
<file path=[Content_Types].xml><?xml version="1.0" encoding="utf-8"?>
<Types xmlns="http://schemas.openxmlformats.org/package/2006/content-types">
  <Default Extension="bin" ContentType="application/vnd.openxmlformats-officedocument.oleObject"/>
  <Default Extension="png" ContentType="image/png"/>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Default Extension="wmf" ContentType="image/x-wmf"/>
  <Default Extension="jpeg" ContentType="image/jpeg"/>
  <Override PartName="/word/footer7.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1EE0" w:rsidRDefault="00F51EE0" w:rsidP="00F51EE0">
      <w:pPr>
        <w:spacing w:before="567" w:after="567" w:line="220" w:lineRule="atLeast"/>
        <w:ind w:firstLine="420"/>
        <w:jc w:val="center"/>
        <w:rPr>
          <w:rFonts w:eastAsia="黑体"/>
          <w:sz w:val="28"/>
        </w:rPr>
      </w:pPr>
      <w:r>
        <w:rPr>
          <w:rFonts w:eastAsia="黑体" w:hint="eastAsia"/>
          <w:sz w:val="28"/>
        </w:rPr>
        <w:t>中国工程建设协会标准</w:t>
      </w:r>
    </w:p>
    <w:p w:rsidR="00F51EE0" w:rsidRDefault="00F51EE0" w:rsidP="00F51EE0">
      <w:pPr>
        <w:spacing w:line="440" w:lineRule="exact"/>
        <w:jc w:val="center"/>
        <w:rPr>
          <w:rFonts w:ascii="黑体" w:eastAsia="黑体" w:hAnsi="黑体"/>
          <w:sz w:val="32"/>
          <w:szCs w:val="28"/>
        </w:rPr>
      </w:pPr>
      <w:r>
        <w:rPr>
          <w:rFonts w:ascii="黑体" w:eastAsia="黑体" w:hAnsi="黑体" w:hint="eastAsia"/>
          <w:sz w:val="32"/>
          <w:szCs w:val="28"/>
        </w:rPr>
        <w:t>硅砂雨水利用系统工程技术规程</w:t>
      </w:r>
    </w:p>
    <w:p w:rsidR="00F51EE0" w:rsidRDefault="00F51EE0" w:rsidP="00F51EE0">
      <w:pPr>
        <w:widowControl/>
        <w:spacing w:after="200" w:line="400" w:lineRule="exact"/>
        <w:jc w:val="center"/>
        <w:rPr>
          <w:kern w:val="0"/>
          <w:sz w:val="24"/>
          <w:szCs w:val="24"/>
        </w:rPr>
      </w:pPr>
      <w:r>
        <w:rPr>
          <w:rFonts w:hint="eastAsia"/>
          <w:kern w:val="0"/>
          <w:sz w:val="24"/>
          <w:szCs w:val="24"/>
        </w:rPr>
        <w:t>T</w:t>
      </w:r>
      <w:r>
        <w:rPr>
          <w:kern w:val="0"/>
          <w:sz w:val="24"/>
          <w:szCs w:val="24"/>
        </w:rPr>
        <w:t>echnology</w:t>
      </w:r>
      <w:r>
        <w:rPr>
          <w:rFonts w:hint="eastAsia"/>
          <w:kern w:val="0"/>
          <w:sz w:val="24"/>
          <w:szCs w:val="24"/>
        </w:rPr>
        <w:t xml:space="preserve"> s</w:t>
      </w:r>
      <w:r>
        <w:rPr>
          <w:kern w:val="0"/>
          <w:sz w:val="24"/>
          <w:szCs w:val="24"/>
        </w:rPr>
        <w:t>pecification</w:t>
      </w:r>
      <w:r>
        <w:rPr>
          <w:rFonts w:hint="eastAsia"/>
          <w:kern w:val="0"/>
          <w:sz w:val="24"/>
          <w:szCs w:val="24"/>
        </w:rPr>
        <w:t xml:space="preserve"> for </w:t>
      </w:r>
      <w:r>
        <w:rPr>
          <w:kern w:val="0"/>
          <w:sz w:val="24"/>
          <w:szCs w:val="24"/>
        </w:rPr>
        <w:t>silicasand</w:t>
      </w:r>
      <w:r>
        <w:rPr>
          <w:rFonts w:hint="eastAsia"/>
          <w:kern w:val="0"/>
          <w:sz w:val="24"/>
          <w:szCs w:val="24"/>
        </w:rPr>
        <w:t xml:space="preserve"> </w:t>
      </w:r>
      <w:r>
        <w:rPr>
          <w:kern w:val="0"/>
          <w:sz w:val="24"/>
          <w:szCs w:val="24"/>
        </w:rPr>
        <w:t>rainwater</w:t>
      </w:r>
      <w:r>
        <w:rPr>
          <w:rFonts w:hint="eastAsia"/>
          <w:kern w:val="0"/>
          <w:sz w:val="24"/>
          <w:szCs w:val="24"/>
        </w:rPr>
        <w:t xml:space="preserve"> </w:t>
      </w:r>
      <w:r>
        <w:rPr>
          <w:kern w:val="0"/>
          <w:sz w:val="24"/>
          <w:szCs w:val="24"/>
        </w:rPr>
        <w:t>utilization</w:t>
      </w:r>
      <w:r>
        <w:rPr>
          <w:rFonts w:hint="eastAsia"/>
          <w:kern w:val="0"/>
          <w:sz w:val="24"/>
          <w:szCs w:val="24"/>
        </w:rPr>
        <w:t xml:space="preserve"> system </w:t>
      </w:r>
      <w:r>
        <w:rPr>
          <w:kern w:val="0"/>
          <w:sz w:val="24"/>
          <w:szCs w:val="24"/>
        </w:rPr>
        <w:t>engineering</w:t>
      </w:r>
    </w:p>
    <w:p w:rsidR="00F51EE0" w:rsidRDefault="00F51EE0" w:rsidP="00F51EE0">
      <w:pPr>
        <w:spacing w:after="340" w:line="220" w:lineRule="atLeast"/>
        <w:jc w:val="center"/>
        <w:rPr>
          <w:rFonts w:ascii="黑体" w:eastAsia="黑体" w:hAnsi="黑体"/>
          <w:szCs w:val="28"/>
        </w:rPr>
      </w:pPr>
      <w:r>
        <w:rPr>
          <w:rFonts w:ascii="黑体" w:eastAsia="黑体" w:hAnsi="黑体" w:hint="eastAsia"/>
          <w:szCs w:val="28"/>
        </w:rPr>
        <w:t>CECSXXX：201X</w:t>
      </w:r>
    </w:p>
    <w:p w:rsidR="00F51EE0" w:rsidRDefault="00F51EE0" w:rsidP="00F51EE0">
      <w:pPr>
        <w:spacing w:line="360" w:lineRule="exact"/>
        <w:jc w:val="center"/>
      </w:pPr>
      <w:r>
        <w:rPr>
          <w:rFonts w:hint="eastAsia"/>
        </w:rPr>
        <w:t>主编单位：北京仁创科技集团有限公司</w:t>
      </w:r>
    </w:p>
    <w:p w:rsidR="00F51EE0" w:rsidRDefault="00F51EE0" w:rsidP="00F51EE0">
      <w:pPr>
        <w:tabs>
          <w:tab w:val="right" w:leader="dot" w:pos="0"/>
          <w:tab w:val="left" w:pos="2268"/>
          <w:tab w:val="right" w:pos="4820"/>
        </w:tabs>
        <w:spacing w:line="360" w:lineRule="exact"/>
        <w:jc w:val="center"/>
      </w:pPr>
      <w:r>
        <w:rPr>
          <w:rFonts w:hint="eastAsia"/>
        </w:rPr>
        <w:t>批准单位：</w:t>
      </w:r>
      <w:r>
        <w:rPr>
          <w:rFonts w:hint="eastAsia"/>
          <w:spacing w:val="11"/>
          <w:kern w:val="0"/>
        </w:rPr>
        <w:t>中国工程建设标准化协</w:t>
      </w:r>
      <w:r>
        <w:rPr>
          <w:rFonts w:hint="eastAsia"/>
          <w:spacing w:val="-5"/>
          <w:kern w:val="0"/>
        </w:rPr>
        <w:t>会</w:t>
      </w:r>
    </w:p>
    <w:p w:rsidR="00F51EE0" w:rsidRDefault="00F51EE0" w:rsidP="00F51EE0">
      <w:pPr>
        <w:spacing w:line="360" w:lineRule="exact"/>
        <w:jc w:val="center"/>
        <w:rPr>
          <w:rFonts w:eastAsia="长仿宋体"/>
          <w:sz w:val="32"/>
        </w:rPr>
      </w:pPr>
      <w:r>
        <w:rPr>
          <w:rFonts w:hint="eastAsia"/>
        </w:rPr>
        <w:t>施行日期：</w:t>
      </w:r>
      <w:r>
        <w:rPr>
          <w:spacing w:val="25"/>
          <w:kern w:val="0"/>
        </w:rPr>
        <w:t>201</w:t>
      </w:r>
      <w:r>
        <w:rPr>
          <w:rFonts w:hint="eastAsia"/>
          <w:spacing w:val="25"/>
          <w:kern w:val="0"/>
        </w:rPr>
        <w:t>X</w:t>
      </w:r>
      <w:r>
        <w:rPr>
          <w:rFonts w:hint="eastAsia"/>
          <w:spacing w:val="25"/>
          <w:kern w:val="0"/>
        </w:rPr>
        <w:t>年</w:t>
      </w:r>
      <w:r>
        <w:rPr>
          <w:spacing w:val="25"/>
          <w:kern w:val="0"/>
        </w:rPr>
        <w:t>XX</w:t>
      </w:r>
      <w:r>
        <w:rPr>
          <w:rFonts w:hint="eastAsia"/>
          <w:spacing w:val="25"/>
          <w:kern w:val="0"/>
        </w:rPr>
        <w:t>月</w:t>
      </w:r>
      <w:r>
        <w:rPr>
          <w:spacing w:val="25"/>
          <w:kern w:val="0"/>
        </w:rPr>
        <w:t>XX</w:t>
      </w:r>
      <w:r>
        <w:rPr>
          <w:rFonts w:hint="eastAsia"/>
          <w:spacing w:val="3"/>
          <w:kern w:val="0"/>
        </w:rPr>
        <w:t>日</w:t>
      </w:r>
    </w:p>
    <w:p w:rsidR="00F51EE0" w:rsidRDefault="00F51EE0" w:rsidP="00F51EE0">
      <w:pPr>
        <w:spacing w:line="360" w:lineRule="exact"/>
        <w:ind w:firstLineChars="600" w:firstLine="1920"/>
        <w:jc w:val="center"/>
        <w:rPr>
          <w:rFonts w:eastAsia="长仿宋体"/>
          <w:sz w:val="32"/>
        </w:rPr>
      </w:pPr>
    </w:p>
    <w:p w:rsidR="00F51EE0" w:rsidRPr="00FE08AF" w:rsidRDefault="00F51EE0" w:rsidP="00F51EE0">
      <w:pPr>
        <w:spacing w:after="340" w:line="220" w:lineRule="atLeast"/>
        <w:rPr>
          <w:rFonts w:eastAsia="长仿宋体" w:hint="eastAsia"/>
          <w:sz w:val="32"/>
        </w:rPr>
      </w:pPr>
    </w:p>
    <w:p w:rsidR="00F51EE0" w:rsidRDefault="00F51EE0" w:rsidP="00F51EE0">
      <w:pPr>
        <w:spacing w:after="340" w:line="220" w:lineRule="atLeast"/>
        <w:rPr>
          <w:rFonts w:eastAsia="长仿宋体" w:hint="eastAsia"/>
          <w:sz w:val="32"/>
        </w:rPr>
      </w:pPr>
    </w:p>
    <w:p w:rsidR="00F51EE0" w:rsidRDefault="00F51EE0" w:rsidP="00F51EE0">
      <w:pPr>
        <w:spacing w:after="340" w:line="220" w:lineRule="atLeast"/>
        <w:rPr>
          <w:rFonts w:eastAsia="长仿宋体" w:hint="eastAsia"/>
          <w:sz w:val="32"/>
        </w:rPr>
      </w:pPr>
    </w:p>
    <w:p w:rsidR="00F51EE0" w:rsidRDefault="00F51EE0" w:rsidP="00F51EE0">
      <w:pPr>
        <w:spacing w:after="340" w:line="220" w:lineRule="atLeast"/>
        <w:rPr>
          <w:rFonts w:eastAsia="长仿宋体" w:hint="eastAsia"/>
          <w:sz w:val="32"/>
        </w:rPr>
      </w:pPr>
    </w:p>
    <w:p w:rsidR="00F51EE0" w:rsidRDefault="00F51EE0" w:rsidP="00F51EE0">
      <w:pPr>
        <w:spacing w:after="340" w:line="220" w:lineRule="atLeast"/>
        <w:rPr>
          <w:rFonts w:eastAsia="长仿宋体" w:hint="eastAsia"/>
          <w:sz w:val="32"/>
        </w:rPr>
      </w:pPr>
    </w:p>
    <w:p w:rsidR="00F51EE0" w:rsidRDefault="00F51EE0" w:rsidP="00F51EE0">
      <w:pPr>
        <w:spacing w:after="340" w:line="220" w:lineRule="atLeast"/>
        <w:rPr>
          <w:rFonts w:eastAsia="长仿宋体" w:hint="eastAsia"/>
          <w:sz w:val="32"/>
        </w:rPr>
      </w:pPr>
    </w:p>
    <w:p w:rsidR="00F51EE0" w:rsidRDefault="00F51EE0" w:rsidP="00F51EE0">
      <w:pPr>
        <w:spacing w:after="340" w:line="220" w:lineRule="atLeast"/>
        <w:rPr>
          <w:rFonts w:eastAsia="长仿宋体"/>
          <w:sz w:val="32"/>
        </w:rPr>
      </w:pPr>
    </w:p>
    <w:p w:rsidR="00F51EE0" w:rsidRDefault="00F51EE0" w:rsidP="00F51EE0">
      <w:pPr>
        <w:rPr>
          <w:rFonts w:eastAsia="黑体"/>
          <w:sz w:val="28"/>
        </w:rPr>
      </w:pPr>
    </w:p>
    <w:p w:rsidR="00F51EE0" w:rsidRDefault="00F51EE0" w:rsidP="00F51EE0">
      <w:pPr>
        <w:spacing w:afterLines="50" w:line="220" w:lineRule="atLeast"/>
        <w:jc w:val="center"/>
        <w:rPr>
          <w:rFonts w:eastAsia="长仿宋体"/>
          <w:sz w:val="32"/>
        </w:rPr>
      </w:pPr>
      <w:r>
        <w:rPr>
          <w:rFonts w:eastAsia="长仿宋体" w:hint="eastAsia"/>
          <w:sz w:val="32"/>
        </w:rPr>
        <w:t>中国计划出版社</w:t>
      </w:r>
    </w:p>
    <w:p w:rsidR="00F51EE0" w:rsidRDefault="00F51EE0" w:rsidP="00F51EE0">
      <w:pPr>
        <w:widowControl/>
        <w:spacing w:afterLines="200" w:line="220" w:lineRule="atLeast"/>
        <w:jc w:val="center"/>
        <w:rPr>
          <w:rFonts w:ascii="黑体" w:eastAsia="黑体"/>
        </w:rPr>
      </w:pPr>
      <w:r>
        <w:rPr>
          <w:rFonts w:ascii="黑体" w:eastAsia="黑体" w:hint="eastAsia"/>
        </w:rPr>
        <w:t>201X北京</w:t>
      </w:r>
    </w:p>
    <w:p w:rsidR="00F51EE0" w:rsidRDefault="00F51EE0" w:rsidP="00F51EE0">
      <w:pPr>
        <w:rPr>
          <w:rFonts w:eastAsia="黑体"/>
          <w:sz w:val="28"/>
        </w:rPr>
        <w:sectPr w:rsidR="00F51EE0" w:rsidSect="0053342A">
          <w:headerReference w:type="even" r:id="rId5"/>
          <w:headerReference w:type="default" r:id="rId6"/>
          <w:footerReference w:type="even" r:id="rId7"/>
          <w:footerReference w:type="default" r:id="rId8"/>
          <w:pgSz w:w="11907" w:h="16840" w:code="9"/>
          <w:pgMar w:top="1247" w:right="907" w:bottom="907" w:left="1134" w:header="709" w:footer="709" w:gutter="0"/>
          <w:cols w:space="720"/>
          <w:docGrid w:type="linesAndChars" w:linePitch="360"/>
        </w:sectPr>
      </w:pPr>
    </w:p>
    <w:p w:rsidR="00F51EE0" w:rsidRDefault="00F51EE0" w:rsidP="00F51EE0">
      <w:pPr>
        <w:spacing w:beforeLines="100" w:afterLines="100"/>
        <w:jc w:val="center"/>
        <w:rPr>
          <w:rFonts w:eastAsia="黑体"/>
          <w:sz w:val="28"/>
        </w:rPr>
      </w:pPr>
      <w:r>
        <w:rPr>
          <w:rFonts w:eastAsia="黑体" w:hint="eastAsia"/>
          <w:sz w:val="28"/>
        </w:rPr>
        <w:lastRenderedPageBreak/>
        <w:t>中国工程建设标准化协会公告</w:t>
      </w:r>
    </w:p>
    <w:p w:rsidR="00F51EE0" w:rsidRDefault="00F51EE0" w:rsidP="00F51EE0">
      <w:pPr>
        <w:jc w:val="center"/>
      </w:pPr>
      <w:r>
        <w:rPr>
          <w:rFonts w:hint="eastAsia"/>
        </w:rPr>
        <w:t>第</w:t>
      </w:r>
      <w:r>
        <w:rPr>
          <w:rFonts w:hint="eastAsia"/>
        </w:rPr>
        <w:t>XX</w:t>
      </w:r>
      <w:r>
        <w:rPr>
          <w:rFonts w:hint="eastAsia"/>
        </w:rPr>
        <w:t>号</w:t>
      </w:r>
    </w:p>
    <w:p w:rsidR="00F51EE0" w:rsidRDefault="00F51EE0" w:rsidP="00F51EE0">
      <w:pPr>
        <w:spacing w:beforeLines="100" w:after="360" w:line="440" w:lineRule="exact"/>
        <w:jc w:val="center"/>
        <w:rPr>
          <w:rFonts w:eastAsia="新宋体"/>
          <w:sz w:val="28"/>
        </w:rPr>
      </w:pPr>
      <w:r>
        <w:rPr>
          <w:rFonts w:eastAsia="新宋体" w:hint="eastAsia"/>
          <w:sz w:val="28"/>
        </w:rPr>
        <w:t>关于发布《硅砂雨水利用系统工程技术规程》的公告</w:t>
      </w:r>
    </w:p>
    <w:p w:rsidR="00F51EE0" w:rsidRDefault="00F51EE0" w:rsidP="00F51EE0">
      <w:pPr>
        <w:spacing w:line="360" w:lineRule="exact"/>
        <w:ind w:firstLineChars="200" w:firstLine="420"/>
        <w:rPr>
          <w:rFonts w:eastAsia="微软简老宋"/>
        </w:rPr>
      </w:pPr>
      <w:r>
        <w:rPr>
          <w:rFonts w:eastAsia="微软简老宋" w:hint="eastAsia"/>
        </w:rPr>
        <w:t>根据中国工程建设标准化协会</w:t>
      </w:r>
      <w:r>
        <w:rPr>
          <w:rFonts w:eastAsia="微软简老宋" w:hint="eastAsia"/>
        </w:rPr>
        <w:t>[2008]</w:t>
      </w:r>
      <w:r>
        <w:rPr>
          <w:rFonts w:eastAsia="微软简老宋" w:hint="eastAsia"/>
        </w:rPr>
        <w:t>建标协字第</w:t>
      </w:r>
      <w:r>
        <w:rPr>
          <w:rFonts w:eastAsia="微软简老宋" w:hint="eastAsia"/>
        </w:rPr>
        <w:t>52</w:t>
      </w:r>
      <w:r>
        <w:rPr>
          <w:rFonts w:eastAsia="微软简老宋" w:hint="eastAsia"/>
        </w:rPr>
        <w:t>号文《关于印发中国工程建设标准化协会</w:t>
      </w:r>
      <w:r>
        <w:rPr>
          <w:rFonts w:eastAsia="微软简老宋" w:hint="eastAsia"/>
        </w:rPr>
        <w:t>2008</w:t>
      </w:r>
      <w:r>
        <w:rPr>
          <w:rFonts w:eastAsia="微软简老宋" w:hint="eastAsia"/>
        </w:rPr>
        <w:t>年第一批标准制、修订项目计划的通知》的要求，由北京仁创科技集团有限公司等单位编制的《硅砂雨水利用系统工程技术规程》，经本协会建筑与市政工程产品应用分会组织审查，现批准发布，编号为</w:t>
      </w:r>
      <w:r>
        <w:rPr>
          <w:rFonts w:eastAsia="微软简老宋" w:hint="eastAsia"/>
        </w:rPr>
        <w:t>CECSXXX:2014</w:t>
      </w:r>
      <w:r>
        <w:rPr>
          <w:rFonts w:eastAsia="微软简老宋" w:hint="eastAsia"/>
        </w:rPr>
        <w:t>，自</w:t>
      </w:r>
      <w:r>
        <w:rPr>
          <w:rFonts w:eastAsia="微软简老宋" w:hint="eastAsia"/>
        </w:rPr>
        <w:t>2014</w:t>
      </w:r>
      <w:r>
        <w:rPr>
          <w:rFonts w:eastAsia="微软简老宋" w:hint="eastAsia"/>
        </w:rPr>
        <w:t>年</w:t>
      </w:r>
      <w:r>
        <w:rPr>
          <w:rFonts w:eastAsia="微软简老宋" w:hint="eastAsia"/>
        </w:rPr>
        <w:t>XX</w:t>
      </w:r>
      <w:r>
        <w:rPr>
          <w:rFonts w:eastAsia="微软简老宋" w:hint="eastAsia"/>
        </w:rPr>
        <w:t>月</w:t>
      </w:r>
      <w:r>
        <w:rPr>
          <w:rFonts w:eastAsia="微软简老宋" w:hint="eastAsia"/>
        </w:rPr>
        <w:t>XX</w:t>
      </w:r>
      <w:r>
        <w:rPr>
          <w:rFonts w:eastAsia="微软简老宋" w:hint="eastAsia"/>
        </w:rPr>
        <w:t>日起实施。</w:t>
      </w:r>
    </w:p>
    <w:p w:rsidR="00F51EE0" w:rsidRDefault="00F51EE0" w:rsidP="00F51EE0">
      <w:pPr>
        <w:ind w:leftChars="1536" w:left="3751" w:right="420" w:hangingChars="250" w:hanging="525"/>
        <w:rPr>
          <w:rFonts w:eastAsia="黑体" w:hint="eastAsia"/>
        </w:rPr>
      </w:pPr>
    </w:p>
    <w:p w:rsidR="00F51EE0" w:rsidRDefault="00F51EE0" w:rsidP="00F51EE0">
      <w:pPr>
        <w:ind w:leftChars="1536" w:left="3751" w:right="420" w:hangingChars="250" w:hanging="525"/>
        <w:rPr>
          <w:rFonts w:eastAsia="黑体"/>
        </w:rPr>
      </w:pPr>
    </w:p>
    <w:p w:rsidR="00F51EE0" w:rsidRDefault="00F51EE0" w:rsidP="00F51EE0">
      <w:pPr>
        <w:spacing w:line="360" w:lineRule="exact"/>
        <w:ind w:right="105" w:firstLineChars="1500" w:firstLine="3150"/>
        <w:jc w:val="center"/>
        <w:rPr>
          <w:rFonts w:eastAsia="黑体"/>
        </w:rPr>
      </w:pPr>
      <w:r>
        <w:rPr>
          <w:rFonts w:eastAsia="黑体" w:hint="eastAsia"/>
        </w:rPr>
        <w:t xml:space="preserve">                                    </w:t>
      </w:r>
      <w:r>
        <w:rPr>
          <w:rFonts w:eastAsia="黑体" w:hint="eastAsia"/>
        </w:rPr>
        <w:t>中国工程建设标准化协会</w:t>
      </w:r>
    </w:p>
    <w:p w:rsidR="00F51EE0" w:rsidRDefault="00F51EE0" w:rsidP="00F51EE0">
      <w:pPr>
        <w:spacing w:line="360" w:lineRule="exact"/>
        <w:ind w:firstLineChars="1750" w:firstLine="3675"/>
        <w:jc w:val="center"/>
        <w:rPr>
          <w:rFonts w:eastAsia="黑体"/>
        </w:rPr>
      </w:pPr>
      <w:r>
        <w:rPr>
          <w:rFonts w:eastAsia="黑体" w:hint="eastAsia"/>
        </w:rPr>
        <w:t xml:space="preserve">                         201X</w:t>
      </w:r>
      <w:r>
        <w:rPr>
          <w:rFonts w:eastAsia="黑体" w:hint="eastAsia"/>
        </w:rPr>
        <w:t>年</w:t>
      </w:r>
      <w:r>
        <w:rPr>
          <w:rFonts w:eastAsia="黑体" w:hint="eastAsia"/>
        </w:rPr>
        <w:t>xx</w:t>
      </w:r>
      <w:r>
        <w:rPr>
          <w:rFonts w:eastAsia="黑体" w:hint="eastAsia"/>
        </w:rPr>
        <w:t>月</w:t>
      </w:r>
      <w:r>
        <w:rPr>
          <w:rFonts w:eastAsia="黑体" w:hint="eastAsia"/>
        </w:rPr>
        <w:t>xx</w:t>
      </w:r>
      <w:r>
        <w:rPr>
          <w:rFonts w:eastAsia="黑体" w:hint="eastAsia"/>
        </w:rPr>
        <w:t>日</w:t>
      </w:r>
    </w:p>
    <w:p w:rsidR="00F51EE0" w:rsidRDefault="00F51EE0" w:rsidP="00F51EE0">
      <w:pPr>
        <w:jc w:val="center"/>
        <w:rPr>
          <w:rFonts w:eastAsia="黑体"/>
          <w:sz w:val="28"/>
        </w:rPr>
      </w:pPr>
    </w:p>
    <w:p w:rsidR="00F51EE0" w:rsidRDefault="00F51EE0" w:rsidP="00F51EE0">
      <w:pPr>
        <w:jc w:val="center"/>
        <w:rPr>
          <w:rFonts w:eastAsia="黑体"/>
          <w:sz w:val="28"/>
        </w:rPr>
      </w:pPr>
    </w:p>
    <w:p w:rsidR="00F51EE0" w:rsidRDefault="00F51EE0" w:rsidP="00F51EE0">
      <w:pPr>
        <w:jc w:val="center"/>
        <w:rPr>
          <w:rFonts w:eastAsia="黑体"/>
          <w:sz w:val="28"/>
        </w:rPr>
      </w:pPr>
    </w:p>
    <w:p w:rsidR="00F51EE0" w:rsidRDefault="00F51EE0" w:rsidP="00F51EE0">
      <w:pPr>
        <w:jc w:val="center"/>
        <w:rPr>
          <w:rFonts w:eastAsia="黑体"/>
          <w:sz w:val="28"/>
        </w:rPr>
      </w:pPr>
    </w:p>
    <w:p w:rsidR="00F51EE0" w:rsidRDefault="00F51EE0" w:rsidP="00F51EE0">
      <w:pPr>
        <w:rPr>
          <w:rFonts w:eastAsia="黑体"/>
          <w:sz w:val="28"/>
        </w:rPr>
        <w:sectPr w:rsidR="00F51EE0" w:rsidSect="0053342A">
          <w:pgSz w:w="11907" w:h="16840" w:code="9"/>
          <w:pgMar w:top="1247" w:right="907" w:bottom="907" w:left="1134" w:header="709" w:footer="709" w:gutter="0"/>
          <w:cols w:space="720"/>
          <w:docGrid w:type="linesAndChars" w:linePitch="360"/>
        </w:sectPr>
      </w:pPr>
    </w:p>
    <w:p w:rsidR="00F51EE0" w:rsidRDefault="00F51EE0" w:rsidP="00F51EE0">
      <w:pPr>
        <w:spacing w:beforeLines="150"/>
        <w:jc w:val="center"/>
        <w:rPr>
          <w:rFonts w:eastAsia="黑体"/>
          <w:sz w:val="28"/>
        </w:rPr>
      </w:pPr>
      <w:r>
        <w:rPr>
          <w:rFonts w:eastAsia="黑体" w:hint="eastAsia"/>
          <w:sz w:val="28"/>
        </w:rPr>
        <w:lastRenderedPageBreak/>
        <w:t>前</w:t>
      </w:r>
      <w:r>
        <w:rPr>
          <w:rFonts w:eastAsia="黑体" w:hint="eastAsia"/>
          <w:sz w:val="28"/>
        </w:rPr>
        <w:t xml:space="preserve">    </w:t>
      </w:r>
      <w:r>
        <w:rPr>
          <w:rFonts w:eastAsia="黑体" w:hint="eastAsia"/>
          <w:sz w:val="28"/>
        </w:rPr>
        <w:t>言</w:t>
      </w:r>
    </w:p>
    <w:p w:rsidR="00F51EE0" w:rsidRDefault="00F51EE0" w:rsidP="00F51EE0">
      <w:pPr>
        <w:spacing w:line="360" w:lineRule="exact"/>
        <w:ind w:firstLineChars="200" w:firstLine="420"/>
      </w:pPr>
      <w:r>
        <w:rPr>
          <w:rFonts w:hint="eastAsia"/>
        </w:rPr>
        <w:t>根据中国工程建设标准化协会（</w:t>
      </w:r>
      <w:r>
        <w:rPr>
          <w:rFonts w:hint="eastAsia"/>
        </w:rPr>
        <w:t>2008</w:t>
      </w:r>
      <w:r>
        <w:rPr>
          <w:rFonts w:hint="eastAsia"/>
        </w:rPr>
        <w:t>）建标协字第</w:t>
      </w:r>
      <w:r>
        <w:rPr>
          <w:rFonts w:hint="eastAsia"/>
        </w:rPr>
        <w:t>52</w:t>
      </w:r>
      <w:r>
        <w:rPr>
          <w:rFonts w:hint="eastAsia"/>
        </w:rPr>
        <w:t>号文《关于印发中国工程建设标准化协会</w:t>
      </w:r>
      <w:r>
        <w:rPr>
          <w:rFonts w:hint="eastAsia"/>
        </w:rPr>
        <w:t>2008</w:t>
      </w:r>
      <w:r>
        <w:rPr>
          <w:rFonts w:hint="eastAsia"/>
        </w:rPr>
        <w:t>年第一批标准制、修订项目计划的通知》的要求，在广泛调查研究，认真总结实践经验，参考国内外有关标准，并广泛征求意见的基础上，制定本规程。</w:t>
      </w:r>
    </w:p>
    <w:p w:rsidR="00F51EE0" w:rsidRDefault="00F51EE0" w:rsidP="00F51EE0">
      <w:pPr>
        <w:spacing w:line="360" w:lineRule="exact"/>
        <w:ind w:firstLineChars="171" w:firstLine="359"/>
      </w:pPr>
      <w:r>
        <w:rPr>
          <w:rFonts w:hint="eastAsia"/>
        </w:rPr>
        <w:t>本规程主要对雨水利用工程的硅砂制品及设计、工程施工、质量检验、竣工验收等方面做了相应的规定。</w:t>
      </w:r>
    </w:p>
    <w:p w:rsidR="00F51EE0" w:rsidRDefault="00F51EE0" w:rsidP="00F51EE0">
      <w:pPr>
        <w:spacing w:line="360" w:lineRule="exact"/>
        <w:ind w:firstLineChars="171" w:firstLine="359"/>
      </w:pPr>
      <w:r>
        <w:rPr>
          <w:rFonts w:hint="eastAsia"/>
        </w:rPr>
        <w:t>根据国家计委计标</w:t>
      </w:r>
      <w:r>
        <w:rPr>
          <w:rFonts w:hint="eastAsia"/>
        </w:rPr>
        <w:t>[1986]1649</w:t>
      </w:r>
      <w:r>
        <w:rPr>
          <w:rFonts w:hint="eastAsia"/>
        </w:rPr>
        <w:t>号文《关于请中国工程建设标准化委员会负责组织推荐性工程建设标准试点工作的通知》的要求，将本规程推荐给工程建设的设计、施工、使用单位及工程技术人员采用。</w:t>
      </w:r>
    </w:p>
    <w:p w:rsidR="00F51EE0" w:rsidRDefault="00F51EE0" w:rsidP="00F51EE0">
      <w:pPr>
        <w:spacing w:line="360" w:lineRule="exact"/>
        <w:ind w:firstLineChars="171" w:firstLine="359"/>
      </w:pPr>
      <w:r>
        <w:rPr>
          <w:rFonts w:hint="eastAsia"/>
        </w:rPr>
        <w:t>本规程由中国工程建设标准化协会建筑与市政工程产品应用分会归口管理，由北京仁创科技集团有限公司（北京市海淀区上地三街</w:t>
      </w:r>
      <w:r>
        <w:rPr>
          <w:rFonts w:hint="eastAsia"/>
        </w:rPr>
        <w:t>9</w:t>
      </w:r>
      <w:r>
        <w:rPr>
          <w:rFonts w:hint="eastAsia"/>
        </w:rPr>
        <w:t>号嘉华大厦</w:t>
      </w:r>
      <w:r>
        <w:rPr>
          <w:rFonts w:hint="eastAsia"/>
        </w:rPr>
        <w:t>B</w:t>
      </w:r>
      <w:r>
        <w:rPr>
          <w:rFonts w:hint="eastAsia"/>
        </w:rPr>
        <w:t>座</w:t>
      </w:r>
      <w:r>
        <w:rPr>
          <w:rFonts w:hint="eastAsia"/>
        </w:rPr>
        <w:t>5</w:t>
      </w:r>
      <w:r>
        <w:rPr>
          <w:rFonts w:hint="eastAsia"/>
        </w:rPr>
        <w:t>层</w:t>
      </w:r>
      <w:r>
        <w:rPr>
          <w:rFonts w:hint="eastAsia"/>
        </w:rPr>
        <w:t>508</w:t>
      </w:r>
      <w:r>
        <w:rPr>
          <w:rFonts w:hint="eastAsia"/>
        </w:rPr>
        <w:t>，邮编：</w:t>
      </w:r>
      <w:r>
        <w:rPr>
          <w:rFonts w:hint="eastAsia"/>
        </w:rPr>
        <w:t>100085</w:t>
      </w:r>
      <w:r>
        <w:rPr>
          <w:rFonts w:hint="eastAsia"/>
        </w:rPr>
        <w:t>）负责解释。在使用中如发现有需要修改和补充之处，请将意见和资料径寄解释单位。</w:t>
      </w:r>
    </w:p>
    <w:p w:rsidR="00F51EE0" w:rsidRDefault="00F51EE0" w:rsidP="00F51EE0">
      <w:pPr>
        <w:spacing w:line="360" w:lineRule="exact"/>
        <w:ind w:firstLineChars="171" w:firstLine="359"/>
      </w:pPr>
      <w:r>
        <w:rPr>
          <w:rFonts w:hint="eastAsia"/>
        </w:rPr>
        <w:t>本标准的某些内容涉及发明专利和实用新型专利的具体技术问题等，使用者可直接与本规程主编单位协商处理。本标准的发布机构不承担识别这些专利的责任。</w:t>
      </w:r>
    </w:p>
    <w:p w:rsidR="00F51EE0" w:rsidRDefault="00F51EE0" w:rsidP="00F51EE0">
      <w:pPr>
        <w:spacing w:line="360" w:lineRule="exact"/>
        <w:ind w:firstLine="426"/>
        <w:rPr>
          <w:rFonts w:eastAsia="黑体"/>
        </w:rPr>
      </w:pPr>
      <w:r>
        <w:rPr>
          <w:rFonts w:eastAsia="黑体" w:hint="eastAsia"/>
          <w:spacing w:val="35"/>
          <w:kern w:val="0"/>
        </w:rPr>
        <w:t>主编单</w:t>
      </w:r>
      <w:r>
        <w:rPr>
          <w:rFonts w:eastAsia="黑体" w:hint="eastAsia"/>
          <w:kern w:val="0"/>
        </w:rPr>
        <w:t>位</w:t>
      </w:r>
      <w:r>
        <w:rPr>
          <w:rFonts w:eastAsia="黑体" w:hint="eastAsia"/>
        </w:rPr>
        <w:t>：</w:t>
      </w:r>
      <w:r>
        <w:rPr>
          <w:rFonts w:hint="eastAsia"/>
        </w:rPr>
        <w:t>北京仁创科技集团有限公司</w:t>
      </w:r>
    </w:p>
    <w:p w:rsidR="00F51EE0" w:rsidRDefault="00F51EE0" w:rsidP="00F51EE0">
      <w:pPr>
        <w:spacing w:line="360" w:lineRule="exact"/>
        <w:ind w:firstLineChars="152" w:firstLine="426"/>
      </w:pPr>
      <w:r>
        <w:rPr>
          <w:rFonts w:eastAsia="黑体" w:hint="eastAsia"/>
          <w:spacing w:val="35"/>
          <w:kern w:val="0"/>
        </w:rPr>
        <w:t>参编单</w:t>
      </w:r>
      <w:r>
        <w:rPr>
          <w:rFonts w:eastAsia="黑体" w:hint="eastAsia"/>
          <w:kern w:val="0"/>
        </w:rPr>
        <w:t>位</w:t>
      </w:r>
      <w:r>
        <w:rPr>
          <w:rFonts w:eastAsia="黑体" w:hint="eastAsia"/>
        </w:rPr>
        <w:t>：</w:t>
      </w:r>
      <w:r>
        <w:rPr>
          <w:rFonts w:hint="eastAsia"/>
        </w:rPr>
        <w:t>北京市水科学技术研究院</w:t>
      </w:r>
    </w:p>
    <w:p w:rsidR="00F51EE0" w:rsidRDefault="00F51EE0" w:rsidP="00F51EE0">
      <w:pPr>
        <w:spacing w:line="360" w:lineRule="exact"/>
        <w:ind w:firstLineChars="820" w:firstLine="1722"/>
      </w:pPr>
      <w:r>
        <w:rPr>
          <w:rFonts w:hint="eastAsia"/>
        </w:rPr>
        <w:t>北京建筑大学</w:t>
      </w:r>
    </w:p>
    <w:p w:rsidR="00F51EE0" w:rsidRDefault="00F51EE0" w:rsidP="00F51EE0">
      <w:pPr>
        <w:spacing w:line="360" w:lineRule="exact"/>
        <w:ind w:firstLineChars="810" w:firstLine="1701"/>
      </w:pPr>
      <w:r>
        <w:rPr>
          <w:rFonts w:hint="eastAsia"/>
        </w:rPr>
        <w:t>北京市建筑设计研究院有限公司</w:t>
      </w:r>
    </w:p>
    <w:p w:rsidR="00F51EE0" w:rsidRDefault="00F51EE0" w:rsidP="00F51EE0">
      <w:pPr>
        <w:spacing w:line="360" w:lineRule="exact"/>
        <w:ind w:firstLineChars="810" w:firstLine="1701"/>
      </w:pPr>
      <w:r>
        <w:rPr>
          <w:rFonts w:hint="eastAsia"/>
        </w:rPr>
        <w:t>甘肃省水利科学研究院</w:t>
      </w:r>
    </w:p>
    <w:p w:rsidR="00F51EE0" w:rsidRDefault="00F51EE0" w:rsidP="00F51EE0">
      <w:pPr>
        <w:spacing w:line="360" w:lineRule="exact"/>
        <w:ind w:firstLineChars="810" w:firstLine="1701"/>
      </w:pPr>
      <w:r>
        <w:rPr>
          <w:rFonts w:hint="eastAsia"/>
        </w:rPr>
        <w:t>天津市节约用水事务管理中心</w:t>
      </w:r>
    </w:p>
    <w:p w:rsidR="00F51EE0" w:rsidRDefault="00F51EE0" w:rsidP="00F51EE0">
      <w:pPr>
        <w:spacing w:line="360" w:lineRule="exact"/>
        <w:ind w:firstLineChars="810" w:firstLine="1701"/>
      </w:pPr>
      <w:r>
        <w:rPr>
          <w:rFonts w:hint="eastAsia"/>
        </w:rPr>
        <w:t>北京市海淀区水务局</w:t>
      </w:r>
    </w:p>
    <w:p w:rsidR="00F51EE0" w:rsidRDefault="00F51EE0" w:rsidP="00F51EE0">
      <w:pPr>
        <w:spacing w:line="360" w:lineRule="exact"/>
        <w:ind w:leftChars="200" w:left="1680" w:hangingChars="600" w:hanging="1260"/>
        <w:rPr>
          <w:rFonts w:ascii="宋体" w:hAnsi="宋体" w:cs="宋体" w:hint="eastAsia"/>
          <w:kern w:val="0"/>
          <w:szCs w:val="21"/>
        </w:rPr>
      </w:pPr>
      <w:r>
        <w:rPr>
          <w:rFonts w:eastAsia="黑体" w:hint="eastAsia"/>
        </w:rPr>
        <w:t>主要起草人：</w:t>
      </w:r>
      <w:r>
        <w:rPr>
          <w:rFonts w:ascii="宋体" w:hAnsi="宋体" w:cs="宋体"/>
          <w:kern w:val="0"/>
          <w:szCs w:val="21"/>
        </w:rPr>
        <w:t>秦升益、陈梅娟、窦明岳、党金莉、陈杰、王振帮、张书函、李俊奇、赵占岭、王俊岭、刘鹏飞、张金鹏、李元红、石忠涛、朱争争、孙青亮、</w:t>
      </w:r>
    </w:p>
    <w:p w:rsidR="00F51EE0" w:rsidRDefault="00F51EE0" w:rsidP="00F51EE0">
      <w:pPr>
        <w:spacing w:line="360" w:lineRule="exact"/>
        <w:ind w:leftChars="200" w:left="1680" w:hangingChars="600" w:hanging="1260"/>
        <w:rPr>
          <w:rFonts w:ascii="宋体" w:hAnsi="宋体" w:cs="宋体"/>
          <w:kern w:val="0"/>
          <w:szCs w:val="21"/>
        </w:rPr>
      </w:pPr>
    </w:p>
    <w:p w:rsidR="00F51EE0" w:rsidRDefault="00F51EE0" w:rsidP="00F51EE0">
      <w:pPr>
        <w:spacing w:line="360" w:lineRule="exact"/>
        <w:ind w:right="420"/>
        <w:rPr>
          <w:rFonts w:eastAsia="黑体"/>
        </w:rPr>
      </w:pPr>
    </w:p>
    <w:p w:rsidR="00F51EE0" w:rsidRDefault="00F51EE0" w:rsidP="00F51EE0">
      <w:pPr>
        <w:spacing w:line="360" w:lineRule="exact"/>
        <w:ind w:right="315" w:firstLine="255"/>
        <w:jc w:val="right"/>
        <w:rPr>
          <w:rFonts w:eastAsia="黑体"/>
        </w:rPr>
      </w:pPr>
      <w:r>
        <w:rPr>
          <w:rFonts w:eastAsia="黑体" w:hint="eastAsia"/>
        </w:rPr>
        <w:t>中国工程建设标准化协会</w:t>
      </w:r>
    </w:p>
    <w:p w:rsidR="00F51EE0" w:rsidRDefault="00F51EE0" w:rsidP="00F51EE0">
      <w:pPr>
        <w:spacing w:line="360" w:lineRule="exact"/>
        <w:ind w:right="315" w:firstLine="255"/>
        <w:jc w:val="right"/>
        <w:rPr>
          <w:rFonts w:eastAsia="黑体"/>
        </w:rPr>
      </w:pPr>
      <w:r>
        <w:rPr>
          <w:rFonts w:eastAsia="黑体" w:hint="eastAsia"/>
        </w:rPr>
        <w:t>年</w:t>
      </w:r>
      <w:r>
        <w:rPr>
          <w:rFonts w:eastAsia="黑体" w:hint="eastAsia"/>
        </w:rPr>
        <w:t xml:space="preserve"> </w:t>
      </w:r>
      <w:r>
        <w:rPr>
          <w:rFonts w:eastAsia="黑体" w:hint="eastAsia"/>
        </w:rPr>
        <w:t>月</w:t>
      </w:r>
      <w:r>
        <w:rPr>
          <w:rFonts w:eastAsia="黑体" w:hint="eastAsia"/>
        </w:rPr>
        <w:t xml:space="preserve"> </w:t>
      </w:r>
      <w:r>
        <w:rPr>
          <w:rFonts w:eastAsia="黑体" w:hint="eastAsia"/>
        </w:rPr>
        <w:t>日</w:t>
      </w:r>
    </w:p>
    <w:p w:rsidR="00F51EE0" w:rsidRDefault="00F51EE0" w:rsidP="00F51EE0">
      <w:pPr>
        <w:rPr>
          <w:rFonts w:ascii="宋体" w:hAnsi="宋体"/>
          <w:szCs w:val="32"/>
        </w:rPr>
      </w:pPr>
    </w:p>
    <w:p w:rsidR="00F51EE0" w:rsidRDefault="00F51EE0" w:rsidP="00F51EE0">
      <w:pPr>
        <w:rPr>
          <w:rFonts w:ascii="宋体" w:hAnsi="宋体"/>
          <w:szCs w:val="32"/>
        </w:rPr>
      </w:pPr>
    </w:p>
    <w:p w:rsidR="00F51EE0" w:rsidRDefault="00F51EE0" w:rsidP="00F51EE0">
      <w:pPr>
        <w:rPr>
          <w:rFonts w:ascii="宋体" w:hAnsi="宋体"/>
          <w:szCs w:val="32"/>
        </w:rPr>
      </w:pPr>
    </w:p>
    <w:p w:rsidR="00F51EE0" w:rsidRDefault="00F51EE0" w:rsidP="00F51EE0">
      <w:pPr>
        <w:rPr>
          <w:rFonts w:ascii="宋体" w:hAnsi="宋体"/>
          <w:szCs w:val="32"/>
        </w:rPr>
      </w:pPr>
    </w:p>
    <w:p w:rsidR="00F51EE0" w:rsidRDefault="00F51EE0" w:rsidP="00F51EE0">
      <w:pPr>
        <w:rPr>
          <w:rFonts w:ascii="宋体" w:hAnsi="宋体"/>
          <w:szCs w:val="32"/>
        </w:rPr>
      </w:pPr>
    </w:p>
    <w:p w:rsidR="00F51EE0" w:rsidRDefault="00F51EE0" w:rsidP="00F51EE0">
      <w:pPr>
        <w:rPr>
          <w:rFonts w:ascii="宋体" w:hAnsi="宋体"/>
          <w:szCs w:val="32"/>
        </w:rPr>
      </w:pPr>
    </w:p>
    <w:p w:rsidR="00F51EE0" w:rsidRDefault="00F51EE0" w:rsidP="00F51EE0">
      <w:pPr>
        <w:rPr>
          <w:rFonts w:ascii="宋体" w:hAnsi="宋体"/>
          <w:szCs w:val="32"/>
        </w:rPr>
      </w:pPr>
    </w:p>
    <w:p w:rsidR="00F51EE0" w:rsidRDefault="00F51EE0" w:rsidP="00F51EE0">
      <w:pPr>
        <w:rPr>
          <w:rFonts w:ascii="宋体" w:hAnsi="宋体"/>
          <w:szCs w:val="32"/>
        </w:rPr>
      </w:pPr>
    </w:p>
    <w:p w:rsidR="00F51EE0" w:rsidRDefault="00F51EE0" w:rsidP="00F51EE0">
      <w:pPr>
        <w:rPr>
          <w:rFonts w:ascii="宋体" w:hAnsi="宋体"/>
          <w:szCs w:val="32"/>
        </w:rPr>
      </w:pPr>
    </w:p>
    <w:p w:rsidR="00F51EE0" w:rsidRDefault="00F51EE0" w:rsidP="00F51EE0">
      <w:pPr>
        <w:rPr>
          <w:rFonts w:ascii="宋体" w:hAnsi="宋体"/>
          <w:szCs w:val="32"/>
        </w:rPr>
      </w:pPr>
    </w:p>
    <w:p w:rsidR="00F51EE0" w:rsidRDefault="00F51EE0" w:rsidP="00F51EE0">
      <w:pPr>
        <w:rPr>
          <w:rFonts w:ascii="宋体" w:hAnsi="宋体"/>
          <w:szCs w:val="32"/>
        </w:rPr>
      </w:pPr>
    </w:p>
    <w:p w:rsidR="00F51EE0" w:rsidRDefault="00F51EE0" w:rsidP="00F51EE0">
      <w:pPr>
        <w:rPr>
          <w:rFonts w:ascii="宋体" w:hAnsi="宋体"/>
          <w:szCs w:val="32"/>
        </w:rPr>
        <w:sectPr w:rsidR="00F51EE0" w:rsidSect="0053342A">
          <w:headerReference w:type="default" r:id="rId9"/>
          <w:footerReference w:type="even" r:id="rId10"/>
          <w:footerReference w:type="default" r:id="rId11"/>
          <w:pgSz w:w="11907" w:h="16840" w:code="9"/>
          <w:pgMar w:top="1247" w:right="907" w:bottom="907" w:left="1134" w:header="851" w:footer="850" w:gutter="0"/>
          <w:pgNumType w:start="1"/>
          <w:cols w:space="720"/>
          <w:docGrid w:type="linesAndChars" w:linePitch="312"/>
        </w:sectPr>
      </w:pPr>
    </w:p>
    <w:p w:rsidR="00F51EE0" w:rsidRDefault="00F51EE0" w:rsidP="00F51EE0">
      <w:pPr>
        <w:pStyle w:val="1"/>
        <w:pageBreakBefore/>
        <w:snapToGrid w:val="0"/>
        <w:spacing w:beforeLines="200" w:afterLines="150" w:line="240" w:lineRule="auto"/>
        <w:jc w:val="center"/>
        <w:rPr>
          <w:rFonts w:ascii="仿宋" w:eastAsia="仿宋" w:hAnsi="仿宋"/>
          <w:bCs/>
          <w:szCs w:val="28"/>
        </w:rPr>
      </w:pPr>
      <w:bookmarkStart w:id="0" w:name="_Toc373843927"/>
      <w:bookmarkStart w:id="1" w:name="_Toc375320014"/>
      <w:bookmarkStart w:id="2" w:name="_Toc376262583"/>
      <w:bookmarkStart w:id="3" w:name="_Toc377463686"/>
      <w:bookmarkStart w:id="4" w:name="_Toc377482680"/>
      <w:bookmarkStart w:id="5" w:name="_Toc380566009"/>
      <w:bookmarkStart w:id="6" w:name="_Toc381802348"/>
      <w:bookmarkStart w:id="7" w:name="_Toc381802625"/>
      <w:bookmarkStart w:id="8" w:name="_Toc381806614"/>
      <w:r>
        <w:rPr>
          <w:rFonts w:ascii="仿宋" w:eastAsia="仿宋" w:hAnsi="仿宋" w:hint="eastAsia"/>
          <w:sz w:val="28"/>
          <w:szCs w:val="32"/>
        </w:rPr>
        <w:lastRenderedPageBreak/>
        <w:t>目    次</w:t>
      </w:r>
      <w:bookmarkEnd w:id="0"/>
      <w:bookmarkEnd w:id="1"/>
      <w:bookmarkEnd w:id="2"/>
      <w:bookmarkEnd w:id="3"/>
      <w:bookmarkEnd w:id="4"/>
      <w:bookmarkEnd w:id="5"/>
      <w:bookmarkEnd w:id="6"/>
      <w:bookmarkEnd w:id="7"/>
      <w:bookmarkEnd w:id="8"/>
    </w:p>
    <w:p w:rsidR="00F51EE0" w:rsidRPr="00FE08AF" w:rsidRDefault="00F51EE0" w:rsidP="00F51EE0">
      <w:pPr>
        <w:pStyle w:val="10"/>
        <w:tabs>
          <w:tab w:val="clear" w:pos="5887"/>
          <w:tab w:val="right" w:leader="dot" w:pos="9781"/>
        </w:tabs>
        <w:rPr>
          <w:bCs w:val="0"/>
          <w:caps w:val="0"/>
          <w:noProof/>
          <w:kern w:val="2"/>
          <w:szCs w:val="22"/>
          <w:lang w:val="en-US" w:eastAsia="zh-CN"/>
        </w:rPr>
      </w:pPr>
      <w:r>
        <w:rPr>
          <w:rFonts w:eastAsia="黑体"/>
        </w:rPr>
        <w:fldChar w:fldCharType="begin"/>
      </w:r>
      <w:r>
        <w:rPr>
          <w:rFonts w:eastAsia="黑体"/>
        </w:rPr>
        <w:instrText xml:space="preserve"> TOC \o "1-3" \h \z \u </w:instrText>
      </w:r>
      <w:r>
        <w:rPr>
          <w:rFonts w:eastAsia="黑体"/>
        </w:rPr>
        <w:fldChar w:fldCharType="separate"/>
      </w:r>
      <w:hyperlink w:anchor="_Toc381802348" w:history="1">
        <w:r w:rsidRPr="00E13FCF">
          <w:rPr>
            <w:rStyle w:val="a8"/>
            <w:bCs w:val="0"/>
            <w:caps w:val="0"/>
            <w:kern w:val="2"/>
            <w:szCs w:val="22"/>
            <w:lang w:val="en-US" w:eastAsia="zh-CN"/>
          </w:rPr>
          <w:t>_Toc381802348</w:t>
        </w:r>
      </w:hyperlink>
      <w:hyperlink w:anchor="_Toc381802349" w:history="1">
        <w:r w:rsidRPr="00FE08AF">
          <w:rPr>
            <w:rStyle w:val="a8"/>
            <w:noProof/>
          </w:rPr>
          <w:t>1</w:t>
        </w:r>
        <w:r w:rsidRPr="00FE08AF">
          <w:rPr>
            <w:rStyle w:val="a8"/>
            <w:noProof/>
            <w:lang w:eastAsia="zh-CN"/>
          </w:rPr>
          <w:t xml:space="preserve"> </w:t>
        </w:r>
        <w:r w:rsidRPr="00FE08AF">
          <w:rPr>
            <w:rStyle w:val="a8"/>
            <w:rFonts w:hint="eastAsia"/>
            <w:noProof/>
          </w:rPr>
          <w:t>总则</w:t>
        </w:r>
        <w:r w:rsidRPr="00FE08AF">
          <w:rPr>
            <w:noProof/>
            <w:webHidden/>
          </w:rPr>
          <w:tab/>
        </w:r>
        <w:r w:rsidRPr="00FE08AF">
          <w:rPr>
            <w:noProof/>
            <w:webHidden/>
          </w:rPr>
          <w:fldChar w:fldCharType="begin"/>
        </w:r>
        <w:r w:rsidRPr="00FE08AF">
          <w:rPr>
            <w:noProof/>
            <w:webHidden/>
          </w:rPr>
          <w:instrText xml:space="preserve"> PAGEREF _Toc381802349 \h </w:instrText>
        </w:r>
        <w:r w:rsidRPr="00FE08AF">
          <w:rPr>
            <w:noProof/>
            <w:webHidden/>
          </w:rPr>
        </w:r>
        <w:r w:rsidRPr="00FE08AF">
          <w:rPr>
            <w:noProof/>
            <w:webHidden/>
          </w:rPr>
          <w:fldChar w:fldCharType="separate"/>
        </w:r>
        <w:r>
          <w:rPr>
            <w:noProof/>
            <w:webHidden/>
          </w:rPr>
          <w:t>1</w:t>
        </w:r>
        <w:r w:rsidRPr="00FE08AF">
          <w:rPr>
            <w:noProof/>
            <w:webHidden/>
          </w:rPr>
          <w:fldChar w:fldCharType="end"/>
        </w:r>
      </w:hyperlink>
    </w:p>
    <w:p w:rsidR="00F51EE0" w:rsidRPr="00FE08AF" w:rsidRDefault="00F51EE0" w:rsidP="00F51EE0">
      <w:pPr>
        <w:pStyle w:val="10"/>
        <w:tabs>
          <w:tab w:val="clear" w:pos="5887"/>
          <w:tab w:val="right" w:leader="dot" w:pos="9781"/>
        </w:tabs>
        <w:rPr>
          <w:bCs w:val="0"/>
          <w:caps w:val="0"/>
          <w:noProof/>
          <w:kern w:val="2"/>
          <w:szCs w:val="22"/>
          <w:lang w:val="en-US" w:eastAsia="zh-CN"/>
        </w:rPr>
      </w:pPr>
      <w:hyperlink w:anchor="_Toc381802350" w:history="1">
        <w:r w:rsidRPr="00FE08AF">
          <w:rPr>
            <w:rStyle w:val="a8"/>
            <w:noProof/>
          </w:rPr>
          <w:t>2</w:t>
        </w:r>
        <w:r w:rsidRPr="00FE08AF">
          <w:rPr>
            <w:rStyle w:val="a8"/>
            <w:noProof/>
            <w:lang w:eastAsia="zh-CN"/>
          </w:rPr>
          <w:t xml:space="preserve"> </w:t>
        </w:r>
        <w:r w:rsidRPr="00FE08AF">
          <w:rPr>
            <w:rStyle w:val="a8"/>
            <w:rFonts w:hint="eastAsia"/>
            <w:noProof/>
          </w:rPr>
          <w:t>术语和符号</w:t>
        </w:r>
        <w:r w:rsidRPr="00FE08AF">
          <w:rPr>
            <w:noProof/>
            <w:webHidden/>
          </w:rPr>
          <w:tab/>
        </w:r>
        <w:r w:rsidRPr="00FE08AF">
          <w:rPr>
            <w:noProof/>
            <w:webHidden/>
          </w:rPr>
          <w:fldChar w:fldCharType="begin"/>
        </w:r>
        <w:r w:rsidRPr="00FE08AF">
          <w:rPr>
            <w:noProof/>
            <w:webHidden/>
          </w:rPr>
          <w:instrText xml:space="preserve"> PAGEREF _Toc381802350 \h </w:instrText>
        </w:r>
        <w:r w:rsidRPr="00FE08AF">
          <w:rPr>
            <w:noProof/>
            <w:webHidden/>
          </w:rPr>
        </w:r>
        <w:r w:rsidRPr="00FE08AF">
          <w:rPr>
            <w:noProof/>
            <w:webHidden/>
          </w:rPr>
          <w:fldChar w:fldCharType="separate"/>
        </w:r>
        <w:r>
          <w:rPr>
            <w:noProof/>
            <w:webHidden/>
          </w:rPr>
          <w:t>2</w:t>
        </w:r>
        <w:r w:rsidRPr="00FE08AF">
          <w:rPr>
            <w:noProof/>
            <w:webHidden/>
          </w:rPr>
          <w:fldChar w:fldCharType="end"/>
        </w:r>
      </w:hyperlink>
    </w:p>
    <w:p w:rsidR="00F51EE0" w:rsidRPr="00FE08AF" w:rsidRDefault="00F51EE0" w:rsidP="00F51EE0">
      <w:pPr>
        <w:pStyle w:val="20"/>
        <w:tabs>
          <w:tab w:val="right" w:leader="dot" w:pos="9781"/>
        </w:tabs>
        <w:rPr>
          <w:rFonts w:ascii="宋体" w:hAnsi="宋体"/>
          <w:noProof/>
        </w:rPr>
      </w:pPr>
      <w:hyperlink w:anchor="_Toc381802351" w:history="1">
        <w:r w:rsidRPr="00FE08AF">
          <w:rPr>
            <w:rStyle w:val="a8"/>
            <w:rFonts w:ascii="宋体" w:hAnsi="宋体"/>
            <w:noProof/>
          </w:rPr>
          <w:t xml:space="preserve">2.1 </w:t>
        </w:r>
        <w:r w:rsidRPr="00FE08AF">
          <w:rPr>
            <w:rStyle w:val="a8"/>
            <w:rFonts w:ascii="宋体" w:hAnsi="宋体" w:hint="eastAsia"/>
            <w:noProof/>
          </w:rPr>
          <w:t>术</w:t>
        </w:r>
        <w:r w:rsidRPr="00FE08AF">
          <w:rPr>
            <w:rStyle w:val="a8"/>
            <w:rFonts w:ascii="宋体" w:hAnsi="宋体"/>
            <w:noProof/>
          </w:rPr>
          <w:t xml:space="preserve">    </w:t>
        </w:r>
        <w:r w:rsidRPr="00FE08AF">
          <w:rPr>
            <w:rStyle w:val="a8"/>
            <w:rFonts w:ascii="宋体" w:hAnsi="宋体" w:hint="eastAsia"/>
            <w:noProof/>
          </w:rPr>
          <w:t>语</w:t>
        </w:r>
        <w:r w:rsidRPr="00FE08AF">
          <w:rPr>
            <w:rFonts w:ascii="宋体" w:hAnsi="宋体"/>
            <w:noProof/>
            <w:webHidden/>
          </w:rPr>
          <w:tab/>
        </w:r>
        <w:r w:rsidRPr="00FE08AF">
          <w:rPr>
            <w:rFonts w:ascii="宋体" w:hAnsi="宋体"/>
            <w:noProof/>
            <w:webHidden/>
          </w:rPr>
          <w:fldChar w:fldCharType="begin"/>
        </w:r>
        <w:r w:rsidRPr="00FE08AF">
          <w:rPr>
            <w:rFonts w:ascii="宋体" w:hAnsi="宋体"/>
            <w:noProof/>
            <w:webHidden/>
          </w:rPr>
          <w:instrText xml:space="preserve"> PAGEREF _Toc381802351 \h </w:instrText>
        </w:r>
        <w:r w:rsidRPr="00FE08AF">
          <w:rPr>
            <w:rFonts w:ascii="宋体" w:hAnsi="宋体"/>
            <w:noProof/>
            <w:webHidden/>
          </w:rPr>
        </w:r>
        <w:r w:rsidRPr="00FE08AF">
          <w:rPr>
            <w:rFonts w:ascii="宋体" w:hAnsi="宋体"/>
            <w:noProof/>
            <w:webHidden/>
          </w:rPr>
          <w:fldChar w:fldCharType="separate"/>
        </w:r>
        <w:r>
          <w:rPr>
            <w:rFonts w:ascii="宋体" w:hAnsi="宋体"/>
            <w:noProof/>
            <w:webHidden/>
          </w:rPr>
          <w:t>2</w:t>
        </w:r>
        <w:r w:rsidRPr="00FE08AF">
          <w:rPr>
            <w:rFonts w:ascii="宋体" w:hAnsi="宋体"/>
            <w:noProof/>
            <w:webHidden/>
          </w:rPr>
          <w:fldChar w:fldCharType="end"/>
        </w:r>
      </w:hyperlink>
    </w:p>
    <w:p w:rsidR="00F51EE0" w:rsidRPr="00FE08AF" w:rsidRDefault="00F51EE0" w:rsidP="00F51EE0">
      <w:pPr>
        <w:pStyle w:val="20"/>
        <w:tabs>
          <w:tab w:val="right" w:leader="dot" w:pos="9781"/>
        </w:tabs>
        <w:rPr>
          <w:rFonts w:ascii="宋体" w:hAnsi="宋体"/>
          <w:noProof/>
        </w:rPr>
      </w:pPr>
      <w:hyperlink w:anchor="_Toc381802352" w:history="1">
        <w:r w:rsidRPr="00FE08AF">
          <w:rPr>
            <w:rStyle w:val="a8"/>
            <w:rFonts w:ascii="宋体" w:hAnsi="宋体"/>
            <w:noProof/>
          </w:rPr>
          <w:t xml:space="preserve">2.2 </w:t>
        </w:r>
        <w:r w:rsidRPr="00FE08AF">
          <w:rPr>
            <w:rStyle w:val="a8"/>
            <w:rFonts w:ascii="宋体" w:hAnsi="宋体" w:hint="eastAsia"/>
            <w:noProof/>
          </w:rPr>
          <w:t>符</w:t>
        </w:r>
        <w:r w:rsidRPr="00FE08AF">
          <w:rPr>
            <w:rStyle w:val="a8"/>
            <w:rFonts w:ascii="宋体" w:hAnsi="宋体"/>
            <w:noProof/>
          </w:rPr>
          <w:t xml:space="preserve">    </w:t>
        </w:r>
        <w:r w:rsidRPr="00FE08AF">
          <w:rPr>
            <w:rStyle w:val="a8"/>
            <w:rFonts w:ascii="宋体" w:hAnsi="宋体" w:hint="eastAsia"/>
            <w:noProof/>
          </w:rPr>
          <w:t>号</w:t>
        </w:r>
        <w:r w:rsidRPr="00FE08AF">
          <w:rPr>
            <w:rFonts w:ascii="宋体" w:hAnsi="宋体"/>
            <w:noProof/>
            <w:webHidden/>
          </w:rPr>
          <w:tab/>
        </w:r>
        <w:r w:rsidRPr="00FE08AF">
          <w:rPr>
            <w:rFonts w:ascii="宋体" w:hAnsi="宋体"/>
            <w:noProof/>
            <w:webHidden/>
          </w:rPr>
          <w:fldChar w:fldCharType="begin"/>
        </w:r>
        <w:r w:rsidRPr="00FE08AF">
          <w:rPr>
            <w:rFonts w:ascii="宋体" w:hAnsi="宋体"/>
            <w:noProof/>
            <w:webHidden/>
          </w:rPr>
          <w:instrText xml:space="preserve"> PAGEREF _Toc381802352 \h </w:instrText>
        </w:r>
        <w:r w:rsidRPr="00FE08AF">
          <w:rPr>
            <w:rFonts w:ascii="宋体" w:hAnsi="宋体"/>
            <w:noProof/>
            <w:webHidden/>
          </w:rPr>
        </w:r>
        <w:r w:rsidRPr="00FE08AF">
          <w:rPr>
            <w:rFonts w:ascii="宋体" w:hAnsi="宋体"/>
            <w:noProof/>
            <w:webHidden/>
          </w:rPr>
          <w:fldChar w:fldCharType="separate"/>
        </w:r>
        <w:r>
          <w:rPr>
            <w:rFonts w:ascii="宋体" w:hAnsi="宋体"/>
            <w:noProof/>
            <w:webHidden/>
          </w:rPr>
          <w:t>2</w:t>
        </w:r>
        <w:r w:rsidRPr="00FE08AF">
          <w:rPr>
            <w:rFonts w:ascii="宋体" w:hAnsi="宋体"/>
            <w:noProof/>
            <w:webHidden/>
          </w:rPr>
          <w:fldChar w:fldCharType="end"/>
        </w:r>
      </w:hyperlink>
    </w:p>
    <w:p w:rsidR="00F51EE0" w:rsidRPr="00FE08AF" w:rsidRDefault="00F51EE0" w:rsidP="00F51EE0">
      <w:pPr>
        <w:pStyle w:val="10"/>
        <w:tabs>
          <w:tab w:val="clear" w:pos="5887"/>
          <w:tab w:val="right" w:leader="dot" w:pos="9781"/>
        </w:tabs>
        <w:rPr>
          <w:bCs w:val="0"/>
          <w:caps w:val="0"/>
          <w:noProof/>
          <w:kern w:val="2"/>
          <w:szCs w:val="22"/>
          <w:lang w:val="en-US" w:eastAsia="zh-CN"/>
        </w:rPr>
      </w:pPr>
      <w:hyperlink w:anchor="_Toc381802353" w:history="1">
        <w:r w:rsidRPr="00FE08AF">
          <w:rPr>
            <w:rStyle w:val="a8"/>
            <w:noProof/>
          </w:rPr>
          <w:t>3</w:t>
        </w:r>
        <w:r w:rsidRPr="00FE08AF">
          <w:rPr>
            <w:rStyle w:val="a8"/>
            <w:noProof/>
            <w:lang w:eastAsia="zh-CN"/>
          </w:rPr>
          <w:t xml:space="preserve"> </w:t>
        </w:r>
        <w:r w:rsidRPr="00FE08AF">
          <w:rPr>
            <w:rStyle w:val="a8"/>
            <w:rFonts w:hint="eastAsia"/>
            <w:noProof/>
          </w:rPr>
          <w:t>工程设计</w:t>
        </w:r>
        <w:r w:rsidRPr="00FE08AF">
          <w:rPr>
            <w:noProof/>
            <w:webHidden/>
          </w:rPr>
          <w:tab/>
        </w:r>
        <w:r w:rsidRPr="00FE08AF">
          <w:rPr>
            <w:noProof/>
            <w:webHidden/>
          </w:rPr>
          <w:fldChar w:fldCharType="begin"/>
        </w:r>
        <w:r w:rsidRPr="00FE08AF">
          <w:rPr>
            <w:noProof/>
            <w:webHidden/>
          </w:rPr>
          <w:instrText xml:space="preserve"> PAGEREF _Toc381802353 \h </w:instrText>
        </w:r>
        <w:r w:rsidRPr="00FE08AF">
          <w:rPr>
            <w:noProof/>
            <w:webHidden/>
          </w:rPr>
        </w:r>
        <w:r w:rsidRPr="00FE08AF">
          <w:rPr>
            <w:noProof/>
            <w:webHidden/>
          </w:rPr>
          <w:fldChar w:fldCharType="separate"/>
        </w:r>
        <w:r>
          <w:rPr>
            <w:noProof/>
            <w:webHidden/>
          </w:rPr>
          <w:t>5</w:t>
        </w:r>
        <w:r w:rsidRPr="00FE08AF">
          <w:rPr>
            <w:noProof/>
            <w:webHidden/>
          </w:rPr>
          <w:fldChar w:fldCharType="end"/>
        </w:r>
      </w:hyperlink>
    </w:p>
    <w:p w:rsidR="00F51EE0" w:rsidRPr="00FE08AF" w:rsidRDefault="00F51EE0" w:rsidP="00F51EE0">
      <w:pPr>
        <w:pStyle w:val="20"/>
        <w:tabs>
          <w:tab w:val="right" w:leader="dot" w:pos="9781"/>
        </w:tabs>
        <w:rPr>
          <w:rFonts w:ascii="宋体" w:hAnsi="宋体"/>
          <w:noProof/>
        </w:rPr>
      </w:pPr>
      <w:hyperlink w:anchor="_Toc381802354" w:history="1">
        <w:r w:rsidRPr="00FE08AF">
          <w:rPr>
            <w:rStyle w:val="a8"/>
            <w:rFonts w:ascii="宋体" w:hAnsi="宋体"/>
            <w:noProof/>
          </w:rPr>
          <w:t xml:space="preserve">3.1 </w:t>
        </w:r>
        <w:r w:rsidRPr="00FE08AF">
          <w:rPr>
            <w:rStyle w:val="a8"/>
            <w:rFonts w:ascii="宋体" w:hAnsi="宋体" w:hint="eastAsia"/>
            <w:noProof/>
          </w:rPr>
          <w:t>硅砂透水砖地面铺装工程</w:t>
        </w:r>
        <w:r w:rsidRPr="00FE08AF">
          <w:rPr>
            <w:rFonts w:ascii="宋体" w:hAnsi="宋体"/>
            <w:noProof/>
            <w:webHidden/>
          </w:rPr>
          <w:tab/>
        </w:r>
        <w:r w:rsidRPr="00FE08AF">
          <w:rPr>
            <w:rFonts w:ascii="宋体" w:hAnsi="宋体"/>
            <w:noProof/>
            <w:webHidden/>
          </w:rPr>
          <w:fldChar w:fldCharType="begin"/>
        </w:r>
        <w:r w:rsidRPr="00FE08AF">
          <w:rPr>
            <w:rFonts w:ascii="宋体" w:hAnsi="宋体"/>
            <w:noProof/>
            <w:webHidden/>
          </w:rPr>
          <w:instrText xml:space="preserve"> PAGEREF _Toc381802354 \h </w:instrText>
        </w:r>
        <w:r w:rsidRPr="00FE08AF">
          <w:rPr>
            <w:rFonts w:ascii="宋体" w:hAnsi="宋体"/>
            <w:noProof/>
            <w:webHidden/>
          </w:rPr>
        </w:r>
        <w:r w:rsidRPr="00FE08AF">
          <w:rPr>
            <w:rFonts w:ascii="宋体" w:hAnsi="宋体"/>
            <w:noProof/>
            <w:webHidden/>
          </w:rPr>
          <w:fldChar w:fldCharType="separate"/>
        </w:r>
        <w:r>
          <w:rPr>
            <w:rFonts w:ascii="宋体" w:hAnsi="宋体"/>
            <w:noProof/>
            <w:webHidden/>
          </w:rPr>
          <w:t>5</w:t>
        </w:r>
        <w:r w:rsidRPr="00FE08AF">
          <w:rPr>
            <w:rFonts w:ascii="宋体" w:hAnsi="宋体"/>
            <w:noProof/>
            <w:webHidden/>
          </w:rPr>
          <w:fldChar w:fldCharType="end"/>
        </w:r>
      </w:hyperlink>
    </w:p>
    <w:p w:rsidR="00F51EE0" w:rsidRPr="00FE08AF" w:rsidRDefault="00F51EE0" w:rsidP="00F51EE0">
      <w:pPr>
        <w:pStyle w:val="20"/>
        <w:tabs>
          <w:tab w:val="right" w:leader="dot" w:pos="9781"/>
        </w:tabs>
        <w:rPr>
          <w:rFonts w:ascii="宋体" w:hAnsi="宋体"/>
          <w:noProof/>
        </w:rPr>
      </w:pPr>
      <w:hyperlink w:anchor="_Toc381802355" w:history="1">
        <w:r>
          <w:rPr>
            <w:rStyle w:val="a8"/>
            <w:rFonts w:ascii="宋体" w:hAnsi="宋体"/>
            <w:noProof/>
          </w:rPr>
          <w:t xml:space="preserve">3.2 </w:t>
        </w:r>
        <w:r w:rsidRPr="00FE08AF">
          <w:rPr>
            <w:rStyle w:val="a8"/>
            <w:rFonts w:ascii="宋体" w:hAnsi="宋体" w:hint="eastAsia"/>
            <w:noProof/>
          </w:rPr>
          <w:t>硅砂排水沟工程</w:t>
        </w:r>
        <w:r w:rsidRPr="00FE08AF">
          <w:rPr>
            <w:rFonts w:ascii="宋体" w:hAnsi="宋体"/>
            <w:noProof/>
            <w:webHidden/>
          </w:rPr>
          <w:tab/>
        </w:r>
        <w:r w:rsidRPr="00FE08AF">
          <w:rPr>
            <w:rFonts w:ascii="宋体" w:hAnsi="宋体"/>
            <w:noProof/>
            <w:webHidden/>
          </w:rPr>
          <w:fldChar w:fldCharType="begin"/>
        </w:r>
        <w:r w:rsidRPr="00FE08AF">
          <w:rPr>
            <w:rFonts w:ascii="宋体" w:hAnsi="宋体"/>
            <w:noProof/>
            <w:webHidden/>
          </w:rPr>
          <w:instrText xml:space="preserve"> PAGEREF _Toc381802355 \h </w:instrText>
        </w:r>
        <w:r w:rsidRPr="00FE08AF">
          <w:rPr>
            <w:rFonts w:ascii="宋体" w:hAnsi="宋体"/>
            <w:noProof/>
            <w:webHidden/>
          </w:rPr>
        </w:r>
        <w:r w:rsidRPr="00FE08AF">
          <w:rPr>
            <w:rFonts w:ascii="宋体" w:hAnsi="宋体"/>
            <w:noProof/>
            <w:webHidden/>
          </w:rPr>
          <w:fldChar w:fldCharType="separate"/>
        </w:r>
        <w:r>
          <w:rPr>
            <w:rFonts w:ascii="宋体" w:hAnsi="宋体"/>
            <w:noProof/>
            <w:webHidden/>
          </w:rPr>
          <w:t>6</w:t>
        </w:r>
        <w:r w:rsidRPr="00FE08AF">
          <w:rPr>
            <w:rFonts w:ascii="宋体" w:hAnsi="宋体"/>
            <w:noProof/>
            <w:webHidden/>
          </w:rPr>
          <w:fldChar w:fldCharType="end"/>
        </w:r>
      </w:hyperlink>
    </w:p>
    <w:p w:rsidR="00F51EE0" w:rsidRPr="00FE08AF" w:rsidRDefault="00F51EE0" w:rsidP="00F51EE0">
      <w:pPr>
        <w:pStyle w:val="20"/>
        <w:tabs>
          <w:tab w:val="right" w:leader="dot" w:pos="9781"/>
        </w:tabs>
        <w:rPr>
          <w:rFonts w:ascii="宋体" w:hAnsi="宋体"/>
          <w:noProof/>
        </w:rPr>
      </w:pPr>
      <w:hyperlink w:anchor="_Toc381802356" w:history="1">
        <w:r w:rsidRPr="00FE08AF">
          <w:rPr>
            <w:rStyle w:val="a8"/>
            <w:rFonts w:ascii="宋体" w:hAnsi="宋体"/>
            <w:noProof/>
          </w:rPr>
          <w:t xml:space="preserve">3.3 </w:t>
        </w:r>
        <w:r w:rsidRPr="00FE08AF">
          <w:rPr>
            <w:rStyle w:val="a8"/>
            <w:rFonts w:ascii="宋体" w:hAnsi="宋体" w:hint="eastAsia"/>
            <w:noProof/>
          </w:rPr>
          <w:t>硅砂蓄水池工程</w:t>
        </w:r>
        <w:r w:rsidRPr="00FE08AF">
          <w:rPr>
            <w:rFonts w:ascii="宋体" w:hAnsi="宋体"/>
            <w:noProof/>
            <w:webHidden/>
          </w:rPr>
          <w:tab/>
        </w:r>
        <w:r w:rsidRPr="00FE08AF">
          <w:rPr>
            <w:rFonts w:ascii="宋体" w:hAnsi="宋体"/>
            <w:noProof/>
            <w:webHidden/>
          </w:rPr>
          <w:fldChar w:fldCharType="begin"/>
        </w:r>
        <w:r w:rsidRPr="00FE08AF">
          <w:rPr>
            <w:rFonts w:ascii="宋体" w:hAnsi="宋体"/>
            <w:noProof/>
            <w:webHidden/>
          </w:rPr>
          <w:instrText xml:space="preserve"> PAGEREF _Toc381802356 \h </w:instrText>
        </w:r>
        <w:r w:rsidRPr="00FE08AF">
          <w:rPr>
            <w:rFonts w:ascii="宋体" w:hAnsi="宋体"/>
            <w:noProof/>
            <w:webHidden/>
          </w:rPr>
        </w:r>
        <w:r w:rsidRPr="00FE08AF">
          <w:rPr>
            <w:rFonts w:ascii="宋体" w:hAnsi="宋体"/>
            <w:noProof/>
            <w:webHidden/>
          </w:rPr>
          <w:fldChar w:fldCharType="separate"/>
        </w:r>
        <w:r>
          <w:rPr>
            <w:rFonts w:ascii="宋体" w:hAnsi="宋体"/>
            <w:noProof/>
            <w:webHidden/>
          </w:rPr>
          <w:t>7</w:t>
        </w:r>
        <w:r w:rsidRPr="00FE08AF">
          <w:rPr>
            <w:rFonts w:ascii="宋体" w:hAnsi="宋体"/>
            <w:noProof/>
            <w:webHidden/>
          </w:rPr>
          <w:fldChar w:fldCharType="end"/>
        </w:r>
      </w:hyperlink>
    </w:p>
    <w:p w:rsidR="00F51EE0" w:rsidRPr="00FE08AF" w:rsidRDefault="00F51EE0" w:rsidP="00F51EE0">
      <w:pPr>
        <w:pStyle w:val="20"/>
        <w:tabs>
          <w:tab w:val="right" w:leader="dot" w:pos="9781"/>
        </w:tabs>
        <w:rPr>
          <w:rFonts w:ascii="宋体" w:hAnsi="宋体"/>
          <w:noProof/>
        </w:rPr>
      </w:pPr>
      <w:hyperlink w:anchor="_Toc381802357" w:history="1">
        <w:r w:rsidRPr="00FE08AF">
          <w:rPr>
            <w:rStyle w:val="a8"/>
            <w:rFonts w:ascii="宋体" w:hAnsi="宋体"/>
            <w:noProof/>
          </w:rPr>
          <w:t xml:space="preserve">3.4 </w:t>
        </w:r>
        <w:r w:rsidRPr="00FE08AF">
          <w:rPr>
            <w:rStyle w:val="a8"/>
            <w:rFonts w:ascii="宋体" w:hAnsi="宋体" w:hint="eastAsia"/>
            <w:noProof/>
          </w:rPr>
          <w:t>硅砂渗排水管渠工程</w:t>
        </w:r>
        <w:r w:rsidRPr="00FE08AF">
          <w:rPr>
            <w:rFonts w:ascii="宋体" w:hAnsi="宋体"/>
            <w:noProof/>
            <w:webHidden/>
          </w:rPr>
          <w:tab/>
        </w:r>
        <w:r w:rsidRPr="00FE08AF">
          <w:rPr>
            <w:rFonts w:ascii="宋体" w:hAnsi="宋体"/>
            <w:noProof/>
            <w:webHidden/>
          </w:rPr>
          <w:fldChar w:fldCharType="begin"/>
        </w:r>
        <w:r w:rsidRPr="00FE08AF">
          <w:rPr>
            <w:rFonts w:ascii="宋体" w:hAnsi="宋体"/>
            <w:noProof/>
            <w:webHidden/>
          </w:rPr>
          <w:instrText xml:space="preserve"> PAGEREF _Toc381802357 \h </w:instrText>
        </w:r>
        <w:r w:rsidRPr="00FE08AF">
          <w:rPr>
            <w:rFonts w:ascii="宋体" w:hAnsi="宋体"/>
            <w:noProof/>
            <w:webHidden/>
          </w:rPr>
        </w:r>
        <w:r w:rsidRPr="00FE08AF">
          <w:rPr>
            <w:rFonts w:ascii="宋体" w:hAnsi="宋体"/>
            <w:noProof/>
            <w:webHidden/>
          </w:rPr>
          <w:fldChar w:fldCharType="separate"/>
        </w:r>
        <w:r>
          <w:rPr>
            <w:rFonts w:ascii="宋体" w:hAnsi="宋体"/>
            <w:noProof/>
            <w:webHidden/>
          </w:rPr>
          <w:t>10</w:t>
        </w:r>
        <w:r w:rsidRPr="00FE08AF">
          <w:rPr>
            <w:rFonts w:ascii="宋体" w:hAnsi="宋体"/>
            <w:noProof/>
            <w:webHidden/>
          </w:rPr>
          <w:fldChar w:fldCharType="end"/>
        </w:r>
      </w:hyperlink>
    </w:p>
    <w:p w:rsidR="00F51EE0" w:rsidRPr="00FE08AF" w:rsidRDefault="00F51EE0" w:rsidP="00F51EE0">
      <w:pPr>
        <w:pStyle w:val="20"/>
        <w:tabs>
          <w:tab w:val="right" w:leader="dot" w:pos="9781"/>
        </w:tabs>
        <w:rPr>
          <w:rFonts w:ascii="宋体" w:hAnsi="宋体"/>
          <w:noProof/>
        </w:rPr>
      </w:pPr>
      <w:hyperlink w:anchor="_Toc381802358" w:history="1">
        <w:r w:rsidRPr="00FE08AF">
          <w:rPr>
            <w:rStyle w:val="a8"/>
            <w:rFonts w:ascii="宋体" w:hAnsi="宋体"/>
            <w:noProof/>
          </w:rPr>
          <w:t xml:space="preserve">3.5 </w:t>
        </w:r>
        <w:r w:rsidRPr="00FE08AF">
          <w:rPr>
            <w:rStyle w:val="a8"/>
            <w:rFonts w:ascii="宋体" w:hAnsi="宋体" w:hint="eastAsia"/>
            <w:noProof/>
          </w:rPr>
          <w:t>城市立交桥桥区积水治理工程</w:t>
        </w:r>
        <w:r w:rsidRPr="00FE08AF">
          <w:rPr>
            <w:rFonts w:ascii="宋体" w:hAnsi="宋体"/>
            <w:noProof/>
            <w:webHidden/>
          </w:rPr>
          <w:tab/>
        </w:r>
        <w:r w:rsidRPr="00FE08AF">
          <w:rPr>
            <w:rFonts w:ascii="宋体" w:hAnsi="宋体"/>
            <w:noProof/>
            <w:webHidden/>
          </w:rPr>
          <w:fldChar w:fldCharType="begin"/>
        </w:r>
        <w:r w:rsidRPr="00FE08AF">
          <w:rPr>
            <w:rFonts w:ascii="宋体" w:hAnsi="宋体"/>
            <w:noProof/>
            <w:webHidden/>
          </w:rPr>
          <w:instrText xml:space="preserve"> PAGEREF _Toc381802358 \h </w:instrText>
        </w:r>
        <w:r w:rsidRPr="00FE08AF">
          <w:rPr>
            <w:rFonts w:ascii="宋体" w:hAnsi="宋体"/>
            <w:noProof/>
            <w:webHidden/>
          </w:rPr>
        </w:r>
        <w:r w:rsidRPr="00FE08AF">
          <w:rPr>
            <w:rFonts w:ascii="宋体" w:hAnsi="宋体"/>
            <w:noProof/>
            <w:webHidden/>
          </w:rPr>
          <w:fldChar w:fldCharType="separate"/>
        </w:r>
        <w:r>
          <w:rPr>
            <w:rFonts w:ascii="宋体" w:hAnsi="宋体"/>
            <w:noProof/>
            <w:webHidden/>
          </w:rPr>
          <w:t>12</w:t>
        </w:r>
        <w:r w:rsidRPr="00FE08AF">
          <w:rPr>
            <w:rFonts w:ascii="宋体" w:hAnsi="宋体"/>
            <w:noProof/>
            <w:webHidden/>
          </w:rPr>
          <w:fldChar w:fldCharType="end"/>
        </w:r>
      </w:hyperlink>
    </w:p>
    <w:p w:rsidR="00F51EE0" w:rsidRPr="00FE08AF" w:rsidRDefault="00F51EE0" w:rsidP="00F51EE0">
      <w:pPr>
        <w:pStyle w:val="10"/>
        <w:tabs>
          <w:tab w:val="clear" w:pos="5887"/>
          <w:tab w:val="right" w:leader="dot" w:pos="9781"/>
        </w:tabs>
        <w:rPr>
          <w:bCs w:val="0"/>
          <w:caps w:val="0"/>
          <w:noProof/>
          <w:kern w:val="2"/>
          <w:szCs w:val="22"/>
          <w:lang w:val="en-US" w:eastAsia="zh-CN"/>
        </w:rPr>
      </w:pPr>
      <w:hyperlink w:anchor="_Toc381802359" w:history="1">
        <w:r w:rsidRPr="00FE08AF">
          <w:rPr>
            <w:rStyle w:val="a8"/>
            <w:noProof/>
          </w:rPr>
          <w:t>4</w:t>
        </w:r>
        <w:r w:rsidRPr="00FE08AF">
          <w:rPr>
            <w:rStyle w:val="a8"/>
            <w:noProof/>
            <w:lang w:eastAsia="zh-CN"/>
          </w:rPr>
          <w:t xml:space="preserve"> </w:t>
        </w:r>
        <w:r w:rsidRPr="00FE08AF">
          <w:rPr>
            <w:rStyle w:val="a8"/>
            <w:rFonts w:hint="eastAsia"/>
            <w:noProof/>
          </w:rPr>
          <w:t>工程施工</w:t>
        </w:r>
        <w:r w:rsidRPr="00FE08AF">
          <w:rPr>
            <w:noProof/>
            <w:webHidden/>
          </w:rPr>
          <w:tab/>
        </w:r>
        <w:r w:rsidRPr="00FE08AF">
          <w:rPr>
            <w:noProof/>
            <w:webHidden/>
          </w:rPr>
          <w:fldChar w:fldCharType="begin"/>
        </w:r>
        <w:r w:rsidRPr="00FE08AF">
          <w:rPr>
            <w:noProof/>
            <w:webHidden/>
          </w:rPr>
          <w:instrText xml:space="preserve"> PAGEREF _Toc381802359 \h </w:instrText>
        </w:r>
        <w:r w:rsidRPr="00FE08AF">
          <w:rPr>
            <w:noProof/>
            <w:webHidden/>
          </w:rPr>
        </w:r>
        <w:r w:rsidRPr="00FE08AF">
          <w:rPr>
            <w:noProof/>
            <w:webHidden/>
          </w:rPr>
          <w:fldChar w:fldCharType="separate"/>
        </w:r>
        <w:r>
          <w:rPr>
            <w:noProof/>
            <w:webHidden/>
          </w:rPr>
          <w:t>15</w:t>
        </w:r>
        <w:r w:rsidRPr="00FE08AF">
          <w:rPr>
            <w:noProof/>
            <w:webHidden/>
          </w:rPr>
          <w:fldChar w:fldCharType="end"/>
        </w:r>
      </w:hyperlink>
    </w:p>
    <w:p w:rsidR="00F51EE0" w:rsidRPr="00FE08AF" w:rsidRDefault="00F51EE0" w:rsidP="00F51EE0">
      <w:pPr>
        <w:pStyle w:val="20"/>
        <w:tabs>
          <w:tab w:val="right" w:leader="dot" w:pos="9781"/>
        </w:tabs>
        <w:rPr>
          <w:rFonts w:ascii="宋体" w:hAnsi="宋体"/>
          <w:noProof/>
        </w:rPr>
      </w:pPr>
      <w:hyperlink w:anchor="_Toc381802360" w:history="1">
        <w:r w:rsidRPr="00FE08AF">
          <w:rPr>
            <w:rStyle w:val="a8"/>
            <w:rFonts w:ascii="宋体" w:hAnsi="宋体"/>
            <w:noProof/>
          </w:rPr>
          <w:t xml:space="preserve">4.1 </w:t>
        </w:r>
        <w:r w:rsidRPr="00FE08AF">
          <w:rPr>
            <w:rStyle w:val="a8"/>
            <w:rFonts w:ascii="宋体" w:hAnsi="宋体" w:hint="eastAsia"/>
            <w:noProof/>
          </w:rPr>
          <w:t>一般规定</w:t>
        </w:r>
        <w:r w:rsidRPr="00FE08AF">
          <w:rPr>
            <w:rFonts w:ascii="宋体" w:hAnsi="宋体"/>
            <w:noProof/>
            <w:webHidden/>
          </w:rPr>
          <w:tab/>
        </w:r>
        <w:r w:rsidRPr="00FE08AF">
          <w:rPr>
            <w:rFonts w:ascii="宋体" w:hAnsi="宋体"/>
            <w:noProof/>
            <w:webHidden/>
          </w:rPr>
          <w:fldChar w:fldCharType="begin"/>
        </w:r>
        <w:r w:rsidRPr="00FE08AF">
          <w:rPr>
            <w:rFonts w:ascii="宋体" w:hAnsi="宋体"/>
            <w:noProof/>
            <w:webHidden/>
          </w:rPr>
          <w:instrText xml:space="preserve"> PAGEREF _Toc381802360 \h </w:instrText>
        </w:r>
        <w:r w:rsidRPr="00FE08AF">
          <w:rPr>
            <w:rFonts w:ascii="宋体" w:hAnsi="宋体"/>
            <w:noProof/>
            <w:webHidden/>
          </w:rPr>
        </w:r>
        <w:r w:rsidRPr="00FE08AF">
          <w:rPr>
            <w:rFonts w:ascii="宋体" w:hAnsi="宋体"/>
            <w:noProof/>
            <w:webHidden/>
          </w:rPr>
          <w:fldChar w:fldCharType="separate"/>
        </w:r>
        <w:r>
          <w:rPr>
            <w:rFonts w:ascii="宋体" w:hAnsi="宋体"/>
            <w:noProof/>
            <w:webHidden/>
          </w:rPr>
          <w:t>15</w:t>
        </w:r>
        <w:r w:rsidRPr="00FE08AF">
          <w:rPr>
            <w:rFonts w:ascii="宋体" w:hAnsi="宋体"/>
            <w:noProof/>
            <w:webHidden/>
          </w:rPr>
          <w:fldChar w:fldCharType="end"/>
        </w:r>
      </w:hyperlink>
    </w:p>
    <w:p w:rsidR="00F51EE0" w:rsidRPr="00FE08AF" w:rsidRDefault="00F51EE0" w:rsidP="00F51EE0">
      <w:pPr>
        <w:pStyle w:val="20"/>
        <w:tabs>
          <w:tab w:val="right" w:leader="dot" w:pos="9781"/>
        </w:tabs>
        <w:rPr>
          <w:rFonts w:ascii="宋体" w:hAnsi="宋体"/>
          <w:noProof/>
        </w:rPr>
      </w:pPr>
      <w:hyperlink w:anchor="_Toc381802361" w:history="1">
        <w:r w:rsidRPr="00FE08AF">
          <w:rPr>
            <w:rStyle w:val="a8"/>
            <w:rFonts w:ascii="宋体" w:hAnsi="宋体"/>
            <w:noProof/>
          </w:rPr>
          <w:t xml:space="preserve">4.2 </w:t>
        </w:r>
        <w:r w:rsidRPr="00FE08AF">
          <w:rPr>
            <w:rStyle w:val="a8"/>
            <w:rFonts w:ascii="宋体" w:hAnsi="宋体" w:hint="eastAsia"/>
            <w:noProof/>
          </w:rPr>
          <w:t>硅砂透水砖地面铺装工程施工</w:t>
        </w:r>
        <w:r w:rsidRPr="00FE08AF">
          <w:rPr>
            <w:rFonts w:ascii="宋体" w:hAnsi="宋体"/>
            <w:noProof/>
            <w:webHidden/>
          </w:rPr>
          <w:tab/>
        </w:r>
        <w:r w:rsidRPr="00FE08AF">
          <w:rPr>
            <w:rFonts w:ascii="宋体" w:hAnsi="宋体"/>
            <w:noProof/>
            <w:webHidden/>
          </w:rPr>
          <w:fldChar w:fldCharType="begin"/>
        </w:r>
        <w:r w:rsidRPr="00FE08AF">
          <w:rPr>
            <w:rFonts w:ascii="宋体" w:hAnsi="宋体"/>
            <w:noProof/>
            <w:webHidden/>
          </w:rPr>
          <w:instrText xml:space="preserve"> PAGEREF _Toc381802361 \h </w:instrText>
        </w:r>
        <w:r w:rsidRPr="00FE08AF">
          <w:rPr>
            <w:rFonts w:ascii="宋体" w:hAnsi="宋体"/>
            <w:noProof/>
            <w:webHidden/>
          </w:rPr>
        </w:r>
        <w:r w:rsidRPr="00FE08AF">
          <w:rPr>
            <w:rFonts w:ascii="宋体" w:hAnsi="宋体"/>
            <w:noProof/>
            <w:webHidden/>
          </w:rPr>
          <w:fldChar w:fldCharType="separate"/>
        </w:r>
        <w:r>
          <w:rPr>
            <w:rFonts w:ascii="宋体" w:hAnsi="宋体"/>
            <w:noProof/>
            <w:webHidden/>
          </w:rPr>
          <w:t>15</w:t>
        </w:r>
        <w:r w:rsidRPr="00FE08AF">
          <w:rPr>
            <w:rFonts w:ascii="宋体" w:hAnsi="宋体"/>
            <w:noProof/>
            <w:webHidden/>
          </w:rPr>
          <w:fldChar w:fldCharType="end"/>
        </w:r>
      </w:hyperlink>
    </w:p>
    <w:p w:rsidR="00F51EE0" w:rsidRPr="00FE08AF" w:rsidRDefault="00F51EE0" w:rsidP="00F51EE0">
      <w:pPr>
        <w:pStyle w:val="20"/>
        <w:tabs>
          <w:tab w:val="right" w:leader="dot" w:pos="9781"/>
        </w:tabs>
        <w:rPr>
          <w:rFonts w:ascii="宋体" w:hAnsi="宋体"/>
          <w:noProof/>
        </w:rPr>
      </w:pPr>
      <w:hyperlink w:anchor="_Toc381802362" w:history="1">
        <w:r w:rsidRPr="00FE08AF">
          <w:rPr>
            <w:rStyle w:val="a8"/>
            <w:rFonts w:ascii="宋体" w:hAnsi="宋体"/>
            <w:noProof/>
          </w:rPr>
          <w:t xml:space="preserve">4.3 </w:t>
        </w:r>
        <w:r w:rsidRPr="00FE08AF">
          <w:rPr>
            <w:rStyle w:val="a8"/>
            <w:rFonts w:ascii="宋体" w:hAnsi="宋体" w:hint="eastAsia"/>
            <w:noProof/>
          </w:rPr>
          <w:t>硅砂排水沟工程施工</w:t>
        </w:r>
        <w:r w:rsidRPr="00FE08AF">
          <w:rPr>
            <w:rFonts w:ascii="宋体" w:hAnsi="宋体"/>
            <w:noProof/>
            <w:webHidden/>
          </w:rPr>
          <w:tab/>
        </w:r>
        <w:r w:rsidRPr="00FE08AF">
          <w:rPr>
            <w:rFonts w:ascii="宋体" w:hAnsi="宋体"/>
            <w:noProof/>
            <w:webHidden/>
          </w:rPr>
          <w:fldChar w:fldCharType="begin"/>
        </w:r>
        <w:r w:rsidRPr="00FE08AF">
          <w:rPr>
            <w:rFonts w:ascii="宋体" w:hAnsi="宋体"/>
            <w:noProof/>
            <w:webHidden/>
          </w:rPr>
          <w:instrText xml:space="preserve"> PAGEREF _Toc381802362 \h </w:instrText>
        </w:r>
        <w:r w:rsidRPr="00FE08AF">
          <w:rPr>
            <w:rFonts w:ascii="宋体" w:hAnsi="宋体"/>
            <w:noProof/>
            <w:webHidden/>
          </w:rPr>
        </w:r>
        <w:r w:rsidRPr="00FE08AF">
          <w:rPr>
            <w:rFonts w:ascii="宋体" w:hAnsi="宋体"/>
            <w:noProof/>
            <w:webHidden/>
          </w:rPr>
          <w:fldChar w:fldCharType="separate"/>
        </w:r>
        <w:r>
          <w:rPr>
            <w:rFonts w:ascii="宋体" w:hAnsi="宋体"/>
            <w:noProof/>
            <w:webHidden/>
          </w:rPr>
          <w:t>17</w:t>
        </w:r>
        <w:r w:rsidRPr="00FE08AF">
          <w:rPr>
            <w:rFonts w:ascii="宋体" w:hAnsi="宋体"/>
            <w:noProof/>
            <w:webHidden/>
          </w:rPr>
          <w:fldChar w:fldCharType="end"/>
        </w:r>
      </w:hyperlink>
    </w:p>
    <w:p w:rsidR="00F51EE0" w:rsidRPr="00FE08AF" w:rsidRDefault="00F51EE0" w:rsidP="00F51EE0">
      <w:pPr>
        <w:pStyle w:val="20"/>
        <w:tabs>
          <w:tab w:val="right" w:leader="dot" w:pos="9781"/>
        </w:tabs>
        <w:rPr>
          <w:rFonts w:ascii="宋体" w:hAnsi="宋体"/>
          <w:noProof/>
        </w:rPr>
      </w:pPr>
      <w:hyperlink w:anchor="_Toc381802363" w:history="1">
        <w:r w:rsidRPr="00FE08AF">
          <w:rPr>
            <w:rStyle w:val="a8"/>
            <w:rFonts w:ascii="宋体" w:hAnsi="宋体"/>
            <w:noProof/>
          </w:rPr>
          <w:t xml:space="preserve">4.4 </w:t>
        </w:r>
        <w:r w:rsidRPr="00FE08AF">
          <w:rPr>
            <w:rStyle w:val="a8"/>
            <w:rFonts w:ascii="宋体" w:hAnsi="宋体" w:hint="eastAsia"/>
            <w:noProof/>
          </w:rPr>
          <w:t>硅砂蓄水池工程施工</w:t>
        </w:r>
        <w:r w:rsidRPr="00FE08AF">
          <w:rPr>
            <w:rFonts w:ascii="宋体" w:hAnsi="宋体"/>
            <w:noProof/>
            <w:webHidden/>
          </w:rPr>
          <w:tab/>
        </w:r>
        <w:r w:rsidRPr="00FE08AF">
          <w:rPr>
            <w:rFonts w:ascii="宋体" w:hAnsi="宋体"/>
            <w:noProof/>
            <w:webHidden/>
          </w:rPr>
          <w:fldChar w:fldCharType="begin"/>
        </w:r>
        <w:r w:rsidRPr="00FE08AF">
          <w:rPr>
            <w:rFonts w:ascii="宋体" w:hAnsi="宋体"/>
            <w:noProof/>
            <w:webHidden/>
          </w:rPr>
          <w:instrText xml:space="preserve"> PAGEREF _Toc381802363 \h </w:instrText>
        </w:r>
        <w:r w:rsidRPr="00FE08AF">
          <w:rPr>
            <w:rFonts w:ascii="宋体" w:hAnsi="宋体"/>
            <w:noProof/>
            <w:webHidden/>
          </w:rPr>
        </w:r>
        <w:r w:rsidRPr="00FE08AF">
          <w:rPr>
            <w:rFonts w:ascii="宋体" w:hAnsi="宋体"/>
            <w:noProof/>
            <w:webHidden/>
          </w:rPr>
          <w:fldChar w:fldCharType="separate"/>
        </w:r>
        <w:r>
          <w:rPr>
            <w:rFonts w:ascii="宋体" w:hAnsi="宋体"/>
            <w:noProof/>
            <w:webHidden/>
          </w:rPr>
          <w:t>18</w:t>
        </w:r>
        <w:r w:rsidRPr="00FE08AF">
          <w:rPr>
            <w:rFonts w:ascii="宋体" w:hAnsi="宋体"/>
            <w:noProof/>
            <w:webHidden/>
          </w:rPr>
          <w:fldChar w:fldCharType="end"/>
        </w:r>
      </w:hyperlink>
    </w:p>
    <w:p w:rsidR="00F51EE0" w:rsidRPr="00FE08AF" w:rsidRDefault="00F51EE0" w:rsidP="00F51EE0">
      <w:pPr>
        <w:pStyle w:val="20"/>
        <w:tabs>
          <w:tab w:val="right" w:leader="dot" w:pos="9781"/>
        </w:tabs>
        <w:rPr>
          <w:rFonts w:ascii="宋体" w:hAnsi="宋体"/>
          <w:noProof/>
        </w:rPr>
      </w:pPr>
      <w:hyperlink w:anchor="_Toc381802364" w:history="1">
        <w:r w:rsidRPr="00FE08AF">
          <w:rPr>
            <w:rStyle w:val="a8"/>
            <w:rFonts w:ascii="宋体" w:hAnsi="宋体"/>
            <w:noProof/>
          </w:rPr>
          <w:t xml:space="preserve">4.5 </w:t>
        </w:r>
        <w:r w:rsidRPr="00FE08AF">
          <w:rPr>
            <w:rStyle w:val="a8"/>
            <w:rFonts w:ascii="宋体" w:hAnsi="宋体" w:hint="eastAsia"/>
            <w:noProof/>
          </w:rPr>
          <w:t>硅砂渗排水管渠工程施工</w:t>
        </w:r>
        <w:r w:rsidRPr="00FE08AF">
          <w:rPr>
            <w:rFonts w:ascii="宋体" w:hAnsi="宋体"/>
            <w:noProof/>
            <w:webHidden/>
          </w:rPr>
          <w:tab/>
        </w:r>
        <w:r w:rsidRPr="00FE08AF">
          <w:rPr>
            <w:rFonts w:ascii="宋体" w:hAnsi="宋体"/>
            <w:noProof/>
            <w:webHidden/>
          </w:rPr>
          <w:fldChar w:fldCharType="begin"/>
        </w:r>
        <w:r w:rsidRPr="00FE08AF">
          <w:rPr>
            <w:rFonts w:ascii="宋体" w:hAnsi="宋体"/>
            <w:noProof/>
            <w:webHidden/>
          </w:rPr>
          <w:instrText xml:space="preserve"> PAGEREF _Toc381802364 \h </w:instrText>
        </w:r>
        <w:r w:rsidRPr="00FE08AF">
          <w:rPr>
            <w:rFonts w:ascii="宋体" w:hAnsi="宋体"/>
            <w:noProof/>
            <w:webHidden/>
          </w:rPr>
        </w:r>
        <w:r w:rsidRPr="00FE08AF">
          <w:rPr>
            <w:rFonts w:ascii="宋体" w:hAnsi="宋体"/>
            <w:noProof/>
            <w:webHidden/>
          </w:rPr>
          <w:fldChar w:fldCharType="separate"/>
        </w:r>
        <w:r>
          <w:rPr>
            <w:rFonts w:ascii="宋体" w:hAnsi="宋体"/>
            <w:noProof/>
            <w:webHidden/>
          </w:rPr>
          <w:t>20</w:t>
        </w:r>
        <w:r w:rsidRPr="00FE08AF">
          <w:rPr>
            <w:rFonts w:ascii="宋体" w:hAnsi="宋体"/>
            <w:noProof/>
            <w:webHidden/>
          </w:rPr>
          <w:fldChar w:fldCharType="end"/>
        </w:r>
      </w:hyperlink>
    </w:p>
    <w:p w:rsidR="00F51EE0" w:rsidRPr="00FE08AF" w:rsidRDefault="00F51EE0" w:rsidP="00F51EE0">
      <w:pPr>
        <w:pStyle w:val="10"/>
        <w:tabs>
          <w:tab w:val="clear" w:pos="5887"/>
          <w:tab w:val="right" w:leader="dot" w:pos="9781"/>
        </w:tabs>
        <w:rPr>
          <w:bCs w:val="0"/>
          <w:caps w:val="0"/>
          <w:noProof/>
          <w:kern w:val="2"/>
          <w:szCs w:val="22"/>
          <w:lang w:val="en-US" w:eastAsia="zh-CN"/>
        </w:rPr>
      </w:pPr>
      <w:hyperlink w:anchor="_Toc381802365" w:history="1">
        <w:r w:rsidRPr="00FE08AF">
          <w:rPr>
            <w:rStyle w:val="a8"/>
            <w:noProof/>
          </w:rPr>
          <w:t xml:space="preserve">5 </w:t>
        </w:r>
        <w:r w:rsidRPr="00FE08AF">
          <w:rPr>
            <w:rStyle w:val="a8"/>
            <w:rFonts w:hint="eastAsia"/>
            <w:noProof/>
          </w:rPr>
          <w:t>工程质量检验</w:t>
        </w:r>
        <w:r w:rsidRPr="00FE08AF">
          <w:rPr>
            <w:noProof/>
            <w:webHidden/>
          </w:rPr>
          <w:tab/>
        </w:r>
        <w:r w:rsidRPr="00FE08AF">
          <w:rPr>
            <w:noProof/>
            <w:webHidden/>
          </w:rPr>
          <w:fldChar w:fldCharType="begin"/>
        </w:r>
        <w:r w:rsidRPr="00FE08AF">
          <w:rPr>
            <w:noProof/>
            <w:webHidden/>
          </w:rPr>
          <w:instrText xml:space="preserve"> PAGEREF _Toc381802365 \h </w:instrText>
        </w:r>
        <w:r w:rsidRPr="00FE08AF">
          <w:rPr>
            <w:noProof/>
            <w:webHidden/>
          </w:rPr>
        </w:r>
        <w:r w:rsidRPr="00FE08AF">
          <w:rPr>
            <w:noProof/>
            <w:webHidden/>
          </w:rPr>
          <w:fldChar w:fldCharType="separate"/>
        </w:r>
        <w:r>
          <w:rPr>
            <w:noProof/>
            <w:webHidden/>
          </w:rPr>
          <w:t>22</w:t>
        </w:r>
        <w:r w:rsidRPr="00FE08AF">
          <w:rPr>
            <w:noProof/>
            <w:webHidden/>
          </w:rPr>
          <w:fldChar w:fldCharType="end"/>
        </w:r>
      </w:hyperlink>
    </w:p>
    <w:p w:rsidR="00F51EE0" w:rsidRPr="00FE08AF" w:rsidRDefault="00F51EE0" w:rsidP="00F51EE0">
      <w:pPr>
        <w:pStyle w:val="20"/>
        <w:tabs>
          <w:tab w:val="right" w:leader="dot" w:pos="9781"/>
        </w:tabs>
        <w:rPr>
          <w:rFonts w:ascii="宋体" w:hAnsi="宋体"/>
          <w:noProof/>
        </w:rPr>
      </w:pPr>
      <w:hyperlink w:anchor="_Toc381802366" w:history="1">
        <w:r w:rsidRPr="00FE08AF">
          <w:rPr>
            <w:rStyle w:val="a8"/>
            <w:rFonts w:ascii="宋体" w:hAnsi="宋体"/>
            <w:noProof/>
          </w:rPr>
          <w:t xml:space="preserve">5.1 </w:t>
        </w:r>
        <w:r w:rsidRPr="00FE08AF">
          <w:rPr>
            <w:rStyle w:val="a8"/>
            <w:rFonts w:ascii="宋体" w:hAnsi="宋体" w:hint="eastAsia"/>
            <w:noProof/>
          </w:rPr>
          <w:t>一般规定</w:t>
        </w:r>
        <w:r w:rsidRPr="00FE08AF">
          <w:rPr>
            <w:rFonts w:ascii="宋体" w:hAnsi="宋体"/>
            <w:noProof/>
            <w:webHidden/>
          </w:rPr>
          <w:tab/>
        </w:r>
        <w:r w:rsidRPr="00FE08AF">
          <w:rPr>
            <w:rFonts w:ascii="宋体" w:hAnsi="宋体"/>
            <w:noProof/>
            <w:webHidden/>
          </w:rPr>
          <w:fldChar w:fldCharType="begin"/>
        </w:r>
        <w:r w:rsidRPr="00FE08AF">
          <w:rPr>
            <w:rFonts w:ascii="宋体" w:hAnsi="宋体"/>
            <w:noProof/>
            <w:webHidden/>
          </w:rPr>
          <w:instrText xml:space="preserve"> PAGEREF _Toc381802366 \h </w:instrText>
        </w:r>
        <w:r w:rsidRPr="00FE08AF">
          <w:rPr>
            <w:rFonts w:ascii="宋体" w:hAnsi="宋体"/>
            <w:noProof/>
            <w:webHidden/>
          </w:rPr>
        </w:r>
        <w:r w:rsidRPr="00FE08AF">
          <w:rPr>
            <w:rFonts w:ascii="宋体" w:hAnsi="宋体"/>
            <w:noProof/>
            <w:webHidden/>
          </w:rPr>
          <w:fldChar w:fldCharType="separate"/>
        </w:r>
        <w:r>
          <w:rPr>
            <w:rFonts w:ascii="宋体" w:hAnsi="宋体"/>
            <w:noProof/>
            <w:webHidden/>
          </w:rPr>
          <w:t>22</w:t>
        </w:r>
        <w:r w:rsidRPr="00FE08AF">
          <w:rPr>
            <w:rFonts w:ascii="宋体" w:hAnsi="宋体"/>
            <w:noProof/>
            <w:webHidden/>
          </w:rPr>
          <w:fldChar w:fldCharType="end"/>
        </w:r>
      </w:hyperlink>
    </w:p>
    <w:p w:rsidR="00F51EE0" w:rsidRPr="00FE08AF" w:rsidRDefault="00F51EE0" w:rsidP="00F51EE0">
      <w:pPr>
        <w:pStyle w:val="20"/>
        <w:tabs>
          <w:tab w:val="right" w:leader="dot" w:pos="9781"/>
        </w:tabs>
        <w:rPr>
          <w:rFonts w:ascii="宋体" w:hAnsi="宋体"/>
          <w:noProof/>
        </w:rPr>
      </w:pPr>
      <w:hyperlink w:anchor="_Toc381802367" w:history="1">
        <w:r w:rsidRPr="00FE08AF">
          <w:rPr>
            <w:rStyle w:val="a8"/>
            <w:rFonts w:ascii="宋体" w:hAnsi="宋体"/>
            <w:noProof/>
          </w:rPr>
          <w:t xml:space="preserve">5.2 </w:t>
        </w:r>
        <w:r w:rsidRPr="00FE08AF">
          <w:rPr>
            <w:rStyle w:val="a8"/>
            <w:rFonts w:ascii="宋体" w:hAnsi="宋体" w:hint="eastAsia"/>
            <w:noProof/>
          </w:rPr>
          <w:t>硅砂透水砖地面铺装工程检验</w:t>
        </w:r>
        <w:r w:rsidRPr="00FE08AF">
          <w:rPr>
            <w:rFonts w:ascii="宋体" w:hAnsi="宋体"/>
            <w:noProof/>
            <w:webHidden/>
          </w:rPr>
          <w:tab/>
        </w:r>
        <w:r w:rsidRPr="00FE08AF">
          <w:rPr>
            <w:rFonts w:ascii="宋体" w:hAnsi="宋体"/>
            <w:noProof/>
            <w:webHidden/>
          </w:rPr>
          <w:fldChar w:fldCharType="begin"/>
        </w:r>
        <w:r w:rsidRPr="00FE08AF">
          <w:rPr>
            <w:rFonts w:ascii="宋体" w:hAnsi="宋体"/>
            <w:noProof/>
            <w:webHidden/>
          </w:rPr>
          <w:instrText xml:space="preserve"> PAGEREF _Toc381802367 \h </w:instrText>
        </w:r>
        <w:r w:rsidRPr="00FE08AF">
          <w:rPr>
            <w:rFonts w:ascii="宋体" w:hAnsi="宋体"/>
            <w:noProof/>
            <w:webHidden/>
          </w:rPr>
        </w:r>
        <w:r w:rsidRPr="00FE08AF">
          <w:rPr>
            <w:rFonts w:ascii="宋体" w:hAnsi="宋体"/>
            <w:noProof/>
            <w:webHidden/>
          </w:rPr>
          <w:fldChar w:fldCharType="separate"/>
        </w:r>
        <w:r>
          <w:rPr>
            <w:rFonts w:ascii="宋体" w:hAnsi="宋体"/>
            <w:noProof/>
            <w:webHidden/>
          </w:rPr>
          <w:t>22</w:t>
        </w:r>
        <w:r w:rsidRPr="00FE08AF">
          <w:rPr>
            <w:rFonts w:ascii="宋体" w:hAnsi="宋体"/>
            <w:noProof/>
            <w:webHidden/>
          </w:rPr>
          <w:fldChar w:fldCharType="end"/>
        </w:r>
      </w:hyperlink>
    </w:p>
    <w:p w:rsidR="00F51EE0" w:rsidRPr="00FE08AF" w:rsidRDefault="00F51EE0" w:rsidP="00F51EE0">
      <w:pPr>
        <w:pStyle w:val="20"/>
        <w:tabs>
          <w:tab w:val="right" w:leader="dot" w:pos="9781"/>
        </w:tabs>
        <w:rPr>
          <w:rFonts w:ascii="宋体" w:hAnsi="宋体"/>
          <w:noProof/>
        </w:rPr>
      </w:pPr>
      <w:hyperlink w:anchor="_Toc381802368" w:history="1">
        <w:r w:rsidRPr="00FE08AF">
          <w:rPr>
            <w:rStyle w:val="a8"/>
            <w:rFonts w:ascii="宋体" w:hAnsi="宋体"/>
            <w:noProof/>
          </w:rPr>
          <w:t xml:space="preserve">5.3 </w:t>
        </w:r>
        <w:r w:rsidRPr="00FE08AF">
          <w:rPr>
            <w:rStyle w:val="a8"/>
            <w:rFonts w:ascii="宋体" w:hAnsi="宋体" w:hint="eastAsia"/>
            <w:noProof/>
          </w:rPr>
          <w:t>硅砂排水沟工程检验</w:t>
        </w:r>
        <w:r w:rsidRPr="00FE08AF">
          <w:rPr>
            <w:rFonts w:ascii="宋体" w:hAnsi="宋体"/>
            <w:noProof/>
            <w:webHidden/>
          </w:rPr>
          <w:tab/>
        </w:r>
        <w:r w:rsidRPr="00FE08AF">
          <w:rPr>
            <w:rFonts w:ascii="宋体" w:hAnsi="宋体"/>
            <w:noProof/>
            <w:webHidden/>
          </w:rPr>
          <w:fldChar w:fldCharType="begin"/>
        </w:r>
        <w:r w:rsidRPr="00FE08AF">
          <w:rPr>
            <w:rFonts w:ascii="宋体" w:hAnsi="宋体"/>
            <w:noProof/>
            <w:webHidden/>
          </w:rPr>
          <w:instrText xml:space="preserve"> PAGEREF _Toc381802368 \h </w:instrText>
        </w:r>
        <w:r w:rsidRPr="00FE08AF">
          <w:rPr>
            <w:rFonts w:ascii="宋体" w:hAnsi="宋体"/>
            <w:noProof/>
            <w:webHidden/>
          </w:rPr>
        </w:r>
        <w:r w:rsidRPr="00FE08AF">
          <w:rPr>
            <w:rFonts w:ascii="宋体" w:hAnsi="宋体"/>
            <w:noProof/>
            <w:webHidden/>
          </w:rPr>
          <w:fldChar w:fldCharType="separate"/>
        </w:r>
        <w:r>
          <w:rPr>
            <w:rFonts w:ascii="宋体" w:hAnsi="宋体"/>
            <w:noProof/>
            <w:webHidden/>
          </w:rPr>
          <w:t>23</w:t>
        </w:r>
        <w:r w:rsidRPr="00FE08AF">
          <w:rPr>
            <w:rFonts w:ascii="宋体" w:hAnsi="宋体"/>
            <w:noProof/>
            <w:webHidden/>
          </w:rPr>
          <w:fldChar w:fldCharType="end"/>
        </w:r>
      </w:hyperlink>
    </w:p>
    <w:p w:rsidR="00F51EE0" w:rsidRPr="00FE08AF" w:rsidRDefault="00F51EE0" w:rsidP="00F51EE0">
      <w:pPr>
        <w:pStyle w:val="20"/>
        <w:tabs>
          <w:tab w:val="right" w:leader="dot" w:pos="9781"/>
        </w:tabs>
        <w:rPr>
          <w:rFonts w:ascii="宋体" w:hAnsi="宋体"/>
          <w:noProof/>
        </w:rPr>
      </w:pPr>
      <w:hyperlink w:anchor="_Toc381802369" w:history="1">
        <w:r w:rsidRPr="00FE08AF">
          <w:rPr>
            <w:rStyle w:val="a8"/>
            <w:rFonts w:ascii="宋体" w:hAnsi="宋体"/>
            <w:noProof/>
          </w:rPr>
          <w:t xml:space="preserve">5.4 </w:t>
        </w:r>
        <w:r w:rsidRPr="00FE08AF">
          <w:rPr>
            <w:rStyle w:val="a8"/>
            <w:rFonts w:ascii="宋体" w:hAnsi="宋体" w:hint="eastAsia"/>
            <w:noProof/>
          </w:rPr>
          <w:t>硅砂蓄水池工程检验</w:t>
        </w:r>
        <w:r w:rsidRPr="00FE08AF">
          <w:rPr>
            <w:rFonts w:ascii="宋体" w:hAnsi="宋体"/>
            <w:noProof/>
            <w:webHidden/>
          </w:rPr>
          <w:tab/>
        </w:r>
        <w:r w:rsidRPr="00FE08AF">
          <w:rPr>
            <w:rFonts w:ascii="宋体" w:hAnsi="宋体"/>
            <w:noProof/>
            <w:webHidden/>
          </w:rPr>
          <w:fldChar w:fldCharType="begin"/>
        </w:r>
        <w:r w:rsidRPr="00FE08AF">
          <w:rPr>
            <w:rFonts w:ascii="宋体" w:hAnsi="宋体"/>
            <w:noProof/>
            <w:webHidden/>
          </w:rPr>
          <w:instrText xml:space="preserve"> PAGEREF _Toc381802369 \h </w:instrText>
        </w:r>
        <w:r w:rsidRPr="00FE08AF">
          <w:rPr>
            <w:rFonts w:ascii="宋体" w:hAnsi="宋体"/>
            <w:noProof/>
            <w:webHidden/>
          </w:rPr>
        </w:r>
        <w:r w:rsidRPr="00FE08AF">
          <w:rPr>
            <w:rFonts w:ascii="宋体" w:hAnsi="宋体"/>
            <w:noProof/>
            <w:webHidden/>
          </w:rPr>
          <w:fldChar w:fldCharType="separate"/>
        </w:r>
        <w:r>
          <w:rPr>
            <w:rFonts w:ascii="宋体" w:hAnsi="宋体"/>
            <w:noProof/>
            <w:webHidden/>
          </w:rPr>
          <w:t>23</w:t>
        </w:r>
        <w:r w:rsidRPr="00FE08AF">
          <w:rPr>
            <w:rFonts w:ascii="宋体" w:hAnsi="宋体"/>
            <w:noProof/>
            <w:webHidden/>
          </w:rPr>
          <w:fldChar w:fldCharType="end"/>
        </w:r>
      </w:hyperlink>
    </w:p>
    <w:p w:rsidR="00F51EE0" w:rsidRPr="00FE08AF" w:rsidRDefault="00F51EE0" w:rsidP="00F51EE0">
      <w:pPr>
        <w:pStyle w:val="20"/>
        <w:tabs>
          <w:tab w:val="right" w:leader="dot" w:pos="9781"/>
        </w:tabs>
        <w:rPr>
          <w:rFonts w:ascii="宋体" w:hAnsi="宋体"/>
          <w:noProof/>
        </w:rPr>
      </w:pPr>
      <w:hyperlink w:anchor="_Toc381802370" w:history="1">
        <w:r w:rsidRPr="00FE08AF">
          <w:rPr>
            <w:rStyle w:val="a8"/>
            <w:rFonts w:ascii="宋体" w:hAnsi="宋体"/>
            <w:noProof/>
          </w:rPr>
          <w:t xml:space="preserve">5.5 </w:t>
        </w:r>
        <w:r w:rsidRPr="00FE08AF">
          <w:rPr>
            <w:rStyle w:val="a8"/>
            <w:rFonts w:ascii="宋体" w:hAnsi="宋体" w:hint="eastAsia"/>
            <w:noProof/>
          </w:rPr>
          <w:t>硅砂渗排水管渠检验</w:t>
        </w:r>
        <w:r w:rsidRPr="00FE08AF">
          <w:rPr>
            <w:rFonts w:ascii="宋体" w:hAnsi="宋体"/>
            <w:noProof/>
            <w:webHidden/>
          </w:rPr>
          <w:tab/>
        </w:r>
        <w:r w:rsidRPr="00FE08AF">
          <w:rPr>
            <w:rFonts w:ascii="宋体" w:hAnsi="宋体"/>
            <w:noProof/>
            <w:webHidden/>
          </w:rPr>
          <w:fldChar w:fldCharType="begin"/>
        </w:r>
        <w:r w:rsidRPr="00FE08AF">
          <w:rPr>
            <w:rFonts w:ascii="宋体" w:hAnsi="宋体"/>
            <w:noProof/>
            <w:webHidden/>
          </w:rPr>
          <w:instrText xml:space="preserve"> PAGEREF _Toc381802370 \h </w:instrText>
        </w:r>
        <w:r w:rsidRPr="00FE08AF">
          <w:rPr>
            <w:rFonts w:ascii="宋体" w:hAnsi="宋体"/>
            <w:noProof/>
            <w:webHidden/>
          </w:rPr>
        </w:r>
        <w:r w:rsidRPr="00FE08AF">
          <w:rPr>
            <w:rFonts w:ascii="宋体" w:hAnsi="宋体"/>
            <w:noProof/>
            <w:webHidden/>
          </w:rPr>
          <w:fldChar w:fldCharType="separate"/>
        </w:r>
        <w:r>
          <w:rPr>
            <w:rFonts w:ascii="宋体" w:hAnsi="宋体"/>
            <w:noProof/>
            <w:webHidden/>
          </w:rPr>
          <w:t>26</w:t>
        </w:r>
        <w:r w:rsidRPr="00FE08AF">
          <w:rPr>
            <w:rFonts w:ascii="宋体" w:hAnsi="宋体"/>
            <w:noProof/>
            <w:webHidden/>
          </w:rPr>
          <w:fldChar w:fldCharType="end"/>
        </w:r>
      </w:hyperlink>
    </w:p>
    <w:p w:rsidR="00F51EE0" w:rsidRPr="00FE08AF" w:rsidRDefault="00F51EE0" w:rsidP="00F51EE0">
      <w:pPr>
        <w:pStyle w:val="10"/>
        <w:tabs>
          <w:tab w:val="clear" w:pos="5887"/>
          <w:tab w:val="right" w:leader="dot" w:pos="9781"/>
        </w:tabs>
        <w:rPr>
          <w:bCs w:val="0"/>
          <w:caps w:val="0"/>
          <w:noProof/>
          <w:kern w:val="2"/>
          <w:szCs w:val="22"/>
          <w:lang w:val="en-US" w:eastAsia="zh-CN"/>
        </w:rPr>
      </w:pPr>
      <w:hyperlink w:anchor="_Toc381802371" w:history="1">
        <w:r w:rsidRPr="00FE08AF">
          <w:rPr>
            <w:rStyle w:val="a8"/>
            <w:noProof/>
          </w:rPr>
          <w:t xml:space="preserve">6 </w:t>
        </w:r>
        <w:r w:rsidRPr="00FE08AF">
          <w:rPr>
            <w:rStyle w:val="a8"/>
            <w:rFonts w:hint="eastAsia"/>
            <w:noProof/>
          </w:rPr>
          <w:t>工程竣工验收</w:t>
        </w:r>
        <w:r w:rsidRPr="00FE08AF">
          <w:rPr>
            <w:noProof/>
            <w:webHidden/>
          </w:rPr>
          <w:tab/>
        </w:r>
        <w:r w:rsidRPr="00FE08AF">
          <w:rPr>
            <w:noProof/>
            <w:webHidden/>
          </w:rPr>
          <w:fldChar w:fldCharType="begin"/>
        </w:r>
        <w:r w:rsidRPr="00FE08AF">
          <w:rPr>
            <w:noProof/>
            <w:webHidden/>
          </w:rPr>
          <w:instrText xml:space="preserve"> PAGEREF _Toc381802371 \h </w:instrText>
        </w:r>
        <w:r w:rsidRPr="00FE08AF">
          <w:rPr>
            <w:noProof/>
            <w:webHidden/>
          </w:rPr>
        </w:r>
        <w:r w:rsidRPr="00FE08AF">
          <w:rPr>
            <w:noProof/>
            <w:webHidden/>
          </w:rPr>
          <w:fldChar w:fldCharType="separate"/>
        </w:r>
        <w:r>
          <w:rPr>
            <w:noProof/>
            <w:webHidden/>
          </w:rPr>
          <w:t>30</w:t>
        </w:r>
        <w:r w:rsidRPr="00FE08AF">
          <w:rPr>
            <w:noProof/>
            <w:webHidden/>
          </w:rPr>
          <w:fldChar w:fldCharType="end"/>
        </w:r>
      </w:hyperlink>
    </w:p>
    <w:p w:rsidR="00F51EE0" w:rsidRPr="00FE08AF" w:rsidRDefault="00F51EE0" w:rsidP="00F51EE0">
      <w:pPr>
        <w:pStyle w:val="10"/>
        <w:tabs>
          <w:tab w:val="clear" w:pos="5887"/>
          <w:tab w:val="right" w:leader="dot" w:pos="9781"/>
        </w:tabs>
        <w:rPr>
          <w:bCs w:val="0"/>
          <w:caps w:val="0"/>
          <w:noProof/>
          <w:kern w:val="2"/>
          <w:szCs w:val="22"/>
          <w:lang w:val="en-US" w:eastAsia="zh-CN"/>
        </w:rPr>
      </w:pPr>
      <w:hyperlink w:anchor="_Toc381802372" w:history="1">
        <w:r w:rsidRPr="00FE08AF">
          <w:rPr>
            <w:rStyle w:val="a8"/>
            <w:rFonts w:hint="eastAsia"/>
            <w:noProof/>
          </w:rPr>
          <w:t>附录</w:t>
        </w:r>
        <w:r w:rsidRPr="00FE08AF">
          <w:rPr>
            <w:rStyle w:val="a8"/>
            <w:noProof/>
          </w:rPr>
          <w:t>A</w:t>
        </w:r>
        <w:r w:rsidRPr="00FE08AF">
          <w:rPr>
            <w:rStyle w:val="a8"/>
            <w:noProof/>
            <w:lang w:eastAsia="zh-CN"/>
          </w:rPr>
          <w:t xml:space="preserve"> </w:t>
        </w:r>
        <w:r w:rsidRPr="00FE08AF">
          <w:rPr>
            <w:rStyle w:val="a8"/>
            <w:rFonts w:hint="eastAsia"/>
            <w:noProof/>
          </w:rPr>
          <w:t>雨水利用系统的组成与类型</w:t>
        </w:r>
        <w:r w:rsidRPr="00FE08AF">
          <w:rPr>
            <w:noProof/>
            <w:webHidden/>
          </w:rPr>
          <w:tab/>
        </w:r>
        <w:r w:rsidRPr="00FE08AF">
          <w:rPr>
            <w:noProof/>
            <w:webHidden/>
          </w:rPr>
          <w:fldChar w:fldCharType="begin"/>
        </w:r>
        <w:r w:rsidRPr="00FE08AF">
          <w:rPr>
            <w:noProof/>
            <w:webHidden/>
          </w:rPr>
          <w:instrText xml:space="preserve"> PAGEREF _Toc381802372 \h </w:instrText>
        </w:r>
        <w:r w:rsidRPr="00FE08AF">
          <w:rPr>
            <w:noProof/>
            <w:webHidden/>
          </w:rPr>
        </w:r>
        <w:r w:rsidRPr="00FE08AF">
          <w:rPr>
            <w:noProof/>
            <w:webHidden/>
          </w:rPr>
          <w:fldChar w:fldCharType="separate"/>
        </w:r>
        <w:r>
          <w:rPr>
            <w:noProof/>
            <w:webHidden/>
          </w:rPr>
          <w:t>31</w:t>
        </w:r>
        <w:r w:rsidRPr="00FE08AF">
          <w:rPr>
            <w:noProof/>
            <w:webHidden/>
          </w:rPr>
          <w:fldChar w:fldCharType="end"/>
        </w:r>
      </w:hyperlink>
    </w:p>
    <w:p w:rsidR="00F51EE0" w:rsidRPr="00FE08AF" w:rsidRDefault="00F51EE0" w:rsidP="00F51EE0">
      <w:pPr>
        <w:pStyle w:val="20"/>
        <w:tabs>
          <w:tab w:val="right" w:leader="dot" w:pos="9781"/>
        </w:tabs>
        <w:rPr>
          <w:rFonts w:ascii="宋体" w:hAnsi="宋体"/>
          <w:noProof/>
        </w:rPr>
      </w:pPr>
      <w:hyperlink w:anchor="_Toc381802373" w:history="1">
        <w:r w:rsidRPr="00FE08AF">
          <w:rPr>
            <w:rStyle w:val="a8"/>
            <w:rFonts w:ascii="宋体" w:hAnsi="宋体"/>
            <w:noProof/>
          </w:rPr>
          <w:t xml:space="preserve">A.1 </w:t>
        </w:r>
        <w:r w:rsidRPr="00FE08AF">
          <w:rPr>
            <w:rStyle w:val="a8"/>
            <w:rFonts w:ascii="宋体" w:hAnsi="宋体" w:hint="eastAsia"/>
            <w:noProof/>
          </w:rPr>
          <w:t>雨水利用系统的组成</w:t>
        </w:r>
        <w:r w:rsidRPr="00FE08AF">
          <w:rPr>
            <w:rFonts w:ascii="宋体" w:hAnsi="宋体"/>
            <w:noProof/>
            <w:webHidden/>
          </w:rPr>
          <w:tab/>
        </w:r>
        <w:r w:rsidRPr="00FE08AF">
          <w:rPr>
            <w:rFonts w:ascii="宋体" w:hAnsi="宋体"/>
            <w:noProof/>
            <w:webHidden/>
          </w:rPr>
          <w:fldChar w:fldCharType="begin"/>
        </w:r>
        <w:r w:rsidRPr="00FE08AF">
          <w:rPr>
            <w:rFonts w:ascii="宋体" w:hAnsi="宋体"/>
            <w:noProof/>
            <w:webHidden/>
          </w:rPr>
          <w:instrText xml:space="preserve"> PAGEREF _Toc381802373 \h </w:instrText>
        </w:r>
        <w:r w:rsidRPr="00FE08AF">
          <w:rPr>
            <w:rFonts w:ascii="宋体" w:hAnsi="宋体"/>
            <w:noProof/>
            <w:webHidden/>
          </w:rPr>
        </w:r>
        <w:r w:rsidRPr="00FE08AF">
          <w:rPr>
            <w:rFonts w:ascii="宋体" w:hAnsi="宋体"/>
            <w:noProof/>
            <w:webHidden/>
          </w:rPr>
          <w:fldChar w:fldCharType="separate"/>
        </w:r>
        <w:r>
          <w:rPr>
            <w:rFonts w:ascii="宋体" w:hAnsi="宋体"/>
            <w:noProof/>
            <w:webHidden/>
          </w:rPr>
          <w:t>31</w:t>
        </w:r>
        <w:r w:rsidRPr="00FE08AF">
          <w:rPr>
            <w:rFonts w:ascii="宋体" w:hAnsi="宋体"/>
            <w:noProof/>
            <w:webHidden/>
          </w:rPr>
          <w:fldChar w:fldCharType="end"/>
        </w:r>
      </w:hyperlink>
    </w:p>
    <w:p w:rsidR="00F51EE0" w:rsidRPr="00FE08AF" w:rsidRDefault="00F51EE0" w:rsidP="00F51EE0">
      <w:pPr>
        <w:pStyle w:val="20"/>
        <w:tabs>
          <w:tab w:val="right" w:leader="dot" w:pos="9781"/>
        </w:tabs>
        <w:rPr>
          <w:rFonts w:ascii="宋体" w:hAnsi="宋体"/>
          <w:noProof/>
        </w:rPr>
      </w:pPr>
      <w:hyperlink w:anchor="_Toc381802374" w:history="1">
        <w:r w:rsidRPr="00FE08AF">
          <w:rPr>
            <w:rStyle w:val="a8"/>
            <w:rFonts w:ascii="宋体" w:hAnsi="宋体"/>
            <w:noProof/>
          </w:rPr>
          <w:t xml:space="preserve">A.2 </w:t>
        </w:r>
        <w:r w:rsidRPr="00FE08AF">
          <w:rPr>
            <w:rStyle w:val="a8"/>
            <w:rFonts w:ascii="宋体" w:hAnsi="宋体" w:hint="eastAsia"/>
            <w:noProof/>
          </w:rPr>
          <w:t>道路雨水收集利用系统</w:t>
        </w:r>
        <w:r w:rsidRPr="00FE08AF">
          <w:rPr>
            <w:rFonts w:ascii="宋体" w:hAnsi="宋体"/>
            <w:noProof/>
            <w:webHidden/>
          </w:rPr>
          <w:tab/>
        </w:r>
        <w:r w:rsidRPr="00FE08AF">
          <w:rPr>
            <w:rFonts w:ascii="宋体" w:hAnsi="宋体"/>
            <w:noProof/>
            <w:webHidden/>
          </w:rPr>
          <w:fldChar w:fldCharType="begin"/>
        </w:r>
        <w:r w:rsidRPr="00FE08AF">
          <w:rPr>
            <w:rFonts w:ascii="宋体" w:hAnsi="宋体"/>
            <w:noProof/>
            <w:webHidden/>
          </w:rPr>
          <w:instrText xml:space="preserve"> PAGEREF _Toc381802374 \h </w:instrText>
        </w:r>
        <w:r w:rsidRPr="00FE08AF">
          <w:rPr>
            <w:rFonts w:ascii="宋体" w:hAnsi="宋体"/>
            <w:noProof/>
            <w:webHidden/>
          </w:rPr>
        </w:r>
        <w:r w:rsidRPr="00FE08AF">
          <w:rPr>
            <w:rFonts w:ascii="宋体" w:hAnsi="宋体"/>
            <w:noProof/>
            <w:webHidden/>
          </w:rPr>
          <w:fldChar w:fldCharType="separate"/>
        </w:r>
        <w:r>
          <w:rPr>
            <w:rFonts w:ascii="宋体" w:hAnsi="宋体"/>
            <w:noProof/>
            <w:webHidden/>
          </w:rPr>
          <w:t>32</w:t>
        </w:r>
        <w:r w:rsidRPr="00FE08AF">
          <w:rPr>
            <w:rFonts w:ascii="宋体" w:hAnsi="宋体"/>
            <w:noProof/>
            <w:webHidden/>
          </w:rPr>
          <w:fldChar w:fldCharType="end"/>
        </w:r>
      </w:hyperlink>
    </w:p>
    <w:p w:rsidR="00F51EE0" w:rsidRPr="00FE08AF" w:rsidRDefault="00F51EE0" w:rsidP="00F51EE0">
      <w:pPr>
        <w:pStyle w:val="20"/>
        <w:tabs>
          <w:tab w:val="right" w:leader="dot" w:pos="9781"/>
        </w:tabs>
        <w:rPr>
          <w:rFonts w:ascii="宋体" w:hAnsi="宋体"/>
          <w:noProof/>
        </w:rPr>
      </w:pPr>
      <w:hyperlink w:anchor="_Toc381802375" w:history="1">
        <w:r w:rsidRPr="00FE08AF">
          <w:rPr>
            <w:rStyle w:val="a8"/>
            <w:rFonts w:ascii="宋体" w:hAnsi="宋体"/>
            <w:noProof/>
          </w:rPr>
          <w:t xml:space="preserve">A.3 </w:t>
        </w:r>
        <w:r w:rsidRPr="00FE08AF">
          <w:rPr>
            <w:rStyle w:val="a8"/>
            <w:rFonts w:ascii="宋体" w:hAnsi="宋体" w:hint="eastAsia"/>
            <w:noProof/>
          </w:rPr>
          <w:t>建筑与小区雨水收集利用系统</w:t>
        </w:r>
        <w:r w:rsidRPr="00FE08AF">
          <w:rPr>
            <w:rFonts w:ascii="宋体" w:hAnsi="宋体"/>
            <w:noProof/>
            <w:webHidden/>
          </w:rPr>
          <w:tab/>
        </w:r>
        <w:r w:rsidRPr="00FE08AF">
          <w:rPr>
            <w:rFonts w:ascii="宋体" w:hAnsi="宋体"/>
            <w:noProof/>
            <w:webHidden/>
          </w:rPr>
          <w:fldChar w:fldCharType="begin"/>
        </w:r>
        <w:r w:rsidRPr="00FE08AF">
          <w:rPr>
            <w:rFonts w:ascii="宋体" w:hAnsi="宋体"/>
            <w:noProof/>
            <w:webHidden/>
          </w:rPr>
          <w:instrText xml:space="preserve"> PAGEREF _Toc381802375 \h </w:instrText>
        </w:r>
        <w:r w:rsidRPr="00FE08AF">
          <w:rPr>
            <w:rFonts w:ascii="宋体" w:hAnsi="宋体"/>
            <w:noProof/>
            <w:webHidden/>
          </w:rPr>
        </w:r>
        <w:r w:rsidRPr="00FE08AF">
          <w:rPr>
            <w:rFonts w:ascii="宋体" w:hAnsi="宋体"/>
            <w:noProof/>
            <w:webHidden/>
          </w:rPr>
          <w:fldChar w:fldCharType="separate"/>
        </w:r>
        <w:r>
          <w:rPr>
            <w:rFonts w:ascii="宋体" w:hAnsi="宋体"/>
            <w:noProof/>
            <w:webHidden/>
          </w:rPr>
          <w:t>32</w:t>
        </w:r>
        <w:r w:rsidRPr="00FE08AF">
          <w:rPr>
            <w:rFonts w:ascii="宋体" w:hAnsi="宋体"/>
            <w:noProof/>
            <w:webHidden/>
          </w:rPr>
          <w:fldChar w:fldCharType="end"/>
        </w:r>
      </w:hyperlink>
    </w:p>
    <w:p w:rsidR="00F51EE0" w:rsidRPr="00FE08AF" w:rsidRDefault="00F51EE0" w:rsidP="00F51EE0">
      <w:pPr>
        <w:pStyle w:val="20"/>
        <w:tabs>
          <w:tab w:val="right" w:leader="dot" w:pos="9781"/>
        </w:tabs>
        <w:rPr>
          <w:rFonts w:ascii="宋体" w:hAnsi="宋体"/>
          <w:noProof/>
        </w:rPr>
      </w:pPr>
      <w:hyperlink w:anchor="_Toc381802376" w:history="1">
        <w:r w:rsidRPr="00FE08AF">
          <w:rPr>
            <w:rStyle w:val="a8"/>
            <w:rFonts w:ascii="宋体" w:hAnsi="宋体"/>
            <w:noProof/>
          </w:rPr>
          <w:t xml:space="preserve">A.4 </w:t>
        </w:r>
        <w:r w:rsidRPr="00FE08AF">
          <w:rPr>
            <w:rStyle w:val="a8"/>
            <w:rFonts w:ascii="宋体" w:hAnsi="宋体" w:hint="eastAsia"/>
            <w:noProof/>
          </w:rPr>
          <w:t>城市立交桥桥区积水治理系统</w:t>
        </w:r>
        <w:r w:rsidRPr="00FE08AF">
          <w:rPr>
            <w:rFonts w:ascii="宋体" w:hAnsi="宋体"/>
            <w:noProof/>
            <w:webHidden/>
          </w:rPr>
          <w:tab/>
        </w:r>
        <w:r w:rsidRPr="00FE08AF">
          <w:rPr>
            <w:rFonts w:ascii="宋体" w:hAnsi="宋体"/>
            <w:noProof/>
            <w:webHidden/>
          </w:rPr>
          <w:fldChar w:fldCharType="begin"/>
        </w:r>
        <w:r w:rsidRPr="00FE08AF">
          <w:rPr>
            <w:rFonts w:ascii="宋体" w:hAnsi="宋体"/>
            <w:noProof/>
            <w:webHidden/>
          </w:rPr>
          <w:instrText xml:space="preserve"> PAGEREF _Toc381802376 \h </w:instrText>
        </w:r>
        <w:r w:rsidRPr="00FE08AF">
          <w:rPr>
            <w:rFonts w:ascii="宋体" w:hAnsi="宋体"/>
            <w:noProof/>
            <w:webHidden/>
          </w:rPr>
        </w:r>
        <w:r w:rsidRPr="00FE08AF">
          <w:rPr>
            <w:rFonts w:ascii="宋体" w:hAnsi="宋体"/>
            <w:noProof/>
            <w:webHidden/>
          </w:rPr>
          <w:fldChar w:fldCharType="separate"/>
        </w:r>
        <w:r>
          <w:rPr>
            <w:rFonts w:ascii="宋体" w:hAnsi="宋体"/>
            <w:noProof/>
            <w:webHidden/>
          </w:rPr>
          <w:t>33</w:t>
        </w:r>
        <w:r w:rsidRPr="00FE08AF">
          <w:rPr>
            <w:rFonts w:ascii="宋体" w:hAnsi="宋体"/>
            <w:noProof/>
            <w:webHidden/>
          </w:rPr>
          <w:fldChar w:fldCharType="end"/>
        </w:r>
      </w:hyperlink>
    </w:p>
    <w:p w:rsidR="00F51EE0" w:rsidRPr="00FE08AF" w:rsidRDefault="00F51EE0" w:rsidP="00F51EE0">
      <w:pPr>
        <w:pStyle w:val="10"/>
        <w:tabs>
          <w:tab w:val="clear" w:pos="5887"/>
          <w:tab w:val="right" w:leader="dot" w:pos="9781"/>
        </w:tabs>
        <w:rPr>
          <w:bCs w:val="0"/>
          <w:caps w:val="0"/>
          <w:noProof/>
          <w:kern w:val="2"/>
          <w:szCs w:val="22"/>
          <w:lang w:val="en-US" w:eastAsia="zh-CN"/>
        </w:rPr>
      </w:pPr>
      <w:hyperlink w:anchor="_Toc381802377" w:history="1">
        <w:r w:rsidRPr="00FE08AF">
          <w:rPr>
            <w:rStyle w:val="a8"/>
            <w:rFonts w:hint="eastAsia"/>
            <w:noProof/>
          </w:rPr>
          <w:t>附录</w:t>
        </w:r>
        <w:r w:rsidRPr="00FE08AF">
          <w:rPr>
            <w:rStyle w:val="a8"/>
            <w:noProof/>
          </w:rPr>
          <w:t>B</w:t>
        </w:r>
        <w:r w:rsidRPr="00FE08AF">
          <w:rPr>
            <w:rStyle w:val="a8"/>
            <w:noProof/>
            <w:lang w:eastAsia="zh-CN"/>
          </w:rPr>
          <w:t xml:space="preserve"> </w:t>
        </w:r>
        <w:r w:rsidRPr="00FE08AF">
          <w:rPr>
            <w:rStyle w:val="a8"/>
            <w:rFonts w:hint="eastAsia"/>
            <w:noProof/>
          </w:rPr>
          <w:t>硅砂制品</w:t>
        </w:r>
        <w:r w:rsidRPr="00FE08AF">
          <w:rPr>
            <w:noProof/>
            <w:webHidden/>
          </w:rPr>
          <w:tab/>
        </w:r>
        <w:r w:rsidRPr="00FE08AF">
          <w:rPr>
            <w:noProof/>
            <w:webHidden/>
          </w:rPr>
          <w:fldChar w:fldCharType="begin"/>
        </w:r>
        <w:r w:rsidRPr="00FE08AF">
          <w:rPr>
            <w:noProof/>
            <w:webHidden/>
          </w:rPr>
          <w:instrText xml:space="preserve"> PAGEREF _Toc381802377 \h </w:instrText>
        </w:r>
        <w:r w:rsidRPr="00FE08AF">
          <w:rPr>
            <w:noProof/>
            <w:webHidden/>
          </w:rPr>
        </w:r>
        <w:r w:rsidRPr="00FE08AF">
          <w:rPr>
            <w:noProof/>
            <w:webHidden/>
          </w:rPr>
          <w:fldChar w:fldCharType="separate"/>
        </w:r>
        <w:r>
          <w:rPr>
            <w:noProof/>
            <w:webHidden/>
          </w:rPr>
          <w:t>34</w:t>
        </w:r>
        <w:r w:rsidRPr="00FE08AF">
          <w:rPr>
            <w:noProof/>
            <w:webHidden/>
          </w:rPr>
          <w:fldChar w:fldCharType="end"/>
        </w:r>
      </w:hyperlink>
    </w:p>
    <w:p w:rsidR="00F51EE0" w:rsidRPr="00FE08AF" w:rsidRDefault="00F51EE0" w:rsidP="00F51EE0">
      <w:pPr>
        <w:pStyle w:val="20"/>
        <w:tabs>
          <w:tab w:val="right" w:leader="dot" w:pos="9781"/>
        </w:tabs>
        <w:rPr>
          <w:rFonts w:ascii="宋体" w:hAnsi="宋体"/>
          <w:noProof/>
        </w:rPr>
      </w:pPr>
      <w:hyperlink w:anchor="_Toc381802378" w:history="1">
        <w:r w:rsidRPr="00FE08AF">
          <w:rPr>
            <w:rStyle w:val="a8"/>
            <w:rFonts w:ascii="宋体" w:hAnsi="宋体"/>
            <w:noProof/>
          </w:rPr>
          <w:t xml:space="preserve">B.1 </w:t>
        </w:r>
        <w:r w:rsidRPr="00FE08AF">
          <w:rPr>
            <w:rStyle w:val="a8"/>
            <w:rFonts w:ascii="宋体" w:hAnsi="宋体" w:hint="eastAsia"/>
            <w:noProof/>
          </w:rPr>
          <w:t>透气防渗砂</w:t>
        </w:r>
        <w:r w:rsidRPr="00FE08AF">
          <w:rPr>
            <w:rFonts w:ascii="宋体" w:hAnsi="宋体"/>
            <w:noProof/>
            <w:webHidden/>
          </w:rPr>
          <w:tab/>
        </w:r>
        <w:r w:rsidRPr="00FE08AF">
          <w:rPr>
            <w:rFonts w:ascii="宋体" w:hAnsi="宋体"/>
            <w:noProof/>
            <w:webHidden/>
          </w:rPr>
          <w:fldChar w:fldCharType="begin"/>
        </w:r>
        <w:r w:rsidRPr="00FE08AF">
          <w:rPr>
            <w:rFonts w:ascii="宋体" w:hAnsi="宋体"/>
            <w:noProof/>
            <w:webHidden/>
          </w:rPr>
          <w:instrText xml:space="preserve"> PAGEREF _Toc381802378 \h </w:instrText>
        </w:r>
        <w:r w:rsidRPr="00FE08AF">
          <w:rPr>
            <w:rFonts w:ascii="宋体" w:hAnsi="宋体"/>
            <w:noProof/>
            <w:webHidden/>
          </w:rPr>
        </w:r>
        <w:r w:rsidRPr="00FE08AF">
          <w:rPr>
            <w:rFonts w:ascii="宋体" w:hAnsi="宋体"/>
            <w:noProof/>
            <w:webHidden/>
          </w:rPr>
          <w:fldChar w:fldCharType="separate"/>
        </w:r>
        <w:r>
          <w:rPr>
            <w:rFonts w:ascii="宋体" w:hAnsi="宋体"/>
            <w:noProof/>
            <w:webHidden/>
          </w:rPr>
          <w:t>34</w:t>
        </w:r>
        <w:r w:rsidRPr="00FE08AF">
          <w:rPr>
            <w:rFonts w:ascii="宋体" w:hAnsi="宋体"/>
            <w:noProof/>
            <w:webHidden/>
          </w:rPr>
          <w:fldChar w:fldCharType="end"/>
        </w:r>
      </w:hyperlink>
    </w:p>
    <w:p w:rsidR="00F51EE0" w:rsidRPr="00FE08AF" w:rsidRDefault="00F51EE0" w:rsidP="00F51EE0">
      <w:pPr>
        <w:pStyle w:val="20"/>
        <w:tabs>
          <w:tab w:val="right" w:leader="dot" w:pos="9781"/>
        </w:tabs>
        <w:rPr>
          <w:rFonts w:ascii="宋体" w:hAnsi="宋体"/>
          <w:noProof/>
        </w:rPr>
      </w:pPr>
      <w:hyperlink w:anchor="_Toc381802379" w:history="1">
        <w:r w:rsidRPr="00FE08AF">
          <w:rPr>
            <w:rStyle w:val="a8"/>
            <w:rFonts w:ascii="宋体" w:hAnsi="宋体"/>
            <w:noProof/>
          </w:rPr>
          <w:t xml:space="preserve">B.2 </w:t>
        </w:r>
        <w:r w:rsidRPr="00FE08AF">
          <w:rPr>
            <w:rStyle w:val="a8"/>
            <w:rFonts w:ascii="宋体" w:hAnsi="宋体" w:hint="eastAsia"/>
            <w:noProof/>
          </w:rPr>
          <w:t>硅砂透水砖</w:t>
        </w:r>
        <w:r w:rsidRPr="00FE08AF">
          <w:rPr>
            <w:rFonts w:ascii="宋体" w:hAnsi="宋体"/>
            <w:noProof/>
            <w:webHidden/>
          </w:rPr>
          <w:tab/>
        </w:r>
        <w:r w:rsidRPr="00FE08AF">
          <w:rPr>
            <w:rFonts w:ascii="宋体" w:hAnsi="宋体"/>
            <w:noProof/>
            <w:webHidden/>
          </w:rPr>
          <w:fldChar w:fldCharType="begin"/>
        </w:r>
        <w:r w:rsidRPr="00FE08AF">
          <w:rPr>
            <w:rFonts w:ascii="宋体" w:hAnsi="宋体"/>
            <w:noProof/>
            <w:webHidden/>
          </w:rPr>
          <w:instrText xml:space="preserve"> PAGEREF _Toc381802379 \h </w:instrText>
        </w:r>
        <w:r w:rsidRPr="00FE08AF">
          <w:rPr>
            <w:rFonts w:ascii="宋体" w:hAnsi="宋体"/>
            <w:noProof/>
            <w:webHidden/>
          </w:rPr>
        </w:r>
        <w:r w:rsidRPr="00FE08AF">
          <w:rPr>
            <w:rFonts w:ascii="宋体" w:hAnsi="宋体"/>
            <w:noProof/>
            <w:webHidden/>
          </w:rPr>
          <w:fldChar w:fldCharType="separate"/>
        </w:r>
        <w:r>
          <w:rPr>
            <w:rFonts w:ascii="宋体" w:hAnsi="宋体"/>
            <w:noProof/>
            <w:webHidden/>
          </w:rPr>
          <w:t>34</w:t>
        </w:r>
        <w:r w:rsidRPr="00FE08AF">
          <w:rPr>
            <w:rFonts w:ascii="宋体" w:hAnsi="宋体"/>
            <w:noProof/>
            <w:webHidden/>
          </w:rPr>
          <w:fldChar w:fldCharType="end"/>
        </w:r>
      </w:hyperlink>
    </w:p>
    <w:p w:rsidR="00F51EE0" w:rsidRPr="00FE08AF" w:rsidRDefault="00F51EE0" w:rsidP="00F51EE0">
      <w:pPr>
        <w:pStyle w:val="20"/>
        <w:tabs>
          <w:tab w:val="right" w:leader="dot" w:pos="9781"/>
        </w:tabs>
        <w:rPr>
          <w:rFonts w:ascii="宋体" w:hAnsi="宋体"/>
          <w:noProof/>
        </w:rPr>
      </w:pPr>
      <w:hyperlink w:anchor="_Toc381802380" w:history="1">
        <w:r w:rsidRPr="00FE08AF">
          <w:rPr>
            <w:rStyle w:val="a8"/>
            <w:rFonts w:ascii="宋体" w:hAnsi="宋体"/>
            <w:noProof/>
          </w:rPr>
          <w:t xml:space="preserve">B.3 </w:t>
        </w:r>
        <w:r w:rsidRPr="00FE08AF">
          <w:rPr>
            <w:rStyle w:val="a8"/>
            <w:rFonts w:ascii="宋体" w:hAnsi="宋体" w:hint="eastAsia"/>
            <w:noProof/>
          </w:rPr>
          <w:t>硅砂滤水砖</w:t>
        </w:r>
        <w:r w:rsidRPr="00FE08AF">
          <w:rPr>
            <w:rFonts w:ascii="宋体" w:hAnsi="宋体"/>
            <w:noProof/>
            <w:webHidden/>
          </w:rPr>
          <w:tab/>
        </w:r>
        <w:r w:rsidRPr="00FE08AF">
          <w:rPr>
            <w:rFonts w:ascii="宋体" w:hAnsi="宋体"/>
            <w:noProof/>
            <w:webHidden/>
          </w:rPr>
          <w:fldChar w:fldCharType="begin"/>
        </w:r>
        <w:r w:rsidRPr="00FE08AF">
          <w:rPr>
            <w:rFonts w:ascii="宋体" w:hAnsi="宋体"/>
            <w:noProof/>
            <w:webHidden/>
          </w:rPr>
          <w:instrText xml:space="preserve"> PAGEREF _Toc381802380 \h </w:instrText>
        </w:r>
        <w:r w:rsidRPr="00FE08AF">
          <w:rPr>
            <w:rFonts w:ascii="宋体" w:hAnsi="宋体"/>
            <w:noProof/>
            <w:webHidden/>
          </w:rPr>
        </w:r>
        <w:r w:rsidRPr="00FE08AF">
          <w:rPr>
            <w:rFonts w:ascii="宋体" w:hAnsi="宋体"/>
            <w:noProof/>
            <w:webHidden/>
          </w:rPr>
          <w:fldChar w:fldCharType="separate"/>
        </w:r>
        <w:r>
          <w:rPr>
            <w:rFonts w:ascii="宋体" w:hAnsi="宋体"/>
            <w:noProof/>
            <w:webHidden/>
          </w:rPr>
          <w:t>35</w:t>
        </w:r>
        <w:r w:rsidRPr="00FE08AF">
          <w:rPr>
            <w:rFonts w:ascii="宋体" w:hAnsi="宋体"/>
            <w:noProof/>
            <w:webHidden/>
          </w:rPr>
          <w:fldChar w:fldCharType="end"/>
        </w:r>
      </w:hyperlink>
    </w:p>
    <w:p w:rsidR="00F51EE0" w:rsidRPr="00FE08AF" w:rsidRDefault="00F51EE0" w:rsidP="00F51EE0">
      <w:pPr>
        <w:pStyle w:val="20"/>
        <w:tabs>
          <w:tab w:val="right" w:leader="dot" w:pos="9781"/>
        </w:tabs>
        <w:rPr>
          <w:rFonts w:ascii="宋体" w:hAnsi="宋体"/>
          <w:noProof/>
        </w:rPr>
      </w:pPr>
      <w:hyperlink w:anchor="_Toc381802381" w:history="1">
        <w:r w:rsidRPr="00FE08AF">
          <w:rPr>
            <w:rStyle w:val="a8"/>
            <w:rFonts w:ascii="宋体" w:hAnsi="宋体"/>
            <w:noProof/>
          </w:rPr>
          <w:t xml:space="preserve">B.4 </w:t>
        </w:r>
        <w:r w:rsidRPr="00FE08AF">
          <w:rPr>
            <w:rStyle w:val="a8"/>
            <w:rFonts w:ascii="宋体" w:hAnsi="宋体" w:hint="eastAsia"/>
            <w:noProof/>
          </w:rPr>
          <w:t>硅砂滤水路缘石</w:t>
        </w:r>
        <w:r w:rsidRPr="00FE08AF">
          <w:rPr>
            <w:rFonts w:ascii="宋体" w:hAnsi="宋体"/>
            <w:noProof/>
            <w:webHidden/>
          </w:rPr>
          <w:tab/>
        </w:r>
        <w:r w:rsidRPr="00FE08AF">
          <w:rPr>
            <w:rFonts w:ascii="宋体" w:hAnsi="宋体"/>
            <w:noProof/>
            <w:webHidden/>
          </w:rPr>
          <w:fldChar w:fldCharType="begin"/>
        </w:r>
        <w:r w:rsidRPr="00FE08AF">
          <w:rPr>
            <w:rFonts w:ascii="宋体" w:hAnsi="宋体"/>
            <w:noProof/>
            <w:webHidden/>
          </w:rPr>
          <w:instrText xml:space="preserve"> PAGEREF _Toc381802381 \h </w:instrText>
        </w:r>
        <w:r w:rsidRPr="00FE08AF">
          <w:rPr>
            <w:rFonts w:ascii="宋体" w:hAnsi="宋体"/>
            <w:noProof/>
            <w:webHidden/>
          </w:rPr>
        </w:r>
        <w:r w:rsidRPr="00FE08AF">
          <w:rPr>
            <w:rFonts w:ascii="宋体" w:hAnsi="宋体"/>
            <w:noProof/>
            <w:webHidden/>
          </w:rPr>
          <w:fldChar w:fldCharType="separate"/>
        </w:r>
        <w:r>
          <w:rPr>
            <w:rFonts w:ascii="宋体" w:hAnsi="宋体"/>
            <w:noProof/>
            <w:webHidden/>
          </w:rPr>
          <w:t>35</w:t>
        </w:r>
        <w:r w:rsidRPr="00FE08AF">
          <w:rPr>
            <w:rFonts w:ascii="宋体" w:hAnsi="宋体"/>
            <w:noProof/>
            <w:webHidden/>
          </w:rPr>
          <w:fldChar w:fldCharType="end"/>
        </w:r>
      </w:hyperlink>
    </w:p>
    <w:p w:rsidR="00F51EE0" w:rsidRPr="00FE08AF" w:rsidRDefault="00F51EE0" w:rsidP="00F51EE0">
      <w:pPr>
        <w:pStyle w:val="20"/>
        <w:tabs>
          <w:tab w:val="right" w:leader="dot" w:pos="9781"/>
        </w:tabs>
        <w:rPr>
          <w:rFonts w:ascii="宋体" w:hAnsi="宋体"/>
          <w:noProof/>
        </w:rPr>
      </w:pPr>
      <w:hyperlink w:anchor="_Toc381802382" w:history="1">
        <w:r w:rsidRPr="00FE08AF">
          <w:rPr>
            <w:rStyle w:val="a8"/>
            <w:rFonts w:ascii="宋体" w:hAnsi="宋体"/>
            <w:noProof/>
          </w:rPr>
          <w:t xml:space="preserve">B.5 </w:t>
        </w:r>
        <w:r w:rsidRPr="00FE08AF">
          <w:rPr>
            <w:rStyle w:val="a8"/>
            <w:rFonts w:ascii="宋体" w:hAnsi="宋体" w:hint="eastAsia"/>
            <w:noProof/>
          </w:rPr>
          <w:t>硅砂滤水盖板</w:t>
        </w:r>
        <w:r w:rsidRPr="00FE08AF">
          <w:rPr>
            <w:rFonts w:ascii="宋体" w:hAnsi="宋体"/>
            <w:noProof/>
            <w:webHidden/>
          </w:rPr>
          <w:tab/>
        </w:r>
        <w:r w:rsidRPr="00FE08AF">
          <w:rPr>
            <w:rFonts w:ascii="宋体" w:hAnsi="宋体"/>
            <w:noProof/>
            <w:webHidden/>
          </w:rPr>
          <w:fldChar w:fldCharType="begin"/>
        </w:r>
        <w:r w:rsidRPr="00FE08AF">
          <w:rPr>
            <w:rFonts w:ascii="宋体" w:hAnsi="宋体"/>
            <w:noProof/>
            <w:webHidden/>
          </w:rPr>
          <w:instrText xml:space="preserve"> PAGEREF _Toc381802382 \h </w:instrText>
        </w:r>
        <w:r w:rsidRPr="00FE08AF">
          <w:rPr>
            <w:rFonts w:ascii="宋体" w:hAnsi="宋体"/>
            <w:noProof/>
            <w:webHidden/>
          </w:rPr>
        </w:r>
        <w:r w:rsidRPr="00FE08AF">
          <w:rPr>
            <w:rFonts w:ascii="宋体" w:hAnsi="宋体"/>
            <w:noProof/>
            <w:webHidden/>
          </w:rPr>
          <w:fldChar w:fldCharType="separate"/>
        </w:r>
        <w:r>
          <w:rPr>
            <w:rFonts w:ascii="宋体" w:hAnsi="宋体"/>
            <w:noProof/>
            <w:webHidden/>
          </w:rPr>
          <w:t>35</w:t>
        </w:r>
        <w:r w:rsidRPr="00FE08AF">
          <w:rPr>
            <w:rFonts w:ascii="宋体" w:hAnsi="宋体"/>
            <w:noProof/>
            <w:webHidden/>
          </w:rPr>
          <w:fldChar w:fldCharType="end"/>
        </w:r>
      </w:hyperlink>
    </w:p>
    <w:p w:rsidR="00F51EE0" w:rsidRPr="00FE08AF" w:rsidRDefault="00F51EE0" w:rsidP="00F51EE0">
      <w:pPr>
        <w:pStyle w:val="20"/>
        <w:tabs>
          <w:tab w:val="right" w:leader="dot" w:pos="9781"/>
        </w:tabs>
        <w:rPr>
          <w:rFonts w:ascii="宋体" w:hAnsi="宋体"/>
          <w:noProof/>
        </w:rPr>
      </w:pPr>
      <w:hyperlink w:anchor="_Toc381802383" w:history="1">
        <w:r w:rsidRPr="00FE08AF">
          <w:rPr>
            <w:rStyle w:val="a8"/>
            <w:rFonts w:ascii="宋体" w:hAnsi="宋体"/>
            <w:noProof/>
          </w:rPr>
          <w:t xml:space="preserve">B.6 </w:t>
        </w:r>
        <w:r w:rsidRPr="00FE08AF">
          <w:rPr>
            <w:rStyle w:val="a8"/>
            <w:rFonts w:ascii="宋体" w:hAnsi="宋体" w:hint="eastAsia"/>
            <w:noProof/>
          </w:rPr>
          <w:t>硅砂井透水砌块</w:t>
        </w:r>
        <w:r w:rsidRPr="00FE08AF">
          <w:rPr>
            <w:rFonts w:ascii="宋体" w:hAnsi="宋体"/>
            <w:noProof/>
            <w:webHidden/>
          </w:rPr>
          <w:tab/>
        </w:r>
        <w:r w:rsidRPr="00FE08AF">
          <w:rPr>
            <w:rFonts w:ascii="宋体" w:hAnsi="宋体"/>
            <w:noProof/>
            <w:webHidden/>
          </w:rPr>
          <w:fldChar w:fldCharType="begin"/>
        </w:r>
        <w:r w:rsidRPr="00FE08AF">
          <w:rPr>
            <w:rFonts w:ascii="宋体" w:hAnsi="宋体"/>
            <w:noProof/>
            <w:webHidden/>
          </w:rPr>
          <w:instrText xml:space="preserve"> PAGEREF _Toc381802383 \h </w:instrText>
        </w:r>
        <w:r w:rsidRPr="00FE08AF">
          <w:rPr>
            <w:rFonts w:ascii="宋体" w:hAnsi="宋体"/>
            <w:noProof/>
            <w:webHidden/>
          </w:rPr>
        </w:r>
        <w:r w:rsidRPr="00FE08AF">
          <w:rPr>
            <w:rFonts w:ascii="宋体" w:hAnsi="宋体"/>
            <w:noProof/>
            <w:webHidden/>
          </w:rPr>
          <w:fldChar w:fldCharType="separate"/>
        </w:r>
        <w:r>
          <w:rPr>
            <w:rFonts w:ascii="宋体" w:hAnsi="宋体"/>
            <w:noProof/>
            <w:webHidden/>
          </w:rPr>
          <w:t>36</w:t>
        </w:r>
        <w:r w:rsidRPr="00FE08AF">
          <w:rPr>
            <w:rFonts w:ascii="宋体" w:hAnsi="宋体"/>
            <w:noProof/>
            <w:webHidden/>
          </w:rPr>
          <w:fldChar w:fldCharType="end"/>
        </w:r>
      </w:hyperlink>
    </w:p>
    <w:p w:rsidR="00F51EE0" w:rsidRPr="00FE08AF" w:rsidRDefault="00F51EE0" w:rsidP="00F51EE0">
      <w:pPr>
        <w:pStyle w:val="20"/>
        <w:tabs>
          <w:tab w:val="right" w:leader="dot" w:pos="9781"/>
        </w:tabs>
        <w:rPr>
          <w:rFonts w:ascii="宋体" w:hAnsi="宋体"/>
          <w:noProof/>
        </w:rPr>
      </w:pPr>
      <w:hyperlink w:anchor="_Toc381802384" w:history="1">
        <w:r w:rsidRPr="00FE08AF">
          <w:rPr>
            <w:rStyle w:val="a8"/>
            <w:rFonts w:ascii="宋体" w:hAnsi="宋体"/>
            <w:noProof/>
          </w:rPr>
          <w:t xml:space="preserve">B.7 </w:t>
        </w:r>
        <w:r w:rsidRPr="00FE08AF">
          <w:rPr>
            <w:rStyle w:val="a8"/>
            <w:rFonts w:ascii="宋体" w:hAnsi="宋体" w:hint="eastAsia"/>
            <w:noProof/>
          </w:rPr>
          <w:t>硅砂井滤水砌块</w:t>
        </w:r>
        <w:r w:rsidRPr="00FE08AF">
          <w:rPr>
            <w:rFonts w:ascii="宋体" w:hAnsi="宋体"/>
            <w:noProof/>
            <w:webHidden/>
          </w:rPr>
          <w:tab/>
        </w:r>
        <w:r w:rsidRPr="00FE08AF">
          <w:rPr>
            <w:rFonts w:ascii="宋体" w:hAnsi="宋体"/>
            <w:noProof/>
            <w:webHidden/>
          </w:rPr>
          <w:fldChar w:fldCharType="begin"/>
        </w:r>
        <w:r w:rsidRPr="00FE08AF">
          <w:rPr>
            <w:rFonts w:ascii="宋体" w:hAnsi="宋体"/>
            <w:noProof/>
            <w:webHidden/>
          </w:rPr>
          <w:instrText xml:space="preserve"> PAGEREF _Toc381802384 \h </w:instrText>
        </w:r>
        <w:r w:rsidRPr="00FE08AF">
          <w:rPr>
            <w:rFonts w:ascii="宋体" w:hAnsi="宋体"/>
            <w:noProof/>
            <w:webHidden/>
          </w:rPr>
        </w:r>
        <w:r w:rsidRPr="00FE08AF">
          <w:rPr>
            <w:rFonts w:ascii="宋体" w:hAnsi="宋体"/>
            <w:noProof/>
            <w:webHidden/>
          </w:rPr>
          <w:fldChar w:fldCharType="separate"/>
        </w:r>
        <w:r>
          <w:rPr>
            <w:rFonts w:ascii="宋体" w:hAnsi="宋体"/>
            <w:noProof/>
            <w:webHidden/>
          </w:rPr>
          <w:t>36</w:t>
        </w:r>
        <w:r w:rsidRPr="00FE08AF">
          <w:rPr>
            <w:rFonts w:ascii="宋体" w:hAnsi="宋体"/>
            <w:noProof/>
            <w:webHidden/>
          </w:rPr>
          <w:fldChar w:fldCharType="end"/>
        </w:r>
      </w:hyperlink>
    </w:p>
    <w:p w:rsidR="00F51EE0" w:rsidRPr="00FE08AF" w:rsidRDefault="00F51EE0" w:rsidP="00F51EE0">
      <w:pPr>
        <w:pStyle w:val="20"/>
        <w:tabs>
          <w:tab w:val="right" w:leader="dot" w:pos="9781"/>
        </w:tabs>
        <w:rPr>
          <w:rFonts w:ascii="宋体" w:hAnsi="宋体"/>
          <w:noProof/>
        </w:rPr>
      </w:pPr>
      <w:hyperlink w:anchor="_Toc381802385" w:history="1">
        <w:r w:rsidRPr="00FE08AF">
          <w:rPr>
            <w:rStyle w:val="a8"/>
            <w:rFonts w:ascii="宋体" w:hAnsi="宋体"/>
            <w:noProof/>
          </w:rPr>
          <w:t xml:space="preserve">B.8 </w:t>
        </w:r>
        <w:r w:rsidRPr="00FE08AF">
          <w:rPr>
            <w:rStyle w:val="a8"/>
            <w:rFonts w:ascii="宋体" w:hAnsi="宋体" w:hint="eastAsia"/>
            <w:noProof/>
          </w:rPr>
          <w:t>硅砂井盖</w:t>
        </w:r>
        <w:r w:rsidRPr="00FE08AF">
          <w:rPr>
            <w:rFonts w:ascii="宋体" w:hAnsi="宋体"/>
            <w:noProof/>
            <w:webHidden/>
          </w:rPr>
          <w:tab/>
        </w:r>
        <w:r w:rsidRPr="00FE08AF">
          <w:rPr>
            <w:rFonts w:ascii="宋体" w:hAnsi="宋体"/>
            <w:noProof/>
            <w:webHidden/>
          </w:rPr>
          <w:fldChar w:fldCharType="begin"/>
        </w:r>
        <w:r w:rsidRPr="00FE08AF">
          <w:rPr>
            <w:rFonts w:ascii="宋体" w:hAnsi="宋体"/>
            <w:noProof/>
            <w:webHidden/>
          </w:rPr>
          <w:instrText xml:space="preserve"> PAGEREF _Toc381802385 \h </w:instrText>
        </w:r>
        <w:r w:rsidRPr="00FE08AF">
          <w:rPr>
            <w:rFonts w:ascii="宋体" w:hAnsi="宋体"/>
            <w:noProof/>
            <w:webHidden/>
          </w:rPr>
        </w:r>
        <w:r w:rsidRPr="00FE08AF">
          <w:rPr>
            <w:rFonts w:ascii="宋体" w:hAnsi="宋体"/>
            <w:noProof/>
            <w:webHidden/>
          </w:rPr>
          <w:fldChar w:fldCharType="separate"/>
        </w:r>
        <w:r>
          <w:rPr>
            <w:rFonts w:ascii="宋体" w:hAnsi="宋体"/>
            <w:noProof/>
            <w:webHidden/>
          </w:rPr>
          <w:t>36</w:t>
        </w:r>
        <w:r w:rsidRPr="00FE08AF">
          <w:rPr>
            <w:rFonts w:ascii="宋体" w:hAnsi="宋体"/>
            <w:noProof/>
            <w:webHidden/>
          </w:rPr>
          <w:fldChar w:fldCharType="end"/>
        </w:r>
      </w:hyperlink>
    </w:p>
    <w:p w:rsidR="00F51EE0" w:rsidRPr="00FE08AF" w:rsidRDefault="00F51EE0" w:rsidP="00F51EE0">
      <w:pPr>
        <w:pStyle w:val="20"/>
        <w:tabs>
          <w:tab w:val="right" w:leader="dot" w:pos="9781"/>
        </w:tabs>
        <w:rPr>
          <w:rFonts w:ascii="宋体" w:hAnsi="宋体"/>
          <w:noProof/>
        </w:rPr>
      </w:pPr>
      <w:hyperlink w:anchor="_Toc381802386" w:history="1">
        <w:r w:rsidRPr="00FE08AF">
          <w:rPr>
            <w:rStyle w:val="a8"/>
            <w:rFonts w:ascii="宋体" w:hAnsi="宋体"/>
            <w:noProof/>
          </w:rPr>
          <w:t xml:space="preserve">B.9 </w:t>
        </w:r>
        <w:r w:rsidRPr="00FE08AF">
          <w:rPr>
            <w:rStyle w:val="a8"/>
            <w:rFonts w:ascii="宋体" w:hAnsi="宋体" w:hint="eastAsia"/>
            <w:noProof/>
          </w:rPr>
          <w:t>硅砂雨水井</w:t>
        </w:r>
        <w:r w:rsidRPr="00FE08AF">
          <w:rPr>
            <w:rFonts w:ascii="宋体" w:hAnsi="宋体"/>
            <w:noProof/>
            <w:webHidden/>
          </w:rPr>
          <w:tab/>
        </w:r>
        <w:r w:rsidRPr="00FE08AF">
          <w:rPr>
            <w:rFonts w:ascii="宋体" w:hAnsi="宋体"/>
            <w:noProof/>
            <w:webHidden/>
          </w:rPr>
          <w:fldChar w:fldCharType="begin"/>
        </w:r>
        <w:r w:rsidRPr="00FE08AF">
          <w:rPr>
            <w:rFonts w:ascii="宋体" w:hAnsi="宋体"/>
            <w:noProof/>
            <w:webHidden/>
          </w:rPr>
          <w:instrText xml:space="preserve"> PAGEREF _Toc381802386 \h </w:instrText>
        </w:r>
        <w:r w:rsidRPr="00FE08AF">
          <w:rPr>
            <w:rFonts w:ascii="宋体" w:hAnsi="宋体"/>
            <w:noProof/>
            <w:webHidden/>
          </w:rPr>
        </w:r>
        <w:r w:rsidRPr="00FE08AF">
          <w:rPr>
            <w:rFonts w:ascii="宋体" w:hAnsi="宋体"/>
            <w:noProof/>
            <w:webHidden/>
          </w:rPr>
          <w:fldChar w:fldCharType="separate"/>
        </w:r>
        <w:r>
          <w:rPr>
            <w:rFonts w:ascii="宋体" w:hAnsi="宋体"/>
            <w:noProof/>
            <w:webHidden/>
          </w:rPr>
          <w:t>37</w:t>
        </w:r>
        <w:r w:rsidRPr="00FE08AF">
          <w:rPr>
            <w:rFonts w:ascii="宋体" w:hAnsi="宋体"/>
            <w:noProof/>
            <w:webHidden/>
          </w:rPr>
          <w:fldChar w:fldCharType="end"/>
        </w:r>
      </w:hyperlink>
    </w:p>
    <w:p w:rsidR="00F51EE0" w:rsidRPr="00FE08AF" w:rsidRDefault="00F51EE0" w:rsidP="00F51EE0">
      <w:pPr>
        <w:pStyle w:val="10"/>
        <w:tabs>
          <w:tab w:val="clear" w:pos="5887"/>
          <w:tab w:val="right" w:leader="dot" w:pos="9781"/>
        </w:tabs>
        <w:rPr>
          <w:bCs w:val="0"/>
          <w:caps w:val="0"/>
          <w:noProof/>
          <w:kern w:val="2"/>
          <w:szCs w:val="22"/>
          <w:lang w:val="en-US" w:eastAsia="zh-CN"/>
        </w:rPr>
      </w:pPr>
      <w:hyperlink w:anchor="_Toc381802387" w:history="1">
        <w:r w:rsidRPr="00FE08AF">
          <w:rPr>
            <w:rStyle w:val="a8"/>
            <w:rFonts w:hint="eastAsia"/>
            <w:noProof/>
          </w:rPr>
          <w:t>附录</w:t>
        </w:r>
        <w:r w:rsidRPr="00FE08AF">
          <w:rPr>
            <w:rStyle w:val="a8"/>
            <w:noProof/>
          </w:rPr>
          <w:t xml:space="preserve">C </w:t>
        </w:r>
        <w:r w:rsidRPr="00FE08AF">
          <w:rPr>
            <w:rStyle w:val="a8"/>
            <w:rFonts w:hint="eastAsia"/>
            <w:noProof/>
          </w:rPr>
          <w:t>我国主要城市降雨资料</w:t>
        </w:r>
        <w:r w:rsidRPr="00FE08AF">
          <w:rPr>
            <w:noProof/>
            <w:webHidden/>
          </w:rPr>
          <w:tab/>
        </w:r>
        <w:r w:rsidRPr="00FE08AF">
          <w:rPr>
            <w:noProof/>
            <w:webHidden/>
          </w:rPr>
          <w:fldChar w:fldCharType="begin"/>
        </w:r>
        <w:r w:rsidRPr="00FE08AF">
          <w:rPr>
            <w:noProof/>
            <w:webHidden/>
          </w:rPr>
          <w:instrText xml:space="preserve"> PAGEREF _Toc381802387 \h </w:instrText>
        </w:r>
        <w:r w:rsidRPr="00FE08AF">
          <w:rPr>
            <w:noProof/>
            <w:webHidden/>
          </w:rPr>
        </w:r>
        <w:r w:rsidRPr="00FE08AF">
          <w:rPr>
            <w:noProof/>
            <w:webHidden/>
          </w:rPr>
          <w:fldChar w:fldCharType="separate"/>
        </w:r>
        <w:r>
          <w:rPr>
            <w:noProof/>
            <w:webHidden/>
          </w:rPr>
          <w:t>39</w:t>
        </w:r>
        <w:r w:rsidRPr="00FE08AF">
          <w:rPr>
            <w:noProof/>
            <w:webHidden/>
          </w:rPr>
          <w:fldChar w:fldCharType="end"/>
        </w:r>
      </w:hyperlink>
    </w:p>
    <w:p w:rsidR="00F51EE0" w:rsidRPr="00FE08AF" w:rsidRDefault="00F51EE0" w:rsidP="00F51EE0">
      <w:pPr>
        <w:pStyle w:val="10"/>
        <w:tabs>
          <w:tab w:val="clear" w:pos="5887"/>
          <w:tab w:val="right" w:leader="dot" w:pos="9781"/>
        </w:tabs>
        <w:rPr>
          <w:bCs w:val="0"/>
          <w:caps w:val="0"/>
          <w:noProof/>
          <w:kern w:val="2"/>
          <w:szCs w:val="22"/>
          <w:lang w:val="en-US" w:eastAsia="zh-CN"/>
        </w:rPr>
      </w:pPr>
      <w:hyperlink w:anchor="_Toc381802388" w:history="1">
        <w:r w:rsidRPr="00FE08AF">
          <w:rPr>
            <w:rStyle w:val="a8"/>
            <w:rFonts w:hint="eastAsia"/>
            <w:noProof/>
          </w:rPr>
          <w:t>附录</w:t>
        </w:r>
        <w:r w:rsidRPr="00FE08AF">
          <w:rPr>
            <w:rStyle w:val="a8"/>
            <w:noProof/>
          </w:rPr>
          <w:t>D</w:t>
        </w:r>
        <w:r w:rsidRPr="00FE08AF">
          <w:rPr>
            <w:rStyle w:val="a8"/>
            <w:rFonts w:hint="eastAsia"/>
            <w:noProof/>
          </w:rPr>
          <w:t>雨量回收控制率与设计日降雨量及重现期对照表</w:t>
        </w:r>
        <w:r w:rsidRPr="00FE08AF">
          <w:rPr>
            <w:noProof/>
            <w:webHidden/>
          </w:rPr>
          <w:tab/>
        </w:r>
        <w:r w:rsidRPr="00FE08AF">
          <w:rPr>
            <w:noProof/>
            <w:webHidden/>
          </w:rPr>
          <w:fldChar w:fldCharType="begin"/>
        </w:r>
        <w:r w:rsidRPr="00FE08AF">
          <w:rPr>
            <w:noProof/>
            <w:webHidden/>
          </w:rPr>
          <w:instrText xml:space="preserve"> PAGEREF _Toc381802388 \h </w:instrText>
        </w:r>
        <w:r w:rsidRPr="00FE08AF">
          <w:rPr>
            <w:noProof/>
            <w:webHidden/>
          </w:rPr>
        </w:r>
        <w:r w:rsidRPr="00FE08AF">
          <w:rPr>
            <w:noProof/>
            <w:webHidden/>
          </w:rPr>
          <w:fldChar w:fldCharType="separate"/>
        </w:r>
        <w:r>
          <w:rPr>
            <w:noProof/>
            <w:webHidden/>
          </w:rPr>
          <w:t>40</w:t>
        </w:r>
        <w:r w:rsidRPr="00FE08AF">
          <w:rPr>
            <w:noProof/>
            <w:webHidden/>
          </w:rPr>
          <w:fldChar w:fldCharType="end"/>
        </w:r>
      </w:hyperlink>
    </w:p>
    <w:p w:rsidR="00F51EE0" w:rsidRPr="00FE08AF" w:rsidRDefault="00F51EE0" w:rsidP="00F51EE0">
      <w:pPr>
        <w:pStyle w:val="10"/>
        <w:tabs>
          <w:tab w:val="clear" w:pos="5887"/>
          <w:tab w:val="right" w:leader="dot" w:pos="9781"/>
        </w:tabs>
        <w:rPr>
          <w:bCs w:val="0"/>
          <w:caps w:val="0"/>
          <w:noProof/>
          <w:kern w:val="2"/>
          <w:szCs w:val="22"/>
          <w:lang w:val="en-US" w:eastAsia="zh-CN"/>
        </w:rPr>
      </w:pPr>
      <w:hyperlink w:anchor="_Toc381802389" w:history="1">
        <w:r w:rsidRPr="00FE08AF">
          <w:rPr>
            <w:rStyle w:val="a8"/>
            <w:rFonts w:hint="eastAsia"/>
            <w:noProof/>
          </w:rPr>
          <w:t>本规程用词用语说明</w:t>
        </w:r>
        <w:r w:rsidRPr="00FE08AF">
          <w:rPr>
            <w:noProof/>
            <w:webHidden/>
          </w:rPr>
          <w:tab/>
        </w:r>
        <w:r w:rsidRPr="00FE08AF">
          <w:rPr>
            <w:noProof/>
            <w:webHidden/>
          </w:rPr>
          <w:fldChar w:fldCharType="begin"/>
        </w:r>
        <w:r w:rsidRPr="00FE08AF">
          <w:rPr>
            <w:noProof/>
            <w:webHidden/>
          </w:rPr>
          <w:instrText xml:space="preserve"> PAGEREF _Toc381802389 \h </w:instrText>
        </w:r>
        <w:r w:rsidRPr="00FE08AF">
          <w:rPr>
            <w:noProof/>
            <w:webHidden/>
          </w:rPr>
        </w:r>
        <w:r w:rsidRPr="00FE08AF">
          <w:rPr>
            <w:noProof/>
            <w:webHidden/>
          </w:rPr>
          <w:fldChar w:fldCharType="separate"/>
        </w:r>
        <w:r>
          <w:rPr>
            <w:noProof/>
            <w:webHidden/>
          </w:rPr>
          <w:t>41</w:t>
        </w:r>
        <w:r w:rsidRPr="00FE08AF">
          <w:rPr>
            <w:noProof/>
            <w:webHidden/>
          </w:rPr>
          <w:fldChar w:fldCharType="end"/>
        </w:r>
      </w:hyperlink>
    </w:p>
    <w:p w:rsidR="00F51EE0" w:rsidRPr="00FE08AF" w:rsidRDefault="00F51EE0" w:rsidP="00F51EE0">
      <w:pPr>
        <w:pStyle w:val="10"/>
        <w:tabs>
          <w:tab w:val="clear" w:pos="5887"/>
          <w:tab w:val="right" w:leader="dot" w:pos="9781"/>
        </w:tabs>
        <w:rPr>
          <w:bCs w:val="0"/>
          <w:caps w:val="0"/>
          <w:noProof/>
          <w:kern w:val="2"/>
          <w:szCs w:val="22"/>
          <w:lang w:val="en-US" w:eastAsia="zh-CN"/>
        </w:rPr>
      </w:pPr>
      <w:hyperlink w:anchor="_Toc381802390" w:history="1">
        <w:r w:rsidRPr="00FE08AF">
          <w:rPr>
            <w:rStyle w:val="a8"/>
            <w:rFonts w:hint="eastAsia"/>
            <w:noProof/>
          </w:rPr>
          <w:t>引用标准名录</w:t>
        </w:r>
        <w:r w:rsidRPr="00FE08AF">
          <w:rPr>
            <w:noProof/>
            <w:webHidden/>
          </w:rPr>
          <w:tab/>
        </w:r>
        <w:r w:rsidRPr="00FE08AF">
          <w:rPr>
            <w:noProof/>
            <w:webHidden/>
          </w:rPr>
          <w:fldChar w:fldCharType="begin"/>
        </w:r>
        <w:r w:rsidRPr="00FE08AF">
          <w:rPr>
            <w:noProof/>
            <w:webHidden/>
          </w:rPr>
          <w:instrText xml:space="preserve"> PAGEREF _Toc381802390 \h </w:instrText>
        </w:r>
        <w:r w:rsidRPr="00FE08AF">
          <w:rPr>
            <w:noProof/>
            <w:webHidden/>
          </w:rPr>
        </w:r>
        <w:r w:rsidRPr="00FE08AF">
          <w:rPr>
            <w:noProof/>
            <w:webHidden/>
          </w:rPr>
          <w:fldChar w:fldCharType="separate"/>
        </w:r>
        <w:r>
          <w:rPr>
            <w:noProof/>
            <w:webHidden/>
          </w:rPr>
          <w:t>42</w:t>
        </w:r>
        <w:r w:rsidRPr="00FE08AF">
          <w:rPr>
            <w:noProof/>
            <w:webHidden/>
          </w:rPr>
          <w:fldChar w:fldCharType="end"/>
        </w:r>
      </w:hyperlink>
    </w:p>
    <w:p w:rsidR="00F51EE0" w:rsidRPr="00FE08AF" w:rsidRDefault="00F51EE0" w:rsidP="00F51EE0">
      <w:pPr>
        <w:pStyle w:val="10"/>
        <w:tabs>
          <w:tab w:val="clear" w:pos="5887"/>
          <w:tab w:val="right" w:leader="dot" w:pos="9781"/>
        </w:tabs>
        <w:rPr>
          <w:bCs w:val="0"/>
          <w:caps w:val="0"/>
          <w:noProof/>
          <w:kern w:val="2"/>
          <w:szCs w:val="22"/>
          <w:lang w:val="en-US" w:eastAsia="zh-CN"/>
        </w:rPr>
      </w:pPr>
      <w:hyperlink w:anchor="_Toc381802391" w:history="1">
        <w:r w:rsidRPr="00FE08AF">
          <w:rPr>
            <w:rStyle w:val="a8"/>
            <w:rFonts w:hint="eastAsia"/>
            <w:noProof/>
          </w:rPr>
          <w:t>目</w:t>
        </w:r>
        <w:r w:rsidRPr="00FE08AF">
          <w:rPr>
            <w:rStyle w:val="a8"/>
            <w:noProof/>
          </w:rPr>
          <w:t xml:space="preserve">    </w:t>
        </w:r>
        <w:r w:rsidRPr="00FE08AF">
          <w:rPr>
            <w:rStyle w:val="a8"/>
            <w:rFonts w:hint="eastAsia"/>
            <w:noProof/>
          </w:rPr>
          <w:t>次</w:t>
        </w:r>
        <w:r w:rsidRPr="00FE08AF">
          <w:rPr>
            <w:noProof/>
            <w:webHidden/>
          </w:rPr>
          <w:tab/>
        </w:r>
        <w:r w:rsidRPr="00FE08AF">
          <w:rPr>
            <w:noProof/>
            <w:webHidden/>
          </w:rPr>
          <w:fldChar w:fldCharType="begin"/>
        </w:r>
        <w:r w:rsidRPr="00FE08AF">
          <w:rPr>
            <w:noProof/>
            <w:webHidden/>
          </w:rPr>
          <w:instrText xml:space="preserve"> PAGEREF _Toc381802391 \h </w:instrText>
        </w:r>
        <w:r w:rsidRPr="00FE08AF">
          <w:rPr>
            <w:noProof/>
            <w:webHidden/>
          </w:rPr>
        </w:r>
        <w:r w:rsidRPr="00FE08AF">
          <w:rPr>
            <w:noProof/>
            <w:webHidden/>
          </w:rPr>
          <w:fldChar w:fldCharType="separate"/>
        </w:r>
        <w:r>
          <w:rPr>
            <w:noProof/>
            <w:webHidden/>
          </w:rPr>
          <w:t>44</w:t>
        </w:r>
        <w:r w:rsidRPr="00FE08AF">
          <w:rPr>
            <w:noProof/>
            <w:webHidden/>
          </w:rPr>
          <w:fldChar w:fldCharType="end"/>
        </w:r>
      </w:hyperlink>
    </w:p>
    <w:p w:rsidR="00F51EE0" w:rsidRPr="00FE08AF" w:rsidRDefault="00F51EE0" w:rsidP="00F51EE0">
      <w:pPr>
        <w:pStyle w:val="10"/>
        <w:tabs>
          <w:tab w:val="clear" w:pos="5887"/>
          <w:tab w:val="right" w:leader="dot" w:pos="9781"/>
        </w:tabs>
        <w:rPr>
          <w:bCs w:val="0"/>
          <w:caps w:val="0"/>
          <w:noProof/>
          <w:kern w:val="2"/>
          <w:szCs w:val="22"/>
          <w:lang w:val="en-US" w:eastAsia="zh-CN"/>
        </w:rPr>
      </w:pPr>
      <w:hyperlink w:anchor="_Toc381802392" w:history="1">
        <w:r w:rsidRPr="00FE08AF">
          <w:rPr>
            <w:rStyle w:val="a8"/>
            <w:noProof/>
          </w:rPr>
          <w:t xml:space="preserve">1 </w:t>
        </w:r>
        <w:r w:rsidRPr="00FE08AF">
          <w:rPr>
            <w:rStyle w:val="a8"/>
            <w:rFonts w:hint="eastAsia"/>
            <w:noProof/>
          </w:rPr>
          <w:t>总</w:t>
        </w:r>
        <w:r w:rsidRPr="00FE08AF">
          <w:rPr>
            <w:rStyle w:val="a8"/>
            <w:noProof/>
          </w:rPr>
          <w:t xml:space="preserve">    </w:t>
        </w:r>
        <w:r w:rsidRPr="00FE08AF">
          <w:rPr>
            <w:rStyle w:val="a8"/>
            <w:rFonts w:hint="eastAsia"/>
            <w:noProof/>
          </w:rPr>
          <w:t>则</w:t>
        </w:r>
        <w:r w:rsidRPr="00FE08AF">
          <w:rPr>
            <w:noProof/>
            <w:webHidden/>
          </w:rPr>
          <w:tab/>
        </w:r>
        <w:r w:rsidRPr="00FE08AF">
          <w:rPr>
            <w:noProof/>
            <w:webHidden/>
          </w:rPr>
          <w:fldChar w:fldCharType="begin"/>
        </w:r>
        <w:r w:rsidRPr="00FE08AF">
          <w:rPr>
            <w:noProof/>
            <w:webHidden/>
          </w:rPr>
          <w:instrText xml:space="preserve"> PAGEREF _Toc381802392 \h </w:instrText>
        </w:r>
        <w:r w:rsidRPr="00FE08AF">
          <w:rPr>
            <w:noProof/>
            <w:webHidden/>
          </w:rPr>
        </w:r>
        <w:r w:rsidRPr="00FE08AF">
          <w:rPr>
            <w:noProof/>
            <w:webHidden/>
          </w:rPr>
          <w:fldChar w:fldCharType="separate"/>
        </w:r>
        <w:r>
          <w:rPr>
            <w:noProof/>
            <w:webHidden/>
          </w:rPr>
          <w:t>45</w:t>
        </w:r>
        <w:r w:rsidRPr="00FE08AF">
          <w:rPr>
            <w:noProof/>
            <w:webHidden/>
          </w:rPr>
          <w:fldChar w:fldCharType="end"/>
        </w:r>
      </w:hyperlink>
    </w:p>
    <w:p w:rsidR="00F51EE0" w:rsidRPr="00FE08AF" w:rsidRDefault="00F51EE0" w:rsidP="00F51EE0">
      <w:pPr>
        <w:pStyle w:val="10"/>
        <w:tabs>
          <w:tab w:val="clear" w:pos="5887"/>
          <w:tab w:val="right" w:leader="dot" w:pos="9781"/>
        </w:tabs>
        <w:rPr>
          <w:bCs w:val="0"/>
          <w:caps w:val="0"/>
          <w:noProof/>
          <w:kern w:val="2"/>
          <w:szCs w:val="22"/>
          <w:lang w:val="en-US" w:eastAsia="zh-CN"/>
        </w:rPr>
      </w:pPr>
      <w:hyperlink w:anchor="_Toc381802393" w:history="1">
        <w:r w:rsidRPr="00FE08AF">
          <w:rPr>
            <w:rStyle w:val="a8"/>
            <w:noProof/>
          </w:rPr>
          <w:t xml:space="preserve">2 </w:t>
        </w:r>
        <w:r w:rsidRPr="00FE08AF">
          <w:rPr>
            <w:rStyle w:val="a8"/>
            <w:rFonts w:hint="eastAsia"/>
            <w:noProof/>
          </w:rPr>
          <w:t>术</w:t>
        </w:r>
        <w:r w:rsidRPr="00FE08AF">
          <w:rPr>
            <w:rStyle w:val="a8"/>
            <w:noProof/>
          </w:rPr>
          <w:t xml:space="preserve">    </w:t>
        </w:r>
        <w:r w:rsidRPr="00FE08AF">
          <w:rPr>
            <w:rStyle w:val="a8"/>
            <w:rFonts w:hint="eastAsia"/>
            <w:noProof/>
          </w:rPr>
          <w:t>语</w:t>
        </w:r>
        <w:r w:rsidRPr="00FE08AF">
          <w:rPr>
            <w:noProof/>
            <w:webHidden/>
          </w:rPr>
          <w:tab/>
        </w:r>
        <w:r w:rsidRPr="00FE08AF">
          <w:rPr>
            <w:noProof/>
            <w:webHidden/>
          </w:rPr>
          <w:fldChar w:fldCharType="begin"/>
        </w:r>
        <w:r w:rsidRPr="00FE08AF">
          <w:rPr>
            <w:noProof/>
            <w:webHidden/>
          </w:rPr>
          <w:instrText xml:space="preserve"> PAGEREF _Toc381802393 \h </w:instrText>
        </w:r>
        <w:r w:rsidRPr="00FE08AF">
          <w:rPr>
            <w:noProof/>
            <w:webHidden/>
          </w:rPr>
        </w:r>
        <w:r w:rsidRPr="00FE08AF">
          <w:rPr>
            <w:noProof/>
            <w:webHidden/>
          </w:rPr>
          <w:fldChar w:fldCharType="separate"/>
        </w:r>
        <w:r>
          <w:rPr>
            <w:noProof/>
            <w:webHidden/>
          </w:rPr>
          <w:t>46</w:t>
        </w:r>
        <w:r w:rsidRPr="00FE08AF">
          <w:rPr>
            <w:noProof/>
            <w:webHidden/>
          </w:rPr>
          <w:fldChar w:fldCharType="end"/>
        </w:r>
      </w:hyperlink>
    </w:p>
    <w:p w:rsidR="00F51EE0" w:rsidRPr="00FE08AF" w:rsidRDefault="00F51EE0" w:rsidP="00F51EE0">
      <w:pPr>
        <w:pStyle w:val="10"/>
        <w:tabs>
          <w:tab w:val="clear" w:pos="5887"/>
          <w:tab w:val="right" w:leader="dot" w:pos="9781"/>
        </w:tabs>
        <w:rPr>
          <w:bCs w:val="0"/>
          <w:caps w:val="0"/>
          <w:noProof/>
          <w:kern w:val="2"/>
          <w:szCs w:val="22"/>
          <w:lang w:val="en-US" w:eastAsia="zh-CN"/>
        </w:rPr>
      </w:pPr>
      <w:hyperlink w:anchor="_Toc381802394" w:history="1">
        <w:r w:rsidRPr="00FE08AF">
          <w:rPr>
            <w:rStyle w:val="a8"/>
            <w:noProof/>
          </w:rPr>
          <w:t xml:space="preserve">3 </w:t>
        </w:r>
        <w:r w:rsidRPr="00FE08AF">
          <w:rPr>
            <w:rStyle w:val="a8"/>
            <w:rFonts w:hint="eastAsia"/>
            <w:noProof/>
          </w:rPr>
          <w:t>工程设计</w:t>
        </w:r>
        <w:r w:rsidRPr="00FE08AF">
          <w:rPr>
            <w:noProof/>
            <w:webHidden/>
          </w:rPr>
          <w:tab/>
        </w:r>
        <w:r w:rsidRPr="00FE08AF">
          <w:rPr>
            <w:noProof/>
            <w:webHidden/>
          </w:rPr>
          <w:fldChar w:fldCharType="begin"/>
        </w:r>
        <w:r w:rsidRPr="00FE08AF">
          <w:rPr>
            <w:noProof/>
            <w:webHidden/>
          </w:rPr>
          <w:instrText xml:space="preserve"> PAGEREF _Toc381802394 \h </w:instrText>
        </w:r>
        <w:r w:rsidRPr="00FE08AF">
          <w:rPr>
            <w:noProof/>
            <w:webHidden/>
          </w:rPr>
        </w:r>
        <w:r w:rsidRPr="00FE08AF">
          <w:rPr>
            <w:noProof/>
            <w:webHidden/>
          </w:rPr>
          <w:fldChar w:fldCharType="separate"/>
        </w:r>
        <w:r>
          <w:rPr>
            <w:noProof/>
            <w:webHidden/>
          </w:rPr>
          <w:t>47</w:t>
        </w:r>
        <w:r w:rsidRPr="00FE08AF">
          <w:rPr>
            <w:noProof/>
            <w:webHidden/>
          </w:rPr>
          <w:fldChar w:fldCharType="end"/>
        </w:r>
      </w:hyperlink>
    </w:p>
    <w:p w:rsidR="00F51EE0" w:rsidRPr="00FE08AF" w:rsidRDefault="00F51EE0" w:rsidP="00F51EE0">
      <w:pPr>
        <w:pStyle w:val="20"/>
        <w:tabs>
          <w:tab w:val="right" w:leader="dot" w:pos="9781"/>
        </w:tabs>
        <w:rPr>
          <w:rFonts w:ascii="宋体" w:hAnsi="宋体"/>
          <w:noProof/>
        </w:rPr>
      </w:pPr>
      <w:hyperlink w:anchor="_Toc381802395" w:history="1">
        <w:r w:rsidRPr="00FE08AF">
          <w:rPr>
            <w:rStyle w:val="a8"/>
            <w:rFonts w:ascii="宋体" w:hAnsi="宋体"/>
            <w:noProof/>
          </w:rPr>
          <w:t xml:space="preserve">3.1 </w:t>
        </w:r>
        <w:r w:rsidRPr="00FE08AF">
          <w:rPr>
            <w:rStyle w:val="a8"/>
            <w:rFonts w:ascii="宋体" w:hAnsi="宋体" w:hint="eastAsia"/>
            <w:noProof/>
          </w:rPr>
          <w:t>硅砂透水砖地面铺装工程</w:t>
        </w:r>
        <w:r w:rsidRPr="00FE08AF">
          <w:rPr>
            <w:rFonts w:ascii="宋体" w:hAnsi="宋体"/>
            <w:noProof/>
            <w:webHidden/>
          </w:rPr>
          <w:tab/>
        </w:r>
        <w:r w:rsidRPr="00FE08AF">
          <w:rPr>
            <w:rFonts w:ascii="宋体" w:hAnsi="宋体"/>
            <w:noProof/>
            <w:webHidden/>
          </w:rPr>
          <w:fldChar w:fldCharType="begin"/>
        </w:r>
        <w:r w:rsidRPr="00FE08AF">
          <w:rPr>
            <w:rFonts w:ascii="宋体" w:hAnsi="宋体"/>
            <w:noProof/>
            <w:webHidden/>
          </w:rPr>
          <w:instrText xml:space="preserve"> PAGEREF _Toc381802395 \h </w:instrText>
        </w:r>
        <w:r w:rsidRPr="00FE08AF">
          <w:rPr>
            <w:rFonts w:ascii="宋体" w:hAnsi="宋体"/>
            <w:noProof/>
            <w:webHidden/>
          </w:rPr>
        </w:r>
        <w:r w:rsidRPr="00FE08AF">
          <w:rPr>
            <w:rFonts w:ascii="宋体" w:hAnsi="宋体"/>
            <w:noProof/>
            <w:webHidden/>
          </w:rPr>
          <w:fldChar w:fldCharType="separate"/>
        </w:r>
        <w:r>
          <w:rPr>
            <w:rFonts w:ascii="宋体" w:hAnsi="宋体"/>
            <w:noProof/>
            <w:webHidden/>
          </w:rPr>
          <w:t>47</w:t>
        </w:r>
        <w:r w:rsidRPr="00FE08AF">
          <w:rPr>
            <w:rFonts w:ascii="宋体" w:hAnsi="宋体"/>
            <w:noProof/>
            <w:webHidden/>
          </w:rPr>
          <w:fldChar w:fldCharType="end"/>
        </w:r>
      </w:hyperlink>
    </w:p>
    <w:p w:rsidR="00F51EE0" w:rsidRPr="00FE08AF" w:rsidRDefault="00F51EE0" w:rsidP="00F51EE0">
      <w:pPr>
        <w:pStyle w:val="10"/>
        <w:tabs>
          <w:tab w:val="clear" w:pos="5887"/>
          <w:tab w:val="right" w:leader="dot" w:pos="9781"/>
        </w:tabs>
        <w:rPr>
          <w:bCs w:val="0"/>
          <w:caps w:val="0"/>
          <w:noProof/>
          <w:kern w:val="2"/>
          <w:szCs w:val="22"/>
          <w:lang w:val="en-US" w:eastAsia="zh-CN"/>
        </w:rPr>
      </w:pPr>
      <w:hyperlink w:anchor="_Toc381802396" w:history="1">
        <w:r w:rsidRPr="00FE08AF">
          <w:rPr>
            <w:rStyle w:val="a8"/>
            <w:noProof/>
          </w:rPr>
          <w:t xml:space="preserve">4 </w:t>
        </w:r>
        <w:r w:rsidRPr="00FE08AF">
          <w:rPr>
            <w:rStyle w:val="a8"/>
            <w:rFonts w:hint="eastAsia"/>
            <w:noProof/>
          </w:rPr>
          <w:t>工程施工</w:t>
        </w:r>
        <w:r w:rsidRPr="00FE08AF">
          <w:rPr>
            <w:noProof/>
            <w:webHidden/>
          </w:rPr>
          <w:tab/>
        </w:r>
        <w:r w:rsidRPr="00FE08AF">
          <w:rPr>
            <w:noProof/>
            <w:webHidden/>
          </w:rPr>
          <w:fldChar w:fldCharType="begin"/>
        </w:r>
        <w:r w:rsidRPr="00FE08AF">
          <w:rPr>
            <w:noProof/>
            <w:webHidden/>
          </w:rPr>
          <w:instrText xml:space="preserve"> PAGEREF _Toc381802396 \h </w:instrText>
        </w:r>
        <w:r w:rsidRPr="00FE08AF">
          <w:rPr>
            <w:noProof/>
            <w:webHidden/>
          </w:rPr>
        </w:r>
        <w:r w:rsidRPr="00FE08AF">
          <w:rPr>
            <w:noProof/>
            <w:webHidden/>
          </w:rPr>
          <w:fldChar w:fldCharType="separate"/>
        </w:r>
        <w:r>
          <w:rPr>
            <w:noProof/>
            <w:webHidden/>
          </w:rPr>
          <w:t>48</w:t>
        </w:r>
        <w:r w:rsidRPr="00FE08AF">
          <w:rPr>
            <w:noProof/>
            <w:webHidden/>
          </w:rPr>
          <w:fldChar w:fldCharType="end"/>
        </w:r>
      </w:hyperlink>
    </w:p>
    <w:p w:rsidR="00F51EE0" w:rsidRPr="00FE08AF" w:rsidRDefault="00F51EE0" w:rsidP="00F51EE0">
      <w:pPr>
        <w:pStyle w:val="20"/>
        <w:tabs>
          <w:tab w:val="right" w:leader="dot" w:pos="9781"/>
        </w:tabs>
        <w:rPr>
          <w:rFonts w:ascii="宋体" w:hAnsi="宋体"/>
          <w:noProof/>
        </w:rPr>
      </w:pPr>
      <w:hyperlink w:anchor="_Toc381802397" w:history="1">
        <w:r w:rsidRPr="00FE08AF">
          <w:rPr>
            <w:rStyle w:val="a8"/>
            <w:rFonts w:ascii="宋体" w:hAnsi="宋体"/>
            <w:noProof/>
          </w:rPr>
          <w:t xml:space="preserve">4.1 </w:t>
        </w:r>
        <w:r w:rsidRPr="00FE08AF">
          <w:rPr>
            <w:rStyle w:val="a8"/>
            <w:rFonts w:ascii="宋体" w:hAnsi="宋体" w:hint="eastAsia"/>
            <w:noProof/>
          </w:rPr>
          <w:t>硅砂蓄水池工程施工</w:t>
        </w:r>
        <w:r w:rsidRPr="00FE08AF">
          <w:rPr>
            <w:rFonts w:ascii="宋体" w:hAnsi="宋体"/>
            <w:noProof/>
            <w:webHidden/>
          </w:rPr>
          <w:tab/>
        </w:r>
        <w:r w:rsidRPr="00FE08AF">
          <w:rPr>
            <w:rFonts w:ascii="宋体" w:hAnsi="宋体"/>
            <w:noProof/>
            <w:webHidden/>
          </w:rPr>
          <w:fldChar w:fldCharType="begin"/>
        </w:r>
        <w:r w:rsidRPr="00FE08AF">
          <w:rPr>
            <w:rFonts w:ascii="宋体" w:hAnsi="宋体"/>
            <w:noProof/>
            <w:webHidden/>
          </w:rPr>
          <w:instrText xml:space="preserve"> PAGEREF _Toc381802397 \h </w:instrText>
        </w:r>
        <w:r w:rsidRPr="00FE08AF">
          <w:rPr>
            <w:rFonts w:ascii="宋体" w:hAnsi="宋体"/>
            <w:noProof/>
            <w:webHidden/>
          </w:rPr>
        </w:r>
        <w:r w:rsidRPr="00FE08AF">
          <w:rPr>
            <w:rFonts w:ascii="宋体" w:hAnsi="宋体"/>
            <w:noProof/>
            <w:webHidden/>
          </w:rPr>
          <w:fldChar w:fldCharType="separate"/>
        </w:r>
        <w:r>
          <w:rPr>
            <w:rFonts w:ascii="宋体" w:hAnsi="宋体"/>
            <w:noProof/>
            <w:webHidden/>
          </w:rPr>
          <w:t>48</w:t>
        </w:r>
        <w:r w:rsidRPr="00FE08AF">
          <w:rPr>
            <w:rFonts w:ascii="宋体" w:hAnsi="宋体"/>
            <w:noProof/>
            <w:webHidden/>
          </w:rPr>
          <w:fldChar w:fldCharType="end"/>
        </w:r>
      </w:hyperlink>
    </w:p>
    <w:p w:rsidR="00F51EE0" w:rsidRDefault="00F51EE0" w:rsidP="00F51EE0">
      <w:pPr>
        <w:spacing w:line="360" w:lineRule="exact"/>
        <w:rPr>
          <w:rFonts w:eastAsia="黑体"/>
          <w:bCs/>
          <w:szCs w:val="21"/>
        </w:rPr>
        <w:sectPr w:rsidR="00F51EE0" w:rsidSect="0053342A">
          <w:footerReference w:type="even" r:id="rId12"/>
          <w:pgSz w:w="11907" w:h="16840" w:code="9"/>
          <w:pgMar w:top="1247" w:right="907" w:bottom="907" w:left="1134" w:header="851" w:footer="851" w:gutter="0"/>
          <w:pgNumType w:start="1"/>
          <w:cols w:space="720"/>
          <w:docGrid w:type="linesAndChars" w:linePitch="312"/>
        </w:sectPr>
      </w:pPr>
      <w:r>
        <w:rPr>
          <w:rFonts w:eastAsia="黑体"/>
          <w:bCs/>
          <w:szCs w:val="21"/>
        </w:rPr>
        <w:fldChar w:fldCharType="end"/>
      </w:r>
    </w:p>
    <w:p w:rsidR="00F51EE0" w:rsidRDefault="00F51EE0" w:rsidP="00F51EE0">
      <w:pPr>
        <w:tabs>
          <w:tab w:val="center" w:pos="2948"/>
        </w:tabs>
        <w:jc w:val="center"/>
        <w:rPr>
          <w:rFonts w:eastAsia="黑体" w:hint="eastAsia"/>
          <w:sz w:val="28"/>
          <w:szCs w:val="32"/>
        </w:rPr>
      </w:pPr>
      <w:r>
        <w:rPr>
          <w:rFonts w:eastAsia="黑体"/>
          <w:sz w:val="28"/>
          <w:szCs w:val="32"/>
        </w:rPr>
        <w:lastRenderedPageBreak/>
        <w:t>Contents</w:t>
      </w:r>
    </w:p>
    <w:p w:rsidR="00F51EE0" w:rsidRPr="00FE08AF" w:rsidRDefault="00F51EE0" w:rsidP="00F51EE0">
      <w:pPr>
        <w:pStyle w:val="10"/>
        <w:tabs>
          <w:tab w:val="clear" w:pos="5887"/>
          <w:tab w:val="right" w:leader="dot" w:pos="9781"/>
        </w:tabs>
        <w:rPr>
          <w:bCs w:val="0"/>
          <w:caps w:val="0"/>
          <w:noProof/>
          <w:kern w:val="2"/>
          <w:szCs w:val="22"/>
          <w:lang w:val="en-US" w:eastAsia="zh-CN"/>
        </w:rPr>
      </w:pPr>
      <w:r w:rsidRPr="00FE08AF">
        <w:rPr>
          <w:rFonts w:eastAsia="黑体"/>
          <w:caps w:val="0"/>
        </w:rPr>
        <w:fldChar w:fldCharType="begin"/>
      </w:r>
      <w:r w:rsidRPr="00FE08AF">
        <w:rPr>
          <w:rFonts w:eastAsia="黑体"/>
          <w:caps w:val="0"/>
        </w:rPr>
        <w:instrText xml:space="preserve"> TOC \o "1-2" \h \z \u </w:instrText>
      </w:r>
      <w:r w:rsidRPr="00FE08AF">
        <w:rPr>
          <w:rFonts w:eastAsia="黑体"/>
          <w:caps w:val="0"/>
        </w:rPr>
        <w:fldChar w:fldCharType="separate"/>
      </w:r>
      <w:hyperlink w:anchor="_Toc381802626" w:history="1">
        <w:r w:rsidRPr="00FE08AF">
          <w:rPr>
            <w:rStyle w:val="a8"/>
            <w:caps w:val="0"/>
            <w:noProof/>
          </w:rPr>
          <w:t>1</w:t>
        </w:r>
        <w:r w:rsidRPr="00FE08AF">
          <w:rPr>
            <w:rStyle w:val="a8"/>
            <w:caps w:val="0"/>
            <w:noProof/>
            <w:lang w:eastAsia="zh-CN"/>
          </w:rPr>
          <w:t xml:space="preserve"> </w:t>
        </w:r>
        <w:r w:rsidRPr="00FE08AF">
          <w:rPr>
            <w:caps w:val="0"/>
            <w:noProof/>
          </w:rPr>
          <w:t xml:space="preserve">General </w:t>
        </w:r>
        <w:r>
          <w:rPr>
            <w:rFonts w:hint="eastAsia"/>
            <w:caps w:val="0"/>
            <w:noProof/>
            <w:lang w:eastAsia="zh-CN"/>
          </w:rPr>
          <w:t>P</w:t>
        </w:r>
        <w:r w:rsidRPr="00FE08AF">
          <w:rPr>
            <w:caps w:val="0"/>
            <w:noProof/>
          </w:rPr>
          <w:t>rovisions</w:t>
        </w:r>
        <w:r w:rsidRPr="00FE08AF">
          <w:rPr>
            <w:caps w:val="0"/>
            <w:noProof/>
            <w:webHidden/>
          </w:rPr>
          <w:tab/>
        </w:r>
        <w:r w:rsidRPr="00FE08AF">
          <w:rPr>
            <w:caps w:val="0"/>
            <w:noProof/>
            <w:webHidden/>
          </w:rPr>
          <w:fldChar w:fldCharType="begin"/>
        </w:r>
        <w:r w:rsidRPr="00FE08AF">
          <w:rPr>
            <w:caps w:val="0"/>
            <w:noProof/>
            <w:webHidden/>
          </w:rPr>
          <w:instrText xml:space="preserve"> PAGEREF _Toc381802626 \h </w:instrText>
        </w:r>
        <w:r w:rsidRPr="00FE08AF">
          <w:rPr>
            <w:caps w:val="0"/>
            <w:noProof/>
            <w:webHidden/>
          </w:rPr>
        </w:r>
        <w:r w:rsidRPr="00FE08AF">
          <w:rPr>
            <w:caps w:val="0"/>
            <w:noProof/>
            <w:webHidden/>
          </w:rPr>
          <w:fldChar w:fldCharType="separate"/>
        </w:r>
        <w:r>
          <w:rPr>
            <w:caps w:val="0"/>
            <w:noProof/>
            <w:webHidden/>
          </w:rPr>
          <w:t>1</w:t>
        </w:r>
        <w:r w:rsidRPr="00FE08AF">
          <w:rPr>
            <w:caps w:val="0"/>
            <w:noProof/>
            <w:webHidden/>
          </w:rPr>
          <w:fldChar w:fldCharType="end"/>
        </w:r>
      </w:hyperlink>
    </w:p>
    <w:p w:rsidR="00F51EE0" w:rsidRPr="00FE08AF" w:rsidRDefault="00F51EE0" w:rsidP="00F51EE0">
      <w:pPr>
        <w:pStyle w:val="10"/>
        <w:tabs>
          <w:tab w:val="clear" w:pos="5887"/>
          <w:tab w:val="right" w:leader="dot" w:pos="9781"/>
        </w:tabs>
        <w:rPr>
          <w:bCs w:val="0"/>
          <w:caps w:val="0"/>
          <w:noProof/>
          <w:kern w:val="2"/>
          <w:szCs w:val="22"/>
          <w:lang w:val="en-US" w:eastAsia="zh-CN"/>
        </w:rPr>
      </w:pPr>
      <w:hyperlink w:anchor="_Toc381802627" w:history="1">
        <w:r w:rsidRPr="00FE08AF">
          <w:rPr>
            <w:rStyle w:val="a8"/>
            <w:caps w:val="0"/>
            <w:noProof/>
          </w:rPr>
          <w:t>2</w:t>
        </w:r>
        <w:r w:rsidRPr="00FE08AF">
          <w:rPr>
            <w:rStyle w:val="a8"/>
            <w:caps w:val="0"/>
            <w:noProof/>
            <w:lang w:eastAsia="zh-CN"/>
          </w:rPr>
          <w:t xml:space="preserve"> </w:t>
        </w:r>
        <w:r w:rsidRPr="00FE08AF">
          <w:rPr>
            <w:rStyle w:val="a8"/>
            <w:caps w:val="0"/>
            <w:noProof/>
          </w:rPr>
          <w:t>Terminology</w:t>
        </w:r>
        <w:r w:rsidRPr="00FE08AF">
          <w:rPr>
            <w:rStyle w:val="a8"/>
            <w:rFonts w:hint="eastAsia"/>
            <w:caps w:val="0"/>
            <w:noProof/>
          </w:rPr>
          <w:t xml:space="preserve"> and </w:t>
        </w:r>
        <w:r>
          <w:rPr>
            <w:rStyle w:val="a8"/>
            <w:rFonts w:hint="eastAsia"/>
            <w:caps w:val="0"/>
            <w:noProof/>
            <w:lang w:eastAsia="zh-CN"/>
          </w:rPr>
          <w:t>S</w:t>
        </w:r>
        <w:r w:rsidRPr="00FE08AF">
          <w:rPr>
            <w:rStyle w:val="a8"/>
            <w:rFonts w:hint="eastAsia"/>
            <w:caps w:val="0"/>
            <w:noProof/>
          </w:rPr>
          <w:t>ymbols</w:t>
        </w:r>
        <w:r w:rsidRPr="00FE08AF">
          <w:rPr>
            <w:caps w:val="0"/>
            <w:noProof/>
            <w:webHidden/>
          </w:rPr>
          <w:tab/>
        </w:r>
        <w:r w:rsidRPr="00FE08AF">
          <w:rPr>
            <w:caps w:val="0"/>
            <w:noProof/>
            <w:webHidden/>
          </w:rPr>
          <w:fldChar w:fldCharType="begin"/>
        </w:r>
        <w:r w:rsidRPr="00FE08AF">
          <w:rPr>
            <w:caps w:val="0"/>
            <w:noProof/>
            <w:webHidden/>
          </w:rPr>
          <w:instrText xml:space="preserve"> PAGEREF _Toc381802627 \h </w:instrText>
        </w:r>
        <w:r w:rsidRPr="00FE08AF">
          <w:rPr>
            <w:caps w:val="0"/>
            <w:noProof/>
            <w:webHidden/>
          </w:rPr>
        </w:r>
        <w:r w:rsidRPr="00FE08AF">
          <w:rPr>
            <w:caps w:val="0"/>
            <w:noProof/>
            <w:webHidden/>
          </w:rPr>
          <w:fldChar w:fldCharType="separate"/>
        </w:r>
        <w:r>
          <w:rPr>
            <w:caps w:val="0"/>
            <w:noProof/>
            <w:webHidden/>
          </w:rPr>
          <w:t>2</w:t>
        </w:r>
        <w:r w:rsidRPr="00FE08AF">
          <w:rPr>
            <w:caps w:val="0"/>
            <w:noProof/>
            <w:webHidden/>
          </w:rPr>
          <w:fldChar w:fldCharType="end"/>
        </w:r>
      </w:hyperlink>
    </w:p>
    <w:p w:rsidR="00F51EE0" w:rsidRPr="00FE08AF" w:rsidRDefault="00F51EE0" w:rsidP="00F51EE0">
      <w:pPr>
        <w:pStyle w:val="20"/>
        <w:tabs>
          <w:tab w:val="right" w:leader="dot" w:pos="9781"/>
        </w:tabs>
        <w:rPr>
          <w:rFonts w:ascii="宋体" w:hAnsi="宋体"/>
          <w:noProof/>
        </w:rPr>
      </w:pPr>
      <w:hyperlink w:anchor="_Toc381802628" w:history="1">
        <w:r w:rsidRPr="00FE08AF">
          <w:rPr>
            <w:rStyle w:val="a8"/>
            <w:rFonts w:ascii="宋体" w:hAnsi="宋体"/>
            <w:noProof/>
          </w:rPr>
          <w:t>2.1 Terms</w:t>
        </w:r>
        <w:r w:rsidRPr="00FE08AF">
          <w:rPr>
            <w:rFonts w:ascii="宋体" w:hAnsi="宋体"/>
            <w:noProof/>
            <w:webHidden/>
          </w:rPr>
          <w:tab/>
        </w:r>
        <w:r w:rsidRPr="00FE08AF">
          <w:rPr>
            <w:rFonts w:ascii="宋体" w:hAnsi="宋体"/>
            <w:noProof/>
            <w:webHidden/>
          </w:rPr>
          <w:fldChar w:fldCharType="begin"/>
        </w:r>
        <w:r w:rsidRPr="00FE08AF">
          <w:rPr>
            <w:rFonts w:ascii="宋体" w:hAnsi="宋体"/>
            <w:noProof/>
            <w:webHidden/>
          </w:rPr>
          <w:instrText xml:space="preserve"> PAGEREF _Toc381802628 \h </w:instrText>
        </w:r>
        <w:r w:rsidRPr="00FE08AF">
          <w:rPr>
            <w:rFonts w:ascii="宋体" w:hAnsi="宋体"/>
            <w:noProof/>
            <w:webHidden/>
          </w:rPr>
        </w:r>
        <w:r w:rsidRPr="00FE08AF">
          <w:rPr>
            <w:rFonts w:ascii="宋体" w:hAnsi="宋体"/>
            <w:noProof/>
            <w:webHidden/>
          </w:rPr>
          <w:fldChar w:fldCharType="separate"/>
        </w:r>
        <w:r>
          <w:rPr>
            <w:rFonts w:ascii="宋体" w:hAnsi="宋体"/>
            <w:noProof/>
            <w:webHidden/>
          </w:rPr>
          <w:t>2</w:t>
        </w:r>
        <w:r w:rsidRPr="00FE08AF">
          <w:rPr>
            <w:rFonts w:ascii="宋体" w:hAnsi="宋体"/>
            <w:noProof/>
            <w:webHidden/>
          </w:rPr>
          <w:fldChar w:fldCharType="end"/>
        </w:r>
      </w:hyperlink>
    </w:p>
    <w:p w:rsidR="00F51EE0" w:rsidRPr="00FE08AF" w:rsidRDefault="00F51EE0" w:rsidP="00F51EE0">
      <w:pPr>
        <w:pStyle w:val="20"/>
        <w:tabs>
          <w:tab w:val="right" w:leader="dot" w:pos="9781"/>
        </w:tabs>
        <w:rPr>
          <w:rFonts w:ascii="宋体" w:hAnsi="宋体"/>
          <w:noProof/>
        </w:rPr>
      </w:pPr>
      <w:hyperlink w:anchor="_Toc381802629" w:history="1">
        <w:r w:rsidRPr="00FE08AF">
          <w:rPr>
            <w:rStyle w:val="a8"/>
            <w:rFonts w:ascii="宋体" w:hAnsi="宋体"/>
            <w:noProof/>
          </w:rPr>
          <w:t>2.2 Symbols</w:t>
        </w:r>
        <w:r w:rsidRPr="00FE08AF">
          <w:rPr>
            <w:rFonts w:ascii="宋体" w:hAnsi="宋体"/>
            <w:noProof/>
            <w:webHidden/>
          </w:rPr>
          <w:tab/>
        </w:r>
        <w:r w:rsidRPr="00FE08AF">
          <w:rPr>
            <w:rFonts w:ascii="宋体" w:hAnsi="宋体"/>
            <w:noProof/>
            <w:webHidden/>
          </w:rPr>
          <w:fldChar w:fldCharType="begin"/>
        </w:r>
        <w:r w:rsidRPr="00FE08AF">
          <w:rPr>
            <w:rFonts w:ascii="宋体" w:hAnsi="宋体"/>
            <w:noProof/>
            <w:webHidden/>
          </w:rPr>
          <w:instrText xml:space="preserve"> PAGEREF _Toc381802629 \h </w:instrText>
        </w:r>
        <w:r w:rsidRPr="00FE08AF">
          <w:rPr>
            <w:rFonts w:ascii="宋体" w:hAnsi="宋体"/>
            <w:noProof/>
            <w:webHidden/>
          </w:rPr>
        </w:r>
        <w:r w:rsidRPr="00FE08AF">
          <w:rPr>
            <w:rFonts w:ascii="宋体" w:hAnsi="宋体"/>
            <w:noProof/>
            <w:webHidden/>
          </w:rPr>
          <w:fldChar w:fldCharType="separate"/>
        </w:r>
        <w:r>
          <w:rPr>
            <w:rFonts w:ascii="宋体" w:hAnsi="宋体"/>
            <w:noProof/>
            <w:webHidden/>
          </w:rPr>
          <w:t>2</w:t>
        </w:r>
        <w:r w:rsidRPr="00FE08AF">
          <w:rPr>
            <w:rFonts w:ascii="宋体" w:hAnsi="宋体"/>
            <w:noProof/>
            <w:webHidden/>
          </w:rPr>
          <w:fldChar w:fldCharType="end"/>
        </w:r>
      </w:hyperlink>
    </w:p>
    <w:p w:rsidR="00F51EE0" w:rsidRPr="00FE08AF" w:rsidRDefault="00F51EE0" w:rsidP="00F51EE0">
      <w:pPr>
        <w:pStyle w:val="10"/>
        <w:tabs>
          <w:tab w:val="clear" w:pos="5887"/>
          <w:tab w:val="right" w:leader="dot" w:pos="9781"/>
        </w:tabs>
        <w:rPr>
          <w:bCs w:val="0"/>
          <w:caps w:val="0"/>
          <w:noProof/>
          <w:kern w:val="2"/>
          <w:szCs w:val="22"/>
          <w:lang w:val="en-US" w:eastAsia="zh-CN"/>
        </w:rPr>
      </w:pPr>
      <w:hyperlink w:anchor="_Toc381802630" w:history="1">
        <w:r w:rsidRPr="00FE08AF">
          <w:rPr>
            <w:rStyle w:val="a8"/>
            <w:caps w:val="0"/>
            <w:noProof/>
          </w:rPr>
          <w:t>3</w:t>
        </w:r>
        <w:r w:rsidRPr="00FE08AF">
          <w:rPr>
            <w:rStyle w:val="a8"/>
            <w:caps w:val="0"/>
            <w:noProof/>
            <w:lang w:eastAsia="zh-CN"/>
          </w:rPr>
          <w:t xml:space="preserve"> </w:t>
        </w:r>
        <w:r w:rsidRPr="00FE08AF">
          <w:rPr>
            <w:rStyle w:val="a8"/>
            <w:caps w:val="0"/>
            <w:noProof/>
          </w:rPr>
          <w:t xml:space="preserve">Engineering </w:t>
        </w:r>
        <w:r>
          <w:rPr>
            <w:rStyle w:val="a8"/>
            <w:rFonts w:hint="eastAsia"/>
            <w:caps w:val="0"/>
            <w:noProof/>
            <w:lang w:eastAsia="zh-CN"/>
          </w:rPr>
          <w:t>D</w:t>
        </w:r>
        <w:r w:rsidRPr="00FE08AF">
          <w:rPr>
            <w:rStyle w:val="a8"/>
            <w:caps w:val="0"/>
            <w:noProof/>
          </w:rPr>
          <w:t>esign</w:t>
        </w:r>
        <w:r w:rsidRPr="00FE08AF">
          <w:rPr>
            <w:caps w:val="0"/>
            <w:noProof/>
            <w:webHidden/>
          </w:rPr>
          <w:tab/>
        </w:r>
        <w:r w:rsidRPr="00FE08AF">
          <w:rPr>
            <w:caps w:val="0"/>
            <w:noProof/>
            <w:webHidden/>
          </w:rPr>
          <w:fldChar w:fldCharType="begin"/>
        </w:r>
        <w:r w:rsidRPr="00FE08AF">
          <w:rPr>
            <w:caps w:val="0"/>
            <w:noProof/>
            <w:webHidden/>
          </w:rPr>
          <w:instrText xml:space="preserve"> PAGEREF _Toc381802630 \h </w:instrText>
        </w:r>
        <w:r w:rsidRPr="00FE08AF">
          <w:rPr>
            <w:caps w:val="0"/>
            <w:noProof/>
            <w:webHidden/>
          </w:rPr>
        </w:r>
        <w:r w:rsidRPr="00FE08AF">
          <w:rPr>
            <w:caps w:val="0"/>
            <w:noProof/>
            <w:webHidden/>
          </w:rPr>
          <w:fldChar w:fldCharType="separate"/>
        </w:r>
        <w:r>
          <w:rPr>
            <w:caps w:val="0"/>
            <w:noProof/>
            <w:webHidden/>
          </w:rPr>
          <w:t>5</w:t>
        </w:r>
        <w:r w:rsidRPr="00FE08AF">
          <w:rPr>
            <w:caps w:val="0"/>
            <w:noProof/>
            <w:webHidden/>
          </w:rPr>
          <w:fldChar w:fldCharType="end"/>
        </w:r>
      </w:hyperlink>
    </w:p>
    <w:p w:rsidR="00F51EE0" w:rsidRPr="00FE08AF" w:rsidRDefault="00F51EE0" w:rsidP="00F51EE0">
      <w:pPr>
        <w:pStyle w:val="20"/>
        <w:tabs>
          <w:tab w:val="right" w:leader="dot" w:pos="9781"/>
        </w:tabs>
        <w:rPr>
          <w:rFonts w:ascii="宋体" w:hAnsi="宋体"/>
          <w:noProof/>
        </w:rPr>
      </w:pPr>
      <w:hyperlink w:anchor="_Toc381802631" w:history="1">
        <w:r w:rsidRPr="00FE08AF">
          <w:rPr>
            <w:rStyle w:val="a8"/>
            <w:rFonts w:ascii="宋体" w:hAnsi="宋体"/>
            <w:noProof/>
          </w:rPr>
          <w:t xml:space="preserve">3.1 Permeable </w:t>
        </w:r>
        <w:r>
          <w:rPr>
            <w:rStyle w:val="a8"/>
            <w:rFonts w:ascii="宋体" w:hAnsi="宋体" w:hint="eastAsia"/>
            <w:noProof/>
          </w:rPr>
          <w:t>P</w:t>
        </w:r>
        <w:r w:rsidRPr="00FE08AF">
          <w:rPr>
            <w:rStyle w:val="a8"/>
            <w:rFonts w:ascii="宋体" w:hAnsi="宋体"/>
            <w:noProof/>
          </w:rPr>
          <w:t xml:space="preserve">avemerit </w:t>
        </w:r>
        <w:r>
          <w:rPr>
            <w:rStyle w:val="a8"/>
            <w:rFonts w:ascii="宋体" w:hAnsi="宋体" w:hint="eastAsia"/>
            <w:noProof/>
          </w:rPr>
          <w:t>S</w:t>
        </w:r>
        <w:r w:rsidRPr="00FE08AF">
          <w:rPr>
            <w:rStyle w:val="a8"/>
            <w:rFonts w:ascii="宋体" w:hAnsi="宋体"/>
            <w:noProof/>
          </w:rPr>
          <w:t xml:space="preserve">urface </w:t>
        </w:r>
        <w:r>
          <w:rPr>
            <w:rStyle w:val="a8"/>
            <w:rFonts w:ascii="宋体" w:hAnsi="宋体" w:hint="eastAsia"/>
            <w:noProof/>
          </w:rPr>
          <w:t>E</w:t>
        </w:r>
        <w:r w:rsidRPr="00FE08AF">
          <w:rPr>
            <w:rStyle w:val="a8"/>
            <w:rFonts w:ascii="宋体" w:hAnsi="宋体"/>
            <w:noProof/>
          </w:rPr>
          <w:t>ngineering</w:t>
        </w:r>
        <w:r w:rsidRPr="00FE08AF">
          <w:rPr>
            <w:rFonts w:ascii="宋体" w:hAnsi="宋体"/>
            <w:noProof/>
            <w:webHidden/>
          </w:rPr>
          <w:tab/>
        </w:r>
        <w:r w:rsidRPr="00FE08AF">
          <w:rPr>
            <w:rFonts w:ascii="宋体" w:hAnsi="宋体"/>
            <w:noProof/>
            <w:webHidden/>
          </w:rPr>
          <w:fldChar w:fldCharType="begin"/>
        </w:r>
        <w:r w:rsidRPr="00FE08AF">
          <w:rPr>
            <w:rFonts w:ascii="宋体" w:hAnsi="宋体"/>
            <w:noProof/>
            <w:webHidden/>
          </w:rPr>
          <w:instrText xml:space="preserve"> PAGEREF _Toc381802631 \h </w:instrText>
        </w:r>
        <w:r w:rsidRPr="00FE08AF">
          <w:rPr>
            <w:rFonts w:ascii="宋体" w:hAnsi="宋体"/>
            <w:noProof/>
            <w:webHidden/>
          </w:rPr>
        </w:r>
        <w:r w:rsidRPr="00FE08AF">
          <w:rPr>
            <w:rFonts w:ascii="宋体" w:hAnsi="宋体"/>
            <w:noProof/>
            <w:webHidden/>
          </w:rPr>
          <w:fldChar w:fldCharType="separate"/>
        </w:r>
        <w:r>
          <w:rPr>
            <w:rFonts w:ascii="宋体" w:hAnsi="宋体"/>
            <w:noProof/>
            <w:webHidden/>
          </w:rPr>
          <w:t>5</w:t>
        </w:r>
        <w:r w:rsidRPr="00FE08AF">
          <w:rPr>
            <w:rFonts w:ascii="宋体" w:hAnsi="宋体"/>
            <w:noProof/>
            <w:webHidden/>
          </w:rPr>
          <w:fldChar w:fldCharType="end"/>
        </w:r>
      </w:hyperlink>
    </w:p>
    <w:p w:rsidR="00F51EE0" w:rsidRPr="00FE08AF" w:rsidRDefault="00F51EE0" w:rsidP="00F51EE0">
      <w:pPr>
        <w:pStyle w:val="20"/>
        <w:tabs>
          <w:tab w:val="right" w:leader="dot" w:pos="9781"/>
        </w:tabs>
        <w:rPr>
          <w:rFonts w:ascii="宋体" w:hAnsi="宋体"/>
          <w:noProof/>
        </w:rPr>
      </w:pPr>
      <w:hyperlink w:anchor="_Toc381802632" w:history="1">
        <w:r w:rsidRPr="00FE08AF">
          <w:rPr>
            <w:rStyle w:val="a8"/>
            <w:rFonts w:ascii="宋体" w:hAnsi="宋体"/>
            <w:noProof/>
          </w:rPr>
          <w:t xml:space="preserve">3.2 </w:t>
        </w:r>
        <w:r w:rsidRPr="00FE08AF">
          <w:rPr>
            <w:rStyle w:val="a8"/>
            <w:rFonts w:ascii="宋体" w:hAnsi="宋体" w:hint="eastAsia"/>
            <w:noProof/>
          </w:rPr>
          <w:t>S</w:t>
        </w:r>
        <w:r w:rsidRPr="00FE08AF">
          <w:rPr>
            <w:rStyle w:val="a8"/>
            <w:rFonts w:ascii="宋体" w:hAnsi="宋体"/>
            <w:noProof/>
          </w:rPr>
          <w:t xml:space="preserve">ilica </w:t>
        </w:r>
        <w:r>
          <w:rPr>
            <w:rStyle w:val="a8"/>
            <w:rFonts w:ascii="宋体" w:hAnsi="宋体" w:hint="eastAsia"/>
            <w:noProof/>
          </w:rPr>
          <w:t>S</w:t>
        </w:r>
        <w:r w:rsidRPr="00FE08AF">
          <w:rPr>
            <w:rStyle w:val="a8"/>
            <w:rFonts w:ascii="宋体" w:hAnsi="宋体"/>
            <w:noProof/>
          </w:rPr>
          <w:t>and</w:t>
        </w:r>
        <w:r w:rsidRPr="00FE08AF">
          <w:rPr>
            <w:rStyle w:val="a8"/>
            <w:rFonts w:ascii="宋体" w:hAnsi="宋体" w:hint="eastAsia"/>
            <w:noProof/>
          </w:rPr>
          <w:t xml:space="preserve"> </w:t>
        </w:r>
        <w:r>
          <w:rPr>
            <w:rStyle w:val="a8"/>
            <w:rFonts w:ascii="宋体" w:hAnsi="宋体" w:hint="eastAsia"/>
            <w:noProof/>
          </w:rPr>
          <w:t>D</w:t>
        </w:r>
        <w:r w:rsidRPr="00FE08AF">
          <w:rPr>
            <w:rStyle w:val="a8"/>
            <w:rFonts w:ascii="宋体" w:hAnsi="宋体"/>
            <w:noProof/>
          </w:rPr>
          <w:t xml:space="preserve">rain </w:t>
        </w:r>
        <w:r>
          <w:rPr>
            <w:rStyle w:val="a8"/>
            <w:rFonts w:ascii="宋体" w:hAnsi="宋体" w:hint="eastAsia"/>
            <w:noProof/>
          </w:rPr>
          <w:t>E</w:t>
        </w:r>
        <w:r w:rsidRPr="00FE08AF">
          <w:rPr>
            <w:rStyle w:val="a8"/>
            <w:rFonts w:ascii="宋体" w:hAnsi="宋体"/>
            <w:noProof/>
          </w:rPr>
          <w:t>ngineering</w:t>
        </w:r>
        <w:r w:rsidRPr="00FE08AF">
          <w:rPr>
            <w:rFonts w:ascii="宋体" w:hAnsi="宋体"/>
            <w:noProof/>
            <w:webHidden/>
          </w:rPr>
          <w:tab/>
        </w:r>
        <w:r w:rsidRPr="00FE08AF">
          <w:rPr>
            <w:rFonts w:ascii="宋体" w:hAnsi="宋体"/>
            <w:noProof/>
            <w:webHidden/>
          </w:rPr>
          <w:fldChar w:fldCharType="begin"/>
        </w:r>
        <w:r w:rsidRPr="00FE08AF">
          <w:rPr>
            <w:rFonts w:ascii="宋体" w:hAnsi="宋体"/>
            <w:noProof/>
            <w:webHidden/>
          </w:rPr>
          <w:instrText xml:space="preserve"> PAGEREF _Toc381802632 \h </w:instrText>
        </w:r>
        <w:r w:rsidRPr="00FE08AF">
          <w:rPr>
            <w:rFonts w:ascii="宋体" w:hAnsi="宋体"/>
            <w:noProof/>
            <w:webHidden/>
          </w:rPr>
        </w:r>
        <w:r w:rsidRPr="00FE08AF">
          <w:rPr>
            <w:rFonts w:ascii="宋体" w:hAnsi="宋体"/>
            <w:noProof/>
            <w:webHidden/>
          </w:rPr>
          <w:fldChar w:fldCharType="separate"/>
        </w:r>
        <w:r>
          <w:rPr>
            <w:rFonts w:ascii="宋体" w:hAnsi="宋体"/>
            <w:noProof/>
            <w:webHidden/>
          </w:rPr>
          <w:t>6</w:t>
        </w:r>
        <w:r w:rsidRPr="00FE08AF">
          <w:rPr>
            <w:rFonts w:ascii="宋体" w:hAnsi="宋体"/>
            <w:noProof/>
            <w:webHidden/>
          </w:rPr>
          <w:fldChar w:fldCharType="end"/>
        </w:r>
      </w:hyperlink>
    </w:p>
    <w:p w:rsidR="00F51EE0" w:rsidRPr="00FE08AF" w:rsidRDefault="00F51EE0" w:rsidP="00F51EE0">
      <w:pPr>
        <w:pStyle w:val="20"/>
        <w:tabs>
          <w:tab w:val="right" w:leader="dot" w:pos="9781"/>
        </w:tabs>
        <w:rPr>
          <w:rFonts w:ascii="宋体" w:hAnsi="宋体"/>
          <w:noProof/>
        </w:rPr>
      </w:pPr>
      <w:hyperlink w:anchor="_Toc381802633" w:history="1">
        <w:r w:rsidRPr="00FE08AF">
          <w:rPr>
            <w:rStyle w:val="a8"/>
            <w:rFonts w:ascii="宋体" w:hAnsi="宋体"/>
            <w:noProof/>
          </w:rPr>
          <w:t xml:space="preserve">3.3 Impounding </w:t>
        </w:r>
        <w:r>
          <w:rPr>
            <w:rStyle w:val="a8"/>
            <w:rFonts w:ascii="宋体" w:hAnsi="宋体" w:hint="eastAsia"/>
            <w:noProof/>
          </w:rPr>
          <w:t>R</w:t>
        </w:r>
        <w:r w:rsidRPr="00FE08AF">
          <w:rPr>
            <w:rStyle w:val="a8"/>
            <w:rFonts w:ascii="宋体" w:hAnsi="宋体"/>
            <w:noProof/>
          </w:rPr>
          <w:t xml:space="preserve">eservior of </w:t>
        </w:r>
        <w:r>
          <w:rPr>
            <w:rStyle w:val="a8"/>
            <w:rFonts w:ascii="宋体" w:hAnsi="宋体" w:hint="eastAsia"/>
            <w:noProof/>
          </w:rPr>
          <w:t>S</w:t>
        </w:r>
        <w:r w:rsidRPr="00FE08AF">
          <w:rPr>
            <w:rStyle w:val="a8"/>
            <w:rFonts w:ascii="宋体" w:hAnsi="宋体"/>
            <w:noProof/>
          </w:rPr>
          <w:t xml:space="preserve">ilica </w:t>
        </w:r>
        <w:r>
          <w:rPr>
            <w:rStyle w:val="a8"/>
            <w:rFonts w:ascii="宋体" w:hAnsi="宋体" w:hint="eastAsia"/>
            <w:noProof/>
          </w:rPr>
          <w:t>S</w:t>
        </w:r>
        <w:r w:rsidRPr="00FE08AF">
          <w:rPr>
            <w:rStyle w:val="a8"/>
            <w:rFonts w:ascii="宋体" w:hAnsi="宋体"/>
            <w:noProof/>
          </w:rPr>
          <w:t>and</w:t>
        </w:r>
        <w:r w:rsidRPr="00FE08AF">
          <w:rPr>
            <w:rStyle w:val="a8"/>
            <w:rFonts w:ascii="宋体" w:hAnsi="宋体" w:hint="eastAsia"/>
            <w:noProof/>
          </w:rPr>
          <w:t xml:space="preserve"> </w:t>
        </w:r>
        <w:r>
          <w:rPr>
            <w:rStyle w:val="a8"/>
            <w:rFonts w:ascii="宋体" w:hAnsi="宋体" w:hint="eastAsia"/>
            <w:noProof/>
          </w:rPr>
          <w:t>E</w:t>
        </w:r>
        <w:r w:rsidRPr="00FE08AF">
          <w:rPr>
            <w:rStyle w:val="a8"/>
            <w:rFonts w:ascii="宋体" w:hAnsi="宋体" w:hint="eastAsia"/>
            <w:noProof/>
          </w:rPr>
          <w:t>ngineering</w:t>
        </w:r>
        <w:r w:rsidRPr="00FE08AF">
          <w:rPr>
            <w:rFonts w:ascii="宋体" w:hAnsi="宋体"/>
            <w:noProof/>
            <w:webHidden/>
          </w:rPr>
          <w:tab/>
        </w:r>
        <w:r w:rsidRPr="00FE08AF">
          <w:rPr>
            <w:rFonts w:ascii="宋体" w:hAnsi="宋体"/>
            <w:noProof/>
            <w:webHidden/>
          </w:rPr>
          <w:fldChar w:fldCharType="begin"/>
        </w:r>
        <w:r w:rsidRPr="00FE08AF">
          <w:rPr>
            <w:rFonts w:ascii="宋体" w:hAnsi="宋体"/>
            <w:noProof/>
            <w:webHidden/>
          </w:rPr>
          <w:instrText xml:space="preserve"> PAGEREF _Toc381802633 \h </w:instrText>
        </w:r>
        <w:r w:rsidRPr="00FE08AF">
          <w:rPr>
            <w:rFonts w:ascii="宋体" w:hAnsi="宋体"/>
            <w:noProof/>
            <w:webHidden/>
          </w:rPr>
        </w:r>
        <w:r w:rsidRPr="00FE08AF">
          <w:rPr>
            <w:rFonts w:ascii="宋体" w:hAnsi="宋体"/>
            <w:noProof/>
            <w:webHidden/>
          </w:rPr>
          <w:fldChar w:fldCharType="separate"/>
        </w:r>
        <w:r>
          <w:rPr>
            <w:rFonts w:ascii="宋体" w:hAnsi="宋体"/>
            <w:noProof/>
            <w:webHidden/>
          </w:rPr>
          <w:t>7</w:t>
        </w:r>
        <w:r w:rsidRPr="00FE08AF">
          <w:rPr>
            <w:rFonts w:ascii="宋体" w:hAnsi="宋体"/>
            <w:noProof/>
            <w:webHidden/>
          </w:rPr>
          <w:fldChar w:fldCharType="end"/>
        </w:r>
      </w:hyperlink>
    </w:p>
    <w:p w:rsidR="00F51EE0" w:rsidRPr="00FE08AF" w:rsidRDefault="00F51EE0" w:rsidP="00F51EE0">
      <w:pPr>
        <w:pStyle w:val="20"/>
        <w:tabs>
          <w:tab w:val="right" w:leader="dot" w:pos="9781"/>
        </w:tabs>
        <w:rPr>
          <w:rFonts w:ascii="宋体" w:hAnsi="宋体"/>
          <w:noProof/>
        </w:rPr>
      </w:pPr>
      <w:hyperlink w:anchor="_Toc381802634" w:history="1">
        <w:r w:rsidRPr="00FE08AF">
          <w:rPr>
            <w:rStyle w:val="a8"/>
            <w:rFonts w:ascii="宋体" w:hAnsi="宋体"/>
            <w:noProof/>
          </w:rPr>
          <w:t xml:space="preserve">3.4 Silica </w:t>
        </w:r>
        <w:r>
          <w:rPr>
            <w:rStyle w:val="a8"/>
            <w:rFonts w:ascii="宋体" w:hAnsi="宋体" w:hint="eastAsia"/>
            <w:noProof/>
          </w:rPr>
          <w:t>S</w:t>
        </w:r>
        <w:r w:rsidRPr="00FE08AF">
          <w:rPr>
            <w:rStyle w:val="a8"/>
            <w:rFonts w:ascii="宋体" w:hAnsi="宋体"/>
            <w:noProof/>
          </w:rPr>
          <w:t xml:space="preserve">and </w:t>
        </w:r>
        <w:r>
          <w:rPr>
            <w:rStyle w:val="a8"/>
            <w:rFonts w:ascii="宋体" w:hAnsi="宋体" w:hint="eastAsia"/>
            <w:noProof/>
          </w:rPr>
          <w:t>S</w:t>
        </w:r>
        <w:r w:rsidRPr="00FE08AF">
          <w:rPr>
            <w:rStyle w:val="a8"/>
            <w:rFonts w:ascii="宋体" w:hAnsi="宋体"/>
            <w:noProof/>
          </w:rPr>
          <w:t xml:space="preserve">eepage and </w:t>
        </w:r>
        <w:r>
          <w:rPr>
            <w:rStyle w:val="a8"/>
            <w:rFonts w:ascii="宋体" w:hAnsi="宋体" w:hint="eastAsia"/>
            <w:noProof/>
          </w:rPr>
          <w:t>D</w:t>
        </w:r>
        <w:r w:rsidRPr="00FE08AF">
          <w:rPr>
            <w:rStyle w:val="a8"/>
            <w:rFonts w:ascii="宋体" w:hAnsi="宋体"/>
            <w:noProof/>
          </w:rPr>
          <w:t xml:space="preserve">raingage </w:t>
        </w:r>
        <w:r>
          <w:rPr>
            <w:rStyle w:val="a8"/>
            <w:rFonts w:ascii="宋体" w:hAnsi="宋体" w:hint="eastAsia"/>
            <w:noProof/>
          </w:rPr>
          <w:t>D</w:t>
        </w:r>
        <w:r w:rsidRPr="00FE08AF">
          <w:rPr>
            <w:rStyle w:val="a8"/>
            <w:rFonts w:ascii="宋体" w:hAnsi="宋体"/>
            <w:noProof/>
          </w:rPr>
          <w:t xml:space="preserve">itch </w:t>
        </w:r>
        <w:r>
          <w:rPr>
            <w:rStyle w:val="a8"/>
            <w:rFonts w:ascii="宋体" w:hAnsi="宋体" w:hint="eastAsia"/>
            <w:noProof/>
          </w:rPr>
          <w:t>E</w:t>
        </w:r>
        <w:r w:rsidRPr="00FE08AF">
          <w:rPr>
            <w:rStyle w:val="a8"/>
            <w:rFonts w:ascii="宋体" w:hAnsi="宋体"/>
            <w:noProof/>
          </w:rPr>
          <w:t>ngineering</w:t>
        </w:r>
        <w:r w:rsidRPr="00FE08AF">
          <w:rPr>
            <w:rFonts w:ascii="宋体" w:hAnsi="宋体"/>
            <w:noProof/>
            <w:webHidden/>
          </w:rPr>
          <w:tab/>
        </w:r>
        <w:r w:rsidRPr="00FE08AF">
          <w:rPr>
            <w:rFonts w:ascii="宋体" w:hAnsi="宋体"/>
            <w:noProof/>
            <w:webHidden/>
          </w:rPr>
          <w:fldChar w:fldCharType="begin"/>
        </w:r>
        <w:r w:rsidRPr="00FE08AF">
          <w:rPr>
            <w:rFonts w:ascii="宋体" w:hAnsi="宋体"/>
            <w:noProof/>
            <w:webHidden/>
          </w:rPr>
          <w:instrText xml:space="preserve"> PAGEREF _Toc381802634 \h </w:instrText>
        </w:r>
        <w:r w:rsidRPr="00FE08AF">
          <w:rPr>
            <w:rFonts w:ascii="宋体" w:hAnsi="宋体"/>
            <w:noProof/>
            <w:webHidden/>
          </w:rPr>
        </w:r>
        <w:r w:rsidRPr="00FE08AF">
          <w:rPr>
            <w:rFonts w:ascii="宋体" w:hAnsi="宋体"/>
            <w:noProof/>
            <w:webHidden/>
          </w:rPr>
          <w:fldChar w:fldCharType="separate"/>
        </w:r>
        <w:r>
          <w:rPr>
            <w:rFonts w:ascii="宋体" w:hAnsi="宋体"/>
            <w:noProof/>
            <w:webHidden/>
          </w:rPr>
          <w:t>10</w:t>
        </w:r>
        <w:r w:rsidRPr="00FE08AF">
          <w:rPr>
            <w:rFonts w:ascii="宋体" w:hAnsi="宋体"/>
            <w:noProof/>
            <w:webHidden/>
          </w:rPr>
          <w:fldChar w:fldCharType="end"/>
        </w:r>
      </w:hyperlink>
    </w:p>
    <w:p w:rsidR="00F51EE0" w:rsidRPr="00FE08AF" w:rsidRDefault="00F51EE0" w:rsidP="00F51EE0">
      <w:pPr>
        <w:pStyle w:val="20"/>
        <w:tabs>
          <w:tab w:val="right" w:leader="dot" w:pos="9781"/>
        </w:tabs>
        <w:rPr>
          <w:rFonts w:ascii="宋体" w:hAnsi="宋体"/>
          <w:noProof/>
        </w:rPr>
      </w:pPr>
      <w:hyperlink w:anchor="_Toc381802635" w:history="1">
        <w:r w:rsidRPr="00FE08AF">
          <w:rPr>
            <w:rStyle w:val="a8"/>
            <w:rFonts w:ascii="宋体" w:hAnsi="宋体"/>
            <w:noProof/>
          </w:rPr>
          <w:t xml:space="preserve">3.5 Ponding </w:t>
        </w:r>
        <w:r>
          <w:rPr>
            <w:rStyle w:val="a8"/>
            <w:rFonts w:ascii="宋体" w:hAnsi="宋体" w:hint="eastAsia"/>
            <w:noProof/>
          </w:rPr>
          <w:t>T</w:t>
        </w:r>
        <w:r w:rsidRPr="00FE08AF">
          <w:rPr>
            <w:rStyle w:val="a8"/>
            <w:rFonts w:ascii="宋体" w:hAnsi="宋体"/>
            <w:noProof/>
          </w:rPr>
          <w:t xml:space="preserve">reatment </w:t>
        </w:r>
        <w:r>
          <w:rPr>
            <w:rStyle w:val="a8"/>
            <w:rFonts w:ascii="宋体" w:hAnsi="宋体" w:hint="eastAsia"/>
            <w:noProof/>
          </w:rPr>
          <w:t>E</w:t>
        </w:r>
        <w:r w:rsidRPr="00FE08AF">
          <w:rPr>
            <w:rStyle w:val="a8"/>
            <w:rFonts w:ascii="宋体" w:hAnsi="宋体" w:hint="eastAsia"/>
            <w:noProof/>
          </w:rPr>
          <w:t>ngineering</w:t>
        </w:r>
        <w:r w:rsidRPr="00FE08AF">
          <w:rPr>
            <w:rStyle w:val="a8"/>
            <w:rFonts w:ascii="宋体" w:hAnsi="宋体"/>
            <w:noProof/>
          </w:rPr>
          <w:t xml:space="preserve"> for </w:t>
        </w:r>
        <w:r>
          <w:rPr>
            <w:rStyle w:val="a8"/>
            <w:rFonts w:ascii="宋体" w:hAnsi="宋体" w:hint="eastAsia"/>
            <w:noProof/>
          </w:rPr>
          <w:t>C</w:t>
        </w:r>
        <w:r w:rsidRPr="00FE08AF">
          <w:rPr>
            <w:rStyle w:val="a8"/>
            <w:rFonts w:ascii="宋体" w:hAnsi="宋体"/>
            <w:noProof/>
          </w:rPr>
          <w:t xml:space="preserve">ity </w:t>
        </w:r>
        <w:r>
          <w:rPr>
            <w:rStyle w:val="a8"/>
            <w:rFonts w:ascii="宋体" w:hAnsi="宋体" w:hint="eastAsia"/>
            <w:noProof/>
          </w:rPr>
          <w:t>O</w:t>
        </w:r>
        <w:r w:rsidRPr="00FE08AF">
          <w:rPr>
            <w:rStyle w:val="a8"/>
            <w:rFonts w:ascii="宋体" w:hAnsi="宋体"/>
            <w:noProof/>
          </w:rPr>
          <w:t xml:space="preserve">verpass </w:t>
        </w:r>
        <w:r>
          <w:rPr>
            <w:rStyle w:val="a8"/>
            <w:rFonts w:ascii="宋体" w:hAnsi="宋体" w:hint="eastAsia"/>
            <w:noProof/>
          </w:rPr>
          <w:t>D</w:t>
        </w:r>
        <w:r w:rsidRPr="00FE08AF">
          <w:rPr>
            <w:rStyle w:val="a8"/>
            <w:rFonts w:ascii="宋体" w:hAnsi="宋体"/>
            <w:noProof/>
          </w:rPr>
          <w:t>istrict</w:t>
        </w:r>
        <w:r w:rsidRPr="00FE08AF">
          <w:rPr>
            <w:rFonts w:ascii="宋体" w:hAnsi="宋体"/>
            <w:noProof/>
            <w:webHidden/>
          </w:rPr>
          <w:tab/>
        </w:r>
        <w:r w:rsidRPr="00FE08AF">
          <w:rPr>
            <w:rFonts w:ascii="宋体" w:hAnsi="宋体"/>
            <w:noProof/>
            <w:webHidden/>
          </w:rPr>
          <w:fldChar w:fldCharType="begin"/>
        </w:r>
        <w:r w:rsidRPr="00FE08AF">
          <w:rPr>
            <w:rFonts w:ascii="宋体" w:hAnsi="宋体"/>
            <w:noProof/>
            <w:webHidden/>
          </w:rPr>
          <w:instrText xml:space="preserve"> PAGEREF _Toc381802635 \h </w:instrText>
        </w:r>
        <w:r w:rsidRPr="00FE08AF">
          <w:rPr>
            <w:rFonts w:ascii="宋体" w:hAnsi="宋体"/>
            <w:noProof/>
            <w:webHidden/>
          </w:rPr>
        </w:r>
        <w:r w:rsidRPr="00FE08AF">
          <w:rPr>
            <w:rFonts w:ascii="宋体" w:hAnsi="宋体"/>
            <w:noProof/>
            <w:webHidden/>
          </w:rPr>
          <w:fldChar w:fldCharType="separate"/>
        </w:r>
        <w:r>
          <w:rPr>
            <w:rFonts w:ascii="宋体" w:hAnsi="宋体"/>
            <w:noProof/>
            <w:webHidden/>
          </w:rPr>
          <w:t>12</w:t>
        </w:r>
        <w:r w:rsidRPr="00FE08AF">
          <w:rPr>
            <w:rFonts w:ascii="宋体" w:hAnsi="宋体"/>
            <w:noProof/>
            <w:webHidden/>
          </w:rPr>
          <w:fldChar w:fldCharType="end"/>
        </w:r>
      </w:hyperlink>
    </w:p>
    <w:p w:rsidR="00F51EE0" w:rsidRPr="00FE08AF" w:rsidRDefault="00F51EE0" w:rsidP="00F51EE0">
      <w:pPr>
        <w:pStyle w:val="10"/>
        <w:tabs>
          <w:tab w:val="clear" w:pos="5887"/>
          <w:tab w:val="right" w:leader="dot" w:pos="9781"/>
        </w:tabs>
        <w:rPr>
          <w:bCs w:val="0"/>
          <w:caps w:val="0"/>
          <w:noProof/>
          <w:kern w:val="2"/>
          <w:szCs w:val="22"/>
          <w:lang w:val="en-US" w:eastAsia="zh-CN"/>
        </w:rPr>
      </w:pPr>
      <w:hyperlink w:anchor="_Toc381802636" w:history="1">
        <w:r w:rsidRPr="00FE08AF">
          <w:rPr>
            <w:rStyle w:val="a8"/>
            <w:caps w:val="0"/>
            <w:noProof/>
          </w:rPr>
          <w:t>4</w:t>
        </w:r>
        <w:r w:rsidRPr="00FE08AF">
          <w:rPr>
            <w:rStyle w:val="a8"/>
            <w:caps w:val="0"/>
            <w:noProof/>
            <w:lang w:eastAsia="zh-CN"/>
          </w:rPr>
          <w:t xml:space="preserve"> </w:t>
        </w:r>
        <w:r w:rsidRPr="00FE08AF">
          <w:rPr>
            <w:rStyle w:val="a8"/>
            <w:caps w:val="0"/>
            <w:noProof/>
          </w:rPr>
          <w:t xml:space="preserve">Engineering </w:t>
        </w:r>
        <w:r>
          <w:rPr>
            <w:rStyle w:val="a8"/>
            <w:rFonts w:hint="eastAsia"/>
            <w:caps w:val="0"/>
            <w:noProof/>
            <w:lang w:eastAsia="zh-CN"/>
          </w:rPr>
          <w:t>C</w:t>
        </w:r>
        <w:r w:rsidRPr="00FE08AF">
          <w:rPr>
            <w:rStyle w:val="a8"/>
            <w:caps w:val="0"/>
            <w:noProof/>
          </w:rPr>
          <w:t>onstruction</w:t>
        </w:r>
        <w:r w:rsidRPr="00FE08AF">
          <w:rPr>
            <w:caps w:val="0"/>
            <w:noProof/>
            <w:webHidden/>
          </w:rPr>
          <w:tab/>
        </w:r>
        <w:r w:rsidRPr="00FE08AF">
          <w:rPr>
            <w:caps w:val="0"/>
            <w:noProof/>
            <w:webHidden/>
          </w:rPr>
          <w:fldChar w:fldCharType="begin"/>
        </w:r>
        <w:r w:rsidRPr="00FE08AF">
          <w:rPr>
            <w:caps w:val="0"/>
            <w:noProof/>
            <w:webHidden/>
          </w:rPr>
          <w:instrText xml:space="preserve"> PAGEREF _Toc381802636 \h </w:instrText>
        </w:r>
        <w:r w:rsidRPr="00FE08AF">
          <w:rPr>
            <w:caps w:val="0"/>
            <w:noProof/>
            <w:webHidden/>
          </w:rPr>
        </w:r>
        <w:r w:rsidRPr="00FE08AF">
          <w:rPr>
            <w:caps w:val="0"/>
            <w:noProof/>
            <w:webHidden/>
          </w:rPr>
          <w:fldChar w:fldCharType="separate"/>
        </w:r>
        <w:r>
          <w:rPr>
            <w:caps w:val="0"/>
            <w:noProof/>
            <w:webHidden/>
          </w:rPr>
          <w:t>15</w:t>
        </w:r>
        <w:r w:rsidRPr="00FE08AF">
          <w:rPr>
            <w:caps w:val="0"/>
            <w:noProof/>
            <w:webHidden/>
          </w:rPr>
          <w:fldChar w:fldCharType="end"/>
        </w:r>
      </w:hyperlink>
    </w:p>
    <w:p w:rsidR="00F51EE0" w:rsidRPr="00FE08AF" w:rsidRDefault="00F51EE0" w:rsidP="00F51EE0">
      <w:pPr>
        <w:pStyle w:val="20"/>
        <w:tabs>
          <w:tab w:val="right" w:leader="dot" w:pos="9781"/>
        </w:tabs>
        <w:rPr>
          <w:rFonts w:ascii="宋体" w:hAnsi="宋体"/>
          <w:noProof/>
        </w:rPr>
      </w:pPr>
      <w:hyperlink w:anchor="_Toc381802637" w:history="1">
        <w:r w:rsidRPr="00FE08AF">
          <w:rPr>
            <w:rStyle w:val="a8"/>
            <w:rFonts w:ascii="宋体" w:hAnsi="宋体"/>
            <w:noProof/>
          </w:rPr>
          <w:t xml:space="preserve">4.1 General </w:t>
        </w:r>
        <w:r>
          <w:rPr>
            <w:rStyle w:val="a8"/>
            <w:rFonts w:ascii="宋体" w:hAnsi="宋体" w:hint="eastAsia"/>
            <w:noProof/>
          </w:rPr>
          <w:t>R</w:t>
        </w:r>
        <w:r w:rsidRPr="00FE08AF">
          <w:rPr>
            <w:rStyle w:val="a8"/>
            <w:rFonts w:ascii="宋体" w:hAnsi="宋体"/>
            <w:noProof/>
          </w:rPr>
          <w:t>equirements</w:t>
        </w:r>
        <w:r w:rsidRPr="00FE08AF">
          <w:rPr>
            <w:rFonts w:ascii="宋体" w:hAnsi="宋体"/>
            <w:noProof/>
            <w:webHidden/>
          </w:rPr>
          <w:tab/>
        </w:r>
        <w:r w:rsidRPr="00FE08AF">
          <w:rPr>
            <w:rFonts w:ascii="宋体" w:hAnsi="宋体"/>
            <w:noProof/>
            <w:webHidden/>
          </w:rPr>
          <w:fldChar w:fldCharType="begin"/>
        </w:r>
        <w:r w:rsidRPr="00FE08AF">
          <w:rPr>
            <w:rFonts w:ascii="宋体" w:hAnsi="宋体"/>
            <w:noProof/>
            <w:webHidden/>
          </w:rPr>
          <w:instrText xml:space="preserve"> PAGEREF _Toc381802637 \h </w:instrText>
        </w:r>
        <w:r w:rsidRPr="00FE08AF">
          <w:rPr>
            <w:rFonts w:ascii="宋体" w:hAnsi="宋体"/>
            <w:noProof/>
            <w:webHidden/>
          </w:rPr>
        </w:r>
        <w:r w:rsidRPr="00FE08AF">
          <w:rPr>
            <w:rFonts w:ascii="宋体" w:hAnsi="宋体"/>
            <w:noProof/>
            <w:webHidden/>
          </w:rPr>
          <w:fldChar w:fldCharType="separate"/>
        </w:r>
        <w:r>
          <w:rPr>
            <w:rFonts w:ascii="宋体" w:hAnsi="宋体"/>
            <w:noProof/>
            <w:webHidden/>
          </w:rPr>
          <w:t>15</w:t>
        </w:r>
        <w:r w:rsidRPr="00FE08AF">
          <w:rPr>
            <w:rFonts w:ascii="宋体" w:hAnsi="宋体"/>
            <w:noProof/>
            <w:webHidden/>
          </w:rPr>
          <w:fldChar w:fldCharType="end"/>
        </w:r>
      </w:hyperlink>
    </w:p>
    <w:p w:rsidR="00F51EE0" w:rsidRPr="00FE08AF" w:rsidRDefault="00F51EE0" w:rsidP="00F51EE0">
      <w:pPr>
        <w:pStyle w:val="20"/>
        <w:tabs>
          <w:tab w:val="right" w:leader="dot" w:pos="9781"/>
        </w:tabs>
        <w:rPr>
          <w:rFonts w:ascii="宋体" w:hAnsi="宋体"/>
          <w:noProof/>
        </w:rPr>
      </w:pPr>
      <w:hyperlink w:anchor="_Toc381802638" w:history="1">
        <w:r w:rsidRPr="00FE08AF">
          <w:rPr>
            <w:rStyle w:val="a8"/>
            <w:rFonts w:ascii="宋体" w:hAnsi="宋体"/>
            <w:noProof/>
          </w:rPr>
          <w:t xml:space="preserve">4.2 Permeable </w:t>
        </w:r>
        <w:r>
          <w:rPr>
            <w:rStyle w:val="a8"/>
            <w:rFonts w:ascii="宋体" w:hAnsi="宋体" w:hint="eastAsia"/>
            <w:noProof/>
          </w:rPr>
          <w:t>P</w:t>
        </w:r>
        <w:r w:rsidRPr="00FE08AF">
          <w:rPr>
            <w:rStyle w:val="a8"/>
            <w:rFonts w:ascii="宋体" w:hAnsi="宋体"/>
            <w:noProof/>
          </w:rPr>
          <w:t xml:space="preserve">avemerit </w:t>
        </w:r>
        <w:r>
          <w:rPr>
            <w:rStyle w:val="a8"/>
            <w:rFonts w:ascii="宋体" w:hAnsi="宋体" w:hint="eastAsia"/>
            <w:noProof/>
          </w:rPr>
          <w:t>S</w:t>
        </w:r>
        <w:r w:rsidRPr="00FE08AF">
          <w:rPr>
            <w:rStyle w:val="a8"/>
            <w:rFonts w:ascii="宋体" w:hAnsi="宋体"/>
            <w:noProof/>
          </w:rPr>
          <w:t xml:space="preserve">urface </w:t>
        </w:r>
        <w:r>
          <w:rPr>
            <w:rStyle w:val="a8"/>
            <w:rFonts w:ascii="宋体" w:hAnsi="宋体" w:hint="eastAsia"/>
            <w:noProof/>
          </w:rPr>
          <w:t>E</w:t>
        </w:r>
        <w:r w:rsidRPr="00FE08AF">
          <w:rPr>
            <w:rStyle w:val="a8"/>
            <w:rFonts w:ascii="宋体" w:hAnsi="宋体"/>
            <w:noProof/>
          </w:rPr>
          <w:t xml:space="preserve">ngineering </w:t>
        </w:r>
        <w:r>
          <w:rPr>
            <w:rStyle w:val="a8"/>
            <w:rFonts w:ascii="宋体" w:hAnsi="宋体" w:hint="eastAsia"/>
            <w:noProof/>
          </w:rPr>
          <w:t>C</w:t>
        </w:r>
        <w:r w:rsidRPr="00FE08AF">
          <w:rPr>
            <w:rStyle w:val="a8"/>
            <w:rFonts w:ascii="宋体" w:hAnsi="宋体"/>
            <w:noProof/>
          </w:rPr>
          <w:t>onstruction</w:t>
        </w:r>
        <w:r w:rsidRPr="00FE08AF">
          <w:rPr>
            <w:rFonts w:ascii="宋体" w:hAnsi="宋体"/>
            <w:noProof/>
            <w:webHidden/>
          </w:rPr>
          <w:tab/>
        </w:r>
        <w:r w:rsidRPr="00FE08AF">
          <w:rPr>
            <w:rFonts w:ascii="宋体" w:hAnsi="宋体"/>
            <w:noProof/>
            <w:webHidden/>
          </w:rPr>
          <w:fldChar w:fldCharType="begin"/>
        </w:r>
        <w:r w:rsidRPr="00FE08AF">
          <w:rPr>
            <w:rFonts w:ascii="宋体" w:hAnsi="宋体"/>
            <w:noProof/>
            <w:webHidden/>
          </w:rPr>
          <w:instrText xml:space="preserve"> PAGEREF _Toc381802638 \h </w:instrText>
        </w:r>
        <w:r w:rsidRPr="00FE08AF">
          <w:rPr>
            <w:rFonts w:ascii="宋体" w:hAnsi="宋体"/>
            <w:noProof/>
            <w:webHidden/>
          </w:rPr>
        </w:r>
        <w:r w:rsidRPr="00FE08AF">
          <w:rPr>
            <w:rFonts w:ascii="宋体" w:hAnsi="宋体"/>
            <w:noProof/>
            <w:webHidden/>
          </w:rPr>
          <w:fldChar w:fldCharType="separate"/>
        </w:r>
        <w:r>
          <w:rPr>
            <w:rFonts w:ascii="宋体" w:hAnsi="宋体"/>
            <w:noProof/>
            <w:webHidden/>
          </w:rPr>
          <w:t>15</w:t>
        </w:r>
        <w:r w:rsidRPr="00FE08AF">
          <w:rPr>
            <w:rFonts w:ascii="宋体" w:hAnsi="宋体"/>
            <w:noProof/>
            <w:webHidden/>
          </w:rPr>
          <w:fldChar w:fldCharType="end"/>
        </w:r>
      </w:hyperlink>
    </w:p>
    <w:p w:rsidR="00F51EE0" w:rsidRPr="00FE08AF" w:rsidRDefault="00F51EE0" w:rsidP="00F51EE0">
      <w:pPr>
        <w:pStyle w:val="20"/>
        <w:tabs>
          <w:tab w:val="right" w:leader="dot" w:pos="9781"/>
        </w:tabs>
        <w:rPr>
          <w:rFonts w:ascii="宋体" w:hAnsi="宋体"/>
          <w:noProof/>
        </w:rPr>
      </w:pPr>
      <w:hyperlink w:anchor="_Toc381802639" w:history="1">
        <w:r w:rsidRPr="00FE08AF">
          <w:rPr>
            <w:rStyle w:val="a8"/>
            <w:rFonts w:ascii="宋体" w:hAnsi="宋体"/>
            <w:noProof/>
          </w:rPr>
          <w:t xml:space="preserve">4.3 Silica </w:t>
        </w:r>
        <w:r>
          <w:rPr>
            <w:rStyle w:val="a8"/>
            <w:rFonts w:ascii="宋体" w:hAnsi="宋体" w:hint="eastAsia"/>
            <w:noProof/>
          </w:rPr>
          <w:t>S</w:t>
        </w:r>
        <w:r w:rsidRPr="00FE08AF">
          <w:rPr>
            <w:rStyle w:val="a8"/>
            <w:rFonts w:ascii="宋体" w:hAnsi="宋体"/>
            <w:noProof/>
          </w:rPr>
          <w:t xml:space="preserve">and </w:t>
        </w:r>
        <w:r>
          <w:rPr>
            <w:rStyle w:val="a8"/>
            <w:rFonts w:ascii="宋体" w:hAnsi="宋体" w:hint="eastAsia"/>
            <w:noProof/>
          </w:rPr>
          <w:t>D</w:t>
        </w:r>
        <w:r w:rsidRPr="00FE08AF">
          <w:rPr>
            <w:rStyle w:val="a8"/>
            <w:rFonts w:ascii="宋体" w:hAnsi="宋体"/>
            <w:noProof/>
          </w:rPr>
          <w:t xml:space="preserve">rain </w:t>
        </w:r>
        <w:r>
          <w:rPr>
            <w:rStyle w:val="a8"/>
            <w:rFonts w:ascii="宋体" w:hAnsi="宋体" w:hint="eastAsia"/>
            <w:noProof/>
          </w:rPr>
          <w:t>E</w:t>
        </w:r>
        <w:r w:rsidRPr="00FE08AF">
          <w:rPr>
            <w:rStyle w:val="a8"/>
            <w:rFonts w:ascii="宋体" w:hAnsi="宋体"/>
            <w:noProof/>
          </w:rPr>
          <w:t xml:space="preserve">ngineering </w:t>
        </w:r>
        <w:r>
          <w:rPr>
            <w:rStyle w:val="a8"/>
            <w:rFonts w:ascii="宋体" w:hAnsi="宋体" w:hint="eastAsia"/>
            <w:noProof/>
          </w:rPr>
          <w:t>C</w:t>
        </w:r>
        <w:r w:rsidRPr="00FE08AF">
          <w:rPr>
            <w:rStyle w:val="a8"/>
            <w:rFonts w:ascii="宋体" w:hAnsi="宋体"/>
            <w:noProof/>
          </w:rPr>
          <w:t>onstruction</w:t>
        </w:r>
        <w:r w:rsidRPr="00FE08AF">
          <w:rPr>
            <w:rFonts w:ascii="宋体" w:hAnsi="宋体"/>
            <w:noProof/>
            <w:webHidden/>
          </w:rPr>
          <w:tab/>
        </w:r>
        <w:r w:rsidRPr="00FE08AF">
          <w:rPr>
            <w:rFonts w:ascii="宋体" w:hAnsi="宋体"/>
            <w:noProof/>
            <w:webHidden/>
          </w:rPr>
          <w:fldChar w:fldCharType="begin"/>
        </w:r>
        <w:r w:rsidRPr="00FE08AF">
          <w:rPr>
            <w:rFonts w:ascii="宋体" w:hAnsi="宋体"/>
            <w:noProof/>
            <w:webHidden/>
          </w:rPr>
          <w:instrText xml:space="preserve"> PAGEREF _Toc381802639 \h </w:instrText>
        </w:r>
        <w:r w:rsidRPr="00FE08AF">
          <w:rPr>
            <w:rFonts w:ascii="宋体" w:hAnsi="宋体"/>
            <w:noProof/>
            <w:webHidden/>
          </w:rPr>
        </w:r>
        <w:r w:rsidRPr="00FE08AF">
          <w:rPr>
            <w:rFonts w:ascii="宋体" w:hAnsi="宋体"/>
            <w:noProof/>
            <w:webHidden/>
          </w:rPr>
          <w:fldChar w:fldCharType="separate"/>
        </w:r>
        <w:r>
          <w:rPr>
            <w:rFonts w:ascii="宋体" w:hAnsi="宋体"/>
            <w:noProof/>
            <w:webHidden/>
          </w:rPr>
          <w:t>17</w:t>
        </w:r>
        <w:r w:rsidRPr="00FE08AF">
          <w:rPr>
            <w:rFonts w:ascii="宋体" w:hAnsi="宋体"/>
            <w:noProof/>
            <w:webHidden/>
          </w:rPr>
          <w:fldChar w:fldCharType="end"/>
        </w:r>
      </w:hyperlink>
    </w:p>
    <w:p w:rsidR="00F51EE0" w:rsidRPr="00FE08AF" w:rsidRDefault="00F51EE0" w:rsidP="00F51EE0">
      <w:pPr>
        <w:pStyle w:val="20"/>
        <w:tabs>
          <w:tab w:val="right" w:leader="dot" w:pos="9781"/>
        </w:tabs>
        <w:rPr>
          <w:rFonts w:ascii="宋体" w:hAnsi="宋体"/>
          <w:noProof/>
        </w:rPr>
      </w:pPr>
      <w:hyperlink w:anchor="_Toc381802640" w:history="1">
        <w:r w:rsidRPr="00FE08AF">
          <w:rPr>
            <w:rStyle w:val="a8"/>
            <w:rFonts w:ascii="宋体" w:hAnsi="宋体"/>
            <w:noProof/>
          </w:rPr>
          <w:t xml:space="preserve">4.4 </w:t>
        </w:r>
        <w:r w:rsidRPr="00FE08AF">
          <w:rPr>
            <w:rStyle w:val="a8"/>
            <w:rFonts w:ascii="宋体" w:hAnsi="宋体" w:hint="eastAsia"/>
            <w:noProof/>
          </w:rPr>
          <w:t xml:space="preserve">Impounding </w:t>
        </w:r>
        <w:r>
          <w:rPr>
            <w:rStyle w:val="a8"/>
            <w:rFonts w:ascii="宋体" w:hAnsi="宋体" w:hint="eastAsia"/>
            <w:noProof/>
          </w:rPr>
          <w:t>R</w:t>
        </w:r>
        <w:r w:rsidRPr="00FE08AF">
          <w:rPr>
            <w:rStyle w:val="a8"/>
            <w:rFonts w:ascii="宋体" w:hAnsi="宋体"/>
            <w:noProof/>
          </w:rPr>
          <w:t>eservoir</w:t>
        </w:r>
        <w:r w:rsidRPr="00FE08AF">
          <w:rPr>
            <w:rStyle w:val="a8"/>
            <w:rFonts w:ascii="宋体" w:hAnsi="宋体" w:hint="eastAsia"/>
            <w:noProof/>
          </w:rPr>
          <w:t xml:space="preserve"> of </w:t>
        </w:r>
        <w:r>
          <w:rPr>
            <w:rStyle w:val="a8"/>
            <w:rFonts w:ascii="宋体" w:hAnsi="宋体" w:hint="eastAsia"/>
            <w:noProof/>
          </w:rPr>
          <w:t>S</w:t>
        </w:r>
        <w:r w:rsidRPr="00FE08AF">
          <w:rPr>
            <w:rStyle w:val="a8"/>
            <w:rFonts w:ascii="宋体" w:hAnsi="宋体" w:hint="eastAsia"/>
            <w:noProof/>
          </w:rPr>
          <w:t xml:space="preserve">ilica </w:t>
        </w:r>
        <w:r>
          <w:rPr>
            <w:rStyle w:val="a8"/>
            <w:rFonts w:ascii="宋体" w:hAnsi="宋体" w:hint="eastAsia"/>
            <w:noProof/>
          </w:rPr>
          <w:t>S</w:t>
        </w:r>
        <w:r w:rsidRPr="00FE08AF">
          <w:rPr>
            <w:rStyle w:val="a8"/>
            <w:rFonts w:ascii="宋体" w:hAnsi="宋体" w:hint="eastAsia"/>
            <w:noProof/>
          </w:rPr>
          <w:t xml:space="preserve">and </w:t>
        </w:r>
        <w:r>
          <w:rPr>
            <w:rStyle w:val="a8"/>
            <w:rFonts w:ascii="宋体" w:hAnsi="宋体" w:hint="eastAsia"/>
            <w:noProof/>
          </w:rPr>
          <w:t>E</w:t>
        </w:r>
        <w:r w:rsidRPr="00FE08AF">
          <w:rPr>
            <w:rStyle w:val="a8"/>
            <w:rFonts w:ascii="宋体" w:hAnsi="宋体" w:hint="eastAsia"/>
            <w:noProof/>
          </w:rPr>
          <w:t>ngineering</w:t>
        </w:r>
        <w:r w:rsidRPr="00FE08AF">
          <w:rPr>
            <w:rStyle w:val="a8"/>
            <w:rFonts w:ascii="宋体" w:hAnsi="宋体"/>
            <w:noProof/>
          </w:rPr>
          <w:t xml:space="preserve"> </w:t>
        </w:r>
        <w:r>
          <w:rPr>
            <w:rStyle w:val="a8"/>
            <w:rFonts w:ascii="宋体" w:hAnsi="宋体" w:hint="eastAsia"/>
            <w:noProof/>
          </w:rPr>
          <w:t>C</w:t>
        </w:r>
        <w:r w:rsidRPr="00FE08AF">
          <w:rPr>
            <w:rStyle w:val="a8"/>
            <w:rFonts w:ascii="宋体" w:hAnsi="宋体"/>
            <w:noProof/>
          </w:rPr>
          <w:t>onstruction</w:t>
        </w:r>
        <w:r w:rsidRPr="00FE08AF">
          <w:rPr>
            <w:rFonts w:ascii="宋体" w:hAnsi="宋体"/>
            <w:noProof/>
            <w:webHidden/>
          </w:rPr>
          <w:tab/>
        </w:r>
        <w:r w:rsidRPr="00FE08AF">
          <w:rPr>
            <w:rFonts w:ascii="宋体" w:hAnsi="宋体"/>
            <w:noProof/>
            <w:webHidden/>
          </w:rPr>
          <w:fldChar w:fldCharType="begin"/>
        </w:r>
        <w:r w:rsidRPr="00FE08AF">
          <w:rPr>
            <w:rFonts w:ascii="宋体" w:hAnsi="宋体"/>
            <w:noProof/>
            <w:webHidden/>
          </w:rPr>
          <w:instrText xml:space="preserve"> PAGEREF _Toc381802640 \h </w:instrText>
        </w:r>
        <w:r w:rsidRPr="00FE08AF">
          <w:rPr>
            <w:rFonts w:ascii="宋体" w:hAnsi="宋体"/>
            <w:noProof/>
            <w:webHidden/>
          </w:rPr>
        </w:r>
        <w:r w:rsidRPr="00FE08AF">
          <w:rPr>
            <w:rFonts w:ascii="宋体" w:hAnsi="宋体"/>
            <w:noProof/>
            <w:webHidden/>
          </w:rPr>
          <w:fldChar w:fldCharType="separate"/>
        </w:r>
        <w:r>
          <w:rPr>
            <w:rFonts w:ascii="宋体" w:hAnsi="宋体"/>
            <w:noProof/>
            <w:webHidden/>
          </w:rPr>
          <w:t>18</w:t>
        </w:r>
        <w:r w:rsidRPr="00FE08AF">
          <w:rPr>
            <w:rFonts w:ascii="宋体" w:hAnsi="宋体"/>
            <w:noProof/>
            <w:webHidden/>
          </w:rPr>
          <w:fldChar w:fldCharType="end"/>
        </w:r>
      </w:hyperlink>
    </w:p>
    <w:p w:rsidR="00F51EE0" w:rsidRPr="00FE08AF" w:rsidRDefault="00F51EE0" w:rsidP="00F51EE0">
      <w:pPr>
        <w:pStyle w:val="20"/>
        <w:tabs>
          <w:tab w:val="right" w:leader="dot" w:pos="9781"/>
        </w:tabs>
        <w:rPr>
          <w:rFonts w:ascii="宋体" w:hAnsi="宋体"/>
          <w:noProof/>
        </w:rPr>
      </w:pPr>
      <w:hyperlink w:anchor="_Toc381802641" w:history="1">
        <w:r w:rsidRPr="00FE08AF">
          <w:rPr>
            <w:rStyle w:val="a8"/>
            <w:rFonts w:ascii="宋体" w:hAnsi="宋体"/>
            <w:noProof/>
          </w:rPr>
          <w:t xml:space="preserve">4.5 Silica </w:t>
        </w:r>
        <w:r>
          <w:rPr>
            <w:rStyle w:val="a8"/>
            <w:rFonts w:ascii="宋体" w:hAnsi="宋体" w:hint="eastAsia"/>
            <w:noProof/>
          </w:rPr>
          <w:t>S</w:t>
        </w:r>
        <w:r w:rsidRPr="00FE08AF">
          <w:rPr>
            <w:rStyle w:val="a8"/>
            <w:rFonts w:ascii="宋体" w:hAnsi="宋体"/>
            <w:noProof/>
          </w:rPr>
          <w:t xml:space="preserve">and </w:t>
        </w:r>
        <w:r>
          <w:rPr>
            <w:rStyle w:val="a8"/>
            <w:rFonts w:ascii="宋体" w:hAnsi="宋体" w:hint="eastAsia"/>
            <w:noProof/>
          </w:rPr>
          <w:t>S</w:t>
        </w:r>
        <w:r w:rsidRPr="00FE08AF">
          <w:rPr>
            <w:rStyle w:val="a8"/>
            <w:rFonts w:ascii="宋体" w:hAnsi="宋体"/>
            <w:noProof/>
          </w:rPr>
          <w:t xml:space="preserve">eepage and </w:t>
        </w:r>
        <w:r>
          <w:rPr>
            <w:rStyle w:val="a8"/>
            <w:rFonts w:ascii="宋体" w:hAnsi="宋体" w:hint="eastAsia"/>
            <w:noProof/>
          </w:rPr>
          <w:t>D</w:t>
        </w:r>
        <w:r w:rsidRPr="00FE08AF">
          <w:rPr>
            <w:rStyle w:val="a8"/>
            <w:rFonts w:ascii="宋体" w:hAnsi="宋体"/>
            <w:noProof/>
          </w:rPr>
          <w:t xml:space="preserve">raingage </w:t>
        </w:r>
        <w:r>
          <w:rPr>
            <w:rStyle w:val="a8"/>
            <w:rFonts w:ascii="宋体" w:hAnsi="宋体" w:hint="eastAsia"/>
            <w:noProof/>
          </w:rPr>
          <w:t>D</w:t>
        </w:r>
        <w:r w:rsidRPr="00FE08AF">
          <w:rPr>
            <w:rStyle w:val="a8"/>
            <w:rFonts w:ascii="宋体" w:hAnsi="宋体"/>
            <w:noProof/>
          </w:rPr>
          <w:t xml:space="preserve">itch </w:t>
        </w:r>
        <w:r>
          <w:rPr>
            <w:rStyle w:val="a8"/>
            <w:rFonts w:ascii="宋体" w:hAnsi="宋体" w:hint="eastAsia"/>
            <w:noProof/>
          </w:rPr>
          <w:t>E</w:t>
        </w:r>
        <w:r w:rsidRPr="00FE08AF">
          <w:rPr>
            <w:rStyle w:val="a8"/>
            <w:rFonts w:ascii="宋体" w:hAnsi="宋体"/>
            <w:noProof/>
          </w:rPr>
          <w:t xml:space="preserve">ngineering </w:t>
        </w:r>
        <w:r>
          <w:rPr>
            <w:rStyle w:val="a8"/>
            <w:rFonts w:ascii="宋体" w:hAnsi="宋体" w:hint="eastAsia"/>
            <w:noProof/>
          </w:rPr>
          <w:t>C</w:t>
        </w:r>
        <w:r w:rsidRPr="00FE08AF">
          <w:rPr>
            <w:rStyle w:val="a8"/>
            <w:rFonts w:ascii="宋体" w:hAnsi="宋体"/>
            <w:noProof/>
          </w:rPr>
          <w:t>onstruction</w:t>
        </w:r>
        <w:r w:rsidRPr="00FE08AF">
          <w:rPr>
            <w:rFonts w:ascii="宋体" w:hAnsi="宋体"/>
            <w:noProof/>
            <w:webHidden/>
          </w:rPr>
          <w:tab/>
        </w:r>
        <w:r w:rsidRPr="00FE08AF">
          <w:rPr>
            <w:rFonts w:ascii="宋体" w:hAnsi="宋体"/>
            <w:noProof/>
            <w:webHidden/>
          </w:rPr>
          <w:fldChar w:fldCharType="begin"/>
        </w:r>
        <w:r w:rsidRPr="00FE08AF">
          <w:rPr>
            <w:rFonts w:ascii="宋体" w:hAnsi="宋体"/>
            <w:noProof/>
            <w:webHidden/>
          </w:rPr>
          <w:instrText xml:space="preserve"> PAGEREF _Toc381802641 \h </w:instrText>
        </w:r>
        <w:r w:rsidRPr="00FE08AF">
          <w:rPr>
            <w:rFonts w:ascii="宋体" w:hAnsi="宋体"/>
            <w:noProof/>
            <w:webHidden/>
          </w:rPr>
        </w:r>
        <w:r w:rsidRPr="00FE08AF">
          <w:rPr>
            <w:rFonts w:ascii="宋体" w:hAnsi="宋体"/>
            <w:noProof/>
            <w:webHidden/>
          </w:rPr>
          <w:fldChar w:fldCharType="separate"/>
        </w:r>
        <w:r>
          <w:rPr>
            <w:rFonts w:ascii="宋体" w:hAnsi="宋体"/>
            <w:noProof/>
            <w:webHidden/>
          </w:rPr>
          <w:t>20</w:t>
        </w:r>
        <w:r w:rsidRPr="00FE08AF">
          <w:rPr>
            <w:rFonts w:ascii="宋体" w:hAnsi="宋体"/>
            <w:noProof/>
            <w:webHidden/>
          </w:rPr>
          <w:fldChar w:fldCharType="end"/>
        </w:r>
      </w:hyperlink>
    </w:p>
    <w:p w:rsidR="00F51EE0" w:rsidRPr="00FE08AF" w:rsidRDefault="00F51EE0" w:rsidP="00F51EE0">
      <w:pPr>
        <w:pStyle w:val="10"/>
        <w:tabs>
          <w:tab w:val="clear" w:pos="5887"/>
          <w:tab w:val="right" w:leader="dot" w:pos="9781"/>
        </w:tabs>
        <w:rPr>
          <w:bCs w:val="0"/>
          <w:caps w:val="0"/>
          <w:noProof/>
          <w:kern w:val="2"/>
          <w:szCs w:val="22"/>
          <w:lang w:val="en-US" w:eastAsia="zh-CN"/>
        </w:rPr>
      </w:pPr>
      <w:hyperlink w:anchor="_Toc381802642" w:history="1">
        <w:r w:rsidRPr="00FE08AF">
          <w:rPr>
            <w:rStyle w:val="a8"/>
            <w:caps w:val="0"/>
            <w:noProof/>
          </w:rPr>
          <w:t xml:space="preserve">5 </w:t>
        </w:r>
        <w:r w:rsidRPr="00FE08AF">
          <w:rPr>
            <w:rStyle w:val="a8"/>
            <w:rFonts w:hint="eastAsia"/>
            <w:caps w:val="0"/>
            <w:noProof/>
          </w:rPr>
          <w:t>I</w:t>
        </w:r>
        <w:r w:rsidRPr="00FE08AF">
          <w:rPr>
            <w:rStyle w:val="a8"/>
            <w:caps w:val="0"/>
            <w:noProof/>
          </w:rPr>
          <w:t xml:space="preserve">nspection of </w:t>
        </w:r>
        <w:r>
          <w:rPr>
            <w:rStyle w:val="a8"/>
            <w:rFonts w:hint="eastAsia"/>
            <w:caps w:val="0"/>
            <w:noProof/>
            <w:lang w:eastAsia="zh-CN"/>
          </w:rPr>
          <w:t>E</w:t>
        </w:r>
        <w:r w:rsidRPr="00FE08AF">
          <w:rPr>
            <w:rStyle w:val="a8"/>
            <w:caps w:val="0"/>
            <w:noProof/>
          </w:rPr>
          <w:t xml:space="preserve">ngineering </w:t>
        </w:r>
        <w:r>
          <w:rPr>
            <w:rStyle w:val="a8"/>
            <w:rFonts w:hint="eastAsia"/>
            <w:caps w:val="0"/>
            <w:noProof/>
            <w:lang w:eastAsia="zh-CN"/>
          </w:rPr>
          <w:t>Q</w:t>
        </w:r>
        <w:r w:rsidRPr="00FE08AF">
          <w:rPr>
            <w:rStyle w:val="a8"/>
            <w:caps w:val="0"/>
            <w:noProof/>
          </w:rPr>
          <w:t>quality</w:t>
        </w:r>
        <w:r w:rsidRPr="00FE08AF">
          <w:rPr>
            <w:caps w:val="0"/>
            <w:noProof/>
            <w:webHidden/>
          </w:rPr>
          <w:tab/>
        </w:r>
        <w:r w:rsidRPr="00FE08AF">
          <w:rPr>
            <w:caps w:val="0"/>
            <w:noProof/>
            <w:webHidden/>
          </w:rPr>
          <w:fldChar w:fldCharType="begin"/>
        </w:r>
        <w:r w:rsidRPr="00FE08AF">
          <w:rPr>
            <w:caps w:val="0"/>
            <w:noProof/>
            <w:webHidden/>
          </w:rPr>
          <w:instrText xml:space="preserve"> PAGEREF _Toc381802642 \h </w:instrText>
        </w:r>
        <w:r w:rsidRPr="00FE08AF">
          <w:rPr>
            <w:caps w:val="0"/>
            <w:noProof/>
            <w:webHidden/>
          </w:rPr>
        </w:r>
        <w:r w:rsidRPr="00FE08AF">
          <w:rPr>
            <w:caps w:val="0"/>
            <w:noProof/>
            <w:webHidden/>
          </w:rPr>
          <w:fldChar w:fldCharType="separate"/>
        </w:r>
        <w:r>
          <w:rPr>
            <w:caps w:val="0"/>
            <w:noProof/>
            <w:webHidden/>
          </w:rPr>
          <w:t>22</w:t>
        </w:r>
        <w:r w:rsidRPr="00FE08AF">
          <w:rPr>
            <w:caps w:val="0"/>
            <w:noProof/>
            <w:webHidden/>
          </w:rPr>
          <w:fldChar w:fldCharType="end"/>
        </w:r>
      </w:hyperlink>
    </w:p>
    <w:p w:rsidR="00F51EE0" w:rsidRPr="00FE08AF" w:rsidRDefault="00F51EE0" w:rsidP="00F51EE0">
      <w:pPr>
        <w:pStyle w:val="20"/>
        <w:tabs>
          <w:tab w:val="right" w:leader="dot" w:pos="9781"/>
        </w:tabs>
        <w:rPr>
          <w:rFonts w:ascii="宋体" w:hAnsi="宋体"/>
          <w:noProof/>
        </w:rPr>
      </w:pPr>
      <w:hyperlink w:anchor="_Toc381802643" w:history="1">
        <w:r w:rsidRPr="00FE08AF">
          <w:rPr>
            <w:rStyle w:val="a8"/>
            <w:rFonts w:ascii="宋体" w:hAnsi="宋体"/>
            <w:noProof/>
          </w:rPr>
          <w:t xml:space="preserve">5.1 General </w:t>
        </w:r>
        <w:r>
          <w:rPr>
            <w:rStyle w:val="a8"/>
            <w:rFonts w:ascii="宋体" w:hAnsi="宋体" w:hint="eastAsia"/>
            <w:noProof/>
          </w:rPr>
          <w:t>R</w:t>
        </w:r>
        <w:r w:rsidRPr="00FE08AF">
          <w:rPr>
            <w:rStyle w:val="a8"/>
            <w:rFonts w:ascii="宋体" w:hAnsi="宋体"/>
            <w:noProof/>
          </w:rPr>
          <w:t>equirements</w:t>
        </w:r>
        <w:r w:rsidRPr="00FE08AF">
          <w:rPr>
            <w:rFonts w:ascii="宋体" w:hAnsi="宋体"/>
            <w:noProof/>
            <w:webHidden/>
          </w:rPr>
          <w:tab/>
        </w:r>
        <w:r w:rsidRPr="00FE08AF">
          <w:rPr>
            <w:rFonts w:ascii="宋体" w:hAnsi="宋体"/>
            <w:noProof/>
            <w:webHidden/>
          </w:rPr>
          <w:fldChar w:fldCharType="begin"/>
        </w:r>
        <w:r w:rsidRPr="00FE08AF">
          <w:rPr>
            <w:rFonts w:ascii="宋体" w:hAnsi="宋体"/>
            <w:noProof/>
            <w:webHidden/>
          </w:rPr>
          <w:instrText xml:space="preserve"> PAGEREF _Toc381802643 \h </w:instrText>
        </w:r>
        <w:r w:rsidRPr="00FE08AF">
          <w:rPr>
            <w:rFonts w:ascii="宋体" w:hAnsi="宋体"/>
            <w:noProof/>
            <w:webHidden/>
          </w:rPr>
        </w:r>
        <w:r w:rsidRPr="00FE08AF">
          <w:rPr>
            <w:rFonts w:ascii="宋体" w:hAnsi="宋体"/>
            <w:noProof/>
            <w:webHidden/>
          </w:rPr>
          <w:fldChar w:fldCharType="separate"/>
        </w:r>
        <w:r>
          <w:rPr>
            <w:rFonts w:ascii="宋体" w:hAnsi="宋体"/>
            <w:noProof/>
            <w:webHidden/>
          </w:rPr>
          <w:t>22</w:t>
        </w:r>
        <w:r w:rsidRPr="00FE08AF">
          <w:rPr>
            <w:rFonts w:ascii="宋体" w:hAnsi="宋体"/>
            <w:noProof/>
            <w:webHidden/>
          </w:rPr>
          <w:fldChar w:fldCharType="end"/>
        </w:r>
      </w:hyperlink>
    </w:p>
    <w:p w:rsidR="00F51EE0" w:rsidRPr="00FE08AF" w:rsidRDefault="00F51EE0" w:rsidP="00F51EE0">
      <w:pPr>
        <w:pStyle w:val="20"/>
        <w:tabs>
          <w:tab w:val="right" w:leader="dot" w:pos="9781"/>
        </w:tabs>
        <w:rPr>
          <w:rFonts w:ascii="宋体" w:hAnsi="宋体"/>
          <w:noProof/>
        </w:rPr>
      </w:pPr>
      <w:hyperlink w:anchor="_Toc381802644" w:history="1">
        <w:r w:rsidRPr="00FE08AF">
          <w:rPr>
            <w:rStyle w:val="a8"/>
            <w:rFonts w:ascii="宋体" w:hAnsi="宋体"/>
            <w:noProof/>
          </w:rPr>
          <w:t xml:space="preserve">5.2 </w:t>
        </w:r>
        <w:r w:rsidRPr="00FE08AF">
          <w:rPr>
            <w:rStyle w:val="a8"/>
            <w:rFonts w:ascii="宋体" w:hAnsi="宋体" w:hint="eastAsia"/>
            <w:noProof/>
          </w:rPr>
          <w:t>P</w:t>
        </w:r>
        <w:r w:rsidRPr="00FE08AF">
          <w:rPr>
            <w:rStyle w:val="a8"/>
            <w:rFonts w:ascii="宋体" w:hAnsi="宋体"/>
            <w:noProof/>
          </w:rPr>
          <w:t>ermeable</w:t>
        </w:r>
        <w:r w:rsidRPr="00FE08AF">
          <w:rPr>
            <w:rStyle w:val="a8"/>
            <w:rFonts w:ascii="宋体" w:hAnsi="宋体" w:hint="eastAsia"/>
            <w:noProof/>
          </w:rPr>
          <w:t xml:space="preserve"> </w:t>
        </w:r>
        <w:r>
          <w:rPr>
            <w:rStyle w:val="a8"/>
            <w:rFonts w:ascii="宋体" w:hAnsi="宋体" w:hint="eastAsia"/>
            <w:noProof/>
          </w:rPr>
          <w:t>P</w:t>
        </w:r>
        <w:r w:rsidRPr="00FE08AF">
          <w:rPr>
            <w:rStyle w:val="a8"/>
            <w:rFonts w:ascii="宋体" w:hAnsi="宋体" w:hint="eastAsia"/>
            <w:noProof/>
          </w:rPr>
          <w:t xml:space="preserve">avemerit </w:t>
        </w:r>
        <w:r>
          <w:rPr>
            <w:rStyle w:val="a8"/>
            <w:rFonts w:ascii="宋体" w:hAnsi="宋体" w:hint="eastAsia"/>
            <w:noProof/>
          </w:rPr>
          <w:t>S</w:t>
        </w:r>
        <w:r w:rsidRPr="00FE08AF">
          <w:rPr>
            <w:rStyle w:val="a8"/>
            <w:rFonts w:ascii="宋体" w:hAnsi="宋体" w:hint="eastAsia"/>
            <w:noProof/>
          </w:rPr>
          <w:t xml:space="preserve">urface </w:t>
        </w:r>
        <w:r>
          <w:rPr>
            <w:rStyle w:val="a8"/>
            <w:rFonts w:ascii="宋体" w:hAnsi="宋体" w:hint="eastAsia"/>
            <w:noProof/>
          </w:rPr>
          <w:t>E</w:t>
        </w:r>
        <w:r w:rsidRPr="00FE08AF">
          <w:rPr>
            <w:rStyle w:val="a8"/>
            <w:rFonts w:ascii="宋体" w:hAnsi="宋体" w:hint="eastAsia"/>
            <w:noProof/>
          </w:rPr>
          <w:t xml:space="preserve">ngineering </w:t>
        </w:r>
        <w:r>
          <w:rPr>
            <w:rStyle w:val="a8"/>
            <w:rFonts w:ascii="宋体" w:hAnsi="宋体" w:hint="eastAsia"/>
            <w:noProof/>
          </w:rPr>
          <w:t>I</w:t>
        </w:r>
        <w:r w:rsidRPr="00FE08AF">
          <w:rPr>
            <w:rStyle w:val="a8"/>
            <w:rFonts w:ascii="宋体" w:hAnsi="宋体" w:hint="eastAsia"/>
            <w:noProof/>
          </w:rPr>
          <w:t>nspection</w:t>
        </w:r>
        <w:r w:rsidRPr="00FE08AF">
          <w:rPr>
            <w:rFonts w:ascii="宋体" w:hAnsi="宋体"/>
            <w:noProof/>
            <w:webHidden/>
          </w:rPr>
          <w:tab/>
        </w:r>
        <w:r w:rsidRPr="00FE08AF">
          <w:rPr>
            <w:rFonts w:ascii="宋体" w:hAnsi="宋体"/>
            <w:noProof/>
            <w:webHidden/>
          </w:rPr>
          <w:fldChar w:fldCharType="begin"/>
        </w:r>
        <w:r w:rsidRPr="00FE08AF">
          <w:rPr>
            <w:rFonts w:ascii="宋体" w:hAnsi="宋体"/>
            <w:noProof/>
            <w:webHidden/>
          </w:rPr>
          <w:instrText xml:space="preserve"> PAGEREF _Toc381802644 \h </w:instrText>
        </w:r>
        <w:r w:rsidRPr="00FE08AF">
          <w:rPr>
            <w:rFonts w:ascii="宋体" w:hAnsi="宋体"/>
            <w:noProof/>
            <w:webHidden/>
          </w:rPr>
        </w:r>
        <w:r w:rsidRPr="00FE08AF">
          <w:rPr>
            <w:rFonts w:ascii="宋体" w:hAnsi="宋体"/>
            <w:noProof/>
            <w:webHidden/>
          </w:rPr>
          <w:fldChar w:fldCharType="separate"/>
        </w:r>
        <w:r>
          <w:rPr>
            <w:rFonts w:ascii="宋体" w:hAnsi="宋体"/>
            <w:noProof/>
            <w:webHidden/>
          </w:rPr>
          <w:t>22</w:t>
        </w:r>
        <w:r w:rsidRPr="00FE08AF">
          <w:rPr>
            <w:rFonts w:ascii="宋体" w:hAnsi="宋体"/>
            <w:noProof/>
            <w:webHidden/>
          </w:rPr>
          <w:fldChar w:fldCharType="end"/>
        </w:r>
      </w:hyperlink>
    </w:p>
    <w:p w:rsidR="00F51EE0" w:rsidRPr="00FE08AF" w:rsidRDefault="00F51EE0" w:rsidP="00F51EE0">
      <w:pPr>
        <w:pStyle w:val="20"/>
        <w:tabs>
          <w:tab w:val="right" w:leader="dot" w:pos="9781"/>
        </w:tabs>
        <w:rPr>
          <w:rFonts w:ascii="宋体" w:hAnsi="宋体"/>
          <w:noProof/>
        </w:rPr>
      </w:pPr>
      <w:hyperlink w:anchor="_Toc381802645" w:history="1">
        <w:r w:rsidRPr="00FE08AF">
          <w:rPr>
            <w:rStyle w:val="a8"/>
            <w:rFonts w:ascii="宋体" w:hAnsi="宋体"/>
            <w:noProof/>
          </w:rPr>
          <w:t xml:space="preserve">5.3 Silica </w:t>
        </w:r>
        <w:r>
          <w:rPr>
            <w:rStyle w:val="a8"/>
            <w:rFonts w:ascii="宋体" w:hAnsi="宋体" w:hint="eastAsia"/>
            <w:noProof/>
          </w:rPr>
          <w:t>S</w:t>
        </w:r>
        <w:r w:rsidRPr="00FE08AF">
          <w:rPr>
            <w:rStyle w:val="a8"/>
            <w:rFonts w:ascii="宋体" w:hAnsi="宋体"/>
            <w:noProof/>
          </w:rPr>
          <w:t xml:space="preserve">and </w:t>
        </w:r>
        <w:r>
          <w:rPr>
            <w:rStyle w:val="a8"/>
            <w:rFonts w:ascii="宋体" w:hAnsi="宋体" w:hint="eastAsia"/>
            <w:noProof/>
          </w:rPr>
          <w:t>D</w:t>
        </w:r>
        <w:r w:rsidRPr="00FE08AF">
          <w:rPr>
            <w:rStyle w:val="a8"/>
            <w:rFonts w:ascii="宋体" w:hAnsi="宋体"/>
            <w:noProof/>
          </w:rPr>
          <w:t xml:space="preserve">rain </w:t>
        </w:r>
        <w:r>
          <w:rPr>
            <w:rStyle w:val="a8"/>
            <w:rFonts w:ascii="宋体" w:hAnsi="宋体" w:hint="eastAsia"/>
            <w:noProof/>
          </w:rPr>
          <w:t>E</w:t>
        </w:r>
        <w:r w:rsidRPr="00FE08AF">
          <w:rPr>
            <w:rStyle w:val="a8"/>
            <w:rFonts w:ascii="宋体" w:hAnsi="宋体"/>
            <w:noProof/>
          </w:rPr>
          <w:t>ngineering</w:t>
        </w:r>
        <w:r w:rsidRPr="00FE08AF">
          <w:rPr>
            <w:rStyle w:val="a8"/>
            <w:rFonts w:ascii="宋体" w:hAnsi="宋体" w:hint="eastAsia"/>
            <w:noProof/>
          </w:rPr>
          <w:t xml:space="preserve"> </w:t>
        </w:r>
        <w:r>
          <w:rPr>
            <w:rStyle w:val="a8"/>
            <w:rFonts w:ascii="宋体" w:hAnsi="宋体" w:hint="eastAsia"/>
            <w:noProof/>
          </w:rPr>
          <w:t>I</w:t>
        </w:r>
        <w:r w:rsidRPr="00FE08AF">
          <w:rPr>
            <w:rStyle w:val="a8"/>
            <w:rFonts w:ascii="宋体" w:hAnsi="宋体" w:hint="eastAsia"/>
            <w:noProof/>
          </w:rPr>
          <w:t>nspection</w:t>
        </w:r>
        <w:r w:rsidRPr="00FE08AF">
          <w:rPr>
            <w:rFonts w:ascii="宋体" w:hAnsi="宋体"/>
            <w:noProof/>
            <w:webHidden/>
          </w:rPr>
          <w:tab/>
        </w:r>
        <w:r w:rsidRPr="00FE08AF">
          <w:rPr>
            <w:rFonts w:ascii="宋体" w:hAnsi="宋体"/>
            <w:noProof/>
            <w:webHidden/>
          </w:rPr>
          <w:fldChar w:fldCharType="begin"/>
        </w:r>
        <w:r w:rsidRPr="00FE08AF">
          <w:rPr>
            <w:rFonts w:ascii="宋体" w:hAnsi="宋体"/>
            <w:noProof/>
            <w:webHidden/>
          </w:rPr>
          <w:instrText xml:space="preserve"> PAGEREF _Toc381802645 \h </w:instrText>
        </w:r>
        <w:r w:rsidRPr="00FE08AF">
          <w:rPr>
            <w:rFonts w:ascii="宋体" w:hAnsi="宋体"/>
            <w:noProof/>
            <w:webHidden/>
          </w:rPr>
        </w:r>
        <w:r w:rsidRPr="00FE08AF">
          <w:rPr>
            <w:rFonts w:ascii="宋体" w:hAnsi="宋体"/>
            <w:noProof/>
            <w:webHidden/>
          </w:rPr>
          <w:fldChar w:fldCharType="separate"/>
        </w:r>
        <w:r>
          <w:rPr>
            <w:rFonts w:ascii="宋体" w:hAnsi="宋体"/>
            <w:noProof/>
            <w:webHidden/>
          </w:rPr>
          <w:t>23</w:t>
        </w:r>
        <w:r w:rsidRPr="00FE08AF">
          <w:rPr>
            <w:rFonts w:ascii="宋体" w:hAnsi="宋体"/>
            <w:noProof/>
            <w:webHidden/>
          </w:rPr>
          <w:fldChar w:fldCharType="end"/>
        </w:r>
      </w:hyperlink>
    </w:p>
    <w:p w:rsidR="00F51EE0" w:rsidRPr="00FE08AF" w:rsidRDefault="00F51EE0" w:rsidP="00F51EE0">
      <w:pPr>
        <w:pStyle w:val="20"/>
        <w:tabs>
          <w:tab w:val="right" w:leader="dot" w:pos="9781"/>
        </w:tabs>
        <w:rPr>
          <w:rFonts w:ascii="宋体" w:hAnsi="宋体"/>
          <w:noProof/>
        </w:rPr>
      </w:pPr>
      <w:hyperlink w:anchor="_Toc381802646" w:history="1">
        <w:r w:rsidRPr="00FE08AF">
          <w:rPr>
            <w:rStyle w:val="a8"/>
            <w:rFonts w:ascii="宋体" w:hAnsi="宋体"/>
            <w:noProof/>
          </w:rPr>
          <w:t xml:space="preserve">5.4 </w:t>
        </w:r>
        <w:r w:rsidRPr="00FE08AF">
          <w:rPr>
            <w:rStyle w:val="a8"/>
            <w:rFonts w:ascii="宋体" w:hAnsi="宋体" w:hint="eastAsia"/>
            <w:noProof/>
          </w:rPr>
          <w:t xml:space="preserve">Impounding </w:t>
        </w:r>
        <w:r>
          <w:rPr>
            <w:rStyle w:val="a8"/>
            <w:rFonts w:ascii="宋体" w:hAnsi="宋体" w:hint="eastAsia"/>
            <w:noProof/>
          </w:rPr>
          <w:t>R</w:t>
        </w:r>
        <w:r w:rsidRPr="00FE08AF">
          <w:rPr>
            <w:rStyle w:val="a8"/>
            <w:rFonts w:ascii="宋体" w:hAnsi="宋体"/>
            <w:noProof/>
          </w:rPr>
          <w:t>eservoir</w:t>
        </w:r>
        <w:r w:rsidRPr="00FE08AF">
          <w:rPr>
            <w:rStyle w:val="a8"/>
            <w:rFonts w:ascii="宋体" w:hAnsi="宋体" w:hint="eastAsia"/>
            <w:noProof/>
          </w:rPr>
          <w:t xml:space="preserve"> of </w:t>
        </w:r>
        <w:r>
          <w:rPr>
            <w:rStyle w:val="a8"/>
            <w:rFonts w:ascii="宋体" w:hAnsi="宋体" w:hint="eastAsia"/>
            <w:noProof/>
          </w:rPr>
          <w:t>S</w:t>
        </w:r>
        <w:r w:rsidRPr="00FE08AF">
          <w:rPr>
            <w:rStyle w:val="a8"/>
            <w:rFonts w:ascii="宋体" w:hAnsi="宋体" w:hint="eastAsia"/>
            <w:noProof/>
          </w:rPr>
          <w:t xml:space="preserve">ilica </w:t>
        </w:r>
        <w:r>
          <w:rPr>
            <w:rStyle w:val="a8"/>
            <w:rFonts w:ascii="宋体" w:hAnsi="宋体" w:hint="eastAsia"/>
            <w:noProof/>
          </w:rPr>
          <w:t>S</w:t>
        </w:r>
        <w:r w:rsidRPr="00FE08AF">
          <w:rPr>
            <w:rStyle w:val="a8"/>
            <w:rFonts w:ascii="宋体" w:hAnsi="宋体" w:hint="eastAsia"/>
            <w:noProof/>
          </w:rPr>
          <w:t xml:space="preserve">and </w:t>
        </w:r>
        <w:r>
          <w:rPr>
            <w:rStyle w:val="a8"/>
            <w:rFonts w:ascii="宋体" w:hAnsi="宋体" w:hint="eastAsia"/>
            <w:noProof/>
          </w:rPr>
          <w:t>E</w:t>
        </w:r>
        <w:r w:rsidRPr="00FE08AF">
          <w:rPr>
            <w:rStyle w:val="a8"/>
            <w:rFonts w:ascii="宋体" w:hAnsi="宋体" w:hint="eastAsia"/>
            <w:noProof/>
          </w:rPr>
          <w:t xml:space="preserve">ngineering </w:t>
        </w:r>
        <w:r>
          <w:rPr>
            <w:rStyle w:val="a8"/>
            <w:rFonts w:ascii="宋体" w:hAnsi="宋体" w:hint="eastAsia"/>
            <w:noProof/>
          </w:rPr>
          <w:t>I</w:t>
        </w:r>
        <w:r w:rsidRPr="00FE08AF">
          <w:rPr>
            <w:rStyle w:val="a8"/>
            <w:rFonts w:ascii="宋体" w:hAnsi="宋体" w:hint="eastAsia"/>
            <w:noProof/>
          </w:rPr>
          <w:t>nspection</w:t>
        </w:r>
        <w:r w:rsidRPr="00FE08AF">
          <w:rPr>
            <w:rFonts w:ascii="宋体" w:hAnsi="宋体"/>
            <w:noProof/>
            <w:webHidden/>
          </w:rPr>
          <w:tab/>
        </w:r>
        <w:r w:rsidRPr="00FE08AF">
          <w:rPr>
            <w:rFonts w:ascii="宋体" w:hAnsi="宋体"/>
            <w:noProof/>
            <w:webHidden/>
          </w:rPr>
          <w:fldChar w:fldCharType="begin"/>
        </w:r>
        <w:r w:rsidRPr="00FE08AF">
          <w:rPr>
            <w:rFonts w:ascii="宋体" w:hAnsi="宋体"/>
            <w:noProof/>
            <w:webHidden/>
          </w:rPr>
          <w:instrText xml:space="preserve"> PAGEREF _Toc381802646 \h </w:instrText>
        </w:r>
        <w:r w:rsidRPr="00FE08AF">
          <w:rPr>
            <w:rFonts w:ascii="宋体" w:hAnsi="宋体"/>
            <w:noProof/>
            <w:webHidden/>
          </w:rPr>
        </w:r>
        <w:r w:rsidRPr="00FE08AF">
          <w:rPr>
            <w:rFonts w:ascii="宋体" w:hAnsi="宋体"/>
            <w:noProof/>
            <w:webHidden/>
          </w:rPr>
          <w:fldChar w:fldCharType="separate"/>
        </w:r>
        <w:r>
          <w:rPr>
            <w:rFonts w:ascii="宋体" w:hAnsi="宋体"/>
            <w:noProof/>
            <w:webHidden/>
          </w:rPr>
          <w:t>23</w:t>
        </w:r>
        <w:r w:rsidRPr="00FE08AF">
          <w:rPr>
            <w:rFonts w:ascii="宋体" w:hAnsi="宋体"/>
            <w:noProof/>
            <w:webHidden/>
          </w:rPr>
          <w:fldChar w:fldCharType="end"/>
        </w:r>
      </w:hyperlink>
    </w:p>
    <w:p w:rsidR="00F51EE0" w:rsidRPr="00FE08AF" w:rsidRDefault="00F51EE0" w:rsidP="00F51EE0">
      <w:pPr>
        <w:pStyle w:val="20"/>
        <w:tabs>
          <w:tab w:val="right" w:leader="dot" w:pos="9781"/>
        </w:tabs>
        <w:rPr>
          <w:rFonts w:ascii="宋体" w:hAnsi="宋体"/>
          <w:noProof/>
        </w:rPr>
      </w:pPr>
      <w:hyperlink w:anchor="_Toc381802647" w:history="1">
        <w:r w:rsidRPr="00FE08AF">
          <w:rPr>
            <w:rStyle w:val="a8"/>
            <w:rFonts w:ascii="宋体" w:hAnsi="宋体"/>
            <w:noProof/>
          </w:rPr>
          <w:t xml:space="preserve">5.5 Silica </w:t>
        </w:r>
        <w:r>
          <w:rPr>
            <w:rStyle w:val="a8"/>
            <w:rFonts w:ascii="宋体" w:hAnsi="宋体" w:hint="eastAsia"/>
            <w:noProof/>
          </w:rPr>
          <w:t>S</w:t>
        </w:r>
        <w:r w:rsidRPr="00FE08AF">
          <w:rPr>
            <w:rStyle w:val="a8"/>
            <w:rFonts w:ascii="宋体" w:hAnsi="宋体"/>
            <w:noProof/>
          </w:rPr>
          <w:t xml:space="preserve">and </w:t>
        </w:r>
        <w:r>
          <w:rPr>
            <w:rStyle w:val="a8"/>
            <w:rFonts w:ascii="宋体" w:hAnsi="宋体" w:hint="eastAsia"/>
            <w:noProof/>
          </w:rPr>
          <w:t>S</w:t>
        </w:r>
        <w:r w:rsidRPr="00FE08AF">
          <w:rPr>
            <w:rStyle w:val="a8"/>
            <w:rFonts w:ascii="宋体" w:hAnsi="宋体"/>
            <w:noProof/>
          </w:rPr>
          <w:t xml:space="preserve">eepage and </w:t>
        </w:r>
        <w:r>
          <w:rPr>
            <w:rStyle w:val="a8"/>
            <w:rFonts w:ascii="宋体" w:hAnsi="宋体" w:hint="eastAsia"/>
            <w:noProof/>
          </w:rPr>
          <w:t>D</w:t>
        </w:r>
        <w:r w:rsidRPr="00FE08AF">
          <w:rPr>
            <w:rStyle w:val="a8"/>
            <w:rFonts w:ascii="宋体" w:hAnsi="宋体"/>
            <w:noProof/>
          </w:rPr>
          <w:t xml:space="preserve">raingage </w:t>
        </w:r>
        <w:r>
          <w:rPr>
            <w:rStyle w:val="a8"/>
            <w:rFonts w:ascii="宋体" w:hAnsi="宋体" w:hint="eastAsia"/>
            <w:noProof/>
          </w:rPr>
          <w:t>D</w:t>
        </w:r>
        <w:r w:rsidRPr="00FE08AF">
          <w:rPr>
            <w:rStyle w:val="a8"/>
            <w:rFonts w:ascii="宋体" w:hAnsi="宋体"/>
            <w:noProof/>
          </w:rPr>
          <w:t xml:space="preserve">itch </w:t>
        </w:r>
        <w:r>
          <w:rPr>
            <w:rStyle w:val="a8"/>
            <w:rFonts w:ascii="宋体" w:hAnsi="宋体" w:hint="eastAsia"/>
            <w:noProof/>
          </w:rPr>
          <w:t>I</w:t>
        </w:r>
        <w:r w:rsidRPr="00FE08AF">
          <w:rPr>
            <w:rStyle w:val="a8"/>
            <w:rFonts w:ascii="宋体" w:hAnsi="宋体"/>
            <w:noProof/>
          </w:rPr>
          <w:t>nspection</w:t>
        </w:r>
        <w:r w:rsidRPr="00FE08AF">
          <w:rPr>
            <w:rFonts w:ascii="宋体" w:hAnsi="宋体"/>
            <w:noProof/>
            <w:webHidden/>
          </w:rPr>
          <w:tab/>
        </w:r>
        <w:r w:rsidRPr="00FE08AF">
          <w:rPr>
            <w:rFonts w:ascii="宋体" w:hAnsi="宋体"/>
            <w:noProof/>
            <w:webHidden/>
          </w:rPr>
          <w:fldChar w:fldCharType="begin"/>
        </w:r>
        <w:r w:rsidRPr="00FE08AF">
          <w:rPr>
            <w:rFonts w:ascii="宋体" w:hAnsi="宋体"/>
            <w:noProof/>
            <w:webHidden/>
          </w:rPr>
          <w:instrText xml:space="preserve"> PAGEREF _Toc381802647 \h </w:instrText>
        </w:r>
        <w:r w:rsidRPr="00FE08AF">
          <w:rPr>
            <w:rFonts w:ascii="宋体" w:hAnsi="宋体"/>
            <w:noProof/>
            <w:webHidden/>
          </w:rPr>
        </w:r>
        <w:r w:rsidRPr="00FE08AF">
          <w:rPr>
            <w:rFonts w:ascii="宋体" w:hAnsi="宋体"/>
            <w:noProof/>
            <w:webHidden/>
          </w:rPr>
          <w:fldChar w:fldCharType="separate"/>
        </w:r>
        <w:r>
          <w:rPr>
            <w:rFonts w:ascii="宋体" w:hAnsi="宋体"/>
            <w:noProof/>
            <w:webHidden/>
          </w:rPr>
          <w:t>26</w:t>
        </w:r>
        <w:r w:rsidRPr="00FE08AF">
          <w:rPr>
            <w:rFonts w:ascii="宋体" w:hAnsi="宋体"/>
            <w:noProof/>
            <w:webHidden/>
          </w:rPr>
          <w:fldChar w:fldCharType="end"/>
        </w:r>
      </w:hyperlink>
    </w:p>
    <w:p w:rsidR="00F51EE0" w:rsidRPr="00FE08AF" w:rsidRDefault="00F51EE0" w:rsidP="00F51EE0">
      <w:pPr>
        <w:pStyle w:val="10"/>
        <w:tabs>
          <w:tab w:val="clear" w:pos="5887"/>
          <w:tab w:val="right" w:leader="dot" w:pos="9781"/>
        </w:tabs>
        <w:rPr>
          <w:bCs w:val="0"/>
          <w:caps w:val="0"/>
          <w:noProof/>
          <w:kern w:val="2"/>
          <w:szCs w:val="22"/>
          <w:lang w:val="en-US" w:eastAsia="zh-CN"/>
        </w:rPr>
      </w:pPr>
      <w:hyperlink w:anchor="_Toc381802648" w:history="1">
        <w:r w:rsidRPr="00FE08AF">
          <w:rPr>
            <w:rStyle w:val="a8"/>
            <w:caps w:val="0"/>
            <w:noProof/>
          </w:rPr>
          <w:t xml:space="preserve">6 Engineering </w:t>
        </w:r>
        <w:r>
          <w:rPr>
            <w:rStyle w:val="a8"/>
            <w:rFonts w:hint="eastAsia"/>
            <w:caps w:val="0"/>
            <w:noProof/>
            <w:lang w:eastAsia="zh-CN"/>
          </w:rPr>
          <w:t>F</w:t>
        </w:r>
        <w:r w:rsidRPr="00FE08AF">
          <w:rPr>
            <w:rStyle w:val="a8"/>
            <w:caps w:val="0"/>
            <w:noProof/>
          </w:rPr>
          <w:t xml:space="preserve">inal </w:t>
        </w:r>
        <w:r>
          <w:rPr>
            <w:rStyle w:val="a8"/>
            <w:rFonts w:hint="eastAsia"/>
            <w:caps w:val="0"/>
            <w:noProof/>
            <w:lang w:eastAsia="zh-CN"/>
          </w:rPr>
          <w:t>A</w:t>
        </w:r>
        <w:r w:rsidRPr="00FE08AF">
          <w:rPr>
            <w:rStyle w:val="a8"/>
            <w:caps w:val="0"/>
            <w:noProof/>
          </w:rPr>
          <w:t>cceptance</w:t>
        </w:r>
        <w:r w:rsidRPr="00FE08AF">
          <w:rPr>
            <w:caps w:val="0"/>
            <w:noProof/>
            <w:webHidden/>
          </w:rPr>
          <w:tab/>
        </w:r>
        <w:r w:rsidRPr="00FE08AF">
          <w:rPr>
            <w:caps w:val="0"/>
            <w:noProof/>
            <w:webHidden/>
          </w:rPr>
          <w:fldChar w:fldCharType="begin"/>
        </w:r>
        <w:r w:rsidRPr="00FE08AF">
          <w:rPr>
            <w:caps w:val="0"/>
            <w:noProof/>
            <w:webHidden/>
          </w:rPr>
          <w:instrText xml:space="preserve"> PAGEREF _Toc381802648 \h </w:instrText>
        </w:r>
        <w:r w:rsidRPr="00FE08AF">
          <w:rPr>
            <w:caps w:val="0"/>
            <w:noProof/>
            <w:webHidden/>
          </w:rPr>
        </w:r>
        <w:r w:rsidRPr="00FE08AF">
          <w:rPr>
            <w:caps w:val="0"/>
            <w:noProof/>
            <w:webHidden/>
          </w:rPr>
          <w:fldChar w:fldCharType="separate"/>
        </w:r>
        <w:r>
          <w:rPr>
            <w:caps w:val="0"/>
            <w:noProof/>
            <w:webHidden/>
          </w:rPr>
          <w:t>30</w:t>
        </w:r>
        <w:r w:rsidRPr="00FE08AF">
          <w:rPr>
            <w:caps w:val="0"/>
            <w:noProof/>
            <w:webHidden/>
          </w:rPr>
          <w:fldChar w:fldCharType="end"/>
        </w:r>
      </w:hyperlink>
    </w:p>
    <w:p w:rsidR="00F51EE0" w:rsidRPr="00FE08AF" w:rsidRDefault="00F51EE0" w:rsidP="00F51EE0">
      <w:pPr>
        <w:pStyle w:val="10"/>
        <w:tabs>
          <w:tab w:val="clear" w:pos="5887"/>
          <w:tab w:val="right" w:leader="dot" w:pos="9781"/>
        </w:tabs>
        <w:rPr>
          <w:bCs w:val="0"/>
          <w:caps w:val="0"/>
          <w:noProof/>
          <w:kern w:val="2"/>
          <w:szCs w:val="22"/>
          <w:lang w:val="en-US" w:eastAsia="zh-CN"/>
        </w:rPr>
      </w:pPr>
      <w:hyperlink w:anchor="_Toc381802649" w:history="1">
        <w:r w:rsidRPr="00FE08AF">
          <w:rPr>
            <w:rStyle w:val="a8"/>
            <w:rFonts w:hint="eastAsia"/>
            <w:caps w:val="0"/>
            <w:noProof/>
            <w:lang w:eastAsia="zh-CN"/>
          </w:rPr>
          <w:t>Appendi</w:t>
        </w:r>
        <w:r>
          <w:rPr>
            <w:rStyle w:val="a8"/>
            <w:rFonts w:hint="eastAsia"/>
            <w:caps w:val="0"/>
            <w:noProof/>
            <w:lang w:eastAsia="zh-CN"/>
          </w:rPr>
          <w:t>x</w:t>
        </w:r>
        <w:r w:rsidRPr="00FE08AF">
          <w:rPr>
            <w:rStyle w:val="a8"/>
            <w:rFonts w:hint="eastAsia"/>
            <w:caps w:val="0"/>
            <w:noProof/>
            <w:lang w:eastAsia="zh-CN"/>
          </w:rPr>
          <w:t xml:space="preserve"> A</w:t>
        </w:r>
        <w:r w:rsidRPr="00FE08AF">
          <w:rPr>
            <w:rStyle w:val="a8"/>
            <w:caps w:val="0"/>
            <w:noProof/>
            <w:lang w:eastAsia="zh-CN"/>
          </w:rPr>
          <w:t xml:space="preserve"> The </w:t>
        </w:r>
        <w:r>
          <w:rPr>
            <w:rStyle w:val="a8"/>
            <w:rFonts w:hint="eastAsia"/>
            <w:caps w:val="0"/>
            <w:noProof/>
            <w:lang w:eastAsia="zh-CN"/>
          </w:rPr>
          <w:t>C</w:t>
        </w:r>
        <w:r w:rsidRPr="00FE08AF">
          <w:rPr>
            <w:rStyle w:val="a8"/>
            <w:caps w:val="0"/>
            <w:noProof/>
            <w:lang w:eastAsia="zh-CN"/>
          </w:rPr>
          <w:t xml:space="preserve">omposition and </w:t>
        </w:r>
        <w:r>
          <w:rPr>
            <w:rStyle w:val="a8"/>
            <w:rFonts w:hint="eastAsia"/>
            <w:caps w:val="0"/>
            <w:noProof/>
            <w:lang w:eastAsia="zh-CN"/>
          </w:rPr>
          <w:t>T</w:t>
        </w:r>
        <w:r w:rsidRPr="00FE08AF">
          <w:rPr>
            <w:rStyle w:val="a8"/>
            <w:caps w:val="0"/>
            <w:noProof/>
            <w:lang w:eastAsia="zh-CN"/>
          </w:rPr>
          <w:t>ypes</w:t>
        </w:r>
        <w:r w:rsidRPr="00FE08AF">
          <w:rPr>
            <w:rStyle w:val="a8"/>
            <w:rFonts w:hint="eastAsia"/>
            <w:caps w:val="0"/>
            <w:noProof/>
            <w:lang w:eastAsia="zh-CN"/>
          </w:rPr>
          <w:t xml:space="preserve"> of</w:t>
        </w:r>
        <w:r w:rsidRPr="00FE08AF">
          <w:rPr>
            <w:rStyle w:val="a8"/>
            <w:caps w:val="0"/>
            <w:noProof/>
            <w:lang w:eastAsia="zh-CN"/>
          </w:rPr>
          <w:t xml:space="preserve"> </w:t>
        </w:r>
        <w:r>
          <w:rPr>
            <w:rStyle w:val="a8"/>
            <w:rFonts w:hint="eastAsia"/>
            <w:caps w:val="0"/>
            <w:noProof/>
            <w:lang w:eastAsia="zh-CN"/>
          </w:rPr>
          <w:t>R</w:t>
        </w:r>
        <w:r w:rsidRPr="00FE08AF">
          <w:rPr>
            <w:rStyle w:val="a8"/>
            <w:caps w:val="0"/>
            <w:noProof/>
            <w:lang w:eastAsia="zh-CN"/>
          </w:rPr>
          <w:t xml:space="preserve">ainwater </w:t>
        </w:r>
        <w:r>
          <w:rPr>
            <w:rStyle w:val="a8"/>
            <w:rFonts w:hint="eastAsia"/>
            <w:caps w:val="0"/>
            <w:noProof/>
            <w:lang w:eastAsia="zh-CN"/>
          </w:rPr>
          <w:t>U</w:t>
        </w:r>
        <w:r w:rsidRPr="00FE08AF">
          <w:rPr>
            <w:rStyle w:val="a8"/>
            <w:caps w:val="0"/>
            <w:noProof/>
            <w:lang w:eastAsia="zh-CN"/>
          </w:rPr>
          <w:t xml:space="preserve">tilization </w:t>
        </w:r>
        <w:r>
          <w:rPr>
            <w:rStyle w:val="a8"/>
            <w:rFonts w:hint="eastAsia"/>
            <w:caps w:val="0"/>
            <w:noProof/>
            <w:lang w:eastAsia="zh-CN"/>
          </w:rPr>
          <w:t>S</w:t>
        </w:r>
        <w:r w:rsidRPr="00FE08AF">
          <w:rPr>
            <w:rStyle w:val="a8"/>
            <w:caps w:val="0"/>
            <w:noProof/>
            <w:lang w:eastAsia="zh-CN"/>
          </w:rPr>
          <w:t>ystem</w:t>
        </w:r>
        <w:r w:rsidRPr="00FE08AF">
          <w:rPr>
            <w:caps w:val="0"/>
            <w:noProof/>
            <w:webHidden/>
          </w:rPr>
          <w:tab/>
        </w:r>
        <w:r w:rsidRPr="00FE08AF">
          <w:rPr>
            <w:caps w:val="0"/>
            <w:noProof/>
            <w:webHidden/>
          </w:rPr>
          <w:fldChar w:fldCharType="begin"/>
        </w:r>
        <w:r w:rsidRPr="00FE08AF">
          <w:rPr>
            <w:caps w:val="0"/>
            <w:noProof/>
            <w:webHidden/>
          </w:rPr>
          <w:instrText xml:space="preserve"> PAGEREF _Toc381802649 \h </w:instrText>
        </w:r>
        <w:r w:rsidRPr="00FE08AF">
          <w:rPr>
            <w:caps w:val="0"/>
            <w:noProof/>
            <w:webHidden/>
          </w:rPr>
        </w:r>
        <w:r w:rsidRPr="00FE08AF">
          <w:rPr>
            <w:caps w:val="0"/>
            <w:noProof/>
            <w:webHidden/>
          </w:rPr>
          <w:fldChar w:fldCharType="separate"/>
        </w:r>
        <w:r>
          <w:rPr>
            <w:caps w:val="0"/>
            <w:noProof/>
            <w:webHidden/>
          </w:rPr>
          <w:t>31</w:t>
        </w:r>
        <w:r w:rsidRPr="00FE08AF">
          <w:rPr>
            <w:caps w:val="0"/>
            <w:noProof/>
            <w:webHidden/>
          </w:rPr>
          <w:fldChar w:fldCharType="end"/>
        </w:r>
      </w:hyperlink>
    </w:p>
    <w:p w:rsidR="00F51EE0" w:rsidRPr="00FE08AF" w:rsidRDefault="00F51EE0" w:rsidP="00F51EE0">
      <w:pPr>
        <w:pStyle w:val="20"/>
        <w:tabs>
          <w:tab w:val="right" w:leader="dot" w:pos="9781"/>
        </w:tabs>
        <w:rPr>
          <w:rFonts w:ascii="宋体" w:hAnsi="宋体"/>
          <w:noProof/>
        </w:rPr>
      </w:pPr>
      <w:hyperlink w:anchor="_Toc381802650" w:history="1">
        <w:r w:rsidRPr="00FE08AF">
          <w:rPr>
            <w:rStyle w:val="a8"/>
            <w:rFonts w:ascii="宋体" w:hAnsi="宋体"/>
            <w:noProof/>
          </w:rPr>
          <w:t xml:space="preserve">A.1 The </w:t>
        </w:r>
        <w:r>
          <w:rPr>
            <w:rStyle w:val="a8"/>
            <w:rFonts w:ascii="宋体" w:hAnsi="宋体" w:hint="eastAsia"/>
            <w:noProof/>
          </w:rPr>
          <w:t>C</w:t>
        </w:r>
        <w:r w:rsidRPr="00FE08AF">
          <w:rPr>
            <w:rStyle w:val="a8"/>
            <w:rFonts w:ascii="宋体" w:hAnsi="宋体"/>
            <w:noProof/>
          </w:rPr>
          <w:t>omposition</w:t>
        </w:r>
        <w:r w:rsidRPr="00FE08AF">
          <w:rPr>
            <w:rStyle w:val="a8"/>
            <w:rFonts w:ascii="宋体" w:hAnsi="宋体" w:hint="eastAsia"/>
            <w:noProof/>
          </w:rPr>
          <w:t xml:space="preserve"> of </w:t>
        </w:r>
        <w:r>
          <w:rPr>
            <w:rStyle w:val="a8"/>
            <w:rFonts w:ascii="宋体" w:hAnsi="宋体" w:hint="eastAsia"/>
            <w:noProof/>
          </w:rPr>
          <w:t>R</w:t>
        </w:r>
        <w:r w:rsidRPr="00FE08AF">
          <w:rPr>
            <w:rStyle w:val="a8"/>
            <w:rFonts w:ascii="宋体" w:hAnsi="宋体"/>
            <w:noProof/>
          </w:rPr>
          <w:t xml:space="preserve">ainwater </w:t>
        </w:r>
        <w:r>
          <w:rPr>
            <w:rStyle w:val="a8"/>
            <w:rFonts w:ascii="宋体" w:hAnsi="宋体" w:hint="eastAsia"/>
            <w:noProof/>
          </w:rPr>
          <w:t>U</w:t>
        </w:r>
        <w:r w:rsidRPr="00FE08AF">
          <w:rPr>
            <w:rStyle w:val="a8"/>
            <w:rFonts w:ascii="宋体" w:hAnsi="宋体"/>
            <w:noProof/>
          </w:rPr>
          <w:t xml:space="preserve">tilization </w:t>
        </w:r>
        <w:r>
          <w:rPr>
            <w:rStyle w:val="a8"/>
            <w:rFonts w:ascii="宋体" w:hAnsi="宋体" w:hint="eastAsia"/>
            <w:noProof/>
          </w:rPr>
          <w:t>S</w:t>
        </w:r>
        <w:r w:rsidRPr="00FE08AF">
          <w:rPr>
            <w:rStyle w:val="a8"/>
            <w:rFonts w:ascii="宋体" w:hAnsi="宋体"/>
            <w:noProof/>
          </w:rPr>
          <w:t>ystem</w:t>
        </w:r>
        <w:r w:rsidRPr="00FE08AF">
          <w:rPr>
            <w:rFonts w:ascii="宋体" w:hAnsi="宋体"/>
            <w:noProof/>
            <w:webHidden/>
          </w:rPr>
          <w:tab/>
        </w:r>
        <w:r w:rsidRPr="00FE08AF">
          <w:rPr>
            <w:rFonts w:ascii="宋体" w:hAnsi="宋体"/>
            <w:noProof/>
            <w:webHidden/>
          </w:rPr>
          <w:fldChar w:fldCharType="begin"/>
        </w:r>
        <w:r w:rsidRPr="00FE08AF">
          <w:rPr>
            <w:rFonts w:ascii="宋体" w:hAnsi="宋体"/>
            <w:noProof/>
            <w:webHidden/>
          </w:rPr>
          <w:instrText xml:space="preserve"> PAGEREF _Toc381802650 \h </w:instrText>
        </w:r>
        <w:r w:rsidRPr="00FE08AF">
          <w:rPr>
            <w:rFonts w:ascii="宋体" w:hAnsi="宋体"/>
            <w:noProof/>
            <w:webHidden/>
          </w:rPr>
        </w:r>
        <w:r w:rsidRPr="00FE08AF">
          <w:rPr>
            <w:rFonts w:ascii="宋体" w:hAnsi="宋体"/>
            <w:noProof/>
            <w:webHidden/>
          </w:rPr>
          <w:fldChar w:fldCharType="separate"/>
        </w:r>
        <w:r>
          <w:rPr>
            <w:rFonts w:ascii="宋体" w:hAnsi="宋体"/>
            <w:noProof/>
            <w:webHidden/>
          </w:rPr>
          <w:t>31</w:t>
        </w:r>
        <w:r w:rsidRPr="00FE08AF">
          <w:rPr>
            <w:rFonts w:ascii="宋体" w:hAnsi="宋体"/>
            <w:noProof/>
            <w:webHidden/>
          </w:rPr>
          <w:fldChar w:fldCharType="end"/>
        </w:r>
      </w:hyperlink>
    </w:p>
    <w:p w:rsidR="00F51EE0" w:rsidRPr="00FE08AF" w:rsidRDefault="00F51EE0" w:rsidP="00F51EE0">
      <w:pPr>
        <w:pStyle w:val="20"/>
        <w:tabs>
          <w:tab w:val="right" w:leader="dot" w:pos="9781"/>
        </w:tabs>
        <w:rPr>
          <w:rFonts w:ascii="宋体" w:hAnsi="宋体"/>
          <w:noProof/>
        </w:rPr>
      </w:pPr>
      <w:hyperlink w:anchor="_Toc381802651" w:history="1">
        <w:r w:rsidRPr="00FE08AF">
          <w:rPr>
            <w:rStyle w:val="a8"/>
            <w:rFonts w:ascii="宋体" w:hAnsi="宋体"/>
            <w:noProof/>
          </w:rPr>
          <w:t xml:space="preserve">A.2 The </w:t>
        </w:r>
        <w:r>
          <w:rPr>
            <w:rStyle w:val="a8"/>
            <w:rFonts w:ascii="宋体" w:hAnsi="宋体" w:hint="eastAsia"/>
            <w:noProof/>
          </w:rPr>
          <w:t>R</w:t>
        </w:r>
        <w:r w:rsidRPr="00FE08AF">
          <w:rPr>
            <w:rStyle w:val="a8"/>
            <w:rFonts w:ascii="宋体" w:hAnsi="宋体"/>
            <w:noProof/>
          </w:rPr>
          <w:t xml:space="preserve">oad </w:t>
        </w:r>
        <w:r>
          <w:rPr>
            <w:rStyle w:val="a8"/>
            <w:rFonts w:ascii="宋体" w:hAnsi="宋体" w:hint="eastAsia"/>
            <w:noProof/>
          </w:rPr>
          <w:t>R</w:t>
        </w:r>
        <w:r w:rsidRPr="00FE08AF">
          <w:rPr>
            <w:rStyle w:val="a8"/>
            <w:rFonts w:ascii="宋体" w:hAnsi="宋体"/>
            <w:noProof/>
          </w:rPr>
          <w:t xml:space="preserve">ainwater </w:t>
        </w:r>
        <w:r>
          <w:rPr>
            <w:rStyle w:val="a8"/>
            <w:rFonts w:ascii="宋体" w:hAnsi="宋体" w:hint="eastAsia"/>
            <w:noProof/>
          </w:rPr>
          <w:t>C</w:t>
        </w:r>
        <w:r w:rsidRPr="00FE08AF">
          <w:rPr>
            <w:rStyle w:val="a8"/>
            <w:rFonts w:ascii="宋体" w:hAnsi="宋体"/>
            <w:noProof/>
          </w:rPr>
          <w:t xml:space="preserve">ollecting and </w:t>
        </w:r>
        <w:r>
          <w:rPr>
            <w:rStyle w:val="a8"/>
            <w:rFonts w:ascii="宋体" w:hAnsi="宋体" w:hint="eastAsia"/>
            <w:noProof/>
          </w:rPr>
          <w:t>U</w:t>
        </w:r>
        <w:r w:rsidRPr="00FE08AF">
          <w:rPr>
            <w:rStyle w:val="a8"/>
            <w:rFonts w:ascii="宋体" w:hAnsi="宋体"/>
            <w:noProof/>
          </w:rPr>
          <w:t xml:space="preserve">tilization </w:t>
        </w:r>
        <w:r>
          <w:rPr>
            <w:rStyle w:val="a8"/>
            <w:rFonts w:ascii="宋体" w:hAnsi="宋体" w:hint="eastAsia"/>
            <w:noProof/>
          </w:rPr>
          <w:t>S</w:t>
        </w:r>
        <w:r w:rsidRPr="00FE08AF">
          <w:rPr>
            <w:rStyle w:val="a8"/>
            <w:rFonts w:ascii="宋体" w:hAnsi="宋体"/>
            <w:noProof/>
          </w:rPr>
          <w:t>ystem</w:t>
        </w:r>
        <w:r w:rsidRPr="00FE08AF">
          <w:rPr>
            <w:rFonts w:ascii="宋体" w:hAnsi="宋体"/>
            <w:noProof/>
            <w:webHidden/>
          </w:rPr>
          <w:tab/>
        </w:r>
        <w:r w:rsidRPr="00FE08AF">
          <w:rPr>
            <w:rFonts w:ascii="宋体" w:hAnsi="宋体"/>
            <w:noProof/>
            <w:webHidden/>
          </w:rPr>
          <w:fldChar w:fldCharType="begin"/>
        </w:r>
        <w:r w:rsidRPr="00FE08AF">
          <w:rPr>
            <w:rFonts w:ascii="宋体" w:hAnsi="宋体"/>
            <w:noProof/>
            <w:webHidden/>
          </w:rPr>
          <w:instrText xml:space="preserve"> PAGEREF _Toc381802651 \h </w:instrText>
        </w:r>
        <w:r w:rsidRPr="00FE08AF">
          <w:rPr>
            <w:rFonts w:ascii="宋体" w:hAnsi="宋体"/>
            <w:noProof/>
            <w:webHidden/>
          </w:rPr>
        </w:r>
        <w:r w:rsidRPr="00FE08AF">
          <w:rPr>
            <w:rFonts w:ascii="宋体" w:hAnsi="宋体"/>
            <w:noProof/>
            <w:webHidden/>
          </w:rPr>
          <w:fldChar w:fldCharType="separate"/>
        </w:r>
        <w:r>
          <w:rPr>
            <w:rFonts w:ascii="宋体" w:hAnsi="宋体"/>
            <w:noProof/>
            <w:webHidden/>
          </w:rPr>
          <w:t>32</w:t>
        </w:r>
        <w:r w:rsidRPr="00FE08AF">
          <w:rPr>
            <w:rFonts w:ascii="宋体" w:hAnsi="宋体"/>
            <w:noProof/>
            <w:webHidden/>
          </w:rPr>
          <w:fldChar w:fldCharType="end"/>
        </w:r>
      </w:hyperlink>
    </w:p>
    <w:p w:rsidR="00F51EE0" w:rsidRPr="00FE08AF" w:rsidRDefault="00F51EE0" w:rsidP="00F51EE0">
      <w:pPr>
        <w:pStyle w:val="20"/>
        <w:tabs>
          <w:tab w:val="right" w:leader="dot" w:pos="9781"/>
        </w:tabs>
        <w:rPr>
          <w:rFonts w:ascii="宋体" w:hAnsi="宋体"/>
          <w:noProof/>
        </w:rPr>
      </w:pPr>
      <w:hyperlink w:anchor="_Toc381802652" w:history="1">
        <w:r w:rsidRPr="00FE08AF">
          <w:rPr>
            <w:rStyle w:val="a8"/>
            <w:rFonts w:ascii="宋体" w:hAnsi="宋体"/>
            <w:noProof/>
          </w:rPr>
          <w:t xml:space="preserve">A.3 </w:t>
        </w:r>
        <w:r w:rsidRPr="00FE08AF">
          <w:rPr>
            <w:rStyle w:val="a8"/>
            <w:rFonts w:ascii="宋体" w:hAnsi="宋体" w:hint="eastAsia"/>
            <w:noProof/>
          </w:rPr>
          <w:t>R</w:t>
        </w:r>
        <w:r w:rsidRPr="00FE08AF">
          <w:rPr>
            <w:rStyle w:val="a8"/>
            <w:rFonts w:ascii="宋体" w:hAnsi="宋体"/>
            <w:noProof/>
          </w:rPr>
          <w:t xml:space="preserve">ainwater </w:t>
        </w:r>
        <w:r>
          <w:rPr>
            <w:rStyle w:val="a8"/>
            <w:rFonts w:ascii="宋体" w:hAnsi="宋体" w:hint="eastAsia"/>
            <w:noProof/>
          </w:rPr>
          <w:t>C</w:t>
        </w:r>
        <w:r w:rsidRPr="00FE08AF">
          <w:rPr>
            <w:rStyle w:val="a8"/>
            <w:rFonts w:ascii="宋体" w:hAnsi="宋体" w:hint="eastAsia"/>
            <w:noProof/>
          </w:rPr>
          <w:t xml:space="preserve">ollecting and </w:t>
        </w:r>
        <w:r>
          <w:rPr>
            <w:rStyle w:val="a8"/>
            <w:rFonts w:ascii="宋体" w:hAnsi="宋体" w:hint="eastAsia"/>
            <w:noProof/>
          </w:rPr>
          <w:t>U</w:t>
        </w:r>
        <w:r w:rsidRPr="00FE08AF">
          <w:rPr>
            <w:rStyle w:val="a8"/>
            <w:rFonts w:ascii="宋体" w:hAnsi="宋体"/>
            <w:noProof/>
          </w:rPr>
          <w:t xml:space="preserve">tilization </w:t>
        </w:r>
        <w:r>
          <w:rPr>
            <w:rStyle w:val="a8"/>
            <w:rFonts w:ascii="宋体" w:hAnsi="宋体" w:hint="eastAsia"/>
            <w:noProof/>
          </w:rPr>
          <w:t>S</w:t>
        </w:r>
        <w:r w:rsidRPr="00FE08AF">
          <w:rPr>
            <w:rStyle w:val="a8"/>
            <w:rFonts w:ascii="宋体" w:hAnsi="宋体"/>
            <w:noProof/>
          </w:rPr>
          <w:t>ystem</w:t>
        </w:r>
        <w:r w:rsidRPr="00FE08AF">
          <w:rPr>
            <w:rStyle w:val="a8"/>
            <w:rFonts w:ascii="宋体" w:hAnsi="宋体" w:hint="eastAsia"/>
            <w:noProof/>
          </w:rPr>
          <w:t xml:space="preserve"> for </w:t>
        </w:r>
        <w:r>
          <w:rPr>
            <w:rStyle w:val="a8"/>
            <w:rFonts w:ascii="宋体" w:hAnsi="宋体" w:hint="eastAsia"/>
            <w:noProof/>
          </w:rPr>
          <w:t>B</w:t>
        </w:r>
        <w:r w:rsidRPr="00FE08AF">
          <w:rPr>
            <w:rStyle w:val="a8"/>
            <w:rFonts w:ascii="宋体" w:hAnsi="宋体"/>
            <w:noProof/>
          </w:rPr>
          <w:t xml:space="preserve">uilding and </w:t>
        </w:r>
        <w:r>
          <w:rPr>
            <w:rStyle w:val="a8"/>
            <w:rFonts w:ascii="宋体" w:hAnsi="宋体" w:hint="eastAsia"/>
            <w:noProof/>
          </w:rPr>
          <w:t>C</w:t>
        </w:r>
        <w:r w:rsidRPr="00FE08AF">
          <w:rPr>
            <w:rStyle w:val="a8"/>
            <w:rFonts w:ascii="宋体" w:hAnsi="宋体"/>
            <w:noProof/>
          </w:rPr>
          <w:t>ommunity</w:t>
        </w:r>
        <w:r w:rsidRPr="00FE08AF">
          <w:rPr>
            <w:rFonts w:ascii="宋体" w:hAnsi="宋体"/>
            <w:noProof/>
            <w:webHidden/>
          </w:rPr>
          <w:tab/>
        </w:r>
        <w:r w:rsidRPr="00FE08AF">
          <w:rPr>
            <w:rFonts w:ascii="宋体" w:hAnsi="宋体"/>
            <w:noProof/>
            <w:webHidden/>
          </w:rPr>
          <w:fldChar w:fldCharType="begin"/>
        </w:r>
        <w:r w:rsidRPr="00FE08AF">
          <w:rPr>
            <w:rFonts w:ascii="宋体" w:hAnsi="宋体"/>
            <w:noProof/>
            <w:webHidden/>
          </w:rPr>
          <w:instrText xml:space="preserve"> PAGEREF _Toc381802652 \h </w:instrText>
        </w:r>
        <w:r w:rsidRPr="00FE08AF">
          <w:rPr>
            <w:rFonts w:ascii="宋体" w:hAnsi="宋体"/>
            <w:noProof/>
            <w:webHidden/>
          </w:rPr>
        </w:r>
        <w:r w:rsidRPr="00FE08AF">
          <w:rPr>
            <w:rFonts w:ascii="宋体" w:hAnsi="宋体"/>
            <w:noProof/>
            <w:webHidden/>
          </w:rPr>
          <w:fldChar w:fldCharType="separate"/>
        </w:r>
        <w:r>
          <w:rPr>
            <w:rFonts w:ascii="宋体" w:hAnsi="宋体"/>
            <w:noProof/>
            <w:webHidden/>
          </w:rPr>
          <w:t>32</w:t>
        </w:r>
        <w:r w:rsidRPr="00FE08AF">
          <w:rPr>
            <w:rFonts w:ascii="宋体" w:hAnsi="宋体"/>
            <w:noProof/>
            <w:webHidden/>
          </w:rPr>
          <w:fldChar w:fldCharType="end"/>
        </w:r>
      </w:hyperlink>
    </w:p>
    <w:p w:rsidR="00F51EE0" w:rsidRPr="00FE08AF" w:rsidRDefault="00F51EE0" w:rsidP="00F51EE0">
      <w:pPr>
        <w:pStyle w:val="20"/>
        <w:tabs>
          <w:tab w:val="right" w:leader="dot" w:pos="9781"/>
        </w:tabs>
        <w:rPr>
          <w:rFonts w:ascii="宋体" w:hAnsi="宋体"/>
          <w:noProof/>
        </w:rPr>
      </w:pPr>
      <w:hyperlink w:anchor="_Toc381802653" w:history="1">
        <w:r w:rsidRPr="00FE08AF">
          <w:rPr>
            <w:rStyle w:val="a8"/>
            <w:rFonts w:ascii="宋体" w:hAnsi="宋体"/>
            <w:noProof/>
          </w:rPr>
          <w:t xml:space="preserve">A.4 </w:t>
        </w:r>
        <w:r w:rsidRPr="00FE08AF">
          <w:rPr>
            <w:rStyle w:val="a8"/>
            <w:rFonts w:ascii="宋体" w:hAnsi="宋体" w:hint="eastAsia"/>
            <w:noProof/>
          </w:rPr>
          <w:t xml:space="preserve">Ponding </w:t>
        </w:r>
        <w:r>
          <w:rPr>
            <w:rStyle w:val="a8"/>
            <w:rFonts w:ascii="宋体" w:hAnsi="宋体" w:hint="eastAsia"/>
            <w:noProof/>
          </w:rPr>
          <w:t>T</w:t>
        </w:r>
        <w:r w:rsidRPr="00FE08AF">
          <w:rPr>
            <w:rStyle w:val="a8"/>
            <w:rFonts w:ascii="宋体" w:hAnsi="宋体" w:hint="eastAsia"/>
            <w:noProof/>
          </w:rPr>
          <w:t xml:space="preserve">reatment </w:t>
        </w:r>
        <w:r>
          <w:rPr>
            <w:rStyle w:val="a8"/>
            <w:rFonts w:ascii="宋体" w:hAnsi="宋体" w:hint="eastAsia"/>
            <w:noProof/>
          </w:rPr>
          <w:t>S</w:t>
        </w:r>
        <w:r w:rsidRPr="00FE08AF">
          <w:rPr>
            <w:rStyle w:val="a8"/>
            <w:rFonts w:ascii="宋体" w:hAnsi="宋体" w:hint="eastAsia"/>
            <w:noProof/>
          </w:rPr>
          <w:t xml:space="preserve">ystem for </w:t>
        </w:r>
        <w:r>
          <w:rPr>
            <w:rStyle w:val="a8"/>
            <w:rFonts w:ascii="宋体" w:hAnsi="宋体" w:hint="eastAsia"/>
            <w:noProof/>
          </w:rPr>
          <w:t>C</w:t>
        </w:r>
        <w:r w:rsidRPr="00FE08AF">
          <w:rPr>
            <w:rStyle w:val="a8"/>
            <w:rFonts w:ascii="宋体" w:hAnsi="宋体" w:hint="eastAsia"/>
            <w:noProof/>
          </w:rPr>
          <w:t xml:space="preserve">ity </w:t>
        </w:r>
        <w:r>
          <w:rPr>
            <w:rStyle w:val="a8"/>
            <w:rFonts w:ascii="宋体" w:hAnsi="宋体" w:hint="eastAsia"/>
            <w:noProof/>
          </w:rPr>
          <w:t>O</w:t>
        </w:r>
        <w:r w:rsidRPr="00FE08AF">
          <w:rPr>
            <w:rStyle w:val="a8"/>
            <w:rFonts w:ascii="宋体" w:hAnsi="宋体" w:hint="eastAsia"/>
            <w:noProof/>
          </w:rPr>
          <w:t xml:space="preserve">verpass </w:t>
        </w:r>
        <w:r>
          <w:rPr>
            <w:rStyle w:val="a8"/>
            <w:rFonts w:ascii="宋体" w:hAnsi="宋体" w:hint="eastAsia"/>
            <w:noProof/>
          </w:rPr>
          <w:t>D</w:t>
        </w:r>
        <w:r w:rsidRPr="00FE08AF">
          <w:rPr>
            <w:rStyle w:val="a8"/>
            <w:rFonts w:ascii="宋体" w:hAnsi="宋体" w:hint="eastAsia"/>
            <w:noProof/>
          </w:rPr>
          <w:t>istrict</w:t>
        </w:r>
        <w:r w:rsidRPr="00FE08AF">
          <w:rPr>
            <w:rFonts w:ascii="宋体" w:hAnsi="宋体"/>
            <w:noProof/>
            <w:webHidden/>
          </w:rPr>
          <w:tab/>
        </w:r>
        <w:r w:rsidRPr="00FE08AF">
          <w:rPr>
            <w:rFonts w:ascii="宋体" w:hAnsi="宋体"/>
            <w:noProof/>
            <w:webHidden/>
          </w:rPr>
          <w:fldChar w:fldCharType="begin"/>
        </w:r>
        <w:r w:rsidRPr="00FE08AF">
          <w:rPr>
            <w:rFonts w:ascii="宋体" w:hAnsi="宋体"/>
            <w:noProof/>
            <w:webHidden/>
          </w:rPr>
          <w:instrText xml:space="preserve"> PAGEREF _Toc381802653 \h </w:instrText>
        </w:r>
        <w:r w:rsidRPr="00FE08AF">
          <w:rPr>
            <w:rFonts w:ascii="宋体" w:hAnsi="宋体"/>
            <w:noProof/>
            <w:webHidden/>
          </w:rPr>
        </w:r>
        <w:r w:rsidRPr="00FE08AF">
          <w:rPr>
            <w:rFonts w:ascii="宋体" w:hAnsi="宋体"/>
            <w:noProof/>
            <w:webHidden/>
          </w:rPr>
          <w:fldChar w:fldCharType="separate"/>
        </w:r>
        <w:r>
          <w:rPr>
            <w:rFonts w:ascii="宋体" w:hAnsi="宋体"/>
            <w:noProof/>
            <w:webHidden/>
          </w:rPr>
          <w:t>33</w:t>
        </w:r>
        <w:r w:rsidRPr="00FE08AF">
          <w:rPr>
            <w:rFonts w:ascii="宋体" w:hAnsi="宋体"/>
            <w:noProof/>
            <w:webHidden/>
          </w:rPr>
          <w:fldChar w:fldCharType="end"/>
        </w:r>
      </w:hyperlink>
    </w:p>
    <w:p w:rsidR="00F51EE0" w:rsidRPr="00FE08AF" w:rsidRDefault="00F51EE0" w:rsidP="00F51EE0">
      <w:pPr>
        <w:pStyle w:val="10"/>
        <w:tabs>
          <w:tab w:val="clear" w:pos="5887"/>
          <w:tab w:val="right" w:leader="dot" w:pos="9781"/>
        </w:tabs>
        <w:rPr>
          <w:bCs w:val="0"/>
          <w:caps w:val="0"/>
          <w:noProof/>
          <w:kern w:val="2"/>
          <w:szCs w:val="22"/>
          <w:lang w:val="en-US" w:eastAsia="zh-CN"/>
        </w:rPr>
      </w:pPr>
      <w:hyperlink w:anchor="_Toc381802654" w:history="1">
        <w:r w:rsidRPr="00FE08AF">
          <w:rPr>
            <w:rStyle w:val="a8"/>
            <w:rFonts w:hint="eastAsia"/>
            <w:caps w:val="0"/>
            <w:noProof/>
          </w:rPr>
          <w:t>Appendi</w:t>
        </w:r>
        <w:r>
          <w:rPr>
            <w:rStyle w:val="a8"/>
            <w:rFonts w:hint="eastAsia"/>
            <w:caps w:val="0"/>
            <w:noProof/>
            <w:lang w:eastAsia="zh-CN"/>
          </w:rPr>
          <w:t>x</w:t>
        </w:r>
        <w:r w:rsidRPr="00FE08AF">
          <w:rPr>
            <w:rStyle w:val="a8"/>
            <w:rFonts w:hint="eastAsia"/>
            <w:caps w:val="0"/>
            <w:noProof/>
          </w:rPr>
          <w:t xml:space="preserve"> </w:t>
        </w:r>
        <w:r w:rsidRPr="00FE08AF">
          <w:rPr>
            <w:rStyle w:val="a8"/>
            <w:caps w:val="0"/>
            <w:noProof/>
          </w:rPr>
          <w:t xml:space="preserve">B Silica </w:t>
        </w:r>
        <w:r>
          <w:rPr>
            <w:rStyle w:val="a8"/>
            <w:rFonts w:hint="eastAsia"/>
            <w:caps w:val="0"/>
            <w:noProof/>
            <w:lang w:eastAsia="zh-CN"/>
          </w:rPr>
          <w:t>S</w:t>
        </w:r>
        <w:r w:rsidRPr="00FE08AF">
          <w:rPr>
            <w:rStyle w:val="a8"/>
            <w:caps w:val="0"/>
            <w:noProof/>
          </w:rPr>
          <w:t xml:space="preserve">and </w:t>
        </w:r>
        <w:r>
          <w:rPr>
            <w:rStyle w:val="a8"/>
            <w:rFonts w:hint="eastAsia"/>
            <w:caps w:val="0"/>
            <w:noProof/>
            <w:lang w:eastAsia="zh-CN"/>
          </w:rPr>
          <w:t>P</w:t>
        </w:r>
        <w:r w:rsidRPr="00FE08AF">
          <w:rPr>
            <w:rStyle w:val="a8"/>
            <w:caps w:val="0"/>
            <w:noProof/>
          </w:rPr>
          <w:t>roducts</w:t>
        </w:r>
        <w:r w:rsidRPr="00FE08AF">
          <w:rPr>
            <w:caps w:val="0"/>
            <w:noProof/>
            <w:webHidden/>
          </w:rPr>
          <w:tab/>
        </w:r>
        <w:r w:rsidRPr="00FE08AF">
          <w:rPr>
            <w:caps w:val="0"/>
            <w:noProof/>
            <w:webHidden/>
          </w:rPr>
          <w:fldChar w:fldCharType="begin"/>
        </w:r>
        <w:r w:rsidRPr="00FE08AF">
          <w:rPr>
            <w:caps w:val="0"/>
            <w:noProof/>
            <w:webHidden/>
          </w:rPr>
          <w:instrText xml:space="preserve"> PAGEREF _Toc381802654 \h </w:instrText>
        </w:r>
        <w:r w:rsidRPr="00FE08AF">
          <w:rPr>
            <w:caps w:val="0"/>
            <w:noProof/>
            <w:webHidden/>
          </w:rPr>
        </w:r>
        <w:r w:rsidRPr="00FE08AF">
          <w:rPr>
            <w:caps w:val="0"/>
            <w:noProof/>
            <w:webHidden/>
          </w:rPr>
          <w:fldChar w:fldCharType="separate"/>
        </w:r>
        <w:r>
          <w:rPr>
            <w:caps w:val="0"/>
            <w:noProof/>
            <w:webHidden/>
          </w:rPr>
          <w:t>34</w:t>
        </w:r>
        <w:r w:rsidRPr="00FE08AF">
          <w:rPr>
            <w:caps w:val="0"/>
            <w:noProof/>
            <w:webHidden/>
          </w:rPr>
          <w:fldChar w:fldCharType="end"/>
        </w:r>
      </w:hyperlink>
    </w:p>
    <w:p w:rsidR="00F51EE0" w:rsidRPr="00FE08AF" w:rsidRDefault="00F51EE0" w:rsidP="00F51EE0">
      <w:pPr>
        <w:pStyle w:val="20"/>
        <w:tabs>
          <w:tab w:val="right" w:leader="dot" w:pos="9781"/>
        </w:tabs>
        <w:rPr>
          <w:rFonts w:ascii="宋体" w:hAnsi="宋体"/>
          <w:noProof/>
        </w:rPr>
      </w:pPr>
      <w:hyperlink w:anchor="_Toc381802655" w:history="1">
        <w:r w:rsidRPr="00FE08AF">
          <w:rPr>
            <w:rStyle w:val="a8"/>
            <w:rFonts w:ascii="宋体" w:hAnsi="宋体"/>
            <w:noProof/>
          </w:rPr>
          <w:t xml:space="preserve">B.1 </w:t>
        </w:r>
        <w:r w:rsidRPr="00FE08AF">
          <w:rPr>
            <w:rStyle w:val="a8"/>
            <w:rFonts w:ascii="宋体" w:hAnsi="宋体" w:hint="eastAsia"/>
            <w:noProof/>
          </w:rPr>
          <w:t>B</w:t>
        </w:r>
        <w:r w:rsidRPr="00FE08AF">
          <w:rPr>
            <w:rStyle w:val="a8"/>
            <w:rFonts w:ascii="宋体" w:hAnsi="宋体"/>
            <w:noProof/>
          </w:rPr>
          <w:t xml:space="preserve">reathable </w:t>
        </w:r>
        <w:r>
          <w:rPr>
            <w:rStyle w:val="a8"/>
            <w:rFonts w:ascii="宋体" w:hAnsi="宋体" w:hint="eastAsia"/>
            <w:noProof/>
          </w:rPr>
          <w:t>I</w:t>
        </w:r>
        <w:r w:rsidRPr="00FE08AF">
          <w:rPr>
            <w:rStyle w:val="a8"/>
            <w:rFonts w:ascii="宋体" w:hAnsi="宋体"/>
            <w:noProof/>
          </w:rPr>
          <w:t xml:space="preserve">mpermeable </w:t>
        </w:r>
        <w:r>
          <w:rPr>
            <w:rStyle w:val="a8"/>
            <w:rFonts w:ascii="宋体" w:hAnsi="宋体" w:hint="eastAsia"/>
            <w:noProof/>
          </w:rPr>
          <w:t>S</w:t>
        </w:r>
        <w:r w:rsidRPr="00FE08AF">
          <w:rPr>
            <w:rStyle w:val="a8"/>
            <w:rFonts w:ascii="宋体" w:hAnsi="宋体"/>
            <w:noProof/>
          </w:rPr>
          <w:t>and</w:t>
        </w:r>
        <w:r w:rsidRPr="00FE08AF">
          <w:rPr>
            <w:rFonts w:ascii="宋体" w:hAnsi="宋体"/>
            <w:noProof/>
            <w:webHidden/>
          </w:rPr>
          <w:tab/>
        </w:r>
        <w:r w:rsidRPr="00FE08AF">
          <w:rPr>
            <w:rFonts w:ascii="宋体" w:hAnsi="宋体"/>
            <w:noProof/>
            <w:webHidden/>
          </w:rPr>
          <w:fldChar w:fldCharType="begin"/>
        </w:r>
        <w:r w:rsidRPr="00FE08AF">
          <w:rPr>
            <w:rFonts w:ascii="宋体" w:hAnsi="宋体"/>
            <w:noProof/>
            <w:webHidden/>
          </w:rPr>
          <w:instrText xml:space="preserve"> PAGEREF _Toc381802655 \h </w:instrText>
        </w:r>
        <w:r w:rsidRPr="00FE08AF">
          <w:rPr>
            <w:rFonts w:ascii="宋体" w:hAnsi="宋体"/>
            <w:noProof/>
            <w:webHidden/>
          </w:rPr>
        </w:r>
        <w:r w:rsidRPr="00FE08AF">
          <w:rPr>
            <w:rFonts w:ascii="宋体" w:hAnsi="宋体"/>
            <w:noProof/>
            <w:webHidden/>
          </w:rPr>
          <w:fldChar w:fldCharType="separate"/>
        </w:r>
        <w:r>
          <w:rPr>
            <w:rFonts w:ascii="宋体" w:hAnsi="宋体"/>
            <w:noProof/>
            <w:webHidden/>
          </w:rPr>
          <w:t>34</w:t>
        </w:r>
        <w:r w:rsidRPr="00FE08AF">
          <w:rPr>
            <w:rFonts w:ascii="宋体" w:hAnsi="宋体"/>
            <w:noProof/>
            <w:webHidden/>
          </w:rPr>
          <w:fldChar w:fldCharType="end"/>
        </w:r>
      </w:hyperlink>
    </w:p>
    <w:p w:rsidR="00F51EE0" w:rsidRPr="00FE08AF" w:rsidRDefault="00F51EE0" w:rsidP="00F51EE0">
      <w:pPr>
        <w:pStyle w:val="20"/>
        <w:tabs>
          <w:tab w:val="right" w:leader="dot" w:pos="9781"/>
        </w:tabs>
        <w:rPr>
          <w:rFonts w:ascii="宋体" w:hAnsi="宋体"/>
          <w:noProof/>
        </w:rPr>
      </w:pPr>
      <w:hyperlink w:anchor="_Toc381802656" w:history="1">
        <w:r w:rsidRPr="00FE08AF">
          <w:rPr>
            <w:rStyle w:val="a8"/>
            <w:rFonts w:ascii="宋体" w:hAnsi="宋体"/>
            <w:noProof/>
          </w:rPr>
          <w:t>B.2 P</w:t>
        </w:r>
        <w:r w:rsidRPr="00FE08AF">
          <w:rPr>
            <w:rStyle w:val="a8"/>
            <w:rFonts w:ascii="宋体" w:hAnsi="宋体" w:hint="eastAsia"/>
            <w:noProof/>
          </w:rPr>
          <w:t>ermeable</w:t>
        </w:r>
        <w:r w:rsidRPr="00FE08AF">
          <w:rPr>
            <w:rStyle w:val="a8"/>
            <w:rFonts w:ascii="宋体" w:hAnsi="宋体"/>
            <w:noProof/>
          </w:rPr>
          <w:t xml:space="preserve"> </w:t>
        </w:r>
        <w:r>
          <w:rPr>
            <w:rStyle w:val="a8"/>
            <w:rFonts w:ascii="宋体" w:hAnsi="宋体" w:hint="eastAsia"/>
            <w:noProof/>
          </w:rPr>
          <w:t>B</w:t>
        </w:r>
        <w:r w:rsidRPr="00FE08AF">
          <w:rPr>
            <w:rStyle w:val="a8"/>
            <w:rFonts w:ascii="宋体" w:hAnsi="宋体"/>
            <w:noProof/>
          </w:rPr>
          <w:t xml:space="preserve">rick of </w:t>
        </w:r>
        <w:r>
          <w:rPr>
            <w:rStyle w:val="a8"/>
            <w:rFonts w:ascii="宋体" w:hAnsi="宋体" w:hint="eastAsia"/>
            <w:noProof/>
          </w:rPr>
          <w:t>S</w:t>
        </w:r>
        <w:r w:rsidRPr="00FE08AF">
          <w:rPr>
            <w:rStyle w:val="a8"/>
            <w:rFonts w:ascii="宋体" w:hAnsi="宋体"/>
            <w:noProof/>
          </w:rPr>
          <w:t xml:space="preserve">ilica </w:t>
        </w:r>
        <w:r>
          <w:rPr>
            <w:rStyle w:val="a8"/>
            <w:rFonts w:ascii="宋体" w:hAnsi="宋体" w:hint="eastAsia"/>
            <w:noProof/>
          </w:rPr>
          <w:t>S</w:t>
        </w:r>
        <w:r w:rsidRPr="00FE08AF">
          <w:rPr>
            <w:rStyle w:val="a8"/>
            <w:rFonts w:ascii="宋体" w:hAnsi="宋体"/>
            <w:noProof/>
          </w:rPr>
          <w:t>and</w:t>
        </w:r>
        <w:r w:rsidRPr="00FE08AF">
          <w:rPr>
            <w:rFonts w:ascii="宋体" w:hAnsi="宋体"/>
            <w:noProof/>
            <w:webHidden/>
          </w:rPr>
          <w:tab/>
        </w:r>
        <w:r w:rsidRPr="00FE08AF">
          <w:rPr>
            <w:rFonts w:ascii="宋体" w:hAnsi="宋体"/>
            <w:noProof/>
            <w:webHidden/>
          </w:rPr>
          <w:fldChar w:fldCharType="begin"/>
        </w:r>
        <w:r w:rsidRPr="00FE08AF">
          <w:rPr>
            <w:rFonts w:ascii="宋体" w:hAnsi="宋体"/>
            <w:noProof/>
            <w:webHidden/>
          </w:rPr>
          <w:instrText xml:space="preserve"> PAGEREF _Toc381802656 \h </w:instrText>
        </w:r>
        <w:r w:rsidRPr="00FE08AF">
          <w:rPr>
            <w:rFonts w:ascii="宋体" w:hAnsi="宋体"/>
            <w:noProof/>
            <w:webHidden/>
          </w:rPr>
        </w:r>
        <w:r w:rsidRPr="00FE08AF">
          <w:rPr>
            <w:rFonts w:ascii="宋体" w:hAnsi="宋体"/>
            <w:noProof/>
            <w:webHidden/>
          </w:rPr>
          <w:fldChar w:fldCharType="separate"/>
        </w:r>
        <w:r>
          <w:rPr>
            <w:rFonts w:ascii="宋体" w:hAnsi="宋体"/>
            <w:noProof/>
            <w:webHidden/>
          </w:rPr>
          <w:t>34</w:t>
        </w:r>
        <w:r w:rsidRPr="00FE08AF">
          <w:rPr>
            <w:rFonts w:ascii="宋体" w:hAnsi="宋体"/>
            <w:noProof/>
            <w:webHidden/>
          </w:rPr>
          <w:fldChar w:fldCharType="end"/>
        </w:r>
      </w:hyperlink>
    </w:p>
    <w:p w:rsidR="00F51EE0" w:rsidRPr="00FE08AF" w:rsidRDefault="00F51EE0" w:rsidP="00F51EE0">
      <w:pPr>
        <w:pStyle w:val="20"/>
        <w:tabs>
          <w:tab w:val="right" w:leader="dot" w:pos="9781"/>
        </w:tabs>
        <w:rPr>
          <w:rFonts w:ascii="宋体" w:hAnsi="宋体"/>
          <w:noProof/>
        </w:rPr>
      </w:pPr>
      <w:hyperlink w:anchor="_Toc381802657" w:history="1">
        <w:r w:rsidRPr="00FE08AF">
          <w:rPr>
            <w:rStyle w:val="a8"/>
            <w:rFonts w:ascii="宋体" w:hAnsi="宋体"/>
            <w:noProof/>
          </w:rPr>
          <w:t xml:space="preserve">B.3 Filter </w:t>
        </w:r>
        <w:r>
          <w:rPr>
            <w:rStyle w:val="a8"/>
            <w:rFonts w:ascii="宋体" w:hAnsi="宋体" w:hint="eastAsia"/>
            <w:noProof/>
          </w:rPr>
          <w:t>B</w:t>
        </w:r>
        <w:r w:rsidRPr="00FE08AF">
          <w:rPr>
            <w:rStyle w:val="a8"/>
            <w:rFonts w:ascii="宋体" w:hAnsi="宋体"/>
            <w:noProof/>
          </w:rPr>
          <w:t xml:space="preserve">rick of </w:t>
        </w:r>
        <w:r>
          <w:rPr>
            <w:rStyle w:val="a8"/>
            <w:rFonts w:ascii="宋体" w:hAnsi="宋体" w:hint="eastAsia"/>
            <w:noProof/>
          </w:rPr>
          <w:t>S</w:t>
        </w:r>
        <w:r w:rsidRPr="00FE08AF">
          <w:rPr>
            <w:rStyle w:val="a8"/>
            <w:rFonts w:ascii="宋体" w:hAnsi="宋体"/>
            <w:noProof/>
          </w:rPr>
          <w:t xml:space="preserve">ilica </w:t>
        </w:r>
        <w:r>
          <w:rPr>
            <w:rStyle w:val="a8"/>
            <w:rFonts w:ascii="宋体" w:hAnsi="宋体" w:hint="eastAsia"/>
            <w:noProof/>
          </w:rPr>
          <w:t>S</w:t>
        </w:r>
        <w:r w:rsidRPr="00FE08AF">
          <w:rPr>
            <w:rStyle w:val="a8"/>
            <w:rFonts w:ascii="宋体" w:hAnsi="宋体"/>
            <w:noProof/>
          </w:rPr>
          <w:t>and</w:t>
        </w:r>
        <w:r w:rsidRPr="00FE08AF">
          <w:rPr>
            <w:rFonts w:ascii="宋体" w:hAnsi="宋体"/>
            <w:noProof/>
            <w:webHidden/>
          </w:rPr>
          <w:tab/>
        </w:r>
        <w:r w:rsidRPr="00FE08AF">
          <w:rPr>
            <w:rFonts w:ascii="宋体" w:hAnsi="宋体"/>
            <w:noProof/>
            <w:webHidden/>
          </w:rPr>
          <w:fldChar w:fldCharType="begin"/>
        </w:r>
        <w:r w:rsidRPr="00FE08AF">
          <w:rPr>
            <w:rFonts w:ascii="宋体" w:hAnsi="宋体"/>
            <w:noProof/>
            <w:webHidden/>
          </w:rPr>
          <w:instrText xml:space="preserve"> PAGEREF _Toc381802657 \h </w:instrText>
        </w:r>
        <w:r w:rsidRPr="00FE08AF">
          <w:rPr>
            <w:rFonts w:ascii="宋体" w:hAnsi="宋体"/>
            <w:noProof/>
            <w:webHidden/>
          </w:rPr>
        </w:r>
        <w:r w:rsidRPr="00FE08AF">
          <w:rPr>
            <w:rFonts w:ascii="宋体" w:hAnsi="宋体"/>
            <w:noProof/>
            <w:webHidden/>
          </w:rPr>
          <w:fldChar w:fldCharType="separate"/>
        </w:r>
        <w:r>
          <w:rPr>
            <w:rFonts w:ascii="宋体" w:hAnsi="宋体"/>
            <w:noProof/>
            <w:webHidden/>
          </w:rPr>
          <w:t>35</w:t>
        </w:r>
        <w:r w:rsidRPr="00FE08AF">
          <w:rPr>
            <w:rFonts w:ascii="宋体" w:hAnsi="宋体"/>
            <w:noProof/>
            <w:webHidden/>
          </w:rPr>
          <w:fldChar w:fldCharType="end"/>
        </w:r>
      </w:hyperlink>
    </w:p>
    <w:p w:rsidR="00F51EE0" w:rsidRPr="00FE08AF" w:rsidRDefault="00F51EE0" w:rsidP="00F51EE0">
      <w:pPr>
        <w:pStyle w:val="20"/>
        <w:tabs>
          <w:tab w:val="right" w:leader="dot" w:pos="9781"/>
        </w:tabs>
        <w:rPr>
          <w:rFonts w:ascii="宋体" w:hAnsi="宋体"/>
          <w:noProof/>
        </w:rPr>
      </w:pPr>
      <w:hyperlink w:anchor="_Toc381802658" w:history="1">
        <w:r w:rsidRPr="00FE08AF">
          <w:rPr>
            <w:rStyle w:val="a8"/>
            <w:rFonts w:ascii="宋体" w:hAnsi="宋体"/>
            <w:noProof/>
          </w:rPr>
          <w:t xml:space="preserve">B.4 </w:t>
        </w:r>
        <w:r>
          <w:rPr>
            <w:rStyle w:val="a8"/>
            <w:rFonts w:ascii="宋体" w:hAnsi="宋体" w:hint="eastAsia"/>
            <w:noProof/>
          </w:rPr>
          <w:t>S</w:t>
        </w:r>
        <w:r w:rsidRPr="00FE08AF">
          <w:rPr>
            <w:rStyle w:val="a8"/>
            <w:rFonts w:ascii="宋体" w:hAnsi="宋体"/>
            <w:noProof/>
          </w:rPr>
          <w:t xml:space="preserve">and-based </w:t>
        </w:r>
        <w:r>
          <w:rPr>
            <w:rStyle w:val="a8"/>
            <w:rFonts w:ascii="宋体" w:hAnsi="宋体" w:hint="eastAsia"/>
            <w:noProof/>
          </w:rPr>
          <w:t>P</w:t>
        </w:r>
        <w:r w:rsidRPr="00FE08AF">
          <w:rPr>
            <w:rStyle w:val="a8"/>
            <w:rFonts w:ascii="宋体" w:hAnsi="宋体"/>
            <w:noProof/>
          </w:rPr>
          <w:t xml:space="preserve">ermeable </w:t>
        </w:r>
        <w:r>
          <w:rPr>
            <w:rStyle w:val="a8"/>
            <w:rFonts w:ascii="宋体" w:hAnsi="宋体" w:hint="eastAsia"/>
            <w:noProof/>
          </w:rPr>
          <w:t>K</w:t>
        </w:r>
        <w:r w:rsidRPr="00FE08AF">
          <w:rPr>
            <w:rStyle w:val="a8"/>
            <w:rFonts w:ascii="宋体" w:hAnsi="宋体"/>
            <w:noProof/>
          </w:rPr>
          <w:t>erbstone</w:t>
        </w:r>
        <w:r w:rsidRPr="00FE08AF">
          <w:rPr>
            <w:rFonts w:ascii="宋体" w:hAnsi="宋体"/>
            <w:noProof/>
            <w:webHidden/>
          </w:rPr>
          <w:tab/>
        </w:r>
        <w:r w:rsidRPr="00FE08AF">
          <w:rPr>
            <w:rFonts w:ascii="宋体" w:hAnsi="宋体"/>
            <w:noProof/>
            <w:webHidden/>
          </w:rPr>
          <w:fldChar w:fldCharType="begin"/>
        </w:r>
        <w:r w:rsidRPr="00FE08AF">
          <w:rPr>
            <w:rFonts w:ascii="宋体" w:hAnsi="宋体"/>
            <w:noProof/>
            <w:webHidden/>
          </w:rPr>
          <w:instrText xml:space="preserve"> PAGEREF _Toc381802658 \h </w:instrText>
        </w:r>
        <w:r w:rsidRPr="00FE08AF">
          <w:rPr>
            <w:rFonts w:ascii="宋体" w:hAnsi="宋体"/>
            <w:noProof/>
            <w:webHidden/>
          </w:rPr>
        </w:r>
        <w:r w:rsidRPr="00FE08AF">
          <w:rPr>
            <w:rFonts w:ascii="宋体" w:hAnsi="宋体"/>
            <w:noProof/>
            <w:webHidden/>
          </w:rPr>
          <w:fldChar w:fldCharType="separate"/>
        </w:r>
        <w:r>
          <w:rPr>
            <w:rFonts w:ascii="宋体" w:hAnsi="宋体"/>
            <w:noProof/>
            <w:webHidden/>
          </w:rPr>
          <w:t>35</w:t>
        </w:r>
        <w:r w:rsidRPr="00FE08AF">
          <w:rPr>
            <w:rFonts w:ascii="宋体" w:hAnsi="宋体"/>
            <w:noProof/>
            <w:webHidden/>
          </w:rPr>
          <w:fldChar w:fldCharType="end"/>
        </w:r>
      </w:hyperlink>
    </w:p>
    <w:p w:rsidR="00F51EE0" w:rsidRPr="00FE08AF" w:rsidRDefault="00F51EE0" w:rsidP="00F51EE0">
      <w:pPr>
        <w:pStyle w:val="20"/>
        <w:tabs>
          <w:tab w:val="right" w:leader="dot" w:pos="9781"/>
        </w:tabs>
        <w:rPr>
          <w:rFonts w:ascii="宋体" w:hAnsi="宋体"/>
          <w:noProof/>
        </w:rPr>
      </w:pPr>
      <w:hyperlink w:anchor="_Toc381802659" w:history="1">
        <w:r w:rsidRPr="00FE08AF">
          <w:rPr>
            <w:rStyle w:val="a8"/>
            <w:rFonts w:ascii="宋体" w:hAnsi="宋体"/>
            <w:noProof/>
          </w:rPr>
          <w:t xml:space="preserve">B.5 </w:t>
        </w:r>
        <w:r w:rsidRPr="00570998">
          <w:rPr>
            <w:rStyle w:val="a8"/>
            <w:rFonts w:ascii="宋体" w:hAnsi="宋体" w:hint="eastAsia"/>
            <w:noProof/>
          </w:rPr>
          <w:t>D</w:t>
        </w:r>
        <w:r w:rsidRPr="00570998">
          <w:rPr>
            <w:rStyle w:val="a8"/>
            <w:rFonts w:ascii="宋体" w:hAnsi="宋体"/>
            <w:noProof/>
          </w:rPr>
          <w:t xml:space="preserve">rain </w:t>
        </w:r>
        <w:r>
          <w:rPr>
            <w:rStyle w:val="a8"/>
            <w:rFonts w:ascii="宋体" w:hAnsi="宋体" w:hint="eastAsia"/>
            <w:noProof/>
          </w:rPr>
          <w:t>C</w:t>
        </w:r>
        <w:r w:rsidRPr="00570998">
          <w:rPr>
            <w:rStyle w:val="a8"/>
            <w:rFonts w:ascii="宋体" w:hAnsi="宋体"/>
            <w:noProof/>
          </w:rPr>
          <w:t xml:space="preserve">over of </w:t>
        </w:r>
        <w:r>
          <w:rPr>
            <w:rStyle w:val="a8"/>
            <w:rFonts w:ascii="宋体" w:hAnsi="宋体" w:hint="eastAsia"/>
            <w:noProof/>
          </w:rPr>
          <w:t>S</w:t>
        </w:r>
        <w:r w:rsidRPr="00570998">
          <w:rPr>
            <w:rStyle w:val="a8"/>
            <w:rFonts w:ascii="宋体" w:hAnsi="宋体"/>
            <w:noProof/>
          </w:rPr>
          <w:t xml:space="preserve">ilica </w:t>
        </w:r>
        <w:r>
          <w:rPr>
            <w:rStyle w:val="a8"/>
            <w:rFonts w:ascii="宋体" w:hAnsi="宋体" w:hint="eastAsia"/>
            <w:noProof/>
          </w:rPr>
          <w:t>S</w:t>
        </w:r>
        <w:r w:rsidRPr="00570998">
          <w:rPr>
            <w:rStyle w:val="a8"/>
            <w:rFonts w:ascii="宋体" w:hAnsi="宋体"/>
            <w:noProof/>
          </w:rPr>
          <w:t>and</w:t>
        </w:r>
        <w:r w:rsidRPr="00FE08AF">
          <w:rPr>
            <w:rFonts w:ascii="宋体" w:hAnsi="宋体"/>
            <w:noProof/>
            <w:webHidden/>
          </w:rPr>
          <w:tab/>
        </w:r>
        <w:r w:rsidRPr="00FE08AF">
          <w:rPr>
            <w:rFonts w:ascii="宋体" w:hAnsi="宋体"/>
            <w:noProof/>
            <w:webHidden/>
          </w:rPr>
          <w:fldChar w:fldCharType="begin"/>
        </w:r>
        <w:r w:rsidRPr="00FE08AF">
          <w:rPr>
            <w:rFonts w:ascii="宋体" w:hAnsi="宋体"/>
            <w:noProof/>
            <w:webHidden/>
          </w:rPr>
          <w:instrText xml:space="preserve"> PAGEREF _Toc381802659 \h </w:instrText>
        </w:r>
        <w:r w:rsidRPr="00FE08AF">
          <w:rPr>
            <w:rFonts w:ascii="宋体" w:hAnsi="宋体"/>
            <w:noProof/>
            <w:webHidden/>
          </w:rPr>
        </w:r>
        <w:r w:rsidRPr="00FE08AF">
          <w:rPr>
            <w:rFonts w:ascii="宋体" w:hAnsi="宋体"/>
            <w:noProof/>
            <w:webHidden/>
          </w:rPr>
          <w:fldChar w:fldCharType="separate"/>
        </w:r>
        <w:r>
          <w:rPr>
            <w:rFonts w:ascii="宋体" w:hAnsi="宋体"/>
            <w:noProof/>
            <w:webHidden/>
          </w:rPr>
          <w:t>35</w:t>
        </w:r>
        <w:r w:rsidRPr="00FE08AF">
          <w:rPr>
            <w:rFonts w:ascii="宋体" w:hAnsi="宋体"/>
            <w:noProof/>
            <w:webHidden/>
          </w:rPr>
          <w:fldChar w:fldCharType="end"/>
        </w:r>
      </w:hyperlink>
    </w:p>
    <w:p w:rsidR="00F51EE0" w:rsidRPr="00FE08AF" w:rsidRDefault="00F51EE0" w:rsidP="00F51EE0">
      <w:pPr>
        <w:pStyle w:val="20"/>
        <w:tabs>
          <w:tab w:val="right" w:leader="dot" w:pos="9781"/>
        </w:tabs>
        <w:rPr>
          <w:rFonts w:ascii="宋体" w:hAnsi="宋体"/>
          <w:noProof/>
        </w:rPr>
      </w:pPr>
      <w:hyperlink w:anchor="_Toc381802660" w:history="1">
        <w:r w:rsidRPr="00FE08AF">
          <w:rPr>
            <w:rStyle w:val="a8"/>
            <w:rFonts w:ascii="宋体" w:hAnsi="宋体"/>
            <w:noProof/>
          </w:rPr>
          <w:t xml:space="preserve">B.6 </w:t>
        </w:r>
        <w:r w:rsidRPr="00570998">
          <w:rPr>
            <w:rStyle w:val="a8"/>
            <w:rFonts w:ascii="宋体" w:hAnsi="宋体" w:hint="eastAsia"/>
            <w:noProof/>
          </w:rPr>
          <w:t>S</w:t>
        </w:r>
        <w:r w:rsidRPr="00570998">
          <w:rPr>
            <w:rStyle w:val="a8"/>
            <w:rFonts w:ascii="宋体" w:hAnsi="宋体"/>
            <w:noProof/>
          </w:rPr>
          <w:t xml:space="preserve">ilica </w:t>
        </w:r>
        <w:r>
          <w:rPr>
            <w:rStyle w:val="a8"/>
            <w:rFonts w:ascii="宋体" w:hAnsi="宋体" w:hint="eastAsia"/>
            <w:noProof/>
          </w:rPr>
          <w:t>S</w:t>
        </w:r>
        <w:r w:rsidRPr="00570998">
          <w:rPr>
            <w:rStyle w:val="a8"/>
            <w:rFonts w:ascii="宋体" w:hAnsi="宋体"/>
            <w:noProof/>
          </w:rPr>
          <w:t xml:space="preserve">and </w:t>
        </w:r>
        <w:r>
          <w:rPr>
            <w:rStyle w:val="a8"/>
            <w:rFonts w:ascii="宋体" w:hAnsi="宋体" w:hint="eastAsia"/>
            <w:noProof/>
          </w:rPr>
          <w:t>B</w:t>
        </w:r>
        <w:r w:rsidRPr="00570998">
          <w:rPr>
            <w:rStyle w:val="a8"/>
            <w:rFonts w:ascii="宋体" w:hAnsi="宋体"/>
            <w:noProof/>
          </w:rPr>
          <w:t xml:space="preserve">lock for </w:t>
        </w:r>
        <w:r>
          <w:rPr>
            <w:rStyle w:val="a8"/>
            <w:rFonts w:ascii="宋体" w:hAnsi="宋体" w:hint="eastAsia"/>
            <w:noProof/>
          </w:rPr>
          <w:t>W</w:t>
        </w:r>
        <w:r w:rsidRPr="00570998">
          <w:rPr>
            <w:rStyle w:val="a8"/>
            <w:rFonts w:ascii="宋体" w:hAnsi="宋体"/>
            <w:noProof/>
          </w:rPr>
          <w:t>ells</w:t>
        </w:r>
        <w:r w:rsidRPr="00FE08AF">
          <w:rPr>
            <w:rFonts w:ascii="宋体" w:hAnsi="宋体"/>
            <w:noProof/>
            <w:webHidden/>
          </w:rPr>
          <w:tab/>
        </w:r>
        <w:r w:rsidRPr="00FE08AF">
          <w:rPr>
            <w:rFonts w:ascii="宋体" w:hAnsi="宋体"/>
            <w:noProof/>
            <w:webHidden/>
          </w:rPr>
          <w:fldChar w:fldCharType="begin"/>
        </w:r>
        <w:r w:rsidRPr="00FE08AF">
          <w:rPr>
            <w:rFonts w:ascii="宋体" w:hAnsi="宋体"/>
            <w:noProof/>
            <w:webHidden/>
          </w:rPr>
          <w:instrText xml:space="preserve"> PAGEREF _Toc381802660 \h </w:instrText>
        </w:r>
        <w:r w:rsidRPr="00FE08AF">
          <w:rPr>
            <w:rFonts w:ascii="宋体" w:hAnsi="宋体"/>
            <w:noProof/>
            <w:webHidden/>
          </w:rPr>
        </w:r>
        <w:r w:rsidRPr="00FE08AF">
          <w:rPr>
            <w:rFonts w:ascii="宋体" w:hAnsi="宋体"/>
            <w:noProof/>
            <w:webHidden/>
          </w:rPr>
          <w:fldChar w:fldCharType="separate"/>
        </w:r>
        <w:r>
          <w:rPr>
            <w:rFonts w:ascii="宋体" w:hAnsi="宋体"/>
            <w:noProof/>
            <w:webHidden/>
          </w:rPr>
          <w:t>36</w:t>
        </w:r>
        <w:r w:rsidRPr="00FE08AF">
          <w:rPr>
            <w:rFonts w:ascii="宋体" w:hAnsi="宋体"/>
            <w:noProof/>
            <w:webHidden/>
          </w:rPr>
          <w:fldChar w:fldCharType="end"/>
        </w:r>
      </w:hyperlink>
    </w:p>
    <w:p w:rsidR="00F51EE0" w:rsidRPr="00FE08AF" w:rsidRDefault="00F51EE0" w:rsidP="00F51EE0">
      <w:pPr>
        <w:pStyle w:val="20"/>
        <w:tabs>
          <w:tab w:val="right" w:leader="dot" w:pos="9781"/>
        </w:tabs>
        <w:rPr>
          <w:rFonts w:ascii="宋体" w:hAnsi="宋体"/>
          <w:noProof/>
        </w:rPr>
      </w:pPr>
      <w:hyperlink w:anchor="_Toc381802661" w:history="1">
        <w:r w:rsidRPr="00FE08AF">
          <w:rPr>
            <w:rStyle w:val="a8"/>
            <w:rFonts w:ascii="宋体" w:hAnsi="宋体"/>
            <w:noProof/>
          </w:rPr>
          <w:t xml:space="preserve">B.7 </w:t>
        </w:r>
        <w:r w:rsidRPr="00570998">
          <w:rPr>
            <w:rStyle w:val="a8"/>
            <w:rFonts w:ascii="宋体" w:hAnsi="宋体" w:hint="eastAsia"/>
            <w:noProof/>
          </w:rPr>
          <w:t>S</w:t>
        </w:r>
        <w:r w:rsidRPr="00570998">
          <w:rPr>
            <w:rStyle w:val="a8"/>
            <w:rFonts w:ascii="宋体" w:hAnsi="宋体"/>
            <w:noProof/>
          </w:rPr>
          <w:t xml:space="preserve">ilica </w:t>
        </w:r>
        <w:r>
          <w:rPr>
            <w:rStyle w:val="a8"/>
            <w:rFonts w:ascii="宋体" w:hAnsi="宋体" w:hint="eastAsia"/>
            <w:noProof/>
          </w:rPr>
          <w:t>S</w:t>
        </w:r>
        <w:r w:rsidRPr="00570998">
          <w:rPr>
            <w:rStyle w:val="a8"/>
            <w:rFonts w:ascii="宋体" w:hAnsi="宋体"/>
            <w:noProof/>
          </w:rPr>
          <w:t>and</w:t>
        </w:r>
        <w:r w:rsidRPr="00570998">
          <w:rPr>
            <w:rStyle w:val="a8"/>
            <w:rFonts w:ascii="宋体" w:hAnsi="宋体" w:hint="eastAsia"/>
            <w:noProof/>
          </w:rPr>
          <w:t xml:space="preserve"> </w:t>
        </w:r>
        <w:r>
          <w:rPr>
            <w:rStyle w:val="a8"/>
            <w:rFonts w:ascii="宋体" w:hAnsi="宋体" w:hint="eastAsia"/>
            <w:noProof/>
          </w:rPr>
          <w:t>F</w:t>
        </w:r>
        <w:r w:rsidRPr="00570998">
          <w:rPr>
            <w:rStyle w:val="a8"/>
            <w:rFonts w:ascii="宋体" w:hAnsi="宋体" w:hint="eastAsia"/>
            <w:noProof/>
          </w:rPr>
          <w:t>ilter</w:t>
        </w:r>
        <w:r w:rsidRPr="00570998">
          <w:rPr>
            <w:rStyle w:val="a8"/>
            <w:rFonts w:ascii="宋体" w:hAnsi="宋体"/>
            <w:noProof/>
          </w:rPr>
          <w:t xml:space="preserve"> </w:t>
        </w:r>
        <w:r>
          <w:rPr>
            <w:rStyle w:val="a8"/>
            <w:rFonts w:ascii="宋体" w:hAnsi="宋体" w:hint="eastAsia"/>
            <w:noProof/>
          </w:rPr>
          <w:t>B</w:t>
        </w:r>
        <w:r w:rsidRPr="00570998">
          <w:rPr>
            <w:rStyle w:val="a8"/>
            <w:rFonts w:ascii="宋体" w:hAnsi="宋体"/>
            <w:noProof/>
          </w:rPr>
          <w:t xml:space="preserve">lock for </w:t>
        </w:r>
        <w:r>
          <w:rPr>
            <w:rStyle w:val="a8"/>
            <w:rFonts w:ascii="宋体" w:hAnsi="宋体" w:hint="eastAsia"/>
            <w:noProof/>
          </w:rPr>
          <w:t>W</w:t>
        </w:r>
        <w:r w:rsidRPr="00570998">
          <w:rPr>
            <w:rStyle w:val="a8"/>
            <w:rFonts w:ascii="宋体" w:hAnsi="宋体"/>
            <w:noProof/>
          </w:rPr>
          <w:t>ells</w:t>
        </w:r>
        <w:r w:rsidRPr="00FE08AF">
          <w:rPr>
            <w:rFonts w:ascii="宋体" w:hAnsi="宋体"/>
            <w:noProof/>
            <w:webHidden/>
          </w:rPr>
          <w:tab/>
        </w:r>
        <w:r w:rsidRPr="00FE08AF">
          <w:rPr>
            <w:rFonts w:ascii="宋体" w:hAnsi="宋体"/>
            <w:noProof/>
            <w:webHidden/>
          </w:rPr>
          <w:fldChar w:fldCharType="begin"/>
        </w:r>
        <w:r w:rsidRPr="00FE08AF">
          <w:rPr>
            <w:rFonts w:ascii="宋体" w:hAnsi="宋体"/>
            <w:noProof/>
            <w:webHidden/>
          </w:rPr>
          <w:instrText xml:space="preserve"> PAGEREF _Toc381802661 \h </w:instrText>
        </w:r>
        <w:r w:rsidRPr="00FE08AF">
          <w:rPr>
            <w:rFonts w:ascii="宋体" w:hAnsi="宋体"/>
            <w:noProof/>
            <w:webHidden/>
          </w:rPr>
        </w:r>
        <w:r w:rsidRPr="00FE08AF">
          <w:rPr>
            <w:rFonts w:ascii="宋体" w:hAnsi="宋体"/>
            <w:noProof/>
            <w:webHidden/>
          </w:rPr>
          <w:fldChar w:fldCharType="separate"/>
        </w:r>
        <w:r>
          <w:rPr>
            <w:rFonts w:ascii="宋体" w:hAnsi="宋体"/>
            <w:noProof/>
            <w:webHidden/>
          </w:rPr>
          <w:t>36</w:t>
        </w:r>
        <w:r w:rsidRPr="00FE08AF">
          <w:rPr>
            <w:rFonts w:ascii="宋体" w:hAnsi="宋体"/>
            <w:noProof/>
            <w:webHidden/>
          </w:rPr>
          <w:fldChar w:fldCharType="end"/>
        </w:r>
      </w:hyperlink>
    </w:p>
    <w:p w:rsidR="00F51EE0" w:rsidRPr="00FE08AF" w:rsidRDefault="00F51EE0" w:rsidP="00F51EE0">
      <w:pPr>
        <w:pStyle w:val="20"/>
        <w:tabs>
          <w:tab w:val="right" w:leader="dot" w:pos="9781"/>
        </w:tabs>
        <w:rPr>
          <w:rFonts w:ascii="宋体" w:hAnsi="宋体"/>
          <w:noProof/>
        </w:rPr>
      </w:pPr>
      <w:hyperlink w:anchor="_Toc381802662" w:history="1">
        <w:r w:rsidRPr="00FE08AF">
          <w:rPr>
            <w:rStyle w:val="a8"/>
            <w:rFonts w:ascii="宋体" w:hAnsi="宋体"/>
            <w:noProof/>
          </w:rPr>
          <w:t xml:space="preserve">B.8 </w:t>
        </w:r>
        <w:r w:rsidRPr="00570998">
          <w:rPr>
            <w:rStyle w:val="a8"/>
            <w:rFonts w:ascii="宋体" w:hAnsi="宋体"/>
            <w:noProof/>
          </w:rPr>
          <w:t xml:space="preserve">Manhole </w:t>
        </w:r>
        <w:r>
          <w:rPr>
            <w:rStyle w:val="a8"/>
            <w:rFonts w:ascii="宋体" w:hAnsi="宋体" w:hint="eastAsia"/>
            <w:noProof/>
          </w:rPr>
          <w:t>C</w:t>
        </w:r>
        <w:r w:rsidRPr="00570998">
          <w:rPr>
            <w:rStyle w:val="a8"/>
            <w:rFonts w:ascii="宋体" w:hAnsi="宋体"/>
            <w:noProof/>
          </w:rPr>
          <w:t xml:space="preserve">overs of </w:t>
        </w:r>
        <w:r>
          <w:rPr>
            <w:rStyle w:val="a8"/>
            <w:rFonts w:ascii="宋体" w:hAnsi="宋体" w:hint="eastAsia"/>
            <w:noProof/>
          </w:rPr>
          <w:t>S</w:t>
        </w:r>
        <w:r w:rsidRPr="00570998">
          <w:rPr>
            <w:rStyle w:val="a8"/>
            <w:rFonts w:ascii="宋体" w:hAnsi="宋体"/>
            <w:noProof/>
          </w:rPr>
          <w:t xml:space="preserve">ilica </w:t>
        </w:r>
        <w:r>
          <w:rPr>
            <w:rStyle w:val="a8"/>
            <w:rFonts w:ascii="宋体" w:hAnsi="宋体" w:hint="eastAsia"/>
            <w:noProof/>
          </w:rPr>
          <w:t>S</w:t>
        </w:r>
        <w:r w:rsidRPr="00570998">
          <w:rPr>
            <w:rStyle w:val="a8"/>
            <w:rFonts w:ascii="宋体" w:hAnsi="宋体"/>
            <w:noProof/>
          </w:rPr>
          <w:t>and</w:t>
        </w:r>
        <w:r w:rsidRPr="00FE08AF">
          <w:rPr>
            <w:rFonts w:ascii="宋体" w:hAnsi="宋体"/>
            <w:noProof/>
            <w:webHidden/>
          </w:rPr>
          <w:tab/>
        </w:r>
        <w:r w:rsidRPr="00FE08AF">
          <w:rPr>
            <w:rFonts w:ascii="宋体" w:hAnsi="宋体"/>
            <w:noProof/>
            <w:webHidden/>
          </w:rPr>
          <w:fldChar w:fldCharType="begin"/>
        </w:r>
        <w:r w:rsidRPr="00FE08AF">
          <w:rPr>
            <w:rFonts w:ascii="宋体" w:hAnsi="宋体"/>
            <w:noProof/>
            <w:webHidden/>
          </w:rPr>
          <w:instrText xml:space="preserve"> PAGEREF _Toc381802662 \h </w:instrText>
        </w:r>
        <w:r w:rsidRPr="00FE08AF">
          <w:rPr>
            <w:rFonts w:ascii="宋体" w:hAnsi="宋体"/>
            <w:noProof/>
            <w:webHidden/>
          </w:rPr>
        </w:r>
        <w:r w:rsidRPr="00FE08AF">
          <w:rPr>
            <w:rFonts w:ascii="宋体" w:hAnsi="宋体"/>
            <w:noProof/>
            <w:webHidden/>
          </w:rPr>
          <w:fldChar w:fldCharType="separate"/>
        </w:r>
        <w:r>
          <w:rPr>
            <w:rFonts w:ascii="宋体" w:hAnsi="宋体"/>
            <w:noProof/>
            <w:webHidden/>
          </w:rPr>
          <w:t>36</w:t>
        </w:r>
        <w:r w:rsidRPr="00FE08AF">
          <w:rPr>
            <w:rFonts w:ascii="宋体" w:hAnsi="宋体"/>
            <w:noProof/>
            <w:webHidden/>
          </w:rPr>
          <w:fldChar w:fldCharType="end"/>
        </w:r>
      </w:hyperlink>
    </w:p>
    <w:p w:rsidR="00F51EE0" w:rsidRPr="00FE08AF" w:rsidRDefault="00F51EE0" w:rsidP="00F51EE0">
      <w:pPr>
        <w:pStyle w:val="20"/>
        <w:tabs>
          <w:tab w:val="right" w:leader="dot" w:pos="9781"/>
        </w:tabs>
        <w:rPr>
          <w:rFonts w:ascii="宋体" w:hAnsi="宋体"/>
          <w:noProof/>
        </w:rPr>
      </w:pPr>
      <w:hyperlink w:anchor="_Toc381802663" w:history="1">
        <w:r w:rsidRPr="00FE08AF">
          <w:rPr>
            <w:rStyle w:val="a8"/>
            <w:rFonts w:ascii="宋体" w:hAnsi="宋体"/>
            <w:noProof/>
          </w:rPr>
          <w:t xml:space="preserve">B.9 </w:t>
        </w:r>
        <w:r w:rsidRPr="00570998">
          <w:rPr>
            <w:rStyle w:val="a8"/>
            <w:rFonts w:ascii="宋体" w:hAnsi="宋体"/>
            <w:noProof/>
          </w:rPr>
          <w:t xml:space="preserve">Water </w:t>
        </w:r>
        <w:r>
          <w:rPr>
            <w:rStyle w:val="a8"/>
            <w:rFonts w:ascii="宋体" w:hAnsi="宋体" w:hint="eastAsia"/>
            <w:noProof/>
          </w:rPr>
          <w:t>W</w:t>
        </w:r>
        <w:r w:rsidRPr="00570998">
          <w:rPr>
            <w:rStyle w:val="a8"/>
            <w:rFonts w:ascii="宋体" w:hAnsi="宋体"/>
            <w:noProof/>
          </w:rPr>
          <w:t xml:space="preserve">ells of </w:t>
        </w:r>
        <w:r>
          <w:rPr>
            <w:rStyle w:val="a8"/>
            <w:rFonts w:ascii="宋体" w:hAnsi="宋体" w:hint="eastAsia"/>
            <w:noProof/>
          </w:rPr>
          <w:t>S</w:t>
        </w:r>
        <w:r w:rsidRPr="00570998">
          <w:rPr>
            <w:rStyle w:val="a8"/>
            <w:rFonts w:ascii="宋体" w:hAnsi="宋体"/>
            <w:noProof/>
          </w:rPr>
          <w:t xml:space="preserve">ilica </w:t>
        </w:r>
        <w:r>
          <w:rPr>
            <w:rStyle w:val="a8"/>
            <w:rFonts w:ascii="宋体" w:hAnsi="宋体" w:hint="eastAsia"/>
            <w:noProof/>
          </w:rPr>
          <w:t>S</w:t>
        </w:r>
        <w:r w:rsidRPr="00570998">
          <w:rPr>
            <w:rStyle w:val="a8"/>
            <w:rFonts w:ascii="宋体" w:hAnsi="宋体"/>
            <w:noProof/>
          </w:rPr>
          <w:t>and</w:t>
        </w:r>
        <w:r w:rsidRPr="00FE08AF">
          <w:rPr>
            <w:rFonts w:ascii="宋体" w:hAnsi="宋体"/>
            <w:noProof/>
            <w:webHidden/>
          </w:rPr>
          <w:tab/>
        </w:r>
        <w:r w:rsidRPr="00FE08AF">
          <w:rPr>
            <w:rFonts w:ascii="宋体" w:hAnsi="宋体"/>
            <w:noProof/>
            <w:webHidden/>
          </w:rPr>
          <w:fldChar w:fldCharType="begin"/>
        </w:r>
        <w:r w:rsidRPr="00FE08AF">
          <w:rPr>
            <w:rFonts w:ascii="宋体" w:hAnsi="宋体"/>
            <w:noProof/>
            <w:webHidden/>
          </w:rPr>
          <w:instrText xml:space="preserve"> PAGEREF _Toc381802663 \h </w:instrText>
        </w:r>
        <w:r w:rsidRPr="00FE08AF">
          <w:rPr>
            <w:rFonts w:ascii="宋体" w:hAnsi="宋体"/>
            <w:noProof/>
            <w:webHidden/>
          </w:rPr>
        </w:r>
        <w:r w:rsidRPr="00FE08AF">
          <w:rPr>
            <w:rFonts w:ascii="宋体" w:hAnsi="宋体"/>
            <w:noProof/>
            <w:webHidden/>
          </w:rPr>
          <w:fldChar w:fldCharType="separate"/>
        </w:r>
        <w:r>
          <w:rPr>
            <w:rFonts w:ascii="宋体" w:hAnsi="宋体"/>
            <w:noProof/>
            <w:webHidden/>
          </w:rPr>
          <w:t>37</w:t>
        </w:r>
        <w:r w:rsidRPr="00FE08AF">
          <w:rPr>
            <w:rFonts w:ascii="宋体" w:hAnsi="宋体"/>
            <w:noProof/>
            <w:webHidden/>
          </w:rPr>
          <w:fldChar w:fldCharType="end"/>
        </w:r>
      </w:hyperlink>
    </w:p>
    <w:p w:rsidR="00F51EE0" w:rsidRPr="00FE08AF" w:rsidRDefault="00F51EE0" w:rsidP="00F51EE0">
      <w:pPr>
        <w:pStyle w:val="10"/>
        <w:tabs>
          <w:tab w:val="clear" w:pos="5887"/>
          <w:tab w:val="right" w:leader="dot" w:pos="9781"/>
        </w:tabs>
        <w:rPr>
          <w:bCs w:val="0"/>
          <w:caps w:val="0"/>
          <w:noProof/>
          <w:kern w:val="2"/>
          <w:szCs w:val="22"/>
          <w:lang w:val="en-US" w:eastAsia="zh-CN"/>
        </w:rPr>
      </w:pPr>
      <w:hyperlink w:anchor="_Toc381802664" w:history="1">
        <w:r w:rsidRPr="00570998">
          <w:rPr>
            <w:rStyle w:val="a8"/>
            <w:rFonts w:hint="eastAsia"/>
            <w:caps w:val="0"/>
            <w:noProof/>
          </w:rPr>
          <w:t>Appendi</w:t>
        </w:r>
        <w:r>
          <w:rPr>
            <w:rStyle w:val="a8"/>
            <w:rFonts w:hint="eastAsia"/>
            <w:caps w:val="0"/>
            <w:noProof/>
            <w:lang w:eastAsia="zh-CN"/>
          </w:rPr>
          <w:t>x</w:t>
        </w:r>
        <w:r w:rsidRPr="00570998">
          <w:rPr>
            <w:rStyle w:val="a8"/>
            <w:rFonts w:hint="eastAsia"/>
            <w:caps w:val="0"/>
            <w:noProof/>
          </w:rPr>
          <w:t xml:space="preserve"> C</w:t>
        </w:r>
        <w:r w:rsidRPr="00570998">
          <w:rPr>
            <w:rStyle w:val="a8"/>
            <w:caps w:val="0"/>
            <w:noProof/>
          </w:rPr>
          <w:t xml:space="preserve"> Rainfall </w:t>
        </w:r>
        <w:r>
          <w:rPr>
            <w:rStyle w:val="a8"/>
            <w:rFonts w:hint="eastAsia"/>
            <w:caps w:val="0"/>
            <w:noProof/>
            <w:lang w:eastAsia="zh-CN"/>
          </w:rPr>
          <w:t>D</w:t>
        </w:r>
        <w:r w:rsidRPr="00570998">
          <w:rPr>
            <w:rStyle w:val="a8"/>
            <w:rFonts w:hint="eastAsia"/>
            <w:caps w:val="0"/>
            <w:noProof/>
          </w:rPr>
          <w:t>ata</w:t>
        </w:r>
        <w:r w:rsidRPr="00570998">
          <w:rPr>
            <w:rStyle w:val="a8"/>
            <w:caps w:val="0"/>
            <w:noProof/>
          </w:rPr>
          <w:t xml:space="preserve"> in </w:t>
        </w:r>
        <w:r>
          <w:rPr>
            <w:rStyle w:val="a8"/>
            <w:rFonts w:hint="eastAsia"/>
            <w:caps w:val="0"/>
            <w:noProof/>
            <w:lang w:eastAsia="zh-CN"/>
          </w:rPr>
          <w:t>M</w:t>
        </w:r>
        <w:r w:rsidRPr="00570998">
          <w:rPr>
            <w:rStyle w:val="a8"/>
            <w:caps w:val="0"/>
            <w:noProof/>
          </w:rPr>
          <w:t xml:space="preserve">ain </w:t>
        </w:r>
        <w:r>
          <w:rPr>
            <w:rStyle w:val="a8"/>
            <w:rFonts w:hint="eastAsia"/>
            <w:caps w:val="0"/>
            <w:noProof/>
            <w:lang w:eastAsia="zh-CN"/>
          </w:rPr>
          <w:t>C</w:t>
        </w:r>
        <w:r w:rsidRPr="00570998">
          <w:rPr>
            <w:rStyle w:val="a8"/>
            <w:caps w:val="0"/>
            <w:noProof/>
          </w:rPr>
          <w:t xml:space="preserve">ities in </w:t>
        </w:r>
        <w:r>
          <w:rPr>
            <w:rStyle w:val="a8"/>
            <w:rFonts w:hint="eastAsia"/>
            <w:caps w:val="0"/>
            <w:noProof/>
            <w:lang w:eastAsia="zh-CN"/>
          </w:rPr>
          <w:t>C</w:t>
        </w:r>
        <w:r w:rsidRPr="00570998">
          <w:rPr>
            <w:rStyle w:val="a8"/>
            <w:caps w:val="0"/>
            <w:noProof/>
          </w:rPr>
          <w:t>hina</w:t>
        </w:r>
        <w:r w:rsidRPr="00FE08AF">
          <w:rPr>
            <w:caps w:val="0"/>
            <w:noProof/>
            <w:webHidden/>
          </w:rPr>
          <w:tab/>
        </w:r>
        <w:r w:rsidRPr="00FE08AF">
          <w:rPr>
            <w:caps w:val="0"/>
            <w:noProof/>
            <w:webHidden/>
          </w:rPr>
          <w:fldChar w:fldCharType="begin"/>
        </w:r>
        <w:r w:rsidRPr="00FE08AF">
          <w:rPr>
            <w:caps w:val="0"/>
            <w:noProof/>
            <w:webHidden/>
          </w:rPr>
          <w:instrText xml:space="preserve"> PAGEREF _Toc381802664 \h </w:instrText>
        </w:r>
        <w:r w:rsidRPr="00FE08AF">
          <w:rPr>
            <w:caps w:val="0"/>
            <w:noProof/>
            <w:webHidden/>
          </w:rPr>
        </w:r>
        <w:r w:rsidRPr="00FE08AF">
          <w:rPr>
            <w:caps w:val="0"/>
            <w:noProof/>
            <w:webHidden/>
          </w:rPr>
          <w:fldChar w:fldCharType="separate"/>
        </w:r>
        <w:r>
          <w:rPr>
            <w:caps w:val="0"/>
            <w:noProof/>
            <w:webHidden/>
          </w:rPr>
          <w:t>39</w:t>
        </w:r>
        <w:r w:rsidRPr="00FE08AF">
          <w:rPr>
            <w:caps w:val="0"/>
            <w:noProof/>
            <w:webHidden/>
          </w:rPr>
          <w:fldChar w:fldCharType="end"/>
        </w:r>
      </w:hyperlink>
    </w:p>
    <w:p w:rsidR="00F51EE0" w:rsidRPr="00FE08AF" w:rsidRDefault="00F51EE0" w:rsidP="00F51EE0">
      <w:pPr>
        <w:pStyle w:val="10"/>
        <w:tabs>
          <w:tab w:val="clear" w:pos="5887"/>
          <w:tab w:val="right" w:leader="dot" w:pos="9781"/>
        </w:tabs>
        <w:ind w:left="1155" w:hangingChars="550" w:hanging="1155"/>
        <w:rPr>
          <w:bCs w:val="0"/>
          <w:caps w:val="0"/>
          <w:noProof/>
          <w:kern w:val="2"/>
          <w:szCs w:val="22"/>
          <w:lang w:val="en-US" w:eastAsia="zh-CN"/>
        </w:rPr>
      </w:pPr>
      <w:hyperlink w:anchor="_Toc381802665" w:history="1">
        <w:r w:rsidRPr="00570998">
          <w:rPr>
            <w:rStyle w:val="a8"/>
            <w:rFonts w:hint="eastAsia"/>
            <w:caps w:val="0"/>
            <w:noProof/>
          </w:rPr>
          <w:t>Appendi</w:t>
        </w:r>
        <w:r>
          <w:rPr>
            <w:rStyle w:val="a8"/>
            <w:rFonts w:hint="eastAsia"/>
            <w:caps w:val="0"/>
            <w:noProof/>
            <w:lang w:eastAsia="zh-CN"/>
          </w:rPr>
          <w:t>x</w:t>
        </w:r>
        <w:r w:rsidRPr="00570998">
          <w:rPr>
            <w:rStyle w:val="a8"/>
            <w:rFonts w:hint="eastAsia"/>
            <w:caps w:val="0"/>
            <w:noProof/>
          </w:rPr>
          <w:t xml:space="preserve"> </w:t>
        </w:r>
        <w:r w:rsidRPr="00570998">
          <w:rPr>
            <w:rStyle w:val="a8"/>
            <w:caps w:val="0"/>
            <w:noProof/>
          </w:rPr>
          <w:t xml:space="preserve">D </w:t>
        </w:r>
        <w:r w:rsidRPr="00570998">
          <w:rPr>
            <w:rStyle w:val="a8"/>
            <w:rFonts w:hint="eastAsia"/>
            <w:caps w:val="0"/>
            <w:noProof/>
          </w:rPr>
          <w:t>C</w:t>
        </w:r>
        <w:r w:rsidRPr="00570998">
          <w:rPr>
            <w:rStyle w:val="a8"/>
            <w:caps w:val="0"/>
            <w:noProof/>
          </w:rPr>
          <w:t xml:space="preserve">omparison </w:t>
        </w:r>
        <w:r>
          <w:rPr>
            <w:rStyle w:val="a8"/>
            <w:rFonts w:hint="eastAsia"/>
            <w:caps w:val="0"/>
            <w:noProof/>
            <w:lang w:eastAsia="zh-CN"/>
          </w:rPr>
          <w:t>T</w:t>
        </w:r>
        <w:r w:rsidRPr="00570998">
          <w:rPr>
            <w:rStyle w:val="a8"/>
            <w:caps w:val="0"/>
            <w:noProof/>
          </w:rPr>
          <w:t xml:space="preserve">able of </w:t>
        </w:r>
        <w:r>
          <w:rPr>
            <w:rStyle w:val="a8"/>
            <w:rFonts w:hint="eastAsia"/>
            <w:caps w:val="0"/>
            <w:noProof/>
            <w:lang w:eastAsia="zh-CN"/>
          </w:rPr>
          <w:t>R</w:t>
        </w:r>
        <w:r w:rsidRPr="00570998">
          <w:rPr>
            <w:rStyle w:val="a8"/>
            <w:caps w:val="0"/>
            <w:noProof/>
          </w:rPr>
          <w:t xml:space="preserve">ainfall </w:t>
        </w:r>
        <w:r>
          <w:rPr>
            <w:rStyle w:val="a8"/>
            <w:rFonts w:hint="eastAsia"/>
            <w:caps w:val="0"/>
            <w:noProof/>
            <w:lang w:eastAsia="zh-CN"/>
          </w:rPr>
          <w:t>R</w:t>
        </w:r>
        <w:r w:rsidRPr="00570998">
          <w:rPr>
            <w:rStyle w:val="a8"/>
            <w:caps w:val="0"/>
            <w:noProof/>
          </w:rPr>
          <w:t xml:space="preserve">ecovery </w:t>
        </w:r>
        <w:r>
          <w:rPr>
            <w:rStyle w:val="a8"/>
            <w:rFonts w:hint="eastAsia"/>
            <w:caps w:val="0"/>
            <w:noProof/>
            <w:lang w:eastAsia="zh-CN"/>
          </w:rPr>
          <w:t>R</w:t>
        </w:r>
        <w:r w:rsidRPr="00570998">
          <w:rPr>
            <w:rStyle w:val="a8"/>
            <w:caps w:val="0"/>
            <w:noProof/>
          </w:rPr>
          <w:t xml:space="preserve">ate </w:t>
        </w:r>
        <w:r w:rsidRPr="00570998">
          <w:rPr>
            <w:rStyle w:val="a8"/>
            <w:rFonts w:hint="eastAsia"/>
            <w:caps w:val="0"/>
            <w:noProof/>
          </w:rPr>
          <w:t xml:space="preserve">, </w:t>
        </w:r>
        <w:r>
          <w:rPr>
            <w:rStyle w:val="a8"/>
            <w:rFonts w:hint="eastAsia"/>
            <w:caps w:val="0"/>
            <w:noProof/>
            <w:lang w:eastAsia="zh-CN"/>
          </w:rPr>
          <w:t>D</w:t>
        </w:r>
        <w:r w:rsidRPr="00570998">
          <w:rPr>
            <w:rStyle w:val="a8"/>
            <w:caps w:val="0"/>
            <w:noProof/>
          </w:rPr>
          <w:t>esign</w:t>
        </w:r>
        <w:r w:rsidRPr="00570998">
          <w:rPr>
            <w:rStyle w:val="a8"/>
            <w:rFonts w:hint="eastAsia"/>
            <w:caps w:val="0"/>
            <w:noProof/>
          </w:rPr>
          <w:t xml:space="preserve"> </w:t>
        </w:r>
        <w:r>
          <w:rPr>
            <w:rStyle w:val="a8"/>
            <w:rFonts w:hint="eastAsia"/>
            <w:caps w:val="0"/>
            <w:noProof/>
            <w:lang w:eastAsia="zh-CN"/>
          </w:rPr>
          <w:t>D</w:t>
        </w:r>
        <w:r w:rsidRPr="00570998">
          <w:rPr>
            <w:rStyle w:val="a8"/>
            <w:caps w:val="0"/>
            <w:noProof/>
          </w:rPr>
          <w:t xml:space="preserve">aily </w:t>
        </w:r>
        <w:r>
          <w:rPr>
            <w:rStyle w:val="a8"/>
            <w:rFonts w:hint="eastAsia"/>
            <w:caps w:val="0"/>
            <w:noProof/>
            <w:lang w:eastAsia="zh-CN"/>
          </w:rPr>
          <w:t>R</w:t>
        </w:r>
        <w:r w:rsidRPr="00570998">
          <w:rPr>
            <w:rStyle w:val="a8"/>
            <w:caps w:val="0"/>
            <w:noProof/>
          </w:rPr>
          <w:t xml:space="preserve">ainfall and </w:t>
        </w:r>
        <w:r>
          <w:rPr>
            <w:rStyle w:val="a8"/>
            <w:rFonts w:hint="eastAsia"/>
            <w:caps w:val="0"/>
            <w:noProof/>
            <w:lang w:eastAsia="zh-CN"/>
          </w:rPr>
          <w:t>R</w:t>
        </w:r>
        <w:r w:rsidRPr="00570998">
          <w:rPr>
            <w:rStyle w:val="a8"/>
            <w:caps w:val="0"/>
            <w:noProof/>
          </w:rPr>
          <w:t xml:space="preserve">ecurrence </w:t>
        </w:r>
        <w:r>
          <w:rPr>
            <w:rStyle w:val="a8"/>
            <w:rFonts w:hint="eastAsia"/>
            <w:caps w:val="0"/>
            <w:noProof/>
            <w:lang w:eastAsia="zh-CN"/>
          </w:rPr>
          <w:t>I</w:t>
        </w:r>
        <w:r w:rsidRPr="00570998">
          <w:rPr>
            <w:rStyle w:val="a8"/>
            <w:caps w:val="0"/>
            <w:noProof/>
          </w:rPr>
          <w:t>nterval</w:t>
        </w:r>
        <w:r w:rsidRPr="00FE08AF">
          <w:rPr>
            <w:caps w:val="0"/>
            <w:noProof/>
            <w:webHidden/>
          </w:rPr>
          <w:tab/>
        </w:r>
        <w:r w:rsidRPr="00FE08AF">
          <w:rPr>
            <w:caps w:val="0"/>
            <w:noProof/>
            <w:webHidden/>
          </w:rPr>
          <w:fldChar w:fldCharType="begin"/>
        </w:r>
        <w:r w:rsidRPr="00FE08AF">
          <w:rPr>
            <w:caps w:val="0"/>
            <w:noProof/>
            <w:webHidden/>
          </w:rPr>
          <w:instrText xml:space="preserve"> PAGEREF _Toc381802665 \h </w:instrText>
        </w:r>
        <w:r w:rsidRPr="00FE08AF">
          <w:rPr>
            <w:caps w:val="0"/>
            <w:noProof/>
            <w:webHidden/>
          </w:rPr>
        </w:r>
        <w:r w:rsidRPr="00FE08AF">
          <w:rPr>
            <w:caps w:val="0"/>
            <w:noProof/>
            <w:webHidden/>
          </w:rPr>
          <w:fldChar w:fldCharType="separate"/>
        </w:r>
        <w:r>
          <w:rPr>
            <w:caps w:val="0"/>
            <w:noProof/>
            <w:webHidden/>
          </w:rPr>
          <w:t>40</w:t>
        </w:r>
        <w:r w:rsidRPr="00FE08AF">
          <w:rPr>
            <w:caps w:val="0"/>
            <w:noProof/>
            <w:webHidden/>
          </w:rPr>
          <w:fldChar w:fldCharType="end"/>
        </w:r>
      </w:hyperlink>
    </w:p>
    <w:p w:rsidR="00F51EE0" w:rsidRPr="00FE08AF" w:rsidRDefault="00F51EE0" w:rsidP="00F51EE0">
      <w:pPr>
        <w:pStyle w:val="10"/>
        <w:tabs>
          <w:tab w:val="clear" w:pos="5887"/>
          <w:tab w:val="right" w:leader="dot" w:pos="9781"/>
        </w:tabs>
        <w:rPr>
          <w:bCs w:val="0"/>
          <w:caps w:val="0"/>
          <w:noProof/>
          <w:kern w:val="2"/>
          <w:szCs w:val="22"/>
          <w:lang w:val="en-US" w:eastAsia="zh-CN"/>
        </w:rPr>
      </w:pPr>
      <w:hyperlink w:anchor="_Toc381802666" w:history="1">
        <w:r w:rsidRPr="00570998">
          <w:rPr>
            <w:rStyle w:val="a8"/>
            <w:rFonts w:hint="eastAsia"/>
            <w:caps w:val="0"/>
            <w:noProof/>
          </w:rPr>
          <w:t xml:space="preserve">Explanation of </w:t>
        </w:r>
        <w:r>
          <w:rPr>
            <w:rStyle w:val="a8"/>
            <w:rFonts w:hint="eastAsia"/>
            <w:caps w:val="0"/>
            <w:noProof/>
            <w:lang w:eastAsia="zh-CN"/>
          </w:rPr>
          <w:t>W</w:t>
        </w:r>
        <w:r w:rsidRPr="00570998">
          <w:rPr>
            <w:rStyle w:val="a8"/>
            <w:rFonts w:hint="eastAsia"/>
            <w:caps w:val="0"/>
            <w:noProof/>
          </w:rPr>
          <w:t xml:space="preserve">ording in </w:t>
        </w:r>
        <w:r>
          <w:rPr>
            <w:rStyle w:val="a8"/>
            <w:rFonts w:hint="eastAsia"/>
            <w:caps w:val="0"/>
            <w:noProof/>
            <w:lang w:eastAsia="zh-CN"/>
          </w:rPr>
          <w:t>T</w:t>
        </w:r>
        <w:r w:rsidRPr="00570998">
          <w:rPr>
            <w:rStyle w:val="a8"/>
            <w:rFonts w:hint="eastAsia"/>
            <w:caps w:val="0"/>
            <w:noProof/>
          </w:rPr>
          <w:t xml:space="preserve">his </w:t>
        </w:r>
        <w:r>
          <w:rPr>
            <w:rStyle w:val="a8"/>
            <w:rFonts w:hint="eastAsia"/>
            <w:caps w:val="0"/>
            <w:noProof/>
            <w:lang w:eastAsia="zh-CN"/>
          </w:rPr>
          <w:t>S</w:t>
        </w:r>
        <w:r w:rsidRPr="00570998">
          <w:rPr>
            <w:rStyle w:val="a8"/>
            <w:rFonts w:hint="eastAsia"/>
            <w:caps w:val="0"/>
            <w:noProof/>
          </w:rPr>
          <w:t>tandard</w:t>
        </w:r>
        <w:r w:rsidRPr="00FE08AF">
          <w:rPr>
            <w:caps w:val="0"/>
            <w:noProof/>
            <w:webHidden/>
          </w:rPr>
          <w:tab/>
        </w:r>
        <w:r w:rsidRPr="00FE08AF">
          <w:rPr>
            <w:caps w:val="0"/>
            <w:noProof/>
            <w:webHidden/>
          </w:rPr>
          <w:fldChar w:fldCharType="begin"/>
        </w:r>
        <w:r w:rsidRPr="00FE08AF">
          <w:rPr>
            <w:caps w:val="0"/>
            <w:noProof/>
            <w:webHidden/>
          </w:rPr>
          <w:instrText xml:space="preserve"> PAGEREF _Toc381802666 \h </w:instrText>
        </w:r>
        <w:r w:rsidRPr="00FE08AF">
          <w:rPr>
            <w:caps w:val="0"/>
            <w:noProof/>
            <w:webHidden/>
          </w:rPr>
        </w:r>
        <w:r w:rsidRPr="00FE08AF">
          <w:rPr>
            <w:caps w:val="0"/>
            <w:noProof/>
            <w:webHidden/>
          </w:rPr>
          <w:fldChar w:fldCharType="separate"/>
        </w:r>
        <w:r>
          <w:rPr>
            <w:caps w:val="0"/>
            <w:noProof/>
            <w:webHidden/>
          </w:rPr>
          <w:t>41</w:t>
        </w:r>
        <w:r w:rsidRPr="00FE08AF">
          <w:rPr>
            <w:caps w:val="0"/>
            <w:noProof/>
            <w:webHidden/>
          </w:rPr>
          <w:fldChar w:fldCharType="end"/>
        </w:r>
      </w:hyperlink>
    </w:p>
    <w:p w:rsidR="00F51EE0" w:rsidRPr="00FE08AF" w:rsidRDefault="00F51EE0" w:rsidP="00F51EE0">
      <w:pPr>
        <w:pStyle w:val="10"/>
        <w:tabs>
          <w:tab w:val="clear" w:pos="5887"/>
          <w:tab w:val="right" w:leader="dot" w:pos="9781"/>
        </w:tabs>
        <w:rPr>
          <w:bCs w:val="0"/>
          <w:caps w:val="0"/>
          <w:noProof/>
          <w:kern w:val="2"/>
          <w:szCs w:val="22"/>
          <w:lang w:val="en-US" w:eastAsia="zh-CN"/>
        </w:rPr>
      </w:pPr>
      <w:hyperlink w:anchor="_Toc381802667" w:history="1">
        <w:r w:rsidRPr="00570998">
          <w:rPr>
            <w:rStyle w:val="a8"/>
            <w:rFonts w:hint="eastAsia"/>
            <w:caps w:val="0"/>
            <w:noProof/>
          </w:rPr>
          <w:t xml:space="preserve">List of </w:t>
        </w:r>
        <w:r>
          <w:rPr>
            <w:rStyle w:val="a8"/>
            <w:rFonts w:hint="eastAsia"/>
            <w:caps w:val="0"/>
            <w:noProof/>
            <w:lang w:eastAsia="zh-CN"/>
          </w:rPr>
          <w:t>Q</w:t>
        </w:r>
        <w:r w:rsidRPr="00570998">
          <w:rPr>
            <w:rStyle w:val="a8"/>
            <w:rFonts w:hint="eastAsia"/>
            <w:caps w:val="0"/>
            <w:noProof/>
          </w:rPr>
          <w:t xml:space="preserve">uoted </w:t>
        </w:r>
        <w:r>
          <w:rPr>
            <w:rStyle w:val="a8"/>
            <w:rFonts w:hint="eastAsia"/>
            <w:caps w:val="0"/>
            <w:noProof/>
            <w:lang w:eastAsia="zh-CN"/>
          </w:rPr>
          <w:t>S</w:t>
        </w:r>
        <w:r w:rsidRPr="00570998">
          <w:rPr>
            <w:rStyle w:val="a8"/>
            <w:rFonts w:hint="eastAsia"/>
            <w:caps w:val="0"/>
            <w:noProof/>
          </w:rPr>
          <w:t>tandards</w:t>
        </w:r>
        <w:r w:rsidRPr="00FE08AF">
          <w:rPr>
            <w:caps w:val="0"/>
            <w:noProof/>
            <w:webHidden/>
          </w:rPr>
          <w:tab/>
        </w:r>
        <w:r w:rsidRPr="00FE08AF">
          <w:rPr>
            <w:caps w:val="0"/>
            <w:noProof/>
            <w:webHidden/>
          </w:rPr>
          <w:fldChar w:fldCharType="begin"/>
        </w:r>
        <w:r w:rsidRPr="00FE08AF">
          <w:rPr>
            <w:caps w:val="0"/>
            <w:noProof/>
            <w:webHidden/>
          </w:rPr>
          <w:instrText xml:space="preserve"> PAGEREF _Toc381802667 \h </w:instrText>
        </w:r>
        <w:r w:rsidRPr="00FE08AF">
          <w:rPr>
            <w:caps w:val="0"/>
            <w:noProof/>
            <w:webHidden/>
          </w:rPr>
        </w:r>
        <w:r w:rsidRPr="00FE08AF">
          <w:rPr>
            <w:caps w:val="0"/>
            <w:noProof/>
            <w:webHidden/>
          </w:rPr>
          <w:fldChar w:fldCharType="separate"/>
        </w:r>
        <w:r>
          <w:rPr>
            <w:caps w:val="0"/>
            <w:noProof/>
            <w:webHidden/>
          </w:rPr>
          <w:t>42</w:t>
        </w:r>
        <w:r w:rsidRPr="00FE08AF">
          <w:rPr>
            <w:caps w:val="0"/>
            <w:noProof/>
            <w:webHidden/>
          </w:rPr>
          <w:fldChar w:fldCharType="end"/>
        </w:r>
      </w:hyperlink>
    </w:p>
    <w:p w:rsidR="00F51EE0" w:rsidRPr="00FE08AF" w:rsidRDefault="00F51EE0" w:rsidP="00F51EE0">
      <w:pPr>
        <w:pStyle w:val="10"/>
        <w:tabs>
          <w:tab w:val="clear" w:pos="5887"/>
          <w:tab w:val="right" w:leader="dot" w:pos="9781"/>
        </w:tabs>
        <w:rPr>
          <w:bCs w:val="0"/>
          <w:caps w:val="0"/>
          <w:noProof/>
          <w:kern w:val="2"/>
          <w:szCs w:val="22"/>
          <w:lang w:val="en-US" w:eastAsia="zh-CN"/>
        </w:rPr>
      </w:pPr>
      <w:hyperlink w:anchor="_Toc381802668" w:history="1">
        <w:r>
          <w:rPr>
            <w:rStyle w:val="a8"/>
            <w:rFonts w:hint="eastAsia"/>
            <w:caps w:val="0"/>
            <w:noProof/>
            <w:lang w:eastAsia="zh-CN"/>
          </w:rPr>
          <w:t>Addition：Explanation of Provisions</w:t>
        </w:r>
        <w:r w:rsidRPr="00FE08AF">
          <w:rPr>
            <w:caps w:val="0"/>
            <w:noProof/>
            <w:webHidden/>
          </w:rPr>
          <w:tab/>
        </w:r>
        <w:r w:rsidRPr="00FE08AF">
          <w:rPr>
            <w:caps w:val="0"/>
            <w:noProof/>
            <w:webHidden/>
          </w:rPr>
          <w:fldChar w:fldCharType="begin"/>
        </w:r>
        <w:r w:rsidRPr="00FE08AF">
          <w:rPr>
            <w:caps w:val="0"/>
            <w:noProof/>
            <w:webHidden/>
          </w:rPr>
          <w:instrText xml:space="preserve"> PAGEREF _Toc381802668 \h </w:instrText>
        </w:r>
        <w:r w:rsidRPr="00FE08AF">
          <w:rPr>
            <w:caps w:val="0"/>
            <w:noProof/>
            <w:webHidden/>
          </w:rPr>
        </w:r>
        <w:r w:rsidRPr="00FE08AF">
          <w:rPr>
            <w:caps w:val="0"/>
            <w:noProof/>
            <w:webHidden/>
          </w:rPr>
          <w:fldChar w:fldCharType="separate"/>
        </w:r>
        <w:r>
          <w:rPr>
            <w:caps w:val="0"/>
            <w:noProof/>
            <w:webHidden/>
          </w:rPr>
          <w:t>44</w:t>
        </w:r>
        <w:r w:rsidRPr="00FE08AF">
          <w:rPr>
            <w:caps w:val="0"/>
            <w:noProof/>
            <w:webHidden/>
          </w:rPr>
          <w:fldChar w:fldCharType="end"/>
        </w:r>
      </w:hyperlink>
    </w:p>
    <w:p w:rsidR="00F51EE0" w:rsidRDefault="00F51EE0" w:rsidP="00F51EE0">
      <w:pPr>
        <w:tabs>
          <w:tab w:val="center" w:pos="2948"/>
        </w:tabs>
        <w:jc w:val="center"/>
        <w:rPr>
          <w:lang w:val="en-US" w:eastAsia="zh-CN"/>
        </w:rPr>
      </w:pPr>
      <w:r w:rsidRPr="00FE08AF">
        <w:rPr>
          <w:rFonts w:eastAsia="黑体"/>
        </w:rPr>
        <w:fldChar w:fldCharType="end"/>
      </w:r>
      <w:r>
        <w:rPr>
          <w:rFonts w:eastAsia="黑体"/>
        </w:rPr>
        <w:fldChar w:fldCharType="begin"/>
      </w:r>
      <w:r>
        <w:rPr>
          <w:rFonts w:eastAsia="黑体"/>
        </w:rPr>
        <w:instrText xml:space="preserve"> TOC \o "1-3" \h \z \u </w:instrText>
      </w:r>
      <w:r>
        <w:rPr>
          <w:rFonts w:eastAsia="黑体"/>
        </w:rPr>
        <w:fldChar w:fldCharType="separate"/>
      </w:r>
      <w:hyperlink w:anchor="_Toc380566009" w:history="1"/>
    </w:p>
    <w:p w:rsidR="00F51EE0" w:rsidRDefault="00F51EE0" w:rsidP="00F51EE0">
      <w:pPr>
        <w:pStyle w:val="20"/>
        <w:tabs>
          <w:tab w:val="right" w:leader="dot" w:pos="9781"/>
        </w:tabs>
        <w:rPr>
          <w:lang w:val="en-US" w:eastAsia="zh-CN"/>
        </w:rPr>
      </w:pPr>
    </w:p>
    <w:p w:rsidR="00F51EE0" w:rsidRDefault="00F51EE0" w:rsidP="00F51EE0">
      <w:pPr>
        <w:jc w:val="center"/>
        <w:sectPr w:rsidR="00F51EE0" w:rsidSect="0053342A">
          <w:footerReference w:type="even" r:id="rId13"/>
          <w:pgSz w:w="11907" w:h="16840" w:code="9"/>
          <w:pgMar w:top="1247" w:right="907" w:bottom="907" w:left="1134" w:header="851" w:footer="851" w:gutter="0"/>
          <w:pgNumType w:start="1"/>
          <w:cols w:space="720"/>
          <w:docGrid w:type="linesAndChars" w:linePitch="312"/>
        </w:sectPr>
      </w:pPr>
      <w:r>
        <w:rPr>
          <w:rFonts w:eastAsia="黑体"/>
          <w:bCs/>
          <w:szCs w:val="21"/>
        </w:rPr>
        <w:fldChar w:fldCharType="end"/>
      </w:r>
    </w:p>
    <w:p w:rsidR="00F51EE0" w:rsidRDefault="00F51EE0" w:rsidP="00F51EE0">
      <w:pPr>
        <w:pStyle w:val="1"/>
        <w:pageBreakBefore/>
        <w:snapToGrid w:val="0"/>
        <w:spacing w:beforeLines="200" w:afterLines="150" w:line="240" w:lineRule="auto"/>
        <w:jc w:val="center"/>
        <w:rPr>
          <w:rFonts w:ascii="黑体" w:eastAsia="黑体" w:hAnsi="Calibri"/>
          <w:sz w:val="28"/>
          <w:szCs w:val="32"/>
        </w:rPr>
      </w:pPr>
      <w:bookmarkStart w:id="9" w:name="_Toc375320015"/>
      <w:bookmarkStart w:id="10" w:name="_Toc377463687"/>
      <w:bookmarkStart w:id="11" w:name="_Toc380566010"/>
      <w:bookmarkStart w:id="12" w:name="_Toc381802349"/>
      <w:bookmarkStart w:id="13" w:name="_Toc381802626"/>
      <w:bookmarkStart w:id="14" w:name="_Toc381806615"/>
      <w:r>
        <w:rPr>
          <w:rFonts w:ascii="黑体" w:eastAsia="黑体" w:hAnsi="Calibri" w:hint="eastAsia"/>
          <w:sz w:val="28"/>
          <w:szCs w:val="32"/>
        </w:rPr>
        <w:lastRenderedPageBreak/>
        <w:t>1</w:t>
      </w:r>
      <w:r>
        <w:rPr>
          <w:rFonts w:ascii="黑体" w:eastAsia="黑体" w:hAnsi="Calibri" w:hint="eastAsia"/>
          <w:sz w:val="28"/>
          <w:szCs w:val="32"/>
          <w:lang w:eastAsia="zh-CN"/>
        </w:rPr>
        <w:t xml:space="preserve"> </w:t>
      </w:r>
      <w:r>
        <w:rPr>
          <w:rFonts w:ascii="黑体" w:eastAsia="黑体" w:hAnsi="Calibri" w:hint="eastAsia"/>
          <w:sz w:val="28"/>
          <w:szCs w:val="32"/>
        </w:rPr>
        <w:t>总    则</w:t>
      </w:r>
      <w:bookmarkEnd w:id="9"/>
      <w:bookmarkEnd w:id="10"/>
      <w:bookmarkEnd w:id="11"/>
      <w:bookmarkEnd w:id="12"/>
      <w:bookmarkEnd w:id="13"/>
      <w:bookmarkEnd w:id="14"/>
    </w:p>
    <w:p w:rsidR="00F51EE0" w:rsidRDefault="00F51EE0" w:rsidP="00F51EE0">
      <w:pPr>
        <w:spacing w:line="360" w:lineRule="exact"/>
        <w:rPr>
          <w:bCs/>
          <w:szCs w:val="24"/>
        </w:rPr>
      </w:pPr>
      <w:r>
        <w:rPr>
          <w:rFonts w:ascii="黑体" w:eastAsia="黑体" w:hint="eastAsia"/>
          <w:szCs w:val="24"/>
        </w:rPr>
        <w:t xml:space="preserve">1.0.1 </w:t>
      </w:r>
      <w:r>
        <w:rPr>
          <w:rFonts w:hint="eastAsia"/>
          <w:bCs/>
          <w:szCs w:val="24"/>
        </w:rPr>
        <w:t>为在雨水利用工程的设计、施工及验收中，合理的应用硅砂制品，做到技术先进、安全适用、经济合理、便于施工、确保工程质量、提高经济效益，制定本规程。</w:t>
      </w:r>
    </w:p>
    <w:p w:rsidR="00F51EE0" w:rsidRDefault="00F51EE0" w:rsidP="00F51EE0">
      <w:pPr>
        <w:spacing w:line="360" w:lineRule="exact"/>
        <w:rPr>
          <w:szCs w:val="24"/>
        </w:rPr>
      </w:pPr>
      <w:r>
        <w:rPr>
          <w:rFonts w:ascii="黑体" w:eastAsia="黑体" w:hint="eastAsia"/>
          <w:szCs w:val="24"/>
        </w:rPr>
        <w:t xml:space="preserve">1.0.2 </w:t>
      </w:r>
      <w:r>
        <w:rPr>
          <w:rFonts w:hint="eastAsia"/>
          <w:bCs/>
          <w:szCs w:val="24"/>
        </w:rPr>
        <w:t>本规程适用于建筑与小区、市政工程等范围的雨水利用工程。</w:t>
      </w:r>
    </w:p>
    <w:p w:rsidR="00F51EE0" w:rsidRDefault="00F51EE0" w:rsidP="00F51EE0">
      <w:pPr>
        <w:spacing w:line="360" w:lineRule="exact"/>
        <w:rPr>
          <w:szCs w:val="24"/>
        </w:rPr>
      </w:pPr>
      <w:r>
        <w:rPr>
          <w:rFonts w:ascii="黑体" w:eastAsia="黑体" w:hint="eastAsia"/>
          <w:szCs w:val="24"/>
        </w:rPr>
        <w:t xml:space="preserve">1.0.3 </w:t>
      </w:r>
      <w:r>
        <w:rPr>
          <w:rFonts w:hint="eastAsia"/>
          <w:szCs w:val="24"/>
        </w:rPr>
        <w:t>本规程采用的硅砂制品适用于一般地质条件，不包括湿陷性黄土、膨胀土及永冻土地区。</w:t>
      </w:r>
    </w:p>
    <w:p w:rsidR="00F51EE0" w:rsidRDefault="00F51EE0" w:rsidP="00F51EE0">
      <w:pPr>
        <w:spacing w:line="360" w:lineRule="exact"/>
        <w:rPr>
          <w:szCs w:val="24"/>
        </w:rPr>
      </w:pPr>
      <w:r>
        <w:rPr>
          <w:rFonts w:ascii="黑体" w:eastAsia="黑体" w:hint="eastAsia"/>
          <w:szCs w:val="24"/>
        </w:rPr>
        <w:t xml:space="preserve">1.0.4 </w:t>
      </w:r>
      <w:r>
        <w:rPr>
          <w:rFonts w:hint="eastAsia"/>
          <w:szCs w:val="24"/>
        </w:rPr>
        <w:t>本规程使用的硅砂制品应符合国家现行的有关标准，并具有产品出厂合格证等有效证明文件。</w:t>
      </w:r>
    </w:p>
    <w:p w:rsidR="00F51EE0" w:rsidRDefault="00F51EE0" w:rsidP="00F51EE0">
      <w:pPr>
        <w:spacing w:line="360" w:lineRule="exact"/>
        <w:rPr>
          <w:szCs w:val="24"/>
        </w:rPr>
      </w:pPr>
      <w:r>
        <w:rPr>
          <w:rFonts w:ascii="黑体" w:eastAsia="黑体" w:hint="eastAsia"/>
          <w:szCs w:val="24"/>
        </w:rPr>
        <w:t xml:space="preserve">1.0.5 </w:t>
      </w:r>
      <w:r>
        <w:rPr>
          <w:rFonts w:hint="eastAsia"/>
          <w:bCs/>
          <w:szCs w:val="24"/>
        </w:rPr>
        <w:t>雨水利用工程的设计、施工及验收，除</w:t>
      </w:r>
      <w:r>
        <w:rPr>
          <w:rFonts w:hint="eastAsia"/>
          <w:szCs w:val="24"/>
        </w:rPr>
        <w:t>执行本规程时，尚应符合国家现行的标准及本地区有关标准的规定。</w:t>
      </w:r>
    </w:p>
    <w:p w:rsidR="00F51EE0" w:rsidRDefault="00F51EE0" w:rsidP="00F51EE0">
      <w:pPr>
        <w:spacing w:line="360" w:lineRule="exact"/>
        <w:jc w:val="center"/>
        <w:rPr>
          <w:bCs/>
        </w:rPr>
      </w:pPr>
    </w:p>
    <w:p w:rsidR="00F51EE0" w:rsidRDefault="00F51EE0" w:rsidP="00F51EE0">
      <w:pPr>
        <w:spacing w:line="360" w:lineRule="exact"/>
        <w:jc w:val="center"/>
        <w:rPr>
          <w:bCs/>
        </w:rPr>
      </w:pPr>
    </w:p>
    <w:p w:rsidR="00F51EE0" w:rsidRDefault="00F51EE0" w:rsidP="00F51EE0">
      <w:pPr>
        <w:spacing w:line="360" w:lineRule="exact"/>
        <w:jc w:val="center"/>
        <w:rPr>
          <w:bCs/>
        </w:rPr>
      </w:pPr>
    </w:p>
    <w:p w:rsidR="00F51EE0" w:rsidRDefault="00F51EE0" w:rsidP="00F51EE0">
      <w:pPr>
        <w:spacing w:line="360" w:lineRule="exact"/>
        <w:jc w:val="center"/>
        <w:rPr>
          <w:bCs/>
        </w:rPr>
      </w:pPr>
    </w:p>
    <w:p w:rsidR="00F51EE0" w:rsidRDefault="00F51EE0" w:rsidP="00F51EE0">
      <w:pPr>
        <w:spacing w:line="360" w:lineRule="exact"/>
        <w:jc w:val="center"/>
        <w:rPr>
          <w:bCs/>
        </w:rPr>
      </w:pPr>
    </w:p>
    <w:p w:rsidR="00F51EE0" w:rsidRDefault="00F51EE0" w:rsidP="00F51EE0">
      <w:pPr>
        <w:spacing w:line="360" w:lineRule="exact"/>
        <w:jc w:val="center"/>
        <w:rPr>
          <w:bCs/>
        </w:rPr>
      </w:pPr>
    </w:p>
    <w:p w:rsidR="00F51EE0" w:rsidRDefault="00F51EE0" w:rsidP="00F51EE0">
      <w:pPr>
        <w:spacing w:line="360" w:lineRule="exact"/>
        <w:jc w:val="center"/>
        <w:rPr>
          <w:bCs/>
        </w:rPr>
      </w:pPr>
    </w:p>
    <w:p w:rsidR="00F51EE0" w:rsidRDefault="00F51EE0" w:rsidP="00F51EE0">
      <w:pPr>
        <w:spacing w:line="360" w:lineRule="exact"/>
        <w:jc w:val="center"/>
        <w:rPr>
          <w:bCs/>
        </w:rPr>
      </w:pPr>
    </w:p>
    <w:p w:rsidR="00F51EE0" w:rsidRDefault="00F51EE0" w:rsidP="00F51EE0">
      <w:pPr>
        <w:spacing w:line="360" w:lineRule="exact"/>
        <w:jc w:val="center"/>
        <w:rPr>
          <w:bCs/>
        </w:rPr>
      </w:pPr>
    </w:p>
    <w:p w:rsidR="00F51EE0" w:rsidRDefault="00F51EE0" w:rsidP="00F51EE0">
      <w:pPr>
        <w:spacing w:line="360" w:lineRule="exact"/>
        <w:jc w:val="center"/>
        <w:rPr>
          <w:bCs/>
        </w:rPr>
      </w:pPr>
    </w:p>
    <w:p w:rsidR="00F51EE0" w:rsidRDefault="00F51EE0" w:rsidP="00F51EE0">
      <w:pPr>
        <w:pStyle w:val="1"/>
        <w:pageBreakBefore/>
        <w:snapToGrid w:val="0"/>
        <w:spacing w:beforeLines="200" w:afterLines="150" w:line="240" w:lineRule="auto"/>
        <w:jc w:val="center"/>
        <w:rPr>
          <w:rFonts w:ascii="黑体" w:eastAsia="黑体" w:hAnsi="Calibri"/>
          <w:sz w:val="28"/>
          <w:szCs w:val="32"/>
        </w:rPr>
      </w:pPr>
      <w:bookmarkStart w:id="15" w:name="_Toc375320016"/>
      <w:bookmarkStart w:id="16" w:name="_Toc377463688"/>
      <w:bookmarkStart w:id="17" w:name="_Toc380566011"/>
      <w:bookmarkStart w:id="18" w:name="_Toc381802350"/>
      <w:bookmarkStart w:id="19" w:name="_Toc381802627"/>
      <w:bookmarkStart w:id="20" w:name="_Toc381806616"/>
      <w:r>
        <w:rPr>
          <w:rFonts w:ascii="黑体" w:eastAsia="黑体" w:hAnsi="Calibri" w:hint="eastAsia"/>
          <w:sz w:val="28"/>
          <w:szCs w:val="32"/>
        </w:rPr>
        <w:lastRenderedPageBreak/>
        <w:t>2</w:t>
      </w:r>
      <w:r>
        <w:rPr>
          <w:rFonts w:ascii="黑体" w:eastAsia="黑体" w:hAnsi="Calibri" w:hint="eastAsia"/>
          <w:sz w:val="28"/>
          <w:szCs w:val="32"/>
          <w:lang w:eastAsia="zh-CN"/>
        </w:rPr>
        <w:t xml:space="preserve"> </w:t>
      </w:r>
      <w:r>
        <w:rPr>
          <w:rFonts w:ascii="黑体" w:eastAsia="黑体" w:hAnsi="Calibri" w:hint="eastAsia"/>
          <w:sz w:val="28"/>
          <w:szCs w:val="32"/>
        </w:rPr>
        <w:t>术语</w:t>
      </w:r>
      <w:bookmarkEnd w:id="15"/>
      <w:r>
        <w:rPr>
          <w:rFonts w:ascii="黑体" w:eastAsia="黑体" w:hAnsi="Calibri" w:hint="eastAsia"/>
          <w:sz w:val="28"/>
          <w:szCs w:val="32"/>
        </w:rPr>
        <w:t>和符号</w:t>
      </w:r>
      <w:bookmarkEnd w:id="16"/>
      <w:bookmarkEnd w:id="17"/>
      <w:bookmarkEnd w:id="18"/>
      <w:bookmarkEnd w:id="19"/>
      <w:bookmarkEnd w:id="20"/>
    </w:p>
    <w:p w:rsidR="00F51EE0" w:rsidRDefault="00F51EE0" w:rsidP="00F51EE0">
      <w:pPr>
        <w:pStyle w:val="2"/>
        <w:spacing w:before="0" w:after="0" w:line="480" w:lineRule="auto"/>
        <w:jc w:val="center"/>
        <w:rPr>
          <w:rFonts w:ascii="黑体" w:hAnsi="Calibri"/>
          <w:b w:val="0"/>
          <w:sz w:val="21"/>
          <w:szCs w:val="24"/>
        </w:rPr>
      </w:pPr>
      <w:bookmarkStart w:id="21" w:name="_Toc377463689"/>
      <w:bookmarkStart w:id="22" w:name="_Toc380566012"/>
      <w:bookmarkStart w:id="23" w:name="_Toc381802351"/>
      <w:bookmarkStart w:id="24" w:name="_Toc381802628"/>
      <w:bookmarkStart w:id="25" w:name="_Toc381806617"/>
      <w:r>
        <w:rPr>
          <w:rFonts w:ascii="黑体" w:hAnsi="Calibri" w:hint="eastAsia"/>
          <w:b w:val="0"/>
          <w:sz w:val="21"/>
          <w:szCs w:val="24"/>
        </w:rPr>
        <w:t>2.1 术    语</w:t>
      </w:r>
      <w:bookmarkEnd w:id="21"/>
      <w:bookmarkEnd w:id="22"/>
      <w:bookmarkEnd w:id="23"/>
      <w:bookmarkEnd w:id="24"/>
      <w:bookmarkEnd w:id="25"/>
    </w:p>
    <w:p w:rsidR="00F51EE0" w:rsidRPr="003116B4" w:rsidRDefault="00F51EE0" w:rsidP="00F51EE0">
      <w:pPr>
        <w:pStyle w:val="a4"/>
        <w:spacing w:after="0" w:line="360" w:lineRule="exact"/>
        <w:rPr>
          <w:rFonts w:ascii="Calibri" w:hAnsi="Calibri"/>
          <w:szCs w:val="21"/>
        </w:rPr>
      </w:pPr>
      <w:r w:rsidRPr="003116B4">
        <w:rPr>
          <w:rFonts w:ascii="黑体" w:eastAsia="黑体" w:hAnsi="Calibri" w:hint="eastAsia"/>
          <w:szCs w:val="21"/>
        </w:rPr>
        <w:t>2.1.1</w:t>
      </w:r>
      <w:bookmarkStart w:id="26" w:name="OLE_LINK1"/>
      <w:bookmarkStart w:id="27" w:name="OLE_LINK2"/>
      <w:r w:rsidRPr="003116B4">
        <w:rPr>
          <w:rFonts w:ascii="黑体" w:eastAsia="黑体" w:hAnsi="Calibri" w:hint="eastAsia"/>
          <w:szCs w:val="21"/>
        </w:rPr>
        <w:t xml:space="preserve"> </w:t>
      </w:r>
      <w:r w:rsidRPr="003116B4">
        <w:rPr>
          <w:rFonts w:ascii="Calibri" w:hAnsi="Calibri" w:hint="eastAsia"/>
          <w:szCs w:val="21"/>
        </w:rPr>
        <w:t>硅砂制品</w:t>
      </w:r>
      <w:bookmarkEnd w:id="26"/>
      <w:bookmarkEnd w:id="27"/>
      <w:r w:rsidRPr="003116B4">
        <w:rPr>
          <w:rFonts w:ascii="Calibri" w:hAnsi="Calibri" w:hint="eastAsia"/>
          <w:szCs w:val="21"/>
        </w:rPr>
        <w:t xml:space="preserve"> silica sand products</w:t>
      </w:r>
    </w:p>
    <w:p w:rsidR="00F51EE0" w:rsidRPr="003116B4" w:rsidRDefault="00F51EE0" w:rsidP="00F51EE0">
      <w:pPr>
        <w:pStyle w:val="a4"/>
        <w:spacing w:after="0" w:line="360" w:lineRule="exact"/>
        <w:ind w:firstLineChars="200" w:firstLine="420"/>
        <w:rPr>
          <w:rFonts w:ascii="Calibri" w:hAnsi="Calibri"/>
          <w:szCs w:val="21"/>
        </w:rPr>
      </w:pPr>
      <w:r w:rsidRPr="003116B4">
        <w:rPr>
          <w:rFonts w:ascii="Calibri" w:hAnsi="Calibri" w:hint="eastAsia"/>
          <w:szCs w:val="21"/>
        </w:rPr>
        <w:t>以硅砂为主要材料，配合其他辅助材料，经特殊工序加工制成的用于雨水利用工程的各类产品。</w:t>
      </w:r>
    </w:p>
    <w:p w:rsidR="00F51EE0" w:rsidRPr="003116B4" w:rsidRDefault="00F51EE0" w:rsidP="00F51EE0">
      <w:pPr>
        <w:pStyle w:val="a4"/>
        <w:spacing w:after="0" w:line="360" w:lineRule="exact"/>
        <w:rPr>
          <w:rFonts w:ascii="Calibri" w:hAnsi="Calibri"/>
          <w:szCs w:val="21"/>
        </w:rPr>
      </w:pPr>
      <w:r w:rsidRPr="003116B4">
        <w:rPr>
          <w:rFonts w:ascii="黑体" w:eastAsia="黑体" w:hAnsi="Calibri" w:hint="eastAsia"/>
          <w:szCs w:val="21"/>
        </w:rPr>
        <w:t>2.1.2</w:t>
      </w:r>
      <w:bookmarkStart w:id="28" w:name="OLE_LINK3"/>
      <w:bookmarkStart w:id="29" w:name="OLE_LINK4"/>
      <w:r w:rsidRPr="003116B4">
        <w:rPr>
          <w:rFonts w:ascii="黑体" w:eastAsia="黑体" w:hAnsi="Calibri" w:hint="eastAsia"/>
          <w:szCs w:val="21"/>
        </w:rPr>
        <w:t xml:space="preserve"> </w:t>
      </w:r>
      <w:r w:rsidRPr="003116B4">
        <w:rPr>
          <w:rFonts w:ascii="Calibri" w:hAnsi="Calibri" w:hint="eastAsia"/>
          <w:szCs w:val="21"/>
        </w:rPr>
        <w:t>透气防渗砂</w:t>
      </w:r>
      <w:bookmarkEnd w:id="28"/>
      <w:bookmarkEnd w:id="29"/>
      <w:r w:rsidRPr="003116B4">
        <w:rPr>
          <w:rFonts w:ascii="Calibri" w:hAnsi="Calibri" w:hint="eastAsia"/>
          <w:szCs w:val="21"/>
        </w:rPr>
        <w:t xml:space="preserve"> b</w:t>
      </w:r>
      <w:r w:rsidRPr="003116B4">
        <w:rPr>
          <w:rFonts w:ascii="Calibri" w:hAnsi="Calibri"/>
          <w:szCs w:val="21"/>
        </w:rPr>
        <w:t>reathable impermeable sand</w:t>
      </w:r>
    </w:p>
    <w:p w:rsidR="00F51EE0" w:rsidRPr="003116B4" w:rsidRDefault="00F51EE0" w:rsidP="00F51EE0">
      <w:pPr>
        <w:pStyle w:val="a4"/>
        <w:spacing w:after="0" w:line="360" w:lineRule="exact"/>
        <w:ind w:firstLineChars="200" w:firstLine="420"/>
        <w:rPr>
          <w:rFonts w:ascii="Calibri" w:hAnsi="Calibri"/>
          <w:szCs w:val="21"/>
        </w:rPr>
      </w:pPr>
      <w:r w:rsidRPr="003116B4">
        <w:rPr>
          <w:rFonts w:ascii="Calibri" w:hAnsi="Calibri" w:hint="eastAsia"/>
          <w:szCs w:val="21"/>
        </w:rPr>
        <w:t>以硅砂为主要原料，通过混制工艺将功能性材料与硅砂混合制成的具有透气防渗功能的颗粒。</w:t>
      </w:r>
    </w:p>
    <w:p w:rsidR="00F51EE0" w:rsidRPr="003116B4" w:rsidRDefault="00F51EE0" w:rsidP="00F51EE0">
      <w:pPr>
        <w:pStyle w:val="a4"/>
        <w:spacing w:after="0" w:line="360" w:lineRule="exact"/>
        <w:rPr>
          <w:rFonts w:ascii="Calibri" w:hAnsi="Calibri"/>
          <w:szCs w:val="21"/>
        </w:rPr>
      </w:pPr>
      <w:r w:rsidRPr="003116B4">
        <w:rPr>
          <w:rFonts w:ascii="黑体" w:eastAsia="黑体" w:hAnsi="Calibri" w:hint="eastAsia"/>
          <w:szCs w:val="21"/>
        </w:rPr>
        <w:t xml:space="preserve">2.1.3 </w:t>
      </w:r>
      <w:r w:rsidRPr="003116B4">
        <w:rPr>
          <w:rFonts w:ascii="Calibri" w:hAnsi="Calibri" w:hint="eastAsia"/>
          <w:szCs w:val="21"/>
        </w:rPr>
        <w:t>硅砂透水砖</w:t>
      </w:r>
      <w:r w:rsidRPr="003116B4">
        <w:rPr>
          <w:rFonts w:ascii="Calibri" w:hAnsi="Calibri" w:hint="eastAsia"/>
          <w:szCs w:val="21"/>
        </w:rPr>
        <w:t xml:space="preserve"> sand-based water permeable brick</w:t>
      </w:r>
    </w:p>
    <w:p w:rsidR="00F51EE0" w:rsidRPr="003116B4" w:rsidRDefault="00F51EE0" w:rsidP="00F51EE0">
      <w:pPr>
        <w:pStyle w:val="a4"/>
        <w:spacing w:after="0" w:line="360" w:lineRule="exact"/>
        <w:ind w:firstLineChars="200" w:firstLine="420"/>
        <w:rPr>
          <w:rFonts w:ascii="Calibri" w:hAnsi="Calibri"/>
          <w:szCs w:val="21"/>
        </w:rPr>
      </w:pPr>
      <w:r w:rsidRPr="003116B4">
        <w:rPr>
          <w:rFonts w:ascii="Calibri" w:hAnsi="Calibri" w:hint="eastAsia"/>
          <w:szCs w:val="21"/>
        </w:rPr>
        <w:t>以硅砂为主要骨料或面层骨料，以有机粘结剂为主要粘结材料，经免烧结成型工艺后制成，具有透水功能的路面砖。</w:t>
      </w:r>
    </w:p>
    <w:p w:rsidR="00F51EE0" w:rsidRPr="003116B4" w:rsidRDefault="00F51EE0" w:rsidP="00F51EE0">
      <w:pPr>
        <w:pStyle w:val="a4"/>
        <w:spacing w:after="0" w:line="360" w:lineRule="exact"/>
        <w:rPr>
          <w:rFonts w:ascii="Calibri" w:hAnsi="Calibri"/>
          <w:szCs w:val="21"/>
        </w:rPr>
      </w:pPr>
      <w:r w:rsidRPr="003116B4">
        <w:rPr>
          <w:rFonts w:ascii="黑体" w:eastAsia="黑体" w:hAnsi="Calibri" w:hint="eastAsia"/>
          <w:szCs w:val="21"/>
        </w:rPr>
        <w:t xml:space="preserve">2.1.4 </w:t>
      </w:r>
      <w:r w:rsidRPr="003116B4">
        <w:rPr>
          <w:rFonts w:ascii="Calibri" w:hAnsi="Calibri" w:hint="eastAsia"/>
          <w:szCs w:val="21"/>
        </w:rPr>
        <w:t>硅砂滤水砖</w:t>
      </w:r>
      <w:r w:rsidRPr="003116B4">
        <w:rPr>
          <w:rFonts w:ascii="Calibri" w:hAnsi="Calibri" w:hint="eastAsia"/>
          <w:szCs w:val="21"/>
        </w:rPr>
        <w:t xml:space="preserve"> filter</w:t>
      </w:r>
      <w:r w:rsidRPr="003116B4">
        <w:rPr>
          <w:rFonts w:ascii="Calibri" w:hAnsi="Calibri"/>
          <w:szCs w:val="21"/>
        </w:rPr>
        <w:t xml:space="preserve"> brick</w:t>
      </w:r>
      <w:r w:rsidRPr="003116B4">
        <w:rPr>
          <w:rFonts w:ascii="Calibri" w:hAnsi="Calibri" w:hint="eastAsia"/>
          <w:szCs w:val="21"/>
        </w:rPr>
        <w:t xml:space="preserve"> of silica sand</w:t>
      </w:r>
    </w:p>
    <w:p w:rsidR="00F51EE0" w:rsidRPr="003116B4" w:rsidRDefault="00F51EE0" w:rsidP="00F51EE0">
      <w:pPr>
        <w:pStyle w:val="a4"/>
        <w:spacing w:after="0" w:line="360" w:lineRule="exact"/>
        <w:ind w:firstLineChars="200" w:firstLine="420"/>
        <w:rPr>
          <w:rFonts w:ascii="Calibri" w:hAnsi="Calibri"/>
          <w:szCs w:val="21"/>
        </w:rPr>
      </w:pPr>
      <w:r w:rsidRPr="003116B4">
        <w:rPr>
          <w:rFonts w:ascii="Calibri" w:hAnsi="Calibri" w:hint="eastAsia"/>
          <w:szCs w:val="21"/>
        </w:rPr>
        <w:t>以硅砂为主要骨料，配用粘结剂，加工成型，具有快速透水、滤水功能的铺地用砖。</w:t>
      </w:r>
    </w:p>
    <w:p w:rsidR="00F51EE0" w:rsidRPr="003116B4" w:rsidRDefault="00F51EE0" w:rsidP="00F51EE0">
      <w:pPr>
        <w:pStyle w:val="a4"/>
        <w:spacing w:after="0" w:line="360" w:lineRule="exact"/>
        <w:rPr>
          <w:rFonts w:ascii="Calibri" w:hAnsi="Calibri"/>
          <w:szCs w:val="21"/>
        </w:rPr>
      </w:pPr>
      <w:r w:rsidRPr="003116B4">
        <w:rPr>
          <w:rFonts w:ascii="黑体" w:eastAsia="黑体" w:hAnsi="Calibri" w:hint="eastAsia"/>
          <w:szCs w:val="21"/>
        </w:rPr>
        <w:t xml:space="preserve">2.1.5 </w:t>
      </w:r>
      <w:r w:rsidRPr="003116B4">
        <w:rPr>
          <w:rFonts w:ascii="Calibri" w:hAnsi="Calibri" w:hint="eastAsia"/>
          <w:szCs w:val="21"/>
        </w:rPr>
        <w:t>透水粘结找平层</w:t>
      </w:r>
      <w:r w:rsidRPr="003116B4">
        <w:rPr>
          <w:rFonts w:ascii="Calibri" w:hAnsi="Calibri" w:hint="eastAsia"/>
          <w:szCs w:val="21"/>
        </w:rPr>
        <w:t xml:space="preserve"> permeable-bonding leveling layer</w:t>
      </w:r>
    </w:p>
    <w:p w:rsidR="00F51EE0" w:rsidRPr="003116B4" w:rsidRDefault="00F51EE0" w:rsidP="00F51EE0">
      <w:pPr>
        <w:pStyle w:val="a4"/>
        <w:spacing w:after="0" w:line="360" w:lineRule="exact"/>
        <w:ind w:firstLineChars="200" w:firstLine="420"/>
        <w:rPr>
          <w:rFonts w:ascii="Calibri" w:hAnsi="Calibri"/>
          <w:szCs w:val="21"/>
        </w:rPr>
      </w:pPr>
      <w:r w:rsidRPr="003116B4">
        <w:rPr>
          <w:rFonts w:ascii="Calibri" w:hAnsi="Calibri" w:hint="eastAsia"/>
          <w:szCs w:val="21"/>
        </w:rPr>
        <w:t>以天然硅砂、专用粘结剂为主要原料制成，施工时均匀搅拌混合后铺设于基层与硅砂透水砖之间，具有找平、粘结和透水的功能。</w:t>
      </w:r>
    </w:p>
    <w:p w:rsidR="00F51EE0" w:rsidRPr="003116B4" w:rsidRDefault="00F51EE0" w:rsidP="00F51EE0">
      <w:pPr>
        <w:pStyle w:val="a4"/>
        <w:spacing w:after="0" w:line="360" w:lineRule="exact"/>
        <w:rPr>
          <w:rFonts w:ascii="Calibri" w:hAnsi="Calibri"/>
          <w:szCs w:val="21"/>
        </w:rPr>
      </w:pPr>
      <w:r w:rsidRPr="003116B4">
        <w:rPr>
          <w:rFonts w:ascii="黑体" w:eastAsia="黑体" w:hAnsi="Calibri" w:hint="eastAsia"/>
          <w:szCs w:val="21"/>
        </w:rPr>
        <w:t xml:space="preserve">2.1.6 </w:t>
      </w:r>
      <w:r w:rsidRPr="003116B4">
        <w:rPr>
          <w:rFonts w:ascii="Calibri" w:hAnsi="Calibri" w:hint="eastAsia"/>
          <w:szCs w:val="21"/>
        </w:rPr>
        <w:t>铺装层容水量</w:t>
      </w:r>
      <w:r w:rsidRPr="003116B4">
        <w:rPr>
          <w:rFonts w:ascii="Calibri" w:hAnsi="Calibri" w:hint="eastAsia"/>
          <w:szCs w:val="21"/>
        </w:rPr>
        <w:t xml:space="preserve"> </w:t>
      </w:r>
      <w:r w:rsidRPr="003116B4">
        <w:rPr>
          <w:rFonts w:ascii="Calibri" w:hAnsi="Calibri"/>
          <w:szCs w:val="21"/>
        </w:rPr>
        <w:t>W</w:t>
      </w:r>
      <w:r w:rsidRPr="003116B4">
        <w:rPr>
          <w:rFonts w:ascii="Calibri" w:hAnsi="Calibri" w:hint="eastAsia"/>
          <w:szCs w:val="21"/>
        </w:rPr>
        <w:t>ater storage capacity of pavemerit layer</w:t>
      </w:r>
    </w:p>
    <w:p w:rsidR="00F51EE0" w:rsidRPr="003116B4" w:rsidRDefault="00F51EE0" w:rsidP="00F51EE0">
      <w:pPr>
        <w:pStyle w:val="a4"/>
        <w:spacing w:after="0" w:line="360" w:lineRule="exact"/>
        <w:ind w:firstLineChars="200" w:firstLine="420"/>
        <w:rPr>
          <w:rFonts w:ascii="Calibri" w:hAnsi="Calibri"/>
          <w:szCs w:val="21"/>
        </w:rPr>
      </w:pPr>
      <w:r w:rsidRPr="003116B4">
        <w:rPr>
          <w:rFonts w:ascii="Calibri" w:hAnsi="Calibri" w:hint="eastAsia"/>
          <w:szCs w:val="21"/>
        </w:rPr>
        <w:t>单位面积透水地面铺装层可容纳的最大雨水量。</w:t>
      </w:r>
    </w:p>
    <w:p w:rsidR="00F51EE0" w:rsidRPr="003116B4" w:rsidRDefault="00F51EE0" w:rsidP="00F51EE0">
      <w:pPr>
        <w:pStyle w:val="a4"/>
        <w:spacing w:after="0" w:line="360" w:lineRule="exact"/>
        <w:rPr>
          <w:rFonts w:ascii="Calibri" w:hAnsi="Calibri"/>
          <w:szCs w:val="21"/>
        </w:rPr>
      </w:pPr>
      <w:r w:rsidRPr="003116B4">
        <w:rPr>
          <w:rFonts w:ascii="黑体" w:eastAsia="黑体" w:hAnsi="Calibri" w:hint="eastAsia"/>
          <w:szCs w:val="21"/>
        </w:rPr>
        <w:t xml:space="preserve">2.1.7 </w:t>
      </w:r>
      <w:bookmarkStart w:id="30" w:name="OLE_LINK9"/>
      <w:bookmarkStart w:id="31" w:name="OLE_LINK10"/>
      <w:bookmarkStart w:id="32" w:name="OLE_LINK11"/>
      <w:bookmarkStart w:id="33" w:name="OLE_LINK12"/>
      <w:bookmarkEnd w:id="30"/>
      <w:bookmarkEnd w:id="31"/>
      <w:r w:rsidRPr="003116B4">
        <w:rPr>
          <w:rFonts w:ascii="Calibri" w:hAnsi="Calibri" w:hint="eastAsia"/>
          <w:szCs w:val="21"/>
        </w:rPr>
        <w:t>硅砂滤水路缘石</w:t>
      </w:r>
      <w:r w:rsidRPr="003116B4">
        <w:rPr>
          <w:rFonts w:ascii="Calibri" w:hAnsi="Calibri" w:hint="eastAsia"/>
          <w:szCs w:val="21"/>
        </w:rPr>
        <w:t xml:space="preserve"> filtered water kerbstone</w:t>
      </w:r>
      <w:bookmarkEnd w:id="32"/>
      <w:bookmarkEnd w:id="33"/>
      <w:r w:rsidRPr="003116B4">
        <w:rPr>
          <w:rFonts w:ascii="Calibri" w:hAnsi="Calibri" w:hint="eastAsia"/>
          <w:szCs w:val="21"/>
        </w:rPr>
        <w:t xml:space="preserve"> of silica sand</w:t>
      </w:r>
    </w:p>
    <w:p w:rsidR="00F51EE0" w:rsidRPr="003116B4" w:rsidRDefault="00F51EE0" w:rsidP="00F51EE0">
      <w:pPr>
        <w:pStyle w:val="a4"/>
        <w:spacing w:after="0" w:line="360" w:lineRule="exact"/>
        <w:ind w:firstLineChars="200" w:firstLine="420"/>
        <w:rPr>
          <w:rFonts w:ascii="Calibri" w:hAnsi="Calibri"/>
          <w:szCs w:val="21"/>
        </w:rPr>
      </w:pPr>
      <w:r w:rsidRPr="003116B4">
        <w:rPr>
          <w:rFonts w:ascii="Calibri" w:hAnsi="Calibri" w:hint="eastAsia"/>
          <w:szCs w:val="21"/>
        </w:rPr>
        <w:t>以硅砂为主要原料，配用粘结剂，加工成型，具有透水、滤水功能的路缘石。</w:t>
      </w:r>
    </w:p>
    <w:p w:rsidR="00F51EE0" w:rsidRPr="003116B4" w:rsidRDefault="00F51EE0" w:rsidP="00F51EE0">
      <w:pPr>
        <w:pStyle w:val="a4"/>
        <w:spacing w:after="0" w:line="360" w:lineRule="exact"/>
        <w:rPr>
          <w:rFonts w:ascii="Calibri" w:hAnsi="Calibri"/>
          <w:szCs w:val="21"/>
        </w:rPr>
      </w:pPr>
      <w:r w:rsidRPr="003116B4">
        <w:rPr>
          <w:rFonts w:ascii="黑体" w:eastAsia="黑体" w:hAnsi="Calibri" w:hint="eastAsia"/>
          <w:szCs w:val="21"/>
        </w:rPr>
        <w:t xml:space="preserve">2.1.8 </w:t>
      </w:r>
      <w:r w:rsidRPr="003116B4">
        <w:rPr>
          <w:rFonts w:ascii="Calibri" w:hAnsi="Calibri" w:hint="eastAsia"/>
          <w:szCs w:val="21"/>
        </w:rPr>
        <w:t>硅砂滤水盖板</w:t>
      </w:r>
      <w:r w:rsidRPr="003116B4">
        <w:rPr>
          <w:rFonts w:ascii="Calibri" w:hAnsi="Calibri" w:hint="eastAsia"/>
          <w:szCs w:val="21"/>
        </w:rPr>
        <w:t xml:space="preserve"> </w:t>
      </w:r>
      <w:r w:rsidRPr="003116B4">
        <w:rPr>
          <w:rFonts w:ascii="Calibri" w:hAnsi="Calibri"/>
          <w:szCs w:val="21"/>
        </w:rPr>
        <w:t>cover</w:t>
      </w:r>
      <w:r w:rsidRPr="003116B4">
        <w:rPr>
          <w:rFonts w:ascii="Calibri" w:hAnsi="Calibri" w:hint="eastAsia"/>
          <w:szCs w:val="21"/>
        </w:rPr>
        <w:t xml:space="preserve"> treatment of silica sand</w:t>
      </w:r>
    </w:p>
    <w:p w:rsidR="00F51EE0" w:rsidRPr="003116B4" w:rsidRDefault="00F51EE0" w:rsidP="00F51EE0">
      <w:pPr>
        <w:pStyle w:val="a4"/>
        <w:spacing w:after="0" w:line="360" w:lineRule="exact"/>
        <w:ind w:firstLineChars="200" w:firstLine="420"/>
        <w:rPr>
          <w:rFonts w:ascii="Calibri" w:hAnsi="Calibri"/>
          <w:szCs w:val="21"/>
        </w:rPr>
      </w:pPr>
      <w:r w:rsidRPr="003116B4">
        <w:rPr>
          <w:rFonts w:ascii="Calibri" w:hAnsi="Calibri" w:hint="eastAsia"/>
          <w:szCs w:val="21"/>
        </w:rPr>
        <w:t>以硅砂、碎石、有机粘结剂和无机粘结剂为原材料，经加工成型工艺制成，具有滤水功能的排水沟盖板。</w:t>
      </w:r>
    </w:p>
    <w:p w:rsidR="00F51EE0" w:rsidRPr="003116B4" w:rsidRDefault="00F51EE0" w:rsidP="00F51EE0">
      <w:pPr>
        <w:pStyle w:val="a4"/>
        <w:spacing w:after="0" w:line="360" w:lineRule="exact"/>
        <w:rPr>
          <w:rFonts w:ascii="Calibri" w:hAnsi="Calibri"/>
          <w:szCs w:val="21"/>
        </w:rPr>
      </w:pPr>
      <w:r w:rsidRPr="003116B4">
        <w:rPr>
          <w:rFonts w:ascii="黑体" w:eastAsia="黑体" w:hAnsi="Calibri" w:hint="eastAsia"/>
          <w:szCs w:val="21"/>
        </w:rPr>
        <w:t xml:space="preserve">2.1.9 </w:t>
      </w:r>
      <w:r w:rsidRPr="003116B4">
        <w:rPr>
          <w:rFonts w:ascii="Calibri" w:hAnsi="Calibri" w:hint="eastAsia"/>
          <w:szCs w:val="21"/>
        </w:rPr>
        <w:t>硅砂井盖</w:t>
      </w:r>
      <w:r w:rsidRPr="003116B4">
        <w:rPr>
          <w:rFonts w:ascii="Calibri" w:hAnsi="Calibri" w:hint="eastAsia"/>
          <w:szCs w:val="21"/>
        </w:rPr>
        <w:t xml:space="preserve"> manhole covers of silica sand</w:t>
      </w:r>
    </w:p>
    <w:p w:rsidR="00F51EE0" w:rsidRPr="003116B4" w:rsidRDefault="00F51EE0" w:rsidP="00F51EE0">
      <w:pPr>
        <w:pStyle w:val="a4"/>
        <w:spacing w:after="0" w:line="360" w:lineRule="exact"/>
        <w:ind w:firstLineChars="200" w:firstLine="420"/>
        <w:rPr>
          <w:rFonts w:ascii="Calibri" w:hAnsi="Calibri"/>
          <w:szCs w:val="21"/>
        </w:rPr>
      </w:pPr>
      <w:r w:rsidRPr="003116B4">
        <w:rPr>
          <w:rFonts w:ascii="Calibri" w:hAnsi="Calibri" w:hint="eastAsia"/>
          <w:szCs w:val="21"/>
        </w:rPr>
        <w:t>以钢筋混凝土为底层，硅砂为面层，一次浇筑成型的井盖。</w:t>
      </w:r>
    </w:p>
    <w:p w:rsidR="00F51EE0" w:rsidRPr="003116B4" w:rsidRDefault="00F51EE0" w:rsidP="00F51EE0">
      <w:pPr>
        <w:pStyle w:val="a4"/>
        <w:spacing w:after="0" w:line="360" w:lineRule="exact"/>
        <w:rPr>
          <w:rFonts w:ascii="Calibri" w:hAnsi="Calibri"/>
          <w:szCs w:val="21"/>
        </w:rPr>
      </w:pPr>
      <w:r w:rsidRPr="003116B4">
        <w:rPr>
          <w:rFonts w:ascii="黑体" w:eastAsia="黑体" w:hAnsi="Calibri" w:hint="eastAsia"/>
          <w:szCs w:val="21"/>
        </w:rPr>
        <w:t>2.1.</w:t>
      </w:r>
      <w:bookmarkStart w:id="34" w:name="OLE_LINK13"/>
      <w:bookmarkStart w:id="35" w:name="OLE_LINK14"/>
      <w:r w:rsidRPr="003116B4">
        <w:rPr>
          <w:rFonts w:ascii="黑体" w:eastAsia="黑体" w:hAnsi="Calibri" w:hint="eastAsia"/>
          <w:szCs w:val="21"/>
        </w:rPr>
        <w:t xml:space="preserve">10 </w:t>
      </w:r>
      <w:bookmarkStart w:id="36" w:name="OLE_LINK15"/>
      <w:bookmarkStart w:id="37" w:name="OLE_LINK16"/>
      <w:bookmarkEnd w:id="34"/>
      <w:bookmarkEnd w:id="35"/>
      <w:r w:rsidRPr="003116B4">
        <w:rPr>
          <w:rFonts w:ascii="Calibri" w:hAnsi="Calibri" w:hint="eastAsia"/>
          <w:szCs w:val="21"/>
        </w:rPr>
        <w:t>硅砂井透水砌块</w:t>
      </w:r>
      <w:r w:rsidRPr="003116B4">
        <w:rPr>
          <w:rFonts w:ascii="Calibri" w:hAnsi="Calibri" w:hint="eastAsia"/>
          <w:szCs w:val="21"/>
        </w:rPr>
        <w:t xml:space="preserve"> permeable block ofsilica sand for well</w:t>
      </w:r>
      <w:bookmarkEnd w:id="36"/>
      <w:bookmarkEnd w:id="37"/>
      <w:r w:rsidRPr="003116B4">
        <w:rPr>
          <w:rFonts w:ascii="Calibri" w:hAnsi="Calibri" w:hint="eastAsia"/>
          <w:szCs w:val="21"/>
        </w:rPr>
        <w:t>s</w:t>
      </w:r>
    </w:p>
    <w:p w:rsidR="00F51EE0" w:rsidRPr="003116B4" w:rsidRDefault="00F51EE0" w:rsidP="00F51EE0">
      <w:pPr>
        <w:pStyle w:val="a4"/>
        <w:spacing w:after="0" w:line="360" w:lineRule="exact"/>
        <w:ind w:firstLineChars="200" w:firstLine="420"/>
        <w:rPr>
          <w:rFonts w:ascii="Calibri" w:hAnsi="Calibri"/>
          <w:szCs w:val="21"/>
        </w:rPr>
      </w:pPr>
      <w:r w:rsidRPr="003116B4">
        <w:rPr>
          <w:rFonts w:ascii="Calibri" w:hAnsi="Calibri" w:hint="eastAsia"/>
          <w:szCs w:val="21"/>
        </w:rPr>
        <w:t>以硅砂为主要材料，配用粘结剂，加工成型，具有透水功能的硅砂雨水井专用砌块。</w:t>
      </w:r>
    </w:p>
    <w:p w:rsidR="00F51EE0" w:rsidRPr="003116B4" w:rsidRDefault="00F51EE0" w:rsidP="00F51EE0">
      <w:pPr>
        <w:pStyle w:val="a4"/>
        <w:spacing w:after="0" w:line="360" w:lineRule="exact"/>
        <w:rPr>
          <w:rFonts w:ascii="Calibri" w:hAnsi="Calibri"/>
          <w:szCs w:val="21"/>
        </w:rPr>
      </w:pPr>
      <w:r w:rsidRPr="003116B4">
        <w:rPr>
          <w:rFonts w:ascii="黑体" w:eastAsia="黑体" w:hAnsi="Calibri" w:hint="eastAsia"/>
          <w:szCs w:val="21"/>
        </w:rPr>
        <w:t xml:space="preserve">2.1.11 </w:t>
      </w:r>
      <w:r w:rsidRPr="003116B4">
        <w:rPr>
          <w:rFonts w:ascii="Calibri" w:hAnsi="Calibri" w:hint="eastAsia"/>
          <w:szCs w:val="21"/>
        </w:rPr>
        <w:t>硅砂井滤水砌块</w:t>
      </w:r>
      <w:r w:rsidRPr="003116B4">
        <w:rPr>
          <w:rFonts w:ascii="Calibri" w:hAnsi="Calibri" w:hint="eastAsia"/>
          <w:szCs w:val="21"/>
        </w:rPr>
        <w:t xml:space="preserve"> treatment block ofsilica sand for wells</w:t>
      </w:r>
    </w:p>
    <w:p w:rsidR="00F51EE0" w:rsidRPr="003116B4" w:rsidRDefault="00F51EE0" w:rsidP="00F51EE0">
      <w:pPr>
        <w:pStyle w:val="a4"/>
        <w:spacing w:after="0" w:line="360" w:lineRule="exact"/>
        <w:ind w:firstLineChars="200" w:firstLine="420"/>
        <w:rPr>
          <w:rFonts w:ascii="Calibri" w:hAnsi="Calibri"/>
          <w:szCs w:val="21"/>
        </w:rPr>
      </w:pPr>
      <w:r w:rsidRPr="003116B4">
        <w:rPr>
          <w:rFonts w:ascii="Calibri" w:hAnsi="Calibri" w:hint="eastAsia"/>
          <w:szCs w:val="21"/>
        </w:rPr>
        <w:t>以硅砂为主要材料，配用粘结剂，加工成型，具有滤水功能的硅砂雨水井专用砌块。</w:t>
      </w:r>
    </w:p>
    <w:p w:rsidR="00F51EE0" w:rsidRPr="003116B4" w:rsidRDefault="00F51EE0" w:rsidP="00F51EE0">
      <w:pPr>
        <w:pStyle w:val="a4"/>
        <w:spacing w:after="0" w:line="360" w:lineRule="exact"/>
        <w:rPr>
          <w:rFonts w:ascii="Calibri" w:hAnsi="Calibri"/>
          <w:szCs w:val="21"/>
        </w:rPr>
      </w:pPr>
      <w:r w:rsidRPr="003116B4">
        <w:rPr>
          <w:rFonts w:ascii="黑体" w:eastAsia="黑体" w:hAnsi="Calibri" w:hint="eastAsia"/>
          <w:szCs w:val="21"/>
        </w:rPr>
        <w:t xml:space="preserve">2.1.12 </w:t>
      </w:r>
      <w:r w:rsidRPr="003116B4">
        <w:rPr>
          <w:rFonts w:ascii="Calibri" w:hAnsi="Calibri" w:hint="eastAsia"/>
          <w:szCs w:val="21"/>
        </w:rPr>
        <w:t>硅砂雨水井</w:t>
      </w:r>
      <w:r w:rsidRPr="003116B4">
        <w:rPr>
          <w:rFonts w:ascii="Calibri" w:hAnsi="Calibri" w:hint="eastAsia"/>
          <w:szCs w:val="21"/>
        </w:rPr>
        <w:t xml:space="preserve"> water wells of silica sand</w:t>
      </w:r>
    </w:p>
    <w:p w:rsidR="00F51EE0" w:rsidRPr="003116B4" w:rsidRDefault="00F51EE0" w:rsidP="00F51EE0">
      <w:pPr>
        <w:pStyle w:val="a4"/>
        <w:spacing w:after="0" w:line="360" w:lineRule="exact"/>
        <w:ind w:firstLineChars="200" w:firstLine="420"/>
        <w:rPr>
          <w:rFonts w:ascii="Calibri" w:hAnsi="Calibri"/>
          <w:szCs w:val="21"/>
        </w:rPr>
      </w:pPr>
      <w:r w:rsidRPr="003116B4">
        <w:rPr>
          <w:rFonts w:ascii="Calibri" w:hAnsi="Calibri" w:hint="eastAsia"/>
          <w:szCs w:val="21"/>
        </w:rPr>
        <w:t>由硅砂井砌块砌筑而成，具有集水、存水、渗水和滤水等功能雨水井的总称。</w:t>
      </w:r>
    </w:p>
    <w:p w:rsidR="00F51EE0" w:rsidRPr="003116B4" w:rsidRDefault="00F51EE0" w:rsidP="00F51EE0">
      <w:pPr>
        <w:pStyle w:val="a4"/>
        <w:spacing w:after="0" w:line="360" w:lineRule="exact"/>
        <w:rPr>
          <w:rFonts w:ascii="Calibri" w:hAnsi="Calibri"/>
          <w:szCs w:val="21"/>
        </w:rPr>
      </w:pPr>
      <w:r w:rsidRPr="003116B4">
        <w:rPr>
          <w:rFonts w:ascii="黑体" w:eastAsia="黑体" w:hAnsi="Calibri" w:hint="eastAsia"/>
          <w:szCs w:val="21"/>
        </w:rPr>
        <w:t>2.1.</w:t>
      </w:r>
      <w:bookmarkStart w:id="38" w:name="OLE_LINK17"/>
      <w:bookmarkStart w:id="39" w:name="OLE_LINK18"/>
      <w:r w:rsidRPr="003116B4">
        <w:rPr>
          <w:rFonts w:ascii="黑体" w:eastAsia="黑体" w:hAnsi="Calibri" w:hint="eastAsia"/>
          <w:szCs w:val="21"/>
        </w:rPr>
        <w:t xml:space="preserve">13 </w:t>
      </w:r>
      <w:bookmarkEnd w:id="38"/>
      <w:bookmarkEnd w:id="39"/>
      <w:r w:rsidRPr="003116B4">
        <w:rPr>
          <w:rFonts w:ascii="Calibri" w:hAnsi="Calibri" w:hint="eastAsia"/>
          <w:szCs w:val="21"/>
        </w:rPr>
        <w:t>硅砂蓄水净水池</w:t>
      </w:r>
      <w:r w:rsidRPr="003116B4">
        <w:rPr>
          <w:rFonts w:ascii="Calibri" w:hAnsi="Calibri" w:hint="eastAsia"/>
          <w:szCs w:val="21"/>
        </w:rPr>
        <w:t xml:space="preserve"> impounding-purifying </w:t>
      </w:r>
      <w:hyperlink r:id="rId14" w:history="1">
        <w:r w:rsidRPr="003116B4">
          <w:rPr>
            <w:rFonts w:ascii="Calibri" w:hAnsi="Calibri"/>
            <w:szCs w:val="21"/>
          </w:rPr>
          <w:t>reservoir</w:t>
        </w:r>
      </w:hyperlink>
      <w:r w:rsidRPr="003116B4">
        <w:rPr>
          <w:rFonts w:ascii="Calibri" w:hAnsi="Calibri" w:hint="eastAsia"/>
          <w:szCs w:val="21"/>
        </w:rPr>
        <w:t xml:space="preserve"> of silica sand</w:t>
      </w:r>
    </w:p>
    <w:p w:rsidR="00F51EE0" w:rsidRPr="003116B4" w:rsidRDefault="00F51EE0" w:rsidP="00F51EE0">
      <w:pPr>
        <w:pStyle w:val="a4"/>
        <w:spacing w:after="0" w:line="360" w:lineRule="exact"/>
        <w:ind w:firstLineChars="200" w:firstLine="420"/>
        <w:rPr>
          <w:rFonts w:ascii="Calibri" w:hAnsi="Calibri"/>
          <w:szCs w:val="21"/>
        </w:rPr>
      </w:pPr>
      <w:r w:rsidRPr="003116B4">
        <w:rPr>
          <w:rFonts w:ascii="Calibri" w:hAnsi="Calibri" w:hint="eastAsia"/>
          <w:szCs w:val="21"/>
        </w:rPr>
        <w:t>由多个硅砂雨水井室砌筑成的水池骨架，池底局部采用透气防渗砂隔层，具有净化、储存雨水功能的地下水池。</w:t>
      </w:r>
    </w:p>
    <w:p w:rsidR="00F51EE0" w:rsidRPr="003116B4" w:rsidRDefault="00F51EE0" w:rsidP="00F51EE0">
      <w:pPr>
        <w:pStyle w:val="a4"/>
        <w:spacing w:after="0" w:line="360" w:lineRule="exact"/>
        <w:rPr>
          <w:rFonts w:ascii="Calibri" w:hAnsi="Calibri"/>
          <w:szCs w:val="21"/>
        </w:rPr>
      </w:pPr>
      <w:r w:rsidRPr="003116B4">
        <w:rPr>
          <w:rFonts w:ascii="黑体" w:eastAsia="黑体" w:hAnsi="Calibri" w:hint="eastAsia"/>
          <w:szCs w:val="21"/>
        </w:rPr>
        <w:t xml:space="preserve">2.1.14 </w:t>
      </w:r>
      <w:r w:rsidRPr="003116B4">
        <w:rPr>
          <w:rFonts w:ascii="Calibri" w:hAnsi="Calibri" w:hint="eastAsia"/>
          <w:szCs w:val="21"/>
        </w:rPr>
        <w:t>硅砂调蓄水池</w:t>
      </w:r>
      <w:r w:rsidRPr="003116B4">
        <w:rPr>
          <w:rFonts w:ascii="Calibri" w:hAnsi="Calibri" w:hint="eastAsia"/>
          <w:szCs w:val="21"/>
        </w:rPr>
        <w:t xml:space="preserve"> regulating reservoir of silica sand</w:t>
      </w:r>
    </w:p>
    <w:p w:rsidR="00F51EE0" w:rsidRDefault="00F51EE0" w:rsidP="00F51EE0">
      <w:pPr>
        <w:pStyle w:val="a4"/>
        <w:spacing w:after="0" w:line="360" w:lineRule="exact"/>
        <w:ind w:firstLineChars="200" w:firstLine="420"/>
        <w:rPr>
          <w:rFonts w:ascii="Calibri" w:hAnsi="Calibri"/>
          <w:szCs w:val="24"/>
        </w:rPr>
      </w:pPr>
      <w:r w:rsidRPr="003116B4">
        <w:rPr>
          <w:rFonts w:ascii="Calibri" w:hAnsi="Calibri" w:hint="eastAsia"/>
          <w:szCs w:val="21"/>
        </w:rPr>
        <w:t>由多个硅砂雨水井室砌筑成的水池骨架，具有雨水调蓄功能的地下水池。</w:t>
      </w:r>
    </w:p>
    <w:p w:rsidR="00F51EE0" w:rsidRDefault="00F51EE0" w:rsidP="00F51EE0">
      <w:pPr>
        <w:pStyle w:val="2"/>
        <w:spacing w:before="0" w:after="0" w:line="480" w:lineRule="auto"/>
        <w:jc w:val="center"/>
        <w:rPr>
          <w:rFonts w:ascii="黑体" w:hAnsi="Calibri"/>
          <w:b w:val="0"/>
          <w:sz w:val="21"/>
          <w:szCs w:val="24"/>
        </w:rPr>
      </w:pPr>
      <w:bookmarkStart w:id="40" w:name="_Toc377463690"/>
      <w:bookmarkStart w:id="41" w:name="_Toc380566013"/>
      <w:bookmarkStart w:id="42" w:name="_Toc381802352"/>
      <w:bookmarkStart w:id="43" w:name="_Toc381802629"/>
      <w:bookmarkStart w:id="44" w:name="_Toc381806618"/>
      <w:r>
        <w:rPr>
          <w:rFonts w:ascii="黑体" w:hAnsi="Calibri" w:hint="eastAsia"/>
          <w:b w:val="0"/>
          <w:sz w:val="21"/>
          <w:szCs w:val="24"/>
        </w:rPr>
        <w:lastRenderedPageBreak/>
        <w:t>2.2</w:t>
      </w:r>
      <w:r>
        <w:rPr>
          <w:rFonts w:ascii="黑体" w:hAnsi="Calibri" w:hint="eastAsia"/>
          <w:b w:val="0"/>
          <w:sz w:val="21"/>
          <w:szCs w:val="24"/>
          <w:lang w:eastAsia="zh-CN"/>
        </w:rPr>
        <w:t xml:space="preserve"> </w:t>
      </w:r>
      <w:r>
        <w:rPr>
          <w:rFonts w:ascii="黑体" w:hAnsi="Calibri" w:hint="eastAsia"/>
          <w:b w:val="0"/>
          <w:sz w:val="21"/>
          <w:szCs w:val="24"/>
        </w:rPr>
        <w:t>符    号</w:t>
      </w:r>
      <w:bookmarkEnd w:id="40"/>
      <w:bookmarkEnd w:id="41"/>
      <w:bookmarkEnd w:id="42"/>
      <w:bookmarkEnd w:id="43"/>
      <w:bookmarkEnd w:id="44"/>
    </w:p>
    <w:p w:rsidR="00F51EE0" w:rsidRDefault="00F51EE0" w:rsidP="00F51EE0">
      <w:pPr>
        <w:widowControl/>
        <w:jc w:val="left"/>
        <w:rPr>
          <w:rFonts w:ascii="Calibri" w:hAnsi="Calibri"/>
          <w:szCs w:val="24"/>
        </w:rPr>
      </w:pPr>
      <w:r>
        <w:rPr>
          <w:rFonts w:ascii="黑体" w:eastAsia="黑体" w:hAnsi="Calibri" w:hint="eastAsia"/>
          <w:szCs w:val="24"/>
        </w:rPr>
        <w:t xml:space="preserve">2.2.1 </w:t>
      </w:r>
      <w:r>
        <w:rPr>
          <w:rFonts w:ascii="Calibri" w:hAnsi="Calibri" w:hint="eastAsia"/>
          <w:szCs w:val="24"/>
        </w:rPr>
        <w:t>流量、水量、流速及降雨强度</w:t>
      </w:r>
    </w:p>
    <w:p w:rsidR="00F51EE0" w:rsidRDefault="00F51EE0" w:rsidP="00F51EE0">
      <w:pPr>
        <w:spacing w:line="360" w:lineRule="exact"/>
        <w:ind w:firstLineChars="202" w:firstLine="424"/>
        <w:rPr>
          <w:szCs w:val="24"/>
        </w:rPr>
      </w:pPr>
      <w:r>
        <w:rPr>
          <w:position w:val="-10"/>
        </w:rPr>
        <w:object w:dxaOrig="2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18pt;mso-position-horizontal-relative:page;mso-position-vertical-relative:page" o:ole="">
            <v:imagedata r:id="rId15" o:title=""/>
          </v:shape>
          <o:OLEObject Type="Embed" ProgID="Equation.3" ShapeID="_x0000_i1025" DrawAspect="Content" ObjectID="_1459324514" r:id="rId16"/>
        </w:object>
      </w:r>
      <w:r>
        <w:rPr>
          <w:szCs w:val="24"/>
        </w:rPr>
        <w:t>——</w:t>
      </w:r>
      <w:r>
        <w:rPr>
          <w:rFonts w:hint="eastAsia"/>
          <w:szCs w:val="24"/>
        </w:rPr>
        <w:t>设计雨水收集率的设计日降雨量；</w:t>
      </w:r>
      <w:r>
        <w:rPr>
          <w:position w:val="-10"/>
          <w:szCs w:val="24"/>
        </w:rPr>
        <w:object w:dxaOrig="181" w:dyaOrig="343">
          <v:shape id="_x0000_i1026" type="#_x0000_t75" style="width:9pt;height:17.25pt;mso-position-horizontal-relative:page;mso-position-vertical-relative:page" o:ole="">
            <v:imagedata r:id="rId17" o:title=""/>
          </v:shape>
          <o:OLEObject Type="Embed" ProgID="Equation.3" ShapeID="_x0000_i1026" DrawAspect="Content" ObjectID="_1459324515" r:id="rId18"/>
        </w:object>
      </w:r>
    </w:p>
    <w:p w:rsidR="00F51EE0" w:rsidRDefault="00F51EE0" w:rsidP="00F51EE0">
      <w:pPr>
        <w:spacing w:line="360" w:lineRule="exact"/>
        <w:ind w:firstLineChars="100" w:firstLine="210"/>
        <w:rPr>
          <w:szCs w:val="24"/>
        </w:rPr>
      </w:pPr>
      <w:r>
        <w:rPr>
          <w:position w:val="-14"/>
          <w:szCs w:val="24"/>
        </w:rPr>
        <w:object w:dxaOrig="444" w:dyaOrig="384">
          <v:shape id="_x0000_i1027" type="#_x0000_t75" style="width:21.75pt;height:18.75pt;mso-position-horizontal-relative:page;mso-position-vertical-relative:page" o:ole="">
            <v:imagedata r:id="rId19" o:title=""/>
          </v:shape>
          <o:OLEObject Type="Embed" ProgID="Equation.3" ShapeID="_x0000_i1027" DrawAspect="Content" ObjectID="_1459324516" r:id="rId20"/>
        </w:object>
      </w:r>
      <w:r>
        <w:rPr>
          <w:szCs w:val="24"/>
        </w:rPr>
        <w:t>——</w:t>
      </w:r>
      <w:r>
        <w:rPr>
          <w:rFonts w:hint="eastAsia"/>
          <w:szCs w:val="24"/>
        </w:rPr>
        <w:t>重现期为</w:t>
      </w:r>
      <w:r>
        <w:rPr>
          <w:rFonts w:hint="eastAsia"/>
          <w:szCs w:val="24"/>
        </w:rPr>
        <w:t>N</w:t>
      </w:r>
      <w:r>
        <w:rPr>
          <w:rFonts w:hint="eastAsia"/>
          <w:szCs w:val="24"/>
        </w:rPr>
        <w:t>、历时为</w:t>
      </w:r>
      <w:r>
        <w:rPr>
          <w:i/>
          <w:szCs w:val="24"/>
        </w:rPr>
        <w:t>t</w:t>
      </w:r>
      <w:r>
        <w:rPr>
          <w:rFonts w:hint="eastAsia"/>
          <w:szCs w:val="24"/>
        </w:rPr>
        <w:t>的设计降雨量；</w:t>
      </w:r>
    </w:p>
    <w:p w:rsidR="00F51EE0" w:rsidRDefault="00F51EE0" w:rsidP="00F51EE0">
      <w:pPr>
        <w:spacing w:line="360" w:lineRule="exact"/>
        <w:ind w:firstLineChars="251" w:firstLine="527"/>
        <w:rPr>
          <w:szCs w:val="24"/>
        </w:rPr>
      </w:pPr>
      <w:r>
        <w:rPr>
          <w:rFonts w:hint="eastAsia"/>
          <w:i/>
          <w:szCs w:val="24"/>
        </w:rPr>
        <w:t>q</w:t>
      </w:r>
      <w:r>
        <w:rPr>
          <w:szCs w:val="24"/>
        </w:rPr>
        <w:t>——</w:t>
      </w:r>
      <w:r>
        <w:rPr>
          <w:rFonts w:hint="eastAsia"/>
          <w:szCs w:val="24"/>
        </w:rPr>
        <w:t>设计降雨强度；</w:t>
      </w:r>
    </w:p>
    <w:p w:rsidR="00F51EE0" w:rsidRDefault="00F51EE0" w:rsidP="00F51EE0">
      <w:pPr>
        <w:spacing w:line="360" w:lineRule="exact"/>
        <w:ind w:firstLineChars="200" w:firstLine="420"/>
        <w:rPr>
          <w:szCs w:val="24"/>
        </w:rPr>
      </w:pPr>
      <w:r>
        <w:rPr>
          <w:position w:val="-12"/>
          <w:szCs w:val="24"/>
        </w:rPr>
        <w:object w:dxaOrig="262" w:dyaOrig="363">
          <v:shape id="_x0000_i1028" type="#_x0000_t75" style="width:12.75pt;height:18pt;mso-position-horizontal-relative:page;mso-position-vertical-relative:page" o:ole="">
            <v:imagedata r:id="rId21" o:title=""/>
          </v:shape>
          <o:OLEObject Type="Embed" ProgID="Equation.3" ShapeID="_x0000_i1028" DrawAspect="Content" ObjectID="_1459324517" r:id="rId22"/>
        </w:object>
      </w:r>
      <w:r>
        <w:rPr>
          <w:szCs w:val="24"/>
        </w:rPr>
        <w:t>——</w:t>
      </w:r>
      <w:r>
        <w:rPr>
          <w:rFonts w:hint="eastAsia"/>
          <w:szCs w:val="24"/>
        </w:rPr>
        <w:t>管渠产流历时对应的暴雨强度；</w:t>
      </w:r>
    </w:p>
    <w:p w:rsidR="00F51EE0" w:rsidRDefault="00F51EE0" w:rsidP="00F51EE0">
      <w:pPr>
        <w:widowControl/>
        <w:spacing w:line="360" w:lineRule="exact"/>
        <w:ind w:firstLineChars="200" w:firstLine="420"/>
        <w:jc w:val="left"/>
        <w:rPr>
          <w:szCs w:val="24"/>
        </w:rPr>
      </w:pPr>
      <w:r>
        <w:rPr>
          <w:rFonts w:hint="eastAsia"/>
          <w:i/>
          <w:szCs w:val="24"/>
        </w:rPr>
        <w:t>Q</w:t>
      </w:r>
      <w:r>
        <w:rPr>
          <w:rFonts w:hint="eastAsia"/>
          <w:szCs w:val="24"/>
          <w:vertAlign w:val="subscript"/>
        </w:rPr>
        <w:t>g</w:t>
      </w:r>
      <w:r>
        <w:rPr>
          <w:szCs w:val="24"/>
        </w:rPr>
        <w:t>——</w:t>
      </w:r>
      <w:r>
        <w:rPr>
          <w:rFonts w:hint="eastAsia"/>
          <w:szCs w:val="24"/>
        </w:rPr>
        <w:t>排水沟雨水设计流量；</w:t>
      </w:r>
    </w:p>
    <w:p w:rsidR="00F51EE0" w:rsidRDefault="00F51EE0" w:rsidP="00F51EE0">
      <w:pPr>
        <w:spacing w:line="360" w:lineRule="exact"/>
        <w:ind w:firstLineChars="150" w:firstLine="315"/>
        <w:rPr>
          <w:szCs w:val="24"/>
        </w:rPr>
      </w:pPr>
      <w:r>
        <w:rPr>
          <w:position w:val="-12"/>
          <w:szCs w:val="24"/>
        </w:rPr>
        <w:object w:dxaOrig="303" w:dyaOrig="364">
          <v:shape id="_x0000_i1029" type="#_x0000_t75" style="width:15pt;height:18pt;mso-position-horizontal-relative:page;mso-position-vertical-relative:page" o:ole="">
            <v:imagedata r:id="rId23" o:title=""/>
          </v:shape>
          <o:OLEObject Type="Embed" ProgID="Equation.3" ShapeID="_x0000_i1029" DrawAspect="Content" ObjectID="_1459324518" r:id="rId24"/>
        </w:object>
      </w:r>
      <w:r>
        <w:rPr>
          <w:szCs w:val="24"/>
        </w:rPr>
        <w:t>——</w:t>
      </w:r>
      <w:r>
        <w:rPr>
          <w:rFonts w:hint="eastAsia"/>
          <w:szCs w:val="24"/>
        </w:rPr>
        <w:t>排水沟的泄水能力；</w:t>
      </w:r>
    </w:p>
    <w:p w:rsidR="00F51EE0" w:rsidRDefault="00F51EE0" w:rsidP="00F51EE0">
      <w:pPr>
        <w:tabs>
          <w:tab w:val="left" w:pos="3490"/>
          <w:tab w:val="center" w:pos="4153"/>
        </w:tabs>
        <w:spacing w:line="360" w:lineRule="exact"/>
        <w:ind w:firstLineChars="200" w:firstLine="420"/>
        <w:jc w:val="left"/>
        <w:rPr>
          <w:szCs w:val="24"/>
        </w:rPr>
      </w:pPr>
      <w:r>
        <w:rPr>
          <w:position w:val="-10"/>
        </w:rPr>
        <w:object w:dxaOrig="243" w:dyaOrig="324">
          <v:shape id="_x0000_i1030" type="#_x0000_t75" style="width:12pt;height:15.75pt;mso-position-horizontal-relative:page;mso-position-vertical-relative:page" o:ole="">
            <v:imagedata r:id="rId25" o:title=""/>
          </v:shape>
          <o:OLEObject Type="Embed" ProgID="Equation.3" ShapeID="_x0000_i1030" DrawAspect="Content" ObjectID="_1459324519" r:id="rId26"/>
        </w:object>
      </w:r>
      <w:r>
        <w:rPr>
          <w:szCs w:val="24"/>
        </w:rPr>
        <w:t>——</w:t>
      </w:r>
      <w:r>
        <w:rPr>
          <w:rFonts w:hint="eastAsia"/>
          <w:szCs w:val="24"/>
        </w:rPr>
        <w:t>设计进水流量；</w:t>
      </w:r>
    </w:p>
    <w:p w:rsidR="00F51EE0" w:rsidRDefault="00F51EE0" w:rsidP="00F51EE0">
      <w:pPr>
        <w:widowControl/>
        <w:spacing w:line="360" w:lineRule="exact"/>
        <w:ind w:firstLineChars="150" w:firstLine="315"/>
        <w:jc w:val="left"/>
        <w:rPr>
          <w:szCs w:val="24"/>
        </w:rPr>
      </w:pPr>
      <w:r>
        <w:rPr>
          <w:position w:val="-10"/>
          <w:szCs w:val="24"/>
        </w:rPr>
        <w:object w:dxaOrig="282" w:dyaOrig="363">
          <v:shape id="_x0000_i1031" type="#_x0000_t75" style="width:14.25pt;height:18pt;mso-position-horizontal-relative:page;mso-position-vertical-relative:page" o:ole="">
            <v:imagedata r:id="rId27" o:title=""/>
          </v:shape>
          <o:OLEObject Type="Embed" ProgID="Equation.3" ShapeID="_x0000_i1031" DrawAspect="Content" ObjectID="_1459324520" r:id="rId28"/>
        </w:object>
      </w:r>
      <w:r>
        <w:rPr>
          <w:szCs w:val="24"/>
        </w:rPr>
        <w:t>——</w:t>
      </w:r>
      <w:r>
        <w:rPr>
          <w:rFonts w:hint="eastAsia"/>
          <w:szCs w:val="24"/>
        </w:rPr>
        <w:t>设计排水流量；</w:t>
      </w:r>
    </w:p>
    <w:p w:rsidR="00F51EE0" w:rsidRDefault="00F51EE0" w:rsidP="00F51EE0">
      <w:pPr>
        <w:spacing w:line="360" w:lineRule="exact"/>
        <w:ind w:firstLineChars="251" w:firstLine="527"/>
        <w:rPr>
          <w:szCs w:val="24"/>
        </w:rPr>
      </w:pPr>
      <w:r>
        <w:rPr>
          <w:i/>
          <w:szCs w:val="24"/>
        </w:rPr>
        <w:t>u</w:t>
      </w:r>
      <w:r>
        <w:rPr>
          <w:szCs w:val="24"/>
        </w:rPr>
        <w:t>——</w:t>
      </w:r>
      <w:r>
        <w:rPr>
          <w:rFonts w:hint="eastAsia"/>
          <w:szCs w:val="24"/>
        </w:rPr>
        <w:t>透水速率；</w:t>
      </w:r>
    </w:p>
    <w:p w:rsidR="00F51EE0" w:rsidRDefault="00F51EE0" w:rsidP="00F51EE0">
      <w:pPr>
        <w:spacing w:line="360" w:lineRule="exact"/>
        <w:ind w:firstLineChars="251" w:firstLine="527"/>
        <w:rPr>
          <w:szCs w:val="24"/>
        </w:rPr>
      </w:pPr>
      <w:r>
        <w:rPr>
          <w:i/>
          <w:szCs w:val="24"/>
        </w:rPr>
        <w:t>V——</w:t>
      </w:r>
      <w:r>
        <w:rPr>
          <w:rFonts w:hint="eastAsia"/>
          <w:szCs w:val="24"/>
        </w:rPr>
        <w:t>沟内的平均流速；</w:t>
      </w:r>
    </w:p>
    <w:p w:rsidR="00F51EE0" w:rsidRDefault="00F51EE0" w:rsidP="00F51EE0">
      <w:pPr>
        <w:spacing w:line="360" w:lineRule="exact"/>
        <w:ind w:firstLineChars="251" w:firstLine="527"/>
        <w:rPr>
          <w:szCs w:val="24"/>
        </w:rPr>
      </w:pPr>
      <w:r>
        <w:rPr>
          <w:rFonts w:hint="eastAsia"/>
          <w:i/>
          <w:szCs w:val="24"/>
        </w:rPr>
        <w:t>W</w:t>
      </w:r>
      <w:r>
        <w:rPr>
          <w:szCs w:val="24"/>
        </w:rPr>
        <w:t>——</w:t>
      </w:r>
      <w:r>
        <w:rPr>
          <w:rFonts w:hint="eastAsia"/>
          <w:szCs w:val="24"/>
        </w:rPr>
        <w:t>透水能力；</w:t>
      </w:r>
    </w:p>
    <w:p w:rsidR="00F51EE0" w:rsidRDefault="00F51EE0" w:rsidP="00F51EE0">
      <w:pPr>
        <w:spacing w:line="360" w:lineRule="exact"/>
        <w:ind w:firstLineChars="202" w:firstLine="424"/>
        <w:rPr>
          <w:szCs w:val="24"/>
        </w:rPr>
      </w:pPr>
      <w:r>
        <w:rPr>
          <w:position w:val="-12"/>
          <w:szCs w:val="24"/>
        </w:rPr>
        <w:object w:dxaOrig="323" w:dyaOrig="363">
          <v:shape id="_x0000_i1032" type="#_x0000_t75" style="width:15.75pt;height:18pt;mso-position-horizontal-relative:page;mso-position-vertical-relative:page" o:ole="">
            <v:imagedata r:id="rId29" o:title=""/>
          </v:shape>
          <o:OLEObject Type="Embed" ProgID="Equation.3" ShapeID="_x0000_i1032" DrawAspect="Content" ObjectID="_1459324521" r:id="rId30"/>
        </w:object>
      </w:r>
      <w:r>
        <w:rPr>
          <w:szCs w:val="24"/>
        </w:rPr>
        <w:t>——</w:t>
      </w:r>
      <w:r>
        <w:rPr>
          <w:rFonts w:hint="eastAsia"/>
          <w:szCs w:val="24"/>
        </w:rPr>
        <w:t>管渠的进入雨水量；</w:t>
      </w:r>
    </w:p>
    <w:p w:rsidR="00F51EE0" w:rsidRDefault="00F51EE0" w:rsidP="00F51EE0">
      <w:pPr>
        <w:spacing w:line="360" w:lineRule="exact"/>
        <w:ind w:firstLineChars="202" w:firstLine="424"/>
        <w:rPr>
          <w:szCs w:val="24"/>
        </w:rPr>
      </w:pPr>
      <w:r>
        <w:rPr>
          <w:position w:val="-10"/>
          <w:szCs w:val="24"/>
        </w:rPr>
        <w:object w:dxaOrig="302" w:dyaOrig="343">
          <v:shape id="_x0000_i1033" type="#_x0000_t75" style="width:15pt;height:17.25pt;mso-position-horizontal-relative:page;mso-position-vertical-relative:page" o:ole="">
            <v:imagedata r:id="rId31" o:title=""/>
          </v:shape>
          <o:OLEObject Type="Embed" ProgID="Equation.3" ShapeID="_x0000_i1033" DrawAspect="Content" ObjectID="_1459324522" r:id="rId32"/>
        </w:object>
      </w:r>
      <w:r>
        <w:rPr>
          <w:szCs w:val="24"/>
        </w:rPr>
        <w:t>——</w:t>
      </w:r>
      <w:r>
        <w:rPr>
          <w:rFonts w:hint="eastAsia"/>
          <w:szCs w:val="24"/>
        </w:rPr>
        <w:t>管渠承担的雨水利用量；</w:t>
      </w:r>
    </w:p>
    <w:p w:rsidR="00F51EE0" w:rsidRDefault="00F51EE0" w:rsidP="00F51EE0">
      <w:pPr>
        <w:widowControl/>
        <w:spacing w:line="360" w:lineRule="exact"/>
        <w:ind w:firstLineChars="202" w:firstLine="424"/>
        <w:jc w:val="left"/>
        <w:rPr>
          <w:szCs w:val="24"/>
        </w:rPr>
      </w:pPr>
      <w:r>
        <w:rPr>
          <w:position w:val="-10"/>
          <w:szCs w:val="24"/>
        </w:rPr>
        <w:object w:dxaOrig="343" w:dyaOrig="343">
          <v:shape id="_x0000_i1034" type="#_x0000_t75" style="width:17.25pt;height:17.25pt;mso-position-horizontal-relative:page;mso-position-vertical-relative:page" o:ole="">
            <v:imagedata r:id="rId33" o:title=""/>
          </v:shape>
          <o:OLEObject Type="Embed" ProgID="Equation.3" ShapeID="_x0000_i1034" DrawAspect="Content" ObjectID="_1459324523" r:id="rId34"/>
        </w:object>
      </w:r>
      <w:r>
        <w:rPr>
          <w:szCs w:val="24"/>
        </w:rPr>
        <w:t>——</w:t>
      </w:r>
      <w:r>
        <w:rPr>
          <w:rFonts w:hint="eastAsia"/>
          <w:szCs w:val="24"/>
        </w:rPr>
        <w:t>铺装层容水量；</w:t>
      </w:r>
    </w:p>
    <w:p w:rsidR="00F51EE0" w:rsidRDefault="00F51EE0" w:rsidP="00F51EE0">
      <w:pPr>
        <w:widowControl/>
        <w:spacing w:line="360" w:lineRule="exact"/>
        <w:ind w:firstLineChars="202" w:firstLine="424"/>
        <w:jc w:val="left"/>
        <w:rPr>
          <w:szCs w:val="24"/>
        </w:rPr>
      </w:pPr>
      <w:r>
        <w:rPr>
          <w:szCs w:val="24"/>
        </w:rPr>
        <w:fldChar w:fldCharType="begin"/>
      </w:r>
      <w:r>
        <w:rPr>
          <w:szCs w:val="24"/>
        </w:rPr>
        <w:instrText xml:space="preserve"> QUOTE </w:instrText>
      </w:r>
      <w:r>
        <w:rPr>
          <w:noProof/>
          <w:position w:val="-8"/>
        </w:rPr>
        <w:drawing>
          <wp:inline distT="0" distB="0" distL="0" distR="0">
            <wp:extent cx="152400" cy="200025"/>
            <wp:effectExtent l="1905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clrChange>
                        <a:clrFrom>
                          <a:srgbClr val="FFFFFF"/>
                        </a:clrFrom>
                        <a:clrTo>
                          <a:srgbClr val="FFFFFF">
                            <a:alpha val="0"/>
                          </a:srgbClr>
                        </a:clrTo>
                      </a:clrChange>
                    </a:blip>
                    <a:srcRect/>
                    <a:stretch>
                      <a:fillRect/>
                    </a:stretch>
                  </pic:blipFill>
                  <pic:spPr bwMode="auto">
                    <a:xfrm>
                      <a:off x="0" y="0"/>
                      <a:ext cx="152400" cy="200025"/>
                    </a:xfrm>
                    <a:prstGeom prst="rect">
                      <a:avLst/>
                    </a:prstGeom>
                    <a:noFill/>
                    <a:ln w="9525">
                      <a:noFill/>
                      <a:miter lim="800000"/>
                      <a:headEnd/>
                      <a:tailEnd/>
                    </a:ln>
                  </pic:spPr>
                </pic:pic>
              </a:graphicData>
            </a:graphic>
          </wp:inline>
        </w:drawing>
      </w:r>
      <w:r>
        <w:rPr>
          <w:szCs w:val="24"/>
        </w:rPr>
        <w:instrText xml:space="preserve"> </w:instrText>
      </w:r>
      <w:r>
        <w:rPr>
          <w:szCs w:val="24"/>
        </w:rPr>
        <w:fldChar w:fldCharType="separate"/>
      </w:r>
      <w:r>
        <w:rPr>
          <w:szCs w:val="24"/>
        </w:rPr>
        <w:fldChar w:fldCharType="end"/>
      </w:r>
      <w:r>
        <w:rPr>
          <w:position w:val="-12"/>
          <w:szCs w:val="24"/>
        </w:rPr>
        <w:object w:dxaOrig="303" w:dyaOrig="364">
          <v:shape id="_x0000_i1035" type="#_x0000_t75" style="width:15pt;height:18pt;mso-position-horizontal-relative:page;mso-position-vertical-relative:page" o:ole="">
            <v:imagedata r:id="rId36" o:title=""/>
          </v:shape>
          <o:OLEObject Type="Embed" ProgID="Equation.3" ShapeID="_x0000_i1035" DrawAspect="Content" ObjectID="_1459324524" r:id="rId37"/>
        </w:object>
      </w:r>
      <w:r>
        <w:rPr>
          <w:szCs w:val="24"/>
        </w:rPr>
        <w:t>——</w:t>
      </w:r>
      <w:r>
        <w:rPr>
          <w:rFonts w:hint="eastAsia"/>
          <w:szCs w:val="24"/>
        </w:rPr>
        <w:t>管渠的渗透（总）水量；</w:t>
      </w:r>
    </w:p>
    <w:p w:rsidR="00F51EE0" w:rsidRDefault="00F51EE0" w:rsidP="00F51EE0">
      <w:pPr>
        <w:widowControl/>
        <w:spacing w:line="360" w:lineRule="exact"/>
        <w:ind w:firstLineChars="202" w:firstLine="424"/>
        <w:jc w:val="left"/>
        <w:rPr>
          <w:szCs w:val="24"/>
        </w:rPr>
      </w:pPr>
      <w:r>
        <w:rPr>
          <w:szCs w:val="24"/>
        </w:rPr>
        <w:fldChar w:fldCharType="begin"/>
      </w:r>
      <w:r>
        <w:rPr>
          <w:szCs w:val="24"/>
        </w:rPr>
        <w:instrText xml:space="preserve"> QUOTE </w:instrText>
      </w:r>
      <w:r>
        <w:rPr>
          <w:noProof/>
          <w:position w:val="-8"/>
        </w:rPr>
        <w:drawing>
          <wp:inline distT="0" distB="0" distL="0" distR="0">
            <wp:extent cx="171450" cy="200025"/>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clrChange>
                        <a:clrFrom>
                          <a:srgbClr val="FFFFFF"/>
                        </a:clrFrom>
                        <a:clrTo>
                          <a:srgbClr val="FFFFFF">
                            <a:alpha val="0"/>
                          </a:srgbClr>
                        </a:clrTo>
                      </a:clrChange>
                    </a:blip>
                    <a:srcRect/>
                    <a:stretch>
                      <a:fillRect/>
                    </a:stretch>
                  </pic:blipFill>
                  <pic:spPr bwMode="auto">
                    <a:xfrm>
                      <a:off x="0" y="0"/>
                      <a:ext cx="171450" cy="200025"/>
                    </a:xfrm>
                    <a:prstGeom prst="rect">
                      <a:avLst/>
                    </a:prstGeom>
                    <a:noFill/>
                    <a:ln w="9525">
                      <a:noFill/>
                      <a:miter lim="800000"/>
                      <a:headEnd/>
                      <a:tailEnd/>
                    </a:ln>
                  </pic:spPr>
                </pic:pic>
              </a:graphicData>
            </a:graphic>
          </wp:inline>
        </w:drawing>
      </w:r>
      <w:r>
        <w:rPr>
          <w:szCs w:val="24"/>
        </w:rPr>
        <w:instrText xml:space="preserve"> </w:instrText>
      </w:r>
      <w:r>
        <w:rPr>
          <w:szCs w:val="24"/>
        </w:rPr>
        <w:fldChar w:fldCharType="separate"/>
      </w:r>
      <w:r>
        <w:rPr>
          <w:szCs w:val="24"/>
        </w:rPr>
        <w:fldChar w:fldCharType="end"/>
      </w:r>
      <w:r>
        <w:rPr>
          <w:position w:val="-10"/>
          <w:szCs w:val="24"/>
        </w:rPr>
        <w:object w:dxaOrig="343" w:dyaOrig="343">
          <v:shape id="_x0000_i1036" type="#_x0000_t75" style="width:17.25pt;height:17.25pt;mso-position-horizontal-relative:page;mso-position-vertical-relative:page" o:ole="">
            <v:imagedata r:id="rId39" o:title=""/>
          </v:shape>
          <o:OLEObject Type="Embed" ProgID="Equation.3" ShapeID="_x0000_i1036" DrawAspect="Content" ObjectID="_1459324525" r:id="rId40"/>
        </w:object>
      </w:r>
      <w:r>
        <w:rPr>
          <w:szCs w:val="24"/>
        </w:rPr>
        <w:t>——</w:t>
      </w:r>
      <w:r>
        <w:rPr>
          <w:rFonts w:hint="eastAsia"/>
          <w:szCs w:val="24"/>
        </w:rPr>
        <w:t>土基的渗水量；</w:t>
      </w:r>
    </w:p>
    <w:p w:rsidR="00F51EE0" w:rsidRDefault="00F51EE0" w:rsidP="00F51EE0">
      <w:pPr>
        <w:spacing w:line="360" w:lineRule="exact"/>
        <w:ind w:left="426"/>
        <w:jc w:val="left"/>
        <w:rPr>
          <w:szCs w:val="24"/>
        </w:rPr>
      </w:pPr>
      <w:r>
        <w:rPr>
          <w:szCs w:val="24"/>
        </w:rPr>
        <w:fldChar w:fldCharType="begin"/>
      </w:r>
      <w:r>
        <w:rPr>
          <w:szCs w:val="24"/>
        </w:rPr>
        <w:instrText xml:space="preserve"> QUOTE </w:instrText>
      </w:r>
      <w:r>
        <w:rPr>
          <w:noProof/>
          <w:position w:val="-9"/>
        </w:rPr>
        <w:drawing>
          <wp:inline distT="0" distB="0" distL="0" distR="0">
            <wp:extent cx="200025" cy="200025"/>
            <wp:effectExtent l="19050" t="0" r="952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clrChange>
                        <a:clrFrom>
                          <a:srgbClr val="FFFFFF"/>
                        </a:clrFrom>
                        <a:clrTo>
                          <a:srgbClr val="FFFFFF">
                            <a:alpha val="0"/>
                          </a:srgbClr>
                        </a:clrTo>
                      </a:clrChange>
                    </a:blip>
                    <a:srcRect/>
                    <a:stretch>
                      <a:fillRect/>
                    </a:stretch>
                  </pic:blipFill>
                  <pic:spPr bwMode="auto">
                    <a:xfrm>
                      <a:off x="0" y="0"/>
                      <a:ext cx="200025" cy="200025"/>
                    </a:xfrm>
                    <a:prstGeom prst="rect">
                      <a:avLst/>
                    </a:prstGeom>
                    <a:noFill/>
                    <a:ln w="9525">
                      <a:noFill/>
                      <a:miter lim="800000"/>
                      <a:headEnd/>
                      <a:tailEnd/>
                    </a:ln>
                  </pic:spPr>
                </pic:pic>
              </a:graphicData>
            </a:graphic>
          </wp:inline>
        </w:drawing>
      </w:r>
      <w:r>
        <w:rPr>
          <w:szCs w:val="24"/>
        </w:rPr>
        <w:instrText xml:space="preserve"> </w:instrText>
      </w:r>
      <w:r>
        <w:rPr>
          <w:szCs w:val="24"/>
        </w:rPr>
        <w:fldChar w:fldCharType="separate"/>
      </w:r>
      <w:r>
        <w:rPr>
          <w:szCs w:val="24"/>
        </w:rPr>
        <w:fldChar w:fldCharType="end"/>
      </w:r>
      <w:r>
        <w:rPr>
          <w:position w:val="-10"/>
          <w:szCs w:val="24"/>
        </w:rPr>
        <w:object w:dxaOrig="280" w:dyaOrig="380">
          <v:shape id="_x0000_i1037" type="#_x0000_t75" style="width:13.5pt;height:18.75pt;mso-position-horizontal-relative:page;mso-position-vertical-relative:page" o:ole="">
            <v:imagedata r:id="rId42" o:title=""/>
          </v:shape>
          <o:OLEObject Type="Embed" ProgID="Equation.3" ShapeID="_x0000_i1037" DrawAspect="Content" ObjectID="_1459324526" r:id="rId43"/>
        </w:object>
      </w:r>
      <w:r>
        <w:rPr>
          <w:szCs w:val="24"/>
        </w:rPr>
        <w:t>——</w:t>
      </w:r>
      <w:r>
        <w:rPr>
          <w:rFonts w:hint="eastAsia"/>
          <w:szCs w:val="24"/>
        </w:rPr>
        <w:t>产流历时内的蓄积雨水量。</w:t>
      </w:r>
    </w:p>
    <w:p w:rsidR="00F51EE0" w:rsidRDefault="00F51EE0" w:rsidP="00F51EE0">
      <w:pPr>
        <w:widowControl/>
        <w:spacing w:line="360" w:lineRule="exact"/>
        <w:jc w:val="left"/>
        <w:rPr>
          <w:rFonts w:ascii="Calibri" w:hAnsi="Calibri"/>
          <w:szCs w:val="24"/>
        </w:rPr>
      </w:pPr>
      <w:r>
        <w:rPr>
          <w:rFonts w:ascii="黑体" w:eastAsia="黑体" w:hAnsi="Calibri" w:hint="eastAsia"/>
          <w:szCs w:val="24"/>
        </w:rPr>
        <w:t xml:space="preserve">2.2.2 </w:t>
      </w:r>
      <w:r>
        <w:rPr>
          <w:rFonts w:ascii="Calibri" w:hAnsi="Calibri" w:hint="eastAsia"/>
          <w:szCs w:val="24"/>
        </w:rPr>
        <w:t>几何特征</w:t>
      </w:r>
    </w:p>
    <w:p w:rsidR="00F51EE0" w:rsidRDefault="00F51EE0" w:rsidP="00F51EE0">
      <w:pPr>
        <w:widowControl/>
        <w:spacing w:line="360" w:lineRule="exact"/>
        <w:ind w:firstLineChars="202" w:firstLine="424"/>
        <w:jc w:val="left"/>
        <w:rPr>
          <w:rFonts w:ascii="Calibri" w:hAnsi="Calibri"/>
          <w:szCs w:val="24"/>
        </w:rPr>
      </w:pPr>
      <w:r>
        <w:rPr>
          <w:position w:val="-4"/>
          <w:szCs w:val="24"/>
        </w:rPr>
        <w:object w:dxaOrig="243" w:dyaOrig="263">
          <v:shape id="_x0000_i1038" type="#_x0000_t75" style="width:12pt;height:12.75pt;mso-position-horizontal-relative:page;mso-position-vertical-relative:page" o:ole="">
            <v:imagedata r:id="rId44" o:title=""/>
          </v:shape>
          <o:OLEObject Type="Embed" ProgID="Equation.3" ShapeID="_x0000_i1038" DrawAspect="Content" ObjectID="_1459324527" r:id="rId45"/>
        </w:object>
      </w:r>
      <w:r>
        <w:rPr>
          <w:szCs w:val="24"/>
        </w:rPr>
        <w:t>——</w:t>
      </w:r>
      <w:r>
        <w:rPr>
          <w:rFonts w:hint="eastAsia"/>
          <w:szCs w:val="24"/>
        </w:rPr>
        <w:t>排水沟的过水断面积；</w:t>
      </w:r>
    </w:p>
    <w:p w:rsidR="00F51EE0" w:rsidRDefault="00F51EE0" w:rsidP="00F51EE0">
      <w:pPr>
        <w:spacing w:line="360" w:lineRule="exact"/>
        <w:ind w:firstLineChars="150" w:firstLine="315"/>
        <w:rPr>
          <w:szCs w:val="24"/>
        </w:rPr>
      </w:pPr>
      <w:r>
        <w:rPr>
          <w:szCs w:val="24"/>
        </w:rPr>
        <w:fldChar w:fldCharType="begin"/>
      </w:r>
      <w:r>
        <w:rPr>
          <w:szCs w:val="24"/>
        </w:rPr>
        <w:instrText xml:space="preserve"> QUOTE </w:instrText>
      </w:r>
      <w:r>
        <w:rPr>
          <w:noProof/>
          <w:position w:val="-8"/>
        </w:rPr>
        <w:drawing>
          <wp:inline distT="0" distB="0" distL="0" distR="0">
            <wp:extent cx="142875" cy="200025"/>
            <wp:effectExtent l="0" t="0" r="952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clrChange>
                        <a:clrFrom>
                          <a:srgbClr val="FFFFFF"/>
                        </a:clrFrom>
                        <a:clrTo>
                          <a:srgbClr val="FFFFFF">
                            <a:alpha val="0"/>
                          </a:srgbClr>
                        </a:clrTo>
                      </a:clrChange>
                    </a:blip>
                    <a:srcRect/>
                    <a:stretch>
                      <a:fillRect/>
                    </a:stretch>
                  </pic:blipFill>
                  <pic:spPr bwMode="auto">
                    <a:xfrm>
                      <a:off x="0" y="0"/>
                      <a:ext cx="142875" cy="200025"/>
                    </a:xfrm>
                    <a:prstGeom prst="rect">
                      <a:avLst/>
                    </a:prstGeom>
                    <a:noFill/>
                    <a:ln w="9525">
                      <a:noFill/>
                      <a:miter lim="800000"/>
                      <a:headEnd/>
                      <a:tailEnd/>
                    </a:ln>
                  </pic:spPr>
                </pic:pic>
              </a:graphicData>
            </a:graphic>
          </wp:inline>
        </w:drawing>
      </w:r>
      <w:r>
        <w:rPr>
          <w:szCs w:val="24"/>
        </w:rPr>
        <w:instrText xml:space="preserve"> </w:instrText>
      </w:r>
      <w:r>
        <w:rPr>
          <w:szCs w:val="24"/>
        </w:rPr>
        <w:fldChar w:fldCharType="separate"/>
      </w:r>
      <w:r>
        <w:rPr>
          <w:szCs w:val="24"/>
        </w:rPr>
        <w:fldChar w:fldCharType="end"/>
      </w:r>
      <w:r>
        <w:rPr>
          <w:position w:val="-10"/>
          <w:szCs w:val="24"/>
        </w:rPr>
        <w:object w:dxaOrig="323" w:dyaOrig="343">
          <v:shape id="_x0000_i1039" type="#_x0000_t75" style="width:15.75pt;height:17.25pt;mso-position-horizontal-relative:page;mso-position-vertical-relative:page" o:ole="">
            <v:imagedata r:id="rId47" o:title=""/>
          </v:shape>
          <o:OLEObject Type="Embed" ProgID="Equation.3" ShapeID="_x0000_i1039" DrawAspect="Content" ObjectID="_1459324528" r:id="rId48"/>
        </w:object>
      </w:r>
      <w:r>
        <w:rPr>
          <w:szCs w:val="24"/>
        </w:rPr>
        <w:t>——</w:t>
      </w:r>
      <w:r>
        <w:rPr>
          <w:rFonts w:hint="eastAsia"/>
          <w:szCs w:val="24"/>
        </w:rPr>
        <w:t>硅砂蓄水池净水过滤面积；</w:t>
      </w:r>
    </w:p>
    <w:p w:rsidR="00F51EE0" w:rsidRDefault="00F51EE0" w:rsidP="00F51EE0">
      <w:pPr>
        <w:spacing w:line="360" w:lineRule="exact"/>
        <w:ind w:firstLineChars="202" w:firstLine="424"/>
        <w:rPr>
          <w:szCs w:val="24"/>
        </w:rPr>
      </w:pPr>
      <w:r>
        <w:rPr>
          <w:position w:val="-12"/>
          <w:szCs w:val="24"/>
        </w:rPr>
        <w:object w:dxaOrig="282" w:dyaOrig="363">
          <v:shape id="_x0000_i1040" type="#_x0000_t75" style="width:14.25pt;height:18pt;mso-position-horizontal-relative:page;mso-position-vertical-relative:page" o:ole="">
            <v:imagedata r:id="rId49" o:title=""/>
          </v:shape>
          <o:OLEObject Type="Embed" ProgID="Equation.3" ShapeID="_x0000_i1040" DrawAspect="Content" ObjectID="_1459324529" r:id="rId50"/>
        </w:object>
      </w:r>
      <w:r>
        <w:rPr>
          <w:szCs w:val="24"/>
        </w:rPr>
        <w:t>——</w:t>
      </w:r>
      <w:r>
        <w:rPr>
          <w:rFonts w:hint="eastAsia"/>
          <w:szCs w:val="24"/>
        </w:rPr>
        <w:t>需要配置的管渠渗透面积；</w:t>
      </w:r>
    </w:p>
    <w:p w:rsidR="00F51EE0" w:rsidRDefault="00F51EE0" w:rsidP="00F51EE0">
      <w:pPr>
        <w:spacing w:line="360" w:lineRule="exact"/>
        <w:ind w:leftChars="200" w:left="420" w:firstLineChars="51" w:firstLine="107"/>
        <w:rPr>
          <w:szCs w:val="24"/>
        </w:rPr>
      </w:pPr>
      <w:r>
        <w:rPr>
          <w:i/>
          <w:szCs w:val="24"/>
        </w:rPr>
        <w:t>b</w:t>
      </w:r>
      <w:r>
        <w:rPr>
          <w:szCs w:val="24"/>
        </w:rPr>
        <w:t>——</w:t>
      </w:r>
      <w:r>
        <w:rPr>
          <w:rFonts w:hint="eastAsia"/>
          <w:szCs w:val="24"/>
        </w:rPr>
        <w:t>硅砂雨水井一侧的工作面宽度；</w:t>
      </w:r>
    </w:p>
    <w:p w:rsidR="00F51EE0" w:rsidRDefault="00F51EE0" w:rsidP="00F51EE0">
      <w:pPr>
        <w:spacing w:line="360" w:lineRule="exact"/>
        <w:ind w:firstLineChars="251" w:firstLine="527"/>
        <w:rPr>
          <w:szCs w:val="24"/>
        </w:rPr>
      </w:pPr>
      <w:r>
        <w:rPr>
          <w:i/>
          <w:szCs w:val="24"/>
        </w:rPr>
        <w:t>B</w:t>
      </w:r>
      <w:r>
        <w:rPr>
          <w:szCs w:val="24"/>
        </w:rPr>
        <w:t>——</w:t>
      </w:r>
      <w:r>
        <w:rPr>
          <w:rFonts w:hint="eastAsia"/>
          <w:szCs w:val="24"/>
        </w:rPr>
        <w:t>硅砂雨水井槽底部的开挖宽度；</w:t>
      </w:r>
    </w:p>
    <w:p w:rsidR="00F51EE0" w:rsidRDefault="00F51EE0" w:rsidP="00F51EE0">
      <w:pPr>
        <w:spacing w:line="360" w:lineRule="exact"/>
        <w:ind w:firstLineChars="251" w:firstLine="527"/>
        <w:rPr>
          <w:szCs w:val="24"/>
        </w:rPr>
      </w:pPr>
      <w:r>
        <w:rPr>
          <w:i/>
          <w:szCs w:val="24"/>
        </w:rPr>
        <w:t>D</w:t>
      </w:r>
      <w:r>
        <w:rPr>
          <w:szCs w:val="24"/>
        </w:rPr>
        <w:t>——</w:t>
      </w:r>
      <w:r>
        <w:rPr>
          <w:rFonts w:hint="eastAsia"/>
          <w:szCs w:val="24"/>
        </w:rPr>
        <w:t>硅砂雨水井结构的外缘宽度；</w:t>
      </w:r>
    </w:p>
    <w:p w:rsidR="00F51EE0" w:rsidRDefault="00F51EE0" w:rsidP="00F51EE0">
      <w:pPr>
        <w:spacing w:line="360" w:lineRule="exact"/>
        <w:ind w:firstLineChars="150" w:firstLine="315"/>
        <w:rPr>
          <w:szCs w:val="24"/>
        </w:rPr>
      </w:pPr>
      <w:r>
        <w:rPr>
          <w:rFonts w:hint="eastAsia"/>
          <w:szCs w:val="24"/>
        </w:rPr>
        <w:t xml:space="preserve"> </w:t>
      </w:r>
      <w:r>
        <w:rPr>
          <w:szCs w:val="24"/>
        </w:rPr>
        <w:fldChar w:fldCharType="begin"/>
      </w:r>
      <w:r>
        <w:rPr>
          <w:szCs w:val="24"/>
        </w:rPr>
        <w:instrText xml:space="preserve"> QUOTE </w:instrText>
      </w:r>
      <w:r>
        <w:rPr>
          <w:rFonts w:hint="eastAsia"/>
          <w:noProof/>
          <w:position w:val="-8"/>
        </w:rPr>
        <w:drawing>
          <wp:inline distT="0" distB="0" distL="0" distR="0">
            <wp:extent cx="76200" cy="200025"/>
            <wp:effectExtent l="1905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clrChange>
                        <a:clrFrom>
                          <a:srgbClr val="FFFFFF"/>
                        </a:clrFrom>
                        <a:clrTo>
                          <a:srgbClr val="FFFFFF">
                            <a:alpha val="0"/>
                          </a:srgbClr>
                        </a:clrTo>
                      </a:clrChange>
                    </a:blip>
                    <a:srcRect/>
                    <a:stretch>
                      <a:fillRect/>
                    </a:stretch>
                  </pic:blipFill>
                  <pic:spPr bwMode="auto">
                    <a:xfrm>
                      <a:off x="0" y="0"/>
                      <a:ext cx="76200" cy="200025"/>
                    </a:xfrm>
                    <a:prstGeom prst="rect">
                      <a:avLst/>
                    </a:prstGeom>
                    <a:noFill/>
                    <a:ln w="9525">
                      <a:noFill/>
                      <a:miter lim="800000"/>
                      <a:headEnd/>
                      <a:tailEnd/>
                    </a:ln>
                  </pic:spPr>
                </pic:pic>
              </a:graphicData>
            </a:graphic>
          </wp:inline>
        </w:drawing>
      </w:r>
      <w:r>
        <w:rPr>
          <w:szCs w:val="24"/>
        </w:rPr>
        <w:instrText xml:space="preserve"> </w:instrText>
      </w:r>
      <w:r>
        <w:rPr>
          <w:szCs w:val="24"/>
        </w:rPr>
        <w:fldChar w:fldCharType="separate"/>
      </w:r>
      <w:r>
        <w:rPr>
          <w:szCs w:val="24"/>
        </w:rPr>
        <w:fldChar w:fldCharType="end"/>
      </w:r>
      <w:r>
        <w:rPr>
          <w:position w:val="-4"/>
          <w:szCs w:val="24"/>
        </w:rPr>
        <w:object w:dxaOrig="263" w:dyaOrig="263">
          <v:shape id="_x0000_i1041" type="#_x0000_t75" style="width:12.75pt;height:12.75pt;mso-position-horizontal-relative:page;mso-position-vertical-relative:page" o:ole="">
            <v:imagedata r:id="rId52" o:title=""/>
          </v:shape>
          <o:OLEObject Type="Embed" ProgID="Equation.3" ShapeID="_x0000_i1041" DrawAspect="Content" ObjectID="_1459324530" r:id="rId53"/>
        </w:object>
      </w:r>
      <w:r>
        <w:rPr>
          <w:szCs w:val="24"/>
        </w:rPr>
        <w:t>——</w:t>
      </w:r>
      <w:r>
        <w:rPr>
          <w:rFonts w:hint="eastAsia"/>
          <w:szCs w:val="24"/>
        </w:rPr>
        <w:t>汇水面积；</w:t>
      </w:r>
    </w:p>
    <w:p w:rsidR="00F51EE0" w:rsidRDefault="00F51EE0" w:rsidP="00F51EE0">
      <w:pPr>
        <w:widowControl/>
        <w:spacing w:line="360" w:lineRule="exact"/>
        <w:ind w:firstLineChars="202" w:firstLine="424"/>
        <w:jc w:val="left"/>
        <w:rPr>
          <w:szCs w:val="24"/>
          <w:vertAlign w:val="superscript"/>
        </w:rPr>
      </w:pPr>
      <w:r>
        <w:rPr>
          <w:szCs w:val="24"/>
        </w:rPr>
        <w:fldChar w:fldCharType="begin"/>
      </w:r>
      <w:r>
        <w:rPr>
          <w:szCs w:val="24"/>
        </w:rPr>
        <w:instrText xml:space="preserve"> QUOTE </w:instrText>
      </w:r>
      <w:r>
        <w:rPr>
          <w:noProof/>
          <w:position w:val="-9"/>
        </w:rPr>
        <w:drawing>
          <wp:inline distT="0" distB="0" distL="0" distR="0">
            <wp:extent cx="152400" cy="200025"/>
            <wp:effectExtent l="1905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a:clrChange>
                        <a:clrFrom>
                          <a:srgbClr val="FFFFFF"/>
                        </a:clrFrom>
                        <a:clrTo>
                          <a:srgbClr val="FFFFFF">
                            <a:alpha val="0"/>
                          </a:srgbClr>
                        </a:clrTo>
                      </a:clrChange>
                    </a:blip>
                    <a:srcRect/>
                    <a:stretch>
                      <a:fillRect/>
                    </a:stretch>
                  </pic:blipFill>
                  <pic:spPr bwMode="auto">
                    <a:xfrm>
                      <a:off x="0" y="0"/>
                      <a:ext cx="152400" cy="200025"/>
                    </a:xfrm>
                    <a:prstGeom prst="rect">
                      <a:avLst/>
                    </a:prstGeom>
                    <a:noFill/>
                    <a:ln w="9525">
                      <a:noFill/>
                      <a:miter lim="800000"/>
                      <a:headEnd/>
                      <a:tailEnd/>
                    </a:ln>
                  </pic:spPr>
                </pic:pic>
              </a:graphicData>
            </a:graphic>
          </wp:inline>
        </w:drawing>
      </w:r>
      <w:r>
        <w:rPr>
          <w:szCs w:val="24"/>
        </w:rPr>
        <w:instrText xml:space="preserve"> </w:instrText>
      </w:r>
      <w:r>
        <w:rPr>
          <w:szCs w:val="24"/>
        </w:rPr>
        <w:fldChar w:fldCharType="separate"/>
      </w:r>
      <w:r>
        <w:rPr>
          <w:szCs w:val="24"/>
        </w:rPr>
        <w:fldChar w:fldCharType="end"/>
      </w:r>
      <w:r>
        <w:rPr>
          <w:position w:val="-14"/>
          <w:szCs w:val="24"/>
        </w:rPr>
        <w:object w:dxaOrig="303" w:dyaOrig="384">
          <v:shape id="_x0000_i1042" type="#_x0000_t75" style="width:15pt;height:18.75pt;mso-position-horizontal-relative:page;mso-position-vertical-relative:page" o:ole="">
            <v:imagedata r:id="rId55" o:title=""/>
          </v:shape>
          <o:OLEObject Type="Embed" ProgID="Equation.3" ShapeID="_x0000_i1042" DrawAspect="Content" ObjectID="_1459324531" r:id="rId56"/>
        </w:object>
      </w:r>
      <w:r>
        <w:rPr>
          <w:szCs w:val="24"/>
        </w:rPr>
        <w:t>——</w:t>
      </w:r>
      <w:r>
        <w:rPr>
          <w:rFonts w:hint="eastAsia"/>
          <w:szCs w:val="24"/>
        </w:rPr>
        <w:t>管渠受纳的集水面积；</w:t>
      </w:r>
    </w:p>
    <w:p w:rsidR="00F51EE0" w:rsidRDefault="00F51EE0" w:rsidP="00F51EE0">
      <w:pPr>
        <w:spacing w:line="360" w:lineRule="exact"/>
        <w:ind w:firstLineChars="202" w:firstLine="424"/>
        <w:rPr>
          <w:szCs w:val="24"/>
        </w:rPr>
      </w:pPr>
      <w:r>
        <w:rPr>
          <w:rFonts w:hint="eastAsia"/>
          <w:szCs w:val="24"/>
        </w:rPr>
        <w:t xml:space="preserve"> </w:t>
      </w:r>
      <w:r>
        <w:rPr>
          <w:szCs w:val="24"/>
        </w:rPr>
        <w:fldChar w:fldCharType="begin"/>
      </w:r>
      <w:r>
        <w:rPr>
          <w:szCs w:val="24"/>
        </w:rPr>
        <w:instrText xml:space="preserve"> QUOTE </w:instrText>
      </w:r>
      <w:r>
        <w:rPr>
          <w:rFonts w:hint="eastAsia"/>
          <w:noProof/>
          <w:position w:val="-8"/>
        </w:rPr>
        <w:drawing>
          <wp:inline distT="0" distB="0" distL="0" distR="0">
            <wp:extent cx="66675" cy="200025"/>
            <wp:effectExtent l="19050" t="0" r="952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a:clrChange>
                        <a:clrFrom>
                          <a:srgbClr val="FFFFFF"/>
                        </a:clrFrom>
                        <a:clrTo>
                          <a:srgbClr val="FFFFFF">
                            <a:alpha val="0"/>
                          </a:srgbClr>
                        </a:clrTo>
                      </a:clrChange>
                    </a:blip>
                    <a:srcRect/>
                    <a:stretch>
                      <a:fillRect/>
                    </a:stretch>
                  </pic:blipFill>
                  <pic:spPr bwMode="auto">
                    <a:xfrm>
                      <a:off x="0" y="0"/>
                      <a:ext cx="66675" cy="200025"/>
                    </a:xfrm>
                    <a:prstGeom prst="rect">
                      <a:avLst/>
                    </a:prstGeom>
                    <a:noFill/>
                    <a:ln w="9525">
                      <a:noFill/>
                      <a:miter lim="800000"/>
                      <a:headEnd/>
                      <a:tailEnd/>
                    </a:ln>
                  </pic:spPr>
                </pic:pic>
              </a:graphicData>
            </a:graphic>
          </wp:inline>
        </w:drawing>
      </w:r>
      <w:r>
        <w:rPr>
          <w:szCs w:val="24"/>
        </w:rPr>
        <w:instrText xml:space="preserve"> </w:instrText>
      </w:r>
      <w:r>
        <w:rPr>
          <w:szCs w:val="24"/>
        </w:rPr>
        <w:fldChar w:fldCharType="separate"/>
      </w:r>
      <w:r>
        <w:rPr>
          <w:szCs w:val="24"/>
        </w:rPr>
        <w:fldChar w:fldCharType="end"/>
      </w:r>
      <w:r>
        <w:rPr>
          <w:rFonts w:hint="eastAsia"/>
          <w:i/>
          <w:szCs w:val="24"/>
        </w:rPr>
        <w:t>h</w:t>
      </w:r>
      <w:r>
        <w:rPr>
          <w:szCs w:val="24"/>
        </w:rPr>
        <w:t>——</w:t>
      </w:r>
      <w:r>
        <w:rPr>
          <w:rFonts w:hint="eastAsia"/>
          <w:szCs w:val="24"/>
        </w:rPr>
        <w:t>蓄水净水池有效深度；</w:t>
      </w:r>
    </w:p>
    <w:p w:rsidR="00F51EE0" w:rsidRDefault="00F51EE0" w:rsidP="00F51EE0">
      <w:pPr>
        <w:spacing w:line="360" w:lineRule="exact"/>
        <w:ind w:firstLineChars="202" w:firstLine="424"/>
        <w:rPr>
          <w:szCs w:val="24"/>
        </w:rPr>
      </w:pPr>
      <w:r>
        <w:rPr>
          <w:position w:val="-12"/>
          <w:szCs w:val="24"/>
        </w:rPr>
        <w:object w:dxaOrig="262" w:dyaOrig="363">
          <v:shape id="_x0000_i1043" type="#_x0000_t75" style="width:12.75pt;height:18pt;mso-position-horizontal-relative:page;mso-position-vertical-relative:page" o:ole="">
            <v:imagedata r:id="rId58" o:title=""/>
          </v:shape>
          <o:OLEObject Type="Embed" ProgID="Equation.3" ShapeID="_x0000_i1043" DrawAspect="Content" ObjectID="_1459324532" r:id="rId59"/>
        </w:object>
      </w:r>
      <w:r>
        <w:rPr>
          <w:szCs w:val="24"/>
        </w:rPr>
        <w:t>——</w:t>
      </w:r>
      <w:r>
        <w:rPr>
          <w:rFonts w:hint="eastAsia"/>
          <w:szCs w:val="24"/>
        </w:rPr>
        <w:t>基层与底基层厚度；</w:t>
      </w:r>
    </w:p>
    <w:p w:rsidR="00F51EE0" w:rsidRDefault="00F51EE0" w:rsidP="00F51EE0">
      <w:pPr>
        <w:spacing w:line="360" w:lineRule="exact"/>
        <w:ind w:firstLineChars="202" w:firstLine="424"/>
        <w:rPr>
          <w:szCs w:val="24"/>
        </w:rPr>
      </w:pPr>
      <w:r>
        <w:rPr>
          <w:szCs w:val="24"/>
        </w:rPr>
        <w:fldChar w:fldCharType="begin"/>
      </w:r>
      <w:r>
        <w:rPr>
          <w:szCs w:val="24"/>
        </w:rPr>
        <w:instrText xml:space="preserve"> QUOTE </w:instrText>
      </w:r>
      <w:r>
        <w:rPr>
          <w:noProof/>
          <w:position w:val="-8"/>
        </w:rPr>
        <w:drawing>
          <wp:inline distT="0" distB="0" distL="0" distR="0">
            <wp:extent cx="142875" cy="200025"/>
            <wp:effectExtent l="19050" t="0" r="952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a:clrChange>
                        <a:clrFrom>
                          <a:srgbClr val="FFFFFF"/>
                        </a:clrFrom>
                        <a:clrTo>
                          <a:srgbClr val="FFFFFF">
                            <a:alpha val="0"/>
                          </a:srgbClr>
                        </a:clrTo>
                      </a:clrChange>
                    </a:blip>
                    <a:srcRect/>
                    <a:stretch>
                      <a:fillRect/>
                    </a:stretch>
                  </pic:blipFill>
                  <pic:spPr bwMode="auto">
                    <a:xfrm>
                      <a:off x="0" y="0"/>
                      <a:ext cx="142875" cy="200025"/>
                    </a:xfrm>
                    <a:prstGeom prst="rect">
                      <a:avLst/>
                    </a:prstGeom>
                    <a:noFill/>
                    <a:ln w="9525">
                      <a:noFill/>
                      <a:miter lim="800000"/>
                      <a:headEnd/>
                      <a:tailEnd/>
                    </a:ln>
                  </pic:spPr>
                </pic:pic>
              </a:graphicData>
            </a:graphic>
          </wp:inline>
        </w:drawing>
      </w:r>
      <w:r>
        <w:rPr>
          <w:szCs w:val="24"/>
        </w:rPr>
        <w:instrText xml:space="preserve"> </w:instrText>
      </w:r>
      <w:r>
        <w:rPr>
          <w:szCs w:val="24"/>
        </w:rPr>
        <w:fldChar w:fldCharType="separate"/>
      </w:r>
      <w:r>
        <w:rPr>
          <w:szCs w:val="24"/>
        </w:rPr>
        <w:fldChar w:fldCharType="end"/>
      </w:r>
      <w:r>
        <w:rPr>
          <w:position w:val="-12"/>
          <w:szCs w:val="24"/>
        </w:rPr>
        <w:object w:dxaOrig="303" w:dyaOrig="364">
          <v:shape id="_x0000_i1044" type="#_x0000_t75" style="width:15pt;height:18pt;mso-position-horizontal-relative:page;mso-position-vertical-relative:page" o:ole="">
            <v:imagedata r:id="rId61" o:title=""/>
          </v:shape>
          <o:OLEObject Type="Embed" ProgID="Equation.3" ShapeID="_x0000_i1044" DrawAspect="Content" ObjectID="_1459324533" r:id="rId62"/>
        </w:object>
      </w:r>
      <w:r>
        <w:rPr>
          <w:szCs w:val="24"/>
        </w:rPr>
        <w:t>——</w:t>
      </w:r>
      <w:r>
        <w:rPr>
          <w:rFonts w:hint="eastAsia"/>
          <w:szCs w:val="24"/>
        </w:rPr>
        <w:t>面层厚度；</w:t>
      </w:r>
    </w:p>
    <w:p w:rsidR="00F51EE0" w:rsidRDefault="00F51EE0" w:rsidP="00F51EE0">
      <w:pPr>
        <w:spacing w:line="360" w:lineRule="exact"/>
        <w:ind w:firstLineChars="202" w:firstLine="424"/>
        <w:rPr>
          <w:szCs w:val="24"/>
        </w:rPr>
      </w:pPr>
      <w:r>
        <w:rPr>
          <w:position w:val="-10"/>
          <w:szCs w:val="24"/>
        </w:rPr>
        <w:object w:dxaOrig="262" w:dyaOrig="343">
          <v:shape id="_x0000_i1045" type="#_x0000_t75" style="width:12.75pt;height:17.25pt;mso-position-horizontal-relative:page;mso-position-vertical-relative:page" o:ole="">
            <v:imagedata r:id="rId63" o:title=""/>
          </v:shape>
          <o:OLEObject Type="Embed" ProgID="Equation.3" ShapeID="_x0000_i1045" DrawAspect="Content" ObjectID="_1459324534" r:id="rId64"/>
        </w:object>
      </w:r>
      <w:r>
        <w:rPr>
          <w:szCs w:val="24"/>
        </w:rPr>
        <w:t>——</w:t>
      </w:r>
      <w:r>
        <w:rPr>
          <w:rFonts w:hint="eastAsia"/>
          <w:szCs w:val="24"/>
        </w:rPr>
        <w:t>找平层厚度；</w:t>
      </w:r>
    </w:p>
    <w:p w:rsidR="00F51EE0" w:rsidRDefault="00F51EE0" w:rsidP="00F51EE0">
      <w:pPr>
        <w:spacing w:line="360" w:lineRule="exact"/>
        <w:ind w:firstLineChars="202" w:firstLine="424"/>
        <w:rPr>
          <w:szCs w:val="24"/>
        </w:rPr>
      </w:pPr>
      <w:r>
        <w:rPr>
          <w:position w:val="-4"/>
          <w:szCs w:val="24"/>
        </w:rPr>
        <w:object w:dxaOrig="223" w:dyaOrig="263">
          <v:shape id="_x0000_i1046" type="#_x0000_t75" style="width:11.25pt;height:12.75pt;mso-position-horizontal-relative:page;mso-position-vertical-relative:page" o:ole="">
            <v:imagedata r:id="rId65" o:title=""/>
          </v:shape>
          <o:OLEObject Type="Embed" ProgID="Equation.3" ShapeID="_x0000_i1046" DrawAspect="Content" ObjectID="_1459324535" r:id="rId66"/>
        </w:object>
      </w:r>
      <w:r>
        <w:rPr>
          <w:szCs w:val="24"/>
        </w:rPr>
        <w:t>——</w:t>
      </w:r>
      <w:r>
        <w:rPr>
          <w:rFonts w:hint="eastAsia"/>
          <w:szCs w:val="24"/>
        </w:rPr>
        <w:t>进水通道方向水池长度；</w:t>
      </w:r>
    </w:p>
    <w:p w:rsidR="00F51EE0" w:rsidRDefault="00F51EE0" w:rsidP="00F51EE0">
      <w:pPr>
        <w:spacing w:line="360" w:lineRule="exact"/>
        <w:ind w:firstLineChars="202" w:firstLine="424"/>
        <w:rPr>
          <w:szCs w:val="24"/>
        </w:rPr>
      </w:pPr>
      <w:r>
        <w:rPr>
          <w:position w:val="-12"/>
          <w:szCs w:val="24"/>
        </w:rPr>
        <w:object w:dxaOrig="282" w:dyaOrig="363">
          <v:shape id="_x0000_i1047" type="#_x0000_t75" style="width:14.25pt;height:18pt;mso-position-horizontal-relative:page;mso-position-vertical-relative:page" o:ole="">
            <v:imagedata r:id="rId67" o:title=""/>
          </v:shape>
          <o:OLEObject Type="Embed" ProgID="Equation.3" ShapeID="_x0000_i1047" DrawAspect="Content" ObjectID="_1459324536" r:id="rId68"/>
        </w:object>
      </w:r>
      <w:r>
        <w:rPr>
          <w:szCs w:val="24"/>
        </w:rPr>
        <w:t>——</w:t>
      </w:r>
      <w:r>
        <w:rPr>
          <w:rFonts w:hint="eastAsia"/>
          <w:szCs w:val="24"/>
        </w:rPr>
        <w:t>基层与底基层的平均孔隙率；</w:t>
      </w:r>
    </w:p>
    <w:p w:rsidR="00F51EE0" w:rsidRDefault="00F51EE0" w:rsidP="00F51EE0">
      <w:pPr>
        <w:spacing w:line="360" w:lineRule="exact"/>
        <w:ind w:firstLineChars="202" w:firstLine="424"/>
        <w:rPr>
          <w:szCs w:val="24"/>
        </w:rPr>
      </w:pPr>
      <w:r>
        <w:rPr>
          <w:szCs w:val="24"/>
        </w:rPr>
        <w:fldChar w:fldCharType="begin"/>
      </w:r>
      <w:r>
        <w:rPr>
          <w:szCs w:val="24"/>
        </w:rPr>
        <w:instrText xml:space="preserve"> QUOTE </w:instrText>
      </w:r>
      <w:r>
        <w:rPr>
          <w:noProof/>
          <w:position w:val="-8"/>
        </w:rPr>
        <w:drawing>
          <wp:inline distT="0" distB="0" distL="0" distR="0">
            <wp:extent cx="142875" cy="200025"/>
            <wp:effectExtent l="19050" t="0" r="952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9">
                      <a:clrChange>
                        <a:clrFrom>
                          <a:srgbClr val="FFFFFF"/>
                        </a:clrFrom>
                        <a:clrTo>
                          <a:srgbClr val="FFFFFF">
                            <a:alpha val="0"/>
                          </a:srgbClr>
                        </a:clrTo>
                      </a:clrChange>
                    </a:blip>
                    <a:srcRect/>
                    <a:stretch>
                      <a:fillRect/>
                    </a:stretch>
                  </pic:blipFill>
                  <pic:spPr bwMode="auto">
                    <a:xfrm>
                      <a:off x="0" y="0"/>
                      <a:ext cx="142875" cy="200025"/>
                    </a:xfrm>
                    <a:prstGeom prst="rect">
                      <a:avLst/>
                    </a:prstGeom>
                    <a:noFill/>
                    <a:ln w="9525">
                      <a:noFill/>
                      <a:miter lim="800000"/>
                      <a:headEnd/>
                      <a:tailEnd/>
                    </a:ln>
                  </pic:spPr>
                </pic:pic>
              </a:graphicData>
            </a:graphic>
          </wp:inline>
        </w:drawing>
      </w:r>
      <w:r>
        <w:rPr>
          <w:szCs w:val="24"/>
        </w:rPr>
        <w:instrText xml:space="preserve"> </w:instrText>
      </w:r>
      <w:r>
        <w:rPr>
          <w:szCs w:val="24"/>
        </w:rPr>
        <w:fldChar w:fldCharType="separate"/>
      </w:r>
      <w:r>
        <w:rPr>
          <w:szCs w:val="24"/>
        </w:rPr>
        <w:fldChar w:fldCharType="end"/>
      </w:r>
      <w:r>
        <w:rPr>
          <w:position w:val="-12"/>
          <w:szCs w:val="24"/>
        </w:rPr>
        <w:object w:dxaOrig="303" w:dyaOrig="364">
          <v:shape id="_x0000_i1048" type="#_x0000_t75" style="width:15pt;height:18pt;mso-position-horizontal-relative:page;mso-position-vertical-relative:page" o:ole="">
            <v:imagedata r:id="rId70" o:title=""/>
          </v:shape>
          <o:OLEObject Type="Embed" ProgID="Equation.3" ShapeID="_x0000_i1048" DrawAspect="Content" ObjectID="_1459324537" r:id="rId71"/>
        </w:object>
      </w:r>
      <w:r>
        <w:rPr>
          <w:szCs w:val="24"/>
        </w:rPr>
        <w:t>——</w:t>
      </w:r>
      <w:r>
        <w:rPr>
          <w:rFonts w:hint="eastAsia"/>
          <w:szCs w:val="24"/>
        </w:rPr>
        <w:t>面层有效孔隙率；</w:t>
      </w:r>
    </w:p>
    <w:p w:rsidR="00F51EE0" w:rsidRDefault="00F51EE0" w:rsidP="00F51EE0">
      <w:pPr>
        <w:spacing w:line="360" w:lineRule="exact"/>
        <w:ind w:firstLineChars="202" w:firstLine="424"/>
        <w:rPr>
          <w:szCs w:val="24"/>
          <w:vertAlign w:val="subscript"/>
        </w:rPr>
      </w:pPr>
      <w:r>
        <w:rPr>
          <w:position w:val="-10"/>
          <w:szCs w:val="24"/>
        </w:rPr>
        <w:object w:dxaOrig="262" w:dyaOrig="343">
          <v:shape id="_x0000_i1049" type="#_x0000_t75" style="width:12.75pt;height:17.25pt;mso-position-horizontal-relative:page;mso-position-vertical-relative:page" o:ole="">
            <v:imagedata r:id="rId72" o:title=""/>
          </v:shape>
          <o:OLEObject Type="Embed" ProgID="Equation.3" ShapeID="_x0000_i1049" DrawAspect="Content" ObjectID="_1459324538" r:id="rId73"/>
        </w:object>
      </w:r>
      <w:r>
        <w:rPr>
          <w:szCs w:val="24"/>
        </w:rPr>
        <w:t>——</w:t>
      </w:r>
      <w:r>
        <w:rPr>
          <w:rFonts w:hint="eastAsia"/>
          <w:szCs w:val="24"/>
        </w:rPr>
        <w:t>找平层孔隙率；</w:t>
      </w:r>
    </w:p>
    <w:p w:rsidR="00F51EE0" w:rsidRDefault="00F51EE0" w:rsidP="00F51EE0">
      <w:pPr>
        <w:spacing w:line="360" w:lineRule="exact"/>
        <w:ind w:firstLineChars="202" w:firstLine="424"/>
        <w:rPr>
          <w:szCs w:val="24"/>
        </w:rPr>
      </w:pPr>
      <w:r>
        <w:rPr>
          <w:szCs w:val="24"/>
        </w:rPr>
        <w:fldChar w:fldCharType="begin"/>
      </w:r>
      <w:r>
        <w:rPr>
          <w:szCs w:val="24"/>
        </w:rPr>
        <w:instrText xml:space="preserve"> QUOTE </w:instrText>
      </w:r>
      <w:r>
        <w:rPr>
          <w:noProof/>
          <w:position w:val="-8"/>
        </w:rPr>
        <w:drawing>
          <wp:inline distT="0" distB="0" distL="0" distR="0">
            <wp:extent cx="95250" cy="200025"/>
            <wp:effectExtent l="1905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4">
                      <a:clrChange>
                        <a:clrFrom>
                          <a:srgbClr val="FFFFFF"/>
                        </a:clrFrom>
                        <a:clrTo>
                          <a:srgbClr val="FFFFFF">
                            <a:alpha val="0"/>
                          </a:srgbClr>
                        </a:clrTo>
                      </a:clrChange>
                    </a:blip>
                    <a:srcRect/>
                    <a:stretch>
                      <a:fillRect/>
                    </a:stretch>
                  </pic:blipFill>
                  <pic:spPr bwMode="auto">
                    <a:xfrm>
                      <a:off x="0" y="0"/>
                      <a:ext cx="95250" cy="200025"/>
                    </a:xfrm>
                    <a:prstGeom prst="rect">
                      <a:avLst/>
                    </a:prstGeom>
                    <a:noFill/>
                    <a:ln w="9525">
                      <a:noFill/>
                      <a:miter lim="800000"/>
                      <a:headEnd/>
                      <a:tailEnd/>
                    </a:ln>
                  </pic:spPr>
                </pic:pic>
              </a:graphicData>
            </a:graphic>
          </wp:inline>
        </w:drawing>
      </w:r>
      <w:r>
        <w:rPr>
          <w:szCs w:val="24"/>
        </w:rPr>
        <w:instrText xml:space="preserve"> </w:instrText>
      </w:r>
      <w:r>
        <w:rPr>
          <w:szCs w:val="24"/>
        </w:rPr>
        <w:fldChar w:fldCharType="separate"/>
      </w:r>
      <w:r>
        <w:rPr>
          <w:szCs w:val="24"/>
        </w:rPr>
        <w:fldChar w:fldCharType="end"/>
      </w:r>
      <w:r>
        <w:rPr>
          <w:position w:val="-6"/>
          <w:szCs w:val="24"/>
        </w:rPr>
        <w:object w:dxaOrig="283" w:dyaOrig="283">
          <v:shape id="_x0000_i1050" type="#_x0000_t75" style="width:14.25pt;height:14.25pt;mso-position-horizontal-relative:page;mso-position-vertical-relative:page" o:ole="">
            <v:imagedata r:id="rId75" o:title=""/>
          </v:shape>
          <o:OLEObject Type="Embed" ProgID="Equation.3" ShapeID="_x0000_i1050" DrawAspect="Content" ObjectID="_1459324539" r:id="rId76"/>
        </w:object>
      </w:r>
      <w:r>
        <w:rPr>
          <w:szCs w:val="24"/>
        </w:rPr>
        <w:t>——</w:t>
      </w:r>
      <w:r>
        <w:rPr>
          <w:rFonts w:hint="eastAsia"/>
          <w:szCs w:val="24"/>
        </w:rPr>
        <w:t>过滤墙的个数；</w:t>
      </w:r>
    </w:p>
    <w:p w:rsidR="00F51EE0" w:rsidRDefault="00F51EE0" w:rsidP="00F51EE0">
      <w:pPr>
        <w:spacing w:line="360" w:lineRule="exact"/>
        <w:ind w:firstLineChars="202" w:firstLine="424"/>
        <w:rPr>
          <w:szCs w:val="24"/>
        </w:rPr>
      </w:pPr>
      <w:r>
        <w:rPr>
          <w:position w:val="-4"/>
          <w:szCs w:val="24"/>
        </w:rPr>
        <w:object w:dxaOrig="243" w:dyaOrig="263">
          <v:shape id="_x0000_i1051" type="#_x0000_t75" style="width:12pt;height:12.75pt;mso-position-horizontal-relative:page;mso-position-vertical-relative:page" o:ole="">
            <v:imagedata r:id="rId77" o:title=""/>
          </v:shape>
          <o:OLEObject Type="Embed" ProgID="Equation.3" ShapeID="_x0000_i1051" DrawAspect="Content" ObjectID="_1459324540" r:id="rId78"/>
        </w:object>
      </w:r>
      <w:r>
        <w:rPr>
          <w:szCs w:val="24"/>
        </w:rPr>
        <w:t>——</w:t>
      </w:r>
      <w:r>
        <w:rPr>
          <w:rFonts w:hint="eastAsia"/>
          <w:szCs w:val="24"/>
        </w:rPr>
        <w:t>水力半径；</w:t>
      </w:r>
    </w:p>
    <w:p w:rsidR="00F51EE0" w:rsidRDefault="00F51EE0" w:rsidP="00F51EE0">
      <w:pPr>
        <w:tabs>
          <w:tab w:val="left" w:pos="3490"/>
          <w:tab w:val="center" w:pos="4153"/>
        </w:tabs>
        <w:spacing w:line="360" w:lineRule="exact"/>
        <w:ind w:firstLineChars="202" w:firstLine="424"/>
        <w:jc w:val="left"/>
        <w:rPr>
          <w:szCs w:val="24"/>
        </w:rPr>
      </w:pPr>
      <w:r>
        <w:rPr>
          <w:szCs w:val="24"/>
        </w:rPr>
        <w:fldChar w:fldCharType="begin"/>
      </w:r>
      <w:r>
        <w:rPr>
          <w:szCs w:val="24"/>
        </w:rPr>
        <w:instrText xml:space="preserve"> QUOTE </w:instrText>
      </w:r>
      <w:r>
        <w:rPr>
          <w:noProof/>
          <w:position w:val="-8"/>
        </w:rPr>
        <w:drawing>
          <wp:inline distT="0" distB="0" distL="0" distR="0">
            <wp:extent cx="76200" cy="200025"/>
            <wp:effectExtent l="1905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9">
                      <a:clrChange>
                        <a:clrFrom>
                          <a:srgbClr val="FFFFFF"/>
                        </a:clrFrom>
                        <a:clrTo>
                          <a:srgbClr val="FFFFFF">
                            <a:alpha val="0"/>
                          </a:srgbClr>
                        </a:clrTo>
                      </a:clrChange>
                    </a:blip>
                    <a:srcRect/>
                    <a:stretch>
                      <a:fillRect/>
                    </a:stretch>
                  </pic:blipFill>
                  <pic:spPr bwMode="auto">
                    <a:xfrm>
                      <a:off x="0" y="0"/>
                      <a:ext cx="76200" cy="200025"/>
                    </a:xfrm>
                    <a:prstGeom prst="rect">
                      <a:avLst/>
                    </a:prstGeom>
                    <a:noFill/>
                    <a:ln w="9525">
                      <a:noFill/>
                      <a:miter lim="800000"/>
                      <a:headEnd/>
                      <a:tailEnd/>
                    </a:ln>
                  </pic:spPr>
                </pic:pic>
              </a:graphicData>
            </a:graphic>
          </wp:inline>
        </w:drawing>
      </w:r>
      <w:r>
        <w:rPr>
          <w:szCs w:val="24"/>
        </w:rPr>
        <w:instrText xml:space="preserve"> </w:instrText>
      </w:r>
      <w:r>
        <w:rPr>
          <w:szCs w:val="24"/>
        </w:rPr>
        <w:fldChar w:fldCharType="separate"/>
      </w:r>
      <w:r>
        <w:rPr>
          <w:szCs w:val="24"/>
        </w:rPr>
        <w:fldChar w:fldCharType="end"/>
      </w:r>
      <w:r>
        <w:rPr>
          <w:position w:val="-6"/>
          <w:szCs w:val="24"/>
        </w:rPr>
        <w:object w:dxaOrig="243" w:dyaOrig="283">
          <v:shape id="_x0000_i1052" type="#_x0000_t75" style="width:12pt;height:14.25pt;mso-position-horizontal-relative:page;mso-position-vertical-relative:page" o:ole="">
            <v:imagedata r:id="rId80" o:title=""/>
          </v:shape>
          <o:OLEObject Type="Embed" ProgID="Equation.3" ShapeID="_x0000_i1052" DrawAspect="Content" ObjectID="_1459324541" r:id="rId81"/>
        </w:object>
      </w:r>
      <w:r>
        <w:rPr>
          <w:szCs w:val="24"/>
        </w:rPr>
        <w:t>——</w:t>
      </w:r>
      <w:r>
        <w:rPr>
          <w:rFonts w:hint="eastAsia"/>
          <w:szCs w:val="24"/>
        </w:rPr>
        <w:t>调蓄水池容积；</w:t>
      </w:r>
    </w:p>
    <w:p w:rsidR="00F51EE0" w:rsidRDefault="00F51EE0" w:rsidP="00F51EE0">
      <w:pPr>
        <w:spacing w:line="360" w:lineRule="exact"/>
        <w:ind w:firstLineChars="202" w:firstLine="424"/>
        <w:rPr>
          <w:szCs w:val="24"/>
        </w:rPr>
      </w:pPr>
      <w:r>
        <w:rPr>
          <w:position w:val="-6"/>
          <w:szCs w:val="24"/>
        </w:rPr>
        <w:object w:dxaOrig="283" w:dyaOrig="283">
          <v:shape id="_x0000_i1053" type="#_x0000_t75" style="width:14.25pt;height:14.25pt;mso-position-horizontal-relative:page;mso-position-vertical-relative:page" o:ole="">
            <v:imagedata r:id="rId82" o:title=""/>
          </v:shape>
          <o:OLEObject Type="Embed" ProgID="Equation.3" ShapeID="_x0000_i1053" DrawAspect="Content" ObjectID="_1459324542" r:id="rId83"/>
        </w:object>
      </w:r>
      <w:r>
        <w:rPr>
          <w:szCs w:val="24"/>
        </w:rPr>
        <w:t>——</w:t>
      </w:r>
      <w:r>
        <w:rPr>
          <w:rFonts w:hint="eastAsia"/>
          <w:szCs w:val="24"/>
        </w:rPr>
        <w:t>硅砂蓄水净水池的容积。</w:t>
      </w:r>
    </w:p>
    <w:p w:rsidR="00F51EE0" w:rsidRDefault="00F51EE0" w:rsidP="00F51EE0">
      <w:pPr>
        <w:widowControl/>
        <w:spacing w:line="360" w:lineRule="exact"/>
        <w:jc w:val="left"/>
        <w:rPr>
          <w:rFonts w:ascii="Calibri" w:hAnsi="Calibri"/>
          <w:szCs w:val="24"/>
        </w:rPr>
      </w:pPr>
      <w:r>
        <w:rPr>
          <w:rFonts w:ascii="黑体" w:eastAsia="黑体" w:hAnsi="Calibri" w:hint="eastAsia"/>
          <w:szCs w:val="24"/>
        </w:rPr>
        <w:t xml:space="preserve">2.2.3 </w:t>
      </w:r>
      <w:r>
        <w:rPr>
          <w:rFonts w:ascii="Calibri" w:hAnsi="Calibri" w:hint="eastAsia"/>
          <w:szCs w:val="24"/>
        </w:rPr>
        <w:t>计算系数及其它</w:t>
      </w:r>
    </w:p>
    <w:p w:rsidR="00F51EE0" w:rsidRDefault="00F51EE0" w:rsidP="00F51EE0">
      <w:pPr>
        <w:spacing w:line="360" w:lineRule="exact"/>
        <w:ind w:leftChars="202" w:left="424"/>
        <w:rPr>
          <w:szCs w:val="24"/>
        </w:rPr>
      </w:pPr>
      <w:r>
        <w:rPr>
          <w:rFonts w:hint="eastAsia"/>
          <w:i/>
          <w:szCs w:val="24"/>
        </w:rPr>
        <w:t>I</w:t>
      </w:r>
      <w:r>
        <w:rPr>
          <w:szCs w:val="24"/>
        </w:rPr>
        <w:t>——</w:t>
      </w:r>
      <w:r>
        <w:rPr>
          <w:rFonts w:hint="eastAsia"/>
          <w:szCs w:val="24"/>
        </w:rPr>
        <w:t>水力坡降；</w:t>
      </w:r>
    </w:p>
    <w:p w:rsidR="00F51EE0" w:rsidRDefault="00F51EE0" w:rsidP="00F51EE0">
      <w:pPr>
        <w:widowControl/>
        <w:spacing w:line="360" w:lineRule="exact"/>
        <w:ind w:leftChars="202" w:left="424"/>
        <w:jc w:val="left"/>
        <w:rPr>
          <w:szCs w:val="24"/>
        </w:rPr>
      </w:pPr>
      <w:r>
        <w:rPr>
          <w:i/>
          <w:szCs w:val="24"/>
        </w:rPr>
        <w:fldChar w:fldCharType="begin"/>
      </w:r>
      <w:r>
        <w:rPr>
          <w:i/>
          <w:szCs w:val="24"/>
        </w:rPr>
        <w:instrText xml:space="preserve"> QUOTE </w:instrText>
      </w:r>
      <w:r>
        <w:rPr>
          <w:i/>
          <w:noProof/>
          <w:position w:val="-8"/>
        </w:rPr>
        <w:drawing>
          <wp:inline distT="0" distB="0" distL="0" distR="0">
            <wp:extent cx="38100" cy="200025"/>
            <wp:effectExtent l="1905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4">
                      <a:clrChange>
                        <a:clrFrom>
                          <a:srgbClr val="FFFFFF"/>
                        </a:clrFrom>
                        <a:clrTo>
                          <a:srgbClr val="FFFFFF">
                            <a:alpha val="0"/>
                          </a:srgbClr>
                        </a:clrTo>
                      </a:clrChange>
                    </a:blip>
                    <a:srcRect/>
                    <a:stretch>
                      <a:fillRect/>
                    </a:stretch>
                  </pic:blipFill>
                  <pic:spPr bwMode="auto">
                    <a:xfrm>
                      <a:off x="0" y="0"/>
                      <a:ext cx="38100" cy="200025"/>
                    </a:xfrm>
                    <a:prstGeom prst="rect">
                      <a:avLst/>
                    </a:prstGeom>
                    <a:noFill/>
                    <a:ln w="9525">
                      <a:noFill/>
                      <a:miter lim="800000"/>
                      <a:headEnd/>
                      <a:tailEnd/>
                    </a:ln>
                  </pic:spPr>
                </pic:pic>
              </a:graphicData>
            </a:graphic>
          </wp:inline>
        </w:drawing>
      </w:r>
      <w:r>
        <w:rPr>
          <w:i/>
          <w:szCs w:val="24"/>
        </w:rPr>
        <w:instrText xml:space="preserve"> </w:instrText>
      </w:r>
      <w:r>
        <w:rPr>
          <w:i/>
          <w:szCs w:val="24"/>
        </w:rPr>
        <w:fldChar w:fldCharType="separate"/>
      </w:r>
      <w:r>
        <w:rPr>
          <w:i/>
          <w:szCs w:val="24"/>
        </w:rPr>
        <w:fldChar w:fldCharType="end"/>
      </w:r>
      <w:r>
        <w:rPr>
          <w:rFonts w:hint="eastAsia"/>
          <w:i/>
          <w:szCs w:val="24"/>
        </w:rPr>
        <w:t>J</w:t>
      </w:r>
      <w:r>
        <w:rPr>
          <w:szCs w:val="24"/>
        </w:rPr>
        <w:t>——</w:t>
      </w:r>
      <w:r>
        <w:rPr>
          <w:rFonts w:hint="eastAsia"/>
          <w:szCs w:val="24"/>
        </w:rPr>
        <w:t>水力坡度；</w:t>
      </w:r>
    </w:p>
    <w:p w:rsidR="00F51EE0" w:rsidRDefault="00F51EE0" w:rsidP="00F51EE0">
      <w:pPr>
        <w:spacing w:line="360" w:lineRule="exact"/>
        <w:ind w:leftChars="202" w:left="424"/>
        <w:rPr>
          <w:szCs w:val="24"/>
        </w:rPr>
      </w:pPr>
      <w:r>
        <w:rPr>
          <w:rFonts w:hint="eastAsia"/>
          <w:i/>
          <w:szCs w:val="24"/>
        </w:rPr>
        <w:t>K</w:t>
      </w:r>
      <w:r>
        <w:rPr>
          <w:szCs w:val="24"/>
        </w:rPr>
        <w:t>——</w:t>
      </w:r>
      <w:r>
        <w:rPr>
          <w:rFonts w:hint="eastAsia"/>
          <w:szCs w:val="24"/>
        </w:rPr>
        <w:t>土基的渗透系数</w:t>
      </w:r>
      <w:r>
        <w:rPr>
          <w:rFonts w:ascii="宋体" w:hAnsi="宋体" w:hint="eastAsia"/>
          <w:szCs w:val="24"/>
        </w:rPr>
        <w:t>；</w:t>
      </w:r>
    </w:p>
    <w:p w:rsidR="00F51EE0" w:rsidRDefault="00F51EE0" w:rsidP="00F51EE0">
      <w:pPr>
        <w:spacing w:line="360" w:lineRule="exact"/>
        <w:rPr>
          <w:szCs w:val="24"/>
        </w:rPr>
      </w:pPr>
      <w:r>
        <w:rPr>
          <w:rFonts w:hint="eastAsia"/>
          <w:szCs w:val="24"/>
        </w:rPr>
        <w:t xml:space="preserve">  </w:t>
      </w:r>
      <w:r>
        <w:rPr>
          <w:szCs w:val="24"/>
        </w:rPr>
        <w:fldChar w:fldCharType="begin"/>
      </w:r>
      <w:r>
        <w:rPr>
          <w:szCs w:val="24"/>
        </w:rPr>
        <w:instrText xml:space="preserve"> QUOTE </w:instrText>
      </w:r>
      <w:r>
        <w:rPr>
          <w:rFonts w:hint="eastAsia"/>
          <w:noProof/>
          <w:position w:val="-8"/>
        </w:rPr>
        <w:drawing>
          <wp:inline distT="0" distB="0" distL="0" distR="0">
            <wp:extent cx="161925" cy="200025"/>
            <wp:effectExtent l="19050" t="0" r="9525"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5">
                      <a:clrChange>
                        <a:clrFrom>
                          <a:srgbClr val="FFFFFF"/>
                        </a:clrFrom>
                        <a:clrTo>
                          <a:srgbClr val="FFFFFF">
                            <a:alpha val="0"/>
                          </a:srgbClr>
                        </a:clrTo>
                      </a:clrChange>
                    </a:blip>
                    <a:srcRect/>
                    <a:stretch>
                      <a:fillRect/>
                    </a:stretch>
                  </pic:blipFill>
                  <pic:spPr bwMode="auto">
                    <a:xfrm>
                      <a:off x="0" y="0"/>
                      <a:ext cx="161925" cy="200025"/>
                    </a:xfrm>
                    <a:prstGeom prst="rect">
                      <a:avLst/>
                    </a:prstGeom>
                    <a:noFill/>
                    <a:ln w="9525">
                      <a:noFill/>
                      <a:miter lim="800000"/>
                      <a:headEnd/>
                      <a:tailEnd/>
                    </a:ln>
                  </pic:spPr>
                </pic:pic>
              </a:graphicData>
            </a:graphic>
          </wp:inline>
        </w:drawing>
      </w:r>
      <w:r>
        <w:rPr>
          <w:szCs w:val="24"/>
        </w:rPr>
        <w:instrText xml:space="preserve"> </w:instrText>
      </w:r>
      <w:r>
        <w:rPr>
          <w:szCs w:val="24"/>
        </w:rPr>
        <w:fldChar w:fldCharType="separate"/>
      </w:r>
      <w:r>
        <w:rPr>
          <w:szCs w:val="24"/>
        </w:rPr>
        <w:fldChar w:fldCharType="end"/>
      </w:r>
      <w:r>
        <w:rPr>
          <w:position w:val="-12"/>
          <w:szCs w:val="24"/>
        </w:rPr>
        <w:object w:dxaOrig="343" w:dyaOrig="363">
          <v:shape id="_x0000_i1054" type="#_x0000_t75" style="width:17.25pt;height:18pt;mso-position-horizontal-relative:page;mso-position-vertical-relative:page" o:ole="">
            <v:imagedata r:id="rId86" o:title=""/>
          </v:shape>
          <o:OLEObject Type="Embed" ProgID="Equation.3" ShapeID="_x0000_i1054" DrawAspect="Content" ObjectID="_1459324543" r:id="rId87"/>
        </w:object>
      </w:r>
      <w:r>
        <w:rPr>
          <w:szCs w:val="24"/>
        </w:rPr>
        <w:t>——</w:t>
      </w:r>
      <w:r>
        <w:rPr>
          <w:rFonts w:hint="eastAsia"/>
          <w:szCs w:val="24"/>
        </w:rPr>
        <w:t>水位折减系数；</w:t>
      </w:r>
    </w:p>
    <w:p w:rsidR="00F51EE0" w:rsidRDefault="00F51EE0" w:rsidP="00F51EE0">
      <w:pPr>
        <w:widowControl/>
        <w:spacing w:line="360" w:lineRule="exact"/>
        <w:ind w:leftChars="202" w:left="424"/>
        <w:jc w:val="left"/>
        <w:rPr>
          <w:szCs w:val="24"/>
        </w:rPr>
      </w:pPr>
      <w:r>
        <w:rPr>
          <w:rFonts w:hint="eastAsia"/>
          <w:i/>
          <w:szCs w:val="24"/>
        </w:rPr>
        <w:t>N</w:t>
      </w:r>
      <w:r>
        <w:rPr>
          <w:szCs w:val="24"/>
        </w:rPr>
        <w:t>——</w:t>
      </w:r>
      <w:r>
        <w:rPr>
          <w:rFonts w:hint="eastAsia"/>
          <w:szCs w:val="24"/>
        </w:rPr>
        <w:t>沟底与沟壁的粗糙系数；</w:t>
      </w:r>
    </w:p>
    <w:p w:rsidR="00F51EE0" w:rsidRDefault="00F51EE0" w:rsidP="00F51EE0">
      <w:pPr>
        <w:widowControl/>
        <w:spacing w:line="360" w:lineRule="exact"/>
        <w:ind w:firstLineChars="150" w:firstLine="315"/>
        <w:jc w:val="left"/>
        <w:rPr>
          <w:szCs w:val="24"/>
        </w:rPr>
      </w:pPr>
      <w:r>
        <w:rPr>
          <w:position w:val="-6"/>
          <w:szCs w:val="24"/>
        </w:rPr>
        <w:object w:dxaOrig="244" w:dyaOrig="223">
          <v:shape id="_x0000_i1055" type="#_x0000_t75" style="width:12pt;height:11.25pt;mso-position-horizontal-relative:page;mso-position-vertical-relative:page" o:ole="">
            <v:imagedata r:id="rId88" o:title=""/>
          </v:shape>
          <o:OLEObject Type="Embed" ProgID="Equation.3" ShapeID="_x0000_i1055" DrawAspect="Content" ObjectID="_1459324544" r:id="rId89"/>
        </w:object>
      </w:r>
      <w:r>
        <w:rPr>
          <w:szCs w:val="24"/>
        </w:rPr>
        <w:t>——</w:t>
      </w:r>
      <w:r>
        <w:rPr>
          <w:rFonts w:hint="eastAsia"/>
          <w:szCs w:val="24"/>
        </w:rPr>
        <w:t>综合安全系数；</w:t>
      </w:r>
    </w:p>
    <w:p w:rsidR="00F51EE0" w:rsidRDefault="00F51EE0" w:rsidP="00F51EE0">
      <w:pPr>
        <w:widowControl/>
        <w:spacing w:line="360" w:lineRule="exact"/>
        <w:ind w:firstLineChars="150" w:firstLine="315"/>
        <w:jc w:val="left"/>
        <w:rPr>
          <w:rFonts w:ascii="宋体" w:hAnsi="宋体"/>
          <w:szCs w:val="24"/>
        </w:rPr>
      </w:pPr>
      <w:r>
        <w:rPr>
          <w:szCs w:val="24"/>
        </w:rPr>
        <w:fldChar w:fldCharType="begin"/>
      </w:r>
      <w:r>
        <w:rPr>
          <w:szCs w:val="24"/>
        </w:rPr>
        <w:instrText xml:space="preserve"> QUOTE </w:instrText>
      </w:r>
      <w:r>
        <w:rPr>
          <w:noProof/>
          <w:position w:val="-8"/>
        </w:rPr>
        <w:drawing>
          <wp:inline distT="0" distB="0" distL="0" distR="0">
            <wp:extent cx="152400" cy="20002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0">
                      <a:clrChange>
                        <a:clrFrom>
                          <a:srgbClr val="FFFFFF"/>
                        </a:clrFrom>
                        <a:clrTo>
                          <a:srgbClr val="FFFFFF">
                            <a:alpha val="0"/>
                          </a:srgbClr>
                        </a:clrTo>
                      </a:clrChange>
                    </a:blip>
                    <a:srcRect/>
                    <a:stretch>
                      <a:fillRect/>
                    </a:stretch>
                  </pic:blipFill>
                  <pic:spPr bwMode="auto">
                    <a:xfrm>
                      <a:off x="0" y="0"/>
                      <a:ext cx="152400" cy="200025"/>
                    </a:xfrm>
                    <a:prstGeom prst="rect">
                      <a:avLst/>
                    </a:prstGeom>
                    <a:noFill/>
                    <a:ln w="9525">
                      <a:noFill/>
                      <a:miter lim="800000"/>
                      <a:headEnd/>
                      <a:tailEnd/>
                    </a:ln>
                  </pic:spPr>
                </pic:pic>
              </a:graphicData>
            </a:graphic>
          </wp:inline>
        </w:drawing>
      </w:r>
      <w:r>
        <w:rPr>
          <w:szCs w:val="24"/>
        </w:rPr>
        <w:instrText xml:space="preserve"> </w:instrText>
      </w:r>
      <w:r>
        <w:rPr>
          <w:szCs w:val="24"/>
        </w:rPr>
        <w:fldChar w:fldCharType="separate"/>
      </w:r>
      <w:r>
        <w:rPr>
          <w:szCs w:val="24"/>
        </w:rPr>
        <w:fldChar w:fldCharType="end"/>
      </w:r>
      <w:r>
        <w:rPr>
          <w:position w:val="-12"/>
          <w:szCs w:val="24"/>
        </w:rPr>
        <w:object w:dxaOrig="323" w:dyaOrig="363">
          <v:shape id="_x0000_i1056" type="#_x0000_t75" style="width:15.75pt;height:18pt;mso-position-horizontal-relative:page;mso-position-vertical-relative:page" o:ole="">
            <v:imagedata r:id="rId91" o:title=""/>
          </v:shape>
          <o:OLEObject Type="Embed" ProgID="Equation.3" ShapeID="_x0000_i1056" DrawAspect="Content" ObjectID="_1459324545" r:id="rId92"/>
        </w:object>
      </w:r>
      <w:r>
        <w:rPr>
          <w:szCs w:val="24"/>
        </w:rPr>
        <w:t>——</w:t>
      </w:r>
      <w:r>
        <w:rPr>
          <w:rFonts w:ascii="宋体" w:hAnsi="宋体" w:hint="eastAsia"/>
          <w:szCs w:val="24"/>
        </w:rPr>
        <w:t>雨量径流系数；</w:t>
      </w:r>
    </w:p>
    <w:p w:rsidR="00F51EE0" w:rsidRDefault="00F51EE0" w:rsidP="00F51EE0">
      <w:pPr>
        <w:widowControl/>
        <w:spacing w:line="360" w:lineRule="exact"/>
        <w:jc w:val="left"/>
        <w:rPr>
          <w:szCs w:val="24"/>
        </w:rPr>
      </w:pPr>
      <w:r>
        <w:rPr>
          <w:rFonts w:ascii="宋体" w:hAnsi="宋体" w:hint="eastAsia"/>
          <w:szCs w:val="24"/>
        </w:rPr>
        <w:t xml:space="preserve">  </w:t>
      </w:r>
      <w:r>
        <w:rPr>
          <w:szCs w:val="24"/>
        </w:rPr>
        <w:fldChar w:fldCharType="begin"/>
      </w:r>
      <w:r>
        <w:rPr>
          <w:szCs w:val="24"/>
        </w:rPr>
        <w:instrText xml:space="preserve"> QUOTE </w:instrText>
      </w:r>
      <w:r>
        <w:rPr>
          <w:rFonts w:hint="eastAsia"/>
          <w:noProof/>
          <w:position w:val="-11"/>
        </w:rPr>
        <w:drawing>
          <wp:inline distT="0" distB="0" distL="0" distR="0">
            <wp:extent cx="209550" cy="200025"/>
            <wp:effectExtent l="1905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3">
                      <a:clrChange>
                        <a:clrFrom>
                          <a:srgbClr val="FFFFFF"/>
                        </a:clrFrom>
                        <a:clrTo>
                          <a:srgbClr val="FFFFFF">
                            <a:alpha val="0"/>
                          </a:srgbClr>
                        </a:clrTo>
                      </a:clrChange>
                    </a:blip>
                    <a:srcRect/>
                    <a:stretch>
                      <a:fillRect/>
                    </a:stretch>
                  </pic:blipFill>
                  <pic:spPr bwMode="auto">
                    <a:xfrm>
                      <a:off x="0" y="0"/>
                      <a:ext cx="209550" cy="200025"/>
                    </a:xfrm>
                    <a:prstGeom prst="rect">
                      <a:avLst/>
                    </a:prstGeom>
                    <a:noFill/>
                    <a:ln w="9525">
                      <a:noFill/>
                      <a:miter lim="800000"/>
                      <a:headEnd/>
                      <a:tailEnd/>
                    </a:ln>
                  </pic:spPr>
                </pic:pic>
              </a:graphicData>
            </a:graphic>
          </wp:inline>
        </w:drawing>
      </w:r>
      <w:r>
        <w:rPr>
          <w:szCs w:val="24"/>
        </w:rPr>
        <w:instrText xml:space="preserve"> </w:instrText>
      </w:r>
      <w:r>
        <w:rPr>
          <w:szCs w:val="24"/>
        </w:rPr>
        <w:fldChar w:fldCharType="separate"/>
      </w:r>
      <w:r>
        <w:rPr>
          <w:szCs w:val="24"/>
        </w:rPr>
        <w:fldChar w:fldCharType="end"/>
      </w:r>
      <w:r>
        <w:rPr>
          <w:position w:val="-14"/>
          <w:szCs w:val="24"/>
        </w:rPr>
        <w:object w:dxaOrig="463" w:dyaOrig="382">
          <v:shape id="_x0000_i1057" type="#_x0000_t75" style="width:23.25pt;height:18.75pt;mso-position-horizontal-relative:page;mso-position-vertical-relative:page" o:ole="">
            <v:imagedata r:id="rId94" o:title=""/>
          </v:shape>
          <o:OLEObject Type="Embed" ProgID="Equation.3" ShapeID="_x0000_i1057" DrawAspect="Content" ObjectID="_1459324546" r:id="rId95"/>
        </w:object>
      </w:r>
      <w:r>
        <w:rPr>
          <w:szCs w:val="24"/>
        </w:rPr>
        <w:t>——</w:t>
      </w:r>
      <w:r>
        <w:rPr>
          <w:rFonts w:hint="eastAsia"/>
          <w:szCs w:val="24"/>
        </w:rPr>
        <w:t>重现期为</w:t>
      </w:r>
      <w:r>
        <w:rPr>
          <w:rFonts w:hint="eastAsia"/>
          <w:szCs w:val="24"/>
        </w:rPr>
        <w:t>N</w:t>
      </w:r>
      <w:r>
        <w:rPr>
          <w:rFonts w:hint="eastAsia"/>
          <w:szCs w:val="24"/>
        </w:rPr>
        <w:t>、降雨历时为</w:t>
      </w:r>
      <w:r>
        <w:rPr>
          <w:rFonts w:hint="eastAsia"/>
          <w:szCs w:val="24"/>
        </w:rPr>
        <w:t>t</w:t>
      </w:r>
      <w:r>
        <w:rPr>
          <w:rFonts w:hint="eastAsia"/>
          <w:szCs w:val="24"/>
        </w:rPr>
        <w:t>的透水地面的径流系数；</w:t>
      </w:r>
    </w:p>
    <w:p w:rsidR="00F51EE0" w:rsidRDefault="00F51EE0" w:rsidP="00F51EE0">
      <w:pPr>
        <w:spacing w:line="360" w:lineRule="exact"/>
        <w:ind w:firstLineChars="150" w:firstLine="315"/>
        <w:rPr>
          <w:szCs w:val="24"/>
        </w:rPr>
      </w:pPr>
      <w:r>
        <w:rPr>
          <w:position w:val="-10"/>
          <w:szCs w:val="24"/>
        </w:rPr>
        <w:object w:dxaOrig="343" w:dyaOrig="343">
          <v:shape id="_x0000_i1058" type="#_x0000_t75" style="width:17.25pt;height:17.25pt;mso-position-horizontal-relative:page;mso-position-vertical-relative:page" o:ole="">
            <v:imagedata r:id="rId96" o:title=""/>
          </v:shape>
          <o:OLEObject Type="Embed" ProgID="Equation.3" ShapeID="_x0000_i1058" DrawAspect="Content" ObjectID="_1459324547" r:id="rId97"/>
        </w:object>
      </w:r>
      <w:r>
        <w:rPr>
          <w:szCs w:val="24"/>
        </w:rPr>
        <w:t>——</w:t>
      </w:r>
      <w:r>
        <w:rPr>
          <w:rFonts w:hint="eastAsia"/>
          <w:szCs w:val="24"/>
        </w:rPr>
        <w:t>路面流量径流系数；</w:t>
      </w:r>
    </w:p>
    <w:p w:rsidR="00F51EE0" w:rsidRDefault="00F51EE0" w:rsidP="00F51EE0">
      <w:pPr>
        <w:widowControl/>
        <w:spacing w:line="360" w:lineRule="exact"/>
        <w:jc w:val="left"/>
        <w:rPr>
          <w:szCs w:val="24"/>
        </w:rPr>
      </w:pPr>
      <w:r>
        <w:rPr>
          <w:rFonts w:hint="eastAsia"/>
          <w:szCs w:val="24"/>
        </w:rPr>
        <w:t xml:space="preserve">   </w:t>
      </w:r>
      <w:r>
        <w:rPr>
          <w:szCs w:val="24"/>
        </w:rPr>
        <w:fldChar w:fldCharType="begin"/>
      </w:r>
      <w:r>
        <w:rPr>
          <w:szCs w:val="24"/>
        </w:rPr>
        <w:instrText xml:space="preserve"> QUOTE </w:instrText>
      </w:r>
      <w:r>
        <w:rPr>
          <w:rFonts w:hint="eastAsia"/>
          <w:noProof/>
          <w:position w:val="-8"/>
        </w:rPr>
        <w:drawing>
          <wp:inline distT="0" distB="0" distL="0" distR="0">
            <wp:extent cx="209550" cy="200025"/>
            <wp:effectExtent l="1905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8">
                      <a:clrChange>
                        <a:clrFrom>
                          <a:srgbClr val="FFFFFF"/>
                        </a:clrFrom>
                        <a:clrTo>
                          <a:srgbClr val="FFFFFF">
                            <a:alpha val="0"/>
                          </a:srgbClr>
                        </a:clrTo>
                      </a:clrChange>
                    </a:blip>
                    <a:srcRect/>
                    <a:stretch>
                      <a:fillRect/>
                    </a:stretch>
                  </pic:blipFill>
                  <pic:spPr bwMode="auto">
                    <a:xfrm>
                      <a:off x="0" y="0"/>
                      <a:ext cx="209550" cy="200025"/>
                    </a:xfrm>
                    <a:prstGeom prst="rect">
                      <a:avLst/>
                    </a:prstGeom>
                    <a:noFill/>
                    <a:ln w="9525">
                      <a:noFill/>
                      <a:miter lim="800000"/>
                      <a:headEnd/>
                      <a:tailEnd/>
                    </a:ln>
                  </pic:spPr>
                </pic:pic>
              </a:graphicData>
            </a:graphic>
          </wp:inline>
        </w:drawing>
      </w:r>
      <w:r>
        <w:rPr>
          <w:szCs w:val="24"/>
        </w:rPr>
        <w:instrText xml:space="preserve"> </w:instrText>
      </w:r>
      <w:r>
        <w:rPr>
          <w:szCs w:val="24"/>
        </w:rPr>
        <w:fldChar w:fldCharType="separate"/>
      </w:r>
      <w:r>
        <w:rPr>
          <w:szCs w:val="24"/>
        </w:rPr>
        <w:fldChar w:fldCharType="end"/>
      </w:r>
      <w:r>
        <w:rPr>
          <w:position w:val="-10"/>
          <w:szCs w:val="24"/>
        </w:rPr>
        <w:object w:dxaOrig="363" w:dyaOrig="343">
          <v:shape id="_x0000_i1059" type="#_x0000_t75" style="width:18pt;height:17.25pt;mso-position-horizontal-relative:page;mso-position-vertical-relative:page" o:ole="">
            <v:imagedata r:id="rId99" o:title=""/>
          </v:shape>
          <o:OLEObject Type="Embed" ProgID="Equation.3" ShapeID="_x0000_i1059" DrawAspect="Content" ObjectID="_1459324548" r:id="rId100"/>
        </w:object>
      </w:r>
      <w:r>
        <w:rPr>
          <w:szCs w:val="24"/>
        </w:rPr>
        <w:t>——</w:t>
      </w:r>
      <w:r>
        <w:rPr>
          <w:rFonts w:hint="eastAsia"/>
          <w:szCs w:val="24"/>
        </w:rPr>
        <w:t>流量径流系数。</w:t>
      </w:r>
    </w:p>
    <w:p w:rsidR="00F51EE0" w:rsidRDefault="00F51EE0" w:rsidP="00F51EE0">
      <w:pPr>
        <w:widowControl/>
        <w:spacing w:line="360" w:lineRule="exact"/>
        <w:jc w:val="left"/>
        <w:rPr>
          <w:rFonts w:ascii="Calibri" w:hAnsi="Calibri"/>
          <w:szCs w:val="24"/>
        </w:rPr>
      </w:pPr>
      <w:r>
        <w:rPr>
          <w:rFonts w:ascii="黑体" w:eastAsia="黑体" w:hAnsi="Calibri" w:hint="eastAsia"/>
          <w:szCs w:val="24"/>
        </w:rPr>
        <w:t xml:space="preserve">2.2.4 </w:t>
      </w:r>
      <w:r>
        <w:rPr>
          <w:rFonts w:ascii="Calibri" w:hAnsi="Calibri" w:hint="eastAsia"/>
          <w:szCs w:val="24"/>
        </w:rPr>
        <w:t>时间</w:t>
      </w:r>
    </w:p>
    <w:p w:rsidR="00F51EE0" w:rsidRDefault="00F51EE0" w:rsidP="00F51EE0">
      <w:pPr>
        <w:widowControl/>
        <w:spacing w:line="360" w:lineRule="exact"/>
        <w:ind w:leftChars="202" w:left="424"/>
        <w:jc w:val="left"/>
        <w:rPr>
          <w:szCs w:val="24"/>
        </w:rPr>
      </w:pPr>
      <w:r>
        <w:rPr>
          <w:rFonts w:hint="eastAsia"/>
          <w:i/>
          <w:szCs w:val="24"/>
        </w:rPr>
        <w:t>t</w:t>
      </w:r>
      <w:r>
        <w:rPr>
          <w:szCs w:val="24"/>
        </w:rPr>
        <w:t>——</w:t>
      </w:r>
      <w:r>
        <w:rPr>
          <w:rFonts w:hint="eastAsia"/>
          <w:szCs w:val="24"/>
        </w:rPr>
        <w:t>设计降雨历时；</w:t>
      </w:r>
    </w:p>
    <w:p w:rsidR="00F51EE0" w:rsidRDefault="00F51EE0" w:rsidP="00F51EE0">
      <w:pPr>
        <w:widowControl/>
        <w:spacing w:line="360" w:lineRule="exact"/>
        <w:ind w:firstLineChars="150" w:firstLine="315"/>
        <w:jc w:val="left"/>
        <w:rPr>
          <w:szCs w:val="24"/>
        </w:rPr>
      </w:pPr>
      <w:r>
        <w:rPr>
          <w:szCs w:val="24"/>
        </w:rPr>
        <w:fldChar w:fldCharType="begin"/>
      </w:r>
      <w:r>
        <w:rPr>
          <w:szCs w:val="24"/>
        </w:rPr>
        <w:instrText xml:space="preserve"> QUOTE </w:instrText>
      </w:r>
      <w:r>
        <w:rPr>
          <w:noProof/>
          <w:position w:val="-6"/>
        </w:rPr>
        <w:drawing>
          <wp:inline distT="0" distB="0" distL="0" distR="0">
            <wp:extent cx="66675" cy="200025"/>
            <wp:effectExtent l="19050" t="0" r="952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1">
                      <a:clrChange>
                        <a:clrFrom>
                          <a:srgbClr val="FFFFFF"/>
                        </a:clrFrom>
                        <a:clrTo>
                          <a:srgbClr val="FFFFFF">
                            <a:alpha val="0"/>
                          </a:srgbClr>
                        </a:clrTo>
                      </a:clrChange>
                    </a:blip>
                    <a:srcRect/>
                    <a:stretch>
                      <a:fillRect/>
                    </a:stretch>
                  </pic:blipFill>
                  <pic:spPr bwMode="auto">
                    <a:xfrm>
                      <a:off x="0" y="0"/>
                      <a:ext cx="66675" cy="200025"/>
                    </a:xfrm>
                    <a:prstGeom prst="rect">
                      <a:avLst/>
                    </a:prstGeom>
                    <a:noFill/>
                    <a:ln w="9525">
                      <a:noFill/>
                      <a:miter lim="800000"/>
                      <a:headEnd/>
                      <a:tailEnd/>
                    </a:ln>
                  </pic:spPr>
                </pic:pic>
              </a:graphicData>
            </a:graphic>
          </wp:inline>
        </w:drawing>
      </w:r>
      <w:r>
        <w:rPr>
          <w:szCs w:val="24"/>
        </w:rPr>
        <w:instrText xml:space="preserve"> </w:instrText>
      </w:r>
      <w:r>
        <w:rPr>
          <w:szCs w:val="24"/>
        </w:rPr>
        <w:fldChar w:fldCharType="separate"/>
      </w:r>
      <w:r>
        <w:rPr>
          <w:szCs w:val="24"/>
        </w:rPr>
        <w:fldChar w:fldCharType="end"/>
      </w:r>
      <w:r>
        <w:rPr>
          <w:position w:val="-6"/>
          <w:szCs w:val="24"/>
        </w:rPr>
        <w:object w:dxaOrig="182" w:dyaOrig="324">
          <v:shape id="_x0000_i1060" type="#_x0000_t75" style="width:9pt;height:15.75pt;mso-position-horizontal-relative:page;mso-position-vertical-relative:page" o:ole="">
            <v:imagedata r:id="rId102" o:title=""/>
          </v:shape>
          <o:OLEObject Type="Embed" ProgID="Equation.3" ShapeID="_x0000_i1060" DrawAspect="Content" ObjectID="_1459324549" r:id="rId103"/>
        </w:object>
      </w:r>
      <w:r>
        <w:rPr>
          <w:szCs w:val="24"/>
        </w:rPr>
        <w:t>——</w:t>
      </w:r>
      <w:r>
        <w:rPr>
          <w:rFonts w:hint="eastAsia"/>
          <w:szCs w:val="24"/>
        </w:rPr>
        <w:t>排空时间；</w:t>
      </w:r>
    </w:p>
    <w:p w:rsidR="00F51EE0" w:rsidRDefault="00F51EE0" w:rsidP="00F51EE0">
      <w:pPr>
        <w:widowControl/>
        <w:spacing w:line="360" w:lineRule="exact"/>
        <w:ind w:firstLineChars="150" w:firstLine="315"/>
        <w:jc w:val="left"/>
        <w:rPr>
          <w:szCs w:val="24"/>
        </w:rPr>
      </w:pPr>
      <w:r>
        <w:rPr>
          <w:szCs w:val="24"/>
        </w:rPr>
        <w:fldChar w:fldCharType="begin"/>
      </w:r>
      <w:r>
        <w:rPr>
          <w:szCs w:val="24"/>
        </w:rPr>
        <w:instrText xml:space="preserve"> QUOTE </w:instrText>
      </w:r>
      <w:r>
        <w:rPr>
          <w:noProof/>
          <w:position w:val="-8"/>
        </w:rPr>
        <w:drawing>
          <wp:inline distT="0" distB="0" distL="0" distR="0">
            <wp:extent cx="95250" cy="200025"/>
            <wp:effectExtent l="1905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4">
                      <a:clrChange>
                        <a:clrFrom>
                          <a:srgbClr val="FFFFFF"/>
                        </a:clrFrom>
                        <a:clrTo>
                          <a:srgbClr val="FFFFFF">
                            <a:alpha val="0"/>
                          </a:srgbClr>
                        </a:clrTo>
                      </a:clrChange>
                    </a:blip>
                    <a:srcRect/>
                    <a:stretch>
                      <a:fillRect/>
                    </a:stretch>
                  </pic:blipFill>
                  <pic:spPr bwMode="auto">
                    <a:xfrm>
                      <a:off x="0" y="0"/>
                      <a:ext cx="95250" cy="200025"/>
                    </a:xfrm>
                    <a:prstGeom prst="rect">
                      <a:avLst/>
                    </a:prstGeom>
                    <a:noFill/>
                    <a:ln w="9525">
                      <a:noFill/>
                      <a:miter lim="800000"/>
                      <a:headEnd/>
                      <a:tailEnd/>
                    </a:ln>
                  </pic:spPr>
                </pic:pic>
              </a:graphicData>
            </a:graphic>
          </wp:inline>
        </w:drawing>
      </w:r>
      <w:r>
        <w:rPr>
          <w:szCs w:val="24"/>
        </w:rPr>
        <w:instrText xml:space="preserve"> </w:instrText>
      </w:r>
      <w:r>
        <w:rPr>
          <w:szCs w:val="24"/>
        </w:rPr>
        <w:fldChar w:fldCharType="separate"/>
      </w:r>
      <w:r>
        <w:rPr>
          <w:szCs w:val="24"/>
        </w:rPr>
        <w:fldChar w:fldCharType="end"/>
      </w:r>
      <w:r>
        <w:rPr>
          <w:position w:val="-12"/>
          <w:szCs w:val="24"/>
        </w:rPr>
        <w:object w:dxaOrig="201" w:dyaOrig="363">
          <v:shape id="_x0000_i1061" type="#_x0000_t75" style="width:9.75pt;height:18pt;mso-position-horizontal-relative:page;mso-position-vertical-relative:page" o:ole="">
            <v:imagedata r:id="rId105" o:title=""/>
          </v:shape>
          <o:OLEObject Type="Embed" ProgID="Equation.3" ShapeID="_x0000_i1061" DrawAspect="Content" ObjectID="_1459324550" r:id="rId106"/>
        </w:object>
      </w:r>
      <w:r>
        <w:rPr>
          <w:szCs w:val="24"/>
        </w:rPr>
        <w:t>——</w:t>
      </w:r>
      <w:r>
        <w:rPr>
          <w:rFonts w:hint="eastAsia"/>
          <w:szCs w:val="24"/>
        </w:rPr>
        <w:t>管渠的产流历时；</w:t>
      </w:r>
    </w:p>
    <w:p w:rsidR="00F51EE0" w:rsidRDefault="00F51EE0" w:rsidP="00F51EE0">
      <w:pPr>
        <w:widowControl/>
        <w:spacing w:line="360" w:lineRule="exact"/>
        <w:ind w:firstLineChars="150" w:firstLine="315"/>
        <w:jc w:val="left"/>
        <w:rPr>
          <w:szCs w:val="24"/>
        </w:rPr>
      </w:pPr>
      <w:r>
        <w:rPr>
          <w:szCs w:val="24"/>
        </w:rPr>
        <w:fldChar w:fldCharType="begin"/>
      </w:r>
      <w:r>
        <w:rPr>
          <w:szCs w:val="24"/>
        </w:rPr>
        <w:instrText xml:space="preserve"> QUOTE </w:instrText>
      </w:r>
      <w:r>
        <w:rPr>
          <w:noProof/>
          <w:position w:val="-8"/>
        </w:rPr>
        <w:drawing>
          <wp:inline distT="0" distB="0" distL="0" distR="0">
            <wp:extent cx="114300" cy="200025"/>
            <wp:effectExtent l="1905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7">
                      <a:clrChange>
                        <a:clrFrom>
                          <a:srgbClr val="FFFFFF"/>
                        </a:clrFrom>
                        <a:clrTo>
                          <a:srgbClr val="FFFFFF">
                            <a:alpha val="0"/>
                          </a:srgbClr>
                        </a:clrTo>
                      </a:clrChange>
                    </a:blip>
                    <a:srcRect/>
                    <a:stretch>
                      <a:fillRect/>
                    </a:stretch>
                  </pic:blipFill>
                  <pic:spPr bwMode="auto">
                    <a:xfrm>
                      <a:off x="0" y="0"/>
                      <a:ext cx="114300" cy="200025"/>
                    </a:xfrm>
                    <a:prstGeom prst="rect">
                      <a:avLst/>
                    </a:prstGeom>
                    <a:noFill/>
                    <a:ln w="9525">
                      <a:noFill/>
                      <a:miter lim="800000"/>
                      <a:headEnd/>
                      <a:tailEnd/>
                    </a:ln>
                  </pic:spPr>
                </pic:pic>
              </a:graphicData>
            </a:graphic>
          </wp:inline>
        </w:drawing>
      </w:r>
      <w:r>
        <w:rPr>
          <w:szCs w:val="24"/>
        </w:rPr>
        <w:instrText xml:space="preserve"> </w:instrText>
      </w:r>
      <w:r>
        <w:rPr>
          <w:szCs w:val="24"/>
        </w:rPr>
        <w:fldChar w:fldCharType="separate"/>
      </w:r>
      <w:r>
        <w:rPr>
          <w:szCs w:val="24"/>
        </w:rPr>
        <w:fldChar w:fldCharType="end"/>
      </w:r>
      <w:r>
        <w:rPr>
          <w:position w:val="-10"/>
          <w:szCs w:val="24"/>
        </w:rPr>
        <w:object w:dxaOrig="262" w:dyaOrig="343">
          <v:shape id="_x0000_i1062" type="#_x0000_t75" style="width:12.75pt;height:17.25pt;mso-position-horizontal-relative:page;mso-position-vertical-relative:page" o:ole="">
            <v:imagedata r:id="rId108" o:title=""/>
          </v:shape>
          <o:OLEObject Type="Embed" ProgID="Equation.3" ShapeID="_x0000_i1062" DrawAspect="Content" ObjectID="_1459324551" r:id="rId109"/>
        </w:object>
      </w:r>
      <w:r>
        <w:rPr>
          <w:szCs w:val="24"/>
        </w:rPr>
        <w:t>——</w:t>
      </w:r>
      <w:r>
        <w:rPr>
          <w:rFonts w:hint="eastAsia"/>
          <w:szCs w:val="24"/>
        </w:rPr>
        <w:t>调蓄水池蓄水历时；</w:t>
      </w:r>
    </w:p>
    <w:p w:rsidR="00F51EE0" w:rsidRDefault="00F51EE0" w:rsidP="00F51EE0">
      <w:pPr>
        <w:widowControl/>
        <w:spacing w:line="360" w:lineRule="exact"/>
        <w:ind w:firstLineChars="150" w:firstLine="315"/>
        <w:jc w:val="left"/>
        <w:rPr>
          <w:szCs w:val="24"/>
        </w:rPr>
      </w:pPr>
      <w:r>
        <w:rPr>
          <w:szCs w:val="24"/>
        </w:rPr>
        <w:fldChar w:fldCharType="begin"/>
      </w:r>
      <w:r>
        <w:rPr>
          <w:szCs w:val="24"/>
        </w:rPr>
        <w:instrText xml:space="preserve"> QUOTE </w:instrText>
      </w:r>
      <w:r>
        <w:rPr>
          <w:noProof/>
          <w:position w:val="-8"/>
        </w:rPr>
        <w:drawing>
          <wp:inline distT="0" distB="0" distL="0" distR="0">
            <wp:extent cx="76200" cy="200025"/>
            <wp:effectExtent l="1905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0">
                      <a:clrChange>
                        <a:clrFrom>
                          <a:srgbClr val="FFFFFF"/>
                        </a:clrFrom>
                        <a:clrTo>
                          <a:srgbClr val="FFFFFF">
                            <a:alpha val="0"/>
                          </a:srgbClr>
                        </a:clrTo>
                      </a:clrChange>
                    </a:blip>
                    <a:srcRect/>
                    <a:stretch>
                      <a:fillRect/>
                    </a:stretch>
                  </pic:blipFill>
                  <pic:spPr bwMode="auto">
                    <a:xfrm>
                      <a:off x="0" y="0"/>
                      <a:ext cx="76200" cy="200025"/>
                    </a:xfrm>
                    <a:prstGeom prst="rect">
                      <a:avLst/>
                    </a:prstGeom>
                    <a:noFill/>
                    <a:ln w="9525">
                      <a:noFill/>
                      <a:miter lim="800000"/>
                      <a:headEnd/>
                      <a:tailEnd/>
                    </a:ln>
                  </pic:spPr>
                </pic:pic>
              </a:graphicData>
            </a:graphic>
          </wp:inline>
        </w:drawing>
      </w:r>
      <w:r>
        <w:rPr>
          <w:szCs w:val="24"/>
        </w:rPr>
        <w:instrText xml:space="preserve"> </w:instrText>
      </w:r>
      <w:r>
        <w:rPr>
          <w:szCs w:val="24"/>
        </w:rPr>
        <w:fldChar w:fldCharType="separate"/>
      </w:r>
      <w:r>
        <w:rPr>
          <w:szCs w:val="24"/>
        </w:rPr>
        <w:fldChar w:fldCharType="end"/>
      </w:r>
      <w:r>
        <w:rPr>
          <w:position w:val="-12"/>
          <w:szCs w:val="24"/>
        </w:rPr>
        <w:object w:dxaOrig="201" w:dyaOrig="363">
          <v:shape id="_x0000_i1063" type="#_x0000_t75" style="width:9.75pt;height:18pt;mso-position-horizontal-relative:page;mso-position-vertical-relative:page" o:ole="">
            <v:imagedata r:id="rId111" o:title=""/>
          </v:shape>
          <o:OLEObject Type="Embed" ProgID="Equation.3" ShapeID="_x0000_i1063" DrawAspect="Content" ObjectID="_1459324552" r:id="rId112"/>
        </w:object>
      </w:r>
      <w:r>
        <w:rPr>
          <w:szCs w:val="24"/>
        </w:rPr>
        <w:t>——</w:t>
      </w:r>
      <w:r>
        <w:rPr>
          <w:rFonts w:hint="eastAsia"/>
          <w:szCs w:val="24"/>
        </w:rPr>
        <w:t>渗透时间；</w:t>
      </w:r>
    </w:p>
    <w:p w:rsidR="00F51EE0" w:rsidRDefault="00F51EE0" w:rsidP="00F51EE0">
      <w:pPr>
        <w:widowControl/>
        <w:spacing w:line="360" w:lineRule="exact"/>
        <w:ind w:leftChars="202" w:left="424"/>
        <w:jc w:val="left"/>
        <w:rPr>
          <w:rFonts w:ascii="Calibri" w:hAnsi="Calibri"/>
          <w:szCs w:val="24"/>
        </w:rPr>
      </w:pPr>
      <w:r>
        <w:rPr>
          <w:rFonts w:ascii="Calibri" w:hAnsi="Calibri" w:hint="eastAsia"/>
          <w:i/>
          <w:szCs w:val="24"/>
        </w:rPr>
        <w:t>p</w:t>
      </w:r>
      <w:r>
        <w:rPr>
          <w:szCs w:val="24"/>
        </w:rPr>
        <w:t>——</w:t>
      </w:r>
      <w:r>
        <w:rPr>
          <w:rFonts w:ascii="Calibri" w:hAnsi="Calibri" w:hint="eastAsia"/>
          <w:szCs w:val="24"/>
        </w:rPr>
        <w:t>设计重现期。</w:t>
      </w:r>
    </w:p>
    <w:p w:rsidR="00F51EE0" w:rsidRDefault="00F51EE0" w:rsidP="00F51EE0">
      <w:pPr>
        <w:pStyle w:val="1"/>
        <w:pageBreakBefore/>
        <w:snapToGrid w:val="0"/>
        <w:spacing w:beforeLines="200" w:afterLines="150" w:line="240" w:lineRule="auto"/>
        <w:jc w:val="center"/>
        <w:rPr>
          <w:rFonts w:ascii="黑体" w:eastAsia="黑体" w:hAnsi="Calibri"/>
          <w:sz w:val="28"/>
          <w:szCs w:val="32"/>
        </w:rPr>
      </w:pPr>
      <w:bookmarkStart w:id="45" w:name="_Toc375320025"/>
      <w:bookmarkStart w:id="46" w:name="_Toc377463700"/>
      <w:bookmarkStart w:id="47" w:name="_Toc380566014"/>
      <w:bookmarkStart w:id="48" w:name="_Toc381802353"/>
      <w:bookmarkStart w:id="49" w:name="_Toc381802630"/>
      <w:bookmarkStart w:id="50" w:name="_Toc381806619"/>
      <w:r>
        <w:rPr>
          <w:rFonts w:ascii="黑体" w:eastAsia="黑体" w:hAnsi="Calibri" w:hint="eastAsia"/>
          <w:sz w:val="28"/>
          <w:szCs w:val="32"/>
        </w:rPr>
        <w:lastRenderedPageBreak/>
        <w:t>3</w:t>
      </w:r>
      <w:r>
        <w:rPr>
          <w:rFonts w:ascii="黑体" w:eastAsia="黑体" w:hAnsi="Calibri" w:hint="eastAsia"/>
          <w:sz w:val="28"/>
          <w:szCs w:val="32"/>
          <w:lang w:eastAsia="zh-CN"/>
        </w:rPr>
        <w:t xml:space="preserve"> </w:t>
      </w:r>
      <w:r>
        <w:rPr>
          <w:rFonts w:ascii="黑体" w:eastAsia="黑体" w:hAnsi="Calibri" w:hint="eastAsia"/>
          <w:sz w:val="28"/>
          <w:szCs w:val="32"/>
        </w:rPr>
        <w:t>工程设计</w:t>
      </w:r>
      <w:bookmarkEnd w:id="45"/>
      <w:bookmarkEnd w:id="46"/>
      <w:bookmarkEnd w:id="47"/>
      <w:bookmarkEnd w:id="48"/>
      <w:bookmarkEnd w:id="49"/>
      <w:bookmarkEnd w:id="50"/>
    </w:p>
    <w:p w:rsidR="00F51EE0" w:rsidRDefault="00F51EE0" w:rsidP="00F51EE0">
      <w:pPr>
        <w:pStyle w:val="2"/>
        <w:spacing w:before="0" w:after="0" w:line="480" w:lineRule="auto"/>
        <w:jc w:val="center"/>
        <w:rPr>
          <w:rFonts w:ascii="黑体" w:hAnsi="Calibri"/>
          <w:b w:val="0"/>
          <w:sz w:val="21"/>
          <w:szCs w:val="24"/>
        </w:rPr>
      </w:pPr>
      <w:bookmarkStart w:id="51" w:name="_Toc375320026"/>
      <w:bookmarkStart w:id="52" w:name="_Toc377463701"/>
      <w:bookmarkStart w:id="53" w:name="_Toc380566015"/>
      <w:bookmarkStart w:id="54" w:name="_Toc381802354"/>
      <w:bookmarkStart w:id="55" w:name="_Toc381802631"/>
      <w:bookmarkStart w:id="56" w:name="_Toc381806620"/>
      <w:r>
        <w:rPr>
          <w:rFonts w:ascii="黑体" w:hAnsi="Calibri" w:hint="eastAsia"/>
          <w:b w:val="0"/>
          <w:sz w:val="21"/>
          <w:szCs w:val="24"/>
        </w:rPr>
        <w:t>3.</w:t>
      </w:r>
      <w:r>
        <w:rPr>
          <w:rFonts w:ascii="黑体" w:hAnsi="Calibri"/>
          <w:b w:val="0"/>
          <w:sz w:val="21"/>
          <w:szCs w:val="24"/>
        </w:rPr>
        <w:t>1</w:t>
      </w:r>
      <w:r>
        <w:rPr>
          <w:rFonts w:ascii="黑体" w:hAnsi="Calibri" w:hint="eastAsia"/>
          <w:b w:val="0"/>
          <w:sz w:val="21"/>
          <w:szCs w:val="24"/>
          <w:lang w:eastAsia="zh-CN"/>
        </w:rPr>
        <w:t xml:space="preserve"> </w:t>
      </w:r>
      <w:r>
        <w:rPr>
          <w:rFonts w:ascii="黑体" w:hAnsi="Calibri" w:hint="eastAsia"/>
          <w:b w:val="0"/>
          <w:sz w:val="21"/>
          <w:szCs w:val="24"/>
        </w:rPr>
        <w:t>硅砂透水砖地面</w:t>
      </w:r>
      <w:bookmarkEnd w:id="51"/>
      <w:r>
        <w:rPr>
          <w:rFonts w:ascii="黑体" w:hAnsi="Calibri" w:hint="eastAsia"/>
          <w:b w:val="0"/>
          <w:sz w:val="21"/>
          <w:szCs w:val="24"/>
        </w:rPr>
        <w:t>铺装工程</w:t>
      </w:r>
      <w:bookmarkEnd w:id="52"/>
      <w:bookmarkEnd w:id="53"/>
      <w:bookmarkEnd w:id="54"/>
      <w:bookmarkEnd w:id="55"/>
      <w:bookmarkEnd w:id="56"/>
    </w:p>
    <w:p w:rsidR="00F51EE0" w:rsidRDefault="00F51EE0" w:rsidP="00F51EE0">
      <w:pPr>
        <w:spacing w:line="360" w:lineRule="exact"/>
        <w:rPr>
          <w:szCs w:val="24"/>
        </w:rPr>
      </w:pPr>
      <w:r>
        <w:rPr>
          <w:rFonts w:ascii="黑体" w:eastAsia="黑体" w:hint="eastAsia"/>
          <w:szCs w:val="24"/>
        </w:rPr>
        <w:t>3</w:t>
      </w:r>
      <w:r>
        <w:rPr>
          <w:rFonts w:ascii="黑体" w:eastAsia="黑体"/>
          <w:szCs w:val="24"/>
        </w:rPr>
        <w:t>.1.1</w:t>
      </w:r>
      <w:r>
        <w:rPr>
          <w:rFonts w:ascii="黑体" w:eastAsia="黑体" w:hint="eastAsia"/>
          <w:szCs w:val="24"/>
        </w:rPr>
        <w:t xml:space="preserve"> </w:t>
      </w:r>
      <w:r>
        <w:rPr>
          <w:rFonts w:hint="eastAsia"/>
          <w:szCs w:val="24"/>
        </w:rPr>
        <w:t>透水铺装地面的范围包括透水人行道铺装、步行街、小区道路（支路）、广场、停车场铺装。</w:t>
      </w:r>
    </w:p>
    <w:p w:rsidR="00F51EE0" w:rsidRDefault="00F51EE0" w:rsidP="00F51EE0">
      <w:pPr>
        <w:spacing w:line="360" w:lineRule="exact"/>
        <w:rPr>
          <w:szCs w:val="24"/>
        </w:rPr>
      </w:pPr>
      <w:r>
        <w:rPr>
          <w:rFonts w:ascii="黑体" w:eastAsia="黑体" w:hint="eastAsia"/>
          <w:szCs w:val="24"/>
        </w:rPr>
        <w:t xml:space="preserve">3.1.2 </w:t>
      </w:r>
      <w:r>
        <w:rPr>
          <w:rFonts w:hint="eastAsia"/>
          <w:szCs w:val="24"/>
        </w:rPr>
        <w:t>透水铺装地面结构由土基、垫层、基层、透水粘接找平层、硅砂透水砖面层组成。</w:t>
      </w:r>
    </w:p>
    <w:p w:rsidR="00F51EE0" w:rsidRDefault="00F51EE0" w:rsidP="00F51EE0">
      <w:pPr>
        <w:spacing w:line="360" w:lineRule="exact"/>
        <w:rPr>
          <w:szCs w:val="24"/>
        </w:rPr>
      </w:pPr>
      <w:r>
        <w:rPr>
          <w:rFonts w:ascii="黑体" w:eastAsia="黑体" w:hint="eastAsia"/>
          <w:szCs w:val="24"/>
        </w:rPr>
        <w:t>3</w:t>
      </w:r>
      <w:r>
        <w:rPr>
          <w:rFonts w:ascii="黑体" w:eastAsia="黑体"/>
          <w:szCs w:val="24"/>
        </w:rPr>
        <w:t>.1</w:t>
      </w:r>
      <w:r>
        <w:rPr>
          <w:rFonts w:ascii="黑体" w:eastAsia="黑体" w:hint="eastAsia"/>
          <w:szCs w:val="24"/>
        </w:rPr>
        <w:t xml:space="preserve">.3 </w:t>
      </w:r>
      <w:r>
        <w:rPr>
          <w:rFonts w:hint="eastAsia"/>
          <w:szCs w:val="24"/>
        </w:rPr>
        <w:t>透水铺装地面的土基应符合下列要求：</w:t>
      </w:r>
    </w:p>
    <w:p w:rsidR="00F51EE0" w:rsidRDefault="00F51EE0" w:rsidP="00F51EE0">
      <w:pPr>
        <w:spacing w:line="360" w:lineRule="exact"/>
        <w:ind w:firstLineChars="200" w:firstLine="420"/>
        <w:rPr>
          <w:szCs w:val="24"/>
        </w:rPr>
      </w:pPr>
      <w:r>
        <w:rPr>
          <w:rFonts w:hint="eastAsia"/>
          <w:szCs w:val="24"/>
        </w:rPr>
        <w:t xml:space="preserve">1 </w:t>
      </w:r>
      <w:r>
        <w:rPr>
          <w:rFonts w:hint="eastAsia"/>
          <w:szCs w:val="24"/>
        </w:rPr>
        <w:t>土基应稳定、密实、均质，应具有足够的强度、稳定性、抗变形能力和耐久性。</w:t>
      </w:r>
    </w:p>
    <w:p w:rsidR="00F51EE0" w:rsidRDefault="00F51EE0" w:rsidP="00F51EE0">
      <w:pPr>
        <w:spacing w:line="360" w:lineRule="exact"/>
        <w:ind w:firstLineChars="200" w:firstLine="420"/>
        <w:rPr>
          <w:szCs w:val="24"/>
        </w:rPr>
      </w:pPr>
      <w:r>
        <w:rPr>
          <w:rFonts w:hint="eastAsia"/>
          <w:szCs w:val="24"/>
        </w:rPr>
        <w:t xml:space="preserve">2 </w:t>
      </w:r>
      <w:r>
        <w:rPr>
          <w:rFonts w:hint="eastAsia"/>
          <w:szCs w:val="24"/>
        </w:rPr>
        <w:t>路槽底面土基设计回弹模量值不宜小于</w:t>
      </w:r>
      <w:r>
        <w:rPr>
          <w:rFonts w:hint="eastAsia"/>
          <w:szCs w:val="24"/>
        </w:rPr>
        <w:t>20MPa</w:t>
      </w:r>
      <w:r>
        <w:rPr>
          <w:rFonts w:hint="eastAsia"/>
          <w:szCs w:val="24"/>
        </w:rPr>
        <w:t>。特殊情况不得小于</w:t>
      </w:r>
      <w:r>
        <w:rPr>
          <w:rFonts w:hint="eastAsia"/>
          <w:szCs w:val="24"/>
        </w:rPr>
        <w:t>15MPa</w:t>
      </w:r>
      <w:r>
        <w:rPr>
          <w:rFonts w:hint="eastAsia"/>
          <w:szCs w:val="24"/>
        </w:rPr>
        <w:t>。土质路基压实应采用重型锤击实标准控制，土质路基压实度不应低于《透水砖路面技术规程》</w:t>
      </w:r>
      <w:r>
        <w:rPr>
          <w:rFonts w:hint="eastAsia"/>
          <w:szCs w:val="24"/>
        </w:rPr>
        <w:t>CJJ/T 188-2012</w:t>
      </w:r>
      <w:r>
        <w:rPr>
          <w:rFonts w:hint="eastAsia"/>
          <w:szCs w:val="24"/>
        </w:rPr>
        <w:t>中表</w:t>
      </w:r>
      <w:r>
        <w:rPr>
          <w:rFonts w:hint="eastAsia"/>
          <w:szCs w:val="24"/>
        </w:rPr>
        <w:t>5.6.2</w:t>
      </w:r>
      <w:r>
        <w:rPr>
          <w:rFonts w:hint="eastAsia"/>
          <w:szCs w:val="24"/>
        </w:rPr>
        <w:t>的要求。</w:t>
      </w:r>
    </w:p>
    <w:p w:rsidR="00F51EE0" w:rsidRDefault="00F51EE0" w:rsidP="00F51EE0">
      <w:pPr>
        <w:spacing w:line="360" w:lineRule="exact"/>
        <w:rPr>
          <w:szCs w:val="24"/>
        </w:rPr>
      </w:pPr>
      <w:r>
        <w:rPr>
          <w:rFonts w:ascii="黑体" w:eastAsia="黑体" w:hint="eastAsia"/>
          <w:szCs w:val="24"/>
        </w:rPr>
        <w:t xml:space="preserve">3.1.4 </w:t>
      </w:r>
      <w:r>
        <w:rPr>
          <w:rFonts w:hint="eastAsia"/>
          <w:szCs w:val="24"/>
        </w:rPr>
        <w:t>透水铺装地面的垫层应符合下列要求：</w:t>
      </w:r>
    </w:p>
    <w:p w:rsidR="00F51EE0" w:rsidRDefault="00F51EE0" w:rsidP="00F51EE0">
      <w:pPr>
        <w:spacing w:line="360" w:lineRule="exact"/>
        <w:ind w:firstLineChars="200" w:firstLine="420"/>
        <w:rPr>
          <w:szCs w:val="24"/>
        </w:rPr>
      </w:pPr>
      <w:r>
        <w:rPr>
          <w:rFonts w:ascii="黑体" w:eastAsia="黑体" w:hint="eastAsia"/>
          <w:szCs w:val="24"/>
        </w:rPr>
        <w:t xml:space="preserve">1 </w:t>
      </w:r>
      <w:r>
        <w:rPr>
          <w:rFonts w:hint="eastAsia"/>
          <w:szCs w:val="24"/>
        </w:rPr>
        <w:t>为防止地下毛细水上升，对铺装结构产生影响，宜再设置中砂或粗砂透水垫层。</w:t>
      </w:r>
    </w:p>
    <w:p w:rsidR="00F51EE0" w:rsidRDefault="00F51EE0" w:rsidP="00F51EE0">
      <w:pPr>
        <w:spacing w:line="360" w:lineRule="exact"/>
        <w:ind w:firstLineChars="200" w:firstLine="420"/>
        <w:rPr>
          <w:szCs w:val="24"/>
        </w:rPr>
      </w:pPr>
      <w:r>
        <w:rPr>
          <w:rFonts w:ascii="黑体" w:eastAsia="黑体" w:hint="eastAsia"/>
          <w:szCs w:val="24"/>
        </w:rPr>
        <w:t xml:space="preserve">2 </w:t>
      </w:r>
      <w:r>
        <w:rPr>
          <w:rFonts w:hint="eastAsia"/>
          <w:szCs w:val="24"/>
        </w:rPr>
        <w:t>透水垫层的渗透系数应不小于</w:t>
      </w:r>
      <w:r>
        <w:rPr>
          <w:rFonts w:hint="eastAsia"/>
          <w:szCs w:val="24"/>
        </w:rPr>
        <w:t>2.5</w:t>
      </w:r>
      <w:r>
        <w:rPr>
          <w:szCs w:val="24"/>
        </w:rPr>
        <w:t>×</w:t>
      </w:r>
      <w:r>
        <w:rPr>
          <w:rFonts w:hint="eastAsia"/>
          <w:szCs w:val="24"/>
        </w:rPr>
        <w:t>10</w:t>
      </w:r>
      <w:r>
        <w:rPr>
          <w:rFonts w:hint="eastAsia"/>
          <w:szCs w:val="24"/>
          <w:vertAlign w:val="superscript"/>
        </w:rPr>
        <w:t>-4</w:t>
      </w:r>
      <w:r>
        <w:rPr>
          <w:rFonts w:hint="eastAsia"/>
          <w:szCs w:val="24"/>
        </w:rPr>
        <w:t>cm</w:t>
      </w:r>
      <w:r>
        <w:rPr>
          <w:rFonts w:ascii="宋体" w:hAnsi="宋体"/>
          <w:szCs w:val="21"/>
        </w:rPr>
        <w:t>/</w:t>
      </w:r>
      <w:r>
        <w:rPr>
          <w:rFonts w:ascii="宋体" w:hAnsi="宋体" w:hint="eastAsia"/>
          <w:szCs w:val="21"/>
        </w:rPr>
        <w:t>s</w:t>
      </w:r>
      <w:r>
        <w:rPr>
          <w:rFonts w:hint="eastAsia"/>
          <w:szCs w:val="24"/>
        </w:rPr>
        <w:t>。</w:t>
      </w:r>
    </w:p>
    <w:p w:rsidR="00F51EE0" w:rsidRDefault="00F51EE0" w:rsidP="00F51EE0">
      <w:pPr>
        <w:spacing w:line="360" w:lineRule="exact"/>
        <w:ind w:firstLineChars="200" w:firstLine="420"/>
        <w:rPr>
          <w:szCs w:val="24"/>
        </w:rPr>
      </w:pPr>
      <w:r>
        <w:rPr>
          <w:rFonts w:ascii="黑体" w:eastAsia="黑体" w:hint="eastAsia"/>
          <w:szCs w:val="24"/>
        </w:rPr>
        <w:t xml:space="preserve">3 </w:t>
      </w:r>
      <w:r>
        <w:rPr>
          <w:rFonts w:hint="eastAsia"/>
          <w:szCs w:val="24"/>
        </w:rPr>
        <w:t>透水垫层宜采用级配碎石、中砂、粗砂或天然级配砂砾石等，厚度不宜小于</w:t>
      </w:r>
      <w:r>
        <w:rPr>
          <w:rFonts w:hint="eastAsia"/>
          <w:szCs w:val="24"/>
        </w:rPr>
        <w:t>40mm</w:t>
      </w:r>
      <w:r>
        <w:rPr>
          <w:rFonts w:hint="eastAsia"/>
          <w:szCs w:val="24"/>
        </w:rPr>
        <w:t>。</w:t>
      </w:r>
    </w:p>
    <w:p w:rsidR="00F51EE0" w:rsidRDefault="00F51EE0" w:rsidP="00F51EE0">
      <w:pPr>
        <w:spacing w:line="360" w:lineRule="exact"/>
        <w:ind w:firstLineChars="200" w:firstLine="420"/>
        <w:rPr>
          <w:szCs w:val="24"/>
        </w:rPr>
      </w:pPr>
      <w:r>
        <w:rPr>
          <w:rFonts w:ascii="黑体" w:eastAsia="黑体" w:hint="eastAsia"/>
          <w:szCs w:val="24"/>
        </w:rPr>
        <w:t xml:space="preserve">4 </w:t>
      </w:r>
      <w:r>
        <w:rPr>
          <w:rFonts w:hint="eastAsia"/>
          <w:szCs w:val="24"/>
        </w:rPr>
        <w:t>土基为砂性土或基层为级配碎石时可不设置垫层。</w:t>
      </w:r>
    </w:p>
    <w:p w:rsidR="00F51EE0" w:rsidRDefault="00F51EE0" w:rsidP="00F51EE0">
      <w:pPr>
        <w:spacing w:line="360" w:lineRule="exact"/>
        <w:rPr>
          <w:szCs w:val="24"/>
        </w:rPr>
      </w:pPr>
      <w:r>
        <w:rPr>
          <w:rFonts w:ascii="黑体" w:eastAsia="黑体" w:hint="eastAsia"/>
          <w:szCs w:val="24"/>
        </w:rPr>
        <w:t xml:space="preserve">3.1.5 </w:t>
      </w:r>
      <w:r>
        <w:rPr>
          <w:rFonts w:hint="eastAsia"/>
          <w:szCs w:val="24"/>
        </w:rPr>
        <w:t>硅砂透水砖铺装地面的基层应符合下列要求：</w:t>
      </w:r>
    </w:p>
    <w:p w:rsidR="00F51EE0" w:rsidRDefault="00F51EE0" w:rsidP="00F51EE0">
      <w:pPr>
        <w:spacing w:line="360" w:lineRule="exact"/>
        <w:ind w:firstLineChars="200" w:firstLine="420"/>
        <w:rPr>
          <w:szCs w:val="24"/>
        </w:rPr>
      </w:pPr>
      <w:r>
        <w:rPr>
          <w:rFonts w:ascii="黑体" w:eastAsia="黑体" w:hint="eastAsia"/>
          <w:szCs w:val="24"/>
        </w:rPr>
        <w:t xml:space="preserve">1 </w:t>
      </w:r>
      <w:r>
        <w:rPr>
          <w:rFonts w:hint="eastAsia"/>
          <w:szCs w:val="24"/>
        </w:rPr>
        <w:t>渗透系数应大于面层，基层宜采用级配碎石或透水混凝土。</w:t>
      </w:r>
    </w:p>
    <w:p w:rsidR="00F51EE0" w:rsidRDefault="00F51EE0" w:rsidP="00F51EE0">
      <w:pPr>
        <w:spacing w:line="360" w:lineRule="exact"/>
        <w:ind w:firstLineChars="200" w:firstLine="420"/>
        <w:rPr>
          <w:szCs w:val="24"/>
        </w:rPr>
      </w:pPr>
      <w:r>
        <w:rPr>
          <w:rFonts w:ascii="黑体" w:eastAsia="黑体" w:hint="eastAsia"/>
          <w:szCs w:val="24"/>
        </w:rPr>
        <w:t xml:space="preserve">2 </w:t>
      </w:r>
      <w:r>
        <w:rPr>
          <w:rFonts w:hint="eastAsia"/>
          <w:szCs w:val="24"/>
        </w:rPr>
        <w:t>透水混凝土的有效孔隙率应大于</w:t>
      </w:r>
      <w:r>
        <w:rPr>
          <w:rFonts w:hint="eastAsia"/>
          <w:szCs w:val="24"/>
        </w:rPr>
        <w:t>15%</w:t>
      </w:r>
      <w:r>
        <w:rPr>
          <w:rFonts w:hint="eastAsia"/>
          <w:szCs w:val="24"/>
        </w:rPr>
        <w:t>，渗透系数不应小于</w:t>
      </w:r>
      <w:r>
        <w:rPr>
          <w:rFonts w:hint="eastAsia"/>
          <w:szCs w:val="24"/>
        </w:rPr>
        <w:t>2.0</w:t>
      </w:r>
      <w:r>
        <w:rPr>
          <w:szCs w:val="24"/>
        </w:rPr>
        <w:t>×</w:t>
      </w:r>
      <w:r>
        <w:rPr>
          <w:rFonts w:hint="eastAsia"/>
          <w:szCs w:val="24"/>
        </w:rPr>
        <w:t>10</w:t>
      </w:r>
      <w:r>
        <w:rPr>
          <w:rFonts w:hint="eastAsia"/>
          <w:szCs w:val="24"/>
          <w:vertAlign w:val="superscript"/>
        </w:rPr>
        <w:t>-4</w:t>
      </w:r>
      <w:r>
        <w:rPr>
          <w:rFonts w:hint="eastAsia"/>
          <w:szCs w:val="24"/>
        </w:rPr>
        <w:t>cm</w:t>
      </w:r>
      <w:r>
        <w:rPr>
          <w:rFonts w:ascii="宋体" w:hAnsi="宋体"/>
          <w:szCs w:val="21"/>
        </w:rPr>
        <w:t>/</w:t>
      </w:r>
      <w:r>
        <w:rPr>
          <w:rFonts w:ascii="宋体" w:hAnsi="宋体" w:hint="eastAsia"/>
          <w:szCs w:val="21"/>
        </w:rPr>
        <w:t>s</w:t>
      </w:r>
      <w:r>
        <w:rPr>
          <w:rFonts w:hint="eastAsia"/>
          <w:szCs w:val="24"/>
        </w:rPr>
        <w:t>，砂砾料和砾石的有效孔隙率应大于</w:t>
      </w:r>
      <w:r>
        <w:rPr>
          <w:rFonts w:hint="eastAsia"/>
          <w:szCs w:val="24"/>
        </w:rPr>
        <w:t>20%</w:t>
      </w:r>
      <w:r>
        <w:rPr>
          <w:rFonts w:hint="eastAsia"/>
          <w:szCs w:val="24"/>
        </w:rPr>
        <w:t>。</w:t>
      </w:r>
    </w:p>
    <w:p w:rsidR="00F51EE0" w:rsidRDefault="00F51EE0" w:rsidP="00F51EE0">
      <w:pPr>
        <w:spacing w:line="360" w:lineRule="exact"/>
        <w:ind w:firstLineChars="200" w:firstLine="420"/>
        <w:rPr>
          <w:szCs w:val="24"/>
        </w:rPr>
      </w:pPr>
      <w:r>
        <w:rPr>
          <w:rFonts w:ascii="黑体" w:eastAsia="黑体" w:hint="eastAsia"/>
          <w:szCs w:val="24"/>
        </w:rPr>
        <w:t xml:space="preserve">3 </w:t>
      </w:r>
      <w:r>
        <w:rPr>
          <w:rFonts w:hint="eastAsia"/>
          <w:szCs w:val="24"/>
        </w:rPr>
        <w:t>厚度不宜小于</w:t>
      </w:r>
      <w:r>
        <w:rPr>
          <w:rFonts w:hint="eastAsia"/>
          <w:szCs w:val="24"/>
        </w:rPr>
        <w:t>150mm</w:t>
      </w:r>
      <w:r>
        <w:rPr>
          <w:rFonts w:hint="eastAsia"/>
          <w:szCs w:val="24"/>
        </w:rPr>
        <w:t>。</w:t>
      </w:r>
    </w:p>
    <w:p w:rsidR="00F51EE0" w:rsidRDefault="00F51EE0" w:rsidP="00F51EE0">
      <w:pPr>
        <w:spacing w:line="360" w:lineRule="exact"/>
        <w:ind w:firstLineChars="200" w:firstLine="420"/>
        <w:rPr>
          <w:szCs w:val="24"/>
        </w:rPr>
      </w:pPr>
      <w:r>
        <w:rPr>
          <w:rFonts w:ascii="黑体" w:eastAsia="黑体" w:hint="eastAsia"/>
          <w:szCs w:val="24"/>
        </w:rPr>
        <w:t xml:space="preserve">4 </w:t>
      </w:r>
      <w:r>
        <w:rPr>
          <w:rFonts w:hint="eastAsia"/>
          <w:szCs w:val="24"/>
        </w:rPr>
        <w:t>级配碎石用于土质均匀、承载能力较好的土基。一般土基可选用透水混凝土。</w:t>
      </w:r>
    </w:p>
    <w:p w:rsidR="00F51EE0" w:rsidRDefault="00F51EE0" w:rsidP="00F51EE0">
      <w:pPr>
        <w:spacing w:line="360" w:lineRule="exact"/>
        <w:rPr>
          <w:szCs w:val="24"/>
        </w:rPr>
      </w:pPr>
      <w:r>
        <w:rPr>
          <w:rFonts w:ascii="黑体" w:eastAsia="黑体" w:hint="eastAsia"/>
          <w:szCs w:val="24"/>
        </w:rPr>
        <w:t xml:space="preserve">3.1.6 </w:t>
      </w:r>
      <w:r>
        <w:rPr>
          <w:rFonts w:hint="eastAsia"/>
          <w:szCs w:val="24"/>
        </w:rPr>
        <w:t>透水找平层应符合下列要求：</w:t>
      </w:r>
    </w:p>
    <w:p w:rsidR="00F51EE0" w:rsidRDefault="00F51EE0" w:rsidP="00F51EE0">
      <w:pPr>
        <w:spacing w:line="360" w:lineRule="exact"/>
        <w:ind w:firstLineChars="200" w:firstLine="420"/>
        <w:rPr>
          <w:szCs w:val="24"/>
        </w:rPr>
      </w:pPr>
      <w:r>
        <w:rPr>
          <w:rFonts w:ascii="黑体" w:eastAsia="黑体" w:hint="eastAsia"/>
          <w:szCs w:val="24"/>
        </w:rPr>
        <w:t xml:space="preserve">1 </w:t>
      </w:r>
      <w:r>
        <w:rPr>
          <w:rFonts w:hint="eastAsia"/>
          <w:szCs w:val="24"/>
        </w:rPr>
        <w:t>渗透系数应大于面层，且应大于</w:t>
      </w:r>
      <w:r>
        <w:rPr>
          <w:rFonts w:hint="eastAsia"/>
          <w:szCs w:val="24"/>
        </w:rPr>
        <w:t>1.8</w:t>
      </w:r>
      <w:r>
        <w:rPr>
          <w:szCs w:val="24"/>
        </w:rPr>
        <w:t>×</w:t>
      </w:r>
      <w:r>
        <w:rPr>
          <w:rFonts w:hint="eastAsia"/>
          <w:szCs w:val="24"/>
        </w:rPr>
        <w:t>10</w:t>
      </w:r>
      <w:r>
        <w:rPr>
          <w:rFonts w:hint="eastAsia"/>
          <w:szCs w:val="24"/>
          <w:vertAlign w:val="superscript"/>
        </w:rPr>
        <w:t>-4</w:t>
      </w:r>
      <w:r>
        <w:rPr>
          <w:rFonts w:hint="eastAsia"/>
          <w:szCs w:val="24"/>
        </w:rPr>
        <w:t>cm</w:t>
      </w:r>
      <w:r>
        <w:rPr>
          <w:rFonts w:ascii="宋体" w:hAnsi="宋体"/>
          <w:szCs w:val="21"/>
        </w:rPr>
        <w:t>/</w:t>
      </w:r>
      <w:r>
        <w:rPr>
          <w:rFonts w:ascii="宋体" w:hAnsi="宋体" w:hint="eastAsia"/>
          <w:szCs w:val="21"/>
        </w:rPr>
        <w:t>s</w:t>
      </w:r>
      <w:r>
        <w:rPr>
          <w:rFonts w:hint="eastAsia"/>
          <w:szCs w:val="24"/>
        </w:rPr>
        <w:t>。</w:t>
      </w:r>
    </w:p>
    <w:p w:rsidR="00F51EE0" w:rsidRDefault="00F51EE0" w:rsidP="00F51EE0">
      <w:pPr>
        <w:spacing w:line="360" w:lineRule="exact"/>
        <w:ind w:firstLineChars="200" w:firstLine="420"/>
        <w:rPr>
          <w:szCs w:val="24"/>
        </w:rPr>
      </w:pPr>
      <w:r>
        <w:rPr>
          <w:rFonts w:ascii="黑体" w:eastAsia="黑体" w:hint="eastAsia"/>
          <w:szCs w:val="24"/>
        </w:rPr>
        <w:t xml:space="preserve">2 </w:t>
      </w:r>
      <w:r>
        <w:rPr>
          <w:rFonts w:hint="eastAsia"/>
          <w:szCs w:val="24"/>
        </w:rPr>
        <w:t>找平层采用硅砂粘结料。</w:t>
      </w:r>
    </w:p>
    <w:p w:rsidR="00F51EE0" w:rsidRDefault="00F51EE0" w:rsidP="00F51EE0">
      <w:pPr>
        <w:spacing w:line="360" w:lineRule="exact"/>
        <w:ind w:firstLineChars="200" w:firstLine="420"/>
        <w:rPr>
          <w:szCs w:val="24"/>
        </w:rPr>
      </w:pPr>
      <w:r>
        <w:rPr>
          <w:rFonts w:ascii="黑体" w:eastAsia="黑体" w:hint="eastAsia"/>
          <w:szCs w:val="24"/>
        </w:rPr>
        <w:t xml:space="preserve">3 </w:t>
      </w:r>
      <w:r>
        <w:rPr>
          <w:rFonts w:hint="eastAsia"/>
          <w:szCs w:val="24"/>
        </w:rPr>
        <w:t>厚度宜在</w:t>
      </w:r>
      <w:r>
        <w:rPr>
          <w:rFonts w:hint="eastAsia"/>
          <w:szCs w:val="24"/>
        </w:rPr>
        <w:t>30mm~50mm</w:t>
      </w:r>
      <w:r>
        <w:rPr>
          <w:rFonts w:hint="eastAsia"/>
          <w:szCs w:val="24"/>
        </w:rPr>
        <w:t>。</w:t>
      </w:r>
    </w:p>
    <w:p w:rsidR="00F51EE0" w:rsidRDefault="00F51EE0" w:rsidP="00F51EE0">
      <w:pPr>
        <w:spacing w:line="360" w:lineRule="exact"/>
        <w:rPr>
          <w:szCs w:val="24"/>
        </w:rPr>
      </w:pPr>
      <w:r>
        <w:rPr>
          <w:rFonts w:ascii="黑体" w:eastAsia="黑体" w:hint="eastAsia"/>
          <w:szCs w:val="24"/>
        </w:rPr>
        <w:t xml:space="preserve">3.1.7 </w:t>
      </w:r>
      <w:r>
        <w:rPr>
          <w:rFonts w:ascii="宋体" w:hAnsi="宋体" w:hint="eastAsia"/>
          <w:szCs w:val="24"/>
        </w:rPr>
        <w:t>硅砂</w:t>
      </w:r>
      <w:r>
        <w:rPr>
          <w:rFonts w:hint="eastAsia"/>
          <w:szCs w:val="24"/>
        </w:rPr>
        <w:t>透水砖面层应符合下列要求：</w:t>
      </w:r>
    </w:p>
    <w:p w:rsidR="00F51EE0" w:rsidRDefault="00F51EE0" w:rsidP="00F51EE0">
      <w:pPr>
        <w:spacing w:line="360" w:lineRule="exact"/>
        <w:ind w:firstLineChars="200" w:firstLine="420"/>
        <w:rPr>
          <w:rFonts w:hint="eastAsia"/>
          <w:szCs w:val="24"/>
        </w:rPr>
      </w:pPr>
      <w:r>
        <w:rPr>
          <w:rFonts w:ascii="黑体" w:eastAsia="黑体" w:hint="eastAsia"/>
          <w:szCs w:val="24"/>
        </w:rPr>
        <w:t xml:space="preserve">1 </w:t>
      </w:r>
      <w:r>
        <w:rPr>
          <w:rFonts w:hint="eastAsia"/>
          <w:szCs w:val="24"/>
        </w:rPr>
        <w:t>硅砂透水砖的透水速率应大于</w:t>
      </w:r>
      <w:r>
        <w:rPr>
          <w:szCs w:val="24"/>
        </w:rPr>
        <w:t>1.5</w:t>
      </w:r>
      <w:r>
        <w:rPr>
          <w:szCs w:val="21"/>
        </w:rPr>
        <w:t>mL</w:t>
      </w:r>
      <w:r>
        <w:rPr>
          <w:rFonts w:ascii="宋体" w:hAnsi="宋体"/>
          <w:szCs w:val="21"/>
        </w:rPr>
        <w:t>/(</w:t>
      </w:r>
      <w:r>
        <w:rPr>
          <w:szCs w:val="21"/>
        </w:rPr>
        <w:t>min·cm</w:t>
      </w:r>
      <w:r>
        <w:rPr>
          <w:szCs w:val="21"/>
          <w:vertAlign w:val="superscript"/>
        </w:rPr>
        <w:t>2</w:t>
      </w:r>
      <w:r>
        <w:rPr>
          <w:rFonts w:ascii="宋体" w:hAnsi="宋体"/>
          <w:szCs w:val="21"/>
        </w:rPr>
        <w:t>)</w:t>
      </w:r>
      <w:r>
        <w:rPr>
          <w:rFonts w:ascii="宋体" w:hAnsi="宋体" w:hint="eastAsia"/>
          <w:szCs w:val="21"/>
        </w:rPr>
        <w:t>。</w:t>
      </w:r>
    </w:p>
    <w:p w:rsidR="00F51EE0" w:rsidRDefault="00F51EE0" w:rsidP="00F51EE0">
      <w:pPr>
        <w:spacing w:line="360" w:lineRule="exact"/>
        <w:ind w:firstLineChars="200" w:firstLine="420"/>
        <w:rPr>
          <w:szCs w:val="24"/>
        </w:rPr>
      </w:pPr>
      <w:r>
        <w:rPr>
          <w:rFonts w:ascii="黑体" w:eastAsia="黑体" w:hint="eastAsia"/>
          <w:szCs w:val="24"/>
        </w:rPr>
        <w:t xml:space="preserve">2 </w:t>
      </w:r>
      <w:r>
        <w:rPr>
          <w:rFonts w:hint="eastAsia"/>
          <w:szCs w:val="24"/>
        </w:rPr>
        <w:t>设计硅砂透水砖的抗压强度、抗折强度、抗磨强度等应符合</w:t>
      </w:r>
      <w:r>
        <w:rPr>
          <w:rFonts w:hint="eastAsia"/>
          <w:szCs w:val="24"/>
        </w:rPr>
        <w:t>JC/T 376-2012</w:t>
      </w:r>
      <w:r>
        <w:rPr>
          <w:rFonts w:hint="eastAsia"/>
          <w:szCs w:val="24"/>
        </w:rPr>
        <w:t>的规定。</w:t>
      </w:r>
    </w:p>
    <w:p w:rsidR="00F51EE0" w:rsidRDefault="00F51EE0" w:rsidP="00F51EE0">
      <w:pPr>
        <w:spacing w:line="360" w:lineRule="exact"/>
        <w:rPr>
          <w:szCs w:val="24"/>
        </w:rPr>
      </w:pPr>
      <w:r>
        <w:rPr>
          <w:rFonts w:ascii="黑体" w:eastAsia="黑体" w:hint="eastAsia"/>
          <w:szCs w:val="24"/>
        </w:rPr>
        <w:t xml:space="preserve">3.1.8 </w:t>
      </w:r>
      <w:r>
        <w:rPr>
          <w:rFonts w:hint="eastAsia"/>
          <w:szCs w:val="24"/>
        </w:rPr>
        <w:t>透水铺装地面应符合下列要求：</w:t>
      </w:r>
    </w:p>
    <w:p w:rsidR="00F51EE0" w:rsidRDefault="00F51EE0" w:rsidP="00F51EE0">
      <w:pPr>
        <w:spacing w:line="360" w:lineRule="exact"/>
        <w:ind w:firstLineChars="200" w:firstLine="420"/>
        <w:rPr>
          <w:szCs w:val="24"/>
        </w:rPr>
      </w:pPr>
      <w:r>
        <w:rPr>
          <w:rFonts w:ascii="黑体" w:eastAsia="黑体" w:hint="eastAsia"/>
          <w:szCs w:val="24"/>
        </w:rPr>
        <w:t xml:space="preserve">1 </w:t>
      </w:r>
      <w:r>
        <w:rPr>
          <w:rFonts w:hint="eastAsia"/>
          <w:szCs w:val="24"/>
        </w:rPr>
        <w:t>应满足当地</w:t>
      </w:r>
      <w:r>
        <w:rPr>
          <w:rFonts w:hint="eastAsia"/>
          <w:szCs w:val="24"/>
        </w:rPr>
        <w:t>2</w:t>
      </w:r>
      <w:r>
        <w:rPr>
          <w:rFonts w:hint="eastAsia"/>
          <w:szCs w:val="24"/>
        </w:rPr>
        <w:t>年一遇的暴雨强度下，持续降雨</w:t>
      </w:r>
      <w:r>
        <w:rPr>
          <w:rFonts w:hint="eastAsia"/>
          <w:szCs w:val="24"/>
        </w:rPr>
        <w:t>60min</w:t>
      </w:r>
      <w:r>
        <w:rPr>
          <w:rFonts w:hint="eastAsia"/>
          <w:szCs w:val="24"/>
        </w:rPr>
        <w:t>，表面不产生径流的透（排）水要求。</w:t>
      </w:r>
    </w:p>
    <w:p w:rsidR="00F51EE0" w:rsidRDefault="00F51EE0" w:rsidP="00F51EE0">
      <w:pPr>
        <w:spacing w:line="360" w:lineRule="exact"/>
        <w:ind w:firstLineChars="200" w:firstLine="420"/>
        <w:rPr>
          <w:rFonts w:ascii="宋体" w:hAnsi="宋体"/>
          <w:szCs w:val="21"/>
        </w:rPr>
      </w:pPr>
      <w:r>
        <w:rPr>
          <w:rFonts w:ascii="黑体" w:eastAsia="黑体" w:hint="eastAsia"/>
          <w:szCs w:val="24"/>
        </w:rPr>
        <w:t xml:space="preserve">2 </w:t>
      </w:r>
      <w:r>
        <w:rPr>
          <w:rFonts w:ascii="宋体" w:hAnsi="宋体" w:hint="eastAsia"/>
          <w:szCs w:val="24"/>
        </w:rPr>
        <w:t>硅砂</w:t>
      </w:r>
      <w:r>
        <w:rPr>
          <w:rFonts w:hint="eastAsia"/>
          <w:szCs w:val="24"/>
        </w:rPr>
        <w:t>透水砖地面下的土基应具有一定的透水性能，土壤的渗透系数不应小于</w:t>
      </w:r>
      <w:r>
        <w:rPr>
          <w:rFonts w:hint="eastAsia"/>
          <w:szCs w:val="24"/>
        </w:rPr>
        <w:t>1.0</w:t>
      </w:r>
      <w:r>
        <w:rPr>
          <w:szCs w:val="24"/>
        </w:rPr>
        <w:t>×</w:t>
      </w:r>
      <w:r>
        <w:rPr>
          <w:rFonts w:hint="eastAsia"/>
          <w:szCs w:val="24"/>
        </w:rPr>
        <w:t>10</w:t>
      </w:r>
      <w:r>
        <w:rPr>
          <w:rFonts w:hint="eastAsia"/>
          <w:szCs w:val="24"/>
          <w:vertAlign w:val="superscript"/>
        </w:rPr>
        <w:t>-4</w:t>
      </w:r>
      <w:r>
        <w:rPr>
          <w:rFonts w:hint="eastAsia"/>
          <w:szCs w:val="24"/>
        </w:rPr>
        <w:t>cm</w:t>
      </w:r>
      <w:r>
        <w:rPr>
          <w:rFonts w:ascii="宋体" w:hAnsi="宋体"/>
          <w:szCs w:val="21"/>
        </w:rPr>
        <w:t>/</w:t>
      </w:r>
      <w:r>
        <w:rPr>
          <w:rFonts w:ascii="宋体" w:hAnsi="宋体" w:hint="eastAsia"/>
          <w:szCs w:val="21"/>
        </w:rPr>
        <w:t>s，且土基顶面距离地下水位宜大于1.0m。当土基、土壤透水系数及地下水位高程等条件不满足本要求时，宜增加路面排水设计内容。</w:t>
      </w:r>
    </w:p>
    <w:p w:rsidR="00F51EE0" w:rsidRDefault="00F51EE0" w:rsidP="00F51EE0">
      <w:pPr>
        <w:spacing w:line="360" w:lineRule="exact"/>
        <w:ind w:firstLineChars="200" w:firstLine="420"/>
        <w:rPr>
          <w:rFonts w:ascii="宋体" w:hAnsi="宋体"/>
          <w:szCs w:val="21"/>
        </w:rPr>
      </w:pPr>
      <w:r>
        <w:rPr>
          <w:rFonts w:ascii="黑体" w:eastAsia="黑体"/>
          <w:szCs w:val="24"/>
        </w:rPr>
        <w:t>3</w:t>
      </w:r>
      <w:r>
        <w:rPr>
          <w:rFonts w:ascii="黑体" w:eastAsia="黑体" w:hint="eastAsia"/>
          <w:szCs w:val="24"/>
        </w:rPr>
        <w:t xml:space="preserve"> </w:t>
      </w:r>
      <w:r>
        <w:rPr>
          <w:rFonts w:ascii="宋体" w:hAnsi="宋体" w:hint="eastAsia"/>
          <w:szCs w:val="21"/>
        </w:rPr>
        <w:t>硅砂透水砖地面的排水可分为表面排水和内部排水。应结合市政管网、绿化景观、生态建设及雨水综合利用系统进行综合设计，并应符合现行行业标准《城市道路工程设计规范》CJJ 37的规定。</w:t>
      </w:r>
    </w:p>
    <w:p w:rsidR="00F51EE0" w:rsidRDefault="00F51EE0" w:rsidP="00F51EE0">
      <w:pPr>
        <w:spacing w:line="360" w:lineRule="exact"/>
        <w:ind w:firstLineChars="200" w:firstLine="420"/>
        <w:rPr>
          <w:rFonts w:ascii="宋体" w:hAnsi="宋体"/>
          <w:szCs w:val="21"/>
        </w:rPr>
      </w:pPr>
      <w:r>
        <w:rPr>
          <w:rFonts w:ascii="黑体" w:eastAsia="黑体"/>
          <w:szCs w:val="24"/>
        </w:rPr>
        <w:t>4</w:t>
      </w:r>
      <w:r>
        <w:rPr>
          <w:rFonts w:ascii="宋体" w:hAnsi="宋体" w:hint="eastAsia"/>
          <w:szCs w:val="21"/>
        </w:rPr>
        <w:t xml:space="preserve"> 硅砂透水砖地面内部雨水收集可采用多孔管道及排水盲沟等形式。广场路面应根据规模设置纵横雨水收集系统。管径应根据汇水区域雨水量进行水利计算。</w:t>
      </w:r>
    </w:p>
    <w:p w:rsidR="00F51EE0" w:rsidRDefault="00F51EE0" w:rsidP="00F51EE0">
      <w:pPr>
        <w:spacing w:line="360" w:lineRule="exact"/>
        <w:ind w:firstLineChars="200" w:firstLine="420"/>
        <w:rPr>
          <w:rFonts w:ascii="宋体" w:hAnsi="宋体"/>
          <w:szCs w:val="21"/>
        </w:rPr>
      </w:pPr>
      <w:r>
        <w:rPr>
          <w:rFonts w:ascii="黑体" w:eastAsia="黑体"/>
          <w:szCs w:val="24"/>
        </w:rPr>
        <w:t>5</w:t>
      </w:r>
      <w:r>
        <w:rPr>
          <w:rFonts w:ascii="宋体" w:hAnsi="宋体" w:hint="eastAsia"/>
          <w:szCs w:val="21"/>
        </w:rPr>
        <w:t xml:space="preserve"> 应防止多孔管材及盲沟周围被雨水携带的颗粒堵塞。</w:t>
      </w:r>
    </w:p>
    <w:p w:rsidR="00F51EE0" w:rsidRDefault="00F51EE0" w:rsidP="00F51EE0">
      <w:pPr>
        <w:spacing w:line="360" w:lineRule="exact"/>
        <w:ind w:firstLineChars="200" w:firstLine="420"/>
        <w:rPr>
          <w:szCs w:val="24"/>
        </w:rPr>
      </w:pPr>
      <w:r>
        <w:rPr>
          <w:rFonts w:ascii="黑体" w:eastAsia="黑体"/>
          <w:szCs w:val="24"/>
        </w:rPr>
        <w:lastRenderedPageBreak/>
        <w:t>6</w:t>
      </w:r>
      <w:r>
        <w:rPr>
          <w:rFonts w:ascii="宋体" w:hAnsi="宋体" w:hint="eastAsia"/>
          <w:szCs w:val="21"/>
        </w:rPr>
        <w:t xml:space="preserve"> 透水铺装地面无障碍设计应满足现行国家标准《无障碍设计规范》GB 50763的规定。</w:t>
      </w:r>
    </w:p>
    <w:p w:rsidR="00F51EE0" w:rsidRDefault="00F51EE0" w:rsidP="00F51EE0">
      <w:pPr>
        <w:spacing w:line="360" w:lineRule="exact"/>
        <w:rPr>
          <w:szCs w:val="24"/>
        </w:rPr>
      </w:pPr>
      <w:r>
        <w:rPr>
          <w:rFonts w:ascii="黑体" w:eastAsia="黑体" w:hint="eastAsia"/>
          <w:szCs w:val="24"/>
        </w:rPr>
        <w:t xml:space="preserve">3.1.9 </w:t>
      </w:r>
      <w:r>
        <w:rPr>
          <w:rFonts w:hint="eastAsia"/>
          <w:szCs w:val="24"/>
        </w:rPr>
        <w:t>铺装层的容水量按公式</w:t>
      </w:r>
      <w:r>
        <w:rPr>
          <w:rFonts w:hint="eastAsia"/>
          <w:szCs w:val="24"/>
        </w:rPr>
        <w:t>3.1.9</w:t>
      </w:r>
      <w:r>
        <w:rPr>
          <w:rFonts w:hint="eastAsia"/>
          <w:szCs w:val="24"/>
        </w:rPr>
        <w:t>确定：</w:t>
      </w:r>
    </w:p>
    <w:p w:rsidR="00F51EE0" w:rsidRDefault="00F51EE0" w:rsidP="00F51EE0">
      <w:pPr>
        <w:spacing w:line="360" w:lineRule="exact"/>
        <w:jc w:val="right"/>
        <w:rPr>
          <w:szCs w:val="24"/>
        </w:rPr>
      </w:pPr>
      <w:r>
        <w:rPr>
          <w:szCs w:val="24"/>
        </w:rPr>
        <w:fldChar w:fldCharType="begin"/>
      </w:r>
      <w:r>
        <w:rPr>
          <w:szCs w:val="24"/>
        </w:rPr>
        <w:instrText xml:space="preserve"> QUOTE </w:instrText>
      </w:r>
      <w:r>
        <w:rPr>
          <w:noProof/>
          <w:position w:val="-8"/>
        </w:rPr>
        <w:drawing>
          <wp:inline distT="0" distB="0" distL="0" distR="0">
            <wp:extent cx="1009650" cy="200025"/>
            <wp:effectExtent l="1905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3">
                      <a:clrChange>
                        <a:clrFrom>
                          <a:srgbClr val="FFFFFF"/>
                        </a:clrFrom>
                        <a:clrTo>
                          <a:srgbClr val="FFFFFF">
                            <a:alpha val="0"/>
                          </a:srgbClr>
                        </a:clrTo>
                      </a:clrChange>
                    </a:blip>
                    <a:srcRect/>
                    <a:stretch>
                      <a:fillRect/>
                    </a:stretch>
                  </pic:blipFill>
                  <pic:spPr bwMode="auto">
                    <a:xfrm>
                      <a:off x="0" y="0"/>
                      <a:ext cx="1009650" cy="200025"/>
                    </a:xfrm>
                    <a:prstGeom prst="rect">
                      <a:avLst/>
                    </a:prstGeom>
                    <a:noFill/>
                    <a:ln w="9525">
                      <a:noFill/>
                      <a:miter lim="800000"/>
                      <a:headEnd/>
                      <a:tailEnd/>
                    </a:ln>
                  </pic:spPr>
                </pic:pic>
              </a:graphicData>
            </a:graphic>
          </wp:inline>
        </w:drawing>
      </w:r>
      <w:r>
        <w:rPr>
          <w:szCs w:val="24"/>
        </w:rPr>
        <w:instrText xml:space="preserve"> </w:instrText>
      </w:r>
      <w:r>
        <w:rPr>
          <w:szCs w:val="24"/>
        </w:rPr>
        <w:fldChar w:fldCharType="separate"/>
      </w:r>
      <w:r>
        <w:rPr>
          <w:szCs w:val="24"/>
        </w:rPr>
        <w:fldChar w:fldCharType="end"/>
      </w:r>
      <w:r>
        <w:rPr>
          <w:position w:val="-14"/>
          <w:szCs w:val="24"/>
        </w:rPr>
        <w:object w:dxaOrig="2008" w:dyaOrig="382">
          <v:shape id="_x0000_i1064" type="#_x0000_t75" style="width:99.75pt;height:18.75pt;mso-position-horizontal-relative:page;mso-position-vertical-relative:page" o:ole="">
            <v:imagedata r:id="rId114" o:title=""/>
          </v:shape>
          <o:OLEObject Type="Embed" ProgID="Equation.3" ShapeID="_x0000_i1064" DrawAspect="Content" ObjectID="_1459324553" r:id="rId115"/>
        </w:object>
      </w:r>
      <w:r>
        <w:rPr>
          <w:rFonts w:hint="eastAsia"/>
          <w:szCs w:val="24"/>
        </w:rPr>
        <w:t xml:space="preserve">                                </w:t>
      </w:r>
      <w:r>
        <w:rPr>
          <w:rFonts w:hint="eastAsia"/>
          <w:szCs w:val="24"/>
        </w:rPr>
        <w:t>（</w:t>
      </w:r>
      <w:r>
        <w:rPr>
          <w:rFonts w:hint="eastAsia"/>
          <w:szCs w:val="24"/>
        </w:rPr>
        <w:t>3.1.9</w:t>
      </w:r>
      <w:r>
        <w:rPr>
          <w:rFonts w:hint="eastAsia"/>
          <w:szCs w:val="24"/>
        </w:rPr>
        <w:t>）</w:t>
      </w:r>
    </w:p>
    <w:p w:rsidR="00F51EE0" w:rsidRDefault="00F51EE0" w:rsidP="00F51EE0">
      <w:pPr>
        <w:spacing w:line="360" w:lineRule="exact"/>
        <w:ind w:left="1470" w:hangingChars="700" w:hanging="1470"/>
        <w:rPr>
          <w:szCs w:val="24"/>
        </w:rPr>
      </w:pPr>
      <w:r>
        <w:rPr>
          <w:rFonts w:hint="eastAsia"/>
          <w:szCs w:val="24"/>
        </w:rPr>
        <w:t>式中：</w:t>
      </w:r>
      <w:r>
        <w:rPr>
          <w:szCs w:val="24"/>
        </w:rPr>
        <w:fldChar w:fldCharType="begin"/>
      </w:r>
      <w:r>
        <w:rPr>
          <w:szCs w:val="24"/>
        </w:rPr>
        <w:instrText xml:space="preserve"> QUOTE </w:instrText>
      </w:r>
      <w:r>
        <w:rPr>
          <w:rFonts w:hint="eastAsia"/>
          <w:noProof/>
          <w:position w:val="-9"/>
        </w:rPr>
        <w:drawing>
          <wp:inline distT="0" distB="0" distL="0" distR="0">
            <wp:extent cx="161925" cy="200025"/>
            <wp:effectExtent l="19050" t="0" r="9525"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6">
                      <a:clrChange>
                        <a:clrFrom>
                          <a:srgbClr val="FFFFFF"/>
                        </a:clrFrom>
                        <a:clrTo>
                          <a:srgbClr val="FFFFFF">
                            <a:alpha val="0"/>
                          </a:srgbClr>
                        </a:clrTo>
                      </a:clrChange>
                    </a:blip>
                    <a:srcRect/>
                    <a:stretch>
                      <a:fillRect/>
                    </a:stretch>
                  </pic:blipFill>
                  <pic:spPr bwMode="auto">
                    <a:xfrm>
                      <a:off x="0" y="0"/>
                      <a:ext cx="161925" cy="200025"/>
                    </a:xfrm>
                    <a:prstGeom prst="rect">
                      <a:avLst/>
                    </a:prstGeom>
                    <a:noFill/>
                    <a:ln w="9525">
                      <a:noFill/>
                      <a:miter lim="800000"/>
                      <a:headEnd/>
                      <a:tailEnd/>
                    </a:ln>
                  </pic:spPr>
                </pic:pic>
              </a:graphicData>
            </a:graphic>
          </wp:inline>
        </w:drawing>
      </w:r>
      <w:r>
        <w:rPr>
          <w:szCs w:val="24"/>
        </w:rPr>
        <w:instrText xml:space="preserve"> </w:instrText>
      </w:r>
      <w:r>
        <w:rPr>
          <w:szCs w:val="24"/>
        </w:rPr>
        <w:fldChar w:fldCharType="separate"/>
      </w:r>
      <w:r>
        <w:rPr>
          <w:szCs w:val="24"/>
        </w:rPr>
        <w:fldChar w:fldCharType="end"/>
      </w:r>
      <w:r>
        <w:rPr>
          <w:position w:val="-14"/>
          <w:szCs w:val="24"/>
        </w:rPr>
        <w:object w:dxaOrig="323" w:dyaOrig="383">
          <v:shape id="_x0000_i1065" type="#_x0000_t75" style="width:15.75pt;height:18.75pt;mso-position-horizontal-relative:page;mso-position-vertical-relative:page" o:ole="">
            <v:imagedata r:id="rId117" o:title=""/>
          </v:shape>
          <o:OLEObject Type="Embed" ProgID="Equation.3" ShapeID="_x0000_i1065" DrawAspect="Content" ObjectID="_1459324554" r:id="rId118"/>
        </w:object>
      </w:r>
      <w:r>
        <w:rPr>
          <w:szCs w:val="24"/>
        </w:rPr>
        <w:t>——</w:t>
      </w:r>
      <w:r>
        <w:rPr>
          <w:rFonts w:hint="eastAsia"/>
          <w:szCs w:val="24"/>
        </w:rPr>
        <w:t>铺装层容水量（</w:t>
      </w:r>
      <w:r>
        <w:rPr>
          <w:rFonts w:hint="eastAsia"/>
          <w:szCs w:val="24"/>
        </w:rPr>
        <w:t>mm</w:t>
      </w:r>
      <w:r>
        <w:rPr>
          <w:rFonts w:hint="eastAsia"/>
          <w:szCs w:val="24"/>
        </w:rPr>
        <w:t>），按</w:t>
      </w:r>
      <w:r>
        <w:rPr>
          <w:i/>
          <w:szCs w:val="24"/>
        </w:rPr>
        <w:t>t</w:t>
      </w:r>
      <w:r>
        <w:rPr>
          <w:rFonts w:hint="eastAsia"/>
          <w:szCs w:val="24"/>
        </w:rPr>
        <w:t>=5</w:t>
      </w:r>
      <w:r>
        <w:rPr>
          <w:rFonts w:hint="eastAsia"/>
          <w:szCs w:val="24"/>
        </w:rPr>
        <w:t>、</w:t>
      </w:r>
      <w:r>
        <w:rPr>
          <w:rFonts w:hint="eastAsia"/>
          <w:szCs w:val="24"/>
        </w:rPr>
        <w:t>10</w:t>
      </w:r>
      <w:r>
        <w:rPr>
          <w:rFonts w:hint="eastAsia"/>
          <w:szCs w:val="24"/>
        </w:rPr>
        <w:t>、</w:t>
      </w:r>
      <w:r>
        <w:rPr>
          <w:rFonts w:hint="eastAsia"/>
          <w:szCs w:val="24"/>
        </w:rPr>
        <w:t>15</w:t>
      </w:r>
      <w:r>
        <w:rPr>
          <w:rFonts w:hint="eastAsia"/>
          <w:szCs w:val="24"/>
        </w:rPr>
        <w:t>、</w:t>
      </w:r>
      <w:r>
        <w:rPr>
          <w:rFonts w:hint="eastAsia"/>
          <w:szCs w:val="24"/>
        </w:rPr>
        <w:t>20</w:t>
      </w:r>
      <w:r>
        <w:rPr>
          <w:rFonts w:hint="eastAsia"/>
          <w:szCs w:val="24"/>
        </w:rPr>
        <w:t>……逐渐增大分别计算，直至得到</w:t>
      </w:r>
      <w:r>
        <w:rPr>
          <w:position w:val="-14"/>
          <w:szCs w:val="24"/>
        </w:rPr>
        <w:object w:dxaOrig="323" w:dyaOrig="383">
          <v:shape id="_x0000_i1066" type="#_x0000_t75" style="width:15.75pt;height:18.75pt;mso-position-horizontal-relative:page;mso-position-vertical-relative:page" o:ole="">
            <v:imagedata r:id="rId117" o:title=""/>
          </v:shape>
          <o:OLEObject Type="Embed" ProgID="Equation.3" ShapeID="_x0000_i1066" DrawAspect="Content" ObjectID="_1459324555" r:id="rId119"/>
        </w:object>
      </w:r>
      <w:r>
        <w:rPr>
          <w:rFonts w:hint="eastAsia"/>
          <w:szCs w:val="24"/>
        </w:rPr>
        <w:t>的最大值；</w:t>
      </w:r>
    </w:p>
    <w:p w:rsidR="00F51EE0" w:rsidRDefault="00F51EE0" w:rsidP="00F51EE0">
      <w:pPr>
        <w:spacing w:line="360" w:lineRule="exact"/>
        <w:ind w:left="1050" w:hangingChars="500" w:hanging="1050"/>
        <w:rPr>
          <w:szCs w:val="24"/>
        </w:rPr>
      </w:pPr>
      <w:r>
        <w:rPr>
          <w:rFonts w:hint="eastAsia"/>
          <w:szCs w:val="24"/>
        </w:rPr>
        <w:t xml:space="preserve">     </w:t>
      </w:r>
      <w:r>
        <w:rPr>
          <w:szCs w:val="24"/>
        </w:rPr>
        <w:fldChar w:fldCharType="begin"/>
      </w:r>
      <w:r>
        <w:rPr>
          <w:szCs w:val="24"/>
        </w:rPr>
        <w:instrText xml:space="preserve"> QUOTE </w:instrText>
      </w:r>
      <w:r>
        <w:rPr>
          <w:rFonts w:hint="eastAsia"/>
          <w:noProof/>
          <w:position w:val="-9"/>
        </w:rPr>
        <w:drawing>
          <wp:inline distT="0" distB="0" distL="0" distR="0">
            <wp:extent cx="238125" cy="200025"/>
            <wp:effectExtent l="19050" t="0" r="9525"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0">
                      <a:clrChange>
                        <a:clrFrom>
                          <a:srgbClr val="FFFFFF"/>
                        </a:clrFrom>
                        <a:clrTo>
                          <a:srgbClr val="FFFFFF">
                            <a:alpha val="0"/>
                          </a:srgbClr>
                        </a:clrTo>
                      </a:clrChange>
                    </a:blip>
                    <a:srcRect/>
                    <a:stretch>
                      <a:fillRect/>
                    </a:stretch>
                  </pic:blipFill>
                  <pic:spPr bwMode="auto">
                    <a:xfrm>
                      <a:off x="0" y="0"/>
                      <a:ext cx="238125" cy="200025"/>
                    </a:xfrm>
                    <a:prstGeom prst="rect">
                      <a:avLst/>
                    </a:prstGeom>
                    <a:noFill/>
                    <a:ln w="9525">
                      <a:noFill/>
                      <a:miter lim="800000"/>
                      <a:headEnd/>
                      <a:tailEnd/>
                    </a:ln>
                  </pic:spPr>
                </pic:pic>
              </a:graphicData>
            </a:graphic>
          </wp:inline>
        </w:drawing>
      </w:r>
      <w:r>
        <w:rPr>
          <w:szCs w:val="24"/>
        </w:rPr>
        <w:instrText xml:space="preserve"> </w:instrText>
      </w:r>
      <w:r>
        <w:rPr>
          <w:szCs w:val="24"/>
        </w:rPr>
        <w:fldChar w:fldCharType="separate"/>
      </w:r>
      <w:r>
        <w:rPr>
          <w:szCs w:val="24"/>
        </w:rPr>
        <w:fldChar w:fldCharType="end"/>
      </w:r>
      <w:r>
        <w:rPr>
          <w:position w:val="-14"/>
          <w:szCs w:val="24"/>
        </w:rPr>
        <w:object w:dxaOrig="404" w:dyaOrig="383">
          <v:shape id="_x0000_i1067" type="#_x0000_t75" style="width:20.25pt;height:18.75pt;mso-position-horizontal-relative:page;mso-position-vertical-relative:page" o:ole="">
            <v:imagedata r:id="rId121" o:title=""/>
          </v:shape>
          <o:OLEObject Type="Embed" ProgID="Equation.3" ShapeID="_x0000_i1067" DrawAspect="Content" ObjectID="_1459324556" r:id="rId122"/>
        </w:object>
      </w:r>
      <w:r>
        <w:rPr>
          <w:szCs w:val="24"/>
        </w:rPr>
        <w:t>——</w:t>
      </w:r>
      <w:r>
        <w:rPr>
          <w:rFonts w:hint="eastAsia"/>
          <w:szCs w:val="24"/>
        </w:rPr>
        <w:t>重现期为</w:t>
      </w:r>
      <w:r>
        <w:rPr>
          <w:rFonts w:hint="eastAsia"/>
          <w:szCs w:val="24"/>
        </w:rPr>
        <w:t>N</w:t>
      </w:r>
      <w:r>
        <w:rPr>
          <w:rFonts w:hint="eastAsia"/>
          <w:szCs w:val="24"/>
        </w:rPr>
        <w:t>、历时为</w:t>
      </w:r>
      <w:r>
        <w:rPr>
          <w:i/>
          <w:szCs w:val="24"/>
        </w:rPr>
        <w:t>t</w:t>
      </w:r>
      <w:r>
        <w:rPr>
          <w:rFonts w:hint="eastAsia"/>
          <w:szCs w:val="24"/>
        </w:rPr>
        <w:t>的设计降雨量（</w:t>
      </w:r>
      <w:r>
        <w:rPr>
          <w:rFonts w:hint="eastAsia"/>
          <w:szCs w:val="24"/>
        </w:rPr>
        <w:t>mm</w:t>
      </w:r>
      <w:r>
        <w:rPr>
          <w:rFonts w:hint="eastAsia"/>
          <w:szCs w:val="24"/>
        </w:rPr>
        <w:t>）；</w:t>
      </w:r>
    </w:p>
    <w:p w:rsidR="00F51EE0" w:rsidRDefault="00F51EE0" w:rsidP="00F51EE0">
      <w:pPr>
        <w:spacing w:line="360" w:lineRule="exact"/>
        <w:ind w:firstLineChars="400" w:firstLine="840"/>
        <w:rPr>
          <w:szCs w:val="24"/>
        </w:rPr>
      </w:pPr>
      <w:r>
        <w:rPr>
          <w:rFonts w:hint="eastAsia"/>
          <w:i/>
          <w:szCs w:val="24"/>
        </w:rPr>
        <w:t>t</w:t>
      </w:r>
      <w:r>
        <w:rPr>
          <w:szCs w:val="24"/>
        </w:rPr>
        <w:t>——</w:t>
      </w:r>
      <w:r>
        <w:rPr>
          <w:rFonts w:hint="eastAsia"/>
          <w:szCs w:val="24"/>
        </w:rPr>
        <w:t>设计降雨历时（</w:t>
      </w:r>
      <w:r>
        <w:rPr>
          <w:rFonts w:hint="eastAsia"/>
          <w:szCs w:val="24"/>
        </w:rPr>
        <w:t>min</w:t>
      </w:r>
      <w:r>
        <w:rPr>
          <w:rFonts w:hint="eastAsia"/>
          <w:szCs w:val="24"/>
        </w:rPr>
        <w:t>）；</w:t>
      </w:r>
    </w:p>
    <w:p w:rsidR="00F51EE0" w:rsidRDefault="00F51EE0" w:rsidP="00F51EE0">
      <w:pPr>
        <w:spacing w:line="360" w:lineRule="exact"/>
        <w:ind w:left="1470" w:hangingChars="700" w:hanging="1470"/>
        <w:rPr>
          <w:szCs w:val="24"/>
        </w:rPr>
      </w:pPr>
      <w:r>
        <w:rPr>
          <w:rFonts w:hint="eastAsia"/>
          <w:szCs w:val="24"/>
        </w:rPr>
        <w:t xml:space="preserve">     </w:t>
      </w:r>
      <w:r>
        <w:rPr>
          <w:szCs w:val="24"/>
        </w:rPr>
        <w:fldChar w:fldCharType="begin"/>
      </w:r>
      <w:r>
        <w:rPr>
          <w:szCs w:val="24"/>
        </w:rPr>
        <w:instrText xml:space="preserve"> QUOTE </w:instrText>
      </w:r>
      <w:r>
        <w:rPr>
          <w:rFonts w:hint="eastAsia"/>
          <w:noProof/>
          <w:position w:val="-8"/>
        </w:rPr>
        <w:drawing>
          <wp:inline distT="0" distB="0" distL="0" distR="0">
            <wp:extent cx="171450" cy="200025"/>
            <wp:effectExtent l="1905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8">
                      <a:clrChange>
                        <a:clrFrom>
                          <a:srgbClr val="FFFFFF"/>
                        </a:clrFrom>
                        <a:clrTo>
                          <a:srgbClr val="FFFFFF">
                            <a:alpha val="0"/>
                          </a:srgbClr>
                        </a:clrTo>
                      </a:clrChange>
                    </a:blip>
                    <a:srcRect/>
                    <a:stretch>
                      <a:fillRect/>
                    </a:stretch>
                  </pic:blipFill>
                  <pic:spPr bwMode="auto">
                    <a:xfrm>
                      <a:off x="0" y="0"/>
                      <a:ext cx="171450" cy="200025"/>
                    </a:xfrm>
                    <a:prstGeom prst="rect">
                      <a:avLst/>
                    </a:prstGeom>
                    <a:noFill/>
                    <a:ln w="9525">
                      <a:noFill/>
                      <a:miter lim="800000"/>
                      <a:headEnd/>
                      <a:tailEnd/>
                    </a:ln>
                  </pic:spPr>
                </pic:pic>
              </a:graphicData>
            </a:graphic>
          </wp:inline>
        </w:drawing>
      </w:r>
      <w:r>
        <w:rPr>
          <w:szCs w:val="24"/>
        </w:rPr>
        <w:instrText xml:space="preserve"> </w:instrText>
      </w:r>
      <w:r>
        <w:rPr>
          <w:szCs w:val="24"/>
        </w:rPr>
        <w:fldChar w:fldCharType="separate"/>
      </w:r>
      <w:r>
        <w:rPr>
          <w:szCs w:val="24"/>
        </w:rPr>
        <w:fldChar w:fldCharType="end"/>
      </w:r>
      <w:r>
        <w:rPr>
          <w:position w:val="-10"/>
          <w:szCs w:val="24"/>
        </w:rPr>
        <w:object w:dxaOrig="343" w:dyaOrig="343">
          <v:shape id="_x0000_i1068" type="#_x0000_t75" style="width:17.25pt;height:17.25pt;mso-position-horizontal-relative:page;mso-position-vertical-relative:page" o:ole="">
            <v:imagedata r:id="rId123" o:title=""/>
          </v:shape>
          <o:OLEObject Type="Embed" ProgID="Equation.3" ShapeID="_x0000_i1068" DrawAspect="Content" ObjectID="_1459324557" r:id="rId124"/>
        </w:object>
      </w:r>
      <w:r>
        <w:rPr>
          <w:szCs w:val="24"/>
        </w:rPr>
        <w:t>——</w:t>
      </w:r>
      <w:r>
        <w:rPr>
          <w:rFonts w:hint="eastAsia"/>
          <w:szCs w:val="24"/>
        </w:rPr>
        <w:t>土基的渗水量（</w:t>
      </w:r>
      <w:r>
        <w:rPr>
          <w:rFonts w:hint="eastAsia"/>
          <w:szCs w:val="24"/>
        </w:rPr>
        <w:t>mm</w:t>
      </w:r>
      <w:r>
        <w:rPr>
          <w:rFonts w:hint="eastAsia"/>
          <w:szCs w:val="24"/>
        </w:rPr>
        <w:t>），</w:t>
      </w:r>
      <w:r>
        <w:rPr>
          <w:szCs w:val="24"/>
        </w:rPr>
        <w:t>可由土基层的饱和导水率估算，当有特殊要求时应由现场入渗试验确定。</w:t>
      </w:r>
    </w:p>
    <w:p w:rsidR="00F51EE0" w:rsidRDefault="00F51EE0" w:rsidP="00F51EE0">
      <w:pPr>
        <w:ind w:left="1680" w:hangingChars="800" w:hanging="1680"/>
        <w:jc w:val="left"/>
        <w:rPr>
          <w:rFonts w:hint="eastAsia"/>
          <w:szCs w:val="24"/>
        </w:rPr>
      </w:pPr>
      <w:r>
        <w:rPr>
          <w:rFonts w:ascii="黑体" w:eastAsia="黑体" w:hint="eastAsia"/>
          <w:szCs w:val="24"/>
        </w:rPr>
        <w:t xml:space="preserve">3.1.10 </w:t>
      </w:r>
      <w:r>
        <w:rPr>
          <w:rFonts w:hint="eastAsia"/>
          <w:szCs w:val="24"/>
        </w:rPr>
        <w:t>透水基层与底基层厚度宜按公式</w:t>
      </w:r>
      <w:r>
        <w:rPr>
          <w:rFonts w:hint="eastAsia"/>
          <w:szCs w:val="24"/>
        </w:rPr>
        <w:t>3.1.10</w:t>
      </w:r>
      <w:r>
        <w:rPr>
          <w:rFonts w:hint="eastAsia"/>
          <w:szCs w:val="24"/>
        </w:rPr>
        <w:t>确定：</w:t>
      </w:r>
    </w:p>
    <w:p w:rsidR="00F51EE0" w:rsidRDefault="00F51EE0" w:rsidP="00F51EE0">
      <w:pPr>
        <w:ind w:left="1680" w:hangingChars="800" w:hanging="1680"/>
        <w:jc w:val="right"/>
        <w:rPr>
          <w:rFonts w:hint="eastAsia"/>
          <w:szCs w:val="24"/>
        </w:rPr>
      </w:pPr>
      <w:r>
        <w:rPr>
          <w:position w:val="-30"/>
          <w:szCs w:val="24"/>
        </w:rPr>
        <w:object w:dxaOrig="2169" w:dyaOrig="683">
          <v:shape id="_x0000_i1069" type="#_x0000_t75" style="width:108pt;height:33.75pt;mso-position-horizontal-relative:page;mso-position-vertical-relative:page" o:ole="">
            <v:imagedata r:id="rId125" o:title=""/>
          </v:shape>
          <o:OLEObject Type="Embed" ProgID="Equation.3" ShapeID="_x0000_i1069" DrawAspect="Content" ObjectID="_1459324558" r:id="rId126"/>
        </w:object>
      </w:r>
      <w:r>
        <w:rPr>
          <w:rFonts w:hint="eastAsia"/>
          <w:szCs w:val="24"/>
        </w:rPr>
        <w:t xml:space="preserve">                          </w:t>
      </w:r>
      <w:r>
        <w:rPr>
          <w:rFonts w:hint="eastAsia"/>
          <w:szCs w:val="24"/>
        </w:rPr>
        <w:t>（</w:t>
      </w:r>
      <w:r>
        <w:rPr>
          <w:rFonts w:hint="eastAsia"/>
          <w:szCs w:val="24"/>
        </w:rPr>
        <w:t>3.1.10</w:t>
      </w:r>
      <w:r>
        <w:rPr>
          <w:rFonts w:hint="eastAsia"/>
          <w:szCs w:val="24"/>
        </w:rPr>
        <w:t>）</w:t>
      </w:r>
    </w:p>
    <w:p w:rsidR="00F51EE0" w:rsidRDefault="00F51EE0" w:rsidP="00F51EE0">
      <w:pPr>
        <w:spacing w:line="360" w:lineRule="exact"/>
        <w:rPr>
          <w:szCs w:val="24"/>
        </w:rPr>
      </w:pPr>
      <w:r>
        <w:rPr>
          <w:rFonts w:hint="eastAsia"/>
          <w:szCs w:val="24"/>
        </w:rPr>
        <w:t>式中：</w:t>
      </w:r>
      <w:r w:rsidRPr="000A59EA">
        <w:rPr>
          <w:i/>
          <w:szCs w:val="24"/>
        </w:rPr>
        <w:fldChar w:fldCharType="begin"/>
      </w:r>
      <w:r w:rsidRPr="000A59EA">
        <w:rPr>
          <w:i/>
          <w:szCs w:val="24"/>
        </w:rPr>
        <w:instrText xml:space="preserve"> QUOTE </w:instrText>
      </w:r>
      <w:r>
        <w:rPr>
          <w:rFonts w:hint="eastAsia"/>
          <w:i/>
          <w:noProof/>
          <w:position w:val="-8"/>
        </w:rPr>
        <w:drawing>
          <wp:inline distT="0" distB="0" distL="0" distR="0">
            <wp:extent cx="123825" cy="200025"/>
            <wp:effectExtent l="19050" t="0" r="9525"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7">
                      <a:clrChange>
                        <a:clrFrom>
                          <a:srgbClr val="FFFFFF"/>
                        </a:clrFrom>
                        <a:clrTo>
                          <a:srgbClr val="FFFFFF">
                            <a:alpha val="0"/>
                          </a:srgbClr>
                        </a:clrTo>
                      </a:clrChange>
                    </a:blip>
                    <a:srcRect/>
                    <a:stretch>
                      <a:fillRect/>
                    </a:stretch>
                  </pic:blipFill>
                  <pic:spPr bwMode="auto">
                    <a:xfrm>
                      <a:off x="0" y="0"/>
                      <a:ext cx="123825" cy="200025"/>
                    </a:xfrm>
                    <a:prstGeom prst="rect">
                      <a:avLst/>
                    </a:prstGeom>
                    <a:noFill/>
                    <a:ln w="9525">
                      <a:noFill/>
                      <a:miter lim="800000"/>
                      <a:headEnd/>
                      <a:tailEnd/>
                    </a:ln>
                  </pic:spPr>
                </pic:pic>
              </a:graphicData>
            </a:graphic>
          </wp:inline>
        </w:drawing>
      </w:r>
      <w:r w:rsidRPr="000A59EA">
        <w:rPr>
          <w:i/>
          <w:szCs w:val="24"/>
        </w:rPr>
        <w:instrText xml:space="preserve"> </w:instrText>
      </w:r>
      <w:r>
        <w:rPr>
          <w:i/>
          <w:szCs w:val="24"/>
        </w:rPr>
        <w:instrText xml:space="preserve"> \* MERGEFORMAT </w:instrText>
      </w:r>
      <w:r w:rsidRPr="000A59EA">
        <w:rPr>
          <w:i/>
          <w:szCs w:val="24"/>
        </w:rPr>
        <w:fldChar w:fldCharType="separate"/>
      </w:r>
      <w:r w:rsidRPr="000A59EA">
        <w:rPr>
          <w:i/>
          <w:szCs w:val="24"/>
        </w:rPr>
        <w:fldChar w:fldCharType="end"/>
      </w:r>
      <w:r w:rsidRPr="000A59EA">
        <w:rPr>
          <w:i/>
          <w:position w:val="-12"/>
          <w:szCs w:val="24"/>
        </w:rPr>
        <w:object w:dxaOrig="262" w:dyaOrig="363">
          <v:shape id="_x0000_i1070" type="#_x0000_t75" style="width:12.75pt;height:18pt;mso-position-horizontal-relative:page;mso-position-vertical-relative:page" o:ole="">
            <v:imagedata r:id="rId128" o:title=""/>
          </v:shape>
          <o:OLEObject Type="Embed" ProgID="Equation.3" ShapeID="_x0000_i1070" DrawAspect="Content" ObjectID="_1459324559" r:id="rId129"/>
        </w:object>
      </w:r>
      <w:r>
        <w:rPr>
          <w:szCs w:val="24"/>
        </w:rPr>
        <w:t>——</w:t>
      </w:r>
      <w:r>
        <w:rPr>
          <w:rFonts w:hint="eastAsia"/>
          <w:szCs w:val="24"/>
        </w:rPr>
        <w:t>基层与底基层厚度（</w:t>
      </w:r>
      <w:r>
        <w:rPr>
          <w:rFonts w:hint="eastAsia"/>
          <w:szCs w:val="24"/>
        </w:rPr>
        <w:t>mm</w:t>
      </w:r>
      <w:r>
        <w:rPr>
          <w:rFonts w:hint="eastAsia"/>
          <w:szCs w:val="24"/>
        </w:rPr>
        <w:t>）；</w:t>
      </w:r>
    </w:p>
    <w:p w:rsidR="00F51EE0" w:rsidRDefault="00F51EE0" w:rsidP="00F51EE0">
      <w:pPr>
        <w:spacing w:line="360" w:lineRule="exact"/>
        <w:ind w:firstLineChars="200" w:firstLine="420"/>
        <w:rPr>
          <w:szCs w:val="24"/>
        </w:rPr>
      </w:pPr>
      <w:r>
        <w:rPr>
          <w:rFonts w:hint="eastAsia"/>
          <w:szCs w:val="24"/>
        </w:rPr>
        <w:t xml:space="preserve">  </w:t>
      </w:r>
      <w:r w:rsidRPr="000A59EA">
        <w:rPr>
          <w:i/>
          <w:szCs w:val="24"/>
        </w:rPr>
        <w:fldChar w:fldCharType="begin"/>
      </w:r>
      <w:r w:rsidRPr="000A59EA">
        <w:rPr>
          <w:i/>
          <w:szCs w:val="24"/>
        </w:rPr>
        <w:instrText xml:space="preserve"> QUOTE </w:instrText>
      </w:r>
      <w:r>
        <w:rPr>
          <w:rFonts w:hint="eastAsia"/>
          <w:i/>
          <w:noProof/>
          <w:position w:val="-8"/>
        </w:rPr>
        <w:drawing>
          <wp:inline distT="0" distB="0" distL="0" distR="0">
            <wp:extent cx="142875" cy="200025"/>
            <wp:effectExtent l="19050" t="0" r="9525"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0">
                      <a:clrChange>
                        <a:clrFrom>
                          <a:srgbClr val="FFFFFF"/>
                        </a:clrFrom>
                        <a:clrTo>
                          <a:srgbClr val="FFFFFF">
                            <a:alpha val="0"/>
                          </a:srgbClr>
                        </a:clrTo>
                      </a:clrChange>
                    </a:blip>
                    <a:srcRect/>
                    <a:stretch>
                      <a:fillRect/>
                    </a:stretch>
                  </pic:blipFill>
                  <pic:spPr bwMode="auto">
                    <a:xfrm>
                      <a:off x="0" y="0"/>
                      <a:ext cx="142875" cy="200025"/>
                    </a:xfrm>
                    <a:prstGeom prst="rect">
                      <a:avLst/>
                    </a:prstGeom>
                    <a:noFill/>
                    <a:ln w="9525">
                      <a:noFill/>
                      <a:miter lim="800000"/>
                      <a:headEnd/>
                      <a:tailEnd/>
                    </a:ln>
                  </pic:spPr>
                </pic:pic>
              </a:graphicData>
            </a:graphic>
          </wp:inline>
        </w:drawing>
      </w:r>
      <w:r w:rsidRPr="000A59EA">
        <w:rPr>
          <w:i/>
          <w:szCs w:val="24"/>
        </w:rPr>
        <w:instrText xml:space="preserve"> </w:instrText>
      </w:r>
      <w:r>
        <w:rPr>
          <w:i/>
          <w:szCs w:val="24"/>
        </w:rPr>
        <w:instrText xml:space="preserve"> \* MERGEFORMAT </w:instrText>
      </w:r>
      <w:r w:rsidRPr="000A59EA">
        <w:rPr>
          <w:i/>
          <w:szCs w:val="24"/>
        </w:rPr>
        <w:fldChar w:fldCharType="separate"/>
      </w:r>
      <w:r w:rsidRPr="000A59EA">
        <w:rPr>
          <w:i/>
          <w:szCs w:val="24"/>
        </w:rPr>
        <w:fldChar w:fldCharType="end"/>
      </w:r>
      <w:r w:rsidRPr="000A59EA">
        <w:rPr>
          <w:i/>
          <w:position w:val="-10"/>
          <w:szCs w:val="24"/>
        </w:rPr>
        <w:object w:dxaOrig="302" w:dyaOrig="343">
          <v:shape id="_x0000_i1071" type="#_x0000_t75" style="width:15pt;height:17.25pt;mso-position-horizontal-relative:page;mso-position-vertical-relative:page" o:ole="">
            <v:imagedata r:id="rId130" o:title=""/>
          </v:shape>
          <o:OLEObject Type="Embed" ProgID="Equation.3" ShapeID="_x0000_i1071" DrawAspect="Content" ObjectID="_1459324560" r:id="rId131"/>
        </w:object>
      </w:r>
      <w:r>
        <w:rPr>
          <w:szCs w:val="24"/>
        </w:rPr>
        <w:t>——</w:t>
      </w:r>
      <w:r>
        <w:rPr>
          <w:rFonts w:hint="eastAsia"/>
          <w:szCs w:val="24"/>
        </w:rPr>
        <w:t>面层厚度（</w:t>
      </w:r>
      <w:r>
        <w:rPr>
          <w:rFonts w:hint="eastAsia"/>
          <w:szCs w:val="24"/>
        </w:rPr>
        <w:t>mm</w:t>
      </w:r>
      <w:r>
        <w:rPr>
          <w:rFonts w:hint="eastAsia"/>
          <w:szCs w:val="24"/>
        </w:rPr>
        <w:t>）；</w:t>
      </w:r>
    </w:p>
    <w:p w:rsidR="00F51EE0" w:rsidRDefault="00F51EE0" w:rsidP="00F51EE0">
      <w:pPr>
        <w:spacing w:line="360" w:lineRule="exact"/>
        <w:ind w:firstLineChars="250" w:firstLine="525"/>
        <w:rPr>
          <w:szCs w:val="24"/>
        </w:rPr>
      </w:pPr>
      <w:r>
        <w:rPr>
          <w:rFonts w:hint="eastAsia"/>
          <w:szCs w:val="24"/>
        </w:rPr>
        <w:t xml:space="preserve"> </w:t>
      </w:r>
      <w:r w:rsidRPr="000A59EA">
        <w:rPr>
          <w:i/>
          <w:szCs w:val="24"/>
        </w:rPr>
        <w:fldChar w:fldCharType="begin"/>
      </w:r>
      <w:r w:rsidRPr="000A59EA">
        <w:rPr>
          <w:i/>
          <w:szCs w:val="24"/>
        </w:rPr>
        <w:instrText xml:space="preserve"> QUOTE </w:instrText>
      </w:r>
      <w:r>
        <w:rPr>
          <w:rFonts w:hint="eastAsia"/>
          <w:i/>
          <w:noProof/>
          <w:position w:val="-8"/>
        </w:rPr>
        <w:drawing>
          <wp:inline distT="0" distB="0" distL="0" distR="0">
            <wp:extent cx="142875" cy="200025"/>
            <wp:effectExtent l="19050" t="0" r="9525"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9">
                      <a:clrChange>
                        <a:clrFrom>
                          <a:srgbClr val="FFFFFF"/>
                        </a:clrFrom>
                        <a:clrTo>
                          <a:srgbClr val="FFFFFF">
                            <a:alpha val="0"/>
                          </a:srgbClr>
                        </a:clrTo>
                      </a:clrChange>
                    </a:blip>
                    <a:srcRect/>
                    <a:stretch>
                      <a:fillRect/>
                    </a:stretch>
                  </pic:blipFill>
                  <pic:spPr bwMode="auto">
                    <a:xfrm>
                      <a:off x="0" y="0"/>
                      <a:ext cx="142875" cy="200025"/>
                    </a:xfrm>
                    <a:prstGeom prst="rect">
                      <a:avLst/>
                    </a:prstGeom>
                    <a:noFill/>
                    <a:ln w="9525">
                      <a:noFill/>
                      <a:miter lim="800000"/>
                      <a:headEnd/>
                      <a:tailEnd/>
                    </a:ln>
                  </pic:spPr>
                </pic:pic>
              </a:graphicData>
            </a:graphic>
          </wp:inline>
        </w:drawing>
      </w:r>
      <w:r w:rsidRPr="000A59EA">
        <w:rPr>
          <w:i/>
          <w:szCs w:val="24"/>
        </w:rPr>
        <w:instrText xml:space="preserve"> </w:instrText>
      </w:r>
      <w:r>
        <w:rPr>
          <w:i/>
          <w:szCs w:val="24"/>
        </w:rPr>
        <w:instrText xml:space="preserve"> \* MERGEFORMAT </w:instrText>
      </w:r>
      <w:r w:rsidRPr="000A59EA">
        <w:rPr>
          <w:i/>
          <w:szCs w:val="24"/>
        </w:rPr>
        <w:fldChar w:fldCharType="separate"/>
      </w:r>
      <w:r w:rsidRPr="000A59EA">
        <w:rPr>
          <w:i/>
          <w:szCs w:val="24"/>
        </w:rPr>
        <w:fldChar w:fldCharType="end"/>
      </w:r>
      <w:r w:rsidRPr="000A59EA">
        <w:rPr>
          <w:i/>
          <w:position w:val="-10"/>
          <w:szCs w:val="24"/>
        </w:rPr>
        <w:object w:dxaOrig="302" w:dyaOrig="343">
          <v:shape id="_x0000_i1072" type="#_x0000_t75" style="width:15pt;height:17.25pt;mso-position-horizontal-relative:page;mso-position-vertical-relative:page" o:ole="">
            <v:imagedata r:id="rId132" o:title=""/>
          </v:shape>
          <o:OLEObject Type="Embed" ProgID="Equation.3" ShapeID="_x0000_i1072" DrawAspect="Content" ObjectID="_1459324561" r:id="rId133"/>
        </w:object>
      </w:r>
      <w:r>
        <w:rPr>
          <w:szCs w:val="24"/>
        </w:rPr>
        <w:t>——</w:t>
      </w:r>
      <w:r>
        <w:rPr>
          <w:rFonts w:hint="eastAsia"/>
          <w:szCs w:val="24"/>
        </w:rPr>
        <w:t>面层有效孔隙率；</w:t>
      </w:r>
    </w:p>
    <w:p w:rsidR="00F51EE0" w:rsidRDefault="00F51EE0" w:rsidP="00F51EE0">
      <w:pPr>
        <w:spacing w:line="360" w:lineRule="exact"/>
        <w:rPr>
          <w:szCs w:val="24"/>
        </w:rPr>
      </w:pPr>
      <w:r>
        <w:rPr>
          <w:rFonts w:hint="eastAsia"/>
          <w:szCs w:val="24"/>
        </w:rPr>
        <w:t xml:space="preserve">      </w:t>
      </w:r>
      <w:r>
        <w:rPr>
          <w:szCs w:val="24"/>
        </w:rPr>
        <w:fldChar w:fldCharType="begin"/>
      </w:r>
      <w:r>
        <w:rPr>
          <w:szCs w:val="24"/>
        </w:rPr>
        <w:instrText xml:space="preserve"> QUOTE </w:instrText>
      </w:r>
      <w:r>
        <w:rPr>
          <w:rFonts w:hint="eastAsia"/>
          <w:noProof/>
          <w:position w:val="-8"/>
        </w:rPr>
        <w:drawing>
          <wp:inline distT="0" distB="0" distL="0" distR="0">
            <wp:extent cx="142875" cy="200025"/>
            <wp:effectExtent l="19050" t="0" r="9525"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4">
                      <a:clrChange>
                        <a:clrFrom>
                          <a:srgbClr val="FFFFFF"/>
                        </a:clrFrom>
                        <a:clrTo>
                          <a:srgbClr val="FFFFFF">
                            <a:alpha val="0"/>
                          </a:srgbClr>
                        </a:clrTo>
                      </a:clrChange>
                    </a:blip>
                    <a:srcRect/>
                    <a:stretch>
                      <a:fillRect/>
                    </a:stretch>
                  </pic:blipFill>
                  <pic:spPr bwMode="auto">
                    <a:xfrm>
                      <a:off x="0" y="0"/>
                      <a:ext cx="142875" cy="200025"/>
                    </a:xfrm>
                    <a:prstGeom prst="rect">
                      <a:avLst/>
                    </a:prstGeom>
                    <a:noFill/>
                    <a:ln w="9525">
                      <a:noFill/>
                      <a:miter lim="800000"/>
                      <a:headEnd/>
                      <a:tailEnd/>
                    </a:ln>
                  </pic:spPr>
                </pic:pic>
              </a:graphicData>
            </a:graphic>
          </wp:inline>
        </w:drawing>
      </w:r>
      <w:r>
        <w:rPr>
          <w:szCs w:val="24"/>
        </w:rPr>
        <w:instrText xml:space="preserve"> </w:instrText>
      </w:r>
      <w:r>
        <w:rPr>
          <w:szCs w:val="24"/>
        </w:rPr>
        <w:fldChar w:fldCharType="separate"/>
      </w:r>
      <w:r>
        <w:rPr>
          <w:szCs w:val="24"/>
        </w:rPr>
        <w:fldChar w:fldCharType="end"/>
      </w:r>
      <w:r>
        <w:rPr>
          <w:position w:val="-10"/>
          <w:szCs w:val="24"/>
        </w:rPr>
        <w:object w:dxaOrig="262" w:dyaOrig="343">
          <v:shape id="_x0000_i1073" type="#_x0000_t75" style="width:12.75pt;height:17.25pt;mso-position-horizontal-relative:page;mso-position-vertical-relative:page" o:ole="">
            <v:imagedata r:id="rId135" o:title=""/>
          </v:shape>
          <o:OLEObject Type="Embed" ProgID="Equation.3" ShapeID="_x0000_i1073" DrawAspect="Content" ObjectID="_1459324562" r:id="rId136"/>
        </w:object>
      </w:r>
      <w:r>
        <w:rPr>
          <w:szCs w:val="24"/>
        </w:rPr>
        <w:t>——</w:t>
      </w:r>
      <w:r>
        <w:rPr>
          <w:rFonts w:hint="eastAsia"/>
          <w:szCs w:val="24"/>
        </w:rPr>
        <w:t>找平层厚度（</w:t>
      </w:r>
      <w:r>
        <w:rPr>
          <w:rFonts w:hint="eastAsia"/>
          <w:szCs w:val="24"/>
        </w:rPr>
        <w:t>mm</w:t>
      </w:r>
      <w:r>
        <w:rPr>
          <w:rFonts w:hint="eastAsia"/>
          <w:szCs w:val="24"/>
        </w:rPr>
        <w:t>）；</w:t>
      </w:r>
    </w:p>
    <w:p w:rsidR="00F51EE0" w:rsidRDefault="00F51EE0" w:rsidP="00F51EE0">
      <w:pPr>
        <w:spacing w:line="360" w:lineRule="exact"/>
        <w:rPr>
          <w:szCs w:val="24"/>
          <w:vertAlign w:val="subscript"/>
        </w:rPr>
      </w:pPr>
      <w:r>
        <w:rPr>
          <w:rFonts w:hint="eastAsia"/>
          <w:szCs w:val="24"/>
        </w:rPr>
        <w:t xml:space="preserve">      </w:t>
      </w:r>
      <w:r>
        <w:rPr>
          <w:szCs w:val="24"/>
        </w:rPr>
        <w:fldChar w:fldCharType="begin"/>
      </w:r>
      <w:r>
        <w:rPr>
          <w:szCs w:val="24"/>
        </w:rPr>
        <w:instrText xml:space="preserve"> QUOTE </w:instrText>
      </w:r>
      <w:r>
        <w:rPr>
          <w:rFonts w:hint="eastAsia"/>
          <w:noProof/>
          <w:position w:val="-8"/>
        </w:rPr>
        <w:drawing>
          <wp:inline distT="0" distB="0" distL="0" distR="0">
            <wp:extent cx="142875" cy="200025"/>
            <wp:effectExtent l="19050" t="0" r="9525"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7">
                      <a:clrChange>
                        <a:clrFrom>
                          <a:srgbClr val="FFFFFF"/>
                        </a:clrFrom>
                        <a:clrTo>
                          <a:srgbClr val="FFFFFF">
                            <a:alpha val="0"/>
                          </a:srgbClr>
                        </a:clrTo>
                      </a:clrChange>
                    </a:blip>
                    <a:srcRect/>
                    <a:stretch>
                      <a:fillRect/>
                    </a:stretch>
                  </pic:blipFill>
                  <pic:spPr bwMode="auto">
                    <a:xfrm>
                      <a:off x="0" y="0"/>
                      <a:ext cx="142875" cy="200025"/>
                    </a:xfrm>
                    <a:prstGeom prst="rect">
                      <a:avLst/>
                    </a:prstGeom>
                    <a:noFill/>
                    <a:ln w="9525">
                      <a:noFill/>
                      <a:miter lim="800000"/>
                      <a:headEnd/>
                      <a:tailEnd/>
                    </a:ln>
                  </pic:spPr>
                </pic:pic>
              </a:graphicData>
            </a:graphic>
          </wp:inline>
        </w:drawing>
      </w:r>
      <w:r>
        <w:rPr>
          <w:szCs w:val="24"/>
        </w:rPr>
        <w:instrText xml:space="preserve"> </w:instrText>
      </w:r>
      <w:r>
        <w:rPr>
          <w:szCs w:val="24"/>
        </w:rPr>
        <w:fldChar w:fldCharType="separate"/>
      </w:r>
      <w:r>
        <w:rPr>
          <w:szCs w:val="24"/>
        </w:rPr>
        <w:fldChar w:fldCharType="end"/>
      </w:r>
      <w:r>
        <w:rPr>
          <w:position w:val="-10"/>
          <w:szCs w:val="24"/>
        </w:rPr>
        <w:object w:dxaOrig="262" w:dyaOrig="343">
          <v:shape id="_x0000_i1074" type="#_x0000_t75" style="width:12.75pt;height:17.25pt;mso-position-horizontal-relative:page;mso-position-vertical-relative:page" o:ole="">
            <v:imagedata r:id="rId138" o:title=""/>
          </v:shape>
          <o:OLEObject Type="Embed" ProgID="Equation.3" ShapeID="_x0000_i1074" DrawAspect="Content" ObjectID="_1459324563" r:id="rId139"/>
        </w:object>
      </w:r>
      <w:r>
        <w:rPr>
          <w:szCs w:val="24"/>
        </w:rPr>
        <w:t>——</w:t>
      </w:r>
      <w:r>
        <w:rPr>
          <w:rFonts w:hint="eastAsia"/>
          <w:szCs w:val="24"/>
        </w:rPr>
        <w:t>找平层孔隙率；</w:t>
      </w:r>
    </w:p>
    <w:p w:rsidR="00F51EE0" w:rsidRDefault="00F51EE0" w:rsidP="00F51EE0">
      <w:pPr>
        <w:spacing w:line="360" w:lineRule="exact"/>
        <w:rPr>
          <w:szCs w:val="24"/>
        </w:rPr>
      </w:pPr>
      <w:r>
        <w:rPr>
          <w:rFonts w:hint="eastAsia"/>
          <w:szCs w:val="24"/>
        </w:rPr>
        <w:t xml:space="preserve">      </w:t>
      </w:r>
      <w:r>
        <w:rPr>
          <w:szCs w:val="24"/>
        </w:rPr>
        <w:fldChar w:fldCharType="begin"/>
      </w:r>
      <w:r>
        <w:rPr>
          <w:szCs w:val="24"/>
        </w:rPr>
        <w:instrText xml:space="preserve"> QUOTE </w:instrText>
      </w:r>
      <w:r>
        <w:rPr>
          <w:rFonts w:hint="eastAsia"/>
          <w:noProof/>
          <w:position w:val="-8"/>
        </w:rPr>
        <w:drawing>
          <wp:inline distT="0" distB="0" distL="0" distR="0">
            <wp:extent cx="152400" cy="200025"/>
            <wp:effectExtent l="1905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40">
                      <a:clrChange>
                        <a:clrFrom>
                          <a:srgbClr val="FFFFFF"/>
                        </a:clrFrom>
                        <a:clrTo>
                          <a:srgbClr val="FFFFFF">
                            <a:alpha val="0"/>
                          </a:srgbClr>
                        </a:clrTo>
                      </a:clrChange>
                    </a:blip>
                    <a:srcRect/>
                    <a:stretch>
                      <a:fillRect/>
                    </a:stretch>
                  </pic:blipFill>
                  <pic:spPr bwMode="auto">
                    <a:xfrm>
                      <a:off x="0" y="0"/>
                      <a:ext cx="152400" cy="200025"/>
                    </a:xfrm>
                    <a:prstGeom prst="rect">
                      <a:avLst/>
                    </a:prstGeom>
                    <a:noFill/>
                    <a:ln w="9525">
                      <a:noFill/>
                      <a:miter lim="800000"/>
                      <a:headEnd/>
                      <a:tailEnd/>
                    </a:ln>
                  </pic:spPr>
                </pic:pic>
              </a:graphicData>
            </a:graphic>
          </wp:inline>
        </w:drawing>
      </w:r>
      <w:r>
        <w:rPr>
          <w:szCs w:val="24"/>
        </w:rPr>
        <w:instrText xml:space="preserve"> </w:instrText>
      </w:r>
      <w:r>
        <w:rPr>
          <w:szCs w:val="24"/>
        </w:rPr>
        <w:fldChar w:fldCharType="separate"/>
      </w:r>
      <w:r>
        <w:rPr>
          <w:szCs w:val="24"/>
        </w:rPr>
        <w:fldChar w:fldCharType="end"/>
      </w:r>
      <w:r>
        <w:rPr>
          <w:position w:val="-12"/>
          <w:szCs w:val="24"/>
        </w:rPr>
        <w:object w:dxaOrig="262" w:dyaOrig="363">
          <v:shape id="_x0000_i1075" type="#_x0000_t75" style="width:12.75pt;height:18pt;mso-position-horizontal-relative:page;mso-position-vertical-relative:page" o:ole="">
            <v:imagedata r:id="rId141" o:title=""/>
          </v:shape>
          <o:OLEObject Type="Embed" ProgID="Equation.3" ShapeID="_x0000_i1075" DrawAspect="Content" ObjectID="_1459324564" r:id="rId142"/>
        </w:object>
      </w:r>
      <w:r>
        <w:rPr>
          <w:szCs w:val="24"/>
        </w:rPr>
        <w:t>——</w:t>
      </w:r>
      <w:r>
        <w:rPr>
          <w:rFonts w:hint="eastAsia"/>
          <w:szCs w:val="24"/>
        </w:rPr>
        <w:t>基层与底基层的平均孔隙率。</w:t>
      </w:r>
    </w:p>
    <w:p w:rsidR="00F51EE0" w:rsidRDefault="00F51EE0" w:rsidP="00F51EE0">
      <w:pPr>
        <w:ind w:left="1575" w:hangingChars="750" w:hanging="1575"/>
        <w:rPr>
          <w:rFonts w:hint="eastAsia"/>
        </w:rPr>
      </w:pPr>
      <w:r>
        <w:rPr>
          <w:rFonts w:ascii="黑体" w:eastAsia="黑体" w:hint="eastAsia"/>
          <w:szCs w:val="24"/>
        </w:rPr>
        <w:t xml:space="preserve">3.1.11 </w:t>
      </w:r>
      <w:r>
        <w:rPr>
          <w:rFonts w:hint="eastAsia"/>
          <w:szCs w:val="24"/>
        </w:rPr>
        <w:t>透水地面铺装的雨量径流系数可按公式</w:t>
      </w:r>
      <w:r>
        <w:rPr>
          <w:rFonts w:hint="eastAsia"/>
          <w:szCs w:val="24"/>
        </w:rPr>
        <w:t>3.1.11</w:t>
      </w:r>
      <w:r>
        <w:rPr>
          <w:rFonts w:hint="eastAsia"/>
          <w:szCs w:val="24"/>
        </w:rPr>
        <w:t>估算：</w:t>
      </w:r>
    </w:p>
    <w:p w:rsidR="00F51EE0" w:rsidRDefault="00F51EE0" w:rsidP="00F51EE0">
      <w:pPr>
        <w:ind w:left="1575" w:hangingChars="750" w:hanging="1575"/>
        <w:jc w:val="right"/>
        <w:rPr>
          <w:rFonts w:hint="eastAsia"/>
          <w:szCs w:val="24"/>
        </w:rPr>
      </w:pPr>
      <w:r>
        <w:rPr>
          <w:position w:val="-32"/>
        </w:rPr>
        <w:object w:dxaOrig="2780" w:dyaOrig="720">
          <v:shape id="_x0000_i1076" type="#_x0000_t75" style="width:138.75pt;height:36pt;mso-position-horizontal-relative:page;mso-position-vertical-relative:page" o:ole="">
            <v:imagedata r:id="rId143" o:title=""/>
          </v:shape>
          <o:OLEObject Type="Embed" ProgID="Equation.3" ShapeID="_x0000_i1076" DrawAspect="Content" ObjectID="_1459324565" r:id="rId144"/>
        </w:object>
      </w:r>
      <w:r>
        <w:rPr>
          <w:rFonts w:hint="eastAsia"/>
        </w:rPr>
        <w:t xml:space="preserve">                     </w:t>
      </w:r>
      <w:r>
        <w:rPr>
          <w:rFonts w:hint="eastAsia"/>
        </w:rPr>
        <w:t>（</w:t>
      </w:r>
      <w:r>
        <w:rPr>
          <w:rFonts w:hint="eastAsia"/>
        </w:rPr>
        <w:t>3.1.11</w:t>
      </w:r>
      <w:r>
        <w:rPr>
          <w:rFonts w:hint="eastAsia"/>
        </w:rPr>
        <w:t>）</w:t>
      </w:r>
    </w:p>
    <w:p w:rsidR="00F51EE0" w:rsidRDefault="00F51EE0" w:rsidP="00F51EE0">
      <w:pPr>
        <w:spacing w:line="360" w:lineRule="exact"/>
        <w:ind w:left="1470" w:hangingChars="700" w:hanging="1470"/>
        <w:rPr>
          <w:szCs w:val="24"/>
        </w:rPr>
      </w:pPr>
      <w:r>
        <w:rPr>
          <w:rFonts w:hint="eastAsia"/>
          <w:szCs w:val="24"/>
        </w:rPr>
        <w:t>式中：</w:t>
      </w:r>
      <w:r>
        <w:rPr>
          <w:szCs w:val="24"/>
        </w:rPr>
        <w:fldChar w:fldCharType="begin"/>
      </w:r>
      <w:r>
        <w:rPr>
          <w:szCs w:val="24"/>
        </w:rPr>
        <w:instrText xml:space="preserve"> QUOTE </w:instrText>
      </w:r>
      <w:r>
        <w:rPr>
          <w:rFonts w:hint="eastAsia"/>
          <w:noProof/>
          <w:position w:val="-11"/>
        </w:rPr>
        <w:drawing>
          <wp:inline distT="0" distB="0" distL="0" distR="0">
            <wp:extent cx="209550" cy="200025"/>
            <wp:effectExtent l="1905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3">
                      <a:clrChange>
                        <a:clrFrom>
                          <a:srgbClr val="FFFFFF"/>
                        </a:clrFrom>
                        <a:clrTo>
                          <a:srgbClr val="FFFFFF">
                            <a:alpha val="0"/>
                          </a:srgbClr>
                        </a:clrTo>
                      </a:clrChange>
                    </a:blip>
                    <a:srcRect/>
                    <a:stretch>
                      <a:fillRect/>
                    </a:stretch>
                  </pic:blipFill>
                  <pic:spPr bwMode="auto">
                    <a:xfrm>
                      <a:off x="0" y="0"/>
                      <a:ext cx="209550" cy="200025"/>
                    </a:xfrm>
                    <a:prstGeom prst="rect">
                      <a:avLst/>
                    </a:prstGeom>
                    <a:noFill/>
                    <a:ln w="9525">
                      <a:noFill/>
                      <a:miter lim="800000"/>
                      <a:headEnd/>
                      <a:tailEnd/>
                    </a:ln>
                  </pic:spPr>
                </pic:pic>
              </a:graphicData>
            </a:graphic>
          </wp:inline>
        </w:drawing>
      </w:r>
      <w:r>
        <w:rPr>
          <w:szCs w:val="24"/>
        </w:rPr>
        <w:instrText xml:space="preserve"> </w:instrText>
      </w:r>
      <w:r>
        <w:rPr>
          <w:szCs w:val="24"/>
        </w:rPr>
        <w:fldChar w:fldCharType="separate"/>
      </w:r>
      <w:r>
        <w:rPr>
          <w:szCs w:val="24"/>
        </w:rPr>
        <w:fldChar w:fldCharType="end"/>
      </w:r>
      <w:r>
        <w:rPr>
          <w:position w:val="-14"/>
          <w:szCs w:val="24"/>
        </w:rPr>
        <w:object w:dxaOrig="444" w:dyaOrig="384">
          <v:shape id="_x0000_i1077" type="#_x0000_t75" style="width:21.75pt;height:18.75pt;mso-position-horizontal-relative:page;mso-position-vertical-relative:page" o:ole="">
            <v:imagedata r:id="rId145" o:title=""/>
          </v:shape>
          <o:OLEObject Type="Embed" ProgID="Equation.3" ShapeID="_x0000_i1077" DrawAspect="Content" ObjectID="_1459324566" r:id="rId146"/>
        </w:object>
      </w:r>
      <w:r>
        <w:rPr>
          <w:szCs w:val="24"/>
        </w:rPr>
        <w:t>——</w:t>
      </w:r>
      <w:r>
        <w:rPr>
          <w:rFonts w:hint="eastAsia"/>
          <w:szCs w:val="24"/>
        </w:rPr>
        <w:t>重现期为</w:t>
      </w:r>
      <w:r>
        <w:rPr>
          <w:rFonts w:hint="eastAsia"/>
          <w:szCs w:val="24"/>
        </w:rPr>
        <w:t>N</w:t>
      </w:r>
      <w:r>
        <w:rPr>
          <w:rFonts w:hint="eastAsia"/>
          <w:szCs w:val="24"/>
        </w:rPr>
        <w:t>、降雨历时为</w:t>
      </w:r>
      <w:r>
        <w:rPr>
          <w:rFonts w:hint="eastAsia"/>
          <w:szCs w:val="24"/>
        </w:rPr>
        <w:t>t</w:t>
      </w:r>
      <w:r>
        <w:rPr>
          <w:rFonts w:hint="eastAsia"/>
          <w:szCs w:val="24"/>
        </w:rPr>
        <w:t>的透水地面的径流系数；</w:t>
      </w:r>
    </w:p>
    <w:p w:rsidR="00F51EE0" w:rsidRDefault="00F51EE0" w:rsidP="00F51EE0">
      <w:pPr>
        <w:spacing w:line="360" w:lineRule="exact"/>
        <w:ind w:firstLineChars="350" w:firstLine="735"/>
        <w:rPr>
          <w:szCs w:val="24"/>
        </w:rPr>
      </w:pPr>
      <w:r>
        <w:rPr>
          <w:rFonts w:hint="eastAsia"/>
          <w:i/>
          <w:szCs w:val="24"/>
        </w:rPr>
        <w:t>K</w:t>
      </w:r>
      <w:r>
        <w:rPr>
          <w:szCs w:val="24"/>
        </w:rPr>
        <w:t>——</w:t>
      </w:r>
      <w:r>
        <w:rPr>
          <w:rFonts w:hint="eastAsia"/>
          <w:szCs w:val="24"/>
        </w:rPr>
        <w:t>土基的渗透系数</w:t>
      </w:r>
      <w:r>
        <w:rPr>
          <w:rFonts w:ascii="宋体" w:hAnsi="宋体" w:hint="eastAsia"/>
          <w:szCs w:val="24"/>
        </w:rPr>
        <w:t>(</w:t>
      </w:r>
      <w:r>
        <w:rPr>
          <w:rFonts w:hint="eastAsia"/>
          <w:szCs w:val="24"/>
        </w:rPr>
        <w:t>m/s</w:t>
      </w:r>
      <w:r>
        <w:rPr>
          <w:rFonts w:ascii="宋体" w:hAnsi="宋体" w:hint="eastAsia"/>
          <w:szCs w:val="24"/>
        </w:rPr>
        <w:t>)</w:t>
      </w:r>
      <w:r>
        <w:rPr>
          <w:rFonts w:hint="eastAsia"/>
          <w:szCs w:val="24"/>
        </w:rPr>
        <w:t>。</w:t>
      </w:r>
    </w:p>
    <w:p w:rsidR="00F51EE0" w:rsidRDefault="00F51EE0" w:rsidP="00F51EE0">
      <w:pPr>
        <w:pStyle w:val="2"/>
        <w:spacing w:before="0" w:after="0" w:line="480" w:lineRule="auto"/>
        <w:jc w:val="center"/>
        <w:rPr>
          <w:rFonts w:ascii="黑体" w:hAnsi="Calibri"/>
          <w:b w:val="0"/>
          <w:sz w:val="21"/>
          <w:szCs w:val="24"/>
        </w:rPr>
      </w:pPr>
      <w:bookmarkStart w:id="57" w:name="_Toc375320027"/>
      <w:bookmarkStart w:id="58" w:name="_Toc377463702"/>
      <w:bookmarkStart w:id="59" w:name="_Toc380566016"/>
      <w:bookmarkStart w:id="60" w:name="_Toc381802355"/>
      <w:bookmarkStart w:id="61" w:name="_Toc381802632"/>
      <w:bookmarkStart w:id="62" w:name="_Toc381806621"/>
      <w:r>
        <w:rPr>
          <w:rFonts w:ascii="黑体" w:hAnsi="Calibri" w:hint="eastAsia"/>
          <w:b w:val="0"/>
          <w:sz w:val="21"/>
          <w:szCs w:val="24"/>
        </w:rPr>
        <w:t>3</w:t>
      </w:r>
      <w:r>
        <w:rPr>
          <w:rFonts w:ascii="黑体" w:hAnsi="Calibri"/>
          <w:b w:val="0"/>
          <w:sz w:val="21"/>
          <w:szCs w:val="24"/>
        </w:rPr>
        <w:t>.</w:t>
      </w:r>
      <w:r>
        <w:rPr>
          <w:rFonts w:ascii="黑体" w:hAnsi="Calibri" w:hint="eastAsia"/>
          <w:b w:val="0"/>
          <w:sz w:val="21"/>
          <w:szCs w:val="24"/>
        </w:rPr>
        <w:t>2 硅砂排水沟</w:t>
      </w:r>
      <w:bookmarkEnd w:id="57"/>
      <w:r>
        <w:rPr>
          <w:rFonts w:ascii="黑体" w:hAnsi="Calibri" w:hint="eastAsia"/>
          <w:b w:val="0"/>
          <w:sz w:val="21"/>
          <w:szCs w:val="24"/>
        </w:rPr>
        <w:t>工程</w:t>
      </w:r>
      <w:bookmarkEnd w:id="58"/>
      <w:bookmarkEnd w:id="59"/>
      <w:bookmarkEnd w:id="60"/>
      <w:bookmarkEnd w:id="61"/>
      <w:bookmarkEnd w:id="62"/>
    </w:p>
    <w:p w:rsidR="00F51EE0" w:rsidRDefault="00F51EE0" w:rsidP="00F51EE0">
      <w:pPr>
        <w:spacing w:line="360" w:lineRule="exact"/>
        <w:rPr>
          <w:szCs w:val="24"/>
        </w:rPr>
      </w:pPr>
      <w:r>
        <w:rPr>
          <w:rFonts w:ascii="黑体" w:eastAsia="黑体" w:hint="eastAsia"/>
          <w:szCs w:val="24"/>
        </w:rPr>
        <w:t>3.2</w:t>
      </w:r>
      <w:r>
        <w:rPr>
          <w:rFonts w:ascii="黑体" w:eastAsia="黑体"/>
          <w:szCs w:val="24"/>
        </w:rPr>
        <w:t>.1</w:t>
      </w:r>
      <w:r>
        <w:rPr>
          <w:rFonts w:ascii="黑体" w:eastAsia="黑体" w:hint="eastAsia"/>
          <w:szCs w:val="24"/>
        </w:rPr>
        <w:t xml:space="preserve"> </w:t>
      </w:r>
      <w:r>
        <w:rPr>
          <w:rFonts w:hint="eastAsia"/>
          <w:szCs w:val="24"/>
        </w:rPr>
        <w:t>硅砂排水沟设于道路两侧，包括人行道路、车行道路、小区道路等，用来排除路面径流雨水。</w:t>
      </w:r>
    </w:p>
    <w:p w:rsidR="00F51EE0" w:rsidRDefault="00F51EE0" w:rsidP="00F51EE0">
      <w:pPr>
        <w:spacing w:line="360" w:lineRule="exact"/>
        <w:rPr>
          <w:rFonts w:hint="eastAsia"/>
          <w:szCs w:val="24"/>
        </w:rPr>
      </w:pPr>
      <w:r>
        <w:rPr>
          <w:rFonts w:ascii="黑体" w:eastAsia="黑体" w:hint="eastAsia"/>
          <w:szCs w:val="24"/>
        </w:rPr>
        <w:t xml:space="preserve">3.2.2 </w:t>
      </w:r>
      <w:r>
        <w:rPr>
          <w:rFonts w:hint="eastAsia"/>
          <w:szCs w:val="24"/>
        </w:rPr>
        <w:t>硅砂排水沟由硅砂滤水盖板、排水槽、混凝土基础、土基层组成，硅砂排水沟的安装见图</w:t>
      </w:r>
      <w:r>
        <w:rPr>
          <w:rFonts w:hint="eastAsia"/>
          <w:szCs w:val="24"/>
        </w:rPr>
        <w:t>3.2.2</w:t>
      </w:r>
      <w:r>
        <w:rPr>
          <w:rFonts w:hint="eastAsia"/>
          <w:szCs w:val="24"/>
        </w:rPr>
        <w:t>。</w:t>
      </w:r>
    </w:p>
    <w:p w:rsidR="00F51EE0" w:rsidRDefault="00F51EE0" w:rsidP="00F51EE0">
      <w:pPr>
        <w:jc w:val="center"/>
        <w:rPr>
          <w:szCs w:val="24"/>
        </w:rPr>
      </w:pPr>
      <w:r>
        <w:rPr>
          <w:noProof/>
          <w:szCs w:val="24"/>
        </w:rPr>
        <w:drawing>
          <wp:inline distT="0" distB="0" distL="0" distR="0">
            <wp:extent cx="2381250" cy="1619250"/>
            <wp:effectExtent l="19050" t="0" r="0" b="0"/>
            <wp:docPr id="85" name="图片 85" descr="图片1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图片1副本"/>
                    <pic:cNvPicPr>
                      <a:picLocks noChangeAspect="1" noChangeArrowheads="1"/>
                    </pic:cNvPicPr>
                  </pic:nvPicPr>
                  <pic:blipFill>
                    <a:blip r:embed="rId147"/>
                    <a:srcRect/>
                    <a:stretch>
                      <a:fillRect/>
                    </a:stretch>
                  </pic:blipFill>
                  <pic:spPr bwMode="auto">
                    <a:xfrm>
                      <a:off x="0" y="0"/>
                      <a:ext cx="2381250" cy="1619250"/>
                    </a:xfrm>
                    <a:prstGeom prst="rect">
                      <a:avLst/>
                    </a:prstGeom>
                    <a:noFill/>
                    <a:ln w="9525">
                      <a:noFill/>
                      <a:miter lim="800000"/>
                      <a:headEnd/>
                      <a:tailEnd/>
                    </a:ln>
                  </pic:spPr>
                </pic:pic>
              </a:graphicData>
            </a:graphic>
          </wp:inline>
        </w:drawing>
      </w:r>
    </w:p>
    <w:p w:rsidR="00F51EE0" w:rsidRDefault="00F51EE0" w:rsidP="00F51EE0">
      <w:pPr>
        <w:pStyle w:val="af8"/>
        <w:spacing w:line="360" w:lineRule="exact"/>
        <w:ind w:firstLineChars="0" w:firstLine="0"/>
        <w:jc w:val="center"/>
        <w:rPr>
          <w:rFonts w:ascii="宋体" w:hAnsi="宋体"/>
          <w:sz w:val="18"/>
          <w:szCs w:val="18"/>
          <w:lang w:val="en-US" w:eastAsia="zh-CN"/>
        </w:rPr>
      </w:pPr>
      <w:r>
        <w:rPr>
          <w:rFonts w:ascii="宋体" w:hAnsi="宋体" w:hint="eastAsia"/>
          <w:sz w:val="18"/>
          <w:szCs w:val="18"/>
          <w:lang w:val="en-US" w:eastAsia="zh-CN"/>
        </w:rPr>
        <w:t>图</w:t>
      </w:r>
      <w:r>
        <w:rPr>
          <w:rFonts w:ascii="宋体" w:hAnsi="宋体" w:hint="eastAsia"/>
          <w:sz w:val="18"/>
          <w:szCs w:val="18"/>
        </w:rPr>
        <w:t>3</w:t>
      </w:r>
      <w:r>
        <w:rPr>
          <w:rFonts w:ascii="宋体" w:hAnsi="宋体"/>
          <w:sz w:val="18"/>
          <w:szCs w:val="18"/>
          <w:lang w:val="en-US" w:eastAsia="zh-CN"/>
        </w:rPr>
        <w:t xml:space="preserve">.2.2 </w:t>
      </w:r>
      <w:r>
        <w:rPr>
          <w:rFonts w:ascii="宋体" w:hAnsi="宋体" w:hint="eastAsia"/>
          <w:sz w:val="18"/>
          <w:szCs w:val="18"/>
          <w:lang w:val="en-US" w:eastAsia="zh-CN"/>
        </w:rPr>
        <w:t>硅砂排水沟安装图</w:t>
      </w:r>
    </w:p>
    <w:p w:rsidR="00F51EE0" w:rsidRPr="003D64BF" w:rsidRDefault="00F51EE0" w:rsidP="00F51EE0">
      <w:pPr>
        <w:spacing w:line="240" w:lineRule="exact"/>
        <w:ind w:left="357"/>
        <w:jc w:val="center"/>
        <w:rPr>
          <w:sz w:val="18"/>
          <w:szCs w:val="18"/>
          <w:lang w:val="en-US" w:eastAsia="zh-CN"/>
        </w:rPr>
      </w:pPr>
      <w:r w:rsidRPr="003D64BF">
        <w:rPr>
          <w:rFonts w:hint="eastAsia"/>
          <w:sz w:val="18"/>
          <w:szCs w:val="18"/>
          <w:lang w:val="en-US" w:eastAsia="zh-CN"/>
        </w:rPr>
        <w:t>1</w:t>
      </w:r>
      <w:r w:rsidRPr="003D64BF">
        <w:rPr>
          <w:rFonts w:hint="eastAsia"/>
          <w:sz w:val="18"/>
          <w:szCs w:val="18"/>
        </w:rPr>
        <w:t>――硅砂滤水</w:t>
      </w:r>
      <w:r w:rsidRPr="003D64BF">
        <w:rPr>
          <w:rFonts w:hint="eastAsia"/>
          <w:sz w:val="18"/>
          <w:szCs w:val="18"/>
          <w:lang w:val="en-US" w:eastAsia="zh-CN"/>
        </w:rPr>
        <w:t>路缘石；</w:t>
      </w:r>
      <w:r w:rsidRPr="003D64BF">
        <w:rPr>
          <w:rFonts w:hint="eastAsia"/>
          <w:sz w:val="18"/>
          <w:szCs w:val="18"/>
          <w:lang w:val="en-US" w:eastAsia="zh-CN"/>
        </w:rPr>
        <w:t>2</w:t>
      </w:r>
      <w:r w:rsidRPr="003D64BF">
        <w:rPr>
          <w:rFonts w:hint="eastAsia"/>
          <w:sz w:val="18"/>
          <w:szCs w:val="18"/>
        </w:rPr>
        <w:t>――</w:t>
      </w:r>
      <w:r w:rsidRPr="003D64BF">
        <w:rPr>
          <w:rFonts w:hint="eastAsia"/>
          <w:sz w:val="18"/>
          <w:szCs w:val="18"/>
          <w:lang w:val="en-US" w:eastAsia="zh-CN"/>
        </w:rPr>
        <w:t>硅砂滤水盖板；</w:t>
      </w:r>
      <w:r w:rsidRPr="003D64BF">
        <w:rPr>
          <w:rFonts w:hint="eastAsia"/>
          <w:sz w:val="18"/>
          <w:szCs w:val="18"/>
          <w:lang w:val="en-US" w:eastAsia="zh-CN"/>
        </w:rPr>
        <w:t>3</w:t>
      </w:r>
      <w:r w:rsidRPr="003D64BF">
        <w:rPr>
          <w:rFonts w:hint="eastAsia"/>
          <w:sz w:val="18"/>
          <w:szCs w:val="18"/>
        </w:rPr>
        <w:t>――水泥砂浆</w:t>
      </w:r>
      <w:r w:rsidRPr="003D64BF">
        <w:rPr>
          <w:rFonts w:hint="eastAsia"/>
          <w:sz w:val="18"/>
          <w:szCs w:val="18"/>
          <w:lang w:val="en-US" w:eastAsia="zh-CN"/>
        </w:rPr>
        <w:t>；</w:t>
      </w:r>
      <w:r w:rsidRPr="003D64BF">
        <w:rPr>
          <w:rFonts w:hint="eastAsia"/>
          <w:sz w:val="18"/>
          <w:szCs w:val="18"/>
          <w:lang w:val="en-US" w:eastAsia="zh-CN"/>
        </w:rPr>
        <w:t>4</w:t>
      </w:r>
      <w:r w:rsidRPr="003D64BF">
        <w:rPr>
          <w:rFonts w:hint="eastAsia"/>
          <w:sz w:val="18"/>
          <w:szCs w:val="18"/>
        </w:rPr>
        <w:t>――排水槽</w:t>
      </w:r>
      <w:r w:rsidRPr="003D64BF">
        <w:rPr>
          <w:rFonts w:hint="eastAsia"/>
          <w:sz w:val="18"/>
          <w:szCs w:val="18"/>
          <w:lang w:val="en-US" w:eastAsia="zh-CN"/>
        </w:rPr>
        <w:t>；</w:t>
      </w:r>
      <w:r w:rsidRPr="003D64BF">
        <w:rPr>
          <w:rFonts w:hint="eastAsia"/>
          <w:sz w:val="18"/>
          <w:szCs w:val="18"/>
          <w:lang w:val="en-US" w:eastAsia="zh-CN"/>
        </w:rPr>
        <w:t>5-1~2</w:t>
      </w:r>
      <w:r w:rsidRPr="003D64BF">
        <w:rPr>
          <w:rFonts w:hint="eastAsia"/>
          <w:sz w:val="18"/>
          <w:szCs w:val="18"/>
        </w:rPr>
        <w:t>――混凝土排水槽壁</w:t>
      </w:r>
      <w:r w:rsidRPr="003D64BF">
        <w:rPr>
          <w:rFonts w:hint="eastAsia"/>
          <w:sz w:val="18"/>
          <w:szCs w:val="18"/>
          <w:lang w:val="en-US" w:eastAsia="zh-CN"/>
        </w:rPr>
        <w:t>；</w:t>
      </w:r>
      <w:r w:rsidRPr="003D64BF">
        <w:rPr>
          <w:rFonts w:hint="eastAsia"/>
          <w:sz w:val="18"/>
          <w:szCs w:val="18"/>
          <w:lang w:val="en-US" w:eastAsia="zh-CN"/>
        </w:rPr>
        <w:t>6</w:t>
      </w:r>
      <w:r w:rsidRPr="003D64BF">
        <w:rPr>
          <w:rFonts w:hint="eastAsia"/>
          <w:sz w:val="18"/>
          <w:szCs w:val="18"/>
        </w:rPr>
        <w:t>――防渗土工膜</w:t>
      </w:r>
      <w:r w:rsidRPr="003D64BF">
        <w:rPr>
          <w:rFonts w:hint="eastAsia"/>
          <w:sz w:val="18"/>
          <w:szCs w:val="18"/>
          <w:lang w:val="en-US" w:eastAsia="zh-CN"/>
        </w:rPr>
        <w:t>；</w:t>
      </w:r>
      <w:r w:rsidRPr="003D64BF">
        <w:rPr>
          <w:rFonts w:hint="eastAsia"/>
          <w:sz w:val="18"/>
          <w:szCs w:val="18"/>
          <w:lang w:val="en-US" w:eastAsia="zh-CN"/>
        </w:rPr>
        <w:t>7</w:t>
      </w:r>
      <w:r w:rsidRPr="003D64BF">
        <w:rPr>
          <w:rFonts w:hint="eastAsia"/>
          <w:sz w:val="18"/>
          <w:szCs w:val="18"/>
        </w:rPr>
        <w:t>――沥青道路</w:t>
      </w:r>
      <w:r w:rsidRPr="003D64BF">
        <w:rPr>
          <w:rFonts w:hint="eastAsia"/>
          <w:sz w:val="18"/>
          <w:szCs w:val="18"/>
          <w:lang w:val="en-US" w:eastAsia="zh-CN"/>
        </w:rPr>
        <w:t>；</w:t>
      </w:r>
      <w:r w:rsidRPr="003D64BF">
        <w:rPr>
          <w:rFonts w:hint="eastAsia"/>
          <w:sz w:val="18"/>
          <w:szCs w:val="18"/>
          <w:lang w:val="en-US" w:eastAsia="zh-CN"/>
        </w:rPr>
        <w:t>8</w:t>
      </w:r>
      <w:r w:rsidRPr="003D64BF">
        <w:rPr>
          <w:rFonts w:hint="eastAsia"/>
          <w:sz w:val="18"/>
          <w:szCs w:val="18"/>
        </w:rPr>
        <w:t>――土基层</w:t>
      </w:r>
      <w:r w:rsidRPr="003D64BF">
        <w:rPr>
          <w:rFonts w:hint="eastAsia"/>
          <w:sz w:val="18"/>
          <w:szCs w:val="18"/>
          <w:lang w:val="en-US" w:eastAsia="zh-CN"/>
        </w:rPr>
        <w:t>；</w:t>
      </w:r>
      <w:r w:rsidRPr="003D64BF">
        <w:rPr>
          <w:rFonts w:hint="eastAsia"/>
          <w:sz w:val="18"/>
          <w:szCs w:val="18"/>
          <w:lang w:val="en-US" w:eastAsia="zh-CN"/>
        </w:rPr>
        <w:t>9</w:t>
      </w:r>
      <w:r w:rsidRPr="003D64BF">
        <w:rPr>
          <w:rFonts w:hint="eastAsia"/>
          <w:sz w:val="18"/>
          <w:szCs w:val="18"/>
        </w:rPr>
        <w:t>――混凝土基础</w:t>
      </w:r>
    </w:p>
    <w:p w:rsidR="00F51EE0" w:rsidRDefault="00F51EE0" w:rsidP="00F51EE0">
      <w:pPr>
        <w:spacing w:line="360" w:lineRule="exact"/>
        <w:jc w:val="left"/>
        <w:rPr>
          <w:szCs w:val="24"/>
        </w:rPr>
      </w:pPr>
      <w:r>
        <w:rPr>
          <w:rFonts w:ascii="黑体" w:eastAsia="黑体" w:hint="eastAsia"/>
          <w:szCs w:val="24"/>
        </w:rPr>
        <w:t xml:space="preserve">3.2.3 </w:t>
      </w:r>
      <w:r>
        <w:rPr>
          <w:rFonts w:hint="eastAsia"/>
          <w:szCs w:val="24"/>
        </w:rPr>
        <w:t>硅砂排水沟设计应符合下列要求：</w:t>
      </w:r>
    </w:p>
    <w:p w:rsidR="00F51EE0" w:rsidRDefault="00F51EE0" w:rsidP="00F51EE0">
      <w:pPr>
        <w:spacing w:line="360" w:lineRule="exact"/>
        <w:ind w:firstLineChars="200" w:firstLine="420"/>
        <w:jc w:val="left"/>
        <w:rPr>
          <w:szCs w:val="24"/>
        </w:rPr>
      </w:pPr>
      <w:r>
        <w:rPr>
          <w:rFonts w:ascii="黑体" w:eastAsia="黑体" w:hint="eastAsia"/>
          <w:szCs w:val="24"/>
        </w:rPr>
        <w:t xml:space="preserve">1 </w:t>
      </w:r>
      <w:r>
        <w:rPr>
          <w:rFonts w:hint="eastAsia"/>
          <w:szCs w:val="24"/>
        </w:rPr>
        <w:t>沟槽的泄水能力应大于道路服务面积内的雨水流量。</w:t>
      </w:r>
    </w:p>
    <w:p w:rsidR="00F51EE0" w:rsidRDefault="00F51EE0" w:rsidP="00F51EE0">
      <w:pPr>
        <w:spacing w:line="360" w:lineRule="exact"/>
        <w:ind w:firstLineChars="200" w:firstLine="420"/>
        <w:jc w:val="left"/>
        <w:rPr>
          <w:szCs w:val="24"/>
        </w:rPr>
      </w:pPr>
      <w:r>
        <w:rPr>
          <w:rFonts w:ascii="黑体" w:eastAsia="黑体" w:hint="eastAsia"/>
          <w:szCs w:val="24"/>
        </w:rPr>
        <w:t xml:space="preserve">2 </w:t>
      </w:r>
      <w:r>
        <w:rPr>
          <w:rFonts w:hint="eastAsia"/>
          <w:szCs w:val="24"/>
        </w:rPr>
        <w:t>沟槽的超高尺寸不小于</w:t>
      </w:r>
      <w:r>
        <w:rPr>
          <w:rFonts w:hint="eastAsia"/>
          <w:szCs w:val="24"/>
        </w:rPr>
        <w:t>0.2m</w:t>
      </w:r>
      <w:r>
        <w:rPr>
          <w:rFonts w:hint="eastAsia"/>
          <w:szCs w:val="24"/>
        </w:rPr>
        <w:t>。</w:t>
      </w:r>
    </w:p>
    <w:p w:rsidR="00F51EE0" w:rsidRDefault="00F51EE0" w:rsidP="00F51EE0">
      <w:pPr>
        <w:spacing w:line="360" w:lineRule="exact"/>
        <w:ind w:firstLineChars="200" w:firstLine="420"/>
        <w:jc w:val="left"/>
        <w:rPr>
          <w:szCs w:val="24"/>
        </w:rPr>
      </w:pPr>
      <w:r>
        <w:rPr>
          <w:rFonts w:ascii="黑体" w:eastAsia="黑体" w:hint="eastAsia"/>
          <w:szCs w:val="24"/>
        </w:rPr>
        <w:lastRenderedPageBreak/>
        <w:t xml:space="preserve">3 </w:t>
      </w:r>
      <w:r>
        <w:rPr>
          <w:rFonts w:hint="eastAsia"/>
          <w:szCs w:val="24"/>
        </w:rPr>
        <w:t>排水沟用于车行道时，机动车道路两侧安置防水设施。</w:t>
      </w:r>
    </w:p>
    <w:p w:rsidR="00F51EE0" w:rsidRDefault="00F51EE0" w:rsidP="00F51EE0">
      <w:pPr>
        <w:spacing w:line="360" w:lineRule="exact"/>
        <w:ind w:firstLineChars="200" w:firstLine="420"/>
        <w:jc w:val="left"/>
        <w:rPr>
          <w:szCs w:val="24"/>
        </w:rPr>
      </w:pPr>
      <w:r>
        <w:rPr>
          <w:rFonts w:ascii="黑体" w:eastAsia="黑体" w:hint="eastAsia"/>
          <w:szCs w:val="24"/>
        </w:rPr>
        <w:t xml:space="preserve">4 </w:t>
      </w:r>
      <w:r>
        <w:rPr>
          <w:rFonts w:hint="eastAsia"/>
          <w:szCs w:val="24"/>
        </w:rPr>
        <w:t>排水沟设计应满足相应承载力要求，北方寒冷地区还应满足抗冻要求。</w:t>
      </w:r>
    </w:p>
    <w:p w:rsidR="00F51EE0" w:rsidRDefault="00F51EE0" w:rsidP="00F51EE0">
      <w:pPr>
        <w:spacing w:line="360" w:lineRule="exact"/>
        <w:jc w:val="left"/>
        <w:rPr>
          <w:szCs w:val="24"/>
        </w:rPr>
      </w:pPr>
      <w:r>
        <w:rPr>
          <w:rFonts w:ascii="黑体" w:eastAsia="黑体" w:hint="eastAsia"/>
          <w:szCs w:val="24"/>
        </w:rPr>
        <w:t xml:space="preserve">3.2.3 </w:t>
      </w:r>
      <w:r>
        <w:rPr>
          <w:rFonts w:hint="eastAsia"/>
          <w:szCs w:val="24"/>
        </w:rPr>
        <w:t>排水沟雨水设计流量的确定宜按公式</w:t>
      </w:r>
      <w:r>
        <w:rPr>
          <w:rFonts w:hint="eastAsia"/>
          <w:szCs w:val="24"/>
        </w:rPr>
        <w:t>3.2.3</w:t>
      </w:r>
      <w:r>
        <w:rPr>
          <w:rFonts w:hint="eastAsia"/>
          <w:szCs w:val="24"/>
        </w:rPr>
        <w:t>计算：</w:t>
      </w:r>
    </w:p>
    <w:p w:rsidR="00F51EE0" w:rsidRDefault="00F51EE0" w:rsidP="00F51EE0">
      <w:pPr>
        <w:spacing w:line="360" w:lineRule="exact"/>
        <w:ind w:right="420"/>
        <w:jc w:val="right"/>
        <w:rPr>
          <w:szCs w:val="24"/>
        </w:rPr>
      </w:pPr>
      <w:r>
        <w:rPr>
          <w:szCs w:val="24"/>
        </w:rPr>
        <w:fldChar w:fldCharType="begin"/>
      </w:r>
      <w:r>
        <w:rPr>
          <w:szCs w:val="24"/>
        </w:rPr>
        <w:instrText xml:space="preserve"> QUOTE </w:instrText>
      </w:r>
      <w:r>
        <w:rPr>
          <w:noProof/>
          <w:position w:val="-12"/>
        </w:rPr>
        <w:drawing>
          <wp:inline distT="0" distB="0" distL="0" distR="0">
            <wp:extent cx="590550" cy="200025"/>
            <wp:effectExtent l="1905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8">
                      <a:clrChange>
                        <a:clrFrom>
                          <a:srgbClr val="FFFFFF"/>
                        </a:clrFrom>
                        <a:clrTo>
                          <a:srgbClr val="FFFFFF">
                            <a:alpha val="0"/>
                          </a:srgbClr>
                        </a:clrTo>
                      </a:clrChange>
                    </a:blip>
                    <a:srcRect/>
                    <a:stretch>
                      <a:fillRect/>
                    </a:stretch>
                  </pic:blipFill>
                  <pic:spPr bwMode="auto">
                    <a:xfrm>
                      <a:off x="0" y="0"/>
                      <a:ext cx="590550" cy="200025"/>
                    </a:xfrm>
                    <a:prstGeom prst="rect">
                      <a:avLst/>
                    </a:prstGeom>
                    <a:noFill/>
                    <a:ln w="9525">
                      <a:noFill/>
                      <a:miter lim="800000"/>
                      <a:headEnd/>
                      <a:tailEnd/>
                    </a:ln>
                  </pic:spPr>
                </pic:pic>
              </a:graphicData>
            </a:graphic>
          </wp:inline>
        </w:drawing>
      </w:r>
      <w:r>
        <w:rPr>
          <w:szCs w:val="24"/>
        </w:rPr>
        <w:instrText xml:space="preserve"> </w:instrText>
      </w:r>
      <w:r>
        <w:rPr>
          <w:szCs w:val="24"/>
        </w:rPr>
        <w:fldChar w:fldCharType="separate"/>
      </w:r>
      <w:r>
        <w:rPr>
          <w:szCs w:val="24"/>
        </w:rPr>
        <w:fldChar w:fldCharType="end"/>
      </w:r>
      <w:r>
        <w:rPr>
          <w:position w:val="-14"/>
          <w:szCs w:val="24"/>
        </w:rPr>
        <w:object w:dxaOrig="1265" w:dyaOrig="382">
          <v:shape id="_x0000_i1078" type="#_x0000_t75" style="width:63pt;height:18.75pt;mso-position-horizontal-relative:page;mso-position-vertical-relative:page" o:ole="">
            <v:imagedata r:id="rId149" o:title=""/>
          </v:shape>
          <o:OLEObject Type="Embed" ProgID="Equation.3" ShapeID="_x0000_i1078" DrawAspect="Content" ObjectID="_1459324567" r:id="rId150"/>
        </w:object>
      </w:r>
      <w:r>
        <w:rPr>
          <w:rFonts w:hint="eastAsia"/>
          <w:szCs w:val="24"/>
        </w:rPr>
        <w:t xml:space="preserve">                                 </w:t>
      </w:r>
      <w:r>
        <w:rPr>
          <w:rFonts w:hint="eastAsia"/>
          <w:szCs w:val="24"/>
        </w:rPr>
        <w:t>（</w:t>
      </w:r>
      <w:r>
        <w:rPr>
          <w:rFonts w:hint="eastAsia"/>
          <w:szCs w:val="24"/>
        </w:rPr>
        <w:t>3.2.3</w:t>
      </w:r>
      <w:r>
        <w:rPr>
          <w:rFonts w:hint="eastAsia"/>
          <w:szCs w:val="24"/>
        </w:rPr>
        <w:t>）</w:t>
      </w:r>
    </w:p>
    <w:p w:rsidR="00F51EE0" w:rsidRDefault="00F51EE0" w:rsidP="00F51EE0">
      <w:pPr>
        <w:spacing w:line="360" w:lineRule="exact"/>
        <w:jc w:val="left"/>
        <w:rPr>
          <w:szCs w:val="24"/>
        </w:rPr>
      </w:pPr>
      <w:r>
        <w:rPr>
          <w:rFonts w:hint="eastAsia"/>
          <w:szCs w:val="24"/>
        </w:rPr>
        <w:t>式中：</w:t>
      </w:r>
      <w:r>
        <w:rPr>
          <w:rFonts w:hint="eastAsia"/>
          <w:i/>
          <w:szCs w:val="24"/>
        </w:rPr>
        <w:t>Q</w:t>
      </w:r>
      <w:r>
        <w:rPr>
          <w:rFonts w:hint="eastAsia"/>
          <w:szCs w:val="24"/>
          <w:vertAlign w:val="subscript"/>
        </w:rPr>
        <w:t>g</w:t>
      </w:r>
      <w:r>
        <w:rPr>
          <w:szCs w:val="24"/>
        </w:rPr>
        <w:t>——</w:t>
      </w:r>
      <w:r>
        <w:rPr>
          <w:rFonts w:hint="eastAsia"/>
          <w:szCs w:val="24"/>
        </w:rPr>
        <w:t>排水沟雨水设计流量（</w:t>
      </w:r>
      <w:r>
        <w:rPr>
          <w:rFonts w:hint="eastAsia"/>
          <w:szCs w:val="24"/>
        </w:rPr>
        <w:t>L/s</w:t>
      </w:r>
      <w:r>
        <w:rPr>
          <w:rFonts w:hint="eastAsia"/>
          <w:szCs w:val="24"/>
        </w:rPr>
        <w:t>）；</w:t>
      </w:r>
    </w:p>
    <w:p w:rsidR="00F51EE0" w:rsidRDefault="00F51EE0" w:rsidP="00F51EE0">
      <w:pPr>
        <w:spacing w:line="360" w:lineRule="exact"/>
        <w:jc w:val="left"/>
        <w:rPr>
          <w:szCs w:val="24"/>
        </w:rPr>
      </w:pPr>
      <w:r>
        <w:rPr>
          <w:rFonts w:hint="eastAsia"/>
          <w:szCs w:val="24"/>
        </w:rPr>
        <w:t xml:space="preserve">     </w:t>
      </w:r>
      <w:r>
        <w:rPr>
          <w:szCs w:val="24"/>
        </w:rPr>
        <w:fldChar w:fldCharType="begin"/>
      </w:r>
      <w:r>
        <w:rPr>
          <w:szCs w:val="24"/>
        </w:rPr>
        <w:instrText xml:space="preserve"> QUOTE </w:instrText>
      </w:r>
      <w:r>
        <w:rPr>
          <w:rFonts w:hint="eastAsia"/>
          <w:noProof/>
          <w:position w:val="-9"/>
        </w:rPr>
        <w:drawing>
          <wp:inline distT="0" distB="0" distL="0" distR="0">
            <wp:extent cx="142875" cy="200025"/>
            <wp:effectExtent l="19050" t="0" r="9525"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1">
                      <a:clrChange>
                        <a:clrFrom>
                          <a:srgbClr val="FFFFFF"/>
                        </a:clrFrom>
                        <a:clrTo>
                          <a:srgbClr val="FFFFFF">
                            <a:alpha val="0"/>
                          </a:srgbClr>
                        </a:clrTo>
                      </a:clrChange>
                    </a:blip>
                    <a:srcRect/>
                    <a:stretch>
                      <a:fillRect/>
                    </a:stretch>
                  </pic:blipFill>
                  <pic:spPr bwMode="auto">
                    <a:xfrm>
                      <a:off x="0" y="0"/>
                      <a:ext cx="142875" cy="200025"/>
                    </a:xfrm>
                    <a:prstGeom prst="rect">
                      <a:avLst/>
                    </a:prstGeom>
                    <a:noFill/>
                    <a:ln w="9525">
                      <a:noFill/>
                      <a:miter lim="800000"/>
                      <a:headEnd/>
                      <a:tailEnd/>
                    </a:ln>
                  </pic:spPr>
                </pic:pic>
              </a:graphicData>
            </a:graphic>
          </wp:inline>
        </w:drawing>
      </w:r>
      <w:r>
        <w:rPr>
          <w:szCs w:val="24"/>
        </w:rPr>
        <w:instrText xml:space="preserve"> </w:instrText>
      </w:r>
      <w:r>
        <w:rPr>
          <w:szCs w:val="24"/>
        </w:rPr>
        <w:fldChar w:fldCharType="separate"/>
      </w:r>
      <w:r>
        <w:rPr>
          <w:szCs w:val="24"/>
        </w:rPr>
        <w:fldChar w:fldCharType="end"/>
      </w:r>
      <w:r>
        <w:rPr>
          <w:position w:val="-10"/>
          <w:szCs w:val="24"/>
        </w:rPr>
        <w:object w:dxaOrig="323" w:dyaOrig="343">
          <v:shape id="_x0000_i1079" type="#_x0000_t75" style="width:15.75pt;height:17.25pt;mso-position-horizontal-relative:page;mso-position-vertical-relative:page" o:ole="">
            <v:imagedata r:id="rId152" o:title=""/>
          </v:shape>
          <o:OLEObject Type="Embed" ProgID="Equation.3" ShapeID="_x0000_i1079" DrawAspect="Content" ObjectID="_1459324568" r:id="rId153"/>
        </w:object>
      </w:r>
      <w:r>
        <w:rPr>
          <w:szCs w:val="24"/>
        </w:rPr>
        <w:t>——</w:t>
      </w:r>
      <w:r>
        <w:rPr>
          <w:rFonts w:hint="eastAsia"/>
          <w:szCs w:val="24"/>
        </w:rPr>
        <w:t>路面流量径流系数；</w:t>
      </w:r>
      <w:r>
        <w:rPr>
          <w:position w:val="-10"/>
          <w:szCs w:val="24"/>
        </w:rPr>
        <w:object w:dxaOrig="181" w:dyaOrig="343">
          <v:shape id="_x0000_i1080" type="#_x0000_t75" style="width:9pt;height:17.25pt;mso-position-horizontal-relative:page;mso-position-vertical-relative:page" o:ole="">
            <v:imagedata r:id="rId17" o:title=""/>
          </v:shape>
          <o:OLEObject Type="Embed" ProgID="Equation.3" ShapeID="_x0000_i1080" DrawAspect="Content" ObjectID="_1459324569" r:id="rId154"/>
        </w:object>
      </w:r>
    </w:p>
    <w:p w:rsidR="00F51EE0" w:rsidRDefault="00F51EE0" w:rsidP="00F51EE0">
      <w:pPr>
        <w:spacing w:line="360" w:lineRule="exact"/>
        <w:ind w:firstLineChars="350" w:firstLine="735"/>
        <w:jc w:val="left"/>
        <w:rPr>
          <w:szCs w:val="24"/>
        </w:rPr>
      </w:pPr>
      <w:r>
        <w:rPr>
          <w:rFonts w:hint="eastAsia"/>
          <w:i/>
          <w:szCs w:val="24"/>
        </w:rPr>
        <w:t>q</w:t>
      </w:r>
      <w:r>
        <w:rPr>
          <w:szCs w:val="24"/>
        </w:rPr>
        <w:t>——</w:t>
      </w:r>
      <w:r>
        <w:rPr>
          <w:rFonts w:hint="eastAsia"/>
          <w:szCs w:val="24"/>
        </w:rPr>
        <w:t>设计降雨强度（</w:t>
      </w:r>
      <w:r>
        <w:rPr>
          <w:szCs w:val="24"/>
        </w:rPr>
        <w:t>L/s·hm</w:t>
      </w:r>
      <w:r>
        <w:rPr>
          <w:szCs w:val="24"/>
          <w:vertAlign w:val="superscript"/>
        </w:rPr>
        <w:t>2</w:t>
      </w:r>
      <w:r>
        <w:rPr>
          <w:szCs w:val="24"/>
        </w:rPr>
        <w:t>）</w:t>
      </w:r>
      <w:r>
        <w:rPr>
          <w:rFonts w:hint="eastAsia"/>
          <w:szCs w:val="24"/>
        </w:rPr>
        <w:t>；</w:t>
      </w:r>
    </w:p>
    <w:p w:rsidR="00F51EE0" w:rsidRDefault="00F51EE0" w:rsidP="00F51EE0">
      <w:pPr>
        <w:spacing w:line="360" w:lineRule="exact"/>
        <w:ind w:firstLineChars="350" w:firstLine="735"/>
        <w:jc w:val="left"/>
        <w:rPr>
          <w:szCs w:val="24"/>
        </w:rPr>
      </w:pPr>
      <w:r>
        <w:rPr>
          <w:rFonts w:hint="eastAsia"/>
          <w:i/>
          <w:szCs w:val="24"/>
        </w:rPr>
        <w:t>F</w:t>
      </w:r>
      <w:r>
        <w:rPr>
          <w:position w:val="-8"/>
        </w:rPr>
        <w:fldChar w:fldCharType="begin"/>
      </w:r>
      <w:r>
        <w:rPr>
          <w:position w:val="-8"/>
        </w:rPr>
        <w:instrText xml:space="preserve"> QUOTE </w:instrText>
      </w:r>
      <w:r>
        <w:rPr>
          <w:rFonts w:hint="eastAsia"/>
          <w:noProof/>
          <w:position w:val="-8"/>
        </w:rPr>
        <w:drawing>
          <wp:inline distT="0" distB="0" distL="0" distR="0">
            <wp:extent cx="85725" cy="200025"/>
            <wp:effectExtent l="19050" t="0" r="9525"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55">
                      <a:clrChange>
                        <a:clrFrom>
                          <a:srgbClr val="FFFFFF"/>
                        </a:clrFrom>
                        <a:clrTo>
                          <a:srgbClr val="FFFFFF">
                            <a:alpha val="0"/>
                          </a:srgbClr>
                        </a:clrTo>
                      </a:clrChange>
                    </a:blip>
                    <a:srcRect/>
                    <a:stretch>
                      <a:fillRect/>
                    </a:stretch>
                  </pic:blipFill>
                  <pic:spPr bwMode="auto">
                    <a:xfrm>
                      <a:off x="0" y="0"/>
                      <a:ext cx="85725" cy="200025"/>
                    </a:xfrm>
                    <a:prstGeom prst="rect">
                      <a:avLst/>
                    </a:prstGeom>
                    <a:noFill/>
                    <a:ln w="9525">
                      <a:noFill/>
                      <a:miter lim="800000"/>
                      <a:headEnd/>
                      <a:tailEnd/>
                    </a:ln>
                  </pic:spPr>
                </pic:pic>
              </a:graphicData>
            </a:graphic>
          </wp:inline>
        </w:drawing>
      </w:r>
      <w:r>
        <w:rPr>
          <w:position w:val="-8"/>
        </w:rPr>
        <w:instrText xml:space="preserve"> </w:instrText>
      </w:r>
      <w:r>
        <w:rPr>
          <w:position w:val="-8"/>
        </w:rPr>
        <w:fldChar w:fldCharType="separate"/>
      </w:r>
      <w:r>
        <w:rPr>
          <w:position w:val="-8"/>
        </w:rPr>
        <w:fldChar w:fldCharType="end"/>
      </w:r>
      <w:r>
        <w:rPr>
          <w:szCs w:val="24"/>
        </w:rPr>
        <w:t>——</w:t>
      </w:r>
      <w:r>
        <w:rPr>
          <w:rFonts w:hint="eastAsia"/>
          <w:szCs w:val="24"/>
        </w:rPr>
        <w:t>汇水面积（</w:t>
      </w:r>
      <w:r>
        <w:rPr>
          <w:rFonts w:hint="eastAsia"/>
          <w:szCs w:val="24"/>
        </w:rPr>
        <w:t>hm</w:t>
      </w:r>
      <w:r>
        <w:rPr>
          <w:rFonts w:hint="eastAsia"/>
          <w:szCs w:val="24"/>
          <w:vertAlign w:val="superscript"/>
        </w:rPr>
        <w:t>2</w:t>
      </w:r>
      <w:r>
        <w:rPr>
          <w:rFonts w:hint="eastAsia"/>
          <w:szCs w:val="24"/>
        </w:rPr>
        <w:t>）。</w:t>
      </w:r>
    </w:p>
    <w:p w:rsidR="00F51EE0" w:rsidRDefault="00F51EE0" w:rsidP="00F51EE0">
      <w:pPr>
        <w:spacing w:line="360" w:lineRule="exact"/>
        <w:rPr>
          <w:szCs w:val="24"/>
        </w:rPr>
      </w:pPr>
      <w:r>
        <w:rPr>
          <w:rFonts w:ascii="黑体" w:eastAsia="黑体" w:hint="eastAsia"/>
          <w:szCs w:val="24"/>
        </w:rPr>
        <w:t xml:space="preserve">3.2.4 </w:t>
      </w:r>
      <w:r>
        <w:rPr>
          <w:rFonts w:hint="eastAsia"/>
          <w:szCs w:val="24"/>
        </w:rPr>
        <w:t>排水沟泄水能力应按公式</w:t>
      </w:r>
      <w:r>
        <w:rPr>
          <w:rFonts w:hint="eastAsia"/>
          <w:szCs w:val="24"/>
        </w:rPr>
        <w:t>3.2.5</w:t>
      </w:r>
      <w:r>
        <w:rPr>
          <w:rFonts w:hint="eastAsia"/>
          <w:szCs w:val="24"/>
        </w:rPr>
        <w:t>确定：</w:t>
      </w:r>
    </w:p>
    <w:p w:rsidR="00F51EE0" w:rsidRDefault="00F51EE0" w:rsidP="00F51EE0">
      <w:pPr>
        <w:spacing w:line="360" w:lineRule="exact"/>
        <w:ind w:right="420"/>
        <w:jc w:val="right"/>
        <w:rPr>
          <w:szCs w:val="24"/>
        </w:rPr>
      </w:pPr>
      <w:r>
        <w:rPr>
          <w:szCs w:val="24"/>
        </w:rPr>
        <w:fldChar w:fldCharType="begin"/>
      </w:r>
      <w:r>
        <w:rPr>
          <w:szCs w:val="24"/>
        </w:rPr>
        <w:instrText xml:space="preserve"> QUOTE </w:instrText>
      </w:r>
      <w:r>
        <w:rPr>
          <w:noProof/>
          <w:position w:val="-9"/>
        </w:rPr>
        <w:drawing>
          <wp:inline distT="0" distB="0" distL="0" distR="0">
            <wp:extent cx="438150" cy="200025"/>
            <wp:effectExtent l="1905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56">
                      <a:clrChange>
                        <a:clrFrom>
                          <a:srgbClr val="FFFFFF"/>
                        </a:clrFrom>
                        <a:clrTo>
                          <a:srgbClr val="FFFFFF">
                            <a:alpha val="0"/>
                          </a:srgbClr>
                        </a:clrTo>
                      </a:clrChange>
                    </a:blip>
                    <a:srcRect/>
                    <a:stretch>
                      <a:fillRect/>
                    </a:stretch>
                  </pic:blipFill>
                  <pic:spPr bwMode="auto">
                    <a:xfrm>
                      <a:off x="0" y="0"/>
                      <a:ext cx="438150" cy="200025"/>
                    </a:xfrm>
                    <a:prstGeom prst="rect">
                      <a:avLst/>
                    </a:prstGeom>
                    <a:noFill/>
                    <a:ln w="9525">
                      <a:noFill/>
                      <a:miter lim="800000"/>
                      <a:headEnd/>
                      <a:tailEnd/>
                    </a:ln>
                  </pic:spPr>
                </pic:pic>
              </a:graphicData>
            </a:graphic>
          </wp:inline>
        </w:drawing>
      </w:r>
      <w:r>
        <w:rPr>
          <w:szCs w:val="24"/>
        </w:rPr>
        <w:instrText xml:space="preserve"> </w:instrText>
      </w:r>
      <w:r>
        <w:rPr>
          <w:szCs w:val="24"/>
        </w:rPr>
        <w:fldChar w:fldCharType="separate"/>
      </w:r>
      <w:r>
        <w:rPr>
          <w:szCs w:val="24"/>
        </w:rPr>
        <w:fldChar w:fldCharType="end"/>
      </w:r>
      <w:r>
        <w:rPr>
          <w:position w:val="-12"/>
          <w:szCs w:val="24"/>
        </w:rPr>
        <w:object w:dxaOrig="984" w:dyaOrig="361">
          <v:shape id="_x0000_i1081" type="#_x0000_t75" style="width:48.75pt;height:18pt;mso-position-horizontal-relative:page;mso-position-vertical-relative:page" o:ole="">
            <v:imagedata r:id="rId157" o:title=""/>
          </v:shape>
          <o:OLEObject Type="Embed" ProgID="Equation.3" ShapeID="_x0000_i1081" DrawAspect="Content" ObjectID="_1459324570" r:id="rId158"/>
        </w:object>
      </w:r>
      <w:r>
        <w:rPr>
          <w:rFonts w:hint="eastAsia"/>
          <w:szCs w:val="24"/>
        </w:rPr>
        <w:t xml:space="preserve">                                 </w:t>
      </w:r>
      <w:r>
        <w:rPr>
          <w:rFonts w:hint="eastAsia"/>
          <w:szCs w:val="24"/>
        </w:rPr>
        <w:t>（</w:t>
      </w:r>
      <w:r>
        <w:rPr>
          <w:rFonts w:hint="eastAsia"/>
          <w:szCs w:val="24"/>
        </w:rPr>
        <w:t>3.2.4</w:t>
      </w:r>
      <w:r>
        <w:rPr>
          <w:rFonts w:hint="eastAsia"/>
          <w:szCs w:val="24"/>
        </w:rPr>
        <w:t>）</w:t>
      </w:r>
    </w:p>
    <w:p w:rsidR="00F51EE0" w:rsidRDefault="00F51EE0" w:rsidP="00F51EE0">
      <w:pPr>
        <w:spacing w:line="360" w:lineRule="exact"/>
        <w:rPr>
          <w:szCs w:val="24"/>
        </w:rPr>
      </w:pPr>
      <w:r>
        <w:rPr>
          <w:rFonts w:hint="eastAsia"/>
          <w:szCs w:val="24"/>
        </w:rPr>
        <w:t>式中：</w:t>
      </w:r>
      <w:r>
        <w:rPr>
          <w:szCs w:val="24"/>
        </w:rPr>
        <w:fldChar w:fldCharType="begin"/>
      </w:r>
      <w:r>
        <w:rPr>
          <w:szCs w:val="24"/>
        </w:rPr>
        <w:instrText xml:space="preserve"> QUOTE </w:instrText>
      </w:r>
      <w:r>
        <w:rPr>
          <w:rFonts w:hint="eastAsia"/>
          <w:noProof/>
          <w:position w:val="-9"/>
        </w:rPr>
        <w:drawing>
          <wp:inline distT="0" distB="0" distL="0" distR="0">
            <wp:extent cx="161925" cy="200025"/>
            <wp:effectExtent l="19050" t="0" r="9525"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59">
                      <a:clrChange>
                        <a:clrFrom>
                          <a:srgbClr val="FFFFFF"/>
                        </a:clrFrom>
                        <a:clrTo>
                          <a:srgbClr val="FFFFFF">
                            <a:alpha val="0"/>
                          </a:srgbClr>
                        </a:clrTo>
                      </a:clrChange>
                    </a:blip>
                    <a:srcRect/>
                    <a:stretch>
                      <a:fillRect/>
                    </a:stretch>
                  </pic:blipFill>
                  <pic:spPr bwMode="auto">
                    <a:xfrm>
                      <a:off x="0" y="0"/>
                      <a:ext cx="161925" cy="200025"/>
                    </a:xfrm>
                    <a:prstGeom prst="rect">
                      <a:avLst/>
                    </a:prstGeom>
                    <a:noFill/>
                    <a:ln w="9525">
                      <a:noFill/>
                      <a:miter lim="800000"/>
                      <a:headEnd/>
                      <a:tailEnd/>
                    </a:ln>
                  </pic:spPr>
                </pic:pic>
              </a:graphicData>
            </a:graphic>
          </wp:inline>
        </w:drawing>
      </w:r>
      <w:r>
        <w:rPr>
          <w:szCs w:val="24"/>
        </w:rPr>
        <w:instrText xml:space="preserve"> </w:instrText>
      </w:r>
      <w:r>
        <w:rPr>
          <w:szCs w:val="24"/>
        </w:rPr>
        <w:fldChar w:fldCharType="separate"/>
      </w:r>
      <w:r>
        <w:rPr>
          <w:szCs w:val="24"/>
        </w:rPr>
        <w:fldChar w:fldCharType="end"/>
      </w:r>
      <w:r>
        <w:rPr>
          <w:position w:val="-12"/>
          <w:szCs w:val="24"/>
        </w:rPr>
        <w:object w:dxaOrig="343" w:dyaOrig="363">
          <v:shape id="_x0000_i1082" type="#_x0000_t75" style="width:17.25pt;height:18pt;mso-position-horizontal-relative:page;mso-position-vertical-relative:page" o:ole="">
            <v:imagedata r:id="rId160" o:title=""/>
          </v:shape>
          <o:OLEObject Type="Embed" ProgID="Equation.3" ShapeID="_x0000_i1082" DrawAspect="Content" ObjectID="_1459324571" r:id="rId161"/>
        </w:object>
      </w:r>
      <w:r>
        <w:rPr>
          <w:szCs w:val="24"/>
        </w:rPr>
        <w:t>——</w:t>
      </w:r>
      <w:r>
        <w:rPr>
          <w:rFonts w:hint="eastAsia"/>
          <w:szCs w:val="24"/>
        </w:rPr>
        <w:t>排水沟的泄水能力（</w:t>
      </w:r>
      <w:r>
        <w:rPr>
          <w:szCs w:val="24"/>
        </w:rPr>
        <w:t>m³/s</w:t>
      </w:r>
      <w:r>
        <w:rPr>
          <w:rFonts w:hint="eastAsia"/>
          <w:szCs w:val="24"/>
        </w:rPr>
        <w:t>）；</w:t>
      </w:r>
    </w:p>
    <w:p w:rsidR="00F51EE0" w:rsidRDefault="00F51EE0" w:rsidP="00F51EE0">
      <w:pPr>
        <w:spacing w:line="360" w:lineRule="exact"/>
        <w:ind w:firstLineChars="350" w:firstLine="735"/>
        <w:rPr>
          <w:szCs w:val="24"/>
        </w:rPr>
      </w:pPr>
      <w:r>
        <w:rPr>
          <w:rFonts w:hint="eastAsia"/>
          <w:i/>
          <w:szCs w:val="24"/>
        </w:rPr>
        <w:t xml:space="preserve"> V</w:t>
      </w:r>
      <w:r>
        <w:rPr>
          <w:szCs w:val="24"/>
        </w:rPr>
        <w:t>——</w:t>
      </w:r>
      <w:r>
        <w:rPr>
          <w:rFonts w:hint="eastAsia"/>
          <w:szCs w:val="24"/>
        </w:rPr>
        <w:t>沟内的平均流速（</w:t>
      </w:r>
      <w:r>
        <w:rPr>
          <w:rFonts w:hint="eastAsia"/>
          <w:szCs w:val="24"/>
        </w:rPr>
        <w:t>m/s</w:t>
      </w:r>
      <w:r>
        <w:rPr>
          <w:rFonts w:hint="eastAsia"/>
          <w:szCs w:val="24"/>
        </w:rPr>
        <w:t>）；</w:t>
      </w:r>
    </w:p>
    <w:p w:rsidR="00F51EE0" w:rsidRDefault="00F51EE0" w:rsidP="00F51EE0">
      <w:pPr>
        <w:spacing w:line="360" w:lineRule="exact"/>
        <w:ind w:firstLineChars="350" w:firstLine="735"/>
        <w:rPr>
          <w:szCs w:val="24"/>
        </w:rPr>
      </w:pPr>
      <w:r>
        <w:rPr>
          <w:rFonts w:hint="eastAsia"/>
          <w:i/>
          <w:szCs w:val="24"/>
        </w:rPr>
        <w:t>A</w:t>
      </w:r>
      <w:r>
        <w:rPr>
          <w:position w:val="-8"/>
        </w:rPr>
        <w:t xml:space="preserve"> </w:t>
      </w:r>
      <w:r>
        <w:rPr>
          <w:position w:val="-8"/>
        </w:rPr>
        <w:fldChar w:fldCharType="begin"/>
      </w:r>
      <w:r>
        <w:rPr>
          <w:position w:val="-8"/>
        </w:rPr>
        <w:instrText xml:space="preserve"> QUOTE </w:instrText>
      </w:r>
      <w:r>
        <w:rPr>
          <w:noProof/>
          <w:position w:val="-8"/>
        </w:rPr>
        <w:drawing>
          <wp:inline distT="0" distB="0" distL="0" distR="0">
            <wp:extent cx="142875" cy="200025"/>
            <wp:effectExtent l="1905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2">
                      <a:clrChange>
                        <a:clrFrom>
                          <a:srgbClr val="FFFFFF"/>
                        </a:clrFrom>
                        <a:clrTo>
                          <a:srgbClr val="FFFFFF">
                            <a:alpha val="0"/>
                          </a:srgbClr>
                        </a:clrTo>
                      </a:clrChange>
                    </a:blip>
                    <a:srcRect/>
                    <a:stretch>
                      <a:fillRect/>
                    </a:stretch>
                  </pic:blipFill>
                  <pic:spPr bwMode="auto">
                    <a:xfrm>
                      <a:off x="0" y="0"/>
                      <a:ext cx="142875" cy="200025"/>
                    </a:xfrm>
                    <a:prstGeom prst="rect">
                      <a:avLst/>
                    </a:prstGeom>
                    <a:noFill/>
                    <a:ln w="9525">
                      <a:noFill/>
                      <a:miter lim="800000"/>
                      <a:headEnd/>
                      <a:tailEnd/>
                    </a:ln>
                  </pic:spPr>
                </pic:pic>
              </a:graphicData>
            </a:graphic>
          </wp:inline>
        </w:drawing>
      </w:r>
      <w:r>
        <w:rPr>
          <w:position w:val="-8"/>
        </w:rPr>
        <w:instrText xml:space="preserve"> </w:instrText>
      </w:r>
      <w:r>
        <w:rPr>
          <w:position w:val="-8"/>
        </w:rPr>
        <w:fldChar w:fldCharType="separate"/>
      </w:r>
      <w:r>
        <w:rPr>
          <w:position w:val="-8"/>
        </w:rPr>
        <w:fldChar w:fldCharType="end"/>
      </w:r>
      <w:r>
        <w:rPr>
          <w:szCs w:val="24"/>
        </w:rPr>
        <w:t>——</w:t>
      </w:r>
      <w:r>
        <w:rPr>
          <w:rFonts w:hint="eastAsia"/>
          <w:szCs w:val="24"/>
        </w:rPr>
        <w:t>排水沟的过水断面积（</w:t>
      </w:r>
      <w:r>
        <w:rPr>
          <w:rFonts w:hint="eastAsia"/>
          <w:szCs w:val="24"/>
        </w:rPr>
        <w:t>m</w:t>
      </w:r>
      <w:r>
        <w:rPr>
          <w:rFonts w:hint="eastAsia"/>
          <w:szCs w:val="24"/>
          <w:vertAlign w:val="superscript"/>
        </w:rPr>
        <w:t>2</w:t>
      </w:r>
      <w:r>
        <w:rPr>
          <w:rFonts w:hint="eastAsia"/>
          <w:szCs w:val="24"/>
        </w:rPr>
        <w:t>）。</w:t>
      </w:r>
    </w:p>
    <w:p w:rsidR="00F51EE0" w:rsidRDefault="00F51EE0" w:rsidP="00F51EE0">
      <w:pPr>
        <w:spacing w:line="360" w:lineRule="exact"/>
        <w:rPr>
          <w:szCs w:val="24"/>
        </w:rPr>
      </w:pPr>
      <w:r>
        <w:rPr>
          <w:rFonts w:ascii="黑体" w:eastAsia="黑体" w:hint="eastAsia"/>
          <w:szCs w:val="24"/>
        </w:rPr>
        <w:t xml:space="preserve">3.2.5 </w:t>
      </w:r>
      <w:r>
        <w:rPr>
          <w:rFonts w:hint="eastAsia"/>
          <w:szCs w:val="24"/>
        </w:rPr>
        <w:t>排水沟沟内平均流速应按公式</w:t>
      </w:r>
      <w:r>
        <w:rPr>
          <w:rFonts w:hint="eastAsia"/>
          <w:szCs w:val="24"/>
        </w:rPr>
        <w:t>3.2.5</w:t>
      </w:r>
      <w:r>
        <w:rPr>
          <w:rFonts w:hint="eastAsia"/>
          <w:szCs w:val="24"/>
        </w:rPr>
        <w:t>计算：</w:t>
      </w:r>
    </w:p>
    <w:p w:rsidR="00F51EE0" w:rsidRDefault="00F51EE0" w:rsidP="00F51EE0">
      <w:pPr>
        <w:wordWrap w:val="0"/>
        <w:ind w:right="420"/>
        <w:jc w:val="right"/>
        <w:rPr>
          <w:szCs w:val="24"/>
        </w:rPr>
      </w:pPr>
      <w:r>
        <w:rPr>
          <w:szCs w:val="24"/>
        </w:rPr>
        <w:fldChar w:fldCharType="begin"/>
      </w:r>
      <w:r>
        <w:rPr>
          <w:szCs w:val="24"/>
        </w:rPr>
        <w:instrText xml:space="preserve"> QUOTE </w:instrText>
      </w:r>
      <w:r>
        <w:rPr>
          <w:noProof/>
          <w:position w:val="-24"/>
        </w:rPr>
        <w:drawing>
          <wp:inline distT="0" distB="0" distL="0" distR="0">
            <wp:extent cx="666750" cy="400050"/>
            <wp:effectExtent l="1905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63">
                      <a:clrChange>
                        <a:clrFrom>
                          <a:srgbClr val="FFFFFF"/>
                        </a:clrFrom>
                        <a:clrTo>
                          <a:srgbClr val="FFFFFF">
                            <a:alpha val="0"/>
                          </a:srgbClr>
                        </a:clrTo>
                      </a:clrChange>
                    </a:blip>
                    <a:srcRect/>
                    <a:stretch>
                      <a:fillRect/>
                    </a:stretch>
                  </pic:blipFill>
                  <pic:spPr bwMode="auto">
                    <a:xfrm>
                      <a:off x="0" y="0"/>
                      <a:ext cx="666750" cy="400050"/>
                    </a:xfrm>
                    <a:prstGeom prst="rect">
                      <a:avLst/>
                    </a:prstGeom>
                    <a:noFill/>
                    <a:ln w="9525">
                      <a:noFill/>
                      <a:miter lim="800000"/>
                      <a:headEnd/>
                      <a:tailEnd/>
                    </a:ln>
                  </pic:spPr>
                </pic:pic>
              </a:graphicData>
            </a:graphic>
          </wp:inline>
        </w:drawing>
      </w:r>
      <w:r>
        <w:rPr>
          <w:szCs w:val="24"/>
        </w:rPr>
        <w:instrText xml:space="preserve"> </w:instrText>
      </w:r>
      <w:r>
        <w:rPr>
          <w:szCs w:val="24"/>
        </w:rPr>
        <w:fldChar w:fldCharType="separate"/>
      </w:r>
      <w:r>
        <w:rPr>
          <w:szCs w:val="24"/>
        </w:rPr>
        <w:fldChar w:fldCharType="end"/>
      </w:r>
      <w:r>
        <w:rPr>
          <w:position w:val="-24"/>
          <w:szCs w:val="24"/>
        </w:rPr>
        <w:object w:dxaOrig="1386" w:dyaOrig="622">
          <v:shape id="_x0000_i1083" type="#_x0000_t75" style="width:69pt;height:30.75pt;mso-position-horizontal-relative:page;mso-position-vertical-relative:page" o:ole="">
            <v:imagedata r:id="rId164" o:title=""/>
          </v:shape>
          <o:OLEObject Type="Embed" ProgID="Equation.3" ShapeID="_x0000_i1083" DrawAspect="Content" ObjectID="_1459324572" r:id="rId165"/>
        </w:object>
      </w:r>
      <w:r>
        <w:rPr>
          <w:rFonts w:hint="eastAsia"/>
          <w:szCs w:val="24"/>
        </w:rPr>
        <w:t xml:space="preserve">                              </w:t>
      </w:r>
      <w:r>
        <w:rPr>
          <w:rFonts w:hint="eastAsia"/>
          <w:szCs w:val="24"/>
        </w:rPr>
        <w:t>（</w:t>
      </w:r>
      <w:r>
        <w:rPr>
          <w:rFonts w:hint="eastAsia"/>
          <w:szCs w:val="24"/>
        </w:rPr>
        <w:t>3.2.5</w:t>
      </w:r>
      <w:r>
        <w:rPr>
          <w:rFonts w:hint="eastAsia"/>
          <w:szCs w:val="24"/>
        </w:rPr>
        <w:t>）</w:t>
      </w:r>
    </w:p>
    <w:p w:rsidR="00F51EE0" w:rsidRDefault="00F51EE0" w:rsidP="00F51EE0">
      <w:pPr>
        <w:spacing w:line="360" w:lineRule="exact"/>
        <w:rPr>
          <w:szCs w:val="24"/>
        </w:rPr>
      </w:pPr>
      <w:r>
        <w:rPr>
          <w:rFonts w:hint="eastAsia"/>
          <w:szCs w:val="24"/>
        </w:rPr>
        <w:t>式中：</w:t>
      </w:r>
      <w:r>
        <w:rPr>
          <w:rFonts w:hint="eastAsia"/>
          <w:i/>
          <w:szCs w:val="24"/>
        </w:rPr>
        <w:t>n</w:t>
      </w:r>
      <w:r>
        <w:rPr>
          <w:szCs w:val="24"/>
        </w:rPr>
        <w:t>——</w:t>
      </w:r>
      <w:r>
        <w:rPr>
          <w:rFonts w:hint="eastAsia"/>
          <w:szCs w:val="24"/>
        </w:rPr>
        <w:t>沟底与沟壁的粗糙系数，混凝土面取</w:t>
      </w:r>
      <w:r>
        <w:rPr>
          <w:rFonts w:hint="eastAsia"/>
          <w:szCs w:val="24"/>
        </w:rPr>
        <w:t>0.013</w:t>
      </w:r>
      <w:r>
        <w:rPr>
          <w:rFonts w:hint="eastAsia"/>
          <w:szCs w:val="24"/>
        </w:rPr>
        <w:t>；</w:t>
      </w:r>
    </w:p>
    <w:p w:rsidR="00F51EE0" w:rsidRDefault="00F51EE0" w:rsidP="00F51EE0">
      <w:pPr>
        <w:spacing w:line="360" w:lineRule="exact"/>
        <w:ind w:firstLineChars="300" w:firstLine="630"/>
        <w:rPr>
          <w:szCs w:val="24"/>
        </w:rPr>
      </w:pPr>
      <w:r>
        <w:rPr>
          <w:rFonts w:hint="eastAsia"/>
          <w:i/>
          <w:szCs w:val="24"/>
        </w:rPr>
        <w:t>R</w:t>
      </w:r>
      <w:r>
        <w:rPr>
          <w:szCs w:val="24"/>
        </w:rPr>
        <w:t>——</w:t>
      </w:r>
      <w:r>
        <w:rPr>
          <w:rFonts w:hint="eastAsia"/>
          <w:szCs w:val="24"/>
        </w:rPr>
        <w:t>水力半径（</w:t>
      </w:r>
      <w:r>
        <w:rPr>
          <w:rFonts w:hint="eastAsia"/>
          <w:szCs w:val="24"/>
        </w:rPr>
        <w:t>m</w:t>
      </w:r>
      <w:r>
        <w:rPr>
          <w:rFonts w:hint="eastAsia"/>
          <w:szCs w:val="24"/>
        </w:rPr>
        <w:t>）；</w:t>
      </w:r>
    </w:p>
    <w:p w:rsidR="00F51EE0" w:rsidRDefault="00F51EE0" w:rsidP="00F51EE0">
      <w:pPr>
        <w:spacing w:line="360" w:lineRule="exact"/>
        <w:ind w:firstLineChars="328" w:firstLine="689"/>
        <w:rPr>
          <w:szCs w:val="24"/>
        </w:rPr>
      </w:pPr>
      <w:r>
        <w:rPr>
          <w:rFonts w:hint="eastAsia"/>
          <w:i/>
          <w:szCs w:val="24"/>
        </w:rPr>
        <w:t>I</w:t>
      </w:r>
      <w:r>
        <w:rPr>
          <w:szCs w:val="24"/>
        </w:rPr>
        <w:t>——</w:t>
      </w:r>
      <w:r>
        <w:rPr>
          <w:rFonts w:hint="eastAsia"/>
          <w:szCs w:val="24"/>
        </w:rPr>
        <w:t>水力坡降。</w:t>
      </w:r>
    </w:p>
    <w:p w:rsidR="00F51EE0" w:rsidRDefault="00F51EE0" w:rsidP="00F51EE0">
      <w:pPr>
        <w:pStyle w:val="2"/>
        <w:spacing w:before="0" w:after="0" w:line="480" w:lineRule="auto"/>
        <w:jc w:val="center"/>
        <w:rPr>
          <w:rFonts w:ascii="黑体" w:hAnsi="Calibri"/>
          <w:b w:val="0"/>
          <w:sz w:val="21"/>
          <w:szCs w:val="24"/>
        </w:rPr>
      </w:pPr>
      <w:bookmarkStart w:id="63" w:name="_Toc375320028"/>
      <w:bookmarkStart w:id="64" w:name="_Toc377463703"/>
      <w:bookmarkStart w:id="65" w:name="_Toc380566017"/>
      <w:bookmarkStart w:id="66" w:name="_Toc381802356"/>
      <w:bookmarkStart w:id="67" w:name="_Toc381802633"/>
      <w:bookmarkStart w:id="68" w:name="_Toc381806622"/>
      <w:r>
        <w:rPr>
          <w:rFonts w:ascii="黑体" w:hAnsi="Calibri" w:hint="eastAsia"/>
          <w:b w:val="0"/>
          <w:sz w:val="21"/>
          <w:szCs w:val="24"/>
        </w:rPr>
        <w:t>3.3</w:t>
      </w:r>
      <w:r>
        <w:rPr>
          <w:rFonts w:ascii="黑体" w:hAnsi="Calibri" w:hint="eastAsia"/>
          <w:b w:val="0"/>
          <w:sz w:val="21"/>
          <w:szCs w:val="24"/>
          <w:lang w:eastAsia="zh-CN"/>
        </w:rPr>
        <w:t xml:space="preserve"> </w:t>
      </w:r>
      <w:r>
        <w:rPr>
          <w:rFonts w:ascii="黑体" w:hAnsi="Calibri" w:hint="eastAsia"/>
          <w:b w:val="0"/>
          <w:sz w:val="21"/>
          <w:szCs w:val="24"/>
        </w:rPr>
        <w:t>硅砂蓄水池</w:t>
      </w:r>
      <w:bookmarkEnd w:id="63"/>
      <w:r>
        <w:rPr>
          <w:rFonts w:ascii="黑体" w:hAnsi="Calibri" w:hint="eastAsia"/>
          <w:b w:val="0"/>
          <w:sz w:val="21"/>
          <w:szCs w:val="24"/>
        </w:rPr>
        <w:t>工程</w:t>
      </w:r>
      <w:bookmarkEnd w:id="64"/>
      <w:bookmarkEnd w:id="65"/>
      <w:bookmarkEnd w:id="66"/>
      <w:bookmarkEnd w:id="67"/>
      <w:bookmarkEnd w:id="68"/>
    </w:p>
    <w:p w:rsidR="00F51EE0" w:rsidRDefault="00F51EE0" w:rsidP="00F51EE0">
      <w:pPr>
        <w:spacing w:line="360" w:lineRule="exact"/>
        <w:rPr>
          <w:szCs w:val="24"/>
        </w:rPr>
      </w:pPr>
      <w:r>
        <w:rPr>
          <w:rFonts w:ascii="黑体" w:eastAsia="黑体" w:hint="eastAsia"/>
          <w:szCs w:val="24"/>
        </w:rPr>
        <w:t xml:space="preserve">3.3.1 </w:t>
      </w:r>
      <w:r>
        <w:rPr>
          <w:rFonts w:hint="eastAsia"/>
          <w:szCs w:val="24"/>
        </w:rPr>
        <w:t>硅砂蓄水池按使用功能分为硅砂蓄水净水池和硅砂调蓄水池。</w:t>
      </w:r>
    </w:p>
    <w:p w:rsidR="00F51EE0" w:rsidRDefault="00F51EE0" w:rsidP="00F51EE0">
      <w:pPr>
        <w:spacing w:line="360" w:lineRule="exact"/>
        <w:rPr>
          <w:szCs w:val="24"/>
        </w:rPr>
      </w:pPr>
      <w:r>
        <w:rPr>
          <w:rFonts w:ascii="黑体" w:eastAsia="黑体" w:hint="eastAsia"/>
          <w:szCs w:val="24"/>
        </w:rPr>
        <w:t xml:space="preserve">3.3.2 </w:t>
      </w:r>
      <w:r>
        <w:rPr>
          <w:rFonts w:hint="eastAsia"/>
          <w:szCs w:val="24"/>
        </w:rPr>
        <w:t>硅砂蓄水池</w:t>
      </w:r>
      <w:r>
        <w:rPr>
          <w:rFonts w:ascii="Calibri" w:hAnsi="Calibri" w:hint="eastAsia"/>
          <w:szCs w:val="24"/>
        </w:rPr>
        <w:t>由水池骨架、钢筋混凝土底板、防渗土工膜、填充土及钢筋混凝土顶盖构成。水池骨架由硅砂雨水井室组成，</w:t>
      </w:r>
      <w:r>
        <w:rPr>
          <w:rFonts w:hint="eastAsia"/>
          <w:szCs w:val="24"/>
        </w:rPr>
        <w:t>坐落在局部采用透气防渗砂隔层的钢筋混凝土底板上，四周用防</w:t>
      </w:r>
      <w:r>
        <w:rPr>
          <w:rFonts w:ascii="Calibri" w:hAnsi="Calibri" w:hint="eastAsia"/>
          <w:szCs w:val="24"/>
        </w:rPr>
        <w:t>渗</w:t>
      </w:r>
      <w:r>
        <w:rPr>
          <w:rFonts w:hint="eastAsia"/>
          <w:szCs w:val="24"/>
        </w:rPr>
        <w:t>土工膜包围，顶部用钢筋混凝土顶板封盖。</w:t>
      </w:r>
    </w:p>
    <w:p w:rsidR="00F51EE0" w:rsidRDefault="00F51EE0" w:rsidP="00F51EE0">
      <w:pPr>
        <w:spacing w:line="360" w:lineRule="exact"/>
        <w:rPr>
          <w:szCs w:val="24"/>
        </w:rPr>
      </w:pPr>
      <w:r>
        <w:rPr>
          <w:rFonts w:ascii="黑体" w:eastAsia="黑体" w:hint="eastAsia"/>
          <w:szCs w:val="24"/>
        </w:rPr>
        <w:t>3.3.3</w:t>
      </w:r>
      <w:r>
        <w:rPr>
          <w:rFonts w:hint="eastAsia"/>
          <w:szCs w:val="24"/>
        </w:rPr>
        <w:t xml:space="preserve"> </w:t>
      </w:r>
      <w:r>
        <w:rPr>
          <w:rFonts w:hint="eastAsia"/>
          <w:szCs w:val="24"/>
        </w:rPr>
        <w:t>雨水在进入硅砂蓄水池前应进行截污、沉砂等预处理。较小容积的硅砂蓄水池可将雨水的预处理工序移入水池内进行。</w:t>
      </w:r>
    </w:p>
    <w:p w:rsidR="00F51EE0" w:rsidRDefault="00F51EE0" w:rsidP="00F51EE0">
      <w:pPr>
        <w:spacing w:line="360" w:lineRule="exact"/>
        <w:rPr>
          <w:szCs w:val="24"/>
        </w:rPr>
      </w:pPr>
      <w:r>
        <w:rPr>
          <w:rFonts w:ascii="黑体" w:eastAsia="黑体" w:hint="eastAsia"/>
          <w:szCs w:val="24"/>
        </w:rPr>
        <w:t xml:space="preserve">3.3.4 </w:t>
      </w:r>
      <w:r>
        <w:rPr>
          <w:rFonts w:hint="eastAsia"/>
          <w:szCs w:val="24"/>
        </w:rPr>
        <w:t>硅砂蓄水池应满足下列要求：</w:t>
      </w:r>
    </w:p>
    <w:p w:rsidR="00F51EE0" w:rsidRDefault="00F51EE0" w:rsidP="00F51EE0">
      <w:pPr>
        <w:spacing w:line="360" w:lineRule="exact"/>
        <w:ind w:firstLineChars="200" w:firstLine="420"/>
        <w:rPr>
          <w:szCs w:val="24"/>
        </w:rPr>
      </w:pPr>
      <w:r>
        <w:rPr>
          <w:rFonts w:ascii="黑体" w:eastAsia="黑体" w:hint="eastAsia"/>
          <w:szCs w:val="24"/>
        </w:rPr>
        <w:t xml:space="preserve">1 </w:t>
      </w:r>
      <w:r>
        <w:rPr>
          <w:rFonts w:hint="eastAsia"/>
          <w:szCs w:val="24"/>
        </w:rPr>
        <w:t>硅砂蓄水池应设进水管、出水管、溢流管、人孔，溢流管尺寸过大时可设在硅砂蓄水池外的分流井内。</w:t>
      </w:r>
    </w:p>
    <w:p w:rsidR="00F51EE0" w:rsidRDefault="00F51EE0" w:rsidP="00F51EE0">
      <w:pPr>
        <w:spacing w:line="360" w:lineRule="exact"/>
        <w:ind w:firstLineChars="200" w:firstLine="420"/>
        <w:rPr>
          <w:szCs w:val="24"/>
        </w:rPr>
      </w:pPr>
      <w:r>
        <w:rPr>
          <w:rFonts w:ascii="黑体" w:eastAsia="黑体" w:hint="eastAsia"/>
          <w:szCs w:val="24"/>
        </w:rPr>
        <w:t xml:space="preserve">2 </w:t>
      </w:r>
      <w:r>
        <w:rPr>
          <w:rFonts w:hint="eastAsia"/>
          <w:szCs w:val="24"/>
        </w:rPr>
        <w:t>硅砂蓄水池应设水位显示装置，水位信号传至控制间来控制水池的工作状态。</w:t>
      </w:r>
    </w:p>
    <w:p w:rsidR="00F51EE0" w:rsidRDefault="00F51EE0" w:rsidP="00F51EE0">
      <w:pPr>
        <w:spacing w:line="360" w:lineRule="exact"/>
        <w:ind w:firstLineChars="200" w:firstLine="420"/>
        <w:rPr>
          <w:szCs w:val="24"/>
        </w:rPr>
      </w:pPr>
      <w:r>
        <w:rPr>
          <w:rFonts w:ascii="黑体" w:eastAsia="黑体" w:hint="eastAsia"/>
          <w:szCs w:val="24"/>
        </w:rPr>
        <w:t xml:space="preserve">3 </w:t>
      </w:r>
      <w:r>
        <w:rPr>
          <w:rFonts w:hint="eastAsia"/>
          <w:szCs w:val="24"/>
        </w:rPr>
        <w:t>应设从水池抽水的供水泵及清洗水池的排污泵，各类水泵均应设备用泵。</w:t>
      </w:r>
    </w:p>
    <w:p w:rsidR="00F51EE0" w:rsidRDefault="00F51EE0" w:rsidP="00F51EE0">
      <w:pPr>
        <w:spacing w:line="360" w:lineRule="exact"/>
        <w:ind w:firstLineChars="200" w:firstLine="420"/>
        <w:rPr>
          <w:rFonts w:ascii="Calibri" w:hAnsi="Calibri"/>
          <w:szCs w:val="32"/>
        </w:rPr>
      </w:pPr>
      <w:r>
        <w:rPr>
          <w:rFonts w:ascii="黑体" w:eastAsia="黑体" w:hint="eastAsia"/>
          <w:szCs w:val="24"/>
        </w:rPr>
        <w:t xml:space="preserve">4 </w:t>
      </w:r>
      <w:r>
        <w:rPr>
          <w:rFonts w:hint="eastAsia"/>
          <w:szCs w:val="24"/>
        </w:rPr>
        <w:t>硅砂蓄水池内的潜水泵应设置在泵坑内。</w:t>
      </w:r>
    </w:p>
    <w:p w:rsidR="00F51EE0" w:rsidRDefault="00F51EE0" w:rsidP="00F51EE0">
      <w:pPr>
        <w:spacing w:line="360" w:lineRule="exact"/>
        <w:ind w:firstLineChars="200" w:firstLine="420"/>
        <w:rPr>
          <w:szCs w:val="24"/>
        </w:rPr>
      </w:pPr>
      <w:r>
        <w:rPr>
          <w:rFonts w:ascii="黑体" w:eastAsia="黑体" w:hint="eastAsia"/>
          <w:szCs w:val="24"/>
        </w:rPr>
        <w:t xml:space="preserve">5 </w:t>
      </w:r>
      <w:r>
        <w:rPr>
          <w:rFonts w:hint="eastAsia"/>
          <w:szCs w:val="24"/>
        </w:rPr>
        <w:t>硅砂蓄水净水池应有合理的水流组织，确保足够的有效过滤面积。</w:t>
      </w:r>
    </w:p>
    <w:p w:rsidR="00F51EE0" w:rsidRDefault="00F51EE0" w:rsidP="00F51EE0">
      <w:pPr>
        <w:spacing w:line="360" w:lineRule="exact"/>
        <w:ind w:firstLineChars="200" w:firstLine="420"/>
        <w:rPr>
          <w:szCs w:val="24"/>
        </w:rPr>
      </w:pPr>
      <w:r>
        <w:rPr>
          <w:rFonts w:ascii="黑体" w:eastAsia="黑体" w:hint="eastAsia"/>
          <w:szCs w:val="24"/>
        </w:rPr>
        <w:t xml:space="preserve">6 </w:t>
      </w:r>
      <w:r>
        <w:rPr>
          <w:rFonts w:hint="eastAsia"/>
          <w:szCs w:val="24"/>
        </w:rPr>
        <w:t>硅砂调蓄水池容积应大于调蓄雨水量，排空时间应小于</w:t>
      </w:r>
      <w:r>
        <w:rPr>
          <w:rFonts w:hint="eastAsia"/>
          <w:szCs w:val="24"/>
        </w:rPr>
        <w:t>12h</w:t>
      </w:r>
      <w:r>
        <w:rPr>
          <w:rFonts w:hint="eastAsia"/>
          <w:szCs w:val="24"/>
        </w:rPr>
        <w:t>。</w:t>
      </w:r>
    </w:p>
    <w:p w:rsidR="00F51EE0" w:rsidRDefault="00F51EE0" w:rsidP="00F51EE0">
      <w:pPr>
        <w:spacing w:line="360" w:lineRule="exact"/>
        <w:ind w:firstLineChars="200" w:firstLine="420"/>
        <w:rPr>
          <w:szCs w:val="24"/>
        </w:rPr>
      </w:pPr>
      <w:r>
        <w:rPr>
          <w:rFonts w:ascii="黑体" w:eastAsia="黑体" w:hint="eastAsia"/>
          <w:szCs w:val="24"/>
        </w:rPr>
        <w:t xml:space="preserve">7 </w:t>
      </w:r>
      <w:r>
        <w:rPr>
          <w:rFonts w:hint="eastAsia"/>
          <w:szCs w:val="24"/>
        </w:rPr>
        <w:t>硅砂调蓄水池宜布置在区域排水系统的中游或下游。</w:t>
      </w:r>
    </w:p>
    <w:p w:rsidR="00F51EE0" w:rsidRDefault="00F51EE0" w:rsidP="00F51EE0">
      <w:pPr>
        <w:spacing w:line="360" w:lineRule="exact"/>
        <w:ind w:firstLineChars="200" w:firstLine="420"/>
        <w:rPr>
          <w:rFonts w:hint="eastAsia"/>
          <w:szCs w:val="24"/>
        </w:rPr>
      </w:pPr>
      <w:r>
        <w:rPr>
          <w:rFonts w:ascii="黑体" w:eastAsia="黑体" w:hint="eastAsia"/>
          <w:szCs w:val="24"/>
        </w:rPr>
        <w:t xml:space="preserve">8 </w:t>
      </w:r>
      <w:r>
        <w:rPr>
          <w:rFonts w:hint="eastAsia"/>
          <w:szCs w:val="24"/>
        </w:rPr>
        <w:t>硅砂调蓄水池内应有合理的水流组织，确保水流通畅。</w:t>
      </w:r>
    </w:p>
    <w:p w:rsidR="00F51EE0" w:rsidRDefault="00F51EE0" w:rsidP="00F51EE0">
      <w:pPr>
        <w:spacing w:line="360" w:lineRule="exact"/>
        <w:ind w:firstLineChars="200" w:firstLine="420"/>
        <w:rPr>
          <w:szCs w:val="24"/>
        </w:rPr>
      </w:pPr>
      <w:r>
        <w:rPr>
          <w:rFonts w:hint="eastAsia"/>
          <w:szCs w:val="24"/>
        </w:rPr>
        <w:t xml:space="preserve">9 </w:t>
      </w:r>
      <w:r>
        <w:rPr>
          <w:rFonts w:hint="eastAsia"/>
          <w:szCs w:val="24"/>
        </w:rPr>
        <w:t>硅砂蓄水净水池内应设井室间隔墙作为雨水的过滤界面。降雨径流进入硅砂蓄水净水池后，在行进的过程中，穿过硅砂滤水墙体层得以过滤净化。</w:t>
      </w:r>
    </w:p>
    <w:p w:rsidR="00F51EE0" w:rsidRDefault="00F51EE0" w:rsidP="00F51EE0">
      <w:pPr>
        <w:spacing w:line="360" w:lineRule="exact"/>
        <w:rPr>
          <w:szCs w:val="24"/>
        </w:rPr>
      </w:pPr>
      <w:r>
        <w:rPr>
          <w:rFonts w:ascii="黑体" w:eastAsia="黑体" w:hint="eastAsia"/>
          <w:szCs w:val="24"/>
        </w:rPr>
        <w:t xml:space="preserve">3.3.5 </w:t>
      </w:r>
      <w:r>
        <w:rPr>
          <w:rFonts w:hint="eastAsia"/>
          <w:szCs w:val="24"/>
        </w:rPr>
        <w:t>硅砂蓄水池的水流组织见图</w:t>
      </w:r>
      <w:r>
        <w:rPr>
          <w:rFonts w:hint="eastAsia"/>
          <w:szCs w:val="24"/>
        </w:rPr>
        <w:t>3.3.5-1</w:t>
      </w:r>
      <w:r>
        <w:rPr>
          <w:rFonts w:hint="eastAsia"/>
          <w:szCs w:val="24"/>
        </w:rPr>
        <w:t>和</w:t>
      </w:r>
      <w:r>
        <w:rPr>
          <w:rFonts w:hint="eastAsia"/>
          <w:szCs w:val="24"/>
        </w:rPr>
        <w:t>3.3.5-2</w:t>
      </w:r>
      <w:r>
        <w:rPr>
          <w:rFonts w:hint="eastAsia"/>
          <w:szCs w:val="24"/>
        </w:rPr>
        <w:t>。</w:t>
      </w:r>
    </w:p>
    <w:p w:rsidR="00F51EE0" w:rsidRDefault="00F51EE0" w:rsidP="00F51EE0">
      <w:pPr>
        <w:ind w:firstLine="482"/>
        <w:jc w:val="center"/>
        <w:rPr>
          <w:szCs w:val="24"/>
        </w:rPr>
      </w:pPr>
      <w:r>
        <w:rPr>
          <w:noProof/>
        </w:rPr>
        <w:lastRenderedPageBreak/>
        <w:drawing>
          <wp:inline distT="0" distB="0" distL="0" distR="0">
            <wp:extent cx="2466975" cy="2390775"/>
            <wp:effectExtent l="19050" t="0" r="9525" b="0"/>
            <wp:docPr id="9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166"/>
                    <a:srcRect/>
                    <a:stretch>
                      <a:fillRect/>
                    </a:stretch>
                  </pic:blipFill>
                  <pic:spPr bwMode="auto">
                    <a:xfrm>
                      <a:off x="0" y="0"/>
                      <a:ext cx="2466975" cy="2390775"/>
                    </a:xfrm>
                    <a:prstGeom prst="rect">
                      <a:avLst/>
                    </a:prstGeom>
                    <a:noFill/>
                    <a:ln w="9525">
                      <a:noFill/>
                      <a:miter lim="800000"/>
                      <a:headEnd/>
                      <a:tailEnd/>
                    </a:ln>
                  </pic:spPr>
                </pic:pic>
              </a:graphicData>
            </a:graphic>
          </wp:inline>
        </w:drawing>
      </w:r>
    </w:p>
    <w:p w:rsidR="00F51EE0" w:rsidRDefault="00F51EE0" w:rsidP="00F51EE0">
      <w:pPr>
        <w:spacing w:line="360" w:lineRule="exact"/>
        <w:jc w:val="center"/>
        <w:rPr>
          <w:rFonts w:ascii="宋体"/>
          <w:sz w:val="18"/>
          <w:szCs w:val="18"/>
        </w:rPr>
      </w:pPr>
      <w:r>
        <w:rPr>
          <w:rFonts w:ascii="宋体" w:hint="eastAsia"/>
          <w:sz w:val="18"/>
          <w:szCs w:val="18"/>
          <w:lang w:val="en-US" w:eastAsia="zh-CN"/>
        </w:rPr>
        <w:t>图</w:t>
      </w:r>
      <w:r>
        <w:rPr>
          <w:rFonts w:hint="eastAsia"/>
          <w:sz w:val="18"/>
          <w:szCs w:val="18"/>
        </w:rPr>
        <w:t>3</w:t>
      </w:r>
      <w:r>
        <w:rPr>
          <w:sz w:val="18"/>
          <w:szCs w:val="18"/>
          <w:lang w:val="en-US" w:eastAsia="zh-CN"/>
        </w:rPr>
        <w:t>.3.5-1</w:t>
      </w:r>
      <w:r>
        <w:rPr>
          <w:rFonts w:hint="eastAsia"/>
          <w:sz w:val="18"/>
          <w:szCs w:val="18"/>
          <w:lang w:val="en-US"/>
        </w:rPr>
        <w:t xml:space="preserve"> </w:t>
      </w:r>
      <w:r>
        <w:rPr>
          <w:rFonts w:ascii="宋体" w:hint="eastAsia"/>
          <w:sz w:val="18"/>
          <w:szCs w:val="18"/>
        </w:rPr>
        <w:t>硅砂蓄水净水池平面结构与水流组织示意图</w:t>
      </w:r>
    </w:p>
    <w:p w:rsidR="00F51EE0" w:rsidRPr="003D64BF" w:rsidRDefault="00F51EE0" w:rsidP="00F51EE0">
      <w:pPr>
        <w:spacing w:line="280" w:lineRule="exact"/>
        <w:jc w:val="center"/>
        <w:rPr>
          <w:rFonts w:hint="eastAsia"/>
          <w:sz w:val="18"/>
          <w:szCs w:val="18"/>
          <w:lang w:val="en-US" w:eastAsia="zh-CN"/>
        </w:rPr>
      </w:pPr>
      <w:r w:rsidRPr="003D64BF">
        <w:rPr>
          <w:sz w:val="18"/>
          <w:szCs w:val="18"/>
          <w:lang w:val="en-US" w:eastAsia="zh-CN"/>
        </w:rPr>
        <w:t>1</w:t>
      </w:r>
      <w:r w:rsidRPr="003D64BF">
        <w:rPr>
          <w:rFonts w:hint="eastAsia"/>
          <w:sz w:val="18"/>
          <w:szCs w:val="18"/>
          <w:lang w:val="en-US" w:eastAsia="zh-CN"/>
        </w:rPr>
        <w:t>――进水管；</w:t>
      </w:r>
      <w:r w:rsidRPr="003D64BF">
        <w:rPr>
          <w:sz w:val="18"/>
          <w:szCs w:val="18"/>
          <w:lang w:val="en-US" w:eastAsia="zh-CN"/>
        </w:rPr>
        <w:t>2</w:t>
      </w:r>
      <w:r w:rsidRPr="003D64BF">
        <w:rPr>
          <w:rFonts w:hint="eastAsia"/>
          <w:sz w:val="18"/>
          <w:szCs w:val="18"/>
          <w:lang w:val="en-US" w:eastAsia="zh-CN"/>
        </w:rPr>
        <w:t>――沉砂井；</w:t>
      </w:r>
      <w:r w:rsidRPr="003D64BF">
        <w:rPr>
          <w:sz w:val="18"/>
          <w:szCs w:val="18"/>
          <w:lang w:val="en-US" w:eastAsia="zh-CN"/>
        </w:rPr>
        <w:t>3</w:t>
      </w:r>
      <w:r w:rsidRPr="003D64BF">
        <w:rPr>
          <w:rFonts w:hint="eastAsia"/>
          <w:sz w:val="18"/>
          <w:szCs w:val="18"/>
          <w:lang w:val="en-US" w:eastAsia="zh-CN"/>
        </w:rPr>
        <w:t>—</w:t>
      </w:r>
      <w:r w:rsidRPr="003D64BF">
        <w:rPr>
          <w:sz w:val="18"/>
          <w:szCs w:val="18"/>
          <w:lang w:val="en-US" w:eastAsia="zh-CN"/>
        </w:rPr>
        <w:t>1~3</w:t>
      </w:r>
      <w:r w:rsidRPr="003D64BF">
        <w:rPr>
          <w:rFonts w:hint="eastAsia"/>
          <w:sz w:val="18"/>
          <w:szCs w:val="18"/>
          <w:lang w:val="en-US" w:eastAsia="zh-CN"/>
        </w:rPr>
        <w:t>――导流孔；</w:t>
      </w:r>
      <w:r w:rsidRPr="003D64BF">
        <w:rPr>
          <w:sz w:val="18"/>
          <w:szCs w:val="18"/>
          <w:lang w:val="en-US" w:eastAsia="zh-CN"/>
        </w:rPr>
        <w:t>4</w:t>
      </w:r>
      <w:r w:rsidRPr="003D64BF">
        <w:rPr>
          <w:rFonts w:hint="eastAsia"/>
          <w:sz w:val="18"/>
          <w:szCs w:val="18"/>
          <w:lang w:val="en-US" w:eastAsia="zh-CN"/>
        </w:rPr>
        <w:t>――硅砂砌筑井；</w:t>
      </w:r>
      <w:r w:rsidRPr="003D64BF">
        <w:rPr>
          <w:sz w:val="18"/>
          <w:szCs w:val="18"/>
          <w:lang w:val="en-US" w:eastAsia="zh-CN"/>
        </w:rPr>
        <w:t>5</w:t>
      </w:r>
      <w:r w:rsidRPr="003D64BF">
        <w:rPr>
          <w:rFonts w:hint="eastAsia"/>
          <w:sz w:val="18"/>
          <w:szCs w:val="18"/>
          <w:lang w:val="en-US" w:eastAsia="zh-CN"/>
        </w:rPr>
        <w:t>――过滤墙；</w:t>
      </w:r>
      <w:r w:rsidRPr="003D64BF">
        <w:rPr>
          <w:sz w:val="18"/>
          <w:szCs w:val="18"/>
          <w:lang w:val="en-US" w:eastAsia="zh-CN"/>
        </w:rPr>
        <w:t>6</w:t>
      </w:r>
      <w:r w:rsidRPr="003D64BF">
        <w:rPr>
          <w:rFonts w:hint="eastAsia"/>
          <w:sz w:val="18"/>
          <w:szCs w:val="18"/>
          <w:lang w:val="en-US" w:eastAsia="zh-CN"/>
        </w:rPr>
        <w:t>――进水水流组织线；</w:t>
      </w:r>
      <w:r w:rsidRPr="003D64BF">
        <w:rPr>
          <w:sz w:val="18"/>
          <w:szCs w:val="18"/>
          <w:lang w:val="en-US" w:eastAsia="zh-CN"/>
        </w:rPr>
        <w:t>7</w:t>
      </w:r>
      <w:r w:rsidRPr="003D64BF">
        <w:rPr>
          <w:rFonts w:hint="eastAsia"/>
          <w:sz w:val="18"/>
          <w:szCs w:val="18"/>
          <w:lang w:val="en-US" w:eastAsia="zh-CN"/>
        </w:rPr>
        <w:t>――出水水流组织线；</w:t>
      </w:r>
      <w:r w:rsidRPr="003D64BF">
        <w:rPr>
          <w:sz w:val="18"/>
          <w:szCs w:val="18"/>
          <w:lang w:val="en-US" w:eastAsia="zh-CN"/>
        </w:rPr>
        <w:t>8</w:t>
      </w:r>
      <w:r w:rsidRPr="003D64BF">
        <w:rPr>
          <w:rFonts w:hint="eastAsia"/>
          <w:sz w:val="18"/>
          <w:szCs w:val="18"/>
          <w:lang w:val="en-US" w:eastAsia="zh-CN"/>
        </w:rPr>
        <w:t>――出水管；</w:t>
      </w:r>
      <w:r w:rsidRPr="003D64BF">
        <w:rPr>
          <w:sz w:val="18"/>
          <w:szCs w:val="18"/>
          <w:lang w:val="en-US" w:eastAsia="zh-CN"/>
        </w:rPr>
        <w:t>9</w:t>
      </w:r>
      <w:r w:rsidRPr="003D64BF">
        <w:rPr>
          <w:rFonts w:hint="eastAsia"/>
          <w:sz w:val="18"/>
          <w:szCs w:val="18"/>
          <w:lang w:val="en-US" w:eastAsia="zh-CN"/>
        </w:rPr>
        <w:t>――回填土；</w:t>
      </w:r>
      <w:r w:rsidRPr="003D64BF">
        <w:rPr>
          <w:sz w:val="18"/>
          <w:szCs w:val="18"/>
          <w:lang w:val="en-US" w:eastAsia="zh-CN"/>
        </w:rPr>
        <w:t>10</w:t>
      </w:r>
      <w:r w:rsidRPr="003D64BF">
        <w:rPr>
          <w:rFonts w:hint="eastAsia"/>
          <w:sz w:val="18"/>
          <w:szCs w:val="18"/>
          <w:lang w:val="en-US" w:eastAsia="zh-CN"/>
        </w:rPr>
        <w:t>――防渗土工膜；</w:t>
      </w:r>
      <w:r w:rsidRPr="003D64BF">
        <w:rPr>
          <w:sz w:val="18"/>
          <w:szCs w:val="18"/>
          <w:lang w:val="en-US" w:eastAsia="zh-CN"/>
        </w:rPr>
        <w:t>11</w:t>
      </w:r>
      <w:r w:rsidRPr="003D64BF">
        <w:rPr>
          <w:rFonts w:hint="eastAsia"/>
          <w:sz w:val="18"/>
          <w:szCs w:val="18"/>
          <w:lang w:val="en-US" w:eastAsia="zh-CN"/>
        </w:rPr>
        <w:t>――人孔</w:t>
      </w:r>
    </w:p>
    <w:p w:rsidR="00F51EE0" w:rsidRPr="003D64BF" w:rsidRDefault="00F51EE0" w:rsidP="00F51EE0">
      <w:pPr>
        <w:spacing w:line="360" w:lineRule="exact"/>
        <w:ind w:firstLineChars="200" w:firstLine="360"/>
        <w:rPr>
          <w:sz w:val="18"/>
          <w:szCs w:val="18"/>
          <w:lang w:val="en-US" w:eastAsia="zh-CN"/>
        </w:rPr>
      </w:pPr>
      <w:r w:rsidRPr="003D64BF">
        <w:rPr>
          <w:rFonts w:hint="eastAsia"/>
          <w:sz w:val="18"/>
          <w:szCs w:val="18"/>
          <w:lang w:val="en-US" w:eastAsia="zh-CN"/>
        </w:rPr>
        <w:t>注：图中粗实线代表进水水流组织线，粗虚线代表出水水流组织线，进水井室与出水井室相间布置。</w:t>
      </w:r>
    </w:p>
    <w:p w:rsidR="00F51EE0" w:rsidRDefault="00F51EE0" w:rsidP="00F51EE0">
      <w:pPr>
        <w:jc w:val="center"/>
        <w:rPr>
          <w:szCs w:val="24"/>
        </w:rPr>
      </w:pPr>
      <w:r>
        <w:rPr>
          <w:noProof/>
        </w:rPr>
        <w:drawing>
          <wp:inline distT="0" distB="0" distL="0" distR="0">
            <wp:extent cx="2428875" cy="2381250"/>
            <wp:effectExtent l="19050" t="0" r="9525" b="0"/>
            <wp:docPr id="10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167"/>
                    <a:srcRect/>
                    <a:stretch>
                      <a:fillRect/>
                    </a:stretch>
                  </pic:blipFill>
                  <pic:spPr bwMode="auto">
                    <a:xfrm>
                      <a:off x="0" y="0"/>
                      <a:ext cx="2428875" cy="2381250"/>
                    </a:xfrm>
                    <a:prstGeom prst="rect">
                      <a:avLst/>
                    </a:prstGeom>
                    <a:noFill/>
                    <a:ln w="9525">
                      <a:noFill/>
                      <a:miter lim="800000"/>
                      <a:headEnd/>
                      <a:tailEnd/>
                    </a:ln>
                  </pic:spPr>
                </pic:pic>
              </a:graphicData>
            </a:graphic>
          </wp:inline>
        </w:drawing>
      </w:r>
    </w:p>
    <w:p w:rsidR="00F51EE0" w:rsidRDefault="00F51EE0" w:rsidP="00F51EE0">
      <w:pPr>
        <w:spacing w:line="360" w:lineRule="exact"/>
        <w:jc w:val="center"/>
        <w:rPr>
          <w:sz w:val="18"/>
          <w:szCs w:val="18"/>
          <w:lang w:val="en-US" w:eastAsia="zh-CN"/>
        </w:rPr>
      </w:pPr>
      <w:r>
        <w:rPr>
          <w:rFonts w:hint="eastAsia"/>
          <w:sz w:val="18"/>
          <w:szCs w:val="18"/>
          <w:lang w:val="en-US" w:eastAsia="zh-CN"/>
        </w:rPr>
        <w:t>图</w:t>
      </w:r>
      <w:r>
        <w:rPr>
          <w:rFonts w:hint="eastAsia"/>
          <w:sz w:val="18"/>
          <w:szCs w:val="18"/>
        </w:rPr>
        <w:t>3</w:t>
      </w:r>
      <w:r>
        <w:rPr>
          <w:sz w:val="18"/>
          <w:szCs w:val="18"/>
          <w:lang w:val="en-US" w:eastAsia="zh-CN"/>
        </w:rPr>
        <w:t>.3.5-2</w:t>
      </w:r>
      <w:r>
        <w:rPr>
          <w:rFonts w:hint="eastAsia"/>
          <w:sz w:val="18"/>
          <w:szCs w:val="18"/>
          <w:lang w:val="en-US"/>
        </w:rPr>
        <w:t xml:space="preserve"> </w:t>
      </w:r>
      <w:r>
        <w:rPr>
          <w:rFonts w:hint="eastAsia"/>
          <w:sz w:val="18"/>
          <w:szCs w:val="18"/>
        </w:rPr>
        <w:t>硅砂调蓄水池平面结构与水流组织示意图</w:t>
      </w:r>
    </w:p>
    <w:p w:rsidR="00F51EE0" w:rsidRPr="003D64BF" w:rsidRDefault="00F51EE0" w:rsidP="00F51EE0">
      <w:pPr>
        <w:spacing w:line="280" w:lineRule="exact"/>
        <w:jc w:val="center"/>
        <w:rPr>
          <w:rFonts w:hint="eastAsia"/>
          <w:sz w:val="18"/>
          <w:szCs w:val="18"/>
          <w:lang w:val="en-US" w:eastAsia="zh-CN"/>
        </w:rPr>
      </w:pPr>
      <w:r w:rsidRPr="003D64BF">
        <w:rPr>
          <w:sz w:val="18"/>
          <w:szCs w:val="18"/>
          <w:lang w:val="en-US" w:eastAsia="zh-CN"/>
        </w:rPr>
        <w:t>1</w:t>
      </w:r>
      <w:r w:rsidRPr="003D64BF">
        <w:rPr>
          <w:rFonts w:hint="eastAsia"/>
          <w:sz w:val="18"/>
          <w:szCs w:val="18"/>
          <w:lang w:val="en-US" w:eastAsia="zh-CN"/>
        </w:rPr>
        <w:t>――进水管；</w:t>
      </w:r>
      <w:r w:rsidRPr="003D64BF">
        <w:rPr>
          <w:sz w:val="18"/>
          <w:szCs w:val="18"/>
          <w:lang w:val="en-US" w:eastAsia="zh-CN"/>
        </w:rPr>
        <w:t>2</w:t>
      </w:r>
      <w:r w:rsidRPr="003D64BF">
        <w:rPr>
          <w:rFonts w:hint="eastAsia"/>
          <w:sz w:val="18"/>
          <w:szCs w:val="18"/>
          <w:lang w:val="en-US" w:eastAsia="zh-CN"/>
        </w:rPr>
        <w:t>――沉砂井；</w:t>
      </w:r>
      <w:r w:rsidRPr="003D64BF">
        <w:rPr>
          <w:sz w:val="18"/>
          <w:szCs w:val="18"/>
          <w:lang w:val="en-US" w:eastAsia="zh-CN"/>
        </w:rPr>
        <w:t>3</w:t>
      </w:r>
      <w:r w:rsidRPr="003D64BF">
        <w:rPr>
          <w:rFonts w:hint="eastAsia"/>
          <w:sz w:val="18"/>
          <w:szCs w:val="18"/>
          <w:lang w:val="en-US" w:eastAsia="zh-CN"/>
        </w:rPr>
        <w:t>—</w:t>
      </w:r>
      <w:r w:rsidRPr="003D64BF">
        <w:rPr>
          <w:sz w:val="18"/>
          <w:szCs w:val="18"/>
          <w:lang w:val="en-US" w:eastAsia="zh-CN"/>
        </w:rPr>
        <w:t xml:space="preserve">1~3 </w:t>
      </w:r>
      <w:r w:rsidRPr="003D64BF">
        <w:rPr>
          <w:rFonts w:hint="eastAsia"/>
          <w:sz w:val="18"/>
          <w:szCs w:val="18"/>
          <w:lang w:val="en-US" w:eastAsia="zh-CN"/>
        </w:rPr>
        <w:t>――导流孔；</w:t>
      </w:r>
      <w:r w:rsidRPr="003D64BF">
        <w:rPr>
          <w:sz w:val="18"/>
          <w:szCs w:val="18"/>
          <w:lang w:val="en-US" w:eastAsia="zh-CN"/>
        </w:rPr>
        <w:t>4</w:t>
      </w:r>
      <w:r w:rsidRPr="003D64BF">
        <w:rPr>
          <w:rFonts w:hint="eastAsia"/>
          <w:sz w:val="18"/>
          <w:szCs w:val="18"/>
          <w:lang w:val="en-US" w:eastAsia="zh-CN"/>
        </w:rPr>
        <w:t>――硅砂砌筑井；</w:t>
      </w:r>
      <w:r w:rsidRPr="003D64BF">
        <w:rPr>
          <w:sz w:val="18"/>
          <w:szCs w:val="18"/>
          <w:lang w:val="en-US" w:eastAsia="zh-CN"/>
        </w:rPr>
        <w:t>5</w:t>
      </w:r>
      <w:r w:rsidRPr="003D64BF">
        <w:rPr>
          <w:rFonts w:hint="eastAsia"/>
          <w:sz w:val="18"/>
          <w:szCs w:val="18"/>
          <w:lang w:val="en-US" w:eastAsia="zh-CN"/>
        </w:rPr>
        <w:t>――布水水流组织线；</w:t>
      </w:r>
      <w:r w:rsidRPr="003D64BF">
        <w:rPr>
          <w:sz w:val="18"/>
          <w:szCs w:val="18"/>
          <w:lang w:val="en-US" w:eastAsia="zh-CN"/>
        </w:rPr>
        <w:t>6</w:t>
      </w:r>
      <w:r w:rsidRPr="003D64BF">
        <w:rPr>
          <w:rFonts w:hint="eastAsia"/>
          <w:sz w:val="18"/>
          <w:szCs w:val="18"/>
          <w:lang w:val="en-US" w:eastAsia="zh-CN"/>
        </w:rPr>
        <w:t>――出水管；</w:t>
      </w:r>
      <w:r w:rsidRPr="003D64BF">
        <w:rPr>
          <w:sz w:val="18"/>
          <w:szCs w:val="18"/>
          <w:lang w:val="en-US" w:eastAsia="zh-CN"/>
        </w:rPr>
        <w:t>7</w:t>
      </w:r>
      <w:r w:rsidRPr="003D64BF">
        <w:rPr>
          <w:rFonts w:hint="eastAsia"/>
          <w:sz w:val="18"/>
          <w:szCs w:val="18"/>
          <w:lang w:val="en-US" w:eastAsia="zh-CN"/>
        </w:rPr>
        <w:t>――回填土；</w:t>
      </w:r>
      <w:r w:rsidRPr="003D64BF">
        <w:rPr>
          <w:sz w:val="18"/>
          <w:szCs w:val="18"/>
          <w:lang w:val="en-US" w:eastAsia="zh-CN"/>
        </w:rPr>
        <w:t>8</w:t>
      </w:r>
      <w:r w:rsidRPr="003D64BF">
        <w:rPr>
          <w:rFonts w:hint="eastAsia"/>
          <w:sz w:val="18"/>
          <w:szCs w:val="18"/>
          <w:lang w:val="en-US" w:eastAsia="zh-CN"/>
        </w:rPr>
        <w:t>――防渗土工膜；</w:t>
      </w:r>
      <w:r w:rsidRPr="003D64BF">
        <w:rPr>
          <w:sz w:val="18"/>
          <w:szCs w:val="18"/>
          <w:lang w:val="en-US" w:eastAsia="zh-CN"/>
        </w:rPr>
        <w:t>9</w:t>
      </w:r>
      <w:r w:rsidRPr="003D64BF">
        <w:rPr>
          <w:rFonts w:hint="eastAsia"/>
          <w:sz w:val="18"/>
          <w:szCs w:val="18"/>
          <w:lang w:val="en-US" w:eastAsia="zh-CN"/>
        </w:rPr>
        <w:t>――人孔</w:t>
      </w:r>
    </w:p>
    <w:p w:rsidR="00F51EE0" w:rsidRPr="003D64BF" w:rsidRDefault="00F51EE0" w:rsidP="00F51EE0">
      <w:pPr>
        <w:spacing w:line="360" w:lineRule="exact"/>
        <w:ind w:firstLineChars="200" w:firstLine="360"/>
        <w:rPr>
          <w:sz w:val="18"/>
          <w:szCs w:val="18"/>
          <w:lang w:val="en-US" w:eastAsia="zh-CN"/>
        </w:rPr>
      </w:pPr>
      <w:r w:rsidRPr="003D64BF">
        <w:rPr>
          <w:rFonts w:hint="eastAsia"/>
          <w:sz w:val="18"/>
          <w:szCs w:val="18"/>
          <w:lang w:val="en-US" w:eastAsia="zh-CN"/>
        </w:rPr>
        <w:t>注：图中粗实线代表布水水流组织线，从水池一端直通到另一端，首尾横向相连成环，水路通畅。</w:t>
      </w:r>
    </w:p>
    <w:p w:rsidR="00F51EE0" w:rsidRDefault="00F51EE0" w:rsidP="00F51EE0">
      <w:pPr>
        <w:spacing w:line="360" w:lineRule="exact"/>
        <w:rPr>
          <w:szCs w:val="24"/>
        </w:rPr>
      </w:pPr>
      <w:r>
        <w:rPr>
          <w:rFonts w:ascii="黑体" w:eastAsia="黑体" w:hint="eastAsia"/>
          <w:szCs w:val="24"/>
        </w:rPr>
        <w:t xml:space="preserve">3.3.6 </w:t>
      </w:r>
      <w:r>
        <w:rPr>
          <w:rFonts w:hint="eastAsia"/>
          <w:szCs w:val="24"/>
        </w:rPr>
        <w:t>硅砂蓄水净水池的有效容积计算：</w:t>
      </w:r>
    </w:p>
    <w:p w:rsidR="00F51EE0" w:rsidRDefault="00F51EE0" w:rsidP="00F51EE0">
      <w:pPr>
        <w:wordWrap w:val="0"/>
        <w:spacing w:line="360" w:lineRule="exact"/>
        <w:jc w:val="right"/>
        <w:rPr>
          <w:szCs w:val="24"/>
        </w:rPr>
      </w:pPr>
      <w:r>
        <w:rPr>
          <w:szCs w:val="24"/>
        </w:rPr>
        <w:fldChar w:fldCharType="begin"/>
      </w:r>
      <w:r>
        <w:rPr>
          <w:szCs w:val="24"/>
        </w:rPr>
        <w:instrText xml:space="preserve"> QUOTE </w:instrText>
      </w:r>
      <w:r>
        <w:rPr>
          <w:noProof/>
          <w:position w:val="-8"/>
        </w:rPr>
        <w:drawing>
          <wp:inline distT="0" distB="0" distL="0" distR="0">
            <wp:extent cx="1057275" cy="200025"/>
            <wp:effectExtent l="19050" t="0" r="9525"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68">
                      <a:clrChange>
                        <a:clrFrom>
                          <a:srgbClr val="FFFFFF"/>
                        </a:clrFrom>
                        <a:clrTo>
                          <a:srgbClr val="FFFFFF">
                            <a:alpha val="0"/>
                          </a:srgbClr>
                        </a:clrTo>
                      </a:clrChange>
                    </a:blip>
                    <a:srcRect/>
                    <a:stretch>
                      <a:fillRect/>
                    </a:stretch>
                  </pic:blipFill>
                  <pic:spPr bwMode="auto">
                    <a:xfrm>
                      <a:off x="0" y="0"/>
                      <a:ext cx="1057275" cy="200025"/>
                    </a:xfrm>
                    <a:prstGeom prst="rect">
                      <a:avLst/>
                    </a:prstGeom>
                    <a:noFill/>
                    <a:ln w="9525">
                      <a:noFill/>
                      <a:miter lim="800000"/>
                      <a:headEnd/>
                      <a:tailEnd/>
                    </a:ln>
                  </pic:spPr>
                </pic:pic>
              </a:graphicData>
            </a:graphic>
          </wp:inline>
        </w:drawing>
      </w:r>
      <w:r>
        <w:rPr>
          <w:szCs w:val="24"/>
        </w:rPr>
        <w:instrText xml:space="preserve"> </w:instrText>
      </w:r>
      <w:r>
        <w:rPr>
          <w:szCs w:val="24"/>
        </w:rPr>
        <w:fldChar w:fldCharType="separate"/>
      </w:r>
      <w:r>
        <w:rPr>
          <w:szCs w:val="24"/>
        </w:rPr>
        <w:fldChar w:fldCharType="end"/>
      </w:r>
      <w:r>
        <w:rPr>
          <w:position w:val="-12"/>
          <w:szCs w:val="24"/>
        </w:rPr>
        <w:object w:dxaOrig="1947" w:dyaOrig="361">
          <v:shape id="_x0000_i1084" type="#_x0000_t75" style="width:96.75pt;height:18pt;mso-position-horizontal-relative:page;mso-position-vertical-relative:page" o:ole="">
            <v:imagedata r:id="rId169" o:title=""/>
          </v:shape>
          <o:OLEObject Type="Embed" ProgID="Equation.3" ShapeID="_x0000_i1084" DrawAspect="Content" ObjectID="_1459324573" r:id="rId170"/>
        </w:object>
      </w:r>
      <w:r>
        <w:rPr>
          <w:rFonts w:hint="eastAsia"/>
          <w:szCs w:val="24"/>
        </w:rPr>
        <w:t xml:space="preserve">                         </w:t>
      </w:r>
      <w:r>
        <w:rPr>
          <w:rFonts w:hint="eastAsia"/>
          <w:szCs w:val="24"/>
        </w:rPr>
        <w:t>（</w:t>
      </w:r>
      <w:r>
        <w:rPr>
          <w:rFonts w:hint="eastAsia"/>
          <w:szCs w:val="24"/>
        </w:rPr>
        <w:t>3.3.6</w:t>
      </w:r>
      <w:r>
        <w:rPr>
          <w:rFonts w:hint="eastAsia"/>
          <w:szCs w:val="24"/>
        </w:rPr>
        <w:t>）</w:t>
      </w:r>
    </w:p>
    <w:p w:rsidR="00F51EE0" w:rsidRDefault="00F51EE0" w:rsidP="00F51EE0">
      <w:pPr>
        <w:spacing w:line="360" w:lineRule="exact"/>
        <w:rPr>
          <w:szCs w:val="24"/>
        </w:rPr>
      </w:pPr>
      <w:r>
        <w:rPr>
          <w:rFonts w:hint="eastAsia"/>
          <w:szCs w:val="24"/>
        </w:rPr>
        <w:t>式中：</w:t>
      </w:r>
      <w:r>
        <w:rPr>
          <w:rFonts w:hint="eastAsia"/>
          <w:i/>
          <w:szCs w:val="24"/>
        </w:rPr>
        <w:t>W</w:t>
      </w:r>
      <w:r>
        <w:rPr>
          <w:szCs w:val="24"/>
        </w:rPr>
        <w:t>——</w:t>
      </w:r>
      <w:r>
        <w:rPr>
          <w:rFonts w:hint="eastAsia"/>
          <w:szCs w:val="24"/>
        </w:rPr>
        <w:t>硅砂蓄水净水池的容积（</w:t>
      </w:r>
      <w:r>
        <w:rPr>
          <w:rFonts w:hint="eastAsia"/>
          <w:szCs w:val="24"/>
        </w:rPr>
        <w:t>m</w:t>
      </w:r>
      <w:r>
        <w:rPr>
          <w:rFonts w:hint="eastAsia"/>
          <w:szCs w:val="24"/>
          <w:vertAlign w:val="superscript"/>
        </w:rPr>
        <w:t>3</w:t>
      </w:r>
      <w:r>
        <w:rPr>
          <w:rFonts w:hint="eastAsia"/>
          <w:szCs w:val="24"/>
        </w:rPr>
        <w:t>）；</w:t>
      </w:r>
    </w:p>
    <w:p w:rsidR="00F51EE0" w:rsidRDefault="00F51EE0" w:rsidP="00F51EE0">
      <w:pPr>
        <w:spacing w:line="360" w:lineRule="exact"/>
        <w:ind w:leftChars="300" w:left="1260" w:hangingChars="300" w:hanging="630"/>
        <w:rPr>
          <w:szCs w:val="24"/>
        </w:rPr>
      </w:pPr>
      <w:r>
        <w:rPr>
          <w:szCs w:val="24"/>
        </w:rPr>
        <w:fldChar w:fldCharType="begin"/>
      </w:r>
      <w:r>
        <w:rPr>
          <w:szCs w:val="24"/>
        </w:rPr>
        <w:instrText xml:space="preserve"> QUOTE </w:instrText>
      </w:r>
      <w:r>
        <w:rPr>
          <w:noProof/>
          <w:position w:val="-8"/>
        </w:rPr>
        <w:drawing>
          <wp:inline distT="0" distB="0" distL="0" distR="0">
            <wp:extent cx="142875" cy="200025"/>
            <wp:effectExtent l="0" t="0" r="9525"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71">
                      <a:clrChange>
                        <a:clrFrom>
                          <a:srgbClr val="FFFFFF"/>
                        </a:clrFrom>
                        <a:clrTo>
                          <a:srgbClr val="FFFFFF">
                            <a:alpha val="0"/>
                          </a:srgbClr>
                        </a:clrTo>
                      </a:clrChange>
                    </a:blip>
                    <a:srcRect/>
                    <a:stretch>
                      <a:fillRect/>
                    </a:stretch>
                  </pic:blipFill>
                  <pic:spPr bwMode="auto">
                    <a:xfrm>
                      <a:off x="0" y="0"/>
                      <a:ext cx="142875" cy="200025"/>
                    </a:xfrm>
                    <a:prstGeom prst="rect">
                      <a:avLst/>
                    </a:prstGeom>
                    <a:noFill/>
                    <a:ln w="9525">
                      <a:noFill/>
                      <a:miter lim="800000"/>
                      <a:headEnd/>
                      <a:tailEnd/>
                    </a:ln>
                  </pic:spPr>
                </pic:pic>
              </a:graphicData>
            </a:graphic>
          </wp:inline>
        </w:drawing>
      </w:r>
      <w:r>
        <w:rPr>
          <w:szCs w:val="24"/>
        </w:rPr>
        <w:instrText xml:space="preserve"> </w:instrText>
      </w:r>
      <w:r>
        <w:rPr>
          <w:szCs w:val="24"/>
        </w:rPr>
        <w:fldChar w:fldCharType="separate"/>
      </w:r>
      <w:r>
        <w:rPr>
          <w:szCs w:val="24"/>
        </w:rPr>
        <w:fldChar w:fldCharType="end"/>
      </w:r>
      <w:r>
        <w:rPr>
          <w:position w:val="-12"/>
          <w:szCs w:val="24"/>
        </w:rPr>
        <w:object w:dxaOrig="242" w:dyaOrig="363">
          <v:shape id="_x0000_i1085" type="#_x0000_t75" style="width:12pt;height:18pt;mso-position-horizontal-relative:page;mso-position-vertical-relative:page" o:ole="">
            <v:imagedata r:id="rId172" o:title=""/>
          </v:shape>
          <o:OLEObject Type="Embed" ProgID="Equation.3" ShapeID="_x0000_i1085" DrawAspect="Content" ObjectID="_1459324574" r:id="rId173"/>
        </w:object>
      </w:r>
      <w:r>
        <w:rPr>
          <w:szCs w:val="24"/>
        </w:rPr>
        <w:t>——</w:t>
      </w:r>
      <w:r>
        <w:rPr>
          <w:rFonts w:hint="eastAsia"/>
          <w:szCs w:val="24"/>
        </w:rPr>
        <w:t>设计雨水收集率的设计日降雨量（</w:t>
      </w:r>
      <w:r>
        <w:rPr>
          <w:rFonts w:hint="eastAsia"/>
          <w:szCs w:val="24"/>
        </w:rPr>
        <w:t>mm</w:t>
      </w:r>
      <w:r>
        <w:rPr>
          <w:rFonts w:hint="eastAsia"/>
          <w:szCs w:val="24"/>
        </w:rPr>
        <w:t>），推荐雨水收集率见附录</w:t>
      </w:r>
      <w:r>
        <w:rPr>
          <w:rFonts w:hint="eastAsia"/>
          <w:szCs w:val="24"/>
        </w:rPr>
        <w:t>A</w:t>
      </w:r>
      <w:r>
        <w:rPr>
          <w:rFonts w:hint="eastAsia"/>
          <w:szCs w:val="24"/>
        </w:rPr>
        <w:t>；</w:t>
      </w:r>
    </w:p>
    <w:p w:rsidR="00F51EE0" w:rsidRDefault="00F51EE0" w:rsidP="00F51EE0">
      <w:pPr>
        <w:spacing w:line="360" w:lineRule="exact"/>
        <w:ind w:firstLineChars="300" w:firstLine="630"/>
        <w:rPr>
          <w:strike/>
          <w:szCs w:val="24"/>
        </w:rPr>
      </w:pPr>
      <w:r>
        <w:rPr>
          <w:rFonts w:hint="eastAsia"/>
          <w:i/>
          <w:szCs w:val="24"/>
        </w:rPr>
        <w:t>F</w:t>
      </w:r>
      <w:r>
        <w:rPr>
          <w:position w:val="-8"/>
        </w:rPr>
        <w:t xml:space="preserve"> </w:t>
      </w:r>
      <w:r>
        <w:rPr>
          <w:szCs w:val="24"/>
        </w:rPr>
        <w:t>——</w:t>
      </w:r>
      <w:r>
        <w:rPr>
          <w:rFonts w:hint="eastAsia"/>
          <w:szCs w:val="24"/>
        </w:rPr>
        <w:t>汇水面积（</w:t>
      </w:r>
      <w:r>
        <w:rPr>
          <w:rFonts w:hint="eastAsia"/>
          <w:szCs w:val="24"/>
        </w:rPr>
        <w:t>hm</w:t>
      </w:r>
      <w:r>
        <w:rPr>
          <w:rFonts w:hint="eastAsia"/>
          <w:szCs w:val="24"/>
          <w:vertAlign w:val="superscript"/>
        </w:rPr>
        <w:t>2</w:t>
      </w:r>
      <w:r>
        <w:rPr>
          <w:rFonts w:hint="eastAsia"/>
          <w:szCs w:val="24"/>
        </w:rPr>
        <w:t>）；</w:t>
      </w:r>
    </w:p>
    <w:p w:rsidR="00F51EE0" w:rsidRDefault="00F51EE0" w:rsidP="00F51EE0">
      <w:pPr>
        <w:spacing w:line="360" w:lineRule="exact"/>
        <w:ind w:left="1260" w:hangingChars="600" w:hanging="1260"/>
        <w:rPr>
          <w:rFonts w:ascii="宋体" w:hAnsi="宋体"/>
          <w:szCs w:val="24"/>
        </w:rPr>
      </w:pPr>
      <w:r>
        <w:rPr>
          <w:rFonts w:hint="eastAsia"/>
          <w:szCs w:val="24"/>
        </w:rPr>
        <w:t xml:space="preserve">     </w:t>
      </w:r>
      <w:r>
        <w:rPr>
          <w:szCs w:val="24"/>
        </w:rPr>
        <w:fldChar w:fldCharType="begin"/>
      </w:r>
      <w:r>
        <w:rPr>
          <w:szCs w:val="24"/>
        </w:rPr>
        <w:instrText xml:space="preserve"> QUOTE </w:instrText>
      </w:r>
      <w:r>
        <w:rPr>
          <w:rFonts w:hint="eastAsia"/>
          <w:noProof/>
          <w:position w:val="-8"/>
        </w:rPr>
        <w:drawing>
          <wp:inline distT="0" distB="0" distL="0" distR="0">
            <wp:extent cx="171450" cy="20002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74">
                      <a:clrChange>
                        <a:clrFrom>
                          <a:srgbClr val="FFFFFF"/>
                        </a:clrFrom>
                        <a:clrTo>
                          <a:srgbClr val="FFFFFF">
                            <a:alpha val="0"/>
                          </a:srgbClr>
                        </a:clrTo>
                      </a:clrChange>
                    </a:blip>
                    <a:srcRect/>
                    <a:stretch>
                      <a:fillRect/>
                    </a:stretch>
                  </pic:blipFill>
                  <pic:spPr bwMode="auto">
                    <a:xfrm>
                      <a:off x="0" y="0"/>
                      <a:ext cx="171450" cy="200025"/>
                    </a:xfrm>
                    <a:prstGeom prst="rect">
                      <a:avLst/>
                    </a:prstGeom>
                    <a:noFill/>
                    <a:ln w="9525">
                      <a:noFill/>
                      <a:miter lim="800000"/>
                      <a:headEnd/>
                      <a:tailEnd/>
                    </a:ln>
                  </pic:spPr>
                </pic:pic>
              </a:graphicData>
            </a:graphic>
          </wp:inline>
        </w:drawing>
      </w:r>
      <w:r>
        <w:rPr>
          <w:szCs w:val="24"/>
        </w:rPr>
        <w:instrText xml:space="preserve"> </w:instrText>
      </w:r>
      <w:r>
        <w:rPr>
          <w:szCs w:val="24"/>
        </w:rPr>
        <w:fldChar w:fldCharType="separate"/>
      </w:r>
      <w:r>
        <w:rPr>
          <w:szCs w:val="24"/>
        </w:rPr>
        <w:fldChar w:fldCharType="end"/>
      </w:r>
      <w:r>
        <w:rPr>
          <w:position w:val="-12"/>
          <w:szCs w:val="24"/>
        </w:rPr>
        <w:object w:dxaOrig="303" w:dyaOrig="364">
          <v:shape id="_x0000_i1086" type="#_x0000_t75" style="width:15pt;height:18pt;mso-position-horizontal-relative:page;mso-position-vertical-relative:page" o:ole="">
            <v:imagedata r:id="rId175" o:title=""/>
          </v:shape>
          <o:OLEObject Type="Embed" ProgID="Equation.3" ShapeID="_x0000_i1086" DrawAspect="Content" ObjectID="_1459324575" r:id="rId176"/>
        </w:object>
      </w:r>
      <w:r>
        <w:rPr>
          <w:szCs w:val="24"/>
        </w:rPr>
        <w:t>——</w:t>
      </w:r>
      <w:r>
        <w:rPr>
          <w:rFonts w:ascii="宋体" w:hAnsi="宋体" w:hint="eastAsia"/>
          <w:szCs w:val="24"/>
        </w:rPr>
        <w:t>雨量径流系数。其大小应按照下垫面种类的加权平均值计算。</w:t>
      </w:r>
    </w:p>
    <w:p w:rsidR="00F51EE0" w:rsidRDefault="00F51EE0" w:rsidP="00F51EE0">
      <w:pPr>
        <w:spacing w:line="360" w:lineRule="exact"/>
        <w:rPr>
          <w:szCs w:val="24"/>
        </w:rPr>
      </w:pPr>
      <w:r>
        <w:rPr>
          <w:rFonts w:ascii="黑体" w:eastAsia="黑体" w:hint="eastAsia"/>
          <w:szCs w:val="24"/>
        </w:rPr>
        <w:t xml:space="preserve">3.3.7 </w:t>
      </w:r>
      <w:r>
        <w:rPr>
          <w:rFonts w:hint="eastAsia"/>
          <w:szCs w:val="24"/>
        </w:rPr>
        <w:t>硅砂蓄水净水池过滤面积计算：</w:t>
      </w:r>
    </w:p>
    <w:p w:rsidR="00F51EE0" w:rsidRDefault="00F51EE0" w:rsidP="00F51EE0">
      <w:pPr>
        <w:wordWrap w:val="0"/>
        <w:spacing w:line="360" w:lineRule="exact"/>
        <w:jc w:val="right"/>
        <w:rPr>
          <w:szCs w:val="24"/>
        </w:rPr>
      </w:pPr>
      <w:r>
        <w:rPr>
          <w:szCs w:val="24"/>
        </w:rPr>
        <w:fldChar w:fldCharType="begin"/>
      </w:r>
      <w:r>
        <w:rPr>
          <w:szCs w:val="24"/>
        </w:rPr>
        <w:instrText xml:space="preserve"> QUOTE </w:instrText>
      </w:r>
      <w:r>
        <w:rPr>
          <w:noProof/>
          <w:position w:val="-8"/>
        </w:rPr>
        <w:drawing>
          <wp:inline distT="0" distB="0" distL="0" distR="0">
            <wp:extent cx="1447800" cy="200025"/>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77">
                      <a:clrChange>
                        <a:clrFrom>
                          <a:srgbClr val="FFFFFF"/>
                        </a:clrFrom>
                        <a:clrTo>
                          <a:srgbClr val="FFFFFF">
                            <a:alpha val="0"/>
                          </a:srgbClr>
                        </a:clrTo>
                      </a:clrChange>
                    </a:blip>
                    <a:srcRect/>
                    <a:stretch>
                      <a:fillRect/>
                    </a:stretch>
                  </pic:blipFill>
                  <pic:spPr bwMode="auto">
                    <a:xfrm>
                      <a:off x="0" y="0"/>
                      <a:ext cx="1447800" cy="200025"/>
                    </a:xfrm>
                    <a:prstGeom prst="rect">
                      <a:avLst/>
                    </a:prstGeom>
                    <a:noFill/>
                    <a:ln w="9525">
                      <a:noFill/>
                      <a:miter lim="800000"/>
                      <a:headEnd/>
                      <a:tailEnd/>
                    </a:ln>
                  </pic:spPr>
                </pic:pic>
              </a:graphicData>
            </a:graphic>
          </wp:inline>
        </w:drawing>
      </w:r>
      <w:r>
        <w:rPr>
          <w:szCs w:val="24"/>
        </w:rPr>
        <w:instrText xml:space="preserve"> </w:instrText>
      </w:r>
      <w:r>
        <w:rPr>
          <w:szCs w:val="24"/>
        </w:rPr>
        <w:fldChar w:fldCharType="separate"/>
      </w:r>
      <w:r>
        <w:rPr>
          <w:szCs w:val="24"/>
        </w:rPr>
        <w:fldChar w:fldCharType="end"/>
      </w:r>
      <w:r>
        <w:rPr>
          <w:position w:val="-10"/>
          <w:szCs w:val="24"/>
        </w:rPr>
        <w:object w:dxaOrig="2620" w:dyaOrig="360">
          <v:shape id="_x0000_i1087" type="#_x0000_t75" style="width:131.25pt;height:18pt;mso-position-horizontal-relative:page;mso-position-vertical-relative:page" o:ole="">
            <v:imagedata r:id="rId178" o:title=""/>
          </v:shape>
          <o:OLEObject Type="Embed" ProgID="Equation.3" ShapeID="_x0000_i1087" DrawAspect="Content" ObjectID="_1459324576" r:id="rId179"/>
        </w:object>
      </w:r>
      <w:r>
        <w:rPr>
          <w:rFonts w:hint="eastAsia"/>
          <w:szCs w:val="24"/>
        </w:rPr>
        <w:t xml:space="preserve">                     </w:t>
      </w:r>
      <w:r>
        <w:rPr>
          <w:rFonts w:hint="eastAsia"/>
          <w:szCs w:val="24"/>
        </w:rPr>
        <w:t>（</w:t>
      </w:r>
      <w:r>
        <w:rPr>
          <w:rFonts w:hint="eastAsia"/>
          <w:szCs w:val="24"/>
        </w:rPr>
        <w:t>3.3.7</w:t>
      </w:r>
      <w:r>
        <w:rPr>
          <w:rFonts w:hint="eastAsia"/>
          <w:szCs w:val="24"/>
        </w:rPr>
        <w:t>）</w:t>
      </w:r>
    </w:p>
    <w:p w:rsidR="00F51EE0" w:rsidRDefault="00F51EE0" w:rsidP="00F51EE0">
      <w:pPr>
        <w:spacing w:line="360" w:lineRule="exact"/>
        <w:rPr>
          <w:szCs w:val="24"/>
        </w:rPr>
      </w:pPr>
      <w:r>
        <w:rPr>
          <w:rFonts w:hint="eastAsia"/>
          <w:szCs w:val="24"/>
        </w:rPr>
        <w:t>式中：</w:t>
      </w:r>
      <w:r>
        <w:rPr>
          <w:szCs w:val="24"/>
        </w:rPr>
        <w:fldChar w:fldCharType="begin"/>
      </w:r>
      <w:r>
        <w:rPr>
          <w:szCs w:val="24"/>
        </w:rPr>
        <w:instrText xml:space="preserve"> QUOTE </w:instrText>
      </w:r>
      <w:r>
        <w:rPr>
          <w:rFonts w:hint="eastAsia"/>
          <w:noProof/>
          <w:position w:val="-8"/>
        </w:rPr>
        <w:drawing>
          <wp:inline distT="0" distB="0" distL="0" distR="0">
            <wp:extent cx="142875" cy="200025"/>
            <wp:effectExtent l="0" t="0" r="952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6">
                      <a:clrChange>
                        <a:clrFrom>
                          <a:srgbClr val="FFFFFF"/>
                        </a:clrFrom>
                        <a:clrTo>
                          <a:srgbClr val="FFFFFF">
                            <a:alpha val="0"/>
                          </a:srgbClr>
                        </a:clrTo>
                      </a:clrChange>
                    </a:blip>
                    <a:srcRect/>
                    <a:stretch>
                      <a:fillRect/>
                    </a:stretch>
                  </pic:blipFill>
                  <pic:spPr bwMode="auto">
                    <a:xfrm>
                      <a:off x="0" y="0"/>
                      <a:ext cx="142875" cy="200025"/>
                    </a:xfrm>
                    <a:prstGeom prst="rect">
                      <a:avLst/>
                    </a:prstGeom>
                    <a:noFill/>
                    <a:ln w="9525">
                      <a:noFill/>
                      <a:miter lim="800000"/>
                      <a:headEnd/>
                      <a:tailEnd/>
                    </a:ln>
                  </pic:spPr>
                </pic:pic>
              </a:graphicData>
            </a:graphic>
          </wp:inline>
        </w:drawing>
      </w:r>
      <w:r>
        <w:rPr>
          <w:szCs w:val="24"/>
        </w:rPr>
        <w:instrText xml:space="preserve"> </w:instrText>
      </w:r>
      <w:r>
        <w:rPr>
          <w:szCs w:val="24"/>
        </w:rPr>
        <w:fldChar w:fldCharType="separate"/>
      </w:r>
      <w:r>
        <w:rPr>
          <w:szCs w:val="24"/>
        </w:rPr>
        <w:fldChar w:fldCharType="end"/>
      </w:r>
      <w:r>
        <w:rPr>
          <w:position w:val="-10"/>
          <w:szCs w:val="24"/>
        </w:rPr>
        <w:object w:dxaOrig="323" w:dyaOrig="343">
          <v:shape id="_x0000_i1088" type="#_x0000_t75" style="width:15.75pt;height:17.25pt;mso-position-horizontal-relative:page;mso-position-vertical-relative:page" o:ole="">
            <v:imagedata r:id="rId180" o:title=""/>
          </v:shape>
          <o:OLEObject Type="Embed" ProgID="Equation.3" ShapeID="_x0000_i1088" DrawAspect="Content" ObjectID="_1459324577" r:id="rId181"/>
        </w:object>
      </w:r>
      <w:r>
        <w:rPr>
          <w:szCs w:val="24"/>
        </w:rPr>
        <w:t>——</w:t>
      </w:r>
      <w:r>
        <w:rPr>
          <w:rFonts w:hint="eastAsia"/>
          <w:szCs w:val="24"/>
        </w:rPr>
        <w:t>硅砂蓄水池净水过滤面积（</w:t>
      </w:r>
      <w:r>
        <w:rPr>
          <w:rFonts w:hint="eastAsia"/>
          <w:szCs w:val="24"/>
        </w:rPr>
        <w:t>m</w:t>
      </w:r>
      <w:r>
        <w:rPr>
          <w:rFonts w:hint="eastAsia"/>
          <w:szCs w:val="24"/>
          <w:vertAlign w:val="superscript"/>
        </w:rPr>
        <w:t>2</w:t>
      </w:r>
      <w:r>
        <w:rPr>
          <w:rFonts w:hint="eastAsia"/>
          <w:szCs w:val="24"/>
        </w:rPr>
        <w:t>）；</w:t>
      </w:r>
    </w:p>
    <w:p w:rsidR="00F51EE0" w:rsidRDefault="00F51EE0" w:rsidP="00F51EE0">
      <w:pPr>
        <w:spacing w:line="360" w:lineRule="exact"/>
        <w:ind w:firstLineChars="400" w:firstLine="840"/>
        <w:rPr>
          <w:szCs w:val="24"/>
        </w:rPr>
      </w:pPr>
      <w:r>
        <w:rPr>
          <w:position w:val="-8"/>
        </w:rPr>
        <w:fldChar w:fldCharType="begin"/>
      </w:r>
      <w:r>
        <w:rPr>
          <w:position w:val="-8"/>
        </w:rPr>
        <w:instrText xml:space="preserve"> QUOTE </w:instrText>
      </w:r>
      <w:r>
        <w:rPr>
          <w:noProof/>
          <w:position w:val="-8"/>
        </w:rPr>
        <w:drawing>
          <wp:inline distT="0" distB="0" distL="0" distR="0">
            <wp:extent cx="76200" cy="200025"/>
            <wp:effectExtent l="1905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82">
                      <a:clrChange>
                        <a:clrFrom>
                          <a:srgbClr val="FFFFFF"/>
                        </a:clrFrom>
                        <a:clrTo>
                          <a:srgbClr val="FFFFFF">
                            <a:alpha val="0"/>
                          </a:srgbClr>
                        </a:clrTo>
                      </a:clrChange>
                    </a:blip>
                    <a:srcRect/>
                    <a:stretch>
                      <a:fillRect/>
                    </a:stretch>
                  </pic:blipFill>
                  <pic:spPr bwMode="auto">
                    <a:xfrm>
                      <a:off x="0" y="0"/>
                      <a:ext cx="76200" cy="200025"/>
                    </a:xfrm>
                    <a:prstGeom prst="rect">
                      <a:avLst/>
                    </a:prstGeom>
                    <a:noFill/>
                    <a:ln w="9525">
                      <a:noFill/>
                      <a:miter lim="800000"/>
                      <a:headEnd/>
                      <a:tailEnd/>
                    </a:ln>
                  </pic:spPr>
                </pic:pic>
              </a:graphicData>
            </a:graphic>
          </wp:inline>
        </w:drawing>
      </w:r>
      <w:r>
        <w:rPr>
          <w:position w:val="-8"/>
        </w:rPr>
        <w:instrText xml:space="preserve"> </w:instrText>
      </w:r>
      <w:r>
        <w:rPr>
          <w:position w:val="-8"/>
        </w:rPr>
        <w:fldChar w:fldCharType="separate"/>
      </w:r>
      <w:r>
        <w:rPr>
          <w:position w:val="-8"/>
        </w:rPr>
        <w:fldChar w:fldCharType="end"/>
      </w:r>
      <w:r>
        <w:rPr>
          <w:rFonts w:hint="eastAsia"/>
          <w:i/>
          <w:szCs w:val="24"/>
        </w:rPr>
        <w:t>L</w:t>
      </w:r>
      <w:r>
        <w:rPr>
          <w:szCs w:val="24"/>
        </w:rPr>
        <w:t>——</w:t>
      </w:r>
      <w:r>
        <w:rPr>
          <w:rFonts w:hint="eastAsia"/>
          <w:szCs w:val="24"/>
        </w:rPr>
        <w:t>进水通道方向水池长度（</w:t>
      </w:r>
      <w:r>
        <w:rPr>
          <w:rFonts w:hint="eastAsia"/>
          <w:szCs w:val="24"/>
        </w:rPr>
        <w:t>m</w:t>
      </w:r>
      <w:r>
        <w:rPr>
          <w:rFonts w:hint="eastAsia"/>
          <w:szCs w:val="24"/>
        </w:rPr>
        <w:t>）；</w:t>
      </w:r>
    </w:p>
    <w:p w:rsidR="00F51EE0" w:rsidRDefault="00F51EE0" w:rsidP="00F51EE0">
      <w:pPr>
        <w:spacing w:line="360" w:lineRule="exact"/>
        <w:ind w:firstLineChars="400" w:firstLine="840"/>
        <w:rPr>
          <w:szCs w:val="24"/>
        </w:rPr>
      </w:pPr>
      <w:r>
        <w:rPr>
          <w:position w:val="-8"/>
        </w:rPr>
        <w:lastRenderedPageBreak/>
        <w:fldChar w:fldCharType="begin"/>
      </w:r>
      <w:r>
        <w:rPr>
          <w:position w:val="-8"/>
        </w:rPr>
        <w:instrText xml:space="preserve"> QUOTE </w:instrText>
      </w:r>
      <w:r>
        <w:rPr>
          <w:noProof/>
          <w:position w:val="-8"/>
        </w:rPr>
        <w:drawing>
          <wp:inline distT="0" distB="0" distL="0" distR="0">
            <wp:extent cx="66675" cy="200025"/>
            <wp:effectExtent l="19050" t="0" r="9525"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7">
                      <a:clrChange>
                        <a:clrFrom>
                          <a:srgbClr val="FFFFFF"/>
                        </a:clrFrom>
                        <a:clrTo>
                          <a:srgbClr val="FFFFFF">
                            <a:alpha val="0"/>
                          </a:srgbClr>
                        </a:clrTo>
                      </a:clrChange>
                    </a:blip>
                    <a:srcRect/>
                    <a:stretch>
                      <a:fillRect/>
                    </a:stretch>
                  </pic:blipFill>
                  <pic:spPr bwMode="auto">
                    <a:xfrm>
                      <a:off x="0" y="0"/>
                      <a:ext cx="66675" cy="200025"/>
                    </a:xfrm>
                    <a:prstGeom prst="rect">
                      <a:avLst/>
                    </a:prstGeom>
                    <a:noFill/>
                    <a:ln w="9525">
                      <a:noFill/>
                      <a:miter lim="800000"/>
                      <a:headEnd/>
                      <a:tailEnd/>
                    </a:ln>
                  </pic:spPr>
                </pic:pic>
              </a:graphicData>
            </a:graphic>
          </wp:inline>
        </w:drawing>
      </w:r>
      <w:r>
        <w:rPr>
          <w:position w:val="-8"/>
        </w:rPr>
        <w:instrText xml:space="preserve"> </w:instrText>
      </w:r>
      <w:r>
        <w:rPr>
          <w:position w:val="-8"/>
        </w:rPr>
        <w:fldChar w:fldCharType="separate"/>
      </w:r>
      <w:r>
        <w:rPr>
          <w:position w:val="-8"/>
        </w:rPr>
        <w:fldChar w:fldCharType="end"/>
      </w:r>
      <w:r>
        <w:rPr>
          <w:rFonts w:hint="eastAsia"/>
          <w:i/>
          <w:szCs w:val="24"/>
        </w:rPr>
        <w:t>h</w:t>
      </w:r>
      <w:r>
        <w:rPr>
          <w:szCs w:val="24"/>
        </w:rPr>
        <w:t>——</w:t>
      </w:r>
      <w:r>
        <w:rPr>
          <w:rFonts w:hint="eastAsia"/>
          <w:szCs w:val="24"/>
        </w:rPr>
        <w:t>蓄水净水池有效深度（</w:t>
      </w:r>
      <w:r>
        <w:rPr>
          <w:rFonts w:hint="eastAsia"/>
          <w:szCs w:val="24"/>
        </w:rPr>
        <w:t>m</w:t>
      </w:r>
      <w:r>
        <w:rPr>
          <w:rFonts w:hint="eastAsia"/>
          <w:szCs w:val="24"/>
        </w:rPr>
        <w:t>）；</w:t>
      </w:r>
    </w:p>
    <w:p w:rsidR="00F51EE0" w:rsidRDefault="00F51EE0" w:rsidP="00F51EE0">
      <w:pPr>
        <w:spacing w:line="360" w:lineRule="exact"/>
        <w:ind w:firstLineChars="400" w:firstLine="840"/>
        <w:rPr>
          <w:szCs w:val="24"/>
        </w:rPr>
      </w:pPr>
      <w:r>
        <w:rPr>
          <w:position w:val="-8"/>
        </w:rPr>
        <w:fldChar w:fldCharType="begin"/>
      </w:r>
      <w:r>
        <w:rPr>
          <w:position w:val="-8"/>
        </w:rPr>
        <w:instrText xml:space="preserve"> QUOTE </w:instrText>
      </w:r>
      <w:r>
        <w:rPr>
          <w:noProof/>
          <w:position w:val="-8"/>
        </w:rPr>
        <w:drawing>
          <wp:inline distT="0" distB="0" distL="0" distR="0">
            <wp:extent cx="85725" cy="200025"/>
            <wp:effectExtent l="19050" t="0" r="9525"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83">
                      <a:clrChange>
                        <a:clrFrom>
                          <a:srgbClr val="FFFFFF"/>
                        </a:clrFrom>
                        <a:clrTo>
                          <a:srgbClr val="FFFFFF">
                            <a:alpha val="0"/>
                          </a:srgbClr>
                        </a:clrTo>
                      </a:clrChange>
                    </a:blip>
                    <a:srcRect/>
                    <a:stretch>
                      <a:fillRect/>
                    </a:stretch>
                  </pic:blipFill>
                  <pic:spPr bwMode="auto">
                    <a:xfrm>
                      <a:off x="0" y="0"/>
                      <a:ext cx="85725" cy="200025"/>
                    </a:xfrm>
                    <a:prstGeom prst="rect">
                      <a:avLst/>
                    </a:prstGeom>
                    <a:noFill/>
                    <a:ln w="9525">
                      <a:noFill/>
                      <a:miter lim="800000"/>
                      <a:headEnd/>
                      <a:tailEnd/>
                    </a:ln>
                  </pic:spPr>
                </pic:pic>
              </a:graphicData>
            </a:graphic>
          </wp:inline>
        </w:drawing>
      </w:r>
      <w:r>
        <w:rPr>
          <w:position w:val="-8"/>
        </w:rPr>
        <w:instrText xml:space="preserve"> </w:instrText>
      </w:r>
      <w:r>
        <w:rPr>
          <w:position w:val="-8"/>
        </w:rPr>
        <w:fldChar w:fldCharType="separate"/>
      </w:r>
      <w:r>
        <w:rPr>
          <w:position w:val="-8"/>
        </w:rPr>
        <w:fldChar w:fldCharType="end"/>
      </w:r>
      <w:r>
        <w:rPr>
          <w:rFonts w:hint="eastAsia"/>
          <w:i/>
          <w:szCs w:val="24"/>
        </w:rPr>
        <w:t>N</w:t>
      </w:r>
      <w:r>
        <w:rPr>
          <w:szCs w:val="24"/>
        </w:rPr>
        <w:t>——</w:t>
      </w:r>
      <w:r>
        <w:rPr>
          <w:rFonts w:hint="eastAsia"/>
          <w:szCs w:val="24"/>
        </w:rPr>
        <w:t>过滤墙的个数。</w:t>
      </w:r>
    </w:p>
    <w:p w:rsidR="00F51EE0" w:rsidRDefault="00F51EE0" w:rsidP="00F51EE0">
      <w:pPr>
        <w:tabs>
          <w:tab w:val="left" w:pos="567"/>
        </w:tabs>
        <w:spacing w:line="360" w:lineRule="exact"/>
        <w:rPr>
          <w:szCs w:val="24"/>
        </w:rPr>
      </w:pPr>
      <w:r>
        <w:rPr>
          <w:rFonts w:ascii="黑体" w:eastAsia="黑体" w:hint="eastAsia"/>
          <w:szCs w:val="24"/>
        </w:rPr>
        <w:t xml:space="preserve">3.3.8 </w:t>
      </w:r>
      <w:r>
        <w:rPr>
          <w:rFonts w:hint="eastAsia"/>
          <w:szCs w:val="24"/>
        </w:rPr>
        <w:t>硅砂蓄水净水池的透水能力应按下式计算：</w:t>
      </w:r>
    </w:p>
    <w:p w:rsidR="00F51EE0" w:rsidRDefault="00F51EE0" w:rsidP="00F51EE0">
      <w:pPr>
        <w:wordWrap w:val="0"/>
        <w:spacing w:line="360" w:lineRule="exact"/>
        <w:jc w:val="right"/>
        <w:rPr>
          <w:szCs w:val="24"/>
        </w:rPr>
      </w:pPr>
      <w:r>
        <w:rPr>
          <w:rFonts w:hint="eastAsia"/>
          <w:szCs w:val="24"/>
        </w:rPr>
        <w:t xml:space="preserve">  </w:t>
      </w:r>
      <w:r>
        <w:rPr>
          <w:szCs w:val="24"/>
        </w:rPr>
        <w:fldChar w:fldCharType="begin"/>
      </w:r>
      <w:r>
        <w:rPr>
          <w:szCs w:val="24"/>
        </w:rPr>
        <w:instrText xml:space="preserve"> QUOTE </w:instrText>
      </w:r>
      <w:r>
        <w:rPr>
          <w:noProof/>
          <w:position w:val="-8"/>
        </w:rPr>
        <w:drawing>
          <wp:inline distT="0" distB="0" distL="0" distR="0">
            <wp:extent cx="809625" cy="200025"/>
            <wp:effectExtent l="19050" t="0" r="952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84">
                      <a:clrChange>
                        <a:clrFrom>
                          <a:srgbClr val="FFFFFF"/>
                        </a:clrFrom>
                        <a:clrTo>
                          <a:srgbClr val="FFFFFF">
                            <a:alpha val="0"/>
                          </a:srgbClr>
                        </a:clrTo>
                      </a:clrChange>
                    </a:blip>
                    <a:srcRect/>
                    <a:stretch>
                      <a:fillRect/>
                    </a:stretch>
                  </pic:blipFill>
                  <pic:spPr bwMode="auto">
                    <a:xfrm>
                      <a:off x="0" y="0"/>
                      <a:ext cx="809625" cy="200025"/>
                    </a:xfrm>
                    <a:prstGeom prst="rect">
                      <a:avLst/>
                    </a:prstGeom>
                    <a:noFill/>
                    <a:ln w="9525">
                      <a:noFill/>
                      <a:miter lim="800000"/>
                      <a:headEnd/>
                      <a:tailEnd/>
                    </a:ln>
                  </pic:spPr>
                </pic:pic>
              </a:graphicData>
            </a:graphic>
          </wp:inline>
        </w:drawing>
      </w:r>
      <w:r>
        <w:rPr>
          <w:szCs w:val="24"/>
        </w:rPr>
        <w:instrText xml:space="preserve"> </w:instrText>
      </w:r>
      <w:r>
        <w:rPr>
          <w:szCs w:val="24"/>
        </w:rPr>
        <w:fldChar w:fldCharType="separate"/>
      </w:r>
      <w:r>
        <w:rPr>
          <w:szCs w:val="24"/>
        </w:rPr>
        <w:fldChar w:fldCharType="end"/>
      </w:r>
      <w:r>
        <w:rPr>
          <w:position w:val="-10"/>
          <w:szCs w:val="24"/>
        </w:rPr>
        <w:object w:dxaOrig="1605" w:dyaOrig="341">
          <v:shape id="_x0000_i1089" type="#_x0000_t75" style="width:80.25pt;height:17.25pt;mso-position-horizontal-relative:page;mso-position-vertical-relative:page" o:ole="">
            <v:imagedata r:id="rId185" o:title=""/>
          </v:shape>
          <o:OLEObject Type="Embed" ProgID="Equation.3" ShapeID="_x0000_i1089" DrawAspect="Content" ObjectID="_1459324578" r:id="rId186"/>
        </w:object>
      </w:r>
      <w:r>
        <w:rPr>
          <w:rFonts w:hint="eastAsia"/>
          <w:szCs w:val="24"/>
        </w:rPr>
        <w:t xml:space="preserve">                              (3.3.8) </w:t>
      </w:r>
    </w:p>
    <w:p w:rsidR="00F51EE0" w:rsidRDefault="00F51EE0" w:rsidP="00F51EE0">
      <w:pPr>
        <w:spacing w:line="360" w:lineRule="exact"/>
        <w:rPr>
          <w:szCs w:val="24"/>
        </w:rPr>
      </w:pPr>
      <w:r>
        <w:rPr>
          <w:rFonts w:hint="eastAsia"/>
          <w:szCs w:val="24"/>
        </w:rPr>
        <w:t>式中：</w:t>
      </w:r>
      <w:r>
        <w:rPr>
          <w:position w:val="-8"/>
        </w:rPr>
        <w:fldChar w:fldCharType="begin"/>
      </w:r>
      <w:r>
        <w:rPr>
          <w:position w:val="-8"/>
        </w:rPr>
        <w:instrText xml:space="preserve"> QUOTE </w:instrText>
      </w:r>
      <w:r>
        <w:rPr>
          <w:rFonts w:hint="eastAsia"/>
          <w:noProof/>
          <w:position w:val="-8"/>
        </w:rPr>
        <w:drawing>
          <wp:inline distT="0" distB="0" distL="0" distR="0">
            <wp:extent cx="114300" cy="200025"/>
            <wp:effectExtent l="1905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87">
                      <a:clrChange>
                        <a:clrFrom>
                          <a:srgbClr val="FFFFFF"/>
                        </a:clrFrom>
                        <a:clrTo>
                          <a:srgbClr val="FFFFFF">
                            <a:alpha val="0"/>
                          </a:srgbClr>
                        </a:clrTo>
                      </a:clrChange>
                    </a:blip>
                    <a:srcRect/>
                    <a:stretch>
                      <a:fillRect/>
                    </a:stretch>
                  </pic:blipFill>
                  <pic:spPr bwMode="auto">
                    <a:xfrm>
                      <a:off x="0" y="0"/>
                      <a:ext cx="114300" cy="200025"/>
                    </a:xfrm>
                    <a:prstGeom prst="rect">
                      <a:avLst/>
                    </a:prstGeom>
                    <a:noFill/>
                    <a:ln w="9525">
                      <a:noFill/>
                      <a:miter lim="800000"/>
                      <a:headEnd/>
                      <a:tailEnd/>
                    </a:ln>
                  </pic:spPr>
                </pic:pic>
              </a:graphicData>
            </a:graphic>
          </wp:inline>
        </w:drawing>
      </w:r>
      <w:r>
        <w:rPr>
          <w:position w:val="-8"/>
        </w:rPr>
        <w:instrText xml:space="preserve"> </w:instrText>
      </w:r>
      <w:r>
        <w:rPr>
          <w:position w:val="-8"/>
        </w:rPr>
        <w:fldChar w:fldCharType="separate"/>
      </w:r>
      <w:r>
        <w:rPr>
          <w:position w:val="-8"/>
        </w:rPr>
        <w:fldChar w:fldCharType="end"/>
      </w:r>
      <w:r>
        <w:rPr>
          <w:rFonts w:hint="eastAsia"/>
          <w:i/>
          <w:szCs w:val="24"/>
        </w:rPr>
        <w:t>W</w:t>
      </w:r>
      <w:r>
        <w:rPr>
          <w:position w:val="-8"/>
        </w:rPr>
        <w:t xml:space="preserve"> </w:t>
      </w:r>
      <w:r>
        <w:rPr>
          <w:szCs w:val="24"/>
        </w:rPr>
        <w:t>——</w:t>
      </w:r>
      <w:r>
        <w:rPr>
          <w:rFonts w:hint="eastAsia"/>
          <w:szCs w:val="24"/>
        </w:rPr>
        <w:t>透水能力（</w:t>
      </w:r>
      <w:r>
        <w:rPr>
          <w:rFonts w:hint="eastAsia"/>
          <w:szCs w:val="24"/>
        </w:rPr>
        <w:t>m</w:t>
      </w:r>
      <w:r>
        <w:rPr>
          <w:rFonts w:hint="eastAsia"/>
          <w:szCs w:val="24"/>
          <w:vertAlign w:val="superscript"/>
        </w:rPr>
        <w:t>3</w:t>
      </w:r>
      <w:r>
        <w:rPr>
          <w:rFonts w:hint="eastAsia"/>
          <w:szCs w:val="24"/>
        </w:rPr>
        <w:t>/h</w:t>
      </w:r>
      <w:r>
        <w:rPr>
          <w:rFonts w:hint="eastAsia"/>
          <w:szCs w:val="24"/>
        </w:rPr>
        <w:t>）；</w:t>
      </w:r>
    </w:p>
    <w:p w:rsidR="00F51EE0" w:rsidRDefault="00F51EE0" w:rsidP="00F51EE0">
      <w:pPr>
        <w:spacing w:line="360" w:lineRule="exact"/>
        <w:ind w:firstLineChars="200" w:firstLine="420"/>
        <w:rPr>
          <w:szCs w:val="24"/>
        </w:rPr>
      </w:pPr>
      <w:r>
        <w:rPr>
          <w:rFonts w:hint="eastAsia"/>
          <w:szCs w:val="24"/>
        </w:rPr>
        <w:t xml:space="preserve"> </w:t>
      </w:r>
      <w:r>
        <w:rPr>
          <w:szCs w:val="24"/>
        </w:rPr>
        <w:fldChar w:fldCharType="begin"/>
      </w:r>
      <w:r>
        <w:rPr>
          <w:szCs w:val="24"/>
        </w:rPr>
        <w:instrText xml:space="preserve"> QUOTE </w:instrText>
      </w:r>
      <w:r>
        <w:rPr>
          <w:rFonts w:hint="eastAsia"/>
          <w:noProof/>
          <w:position w:val="-8"/>
        </w:rPr>
        <w:drawing>
          <wp:inline distT="0" distB="0" distL="0" distR="0">
            <wp:extent cx="142875" cy="200025"/>
            <wp:effectExtent l="19050" t="0" r="9525"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88">
                      <a:clrChange>
                        <a:clrFrom>
                          <a:srgbClr val="FFFFFF"/>
                        </a:clrFrom>
                        <a:clrTo>
                          <a:srgbClr val="FFFFFF">
                            <a:alpha val="0"/>
                          </a:srgbClr>
                        </a:clrTo>
                      </a:clrChange>
                    </a:blip>
                    <a:srcRect/>
                    <a:stretch>
                      <a:fillRect/>
                    </a:stretch>
                  </pic:blipFill>
                  <pic:spPr bwMode="auto">
                    <a:xfrm>
                      <a:off x="0" y="0"/>
                      <a:ext cx="142875" cy="200025"/>
                    </a:xfrm>
                    <a:prstGeom prst="rect">
                      <a:avLst/>
                    </a:prstGeom>
                    <a:noFill/>
                    <a:ln w="9525">
                      <a:noFill/>
                      <a:miter lim="800000"/>
                      <a:headEnd/>
                      <a:tailEnd/>
                    </a:ln>
                  </pic:spPr>
                </pic:pic>
              </a:graphicData>
            </a:graphic>
          </wp:inline>
        </w:drawing>
      </w:r>
      <w:r>
        <w:rPr>
          <w:szCs w:val="24"/>
        </w:rPr>
        <w:instrText xml:space="preserve"> </w:instrText>
      </w:r>
      <w:r>
        <w:rPr>
          <w:szCs w:val="24"/>
        </w:rPr>
        <w:fldChar w:fldCharType="separate"/>
      </w:r>
      <w:r>
        <w:rPr>
          <w:szCs w:val="24"/>
        </w:rPr>
        <w:fldChar w:fldCharType="end"/>
      </w:r>
      <w:r>
        <w:rPr>
          <w:position w:val="-10"/>
          <w:szCs w:val="24"/>
        </w:rPr>
        <w:object w:dxaOrig="343" w:dyaOrig="343">
          <v:shape id="_x0000_i1090" type="#_x0000_t75" style="width:17.25pt;height:17.25pt;mso-position-horizontal-relative:page;mso-position-vertical-relative:page" o:ole="">
            <v:imagedata r:id="rId189" o:title=""/>
          </v:shape>
          <o:OLEObject Type="Embed" ProgID="Equation.3" ShapeID="_x0000_i1090" DrawAspect="Content" ObjectID="_1459324579" r:id="rId190"/>
        </w:object>
      </w:r>
      <w:r>
        <w:rPr>
          <w:szCs w:val="24"/>
        </w:rPr>
        <w:t>——</w:t>
      </w:r>
      <w:r>
        <w:rPr>
          <w:rFonts w:hint="eastAsia"/>
          <w:szCs w:val="24"/>
        </w:rPr>
        <w:t>水位折减系数，</w:t>
      </w:r>
      <w:r>
        <w:rPr>
          <w:rFonts w:hint="eastAsia"/>
          <w:szCs w:val="24"/>
        </w:rPr>
        <w:t>0~1</w:t>
      </w:r>
      <w:r>
        <w:rPr>
          <w:rFonts w:hint="eastAsia"/>
          <w:szCs w:val="24"/>
        </w:rPr>
        <w:t>；</w:t>
      </w:r>
    </w:p>
    <w:p w:rsidR="00F51EE0" w:rsidRDefault="00F51EE0" w:rsidP="00F51EE0">
      <w:pPr>
        <w:spacing w:line="360" w:lineRule="exact"/>
        <w:ind w:firstLineChars="250" w:firstLine="525"/>
        <w:rPr>
          <w:szCs w:val="24"/>
        </w:rPr>
      </w:pPr>
      <w:r>
        <w:rPr>
          <w:rFonts w:hint="eastAsia"/>
          <w:szCs w:val="24"/>
        </w:rPr>
        <w:t xml:space="preserve"> </w:t>
      </w:r>
      <w:r>
        <w:rPr>
          <w:position w:val="-8"/>
        </w:rPr>
        <w:t xml:space="preserve"> </w:t>
      </w:r>
      <w:r>
        <w:rPr>
          <w:rFonts w:hint="eastAsia"/>
          <w:i/>
          <w:szCs w:val="24"/>
        </w:rPr>
        <w:t>u</w:t>
      </w:r>
      <w:r>
        <w:rPr>
          <w:position w:val="-8"/>
        </w:rPr>
        <w:t xml:space="preserve"> </w:t>
      </w:r>
      <w:r>
        <w:rPr>
          <w:szCs w:val="24"/>
        </w:rPr>
        <w:t>——</w:t>
      </w:r>
      <w:r>
        <w:rPr>
          <w:rFonts w:hint="eastAsia"/>
          <w:szCs w:val="24"/>
        </w:rPr>
        <w:t>透水速率（</w:t>
      </w:r>
      <w:r>
        <w:rPr>
          <w:szCs w:val="24"/>
        </w:rPr>
        <w:t>m</w:t>
      </w:r>
      <w:r>
        <w:rPr>
          <w:szCs w:val="24"/>
          <w:vertAlign w:val="superscript"/>
        </w:rPr>
        <w:t>3</w:t>
      </w:r>
      <w:r>
        <w:rPr>
          <w:szCs w:val="24"/>
        </w:rPr>
        <w:t>/h·m</w:t>
      </w:r>
      <w:r>
        <w:rPr>
          <w:szCs w:val="24"/>
          <w:vertAlign w:val="superscript"/>
        </w:rPr>
        <w:t>2</w:t>
      </w:r>
      <w:r>
        <w:rPr>
          <w:rFonts w:hint="eastAsia"/>
          <w:szCs w:val="24"/>
        </w:rPr>
        <w:t>）。</w:t>
      </w:r>
    </w:p>
    <w:p w:rsidR="00F51EE0" w:rsidRDefault="00F51EE0" w:rsidP="00F51EE0">
      <w:pPr>
        <w:spacing w:line="360" w:lineRule="exact"/>
        <w:rPr>
          <w:szCs w:val="24"/>
        </w:rPr>
      </w:pPr>
      <w:r>
        <w:rPr>
          <w:rFonts w:ascii="黑体" w:eastAsia="黑体" w:hint="eastAsia"/>
          <w:szCs w:val="24"/>
        </w:rPr>
        <w:t xml:space="preserve">3.3.9 </w:t>
      </w:r>
      <w:r>
        <w:rPr>
          <w:rFonts w:hint="eastAsia"/>
          <w:szCs w:val="24"/>
        </w:rPr>
        <w:t>硅砂蓄水净水池底板的设计应符合下列要求：</w:t>
      </w:r>
    </w:p>
    <w:p w:rsidR="00F51EE0" w:rsidRDefault="00F51EE0" w:rsidP="00F51EE0">
      <w:pPr>
        <w:spacing w:line="360" w:lineRule="exact"/>
        <w:ind w:firstLineChars="200" w:firstLine="420"/>
        <w:rPr>
          <w:szCs w:val="24"/>
        </w:rPr>
      </w:pPr>
      <w:r>
        <w:rPr>
          <w:rFonts w:ascii="黑体" w:eastAsia="黑体" w:hint="eastAsia"/>
          <w:szCs w:val="24"/>
        </w:rPr>
        <w:t xml:space="preserve">1 </w:t>
      </w:r>
      <w:r>
        <w:rPr>
          <w:rFonts w:hint="eastAsia"/>
          <w:szCs w:val="24"/>
        </w:rPr>
        <w:t>硅砂蓄水池采用钢筋混凝土结构的底板基础。地基较弱时，应做补强处理。</w:t>
      </w:r>
    </w:p>
    <w:p w:rsidR="00F51EE0" w:rsidRDefault="00F51EE0" w:rsidP="00F51EE0">
      <w:pPr>
        <w:spacing w:line="360" w:lineRule="exact"/>
        <w:ind w:firstLineChars="200" w:firstLine="420"/>
        <w:rPr>
          <w:szCs w:val="24"/>
        </w:rPr>
      </w:pPr>
      <w:r>
        <w:rPr>
          <w:rFonts w:ascii="黑体" w:eastAsia="黑体" w:hint="eastAsia"/>
          <w:szCs w:val="24"/>
        </w:rPr>
        <w:t xml:space="preserve">2 </w:t>
      </w:r>
      <w:r>
        <w:rPr>
          <w:rFonts w:hint="eastAsia"/>
          <w:szCs w:val="24"/>
        </w:rPr>
        <w:t>底板空格处铺设透气防渗砂，空格总面积占底板总面积的</w:t>
      </w:r>
      <w:r>
        <w:rPr>
          <w:szCs w:val="24"/>
        </w:rPr>
        <w:t>20%~30%</w:t>
      </w:r>
      <w:r>
        <w:rPr>
          <w:rFonts w:hint="eastAsia"/>
          <w:szCs w:val="24"/>
        </w:rPr>
        <w:t>，空格可分成</w:t>
      </w:r>
      <w:r>
        <w:rPr>
          <w:rFonts w:hint="eastAsia"/>
          <w:szCs w:val="24"/>
        </w:rPr>
        <w:t>1m</w:t>
      </w:r>
      <w:r>
        <w:rPr>
          <w:rFonts w:hint="eastAsia"/>
          <w:szCs w:val="24"/>
        </w:rPr>
        <w:t>×</w:t>
      </w:r>
      <w:r>
        <w:rPr>
          <w:rFonts w:hint="eastAsia"/>
          <w:szCs w:val="24"/>
        </w:rPr>
        <w:t>1m</w:t>
      </w:r>
      <w:r>
        <w:rPr>
          <w:rFonts w:hint="eastAsia"/>
          <w:szCs w:val="24"/>
        </w:rPr>
        <w:t>的若干个小格，分布于底板中。</w:t>
      </w:r>
    </w:p>
    <w:p w:rsidR="00F51EE0" w:rsidRDefault="00F51EE0" w:rsidP="00F51EE0">
      <w:pPr>
        <w:spacing w:line="360" w:lineRule="exact"/>
        <w:ind w:firstLineChars="200" w:firstLine="420"/>
        <w:rPr>
          <w:szCs w:val="24"/>
        </w:rPr>
      </w:pPr>
      <w:r>
        <w:rPr>
          <w:rFonts w:ascii="黑体" w:eastAsia="黑体" w:hint="eastAsia"/>
          <w:szCs w:val="24"/>
        </w:rPr>
        <w:t xml:space="preserve">3 </w:t>
      </w:r>
      <w:r>
        <w:rPr>
          <w:rFonts w:hint="eastAsia"/>
          <w:szCs w:val="24"/>
        </w:rPr>
        <w:t>地下水常水位应低于底板</w:t>
      </w:r>
      <w:r>
        <w:rPr>
          <w:rFonts w:hint="eastAsia"/>
          <w:szCs w:val="24"/>
        </w:rPr>
        <w:t>1m</w:t>
      </w:r>
      <w:r>
        <w:rPr>
          <w:rFonts w:hint="eastAsia"/>
          <w:szCs w:val="24"/>
        </w:rPr>
        <w:t>以下方可设置透气防渗方格。</w:t>
      </w:r>
    </w:p>
    <w:p w:rsidR="00F51EE0" w:rsidRDefault="00F51EE0" w:rsidP="00F51EE0">
      <w:pPr>
        <w:spacing w:line="360" w:lineRule="exact"/>
        <w:ind w:firstLineChars="200" w:firstLine="420"/>
        <w:rPr>
          <w:szCs w:val="24"/>
        </w:rPr>
      </w:pPr>
      <w:r>
        <w:rPr>
          <w:rFonts w:ascii="黑体" w:eastAsia="黑体" w:hint="eastAsia"/>
          <w:szCs w:val="24"/>
        </w:rPr>
        <w:t xml:space="preserve">4 </w:t>
      </w:r>
      <w:r>
        <w:rPr>
          <w:rFonts w:hint="eastAsia"/>
          <w:szCs w:val="24"/>
        </w:rPr>
        <w:t>水池底板空格中铺</w:t>
      </w:r>
      <w:r>
        <w:rPr>
          <w:rFonts w:hint="eastAsia"/>
          <w:szCs w:val="24"/>
        </w:rPr>
        <w:t>30mm~50mm</w:t>
      </w:r>
      <w:r>
        <w:rPr>
          <w:rFonts w:hint="eastAsia"/>
          <w:szCs w:val="24"/>
        </w:rPr>
        <w:t>的透气防渗砂，其上用透水混凝土找平，详见图</w:t>
      </w:r>
      <w:r>
        <w:rPr>
          <w:rFonts w:hint="eastAsia"/>
          <w:szCs w:val="24"/>
        </w:rPr>
        <w:t>3.3.9</w:t>
      </w:r>
      <w:r>
        <w:rPr>
          <w:rFonts w:hint="eastAsia"/>
          <w:szCs w:val="24"/>
        </w:rPr>
        <w:t>。</w:t>
      </w:r>
    </w:p>
    <w:p w:rsidR="00F51EE0" w:rsidRDefault="00F51EE0" w:rsidP="00F51EE0">
      <w:pPr>
        <w:jc w:val="center"/>
        <w:rPr>
          <w:szCs w:val="24"/>
        </w:rPr>
      </w:pPr>
      <w:r>
        <w:rPr>
          <w:noProof/>
        </w:rPr>
        <w:drawing>
          <wp:inline distT="0" distB="0" distL="0" distR="0">
            <wp:extent cx="2181225" cy="2657475"/>
            <wp:effectExtent l="19050" t="0" r="9525" b="0"/>
            <wp:docPr id="1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91"/>
                    <a:srcRect/>
                    <a:stretch>
                      <a:fillRect/>
                    </a:stretch>
                  </pic:blipFill>
                  <pic:spPr bwMode="auto">
                    <a:xfrm>
                      <a:off x="0" y="0"/>
                      <a:ext cx="2181225" cy="2657475"/>
                    </a:xfrm>
                    <a:prstGeom prst="rect">
                      <a:avLst/>
                    </a:prstGeom>
                    <a:noFill/>
                    <a:ln w="9525">
                      <a:noFill/>
                      <a:miter lim="800000"/>
                      <a:headEnd/>
                      <a:tailEnd/>
                    </a:ln>
                  </pic:spPr>
                </pic:pic>
              </a:graphicData>
            </a:graphic>
          </wp:inline>
        </w:drawing>
      </w:r>
    </w:p>
    <w:p w:rsidR="00F51EE0" w:rsidRDefault="00F51EE0" w:rsidP="00F51EE0">
      <w:pPr>
        <w:spacing w:line="360" w:lineRule="exact"/>
        <w:jc w:val="center"/>
        <w:rPr>
          <w:color w:val="000000"/>
          <w:sz w:val="18"/>
          <w:szCs w:val="18"/>
          <w:lang w:val="en-US" w:eastAsia="zh-CN"/>
        </w:rPr>
      </w:pPr>
      <w:r>
        <w:rPr>
          <w:rFonts w:hint="eastAsia"/>
          <w:color w:val="000000"/>
          <w:sz w:val="18"/>
          <w:szCs w:val="18"/>
          <w:lang w:val="en-US" w:eastAsia="zh-CN"/>
        </w:rPr>
        <w:t>图</w:t>
      </w:r>
      <w:r>
        <w:rPr>
          <w:rFonts w:hint="eastAsia"/>
          <w:color w:val="000000"/>
          <w:sz w:val="18"/>
          <w:szCs w:val="18"/>
        </w:rPr>
        <w:t>3</w:t>
      </w:r>
      <w:r>
        <w:rPr>
          <w:rFonts w:hint="eastAsia"/>
          <w:color w:val="000000"/>
          <w:sz w:val="18"/>
          <w:szCs w:val="18"/>
          <w:lang w:val="en-US" w:eastAsia="zh-CN"/>
        </w:rPr>
        <w:t xml:space="preserve">.3.9 </w:t>
      </w:r>
      <w:r>
        <w:rPr>
          <w:rFonts w:hint="eastAsia"/>
          <w:color w:val="000000"/>
          <w:sz w:val="18"/>
          <w:szCs w:val="18"/>
          <w:lang w:val="en-US" w:eastAsia="zh-CN"/>
        </w:rPr>
        <w:t>硅砂蓄水池底板示意图</w:t>
      </w:r>
    </w:p>
    <w:p w:rsidR="00F51EE0" w:rsidRPr="003D64BF" w:rsidRDefault="00F51EE0" w:rsidP="00F51EE0">
      <w:pPr>
        <w:spacing w:line="280" w:lineRule="exact"/>
        <w:jc w:val="center"/>
        <w:rPr>
          <w:sz w:val="18"/>
          <w:szCs w:val="18"/>
        </w:rPr>
      </w:pPr>
      <w:r w:rsidRPr="003D64BF">
        <w:rPr>
          <w:rFonts w:hint="eastAsia"/>
          <w:sz w:val="18"/>
          <w:szCs w:val="18"/>
        </w:rPr>
        <w:t>1</w:t>
      </w:r>
      <w:r w:rsidRPr="003D64BF">
        <w:rPr>
          <w:rFonts w:hint="eastAsia"/>
          <w:sz w:val="18"/>
          <w:szCs w:val="18"/>
        </w:rPr>
        <w:t>――钢筋混凝土；</w:t>
      </w:r>
      <w:r w:rsidRPr="003D64BF">
        <w:rPr>
          <w:rFonts w:hint="eastAsia"/>
          <w:sz w:val="18"/>
          <w:szCs w:val="18"/>
        </w:rPr>
        <w:t>2</w:t>
      </w:r>
      <w:r w:rsidRPr="003D64BF">
        <w:rPr>
          <w:rFonts w:hint="eastAsia"/>
          <w:sz w:val="18"/>
          <w:szCs w:val="18"/>
        </w:rPr>
        <w:t>—</w:t>
      </w:r>
      <w:r w:rsidRPr="003D64BF">
        <w:rPr>
          <w:rFonts w:hint="eastAsia"/>
          <w:sz w:val="18"/>
          <w:szCs w:val="18"/>
        </w:rPr>
        <w:t>1~2</w:t>
      </w:r>
      <w:r w:rsidRPr="003D64BF">
        <w:rPr>
          <w:rFonts w:hint="eastAsia"/>
          <w:sz w:val="18"/>
          <w:szCs w:val="18"/>
        </w:rPr>
        <w:t>――透水混凝土；</w:t>
      </w:r>
      <w:r w:rsidRPr="003D64BF">
        <w:rPr>
          <w:rFonts w:hint="eastAsia"/>
          <w:sz w:val="18"/>
          <w:szCs w:val="18"/>
        </w:rPr>
        <w:t>3</w:t>
      </w:r>
      <w:r w:rsidRPr="003D64BF">
        <w:rPr>
          <w:rFonts w:hint="eastAsia"/>
          <w:sz w:val="18"/>
          <w:szCs w:val="18"/>
        </w:rPr>
        <w:t>――透气防渗砂；</w:t>
      </w:r>
      <w:r w:rsidRPr="003D64BF">
        <w:rPr>
          <w:rFonts w:hint="eastAsia"/>
          <w:sz w:val="18"/>
          <w:szCs w:val="18"/>
        </w:rPr>
        <w:t>4</w:t>
      </w:r>
      <w:r w:rsidRPr="003D64BF">
        <w:rPr>
          <w:rFonts w:hint="eastAsia"/>
          <w:sz w:val="18"/>
          <w:szCs w:val="18"/>
        </w:rPr>
        <w:t>――中粗砂</w:t>
      </w:r>
    </w:p>
    <w:p w:rsidR="00F51EE0" w:rsidRDefault="00F51EE0" w:rsidP="00F51EE0">
      <w:pPr>
        <w:spacing w:line="360" w:lineRule="exact"/>
        <w:ind w:firstLineChars="200" w:firstLine="420"/>
        <w:rPr>
          <w:szCs w:val="24"/>
        </w:rPr>
      </w:pPr>
      <w:r>
        <w:rPr>
          <w:rFonts w:ascii="黑体" w:eastAsia="黑体" w:hint="eastAsia"/>
          <w:szCs w:val="24"/>
        </w:rPr>
        <w:t xml:space="preserve">5 </w:t>
      </w:r>
      <w:r>
        <w:rPr>
          <w:rFonts w:hint="eastAsia"/>
          <w:szCs w:val="24"/>
        </w:rPr>
        <w:t>底板上砌筑硅砂井室组合体水池骨架。</w:t>
      </w:r>
    </w:p>
    <w:p w:rsidR="00F51EE0" w:rsidRDefault="00F51EE0" w:rsidP="00F51EE0">
      <w:pPr>
        <w:spacing w:line="360" w:lineRule="exact"/>
        <w:ind w:firstLineChars="200" w:firstLine="420"/>
        <w:rPr>
          <w:szCs w:val="24"/>
        </w:rPr>
      </w:pPr>
      <w:r>
        <w:rPr>
          <w:rFonts w:ascii="黑体" w:eastAsia="黑体" w:hint="eastAsia"/>
          <w:szCs w:val="24"/>
        </w:rPr>
        <w:t xml:space="preserve">6 </w:t>
      </w:r>
      <w:r>
        <w:rPr>
          <w:rFonts w:hint="eastAsia"/>
          <w:szCs w:val="24"/>
        </w:rPr>
        <w:t>单体的硅砂井室，由硅砂井砌块砌筑而成，内径</w:t>
      </w:r>
      <w:r>
        <w:rPr>
          <w:rFonts w:ascii="宋体" w:hAnsi="宋体" w:hint="eastAsia"/>
          <w:szCs w:val="24"/>
        </w:rPr>
        <w:t>为</w:t>
      </w:r>
      <w:r>
        <w:rPr>
          <w:szCs w:val="24"/>
        </w:rPr>
        <w:t>1200mm</w:t>
      </w:r>
      <w:r>
        <w:rPr>
          <w:rFonts w:ascii="宋体" w:hAnsi="宋体" w:hint="eastAsia"/>
          <w:szCs w:val="24"/>
        </w:rPr>
        <w:t>、</w:t>
      </w:r>
      <w:r>
        <w:rPr>
          <w:rFonts w:hint="eastAsia"/>
          <w:szCs w:val="24"/>
        </w:rPr>
        <w:t>水池骨架整体为六边形蜂窝状结构，详见硅砂蓄水池平面结构与水流组织示意图</w:t>
      </w:r>
      <w:r>
        <w:rPr>
          <w:rFonts w:hint="eastAsia"/>
          <w:szCs w:val="24"/>
        </w:rPr>
        <w:t>3.3.5</w:t>
      </w:r>
      <w:r>
        <w:rPr>
          <w:rFonts w:hint="eastAsia"/>
          <w:szCs w:val="24"/>
        </w:rPr>
        <w:t>。</w:t>
      </w:r>
    </w:p>
    <w:p w:rsidR="00F51EE0" w:rsidRDefault="00F51EE0" w:rsidP="00F51EE0">
      <w:pPr>
        <w:spacing w:line="360" w:lineRule="exact"/>
        <w:rPr>
          <w:szCs w:val="24"/>
        </w:rPr>
      </w:pPr>
      <w:r>
        <w:rPr>
          <w:rFonts w:ascii="黑体" w:eastAsia="黑体" w:hint="eastAsia"/>
          <w:szCs w:val="24"/>
        </w:rPr>
        <w:t xml:space="preserve">3.3.10 </w:t>
      </w:r>
      <w:r>
        <w:rPr>
          <w:rFonts w:hint="eastAsia"/>
          <w:szCs w:val="24"/>
        </w:rPr>
        <w:t>水池骨架由钢筋混凝土结构顶板封顶，并留有双层井盖的防水检查井井口。</w:t>
      </w:r>
    </w:p>
    <w:p w:rsidR="00F51EE0" w:rsidRDefault="00F51EE0" w:rsidP="00F51EE0">
      <w:pPr>
        <w:spacing w:line="360" w:lineRule="exact"/>
        <w:rPr>
          <w:szCs w:val="24"/>
        </w:rPr>
      </w:pPr>
      <w:r>
        <w:rPr>
          <w:rFonts w:ascii="黑体" w:eastAsia="黑体" w:hint="eastAsia"/>
          <w:szCs w:val="24"/>
        </w:rPr>
        <w:t xml:space="preserve">3.3.11 </w:t>
      </w:r>
      <w:r>
        <w:rPr>
          <w:rFonts w:hint="eastAsia"/>
          <w:szCs w:val="24"/>
        </w:rPr>
        <w:t>水池四周及顶板应用两布一膜防渗土工膜做密封防水处理。</w:t>
      </w:r>
    </w:p>
    <w:p w:rsidR="00F51EE0" w:rsidRDefault="00F51EE0" w:rsidP="00F51EE0">
      <w:pPr>
        <w:tabs>
          <w:tab w:val="left" w:pos="3490"/>
          <w:tab w:val="center" w:pos="4153"/>
        </w:tabs>
        <w:spacing w:line="360" w:lineRule="exact"/>
        <w:jc w:val="left"/>
        <w:rPr>
          <w:szCs w:val="24"/>
        </w:rPr>
      </w:pPr>
      <w:r>
        <w:rPr>
          <w:rFonts w:ascii="黑体" w:eastAsia="黑体" w:hint="eastAsia"/>
          <w:szCs w:val="24"/>
        </w:rPr>
        <w:t xml:space="preserve">3.3.12 </w:t>
      </w:r>
      <w:r>
        <w:rPr>
          <w:rFonts w:hint="eastAsia"/>
          <w:szCs w:val="24"/>
        </w:rPr>
        <w:t>水池顶板除防渗土工膜外，应铺设一层中粗砂，再覆土至设计地面。</w:t>
      </w:r>
    </w:p>
    <w:p w:rsidR="00F51EE0" w:rsidRDefault="00F51EE0" w:rsidP="00F51EE0">
      <w:pPr>
        <w:tabs>
          <w:tab w:val="left" w:pos="3490"/>
          <w:tab w:val="center" w:pos="4153"/>
        </w:tabs>
        <w:spacing w:line="360" w:lineRule="exact"/>
        <w:jc w:val="left"/>
        <w:rPr>
          <w:rFonts w:hint="eastAsia"/>
          <w:szCs w:val="24"/>
        </w:rPr>
      </w:pPr>
      <w:r>
        <w:rPr>
          <w:rFonts w:ascii="黑体" w:eastAsia="黑体" w:hint="eastAsia"/>
          <w:szCs w:val="24"/>
        </w:rPr>
        <w:t xml:space="preserve">3.3.13 </w:t>
      </w:r>
      <w:r>
        <w:rPr>
          <w:rFonts w:hint="eastAsia"/>
          <w:szCs w:val="24"/>
        </w:rPr>
        <w:t>硅砂调蓄水池容积按照国家标准确定，有雨水利用工程地方标准的城市按照地方标准有关规定执行，资料不足时可采用下式计算：</w:t>
      </w:r>
    </w:p>
    <w:p w:rsidR="00F51EE0" w:rsidRDefault="00F51EE0" w:rsidP="00F51EE0">
      <w:pPr>
        <w:tabs>
          <w:tab w:val="left" w:pos="3490"/>
          <w:tab w:val="center" w:pos="4153"/>
        </w:tabs>
        <w:jc w:val="right"/>
        <w:rPr>
          <w:szCs w:val="24"/>
        </w:rPr>
      </w:pPr>
      <w:r>
        <w:rPr>
          <w:position w:val="-28"/>
        </w:rPr>
        <w:object w:dxaOrig="2580" w:dyaOrig="680">
          <v:shape id="_x0000_i1091" type="#_x0000_t75" style="width:129pt;height:33.75pt;mso-position-horizontal-relative:page;mso-position-vertical-relative:page" o:ole="">
            <v:imagedata r:id="rId192" o:title=""/>
          </v:shape>
          <o:OLEObject Type="Embed" ProgID="Equation.3" ShapeID="_x0000_i1091" DrawAspect="Content" ObjectID="_1459324580" r:id="rId193"/>
        </w:object>
      </w:r>
      <w:r>
        <w:rPr>
          <w:rFonts w:hint="eastAsia"/>
        </w:rPr>
        <w:t xml:space="preserve">                          (3.3.13-1)</w:t>
      </w:r>
    </w:p>
    <w:p w:rsidR="00F51EE0" w:rsidRDefault="00F51EE0" w:rsidP="00F51EE0">
      <w:pPr>
        <w:tabs>
          <w:tab w:val="left" w:pos="3490"/>
          <w:tab w:val="center" w:pos="4153"/>
        </w:tabs>
        <w:spacing w:line="360" w:lineRule="exact"/>
        <w:jc w:val="left"/>
        <w:rPr>
          <w:szCs w:val="24"/>
        </w:rPr>
      </w:pPr>
      <w:r>
        <w:rPr>
          <w:rFonts w:hint="eastAsia"/>
          <w:szCs w:val="24"/>
        </w:rPr>
        <w:t>式中：</w:t>
      </w:r>
      <w:r>
        <w:rPr>
          <w:rFonts w:hint="eastAsia"/>
          <w:i/>
          <w:szCs w:val="24"/>
        </w:rPr>
        <w:t>V</w:t>
      </w:r>
      <w:r>
        <w:rPr>
          <w:position w:val="-8"/>
        </w:rPr>
        <w:t xml:space="preserve"> </w:t>
      </w:r>
      <w:r>
        <w:rPr>
          <w:szCs w:val="24"/>
        </w:rPr>
        <w:t>——</w:t>
      </w:r>
      <w:r>
        <w:rPr>
          <w:rFonts w:hint="eastAsia"/>
          <w:szCs w:val="24"/>
        </w:rPr>
        <w:t>调蓄水池容积（</w:t>
      </w:r>
      <w:r>
        <w:rPr>
          <w:rFonts w:hint="eastAsia"/>
          <w:szCs w:val="24"/>
        </w:rPr>
        <w:t>m</w:t>
      </w:r>
      <w:r>
        <w:rPr>
          <w:rFonts w:hint="eastAsia"/>
          <w:szCs w:val="24"/>
          <w:vertAlign w:val="superscript"/>
        </w:rPr>
        <w:t>3</w:t>
      </w:r>
      <w:r>
        <w:rPr>
          <w:rFonts w:hint="eastAsia"/>
          <w:szCs w:val="24"/>
        </w:rPr>
        <w:t>）；</w:t>
      </w:r>
    </w:p>
    <w:p w:rsidR="00F51EE0" w:rsidRDefault="00F51EE0" w:rsidP="00F51EE0">
      <w:pPr>
        <w:tabs>
          <w:tab w:val="left" w:pos="3490"/>
          <w:tab w:val="center" w:pos="4153"/>
        </w:tabs>
        <w:spacing w:line="360" w:lineRule="exact"/>
        <w:jc w:val="left"/>
        <w:rPr>
          <w:szCs w:val="24"/>
        </w:rPr>
      </w:pPr>
      <w:r>
        <w:rPr>
          <w:rFonts w:hint="eastAsia"/>
          <w:szCs w:val="24"/>
        </w:rPr>
        <w:t xml:space="preserve">      </w:t>
      </w:r>
      <w:r>
        <w:rPr>
          <w:szCs w:val="24"/>
        </w:rPr>
        <w:fldChar w:fldCharType="begin"/>
      </w:r>
      <w:r>
        <w:rPr>
          <w:szCs w:val="24"/>
        </w:rPr>
        <w:instrText xml:space="preserve"> QUOTE </w:instrText>
      </w:r>
      <w:r>
        <w:rPr>
          <w:rFonts w:hint="eastAsia"/>
          <w:noProof/>
          <w:position w:val="-8"/>
        </w:rPr>
        <w:drawing>
          <wp:inline distT="0" distB="0" distL="0" distR="0">
            <wp:extent cx="114300" cy="200025"/>
            <wp:effectExtent l="1905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07">
                      <a:clrChange>
                        <a:clrFrom>
                          <a:srgbClr val="FFFFFF"/>
                        </a:clrFrom>
                        <a:clrTo>
                          <a:srgbClr val="FFFFFF">
                            <a:alpha val="0"/>
                          </a:srgbClr>
                        </a:clrTo>
                      </a:clrChange>
                    </a:blip>
                    <a:srcRect/>
                    <a:stretch>
                      <a:fillRect/>
                    </a:stretch>
                  </pic:blipFill>
                  <pic:spPr bwMode="auto">
                    <a:xfrm>
                      <a:off x="0" y="0"/>
                      <a:ext cx="114300" cy="200025"/>
                    </a:xfrm>
                    <a:prstGeom prst="rect">
                      <a:avLst/>
                    </a:prstGeom>
                    <a:noFill/>
                    <a:ln w="9525">
                      <a:noFill/>
                      <a:miter lim="800000"/>
                      <a:headEnd/>
                      <a:tailEnd/>
                    </a:ln>
                  </pic:spPr>
                </pic:pic>
              </a:graphicData>
            </a:graphic>
          </wp:inline>
        </w:drawing>
      </w:r>
      <w:r>
        <w:rPr>
          <w:szCs w:val="24"/>
        </w:rPr>
        <w:instrText xml:space="preserve"> </w:instrText>
      </w:r>
      <w:r>
        <w:rPr>
          <w:szCs w:val="24"/>
        </w:rPr>
        <w:fldChar w:fldCharType="separate"/>
      </w:r>
      <w:r>
        <w:rPr>
          <w:szCs w:val="24"/>
        </w:rPr>
        <w:fldChar w:fldCharType="end"/>
      </w:r>
      <w:r>
        <w:rPr>
          <w:position w:val="-12"/>
          <w:szCs w:val="24"/>
        </w:rPr>
        <w:object w:dxaOrig="242" w:dyaOrig="363">
          <v:shape id="_x0000_i1092" type="#_x0000_t75" style="width:12pt;height:18pt;mso-position-horizontal-relative:page;mso-position-vertical-relative:page" o:ole="">
            <v:imagedata r:id="rId194" o:title=""/>
          </v:shape>
          <o:OLEObject Type="Embed" ProgID="Equation.3" ShapeID="_x0000_i1092" DrawAspect="Content" ObjectID="_1459324581" r:id="rId195"/>
        </w:object>
      </w:r>
      <w:r>
        <w:rPr>
          <w:szCs w:val="24"/>
        </w:rPr>
        <w:t>——</w:t>
      </w:r>
      <w:r>
        <w:rPr>
          <w:rFonts w:hint="eastAsia"/>
          <w:szCs w:val="24"/>
        </w:rPr>
        <w:t>调蓄水池蓄水历时（</w:t>
      </w:r>
      <w:r>
        <w:rPr>
          <w:rFonts w:hint="eastAsia"/>
          <w:szCs w:val="24"/>
        </w:rPr>
        <w:t>min</w:t>
      </w:r>
      <w:r>
        <w:rPr>
          <w:rFonts w:hint="eastAsia"/>
          <w:szCs w:val="24"/>
        </w:rPr>
        <w:t>），不大于</w:t>
      </w:r>
      <w:r>
        <w:rPr>
          <w:rFonts w:hint="eastAsia"/>
          <w:szCs w:val="24"/>
        </w:rPr>
        <w:t>120min</w:t>
      </w:r>
      <w:r>
        <w:rPr>
          <w:rFonts w:hint="eastAsia"/>
          <w:szCs w:val="24"/>
        </w:rPr>
        <w:t>；</w:t>
      </w:r>
    </w:p>
    <w:p w:rsidR="00F51EE0" w:rsidRDefault="00F51EE0" w:rsidP="00F51EE0">
      <w:pPr>
        <w:tabs>
          <w:tab w:val="left" w:pos="3490"/>
          <w:tab w:val="center" w:pos="4153"/>
        </w:tabs>
        <w:spacing w:line="360" w:lineRule="exact"/>
        <w:jc w:val="left"/>
        <w:rPr>
          <w:szCs w:val="24"/>
        </w:rPr>
      </w:pPr>
      <w:r>
        <w:rPr>
          <w:rFonts w:hint="eastAsia"/>
          <w:szCs w:val="24"/>
        </w:rPr>
        <w:lastRenderedPageBreak/>
        <w:t xml:space="preserve">      </w:t>
      </w:r>
      <w:r>
        <w:rPr>
          <w:position w:val="-8"/>
        </w:rPr>
        <w:fldChar w:fldCharType="begin"/>
      </w:r>
      <w:r>
        <w:rPr>
          <w:position w:val="-8"/>
        </w:rPr>
        <w:instrText xml:space="preserve"> QUOTE </w:instrText>
      </w:r>
      <w:r>
        <w:rPr>
          <w:rFonts w:hint="eastAsia"/>
          <w:noProof/>
          <w:position w:val="-8"/>
        </w:rPr>
        <w:drawing>
          <wp:inline distT="0" distB="0" distL="0" distR="0">
            <wp:extent cx="95250" cy="200025"/>
            <wp:effectExtent l="1905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96">
                      <a:clrChange>
                        <a:clrFrom>
                          <a:srgbClr val="FFFFFF"/>
                        </a:clrFrom>
                        <a:clrTo>
                          <a:srgbClr val="FFFFFF">
                            <a:alpha val="0"/>
                          </a:srgbClr>
                        </a:clrTo>
                      </a:clrChange>
                    </a:blip>
                    <a:srcRect/>
                    <a:stretch>
                      <a:fillRect/>
                    </a:stretch>
                  </pic:blipFill>
                  <pic:spPr bwMode="auto">
                    <a:xfrm>
                      <a:off x="0" y="0"/>
                      <a:ext cx="95250" cy="200025"/>
                    </a:xfrm>
                    <a:prstGeom prst="rect">
                      <a:avLst/>
                    </a:prstGeom>
                    <a:noFill/>
                    <a:ln w="9525">
                      <a:noFill/>
                      <a:miter lim="800000"/>
                      <a:headEnd/>
                      <a:tailEnd/>
                    </a:ln>
                  </pic:spPr>
                </pic:pic>
              </a:graphicData>
            </a:graphic>
          </wp:inline>
        </w:drawing>
      </w:r>
      <w:r>
        <w:rPr>
          <w:position w:val="-8"/>
        </w:rPr>
        <w:instrText xml:space="preserve"> </w:instrText>
      </w:r>
      <w:r>
        <w:rPr>
          <w:position w:val="-8"/>
        </w:rPr>
        <w:fldChar w:fldCharType="separate"/>
      </w:r>
      <w:r>
        <w:rPr>
          <w:position w:val="-8"/>
        </w:rPr>
        <w:fldChar w:fldCharType="end"/>
      </w:r>
      <w:r>
        <w:rPr>
          <w:rFonts w:hint="eastAsia"/>
          <w:i/>
          <w:szCs w:val="24"/>
        </w:rPr>
        <w:t>Q</w:t>
      </w:r>
      <w:r>
        <w:rPr>
          <w:position w:val="-8"/>
        </w:rPr>
        <w:t xml:space="preserve"> </w:t>
      </w:r>
      <w:r>
        <w:rPr>
          <w:szCs w:val="24"/>
        </w:rPr>
        <w:t>——</w:t>
      </w:r>
      <w:r>
        <w:rPr>
          <w:rFonts w:hint="eastAsia"/>
          <w:szCs w:val="24"/>
        </w:rPr>
        <w:t>设计进水流量（</w:t>
      </w:r>
      <w:r>
        <w:rPr>
          <w:rFonts w:hint="eastAsia"/>
          <w:szCs w:val="24"/>
        </w:rPr>
        <w:t>L/s</w:t>
      </w:r>
      <w:r>
        <w:rPr>
          <w:rFonts w:hint="eastAsia"/>
          <w:szCs w:val="24"/>
        </w:rPr>
        <w:t>）；</w:t>
      </w:r>
    </w:p>
    <w:p w:rsidR="00F51EE0" w:rsidRDefault="00F51EE0" w:rsidP="00F51EE0">
      <w:pPr>
        <w:tabs>
          <w:tab w:val="left" w:pos="3490"/>
          <w:tab w:val="center" w:pos="4153"/>
        </w:tabs>
        <w:ind w:left="2205" w:hangingChars="1050" w:hanging="2205"/>
        <w:jc w:val="left"/>
        <w:rPr>
          <w:rFonts w:hint="eastAsia"/>
          <w:szCs w:val="24"/>
        </w:rPr>
      </w:pPr>
      <w:r>
        <w:rPr>
          <w:rFonts w:hint="eastAsia"/>
          <w:szCs w:val="24"/>
        </w:rPr>
        <w:t xml:space="preserve">     </w:t>
      </w:r>
      <w:r>
        <w:rPr>
          <w:szCs w:val="24"/>
        </w:rPr>
        <w:fldChar w:fldCharType="begin"/>
      </w:r>
      <w:r>
        <w:rPr>
          <w:szCs w:val="24"/>
        </w:rPr>
        <w:instrText xml:space="preserve"> QUOTE </w:instrText>
      </w:r>
      <w:r>
        <w:rPr>
          <w:rFonts w:hint="eastAsia"/>
          <w:noProof/>
          <w:position w:val="-6"/>
        </w:rPr>
        <w:drawing>
          <wp:inline distT="0" distB="0" distL="0" distR="0">
            <wp:extent cx="123825" cy="200025"/>
            <wp:effectExtent l="19050" t="0" r="9525"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97">
                      <a:clrChange>
                        <a:clrFrom>
                          <a:srgbClr val="FFFFFF"/>
                        </a:clrFrom>
                        <a:clrTo>
                          <a:srgbClr val="FFFFFF">
                            <a:alpha val="0"/>
                          </a:srgbClr>
                        </a:clrTo>
                      </a:clrChange>
                    </a:blip>
                    <a:srcRect/>
                    <a:stretch>
                      <a:fillRect/>
                    </a:stretch>
                  </pic:blipFill>
                  <pic:spPr bwMode="auto">
                    <a:xfrm>
                      <a:off x="0" y="0"/>
                      <a:ext cx="123825" cy="200025"/>
                    </a:xfrm>
                    <a:prstGeom prst="rect">
                      <a:avLst/>
                    </a:prstGeom>
                    <a:noFill/>
                    <a:ln w="9525">
                      <a:noFill/>
                      <a:miter lim="800000"/>
                      <a:headEnd/>
                      <a:tailEnd/>
                    </a:ln>
                  </pic:spPr>
                </pic:pic>
              </a:graphicData>
            </a:graphic>
          </wp:inline>
        </w:drawing>
      </w:r>
      <w:r>
        <w:rPr>
          <w:szCs w:val="24"/>
        </w:rPr>
        <w:instrText xml:space="preserve"> </w:instrText>
      </w:r>
      <w:r>
        <w:rPr>
          <w:szCs w:val="24"/>
        </w:rPr>
        <w:fldChar w:fldCharType="separate"/>
      </w:r>
      <w:r>
        <w:rPr>
          <w:szCs w:val="24"/>
        </w:rPr>
        <w:fldChar w:fldCharType="end"/>
      </w:r>
      <w:r>
        <w:rPr>
          <w:position w:val="-10"/>
          <w:szCs w:val="24"/>
        </w:rPr>
        <w:object w:dxaOrig="282" w:dyaOrig="363">
          <v:shape id="_x0000_i1093" type="#_x0000_t75" style="width:14.25pt;height:18pt;mso-position-horizontal-relative:page;mso-position-vertical-relative:page" o:ole="">
            <v:imagedata r:id="rId198" o:title=""/>
          </v:shape>
          <o:OLEObject Type="Embed" ProgID="Equation.3" ShapeID="_x0000_i1093" DrawAspect="Content" ObjectID="_1459324582" r:id="rId199"/>
        </w:object>
      </w:r>
      <w:r>
        <w:rPr>
          <w:szCs w:val="24"/>
        </w:rPr>
        <w:t>——</w:t>
      </w:r>
      <w:r>
        <w:rPr>
          <w:rFonts w:hint="eastAsia"/>
          <w:szCs w:val="24"/>
        </w:rPr>
        <w:t>设计排水流量（</w:t>
      </w:r>
      <w:r>
        <w:rPr>
          <w:rFonts w:hint="eastAsia"/>
          <w:szCs w:val="24"/>
        </w:rPr>
        <w:t>L/s</w:t>
      </w:r>
      <w:r>
        <w:rPr>
          <w:rFonts w:hint="eastAsia"/>
          <w:szCs w:val="24"/>
        </w:rPr>
        <w:t>），按下式计算：</w:t>
      </w:r>
    </w:p>
    <w:p w:rsidR="00F51EE0" w:rsidRDefault="00F51EE0" w:rsidP="00F51EE0">
      <w:pPr>
        <w:tabs>
          <w:tab w:val="left" w:pos="3490"/>
          <w:tab w:val="center" w:pos="4153"/>
        </w:tabs>
        <w:ind w:left="2205" w:hangingChars="1050" w:hanging="2205"/>
        <w:jc w:val="right"/>
        <w:rPr>
          <w:rFonts w:hint="eastAsia"/>
          <w:szCs w:val="24"/>
        </w:rPr>
      </w:pPr>
      <w:r>
        <w:rPr>
          <w:position w:val="-24"/>
          <w:szCs w:val="24"/>
        </w:rPr>
        <w:object w:dxaOrig="1205" w:dyaOrig="622">
          <v:shape id="_x0000_i1094" type="#_x0000_t75" style="width:60pt;height:30.75pt;mso-position-horizontal-relative:page;mso-position-vertical-relative:page" o:ole="">
            <v:imagedata r:id="rId200" o:title=""/>
          </v:shape>
          <o:OLEObject Type="Embed" ProgID="Equation.3" ShapeID="_x0000_i1094" DrawAspect="Content" ObjectID="_1459324583" r:id="rId201"/>
        </w:object>
      </w:r>
      <w:r>
        <w:rPr>
          <w:rFonts w:hint="eastAsia"/>
        </w:rPr>
        <w:t xml:space="preserve">        </w:t>
      </w:r>
      <w:r>
        <w:rPr>
          <w:rFonts w:hint="eastAsia"/>
          <w:szCs w:val="24"/>
        </w:rPr>
        <w:t xml:space="preserve">                </w:t>
      </w:r>
      <w:r>
        <w:rPr>
          <w:rFonts w:hint="eastAsia"/>
        </w:rPr>
        <w:t xml:space="preserve">       (3.3.13-2)</w:t>
      </w:r>
    </w:p>
    <w:p w:rsidR="00F51EE0" w:rsidRDefault="00F51EE0" w:rsidP="00F51EE0">
      <w:pPr>
        <w:tabs>
          <w:tab w:val="left" w:pos="3490"/>
          <w:tab w:val="center" w:pos="4153"/>
        </w:tabs>
        <w:spacing w:line="360" w:lineRule="exact"/>
        <w:jc w:val="left"/>
        <w:rPr>
          <w:rFonts w:ascii="Calibri" w:hAnsi="Calibri"/>
          <w:b/>
          <w:szCs w:val="24"/>
        </w:rPr>
      </w:pPr>
      <w:r>
        <w:rPr>
          <w:rFonts w:ascii="Cambria Math" w:hAnsi="Cambria Math" w:hint="eastAsia"/>
          <w:szCs w:val="24"/>
        </w:rPr>
        <w:t>式中：</w:t>
      </w:r>
      <w:r>
        <w:rPr>
          <w:szCs w:val="24"/>
        </w:rPr>
        <w:fldChar w:fldCharType="begin"/>
      </w:r>
      <w:r>
        <w:rPr>
          <w:szCs w:val="24"/>
        </w:rPr>
        <w:instrText xml:space="preserve"> QUOTE </w:instrText>
      </w:r>
      <w:r>
        <w:rPr>
          <w:rFonts w:hint="eastAsia"/>
          <w:noProof/>
          <w:position w:val="-6"/>
        </w:rPr>
        <w:drawing>
          <wp:inline distT="0" distB="0" distL="0" distR="0">
            <wp:extent cx="66675" cy="200025"/>
            <wp:effectExtent l="19050" t="0" r="9525"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01">
                      <a:clrChange>
                        <a:clrFrom>
                          <a:srgbClr val="FFFFFF"/>
                        </a:clrFrom>
                        <a:clrTo>
                          <a:srgbClr val="FFFFFF">
                            <a:alpha val="0"/>
                          </a:srgbClr>
                        </a:clrTo>
                      </a:clrChange>
                    </a:blip>
                    <a:srcRect/>
                    <a:stretch>
                      <a:fillRect/>
                    </a:stretch>
                  </pic:blipFill>
                  <pic:spPr bwMode="auto">
                    <a:xfrm>
                      <a:off x="0" y="0"/>
                      <a:ext cx="66675" cy="200025"/>
                    </a:xfrm>
                    <a:prstGeom prst="rect">
                      <a:avLst/>
                    </a:prstGeom>
                    <a:noFill/>
                    <a:ln w="9525">
                      <a:noFill/>
                      <a:miter lim="800000"/>
                      <a:headEnd/>
                      <a:tailEnd/>
                    </a:ln>
                  </pic:spPr>
                </pic:pic>
              </a:graphicData>
            </a:graphic>
          </wp:inline>
        </w:drawing>
      </w:r>
      <w:r>
        <w:rPr>
          <w:szCs w:val="24"/>
        </w:rPr>
        <w:instrText xml:space="preserve"> </w:instrText>
      </w:r>
      <w:r>
        <w:rPr>
          <w:szCs w:val="24"/>
        </w:rPr>
        <w:fldChar w:fldCharType="separate"/>
      </w:r>
      <w:r>
        <w:rPr>
          <w:szCs w:val="24"/>
        </w:rPr>
        <w:fldChar w:fldCharType="end"/>
      </w:r>
      <w:r>
        <w:rPr>
          <w:position w:val="-6"/>
          <w:szCs w:val="24"/>
        </w:rPr>
        <w:object w:dxaOrig="182" w:dyaOrig="324">
          <v:shape id="_x0000_i1095" type="#_x0000_t75" style="width:9pt;height:15.75pt;mso-position-horizontal-relative:page;mso-position-vertical-relative:page" o:ole="">
            <v:imagedata r:id="rId202" o:title=""/>
          </v:shape>
          <o:OLEObject Type="Embed" ProgID="Equation.3" ShapeID="_x0000_i1095" DrawAspect="Content" ObjectID="_1459324584" r:id="rId203"/>
        </w:object>
      </w:r>
      <w:r>
        <w:rPr>
          <w:szCs w:val="24"/>
        </w:rPr>
        <w:t>——</w:t>
      </w:r>
      <w:r>
        <w:rPr>
          <w:rFonts w:hint="eastAsia"/>
          <w:szCs w:val="24"/>
        </w:rPr>
        <w:t>排空时间（</w:t>
      </w:r>
      <w:r>
        <w:rPr>
          <w:rFonts w:hint="eastAsia"/>
          <w:szCs w:val="24"/>
        </w:rPr>
        <w:t>s</w:t>
      </w:r>
      <w:r>
        <w:rPr>
          <w:rFonts w:hint="eastAsia"/>
          <w:szCs w:val="24"/>
        </w:rPr>
        <w:t>），宜按</w:t>
      </w:r>
      <w:r>
        <w:rPr>
          <w:rFonts w:hint="eastAsia"/>
          <w:szCs w:val="24"/>
        </w:rPr>
        <w:t>6h~12h</w:t>
      </w:r>
      <w:r>
        <w:rPr>
          <w:rFonts w:hint="eastAsia"/>
          <w:szCs w:val="24"/>
        </w:rPr>
        <w:t>计。</w:t>
      </w:r>
    </w:p>
    <w:p w:rsidR="00F51EE0" w:rsidRDefault="00F51EE0" w:rsidP="00F51EE0">
      <w:pPr>
        <w:pStyle w:val="2"/>
        <w:spacing w:before="0" w:after="0" w:line="480" w:lineRule="auto"/>
        <w:jc w:val="center"/>
        <w:rPr>
          <w:rFonts w:ascii="黑体" w:hAnsi="Calibri"/>
          <w:b w:val="0"/>
          <w:sz w:val="21"/>
          <w:szCs w:val="24"/>
        </w:rPr>
      </w:pPr>
      <w:bookmarkStart w:id="69" w:name="_Toc375320029"/>
      <w:bookmarkStart w:id="70" w:name="_Toc377463704"/>
      <w:bookmarkStart w:id="71" w:name="_Toc380566018"/>
      <w:bookmarkStart w:id="72" w:name="_Toc381802357"/>
      <w:bookmarkStart w:id="73" w:name="_Toc381802634"/>
      <w:bookmarkStart w:id="74" w:name="_Toc381806623"/>
      <w:r>
        <w:rPr>
          <w:rFonts w:ascii="黑体" w:hAnsi="Calibri" w:hint="eastAsia"/>
          <w:b w:val="0"/>
          <w:sz w:val="21"/>
          <w:szCs w:val="24"/>
        </w:rPr>
        <w:t>3.</w:t>
      </w:r>
      <w:bookmarkEnd w:id="69"/>
      <w:r>
        <w:rPr>
          <w:rFonts w:ascii="黑体" w:hAnsi="Calibri" w:hint="eastAsia"/>
          <w:b w:val="0"/>
          <w:sz w:val="21"/>
          <w:szCs w:val="24"/>
        </w:rPr>
        <w:t>4</w:t>
      </w:r>
      <w:r>
        <w:rPr>
          <w:rFonts w:ascii="黑体" w:hAnsi="Calibri" w:hint="eastAsia"/>
          <w:b w:val="0"/>
          <w:sz w:val="21"/>
          <w:szCs w:val="24"/>
          <w:lang w:eastAsia="zh-CN"/>
        </w:rPr>
        <w:t xml:space="preserve"> </w:t>
      </w:r>
      <w:r>
        <w:rPr>
          <w:rFonts w:ascii="黑体" w:hAnsi="Calibri" w:hint="eastAsia"/>
          <w:b w:val="0"/>
          <w:sz w:val="21"/>
          <w:szCs w:val="24"/>
        </w:rPr>
        <w:t>硅砂渗排水管渠工程</w:t>
      </w:r>
      <w:bookmarkEnd w:id="70"/>
      <w:bookmarkEnd w:id="71"/>
      <w:bookmarkEnd w:id="72"/>
      <w:bookmarkEnd w:id="73"/>
      <w:bookmarkEnd w:id="74"/>
    </w:p>
    <w:p w:rsidR="00F51EE0" w:rsidRDefault="00F51EE0" w:rsidP="00F51EE0">
      <w:pPr>
        <w:spacing w:line="360" w:lineRule="exact"/>
        <w:rPr>
          <w:szCs w:val="24"/>
        </w:rPr>
      </w:pPr>
      <w:r>
        <w:rPr>
          <w:rFonts w:ascii="黑体" w:eastAsia="黑体" w:hint="eastAsia"/>
          <w:szCs w:val="24"/>
        </w:rPr>
        <w:t xml:space="preserve">3.4.1 </w:t>
      </w:r>
      <w:r>
        <w:rPr>
          <w:rFonts w:hint="eastAsia"/>
          <w:szCs w:val="24"/>
        </w:rPr>
        <w:t>硅砂渗排水管渠，用于建筑小区并取代小区的雨水排水管网，具有雨水的收集、储存、净化、入渗、排放多种功能。</w:t>
      </w:r>
    </w:p>
    <w:p w:rsidR="00F51EE0" w:rsidRDefault="00F51EE0" w:rsidP="00F51EE0">
      <w:pPr>
        <w:spacing w:line="360" w:lineRule="exact"/>
        <w:rPr>
          <w:rFonts w:hint="eastAsia"/>
          <w:szCs w:val="24"/>
        </w:rPr>
      </w:pPr>
      <w:r>
        <w:rPr>
          <w:rFonts w:ascii="黑体" w:eastAsia="黑体" w:hint="eastAsia"/>
          <w:szCs w:val="24"/>
        </w:rPr>
        <w:t xml:space="preserve">3.4.2 </w:t>
      </w:r>
      <w:r>
        <w:rPr>
          <w:rFonts w:hint="eastAsia"/>
          <w:szCs w:val="24"/>
        </w:rPr>
        <w:t>硅砂渗排水管渠，配置各类硅砂渗透弃流井、硅砂集水渗透井、硅砂雨水入渗井、硅砂溢流井等，各井间用塑料穿孔管渠相连接，管渠的末端排入小区管网或水体，见图</w:t>
      </w:r>
      <w:r>
        <w:rPr>
          <w:rFonts w:hint="eastAsia"/>
          <w:szCs w:val="24"/>
        </w:rPr>
        <w:t>3.4.2</w:t>
      </w:r>
      <w:r>
        <w:rPr>
          <w:rFonts w:hint="eastAsia"/>
          <w:szCs w:val="24"/>
        </w:rPr>
        <w:t>。</w:t>
      </w:r>
    </w:p>
    <w:p w:rsidR="00F51EE0" w:rsidRDefault="00F51EE0" w:rsidP="00F51EE0">
      <w:pPr>
        <w:jc w:val="center"/>
        <w:rPr>
          <w:szCs w:val="24"/>
        </w:rPr>
      </w:pPr>
      <w:r>
        <w:rPr>
          <w:noProof/>
          <w:szCs w:val="24"/>
        </w:rPr>
        <w:drawing>
          <wp:inline distT="0" distB="0" distL="0" distR="0">
            <wp:extent cx="3600450" cy="1200150"/>
            <wp:effectExtent l="19050" t="0" r="0" b="0"/>
            <wp:docPr id="129" name="图片 129" descr="硅砂渗排水管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硅砂渗排水管渠"/>
                    <pic:cNvPicPr>
                      <a:picLocks noChangeAspect="1" noChangeArrowheads="1"/>
                    </pic:cNvPicPr>
                  </pic:nvPicPr>
                  <pic:blipFill>
                    <a:blip r:embed="rId204" cstate="print"/>
                    <a:srcRect/>
                    <a:stretch>
                      <a:fillRect/>
                    </a:stretch>
                  </pic:blipFill>
                  <pic:spPr bwMode="auto">
                    <a:xfrm>
                      <a:off x="0" y="0"/>
                      <a:ext cx="3600450" cy="1200150"/>
                    </a:xfrm>
                    <a:prstGeom prst="rect">
                      <a:avLst/>
                    </a:prstGeom>
                    <a:noFill/>
                    <a:ln w="9525">
                      <a:noFill/>
                      <a:miter lim="800000"/>
                      <a:headEnd/>
                      <a:tailEnd/>
                    </a:ln>
                  </pic:spPr>
                </pic:pic>
              </a:graphicData>
            </a:graphic>
          </wp:inline>
        </w:drawing>
      </w:r>
    </w:p>
    <w:p w:rsidR="00F51EE0" w:rsidRDefault="00F51EE0" w:rsidP="00F51EE0">
      <w:pPr>
        <w:spacing w:line="360" w:lineRule="exact"/>
        <w:jc w:val="center"/>
        <w:rPr>
          <w:sz w:val="18"/>
          <w:szCs w:val="18"/>
          <w:lang w:val="en-US" w:eastAsia="zh-CN"/>
        </w:rPr>
      </w:pPr>
      <w:r>
        <w:rPr>
          <w:rFonts w:hint="eastAsia"/>
          <w:sz w:val="18"/>
          <w:szCs w:val="18"/>
          <w:lang w:val="en-US" w:eastAsia="zh-CN"/>
        </w:rPr>
        <w:t>图</w:t>
      </w:r>
      <w:r>
        <w:rPr>
          <w:rFonts w:hint="eastAsia"/>
          <w:sz w:val="18"/>
          <w:szCs w:val="18"/>
        </w:rPr>
        <w:t>3</w:t>
      </w:r>
      <w:r>
        <w:rPr>
          <w:rFonts w:hint="eastAsia"/>
          <w:sz w:val="18"/>
          <w:szCs w:val="18"/>
          <w:lang w:val="en-US" w:eastAsia="zh-CN"/>
        </w:rPr>
        <w:t xml:space="preserve">.4.2 </w:t>
      </w:r>
      <w:r>
        <w:rPr>
          <w:rFonts w:hint="eastAsia"/>
          <w:sz w:val="18"/>
          <w:szCs w:val="18"/>
          <w:lang w:val="en-US" w:eastAsia="zh-CN"/>
        </w:rPr>
        <w:t>硅砂渗排水管渠示意图</w:t>
      </w:r>
    </w:p>
    <w:p w:rsidR="00F51EE0" w:rsidRPr="003D64BF" w:rsidRDefault="00F51EE0" w:rsidP="00F51EE0">
      <w:pPr>
        <w:spacing w:line="280" w:lineRule="exact"/>
        <w:jc w:val="center"/>
        <w:rPr>
          <w:rFonts w:hint="eastAsia"/>
          <w:sz w:val="18"/>
          <w:szCs w:val="18"/>
          <w:lang w:val="en-US"/>
        </w:rPr>
      </w:pPr>
      <w:r w:rsidRPr="003D64BF">
        <w:rPr>
          <w:rFonts w:hint="eastAsia"/>
          <w:sz w:val="18"/>
          <w:szCs w:val="18"/>
          <w:lang w:val="en-US" w:eastAsia="zh-CN"/>
        </w:rPr>
        <w:t>1-1~2</w:t>
      </w:r>
      <w:r w:rsidRPr="003D64BF">
        <w:rPr>
          <w:rFonts w:hint="eastAsia"/>
          <w:sz w:val="18"/>
          <w:szCs w:val="18"/>
          <w:lang w:val="en-US" w:eastAsia="zh-CN"/>
        </w:rPr>
        <w:t>――井盖；</w:t>
      </w:r>
      <w:r w:rsidRPr="003D64BF">
        <w:rPr>
          <w:rFonts w:hint="eastAsia"/>
          <w:sz w:val="18"/>
          <w:szCs w:val="18"/>
          <w:lang w:val="en-US" w:eastAsia="zh-CN"/>
        </w:rPr>
        <w:t>2</w:t>
      </w:r>
      <w:r w:rsidRPr="003D64BF">
        <w:rPr>
          <w:rFonts w:hint="eastAsia"/>
          <w:sz w:val="18"/>
          <w:szCs w:val="18"/>
          <w:lang w:val="en-US" w:eastAsia="zh-CN"/>
        </w:rPr>
        <w:t>――渗透弃流雨水井；</w:t>
      </w:r>
      <w:r w:rsidRPr="003D64BF">
        <w:rPr>
          <w:rFonts w:hint="eastAsia"/>
          <w:sz w:val="18"/>
          <w:szCs w:val="18"/>
          <w:lang w:val="en-US" w:eastAsia="zh-CN"/>
        </w:rPr>
        <w:t>3</w:t>
      </w:r>
      <w:r w:rsidRPr="003D64BF">
        <w:rPr>
          <w:rFonts w:hint="eastAsia"/>
          <w:sz w:val="18"/>
          <w:szCs w:val="18"/>
          <w:lang w:val="en-US" w:eastAsia="zh-CN"/>
        </w:rPr>
        <w:t>――回填土；</w:t>
      </w:r>
      <w:r w:rsidRPr="003D64BF">
        <w:rPr>
          <w:rFonts w:hint="eastAsia"/>
          <w:sz w:val="18"/>
          <w:szCs w:val="18"/>
          <w:lang w:val="en-US" w:eastAsia="zh-CN"/>
        </w:rPr>
        <w:t>4</w:t>
      </w:r>
      <w:r w:rsidRPr="003D64BF">
        <w:rPr>
          <w:rFonts w:hint="eastAsia"/>
          <w:sz w:val="18"/>
          <w:szCs w:val="18"/>
          <w:lang w:val="en-US" w:eastAsia="zh-CN"/>
        </w:rPr>
        <w:t>—</w:t>
      </w:r>
      <w:r w:rsidRPr="003D64BF">
        <w:rPr>
          <w:rFonts w:hint="eastAsia"/>
          <w:sz w:val="18"/>
          <w:szCs w:val="18"/>
          <w:lang w:val="en-US" w:eastAsia="zh-CN"/>
        </w:rPr>
        <w:t>1~7</w:t>
      </w:r>
      <w:r w:rsidRPr="003D64BF">
        <w:rPr>
          <w:rFonts w:hint="eastAsia"/>
          <w:sz w:val="18"/>
          <w:szCs w:val="18"/>
          <w:lang w:val="en-US" w:eastAsia="zh-CN"/>
        </w:rPr>
        <w:t>――粗砂层；</w:t>
      </w:r>
      <w:r w:rsidRPr="003D64BF">
        <w:rPr>
          <w:rFonts w:hint="eastAsia"/>
          <w:sz w:val="18"/>
          <w:szCs w:val="18"/>
          <w:lang w:val="en-US" w:eastAsia="zh-CN"/>
        </w:rPr>
        <w:t>5</w:t>
      </w:r>
      <w:r w:rsidRPr="003D64BF">
        <w:rPr>
          <w:rFonts w:hint="eastAsia"/>
          <w:sz w:val="18"/>
          <w:szCs w:val="18"/>
          <w:lang w:val="en-US" w:eastAsia="zh-CN"/>
        </w:rPr>
        <w:t>――井篦；</w:t>
      </w:r>
      <w:r w:rsidRPr="003D64BF">
        <w:rPr>
          <w:rFonts w:hint="eastAsia"/>
          <w:sz w:val="18"/>
          <w:szCs w:val="18"/>
          <w:lang w:val="en-US" w:eastAsia="zh-CN"/>
        </w:rPr>
        <w:t>6</w:t>
      </w:r>
      <w:r w:rsidRPr="003D64BF">
        <w:rPr>
          <w:rFonts w:hint="eastAsia"/>
          <w:sz w:val="18"/>
          <w:szCs w:val="18"/>
          <w:lang w:val="en-US" w:eastAsia="zh-CN"/>
        </w:rPr>
        <w:t>――截污筐；</w:t>
      </w:r>
      <w:r w:rsidRPr="003D64BF">
        <w:rPr>
          <w:rFonts w:hint="eastAsia"/>
          <w:sz w:val="18"/>
          <w:szCs w:val="18"/>
          <w:lang w:val="en-US" w:eastAsia="zh-CN"/>
        </w:rPr>
        <w:t>7</w:t>
      </w:r>
      <w:r w:rsidRPr="003D64BF">
        <w:rPr>
          <w:rFonts w:hint="eastAsia"/>
          <w:sz w:val="18"/>
          <w:szCs w:val="18"/>
          <w:lang w:val="en-US" w:eastAsia="zh-CN"/>
        </w:rPr>
        <w:t>――集水渗透雨水井；</w:t>
      </w:r>
      <w:r w:rsidRPr="003D64BF">
        <w:rPr>
          <w:rFonts w:hint="eastAsia"/>
          <w:sz w:val="18"/>
          <w:szCs w:val="18"/>
          <w:lang w:val="en-US" w:eastAsia="zh-CN"/>
        </w:rPr>
        <w:t>8</w:t>
      </w:r>
      <w:r w:rsidRPr="003D64BF">
        <w:rPr>
          <w:rFonts w:hint="eastAsia"/>
          <w:sz w:val="18"/>
          <w:szCs w:val="18"/>
          <w:lang w:val="en-US" w:eastAsia="zh-CN"/>
        </w:rPr>
        <w:t>――雨水入渗井；</w:t>
      </w:r>
      <w:r w:rsidRPr="003D64BF">
        <w:rPr>
          <w:rFonts w:hint="eastAsia"/>
          <w:sz w:val="18"/>
          <w:szCs w:val="18"/>
          <w:lang w:val="en-US" w:eastAsia="zh-CN"/>
        </w:rPr>
        <w:t>9</w:t>
      </w:r>
      <w:r w:rsidRPr="003D64BF">
        <w:rPr>
          <w:rFonts w:hint="eastAsia"/>
          <w:sz w:val="18"/>
          <w:szCs w:val="18"/>
          <w:lang w:val="en-US" w:eastAsia="zh-CN"/>
        </w:rPr>
        <w:t>――景观水体；</w:t>
      </w:r>
      <w:r w:rsidRPr="003D64BF">
        <w:rPr>
          <w:rFonts w:hint="eastAsia"/>
          <w:sz w:val="18"/>
          <w:szCs w:val="18"/>
          <w:lang w:val="en-US" w:eastAsia="zh-CN"/>
        </w:rPr>
        <w:t>10</w:t>
      </w:r>
      <w:r w:rsidRPr="003D64BF">
        <w:rPr>
          <w:rFonts w:hint="eastAsia"/>
          <w:sz w:val="18"/>
          <w:szCs w:val="18"/>
          <w:lang w:val="en-US" w:eastAsia="zh-CN"/>
        </w:rPr>
        <w:t>――防渗土工膜；</w:t>
      </w:r>
      <w:r w:rsidRPr="003D64BF">
        <w:rPr>
          <w:rFonts w:hint="eastAsia"/>
          <w:sz w:val="18"/>
          <w:szCs w:val="18"/>
          <w:lang w:val="en-US" w:eastAsia="zh-CN"/>
        </w:rPr>
        <w:t>11</w:t>
      </w:r>
      <w:r w:rsidRPr="003D64BF">
        <w:rPr>
          <w:rFonts w:hint="eastAsia"/>
          <w:sz w:val="18"/>
          <w:szCs w:val="18"/>
          <w:lang w:val="en-US" w:eastAsia="zh-CN"/>
        </w:rPr>
        <w:t>—</w:t>
      </w:r>
      <w:r w:rsidRPr="003D64BF">
        <w:rPr>
          <w:rFonts w:hint="eastAsia"/>
          <w:sz w:val="18"/>
          <w:szCs w:val="18"/>
          <w:lang w:val="en-US" w:eastAsia="zh-CN"/>
        </w:rPr>
        <w:t>1~3</w:t>
      </w:r>
      <w:r w:rsidRPr="003D64BF">
        <w:rPr>
          <w:rFonts w:hint="eastAsia"/>
          <w:sz w:val="18"/>
          <w:szCs w:val="18"/>
          <w:lang w:val="en-US" w:eastAsia="zh-CN"/>
        </w:rPr>
        <w:t>――穿孔管；</w:t>
      </w:r>
      <w:r w:rsidRPr="003D64BF">
        <w:rPr>
          <w:rFonts w:hint="eastAsia"/>
          <w:sz w:val="18"/>
          <w:szCs w:val="18"/>
          <w:lang w:val="en-US" w:eastAsia="zh-CN"/>
        </w:rPr>
        <w:t>12</w:t>
      </w:r>
      <w:r w:rsidRPr="003D64BF">
        <w:rPr>
          <w:rFonts w:hint="eastAsia"/>
          <w:sz w:val="18"/>
          <w:szCs w:val="18"/>
          <w:lang w:val="en-US" w:eastAsia="zh-CN"/>
        </w:rPr>
        <w:t>—</w:t>
      </w:r>
      <w:r w:rsidRPr="003D64BF">
        <w:rPr>
          <w:rFonts w:hint="eastAsia"/>
          <w:sz w:val="18"/>
          <w:szCs w:val="18"/>
          <w:lang w:val="en-US" w:eastAsia="zh-CN"/>
        </w:rPr>
        <w:t>1~3</w:t>
      </w:r>
      <w:r w:rsidRPr="003D64BF">
        <w:rPr>
          <w:rFonts w:hint="eastAsia"/>
          <w:sz w:val="18"/>
          <w:szCs w:val="18"/>
          <w:lang w:val="en-US" w:eastAsia="zh-CN"/>
        </w:rPr>
        <w:t>――透水底板；</w:t>
      </w:r>
      <w:r w:rsidRPr="003D64BF">
        <w:rPr>
          <w:rFonts w:hint="eastAsia"/>
          <w:sz w:val="18"/>
          <w:szCs w:val="18"/>
          <w:lang w:val="en-US" w:eastAsia="zh-CN"/>
        </w:rPr>
        <w:t>13</w:t>
      </w:r>
      <w:r w:rsidRPr="003D64BF">
        <w:rPr>
          <w:rFonts w:hint="eastAsia"/>
          <w:sz w:val="18"/>
          <w:szCs w:val="18"/>
          <w:lang w:val="en-US" w:eastAsia="zh-CN"/>
        </w:rPr>
        <w:t>――土工布；</w:t>
      </w:r>
      <w:r w:rsidRPr="003D64BF">
        <w:rPr>
          <w:rFonts w:hint="eastAsia"/>
          <w:sz w:val="18"/>
          <w:szCs w:val="18"/>
          <w:lang w:val="en-US" w:eastAsia="zh-CN"/>
        </w:rPr>
        <w:t>14</w:t>
      </w:r>
      <w:r w:rsidRPr="003D64BF">
        <w:rPr>
          <w:rFonts w:hint="eastAsia"/>
          <w:sz w:val="18"/>
          <w:szCs w:val="18"/>
          <w:lang w:val="en-US" w:eastAsia="zh-CN"/>
        </w:rPr>
        <w:t>――碎石；</w:t>
      </w:r>
      <w:r w:rsidRPr="003D64BF">
        <w:rPr>
          <w:rFonts w:hint="eastAsia"/>
          <w:sz w:val="18"/>
          <w:szCs w:val="18"/>
          <w:lang w:val="en-US" w:eastAsia="zh-CN"/>
        </w:rPr>
        <w:t>15</w:t>
      </w:r>
      <w:r w:rsidRPr="003D64BF">
        <w:rPr>
          <w:rFonts w:hint="eastAsia"/>
          <w:sz w:val="18"/>
          <w:szCs w:val="18"/>
          <w:lang w:val="en-US" w:eastAsia="zh-CN"/>
        </w:rPr>
        <w:t>――截污筐；</w:t>
      </w:r>
      <w:r w:rsidRPr="003D64BF">
        <w:rPr>
          <w:rFonts w:hint="eastAsia"/>
          <w:sz w:val="18"/>
          <w:szCs w:val="18"/>
          <w:lang w:val="en-US" w:eastAsia="zh-CN"/>
        </w:rPr>
        <w:t>16</w:t>
      </w:r>
      <w:r w:rsidRPr="003D64BF">
        <w:rPr>
          <w:rFonts w:hint="eastAsia"/>
          <w:sz w:val="18"/>
          <w:szCs w:val="18"/>
          <w:lang w:val="en-US" w:eastAsia="zh-CN"/>
        </w:rPr>
        <w:t>――截污板；</w:t>
      </w:r>
      <w:r w:rsidRPr="003D64BF">
        <w:rPr>
          <w:rFonts w:hint="eastAsia"/>
          <w:sz w:val="18"/>
          <w:szCs w:val="18"/>
          <w:lang w:val="en-US" w:eastAsia="zh-CN"/>
        </w:rPr>
        <w:t>17</w:t>
      </w:r>
      <w:r w:rsidRPr="003D64BF">
        <w:rPr>
          <w:rFonts w:hint="eastAsia"/>
          <w:sz w:val="18"/>
          <w:szCs w:val="18"/>
          <w:lang w:val="en-US" w:eastAsia="zh-CN"/>
        </w:rPr>
        <w:t>――硅砂井筒；</w:t>
      </w:r>
      <w:r w:rsidRPr="003D64BF">
        <w:rPr>
          <w:rFonts w:hint="eastAsia"/>
          <w:sz w:val="18"/>
          <w:szCs w:val="18"/>
          <w:lang w:val="en-US" w:eastAsia="zh-CN"/>
        </w:rPr>
        <w:t>18</w:t>
      </w:r>
      <w:r w:rsidRPr="003D64BF">
        <w:rPr>
          <w:rFonts w:hint="eastAsia"/>
          <w:sz w:val="18"/>
          <w:szCs w:val="18"/>
          <w:lang w:val="en-US" w:eastAsia="zh-CN"/>
        </w:rPr>
        <w:t>――雨水管</w:t>
      </w:r>
    </w:p>
    <w:p w:rsidR="00F51EE0" w:rsidRPr="003D64BF" w:rsidRDefault="00F51EE0" w:rsidP="00F51EE0">
      <w:pPr>
        <w:spacing w:line="280" w:lineRule="exact"/>
        <w:jc w:val="center"/>
        <w:rPr>
          <w:sz w:val="18"/>
          <w:szCs w:val="18"/>
          <w:lang w:val="en-US"/>
        </w:rPr>
      </w:pPr>
    </w:p>
    <w:p w:rsidR="00F51EE0" w:rsidRDefault="00F51EE0" w:rsidP="00F51EE0">
      <w:pPr>
        <w:spacing w:line="360" w:lineRule="exact"/>
        <w:jc w:val="left"/>
        <w:rPr>
          <w:rFonts w:hint="eastAsia"/>
          <w:szCs w:val="24"/>
        </w:rPr>
      </w:pPr>
      <w:r>
        <w:rPr>
          <w:rFonts w:ascii="黑体" w:eastAsia="黑体" w:hint="eastAsia"/>
          <w:szCs w:val="24"/>
        </w:rPr>
        <w:t xml:space="preserve">3.4.3 </w:t>
      </w:r>
      <w:r>
        <w:rPr>
          <w:rFonts w:hint="eastAsia"/>
          <w:szCs w:val="24"/>
        </w:rPr>
        <w:t>硅砂渗透弃流井、硅砂集水渗透井、硅砂雨水入渗井、硅砂溢流井主体结构由硅砂雨水井专用砌块砌筑而成，见图</w:t>
      </w:r>
      <w:r>
        <w:rPr>
          <w:rFonts w:hint="eastAsia"/>
          <w:szCs w:val="24"/>
        </w:rPr>
        <w:t>3.4.3</w:t>
      </w:r>
      <w:r>
        <w:rPr>
          <w:rFonts w:hint="eastAsia"/>
          <w:szCs w:val="24"/>
        </w:rPr>
        <w:t>。</w:t>
      </w:r>
    </w:p>
    <w:p w:rsidR="00F51EE0" w:rsidRDefault="00F51EE0" w:rsidP="00F51EE0">
      <w:pPr>
        <w:jc w:val="center"/>
        <w:rPr>
          <w:szCs w:val="24"/>
        </w:rPr>
      </w:pPr>
      <w:r>
        <w:rPr>
          <w:noProof/>
          <w:szCs w:val="24"/>
        </w:rPr>
        <w:drawing>
          <wp:inline distT="0" distB="0" distL="0" distR="0">
            <wp:extent cx="1790700" cy="1524000"/>
            <wp:effectExtent l="19050" t="0" r="0" b="0"/>
            <wp:docPr id="130" name="图片 13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3"/>
                    <pic:cNvPicPr>
                      <a:picLocks noChangeAspect="1" noChangeArrowheads="1"/>
                    </pic:cNvPicPr>
                  </pic:nvPicPr>
                  <pic:blipFill>
                    <a:blip r:embed="rId205" cstate="print"/>
                    <a:srcRect/>
                    <a:stretch>
                      <a:fillRect/>
                    </a:stretch>
                  </pic:blipFill>
                  <pic:spPr bwMode="auto">
                    <a:xfrm>
                      <a:off x="0" y="0"/>
                      <a:ext cx="1790700" cy="1524000"/>
                    </a:xfrm>
                    <a:prstGeom prst="rect">
                      <a:avLst/>
                    </a:prstGeom>
                    <a:noFill/>
                    <a:ln w="9525">
                      <a:noFill/>
                      <a:miter lim="800000"/>
                      <a:headEnd/>
                      <a:tailEnd/>
                    </a:ln>
                  </pic:spPr>
                </pic:pic>
              </a:graphicData>
            </a:graphic>
          </wp:inline>
        </w:drawing>
      </w:r>
    </w:p>
    <w:p w:rsidR="00F51EE0" w:rsidRDefault="00F51EE0" w:rsidP="00F51EE0">
      <w:pPr>
        <w:spacing w:line="360" w:lineRule="exact"/>
        <w:jc w:val="center"/>
        <w:rPr>
          <w:sz w:val="18"/>
          <w:szCs w:val="18"/>
          <w:lang w:val="en-US" w:eastAsia="zh-CN"/>
        </w:rPr>
      </w:pPr>
      <w:r>
        <w:rPr>
          <w:rFonts w:hint="eastAsia"/>
          <w:sz w:val="18"/>
          <w:szCs w:val="18"/>
          <w:lang w:val="en-US" w:eastAsia="zh-CN"/>
        </w:rPr>
        <w:t>图</w:t>
      </w:r>
      <w:r>
        <w:rPr>
          <w:rFonts w:hint="eastAsia"/>
          <w:sz w:val="18"/>
          <w:szCs w:val="18"/>
        </w:rPr>
        <w:t>3</w:t>
      </w:r>
      <w:r>
        <w:rPr>
          <w:rFonts w:hint="eastAsia"/>
          <w:sz w:val="18"/>
          <w:szCs w:val="18"/>
          <w:lang w:val="en-US" w:eastAsia="zh-CN"/>
        </w:rPr>
        <w:t xml:space="preserve">.4.3 </w:t>
      </w:r>
      <w:r>
        <w:rPr>
          <w:rFonts w:hint="eastAsia"/>
          <w:sz w:val="18"/>
          <w:szCs w:val="18"/>
          <w:lang w:val="en-US" w:eastAsia="zh-CN"/>
        </w:rPr>
        <w:t>硅砂砌筑雨水井</w:t>
      </w:r>
    </w:p>
    <w:p w:rsidR="00F51EE0" w:rsidRPr="003D64BF" w:rsidRDefault="00F51EE0" w:rsidP="00F51EE0">
      <w:pPr>
        <w:spacing w:line="280" w:lineRule="exact"/>
        <w:jc w:val="center"/>
        <w:rPr>
          <w:rFonts w:hint="eastAsia"/>
          <w:sz w:val="18"/>
          <w:szCs w:val="18"/>
          <w:lang w:val="en-US"/>
        </w:rPr>
      </w:pPr>
      <w:r w:rsidRPr="003D64BF">
        <w:rPr>
          <w:rFonts w:hint="eastAsia"/>
          <w:sz w:val="18"/>
          <w:szCs w:val="18"/>
          <w:lang w:val="en-US" w:eastAsia="zh-CN"/>
        </w:rPr>
        <w:t>1</w:t>
      </w:r>
      <w:r w:rsidRPr="003D64BF">
        <w:rPr>
          <w:rFonts w:hint="eastAsia"/>
          <w:sz w:val="18"/>
          <w:szCs w:val="18"/>
          <w:lang w:val="en-US" w:eastAsia="zh-CN"/>
        </w:rPr>
        <w:t>――回填土；</w:t>
      </w:r>
      <w:r w:rsidRPr="003D64BF">
        <w:rPr>
          <w:rFonts w:hint="eastAsia"/>
          <w:sz w:val="18"/>
          <w:szCs w:val="18"/>
          <w:lang w:val="en-US" w:eastAsia="zh-CN"/>
        </w:rPr>
        <w:t>2</w:t>
      </w:r>
      <w:r w:rsidRPr="003D64BF">
        <w:rPr>
          <w:rFonts w:hint="eastAsia"/>
          <w:sz w:val="18"/>
          <w:szCs w:val="18"/>
          <w:lang w:val="en-US" w:eastAsia="zh-CN"/>
        </w:rPr>
        <w:t>――井盖盖座；</w:t>
      </w:r>
      <w:r w:rsidRPr="003D64BF">
        <w:rPr>
          <w:rFonts w:hint="eastAsia"/>
          <w:sz w:val="18"/>
          <w:szCs w:val="18"/>
          <w:lang w:val="en-US" w:eastAsia="zh-CN"/>
        </w:rPr>
        <w:t>3</w:t>
      </w:r>
      <w:r w:rsidRPr="003D64BF">
        <w:rPr>
          <w:rFonts w:hint="eastAsia"/>
          <w:sz w:val="18"/>
          <w:szCs w:val="18"/>
          <w:lang w:val="en-US" w:eastAsia="zh-CN"/>
        </w:rPr>
        <w:t>――井盖（井篦）；</w:t>
      </w:r>
      <w:r w:rsidRPr="003D64BF">
        <w:rPr>
          <w:rFonts w:hint="eastAsia"/>
          <w:sz w:val="18"/>
          <w:szCs w:val="18"/>
          <w:lang w:val="en-US" w:eastAsia="zh-CN"/>
        </w:rPr>
        <w:t>4</w:t>
      </w:r>
      <w:r w:rsidRPr="003D64BF">
        <w:rPr>
          <w:rFonts w:hint="eastAsia"/>
          <w:sz w:val="18"/>
          <w:szCs w:val="18"/>
          <w:lang w:val="en-US" w:eastAsia="zh-CN"/>
        </w:rPr>
        <w:t>――出水管；</w:t>
      </w:r>
      <w:r w:rsidRPr="003D64BF">
        <w:rPr>
          <w:rFonts w:hint="eastAsia"/>
          <w:sz w:val="18"/>
          <w:szCs w:val="18"/>
          <w:lang w:val="en-US" w:eastAsia="zh-CN"/>
        </w:rPr>
        <w:t>5</w:t>
      </w:r>
      <w:r w:rsidRPr="003D64BF">
        <w:rPr>
          <w:rFonts w:hint="eastAsia"/>
          <w:sz w:val="18"/>
          <w:szCs w:val="18"/>
          <w:lang w:val="en-US" w:eastAsia="zh-CN"/>
        </w:rPr>
        <w:t>――填充碎石；</w:t>
      </w:r>
      <w:r w:rsidRPr="003D64BF">
        <w:rPr>
          <w:rFonts w:hint="eastAsia"/>
          <w:sz w:val="18"/>
          <w:szCs w:val="18"/>
          <w:lang w:val="en-US" w:eastAsia="zh-CN"/>
        </w:rPr>
        <w:t>6</w:t>
      </w:r>
      <w:r w:rsidRPr="003D64BF">
        <w:rPr>
          <w:rFonts w:hint="eastAsia"/>
          <w:sz w:val="18"/>
          <w:szCs w:val="18"/>
          <w:lang w:val="en-US" w:eastAsia="zh-CN"/>
        </w:rPr>
        <w:t>――硅砂井砌块井筒；</w:t>
      </w:r>
      <w:r w:rsidRPr="003D64BF">
        <w:rPr>
          <w:rFonts w:hint="eastAsia"/>
          <w:sz w:val="18"/>
          <w:szCs w:val="18"/>
          <w:lang w:val="en-US" w:eastAsia="zh-CN"/>
        </w:rPr>
        <w:t>7</w:t>
      </w:r>
      <w:r w:rsidRPr="003D64BF">
        <w:rPr>
          <w:rFonts w:hint="eastAsia"/>
          <w:sz w:val="18"/>
          <w:szCs w:val="18"/>
          <w:lang w:val="en-US" w:eastAsia="zh-CN"/>
        </w:rPr>
        <w:t>――透水底板；</w:t>
      </w:r>
      <w:r w:rsidRPr="003D64BF">
        <w:rPr>
          <w:rFonts w:hint="eastAsia"/>
          <w:sz w:val="18"/>
          <w:szCs w:val="18"/>
          <w:lang w:val="en-US" w:eastAsia="zh-CN"/>
        </w:rPr>
        <w:t>8</w:t>
      </w:r>
      <w:r w:rsidRPr="003D64BF">
        <w:rPr>
          <w:rFonts w:hint="eastAsia"/>
          <w:sz w:val="18"/>
          <w:szCs w:val="18"/>
          <w:lang w:val="en-US" w:eastAsia="zh-CN"/>
        </w:rPr>
        <w:t>――踏步；</w:t>
      </w:r>
      <w:r w:rsidRPr="003D64BF">
        <w:rPr>
          <w:rFonts w:hint="eastAsia"/>
          <w:sz w:val="18"/>
          <w:szCs w:val="18"/>
          <w:lang w:val="en-US" w:eastAsia="zh-CN"/>
        </w:rPr>
        <w:t>9</w:t>
      </w:r>
      <w:r w:rsidRPr="003D64BF">
        <w:rPr>
          <w:rFonts w:hint="eastAsia"/>
          <w:sz w:val="18"/>
          <w:szCs w:val="18"/>
          <w:lang w:val="en-US" w:eastAsia="zh-CN"/>
        </w:rPr>
        <w:t>――粗砂；</w:t>
      </w:r>
      <w:r w:rsidRPr="003D64BF">
        <w:rPr>
          <w:rFonts w:hint="eastAsia"/>
          <w:sz w:val="18"/>
          <w:szCs w:val="18"/>
          <w:lang w:val="en-US" w:eastAsia="zh-CN"/>
        </w:rPr>
        <w:t>10</w:t>
      </w:r>
      <w:r w:rsidRPr="003D64BF">
        <w:rPr>
          <w:rFonts w:hint="eastAsia"/>
          <w:sz w:val="18"/>
          <w:szCs w:val="18"/>
          <w:lang w:val="en-US" w:eastAsia="zh-CN"/>
        </w:rPr>
        <w:t>――土工布；</w:t>
      </w:r>
      <w:r w:rsidRPr="003D64BF">
        <w:rPr>
          <w:rFonts w:hint="eastAsia"/>
          <w:sz w:val="18"/>
          <w:szCs w:val="18"/>
          <w:lang w:val="en-US" w:eastAsia="zh-CN"/>
        </w:rPr>
        <w:t>11</w:t>
      </w:r>
      <w:r w:rsidRPr="003D64BF">
        <w:rPr>
          <w:rFonts w:hint="eastAsia"/>
          <w:sz w:val="18"/>
          <w:szCs w:val="18"/>
          <w:lang w:val="en-US" w:eastAsia="zh-CN"/>
        </w:rPr>
        <w:t>――进水管</w:t>
      </w:r>
    </w:p>
    <w:p w:rsidR="00F51EE0" w:rsidRDefault="00F51EE0" w:rsidP="00F51EE0">
      <w:pPr>
        <w:spacing w:line="280" w:lineRule="exact"/>
        <w:jc w:val="center"/>
        <w:rPr>
          <w:sz w:val="15"/>
          <w:szCs w:val="15"/>
          <w:lang w:val="en-US"/>
        </w:rPr>
      </w:pPr>
    </w:p>
    <w:p w:rsidR="00F51EE0" w:rsidRDefault="00F51EE0" w:rsidP="00F51EE0">
      <w:pPr>
        <w:spacing w:line="360" w:lineRule="exact"/>
        <w:rPr>
          <w:szCs w:val="24"/>
        </w:rPr>
      </w:pPr>
      <w:r>
        <w:rPr>
          <w:rFonts w:ascii="黑体" w:eastAsia="黑体" w:hint="eastAsia"/>
          <w:szCs w:val="24"/>
        </w:rPr>
        <w:t xml:space="preserve">3.4.4 </w:t>
      </w:r>
      <w:r>
        <w:rPr>
          <w:rFonts w:hint="eastAsia"/>
          <w:szCs w:val="24"/>
        </w:rPr>
        <w:t>硅砂渗排水管渠应符合下列要求：</w:t>
      </w:r>
    </w:p>
    <w:p w:rsidR="00F51EE0" w:rsidRDefault="00F51EE0" w:rsidP="00F51EE0">
      <w:pPr>
        <w:spacing w:line="360" w:lineRule="exact"/>
        <w:ind w:firstLineChars="200" w:firstLine="420"/>
        <w:rPr>
          <w:szCs w:val="24"/>
        </w:rPr>
      </w:pPr>
      <w:r>
        <w:rPr>
          <w:rFonts w:ascii="黑体" w:eastAsia="黑体" w:hint="eastAsia"/>
          <w:szCs w:val="24"/>
        </w:rPr>
        <w:t xml:space="preserve">1 </w:t>
      </w:r>
      <w:r>
        <w:rPr>
          <w:rFonts w:hint="eastAsia"/>
          <w:szCs w:val="24"/>
        </w:rPr>
        <w:t>敷设区域的土壤渗透系数应大于</w:t>
      </w:r>
      <w:r>
        <w:rPr>
          <w:rFonts w:hint="eastAsia"/>
          <w:szCs w:val="24"/>
        </w:rPr>
        <w:t>5</w:t>
      </w:r>
      <w:r>
        <w:rPr>
          <w:rFonts w:hint="eastAsia"/>
          <w:szCs w:val="24"/>
        </w:rPr>
        <w:t>×</w:t>
      </w:r>
      <w:r>
        <w:rPr>
          <w:rFonts w:hint="eastAsia"/>
          <w:szCs w:val="24"/>
        </w:rPr>
        <w:t>10</w:t>
      </w:r>
      <w:r>
        <w:rPr>
          <w:rFonts w:hint="eastAsia"/>
          <w:szCs w:val="24"/>
          <w:vertAlign w:val="superscript"/>
        </w:rPr>
        <w:t xml:space="preserve">-4 </w:t>
      </w:r>
      <w:r>
        <w:rPr>
          <w:rFonts w:hint="eastAsia"/>
          <w:szCs w:val="24"/>
        </w:rPr>
        <w:t>cm/s</w:t>
      </w:r>
      <w:r>
        <w:rPr>
          <w:rFonts w:hint="eastAsia"/>
          <w:szCs w:val="24"/>
        </w:rPr>
        <w:t>。</w:t>
      </w:r>
    </w:p>
    <w:p w:rsidR="00F51EE0" w:rsidRDefault="00F51EE0" w:rsidP="00F51EE0">
      <w:pPr>
        <w:spacing w:line="360" w:lineRule="exact"/>
        <w:ind w:firstLineChars="200" w:firstLine="420"/>
        <w:rPr>
          <w:szCs w:val="24"/>
        </w:rPr>
      </w:pPr>
      <w:r>
        <w:rPr>
          <w:rFonts w:ascii="黑体" w:eastAsia="黑体" w:hint="eastAsia"/>
          <w:szCs w:val="24"/>
        </w:rPr>
        <w:t xml:space="preserve">2 </w:t>
      </w:r>
      <w:r>
        <w:rPr>
          <w:rFonts w:hint="eastAsia"/>
          <w:szCs w:val="24"/>
        </w:rPr>
        <w:t>管渠的底面与地下水的水面距离不小于</w:t>
      </w:r>
      <w:r>
        <w:rPr>
          <w:rFonts w:hint="eastAsia"/>
          <w:szCs w:val="24"/>
        </w:rPr>
        <w:t>1m</w:t>
      </w:r>
      <w:r>
        <w:rPr>
          <w:rFonts w:hint="eastAsia"/>
          <w:szCs w:val="24"/>
        </w:rPr>
        <w:t>。</w:t>
      </w:r>
    </w:p>
    <w:p w:rsidR="00F51EE0" w:rsidRDefault="00F51EE0" w:rsidP="00F51EE0">
      <w:pPr>
        <w:spacing w:line="360" w:lineRule="exact"/>
        <w:ind w:firstLineChars="200" w:firstLine="420"/>
        <w:rPr>
          <w:szCs w:val="24"/>
        </w:rPr>
      </w:pPr>
      <w:r>
        <w:rPr>
          <w:rFonts w:ascii="黑体" w:eastAsia="黑体" w:hint="eastAsia"/>
          <w:szCs w:val="24"/>
        </w:rPr>
        <w:t xml:space="preserve">3 </w:t>
      </w:r>
      <w:r>
        <w:rPr>
          <w:rFonts w:hint="eastAsia"/>
          <w:szCs w:val="24"/>
        </w:rPr>
        <w:t>硅砂渗排水管渠外缘，距建筑物基础边缘不应小于</w:t>
      </w:r>
      <w:r>
        <w:rPr>
          <w:rFonts w:hint="eastAsia"/>
          <w:szCs w:val="24"/>
        </w:rPr>
        <w:t>3m</w:t>
      </w:r>
      <w:r>
        <w:rPr>
          <w:rFonts w:hint="eastAsia"/>
          <w:szCs w:val="24"/>
        </w:rPr>
        <w:t>，对于其他建筑物、管道基础不应产生影响。</w:t>
      </w:r>
    </w:p>
    <w:p w:rsidR="00F51EE0" w:rsidRDefault="00F51EE0" w:rsidP="00F51EE0">
      <w:pPr>
        <w:spacing w:line="360" w:lineRule="exact"/>
        <w:ind w:firstLineChars="200" w:firstLine="420"/>
        <w:rPr>
          <w:szCs w:val="24"/>
        </w:rPr>
      </w:pPr>
      <w:r>
        <w:rPr>
          <w:rFonts w:ascii="黑体" w:eastAsia="黑体" w:hint="eastAsia"/>
          <w:szCs w:val="24"/>
        </w:rPr>
        <w:t xml:space="preserve">4 </w:t>
      </w:r>
      <w:r>
        <w:rPr>
          <w:rFonts w:hint="eastAsia"/>
          <w:szCs w:val="24"/>
        </w:rPr>
        <w:t>在非自重湿陷性黄土场地，硅砂渗排水管渠必须设置在建筑物的防护距离之外，并且不影响道路基础。</w:t>
      </w:r>
    </w:p>
    <w:p w:rsidR="00F51EE0" w:rsidRDefault="00F51EE0" w:rsidP="00F51EE0">
      <w:pPr>
        <w:spacing w:line="360" w:lineRule="exact"/>
        <w:ind w:firstLineChars="200" w:firstLine="420"/>
        <w:rPr>
          <w:szCs w:val="24"/>
        </w:rPr>
      </w:pPr>
      <w:r>
        <w:rPr>
          <w:rFonts w:ascii="黑体" w:eastAsia="黑体" w:hint="eastAsia"/>
          <w:szCs w:val="24"/>
        </w:rPr>
        <w:lastRenderedPageBreak/>
        <w:t xml:space="preserve">5 </w:t>
      </w:r>
      <w:r>
        <w:rPr>
          <w:rFonts w:hint="eastAsia"/>
          <w:szCs w:val="24"/>
        </w:rPr>
        <w:t>硅砂渗排水管渠穿越机动车道管段，管道换用实壁管。</w:t>
      </w:r>
    </w:p>
    <w:p w:rsidR="00F51EE0" w:rsidRDefault="00F51EE0" w:rsidP="00F51EE0">
      <w:pPr>
        <w:spacing w:line="360" w:lineRule="exact"/>
        <w:ind w:firstLineChars="200" w:firstLine="420"/>
        <w:rPr>
          <w:szCs w:val="24"/>
        </w:rPr>
      </w:pPr>
      <w:r>
        <w:rPr>
          <w:rFonts w:ascii="黑体" w:eastAsia="黑体" w:hint="eastAsia"/>
          <w:szCs w:val="24"/>
        </w:rPr>
        <w:t xml:space="preserve">6 </w:t>
      </w:r>
      <w:r>
        <w:rPr>
          <w:rFonts w:hint="eastAsia"/>
          <w:szCs w:val="24"/>
        </w:rPr>
        <w:t>管渠穿孔管的铺设坡度在</w:t>
      </w:r>
      <w:r>
        <w:rPr>
          <w:rFonts w:hint="eastAsia"/>
          <w:szCs w:val="24"/>
        </w:rPr>
        <w:t>1%~2%</w:t>
      </w:r>
      <w:r>
        <w:rPr>
          <w:rFonts w:hint="eastAsia"/>
          <w:szCs w:val="24"/>
        </w:rPr>
        <w:t>。管渠内填充碎石，碎石粒径</w:t>
      </w:r>
      <w:r>
        <w:rPr>
          <w:rFonts w:hint="eastAsia"/>
          <w:szCs w:val="24"/>
        </w:rPr>
        <w:t>20mm~30mm</w:t>
      </w:r>
      <w:r>
        <w:rPr>
          <w:rFonts w:hint="eastAsia"/>
          <w:szCs w:val="24"/>
        </w:rPr>
        <w:t>，井间各段管渠填充的碎石层的顶面与底面应水平，管渠周围包裹透水土工布。</w:t>
      </w:r>
    </w:p>
    <w:p w:rsidR="00F51EE0" w:rsidRDefault="00F51EE0" w:rsidP="00F51EE0">
      <w:pPr>
        <w:spacing w:line="360" w:lineRule="exact"/>
        <w:ind w:firstLineChars="200" w:firstLine="420"/>
        <w:rPr>
          <w:szCs w:val="24"/>
        </w:rPr>
      </w:pPr>
      <w:r>
        <w:rPr>
          <w:rFonts w:ascii="黑体" w:eastAsia="黑体" w:hint="eastAsia"/>
          <w:szCs w:val="24"/>
        </w:rPr>
        <w:t xml:space="preserve">7 </w:t>
      </w:r>
      <w:r>
        <w:rPr>
          <w:rFonts w:hint="eastAsia"/>
          <w:szCs w:val="24"/>
        </w:rPr>
        <w:t>管渠选用的各类雨水井在砌筑完成后，覆土前均须包裹透水土工布，防止泥沙渗入井室。</w:t>
      </w:r>
    </w:p>
    <w:p w:rsidR="00F51EE0" w:rsidRDefault="00F51EE0" w:rsidP="00F51EE0">
      <w:pPr>
        <w:spacing w:line="360" w:lineRule="exact"/>
        <w:ind w:firstLineChars="200" w:firstLine="420"/>
        <w:rPr>
          <w:szCs w:val="24"/>
        </w:rPr>
      </w:pPr>
      <w:r>
        <w:rPr>
          <w:rFonts w:ascii="黑体" w:eastAsia="黑体" w:hint="eastAsia"/>
          <w:szCs w:val="24"/>
        </w:rPr>
        <w:t xml:space="preserve">8 </w:t>
      </w:r>
      <w:r>
        <w:rPr>
          <w:rFonts w:hint="eastAsia"/>
          <w:szCs w:val="24"/>
        </w:rPr>
        <w:t>硅砂渗排水管渠应在满管流条件下设计流量，并按水力计算的结果确定井的管道出口的内底标高。</w:t>
      </w:r>
    </w:p>
    <w:p w:rsidR="00F51EE0" w:rsidRDefault="00F51EE0" w:rsidP="00F51EE0">
      <w:pPr>
        <w:spacing w:line="360" w:lineRule="exact"/>
        <w:ind w:firstLineChars="200" w:firstLine="420"/>
        <w:rPr>
          <w:szCs w:val="24"/>
        </w:rPr>
      </w:pPr>
      <w:r>
        <w:rPr>
          <w:rFonts w:ascii="黑体" w:eastAsia="黑体" w:hint="eastAsia"/>
          <w:szCs w:val="24"/>
        </w:rPr>
        <w:t xml:space="preserve">9 </w:t>
      </w:r>
      <w:r>
        <w:rPr>
          <w:rFonts w:hint="eastAsia"/>
          <w:szCs w:val="24"/>
        </w:rPr>
        <w:t>井内管道的进口底标高宜在出口管底标高以下或相平。</w:t>
      </w:r>
    </w:p>
    <w:p w:rsidR="00F51EE0" w:rsidRDefault="00F51EE0" w:rsidP="00F51EE0">
      <w:pPr>
        <w:spacing w:line="360" w:lineRule="exact"/>
        <w:ind w:firstLineChars="200" w:firstLine="420"/>
        <w:rPr>
          <w:rFonts w:ascii="黑体" w:eastAsia="黑体"/>
          <w:szCs w:val="24"/>
        </w:rPr>
      </w:pPr>
      <w:r>
        <w:rPr>
          <w:rFonts w:ascii="黑体" w:eastAsia="黑体" w:hint="eastAsia"/>
          <w:szCs w:val="24"/>
        </w:rPr>
        <w:t xml:space="preserve">10 </w:t>
      </w:r>
      <w:r>
        <w:rPr>
          <w:rFonts w:hint="eastAsia"/>
          <w:szCs w:val="24"/>
        </w:rPr>
        <w:t>选用的塑料管的直径为</w:t>
      </w:r>
      <w:r>
        <w:rPr>
          <w:rFonts w:hint="eastAsia"/>
          <w:szCs w:val="24"/>
        </w:rPr>
        <w:t>dn150~dn400</w:t>
      </w:r>
      <w:r>
        <w:rPr>
          <w:rFonts w:hint="eastAsia"/>
          <w:szCs w:val="24"/>
        </w:rPr>
        <w:t>，环刚度应不小于</w:t>
      </w:r>
      <w:r>
        <w:rPr>
          <w:rFonts w:hint="eastAsia"/>
          <w:szCs w:val="24"/>
        </w:rPr>
        <w:t>8KN/m</w:t>
      </w:r>
      <w:r>
        <w:rPr>
          <w:szCs w:val="24"/>
          <w:vertAlign w:val="superscript"/>
        </w:rPr>
        <w:t>2</w:t>
      </w:r>
      <w:r>
        <w:rPr>
          <w:rFonts w:hint="eastAsia"/>
          <w:szCs w:val="24"/>
        </w:rPr>
        <w:t>，穿孔管的开孔率在</w:t>
      </w:r>
      <w:r>
        <w:rPr>
          <w:rFonts w:hint="eastAsia"/>
          <w:szCs w:val="24"/>
        </w:rPr>
        <w:t>1%~3%</w:t>
      </w:r>
      <w:r>
        <w:rPr>
          <w:rFonts w:hint="eastAsia"/>
          <w:szCs w:val="24"/>
        </w:rPr>
        <w:t>，孔径宜为</w:t>
      </w:r>
      <w:r>
        <w:rPr>
          <w:rFonts w:hint="eastAsia"/>
          <w:szCs w:val="24"/>
        </w:rPr>
        <w:t>16mm</w:t>
      </w:r>
      <w:r>
        <w:rPr>
          <w:rFonts w:hint="eastAsia"/>
          <w:szCs w:val="24"/>
        </w:rPr>
        <w:t>。</w:t>
      </w:r>
    </w:p>
    <w:p w:rsidR="00F51EE0" w:rsidRDefault="00F51EE0" w:rsidP="00F51EE0">
      <w:pPr>
        <w:spacing w:line="360" w:lineRule="exact"/>
        <w:ind w:firstLineChars="200" w:firstLine="420"/>
        <w:rPr>
          <w:szCs w:val="24"/>
        </w:rPr>
      </w:pPr>
      <w:r>
        <w:rPr>
          <w:rFonts w:ascii="黑体" w:eastAsia="黑体" w:hint="eastAsia"/>
          <w:szCs w:val="24"/>
        </w:rPr>
        <w:t xml:space="preserve">11 </w:t>
      </w:r>
      <w:r>
        <w:rPr>
          <w:rFonts w:hint="eastAsia"/>
          <w:szCs w:val="24"/>
        </w:rPr>
        <w:t>管渠碎石的孔隙率不应小于</w:t>
      </w:r>
      <w:r>
        <w:rPr>
          <w:rFonts w:hint="eastAsia"/>
          <w:szCs w:val="24"/>
        </w:rPr>
        <w:t>30%</w:t>
      </w:r>
      <w:r>
        <w:rPr>
          <w:rFonts w:hint="eastAsia"/>
          <w:szCs w:val="24"/>
        </w:rPr>
        <w:t>。</w:t>
      </w:r>
    </w:p>
    <w:p w:rsidR="00F51EE0" w:rsidRDefault="00F51EE0" w:rsidP="00F51EE0">
      <w:pPr>
        <w:spacing w:line="360" w:lineRule="exact"/>
        <w:rPr>
          <w:szCs w:val="24"/>
        </w:rPr>
      </w:pPr>
      <w:r>
        <w:rPr>
          <w:rFonts w:ascii="黑体" w:eastAsia="黑体" w:hint="eastAsia"/>
          <w:szCs w:val="24"/>
        </w:rPr>
        <w:t xml:space="preserve">3.4.5 </w:t>
      </w:r>
      <w:r>
        <w:rPr>
          <w:rFonts w:hint="eastAsia"/>
          <w:szCs w:val="24"/>
        </w:rPr>
        <w:t>硅砂渗排水管渠入渗能力应按下式计算：</w:t>
      </w:r>
    </w:p>
    <w:p w:rsidR="00F51EE0" w:rsidRDefault="00F51EE0" w:rsidP="00F51EE0">
      <w:pPr>
        <w:spacing w:line="360" w:lineRule="exact"/>
        <w:ind w:firstLineChars="200" w:firstLine="420"/>
        <w:rPr>
          <w:szCs w:val="24"/>
        </w:rPr>
      </w:pPr>
      <w:r>
        <w:rPr>
          <w:rFonts w:ascii="黑体" w:eastAsia="黑体" w:hint="eastAsia"/>
          <w:szCs w:val="24"/>
        </w:rPr>
        <w:t xml:space="preserve">1 </w:t>
      </w:r>
      <w:r>
        <w:rPr>
          <w:rFonts w:hint="eastAsia"/>
          <w:szCs w:val="24"/>
        </w:rPr>
        <w:t>入渗能力和入渗面积应按下式计算：</w:t>
      </w:r>
    </w:p>
    <w:p w:rsidR="00F51EE0" w:rsidRDefault="00F51EE0" w:rsidP="00F51EE0">
      <w:pPr>
        <w:ind w:right="85"/>
        <w:jc w:val="right"/>
        <w:rPr>
          <w:rFonts w:hint="eastAsia"/>
          <w:szCs w:val="24"/>
        </w:rPr>
      </w:pPr>
      <w:r>
        <w:rPr>
          <w:position w:val="-12"/>
          <w:szCs w:val="24"/>
        </w:rPr>
        <w:object w:dxaOrig="2169" w:dyaOrig="361">
          <v:shape id="_x0000_i1096" type="#_x0000_t75" style="width:108pt;height:18pt;mso-position-horizontal-relative:page;mso-position-vertical-relative:page" o:ole="">
            <v:imagedata r:id="rId206" o:title=""/>
          </v:shape>
          <o:OLEObject Type="Embed" ProgID="Equation.3" ShapeID="_x0000_i1096" DrawAspect="Content" ObjectID="_1459324585" r:id="rId207"/>
        </w:object>
      </w:r>
      <w:r>
        <w:rPr>
          <w:szCs w:val="24"/>
        </w:rPr>
        <w:fldChar w:fldCharType="begin"/>
      </w:r>
      <w:r>
        <w:rPr>
          <w:szCs w:val="24"/>
        </w:rPr>
        <w:instrText xml:space="preserve"> QUOTE </w:instrText>
      </w:r>
      <w:r>
        <w:rPr>
          <w:noProof/>
          <w:position w:val="-8"/>
        </w:rPr>
        <w:drawing>
          <wp:inline distT="0" distB="0" distL="0" distR="0">
            <wp:extent cx="1057275" cy="200025"/>
            <wp:effectExtent l="19050" t="0" r="9525"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08">
                      <a:clrChange>
                        <a:clrFrom>
                          <a:srgbClr val="FFFFFF"/>
                        </a:clrFrom>
                        <a:clrTo>
                          <a:srgbClr val="FFFFFF">
                            <a:alpha val="0"/>
                          </a:srgbClr>
                        </a:clrTo>
                      </a:clrChange>
                    </a:blip>
                    <a:srcRect/>
                    <a:stretch>
                      <a:fillRect/>
                    </a:stretch>
                  </pic:blipFill>
                  <pic:spPr bwMode="auto">
                    <a:xfrm>
                      <a:off x="0" y="0"/>
                      <a:ext cx="1057275" cy="200025"/>
                    </a:xfrm>
                    <a:prstGeom prst="rect">
                      <a:avLst/>
                    </a:prstGeom>
                    <a:noFill/>
                    <a:ln w="9525">
                      <a:noFill/>
                      <a:miter lim="800000"/>
                      <a:headEnd/>
                      <a:tailEnd/>
                    </a:ln>
                  </pic:spPr>
                </pic:pic>
              </a:graphicData>
            </a:graphic>
          </wp:inline>
        </w:drawing>
      </w:r>
      <w:r>
        <w:rPr>
          <w:szCs w:val="24"/>
        </w:rPr>
        <w:instrText xml:space="preserve"> </w:instrText>
      </w:r>
      <w:r>
        <w:rPr>
          <w:szCs w:val="24"/>
        </w:rPr>
        <w:fldChar w:fldCharType="separate"/>
      </w:r>
      <w:r>
        <w:rPr>
          <w:szCs w:val="24"/>
        </w:rPr>
        <w:fldChar w:fldCharType="end"/>
      </w:r>
      <w:r>
        <w:rPr>
          <w:rFonts w:hint="eastAsia"/>
          <w:szCs w:val="24"/>
        </w:rPr>
        <w:t xml:space="preserve">                      </w:t>
      </w:r>
      <w:r>
        <w:rPr>
          <w:rFonts w:hint="eastAsia"/>
          <w:szCs w:val="24"/>
        </w:rPr>
        <w:t>（</w:t>
      </w:r>
      <w:r>
        <w:rPr>
          <w:rFonts w:hint="eastAsia"/>
          <w:szCs w:val="24"/>
        </w:rPr>
        <w:t>3.4.5-1</w:t>
      </w:r>
      <w:r>
        <w:rPr>
          <w:rFonts w:hint="eastAsia"/>
          <w:szCs w:val="24"/>
        </w:rPr>
        <w:t>）</w:t>
      </w:r>
    </w:p>
    <w:p w:rsidR="00F51EE0" w:rsidRDefault="00F51EE0" w:rsidP="00F51EE0">
      <w:pPr>
        <w:ind w:right="85"/>
        <w:jc w:val="right"/>
        <w:rPr>
          <w:szCs w:val="24"/>
        </w:rPr>
      </w:pPr>
      <w:r>
        <w:rPr>
          <w:position w:val="-30"/>
        </w:rPr>
        <w:object w:dxaOrig="1647" w:dyaOrig="683">
          <v:shape id="_x0000_i1097" type="#_x0000_t75" style="width:81.75pt;height:33.75pt;mso-position-horizontal-relative:page;mso-position-vertical-relative:page" o:ole="">
            <v:imagedata r:id="rId209" o:title=""/>
          </v:shape>
          <o:OLEObject Type="Embed" ProgID="Equation.3" ShapeID="_x0000_i1097" DrawAspect="Content" ObjectID="_1459324586" r:id="rId210"/>
        </w:object>
      </w:r>
      <w:r>
        <w:rPr>
          <w:rFonts w:hint="eastAsia"/>
        </w:rPr>
        <w:t xml:space="preserve">       </w:t>
      </w:r>
      <w:r>
        <w:rPr>
          <w:rFonts w:hint="eastAsia"/>
          <w:szCs w:val="24"/>
        </w:rPr>
        <w:t xml:space="preserve">            </w:t>
      </w:r>
      <w:r>
        <w:rPr>
          <w:rFonts w:hint="eastAsia"/>
        </w:rPr>
        <w:t xml:space="preserve">      </w:t>
      </w:r>
      <w:r>
        <w:rPr>
          <w:rFonts w:hint="eastAsia"/>
          <w:szCs w:val="24"/>
        </w:rPr>
        <w:t>（</w:t>
      </w:r>
      <w:r>
        <w:rPr>
          <w:rFonts w:hint="eastAsia"/>
          <w:szCs w:val="24"/>
        </w:rPr>
        <w:t>3.4.5-2</w:t>
      </w:r>
      <w:r>
        <w:rPr>
          <w:rFonts w:hint="eastAsia"/>
          <w:szCs w:val="24"/>
        </w:rPr>
        <w:t>）</w:t>
      </w:r>
    </w:p>
    <w:p w:rsidR="00F51EE0" w:rsidRDefault="00F51EE0" w:rsidP="00F51EE0">
      <w:pPr>
        <w:spacing w:line="360" w:lineRule="exact"/>
        <w:rPr>
          <w:szCs w:val="24"/>
        </w:rPr>
      </w:pPr>
      <w:r>
        <w:rPr>
          <w:rFonts w:hint="eastAsia"/>
          <w:szCs w:val="24"/>
        </w:rPr>
        <w:t>式中：</w:t>
      </w:r>
      <w:r>
        <w:rPr>
          <w:szCs w:val="24"/>
        </w:rPr>
        <w:fldChar w:fldCharType="begin"/>
      </w:r>
      <w:r>
        <w:rPr>
          <w:szCs w:val="24"/>
        </w:rPr>
        <w:instrText xml:space="preserve"> QUOTE </w:instrText>
      </w:r>
      <w:r>
        <w:rPr>
          <w:rFonts w:hint="eastAsia"/>
          <w:noProof/>
          <w:position w:val="-8"/>
        </w:rPr>
        <w:drawing>
          <wp:inline distT="0" distB="0" distL="0" distR="0">
            <wp:extent cx="152400" cy="200025"/>
            <wp:effectExtent l="1905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5">
                      <a:clrChange>
                        <a:clrFrom>
                          <a:srgbClr val="FFFFFF"/>
                        </a:clrFrom>
                        <a:clrTo>
                          <a:srgbClr val="FFFFFF">
                            <a:alpha val="0"/>
                          </a:srgbClr>
                        </a:clrTo>
                      </a:clrChange>
                    </a:blip>
                    <a:srcRect/>
                    <a:stretch>
                      <a:fillRect/>
                    </a:stretch>
                  </pic:blipFill>
                  <pic:spPr bwMode="auto">
                    <a:xfrm>
                      <a:off x="0" y="0"/>
                      <a:ext cx="152400" cy="200025"/>
                    </a:xfrm>
                    <a:prstGeom prst="rect">
                      <a:avLst/>
                    </a:prstGeom>
                    <a:noFill/>
                    <a:ln w="9525">
                      <a:noFill/>
                      <a:miter lim="800000"/>
                      <a:headEnd/>
                      <a:tailEnd/>
                    </a:ln>
                  </pic:spPr>
                </pic:pic>
              </a:graphicData>
            </a:graphic>
          </wp:inline>
        </w:drawing>
      </w:r>
      <w:r>
        <w:rPr>
          <w:szCs w:val="24"/>
        </w:rPr>
        <w:instrText xml:space="preserve"> </w:instrText>
      </w:r>
      <w:r>
        <w:rPr>
          <w:szCs w:val="24"/>
        </w:rPr>
        <w:fldChar w:fldCharType="separate"/>
      </w:r>
      <w:r>
        <w:rPr>
          <w:szCs w:val="24"/>
        </w:rPr>
        <w:fldChar w:fldCharType="end"/>
      </w:r>
      <w:r>
        <w:rPr>
          <w:position w:val="-12"/>
          <w:szCs w:val="24"/>
        </w:rPr>
        <w:object w:dxaOrig="303" w:dyaOrig="364">
          <v:shape id="_x0000_i1098" type="#_x0000_t75" style="width:15pt;height:18pt;mso-position-horizontal-relative:page;mso-position-vertical-relative:page" o:ole="">
            <v:imagedata r:id="rId211" o:title=""/>
          </v:shape>
          <o:OLEObject Type="Embed" ProgID="Equation.3" ShapeID="_x0000_i1098" DrawAspect="Content" ObjectID="_1459324587" r:id="rId212"/>
        </w:object>
      </w:r>
      <w:r>
        <w:rPr>
          <w:szCs w:val="24"/>
        </w:rPr>
        <w:t>——</w:t>
      </w:r>
      <w:r>
        <w:rPr>
          <w:rFonts w:hint="eastAsia"/>
          <w:szCs w:val="24"/>
        </w:rPr>
        <w:t>管渠的渗透（总）水量（</w:t>
      </w:r>
      <w:r>
        <w:rPr>
          <w:szCs w:val="24"/>
        </w:rPr>
        <w:t>m³</w:t>
      </w:r>
      <w:r>
        <w:rPr>
          <w:rFonts w:hint="eastAsia"/>
          <w:szCs w:val="24"/>
        </w:rPr>
        <w:t>）；</w:t>
      </w:r>
    </w:p>
    <w:p w:rsidR="00F51EE0" w:rsidRDefault="00F51EE0" w:rsidP="00F51EE0">
      <w:pPr>
        <w:spacing w:line="360" w:lineRule="exact"/>
        <w:ind w:firstLineChars="300" w:firstLine="630"/>
        <w:rPr>
          <w:szCs w:val="24"/>
        </w:rPr>
      </w:pPr>
      <w:r>
        <w:rPr>
          <w:szCs w:val="24"/>
        </w:rPr>
        <w:fldChar w:fldCharType="begin"/>
      </w:r>
      <w:r>
        <w:rPr>
          <w:szCs w:val="24"/>
        </w:rPr>
        <w:instrText xml:space="preserve"> QUOTE </w:instrText>
      </w:r>
      <w:r>
        <w:rPr>
          <w:noProof/>
          <w:position w:val="-8"/>
        </w:rPr>
        <w:drawing>
          <wp:inline distT="0" distB="0" distL="0" distR="0">
            <wp:extent cx="142875" cy="200025"/>
            <wp:effectExtent l="19050" t="0" r="9525"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13">
                      <a:clrChange>
                        <a:clrFrom>
                          <a:srgbClr val="FFFFFF"/>
                        </a:clrFrom>
                        <a:clrTo>
                          <a:srgbClr val="FFFFFF">
                            <a:alpha val="0"/>
                          </a:srgbClr>
                        </a:clrTo>
                      </a:clrChange>
                    </a:blip>
                    <a:srcRect/>
                    <a:stretch>
                      <a:fillRect/>
                    </a:stretch>
                  </pic:blipFill>
                  <pic:spPr bwMode="auto">
                    <a:xfrm>
                      <a:off x="0" y="0"/>
                      <a:ext cx="142875" cy="200025"/>
                    </a:xfrm>
                    <a:prstGeom prst="rect">
                      <a:avLst/>
                    </a:prstGeom>
                    <a:noFill/>
                    <a:ln w="9525">
                      <a:noFill/>
                      <a:miter lim="800000"/>
                      <a:headEnd/>
                      <a:tailEnd/>
                    </a:ln>
                  </pic:spPr>
                </pic:pic>
              </a:graphicData>
            </a:graphic>
          </wp:inline>
        </w:drawing>
      </w:r>
      <w:r>
        <w:rPr>
          <w:szCs w:val="24"/>
        </w:rPr>
        <w:instrText xml:space="preserve"> </w:instrText>
      </w:r>
      <w:r>
        <w:rPr>
          <w:szCs w:val="24"/>
        </w:rPr>
        <w:fldChar w:fldCharType="separate"/>
      </w:r>
      <w:r>
        <w:rPr>
          <w:szCs w:val="24"/>
        </w:rPr>
        <w:fldChar w:fldCharType="end"/>
      </w:r>
      <w:r>
        <w:rPr>
          <w:position w:val="-10"/>
          <w:szCs w:val="24"/>
        </w:rPr>
        <w:object w:dxaOrig="302" w:dyaOrig="343">
          <v:shape id="_x0000_i1099" type="#_x0000_t75" style="width:15pt;height:17.25pt;mso-position-horizontal-relative:page;mso-position-vertical-relative:page" o:ole="">
            <v:imagedata r:id="rId214" o:title=""/>
          </v:shape>
          <o:OLEObject Type="Embed" ProgID="Equation.3" ShapeID="_x0000_i1099" DrawAspect="Content" ObjectID="_1459324588" r:id="rId215"/>
        </w:object>
      </w:r>
      <w:r>
        <w:rPr>
          <w:szCs w:val="24"/>
        </w:rPr>
        <w:t>——</w:t>
      </w:r>
      <w:r>
        <w:rPr>
          <w:rFonts w:hint="eastAsia"/>
          <w:szCs w:val="24"/>
        </w:rPr>
        <w:t>管渠承担的雨水利用量（</w:t>
      </w:r>
      <w:r>
        <w:rPr>
          <w:szCs w:val="24"/>
        </w:rPr>
        <w:t>m³</w:t>
      </w:r>
      <w:r>
        <w:rPr>
          <w:rFonts w:hint="eastAsia"/>
          <w:szCs w:val="24"/>
        </w:rPr>
        <w:t>）；</w:t>
      </w:r>
    </w:p>
    <w:p w:rsidR="00F51EE0" w:rsidRDefault="00F51EE0" w:rsidP="00F51EE0">
      <w:pPr>
        <w:spacing w:line="360" w:lineRule="exact"/>
        <w:rPr>
          <w:szCs w:val="24"/>
        </w:rPr>
      </w:pPr>
      <w:r>
        <w:rPr>
          <w:rFonts w:hint="eastAsia"/>
          <w:szCs w:val="24"/>
        </w:rPr>
        <w:t xml:space="preserve">      </w:t>
      </w:r>
      <w:r>
        <w:rPr>
          <w:position w:val="-8"/>
        </w:rPr>
        <w:fldChar w:fldCharType="begin"/>
      </w:r>
      <w:r>
        <w:rPr>
          <w:position w:val="-8"/>
        </w:rPr>
        <w:instrText xml:space="preserve"> QUOTE </w:instrText>
      </w:r>
      <w:r>
        <w:rPr>
          <w:rFonts w:hint="eastAsia"/>
          <w:noProof/>
          <w:position w:val="-8"/>
        </w:rPr>
        <w:drawing>
          <wp:inline distT="0" distB="0" distL="0" distR="0">
            <wp:extent cx="66675" cy="200025"/>
            <wp:effectExtent l="19050" t="0" r="9525"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16">
                      <a:clrChange>
                        <a:clrFrom>
                          <a:srgbClr val="FFFFFF"/>
                        </a:clrFrom>
                        <a:clrTo>
                          <a:srgbClr val="FFFFFF">
                            <a:alpha val="0"/>
                          </a:srgbClr>
                        </a:clrTo>
                      </a:clrChange>
                    </a:blip>
                    <a:srcRect/>
                    <a:stretch>
                      <a:fillRect/>
                    </a:stretch>
                  </pic:blipFill>
                  <pic:spPr bwMode="auto">
                    <a:xfrm>
                      <a:off x="0" y="0"/>
                      <a:ext cx="66675" cy="200025"/>
                    </a:xfrm>
                    <a:prstGeom prst="rect">
                      <a:avLst/>
                    </a:prstGeom>
                    <a:noFill/>
                    <a:ln w="9525">
                      <a:noFill/>
                      <a:miter lim="800000"/>
                      <a:headEnd/>
                      <a:tailEnd/>
                    </a:ln>
                  </pic:spPr>
                </pic:pic>
              </a:graphicData>
            </a:graphic>
          </wp:inline>
        </w:drawing>
      </w:r>
      <w:r>
        <w:rPr>
          <w:position w:val="-8"/>
        </w:rPr>
        <w:instrText xml:space="preserve"> </w:instrText>
      </w:r>
      <w:r>
        <w:rPr>
          <w:position w:val="-8"/>
        </w:rPr>
        <w:fldChar w:fldCharType="separate"/>
      </w:r>
      <w:r>
        <w:rPr>
          <w:position w:val="-8"/>
        </w:rPr>
        <w:fldChar w:fldCharType="end"/>
      </w:r>
      <w:r>
        <w:rPr>
          <w:position w:val="-6"/>
        </w:rPr>
        <w:object w:dxaOrig="244" w:dyaOrig="223">
          <v:shape id="_x0000_i1100" type="#_x0000_t75" style="width:12pt;height:11.25pt;mso-position-horizontal-relative:page;mso-position-vertical-relative:page" o:ole="">
            <v:imagedata r:id="rId217" o:title=""/>
          </v:shape>
          <o:OLEObject Type="Embed" ProgID="Equation.3" ShapeID="_x0000_i1100" DrawAspect="Content" ObjectID="_1459324589" r:id="rId218"/>
        </w:object>
      </w:r>
      <w:r>
        <w:rPr>
          <w:szCs w:val="24"/>
        </w:rPr>
        <w:t>——</w:t>
      </w:r>
      <w:r>
        <w:rPr>
          <w:rFonts w:hint="eastAsia"/>
          <w:szCs w:val="24"/>
        </w:rPr>
        <w:t>综合安全系数，一般可取</w:t>
      </w:r>
      <w:r>
        <w:rPr>
          <w:rFonts w:hint="eastAsia"/>
          <w:szCs w:val="24"/>
        </w:rPr>
        <w:t>0.5~0.8</w:t>
      </w:r>
      <w:r>
        <w:rPr>
          <w:rFonts w:hint="eastAsia"/>
          <w:szCs w:val="24"/>
        </w:rPr>
        <w:t>；</w:t>
      </w:r>
    </w:p>
    <w:p w:rsidR="00F51EE0" w:rsidRDefault="00F51EE0" w:rsidP="00F51EE0">
      <w:pPr>
        <w:spacing w:line="360" w:lineRule="exact"/>
        <w:ind w:firstLineChars="300" w:firstLine="630"/>
        <w:rPr>
          <w:szCs w:val="24"/>
        </w:rPr>
      </w:pPr>
      <w:r>
        <w:rPr>
          <w:position w:val="-8"/>
        </w:rPr>
        <w:fldChar w:fldCharType="begin"/>
      </w:r>
      <w:r>
        <w:rPr>
          <w:position w:val="-8"/>
        </w:rPr>
        <w:instrText xml:space="preserve"> QUOTE </w:instrText>
      </w:r>
      <w:r>
        <w:rPr>
          <w:noProof/>
          <w:position w:val="-8"/>
        </w:rPr>
        <w:drawing>
          <wp:inline distT="0" distB="0" distL="0" distR="0">
            <wp:extent cx="533400" cy="200025"/>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19">
                      <a:clrChange>
                        <a:clrFrom>
                          <a:srgbClr val="FFFFFF"/>
                        </a:clrFrom>
                        <a:clrTo>
                          <a:srgbClr val="FFFFFF">
                            <a:alpha val="0"/>
                          </a:srgbClr>
                        </a:clrTo>
                      </a:clrChange>
                    </a:blip>
                    <a:srcRect/>
                    <a:stretch>
                      <a:fillRect/>
                    </a:stretch>
                  </pic:blipFill>
                  <pic:spPr bwMode="auto">
                    <a:xfrm>
                      <a:off x="0" y="0"/>
                      <a:ext cx="533400" cy="200025"/>
                    </a:xfrm>
                    <a:prstGeom prst="rect">
                      <a:avLst/>
                    </a:prstGeom>
                    <a:noFill/>
                    <a:ln w="9525">
                      <a:noFill/>
                      <a:miter lim="800000"/>
                      <a:headEnd/>
                      <a:tailEnd/>
                    </a:ln>
                  </pic:spPr>
                </pic:pic>
              </a:graphicData>
            </a:graphic>
          </wp:inline>
        </w:drawing>
      </w:r>
      <w:r>
        <w:rPr>
          <w:position w:val="-8"/>
        </w:rPr>
        <w:instrText xml:space="preserve"> </w:instrText>
      </w:r>
      <w:r>
        <w:rPr>
          <w:position w:val="-8"/>
        </w:rPr>
        <w:fldChar w:fldCharType="separate"/>
      </w:r>
      <w:r>
        <w:rPr>
          <w:position w:val="-8"/>
        </w:rPr>
        <w:fldChar w:fldCharType="end"/>
      </w:r>
      <w:r>
        <w:rPr>
          <w:rFonts w:hint="eastAsia"/>
          <w:i/>
          <w:szCs w:val="24"/>
        </w:rPr>
        <w:t xml:space="preserve"> K</w:t>
      </w:r>
      <w:r>
        <w:rPr>
          <w:szCs w:val="24"/>
        </w:rPr>
        <w:t>——</w:t>
      </w:r>
      <w:r>
        <w:rPr>
          <w:rFonts w:hint="eastAsia"/>
          <w:szCs w:val="24"/>
        </w:rPr>
        <w:t>土壤渗透系数，按表</w:t>
      </w:r>
      <w:r>
        <w:rPr>
          <w:rFonts w:hint="eastAsia"/>
          <w:szCs w:val="24"/>
        </w:rPr>
        <w:t>3.4.5</w:t>
      </w:r>
      <w:r>
        <w:rPr>
          <w:rFonts w:hint="eastAsia"/>
          <w:szCs w:val="24"/>
        </w:rPr>
        <w:t>选取；</w:t>
      </w:r>
    </w:p>
    <w:p w:rsidR="00F51EE0" w:rsidRDefault="00F51EE0" w:rsidP="00F51EE0">
      <w:pPr>
        <w:spacing w:line="360" w:lineRule="exact"/>
        <w:rPr>
          <w:szCs w:val="24"/>
        </w:rPr>
      </w:pPr>
      <w:r>
        <w:rPr>
          <w:rFonts w:hint="eastAsia"/>
          <w:szCs w:val="24"/>
        </w:rPr>
        <w:t xml:space="preserve">      </w:t>
      </w:r>
      <w:r>
        <w:rPr>
          <w:position w:val="-8"/>
        </w:rPr>
        <w:fldChar w:fldCharType="begin"/>
      </w:r>
      <w:r>
        <w:rPr>
          <w:position w:val="-8"/>
        </w:rPr>
        <w:instrText xml:space="preserve"> QUOTE </w:instrText>
      </w:r>
      <w:r>
        <w:rPr>
          <w:rFonts w:hint="eastAsia"/>
          <w:noProof/>
          <w:position w:val="-8"/>
        </w:rPr>
        <w:drawing>
          <wp:inline distT="0" distB="0" distL="0" distR="0">
            <wp:extent cx="114300" cy="200025"/>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20">
                      <a:clrChange>
                        <a:clrFrom>
                          <a:srgbClr val="FFFFFF"/>
                        </a:clrFrom>
                        <a:clrTo>
                          <a:srgbClr val="FFFFFF">
                            <a:alpha val="0"/>
                          </a:srgbClr>
                        </a:clrTo>
                      </a:clrChange>
                    </a:blip>
                    <a:srcRect/>
                    <a:stretch>
                      <a:fillRect/>
                    </a:stretch>
                  </pic:blipFill>
                  <pic:spPr bwMode="auto">
                    <a:xfrm>
                      <a:off x="0" y="0"/>
                      <a:ext cx="114300" cy="200025"/>
                    </a:xfrm>
                    <a:prstGeom prst="rect">
                      <a:avLst/>
                    </a:prstGeom>
                    <a:noFill/>
                    <a:ln w="9525">
                      <a:noFill/>
                      <a:miter lim="800000"/>
                      <a:headEnd/>
                      <a:tailEnd/>
                    </a:ln>
                  </pic:spPr>
                </pic:pic>
              </a:graphicData>
            </a:graphic>
          </wp:inline>
        </w:drawing>
      </w:r>
      <w:r>
        <w:rPr>
          <w:position w:val="-8"/>
        </w:rPr>
        <w:instrText xml:space="preserve"> </w:instrText>
      </w:r>
      <w:r>
        <w:rPr>
          <w:position w:val="-8"/>
        </w:rPr>
        <w:fldChar w:fldCharType="separate"/>
      </w:r>
      <w:r>
        <w:rPr>
          <w:position w:val="-8"/>
        </w:rPr>
        <w:fldChar w:fldCharType="end"/>
      </w:r>
      <w:r>
        <w:rPr>
          <w:rFonts w:hint="eastAsia"/>
          <w:i/>
          <w:szCs w:val="24"/>
        </w:rPr>
        <w:t xml:space="preserve"> J</w:t>
      </w:r>
      <w:r>
        <w:rPr>
          <w:szCs w:val="24"/>
        </w:rPr>
        <w:t>——</w:t>
      </w:r>
      <w:r>
        <w:rPr>
          <w:rFonts w:hint="eastAsia"/>
          <w:szCs w:val="24"/>
        </w:rPr>
        <w:t>水力坡度，一般可取</w:t>
      </w:r>
      <w:r>
        <w:rPr>
          <w:rFonts w:hint="eastAsia"/>
          <w:i/>
          <w:szCs w:val="24"/>
        </w:rPr>
        <w:t>J</w:t>
      </w:r>
      <w:r>
        <w:rPr>
          <w:szCs w:val="24"/>
        </w:rPr>
        <w:t>=1.0</w:t>
      </w:r>
      <w:r>
        <w:rPr>
          <w:rFonts w:hint="eastAsia"/>
          <w:szCs w:val="24"/>
        </w:rPr>
        <w:t>；</w:t>
      </w:r>
    </w:p>
    <w:p w:rsidR="00F51EE0" w:rsidRDefault="00F51EE0" w:rsidP="00F51EE0">
      <w:pPr>
        <w:spacing w:line="360" w:lineRule="exact"/>
        <w:rPr>
          <w:szCs w:val="24"/>
        </w:rPr>
      </w:pPr>
      <w:r>
        <w:rPr>
          <w:rFonts w:hint="eastAsia"/>
          <w:szCs w:val="24"/>
        </w:rPr>
        <w:t xml:space="preserve">     </w:t>
      </w:r>
      <w:r>
        <w:rPr>
          <w:szCs w:val="24"/>
        </w:rPr>
        <w:fldChar w:fldCharType="begin"/>
      </w:r>
      <w:r>
        <w:rPr>
          <w:szCs w:val="24"/>
        </w:rPr>
        <w:instrText xml:space="preserve"> QUOTE </w:instrText>
      </w:r>
      <w:r>
        <w:rPr>
          <w:rFonts w:hint="eastAsia"/>
          <w:noProof/>
          <w:position w:val="-8"/>
        </w:rPr>
        <w:drawing>
          <wp:inline distT="0" distB="0" distL="0" distR="0">
            <wp:extent cx="123825" cy="200025"/>
            <wp:effectExtent l="0" t="0" r="9525"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21">
                      <a:clrChange>
                        <a:clrFrom>
                          <a:srgbClr val="FFFFFF"/>
                        </a:clrFrom>
                        <a:clrTo>
                          <a:srgbClr val="FFFFFF">
                            <a:alpha val="0"/>
                          </a:srgbClr>
                        </a:clrTo>
                      </a:clrChange>
                    </a:blip>
                    <a:srcRect/>
                    <a:stretch>
                      <a:fillRect/>
                    </a:stretch>
                  </pic:blipFill>
                  <pic:spPr bwMode="auto">
                    <a:xfrm>
                      <a:off x="0" y="0"/>
                      <a:ext cx="123825" cy="200025"/>
                    </a:xfrm>
                    <a:prstGeom prst="rect">
                      <a:avLst/>
                    </a:prstGeom>
                    <a:noFill/>
                    <a:ln w="9525">
                      <a:noFill/>
                      <a:miter lim="800000"/>
                      <a:headEnd/>
                      <a:tailEnd/>
                    </a:ln>
                  </pic:spPr>
                </pic:pic>
              </a:graphicData>
            </a:graphic>
          </wp:inline>
        </w:drawing>
      </w:r>
      <w:r>
        <w:rPr>
          <w:szCs w:val="24"/>
        </w:rPr>
        <w:instrText xml:space="preserve"> </w:instrText>
      </w:r>
      <w:r>
        <w:rPr>
          <w:szCs w:val="24"/>
        </w:rPr>
        <w:fldChar w:fldCharType="separate"/>
      </w:r>
      <w:r>
        <w:rPr>
          <w:szCs w:val="24"/>
        </w:rPr>
        <w:fldChar w:fldCharType="end"/>
      </w:r>
      <w:r>
        <w:rPr>
          <w:position w:val="-12"/>
          <w:szCs w:val="24"/>
        </w:rPr>
        <w:object w:dxaOrig="282" w:dyaOrig="363">
          <v:shape id="_x0000_i1101" type="#_x0000_t75" style="width:14.25pt;height:18pt;mso-position-horizontal-relative:page;mso-position-vertical-relative:page" o:ole="">
            <v:imagedata r:id="rId222" o:title=""/>
          </v:shape>
          <o:OLEObject Type="Embed" ProgID="Equation.3" ShapeID="_x0000_i1101" DrawAspect="Content" ObjectID="_1459324590" r:id="rId223"/>
        </w:object>
      </w:r>
      <w:r>
        <w:rPr>
          <w:szCs w:val="24"/>
        </w:rPr>
        <w:t>——</w:t>
      </w:r>
      <w:r>
        <w:rPr>
          <w:rFonts w:hint="eastAsia"/>
          <w:szCs w:val="24"/>
        </w:rPr>
        <w:t>需要配置的管渠渗透面积（</w:t>
      </w:r>
      <w:r>
        <w:rPr>
          <w:rFonts w:hint="eastAsia"/>
          <w:szCs w:val="24"/>
        </w:rPr>
        <w:t>m</w:t>
      </w:r>
      <w:r>
        <w:rPr>
          <w:rFonts w:hint="eastAsia"/>
          <w:szCs w:val="24"/>
          <w:vertAlign w:val="superscript"/>
        </w:rPr>
        <w:t>2</w:t>
      </w:r>
      <w:r>
        <w:rPr>
          <w:rFonts w:hint="eastAsia"/>
          <w:szCs w:val="24"/>
        </w:rPr>
        <w:t>）；</w:t>
      </w:r>
    </w:p>
    <w:p w:rsidR="00F51EE0" w:rsidRDefault="00F51EE0" w:rsidP="00F51EE0">
      <w:pPr>
        <w:spacing w:line="360" w:lineRule="exact"/>
        <w:rPr>
          <w:szCs w:val="24"/>
        </w:rPr>
      </w:pPr>
      <w:r>
        <w:rPr>
          <w:rFonts w:hint="eastAsia"/>
          <w:szCs w:val="24"/>
        </w:rPr>
        <w:t xml:space="preserve">      </w:t>
      </w:r>
      <w:r>
        <w:rPr>
          <w:szCs w:val="24"/>
        </w:rPr>
        <w:fldChar w:fldCharType="begin"/>
      </w:r>
      <w:r>
        <w:rPr>
          <w:szCs w:val="24"/>
        </w:rPr>
        <w:instrText xml:space="preserve"> QUOTE </w:instrText>
      </w:r>
      <w:r>
        <w:rPr>
          <w:rFonts w:hint="eastAsia"/>
          <w:noProof/>
          <w:position w:val="-8"/>
        </w:rPr>
        <w:drawing>
          <wp:inline distT="0" distB="0" distL="0" distR="0">
            <wp:extent cx="76200" cy="200025"/>
            <wp:effectExtent l="1905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10">
                      <a:clrChange>
                        <a:clrFrom>
                          <a:srgbClr val="FFFFFF"/>
                        </a:clrFrom>
                        <a:clrTo>
                          <a:srgbClr val="FFFFFF">
                            <a:alpha val="0"/>
                          </a:srgbClr>
                        </a:clrTo>
                      </a:clrChange>
                    </a:blip>
                    <a:srcRect/>
                    <a:stretch>
                      <a:fillRect/>
                    </a:stretch>
                  </pic:blipFill>
                  <pic:spPr bwMode="auto">
                    <a:xfrm>
                      <a:off x="0" y="0"/>
                      <a:ext cx="76200" cy="200025"/>
                    </a:xfrm>
                    <a:prstGeom prst="rect">
                      <a:avLst/>
                    </a:prstGeom>
                    <a:noFill/>
                    <a:ln w="9525">
                      <a:noFill/>
                      <a:miter lim="800000"/>
                      <a:headEnd/>
                      <a:tailEnd/>
                    </a:ln>
                  </pic:spPr>
                </pic:pic>
              </a:graphicData>
            </a:graphic>
          </wp:inline>
        </w:drawing>
      </w:r>
      <w:r>
        <w:rPr>
          <w:szCs w:val="24"/>
        </w:rPr>
        <w:instrText xml:space="preserve"> </w:instrText>
      </w:r>
      <w:r>
        <w:rPr>
          <w:szCs w:val="24"/>
        </w:rPr>
        <w:fldChar w:fldCharType="separate"/>
      </w:r>
      <w:r>
        <w:rPr>
          <w:szCs w:val="24"/>
        </w:rPr>
        <w:fldChar w:fldCharType="end"/>
      </w:r>
      <w:r>
        <w:rPr>
          <w:position w:val="-12"/>
          <w:szCs w:val="24"/>
        </w:rPr>
        <w:object w:dxaOrig="201" w:dyaOrig="363">
          <v:shape id="_x0000_i1102" type="#_x0000_t75" style="width:9.75pt;height:18pt;mso-position-horizontal-relative:page;mso-position-vertical-relative:page" o:ole="">
            <v:imagedata r:id="rId224" o:title=""/>
          </v:shape>
          <o:OLEObject Type="Embed" ProgID="Equation.3" ShapeID="_x0000_i1102" DrawAspect="Content" ObjectID="_1459324591" r:id="rId225"/>
        </w:object>
      </w:r>
      <w:r>
        <w:rPr>
          <w:szCs w:val="24"/>
        </w:rPr>
        <w:t>——</w:t>
      </w:r>
      <w:r>
        <w:rPr>
          <w:rFonts w:hint="eastAsia"/>
          <w:szCs w:val="24"/>
        </w:rPr>
        <w:t>渗透时间（</w:t>
      </w:r>
      <w:r>
        <w:rPr>
          <w:rFonts w:hint="eastAsia"/>
          <w:szCs w:val="24"/>
        </w:rPr>
        <w:t>s</w:t>
      </w:r>
      <w:r>
        <w:rPr>
          <w:rFonts w:hint="eastAsia"/>
          <w:szCs w:val="24"/>
        </w:rPr>
        <w:t>），按</w:t>
      </w:r>
      <w:r>
        <w:rPr>
          <w:rFonts w:hint="eastAsia"/>
          <w:szCs w:val="24"/>
        </w:rPr>
        <w:t>24h</w:t>
      </w:r>
      <w:r>
        <w:rPr>
          <w:rFonts w:hint="eastAsia"/>
          <w:szCs w:val="24"/>
        </w:rPr>
        <w:t>选取。</w:t>
      </w:r>
    </w:p>
    <w:p w:rsidR="00F51EE0" w:rsidRDefault="00F51EE0" w:rsidP="00F51EE0">
      <w:pPr>
        <w:spacing w:afterLines="20" w:line="360" w:lineRule="exact"/>
        <w:ind w:firstLineChars="350" w:firstLine="630"/>
        <w:jc w:val="center"/>
        <w:rPr>
          <w:rFonts w:ascii="黑体" w:eastAsia="黑体"/>
          <w:sz w:val="18"/>
          <w:szCs w:val="18"/>
        </w:rPr>
      </w:pPr>
      <w:r>
        <w:rPr>
          <w:rFonts w:ascii="黑体" w:eastAsia="黑体" w:hint="eastAsia"/>
          <w:sz w:val="18"/>
          <w:szCs w:val="18"/>
        </w:rPr>
        <w:t>表3.4.5 土壤渗透系数</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2095"/>
        <w:gridCol w:w="2442"/>
        <w:gridCol w:w="2345"/>
        <w:gridCol w:w="3200"/>
      </w:tblGrid>
      <w:tr w:rsidR="00F51EE0" w:rsidRPr="003D64BF" w:rsidTr="008F2F42">
        <w:tc>
          <w:tcPr>
            <w:tcW w:w="1039" w:type="pct"/>
            <w:vMerge w:val="restart"/>
            <w:vAlign w:val="center"/>
          </w:tcPr>
          <w:p w:rsidR="00F51EE0" w:rsidRPr="003D64BF" w:rsidRDefault="00F51EE0" w:rsidP="008F2F42">
            <w:pPr>
              <w:jc w:val="center"/>
              <w:rPr>
                <w:sz w:val="18"/>
                <w:szCs w:val="18"/>
              </w:rPr>
            </w:pPr>
            <w:r w:rsidRPr="003D64BF">
              <w:rPr>
                <w:rFonts w:hint="eastAsia"/>
                <w:sz w:val="18"/>
                <w:szCs w:val="18"/>
              </w:rPr>
              <w:t>地层</w:t>
            </w:r>
          </w:p>
        </w:tc>
        <w:tc>
          <w:tcPr>
            <w:tcW w:w="2374" w:type="pct"/>
            <w:gridSpan w:val="2"/>
            <w:vAlign w:val="center"/>
          </w:tcPr>
          <w:p w:rsidR="00F51EE0" w:rsidRPr="003D64BF" w:rsidRDefault="00F51EE0" w:rsidP="008F2F42">
            <w:pPr>
              <w:jc w:val="center"/>
              <w:rPr>
                <w:sz w:val="18"/>
                <w:szCs w:val="18"/>
              </w:rPr>
            </w:pPr>
            <w:r w:rsidRPr="003D64BF">
              <w:rPr>
                <w:rFonts w:hint="eastAsia"/>
                <w:sz w:val="18"/>
                <w:szCs w:val="18"/>
              </w:rPr>
              <w:t>地层粒径</w:t>
            </w:r>
          </w:p>
        </w:tc>
        <w:tc>
          <w:tcPr>
            <w:tcW w:w="1588" w:type="pct"/>
            <w:vMerge w:val="restart"/>
            <w:vAlign w:val="center"/>
          </w:tcPr>
          <w:p w:rsidR="00F51EE0" w:rsidRPr="003D64BF" w:rsidRDefault="00F51EE0" w:rsidP="008F2F42">
            <w:pPr>
              <w:jc w:val="center"/>
              <w:rPr>
                <w:sz w:val="18"/>
                <w:szCs w:val="18"/>
              </w:rPr>
            </w:pPr>
            <w:r w:rsidRPr="003D64BF">
              <w:rPr>
                <w:rFonts w:hint="eastAsia"/>
                <w:sz w:val="18"/>
                <w:szCs w:val="18"/>
              </w:rPr>
              <w:t>渗透系数</w:t>
            </w:r>
          </w:p>
          <w:p w:rsidR="00F51EE0" w:rsidRPr="003D64BF" w:rsidRDefault="00F51EE0" w:rsidP="008F2F42">
            <w:pPr>
              <w:jc w:val="center"/>
              <w:rPr>
                <w:sz w:val="18"/>
                <w:szCs w:val="18"/>
              </w:rPr>
            </w:pPr>
            <w:r w:rsidRPr="003D64BF">
              <w:rPr>
                <w:rFonts w:hint="eastAsia"/>
                <w:sz w:val="18"/>
                <w:szCs w:val="18"/>
              </w:rPr>
              <w:t>（</w:t>
            </w:r>
            <w:r w:rsidRPr="003D64BF">
              <w:rPr>
                <w:rFonts w:hint="eastAsia"/>
                <w:sz w:val="18"/>
                <w:szCs w:val="18"/>
              </w:rPr>
              <w:t>m/s</w:t>
            </w:r>
            <w:r w:rsidRPr="003D64BF">
              <w:rPr>
                <w:rFonts w:hint="eastAsia"/>
                <w:sz w:val="18"/>
                <w:szCs w:val="18"/>
              </w:rPr>
              <w:t>）</w:t>
            </w:r>
          </w:p>
        </w:tc>
      </w:tr>
      <w:tr w:rsidR="00F51EE0" w:rsidRPr="003D64BF" w:rsidTr="008F2F42">
        <w:tc>
          <w:tcPr>
            <w:tcW w:w="1039" w:type="pct"/>
            <w:vMerge/>
            <w:vAlign w:val="center"/>
          </w:tcPr>
          <w:p w:rsidR="00F51EE0" w:rsidRPr="003D64BF" w:rsidRDefault="00F51EE0" w:rsidP="008F2F42">
            <w:pPr>
              <w:jc w:val="center"/>
              <w:rPr>
                <w:sz w:val="18"/>
                <w:szCs w:val="18"/>
              </w:rPr>
            </w:pPr>
          </w:p>
        </w:tc>
        <w:tc>
          <w:tcPr>
            <w:tcW w:w="1211" w:type="pct"/>
            <w:vAlign w:val="center"/>
          </w:tcPr>
          <w:p w:rsidR="00F51EE0" w:rsidRPr="003D64BF" w:rsidRDefault="00F51EE0" w:rsidP="008F2F42">
            <w:pPr>
              <w:jc w:val="center"/>
              <w:rPr>
                <w:sz w:val="18"/>
                <w:szCs w:val="18"/>
              </w:rPr>
            </w:pPr>
            <w:r w:rsidRPr="003D64BF">
              <w:rPr>
                <w:rFonts w:hint="eastAsia"/>
                <w:sz w:val="18"/>
                <w:szCs w:val="18"/>
              </w:rPr>
              <w:t>粒径（</w:t>
            </w:r>
            <w:r w:rsidRPr="003D64BF">
              <w:rPr>
                <w:rFonts w:hint="eastAsia"/>
                <w:sz w:val="18"/>
                <w:szCs w:val="18"/>
              </w:rPr>
              <w:t>mm</w:t>
            </w:r>
            <w:r w:rsidRPr="003D64BF">
              <w:rPr>
                <w:rFonts w:hint="eastAsia"/>
                <w:sz w:val="18"/>
                <w:szCs w:val="18"/>
              </w:rPr>
              <w:t>）</w:t>
            </w:r>
          </w:p>
        </w:tc>
        <w:tc>
          <w:tcPr>
            <w:tcW w:w="1162" w:type="pct"/>
            <w:vAlign w:val="center"/>
          </w:tcPr>
          <w:p w:rsidR="00F51EE0" w:rsidRPr="003D64BF" w:rsidRDefault="00F51EE0" w:rsidP="008F2F42">
            <w:pPr>
              <w:jc w:val="center"/>
              <w:rPr>
                <w:sz w:val="18"/>
                <w:szCs w:val="18"/>
              </w:rPr>
            </w:pPr>
            <w:r w:rsidRPr="003D64BF">
              <w:rPr>
                <w:rFonts w:hint="eastAsia"/>
                <w:sz w:val="18"/>
                <w:szCs w:val="18"/>
              </w:rPr>
              <w:t>所占比重（</w:t>
            </w:r>
            <w:r w:rsidRPr="003D64BF">
              <w:rPr>
                <w:rFonts w:hint="eastAsia"/>
                <w:sz w:val="18"/>
                <w:szCs w:val="18"/>
              </w:rPr>
              <w:t>%</w:t>
            </w:r>
            <w:r w:rsidRPr="003D64BF">
              <w:rPr>
                <w:rFonts w:hint="eastAsia"/>
                <w:sz w:val="18"/>
                <w:szCs w:val="18"/>
              </w:rPr>
              <w:t>）</w:t>
            </w:r>
          </w:p>
        </w:tc>
        <w:tc>
          <w:tcPr>
            <w:tcW w:w="1588" w:type="pct"/>
            <w:vMerge/>
            <w:vAlign w:val="center"/>
          </w:tcPr>
          <w:p w:rsidR="00F51EE0" w:rsidRPr="003D64BF" w:rsidRDefault="00F51EE0" w:rsidP="008F2F42">
            <w:pPr>
              <w:jc w:val="center"/>
              <w:rPr>
                <w:sz w:val="18"/>
                <w:szCs w:val="18"/>
              </w:rPr>
            </w:pPr>
          </w:p>
        </w:tc>
      </w:tr>
      <w:tr w:rsidR="00F51EE0" w:rsidRPr="003D64BF" w:rsidTr="008F2F42">
        <w:trPr>
          <w:trHeight w:val="90"/>
        </w:trPr>
        <w:tc>
          <w:tcPr>
            <w:tcW w:w="1039" w:type="pct"/>
            <w:vAlign w:val="center"/>
          </w:tcPr>
          <w:p w:rsidR="00F51EE0" w:rsidRPr="003D64BF" w:rsidRDefault="00F51EE0" w:rsidP="008F2F42">
            <w:pPr>
              <w:jc w:val="center"/>
              <w:rPr>
                <w:sz w:val="18"/>
                <w:szCs w:val="18"/>
              </w:rPr>
            </w:pPr>
            <w:r w:rsidRPr="003D64BF">
              <w:rPr>
                <w:rFonts w:hint="eastAsia"/>
                <w:sz w:val="18"/>
                <w:szCs w:val="18"/>
              </w:rPr>
              <w:t>粉质粘土</w:t>
            </w:r>
          </w:p>
        </w:tc>
        <w:tc>
          <w:tcPr>
            <w:tcW w:w="1211" w:type="pct"/>
            <w:vAlign w:val="center"/>
          </w:tcPr>
          <w:p w:rsidR="00F51EE0" w:rsidRPr="003D64BF" w:rsidRDefault="00F51EE0" w:rsidP="008F2F42">
            <w:pPr>
              <w:jc w:val="center"/>
              <w:rPr>
                <w:sz w:val="18"/>
                <w:szCs w:val="18"/>
              </w:rPr>
            </w:pPr>
            <w:r w:rsidRPr="003D64BF">
              <w:rPr>
                <w:rFonts w:hint="eastAsia"/>
                <w:sz w:val="18"/>
                <w:szCs w:val="18"/>
              </w:rPr>
              <w:t>－</w:t>
            </w:r>
          </w:p>
        </w:tc>
        <w:tc>
          <w:tcPr>
            <w:tcW w:w="1162" w:type="pct"/>
            <w:vAlign w:val="center"/>
          </w:tcPr>
          <w:p w:rsidR="00F51EE0" w:rsidRPr="003D64BF" w:rsidRDefault="00F51EE0" w:rsidP="008F2F42">
            <w:pPr>
              <w:jc w:val="center"/>
              <w:rPr>
                <w:sz w:val="18"/>
                <w:szCs w:val="18"/>
              </w:rPr>
            </w:pPr>
            <w:r w:rsidRPr="003D64BF">
              <w:rPr>
                <w:rFonts w:hint="eastAsia"/>
                <w:sz w:val="18"/>
                <w:szCs w:val="18"/>
              </w:rPr>
              <w:t>－</w:t>
            </w:r>
          </w:p>
        </w:tc>
        <w:tc>
          <w:tcPr>
            <w:tcW w:w="1588" w:type="pct"/>
            <w:vAlign w:val="center"/>
          </w:tcPr>
          <w:p w:rsidR="00F51EE0" w:rsidRPr="003D64BF" w:rsidRDefault="00F51EE0" w:rsidP="008F2F42">
            <w:pPr>
              <w:jc w:val="center"/>
              <w:rPr>
                <w:sz w:val="18"/>
                <w:szCs w:val="18"/>
                <w:vertAlign w:val="superscript"/>
              </w:rPr>
            </w:pPr>
            <w:r w:rsidRPr="003D64BF">
              <w:rPr>
                <w:rFonts w:hint="eastAsia"/>
                <w:sz w:val="18"/>
                <w:szCs w:val="18"/>
              </w:rPr>
              <w:t>5.7</w:t>
            </w:r>
            <w:r w:rsidRPr="003D64BF">
              <w:rPr>
                <w:rFonts w:ascii="宋体" w:hAnsi="宋体"/>
                <w:sz w:val="18"/>
                <w:szCs w:val="18"/>
              </w:rPr>
              <w:t>×</w:t>
            </w:r>
            <w:r w:rsidRPr="003D64BF">
              <w:rPr>
                <w:rFonts w:hint="eastAsia"/>
                <w:sz w:val="18"/>
                <w:szCs w:val="18"/>
              </w:rPr>
              <w:t>10</w:t>
            </w:r>
            <w:r w:rsidRPr="003D64BF">
              <w:rPr>
                <w:rFonts w:hint="eastAsia"/>
                <w:sz w:val="18"/>
                <w:szCs w:val="18"/>
                <w:vertAlign w:val="superscript"/>
              </w:rPr>
              <w:t>-8</w:t>
            </w:r>
            <w:r w:rsidRPr="003D64BF">
              <w:rPr>
                <w:rFonts w:hint="eastAsia"/>
                <w:sz w:val="18"/>
                <w:szCs w:val="18"/>
              </w:rPr>
              <w:t>~1.16</w:t>
            </w:r>
            <w:r w:rsidRPr="003D64BF">
              <w:rPr>
                <w:rFonts w:ascii="宋体" w:hAnsi="宋体"/>
                <w:sz w:val="18"/>
                <w:szCs w:val="18"/>
              </w:rPr>
              <w:t>×</w:t>
            </w:r>
            <w:r w:rsidRPr="003D64BF">
              <w:rPr>
                <w:rFonts w:hint="eastAsia"/>
                <w:sz w:val="18"/>
                <w:szCs w:val="18"/>
              </w:rPr>
              <w:t>10</w:t>
            </w:r>
            <w:r w:rsidRPr="003D64BF">
              <w:rPr>
                <w:rFonts w:hint="eastAsia"/>
                <w:sz w:val="18"/>
                <w:szCs w:val="18"/>
                <w:vertAlign w:val="superscript"/>
              </w:rPr>
              <w:t>-6</w:t>
            </w:r>
          </w:p>
        </w:tc>
      </w:tr>
      <w:tr w:rsidR="00F51EE0" w:rsidRPr="003D64BF" w:rsidTr="008F2F42">
        <w:tc>
          <w:tcPr>
            <w:tcW w:w="1039" w:type="pct"/>
            <w:vAlign w:val="center"/>
          </w:tcPr>
          <w:p w:rsidR="00F51EE0" w:rsidRPr="003D64BF" w:rsidRDefault="00F51EE0" w:rsidP="008F2F42">
            <w:pPr>
              <w:jc w:val="center"/>
              <w:rPr>
                <w:sz w:val="18"/>
                <w:szCs w:val="18"/>
              </w:rPr>
            </w:pPr>
            <w:r w:rsidRPr="003D64BF">
              <w:rPr>
                <w:rFonts w:hint="eastAsia"/>
                <w:sz w:val="18"/>
                <w:szCs w:val="18"/>
              </w:rPr>
              <w:t>粉土</w:t>
            </w:r>
          </w:p>
        </w:tc>
        <w:tc>
          <w:tcPr>
            <w:tcW w:w="1211" w:type="pct"/>
            <w:vAlign w:val="center"/>
          </w:tcPr>
          <w:p w:rsidR="00F51EE0" w:rsidRPr="003D64BF" w:rsidRDefault="00F51EE0" w:rsidP="008F2F42">
            <w:pPr>
              <w:jc w:val="center"/>
              <w:rPr>
                <w:sz w:val="18"/>
                <w:szCs w:val="18"/>
              </w:rPr>
            </w:pPr>
            <w:r w:rsidRPr="003D64BF">
              <w:rPr>
                <w:rFonts w:hint="eastAsia"/>
                <w:sz w:val="18"/>
                <w:szCs w:val="18"/>
              </w:rPr>
              <w:t>－</w:t>
            </w:r>
          </w:p>
        </w:tc>
        <w:tc>
          <w:tcPr>
            <w:tcW w:w="1162" w:type="pct"/>
            <w:vAlign w:val="center"/>
          </w:tcPr>
          <w:p w:rsidR="00F51EE0" w:rsidRPr="003D64BF" w:rsidRDefault="00F51EE0" w:rsidP="008F2F42">
            <w:pPr>
              <w:jc w:val="center"/>
              <w:rPr>
                <w:sz w:val="18"/>
                <w:szCs w:val="18"/>
              </w:rPr>
            </w:pPr>
            <w:r w:rsidRPr="003D64BF">
              <w:rPr>
                <w:rFonts w:hint="eastAsia"/>
                <w:sz w:val="18"/>
                <w:szCs w:val="18"/>
              </w:rPr>
              <w:t>－</w:t>
            </w:r>
          </w:p>
        </w:tc>
        <w:tc>
          <w:tcPr>
            <w:tcW w:w="1588" w:type="pct"/>
            <w:vAlign w:val="center"/>
          </w:tcPr>
          <w:p w:rsidR="00F51EE0" w:rsidRPr="003D64BF" w:rsidRDefault="00F51EE0" w:rsidP="008F2F42">
            <w:pPr>
              <w:jc w:val="center"/>
              <w:rPr>
                <w:sz w:val="18"/>
                <w:szCs w:val="18"/>
              </w:rPr>
            </w:pPr>
            <w:r w:rsidRPr="003D64BF">
              <w:rPr>
                <w:rFonts w:hint="eastAsia"/>
                <w:sz w:val="18"/>
                <w:szCs w:val="18"/>
              </w:rPr>
              <w:t>1.16</w:t>
            </w:r>
            <w:r w:rsidRPr="003D64BF">
              <w:rPr>
                <w:rFonts w:ascii="宋体" w:hAnsi="宋体"/>
                <w:sz w:val="18"/>
                <w:szCs w:val="18"/>
              </w:rPr>
              <w:t>×</w:t>
            </w:r>
            <w:r w:rsidRPr="003D64BF">
              <w:rPr>
                <w:rFonts w:hint="eastAsia"/>
                <w:sz w:val="18"/>
                <w:szCs w:val="18"/>
              </w:rPr>
              <w:t>10</w:t>
            </w:r>
            <w:r w:rsidRPr="003D64BF">
              <w:rPr>
                <w:rFonts w:hint="eastAsia"/>
                <w:sz w:val="18"/>
                <w:szCs w:val="18"/>
                <w:vertAlign w:val="superscript"/>
              </w:rPr>
              <w:t>-6</w:t>
            </w:r>
            <w:r w:rsidRPr="003D64BF">
              <w:rPr>
                <w:rFonts w:hint="eastAsia"/>
                <w:sz w:val="18"/>
                <w:szCs w:val="18"/>
              </w:rPr>
              <w:t>~5.79</w:t>
            </w:r>
            <w:r w:rsidRPr="003D64BF">
              <w:rPr>
                <w:rFonts w:ascii="宋体" w:hAnsi="宋体"/>
                <w:sz w:val="18"/>
                <w:szCs w:val="18"/>
              </w:rPr>
              <w:t>×</w:t>
            </w:r>
            <w:r w:rsidRPr="003D64BF">
              <w:rPr>
                <w:rFonts w:hint="eastAsia"/>
                <w:sz w:val="18"/>
                <w:szCs w:val="18"/>
              </w:rPr>
              <w:t>10</w:t>
            </w:r>
            <w:r w:rsidRPr="003D64BF">
              <w:rPr>
                <w:rFonts w:hint="eastAsia"/>
                <w:sz w:val="18"/>
                <w:szCs w:val="18"/>
                <w:vertAlign w:val="superscript"/>
              </w:rPr>
              <w:t>-4</w:t>
            </w:r>
          </w:p>
        </w:tc>
      </w:tr>
      <w:tr w:rsidR="00F51EE0" w:rsidRPr="003D64BF" w:rsidTr="008F2F42">
        <w:tc>
          <w:tcPr>
            <w:tcW w:w="1039" w:type="pct"/>
            <w:vAlign w:val="center"/>
          </w:tcPr>
          <w:p w:rsidR="00F51EE0" w:rsidRPr="003D64BF" w:rsidRDefault="00F51EE0" w:rsidP="008F2F42">
            <w:pPr>
              <w:jc w:val="center"/>
              <w:rPr>
                <w:sz w:val="18"/>
                <w:szCs w:val="18"/>
              </w:rPr>
            </w:pPr>
            <w:r w:rsidRPr="003D64BF">
              <w:rPr>
                <w:rFonts w:hint="eastAsia"/>
                <w:sz w:val="18"/>
                <w:szCs w:val="18"/>
              </w:rPr>
              <w:t>粉砂</w:t>
            </w:r>
          </w:p>
        </w:tc>
        <w:tc>
          <w:tcPr>
            <w:tcW w:w="1211" w:type="pct"/>
            <w:vAlign w:val="center"/>
          </w:tcPr>
          <w:p w:rsidR="00F51EE0" w:rsidRPr="003D64BF" w:rsidRDefault="00F51EE0" w:rsidP="008F2F42">
            <w:pPr>
              <w:jc w:val="center"/>
              <w:rPr>
                <w:sz w:val="18"/>
                <w:szCs w:val="18"/>
              </w:rPr>
            </w:pPr>
            <w:r w:rsidRPr="003D64BF">
              <w:rPr>
                <w:rFonts w:hint="eastAsia"/>
                <w:sz w:val="18"/>
                <w:szCs w:val="18"/>
              </w:rPr>
              <w:t>＞</w:t>
            </w:r>
            <w:r w:rsidRPr="003D64BF">
              <w:rPr>
                <w:rFonts w:hint="eastAsia"/>
                <w:sz w:val="18"/>
                <w:szCs w:val="18"/>
              </w:rPr>
              <w:t>0.075</w:t>
            </w:r>
          </w:p>
        </w:tc>
        <w:tc>
          <w:tcPr>
            <w:tcW w:w="1162" w:type="pct"/>
            <w:vAlign w:val="center"/>
          </w:tcPr>
          <w:p w:rsidR="00F51EE0" w:rsidRPr="003D64BF" w:rsidRDefault="00F51EE0" w:rsidP="008F2F42">
            <w:pPr>
              <w:jc w:val="center"/>
              <w:rPr>
                <w:sz w:val="18"/>
                <w:szCs w:val="18"/>
              </w:rPr>
            </w:pPr>
            <w:r w:rsidRPr="003D64BF">
              <w:rPr>
                <w:rFonts w:hint="eastAsia"/>
                <w:sz w:val="18"/>
                <w:szCs w:val="18"/>
              </w:rPr>
              <w:t>＞</w:t>
            </w:r>
            <w:r w:rsidRPr="003D64BF">
              <w:rPr>
                <w:rFonts w:hint="eastAsia"/>
                <w:sz w:val="18"/>
                <w:szCs w:val="18"/>
              </w:rPr>
              <w:t>50</w:t>
            </w:r>
          </w:p>
        </w:tc>
        <w:tc>
          <w:tcPr>
            <w:tcW w:w="1588" w:type="pct"/>
            <w:vAlign w:val="center"/>
          </w:tcPr>
          <w:p w:rsidR="00F51EE0" w:rsidRPr="003D64BF" w:rsidRDefault="00F51EE0" w:rsidP="008F2F42">
            <w:pPr>
              <w:jc w:val="center"/>
              <w:rPr>
                <w:sz w:val="18"/>
                <w:szCs w:val="18"/>
              </w:rPr>
            </w:pPr>
            <w:r w:rsidRPr="003D64BF">
              <w:rPr>
                <w:rFonts w:hint="eastAsia"/>
                <w:sz w:val="18"/>
                <w:szCs w:val="18"/>
              </w:rPr>
              <w:t>5.79</w:t>
            </w:r>
            <w:r w:rsidRPr="003D64BF">
              <w:rPr>
                <w:rFonts w:ascii="宋体" w:hAnsi="宋体"/>
                <w:sz w:val="18"/>
                <w:szCs w:val="18"/>
              </w:rPr>
              <w:t>×</w:t>
            </w:r>
            <w:r w:rsidRPr="003D64BF">
              <w:rPr>
                <w:rFonts w:hint="eastAsia"/>
                <w:sz w:val="18"/>
                <w:szCs w:val="18"/>
              </w:rPr>
              <w:t>10</w:t>
            </w:r>
            <w:r w:rsidRPr="003D64BF">
              <w:rPr>
                <w:rFonts w:hint="eastAsia"/>
                <w:sz w:val="18"/>
                <w:szCs w:val="18"/>
                <w:vertAlign w:val="superscript"/>
              </w:rPr>
              <w:t>-6</w:t>
            </w:r>
            <w:r w:rsidRPr="003D64BF">
              <w:rPr>
                <w:rFonts w:hint="eastAsia"/>
                <w:sz w:val="18"/>
                <w:szCs w:val="18"/>
              </w:rPr>
              <w:t>~1.16</w:t>
            </w:r>
            <w:r w:rsidRPr="003D64BF">
              <w:rPr>
                <w:rFonts w:ascii="宋体" w:hAnsi="宋体"/>
                <w:sz w:val="18"/>
                <w:szCs w:val="18"/>
              </w:rPr>
              <w:t>×</w:t>
            </w:r>
            <w:r w:rsidRPr="003D64BF">
              <w:rPr>
                <w:rFonts w:hint="eastAsia"/>
                <w:sz w:val="18"/>
                <w:szCs w:val="18"/>
              </w:rPr>
              <w:t>10</w:t>
            </w:r>
            <w:r w:rsidRPr="003D64BF">
              <w:rPr>
                <w:rFonts w:hint="eastAsia"/>
                <w:sz w:val="18"/>
                <w:szCs w:val="18"/>
                <w:vertAlign w:val="superscript"/>
              </w:rPr>
              <w:t>-5</w:t>
            </w:r>
          </w:p>
        </w:tc>
      </w:tr>
      <w:tr w:rsidR="00F51EE0" w:rsidRPr="003D64BF" w:rsidTr="008F2F42">
        <w:tc>
          <w:tcPr>
            <w:tcW w:w="1039" w:type="pct"/>
            <w:vAlign w:val="center"/>
          </w:tcPr>
          <w:p w:rsidR="00F51EE0" w:rsidRPr="003D64BF" w:rsidRDefault="00F51EE0" w:rsidP="008F2F42">
            <w:pPr>
              <w:jc w:val="center"/>
              <w:rPr>
                <w:sz w:val="18"/>
                <w:szCs w:val="18"/>
              </w:rPr>
            </w:pPr>
            <w:r w:rsidRPr="003D64BF">
              <w:rPr>
                <w:rFonts w:hint="eastAsia"/>
                <w:sz w:val="18"/>
                <w:szCs w:val="18"/>
              </w:rPr>
              <w:t>面砂</w:t>
            </w:r>
          </w:p>
        </w:tc>
        <w:tc>
          <w:tcPr>
            <w:tcW w:w="1211" w:type="pct"/>
            <w:vAlign w:val="center"/>
          </w:tcPr>
          <w:p w:rsidR="00F51EE0" w:rsidRPr="003D64BF" w:rsidRDefault="00F51EE0" w:rsidP="008F2F42">
            <w:pPr>
              <w:jc w:val="center"/>
              <w:rPr>
                <w:sz w:val="18"/>
                <w:szCs w:val="18"/>
              </w:rPr>
            </w:pPr>
            <w:r w:rsidRPr="003D64BF">
              <w:rPr>
                <w:rFonts w:hint="eastAsia"/>
                <w:sz w:val="18"/>
                <w:szCs w:val="18"/>
              </w:rPr>
              <w:t>＞</w:t>
            </w:r>
            <w:r w:rsidRPr="003D64BF">
              <w:rPr>
                <w:rFonts w:hint="eastAsia"/>
                <w:sz w:val="18"/>
                <w:szCs w:val="18"/>
              </w:rPr>
              <w:t>0.075</w:t>
            </w:r>
          </w:p>
        </w:tc>
        <w:tc>
          <w:tcPr>
            <w:tcW w:w="1162" w:type="pct"/>
            <w:vAlign w:val="center"/>
          </w:tcPr>
          <w:p w:rsidR="00F51EE0" w:rsidRPr="003D64BF" w:rsidRDefault="00F51EE0" w:rsidP="008F2F42">
            <w:pPr>
              <w:jc w:val="center"/>
              <w:rPr>
                <w:sz w:val="18"/>
                <w:szCs w:val="18"/>
              </w:rPr>
            </w:pPr>
            <w:r w:rsidRPr="003D64BF">
              <w:rPr>
                <w:rFonts w:hint="eastAsia"/>
                <w:sz w:val="18"/>
                <w:szCs w:val="18"/>
              </w:rPr>
              <w:t>＞</w:t>
            </w:r>
            <w:r w:rsidRPr="003D64BF">
              <w:rPr>
                <w:rFonts w:hint="eastAsia"/>
                <w:sz w:val="18"/>
                <w:szCs w:val="18"/>
              </w:rPr>
              <w:t>85</w:t>
            </w:r>
          </w:p>
        </w:tc>
        <w:tc>
          <w:tcPr>
            <w:tcW w:w="1588" w:type="pct"/>
            <w:vAlign w:val="center"/>
          </w:tcPr>
          <w:p w:rsidR="00F51EE0" w:rsidRPr="003D64BF" w:rsidRDefault="00F51EE0" w:rsidP="008F2F42">
            <w:pPr>
              <w:jc w:val="center"/>
              <w:rPr>
                <w:sz w:val="18"/>
                <w:szCs w:val="18"/>
              </w:rPr>
            </w:pPr>
            <w:r w:rsidRPr="003D64BF">
              <w:rPr>
                <w:rFonts w:hint="eastAsia"/>
                <w:sz w:val="18"/>
                <w:szCs w:val="18"/>
              </w:rPr>
              <w:t>1.16</w:t>
            </w:r>
            <w:r w:rsidRPr="003D64BF">
              <w:rPr>
                <w:rFonts w:ascii="宋体" w:hAnsi="宋体"/>
                <w:sz w:val="18"/>
                <w:szCs w:val="18"/>
              </w:rPr>
              <w:t>×</w:t>
            </w:r>
            <w:r w:rsidRPr="003D64BF">
              <w:rPr>
                <w:rFonts w:hint="eastAsia"/>
                <w:sz w:val="18"/>
                <w:szCs w:val="18"/>
              </w:rPr>
              <w:t>10</w:t>
            </w:r>
            <w:r w:rsidRPr="003D64BF">
              <w:rPr>
                <w:rFonts w:hint="eastAsia"/>
                <w:sz w:val="18"/>
                <w:szCs w:val="18"/>
                <w:vertAlign w:val="superscript"/>
              </w:rPr>
              <w:t>-5</w:t>
            </w:r>
            <w:r w:rsidRPr="003D64BF">
              <w:rPr>
                <w:rFonts w:hint="eastAsia"/>
                <w:sz w:val="18"/>
                <w:szCs w:val="18"/>
              </w:rPr>
              <w:t>~5.79</w:t>
            </w:r>
            <w:r w:rsidRPr="003D64BF">
              <w:rPr>
                <w:rFonts w:ascii="宋体" w:hAnsi="宋体"/>
                <w:sz w:val="18"/>
                <w:szCs w:val="18"/>
              </w:rPr>
              <w:t>×</w:t>
            </w:r>
            <w:r w:rsidRPr="003D64BF">
              <w:rPr>
                <w:rFonts w:hint="eastAsia"/>
                <w:sz w:val="18"/>
                <w:szCs w:val="18"/>
              </w:rPr>
              <w:t>10</w:t>
            </w:r>
            <w:r w:rsidRPr="003D64BF">
              <w:rPr>
                <w:rFonts w:hint="eastAsia"/>
                <w:sz w:val="18"/>
                <w:szCs w:val="18"/>
                <w:vertAlign w:val="superscript"/>
              </w:rPr>
              <w:t>-5</w:t>
            </w:r>
          </w:p>
        </w:tc>
      </w:tr>
      <w:tr w:rsidR="00F51EE0" w:rsidRPr="003D64BF" w:rsidTr="008F2F42">
        <w:tc>
          <w:tcPr>
            <w:tcW w:w="1039" w:type="pct"/>
            <w:vAlign w:val="center"/>
          </w:tcPr>
          <w:p w:rsidR="00F51EE0" w:rsidRPr="003D64BF" w:rsidRDefault="00F51EE0" w:rsidP="008F2F42">
            <w:pPr>
              <w:jc w:val="center"/>
              <w:rPr>
                <w:sz w:val="18"/>
                <w:szCs w:val="18"/>
              </w:rPr>
            </w:pPr>
            <w:r w:rsidRPr="003D64BF">
              <w:rPr>
                <w:rFonts w:hint="eastAsia"/>
                <w:sz w:val="18"/>
                <w:szCs w:val="18"/>
              </w:rPr>
              <w:t>中砂</w:t>
            </w:r>
          </w:p>
        </w:tc>
        <w:tc>
          <w:tcPr>
            <w:tcW w:w="1211" w:type="pct"/>
            <w:vAlign w:val="center"/>
          </w:tcPr>
          <w:p w:rsidR="00F51EE0" w:rsidRPr="003D64BF" w:rsidRDefault="00F51EE0" w:rsidP="008F2F42">
            <w:pPr>
              <w:jc w:val="center"/>
              <w:rPr>
                <w:sz w:val="18"/>
                <w:szCs w:val="18"/>
              </w:rPr>
            </w:pPr>
            <w:r w:rsidRPr="003D64BF">
              <w:rPr>
                <w:rFonts w:hint="eastAsia"/>
                <w:sz w:val="18"/>
                <w:szCs w:val="18"/>
              </w:rPr>
              <w:t>＞</w:t>
            </w:r>
            <w:r w:rsidRPr="003D64BF">
              <w:rPr>
                <w:rFonts w:hint="eastAsia"/>
                <w:sz w:val="18"/>
                <w:szCs w:val="18"/>
              </w:rPr>
              <w:t>0.25</w:t>
            </w:r>
          </w:p>
        </w:tc>
        <w:tc>
          <w:tcPr>
            <w:tcW w:w="1162" w:type="pct"/>
            <w:vAlign w:val="center"/>
          </w:tcPr>
          <w:p w:rsidR="00F51EE0" w:rsidRPr="003D64BF" w:rsidRDefault="00F51EE0" w:rsidP="008F2F42">
            <w:pPr>
              <w:jc w:val="center"/>
              <w:rPr>
                <w:sz w:val="18"/>
                <w:szCs w:val="18"/>
              </w:rPr>
            </w:pPr>
            <w:r w:rsidRPr="003D64BF">
              <w:rPr>
                <w:rFonts w:hint="eastAsia"/>
                <w:sz w:val="18"/>
                <w:szCs w:val="18"/>
              </w:rPr>
              <w:t>＞</w:t>
            </w:r>
            <w:r w:rsidRPr="003D64BF">
              <w:rPr>
                <w:rFonts w:hint="eastAsia"/>
                <w:sz w:val="18"/>
                <w:szCs w:val="18"/>
              </w:rPr>
              <w:t>50</w:t>
            </w:r>
          </w:p>
        </w:tc>
        <w:tc>
          <w:tcPr>
            <w:tcW w:w="1588" w:type="pct"/>
            <w:vAlign w:val="center"/>
          </w:tcPr>
          <w:p w:rsidR="00F51EE0" w:rsidRPr="003D64BF" w:rsidRDefault="00F51EE0" w:rsidP="008F2F42">
            <w:pPr>
              <w:jc w:val="center"/>
              <w:rPr>
                <w:sz w:val="18"/>
                <w:szCs w:val="18"/>
              </w:rPr>
            </w:pPr>
            <w:r w:rsidRPr="003D64BF">
              <w:rPr>
                <w:rFonts w:hint="eastAsia"/>
                <w:sz w:val="18"/>
                <w:szCs w:val="18"/>
              </w:rPr>
              <w:t>5.7</w:t>
            </w:r>
            <w:r w:rsidRPr="003D64BF">
              <w:rPr>
                <w:rFonts w:ascii="宋体" w:hAnsi="宋体"/>
                <w:sz w:val="18"/>
                <w:szCs w:val="18"/>
              </w:rPr>
              <w:t>×</w:t>
            </w:r>
            <w:r w:rsidRPr="003D64BF">
              <w:rPr>
                <w:rFonts w:hint="eastAsia"/>
                <w:sz w:val="18"/>
                <w:szCs w:val="18"/>
              </w:rPr>
              <w:t>10</w:t>
            </w:r>
            <w:r w:rsidRPr="003D64BF">
              <w:rPr>
                <w:rFonts w:hint="eastAsia"/>
                <w:sz w:val="18"/>
                <w:szCs w:val="18"/>
                <w:vertAlign w:val="superscript"/>
              </w:rPr>
              <w:t>-5</w:t>
            </w:r>
            <w:r w:rsidRPr="003D64BF">
              <w:rPr>
                <w:rFonts w:hint="eastAsia"/>
                <w:sz w:val="18"/>
                <w:szCs w:val="18"/>
              </w:rPr>
              <w:t>~2.31</w:t>
            </w:r>
            <w:r w:rsidRPr="003D64BF">
              <w:rPr>
                <w:rFonts w:ascii="宋体" w:hAnsi="宋体"/>
                <w:sz w:val="18"/>
                <w:szCs w:val="18"/>
              </w:rPr>
              <w:t>×</w:t>
            </w:r>
            <w:r w:rsidRPr="003D64BF">
              <w:rPr>
                <w:rFonts w:hint="eastAsia"/>
                <w:sz w:val="18"/>
                <w:szCs w:val="18"/>
              </w:rPr>
              <w:t>10</w:t>
            </w:r>
            <w:r w:rsidRPr="003D64BF">
              <w:rPr>
                <w:rFonts w:hint="eastAsia"/>
                <w:sz w:val="18"/>
                <w:szCs w:val="18"/>
                <w:vertAlign w:val="superscript"/>
              </w:rPr>
              <w:t>-4</w:t>
            </w:r>
          </w:p>
        </w:tc>
      </w:tr>
      <w:tr w:rsidR="00F51EE0" w:rsidRPr="003D64BF" w:rsidTr="008F2F42">
        <w:tc>
          <w:tcPr>
            <w:tcW w:w="1039" w:type="pct"/>
            <w:vAlign w:val="center"/>
          </w:tcPr>
          <w:p w:rsidR="00F51EE0" w:rsidRPr="003D64BF" w:rsidRDefault="00F51EE0" w:rsidP="008F2F42">
            <w:pPr>
              <w:jc w:val="center"/>
              <w:rPr>
                <w:sz w:val="18"/>
                <w:szCs w:val="18"/>
              </w:rPr>
            </w:pPr>
            <w:r w:rsidRPr="003D64BF">
              <w:rPr>
                <w:rFonts w:hint="eastAsia"/>
                <w:sz w:val="18"/>
                <w:szCs w:val="18"/>
              </w:rPr>
              <w:t>均质中砂</w:t>
            </w:r>
          </w:p>
        </w:tc>
        <w:tc>
          <w:tcPr>
            <w:tcW w:w="1211" w:type="pct"/>
            <w:vAlign w:val="center"/>
          </w:tcPr>
          <w:p w:rsidR="00F51EE0" w:rsidRPr="003D64BF" w:rsidRDefault="00F51EE0" w:rsidP="008F2F42">
            <w:pPr>
              <w:jc w:val="center"/>
              <w:rPr>
                <w:sz w:val="18"/>
                <w:szCs w:val="18"/>
              </w:rPr>
            </w:pPr>
            <w:r w:rsidRPr="003D64BF">
              <w:rPr>
                <w:rFonts w:hint="eastAsia"/>
                <w:sz w:val="18"/>
                <w:szCs w:val="18"/>
              </w:rPr>
              <w:t>－</w:t>
            </w:r>
          </w:p>
        </w:tc>
        <w:tc>
          <w:tcPr>
            <w:tcW w:w="1162" w:type="pct"/>
            <w:vAlign w:val="center"/>
          </w:tcPr>
          <w:p w:rsidR="00F51EE0" w:rsidRPr="003D64BF" w:rsidRDefault="00F51EE0" w:rsidP="008F2F42">
            <w:pPr>
              <w:jc w:val="center"/>
              <w:rPr>
                <w:sz w:val="18"/>
                <w:szCs w:val="18"/>
              </w:rPr>
            </w:pPr>
            <w:r w:rsidRPr="003D64BF">
              <w:rPr>
                <w:rFonts w:hint="eastAsia"/>
                <w:sz w:val="18"/>
                <w:szCs w:val="18"/>
              </w:rPr>
              <w:t>－</w:t>
            </w:r>
          </w:p>
        </w:tc>
        <w:tc>
          <w:tcPr>
            <w:tcW w:w="1588" w:type="pct"/>
            <w:vAlign w:val="center"/>
          </w:tcPr>
          <w:p w:rsidR="00F51EE0" w:rsidRPr="003D64BF" w:rsidRDefault="00F51EE0" w:rsidP="008F2F42">
            <w:pPr>
              <w:jc w:val="center"/>
              <w:rPr>
                <w:sz w:val="18"/>
                <w:szCs w:val="18"/>
              </w:rPr>
            </w:pPr>
            <w:r w:rsidRPr="003D64BF">
              <w:rPr>
                <w:rFonts w:hint="eastAsia"/>
                <w:sz w:val="18"/>
                <w:szCs w:val="18"/>
              </w:rPr>
              <w:t>4.05</w:t>
            </w:r>
            <w:r w:rsidRPr="003D64BF">
              <w:rPr>
                <w:rFonts w:ascii="宋体" w:hAnsi="宋体"/>
                <w:sz w:val="18"/>
                <w:szCs w:val="18"/>
              </w:rPr>
              <w:t>×</w:t>
            </w:r>
            <w:r w:rsidRPr="003D64BF">
              <w:rPr>
                <w:rFonts w:hint="eastAsia"/>
                <w:sz w:val="18"/>
                <w:szCs w:val="18"/>
              </w:rPr>
              <w:t>10</w:t>
            </w:r>
            <w:r w:rsidRPr="003D64BF">
              <w:rPr>
                <w:rFonts w:hint="eastAsia"/>
                <w:sz w:val="18"/>
                <w:szCs w:val="18"/>
                <w:vertAlign w:val="superscript"/>
              </w:rPr>
              <w:t>-4</w:t>
            </w:r>
            <w:r w:rsidRPr="003D64BF">
              <w:rPr>
                <w:rFonts w:hint="eastAsia"/>
                <w:sz w:val="18"/>
                <w:szCs w:val="18"/>
              </w:rPr>
              <w:t>~5.79</w:t>
            </w:r>
            <w:r w:rsidRPr="003D64BF">
              <w:rPr>
                <w:rFonts w:ascii="宋体" w:hAnsi="宋体"/>
                <w:sz w:val="18"/>
                <w:szCs w:val="18"/>
              </w:rPr>
              <w:t>×</w:t>
            </w:r>
            <w:r w:rsidRPr="003D64BF">
              <w:rPr>
                <w:rFonts w:hint="eastAsia"/>
                <w:sz w:val="18"/>
                <w:szCs w:val="18"/>
              </w:rPr>
              <w:t>10</w:t>
            </w:r>
            <w:r w:rsidRPr="003D64BF">
              <w:rPr>
                <w:rFonts w:hint="eastAsia"/>
                <w:sz w:val="18"/>
                <w:szCs w:val="18"/>
                <w:vertAlign w:val="superscript"/>
              </w:rPr>
              <w:t>-4</w:t>
            </w:r>
          </w:p>
        </w:tc>
      </w:tr>
    </w:tbl>
    <w:p w:rsidR="00F51EE0" w:rsidRDefault="00F51EE0" w:rsidP="00F51EE0">
      <w:pPr>
        <w:spacing w:beforeLines="20" w:line="360" w:lineRule="exact"/>
        <w:ind w:firstLineChars="200" w:firstLine="420"/>
        <w:jc w:val="left"/>
        <w:rPr>
          <w:szCs w:val="24"/>
        </w:rPr>
      </w:pPr>
      <w:r>
        <w:rPr>
          <w:rFonts w:ascii="黑体" w:eastAsia="黑体" w:hint="eastAsia"/>
          <w:szCs w:val="24"/>
        </w:rPr>
        <w:t xml:space="preserve">2 </w:t>
      </w:r>
      <w:r>
        <w:rPr>
          <w:rFonts w:hint="eastAsia"/>
          <w:szCs w:val="24"/>
        </w:rPr>
        <w:t>渗透设施的有效渗透面积</w:t>
      </w:r>
      <w:r>
        <w:rPr>
          <w:position w:val="-10"/>
          <w:szCs w:val="24"/>
        </w:rPr>
        <w:object w:dxaOrig="260" w:dyaOrig="360">
          <v:shape id="_x0000_i1103" type="#_x0000_t75" style="width:12.75pt;height:18pt;mso-position-horizontal-relative:page;mso-position-vertical-relative:page" o:ole="">
            <v:imagedata r:id="rId226" o:title=""/>
          </v:shape>
          <o:OLEObject Type="Embed" ProgID="Equation.3" ShapeID="_x0000_i1103" DrawAspect="Content" ObjectID="_1459324592" r:id="rId227"/>
        </w:object>
      </w:r>
      <w:r>
        <w:rPr>
          <w:rFonts w:hint="eastAsia"/>
          <w:szCs w:val="24"/>
        </w:rPr>
        <w:t>按下列要求确定：</w:t>
      </w:r>
    </w:p>
    <w:p w:rsidR="00F51EE0" w:rsidRDefault="00F51EE0" w:rsidP="00F51EE0">
      <w:pPr>
        <w:spacing w:line="360" w:lineRule="exact"/>
        <w:ind w:firstLineChars="300" w:firstLine="630"/>
        <w:jc w:val="left"/>
        <w:rPr>
          <w:szCs w:val="24"/>
        </w:rPr>
      </w:pPr>
      <w:r>
        <w:rPr>
          <w:rFonts w:hint="eastAsia"/>
          <w:szCs w:val="24"/>
        </w:rPr>
        <w:t>1</w:t>
      </w:r>
      <w:r>
        <w:rPr>
          <w:rFonts w:hint="eastAsia"/>
          <w:szCs w:val="24"/>
        </w:rPr>
        <w:t>）水平渗透面积按投影面积确定；</w:t>
      </w:r>
    </w:p>
    <w:p w:rsidR="00F51EE0" w:rsidRDefault="00F51EE0" w:rsidP="00F51EE0">
      <w:pPr>
        <w:spacing w:line="360" w:lineRule="exact"/>
        <w:ind w:firstLineChars="300" w:firstLine="630"/>
        <w:jc w:val="left"/>
        <w:rPr>
          <w:szCs w:val="24"/>
        </w:rPr>
      </w:pPr>
      <w:r>
        <w:rPr>
          <w:rFonts w:hint="eastAsia"/>
          <w:szCs w:val="24"/>
        </w:rPr>
        <w:t>2</w:t>
      </w:r>
      <w:r>
        <w:rPr>
          <w:rFonts w:hint="eastAsia"/>
          <w:szCs w:val="24"/>
        </w:rPr>
        <w:t>）竖直渗透面积按有效水位高度的</w:t>
      </w:r>
      <w:r>
        <w:rPr>
          <w:rFonts w:hint="eastAsia"/>
          <w:szCs w:val="24"/>
        </w:rPr>
        <w:t>1/2</w:t>
      </w:r>
      <w:r>
        <w:rPr>
          <w:rFonts w:hint="eastAsia"/>
          <w:szCs w:val="24"/>
        </w:rPr>
        <w:t>对应的面积计算；</w:t>
      </w:r>
    </w:p>
    <w:p w:rsidR="00F51EE0" w:rsidRDefault="00F51EE0" w:rsidP="00F51EE0">
      <w:pPr>
        <w:spacing w:line="360" w:lineRule="exact"/>
        <w:ind w:left="945" w:hangingChars="450" w:hanging="945"/>
        <w:jc w:val="left"/>
        <w:rPr>
          <w:szCs w:val="24"/>
        </w:rPr>
      </w:pPr>
      <w:r>
        <w:rPr>
          <w:rFonts w:hint="eastAsia"/>
          <w:szCs w:val="24"/>
        </w:rPr>
        <w:t xml:space="preserve">      3</w:t>
      </w:r>
      <w:r>
        <w:rPr>
          <w:rFonts w:hint="eastAsia"/>
          <w:szCs w:val="24"/>
        </w:rPr>
        <w:t>）斜渗透面积按有效水位高度的</w:t>
      </w:r>
      <w:r>
        <w:rPr>
          <w:rFonts w:hint="eastAsia"/>
          <w:szCs w:val="24"/>
        </w:rPr>
        <w:t>1/2</w:t>
      </w:r>
      <w:r>
        <w:rPr>
          <w:rFonts w:hint="eastAsia"/>
          <w:szCs w:val="24"/>
        </w:rPr>
        <w:t>对应的斜面实际面积计算；</w:t>
      </w:r>
    </w:p>
    <w:p w:rsidR="00F51EE0" w:rsidRDefault="00F51EE0" w:rsidP="00F51EE0">
      <w:pPr>
        <w:spacing w:line="360" w:lineRule="exact"/>
        <w:jc w:val="left"/>
        <w:rPr>
          <w:szCs w:val="24"/>
        </w:rPr>
      </w:pPr>
      <w:r>
        <w:rPr>
          <w:rFonts w:hint="eastAsia"/>
          <w:szCs w:val="24"/>
        </w:rPr>
        <w:t xml:space="preserve">      4</w:t>
      </w:r>
      <w:r>
        <w:rPr>
          <w:rFonts w:hint="eastAsia"/>
          <w:szCs w:val="24"/>
        </w:rPr>
        <w:t>）埋地的渗透设施的顶面积不计。</w:t>
      </w:r>
    </w:p>
    <w:p w:rsidR="00F51EE0" w:rsidRDefault="00F51EE0" w:rsidP="00F51EE0">
      <w:pPr>
        <w:spacing w:line="360" w:lineRule="exact"/>
        <w:ind w:firstLineChars="200" w:firstLine="420"/>
        <w:jc w:val="left"/>
        <w:rPr>
          <w:szCs w:val="24"/>
        </w:rPr>
      </w:pPr>
      <w:r>
        <w:rPr>
          <w:rFonts w:ascii="黑体" w:eastAsia="黑体" w:hint="eastAsia"/>
          <w:szCs w:val="24"/>
        </w:rPr>
        <w:t xml:space="preserve">3 </w:t>
      </w:r>
      <w:r>
        <w:rPr>
          <w:rFonts w:hint="eastAsia"/>
          <w:szCs w:val="24"/>
        </w:rPr>
        <w:t>管渠产流历时内的蓄积雨水量应按下式计算：</w:t>
      </w:r>
    </w:p>
    <w:p w:rsidR="00F51EE0" w:rsidRDefault="00F51EE0" w:rsidP="00F51EE0">
      <w:pPr>
        <w:spacing w:line="360" w:lineRule="exact"/>
        <w:jc w:val="right"/>
        <w:rPr>
          <w:szCs w:val="24"/>
        </w:rPr>
      </w:pPr>
      <w:r>
        <w:rPr>
          <w:szCs w:val="24"/>
        </w:rPr>
        <w:fldChar w:fldCharType="begin"/>
      </w:r>
      <w:r>
        <w:rPr>
          <w:szCs w:val="24"/>
        </w:rPr>
        <w:instrText xml:space="preserve"> QUOTE </w:instrText>
      </w:r>
      <w:r>
        <w:rPr>
          <w:noProof/>
          <w:position w:val="-8"/>
        </w:rPr>
        <w:drawing>
          <wp:inline distT="0" distB="0" distL="0" distR="0">
            <wp:extent cx="1000125" cy="200025"/>
            <wp:effectExtent l="19050" t="0" r="9525"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28">
                      <a:clrChange>
                        <a:clrFrom>
                          <a:srgbClr val="FFFFFF"/>
                        </a:clrFrom>
                        <a:clrTo>
                          <a:srgbClr val="FFFFFF">
                            <a:alpha val="0"/>
                          </a:srgbClr>
                        </a:clrTo>
                      </a:clrChange>
                    </a:blip>
                    <a:srcRect/>
                    <a:stretch>
                      <a:fillRect/>
                    </a:stretch>
                  </pic:blipFill>
                  <pic:spPr bwMode="auto">
                    <a:xfrm>
                      <a:off x="0" y="0"/>
                      <a:ext cx="1000125" cy="200025"/>
                    </a:xfrm>
                    <a:prstGeom prst="rect">
                      <a:avLst/>
                    </a:prstGeom>
                    <a:noFill/>
                    <a:ln w="9525">
                      <a:noFill/>
                      <a:miter lim="800000"/>
                      <a:headEnd/>
                      <a:tailEnd/>
                    </a:ln>
                  </pic:spPr>
                </pic:pic>
              </a:graphicData>
            </a:graphic>
          </wp:inline>
        </w:drawing>
      </w:r>
      <w:r>
        <w:rPr>
          <w:szCs w:val="24"/>
        </w:rPr>
        <w:instrText xml:space="preserve"> </w:instrText>
      </w:r>
      <w:r>
        <w:rPr>
          <w:szCs w:val="24"/>
        </w:rPr>
        <w:fldChar w:fldCharType="separate"/>
      </w:r>
      <w:r>
        <w:rPr>
          <w:szCs w:val="24"/>
        </w:rPr>
        <w:fldChar w:fldCharType="end"/>
      </w:r>
      <w:r>
        <w:rPr>
          <w:position w:val="-12"/>
          <w:szCs w:val="24"/>
        </w:rPr>
        <w:object w:dxaOrig="1928" w:dyaOrig="382">
          <v:shape id="_x0000_i1104" type="#_x0000_t75" style="width:96pt;height:18.75pt;mso-position-horizontal-relative:page;mso-position-vertical-relative:page" o:ole="">
            <v:imagedata r:id="rId229" o:title=""/>
          </v:shape>
          <o:OLEObject Type="Embed" ProgID="Equation.3" ShapeID="_x0000_i1104" DrawAspect="Content" ObjectID="_1459324593" r:id="rId230"/>
        </w:object>
      </w:r>
      <w:r>
        <w:rPr>
          <w:rFonts w:hint="eastAsia"/>
          <w:szCs w:val="24"/>
        </w:rPr>
        <w:t xml:space="preserve">                              </w:t>
      </w:r>
      <w:r>
        <w:rPr>
          <w:rFonts w:hint="eastAsia"/>
          <w:szCs w:val="24"/>
        </w:rPr>
        <w:t>（</w:t>
      </w:r>
      <w:r>
        <w:rPr>
          <w:rFonts w:hint="eastAsia"/>
          <w:szCs w:val="24"/>
        </w:rPr>
        <w:t>3.4.5-3</w:t>
      </w:r>
      <w:r>
        <w:rPr>
          <w:rFonts w:hint="eastAsia"/>
          <w:szCs w:val="24"/>
        </w:rPr>
        <w:t>）</w:t>
      </w:r>
    </w:p>
    <w:p w:rsidR="00F51EE0" w:rsidRDefault="00F51EE0" w:rsidP="00F51EE0">
      <w:pPr>
        <w:spacing w:line="360" w:lineRule="exact"/>
        <w:ind w:left="1470" w:hangingChars="700" w:hanging="1470"/>
        <w:jc w:val="left"/>
        <w:rPr>
          <w:szCs w:val="24"/>
        </w:rPr>
      </w:pPr>
      <w:r>
        <w:rPr>
          <w:rFonts w:hint="eastAsia"/>
          <w:szCs w:val="24"/>
        </w:rPr>
        <w:t>式中：</w:t>
      </w:r>
      <w:r>
        <w:rPr>
          <w:szCs w:val="24"/>
        </w:rPr>
        <w:fldChar w:fldCharType="begin"/>
      </w:r>
      <w:r>
        <w:rPr>
          <w:szCs w:val="24"/>
        </w:rPr>
        <w:instrText xml:space="preserve"> QUOTE </w:instrText>
      </w:r>
      <w:r>
        <w:rPr>
          <w:rFonts w:hint="eastAsia"/>
          <w:noProof/>
          <w:position w:val="-9"/>
        </w:rPr>
        <w:drawing>
          <wp:inline distT="0" distB="0" distL="0" distR="0">
            <wp:extent cx="200025" cy="200025"/>
            <wp:effectExtent l="19050" t="0" r="9525"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41">
                      <a:clrChange>
                        <a:clrFrom>
                          <a:srgbClr val="FFFFFF"/>
                        </a:clrFrom>
                        <a:clrTo>
                          <a:srgbClr val="FFFFFF">
                            <a:alpha val="0"/>
                          </a:srgbClr>
                        </a:clrTo>
                      </a:clrChange>
                    </a:blip>
                    <a:srcRect/>
                    <a:stretch>
                      <a:fillRect/>
                    </a:stretch>
                  </pic:blipFill>
                  <pic:spPr bwMode="auto">
                    <a:xfrm>
                      <a:off x="0" y="0"/>
                      <a:ext cx="200025" cy="200025"/>
                    </a:xfrm>
                    <a:prstGeom prst="rect">
                      <a:avLst/>
                    </a:prstGeom>
                    <a:noFill/>
                    <a:ln w="9525">
                      <a:noFill/>
                      <a:miter lim="800000"/>
                      <a:headEnd/>
                      <a:tailEnd/>
                    </a:ln>
                  </pic:spPr>
                </pic:pic>
              </a:graphicData>
            </a:graphic>
          </wp:inline>
        </w:drawing>
      </w:r>
      <w:r>
        <w:rPr>
          <w:szCs w:val="24"/>
        </w:rPr>
        <w:instrText xml:space="preserve"> </w:instrText>
      </w:r>
      <w:r>
        <w:rPr>
          <w:szCs w:val="24"/>
        </w:rPr>
        <w:fldChar w:fldCharType="separate"/>
      </w:r>
      <w:r>
        <w:rPr>
          <w:szCs w:val="24"/>
        </w:rPr>
        <w:fldChar w:fldCharType="end"/>
      </w:r>
      <w:r>
        <w:rPr>
          <w:position w:val="-10"/>
          <w:szCs w:val="24"/>
        </w:rPr>
        <w:object w:dxaOrig="343" w:dyaOrig="363">
          <v:shape id="_x0000_i1105" type="#_x0000_t75" style="width:17.25pt;height:18pt;mso-position-horizontal-relative:page;mso-position-vertical-relative:page" o:ole="">
            <v:imagedata r:id="rId231" o:title=""/>
          </v:shape>
          <o:OLEObject Type="Embed" ProgID="Equation.3" ShapeID="_x0000_i1105" DrawAspect="Content" ObjectID="_1459324594" r:id="rId232"/>
        </w:object>
      </w:r>
      <w:r>
        <w:rPr>
          <w:szCs w:val="24"/>
        </w:rPr>
        <w:t>——</w:t>
      </w:r>
      <w:r>
        <w:rPr>
          <w:rFonts w:hint="eastAsia"/>
          <w:szCs w:val="24"/>
        </w:rPr>
        <w:t>产流历时内的蓄积雨水量（</w:t>
      </w:r>
      <w:r>
        <w:rPr>
          <w:rFonts w:hint="eastAsia"/>
          <w:szCs w:val="24"/>
        </w:rPr>
        <w:t>m</w:t>
      </w:r>
      <w:r>
        <w:rPr>
          <w:rFonts w:hint="eastAsia"/>
          <w:szCs w:val="24"/>
        </w:rPr>
        <w:t>³），产流历时经计算确定，并宜小于</w:t>
      </w:r>
      <w:r>
        <w:rPr>
          <w:rFonts w:hint="eastAsia"/>
          <w:szCs w:val="24"/>
        </w:rPr>
        <w:t>120min</w:t>
      </w:r>
      <w:r>
        <w:rPr>
          <w:rFonts w:hint="eastAsia"/>
          <w:szCs w:val="24"/>
        </w:rPr>
        <w:t>；</w:t>
      </w:r>
    </w:p>
    <w:p w:rsidR="00F51EE0" w:rsidRDefault="00F51EE0" w:rsidP="00F51EE0">
      <w:pPr>
        <w:widowControl/>
        <w:spacing w:line="360" w:lineRule="exact"/>
        <w:jc w:val="left"/>
        <w:rPr>
          <w:szCs w:val="24"/>
        </w:rPr>
      </w:pPr>
      <w:r>
        <w:rPr>
          <w:rFonts w:hint="eastAsia"/>
          <w:szCs w:val="24"/>
        </w:rPr>
        <w:t xml:space="preserve">      </w:t>
      </w:r>
      <w:r>
        <w:rPr>
          <w:szCs w:val="24"/>
        </w:rPr>
        <w:fldChar w:fldCharType="begin"/>
      </w:r>
      <w:r>
        <w:rPr>
          <w:szCs w:val="24"/>
        </w:rPr>
        <w:instrText xml:space="preserve"> QUOTE </w:instrText>
      </w:r>
      <w:r>
        <w:rPr>
          <w:rFonts w:hint="eastAsia"/>
          <w:noProof/>
          <w:position w:val="-8"/>
        </w:rPr>
        <w:drawing>
          <wp:inline distT="0" distB="0" distL="0" distR="0">
            <wp:extent cx="161925" cy="200025"/>
            <wp:effectExtent l="19050" t="0" r="9525"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33">
                      <a:clrChange>
                        <a:clrFrom>
                          <a:srgbClr val="FFFFFF"/>
                        </a:clrFrom>
                        <a:clrTo>
                          <a:srgbClr val="FFFFFF">
                            <a:alpha val="0"/>
                          </a:srgbClr>
                        </a:clrTo>
                      </a:clrChange>
                    </a:blip>
                    <a:srcRect/>
                    <a:stretch>
                      <a:fillRect/>
                    </a:stretch>
                  </pic:blipFill>
                  <pic:spPr bwMode="auto">
                    <a:xfrm>
                      <a:off x="0" y="0"/>
                      <a:ext cx="161925" cy="200025"/>
                    </a:xfrm>
                    <a:prstGeom prst="rect">
                      <a:avLst/>
                    </a:prstGeom>
                    <a:noFill/>
                    <a:ln w="9525">
                      <a:noFill/>
                      <a:miter lim="800000"/>
                      <a:headEnd/>
                      <a:tailEnd/>
                    </a:ln>
                  </pic:spPr>
                </pic:pic>
              </a:graphicData>
            </a:graphic>
          </wp:inline>
        </w:drawing>
      </w:r>
      <w:r>
        <w:rPr>
          <w:szCs w:val="24"/>
        </w:rPr>
        <w:instrText xml:space="preserve"> </w:instrText>
      </w:r>
      <w:r>
        <w:rPr>
          <w:szCs w:val="24"/>
        </w:rPr>
        <w:fldChar w:fldCharType="separate"/>
      </w:r>
      <w:r>
        <w:rPr>
          <w:szCs w:val="24"/>
        </w:rPr>
        <w:fldChar w:fldCharType="end"/>
      </w:r>
      <w:r>
        <w:rPr>
          <w:position w:val="-12"/>
          <w:szCs w:val="24"/>
        </w:rPr>
        <w:object w:dxaOrig="323" w:dyaOrig="363">
          <v:shape id="_x0000_i1106" type="#_x0000_t75" style="width:15.75pt;height:18pt;mso-position-horizontal-relative:page;mso-position-vertical-relative:page" o:ole="">
            <v:imagedata r:id="rId234" o:title=""/>
          </v:shape>
          <o:OLEObject Type="Embed" ProgID="Equation.3" ShapeID="_x0000_i1106" DrawAspect="Content" ObjectID="_1459324595" r:id="rId235"/>
        </w:object>
      </w:r>
      <w:r>
        <w:rPr>
          <w:szCs w:val="24"/>
        </w:rPr>
        <w:t>——</w:t>
      </w:r>
      <w:r>
        <w:rPr>
          <w:rFonts w:hint="eastAsia"/>
          <w:szCs w:val="24"/>
        </w:rPr>
        <w:t>管渠的进入雨水量（</w:t>
      </w:r>
      <w:r>
        <w:rPr>
          <w:rFonts w:hint="eastAsia"/>
          <w:szCs w:val="24"/>
        </w:rPr>
        <w:t>m</w:t>
      </w:r>
      <w:r>
        <w:rPr>
          <w:rFonts w:hint="eastAsia"/>
          <w:szCs w:val="24"/>
        </w:rPr>
        <w:t>³）。</w:t>
      </w:r>
    </w:p>
    <w:p w:rsidR="00F51EE0" w:rsidRDefault="00F51EE0" w:rsidP="00F51EE0">
      <w:pPr>
        <w:widowControl/>
        <w:spacing w:after="150"/>
        <w:ind w:leftChars="200" w:left="1680" w:hangingChars="600" w:hanging="1260"/>
        <w:jc w:val="left"/>
        <w:rPr>
          <w:rFonts w:hint="eastAsia"/>
        </w:rPr>
      </w:pPr>
      <w:r>
        <w:rPr>
          <w:rFonts w:ascii="黑体" w:eastAsia="黑体" w:hint="eastAsia"/>
          <w:szCs w:val="24"/>
        </w:rPr>
        <w:lastRenderedPageBreak/>
        <w:t xml:space="preserve">4 </w:t>
      </w:r>
      <w:r>
        <w:rPr>
          <w:rFonts w:hint="eastAsia"/>
          <w:szCs w:val="24"/>
        </w:rPr>
        <w:t>管渠的进入雨水量应按下式计算：</w:t>
      </w:r>
    </w:p>
    <w:p w:rsidR="00F51EE0" w:rsidRDefault="00F51EE0" w:rsidP="00F51EE0">
      <w:pPr>
        <w:widowControl/>
        <w:spacing w:after="150"/>
        <w:ind w:leftChars="200" w:left="1680" w:hangingChars="600" w:hanging="1260"/>
        <w:jc w:val="right"/>
        <w:rPr>
          <w:rFonts w:hint="eastAsia"/>
          <w:szCs w:val="24"/>
        </w:rPr>
      </w:pPr>
      <w:r>
        <w:rPr>
          <w:position w:val="-24"/>
        </w:rPr>
        <w:object w:dxaOrig="2209" w:dyaOrig="622">
          <v:shape id="_x0000_i1107" type="#_x0000_t75" style="width:110.25pt;height:30.75pt;mso-position-horizontal-relative:page;mso-position-vertical-relative:page" o:ole="">
            <v:imagedata r:id="rId236" o:title=""/>
          </v:shape>
          <o:OLEObject Type="Embed" ProgID="Equation.3" ShapeID="_x0000_i1107" DrawAspect="Content" ObjectID="_1459324596" r:id="rId237"/>
        </w:object>
      </w:r>
      <w:r>
        <w:rPr>
          <w:rFonts w:hint="eastAsia"/>
        </w:rPr>
        <w:t xml:space="preserve">      </w:t>
      </w:r>
      <w:r>
        <w:rPr>
          <w:rFonts w:hint="eastAsia"/>
          <w:szCs w:val="24"/>
        </w:rPr>
        <w:t xml:space="preserve">                  </w:t>
      </w:r>
      <w:r>
        <w:rPr>
          <w:rFonts w:hint="eastAsia"/>
        </w:rPr>
        <w:t xml:space="preserve">     (3.4.5-4)</w:t>
      </w:r>
    </w:p>
    <w:p w:rsidR="00F51EE0" w:rsidRDefault="00F51EE0" w:rsidP="00F51EE0">
      <w:pPr>
        <w:widowControl/>
        <w:spacing w:line="360" w:lineRule="exact"/>
        <w:jc w:val="left"/>
        <w:rPr>
          <w:szCs w:val="24"/>
          <w:vertAlign w:val="superscript"/>
        </w:rPr>
      </w:pPr>
      <w:r>
        <w:rPr>
          <w:rFonts w:hint="eastAsia"/>
          <w:szCs w:val="24"/>
        </w:rPr>
        <w:t>式中：</w:t>
      </w:r>
      <w:r>
        <w:rPr>
          <w:position w:val="-14"/>
          <w:szCs w:val="24"/>
        </w:rPr>
        <w:object w:dxaOrig="303" w:dyaOrig="384">
          <v:shape id="_x0000_i1108" type="#_x0000_t75" style="width:15pt;height:18.75pt;mso-position-horizontal-relative:page;mso-position-vertical-relative:page" o:ole="">
            <v:imagedata r:id="rId238" o:title=""/>
          </v:shape>
          <o:OLEObject Type="Embed" ProgID="Equation.3" ShapeID="_x0000_i1108" DrawAspect="Content" ObjectID="_1459324597" r:id="rId239"/>
        </w:object>
      </w:r>
      <w:r>
        <w:rPr>
          <w:szCs w:val="24"/>
        </w:rPr>
        <w:t>——</w:t>
      </w:r>
      <w:r>
        <w:rPr>
          <w:rFonts w:hint="eastAsia"/>
          <w:szCs w:val="24"/>
        </w:rPr>
        <w:t>管渠受纳的集水面积</w:t>
      </w:r>
      <w:r>
        <w:rPr>
          <w:rFonts w:ascii="宋体" w:hAnsi="宋体"/>
          <w:szCs w:val="24"/>
        </w:rPr>
        <w:t>(</w:t>
      </w:r>
      <w:r>
        <w:rPr>
          <w:rFonts w:hint="eastAsia"/>
          <w:szCs w:val="24"/>
        </w:rPr>
        <w:t>hm</w:t>
      </w:r>
      <w:r>
        <w:rPr>
          <w:rFonts w:hint="eastAsia"/>
          <w:szCs w:val="24"/>
          <w:vertAlign w:val="superscript"/>
        </w:rPr>
        <w:t>2</w:t>
      </w:r>
      <w:r>
        <w:rPr>
          <w:rFonts w:ascii="宋体" w:hAnsi="宋体"/>
          <w:szCs w:val="24"/>
        </w:rPr>
        <w:t>)</w:t>
      </w:r>
      <w:r>
        <w:rPr>
          <w:rFonts w:hint="eastAsia"/>
          <w:szCs w:val="24"/>
        </w:rPr>
        <w:t>；</w:t>
      </w:r>
    </w:p>
    <w:p w:rsidR="00F51EE0" w:rsidRDefault="00F51EE0" w:rsidP="00F51EE0">
      <w:pPr>
        <w:widowControl/>
        <w:spacing w:line="360" w:lineRule="exact"/>
        <w:jc w:val="left"/>
        <w:rPr>
          <w:szCs w:val="24"/>
        </w:rPr>
      </w:pPr>
      <w:r>
        <w:rPr>
          <w:rFonts w:hint="eastAsia"/>
          <w:szCs w:val="24"/>
        </w:rPr>
        <w:t xml:space="preserve">     </w:t>
      </w:r>
      <w:r>
        <w:rPr>
          <w:szCs w:val="24"/>
        </w:rPr>
        <w:fldChar w:fldCharType="begin"/>
      </w:r>
      <w:r>
        <w:rPr>
          <w:szCs w:val="24"/>
        </w:rPr>
        <w:instrText xml:space="preserve"> QUOTE </w:instrText>
      </w:r>
      <w:r>
        <w:rPr>
          <w:rFonts w:hint="eastAsia"/>
          <w:noProof/>
          <w:position w:val="-8"/>
        </w:rPr>
        <w:drawing>
          <wp:inline distT="0" distB="0" distL="0" distR="0">
            <wp:extent cx="180975" cy="200025"/>
            <wp:effectExtent l="19050" t="0" r="9525"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40">
                      <a:clrChange>
                        <a:clrFrom>
                          <a:srgbClr val="FFFFFF"/>
                        </a:clrFrom>
                        <a:clrTo>
                          <a:srgbClr val="FFFFFF">
                            <a:alpha val="0"/>
                          </a:srgbClr>
                        </a:clrTo>
                      </a:clrChange>
                    </a:blip>
                    <a:srcRect/>
                    <a:stretch>
                      <a:fillRect/>
                    </a:stretch>
                  </pic:blipFill>
                  <pic:spPr bwMode="auto">
                    <a:xfrm>
                      <a:off x="0" y="0"/>
                      <a:ext cx="180975" cy="200025"/>
                    </a:xfrm>
                    <a:prstGeom prst="rect">
                      <a:avLst/>
                    </a:prstGeom>
                    <a:noFill/>
                    <a:ln w="9525">
                      <a:noFill/>
                      <a:miter lim="800000"/>
                      <a:headEnd/>
                      <a:tailEnd/>
                    </a:ln>
                  </pic:spPr>
                </pic:pic>
              </a:graphicData>
            </a:graphic>
          </wp:inline>
        </w:drawing>
      </w:r>
      <w:r>
        <w:rPr>
          <w:szCs w:val="24"/>
        </w:rPr>
        <w:instrText xml:space="preserve"> </w:instrText>
      </w:r>
      <w:r>
        <w:rPr>
          <w:szCs w:val="24"/>
        </w:rPr>
        <w:fldChar w:fldCharType="separate"/>
      </w:r>
      <w:r>
        <w:rPr>
          <w:szCs w:val="24"/>
        </w:rPr>
        <w:fldChar w:fldCharType="end"/>
      </w:r>
      <w:r>
        <w:rPr>
          <w:position w:val="-12"/>
          <w:szCs w:val="24"/>
        </w:rPr>
        <w:object w:dxaOrig="364" w:dyaOrig="364">
          <v:shape id="_x0000_i1109" type="#_x0000_t75" style="width:18pt;height:18pt;mso-position-horizontal-relative:page;mso-position-vertical-relative:page" o:ole="">
            <v:imagedata r:id="rId241" o:title=""/>
          </v:shape>
          <o:OLEObject Type="Embed" ProgID="Equation.3" ShapeID="_x0000_i1109" DrawAspect="Content" ObjectID="_1459324598" r:id="rId242"/>
        </w:object>
      </w:r>
      <w:r>
        <w:rPr>
          <w:szCs w:val="24"/>
        </w:rPr>
        <w:t>——</w:t>
      </w:r>
      <w:r>
        <w:rPr>
          <w:rFonts w:hint="eastAsia"/>
          <w:szCs w:val="24"/>
        </w:rPr>
        <w:t>流量径流系数；</w:t>
      </w:r>
    </w:p>
    <w:p w:rsidR="00F51EE0" w:rsidRDefault="00F51EE0" w:rsidP="00F51EE0">
      <w:pPr>
        <w:widowControl/>
        <w:spacing w:line="360" w:lineRule="exact"/>
        <w:jc w:val="left"/>
        <w:rPr>
          <w:szCs w:val="24"/>
        </w:rPr>
      </w:pPr>
      <w:r>
        <w:rPr>
          <w:rFonts w:hint="eastAsia"/>
          <w:szCs w:val="24"/>
        </w:rPr>
        <w:t xml:space="preserve">      </w:t>
      </w:r>
      <w:r>
        <w:rPr>
          <w:position w:val="-12"/>
          <w:szCs w:val="24"/>
        </w:rPr>
        <w:object w:dxaOrig="262" w:dyaOrig="363">
          <v:shape id="_x0000_i1110" type="#_x0000_t75" style="width:12.75pt;height:18pt;mso-position-horizontal-relative:page;mso-position-vertical-relative:page" o:ole="">
            <v:imagedata r:id="rId243" o:title=""/>
          </v:shape>
          <o:OLEObject Type="Embed" ProgID="Equation.3" ShapeID="_x0000_i1110" DrawAspect="Content" ObjectID="_1459324599" r:id="rId244"/>
        </w:object>
      </w:r>
      <w:r>
        <w:rPr>
          <w:szCs w:val="24"/>
        </w:rPr>
        <w:t>——</w:t>
      </w:r>
      <w:r>
        <w:rPr>
          <w:rFonts w:hint="eastAsia"/>
          <w:szCs w:val="24"/>
        </w:rPr>
        <w:t>管渠产流历时对应的暴雨强度；</w:t>
      </w:r>
    </w:p>
    <w:p w:rsidR="00F51EE0" w:rsidRDefault="00F51EE0" w:rsidP="00F51EE0">
      <w:pPr>
        <w:widowControl/>
        <w:spacing w:line="360" w:lineRule="exact"/>
        <w:ind w:firstLineChars="300" w:firstLine="630"/>
        <w:jc w:val="left"/>
        <w:rPr>
          <w:szCs w:val="24"/>
        </w:rPr>
      </w:pPr>
      <w:r>
        <w:rPr>
          <w:szCs w:val="24"/>
        </w:rPr>
        <w:fldChar w:fldCharType="begin"/>
      </w:r>
      <w:r>
        <w:rPr>
          <w:szCs w:val="24"/>
        </w:rPr>
        <w:instrText xml:space="preserve"> QUOTE </w:instrText>
      </w:r>
      <w:r>
        <w:rPr>
          <w:noProof/>
          <w:position w:val="-8"/>
        </w:rPr>
        <w:drawing>
          <wp:inline distT="0" distB="0" distL="0" distR="0">
            <wp:extent cx="95250" cy="200025"/>
            <wp:effectExtent l="19050" t="0" r="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04">
                      <a:clrChange>
                        <a:clrFrom>
                          <a:srgbClr val="FFFFFF"/>
                        </a:clrFrom>
                        <a:clrTo>
                          <a:srgbClr val="FFFFFF">
                            <a:alpha val="0"/>
                          </a:srgbClr>
                        </a:clrTo>
                      </a:clrChange>
                    </a:blip>
                    <a:srcRect/>
                    <a:stretch>
                      <a:fillRect/>
                    </a:stretch>
                  </pic:blipFill>
                  <pic:spPr bwMode="auto">
                    <a:xfrm>
                      <a:off x="0" y="0"/>
                      <a:ext cx="95250" cy="200025"/>
                    </a:xfrm>
                    <a:prstGeom prst="rect">
                      <a:avLst/>
                    </a:prstGeom>
                    <a:noFill/>
                    <a:ln w="9525">
                      <a:noFill/>
                      <a:miter lim="800000"/>
                      <a:headEnd/>
                      <a:tailEnd/>
                    </a:ln>
                  </pic:spPr>
                </pic:pic>
              </a:graphicData>
            </a:graphic>
          </wp:inline>
        </w:drawing>
      </w:r>
      <w:r>
        <w:rPr>
          <w:szCs w:val="24"/>
        </w:rPr>
        <w:instrText xml:space="preserve"> </w:instrText>
      </w:r>
      <w:r>
        <w:rPr>
          <w:szCs w:val="24"/>
        </w:rPr>
        <w:fldChar w:fldCharType="separate"/>
      </w:r>
      <w:r>
        <w:rPr>
          <w:szCs w:val="24"/>
        </w:rPr>
        <w:fldChar w:fldCharType="end"/>
      </w:r>
      <w:r>
        <w:rPr>
          <w:position w:val="-12"/>
          <w:szCs w:val="24"/>
        </w:rPr>
        <w:object w:dxaOrig="201" w:dyaOrig="363">
          <v:shape id="_x0000_i1111" type="#_x0000_t75" style="width:9.75pt;height:18pt;mso-position-horizontal-relative:page;mso-position-vertical-relative:page" o:ole="">
            <v:imagedata r:id="rId245" o:title=""/>
          </v:shape>
          <o:OLEObject Type="Embed" ProgID="Equation.3" ShapeID="_x0000_i1111" DrawAspect="Content" ObjectID="_1459324600" r:id="rId246"/>
        </w:object>
      </w:r>
      <w:r>
        <w:rPr>
          <w:szCs w:val="24"/>
        </w:rPr>
        <w:t>——</w:t>
      </w:r>
      <w:r>
        <w:rPr>
          <w:rFonts w:hint="eastAsia"/>
          <w:szCs w:val="24"/>
        </w:rPr>
        <w:t>管渠的产流历时（</w:t>
      </w:r>
      <w:r>
        <w:rPr>
          <w:rFonts w:hint="eastAsia"/>
          <w:szCs w:val="24"/>
        </w:rPr>
        <w:t>min</w:t>
      </w:r>
      <w:r>
        <w:rPr>
          <w:rFonts w:hint="eastAsia"/>
          <w:szCs w:val="24"/>
        </w:rPr>
        <w:t>）。</w:t>
      </w:r>
    </w:p>
    <w:p w:rsidR="00F51EE0" w:rsidRDefault="00F51EE0" w:rsidP="00F51EE0">
      <w:pPr>
        <w:pStyle w:val="2"/>
        <w:spacing w:before="0" w:after="0" w:line="480" w:lineRule="auto"/>
        <w:jc w:val="center"/>
        <w:rPr>
          <w:rFonts w:ascii="黑体" w:hAnsi="Calibri"/>
          <w:b w:val="0"/>
          <w:sz w:val="21"/>
          <w:szCs w:val="24"/>
        </w:rPr>
      </w:pPr>
      <w:bookmarkStart w:id="75" w:name="_Toc377463705"/>
      <w:bookmarkStart w:id="76" w:name="_Toc380566019"/>
      <w:bookmarkStart w:id="77" w:name="_Toc381802358"/>
      <w:bookmarkStart w:id="78" w:name="_Toc381802635"/>
      <w:bookmarkStart w:id="79" w:name="_Toc381806624"/>
      <w:r>
        <w:rPr>
          <w:rFonts w:ascii="黑体" w:hAnsi="Calibri" w:hint="eastAsia"/>
          <w:b w:val="0"/>
          <w:sz w:val="21"/>
          <w:szCs w:val="24"/>
        </w:rPr>
        <w:t>3.5</w:t>
      </w:r>
      <w:r>
        <w:rPr>
          <w:rFonts w:ascii="黑体" w:hAnsi="Calibri" w:hint="eastAsia"/>
          <w:b w:val="0"/>
          <w:sz w:val="21"/>
          <w:szCs w:val="24"/>
          <w:lang w:eastAsia="zh-CN"/>
        </w:rPr>
        <w:t xml:space="preserve"> </w:t>
      </w:r>
      <w:r>
        <w:rPr>
          <w:rFonts w:ascii="黑体" w:hAnsi="Calibri" w:hint="eastAsia"/>
          <w:b w:val="0"/>
          <w:sz w:val="21"/>
          <w:szCs w:val="24"/>
        </w:rPr>
        <w:t>城市立交桥桥区积水治理工程</w:t>
      </w:r>
      <w:bookmarkEnd w:id="75"/>
      <w:bookmarkEnd w:id="76"/>
      <w:bookmarkEnd w:id="77"/>
      <w:bookmarkEnd w:id="78"/>
      <w:bookmarkEnd w:id="79"/>
    </w:p>
    <w:p w:rsidR="00F51EE0" w:rsidRDefault="00F51EE0" w:rsidP="00F51EE0">
      <w:pPr>
        <w:spacing w:line="360" w:lineRule="exact"/>
        <w:rPr>
          <w:szCs w:val="24"/>
        </w:rPr>
      </w:pPr>
      <w:r>
        <w:rPr>
          <w:rFonts w:ascii="黑体" w:eastAsia="黑体" w:hint="eastAsia"/>
          <w:szCs w:val="24"/>
        </w:rPr>
        <w:t>3</w:t>
      </w:r>
      <w:r>
        <w:rPr>
          <w:rFonts w:ascii="黑体" w:eastAsia="黑体"/>
          <w:szCs w:val="24"/>
        </w:rPr>
        <w:t>.5.1</w:t>
      </w:r>
      <w:r>
        <w:rPr>
          <w:rFonts w:ascii="黑体" w:eastAsia="黑体" w:hint="eastAsia"/>
          <w:szCs w:val="24"/>
        </w:rPr>
        <w:t xml:space="preserve"> </w:t>
      </w:r>
      <w:r>
        <w:rPr>
          <w:rFonts w:hint="eastAsia"/>
          <w:szCs w:val="24"/>
        </w:rPr>
        <w:t>城市立交桥桥区积水治理工程的主要是对立交桥桥区的降雨实施调蓄提升排放，消除城市重点积水点的水患，保证交通及行人的安全，收集雨水回用。</w:t>
      </w:r>
    </w:p>
    <w:p w:rsidR="00F51EE0" w:rsidRDefault="00F51EE0" w:rsidP="00F51EE0">
      <w:pPr>
        <w:spacing w:line="360" w:lineRule="exact"/>
        <w:rPr>
          <w:szCs w:val="24"/>
        </w:rPr>
      </w:pPr>
      <w:r>
        <w:rPr>
          <w:rFonts w:ascii="黑体" w:eastAsia="黑体" w:hint="eastAsia"/>
          <w:szCs w:val="24"/>
        </w:rPr>
        <w:t>3</w:t>
      </w:r>
      <w:r>
        <w:rPr>
          <w:rFonts w:ascii="黑体" w:eastAsia="黑体"/>
          <w:szCs w:val="24"/>
        </w:rPr>
        <w:t>.5.2</w:t>
      </w:r>
      <w:r>
        <w:rPr>
          <w:rFonts w:ascii="黑体" w:eastAsia="黑体" w:hint="eastAsia"/>
          <w:szCs w:val="24"/>
        </w:rPr>
        <w:t xml:space="preserve"> </w:t>
      </w:r>
      <w:r>
        <w:rPr>
          <w:rFonts w:hint="eastAsia"/>
          <w:szCs w:val="24"/>
        </w:rPr>
        <w:t>立交桥桥区雨水系统工程的主要构成包括：雨水收集、调蓄提升、排放回用三部分。其应符合以下规定：</w:t>
      </w:r>
    </w:p>
    <w:p w:rsidR="00F51EE0" w:rsidRDefault="00F51EE0" w:rsidP="00F51EE0">
      <w:pPr>
        <w:spacing w:line="360" w:lineRule="exact"/>
        <w:ind w:firstLineChars="200" w:firstLine="420"/>
        <w:rPr>
          <w:szCs w:val="24"/>
        </w:rPr>
      </w:pPr>
      <w:r>
        <w:rPr>
          <w:rFonts w:ascii="黑体" w:eastAsia="黑体"/>
          <w:szCs w:val="24"/>
        </w:rPr>
        <w:t>1</w:t>
      </w:r>
      <w:r>
        <w:rPr>
          <w:rFonts w:ascii="黑体" w:eastAsia="黑体" w:hint="eastAsia"/>
          <w:szCs w:val="24"/>
        </w:rPr>
        <w:t xml:space="preserve"> </w:t>
      </w:r>
      <w:r>
        <w:rPr>
          <w:rFonts w:hint="eastAsia"/>
          <w:szCs w:val="24"/>
        </w:rPr>
        <w:t>桥区雨水收集部分由雨水口、雨水口连接管、雨水管及泵站进水管组成。</w:t>
      </w:r>
    </w:p>
    <w:p w:rsidR="00F51EE0" w:rsidRDefault="00F51EE0" w:rsidP="00F51EE0">
      <w:pPr>
        <w:spacing w:line="360" w:lineRule="exact"/>
        <w:ind w:firstLineChars="200" w:firstLine="420"/>
        <w:rPr>
          <w:szCs w:val="24"/>
        </w:rPr>
      </w:pPr>
      <w:r>
        <w:rPr>
          <w:rFonts w:ascii="黑体" w:eastAsia="黑体"/>
          <w:szCs w:val="24"/>
        </w:rPr>
        <w:t>2</w:t>
      </w:r>
      <w:r>
        <w:rPr>
          <w:rFonts w:ascii="黑体" w:eastAsia="黑体" w:hint="eastAsia"/>
          <w:szCs w:val="24"/>
        </w:rPr>
        <w:t xml:space="preserve"> </w:t>
      </w:r>
      <w:r>
        <w:rPr>
          <w:rFonts w:hint="eastAsia"/>
          <w:szCs w:val="24"/>
        </w:rPr>
        <w:t>调蓄提升主要是指立交桥雨水泵站和调蓄池。调蓄池包括初期雨水储存池和调蓄水池及配水格栅间、提升排放水泵、阀门、管道等。</w:t>
      </w:r>
    </w:p>
    <w:p w:rsidR="00F51EE0" w:rsidRDefault="00F51EE0" w:rsidP="00F51EE0">
      <w:pPr>
        <w:spacing w:line="360" w:lineRule="exact"/>
        <w:ind w:firstLineChars="200" w:firstLine="420"/>
        <w:rPr>
          <w:szCs w:val="24"/>
        </w:rPr>
      </w:pPr>
      <w:r>
        <w:rPr>
          <w:rFonts w:ascii="黑体" w:eastAsia="黑体"/>
          <w:szCs w:val="24"/>
        </w:rPr>
        <w:t>3</w:t>
      </w:r>
      <w:r>
        <w:rPr>
          <w:rFonts w:ascii="黑体" w:eastAsia="黑体" w:hint="eastAsia"/>
          <w:szCs w:val="24"/>
        </w:rPr>
        <w:t xml:space="preserve"> </w:t>
      </w:r>
      <w:r>
        <w:rPr>
          <w:rFonts w:hint="eastAsia"/>
          <w:szCs w:val="24"/>
        </w:rPr>
        <w:t>降雨后，初期雨水储存池的雨水提升排入市政污水管网。在有条件的情况下，调蓄水池的雨水可提升至独立入河出水管道排入水体，或入蓄水净化池处理回用。</w:t>
      </w:r>
    </w:p>
    <w:p w:rsidR="00F51EE0" w:rsidRDefault="00F51EE0" w:rsidP="00F51EE0">
      <w:pPr>
        <w:spacing w:line="360" w:lineRule="exact"/>
        <w:rPr>
          <w:szCs w:val="24"/>
        </w:rPr>
      </w:pPr>
      <w:r>
        <w:rPr>
          <w:rFonts w:ascii="黑体" w:eastAsia="黑体" w:hint="eastAsia"/>
          <w:szCs w:val="24"/>
        </w:rPr>
        <w:t>3</w:t>
      </w:r>
      <w:r>
        <w:rPr>
          <w:rFonts w:ascii="黑体" w:eastAsia="黑体"/>
          <w:szCs w:val="24"/>
        </w:rPr>
        <w:t>.5.</w:t>
      </w:r>
      <w:r>
        <w:rPr>
          <w:rFonts w:ascii="黑体" w:eastAsia="黑体" w:hint="eastAsia"/>
          <w:szCs w:val="24"/>
        </w:rPr>
        <w:t xml:space="preserve">3 </w:t>
      </w:r>
      <w:r>
        <w:rPr>
          <w:rFonts w:hint="eastAsia"/>
          <w:szCs w:val="24"/>
        </w:rPr>
        <w:t>工程设计标准应符合下列要求：</w:t>
      </w:r>
    </w:p>
    <w:p w:rsidR="00F51EE0" w:rsidRDefault="00F51EE0" w:rsidP="00F51EE0">
      <w:pPr>
        <w:spacing w:line="360" w:lineRule="exact"/>
        <w:ind w:firstLineChars="200" w:firstLine="420"/>
        <w:rPr>
          <w:szCs w:val="24"/>
        </w:rPr>
      </w:pPr>
      <w:r>
        <w:rPr>
          <w:rFonts w:ascii="黑体" w:eastAsia="黑体"/>
          <w:szCs w:val="24"/>
        </w:rPr>
        <w:t>1</w:t>
      </w:r>
      <w:r>
        <w:rPr>
          <w:rFonts w:ascii="黑体" w:eastAsia="黑体" w:hint="eastAsia"/>
          <w:szCs w:val="24"/>
        </w:rPr>
        <w:t xml:space="preserve"> </w:t>
      </w:r>
      <w:r>
        <w:rPr>
          <w:rFonts w:hint="eastAsia"/>
          <w:szCs w:val="24"/>
        </w:rPr>
        <w:t>设计标准的制定原则为：在下游河道不超过</w:t>
      </w:r>
      <w:r>
        <w:rPr>
          <w:szCs w:val="24"/>
        </w:rPr>
        <w:t>20</w:t>
      </w:r>
      <w:r>
        <w:rPr>
          <w:rFonts w:hint="eastAsia"/>
          <w:szCs w:val="24"/>
        </w:rPr>
        <w:t>年一遇的洪水位时，桥区低水排水系统达到</w:t>
      </w:r>
      <w:r>
        <w:rPr>
          <w:szCs w:val="24"/>
        </w:rPr>
        <w:t>P=10</w:t>
      </w:r>
      <w:r>
        <w:rPr>
          <w:rFonts w:hint="eastAsia"/>
          <w:szCs w:val="24"/>
        </w:rPr>
        <w:t>年强度时交通通行。</w:t>
      </w:r>
    </w:p>
    <w:p w:rsidR="00F51EE0" w:rsidRDefault="00F51EE0" w:rsidP="00F51EE0">
      <w:pPr>
        <w:spacing w:line="360" w:lineRule="exact"/>
        <w:ind w:firstLineChars="200" w:firstLine="420"/>
        <w:rPr>
          <w:szCs w:val="24"/>
        </w:rPr>
      </w:pPr>
      <w:r>
        <w:rPr>
          <w:rFonts w:ascii="黑体" w:eastAsia="黑体"/>
          <w:szCs w:val="24"/>
        </w:rPr>
        <w:t>2</w:t>
      </w:r>
      <w:r>
        <w:rPr>
          <w:rFonts w:ascii="黑体" w:eastAsia="黑体" w:hint="eastAsia"/>
          <w:szCs w:val="24"/>
        </w:rPr>
        <w:t xml:space="preserve"> </w:t>
      </w:r>
      <w:r>
        <w:rPr>
          <w:rFonts w:hint="eastAsia"/>
          <w:szCs w:val="24"/>
        </w:rPr>
        <w:t>雨水收集系统设计标准</w:t>
      </w:r>
      <w:r>
        <w:rPr>
          <w:szCs w:val="24"/>
        </w:rPr>
        <w:t>P=10</w:t>
      </w:r>
      <w:r>
        <w:rPr>
          <w:rFonts w:hint="eastAsia"/>
          <w:szCs w:val="24"/>
        </w:rPr>
        <w:t>年。按</w:t>
      </w:r>
      <w:r>
        <w:rPr>
          <w:szCs w:val="24"/>
        </w:rPr>
        <w:t>P=50</w:t>
      </w:r>
      <w:r>
        <w:rPr>
          <w:rFonts w:hint="eastAsia"/>
          <w:szCs w:val="24"/>
        </w:rPr>
        <w:t>年重现期进行雨水口管和进水管整个系统的校核。道路的雨水径流系数</w:t>
      </w:r>
      <w:r>
        <w:rPr>
          <w:i/>
          <w:szCs w:val="24"/>
        </w:rPr>
        <w:t>ψ</w:t>
      </w:r>
      <w:r>
        <w:rPr>
          <w:szCs w:val="24"/>
        </w:rPr>
        <w:t>=0.9</w:t>
      </w:r>
      <w:r>
        <w:rPr>
          <w:rFonts w:hint="eastAsia"/>
          <w:szCs w:val="24"/>
        </w:rPr>
        <w:t>，集水时间</w:t>
      </w:r>
      <w:r>
        <w:rPr>
          <w:i/>
          <w:szCs w:val="24"/>
        </w:rPr>
        <w:t>t</w:t>
      </w:r>
      <w:r>
        <w:rPr>
          <w:szCs w:val="24"/>
        </w:rPr>
        <w:t>=5~10min</w:t>
      </w:r>
      <w:r>
        <w:rPr>
          <w:rFonts w:hint="eastAsia"/>
          <w:szCs w:val="24"/>
        </w:rPr>
        <w:t>。</w:t>
      </w:r>
    </w:p>
    <w:p w:rsidR="00F51EE0" w:rsidRDefault="00F51EE0" w:rsidP="00F51EE0">
      <w:pPr>
        <w:spacing w:line="360" w:lineRule="exact"/>
        <w:ind w:firstLineChars="200" w:firstLine="420"/>
        <w:jc w:val="left"/>
        <w:rPr>
          <w:szCs w:val="24"/>
        </w:rPr>
      </w:pPr>
      <w:r>
        <w:rPr>
          <w:rFonts w:ascii="黑体" w:eastAsia="黑体"/>
          <w:szCs w:val="24"/>
        </w:rPr>
        <w:t>3</w:t>
      </w:r>
      <w:r>
        <w:rPr>
          <w:rFonts w:ascii="黑体" w:eastAsia="黑体" w:hint="eastAsia"/>
          <w:szCs w:val="24"/>
        </w:rPr>
        <w:t xml:space="preserve"> </w:t>
      </w:r>
      <w:r>
        <w:rPr>
          <w:rFonts w:hint="eastAsia"/>
          <w:szCs w:val="24"/>
        </w:rPr>
        <w:t>新建、改建的雨水泵站设计标准</w:t>
      </w:r>
      <w:r>
        <w:rPr>
          <w:szCs w:val="24"/>
        </w:rPr>
        <w:t>P=5</w:t>
      </w:r>
      <w:r>
        <w:rPr>
          <w:rFonts w:hint="eastAsia"/>
          <w:szCs w:val="24"/>
        </w:rPr>
        <w:t>年，新建调蓄池，对于</w:t>
      </w:r>
      <w:r>
        <w:rPr>
          <w:szCs w:val="24"/>
        </w:rPr>
        <w:t>5</w:t>
      </w:r>
      <w:r>
        <w:rPr>
          <w:rFonts w:hint="eastAsia"/>
          <w:szCs w:val="24"/>
        </w:rPr>
        <w:t>年＜</w:t>
      </w:r>
      <w:r>
        <w:rPr>
          <w:szCs w:val="24"/>
        </w:rPr>
        <w:t>P</w:t>
      </w:r>
      <w:r>
        <w:rPr>
          <w:rFonts w:hint="eastAsia"/>
          <w:szCs w:val="24"/>
        </w:rPr>
        <w:t>≤</w:t>
      </w:r>
      <w:r>
        <w:rPr>
          <w:szCs w:val="24"/>
        </w:rPr>
        <w:t>10</w:t>
      </w:r>
      <w:r>
        <w:rPr>
          <w:rFonts w:hint="eastAsia"/>
          <w:szCs w:val="24"/>
        </w:rPr>
        <w:t>年的降雨进行削峰调蓄。</w:t>
      </w:r>
    </w:p>
    <w:p w:rsidR="00F51EE0" w:rsidRDefault="00F51EE0" w:rsidP="00F51EE0">
      <w:pPr>
        <w:spacing w:line="360" w:lineRule="exact"/>
        <w:ind w:firstLineChars="200" w:firstLine="420"/>
        <w:jc w:val="left"/>
        <w:rPr>
          <w:szCs w:val="24"/>
        </w:rPr>
      </w:pPr>
      <w:r>
        <w:rPr>
          <w:rFonts w:ascii="黑体" w:eastAsia="黑体"/>
          <w:szCs w:val="24"/>
        </w:rPr>
        <w:t>4</w:t>
      </w:r>
      <w:r>
        <w:rPr>
          <w:rFonts w:ascii="黑体" w:eastAsia="黑体" w:hint="eastAsia"/>
          <w:szCs w:val="24"/>
        </w:rPr>
        <w:t xml:space="preserve"> </w:t>
      </w:r>
      <w:r>
        <w:rPr>
          <w:rFonts w:hint="eastAsia"/>
          <w:szCs w:val="24"/>
        </w:rPr>
        <w:t>当不具备调蓄池建设条件时，新建改建的雨水泵站设计标准为</w:t>
      </w:r>
      <w:r>
        <w:rPr>
          <w:szCs w:val="24"/>
        </w:rPr>
        <w:t xml:space="preserve"> P=10</w:t>
      </w:r>
      <w:r>
        <w:rPr>
          <w:rFonts w:hint="eastAsia"/>
          <w:szCs w:val="24"/>
        </w:rPr>
        <w:t>年。</w:t>
      </w:r>
    </w:p>
    <w:p w:rsidR="00F51EE0" w:rsidRDefault="00F51EE0" w:rsidP="00F51EE0">
      <w:pPr>
        <w:spacing w:line="360" w:lineRule="exact"/>
        <w:rPr>
          <w:szCs w:val="24"/>
        </w:rPr>
      </w:pPr>
      <w:r>
        <w:rPr>
          <w:rFonts w:ascii="黑体" w:eastAsia="黑体" w:hint="eastAsia"/>
          <w:szCs w:val="24"/>
        </w:rPr>
        <w:t>3</w:t>
      </w:r>
      <w:r>
        <w:rPr>
          <w:rFonts w:ascii="黑体" w:eastAsia="黑体"/>
          <w:szCs w:val="24"/>
        </w:rPr>
        <w:t>.5.</w:t>
      </w:r>
      <w:r>
        <w:rPr>
          <w:rFonts w:ascii="黑体" w:eastAsia="黑体" w:hint="eastAsia"/>
          <w:szCs w:val="24"/>
        </w:rPr>
        <w:t xml:space="preserve">4 </w:t>
      </w:r>
      <w:r>
        <w:rPr>
          <w:rFonts w:hint="eastAsia"/>
          <w:szCs w:val="24"/>
        </w:rPr>
        <w:t>暴雨强度公式：</w:t>
      </w:r>
    </w:p>
    <w:p w:rsidR="00F51EE0" w:rsidRDefault="00F51EE0" w:rsidP="00F51EE0">
      <w:pPr>
        <w:spacing w:line="360" w:lineRule="exact"/>
        <w:ind w:firstLineChars="200" w:firstLine="420"/>
        <w:rPr>
          <w:szCs w:val="24"/>
        </w:rPr>
      </w:pPr>
      <w:r>
        <w:rPr>
          <w:rFonts w:ascii="黑体" w:eastAsia="黑体"/>
          <w:szCs w:val="24"/>
        </w:rPr>
        <w:t>1</w:t>
      </w:r>
      <w:r>
        <w:rPr>
          <w:rFonts w:ascii="黑体" w:eastAsia="黑体" w:hint="eastAsia"/>
          <w:szCs w:val="24"/>
        </w:rPr>
        <w:t xml:space="preserve"> </w:t>
      </w:r>
      <w:r>
        <w:rPr>
          <w:rFonts w:hint="eastAsia"/>
          <w:szCs w:val="24"/>
        </w:rPr>
        <w:t>选用工程当地现行的暴雨强度公式。</w:t>
      </w:r>
    </w:p>
    <w:p w:rsidR="00F51EE0" w:rsidRDefault="00F51EE0" w:rsidP="00F51EE0">
      <w:pPr>
        <w:spacing w:line="360" w:lineRule="exact"/>
        <w:ind w:firstLineChars="200" w:firstLine="420"/>
        <w:rPr>
          <w:szCs w:val="24"/>
        </w:rPr>
      </w:pPr>
      <w:r>
        <w:rPr>
          <w:rFonts w:ascii="黑体" w:eastAsia="黑体"/>
          <w:szCs w:val="24"/>
        </w:rPr>
        <w:t>2</w:t>
      </w:r>
      <w:r>
        <w:rPr>
          <w:rFonts w:ascii="黑体" w:eastAsia="黑体" w:hint="eastAsia"/>
          <w:szCs w:val="24"/>
        </w:rPr>
        <w:t xml:space="preserve"> </w:t>
      </w:r>
      <w:r>
        <w:rPr>
          <w:rFonts w:hint="eastAsia"/>
          <w:szCs w:val="24"/>
        </w:rPr>
        <w:t>北京地区采用的暴雨强度公式：</w:t>
      </w:r>
    </w:p>
    <w:p w:rsidR="00F51EE0" w:rsidRDefault="00F51EE0" w:rsidP="00F51EE0">
      <w:pPr>
        <w:jc w:val="right"/>
        <w:rPr>
          <w:rFonts w:hint="eastAsia"/>
          <w:szCs w:val="24"/>
        </w:rPr>
      </w:pPr>
      <w:r>
        <w:rPr>
          <w:position w:val="-30"/>
        </w:rPr>
        <w:object w:dxaOrig="2340" w:dyaOrig="680">
          <v:shape id="_x0000_i1112" type="#_x0000_t75" style="width:117pt;height:33.75pt;mso-position-horizontal-relative:page;mso-position-vertical-relative:page" o:ole="">
            <v:imagedata r:id="rId247" o:title=""/>
          </v:shape>
          <o:OLEObject Type="Embed" ProgID="Equation.3" ShapeID="_x0000_i1112" DrawAspect="Content" ObjectID="_1459324601" r:id="rId248"/>
        </w:object>
      </w:r>
      <w:r>
        <w:rPr>
          <w:rFonts w:hint="eastAsia"/>
        </w:rPr>
        <w:t xml:space="preserve">   </w:t>
      </w:r>
      <w:r>
        <w:rPr>
          <w:rFonts w:hint="eastAsia"/>
          <w:szCs w:val="24"/>
        </w:rPr>
        <w:t xml:space="preserve">            </w:t>
      </w:r>
      <w:r>
        <w:rPr>
          <w:rFonts w:hint="eastAsia"/>
        </w:rPr>
        <w:t xml:space="preserve">        </w:t>
      </w:r>
      <w:r>
        <w:rPr>
          <w:rFonts w:hint="eastAsia"/>
        </w:rPr>
        <w:t>（</w:t>
      </w:r>
      <w:r>
        <w:rPr>
          <w:rFonts w:hint="eastAsia"/>
        </w:rPr>
        <w:t>3.5.4-1</w:t>
      </w:r>
      <w:r>
        <w:rPr>
          <w:rFonts w:hint="eastAsia"/>
        </w:rPr>
        <w:t>）</w:t>
      </w:r>
    </w:p>
    <w:p w:rsidR="00F51EE0" w:rsidRDefault="00F51EE0" w:rsidP="00F51EE0">
      <w:pPr>
        <w:spacing w:line="360" w:lineRule="exact"/>
        <w:rPr>
          <w:szCs w:val="24"/>
        </w:rPr>
      </w:pPr>
      <w:r>
        <w:rPr>
          <w:rFonts w:hint="eastAsia"/>
          <w:szCs w:val="24"/>
        </w:rPr>
        <w:t>式中：</w:t>
      </w:r>
      <w:r>
        <w:rPr>
          <w:rFonts w:hint="eastAsia"/>
          <w:i/>
          <w:szCs w:val="24"/>
        </w:rPr>
        <w:t>P</w:t>
      </w:r>
      <w:r>
        <w:rPr>
          <w:rFonts w:hint="eastAsia"/>
          <w:szCs w:val="24"/>
        </w:rPr>
        <w:t>——设计重现期</w:t>
      </w:r>
      <w:r>
        <w:rPr>
          <w:rFonts w:hint="eastAsia"/>
          <w:szCs w:val="24"/>
        </w:rPr>
        <w:t>(a)</w:t>
      </w:r>
      <w:r>
        <w:rPr>
          <w:rFonts w:hint="eastAsia"/>
          <w:szCs w:val="24"/>
        </w:rPr>
        <w:t>。</w:t>
      </w:r>
    </w:p>
    <w:p w:rsidR="00F51EE0" w:rsidRDefault="00F51EE0" w:rsidP="00F51EE0">
      <w:pPr>
        <w:spacing w:line="360" w:lineRule="exact"/>
        <w:ind w:firstLineChars="200" w:firstLine="420"/>
        <w:rPr>
          <w:szCs w:val="24"/>
        </w:rPr>
      </w:pPr>
      <w:r>
        <w:rPr>
          <w:rFonts w:hint="eastAsia"/>
          <w:szCs w:val="24"/>
        </w:rPr>
        <w:t>适用范围为：</w:t>
      </w:r>
      <w:r>
        <w:rPr>
          <w:i/>
          <w:szCs w:val="24"/>
        </w:rPr>
        <w:t>t</w:t>
      </w:r>
      <w:r>
        <w:rPr>
          <w:rFonts w:hint="eastAsia"/>
          <w:szCs w:val="24"/>
        </w:rPr>
        <w:t>≤</w:t>
      </w:r>
      <w:r>
        <w:rPr>
          <w:szCs w:val="24"/>
        </w:rPr>
        <w:t>120min</w:t>
      </w:r>
      <w:r>
        <w:rPr>
          <w:rFonts w:hint="eastAsia"/>
          <w:szCs w:val="24"/>
        </w:rPr>
        <w:t>，</w:t>
      </w:r>
      <w:r>
        <w:rPr>
          <w:i/>
          <w:szCs w:val="24"/>
        </w:rPr>
        <w:t>P</w:t>
      </w:r>
      <w:r>
        <w:rPr>
          <w:rFonts w:hint="eastAsia"/>
          <w:szCs w:val="24"/>
        </w:rPr>
        <w:t>≤</w:t>
      </w:r>
      <w:r>
        <w:rPr>
          <w:szCs w:val="24"/>
        </w:rPr>
        <w:t>10</w:t>
      </w:r>
      <w:r>
        <w:rPr>
          <w:rFonts w:hint="eastAsia"/>
          <w:szCs w:val="24"/>
        </w:rPr>
        <w:t>a</w:t>
      </w:r>
      <w:r>
        <w:rPr>
          <w:rFonts w:hint="eastAsia"/>
          <w:szCs w:val="24"/>
        </w:rPr>
        <w:t>。</w:t>
      </w:r>
    </w:p>
    <w:p w:rsidR="00F51EE0" w:rsidRDefault="00F51EE0" w:rsidP="00F51EE0">
      <w:pPr>
        <w:jc w:val="right"/>
        <w:rPr>
          <w:rFonts w:hint="eastAsia"/>
          <w:szCs w:val="24"/>
        </w:rPr>
      </w:pPr>
      <w:r>
        <w:rPr>
          <w:position w:val="-30"/>
        </w:rPr>
        <w:object w:dxaOrig="2299" w:dyaOrig="680">
          <v:shape id="_x0000_i1113" type="#_x0000_t75" style="width:114.75pt;height:33.75pt;mso-position-horizontal-relative:page;mso-position-vertical-relative:page" o:ole="">
            <v:imagedata r:id="rId249" o:title=""/>
          </v:shape>
          <o:OLEObject Type="Embed" ProgID="Equation.3" ShapeID="_x0000_i1113" DrawAspect="Content" ObjectID="_1459324602" r:id="rId250"/>
        </w:object>
      </w:r>
      <w:r>
        <w:rPr>
          <w:rFonts w:hint="eastAsia"/>
        </w:rPr>
        <w:t xml:space="preserve">           </w:t>
      </w:r>
      <w:r>
        <w:rPr>
          <w:rFonts w:hint="eastAsia"/>
          <w:szCs w:val="24"/>
        </w:rPr>
        <w:t xml:space="preserve">            </w:t>
      </w:r>
      <w:r>
        <w:rPr>
          <w:rFonts w:hint="eastAsia"/>
        </w:rPr>
        <w:t>（</w:t>
      </w:r>
      <w:r>
        <w:rPr>
          <w:rFonts w:hint="eastAsia"/>
        </w:rPr>
        <w:t>3.5.4-2</w:t>
      </w:r>
      <w:r>
        <w:rPr>
          <w:rFonts w:hint="eastAsia"/>
        </w:rPr>
        <w:t>）</w:t>
      </w:r>
    </w:p>
    <w:p w:rsidR="00F51EE0" w:rsidRDefault="00F51EE0" w:rsidP="00F51EE0">
      <w:pPr>
        <w:spacing w:line="360" w:lineRule="exact"/>
        <w:ind w:firstLineChars="200" w:firstLine="420"/>
        <w:rPr>
          <w:szCs w:val="24"/>
        </w:rPr>
      </w:pPr>
      <w:r>
        <w:rPr>
          <w:rFonts w:hint="eastAsia"/>
          <w:szCs w:val="24"/>
        </w:rPr>
        <w:t>适用范围为：</w:t>
      </w:r>
      <w:r>
        <w:rPr>
          <w:i/>
          <w:szCs w:val="24"/>
        </w:rPr>
        <w:t>t</w:t>
      </w:r>
      <w:r>
        <w:rPr>
          <w:rFonts w:hint="eastAsia"/>
          <w:szCs w:val="24"/>
        </w:rPr>
        <w:t>＞</w:t>
      </w:r>
      <w:r>
        <w:rPr>
          <w:szCs w:val="24"/>
        </w:rPr>
        <w:t xml:space="preserve">120min  </w:t>
      </w:r>
      <w:r>
        <w:rPr>
          <w:i/>
          <w:szCs w:val="24"/>
        </w:rPr>
        <w:t>P</w:t>
      </w:r>
      <w:r>
        <w:rPr>
          <w:rFonts w:hint="eastAsia"/>
          <w:szCs w:val="24"/>
        </w:rPr>
        <w:t>＞</w:t>
      </w:r>
      <w:r>
        <w:rPr>
          <w:szCs w:val="24"/>
        </w:rPr>
        <w:t>10</w:t>
      </w:r>
      <w:r>
        <w:rPr>
          <w:rFonts w:hint="eastAsia"/>
          <w:szCs w:val="24"/>
        </w:rPr>
        <w:t>a</w:t>
      </w:r>
      <w:r>
        <w:rPr>
          <w:rFonts w:hint="eastAsia"/>
          <w:szCs w:val="24"/>
        </w:rPr>
        <w:t>。</w:t>
      </w:r>
    </w:p>
    <w:p w:rsidR="00F51EE0" w:rsidRDefault="00F51EE0" w:rsidP="00F51EE0">
      <w:pPr>
        <w:spacing w:line="360" w:lineRule="exact"/>
        <w:ind w:firstLineChars="200" w:firstLine="420"/>
        <w:jc w:val="left"/>
        <w:rPr>
          <w:szCs w:val="24"/>
        </w:rPr>
      </w:pPr>
      <w:r>
        <w:rPr>
          <w:rFonts w:ascii="黑体" w:eastAsia="黑体"/>
          <w:szCs w:val="24"/>
        </w:rPr>
        <w:t>3</w:t>
      </w:r>
      <w:r>
        <w:rPr>
          <w:rFonts w:ascii="黑体" w:eastAsia="黑体" w:hint="eastAsia"/>
          <w:szCs w:val="24"/>
        </w:rPr>
        <w:t xml:space="preserve"> </w:t>
      </w:r>
      <w:r>
        <w:rPr>
          <w:rFonts w:hint="eastAsia"/>
          <w:szCs w:val="24"/>
        </w:rPr>
        <w:t>北京市地区的小时降雨量见表</w:t>
      </w:r>
      <w:r>
        <w:rPr>
          <w:rFonts w:hint="eastAsia"/>
          <w:szCs w:val="24"/>
        </w:rPr>
        <w:t>3.5.4</w:t>
      </w:r>
      <w:r>
        <w:rPr>
          <w:rFonts w:hint="eastAsia"/>
          <w:szCs w:val="24"/>
        </w:rPr>
        <w:t>。</w:t>
      </w:r>
    </w:p>
    <w:p w:rsidR="00F51EE0" w:rsidRDefault="00F51EE0" w:rsidP="00F51EE0">
      <w:pPr>
        <w:spacing w:afterLines="20" w:line="360" w:lineRule="exact"/>
        <w:jc w:val="center"/>
        <w:rPr>
          <w:rFonts w:ascii="黑体" w:eastAsia="黑体"/>
          <w:sz w:val="18"/>
          <w:szCs w:val="21"/>
        </w:rPr>
      </w:pPr>
      <w:r>
        <w:rPr>
          <w:rFonts w:ascii="黑体" w:eastAsia="黑体" w:hint="eastAsia"/>
          <w:sz w:val="18"/>
          <w:szCs w:val="21"/>
        </w:rPr>
        <w:t>表3.5.4 北京地区小时降雨量表</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3643"/>
        <w:gridCol w:w="1681"/>
        <w:gridCol w:w="1635"/>
        <w:gridCol w:w="1635"/>
        <w:gridCol w:w="1488"/>
      </w:tblGrid>
      <w:tr w:rsidR="00F51EE0" w:rsidRPr="003D64BF" w:rsidTr="008F2F42">
        <w:tc>
          <w:tcPr>
            <w:tcW w:w="1806" w:type="pct"/>
            <w:vAlign w:val="center"/>
          </w:tcPr>
          <w:p w:rsidR="00F51EE0" w:rsidRPr="003D64BF" w:rsidRDefault="00F51EE0" w:rsidP="008F2F42">
            <w:pPr>
              <w:jc w:val="center"/>
              <w:rPr>
                <w:rFonts w:hAnsi="宋体"/>
                <w:sz w:val="18"/>
                <w:szCs w:val="18"/>
              </w:rPr>
            </w:pPr>
            <w:r w:rsidRPr="003D64BF">
              <w:rPr>
                <w:rFonts w:hAnsi="宋体" w:hint="eastAsia"/>
                <w:sz w:val="18"/>
                <w:szCs w:val="18"/>
              </w:rPr>
              <w:t>设计重现期（年）</w:t>
            </w:r>
          </w:p>
        </w:tc>
        <w:tc>
          <w:tcPr>
            <w:tcW w:w="833" w:type="pct"/>
            <w:vAlign w:val="center"/>
          </w:tcPr>
          <w:p w:rsidR="00F51EE0" w:rsidRPr="003D64BF" w:rsidRDefault="00F51EE0" w:rsidP="008F2F42">
            <w:pPr>
              <w:jc w:val="center"/>
              <w:rPr>
                <w:rFonts w:hAnsi="宋体"/>
                <w:sz w:val="18"/>
                <w:szCs w:val="18"/>
              </w:rPr>
            </w:pPr>
            <w:r w:rsidRPr="003D64BF">
              <w:rPr>
                <w:rFonts w:hAnsi="宋体"/>
                <w:sz w:val="18"/>
                <w:szCs w:val="18"/>
              </w:rPr>
              <w:t>1</w:t>
            </w:r>
          </w:p>
        </w:tc>
        <w:tc>
          <w:tcPr>
            <w:tcW w:w="811" w:type="pct"/>
            <w:vAlign w:val="center"/>
          </w:tcPr>
          <w:p w:rsidR="00F51EE0" w:rsidRPr="003D64BF" w:rsidRDefault="00F51EE0" w:rsidP="008F2F42">
            <w:pPr>
              <w:jc w:val="center"/>
              <w:rPr>
                <w:rFonts w:hAnsi="宋体"/>
                <w:sz w:val="18"/>
                <w:szCs w:val="18"/>
              </w:rPr>
            </w:pPr>
            <w:r w:rsidRPr="003D64BF">
              <w:rPr>
                <w:rFonts w:hAnsi="宋体"/>
                <w:sz w:val="18"/>
                <w:szCs w:val="18"/>
              </w:rPr>
              <w:t>3</w:t>
            </w:r>
          </w:p>
        </w:tc>
        <w:tc>
          <w:tcPr>
            <w:tcW w:w="811" w:type="pct"/>
            <w:vAlign w:val="center"/>
          </w:tcPr>
          <w:p w:rsidR="00F51EE0" w:rsidRPr="003D64BF" w:rsidRDefault="00F51EE0" w:rsidP="008F2F42">
            <w:pPr>
              <w:jc w:val="center"/>
              <w:rPr>
                <w:rFonts w:hAnsi="宋体"/>
                <w:sz w:val="18"/>
                <w:szCs w:val="18"/>
              </w:rPr>
            </w:pPr>
            <w:r w:rsidRPr="003D64BF">
              <w:rPr>
                <w:rFonts w:hAnsi="宋体"/>
                <w:sz w:val="18"/>
                <w:szCs w:val="18"/>
              </w:rPr>
              <w:t>5</w:t>
            </w:r>
          </w:p>
        </w:tc>
        <w:tc>
          <w:tcPr>
            <w:tcW w:w="738" w:type="pct"/>
            <w:vAlign w:val="center"/>
          </w:tcPr>
          <w:p w:rsidR="00F51EE0" w:rsidRPr="003D64BF" w:rsidRDefault="00F51EE0" w:rsidP="008F2F42">
            <w:pPr>
              <w:jc w:val="center"/>
              <w:rPr>
                <w:rFonts w:hAnsi="宋体"/>
                <w:sz w:val="18"/>
                <w:szCs w:val="18"/>
              </w:rPr>
            </w:pPr>
            <w:r w:rsidRPr="003D64BF">
              <w:rPr>
                <w:rFonts w:hAnsi="宋体"/>
                <w:sz w:val="18"/>
                <w:szCs w:val="18"/>
              </w:rPr>
              <w:t>10</w:t>
            </w:r>
          </w:p>
        </w:tc>
      </w:tr>
      <w:tr w:rsidR="00F51EE0" w:rsidRPr="003D64BF" w:rsidTr="008F2F42">
        <w:tc>
          <w:tcPr>
            <w:tcW w:w="1806" w:type="pct"/>
            <w:vAlign w:val="center"/>
          </w:tcPr>
          <w:p w:rsidR="00F51EE0" w:rsidRPr="003D64BF" w:rsidRDefault="00F51EE0" w:rsidP="008F2F42">
            <w:pPr>
              <w:jc w:val="center"/>
              <w:rPr>
                <w:rFonts w:hAnsi="宋体"/>
                <w:sz w:val="18"/>
                <w:szCs w:val="18"/>
              </w:rPr>
            </w:pPr>
            <w:r w:rsidRPr="003D64BF">
              <w:rPr>
                <w:rFonts w:hAnsi="宋体" w:hint="eastAsia"/>
                <w:sz w:val="18"/>
                <w:szCs w:val="18"/>
              </w:rPr>
              <w:lastRenderedPageBreak/>
              <w:t>小时降雨量（</w:t>
            </w:r>
            <w:r w:rsidRPr="003D64BF">
              <w:rPr>
                <w:rFonts w:hAnsi="宋体"/>
                <w:sz w:val="18"/>
                <w:szCs w:val="18"/>
              </w:rPr>
              <w:t>mm</w:t>
            </w:r>
            <w:r w:rsidRPr="003D64BF">
              <w:rPr>
                <w:rFonts w:hAnsi="宋体" w:hint="eastAsia"/>
                <w:sz w:val="18"/>
                <w:szCs w:val="18"/>
              </w:rPr>
              <w:t>）</w:t>
            </w:r>
          </w:p>
        </w:tc>
        <w:tc>
          <w:tcPr>
            <w:tcW w:w="833" w:type="pct"/>
            <w:vAlign w:val="center"/>
          </w:tcPr>
          <w:p w:rsidR="00F51EE0" w:rsidRPr="003D64BF" w:rsidRDefault="00F51EE0" w:rsidP="008F2F42">
            <w:pPr>
              <w:ind w:firstLineChars="100" w:firstLine="180"/>
              <w:jc w:val="center"/>
              <w:rPr>
                <w:rFonts w:hAnsi="宋体"/>
                <w:sz w:val="18"/>
                <w:szCs w:val="18"/>
              </w:rPr>
            </w:pPr>
            <w:r w:rsidRPr="003D64BF">
              <w:rPr>
                <w:rFonts w:hAnsi="宋体"/>
                <w:sz w:val="18"/>
                <w:szCs w:val="18"/>
              </w:rPr>
              <w:t>35.9</w:t>
            </w:r>
          </w:p>
        </w:tc>
        <w:tc>
          <w:tcPr>
            <w:tcW w:w="811" w:type="pct"/>
            <w:vAlign w:val="center"/>
          </w:tcPr>
          <w:p w:rsidR="00F51EE0" w:rsidRPr="003D64BF" w:rsidRDefault="00F51EE0" w:rsidP="008F2F42">
            <w:pPr>
              <w:ind w:firstLineChars="50" w:firstLine="90"/>
              <w:jc w:val="center"/>
              <w:rPr>
                <w:rFonts w:hAnsi="宋体"/>
                <w:sz w:val="18"/>
                <w:szCs w:val="18"/>
              </w:rPr>
            </w:pPr>
            <w:r w:rsidRPr="003D64BF">
              <w:rPr>
                <w:rFonts w:hAnsi="宋体"/>
                <w:sz w:val="18"/>
                <w:szCs w:val="18"/>
              </w:rPr>
              <w:t>49.7</w:t>
            </w:r>
          </w:p>
        </w:tc>
        <w:tc>
          <w:tcPr>
            <w:tcW w:w="811" w:type="pct"/>
            <w:vAlign w:val="center"/>
          </w:tcPr>
          <w:p w:rsidR="00F51EE0" w:rsidRPr="003D64BF" w:rsidRDefault="00F51EE0" w:rsidP="008F2F42">
            <w:pPr>
              <w:jc w:val="center"/>
              <w:rPr>
                <w:rFonts w:hAnsi="宋体"/>
                <w:sz w:val="18"/>
                <w:szCs w:val="18"/>
              </w:rPr>
            </w:pPr>
            <w:r w:rsidRPr="003D64BF">
              <w:rPr>
                <w:rFonts w:hAnsi="宋体"/>
                <w:sz w:val="18"/>
                <w:szCs w:val="18"/>
              </w:rPr>
              <w:t>56.2</w:t>
            </w:r>
          </w:p>
        </w:tc>
        <w:tc>
          <w:tcPr>
            <w:tcW w:w="738" w:type="pct"/>
            <w:vAlign w:val="center"/>
          </w:tcPr>
          <w:p w:rsidR="00F51EE0" w:rsidRPr="003D64BF" w:rsidRDefault="00F51EE0" w:rsidP="008F2F42">
            <w:pPr>
              <w:jc w:val="center"/>
              <w:rPr>
                <w:rFonts w:hAnsi="宋体"/>
                <w:sz w:val="18"/>
                <w:szCs w:val="18"/>
              </w:rPr>
            </w:pPr>
            <w:r w:rsidRPr="003D64BF">
              <w:rPr>
                <w:rFonts w:hAnsi="宋体"/>
                <w:sz w:val="18"/>
                <w:szCs w:val="18"/>
              </w:rPr>
              <w:t>64.9</w:t>
            </w:r>
          </w:p>
        </w:tc>
      </w:tr>
    </w:tbl>
    <w:p w:rsidR="00F51EE0" w:rsidRDefault="00F51EE0" w:rsidP="00F51EE0">
      <w:pPr>
        <w:spacing w:beforeLines="20" w:line="360" w:lineRule="exact"/>
      </w:pPr>
      <w:r>
        <w:rPr>
          <w:rFonts w:ascii="黑体" w:eastAsia="黑体" w:hint="eastAsia"/>
          <w:szCs w:val="24"/>
        </w:rPr>
        <w:t>3</w:t>
      </w:r>
      <w:r>
        <w:rPr>
          <w:rFonts w:ascii="黑体" w:eastAsia="黑体"/>
          <w:szCs w:val="24"/>
        </w:rPr>
        <w:t>.5.</w:t>
      </w:r>
      <w:r>
        <w:rPr>
          <w:rFonts w:ascii="黑体" w:eastAsia="黑体" w:hint="eastAsia"/>
          <w:szCs w:val="24"/>
        </w:rPr>
        <w:t xml:space="preserve">5 </w:t>
      </w:r>
      <w:r>
        <w:rPr>
          <w:rFonts w:hint="eastAsia"/>
        </w:rPr>
        <w:t>调蓄水池与初期雨水储存池的容积应符合下列要求：</w:t>
      </w:r>
    </w:p>
    <w:p w:rsidR="00F51EE0" w:rsidRDefault="00F51EE0" w:rsidP="00F51EE0">
      <w:pPr>
        <w:spacing w:line="360" w:lineRule="exact"/>
        <w:ind w:firstLineChars="200" w:firstLine="420"/>
        <w:rPr>
          <w:szCs w:val="24"/>
        </w:rPr>
      </w:pPr>
      <w:r>
        <w:rPr>
          <w:rFonts w:ascii="黑体" w:eastAsia="黑体"/>
          <w:szCs w:val="24"/>
        </w:rPr>
        <w:t>1</w:t>
      </w:r>
      <w:r>
        <w:rPr>
          <w:rFonts w:ascii="黑体" w:eastAsia="黑体" w:hint="eastAsia"/>
          <w:szCs w:val="24"/>
        </w:rPr>
        <w:t xml:space="preserve"> </w:t>
      </w:r>
      <w:r>
        <w:rPr>
          <w:rFonts w:hint="eastAsia"/>
          <w:szCs w:val="24"/>
        </w:rPr>
        <w:t>泵站按重现期</w:t>
      </w:r>
      <w:r>
        <w:rPr>
          <w:szCs w:val="24"/>
        </w:rPr>
        <w:t>P=5</w:t>
      </w:r>
      <w:r>
        <w:rPr>
          <w:rFonts w:hint="eastAsia"/>
          <w:szCs w:val="24"/>
        </w:rPr>
        <w:t>年标准设计，调蓄池将超过泵站排水能力重现期在</w:t>
      </w:r>
      <w:r>
        <w:rPr>
          <w:szCs w:val="24"/>
        </w:rPr>
        <w:t>P=5~10</w:t>
      </w:r>
      <w:r>
        <w:rPr>
          <w:rFonts w:hint="eastAsia"/>
          <w:szCs w:val="24"/>
        </w:rPr>
        <w:t>年一遇的降雨削峰、调蓄。调蓄池的容积分配在调蓄水池和初期雨水储存池池内。</w:t>
      </w:r>
    </w:p>
    <w:p w:rsidR="00F51EE0" w:rsidRDefault="00F51EE0" w:rsidP="00F51EE0">
      <w:pPr>
        <w:spacing w:line="360" w:lineRule="exact"/>
        <w:ind w:firstLineChars="200" w:firstLine="420"/>
        <w:rPr>
          <w:szCs w:val="24"/>
        </w:rPr>
      </w:pPr>
      <w:r>
        <w:rPr>
          <w:rFonts w:ascii="黑体" w:eastAsia="黑体"/>
          <w:szCs w:val="24"/>
        </w:rPr>
        <w:t>2</w:t>
      </w:r>
      <w:r>
        <w:rPr>
          <w:rFonts w:ascii="黑体" w:eastAsia="黑体" w:hint="eastAsia"/>
          <w:szCs w:val="24"/>
        </w:rPr>
        <w:t xml:space="preserve"> </w:t>
      </w:r>
      <w:r>
        <w:rPr>
          <w:rFonts w:hint="eastAsia"/>
          <w:szCs w:val="24"/>
        </w:rPr>
        <w:t>初期雨水储存池的容积按小时降雨量</w:t>
      </w:r>
      <w:r>
        <w:rPr>
          <w:szCs w:val="24"/>
        </w:rPr>
        <w:t>15mm</w:t>
      </w:r>
      <w:r>
        <w:rPr>
          <w:rFonts w:hint="eastAsia"/>
          <w:szCs w:val="24"/>
        </w:rPr>
        <w:t>计算。</w:t>
      </w:r>
    </w:p>
    <w:p w:rsidR="00F51EE0" w:rsidRDefault="00F51EE0" w:rsidP="00F51EE0">
      <w:pPr>
        <w:spacing w:line="360" w:lineRule="exact"/>
        <w:ind w:firstLineChars="200" w:firstLine="420"/>
        <w:rPr>
          <w:szCs w:val="24"/>
        </w:rPr>
      </w:pPr>
      <w:r>
        <w:rPr>
          <w:rFonts w:ascii="黑体" w:eastAsia="黑体"/>
          <w:szCs w:val="24"/>
        </w:rPr>
        <w:t>3</w:t>
      </w:r>
      <w:r>
        <w:rPr>
          <w:rFonts w:ascii="黑体" w:eastAsia="黑体" w:hint="eastAsia"/>
          <w:szCs w:val="24"/>
        </w:rPr>
        <w:t xml:space="preserve"> </w:t>
      </w:r>
      <w:r>
        <w:rPr>
          <w:rFonts w:hint="eastAsia"/>
          <w:szCs w:val="24"/>
        </w:rPr>
        <w:t>调蓄水池容积计算的设计降雨量为：工程当地重现期</w:t>
      </w:r>
      <w:r>
        <w:rPr>
          <w:szCs w:val="24"/>
        </w:rPr>
        <w:t>P=10</w:t>
      </w:r>
      <w:r>
        <w:rPr>
          <w:rFonts w:hint="eastAsia"/>
          <w:szCs w:val="24"/>
        </w:rPr>
        <w:t>年的小时降雨量值扣除</w:t>
      </w:r>
      <w:r>
        <w:rPr>
          <w:szCs w:val="24"/>
        </w:rPr>
        <w:t>15mm</w:t>
      </w:r>
      <w:r>
        <w:rPr>
          <w:rFonts w:hint="eastAsia"/>
          <w:szCs w:val="24"/>
        </w:rPr>
        <w:t>。</w:t>
      </w:r>
    </w:p>
    <w:p w:rsidR="00F51EE0" w:rsidRDefault="00F51EE0" w:rsidP="00F51EE0">
      <w:pPr>
        <w:spacing w:line="360" w:lineRule="exact"/>
        <w:ind w:firstLineChars="200" w:firstLine="420"/>
        <w:rPr>
          <w:szCs w:val="24"/>
        </w:rPr>
      </w:pPr>
      <w:r>
        <w:rPr>
          <w:rFonts w:ascii="黑体" w:eastAsia="黑体"/>
          <w:szCs w:val="24"/>
        </w:rPr>
        <w:t>4</w:t>
      </w:r>
      <w:r>
        <w:rPr>
          <w:rFonts w:ascii="黑体" w:eastAsia="黑体" w:hint="eastAsia"/>
          <w:szCs w:val="24"/>
        </w:rPr>
        <w:t xml:space="preserve"> </w:t>
      </w:r>
      <w:r>
        <w:rPr>
          <w:rFonts w:hint="eastAsia"/>
          <w:szCs w:val="24"/>
        </w:rPr>
        <w:t>北京地区的调蓄水池按</w:t>
      </w:r>
      <w:r>
        <w:rPr>
          <w:szCs w:val="24"/>
        </w:rPr>
        <w:t>50mm</w:t>
      </w:r>
      <w:r>
        <w:rPr>
          <w:rFonts w:hint="eastAsia"/>
          <w:szCs w:val="24"/>
        </w:rPr>
        <w:t>降雨量计算容积。</w:t>
      </w:r>
    </w:p>
    <w:p w:rsidR="00F51EE0" w:rsidRDefault="00F51EE0" w:rsidP="00F51EE0">
      <w:pPr>
        <w:spacing w:line="360" w:lineRule="exact"/>
        <w:ind w:firstLineChars="200" w:firstLine="420"/>
        <w:rPr>
          <w:szCs w:val="24"/>
        </w:rPr>
      </w:pPr>
      <w:r>
        <w:rPr>
          <w:rFonts w:ascii="黑体" w:eastAsia="黑体"/>
          <w:szCs w:val="24"/>
        </w:rPr>
        <w:t>5</w:t>
      </w:r>
      <w:r>
        <w:rPr>
          <w:rFonts w:ascii="黑体" w:eastAsia="黑体" w:hint="eastAsia"/>
          <w:szCs w:val="24"/>
        </w:rPr>
        <w:t xml:space="preserve"> </w:t>
      </w:r>
      <w:r>
        <w:rPr>
          <w:rFonts w:hint="eastAsia"/>
          <w:szCs w:val="24"/>
        </w:rPr>
        <w:t>雨水蓄存净化水池容积按桥区绿地灌溉及道路浇洒用水量计算。</w:t>
      </w:r>
    </w:p>
    <w:p w:rsidR="00F51EE0" w:rsidRDefault="00F51EE0" w:rsidP="00F51EE0">
      <w:pPr>
        <w:spacing w:line="360" w:lineRule="exact"/>
        <w:rPr>
          <w:szCs w:val="24"/>
        </w:rPr>
      </w:pPr>
      <w:r>
        <w:rPr>
          <w:rFonts w:ascii="黑体" w:eastAsia="黑体" w:hint="eastAsia"/>
          <w:szCs w:val="24"/>
        </w:rPr>
        <w:t>3</w:t>
      </w:r>
      <w:r>
        <w:rPr>
          <w:rFonts w:ascii="黑体" w:eastAsia="黑体"/>
          <w:szCs w:val="24"/>
        </w:rPr>
        <w:t>.5.</w:t>
      </w:r>
      <w:r>
        <w:rPr>
          <w:rFonts w:ascii="黑体" w:eastAsia="黑体" w:hint="eastAsia"/>
          <w:szCs w:val="24"/>
        </w:rPr>
        <w:t xml:space="preserve">6 </w:t>
      </w:r>
      <w:r>
        <w:rPr>
          <w:rFonts w:hint="eastAsia"/>
          <w:szCs w:val="24"/>
        </w:rPr>
        <w:t>雨水的排放与利用应符合下列要求：</w:t>
      </w:r>
    </w:p>
    <w:p w:rsidR="00F51EE0" w:rsidRDefault="00F51EE0" w:rsidP="00F51EE0">
      <w:pPr>
        <w:spacing w:line="360" w:lineRule="exact"/>
        <w:ind w:firstLineChars="200" w:firstLine="420"/>
        <w:rPr>
          <w:szCs w:val="24"/>
        </w:rPr>
      </w:pPr>
      <w:r>
        <w:rPr>
          <w:rFonts w:ascii="黑体" w:eastAsia="黑体"/>
          <w:szCs w:val="24"/>
        </w:rPr>
        <w:t>1</w:t>
      </w:r>
      <w:r>
        <w:rPr>
          <w:rFonts w:ascii="黑体" w:eastAsia="黑体" w:hint="eastAsia"/>
          <w:szCs w:val="24"/>
        </w:rPr>
        <w:t xml:space="preserve"> </w:t>
      </w:r>
      <w:r>
        <w:rPr>
          <w:rFonts w:hint="eastAsia"/>
          <w:szCs w:val="24"/>
        </w:rPr>
        <w:t>初期雨水储存池的雨水，在降雨后排入市政污水系统。</w:t>
      </w:r>
    </w:p>
    <w:p w:rsidR="00F51EE0" w:rsidRDefault="00F51EE0" w:rsidP="00F51EE0">
      <w:pPr>
        <w:spacing w:line="360" w:lineRule="exact"/>
        <w:ind w:firstLineChars="200" w:firstLine="420"/>
        <w:rPr>
          <w:szCs w:val="24"/>
        </w:rPr>
      </w:pPr>
      <w:r>
        <w:rPr>
          <w:rFonts w:ascii="黑体" w:eastAsia="黑体"/>
          <w:szCs w:val="24"/>
        </w:rPr>
        <w:t>2</w:t>
      </w:r>
      <w:r>
        <w:rPr>
          <w:rFonts w:ascii="黑体" w:eastAsia="黑体" w:hint="eastAsia"/>
          <w:szCs w:val="24"/>
        </w:rPr>
        <w:t xml:space="preserve"> </w:t>
      </w:r>
      <w:r>
        <w:rPr>
          <w:rFonts w:hint="eastAsia"/>
          <w:szCs w:val="24"/>
        </w:rPr>
        <w:t>调蓄水池的雨水，待雨停后提升排放至桥区高水系统排入河道或进入雨水蓄存净化水池，处理后用于桥区周边绿地浇灌、地下回渗及道路冲洗。</w:t>
      </w:r>
    </w:p>
    <w:p w:rsidR="00F51EE0" w:rsidRDefault="00F51EE0" w:rsidP="00F51EE0">
      <w:pPr>
        <w:spacing w:line="360" w:lineRule="exact"/>
        <w:ind w:firstLineChars="200" w:firstLine="420"/>
        <w:rPr>
          <w:szCs w:val="24"/>
        </w:rPr>
      </w:pPr>
      <w:r>
        <w:rPr>
          <w:rFonts w:ascii="黑体" w:eastAsia="黑体"/>
          <w:szCs w:val="24"/>
        </w:rPr>
        <w:t>3</w:t>
      </w:r>
      <w:r>
        <w:rPr>
          <w:rFonts w:ascii="黑体" w:eastAsia="黑体" w:hint="eastAsia"/>
          <w:szCs w:val="24"/>
        </w:rPr>
        <w:t xml:space="preserve"> </w:t>
      </w:r>
      <w:r>
        <w:rPr>
          <w:rFonts w:hint="eastAsia"/>
          <w:szCs w:val="24"/>
        </w:rPr>
        <w:t>调蓄池的雨水提升排空时间为</w:t>
      </w:r>
      <w:r>
        <w:rPr>
          <w:szCs w:val="24"/>
        </w:rPr>
        <w:t>2</w:t>
      </w:r>
      <w:r>
        <w:rPr>
          <w:rFonts w:hint="eastAsia"/>
          <w:szCs w:val="24"/>
        </w:rPr>
        <w:t>h</w:t>
      </w:r>
      <w:r>
        <w:rPr>
          <w:szCs w:val="24"/>
        </w:rPr>
        <w:t>~6h</w:t>
      </w:r>
      <w:r>
        <w:rPr>
          <w:rFonts w:hint="eastAsia"/>
          <w:szCs w:val="24"/>
        </w:rPr>
        <w:t>。</w:t>
      </w:r>
    </w:p>
    <w:p w:rsidR="00F51EE0" w:rsidRDefault="00F51EE0" w:rsidP="00F51EE0">
      <w:pPr>
        <w:jc w:val="center"/>
        <w:rPr>
          <w:szCs w:val="24"/>
        </w:rPr>
      </w:pPr>
      <w:r>
        <w:rPr>
          <w:noProof/>
          <w:szCs w:val="24"/>
        </w:rPr>
        <w:drawing>
          <wp:inline distT="0" distB="0" distL="0" distR="0">
            <wp:extent cx="2781300" cy="1466850"/>
            <wp:effectExtent l="19050" t="0" r="0" b="0"/>
            <wp:docPr id="162" name="图片 3" descr="C:\Documents and Settings\Administrator\桌面\雨水调蓄原理示意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Documents and Settings\Administrator\桌面\雨水调蓄原理示意图1.jpg"/>
                    <pic:cNvPicPr>
                      <a:picLocks noChangeAspect="1" noChangeArrowheads="1"/>
                    </pic:cNvPicPr>
                  </pic:nvPicPr>
                  <pic:blipFill>
                    <a:blip r:embed="rId251"/>
                    <a:srcRect/>
                    <a:stretch>
                      <a:fillRect/>
                    </a:stretch>
                  </pic:blipFill>
                  <pic:spPr bwMode="auto">
                    <a:xfrm>
                      <a:off x="0" y="0"/>
                      <a:ext cx="2781300" cy="1466850"/>
                    </a:xfrm>
                    <a:prstGeom prst="rect">
                      <a:avLst/>
                    </a:prstGeom>
                    <a:noFill/>
                    <a:ln w="9525">
                      <a:noFill/>
                      <a:miter lim="800000"/>
                      <a:headEnd/>
                      <a:tailEnd/>
                    </a:ln>
                  </pic:spPr>
                </pic:pic>
              </a:graphicData>
            </a:graphic>
          </wp:inline>
        </w:drawing>
      </w:r>
    </w:p>
    <w:p w:rsidR="00F51EE0" w:rsidRDefault="00F51EE0" w:rsidP="00F51EE0">
      <w:pPr>
        <w:ind w:firstLine="555"/>
        <w:jc w:val="center"/>
        <w:rPr>
          <w:rFonts w:hint="eastAsia"/>
          <w:sz w:val="18"/>
          <w:szCs w:val="18"/>
        </w:rPr>
      </w:pPr>
      <w:r>
        <w:rPr>
          <w:rFonts w:hint="eastAsia"/>
          <w:sz w:val="18"/>
          <w:szCs w:val="18"/>
        </w:rPr>
        <w:t>图</w:t>
      </w:r>
      <w:r>
        <w:rPr>
          <w:rFonts w:hint="eastAsia"/>
          <w:sz w:val="18"/>
          <w:szCs w:val="18"/>
        </w:rPr>
        <w:t xml:space="preserve">3.5.6 </w:t>
      </w:r>
      <w:r>
        <w:rPr>
          <w:rFonts w:hint="eastAsia"/>
          <w:sz w:val="18"/>
          <w:szCs w:val="18"/>
        </w:rPr>
        <w:t>雨水调蓄原理示意图</w:t>
      </w:r>
    </w:p>
    <w:p w:rsidR="00F51EE0" w:rsidRDefault="00F51EE0" w:rsidP="00F51EE0">
      <w:pPr>
        <w:ind w:firstLine="555"/>
        <w:jc w:val="center"/>
        <w:rPr>
          <w:sz w:val="18"/>
          <w:szCs w:val="18"/>
        </w:rPr>
      </w:pPr>
    </w:p>
    <w:p w:rsidR="00F51EE0" w:rsidRDefault="00F51EE0" w:rsidP="00F51EE0">
      <w:pPr>
        <w:spacing w:line="360" w:lineRule="exact"/>
        <w:rPr>
          <w:szCs w:val="24"/>
        </w:rPr>
      </w:pPr>
      <w:r>
        <w:rPr>
          <w:rFonts w:ascii="黑体" w:eastAsia="黑体" w:hint="eastAsia"/>
          <w:szCs w:val="24"/>
        </w:rPr>
        <w:t>3</w:t>
      </w:r>
      <w:r>
        <w:rPr>
          <w:rFonts w:ascii="黑体" w:eastAsia="黑体"/>
          <w:szCs w:val="24"/>
        </w:rPr>
        <w:t>.5.</w:t>
      </w:r>
      <w:r>
        <w:rPr>
          <w:rFonts w:ascii="黑体" w:eastAsia="黑体" w:hint="eastAsia"/>
          <w:szCs w:val="24"/>
        </w:rPr>
        <w:t xml:space="preserve">7 </w:t>
      </w:r>
      <w:r>
        <w:rPr>
          <w:rFonts w:hint="eastAsia"/>
          <w:szCs w:val="24"/>
        </w:rPr>
        <w:t>调蓄池的运行应符合下列要求：</w:t>
      </w:r>
    </w:p>
    <w:p w:rsidR="00F51EE0" w:rsidRDefault="00F51EE0" w:rsidP="00F51EE0">
      <w:pPr>
        <w:spacing w:line="360" w:lineRule="exact"/>
        <w:ind w:firstLineChars="200" w:firstLine="420"/>
        <w:rPr>
          <w:szCs w:val="24"/>
        </w:rPr>
      </w:pPr>
      <w:r>
        <w:rPr>
          <w:rFonts w:ascii="黑体" w:eastAsia="黑体"/>
          <w:szCs w:val="24"/>
        </w:rPr>
        <w:t>1</w:t>
      </w:r>
      <w:r>
        <w:rPr>
          <w:rFonts w:ascii="黑体" w:eastAsia="黑体" w:hint="eastAsia"/>
          <w:szCs w:val="24"/>
        </w:rPr>
        <w:t xml:space="preserve"> </w:t>
      </w:r>
      <w:r>
        <w:rPr>
          <w:rFonts w:hint="eastAsia"/>
          <w:szCs w:val="24"/>
        </w:rPr>
        <w:t>初期雨水进入初期雨水储存池，雨水提升泵不启动。</w:t>
      </w:r>
    </w:p>
    <w:p w:rsidR="00F51EE0" w:rsidRDefault="00F51EE0" w:rsidP="00F51EE0">
      <w:pPr>
        <w:spacing w:line="360" w:lineRule="exact"/>
        <w:ind w:firstLineChars="200" w:firstLine="420"/>
        <w:rPr>
          <w:szCs w:val="24"/>
        </w:rPr>
      </w:pPr>
      <w:r>
        <w:rPr>
          <w:rFonts w:ascii="黑体" w:eastAsia="黑体"/>
          <w:szCs w:val="24"/>
        </w:rPr>
        <w:t>2</w:t>
      </w:r>
      <w:r>
        <w:rPr>
          <w:rFonts w:ascii="黑体" w:eastAsia="黑体" w:hint="eastAsia"/>
          <w:szCs w:val="24"/>
        </w:rPr>
        <w:t xml:space="preserve"> </w:t>
      </w:r>
      <w:r>
        <w:rPr>
          <w:rFonts w:hint="eastAsia"/>
          <w:szCs w:val="24"/>
        </w:rPr>
        <w:t>初期雨水存储完毕后，浮筒阀自动关闭初期雨水储存池阀门，雨水提升泵启动，抽排</w:t>
      </w:r>
      <w:r>
        <w:rPr>
          <w:szCs w:val="24"/>
        </w:rPr>
        <w:t>P=5</w:t>
      </w:r>
      <w:r>
        <w:rPr>
          <w:rFonts w:hint="eastAsia"/>
          <w:szCs w:val="24"/>
        </w:rPr>
        <w:t>年以内降雨量的雨水。</w:t>
      </w:r>
    </w:p>
    <w:p w:rsidR="00F51EE0" w:rsidRDefault="00F51EE0" w:rsidP="00F51EE0">
      <w:pPr>
        <w:spacing w:line="360" w:lineRule="exact"/>
        <w:ind w:rightChars="-27" w:right="-57" w:firstLineChars="200" w:firstLine="420"/>
        <w:rPr>
          <w:szCs w:val="24"/>
        </w:rPr>
      </w:pPr>
      <w:r>
        <w:rPr>
          <w:rFonts w:ascii="黑体" w:eastAsia="黑体"/>
          <w:szCs w:val="24"/>
        </w:rPr>
        <w:t>3</w:t>
      </w:r>
      <w:r>
        <w:rPr>
          <w:rFonts w:ascii="黑体" w:eastAsia="黑体" w:hint="eastAsia"/>
          <w:szCs w:val="24"/>
        </w:rPr>
        <w:t xml:space="preserve"> </w:t>
      </w:r>
      <w:r>
        <w:rPr>
          <w:rFonts w:hint="eastAsia"/>
          <w:szCs w:val="24"/>
        </w:rPr>
        <w:t>当发生</w:t>
      </w:r>
      <w:r>
        <w:rPr>
          <w:szCs w:val="24"/>
        </w:rPr>
        <w:t>5</w:t>
      </w:r>
      <w:r>
        <w:rPr>
          <w:rFonts w:hint="eastAsia"/>
          <w:szCs w:val="24"/>
        </w:rPr>
        <w:t>年＜</w:t>
      </w:r>
      <w:r>
        <w:rPr>
          <w:szCs w:val="24"/>
        </w:rPr>
        <w:t xml:space="preserve"> P</w:t>
      </w:r>
      <w:r>
        <w:rPr>
          <w:rFonts w:hint="eastAsia"/>
          <w:szCs w:val="24"/>
        </w:rPr>
        <w:t>≤</w:t>
      </w:r>
      <w:r>
        <w:rPr>
          <w:szCs w:val="24"/>
        </w:rPr>
        <w:t>10</w:t>
      </w:r>
      <w:r>
        <w:rPr>
          <w:rFonts w:hint="eastAsia"/>
          <w:szCs w:val="24"/>
        </w:rPr>
        <w:t>年的降雨时，配水井集水池与调蓄水池的水位同时上涨，配水井的雨水通过堰口进入调蓄水池削峰、调蓄，雨水泵站同时运行。</w:t>
      </w:r>
    </w:p>
    <w:p w:rsidR="00F51EE0" w:rsidRDefault="00F51EE0" w:rsidP="00F51EE0">
      <w:pPr>
        <w:spacing w:line="360" w:lineRule="exact"/>
        <w:ind w:firstLineChars="200" w:firstLine="420"/>
        <w:rPr>
          <w:szCs w:val="24"/>
        </w:rPr>
      </w:pPr>
      <w:r>
        <w:rPr>
          <w:rFonts w:ascii="黑体" w:eastAsia="黑体"/>
          <w:szCs w:val="24"/>
        </w:rPr>
        <w:t>4</w:t>
      </w:r>
      <w:r>
        <w:rPr>
          <w:rFonts w:ascii="黑体" w:eastAsia="黑体" w:hint="eastAsia"/>
          <w:szCs w:val="24"/>
        </w:rPr>
        <w:t xml:space="preserve"> </w:t>
      </w:r>
      <w:r>
        <w:rPr>
          <w:rFonts w:hint="eastAsia"/>
          <w:szCs w:val="24"/>
        </w:rPr>
        <w:t>降雨后，初期雨水提升排至市政污水系统；调蓄水池内的雨水抽取排至高水系统进入河道，或经蓄存净化池处理，浇灌绿地、冲洗道路、入渗等利用。见图</w:t>
      </w:r>
      <w:r>
        <w:rPr>
          <w:rFonts w:hint="eastAsia"/>
          <w:szCs w:val="24"/>
        </w:rPr>
        <w:t>3.5.7</w:t>
      </w:r>
      <w:r>
        <w:rPr>
          <w:rFonts w:hint="eastAsia"/>
          <w:szCs w:val="24"/>
        </w:rPr>
        <w:t>。</w:t>
      </w:r>
    </w:p>
    <w:p w:rsidR="00F51EE0" w:rsidRDefault="00F51EE0" w:rsidP="00F51EE0">
      <w:pPr>
        <w:jc w:val="center"/>
        <w:rPr>
          <w:rFonts w:hint="eastAsia"/>
          <w:szCs w:val="24"/>
        </w:rPr>
      </w:pPr>
      <w:r>
        <w:rPr>
          <w:noProof/>
          <w:szCs w:val="24"/>
        </w:rPr>
        <w:drawing>
          <wp:inline distT="0" distB="0" distL="0" distR="0">
            <wp:extent cx="3219450" cy="866775"/>
            <wp:effectExtent l="19050" t="0" r="0" b="0"/>
            <wp:docPr id="163" name="图片 16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1"/>
                    <pic:cNvPicPr>
                      <a:picLocks noChangeAspect="1" noChangeArrowheads="1"/>
                    </pic:cNvPicPr>
                  </pic:nvPicPr>
                  <pic:blipFill>
                    <a:blip r:embed="rId252"/>
                    <a:srcRect/>
                    <a:stretch>
                      <a:fillRect/>
                    </a:stretch>
                  </pic:blipFill>
                  <pic:spPr bwMode="auto">
                    <a:xfrm>
                      <a:off x="0" y="0"/>
                      <a:ext cx="3219450" cy="866775"/>
                    </a:xfrm>
                    <a:prstGeom prst="rect">
                      <a:avLst/>
                    </a:prstGeom>
                    <a:noFill/>
                    <a:ln w="9525">
                      <a:noFill/>
                      <a:miter lim="800000"/>
                      <a:headEnd/>
                      <a:tailEnd/>
                    </a:ln>
                  </pic:spPr>
                </pic:pic>
              </a:graphicData>
            </a:graphic>
          </wp:inline>
        </w:drawing>
      </w:r>
    </w:p>
    <w:p w:rsidR="00F51EE0" w:rsidRDefault="00F51EE0" w:rsidP="00F51EE0">
      <w:pPr>
        <w:ind w:firstLine="555"/>
        <w:jc w:val="center"/>
        <w:rPr>
          <w:rFonts w:hint="eastAsia"/>
          <w:color w:val="000000"/>
          <w:sz w:val="18"/>
          <w:szCs w:val="18"/>
        </w:rPr>
      </w:pPr>
      <w:r>
        <w:rPr>
          <w:rFonts w:hint="eastAsia"/>
          <w:color w:val="000000"/>
          <w:sz w:val="18"/>
          <w:szCs w:val="18"/>
        </w:rPr>
        <w:t>图</w:t>
      </w:r>
      <w:r>
        <w:rPr>
          <w:rFonts w:hint="eastAsia"/>
          <w:color w:val="000000"/>
          <w:sz w:val="18"/>
          <w:szCs w:val="18"/>
        </w:rPr>
        <w:t xml:space="preserve">3.5.7 </w:t>
      </w:r>
      <w:r>
        <w:rPr>
          <w:rFonts w:hint="eastAsia"/>
          <w:color w:val="000000"/>
          <w:sz w:val="18"/>
          <w:szCs w:val="18"/>
        </w:rPr>
        <w:t>城市立交桥桥区积水治理流程图</w:t>
      </w:r>
    </w:p>
    <w:p w:rsidR="00F51EE0" w:rsidRDefault="00F51EE0" w:rsidP="00F51EE0">
      <w:pPr>
        <w:ind w:firstLine="555"/>
        <w:jc w:val="center"/>
        <w:rPr>
          <w:color w:val="000000"/>
          <w:sz w:val="18"/>
          <w:szCs w:val="18"/>
        </w:rPr>
      </w:pPr>
    </w:p>
    <w:p w:rsidR="00F51EE0" w:rsidRDefault="00F51EE0" w:rsidP="00F51EE0">
      <w:pPr>
        <w:spacing w:line="360" w:lineRule="exact"/>
        <w:rPr>
          <w:szCs w:val="24"/>
        </w:rPr>
      </w:pPr>
      <w:r>
        <w:rPr>
          <w:rFonts w:ascii="黑体" w:eastAsia="黑体" w:hint="eastAsia"/>
          <w:szCs w:val="24"/>
        </w:rPr>
        <w:t>3</w:t>
      </w:r>
      <w:r>
        <w:rPr>
          <w:rFonts w:ascii="黑体" w:eastAsia="黑体"/>
          <w:szCs w:val="24"/>
        </w:rPr>
        <w:t>.5.</w:t>
      </w:r>
      <w:r>
        <w:rPr>
          <w:rFonts w:ascii="黑体" w:eastAsia="黑体" w:hint="eastAsia"/>
          <w:szCs w:val="24"/>
        </w:rPr>
        <w:t xml:space="preserve">8 </w:t>
      </w:r>
      <w:r>
        <w:rPr>
          <w:rFonts w:hint="eastAsia"/>
          <w:szCs w:val="24"/>
        </w:rPr>
        <w:t>构筑物的平面与高程布置应符合下列要求：</w:t>
      </w:r>
    </w:p>
    <w:p w:rsidR="00F51EE0" w:rsidRDefault="00F51EE0" w:rsidP="00F51EE0">
      <w:pPr>
        <w:spacing w:line="360" w:lineRule="exact"/>
        <w:ind w:firstLineChars="200" w:firstLine="420"/>
        <w:rPr>
          <w:szCs w:val="24"/>
        </w:rPr>
      </w:pPr>
      <w:r>
        <w:rPr>
          <w:rFonts w:ascii="黑体" w:eastAsia="黑体"/>
          <w:szCs w:val="24"/>
        </w:rPr>
        <w:t>1</w:t>
      </w:r>
      <w:r>
        <w:rPr>
          <w:rFonts w:ascii="黑体" w:eastAsia="黑体" w:hint="eastAsia"/>
          <w:szCs w:val="24"/>
        </w:rPr>
        <w:t xml:space="preserve"> </w:t>
      </w:r>
      <w:r>
        <w:rPr>
          <w:rFonts w:hint="eastAsia"/>
          <w:szCs w:val="24"/>
        </w:rPr>
        <w:t>立交桥区积水治理工程的主要构筑物有：雨水泵站（泵房间、集水池）、格栅配水间、调蓄水池、初期雨水储存池、雨水蓄存净化池。</w:t>
      </w:r>
    </w:p>
    <w:p w:rsidR="00F51EE0" w:rsidRDefault="00F51EE0" w:rsidP="00F51EE0">
      <w:pPr>
        <w:spacing w:line="360" w:lineRule="exact"/>
        <w:ind w:firstLineChars="200" w:firstLine="420"/>
        <w:rPr>
          <w:szCs w:val="24"/>
        </w:rPr>
      </w:pPr>
      <w:r>
        <w:rPr>
          <w:rFonts w:ascii="黑体" w:eastAsia="黑体"/>
          <w:szCs w:val="24"/>
        </w:rPr>
        <w:t>2</w:t>
      </w:r>
      <w:r>
        <w:rPr>
          <w:rFonts w:ascii="黑体" w:eastAsia="黑体" w:hint="eastAsia"/>
          <w:szCs w:val="24"/>
        </w:rPr>
        <w:t xml:space="preserve"> </w:t>
      </w:r>
      <w:r>
        <w:rPr>
          <w:rFonts w:hint="eastAsia"/>
          <w:szCs w:val="24"/>
        </w:rPr>
        <w:t>雨水泵站（泵房间、集水池）单建。配水格栅间、调蓄水池、初期雨水储存池合建为一体，之间有</w:t>
      </w:r>
      <w:r>
        <w:rPr>
          <w:rFonts w:hint="eastAsia"/>
          <w:szCs w:val="24"/>
        </w:rPr>
        <w:lastRenderedPageBreak/>
        <w:t>隔墙分开，初期雨水储存池、调蓄水池布置在配水间格栅的前端及一侧。</w:t>
      </w:r>
    </w:p>
    <w:p w:rsidR="00F51EE0" w:rsidRDefault="00F51EE0" w:rsidP="00F51EE0">
      <w:pPr>
        <w:spacing w:line="360" w:lineRule="exact"/>
        <w:rPr>
          <w:szCs w:val="24"/>
        </w:rPr>
      </w:pPr>
      <w:r>
        <w:rPr>
          <w:rFonts w:ascii="黑体" w:eastAsia="黑体"/>
          <w:szCs w:val="24"/>
        </w:rPr>
        <w:t xml:space="preserve"> </w:t>
      </w:r>
      <w:r>
        <w:rPr>
          <w:rFonts w:ascii="黑体" w:eastAsia="黑体" w:hint="eastAsia"/>
          <w:szCs w:val="24"/>
        </w:rPr>
        <w:t xml:space="preserve">   </w:t>
      </w:r>
      <w:r>
        <w:rPr>
          <w:rFonts w:ascii="黑体" w:eastAsia="黑体"/>
          <w:szCs w:val="24"/>
        </w:rPr>
        <w:t>3</w:t>
      </w:r>
      <w:r>
        <w:rPr>
          <w:rFonts w:ascii="黑体" w:eastAsia="黑体" w:hint="eastAsia"/>
          <w:szCs w:val="24"/>
        </w:rPr>
        <w:t xml:space="preserve"> </w:t>
      </w:r>
      <w:r>
        <w:rPr>
          <w:rFonts w:hint="eastAsia"/>
          <w:szCs w:val="24"/>
        </w:rPr>
        <w:t>雨水蓄存净化池位于调蓄水池的上方，占用上一层同一平面位置。</w:t>
      </w:r>
    </w:p>
    <w:p w:rsidR="00F51EE0" w:rsidRDefault="00F51EE0" w:rsidP="00F51EE0">
      <w:pPr>
        <w:spacing w:line="360" w:lineRule="exact"/>
        <w:ind w:firstLineChars="200" w:firstLine="420"/>
        <w:rPr>
          <w:szCs w:val="24"/>
        </w:rPr>
      </w:pPr>
      <w:r>
        <w:rPr>
          <w:rFonts w:ascii="黑体" w:eastAsia="黑体"/>
          <w:szCs w:val="24"/>
        </w:rPr>
        <w:t>4</w:t>
      </w:r>
      <w:r>
        <w:rPr>
          <w:rFonts w:ascii="黑体" w:eastAsia="黑体" w:hint="eastAsia"/>
          <w:szCs w:val="24"/>
        </w:rPr>
        <w:t xml:space="preserve"> </w:t>
      </w:r>
      <w:r>
        <w:rPr>
          <w:rFonts w:hint="eastAsia"/>
          <w:szCs w:val="24"/>
        </w:rPr>
        <w:t>调蓄水池的设计水位须低于道路立交的最低点，防止高水水量在超标准时所溢出的雨水对低水的冲击，保证立交桥在超标雨量情况下道路通畅。</w:t>
      </w:r>
    </w:p>
    <w:p w:rsidR="00F51EE0" w:rsidRDefault="00F51EE0" w:rsidP="00F51EE0">
      <w:pPr>
        <w:spacing w:line="360" w:lineRule="exact"/>
        <w:rPr>
          <w:szCs w:val="24"/>
        </w:rPr>
      </w:pPr>
      <w:r>
        <w:rPr>
          <w:rFonts w:ascii="黑体" w:eastAsia="黑体" w:hint="eastAsia"/>
          <w:szCs w:val="24"/>
        </w:rPr>
        <w:t>3</w:t>
      </w:r>
      <w:r>
        <w:rPr>
          <w:rFonts w:ascii="黑体" w:eastAsia="黑体"/>
          <w:szCs w:val="24"/>
        </w:rPr>
        <w:t>.5.</w:t>
      </w:r>
      <w:r>
        <w:rPr>
          <w:rFonts w:ascii="黑体" w:eastAsia="黑体" w:hint="eastAsia"/>
          <w:szCs w:val="24"/>
        </w:rPr>
        <w:t xml:space="preserve">9 </w:t>
      </w:r>
      <w:r>
        <w:rPr>
          <w:rFonts w:hint="eastAsia"/>
          <w:szCs w:val="24"/>
        </w:rPr>
        <w:t>主要工艺设备应符合下列要求：</w:t>
      </w:r>
    </w:p>
    <w:p w:rsidR="00F51EE0" w:rsidRDefault="00F51EE0" w:rsidP="00F51EE0">
      <w:pPr>
        <w:spacing w:line="360" w:lineRule="exact"/>
        <w:ind w:firstLineChars="200" w:firstLine="420"/>
        <w:rPr>
          <w:szCs w:val="24"/>
        </w:rPr>
      </w:pPr>
      <w:r>
        <w:rPr>
          <w:rFonts w:ascii="黑体" w:eastAsia="黑体"/>
          <w:szCs w:val="24"/>
        </w:rPr>
        <w:t>1</w:t>
      </w:r>
      <w:r>
        <w:rPr>
          <w:rFonts w:ascii="黑体" w:eastAsia="黑体" w:hint="eastAsia"/>
          <w:szCs w:val="24"/>
        </w:rPr>
        <w:t xml:space="preserve"> </w:t>
      </w:r>
      <w:r>
        <w:rPr>
          <w:rFonts w:hint="eastAsia"/>
          <w:szCs w:val="24"/>
        </w:rPr>
        <w:t>立交桥区雨水收集采用联合式雨水口。雨水口内设置污物拦截筐。联合雨水口的泄水量按</w:t>
      </w:r>
      <w:r>
        <w:rPr>
          <w:szCs w:val="24"/>
        </w:rPr>
        <w:t>20L/s</w:t>
      </w:r>
      <w:r>
        <w:rPr>
          <w:rFonts w:hint="eastAsia"/>
          <w:szCs w:val="24"/>
        </w:rPr>
        <w:t>计。</w:t>
      </w:r>
    </w:p>
    <w:p w:rsidR="00F51EE0" w:rsidRDefault="00F51EE0" w:rsidP="00F51EE0">
      <w:pPr>
        <w:spacing w:line="360" w:lineRule="exact"/>
        <w:ind w:firstLineChars="200" w:firstLine="420"/>
        <w:rPr>
          <w:szCs w:val="24"/>
        </w:rPr>
      </w:pPr>
      <w:r>
        <w:rPr>
          <w:rFonts w:ascii="黑体" w:eastAsia="黑体"/>
          <w:szCs w:val="24"/>
        </w:rPr>
        <w:t>2</w:t>
      </w:r>
      <w:r>
        <w:rPr>
          <w:rFonts w:ascii="黑体" w:eastAsia="黑体" w:hint="eastAsia"/>
          <w:szCs w:val="24"/>
        </w:rPr>
        <w:t xml:space="preserve"> </w:t>
      </w:r>
      <w:r>
        <w:rPr>
          <w:rFonts w:hint="eastAsia"/>
          <w:szCs w:val="24"/>
        </w:rPr>
        <w:t>泵站及调蓄池配水格栅间内均设格栅，选用回转式电动除污机，格栅条间隙</w:t>
      </w:r>
      <w:r>
        <w:rPr>
          <w:szCs w:val="24"/>
        </w:rPr>
        <w:t>40mm</w:t>
      </w:r>
      <w:r>
        <w:rPr>
          <w:rFonts w:hint="eastAsia"/>
          <w:szCs w:val="24"/>
        </w:rPr>
        <w:t>，安装角</w:t>
      </w:r>
      <w:r>
        <w:rPr>
          <w:szCs w:val="24"/>
        </w:rPr>
        <w:t>80</w:t>
      </w:r>
      <w:r>
        <w:rPr>
          <w:rFonts w:hint="eastAsia"/>
          <w:szCs w:val="24"/>
        </w:rPr>
        <w:t>°栅槽深度约</w:t>
      </w:r>
      <w:r>
        <w:rPr>
          <w:szCs w:val="24"/>
        </w:rPr>
        <w:t>3m</w:t>
      </w:r>
      <w:r>
        <w:rPr>
          <w:rFonts w:hint="eastAsia"/>
          <w:szCs w:val="24"/>
        </w:rPr>
        <w:t>。</w:t>
      </w:r>
    </w:p>
    <w:p w:rsidR="00F51EE0" w:rsidRDefault="00F51EE0" w:rsidP="00F51EE0">
      <w:pPr>
        <w:spacing w:line="360" w:lineRule="exact"/>
        <w:ind w:firstLineChars="200" w:firstLine="420"/>
        <w:rPr>
          <w:szCs w:val="24"/>
        </w:rPr>
      </w:pPr>
      <w:r>
        <w:rPr>
          <w:rFonts w:ascii="黑体" w:eastAsia="黑体"/>
          <w:szCs w:val="24"/>
        </w:rPr>
        <w:t>3</w:t>
      </w:r>
      <w:r>
        <w:rPr>
          <w:rFonts w:ascii="黑体" w:eastAsia="黑体" w:hint="eastAsia"/>
          <w:szCs w:val="24"/>
        </w:rPr>
        <w:t xml:space="preserve"> </w:t>
      </w:r>
      <w:r>
        <w:rPr>
          <w:rFonts w:hint="eastAsia"/>
          <w:szCs w:val="24"/>
        </w:rPr>
        <w:t>泵站提升泵选用干式混流泵，</w:t>
      </w:r>
      <w:r>
        <w:rPr>
          <w:szCs w:val="24"/>
        </w:rPr>
        <w:t>3</w:t>
      </w:r>
      <w:r>
        <w:rPr>
          <w:rFonts w:hint="eastAsia"/>
          <w:szCs w:val="24"/>
        </w:rPr>
        <w:t>台共用，无备用，总排水量按</w:t>
      </w:r>
      <w:r>
        <w:rPr>
          <w:szCs w:val="24"/>
        </w:rPr>
        <w:t>P=5</w:t>
      </w:r>
      <w:r>
        <w:rPr>
          <w:rFonts w:hint="eastAsia"/>
          <w:szCs w:val="24"/>
        </w:rPr>
        <w:t>年、</w:t>
      </w:r>
      <w:r>
        <w:rPr>
          <w:i/>
          <w:szCs w:val="24"/>
        </w:rPr>
        <w:t>Ψ</w:t>
      </w:r>
      <w:r>
        <w:rPr>
          <w:szCs w:val="24"/>
        </w:rPr>
        <w:t>=0.9</w:t>
      </w:r>
      <w:r>
        <w:rPr>
          <w:rFonts w:hint="eastAsia"/>
          <w:szCs w:val="24"/>
        </w:rPr>
        <w:t>、桥区汇流面积计算。</w:t>
      </w:r>
    </w:p>
    <w:p w:rsidR="00F51EE0" w:rsidRDefault="00F51EE0" w:rsidP="00F51EE0">
      <w:pPr>
        <w:spacing w:line="360" w:lineRule="exact"/>
        <w:ind w:firstLineChars="200" w:firstLine="420"/>
        <w:rPr>
          <w:szCs w:val="24"/>
        </w:rPr>
      </w:pPr>
      <w:r>
        <w:rPr>
          <w:rFonts w:ascii="黑体" w:eastAsia="黑体"/>
          <w:szCs w:val="24"/>
        </w:rPr>
        <w:t>4</w:t>
      </w:r>
      <w:r>
        <w:rPr>
          <w:rFonts w:hint="eastAsia"/>
          <w:szCs w:val="24"/>
        </w:rPr>
        <w:t>泵站集水坑排空用设一台潜水排污泵，流量在</w:t>
      </w:r>
      <w:r>
        <w:rPr>
          <w:szCs w:val="24"/>
        </w:rPr>
        <w:t>10~15m</w:t>
      </w:r>
      <w:r>
        <w:rPr>
          <w:rFonts w:hint="eastAsia"/>
          <w:szCs w:val="24"/>
        </w:rPr>
        <w:t>³</w:t>
      </w:r>
      <w:r>
        <w:rPr>
          <w:szCs w:val="24"/>
        </w:rPr>
        <w:t>/h</w:t>
      </w:r>
      <w:r>
        <w:rPr>
          <w:rFonts w:hint="eastAsia"/>
          <w:szCs w:val="24"/>
        </w:rPr>
        <w:t>。</w:t>
      </w:r>
    </w:p>
    <w:p w:rsidR="00F51EE0" w:rsidRDefault="00F51EE0" w:rsidP="00F51EE0">
      <w:pPr>
        <w:spacing w:line="360" w:lineRule="exact"/>
        <w:ind w:firstLineChars="200" w:firstLine="420"/>
        <w:rPr>
          <w:szCs w:val="24"/>
        </w:rPr>
      </w:pPr>
      <w:r>
        <w:rPr>
          <w:rFonts w:ascii="黑体" w:eastAsia="黑体"/>
          <w:szCs w:val="24"/>
        </w:rPr>
        <w:t>5</w:t>
      </w:r>
      <w:r>
        <w:rPr>
          <w:rFonts w:ascii="黑体" w:eastAsia="黑体" w:hint="eastAsia"/>
          <w:szCs w:val="24"/>
        </w:rPr>
        <w:t xml:space="preserve"> </w:t>
      </w:r>
      <w:r>
        <w:rPr>
          <w:rFonts w:hint="eastAsia"/>
          <w:szCs w:val="24"/>
        </w:rPr>
        <w:t>初期雨水调蓄池设</w:t>
      </w:r>
      <w:r>
        <w:rPr>
          <w:szCs w:val="24"/>
        </w:rPr>
        <w:t>2</w:t>
      </w:r>
      <w:r>
        <w:rPr>
          <w:rFonts w:hint="eastAsia"/>
          <w:szCs w:val="24"/>
        </w:rPr>
        <w:t>台排空水池用潜水泵，</w:t>
      </w:r>
      <w:r>
        <w:rPr>
          <w:szCs w:val="24"/>
        </w:rPr>
        <w:t>2</w:t>
      </w:r>
      <w:r>
        <w:rPr>
          <w:rFonts w:hint="eastAsia"/>
          <w:szCs w:val="24"/>
        </w:rPr>
        <w:t>台共用，无备用，总排水量按</w:t>
      </w:r>
      <w:r>
        <w:rPr>
          <w:szCs w:val="24"/>
        </w:rPr>
        <w:t>2~6</w:t>
      </w:r>
      <w:r>
        <w:rPr>
          <w:rFonts w:hint="eastAsia"/>
          <w:szCs w:val="24"/>
        </w:rPr>
        <w:t>小时排空水池计算，在非雨水高峰时将初期雨水排入污水管网。</w:t>
      </w:r>
    </w:p>
    <w:p w:rsidR="00F51EE0" w:rsidRDefault="00F51EE0" w:rsidP="00F51EE0">
      <w:pPr>
        <w:spacing w:line="360" w:lineRule="exact"/>
        <w:ind w:firstLineChars="200" w:firstLine="420"/>
        <w:rPr>
          <w:szCs w:val="24"/>
        </w:rPr>
      </w:pPr>
      <w:r>
        <w:rPr>
          <w:rFonts w:ascii="黑体" w:eastAsia="黑体"/>
          <w:szCs w:val="24"/>
        </w:rPr>
        <w:t>6</w:t>
      </w:r>
      <w:r>
        <w:rPr>
          <w:rFonts w:ascii="黑体" w:eastAsia="黑体" w:hint="eastAsia"/>
          <w:szCs w:val="24"/>
        </w:rPr>
        <w:t xml:space="preserve"> </w:t>
      </w:r>
      <w:r>
        <w:rPr>
          <w:rFonts w:hint="eastAsia"/>
          <w:szCs w:val="24"/>
        </w:rPr>
        <w:t>调蓄水池设</w:t>
      </w:r>
      <w:r>
        <w:rPr>
          <w:szCs w:val="24"/>
        </w:rPr>
        <w:t>2</w:t>
      </w:r>
      <w:r>
        <w:rPr>
          <w:rFonts w:hint="eastAsia"/>
          <w:szCs w:val="24"/>
        </w:rPr>
        <w:t>台排空水池用潜水泵，</w:t>
      </w:r>
      <w:r>
        <w:rPr>
          <w:szCs w:val="24"/>
        </w:rPr>
        <w:t>2</w:t>
      </w:r>
      <w:r>
        <w:rPr>
          <w:rFonts w:hint="eastAsia"/>
          <w:szCs w:val="24"/>
        </w:rPr>
        <w:t>台共用，无备用，总排水量按</w:t>
      </w:r>
      <w:r>
        <w:rPr>
          <w:szCs w:val="24"/>
        </w:rPr>
        <w:t>2~6</w:t>
      </w:r>
      <w:r>
        <w:rPr>
          <w:rFonts w:hint="eastAsia"/>
          <w:szCs w:val="24"/>
        </w:rPr>
        <w:t>小时排空水池计算。在非用水高峰时将调蓄雨水排入河道</w:t>
      </w:r>
      <w:r>
        <w:rPr>
          <w:rFonts w:hint="eastAsia"/>
        </w:rPr>
        <w:t>或</w:t>
      </w:r>
      <w:r>
        <w:rPr>
          <w:rFonts w:hint="eastAsia"/>
          <w:szCs w:val="24"/>
        </w:rPr>
        <w:t>市政雨水管网。</w:t>
      </w:r>
    </w:p>
    <w:p w:rsidR="00F51EE0" w:rsidRDefault="00F51EE0" w:rsidP="00F51EE0">
      <w:pPr>
        <w:spacing w:line="360" w:lineRule="exact"/>
        <w:ind w:firstLineChars="200" w:firstLine="420"/>
        <w:rPr>
          <w:szCs w:val="24"/>
        </w:rPr>
      </w:pPr>
      <w:r>
        <w:rPr>
          <w:rFonts w:ascii="黑体" w:eastAsia="黑体"/>
          <w:szCs w:val="24"/>
        </w:rPr>
        <w:t>7</w:t>
      </w:r>
      <w:r>
        <w:rPr>
          <w:rFonts w:ascii="黑体" w:eastAsia="黑体" w:hint="eastAsia"/>
          <w:szCs w:val="24"/>
        </w:rPr>
        <w:t xml:space="preserve"> </w:t>
      </w:r>
      <w:r>
        <w:rPr>
          <w:rFonts w:hint="eastAsia"/>
          <w:szCs w:val="24"/>
        </w:rPr>
        <w:t>雨水调蓄池内另设</w:t>
      </w:r>
      <w:r>
        <w:rPr>
          <w:szCs w:val="24"/>
        </w:rPr>
        <w:t>2</w:t>
      </w:r>
      <w:r>
        <w:rPr>
          <w:rFonts w:hint="eastAsia"/>
          <w:szCs w:val="24"/>
        </w:rPr>
        <w:t>台蓄水净化池供水泵，一用一备，其工作时间应先于排空水池用潜水泵，向蓄水净化池供水充满水池。潜水泵底部的安装高度在雨水调蓄池最低水位以上</w:t>
      </w:r>
      <w:r>
        <w:rPr>
          <w:szCs w:val="24"/>
        </w:rPr>
        <w:t>0.5m</w:t>
      </w:r>
      <w:r>
        <w:rPr>
          <w:rFonts w:hint="eastAsia"/>
          <w:szCs w:val="24"/>
        </w:rPr>
        <w:t>。水泵的设计流量按雨水利用的需求确定。</w:t>
      </w:r>
    </w:p>
    <w:p w:rsidR="00F51EE0" w:rsidRDefault="00F51EE0" w:rsidP="00F51EE0">
      <w:pPr>
        <w:spacing w:line="360" w:lineRule="exact"/>
        <w:ind w:firstLineChars="200" w:firstLine="420"/>
        <w:rPr>
          <w:szCs w:val="24"/>
        </w:rPr>
      </w:pPr>
      <w:r>
        <w:rPr>
          <w:rFonts w:ascii="黑体" w:eastAsia="黑体"/>
          <w:szCs w:val="24"/>
        </w:rPr>
        <w:t>8</w:t>
      </w:r>
      <w:r>
        <w:rPr>
          <w:rFonts w:ascii="黑体" w:eastAsia="黑体" w:hint="eastAsia"/>
          <w:szCs w:val="24"/>
        </w:rPr>
        <w:t xml:space="preserve"> </w:t>
      </w:r>
      <w:r>
        <w:rPr>
          <w:rFonts w:hint="eastAsia"/>
          <w:szCs w:val="24"/>
        </w:rPr>
        <w:t>蓄水净化池最低点设排泥用潜水泵一台。</w:t>
      </w:r>
    </w:p>
    <w:p w:rsidR="00F51EE0" w:rsidRDefault="00F51EE0" w:rsidP="00F51EE0">
      <w:pPr>
        <w:spacing w:line="360" w:lineRule="exact"/>
        <w:ind w:firstLineChars="200" w:firstLine="420"/>
        <w:rPr>
          <w:szCs w:val="24"/>
        </w:rPr>
      </w:pPr>
      <w:r>
        <w:rPr>
          <w:rFonts w:ascii="黑体" w:eastAsia="黑体"/>
          <w:szCs w:val="24"/>
        </w:rPr>
        <w:t>9</w:t>
      </w:r>
      <w:r>
        <w:rPr>
          <w:rFonts w:ascii="黑体" w:eastAsia="黑体" w:hint="eastAsia"/>
          <w:szCs w:val="24"/>
        </w:rPr>
        <w:t xml:space="preserve"> </w:t>
      </w:r>
      <w:r>
        <w:rPr>
          <w:rFonts w:hint="eastAsia"/>
          <w:szCs w:val="24"/>
        </w:rPr>
        <w:t>浮筒阀</w:t>
      </w:r>
      <w:r>
        <w:rPr>
          <w:szCs w:val="24"/>
        </w:rPr>
        <w:t>2</w:t>
      </w:r>
      <w:r>
        <w:rPr>
          <w:rFonts w:hint="eastAsia"/>
          <w:szCs w:val="24"/>
        </w:rPr>
        <w:t>只，设于调蓄池配水格栅间内，用于控制初期雨水储存池的最高和最低水位。</w:t>
      </w:r>
    </w:p>
    <w:p w:rsidR="00F51EE0" w:rsidRDefault="00F51EE0" w:rsidP="00F51EE0">
      <w:pPr>
        <w:spacing w:line="360" w:lineRule="exact"/>
        <w:ind w:firstLineChars="150" w:firstLine="315"/>
        <w:rPr>
          <w:szCs w:val="24"/>
        </w:rPr>
      </w:pPr>
      <w:r>
        <w:rPr>
          <w:rFonts w:ascii="黑体" w:eastAsia="黑体"/>
          <w:szCs w:val="24"/>
        </w:rPr>
        <w:t>10</w:t>
      </w:r>
      <w:r>
        <w:rPr>
          <w:rFonts w:ascii="黑体" w:eastAsia="黑体" w:hint="eastAsia"/>
          <w:szCs w:val="24"/>
        </w:rPr>
        <w:t xml:space="preserve"> </w:t>
      </w:r>
      <w:r>
        <w:rPr>
          <w:rFonts w:hint="eastAsia"/>
          <w:szCs w:val="24"/>
        </w:rPr>
        <w:t>在雨水泵房水泵的出水管上安装鸭嘴阀各一只，防止回水倒灌。</w:t>
      </w:r>
    </w:p>
    <w:p w:rsidR="00F51EE0" w:rsidRDefault="00F51EE0" w:rsidP="00F51EE0">
      <w:pPr>
        <w:spacing w:line="360" w:lineRule="exact"/>
        <w:ind w:firstLineChars="150" w:firstLine="315"/>
        <w:rPr>
          <w:szCs w:val="24"/>
        </w:rPr>
      </w:pPr>
      <w:r>
        <w:rPr>
          <w:rFonts w:ascii="黑体" w:eastAsia="黑体"/>
          <w:szCs w:val="24"/>
        </w:rPr>
        <w:t>11</w:t>
      </w:r>
      <w:r>
        <w:rPr>
          <w:rFonts w:ascii="黑体" w:eastAsia="黑体" w:hint="eastAsia"/>
          <w:szCs w:val="24"/>
        </w:rPr>
        <w:t xml:space="preserve"> </w:t>
      </w:r>
      <w:r>
        <w:rPr>
          <w:rFonts w:hint="eastAsia"/>
          <w:szCs w:val="24"/>
        </w:rPr>
        <w:t>在雨水泵房及配水格栅间的进水管上安装手电动蝶阀各一只。</w:t>
      </w:r>
    </w:p>
    <w:p w:rsidR="00F51EE0" w:rsidRDefault="00F51EE0" w:rsidP="00F51EE0">
      <w:pPr>
        <w:spacing w:line="360" w:lineRule="exact"/>
      </w:pPr>
    </w:p>
    <w:p w:rsidR="00F51EE0" w:rsidRDefault="00F51EE0" w:rsidP="00F51EE0">
      <w:pPr>
        <w:spacing w:line="276" w:lineRule="auto"/>
        <w:ind w:firstLineChars="100" w:firstLine="210"/>
        <w:rPr>
          <w:color w:val="FF0000"/>
          <w:szCs w:val="24"/>
        </w:rPr>
      </w:pPr>
    </w:p>
    <w:p w:rsidR="00F51EE0" w:rsidRDefault="00F51EE0" w:rsidP="00F51EE0">
      <w:pPr>
        <w:pStyle w:val="a4"/>
        <w:spacing w:line="360" w:lineRule="exact"/>
        <w:rPr>
          <w:rFonts w:ascii="Calibri" w:hAnsi="Calibri"/>
          <w:szCs w:val="24"/>
        </w:rPr>
      </w:pPr>
    </w:p>
    <w:p w:rsidR="00F51EE0" w:rsidRDefault="00F51EE0" w:rsidP="00F51EE0">
      <w:pPr>
        <w:pStyle w:val="1"/>
        <w:pageBreakBefore/>
        <w:snapToGrid w:val="0"/>
        <w:spacing w:beforeLines="200" w:afterLines="150" w:line="240" w:lineRule="auto"/>
        <w:jc w:val="center"/>
        <w:rPr>
          <w:rFonts w:ascii="黑体" w:eastAsia="黑体" w:hAnsi="Calibri"/>
          <w:szCs w:val="32"/>
        </w:rPr>
      </w:pPr>
      <w:bookmarkStart w:id="80" w:name="_Toc375320030"/>
      <w:bookmarkStart w:id="81" w:name="_Toc377463706"/>
      <w:bookmarkStart w:id="82" w:name="_Toc380566020"/>
      <w:bookmarkStart w:id="83" w:name="_Toc381802359"/>
      <w:bookmarkStart w:id="84" w:name="_Toc381802636"/>
      <w:bookmarkStart w:id="85" w:name="_Toc381806625"/>
      <w:r>
        <w:rPr>
          <w:rFonts w:ascii="黑体" w:eastAsia="黑体" w:hAnsi="Calibri" w:hint="eastAsia"/>
          <w:sz w:val="28"/>
          <w:szCs w:val="32"/>
        </w:rPr>
        <w:lastRenderedPageBreak/>
        <w:t>4</w:t>
      </w:r>
      <w:r>
        <w:rPr>
          <w:rFonts w:ascii="黑体" w:eastAsia="黑体" w:hAnsi="Calibri" w:hint="eastAsia"/>
          <w:sz w:val="28"/>
          <w:szCs w:val="32"/>
          <w:lang w:eastAsia="zh-CN"/>
        </w:rPr>
        <w:t xml:space="preserve"> </w:t>
      </w:r>
      <w:r>
        <w:rPr>
          <w:rFonts w:ascii="黑体" w:eastAsia="黑体" w:hAnsi="Calibri" w:hint="eastAsia"/>
          <w:sz w:val="28"/>
          <w:szCs w:val="32"/>
        </w:rPr>
        <w:t>工程施工</w:t>
      </w:r>
      <w:bookmarkEnd w:id="80"/>
      <w:bookmarkEnd w:id="81"/>
      <w:bookmarkEnd w:id="82"/>
      <w:bookmarkEnd w:id="83"/>
      <w:bookmarkEnd w:id="84"/>
      <w:bookmarkEnd w:id="85"/>
    </w:p>
    <w:p w:rsidR="00F51EE0" w:rsidRDefault="00F51EE0" w:rsidP="00F51EE0">
      <w:pPr>
        <w:pStyle w:val="2"/>
        <w:spacing w:before="0" w:after="0" w:line="480" w:lineRule="auto"/>
        <w:jc w:val="center"/>
        <w:rPr>
          <w:rFonts w:ascii="黑体" w:hAnsi="Calibri"/>
          <w:b w:val="0"/>
          <w:sz w:val="21"/>
          <w:szCs w:val="24"/>
        </w:rPr>
      </w:pPr>
      <w:bookmarkStart w:id="86" w:name="_Toc375320031"/>
      <w:bookmarkStart w:id="87" w:name="_Toc377463707"/>
      <w:bookmarkStart w:id="88" w:name="_Toc380566021"/>
      <w:bookmarkStart w:id="89" w:name="_Toc381802360"/>
      <w:bookmarkStart w:id="90" w:name="_Toc381802637"/>
      <w:bookmarkStart w:id="91" w:name="_Toc381806626"/>
      <w:r>
        <w:rPr>
          <w:rFonts w:ascii="黑体" w:hAnsi="Calibri" w:hint="eastAsia"/>
          <w:b w:val="0"/>
          <w:sz w:val="21"/>
          <w:szCs w:val="24"/>
        </w:rPr>
        <w:t>4.1</w:t>
      </w:r>
      <w:r>
        <w:rPr>
          <w:rFonts w:ascii="黑体" w:hAnsi="Calibri" w:hint="eastAsia"/>
          <w:b w:val="0"/>
          <w:sz w:val="21"/>
          <w:szCs w:val="24"/>
          <w:lang w:eastAsia="zh-CN"/>
        </w:rPr>
        <w:t xml:space="preserve"> </w:t>
      </w:r>
      <w:r>
        <w:rPr>
          <w:rFonts w:ascii="黑体" w:hAnsi="Calibri" w:hint="eastAsia"/>
          <w:b w:val="0"/>
          <w:sz w:val="21"/>
          <w:szCs w:val="24"/>
        </w:rPr>
        <w:t>一般规定</w:t>
      </w:r>
      <w:bookmarkEnd w:id="86"/>
      <w:bookmarkEnd w:id="87"/>
      <w:bookmarkEnd w:id="88"/>
      <w:bookmarkEnd w:id="89"/>
      <w:bookmarkEnd w:id="90"/>
      <w:bookmarkEnd w:id="91"/>
    </w:p>
    <w:p w:rsidR="00F51EE0" w:rsidRDefault="00F51EE0" w:rsidP="00F51EE0">
      <w:pPr>
        <w:spacing w:line="360" w:lineRule="exact"/>
        <w:rPr>
          <w:szCs w:val="24"/>
        </w:rPr>
      </w:pPr>
      <w:r>
        <w:rPr>
          <w:rFonts w:ascii="黑体" w:eastAsia="黑体" w:hint="eastAsia"/>
          <w:szCs w:val="24"/>
        </w:rPr>
        <w:t xml:space="preserve">4.1.1 </w:t>
      </w:r>
      <w:r>
        <w:rPr>
          <w:rFonts w:hint="eastAsia"/>
          <w:szCs w:val="24"/>
        </w:rPr>
        <w:t>施工单位应根据设计文件和施工要求，确定施工方案，编制施工组织设计。</w:t>
      </w:r>
    </w:p>
    <w:p w:rsidR="00F51EE0" w:rsidRDefault="00F51EE0" w:rsidP="00F51EE0">
      <w:pPr>
        <w:spacing w:line="360" w:lineRule="exact"/>
        <w:rPr>
          <w:szCs w:val="24"/>
        </w:rPr>
      </w:pPr>
      <w:r>
        <w:rPr>
          <w:rFonts w:ascii="黑体" w:eastAsia="黑体" w:hint="eastAsia"/>
          <w:szCs w:val="24"/>
        </w:rPr>
        <w:t>4</w:t>
      </w:r>
      <w:r>
        <w:rPr>
          <w:rFonts w:ascii="黑体" w:eastAsia="黑体"/>
          <w:szCs w:val="24"/>
        </w:rPr>
        <w:t>.1.2</w:t>
      </w:r>
      <w:r>
        <w:rPr>
          <w:rFonts w:ascii="黑体" w:eastAsia="黑体" w:hint="eastAsia"/>
          <w:szCs w:val="24"/>
        </w:rPr>
        <w:t xml:space="preserve"> </w:t>
      </w:r>
      <w:r>
        <w:rPr>
          <w:rFonts w:hint="eastAsia"/>
          <w:szCs w:val="24"/>
        </w:rPr>
        <w:t>雨水利用工程的施工应由具有相应施工资质的施工队伍承担。</w:t>
      </w:r>
    </w:p>
    <w:p w:rsidR="00F51EE0" w:rsidRDefault="00F51EE0" w:rsidP="00F51EE0">
      <w:pPr>
        <w:spacing w:line="360" w:lineRule="exact"/>
        <w:rPr>
          <w:szCs w:val="24"/>
        </w:rPr>
      </w:pPr>
      <w:r>
        <w:rPr>
          <w:rFonts w:ascii="黑体" w:eastAsia="黑体" w:hint="eastAsia"/>
          <w:szCs w:val="24"/>
        </w:rPr>
        <w:t xml:space="preserve">4.1.3 </w:t>
      </w:r>
      <w:r>
        <w:rPr>
          <w:rFonts w:hint="eastAsia"/>
          <w:szCs w:val="24"/>
        </w:rPr>
        <w:t>施工人员应经过严格的技术培训。</w:t>
      </w:r>
    </w:p>
    <w:p w:rsidR="00F51EE0" w:rsidRDefault="00F51EE0" w:rsidP="00F51EE0">
      <w:pPr>
        <w:spacing w:line="360" w:lineRule="exact"/>
        <w:rPr>
          <w:szCs w:val="24"/>
        </w:rPr>
      </w:pPr>
      <w:r>
        <w:rPr>
          <w:rFonts w:ascii="黑体" w:eastAsia="黑体" w:hint="eastAsia"/>
          <w:szCs w:val="24"/>
        </w:rPr>
        <w:t xml:space="preserve">4.1.4 </w:t>
      </w:r>
      <w:r>
        <w:rPr>
          <w:rFonts w:hint="eastAsia"/>
          <w:szCs w:val="24"/>
        </w:rPr>
        <w:t>管道敷设应符合相应管材的管道工程技术规程的有关规定。</w:t>
      </w:r>
    </w:p>
    <w:p w:rsidR="00F51EE0" w:rsidRDefault="00F51EE0" w:rsidP="00F51EE0">
      <w:pPr>
        <w:spacing w:line="360" w:lineRule="exact"/>
        <w:rPr>
          <w:szCs w:val="24"/>
        </w:rPr>
      </w:pPr>
      <w:r>
        <w:rPr>
          <w:rFonts w:ascii="黑体" w:eastAsia="黑体" w:hint="eastAsia"/>
          <w:szCs w:val="24"/>
        </w:rPr>
        <w:t>4.</w:t>
      </w:r>
      <w:r>
        <w:rPr>
          <w:rFonts w:ascii="黑体" w:eastAsia="黑体"/>
          <w:szCs w:val="24"/>
        </w:rPr>
        <w:t>1.5</w:t>
      </w:r>
      <w:r>
        <w:rPr>
          <w:rFonts w:ascii="黑体" w:eastAsia="黑体" w:hint="eastAsia"/>
          <w:szCs w:val="24"/>
        </w:rPr>
        <w:t xml:space="preserve"> </w:t>
      </w:r>
      <w:r>
        <w:rPr>
          <w:rFonts w:hint="eastAsia"/>
          <w:szCs w:val="24"/>
        </w:rPr>
        <w:t>工程不宜在冬季施工。如必须施工时应采用相应的技术保障措施。</w:t>
      </w:r>
    </w:p>
    <w:p w:rsidR="00F51EE0" w:rsidRDefault="00F51EE0" w:rsidP="00F51EE0">
      <w:pPr>
        <w:pStyle w:val="2"/>
        <w:spacing w:before="0" w:after="0" w:line="480" w:lineRule="auto"/>
        <w:jc w:val="center"/>
        <w:rPr>
          <w:rFonts w:ascii="黑体" w:hAnsi="Calibri"/>
          <w:b w:val="0"/>
          <w:sz w:val="21"/>
          <w:szCs w:val="24"/>
        </w:rPr>
      </w:pPr>
      <w:bookmarkStart w:id="92" w:name="_Toc375320032"/>
      <w:bookmarkStart w:id="93" w:name="_Toc377463708"/>
      <w:bookmarkStart w:id="94" w:name="_Toc380566022"/>
      <w:bookmarkStart w:id="95" w:name="_Toc381802361"/>
      <w:bookmarkStart w:id="96" w:name="_Toc381802638"/>
      <w:bookmarkStart w:id="97" w:name="_Toc381806627"/>
      <w:r>
        <w:rPr>
          <w:rFonts w:ascii="黑体" w:hAnsi="Calibri" w:hint="eastAsia"/>
          <w:b w:val="0"/>
          <w:sz w:val="21"/>
          <w:szCs w:val="24"/>
        </w:rPr>
        <w:t>4.2</w:t>
      </w:r>
      <w:r>
        <w:rPr>
          <w:rFonts w:ascii="黑体" w:hAnsi="Calibri" w:hint="eastAsia"/>
          <w:b w:val="0"/>
          <w:sz w:val="21"/>
          <w:szCs w:val="24"/>
          <w:lang w:eastAsia="zh-CN"/>
        </w:rPr>
        <w:t xml:space="preserve"> </w:t>
      </w:r>
      <w:r>
        <w:rPr>
          <w:rFonts w:ascii="黑体" w:hAnsi="Calibri" w:hint="eastAsia"/>
          <w:b w:val="0"/>
          <w:sz w:val="21"/>
          <w:szCs w:val="24"/>
        </w:rPr>
        <w:t>硅砂透水砖地面铺装工程施工</w:t>
      </w:r>
      <w:bookmarkEnd w:id="92"/>
      <w:bookmarkEnd w:id="93"/>
      <w:bookmarkEnd w:id="94"/>
      <w:bookmarkEnd w:id="95"/>
      <w:bookmarkEnd w:id="96"/>
      <w:bookmarkEnd w:id="97"/>
    </w:p>
    <w:p w:rsidR="00F51EE0" w:rsidRDefault="00F51EE0" w:rsidP="00F51EE0">
      <w:pPr>
        <w:spacing w:line="360" w:lineRule="exact"/>
        <w:rPr>
          <w:rFonts w:ascii="黑体" w:eastAsia="黑体"/>
          <w:szCs w:val="24"/>
        </w:rPr>
      </w:pPr>
      <w:r>
        <w:rPr>
          <w:rFonts w:ascii="黑体" w:eastAsia="黑体" w:hint="eastAsia"/>
          <w:szCs w:val="24"/>
        </w:rPr>
        <w:t xml:space="preserve">4.2.1 </w:t>
      </w:r>
      <w:r>
        <w:rPr>
          <w:rFonts w:ascii="宋体" w:hAnsi="宋体" w:hint="eastAsia"/>
          <w:szCs w:val="24"/>
        </w:rPr>
        <w:t>土基层施工</w:t>
      </w:r>
    </w:p>
    <w:p w:rsidR="00F51EE0" w:rsidRDefault="00F51EE0" w:rsidP="00F51EE0">
      <w:pPr>
        <w:spacing w:line="360" w:lineRule="exact"/>
        <w:ind w:firstLineChars="200" w:firstLine="420"/>
        <w:rPr>
          <w:szCs w:val="24"/>
        </w:rPr>
      </w:pPr>
      <w:r>
        <w:rPr>
          <w:rFonts w:ascii="黑体" w:eastAsia="黑体" w:hint="eastAsia"/>
          <w:szCs w:val="24"/>
        </w:rPr>
        <w:t xml:space="preserve">1 </w:t>
      </w:r>
      <w:r>
        <w:rPr>
          <w:rFonts w:hint="eastAsia"/>
          <w:szCs w:val="24"/>
        </w:rPr>
        <w:t>硅砂透水砖铺装土基的土质、开挖深度、压实度等应符合设计要求。</w:t>
      </w:r>
    </w:p>
    <w:p w:rsidR="00F51EE0" w:rsidRDefault="00F51EE0" w:rsidP="00F51EE0">
      <w:pPr>
        <w:spacing w:line="360" w:lineRule="exact"/>
        <w:ind w:firstLineChars="200" w:firstLine="420"/>
        <w:rPr>
          <w:szCs w:val="24"/>
        </w:rPr>
      </w:pPr>
      <w:r>
        <w:rPr>
          <w:rFonts w:ascii="黑体" w:eastAsia="黑体" w:hint="eastAsia"/>
          <w:szCs w:val="24"/>
        </w:rPr>
        <w:t xml:space="preserve">2 </w:t>
      </w:r>
      <w:r>
        <w:rPr>
          <w:rFonts w:hint="eastAsia"/>
          <w:szCs w:val="24"/>
        </w:rPr>
        <w:t>土基施工前应对施工测量成果校核，并按设计文件施工。</w:t>
      </w:r>
    </w:p>
    <w:p w:rsidR="00F51EE0" w:rsidRDefault="00F51EE0" w:rsidP="00F51EE0">
      <w:pPr>
        <w:spacing w:line="360" w:lineRule="exact"/>
        <w:ind w:firstLineChars="200" w:firstLine="420"/>
        <w:rPr>
          <w:szCs w:val="24"/>
        </w:rPr>
      </w:pPr>
      <w:r>
        <w:rPr>
          <w:rFonts w:ascii="黑体" w:eastAsia="黑体" w:hint="eastAsia"/>
          <w:szCs w:val="24"/>
        </w:rPr>
        <w:t xml:space="preserve">3 </w:t>
      </w:r>
      <w:r>
        <w:rPr>
          <w:rFonts w:hint="eastAsia"/>
          <w:szCs w:val="24"/>
        </w:rPr>
        <w:t>土基碾压应应遵循先轻后重、先稳后振、先低后高、先慢后快、轮迹重叠的原则，从边缘向中央进行，达到设计要求压实度为止。不宜采用压路机碾压时，应用人工或振动夯实机等夯实。</w:t>
      </w:r>
    </w:p>
    <w:p w:rsidR="00F51EE0" w:rsidRDefault="00F51EE0" w:rsidP="00F51EE0">
      <w:pPr>
        <w:spacing w:line="360" w:lineRule="exact"/>
        <w:rPr>
          <w:rFonts w:ascii="宋体" w:hAnsi="宋体"/>
          <w:szCs w:val="24"/>
        </w:rPr>
      </w:pPr>
      <w:r>
        <w:rPr>
          <w:rFonts w:ascii="黑体" w:eastAsia="黑体" w:hint="eastAsia"/>
          <w:szCs w:val="24"/>
        </w:rPr>
        <w:t xml:space="preserve">4.2.2 </w:t>
      </w:r>
      <w:r>
        <w:rPr>
          <w:rFonts w:ascii="宋体" w:hAnsi="宋体" w:hint="eastAsia"/>
          <w:szCs w:val="24"/>
        </w:rPr>
        <w:t>垫层施工</w:t>
      </w:r>
    </w:p>
    <w:p w:rsidR="00F51EE0" w:rsidRDefault="00F51EE0" w:rsidP="00F51EE0">
      <w:pPr>
        <w:spacing w:line="360" w:lineRule="exact"/>
        <w:ind w:firstLineChars="200" w:firstLine="420"/>
        <w:rPr>
          <w:szCs w:val="24"/>
        </w:rPr>
      </w:pPr>
      <w:r>
        <w:rPr>
          <w:rFonts w:ascii="黑体" w:eastAsia="黑体" w:hint="eastAsia"/>
          <w:szCs w:val="24"/>
        </w:rPr>
        <w:t xml:space="preserve">1 </w:t>
      </w:r>
      <w:r>
        <w:rPr>
          <w:rFonts w:hint="eastAsia"/>
          <w:szCs w:val="24"/>
        </w:rPr>
        <w:t>施工前应确认土基验收合格。</w:t>
      </w:r>
    </w:p>
    <w:p w:rsidR="00F51EE0" w:rsidRDefault="00F51EE0" w:rsidP="00F51EE0">
      <w:pPr>
        <w:spacing w:line="360" w:lineRule="exact"/>
        <w:ind w:firstLineChars="200" w:firstLine="420"/>
        <w:rPr>
          <w:szCs w:val="24"/>
        </w:rPr>
      </w:pPr>
      <w:r>
        <w:rPr>
          <w:rFonts w:ascii="黑体" w:eastAsia="黑体" w:hint="eastAsia"/>
          <w:szCs w:val="24"/>
        </w:rPr>
        <w:t xml:space="preserve">2 </w:t>
      </w:r>
      <w:r>
        <w:rPr>
          <w:rFonts w:hint="eastAsia"/>
          <w:szCs w:val="24"/>
        </w:rPr>
        <w:t>宜采用透水性能较好的砂、级配碎石为材料，且符合下列要求：</w:t>
      </w:r>
    </w:p>
    <w:p w:rsidR="00F51EE0" w:rsidRDefault="00F51EE0" w:rsidP="00F51EE0">
      <w:pPr>
        <w:spacing w:line="360" w:lineRule="exact"/>
        <w:ind w:leftChars="300" w:left="945" w:hangingChars="150" w:hanging="315"/>
        <w:rPr>
          <w:szCs w:val="24"/>
        </w:rPr>
      </w:pPr>
      <w:r>
        <w:rPr>
          <w:rFonts w:hint="eastAsia"/>
          <w:szCs w:val="24"/>
        </w:rPr>
        <w:t>1</w:t>
      </w:r>
      <w:r>
        <w:rPr>
          <w:rFonts w:hint="eastAsia"/>
          <w:szCs w:val="24"/>
        </w:rPr>
        <w:t>）宜选用中、粗砂或天然级配砂砾料，含泥量不大于</w:t>
      </w:r>
      <w:r>
        <w:rPr>
          <w:rFonts w:hint="eastAsia"/>
          <w:szCs w:val="24"/>
        </w:rPr>
        <w:t>5%</w:t>
      </w:r>
      <w:r>
        <w:rPr>
          <w:rFonts w:hint="eastAsia"/>
          <w:szCs w:val="24"/>
        </w:rPr>
        <w:t>，泥块含量小于</w:t>
      </w:r>
      <w:r>
        <w:rPr>
          <w:rFonts w:hint="eastAsia"/>
          <w:szCs w:val="24"/>
        </w:rPr>
        <w:t>2%</w:t>
      </w:r>
      <w:r>
        <w:rPr>
          <w:rFonts w:hint="eastAsia"/>
          <w:szCs w:val="24"/>
        </w:rPr>
        <w:t>，含水率小于</w:t>
      </w:r>
      <w:r>
        <w:rPr>
          <w:rFonts w:hint="eastAsia"/>
          <w:szCs w:val="24"/>
        </w:rPr>
        <w:t>3%</w:t>
      </w:r>
      <w:r>
        <w:rPr>
          <w:rFonts w:hint="eastAsia"/>
          <w:szCs w:val="24"/>
        </w:rPr>
        <w:t>。</w:t>
      </w:r>
    </w:p>
    <w:p w:rsidR="00F51EE0" w:rsidRDefault="00F51EE0" w:rsidP="00F51EE0">
      <w:pPr>
        <w:spacing w:line="360" w:lineRule="exact"/>
        <w:ind w:leftChars="300" w:left="945" w:hangingChars="150" w:hanging="315"/>
        <w:rPr>
          <w:szCs w:val="24"/>
        </w:rPr>
      </w:pPr>
      <w:r>
        <w:rPr>
          <w:rFonts w:hint="eastAsia"/>
          <w:szCs w:val="24"/>
        </w:rPr>
        <w:t>2</w:t>
      </w:r>
      <w:r>
        <w:rPr>
          <w:rFonts w:hint="eastAsia"/>
          <w:szCs w:val="24"/>
        </w:rPr>
        <w:t>）级配碎石宜为质地坚韧、耐磨的破碎花岗岩或石灰石。集料中扁平、长条粒径含量不应超过</w:t>
      </w:r>
      <w:r>
        <w:rPr>
          <w:rFonts w:hint="eastAsia"/>
          <w:szCs w:val="24"/>
        </w:rPr>
        <w:t>10%</w:t>
      </w:r>
      <w:r>
        <w:rPr>
          <w:rFonts w:hint="eastAsia"/>
          <w:szCs w:val="24"/>
        </w:rPr>
        <w:t>，且不应含有粘土块、植物等物质。级配应符合表</w:t>
      </w:r>
      <w:r>
        <w:rPr>
          <w:rFonts w:hint="eastAsia"/>
          <w:szCs w:val="24"/>
        </w:rPr>
        <w:t>4.2.2</w:t>
      </w:r>
      <w:r>
        <w:rPr>
          <w:rFonts w:hint="eastAsia"/>
          <w:szCs w:val="24"/>
        </w:rPr>
        <w:t>规定。</w:t>
      </w:r>
    </w:p>
    <w:p w:rsidR="00F51EE0" w:rsidRDefault="00F51EE0" w:rsidP="00F51EE0">
      <w:pPr>
        <w:pStyle w:val="af8"/>
        <w:spacing w:afterLines="20" w:line="360" w:lineRule="exact"/>
        <w:ind w:left="992" w:firstLineChars="0" w:firstLine="0"/>
        <w:jc w:val="center"/>
        <w:rPr>
          <w:rFonts w:ascii="黑体" w:eastAsia="黑体"/>
          <w:sz w:val="18"/>
          <w:szCs w:val="18"/>
        </w:rPr>
      </w:pPr>
      <w:r>
        <w:rPr>
          <w:rFonts w:ascii="黑体" w:eastAsia="黑体" w:hint="eastAsia"/>
          <w:sz w:val="18"/>
          <w:szCs w:val="18"/>
        </w:rPr>
        <w:t>表4.2.2 级配碎石颗粒组成表</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2453"/>
        <w:gridCol w:w="1001"/>
        <w:gridCol w:w="1157"/>
        <w:gridCol w:w="1157"/>
        <w:gridCol w:w="1157"/>
        <w:gridCol w:w="1012"/>
        <w:gridCol w:w="1000"/>
        <w:gridCol w:w="1145"/>
      </w:tblGrid>
      <w:tr w:rsidR="00F51EE0" w:rsidRPr="003D64BF" w:rsidTr="008F2F42">
        <w:tc>
          <w:tcPr>
            <w:tcW w:w="1216" w:type="pct"/>
            <w:vAlign w:val="center"/>
          </w:tcPr>
          <w:p w:rsidR="00F51EE0" w:rsidRPr="003D64BF" w:rsidRDefault="00F51EE0" w:rsidP="008F2F42">
            <w:pPr>
              <w:pStyle w:val="af8"/>
              <w:ind w:firstLineChars="0" w:firstLine="0"/>
              <w:jc w:val="center"/>
              <w:rPr>
                <w:rFonts w:ascii="宋体" w:hAnsi="宋体"/>
                <w:kern w:val="0"/>
                <w:sz w:val="18"/>
                <w:szCs w:val="18"/>
              </w:rPr>
            </w:pPr>
            <w:r w:rsidRPr="003D64BF">
              <w:rPr>
                <w:rFonts w:ascii="宋体" w:hAnsi="宋体" w:hint="eastAsia"/>
                <w:kern w:val="0"/>
                <w:sz w:val="18"/>
                <w:szCs w:val="18"/>
              </w:rPr>
              <w:t>筛孔尺寸（</w:t>
            </w:r>
            <w:r w:rsidRPr="003D64BF">
              <w:rPr>
                <w:kern w:val="0"/>
                <w:sz w:val="18"/>
                <w:szCs w:val="18"/>
              </w:rPr>
              <w:t>mm</w:t>
            </w:r>
            <w:r w:rsidRPr="003D64BF">
              <w:rPr>
                <w:rFonts w:ascii="宋体" w:hAnsi="宋体" w:hint="eastAsia"/>
                <w:kern w:val="0"/>
                <w:sz w:val="18"/>
                <w:szCs w:val="18"/>
              </w:rPr>
              <w:t>）</w:t>
            </w:r>
          </w:p>
        </w:tc>
        <w:tc>
          <w:tcPr>
            <w:tcW w:w="496" w:type="pct"/>
            <w:vAlign w:val="center"/>
          </w:tcPr>
          <w:p w:rsidR="00F51EE0" w:rsidRPr="003D64BF" w:rsidRDefault="00F51EE0" w:rsidP="008F2F42">
            <w:pPr>
              <w:pStyle w:val="af8"/>
              <w:ind w:firstLineChars="0" w:firstLine="0"/>
              <w:jc w:val="center"/>
              <w:rPr>
                <w:rFonts w:ascii="宋体" w:hAnsi="宋体"/>
                <w:kern w:val="0"/>
                <w:sz w:val="18"/>
                <w:szCs w:val="18"/>
              </w:rPr>
            </w:pPr>
            <w:r w:rsidRPr="003D64BF">
              <w:rPr>
                <w:rFonts w:ascii="宋体" w:hAnsi="宋体" w:hint="eastAsia"/>
                <w:kern w:val="0"/>
                <w:sz w:val="18"/>
                <w:szCs w:val="18"/>
              </w:rPr>
              <w:t>26.5</w:t>
            </w:r>
          </w:p>
        </w:tc>
        <w:tc>
          <w:tcPr>
            <w:tcW w:w="574" w:type="pct"/>
            <w:vAlign w:val="center"/>
          </w:tcPr>
          <w:p w:rsidR="00F51EE0" w:rsidRPr="003D64BF" w:rsidRDefault="00F51EE0" w:rsidP="008F2F42">
            <w:pPr>
              <w:pStyle w:val="af8"/>
              <w:ind w:firstLineChars="0" w:firstLine="0"/>
              <w:jc w:val="center"/>
              <w:rPr>
                <w:rFonts w:ascii="宋体" w:hAnsi="宋体"/>
                <w:kern w:val="0"/>
                <w:sz w:val="18"/>
                <w:szCs w:val="18"/>
              </w:rPr>
            </w:pPr>
            <w:r w:rsidRPr="003D64BF">
              <w:rPr>
                <w:rFonts w:ascii="宋体" w:hAnsi="宋体" w:hint="eastAsia"/>
                <w:kern w:val="0"/>
                <w:sz w:val="18"/>
                <w:szCs w:val="18"/>
              </w:rPr>
              <w:t>19</w:t>
            </w:r>
          </w:p>
        </w:tc>
        <w:tc>
          <w:tcPr>
            <w:tcW w:w="574" w:type="pct"/>
            <w:vAlign w:val="center"/>
          </w:tcPr>
          <w:p w:rsidR="00F51EE0" w:rsidRPr="003D64BF" w:rsidRDefault="00F51EE0" w:rsidP="008F2F42">
            <w:pPr>
              <w:pStyle w:val="af8"/>
              <w:ind w:firstLineChars="0" w:firstLine="0"/>
              <w:jc w:val="center"/>
              <w:rPr>
                <w:rFonts w:ascii="宋体" w:hAnsi="宋体"/>
                <w:kern w:val="0"/>
                <w:sz w:val="18"/>
                <w:szCs w:val="18"/>
              </w:rPr>
            </w:pPr>
            <w:r w:rsidRPr="003D64BF">
              <w:rPr>
                <w:rFonts w:ascii="宋体" w:hAnsi="宋体" w:hint="eastAsia"/>
                <w:kern w:val="0"/>
                <w:sz w:val="18"/>
                <w:szCs w:val="18"/>
              </w:rPr>
              <w:t>13.2</w:t>
            </w:r>
          </w:p>
        </w:tc>
        <w:tc>
          <w:tcPr>
            <w:tcW w:w="574" w:type="pct"/>
            <w:vAlign w:val="center"/>
          </w:tcPr>
          <w:p w:rsidR="00F51EE0" w:rsidRPr="003D64BF" w:rsidRDefault="00F51EE0" w:rsidP="008F2F42">
            <w:pPr>
              <w:pStyle w:val="af8"/>
              <w:ind w:firstLineChars="0" w:firstLine="0"/>
              <w:jc w:val="center"/>
              <w:rPr>
                <w:rFonts w:ascii="宋体" w:hAnsi="宋体"/>
                <w:kern w:val="0"/>
                <w:sz w:val="18"/>
                <w:szCs w:val="18"/>
              </w:rPr>
            </w:pPr>
            <w:r w:rsidRPr="003D64BF">
              <w:rPr>
                <w:rFonts w:ascii="宋体" w:hAnsi="宋体" w:hint="eastAsia"/>
                <w:kern w:val="0"/>
                <w:sz w:val="18"/>
                <w:szCs w:val="18"/>
              </w:rPr>
              <w:t>9.5</w:t>
            </w:r>
          </w:p>
        </w:tc>
        <w:tc>
          <w:tcPr>
            <w:tcW w:w="502" w:type="pct"/>
            <w:vAlign w:val="center"/>
          </w:tcPr>
          <w:p w:rsidR="00F51EE0" w:rsidRPr="003D64BF" w:rsidRDefault="00F51EE0" w:rsidP="008F2F42">
            <w:pPr>
              <w:pStyle w:val="af8"/>
              <w:ind w:firstLineChars="0" w:firstLine="0"/>
              <w:jc w:val="center"/>
              <w:rPr>
                <w:rFonts w:ascii="宋体" w:hAnsi="宋体"/>
                <w:kern w:val="0"/>
                <w:sz w:val="18"/>
                <w:szCs w:val="18"/>
              </w:rPr>
            </w:pPr>
            <w:r w:rsidRPr="003D64BF">
              <w:rPr>
                <w:rFonts w:ascii="宋体" w:hAnsi="宋体" w:hint="eastAsia"/>
                <w:kern w:val="0"/>
                <w:sz w:val="18"/>
                <w:szCs w:val="18"/>
              </w:rPr>
              <w:t>4.75</w:t>
            </w:r>
          </w:p>
        </w:tc>
        <w:tc>
          <w:tcPr>
            <w:tcW w:w="496" w:type="pct"/>
            <w:vAlign w:val="center"/>
          </w:tcPr>
          <w:p w:rsidR="00F51EE0" w:rsidRPr="003D64BF" w:rsidRDefault="00F51EE0" w:rsidP="008F2F42">
            <w:pPr>
              <w:pStyle w:val="af8"/>
              <w:ind w:firstLineChars="0" w:firstLine="0"/>
              <w:jc w:val="center"/>
              <w:rPr>
                <w:rFonts w:ascii="宋体" w:hAnsi="宋体"/>
                <w:kern w:val="0"/>
                <w:sz w:val="18"/>
                <w:szCs w:val="18"/>
              </w:rPr>
            </w:pPr>
            <w:r w:rsidRPr="003D64BF">
              <w:rPr>
                <w:rFonts w:ascii="宋体" w:hAnsi="宋体" w:hint="eastAsia"/>
                <w:kern w:val="0"/>
                <w:sz w:val="18"/>
                <w:szCs w:val="18"/>
              </w:rPr>
              <w:t>2.36</w:t>
            </w:r>
          </w:p>
        </w:tc>
        <w:tc>
          <w:tcPr>
            <w:tcW w:w="568" w:type="pct"/>
            <w:vAlign w:val="center"/>
          </w:tcPr>
          <w:p w:rsidR="00F51EE0" w:rsidRPr="003D64BF" w:rsidRDefault="00F51EE0" w:rsidP="008F2F42">
            <w:pPr>
              <w:pStyle w:val="af8"/>
              <w:ind w:firstLineChars="0" w:firstLine="0"/>
              <w:jc w:val="center"/>
              <w:rPr>
                <w:rFonts w:ascii="宋体" w:hAnsi="宋体"/>
                <w:kern w:val="0"/>
                <w:sz w:val="18"/>
                <w:szCs w:val="18"/>
              </w:rPr>
            </w:pPr>
            <w:r w:rsidRPr="003D64BF">
              <w:rPr>
                <w:rFonts w:ascii="宋体" w:hAnsi="宋体" w:hint="eastAsia"/>
                <w:kern w:val="0"/>
                <w:sz w:val="18"/>
                <w:szCs w:val="18"/>
              </w:rPr>
              <w:t>0.075</w:t>
            </w:r>
          </w:p>
        </w:tc>
      </w:tr>
      <w:tr w:rsidR="00F51EE0" w:rsidRPr="003D64BF" w:rsidTr="008F2F42">
        <w:tc>
          <w:tcPr>
            <w:tcW w:w="1216" w:type="pct"/>
            <w:vAlign w:val="center"/>
          </w:tcPr>
          <w:p w:rsidR="00F51EE0" w:rsidRPr="003D64BF" w:rsidRDefault="00F51EE0" w:rsidP="008F2F42">
            <w:pPr>
              <w:pStyle w:val="af8"/>
              <w:ind w:firstLineChars="0" w:firstLine="0"/>
              <w:jc w:val="center"/>
              <w:rPr>
                <w:rFonts w:ascii="宋体" w:hAnsi="宋体"/>
                <w:kern w:val="0"/>
                <w:sz w:val="18"/>
                <w:szCs w:val="18"/>
              </w:rPr>
            </w:pPr>
            <w:r w:rsidRPr="003D64BF">
              <w:rPr>
                <w:rFonts w:ascii="宋体" w:hAnsi="宋体" w:hint="eastAsia"/>
                <w:kern w:val="0"/>
                <w:sz w:val="18"/>
                <w:szCs w:val="18"/>
              </w:rPr>
              <w:t>通过率（</w:t>
            </w:r>
            <w:r w:rsidRPr="003D64BF">
              <w:rPr>
                <w:kern w:val="0"/>
                <w:sz w:val="18"/>
                <w:szCs w:val="18"/>
              </w:rPr>
              <w:t>%</w:t>
            </w:r>
            <w:r w:rsidRPr="003D64BF">
              <w:rPr>
                <w:rFonts w:ascii="宋体" w:hAnsi="宋体" w:hint="eastAsia"/>
                <w:kern w:val="0"/>
                <w:sz w:val="18"/>
                <w:szCs w:val="18"/>
              </w:rPr>
              <w:t>）</w:t>
            </w:r>
          </w:p>
        </w:tc>
        <w:tc>
          <w:tcPr>
            <w:tcW w:w="496" w:type="pct"/>
            <w:vAlign w:val="center"/>
          </w:tcPr>
          <w:p w:rsidR="00F51EE0" w:rsidRPr="003D64BF" w:rsidRDefault="00F51EE0" w:rsidP="008F2F42">
            <w:pPr>
              <w:pStyle w:val="af8"/>
              <w:ind w:firstLineChars="0" w:firstLine="0"/>
              <w:jc w:val="center"/>
              <w:rPr>
                <w:rFonts w:ascii="宋体" w:hAnsi="宋体"/>
                <w:kern w:val="0"/>
                <w:sz w:val="18"/>
                <w:szCs w:val="18"/>
              </w:rPr>
            </w:pPr>
            <w:r w:rsidRPr="003D64BF">
              <w:rPr>
                <w:rFonts w:ascii="宋体" w:hAnsi="宋体" w:hint="eastAsia"/>
                <w:kern w:val="0"/>
                <w:sz w:val="18"/>
                <w:szCs w:val="18"/>
              </w:rPr>
              <w:t>100</w:t>
            </w:r>
          </w:p>
        </w:tc>
        <w:tc>
          <w:tcPr>
            <w:tcW w:w="574" w:type="pct"/>
            <w:vAlign w:val="center"/>
          </w:tcPr>
          <w:p w:rsidR="00F51EE0" w:rsidRPr="003D64BF" w:rsidRDefault="00F51EE0" w:rsidP="008F2F42">
            <w:pPr>
              <w:pStyle w:val="af8"/>
              <w:ind w:firstLineChars="0" w:firstLine="0"/>
              <w:jc w:val="center"/>
              <w:rPr>
                <w:rFonts w:ascii="宋体" w:hAnsi="宋体"/>
                <w:kern w:val="0"/>
                <w:sz w:val="18"/>
                <w:szCs w:val="18"/>
              </w:rPr>
            </w:pPr>
            <w:r w:rsidRPr="003D64BF">
              <w:rPr>
                <w:rFonts w:ascii="宋体" w:hAnsi="宋体" w:hint="eastAsia"/>
                <w:kern w:val="0"/>
                <w:sz w:val="18"/>
                <w:szCs w:val="18"/>
              </w:rPr>
              <w:t>85</w:t>
            </w:r>
            <w:r w:rsidRPr="003D64BF">
              <w:rPr>
                <w:rFonts w:hint="eastAsia"/>
                <w:kern w:val="0"/>
                <w:sz w:val="18"/>
                <w:szCs w:val="18"/>
              </w:rPr>
              <w:t>~</w:t>
            </w:r>
            <w:r w:rsidRPr="003D64BF">
              <w:rPr>
                <w:rFonts w:ascii="宋体" w:hAnsi="宋体" w:hint="eastAsia"/>
                <w:kern w:val="0"/>
                <w:sz w:val="18"/>
                <w:szCs w:val="18"/>
              </w:rPr>
              <w:t>95</w:t>
            </w:r>
          </w:p>
        </w:tc>
        <w:tc>
          <w:tcPr>
            <w:tcW w:w="574" w:type="pct"/>
            <w:vAlign w:val="center"/>
          </w:tcPr>
          <w:p w:rsidR="00F51EE0" w:rsidRPr="003D64BF" w:rsidRDefault="00F51EE0" w:rsidP="008F2F42">
            <w:pPr>
              <w:pStyle w:val="af8"/>
              <w:ind w:firstLineChars="0" w:firstLine="0"/>
              <w:jc w:val="center"/>
              <w:rPr>
                <w:rFonts w:ascii="宋体" w:hAnsi="宋体"/>
                <w:kern w:val="0"/>
                <w:sz w:val="18"/>
                <w:szCs w:val="18"/>
              </w:rPr>
            </w:pPr>
            <w:r w:rsidRPr="003D64BF">
              <w:rPr>
                <w:rFonts w:ascii="宋体" w:hAnsi="宋体" w:hint="eastAsia"/>
                <w:kern w:val="0"/>
                <w:sz w:val="18"/>
                <w:szCs w:val="18"/>
              </w:rPr>
              <w:t>65</w:t>
            </w:r>
            <w:r w:rsidRPr="003D64BF">
              <w:rPr>
                <w:rFonts w:hint="eastAsia"/>
                <w:kern w:val="0"/>
                <w:sz w:val="18"/>
                <w:szCs w:val="18"/>
              </w:rPr>
              <w:t>~</w:t>
            </w:r>
            <w:r w:rsidRPr="003D64BF">
              <w:rPr>
                <w:rFonts w:ascii="宋体" w:hAnsi="宋体" w:hint="eastAsia"/>
                <w:kern w:val="0"/>
                <w:sz w:val="18"/>
                <w:szCs w:val="18"/>
              </w:rPr>
              <w:t>80</w:t>
            </w:r>
          </w:p>
        </w:tc>
        <w:tc>
          <w:tcPr>
            <w:tcW w:w="574" w:type="pct"/>
            <w:vAlign w:val="center"/>
          </w:tcPr>
          <w:p w:rsidR="00F51EE0" w:rsidRPr="003D64BF" w:rsidRDefault="00F51EE0" w:rsidP="008F2F42">
            <w:pPr>
              <w:pStyle w:val="af8"/>
              <w:ind w:firstLineChars="0" w:firstLine="0"/>
              <w:jc w:val="center"/>
              <w:rPr>
                <w:rFonts w:ascii="宋体" w:hAnsi="宋体"/>
                <w:kern w:val="0"/>
                <w:sz w:val="18"/>
                <w:szCs w:val="18"/>
              </w:rPr>
            </w:pPr>
            <w:r w:rsidRPr="003D64BF">
              <w:rPr>
                <w:rFonts w:ascii="宋体" w:hAnsi="宋体" w:hint="eastAsia"/>
                <w:kern w:val="0"/>
                <w:sz w:val="18"/>
                <w:szCs w:val="18"/>
              </w:rPr>
              <w:t>55</w:t>
            </w:r>
            <w:r w:rsidRPr="003D64BF">
              <w:rPr>
                <w:rFonts w:hint="eastAsia"/>
                <w:kern w:val="0"/>
                <w:sz w:val="18"/>
                <w:szCs w:val="18"/>
              </w:rPr>
              <w:t>~</w:t>
            </w:r>
            <w:r w:rsidRPr="003D64BF">
              <w:rPr>
                <w:rFonts w:ascii="宋体" w:hAnsi="宋体" w:hint="eastAsia"/>
                <w:kern w:val="0"/>
                <w:sz w:val="18"/>
                <w:szCs w:val="18"/>
              </w:rPr>
              <w:t>71</w:t>
            </w:r>
          </w:p>
        </w:tc>
        <w:tc>
          <w:tcPr>
            <w:tcW w:w="502" w:type="pct"/>
            <w:vAlign w:val="center"/>
          </w:tcPr>
          <w:p w:rsidR="00F51EE0" w:rsidRPr="003D64BF" w:rsidRDefault="00F51EE0" w:rsidP="008F2F42">
            <w:pPr>
              <w:pStyle w:val="af8"/>
              <w:ind w:firstLineChars="0" w:firstLine="0"/>
              <w:jc w:val="center"/>
              <w:rPr>
                <w:rFonts w:ascii="宋体" w:hAnsi="宋体"/>
                <w:kern w:val="0"/>
                <w:sz w:val="18"/>
                <w:szCs w:val="18"/>
              </w:rPr>
            </w:pPr>
            <w:r w:rsidRPr="003D64BF">
              <w:rPr>
                <w:rFonts w:ascii="宋体" w:hAnsi="宋体" w:hint="eastAsia"/>
                <w:kern w:val="0"/>
                <w:sz w:val="18"/>
                <w:szCs w:val="18"/>
              </w:rPr>
              <w:t>8</w:t>
            </w:r>
            <w:r w:rsidRPr="003D64BF">
              <w:rPr>
                <w:rFonts w:hint="eastAsia"/>
                <w:kern w:val="0"/>
                <w:sz w:val="18"/>
                <w:szCs w:val="18"/>
              </w:rPr>
              <w:t>~</w:t>
            </w:r>
            <w:r w:rsidRPr="003D64BF">
              <w:rPr>
                <w:rFonts w:ascii="宋体" w:hAnsi="宋体" w:hint="eastAsia"/>
                <w:kern w:val="0"/>
                <w:sz w:val="18"/>
                <w:szCs w:val="18"/>
              </w:rPr>
              <w:t>16</w:t>
            </w:r>
          </w:p>
        </w:tc>
        <w:tc>
          <w:tcPr>
            <w:tcW w:w="496" w:type="pct"/>
            <w:vAlign w:val="center"/>
          </w:tcPr>
          <w:p w:rsidR="00F51EE0" w:rsidRPr="003D64BF" w:rsidRDefault="00F51EE0" w:rsidP="008F2F42">
            <w:pPr>
              <w:pStyle w:val="af8"/>
              <w:ind w:firstLineChars="0" w:firstLine="0"/>
              <w:jc w:val="center"/>
              <w:rPr>
                <w:rFonts w:ascii="宋体" w:hAnsi="宋体"/>
                <w:kern w:val="0"/>
                <w:sz w:val="18"/>
                <w:szCs w:val="18"/>
              </w:rPr>
            </w:pPr>
            <w:r w:rsidRPr="003D64BF">
              <w:rPr>
                <w:rFonts w:ascii="宋体" w:hAnsi="宋体" w:hint="eastAsia"/>
                <w:kern w:val="0"/>
                <w:sz w:val="18"/>
                <w:szCs w:val="18"/>
              </w:rPr>
              <w:t>0</w:t>
            </w:r>
            <w:r w:rsidRPr="003D64BF">
              <w:rPr>
                <w:rFonts w:hint="eastAsia"/>
                <w:kern w:val="0"/>
                <w:sz w:val="18"/>
                <w:szCs w:val="18"/>
              </w:rPr>
              <w:t>~</w:t>
            </w:r>
            <w:r w:rsidRPr="003D64BF">
              <w:rPr>
                <w:rFonts w:ascii="宋体" w:hAnsi="宋体" w:hint="eastAsia"/>
                <w:kern w:val="0"/>
                <w:sz w:val="18"/>
                <w:szCs w:val="18"/>
              </w:rPr>
              <w:t>7</w:t>
            </w:r>
          </w:p>
        </w:tc>
        <w:tc>
          <w:tcPr>
            <w:tcW w:w="568" w:type="pct"/>
            <w:vAlign w:val="center"/>
          </w:tcPr>
          <w:p w:rsidR="00F51EE0" w:rsidRPr="003D64BF" w:rsidRDefault="00F51EE0" w:rsidP="008F2F42">
            <w:pPr>
              <w:pStyle w:val="af8"/>
              <w:ind w:firstLineChars="0" w:firstLine="0"/>
              <w:jc w:val="center"/>
              <w:rPr>
                <w:rFonts w:ascii="宋体" w:hAnsi="宋体"/>
                <w:kern w:val="0"/>
                <w:sz w:val="18"/>
                <w:szCs w:val="18"/>
              </w:rPr>
            </w:pPr>
            <w:r w:rsidRPr="003D64BF">
              <w:rPr>
                <w:rFonts w:ascii="宋体" w:hAnsi="宋体" w:hint="eastAsia"/>
                <w:kern w:val="0"/>
                <w:sz w:val="18"/>
                <w:szCs w:val="18"/>
              </w:rPr>
              <w:t>0</w:t>
            </w:r>
            <w:r w:rsidRPr="003D64BF">
              <w:rPr>
                <w:rFonts w:hint="eastAsia"/>
                <w:kern w:val="0"/>
                <w:sz w:val="18"/>
                <w:szCs w:val="18"/>
              </w:rPr>
              <w:t>~</w:t>
            </w:r>
            <w:r w:rsidRPr="003D64BF">
              <w:rPr>
                <w:rFonts w:ascii="宋体" w:hAnsi="宋体" w:hint="eastAsia"/>
                <w:kern w:val="0"/>
                <w:sz w:val="18"/>
                <w:szCs w:val="18"/>
              </w:rPr>
              <w:t>3</w:t>
            </w:r>
          </w:p>
        </w:tc>
      </w:tr>
    </w:tbl>
    <w:p w:rsidR="00F51EE0" w:rsidRDefault="00F51EE0" w:rsidP="00F51EE0">
      <w:pPr>
        <w:spacing w:beforeLines="20" w:line="360" w:lineRule="exact"/>
        <w:ind w:firstLineChars="200" w:firstLine="420"/>
        <w:rPr>
          <w:szCs w:val="24"/>
        </w:rPr>
      </w:pPr>
      <w:r>
        <w:rPr>
          <w:rFonts w:ascii="黑体" w:eastAsia="黑体" w:hint="eastAsia"/>
          <w:szCs w:val="24"/>
        </w:rPr>
        <w:t xml:space="preserve">3 </w:t>
      </w:r>
      <w:r>
        <w:rPr>
          <w:rFonts w:hint="eastAsia"/>
          <w:szCs w:val="24"/>
        </w:rPr>
        <w:t>进行垫层摊铺，适量洒水并压实，压实度不小于</w:t>
      </w:r>
      <w:r>
        <w:rPr>
          <w:rFonts w:hint="eastAsia"/>
          <w:szCs w:val="24"/>
        </w:rPr>
        <w:t>95%</w:t>
      </w:r>
      <w:r>
        <w:rPr>
          <w:rFonts w:hint="eastAsia"/>
          <w:szCs w:val="24"/>
        </w:rPr>
        <w:t>。</w:t>
      </w:r>
    </w:p>
    <w:p w:rsidR="00F51EE0" w:rsidRDefault="00F51EE0" w:rsidP="00F51EE0">
      <w:pPr>
        <w:spacing w:line="360" w:lineRule="exact"/>
        <w:rPr>
          <w:rFonts w:ascii="黑体" w:eastAsia="黑体"/>
          <w:szCs w:val="24"/>
        </w:rPr>
      </w:pPr>
      <w:r>
        <w:rPr>
          <w:rFonts w:ascii="黑体" w:eastAsia="黑体" w:hint="eastAsia"/>
          <w:szCs w:val="24"/>
        </w:rPr>
        <w:t>4</w:t>
      </w:r>
      <w:r>
        <w:rPr>
          <w:rFonts w:ascii="黑体" w:eastAsia="黑体"/>
          <w:szCs w:val="24"/>
        </w:rPr>
        <w:t>.</w:t>
      </w:r>
      <w:r>
        <w:rPr>
          <w:rFonts w:ascii="黑体" w:eastAsia="黑体" w:hint="eastAsia"/>
          <w:szCs w:val="24"/>
        </w:rPr>
        <w:t>2</w:t>
      </w:r>
      <w:r>
        <w:rPr>
          <w:rFonts w:ascii="黑体" w:eastAsia="黑体"/>
          <w:szCs w:val="24"/>
        </w:rPr>
        <w:t>.</w:t>
      </w:r>
      <w:r>
        <w:rPr>
          <w:rFonts w:ascii="黑体" w:eastAsia="黑体" w:hint="eastAsia"/>
          <w:szCs w:val="24"/>
        </w:rPr>
        <w:t xml:space="preserve">3 </w:t>
      </w:r>
      <w:r>
        <w:rPr>
          <w:rFonts w:ascii="宋体" w:hAnsi="宋体" w:hint="eastAsia"/>
          <w:szCs w:val="24"/>
        </w:rPr>
        <w:t>基层施工</w:t>
      </w:r>
    </w:p>
    <w:p w:rsidR="00F51EE0" w:rsidRDefault="00F51EE0" w:rsidP="00F51EE0">
      <w:pPr>
        <w:spacing w:line="360" w:lineRule="exact"/>
        <w:ind w:firstLineChars="200" w:firstLine="420"/>
        <w:rPr>
          <w:szCs w:val="24"/>
        </w:rPr>
      </w:pPr>
      <w:r>
        <w:rPr>
          <w:rFonts w:ascii="黑体" w:eastAsia="黑体" w:hint="eastAsia"/>
          <w:szCs w:val="24"/>
        </w:rPr>
        <w:t xml:space="preserve">1 </w:t>
      </w:r>
      <w:r>
        <w:rPr>
          <w:rFonts w:hint="eastAsia"/>
          <w:szCs w:val="24"/>
        </w:rPr>
        <w:t>施工前应确认垫层验收合格。</w:t>
      </w:r>
    </w:p>
    <w:p w:rsidR="00F51EE0" w:rsidRDefault="00F51EE0" w:rsidP="00F51EE0">
      <w:pPr>
        <w:spacing w:line="360" w:lineRule="exact"/>
        <w:ind w:firstLineChars="200" w:firstLine="420"/>
        <w:rPr>
          <w:szCs w:val="24"/>
        </w:rPr>
      </w:pPr>
      <w:r>
        <w:rPr>
          <w:rFonts w:ascii="黑体" w:eastAsia="黑体" w:hint="eastAsia"/>
          <w:szCs w:val="24"/>
        </w:rPr>
        <w:t xml:space="preserve">2 </w:t>
      </w:r>
      <w:r>
        <w:rPr>
          <w:rFonts w:hint="eastAsia"/>
          <w:szCs w:val="24"/>
        </w:rPr>
        <w:t>透水基层应采用强度高、透水性能良好、水稳定性好的透水材料，根据路面使用功能的不同，宜采用级配碎石或透水混凝土。</w:t>
      </w:r>
    </w:p>
    <w:p w:rsidR="00F51EE0" w:rsidRDefault="00F51EE0" w:rsidP="00F51EE0">
      <w:pPr>
        <w:spacing w:line="360" w:lineRule="exact"/>
        <w:ind w:firstLineChars="200" w:firstLine="420"/>
        <w:rPr>
          <w:szCs w:val="24"/>
        </w:rPr>
      </w:pPr>
      <w:r>
        <w:rPr>
          <w:rFonts w:ascii="黑体" w:eastAsia="黑体" w:hint="eastAsia"/>
          <w:szCs w:val="24"/>
        </w:rPr>
        <w:t xml:space="preserve">3 </w:t>
      </w:r>
      <w:r>
        <w:rPr>
          <w:rFonts w:hint="eastAsia"/>
          <w:szCs w:val="24"/>
        </w:rPr>
        <w:t>级配碎石基层材料与施工要求同本规程</w:t>
      </w:r>
      <w:r>
        <w:rPr>
          <w:rFonts w:hint="eastAsia"/>
          <w:szCs w:val="24"/>
        </w:rPr>
        <w:t>4.2.2</w:t>
      </w:r>
      <w:r>
        <w:rPr>
          <w:rFonts w:hint="eastAsia"/>
          <w:szCs w:val="24"/>
        </w:rPr>
        <w:t>中</w:t>
      </w:r>
      <w:r>
        <w:rPr>
          <w:rFonts w:hint="eastAsia"/>
          <w:szCs w:val="24"/>
        </w:rPr>
        <w:t>2~4</w:t>
      </w:r>
      <w:r>
        <w:rPr>
          <w:rFonts w:hint="eastAsia"/>
          <w:szCs w:val="24"/>
        </w:rPr>
        <w:t>。</w:t>
      </w:r>
    </w:p>
    <w:p w:rsidR="00F51EE0" w:rsidRDefault="00F51EE0" w:rsidP="00F51EE0">
      <w:pPr>
        <w:spacing w:line="360" w:lineRule="exact"/>
        <w:ind w:firstLineChars="200" w:firstLine="420"/>
        <w:rPr>
          <w:szCs w:val="24"/>
        </w:rPr>
      </w:pPr>
      <w:r>
        <w:rPr>
          <w:rFonts w:ascii="黑体" w:eastAsia="黑体" w:hint="eastAsia"/>
          <w:szCs w:val="24"/>
        </w:rPr>
        <w:t xml:space="preserve">4 </w:t>
      </w:r>
      <w:r>
        <w:rPr>
          <w:rFonts w:hint="eastAsia"/>
          <w:szCs w:val="24"/>
        </w:rPr>
        <w:t>透水混凝土基层材料要求：</w:t>
      </w:r>
    </w:p>
    <w:p w:rsidR="00F51EE0" w:rsidRDefault="00F51EE0" w:rsidP="00F51EE0">
      <w:pPr>
        <w:pStyle w:val="af8"/>
        <w:numPr>
          <w:ilvl w:val="0"/>
          <w:numId w:val="3"/>
        </w:numPr>
        <w:spacing w:line="360" w:lineRule="exact"/>
        <w:ind w:firstLineChars="0"/>
        <w:rPr>
          <w:szCs w:val="24"/>
        </w:rPr>
      </w:pPr>
      <w:r>
        <w:rPr>
          <w:rFonts w:hint="eastAsia"/>
          <w:szCs w:val="24"/>
        </w:rPr>
        <w:t>骨料宜采用粒径为</w:t>
      </w:r>
      <w:r>
        <w:rPr>
          <w:rFonts w:hint="eastAsia"/>
          <w:szCs w:val="24"/>
        </w:rPr>
        <w:t>5mm~10mm</w:t>
      </w:r>
      <w:r>
        <w:rPr>
          <w:rFonts w:hint="eastAsia"/>
          <w:szCs w:val="24"/>
        </w:rPr>
        <w:t>的单一级配，最大粒径不应超过</w:t>
      </w:r>
      <w:r>
        <w:rPr>
          <w:rFonts w:hint="eastAsia"/>
          <w:szCs w:val="24"/>
        </w:rPr>
        <w:t>15mm</w:t>
      </w:r>
      <w:r>
        <w:rPr>
          <w:rFonts w:hint="eastAsia"/>
          <w:szCs w:val="24"/>
        </w:rPr>
        <w:t>。</w:t>
      </w:r>
    </w:p>
    <w:p w:rsidR="00F51EE0" w:rsidRDefault="00F51EE0" w:rsidP="00F51EE0">
      <w:pPr>
        <w:pStyle w:val="af8"/>
        <w:numPr>
          <w:ilvl w:val="0"/>
          <w:numId w:val="3"/>
        </w:numPr>
        <w:spacing w:line="360" w:lineRule="exact"/>
        <w:ind w:firstLineChars="0"/>
        <w:rPr>
          <w:szCs w:val="24"/>
        </w:rPr>
      </w:pPr>
      <w:r>
        <w:rPr>
          <w:rFonts w:hint="eastAsia"/>
          <w:szCs w:val="24"/>
        </w:rPr>
        <w:t>宜选用</w:t>
      </w:r>
      <w:r>
        <w:rPr>
          <w:rFonts w:hint="eastAsia"/>
          <w:szCs w:val="24"/>
        </w:rPr>
        <w:t>P.O42.5</w:t>
      </w:r>
      <w:r>
        <w:rPr>
          <w:rFonts w:hint="eastAsia"/>
          <w:szCs w:val="24"/>
        </w:rPr>
        <w:t>及以上强度等级硅酸盐或普通硅酸盐水泥。</w:t>
      </w:r>
    </w:p>
    <w:p w:rsidR="00F51EE0" w:rsidRDefault="00F51EE0" w:rsidP="00F51EE0">
      <w:pPr>
        <w:spacing w:line="360" w:lineRule="exact"/>
        <w:ind w:left="660"/>
        <w:rPr>
          <w:szCs w:val="24"/>
        </w:rPr>
      </w:pPr>
      <w:r>
        <w:rPr>
          <w:rFonts w:hint="eastAsia"/>
          <w:szCs w:val="24"/>
        </w:rPr>
        <w:t>3</w:t>
      </w:r>
      <w:r>
        <w:rPr>
          <w:rFonts w:hint="eastAsia"/>
          <w:szCs w:val="24"/>
        </w:rPr>
        <w:t>）用水应符合《混凝土用水标准》</w:t>
      </w:r>
      <w:r>
        <w:rPr>
          <w:rFonts w:hint="eastAsia"/>
          <w:szCs w:val="24"/>
        </w:rPr>
        <w:t>JGJ 63</w:t>
      </w:r>
      <w:r>
        <w:rPr>
          <w:rFonts w:hint="eastAsia"/>
          <w:szCs w:val="24"/>
        </w:rPr>
        <w:t>要求。</w:t>
      </w:r>
    </w:p>
    <w:p w:rsidR="00F51EE0" w:rsidRDefault="00F51EE0" w:rsidP="00F51EE0">
      <w:pPr>
        <w:spacing w:line="360" w:lineRule="exact"/>
        <w:ind w:left="660"/>
        <w:rPr>
          <w:szCs w:val="24"/>
        </w:rPr>
      </w:pPr>
      <w:r>
        <w:rPr>
          <w:rFonts w:hint="eastAsia"/>
          <w:szCs w:val="24"/>
        </w:rPr>
        <w:t>4</w:t>
      </w:r>
      <w:r>
        <w:rPr>
          <w:rFonts w:hint="eastAsia"/>
          <w:szCs w:val="24"/>
        </w:rPr>
        <w:t>）宜使用无氯盐类的防冻剂、引气剂、减水剂等外加剂。</w:t>
      </w:r>
    </w:p>
    <w:p w:rsidR="00F51EE0" w:rsidRDefault="00F51EE0" w:rsidP="00F51EE0">
      <w:pPr>
        <w:spacing w:line="360" w:lineRule="exact"/>
        <w:ind w:firstLineChars="200" w:firstLine="420"/>
        <w:rPr>
          <w:szCs w:val="24"/>
        </w:rPr>
      </w:pPr>
      <w:r>
        <w:rPr>
          <w:rFonts w:ascii="黑体" w:eastAsia="黑体" w:hint="eastAsia"/>
          <w:szCs w:val="24"/>
        </w:rPr>
        <w:t xml:space="preserve">5 </w:t>
      </w:r>
      <w:r>
        <w:rPr>
          <w:rFonts w:hint="eastAsia"/>
          <w:szCs w:val="24"/>
        </w:rPr>
        <w:t>基层浇筑前，先用水湿润表面，并应采用平板振捣器夯实。在浇筑过程中不宜过度振捣或夯实。</w:t>
      </w:r>
    </w:p>
    <w:p w:rsidR="00F51EE0" w:rsidRDefault="00F51EE0" w:rsidP="00F51EE0">
      <w:pPr>
        <w:spacing w:line="360" w:lineRule="exact"/>
        <w:ind w:firstLineChars="200" w:firstLine="420"/>
        <w:rPr>
          <w:szCs w:val="24"/>
        </w:rPr>
      </w:pPr>
      <w:r>
        <w:rPr>
          <w:rFonts w:ascii="黑体" w:eastAsia="黑体" w:hint="eastAsia"/>
          <w:szCs w:val="24"/>
        </w:rPr>
        <w:t xml:space="preserve">6 </w:t>
      </w:r>
      <w:r>
        <w:rPr>
          <w:rFonts w:hint="eastAsia"/>
          <w:szCs w:val="24"/>
        </w:rPr>
        <w:t>透水混凝土基层应设置纵横温度缝（膨胀缝和收缩缝）和施工缝。温度缝和施工缝间距可采用</w:t>
      </w:r>
      <w:r>
        <w:rPr>
          <w:rFonts w:hint="eastAsia"/>
          <w:szCs w:val="24"/>
        </w:rPr>
        <w:lastRenderedPageBreak/>
        <w:t>4.5m~5.5m</w:t>
      </w:r>
      <w:r>
        <w:rPr>
          <w:rFonts w:hint="eastAsia"/>
          <w:szCs w:val="24"/>
        </w:rPr>
        <w:t>，一般不超过</w:t>
      </w:r>
      <w:r>
        <w:rPr>
          <w:rFonts w:hint="eastAsia"/>
          <w:szCs w:val="24"/>
        </w:rPr>
        <w:t>6m</w:t>
      </w:r>
      <w:r>
        <w:rPr>
          <w:rFonts w:hint="eastAsia"/>
          <w:szCs w:val="24"/>
        </w:rPr>
        <w:t>或按设计要求确定。</w:t>
      </w:r>
    </w:p>
    <w:p w:rsidR="00F51EE0" w:rsidRDefault="00F51EE0" w:rsidP="00F51EE0">
      <w:pPr>
        <w:spacing w:line="360" w:lineRule="exact"/>
        <w:ind w:firstLineChars="200" w:firstLine="420"/>
        <w:rPr>
          <w:szCs w:val="24"/>
        </w:rPr>
      </w:pPr>
      <w:r>
        <w:rPr>
          <w:rFonts w:ascii="黑体" w:eastAsia="黑体" w:hint="eastAsia"/>
          <w:szCs w:val="24"/>
        </w:rPr>
        <w:t xml:space="preserve">7 </w:t>
      </w:r>
      <w:r>
        <w:rPr>
          <w:rFonts w:hint="eastAsia"/>
          <w:szCs w:val="24"/>
        </w:rPr>
        <w:t>基层透水混凝土夯实成型后，方可在其上铺筑找平层、面层。面层施工完成后，及时洒水养护、保持湿润状态，必要时可采取覆盖措施。</w:t>
      </w:r>
    </w:p>
    <w:p w:rsidR="00F51EE0" w:rsidRDefault="00F51EE0" w:rsidP="00F51EE0">
      <w:pPr>
        <w:spacing w:line="360" w:lineRule="exact"/>
        <w:ind w:firstLineChars="200" w:firstLine="420"/>
        <w:rPr>
          <w:szCs w:val="24"/>
        </w:rPr>
      </w:pPr>
      <w:r>
        <w:rPr>
          <w:rFonts w:ascii="黑体" w:eastAsia="黑体" w:hint="eastAsia"/>
          <w:szCs w:val="24"/>
        </w:rPr>
        <w:t xml:space="preserve">8 </w:t>
      </w:r>
      <w:r>
        <w:rPr>
          <w:rFonts w:hint="eastAsia"/>
          <w:szCs w:val="24"/>
        </w:rPr>
        <w:t>基层中雨水排水管的施工应按照下列规定：</w:t>
      </w:r>
    </w:p>
    <w:p w:rsidR="00F51EE0" w:rsidRDefault="00F51EE0" w:rsidP="00F51EE0">
      <w:pPr>
        <w:spacing w:line="360" w:lineRule="exact"/>
        <w:ind w:firstLineChars="300" w:firstLine="630"/>
        <w:rPr>
          <w:szCs w:val="24"/>
        </w:rPr>
      </w:pPr>
      <w:r>
        <w:rPr>
          <w:szCs w:val="24"/>
        </w:rPr>
        <w:t>1</w:t>
      </w:r>
      <w:r>
        <w:rPr>
          <w:rFonts w:hint="eastAsia"/>
          <w:szCs w:val="24"/>
        </w:rPr>
        <w:t>）管道埋设深度、轴线位置应符合设计要求，无压力管道严禁倒坡。</w:t>
      </w:r>
    </w:p>
    <w:p w:rsidR="00F51EE0" w:rsidRDefault="00F51EE0" w:rsidP="00F51EE0">
      <w:pPr>
        <w:spacing w:line="360" w:lineRule="exact"/>
        <w:ind w:firstLineChars="300" w:firstLine="630"/>
        <w:rPr>
          <w:szCs w:val="24"/>
        </w:rPr>
      </w:pPr>
      <w:r>
        <w:rPr>
          <w:szCs w:val="24"/>
        </w:rPr>
        <w:t>2</w:t>
      </w:r>
      <w:r>
        <w:rPr>
          <w:rFonts w:hint="eastAsia"/>
          <w:szCs w:val="24"/>
        </w:rPr>
        <w:t>）柔性管道的管壁不得出现纵向隆起、环向扁平及其他变形情况。</w:t>
      </w:r>
    </w:p>
    <w:p w:rsidR="00F51EE0" w:rsidRDefault="00F51EE0" w:rsidP="00F51EE0">
      <w:pPr>
        <w:spacing w:line="360" w:lineRule="exact"/>
        <w:ind w:firstLineChars="300" w:firstLine="630"/>
        <w:rPr>
          <w:szCs w:val="24"/>
        </w:rPr>
      </w:pPr>
      <w:r>
        <w:rPr>
          <w:szCs w:val="24"/>
        </w:rPr>
        <w:t>3</w:t>
      </w:r>
      <w:r>
        <w:rPr>
          <w:rFonts w:hint="eastAsia"/>
          <w:szCs w:val="24"/>
        </w:rPr>
        <w:t>）管道铺设安装必须稳固，管道安装后应线形平直。</w:t>
      </w:r>
    </w:p>
    <w:p w:rsidR="00F51EE0" w:rsidRDefault="00F51EE0" w:rsidP="00F51EE0">
      <w:pPr>
        <w:spacing w:line="360" w:lineRule="exact"/>
        <w:ind w:firstLineChars="300" w:firstLine="630"/>
        <w:rPr>
          <w:szCs w:val="24"/>
        </w:rPr>
      </w:pPr>
      <w:r>
        <w:rPr>
          <w:szCs w:val="24"/>
        </w:rPr>
        <w:t>4</w:t>
      </w:r>
      <w:r>
        <w:rPr>
          <w:rFonts w:hint="eastAsia"/>
          <w:szCs w:val="24"/>
        </w:rPr>
        <w:t>）管道内应光洁平整，无杂物、油污。</w:t>
      </w:r>
    </w:p>
    <w:p w:rsidR="00F51EE0" w:rsidRDefault="00F51EE0" w:rsidP="00F51EE0">
      <w:pPr>
        <w:spacing w:line="360" w:lineRule="exact"/>
        <w:ind w:firstLineChars="300" w:firstLine="630"/>
        <w:rPr>
          <w:szCs w:val="24"/>
        </w:rPr>
      </w:pPr>
      <w:r>
        <w:rPr>
          <w:rFonts w:hint="eastAsia"/>
          <w:szCs w:val="24"/>
        </w:rPr>
        <w:t>5</w:t>
      </w:r>
      <w:r>
        <w:rPr>
          <w:rFonts w:hint="eastAsia"/>
          <w:szCs w:val="24"/>
        </w:rPr>
        <w:t>）管道无明显渗水和水珠现象。</w:t>
      </w:r>
    </w:p>
    <w:p w:rsidR="00F51EE0" w:rsidRDefault="00F51EE0" w:rsidP="00F51EE0">
      <w:pPr>
        <w:spacing w:line="360" w:lineRule="exact"/>
        <w:ind w:firstLineChars="300" w:firstLine="630"/>
        <w:rPr>
          <w:szCs w:val="24"/>
        </w:rPr>
      </w:pPr>
      <w:r>
        <w:rPr>
          <w:rFonts w:hint="eastAsia"/>
          <w:szCs w:val="24"/>
        </w:rPr>
        <w:t>6</w:t>
      </w:r>
      <w:r>
        <w:rPr>
          <w:rFonts w:hint="eastAsia"/>
          <w:szCs w:val="24"/>
        </w:rPr>
        <w:t>）管道与井室洞口之间无渗漏水。</w:t>
      </w:r>
    </w:p>
    <w:p w:rsidR="00F51EE0" w:rsidRDefault="00F51EE0" w:rsidP="00F51EE0">
      <w:pPr>
        <w:spacing w:line="360" w:lineRule="exact"/>
        <w:rPr>
          <w:rFonts w:ascii="黑体" w:eastAsia="黑体"/>
          <w:szCs w:val="24"/>
        </w:rPr>
      </w:pPr>
      <w:r>
        <w:rPr>
          <w:rFonts w:ascii="黑体" w:eastAsia="黑体" w:hint="eastAsia"/>
          <w:szCs w:val="24"/>
        </w:rPr>
        <w:t>4.2</w:t>
      </w:r>
      <w:r>
        <w:rPr>
          <w:rFonts w:ascii="黑体" w:eastAsia="黑体"/>
          <w:szCs w:val="24"/>
        </w:rPr>
        <w:t>.</w:t>
      </w:r>
      <w:r>
        <w:rPr>
          <w:rFonts w:ascii="黑体" w:eastAsia="黑体" w:hint="eastAsia"/>
          <w:szCs w:val="24"/>
        </w:rPr>
        <w:t xml:space="preserve">4 </w:t>
      </w:r>
      <w:r>
        <w:rPr>
          <w:rFonts w:ascii="宋体" w:hAnsi="宋体" w:hint="eastAsia"/>
          <w:szCs w:val="24"/>
        </w:rPr>
        <w:t>透水粘结找平层施工应符合下列规定：</w:t>
      </w:r>
    </w:p>
    <w:p w:rsidR="00F51EE0" w:rsidRDefault="00F51EE0" w:rsidP="00F51EE0">
      <w:pPr>
        <w:spacing w:line="360" w:lineRule="exact"/>
        <w:ind w:firstLineChars="200" w:firstLine="420"/>
        <w:rPr>
          <w:szCs w:val="24"/>
        </w:rPr>
      </w:pPr>
      <w:r>
        <w:rPr>
          <w:rFonts w:ascii="黑体" w:eastAsia="黑体" w:hint="eastAsia"/>
          <w:szCs w:val="24"/>
        </w:rPr>
        <w:t xml:space="preserve">1 </w:t>
      </w:r>
      <w:r>
        <w:rPr>
          <w:rFonts w:hint="eastAsia"/>
          <w:szCs w:val="24"/>
        </w:rPr>
        <w:t>施工前应确认透水基层验收合格。</w:t>
      </w:r>
    </w:p>
    <w:p w:rsidR="00F51EE0" w:rsidRDefault="00F51EE0" w:rsidP="00F51EE0">
      <w:pPr>
        <w:spacing w:line="360" w:lineRule="exact"/>
        <w:ind w:firstLineChars="200" w:firstLine="420"/>
        <w:rPr>
          <w:szCs w:val="24"/>
        </w:rPr>
      </w:pPr>
      <w:r>
        <w:rPr>
          <w:rFonts w:ascii="黑体" w:eastAsia="黑体" w:hint="eastAsia"/>
          <w:szCs w:val="24"/>
        </w:rPr>
        <w:t xml:space="preserve">2 </w:t>
      </w:r>
      <w:r>
        <w:rPr>
          <w:rFonts w:hint="eastAsia"/>
          <w:szCs w:val="24"/>
        </w:rPr>
        <w:t>硅砂透水砖找平层宜按每</w:t>
      </w:r>
      <w:r>
        <w:rPr>
          <w:rFonts w:hint="eastAsia"/>
          <w:szCs w:val="24"/>
        </w:rPr>
        <w:t>100</w:t>
      </w:r>
      <w:r>
        <w:rPr>
          <w:szCs w:val="24"/>
        </w:rPr>
        <w:t>kg</w:t>
      </w:r>
      <w:r>
        <w:rPr>
          <w:rFonts w:hint="eastAsia"/>
          <w:szCs w:val="24"/>
        </w:rPr>
        <w:t>找平砂添加</w:t>
      </w:r>
      <w:r>
        <w:rPr>
          <w:rFonts w:hint="eastAsia"/>
          <w:szCs w:val="24"/>
        </w:rPr>
        <w:t>8</w:t>
      </w:r>
      <w:r>
        <w:rPr>
          <w:szCs w:val="24"/>
        </w:rPr>
        <w:t>kgPZ</w:t>
      </w:r>
      <w:r>
        <w:rPr>
          <w:rFonts w:hint="eastAsia"/>
          <w:szCs w:val="24"/>
        </w:rPr>
        <w:t>G</w:t>
      </w:r>
      <w:r>
        <w:rPr>
          <w:rFonts w:hint="eastAsia"/>
          <w:szCs w:val="24"/>
        </w:rPr>
        <w:t>（粘结剂），再加入少量水进行配方，每罐料搅拌必须保证</w:t>
      </w:r>
      <w:r>
        <w:rPr>
          <w:szCs w:val="24"/>
        </w:rPr>
        <w:t>2min</w:t>
      </w:r>
      <w:r>
        <w:rPr>
          <w:rFonts w:hint="eastAsia"/>
          <w:szCs w:val="24"/>
        </w:rPr>
        <w:t>以上，搅拌均匀后应达到手握成团，松手即散的状态。搅拌料地点不得离施工现场距离太远。</w:t>
      </w:r>
    </w:p>
    <w:p w:rsidR="00F51EE0" w:rsidRDefault="00F51EE0" w:rsidP="00F51EE0">
      <w:pPr>
        <w:spacing w:line="360" w:lineRule="exact"/>
        <w:ind w:firstLineChars="200" w:firstLine="420"/>
        <w:rPr>
          <w:szCs w:val="24"/>
        </w:rPr>
      </w:pPr>
      <w:r>
        <w:rPr>
          <w:rFonts w:ascii="黑体" w:eastAsia="黑体" w:hint="eastAsia"/>
          <w:szCs w:val="24"/>
        </w:rPr>
        <w:t xml:space="preserve">3 </w:t>
      </w:r>
      <w:r>
        <w:rPr>
          <w:rFonts w:hint="eastAsia"/>
          <w:szCs w:val="24"/>
        </w:rPr>
        <w:t>找平层的摊铺应采用刮板法，并根据具体情况确定摊铺厚度：人行道应在</w:t>
      </w:r>
      <w:r>
        <w:rPr>
          <w:szCs w:val="24"/>
        </w:rPr>
        <w:t>30</w:t>
      </w:r>
      <w:r>
        <w:rPr>
          <w:rFonts w:hint="eastAsia"/>
          <w:szCs w:val="24"/>
        </w:rPr>
        <w:t>mm~</w:t>
      </w:r>
      <w:r>
        <w:rPr>
          <w:szCs w:val="24"/>
        </w:rPr>
        <w:t>4</w:t>
      </w:r>
      <w:r>
        <w:rPr>
          <w:rFonts w:hint="eastAsia"/>
          <w:szCs w:val="24"/>
        </w:rPr>
        <w:t>0</w:t>
      </w:r>
      <w:r>
        <w:rPr>
          <w:szCs w:val="24"/>
        </w:rPr>
        <w:t>mm</w:t>
      </w:r>
      <w:r>
        <w:rPr>
          <w:rFonts w:hint="eastAsia"/>
          <w:szCs w:val="24"/>
        </w:rPr>
        <w:t>；停车场及车行道应在</w:t>
      </w:r>
      <w:r>
        <w:rPr>
          <w:szCs w:val="24"/>
        </w:rPr>
        <w:t>40</w:t>
      </w:r>
      <w:r>
        <w:rPr>
          <w:rFonts w:hint="eastAsia"/>
          <w:szCs w:val="24"/>
        </w:rPr>
        <w:t>mm~</w:t>
      </w:r>
      <w:r>
        <w:rPr>
          <w:szCs w:val="24"/>
        </w:rPr>
        <w:t>50mm</w:t>
      </w:r>
      <w:r>
        <w:rPr>
          <w:rFonts w:hint="eastAsia"/>
          <w:szCs w:val="24"/>
        </w:rPr>
        <w:t>。</w:t>
      </w:r>
    </w:p>
    <w:p w:rsidR="00F51EE0" w:rsidRDefault="00F51EE0" w:rsidP="00F51EE0">
      <w:pPr>
        <w:spacing w:line="360" w:lineRule="exact"/>
        <w:ind w:firstLineChars="200" w:firstLine="420"/>
        <w:rPr>
          <w:szCs w:val="24"/>
        </w:rPr>
      </w:pPr>
      <w:r>
        <w:rPr>
          <w:rFonts w:ascii="黑体" w:eastAsia="黑体" w:hint="eastAsia"/>
          <w:szCs w:val="24"/>
        </w:rPr>
        <w:t xml:space="preserve">4 </w:t>
      </w:r>
      <w:r>
        <w:rPr>
          <w:rFonts w:hint="eastAsia"/>
          <w:szCs w:val="24"/>
        </w:rPr>
        <w:t>硅砂透水砖的找平层用砂应符合以下规定：</w:t>
      </w:r>
    </w:p>
    <w:p w:rsidR="00F51EE0" w:rsidRDefault="00F51EE0" w:rsidP="00F51EE0">
      <w:pPr>
        <w:spacing w:line="360" w:lineRule="exact"/>
        <w:ind w:leftChars="300" w:left="945" w:hangingChars="150" w:hanging="315"/>
        <w:rPr>
          <w:szCs w:val="24"/>
        </w:rPr>
      </w:pPr>
      <w:r>
        <w:rPr>
          <w:rFonts w:hint="eastAsia"/>
          <w:szCs w:val="24"/>
        </w:rPr>
        <w:t>1</w:t>
      </w:r>
      <w:r>
        <w:rPr>
          <w:rFonts w:hint="eastAsia"/>
          <w:szCs w:val="24"/>
        </w:rPr>
        <w:t>）宜采用透水性能较好的中砂和粗砂，含泥量宜小于</w:t>
      </w:r>
      <w:r>
        <w:rPr>
          <w:rFonts w:hint="eastAsia"/>
          <w:szCs w:val="24"/>
        </w:rPr>
        <w:t>5%</w:t>
      </w:r>
      <w:r>
        <w:rPr>
          <w:rFonts w:hint="eastAsia"/>
          <w:szCs w:val="24"/>
        </w:rPr>
        <w:t>，泥块含量小于</w:t>
      </w:r>
      <w:r>
        <w:rPr>
          <w:rFonts w:hint="eastAsia"/>
          <w:szCs w:val="24"/>
        </w:rPr>
        <w:t>2%</w:t>
      </w:r>
      <w:r>
        <w:rPr>
          <w:rFonts w:hint="eastAsia"/>
          <w:szCs w:val="24"/>
        </w:rPr>
        <w:t>，含水率小于</w:t>
      </w:r>
      <w:r>
        <w:rPr>
          <w:rFonts w:hint="eastAsia"/>
          <w:szCs w:val="24"/>
        </w:rPr>
        <w:t>3%</w:t>
      </w:r>
      <w:r>
        <w:rPr>
          <w:rFonts w:hint="eastAsia"/>
          <w:szCs w:val="24"/>
        </w:rPr>
        <w:t>。</w:t>
      </w:r>
    </w:p>
    <w:p w:rsidR="00F51EE0" w:rsidRDefault="00F51EE0" w:rsidP="00F51EE0">
      <w:pPr>
        <w:spacing w:line="360" w:lineRule="exact"/>
        <w:ind w:firstLineChars="300" w:firstLine="630"/>
        <w:rPr>
          <w:szCs w:val="24"/>
        </w:rPr>
      </w:pPr>
      <w:r>
        <w:rPr>
          <w:rFonts w:hint="eastAsia"/>
          <w:szCs w:val="24"/>
        </w:rPr>
        <w:t>2</w:t>
      </w:r>
      <w:r>
        <w:rPr>
          <w:rFonts w:hint="eastAsia"/>
          <w:szCs w:val="24"/>
        </w:rPr>
        <w:t>）用砂的级配应符合表</w:t>
      </w:r>
      <w:r>
        <w:rPr>
          <w:rFonts w:hint="eastAsia"/>
          <w:szCs w:val="24"/>
        </w:rPr>
        <w:t>4.2.4</w:t>
      </w:r>
      <w:r>
        <w:rPr>
          <w:rFonts w:hint="eastAsia"/>
          <w:szCs w:val="24"/>
        </w:rPr>
        <w:t>的要求。</w:t>
      </w:r>
    </w:p>
    <w:p w:rsidR="00F51EE0" w:rsidRDefault="00F51EE0" w:rsidP="00F51EE0">
      <w:pPr>
        <w:spacing w:afterLines="20" w:line="360" w:lineRule="exact"/>
        <w:jc w:val="center"/>
        <w:rPr>
          <w:rFonts w:ascii="黑体" w:eastAsia="黑体"/>
          <w:sz w:val="18"/>
          <w:szCs w:val="18"/>
        </w:rPr>
      </w:pPr>
      <w:r>
        <w:rPr>
          <w:rFonts w:ascii="黑体" w:eastAsia="黑体" w:hint="eastAsia"/>
          <w:sz w:val="18"/>
          <w:szCs w:val="18"/>
        </w:rPr>
        <w:t>表4.2.4 硅砂透水砖找平层用砂级配要求</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2342"/>
        <w:gridCol w:w="957"/>
        <w:gridCol w:w="1247"/>
        <w:gridCol w:w="1247"/>
        <w:gridCol w:w="1107"/>
        <w:gridCol w:w="1246"/>
        <w:gridCol w:w="968"/>
        <w:gridCol w:w="968"/>
      </w:tblGrid>
      <w:tr w:rsidR="00F51EE0" w:rsidRPr="003D64BF" w:rsidTr="008F2F42">
        <w:tc>
          <w:tcPr>
            <w:tcW w:w="1161" w:type="pct"/>
            <w:vAlign w:val="center"/>
          </w:tcPr>
          <w:p w:rsidR="00F51EE0" w:rsidRPr="003D64BF" w:rsidRDefault="00F51EE0" w:rsidP="008F2F42">
            <w:pPr>
              <w:jc w:val="center"/>
              <w:rPr>
                <w:rFonts w:ascii="宋体" w:hAnsi="宋体"/>
                <w:kern w:val="0"/>
                <w:sz w:val="18"/>
                <w:szCs w:val="18"/>
              </w:rPr>
            </w:pPr>
            <w:r w:rsidRPr="003D64BF">
              <w:rPr>
                <w:rFonts w:ascii="宋体" w:hAnsi="宋体"/>
                <w:bCs/>
                <w:kern w:val="0"/>
                <w:sz w:val="18"/>
                <w:szCs w:val="18"/>
              </w:rPr>
              <w:t>筛孔直径（</w:t>
            </w:r>
            <w:r w:rsidRPr="003D64BF">
              <w:rPr>
                <w:bCs/>
                <w:kern w:val="0"/>
                <w:sz w:val="18"/>
                <w:szCs w:val="18"/>
              </w:rPr>
              <w:t>mm</w:t>
            </w:r>
            <w:r w:rsidRPr="003D64BF">
              <w:rPr>
                <w:rFonts w:ascii="宋体" w:hAnsi="宋体"/>
                <w:bCs/>
                <w:kern w:val="0"/>
                <w:sz w:val="18"/>
                <w:szCs w:val="18"/>
              </w:rPr>
              <w:t>）</w:t>
            </w:r>
          </w:p>
        </w:tc>
        <w:tc>
          <w:tcPr>
            <w:tcW w:w="474" w:type="pct"/>
            <w:vAlign w:val="center"/>
          </w:tcPr>
          <w:p w:rsidR="00F51EE0" w:rsidRPr="003D64BF" w:rsidRDefault="00F51EE0" w:rsidP="008F2F42">
            <w:pPr>
              <w:jc w:val="center"/>
              <w:rPr>
                <w:rFonts w:ascii="宋体" w:hAnsi="宋体"/>
                <w:kern w:val="0"/>
                <w:sz w:val="18"/>
                <w:szCs w:val="18"/>
              </w:rPr>
            </w:pPr>
            <w:r w:rsidRPr="003D64BF">
              <w:rPr>
                <w:rFonts w:ascii="宋体" w:hAnsi="宋体"/>
                <w:bCs/>
                <w:kern w:val="0"/>
                <w:sz w:val="18"/>
                <w:szCs w:val="18"/>
              </w:rPr>
              <w:t>9.50</w:t>
            </w:r>
          </w:p>
        </w:tc>
        <w:tc>
          <w:tcPr>
            <w:tcW w:w="618" w:type="pct"/>
            <w:vAlign w:val="center"/>
          </w:tcPr>
          <w:p w:rsidR="00F51EE0" w:rsidRPr="003D64BF" w:rsidRDefault="00F51EE0" w:rsidP="008F2F42">
            <w:pPr>
              <w:jc w:val="center"/>
              <w:rPr>
                <w:rFonts w:ascii="宋体" w:hAnsi="宋体"/>
                <w:kern w:val="0"/>
                <w:sz w:val="18"/>
                <w:szCs w:val="18"/>
              </w:rPr>
            </w:pPr>
            <w:r w:rsidRPr="003D64BF">
              <w:rPr>
                <w:rFonts w:ascii="宋体" w:hAnsi="宋体"/>
                <w:bCs/>
                <w:kern w:val="0"/>
                <w:sz w:val="18"/>
                <w:szCs w:val="18"/>
              </w:rPr>
              <w:t>4.75</w:t>
            </w:r>
          </w:p>
        </w:tc>
        <w:tc>
          <w:tcPr>
            <w:tcW w:w="618" w:type="pct"/>
            <w:vAlign w:val="center"/>
          </w:tcPr>
          <w:p w:rsidR="00F51EE0" w:rsidRPr="003D64BF" w:rsidRDefault="00F51EE0" w:rsidP="008F2F42">
            <w:pPr>
              <w:jc w:val="center"/>
              <w:rPr>
                <w:rFonts w:ascii="宋体" w:hAnsi="宋体"/>
                <w:kern w:val="0"/>
                <w:sz w:val="18"/>
                <w:szCs w:val="18"/>
              </w:rPr>
            </w:pPr>
            <w:r w:rsidRPr="003D64BF">
              <w:rPr>
                <w:rFonts w:ascii="宋体" w:hAnsi="宋体"/>
                <w:bCs/>
                <w:kern w:val="0"/>
                <w:sz w:val="18"/>
                <w:szCs w:val="18"/>
              </w:rPr>
              <w:t>2.36</w:t>
            </w:r>
          </w:p>
        </w:tc>
        <w:tc>
          <w:tcPr>
            <w:tcW w:w="549" w:type="pct"/>
            <w:vAlign w:val="center"/>
          </w:tcPr>
          <w:p w:rsidR="00F51EE0" w:rsidRPr="003D64BF" w:rsidRDefault="00F51EE0" w:rsidP="008F2F42">
            <w:pPr>
              <w:jc w:val="center"/>
              <w:rPr>
                <w:rFonts w:ascii="宋体" w:hAnsi="宋体"/>
                <w:kern w:val="0"/>
                <w:sz w:val="18"/>
                <w:szCs w:val="18"/>
              </w:rPr>
            </w:pPr>
            <w:r w:rsidRPr="003D64BF">
              <w:rPr>
                <w:rFonts w:ascii="宋体" w:hAnsi="宋体"/>
                <w:bCs/>
                <w:kern w:val="0"/>
                <w:sz w:val="18"/>
                <w:szCs w:val="18"/>
              </w:rPr>
              <w:t>1.18</w:t>
            </w:r>
          </w:p>
        </w:tc>
        <w:tc>
          <w:tcPr>
            <w:tcW w:w="618" w:type="pct"/>
            <w:vAlign w:val="center"/>
          </w:tcPr>
          <w:p w:rsidR="00F51EE0" w:rsidRPr="003D64BF" w:rsidRDefault="00F51EE0" w:rsidP="008F2F42">
            <w:pPr>
              <w:jc w:val="center"/>
              <w:rPr>
                <w:rFonts w:ascii="宋体" w:hAnsi="宋体"/>
                <w:kern w:val="0"/>
                <w:sz w:val="18"/>
                <w:szCs w:val="18"/>
              </w:rPr>
            </w:pPr>
            <w:r w:rsidRPr="003D64BF">
              <w:rPr>
                <w:rFonts w:ascii="宋体" w:hAnsi="宋体" w:hint="eastAsia"/>
                <w:bCs/>
                <w:kern w:val="0"/>
                <w:sz w:val="18"/>
                <w:szCs w:val="18"/>
              </w:rPr>
              <w:t>0.6</w:t>
            </w:r>
          </w:p>
        </w:tc>
        <w:tc>
          <w:tcPr>
            <w:tcW w:w="480" w:type="pct"/>
            <w:vAlign w:val="center"/>
          </w:tcPr>
          <w:p w:rsidR="00F51EE0" w:rsidRPr="003D64BF" w:rsidRDefault="00F51EE0" w:rsidP="008F2F42">
            <w:pPr>
              <w:jc w:val="center"/>
              <w:rPr>
                <w:rFonts w:ascii="宋体" w:hAnsi="宋体"/>
                <w:kern w:val="0"/>
                <w:sz w:val="18"/>
                <w:szCs w:val="18"/>
              </w:rPr>
            </w:pPr>
            <w:r w:rsidRPr="003D64BF">
              <w:rPr>
                <w:rFonts w:ascii="宋体" w:hAnsi="宋体"/>
                <w:bCs/>
                <w:kern w:val="0"/>
                <w:sz w:val="18"/>
                <w:szCs w:val="18"/>
              </w:rPr>
              <w:t>0.30</w:t>
            </w:r>
          </w:p>
        </w:tc>
        <w:tc>
          <w:tcPr>
            <w:tcW w:w="480" w:type="pct"/>
            <w:vAlign w:val="center"/>
          </w:tcPr>
          <w:p w:rsidR="00F51EE0" w:rsidRPr="003D64BF" w:rsidRDefault="00F51EE0" w:rsidP="008F2F42">
            <w:pPr>
              <w:jc w:val="center"/>
              <w:rPr>
                <w:rFonts w:ascii="宋体" w:hAnsi="宋体"/>
                <w:kern w:val="0"/>
                <w:sz w:val="18"/>
                <w:szCs w:val="18"/>
              </w:rPr>
            </w:pPr>
            <w:r w:rsidRPr="003D64BF">
              <w:rPr>
                <w:rFonts w:ascii="宋体" w:hAnsi="宋体" w:hint="eastAsia"/>
                <w:bCs/>
                <w:kern w:val="0"/>
                <w:sz w:val="18"/>
                <w:szCs w:val="18"/>
              </w:rPr>
              <w:t>0.15</w:t>
            </w:r>
          </w:p>
        </w:tc>
      </w:tr>
      <w:tr w:rsidR="00F51EE0" w:rsidRPr="003D64BF" w:rsidTr="008F2F42">
        <w:tc>
          <w:tcPr>
            <w:tcW w:w="1161" w:type="pct"/>
            <w:vAlign w:val="center"/>
          </w:tcPr>
          <w:p w:rsidR="00F51EE0" w:rsidRPr="003D64BF" w:rsidRDefault="00F51EE0" w:rsidP="008F2F42">
            <w:pPr>
              <w:jc w:val="center"/>
              <w:rPr>
                <w:rFonts w:ascii="宋体" w:hAnsi="宋体"/>
                <w:kern w:val="0"/>
                <w:sz w:val="18"/>
                <w:szCs w:val="18"/>
              </w:rPr>
            </w:pPr>
            <w:r w:rsidRPr="003D64BF">
              <w:rPr>
                <w:rFonts w:ascii="宋体" w:hAnsi="宋体"/>
                <w:bCs/>
                <w:kern w:val="0"/>
                <w:sz w:val="18"/>
                <w:szCs w:val="18"/>
              </w:rPr>
              <w:t>通过率（</w:t>
            </w:r>
            <w:r w:rsidRPr="003D64BF">
              <w:rPr>
                <w:bCs/>
                <w:kern w:val="0"/>
                <w:sz w:val="18"/>
                <w:szCs w:val="18"/>
              </w:rPr>
              <w:t>%</w:t>
            </w:r>
            <w:r w:rsidRPr="003D64BF">
              <w:rPr>
                <w:rFonts w:ascii="宋体" w:hAnsi="宋体"/>
                <w:bCs/>
                <w:kern w:val="0"/>
                <w:sz w:val="18"/>
                <w:szCs w:val="18"/>
              </w:rPr>
              <w:t>）</w:t>
            </w:r>
          </w:p>
        </w:tc>
        <w:tc>
          <w:tcPr>
            <w:tcW w:w="474" w:type="pct"/>
            <w:vAlign w:val="center"/>
          </w:tcPr>
          <w:p w:rsidR="00F51EE0" w:rsidRPr="003D64BF" w:rsidRDefault="00F51EE0" w:rsidP="008F2F42">
            <w:pPr>
              <w:jc w:val="center"/>
              <w:rPr>
                <w:rFonts w:ascii="宋体" w:hAnsi="宋体"/>
                <w:kern w:val="0"/>
                <w:sz w:val="18"/>
                <w:szCs w:val="18"/>
              </w:rPr>
            </w:pPr>
            <w:r w:rsidRPr="003D64BF">
              <w:rPr>
                <w:rFonts w:ascii="宋体" w:hAnsi="宋体"/>
                <w:bCs/>
                <w:kern w:val="0"/>
                <w:sz w:val="18"/>
                <w:szCs w:val="18"/>
              </w:rPr>
              <w:t>100</w:t>
            </w:r>
          </w:p>
        </w:tc>
        <w:tc>
          <w:tcPr>
            <w:tcW w:w="618" w:type="pct"/>
            <w:vAlign w:val="center"/>
          </w:tcPr>
          <w:p w:rsidR="00F51EE0" w:rsidRPr="003D64BF" w:rsidRDefault="00F51EE0" w:rsidP="008F2F42">
            <w:pPr>
              <w:jc w:val="center"/>
              <w:rPr>
                <w:rFonts w:ascii="宋体" w:hAnsi="宋体"/>
                <w:kern w:val="0"/>
                <w:sz w:val="18"/>
                <w:szCs w:val="18"/>
              </w:rPr>
            </w:pPr>
            <w:r w:rsidRPr="003D64BF">
              <w:rPr>
                <w:rFonts w:ascii="宋体" w:hAnsi="宋体"/>
                <w:bCs/>
                <w:kern w:val="0"/>
                <w:sz w:val="18"/>
                <w:szCs w:val="18"/>
              </w:rPr>
              <w:t>90</w:t>
            </w:r>
            <w:r w:rsidRPr="003D64BF">
              <w:rPr>
                <w:rFonts w:hint="eastAsia"/>
                <w:bCs/>
                <w:kern w:val="0"/>
                <w:sz w:val="18"/>
                <w:szCs w:val="18"/>
              </w:rPr>
              <w:t>~</w:t>
            </w:r>
            <w:r w:rsidRPr="003D64BF">
              <w:rPr>
                <w:rFonts w:ascii="宋体" w:hAnsi="宋体"/>
                <w:bCs/>
                <w:kern w:val="0"/>
                <w:sz w:val="18"/>
                <w:szCs w:val="18"/>
              </w:rPr>
              <w:t>100</w:t>
            </w:r>
          </w:p>
        </w:tc>
        <w:tc>
          <w:tcPr>
            <w:tcW w:w="618" w:type="pct"/>
            <w:vAlign w:val="center"/>
          </w:tcPr>
          <w:p w:rsidR="00F51EE0" w:rsidRPr="003D64BF" w:rsidRDefault="00F51EE0" w:rsidP="008F2F42">
            <w:pPr>
              <w:jc w:val="center"/>
              <w:rPr>
                <w:rFonts w:ascii="宋体" w:hAnsi="宋体"/>
                <w:kern w:val="0"/>
                <w:sz w:val="18"/>
                <w:szCs w:val="18"/>
              </w:rPr>
            </w:pPr>
            <w:r w:rsidRPr="003D64BF">
              <w:rPr>
                <w:rFonts w:ascii="宋体" w:hAnsi="宋体"/>
                <w:bCs/>
                <w:kern w:val="0"/>
                <w:sz w:val="18"/>
                <w:szCs w:val="18"/>
              </w:rPr>
              <w:t>75</w:t>
            </w:r>
            <w:r w:rsidRPr="003D64BF">
              <w:rPr>
                <w:rFonts w:hint="eastAsia"/>
                <w:bCs/>
                <w:kern w:val="0"/>
                <w:sz w:val="18"/>
                <w:szCs w:val="18"/>
              </w:rPr>
              <w:t>~</w:t>
            </w:r>
            <w:r w:rsidRPr="003D64BF">
              <w:rPr>
                <w:rFonts w:ascii="宋体" w:hAnsi="宋体"/>
                <w:bCs/>
                <w:kern w:val="0"/>
                <w:sz w:val="18"/>
                <w:szCs w:val="18"/>
              </w:rPr>
              <w:t>100</w:t>
            </w:r>
          </w:p>
        </w:tc>
        <w:tc>
          <w:tcPr>
            <w:tcW w:w="549" w:type="pct"/>
            <w:vAlign w:val="center"/>
          </w:tcPr>
          <w:p w:rsidR="00F51EE0" w:rsidRPr="003D64BF" w:rsidRDefault="00F51EE0" w:rsidP="008F2F42">
            <w:pPr>
              <w:jc w:val="center"/>
              <w:rPr>
                <w:rFonts w:ascii="宋体" w:hAnsi="宋体"/>
                <w:kern w:val="0"/>
                <w:sz w:val="18"/>
                <w:szCs w:val="18"/>
              </w:rPr>
            </w:pPr>
            <w:r w:rsidRPr="003D64BF">
              <w:rPr>
                <w:rFonts w:ascii="宋体" w:hAnsi="宋体"/>
                <w:bCs/>
                <w:kern w:val="0"/>
                <w:sz w:val="18"/>
                <w:szCs w:val="18"/>
              </w:rPr>
              <w:t>50</w:t>
            </w:r>
            <w:r w:rsidRPr="003D64BF">
              <w:rPr>
                <w:rFonts w:hint="eastAsia"/>
                <w:bCs/>
                <w:kern w:val="0"/>
                <w:sz w:val="18"/>
                <w:szCs w:val="18"/>
              </w:rPr>
              <w:t>~</w:t>
            </w:r>
            <w:r w:rsidRPr="003D64BF">
              <w:rPr>
                <w:rFonts w:ascii="宋体" w:hAnsi="宋体"/>
                <w:bCs/>
                <w:kern w:val="0"/>
                <w:sz w:val="18"/>
                <w:szCs w:val="18"/>
              </w:rPr>
              <w:t>90</w:t>
            </w:r>
          </w:p>
        </w:tc>
        <w:tc>
          <w:tcPr>
            <w:tcW w:w="618" w:type="pct"/>
            <w:vAlign w:val="center"/>
          </w:tcPr>
          <w:p w:rsidR="00F51EE0" w:rsidRPr="003D64BF" w:rsidRDefault="00F51EE0" w:rsidP="008F2F42">
            <w:pPr>
              <w:jc w:val="center"/>
              <w:rPr>
                <w:rFonts w:ascii="宋体" w:hAnsi="宋体"/>
                <w:kern w:val="0"/>
                <w:sz w:val="18"/>
                <w:szCs w:val="18"/>
              </w:rPr>
            </w:pPr>
            <w:r w:rsidRPr="003D64BF">
              <w:rPr>
                <w:rFonts w:ascii="宋体" w:hAnsi="宋体" w:hint="eastAsia"/>
                <w:bCs/>
                <w:kern w:val="0"/>
                <w:sz w:val="18"/>
                <w:szCs w:val="18"/>
              </w:rPr>
              <w:t>35</w:t>
            </w:r>
            <w:r w:rsidRPr="003D64BF">
              <w:rPr>
                <w:rFonts w:hint="eastAsia"/>
                <w:bCs/>
                <w:kern w:val="0"/>
                <w:sz w:val="18"/>
                <w:szCs w:val="18"/>
              </w:rPr>
              <w:t>~</w:t>
            </w:r>
            <w:r w:rsidRPr="003D64BF">
              <w:rPr>
                <w:rFonts w:ascii="宋体" w:hAnsi="宋体" w:hint="eastAsia"/>
                <w:bCs/>
                <w:kern w:val="0"/>
                <w:sz w:val="18"/>
                <w:szCs w:val="18"/>
              </w:rPr>
              <w:t>59</w:t>
            </w:r>
          </w:p>
        </w:tc>
        <w:tc>
          <w:tcPr>
            <w:tcW w:w="480" w:type="pct"/>
            <w:vAlign w:val="center"/>
          </w:tcPr>
          <w:p w:rsidR="00F51EE0" w:rsidRPr="003D64BF" w:rsidRDefault="00F51EE0" w:rsidP="008F2F42">
            <w:pPr>
              <w:jc w:val="center"/>
              <w:rPr>
                <w:rFonts w:ascii="宋体" w:hAnsi="宋体"/>
                <w:kern w:val="0"/>
                <w:sz w:val="18"/>
                <w:szCs w:val="18"/>
              </w:rPr>
            </w:pPr>
            <w:r w:rsidRPr="003D64BF">
              <w:rPr>
                <w:rFonts w:ascii="宋体" w:hAnsi="宋体"/>
                <w:bCs/>
                <w:kern w:val="0"/>
                <w:sz w:val="18"/>
                <w:szCs w:val="18"/>
              </w:rPr>
              <w:t>8</w:t>
            </w:r>
            <w:r w:rsidRPr="003D64BF">
              <w:rPr>
                <w:rFonts w:hint="eastAsia"/>
                <w:bCs/>
                <w:kern w:val="0"/>
                <w:sz w:val="18"/>
                <w:szCs w:val="18"/>
              </w:rPr>
              <w:t>~</w:t>
            </w:r>
            <w:r w:rsidRPr="003D64BF">
              <w:rPr>
                <w:rFonts w:ascii="宋体" w:hAnsi="宋体"/>
                <w:bCs/>
                <w:kern w:val="0"/>
                <w:sz w:val="18"/>
                <w:szCs w:val="18"/>
              </w:rPr>
              <w:t>30</w:t>
            </w:r>
          </w:p>
        </w:tc>
        <w:tc>
          <w:tcPr>
            <w:tcW w:w="480" w:type="pct"/>
            <w:vAlign w:val="center"/>
          </w:tcPr>
          <w:p w:rsidR="00F51EE0" w:rsidRPr="003D64BF" w:rsidRDefault="00F51EE0" w:rsidP="008F2F42">
            <w:pPr>
              <w:jc w:val="center"/>
              <w:rPr>
                <w:rFonts w:ascii="宋体" w:hAnsi="宋体"/>
                <w:kern w:val="0"/>
                <w:sz w:val="18"/>
                <w:szCs w:val="18"/>
              </w:rPr>
            </w:pPr>
            <w:r w:rsidRPr="003D64BF">
              <w:rPr>
                <w:rFonts w:ascii="宋体" w:hAnsi="宋体" w:hint="eastAsia"/>
                <w:bCs/>
                <w:kern w:val="0"/>
                <w:sz w:val="18"/>
                <w:szCs w:val="18"/>
              </w:rPr>
              <w:t>0</w:t>
            </w:r>
            <w:r w:rsidRPr="003D64BF">
              <w:rPr>
                <w:rFonts w:hint="eastAsia"/>
                <w:bCs/>
                <w:kern w:val="0"/>
                <w:sz w:val="18"/>
                <w:szCs w:val="18"/>
              </w:rPr>
              <w:t>~</w:t>
            </w:r>
            <w:r w:rsidRPr="003D64BF">
              <w:rPr>
                <w:rFonts w:ascii="宋体" w:hAnsi="宋体" w:hint="eastAsia"/>
                <w:bCs/>
                <w:kern w:val="0"/>
                <w:sz w:val="18"/>
                <w:szCs w:val="18"/>
              </w:rPr>
              <w:t>10</w:t>
            </w:r>
          </w:p>
        </w:tc>
      </w:tr>
    </w:tbl>
    <w:p w:rsidR="00F51EE0" w:rsidRDefault="00F51EE0" w:rsidP="00F51EE0">
      <w:pPr>
        <w:spacing w:beforeLines="20" w:line="360" w:lineRule="exact"/>
        <w:rPr>
          <w:rFonts w:ascii="黑体" w:eastAsia="黑体"/>
          <w:szCs w:val="24"/>
        </w:rPr>
      </w:pPr>
      <w:r>
        <w:rPr>
          <w:rFonts w:ascii="黑体" w:eastAsia="黑体" w:hint="eastAsia"/>
          <w:szCs w:val="24"/>
        </w:rPr>
        <w:t xml:space="preserve">4.2.5 </w:t>
      </w:r>
      <w:r>
        <w:rPr>
          <w:rFonts w:ascii="宋体" w:hAnsi="宋体" w:hint="eastAsia"/>
          <w:szCs w:val="24"/>
        </w:rPr>
        <w:t>硅砂透水砖面层铺装应符合下列规定：</w:t>
      </w:r>
    </w:p>
    <w:p w:rsidR="00F51EE0" w:rsidRDefault="00F51EE0" w:rsidP="00F51EE0">
      <w:pPr>
        <w:spacing w:line="360" w:lineRule="exact"/>
        <w:ind w:firstLineChars="200" w:firstLine="420"/>
        <w:rPr>
          <w:szCs w:val="24"/>
        </w:rPr>
      </w:pPr>
      <w:r>
        <w:rPr>
          <w:rFonts w:ascii="黑体" w:eastAsia="黑体" w:hint="eastAsia"/>
          <w:szCs w:val="24"/>
        </w:rPr>
        <w:t xml:space="preserve">1 </w:t>
      </w:r>
      <w:r>
        <w:rPr>
          <w:rFonts w:hint="eastAsia"/>
          <w:szCs w:val="24"/>
        </w:rPr>
        <w:t>施工前，应根据设计文件进行路面的定位及标定高程。</w:t>
      </w:r>
    </w:p>
    <w:p w:rsidR="00F51EE0" w:rsidRDefault="00F51EE0" w:rsidP="00F51EE0">
      <w:pPr>
        <w:spacing w:line="360" w:lineRule="exact"/>
        <w:ind w:firstLineChars="200" w:firstLine="420"/>
        <w:rPr>
          <w:szCs w:val="24"/>
        </w:rPr>
      </w:pPr>
      <w:r>
        <w:rPr>
          <w:rFonts w:ascii="黑体" w:eastAsia="黑体" w:hint="eastAsia"/>
          <w:szCs w:val="24"/>
        </w:rPr>
        <w:t xml:space="preserve">2 </w:t>
      </w:r>
      <w:r>
        <w:rPr>
          <w:rFonts w:hint="eastAsia"/>
          <w:szCs w:val="24"/>
        </w:rPr>
        <w:t>面层施工控制标志设置应满足下列条件：</w:t>
      </w:r>
    </w:p>
    <w:p w:rsidR="00F51EE0" w:rsidRDefault="00F51EE0" w:rsidP="00F51EE0">
      <w:pPr>
        <w:spacing w:line="360" w:lineRule="exact"/>
        <w:ind w:firstLineChars="300" w:firstLine="630"/>
        <w:rPr>
          <w:szCs w:val="24"/>
        </w:rPr>
      </w:pPr>
      <w:r>
        <w:rPr>
          <w:rFonts w:hint="eastAsia"/>
          <w:szCs w:val="24"/>
        </w:rPr>
        <w:t>1</w:t>
      </w:r>
      <w:r>
        <w:rPr>
          <w:rFonts w:hint="eastAsia"/>
          <w:szCs w:val="24"/>
        </w:rPr>
        <w:t>）铺装控制网格不大于</w:t>
      </w:r>
      <w:r>
        <w:rPr>
          <w:rFonts w:hint="eastAsia"/>
          <w:szCs w:val="24"/>
        </w:rPr>
        <w:t>6.0m</w:t>
      </w:r>
      <w:r>
        <w:rPr>
          <w:rFonts w:hint="eastAsia"/>
          <w:szCs w:val="24"/>
        </w:rPr>
        <w:t>×</w:t>
      </w:r>
      <w:r>
        <w:rPr>
          <w:rFonts w:hint="eastAsia"/>
          <w:szCs w:val="24"/>
        </w:rPr>
        <w:t>6.0m</w:t>
      </w:r>
      <w:r>
        <w:rPr>
          <w:rFonts w:hint="eastAsia"/>
          <w:szCs w:val="24"/>
        </w:rPr>
        <w:t>。</w:t>
      </w:r>
    </w:p>
    <w:p w:rsidR="00F51EE0" w:rsidRDefault="00F51EE0" w:rsidP="00F51EE0">
      <w:pPr>
        <w:spacing w:line="360" w:lineRule="exact"/>
        <w:ind w:firstLineChars="300" w:firstLine="630"/>
        <w:rPr>
          <w:szCs w:val="24"/>
        </w:rPr>
      </w:pPr>
      <w:r>
        <w:rPr>
          <w:rFonts w:hint="eastAsia"/>
          <w:szCs w:val="24"/>
        </w:rPr>
        <w:t>2</w:t>
      </w:r>
      <w:r>
        <w:rPr>
          <w:rFonts w:hint="eastAsia"/>
          <w:szCs w:val="24"/>
        </w:rPr>
        <w:t>）设置标高控制点，控制点间距不超过</w:t>
      </w:r>
      <w:r>
        <w:rPr>
          <w:rFonts w:hint="eastAsia"/>
          <w:szCs w:val="24"/>
        </w:rPr>
        <w:t>10m</w:t>
      </w:r>
      <w:r>
        <w:rPr>
          <w:rFonts w:hint="eastAsia"/>
          <w:szCs w:val="24"/>
        </w:rPr>
        <w:t>。</w:t>
      </w:r>
    </w:p>
    <w:p w:rsidR="00F51EE0" w:rsidRDefault="00F51EE0" w:rsidP="00F51EE0">
      <w:pPr>
        <w:spacing w:line="360" w:lineRule="exact"/>
        <w:ind w:firstLineChars="300" w:firstLine="630"/>
        <w:rPr>
          <w:szCs w:val="24"/>
        </w:rPr>
      </w:pPr>
      <w:r>
        <w:rPr>
          <w:rFonts w:hint="eastAsia"/>
          <w:szCs w:val="24"/>
        </w:rPr>
        <w:t>3</w:t>
      </w:r>
      <w:r>
        <w:rPr>
          <w:rFonts w:hint="eastAsia"/>
          <w:szCs w:val="24"/>
        </w:rPr>
        <w:t>）相邻标志点间拉通线。</w:t>
      </w:r>
    </w:p>
    <w:p w:rsidR="00F51EE0" w:rsidRDefault="00F51EE0" w:rsidP="00F51EE0">
      <w:pPr>
        <w:spacing w:line="360" w:lineRule="exact"/>
        <w:ind w:firstLineChars="200" w:firstLine="420"/>
        <w:rPr>
          <w:szCs w:val="24"/>
        </w:rPr>
      </w:pPr>
      <w:r>
        <w:rPr>
          <w:rFonts w:ascii="黑体" w:eastAsia="黑体" w:hint="eastAsia"/>
          <w:szCs w:val="24"/>
        </w:rPr>
        <w:t xml:space="preserve">3 </w:t>
      </w:r>
      <w:r>
        <w:rPr>
          <w:rFonts w:hint="eastAsia"/>
          <w:szCs w:val="24"/>
        </w:rPr>
        <w:t>按放线高程，在方格内按线砌第一行样板砖，然后以此挂纵横线，纵线不动，横线平移，依次按线及样板砖砌筑。</w:t>
      </w:r>
    </w:p>
    <w:p w:rsidR="00F51EE0" w:rsidRDefault="00F51EE0" w:rsidP="00F51EE0">
      <w:pPr>
        <w:spacing w:line="360" w:lineRule="exact"/>
        <w:ind w:firstLineChars="200" w:firstLine="420"/>
        <w:rPr>
          <w:szCs w:val="24"/>
        </w:rPr>
      </w:pPr>
      <w:r>
        <w:rPr>
          <w:rFonts w:ascii="黑体" w:eastAsia="黑体" w:hint="eastAsia"/>
          <w:szCs w:val="24"/>
        </w:rPr>
        <w:t xml:space="preserve">4 </w:t>
      </w:r>
      <w:r>
        <w:rPr>
          <w:rFonts w:hint="eastAsia"/>
          <w:szCs w:val="24"/>
        </w:rPr>
        <w:t>直线段纵线应向远处延伸，纵缝应直顺。曲线段可砌筑成扇形，空隙部分用切割砖填筑，也可按直线顺延铺筑，然后填补边缘处空隙。</w:t>
      </w:r>
    </w:p>
    <w:p w:rsidR="00F51EE0" w:rsidRDefault="00F51EE0" w:rsidP="00F51EE0">
      <w:pPr>
        <w:spacing w:line="360" w:lineRule="exact"/>
        <w:ind w:firstLineChars="200" w:firstLine="420"/>
        <w:rPr>
          <w:szCs w:val="24"/>
        </w:rPr>
      </w:pPr>
      <w:r>
        <w:rPr>
          <w:rFonts w:ascii="黑体" w:eastAsia="黑体" w:hint="eastAsia"/>
          <w:szCs w:val="24"/>
        </w:rPr>
        <w:t xml:space="preserve">5 </w:t>
      </w:r>
      <w:r>
        <w:rPr>
          <w:rFonts w:hint="eastAsia"/>
          <w:szCs w:val="24"/>
        </w:rPr>
        <w:t>铺装时应避免与路缘石出现空隙，如有空隙应甩在建筑物一侧，当建筑物一侧及井边出现空隙可用切割砖填平。</w:t>
      </w:r>
    </w:p>
    <w:p w:rsidR="00F51EE0" w:rsidRDefault="00F51EE0" w:rsidP="00F51EE0">
      <w:pPr>
        <w:spacing w:line="360" w:lineRule="exact"/>
        <w:ind w:firstLineChars="200" w:firstLine="420"/>
        <w:rPr>
          <w:szCs w:val="24"/>
        </w:rPr>
      </w:pPr>
      <w:r>
        <w:rPr>
          <w:rFonts w:ascii="黑体" w:eastAsia="黑体" w:hint="eastAsia"/>
          <w:szCs w:val="24"/>
        </w:rPr>
        <w:t xml:space="preserve">6 </w:t>
      </w:r>
      <w:r>
        <w:rPr>
          <w:rFonts w:hint="eastAsia"/>
          <w:szCs w:val="24"/>
        </w:rPr>
        <w:t>切割砖时，应弹线切割；遇到连续切割砖的现象，应保证切边在一条直线，偏差不应大于</w:t>
      </w:r>
      <w:r>
        <w:rPr>
          <w:rFonts w:hint="eastAsia"/>
          <w:szCs w:val="24"/>
        </w:rPr>
        <w:t>2mm</w:t>
      </w:r>
      <w:r>
        <w:rPr>
          <w:rFonts w:hint="eastAsia"/>
          <w:szCs w:val="24"/>
        </w:rPr>
        <w:t>。</w:t>
      </w:r>
    </w:p>
    <w:p w:rsidR="00F51EE0" w:rsidRDefault="00F51EE0" w:rsidP="00F51EE0">
      <w:pPr>
        <w:spacing w:line="360" w:lineRule="exact"/>
        <w:ind w:firstLineChars="200" w:firstLine="420"/>
        <w:rPr>
          <w:szCs w:val="24"/>
        </w:rPr>
      </w:pPr>
      <w:r>
        <w:rPr>
          <w:rFonts w:ascii="黑体" w:eastAsia="黑体" w:hint="eastAsia"/>
          <w:szCs w:val="24"/>
        </w:rPr>
        <w:t xml:space="preserve">7 </w:t>
      </w:r>
      <w:r>
        <w:rPr>
          <w:rFonts w:hint="eastAsia"/>
          <w:szCs w:val="24"/>
        </w:rPr>
        <w:t>铺装时，砖应平整轻放，落砖应贴近已铺好的砖垂直落下，不能推砖，避免造成积砂现象，并应观察和调整好砖面图案的方向。用木锤或胶锤轻击砖中间</w:t>
      </w:r>
      <w:r>
        <w:rPr>
          <w:rFonts w:hint="eastAsia"/>
          <w:szCs w:val="24"/>
        </w:rPr>
        <w:t>1/3</w:t>
      </w:r>
      <w:r>
        <w:rPr>
          <w:rFonts w:hint="eastAsia"/>
          <w:szCs w:val="24"/>
        </w:rPr>
        <w:t>面积处，不应损伤砖的边角，直至硅砂透水砖顶面与标志点引拉的通线在同一标高线，并使砖平铺在找平层上稳定。铺砌时应随时用水平尺检验平整度。</w:t>
      </w:r>
    </w:p>
    <w:p w:rsidR="00F51EE0" w:rsidRDefault="00F51EE0" w:rsidP="00F51EE0">
      <w:pPr>
        <w:spacing w:line="360" w:lineRule="exact"/>
        <w:ind w:firstLineChars="200" w:firstLine="420"/>
        <w:rPr>
          <w:szCs w:val="24"/>
        </w:rPr>
      </w:pPr>
      <w:r>
        <w:rPr>
          <w:rFonts w:ascii="黑体" w:eastAsia="黑体" w:hint="eastAsia"/>
          <w:szCs w:val="24"/>
        </w:rPr>
        <w:t xml:space="preserve">8 </w:t>
      </w:r>
      <w:r>
        <w:rPr>
          <w:rFonts w:hint="eastAsia"/>
          <w:szCs w:val="24"/>
        </w:rPr>
        <w:t>直线或规则区域内两块相邻硅砂透水砖的接缝宽度不宜大于</w:t>
      </w:r>
      <w:r>
        <w:rPr>
          <w:rFonts w:hint="eastAsia"/>
          <w:szCs w:val="24"/>
        </w:rPr>
        <w:t>3mm</w:t>
      </w:r>
      <w:r>
        <w:rPr>
          <w:rFonts w:hint="eastAsia"/>
          <w:szCs w:val="24"/>
        </w:rPr>
        <w:t>。</w:t>
      </w:r>
    </w:p>
    <w:p w:rsidR="00F51EE0" w:rsidRDefault="00F51EE0" w:rsidP="00F51EE0">
      <w:pPr>
        <w:spacing w:line="360" w:lineRule="exact"/>
        <w:ind w:firstLineChars="200" w:firstLine="420"/>
        <w:rPr>
          <w:szCs w:val="24"/>
        </w:rPr>
      </w:pPr>
      <w:r>
        <w:rPr>
          <w:rFonts w:ascii="黑体" w:eastAsia="黑体" w:hint="eastAsia"/>
          <w:szCs w:val="24"/>
        </w:rPr>
        <w:lastRenderedPageBreak/>
        <w:t xml:space="preserve">9 </w:t>
      </w:r>
      <w:r>
        <w:rPr>
          <w:rFonts w:hint="eastAsia"/>
          <w:szCs w:val="24"/>
        </w:rPr>
        <w:t>硅砂透水砖铺装过程中，严禁在已完成铺装的路面上拌合砂浆、堆放材料或遗撒灰土。面层铺装完成到基层达到规定强度前，应设置围挡，避免行人和机动车通过。</w:t>
      </w:r>
    </w:p>
    <w:p w:rsidR="00F51EE0" w:rsidRDefault="00F51EE0" w:rsidP="00F51EE0">
      <w:pPr>
        <w:spacing w:line="360" w:lineRule="exact"/>
        <w:ind w:firstLineChars="200" w:firstLine="420"/>
        <w:rPr>
          <w:szCs w:val="24"/>
        </w:rPr>
      </w:pPr>
      <w:r>
        <w:rPr>
          <w:rFonts w:ascii="黑体" w:eastAsia="黑体" w:hint="eastAsia"/>
          <w:szCs w:val="24"/>
        </w:rPr>
        <w:t xml:space="preserve">10 </w:t>
      </w:r>
      <w:r>
        <w:rPr>
          <w:rFonts w:hint="eastAsia"/>
          <w:szCs w:val="24"/>
        </w:rPr>
        <w:t>每班次收工时应做收边处理。</w:t>
      </w:r>
    </w:p>
    <w:p w:rsidR="00F51EE0" w:rsidRDefault="00F51EE0" w:rsidP="00F51EE0">
      <w:pPr>
        <w:spacing w:line="360" w:lineRule="exact"/>
        <w:ind w:firstLineChars="200" w:firstLine="420"/>
        <w:rPr>
          <w:szCs w:val="24"/>
        </w:rPr>
      </w:pPr>
      <w:r>
        <w:rPr>
          <w:rFonts w:ascii="黑体" w:eastAsia="黑体" w:hint="eastAsia"/>
          <w:szCs w:val="24"/>
        </w:rPr>
        <w:t xml:space="preserve">11 </w:t>
      </w:r>
      <w:r>
        <w:rPr>
          <w:rFonts w:hint="eastAsia"/>
          <w:szCs w:val="24"/>
        </w:rPr>
        <w:t>铺砌后的砖面应平整一致，同时坡向要根据施工现场利于排水而调整。</w:t>
      </w:r>
    </w:p>
    <w:p w:rsidR="00F51EE0" w:rsidRDefault="00F51EE0" w:rsidP="00F51EE0">
      <w:pPr>
        <w:spacing w:line="360" w:lineRule="exact"/>
        <w:ind w:firstLineChars="200" w:firstLine="420"/>
        <w:rPr>
          <w:szCs w:val="24"/>
        </w:rPr>
      </w:pPr>
      <w:r>
        <w:rPr>
          <w:rFonts w:ascii="黑体" w:eastAsia="黑体" w:hint="eastAsia"/>
          <w:szCs w:val="24"/>
        </w:rPr>
        <w:t xml:space="preserve">12 </w:t>
      </w:r>
      <w:r>
        <w:rPr>
          <w:rFonts w:hint="eastAsia"/>
          <w:szCs w:val="24"/>
        </w:rPr>
        <w:t>对基层强度不足产生的沉陷、破碎损坏，应先加固基层，再铺砌面层砌块。</w:t>
      </w:r>
    </w:p>
    <w:p w:rsidR="00F51EE0" w:rsidRDefault="00F51EE0" w:rsidP="00F51EE0">
      <w:pPr>
        <w:spacing w:line="360" w:lineRule="exact"/>
        <w:ind w:firstLineChars="200" w:firstLine="420"/>
        <w:rPr>
          <w:szCs w:val="24"/>
        </w:rPr>
      </w:pPr>
      <w:r>
        <w:rPr>
          <w:rFonts w:ascii="黑体" w:eastAsia="黑体" w:hint="eastAsia"/>
          <w:szCs w:val="24"/>
        </w:rPr>
        <w:t xml:space="preserve">13 </w:t>
      </w:r>
      <w:r>
        <w:rPr>
          <w:rFonts w:hint="eastAsia"/>
          <w:szCs w:val="24"/>
        </w:rPr>
        <w:t>面层发生错台、凸出、沉陷时，应将其取出，整理基层和找平层，重新铺装面层，填缝。重新铺装同规格型号面层砌块，并填缝处理。</w:t>
      </w:r>
    </w:p>
    <w:p w:rsidR="00F51EE0" w:rsidRDefault="00F51EE0" w:rsidP="00F51EE0">
      <w:pPr>
        <w:spacing w:line="360" w:lineRule="exact"/>
        <w:ind w:firstLineChars="200" w:firstLine="420"/>
        <w:rPr>
          <w:szCs w:val="24"/>
        </w:rPr>
      </w:pPr>
      <w:r>
        <w:rPr>
          <w:rFonts w:ascii="黑体" w:eastAsia="黑体" w:hint="eastAsia"/>
          <w:szCs w:val="24"/>
        </w:rPr>
        <w:t xml:space="preserve">14 </w:t>
      </w:r>
      <w:r>
        <w:rPr>
          <w:rFonts w:hint="eastAsia"/>
          <w:szCs w:val="24"/>
        </w:rPr>
        <w:t>检查井周围或与构筑物接壤的硅砂透水砖宜切块补齐，不宜补齐的部分应及时填补平整。</w:t>
      </w:r>
    </w:p>
    <w:p w:rsidR="00F51EE0" w:rsidRDefault="00F51EE0" w:rsidP="00F51EE0">
      <w:pPr>
        <w:spacing w:line="360" w:lineRule="exact"/>
        <w:rPr>
          <w:rFonts w:ascii="黑体" w:eastAsia="黑体"/>
          <w:szCs w:val="24"/>
        </w:rPr>
      </w:pPr>
      <w:r>
        <w:rPr>
          <w:rFonts w:ascii="黑体" w:eastAsia="黑体" w:hint="eastAsia"/>
          <w:szCs w:val="24"/>
        </w:rPr>
        <w:t xml:space="preserve">4.2.6 </w:t>
      </w:r>
      <w:r>
        <w:rPr>
          <w:rFonts w:ascii="宋体" w:hAnsi="宋体" w:hint="eastAsia"/>
          <w:szCs w:val="24"/>
        </w:rPr>
        <w:t>填缝</w:t>
      </w:r>
    </w:p>
    <w:p w:rsidR="00F51EE0" w:rsidRDefault="00F51EE0" w:rsidP="00F51EE0">
      <w:pPr>
        <w:spacing w:line="360" w:lineRule="exact"/>
        <w:ind w:firstLineChars="200" w:firstLine="420"/>
        <w:rPr>
          <w:szCs w:val="24"/>
        </w:rPr>
      </w:pPr>
      <w:r>
        <w:rPr>
          <w:rFonts w:ascii="黑体" w:eastAsia="黑体" w:hint="eastAsia"/>
          <w:szCs w:val="24"/>
        </w:rPr>
        <w:t xml:space="preserve">1 </w:t>
      </w:r>
      <w:r>
        <w:rPr>
          <w:rFonts w:hint="eastAsia"/>
          <w:szCs w:val="24"/>
        </w:rPr>
        <w:t>硅砂透水砖铺砌完成并养护</w:t>
      </w:r>
      <w:r>
        <w:rPr>
          <w:szCs w:val="24"/>
        </w:rPr>
        <w:t>24h</w:t>
      </w:r>
      <w:r>
        <w:rPr>
          <w:rFonts w:hint="eastAsia"/>
          <w:szCs w:val="24"/>
        </w:rPr>
        <w:t>后，用填缝砂填缝，分多次进行，直至缝隙饱满，同时将余砂清理干净。</w:t>
      </w:r>
    </w:p>
    <w:p w:rsidR="00F51EE0" w:rsidRDefault="00F51EE0" w:rsidP="00F51EE0">
      <w:pPr>
        <w:spacing w:line="360" w:lineRule="exact"/>
        <w:ind w:firstLineChars="200" w:firstLine="420"/>
        <w:rPr>
          <w:szCs w:val="24"/>
        </w:rPr>
      </w:pPr>
      <w:r>
        <w:rPr>
          <w:rFonts w:ascii="黑体" w:eastAsia="黑体" w:hint="eastAsia"/>
          <w:szCs w:val="24"/>
        </w:rPr>
        <w:t xml:space="preserve">2 </w:t>
      </w:r>
      <w:r>
        <w:rPr>
          <w:rFonts w:hint="eastAsia"/>
          <w:szCs w:val="24"/>
        </w:rPr>
        <w:t>缝宽应符合设计要求。</w:t>
      </w:r>
    </w:p>
    <w:p w:rsidR="00F51EE0" w:rsidRDefault="00F51EE0" w:rsidP="00F51EE0">
      <w:pPr>
        <w:spacing w:line="360" w:lineRule="exact"/>
        <w:ind w:firstLineChars="200" w:firstLine="420"/>
        <w:rPr>
          <w:rFonts w:ascii="Calibri" w:hAnsi="Calibri"/>
          <w:szCs w:val="24"/>
        </w:rPr>
      </w:pPr>
      <w:r>
        <w:rPr>
          <w:rFonts w:ascii="黑体" w:eastAsia="黑体" w:hint="eastAsia"/>
          <w:szCs w:val="24"/>
        </w:rPr>
        <w:t xml:space="preserve">3 </w:t>
      </w:r>
      <w:r>
        <w:rPr>
          <w:rFonts w:ascii="Calibri" w:hAnsi="Calibri" w:hint="eastAsia"/>
          <w:szCs w:val="24"/>
        </w:rPr>
        <w:t>填缝砂应符合以下规定：</w:t>
      </w:r>
    </w:p>
    <w:p w:rsidR="00F51EE0" w:rsidRDefault="00F51EE0" w:rsidP="00F51EE0">
      <w:pPr>
        <w:spacing w:line="360" w:lineRule="exact"/>
        <w:ind w:leftChars="300" w:left="945" w:hangingChars="150" w:hanging="315"/>
        <w:rPr>
          <w:szCs w:val="24"/>
        </w:rPr>
      </w:pPr>
      <w:r>
        <w:rPr>
          <w:rFonts w:hint="eastAsia"/>
          <w:szCs w:val="24"/>
        </w:rPr>
        <w:t>1</w:t>
      </w:r>
      <w:r>
        <w:rPr>
          <w:rFonts w:ascii="宋体" w:hAnsi="宋体" w:hint="eastAsia"/>
          <w:szCs w:val="24"/>
        </w:rPr>
        <w:t>）</w:t>
      </w:r>
      <w:r>
        <w:rPr>
          <w:rFonts w:hint="eastAsia"/>
          <w:szCs w:val="24"/>
        </w:rPr>
        <w:t>填缝砂应采用干的细砂，不得使用湿砂，以使砂能顺利填满砖之间的整个缝隙。</w:t>
      </w:r>
    </w:p>
    <w:p w:rsidR="00F51EE0" w:rsidRDefault="00F51EE0" w:rsidP="00F51EE0">
      <w:pPr>
        <w:spacing w:line="360" w:lineRule="exact"/>
        <w:ind w:firstLineChars="300" w:firstLine="630"/>
        <w:rPr>
          <w:rFonts w:hint="eastAsia"/>
          <w:szCs w:val="24"/>
        </w:rPr>
      </w:pPr>
      <w:r>
        <w:rPr>
          <w:rFonts w:hint="eastAsia"/>
          <w:szCs w:val="24"/>
        </w:rPr>
        <w:t>2</w:t>
      </w:r>
      <w:r>
        <w:rPr>
          <w:rFonts w:ascii="宋体" w:hAnsi="宋体" w:hint="eastAsia"/>
          <w:szCs w:val="24"/>
        </w:rPr>
        <w:t>）</w:t>
      </w:r>
      <w:r>
        <w:rPr>
          <w:rFonts w:hint="eastAsia"/>
          <w:szCs w:val="24"/>
        </w:rPr>
        <w:t>填缝砂的级配应符合表</w:t>
      </w:r>
      <w:r>
        <w:rPr>
          <w:rFonts w:hint="eastAsia"/>
          <w:szCs w:val="24"/>
        </w:rPr>
        <w:t>4.2.6</w:t>
      </w:r>
      <w:r>
        <w:rPr>
          <w:rFonts w:hint="eastAsia"/>
          <w:szCs w:val="24"/>
        </w:rPr>
        <w:t>的要求。</w:t>
      </w:r>
    </w:p>
    <w:p w:rsidR="00F51EE0" w:rsidRDefault="00F51EE0" w:rsidP="00F51EE0">
      <w:pPr>
        <w:spacing w:line="360" w:lineRule="exact"/>
        <w:ind w:firstLineChars="300" w:firstLine="630"/>
        <w:rPr>
          <w:szCs w:val="24"/>
        </w:rPr>
      </w:pPr>
    </w:p>
    <w:p w:rsidR="00F51EE0" w:rsidRDefault="00F51EE0" w:rsidP="00F51EE0">
      <w:pPr>
        <w:spacing w:afterLines="20" w:line="360" w:lineRule="exact"/>
        <w:jc w:val="center"/>
        <w:rPr>
          <w:rFonts w:ascii="黑体" w:eastAsia="黑体"/>
          <w:bCs/>
          <w:sz w:val="18"/>
          <w:szCs w:val="18"/>
        </w:rPr>
      </w:pPr>
      <w:r>
        <w:rPr>
          <w:rFonts w:ascii="黑体" w:eastAsia="黑体" w:hint="eastAsia"/>
          <w:bCs/>
          <w:sz w:val="18"/>
          <w:szCs w:val="18"/>
        </w:rPr>
        <w:t>表4.2.6 填缝砂级配要求</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2413"/>
        <w:gridCol w:w="1096"/>
        <w:gridCol w:w="1315"/>
        <w:gridCol w:w="1212"/>
        <w:gridCol w:w="1315"/>
        <w:gridCol w:w="1315"/>
        <w:gridCol w:w="1416"/>
      </w:tblGrid>
      <w:tr w:rsidR="00F51EE0" w:rsidRPr="003D64BF" w:rsidTr="008F2F42">
        <w:tc>
          <w:tcPr>
            <w:tcW w:w="1197" w:type="pct"/>
            <w:vAlign w:val="center"/>
          </w:tcPr>
          <w:p w:rsidR="00F51EE0" w:rsidRPr="003D64BF" w:rsidRDefault="00F51EE0" w:rsidP="008F2F42">
            <w:pPr>
              <w:jc w:val="center"/>
              <w:rPr>
                <w:rFonts w:ascii="宋体" w:hAnsi="宋体"/>
                <w:sz w:val="18"/>
                <w:szCs w:val="18"/>
              </w:rPr>
            </w:pPr>
            <w:r w:rsidRPr="003D64BF">
              <w:rPr>
                <w:rFonts w:ascii="宋体" w:hAnsi="宋体" w:hint="eastAsia"/>
                <w:sz w:val="18"/>
                <w:szCs w:val="18"/>
              </w:rPr>
              <w:t>筛孔尺寸（</w:t>
            </w:r>
            <w:r w:rsidRPr="003D64BF">
              <w:rPr>
                <w:sz w:val="18"/>
                <w:szCs w:val="18"/>
              </w:rPr>
              <w:t>mm</w:t>
            </w:r>
            <w:r w:rsidRPr="003D64BF">
              <w:rPr>
                <w:rFonts w:ascii="宋体" w:hAnsi="宋体" w:hint="eastAsia"/>
                <w:sz w:val="18"/>
                <w:szCs w:val="18"/>
              </w:rPr>
              <w:t>）</w:t>
            </w:r>
          </w:p>
        </w:tc>
        <w:tc>
          <w:tcPr>
            <w:tcW w:w="544" w:type="pct"/>
            <w:vAlign w:val="center"/>
          </w:tcPr>
          <w:p w:rsidR="00F51EE0" w:rsidRPr="003D64BF" w:rsidRDefault="00F51EE0" w:rsidP="008F2F42">
            <w:pPr>
              <w:jc w:val="center"/>
              <w:rPr>
                <w:rFonts w:ascii="宋体" w:hAnsi="宋体"/>
                <w:sz w:val="18"/>
                <w:szCs w:val="18"/>
              </w:rPr>
            </w:pPr>
            <w:r w:rsidRPr="003D64BF">
              <w:rPr>
                <w:rFonts w:ascii="宋体" w:hAnsi="宋体"/>
                <w:sz w:val="18"/>
                <w:szCs w:val="18"/>
              </w:rPr>
              <w:t>4.75</w:t>
            </w:r>
          </w:p>
        </w:tc>
        <w:tc>
          <w:tcPr>
            <w:tcW w:w="652" w:type="pct"/>
            <w:vAlign w:val="center"/>
          </w:tcPr>
          <w:p w:rsidR="00F51EE0" w:rsidRPr="003D64BF" w:rsidRDefault="00F51EE0" w:rsidP="008F2F42">
            <w:pPr>
              <w:jc w:val="center"/>
              <w:rPr>
                <w:rFonts w:ascii="宋体" w:hAnsi="宋体"/>
                <w:sz w:val="18"/>
                <w:szCs w:val="18"/>
              </w:rPr>
            </w:pPr>
            <w:r w:rsidRPr="003D64BF">
              <w:rPr>
                <w:rFonts w:ascii="宋体" w:hAnsi="宋体"/>
                <w:sz w:val="18"/>
                <w:szCs w:val="18"/>
              </w:rPr>
              <w:t>2.36</w:t>
            </w:r>
          </w:p>
        </w:tc>
        <w:tc>
          <w:tcPr>
            <w:tcW w:w="601" w:type="pct"/>
            <w:vAlign w:val="center"/>
          </w:tcPr>
          <w:p w:rsidR="00F51EE0" w:rsidRPr="003D64BF" w:rsidRDefault="00F51EE0" w:rsidP="008F2F42">
            <w:pPr>
              <w:jc w:val="center"/>
              <w:rPr>
                <w:rFonts w:ascii="宋体" w:hAnsi="宋体"/>
                <w:sz w:val="18"/>
                <w:szCs w:val="18"/>
              </w:rPr>
            </w:pPr>
            <w:r w:rsidRPr="003D64BF">
              <w:rPr>
                <w:rFonts w:ascii="宋体" w:hAnsi="宋体"/>
                <w:sz w:val="18"/>
                <w:szCs w:val="18"/>
              </w:rPr>
              <w:t>1.18</w:t>
            </w:r>
          </w:p>
        </w:tc>
        <w:tc>
          <w:tcPr>
            <w:tcW w:w="652" w:type="pct"/>
            <w:vAlign w:val="center"/>
          </w:tcPr>
          <w:p w:rsidR="00F51EE0" w:rsidRPr="003D64BF" w:rsidRDefault="00F51EE0" w:rsidP="008F2F42">
            <w:pPr>
              <w:jc w:val="center"/>
              <w:rPr>
                <w:rFonts w:ascii="宋体" w:hAnsi="宋体"/>
                <w:sz w:val="18"/>
                <w:szCs w:val="18"/>
              </w:rPr>
            </w:pPr>
            <w:r w:rsidRPr="003D64BF">
              <w:rPr>
                <w:rFonts w:ascii="宋体" w:hAnsi="宋体"/>
                <w:sz w:val="18"/>
                <w:szCs w:val="18"/>
              </w:rPr>
              <w:t>0.6</w:t>
            </w:r>
          </w:p>
        </w:tc>
        <w:tc>
          <w:tcPr>
            <w:tcW w:w="652" w:type="pct"/>
            <w:vAlign w:val="center"/>
          </w:tcPr>
          <w:p w:rsidR="00F51EE0" w:rsidRPr="003D64BF" w:rsidRDefault="00F51EE0" w:rsidP="008F2F42">
            <w:pPr>
              <w:jc w:val="center"/>
              <w:rPr>
                <w:rFonts w:ascii="宋体" w:hAnsi="宋体"/>
                <w:sz w:val="18"/>
                <w:szCs w:val="18"/>
              </w:rPr>
            </w:pPr>
            <w:r w:rsidRPr="003D64BF">
              <w:rPr>
                <w:rFonts w:ascii="宋体" w:hAnsi="宋体"/>
                <w:sz w:val="18"/>
                <w:szCs w:val="18"/>
              </w:rPr>
              <w:t>0.3</w:t>
            </w:r>
          </w:p>
        </w:tc>
        <w:tc>
          <w:tcPr>
            <w:tcW w:w="702" w:type="pct"/>
            <w:vAlign w:val="center"/>
          </w:tcPr>
          <w:p w:rsidR="00F51EE0" w:rsidRPr="003D64BF" w:rsidRDefault="00F51EE0" w:rsidP="008F2F42">
            <w:pPr>
              <w:jc w:val="center"/>
              <w:rPr>
                <w:rFonts w:ascii="宋体" w:hAnsi="宋体"/>
                <w:sz w:val="18"/>
                <w:szCs w:val="18"/>
              </w:rPr>
            </w:pPr>
            <w:r w:rsidRPr="003D64BF">
              <w:rPr>
                <w:rFonts w:ascii="宋体" w:hAnsi="宋体"/>
                <w:sz w:val="18"/>
                <w:szCs w:val="18"/>
              </w:rPr>
              <w:t>0.15</w:t>
            </w:r>
          </w:p>
        </w:tc>
      </w:tr>
      <w:tr w:rsidR="00F51EE0" w:rsidRPr="003D64BF" w:rsidTr="008F2F42">
        <w:tc>
          <w:tcPr>
            <w:tcW w:w="1197" w:type="pct"/>
            <w:vAlign w:val="center"/>
          </w:tcPr>
          <w:p w:rsidR="00F51EE0" w:rsidRPr="003D64BF" w:rsidRDefault="00F51EE0" w:rsidP="008F2F42">
            <w:pPr>
              <w:jc w:val="center"/>
              <w:rPr>
                <w:rFonts w:ascii="宋体" w:hAnsi="宋体"/>
                <w:sz w:val="18"/>
                <w:szCs w:val="18"/>
              </w:rPr>
            </w:pPr>
            <w:r w:rsidRPr="003D64BF">
              <w:rPr>
                <w:rFonts w:ascii="宋体" w:hAnsi="宋体" w:hint="eastAsia"/>
                <w:sz w:val="18"/>
                <w:szCs w:val="18"/>
              </w:rPr>
              <w:t>通过率（</w:t>
            </w:r>
            <w:r w:rsidRPr="003D64BF">
              <w:rPr>
                <w:sz w:val="18"/>
                <w:szCs w:val="18"/>
              </w:rPr>
              <w:t>%</w:t>
            </w:r>
            <w:r w:rsidRPr="003D64BF">
              <w:rPr>
                <w:rFonts w:ascii="宋体" w:hAnsi="宋体" w:hint="eastAsia"/>
                <w:sz w:val="18"/>
                <w:szCs w:val="18"/>
              </w:rPr>
              <w:t>）</w:t>
            </w:r>
          </w:p>
        </w:tc>
        <w:tc>
          <w:tcPr>
            <w:tcW w:w="544" w:type="pct"/>
            <w:vAlign w:val="center"/>
          </w:tcPr>
          <w:p w:rsidR="00F51EE0" w:rsidRPr="003D64BF" w:rsidRDefault="00F51EE0" w:rsidP="008F2F42">
            <w:pPr>
              <w:jc w:val="center"/>
              <w:rPr>
                <w:rFonts w:ascii="宋体" w:hAnsi="宋体"/>
                <w:sz w:val="18"/>
                <w:szCs w:val="18"/>
              </w:rPr>
            </w:pPr>
            <w:r w:rsidRPr="003D64BF">
              <w:rPr>
                <w:rFonts w:ascii="宋体" w:hAnsi="宋体"/>
                <w:sz w:val="18"/>
                <w:szCs w:val="18"/>
              </w:rPr>
              <w:t>100</w:t>
            </w:r>
          </w:p>
        </w:tc>
        <w:tc>
          <w:tcPr>
            <w:tcW w:w="652" w:type="pct"/>
            <w:vAlign w:val="center"/>
          </w:tcPr>
          <w:p w:rsidR="00F51EE0" w:rsidRPr="003D64BF" w:rsidRDefault="00F51EE0" w:rsidP="008F2F42">
            <w:pPr>
              <w:jc w:val="center"/>
              <w:rPr>
                <w:rFonts w:ascii="宋体" w:hAnsi="宋体"/>
                <w:sz w:val="18"/>
                <w:szCs w:val="18"/>
              </w:rPr>
            </w:pPr>
            <w:r w:rsidRPr="003D64BF">
              <w:rPr>
                <w:rFonts w:ascii="宋体" w:hAnsi="宋体"/>
                <w:sz w:val="18"/>
                <w:szCs w:val="18"/>
              </w:rPr>
              <w:t>95</w:t>
            </w:r>
            <w:r w:rsidRPr="003D64BF">
              <w:rPr>
                <w:rFonts w:hint="eastAsia"/>
                <w:bCs/>
                <w:sz w:val="18"/>
                <w:szCs w:val="18"/>
              </w:rPr>
              <w:t>~</w:t>
            </w:r>
            <w:r w:rsidRPr="003D64BF">
              <w:rPr>
                <w:rFonts w:ascii="宋体" w:hAnsi="宋体"/>
                <w:sz w:val="18"/>
                <w:szCs w:val="18"/>
              </w:rPr>
              <w:t>100</w:t>
            </w:r>
          </w:p>
        </w:tc>
        <w:tc>
          <w:tcPr>
            <w:tcW w:w="601" w:type="pct"/>
            <w:vAlign w:val="center"/>
          </w:tcPr>
          <w:p w:rsidR="00F51EE0" w:rsidRPr="003D64BF" w:rsidRDefault="00F51EE0" w:rsidP="008F2F42">
            <w:pPr>
              <w:jc w:val="center"/>
              <w:rPr>
                <w:rFonts w:ascii="宋体" w:hAnsi="宋体"/>
                <w:sz w:val="18"/>
                <w:szCs w:val="18"/>
              </w:rPr>
            </w:pPr>
            <w:r w:rsidRPr="003D64BF">
              <w:rPr>
                <w:rFonts w:ascii="宋体" w:hAnsi="宋体"/>
                <w:sz w:val="18"/>
                <w:szCs w:val="18"/>
              </w:rPr>
              <w:t>80</w:t>
            </w:r>
            <w:r w:rsidRPr="003D64BF">
              <w:rPr>
                <w:rFonts w:hint="eastAsia"/>
                <w:bCs/>
                <w:sz w:val="18"/>
                <w:szCs w:val="18"/>
              </w:rPr>
              <w:t>~</w:t>
            </w:r>
            <w:r w:rsidRPr="003D64BF">
              <w:rPr>
                <w:rFonts w:ascii="宋体" w:hAnsi="宋体"/>
                <w:sz w:val="18"/>
                <w:szCs w:val="18"/>
              </w:rPr>
              <w:t>100</w:t>
            </w:r>
          </w:p>
        </w:tc>
        <w:tc>
          <w:tcPr>
            <w:tcW w:w="652" w:type="pct"/>
            <w:vAlign w:val="center"/>
          </w:tcPr>
          <w:p w:rsidR="00F51EE0" w:rsidRPr="003D64BF" w:rsidRDefault="00F51EE0" w:rsidP="008F2F42">
            <w:pPr>
              <w:jc w:val="center"/>
              <w:rPr>
                <w:rFonts w:ascii="宋体" w:hAnsi="宋体"/>
                <w:sz w:val="18"/>
                <w:szCs w:val="18"/>
              </w:rPr>
            </w:pPr>
            <w:r w:rsidRPr="003D64BF">
              <w:rPr>
                <w:rFonts w:ascii="宋体" w:hAnsi="宋体"/>
                <w:sz w:val="18"/>
                <w:szCs w:val="18"/>
              </w:rPr>
              <w:t>25</w:t>
            </w:r>
            <w:r w:rsidRPr="003D64BF">
              <w:rPr>
                <w:rFonts w:hint="eastAsia"/>
                <w:bCs/>
                <w:sz w:val="18"/>
                <w:szCs w:val="18"/>
              </w:rPr>
              <w:t>~</w:t>
            </w:r>
            <w:r w:rsidRPr="003D64BF">
              <w:rPr>
                <w:rFonts w:ascii="宋体" w:hAnsi="宋体"/>
                <w:sz w:val="18"/>
                <w:szCs w:val="18"/>
              </w:rPr>
              <w:t>85</w:t>
            </w:r>
          </w:p>
        </w:tc>
        <w:tc>
          <w:tcPr>
            <w:tcW w:w="652" w:type="pct"/>
            <w:vAlign w:val="center"/>
          </w:tcPr>
          <w:p w:rsidR="00F51EE0" w:rsidRPr="003D64BF" w:rsidRDefault="00F51EE0" w:rsidP="008F2F42">
            <w:pPr>
              <w:jc w:val="center"/>
              <w:rPr>
                <w:rFonts w:ascii="宋体" w:hAnsi="宋体"/>
                <w:sz w:val="18"/>
                <w:szCs w:val="18"/>
              </w:rPr>
            </w:pPr>
            <w:r w:rsidRPr="003D64BF">
              <w:rPr>
                <w:rFonts w:ascii="宋体" w:hAnsi="宋体"/>
                <w:sz w:val="18"/>
                <w:szCs w:val="18"/>
              </w:rPr>
              <w:t>10</w:t>
            </w:r>
            <w:r w:rsidRPr="003D64BF">
              <w:rPr>
                <w:rFonts w:hint="eastAsia"/>
                <w:bCs/>
                <w:sz w:val="18"/>
                <w:szCs w:val="18"/>
              </w:rPr>
              <w:t>~</w:t>
            </w:r>
            <w:r w:rsidRPr="003D64BF">
              <w:rPr>
                <w:rFonts w:ascii="宋体" w:hAnsi="宋体"/>
                <w:sz w:val="18"/>
                <w:szCs w:val="18"/>
              </w:rPr>
              <w:t>40</w:t>
            </w:r>
          </w:p>
        </w:tc>
        <w:tc>
          <w:tcPr>
            <w:tcW w:w="702" w:type="pct"/>
            <w:vAlign w:val="center"/>
          </w:tcPr>
          <w:p w:rsidR="00F51EE0" w:rsidRPr="003D64BF" w:rsidRDefault="00F51EE0" w:rsidP="008F2F42">
            <w:pPr>
              <w:jc w:val="center"/>
              <w:rPr>
                <w:rFonts w:ascii="宋体" w:hAnsi="宋体"/>
                <w:sz w:val="18"/>
                <w:szCs w:val="18"/>
              </w:rPr>
            </w:pPr>
            <w:r w:rsidRPr="003D64BF">
              <w:rPr>
                <w:rFonts w:ascii="宋体" w:hAnsi="宋体"/>
                <w:sz w:val="18"/>
                <w:szCs w:val="18"/>
              </w:rPr>
              <w:t>0</w:t>
            </w:r>
            <w:r w:rsidRPr="003D64BF">
              <w:rPr>
                <w:rFonts w:hint="eastAsia"/>
                <w:bCs/>
                <w:sz w:val="18"/>
                <w:szCs w:val="18"/>
              </w:rPr>
              <w:t>~</w:t>
            </w:r>
            <w:r w:rsidRPr="003D64BF">
              <w:rPr>
                <w:rFonts w:ascii="宋体" w:hAnsi="宋体"/>
                <w:sz w:val="18"/>
                <w:szCs w:val="18"/>
              </w:rPr>
              <w:t>10</w:t>
            </w:r>
          </w:p>
        </w:tc>
      </w:tr>
    </w:tbl>
    <w:p w:rsidR="00F51EE0" w:rsidRDefault="00F51EE0" w:rsidP="00F51EE0">
      <w:pPr>
        <w:pStyle w:val="11"/>
        <w:spacing w:beforeLines="20" w:line="360" w:lineRule="exact"/>
        <w:jc w:val="left"/>
        <w:rPr>
          <w:rFonts w:ascii="黑体" w:eastAsia="黑体"/>
          <w:szCs w:val="24"/>
        </w:rPr>
      </w:pPr>
      <w:r>
        <w:rPr>
          <w:rFonts w:ascii="黑体" w:eastAsia="黑体" w:hint="eastAsia"/>
          <w:szCs w:val="24"/>
        </w:rPr>
        <w:t xml:space="preserve">4.2.7 </w:t>
      </w:r>
      <w:r>
        <w:rPr>
          <w:rFonts w:ascii="宋体" w:hAnsi="宋体" w:hint="eastAsia"/>
          <w:szCs w:val="24"/>
        </w:rPr>
        <w:t>清理及养护</w:t>
      </w:r>
    </w:p>
    <w:p w:rsidR="00F51EE0" w:rsidRDefault="00F51EE0" w:rsidP="00F51EE0">
      <w:pPr>
        <w:pStyle w:val="11"/>
        <w:spacing w:line="360" w:lineRule="exact"/>
        <w:ind w:firstLine="426"/>
        <w:jc w:val="left"/>
        <w:rPr>
          <w:szCs w:val="24"/>
        </w:rPr>
      </w:pPr>
      <w:r>
        <w:rPr>
          <w:rFonts w:ascii="黑体" w:eastAsia="黑体" w:hint="eastAsia"/>
          <w:szCs w:val="24"/>
        </w:rPr>
        <w:t xml:space="preserve">1 </w:t>
      </w:r>
      <w:r>
        <w:rPr>
          <w:rFonts w:hint="eastAsia"/>
          <w:szCs w:val="24"/>
        </w:rPr>
        <w:t>填缝后及时洒水直至灌封密实，保证硅砂透水砖面的清洁。</w:t>
      </w:r>
    </w:p>
    <w:p w:rsidR="00F51EE0" w:rsidRDefault="00F51EE0" w:rsidP="00F51EE0">
      <w:pPr>
        <w:pStyle w:val="11"/>
        <w:spacing w:line="360" w:lineRule="exact"/>
        <w:ind w:firstLine="426"/>
        <w:jc w:val="left"/>
        <w:rPr>
          <w:szCs w:val="24"/>
        </w:rPr>
      </w:pPr>
      <w:r>
        <w:rPr>
          <w:rFonts w:ascii="黑体" w:eastAsia="黑体" w:hint="eastAsia"/>
          <w:szCs w:val="24"/>
        </w:rPr>
        <w:t xml:space="preserve">2 </w:t>
      </w:r>
      <w:r>
        <w:rPr>
          <w:rFonts w:hint="eastAsia"/>
          <w:szCs w:val="24"/>
        </w:rPr>
        <w:t>铺装完工后养护时间不得小于</w:t>
      </w:r>
      <w:r>
        <w:rPr>
          <w:rFonts w:hint="eastAsia"/>
          <w:szCs w:val="24"/>
        </w:rPr>
        <w:t>7d</w:t>
      </w:r>
      <w:r>
        <w:rPr>
          <w:rFonts w:hint="eastAsia"/>
          <w:szCs w:val="24"/>
        </w:rPr>
        <w:t>。</w:t>
      </w:r>
    </w:p>
    <w:p w:rsidR="00F51EE0" w:rsidRDefault="00F51EE0" w:rsidP="00F51EE0">
      <w:pPr>
        <w:pStyle w:val="2"/>
        <w:spacing w:before="0" w:after="0" w:line="480" w:lineRule="auto"/>
        <w:jc w:val="center"/>
        <w:rPr>
          <w:rFonts w:ascii="黑体" w:hAnsi="Calibri"/>
          <w:b w:val="0"/>
          <w:sz w:val="21"/>
          <w:szCs w:val="24"/>
        </w:rPr>
      </w:pPr>
      <w:bookmarkStart w:id="98" w:name="_Toc375320033"/>
      <w:bookmarkStart w:id="99" w:name="_Toc377463709"/>
      <w:bookmarkStart w:id="100" w:name="_Toc380566023"/>
      <w:bookmarkStart w:id="101" w:name="_Toc381802362"/>
      <w:bookmarkStart w:id="102" w:name="_Toc381802639"/>
      <w:bookmarkStart w:id="103" w:name="_Toc381806628"/>
      <w:r>
        <w:rPr>
          <w:rFonts w:ascii="黑体" w:hAnsi="Calibri" w:hint="eastAsia"/>
          <w:b w:val="0"/>
          <w:sz w:val="21"/>
          <w:szCs w:val="24"/>
        </w:rPr>
        <w:t>4.3 硅砂排水沟工程施工</w:t>
      </w:r>
      <w:bookmarkEnd w:id="98"/>
      <w:bookmarkEnd w:id="99"/>
      <w:bookmarkEnd w:id="100"/>
      <w:bookmarkEnd w:id="101"/>
      <w:bookmarkEnd w:id="102"/>
      <w:bookmarkEnd w:id="103"/>
    </w:p>
    <w:p w:rsidR="00F51EE0" w:rsidRDefault="00F51EE0" w:rsidP="00F51EE0">
      <w:pPr>
        <w:spacing w:line="360" w:lineRule="exact"/>
        <w:rPr>
          <w:rFonts w:ascii="黑体" w:eastAsia="黑体"/>
          <w:szCs w:val="24"/>
        </w:rPr>
      </w:pPr>
      <w:r>
        <w:rPr>
          <w:rFonts w:ascii="黑体" w:eastAsia="黑体" w:hint="eastAsia"/>
          <w:szCs w:val="24"/>
        </w:rPr>
        <w:t xml:space="preserve">4.3.1 </w:t>
      </w:r>
      <w:r>
        <w:rPr>
          <w:rFonts w:ascii="宋体" w:hAnsi="宋体" w:hint="eastAsia"/>
          <w:szCs w:val="24"/>
        </w:rPr>
        <w:t>沟槽开挖</w:t>
      </w:r>
    </w:p>
    <w:p w:rsidR="00F51EE0" w:rsidRDefault="00F51EE0" w:rsidP="00F51EE0">
      <w:pPr>
        <w:spacing w:line="360" w:lineRule="exact"/>
        <w:ind w:firstLineChars="200" w:firstLine="420"/>
        <w:rPr>
          <w:szCs w:val="24"/>
        </w:rPr>
      </w:pPr>
      <w:r>
        <w:rPr>
          <w:rFonts w:ascii="黑体" w:eastAsia="黑体" w:hint="eastAsia"/>
          <w:szCs w:val="24"/>
        </w:rPr>
        <w:t xml:space="preserve">1 </w:t>
      </w:r>
      <w:r>
        <w:rPr>
          <w:rFonts w:hint="eastAsia"/>
          <w:szCs w:val="24"/>
        </w:rPr>
        <w:t>沟槽开挖应根据施工现场环境、槽深、地下水位、土质情况、施工设备和季节影响等因素确定。</w:t>
      </w:r>
    </w:p>
    <w:p w:rsidR="00F51EE0" w:rsidRDefault="00F51EE0" w:rsidP="00F51EE0">
      <w:pPr>
        <w:spacing w:line="360" w:lineRule="exact"/>
        <w:ind w:firstLineChars="200" w:firstLine="420"/>
        <w:rPr>
          <w:szCs w:val="24"/>
        </w:rPr>
      </w:pPr>
      <w:r>
        <w:rPr>
          <w:rFonts w:ascii="黑体" w:eastAsia="黑体" w:hint="eastAsia"/>
          <w:szCs w:val="24"/>
        </w:rPr>
        <w:t xml:space="preserve">2 </w:t>
      </w:r>
      <w:r>
        <w:rPr>
          <w:rFonts w:hint="eastAsia"/>
          <w:szCs w:val="24"/>
        </w:rPr>
        <w:t>硅砂排水沟开挖管底宽度，每边留出不宜小于</w:t>
      </w:r>
      <w:r>
        <w:rPr>
          <w:rFonts w:hint="eastAsia"/>
          <w:szCs w:val="24"/>
        </w:rPr>
        <w:t>500mm</w:t>
      </w:r>
      <w:r>
        <w:rPr>
          <w:rFonts w:hint="eastAsia"/>
          <w:szCs w:val="24"/>
        </w:rPr>
        <w:t>。</w:t>
      </w:r>
    </w:p>
    <w:p w:rsidR="00F51EE0" w:rsidRDefault="00F51EE0" w:rsidP="00F51EE0">
      <w:pPr>
        <w:spacing w:line="360" w:lineRule="exact"/>
        <w:ind w:firstLineChars="200" w:firstLine="420"/>
        <w:jc w:val="left"/>
        <w:rPr>
          <w:szCs w:val="24"/>
        </w:rPr>
      </w:pPr>
      <w:r>
        <w:rPr>
          <w:rFonts w:ascii="黑体" w:eastAsia="黑体" w:hint="eastAsia"/>
          <w:szCs w:val="24"/>
        </w:rPr>
        <w:t xml:space="preserve">3 </w:t>
      </w:r>
      <w:r>
        <w:rPr>
          <w:rFonts w:hint="eastAsia"/>
          <w:szCs w:val="24"/>
        </w:rPr>
        <w:t>开挖沟槽应严格控制基底高程，避免扰动基底原状土层，注意不要超挖。基底设计标高</w:t>
      </w:r>
      <w:r>
        <w:rPr>
          <w:rFonts w:hint="eastAsia"/>
          <w:szCs w:val="24"/>
        </w:rPr>
        <w:t>0.2m~0.3m</w:t>
      </w:r>
      <w:r>
        <w:rPr>
          <w:rFonts w:hint="eastAsia"/>
          <w:szCs w:val="24"/>
        </w:rPr>
        <w:t>的原状土应用人工清理。如有超挖或发生扰动，可换填</w:t>
      </w:r>
      <w:r>
        <w:rPr>
          <w:rFonts w:hint="eastAsia"/>
          <w:szCs w:val="24"/>
        </w:rPr>
        <w:t>10mm~15mm</w:t>
      </w:r>
      <w:r>
        <w:rPr>
          <w:rFonts w:hint="eastAsia"/>
          <w:szCs w:val="24"/>
        </w:rPr>
        <w:t>的天然级配砂石料或最大粒径小于</w:t>
      </w:r>
      <w:r>
        <w:rPr>
          <w:rFonts w:hint="eastAsia"/>
          <w:szCs w:val="24"/>
        </w:rPr>
        <w:t>40mm</w:t>
      </w:r>
      <w:r>
        <w:rPr>
          <w:rFonts w:hint="eastAsia"/>
          <w:szCs w:val="24"/>
        </w:rPr>
        <w:t>的碎石填平夯实，压实度应与基础层相同。</w:t>
      </w:r>
    </w:p>
    <w:p w:rsidR="00F51EE0" w:rsidRDefault="00F51EE0" w:rsidP="00F51EE0">
      <w:pPr>
        <w:spacing w:line="360" w:lineRule="exact"/>
        <w:ind w:firstLineChars="200" w:firstLine="420"/>
        <w:rPr>
          <w:szCs w:val="24"/>
        </w:rPr>
      </w:pPr>
      <w:r>
        <w:rPr>
          <w:rFonts w:ascii="黑体" w:eastAsia="黑体" w:hint="eastAsia"/>
          <w:szCs w:val="24"/>
        </w:rPr>
        <w:t xml:space="preserve">4 </w:t>
      </w:r>
      <w:r>
        <w:rPr>
          <w:rFonts w:hint="eastAsia"/>
          <w:szCs w:val="24"/>
        </w:rPr>
        <w:t>槽底不得受水浸泡。地下水位高于槽底时，应人工降低至槽底以下方可开挖。</w:t>
      </w:r>
    </w:p>
    <w:p w:rsidR="00F51EE0" w:rsidRDefault="00F51EE0" w:rsidP="00F51EE0">
      <w:pPr>
        <w:spacing w:line="360" w:lineRule="exact"/>
        <w:rPr>
          <w:rFonts w:ascii="黑体" w:eastAsia="黑体"/>
          <w:szCs w:val="24"/>
        </w:rPr>
      </w:pPr>
      <w:r>
        <w:rPr>
          <w:rFonts w:ascii="黑体" w:eastAsia="黑体" w:hint="eastAsia"/>
          <w:szCs w:val="24"/>
        </w:rPr>
        <w:t xml:space="preserve">4.3.2 </w:t>
      </w:r>
      <w:r>
        <w:rPr>
          <w:rFonts w:ascii="宋体" w:hAnsi="宋体" w:hint="eastAsia"/>
          <w:szCs w:val="24"/>
        </w:rPr>
        <w:t>硅砂排水沟基础浇筑</w:t>
      </w:r>
    </w:p>
    <w:p w:rsidR="00F51EE0" w:rsidRDefault="00F51EE0" w:rsidP="00F51EE0">
      <w:pPr>
        <w:spacing w:line="360" w:lineRule="exact"/>
        <w:ind w:firstLineChars="200" w:firstLine="420"/>
        <w:rPr>
          <w:szCs w:val="24"/>
        </w:rPr>
      </w:pPr>
      <w:r>
        <w:rPr>
          <w:rFonts w:ascii="黑体" w:eastAsia="黑体" w:hint="eastAsia"/>
          <w:szCs w:val="24"/>
        </w:rPr>
        <w:t xml:space="preserve">1 </w:t>
      </w:r>
      <w:r>
        <w:rPr>
          <w:rFonts w:hint="eastAsia"/>
          <w:szCs w:val="24"/>
        </w:rPr>
        <w:t>在基底原状土或换填夯实的地基上铺设不小于</w:t>
      </w:r>
      <w:r>
        <w:rPr>
          <w:rFonts w:hint="eastAsia"/>
          <w:szCs w:val="24"/>
        </w:rPr>
        <w:t>100mm</w:t>
      </w:r>
      <w:r>
        <w:rPr>
          <w:rFonts w:hint="eastAsia"/>
          <w:szCs w:val="24"/>
        </w:rPr>
        <w:t>厚的中粗砂，夯实，压实度要求与基底相同。</w:t>
      </w:r>
    </w:p>
    <w:p w:rsidR="00F51EE0" w:rsidRDefault="00F51EE0" w:rsidP="00F51EE0">
      <w:pPr>
        <w:spacing w:line="360" w:lineRule="exact"/>
        <w:ind w:firstLineChars="200" w:firstLine="420"/>
        <w:rPr>
          <w:szCs w:val="24"/>
        </w:rPr>
      </w:pPr>
      <w:r>
        <w:rPr>
          <w:rFonts w:ascii="黑体" w:eastAsia="黑体" w:hint="eastAsia"/>
          <w:szCs w:val="24"/>
        </w:rPr>
        <w:t xml:space="preserve">2 </w:t>
      </w:r>
      <w:r>
        <w:rPr>
          <w:rFonts w:hint="eastAsia"/>
          <w:szCs w:val="24"/>
        </w:rPr>
        <w:t>浇筑硅砂排水沟混凝土基础，浇筑的厚度和强度应符合设计要求。</w:t>
      </w:r>
    </w:p>
    <w:p w:rsidR="00F51EE0" w:rsidRDefault="00F51EE0" w:rsidP="00F51EE0">
      <w:pPr>
        <w:spacing w:line="360" w:lineRule="exact"/>
        <w:ind w:firstLineChars="50" w:firstLine="105"/>
        <w:rPr>
          <w:rFonts w:ascii="黑体" w:eastAsia="黑体"/>
          <w:szCs w:val="24"/>
        </w:rPr>
      </w:pPr>
      <w:r>
        <w:rPr>
          <w:rFonts w:ascii="黑体" w:eastAsia="黑体" w:hint="eastAsia"/>
          <w:szCs w:val="24"/>
        </w:rPr>
        <w:t xml:space="preserve">4.3.3 </w:t>
      </w:r>
      <w:r>
        <w:rPr>
          <w:rFonts w:ascii="宋体" w:hAnsi="宋体" w:hint="eastAsia"/>
          <w:szCs w:val="24"/>
        </w:rPr>
        <w:t>硅砂排水沟安装</w:t>
      </w:r>
    </w:p>
    <w:p w:rsidR="00F51EE0" w:rsidRDefault="00F51EE0" w:rsidP="00F51EE0">
      <w:pPr>
        <w:spacing w:line="360" w:lineRule="exact"/>
        <w:ind w:firstLineChars="200" w:firstLine="420"/>
        <w:rPr>
          <w:szCs w:val="24"/>
        </w:rPr>
      </w:pPr>
      <w:r>
        <w:rPr>
          <w:rFonts w:ascii="黑体" w:eastAsia="黑体" w:hint="eastAsia"/>
          <w:szCs w:val="24"/>
        </w:rPr>
        <w:t xml:space="preserve">1 </w:t>
      </w:r>
      <w:r>
        <w:rPr>
          <w:rFonts w:hint="eastAsia"/>
          <w:szCs w:val="24"/>
        </w:rPr>
        <w:t>采用现场浇筑硅砂排水沟体时，按工程设计要求浇筑沟侧墙。</w:t>
      </w:r>
    </w:p>
    <w:p w:rsidR="00F51EE0" w:rsidRDefault="00F51EE0" w:rsidP="00F51EE0">
      <w:pPr>
        <w:spacing w:line="360" w:lineRule="exact"/>
        <w:ind w:firstLineChars="200" w:firstLine="420"/>
        <w:rPr>
          <w:szCs w:val="24"/>
        </w:rPr>
      </w:pPr>
      <w:r>
        <w:rPr>
          <w:rFonts w:ascii="黑体" w:eastAsia="黑体" w:hint="eastAsia"/>
          <w:szCs w:val="24"/>
        </w:rPr>
        <w:t xml:space="preserve">2 </w:t>
      </w:r>
      <w:r>
        <w:rPr>
          <w:rFonts w:hint="eastAsia"/>
          <w:szCs w:val="24"/>
        </w:rPr>
        <w:t>将硅砂滤水盖板放在沟顶面，用水泥砂浆稳牢。</w:t>
      </w:r>
    </w:p>
    <w:p w:rsidR="00F51EE0" w:rsidRDefault="00F51EE0" w:rsidP="00F51EE0">
      <w:pPr>
        <w:spacing w:line="360" w:lineRule="exact"/>
        <w:rPr>
          <w:rFonts w:ascii="黑体" w:eastAsia="黑体"/>
          <w:szCs w:val="24"/>
        </w:rPr>
      </w:pPr>
      <w:r>
        <w:rPr>
          <w:rFonts w:ascii="黑体" w:eastAsia="黑体" w:hint="eastAsia"/>
          <w:szCs w:val="24"/>
        </w:rPr>
        <w:t xml:space="preserve">4.3.4 </w:t>
      </w:r>
      <w:r>
        <w:rPr>
          <w:rFonts w:ascii="宋体" w:hAnsi="宋体" w:hint="eastAsia"/>
          <w:szCs w:val="24"/>
        </w:rPr>
        <w:t>清理及养护</w:t>
      </w:r>
    </w:p>
    <w:p w:rsidR="00F51EE0" w:rsidRDefault="00F51EE0" w:rsidP="00F51EE0">
      <w:pPr>
        <w:pStyle w:val="11"/>
        <w:spacing w:line="360" w:lineRule="exact"/>
        <w:ind w:firstLineChars="200" w:firstLine="420"/>
        <w:jc w:val="left"/>
        <w:rPr>
          <w:szCs w:val="24"/>
        </w:rPr>
      </w:pPr>
      <w:r>
        <w:rPr>
          <w:rFonts w:ascii="黑体" w:eastAsia="黑体" w:hint="eastAsia"/>
          <w:szCs w:val="24"/>
        </w:rPr>
        <w:t xml:space="preserve">1 </w:t>
      </w:r>
      <w:r>
        <w:rPr>
          <w:rFonts w:hint="eastAsia"/>
          <w:szCs w:val="24"/>
        </w:rPr>
        <w:t>完工后应将排水沟内余料清理干净，保持工地整洁。</w:t>
      </w:r>
    </w:p>
    <w:p w:rsidR="00F51EE0" w:rsidRDefault="00F51EE0" w:rsidP="00F51EE0">
      <w:pPr>
        <w:pStyle w:val="11"/>
        <w:spacing w:line="360" w:lineRule="exact"/>
        <w:jc w:val="left"/>
        <w:rPr>
          <w:szCs w:val="24"/>
        </w:rPr>
      </w:pPr>
      <w:r>
        <w:rPr>
          <w:rFonts w:ascii="黑体" w:eastAsia="黑体" w:hint="eastAsia"/>
          <w:szCs w:val="24"/>
        </w:rPr>
        <w:t xml:space="preserve">    2 </w:t>
      </w:r>
      <w:r>
        <w:rPr>
          <w:rFonts w:hint="eastAsia"/>
          <w:szCs w:val="24"/>
        </w:rPr>
        <w:t>铺装完工后现场浇注的养护时间不得小于</w:t>
      </w:r>
      <w:r>
        <w:rPr>
          <w:rFonts w:hint="eastAsia"/>
          <w:szCs w:val="24"/>
        </w:rPr>
        <w:t>7d</w:t>
      </w:r>
      <w:r>
        <w:rPr>
          <w:rFonts w:hint="eastAsia"/>
          <w:szCs w:val="24"/>
        </w:rPr>
        <w:t>。</w:t>
      </w:r>
    </w:p>
    <w:p w:rsidR="00F51EE0" w:rsidRDefault="00F51EE0" w:rsidP="00F51EE0">
      <w:pPr>
        <w:pStyle w:val="2"/>
        <w:spacing w:before="0" w:after="0" w:line="480" w:lineRule="auto"/>
        <w:jc w:val="center"/>
        <w:rPr>
          <w:rFonts w:ascii="黑体" w:hAnsi="Calibri"/>
          <w:b w:val="0"/>
          <w:sz w:val="21"/>
          <w:szCs w:val="24"/>
        </w:rPr>
      </w:pPr>
      <w:bookmarkStart w:id="104" w:name="_Toc375320034"/>
      <w:bookmarkStart w:id="105" w:name="_Toc377463710"/>
      <w:bookmarkStart w:id="106" w:name="_Toc380566024"/>
      <w:bookmarkStart w:id="107" w:name="_Toc381802363"/>
      <w:bookmarkStart w:id="108" w:name="_Toc381802640"/>
      <w:bookmarkStart w:id="109" w:name="_Toc381806629"/>
      <w:r>
        <w:rPr>
          <w:rFonts w:ascii="黑体" w:hAnsi="Calibri" w:hint="eastAsia"/>
          <w:b w:val="0"/>
          <w:sz w:val="21"/>
          <w:szCs w:val="24"/>
        </w:rPr>
        <w:lastRenderedPageBreak/>
        <w:t>4.4 硅砂蓄水池工程施工</w:t>
      </w:r>
      <w:bookmarkEnd w:id="104"/>
      <w:bookmarkEnd w:id="105"/>
      <w:bookmarkEnd w:id="106"/>
      <w:bookmarkEnd w:id="107"/>
      <w:bookmarkEnd w:id="108"/>
      <w:bookmarkEnd w:id="109"/>
    </w:p>
    <w:p w:rsidR="00F51EE0" w:rsidRDefault="00F51EE0" w:rsidP="00F51EE0">
      <w:pPr>
        <w:spacing w:line="360" w:lineRule="exact"/>
        <w:rPr>
          <w:rFonts w:ascii="黑体" w:eastAsia="黑体"/>
          <w:szCs w:val="24"/>
        </w:rPr>
      </w:pPr>
      <w:r>
        <w:rPr>
          <w:rFonts w:ascii="黑体" w:eastAsia="黑体" w:hint="eastAsia"/>
          <w:szCs w:val="24"/>
        </w:rPr>
        <w:t xml:space="preserve">4.4.1 </w:t>
      </w:r>
      <w:r>
        <w:rPr>
          <w:rFonts w:ascii="宋体" w:hAnsi="宋体" w:hint="eastAsia"/>
          <w:szCs w:val="24"/>
        </w:rPr>
        <w:t>基坑开挖</w:t>
      </w:r>
    </w:p>
    <w:p w:rsidR="00F51EE0" w:rsidRDefault="00F51EE0" w:rsidP="00F51EE0">
      <w:pPr>
        <w:spacing w:line="360" w:lineRule="exact"/>
        <w:ind w:firstLineChars="200" w:firstLine="420"/>
        <w:rPr>
          <w:szCs w:val="24"/>
        </w:rPr>
      </w:pPr>
      <w:r>
        <w:rPr>
          <w:rFonts w:ascii="黑体" w:eastAsia="黑体" w:hint="eastAsia"/>
          <w:szCs w:val="24"/>
        </w:rPr>
        <w:t xml:space="preserve">1 </w:t>
      </w:r>
      <w:r>
        <w:rPr>
          <w:rFonts w:hint="eastAsia"/>
          <w:szCs w:val="24"/>
        </w:rPr>
        <w:t>基坑开挖应根据水池平面布置、埋设深度、现场环境、地下水位、土质情况、施工设备和季节影响等因素确定。</w:t>
      </w:r>
    </w:p>
    <w:p w:rsidR="00F51EE0" w:rsidRDefault="00F51EE0" w:rsidP="00F51EE0">
      <w:pPr>
        <w:spacing w:line="360" w:lineRule="exact"/>
        <w:ind w:firstLineChars="200" w:firstLine="420"/>
        <w:rPr>
          <w:szCs w:val="24"/>
        </w:rPr>
      </w:pPr>
      <w:r>
        <w:rPr>
          <w:rFonts w:ascii="黑体" w:eastAsia="黑体" w:hint="eastAsia"/>
          <w:szCs w:val="24"/>
        </w:rPr>
        <w:t xml:space="preserve">2 </w:t>
      </w:r>
      <w:r>
        <w:rPr>
          <w:rFonts w:hint="eastAsia"/>
          <w:szCs w:val="24"/>
        </w:rPr>
        <w:t>在无地下水和土壤具有天然湿度、构造均匀的条件下，蓄水池开挖基坑深度小于</w:t>
      </w:r>
      <w:r>
        <w:rPr>
          <w:rFonts w:hint="eastAsia"/>
          <w:szCs w:val="24"/>
        </w:rPr>
        <w:t>5m</w:t>
      </w:r>
      <w:r>
        <w:rPr>
          <w:rFonts w:hint="eastAsia"/>
          <w:szCs w:val="24"/>
        </w:rPr>
        <w:t>时，最大允许坡度应符合表</w:t>
      </w:r>
      <w:r>
        <w:rPr>
          <w:rFonts w:hint="eastAsia"/>
          <w:szCs w:val="24"/>
        </w:rPr>
        <w:t>4.4.1</w:t>
      </w:r>
      <w:r>
        <w:rPr>
          <w:rFonts w:hint="eastAsia"/>
          <w:szCs w:val="24"/>
        </w:rPr>
        <w:t>的规定。</w:t>
      </w:r>
    </w:p>
    <w:p w:rsidR="00F51EE0" w:rsidRDefault="00F51EE0" w:rsidP="00F51EE0">
      <w:pPr>
        <w:spacing w:afterLines="20" w:line="360" w:lineRule="exact"/>
        <w:jc w:val="center"/>
        <w:rPr>
          <w:rFonts w:ascii="黑体" w:eastAsia="黑体"/>
          <w:sz w:val="18"/>
          <w:szCs w:val="18"/>
        </w:rPr>
      </w:pPr>
      <w:r>
        <w:rPr>
          <w:rFonts w:ascii="黑体" w:eastAsia="黑体" w:hint="eastAsia"/>
          <w:sz w:val="18"/>
          <w:szCs w:val="18"/>
        </w:rPr>
        <w:t>表4.4.1 不加支撑边坡的坡度值</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3510"/>
        <w:gridCol w:w="2190"/>
        <w:gridCol w:w="2190"/>
        <w:gridCol w:w="2192"/>
      </w:tblGrid>
      <w:tr w:rsidR="00F51EE0" w:rsidRPr="003D64BF" w:rsidTr="008F2F42">
        <w:tc>
          <w:tcPr>
            <w:tcW w:w="1741" w:type="pct"/>
            <w:vMerge w:val="restart"/>
            <w:vAlign w:val="center"/>
          </w:tcPr>
          <w:p w:rsidR="00F51EE0" w:rsidRPr="003D64BF" w:rsidRDefault="00F51EE0" w:rsidP="008F2F42">
            <w:pPr>
              <w:jc w:val="center"/>
              <w:rPr>
                <w:sz w:val="18"/>
                <w:szCs w:val="18"/>
              </w:rPr>
            </w:pPr>
            <w:r w:rsidRPr="003D64BF">
              <w:rPr>
                <w:rFonts w:hAnsi="宋体" w:hint="eastAsia"/>
                <w:sz w:val="18"/>
                <w:szCs w:val="18"/>
              </w:rPr>
              <w:t>土壤类别</w:t>
            </w:r>
          </w:p>
        </w:tc>
        <w:tc>
          <w:tcPr>
            <w:tcW w:w="3259" w:type="pct"/>
            <w:gridSpan w:val="3"/>
            <w:vAlign w:val="center"/>
          </w:tcPr>
          <w:p w:rsidR="00F51EE0" w:rsidRPr="003D64BF" w:rsidRDefault="00F51EE0" w:rsidP="008F2F42">
            <w:pPr>
              <w:jc w:val="center"/>
              <w:rPr>
                <w:sz w:val="18"/>
                <w:szCs w:val="18"/>
              </w:rPr>
            </w:pPr>
            <w:r w:rsidRPr="003D64BF">
              <w:rPr>
                <w:rFonts w:hAnsi="宋体" w:hint="eastAsia"/>
                <w:sz w:val="18"/>
                <w:szCs w:val="18"/>
              </w:rPr>
              <w:t>边坡坡度（高</w:t>
            </w:r>
            <w:r w:rsidRPr="003D64BF">
              <w:rPr>
                <w:sz w:val="18"/>
                <w:szCs w:val="18"/>
              </w:rPr>
              <w:t>/</w:t>
            </w:r>
            <w:r w:rsidRPr="003D64BF">
              <w:rPr>
                <w:rFonts w:hAnsi="宋体" w:hint="eastAsia"/>
                <w:sz w:val="18"/>
                <w:szCs w:val="18"/>
              </w:rPr>
              <w:t>宽）</w:t>
            </w:r>
          </w:p>
        </w:tc>
      </w:tr>
      <w:tr w:rsidR="00F51EE0" w:rsidRPr="003D64BF" w:rsidTr="008F2F42">
        <w:tc>
          <w:tcPr>
            <w:tcW w:w="1741" w:type="pct"/>
            <w:vMerge/>
            <w:vAlign w:val="center"/>
          </w:tcPr>
          <w:p w:rsidR="00F51EE0" w:rsidRPr="003D64BF" w:rsidRDefault="00F51EE0" w:rsidP="008F2F42">
            <w:pPr>
              <w:jc w:val="center"/>
              <w:rPr>
                <w:sz w:val="18"/>
                <w:szCs w:val="18"/>
              </w:rPr>
            </w:pPr>
          </w:p>
        </w:tc>
        <w:tc>
          <w:tcPr>
            <w:tcW w:w="1086" w:type="pct"/>
            <w:vAlign w:val="center"/>
          </w:tcPr>
          <w:p w:rsidR="00F51EE0" w:rsidRPr="003D64BF" w:rsidRDefault="00F51EE0" w:rsidP="008F2F42">
            <w:pPr>
              <w:jc w:val="center"/>
              <w:rPr>
                <w:sz w:val="18"/>
                <w:szCs w:val="18"/>
              </w:rPr>
            </w:pPr>
            <w:r w:rsidRPr="003D64BF">
              <w:rPr>
                <w:rFonts w:hAnsi="宋体" w:hint="eastAsia"/>
                <w:sz w:val="18"/>
                <w:szCs w:val="18"/>
              </w:rPr>
              <w:t>坡顶无荷载</w:t>
            </w:r>
          </w:p>
        </w:tc>
        <w:tc>
          <w:tcPr>
            <w:tcW w:w="1086" w:type="pct"/>
            <w:vAlign w:val="center"/>
          </w:tcPr>
          <w:p w:rsidR="00F51EE0" w:rsidRPr="003D64BF" w:rsidRDefault="00F51EE0" w:rsidP="008F2F42">
            <w:pPr>
              <w:jc w:val="center"/>
              <w:rPr>
                <w:sz w:val="18"/>
                <w:szCs w:val="18"/>
              </w:rPr>
            </w:pPr>
            <w:r w:rsidRPr="003D64BF">
              <w:rPr>
                <w:rFonts w:hAnsi="宋体" w:hint="eastAsia"/>
                <w:sz w:val="18"/>
                <w:szCs w:val="18"/>
              </w:rPr>
              <w:t>坡顶有静载</w:t>
            </w:r>
          </w:p>
        </w:tc>
        <w:tc>
          <w:tcPr>
            <w:tcW w:w="1086" w:type="pct"/>
            <w:vAlign w:val="center"/>
          </w:tcPr>
          <w:p w:rsidR="00F51EE0" w:rsidRPr="003D64BF" w:rsidRDefault="00F51EE0" w:rsidP="008F2F42">
            <w:pPr>
              <w:jc w:val="center"/>
              <w:rPr>
                <w:sz w:val="18"/>
                <w:szCs w:val="18"/>
              </w:rPr>
            </w:pPr>
            <w:r w:rsidRPr="003D64BF">
              <w:rPr>
                <w:rFonts w:hAnsi="宋体" w:hint="eastAsia"/>
                <w:sz w:val="18"/>
                <w:szCs w:val="18"/>
              </w:rPr>
              <w:t>坡顶有动载</w:t>
            </w:r>
          </w:p>
        </w:tc>
      </w:tr>
      <w:tr w:rsidR="00F51EE0" w:rsidRPr="003D64BF" w:rsidTr="008F2F42">
        <w:tc>
          <w:tcPr>
            <w:tcW w:w="1741" w:type="pct"/>
            <w:vAlign w:val="center"/>
          </w:tcPr>
          <w:p w:rsidR="00F51EE0" w:rsidRPr="003D64BF" w:rsidRDefault="00F51EE0" w:rsidP="008F2F42">
            <w:pPr>
              <w:jc w:val="center"/>
              <w:rPr>
                <w:sz w:val="18"/>
                <w:szCs w:val="18"/>
              </w:rPr>
            </w:pPr>
            <w:r w:rsidRPr="003D64BF">
              <w:rPr>
                <w:rFonts w:hAnsi="宋体" w:hint="eastAsia"/>
                <w:sz w:val="18"/>
                <w:szCs w:val="18"/>
              </w:rPr>
              <w:t>中密砂土</w:t>
            </w:r>
          </w:p>
        </w:tc>
        <w:tc>
          <w:tcPr>
            <w:tcW w:w="1086" w:type="pct"/>
            <w:vAlign w:val="center"/>
          </w:tcPr>
          <w:p w:rsidR="00F51EE0" w:rsidRPr="003D64BF" w:rsidRDefault="00F51EE0" w:rsidP="008F2F42">
            <w:pPr>
              <w:jc w:val="center"/>
              <w:rPr>
                <w:sz w:val="18"/>
                <w:szCs w:val="18"/>
              </w:rPr>
            </w:pPr>
            <w:r w:rsidRPr="003D64BF">
              <w:rPr>
                <w:sz w:val="18"/>
                <w:szCs w:val="18"/>
              </w:rPr>
              <w:t>1</w:t>
            </w:r>
            <w:r w:rsidRPr="003D64BF">
              <w:rPr>
                <w:rFonts w:hAnsi="宋体" w:hint="eastAsia"/>
                <w:sz w:val="18"/>
                <w:szCs w:val="18"/>
              </w:rPr>
              <w:t>：</w:t>
            </w:r>
            <w:r w:rsidRPr="003D64BF">
              <w:rPr>
                <w:sz w:val="18"/>
                <w:szCs w:val="18"/>
              </w:rPr>
              <w:t>1</w:t>
            </w:r>
          </w:p>
        </w:tc>
        <w:tc>
          <w:tcPr>
            <w:tcW w:w="1086" w:type="pct"/>
            <w:vAlign w:val="center"/>
          </w:tcPr>
          <w:p w:rsidR="00F51EE0" w:rsidRPr="003D64BF" w:rsidRDefault="00F51EE0" w:rsidP="008F2F42">
            <w:pPr>
              <w:jc w:val="center"/>
              <w:rPr>
                <w:sz w:val="18"/>
                <w:szCs w:val="18"/>
              </w:rPr>
            </w:pPr>
            <w:r w:rsidRPr="003D64BF">
              <w:rPr>
                <w:sz w:val="18"/>
                <w:szCs w:val="18"/>
              </w:rPr>
              <w:t>1</w:t>
            </w:r>
            <w:r w:rsidRPr="003D64BF">
              <w:rPr>
                <w:rFonts w:hAnsi="宋体" w:hint="eastAsia"/>
                <w:sz w:val="18"/>
                <w:szCs w:val="18"/>
              </w:rPr>
              <w:t>：</w:t>
            </w:r>
            <w:r w:rsidRPr="003D64BF">
              <w:rPr>
                <w:sz w:val="18"/>
                <w:szCs w:val="18"/>
              </w:rPr>
              <w:t>1.25</w:t>
            </w:r>
          </w:p>
        </w:tc>
        <w:tc>
          <w:tcPr>
            <w:tcW w:w="1086" w:type="pct"/>
            <w:vAlign w:val="center"/>
          </w:tcPr>
          <w:p w:rsidR="00F51EE0" w:rsidRPr="003D64BF" w:rsidRDefault="00F51EE0" w:rsidP="008F2F42">
            <w:pPr>
              <w:jc w:val="center"/>
              <w:rPr>
                <w:sz w:val="18"/>
                <w:szCs w:val="18"/>
              </w:rPr>
            </w:pPr>
            <w:r w:rsidRPr="003D64BF">
              <w:rPr>
                <w:sz w:val="18"/>
                <w:szCs w:val="18"/>
              </w:rPr>
              <w:t>1</w:t>
            </w:r>
            <w:r w:rsidRPr="003D64BF">
              <w:rPr>
                <w:rFonts w:hAnsi="宋体" w:hint="eastAsia"/>
                <w:sz w:val="18"/>
                <w:szCs w:val="18"/>
              </w:rPr>
              <w:t>：</w:t>
            </w:r>
            <w:r w:rsidRPr="003D64BF">
              <w:rPr>
                <w:sz w:val="18"/>
                <w:szCs w:val="18"/>
              </w:rPr>
              <w:t>1.5</w:t>
            </w:r>
          </w:p>
        </w:tc>
      </w:tr>
      <w:tr w:rsidR="00F51EE0" w:rsidRPr="003D64BF" w:rsidTr="008F2F42">
        <w:tc>
          <w:tcPr>
            <w:tcW w:w="1741" w:type="pct"/>
            <w:vAlign w:val="center"/>
          </w:tcPr>
          <w:p w:rsidR="00F51EE0" w:rsidRPr="003D64BF" w:rsidRDefault="00F51EE0" w:rsidP="008F2F42">
            <w:pPr>
              <w:jc w:val="center"/>
              <w:rPr>
                <w:sz w:val="18"/>
                <w:szCs w:val="18"/>
              </w:rPr>
            </w:pPr>
            <w:r w:rsidRPr="003D64BF">
              <w:rPr>
                <w:rFonts w:hAnsi="宋体" w:hint="eastAsia"/>
                <w:sz w:val="18"/>
                <w:szCs w:val="18"/>
              </w:rPr>
              <w:t>中密碎石类土（填充物为砂土）</w:t>
            </w:r>
          </w:p>
        </w:tc>
        <w:tc>
          <w:tcPr>
            <w:tcW w:w="1086" w:type="pct"/>
            <w:vAlign w:val="center"/>
          </w:tcPr>
          <w:p w:rsidR="00F51EE0" w:rsidRPr="003D64BF" w:rsidRDefault="00F51EE0" w:rsidP="008F2F42">
            <w:pPr>
              <w:jc w:val="center"/>
              <w:rPr>
                <w:sz w:val="18"/>
                <w:szCs w:val="18"/>
              </w:rPr>
            </w:pPr>
            <w:r w:rsidRPr="003D64BF">
              <w:rPr>
                <w:sz w:val="18"/>
                <w:szCs w:val="18"/>
              </w:rPr>
              <w:t>1</w:t>
            </w:r>
            <w:r w:rsidRPr="003D64BF">
              <w:rPr>
                <w:rFonts w:hAnsi="宋体" w:hint="eastAsia"/>
                <w:sz w:val="18"/>
                <w:szCs w:val="18"/>
              </w:rPr>
              <w:t>：</w:t>
            </w:r>
            <w:r w:rsidRPr="003D64BF">
              <w:rPr>
                <w:sz w:val="18"/>
                <w:szCs w:val="18"/>
              </w:rPr>
              <w:t>0.75</w:t>
            </w:r>
          </w:p>
        </w:tc>
        <w:tc>
          <w:tcPr>
            <w:tcW w:w="1086" w:type="pct"/>
            <w:vAlign w:val="center"/>
          </w:tcPr>
          <w:p w:rsidR="00F51EE0" w:rsidRPr="003D64BF" w:rsidRDefault="00F51EE0" w:rsidP="008F2F42">
            <w:pPr>
              <w:jc w:val="center"/>
              <w:rPr>
                <w:sz w:val="18"/>
                <w:szCs w:val="18"/>
              </w:rPr>
            </w:pPr>
            <w:r w:rsidRPr="003D64BF">
              <w:rPr>
                <w:sz w:val="18"/>
                <w:szCs w:val="18"/>
              </w:rPr>
              <w:t>1</w:t>
            </w:r>
            <w:r w:rsidRPr="003D64BF">
              <w:rPr>
                <w:rFonts w:hAnsi="宋体" w:hint="eastAsia"/>
                <w:sz w:val="18"/>
                <w:szCs w:val="18"/>
              </w:rPr>
              <w:t>：</w:t>
            </w:r>
            <w:r w:rsidRPr="003D64BF">
              <w:rPr>
                <w:sz w:val="18"/>
                <w:szCs w:val="18"/>
              </w:rPr>
              <w:t>1</w:t>
            </w:r>
          </w:p>
        </w:tc>
        <w:tc>
          <w:tcPr>
            <w:tcW w:w="1086" w:type="pct"/>
            <w:vAlign w:val="center"/>
          </w:tcPr>
          <w:p w:rsidR="00F51EE0" w:rsidRPr="003D64BF" w:rsidRDefault="00F51EE0" w:rsidP="008F2F42">
            <w:pPr>
              <w:jc w:val="center"/>
              <w:rPr>
                <w:sz w:val="18"/>
                <w:szCs w:val="18"/>
              </w:rPr>
            </w:pPr>
            <w:r w:rsidRPr="003D64BF">
              <w:rPr>
                <w:sz w:val="18"/>
                <w:szCs w:val="18"/>
              </w:rPr>
              <w:t>1</w:t>
            </w:r>
            <w:r w:rsidRPr="003D64BF">
              <w:rPr>
                <w:rFonts w:hAnsi="宋体" w:hint="eastAsia"/>
                <w:sz w:val="18"/>
                <w:szCs w:val="18"/>
              </w:rPr>
              <w:t>：</w:t>
            </w:r>
            <w:r w:rsidRPr="003D64BF">
              <w:rPr>
                <w:sz w:val="18"/>
                <w:szCs w:val="18"/>
              </w:rPr>
              <w:t>1.25</w:t>
            </w:r>
          </w:p>
        </w:tc>
      </w:tr>
      <w:tr w:rsidR="00F51EE0" w:rsidRPr="003D64BF" w:rsidTr="008F2F42">
        <w:tc>
          <w:tcPr>
            <w:tcW w:w="1741" w:type="pct"/>
            <w:vAlign w:val="center"/>
          </w:tcPr>
          <w:p w:rsidR="00F51EE0" w:rsidRPr="003D64BF" w:rsidRDefault="00F51EE0" w:rsidP="008F2F42">
            <w:pPr>
              <w:jc w:val="center"/>
              <w:rPr>
                <w:sz w:val="18"/>
                <w:szCs w:val="18"/>
              </w:rPr>
            </w:pPr>
            <w:r w:rsidRPr="003D64BF">
              <w:rPr>
                <w:rFonts w:hAnsi="宋体" w:hint="eastAsia"/>
                <w:sz w:val="18"/>
                <w:szCs w:val="18"/>
              </w:rPr>
              <w:t>硬塑的粉土</w:t>
            </w:r>
          </w:p>
        </w:tc>
        <w:tc>
          <w:tcPr>
            <w:tcW w:w="1086" w:type="pct"/>
            <w:vAlign w:val="center"/>
          </w:tcPr>
          <w:p w:rsidR="00F51EE0" w:rsidRPr="003D64BF" w:rsidRDefault="00F51EE0" w:rsidP="008F2F42">
            <w:pPr>
              <w:jc w:val="center"/>
              <w:rPr>
                <w:sz w:val="18"/>
                <w:szCs w:val="18"/>
              </w:rPr>
            </w:pPr>
            <w:r w:rsidRPr="003D64BF">
              <w:rPr>
                <w:sz w:val="18"/>
                <w:szCs w:val="18"/>
              </w:rPr>
              <w:t>1</w:t>
            </w:r>
            <w:r w:rsidRPr="003D64BF">
              <w:rPr>
                <w:rFonts w:hAnsi="宋体" w:hint="eastAsia"/>
                <w:sz w:val="18"/>
                <w:szCs w:val="18"/>
              </w:rPr>
              <w:t>：</w:t>
            </w:r>
            <w:r w:rsidRPr="003D64BF">
              <w:rPr>
                <w:sz w:val="18"/>
                <w:szCs w:val="18"/>
              </w:rPr>
              <w:t>0.67</w:t>
            </w:r>
          </w:p>
        </w:tc>
        <w:tc>
          <w:tcPr>
            <w:tcW w:w="1086" w:type="pct"/>
            <w:vAlign w:val="center"/>
          </w:tcPr>
          <w:p w:rsidR="00F51EE0" w:rsidRPr="003D64BF" w:rsidRDefault="00F51EE0" w:rsidP="008F2F42">
            <w:pPr>
              <w:jc w:val="center"/>
              <w:rPr>
                <w:sz w:val="18"/>
                <w:szCs w:val="18"/>
              </w:rPr>
            </w:pPr>
            <w:r w:rsidRPr="003D64BF">
              <w:rPr>
                <w:sz w:val="18"/>
                <w:szCs w:val="18"/>
              </w:rPr>
              <w:t>1</w:t>
            </w:r>
            <w:r w:rsidRPr="003D64BF">
              <w:rPr>
                <w:rFonts w:hAnsi="宋体" w:hint="eastAsia"/>
                <w:sz w:val="18"/>
                <w:szCs w:val="18"/>
              </w:rPr>
              <w:t>：</w:t>
            </w:r>
            <w:r w:rsidRPr="003D64BF">
              <w:rPr>
                <w:sz w:val="18"/>
                <w:szCs w:val="18"/>
              </w:rPr>
              <w:t>0.75</w:t>
            </w:r>
          </w:p>
        </w:tc>
        <w:tc>
          <w:tcPr>
            <w:tcW w:w="1086" w:type="pct"/>
            <w:vAlign w:val="center"/>
          </w:tcPr>
          <w:p w:rsidR="00F51EE0" w:rsidRPr="003D64BF" w:rsidRDefault="00F51EE0" w:rsidP="008F2F42">
            <w:pPr>
              <w:jc w:val="center"/>
              <w:rPr>
                <w:sz w:val="18"/>
                <w:szCs w:val="18"/>
              </w:rPr>
            </w:pPr>
            <w:r w:rsidRPr="003D64BF">
              <w:rPr>
                <w:sz w:val="18"/>
                <w:szCs w:val="18"/>
              </w:rPr>
              <w:t>1</w:t>
            </w:r>
            <w:r w:rsidRPr="003D64BF">
              <w:rPr>
                <w:rFonts w:hAnsi="宋体" w:hint="eastAsia"/>
                <w:sz w:val="18"/>
                <w:szCs w:val="18"/>
              </w:rPr>
              <w:t>：</w:t>
            </w:r>
            <w:r w:rsidRPr="003D64BF">
              <w:rPr>
                <w:sz w:val="18"/>
                <w:szCs w:val="18"/>
              </w:rPr>
              <w:t>1</w:t>
            </w:r>
          </w:p>
        </w:tc>
      </w:tr>
      <w:tr w:rsidR="00F51EE0" w:rsidRPr="003D64BF" w:rsidTr="008F2F42">
        <w:tc>
          <w:tcPr>
            <w:tcW w:w="1741" w:type="pct"/>
            <w:vAlign w:val="center"/>
          </w:tcPr>
          <w:p w:rsidR="00F51EE0" w:rsidRPr="003D64BF" w:rsidRDefault="00F51EE0" w:rsidP="008F2F42">
            <w:pPr>
              <w:jc w:val="center"/>
              <w:rPr>
                <w:sz w:val="18"/>
                <w:szCs w:val="18"/>
              </w:rPr>
            </w:pPr>
            <w:r w:rsidRPr="003D64BF">
              <w:rPr>
                <w:rFonts w:hAnsi="宋体" w:hint="eastAsia"/>
                <w:sz w:val="18"/>
                <w:szCs w:val="18"/>
              </w:rPr>
              <w:t>中密碎石类土（填充物为黏土）</w:t>
            </w:r>
          </w:p>
        </w:tc>
        <w:tc>
          <w:tcPr>
            <w:tcW w:w="1086" w:type="pct"/>
            <w:vAlign w:val="center"/>
          </w:tcPr>
          <w:p w:rsidR="00F51EE0" w:rsidRPr="003D64BF" w:rsidRDefault="00F51EE0" w:rsidP="008F2F42">
            <w:pPr>
              <w:jc w:val="center"/>
              <w:rPr>
                <w:sz w:val="18"/>
                <w:szCs w:val="18"/>
              </w:rPr>
            </w:pPr>
            <w:r w:rsidRPr="003D64BF">
              <w:rPr>
                <w:sz w:val="18"/>
                <w:szCs w:val="18"/>
              </w:rPr>
              <w:t>1</w:t>
            </w:r>
            <w:r w:rsidRPr="003D64BF">
              <w:rPr>
                <w:rFonts w:hAnsi="宋体" w:hint="eastAsia"/>
                <w:sz w:val="18"/>
                <w:szCs w:val="18"/>
              </w:rPr>
              <w:t>：</w:t>
            </w:r>
            <w:r w:rsidRPr="003D64BF">
              <w:rPr>
                <w:sz w:val="18"/>
                <w:szCs w:val="18"/>
              </w:rPr>
              <w:t>0.5</w:t>
            </w:r>
          </w:p>
        </w:tc>
        <w:tc>
          <w:tcPr>
            <w:tcW w:w="1086" w:type="pct"/>
            <w:vAlign w:val="center"/>
          </w:tcPr>
          <w:p w:rsidR="00F51EE0" w:rsidRPr="003D64BF" w:rsidRDefault="00F51EE0" w:rsidP="008F2F42">
            <w:pPr>
              <w:jc w:val="center"/>
              <w:rPr>
                <w:sz w:val="18"/>
                <w:szCs w:val="18"/>
              </w:rPr>
            </w:pPr>
            <w:r w:rsidRPr="003D64BF">
              <w:rPr>
                <w:sz w:val="18"/>
                <w:szCs w:val="18"/>
              </w:rPr>
              <w:t>1</w:t>
            </w:r>
            <w:r w:rsidRPr="003D64BF">
              <w:rPr>
                <w:rFonts w:hAnsi="宋体" w:hint="eastAsia"/>
                <w:sz w:val="18"/>
                <w:szCs w:val="18"/>
              </w:rPr>
              <w:t>：</w:t>
            </w:r>
            <w:r w:rsidRPr="003D64BF">
              <w:rPr>
                <w:sz w:val="18"/>
                <w:szCs w:val="18"/>
              </w:rPr>
              <w:t>0.67</w:t>
            </w:r>
          </w:p>
        </w:tc>
        <w:tc>
          <w:tcPr>
            <w:tcW w:w="1086" w:type="pct"/>
            <w:vAlign w:val="center"/>
          </w:tcPr>
          <w:p w:rsidR="00F51EE0" w:rsidRPr="003D64BF" w:rsidRDefault="00F51EE0" w:rsidP="008F2F42">
            <w:pPr>
              <w:jc w:val="center"/>
              <w:rPr>
                <w:sz w:val="18"/>
                <w:szCs w:val="18"/>
              </w:rPr>
            </w:pPr>
            <w:r w:rsidRPr="003D64BF">
              <w:rPr>
                <w:sz w:val="18"/>
                <w:szCs w:val="18"/>
              </w:rPr>
              <w:t>1</w:t>
            </w:r>
            <w:r w:rsidRPr="003D64BF">
              <w:rPr>
                <w:rFonts w:hAnsi="宋体" w:hint="eastAsia"/>
                <w:sz w:val="18"/>
                <w:szCs w:val="18"/>
              </w:rPr>
              <w:t>：</w:t>
            </w:r>
            <w:r w:rsidRPr="003D64BF">
              <w:rPr>
                <w:sz w:val="18"/>
                <w:szCs w:val="18"/>
              </w:rPr>
              <w:t>0.75</w:t>
            </w:r>
          </w:p>
        </w:tc>
      </w:tr>
      <w:tr w:rsidR="00F51EE0" w:rsidRPr="003D64BF" w:rsidTr="008F2F42">
        <w:tc>
          <w:tcPr>
            <w:tcW w:w="1741" w:type="pct"/>
            <w:vAlign w:val="center"/>
          </w:tcPr>
          <w:p w:rsidR="00F51EE0" w:rsidRPr="003D64BF" w:rsidRDefault="00F51EE0" w:rsidP="008F2F42">
            <w:pPr>
              <w:jc w:val="center"/>
              <w:rPr>
                <w:sz w:val="18"/>
                <w:szCs w:val="18"/>
              </w:rPr>
            </w:pPr>
            <w:r w:rsidRPr="003D64BF">
              <w:rPr>
                <w:rFonts w:hAnsi="宋体" w:hint="eastAsia"/>
                <w:sz w:val="18"/>
                <w:szCs w:val="18"/>
              </w:rPr>
              <w:t>硬塑的粉质粘土、粘土</w:t>
            </w:r>
          </w:p>
        </w:tc>
        <w:tc>
          <w:tcPr>
            <w:tcW w:w="1086" w:type="pct"/>
            <w:vAlign w:val="center"/>
          </w:tcPr>
          <w:p w:rsidR="00F51EE0" w:rsidRPr="003D64BF" w:rsidRDefault="00F51EE0" w:rsidP="008F2F42">
            <w:pPr>
              <w:jc w:val="center"/>
              <w:rPr>
                <w:sz w:val="18"/>
                <w:szCs w:val="18"/>
              </w:rPr>
            </w:pPr>
            <w:r w:rsidRPr="003D64BF">
              <w:rPr>
                <w:sz w:val="18"/>
                <w:szCs w:val="18"/>
              </w:rPr>
              <w:t>1</w:t>
            </w:r>
            <w:r w:rsidRPr="003D64BF">
              <w:rPr>
                <w:rFonts w:hAnsi="宋体" w:hint="eastAsia"/>
                <w:sz w:val="18"/>
                <w:szCs w:val="18"/>
              </w:rPr>
              <w:t>：</w:t>
            </w:r>
            <w:r w:rsidRPr="003D64BF">
              <w:rPr>
                <w:sz w:val="18"/>
                <w:szCs w:val="18"/>
              </w:rPr>
              <w:t>0.33</w:t>
            </w:r>
          </w:p>
        </w:tc>
        <w:tc>
          <w:tcPr>
            <w:tcW w:w="1086" w:type="pct"/>
            <w:vAlign w:val="center"/>
          </w:tcPr>
          <w:p w:rsidR="00F51EE0" w:rsidRPr="003D64BF" w:rsidRDefault="00F51EE0" w:rsidP="008F2F42">
            <w:pPr>
              <w:jc w:val="center"/>
              <w:rPr>
                <w:sz w:val="18"/>
                <w:szCs w:val="18"/>
              </w:rPr>
            </w:pPr>
            <w:r w:rsidRPr="003D64BF">
              <w:rPr>
                <w:sz w:val="18"/>
                <w:szCs w:val="18"/>
              </w:rPr>
              <w:t>1</w:t>
            </w:r>
            <w:r w:rsidRPr="003D64BF">
              <w:rPr>
                <w:rFonts w:hAnsi="宋体" w:hint="eastAsia"/>
                <w:sz w:val="18"/>
                <w:szCs w:val="18"/>
              </w:rPr>
              <w:t>：</w:t>
            </w:r>
            <w:r w:rsidRPr="003D64BF">
              <w:rPr>
                <w:sz w:val="18"/>
                <w:szCs w:val="18"/>
              </w:rPr>
              <w:t>0.5</w:t>
            </w:r>
          </w:p>
        </w:tc>
        <w:tc>
          <w:tcPr>
            <w:tcW w:w="1086" w:type="pct"/>
            <w:vAlign w:val="center"/>
          </w:tcPr>
          <w:p w:rsidR="00F51EE0" w:rsidRPr="003D64BF" w:rsidRDefault="00F51EE0" w:rsidP="008F2F42">
            <w:pPr>
              <w:jc w:val="center"/>
              <w:rPr>
                <w:sz w:val="18"/>
                <w:szCs w:val="18"/>
              </w:rPr>
            </w:pPr>
            <w:r w:rsidRPr="003D64BF">
              <w:rPr>
                <w:sz w:val="18"/>
                <w:szCs w:val="18"/>
              </w:rPr>
              <w:t>1</w:t>
            </w:r>
            <w:r w:rsidRPr="003D64BF">
              <w:rPr>
                <w:rFonts w:hAnsi="宋体" w:hint="eastAsia"/>
                <w:sz w:val="18"/>
                <w:szCs w:val="18"/>
              </w:rPr>
              <w:t>：</w:t>
            </w:r>
            <w:r w:rsidRPr="003D64BF">
              <w:rPr>
                <w:sz w:val="18"/>
                <w:szCs w:val="18"/>
              </w:rPr>
              <w:t>0.67</w:t>
            </w:r>
          </w:p>
        </w:tc>
      </w:tr>
      <w:tr w:rsidR="00F51EE0" w:rsidRPr="003D64BF" w:rsidTr="008F2F42">
        <w:tc>
          <w:tcPr>
            <w:tcW w:w="1741" w:type="pct"/>
            <w:vAlign w:val="center"/>
          </w:tcPr>
          <w:p w:rsidR="00F51EE0" w:rsidRPr="003D64BF" w:rsidRDefault="00F51EE0" w:rsidP="008F2F42">
            <w:pPr>
              <w:jc w:val="center"/>
              <w:rPr>
                <w:sz w:val="18"/>
                <w:szCs w:val="18"/>
              </w:rPr>
            </w:pPr>
            <w:r w:rsidRPr="003D64BF">
              <w:rPr>
                <w:rFonts w:hAnsi="宋体" w:hint="eastAsia"/>
                <w:sz w:val="18"/>
                <w:szCs w:val="18"/>
              </w:rPr>
              <w:t>老黄土</w:t>
            </w:r>
          </w:p>
        </w:tc>
        <w:tc>
          <w:tcPr>
            <w:tcW w:w="1086" w:type="pct"/>
            <w:vAlign w:val="center"/>
          </w:tcPr>
          <w:p w:rsidR="00F51EE0" w:rsidRPr="003D64BF" w:rsidRDefault="00F51EE0" w:rsidP="008F2F42">
            <w:pPr>
              <w:jc w:val="center"/>
              <w:rPr>
                <w:sz w:val="18"/>
                <w:szCs w:val="18"/>
              </w:rPr>
            </w:pPr>
            <w:r w:rsidRPr="003D64BF">
              <w:rPr>
                <w:sz w:val="18"/>
                <w:szCs w:val="18"/>
              </w:rPr>
              <w:t>1</w:t>
            </w:r>
            <w:r w:rsidRPr="003D64BF">
              <w:rPr>
                <w:rFonts w:hAnsi="宋体" w:hint="eastAsia"/>
                <w:sz w:val="18"/>
                <w:szCs w:val="18"/>
              </w:rPr>
              <w:t>：</w:t>
            </w:r>
            <w:r w:rsidRPr="003D64BF">
              <w:rPr>
                <w:sz w:val="18"/>
                <w:szCs w:val="18"/>
              </w:rPr>
              <w:t>0.1</w:t>
            </w:r>
          </w:p>
        </w:tc>
        <w:tc>
          <w:tcPr>
            <w:tcW w:w="1086" w:type="pct"/>
            <w:vAlign w:val="center"/>
          </w:tcPr>
          <w:p w:rsidR="00F51EE0" w:rsidRPr="003D64BF" w:rsidRDefault="00F51EE0" w:rsidP="008F2F42">
            <w:pPr>
              <w:jc w:val="center"/>
              <w:rPr>
                <w:sz w:val="18"/>
                <w:szCs w:val="18"/>
              </w:rPr>
            </w:pPr>
            <w:r w:rsidRPr="003D64BF">
              <w:rPr>
                <w:sz w:val="18"/>
                <w:szCs w:val="18"/>
              </w:rPr>
              <w:t>1</w:t>
            </w:r>
            <w:r w:rsidRPr="003D64BF">
              <w:rPr>
                <w:rFonts w:hAnsi="宋体" w:hint="eastAsia"/>
                <w:sz w:val="18"/>
                <w:szCs w:val="18"/>
              </w:rPr>
              <w:t>：</w:t>
            </w:r>
            <w:r w:rsidRPr="003D64BF">
              <w:rPr>
                <w:sz w:val="18"/>
                <w:szCs w:val="18"/>
              </w:rPr>
              <w:t>0.25</w:t>
            </w:r>
          </w:p>
        </w:tc>
        <w:tc>
          <w:tcPr>
            <w:tcW w:w="1086" w:type="pct"/>
            <w:vAlign w:val="center"/>
          </w:tcPr>
          <w:p w:rsidR="00F51EE0" w:rsidRPr="003D64BF" w:rsidRDefault="00F51EE0" w:rsidP="008F2F42">
            <w:pPr>
              <w:jc w:val="center"/>
              <w:rPr>
                <w:sz w:val="18"/>
                <w:szCs w:val="18"/>
              </w:rPr>
            </w:pPr>
            <w:r w:rsidRPr="003D64BF">
              <w:rPr>
                <w:sz w:val="18"/>
                <w:szCs w:val="18"/>
              </w:rPr>
              <w:t>1</w:t>
            </w:r>
            <w:r w:rsidRPr="003D64BF">
              <w:rPr>
                <w:rFonts w:hAnsi="宋体" w:hint="eastAsia"/>
                <w:sz w:val="18"/>
                <w:szCs w:val="18"/>
              </w:rPr>
              <w:t>：</w:t>
            </w:r>
            <w:r w:rsidRPr="003D64BF">
              <w:rPr>
                <w:sz w:val="18"/>
                <w:szCs w:val="18"/>
              </w:rPr>
              <w:t>0.33</w:t>
            </w:r>
          </w:p>
        </w:tc>
      </w:tr>
      <w:tr w:rsidR="00F51EE0" w:rsidRPr="003D64BF" w:rsidTr="008F2F42">
        <w:tc>
          <w:tcPr>
            <w:tcW w:w="1741" w:type="pct"/>
            <w:vAlign w:val="center"/>
          </w:tcPr>
          <w:p w:rsidR="00F51EE0" w:rsidRPr="003D64BF" w:rsidRDefault="00F51EE0" w:rsidP="008F2F42">
            <w:pPr>
              <w:jc w:val="center"/>
              <w:rPr>
                <w:sz w:val="18"/>
                <w:szCs w:val="18"/>
              </w:rPr>
            </w:pPr>
            <w:r w:rsidRPr="003D64BF">
              <w:rPr>
                <w:rFonts w:hAnsi="宋体" w:hint="eastAsia"/>
                <w:sz w:val="18"/>
                <w:szCs w:val="18"/>
              </w:rPr>
              <w:t>软土（经井点降水后）</w:t>
            </w:r>
          </w:p>
        </w:tc>
        <w:tc>
          <w:tcPr>
            <w:tcW w:w="1086" w:type="pct"/>
            <w:vAlign w:val="center"/>
          </w:tcPr>
          <w:p w:rsidR="00F51EE0" w:rsidRPr="003D64BF" w:rsidRDefault="00F51EE0" w:rsidP="008F2F42">
            <w:pPr>
              <w:jc w:val="center"/>
              <w:rPr>
                <w:sz w:val="18"/>
                <w:szCs w:val="18"/>
              </w:rPr>
            </w:pPr>
            <w:r w:rsidRPr="003D64BF">
              <w:rPr>
                <w:sz w:val="18"/>
                <w:szCs w:val="18"/>
              </w:rPr>
              <w:t>1</w:t>
            </w:r>
            <w:r w:rsidRPr="003D64BF">
              <w:rPr>
                <w:rFonts w:hAnsi="宋体" w:hint="eastAsia"/>
                <w:sz w:val="18"/>
                <w:szCs w:val="18"/>
              </w:rPr>
              <w:t>：</w:t>
            </w:r>
            <w:r w:rsidRPr="003D64BF">
              <w:rPr>
                <w:sz w:val="18"/>
                <w:szCs w:val="18"/>
              </w:rPr>
              <w:t>1</w:t>
            </w:r>
          </w:p>
        </w:tc>
        <w:tc>
          <w:tcPr>
            <w:tcW w:w="1086" w:type="pct"/>
            <w:vAlign w:val="center"/>
          </w:tcPr>
          <w:p w:rsidR="00F51EE0" w:rsidRPr="003D64BF" w:rsidRDefault="00F51EE0" w:rsidP="008F2F42">
            <w:pPr>
              <w:jc w:val="center"/>
              <w:rPr>
                <w:sz w:val="18"/>
                <w:szCs w:val="18"/>
              </w:rPr>
            </w:pPr>
            <w:r w:rsidRPr="003D64BF">
              <w:rPr>
                <w:rFonts w:hAnsi="宋体" w:hint="eastAsia"/>
                <w:sz w:val="18"/>
                <w:szCs w:val="18"/>
              </w:rPr>
              <w:t>－</w:t>
            </w:r>
          </w:p>
        </w:tc>
        <w:tc>
          <w:tcPr>
            <w:tcW w:w="1086" w:type="pct"/>
            <w:vAlign w:val="center"/>
          </w:tcPr>
          <w:p w:rsidR="00F51EE0" w:rsidRPr="003D64BF" w:rsidRDefault="00F51EE0" w:rsidP="008F2F42">
            <w:pPr>
              <w:jc w:val="center"/>
              <w:rPr>
                <w:sz w:val="18"/>
                <w:szCs w:val="18"/>
              </w:rPr>
            </w:pPr>
            <w:r w:rsidRPr="003D64BF">
              <w:rPr>
                <w:rFonts w:hAnsi="宋体" w:hint="eastAsia"/>
                <w:sz w:val="18"/>
                <w:szCs w:val="18"/>
              </w:rPr>
              <w:t>－</w:t>
            </w:r>
          </w:p>
        </w:tc>
      </w:tr>
    </w:tbl>
    <w:p w:rsidR="00F51EE0" w:rsidRDefault="00F51EE0" w:rsidP="00F51EE0">
      <w:pPr>
        <w:spacing w:beforeLines="20" w:line="360" w:lineRule="exact"/>
        <w:ind w:firstLineChars="200" w:firstLine="420"/>
        <w:rPr>
          <w:szCs w:val="24"/>
        </w:rPr>
      </w:pPr>
      <w:r>
        <w:rPr>
          <w:rFonts w:ascii="黑体" w:eastAsia="黑体" w:hint="eastAsia"/>
          <w:szCs w:val="24"/>
        </w:rPr>
        <w:t xml:space="preserve">3 </w:t>
      </w:r>
      <w:r>
        <w:rPr>
          <w:rFonts w:hint="eastAsia"/>
          <w:szCs w:val="24"/>
        </w:rPr>
        <w:t>当开挖深度大于</w:t>
      </w:r>
      <w:r>
        <w:rPr>
          <w:rFonts w:hint="eastAsia"/>
          <w:szCs w:val="24"/>
        </w:rPr>
        <w:t>5m</w:t>
      </w:r>
      <w:r>
        <w:rPr>
          <w:rFonts w:hint="eastAsia"/>
          <w:szCs w:val="24"/>
        </w:rPr>
        <w:t>，地基为软弱土层，地下水渗透系数较大或受场地限制不能放坡开挖时，应采取支护措施。在地下水位较高的地段施工时，应根据水文地质及基坑深度等条件确定降排水施工方案。</w:t>
      </w:r>
    </w:p>
    <w:p w:rsidR="00F51EE0" w:rsidRDefault="00F51EE0" w:rsidP="00F51EE0">
      <w:pPr>
        <w:spacing w:line="360" w:lineRule="exact"/>
        <w:ind w:firstLineChars="200" w:firstLine="420"/>
        <w:rPr>
          <w:szCs w:val="24"/>
        </w:rPr>
      </w:pPr>
      <w:r>
        <w:rPr>
          <w:rFonts w:ascii="黑体" w:eastAsia="黑体" w:hint="eastAsia"/>
          <w:szCs w:val="24"/>
        </w:rPr>
        <w:t xml:space="preserve">4 </w:t>
      </w:r>
      <w:r>
        <w:rPr>
          <w:rFonts w:hint="eastAsia"/>
          <w:szCs w:val="24"/>
        </w:rPr>
        <w:t>蓄水池底板的开挖宽度，每边留出不宜小于</w:t>
      </w:r>
      <w:r>
        <w:rPr>
          <w:rFonts w:hint="eastAsia"/>
          <w:szCs w:val="24"/>
        </w:rPr>
        <w:t>1m</w:t>
      </w:r>
      <w:r>
        <w:rPr>
          <w:rFonts w:hint="eastAsia"/>
          <w:szCs w:val="24"/>
        </w:rPr>
        <w:t>。</w:t>
      </w:r>
    </w:p>
    <w:p w:rsidR="00F51EE0" w:rsidRDefault="00F51EE0" w:rsidP="00F51EE0">
      <w:pPr>
        <w:spacing w:line="360" w:lineRule="exact"/>
        <w:ind w:firstLineChars="200" w:firstLine="420"/>
        <w:rPr>
          <w:szCs w:val="24"/>
        </w:rPr>
      </w:pPr>
      <w:r>
        <w:rPr>
          <w:rFonts w:ascii="黑体" w:eastAsia="黑体" w:hint="eastAsia"/>
          <w:szCs w:val="24"/>
        </w:rPr>
        <w:t xml:space="preserve">5 </w:t>
      </w:r>
      <w:r>
        <w:rPr>
          <w:rFonts w:hint="eastAsia"/>
          <w:szCs w:val="24"/>
        </w:rPr>
        <w:t>土石方应随挖随运，宜将适用于回填的土方分类堆放备用。</w:t>
      </w:r>
    </w:p>
    <w:p w:rsidR="00F51EE0" w:rsidRDefault="00F51EE0" w:rsidP="00F51EE0">
      <w:pPr>
        <w:spacing w:line="360" w:lineRule="exact"/>
        <w:ind w:firstLineChars="200" w:firstLine="420"/>
        <w:rPr>
          <w:szCs w:val="24"/>
        </w:rPr>
      </w:pPr>
      <w:r>
        <w:rPr>
          <w:rFonts w:ascii="黑体" w:eastAsia="黑体" w:hint="eastAsia"/>
          <w:szCs w:val="24"/>
        </w:rPr>
        <w:t xml:space="preserve">6 </w:t>
      </w:r>
      <w:r>
        <w:rPr>
          <w:rFonts w:hint="eastAsia"/>
          <w:szCs w:val="24"/>
        </w:rPr>
        <w:t>基坑开挖的顺序、方法应符合设计要求，并应遵循“对称平衡、分层分段（块）、限时挖土、限时支撑”的原则</w:t>
      </w:r>
    </w:p>
    <w:p w:rsidR="00F51EE0" w:rsidRDefault="00F51EE0" w:rsidP="00F51EE0">
      <w:pPr>
        <w:spacing w:line="360" w:lineRule="exact"/>
        <w:ind w:firstLineChars="200" w:firstLine="420"/>
        <w:rPr>
          <w:szCs w:val="24"/>
        </w:rPr>
      </w:pPr>
      <w:r>
        <w:rPr>
          <w:rFonts w:ascii="黑体" w:eastAsia="黑体" w:hint="eastAsia"/>
          <w:szCs w:val="24"/>
        </w:rPr>
        <w:t xml:space="preserve">7 </w:t>
      </w:r>
      <w:r>
        <w:rPr>
          <w:rFonts w:hint="eastAsia"/>
          <w:szCs w:val="24"/>
        </w:rPr>
        <w:t>基坑开挖应严格控制基底高程，避免扰动基底原状土层。机械开挖时，基底设计标高</w:t>
      </w:r>
      <w:r>
        <w:rPr>
          <w:rFonts w:hint="eastAsia"/>
          <w:szCs w:val="24"/>
        </w:rPr>
        <w:t>0.2m~0.3m</w:t>
      </w:r>
      <w:r>
        <w:rPr>
          <w:rFonts w:hint="eastAsia"/>
          <w:szCs w:val="24"/>
        </w:rPr>
        <w:t>的原状土应用人工清理。如有超挖或发生扰动，可换填粒径</w:t>
      </w:r>
      <w:r>
        <w:rPr>
          <w:rFonts w:hint="eastAsia"/>
          <w:szCs w:val="24"/>
        </w:rPr>
        <w:t>10mm~15mm</w:t>
      </w:r>
      <w:r>
        <w:rPr>
          <w:rFonts w:hint="eastAsia"/>
          <w:szCs w:val="24"/>
        </w:rPr>
        <w:t>的天然级配砂石料或最大粒径小于</w:t>
      </w:r>
      <w:r>
        <w:rPr>
          <w:rFonts w:hint="eastAsia"/>
          <w:szCs w:val="24"/>
        </w:rPr>
        <w:t>40mm</w:t>
      </w:r>
      <w:r>
        <w:rPr>
          <w:rFonts w:hint="eastAsia"/>
          <w:szCs w:val="24"/>
        </w:rPr>
        <w:t>的碎石填平夯实，压实度应与基础层相同，地基承载力符合设计要求。</w:t>
      </w:r>
    </w:p>
    <w:p w:rsidR="00F51EE0" w:rsidRDefault="00F51EE0" w:rsidP="00F51EE0">
      <w:pPr>
        <w:spacing w:line="360" w:lineRule="exact"/>
        <w:ind w:firstLineChars="200" w:firstLine="420"/>
        <w:rPr>
          <w:szCs w:val="24"/>
        </w:rPr>
      </w:pPr>
      <w:r>
        <w:rPr>
          <w:rFonts w:ascii="黑体" w:eastAsia="黑体" w:hint="eastAsia"/>
          <w:szCs w:val="24"/>
        </w:rPr>
        <w:t xml:space="preserve">8 </w:t>
      </w:r>
      <w:r>
        <w:rPr>
          <w:rFonts w:hint="eastAsia"/>
          <w:szCs w:val="24"/>
        </w:rPr>
        <w:t>基坑开挖除符合本节规定外，还应满足现行国家标准《建筑地基基础工程施工质量验收规范》</w:t>
      </w:r>
      <w:r>
        <w:rPr>
          <w:rFonts w:hint="eastAsia"/>
          <w:szCs w:val="24"/>
        </w:rPr>
        <w:t>GB 50202</w:t>
      </w:r>
      <w:r>
        <w:rPr>
          <w:rFonts w:hint="eastAsia"/>
          <w:szCs w:val="24"/>
        </w:rPr>
        <w:t>、《建筑边坡工程技术规范》</w:t>
      </w:r>
      <w:r>
        <w:rPr>
          <w:rFonts w:hint="eastAsia"/>
          <w:szCs w:val="24"/>
        </w:rPr>
        <w:t>GB 50300</w:t>
      </w:r>
      <w:r>
        <w:rPr>
          <w:rFonts w:hint="eastAsia"/>
          <w:szCs w:val="24"/>
        </w:rPr>
        <w:t>的相关规定。</w:t>
      </w:r>
    </w:p>
    <w:p w:rsidR="00F51EE0" w:rsidRDefault="00F51EE0" w:rsidP="00F51EE0">
      <w:pPr>
        <w:spacing w:line="360" w:lineRule="exact"/>
        <w:rPr>
          <w:rFonts w:ascii="宋体" w:hAnsi="宋体"/>
          <w:szCs w:val="24"/>
        </w:rPr>
      </w:pPr>
      <w:r>
        <w:rPr>
          <w:rFonts w:ascii="黑体" w:eastAsia="黑体" w:hint="eastAsia"/>
          <w:szCs w:val="24"/>
        </w:rPr>
        <w:t xml:space="preserve">4.4.2 </w:t>
      </w:r>
      <w:r>
        <w:rPr>
          <w:rFonts w:ascii="宋体" w:hAnsi="宋体" w:hint="eastAsia"/>
          <w:szCs w:val="24"/>
        </w:rPr>
        <w:t>基坑地基基础处理</w:t>
      </w:r>
    </w:p>
    <w:p w:rsidR="00F51EE0" w:rsidRDefault="00F51EE0" w:rsidP="00F51EE0">
      <w:pPr>
        <w:spacing w:line="360" w:lineRule="exact"/>
        <w:ind w:firstLineChars="200" w:firstLine="420"/>
        <w:rPr>
          <w:szCs w:val="24"/>
        </w:rPr>
      </w:pPr>
      <w:r>
        <w:rPr>
          <w:rFonts w:ascii="黑体" w:eastAsia="黑体" w:hint="eastAsia"/>
          <w:szCs w:val="24"/>
        </w:rPr>
        <w:t xml:space="preserve">1 </w:t>
      </w:r>
      <w:r>
        <w:rPr>
          <w:rFonts w:hint="eastAsia"/>
          <w:szCs w:val="24"/>
        </w:rPr>
        <w:t>蓄水池基础地基承载力必须达到设计规定。对于软土地基或承载力不满足设计规定时，应按照设计要求进行加固补强。</w:t>
      </w:r>
    </w:p>
    <w:p w:rsidR="00F51EE0" w:rsidRDefault="00F51EE0" w:rsidP="00F51EE0">
      <w:pPr>
        <w:spacing w:line="360" w:lineRule="exact"/>
        <w:ind w:firstLineChars="200" w:firstLine="420"/>
        <w:rPr>
          <w:szCs w:val="24"/>
        </w:rPr>
      </w:pPr>
      <w:r>
        <w:rPr>
          <w:rFonts w:ascii="黑体" w:eastAsia="黑体" w:hint="eastAsia"/>
          <w:szCs w:val="24"/>
        </w:rPr>
        <w:t xml:space="preserve">2 </w:t>
      </w:r>
      <w:r>
        <w:rPr>
          <w:rFonts w:hint="eastAsia"/>
          <w:szCs w:val="24"/>
        </w:rPr>
        <w:t>对蓄水池地基存在不均匀沉降的地段，应按照设计要求进行加固处理。</w:t>
      </w:r>
    </w:p>
    <w:p w:rsidR="00F51EE0" w:rsidRDefault="00F51EE0" w:rsidP="00F51EE0">
      <w:pPr>
        <w:spacing w:line="360" w:lineRule="exact"/>
        <w:ind w:firstLineChars="200" w:firstLine="420"/>
      </w:pPr>
      <w:r>
        <w:rPr>
          <w:rFonts w:ascii="黑体" w:eastAsia="黑体" w:hint="eastAsia"/>
          <w:szCs w:val="24"/>
        </w:rPr>
        <w:t xml:space="preserve">3 </w:t>
      </w:r>
      <w:r>
        <w:rPr>
          <w:rFonts w:hint="eastAsia"/>
          <w:szCs w:val="24"/>
        </w:rPr>
        <w:t>蓄水池底板基础采用混凝土基础，如设计有特殊要求，应符合设计要求。</w:t>
      </w:r>
    </w:p>
    <w:p w:rsidR="00F51EE0" w:rsidRDefault="00F51EE0" w:rsidP="00F51EE0">
      <w:pPr>
        <w:spacing w:line="360" w:lineRule="exact"/>
        <w:ind w:firstLineChars="200" w:firstLine="420"/>
        <w:rPr>
          <w:szCs w:val="24"/>
        </w:rPr>
      </w:pPr>
      <w:r>
        <w:rPr>
          <w:rFonts w:ascii="黑体" w:eastAsia="黑体" w:hint="eastAsia"/>
          <w:szCs w:val="24"/>
        </w:rPr>
        <w:t xml:space="preserve">4 </w:t>
      </w:r>
      <w:r>
        <w:rPr>
          <w:rFonts w:hint="eastAsia"/>
          <w:szCs w:val="24"/>
        </w:rPr>
        <w:t>基坑地基基础处理除应执行本规范的规定外，尚应符合《给水排水构筑物工程施工及验收规范》</w:t>
      </w:r>
      <w:r>
        <w:rPr>
          <w:rFonts w:hint="eastAsia"/>
          <w:szCs w:val="24"/>
        </w:rPr>
        <w:t>GB 50141</w:t>
      </w:r>
      <w:r>
        <w:rPr>
          <w:rFonts w:hint="eastAsia"/>
          <w:szCs w:val="24"/>
        </w:rPr>
        <w:t>的相关规定。</w:t>
      </w:r>
    </w:p>
    <w:p w:rsidR="00F51EE0" w:rsidRDefault="00F51EE0" w:rsidP="00F51EE0">
      <w:pPr>
        <w:spacing w:line="360" w:lineRule="exact"/>
        <w:rPr>
          <w:rFonts w:ascii="宋体" w:hAnsi="宋体"/>
          <w:szCs w:val="24"/>
        </w:rPr>
      </w:pPr>
      <w:r>
        <w:rPr>
          <w:rFonts w:ascii="黑体" w:eastAsia="黑体" w:hint="eastAsia"/>
          <w:szCs w:val="24"/>
        </w:rPr>
        <w:t xml:space="preserve">4.4.3 </w:t>
      </w:r>
      <w:r>
        <w:rPr>
          <w:rFonts w:ascii="宋体" w:hAnsi="宋体" w:hint="eastAsia"/>
          <w:szCs w:val="24"/>
        </w:rPr>
        <w:t>底板施工</w:t>
      </w:r>
    </w:p>
    <w:p w:rsidR="00F51EE0" w:rsidRDefault="00F51EE0" w:rsidP="00F51EE0">
      <w:pPr>
        <w:spacing w:line="360" w:lineRule="exact"/>
        <w:ind w:firstLineChars="200" w:firstLine="420"/>
      </w:pPr>
      <w:r>
        <w:rPr>
          <w:rFonts w:ascii="黑体" w:eastAsia="黑体" w:hint="eastAsia"/>
          <w:szCs w:val="24"/>
        </w:rPr>
        <w:t xml:space="preserve">1 </w:t>
      </w:r>
      <w:r>
        <w:rPr>
          <w:rFonts w:hint="eastAsia"/>
        </w:rPr>
        <w:t>底板施工前应对地基基础进行复验，符合设计要求和有关规定后方可进行施工。</w:t>
      </w:r>
    </w:p>
    <w:p w:rsidR="00F51EE0" w:rsidRDefault="00F51EE0" w:rsidP="00F51EE0">
      <w:pPr>
        <w:spacing w:line="360" w:lineRule="exact"/>
        <w:ind w:firstLineChars="200" w:firstLine="420"/>
      </w:pPr>
      <w:bookmarkStart w:id="110" w:name="_GoBack"/>
      <w:r>
        <w:rPr>
          <w:rFonts w:ascii="黑体" w:eastAsia="黑体" w:hint="eastAsia"/>
          <w:szCs w:val="24"/>
        </w:rPr>
        <w:t xml:space="preserve">2 </w:t>
      </w:r>
      <w:r>
        <w:rPr>
          <w:rFonts w:hint="eastAsia"/>
        </w:rPr>
        <w:t>底板浇筑前应按照设计要求把防渗土工膜放置到位，底板以下的防渗土工膜应在底板浇筑前完成焊接和检查工作，且焊接长度超出底板外不小于</w:t>
      </w:r>
      <w:r>
        <w:t>300mm</w:t>
      </w:r>
      <w:r>
        <w:rPr>
          <w:rFonts w:hint="eastAsia"/>
        </w:rPr>
        <w:t>。</w:t>
      </w:r>
    </w:p>
    <w:bookmarkEnd w:id="110"/>
    <w:p w:rsidR="00F51EE0" w:rsidRDefault="00F51EE0" w:rsidP="00F51EE0">
      <w:pPr>
        <w:spacing w:line="360" w:lineRule="exact"/>
        <w:ind w:firstLineChars="200" w:firstLine="420"/>
      </w:pPr>
      <w:r>
        <w:rPr>
          <w:rFonts w:ascii="黑体" w:eastAsia="黑体" w:hint="eastAsia"/>
          <w:szCs w:val="24"/>
        </w:rPr>
        <w:t xml:space="preserve">3 </w:t>
      </w:r>
      <w:r>
        <w:rPr>
          <w:rFonts w:hint="eastAsia"/>
        </w:rPr>
        <w:t>底板根据设计要求进行浇筑，同时预留透气防渗方格。底板浇筑完成后，应在</w:t>
      </w:r>
      <w:r>
        <w:t>12h</w:t>
      </w:r>
      <w:r>
        <w:rPr>
          <w:rFonts w:hint="eastAsia"/>
        </w:rPr>
        <w:t>后铺盖塑料薄膜，并适当进行浇水养护，保持混凝土有足够的湿润状态，养护期不得低于</w:t>
      </w:r>
      <w:r>
        <w:t>7d</w:t>
      </w:r>
      <w:r>
        <w:rPr>
          <w:rFonts w:hint="eastAsia"/>
        </w:rPr>
        <w:t>。养护期完成后，方可进行下一</w:t>
      </w:r>
      <w:r>
        <w:rPr>
          <w:rFonts w:hint="eastAsia"/>
        </w:rPr>
        <w:lastRenderedPageBreak/>
        <w:t>步施工。</w:t>
      </w:r>
    </w:p>
    <w:p w:rsidR="00F51EE0" w:rsidRDefault="00F51EE0" w:rsidP="00F51EE0">
      <w:pPr>
        <w:spacing w:line="360" w:lineRule="exact"/>
        <w:ind w:firstLineChars="200" w:firstLine="420"/>
      </w:pPr>
      <w:r>
        <w:rPr>
          <w:rFonts w:ascii="黑体" w:eastAsia="黑体" w:hint="eastAsia"/>
          <w:szCs w:val="24"/>
        </w:rPr>
        <w:t xml:space="preserve">4 </w:t>
      </w:r>
      <w:r>
        <w:rPr>
          <w:rFonts w:hint="eastAsia"/>
        </w:rPr>
        <w:t>透气防渗方格施工从下至上依次铺设</w:t>
      </w:r>
      <w:r>
        <w:rPr>
          <w:rFonts w:hint="eastAsia"/>
        </w:rPr>
        <w:t>20mm~30mm</w:t>
      </w:r>
      <w:r>
        <w:rPr>
          <w:rFonts w:hint="eastAsia"/>
        </w:rPr>
        <w:t>厚原砂、</w:t>
      </w:r>
      <w:r>
        <w:rPr>
          <w:rFonts w:hint="eastAsia"/>
        </w:rPr>
        <w:t>30mm~50mm</w:t>
      </w:r>
      <w:r>
        <w:rPr>
          <w:rFonts w:hint="eastAsia"/>
        </w:rPr>
        <w:t>厚透气防渗砂、土工布、透水混凝土，每层需要均匀压实。透水混凝土强度应符合设计要求。</w:t>
      </w:r>
    </w:p>
    <w:p w:rsidR="00F51EE0" w:rsidRDefault="00F51EE0" w:rsidP="00F51EE0">
      <w:pPr>
        <w:spacing w:line="360" w:lineRule="exact"/>
        <w:rPr>
          <w:rFonts w:ascii="黑体" w:eastAsia="黑体"/>
          <w:szCs w:val="24"/>
        </w:rPr>
      </w:pPr>
      <w:r>
        <w:rPr>
          <w:rFonts w:ascii="黑体" w:eastAsia="黑体" w:hint="eastAsia"/>
          <w:szCs w:val="24"/>
        </w:rPr>
        <w:t xml:space="preserve">4.4.4 </w:t>
      </w:r>
      <w:r>
        <w:rPr>
          <w:rFonts w:ascii="宋体" w:hAnsi="宋体" w:hint="eastAsia"/>
          <w:szCs w:val="24"/>
        </w:rPr>
        <w:t>池体施工</w:t>
      </w:r>
    </w:p>
    <w:p w:rsidR="00F51EE0" w:rsidRDefault="00F51EE0" w:rsidP="00F51EE0">
      <w:pPr>
        <w:spacing w:line="360" w:lineRule="exact"/>
        <w:ind w:firstLineChars="200" w:firstLine="420"/>
      </w:pPr>
      <w:r>
        <w:rPr>
          <w:rFonts w:ascii="黑体" w:eastAsia="黑体" w:hint="eastAsia"/>
          <w:szCs w:val="24"/>
        </w:rPr>
        <w:t xml:space="preserve">1 </w:t>
      </w:r>
      <w:r>
        <w:rPr>
          <w:rFonts w:hint="eastAsia"/>
        </w:rPr>
        <w:t>池体砌块在施工前，必须按产品标准对其检验，不符合产品标准者，严禁使用。</w:t>
      </w:r>
    </w:p>
    <w:p w:rsidR="00F51EE0" w:rsidRDefault="00F51EE0" w:rsidP="00F51EE0">
      <w:pPr>
        <w:spacing w:line="360" w:lineRule="exact"/>
        <w:ind w:firstLineChars="200" w:firstLine="420"/>
      </w:pPr>
      <w:r>
        <w:rPr>
          <w:rFonts w:ascii="黑体" w:eastAsia="黑体" w:hint="eastAsia"/>
          <w:szCs w:val="24"/>
        </w:rPr>
        <w:t xml:space="preserve">2 </w:t>
      </w:r>
      <w:r>
        <w:rPr>
          <w:rFonts w:hint="eastAsia"/>
        </w:rPr>
        <w:t>池体砌筑前应将砌块用水浸透，待底板验收合格，底板处理平整和洒水湿润后，方可铺浆砌筑。</w:t>
      </w:r>
    </w:p>
    <w:p w:rsidR="00F51EE0" w:rsidRDefault="00F51EE0" w:rsidP="00F51EE0">
      <w:pPr>
        <w:spacing w:line="360" w:lineRule="exact"/>
        <w:ind w:firstLineChars="200" w:firstLine="420"/>
      </w:pPr>
      <w:r>
        <w:rPr>
          <w:rFonts w:ascii="黑体" w:eastAsia="黑体" w:hint="eastAsia"/>
          <w:szCs w:val="24"/>
        </w:rPr>
        <w:t xml:space="preserve">3 </w:t>
      </w:r>
      <w:r>
        <w:rPr>
          <w:rFonts w:hint="eastAsia"/>
        </w:rPr>
        <w:t>池体砌筑采用水泥砂浆，每层砌块应错缝砌筑，如图</w:t>
      </w:r>
      <w:r>
        <w:rPr>
          <w:rFonts w:hint="eastAsia"/>
        </w:rPr>
        <w:t>4</w:t>
      </w:r>
      <w:r>
        <w:t>.</w:t>
      </w:r>
      <w:r>
        <w:rPr>
          <w:rFonts w:hint="eastAsia"/>
        </w:rPr>
        <w:t>4.4-1</w:t>
      </w:r>
      <w:r>
        <w:rPr>
          <w:rFonts w:hint="eastAsia"/>
        </w:rPr>
        <w:t>与</w:t>
      </w:r>
      <w:r>
        <w:rPr>
          <w:rFonts w:hint="eastAsia"/>
        </w:rPr>
        <w:t>4</w:t>
      </w:r>
      <w:r>
        <w:t>.</w:t>
      </w:r>
      <w:r>
        <w:rPr>
          <w:rFonts w:hint="eastAsia"/>
        </w:rPr>
        <w:t>4.4-2</w:t>
      </w:r>
      <w:r>
        <w:rPr>
          <w:rFonts w:hint="eastAsia"/>
        </w:rPr>
        <w:t>所示。</w:t>
      </w:r>
    </w:p>
    <w:p w:rsidR="00F51EE0" w:rsidRDefault="00F51EE0" w:rsidP="00F51EE0">
      <w:pPr>
        <w:spacing w:beforeLines="50" w:afterLines="50"/>
        <w:ind w:firstLineChars="100" w:firstLine="210"/>
        <w:jc w:val="center"/>
      </w:pPr>
      <w:r>
        <w:rPr>
          <w:noProof/>
        </w:rPr>
        <w:drawing>
          <wp:inline distT="0" distB="0" distL="0" distR="0">
            <wp:extent cx="3600450" cy="1314450"/>
            <wp:effectExtent l="19050" t="0" r="0" b="0"/>
            <wp:docPr id="16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53"/>
                    <a:srcRect l="10736" t="10184" r="15536" b="30266"/>
                    <a:stretch>
                      <a:fillRect/>
                    </a:stretch>
                  </pic:blipFill>
                  <pic:spPr bwMode="auto">
                    <a:xfrm>
                      <a:off x="0" y="0"/>
                      <a:ext cx="3600450" cy="1314450"/>
                    </a:xfrm>
                    <a:prstGeom prst="rect">
                      <a:avLst/>
                    </a:prstGeom>
                    <a:noFill/>
                    <a:ln w="9525">
                      <a:noFill/>
                      <a:miter lim="800000"/>
                      <a:headEnd/>
                      <a:tailEnd/>
                    </a:ln>
                  </pic:spPr>
                </pic:pic>
              </a:graphicData>
            </a:graphic>
          </wp:inline>
        </w:drawing>
      </w:r>
    </w:p>
    <w:p w:rsidR="00F51EE0" w:rsidRDefault="00F51EE0" w:rsidP="00F51EE0">
      <w:pPr>
        <w:spacing w:line="360" w:lineRule="exact"/>
        <w:ind w:firstLineChars="100" w:firstLine="180"/>
        <w:jc w:val="center"/>
        <w:rPr>
          <w:rFonts w:ascii="宋体" w:hAnsi="宋体"/>
          <w:sz w:val="18"/>
          <w:szCs w:val="18"/>
        </w:rPr>
      </w:pPr>
      <w:r>
        <w:rPr>
          <w:rFonts w:ascii="宋体" w:hAnsi="宋体" w:hint="eastAsia"/>
          <w:sz w:val="18"/>
          <w:szCs w:val="18"/>
        </w:rPr>
        <w:t>图</w:t>
      </w:r>
      <w:r>
        <w:rPr>
          <w:rFonts w:hint="eastAsia"/>
          <w:sz w:val="18"/>
          <w:szCs w:val="18"/>
        </w:rPr>
        <w:t>4</w:t>
      </w:r>
      <w:r>
        <w:rPr>
          <w:sz w:val="18"/>
          <w:szCs w:val="18"/>
        </w:rPr>
        <w:t>.4.4-1</w:t>
      </w:r>
      <w:r>
        <w:rPr>
          <w:rFonts w:hint="eastAsia"/>
          <w:sz w:val="18"/>
          <w:szCs w:val="18"/>
        </w:rPr>
        <w:t xml:space="preserve"> </w:t>
      </w:r>
      <w:r>
        <w:rPr>
          <w:rFonts w:ascii="宋体" w:hAnsi="宋体" w:hint="eastAsia"/>
          <w:sz w:val="18"/>
          <w:szCs w:val="18"/>
        </w:rPr>
        <w:t>单层砌筑平面图              图</w:t>
      </w:r>
      <w:r>
        <w:rPr>
          <w:rFonts w:hint="eastAsia"/>
          <w:sz w:val="18"/>
          <w:szCs w:val="18"/>
        </w:rPr>
        <w:t>4</w:t>
      </w:r>
      <w:r>
        <w:rPr>
          <w:sz w:val="18"/>
          <w:szCs w:val="18"/>
        </w:rPr>
        <w:t>.4.4-2</w:t>
      </w:r>
      <w:r>
        <w:rPr>
          <w:rFonts w:ascii="宋体" w:hAnsi="宋体" w:hint="eastAsia"/>
          <w:sz w:val="18"/>
          <w:szCs w:val="18"/>
        </w:rPr>
        <w:t xml:space="preserve"> 交错砌筑平面图</w:t>
      </w:r>
    </w:p>
    <w:p w:rsidR="00F51EE0" w:rsidRDefault="00F51EE0" w:rsidP="00F51EE0">
      <w:pPr>
        <w:spacing w:line="360" w:lineRule="exact"/>
        <w:ind w:firstLineChars="200" w:firstLine="420"/>
      </w:pPr>
      <w:r>
        <w:rPr>
          <w:rFonts w:ascii="黑体" w:eastAsia="黑体" w:hint="eastAsia"/>
          <w:szCs w:val="24"/>
        </w:rPr>
        <w:t xml:space="preserve">4 </w:t>
      </w:r>
      <w:r>
        <w:rPr>
          <w:rFonts w:hint="eastAsia"/>
        </w:rPr>
        <w:t>砌筑的水泥砂浆缝宽度应均匀，嵌缝应饱满密实，内壁应采用水泥砂浆勾缝，外壁应采用水泥砂浆搓缝挤压密实。水平灰缝的厚度和竖向灰缝宽度宜为</w:t>
      </w:r>
      <w:r>
        <w:rPr>
          <w:rFonts w:hint="eastAsia"/>
        </w:rPr>
        <w:t>8mm~12mm</w:t>
      </w:r>
      <w:r>
        <w:rPr>
          <w:rFonts w:hint="eastAsia"/>
        </w:rPr>
        <w:t>。砌筑时砂浆应满铺满挤，挤出的砂浆应随时刮平，严禁用水冲浆灌缝，且严禁用敲击砌块的方法纠正偏差。</w:t>
      </w:r>
    </w:p>
    <w:p w:rsidR="00F51EE0" w:rsidRDefault="00F51EE0" w:rsidP="00F51EE0">
      <w:pPr>
        <w:spacing w:line="360" w:lineRule="exact"/>
        <w:ind w:firstLineChars="200" w:firstLine="420"/>
      </w:pPr>
      <w:r>
        <w:rPr>
          <w:rFonts w:ascii="黑体" w:eastAsia="黑体" w:hint="eastAsia"/>
          <w:szCs w:val="24"/>
        </w:rPr>
        <w:t xml:space="preserve">5 </w:t>
      </w:r>
      <w:r>
        <w:rPr>
          <w:rFonts w:hint="eastAsia"/>
        </w:rPr>
        <w:t>当砌筑井身不能一次砌完，在二次接高时，应将原砌块表面泥土杂物清理干净，再用水清洗并浸透砌块。</w:t>
      </w:r>
    </w:p>
    <w:p w:rsidR="00F51EE0" w:rsidRDefault="00F51EE0" w:rsidP="00F51EE0">
      <w:pPr>
        <w:spacing w:line="360" w:lineRule="exact"/>
        <w:ind w:firstLineChars="200" w:firstLine="420"/>
      </w:pPr>
      <w:r>
        <w:rPr>
          <w:rFonts w:ascii="黑体" w:eastAsia="黑体" w:hint="eastAsia"/>
          <w:szCs w:val="24"/>
        </w:rPr>
        <w:t xml:space="preserve">6 </w:t>
      </w:r>
      <w:r>
        <w:rPr>
          <w:rFonts w:hint="eastAsia"/>
        </w:rPr>
        <w:t>在检修井室砌筑时，池体内应同时安装踏步，位置应准确，踏步安装后，在砌筑砂浆或混凝土未达到规定强度前不得踩踏。</w:t>
      </w:r>
    </w:p>
    <w:p w:rsidR="00F51EE0" w:rsidRDefault="00F51EE0" w:rsidP="00F51EE0">
      <w:pPr>
        <w:spacing w:line="360" w:lineRule="exact"/>
        <w:ind w:firstLineChars="200" w:firstLine="420"/>
      </w:pPr>
      <w:r>
        <w:rPr>
          <w:rFonts w:ascii="黑体" w:eastAsia="黑体" w:hint="eastAsia"/>
          <w:szCs w:val="24"/>
        </w:rPr>
        <w:t xml:space="preserve">7 </w:t>
      </w:r>
      <w:r>
        <w:rPr>
          <w:rFonts w:hint="eastAsia"/>
        </w:rPr>
        <w:t>在池体与进出水管相连接的井室砌筑时，应预留进出水管孔洞。预留孔的大小、方向、高程应符合设计要求。</w:t>
      </w:r>
    </w:p>
    <w:p w:rsidR="00F51EE0" w:rsidRDefault="00F51EE0" w:rsidP="00F51EE0">
      <w:pPr>
        <w:spacing w:line="360" w:lineRule="exact"/>
        <w:ind w:firstLineChars="200" w:firstLine="420"/>
      </w:pPr>
      <w:r>
        <w:rPr>
          <w:rFonts w:ascii="黑体" w:eastAsia="黑体"/>
          <w:szCs w:val="24"/>
        </w:rPr>
        <w:t>8</w:t>
      </w:r>
      <w:r>
        <w:rPr>
          <w:rFonts w:ascii="黑体" w:eastAsia="黑体" w:hint="eastAsia"/>
          <w:szCs w:val="24"/>
        </w:rPr>
        <w:t xml:space="preserve"> </w:t>
      </w:r>
      <w:r>
        <w:rPr>
          <w:rFonts w:hint="eastAsia"/>
        </w:rPr>
        <w:t>硅砂雨水井接入管的施工要求应符合《给水排水管道工程施工及验收规范》</w:t>
      </w:r>
      <w:r>
        <w:t>GB 50268</w:t>
      </w:r>
      <w:r>
        <w:rPr>
          <w:rFonts w:hint="eastAsia"/>
        </w:rPr>
        <w:t>的相关要求。</w:t>
      </w:r>
    </w:p>
    <w:p w:rsidR="00F51EE0" w:rsidRDefault="00F51EE0" w:rsidP="00F51EE0">
      <w:pPr>
        <w:spacing w:line="360" w:lineRule="exact"/>
        <w:ind w:firstLineChars="200" w:firstLine="420"/>
      </w:pPr>
      <w:r>
        <w:rPr>
          <w:rFonts w:ascii="黑体" w:eastAsia="黑体" w:hint="eastAsia"/>
          <w:szCs w:val="24"/>
        </w:rPr>
        <w:t xml:space="preserve">9 </w:t>
      </w:r>
      <w:r>
        <w:rPr>
          <w:rFonts w:hint="eastAsia"/>
        </w:rPr>
        <w:t>砌筑后的池体应及时进行养护，不得遭受冲刷、震动或撞击。</w:t>
      </w:r>
    </w:p>
    <w:p w:rsidR="00F51EE0" w:rsidRDefault="00F51EE0" w:rsidP="00F51EE0">
      <w:pPr>
        <w:spacing w:line="360" w:lineRule="exact"/>
      </w:pPr>
      <w:r>
        <w:rPr>
          <w:rFonts w:ascii="黑体" w:eastAsia="黑体" w:hint="eastAsia"/>
          <w:szCs w:val="24"/>
        </w:rPr>
        <w:t xml:space="preserve">4.4.5 </w:t>
      </w:r>
      <w:r>
        <w:rPr>
          <w:rFonts w:hint="eastAsia"/>
        </w:rPr>
        <w:t>顶板采用预制板或现场浇筑。采用预制板时，安装前应在砌块上表面均匀摊铺一层砂浆，板与板之间接缝采用水泥砂浆抹缝粘接。</w:t>
      </w:r>
    </w:p>
    <w:p w:rsidR="00F51EE0" w:rsidRDefault="00F51EE0" w:rsidP="00F51EE0">
      <w:pPr>
        <w:spacing w:line="360" w:lineRule="exact"/>
        <w:rPr>
          <w:rFonts w:ascii="黑体" w:eastAsia="黑体"/>
          <w:szCs w:val="24"/>
        </w:rPr>
      </w:pPr>
      <w:r>
        <w:rPr>
          <w:rFonts w:ascii="黑体" w:eastAsia="黑体" w:hint="eastAsia"/>
          <w:szCs w:val="24"/>
        </w:rPr>
        <w:t xml:space="preserve">4.4.6 </w:t>
      </w:r>
      <w:r>
        <w:rPr>
          <w:rFonts w:ascii="宋体" w:hAnsi="宋体" w:hint="eastAsia"/>
          <w:szCs w:val="24"/>
        </w:rPr>
        <w:t>防渗土工膜铺设</w:t>
      </w:r>
    </w:p>
    <w:p w:rsidR="00F51EE0" w:rsidRDefault="00F51EE0" w:rsidP="00F51EE0">
      <w:pPr>
        <w:spacing w:line="360" w:lineRule="exact"/>
        <w:ind w:firstLineChars="200" w:firstLine="420"/>
        <w:rPr>
          <w:szCs w:val="24"/>
        </w:rPr>
      </w:pPr>
      <w:r>
        <w:rPr>
          <w:rFonts w:ascii="黑体" w:eastAsia="黑体" w:hint="eastAsia"/>
          <w:szCs w:val="24"/>
        </w:rPr>
        <w:t xml:space="preserve">1 </w:t>
      </w:r>
      <w:r>
        <w:rPr>
          <w:rFonts w:hint="eastAsia"/>
          <w:szCs w:val="24"/>
        </w:rPr>
        <w:t>防渗土工膜铺设前需对底板和其周围的渣土、尖锐物、石块、铁丝等进行清理。</w:t>
      </w:r>
    </w:p>
    <w:p w:rsidR="00F51EE0" w:rsidRDefault="00F51EE0" w:rsidP="00F51EE0">
      <w:pPr>
        <w:spacing w:line="360" w:lineRule="exact"/>
        <w:ind w:firstLineChars="200" w:firstLine="420"/>
        <w:rPr>
          <w:szCs w:val="24"/>
        </w:rPr>
      </w:pPr>
      <w:r>
        <w:rPr>
          <w:rFonts w:ascii="黑体" w:eastAsia="黑体" w:hint="eastAsia"/>
          <w:szCs w:val="24"/>
        </w:rPr>
        <w:t xml:space="preserve">2 </w:t>
      </w:r>
      <w:r>
        <w:rPr>
          <w:rFonts w:hint="eastAsia"/>
          <w:szCs w:val="24"/>
        </w:rPr>
        <w:t>防渗土工膜到场后宜采用人工卷铺。两幅土工膜在进行搭接时焊接宽度不小于</w:t>
      </w:r>
      <w:r>
        <w:rPr>
          <w:rFonts w:hint="eastAsia"/>
          <w:szCs w:val="24"/>
        </w:rPr>
        <w:t>100mm</w:t>
      </w:r>
      <w:r>
        <w:rPr>
          <w:rFonts w:hint="eastAsia"/>
          <w:szCs w:val="24"/>
        </w:rPr>
        <w:t>。</w:t>
      </w:r>
    </w:p>
    <w:p w:rsidR="00F51EE0" w:rsidRDefault="00F51EE0" w:rsidP="00F51EE0">
      <w:pPr>
        <w:spacing w:line="360" w:lineRule="exact"/>
        <w:ind w:firstLineChars="200" w:firstLine="420"/>
        <w:rPr>
          <w:szCs w:val="24"/>
        </w:rPr>
      </w:pPr>
      <w:r>
        <w:rPr>
          <w:rFonts w:ascii="黑体" w:eastAsia="黑体" w:hint="eastAsia"/>
          <w:szCs w:val="24"/>
        </w:rPr>
        <w:t xml:space="preserve">3 </w:t>
      </w:r>
      <w:r>
        <w:rPr>
          <w:rFonts w:hint="eastAsia"/>
          <w:szCs w:val="24"/>
        </w:rPr>
        <w:t>底板土工膜在池体施工之前铺设，四壁及顶板土工膜在池体完工后铺设。</w:t>
      </w:r>
    </w:p>
    <w:p w:rsidR="00F51EE0" w:rsidRDefault="00F51EE0" w:rsidP="00F51EE0">
      <w:pPr>
        <w:spacing w:line="360" w:lineRule="exact"/>
        <w:ind w:firstLineChars="200" w:firstLine="420"/>
        <w:rPr>
          <w:szCs w:val="24"/>
        </w:rPr>
      </w:pPr>
      <w:r>
        <w:rPr>
          <w:rFonts w:ascii="黑体" w:eastAsia="黑体" w:hint="eastAsia"/>
          <w:szCs w:val="24"/>
        </w:rPr>
        <w:t xml:space="preserve">4 </w:t>
      </w:r>
      <w:r>
        <w:rPr>
          <w:rFonts w:hint="eastAsia"/>
          <w:szCs w:val="24"/>
        </w:rPr>
        <w:t>顶板土工膜顶面垫粗砂保护层，铺设厚度宜为</w:t>
      </w:r>
      <w:r>
        <w:rPr>
          <w:rFonts w:hint="eastAsia"/>
          <w:szCs w:val="24"/>
        </w:rPr>
        <w:t>100mm</w:t>
      </w:r>
      <w:r>
        <w:rPr>
          <w:rFonts w:hint="eastAsia"/>
          <w:szCs w:val="24"/>
        </w:rPr>
        <w:t>。</w:t>
      </w:r>
    </w:p>
    <w:p w:rsidR="00F51EE0" w:rsidRDefault="00F51EE0" w:rsidP="00F51EE0">
      <w:pPr>
        <w:spacing w:line="360" w:lineRule="exact"/>
        <w:rPr>
          <w:rFonts w:ascii="黑体" w:eastAsia="黑体"/>
          <w:szCs w:val="24"/>
        </w:rPr>
      </w:pPr>
      <w:r>
        <w:rPr>
          <w:rFonts w:ascii="黑体" w:eastAsia="黑体" w:hint="eastAsia"/>
          <w:szCs w:val="24"/>
        </w:rPr>
        <w:t xml:space="preserve">4.4.7 </w:t>
      </w:r>
      <w:r>
        <w:rPr>
          <w:rFonts w:ascii="宋体" w:hAnsi="宋体" w:hint="eastAsia"/>
          <w:szCs w:val="24"/>
        </w:rPr>
        <w:t>回填</w:t>
      </w:r>
    </w:p>
    <w:p w:rsidR="00F51EE0" w:rsidRDefault="00F51EE0" w:rsidP="00F51EE0">
      <w:pPr>
        <w:spacing w:line="360" w:lineRule="exact"/>
        <w:ind w:firstLineChars="200" w:firstLine="420"/>
        <w:rPr>
          <w:szCs w:val="24"/>
        </w:rPr>
      </w:pPr>
      <w:r>
        <w:rPr>
          <w:rFonts w:ascii="黑体" w:eastAsia="黑体" w:hint="eastAsia"/>
          <w:szCs w:val="24"/>
        </w:rPr>
        <w:t xml:space="preserve">1 </w:t>
      </w:r>
      <w:r>
        <w:rPr>
          <w:rFonts w:hint="eastAsia"/>
          <w:szCs w:val="24"/>
        </w:rPr>
        <w:t>基坑回填应在池体检验合格后进行。</w:t>
      </w:r>
    </w:p>
    <w:p w:rsidR="00F51EE0" w:rsidRDefault="00F51EE0" w:rsidP="00F51EE0">
      <w:pPr>
        <w:spacing w:line="360" w:lineRule="exact"/>
        <w:ind w:firstLineChars="200" w:firstLine="420"/>
        <w:rPr>
          <w:szCs w:val="24"/>
        </w:rPr>
      </w:pPr>
      <w:r>
        <w:rPr>
          <w:rFonts w:ascii="黑体" w:eastAsia="黑体" w:hint="eastAsia"/>
          <w:szCs w:val="24"/>
        </w:rPr>
        <w:t xml:space="preserve">2 </w:t>
      </w:r>
      <w:r>
        <w:rPr>
          <w:rFonts w:hint="eastAsia"/>
          <w:szCs w:val="24"/>
        </w:rPr>
        <w:t>回填前应清除基坑内的杂物、建筑垃圾，并将积水排除干净。</w:t>
      </w:r>
    </w:p>
    <w:p w:rsidR="00F51EE0" w:rsidRDefault="00F51EE0" w:rsidP="00F51EE0">
      <w:pPr>
        <w:spacing w:line="360" w:lineRule="exact"/>
        <w:ind w:firstLineChars="200" w:firstLine="420"/>
      </w:pPr>
      <w:r>
        <w:rPr>
          <w:rFonts w:ascii="黑体" w:eastAsia="黑体" w:hint="eastAsia"/>
          <w:szCs w:val="24"/>
        </w:rPr>
        <w:t xml:space="preserve">3 </w:t>
      </w:r>
      <w:r>
        <w:rPr>
          <w:rFonts w:hint="eastAsia"/>
        </w:rPr>
        <w:t>应将回填土中的尖锐物、石块、铁丝等杂物清理干净，然后进行回填。</w:t>
      </w:r>
    </w:p>
    <w:p w:rsidR="00F51EE0" w:rsidRDefault="00F51EE0" w:rsidP="00F51EE0">
      <w:pPr>
        <w:spacing w:line="360" w:lineRule="exact"/>
        <w:ind w:firstLineChars="200" w:firstLine="420"/>
      </w:pPr>
      <w:r>
        <w:rPr>
          <w:rFonts w:ascii="黑体" w:eastAsia="黑体" w:hint="eastAsia"/>
          <w:szCs w:val="24"/>
        </w:rPr>
        <w:t xml:space="preserve">4 </w:t>
      </w:r>
      <w:r>
        <w:rPr>
          <w:rFonts w:hint="eastAsia"/>
        </w:rPr>
        <w:t>池子四周应分层回填，每层回填土的厚度应根据土质情况及所用机具经现场试验后确定，层厚差不得超出</w:t>
      </w:r>
      <w:r>
        <w:rPr>
          <w:rFonts w:hint="eastAsia"/>
        </w:rPr>
        <w:t>100mm</w:t>
      </w:r>
      <w:r>
        <w:rPr>
          <w:rFonts w:hint="eastAsia"/>
        </w:rPr>
        <w:t>。</w:t>
      </w:r>
    </w:p>
    <w:p w:rsidR="00F51EE0" w:rsidRDefault="00F51EE0" w:rsidP="00F51EE0">
      <w:pPr>
        <w:spacing w:line="360" w:lineRule="exact"/>
        <w:ind w:firstLineChars="200" w:firstLine="420"/>
      </w:pPr>
      <w:r>
        <w:rPr>
          <w:rFonts w:ascii="黑体" w:eastAsia="黑体" w:hint="eastAsia"/>
          <w:szCs w:val="24"/>
        </w:rPr>
        <w:t xml:space="preserve">5 </w:t>
      </w:r>
      <w:r>
        <w:rPr>
          <w:rFonts w:hint="eastAsia"/>
        </w:rPr>
        <w:t>回填每层的虚铺厚度按照表</w:t>
      </w:r>
      <w:r>
        <w:rPr>
          <w:rFonts w:hint="eastAsia"/>
        </w:rPr>
        <w:t>4.4.7</w:t>
      </w:r>
      <w:r>
        <w:rPr>
          <w:rFonts w:hint="eastAsia"/>
        </w:rPr>
        <w:t>中的数值选用。</w:t>
      </w:r>
    </w:p>
    <w:p w:rsidR="00F51EE0" w:rsidRDefault="00F51EE0" w:rsidP="00F51EE0">
      <w:pPr>
        <w:spacing w:afterLines="20" w:line="360" w:lineRule="exact"/>
        <w:jc w:val="center"/>
        <w:rPr>
          <w:rFonts w:ascii="黑体" w:eastAsia="黑体"/>
          <w:sz w:val="18"/>
          <w:szCs w:val="18"/>
        </w:rPr>
      </w:pPr>
      <w:r>
        <w:rPr>
          <w:rFonts w:ascii="黑体" w:eastAsia="黑体" w:hint="eastAsia"/>
          <w:sz w:val="18"/>
          <w:szCs w:val="18"/>
        </w:rPr>
        <w:lastRenderedPageBreak/>
        <w:t>表4.4.7 每层回填的虚铺厚度</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5108"/>
        <w:gridCol w:w="4974"/>
      </w:tblGrid>
      <w:tr w:rsidR="00F51EE0" w:rsidRPr="003D64BF" w:rsidTr="008F2F42">
        <w:tc>
          <w:tcPr>
            <w:tcW w:w="2533" w:type="pct"/>
          </w:tcPr>
          <w:p w:rsidR="00F51EE0" w:rsidRPr="003D64BF" w:rsidRDefault="00F51EE0" w:rsidP="008F2F42">
            <w:pPr>
              <w:jc w:val="center"/>
              <w:rPr>
                <w:sz w:val="18"/>
                <w:szCs w:val="18"/>
              </w:rPr>
            </w:pPr>
            <w:r w:rsidRPr="003D64BF">
              <w:rPr>
                <w:rFonts w:hAnsi="宋体" w:hint="eastAsia"/>
                <w:sz w:val="18"/>
                <w:szCs w:val="18"/>
              </w:rPr>
              <w:t>压实工具</w:t>
            </w:r>
          </w:p>
        </w:tc>
        <w:tc>
          <w:tcPr>
            <w:tcW w:w="2467" w:type="pct"/>
          </w:tcPr>
          <w:p w:rsidR="00F51EE0" w:rsidRPr="003D64BF" w:rsidRDefault="00F51EE0" w:rsidP="008F2F42">
            <w:pPr>
              <w:jc w:val="center"/>
              <w:rPr>
                <w:sz w:val="18"/>
                <w:szCs w:val="18"/>
              </w:rPr>
            </w:pPr>
            <w:r w:rsidRPr="003D64BF">
              <w:rPr>
                <w:rFonts w:hAnsi="宋体" w:hint="eastAsia"/>
                <w:sz w:val="18"/>
                <w:szCs w:val="18"/>
              </w:rPr>
              <w:t>虚铺厚度（</w:t>
            </w:r>
            <w:r w:rsidRPr="003D64BF">
              <w:rPr>
                <w:sz w:val="18"/>
                <w:szCs w:val="18"/>
              </w:rPr>
              <w:t>mm</w:t>
            </w:r>
            <w:r w:rsidRPr="003D64BF">
              <w:rPr>
                <w:rFonts w:hAnsi="宋体" w:hint="eastAsia"/>
                <w:sz w:val="18"/>
                <w:szCs w:val="18"/>
              </w:rPr>
              <w:t>）</w:t>
            </w:r>
          </w:p>
        </w:tc>
      </w:tr>
      <w:tr w:rsidR="00F51EE0" w:rsidRPr="003D64BF" w:rsidTr="008F2F42">
        <w:tc>
          <w:tcPr>
            <w:tcW w:w="2533" w:type="pct"/>
          </w:tcPr>
          <w:p w:rsidR="00F51EE0" w:rsidRPr="003D64BF" w:rsidRDefault="00F51EE0" w:rsidP="008F2F42">
            <w:pPr>
              <w:jc w:val="center"/>
              <w:rPr>
                <w:sz w:val="18"/>
                <w:szCs w:val="18"/>
              </w:rPr>
            </w:pPr>
            <w:r w:rsidRPr="003D64BF">
              <w:rPr>
                <w:rFonts w:hAnsi="宋体" w:hint="eastAsia"/>
                <w:sz w:val="18"/>
                <w:szCs w:val="18"/>
              </w:rPr>
              <w:t>木夯、铁夯</w:t>
            </w:r>
          </w:p>
        </w:tc>
        <w:tc>
          <w:tcPr>
            <w:tcW w:w="2467" w:type="pct"/>
          </w:tcPr>
          <w:p w:rsidR="00F51EE0" w:rsidRPr="003D64BF" w:rsidRDefault="00F51EE0" w:rsidP="008F2F42">
            <w:pPr>
              <w:jc w:val="center"/>
              <w:rPr>
                <w:sz w:val="18"/>
                <w:szCs w:val="18"/>
              </w:rPr>
            </w:pPr>
            <w:r w:rsidRPr="003D64BF">
              <w:rPr>
                <w:rFonts w:ascii="宋体" w:hAnsi="宋体" w:hint="eastAsia"/>
                <w:sz w:val="18"/>
                <w:szCs w:val="18"/>
              </w:rPr>
              <w:t>≤</w:t>
            </w:r>
            <w:r w:rsidRPr="003D64BF">
              <w:rPr>
                <w:sz w:val="18"/>
                <w:szCs w:val="18"/>
              </w:rPr>
              <w:t>200</w:t>
            </w:r>
          </w:p>
        </w:tc>
      </w:tr>
      <w:tr w:rsidR="00F51EE0" w:rsidRPr="003D64BF" w:rsidTr="008F2F42">
        <w:tc>
          <w:tcPr>
            <w:tcW w:w="2533" w:type="pct"/>
          </w:tcPr>
          <w:p w:rsidR="00F51EE0" w:rsidRPr="003D64BF" w:rsidRDefault="00F51EE0" w:rsidP="008F2F42">
            <w:pPr>
              <w:jc w:val="center"/>
              <w:rPr>
                <w:sz w:val="18"/>
                <w:szCs w:val="18"/>
              </w:rPr>
            </w:pPr>
            <w:r w:rsidRPr="003D64BF">
              <w:rPr>
                <w:rFonts w:hAnsi="宋体" w:hint="eastAsia"/>
                <w:sz w:val="18"/>
                <w:szCs w:val="18"/>
              </w:rPr>
              <w:t>轻型压实设备</w:t>
            </w:r>
          </w:p>
        </w:tc>
        <w:tc>
          <w:tcPr>
            <w:tcW w:w="2467" w:type="pct"/>
          </w:tcPr>
          <w:p w:rsidR="00F51EE0" w:rsidRPr="003D64BF" w:rsidRDefault="00F51EE0" w:rsidP="008F2F42">
            <w:pPr>
              <w:jc w:val="center"/>
              <w:rPr>
                <w:sz w:val="18"/>
                <w:szCs w:val="18"/>
              </w:rPr>
            </w:pPr>
            <w:r w:rsidRPr="003D64BF">
              <w:rPr>
                <w:sz w:val="18"/>
                <w:szCs w:val="18"/>
              </w:rPr>
              <w:t>200</w:t>
            </w:r>
            <w:r w:rsidRPr="003D64BF">
              <w:rPr>
                <w:bCs/>
                <w:sz w:val="18"/>
                <w:szCs w:val="18"/>
              </w:rPr>
              <w:t>~</w:t>
            </w:r>
            <w:r w:rsidRPr="003D64BF">
              <w:rPr>
                <w:sz w:val="18"/>
                <w:szCs w:val="18"/>
              </w:rPr>
              <w:t>250</w:t>
            </w:r>
          </w:p>
        </w:tc>
      </w:tr>
      <w:tr w:rsidR="00F51EE0" w:rsidRPr="003D64BF" w:rsidTr="008F2F42">
        <w:tc>
          <w:tcPr>
            <w:tcW w:w="2533" w:type="pct"/>
          </w:tcPr>
          <w:p w:rsidR="00F51EE0" w:rsidRPr="003D64BF" w:rsidRDefault="00F51EE0" w:rsidP="008F2F42">
            <w:pPr>
              <w:jc w:val="center"/>
              <w:rPr>
                <w:sz w:val="18"/>
                <w:szCs w:val="18"/>
              </w:rPr>
            </w:pPr>
            <w:r w:rsidRPr="003D64BF">
              <w:rPr>
                <w:rFonts w:hAnsi="宋体" w:hint="eastAsia"/>
                <w:sz w:val="18"/>
                <w:szCs w:val="18"/>
              </w:rPr>
              <w:t>压路机</w:t>
            </w:r>
          </w:p>
        </w:tc>
        <w:tc>
          <w:tcPr>
            <w:tcW w:w="2467" w:type="pct"/>
          </w:tcPr>
          <w:p w:rsidR="00F51EE0" w:rsidRPr="003D64BF" w:rsidRDefault="00F51EE0" w:rsidP="008F2F42">
            <w:pPr>
              <w:jc w:val="center"/>
              <w:rPr>
                <w:sz w:val="18"/>
                <w:szCs w:val="18"/>
              </w:rPr>
            </w:pPr>
            <w:r w:rsidRPr="003D64BF">
              <w:rPr>
                <w:sz w:val="18"/>
                <w:szCs w:val="18"/>
              </w:rPr>
              <w:t>200</w:t>
            </w:r>
            <w:r w:rsidRPr="003D64BF">
              <w:rPr>
                <w:bCs/>
                <w:sz w:val="18"/>
                <w:szCs w:val="18"/>
              </w:rPr>
              <w:t>~</w:t>
            </w:r>
            <w:r w:rsidRPr="003D64BF">
              <w:rPr>
                <w:sz w:val="18"/>
                <w:szCs w:val="18"/>
              </w:rPr>
              <w:t>300</w:t>
            </w:r>
          </w:p>
        </w:tc>
      </w:tr>
      <w:tr w:rsidR="00F51EE0" w:rsidRPr="003D64BF" w:rsidTr="008F2F42">
        <w:tc>
          <w:tcPr>
            <w:tcW w:w="2533" w:type="pct"/>
          </w:tcPr>
          <w:p w:rsidR="00F51EE0" w:rsidRPr="003D64BF" w:rsidRDefault="00F51EE0" w:rsidP="008F2F42">
            <w:pPr>
              <w:jc w:val="center"/>
              <w:rPr>
                <w:sz w:val="18"/>
                <w:szCs w:val="18"/>
              </w:rPr>
            </w:pPr>
            <w:r w:rsidRPr="003D64BF">
              <w:rPr>
                <w:rFonts w:hAnsi="宋体" w:hint="eastAsia"/>
                <w:sz w:val="18"/>
                <w:szCs w:val="18"/>
              </w:rPr>
              <w:t>振动压路机</w:t>
            </w:r>
          </w:p>
        </w:tc>
        <w:tc>
          <w:tcPr>
            <w:tcW w:w="2467" w:type="pct"/>
          </w:tcPr>
          <w:p w:rsidR="00F51EE0" w:rsidRPr="003D64BF" w:rsidRDefault="00F51EE0" w:rsidP="008F2F42">
            <w:pPr>
              <w:jc w:val="center"/>
              <w:rPr>
                <w:sz w:val="18"/>
                <w:szCs w:val="18"/>
              </w:rPr>
            </w:pPr>
            <w:r w:rsidRPr="003D64BF">
              <w:rPr>
                <w:rFonts w:ascii="宋体" w:hAnsi="宋体" w:hint="eastAsia"/>
                <w:sz w:val="18"/>
                <w:szCs w:val="18"/>
              </w:rPr>
              <w:t>≤</w:t>
            </w:r>
            <w:r w:rsidRPr="003D64BF">
              <w:rPr>
                <w:sz w:val="18"/>
                <w:szCs w:val="18"/>
              </w:rPr>
              <w:t>400</w:t>
            </w:r>
          </w:p>
        </w:tc>
      </w:tr>
    </w:tbl>
    <w:p w:rsidR="00F51EE0" w:rsidRDefault="00F51EE0" w:rsidP="00F51EE0">
      <w:pPr>
        <w:spacing w:beforeLines="20" w:line="360" w:lineRule="exact"/>
        <w:ind w:firstLineChars="150" w:firstLine="315"/>
      </w:pPr>
      <w:r>
        <w:rPr>
          <w:rFonts w:ascii="黑体" w:eastAsia="黑体" w:hint="eastAsia"/>
          <w:szCs w:val="24"/>
        </w:rPr>
        <w:t xml:space="preserve">6 </w:t>
      </w:r>
      <w:r>
        <w:rPr>
          <w:rFonts w:hint="eastAsia"/>
        </w:rPr>
        <w:t>池体周围回填压实时应沿池体中心对称进行，严禁单侧回填。任意两侧回填的高度差不得超过一层回填土厚度。回填土压实后应使防渗土工膜与井壁紧贴。</w:t>
      </w:r>
    </w:p>
    <w:p w:rsidR="00F51EE0" w:rsidRDefault="00F51EE0" w:rsidP="00F51EE0">
      <w:pPr>
        <w:spacing w:line="360" w:lineRule="exact"/>
        <w:ind w:firstLineChars="150" w:firstLine="315"/>
      </w:pPr>
      <w:r>
        <w:rPr>
          <w:rFonts w:ascii="黑体" w:eastAsia="黑体" w:hint="eastAsia"/>
          <w:szCs w:val="24"/>
        </w:rPr>
        <w:t xml:space="preserve">7 </w:t>
      </w:r>
      <w:r>
        <w:rPr>
          <w:rFonts w:hint="eastAsia"/>
        </w:rPr>
        <w:t>池体周围回填压实度应不小于</w:t>
      </w:r>
      <w:r>
        <w:rPr>
          <w:rFonts w:hint="eastAsia"/>
        </w:rPr>
        <w:t>90%</w:t>
      </w:r>
      <w:r>
        <w:rPr>
          <w:rFonts w:hint="eastAsia"/>
        </w:rPr>
        <w:t>。</w:t>
      </w:r>
    </w:p>
    <w:p w:rsidR="00F51EE0" w:rsidRDefault="00F51EE0" w:rsidP="00F51EE0">
      <w:pPr>
        <w:spacing w:line="360" w:lineRule="exact"/>
        <w:ind w:firstLineChars="150" w:firstLine="315"/>
      </w:pPr>
      <w:r>
        <w:rPr>
          <w:rFonts w:ascii="黑体" w:eastAsia="黑体" w:hint="eastAsia"/>
          <w:szCs w:val="24"/>
        </w:rPr>
        <w:t xml:space="preserve">8 </w:t>
      </w:r>
      <w:r>
        <w:rPr>
          <w:rFonts w:hint="eastAsia"/>
        </w:rPr>
        <w:t>池顶回填应在池体四周回填完毕后进行。回填要求同</w:t>
      </w:r>
      <w:r>
        <w:rPr>
          <w:rFonts w:hint="eastAsia"/>
        </w:rPr>
        <w:t>4.4.7</w:t>
      </w:r>
      <w:r>
        <w:rPr>
          <w:rFonts w:hint="eastAsia"/>
        </w:rPr>
        <w:t>中第</w:t>
      </w:r>
      <w:r>
        <w:rPr>
          <w:rFonts w:hint="eastAsia"/>
        </w:rPr>
        <w:t>5</w:t>
      </w:r>
      <w:r>
        <w:rPr>
          <w:rFonts w:hint="eastAsia"/>
        </w:rPr>
        <w:t>条。</w:t>
      </w:r>
    </w:p>
    <w:p w:rsidR="00F51EE0" w:rsidRDefault="00F51EE0" w:rsidP="00F51EE0">
      <w:pPr>
        <w:spacing w:line="360" w:lineRule="exact"/>
        <w:ind w:firstLineChars="150" w:firstLine="315"/>
      </w:pPr>
      <w:r>
        <w:rPr>
          <w:rFonts w:ascii="黑体" w:eastAsia="黑体" w:hint="eastAsia"/>
          <w:szCs w:val="24"/>
        </w:rPr>
        <w:t xml:space="preserve">9 </w:t>
      </w:r>
      <w:r>
        <w:rPr>
          <w:rFonts w:hint="eastAsia"/>
        </w:rPr>
        <w:t>池顶</w:t>
      </w:r>
      <w:r>
        <w:rPr>
          <w:rFonts w:hint="eastAsia"/>
        </w:rPr>
        <w:t>0.5m</w:t>
      </w:r>
      <w:r>
        <w:rPr>
          <w:rFonts w:hint="eastAsia"/>
        </w:rPr>
        <w:t>以上回填土压实度按照地面或道路要求，但应不小于</w:t>
      </w:r>
      <w:r>
        <w:rPr>
          <w:rFonts w:hint="eastAsia"/>
        </w:rPr>
        <w:t>90%</w:t>
      </w:r>
      <w:r>
        <w:rPr>
          <w:rFonts w:hint="eastAsia"/>
        </w:rPr>
        <w:t>。</w:t>
      </w:r>
    </w:p>
    <w:p w:rsidR="00F51EE0" w:rsidRDefault="00F51EE0" w:rsidP="00F51EE0">
      <w:pPr>
        <w:pStyle w:val="2"/>
        <w:spacing w:before="0" w:after="0" w:line="480" w:lineRule="auto"/>
        <w:jc w:val="center"/>
        <w:rPr>
          <w:rFonts w:ascii="黑体" w:hAnsi="Calibri"/>
          <w:b w:val="0"/>
          <w:sz w:val="21"/>
          <w:szCs w:val="24"/>
        </w:rPr>
      </w:pPr>
      <w:bookmarkStart w:id="111" w:name="_Toc375320035"/>
      <w:bookmarkStart w:id="112" w:name="_Toc377463711"/>
      <w:bookmarkStart w:id="113" w:name="_Toc380566025"/>
      <w:bookmarkStart w:id="114" w:name="_Toc381802364"/>
      <w:bookmarkStart w:id="115" w:name="_Toc381802641"/>
      <w:bookmarkStart w:id="116" w:name="_Toc381806630"/>
      <w:r>
        <w:rPr>
          <w:rFonts w:ascii="黑体" w:hAnsi="Calibri" w:hint="eastAsia"/>
          <w:b w:val="0"/>
          <w:sz w:val="21"/>
          <w:szCs w:val="24"/>
        </w:rPr>
        <w:t>4.5 硅砂渗排水管渠工程施工</w:t>
      </w:r>
      <w:bookmarkEnd w:id="111"/>
      <w:bookmarkEnd w:id="112"/>
      <w:bookmarkEnd w:id="113"/>
      <w:bookmarkEnd w:id="114"/>
      <w:bookmarkEnd w:id="115"/>
      <w:bookmarkEnd w:id="116"/>
    </w:p>
    <w:p w:rsidR="00F51EE0" w:rsidRDefault="00F51EE0" w:rsidP="00F51EE0">
      <w:pPr>
        <w:spacing w:line="360" w:lineRule="exact"/>
        <w:rPr>
          <w:rFonts w:ascii="黑体" w:eastAsia="黑体"/>
          <w:szCs w:val="24"/>
        </w:rPr>
      </w:pPr>
      <w:r>
        <w:rPr>
          <w:rFonts w:ascii="黑体" w:eastAsia="黑体" w:hint="eastAsia"/>
          <w:szCs w:val="24"/>
        </w:rPr>
        <w:t xml:space="preserve">4.5.1 </w:t>
      </w:r>
      <w:r>
        <w:rPr>
          <w:rFonts w:ascii="宋体" w:hAnsi="宋体" w:hint="eastAsia"/>
          <w:szCs w:val="24"/>
        </w:rPr>
        <w:t>沟槽开挖</w:t>
      </w:r>
    </w:p>
    <w:p w:rsidR="00F51EE0" w:rsidRDefault="00F51EE0" w:rsidP="00F51EE0">
      <w:pPr>
        <w:spacing w:line="360" w:lineRule="exact"/>
        <w:ind w:firstLineChars="200" w:firstLine="420"/>
        <w:rPr>
          <w:szCs w:val="24"/>
        </w:rPr>
      </w:pPr>
      <w:r>
        <w:rPr>
          <w:rFonts w:ascii="黑体" w:eastAsia="黑体" w:hint="eastAsia"/>
          <w:szCs w:val="24"/>
        </w:rPr>
        <w:t xml:space="preserve">1 </w:t>
      </w:r>
      <w:r>
        <w:rPr>
          <w:rFonts w:hint="eastAsia"/>
          <w:szCs w:val="24"/>
        </w:rPr>
        <w:t>沟槽开挖应根据综合利用管渠平面布置、埋设深度、施工现场环境、地下水位、土质情况、施工设备和季节影响等因素确定。</w:t>
      </w:r>
    </w:p>
    <w:p w:rsidR="00F51EE0" w:rsidRDefault="00F51EE0" w:rsidP="00F51EE0">
      <w:pPr>
        <w:spacing w:line="360" w:lineRule="exact"/>
        <w:ind w:firstLineChars="200" w:firstLine="420"/>
        <w:rPr>
          <w:szCs w:val="24"/>
        </w:rPr>
      </w:pPr>
      <w:r>
        <w:rPr>
          <w:rFonts w:ascii="黑体" w:eastAsia="黑体" w:hint="eastAsia"/>
          <w:szCs w:val="24"/>
        </w:rPr>
        <w:t xml:space="preserve">2 </w:t>
      </w:r>
      <w:r>
        <w:rPr>
          <w:rFonts w:hint="eastAsia"/>
          <w:szCs w:val="24"/>
        </w:rPr>
        <w:t>沟槽开挖包括管道沟槽开挖与硅砂雨水井井槽开挖，且应同时进行。</w:t>
      </w:r>
    </w:p>
    <w:p w:rsidR="00F51EE0" w:rsidRDefault="00F51EE0" w:rsidP="00F51EE0">
      <w:pPr>
        <w:spacing w:line="360" w:lineRule="exact"/>
        <w:ind w:firstLineChars="200" w:firstLine="420"/>
      </w:pPr>
      <w:r>
        <w:rPr>
          <w:rFonts w:ascii="黑体" w:eastAsia="黑体" w:hint="eastAsia"/>
          <w:szCs w:val="24"/>
        </w:rPr>
        <w:t xml:space="preserve">3 </w:t>
      </w:r>
      <w:r>
        <w:rPr>
          <w:rFonts w:hint="eastAsia"/>
          <w:szCs w:val="24"/>
        </w:rPr>
        <w:t>管道沟槽开挖</w:t>
      </w:r>
      <w:r>
        <w:rPr>
          <w:rFonts w:hint="eastAsia"/>
        </w:rPr>
        <w:t>的施工要求应符合《给水排水管道工程施工及验收规范》</w:t>
      </w:r>
      <w:r>
        <w:rPr>
          <w:rFonts w:hint="eastAsia"/>
        </w:rPr>
        <w:t>GB 50268</w:t>
      </w:r>
      <w:r>
        <w:rPr>
          <w:rFonts w:hint="eastAsia"/>
        </w:rPr>
        <w:t>的相关要求，硅砂雨水井施工开挖槽底部的宽度，宜按下式计算：</w:t>
      </w:r>
    </w:p>
    <w:p w:rsidR="00F51EE0" w:rsidRDefault="00F51EE0" w:rsidP="00F51EE0">
      <w:pPr>
        <w:spacing w:line="360" w:lineRule="exact"/>
        <w:ind w:right="420"/>
        <w:jc w:val="center"/>
        <w:rPr>
          <w:szCs w:val="24"/>
        </w:rPr>
      </w:pPr>
      <w:r>
        <w:rPr>
          <w:rFonts w:hint="eastAsia"/>
          <w:i/>
          <w:szCs w:val="24"/>
        </w:rPr>
        <w:t>B</w:t>
      </w:r>
      <w:r>
        <w:rPr>
          <w:rFonts w:hint="eastAsia"/>
          <w:szCs w:val="24"/>
        </w:rPr>
        <w:t>=</w:t>
      </w:r>
      <w:r>
        <w:rPr>
          <w:rFonts w:hint="eastAsia"/>
          <w:i/>
          <w:szCs w:val="24"/>
        </w:rPr>
        <w:t>D</w:t>
      </w:r>
      <w:r>
        <w:rPr>
          <w:rFonts w:hint="eastAsia"/>
          <w:szCs w:val="24"/>
        </w:rPr>
        <w:t>+2</w:t>
      </w:r>
      <w:r>
        <w:rPr>
          <w:rFonts w:hint="eastAsia"/>
          <w:i/>
          <w:szCs w:val="24"/>
        </w:rPr>
        <w:t xml:space="preserve">b                   </w:t>
      </w:r>
      <w:r>
        <w:rPr>
          <w:rFonts w:hint="eastAsia"/>
          <w:szCs w:val="24"/>
        </w:rPr>
        <w:t>（</w:t>
      </w:r>
      <w:r>
        <w:rPr>
          <w:rFonts w:hint="eastAsia"/>
          <w:szCs w:val="24"/>
        </w:rPr>
        <w:t>4.5.1</w:t>
      </w:r>
      <w:r>
        <w:rPr>
          <w:rFonts w:hint="eastAsia"/>
          <w:szCs w:val="24"/>
        </w:rPr>
        <w:t>）</w:t>
      </w:r>
    </w:p>
    <w:p w:rsidR="00F51EE0" w:rsidRDefault="00F51EE0" w:rsidP="00F51EE0">
      <w:pPr>
        <w:spacing w:line="360" w:lineRule="exact"/>
        <w:rPr>
          <w:szCs w:val="24"/>
        </w:rPr>
      </w:pPr>
      <w:r>
        <w:rPr>
          <w:rFonts w:hint="eastAsia"/>
          <w:szCs w:val="24"/>
        </w:rPr>
        <w:t>式中：</w:t>
      </w:r>
      <w:r>
        <w:rPr>
          <w:i/>
          <w:szCs w:val="24"/>
        </w:rPr>
        <w:t>B</w:t>
      </w:r>
      <w:r>
        <w:rPr>
          <w:szCs w:val="24"/>
        </w:rPr>
        <w:t>——</w:t>
      </w:r>
      <w:r>
        <w:rPr>
          <w:rFonts w:hint="eastAsia"/>
          <w:szCs w:val="24"/>
        </w:rPr>
        <w:t>硅砂雨水井槽底部的开挖宽度（</w:t>
      </w:r>
      <w:r>
        <w:rPr>
          <w:szCs w:val="24"/>
        </w:rPr>
        <w:t>mm</w:t>
      </w:r>
      <w:r>
        <w:rPr>
          <w:rFonts w:hint="eastAsia"/>
          <w:szCs w:val="24"/>
        </w:rPr>
        <w:t>）；</w:t>
      </w:r>
    </w:p>
    <w:p w:rsidR="00F51EE0" w:rsidRDefault="00F51EE0" w:rsidP="00F51EE0">
      <w:pPr>
        <w:spacing w:line="360" w:lineRule="exact"/>
        <w:ind w:firstLineChars="300" w:firstLine="630"/>
        <w:rPr>
          <w:szCs w:val="24"/>
        </w:rPr>
      </w:pPr>
      <w:r>
        <w:rPr>
          <w:i/>
          <w:szCs w:val="24"/>
        </w:rPr>
        <w:t>D</w:t>
      </w:r>
      <w:r>
        <w:rPr>
          <w:szCs w:val="24"/>
        </w:rPr>
        <w:t>——</w:t>
      </w:r>
      <w:r>
        <w:rPr>
          <w:rFonts w:hint="eastAsia"/>
          <w:szCs w:val="24"/>
        </w:rPr>
        <w:t>硅砂雨水井结构的外缘宽度（</w:t>
      </w:r>
      <w:r>
        <w:rPr>
          <w:szCs w:val="24"/>
        </w:rPr>
        <w:t>mm</w:t>
      </w:r>
      <w:r>
        <w:rPr>
          <w:rFonts w:hint="eastAsia"/>
          <w:szCs w:val="24"/>
        </w:rPr>
        <w:t>）；</w:t>
      </w:r>
    </w:p>
    <w:p w:rsidR="00F51EE0" w:rsidRDefault="00F51EE0" w:rsidP="00F51EE0">
      <w:pPr>
        <w:spacing w:line="360" w:lineRule="exact"/>
        <w:ind w:leftChars="300" w:left="1155" w:hangingChars="250" w:hanging="525"/>
        <w:rPr>
          <w:szCs w:val="24"/>
        </w:rPr>
      </w:pPr>
      <w:r>
        <w:rPr>
          <w:i/>
          <w:szCs w:val="24"/>
        </w:rPr>
        <w:t>b</w:t>
      </w:r>
      <w:r>
        <w:rPr>
          <w:szCs w:val="24"/>
        </w:rPr>
        <w:t>——</w:t>
      </w:r>
      <w:r>
        <w:rPr>
          <w:rFonts w:hint="eastAsia"/>
          <w:szCs w:val="24"/>
        </w:rPr>
        <w:t>硅砂雨水井一侧的工作面宽度（</w:t>
      </w:r>
      <w:r>
        <w:rPr>
          <w:szCs w:val="24"/>
        </w:rPr>
        <w:t>mm</w:t>
      </w:r>
      <w:r>
        <w:rPr>
          <w:rFonts w:hint="eastAsia"/>
          <w:szCs w:val="24"/>
        </w:rPr>
        <w:t>），应按表</w:t>
      </w:r>
      <w:r>
        <w:rPr>
          <w:rFonts w:hint="eastAsia"/>
          <w:szCs w:val="24"/>
        </w:rPr>
        <w:t>4.5.1</w:t>
      </w:r>
      <w:r>
        <w:rPr>
          <w:rFonts w:hint="eastAsia"/>
          <w:szCs w:val="24"/>
        </w:rPr>
        <w:t>采用。</w:t>
      </w:r>
    </w:p>
    <w:p w:rsidR="00F51EE0" w:rsidRDefault="00F51EE0" w:rsidP="00F51EE0">
      <w:pPr>
        <w:spacing w:afterLines="20" w:line="360" w:lineRule="exact"/>
        <w:jc w:val="center"/>
        <w:rPr>
          <w:rFonts w:ascii="黑体" w:eastAsia="黑体"/>
          <w:sz w:val="18"/>
          <w:szCs w:val="21"/>
        </w:rPr>
      </w:pPr>
      <w:r>
        <w:rPr>
          <w:rFonts w:ascii="黑体" w:eastAsia="黑体" w:hint="eastAsia"/>
          <w:sz w:val="18"/>
          <w:szCs w:val="21"/>
        </w:rPr>
        <w:t>表</w:t>
      </w:r>
      <w:r>
        <w:rPr>
          <w:rFonts w:ascii="黑体" w:eastAsia="黑体" w:hint="eastAsia"/>
          <w:sz w:val="18"/>
          <w:szCs w:val="24"/>
        </w:rPr>
        <w:t xml:space="preserve">4.5.1 </w:t>
      </w:r>
      <w:r>
        <w:rPr>
          <w:rFonts w:ascii="黑体" w:eastAsia="黑体" w:hint="eastAsia"/>
          <w:sz w:val="18"/>
          <w:szCs w:val="21"/>
        </w:rPr>
        <w:t>硅砂滤水井一侧的工作面宽度</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5071"/>
        <w:gridCol w:w="5011"/>
      </w:tblGrid>
      <w:tr w:rsidR="00F51EE0" w:rsidRPr="003D64BF" w:rsidTr="008F2F42">
        <w:tc>
          <w:tcPr>
            <w:tcW w:w="2515" w:type="pct"/>
            <w:vAlign w:val="center"/>
          </w:tcPr>
          <w:p w:rsidR="00F51EE0" w:rsidRPr="003D64BF" w:rsidRDefault="00F51EE0" w:rsidP="008F2F42">
            <w:pPr>
              <w:pStyle w:val="a4"/>
              <w:spacing w:after="0"/>
              <w:jc w:val="center"/>
              <w:rPr>
                <w:bCs/>
                <w:sz w:val="18"/>
                <w:szCs w:val="18"/>
              </w:rPr>
            </w:pPr>
            <w:r w:rsidRPr="003D64BF">
              <w:rPr>
                <w:rFonts w:hAnsi="宋体" w:hint="eastAsia"/>
                <w:bCs/>
                <w:sz w:val="18"/>
                <w:szCs w:val="18"/>
              </w:rPr>
              <w:t>硅砂滤水井结构的外缘宽度</w:t>
            </w:r>
            <w:r w:rsidRPr="003D64BF">
              <w:rPr>
                <w:bCs/>
                <w:i/>
                <w:sz w:val="18"/>
                <w:szCs w:val="18"/>
              </w:rPr>
              <w:t>D</w:t>
            </w:r>
            <w:r w:rsidRPr="003D64BF">
              <w:rPr>
                <w:rFonts w:hAnsi="宋体" w:hint="eastAsia"/>
                <w:bCs/>
                <w:sz w:val="18"/>
                <w:szCs w:val="18"/>
              </w:rPr>
              <w:t>（</w:t>
            </w:r>
            <w:r w:rsidRPr="003D64BF">
              <w:rPr>
                <w:bCs/>
                <w:sz w:val="18"/>
                <w:szCs w:val="18"/>
              </w:rPr>
              <w:t>mm</w:t>
            </w:r>
            <w:r w:rsidRPr="003D64BF">
              <w:rPr>
                <w:rFonts w:hAnsi="宋体" w:hint="eastAsia"/>
                <w:bCs/>
                <w:sz w:val="18"/>
                <w:szCs w:val="18"/>
              </w:rPr>
              <w:t>）</w:t>
            </w:r>
          </w:p>
        </w:tc>
        <w:tc>
          <w:tcPr>
            <w:tcW w:w="2485" w:type="pct"/>
            <w:vAlign w:val="center"/>
          </w:tcPr>
          <w:p w:rsidR="00F51EE0" w:rsidRPr="003D64BF" w:rsidRDefault="00F51EE0" w:rsidP="008F2F42">
            <w:pPr>
              <w:pStyle w:val="a4"/>
              <w:spacing w:after="0"/>
              <w:jc w:val="center"/>
              <w:rPr>
                <w:bCs/>
                <w:sz w:val="18"/>
                <w:szCs w:val="18"/>
              </w:rPr>
            </w:pPr>
            <w:r w:rsidRPr="003D64BF">
              <w:rPr>
                <w:rFonts w:hAnsi="宋体" w:hint="eastAsia"/>
                <w:bCs/>
                <w:sz w:val="18"/>
                <w:szCs w:val="18"/>
              </w:rPr>
              <w:t>管道一侧的工作面宽度</w:t>
            </w:r>
            <w:r w:rsidRPr="003D64BF">
              <w:rPr>
                <w:bCs/>
                <w:i/>
                <w:sz w:val="18"/>
                <w:szCs w:val="18"/>
              </w:rPr>
              <w:t>b</w:t>
            </w:r>
            <w:r w:rsidRPr="003D64BF">
              <w:rPr>
                <w:rFonts w:ascii="宋体" w:hAnsi="宋体"/>
                <w:bCs/>
                <w:sz w:val="18"/>
                <w:szCs w:val="18"/>
              </w:rPr>
              <w:t>(</w:t>
            </w:r>
            <w:r w:rsidRPr="003D64BF">
              <w:rPr>
                <w:bCs/>
                <w:sz w:val="18"/>
                <w:szCs w:val="18"/>
              </w:rPr>
              <w:t>mm</w:t>
            </w:r>
            <w:r w:rsidRPr="003D64BF">
              <w:rPr>
                <w:rFonts w:ascii="宋体" w:hAnsi="宋体"/>
                <w:bCs/>
                <w:sz w:val="18"/>
                <w:szCs w:val="18"/>
              </w:rPr>
              <w:t>)</w:t>
            </w:r>
          </w:p>
        </w:tc>
      </w:tr>
      <w:tr w:rsidR="00F51EE0" w:rsidRPr="003D64BF" w:rsidTr="008F2F42">
        <w:trPr>
          <w:trHeight w:val="328"/>
        </w:trPr>
        <w:tc>
          <w:tcPr>
            <w:tcW w:w="2515" w:type="pct"/>
            <w:vAlign w:val="center"/>
          </w:tcPr>
          <w:p w:rsidR="00F51EE0" w:rsidRPr="003D64BF" w:rsidRDefault="00F51EE0" w:rsidP="008F2F42">
            <w:pPr>
              <w:pStyle w:val="a4"/>
              <w:spacing w:after="0"/>
              <w:jc w:val="center"/>
              <w:rPr>
                <w:bCs/>
                <w:sz w:val="18"/>
                <w:szCs w:val="18"/>
              </w:rPr>
            </w:pPr>
            <w:r w:rsidRPr="003D64BF">
              <w:rPr>
                <w:bCs/>
                <w:sz w:val="18"/>
                <w:szCs w:val="18"/>
              </w:rPr>
              <w:t>500&lt;</w:t>
            </w:r>
            <w:r w:rsidRPr="003D64BF">
              <w:rPr>
                <w:bCs/>
                <w:i/>
                <w:sz w:val="18"/>
                <w:szCs w:val="18"/>
              </w:rPr>
              <w:t>D</w:t>
            </w:r>
            <w:r w:rsidRPr="003D64BF">
              <w:rPr>
                <w:rFonts w:ascii="宋体" w:hAnsi="宋体"/>
                <w:bCs/>
                <w:sz w:val="18"/>
                <w:szCs w:val="18"/>
              </w:rPr>
              <w:t>≤</w:t>
            </w:r>
            <w:r w:rsidRPr="003D64BF">
              <w:rPr>
                <w:bCs/>
                <w:sz w:val="18"/>
                <w:szCs w:val="18"/>
              </w:rPr>
              <w:t>1000</w:t>
            </w:r>
          </w:p>
        </w:tc>
        <w:tc>
          <w:tcPr>
            <w:tcW w:w="2485" w:type="pct"/>
            <w:vAlign w:val="center"/>
          </w:tcPr>
          <w:p w:rsidR="00F51EE0" w:rsidRPr="003D64BF" w:rsidRDefault="00F51EE0" w:rsidP="008F2F42">
            <w:pPr>
              <w:pStyle w:val="a4"/>
              <w:spacing w:after="0"/>
              <w:jc w:val="center"/>
              <w:rPr>
                <w:bCs/>
                <w:sz w:val="18"/>
                <w:szCs w:val="18"/>
              </w:rPr>
            </w:pPr>
            <w:r w:rsidRPr="003D64BF">
              <w:rPr>
                <w:bCs/>
                <w:sz w:val="18"/>
                <w:szCs w:val="18"/>
              </w:rPr>
              <w:t>500</w:t>
            </w:r>
          </w:p>
        </w:tc>
      </w:tr>
      <w:tr w:rsidR="00F51EE0" w:rsidRPr="003D64BF" w:rsidTr="008F2F42">
        <w:tc>
          <w:tcPr>
            <w:tcW w:w="2515" w:type="pct"/>
            <w:vAlign w:val="center"/>
          </w:tcPr>
          <w:p w:rsidR="00F51EE0" w:rsidRPr="003D64BF" w:rsidRDefault="00F51EE0" w:rsidP="008F2F42">
            <w:pPr>
              <w:pStyle w:val="a4"/>
              <w:spacing w:after="0"/>
              <w:jc w:val="center"/>
              <w:rPr>
                <w:bCs/>
                <w:sz w:val="18"/>
                <w:szCs w:val="18"/>
              </w:rPr>
            </w:pPr>
            <w:r w:rsidRPr="003D64BF">
              <w:rPr>
                <w:bCs/>
                <w:sz w:val="18"/>
                <w:szCs w:val="18"/>
              </w:rPr>
              <w:t>1000&lt;</w:t>
            </w:r>
            <w:r w:rsidRPr="003D64BF">
              <w:rPr>
                <w:bCs/>
                <w:i/>
                <w:sz w:val="18"/>
                <w:szCs w:val="18"/>
              </w:rPr>
              <w:t>D</w:t>
            </w:r>
            <w:r w:rsidRPr="003D64BF">
              <w:rPr>
                <w:rFonts w:ascii="宋体" w:hAnsi="宋体"/>
                <w:bCs/>
                <w:sz w:val="18"/>
                <w:szCs w:val="18"/>
              </w:rPr>
              <w:t>≤</w:t>
            </w:r>
            <w:r w:rsidRPr="003D64BF">
              <w:rPr>
                <w:bCs/>
                <w:sz w:val="18"/>
                <w:szCs w:val="18"/>
              </w:rPr>
              <w:t>1500</w:t>
            </w:r>
          </w:p>
        </w:tc>
        <w:tc>
          <w:tcPr>
            <w:tcW w:w="2485" w:type="pct"/>
            <w:vAlign w:val="center"/>
          </w:tcPr>
          <w:p w:rsidR="00F51EE0" w:rsidRPr="003D64BF" w:rsidRDefault="00F51EE0" w:rsidP="008F2F42">
            <w:pPr>
              <w:pStyle w:val="a4"/>
              <w:spacing w:after="0"/>
              <w:jc w:val="center"/>
              <w:rPr>
                <w:bCs/>
                <w:sz w:val="18"/>
                <w:szCs w:val="18"/>
              </w:rPr>
            </w:pPr>
            <w:r w:rsidRPr="003D64BF">
              <w:rPr>
                <w:bCs/>
                <w:sz w:val="18"/>
                <w:szCs w:val="18"/>
              </w:rPr>
              <w:t>600</w:t>
            </w:r>
          </w:p>
        </w:tc>
      </w:tr>
    </w:tbl>
    <w:p w:rsidR="00F51EE0" w:rsidRDefault="00F51EE0" w:rsidP="00F51EE0">
      <w:pPr>
        <w:spacing w:line="360" w:lineRule="exact"/>
        <w:ind w:firstLineChars="200" w:firstLine="420"/>
        <w:rPr>
          <w:szCs w:val="24"/>
        </w:rPr>
      </w:pPr>
      <w:r>
        <w:rPr>
          <w:rFonts w:ascii="黑体" w:eastAsia="黑体" w:hint="eastAsia"/>
          <w:szCs w:val="24"/>
        </w:rPr>
        <w:t xml:space="preserve">4 </w:t>
      </w:r>
      <w:r>
        <w:rPr>
          <w:rFonts w:hint="eastAsia"/>
          <w:szCs w:val="24"/>
        </w:rPr>
        <w:t>开挖土方应随挖随运，宜将适用于回填的土方分类堆放备用。</w:t>
      </w:r>
    </w:p>
    <w:p w:rsidR="00F51EE0" w:rsidRDefault="00F51EE0" w:rsidP="00F51EE0">
      <w:pPr>
        <w:spacing w:line="360" w:lineRule="exact"/>
        <w:ind w:firstLineChars="200" w:firstLine="420"/>
        <w:jc w:val="left"/>
      </w:pPr>
      <w:r>
        <w:rPr>
          <w:rFonts w:ascii="黑体" w:eastAsia="黑体" w:hint="eastAsia"/>
          <w:szCs w:val="24"/>
        </w:rPr>
        <w:t xml:space="preserve">5 </w:t>
      </w:r>
      <w:r>
        <w:rPr>
          <w:rFonts w:hint="eastAsia"/>
        </w:rPr>
        <w:t>当沟槽挖深较大时，应合理确定分层开挖的深度，并应符合下列规定。</w:t>
      </w:r>
    </w:p>
    <w:p w:rsidR="00F51EE0" w:rsidRDefault="00F51EE0" w:rsidP="00F51EE0">
      <w:pPr>
        <w:spacing w:line="360" w:lineRule="exact"/>
        <w:ind w:firstLineChars="300" w:firstLine="630"/>
      </w:pPr>
      <w:r>
        <w:t>1</w:t>
      </w:r>
      <w:r>
        <w:rPr>
          <w:rFonts w:hint="eastAsia"/>
        </w:rPr>
        <w:t>）人工开挖沟槽的槽深超过</w:t>
      </w:r>
      <w:r>
        <w:t>3m</w:t>
      </w:r>
      <w:r>
        <w:rPr>
          <w:rFonts w:hint="eastAsia"/>
        </w:rPr>
        <w:t>时应分层开挖，每层的深度不宜超过</w:t>
      </w:r>
      <w:r>
        <w:t>2m</w:t>
      </w:r>
      <w:r>
        <w:rPr>
          <w:rFonts w:hint="eastAsia"/>
        </w:rPr>
        <w:t>。</w:t>
      </w:r>
    </w:p>
    <w:p w:rsidR="00F51EE0" w:rsidRDefault="00F51EE0" w:rsidP="00F51EE0">
      <w:pPr>
        <w:spacing w:line="360" w:lineRule="exact"/>
        <w:ind w:leftChars="300" w:left="945" w:hangingChars="150" w:hanging="315"/>
      </w:pPr>
      <w:r>
        <w:t>2</w:t>
      </w:r>
      <w:r>
        <w:rPr>
          <w:rFonts w:hint="eastAsia"/>
        </w:rPr>
        <w:t>）人工开挖多层沟槽的层间留台宽度：放坡开槽时不应小于</w:t>
      </w:r>
      <w:r>
        <w:t>0.8m</w:t>
      </w:r>
      <w:r>
        <w:rPr>
          <w:rFonts w:hint="eastAsia"/>
        </w:rPr>
        <w:t>，直槽时不应小于</w:t>
      </w:r>
      <w:r>
        <w:t>0.5m</w:t>
      </w:r>
      <w:r>
        <w:rPr>
          <w:rFonts w:hint="eastAsia"/>
        </w:rPr>
        <w:t>。</w:t>
      </w:r>
    </w:p>
    <w:p w:rsidR="00F51EE0" w:rsidRDefault="00F51EE0" w:rsidP="00F51EE0">
      <w:pPr>
        <w:spacing w:line="360" w:lineRule="exact"/>
        <w:ind w:firstLineChars="300" w:firstLine="630"/>
        <w:rPr>
          <w:szCs w:val="24"/>
        </w:rPr>
      </w:pPr>
      <w:r>
        <w:t>3</w:t>
      </w:r>
      <w:r>
        <w:rPr>
          <w:rFonts w:hint="eastAsia"/>
        </w:rPr>
        <w:t>）采用机械挖槽时，沟槽分层的深度应按机械性能确定。</w:t>
      </w:r>
    </w:p>
    <w:p w:rsidR="00F51EE0" w:rsidRDefault="00F51EE0" w:rsidP="00F51EE0">
      <w:pPr>
        <w:spacing w:line="360" w:lineRule="exact"/>
        <w:ind w:firstLineChars="200" w:firstLine="420"/>
        <w:rPr>
          <w:szCs w:val="24"/>
        </w:rPr>
      </w:pPr>
      <w:r>
        <w:rPr>
          <w:rFonts w:ascii="黑体" w:eastAsia="黑体" w:hint="eastAsia"/>
          <w:szCs w:val="24"/>
        </w:rPr>
        <w:t xml:space="preserve">6 </w:t>
      </w:r>
      <w:r>
        <w:rPr>
          <w:rFonts w:hint="eastAsia"/>
          <w:szCs w:val="24"/>
        </w:rPr>
        <w:t>开槽应严格控制基底高程，避免扰动基底原状土层，注意不要超挖。基底设计标高以上</w:t>
      </w:r>
      <w:r>
        <w:rPr>
          <w:rFonts w:hint="eastAsia"/>
          <w:szCs w:val="24"/>
        </w:rPr>
        <w:t>0.2m~0.3m</w:t>
      </w:r>
      <w:r>
        <w:rPr>
          <w:rFonts w:hint="eastAsia"/>
          <w:szCs w:val="24"/>
        </w:rPr>
        <w:t>的原状土应用人工清理。如有超挖或发生扰动，可换填粒径</w:t>
      </w:r>
      <w:r>
        <w:rPr>
          <w:rFonts w:hint="eastAsia"/>
          <w:szCs w:val="24"/>
        </w:rPr>
        <w:t>10mm~15mm</w:t>
      </w:r>
      <w:r>
        <w:rPr>
          <w:rFonts w:hint="eastAsia"/>
          <w:szCs w:val="24"/>
        </w:rPr>
        <w:t>的天然级配砂石料或最大粒径小于</w:t>
      </w:r>
      <w:r>
        <w:rPr>
          <w:rFonts w:hint="eastAsia"/>
          <w:szCs w:val="24"/>
        </w:rPr>
        <w:t>40mm</w:t>
      </w:r>
      <w:r>
        <w:rPr>
          <w:rFonts w:hint="eastAsia"/>
          <w:szCs w:val="24"/>
        </w:rPr>
        <w:t>的碎石填平夯实，压实度应与基层相同。</w:t>
      </w:r>
    </w:p>
    <w:p w:rsidR="00F51EE0" w:rsidRDefault="00F51EE0" w:rsidP="00F51EE0">
      <w:pPr>
        <w:spacing w:line="360" w:lineRule="exact"/>
        <w:rPr>
          <w:rFonts w:ascii="黑体" w:eastAsia="黑体"/>
          <w:szCs w:val="24"/>
        </w:rPr>
      </w:pPr>
      <w:r>
        <w:rPr>
          <w:rFonts w:ascii="黑体" w:eastAsia="黑体" w:hint="eastAsia"/>
          <w:szCs w:val="24"/>
        </w:rPr>
        <w:t xml:space="preserve">4.5.2 </w:t>
      </w:r>
      <w:r>
        <w:rPr>
          <w:rFonts w:ascii="宋体" w:hAnsi="宋体" w:hint="eastAsia"/>
          <w:szCs w:val="24"/>
        </w:rPr>
        <w:t>硅砂雨水井安装</w:t>
      </w:r>
    </w:p>
    <w:p w:rsidR="00F51EE0" w:rsidRDefault="00F51EE0" w:rsidP="00F51EE0">
      <w:pPr>
        <w:spacing w:line="360" w:lineRule="exact"/>
        <w:ind w:firstLineChars="200" w:firstLine="420"/>
        <w:jc w:val="left"/>
      </w:pPr>
      <w:r>
        <w:rPr>
          <w:rFonts w:ascii="黑体" w:eastAsia="黑体" w:hint="eastAsia"/>
          <w:szCs w:val="24"/>
        </w:rPr>
        <w:t xml:space="preserve">1 </w:t>
      </w:r>
      <w:r>
        <w:rPr>
          <w:rFonts w:hint="eastAsia"/>
        </w:rPr>
        <w:t>井坑底部的原状土或经夯实回填的地基上，铺设</w:t>
      </w:r>
      <w:r>
        <w:rPr>
          <w:rFonts w:hint="eastAsia"/>
        </w:rPr>
        <w:t>100mm</w:t>
      </w:r>
      <w:r>
        <w:rPr>
          <w:rFonts w:hint="eastAsia"/>
        </w:rPr>
        <w:t>厚的粗砂层。</w:t>
      </w:r>
    </w:p>
    <w:p w:rsidR="00F51EE0" w:rsidRDefault="00F51EE0" w:rsidP="00F51EE0">
      <w:pPr>
        <w:spacing w:line="360" w:lineRule="exact"/>
        <w:ind w:firstLineChars="200" w:firstLine="420"/>
      </w:pPr>
      <w:r>
        <w:rPr>
          <w:rFonts w:ascii="黑体" w:eastAsia="黑体" w:hint="eastAsia"/>
          <w:szCs w:val="24"/>
        </w:rPr>
        <w:t xml:space="preserve">2 </w:t>
      </w:r>
      <w:r>
        <w:rPr>
          <w:rFonts w:hint="eastAsia"/>
        </w:rPr>
        <w:t>在中粗砂层上铺设包裹井室的质量密度</w:t>
      </w:r>
      <w:r>
        <w:rPr>
          <w:rFonts w:hint="eastAsia"/>
        </w:rPr>
        <w:t>200g/m</w:t>
      </w:r>
      <w:r>
        <w:rPr>
          <w:rFonts w:hint="eastAsia"/>
          <w:vertAlign w:val="superscript"/>
        </w:rPr>
        <w:t>2</w:t>
      </w:r>
      <w:r>
        <w:rPr>
          <w:rFonts w:hint="eastAsia"/>
        </w:rPr>
        <w:t>土工布，搭接宽度不小于</w:t>
      </w:r>
      <w:r>
        <w:rPr>
          <w:rFonts w:hint="eastAsia"/>
        </w:rPr>
        <w:t>0.5m</w:t>
      </w:r>
      <w:r>
        <w:rPr>
          <w:rFonts w:hint="eastAsia"/>
        </w:rPr>
        <w:t>。土工布成</w:t>
      </w:r>
      <w:r>
        <w:rPr>
          <w:rFonts w:hint="eastAsia"/>
        </w:rPr>
        <w:t>U</w:t>
      </w:r>
      <w:r>
        <w:rPr>
          <w:rFonts w:hint="eastAsia"/>
        </w:rPr>
        <w:t>字形贴附在沟槽的内壁，上部用覆土压实，防止滑落。</w:t>
      </w:r>
    </w:p>
    <w:p w:rsidR="00F51EE0" w:rsidRDefault="00F51EE0" w:rsidP="00F51EE0">
      <w:pPr>
        <w:spacing w:line="360" w:lineRule="exact"/>
        <w:ind w:firstLineChars="200" w:firstLine="420"/>
      </w:pPr>
      <w:r>
        <w:rPr>
          <w:rFonts w:ascii="黑体" w:eastAsia="黑体" w:hint="eastAsia"/>
          <w:szCs w:val="24"/>
        </w:rPr>
        <w:t xml:space="preserve">3 </w:t>
      </w:r>
      <w:r>
        <w:rPr>
          <w:rFonts w:hint="eastAsia"/>
        </w:rPr>
        <w:t>井底铺设粒径</w:t>
      </w:r>
      <w:r>
        <w:rPr>
          <w:rFonts w:hint="eastAsia"/>
        </w:rPr>
        <w:t>20mm~30mm</w:t>
      </w:r>
      <w:r>
        <w:rPr>
          <w:rFonts w:hint="eastAsia"/>
        </w:rPr>
        <w:t>的碎石渗透层，厚度应不小于</w:t>
      </w:r>
      <w:r>
        <w:rPr>
          <w:rFonts w:hint="eastAsia"/>
        </w:rPr>
        <w:t>100mm</w:t>
      </w:r>
      <w:r>
        <w:rPr>
          <w:rFonts w:hint="eastAsia"/>
        </w:rPr>
        <w:t>。</w:t>
      </w:r>
    </w:p>
    <w:p w:rsidR="00F51EE0" w:rsidRDefault="00F51EE0" w:rsidP="00F51EE0">
      <w:pPr>
        <w:spacing w:line="360" w:lineRule="exact"/>
        <w:ind w:firstLineChars="200" w:firstLine="420"/>
        <w:jc w:val="left"/>
      </w:pPr>
      <w:r>
        <w:rPr>
          <w:rFonts w:ascii="黑体" w:eastAsia="黑体" w:hint="eastAsia"/>
          <w:szCs w:val="24"/>
        </w:rPr>
        <w:lastRenderedPageBreak/>
        <w:t xml:space="preserve">4 </w:t>
      </w:r>
      <w:r>
        <w:rPr>
          <w:rFonts w:hint="eastAsia"/>
        </w:rPr>
        <w:t>在渗透层上安装雨水井底板，底板可采用预制或现浇。采用现浇混凝土底板时，初凝后抹平压光。浇筑完成后，应在</w:t>
      </w:r>
      <w:r>
        <w:t>12h</w:t>
      </w:r>
      <w:r>
        <w:rPr>
          <w:rFonts w:hint="eastAsia"/>
        </w:rPr>
        <w:t>后铺盖塑料薄膜，并适当进行浇水养护，保持混凝土有足够的湿润状态，养护期不得低于</w:t>
      </w:r>
      <w:r>
        <w:t>7d</w:t>
      </w:r>
      <w:r>
        <w:rPr>
          <w:rFonts w:hint="eastAsia"/>
        </w:rPr>
        <w:t>。</w:t>
      </w:r>
    </w:p>
    <w:p w:rsidR="00F51EE0" w:rsidRDefault="00F51EE0" w:rsidP="00F51EE0">
      <w:pPr>
        <w:spacing w:line="360" w:lineRule="exact"/>
        <w:ind w:firstLineChars="200" w:firstLine="420"/>
        <w:jc w:val="left"/>
      </w:pPr>
      <w:r>
        <w:rPr>
          <w:rFonts w:ascii="黑体" w:eastAsia="黑体" w:hint="eastAsia"/>
          <w:szCs w:val="24"/>
        </w:rPr>
        <w:t xml:space="preserve">5 </w:t>
      </w:r>
      <w:r>
        <w:rPr>
          <w:rFonts w:hint="eastAsia"/>
          <w:szCs w:val="24"/>
        </w:rPr>
        <w:t>井体施工</w:t>
      </w:r>
    </w:p>
    <w:p w:rsidR="00F51EE0" w:rsidRDefault="00F51EE0" w:rsidP="00F51EE0">
      <w:pPr>
        <w:spacing w:line="360" w:lineRule="exact"/>
        <w:ind w:leftChars="300" w:left="945" w:hangingChars="150" w:hanging="315"/>
      </w:pPr>
      <w:r>
        <w:rPr>
          <w:rFonts w:hint="eastAsia"/>
        </w:rPr>
        <w:t>1</w:t>
      </w:r>
      <w:r>
        <w:rPr>
          <w:rFonts w:hint="eastAsia"/>
        </w:rPr>
        <w:t>）井体砌筑前应将硅砂井砌块用水浸湿，方可铺浆砌筑。</w:t>
      </w:r>
    </w:p>
    <w:p w:rsidR="00F51EE0" w:rsidRDefault="00F51EE0" w:rsidP="00F51EE0">
      <w:pPr>
        <w:spacing w:line="360" w:lineRule="exact"/>
        <w:ind w:leftChars="300" w:left="840" w:hangingChars="100" w:hanging="210"/>
      </w:pPr>
      <w:r>
        <w:rPr>
          <w:rFonts w:hint="eastAsia"/>
        </w:rPr>
        <w:t>2</w:t>
      </w:r>
      <w:r>
        <w:rPr>
          <w:rFonts w:hint="eastAsia"/>
        </w:rPr>
        <w:t>）采用水泥砂浆进行硅砂雨水井砌筑时，每层砌块交错砌筑。</w:t>
      </w:r>
    </w:p>
    <w:p w:rsidR="00F51EE0" w:rsidRDefault="00F51EE0" w:rsidP="00F51EE0">
      <w:pPr>
        <w:spacing w:line="360" w:lineRule="exact"/>
        <w:ind w:leftChars="300" w:left="945" w:hangingChars="150" w:hanging="315"/>
      </w:pPr>
      <w:r>
        <w:rPr>
          <w:rFonts w:hint="eastAsia"/>
        </w:rPr>
        <w:t>3</w:t>
      </w:r>
      <w:r>
        <w:rPr>
          <w:rFonts w:hint="eastAsia"/>
        </w:rPr>
        <w:t>）砌筑硅砂雨水井的水泥砂浆缝宽度应均匀，嵌缝应饱满密实，内壁应采用水泥砂浆勾缝，外壁应采用水泥砂浆搓缝挤压密实。</w:t>
      </w:r>
    </w:p>
    <w:p w:rsidR="00F51EE0" w:rsidRDefault="00F51EE0" w:rsidP="00F51EE0">
      <w:pPr>
        <w:spacing w:line="360" w:lineRule="exact"/>
        <w:ind w:leftChars="300" w:left="945" w:hangingChars="150" w:hanging="315"/>
      </w:pPr>
      <w:r>
        <w:rPr>
          <w:rFonts w:hint="eastAsia"/>
        </w:rPr>
        <w:t>4</w:t>
      </w:r>
      <w:r>
        <w:rPr>
          <w:rFonts w:hint="eastAsia"/>
        </w:rPr>
        <w:t>）在井室砌筑时，应同时安装踏步，位置应准确，井室上部安装井盖及盖座，在砌筑砂浆或混凝土未达到规定强度前不得踩踏。</w:t>
      </w:r>
    </w:p>
    <w:p w:rsidR="00F51EE0" w:rsidRDefault="00F51EE0" w:rsidP="00F51EE0">
      <w:pPr>
        <w:spacing w:line="360" w:lineRule="exact"/>
        <w:ind w:leftChars="300" w:left="945" w:hangingChars="150" w:hanging="315"/>
      </w:pPr>
      <w:r>
        <w:rPr>
          <w:rFonts w:hint="eastAsia"/>
        </w:rPr>
        <w:t>5</w:t>
      </w:r>
      <w:r>
        <w:rPr>
          <w:rFonts w:hint="eastAsia"/>
        </w:rPr>
        <w:t>）砌筑后的井室应及时进行养护，并不得遭受冲刷、震动或撞击。</w:t>
      </w:r>
    </w:p>
    <w:p w:rsidR="00F51EE0" w:rsidRDefault="00F51EE0" w:rsidP="00F51EE0">
      <w:pPr>
        <w:spacing w:line="360" w:lineRule="exact"/>
        <w:ind w:leftChars="300" w:left="945" w:hangingChars="150" w:hanging="315"/>
      </w:pPr>
      <w:r>
        <w:rPr>
          <w:rFonts w:hint="eastAsia"/>
        </w:rPr>
        <w:t>6</w:t>
      </w:r>
      <w:r>
        <w:rPr>
          <w:rFonts w:hint="eastAsia"/>
        </w:rPr>
        <w:t>）按照设计要求对井室四周填充碎石，碎石层外包裹土工布。土工布外侧回填土方，回填至与地面相平。回填材料应压实，应与井壁紧贴。</w:t>
      </w:r>
    </w:p>
    <w:p w:rsidR="00F51EE0" w:rsidRDefault="00F51EE0" w:rsidP="00F51EE0">
      <w:pPr>
        <w:spacing w:line="360" w:lineRule="exact"/>
        <w:ind w:leftChars="300" w:left="945" w:hangingChars="150" w:hanging="315"/>
      </w:pPr>
      <w:r>
        <w:rPr>
          <w:rFonts w:hint="eastAsia"/>
        </w:rPr>
        <w:t>7</w:t>
      </w:r>
      <w:r>
        <w:rPr>
          <w:rFonts w:hint="eastAsia"/>
        </w:rPr>
        <w:t>）回填土压实度的要求应符合设计要求。</w:t>
      </w:r>
    </w:p>
    <w:p w:rsidR="00F51EE0" w:rsidRDefault="00F51EE0" w:rsidP="00F51EE0">
      <w:pPr>
        <w:spacing w:line="360" w:lineRule="exact"/>
        <w:rPr>
          <w:rFonts w:ascii="黑体" w:eastAsia="黑体"/>
        </w:rPr>
      </w:pPr>
      <w:r>
        <w:rPr>
          <w:rFonts w:ascii="黑体" w:eastAsia="黑体" w:hint="eastAsia"/>
        </w:rPr>
        <w:t xml:space="preserve">4.5.3 </w:t>
      </w:r>
      <w:r>
        <w:rPr>
          <w:rFonts w:ascii="宋体" w:hAnsi="宋体" w:hint="eastAsia"/>
          <w:szCs w:val="24"/>
        </w:rPr>
        <w:t>沟渠施工</w:t>
      </w:r>
    </w:p>
    <w:p w:rsidR="00F51EE0" w:rsidRDefault="00F51EE0" w:rsidP="00F51EE0">
      <w:pPr>
        <w:spacing w:line="360" w:lineRule="exact"/>
        <w:ind w:firstLineChars="200" w:firstLine="420"/>
      </w:pPr>
      <w:r>
        <w:rPr>
          <w:rFonts w:ascii="黑体" w:eastAsia="黑体" w:hint="eastAsia"/>
          <w:szCs w:val="24"/>
        </w:rPr>
        <w:t xml:space="preserve">1 </w:t>
      </w:r>
      <w:r>
        <w:rPr>
          <w:rFonts w:hint="eastAsia"/>
        </w:rPr>
        <w:t>在沟槽底部原状土或经回填夯实的地基上，铺设厚度</w:t>
      </w:r>
      <w:r>
        <w:rPr>
          <w:rFonts w:hint="eastAsia"/>
        </w:rPr>
        <w:t>100mm</w:t>
      </w:r>
      <w:r>
        <w:rPr>
          <w:rFonts w:hint="eastAsia"/>
        </w:rPr>
        <w:t>的中粗砂层，基础层的压实度应与基层相同。</w:t>
      </w:r>
    </w:p>
    <w:p w:rsidR="00F51EE0" w:rsidRDefault="00F51EE0" w:rsidP="00F51EE0">
      <w:pPr>
        <w:spacing w:line="360" w:lineRule="exact"/>
        <w:ind w:firstLineChars="200" w:firstLine="420"/>
      </w:pPr>
      <w:r>
        <w:rPr>
          <w:rFonts w:ascii="黑体" w:eastAsia="黑体" w:hint="eastAsia"/>
          <w:szCs w:val="24"/>
        </w:rPr>
        <w:t xml:space="preserve">2 </w:t>
      </w:r>
      <w:r>
        <w:rPr>
          <w:rFonts w:hint="eastAsia"/>
        </w:rPr>
        <w:t>在中粗砂层上沿管渠纵向铺设质量密度</w:t>
      </w:r>
      <w:r>
        <w:rPr>
          <w:rFonts w:hint="eastAsia"/>
        </w:rPr>
        <w:t>200g/m</w:t>
      </w:r>
      <w:r>
        <w:rPr>
          <w:rFonts w:hint="eastAsia"/>
          <w:vertAlign w:val="superscript"/>
        </w:rPr>
        <w:t>2</w:t>
      </w:r>
      <w:r>
        <w:rPr>
          <w:rFonts w:hint="eastAsia"/>
        </w:rPr>
        <w:t>土工布，搭接宽度不小于</w:t>
      </w:r>
      <w:r>
        <w:rPr>
          <w:rFonts w:hint="eastAsia"/>
        </w:rPr>
        <w:t>0.5m</w:t>
      </w:r>
      <w:r>
        <w:rPr>
          <w:rFonts w:hint="eastAsia"/>
        </w:rPr>
        <w:t>。土工布成</w:t>
      </w:r>
      <w:r>
        <w:rPr>
          <w:rFonts w:hint="eastAsia"/>
        </w:rPr>
        <w:t>U</w:t>
      </w:r>
      <w:r>
        <w:rPr>
          <w:rFonts w:hint="eastAsia"/>
        </w:rPr>
        <w:t>字形贴附在沟槽的内壁，上部用覆土压实，防止滑落。</w:t>
      </w:r>
    </w:p>
    <w:p w:rsidR="00F51EE0" w:rsidRDefault="00F51EE0" w:rsidP="00F51EE0">
      <w:pPr>
        <w:spacing w:line="360" w:lineRule="exact"/>
        <w:ind w:firstLineChars="200" w:firstLine="420"/>
      </w:pPr>
      <w:r>
        <w:rPr>
          <w:rFonts w:ascii="黑体" w:eastAsia="黑体" w:hint="eastAsia"/>
          <w:szCs w:val="24"/>
        </w:rPr>
        <w:t xml:space="preserve">3 </w:t>
      </w:r>
      <w:r>
        <w:rPr>
          <w:rFonts w:hint="eastAsia"/>
        </w:rPr>
        <w:t>铺设穿孔管应符合设计要求，同步进行管渠碎石填充和土工布外侧土方回填。</w:t>
      </w:r>
    </w:p>
    <w:p w:rsidR="00F51EE0" w:rsidRDefault="00F51EE0" w:rsidP="00F51EE0">
      <w:pPr>
        <w:spacing w:line="360" w:lineRule="exact"/>
        <w:ind w:firstLineChars="200" w:firstLine="420"/>
      </w:pPr>
      <w:r>
        <w:rPr>
          <w:rFonts w:ascii="黑体" w:eastAsia="黑体" w:hint="eastAsia"/>
          <w:szCs w:val="24"/>
        </w:rPr>
        <w:t xml:space="preserve">4 </w:t>
      </w:r>
      <w:r>
        <w:rPr>
          <w:rFonts w:hint="eastAsia"/>
        </w:rPr>
        <w:t>碎石回填层的顶面与底面应平行。穿孔管起始端顶部的碎石层厚度不小于</w:t>
      </w:r>
      <w:r>
        <w:rPr>
          <w:rFonts w:hint="eastAsia"/>
        </w:rPr>
        <w:t>200mm</w:t>
      </w:r>
      <w:r>
        <w:rPr>
          <w:rFonts w:hint="eastAsia"/>
        </w:rPr>
        <w:t>，末端管底的碎石层厚度不小于</w:t>
      </w:r>
      <w:r>
        <w:rPr>
          <w:rFonts w:hint="eastAsia"/>
        </w:rPr>
        <w:t>200mm</w:t>
      </w:r>
      <w:r>
        <w:rPr>
          <w:rFonts w:hint="eastAsia"/>
        </w:rPr>
        <w:t>。</w:t>
      </w:r>
    </w:p>
    <w:p w:rsidR="00F51EE0" w:rsidRDefault="00F51EE0" w:rsidP="00F51EE0">
      <w:pPr>
        <w:spacing w:line="360" w:lineRule="exact"/>
        <w:ind w:firstLineChars="200" w:firstLine="420"/>
      </w:pPr>
      <w:r>
        <w:rPr>
          <w:rFonts w:ascii="黑体" w:eastAsia="黑体" w:hint="eastAsia"/>
          <w:szCs w:val="24"/>
        </w:rPr>
        <w:t xml:space="preserve">5 </w:t>
      </w:r>
      <w:r>
        <w:rPr>
          <w:rFonts w:hint="eastAsia"/>
        </w:rPr>
        <w:t>完成管渠顶部土工布包覆。</w:t>
      </w:r>
    </w:p>
    <w:p w:rsidR="00F51EE0" w:rsidRDefault="00F51EE0" w:rsidP="00F51EE0">
      <w:pPr>
        <w:spacing w:line="360" w:lineRule="exact"/>
        <w:ind w:firstLineChars="200" w:firstLine="420"/>
      </w:pPr>
      <w:r>
        <w:rPr>
          <w:rFonts w:ascii="黑体" w:eastAsia="黑体" w:hint="eastAsia"/>
          <w:szCs w:val="24"/>
        </w:rPr>
        <w:t xml:space="preserve">6 </w:t>
      </w:r>
      <w:r>
        <w:rPr>
          <w:rFonts w:hint="eastAsia"/>
        </w:rPr>
        <w:t>沟渠上部土层回填。</w:t>
      </w:r>
    </w:p>
    <w:p w:rsidR="00F51EE0" w:rsidRDefault="00F51EE0" w:rsidP="00F51EE0">
      <w:pPr>
        <w:spacing w:line="360" w:lineRule="exact"/>
        <w:ind w:firstLineChars="200" w:firstLine="420"/>
      </w:pPr>
      <w:r>
        <w:rPr>
          <w:rFonts w:ascii="黑体" w:eastAsia="黑体" w:hint="eastAsia"/>
          <w:szCs w:val="24"/>
        </w:rPr>
        <w:t xml:space="preserve">7 </w:t>
      </w:r>
      <w:r>
        <w:rPr>
          <w:rFonts w:hint="eastAsia"/>
        </w:rPr>
        <w:t>回填土压实度应符合设计要求。在设计没有明确要求时，可按照以下规定：</w:t>
      </w:r>
    </w:p>
    <w:p w:rsidR="00F51EE0" w:rsidRDefault="00F51EE0" w:rsidP="00F51EE0">
      <w:pPr>
        <w:pStyle w:val="af8"/>
        <w:numPr>
          <w:ilvl w:val="0"/>
          <w:numId w:val="4"/>
        </w:numPr>
        <w:spacing w:line="360" w:lineRule="exact"/>
        <w:ind w:firstLineChars="0"/>
      </w:pPr>
      <w:r>
        <w:rPr>
          <w:rFonts w:hint="eastAsia"/>
        </w:rPr>
        <w:t>渗透管渠管道胸腔≥</w:t>
      </w:r>
      <w:r>
        <w:rPr>
          <w:rFonts w:hint="eastAsia"/>
        </w:rPr>
        <w:t>90%</w:t>
      </w:r>
      <w:r>
        <w:rPr>
          <w:rFonts w:hint="eastAsia"/>
        </w:rPr>
        <w:t>。</w:t>
      </w:r>
    </w:p>
    <w:p w:rsidR="00F51EE0" w:rsidRDefault="00F51EE0" w:rsidP="00F51EE0">
      <w:pPr>
        <w:pStyle w:val="af8"/>
        <w:numPr>
          <w:ilvl w:val="0"/>
          <w:numId w:val="4"/>
        </w:numPr>
        <w:spacing w:line="360" w:lineRule="exact"/>
        <w:ind w:firstLineChars="0"/>
      </w:pPr>
      <w:r>
        <w:rPr>
          <w:rFonts w:hint="eastAsia"/>
        </w:rPr>
        <w:t>管顶</w:t>
      </w:r>
      <w:r>
        <w:rPr>
          <w:rFonts w:hint="eastAsia"/>
        </w:rPr>
        <w:t>50cm</w:t>
      </w:r>
      <w:r>
        <w:rPr>
          <w:rFonts w:hint="eastAsia"/>
        </w:rPr>
        <w:t>范围内≥</w:t>
      </w:r>
      <w:r>
        <w:rPr>
          <w:rFonts w:hint="eastAsia"/>
        </w:rPr>
        <w:t>85%</w:t>
      </w:r>
      <w:r>
        <w:rPr>
          <w:rFonts w:hint="eastAsia"/>
        </w:rPr>
        <w:t>。</w:t>
      </w:r>
    </w:p>
    <w:p w:rsidR="00F51EE0" w:rsidRDefault="00F51EE0" w:rsidP="00F51EE0">
      <w:pPr>
        <w:pStyle w:val="af8"/>
        <w:numPr>
          <w:ilvl w:val="0"/>
          <w:numId w:val="4"/>
        </w:numPr>
        <w:spacing w:line="360" w:lineRule="exact"/>
        <w:ind w:firstLineChars="0"/>
      </w:pPr>
      <w:r>
        <w:rPr>
          <w:rFonts w:hint="eastAsia"/>
        </w:rPr>
        <w:t>管顶两侧</w:t>
      </w:r>
      <w:r>
        <w:rPr>
          <w:rFonts w:hint="eastAsia"/>
        </w:rPr>
        <w:t>50cm</w:t>
      </w:r>
      <w:r>
        <w:rPr>
          <w:rFonts w:hint="eastAsia"/>
        </w:rPr>
        <w:t>范围内≥</w:t>
      </w:r>
      <w:r>
        <w:rPr>
          <w:rFonts w:hint="eastAsia"/>
        </w:rPr>
        <w:t>95%</w:t>
      </w:r>
      <w:r>
        <w:rPr>
          <w:rFonts w:hint="eastAsia"/>
        </w:rPr>
        <w:t>。</w:t>
      </w:r>
    </w:p>
    <w:p w:rsidR="00F51EE0" w:rsidRDefault="00F51EE0" w:rsidP="00F51EE0">
      <w:pPr>
        <w:pStyle w:val="af8"/>
        <w:numPr>
          <w:ilvl w:val="0"/>
          <w:numId w:val="4"/>
        </w:numPr>
        <w:spacing w:line="360" w:lineRule="exact"/>
        <w:ind w:firstLineChars="0"/>
      </w:pPr>
      <w:r>
        <w:rPr>
          <w:rFonts w:hint="eastAsia"/>
        </w:rPr>
        <w:t>管顶上</w:t>
      </w:r>
      <w:r>
        <w:rPr>
          <w:rFonts w:hint="eastAsia"/>
        </w:rPr>
        <w:t>50cm</w:t>
      </w:r>
      <w:r>
        <w:rPr>
          <w:rFonts w:hint="eastAsia"/>
        </w:rPr>
        <w:t>以上至原地面≥</w:t>
      </w:r>
      <w:r>
        <w:rPr>
          <w:rFonts w:hint="eastAsia"/>
        </w:rPr>
        <w:t>90%</w:t>
      </w:r>
      <w:r>
        <w:rPr>
          <w:rFonts w:hint="eastAsia"/>
        </w:rPr>
        <w:t>。</w:t>
      </w:r>
    </w:p>
    <w:p w:rsidR="00F51EE0" w:rsidRDefault="00F51EE0" w:rsidP="00F51EE0">
      <w:pPr>
        <w:spacing w:line="360" w:lineRule="exact"/>
        <w:ind w:firstLineChars="200" w:firstLine="420"/>
      </w:pPr>
      <w:r>
        <w:rPr>
          <w:rFonts w:ascii="黑体" w:eastAsia="黑体" w:hAnsi="黑体" w:hint="eastAsia"/>
        </w:rPr>
        <w:t xml:space="preserve">8 </w:t>
      </w:r>
      <w:r>
        <w:rPr>
          <w:rFonts w:hint="eastAsia"/>
        </w:rPr>
        <w:t>每层回填厚度及虚铺厚度要求应符合表</w:t>
      </w:r>
      <w:r>
        <w:rPr>
          <w:rFonts w:hint="eastAsia"/>
        </w:rPr>
        <w:t>4.4.7</w:t>
      </w:r>
      <w:r>
        <w:rPr>
          <w:rFonts w:hint="eastAsia"/>
        </w:rPr>
        <w:t>的规定。</w:t>
      </w:r>
    </w:p>
    <w:p w:rsidR="00F51EE0" w:rsidRDefault="00F51EE0" w:rsidP="00F51EE0">
      <w:pPr>
        <w:spacing w:line="360" w:lineRule="exact"/>
        <w:rPr>
          <w:rFonts w:ascii="宋体" w:hAnsi="宋体"/>
          <w:szCs w:val="24"/>
        </w:rPr>
      </w:pPr>
      <w:r>
        <w:rPr>
          <w:rFonts w:ascii="黑体" w:eastAsia="黑体" w:hint="eastAsia"/>
          <w:szCs w:val="24"/>
        </w:rPr>
        <w:t xml:space="preserve">4.5.4 </w:t>
      </w:r>
      <w:r>
        <w:rPr>
          <w:rFonts w:ascii="宋体" w:hAnsi="宋体" w:hint="eastAsia"/>
          <w:szCs w:val="24"/>
        </w:rPr>
        <w:t>管道与井室连接</w:t>
      </w:r>
    </w:p>
    <w:p w:rsidR="00F51EE0" w:rsidRDefault="00F51EE0" w:rsidP="00F51EE0">
      <w:pPr>
        <w:spacing w:line="360" w:lineRule="exact"/>
        <w:ind w:firstLineChars="200" w:firstLine="420"/>
      </w:pPr>
      <w:r>
        <w:rPr>
          <w:rFonts w:ascii="黑体" w:eastAsia="黑体" w:hint="eastAsia"/>
          <w:szCs w:val="24"/>
        </w:rPr>
        <w:t xml:space="preserve">1 </w:t>
      </w:r>
      <w:r>
        <w:rPr>
          <w:rFonts w:hint="eastAsia"/>
        </w:rPr>
        <w:t>管线与井室连接须随砌筑随安装，预留支管的管径、方向、高程须符合设计要求，管与井壁衔接处须严密不漏水，预留支管管口用低强度砂浆封口抹平，用截断的短管作为预留支管时其断管破茬不得朝向井内。</w:t>
      </w:r>
    </w:p>
    <w:p w:rsidR="00F51EE0" w:rsidRDefault="00F51EE0" w:rsidP="00F51EE0">
      <w:pPr>
        <w:spacing w:line="360" w:lineRule="exact"/>
        <w:ind w:firstLineChars="200" w:firstLine="420"/>
      </w:pPr>
      <w:r>
        <w:rPr>
          <w:rFonts w:ascii="黑体" w:eastAsia="黑体" w:hint="eastAsia"/>
          <w:szCs w:val="24"/>
        </w:rPr>
        <w:t xml:space="preserve">2 </w:t>
      </w:r>
      <w:r>
        <w:rPr>
          <w:rFonts w:hint="eastAsia"/>
        </w:rPr>
        <w:t>接入圆管的管口与井内壁平齐，当接入管径大于</w:t>
      </w:r>
      <w:r>
        <w:t>300mm</w:t>
      </w:r>
      <w:r>
        <w:rPr>
          <w:rFonts w:hint="eastAsia"/>
        </w:rPr>
        <w:t>时，砌砖圈加固。</w:t>
      </w:r>
    </w:p>
    <w:p w:rsidR="00F51EE0" w:rsidRDefault="00F51EE0" w:rsidP="00F51EE0">
      <w:pPr>
        <w:spacing w:line="360" w:lineRule="exact"/>
        <w:ind w:firstLineChars="200" w:firstLine="420"/>
      </w:pPr>
    </w:p>
    <w:p w:rsidR="00F51EE0" w:rsidRDefault="00F51EE0" w:rsidP="00F51EE0">
      <w:pPr>
        <w:spacing w:line="360" w:lineRule="exact"/>
        <w:ind w:firstLineChars="200" w:firstLine="420"/>
      </w:pPr>
    </w:p>
    <w:p w:rsidR="00F51EE0" w:rsidRDefault="00F51EE0" w:rsidP="00F51EE0">
      <w:pPr>
        <w:pStyle w:val="1"/>
        <w:pageBreakBefore/>
        <w:snapToGrid w:val="0"/>
        <w:spacing w:beforeLines="200" w:afterLines="150" w:line="240" w:lineRule="auto"/>
        <w:jc w:val="center"/>
        <w:rPr>
          <w:rFonts w:ascii="黑体" w:eastAsia="黑体" w:hAnsi="Calibri"/>
          <w:sz w:val="28"/>
          <w:szCs w:val="32"/>
        </w:rPr>
      </w:pPr>
      <w:bookmarkStart w:id="117" w:name="_Toc375320036"/>
      <w:bookmarkStart w:id="118" w:name="_Toc377463712"/>
      <w:bookmarkStart w:id="119" w:name="_Toc380566026"/>
      <w:bookmarkStart w:id="120" w:name="_Toc381802365"/>
      <w:bookmarkStart w:id="121" w:name="_Toc381802642"/>
      <w:bookmarkStart w:id="122" w:name="_Toc381806631"/>
      <w:r>
        <w:rPr>
          <w:rFonts w:ascii="黑体" w:eastAsia="黑体" w:hAnsi="Calibri" w:hint="eastAsia"/>
          <w:sz w:val="28"/>
          <w:szCs w:val="32"/>
        </w:rPr>
        <w:lastRenderedPageBreak/>
        <w:t>5 工程质量检验</w:t>
      </w:r>
      <w:bookmarkEnd w:id="117"/>
      <w:bookmarkEnd w:id="118"/>
      <w:bookmarkEnd w:id="119"/>
      <w:bookmarkEnd w:id="120"/>
      <w:bookmarkEnd w:id="121"/>
      <w:bookmarkEnd w:id="122"/>
    </w:p>
    <w:p w:rsidR="00F51EE0" w:rsidRDefault="00F51EE0" w:rsidP="00F51EE0">
      <w:pPr>
        <w:pStyle w:val="2"/>
        <w:spacing w:before="0" w:after="0" w:line="480" w:lineRule="auto"/>
        <w:jc w:val="center"/>
        <w:rPr>
          <w:rFonts w:ascii="黑体" w:hAnsi="Calibri"/>
          <w:b w:val="0"/>
          <w:sz w:val="21"/>
          <w:szCs w:val="24"/>
        </w:rPr>
      </w:pPr>
      <w:bookmarkStart w:id="123" w:name="_Toc375320037"/>
      <w:bookmarkStart w:id="124" w:name="_Toc377463713"/>
      <w:bookmarkStart w:id="125" w:name="_Toc380566027"/>
      <w:bookmarkStart w:id="126" w:name="_Toc381802366"/>
      <w:bookmarkStart w:id="127" w:name="_Toc381802643"/>
      <w:bookmarkStart w:id="128" w:name="_Toc381806632"/>
      <w:r>
        <w:rPr>
          <w:rFonts w:ascii="黑体" w:hAnsi="Calibri" w:hint="eastAsia"/>
          <w:b w:val="0"/>
          <w:sz w:val="21"/>
          <w:szCs w:val="24"/>
        </w:rPr>
        <w:t>5.1 一般规定</w:t>
      </w:r>
      <w:bookmarkEnd w:id="123"/>
      <w:bookmarkEnd w:id="124"/>
      <w:bookmarkEnd w:id="125"/>
      <w:bookmarkEnd w:id="126"/>
      <w:bookmarkEnd w:id="127"/>
      <w:bookmarkEnd w:id="128"/>
    </w:p>
    <w:p w:rsidR="00F51EE0" w:rsidRDefault="00F51EE0" w:rsidP="00F51EE0">
      <w:pPr>
        <w:spacing w:line="360" w:lineRule="exact"/>
        <w:ind w:firstLine="420"/>
        <w:rPr>
          <w:rFonts w:ascii="Calibri" w:hAnsi="Calibri"/>
          <w:szCs w:val="24"/>
        </w:rPr>
      </w:pPr>
      <w:r>
        <w:rPr>
          <w:rFonts w:ascii="黑体" w:eastAsia="黑体" w:hint="eastAsia"/>
          <w:szCs w:val="24"/>
        </w:rPr>
        <w:t xml:space="preserve">1 </w:t>
      </w:r>
      <w:r>
        <w:rPr>
          <w:rFonts w:ascii="Calibri" w:hAnsi="Calibri" w:hint="eastAsia"/>
          <w:szCs w:val="24"/>
        </w:rPr>
        <w:t>雨水利用工程完成后，应经过工程验收，合格后方可交付使用。</w:t>
      </w:r>
    </w:p>
    <w:p w:rsidR="00F51EE0" w:rsidRDefault="00F51EE0" w:rsidP="00F51EE0">
      <w:pPr>
        <w:spacing w:line="360" w:lineRule="exact"/>
        <w:ind w:firstLineChars="200" w:firstLine="420"/>
        <w:rPr>
          <w:rFonts w:ascii="Calibri" w:hAnsi="Calibri"/>
          <w:szCs w:val="24"/>
        </w:rPr>
      </w:pPr>
      <w:r>
        <w:rPr>
          <w:rFonts w:ascii="黑体" w:eastAsia="黑体" w:hint="eastAsia"/>
          <w:szCs w:val="24"/>
        </w:rPr>
        <w:t xml:space="preserve">2 </w:t>
      </w:r>
      <w:r>
        <w:rPr>
          <w:rFonts w:ascii="Calibri" w:hAnsi="Calibri" w:hint="eastAsia"/>
          <w:szCs w:val="24"/>
        </w:rPr>
        <w:t>工程验收应具备下列文件：</w:t>
      </w:r>
    </w:p>
    <w:p w:rsidR="00F51EE0" w:rsidRDefault="00F51EE0" w:rsidP="00F51EE0">
      <w:pPr>
        <w:spacing w:line="360" w:lineRule="exact"/>
        <w:ind w:firstLineChars="300" w:firstLine="630"/>
        <w:rPr>
          <w:rFonts w:ascii="Calibri" w:hAnsi="Calibri"/>
          <w:szCs w:val="24"/>
        </w:rPr>
      </w:pPr>
      <w:r>
        <w:rPr>
          <w:szCs w:val="24"/>
        </w:rPr>
        <w:t>1</w:t>
      </w:r>
      <w:r>
        <w:rPr>
          <w:szCs w:val="24"/>
        </w:rPr>
        <w:t>）</w:t>
      </w:r>
      <w:r>
        <w:rPr>
          <w:rFonts w:ascii="Calibri" w:hAnsi="Calibri" w:hint="eastAsia"/>
          <w:szCs w:val="24"/>
        </w:rPr>
        <w:t>工程的施工竣工报告和其他有关文件。</w:t>
      </w:r>
    </w:p>
    <w:p w:rsidR="00F51EE0" w:rsidRDefault="00F51EE0" w:rsidP="00F51EE0">
      <w:pPr>
        <w:spacing w:line="360" w:lineRule="exact"/>
        <w:ind w:leftChars="300" w:left="945" w:hangingChars="150" w:hanging="315"/>
        <w:rPr>
          <w:rFonts w:ascii="Calibri" w:hAnsi="Calibri"/>
          <w:szCs w:val="24"/>
        </w:rPr>
      </w:pPr>
      <w:r>
        <w:rPr>
          <w:rFonts w:hint="eastAsia"/>
          <w:szCs w:val="24"/>
        </w:rPr>
        <w:t>2</w:t>
      </w:r>
      <w:r>
        <w:rPr>
          <w:rFonts w:ascii="Calibri" w:hAnsi="Calibri" w:hint="eastAsia"/>
          <w:szCs w:val="24"/>
        </w:rPr>
        <w:t>）各种材料的质量合格证书、性能检测报告和进场验收记录。</w:t>
      </w:r>
    </w:p>
    <w:p w:rsidR="00F51EE0" w:rsidRDefault="00F51EE0" w:rsidP="00F51EE0">
      <w:pPr>
        <w:spacing w:line="360" w:lineRule="exact"/>
        <w:ind w:firstLineChars="300" w:firstLine="630"/>
        <w:rPr>
          <w:rFonts w:ascii="Calibri" w:hAnsi="Calibri"/>
          <w:szCs w:val="24"/>
        </w:rPr>
      </w:pPr>
      <w:r>
        <w:rPr>
          <w:rFonts w:hint="eastAsia"/>
          <w:szCs w:val="24"/>
        </w:rPr>
        <w:t>3</w:t>
      </w:r>
      <w:r>
        <w:rPr>
          <w:rFonts w:ascii="Calibri" w:hAnsi="Calibri" w:hint="eastAsia"/>
          <w:szCs w:val="24"/>
        </w:rPr>
        <w:t>）各检验批的主控项目和一般项目的验收记录。</w:t>
      </w:r>
    </w:p>
    <w:p w:rsidR="00F51EE0" w:rsidRDefault="00F51EE0" w:rsidP="00F51EE0">
      <w:pPr>
        <w:spacing w:line="360" w:lineRule="exact"/>
        <w:ind w:firstLine="435"/>
        <w:rPr>
          <w:rFonts w:ascii="Calibri" w:hAnsi="Calibri"/>
          <w:szCs w:val="24"/>
        </w:rPr>
      </w:pPr>
      <w:r>
        <w:rPr>
          <w:rFonts w:ascii="黑体" w:eastAsia="黑体" w:hint="eastAsia"/>
          <w:szCs w:val="24"/>
        </w:rPr>
        <w:t xml:space="preserve">3 </w:t>
      </w:r>
      <w:r>
        <w:rPr>
          <w:rFonts w:ascii="Calibri" w:hAnsi="Calibri" w:hint="eastAsia"/>
          <w:szCs w:val="24"/>
        </w:rPr>
        <w:t>工程的施工验收应在各检验批验收合格的基础上进行。施工中检验批的验收，由质量监理、施工和其他有关单位经共同验收，并填写验收记录。</w:t>
      </w:r>
    </w:p>
    <w:p w:rsidR="00F51EE0" w:rsidRDefault="00F51EE0" w:rsidP="00F51EE0">
      <w:pPr>
        <w:pStyle w:val="2"/>
        <w:spacing w:before="0" w:after="0" w:line="480" w:lineRule="auto"/>
        <w:jc w:val="center"/>
        <w:rPr>
          <w:rFonts w:ascii="黑体" w:hAnsi="Calibri"/>
          <w:b w:val="0"/>
          <w:sz w:val="21"/>
          <w:szCs w:val="24"/>
        </w:rPr>
      </w:pPr>
      <w:bookmarkStart w:id="129" w:name="_Toc375320038"/>
      <w:bookmarkStart w:id="130" w:name="_Toc377463714"/>
      <w:bookmarkStart w:id="131" w:name="_Toc380566028"/>
      <w:bookmarkStart w:id="132" w:name="_Toc381802367"/>
      <w:bookmarkStart w:id="133" w:name="_Toc381802644"/>
      <w:bookmarkStart w:id="134" w:name="_Toc381806633"/>
      <w:r>
        <w:rPr>
          <w:rFonts w:ascii="黑体" w:hAnsi="Calibri" w:hint="eastAsia"/>
          <w:b w:val="0"/>
          <w:sz w:val="21"/>
          <w:szCs w:val="24"/>
        </w:rPr>
        <w:t>5</w:t>
      </w:r>
      <w:r>
        <w:rPr>
          <w:rFonts w:ascii="黑体" w:hAnsi="Calibri"/>
          <w:b w:val="0"/>
          <w:sz w:val="21"/>
          <w:szCs w:val="24"/>
        </w:rPr>
        <w:t>.</w:t>
      </w:r>
      <w:r>
        <w:rPr>
          <w:rFonts w:ascii="黑体" w:hAnsi="Calibri" w:hint="eastAsia"/>
          <w:b w:val="0"/>
          <w:sz w:val="21"/>
          <w:szCs w:val="24"/>
        </w:rPr>
        <w:t>2 硅砂透水砖地面铺装工程检验</w:t>
      </w:r>
      <w:bookmarkEnd w:id="129"/>
      <w:bookmarkEnd w:id="130"/>
      <w:bookmarkEnd w:id="131"/>
      <w:bookmarkEnd w:id="132"/>
      <w:bookmarkEnd w:id="133"/>
      <w:bookmarkEnd w:id="134"/>
    </w:p>
    <w:p w:rsidR="00F51EE0" w:rsidRDefault="00F51EE0" w:rsidP="00F51EE0">
      <w:pPr>
        <w:spacing w:line="360" w:lineRule="exact"/>
        <w:rPr>
          <w:rFonts w:ascii="Calibri" w:hAnsi="Calibri"/>
          <w:szCs w:val="24"/>
        </w:rPr>
      </w:pPr>
      <w:r>
        <w:rPr>
          <w:rFonts w:ascii="黑体" w:eastAsia="黑体" w:hint="eastAsia"/>
          <w:szCs w:val="24"/>
        </w:rPr>
        <w:t xml:space="preserve">5.2.1 </w:t>
      </w:r>
      <w:r>
        <w:rPr>
          <w:rFonts w:ascii="Calibri" w:hAnsi="Calibri" w:hint="eastAsia"/>
          <w:szCs w:val="24"/>
        </w:rPr>
        <w:t>主控项目</w:t>
      </w:r>
    </w:p>
    <w:p w:rsidR="00F51EE0" w:rsidRDefault="00F51EE0" w:rsidP="00F51EE0">
      <w:pPr>
        <w:spacing w:line="360" w:lineRule="exact"/>
        <w:ind w:firstLine="420"/>
        <w:rPr>
          <w:rFonts w:ascii="Calibri" w:hAnsi="Calibri"/>
          <w:szCs w:val="24"/>
        </w:rPr>
      </w:pPr>
      <w:r>
        <w:rPr>
          <w:rFonts w:ascii="黑体" w:eastAsia="黑体" w:hint="eastAsia"/>
          <w:szCs w:val="24"/>
        </w:rPr>
        <w:t xml:space="preserve">1 </w:t>
      </w:r>
      <w:r>
        <w:rPr>
          <w:rFonts w:ascii="Calibri" w:hAnsi="Calibri" w:hint="eastAsia"/>
          <w:szCs w:val="24"/>
        </w:rPr>
        <w:t>硅砂透水砖铺装外观不应有污损、空鼓、掉角及断裂等缺陷；</w:t>
      </w:r>
    </w:p>
    <w:p w:rsidR="00F51EE0" w:rsidRDefault="00F51EE0" w:rsidP="00F51EE0">
      <w:pPr>
        <w:spacing w:line="360" w:lineRule="exact"/>
        <w:ind w:firstLineChars="350" w:firstLine="735"/>
        <w:rPr>
          <w:rFonts w:ascii="Calibri" w:hAnsi="Calibri"/>
          <w:szCs w:val="24"/>
        </w:rPr>
      </w:pPr>
      <w:r>
        <w:rPr>
          <w:rFonts w:ascii="Calibri" w:hAnsi="Calibri" w:hint="eastAsia"/>
          <w:szCs w:val="24"/>
        </w:rPr>
        <w:t>检查方法：观察。</w:t>
      </w:r>
    </w:p>
    <w:p w:rsidR="00F51EE0" w:rsidRDefault="00F51EE0" w:rsidP="00F51EE0">
      <w:pPr>
        <w:spacing w:line="360" w:lineRule="exact"/>
        <w:ind w:firstLine="420"/>
        <w:rPr>
          <w:rFonts w:ascii="Calibri" w:hAnsi="Calibri"/>
          <w:szCs w:val="24"/>
        </w:rPr>
      </w:pPr>
      <w:r>
        <w:rPr>
          <w:rFonts w:ascii="黑体" w:eastAsia="黑体" w:hint="eastAsia"/>
          <w:szCs w:val="24"/>
        </w:rPr>
        <w:t xml:space="preserve">2 </w:t>
      </w:r>
      <w:r>
        <w:rPr>
          <w:rFonts w:ascii="宋体" w:hAnsi="宋体" w:hint="eastAsia"/>
          <w:szCs w:val="24"/>
        </w:rPr>
        <w:t>硅砂</w:t>
      </w:r>
      <w:r>
        <w:rPr>
          <w:rFonts w:ascii="Calibri" w:hAnsi="Calibri" w:hint="eastAsia"/>
          <w:szCs w:val="24"/>
        </w:rPr>
        <w:t>透水砖块形、颜色、厚度、强度应符合设计要求；</w:t>
      </w:r>
    </w:p>
    <w:p w:rsidR="00F51EE0" w:rsidRDefault="00F51EE0" w:rsidP="00F51EE0">
      <w:pPr>
        <w:spacing w:line="360" w:lineRule="exact"/>
        <w:ind w:firstLineChars="200" w:firstLine="420"/>
        <w:rPr>
          <w:rFonts w:ascii="Calibri" w:hAnsi="Calibri"/>
          <w:szCs w:val="24"/>
        </w:rPr>
      </w:pPr>
      <w:r>
        <w:rPr>
          <w:rFonts w:ascii="Calibri" w:hAnsi="Calibri" w:hint="eastAsia"/>
          <w:szCs w:val="24"/>
        </w:rPr>
        <w:t>检查方法：检查出厂质量合格证明、性能检测报告和有关复验报告。</w:t>
      </w:r>
    </w:p>
    <w:p w:rsidR="00F51EE0" w:rsidRDefault="00F51EE0" w:rsidP="00F51EE0">
      <w:pPr>
        <w:spacing w:line="360" w:lineRule="exact"/>
        <w:ind w:firstLine="420"/>
        <w:rPr>
          <w:rFonts w:ascii="Calibri" w:hAnsi="Calibri"/>
          <w:szCs w:val="24"/>
        </w:rPr>
      </w:pPr>
      <w:r>
        <w:rPr>
          <w:rFonts w:ascii="黑体" w:eastAsia="黑体" w:hint="eastAsia"/>
          <w:szCs w:val="24"/>
        </w:rPr>
        <w:t xml:space="preserve">3 </w:t>
      </w:r>
      <w:r>
        <w:rPr>
          <w:rFonts w:ascii="宋体" w:hAnsi="宋体" w:hint="eastAsia"/>
          <w:szCs w:val="24"/>
        </w:rPr>
        <w:t>硅砂</w:t>
      </w:r>
      <w:r>
        <w:rPr>
          <w:rFonts w:ascii="Calibri" w:hAnsi="Calibri" w:hint="eastAsia"/>
          <w:szCs w:val="24"/>
        </w:rPr>
        <w:t>透水砖以同一块形，同一颜色，同一强度且以</w:t>
      </w:r>
      <w:r>
        <w:rPr>
          <w:szCs w:val="24"/>
        </w:rPr>
        <w:t>20000</w:t>
      </w:r>
      <w:r>
        <w:rPr>
          <w:rFonts w:ascii="Calibri" w:hAnsi="Calibri" w:hint="eastAsia"/>
          <w:szCs w:val="24"/>
        </w:rPr>
        <w:t>块为一验收批：不足</w:t>
      </w:r>
      <w:r>
        <w:rPr>
          <w:szCs w:val="24"/>
        </w:rPr>
        <w:t>20000</w:t>
      </w:r>
      <w:r>
        <w:rPr>
          <w:rFonts w:ascii="Calibri" w:hAnsi="Calibri" w:hint="eastAsia"/>
          <w:szCs w:val="24"/>
        </w:rPr>
        <w:t>块按一批计。每一批中应随机抽取</w:t>
      </w:r>
      <w:r>
        <w:rPr>
          <w:szCs w:val="24"/>
        </w:rPr>
        <w:t>50</w:t>
      </w:r>
      <w:r>
        <w:rPr>
          <w:rFonts w:ascii="Calibri" w:hAnsi="Calibri" w:hint="eastAsia"/>
          <w:szCs w:val="24"/>
        </w:rPr>
        <w:t>块试件。</w:t>
      </w:r>
    </w:p>
    <w:p w:rsidR="00F51EE0" w:rsidRDefault="00F51EE0" w:rsidP="00F51EE0">
      <w:pPr>
        <w:spacing w:line="360" w:lineRule="exact"/>
        <w:ind w:firstLine="420"/>
        <w:rPr>
          <w:rFonts w:ascii="Calibri" w:hAnsi="Calibri"/>
          <w:szCs w:val="24"/>
        </w:rPr>
      </w:pPr>
      <w:r>
        <w:rPr>
          <w:rFonts w:ascii="黑体" w:eastAsia="黑体" w:hint="eastAsia"/>
          <w:szCs w:val="24"/>
        </w:rPr>
        <w:t xml:space="preserve">4 </w:t>
      </w:r>
      <w:r>
        <w:rPr>
          <w:rFonts w:ascii="Calibri" w:hAnsi="Calibri" w:hint="eastAsia"/>
          <w:szCs w:val="24"/>
        </w:rPr>
        <w:t>接缝、找平层、垫层用砂分别以</w:t>
      </w:r>
      <w:r>
        <w:rPr>
          <w:szCs w:val="24"/>
        </w:rPr>
        <w:t>200m</w:t>
      </w:r>
      <w:r>
        <w:rPr>
          <w:szCs w:val="24"/>
          <w:vertAlign w:val="superscript"/>
        </w:rPr>
        <w:t>2</w:t>
      </w:r>
      <w:r>
        <w:rPr>
          <w:rFonts w:ascii="Calibri" w:hAnsi="Calibri" w:hint="eastAsia"/>
          <w:szCs w:val="24"/>
        </w:rPr>
        <w:t>或</w:t>
      </w:r>
      <w:r>
        <w:rPr>
          <w:szCs w:val="24"/>
        </w:rPr>
        <w:t>30</w:t>
      </w:r>
      <w:r>
        <w:rPr>
          <w:rFonts w:hint="eastAsia"/>
          <w:szCs w:val="24"/>
        </w:rPr>
        <w:t>0</w:t>
      </w:r>
      <w:r>
        <w:rPr>
          <w:szCs w:val="24"/>
        </w:rPr>
        <w:t>t</w:t>
      </w:r>
      <w:r>
        <w:rPr>
          <w:rFonts w:ascii="Calibri" w:hAnsi="Calibri" w:hint="eastAsia"/>
          <w:szCs w:val="24"/>
        </w:rPr>
        <w:t>为一验收批，不足</w:t>
      </w:r>
      <w:r>
        <w:rPr>
          <w:szCs w:val="24"/>
        </w:rPr>
        <w:t>200m</w:t>
      </w:r>
      <w:r>
        <w:rPr>
          <w:szCs w:val="24"/>
          <w:vertAlign w:val="superscript"/>
        </w:rPr>
        <w:t>2</w:t>
      </w:r>
      <w:r>
        <w:rPr>
          <w:rFonts w:ascii="Calibri" w:hAnsi="Calibri" w:hint="eastAsia"/>
          <w:szCs w:val="24"/>
        </w:rPr>
        <w:t>或</w:t>
      </w:r>
      <w:r>
        <w:rPr>
          <w:szCs w:val="24"/>
        </w:rPr>
        <w:t>300t</w:t>
      </w:r>
      <w:r>
        <w:rPr>
          <w:rFonts w:ascii="Calibri" w:hAnsi="Calibri" w:hint="eastAsia"/>
          <w:szCs w:val="24"/>
        </w:rPr>
        <w:t>按一批计。</w:t>
      </w:r>
    </w:p>
    <w:p w:rsidR="00F51EE0" w:rsidRDefault="00F51EE0" w:rsidP="00F51EE0">
      <w:pPr>
        <w:spacing w:line="360" w:lineRule="exact"/>
        <w:ind w:firstLine="420"/>
        <w:rPr>
          <w:rFonts w:ascii="Calibri" w:hAnsi="Calibri"/>
          <w:szCs w:val="24"/>
        </w:rPr>
      </w:pPr>
      <w:r>
        <w:rPr>
          <w:rFonts w:ascii="黑体" w:eastAsia="黑体" w:hint="eastAsia"/>
          <w:szCs w:val="24"/>
        </w:rPr>
        <w:t xml:space="preserve">5 </w:t>
      </w:r>
      <w:r>
        <w:rPr>
          <w:rFonts w:ascii="宋体" w:hAnsi="宋体" w:hint="eastAsia"/>
          <w:szCs w:val="24"/>
        </w:rPr>
        <w:t>硅砂</w:t>
      </w:r>
      <w:r>
        <w:rPr>
          <w:rFonts w:ascii="Calibri" w:hAnsi="Calibri" w:hint="eastAsia"/>
          <w:szCs w:val="24"/>
        </w:rPr>
        <w:t>透水砖路面施工主控项目允许偏差值应符合表</w:t>
      </w:r>
      <w:r>
        <w:rPr>
          <w:rFonts w:hint="eastAsia"/>
          <w:szCs w:val="24"/>
        </w:rPr>
        <w:t>5</w:t>
      </w:r>
      <w:r>
        <w:rPr>
          <w:szCs w:val="24"/>
        </w:rPr>
        <w:t>.</w:t>
      </w:r>
      <w:r>
        <w:rPr>
          <w:rFonts w:hint="eastAsia"/>
          <w:szCs w:val="24"/>
        </w:rPr>
        <w:t>2</w:t>
      </w:r>
      <w:r>
        <w:rPr>
          <w:szCs w:val="24"/>
        </w:rPr>
        <w:t>.</w:t>
      </w:r>
      <w:r>
        <w:rPr>
          <w:rFonts w:hint="eastAsia"/>
          <w:szCs w:val="24"/>
        </w:rPr>
        <w:t>1</w:t>
      </w:r>
      <w:r>
        <w:rPr>
          <w:rFonts w:ascii="Calibri" w:hAnsi="Calibri" w:hint="eastAsia"/>
          <w:szCs w:val="24"/>
        </w:rPr>
        <w:t>要求。</w:t>
      </w:r>
    </w:p>
    <w:p w:rsidR="00F51EE0" w:rsidRDefault="00F51EE0" w:rsidP="00F51EE0">
      <w:pPr>
        <w:pStyle w:val="af8"/>
        <w:spacing w:afterLines="20" w:line="360" w:lineRule="exact"/>
        <w:ind w:left="992" w:firstLineChars="0" w:firstLine="0"/>
        <w:jc w:val="center"/>
        <w:rPr>
          <w:rFonts w:ascii="黑体" w:eastAsia="黑体"/>
          <w:sz w:val="18"/>
          <w:szCs w:val="18"/>
        </w:rPr>
      </w:pPr>
      <w:r>
        <w:rPr>
          <w:rFonts w:ascii="黑体" w:eastAsia="黑体" w:hint="eastAsia"/>
          <w:sz w:val="18"/>
          <w:szCs w:val="18"/>
        </w:rPr>
        <w:t>表5.2.1 硅砂透水砖路面施工主控项目允许偏差表</w:t>
      </w:r>
    </w:p>
    <w:tbl>
      <w:tblPr>
        <w:tblW w:w="4850" w:type="pct"/>
        <w:tblInd w:w="193"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689"/>
        <w:gridCol w:w="1168"/>
        <w:gridCol w:w="1395"/>
        <w:gridCol w:w="2112"/>
        <w:gridCol w:w="2337"/>
        <w:gridCol w:w="2079"/>
      </w:tblGrid>
      <w:tr w:rsidR="00F51EE0" w:rsidRPr="003D64BF" w:rsidTr="008F2F42">
        <w:tc>
          <w:tcPr>
            <w:tcW w:w="352" w:type="pct"/>
            <w:vAlign w:val="center"/>
          </w:tcPr>
          <w:p w:rsidR="00F51EE0" w:rsidRPr="003D64BF" w:rsidRDefault="00F51EE0" w:rsidP="008F2F42">
            <w:pPr>
              <w:jc w:val="center"/>
              <w:rPr>
                <w:rFonts w:ascii="Calibri" w:hAnsi="Calibri"/>
                <w:kern w:val="0"/>
                <w:sz w:val="18"/>
                <w:szCs w:val="18"/>
              </w:rPr>
            </w:pPr>
            <w:r w:rsidRPr="003D64BF">
              <w:rPr>
                <w:rFonts w:ascii="Calibri" w:hAnsi="Calibri" w:hint="eastAsia"/>
                <w:kern w:val="0"/>
                <w:sz w:val="18"/>
                <w:szCs w:val="18"/>
              </w:rPr>
              <w:t>序号</w:t>
            </w:r>
          </w:p>
        </w:tc>
        <w:tc>
          <w:tcPr>
            <w:tcW w:w="1309" w:type="pct"/>
            <w:gridSpan w:val="2"/>
            <w:vAlign w:val="center"/>
          </w:tcPr>
          <w:p w:rsidR="00F51EE0" w:rsidRPr="003D64BF" w:rsidRDefault="00F51EE0" w:rsidP="008F2F42">
            <w:pPr>
              <w:jc w:val="center"/>
              <w:rPr>
                <w:rFonts w:ascii="Calibri" w:hAnsi="Calibri"/>
                <w:kern w:val="0"/>
                <w:sz w:val="18"/>
                <w:szCs w:val="18"/>
              </w:rPr>
            </w:pPr>
            <w:r w:rsidRPr="003D64BF">
              <w:rPr>
                <w:rFonts w:ascii="Calibri" w:hAnsi="Calibri" w:hint="eastAsia"/>
                <w:kern w:val="0"/>
                <w:sz w:val="18"/>
                <w:szCs w:val="18"/>
              </w:rPr>
              <w:t>项目</w:t>
            </w:r>
          </w:p>
        </w:tc>
        <w:tc>
          <w:tcPr>
            <w:tcW w:w="1080" w:type="pct"/>
            <w:vAlign w:val="center"/>
          </w:tcPr>
          <w:p w:rsidR="00F51EE0" w:rsidRPr="003D64BF" w:rsidRDefault="00F51EE0" w:rsidP="008F2F42">
            <w:pPr>
              <w:jc w:val="center"/>
              <w:rPr>
                <w:rFonts w:ascii="Calibri" w:hAnsi="Calibri"/>
                <w:kern w:val="0"/>
                <w:sz w:val="18"/>
                <w:szCs w:val="18"/>
              </w:rPr>
            </w:pPr>
            <w:r w:rsidRPr="003D64BF">
              <w:rPr>
                <w:rFonts w:ascii="Calibri" w:hAnsi="Calibri" w:hint="eastAsia"/>
                <w:kern w:val="0"/>
                <w:sz w:val="18"/>
                <w:szCs w:val="18"/>
              </w:rPr>
              <w:t>频率</w:t>
            </w:r>
          </w:p>
        </w:tc>
        <w:tc>
          <w:tcPr>
            <w:tcW w:w="1195" w:type="pct"/>
            <w:vAlign w:val="center"/>
          </w:tcPr>
          <w:p w:rsidR="00F51EE0" w:rsidRPr="003D64BF" w:rsidRDefault="00F51EE0" w:rsidP="008F2F42">
            <w:pPr>
              <w:jc w:val="center"/>
              <w:rPr>
                <w:rFonts w:ascii="Calibri" w:hAnsi="Calibri"/>
                <w:kern w:val="0"/>
                <w:sz w:val="18"/>
                <w:szCs w:val="18"/>
              </w:rPr>
            </w:pPr>
            <w:r w:rsidRPr="003D64BF">
              <w:rPr>
                <w:rFonts w:ascii="Calibri" w:hAnsi="Calibri" w:hint="eastAsia"/>
                <w:kern w:val="0"/>
                <w:sz w:val="18"/>
                <w:szCs w:val="18"/>
              </w:rPr>
              <w:t>规定值或允许偏差</w:t>
            </w:r>
          </w:p>
        </w:tc>
        <w:tc>
          <w:tcPr>
            <w:tcW w:w="1063" w:type="pct"/>
            <w:vAlign w:val="center"/>
          </w:tcPr>
          <w:p w:rsidR="00F51EE0" w:rsidRPr="003D64BF" w:rsidRDefault="00F51EE0" w:rsidP="008F2F42">
            <w:pPr>
              <w:jc w:val="center"/>
              <w:rPr>
                <w:rFonts w:ascii="Calibri" w:hAnsi="Calibri"/>
                <w:kern w:val="0"/>
                <w:sz w:val="18"/>
                <w:szCs w:val="18"/>
              </w:rPr>
            </w:pPr>
            <w:r w:rsidRPr="003D64BF">
              <w:rPr>
                <w:rFonts w:ascii="Calibri" w:hAnsi="Calibri" w:hint="eastAsia"/>
                <w:kern w:val="0"/>
                <w:sz w:val="18"/>
                <w:szCs w:val="18"/>
              </w:rPr>
              <w:t>检查方法</w:t>
            </w:r>
          </w:p>
        </w:tc>
      </w:tr>
      <w:tr w:rsidR="00F51EE0" w:rsidRPr="003D64BF" w:rsidTr="008F2F42">
        <w:tc>
          <w:tcPr>
            <w:tcW w:w="352" w:type="pct"/>
            <w:vMerge w:val="restart"/>
            <w:vAlign w:val="center"/>
          </w:tcPr>
          <w:p w:rsidR="00F51EE0" w:rsidRPr="003D64BF" w:rsidRDefault="00F51EE0" w:rsidP="008F2F42">
            <w:pPr>
              <w:jc w:val="center"/>
              <w:rPr>
                <w:rFonts w:ascii="Calibri" w:hAnsi="Calibri"/>
                <w:kern w:val="0"/>
                <w:sz w:val="18"/>
                <w:szCs w:val="18"/>
              </w:rPr>
            </w:pPr>
            <w:r w:rsidRPr="003D64BF">
              <w:rPr>
                <w:kern w:val="0"/>
                <w:sz w:val="18"/>
                <w:szCs w:val="18"/>
              </w:rPr>
              <w:t>1</w:t>
            </w:r>
          </w:p>
        </w:tc>
        <w:tc>
          <w:tcPr>
            <w:tcW w:w="597" w:type="pct"/>
            <w:vAlign w:val="center"/>
          </w:tcPr>
          <w:p w:rsidR="00F51EE0" w:rsidRPr="003D64BF" w:rsidRDefault="00F51EE0" w:rsidP="008F2F42">
            <w:pPr>
              <w:jc w:val="center"/>
              <w:rPr>
                <w:rFonts w:ascii="Calibri" w:hAnsi="Calibri"/>
                <w:kern w:val="0"/>
                <w:sz w:val="18"/>
                <w:szCs w:val="18"/>
              </w:rPr>
            </w:pPr>
            <w:r w:rsidRPr="003D64BF">
              <w:rPr>
                <w:rFonts w:ascii="Calibri" w:hAnsi="Calibri" w:hint="eastAsia"/>
                <w:kern w:val="0"/>
                <w:sz w:val="18"/>
                <w:szCs w:val="18"/>
              </w:rPr>
              <w:t>土基</w:t>
            </w:r>
          </w:p>
        </w:tc>
        <w:tc>
          <w:tcPr>
            <w:tcW w:w="713" w:type="pct"/>
            <w:vAlign w:val="center"/>
          </w:tcPr>
          <w:p w:rsidR="00F51EE0" w:rsidRPr="003D64BF" w:rsidRDefault="00F51EE0" w:rsidP="008F2F42">
            <w:pPr>
              <w:jc w:val="center"/>
              <w:rPr>
                <w:rFonts w:ascii="Calibri" w:hAnsi="Calibri"/>
                <w:kern w:val="0"/>
                <w:sz w:val="18"/>
                <w:szCs w:val="18"/>
              </w:rPr>
            </w:pPr>
            <w:r w:rsidRPr="003D64BF">
              <w:rPr>
                <w:rFonts w:ascii="Calibri" w:hAnsi="Calibri" w:hint="eastAsia"/>
                <w:kern w:val="0"/>
                <w:sz w:val="18"/>
                <w:szCs w:val="18"/>
              </w:rPr>
              <w:t>压实度</w:t>
            </w:r>
          </w:p>
        </w:tc>
        <w:tc>
          <w:tcPr>
            <w:tcW w:w="1080" w:type="pct"/>
            <w:vAlign w:val="center"/>
          </w:tcPr>
          <w:p w:rsidR="00F51EE0" w:rsidRPr="003D64BF" w:rsidRDefault="00F51EE0" w:rsidP="008F2F42">
            <w:pPr>
              <w:jc w:val="center"/>
              <w:rPr>
                <w:rFonts w:ascii="Calibri" w:hAnsi="Calibri"/>
                <w:kern w:val="0"/>
                <w:sz w:val="18"/>
                <w:szCs w:val="18"/>
              </w:rPr>
            </w:pPr>
            <w:r w:rsidRPr="003D64BF">
              <w:rPr>
                <w:rFonts w:ascii="Calibri" w:hAnsi="Calibri" w:hint="eastAsia"/>
                <w:kern w:val="0"/>
                <w:sz w:val="18"/>
                <w:szCs w:val="18"/>
              </w:rPr>
              <w:t>每</w:t>
            </w:r>
            <w:r w:rsidRPr="003D64BF">
              <w:rPr>
                <w:kern w:val="0"/>
                <w:sz w:val="18"/>
                <w:szCs w:val="18"/>
              </w:rPr>
              <w:t>1000m</w:t>
            </w:r>
            <w:r w:rsidRPr="003D64BF">
              <w:rPr>
                <w:kern w:val="0"/>
                <w:sz w:val="18"/>
                <w:szCs w:val="18"/>
                <w:vertAlign w:val="superscript"/>
              </w:rPr>
              <w:t>2</w:t>
            </w:r>
            <w:r w:rsidRPr="003D64BF">
              <w:rPr>
                <w:rFonts w:ascii="Calibri" w:hAnsi="Calibri" w:hint="eastAsia"/>
                <w:kern w:val="0"/>
                <w:sz w:val="18"/>
                <w:szCs w:val="18"/>
              </w:rPr>
              <w:t>，</w:t>
            </w:r>
            <w:r w:rsidRPr="003D64BF">
              <w:rPr>
                <w:kern w:val="0"/>
                <w:sz w:val="18"/>
                <w:szCs w:val="18"/>
              </w:rPr>
              <w:t>2</w:t>
            </w:r>
            <w:r w:rsidRPr="003D64BF">
              <w:rPr>
                <w:rFonts w:ascii="Calibri" w:hAnsi="Calibri" w:hint="eastAsia"/>
                <w:kern w:val="0"/>
                <w:sz w:val="18"/>
                <w:szCs w:val="18"/>
              </w:rPr>
              <w:t>点</w:t>
            </w:r>
          </w:p>
        </w:tc>
        <w:tc>
          <w:tcPr>
            <w:tcW w:w="1195" w:type="pct"/>
            <w:vAlign w:val="center"/>
          </w:tcPr>
          <w:p w:rsidR="00F51EE0" w:rsidRPr="003D64BF" w:rsidRDefault="00F51EE0" w:rsidP="008F2F42">
            <w:pPr>
              <w:jc w:val="center"/>
              <w:rPr>
                <w:rFonts w:ascii="Calibri" w:hAnsi="Calibri"/>
                <w:kern w:val="0"/>
                <w:sz w:val="18"/>
                <w:szCs w:val="18"/>
              </w:rPr>
            </w:pPr>
            <w:r w:rsidRPr="003D64BF">
              <w:rPr>
                <w:rFonts w:ascii="Calibri" w:hAnsi="Calibri" w:hint="eastAsia"/>
                <w:kern w:val="0"/>
                <w:sz w:val="18"/>
                <w:szCs w:val="18"/>
              </w:rPr>
              <w:t>≥</w:t>
            </w:r>
            <w:r w:rsidRPr="003D64BF">
              <w:rPr>
                <w:kern w:val="0"/>
                <w:sz w:val="18"/>
                <w:szCs w:val="18"/>
              </w:rPr>
              <w:t>90%</w:t>
            </w:r>
            <w:r w:rsidRPr="003D64BF">
              <w:rPr>
                <w:rFonts w:ascii="Calibri" w:hAnsi="Calibri" w:hint="eastAsia"/>
                <w:kern w:val="0"/>
                <w:sz w:val="18"/>
                <w:szCs w:val="18"/>
              </w:rPr>
              <w:t>且≤</w:t>
            </w:r>
            <w:r w:rsidRPr="003D64BF">
              <w:rPr>
                <w:kern w:val="0"/>
                <w:sz w:val="18"/>
                <w:szCs w:val="18"/>
              </w:rPr>
              <w:t>93%</w:t>
            </w:r>
          </w:p>
        </w:tc>
        <w:tc>
          <w:tcPr>
            <w:tcW w:w="1063" w:type="pct"/>
            <w:vAlign w:val="center"/>
          </w:tcPr>
          <w:p w:rsidR="00F51EE0" w:rsidRPr="003D64BF" w:rsidRDefault="00F51EE0" w:rsidP="008F2F42">
            <w:pPr>
              <w:jc w:val="center"/>
              <w:rPr>
                <w:rFonts w:ascii="Calibri" w:hAnsi="Calibri"/>
                <w:kern w:val="0"/>
                <w:sz w:val="18"/>
                <w:szCs w:val="18"/>
              </w:rPr>
            </w:pPr>
            <w:r w:rsidRPr="003D64BF">
              <w:rPr>
                <w:rFonts w:ascii="Calibri" w:hAnsi="Calibri" w:hint="eastAsia"/>
                <w:kern w:val="0"/>
                <w:sz w:val="18"/>
                <w:szCs w:val="18"/>
              </w:rPr>
              <w:t>环刀法或灌砂法</w:t>
            </w:r>
          </w:p>
        </w:tc>
      </w:tr>
      <w:tr w:rsidR="00F51EE0" w:rsidRPr="003D64BF" w:rsidTr="008F2F42">
        <w:tc>
          <w:tcPr>
            <w:tcW w:w="352" w:type="pct"/>
            <w:vMerge/>
            <w:vAlign w:val="center"/>
          </w:tcPr>
          <w:p w:rsidR="00F51EE0" w:rsidRPr="003D64BF" w:rsidRDefault="00F51EE0" w:rsidP="008F2F42">
            <w:pPr>
              <w:jc w:val="center"/>
              <w:rPr>
                <w:rFonts w:ascii="Calibri" w:hAnsi="Calibri"/>
                <w:kern w:val="0"/>
                <w:sz w:val="18"/>
                <w:szCs w:val="18"/>
              </w:rPr>
            </w:pPr>
          </w:p>
        </w:tc>
        <w:tc>
          <w:tcPr>
            <w:tcW w:w="597" w:type="pct"/>
            <w:vAlign w:val="center"/>
          </w:tcPr>
          <w:p w:rsidR="00F51EE0" w:rsidRPr="003D64BF" w:rsidRDefault="00F51EE0" w:rsidP="008F2F42">
            <w:pPr>
              <w:jc w:val="center"/>
              <w:rPr>
                <w:rFonts w:ascii="Calibri" w:hAnsi="Calibri"/>
                <w:kern w:val="0"/>
                <w:sz w:val="18"/>
                <w:szCs w:val="18"/>
              </w:rPr>
            </w:pPr>
            <w:r w:rsidRPr="003D64BF">
              <w:rPr>
                <w:rFonts w:ascii="Calibri" w:hAnsi="Calibri" w:hint="eastAsia"/>
                <w:kern w:val="0"/>
                <w:sz w:val="18"/>
                <w:szCs w:val="18"/>
              </w:rPr>
              <w:t>底基层</w:t>
            </w:r>
          </w:p>
        </w:tc>
        <w:tc>
          <w:tcPr>
            <w:tcW w:w="713" w:type="pct"/>
            <w:vAlign w:val="center"/>
          </w:tcPr>
          <w:p w:rsidR="00F51EE0" w:rsidRPr="003D64BF" w:rsidRDefault="00F51EE0" w:rsidP="008F2F42">
            <w:pPr>
              <w:jc w:val="center"/>
              <w:rPr>
                <w:rFonts w:ascii="Calibri" w:hAnsi="Calibri"/>
                <w:kern w:val="0"/>
                <w:sz w:val="18"/>
                <w:szCs w:val="18"/>
              </w:rPr>
            </w:pPr>
            <w:r w:rsidRPr="003D64BF">
              <w:rPr>
                <w:rFonts w:ascii="Calibri" w:hAnsi="Calibri" w:hint="eastAsia"/>
                <w:kern w:val="0"/>
                <w:sz w:val="18"/>
                <w:szCs w:val="18"/>
              </w:rPr>
              <w:t>压实度</w:t>
            </w:r>
          </w:p>
        </w:tc>
        <w:tc>
          <w:tcPr>
            <w:tcW w:w="1080" w:type="pct"/>
            <w:vAlign w:val="center"/>
          </w:tcPr>
          <w:p w:rsidR="00F51EE0" w:rsidRPr="003D64BF" w:rsidRDefault="00F51EE0" w:rsidP="008F2F42">
            <w:pPr>
              <w:jc w:val="center"/>
              <w:rPr>
                <w:rFonts w:ascii="Calibri" w:hAnsi="Calibri"/>
                <w:kern w:val="0"/>
                <w:sz w:val="18"/>
                <w:szCs w:val="18"/>
              </w:rPr>
            </w:pPr>
            <w:r w:rsidRPr="003D64BF">
              <w:rPr>
                <w:rFonts w:ascii="Calibri" w:hAnsi="Calibri" w:hint="eastAsia"/>
                <w:kern w:val="0"/>
                <w:sz w:val="18"/>
                <w:szCs w:val="18"/>
              </w:rPr>
              <w:t>每</w:t>
            </w:r>
            <w:r w:rsidRPr="003D64BF">
              <w:rPr>
                <w:kern w:val="0"/>
                <w:sz w:val="18"/>
                <w:szCs w:val="18"/>
              </w:rPr>
              <w:t>1000m</w:t>
            </w:r>
            <w:r w:rsidRPr="003D64BF">
              <w:rPr>
                <w:kern w:val="0"/>
                <w:sz w:val="18"/>
                <w:szCs w:val="18"/>
                <w:vertAlign w:val="superscript"/>
              </w:rPr>
              <w:t>2</w:t>
            </w:r>
            <w:r w:rsidRPr="003D64BF">
              <w:rPr>
                <w:rFonts w:hint="eastAsia"/>
                <w:kern w:val="0"/>
                <w:sz w:val="18"/>
                <w:szCs w:val="18"/>
              </w:rPr>
              <w:t>，</w:t>
            </w:r>
            <w:r w:rsidRPr="003D64BF">
              <w:rPr>
                <w:kern w:val="0"/>
                <w:sz w:val="18"/>
                <w:szCs w:val="18"/>
              </w:rPr>
              <w:t>2</w:t>
            </w:r>
            <w:r w:rsidRPr="003D64BF">
              <w:rPr>
                <w:rFonts w:ascii="Calibri" w:hAnsi="Calibri" w:hint="eastAsia"/>
                <w:kern w:val="0"/>
                <w:sz w:val="18"/>
                <w:szCs w:val="18"/>
              </w:rPr>
              <w:t>点</w:t>
            </w:r>
          </w:p>
        </w:tc>
        <w:tc>
          <w:tcPr>
            <w:tcW w:w="1195" w:type="pct"/>
            <w:vAlign w:val="center"/>
          </w:tcPr>
          <w:p w:rsidR="00F51EE0" w:rsidRPr="003D64BF" w:rsidRDefault="00F51EE0" w:rsidP="008F2F42">
            <w:pPr>
              <w:jc w:val="center"/>
              <w:rPr>
                <w:rFonts w:ascii="Calibri" w:hAnsi="Calibri"/>
                <w:kern w:val="0"/>
                <w:sz w:val="18"/>
                <w:szCs w:val="18"/>
              </w:rPr>
            </w:pPr>
            <w:r w:rsidRPr="003D64BF">
              <w:rPr>
                <w:rFonts w:ascii="Calibri" w:hAnsi="Calibri" w:hint="eastAsia"/>
                <w:kern w:val="0"/>
                <w:sz w:val="18"/>
                <w:szCs w:val="18"/>
              </w:rPr>
              <w:t>≥</w:t>
            </w:r>
            <w:r w:rsidRPr="003D64BF">
              <w:rPr>
                <w:kern w:val="0"/>
                <w:sz w:val="18"/>
                <w:szCs w:val="18"/>
              </w:rPr>
              <w:t>95%</w:t>
            </w:r>
          </w:p>
        </w:tc>
        <w:tc>
          <w:tcPr>
            <w:tcW w:w="1063" w:type="pct"/>
            <w:vAlign w:val="center"/>
          </w:tcPr>
          <w:p w:rsidR="00F51EE0" w:rsidRPr="003D64BF" w:rsidRDefault="00F51EE0" w:rsidP="008F2F42">
            <w:pPr>
              <w:jc w:val="center"/>
              <w:rPr>
                <w:rFonts w:ascii="Calibri" w:hAnsi="Calibri"/>
                <w:kern w:val="0"/>
                <w:sz w:val="18"/>
                <w:szCs w:val="18"/>
              </w:rPr>
            </w:pPr>
            <w:r w:rsidRPr="003D64BF">
              <w:rPr>
                <w:rFonts w:ascii="Calibri" w:hAnsi="Calibri" w:hint="eastAsia"/>
                <w:kern w:val="0"/>
                <w:sz w:val="18"/>
                <w:szCs w:val="18"/>
              </w:rPr>
              <w:t>环刀法或灌砂法</w:t>
            </w:r>
          </w:p>
        </w:tc>
      </w:tr>
      <w:tr w:rsidR="00F51EE0" w:rsidRPr="003D64BF" w:rsidTr="008F2F42">
        <w:tc>
          <w:tcPr>
            <w:tcW w:w="352" w:type="pct"/>
            <w:vMerge/>
            <w:vAlign w:val="center"/>
          </w:tcPr>
          <w:p w:rsidR="00F51EE0" w:rsidRPr="003D64BF" w:rsidRDefault="00F51EE0" w:rsidP="008F2F42">
            <w:pPr>
              <w:jc w:val="center"/>
              <w:rPr>
                <w:rFonts w:ascii="Calibri" w:hAnsi="Calibri"/>
                <w:kern w:val="0"/>
                <w:sz w:val="18"/>
                <w:szCs w:val="18"/>
              </w:rPr>
            </w:pPr>
          </w:p>
        </w:tc>
        <w:tc>
          <w:tcPr>
            <w:tcW w:w="597" w:type="pct"/>
            <w:vAlign w:val="center"/>
          </w:tcPr>
          <w:p w:rsidR="00F51EE0" w:rsidRPr="003D64BF" w:rsidRDefault="00F51EE0" w:rsidP="008F2F42">
            <w:pPr>
              <w:jc w:val="center"/>
              <w:rPr>
                <w:rFonts w:ascii="Calibri" w:hAnsi="Calibri"/>
                <w:kern w:val="0"/>
                <w:sz w:val="18"/>
                <w:szCs w:val="18"/>
              </w:rPr>
            </w:pPr>
            <w:r w:rsidRPr="003D64BF">
              <w:rPr>
                <w:rFonts w:ascii="Calibri" w:hAnsi="Calibri" w:hint="eastAsia"/>
                <w:kern w:val="0"/>
                <w:sz w:val="18"/>
                <w:szCs w:val="18"/>
              </w:rPr>
              <w:t>级配碎石基层</w:t>
            </w:r>
          </w:p>
        </w:tc>
        <w:tc>
          <w:tcPr>
            <w:tcW w:w="713" w:type="pct"/>
            <w:vAlign w:val="center"/>
          </w:tcPr>
          <w:p w:rsidR="00F51EE0" w:rsidRPr="003D64BF" w:rsidRDefault="00F51EE0" w:rsidP="008F2F42">
            <w:pPr>
              <w:jc w:val="center"/>
              <w:rPr>
                <w:rFonts w:ascii="Calibri" w:hAnsi="Calibri"/>
                <w:kern w:val="0"/>
                <w:sz w:val="18"/>
                <w:szCs w:val="18"/>
              </w:rPr>
            </w:pPr>
            <w:r w:rsidRPr="003D64BF">
              <w:rPr>
                <w:rFonts w:ascii="Calibri" w:hAnsi="Calibri" w:hint="eastAsia"/>
                <w:kern w:val="0"/>
                <w:sz w:val="18"/>
                <w:szCs w:val="18"/>
              </w:rPr>
              <w:t>压实度</w:t>
            </w:r>
          </w:p>
        </w:tc>
        <w:tc>
          <w:tcPr>
            <w:tcW w:w="1080" w:type="pct"/>
            <w:vAlign w:val="center"/>
          </w:tcPr>
          <w:p w:rsidR="00F51EE0" w:rsidRPr="003D64BF" w:rsidRDefault="00F51EE0" w:rsidP="008F2F42">
            <w:pPr>
              <w:jc w:val="center"/>
              <w:rPr>
                <w:rFonts w:ascii="Calibri" w:hAnsi="Calibri"/>
                <w:kern w:val="0"/>
                <w:sz w:val="18"/>
                <w:szCs w:val="18"/>
              </w:rPr>
            </w:pPr>
            <w:r w:rsidRPr="003D64BF">
              <w:rPr>
                <w:rFonts w:ascii="Calibri" w:hAnsi="Calibri" w:hint="eastAsia"/>
                <w:kern w:val="0"/>
                <w:sz w:val="18"/>
                <w:szCs w:val="18"/>
              </w:rPr>
              <w:t>每</w:t>
            </w:r>
            <w:r w:rsidRPr="003D64BF">
              <w:rPr>
                <w:kern w:val="0"/>
                <w:sz w:val="18"/>
                <w:szCs w:val="18"/>
              </w:rPr>
              <w:t>1000m</w:t>
            </w:r>
            <w:r w:rsidRPr="003D64BF">
              <w:rPr>
                <w:kern w:val="0"/>
                <w:sz w:val="18"/>
                <w:szCs w:val="18"/>
                <w:vertAlign w:val="superscript"/>
              </w:rPr>
              <w:t>2</w:t>
            </w:r>
            <w:r w:rsidRPr="003D64BF">
              <w:rPr>
                <w:rFonts w:ascii="Calibri" w:hAnsi="Calibri" w:hint="eastAsia"/>
                <w:kern w:val="0"/>
                <w:sz w:val="18"/>
                <w:szCs w:val="18"/>
              </w:rPr>
              <w:t>，</w:t>
            </w:r>
            <w:r w:rsidRPr="003D64BF">
              <w:rPr>
                <w:kern w:val="0"/>
                <w:sz w:val="18"/>
                <w:szCs w:val="18"/>
              </w:rPr>
              <w:t>2</w:t>
            </w:r>
            <w:r w:rsidRPr="003D64BF">
              <w:rPr>
                <w:rFonts w:ascii="Calibri" w:hAnsi="Calibri" w:hint="eastAsia"/>
                <w:kern w:val="0"/>
                <w:sz w:val="18"/>
                <w:szCs w:val="18"/>
              </w:rPr>
              <w:t>点</w:t>
            </w:r>
          </w:p>
        </w:tc>
        <w:tc>
          <w:tcPr>
            <w:tcW w:w="1195" w:type="pct"/>
            <w:vAlign w:val="center"/>
          </w:tcPr>
          <w:p w:rsidR="00F51EE0" w:rsidRPr="003D64BF" w:rsidRDefault="00F51EE0" w:rsidP="008F2F42">
            <w:pPr>
              <w:jc w:val="center"/>
              <w:rPr>
                <w:rFonts w:ascii="Calibri" w:hAnsi="Calibri"/>
                <w:kern w:val="0"/>
                <w:sz w:val="18"/>
                <w:szCs w:val="18"/>
              </w:rPr>
            </w:pPr>
            <w:r w:rsidRPr="003D64BF">
              <w:rPr>
                <w:rFonts w:ascii="Calibri" w:hAnsi="Calibri" w:hint="eastAsia"/>
                <w:kern w:val="0"/>
                <w:sz w:val="18"/>
                <w:szCs w:val="18"/>
              </w:rPr>
              <w:t>≥</w:t>
            </w:r>
            <w:r w:rsidRPr="003D64BF">
              <w:rPr>
                <w:kern w:val="0"/>
                <w:sz w:val="18"/>
                <w:szCs w:val="18"/>
              </w:rPr>
              <w:t>95%</w:t>
            </w:r>
          </w:p>
        </w:tc>
        <w:tc>
          <w:tcPr>
            <w:tcW w:w="1063" w:type="pct"/>
            <w:vAlign w:val="center"/>
          </w:tcPr>
          <w:p w:rsidR="00F51EE0" w:rsidRPr="003D64BF" w:rsidRDefault="00F51EE0" w:rsidP="008F2F42">
            <w:pPr>
              <w:jc w:val="center"/>
              <w:rPr>
                <w:rFonts w:ascii="Calibri" w:hAnsi="Calibri"/>
                <w:kern w:val="0"/>
                <w:sz w:val="18"/>
                <w:szCs w:val="18"/>
              </w:rPr>
            </w:pPr>
            <w:r w:rsidRPr="003D64BF">
              <w:rPr>
                <w:rFonts w:ascii="Calibri" w:hAnsi="Calibri" w:hint="eastAsia"/>
                <w:kern w:val="0"/>
                <w:sz w:val="18"/>
                <w:szCs w:val="18"/>
              </w:rPr>
              <w:t>振动台法</w:t>
            </w:r>
          </w:p>
        </w:tc>
      </w:tr>
      <w:tr w:rsidR="00F51EE0" w:rsidRPr="003D64BF" w:rsidTr="008F2F42">
        <w:tc>
          <w:tcPr>
            <w:tcW w:w="352" w:type="pct"/>
            <w:vMerge w:val="restart"/>
            <w:vAlign w:val="center"/>
          </w:tcPr>
          <w:p w:rsidR="00F51EE0" w:rsidRPr="003D64BF" w:rsidRDefault="00F51EE0" w:rsidP="008F2F42">
            <w:pPr>
              <w:jc w:val="center"/>
              <w:rPr>
                <w:kern w:val="0"/>
                <w:sz w:val="18"/>
                <w:szCs w:val="18"/>
              </w:rPr>
            </w:pPr>
            <w:r w:rsidRPr="003D64BF">
              <w:rPr>
                <w:kern w:val="0"/>
                <w:sz w:val="18"/>
                <w:szCs w:val="18"/>
              </w:rPr>
              <w:t>2</w:t>
            </w:r>
          </w:p>
        </w:tc>
        <w:tc>
          <w:tcPr>
            <w:tcW w:w="597" w:type="pct"/>
            <w:vMerge w:val="restart"/>
            <w:vAlign w:val="center"/>
          </w:tcPr>
          <w:p w:rsidR="00F51EE0" w:rsidRPr="003D64BF" w:rsidRDefault="00F51EE0" w:rsidP="008F2F42">
            <w:pPr>
              <w:jc w:val="center"/>
              <w:rPr>
                <w:rFonts w:ascii="Calibri" w:hAnsi="Calibri"/>
                <w:kern w:val="0"/>
                <w:sz w:val="18"/>
                <w:szCs w:val="18"/>
              </w:rPr>
            </w:pPr>
            <w:r w:rsidRPr="003D64BF">
              <w:rPr>
                <w:rFonts w:ascii="Calibri" w:hAnsi="Calibri" w:hint="eastAsia"/>
                <w:kern w:val="0"/>
                <w:sz w:val="18"/>
                <w:szCs w:val="18"/>
              </w:rPr>
              <w:t>硅砂</w:t>
            </w:r>
          </w:p>
          <w:p w:rsidR="00F51EE0" w:rsidRPr="003D64BF" w:rsidRDefault="00F51EE0" w:rsidP="008F2F42">
            <w:pPr>
              <w:jc w:val="center"/>
              <w:rPr>
                <w:rFonts w:ascii="Calibri" w:hAnsi="Calibri"/>
                <w:kern w:val="0"/>
                <w:sz w:val="18"/>
                <w:szCs w:val="18"/>
              </w:rPr>
            </w:pPr>
            <w:r w:rsidRPr="003D64BF">
              <w:rPr>
                <w:rFonts w:ascii="Calibri" w:hAnsi="Calibri" w:hint="eastAsia"/>
                <w:kern w:val="0"/>
                <w:sz w:val="18"/>
                <w:szCs w:val="18"/>
              </w:rPr>
              <w:t>透水砖</w:t>
            </w:r>
          </w:p>
        </w:tc>
        <w:tc>
          <w:tcPr>
            <w:tcW w:w="713" w:type="pct"/>
            <w:vAlign w:val="center"/>
          </w:tcPr>
          <w:p w:rsidR="00F51EE0" w:rsidRPr="003D64BF" w:rsidRDefault="00F51EE0" w:rsidP="008F2F42">
            <w:pPr>
              <w:jc w:val="center"/>
              <w:rPr>
                <w:rFonts w:ascii="Calibri" w:hAnsi="Calibri"/>
                <w:kern w:val="0"/>
                <w:sz w:val="18"/>
                <w:szCs w:val="18"/>
              </w:rPr>
            </w:pPr>
            <w:r w:rsidRPr="003D64BF">
              <w:rPr>
                <w:rFonts w:ascii="Calibri" w:hAnsi="Calibri" w:hint="eastAsia"/>
                <w:kern w:val="0"/>
                <w:sz w:val="18"/>
                <w:szCs w:val="18"/>
              </w:rPr>
              <w:t>抗压强度</w:t>
            </w:r>
          </w:p>
        </w:tc>
        <w:tc>
          <w:tcPr>
            <w:tcW w:w="1080" w:type="pct"/>
            <w:vMerge w:val="restart"/>
            <w:vAlign w:val="center"/>
          </w:tcPr>
          <w:p w:rsidR="00F51EE0" w:rsidRPr="003D64BF" w:rsidRDefault="00F51EE0" w:rsidP="008F2F42">
            <w:pPr>
              <w:jc w:val="center"/>
              <w:rPr>
                <w:rFonts w:ascii="Calibri" w:hAnsi="Calibri"/>
                <w:kern w:val="0"/>
                <w:sz w:val="18"/>
                <w:szCs w:val="18"/>
              </w:rPr>
            </w:pPr>
            <w:r w:rsidRPr="003D64BF">
              <w:rPr>
                <w:rFonts w:ascii="Calibri" w:hAnsi="Calibri" w:hint="eastAsia"/>
                <w:kern w:val="0"/>
                <w:sz w:val="18"/>
                <w:szCs w:val="18"/>
              </w:rPr>
              <w:t>每批，</w:t>
            </w:r>
            <w:r w:rsidRPr="003D64BF">
              <w:rPr>
                <w:kern w:val="0"/>
                <w:sz w:val="18"/>
                <w:szCs w:val="18"/>
              </w:rPr>
              <w:t>1</w:t>
            </w:r>
            <w:r w:rsidRPr="003D64BF">
              <w:rPr>
                <w:rFonts w:ascii="Calibri" w:hAnsi="Calibri" w:hint="eastAsia"/>
                <w:kern w:val="0"/>
                <w:sz w:val="18"/>
                <w:szCs w:val="18"/>
              </w:rPr>
              <w:t>组</w:t>
            </w:r>
          </w:p>
        </w:tc>
        <w:tc>
          <w:tcPr>
            <w:tcW w:w="1195" w:type="pct"/>
            <w:vMerge w:val="restart"/>
            <w:vAlign w:val="center"/>
          </w:tcPr>
          <w:p w:rsidR="00F51EE0" w:rsidRPr="003D64BF" w:rsidRDefault="00F51EE0" w:rsidP="008F2F42">
            <w:pPr>
              <w:jc w:val="center"/>
              <w:rPr>
                <w:rFonts w:ascii="Calibri" w:hAnsi="Calibri"/>
                <w:kern w:val="0"/>
                <w:sz w:val="18"/>
                <w:szCs w:val="18"/>
              </w:rPr>
            </w:pPr>
            <w:r w:rsidRPr="003D64BF">
              <w:rPr>
                <w:rFonts w:ascii="Calibri" w:hAnsi="Calibri" w:hint="eastAsia"/>
                <w:kern w:val="0"/>
                <w:sz w:val="18"/>
                <w:szCs w:val="18"/>
              </w:rPr>
              <w:t>符合设计要求</w:t>
            </w:r>
          </w:p>
        </w:tc>
        <w:tc>
          <w:tcPr>
            <w:tcW w:w="1063" w:type="pct"/>
            <w:vMerge w:val="restart"/>
            <w:vAlign w:val="center"/>
          </w:tcPr>
          <w:p w:rsidR="00F51EE0" w:rsidRPr="003D64BF" w:rsidRDefault="00F51EE0" w:rsidP="008F2F42">
            <w:pPr>
              <w:jc w:val="center"/>
              <w:rPr>
                <w:rFonts w:ascii="Calibri" w:hAnsi="Calibri"/>
                <w:kern w:val="0"/>
                <w:sz w:val="18"/>
                <w:szCs w:val="18"/>
              </w:rPr>
            </w:pPr>
            <w:r w:rsidRPr="003D64BF">
              <w:rPr>
                <w:rFonts w:ascii="Calibri" w:hAnsi="Calibri" w:hint="eastAsia"/>
                <w:kern w:val="0"/>
                <w:sz w:val="18"/>
                <w:szCs w:val="18"/>
              </w:rPr>
              <w:t>见</w:t>
            </w:r>
            <w:r w:rsidRPr="003D64BF">
              <w:rPr>
                <w:kern w:val="0"/>
                <w:sz w:val="18"/>
                <w:szCs w:val="18"/>
              </w:rPr>
              <w:t>JC/T446</w:t>
            </w:r>
          </w:p>
        </w:tc>
      </w:tr>
      <w:tr w:rsidR="00F51EE0" w:rsidRPr="003D64BF" w:rsidTr="008F2F42">
        <w:tc>
          <w:tcPr>
            <w:tcW w:w="352" w:type="pct"/>
            <w:vMerge/>
            <w:vAlign w:val="center"/>
          </w:tcPr>
          <w:p w:rsidR="00F51EE0" w:rsidRPr="003D64BF" w:rsidRDefault="00F51EE0" w:rsidP="008F2F42">
            <w:pPr>
              <w:jc w:val="center"/>
              <w:rPr>
                <w:kern w:val="0"/>
                <w:sz w:val="18"/>
                <w:szCs w:val="18"/>
              </w:rPr>
            </w:pPr>
          </w:p>
        </w:tc>
        <w:tc>
          <w:tcPr>
            <w:tcW w:w="597" w:type="pct"/>
            <w:vMerge/>
            <w:vAlign w:val="center"/>
          </w:tcPr>
          <w:p w:rsidR="00F51EE0" w:rsidRPr="003D64BF" w:rsidRDefault="00F51EE0" w:rsidP="008F2F42">
            <w:pPr>
              <w:jc w:val="center"/>
              <w:rPr>
                <w:rFonts w:ascii="Calibri" w:hAnsi="Calibri"/>
                <w:kern w:val="0"/>
                <w:sz w:val="18"/>
                <w:szCs w:val="18"/>
              </w:rPr>
            </w:pPr>
          </w:p>
        </w:tc>
        <w:tc>
          <w:tcPr>
            <w:tcW w:w="713" w:type="pct"/>
            <w:vAlign w:val="center"/>
          </w:tcPr>
          <w:p w:rsidR="00F51EE0" w:rsidRPr="003D64BF" w:rsidRDefault="00F51EE0" w:rsidP="008F2F42">
            <w:pPr>
              <w:jc w:val="center"/>
              <w:rPr>
                <w:rFonts w:ascii="Calibri" w:hAnsi="Calibri"/>
                <w:kern w:val="0"/>
                <w:sz w:val="18"/>
                <w:szCs w:val="18"/>
              </w:rPr>
            </w:pPr>
            <w:r w:rsidRPr="003D64BF">
              <w:rPr>
                <w:rFonts w:ascii="Calibri" w:hAnsi="Calibri" w:hint="eastAsia"/>
                <w:kern w:val="0"/>
                <w:sz w:val="18"/>
                <w:szCs w:val="18"/>
              </w:rPr>
              <w:t>抗折强度</w:t>
            </w:r>
          </w:p>
        </w:tc>
        <w:tc>
          <w:tcPr>
            <w:tcW w:w="1080" w:type="pct"/>
            <w:vMerge/>
            <w:vAlign w:val="center"/>
          </w:tcPr>
          <w:p w:rsidR="00F51EE0" w:rsidRPr="003D64BF" w:rsidRDefault="00F51EE0" w:rsidP="008F2F42">
            <w:pPr>
              <w:jc w:val="center"/>
              <w:rPr>
                <w:rFonts w:ascii="Calibri" w:hAnsi="Calibri"/>
                <w:kern w:val="0"/>
                <w:sz w:val="18"/>
                <w:szCs w:val="18"/>
              </w:rPr>
            </w:pPr>
          </w:p>
        </w:tc>
        <w:tc>
          <w:tcPr>
            <w:tcW w:w="1195" w:type="pct"/>
            <w:vMerge/>
            <w:vAlign w:val="center"/>
          </w:tcPr>
          <w:p w:rsidR="00F51EE0" w:rsidRPr="003D64BF" w:rsidRDefault="00F51EE0" w:rsidP="008F2F42">
            <w:pPr>
              <w:jc w:val="center"/>
              <w:rPr>
                <w:rFonts w:ascii="Calibri" w:hAnsi="Calibri"/>
                <w:kern w:val="0"/>
                <w:sz w:val="18"/>
                <w:szCs w:val="18"/>
              </w:rPr>
            </w:pPr>
          </w:p>
        </w:tc>
        <w:tc>
          <w:tcPr>
            <w:tcW w:w="1063" w:type="pct"/>
            <w:vMerge/>
            <w:vAlign w:val="center"/>
          </w:tcPr>
          <w:p w:rsidR="00F51EE0" w:rsidRPr="003D64BF" w:rsidRDefault="00F51EE0" w:rsidP="008F2F42">
            <w:pPr>
              <w:jc w:val="center"/>
              <w:rPr>
                <w:rFonts w:ascii="Calibri" w:hAnsi="Calibri"/>
                <w:b/>
                <w:kern w:val="0"/>
                <w:sz w:val="18"/>
                <w:szCs w:val="18"/>
              </w:rPr>
            </w:pPr>
          </w:p>
        </w:tc>
      </w:tr>
      <w:tr w:rsidR="00F51EE0" w:rsidRPr="003D64BF" w:rsidTr="008F2F42">
        <w:tc>
          <w:tcPr>
            <w:tcW w:w="352" w:type="pct"/>
            <w:vMerge/>
            <w:vAlign w:val="center"/>
          </w:tcPr>
          <w:p w:rsidR="00F51EE0" w:rsidRPr="003D64BF" w:rsidRDefault="00F51EE0" w:rsidP="008F2F42">
            <w:pPr>
              <w:jc w:val="center"/>
              <w:rPr>
                <w:kern w:val="0"/>
                <w:sz w:val="18"/>
                <w:szCs w:val="18"/>
              </w:rPr>
            </w:pPr>
          </w:p>
        </w:tc>
        <w:tc>
          <w:tcPr>
            <w:tcW w:w="597" w:type="pct"/>
            <w:vMerge/>
            <w:vAlign w:val="center"/>
          </w:tcPr>
          <w:p w:rsidR="00F51EE0" w:rsidRPr="003D64BF" w:rsidRDefault="00F51EE0" w:rsidP="008F2F42">
            <w:pPr>
              <w:jc w:val="center"/>
              <w:rPr>
                <w:rFonts w:ascii="Calibri" w:hAnsi="Calibri"/>
                <w:kern w:val="0"/>
                <w:sz w:val="18"/>
                <w:szCs w:val="18"/>
              </w:rPr>
            </w:pPr>
          </w:p>
        </w:tc>
        <w:tc>
          <w:tcPr>
            <w:tcW w:w="713" w:type="pct"/>
            <w:vAlign w:val="center"/>
          </w:tcPr>
          <w:p w:rsidR="00F51EE0" w:rsidRPr="003D64BF" w:rsidRDefault="00F51EE0" w:rsidP="008F2F42">
            <w:pPr>
              <w:jc w:val="center"/>
              <w:rPr>
                <w:rFonts w:ascii="Calibri" w:hAnsi="Calibri"/>
                <w:kern w:val="0"/>
                <w:sz w:val="18"/>
                <w:szCs w:val="18"/>
              </w:rPr>
            </w:pPr>
            <w:r w:rsidRPr="003D64BF">
              <w:rPr>
                <w:rFonts w:ascii="Calibri" w:hAnsi="Calibri" w:hint="eastAsia"/>
                <w:kern w:val="0"/>
                <w:sz w:val="18"/>
                <w:szCs w:val="18"/>
              </w:rPr>
              <w:t>透水性能</w:t>
            </w:r>
          </w:p>
        </w:tc>
        <w:tc>
          <w:tcPr>
            <w:tcW w:w="1080" w:type="pct"/>
            <w:vMerge/>
            <w:vAlign w:val="center"/>
          </w:tcPr>
          <w:p w:rsidR="00F51EE0" w:rsidRPr="003D64BF" w:rsidRDefault="00F51EE0" w:rsidP="008F2F42">
            <w:pPr>
              <w:jc w:val="center"/>
              <w:rPr>
                <w:rFonts w:ascii="Calibri" w:hAnsi="Calibri"/>
                <w:kern w:val="0"/>
                <w:sz w:val="18"/>
                <w:szCs w:val="18"/>
              </w:rPr>
            </w:pPr>
          </w:p>
        </w:tc>
        <w:tc>
          <w:tcPr>
            <w:tcW w:w="1195" w:type="pct"/>
            <w:vMerge/>
            <w:vAlign w:val="center"/>
          </w:tcPr>
          <w:p w:rsidR="00F51EE0" w:rsidRPr="003D64BF" w:rsidRDefault="00F51EE0" w:rsidP="008F2F42">
            <w:pPr>
              <w:jc w:val="center"/>
              <w:rPr>
                <w:rFonts w:ascii="Calibri" w:hAnsi="Calibri"/>
                <w:kern w:val="0"/>
                <w:sz w:val="18"/>
                <w:szCs w:val="18"/>
              </w:rPr>
            </w:pPr>
          </w:p>
        </w:tc>
        <w:tc>
          <w:tcPr>
            <w:tcW w:w="1063" w:type="pct"/>
            <w:vAlign w:val="center"/>
          </w:tcPr>
          <w:p w:rsidR="00F51EE0" w:rsidRPr="003D64BF" w:rsidRDefault="00F51EE0" w:rsidP="008F2F42">
            <w:pPr>
              <w:jc w:val="center"/>
              <w:rPr>
                <w:rFonts w:ascii="Calibri" w:hAnsi="Calibri"/>
                <w:kern w:val="0"/>
                <w:sz w:val="18"/>
                <w:szCs w:val="18"/>
              </w:rPr>
            </w:pPr>
            <w:r w:rsidRPr="003D64BF">
              <w:rPr>
                <w:rFonts w:ascii="Calibri" w:hAnsi="Calibri" w:hint="eastAsia"/>
                <w:kern w:val="0"/>
                <w:sz w:val="18"/>
                <w:szCs w:val="18"/>
              </w:rPr>
              <w:t>见</w:t>
            </w:r>
            <w:r w:rsidRPr="003D64BF">
              <w:rPr>
                <w:kern w:val="0"/>
                <w:sz w:val="18"/>
                <w:szCs w:val="18"/>
              </w:rPr>
              <w:t>JC/T446</w:t>
            </w:r>
          </w:p>
        </w:tc>
      </w:tr>
      <w:tr w:rsidR="00F51EE0" w:rsidRPr="003D64BF" w:rsidTr="008F2F42">
        <w:tc>
          <w:tcPr>
            <w:tcW w:w="352" w:type="pct"/>
            <w:vMerge w:val="restart"/>
            <w:vAlign w:val="center"/>
          </w:tcPr>
          <w:p w:rsidR="00F51EE0" w:rsidRPr="003D64BF" w:rsidRDefault="00F51EE0" w:rsidP="008F2F42">
            <w:pPr>
              <w:jc w:val="center"/>
              <w:rPr>
                <w:kern w:val="0"/>
                <w:sz w:val="18"/>
                <w:szCs w:val="18"/>
              </w:rPr>
            </w:pPr>
            <w:r w:rsidRPr="003D64BF">
              <w:rPr>
                <w:kern w:val="0"/>
                <w:sz w:val="18"/>
                <w:szCs w:val="18"/>
              </w:rPr>
              <w:t>3</w:t>
            </w:r>
          </w:p>
        </w:tc>
        <w:tc>
          <w:tcPr>
            <w:tcW w:w="597" w:type="pct"/>
            <w:vMerge w:val="restart"/>
            <w:vAlign w:val="center"/>
          </w:tcPr>
          <w:p w:rsidR="00F51EE0" w:rsidRPr="003D64BF" w:rsidRDefault="00F51EE0" w:rsidP="008F2F42">
            <w:pPr>
              <w:jc w:val="center"/>
              <w:rPr>
                <w:rFonts w:ascii="Calibri" w:hAnsi="Calibri"/>
                <w:kern w:val="0"/>
                <w:sz w:val="18"/>
                <w:szCs w:val="18"/>
              </w:rPr>
            </w:pPr>
            <w:r w:rsidRPr="003D64BF">
              <w:rPr>
                <w:rFonts w:ascii="Calibri" w:hAnsi="Calibri" w:hint="eastAsia"/>
                <w:kern w:val="0"/>
                <w:sz w:val="18"/>
                <w:szCs w:val="18"/>
              </w:rPr>
              <w:t>透水混凝土</w:t>
            </w:r>
          </w:p>
        </w:tc>
        <w:tc>
          <w:tcPr>
            <w:tcW w:w="713" w:type="pct"/>
            <w:vAlign w:val="center"/>
          </w:tcPr>
          <w:p w:rsidR="00F51EE0" w:rsidRPr="003D64BF" w:rsidRDefault="00F51EE0" w:rsidP="008F2F42">
            <w:pPr>
              <w:jc w:val="center"/>
              <w:rPr>
                <w:rFonts w:ascii="Calibri" w:hAnsi="Calibri"/>
                <w:kern w:val="0"/>
                <w:sz w:val="18"/>
                <w:szCs w:val="18"/>
              </w:rPr>
            </w:pPr>
            <w:r w:rsidRPr="003D64BF">
              <w:rPr>
                <w:rFonts w:ascii="Calibri" w:hAnsi="Calibri" w:hint="eastAsia"/>
                <w:kern w:val="0"/>
                <w:sz w:val="18"/>
                <w:szCs w:val="18"/>
              </w:rPr>
              <w:t>透水性能</w:t>
            </w:r>
          </w:p>
        </w:tc>
        <w:tc>
          <w:tcPr>
            <w:tcW w:w="1080" w:type="pct"/>
            <w:vAlign w:val="center"/>
          </w:tcPr>
          <w:p w:rsidR="00F51EE0" w:rsidRPr="003D64BF" w:rsidRDefault="00F51EE0" w:rsidP="008F2F42">
            <w:pPr>
              <w:jc w:val="center"/>
              <w:rPr>
                <w:rFonts w:ascii="Calibri" w:hAnsi="Calibri"/>
                <w:kern w:val="0"/>
                <w:sz w:val="18"/>
                <w:szCs w:val="18"/>
              </w:rPr>
            </w:pPr>
            <w:r w:rsidRPr="003D64BF">
              <w:rPr>
                <w:rFonts w:ascii="Calibri" w:hAnsi="Calibri" w:hint="eastAsia"/>
                <w:kern w:val="0"/>
                <w:sz w:val="18"/>
                <w:szCs w:val="18"/>
              </w:rPr>
              <w:t>每</w:t>
            </w:r>
            <w:r w:rsidRPr="003D64BF">
              <w:rPr>
                <w:kern w:val="0"/>
                <w:sz w:val="18"/>
                <w:szCs w:val="18"/>
              </w:rPr>
              <w:t>1000m</w:t>
            </w:r>
            <w:r w:rsidRPr="003D64BF">
              <w:rPr>
                <w:kern w:val="0"/>
                <w:sz w:val="18"/>
                <w:szCs w:val="18"/>
                <w:vertAlign w:val="superscript"/>
              </w:rPr>
              <w:t>2</w:t>
            </w:r>
            <w:r w:rsidRPr="003D64BF">
              <w:rPr>
                <w:rFonts w:hint="eastAsia"/>
                <w:kern w:val="0"/>
                <w:sz w:val="18"/>
                <w:szCs w:val="18"/>
              </w:rPr>
              <w:t>，</w:t>
            </w:r>
            <w:r w:rsidRPr="003D64BF">
              <w:rPr>
                <w:kern w:val="0"/>
                <w:sz w:val="18"/>
                <w:szCs w:val="18"/>
              </w:rPr>
              <w:t>3</w:t>
            </w:r>
            <w:r w:rsidRPr="003D64BF">
              <w:rPr>
                <w:rFonts w:ascii="Calibri" w:hAnsi="Calibri" w:hint="eastAsia"/>
                <w:kern w:val="0"/>
                <w:sz w:val="18"/>
                <w:szCs w:val="18"/>
              </w:rPr>
              <w:t>点</w:t>
            </w:r>
          </w:p>
        </w:tc>
        <w:tc>
          <w:tcPr>
            <w:tcW w:w="1195" w:type="pct"/>
            <w:vAlign w:val="center"/>
          </w:tcPr>
          <w:p w:rsidR="00F51EE0" w:rsidRPr="003D64BF" w:rsidRDefault="00F51EE0" w:rsidP="008F2F42">
            <w:pPr>
              <w:jc w:val="center"/>
              <w:rPr>
                <w:rFonts w:ascii="Calibri" w:hAnsi="Calibri"/>
                <w:kern w:val="0"/>
                <w:sz w:val="18"/>
                <w:szCs w:val="18"/>
              </w:rPr>
            </w:pPr>
            <w:r w:rsidRPr="003D64BF">
              <w:rPr>
                <w:rFonts w:ascii="Calibri" w:hAnsi="Calibri" w:hint="eastAsia"/>
                <w:kern w:val="0"/>
                <w:sz w:val="18"/>
                <w:szCs w:val="18"/>
              </w:rPr>
              <w:t>符合设计要求</w:t>
            </w:r>
          </w:p>
        </w:tc>
        <w:tc>
          <w:tcPr>
            <w:tcW w:w="1063" w:type="pct"/>
            <w:vAlign w:val="center"/>
          </w:tcPr>
          <w:p w:rsidR="00F51EE0" w:rsidRPr="003D64BF" w:rsidRDefault="00F51EE0" w:rsidP="008F2F42">
            <w:pPr>
              <w:jc w:val="center"/>
              <w:rPr>
                <w:rFonts w:ascii="Calibri" w:hAnsi="Calibri"/>
                <w:kern w:val="0"/>
                <w:sz w:val="18"/>
                <w:szCs w:val="18"/>
              </w:rPr>
            </w:pPr>
            <w:r w:rsidRPr="003D64BF">
              <w:rPr>
                <w:rFonts w:ascii="Calibri" w:hAnsi="Calibri" w:hint="eastAsia"/>
                <w:kern w:val="0"/>
                <w:sz w:val="18"/>
                <w:szCs w:val="18"/>
              </w:rPr>
              <w:t>见</w:t>
            </w:r>
            <w:r w:rsidRPr="003D64BF">
              <w:rPr>
                <w:rFonts w:ascii="Calibri" w:hAnsi="Calibri" w:hint="eastAsia"/>
                <w:kern w:val="0"/>
                <w:sz w:val="18"/>
                <w:szCs w:val="18"/>
              </w:rPr>
              <w:t>GJJ</w:t>
            </w:r>
            <w:r w:rsidRPr="003D64BF">
              <w:rPr>
                <w:kern w:val="0"/>
                <w:sz w:val="18"/>
                <w:szCs w:val="18"/>
              </w:rPr>
              <w:t>/T135</w:t>
            </w:r>
          </w:p>
        </w:tc>
      </w:tr>
      <w:tr w:rsidR="00F51EE0" w:rsidRPr="003D64BF" w:rsidTr="008F2F42">
        <w:tc>
          <w:tcPr>
            <w:tcW w:w="352" w:type="pct"/>
            <w:vMerge/>
            <w:vAlign w:val="center"/>
          </w:tcPr>
          <w:p w:rsidR="00F51EE0" w:rsidRPr="003D64BF" w:rsidRDefault="00F51EE0" w:rsidP="008F2F42">
            <w:pPr>
              <w:jc w:val="center"/>
              <w:rPr>
                <w:rFonts w:ascii="Calibri" w:hAnsi="Calibri"/>
                <w:kern w:val="0"/>
                <w:sz w:val="18"/>
                <w:szCs w:val="18"/>
              </w:rPr>
            </w:pPr>
          </w:p>
        </w:tc>
        <w:tc>
          <w:tcPr>
            <w:tcW w:w="597" w:type="pct"/>
            <w:vMerge/>
            <w:vAlign w:val="center"/>
          </w:tcPr>
          <w:p w:rsidR="00F51EE0" w:rsidRPr="003D64BF" w:rsidRDefault="00F51EE0" w:rsidP="008F2F42">
            <w:pPr>
              <w:jc w:val="center"/>
              <w:rPr>
                <w:rFonts w:ascii="Calibri" w:hAnsi="Calibri"/>
                <w:kern w:val="0"/>
                <w:sz w:val="18"/>
                <w:szCs w:val="18"/>
              </w:rPr>
            </w:pPr>
          </w:p>
        </w:tc>
        <w:tc>
          <w:tcPr>
            <w:tcW w:w="713" w:type="pct"/>
            <w:vAlign w:val="center"/>
          </w:tcPr>
          <w:p w:rsidR="00F51EE0" w:rsidRPr="003D64BF" w:rsidRDefault="00F51EE0" w:rsidP="008F2F42">
            <w:pPr>
              <w:jc w:val="center"/>
              <w:rPr>
                <w:rFonts w:ascii="Calibri" w:hAnsi="Calibri"/>
                <w:kern w:val="0"/>
                <w:sz w:val="18"/>
                <w:szCs w:val="18"/>
              </w:rPr>
            </w:pPr>
            <w:r w:rsidRPr="003D64BF">
              <w:rPr>
                <w:rFonts w:ascii="Calibri" w:hAnsi="Calibri" w:hint="eastAsia"/>
                <w:kern w:val="0"/>
                <w:sz w:val="18"/>
                <w:szCs w:val="18"/>
              </w:rPr>
              <w:t>强度</w:t>
            </w:r>
          </w:p>
        </w:tc>
        <w:tc>
          <w:tcPr>
            <w:tcW w:w="1080" w:type="pct"/>
            <w:vAlign w:val="center"/>
          </w:tcPr>
          <w:p w:rsidR="00F51EE0" w:rsidRPr="003D64BF" w:rsidRDefault="00F51EE0" w:rsidP="008F2F42">
            <w:pPr>
              <w:jc w:val="center"/>
              <w:rPr>
                <w:rFonts w:ascii="Calibri" w:hAnsi="Calibri"/>
                <w:kern w:val="0"/>
                <w:sz w:val="18"/>
                <w:szCs w:val="18"/>
              </w:rPr>
            </w:pPr>
            <w:r w:rsidRPr="003D64BF">
              <w:rPr>
                <w:rFonts w:ascii="Calibri" w:hAnsi="Calibri" w:hint="eastAsia"/>
                <w:kern w:val="0"/>
                <w:sz w:val="18"/>
                <w:szCs w:val="18"/>
              </w:rPr>
              <w:t>每</w:t>
            </w:r>
            <w:r w:rsidRPr="003D64BF">
              <w:rPr>
                <w:kern w:val="0"/>
                <w:sz w:val="18"/>
                <w:szCs w:val="18"/>
              </w:rPr>
              <w:t>1000m</w:t>
            </w:r>
            <w:r w:rsidRPr="003D64BF">
              <w:rPr>
                <w:kern w:val="0"/>
                <w:sz w:val="18"/>
                <w:szCs w:val="18"/>
                <w:vertAlign w:val="superscript"/>
              </w:rPr>
              <w:t>2</w:t>
            </w:r>
            <w:r w:rsidRPr="003D64BF">
              <w:rPr>
                <w:rFonts w:hint="eastAsia"/>
                <w:kern w:val="0"/>
                <w:sz w:val="18"/>
                <w:szCs w:val="18"/>
              </w:rPr>
              <w:t>，</w:t>
            </w:r>
            <w:r w:rsidRPr="003D64BF">
              <w:rPr>
                <w:kern w:val="0"/>
                <w:sz w:val="18"/>
                <w:szCs w:val="18"/>
              </w:rPr>
              <w:t>3</w:t>
            </w:r>
            <w:r w:rsidRPr="003D64BF">
              <w:rPr>
                <w:rFonts w:ascii="Calibri" w:hAnsi="Calibri" w:hint="eastAsia"/>
                <w:kern w:val="0"/>
                <w:sz w:val="18"/>
                <w:szCs w:val="18"/>
              </w:rPr>
              <w:t>点</w:t>
            </w:r>
          </w:p>
        </w:tc>
        <w:tc>
          <w:tcPr>
            <w:tcW w:w="1195" w:type="pct"/>
            <w:vAlign w:val="center"/>
          </w:tcPr>
          <w:p w:rsidR="00F51EE0" w:rsidRPr="003D64BF" w:rsidRDefault="00F51EE0" w:rsidP="008F2F42">
            <w:pPr>
              <w:jc w:val="center"/>
              <w:rPr>
                <w:rFonts w:ascii="Calibri" w:hAnsi="Calibri"/>
                <w:kern w:val="0"/>
                <w:sz w:val="18"/>
                <w:szCs w:val="18"/>
              </w:rPr>
            </w:pPr>
            <w:r w:rsidRPr="003D64BF">
              <w:rPr>
                <w:rFonts w:ascii="Calibri" w:hAnsi="Calibri" w:hint="eastAsia"/>
                <w:kern w:val="0"/>
                <w:sz w:val="18"/>
                <w:szCs w:val="18"/>
              </w:rPr>
              <w:t>符合设计要求</w:t>
            </w:r>
          </w:p>
        </w:tc>
        <w:tc>
          <w:tcPr>
            <w:tcW w:w="1063" w:type="pct"/>
            <w:vAlign w:val="center"/>
          </w:tcPr>
          <w:p w:rsidR="00F51EE0" w:rsidRPr="003D64BF" w:rsidRDefault="00F51EE0" w:rsidP="008F2F42">
            <w:pPr>
              <w:jc w:val="center"/>
              <w:rPr>
                <w:rFonts w:ascii="Calibri" w:hAnsi="Calibri"/>
                <w:kern w:val="0"/>
                <w:sz w:val="18"/>
                <w:szCs w:val="18"/>
              </w:rPr>
            </w:pPr>
            <w:r w:rsidRPr="003D64BF">
              <w:rPr>
                <w:rFonts w:ascii="Calibri" w:hAnsi="Calibri" w:hint="eastAsia"/>
                <w:kern w:val="0"/>
                <w:sz w:val="18"/>
                <w:szCs w:val="18"/>
              </w:rPr>
              <w:t>见</w:t>
            </w:r>
            <w:r w:rsidRPr="003D64BF">
              <w:rPr>
                <w:rFonts w:ascii="Calibri" w:hAnsi="Calibri" w:hint="eastAsia"/>
                <w:kern w:val="0"/>
                <w:sz w:val="18"/>
                <w:szCs w:val="18"/>
              </w:rPr>
              <w:t>GJJ</w:t>
            </w:r>
            <w:r w:rsidRPr="003D64BF">
              <w:rPr>
                <w:kern w:val="0"/>
                <w:sz w:val="18"/>
                <w:szCs w:val="18"/>
              </w:rPr>
              <w:t>/T135</w:t>
            </w:r>
          </w:p>
        </w:tc>
      </w:tr>
      <w:tr w:rsidR="00F51EE0" w:rsidRPr="003D64BF" w:rsidTr="008F2F42">
        <w:tc>
          <w:tcPr>
            <w:tcW w:w="352" w:type="pct"/>
            <w:vMerge/>
            <w:vAlign w:val="center"/>
          </w:tcPr>
          <w:p w:rsidR="00F51EE0" w:rsidRPr="003D64BF" w:rsidRDefault="00F51EE0" w:rsidP="008F2F42">
            <w:pPr>
              <w:jc w:val="center"/>
              <w:rPr>
                <w:rFonts w:ascii="Calibri" w:hAnsi="Calibri"/>
                <w:kern w:val="0"/>
                <w:sz w:val="18"/>
                <w:szCs w:val="18"/>
              </w:rPr>
            </w:pPr>
          </w:p>
        </w:tc>
        <w:tc>
          <w:tcPr>
            <w:tcW w:w="597" w:type="pct"/>
            <w:vMerge/>
            <w:vAlign w:val="center"/>
          </w:tcPr>
          <w:p w:rsidR="00F51EE0" w:rsidRPr="003D64BF" w:rsidRDefault="00F51EE0" w:rsidP="008F2F42">
            <w:pPr>
              <w:jc w:val="center"/>
              <w:rPr>
                <w:rFonts w:ascii="Calibri" w:hAnsi="Calibri"/>
                <w:kern w:val="0"/>
                <w:sz w:val="18"/>
                <w:szCs w:val="18"/>
              </w:rPr>
            </w:pPr>
          </w:p>
        </w:tc>
        <w:tc>
          <w:tcPr>
            <w:tcW w:w="713" w:type="pct"/>
            <w:vAlign w:val="center"/>
          </w:tcPr>
          <w:p w:rsidR="00F51EE0" w:rsidRPr="003D64BF" w:rsidRDefault="00F51EE0" w:rsidP="008F2F42">
            <w:pPr>
              <w:jc w:val="center"/>
              <w:rPr>
                <w:rFonts w:ascii="Calibri" w:hAnsi="Calibri"/>
                <w:kern w:val="0"/>
                <w:sz w:val="18"/>
                <w:szCs w:val="18"/>
              </w:rPr>
            </w:pPr>
            <w:r w:rsidRPr="003D64BF">
              <w:rPr>
                <w:rFonts w:ascii="Calibri" w:hAnsi="Calibri" w:hint="eastAsia"/>
                <w:kern w:val="0"/>
                <w:sz w:val="18"/>
                <w:szCs w:val="18"/>
              </w:rPr>
              <w:t>厚度</w:t>
            </w:r>
          </w:p>
        </w:tc>
        <w:tc>
          <w:tcPr>
            <w:tcW w:w="1080" w:type="pct"/>
            <w:vAlign w:val="center"/>
          </w:tcPr>
          <w:p w:rsidR="00F51EE0" w:rsidRPr="003D64BF" w:rsidRDefault="00F51EE0" w:rsidP="008F2F42">
            <w:pPr>
              <w:jc w:val="center"/>
              <w:rPr>
                <w:rFonts w:ascii="Calibri" w:hAnsi="Calibri"/>
                <w:kern w:val="0"/>
                <w:sz w:val="18"/>
                <w:szCs w:val="18"/>
              </w:rPr>
            </w:pPr>
            <w:r w:rsidRPr="003D64BF">
              <w:rPr>
                <w:rFonts w:ascii="Calibri" w:hAnsi="Calibri" w:hint="eastAsia"/>
                <w:kern w:val="0"/>
                <w:sz w:val="18"/>
                <w:szCs w:val="18"/>
              </w:rPr>
              <w:t>每</w:t>
            </w:r>
            <w:r w:rsidRPr="003D64BF">
              <w:rPr>
                <w:kern w:val="0"/>
                <w:sz w:val="18"/>
                <w:szCs w:val="18"/>
              </w:rPr>
              <w:t>1000m</w:t>
            </w:r>
            <w:r w:rsidRPr="003D64BF">
              <w:rPr>
                <w:kern w:val="0"/>
                <w:sz w:val="18"/>
                <w:szCs w:val="18"/>
                <w:vertAlign w:val="superscript"/>
              </w:rPr>
              <w:t>2</w:t>
            </w:r>
            <w:r w:rsidRPr="003D64BF">
              <w:rPr>
                <w:rFonts w:hint="eastAsia"/>
                <w:kern w:val="0"/>
                <w:sz w:val="18"/>
                <w:szCs w:val="18"/>
              </w:rPr>
              <w:t>，</w:t>
            </w:r>
            <w:r w:rsidRPr="003D64BF">
              <w:rPr>
                <w:kern w:val="0"/>
                <w:sz w:val="18"/>
                <w:szCs w:val="18"/>
              </w:rPr>
              <w:t>3</w:t>
            </w:r>
            <w:r w:rsidRPr="003D64BF">
              <w:rPr>
                <w:rFonts w:ascii="Calibri" w:hAnsi="Calibri" w:hint="eastAsia"/>
                <w:kern w:val="0"/>
                <w:sz w:val="18"/>
                <w:szCs w:val="18"/>
              </w:rPr>
              <w:t>点</w:t>
            </w:r>
          </w:p>
        </w:tc>
        <w:tc>
          <w:tcPr>
            <w:tcW w:w="1195" w:type="pct"/>
            <w:vAlign w:val="center"/>
          </w:tcPr>
          <w:p w:rsidR="00F51EE0" w:rsidRPr="003D64BF" w:rsidRDefault="00F51EE0" w:rsidP="008F2F42">
            <w:pPr>
              <w:jc w:val="center"/>
              <w:rPr>
                <w:rFonts w:ascii="Calibri" w:hAnsi="Calibri"/>
                <w:kern w:val="0"/>
                <w:sz w:val="18"/>
                <w:szCs w:val="18"/>
              </w:rPr>
            </w:pPr>
            <w:r w:rsidRPr="003D64BF">
              <w:rPr>
                <w:rFonts w:ascii="Calibri" w:hAnsi="Calibri" w:hint="eastAsia"/>
                <w:kern w:val="0"/>
                <w:sz w:val="18"/>
                <w:szCs w:val="18"/>
              </w:rPr>
              <w:t>≤</w:t>
            </w:r>
            <w:r w:rsidRPr="003D64BF">
              <w:rPr>
                <w:kern w:val="0"/>
                <w:sz w:val="18"/>
                <w:szCs w:val="18"/>
              </w:rPr>
              <w:t>5mm</w:t>
            </w:r>
          </w:p>
        </w:tc>
        <w:tc>
          <w:tcPr>
            <w:tcW w:w="1063" w:type="pct"/>
            <w:vAlign w:val="center"/>
          </w:tcPr>
          <w:p w:rsidR="00F51EE0" w:rsidRPr="003D64BF" w:rsidRDefault="00F51EE0" w:rsidP="008F2F42">
            <w:pPr>
              <w:jc w:val="center"/>
              <w:rPr>
                <w:rFonts w:ascii="Calibri" w:hAnsi="Calibri"/>
                <w:kern w:val="0"/>
                <w:sz w:val="18"/>
                <w:szCs w:val="18"/>
              </w:rPr>
            </w:pPr>
            <w:r w:rsidRPr="003D64BF">
              <w:rPr>
                <w:rFonts w:ascii="Calibri" w:hAnsi="Calibri" w:hint="eastAsia"/>
                <w:kern w:val="0"/>
                <w:sz w:val="18"/>
                <w:szCs w:val="18"/>
              </w:rPr>
              <w:t>钢尺量</w:t>
            </w:r>
          </w:p>
        </w:tc>
      </w:tr>
    </w:tbl>
    <w:p w:rsidR="00F51EE0" w:rsidRDefault="00F51EE0" w:rsidP="00F51EE0">
      <w:pPr>
        <w:spacing w:beforeLines="20" w:line="360" w:lineRule="exact"/>
        <w:rPr>
          <w:rFonts w:ascii="Calibri" w:hAnsi="Calibri"/>
          <w:szCs w:val="24"/>
        </w:rPr>
      </w:pPr>
      <w:r>
        <w:rPr>
          <w:rFonts w:ascii="黑体" w:eastAsia="黑体" w:hint="eastAsia"/>
          <w:szCs w:val="24"/>
        </w:rPr>
        <w:t xml:space="preserve">5.2.2 </w:t>
      </w:r>
      <w:r>
        <w:rPr>
          <w:rFonts w:ascii="Calibri" w:hAnsi="Calibri" w:hint="eastAsia"/>
          <w:szCs w:val="24"/>
        </w:rPr>
        <w:t>一般项目</w:t>
      </w:r>
    </w:p>
    <w:p w:rsidR="00F51EE0" w:rsidRDefault="00F51EE0" w:rsidP="00F51EE0">
      <w:pPr>
        <w:spacing w:line="360" w:lineRule="exact"/>
        <w:ind w:firstLine="420"/>
        <w:rPr>
          <w:rFonts w:ascii="Calibri" w:hAnsi="Calibri"/>
          <w:szCs w:val="24"/>
        </w:rPr>
      </w:pPr>
      <w:r>
        <w:rPr>
          <w:rFonts w:ascii="黑体" w:eastAsia="黑体" w:hint="eastAsia"/>
          <w:szCs w:val="24"/>
        </w:rPr>
        <w:t xml:space="preserve">1 </w:t>
      </w:r>
      <w:r>
        <w:rPr>
          <w:rFonts w:ascii="宋体" w:hAnsi="宋体" w:hint="eastAsia"/>
          <w:szCs w:val="24"/>
        </w:rPr>
        <w:t>硅砂</w:t>
      </w:r>
      <w:r>
        <w:rPr>
          <w:rFonts w:ascii="Calibri" w:hAnsi="Calibri" w:hint="eastAsia"/>
          <w:szCs w:val="24"/>
        </w:rPr>
        <w:t>透水砖路面施工一般项目允许偏差值应符合表</w:t>
      </w:r>
      <w:r>
        <w:rPr>
          <w:rFonts w:hint="eastAsia"/>
          <w:szCs w:val="24"/>
        </w:rPr>
        <w:t>5</w:t>
      </w:r>
      <w:r>
        <w:rPr>
          <w:szCs w:val="24"/>
        </w:rPr>
        <w:t>.</w:t>
      </w:r>
      <w:r>
        <w:rPr>
          <w:rFonts w:hint="eastAsia"/>
          <w:szCs w:val="24"/>
        </w:rPr>
        <w:t>2</w:t>
      </w:r>
      <w:r>
        <w:rPr>
          <w:szCs w:val="24"/>
        </w:rPr>
        <w:t>.</w:t>
      </w:r>
      <w:r>
        <w:rPr>
          <w:rFonts w:hint="eastAsia"/>
          <w:szCs w:val="24"/>
        </w:rPr>
        <w:t>2</w:t>
      </w:r>
      <w:r>
        <w:rPr>
          <w:rFonts w:ascii="Calibri" w:hAnsi="Calibri" w:hint="eastAsia"/>
          <w:szCs w:val="24"/>
        </w:rPr>
        <w:t>要求。</w:t>
      </w:r>
    </w:p>
    <w:p w:rsidR="00F51EE0" w:rsidRDefault="00F51EE0" w:rsidP="00F51EE0">
      <w:pPr>
        <w:pStyle w:val="af8"/>
        <w:spacing w:afterLines="20" w:line="360" w:lineRule="exact"/>
        <w:ind w:left="992" w:firstLineChars="0" w:firstLine="0"/>
        <w:jc w:val="center"/>
        <w:rPr>
          <w:rFonts w:ascii="黑体" w:eastAsia="黑体"/>
          <w:sz w:val="18"/>
          <w:szCs w:val="18"/>
        </w:rPr>
      </w:pPr>
      <w:r>
        <w:rPr>
          <w:rFonts w:ascii="黑体" w:eastAsia="黑体" w:hint="eastAsia"/>
          <w:sz w:val="18"/>
          <w:szCs w:val="18"/>
        </w:rPr>
        <w:t>表5.2.2 面层检查数量和合格标准值</w:t>
      </w:r>
    </w:p>
    <w:tbl>
      <w:tblPr>
        <w:tblW w:w="4850" w:type="pct"/>
        <w:tblInd w:w="193"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734"/>
        <w:gridCol w:w="2269"/>
        <w:gridCol w:w="1940"/>
        <w:gridCol w:w="2269"/>
        <w:gridCol w:w="2568"/>
      </w:tblGrid>
      <w:tr w:rsidR="00F51EE0" w:rsidRPr="003D64BF" w:rsidTr="008F2F42">
        <w:tc>
          <w:tcPr>
            <w:tcW w:w="375" w:type="pct"/>
            <w:vAlign w:val="center"/>
          </w:tcPr>
          <w:p w:rsidR="00F51EE0" w:rsidRPr="003D64BF" w:rsidRDefault="00F51EE0" w:rsidP="008F2F42">
            <w:pPr>
              <w:jc w:val="center"/>
              <w:rPr>
                <w:rFonts w:ascii="Calibri" w:hAnsi="Calibri"/>
                <w:kern w:val="0"/>
                <w:sz w:val="18"/>
                <w:szCs w:val="18"/>
              </w:rPr>
            </w:pPr>
            <w:r w:rsidRPr="003D64BF">
              <w:rPr>
                <w:rFonts w:ascii="Calibri" w:hAnsi="Calibri" w:hint="eastAsia"/>
                <w:kern w:val="0"/>
                <w:sz w:val="18"/>
                <w:szCs w:val="18"/>
              </w:rPr>
              <w:t>序号</w:t>
            </w:r>
          </w:p>
        </w:tc>
        <w:tc>
          <w:tcPr>
            <w:tcW w:w="1160" w:type="pct"/>
            <w:vAlign w:val="center"/>
          </w:tcPr>
          <w:p w:rsidR="00F51EE0" w:rsidRPr="003D64BF" w:rsidRDefault="00F51EE0" w:rsidP="008F2F42">
            <w:pPr>
              <w:jc w:val="center"/>
              <w:rPr>
                <w:rFonts w:ascii="Calibri" w:hAnsi="Calibri"/>
                <w:kern w:val="0"/>
                <w:sz w:val="18"/>
                <w:szCs w:val="18"/>
              </w:rPr>
            </w:pPr>
            <w:r w:rsidRPr="003D64BF">
              <w:rPr>
                <w:rFonts w:ascii="Calibri" w:hAnsi="Calibri" w:hint="eastAsia"/>
                <w:kern w:val="0"/>
                <w:sz w:val="18"/>
                <w:szCs w:val="18"/>
              </w:rPr>
              <w:t>项目</w:t>
            </w:r>
          </w:p>
        </w:tc>
        <w:tc>
          <w:tcPr>
            <w:tcW w:w="992" w:type="pct"/>
            <w:vAlign w:val="center"/>
          </w:tcPr>
          <w:p w:rsidR="00F51EE0" w:rsidRPr="003D64BF" w:rsidRDefault="00F51EE0" w:rsidP="008F2F42">
            <w:pPr>
              <w:jc w:val="center"/>
              <w:rPr>
                <w:rFonts w:ascii="Calibri" w:hAnsi="Calibri"/>
                <w:kern w:val="0"/>
                <w:sz w:val="18"/>
                <w:szCs w:val="18"/>
              </w:rPr>
            </w:pPr>
            <w:r w:rsidRPr="003D64BF">
              <w:rPr>
                <w:rFonts w:ascii="Calibri" w:hAnsi="Calibri" w:hint="eastAsia"/>
                <w:kern w:val="0"/>
                <w:sz w:val="18"/>
                <w:szCs w:val="18"/>
              </w:rPr>
              <w:t>频率</w:t>
            </w:r>
          </w:p>
        </w:tc>
        <w:tc>
          <w:tcPr>
            <w:tcW w:w="1160" w:type="pct"/>
            <w:vAlign w:val="center"/>
          </w:tcPr>
          <w:p w:rsidR="00F51EE0" w:rsidRPr="003D64BF" w:rsidRDefault="00F51EE0" w:rsidP="008F2F42">
            <w:pPr>
              <w:jc w:val="center"/>
              <w:rPr>
                <w:rFonts w:ascii="Calibri" w:hAnsi="Calibri"/>
                <w:kern w:val="0"/>
                <w:sz w:val="18"/>
                <w:szCs w:val="18"/>
              </w:rPr>
            </w:pPr>
            <w:r w:rsidRPr="003D64BF">
              <w:rPr>
                <w:rFonts w:ascii="Calibri" w:hAnsi="Calibri" w:hint="eastAsia"/>
                <w:kern w:val="0"/>
                <w:sz w:val="18"/>
                <w:szCs w:val="18"/>
              </w:rPr>
              <w:t>允许偏差</w:t>
            </w:r>
          </w:p>
        </w:tc>
        <w:tc>
          <w:tcPr>
            <w:tcW w:w="1313" w:type="pct"/>
            <w:vAlign w:val="center"/>
          </w:tcPr>
          <w:p w:rsidR="00F51EE0" w:rsidRPr="003D64BF" w:rsidRDefault="00F51EE0" w:rsidP="008F2F42">
            <w:pPr>
              <w:jc w:val="center"/>
              <w:rPr>
                <w:rFonts w:ascii="Calibri" w:hAnsi="Calibri"/>
                <w:kern w:val="0"/>
                <w:sz w:val="18"/>
                <w:szCs w:val="18"/>
              </w:rPr>
            </w:pPr>
            <w:r w:rsidRPr="003D64BF">
              <w:rPr>
                <w:rFonts w:ascii="Calibri" w:hAnsi="Calibri" w:hint="eastAsia"/>
                <w:kern w:val="0"/>
                <w:sz w:val="18"/>
                <w:szCs w:val="18"/>
              </w:rPr>
              <w:t>检查方法</w:t>
            </w:r>
          </w:p>
        </w:tc>
      </w:tr>
      <w:tr w:rsidR="00F51EE0" w:rsidRPr="003D64BF" w:rsidTr="008F2F42">
        <w:tc>
          <w:tcPr>
            <w:tcW w:w="375" w:type="pct"/>
            <w:vAlign w:val="center"/>
          </w:tcPr>
          <w:p w:rsidR="00F51EE0" w:rsidRPr="003D64BF" w:rsidRDefault="00F51EE0" w:rsidP="008F2F42">
            <w:pPr>
              <w:jc w:val="center"/>
              <w:rPr>
                <w:rFonts w:ascii="Calibri" w:hAnsi="Calibri"/>
                <w:kern w:val="0"/>
                <w:sz w:val="18"/>
                <w:szCs w:val="18"/>
              </w:rPr>
            </w:pPr>
            <w:r w:rsidRPr="003D64BF">
              <w:rPr>
                <w:kern w:val="0"/>
                <w:sz w:val="18"/>
                <w:szCs w:val="18"/>
              </w:rPr>
              <w:t>1</w:t>
            </w:r>
          </w:p>
        </w:tc>
        <w:tc>
          <w:tcPr>
            <w:tcW w:w="1160" w:type="pct"/>
            <w:vAlign w:val="center"/>
          </w:tcPr>
          <w:p w:rsidR="00F51EE0" w:rsidRPr="003D64BF" w:rsidRDefault="00F51EE0" w:rsidP="008F2F42">
            <w:pPr>
              <w:jc w:val="center"/>
              <w:rPr>
                <w:rFonts w:ascii="Calibri" w:hAnsi="Calibri"/>
                <w:kern w:val="0"/>
                <w:sz w:val="18"/>
                <w:szCs w:val="18"/>
              </w:rPr>
            </w:pPr>
            <w:r w:rsidRPr="003D64BF">
              <w:rPr>
                <w:rFonts w:ascii="Calibri" w:hAnsi="Calibri" w:hint="eastAsia"/>
                <w:kern w:val="0"/>
                <w:sz w:val="18"/>
                <w:szCs w:val="18"/>
              </w:rPr>
              <w:t>表面平整度</w:t>
            </w:r>
          </w:p>
        </w:tc>
        <w:tc>
          <w:tcPr>
            <w:tcW w:w="992" w:type="pct"/>
            <w:vAlign w:val="center"/>
          </w:tcPr>
          <w:p w:rsidR="00F51EE0" w:rsidRPr="003D64BF" w:rsidRDefault="00F51EE0" w:rsidP="008F2F42">
            <w:pPr>
              <w:jc w:val="center"/>
              <w:rPr>
                <w:rFonts w:ascii="Calibri" w:hAnsi="Calibri"/>
                <w:kern w:val="0"/>
                <w:sz w:val="18"/>
                <w:szCs w:val="18"/>
              </w:rPr>
            </w:pPr>
            <w:r w:rsidRPr="003D64BF">
              <w:rPr>
                <w:rFonts w:ascii="Calibri" w:hAnsi="Calibri" w:hint="eastAsia"/>
                <w:kern w:val="0"/>
                <w:sz w:val="18"/>
                <w:szCs w:val="18"/>
              </w:rPr>
              <w:t>每</w:t>
            </w:r>
            <w:r w:rsidRPr="003D64BF">
              <w:rPr>
                <w:kern w:val="0"/>
                <w:sz w:val="18"/>
                <w:szCs w:val="18"/>
              </w:rPr>
              <w:t>20m</w:t>
            </w:r>
            <w:r w:rsidRPr="003D64BF">
              <w:rPr>
                <w:rFonts w:hint="eastAsia"/>
                <w:kern w:val="0"/>
                <w:sz w:val="18"/>
                <w:szCs w:val="18"/>
              </w:rPr>
              <w:t>，</w:t>
            </w:r>
            <w:r w:rsidRPr="003D64BF">
              <w:rPr>
                <w:kern w:val="0"/>
                <w:sz w:val="18"/>
                <w:szCs w:val="18"/>
              </w:rPr>
              <w:t>1</w:t>
            </w:r>
            <w:r w:rsidRPr="003D64BF">
              <w:rPr>
                <w:rFonts w:ascii="Calibri" w:hAnsi="Calibri" w:hint="eastAsia"/>
                <w:kern w:val="0"/>
                <w:sz w:val="18"/>
                <w:szCs w:val="18"/>
              </w:rPr>
              <w:t>处</w:t>
            </w:r>
          </w:p>
        </w:tc>
        <w:tc>
          <w:tcPr>
            <w:tcW w:w="1160" w:type="pct"/>
            <w:vAlign w:val="center"/>
          </w:tcPr>
          <w:p w:rsidR="00F51EE0" w:rsidRPr="003D64BF" w:rsidRDefault="00F51EE0" w:rsidP="008F2F42">
            <w:pPr>
              <w:jc w:val="center"/>
              <w:rPr>
                <w:rFonts w:ascii="Calibri" w:hAnsi="Calibri"/>
                <w:kern w:val="0"/>
                <w:sz w:val="18"/>
                <w:szCs w:val="18"/>
              </w:rPr>
            </w:pPr>
            <w:r w:rsidRPr="003D64BF">
              <w:rPr>
                <w:rFonts w:ascii="Calibri" w:hAnsi="Calibri" w:hint="eastAsia"/>
                <w:kern w:val="0"/>
                <w:sz w:val="18"/>
                <w:szCs w:val="18"/>
              </w:rPr>
              <w:t>≤</w:t>
            </w:r>
            <w:r w:rsidRPr="003D64BF">
              <w:rPr>
                <w:kern w:val="0"/>
                <w:sz w:val="18"/>
                <w:szCs w:val="18"/>
              </w:rPr>
              <w:t>5mm</w:t>
            </w:r>
          </w:p>
        </w:tc>
        <w:tc>
          <w:tcPr>
            <w:tcW w:w="1313" w:type="pct"/>
            <w:vAlign w:val="center"/>
          </w:tcPr>
          <w:p w:rsidR="00F51EE0" w:rsidRPr="003D64BF" w:rsidRDefault="00F51EE0" w:rsidP="008F2F42">
            <w:pPr>
              <w:jc w:val="center"/>
              <w:rPr>
                <w:rFonts w:ascii="Calibri" w:hAnsi="Calibri"/>
                <w:kern w:val="0"/>
                <w:sz w:val="18"/>
                <w:szCs w:val="18"/>
              </w:rPr>
            </w:pPr>
            <w:r w:rsidRPr="003D64BF">
              <w:rPr>
                <w:kern w:val="0"/>
                <w:sz w:val="18"/>
                <w:szCs w:val="18"/>
              </w:rPr>
              <w:t>3m</w:t>
            </w:r>
            <w:r w:rsidRPr="003D64BF">
              <w:rPr>
                <w:rFonts w:ascii="Calibri" w:hAnsi="Calibri" w:hint="eastAsia"/>
                <w:kern w:val="0"/>
                <w:sz w:val="18"/>
                <w:szCs w:val="18"/>
              </w:rPr>
              <w:t>靠尺和楔形塞尺</w:t>
            </w:r>
          </w:p>
        </w:tc>
      </w:tr>
      <w:tr w:rsidR="00F51EE0" w:rsidRPr="003D64BF" w:rsidTr="008F2F42">
        <w:tc>
          <w:tcPr>
            <w:tcW w:w="375" w:type="pct"/>
            <w:vAlign w:val="center"/>
          </w:tcPr>
          <w:p w:rsidR="00F51EE0" w:rsidRPr="003D64BF" w:rsidRDefault="00F51EE0" w:rsidP="008F2F42">
            <w:pPr>
              <w:jc w:val="center"/>
              <w:rPr>
                <w:rFonts w:ascii="Calibri" w:hAnsi="Calibri"/>
                <w:kern w:val="0"/>
                <w:sz w:val="18"/>
                <w:szCs w:val="18"/>
              </w:rPr>
            </w:pPr>
            <w:r w:rsidRPr="003D64BF">
              <w:rPr>
                <w:kern w:val="0"/>
                <w:sz w:val="18"/>
                <w:szCs w:val="18"/>
              </w:rPr>
              <w:lastRenderedPageBreak/>
              <w:t>2</w:t>
            </w:r>
          </w:p>
        </w:tc>
        <w:tc>
          <w:tcPr>
            <w:tcW w:w="1160" w:type="pct"/>
            <w:vAlign w:val="center"/>
          </w:tcPr>
          <w:p w:rsidR="00F51EE0" w:rsidRPr="003D64BF" w:rsidRDefault="00F51EE0" w:rsidP="008F2F42">
            <w:pPr>
              <w:jc w:val="center"/>
              <w:rPr>
                <w:rFonts w:ascii="Calibri" w:hAnsi="Calibri"/>
                <w:kern w:val="0"/>
                <w:sz w:val="18"/>
                <w:szCs w:val="18"/>
              </w:rPr>
            </w:pPr>
            <w:r w:rsidRPr="003D64BF">
              <w:rPr>
                <w:rFonts w:ascii="Calibri" w:hAnsi="Calibri" w:hint="eastAsia"/>
                <w:kern w:val="0"/>
                <w:sz w:val="18"/>
                <w:szCs w:val="18"/>
              </w:rPr>
              <w:t>宽度</w:t>
            </w:r>
          </w:p>
        </w:tc>
        <w:tc>
          <w:tcPr>
            <w:tcW w:w="992" w:type="pct"/>
            <w:vAlign w:val="center"/>
          </w:tcPr>
          <w:p w:rsidR="00F51EE0" w:rsidRPr="003D64BF" w:rsidRDefault="00F51EE0" w:rsidP="008F2F42">
            <w:pPr>
              <w:jc w:val="center"/>
              <w:rPr>
                <w:rFonts w:ascii="Calibri" w:hAnsi="Calibri"/>
                <w:kern w:val="0"/>
                <w:sz w:val="18"/>
                <w:szCs w:val="18"/>
              </w:rPr>
            </w:pPr>
            <w:r w:rsidRPr="003D64BF">
              <w:rPr>
                <w:rFonts w:ascii="Calibri" w:hAnsi="Calibri" w:hint="eastAsia"/>
                <w:kern w:val="0"/>
                <w:sz w:val="18"/>
                <w:szCs w:val="18"/>
              </w:rPr>
              <w:t>每</w:t>
            </w:r>
            <w:r w:rsidRPr="003D64BF">
              <w:rPr>
                <w:kern w:val="0"/>
                <w:sz w:val="18"/>
                <w:szCs w:val="18"/>
              </w:rPr>
              <w:t>40m</w:t>
            </w:r>
            <w:r w:rsidRPr="003D64BF">
              <w:rPr>
                <w:rFonts w:hint="eastAsia"/>
                <w:kern w:val="0"/>
                <w:sz w:val="18"/>
                <w:szCs w:val="18"/>
              </w:rPr>
              <w:t>，</w:t>
            </w:r>
            <w:r w:rsidRPr="003D64BF">
              <w:rPr>
                <w:kern w:val="0"/>
                <w:sz w:val="18"/>
                <w:szCs w:val="18"/>
              </w:rPr>
              <w:t>1</w:t>
            </w:r>
            <w:r w:rsidRPr="003D64BF">
              <w:rPr>
                <w:rFonts w:ascii="Calibri" w:hAnsi="Calibri" w:hint="eastAsia"/>
                <w:kern w:val="0"/>
                <w:sz w:val="18"/>
                <w:szCs w:val="18"/>
              </w:rPr>
              <w:t>处</w:t>
            </w:r>
          </w:p>
        </w:tc>
        <w:tc>
          <w:tcPr>
            <w:tcW w:w="1160" w:type="pct"/>
            <w:vAlign w:val="center"/>
          </w:tcPr>
          <w:p w:rsidR="00F51EE0" w:rsidRPr="003D64BF" w:rsidRDefault="00F51EE0" w:rsidP="008F2F42">
            <w:pPr>
              <w:jc w:val="center"/>
              <w:rPr>
                <w:rFonts w:ascii="Calibri" w:hAnsi="Calibri"/>
                <w:kern w:val="0"/>
                <w:sz w:val="18"/>
                <w:szCs w:val="18"/>
              </w:rPr>
            </w:pPr>
            <w:r w:rsidRPr="003D64BF">
              <w:rPr>
                <w:rFonts w:ascii="Calibri" w:hAnsi="Calibri" w:hint="eastAsia"/>
                <w:kern w:val="0"/>
                <w:sz w:val="18"/>
                <w:szCs w:val="18"/>
              </w:rPr>
              <w:t>不小于设计规定</w:t>
            </w:r>
          </w:p>
        </w:tc>
        <w:tc>
          <w:tcPr>
            <w:tcW w:w="1313" w:type="pct"/>
            <w:vAlign w:val="center"/>
          </w:tcPr>
          <w:p w:rsidR="00F51EE0" w:rsidRPr="003D64BF" w:rsidRDefault="00F51EE0" w:rsidP="008F2F42">
            <w:pPr>
              <w:jc w:val="center"/>
              <w:rPr>
                <w:rFonts w:ascii="Calibri" w:hAnsi="Calibri"/>
                <w:kern w:val="0"/>
                <w:sz w:val="18"/>
                <w:szCs w:val="18"/>
              </w:rPr>
            </w:pPr>
            <w:r w:rsidRPr="003D64BF">
              <w:rPr>
                <w:rFonts w:ascii="Calibri" w:hAnsi="Calibri" w:hint="eastAsia"/>
                <w:kern w:val="0"/>
                <w:sz w:val="18"/>
                <w:szCs w:val="18"/>
              </w:rPr>
              <w:t>钢尺量</w:t>
            </w:r>
          </w:p>
        </w:tc>
      </w:tr>
      <w:tr w:rsidR="00F51EE0" w:rsidRPr="003D64BF" w:rsidTr="008F2F42">
        <w:tc>
          <w:tcPr>
            <w:tcW w:w="375" w:type="pct"/>
            <w:vAlign w:val="center"/>
          </w:tcPr>
          <w:p w:rsidR="00F51EE0" w:rsidRPr="003D64BF" w:rsidRDefault="00F51EE0" w:rsidP="008F2F42">
            <w:pPr>
              <w:jc w:val="center"/>
              <w:rPr>
                <w:rFonts w:ascii="Calibri" w:hAnsi="Calibri"/>
                <w:kern w:val="0"/>
                <w:sz w:val="18"/>
                <w:szCs w:val="18"/>
              </w:rPr>
            </w:pPr>
            <w:r w:rsidRPr="003D64BF">
              <w:rPr>
                <w:kern w:val="0"/>
                <w:sz w:val="18"/>
                <w:szCs w:val="18"/>
              </w:rPr>
              <w:t>3</w:t>
            </w:r>
          </w:p>
        </w:tc>
        <w:tc>
          <w:tcPr>
            <w:tcW w:w="1160" w:type="pct"/>
            <w:vAlign w:val="center"/>
          </w:tcPr>
          <w:p w:rsidR="00F51EE0" w:rsidRPr="003D64BF" w:rsidRDefault="00F51EE0" w:rsidP="008F2F42">
            <w:pPr>
              <w:jc w:val="center"/>
              <w:rPr>
                <w:rFonts w:ascii="Calibri" w:hAnsi="Calibri"/>
                <w:kern w:val="0"/>
                <w:sz w:val="18"/>
                <w:szCs w:val="18"/>
              </w:rPr>
            </w:pPr>
            <w:r w:rsidRPr="003D64BF">
              <w:rPr>
                <w:rFonts w:ascii="Calibri" w:hAnsi="Calibri" w:hint="eastAsia"/>
                <w:kern w:val="0"/>
                <w:sz w:val="18"/>
                <w:szCs w:val="18"/>
              </w:rPr>
              <w:t>相邻块高差</w:t>
            </w:r>
          </w:p>
        </w:tc>
        <w:tc>
          <w:tcPr>
            <w:tcW w:w="992" w:type="pct"/>
            <w:vAlign w:val="center"/>
          </w:tcPr>
          <w:p w:rsidR="00F51EE0" w:rsidRPr="003D64BF" w:rsidRDefault="00F51EE0" w:rsidP="008F2F42">
            <w:pPr>
              <w:jc w:val="center"/>
              <w:rPr>
                <w:kern w:val="0"/>
                <w:sz w:val="18"/>
                <w:szCs w:val="18"/>
              </w:rPr>
            </w:pPr>
            <w:r w:rsidRPr="003D64BF">
              <w:rPr>
                <w:rFonts w:hint="eastAsia"/>
                <w:kern w:val="0"/>
                <w:sz w:val="18"/>
                <w:szCs w:val="18"/>
              </w:rPr>
              <w:t>每</w:t>
            </w:r>
            <w:r w:rsidRPr="003D64BF">
              <w:rPr>
                <w:kern w:val="0"/>
                <w:sz w:val="18"/>
                <w:szCs w:val="18"/>
              </w:rPr>
              <w:t>20m</w:t>
            </w:r>
            <w:r w:rsidRPr="003D64BF">
              <w:rPr>
                <w:rFonts w:hint="eastAsia"/>
                <w:kern w:val="0"/>
                <w:sz w:val="18"/>
                <w:szCs w:val="18"/>
              </w:rPr>
              <w:t>，</w:t>
            </w:r>
            <w:r w:rsidRPr="003D64BF">
              <w:rPr>
                <w:kern w:val="0"/>
                <w:sz w:val="18"/>
                <w:szCs w:val="18"/>
              </w:rPr>
              <w:t>1</w:t>
            </w:r>
            <w:r w:rsidRPr="003D64BF">
              <w:rPr>
                <w:rFonts w:hint="eastAsia"/>
                <w:kern w:val="0"/>
                <w:sz w:val="18"/>
                <w:szCs w:val="18"/>
              </w:rPr>
              <w:t>处</w:t>
            </w:r>
          </w:p>
        </w:tc>
        <w:tc>
          <w:tcPr>
            <w:tcW w:w="1160" w:type="pct"/>
            <w:vAlign w:val="center"/>
          </w:tcPr>
          <w:p w:rsidR="00F51EE0" w:rsidRPr="003D64BF" w:rsidRDefault="00F51EE0" w:rsidP="008F2F42">
            <w:pPr>
              <w:jc w:val="center"/>
              <w:rPr>
                <w:rFonts w:ascii="Calibri" w:hAnsi="Calibri"/>
                <w:kern w:val="0"/>
                <w:sz w:val="18"/>
                <w:szCs w:val="18"/>
              </w:rPr>
            </w:pPr>
            <w:r w:rsidRPr="003D64BF">
              <w:rPr>
                <w:rFonts w:ascii="Calibri" w:hAnsi="Calibri" w:hint="eastAsia"/>
                <w:kern w:val="0"/>
                <w:sz w:val="18"/>
                <w:szCs w:val="18"/>
              </w:rPr>
              <w:t>≤</w:t>
            </w:r>
            <w:r w:rsidRPr="003D64BF">
              <w:rPr>
                <w:kern w:val="0"/>
                <w:sz w:val="18"/>
                <w:szCs w:val="18"/>
              </w:rPr>
              <w:t>2mm</w:t>
            </w:r>
          </w:p>
        </w:tc>
        <w:tc>
          <w:tcPr>
            <w:tcW w:w="1313" w:type="pct"/>
            <w:vAlign w:val="center"/>
          </w:tcPr>
          <w:p w:rsidR="00F51EE0" w:rsidRPr="003D64BF" w:rsidRDefault="00F51EE0" w:rsidP="008F2F42">
            <w:pPr>
              <w:jc w:val="center"/>
              <w:rPr>
                <w:rFonts w:ascii="Calibri" w:hAnsi="Calibri"/>
                <w:kern w:val="0"/>
                <w:sz w:val="18"/>
                <w:szCs w:val="18"/>
              </w:rPr>
            </w:pPr>
            <w:r w:rsidRPr="003D64BF">
              <w:rPr>
                <w:rFonts w:ascii="Calibri" w:hAnsi="Calibri" w:hint="eastAsia"/>
                <w:kern w:val="0"/>
                <w:sz w:val="18"/>
                <w:szCs w:val="18"/>
              </w:rPr>
              <w:t>钢尺和楔形塞尺</w:t>
            </w:r>
          </w:p>
        </w:tc>
      </w:tr>
      <w:tr w:rsidR="00F51EE0" w:rsidRPr="003D64BF" w:rsidTr="008F2F42">
        <w:tc>
          <w:tcPr>
            <w:tcW w:w="375" w:type="pct"/>
            <w:vAlign w:val="center"/>
          </w:tcPr>
          <w:p w:rsidR="00F51EE0" w:rsidRPr="003D64BF" w:rsidRDefault="00F51EE0" w:rsidP="008F2F42">
            <w:pPr>
              <w:jc w:val="center"/>
              <w:rPr>
                <w:kern w:val="0"/>
                <w:sz w:val="18"/>
                <w:szCs w:val="18"/>
              </w:rPr>
            </w:pPr>
            <w:r w:rsidRPr="003D64BF">
              <w:rPr>
                <w:kern w:val="0"/>
                <w:sz w:val="18"/>
                <w:szCs w:val="18"/>
              </w:rPr>
              <w:t>4</w:t>
            </w:r>
          </w:p>
        </w:tc>
        <w:tc>
          <w:tcPr>
            <w:tcW w:w="1160" w:type="pct"/>
            <w:vAlign w:val="center"/>
          </w:tcPr>
          <w:p w:rsidR="00F51EE0" w:rsidRPr="003D64BF" w:rsidRDefault="00F51EE0" w:rsidP="008F2F42">
            <w:pPr>
              <w:jc w:val="center"/>
              <w:rPr>
                <w:rFonts w:ascii="Calibri" w:hAnsi="Calibri"/>
                <w:kern w:val="0"/>
                <w:sz w:val="18"/>
                <w:szCs w:val="18"/>
              </w:rPr>
            </w:pPr>
            <w:r w:rsidRPr="003D64BF">
              <w:rPr>
                <w:rFonts w:ascii="Calibri" w:hAnsi="Calibri" w:hint="eastAsia"/>
                <w:kern w:val="0"/>
                <w:sz w:val="18"/>
                <w:szCs w:val="18"/>
              </w:rPr>
              <w:t>横坡</w:t>
            </w:r>
          </w:p>
        </w:tc>
        <w:tc>
          <w:tcPr>
            <w:tcW w:w="992" w:type="pct"/>
            <w:vAlign w:val="center"/>
          </w:tcPr>
          <w:p w:rsidR="00F51EE0" w:rsidRPr="003D64BF" w:rsidRDefault="00F51EE0" w:rsidP="008F2F42">
            <w:pPr>
              <w:jc w:val="center"/>
              <w:rPr>
                <w:kern w:val="0"/>
                <w:sz w:val="18"/>
                <w:szCs w:val="18"/>
              </w:rPr>
            </w:pPr>
            <w:r w:rsidRPr="003D64BF">
              <w:rPr>
                <w:rFonts w:hint="eastAsia"/>
                <w:kern w:val="0"/>
                <w:sz w:val="18"/>
                <w:szCs w:val="18"/>
              </w:rPr>
              <w:t>每</w:t>
            </w:r>
            <w:r w:rsidRPr="003D64BF">
              <w:rPr>
                <w:kern w:val="0"/>
                <w:sz w:val="18"/>
                <w:szCs w:val="18"/>
              </w:rPr>
              <w:t>20m</w:t>
            </w:r>
            <w:r w:rsidRPr="003D64BF">
              <w:rPr>
                <w:rFonts w:hint="eastAsia"/>
                <w:kern w:val="0"/>
                <w:sz w:val="18"/>
                <w:szCs w:val="18"/>
              </w:rPr>
              <w:t>，</w:t>
            </w:r>
            <w:r w:rsidRPr="003D64BF">
              <w:rPr>
                <w:kern w:val="0"/>
                <w:sz w:val="18"/>
                <w:szCs w:val="18"/>
              </w:rPr>
              <w:t>1</w:t>
            </w:r>
            <w:r w:rsidRPr="003D64BF">
              <w:rPr>
                <w:rFonts w:hint="eastAsia"/>
                <w:kern w:val="0"/>
                <w:sz w:val="18"/>
                <w:szCs w:val="18"/>
              </w:rPr>
              <w:t>处</w:t>
            </w:r>
          </w:p>
        </w:tc>
        <w:tc>
          <w:tcPr>
            <w:tcW w:w="1160" w:type="pct"/>
            <w:vAlign w:val="center"/>
          </w:tcPr>
          <w:p w:rsidR="00F51EE0" w:rsidRPr="003D64BF" w:rsidRDefault="00F51EE0" w:rsidP="008F2F42">
            <w:pPr>
              <w:jc w:val="center"/>
              <w:rPr>
                <w:rFonts w:ascii="Calibri" w:hAnsi="Calibri"/>
                <w:kern w:val="0"/>
                <w:sz w:val="18"/>
                <w:szCs w:val="18"/>
              </w:rPr>
            </w:pPr>
            <w:r w:rsidRPr="003D64BF">
              <w:rPr>
                <w:rFonts w:ascii="Calibri" w:hAnsi="Calibri" w:hint="eastAsia"/>
                <w:kern w:val="0"/>
                <w:sz w:val="18"/>
                <w:szCs w:val="18"/>
              </w:rPr>
              <w:t>±</w:t>
            </w:r>
            <w:r w:rsidRPr="003D64BF">
              <w:rPr>
                <w:kern w:val="0"/>
                <w:sz w:val="18"/>
                <w:szCs w:val="18"/>
              </w:rPr>
              <w:t>0.3%</w:t>
            </w:r>
          </w:p>
        </w:tc>
        <w:tc>
          <w:tcPr>
            <w:tcW w:w="1313" w:type="pct"/>
            <w:vAlign w:val="center"/>
          </w:tcPr>
          <w:p w:rsidR="00F51EE0" w:rsidRPr="003D64BF" w:rsidRDefault="00F51EE0" w:rsidP="008F2F42">
            <w:pPr>
              <w:jc w:val="center"/>
              <w:rPr>
                <w:rFonts w:ascii="Calibri" w:hAnsi="Calibri"/>
                <w:kern w:val="0"/>
                <w:sz w:val="18"/>
                <w:szCs w:val="18"/>
              </w:rPr>
            </w:pPr>
            <w:r w:rsidRPr="003D64BF">
              <w:rPr>
                <w:rFonts w:ascii="Calibri" w:hAnsi="Calibri" w:hint="eastAsia"/>
                <w:kern w:val="0"/>
                <w:sz w:val="18"/>
                <w:szCs w:val="18"/>
              </w:rPr>
              <w:t>水准仪测量</w:t>
            </w:r>
          </w:p>
        </w:tc>
      </w:tr>
      <w:tr w:rsidR="00F51EE0" w:rsidRPr="003D64BF" w:rsidTr="008F2F42">
        <w:trPr>
          <w:trHeight w:val="90"/>
        </w:trPr>
        <w:tc>
          <w:tcPr>
            <w:tcW w:w="375" w:type="pct"/>
            <w:vAlign w:val="center"/>
          </w:tcPr>
          <w:p w:rsidR="00F51EE0" w:rsidRPr="003D64BF" w:rsidRDefault="00F51EE0" w:rsidP="008F2F42">
            <w:pPr>
              <w:jc w:val="center"/>
              <w:rPr>
                <w:kern w:val="0"/>
                <w:sz w:val="18"/>
                <w:szCs w:val="18"/>
              </w:rPr>
            </w:pPr>
            <w:r w:rsidRPr="003D64BF">
              <w:rPr>
                <w:kern w:val="0"/>
                <w:sz w:val="18"/>
                <w:szCs w:val="18"/>
              </w:rPr>
              <w:t>5</w:t>
            </w:r>
          </w:p>
        </w:tc>
        <w:tc>
          <w:tcPr>
            <w:tcW w:w="1160" w:type="pct"/>
            <w:vAlign w:val="center"/>
          </w:tcPr>
          <w:p w:rsidR="00F51EE0" w:rsidRPr="003D64BF" w:rsidRDefault="00F51EE0" w:rsidP="008F2F42">
            <w:pPr>
              <w:jc w:val="center"/>
              <w:rPr>
                <w:rFonts w:ascii="Calibri" w:hAnsi="Calibri"/>
                <w:kern w:val="0"/>
                <w:sz w:val="18"/>
                <w:szCs w:val="18"/>
              </w:rPr>
            </w:pPr>
            <w:r w:rsidRPr="003D64BF">
              <w:rPr>
                <w:rFonts w:ascii="Calibri" w:hAnsi="Calibri" w:hint="eastAsia"/>
                <w:kern w:val="0"/>
                <w:sz w:val="18"/>
                <w:szCs w:val="18"/>
              </w:rPr>
              <w:t>纵缝直顺度</w:t>
            </w:r>
          </w:p>
        </w:tc>
        <w:tc>
          <w:tcPr>
            <w:tcW w:w="992" w:type="pct"/>
            <w:vAlign w:val="center"/>
          </w:tcPr>
          <w:p w:rsidR="00F51EE0" w:rsidRPr="003D64BF" w:rsidRDefault="00F51EE0" w:rsidP="008F2F42">
            <w:pPr>
              <w:jc w:val="center"/>
              <w:rPr>
                <w:kern w:val="0"/>
                <w:sz w:val="18"/>
                <w:szCs w:val="18"/>
              </w:rPr>
            </w:pPr>
            <w:r w:rsidRPr="003D64BF">
              <w:rPr>
                <w:rFonts w:hint="eastAsia"/>
                <w:kern w:val="0"/>
                <w:sz w:val="18"/>
                <w:szCs w:val="18"/>
              </w:rPr>
              <w:t>每</w:t>
            </w:r>
            <w:r w:rsidRPr="003D64BF">
              <w:rPr>
                <w:kern w:val="0"/>
                <w:sz w:val="18"/>
                <w:szCs w:val="18"/>
              </w:rPr>
              <w:t>40m</w:t>
            </w:r>
            <w:r w:rsidRPr="003D64BF">
              <w:rPr>
                <w:rFonts w:hint="eastAsia"/>
                <w:kern w:val="0"/>
                <w:sz w:val="18"/>
                <w:szCs w:val="18"/>
              </w:rPr>
              <w:t>，</w:t>
            </w:r>
            <w:r w:rsidRPr="003D64BF">
              <w:rPr>
                <w:kern w:val="0"/>
                <w:sz w:val="18"/>
                <w:szCs w:val="18"/>
              </w:rPr>
              <w:t>1</w:t>
            </w:r>
            <w:r w:rsidRPr="003D64BF">
              <w:rPr>
                <w:rFonts w:hint="eastAsia"/>
                <w:kern w:val="0"/>
                <w:sz w:val="18"/>
                <w:szCs w:val="18"/>
              </w:rPr>
              <w:t>处</w:t>
            </w:r>
          </w:p>
        </w:tc>
        <w:tc>
          <w:tcPr>
            <w:tcW w:w="1160" w:type="pct"/>
            <w:vAlign w:val="center"/>
          </w:tcPr>
          <w:p w:rsidR="00F51EE0" w:rsidRPr="003D64BF" w:rsidRDefault="00F51EE0" w:rsidP="008F2F42">
            <w:pPr>
              <w:jc w:val="center"/>
              <w:rPr>
                <w:rFonts w:ascii="Calibri" w:hAnsi="Calibri"/>
                <w:kern w:val="0"/>
                <w:sz w:val="18"/>
                <w:szCs w:val="18"/>
              </w:rPr>
            </w:pPr>
            <w:r w:rsidRPr="003D64BF">
              <w:rPr>
                <w:rFonts w:ascii="Calibri" w:hAnsi="Calibri" w:hint="eastAsia"/>
                <w:kern w:val="0"/>
                <w:sz w:val="18"/>
                <w:szCs w:val="18"/>
              </w:rPr>
              <w:t>≤</w:t>
            </w:r>
            <w:r w:rsidRPr="003D64BF">
              <w:rPr>
                <w:kern w:val="0"/>
                <w:sz w:val="18"/>
                <w:szCs w:val="18"/>
              </w:rPr>
              <w:t>10mm</w:t>
            </w:r>
          </w:p>
        </w:tc>
        <w:tc>
          <w:tcPr>
            <w:tcW w:w="1313" w:type="pct"/>
            <w:vAlign w:val="center"/>
          </w:tcPr>
          <w:p w:rsidR="00F51EE0" w:rsidRPr="003D64BF" w:rsidRDefault="00F51EE0" w:rsidP="008F2F42">
            <w:pPr>
              <w:jc w:val="center"/>
              <w:rPr>
                <w:kern w:val="0"/>
                <w:sz w:val="18"/>
                <w:szCs w:val="18"/>
              </w:rPr>
            </w:pPr>
            <w:r w:rsidRPr="003D64BF">
              <w:rPr>
                <w:rFonts w:hint="eastAsia"/>
                <w:kern w:val="0"/>
                <w:sz w:val="18"/>
                <w:szCs w:val="18"/>
              </w:rPr>
              <w:t>拉</w:t>
            </w:r>
            <w:r w:rsidRPr="003D64BF">
              <w:rPr>
                <w:kern w:val="0"/>
                <w:sz w:val="18"/>
                <w:szCs w:val="18"/>
              </w:rPr>
              <w:t>5m</w:t>
            </w:r>
            <w:r w:rsidRPr="003D64BF">
              <w:rPr>
                <w:rFonts w:hint="eastAsia"/>
                <w:kern w:val="0"/>
                <w:sz w:val="18"/>
                <w:szCs w:val="18"/>
              </w:rPr>
              <w:t>线和用钢尺</w:t>
            </w:r>
          </w:p>
        </w:tc>
      </w:tr>
      <w:tr w:rsidR="00F51EE0" w:rsidRPr="003D64BF" w:rsidTr="008F2F42">
        <w:tc>
          <w:tcPr>
            <w:tcW w:w="375" w:type="pct"/>
            <w:vAlign w:val="center"/>
          </w:tcPr>
          <w:p w:rsidR="00F51EE0" w:rsidRPr="003D64BF" w:rsidRDefault="00F51EE0" w:rsidP="008F2F42">
            <w:pPr>
              <w:jc w:val="center"/>
              <w:rPr>
                <w:kern w:val="0"/>
                <w:sz w:val="18"/>
                <w:szCs w:val="18"/>
              </w:rPr>
            </w:pPr>
            <w:r w:rsidRPr="003D64BF">
              <w:rPr>
                <w:kern w:val="0"/>
                <w:sz w:val="18"/>
                <w:szCs w:val="18"/>
              </w:rPr>
              <w:t>6</w:t>
            </w:r>
          </w:p>
        </w:tc>
        <w:tc>
          <w:tcPr>
            <w:tcW w:w="1160" w:type="pct"/>
            <w:vAlign w:val="center"/>
          </w:tcPr>
          <w:p w:rsidR="00F51EE0" w:rsidRPr="003D64BF" w:rsidRDefault="00F51EE0" w:rsidP="008F2F42">
            <w:pPr>
              <w:jc w:val="center"/>
              <w:rPr>
                <w:rFonts w:ascii="Calibri" w:hAnsi="Calibri"/>
                <w:kern w:val="0"/>
                <w:sz w:val="18"/>
                <w:szCs w:val="18"/>
              </w:rPr>
            </w:pPr>
            <w:r w:rsidRPr="003D64BF">
              <w:rPr>
                <w:rFonts w:ascii="Calibri" w:hAnsi="Calibri" w:hint="eastAsia"/>
                <w:kern w:val="0"/>
                <w:sz w:val="18"/>
                <w:szCs w:val="18"/>
              </w:rPr>
              <w:t>横缝直顺度</w:t>
            </w:r>
          </w:p>
        </w:tc>
        <w:tc>
          <w:tcPr>
            <w:tcW w:w="992" w:type="pct"/>
            <w:vAlign w:val="center"/>
          </w:tcPr>
          <w:p w:rsidR="00F51EE0" w:rsidRPr="003D64BF" w:rsidRDefault="00F51EE0" w:rsidP="008F2F42">
            <w:pPr>
              <w:jc w:val="center"/>
              <w:rPr>
                <w:kern w:val="0"/>
                <w:sz w:val="18"/>
                <w:szCs w:val="18"/>
              </w:rPr>
            </w:pPr>
            <w:r w:rsidRPr="003D64BF">
              <w:rPr>
                <w:rFonts w:hint="eastAsia"/>
                <w:kern w:val="0"/>
                <w:sz w:val="18"/>
                <w:szCs w:val="18"/>
              </w:rPr>
              <w:t>每</w:t>
            </w:r>
            <w:r w:rsidRPr="003D64BF">
              <w:rPr>
                <w:kern w:val="0"/>
                <w:sz w:val="18"/>
                <w:szCs w:val="18"/>
              </w:rPr>
              <w:t>20m</w:t>
            </w:r>
            <w:r w:rsidRPr="003D64BF">
              <w:rPr>
                <w:rFonts w:hint="eastAsia"/>
                <w:kern w:val="0"/>
                <w:sz w:val="18"/>
                <w:szCs w:val="18"/>
              </w:rPr>
              <w:t>，</w:t>
            </w:r>
            <w:r w:rsidRPr="003D64BF">
              <w:rPr>
                <w:kern w:val="0"/>
                <w:sz w:val="18"/>
                <w:szCs w:val="18"/>
              </w:rPr>
              <w:t>1</w:t>
            </w:r>
            <w:r w:rsidRPr="003D64BF">
              <w:rPr>
                <w:rFonts w:hint="eastAsia"/>
                <w:kern w:val="0"/>
                <w:sz w:val="18"/>
                <w:szCs w:val="18"/>
              </w:rPr>
              <w:t>处</w:t>
            </w:r>
          </w:p>
        </w:tc>
        <w:tc>
          <w:tcPr>
            <w:tcW w:w="1160" w:type="pct"/>
            <w:vAlign w:val="center"/>
          </w:tcPr>
          <w:p w:rsidR="00F51EE0" w:rsidRPr="003D64BF" w:rsidRDefault="00F51EE0" w:rsidP="008F2F42">
            <w:pPr>
              <w:jc w:val="center"/>
              <w:rPr>
                <w:rFonts w:ascii="Calibri" w:hAnsi="Calibri"/>
                <w:kern w:val="0"/>
                <w:sz w:val="18"/>
                <w:szCs w:val="18"/>
              </w:rPr>
            </w:pPr>
            <w:r w:rsidRPr="003D64BF">
              <w:rPr>
                <w:rFonts w:ascii="Calibri" w:hAnsi="Calibri" w:hint="eastAsia"/>
                <w:kern w:val="0"/>
                <w:sz w:val="18"/>
                <w:szCs w:val="18"/>
              </w:rPr>
              <w:t>≤</w:t>
            </w:r>
            <w:r w:rsidRPr="003D64BF">
              <w:rPr>
                <w:kern w:val="0"/>
                <w:sz w:val="18"/>
                <w:szCs w:val="18"/>
              </w:rPr>
              <w:t>10mm</w:t>
            </w:r>
          </w:p>
        </w:tc>
        <w:tc>
          <w:tcPr>
            <w:tcW w:w="1313" w:type="pct"/>
            <w:vAlign w:val="center"/>
          </w:tcPr>
          <w:p w:rsidR="00F51EE0" w:rsidRPr="003D64BF" w:rsidRDefault="00F51EE0" w:rsidP="008F2F42">
            <w:pPr>
              <w:jc w:val="center"/>
              <w:rPr>
                <w:kern w:val="0"/>
                <w:sz w:val="18"/>
                <w:szCs w:val="18"/>
              </w:rPr>
            </w:pPr>
            <w:r w:rsidRPr="003D64BF">
              <w:rPr>
                <w:rFonts w:hint="eastAsia"/>
                <w:kern w:val="0"/>
                <w:sz w:val="18"/>
                <w:szCs w:val="18"/>
              </w:rPr>
              <w:t>拉</w:t>
            </w:r>
            <w:r w:rsidRPr="003D64BF">
              <w:rPr>
                <w:kern w:val="0"/>
                <w:sz w:val="18"/>
                <w:szCs w:val="18"/>
              </w:rPr>
              <w:t>5m</w:t>
            </w:r>
            <w:r w:rsidRPr="003D64BF">
              <w:rPr>
                <w:rFonts w:hint="eastAsia"/>
                <w:kern w:val="0"/>
                <w:sz w:val="18"/>
                <w:szCs w:val="18"/>
              </w:rPr>
              <w:t>线和用钢尺</w:t>
            </w:r>
          </w:p>
        </w:tc>
      </w:tr>
      <w:tr w:rsidR="00F51EE0" w:rsidRPr="003D64BF" w:rsidTr="008F2F42">
        <w:tc>
          <w:tcPr>
            <w:tcW w:w="375" w:type="pct"/>
            <w:vAlign w:val="center"/>
          </w:tcPr>
          <w:p w:rsidR="00F51EE0" w:rsidRPr="003D64BF" w:rsidRDefault="00F51EE0" w:rsidP="008F2F42">
            <w:pPr>
              <w:jc w:val="center"/>
              <w:rPr>
                <w:kern w:val="0"/>
                <w:sz w:val="18"/>
                <w:szCs w:val="18"/>
              </w:rPr>
            </w:pPr>
            <w:r w:rsidRPr="003D64BF">
              <w:rPr>
                <w:kern w:val="0"/>
                <w:sz w:val="18"/>
                <w:szCs w:val="18"/>
              </w:rPr>
              <w:t>7</w:t>
            </w:r>
          </w:p>
        </w:tc>
        <w:tc>
          <w:tcPr>
            <w:tcW w:w="1160" w:type="pct"/>
            <w:vAlign w:val="center"/>
          </w:tcPr>
          <w:p w:rsidR="00F51EE0" w:rsidRPr="003D64BF" w:rsidRDefault="00F51EE0" w:rsidP="008F2F42">
            <w:pPr>
              <w:jc w:val="center"/>
              <w:rPr>
                <w:rFonts w:ascii="Calibri" w:hAnsi="Calibri"/>
                <w:kern w:val="0"/>
                <w:sz w:val="18"/>
                <w:szCs w:val="18"/>
              </w:rPr>
            </w:pPr>
            <w:r w:rsidRPr="003D64BF">
              <w:rPr>
                <w:rFonts w:ascii="Calibri" w:hAnsi="Calibri" w:hint="eastAsia"/>
                <w:kern w:val="0"/>
                <w:sz w:val="18"/>
                <w:szCs w:val="18"/>
              </w:rPr>
              <w:t>缝宽</w:t>
            </w:r>
          </w:p>
        </w:tc>
        <w:tc>
          <w:tcPr>
            <w:tcW w:w="992" w:type="pct"/>
            <w:vAlign w:val="center"/>
          </w:tcPr>
          <w:p w:rsidR="00F51EE0" w:rsidRPr="003D64BF" w:rsidRDefault="00F51EE0" w:rsidP="008F2F42">
            <w:pPr>
              <w:jc w:val="center"/>
              <w:rPr>
                <w:kern w:val="0"/>
                <w:sz w:val="18"/>
                <w:szCs w:val="18"/>
              </w:rPr>
            </w:pPr>
            <w:r w:rsidRPr="003D64BF">
              <w:rPr>
                <w:rFonts w:hint="eastAsia"/>
                <w:kern w:val="0"/>
                <w:sz w:val="18"/>
                <w:szCs w:val="18"/>
              </w:rPr>
              <w:t>每</w:t>
            </w:r>
            <w:r w:rsidRPr="003D64BF">
              <w:rPr>
                <w:kern w:val="0"/>
                <w:sz w:val="18"/>
                <w:szCs w:val="18"/>
              </w:rPr>
              <w:t>20m</w:t>
            </w:r>
            <w:r w:rsidRPr="003D64BF">
              <w:rPr>
                <w:rFonts w:hint="eastAsia"/>
                <w:kern w:val="0"/>
                <w:sz w:val="18"/>
                <w:szCs w:val="18"/>
              </w:rPr>
              <w:t>，</w:t>
            </w:r>
            <w:r w:rsidRPr="003D64BF">
              <w:rPr>
                <w:kern w:val="0"/>
                <w:sz w:val="18"/>
                <w:szCs w:val="18"/>
              </w:rPr>
              <w:t>1</w:t>
            </w:r>
            <w:r w:rsidRPr="003D64BF">
              <w:rPr>
                <w:rFonts w:hint="eastAsia"/>
                <w:kern w:val="0"/>
                <w:sz w:val="18"/>
                <w:szCs w:val="18"/>
              </w:rPr>
              <w:t>处</w:t>
            </w:r>
          </w:p>
        </w:tc>
        <w:tc>
          <w:tcPr>
            <w:tcW w:w="1160" w:type="pct"/>
            <w:vAlign w:val="center"/>
          </w:tcPr>
          <w:p w:rsidR="00F51EE0" w:rsidRPr="003D64BF" w:rsidRDefault="00F51EE0" w:rsidP="008F2F42">
            <w:pPr>
              <w:jc w:val="center"/>
              <w:rPr>
                <w:rFonts w:ascii="Calibri" w:hAnsi="Calibri"/>
                <w:kern w:val="0"/>
                <w:sz w:val="18"/>
                <w:szCs w:val="18"/>
              </w:rPr>
            </w:pPr>
            <w:r w:rsidRPr="003D64BF">
              <w:rPr>
                <w:rFonts w:ascii="Calibri" w:hAnsi="Calibri" w:hint="eastAsia"/>
                <w:kern w:val="0"/>
                <w:sz w:val="18"/>
                <w:szCs w:val="18"/>
              </w:rPr>
              <w:t>≤</w:t>
            </w:r>
            <w:r w:rsidRPr="003D64BF">
              <w:rPr>
                <w:kern w:val="0"/>
                <w:sz w:val="18"/>
                <w:szCs w:val="18"/>
              </w:rPr>
              <w:t>2mm</w:t>
            </w:r>
          </w:p>
        </w:tc>
        <w:tc>
          <w:tcPr>
            <w:tcW w:w="1313" w:type="pct"/>
            <w:vAlign w:val="center"/>
          </w:tcPr>
          <w:p w:rsidR="00F51EE0" w:rsidRPr="003D64BF" w:rsidRDefault="00F51EE0" w:rsidP="008F2F42">
            <w:pPr>
              <w:jc w:val="center"/>
              <w:rPr>
                <w:rFonts w:ascii="Calibri" w:hAnsi="Calibri"/>
                <w:kern w:val="0"/>
                <w:sz w:val="18"/>
                <w:szCs w:val="18"/>
              </w:rPr>
            </w:pPr>
            <w:r w:rsidRPr="003D64BF">
              <w:rPr>
                <w:rFonts w:ascii="Calibri" w:hAnsi="Calibri" w:hint="eastAsia"/>
                <w:kern w:val="0"/>
                <w:sz w:val="18"/>
                <w:szCs w:val="18"/>
              </w:rPr>
              <w:t>钢尺量</w:t>
            </w:r>
          </w:p>
        </w:tc>
      </w:tr>
      <w:tr w:rsidR="00F51EE0" w:rsidRPr="003D64BF" w:rsidTr="008F2F42">
        <w:tc>
          <w:tcPr>
            <w:tcW w:w="375" w:type="pct"/>
            <w:vAlign w:val="center"/>
          </w:tcPr>
          <w:p w:rsidR="00F51EE0" w:rsidRPr="003D64BF" w:rsidRDefault="00F51EE0" w:rsidP="008F2F42">
            <w:pPr>
              <w:jc w:val="center"/>
              <w:rPr>
                <w:kern w:val="0"/>
                <w:sz w:val="18"/>
                <w:szCs w:val="18"/>
              </w:rPr>
            </w:pPr>
            <w:r w:rsidRPr="003D64BF">
              <w:rPr>
                <w:kern w:val="0"/>
                <w:sz w:val="18"/>
                <w:szCs w:val="18"/>
              </w:rPr>
              <w:t>8</w:t>
            </w:r>
          </w:p>
        </w:tc>
        <w:tc>
          <w:tcPr>
            <w:tcW w:w="1160" w:type="pct"/>
            <w:vAlign w:val="center"/>
          </w:tcPr>
          <w:p w:rsidR="00F51EE0" w:rsidRPr="003D64BF" w:rsidRDefault="00F51EE0" w:rsidP="008F2F42">
            <w:pPr>
              <w:jc w:val="center"/>
              <w:rPr>
                <w:rFonts w:ascii="Calibri" w:hAnsi="Calibri"/>
                <w:kern w:val="0"/>
                <w:sz w:val="18"/>
                <w:szCs w:val="18"/>
              </w:rPr>
            </w:pPr>
            <w:r w:rsidRPr="003D64BF">
              <w:rPr>
                <w:rFonts w:ascii="Calibri" w:hAnsi="Calibri" w:hint="eastAsia"/>
                <w:kern w:val="0"/>
                <w:sz w:val="18"/>
                <w:szCs w:val="18"/>
              </w:rPr>
              <w:t>井框与路面高差</w:t>
            </w:r>
          </w:p>
        </w:tc>
        <w:tc>
          <w:tcPr>
            <w:tcW w:w="992" w:type="pct"/>
            <w:vAlign w:val="center"/>
          </w:tcPr>
          <w:p w:rsidR="00F51EE0" w:rsidRPr="003D64BF" w:rsidRDefault="00F51EE0" w:rsidP="008F2F42">
            <w:pPr>
              <w:jc w:val="center"/>
              <w:rPr>
                <w:kern w:val="0"/>
                <w:sz w:val="18"/>
                <w:szCs w:val="18"/>
              </w:rPr>
            </w:pPr>
            <w:r w:rsidRPr="003D64BF">
              <w:rPr>
                <w:rFonts w:hint="eastAsia"/>
                <w:kern w:val="0"/>
                <w:sz w:val="18"/>
                <w:szCs w:val="18"/>
              </w:rPr>
              <w:t>每座</w:t>
            </w:r>
            <w:r w:rsidRPr="003D64BF">
              <w:rPr>
                <w:kern w:val="0"/>
                <w:sz w:val="18"/>
                <w:szCs w:val="18"/>
              </w:rPr>
              <w:t>4</w:t>
            </w:r>
            <w:r w:rsidRPr="003D64BF">
              <w:rPr>
                <w:rFonts w:hint="eastAsia"/>
                <w:kern w:val="0"/>
                <w:sz w:val="18"/>
                <w:szCs w:val="18"/>
              </w:rPr>
              <w:t>处</w:t>
            </w:r>
          </w:p>
        </w:tc>
        <w:tc>
          <w:tcPr>
            <w:tcW w:w="1160" w:type="pct"/>
            <w:vAlign w:val="center"/>
          </w:tcPr>
          <w:p w:rsidR="00F51EE0" w:rsidRPr="003D64BF" w:rsidRDefault="00F51EE0" w:rsidP="008F2F42">
            <w:pPr>
              <w:jc w:val="center"/>
              <w:rPr>
                <w:rFonts w:ascii="Calibri" w:hAnsi="Calibri"/>
                <w:kern w:val="0"/>
                <w:sz w:val="18"/>
                <w:szCs w:val="18"/>
              </w:rPr>
            </w:pPr>
            <w:r w:rsidRPr="003D64BF">
              <w:rPr>
                <w:rFonts w:ascii="Calibri" w:hAnsi="Calibri" w:hint="eastAsia"/>
                <w:kern w:val="0"/>
                <w:sz w:val="18"/>
                <w:szCs w:val="18"/>
              </w:rPr>
              <w:t>≤</w:t>
            </w:r>
            <w:r w:rsidRPr="003D64BF">
              <w:rPr>
                <w:kern w:val="0"/>
                <w:sz w:val="18"/>
                <w:szCs w:val="18"/>
              </w:rPr>
              <w:t>5mm</w:t>
            </w:r>
          </w:p>
        </w:tc>
        <w:tc>
          <w:tcPr>
            <w:tcW w:w="1313" w:type="pct"/>
            <w:vAlign w:val="center"/>
          </w:tcPr>
          <w:p w:rsidR="00F51EE0" w:rsidRPr="003D64BF" w:rsidRDefault="00F51EE0" w:rsidP="008F2F42">
            <w:pPr>
              <w:jc w:val="center"/>
              <w:rPr>
                <w:rFonts w:ascii="Calibri" w:hAnsi="Calibri"/>
                <w:kern w:val="0"/>
                <w:sz w:val="18"/>
                <w:szCs w:val="18"/>
              </w:rPr>
            </w:pPr>
            <w:r w:rsidRPr="003D64BF">
              <w:rPr>
                <w:rFonts w:ascii="Calibri" w:hAnsi="Calibri" w:hint="eastAsia"/>
                <w:kern w:val="0"/>
                <w:sz w:val="18"/>
                <w:szCs w:val="18"/>
              </w:rPr>
              <w:t>钢尺和楔形塞尺</w:t>
            </w:r>
          </w:p>
        </w:tc>
      </w:tr>
    </w:tbl>
    <w:p w:rsidR="00F51EE0" w:rsidRDefault="00F51EE0" w:rsidP="00F51EE0">
      <w:pPr>
        <w:pStyle w:val="2"/>
        <w:spacing w:before="0" w:after="0" w:line="480" w:lineRule="auto"/>
        <w:jc w:val="center"/>
        <w:rPr>
          <w:rFonts w:ascii="黑体" w:hAnsi="Calibri"/>
          <w:b w:val="0"/>
          <w:sz w:val="21"/>
          <w:szCs w:val="24"/>
        </w:rPr>
      </w:pPr>
      <w:bookmarkStart w:id="135" w:name="_Toc377463715"/>
      <w:bookmarkStart w:id="136" w:name="_Toc375320039"/>
      <w:bookmarkStart w:id="137" w:name="_Toc380566029"/>
      <w:bookmarkStart w:id="138" w:name="_Toc381802368"/>
      <w:bookmarkStart w:id="139" w:name="_Toc381802645"/>
      <w:bookmarkStart w:id="140" w:name="_Toc381806634"/>
      <w:r>
        <w:rPr>
          <w:rFonts w:ascii="黑体" w:hAnsi="Calibri" w:hint="eastAsia"/>
          <w:b w:val="0"/>
          <w:sz w:val="21"/>
          <w:szCs w:val="24"/>
        </w:rPr>
        <w:t>5.3 硅砂排水沟工程检验</w:t>
      </w:r>
      <w:bookmarkEnd w:id="135"/>
      <w:bookmarkEnd w:id="136"/>
      <w:bookmarkEnd w:id="137"/>
      <w:bookmarkEnd w:id="138"/>
      <w:bookmarkEnd w:id="139"/>
      <w:bookmarkEnd w:id="140"/>
    </w:p>
    <w:p w:rsidR="00F51EE0" w:rsidRDefault="00F51EE0" w:rsidP="00F51EE0">
      <w:pPr>
        <w:spacing w:line="360" w:lineRule="exact"/>
        <w:rPr>
          <w:rFonts w:ascii="Calibri" w:hAnsi="Calibri"/>
          <w:szCs w:val="24"/>
        </w:rPr>
      </w:pPr>
      <w:r>
        <w:rPr>
          <w:rFonts w:ascii="黑体" w:eastAsia="黑体" w:hint="eastAsia"/>
          <w:szCs w:val="24"/>
        </w:rPr>
        <w:t>5</w:t>
      </w:r>
      <w:r>
        <w:rPr>
          <w:rFonts w:ascii="黑体" w:eastAsia="黑体"/>
          <w:szCs w:val="24"/>
        </w:rPr>
        <w:t>.</w:t>
      </w:r>
      <w:r>
        <w:rPr>
          <w:rFonts w:ascii="黑体" w:eastAsia="黑体" w:hint="eastAsia"/>
          <w:szCs w:val="24"/>
        </w:rPr>
        <w:t>3</w:t>
      </w:r>
      <w:r>
        <w:rPr>
          <w:rFonts w:ascii="黑体" w:eastAsia="黑体"/>
          <w:szCs w:val="24"/>
        </w:rPr>
        <w:t>.</w:t>
      </w:r>
      <w:r>
        <w:rPr>
          <w:rFonts w:ascii="黑体" w:eastAsia="黑体" w:hint="eastAsia"/>
          <w:szCs w:val="24"/>
        </w:rPr>
        <w:t xml:space="preserve">1 </w:t>
      </w:r>
      <w:r>
        <w:rPr>
          <w:rFonts w:ascii="Calibri" w:hAnsi="Calibri" w:hint="eastAsia"/>
          <w:szCs w:val="24"/>
        </w:rPr>
        <w:t>主控项目</w:t>
      </w:r>
    </w:p>
    <w:p w:rsidR="00F51EE0" w:rsidRDefault="00F51EE0" w:rsidP="00F51EE0">
      <w:pPr>
        <w:spacing w:line="360" w:lineRule="exact"/>
        <w:ind w:firstLineChars="200" w:firstLine="420"/>
        <w:rPr>
          <w:rFonts w:ascii="Calibri" w:hAnsi="Calibri"/>
          <w:szCs w:val="24"/>
        </w:rPr>
      </w:pPr>
      <w:r>
        <w:rPr>
          <w:rFonts w:ascii="黑体" w:eastAsia="黑体" w:hint="eastAsia"/>
          <w:szCs w:val="24"/>
        </w:rPr>
        <w:t xml:space="preserve">1 </w:t>
      </w:r>
      <w:r>
        <w:rPr>
          <w:rFonts w:ascii="Calibri" w:hAnsi="Calibri" w:hint="eastAsia"/>
          <w:szCs w:val="24"/>
        </w:rPr>
        <w:t>硅砂滤水盖板的颜色应符合设计要求，外观不应有空鼓、掉角及断裂等缺陷；</w:t>
      </w:r>
    </w:p>
    <w:p w:rsidR="00F51EE0" w:rsidRDefault="00F51EE0" w:rsidP="00F51EE0">
      <w:pPr>
        <w:spacing w:line="360" w:lineRule="exact"/>
        <w:ind w:firstLineChars="200" w:firstLine="420"/>
        <w:rPr>
          <w:rFonts w:ascii="Calibri" w:hAnsi="Calibri"/>
          <w:szCs w:val="24"/>
        </w:rPr>
      </w:pPr>
      <w:r>
        <w:rPr>
          <w:rFonts w:ascii="Calibri" w:hAnsi="Calibri" w:hint="eastAsia"/>
          <w:szCs w:val="24"/>
        </w:rPr>
        <w:t>检查方法：观察。</w:t>
      </w:r>
    </w:p>
    <w:p w:rsidR="00F51EE0" w:rsidRDefault="00F51EE0" w:rsidP="00F51EE0">
      <w:pPr>
        <w:spacing w:line="360" w:lineRule="exact"/>
        <w:ind w:firstLineChars="200" w:firstLine="420"/>
        <w:rPr>
          <w:rFonts w:ascii="Calibri" w:hAnsi="Calibri"/>
          <w:szCs w:val="24"/>
        </w:rPr>
      </w:pPr>
      <w:r>
        <w:rPr>
          <w:rFonts w:ascii="黑体" w:eastAsia="黑体" w:hint="eastAsia"/>
          <w:szCs w:val="24"/>
        </w:rPr>
        <w:t xml:space="preserve">2 </w:t>
      </w:r>
      <w:r>
        <w:rPr>
          <w:rFonts w:ascii="Calibri" w:hAnsi="Calibri" w:hint="eastAsia"/>
          <w:szCs w:val="24"/>
        </w:rPr>
        <w:t>硅砂排水沟的尺寸应符合设计要求；</w:t>
      </w:r>
    </w:p>
    <w:p w:rsidR="00F51EE0" w:rsidRDefault="00F51EE0" w:rsidP="00F51EE0">
      <w:pPr>
        <w:spacing w:line="360" w:lineRule="exact"/>
        <w:ind w:firstLineChars="200" w:firstLine="420"/>
        <w:rPr>
          <w:rFonts w:ascii="Calibri" w:hAnsi="Calibri"/>
          <w:szCs w:val="24"/>
        </w:rPr>
      </w:pPr>
      <w:r>
        <w:rPr>
          <w:rFonts w:ascii="Calibri" w:hAnsi="Calibri" w:hint="eastAsia"/>
          <w:szCs w:val="24"/>
        </w:rPr>
        <w:t>检查方法：钢尺测量。</w:t>
      </w:r>
    </w:p>
    <w:p w:rsidR="00F51EE0" w:rsidRDefault="00F51EE0" w:rsidP="00F51EE0">
      <w:pPr>
        <w:spacing w:line="360" w:lineRule="exact"/>
        <w:ind w:firstLineChars="200" w:firstLine="420"/>
        <w:rPr>
          <w:rFonts w:ascii="Calibri" w:hAnsi="Calibri"/>
          <w:szCs w:val="24"/>
        </w:rPr>
      </w:pPr>
      <w:r>
        <w:rPr>
          <w:rFonts w:ascii="黑体" w:eastAsia="黑体" w:hint="eastAsia"/>
          <w:szCs w:val="24"/>
        </w:rPr>
        <w:t xml:space="preserve">3 </w:t>
      </w:r>
      <w:r>
        <w:rPr>
          <w:rFonts w:ascii="Calibri" w:hAnsi="Calibri" w:hint="eastAsia"/>
          <w:szCs w:val="24"/>
        </w:rPr>
        <w:t>硅砂排水沟的强度、透水性能应符合设计要求；</w:t>
      </w:r>
    </w:p>
    <w:p w:rsidR="00F51EE0" w:rsidRDefault="00F51EE0" w:rsidP="00F51EE0">
      <w:pPr>
        <w:spacing w:line="360" w:lineRule="exact"/>
        <w:ind w:firstLineChars="200" w:firstLine="420"/>
        <w:rPr>
          <w:rFonts w:ascii="Calibri" w:hAnsi="Calibri"/>
          <w:szCs w:val="24"/>
        </w:rPr>
      </w:pPr>
      <w:r>
        <w:rPr>
          <w:rFonts w:ascii="Calibri" w:hAnsi="Calibri" w:hint="eastAsia"/>
          <w:szCs w:val="24"/>
        </w:rPr>
        <w:t>检查方法：检查出厂质量合格证明、性能检测报告和有关复验报告。</w:t>
      </w:r>
    </w:p>
    <w:p w:rsidR="00F51EE0" w:rsidRDefault="00F51EE0" w:rsidP="00F51EE0">
      <w:pPr>
        <w:spacing w:line="360" w:lineRule="exact"/>
        <w:ind w:firstLineChars="200" w:firstLine="420"/>
        <w:rPr>
          <w:rFonts w:ascii="Calibri" w:hAnsi="Calibri"/>
          <w:szCs w:val="24"/>
        </w:rPr>
      </w:pPr>
      <w:r>
        <w:rPr>
          <w:rFonts w:ascii="黑体" w:eastAsia="黑体" w:hint="eastAsia"/>
          <w:szCs w:val="24"/>
        </w:rPr>
        <w:t xml:space="preserve">4 </w:t>
      </w:r>
      <w:r>
        <w:rPr>
          <w:rFonts w:ascii="Calibri" w:hAnsi="Calibri" w:hint="eastAsia"/>
          <w:szCs w:val="24"/>
        </w:rPr>
        <w:t>硅砂排水沟安装工程应符合表</w:t>
      </w:r>
      <w:r>
        <w:rPr>
          <w:rFonts w:hint="eastAsia"/>
          <w:szCs w:val="24"/>
        </w:rPr>
        <w:t>5</w:t>
      </w:r>
      <w:r>
        <w:rPr>
          <w:szCs w:val="24"/>
        </w:rPr>
        <w:t>.</w:t>
      </w:r>
      <w:r>
        <w:rPr>
          <w:rFonts w:hint="eastAsia"/>
          <w:szCs w:val="24"/>
        </w:rPr>
        <w:t>3</w:t>
      </w:r>
      <w:r>
        <w:rPr>
          <w:szCs w:val="24"/>
        </w:rPr>
        <w:t>.1</w:t>
      </w:r>
      <w:r>
        <w:rPr>
          <w:rFonts w:ascii="Calibri" w:hAnsi="Calibri" w:hint="eastAsia"/>
          <w:szCs w:val="24"/>
        </w:rPr>
        <w:t>的规定。</w:t>
      </w:r>
    </w:p>
    <w:p w:rsidR="00F51EE0" w:rsidRDefault="00F51EE0" w:rsidP="00F51EE0">
      <w:pPr>
        <w:pStyle w:val="af8"/>
        <w:spacing w:afterLines="20" w:line="360" w:lineRule="exact"/>
        <w:ind w:firstLineChars="0"/>
        <w:jc w:val="center"/>
        <w:rPr>
          <w:rFonts w:ascii="黑体" w:eastAsia="黑体"/>
          <w:sz w:val="18"/>
          <w:szCs w:val="18"/>
        </w:rPr>
      </w:pPr>
      <w:r>
        <w:rPr>
          <w:rFonts w:ascii="黑体" w:eastAsia="黑体" w:hint="eastAsia"/>
          <w:sz w:val="18"/>
          <w:szCs w:val="18"/>
        </w:rPr>
        <w:t>表5</w:t>
      </w:r>
      <w:r>
        <w:rPr>
          <w:rFonts w:ascii="黑体" w:eastAsia="黑体"/>
          <w:sz w:val="18"/>
          <w:szCs w:val="18"/>
        </w:rPr>
        <w:t>.</w:t>
      </w:r>
      <w:r>
        <w:rPr>
          <w:rFonts w:ascii="黑体" w:eastAsia="黑体" w:hint="eastAsia"/>
          <w:sz w:val="18"/>
          <w:szCs w:val="18"/>
        </w:rPr>
        <w:t>3.1硅砂排水沟安装工程允许偏差表</w:t>
      </w:r>
    </w:p>
    <w:tbl>
      <w:tblPr>
        <w:tblW w:w="4876" w:type="pct"/>
        <w:jc w:val="center"/>
        <w:tblInd w:w="25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948"/>
        <w:gridCol w:w="2049"/>
        <w:gridCol w:w="3068"/>
        <w:gridCol w:w="1028"/>
        <w:gridCol w:w="1032"/>
        <w:gridCol w:w="1707"/>
      </w:tblGrid>
      <w:tr w:rsidR="00F51EE0" w:rsidRPr="003D64BF" w:rsidTr="008F2F42">
        <w:trPr>
          <w:trHeight w:hRule="exact" w:val="340"/>
          <w:jc w:val="center"/>
        </w:trPr>
        <w:tc>
          <w:tcPr>
            <w:tcW w:w="482" w:type="pct"/>
            <w:vMerge w:val="restart"/>
            <w:vAlign w:val="center"/>
          </w:tcPr>
          <w:p w:rsidR="00F51EE0" w:rsidRPr="003D64BF" w:rsidRDefault="00F51EE0" w:rsidP="008F2F42">
            <w:pPr>
              <w:pStyle w:val="a4"/>
              <w:spacing w:after="0"/>
              <w:jc w:val="center"/>
              <w:rPr>
                <w:rFonts w:ascii="宋体" w:hAnsi="宋体"/>
                <w:bCs/>
                <w:sz w:val="18"/>
                <w:szCs w:val="18"/>
              </w:rPr>
            </w:pPr>
            <w:r w:rsidRPr="003D64BF">
              <w:rPr>
                <w:rFonts w:ascii="宋体" w:hAnsi="宋体" w:hint="eastAsia"/>
                <w:bCs/>
                <w:sz w:val="18"/>
                <w:szCs w:val="18"/>
              </w:rPr>
              <w:t>序 号</w:t>
            </w:r>
          </w:p>
        </w:tc>
        <w:tc>
          <w:tcPr>
            <w:tcW w:w="1042" w:type="pct"/>
            <w:vMerge w:val="restart"/>
            <w:vAlign w:val="center"/>
          </w:tcPr>
          <w:p w:rsidR="00F51EE0" w:rsidRPr="003D64BF" w:rsidRDefault="00F51EE0" w:rsidP="008F2F42">
            <w:pPr>
              <w:pStyle w:val="a4"/>
              <w:spacing w:after="0"/>
              <w:jc w:val="center"/>
              <w:rPr>
                <w:rFonts w:ascii="宋体" w:hAnsi="宋体"/>
                <w:bCs/>
                <w:sz w:val="18"/>
                <w:szCs w:val="18"/>
              </w:rPr>
            </w:pPr>
            <w:r w:rsidRPr="003D64BF">
              <w:rPr>
                <w:rFonts w:ascii="宋体" w:hAnsi="宋体" w:hint="eastAsia"/>
                <w:bCs/>
                <w:sz w:val="18"/>
                <w:szCs w:val="18"/>
              </w:rPr>
              <w:t>项 目</w:t>
            </w:r>
          </w:p>
        </w:tc>
        <w:tc>
          <w:tcPr>
            <w:tcW w:w="1560" w:type="pct"/>
            <w:vMerge w:val="restart"/>
            <w:vAlign w:val="center"/>
          </w:tcPr>
          <w:p w:rsidR="00F51EE0" w:rsidRPr="003D64BF" w:rsidRDefault="00F51EE0" w:rsidP="008F2F42">
            <w:pPr>
              <w:pStyle w:val="a4"/>
              <w:spacing w:after="0"/>
              <w:jc w:val="center"/>
              <w:rPr>
                <w:rFonts w:ascii="宋体" w:hAnsi="宋体"/>
                <w:bCs/>
                <w:sz w:val="18"/>
                <w:szCs w:val="18"/>
              </w:rPr>
            </w:pPr>
            <w:r w:rsidRPr="003D64BF">
              <w:rPr>
                <w:rFonts w:ascii="宋体" w:hAnsi="宋体" w:hint="eastAsia"/>
                <w:bCs/>
                <w:sz w:val="18"/>
                <w:szCs w:val="18"/>
              </w:rPr>
              <w:t>规定值或允许偏差</w:t>
            </w:r>
          </w:p>
        </w:tc>
        <w:tc>
          <w:tcPr>
            <w:tcW w:w="1048" w:type="pct"/>
            <w:gridSpan w:val="2"/>
            <w:vAlign w:val="center"/>
          </w:tcPr>
          <w:p w:rsidR="00F51EE0" w:rsidRPr="003D64BF" w:rsidRDefault="00F51EE0" w:rsidP="008F2F42">
            <w:pPr>
              <w:pStyle w:val="a4"/>
              <w:spacing w:after="0"/>
              <w:jc w:val="center"/>
              <w:rPr>
                <w:rFonts w:ascii="宋体" w:hAnsi="宋体"/>
                <w:bCs/>
                <w:sz w:val="18"/>
                <w:szCs w:val="18"/>
              </w:rPr>
            </w:pPr>
            <w:r w:rsidRPr="003D64BF">
              <w:rPr>
                <w:rFonts w:ascii="宋体" w:hAnsi="宋体" w:hint="eastAsia"/>
                <w:bCs/>
                <w:sz w:val="18"/>
                <w:szCs w:val="18"/>
              </w:rPr>
              <w:t>检验频率</w:t>
            </w:r>
          </w:p>
        </w:tc>
        <w:tc>
          <w:tcPr>
            <w:tcW w:w="869" w:type="pct"/>
            <w:vMerge w:val="restart"/>
            <w:vAlign w:val="center"/>
          </w:tcPr>
          <w:p w:rsidR="00F51EE0" w:rsidRPr="003D64BF" w:rsidRDefault="00F51EE0" w:rsidP="008F2F42">
            <w:pPr>
              <w:pStyle w:val="a4"/>
              <w:spacing w:after="0"/>
              <w:jc w:val="center"/>
              <w:rPr>
                <w:rFonts w:ascii="宋体" w:hAnsi="宋体"/>
                <w:bCs/>
                <w:sz w:val="18"/>
                <w:szCs w:val="18"/>
              </w:rPr>
            </w:pPr>
            <w:r w:rsidRPr="003D64BF">
              <w:rPr>
                <w:rFonts w:ascii="宋体" w:hAnsi="宋体" w:hint="eastAsia"/>
                <w:bCs/>
                <w:sz w:val="18"/>
                <w:szCs w:val="18"/>
              </w:rPr>
              <w:t>检验方法</w:t>
            </w:r>
          </w:p>
        </w:tc>
      </w:tr>
      <w:tr w:rsidR="00F51EE0" w:rsidRPr="003D64BF" w:rsidTr="008F2F42">
        <w:trPr>
          <w:trHeight w:hRule="exact" w:val="340"/>
          <w:jc w:val="center"/>
        </w:trPr>
        <w:tc>
          <w:tcPr>
            <w:tcW w:w="482" w:type="pct"/>
            <w:vMerge/>
            <w:vAlign w:val="center"/>
          </w:tcPr>
          <w:p w:rsidR="00F51EE0" w:rsidRPr="003D64BF" w:rsidRDefault="00F51EE0" w:rsidP="008F2F42">
            <w:pPr>
              <w:pStyle w:val="a4"/>
              <w:spacing w:after="0"/>
              <w:jc w:val="center"/>
              <w:rPr>
                <w:rFonts w:ascii="宋体" w:hAnsi="宋体"/>
                <w:bCs/>
                <w:sz w:val="18"/>
                <w:szCs w:val="18"/>
              </w:rPr>
            </w:pPr>
          </w:p>
        </w:tc>
        <w:tc>
          <w:tcPr>
            <w:tcW w:w="1042" w:type="pct"/>
            <w:vMerge/>
            <w:vAlign w:val="center"/>
          </w:tcPr>
          <w:p w:rsidR="00F51EE0" w:rsidRPr="003D64BF" w:rsidRDefault="00F51EE0" w:rsidP="008F2F42">
            <w:pPr>
              <w:pStyle w:val="a4"/>
              <w:spacing w:after="0"/>
              <w:jc w:val="center"/>
              <w:rPr>
                <w:rFonts w:ascii="宋体" w:hAnsi="宋体"/>
                <w:bCs/>
                <w:sz w:val="18"/>
                <w:szCs w:val="18"/>
              </w:rPr>
            </w:pPr>
          </w:p>
        </w:tc>
        <w:tc>
          <w:tcPr>
            <w:tcW w:w="1560" w:type="pct"/>
            <w:vMerge/>
            <w:vAlign w:val="center"/>
          </w:tcPr>
          <w:p w:rsidR="00F51EE0" w:rsidRPr="003D64BF" w:rsidRDefault="00F51EE0" w:rsidP="008F2F42">
            <w:pPr>
              <w:pStyle w:val="a4"/>
              <w:spacing w:after="0"/>
              <w:jc w:val="center"/>
              <w:rPr>
                <w:rFonts w:ascii="宋体" w:hAnsi="宋体"/>
                <w:bCs/>
                <w:sz w:val="18"/>
                <w:szCs w:val="18"/>
              </w:rPr>
            </w:pPr>
          </w:p>
        </w:tc>
        <w:tc>
          <w:tcPr>
            <w:tcW w:w="523" w:type="pct"/>
            <w:vAlign w:val="center"/>
          </w:tcPr>
          <w:p w:rsidR="00F51EE0" w:rsidRPr="003D64BF" w:rsidRDefault="00F51EE0" w:rsidP="008F2F42">
            <w:pPr>
              <w:pStyle w:val="a4"/>
              <w:spacing w:after="0"/>
              <w:jc w:val="center"/>
              <w:rPr>
                <w:rFonts w:ascii="宋体" w:hAnsi="宋体"/>
                <w:bCs/>
                <w:sz w:val="18"/>
                <w:szCs w:val="18"/>
              </w:rPr>
            </w:pPr>
            <w:r w:rsidRPr="003D64BF">
              <w:rPr>
                <w:rFonts w:ascii="宋体" w:hAnsi="宋体" w:hint="eastAsia"/>
                <w:bCs/>
                <w:sz w:val="18"/>
                <w:szCs w:val="18"/>
              </w:rPr>
              <w:t>范围</w:t>
            </w:r>
          </w:p>
        </w:tc>
        <w:tc>
          <w:tcPr>
            <w:tcW w:w="525" w:type="pct"/>
            <w:vAlign w:val="center"/>
          </w:tcPr>
          <w:p w:rsidR="00F51EE0" w:rsidRPr="003D64BF" w:rsidRDefault="00F51EE0" w:rsidP="008F2F42">
            <w:pPr>
              <w:pStyle w:val="a4"/>
              <w:spacing w:after="0"/>
              <w:jc w:val="center"/>
              <w:rPr>
                <w:rFonts w:ascii="宋体" w:hAnsi="宋体"/>
                <w:bCs/>
                <w:sz w:val="18"/>
                <w:szCs w:val="18"/>
              </w:rPr>
            </w:pPr>
            <w:r w:rsidRPr="003D64BF">
              <w:rPr>
                <w:rFonts w:ascii="宋体" w:hAnsi="宋体" w:hint="eastAsia"/>
                <w:bCs/>
                <w:sz w:val="18"/>
                <w:szCs w:val="18"/>
              </w:rPr>
              <w:t>点数</w:t>
            </w:r>
          </w:p>
        </w:tc>
        <w:tc>
          <w:tcPr>
            <w:tcW w:w="869" w:type="pct"/>
            <w:vMerge/>
            <w:vAlign w:val="center"/>
          </w:tcPr>
          <w:p w:rsidR="00F51EE0" w:rsidRPr="003D64BF" w:rsidRDefault="00F51EE0" w:rsidP="008F2F42">
            <w:pPr>
              <w:pStyle w:val="a4"/>
              <w:spacing w:after="0"/>
              <w:jc w:val="center"/>
              <w:rPr>
                <w:rFonts w:ascii="宋体" w:hAnsi="宋体"/>
                <w:bCs/>
                <w:sz w:val="18"/>
                <w:szCs w:val="18"/>
              </w:rPr>
            </w:pPr>
          </w:p>
        </w:tc>
      </w:tr>
      <w:tr w:rsidR="00F51EE0" w:rsidRPr="003D64BF" w:rsidTr="008F2F42">
        <w:trPr>
          <w:trHeight w:hRule="exact" w:val="340"/>
          <w:jc w:val="center"/>
        </w:trPr>
        <w:tc>
          <w:tcPr>
            <w:tcW w:w="482" w:type="pct"/>
            <w:vAlign w:val="center"/>
          </w:tcPr>
          <w:p w:rsidR="00F51EE0" w:rsidRPr="003D64BF" w:rsidRDefault="00F51EE0" w:rsidP="008F2F42">
            <w:pPr>
              <w:pStyle w:val="a4"/>
              <w:spacing w:after="0"/>
              <w:jc w:val="center"/>
              <w:rPr>
                <w:bCs/>
                <w:sz w:val="18"/>
                <w:szCs w:val="18"/>
              </w:rPr>
            </w:pPr>
            <w:r w:rsidRPr="003D64BF">
              <w:rPr>
                <w:bCs/>
                <w:sz w:val="18"/>
                <w:szCs w:val="18"/>
              </w:rPr>
              <w:t>1</w:t>
            </w:r>
          </w:p>
        </w:tc>
        <w:tc>
          <w:tcPr>
            <w:tcW w:w="1042" w:type="pct"/>
            <w:vAlign w:val="center"/>
          </w:tcPr>
          <w:p w:rsidR="00F51EE0" w:rsidRPr="003D64BF" w:rsidRDefault="00F51EE0" w:rsidP="008F2F42">
            <w:pPr>
              <w:pStyle w:val="a4"/>
              <w:spacing w:after="0"/>
              <w:jc w:val="center"/>
              <w:rPr>
                <w:rFonts w:ascii="宋体" w:hAnsi="宋体"/>
                <w:bCs/>
                <w:sz w:val="18"/>
                <w:szCs w:val="18"/>
              </w:rPr>
            </w:pPr>
            <w:r w:rsidRPr="003D64BF">
              <w:rPr>
                <w:rFonts w:ascii="宋体" w:hAnsi="宋体" w:hint="eastAsia"/>
                <w:bCs/>
                <w:sz w:val="18"/>
                <w:szCs w:val="18"/>
              </w:rPr>
              <w:t>中心线位置</w:t>
            </w:r>
          </w:p>
          <w:p w:rsidR="00F51EE0" w:rsidRPr="003D64BF" w:rsidRDefault="00F51EE0" w:rsidP="008F2F42">
            <w:pPr>
              <w:pStyle w:val="a4"/>
              <w:spacing w:after="0"/>
              <w:jc w:val="center"/>
              <w:rPr>
                <w:rFonts w:ascii="宋体" w:hAnsi="宋体"/>
                <w:bCs/>
                <w:sz w:val="18"/>
                <w:szCs w:val="18"/>
              </w:rPr>
            </w:pPr>
            <w:r w:rsidRPr="003D64BF">
              <w:rPr>
                <w:rFonts w:ascii="宋体" w:hAnsi="宋体" w:hint="eastAsia"/>
                <w:bCs/>
                <w:sz w:val="18"/>
                <w:szCs w:val="18"/>
              </w:rPr>
              <w:t>平面尺寸</w:t>
            </w:r>
          </w:p>
        </w:tc>
        <w:tc>
          <w:tcPr>
            <w:tcW w:w="1560" w:type="pct"/>
            <w:vAlign w:val="center"/>
          </w:tcPr>
          <w:p w:rsidR="00F51EE0" w:rsidRPr="003D64BF" w:rsidRDefault="00F51EE0" w:rsidP="008F2F42">
            <w:pPr>
              <w:pStyle w:val="a4"/>
              <w:spacing w:after="0"/>
              <w:jc w:val="center"/>
              <w:rPr>
                <w:bCs/>
                <w:sz w:val="18"/>
                <w:szCs w:val="18"/>
              </w:rPr>
            </w:pPr>
            <w:r w:rsidRPr="003D64BF">
              <w:rPr>
                <w:bCs/>
                <w:sz w:val="18"/>
                <w:szCs w:val="18"/>
              </w:rPr>
              <w:t>2cm~3cm</w:t>
            </w:r>
          </w:p>
        </w:tc>
        <w:tc>
          <w:tcPr>
            <w:tcW w:w="523" w:type="pct"/>
            <w:vAlign w:val="center"/>
          </w:tcPr>
          <w:p w:rsidR="00F51EE0" w:rsidRPr="003D64BF" w:rsidRDefault="00F51EE0" w:rsidP="008F2F42">
            <w:pPr>
              <w:pStyle w:val="a4"/>
              <w:spacing w:after="0"/>
              <w:jc w:val="center"/>
              <w:rPr>
                <w:rFonts w:ascii="宋体" w:hAnsi="宋体"/>
                <w:bCs/>
                <w:sz w:val="18"/>
                <w:szCs w:val="18"/>
              </w:rPr>
            </w:pPr>
            <w:r w:rsidRPr="003D64BF">
              <w:rPr>
                <w:bCs/>
                <w:sz w:val="18"/>
                <w:szCs w:val="18"/>
              </w:rPr>
              <w:t>200m</w:t>
            </w:r>
          </w:p>
        </w:tc>
        <w:tc>
          <w:tcPr>
            <w:tcW w:w="525" w:type="pct"/>
            <w:vAlign w:val="center"/>
          </w:tcPr>
          <w:p w:rsidR="00F51EE0" w:rsidRPr="003D64BF" w:rsidRDefault="00F51EE0" w:rsidP="008F2F42">
            <w:pPr>
              <w:pStyle w:val="a4"/>
              <w:spacing w:after="0"/>
              <w:jc w:val="center"/>
              <w:rPr>
                <w:bCs/>
                <w:sz w:val="18"/>
                <w:szCs w:val="18"/>
              </w:rPr>
            </w:pPr>
            <w:r w:rsidRPr="003D64BF">
              <w:rPr>
                <w:bCs/>
                <w:sz w:val="18"/>
                <w:szCs w:val="18"/>
              </w:rPr>
              <w:t>10</w:t>
            </w:r>
          </w:p>
        </w:tc>
        <w:tc>
          <w:tcPr>
            <w:tcW w:w="869" w:type="pct"/>
            <w:vAlign w:val="center"/>
          </w:tcPr>
          <w:p w:rsidR="00F51EE0" w:rsidRPr="003D64BF" w:rsidRDefault="00F51EE0" w:rsidP="008F2F42">
            <w:pPr>
              <w:pStyle w:val="a4"/>
              <w:spacing w:after="0"/>
              <w:jc w:val="center"/>
              <w:rPr>
                <w:rFonts w:ascii="宋体" w:hAnsi="宋体"/>
                <w:bCs/>
                <w:sz w:val="18"/>
                <w:szCs w:val="18"/>
              </w:rPr>
            </w:pPr>
            <w:r w:rsidRPr="003D64BF">
              <w:rPr>
                <w:rFonts w:ascii="宋体" w:hAnsi="宋体" w:hint="eastAsia"/>
                <w:bCs/>
                <w:sz w:val="18"/>
                <w:szCs w:val="18"/>
              </w:rPr>
              <w:t>经纬仪</w:t>
            </w:r>
          </w:p>
        </w:tc>
      </w:tr>
      <w:tr w:rsidR="00F51EE0" w:rsidRPr="003D64BF" w:rsidTr="008F2F42">
        <w:trPr>
          <w:trHeight w:hRule="exact" w:val="604"/>
          <w:jc w:val="center"/>
        </w:trPr>
        <w:tc>
          <w:tcPr>
            <w:tcW w:w="482" w:type="pct"/>
            <w:vAlign w:val="center"/>
          </w:tcPr>
          <w:p w:rsidR="00F51EE0" w:rsidRPr="003D64BF" w:rsidRDefault="00F51EE0" w:rsidP="008F2F42">
            <w:pPr>
              <w:pStyle w:val="a4"/>
              <w:spacing w:after="0"/>
              <w:jc w:val="center"/>
              <w:rPr>
                <w:bCs/>
                <w:sz w:val="18"/>
                <w:szCs w:val="18"/>
              </w:rPr>
            </w:pPr>
            <w:r w:rsidRPr="003D64BF">
              <w:rPr>
                <w:bCs/>
                <w:sz w:val="18"/>
                <w:szCs w:val="18"/>
              </w:rPr>
              <w:t>2</w:t>
            </w:r>
          </w:p>
        </w:tc>
        <w:tc>
          <w:tcPr>
            <w:tcW w:w="1042" w:type="pct"/>
            <w:vAlign w:val="center"/>
          </w:tcPr>
          <w:p w:rsidR="00F51EE0" w:rsidRPr="003D64BF" w:rsidRDefault="00F51EE0" w:rsidP="008F2F42">
            <w:pPr>
              <w:pStyle w:val="a4"/>
              <w:spacing w:after="0"/>
              <w:jc w:val="center"/>
              <w:rPr>
                <w:rFonts w:ascii="宋体" w:hAnsi="宋体"/>
                <w:bCs/>
                <w:sz w:val="18"/>
                <w:szCs w:val="18"/>
              </w:rPr>
            </w:pPr>
            <w:r w:rsidRPr="003D64BF">
              <w:rPr>
                <w:rFonts w:ascii="宋体" w:hAnsi="宋体" w:hint="eastAsia"/>
                <w:bCs/>
                <w:sz w:val="18"/>
                <w:szCs w:val="18"/>
              </w:rPr>
              <w:t>沟底高程断面尺寸</w:t>
            </w:r>
          </w:p>
        </w:tc>
        <w:tc>
          <w:tcPr>
            <w:tcW w:w="1560" w:type="pct"/>
            <w:vAlign w:val="center"/>
          </w:tcPr>
          <w:p w:rsidR="00F51EE0" w:rsidRPr="003D64BF" w:rsidRDefault="00F51EE0" w:rsidP="008F2F42">
            <w:pPr>
              <w:pStyle w:val="a4"/>
              <w:spacing w:after="0"/>
              <w:jc w:val="center"/>
              <w:rPr>
                <w:bCs/>
                <w:sz w:val="18"/>
                <w:szCs w:val="18"/>
              </w:rPr>
            </w:pPr>
            <w:r w:rsidRPr="003D64BF">
              <w:rPr>
                <w:bCs/>
                <w:sz w:val="18"/>
                <w:szCs w:val="18"/>
              </w:rPr>
              <w:t>+0cm  -2cm</w:t>
            </w:r>
          </w:p>
        </w:tc>
        <w:tc>
          <w:tcPr>
            <w:tcW w:w="523" w:type="pct"/>
            <w:vAlign w:val="center"/>
          </w:tcPr>
          <w:p w:rsidR="00F51EE0" w:rsidRPr="003D64BF" w:rsidRDefault="00F51EE0" w:rsidP="008F2F42">
            <w:pPr>
              <w:pStyle w:val="a4"/>
              <w:spacing w:after="0"/>
              <w:jc w:val="center"/>
              <w:rPr>
                <w:bCs/>
                <w:sz w:val="18"/>
                <w:szCs w:val="18"/>
              </w:rPr>
            </w:pPr>
            <w:r w:rsidRPr="003D64BF">
              <w:rPr>
                <w:bCs/>
                <w:sz w:val="18"/>
                <w:szCs w:val="18"/>
              </w:rPr>
              <w:t>200m</w:t>
            </w:r>
          </w:p>
        </w:tc>
        <w:tc>
          <w:tcPr>
            <w:tcW w:w="525" w:type="pct"/>
            <w:vAlign w:val="center"/>
          </w:tcPr>
          <w:p w:rsidR="00F51EE0" w:rsidRPr="003D64BF" w:rsidRDefault="00F51EE0" w:rsidP="008F2F42">
            <w:pPr>
              <w:pStyle w:val="a4"/>
              <w:spacing w:after="0"/>
              <w:jc w:val="center"/>
              <w:rPr>
                <w:bCs/>
                <w:sz w:val="18"/>
                <w:szCs w:val="18"/>
              </w:rPr>
            </w:pPr>
            <w:r w:rsidRPr="003D64BF">
              <w:rPr>
                <w:bCs/>
                <w:sz w:val="18"/>
                <w:szCs w:val="18"/>
              </w:rPr>
              <w:t>10</w:t>
            </w:r>
          </w:p>
        </w:tc>
        <w:tc>
          <w:tcPr>
            <w:tcW w:w="869" w:type="pct"/>
            <w:vAlign w:val="center"/>
          </w:tcPr>
          <w:p w:rsidR="00F51EE0" w:rsidRPr="003D64BF" w:rsidRDefault="00F51EE0" w:rsidP="008F2F42">
            <w:pPr>
              <w:pStyle w:val="a4"/>
              <w:spacing w:after="0"/>
              <w:jc w:val="center"/>
              <w:rPr>
                <w:rFonts w:ascii="宋体" w:hAnsi="宋体"/>
                <w:bCs/>
                <w:sz w:val="18"/>
                <w:szCs w:val="18"/>
              </w:rPr>
            </w:pPr>
            <w:r w:rsidRPr="003D64BF">
              <w:rPr>
                <w:rFonts w:ascii="宋体" w:hAnsi="宋体" w:hint="eastAsia"/>
                <w:bCs/>
                <w:sz w:val="18"/>
                <w:szCs w:val="18"/>
              </w:rPr>
              <w:t>水准仪</w:t>
            </w:r>
          </w:p>
        </w:tc>
      </w:tr>
    </w:tbl>
    <w:p w:rsidR="00F51EE0" w:rsidRDefault="00F51EE0" w:rsidP="00F51EE0">
      <w:pPr>
        <w:spacing w:beforeLines="20" w:line="360" w:lineRule="exact"/>
        <w:rPr>
          <w:rFonts w:ascii="Calibri" w:hAnsi="Calibri"/>
          <w:szCs w:val="24"/>
        </w:rPr>
      </w:pPr>
      <w:r>
        <w:rPr>
          <w:rFonts w:ascii="黑体" w:eastAsia="黑体" w:hint="eastAsia"/>
          <w:szCs w:val="24"/>
        </w:rPr>
        <w:t>5</w:t>
      </w:r>
      <w:r>
        <w:rPr>
          <w:rFonts w:ascii="黑体" w:eastAsia="黑体"/>
          <w:szCs w:val="24"/>
        </w:rPr>
        <w:t>.</w:t>
      </w:r>
      <w:r>
        <w:rPr>
          <w:rFonts w:ascii="黑体" w:eastAsia="黑体" w:hint="eastAsia"/>
          <w:szCs w:val="24"/>
        </w:rPr>
        <w:t>3</w:t>
      </w:r>
      <w:r>
        <w:rPr>
          <w:rFonts w:ascii="黑体" w:eastAsia="黑体"/>
          <w:szCs w:val="24"/>
        </w:rPr>
        <w:t>.</w:t>
      </w:r>
      <w:r>
        <w:rPr>
          <w:rFonts w:ascii="黑体" w:eastAsia="黑体" w:hint="eastAsia"/>
          <w:szCs w:val="24"/>
        </w:rPr>
        <w:t xml:space="preserve">2 </w:t>
      </w:r>
      <w:r>
        <w:rPr>
          <w:rFonts w:ascii="Calibri" w:hAnsi="Calibri" w:hint="eastAsia"/>
          <w:szCs w:val="24"/>
        </w:rPr>
        <w:t>一般项目</w:t>
      </w:r>
    </w:p>
    <w:p w:rsidR="00F51EE0" w:rsidRDefault="00F51EE0" w:rsidP="00F51EE0">
      <w:pPr>
        <w:spacing w:line="360" w:lineRule="exact"/>
        <w:ind w:firstLineChars="200" w:firstLine="420"/>
        <w:rPr>
          <w:rFonts w:ascii="Calibri" w:hAnsi="Calibri"/>
          <w:szCs w:val="24"/>
        </w:rPr>
      </w:pPr>
      <w:r>
        <w:rPr>
          <w:rFonts w:ascii="黑体" w:eastAsia="黑体" w:hint="eastAsia"/>
          <w:szCs w:val="24"/>
        </w:rPr>
        <w:t xml:space="preserve">1 </w:t>
      </w:r>
      <w:r>
        <w:rPr>
          <w:rFonts w:ascii="Calibri" w:hAnsi="Calibri" w:hint="eastAsia"/>
          <w:szCs w:val="24"/>
        </w:rPr>
        <w:t>硅砂排水沟安装工程应符合下列规定：</w:t>
      </w:r>
    </w:p>
    <w:p w:rsidR="00F51EE0" w:rsidRDefault="00F51EE0" w:rsidP="00F51EE0">
      <w:pPr>
        <w:pStyle w:val="af8"/>
        <w:numPr>
          <w:ilvl w:val="0"/>
          <w:numId w:val="5"/>
        </w:numPr>
        <w:spacing w:line="360" w:lineRule="exact"/>
        <w:ind w:firstLineChars="0"/>
        <w:rPr>
          <w:rFonts w:ascii="Calibri" w:hAnsi="Calibri"/>
          <w:szCs w:val="24"/>
        </w:rPr>
      </w:pPr>
      <w:r>
        <w:rPr>
          <w:rFonts w:ascii="Calibri" w:hAnsi="Calibri" w:hint="eastAsia"/>
          <w:szCs w:val="24"/>
        </w:rPr>
        <w:t>硅砂排水沟安装应稳固，不得有翘动现象；</w:t>
      </w:r>
    </w:p>
    <w:p w:rsidR="00F51EE0" w:rsidRDefault="00F51EE0" w:rsidP="00F51EE0">
      <w:pPr>
        <w:pStyle w:val="af8"/>
        <w:spacing w:line="360" w:lineRule="exact"/>
        <w:ind w:left="990" w:firstLineChars="0" w:firstLine="0"/>
        <w:rPr>
          <w:rFonts w:ascii="Calibri" w:hAnsi="Calibri"/>
          <w:szCs w:val="24"/>
        </w:rPr>
      </w:pPr>
      <w:r>
        <w:rPr>
          <w:rFonts w:ascii="Calibri" w:hAnsi="Calibri" w:hint="eastAsia"/>
          <w:szCs w:val="24"/>
        </w:rPr>
        <w:t>检查方法：观察。</w:t>
      </w:r>
    </w:p>
    <w:p w:rsidR="00F51EE0" w:rsidRDefault="00F51EE0" w:rsidP="00F51EE0">
      <w:pPr>
        <w:pStyle w:val="af8"/>
        <w:numPr>
          <w:ilvl w:val="0"/>
          <w:numId w:val="5"/>
        </w:numPr>
        <w:spacing w:line="360" w:lineRule="exact"/>
        <w:ind w:firstLineChars="0"/>
        <w:rPr>
          <w:rFonts w:ascii="Calibri" w:hAnsi="Calibri"/>
          <w:szCs w:val="24"/>
        </w:rPr>
      </w:pPr>
      <w:r>
        <w:rPr>
          <w:rFonts w:ascii="Calibri" w:hAnsi="Calibri" w:hint="eastAsia"/>
          <w:szCs w:val="24"/>
        </w:rPr>
        <w:t>硅砂排水沟面层与路缘石、路面铺装及其他构筑物应接顺；</w:t>
      </w:r>
    </w:p>
    <w:p w:rsidR="00F51EE0" w:rsidRDefault="00F51EE0" w:rsidP="00F51EE0">
      <w:pPr>
        <w:pStyle w:val="af8"/>
        <w:spacing w:line="360" w:lineRule="exact"/>
        <w:ind w:left="990" w:firstLineChars="0" w:firstLine="0"/>
        <w:rPr>
          <w:rFonts w:ascii="Calibri" w:hAnsi="Calibri"/>
          <w:szCs w:val="24"/>
        </w:rPr>
      </w:pPr>
      <w:r>
        <w:rPr>
          <w:rFonts w:ascii="Calibri" w:hAnsi="Calibri" w:hint="eastAsia"/>
          <w:szCs w:val="24"/>
        </w:rPr>
        <w:t>检查方法：观察。</w:t>
      </w:r>
    </w:p>
    <w:p w:rsidR="00F51EE0" w:rsidRDefault="00F51EE0" w:rsidP="00F51EE0">
      <w:pPr>
        <w:spacing w:line="360" w:lineRule="exact"/>
        <w:ind w:firstLineChars="200" w:firstLine="420"/>
        <w:rPr>
          <w:rFonts w:ascii="Calibri" w:hAnsi="Calibri"/>
          <w:szCs w:val="24"/>
        </w:rPr>
      </w:pPr>
      <w:r>
        <w:rPr>
          <w:rFonts w:ascii="黑体" w:eastAsia="黑体" w:hAnsi="Calibri" w:hint="eastAsia"/>
          <w:szCs w:val="24"/>
        </w:rPr>
        <w:t xml:space="preserve">2 </w:t>
      </w:r>
      <w:r>
        <w:rPr>
          <w:rFonts w:ascii="Calibri" w:hAnsi="Calibri" w:hint="eastAsia"/>
          <w:szCs w:val="24"/>
        </w:rPr>
        <w:t>硅砂排水沟铺装工程路面允许偏差见表</w:t>
      </w:r>
      <w:r>
        <w:rPr>
          <w:rFonts w:hint="eastAsia"/>
          <w:szCs w:val="24"/>
        </w:rPr>
        <w:t>5</w:t>
      </w:r>
      <w:r>
        <w:rPr>
          <w:szCs w:val="24"/>
        </w:rPr>
        <w:t>.</w:t>
      </w:r>
      <w:r>
        <w:rPr>
          <w:rFonts w:hint="eastAsia"/>
          <w:szCs w:val="24"/>
        </w:rPr>
        <w:t>3</w:t>
      </w:r>
      <w:r>
        <w:rPr>
          <w:szCs w:val="24"/>
        </w:rPr>
        <w:t>.2</w:t>
      </w:r>
      <w:r>
        <w:rPr>
          <w:rFonts w:ascii="Calibri" w:hAnsi="Calibri" w:hint="eastAsia"/>
          <w:szCs w:val="24"/>
        </w:rPr>
        <w:t>的规定。</w:t>
      </w:r>
    </w:p>
    <w:p w:rsidR="00F51EE0" w:rsidRDefault="00F51EE0" w:rsidP="00F51EE0">
      <w:pPr>
        <w:pStyle w:val="af8"/>
        <w:spacing w:afterLines="20" w:line="360" w:lineRule="exact"/>
        <w:ind w:left="992" w:firstLineChars="0" w:firstLine="0"/>
        <w:jc w:val="center"/>
        <w:rPr>
          <w:rFonts w:ascii="黑体" w:eastAsia="黑体"/>
          <w:sz w:val="18"/>
          <w:szCs w:val="18"/>
        </w:rPr>
      </w:pPr>
      <w:r>
        <w:rPr>
          <w:rFonts w:ascii="黑体" w:eastAsia="黑体" w:hint="eastAsia"/>
          <w:sz w:val="18"/>
          <w:szCs w:val="18"/>
        </w:rPr>
        <w:t>表5</w:t>
      </w:r>
      <w:r>
        <w:rPr>
          <w:rFonts w:ascii="黑体" w:eastAsia="黑体"/>
          <w:sz w:val="18"/>
          <w:szCs w:val="18"/>
        </w:rPr>
        <w:t>.</w:t>
      </w:r>
      <w:r>
        <w:rPr>
          <w:rFonts w:ascii="黑体" w:eastAsia="黑体" w:hint="eastAsia"/>
          <w:sz w:val="18"/>
          <w:szCs w:val="18"/>
        </w:rPr>
        <w:t>3.2 硅砂排水沟安装工程质量允许偏差表</w:t>
      </w:r>
    </w:p>
    <w:tbl>
      <w:tblPr>
        <w:tblW w:w="4946" w:type="pct"/>
        <w:jc w:val="center"/>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831"/>
        <w:gridCol w:w="1877"/>
        <w:gridCol w:w="2515"/>
        <w:gridCol w:w="991"/>
        <w:gridCol w:w="941"/>
        <w:gridCol w:w="2818"/>
      </w:tblGrid>
      <w:tr w:rsidR="00F51EE0" w:rsidRPr="003D64BF" w:rsidTr="008F2F42">
        <w:trPr>
          <w:cantSplit/>
          <w:trHeight w:val="315"/>
          <w:jc w:val="center"/>
        </w:trPr>
        <w:tc>
          <w:tcPr>
            <w:tcW w:w="416" w:type="pct"/>
            <w:vMerge w:val="restart"/>
            <w:vAlign w:val="center"/>
          </w:tcPr>
          <w:p w:rsidR="00F51EE0" w:rsidRPr="003D64BF" w:rsidRDefault="00F51EE0" w:rsidP="008F2F42">
            <w:pPr>
              <w:pStyle w:val="a4"/>
              <w:spacing w:after="0"/>
              <w:jc w:val="center"/>
              <w:rPr>
                <w:rFonts w:ascii="宋体" w:hAnsi="宋体"/>
                <w:bCs/>
                <w:sz w:val="18"/>
                <w:szCs w:val="18"/>
              </w:rPr>
            </w:pPr>
            <w:r w:rsidRPr="003D64BF">
              <w:rPr>
                <w:rFonts w:ascii="宋体" w:hAnsi="宋体" w:hint="eastAsia"/>
                <w:bCs/>
                <w:sz w:val="18"/>
                <w:szCs w:val="18"/>
              </w:rPr>
              <w:t>序号</w:t>
            </w:r>
          </w:p>
        </w:tc>
        <w:tc>
          <w:tcPr>
            <w:tcW w:w="941" w:type="pct"/>
            <w:vMerge w:val="restart"/>
            <w:vAlign w:val="center"/>
          </w:tcPr>
          <w:p w:rsidR="00F51EE0" w:rsidRPr="003D64BF" w:rsidRDefault="00F51EE0" w:rsidP="008F2F42">
            <w:pPr>
              <w:pStyle w:val="a4"/>
              <w:spacing w:after="0"/>
              <w:jc w:val="center"/>
              <w:rPr>
                <w:rFonts w:ascii="宋体" w:hAnsi="宋体"/>
                <w:bCs/>
                <w:sz w:val="18"/>
                <w:szCs w:val="18"/>
              </w:rPr>
            </w:pPr>
            <w:r w:rsidRPr="003D64BF">
              <w:rPr>
                <w:rFonts w:ascii="宋体" w:hAnsi="宋体" w:hint="eastAsia"/>
                <w:bCs/>
                <w:sz w:val="18"/>
                <w:szCs w:val="18"/>
              </w:rPr>
              <w:t>项目</w:t>
            </w:r>
          </w:p>
        </w:tc>
        <w:tc>
          <w:tcPr>
            <w:tcW w:w="1261" w:type="pct"/>
            <w:vMerge w:val="restart"/>
            <w:vAlign w:val="center"/>
          </w:tcPr>
          <w:p w:rsidR="00F51EE0" w:rsidRPr="003D64BF" w:rsidRDefault="00F51EE0" w:rsidP="008F2F42">
            <w:pPr>
              <w:pStyle w:val="a4"/>
              <w:spacing w:after="0"/>
              <w:jc w:val="center"/>
              <w:rPr>
                <w:rFonts w:ascii="宋体" w:hAnsi="宋体"/>
                <w:bCs/>
                <w:sz w:val="18"/>
                <w:szCs w:val="18"/>
              </w:rPr>
            </w:pPr>
            <w:r w:rsidRPr="003D64BF">
              <w:rPr>
                <w:rFonts w:ascii="宋体" w:hAnsi="宋体" w:hint="eastAsia"/>
                <w:bCs/>
                <w:sz w:val="18"/>
                <w:szCs w:val="18"/>
              </w:rPr>
              <w:t>规定值或允许偏差</w:t>
            </w:r>
          </w:p>
        </w:tc>
        <w:tc>
          <w:tcPr>
            <w:tcW w:w="969" w:type="pct"/>
            <w:gridSpan w:val="2"/>
            <w:vAlign w:val="center"/>
          </w:tcPr>
          <w:p w:rsidR="00F51EE0" w:rsidRPr="003D64BF" w:rsidRDefault="00F51EE0" w:rsidP="008F2F42">
            <w:pPr>
              <w:pStyle w:val="a4"/>
              <w:spacing w:after="0"/>
              <w:jc w:val="center"/>
              <w:rPr>
                <w:rFonts w:ascii="宋体" w:hAnsi="宋体"/>
                <w:bCs/>
                <w:sz w:val="18"/>
                <w:szCs w:val="18"/>
              </w:rPr>
            </w:pPr>
            <w:r w:rsidRPr="003D64BF">
              <w:rPr>
                <w:rFonts w:ascii="宋体" w:hAnsi="宋体" w:hint="eastAsia"/>
                <w:bCs/>
                <w:sz w:val="18"/>
                <w:szCs w:val="18"/>
              </w:rPr>
              <w:t>检验频率</w:t>
            </w:r>
          </w:p>
        </w:tc>
        <w:tc>
          <w:tcPr>
            <w:tcW w:w="1413" w:type="pct"/>
            <w:vMerge w:val="restart"/>
            <w:vAlign w:val="center"/>
          </w:tcPr>
          <w:p w:rsidR="00F51EE0" w:rsidRPr="003D64BF" w:rsidRDefault="00F51EE0" w:rsidP="008F2F42">
            <w:pPr>
              <w:pStyle w:val="a4"/>
              <w:spacing w:after="0"/>
              <w:jc w:val="center"/>
              <w:rPr>
                <w:rFonts w:ascii="宋体" w:hAnsi="宋体"/>
                <w:bCs/>
                <w:sz w:val="18"/>
                <w:szCs w:val="18"/>
              </w:rPr>
            </w:pPr>
            <w:r w:rsidRPr="003D64BF">
              <w:rPr>
                <w:rFonts w:ascii="宋体" w:hAnsi="宋体" w:hint="eastAsia"/>
                <w:bCs/>
                <w:sz w:val="18"/>
                <w:szCs w:val="18"/>
              </w:rPr>
              <w:t>检验方法</w:t>
            </w:r>
          </w:p>
        </w:tc>
      </w:tr>
      <w:tr w:rsidR="00F51EE0" w:rsidRPr="003D64BF" w:rsidTr="008F2F42">
        <w:trPr>
          <w:cantSplit/>
          <w:trHeight w:val="315"/>
          <w:jc w:val="center"/>
        </w:trPr>
        <w:tc>
          <w:tcPr>
            <w:tcW w:w="416" w:type="pct"/>
            <w:vMerge/>
            <w:vAlign w:val="center"/>
          </w:tcPr>
          <w:p w:rsidR="00F51EE0" w:rsidRPr="003D64BF" w:rsidRDefault="00F51EE0" w:rsidP="008F2F42">
            <w:pPr>
              <w:pStyle w:val="a4"/>
              <w:spacing w:after="0"/>
              <w:jc w:val="center"/>
              <w:rPr>
                <w:rFonts w:ascii="宋体" w:hAnsi="宋体"/>
                <w:bCs/>
                <w:sz w:val="18"/>
                <w:szCs w:val="18"/>
              </w:rPr>
            </w:pPr>
          </w:p>
        </w:tc>
        <w:tc>
          <w:tcPr>
            <w:tcW w:w="941" w:type="pct"/>
            <w:vMerge/>
            <w:vAlign w:val="center"/>
          </w:tcPr>
          <w:p w:rsidR="00F51EE0" w:rsidRPr="003D64BF" w:rsidRDefault="00F51EE0" w:rsidP="008F2F42">
            <w:pPr>
              <w:pStyle w:val="a4"/>
              <w:spacing w:after="0"/>
              <w:jc w:val="center"/>
              <w:rPr>
                <w:rFonts w:ascii="宋体" w:hAnsi="宋体"/>
                <w:bCs/>
                <w:sz w:val="18"/>
                <w:szCs w:val="18"/>
              </w:rPr>
            </w:pPr>
          </w:p>
        </w:tc>
        <w:tc>
          <w:tcPr>
            <w:tcW w:w="1261" w:type="pct"/>
            <w:vMerge/>
            <w:vAlign w:val="center"/>
          </w:tcPr>
          <w:p w:rsidR="00F51EE0" w:rsidRPr="003D64BF" w:rsidRDefault="00F51EE0" w:rsidP="008F2F42">
            <w:pPr>
              <w:pStyle w:val="a4"/>
              <w:spacing w:after="0"/>
              <w:jc w:val="center"/>
              <w:rPr>
                <w:rFonts w:ascii="宋体" w:hAnsi="宋体"/>
                <w:bCs/>
                <w:sz w:val="18"/>
                <w:szCs w:val="18"/>
              </w:rPr>
            </w:pPr>
          </w:p>
        </w:tc>
        <w:tc>
          <w:tcPr>
            <w:tcW w:w="497" w:type="pct"/>
            <w:vAlign w:val="center"/>
          </w:tcPr>
          <w:p w:rsidR="00F51EE0" w:rsidRPr="003D64BF" w:rsidRDefault="00F51EE0" w:rsidP="008F2F42">
            <w:pPr>
              <w:pStyle w:val="a4"/>
              <w:spacing w:after="0"/>
              <w:jc w:val="center"/>
              <w:rPr>
                <w:rFonts w:ascii="宋体" w:hAnsi="宋体"/>
                <w:bCs/>
                <w:sz w:val="18"/>
                <w:szCs w:val="18"/>
              </w:rPr>
            </w:pPr>
            <w:r w:rsidRPr="003D64BF">
              <w:rPr>
                <w:rFonts w:ascii="宋体" w:hAnsi="宋体" w:hint="eastAsia"/>
                <w:bCs/>
                <w:sz w:val="18"/>
                <w:szCs w:val="18"/>
              </w:rPr>
              <w:t>范围</w:t>
            </w:r>
          </w:p>
        </w:tc>
        <w:tc>
          <w:tcPr>
            <w:tcW w:w="471" w:type="pct"/>
            <w:vAlign w:val="center"/>
          </w:tcPr>
          <w:p w:rsidR="00F51EE0" w:rsidRPr="003D64BF" w:rsidRDefault="00F51EE0" w:rsidP="008F2F42">
            <w:pPr>
              <w:pStyle w:val="a4"/>
              <w:spacing w:after="0"/>
              <w:jc w:val="center"/>
              <w:rPr>
                <w:rFonts w:ascii="宋体" w:hAnsi="宋体"/>
                <w:bCs/>
                <w:sz w:val="18"/>
                <w:szCs w:val="18"/>
              </w:rPr>
            </w:pPr>
            <w:r w:rsidRPr="003D64BF">
              <w:rPr>
                <w:rFonts w:ascii="宋体" w:hAnsi="宋体" w:hint="eastAsia"/>
                <w:bCs/>
                <w:sz w:val="18"/>
                <w:szCs w:val="18"/>
              </w:rPr>
              <w:t>点数</w:t>
            </w:r>
          </w:p>
        </w:tc>
        <w:tc>
          <w:tcPr>
            <w:tcW w:w="1413" w:type="pct"/>
            <w:vMerge/>
            <w:vAlign w:val="center"/>
          </w:tcPr>
          <w:p w:rsidR="00F51EE0" w:rsidRPr="003D64BF" w:rsidRDefault="00F51EE0" w:rsidP="008F2F42">
            <w:pPr>
              <w:pStyle w:val="a4"/>
              <w:spacing w:after="0"/>
              <w:jc w:val="center"/>
              <w:rPr>
                <w:rFonts w:ascii="宋体" w:hAnsi="宋体"/>
                <w:bCs/>
                <w:sz w:val="18"/>
                <w:szCs w:val="18"/>
              </w:rPr>
            </w:pPr>
          </w:p>
        </w:tc>
      </w:tr>
      <w:tr w:rsidR="00F51EE0" w:rsidRPr="003D64BF" w:rsidTr="008F2F42">
        <w:trPr>
          <w:jc w:val="center"/>
        </w:trPr>
        <w:tc>
          <w:tcPr>
            <w:tcW w:w="416" w:type="pct"/>
            <w:vAlign w:val="center"/>
          </w:tcPr>
          <w:p w:rsidR="00F51EE0" w:rsidRPr="003D64BF" w:rsidRDefault="00F51EE0" w:rsidP="008F2F42">
            <w:pPr>
              <w:pStyle w:val="a4"/>
              <w:spacing w:after="0"/>
              <w:jc w:val="center"/>
              <w:rPr>
                <w:bCs/>
                <w:sz w:val="18"/>
                <w:szCs w:val="18"/>
              </w:rPr>
            </w:pPr>
            <w:r w:rsidRPr="003D64BF">
              <w:rPr>
                <w:bCs/>
                <w:sz w:val="18"/>
                <w:szCs w:val="18"/>
              </w:rPr>
              <w:t>1</w:t>
            </w:r>
          </w:p>
        </w:tc>
        <w:tc>
          <w:tcPr>
            <w:tcW w:w="941" w:type="pct"/>
            <w:vAlign w:val="center"/>
          </w:tcPr>
          <w:p w:rsidR="00F51EE0" w:rsidRPr="003D64BF" w:rsidRDefault="00F51EE0" w:rsidP="008F2F42">
            <w:pPr>
              <w:pStyle w:val="a4"/>
              <w:spacing w:after="0"/>
              <w:jc w:val="center"/>
              <w:rPr>
                <w:rFonts w:ascii="宋体" w:hAnsi="宋体"/>
                <w:bCs/>
                <w:sz w:val="18"/>
                <w:szCs w:val="18"/>
              </w:rPr>
            </w:pPr>
            <w:r w:rsidRPr="003D64BF">
              <w:rPr>
                <w:rFonts w:ascii="宋体" w:hAnsi="宋体" w:hint="eastAsia"/>
                <w:bCs/>
                <w:sz w:val="18"/>
                <w:szCs w:val="18"/>
              </w:rPr>
              <w:t>相邻沟块高差</w:t>
            </w:r>
          </w:p>
        </w:tc>
        <w:tc>
          <w:tcPr>
            <w:tcW w:w="1261" w:type="pct"/>
            <w:vAlign w:val="center"/>
          </w:tcPr>
          <w:p w:rsidR="00F51EE0" w:rsidRPr="003D64BF" w:rsidRDefault="00F51EE0" w:rsidP="008F2F42">
            <w:pPr>
              <w:pStyle w:val="a4"/>
              <w:spacing w:after="0"/>
              <w:jc w:val="center"/>
              <w:rPr>
                <w:rFonts w:ascii="宋体" w:hAnsi="宋体"/>
                <w:bCs/>
                <w:sz w:val="18"/>
                <w:szCs w:val="18"/>
              </w:rPr>
            </w:pPr>
            <w:r w:rsidRPr="003D64BF">
              <w:rPr>
                <w:rFonts w:ascii="宋体" w:hAnsi="宋体"/>
                <w:bCs/>
                <w:sz w:val="18"/>
                <w:szCs w:val="18"/>
              </w:rPr>
              <w:t>≤</w:t>
            </w:r>
            <w:r w:rsidRPr="003D64BF">
              <w:rPr>
                <w:bCs/>
                <w:sz w:val="18"/>
                <w:szCs w:val="18"/>
              </w:rPr>
              <w:t>2mm</w:t>
            </w:r>
          </w:p>
        </w:tc>
        <w:tc>
          <w:tcPr>
            <w:tcW w:w="497" w:type="pct"/>
            <w:vAlign w:val="center"/>
          </w:tcPr>
          <w:p w:rsidR="00F51EE0" w:rsidRPr="003D64BF" w:rsidRDefault="00F51EE0" w:rsidP="008F2F42">
            <w:pPr>
              <w:pStyle w:val="a4"/>
              <w:spacing w:after="0"/>
              <w:jc w:val="center"/>
              <w:rPr>
                <w:bCs/>
                <w:sz w:val="18"/>
                <w:szCs w:val="18"/>
              </w:rPr>
            </w:pPr>
            <w:r w:rsidRPr="003D64BF">
              <w:rPr>
                <w:bCs/>
                <w:sz w:val="18"/>
                <w:szCs w:val="18"/>
              </w:rPr>
              <w:t>20m</w:t>
            </w:r>
          </w:p>
        </w:tc>
        <w:tc>
          <w:tcPr>
            <w:tcW w:w="471" w:type="pct"/>
            <w:vAlign w:val="center"/>
          </w:tcPr>
          <w:p w:rsidR="00F51EE0" w:rsidRPr="003D64BF" w:rsidRDefault="00F51EE0" w:rsidP="008F2F42">
            <w:pPr>
              <w:pStyle w:val="a4"/>
              <w:spacing w:after="0"/>
              <w:jc w:val="center"/>
              <w:rPr>
                <w:bCs/>
                <w:sz w:val="18"/>
                <w:szCs w:val="18"/>
              </w:rPr>
            </w:pPr>
            <w:r w:rsidRPr="003D64BF">
              <w:rPr>
                <w:bCs/>
                <w:sz w:val="18"/>
                <w:szCs w:val="18"/>
              </w:rPr>
              <w:t>1</w:t>
            </w:r>
          </w:p>
        </w:tc>
        <w:tc>
          <w:tcPr>
            <w:tcW w:w="1413" w:type="pct"/>
            <w:vAlign w:val="center"/>
          </w:tcPr>
          <w:p w:rsidR="00F51EE0" w:rsidRPr="003D64BF" w:rsidRDefault="00F51EE0" w:rsidP="008F2F42">
            <w:pPr>
              <w:pStyle w:val="a4"/>
              <w:spacing w:after="0"/>
              <w:jc w:val="center"/>
              <w:rPr>
                <w:rFonts w:ascii="宋体" w:hAnsi="宋体"/>
                <w:bCs/>
                <w:sz w:val="18"/>
                <w:szCs w:val="18"/>
              </w:rPr>
            </w:pPr>
            <w:r w:rsidRPr="003D64BF">
              <w:rPr>
                <w:rFonts w:ascii="宋体" w:hAnsi="宋体" w:hint="eastAsia"/>
                <w:bCs/>
                <w:sz w:val="18"/>
                <w:szCs w:val="18"/>
              </w:rPr>
              <w:t>塞尺量取最大值</w:t>
            </w:r>
          </w:p>
        </w:tc>
      </w:tr>
      <w:tr w:rsidR="00F51EE0" w:rsidRPr="003D64BF" w:rsidTr="008F2F42">
        <w:trPr>
          <w:jc w:val="center"/>
        </w:trPr>
        <w:tc>
          <w:tcPr>
            <w:tcW w:w="416" w:type="pct"/>
            <w:vAlign w:val="center"/>
          </w:tcPr>
          <w:p w:rsidR="00F51EE0" w:rsidRPr="003D64BF" w:rsidRDefault="00F51EE0" w:rsidP="008F2F42">
            <w:pPr>
              <w:pStyle w:val="a4"/>
              <w:spacing w:after="0"/>
              <w:jc w:val="center"/>
              <w:rPr>
                <w:bCs/>
                <w:sz w:val="18"/>
                <w:szCs w:val="18"/>
              </w:rPr>
            </w:pPr>
            <w:r w:rsidRPr="003D64BF">
              <w:rPr>
                <w:bCs/>
                <w:sz w:val="18"/>
                <w:szCs w:val="18"/>
              </w:rPr>
              <w:t>2</w:t>
            </w:r>
          </w:p>
        </w:tc>
        <w:tc>
          <w:tcPr>
            <w:tcW w:w="941" w:type="pct"/>
            <w:vAlign w:val="center"/>
          </w:tcPr>
          <w:p w:rsidR="00F51EE0" w:rsidRPr="003D64BF" w:rsidRDefault="00F51EE0" w:rsidP="008F2F42">
            <w:pPr>
              <w:pStyle w:val="a4"/>
              <w:spacing w:after="0"/>
              <w:jc w:val="center"/>
              <w:rPr>
                <w:rFonts w:ascii="宋体" w:hAnsi="宋体"/>
                <w:bCs/>
                <w:sz w:val="18"/>
                <w:szCs w:val="18"/>
              </w:rPr>
            </w:pPr>
            <w:r w:rsidRPr="003D64BF">
              <w:rPr>
                <w:rFonts w:ascii="宋体" w:hAnsi="宋体" w:hint="eastAsia"/>
                <w:bCs/>
                <w:sz w:val="18"/>
                <w:szCs w:val="18"/>
              </w:rPr>
              <w:t>相邻沟块缝宽</w:t>
            </w:r>
          </w:p>
        </w:tc>
        <w:tc>
          <w:tcPr>
            <w:tcW w:w="1261" w:type="pct"/>
            <w:vAlign w:val="center"/>
          </w:tcPr>
          <w:p w:rsidR="00F51EE0" w:rsidRPr="003D64BF" w:rsidRDefault="00F51EE0" w:rsidP="008F2F42">
            <w:pPr>
              <w:pStyle w:val="a4"/>
              <w:spacing w:after="0"/>
              <w:jc w:val="center"/>
              <w:rPr>
                <w:rFonts w:ascii="宋体" w:hAnsi="宋体"/>
                <w:bCs/>
                <w:sz w:val="18"/>
                <w:szCs w:val="18"/>
              </w:rPr>
            </w:pPr>
            <w:r w:rsidRPr="003D64BF">
              <w:rPr>
                <w:rFonts w:ascii="宋体" w:hAnsi="宋体"/>
                <w:bCs/>
                <w:sz w:val="18"/>
                <w:szCs w:val="18"/>
              </w:rPr>
              <w:t>≤</w:t>
            </w:r>
            <w:r w:rsidRPr="003D64BF">
              <w:rPr>
                <w:bCs/>
                <w:sz w:val="18"/>
                <w:szCs w:val="18"/>
              </w:rPr>
              <w:t>2mm</w:t>
            </w:r>
          </w:p>
        </w:tc>
        <w:tc>
          <w:tcPr>
            <w:tcW w:w="497" w:type="pct"/>
            <w:vAlign w:val="center"/>
          </w:tcPr>
          <w:p w:rsidR="00F51EE0" w:rsidRPr="003D64BF" w:rsidRDefault="00F51EE0" w:rsidP="008F2F42">
            <w:pPr>
              <w:pStyle w:val="a4"/>
              <w:spacing w:after="0"/>
              <w:jc w:val="center"/>
              <w:rPr>
                <w:bCs/>
                <w:sz w:val="18"/>
                <w:szCs w:val="18"/>
              </w:rPr>
            </w:pPr>
            <w:r w:rsidRPr="003D64BF">
              <w:rPr>
                <w:bCs/>
                <w:sz w:val="18"/>
                <w:szCs w:val="18"/>
              </w:rPr>
              <w:t>20m</w:t>
            </w:r>
          </w:p>
        </w:tc>
        <w:tc>
          <w:tcPr>
            <w:tcW w:w="471" w:type="pct"/>
            <w:vAlign w:val="center"/>
          </w:tcPr>
          <w:p w:rsidR="00F51EE0" w:rsidRPr="003D64BF" w:rsidRDefault="00F51EE0" w:rsidP="008F2F42">
            <w:pPr>
              <w:pStyle w:val="a4"/>
              <w:spacing w:after="0"/>
              <w:jc w:val="center"/>
              <w:rPr>
                <w:bCs/>
                <w:sz w:val="18"/>
                <w:szCs w:val="18"/>
              </w:rPr>
            </w:pPr>
            <w:r w:rsidRPr="003D64BF">
              <w:rPr>
                <w:bCs/>
                <w:sz w:val="18"/>
                <w:szCs w:val="18"/>
              </w:rPr>
              <w:t>1</w:t>
            </w:r>
          </w:p>
        </w:tc>
        <w:tc>
          <w:tcPr>
            <w:tcW w:w="1413" w:type="pct"/>
            <w:vAlign w:val="center"/>
          </w:tcPr>
          <w:p w:rsidR="00F51EE0" w:rsidRPr="003D64BF" w:rsidRDefault="00F51EE0" w:rsidP="008F2F42">
            <w:pPr>
              <w:pStyle w:val="a4"/>
              <w:spacing w:after="0"/>
              <w:jc w:val="center"/>
              <w:rPr>
                <w:rFonts w:ascii="宋体" w:hAnsi="宋体"/>
                <w:bCs/>
                <w:sz w:val="18"/>
                <w:szCs w:val="18"/>
              </w:rPr>
            </w:pPr>
            <w:r w:rsidRPr="003D64BF">
              <w:rPr>
                <w:rFonts w:ascii="宋体" w:hAnsi="宋体" w:hint="eastAsia"/>
                <w:bCs/>
                <w:sz w:val="18"/>
                <w:szCs w:val="18"/>
              </w:rPr>
              <w:t>用钢尺量</w:t>
            </w:r>
            <w:r w:rsidRPr="003D64BF">
              <w:rPr>
                <w:rFonts w:ascii="宋体" w:hAnsi="宋体"/>
                <w:bCs/>
                <w:sz w:val="18"/>
                <w:szCs w:val="18"/>
              </w:rPr>
              <w:t>3</w:t>
            </w:r>
            <w:r w:rsidRPr="003D64BF">
              <w:rPr>
                <w:rFonts w:ascii="宋体" w:hAnsi="宋体" w:hint="eastAsia"/>
                <w:bCs/>
                <w:sz w:val="18"/>
                <w:szCs w:val="18"/>
              </w:rPr>
              <w:t>点取最大值</w:t>
            </w:r>
          </w:p>
        </w:tc>
      </w:tr>
    </w:tbl>
    <w:p w:rsidR="00F51EE0" w:rsidRDefault="00F51EE0" w:rsidP="00F51EE0">
      <w:pPr>
        <w:pStyle w:val="2"/>
        <w:spacing w:before="0" w:after="0" w:line="480" w:lineRule="auto"/>
        <w:jc w:val="center"/>
        <w:rPr>
          <w:rFonts w:ascii="黑体" w:hAnsi="Calibri"/>
          <w:b w:val="0"/>
          <w:sz w:val="21"/>
          <w:szCs w:val="24"/>
        </w:rPr>
      </w:pPr>
      <w:bookmarkStart w:id="141" w:name="_Toc375320040"/>
      <w:bookmarkStart w:id="142" w:name="_Toc377463716"/>
      <w:bookmarkStart w:id="143" w:name="_Toc380566030"/>
      <w:bookmarkStart w:id="144" w:name="_Toc381802369"/>
      <w:bookmarkStart w:id="145" w:name="_Toc381802646"/>
      <w:bookmarkStart w:id="146" w:name="_Toc381806635"/>
      <w:r>
        <w:rPr>
          <w:rFonts w:ascii="黑体" w:hAnsi="Calibri" w:hint="eastAsia"/>
          <w:b w:val="0"/>
          <w:sz w:val="21"/>
          <w:szCs w:val="24"/>
        </w:rPr>
        <w:t>5.4 硅砂蓄水池工程检验</w:t>
      </w:r>
      <w:bookmarkEnd w:id="141"/>
      <w:bookmarkEnd w:id="142"/>
      <w:bookmarkEnd w:id="143"/>
      <w:bookmarkEnd w:id="144"/>
      <w:bookmarkEnd w:id="145"/>
      <w:bookmarkEnd w:id="146"/>
    </w:p>
    <w:p w:rsidR="00F51EE0" w:rsidRDefault="00F51EE0" w:rsidP="00F51EE0">
      <w:pPr>
        <w:spacing w:line="360" w:lineRule="exact"/>
        <w:jc w:val="left"/>
        <w:rPr>
          <w:rFonts w:ascii="Calibri" w:hAnsi="Calibri"/>
          <w:szCs w:val="24"/>
        </w:rPr>
      </w:pPr>
      <w:r>
        <w:rPr>
          <w:rFonts w:ascii="黑体" w:eastAsia="黑体" w:hint="eastAsia"/>
          <w:szCs w:val="24"/>
        </w:rPr>
        <w:t xml:space="preserve">5.4.1 </w:t>
      </w:r>
      <w:r>
        <w:rPr>
          <w:rFonts w:ascii="Calibri" w:hAnsi="Calibri" w:hint="eastAsia"/>
          <w:szCs w:val="24"/>
        </w:rPr>
        <w:t>基坑开挖检验</w:t>
      </w:r>
    </w:p>
    <w:p w:rsidR="00F51EE0" w:rsidRDefault="00F51EE0" w:rsidP="00F51EE0">
      <w:pPr>
        <w:spacing w:line="360" w:lineRule="exact"/>
        <w:ind w:firstLineChars="200" w:firstLine="420"/>
        <w:jc w:val="left"/>
        <w:rPr>
          <w:rFonts w:ascii="Calibri" w:hAnsi="Calibri"/>
          <w:szCs w:val="24"/>
        </w:rPr>
      </w:pPr>
      <w:r>
        <w:rPr>
          <w:rFonts w:ascii="黑体" w:eastAsia="黑体" w:hint="eastAsia"/>
          <w:szCs w:val="24"/>
        </w:rPr>
        <w:t xml:space="preserve">1 </w:t>
      </w:r>
      <w:r>
        <w:rPr>
          <w:rFonts w:ascii="Calibri" w:hAnsi="Calibri" w:hint="eastAsia"/>
          <w:szCs w:val="24"/>
        </w:rPr>
        <w:t>主控项目</w:t>
      </w:r>
    </w:p>
    <w:p w:rsidR="00F51EE0" w:rsidRDefault="00F51EE0" w:rsidP="00F51EE0">
      <w:pPr>
        <w:spacing w:line="360" w:lineRule="exact"/>
        <w:ind w:firstLineChars="300" w:firstLine="630"/>
        <w:jc w:val="left"/>
        <w:rPr>
          <w:rFonts w:ascii="Calibri" w:hAnsi="Calibri"/>
          <w:szCs w:val="24"/>
        </w:rPr>
      </w:pPr>
      <w:r>
        <w:rPr>
          <w:szCs w:val="24"/>
        </w:rPr>
        <w:t>1</w:t>
      </w:r>
      <w:r>
        <w:rPr>
          <w:rFonts w:ascii="Calibri" w:hAnsi="Calibri" w:hint="eastAsia"/>
          <w:szCs w:val="24"/>
        </w:rPr>
        <w:t>）地基的承载能力应符合设计要求；</w:t>
      </w:r>
    </w:p>
    <w:p w:rsidR="00F51EE0" w:rsidRDefault="00F51EE0" w:rsidP="00F51EE0">
      <w:pPr>
        <w:spacing w:line="360" w:lineRule="exact"/>
        <w:ind w:leftChars="450" w:left="945"/>
        <w:jc w:val="left"/>
        <w:rPr>
          <w:rFonts w:ascii="Calibri" w:hAnsi="Calibri"/>
          <w:szCs w:val="24"/>
        </w:rPr>
      </w:pPr>
      <w:r>
        <w:rPr>
          <w:rFonts w:ascii="Calibri" w:hAnsi="Calibri" w:hint="eastAsia"/>
          <w:szCs w:val="24"/>
        </w:rPr>
        <w:t>检查方法：检查验基（槽）记录；检查地基处理或承载力检验报告、复合地基承载力检验报告、</w:t>
      </w:r>
      <w:r>
        <w:rPr>
          <w:rFonts w:ascii="Calibri" w:hAnsi="Calibri" w:hint="eastAsia"/>
          <w:szCs w:val="24"/>
        </w:rPr>
        <w:lastRenderedPageBreak/>
        <w:t>工程桩基承载力检验报告。</w:t>
      </w:r>
    </w:p>
    <w:p w:rsidR="00F51EE0" w:rsidRDefault="00F51EE0" w:rsidP="00F51EE0">
      <w:pPr>
        <w:spacing w:line="360" w:lineRule="exact"/>
        <w:ind w:firstLineChars="300" w:firstLine="630"/>
        <w:jc w:val="left"/>
        <w:rPr>
          <w:szCs w:val="24"/>
        </w:rPr>
      </w:pPr>
      <w:r>
        <w:rPr>
          <w:rFonts w:hint="eastAsia"/>
          <w:szCs w:val="24"/>
        </w:rPr>
        <w:t>2</w:t>
      </w:r>
      <w:r>
        <w:rPr>
          <w:rFonts w:hint="eastAsia"/>
          <w:szCs w:val="24"/>
        </w:rPr>
        <w:t>）基底不应受浸泡或受冻；天然地基不得扰动、超挖；</w:t>
      </w:r>
    </w:p>
    <w:p w:rsidR="00F51EE0" w:rsidRDefault="00F51EE0" w:rsidP="00F51EE0">
      <w:pPr>
        <w:spacing w:line="360" w:lineRule="exact"/>
        <w:ind w:firstLineChars="450" w:firstLine="945"/>
        <w:jc w:val="left"/>
        <w:rPr>
          <w:szCs w:val="24"/>
        </w:rPr>
      </w:pPr>
      <w:r>
        <w:rPr>
          <w:rFonts w:hint="eastAsia"/>
          <w:szCs w:val="24"/>
        </w:rPr>
        <w:t>检查方法：观察；检查地基处理资料、施工记录。</w:t>
      </w:r>
    </w:p>
    <w:p w:rsidR="00F51EE0" w:rsidRDefault="00F51EE0" w:rsidP="00F51EE0">
      <w:pPr>
        <w:spacing w:line="360" w:lineRule="exact"/>
        <w:ind w:leftChars="300" w:left="945" w:hangingChars="150" w:hanging="315"/>
        <w:jc w:val="left"/>
        <w:rPr>
          <w:rFonts w:ascii="Calibri" w:hAnsi="Calibri"/>
          <w:szCs w:val="24"/>
        </w:rPr>
      </w:pPr>
      <w:r>
        <w:rPr>
          <w:rFonts w:hint="eastAsia"/>
          <w:szCs w:val="24"/>
        </w:rPr>
        <w:t>3</w:t>
      </w:r>
      <w:r>
        <w:rPr>
          <w:rFonts w:hint="eastAsia"/>
          <w:szCs w:val="24"/>
        </w:rPr>
        <w:t>）</w:t>
      </w:r>
      <w:r>
        <w:rPr>
          <w:rFonts w:ascii="Calibri" w:hAnsi="Calibri" w:hint="eastAsia"/>
          <w:szCs w:val="24"/>
        </w:rPr>
        <w:t>基坑边坡稳定、围护结构安全可靠，无变形、沉降、位移，无线流现象；基底无隆起、沉陷、涌水（砂）等现象；</w:t>
      </w:r>
    </w:p>
    <w:p w:rsidR="00F51EE0" w:rsidRDefault="00F51EE0" w:rsidP="00F51EE0">
      <w:pPr>
        <w:spacing w:line="360" w:lineRule="exact"/>
        <w:ind w:firstLineChars="450" w:firstLine="945"/>
        <w:jc w:val="left"/>
        <w:rPr>
          <w:rFonts w:ascii="Calibri" w:hAnsi="Calibri"/>
          <w:szCs w:val="24"/>
        </w:rPr>
      </w:pPr>
      <w:r>
        <w:rPr>
          <w:rFonts w:ascii="Calibri" w:hAnsi="Calibri" w:hint="eastAsia"/>
          <w:szCs w:val="24"/>
        </w:rPr>
        <w:t>检查方法：观察；检查监测结果，施工记录。</w:t>
      </w:r>
    </w:p>
    <w:p w:rsidR="00F51EE0" w:rsidRDefault="00F51EE0" w:rsidP="00F51EE0">
      <w:pPr>
        <w:spacing w:line="360" w:lineRule="exact"/>
        <w:ind w:firstLineChars="200" w:firstLine="420"/>
        <w:jc w:val="left"/>
        <w:rPr>
          <w:rFonts w:ascii="Calibri" w:hAnsi="Calibri"/>
          <w:szCs w:val="24"/>
        </w:rPr>
      </w:pPr>
      <w:r>
        <w:rPr>
          <w:rFonts w:ascii="黑体" w:eastAsia="黑体" w:hint="eastAsia"/>
          <w:szCs w:val="24"/>
        </w:rPr>
        <w:t xml:space="preserve">2 </w:t>
      </w:r>
      <w:r>
        <w:rPr>
          <w:rFonts w:ascii="Calibri" w:hAnsi="Calibri" w:hint="eastAsia"/>
          <w:szCs w:val="24"/>
        </w:rPr>
        <w:t>一般项目</w:t>
      </w:r>
    </w:p>
    <w:p w:rsidR="00F51EE0" w:rsidRDefault="00F51EE0" w:rsidP="00F51EE0">
      <w:pPr>
        <w:spacing w:line="360" w:lineRule="exact"/>
        <w:ind w:leftChars="300" w:left="840" w:hangingChars="100" w:hanging="210"/>
        <w:jc w:val="left"/>
        <w:rPr>
          <w:rFonts w:ascii="Calibri" w:hAnsi="Calibri"/>
          <w:szCs w:val="24"/>
        </w:rPr>
      </w:pPr>
      <w:r>
        <w:rPr>
          <w:szCs w:val="24"/>
        </w:rPr>
        <w:t>1</w:t>
      </w:r>
      <w:r>
        <w:rPr>
          <w:rFonts w:ascii="Calibri" w:hAnsi="Calibri" w:hint="eastAsia"/>
          <w:szCs w:val="24"/>
        </w:rPr>
        <w:t>）基坑边坡护坡完整，无明显渗水现象，且不陡于施工方案的设计要求；</w:t>
      </w:r>
    </w:p>
    <w:p w:rsidR="00F51EE0" w:rsidRDefault="00F51EE0" w:rsidP="00F51EE0">
      <w:pPr>
        <w:spacing w:line="360" w:lineRule="exact"/>
        <w:ind w:firstLineChars="400" w:firstLine="840"/>
        <w:jc w:val="left"/>
        <w:rPr>
          <w:rFonts w:ascii="Calibri" w:hAnsi="Calibri"/>
          <w:szCs w:val="24"/>
        </w:rPr>
      </w:pPr>
      <w:r>
        <w:rPr>
          <w:rFonts w:ascii="Calibri" w:hAnsi="Calibri" w:hint="eastAsia"/>
          <w:szCs w:val="24"/>
        </w:rPr>
        <w:t>检查方法：观察；检查监测结果，施工记录。</w:t>
      </w:r>
    </w:p>
    <w:p w:rsidR="00F51EE0" w:rsidRDefault="00F51EE0" w:rsidP="00F51EE0">
      <w:pPr>
        <w:spacing w:line="360" w:lineRule="exact"/>
        <w:ind w:firstLineChars="300" w:firstLine="630"/>
        <w:jc w:val="left"/>
        <w:rPr>
          <w:rFonts w:ascii="Calibri" w:hAnsi="Calibri"/>
          <w:szCs w:val="24"/>
        </w:rPr>
      </w:pPr>
      <w:r>
        <w:rPr>
          <w:szCs w:val="24"/>
        </w:rPr>
        <w:t>2</w:t>
      </w:r>
      <w:r>
        <w:rPr>
          <w:rFonts w:ascii="Calibri" w:hAnsi="Calibri" w:hint="eastAsia"/>
          <w:szCs w:val="24"/>
        </w:rPr>
        <w:t>）基坑的偏差见表</w:t>
      </w:r>
      <w:r>
        <w:rPr>
          <w:rFonts w:hint="eastAsia"/>
          <w:szCs w:val="24"/>
        </w:rPr>
        <w:t>5</w:t>
      </w:r>
      <w:r>
        <w:rPr>
          <w:szCs w:val="24"/>
        </w:rPr>
        <w:t>.</w:t>
      </w:r>
      <w:r>
        <w:rPr>
          <w:rFonts w:hint="eastAsia"/>
          <w:szCs w:val="24"/>
        </w:rPr>
        <w:t>4</w:t>
      </w:r>
      <w:r>
        <w:rPr>
          <w:szCs w:val="24"/>
        </w:rPr>
        <w:t>.1</w:t>
      </w:r>
      <w:r>
        <w:rPr>
          <w:rFonts w:ascii="Calibri" w:hAnsi="Calibri" w:hint="eastAsia"/>
          <w:szCs w:val="24"/>
        </w:rPr>
        <w:t>。</w:t>
      </w:r>
    </w:p>
    <w:p w:rsidR="00F51EE0" w:rsidRDefault="00F51EE0" w:rsidP="00F51EE0">
      <w:pPr>
        <w:pStyle w:val="af8"/>
        <w:spacing w:afterLines="20" w:line="360" w:lineRule="exact"/>
        <w:ind w:left="992" w:firstLineChars="0" w:firstLine="0"/>
        <w:jc w:val="center"/>
        <w:rPr>
          <w:rFonts w:ascii="黑体" w:eastAsia="黑体"/>
          <w:sz w:val="18"/>
          <w:szCs w:val="18"/>
        </w:rPr>
      </w:pPr>
      <w:r>
        <w:rPr>
          <w:rFonts w:ascii="黑体" w:eastAsia="黑体" w:hint="eastAsia"/>
          <w:sz w:val="18"/>
          <w:szCs w:val="18"/>
        </w:rPr>
        <w:t>表5.4.1 基坑允许偏差表</w:t>
      </w:r>
    </w:p>
    <w:tbl>
      <w:tblPr>
        <w:tblW w:w="4851" w:type="pct"/>
        <w:tblInd w:w="193"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452"/>
        <w:gridCol w:w="1174"/>
        <w:gridCol w:w="1403"/>
        <w:gridCol w:w="2101"/>
        <w:gridCol w:w="1176"/>
        <w:gridCol w:w="933"/>
        <w:gridCol w:w="2543"/>
      </w:tblGrid>
      <w:tr w:rsidR="00F51EE0" w:rsidRPr="003D64BF" w:rsidTr="008F2F42">
        <w:trPr>
          <w:trHeight w:val="360"/>
        </w:trPr>
        <w:tc>
          <w:tcPr>
            <w:tcW w:w="231" w:type="pct"/>
            <w:vMerge w:val="restart"/>
            <w:vAlign w:val="center"/>
          </w:tcPr>
          <w:p w:rsidR="00F51EE0" w:rsidRPr="003D64BF" w:rsidRDefault="00F51EE0" w:rsidP="008F2F42">
            <w:pPr>
              <w:jc w:val="center"/>
              <w:rPr>
                <w:sz w:val="18"/>
                <w:szCs w:val="18"/>
              </w:rPr>
            </w:pPr>
            <w:r w:rsidRPr="003D64BF">
              <w:rPr>
                <w:rFonts w:hAnsi="Calibri" w:hint="eastAsia"/>
                <w:sz w:val="18"/>
                <w:szCs w:val="18"/>
              </w:rPr>
              <w:t>序号</w:t>
            </w:r>
          </w:p>
        </w:tc>
        <w:tc>
          <w:tcPr>
            <w:tcW w:w="1316" w:type="pct"/>
            <w:gridSpan w:val="2"/>
            <w:vMerge w:val="restart"/>
            <w:vAlign w:val="center"/>
          </w:tcPr>
          <w:p w:rsidR="00F51EE0" w:rsidRPr="003D64BF" w:rsidRDefault="00F51EE0" w:rsidP="008F2F42">
            <w:pPr>
              <w:jc w:val="center"/>
              <w:rPr>
                <w:sz w:val="18"/>
                <w:szCs w:val="18"/>
              </w:rPr>
            </w:pPr>
            <w:r w:rsidRPr="003D64BF">
              <w:rPr>
                <w:rFonts w:hAnsi="Calibri" w:hint="eastAsia"/>
                <w:sz w:val="18"/>
                <w:szCs w:val="18"/>
              </w:rPr>
              <w:t>项目</w:t>
            </w:r>
          </w:p>
        </w:tc>
        <w:tc>
          <w:tcPr>
            <w:tcW w:w="1074" w:type="pct"/>
            <w:vMerge w:val="restart"/>
            <w:vAlign w:val="center"/>
          </w:tcPr>
          <w:p w:rsidR="00F51EE0" w:rsidRPr="003D64BF" w:rsidRDefault="00F51EE0" w:rsidP="008F2F42">
            <w:pPr>
              <w:jc w:val="center"/>
              <w:rPr>
                <w:sz w:val="18"/>
                <w:szCs w:val="18"/>
              </w:rPr>
            </w:pPr>
            <w:r w:rsidRPr="003D64BF">
              <w:rPr>
                <w:rFonts w:hAnsi="Calibri" w:hint="eastAsia"/>
                <w:sz w:val="18"/>
                <w:szCs w:val="18"/>
              </w:rPr>
              <w:t>允许偏差</w:t>
            </w:r>
          </w:p>
        </w:tc>
        <w:tc>
          <w:tcPr>
            <w:tcW w:w="1078" w:type="pct"/>
            <w:gridSpan w:val="2"/>
            <w:vAlign w:val="center"/>
          </w:tcPr>
          <w:p w:rsidR="00F51EE0" w:rsidRPr="003D64BF" w:rsidRDefault="00F51EE0" w:rsidP="008F2F42">
            <w:pPr>
              <w:jc w:val="center"/>
              <w:rPr>
                <w:sz w:val="18"/>
                <w:szCs w:val="18"/>
              </w:rPr>
            </w:pPr>
            <w:r w:rsidRPr="003D64BF">
              <w:rPr>
                <w:rFonts w:hAnsi="宋体" w:hint="eastAsia"/>
                <w:bCs/>
                <w:sz w:val="18"/>
                <w:szCs w:val="18"/>
              </w:rPr>
              <w:t>检验频率</w:t>
            </w:r>
          </w:p>
        </w:tc>
        <w:tc>
          <w:tcPr>
            <w:tcW w:w="1302" w:type="pct"/>
            <w:vMerge w:val="restart"/>
            <w:vAlign w:val="center"/>
          </w:tcPr>
          <w:p w:rsidR="00F51EE0" w:rsidRPr="003D64BF" w:rsidRDefault="00F51EE0" w:rsidP="008F2F42">
            <w:pPr>
              <w:jc w:val="center"/>
              <w:rPr>
                <w:sz w:val="18"/>
                <w:szCs w:val="18"/>
              </w:rPr>
            </w:pPr>
            <w:r w:rsidRPr="003D64BF">
              <w:rPr>
                <w:rFonts w:hAnsi="宋体" w:hint="eastAsia"/>
                <w:bCs/>
                <w:sz w:val="18"/>
                <w:szCs w:val="18"/>
              </w:rPr>
              <w:t>检验方法</w:t>
            </w:r>
          </w:p>
        </w:tc>
      </w:tr>
      <w:tr w:rsidR="00F51EE0" w:rsidRPr="003D64BF" w:rsidTr="008F2F42">
        <w:trPr>
          <w:trHeight w:val="105"/>
        </w:trPr>
        <w:tc>
          <w:tcPr>
            <w:tcW w:w="231" w:type="pct"/>
            <w:vMerge/>
            <w:vAlign w:val="center"/>
          </w:tcPr>
          <w:p w:rsidR="00F51EE0" w:rsidRPr="003D64BF" w:rsidRDefault="00F51EE0" w:rsidP="008F2F42">
            <w:pPr>
              <w:jc w:val="center"/>
              <w:rPr>
                <w:sz w:val="18"/>
                <w:szCs w:val="18"/>
              </w:rPr>
            </w:pPr>
          </w:p>
        </w:tc>
        <w:tc>
          <w:tcPr>
            <w:tcW w:w="1316" w:type="pct"/>
            <w:gridSpan w:val="2"/>
            <w:vMerge/>
            <w:vAlign w:val="center"/>
          </w:tcPr>
          <w:p w:rsidR="00F51EE0" w:rsidRPr="003D64BF" w:rsidRDefault="00F51EE0" w:rsidP="008F2F42">
            <w:pPr>
              <w:jc w:val="center"/>
              <w:rPr>
                <w:sz w:val="18"/>
                <w:szCs w:val="18"/>
              </w:rPr>
            </w:pPr>
          </w:p>
        </w:tc>
        <w:tc>
          <w:tcPr>
            <w:tcW w:w="1074" w:type="pct"/>
            <w:vMerge/>
            <w:vAlign w:val="center"/>
          </w:tcPr>
          <w:p w:rsidR="00F51EE0" w:rsidRPr="003D64BF" w:rsidRDefault="00F51EE0" w:rsidP="008F2F42">
            <w:pPr>
              <w:jc w:val="center"/>
              <w:rPr>
                <w:sz w:val="18"/>
                <w:szCs w:val="18"/>
              </w:rPr>
            </w:pPr>
          </w:p>
        </w:tc>
        <w:tc>
          <w:tcPr>
            <w:tcW w:w="601" w:type="pct"/>
            <w:vAlign w:val="center"/>
          </w:tcPr>
          <w:p w:rsidR="00F51EE0" w:rsidRPr="003D64BF" w:rsidRDefault="00F51EE0" w:rsidP="008F2F42">
            <w:pPr>
              <w:jc w:val="center"/>
              <w:rPr>
                <w:bCs/>
                <w:sz w:val="18"/>
                <w:szCs w:val="18"/>
              </w:rPr>
            </w:pPr>
            <w:r w:rsidRPr="003D64BF">
              <w:rPr>
                <w:rFonts w:hAnsi="宋体" w:hint="eastAsia"/>
                <w:bCs/>
                <w:sz w:val="18"/>
                <w:szCs w:val="18"/>
              </w:rPr>
              <w:t>范围</w:t>
            </w:r>
          </w:p>
        </w:tc>
        <w:tc>
          <w:tcPr>
            <w:tcW w:w="477" w:type="pct"/>
            <w:vAlign w:val="center"/>
          </w:tcPr>
          <w:p w:rsidR="00F51EE0" w:rsidRPr="003D64BF" w:rsidRDefault="00F51EE0" w:rsidP="008F2F42">
            <w:pPr>
              <w:jc w:val="center"/>
              <w:rPr>
                <w:bCs/>
                <w:sz w:val="18"/>
                <w:szCs w:val="18"/>
              </w:rPr>
            </w:pPr>
            <w:r w:rsidRPr="003D64BF">
              <w:rPr>
                <w:rFonts w:hAnsi="宋体" w:hint="eastAsia"/>
                <w:bCs/>
                <w:sz w:val="18"/>
                <w:szCs w:val="18"/>
              </w:rPr>
              <w:t>点数</w:t>
            </w:r>
          </w:p>
        </w:tc>
        <w:tc>
          <w:tcPr>
            <w:tcW w:w="1302" w:type="pct"/>
            <w:vMerge/>
            <w:vAlign w:val="center"/>
          </w:tcPr>
          <w:p w:rsidR="00F51EE0" w:rsidRPr="003D64BF" w:rsidRDefault="00F51EE0" w:rsidP="008F2F42">
            <w:pPr>
              <w:jc w:val="center"/>
              <w:rPr>
                <w:bCs/>
                <w:sz w:val="18"/>
                <w:szCs w:val="18"/>
              </w:rPr>
            </w:pPr>
          </w:p>
        </w:tc>
      </w:tr>
      <w:tr w:rsidR="00F51EE0" w:rsidRPr="003D64BF" w:rsidTr="008F2F42">
        <w:tc>
          <w:tcPr>
            <w:tcW w:w="231" w:type="pct"/>
            <w:vAlign w:val="center"/>
          </w:tcPr>
          <w:p w:rsidR="00F51EE0" w:rsidRPr="003D64BF" w:rsidRDefault="00F51EE0" w:rsidP="008F2F42">
            <w:pPr>
              <w:jc w:val="center"/>
              <w:rPr>
                <w:sz w:val="18"/>
                <w:szCs w:val="18"/>
              </w:rPr>
            </w:pPr>
            <w:r w:rsidRPr="003D64BF">
              <w:rPr>
                <w:sz w:val="18"/>
                <w:szCs w:val="18"/>
              </w:rPr>
              <w:t>1</w:t>
            </w:r>
          </w:p>
        </w:tc>
        <w:tc>
          <w:tcPr>
            <w:tcW w:w="1316" w:type="pct"/>
            <w:gridSpan w:val="2"/>
            <w:vAlign w:val="center"/>
          </w:tcPr>
          <w:p w:rsidR="00F51EE0" w:rsidRPr="003D64BF" w:rsidRDefault="00F51EE0" w:rsidP="008F2F42">
            <w:pPr>
              <w:jc w:val="center"/>
              <w:rPr>
                <w:sz w:val="18"/>
                <w:szCs w:val="18"/>
              </w:rPr>
            </w:pPr>
            <w:r w:rsidRPr="003D64BF">
              <w:rPr>
                <w:rFonts w:hAnsi="Calibri" w:hint="eastAsia"/>
                <w:sz w:val="18"/>
                <w:szCs w:val="18"/>
              </w:rPr>
              <w:t>平面位置</w:t>
            </w:r>
          </w:p>
        </w:tc>
        <w:tc>
          <w:tcPr>
            <w:tcW w:w="1074" w:type="pct"/>
            <w:vAlign w:val="center"/>
          </w:tcPr>
          <w:p w:rsidR="00F51EE0" w:rsidRPr="003D64BF" w:rsidRDefault="00F51EE0" w:rsidP="008F2F42">
            <w:pPr>
              <w:jc w:val="center"/>
              <w:rPr>
                <w:sz w:val="18"/>
                <w:szCs w:val="18"/>
              </w:rPr>
            </w:pPr>
            <w:r w:rsidRPr="003D64BF">
              <w:rPr>
                <w:rFonts w:ascii="宋体" w:hAnsi="宋体" w:hint="eastAsia"/>
                <w:sz w:val="18"/>
                <w:szCs w:val="18"/>
              </w:rPr>
              <w:t>≤</w:t>
            </w:r>
            <w:r w:rsidRPr="003D64BF">
              <w:rPr>
                <w:sz w:val="18"/>
                <w:szCs w:val="18"/>
              </w:rPr>
              <w:t>50mm</w:t>
            </w:r>
          </w:p>
        </w:tc>
        <w:tc>
          <w:tcPr>
            <w:tcW w:w="601" w:type="pct"/>
            <w:vAlign w:val="center"/>
          </w:tcPr>
          <w:p w:rsidR="00F51EE0" w:rsidRPr="003D64BF" w:rsidRDefault="00F51EE0" w:rsidP="008F2F42">
            <w:pPr>
              <w:jc w:val="center"/>
              <w:rPr>
                <w:sz w:val="18"/>
                <w:szCs w:val="18"/>
              </w:rPr>
            </w:pPr>
            <w:r w:rsidRPr="003D64BF">
              <w:rPr>
                <w:rFonts w:hAnsi="Calibri" w:hint="eastAsia"/>
                <w:sz w:val="18"/>
                <w:szCs w:val="18"/>
              </w:rPr>
              <w:t>每轴</w:t>
            </w:r>
          </w:p>
        </w:tc>
        <w:tc>
          <w:tcPr>
            <w:tcW w:w="477" w:type="pct"/>
            <w:vAlign w:val="center"/>
          </w:tcPr>
          <w:p w:rsidR="00F51EE0" w:rsidRPr="003D64BF" w:rsidRDefault="00F51EE0" w:rsidP="008F2F42">
            <w:pPr>
              <w:jc w:val="center"/>
              <w:rPr>
                <w:sz w:val="18"/>
                <w:szCs w:val="18"/>
              </w:rPr>
            </w:pPr>
            <w:r w:rsidRPr="003D64BF">
              <w:rPr>
                <w:sz w:val="18"/>
                <w:szCs w:val="18"/>
              </w:rPr>
              <w:t>4</w:t>
            </w:r>
          </w:p>
        </w:tc>
        <w:tc>
          <w:tcPr>
            <w:tcW w:w="1302" w:type="pct"/>
            <w:vAlign w:val="center"/>
          </w:tcPr>
          <w:p w:rsidR="00F51EE0" w:rsidRPr="003D64BF" w:rsidRDefault="00F51EE0" w:rsidP="008F2F42">
            <w:pPr>
              <w:jc w:val="center"/>
              <w:rPr>
                <w:sz w:val="18"/>
                <w:szCs w:val="18"/>
              </w:rPr>
            </w:pPr>
            <w:r w:rsidRPr="003D64BF">
              <w:rPr>
                <w:rFonts w:hAnsi="Calibri" w:hint="eastAsia"/>
                <w:sz w:val="18"/>
                <w:szCs w:val="18"/>
              </w:rPr>
              <w:t>经纬仪测量，</w:t>
            </w:r>
          </w:p>
          <w:p w:rsidR="00F51EE0" w:rsidRPr="003D64BF" w:rsidRDefault="00F51EE0" w:rsidP="008F2F42">
            <w:pPr>
              <w:jc w:val="center"/>
              <w:rPr>
                <w:sz w:val="18"/>
                <w:szCs w:val="18"/>
              </w:rPr>
            </w:pPr>
            <w:r w:rsidRPr="003D64BF">
              <w:rPr>
                <w:rFonts w:hAnsi="Calibri" w:hint="eastAsia"/>
                <w:sz w:val="18"/>
                <w:szCs w:val="18"/>
              </w:rPr>
              <w:t>纵横各二点</w:t>
            </w:r>
          </w:p>
        </w:tc>
      </w:tr>
      <w:tr w:rsidR="00F51EE0" w:rsidRPr="003D64BF" w:rsidTr="008F2F42">
        <w:tc>
          <w:tcPr>
            <w:tcW w:w="231" w:type="pct"/>
            <w:vMerge w:val="restart"/>
            <w:vAlign w:val="center"/>
          </w:tcPr>
          <w:p w:rsidR="00F51EE0" w:rsidRPr="003D64BF" w:rsidRDefault="00F51EE0" w:rsidP="008F2F42">
            <w:pPr>
              <w:jc w:val="center"/>
              <w:rPr>
                <w:sz w:val="18"/>
                <w:szCs w:val="18"/>
              </w:rPr>
            </w:pPr>
            <w:r w:rsidRPr="003D64BF">
              <w:rPr>
                <w:sz w:val="18"/>
                <w:szCs w:val="18"/>
              </w:rPr>
              <w:t>2</w:t>
            </w:r>
          </w:p>
        </w:tc>
        <w:tc>
          <w:tcPr>
            <w:tcW w:w="600" w:type="pct"/>
            <w:vMerge w:val="restart"/>
            <w:vAlign w:val="center"/>
          </w:tcPr>
          <w:p w:rsidR="00F51EE0" w:rsidRPr="003D64BF" w:rsidRDefault="00F51EE0" w:rsidP="008F2F42">
            <w:pPr>
              <w:jc w:val="center"/>
              <w:rPr>
                <w:sz w:val="18"/>
                <w:szCs w:val="18"/>
              </w:rPr>
            </w:pPr>
            <w:r w:rsidRPr="003D64BF">
              <w:rPr>
                <w:rFonts w:hAnsi="Calibri" w:hint="eastAsia"/>
                <w:sz w:val="18"/>
                <w:szCs w:val="18"/>
              </w:rPr>
              <w:t>高程</w:t>
            </w:r>
          </w:p>
        </w:tc>
        <w:tc>
          <w:tcPr>
            <w:tcW w:w="717" w:type="pct"/>
            <w:vAlign w:val="center"/>
          </w:tcPr>
          <w:p w:rsidR="00F51EE0" w:rsidRPr="003D64BF" w:rsidRDefault="00F51EE0" w:rsidP="008F2F42">
            <w:pPr>
              <w:jc w:val="center"/>
              <w:rPr>
                <w:sz w:val="18"/>
                <w:szCs w:val="18"/>
              </w:rPr>
            </w:pPr>
            <w:r w:rsidRPr="003D64BF">
              <w:rPr>
                <w:rFonts w:hAnsi="Calibri" w:hint="eastAsia"/>
                <w:sz w:val="18"/>
                <w:szCs w:val="18"/>
              </w:rPr>
              <w:t>土方</w:t>
            </w:r>
          </w:p>
        </w:tc>
        <w:tc>
          <w:tcPr>
            <w:tcW w:w="1074" w:type="pct"/>
            <w:vAlign w:val="center"/>
          </w:tcPr>
          <w:p w:rsidR="00F51EE0" w:rsidRPr="003D64BF" w:rsidRDefault="00F51EE0" w:rsidP="008F2F42">
            <w:pPr>
              <w:jc w:val="center"/>
              <w:rPr>
                <w:sz w:val="18"/>
                <w:szCs w:val="18"/>
              </w:rPr>
            </w:pPr>
            <w:r w:rsidRPr="003D64BF">
              <w:rPr>
                <w:bCs/>
                <w:sz w:val="18"/>
                <w:szCs w:val="18"/>
              </w:rPr>
              <w:t>±</w:t>
            </w:r>
            <w:r w:rsidRPr="003D64BF">
              <w:rPr>
                <w:sz w:val="18"/>
                <w:szCs w:val="18"/>
              </w:rPr>
              <w:t>20mm</w:t>
            </w:r>
          </w:p>
        </w:tc>
        <w:tc>
          <w:tcPr>
            <w:tcW w:w="601" w:type="pct"/>
            <w:vMerge w:val="restart"/>
            <w:vAlign w:val="center"/>
          </w:tcPr>
          <w:p w:rsidR="00F51EE0" w:rsidRPr="003D64BF" w:rsidRDefault="00F51EE0" w:rsidP="008F2F42">
            <w:pPr>
              <w:jc w:val="center"/>
              <w:rPr>
                <w:sz w:val="18"/>
                <w:szCs w:val="18"/>
              </w:rPr>
            </w:pPr>
            <w:r w:rsidRPr="003D64BF">
              <w:rPr>
                <w:rFonts w:hAnsi="Calibri" w:hint="eastAsia"/>
                <w:sz w:val="18"/>
                <w:szCs w:val="18"/>
              </w:rPr>
              <w:t>每</w:t>
            </w:r>
            <w:r w:rsidRPr="003D64BF">
              <w:rPr>
                <w:sz w:val="18"/>
                <w:szCs w:val="18"/>
              </w:rPr>
              <w:t>25m</w:t>
            </w:r>
            <w:r w:rsidRPr="003D64BF">
              <w:rPr>
                <w:sz w:val="18"/>
                <w:szCs w:val="18"/>
                <w:vertAlign w:val="superscript"/>
              </w:rPr>
              <w:t>2</w:t>
            </w:r>
          </w:p>
        </w:tc>
        <w:tc>
          <w:tcPr>
            <w:tcW w:w="477" w:type="pct"/>
            <w:vMerge w:val="restart"/>
            <w:vAlign w:val="center"/>
          </w:tcPr>
          <w:p w:rsidR="00F51EE0" w:rsidRPr="003D64BF" w:rsidRDefault="00F51EE0" w:rsidP="008F2F42">
            <w:pPr>
              <w:jc w:val="center"/>
              <w:rPr>
                <w:sz w:val="18"/>
                <w:szCs w:val="18"/>
              </w:rPr>
            </w:pPr>
            <w:r w:rsidRPr="003D64BF">
              <w:rPr>
                <w:sz w:val="18"/>
                <w:szCs w:val="18"/>
              </w:rPr>
              <w:t>1</w:t>
            </w:r>
          </w:p>
        </w:tc>
        <w:tc>
          <w:tcPr>
            <w:tcW w:w="1302" w:type="pct"/>
            <w:vMerge w:val="restart"/>
            <w:vAlign w:val="center"/>
          </w:tcPr>
          <w:p w:rsidR="00F51EE0" w:rsidRPr="003D64BF" w:rsidRDefault="00F51EE0" w:rsidP="008F2F42">
            <w:pPr>
              <w:jc w:val="center"/>
              <w:rPr>
                <w:sz w:val="18"/>
                <w:szCs w:val="18"/>
              </w:rPr>
            </w:pPr>
            <w:r w:rsidRPr="003D64BF">
              <w:rPr>
                <w:sz w:val="18"/>
                <w:szCs w:val="18"/>
              </w:rPr>
              <w:t>5m</w:t>
            </w:r>
            <w:r w:rsidRPr="003D64BF">
              <w:rPr>
                <w:rFonts w:ascii="宋体" w:hAnsi="宋体" w:hint="eastAsia"/>
                <w:sz w:val="18"/>
                <w:szCs w:val="18"/>
              </w:rPr>
              <w:t>×</w:t>
            </w:r>
            <w:r w:rsidRPr="003D64BF">
              <w:rPr>
                <w:sz w:val="18"/>
                <w:szCs w:val="18"/>
              </w:rPr>
              <w:t>5m</w:t>
            </w:r>
            <w:r w:rsidRPr="003D64BF">
              <w:rPr>
                <w:rFonts w:hAnsi="Calibri" w:hint="eastAsia"/>
                <w:sz w:val="18"/>
                <w:szCs w:val="18"/>
              </w:rPr>
              <w:t>方格网挂线尺量</w:t>
            </w:r>
          </w:p>
        </w:tc>
      </w:tr>
      <w:tr w:rsidR="00F51EE0" w:rsidRPr="003D64BF" w:rsidTr="008F2F42">
        <w:tc>
          <w:tcPr>
            <w:tcW w:w="231" w:type="pct"/>
            <w:vMerge/>
            <w:vAlign w:val="center"/>
          </w:tcPr>
          <w:p w:rsidR="00F51EE0" w:rsidRPr="003D64BF" w:rsidRDefault="00F51EE0" w:rsidP="008F2F42">
            <w:pPr>
              <w:jc w:val="center"/>
              <w:rPr>
                <w:sz w:val="18"/>
                <w:szCs w:val="18"/>
              </w:rPr>
            </w:pPr>
          </w:p>
        </w:tc>
        <w:tc>
          <w:tcPr>
            <w:tcW w:w="600" w:type="pct"/>
            <w:vMerge/>
            <w:vAlign w:val="center"/>
          </w:tcPr>
          <w:p w:rsidR="00F51EE0" w:rsidRPr="003D64BF" w:rsidRDefault="00F51EE0" w:rsidP="008F2F42">
            <w:pPr>
              <w:jc w:val="center"/>
              <w:rPr>
                <w:sz w:val="18"/>
                <w:szCs w:val="18"/>
              </w:rPr>
            </w:pPr>
          </w:p>
        </w:tc>
        <w:tc>
          <w:tcPr>
            <w:tcW w:w="717" w:type="pct"/>
            <w:vAlign w:val="center"/>
          </w:tcPr>
          <w:p w:rsidR="00F51EE0" w:rsidRPr="003D64BF" w:rsidRDefault="00F51EE0" w:rsidP="008F2F42">
            <w:pPr>
              <w:jc w:val="center"/>
              <w:rPr>
                <w:sz w:val="18"/>
                <w:szCs w:val="18"/>
              </w:rPr>
            </w:pPr>
            <w:r w:rsidRPr="003D64BF">
              <w:rPr>
                <w:rFonts w:hAnsi="Calibri" w:hint="eastAsia"/>
                <w:sz w:val="18"/>
                <w:szCs w:val="18"/>
              </w:rPr>
              <w:t>石方</w:t>
            </w:r>
          </w:p>
        </w:tc>
        <w:tc>
          <w:tcPr>
            <w:tcW w:w="1074" w:type="pct"/>
            <w:vAlign w:val="center"/>
          </w:tcPr>
          <w:p w:rsidR="00F51EE0" w:rsidRPr="003D64BF" w:rsidRDefault="00F51EE0" w:rsidP="008F2F42">
            <w:pPr>
              <w:jc w:val="center"/>
              <w:rPr>
                <w:bCs/>
                <w:sz w:val="18"/>
                <w:szCs w:val="18"/>
              </w:rPr>
            </w:pPr>
            <w:r w:rsidRPr="003D64BF">
              <w:rPr>
                <w:bCs/>
                <w:sz w:val="18"/>
                <w:szCs w:val="18"/>
              </w:rPr>
              <w:t>+20mm -200mm</w:t>
            </w:r>
          </w:p>
        </w:tc>
        <w:tc>
          <w:tcPr>
            <w:tcW w:w="601" w:type="pct"/>
            <w:vMerge/>
            <w:vAlign w:val="center"/>
          </w:tcPr>
          <w:p w:rsidR="00F51EE0" w:rsidRPr="003D64BF" w:rsidRDefault="00F51EE0" w:rsidP="008F2F42">
            <w:pPr>
              <w:jc w:val="center"/>
              <w:rPr>
                <w:sz w:val="18"/>
                <w:szCs w:val="18"/>
              </w:rPr>
            </w:pPr>
          </w:p>
        </w:tc>
        <w:tc>
          <w:tcPr>
            <w:tcW w:w="477" w:type="pct"/>
            <w:vMerge/>
            <w:vAlign w:val="center"/>
          </w:tcPr>
          <w:p w:rsidR="00F51EE0" w:rsidRPr="003D64BF" w:rsidRDefault="00F51EE0" w:rsidP="008F2F42">
            <w:pPr>
              <w:jc w:val="center"/>
              <w:rPr>
                <w:sz w:val="18"/>
                <w:szCs w:val="18"/>
              </w:rPr>
            </w:pPr>
          </w:p>
        </w:tc>
        <w:tc>
          <w:tcPr>
            <w:tcW w:w="1302" w:type="pct"/>
            <w:vMerge/>
            <w:vAlign w:val="center"/>
          </w:tcPr>
          <w:p w:rsidR="00F51EE0" w:rsidRPr="003D64BF" w:rsidRDefault="00F51EE0" w:rsidP="008F2F42">
            <w:pPr>
              <w:jc w:val="center"/>
              <w:rPr>
                <w:sz w:val="18"/>
                <w:szCs w:val="18"/>
              </w:rPr>
            </w:pPr>
          </w:p>
        </w:tc>
      </w:tr>
      <w:tr w:rsidR="00F51EE0" w:rsidRPr="003D64BF" w:rsidTr="008F2F42">
        <w:tc>
          <w:tcPr>
            <w:tcW w:w="231" w:type="pct"/>
            <w:vAlign w:val="center"/>
          </w:tcPr>
          <w:p w:rsidR="00F51EE0" w:rsidRPr="003D64BF" w:rsidRDefault="00F51EE0" w:rsidP="008F2F42">
            <w:pPr>
              <w:jc w:val="center"/>
              <w:rPr>
                <w:sz w:val="18"/>
                <w:szCs w:val="18"/>
              </w:rPr>
            </w:pPr>
            <w:r w:rsidRPr="003D64BF">
              <w:rPr>
                <w:sz w:val="18"/>
                <w:szCs w:val="18"/>
              </w:rPr>
              <w:t>3</w:t>
            </w:r>
          </w:p>
        </w:tc>
        <w:tc>
          <w:tcPr>
            <w:tcW w:w="1316" w:type="pct"/>
            <w:gridSpan w:val="2"/>
            <w:vAlign w:val="center"/>
          </w:tcPr>
          <w:p w:rsidR="00F51EE0" w:rsidRPr="003D64BF" w:rsidRDefault="00F51EE0" w:rsidP="008F2F42">
            <w:pPr>
              <w:jc w:val="center"/>
              <w:rPr>
                <w:sz w:val="18"/>
                <w:szCs w:val="18"/>
              </w:rPr>
            </w:pPr>
            <w:r w:rsidRPr="003D64BF">
              <w:rPr>
                <w:rFonts w:hAnsi="Calibri" w:hint="eastAsia"/>
                <w:sz w:val="18"/>
                <w:szCs w:val="18"/>
              </w:rPr>
              <w:t>平面尺寸</w:t>
            </w:r>
          </w:p>
        </w:tc>
        <w:tc>
          <w:tcPr>
            <w:tcW w:w="1074" w:type="pct"/>
            <w:vAlign w:val="center"/>
          </w:tcPr>
          <w:p w:rsidR="00F51EE0" w:rsidRPr="003D64BF" w:rsidRDefault="00F51EE0" w:rsidP="008F2F42">
            <w:pPr>
              <w:jc w:val="center"/>
              <w:rPr>
                <w:sz w:val="18"/>
                <w:szCs w:val="18"/>
              </w:rPr>
            </w:pPr>
            <w:r w:rsidRPr="003D64BF">
              <w:rPr>
                <w:rFonts w:hAnsi="Calibri" w:hint="eastAsia"/>
                <w:sz w:val="18"/>
                <w:szCs w:val="18"/>
              </w:rPr>
              <w:t>满足设计要求</w:t>
            </w:r>
          </w:p>
        </w:tc>
        <w:tc>
          <w:tcPr>
            <w:tcW w:w="601" w:type="pct"/>
            <w:vAlign w:val="center"/>
          </w:tcPr>
          <w:p w:rsidR="00F51EE0" w:rsidRPr="003D64BF" w:rsidRDefault="00F51EE0" w:rsidP="008F2F42">
            <w:pPr>
              <w:jc w:val="center"/>
              <w:rPr>
                <w:sz w:val="18"/>
                <w:szCs w:val="18"/>
              </w:rPr>
            </w:pPr>
            <w:r w:rsidRPr="003D64BF">
              <w:rPr>
                <w:rFonts w:hAnsi="Calibri" w:hint="eastAsia"/>
                <w:sz w:val="18"/>
                <w:szCs w:val="18"/>
              </w:rPr>
              <w:t>每座</w:t>
            </w:r>
          </w:p>
        </w:tc>
        <w:tc>
          <w:tcPr>
            <w:tcW w:w="477" w:type="pct"/>
            <w:vAlign w:val="center"/>
          </w:tcPr>
          <w:p w:rsidR="00F51EE0" w:rsidRPr="003D64BF" w:rsidRDefault="00F51EE0" w:rsidP="008F2F42">
            <w:pPr>
              <w:jc w:val="center"/>
              <w:rPr>
                <w:sz w:val="18"/>
                <w:szCs w:val="18"/>
              </w:rPr>
            </w:pPr>
            <w:r w:rsidRPr="003D64BF">
              <w:rPr>
                <w:sz w:val="18"/>
                <w:szCs w:val="18"/>
              </w:rPr>
              <w:t>8</w:t>
            </w:r>
          </w:p>
        </w:tc>
        <w:tc>
          <w:tcPr>
            <w:tcW w:w="1302" w:type="pct"/>
            <w:vAlign w:val="center"/>
          </w:tcPr>
          <w:p w:rsidR="00F51EE0" w:rsidRPr="003D64BF" w:rsidRDefault="00F51EE0" w:rsidP="008F2F42">
            <w:pPr>
              <w:jc w:val="center"/>
              <w:rPr>
                <w:sz w:val="18"/>
                <w:szCs w:val="18"/>
              </w:rPr>
            </w:pPr>
            <w:r w:rsidRPr="003D64BF">
              <w:rPr>
                <w:rFonts w:hAnsi="Calibri" w:hint="eastAsia"/>
                <w:sz w:val="18"/>
                <w:szCs w:val="18"/>
              </w:rPr>
              <w:t>用钢尺量测，坑底、坑顶各</w:t>
            </w:r>
            <w:r w:rsidRPr="003D64BF">
              <w:rPr>
                <w:sz w:val="18"/>
                <w:szCs w:val="18"/>
              </w:rPr>
              <w:t>4</w:t>
            </w:r>
            <w:r w:rsidRPr="003D64BF">
              <w:rPr>
                <w:rFonts w:hAnsi="Calibri" w:hint="eastAsia"/>
                <w:sz w:val="18"/>
                <w:szCs w:val="18"/>
              </w:rPr>
              <w:t>点</w:t>
            </w:r>
          </w:p>
        </w:tc>
      </w:tr>
      <w:tr w:rsidR="00F51EE0" w:rsidRPr="003D64BF" w:rsidTr="008F2F42">
        <w:tc>
          <w:tcPr>
            <w:tcW w:w="231" w:type="pct"/>
            <w:vAlign w:val="center"/>
          </w:tcPr>
          <w:p w:rsidR="00F51EE0" w:rsidRPr="003D64BF" w:rsidRDefault="00F51EE0" w:rsidP="008F2F42">
            <w:pPr>
              <w:jc w:val="center"/>
              <w:rPr>
                <w:sz w:val="18"/>
                <w:szCs w:val="18"/>
              </w:rPr>
            </w:pPr>
            <w:r w:rsidRPr="003D64BF">
              <w:rPr>
                <w:sz w:val="18"/>
                <w:szCs w:val="18"/>
              </w:rPr>
              <w:t>4</w:t>
            </w:r>
          </w:p>
        </w:tc>
        <w:tc>
          <w:tcPr>
            <w:tcW w:w="1316" w:type="pct"/>
            <w:gridSpan w:val="2"/>
            <w:vAlign w:val="center"/>
          </w:tcPr>
          <w:p w:rsidR="00F51EE0" w:rsidRPr="003D64BF" w:rsidRDefault="00F51EE0" w:rsidP="008F2F42">
            <w:pPr>
              <w:jc w:val="center"/>
              <w:rPr>
                <w:sz w:val="18"/>
                <w:szCs w:val="18"/>
              </w:rPr>
            </w:pPr>
            <w:r w:rsidRPr="003D64BF">
              <w:rPr>
                <w:rFonts w:hAnsi="Calibri" w:hint="eastAsia"/>
                <w:sz w:val="18"/>
                <w:szCs w:val="18"/>
              </w:rPr>
              <w:t>放坡开挖的边坡坡度</w:t>
            </w:r>
          </w:p>
        </w:tc>
        <w:tc>
          <w:tcPr>
            <w:tcW w:w="1074" w:type="pct"/>
            <w:vAlign w:val="center"/>
          </w:tcPr>
          <w:p w:rsidR="00F51EE0" w:rsidRPr="003D64BF" w:rsidRDefault="00F51EE0" w:rsidP="008F2F42">
            <w:pPr>
              <w:jc w:val="center"/>
              <w:rPr>
                <w:sz w:val="18"/>
                <w:szCs w:val="18"/>
              </w:rPr>
            </w:pPr>
            <w:r w:rsidRPr="003D64BF">
              <w:rPr>
                <w:rFonts w:hAnsi="Calibri" w:hint="eastAsia"/>
                <w:sz w:val="18"/>
                <w:szCs w:val="18"/>
              </w:rPr>
              <w:t>满足设计要求</w:t>
            </w:r>
          </w:p>
        </w:tc>
        <w:tc>
          <w:tcPr>
            <w:tcW w:w="601" w:type="pct"/>
            <w:vAlign w:val="center"/>
          </w:tcPr>
          <w:p w:rsidR="00F51EE0" w:rsidRPr="003D64BF" w:rsidRDefault="00F51EE0" w:rsidP="008F2F42">
            <w:pPr>
              <w:jc w:val="center"/>
              <w:rPr>
                <w:sz w:val="18"/>
                <w:szCs w:val="18"/>
              </w:rPr>
            </w:pPr>
            <w:r w:rsidRPr="003D64BF">
              <w:rPr>
                <w:rFonts w:hAnsi="Calibri" w:hint="eastAsia"/>
                <w:sz w:val="18"/>
                <w:szCs w:val="18"/>
              </w:rPr>
              <w:t>每边</w:t>
            </w:r>
          </w:p>
        </w:tc>
        <w:tc>
          <w:tcPr>
            <w:tcW w:w="477" w:type="pct"/>
            <w:vAlign w:val="center"/>
          </w:tcPr>
          <w:p w:rsidR="00F51EE0" w:rsidRPr="003D64BF" w:rsidRDefault="00F51EE0" w:rsidP="008F2F42">
            <w:pPr>
              <w:jc w:val="center"/>
              <w:rPr>
                <w:sz w:val="18"/>
                <w:szCs w:val="18"/>
              </w:rPr>
            </w:pPr>
            <w:r w:rsidRPr="003D64BF">
              <w:rPr>
                <w:sz w:val="18"/>
                <w:szCs w:val="18"/>
              </w:rPr>
              <w:t>4</w:t>
            </w:r>
          </w:p>
        </w:tc>
        <w:tc>
          <w:tcPr>
            <w:tcW w:w="1302" w:type="pct"/>
            <w:vAlign w:val="center"/>
          </w:tcPr>
          <w:p w:rsidR="00F51EE0" w:rsidRPr="003D64BF" w:rsidRDefault="00F51EE0" w:rsidP="008F2F42">
            <w:pPr>
              <w:jc w:val="center"/>
              <w:rPr>
                <w:sz w:val="18"/>
                <w:szCs w:val="18"/>
              </w:rPr>
            </w:pPr>
            <w:r w:rsidRPr="003D64BF">
              <w:rPr>
                <w:rFonts w:hAnsi="Calibri" w:hint="eastAsia"/>
                <w:sz w:val="18"/>
                <w:szCs w:val="18"/>
              </w:rPr>
              <w:t>钢尺或坡度尺量测</w:t>
            </w:r>
          </w:p>
        </w:tc>
      </w:tr>
      <w:tr w:rsidR="00F51EE0" w:rsidRPr="003D64BF" w:rsidTr="008F2F42">
        <w:tc>
          <w:tcPr>
            <w:tcW w:w="231" w:type="pct"/>
            <w:vAlign w:val="center"/>
          </w:tcPr>
          <w:p w:rsidR="00F51EE0" w:rsidRPr="003D64BF" w:rsidRDefault="00F51EE0" w:rsidP="008F2F42">
            <w:pPr>
              <w:jc w:val="center"/>
              <w:rPr>
                <w:sz w:val="18"/>
                <w:szCs w:val="18"/>
              </w:rPr>
            </w:pPr>
            <w:r w:rsidRPr="003D64BF">
              <w:rPr>
                <w:sz w:val="18"/>
                <w:szCs w:val="18"/>
              </w:rPr>
              <w:t>5</w:t>
            </w:r>
          </w:p>
        </w:tc>
        <w:tc>
          <w:tcPr>
            <w:tcW w:w="1316" w:type="pct"/>
            <w:gridSpan w:val="2"/>
            <w:vAlign w:val="center"/>
          </w:tcPr>
          <w:p w:rsidR="00F51EE0" w:rsidRPr="003D64BF" w:rsidRDefault="00F51EE0" w:rsidP="008F2F42">
            <w:pPr>
              <w:jc w:val="center"/>
              <w:rPr>
                <w:sz w:val="18"/>
                <w:szCs w:val="18"/>
              </w:rPr>
            </w:pPr>
            <w:r w:rsidRPr="003D64BF">
              <w:rPr>
                <w:rFonts w:hAnsi="Calibri" w:hint="eastAsia"/>
                <w:sz w:val="18"/>
                <w:szCs w:val="18"/>
              </w:rPr>
              <w:t>基底表面平整度</w:t>
            </w:r>
          </w:p>
        </w:tc>
        <w:tc>
          <w:tcPr>
            <w:tcW w:w="1074" w:type="pct"/>
            <w:vAlign w:val="center"/>
          </w:tcPr>
          <w:p w:rsidR="00F51EE0" w:rsidRPr="003D64BF" w:rsidRDefault="00F51EE0" w:rsidP="008F2F42">
            <w:pPr>
              <w:jc w:val="center"/>
              <w:rPr>
                <w:sz w:val="18"/>
                <w:szCs w:val="18"/>
              </w:rPr>
            </w:pPr>
            <w:r w:rsidRPr="003D64BF">
              <w:rPr>
                <w:sz w:val="18"/>
                <w:szCs w:val="18"/>
              </w:rPr>
              <w:t>20mm</w:t>
            </w:r>
          </w:p>
        </w:tc>
        <w:tc>
          <w:tcPr>
            <w:tcW w:w="601" w:type="pct"/>
            <w:vAlign w:val="center"/>
          </w:tcPr>
          <w:p w:rsidR="00F51EE0" w:rsidRPr="003D64BF" w:rsidRDefault="00F51EE0" w:rsidP="008F2F42">
            <w:pPr>
              <w:jc w:val="center"/>
              <w:rPr>
                <w:sz w:val="18"/>
                <w:szCs w:val="18"/>
              </w:rPr>
            </w:pPr>
            <w:r w:rsidRPr="003D64BF">
              <w:rPr>
                <w:rFonts w:hAnsi="Calibri" w:hint="eastAsia"/>
                <w:sz w:val="18"/>
                <w:szCs w:val="18"/>
              </w:rPr>
              <w:t>每</w:t>
            </w:r>
            <w:r w:rsidRPr="003D64BF">
              <w:rPr>
                <w:sz w:val="18"/>
                <w:szCs w:val="18"/>
              </w:rPr>
              <w:t>25m</w:t>
            </w:r>
            <w:r w:rsidRPr="003D64BF">
              <w:rPr>
                <w:sz w:val="18"/>
                <w:szCs w:val="18"/>
                <w:vertAlign w:val="superscript"/>
              </w:rPr>
              <w:t>2</w:t>
            </w:r>
          </w:p>
        </w:tc>
        <w:tc>
          <w:tcPr>
            <w:tcW w:w="477" w:type="pct"/>
            <w:vAlign w:val="center"/>
          </w:tcPr>
          <w:p w:rsidR="00F51EE0" w:rsidRPr="003D64BF" w:rsidRDefault="00F51EE0" w:rsidP="008F2F42">
            <w:pPr>
              <w:jc w:val="center"/>
              <w:rPr>
                <w:sz w:val="18"/>
                <w:szCs w:val="18"/>
              </w:rPr>
            </w:pPr>
            <w:r w:rsidRPr="003D64BF">
              <w:rPr>
                <w:sz w:val="18"/>
                <w:szCs w:val="18"/>
              </w:rPr>
              <w:t>1</w:t>
            </w:r>
          </w:p>
        </w:tc>
        <w:tc>
          <w:tcPr>
            <w:tcW w:w="1302" w:type="pct"/>
            <w:vAlign w:val="center"/>
          </w:tcPr>
          <w:p w:rsidR="00F51EE0" w:rsidRPr="003D64BF" w:rsidRDefault="00F51EE0" w:rsidP="008F2F42">
            <w:pPr>
              <w:jc w:val="center"/>
              <w:rPr>
                <w:sz w:val="18"/>
                <w:szCs w:val="18"/>
              </w:rPr>
            </w:pPr>
            <w:r w:rsidRPr="003D64BF">
              <w:rPr>
                <w:rFonts w:hAnsi="Calibri" w:hint="eastAsia"/>
                <w:sz w:val="18"/>
                <w:szCs w:val="18"/>
              </w:rPr>
              <w:t>用</w:t>
            </w:r>
            <w:r w:rsidRPr="003D64BF">
              <w:rPr>
                <w:sz w:val="18"/>
                <w:szCs w:val="18"/>
              </w:rPr>
              <w:t>2m</w:t>
            </w:r>
            <w:r w:rsidRPr="003D64BF">
              <w:rPr>
                <w:rFonts w:hAnsi="Calibri" w:hint="eastAsia"/>
                <w:sz w:val="18"/>
                <w:szCs w:val="18"/>
              </w:rPr>
              <w:t>靠尺、塞尺测量</w:t>
            </w:r>
          </w:p>
        </w:tc>
      </w:tr>
      <w:tr w:rsidR="00F51EE0" w:rsidRPr="003D64BF" w:rsidTr="008F2F42">
        <w:tc>
          <w:tcPr>
            <w:tcW w:w="231" w:type="pct"/>
            <w:vAlign w:val="center"/>
          </w:tcPr>
          <w:p w:rsidR="00F51EE0" w:rsidRPr="003D64BF" w:rsidRDefault="00F51EE0" w:rsidP="008F2F42">
            <w:pPr>
              <w:jc w:val="center"/>
              <w:rPr>
                <w:sz w:val="18"/>
                <w:szCs w:val="18"/>
              </w:rPr>
            </w:pPr>
            <w:r w:rsidRPr="003D64BF">
              <w:rPr>
                <w:sz w:val="18"/>
                <w:szCs w:val="18"/>
              </w:rPr>
              <w:t>6</w:t>
            </w:r>
          </w:p>
        </w:tc>
        <w:tc>
          <w:tcPr>
            <w:tcW w:w="1316" w:type="pct"/>
            <w:gridSpan w:val="2"/>
            <w:vAlign w:val="center"/>
          </w:tcPr>
          <w:p w:rsidR="00F51EE0" w:rsidRPr="003D64BF" w:rsidRDefault="00F51EE0" w:rsidP="008F2F42">
            <w:pPr>
              <w:jc w:val="center"/>
              <w:rPr>
                <w:sz w:val="18"/>
                <w:szCs w:val="18"/>
              </w:rPr>
            </w:pPr>
            <w:r w:rsidRPr="003D64BF">
              <w:rPr>
                <w:rFonts w:hAnsi="Calibri" w:hint="eastAsia"/>
                <w:sz w:val="18"/>
                <w:szCs w:val="18"/>
              </w:rPr>
              <w:t>多级放坡的平台宽度</w:t>
            </w:r>
          </w:p>
        </w:tc>
        <w:tc>
          <w:tcPr>
            <w:tcW w:w="1074" w:type="pct"/>
            <w:vAlign w:val="center"/>
          </w:tcPr>
          <w:p w:rsidR="00F51EE0" w:rsidRPr="003D64BF" w:rsidRDefault="00F51EE0" w:rsidP="008F2F42">
            <w:pPr>
              <w:jc w:val="center"/>
              <w:rPr>
                <w:sz w:val="18"/>
                <w:szCs w:val="18"/>
              </w:rPr>
            </w:pPr>
            <w:r w:rsidRPr="003D64BF">
              <w:rPr>
                <w:sz w:val="18"/>
                <w:szCs w:val="18"/>
              </w:rPr>
              <w:t>+100</w:t>
            </w:r>
            <w:r w:rsidRPr="003D64BF">
              <w:rPr>
                <w:rFonts w:hAnsi="Calibri" w:hint="eastAsia"/>
                <w:sz w:val="18"/>
                <w:szCs w:val="18"/>
              </w:rPr>
              <w:t>，</w:t>
            </w:r>
            <w:r w:rsidRPr="003D64BF">
              <w:rPr>
                <w:sz w:val="18"/>
                <w:szCs w:val="18"/>
              </w:rPr>
              <w:t>-50</w:t>
            </w:r>
          </w:p>
        </w:tc>
        <w:tc>
          <w:tcPr>
            <w:tcW w:w="601" w:type="pct"/>
            <w:vAlign w:val="center"/>
          </w:tcPr>
          <w:p w:rsidR="00F51EE0" w:rsidRPr="003D64BF" w:rsidRDefault="00F51EE0" w:rsidP="008F2F42">
            <w:pPr>
              <w:jc w:val="center"/>
              <w:rPr>
                <w:sz w:val="18"/>
                <w:szCs w:val="18"/>
              </w:rPr>
            </w:pPr>
            <w:r w:rsidRPr="003D64BF">
              <w:rPr>
                <w:rFonts w:hAnsi="Calibri" w:hint="eastAsia"/>
                <w:sz w:val="18"/>
                <w:szCs w:val="18"/>
              </w:rPr>
              <w:t>每级</w:t>
            </w:r>
          </w:p>
        </w:tc>
        <w:tc>
          <w:tcPr>
            <w:tcW w:w="477" w:type="pct"/>
            <w:vAlign w:val="center"/>
          </w:tcPr>
          <w:p w:rsidR="00F51EE0" w:rsidRPr="003D64BF" w:rsidRDefault="00F51EE0" w:rsidP="008F2F42">
            <w:pPr>
              <w:jc w:val="center"/>
              <w:rPr>
                <w:sz w:val="18"/>
                <w:szCs w:val="18"/>
              </w:rPr>
            </w:pPr>
            <w:r w:rsidRPr="003D64BF">
              <w:rPr>
                <w:rFonts w:hAnsi="Calibri" w:hint="eastAsia"/>
                <w:sz w:val="18"/>
                <w:szCs w:val="18"/>
              </w:rPr>
              <w:t>每边</w:t>
            </w:r>
            <w:r w:rsidRPr="003D64BF">
              <w:rPr>
                <w:sz w:val="18"/>
                <w:szCs w:val="18"/>
              </w:rPr>
              <w:t>2</w:t>
            </w:r>
          </w:p>
        </w:tc>
        <w:tc>
          <w:tcPr>
            <w:tcW w:w="1302" w:type="pct"/>
            <w:vAlign w:val="center"/>
          </w:tcPr>
          <w:p w:rsidR="00F51EE0" w:rsidRPr="003D64BF" w:rsidRDefault="00F51EE0" w:rsidP="008F2F42">
            <w:pPr>
              <w:jc w:val="center"/>
              <w:rPr>
                <w:sz w:val="18"/>
                <w:szCs w:val="18"/>
              </w:rPr>
            </w:pPr>
            <w:r w:rsidRPr="003D64BF">
              <w:rPr>
                <w:rFonts w:hAnsi="Calibri" w:hint="eastAsia"/>
                <w:sz w:val="18"/>
                <w:szCs w:val="18"/>
              </w:rPr>
              <w:t>用钢尺量测</w:t>
            </w:r>
          </w:p>
        </w:tc>
      </w:tr>
    </w:tbl>
    <w:p w:rsidR="00F51EE0" w:rsidRDefault="00F51EE0" w:rsidP="00F51EE0">
      <w:pPr>
        <w:spacing w:line="360" w:lineRule="exact"/>
        <w:jc w:val="left"/>
        <w:rPr>
          <w:rFonts w:ascii="Calibri" w:hAnsi="Calibri"/>
          <w:szCs w:val="24"/>
        </w:rPr>
      </w:pPr>
      <w:r>
        <w:rPr>
          <w:rFonts w:ascii="黑体" w:eastAsia="黑体" w:hint="eastAsia"/>
          <w:szCs w:val="24"/>
        </w:rPr>
        <w:t>5</w:t>
      </w:r>
      <w:r>
        <w:rPr>
          <w:rFonts w:ascii="黑体" w:eastAsia="黑体"/>
          <w:szCs w:val="24"/>
        </w:rPr>
        <w:t>.4.2</w:t>
      </w:r>
      <w:r>
        <w:rPr>
          <w:rFonts w:ascii="黑体" w:eastAsia="黑体" w:hint="eastAsia"/>
          <w:szCs w:val="24"/>
        </w:rPr>
        <w:t xml:space="preserve"> </w:t>
      </w:r>
      <w:r>
        <w:rPr>
          <w:rFonts w:ascii="Calibri" w:hAnsi="Calibri" w:hint="eastAsia"/>
          <w:szCs w:val="24"/>
        </w:rPr>
        <w:t>现浇混凝土底板质量检验参照</w:t>
      </w:r>
      <w:r>
        <w:rPr>
          <w:rFonts w:hint="eastAsia"/>
        </w:rPr>
        <w:t>《给水排水构筑物工程施工及验收规范》</w:t>
      </w:r>
      <w:r>
        <w:t>GB</w:t>
      </w:r>
      <w:r>
        <w:rPr>
          <w:rFonts w:hint="eastAsia"/>
        </w:rPr>
        <w:t xml:space="preserve"> </w:t>
      </w:r>
      <w:r>
        <w:t>50141</w:t>
      </w:r>
      <w:r>
        <w:rPr>
          <w:rFonts w:hint="eastAsia"/>
        </w:rPr>
        <w:t>的要求。</w:t>
      </w:r>
    </w:p>
    <w:p w:rsidR="00F51EE0" w:rsidRDefault="00F51EE0" w:rsidP="00F51EE0">
      <w:pPr>
        <w:spacing w:line="360" w:lineRule="exact"/>
        <w:rPr>
          <w:rFonts w:ascii="Calibri" w:hAnsi="Calibri"/>
          <w:szCs w:val="24"/>
        </w:rPr>
      </w:pPr>
      <w:r>
        <w:rPr>
          <w:rFonts w:ascii="黑体" w:eastAsia="黑体" w:hint="eastAsia"/>
          <w:szCs w:val="24"/>
        </w:rPr>
        <w:t>5</w:t>
      </w:r>
      <w:r>
        <w:rPr>
          <w:rFonts w:ascii="黑体" w:eastAsia="黑体"/>
          <w:szCs w:val="24"/>
        </w:rPr>
        <w:t>.4.3</w:t>
      </w:r>
      <w:r>
        <w:rPr>
          <w:rFonts w:ascii="黑体" w:eastAsia="黑体" w:hint="eastAsia"/>
          <w:szCs w:val="24"/>
        </w:rPr>
        <w:t xml:space="preserve"> </w:t>
      </w:r>
      <w:r>
        <w:rPr>
          <w:rFonts w:ascii="Calibri" w:hAnsi="Calibri" w:hint="eastAsia"/>
          <w:szCs w:val="24"/>
        </w:rPr>
        <w:t>土工膜</w:t>
      </w:r>
    </w:p>
    <w:p w:rsidR="00F51EE0" w:rsidRDefault="00F51EE0" w:rsidP="00F51EE0">
      <w:pPr>
        <w:spacing w:line="360" w:lineRule="exact"/>
        <w:ind w:firstLineChars="200" w:firstLine="420"/>
        <w:rPr>
          <w:rFonts w:ascii="Calibri" w:hAnsi="Calibri"/>
          <w:szCs w:val="24"/>
        </w:rPr>
      </w:pPr>
      <w:r>
        <w:rPr>
          <w:rFonts w:ascii="黑体" w:eastAsia="黑体" w:hint="eastAsia"/>
          <w:szCs w:val="24"/>
        </w:rPr>
        <w:t xml:space="preserve">1 </w:t>
      </w:r>
      <w:r>
        <w:rPr>
          <w:rFonts w:ascii="Calibri" w:hAnsi="Calibri" w:hint="eastAsia"/>
          <w:szCs w:val="24"/>
        </w:rPr>
        <w:t>主控项目</w:t>
      </w:r>
    </w:p>
    <w:p w:rsidR="00F51EE0" w:rsidRDefault="00F51EE0" w:rsidP="00F51EE0">
      <w:pPr>
        <w:spacing w:line="360" w:lineRule="exact"/>
        <w:ind w:firstLineChars="200" w:firstLine="420"/>
        <w:rPr>
          <w:rFonts w:ascii="Calibri" w:hAnsi="Calibri"/>
          <w:szCs w:val="24"/>
        </w:rPr>
      </w:pPr>
      <w:r>
        <w:rPr>
          <w:rFonts w:ascii="Calibri" w:hAnsi="Calibri" w:hint="eastAsia"/>
          <w:szCs w:val="24"/>
        </w:rPr>
        <w:t>两布一膜土工膜对接检验见表</w:t>
      </w:r>
      <w:r>
        <w:rPr>
          <w:rFonts w:hint="eastAsia"/>
          <w:szCs w:val="24"/>
        </w:rPr>
        <w:t>5</w:t>
      </w:r>
      <w:r>
        <w:rPr>
          <w:szCs w:val="24"/>
        </w:rPr>
        <w:t>.</w:t>
      </w:r>
      <w:r>
        <w:rPr>
          <w:rFonts w:hint="eastAsia"/>
          <w:szCs w:val="24"/>
        </w:rPr>
        <w:t>4</w:t>
      </w:r>
      <w:r>
        <w:rPr>
          <w:szCs w:val="24"/>
        </w:rPr>
        <w:t>.</w:t>
      </w:r>
      <w:r>
        <w:rPr>
          <w:rFonts w:hint="eastAsia"/>
          <w:szCs w:val="24"/>
        </w:rPr>
        <w:t>3</w:t>
      </w:r>
      <w:r>
        <w:rPr>
          <w:szCs w:val="24"/>
        </w:rPr>
        <w:t>-1</w:t>
      </w:r>
      <w:r>
        <w:rPr>
          <w:rFonts w:ascii="Calibri" w:hAnsi="Calibri" w:hint="eastAsia"/>
          <w:szCs w:val="24"/>
        </w:rPr>
        <w:t>。</w:t>
      </w:r>
    </w:p>
    <w:p w:rsidR="00F51EE0" w:rsidRDefault="00F51EE0" w:rsidP="00F51EE0">
      <w:pPr>
        <w:pStyle w:val="af8"/>
        <w:spacing w:afterLines="20" w:line="360" w:lineRule="exact"/>
        <w:ind w:left="992" w:firstLineChars="0" w:firstLine="0"/>
        <w:jc w:val="center"/>
        <w:rPr>
          <w:rFonts w:ascii="黑体" w:eastAsia="黑体"/>
          <w:sz w:val="18"/>
          <w:szCs w:val="18"/>
        </w:rPr>
      </w:pPr>
      <w:r>
        <w:rPr>
          <w:rFonts w:ascii="黑体" w:eastAsia="黑体" w:hint="eastAsia"/>
          <w:sz w:val="18"/>
          <w:szCs w:val="18"/>
        </w:rPr>
        <w:t>表5.4.3-1 土工膜对接检验</w:t>
      </w:r>
    </w:p>
    <w:tbl>
      <w:tblPr>
        <w:tblW w:w="4850" w:type="pct"/>
        <w:tblInd w:w="193"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2322"/>
        <w:gridCol w:w="5144"/>
        <w:gridCol w:w="2314"/>
      </w:tblGrid>
      <w:tr w:rsidR="00F51EE0" w:rsidRPr="003D64BF" w:rsidTr="008F2F42">
        <w:tc>
          <w:tcPr>
            <w:tcW w:w="1187" w:type="pct"/>
            <w:vAlign w:val="center"/>
          </w:tcPr>
          <w:p w:rsidR="00F51EE0" w:rsidRPr="003D64BF" w:rsidRDefault="00F51EE0" w:rsidP="008F2F42">
            <w:pPr>
              <w:jc w:val="center"/>
              <w:rPr>
                <w:rFonts w:ascii="Calibri" w:hAnsi="Calibri"/>
                <w:sz w:val="18"/>
                <w:szCs w:val="18"/>
              </w:rPr>
            </w:pPr>
            <w:r w:rsidRPr="003D64BF">
              <w:rPr>
                <w:rFonts w:ascii="Calibri" w:hAnsi="Calibri" w:hint="eastAsia"/>
                <w:sz w:val="18"/>
                <w:szCs w:val="18"/>
              </w:rPr>
              <w:t>项目</w:t>
            </w:r>
          </w:p>
        </w:tc>
        <w:tc>
          <w:tcPr>
            <w:tcW w:w="2630" w:type="pct"/>
            <w:vAlign w:val="center"/>
          </w:tcPr>
          <w:p w:rsidR="00F51EE0" w:rsidRPr="003D64BF" w:rsidRDefault="00F51EE0" w:rsidP="008F2F42">
            <w:pPr>
              <w:jc w:val="center"/>
              <w:rPr>
                <w:rFonts w:ascii="Calibri" w:hAnsi="Calibri"/>
                <w:sz w:val="18"/>
                <w:szCs w:val="18"/>
              </w:rPr>
            </w:pPr>
            <w:r w:rsidRPr="003D64BF">
              <w:rPr>
                <w:rFonts w:ascii="Calibri" w:hAnsi="Calibri" w:hint="eastAsia"/>
                <w:sz w:val="18"/>
                <w:szCs w:val="18"/>
              </w:rPr>
              <w:t>技术要求</w:t>
            </w:r>
          </w:p>
        </w:tc>
        <w:tc>
          <w:tcPr>
            <w:tcW w:w="1183" w:type="pct"/>
            <w:vAlign w:val="center"/>
          </w:tcPr>
          <w:p w:rsidR="00F51EE0" w:rsidRPr="003D64BF" w:rsidRDefault="00F51EE0" w:rsidP="008F2F42">
            <w:pPr>
              <w:jc w:val="center"/>
              <w:rPr>
                <w:rFonts w:ascii="Calibri" w:hAnsi="Calibri"/>
                <w:sz w:val="18"/>
                <w:szCs w:val="18"/>
              </w:rPr>
            </w:pPr>
            <w:r w:rsidRPr="003D64BF">
              <w:rPr>
                <w:rFonts w:ascii="Calibri" w:hAnsi="Calibri" w:hint="eastAsia"/>
                <w:sz w:val="18"/>
                <w:szCs w:val="18"/>
              </w:rPr>
              <w:t>检验方法</w:t>
            </w:r>
          </w:p>
        </w:tc>
      </w:tr>
      <w:tr w:rsidR="00F51EE0" w:rsidRPr="003D64BF" w:rsidTr="008F2F42">
        <w:tc>
          <w:tcPr>
            <w:tcW w:w="1187" w:type="pct"/>
            <w:vAlign w:val="center"/>
          </w:tcPr>
          <w:p w:rsidR="00F51EE0" w:rsidRPr="003D64BF" w:rsidRDefault="00F51EE0" w:rsidP="008F2F42">
            <w:pPr>
              <w:jc w:val="center"/>
              <w:rPr>
                <w:rFonts w:ascii="Calibri" w:hAnsi="Calibri"/>
                <w:sz w:val="18"/>
                <w:szCs w:val="18"/>
              </w:rPr>
            </w:pPr>
            <w:r w:rsidRPr="003D64BF">
              <w:rPr>
                <w:rFonts w:ascii="Calibri" w:hAnsi="Calibri" w:hint="eastAsia"/>
                <w:sz w:val="18"/>
                <w:szCs w:val="18"/>
              </w:rPr>
              <w:t>土工膜的对接</w:t>
            </w:r>
          </w:p>
        </w:tc>
        <w:tc>
          <w:tcPr>
            <w:tcW w:w="2630" w:type="pct"/>
            <w:vAlign w:val="center"/>
          </w:tcPr>
          <w:p w:rsidR="00F51EE0" w:rsidRPr="003D64BF" w:rsidRDefault="00F51EE0" w:rsidP="008F2F42">
            <w:pPr>
              <w:ind w:firstLineChars="100" w:firstLine="180"/>
              <w:jc w:val="center"/>
              <w:rPr>
                <w:rFonts w:ascii="Calibri" w:hAnsi="Calibri"/>
                <w:sz w:val="18"/>
                <w:szCs w:val="18"/>
              </w:rPr>
            </w:pPr>
            <w:r w:rsidRPr="003D64BF">
              <w:rPr>
                <w:rFonts w:ascii="Calibri" w:hAnsi="Calibri" w:hint="eastAsia"/>
                <w:sz w:val="18"/>
                <w:szCs w:val="18"/>
              </w:rPr>
              <w:t>平铺两幅待对接的土工膜，剥开土工布，搭接聚乙烯膜≥</w:t>
            </w:r>
            <w:r w:rsidRPr="003D64BF">
              <w:rPr>
                <w:sz w:val="18"/>
                <w:szCs w:val="18"/>
              </w:rPr>
              <w:t>10</w:t>
            </w:r>
            <w:r w:rsidRPr="003D64BF">
              <w:rPr>
                <w:rFonts w:hint="eastAsia"/>
                <w:sz w:val="18"/>
                <w:szCs w:val="18"/>
              </w:rPr>
              <w:t>0m</w:t>
            </w:r>
            <w:r w:rsidRPr="003D64BF">
              <w:rPr>
                <w:sz w:val="18"/>
                <w:szCs w:val="18"/>
              </w:rPr>
              <w:t>m</w:t>
            </w:r>
          </w:p>
        </w:tc>
        <w:tc>
          <w:tcPr>
            <w:tcW w:w="1183" w:type="pct"/>
            <w:vAlign w:val="center"/>
          </w:tcPr>
          <w:p w:rsidR="00F51EE0" w:rsidRPr="003D64BF" w:rsidRDefault="00F51EE0" w:rsidP="008F2F42">
            <w:pPr>
              <w:jc w:val="center"/>
              <w:rPr>
                <w:rFonts w:ascii="Calibri" w:hAnsi="Calibri"/>
                <w:sz w:val="18"/>
                <w:szCs w:val="18"/>
              </w:rPr>
            </w:pPr>
            <w:r w:rsidRPr="003D64BF">
              <w:rPr>
                <w:rFonts w:ascii="Calibri" w:hAnsi="Calibri" w:hint="eastAsia"/>
                <w:sz w:val="18"/>
                <w:szCs w:val="18"/>
              </w:rPr>
              <w:t>观察，查施工记录</w:t>
            </w:r>
          </w:p>
        </w:tc>
      </w:tr>
      <w:tr w:rsidR="00F51EE0" w:rsidRPr="003D64BF" w:rsidTr="008F2F42">
        <w:tc>
          <w:tcPr>
            <w:tcW w:w="1187" w:type="pct"/>
            <w:vAlign w:val="center"/>
          </w:tcPr>
          <w:p w:rsidR="00F51EE0" w:rsidRPr="003D64BF" w:rsidRDefault="00F51EE0" w:rsidP="008F2F42">
            <w:pPr>
              <w:jc w:val="center"/>
              <w:rPr>
                <w:rFonts w:ascii="Calibri" w:hAnsi="Calibri"/>
                <w:sz w:val="18"/>
                <w:szCs w:val="18"/>
              </w:rPr>
            </w:pPr>
            <w:r w:rsidRPr="003D64BF">
              <w:rPr>
                <w:rFonts w:ascii="Calibri" w:hAnsi="Calibri" w:hint="eastAsia"/>
                <w:sz w:val="18"/>
                <w:szCs w:val="18"/>
              </w:rPr>
              <w:t>聚乙烯膜的焊接</w:t>
            </w:r>
          </w:p>
        </w:tc>
        <w:tc>
          <w:tcPr>
            <w:tcW w:w="2630" w:type="pct"/>
            <w:vAlign w:val="center"/>
          </w:tcPr>
          <w:p w:rsidR="00F51EE0" w:rsidRPr="003D64BF" w:rsidRDefault="00F51EE0" w:rsidP="008F2F42">
            <w:pPr>
              <w:jc w:val="center"/>
              <w:rPr>
                <w:rFonts w:ascii="Calibri" w:hAnsi="Calibri"/>
                <w:sz w:val="18"/>
                <w:szCs w:val="18"/>
              </w:rPr>
            </w:pPr>
            <w:r w:rsidRPr="003D64BF">
              <w:rPr>
                <w:rFonts w:ascii="Calibri" w:hAnsi="Calibri" w:hint="eastAsia"/>
                <w:sz w:val="18"/>
                <w:szCs w:val="18"/>
              </w:rPr>
              <w:t>用塑料膜热焊机焊接，无虚焊</w:t>
            </w:r>
          </w:p>
        </w:tc>
        <w:tc>
          <w:tcPr>
            <w:tcW w:w="1183" w:type="pct"/>
            <w:vAlign w:val="center"/>
          </w:tcPr>
          <w:p w:rsidR="00F51EE0" w:rsidRPr="003D64BF" w:rsidRDefault="00F51EE0" w:rsidP="008F2F42">
            <w:pPr>
              <w:jc w:val="center"/>
              <w:rPr>
                <w:rFonts w:ascii="Calibri" w:hAnsi="Calibri"/>
                <w:sz w:val="18"/>
                <w:szCs w:val="18"/>
              </w:rPr>
            </w:pPr>
            <w:r w:rsidRPr="003D64BF">
              <w:rPr>
                <w:rFonts w:ascii="Calibri" w:hAnsi="Calibri" w:hint="eastAsia"/>
                <w:sz w:val="18"/>
                <w:szCs w:val="18"/>
              </w:rPr>
              <w:t>观察，查施工记录</w:t>
            </w:r>
          </w:p>
        </w:tc>
      </w:tr>
      <w:tr w:rsidR="00F51EE0" w:rsidRPr="003D64BF" w:rsidTr="008F2F42">
        <w:tc>
          <w:tcPr>
            <w:tcW w:w="1187" w:type="pct"/>
            <w:vAlign w:val="center"/>
          </w:tcPr>
          <w:p w:rsidR="00F51EE0" w:rsidRPr="003D64BF" w:rsidRDefault="00F51EE0" w:rsidP="008F2F42">
            <w:pPr>
              <w:ind w:firstLineChars="100" w:firstLine="180"/>
              <w:jc w:val="left"/>
              <w:rPr>
                <w:rFonts w:ascii="Calibri" w:hAnsi="Calibri"/>
                <w:sz w:val="18"/>
                <w:szCs w:val="18"/>
              </w:rPr>
            </w:pPr>
            <w:r w:rsidRPr="003D64BF">
              <w:rPr>
                <w:rFonts w:ascii="Calibri" w:hAnsi="Calibri" w:hint="eastAsia"/>
                <w:sz w:val="18"/>
                <w:szCs w:val="18"/>
              </w:rPr>
              <w:t>包覆焊接聚乙烯区域的土工布</w:t>
            </w:r>
          </w:p>
        </w:tc>
        <w:tc>
          <w:tcPr>
            <w:tcW w:w="2630" w:type="pct"/>
            <w:vAlign w:val="center"/>
          </w:tcPr>
          <w:p w:rsidR="00F51EE0" w:rsidRPr="003D64BF" w:rsidRDefault="00F51EE0" w:rsidP="008F2F42">
            <w:pPr>
              <w:ind w:firstLineChars="100" w:firstLine="180"/>
              <w:rPr>
                <w:rFonts w:ascii="Calibri" w:hAnsi="Calibri"/>
                <w:sz w:val="18"/>
                <w:szCs w:val="18"/>
              </w:rPr>
            </w:pPr>
            <w:r w:rsidRPr="003D64BF">
              <w:rPr>
                <w:rFonts w:ascii="Calibri" w:hAnsi="Calibri" w:hint="eastAsia"/>
                <w:sz w:val="18"/>
                <w:szCs w:val="18"/>
              </w:rPr>
              <w:t>用胶合剂在焊接后的塑料膜两侧粘合土工布，要求粘接平整</w:t>
            </w:r>
          </w:p>
        </w:tc>
        <w:tc>
          <w:tcPr>
            <w:tcW w:w="1183" w:type="pct"/>
            <w:vAlign w:val="center"/>
          </w:tcPr>
          <w:p w:rsidR="00F51EE0" w:rsidRPr="003D64BF" w:rsidRDefault="00F51EE0" w:rsidP="008F2F42">
            <w:pPr>
              <w:jc w:val="center"/>
              <w:rPr>
                <w:rFonts w:ascii="Calibri" w:hAnsi="Calibri"/>
                <w:sz w:val="18"/>
                <w:szCs w:val="18"/>
              </w:rPr>
            </w:pPr>
            <w:r w:rsidRPr="003D64BF">
              <w:rPr>
                <w:rFonts w:ascii="Calibri" w:hAnsi="Calibri" w:hint="eastAsia"/>
                <w:sz w:val="18"/>
                <w:szCs w:val="18"/>
              </w:rPr>
              <w:t>观察，查施工记录</w:t>
            </w:r>
          </w:p>
        </w:tc>
      </w:tr>
    </w:tbl>
    <w:p w:rsidR="00F51EE0" w:rsidRDefault="00F51EE0" w:rsidP="00F51EE0">
      <w:pPr>
        <w:spacing w:beforeLines="20" w:line="360" w:lineRule="exact"/>
        <w:ind w:firstLineChars="200" w:firstLine="420"/>
        <w:rPr>
          <w:rFonts w:ascii="Calibri" w:hAnsi="Calibri"/>
          <w:szCs w:val="24"/>
        </w:rPr>
      </w:pPr>
      <w:r>
        <w:rPr>
          <w:rFonts w:ascii="黑体" w:eastAsia="黑体" w:hint="eastAsia"/>
          <w:szCs w:val="24"/>
        </w:rPr>
        <w:t xml:space="preserve">2 </w:t>
      </w:r>
      <w:r>
        <w:rPr>
          <w:rFonts w:ascii="Calibri" w:hAnsi="Calibri" w:hint="eastAsia"/>
          <w:szCs w:val="24"/>
        </w:rPr>
        <w:t>一般项目</w:t>
      </w:r>
    </w:p>
    <w:p w:rsidR="00F51EE0" w:rsidRDefault="00F51EE0" w:rsidP="00F51EE0">
      <w:pPr>
        <w:pStyle w:val="af8"/>
        <w:spacing w:afterLines="20" w:line="360" w:lineRule="exact"/>
        <w:ind w:left="992" w:firstLineChars="0" w:firstLine="0"/>
        <w:jc w:val="center"/>
        <w:rPr>
          <w:rFonts w:ascii="黑体" w:eastAsia="黑体"/>
          <w:sz w:val="18"/>
          <w:szCs w:val="18"/>
        </w:rPr>
      </w:pPr>
      <w:r>
        <w:rPr>
          <w:rFonts w:ascii="黑体" w:eastAsia="黑体" w:hint="eastAsia"/>
          <w:sz w:val="18"/>
          <w:szCs w:val="18"/>
        </w:rPr>
        <w:t>表5.4.3-2 土工膜质量检验</w:t>
      </w:r>
    </w:p>
    <w:tbl>
      <w:tblPr>
        <w:tblW w:w="4851" w:type="pct"/>
        <w:tblInd w:w="193"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2432"/>
        <w:gridCol w:w="4286"/>
        <w:gridCol w:w="3064"/>
      </w:tblGrid>
      <w:tr w:rsidR="00F51EE0" w:rsidRPr="003D64BF" w:rsidTr="008F2F42">
        <w:tc>
          <w:tcPr>
            <w:tcW w:w="1243" w:type="pct"/>
            <w:vAlign w:val="center"/>
          </w:tcPr>
          <w:p w:rsidR="00F51EE0" w:rsidRPr="003D64BF" w:rsidRDefault="00F51EE0" w:rsidP="008F2F42">
            <w:pPr>
              <w:jc w:val="center"/>
              <w:rPr>
                <w:rFonts w:ascii="Calibri" w:hAnsi="Calibri"/>
                <w:sz w:val="18"/>
                <w:szCs w:val="18"/>
              </w:rPr>
            </w:pPr>
            <w:r w:rsidRPr="003D64BF">
              <w:rPr>
                <w:rFonts w:ascii="Calibri" w:hAnsi="Calibri" w:hint="eastAsia"/>
                <w:sz w:val="18"/>
                <w:szCs w:val="18"/>
              </w:rPr>
              <w:t>项目</w:t>
            </w:r>
          </w:p>
        </w:tc>
        <w:tc>
          <w:tcPr>
            <w:tcW w:w="2191" w:type="pct"/>
            <w:vAlign w:val="center"/>
          </w:tcPr>
          <w:p w:rsidR="00F51EE0" w:rsidRPr="003D64BF" w:rsidRDefault="00F51EE0" w:rsidP="008F2F42">
            <w:pPr>
              <w:jc w:val="center"/>
              <w:rPr>
                <w:rFonts w:ascii="Calibri" w:hAnsi="Calibri"/>
                <w:sz w:val="18"/>
                <w:szCs w:val="18"/>
              </w:rPr>
            </w:pPr>
            <w:r w:rsidRPr="003D64BF">
              <w:rPr>
                <w:rFonts w:ascii="Calibri" w:hAnsi="Calibri" w:hint="eastAsia"/>
                <w:sz w:val="18"/>
                <w:szCs w:val="18"/>
              </w:rPr>
              <w:t>技术要求</w:t>
            </w:r>
          </w:p>
        </w:tc>
        <w:tc>
          <w:tcPr>
            <w:tcW w:w="1566" w:type="pct"/>
            <w:vAlign w:val="center"/>
          </w:tcPr>
          <w:p w:rsidR="00F51EE0" w:rsidRPr="003D64BF" w:rsidRDefault="00F51EE0" w:rsidP="008F2F42">
            <w:pPr>
              <w:jc w:val="center"/>
              <w:rPr>
                <w:rFonts w:ascii="Calibri" w:hAnsi="Calibri"/>
                <w:sz w:val="18"/>
                <w:szCs w:val="18"/>
              </w:rPr>
            </w:pPr>
            <w:r w:rsidRPr="003D64BF">
              <w:rPr>
                <w:rFonts w:ascii="Calibri" w:hAnsi="Calibri" w:hint="eastAsia"/>
                <w:sz w:val="18"/>
                <w:szCs w:val="18"/>
              </w:rPr>
              <w:t>检验方法</w:t>
            </w:r>
          </w:p>
        </w:tc>
      </w:tr>
      <w:tr w:rsidR="00F51EE0" w:rsidRPr="003D64BF" w:rsidTr="008F2F42">
        <w:tc>
          <w:tcPr>
            <w:tcW w:w="1243" w:type="pct"/>
            <w:vAlign w:val="center"/>
          </w:tcPr>
          <w:p w:rsidR="00F51EE0" w:rsidRPr="003D64BF" w:rsidRDefault="00F51EE0" w:rsidP="008F2F42">
            <w:pPr>
              <w:jc w:val="center"/>
              <w:rPr>
                <w:rFonts w:ascii="Calibri" w:hAnsi="Calibri"/>
                <w:sz w:val="18"/>
                <w:szCs w:val="18"/>
              </w:rPr>
            </w:pPr>
            <w:r w:rsidRPr="003D64BF">
              <w:rPr>
                <w:rFonts w:ascii="Calibri" w:hAnsi="Calibri" w:hint="eastAsia"/>
                <w:sz w:val="18"/>
                <w:szCs w:val="18"/>
              </w:rPr>
              <w:t>土工膜质量</w:t>
            </w:r>
          </w:p>
        </w:tc>
        <w:tc>
          <w:tcPr>
            <w:tcW w:w="2191" w:type="pct"/>
            <w:vAlign w:val="center"/>
          </w:tcPr>
          <w:p w:rsidR="00F51EE0" w:rsidRPr="003D64BF" w:rsidRDefault="00F51EE0" w:rsidP="008F2F42">
            <w:pPr>
              <w:jc w:val="center"/>
              <w:rPr>
                <w:rFonts w:ascii="Calibri" w:hAnsi="Calibri"/>
                <w:sz w:val="18"/>
                <w:szCs w:val="18"/>
              </w:rPr>
            </w:pPr>
            <w:r w:rsidRPr="003D64BF">
              <w:rPr>
                <w:rFonts w:ascii="Calibri" w:hAnsi="Calibri" w:hint="eastAsia"/>
                <w:sz w:val="18"/>
                <w:szCs w:val="18"/>
              </w:rPr>
              <w:t>符合国家现行标准</w:t>
            </w:r>
          </w:p>
        </w:tc>
        <w:tc>
          <w:tcPr>
            <w:tcW w:w="1566" w:type="pct"/>
            <w:vAlign w:val="center"/>
          </w:tcPr>
          <w:p w:rsidR="00F51EE0" w:rsidRPr="003D64BF" w:rsidRDefault="00F51EE0" w:rsidP="008F2F42">
            <w:pPr>
              <w:jc w:val="center"/>
              <w:rPr>
                <w:rFonts w:ascii="Calibri" w:hAnsi="Calibri"/>
                <w:sz w:val="18"/>
                <w:szCs w:val="18"/>
              </w:rPr>
            </w:pPr>
            <w:r w:rsidRPr="003D64BF">
              <w:rPr>
                <w:rFonts w:ascii="Calibri" w:hAnsi="Calibri" w:hint="eastAsia"/>
                <w:sz w:val="18"/>
                <w:szCs w:val="18"/>
              </w:rPr>
              <w:t>检查土工膜的出厂合格证</w:t>
            </w:r>
          </w:p>
        </w:tc>
      </w:tr>
      <w:tr w:rsidR="00F51EE0" w:rsidRPr="003D64BF" w:rsidTr="008F2F42">
        <w:tc>
          <w:tcPr>
            <w:tcW w:w="1243" w:type="pct"/>
            <w:vAlign w:val="center"/>
          </w:tcPr>
          <w:p w:rsidR="00F51EE0" w:rsidRPr="003D64BF" w:rsidRDefault="00F51EE0" w:rsidP="008F2F42">
            <w:pPr>
              <w:jc w:val="center"/>
              <w:rPr>
                <w:rFonts w:ascii="Calibri" w:hAnsi="Calibri"/>
                <w:sz w:val="18"/>
                <w:szCs w:val="18"/>
              </w:rPr>
            </w:pPr>
            <w:r w:rsidRPr="003D64BF">
              <w:rPr>
                <w:rFonts w:ascii="Calibri" w:hAnsi="Calibri" w:hint="eastAsia"/>
                <w:sz w:val="18"/>
                <w:szCs w:val="18"/>
              </w:rPr>
              <w:t>土工膜的外观检查</w:t>
            </w:r>
          </w:p>
        </w:tc>
        <w:tc>
          <w:tcPr>
            <w:tcW w:w="2191" w:type="pct"/>
            <w:vAlign w:val="center"/>
          </w:tcPr>
          <w:p w:rsidR="00F51EE0" w:rsidRPr="003D64BF" w:rsidRDefault="00F51EE0" w:rsidP="008F2F42">
            <w:pPr>
              <w:jc w:val="center"/>
              <w:rPr>
                <w:rFonts w:ascii="Calibri" w:hAnsi="Calibri"/>
                <w:sz w:val="18"/>
                <w:szCs w:val="18"/>
              </w:rPr>
            </w:pPr>
            <w:r w:rsidRPr="003D64BF">
              <w:rPr>
                <w:rFonts w:ascii="Calibri" w:hAnsi="Calibri" w:hint="eastAsia"/>
                <w:sz w:val="18"/>
                <w:szCs w:val="18"/>
              </w:rPr>
              <w:t>完整性良好，无破损</w:t>
            </w:r>
          </w:p>
        </w:tc>
        <w:tc>
          <w:tcPr>
            <w:tcW w:w="1566" w:type="pct"/>
            <w:vAlign w:val="center"/>
          </w:tcPr>
          <w:p w:rsidR="00F51EE0" w:rsidRPr="003D64BF" w:rsidRDefault="00F51EE0" w:rsidP="008F2F42">
            <w:pPr>
              <w:jc w:val="center"/>
              <w:rPr>
                <w:rFonts w:ascii="Calibri" w:hAnsi="Calibri"/>
                <w:sz w:val="18"/>
                <w:szCs w:val="18"/>
              </w:rPr>
            </w:pPr>
            <w:r w:rsidRPr="003D64BF">
              <w:rPr>
                <w:rFonts w:ascii="Calibri" w:hAnsi="Calibri" w:hint="eastAsia"/>
                <w:sz w:val="18"/>
                <w:szCs w:val="18"/>
              </w:rPr>
              <w:t>观察</w:t>
            </w:r>
          </w:p>
        </w:tc>
      </w:tr>
      <w:tr w:rsidR="00F51EE0" w:rsidRPr="003D64BF" w:rsidTr="008F2F42">
        <w:tc>
          <w:tcPr>
            <w:tcW w:w="1243" w:type="pct"/>
            <w:vAlign w:val="center"/>
          </w:tcPr>
          <w:p w:rsidR="00F51EE0" w:rsidRPr="003D64BF" w:rsidRDefault="00F51EE0" w:rsidP="008F2F42">
            <w:pPr>
              <w:jc w:val="center"/>
              <w:rPr>
                <w:rFonts w:ascii="Calibri" w:hAnsi="Calibri"/>
                <w:sz w:val="18"/>
                <w:szCs w:val="18"/>
              </w:rPr>
            </w:pPr>
            <w:r w:rsidRPr="003D64BF">
              <w:rPr>
                <w:rFonts w:ascii="Calibri" w:hAnsi="Calibri" w:hint="eastAsia"/>
                <w:sz w:val="18"/>
                <w:szCs w:val="18"/>
              </w:rPr>
              <w:t>土工膜的质量复检</w:t>
            </w:r>
          </w:p>
        </w:tc>
        <w:tc>
          <w:tcPr>
            <w:tcW w:w="2191" w:type="pct"/>
            <w:vAlign w:val="center"/>
          </w:tcPr>
          <w:p w:rsidR="00F51EE0" w:rsidRPr="003D64BF" w:rsidRDefault="00F51EE0" w:rsidP="008F2F42">
            <w:pPr>
              <w:jc w:val="center"/>
              <w:rPr>
                <w:rFonts w:ascii="Calibri" w:hAnsi="Calibri"/>
                <w:sz w:val="18"/>
                <w:szCs w:val="18"/>
              </w:rPr>
            </w:pPr>
            <w:r w:rsidRPr="003D64BF">
              <w:rPr>
                <w:rFonts w:ascii="Calibri" w:hAnsi="Calibri" w:hint="eastAsia"/>
                <w:sz w:val="18"/>
                <w:szCs w:val="18"/>
              </w:rPr>
              <w:t>国家核准检测的土工膜质量复检</w:t>
            </w:r>
          </w:p>
        </w:tc>
        <w:tc>
          <w:tcPr>
            <w:tcW w:w="1566" w:type="pct"/>
            <w:vAlign w:val="center"/>
          </w:tcPr>
          <w:p w:rsidR="00F51EE0" w:rsidRPr="003D64BF" w:rsidRDefault="00F51EE0" w:rsidP="008F2F42">
            <w:pPr>
              <w:jc w:val="center"/>
              <w:rPr>
                <w:rFonts w:ascii="Calibri" w:hAnsi="Calibri"/>
                <w:sz w:val="18"/>
                <w:szCs w:val="18"/>
              </w:rPr>
            </w:pPr>
            <w:r w:rsidRPr="003D64BF">
              <w:rPr>
                <w:rFonts w:ascii="Calibri" w:hAnsi="Calibri" w:hint="eastAsia"/>
                <w:sz w:val="18"/>
                <w:szCs w:val="18"/>
              </w:rPr>
              <w:t>检查复检报告</w:t>
            </w:r>
          </w:p>
        </w:tc>
      </w:tr>
    </w:tbl>
    <w:p w:rsidR="00F51EE0" w:rsidRDefault="00F51EE0" w:rsidP="00F51EE0">
      <w:pPr>
        <w:spacing w:beforeLines="20" w:line="360" w:lineRule="exact"/>
        <w:rPr>
          <w:rFonts w:ascii="Calibri" w:hAnsi="Calibri"/>
          <w:szCs w:val="24"/>
        </w:rPr>
      </w:pPr>
      <w:r>
        <w:rPr>
          <w:rFonts w:ascii="黑体" w:eastAsia="黑体" w:hint="eastAsia"/>
          <w:szCs w:val="24"/>
        </w:rPr>
        <w:t xml:space="preserve">5.4.4 </w:t>
      </w:r>
      <w:r>
        <w:rPr>
          <w:rFonts w:ascii="Calibri" w:hAnsi="Calibri" w:hint="eastAsia"/>
          <w:szCs w:val="24"/>
        </w:rPr>
        <w:t>硅砂井专用砌块安装应符合下列规定：</w:t>
      </w:r>
    </w:p>
    <w:p w:rsidR="00F51EE0" w:rsidRDefault="00F51EE0" w:rsidP="00F51EE0">
      <w:pPr>
        <w:spacing w:line="360" w:lineRule="exact"/>
        <w:ind w:firstLineChars="200" w:firstLine="420"/>
        <w:rPr>
          <w:rFonts w:ascii="Calibri" w:hAnsi="Calibri"/>
          <w:szCs w:val="24"/>
        </w:rPr>
      </w:pPr>
      <w:r>
        <w:rPr>
          <w:rFonts w:ascii="黑体" w:eastAsia="黑体" w:hint="eastAsia"/>
          <w:szCs w:val="24"/>
        </w:rPr>
        <w:t xml:space="preserve">1 </w:t>
      </w:r>
      <w:r>
        <w:rPr>
          <w:rFonts w:ascii="Calibri" w:hAnsi="Calibri" w:hint="eastAsia"/>
          <w:szCs w:val="24"/>
        </w:rPr>
        <w:t>主控项目</w:t>
      </w:r>
    </w:p>
    <w:p w:rsidR="00F51EE0" w:rsidRDefault="00F51EE0" w:rsidP="00F51EE0">
      <w:pPr>
        <w:spacing w:line="360" w:lineRule="exact"/>
        <w:ind w:leftChars="300" w:left="945" w:hangingChars="150" w:hanging="315"/>
        <w:rPr>
          <w:rFonts w:ascii="Calibri" w:hAnsi="Calibri"/>
          <w:szCs w:val="24"/>
        </w:rPr>
      </w:pPr>
      <w:r>
        <w:rPr>
          <w:rFonts w:hint="eastAsia"/>
          <w:szCs w:val="24"/>
        </w:rPr>
        <w:lastRenderedPageBreak/>
        <w:t>1</w:t>
      </w:r>
      <w:r>
        <w:rPr>
          <w:rFonts w:ascii="Calibri" w:hAnsi="Calibri" w:hint="eastAsia"/>
          <w:szCs w:val="24"/>
        </w:rPr>
        <w:t>）硅砂井专用砌块的外观不应有掉角、断裂等缺陷，尺寸应符合设计要求；</w:t>
      </w:r>
    </w:p>
    <w:p w:rsidR="00F51EE0" w:rsidRDefault="00F51EE0" w:rsidP="00F51EE0">
      <w:pPr>
        <w:spacing w:line="360" w:lineRule="exact"/>
        <w:ind w:firstLineChars="450" w:firstLine="945"/>
        <w:rPr>
          <w:rFonts w:ascii="Calibri" w:hAnsi="Calibri"/>
          <w:szCs w:val="24"/>
        </w:rPr>
      </w:pPr>
      <w:r>
        <w:rPr>
          <w:rFonts w:ascii="Calibri" w:hAnsi="Calibri" w:hint="eastAsia"/>
          <w:szCs w:val="24"/>
        </w:rPr>
        <w:t>检查方法：观察，钢尺测量。</w:t>
      </w:r>
    </w:p>
    <w:p w:rsidR="00F51EE0" w:rsidRDefault="00F51EE0" w:rsidP="00F51EE0">
      <w:pPr>
        <w:spacing w:line="360" w:lineRule="exact"/>
        <w:ind w:firstLineChars="300" w:firstLine="630"/>
        <w:rPr>
          <w:rFonts w:ascii="Calibri" w:hAnsi="Calibri"/>
          <w:szCs w:val="24"/>
        </w:rPr>
      </w:pPr>
      <w:r>
        <w:rPr>
          <w:rFonts w:hint="eastAsia"/>
          <w:szCs w:val="24"/>
        </w:rPr>
        <w:t>2</w:t>
      </w:r>
      <w:r>
        <w:rPr>
          <w:rFonts w:ascii="Calibri" w:hAnsi="Calibri" w:hint="eastAsia"/>
          <w:szCs w:val="24"/>
        </w:rPr>
        <w:t>）硅砂井专用砌块的强度、透水性能应符合设计要求；</w:t>
      </w:r>
    </w:p>
    <w:p w:rsidR="00F51EE0" w:rsidRDefault="00F51EE0" w:rsidP="00F51EE0">
      <w:pPr>
        <w:spacing w:line="360" w:lineRule="exact"/>
        <w:ind w:leftChars="450" w:left="945"/>
        <w:rPr>
          <w:rFonts w:ascii="Calibri" w:hAnsi="Calibri"/>
          <w:szCs w:val="24"/>
        </w:rPr>
      </w:pPr>
      <w:r>
        <w:rPr>
          <w:rFonts w:ascii="Calibri" w:hAnsi="Calibri" w:hint="eastAsia"/>
          <w:szCs w:val="24"/>
        </w:rPr>
        <w:t>检查方法：检查出厂质量合格证明、性能检测报告和有关复验报告。</w:t>
      </w:r>
    </w:p>
    <w:p w:rsidR="00F51EE0" w:rsidRDefault="00F51EE0" w:rsidP="00F51EE0">
      <w:pPr>
        <w:spacing w:line="360" w:lineRule="exact"/>
        <w:ind w:leftChars="300" w:left="945" w:hangingChars="150" w:hanging="315"/>
        <w:rPr>
          <w:rFonts w:ascii="Calibri" w:hAnsi="Calibri"/>
          <w:szCs w:val="24"/>
        </w:rPr>
      </w:pPr>
      <w:r>
        <w:rPr>
          <w:rFonts w:hint="eastAsia"/>
          <w:szCs w:val="24"/>
        </w:rPr>
        <w:t>3</w:t>
      </w:r>
      <w:r>
        <w:rPr>
          <w:rFonts w:ascii="Calibri" w:hAnsi="Calibri" w:hint="eastAsia"/>
          <w:szCs w:val="24"/>
        </w:rPr>
        <w:t>）硅砂蓄水池主体的尺寸、位置的允许偏差应符合表</w:t>
      </w:r>
      <w:r>
        <w:rPr>
          <w:rFonts w:hint="eastAsia"/>
          <w:szCs w:val="24"/>
        </w:rPr>
        <w:t>5</w:t>
      </w:r>
      <w:r>
        <w:rPr>
          <w:szCs w:val="24"/>
        </w:rPr>
        <w:t>.</w:t>
      </w:r>
      <w:r>
        <w:rPr>
          <w:rFonts w:hint="eastAsia"/>
          <w:szCs w:val="24"/>
        </w:rPr>
        <w:t>4</w:t>
      </w:r>
      <w:r>
        <w:rPr>
          <w:szCs w:val="24"/>
        </w:rPr>
        <w:t>.</w:t>
      </w:r>
      <w:r>
        <w:rPr>
          <w:rFonts w:hint="eastAsia"/>
          <w:szCs w:val="24"/>
        </w:rPr>
        <w:t>4</w:t>
      </w:r>
      <w:r>
        <w:rPr>
          <w:rFonts w:ascii="Calibri" w:hAnsi="Calibri" w:hint="eastAsia"/>
          <w:szCs w:val="24"/>
        </w:rPr>
        <w:t>的规定。</w:t>
      </w:r>
    </w:p>
    <w:p w:rsidR="00F51EE0" w:rsidRDefault="00F51EE0" w:rsidP="00F51EE0">
      <w:pPr>
        <w:pStyle w:val="af8"/>
        <w:spacing w:afterLines="20" w:line="360" w:lineRule="exact"/>
        <w:ind w:left="992" w:firstLineChars="0" w:firstLine="0"/>
        <w:jc w:val="center"/>
        <w:rPr>
          <w:rFonts w:ascii="黑体" w:eastAsia="黑体"/>
          <w:sz w:val="18"/>
          <w:szCs w:val="18"/>
        </w:rPr>
      </w:pPr>
      <w:r>
        <w:rPr>
          <w:rFonts w:ascii="黑体" w:eastAsia="黑体" w:hint="eastAsia"/>
          <w:sz w:val="18"/>
          <w:szCs w:val="18"/>
        </w:rPr>
        <w:t>表5.4.4硅砂蓄水池砌筑主体允许偏差</w:t>
      </w:r>
    </w:p>
    <w:tbl>
      <w:tblPr>
        <w:tblW w:w="4946" w:type="pct"/>
        <w:jc w:val="center"/>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540"/>
        <w:gridCol w:w="2337"/>
        <w:gridCol w:w="1660"/>
        <w:gridCol w:w="1560"/>
        <w:gridCol w:w="1231"/>
        <w:gridCol w:w="1055"/>
        <w:gridCol w:w="1590"/>
      </w:tblGrid>
      <w:tr w:rsidR="00F51EE0" w:rsidRPr="003D64BF" w:rsidTr="008F2F42">
        <w:trPr>
          <w:cantSplit/>
          <w:trHeight w:val="315"/>
          <w:jc w:val="center"/>
        </w:trPr>
        <w:tc>
          <w:tcPr>
            <w:tcW w:w="271" w:type="pct"/>
            <w:vMerge w:val="restart"/>
            <w:vAlign w:val="center"/>
          </w:tcPr>
          <w:p w:rsidR="00F51EE0" w:rsidRPr="003D64BF" w:rsidRDefault="00F51EE0" w:rsidP="008F2F42">
            <w:pPr>
              <w:pStyle w:val="a4"/>
              <w:spacing w:after="0"/>
              <w:jc w:val="center"/>
              <w:rPr>
                <w:bCs/>
                <w:sz w:val="18"/>
                <w:szCs w:val="18"/>
              </w:rPr>
            </w:pPr>
            <w:r w:rsidRPr="003D64BF">
              <w:rPr>
                <w:rFonts w:hAnsi="宋体" w:hint="eastAsia"/>
                <w:bCs/>
                <w:sz w:val="18"/>
                <w:szCs w:val="18"/>
              </w:rPr>
              <w:t>序号</w:t>
            </w:r>
          </w:p>
        </w:tc>
        <w:tc>
          <w:tcPr>
            <w:tcW w:w="2004" w:type="pct"/>
            <w:gridSpan w:val="2"/>
            <w:vMerge w:val="restart"/>
            <w:vAlign w:val="center"/>
          </w:tcPr>
          <w:p w:rsidR="00F51EE0" w:rsidRPr="003D64BF" w:rsidRDefault="00F51EE0" w:rsidP="008F2F42">
            <w:pPr>
              <w:pStyle w:val="a4"/>
              <w:spacing w:after="0"/>
              <w:jc w:val="center"/>
              <w:rPr>
                <w:bCs/>
                <w:sz w:val="18"/>
                <w:szCs w:val="18"/>
              </w:rPr>
            </w:pPr>
            <w:r w:rsidRPr="003D64BF">
              <w:rPr>
                <w:rFonts w:hAnsi="宋体" w:hint="eastAsia"/>
                <w:bCs/>
                <w:sz w:val="18"/>
                <w:szCs w:val="18"/>
              </w:rPr>
              <w:t>项目</w:t>
            </w:r>
          </w:p>
        </w:tc>
        <w:tc>
          <w:tcPr>
            <w:tcW w:w="782" w:type="pct"/>
            <w:vMerge w:val="restart"/>
            <w:vAlign w:val="center"/>
          </w:tcPr>
          <w:p w:rsidR="00F51EE0" w:rsidRPr="003D64BF" w:rsidRDefault="00F51EE0" w:rsidP="008F2F42">
            <w:pPr>
              <w:pStyle w:val="a4"/>
              <w:spacing w:after="0"/>
              <w:jc w:val="center"/>
              <w:rPr>
                <w:bCs/>
                <w:sz w:val="18"/>
                <w:szCs w:val="18"/>
              </w:rPr>
            </w:pPr>
            <w:r w:rsidRPr="003D64BF">
              <w:rPr>
                <w:rFonts w:hAnsi="宋体" w:hint="eastAsia"/>
                <w:bCs/>
                <w:sz w:val="18"/>
                <w:szCs w:val="18"/>
              </w:rPr>
              <w:t>规定值或允许偏差</w:t>
            </w:r>
          </w:p>
        </w:tc>
        <w:tc>
          <w:tcPr>
            <w:tcW w:w="1145" w:type="pct"/>
            <w:gridSpan w:val="2"/>
            <w:vAlign w:val="center"/>
          </w:tcPr>
          <w:p w:rsidR="00F51EE0" w:rsidRPr="003D64BF" w:rsidRDefault="00F51EE0" w:rsidP="008F2F42">
            <w:pPr>
              <w:pStyle w:val="a4"/>
              <w:spacing w:after="0"/>
              <w:jc w:val="center"/>
              <w:rPr>
                <w:bCs/>
                <w:sz w:val="18"/>
                <w:szCs w:val="18"/>
              </w:rPr>
            </w:pPr>
            <w:r w:rsidRPr="003D64BF">
              <w:rPr>
                <w:rFonts w:hAnsi="宋体" w:hint="eastAsia"/>
                <w:bCs/>
                <w:sz w:val="18"/>
                <w:szCs w:val="18"/>
              </w:rPr>
              <w:t>检验频率</w:t>
            </w:r>
          </w:p>
        </w:tc>
        <w:tc>
          <w:tcPr>
            <w:tcW w:w="799" w:type="pct"/>
            <w:vMerge w:val="restart"/>
            <w:vAlign w:val="center"/>
          </w:tcPr>
          <w:p w:rsidR="00F51EE0" w:rsidRPr="003D64BF" w:rsidRDefault="00F51EE0" w:rsidP="008F2F42">
            <w:pPr>
              <w:pStyle w:val="a4"/>
              <w:spacing w:after="0"/>
              <w:jc w:val="center"/>
              <w:rPr>
                <w:bCs/>
                <w:sz w:val="18"/>
                <w:szCs w:val="18"/>
              </w:rPr>
            </w:pPr>
            <w:r w:rsidRPr="003D64BF">
              <w:rPr>
                <w:rFonts w:hAnsi="宋体" w:hint="eastAsia"/>
                <w:bCs/>
                <w:sz w:val="18"/>
                <w:szCs w:val="18"/>
              </w:rPr>
              <w:t>检验方法</w:t>
            </w:r>
          </w:p>
        </w:tc>
      </w:tr>
      <w:tr w:rsidR="00F51EE0" w:rsidRPr="003D64BF" w:rsidTr="008F2F42">
        <w:trPr>
          <w:cantSplit/>
          <w:trHeight w:val="315"/>
          <w:jc w:val="center"/>
        </w:trPr>
        <w:tc>
          <w:tcPr>
            <w:tcW w:w="271" w:type="pct"/>
            <w:vMerge/>
            <w:vAlign w:val="center"/>
          </w:tcPr>
          <w:p w:rsidR="00F51EE0" w:rsidRPr="003D64BF" w:rsidRDefault="00F51EE0" w:rsidP="008F2F42">
            <w:pPr>
              <w:pStyle w:val="a4"/>
              <w:spacing w:after="0"/>
              <w:jc w:val="center"/>
              <w:rPr>
                <w:bCs/>
                <w:sz w:val="18"/>
                <w:szCs w:val="18"/>
              </w:rPr>
            </w:pPr>
          </w:p>
        </w:tc>
        <w:tc>
          <w:tcPr>
            <w:tcW w:w="2004" w:type="pct"/>
            <w:gridSpan w:val="2"/>
            <w:vMerge/>
            <w:vAlign w:val="center"/>
          </w:tcPr>
          <w:p w:rsidR="00F51EE0" w:rsidRPr="003D64BF" w:rsidRDefault="00F51EE0" w:rsidP="008F2F42">
            <w:pPr>
              <w:pStyle w:val="a4"/>
              <w:spacing w:after="0"/>
              <w:jc w:val="center"/>
              <w:rPr>
                <w:bCs/>
                <w:sz w:val="18"/>
                <w:szCs w:val="18"/>
              </w:rPr>
            </w:pPr>
          </w:p>
        </w:tc>
        <w:tc>
          <w:tcPr>
            <w:tcW w:w="782" w:type="pct"/>
            <w:vMerge/>
            <w:vAlign w:val="center"/>
          </w:tcPr>
          <w:p w:rsidR="00F51EE0" w:rsidRPr="003D64BF" w:rsidRDefault="00F51EE0" w:rsidP="008F2F42">
            <w:pPr>
              <w:pStyle w:val="a4"/>
              <w:spacing w:after="0"/>
              <w:jc w:val="center"/>
              <w:rPr>
                <w:bCs/>
                <w:sz w:val="18"/>
                <w:szCs w:val="18"/>
              </w:rPr>
            </w:pPr>
          </w:p>
        </w:tc>
        <w:tc>
          <w:tcPr>
            <w:tcW w:w="617" w:type="pct"/>
            <w:vAlign w:val="center"/>
          </w:tcPr>
          <w:p w:rsidR="00F51EE0" w:rsidRPr="003D64BF" w:rsidRDefault="00F51EE0" w:rsidP="008F2F42">
            <w:pPr>
              <w:pStyle w:val="a4"/>
              <w:spacing w:after="0"/>
              <w:jc w:val="center"/>
              <w:rPr>
                <w:bCs/>
                <w:sz w:val="18"/>
                <w:szCs w:val="18"/>
              </w:rPr>
            </w:pPr>
            <w:r w:rsidRPr="003D64BF">
              <w:rPr>
                <w:rFonts w:hAnsi="宋体" w:hint="eastAsia"/>
                <w:bCs/>
                <w:sz w:val="18"/>
                <w:szCs w:val="18"/>
              </w:rPr>
              <w:t>范围</w:t>
            </w:r>
          </w:p>
        </w:tc>
        <w:tc>
          <w:tcPr>
            <w:tcW w:w="529" w:type="pct"/>
            <w:vAlign w:val="center"/>
          </w:tcPr>
          <w:p w:rsidR="00F51EE0" w:rsidRPr="003D64BF" w:rsidRDefault="00F51EE0" w:rsidP="008F2F42">
            <w:pPr>
              <w:pStyle w:val="a4"/>
              <w:spacing w:after="0"/>
              <w:jc w:val="center"/>
              <w:rPr>
                <w:bCs/>
                <w:sz w:val="18"/>
                <w:szCs w:val="18"/>
              </w:rPr>
            </w:pPr>
            <w:r w:rsidRPr="003D64BF">
              <w:rPr>
                <w:rFonts w:hAnsi="宋体" w:hint="eastAsia"/>
                <w:bCs/>
                <w:sz w:val="18"/>
                <w:szCs w:val="18"/>
              </w:rPr>
              <w:t>点数</w:t>
            </w:r>
          </w:p>
        </w:tc>
        <w:tc>
          <w:tcPr>
            <w:tcW w:w="799" w:type="pct"/>
            <w:vMerge/>
            <w:vAlign w:val="center"/>
          </w:tcPr>
          <w:p w:rsidR="00F51EE0" w:rsidRPr="003D64BF" w:rsidRDefault="00F51EE0" w:rsidP="008F2F42">
            <w:pPr>
              <w:pStyle w:val="a4"/>
              <w:spacing w:after="0"/>
              <w:jc w:val="center"/>
              <w:rPr>
                <w:bCs/>
                <w:sz w:val="18"/>
                <w:szCs w:val="18"/>
              </w:rPr>
            </w:pPr>
          </w:p>
        </w:tc>
      </w:tr>
      <w:tr w:rsidR="00F51EE0" w:rsidRPr="003D64BF" w:rsidTr="008F2F42">
        <w:trPr>
          <w:jc w:val="center"/>
        </w:trPr>
        <w:tc>
          <w:tcPr>
            <w:tcW w:w="271" w:type="pct"/>
            <w:vAlign w:val="center"/>
          </w:tcPr>
          <w:p w:rsidR="00F51EE0" w:rsidRPr="003D64BF" w:rsidRDefault="00F51EE0" w:rsidP="008F2F42">
            <w:pPr>
              <w:pStyle w:val="a4"/>
              <w:spacing w:after="0"/>
              <w:jc w:val="center"/>
              <w:rPr>
                <w:bCs/>
                <w:sz w:val="18"/>
                <w:szCs w:val="18"/>
              </w:rPr>
            </w:pPr>
            <w:r w:rsidRPr="003D64BF">
              <w:rPr>
                <w:bCs/>
                <w:sz w:val="18"/>
                <w:szCs w:val="18"/>
              </w:rPr>
              <w:t>1</w:t>
            </w:r>
          </w:p>
        </w:tc>
        <w:tc>
          <w:tcPr>
            <w:tcW w:w="2004" w:type="pct"/>
            <w:gridSpan w:val="2"/>
            <w:vAlign w:val="center"/>
          </w:tcPr>
          <w:p w:rsidR="00F51EE0" w:rsidRPr="003D64BF" w:rsidRDefault="00F51EE0" w:rsidP="008F2F42">
            <w:pPr>
              <w:pStyle w:val="a4"/>
              <w:spacing w:after="0"/>
              <w:jc w:val="center"/>
              <w:rPr>
                <w:bCs/>
                <w:sz w:val="18"/>
                <w:szCs w:val="18"/>
              </w:rPr>
            </w:pPr>
            <w:r w:rsidRPr="003D64BF">
              <w:rPr>
                <w:rFonts w:hAnsi="宋体" w:hint="eastAsia"/>
                <w:bCs/>
                <w:sz w:val="18"/>
                <w:szCs w:val="18"/>
              </w:rPr>
              <w:t>高程</w:t>
            </w:r>
          </w:p>
        </w:tc>
        <w:tc>
          <w:tcPr>
            <w:tcW w:w="782" w:type="pct"/>
            <w:vAlign w:val="center"/>
          </w:tcPr>
          <w:p w:rsidR="00F51EE0" w:rsidRPr="003D64BF" w:rsidRDefault="00F51EE0" w:rsidP="008F2F42">
            <w:pPr>
              <w:pStyle w:val="a4"/>
              <w:spacing w:after="0"/>
              <w:jc w:val="center"/>
              <w:rPr>
                <w:bCs/>
                <w:sz w:val="18"/>
                <w:szCs w:val="18"/>
              </w:rPr>
            </w:pPr>
            <w:r w:rsidRPr="003D64BF">
              <w:rPr>
                <w:bCs/>
                <w:sz w:val="18"/>
                <w:szCs w:val="18"/>
              </w:rPr>
              <w:t>±15mm</w:t>
            </w:r>
          </w:p>
        </w:tc>
        <w:tc>
          <w:tcPr>
            <w:tcW w:w="617" w:type="pct"/>
            <w:vAlign w:val="center"/>
          </w:tcPr>
          <w:p w:rsidR="00F51EE0" w:rsidRPr="003D64BF" w:rsidRDefault="00F51EE0" w:rsidP="008F2F42">
            <w:pPr>
              <w:pStyle w:val="a4"/>
              <w:spacing w:after="0"/>
              <w:jc w:val="center"/>
              <w:rPr>
                <w:bCs/>
                <w:sz w:val="18"/>
                <w:szCs w:val="18"/>
              </w:rPr>
            </w:pPr>
            <w:r w:rsidRPr="003D64BF">
              <w:rPr>
                <w:rFonts w:hAnsi="宋体" w:hint="eastAsia"/>
                <w:bCs/>
                <w:sz w:val="18"/>
                <w:szCs w:val="18"/>
              </w:rPr>
              <w:t>每</w:t>
            </w:r>
            <w:r w:rsidRPr="003D64BF">
              <w:rPr>
                <w:bCs/>
                <w:sz w:val="18"/>
                <w:szCs w:val="18"/>
              </w:rPr>
              <w:t>5m</w:t>
            </w:r>
          </w:p>
        </w:tc>
        <w:tc>
          <w:tcPr>
            <w:tcW w:w="529" w:type="pct"/>
            <w:vAlign w:val="center"/>
          </w:tcPr>
          <w:p w:rsidR="00F51EE0" w:rsidRPr="003D64BF" w:rsidRDefault="00F51EE0" w:rsidP="008F2F42">
            <w:pPr>
              <w:pStyle w:val="a4"/>
              <w:spacing w:after="0"/>
              <w:jc w:val="center"/>
              <w:rPr>
                <w:bCs/>
                <w:sz w:val="18"/>
                <w:szCs w:val="18"/>
              </w:rPr>
            </w:pPr>
            <w:r w:rsidRPr="003D64BF">
              <w:rPr>
                <w:bCs/>
                <w:sz w:val="18"/>
                <w:szCs w:val="18"/>
              </w:rPr>
              <w:t>1</w:t>
            </w:r>
          </w:p>
        </w:tc>
        <w:tc>
          <w:tcPr>
            <w:tcW w:w="799" w:type="pct"/>
            <w:vAlign w:val="center"/>
          </w:tcPr>
          <w:p w:rsidR="00F51EE0" w:rsidRPr="003D64BF" w:rsidRDefault="00F51EE0" w:rsidP="008F2F42">
            <w:pPr>
              <w:pStyle w:val="a4"/>
              <w:spacing w:after="0"/>
              <w:jc w:val="center"/>
              <w:rPr>
                <w:bCs/>
                <w:sz w:val="18"/>
                <w:szCs w:val="18"/>
              </w:rPr>
            </w:pPr>
            <w:r w:rsidRPr="003D64BF">
              <w:rPr>
                <w:rFonts w:hAnsi="宋体" w:hint="eastAsia"/>
                <w:bCs/>
                <w:sz w:val="18"/>
                <w:szCs w:val="18"/>
              </w:rPr>
              <w:t>水准仪测量</w:t>
            </w:r>
          </w:p>
        </w:tc>
      </w:tr>
      <w:tr w:rsidR="00F51EE0" w:rsidRPr="003D64BF" w:rsidTr="008F2F42">
        <w:trPr>
          <w:jc w:val="center"/>
        </w:trPr>
        <w:tc>
          <w:tcPr>
            <w:tcW w:w="271" w:type="pct"/>
            <w:vMerge w:val="restart"/>
            <w:vAlign w:val="center"/>
          </w:tcPr>
          <w:p w:rsidR="00F51EE0" w:rsidRPr="003D64BF" w:rsidRDefault="00F51EE0" w:rsidP="008F2F42">
            <w:pPr>
              <w:pStyle w:val="a4"/>
              <w:spacing w:after="0"/>
              <w:jc w:val="center"/>
              <w:rPr>
                <w:bCs/>
                <w:sz w:val="18"/>
                <w:szCs w:val="18"/>
              </w:rPr>
            </w:pPr>
            <w:r w:rsidRPr="003D64BF">
              <w:rPr>
                <w:bCs/>
                <w:sz w:val="18"/>
                <w:szCs w:val="18"/>
              </w:rPr>
              <w:t>2</w:t>
            </w:r>
          </w:p>
        </w:tc>
        <w:tc>
          <w:tcPr>
            <w:tcW w:w="1172" w:type="pct"/>
            <w:vMerge w:val="restart"/>
            <w:vAlign w:val="center"/>
          </w:tcPr>
          <w:p w:rsidR="00F51EE0" w:rsidRPr="003D64BF" w:rsidRDefault="00F51EE0" w:rsidP="008F2F42">
            <w:pPr>
              <w:pStyle w:val="a4"/>
              <w:spacing w:after="0"/>
              <w:jc w:val="center"/>
              <w:rPr>
                <w:bCs/>
                <w:sz w:val="18"/>
                <w:szCs w:val="18"/>
              </w:rPr>
            </w:pPr>
            <w:r w:rsidRPr="003D64BF">
              <w:rPr>
                <w:rFonts w:hAnsi="宋体" w:hint="eastAsia"/>
                <w:bCs/>
                <w:sz w:val="18"/>
                <w:szCs w:val="18"/>
              </w:rPr>
              <w:t>平面尺寸（池体长、宽）</w:t>
            </w:r>
          </w:p>
        </w:tc>
        <w:tc>
          <w:tcPr>
            <w:tcW w:w="832" w:type="pct"/>
            <w:vAlign w:val="center"/>
          </w:tcPr>
          <w:p w:rsidR="00F51EE0" w:rsidRPr="003D64BF" w:rsidRDefault="00F51EE0" w:rsidP="008F2F42">
            <w:pPr>
              <w:pStyle w:val="a4"/>
              <w:spacing w:after="0"/>
              <w:jc w:val="center"/>
              <w:rPr>
                <w:bCs/>
                <w:sz w:val="18"/>
                <w:szCs w:val="18"/>
              </w:rPr>
            </w:pPr>
            <w:r w:rsidRPr="003D64BF">
              <w:rPr>
                <w:bCs/>
                <w:sz w:val="18"/>
                <w:szCs w:val="18"/>
              </w:rPr>
              <w:t>L</w:t>
            </w:r>
            <w:r w:rsidRPr="003D64BF">
              <w:rPr>
                <w:rFonts w:ascii="宋体" w:hAnsi="宋体" w:hint="eastAsia"/>
                <w:bCs/>
                <w:sz w:val="18"/>
                <w:szCs w:val="18"/>
              </w:rPr>
              <w:t>≤</w:t>
            </w:r>
            <w:r w:rsidRPr="003D64BF">
              <w:rPr>
                <w:bCs/>
                <w:sz w:val="18"/>
                <w:szCs w:val="18"/>
              </w:rPr>
              <w:t>20m</w:t>
            </w:r>
          </w:p>
        </w:tc>
        <w:tc>
          <w:tcPr>
            <w:tcW w:w="782" w:type="pct"/>
            <w:vAlign w:val="center"/>
          </w:tcPr>
          <w:p w:rsidR="00F51EE0" w:rsidRPr="003D64BF" w:rsidRDefault="00F51EE0" w:rsidP="008F2F42">
            <w:pPr>
              <w:pStyle w:val="a4"/>
              <w:spacing w:after="0"/>
              <w:jc w:val="center"/>
              <w:rPr>
                <w:bCs/>
                <w:sz w:val="18"/>
                <w:szCs w:val="18"/>
              </w:rPr>
            </w:pPr>
            <w:r w:rsidRPr="003D64BF">
              <w:rPr>
                <w:bCs/>
                <w:sz w:val="18"/>
                <w:szCs w:val="18"/>
              </w:rPr>
              <w:t>±20mm</w:t>
            </w:r>
          </w:p>
        </w:tc>
        <w:tc>
          <w:tcPr>
            <w:tcW w:w="617" w:type="pct"/>
            <w:vAlign w:val="center"/>
          </w:tcPr>
          <w:p w:rsidR="00F51EE0" w:rsidRPr="003D64BF" w:rsidRDefault="00F51EE0" w:rsidP="008F2F42">
            <w:pPr>
              <w:pStyle w:val="a4"/>
              <w:spacing w:after="0"/>
              <w:jc w:val="center"/>
              <w:rPr>
                <w:bCs/>
                <w:sz w:val="18"/>
                <w:szCs w:val="18"/>
              </w:rPr>
            </w:pPr>
            <w:r w:rsidRPr="003D64BF">
              <w:rPr>
                <w:rFonts w:hAnsi="宋体" w:hint="eastAsia"/>
                <w:bCs/>
                <w:sz w:val="18"/>
                <w:szCs w:val="18"/>
              </w:rPr>
              <w:t>每池</w:t>
            </w:r>
          </w:p>
        </w:tc>
        <w:tc>
          <w:tcPr>
            <w:tcW w:w="529" w:type="pct"/>
            <w:vAlign w:val="center"/>
          </w:tcPr>
          <w:p w:rsidR="00F51EE0" w:rsidRPr="003D64BF" w:rsidRDefault="00F51EE0" w:rsidP="008F2F42">
            <w:pPr>
              <w:pStyle w:val="a4"/>
              <w:spacing w:after="0"/>
              <w:jc w:val="center"/>
              <w:rPr>
                <w:bCs/>
                <w:sz w:val="18"/>
                <w:szCs w:val="18"/>
              </w:rPr>
            </w:pPr>
            <w:r w:rsidRPr="003D64BF">
              <w:rPr>
                <w:bCs/>
                <w:sz w:val="18"/>
                <w:szCs w:val="18"/>
              </w:rPr>
              <w:t>4</w:t>
            </w:r>
          </w:p>
        </w:tc>
        <w:tc>
          <w:tcPr>
            <w:tcW w:w="799" w:type="pct"/>
            <w:vAlign w:val="center"/>
          </w:tcPr>
          <w:p w:rsidR="00F51EE0" w:rsidRPr="003D64BF" w:rsidRDefault="00F51EE0" w:rsidP="008F2F42">
            <w:pPr>
              <w:pStyle w:val="a4"/>
              <w:spacing w:after="0"/>
              <w:jc w:val="center"/>
              <w:rPr>
                <w:bCs/>
                <w:sz w:val="18"/>
                <w:szCs w:val="18"/>
              </w:rPr>
            </w:pPr>
            <w:r w:rsidRPr="003D64BF">
              <w:rPr>
                <w:rFonts w:hAnsi="宋体" w:hint="eastAsia"/>
                <w:bCs/>
                <w:sz w:val="18"/>
                <w:szCs w:val="18"/>
              </w:rPr>
              <w:t>钢尺测量</w:t>
            </w:r>
          </w:p>
        </w:tc>
      </w:tr>
      <w:tr w:rsidR="00F51EE0" w:rsidRPr="003D64BF" w:rsidTr="008F2F42">
        <w:trPr>
          <w:jc w:val="center"/>
        </w:trPr>
        <w:tc>
          <w:tcPr>
            <w:tcW w:w="271" w:type="pct"/>
            <w:vMerge/>
            <w:vAlign w:val="center"/>
          </w:tcPr>
          <w:p w:rsidR="00F51EE0" w:rsidRPr="003D64BF" w:rsidRDefault="00F51EE0" w:rsidP="008F2F42">
            <w:pPr>
              <w:pStyle w:val="a4"/>
              <w:spacing w:after="0"/>
              <w:jc w:val="center"/>
              <w:rPr>
                <w:bCs/>
                <w:sz w:val="18"/>
                <w:szCs w:val="18"/>
              </w:rPr>
            </w:pPr>
          </w:p>
        </w:tc>
        <w:tc>
          <w:tcPr>
            <w:tcW w:w="1172" w:type="pct"/>
            <w:vMerge/>
            <w:vAlign w:val="center"/>
          </w:tcPr>
          <w:p w:rsidR="00F51EE0" w:rsidRPr="003D64BF" w:rsidRDefault="00F51EE0" w:rsidP="008F2F42">
            <w:pPr>
              <w:pStyle w:val="a4"/>
              <w:spacing w:after="0"/>
              <w:jc w:val="center"/>
              <w:rPr>
                <w:bCs/>
                <w:sz w:val="18"/>
                <w:szCs w:val="18"/>
              </w:rPr>
            </w:pPr>
          </w:p>
        </w:tc>
        <w:tc>
          <w:tcPr>
            <w:tcW w:w="832" w:type="pct"/>
            <w:vAlign w:val="center"/>
          </w:tcPr>
          <w:p w:rsidR="00F51EE0" w:rsidRPr="003D64BF" w:rsidRDefault="00F51EE0" w:rsidP="008F2F42">
            <w:pPr>
              <w:pStyle w:val="a4"/>
              <w:spacing w:after="0"/>
              <w:jc w:val="center"/>
              <w:rPr>
                <w:bCs/>
                <w:sz w:val="18"/>
                <w:szCs w:val="18"/>
              </w:rPr>
            </w:pPr>
            <w:r w:rsidRPr="003D64BF">
              <w:rPr>
                <w:bCs/>
                <w:sz w:val="18"/>
                <w:szCs w:val="18"/>
              </w:rPr>
              <w:t>20</w:t>
            </w:r>
            <w:r w:rsidRPr="003D64BF">
              <w:rPr>
                <w:rFonts w:ascii="宋体" w:hAnsi="宋体" w:hint="eastAsia"/>
                <w:bCs/>
                <w:sz w:val="18"/>
                <w:szCs w:val="18"/>
              </w:rPr>
              <w:t>＜</w:t>
            </w:r>
            <w:r w:rsidRPr="003D64BF">
              <w:rPr>
                <w:bCs/>
                <w:sz w:val="18"/>
                <w:szCs w:val="18"/>
              </w:rPr>
              <w:t>L</w:t>
            </w:r>
            <w:r w:rsidRPr="003D64BF">
              <w:rPr>
                <w:rFonts w:ascii="宋体" w:hAnsi="宋体" w:hint="eastAsia"/>
                <w:bCs/>
                <w:sz w:val="18"/>
                <w:szCs w:val="18"/>
              </w:rPr>
              <w:t>≤1</w:t>
            </w:r>
            <w:r w:rsidRPr="003D64BF">
              <w:rPr>
                <w:rFonts w:ascii="宋体" w:hAnsi="宋体"/>
                <w:bCs/>
                <w:sz w:val="18"/>
                <w:szCs w:val="18"/>
              </w:rPr>
              <w:t>0</w:t>
            </w:r>
            <w:r w:rsidRPr="003D64BF">
              <w:rPr>
                <w:bCs/>
                <w:sz w:val="18"/>
                <w:szCs w:val="18"/>
              </w:rPr>
              <w:t>0m</w:t>
            </w:r>
          </w:p>
        </w:tc>
        <w:tc>
          <w:tcPr>
            <w:tcW w:w="782" w:type="pct"/>
            <w:vAlign w:val="center"/>
          </w:tcPr>
          <w:p w:rsidR="00F51EE0" w:rsidRPr="003D64BF" w:rsidRDefault="00F51EE0" w:rsidP="008F2F42">
            <w:pPr>
              <w:pStyle w:val="a4"/>
              <w:spacing w:after="0"/>
              <w:jc w:val="center"/>
              <w:rPr>
                <w:bCs/>
                <w:sz w:val="18"/>
                <w:szCs w:val="18"/>
              </w:rPr>
            </w:pPr>
            <w:r w:rsidRPr="003D64BF">
              <w:rPr>
                <w:bCs/>
                <w:sz w:val="18"/>
                <w:szCs w:val="18"/>
              </w:rPr>
              <w:t>±100mm</w:t>
            </w:r>
          </w:p>
        </w:tc>
        <w:tc>
          <w:tcPr>
            <w:tcW w:w="617" w:type="pct"/>
            <w:vAlign w:val="center"/>
          </w:tcPr>
          <w:p w:rsidR="00F51EE0" w:rsidRPr="003D64BF" w:rsidRDefault="00F51EE0" w:rsidP="008F2F42">
            <w:pPr>
              <w:pStyle w:val="a4"/>
              <w:spacing w:after="0"/>
              <w:jc w:val="center"/>
              <w:rPr>
                <w:bCs/>
                <w:sz w:val="18"/>
                <w:szCs w:val="18"/>
              </w:rPr>
            </w:pPr>
            <w:r w:rsidRPr="003D64BF">
              <w:rPr>
                <w:rFonts w:hAnsi="宋体" w:hint="eastAsia"/>
                <w:bCs/>
                <w:sz w:val="18"/>
                <w:szCs w:val="18"/>
              </w:rPr>
              <w:t>每池</w:t>
            </w:r>
          </w:p>
        </w:tc>
        <w:tc>
          <w:tcPr>
            <w:tcW w:w="529" w:type="pct"/>
            <w:vAlign w:val="center"/>
          </w:tcPr>
          <w:p w:rsidR="00F51EE0" w:rsidRPr="003D64BF" w:rsidRDefault="00F51EE0" w:rsidP="008F2F42">
            <w:pPr>
              <w:pStyle w:val="a4"/>
              <w:spacing w:after="0"/>
              <w:jc w:val="center"/>
              <w:rPr>
                <w:bCs/>
                <w:sz w:val="18"/>
                <w:szCs w:val="18"/>
              </w:rPr>
            </w:pPr>
            <w:r w:rsidRPr="003D64BF">
              <w:rPr>
                <w:bCs/>
                <w:sz w:val="18"/>
                <w:szCs w:val="18"/>
              </w:rPr>
              <w:t>4</w:t>
            </w:r>
          </w:p>
        </w:tc>
        <w:tc>
          <w:tcPr>
            <w:tcW w:w="799" w:type="pct"/>
            <w:vAlign w:val="center"/>
          </w:tcPr>
          <w:p w:rsidR="00F51EE0" w:rsidRPr="003D64BF" w:rsidRDefault="00F51EE0" w:rsidP="008F2F42">
            <w:pPr>
              <w:pStyle w:val="a4"/>
              <w:spacing w:after="0"/>
              <w:jc w:val="center"/>
              <w:rPr>
                <w:bCs/>
                <w:sz w:val="18"/>
                <w:szCs w:val="18"/>
              </w:rPr>
            </w:pPr>
            <w:r w:rsidRPr="003D64BF">
              <w:rPr>
                <w:rFonts w:hAnsi="宋体" w:hint="eastAsia"/>
                <w:bCs/>
                <w:sz w:val="18"/>
                <w:szCs w:val="18"/>
              </w:rPr>
              <w:t>钢尺测量</w:t>
            </w:r>
          </w:p>
        </w:tc>
      </w:tr>
      <w:tr w:rsidR="00F51EE0" w:rsidRPr="003D64BF" w:rsidTr="008F2F42">
        <w:trPr>
          <w:trHeight w:val="382"/>
          <w:jc w:val="center"/>
        </w:trPr>
        <w:tc>
          <w:tcPr>
            <w:tcW w:w="271" w:type="pct"/>
            <w:vMerge w:val="restart"/>
            <w:vAlign w:val="center"/>
          </w:tcPr>
          <w:p w:rsidR="00F51EE0" w:rsidRPr="003D64BF" w:rsidRDefault="00F51EE0" w:rsidP="008F2F42">
            <w:pPr>
              <w:pStyle w:val="a4"/>
              <w:spacing w:after="0"/>
              <w:jc w:val="center"/>
              <w:rPr>
                <w:bCs/>
                <w:sz w:val="18"/>
                <w:szCs w:val="18"/>
              </w:rPr>
            </w:pPr>
            <w:r w:rsidRPr="003D64BF">
              <w:rPr>
                <w:bCs/>
                <w:sz w:val="18"/>
                <w:szCs w:val="18"/>
              </w:rPr>
              <w:t>3</w:t>
            </w:r>
          </w:p>
        </w:tc>
        <w:tc>
          <w:tcPr>
            <w:tcW w:w="1172" w:type="pct"/>
            <w:vMerge w:val="restart"/>
            <w:vAlign w:val="center"/>
          </w:tcPr>
          <w:p w:rsidR="00F51EE0" w:rsidRPr="003D64BF" w:rsidRDefault="00F51EE0" w:rsidP="008F2F42">
            <w:pPr>
              <w:pStyle w:val="a4"/>
              <w:spacing w:after="0"/>
              <w:jc w:val="center"/>
              <w:rPr>
                <w:bCs/>
                <w:sz w:val="18"/>
                <w:szCs w:val="18"/>
              </w:rPr>
            </w:pPr>
            <w:r w:rsidRPr="003D64BF">
              <w:rPr>
                <w:rFonts w:hAnsi="宋体" w:hint="eastAsia"/>
                <w:bCs/>
                <w:sz w:val="18"/>
                <w:szCs w:val="18"/>
              </w:rPr>
              <w:t>中心位置</w:t>
            </w:r>
          </w:p>
        </w:tc>
        <w:tc>
          <w:tcPr>
            <w:tcW w:w="832" w:type="pct"/>
            <w:vAlign w:val="center"/>
          </w:tcPr>
          <w:p w:rsidR="00F51EE0" w:rsidRPr="003D64BF" w:rsidRDefault="00F51EE0" w:rsidP="008F2F42">
            <w:pPr>
              <w:pStyle w:val="a4"/>
              <w:spacing w:after="0"/>
              <w:jc w:val="center"/>
              <w:rPr>
                <w:bCs/>
                <w:sz w:val="18"/>
                <w:szCs w:val="18"/>
              </w:rPr>
            </w:pPr>
            <w:r w:rsidRPr="003D64BF">
              <w:rPr>
                <w:rFonts w:hAnsi="宋体" w:hint="eastAsia"/>
                <w:bCs/>
                <w:sz w:val="18"/>
                <w:szCs w:val="18"/>
              </w:rPr>
              <w:t>预埋管</w:t>
            </w:r>
          </w:p>
        </w:tc>
        <w:tc>
          <w:tcPr>
            <w:tcW w:w="782" w:type="pct"/>
            <w:vAlign w:val="center"/>
          </w:tcPr>
          <w:p w:rsidR="00F51EE0" w:rsidRPr="003D64BF" w:rsidRDefault="00F51EE0" w:rsidP="008F2F42">
            <w:pPr>
              <w:pStyle w:val="a4"/>
              <w:spacing w:after="0"/>
              <w:jc w:val="center"/>
              <w:rPr>
                <w:bCs/>
                <w:sz w:val="18"/>
                <w:szCs w:val="18"/>
              </w:rPr>
            </w:pPr>
            <w:r w:rsidRPr="003D64BF">
              <w:rPr>
                <w:bCs/>
                <w:sz w:val="18"/>
                <w:szCs w:val="18"/>
              </w:rPr>
              <w:t>5mm</w:t>
            </w:r>
          </w:p>
        </w:tc>
        <w:tc>
          <w:tcPr>
            <w:tcW w:w="617" w:type="pct"/>
            <w:vAlign w:val="center"/>
          </w:tcPr>
          <w:p w:rsidR="00F51EE0" w:rsidRPr="003D64BF" w:rsidRDefault="00F51EE0" w:rsidP="008F2F42">
            <w:pPr>
              <w:pStyle w:val="a4"/>
              <w:spacing w:after="0"/>
              <w:jc w:val="center"/>
              <w:rPr>
                <w:bCs/>
                <w:sz w:val="18"/>
                <w:szCs w:val="18"/>
              </w:rPr>
            </w:pPr>
            <w:r w:rsidRPr="003D64BF">
              <w:rPr>
                <w:rFonts w:hAnsi="宋体" w:hint="eastAsia"/>
                <w:bCs/>
                <w:sz w:val="18"/>
                <w:szCs w:val="18"/>
              </w:rPr>
              <w:t>每件</w:t>
            </w:r>
          </w:p>
        </w:tc>
        <w:tc>
          <w:tcPr>
            <w:tcW w:w="529" w:type="pct"/>
            <w:vAlign w:val="center"/>
          </w:tcPr>
          <w:p w:rsidR="00F51EE0" w:rsidRPr="003D64BF" w:rsidRDefault="00F51EE0" w:rsidP="008F2F42">
            <w:pPr>
              <w:pStyle w:val="a4"/>
              <w:spacing w:after="0"/>
              <w:jc w:val="center"/>
              <w:rPr>
                <w:bCs/>
                <w:sz w:val="18"/>
                <w:szCs w:val="18"/>
              </w:rPr>
            </w:pPr>
            <w:r w:rsidRPr="003D64BF">
              <w:rPr>
                <w:bCs/>
                <w:sz w:val="18"/>
                <w:szCs w:val="18"/>
              </w:rPr>
              <w:t>1</w:t>
            </w:r>
          </w:p>
        </w:tc>
        <w:tc>
          <w:tcPr>
            <w:tcW w:w="799" w:type="pct"/>
            <w:vAlign w:val="center"/>
          </w:tcPr>
          <w:p w:rsidR="00F51EE0" w:rsidRPr="003D64BF" w:rsidRDefault="00F51EE0" w:rsidP="008F2F42">
            <w:pPr>
              <w:pStyle w:val="a4"/>
              <w:spacing w:after="0"/>
              <w:jc w:val="center"/>
              <w:rPr>
                <w:bCs/>
                <w:sz w:val="18"/>
                <w:szCs w:val="18"/>
              </w:rPr>
            </w:pPr>
            <w:r w:rsidRPr="003D64BF">
              <w:rPr>
                <w:rFonts w:hAnsi="宋体" w:hint="eastAsia"/>
                <w:bCs/>
                <w:sz w:val="18"/>
                <w:szCs w:val="18"/>
              </w:rPr>
              <w:t>钢尺测量</w:t>
            </w:r>
          </w:p>
        </w:tc>
      </w:tr>
      <w:tr w:rsidR="00F51EE0" w:rsidRPr="003D64BF" w:rsidTr="008F2F42">
        <w:trPr>
          <w:trHeight w:val="403"/>
          <w:jc w:val="center"/>
        </w:trPr>
        <w:tc>
          <w:tcPr>
            <w:tcW w:w="271" w:type="pct"/>
            <w:vMerge/>
            <w:vAlign w:val="center"/>
          </w:tcPr>
          <w:p w:rsidR="00F51EE0" w:rsidRPr="003D64BF" w:rsidRDefault="00F51EE0" w:rsidP="008F2F42">
            <w:pPr>
              <w:pStyle w:val="a4"/>
              <w:spacing w:after="0"/>
              <w:jc w:val="center"/>
              <w:rPr>
                <w:bCs/>
                <w:sz w:val="18"/>
                <w:szCs w:val="18"/>
              </w:rPr>
            </w:pPr>
          </w:p>
        </w:tc>
        <w:tc>
          <w:tcPr>
            <w:tcW w:w="1172" w:type="pct"/>
            <w:vMerge/>
            <w:vAlign w:val="center"/>
          </w:tcPr>
          <w:p w:rsidR="00F51EE0" w:rsidRPr="003D64BF" w:rsidRDefault="00F51EE0" w:rsidP="008F2F42">
            <w:pPr>
              <w:pStyle w:val="a4"/>
              <w:spacing w:after="0"/>
              <w:jc w:val="center"/>
              <w:rPr>
                <w:bCs/>
                <w:sz w:val="18"/>
                <w:szCs w:val="18"/>
              </w:rPr>
            </w:pPr>
          </w:p>
        </w:tc>
        <w:tc>
          <w:tcPr>
            <w:tcW w:w="832" w:type="pct"/>
            <w:vAlign w:val="center"/>
          </w:tcPr>
          <w:p w:rsidR="00F51EE0" w:rsidRPr="003D64BF" w:rsidRDefault="00F51EE0" w:rsidP="008F2F42">
            <w:pPr>
              <w:pStyle w:val="a4"/>
              <w:spacing w:after="0"/>
              <w:jc w:val="center"/>
              <w:rPr>
                <w:bCs/>
                <w:sz w:val="18"/>
                <w:szCs w:val="18"/>
              </w:rPr>
            </w:pPr>
            <w:r w:rsidRPr="003D64BF">
              <w:rPr>
                <w:rFonts w:hAnsi="宋体" w:hint="eastAsia"/>
                <w:bCs/>
                <w:sz w:val="18"/>
                <w:szCs w:val="18"/>
              </w:rPr>
              <w:t>预留孔</w:t>
            </w:r>
          </w:p>
        </w:tc>
        <w:tc>
          <w:tcPr>
            <w:tcW w:w="782" w:type="pct"/>
            <w:vAlign w:val="center"/>
          </w:tcPr>
          <w:p w:rsidR="00F51EE0" w:rsidRPr="003D64BF" w:rsidRDefault="00F51EE0" w:rsidP="008F2F42">
            <w:pPr>
              <w:pStyle w:val="a4"/>
              <w:spacing w:after="0"/>
              <w:jc w:val="center"/>
              <w:rPr>
                <w:bCs/>
                <w:sz w:val="18"/>
                <w:szCs w:val="18"/>
              </w:rPr>
            </w:pPr>
            <w:r w:rsidRPr="003D64BF">
              <w:rPr>
                <w:bCs/>
                <w:sz w:val="18"/>
                <w:szCs w:val="18"/>
              </w:rPr>
              <w:t>10mm</w:t>
            </w:r>
          </w:p>
        </w:tc>
        <w:tc>
          <w:tcPr>
            <w:tcW w:w="617" w:type="pct"/>
            <w:vAlign w:val="center"/>
          </w:tcPr>
          <w:p w:rsidR="00F51EE0" w:rsidRPr="003D64BF" w:rsidRDefault="00F51EE0" w:rsidP="008F2F42">
            <w:pPr>
              <w:pStyle w:val="a4"/>
              <w:spacing w:after="0"/>
              <w:jc w:val="center"/>
              <w:rPr>
                <w:bCs/>
                <w:sz w:val="18"/>
                <w:szCs w:val="18"/>
              </w:rPr>
            </w:pPr>
            <w:r w:rsidRPr="003D64BF">
              <w:rPr>
                <w:rFonts w:hAnsi="宋体" w:hint="eastAsia"/>
                <w:bCs/>
                <w:sz w:val="18"/>
                <w:szCs w:val="18"/>
              </w:rPr>
              <w:t>每孔</w:t>
            </w:r>
          </w:p>
        </w:tc>
        <w:tc>
          <w:tcPr>
            <w:tcW w:w="529" w:type="pct"/>
            <w:vAlign w:val="center"/>
          </w:tcPr>
          <w:p w:rsidR="00F51EE0" w:rsidRPr="003D64BF" w:rsidRDefault="00F51EE0" w:rsidP="008F2F42">
            <w:pPr>
              <w:pStyle w:val="a4"/>
              <w:spacing w:after="0"/>
              <w:jc w:val="center"/>
              <w:rPr>
                <w:bCs/>
                <w:sz w:val="18"/>
                <w:szCs w:val="18"/>
              </w:rPr>
            </w:pPr>
            <w:r w:rsidRPr="003D64BF">
              <w:rPr>
                <w:bCs/>
                <w:sz w:val="18"/>
                <w:szCs w:val="18"/>
              </w:rPr>
              <w:t>1</w:t>
            </w:r>
          </w:p>
        </w:tc>
        <w:tc>
          <w:tcPr>
            <w:tcW w:w="799" w:type="pct"/>
            <w:vAlign w:val="center"/>
          </w:tcPr>
          <w:p w:rsidR="00F51EE0" w:rsidRPr="003D64BF" w:rsidRDefault="00F51EE0" w:rsidP="008F2F42">
            <w:pPr>
              <w:pStyle w:val="a4"/>
              <w:spacing w:after="0"/>
              <w:jc w:val="center"/>
              <w:rPr>
                <w:bCs/>
                <w:sz w:val="18"/>
                <w:szCs w:val="18"/>
              </w:rPr>
            </w:pPr>
            <w:r w:rsidRPr="003D64BF">
              <w:rPr>
                <w:rFonts w:hAnsi="宋体" w:hint="eastAsia"/>
                <w:bCs/>
                <w:sz w:val="18"/>
                <w:szCs w:val="18"/>
              </w:rPr>
              <w:t>钢尺测量</w:t>
            </w:r>
          </w:p>
        </w:tc>
      </w:tr>
    </w:tbl>
    <w:p w:rsidR="00F51EE0" w:rsidRDefault="00F51EE0" w:rsidP="00F51EE0">
      <w:pPr>
        <w:spacing w:beforeLines="20" w:line="360" w:lineRule="exact"/>
        <w:ind w:leftChars="300" w:left="945" w:hangingChars="150" w:hanging="315"/>
        <w:rPr>
          <w:rFonts w:ascii="Calibri" w:hAnsi="Calibri"/>
          <w:szCs w:val="24"/>
        </w:rPr>
      </w:pPr>
      <w:r>
        <w:rPr>
          <w:rFonts w:hint="eastAsia"/>
          <w:szCs w:val="24"/>
        </w:rPr>
        <w:t>4</w:t>
      </w:r>
      <w:r>
        <w:rPr>
          <w:rFonts w:ascii="Calibri" w:hAnsi="Calibri" w:hint="eastAsia"/>
          <w:szCs w:val="24"/>
        </w:rPr>
        <w:t>）砌筑应垂直稳固、交错砌筑、上下错缝。砌块主体各部位的预埋件、预留孔洞等应符合设计要求；</w:t>
      </w:r>
    </w:p>
    <w:p w:rsidR="00F51EE0" w:rsidRDefault="00F51EE0" w:rsidP="00F51EE0">
      <w:pPr>
        <w:spacing w:line="360" w:lineRule="exact"/>
        <w:ind w:firstLineChars="450" w:firstLine="945"/>
        <w:rPr>
          <w:rFonts w:ascii="Calibri" w:hAnsi="Calibri"/>
          <w:szCs w:val="24"/>
        </w:rPr>
      </w:pPr>
      <w:r>
        <w:rPr>
          <w:rFonts w:ascii="Calibri" w:hAnsi="Calibri" w:hint="eastAsia"/>
          <w:szCs w:val="24"/>
        </w:rPr>
        <w:t>检查方法：观察；检查施工记录、测量放样记录。</w:t>
      </w:r>
    </w:p>
    <w:p w:rsidR="00F51EE0" w:rsidRDefault="00F51EE0" w:rsidP="00F51EE0">
      <w:pPr>
        <w:spacing w:line="360" w:lineRule="exact"/>
        <w:ind w:firstLineChars="200" w:firstLine="420"/>
        <w:rPr>
          <w:rFonts w:ascii="Calibri" w:hAnsi="Calibri"/>
          <w:szCs w:val="24"/>
        </w:rPr>
      </w:pPr>
      <w:r>
        <w:rPr>
          <w:rFonts w:ascii="黑体" w:eastAsia="黑体" w:hint="eastAsia"/>
          <w:szCs w:val="24"/>
        </w:rPr>
        <w:t xml:space="preserve">2 </w:t>
      </w:r>
      <w:r>
        <w:rPr>
          <w:rFonts w:ascii="Calibri" w:hAnsi="Calibri" w:hint="eastAsia"/>
          <w:szCs w:val="24"/>
        </w:rPr>
        <w:t>一般项目</w:t>
      </w:r>
    </w:p>
    <w:p w:rsidR="00F51EE0" w:rsidRDefault="00F51EE0" w:rsidP="00F51EE0">
      <w:pPr>
        <w:spacing w:line="360" w:lineRule="exact"/>
        <w:ind w:firstLineChars="300" w:firstLine="630"/>
        <w:rPr>
          <w:rFonts w:ascii="Calibri" w:hAnsi="Calibri"/>
          <w:szCs w:val="24"/>
        </w:rPr>
      </w:pPr>
      <w:r>
        <w:rPr>
          <w:rFonts w:hint="eastAsia"/>
          <w:szCs w:val="24"/>
        </w:rPr>
        <w:t>1</w:t>
      </w:r>
      <w:r>
        <w:rPr>
          <w:rFonts w:ascii="Calibri" w:hAnsi="Calibri" w:hint="eastAsia"/>
          <w:szCs w:val="24"/>
        </w:rPr>
        <w:t>）砌筑前，砌块表面应干净，并充分湿润；</w:t>
      </w:r>
    </w:p>
    <w:p w:rsidR="00F51EE0" w:rsidRDefault="00F51EE0" w:rsidP="00F51EE0">
      <w:pPr>
        <w:spacing w:line="360" w:lineRule="exact"/>
        <w:ind w:firstLineChars="450" w:firstLine="945"/>
        <w:rPr>
          <w:rFonts w:ascii="Calibri" w:hAnsi="Calibri"/>
          <w:szCs w:val="24"/>
        </w:rPr>
      </w:pPr>
      <w:r>
        <w:rPr>
          <w:rFonts w:ascii="Calibri" w:hAnsi="Calibri" w:hint="eastAsia"/>
          <w:szCs w:val="24"/>
        </w:rPr>
        <w:t>检查方法：观察。</w:t>
      </w:r>
    </w:p>
    <w:p w:rsidR="00F51EE0" w:rsidRDefault="00F51EE0" w:rsidP="00F51EE0">
      <w:pPr>
        <w:spacing w:line="360" w:lineRule="exact"/>
        <w:ind w:leftChars="300" w:left="945" w:hangingChars="150" w:hanging="315"/>
        <w:rPr>
          <w:rFonts w:ascii="Calibri" w:hAnsi="Calibri"/>
          <w:szCs w:val="24"/>
        </w:rPr>
      </w:pPr>
      <w:r>
        <w:rPr>
          <w:rFonts w:hint="eastAsia"/>
          <w:szCs w:val="24"/>
        </w:rPr>
        <w:t>2</w:t>
      </w:r>
      <w:r>
        <w:rPr>
          <w:rFonts w:ascii="Calibri" w:hAnsi="Calibri" w:hint="eastAsia"/>
          <w:szCs w:val="24"/>
        </w:rPr>
        <w:t>）砌筑砂浆缝应厚薄均匀，密实饱满，水平灰缝厚度应在</w:t>
      </w:r>
      <w:r>
        <w:rPr>
          <w:szCs w:val="24"/>
        </w:rPr>
        <w:t>8mm~12mm</w:t>
      </w:r>
      <w:r>
        <w:rPr>
          <w:rFonts w:ascii="Calibri" w:hAnsi="Calibri" w:hint="eastAsia"/>
          <w:szCs w:val="24"/>
        </w:rPr>
        <w:t>，水平灰缝的砂浆饱满度不得低于</w:t>
      </w:r>
      <w:r>
        <w:rPr>
          <w:szCs w:val="24"/>
        </w:rPr>
        <w:t>80%</w:t>
      </w:r>
      <w:r>
        <w:rPr>
          <w:rFonts w:ascii="Calibri" w:hAnsi="Calibri" w:hint="eastAsia"/>
          <w:szCs w:val="24"/>
        </w:rPr>
        <w:t>；</w:t>
      </w:r>
    </w:p>
    <w:p w:rsidR="00F51EE0" w:rsidRDefault="00F51EE0" w:rsidP="00F51EE0">
      <w:pPr>
        <w:spacing w:line="360" w:lineRule="exact"/>
        <w:ind w:leftChars="450" w:left="945"/>
        <w:rPr>
          <w:rFonts w:ascii="Calibri" w:hAnsi="Calibri"/>
          <w:szCs w:val="24"/>
        </w:rPr>
      </w:pPr>
      <w:r>
        <w:rPr>
          <w:rFonts w:ascii="Calibri" w:hAnsi="Calibri" w:hint="eastAsia"/>
          <w:szCs w:val="24"/>
        </w:rPr>
        <w:t>检查方法：钢尺测量，用钢尺丈量</w:t>
      </w:r>
      <w:r>
        <w:rPr>
          <w:szCs w:val="24"/>
        </w:rPr>
        <w:t>10</w:t>
      </w:r>
      <w:r>
        <w:rPr>
          <w:rFonts w:ascii="Calibri" w:hAnsi="Calibri" w:hint="eastAsia"/>
          <w:szCs w:val="24"/>
        </w:rPr>
        <w:t>层厚硅砂井砌块高度折算；百格网法。</w:t>
      </w:r>
    </w:p>
    <w:p w:rsidR="00F51EE0" w:rsidRDefault="00F51EE0" w:rsidP="00F51EE0">
      <w:pPr>
        <w:spacing w:line="360" w:lineRule="exact"/>
        <w:rPr>
          <w:rFonts w:ascii="Calibri" w:hAnsi="Calibri"/>
          <w:szCs w:val="24"/>
        </w:rPr>
      </w:pPr>
      <w:r>
        <w:rPr>
          <w:rFonts w:ascii="黑体" w:eastAsia="黑体" w:hint="eastAsia"/>
          <w:szCs w:val="24"/>
        </w:rPr>
        <w:t xml:space="preserve">5.4.5 </w:t>
      </w:r>
      <w:r>
        <w:rPr>
          <w:rFonts w:ascii="Calibri" w:hAnsi="Calibri" w:hint="eastAsia"/>
          <w:szCs w:val="24"/>
        </w:rPr>
        <w:t>混凝土盖板安装应符合下列规定：</w:t>
      </w:r>
    </w:p>
    <w:p w:rsidR="00F51EE0" w:rsidRDefault="00F51EE0" w:rsidP="00F51EE0">
      <w:pPr>
        <w:spacing w:line="360" w:lineRule="exact"/>
        <w:ind w:firstLineChars="200" w:firstLine="420"/>
        <w:rPr>
          <w:rFonts w:ascii="Calibri" w:hAnsi="Calibri"/>
          <w:szCs w:val="24"/>
        </w:rPr>
      </w:pPr>
      <w:r>
        <w:rPr>
          <w:rFonts w:ascii="黑体" w:eastAsia="黑体" w:hint="eastAsia"/>
          <w:szCs w:val="24"/>
        </w:rPr>
        <w:t xml:space="preserve">1 </w:t>
      </w:r>
      <w:r>
        <w:rPr>
          <w:rFonts w:ascii="Calibri" w:hAnsi="Calibri" w:hint="eastAsia"/>
          <w:szCs w:val="24"/>
        </w:rPr>
        <w:t>主控项目</w:t>
      </w:r>
    </w:p>
    <w:p w:rsidR="00F51EE0" w:rsidRDefault="00F51EE0" w:rsidP="00F51EE0">
      <w:pPr>
        <w:spacing w:line="360" w:lineRule="exact"/>
        <w:ind w:leftChars="300" w:left="945" w:hangingChars="150" w:hanging="315"/>
        <w:rPr>
          <w:rFonts w:ascii="宋体" w:hAnsi="宋体"/>
          <w:bCs/>
          <w:szCs w:val="21"/>
        </w:rPr>
      </w:pPr>
      <w:r>
        <w:rPr>
          <w:szCs w:val="24"/>
        </w:rPr>
        <w:t>1</w:t>
      </w:r>
      <w:r>
        <w:rPr>
          <w:rFonts w:ascii="Calibri" w:hAnsi="Calibri" w:hint="eastAsia"/>
          <w:szCs w:val="24"/>
        </w:rPr>
        <w:t>）混凝土板的尺寸应符合设计要求，允许偏差应为</w:t>
      </w:r>
      <w:r>
        <w:rPr>
          <w:rFonts w:ascii="宋体" w:hAnsi="宋体"/>
          <w:bCs/>
          <w:szCs w:val="21"/>
        </w:rPr>
        <w:t>±</w:t>
      </w:r>
      <w:r>
        <w:rPr>
          <w:bCs/>
          <w:szCs w:val="21"/>
        </w:rPr>
        <w:t>10mm</w:t>
      </w:r>
      <w:r>
        <w:rPr>
          <w:rFonts w:ascii="宋体" w:hAnsi="宋体" w:hint="eastAsia"/>
          <w:bCs/>
          <w:szCs w:val="21"/>
        </w:rPr>
        <w:t>；</w:t>
      </w:r>
    </w:p>
    <w:p w:rsidR="00F51EE0" w:rsidRDefault="00F51EE0" w:rsidP="00F51EE0">
      <w:pPr>
        <w:spacing w:line="360" w:lineRule="exact"/>
        <w:ind w:firstLineChars="450" w:firstLine="945"/>
        <w:rPr>
          <w:rFonts w:ascii="宋体" w:hAnsi="宋体"/>
          <w:bCs/>
          <w:szCs w:val="21"/>
        </w:rPr>
      </w:pPr>
      <w:r>
        <w:rPr>
          <w:rFonts w:ascii="宋体" w:hAnsi="宋体" w:hint="eastAsia"/>
          <w:bCs/>
          <w:szCs w:val="21"/>
        </w:rPr>
        <w:t>检查方法：钢尺测量。</w:t>
      </w:r>
    </w:p>
    <w:p w:rsidR="00F51EE0" w:rsidRDefault="00F51EE0" w:rsidP="00F51EE0">
      <w:pPr>
        <w:spacing w:line="360" w:lineRule="exact"/>
        <w:ind w:firstLineChars="300" w:firstLine="630"/>
        <w:rPr>
          <w:rFonts w:ascii="Calibri" w:hAnsi="Calibri"/>
          <w:szCs w:val="24"/>
        </w:rPr>
      </w:pPr>
      <w:r>
        <w:rPr>
          <w:szCs w:val="24"/>
        </w:rPr>
        <w:t>2</w:t>
      </w:r>
      <w:r>
        <w:rPr>
          <w:rFonts w:ascii="Calibri" w:hAnsi="Calibri" w:hint="eastAsia"/>
          <w:szCs w:val="24"/>
        </w:rPr>
        <w:t>）混凝土盖板的抗压强度应符合设计要求；</w:t>
      </w:r>
    </w:p>
    <w:p w:rsidR="00F51EE0" w:rsidRDefault="00F51EE0" w:rsidP="00F51EE0">
      <w:pPr>
        <w:spacing w:line="360" w:lineRule="exact"/>
        <w:ind w:firstLineChars="450" w:firstLine="945"/>
        <w:rPr>
          <w:rFonts w:ascii="宋体" w:hAnsi="宋体"/>
          <w:bCs/>
          <w:szCs w:val="21"/>
        </w:rPr>
      </w:pPr>
      <w:r>
        <w:rPr>
          <w:rFonts w:ascii="Calibri" w:hAnsi="Calibri" w:hint="eastAsia"/>
          <w:szCs w:val="24"/>
        </w:rPr>
        <w:t>检查方法：性能检测报告和有关复验报告。</w:t>
      </w:r>
    </w:p>
    <w:p w:rsidR="00F51EE0" w:rsidRDefault="00F51EE0" w:rsidP="00F51EE0">
      <w:pPr>
        <w:spacing w:line="360" w:lineRule="exact"/>
        <w:ind w:firstLineChars="200" w:firstLine="420"/>
        <w:rPr>
          <w:rFonts w:ascii="Calibri" w:hAnsi="Calibri"/>
          <w:szCs w:val="24"/>
        </w:rPr>
      </w:pPr>
      <w:r>
        <w:rPr>
          <w:rFonts w:ascii="黑体" w:eastAsia="黑体" w:hint="eastAsia"/>
          <w:szCs w:val="24"/>
        </w:rPr>
        <w:t xml:space="preserve">2 </w:t>
      </w:r>
      <w:r>
        <w:rPr>
          <w:rFonts w:ascii="Calibri" w:hAnsi="Calibri" w:hint="eastAsia"/>
          <w:szCs w:val="24"/>
        </w:rPr>
        <w:t>一般项目</w:t>
      </w:r>
    </w:p>
    <w:p w:rsidR="00F51EE0" w:rsidRDefault="00F51EE0" w:rsidP="00F51EE0">
      <w:pPr>
        <w:spacing w:line="360" w:lineRule="exact"/>
        <w:ind w:leftChars="300" w:left="945" w:hangingChars="150" w:hanging="315"/>
        <w:rPr>
          <w:rFonts w:ascii="Calibri" w:hAnsi="Calibri"/>
          <w:szCs w:val="24"/>
        </w:rPr>
      </w:pPr>
      <w:r>
        <w:rPr>
          <w:rFonts w:hint="eastAsia"/>
          <w:szCs w:val="24"/>
        </w:rPr>
        <w:t>1</w:t>
      </w:r>
      <w:r>
        <w:rPr>
          <w:rFonts w:ascii="Calibri" w:hAnsi="Calibri" w:hint="eastAsia"/>
          <w:szCs w:val="24"/>
        </w:rPr>
        <w:t>）混凝土盖板安装位置应准确、牢固，不应出现损坏、明显错台等现象；</w:t>
      </w:r>
    </w:p>
    <w:p w:rsidR="00F51EE0" w:rsidRDefault="00F51EE0" w:rsidP="00F51EE0">
      <w:pPr>
        <w:spacing w:line="360" w:lineRule="exact"/>
        <w:ind w:firstLineChars="450" w:firstLine="945"/>
        <w:rPr>
          <w:rFonts w:ascii="Calibri" w:hAnsi="Calibri"/>
          <w:szCs w:val="24"/>
        </w:rPr>
      </w:pPr>
      <w:r>
        <w:rPr>
          <w:rFonts w:ascii="Calibri" w:hAnsi="Calibri" w:hint="eastAsia"/>
          <w:szCs w:val="24"/>
        </w:rPr>
        <w:t>检查方法：观察。</w:t>
      </w:r>
    </w:p>
    <w:p w:rsidR="00F51EE0" w:rsidRDefault="00F51EE0" w:rsidP="00F51EE0">
      <w:pPr>
        <w:spacing w:line="360" w:lineRule="exact"/>
        <w:ind w:leftChars="300" w:left="945" w:hangingChars="150" w:hanging="315"/>
        <w:rPr>
          <w:rFonts w:ascii="Calibri" w:hAnsi="Calibri"/>
          <w:szCs w:val="24"/>
        </w:rPr>
      </w:pPr>
      <w:r>
        <w:rPr>
          <w:rFonts w:hint="eastAsia"/>
          <w:szCs w:val="24"/>
        </w:rPr>
        <w:t>2</w:t>
      </w:r>
      <w:r>
        <w:rPr>
          <w:rFonts w:ascii="Calibri" w:hAnsi="Calibri" w:hint="eastAsia"/>
          <w:szCs w:val="24"/>
        </w:rPr>
        <w:t>）混凝土盖板安装应稳固，相邻板接缝填充部位混凝土应密实；</w:t>
      </w:r>
    </w:p>
    <w:p w:rsidR="00F51EE0" w:rsidRDefault="00F51EE0" w:rsidP="00F51EE0">
      <w:pPr>
        <w:spacing w:line="360" w:lineRule="exact"/>
        <w:ind w:firstLineChars="450" w:firstLine="945"/>
        <w:rPr>
          <w:rFonts w:ascii="Calibri" w:hAnsi="Calibri"/>
          <w:szCs w:val="24"/>
        </w:rPr>
      </w:pPr>
      <w:r>
        <w:rPr>
          <w:rFonts w:ascii="Calibri" w:hAnsi="Calibri" w:hint="eastAsia"/>
          <w:szCs w:val="24"/>
        </w:rPr>
        <w:t>检查方法：观察。</w:t>
      </w:r>
    </w:p>
    <w:p w:rsidR="00F51EE0" w:rsidRDefault="00F51EE0" w:rsidP="00F51EE0">
      <w:pPr>
        <w:spacing w:line="360" w:lineRule="exact"/>
        <w:ind w:firstLineChars="300" w:firstLine="630"/>
        <w:rPr>
          <w:rFonts w:ascii="Calibri" w:hAnsi="Calibri"/>
          <w:szCs w:val="24"/>
        </w:rPr>
      </w:pPr>
      <w:r>
        <w:rPr>
          <w:rFonts w:hint="eastAsia"/>
          <w:szCs w:val="24"/>
        </w:rPr>
        <w:t>3</w:t>
      </w:r>
      <w:r>
        <w:rPr>
          <w:rFonts w:ascii="Calibri" w:hAnsi="Calibri" w:hint="eastAsia"/>
          <w:szCs w:val="24"/>
        </w:rPr>
        <w:t>）</w:t>
      </w:r>
      <w:r>
        <w:rPr>
          <w:rFonts w:ascii="Calibri" w:hAnsi="Calibri"/>
          <w:szCs w:val="24"/>
        </w:rPr>
        <w:t>预制</w:t>
      </w:r>
      <w:r>
        <w:rPr>
          <w:rFonts w:ascii="Calibri" w:hAnsi="Calibri" w:hint="eastAsia"/>
          <w:szCs w:val="24"/>
        </w:rPr>
        <w:t>盖</w:t>
      </w:r>
      <w:r>
        <w:rPr>
          <w:rFonts w:ascii="Calibri" w:hAnsi="Calibri"/>
          <w:szCs w:val="24"/>
        </w:rPr>
        <w:t>板和混凝土湿接缝不应有裂缝</w:t>
      </w:r>
      <w:r>
        <w:rPr>
          <w:rFonts w:ascii="Calibri" w:hAnsi="Calibri" w:hint="eastAsia"/>
          <w:szCs w:val="24"/>
        </w:rPr>
        <w:t>；</w:t>
      </w:r>
    </w:p>
    <w:p w:rsidR="00F51EE0" w:rsidRDefault="00F51EE0" w:rsidP="00F51EE0">
      <w:pPr>
        <w:spacing w:line="360" w:lineRule="exact"/>
        <w:ind w:firstLineChars="450" w:firstLine="945"/>
        <w:rPr>
          <w:rFonts w:ascii="Calibri" w:hAnsi="Calibri"/>
          <w:szCs w:val="24"/>
        </w:rPr>
      </w:pPr>
      <w:r>
        <w:rPr>
          <w:rFonts w:ascii="Calibri" w:hAnsi="Calibri" w:hint="eastAsia"/>
          <w:szCs w:val="24"/>
        </w:rPr>
        <w:t>检查方法：观察。</w:t>
      </w:r>
    </w:p>
    <w:p w:rsidR="00F51EE0" w:rsidRDefault="00F51EE0" w:rsidP="00F51EE0">
      <w:pPr>
        <w:tabs>
          <w:tab w:val="left" w:pos="1395"/>
        </w:tabs>
        <w:spacing w:line="360" w:lineRule="exact"/>
        <w:jc w:val="left"/>
        <w:rPr>
          <w:rFonts w:ascii="Calibri" w:hAnsi="Calibri"/>
          <w:szCs w:val="24"/>
        </w:rPr>
      </w:pPr>
      <w:r>
        <w:rPr>
          <w:rFonts w:ascii="黑体" w:eastAsia="黑体" w:hint="eastAsia"/>
          <w:szCs w:val="24"/>
        </w:rPr>
        <w:t xml:space="preserve">5.4.6 </w:t>
      </w:r>
      <w:r>
        <w:rPr>
          <w:rFonts w:ascii="Calibri" w:hAnsi="Calibri" w:hint="eastAsia"/>
          <w:szCs w:val="24"/>
        </w:rPr>
        <w:t>蓄水池的水流组织应符合下列规定：</w:t>
      </w:r>
    </w:p>
    <w:p w:rsidR="00F51EE0" w:rsidRDefault="00F51EE0" w:rsidP="00F51EE0">
      <w:pPr>
        <w:tabs>
          <w:tab w:val="left" w:pos="1395"/>
        </w:tabs>
        <w:spacing w:line="360" w:lineRule="exact"/>
        <w:ind w:firstLineChars="200" w:firstLine="420"/>
        <w:jc w:val="left"/>
        <w:rPr>
          <w:rFonts w:ascii="Calibri" w:hAnsi="Calibri"/>
          <w:szCs w:val="24"/>
        </w:rPr>
      </w:pPr>
      <w:r>
        <w:rPr>
          <w:rFonts w:ascii="黑体" w:eastAsia="黑体" w:hint="eastAsia"/>
          <w:szCs w:val="24"/>
        </w:rPr>
        <w:t xml:space="preserve">1 </w:t>
      </w:r>
      <w:r>
        <w:rPr>
          <w:rFonts w:ascii="Calibri" w:hAnsi="Calibri" w:hint="eastAsia"/>
          <w:szCs w:val="24"/>
        </w:rPr>
        <w:t>主控项目</w:t>
      </w:r>
    </w:p>
    <w:p w:rsidR="00F51EE0" w:rsidRDefault="00F51EE0" w:rsidP="00F51EE0">
      <w:pPr>
        <w:tabs>
          <w:tab w:val="left" w:pos="1395"/>
        </w:tabs>
        <w:spacing w:line="360" w:lineRule="exact"/>
        <w:ind w:firstLineChars="200" w:firstLine="420"/>
        <w:jc w:val="left"/>
        <w:rPr>
          <w:rFonts w:ascii="Calibri" w:hAnsi="Calibri"/>
          <w:szCs w:val="24"/>
        </w:rPr>
      </w:pPr>
      <w:r>
        <w:rPr>
          <w:rFonts w:ascii="Calibri" w:hAnsi="Calibri" w:hint="eastAsia"/>
          <w:szCs w:val="24"/>
        </w:rPr>
        <w:t>开孔位置和开孔尺寸应符合设计要求；</w:t>
      </w:r>
    </w:p>
    <w:p w:rsidR="00F51EE0" w:rsidRDefault="00F51EE0" w:rsidP="00F51EE0">
      <w:pPr>
        <w:tabs>
          <w:tab w:val="left" w:pos="1395"/>
        </w:tabs>
        <w:spacing w:line="360" w:lineRule="exact"/>
        <w:ind w:firstLineChars="200" w:firstLine="420"/>
        <w:jc w:val="left"/>
        <w:rPr>
          <w:rFonts w:ascii="Calibri" w:hAnsi="Calibri"/>
          <w:szCs w:val="24"/>
        </w:rPr>
      </w:pPr>
      <w:r>
        <w:rPr>
          <w:rFonts w:ascii="Calibri" w:hAnsi="Calibri" w:hint="eastAsia"/>
          <w:szCs w:val="24"/>
        </w:rPr>
        <w:t>检查方法：观察、钢尺测量。</w:t>
      </w:r>
    </w:p>
    <w:p w:rsidR="00F51EE0" w:rsidRDefault="00F51EE0" w:rsidP="00F51EE0">
      <w:pPr>
        <w:tabs>
          <w:tab w:val="left" w:pos="1395"/>
        </w:tabs>
        <w:spacing w:line="360" w:lineRule="exact"/>
        <w:ind w:firstLineChars="200" w:firstLine="420"/>
        <w:jc w:val="left"/>
        <w:rPr>
          <w:rFonts w:ascii="Calibri" w:hAnsi="Calibri"/>
          <w:szCs w:val="24"/>
        </w:rPr>
      </w:pPr>
      <w:r>
        <w:rPr>
          <w:rFonts w:ascii="黑体" w:eastAsia="黑体" w:hint="eastAsia"/>
          <w:szCs w:val="24"/>
        </w:rPr>
        <w:t xml:space="preserve">2 </w:t>
      </w:r>
      <w:r>
        <w:rPr>
          <w:rFonts w:ascii="Calibri" w:hAnsi="Calibri" w:hint="eastAsia"/>
          <w:szCs w:val="24"/>
        </w:rPr>
        <w:t>一般项目</w:t>
      </w:r>
    </w:p>
    <w:p w:rsidR="00F51EE0" w:rsidRDefault="00F51EE0" w:rsidP="00F51EE0">
      <w:pPr>
        <w:tabs>
          <w:tab w:val="left" w:pos="1395"/>
        </w:tabs>
        <w:spacing w:line="360" w:lineRule="exact"/>
        <w:ind w:firstLineChars="200" w:firstLine="420"/>
        <w:jc w:val="left"/>
        <w:rPr>
          <w:rFonts w:ascii="Calibri" w:hAnsi="Calibri"/>
          <w:szCs w:val="24"/>
        </w:rPr>
      </w:pPr>
      <w:r>
        <w:rPr>
          <w:rFonts w:ascii="Calibri" w:hAnsi="Calibri" w:hint="eastAsia"/>
          <w:szCs w:val="24"/>
        </w:rPr>
        <w:t>池底的坡度应符合设计要求；</w:t>
      </w:r>
    </w:p>
    <w:p w:rsidR="00F51EE0" w:rsidRDefault="00F51EE0" w:rsidP="00F51EE0">
      <w:pPr>
        <w:tabs>
          <w:tab w:val="left" w:pos="1395"/>
        </w:tabs>
        <w:spacing w:line="360" w:lineRule="exact"/>
        <w:ind w:firstLineChars="200" w:firstLine="420"/>
        <w:jc w:val="left"/>
        <w:rPr>
          <w:rFonts w:ascii="Calibri" w:hAnsi="Calibri"/>
          <w:szCs w:val="24"/>
        </w:rPr>
      </w:pPr>
      <w:r>
        <w:rPr>
          <w:rFonts w:ascii="Calibri" w:hAnsi="Calibri" w:hint="eastAsia"/>
          <w:szCs w:val="24"/>
        </w:rPr>
        <w:lastRenderedPageBreak/>
        <w:t>检查方法：水准仪测量。</w:t>
      </w:r>
    </w:p>
    <w:p w:rsidR="00F51EE0" w:rsidRDefault="00F51EE0" w:rsidP="00F51EE0">
      <w:pPr>
        <w:tabs>
          <w:tab w:val="left" w:pos="1395"/>
        </w:tabs>
        <w:spacing w:line="360" w:lineRule="exact"/>
        <w:jc w:val="left"/>
        <w:rPr>
          <w:rFonts w:ascii="Calibri" w:hAnsi="Calibri"/>
          <w:szCs w:val="24"/>
        </w:rPr>
      </w:pPr>
      <w:r>
        <w:rPr>
          <w:rFonts w:ascii="黑体" w:eastAsia="黑体" w:hint="eastAsia"/>
          <w:szCs w:val="24"/>
        </w:rPr>
        <w:t xml:space="preserve">5.4.7 </w:t>
      </w:r>
      <w:r>
        <w:rPr>
          <w:rFonts w:ascii="Calibri" w:hAnsi="Calibri" w:hint="eastAsia"/>
          <w:szCs w:val="24"/>
        </w:rPr>
        <w:t>基坑回填应符合下列规定：</w:t>
      </w:r>
    </w:p>
    <w:p w:rsidR="00F51EE0" w:rsidRDefault="00F51EE0" w:rsidP="00F51EE0">
      <w:pPr>
        <w:tabs>
          <w:tab w:val="left" w:pos="1395"/>
        </w:tabs>
        <w:spacing w:line="360" w:lineRule="exact"/>
        <w:ind w:firstLineChars="200" w:firstLine="420"/>
        <w:jc w:val="left"/>
        <w:rPr>
          <w:rFonts w:ascii="Calibri" w:hAnsi="Calibri"/>
          <w:szCs w:val="24"/>
        </w:rPr>
      </w:pPr>
      <w:r>
        <w:rPr>
          <w:rFonts w:ascii="黑体" w:eastAsia="黑体" w:hint="eastAsia"/>
          <w:szCs w:val="24"/>
        </w:rPr>
        <w:t xml:space="preserve">1 </w:t>
      </w:r>
      <w:r>
        <w:rPr>
          <w:rFonts w:ascii="Calibri" w:hAnsi="Calibri" w:hint="eastAsia"/>
          <w:szCs w:val="24"/>
        </w:rPr>
        <w:t>主控项目</w:t>
      </w:r>
    </w:p>
    <w:p w:rsidR="00F51EE0" w:rsidRDefault="00F51EE0" w:rsidP="00F51EE0">
      <w:pPr>
        <w:tabs>
          <w:tab w:val="left" w:pos="1395"/>
        </w:tabs>
        <w:spacing w:line="360" w:lineRule="exact"/>
        <w:ind w:leftChars="300" w:left="945" w:hangingChars="150" w:hanging="315"/>
        <w:jc w:val="left"/>
        <w:rPr>
          <w:rFonts w:ascii="Calibri" w:hAnsi="Calibri"/>
          <w:szCs w:val="24"/>
        </w:rPr>
      </w:pPr>
      <w:r>
        <w:rPr>
          <w:szCs w:val="24"/>
        </w:rPr>
        <w:t>1</w:t>
      </w:r>
      <w:r>
        <w:rPr>
          <w:rFonts w:ascii="Calibri" w:hAnsi="Calibri" w:hint="eastAsia"/>
          <w:szCs w:val="24"/>
        </w:rPr>
        <w:t>）回填材料应符合设计要求，回填土中不应有淤泥、腐殖土、有机物、砖、石、木块等杂物；</w:t>
      </w:r>
    </w:p>
    <w:p w:rsidR="00F51EE0" w:rsidRDefault="00F51EE0" w:rsidP="00F51EE0">
      <w:pPr>
        <w:tabs>
          <w:tab w:val="left" w:pos="1395"/>
        </w:tabs>
        <w:spacing w:line="360" w:lineRule="exact"/>
        <w:ind w:firstLineChars="450" w:firstLine="945"/>
        <w:jc w:val="left"/>
        <w:rPr>
          <w:rFonts w:ascii="Calibri" w:hAnsi="Calibri"/>
          <w:szCs w:val="24"/>
        </w:rPr>
      </w:pPr>
      <w:r>
        <w:rPr>
          <w:rFonts w:ascii="Calibri" w:hAnsi="Calibri" w:hint="eastAsia"/>
          <w:szCs w:val="24"/>
        </w:rPr>
        <w:t>检查方法：观察；检查施工记录。</w:t>
      </w:r>
    </w:p>
    <w:p w:rsidR="00F51EE0" w:rsidRDefault="00F51EE0" w:rsidP="00F51EE0">
      <w:pPr>
        <w:tabs>
          <w:tab w:val="left" w:pos="1395"/>
        </w:tabs>
        <w:spacing w:line="360" w:lineRule="exact"/>
        <w:ind w:leftChars="300" w:left="945" w:hangingChars="150" w:hanging="315"/>
        <w:jc w:val="left"/>
        <w:rPr>
          <w:rFonts w:ascii="Calibri" w:hAnsi="Calibri"/>
          <w:szCs w:val="24"/>
        </w:rPr>
      </w:pPr>
      <w:r>
        <w:rPr>
          <w:rFonts w:hint="eastAsia"/>
          <w:szCs w:val="24"/>
        </w:rPr>
        <w:t>2</w:t>
      </w:r>
      <w:r>
        <w:rPr>
          <w:rFonts w:ascii="Calibri" w:hAnsi="Calibri" w:hint="eastAsia"/>
          <w:szCs w:val="24"/>
        </w:rPr>
        <w:t>）回填高度符合设计要求，基坑不得带水回填，回填应分层夯实；</w:t>
      </w:r>
    </w:p>
    <w:p w:rsidR="00F51EE0" w:rsidRDefault="00F51EE0" w:rsidP="00F51EE0">
      <w:pPr>
        <w:tabs>
          <w:tab w:val="left" w:pos="1395"/>
        </w:tabs>
        <w:spacing w:line="360" w:lineRule="exact"/>
        <w:ind w:firstLineChars="450" w:firstLine="945"/>
        <w:jc w:val="left"/>
        <w:rPr>
          <w:rFonts w:ascii="Calibri" w:hAnsi="Calibri"/>
          <w:szCs w:val="24"/>
        </w:rPr>
      </w:pPr>
      <w:r>
        <w:rPr>
          <w:rFonts w:ascii="Calibri" w:hAnsi="Calibri" w:hint="eastAsia"/>
          <w:szCs w:val="24"/>
        </w:rPr>
        <w:t>检查方法：观察；用水准仪检查，检查施工记录。</w:t>
      </w:r>
    </w:p>
    <w:p w:rsidR="00F51EE0" w:rsidRDefault="00F51EE0" w:rsidP="00F51EE0">
      <w:pPr>
        <w:tabs>
          <w:tab w:val="left" w:pos="1395"/>
        </w:tabs>
        <w:spacing w:line="360" w:lineRule="exact"/>
        <w:ind w:firstLineChars="300" w:firstLine="630"/>
        <w:jc w:val="left"/>
        <w:rPr>
          <w:rFonts w:ascii="Calibri" w:hAnsi="Calibri"/>
          <w:szCs w:val="24"/>
        </w:rPr>
      </w:pPr>
      <w:r>
        <w:rPr>
          <w:rFonts w:hint="eastAsia"/>
          <w:szCs w:val="24"/>
        </w:rPr>
        <w:t>3</w:t>
      </w:r>
      <w:r>
        <w:rPr>
          <w:rFonts w:ascii="Calibri" w:hAnsi="Calibri" w:hint="eastAsia"/>
          <w:szCs w:val="24"/>
        </w:rPr>
        <w:t>）回填时构筑物无损伤、沉降、位移；</w:t>
      </w:r>
    </w:p>
    <w:p w:rsidR="00F51EE0" w:rsidRDefault="00F51EE0" w:rsidP="00F51EE0">
      <w:pPr>
        <w:tabs>
          <w:tab w:val="left" w:pos="1395"/>
        </w:tabs>
        <w:spacing w:line="360" w:lineRule="exact"/>
        <w:ind w:firstLineChars="450" w:firstLine="945"/>
        <w:jc w:val="left"/>
        <w:rPr>
          <w:rFonts w:ascii="Calibri" w:hAnsi="Calibri"/>
          <w:szCs w:val="24"/>
        </w:rPr>
      </w:pPr>
      <w:r>
        <w:rPr>
          <w:rFonts w:ascii="Calibri" w:hAnsi="Calibri" w:hint="eastAsia"/>
          <w:szCs w:val="24"/>
        </w:rPr>
        <w:t>检查方法：观察；检查沉降观测记录。</w:t>
      </w:r>
    </w:p>
    <w:p w:rsidR="00F51EE0" w:rsidRDefault="00F51EE0" w:rsidP="00F51EE0">
      <w:pPr>
        <w:tabs>
          <w:tab w:val="left" w:pos="1395"/>
        </w:tabs>
        <w:spacing w:line="360" w:lineRule="exact"/>
        <w:ind w:firstLineChars="200" w:firstLine="420"/>
        <w:jc w:val="left"/>
        <w:rPr>
          <w:rFonts w:ascii="Calibri" w:hAnsi="Calibri"/>
          <w:szCs w:val="24"/>
        </w:rPr>
      </w:pPr>
      <w:r>
        <w:rPr>
          <w:rFonts w:ascii="黑体" w:eastAsia="黑体" w:hint="eastAsia"/>
          <w:szCs w:val="24"/>
        </w:rPr>
        <w:t xml:space="preserve">2 </w:t>
      </w:r>
      <w:r>
        <w:rPr>
          <w:rFonts w:ascii="Calibri" w:hAnsi="Calibri" w:hint="eastAsia"/>
          <w:szCs w:val="24"/>
        </w:rPr>
        <w:t>一般项目</w:t>
      </w:r>
    </w:p>
    <w:p w:rsidR="00F51EE0" w:rsidRDefault="00F51EE0" w:rsidP="00F51EE0">
      <w:pPr>
        <w:tabs>
          <w:tab w:val="left" w:pos="1395"/>
        </w:tabs>
        <w:spacing w:line="360" w:lineRule="exact"/>
        <w:ind w:leftChars="300" w:left="840" w:hangingChars="100" w:hanging="210"/>
        <w:jc w:val="left"/>
        <w:rPr>
          <w:rFonts w:ascii="Calibri" w:hAnsi="Calibri"/>
          <w:szCs w:val="24"/>
        </w:rPr>
      </w:pPr>
      <w:r>
        <w:rPr>
          <w:rFonts w:hint="eastAsia"/>
          <w:szCs w:val="24"/>
        </w:rPr>
        <w:t>1</w:t>
      </w:r>
      <w:r>
        <w:rPr>
          <w:rFonts w:ascii="Calibri" w:hAnsi="Calibri" w:hint="eastAsia"/>
          <w:szCs w:val="24"/>
        </w:rPr>
        <w:t>）回填土压实度应符合设计要求，设计无要求时，应符合表</w:t>
      </w:r>
      <w:r>
        <w:rPr>
          <w:rFonts w:hint="eastAsia"/>
          <w:szCs w:val="24"/>
        </w:rPr>
        <w:t>5.4.7</w:t>
      </w:r>
      <w:r>
        <w:rPr>
          <w:rFonts w:ascii="Calibri" w:hAnsi="Calibri" w:hint="eastAsia"/>
          <w:szCs w:val="24"/>
        </w:rPr>
        <w:t>的规定。</w:t>
      </w:r>
    </w:p>
    <w:p w:rsidR="00F51EE0" w:rsidRDefault="00F51EE0" w:rsidP="00F51EE0">
      <w:pPr>
        <w:pStyle w:val="af8"/>
        <w:spacing w:afterLines="20" w:line="360" w:lineRule="exact"/>
        <w:ind w:left="992" w:firstLineChars="0" w:firstLine="0"/>
        <w:jc w:val="center"/>
        <w:rPr>
          <w:rFonts w:ascii="黑体" w:eastAsia="黑体"/>
          <w:sz w:val="18"/>
          <w:szCs w:val="18"/>
        </w:rPr>
      </w:pPr>
      <w:r>
        <w:rPr>
          <w:rFonts w:ascii="黑体" w:eastAsia="黑体" w:hint="eastAsia"/>
          <w:sz w:val="18"/>
          <w:szCs w:val="18"/>
        </w:rPr>
        <w:t>表5.4.7回填土压实度要求</w:t>
      </w:r>
    </w:p>
    <w:tbl>
      <w:tblPr>
        <w:tblW w:w="4904" w:type="pct"/>
        <w:jc w:val="center"/>
        <w:tblInd w:w="193"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539"/>
        <w:gridCol w:w="1990"/>
        <w:gridCol w:w="1478"/>
        <w:gridCol w:w="2757"/>
        <w:gridCol w:w="1637"/>
        <w:gridCol w:w="1487"/>
      </w:tblGrid>
      <w:tr w:rsidR="00F51EE0" w:rsidRPr="003D64BF" w:rsidTr="008F2F42">
        <w:trPr>
          <w:cantSplit/>
          <w:trHeight w:val="315"/>
          <w:jc w:val="center"/>
        </w:trPr>
        <w:tc>
          <w:tcPr>
            <w:tcW w:w="272" w:type="pct"/>
            <w:vMerge w:val="restart"/>
            <w:vAlign w:val="center"/>
          </w:tcPr>
          <w:p w:rsidR="00F51EE0" w:rsidRPr="003D64BF" w:rsidRDefault="00F51EE0" w:rsidP="008F2F42">
            <w:pPr>
              <w:pStyle w:val="a4"/>
              <w:spacing w:after="0"/>
              <w:jc w:val="center"/>
              <w:rPr>
                <w:bCs/>
                <w:sz w:val="18"/>
                <w:szCs w:val="18"/>
              </w:rPr>
            </w:pPr>
            <w:r w:rsidRPr="003D64BF">
              <w:rPr>
                <w:rFonts w:hAnsi="宋体" w:hint="eastAsia"/>
                <w:bCs/>
                <w:sz w:val="18"/>
                <w:szCs w:val="18"/>
              </w:rPr>
              <w:t>序号</w:t>
            </w:r>
          </w:p>
        </w:tc>
        <w:tc>
          <w:tcPr>
            <w:tcW w:w="1006" w:type="pct"/>
            <w:vMerge w:val="restart"/>
            <w:vAlign w:val="center"/>
          </w:tcPr>
          <w:p w:rsidR="00F51EE0" w:rsidRPr="003D64BF" w:rsidRDefault="00F51EE0" w:rsidP="008F2F42">
            <w:pPr>
              <w:pStyle w:val="a4"/>
              <w:spacing w:after="0"/>
              <w:jc w:val="center"/>
              <w:rPr>
                <w:bCs/>
                <w:sz w:val="18"/>
                <w:szCs w:val="18"/>
              </w:rPr>
            </w:pPr>
            <w:r w:rsidRPr="003D64BF">
              <w:rPr>
                <w:rFonts w:hAnsi="宋体" w:hint="eastAsia"/>
                <w:bCs/>
                <w:sz w:val="18"/>
                <w:szCs w:val="18"/>
              </w:rPr>
              <w:t>项目</w:t>
            </w:r>
          </w:p>
        </w:tc>
        <w:tc>
          <w:tcPr>
            <w:tcW w:w="747" w:type="pct"/>
            <w:vMerge w:val="restart"/>
            <w:vAlign w:val="center"/>
          </w:tcPr>
          <w:p w:rsidR="00F51EE0" w:rsidRPr="003D64BF" w:rsidRDefault="00F51EE0" w:rsidP="008F2F42">
            <w:pPr>
              <w:pStyle w:val="a4"/>
              <w:spacing w:after="0"/>
              <w:jc w:val="center"/>
              <w:rPr>
                <w:bCs/>
                <w:sz w:val="18"/>
                <w:szCs w:val="18"/>
              </w:rPr>
            </w:pPr>
            <w:r w:rsidRPr="003D64BF">
              <w:rPr>
                <w:rFonts w:hAnsi="宋体" w:hint="eastAsia"/>
                <w:bCs/>
                <w:sz w:val="18"/>
                <w:szCs w:val="18"/>
              </w:rPr>
              <w:t>压实度（％）</w:t>
            </w:r>
          </w:p>
        </w:tc>
        <w:tc>
          <w:tcPr>
            <w:tcW w:w="2222" w:type="pct"/>
            <w:gridSpan w:val="2"/>
            <w:vAlign w:val="center"/>
          </w:tcPr>
          <w:p w:rsidR="00F51EE0" w:rsidRPr="003D64BF" w:rsidRDefault="00F51EE0" w:rsidP="008F2F42">
            <w:pPr>
              <w:pStyle w:val="a4"/>
              <w:spacing w:after="0"/>
              <w:jc w:val="center"/>
              <w:rPr>
                <w:bCs/>
                <w:sz w:val="18"/>
                <w:szCs w:val="18"/>
              </w:rPr>
            </w:pPr>
            <w:r w:rsidRPr="003D64BF">
              <w:rPr>
                <w:rFonts w:hAnsi="宋体" w:hint="eastAsia"/>
                <w:bCs/>
                <w:sz w:val="18"/>
                <w:szCs w:val="18"/>
              </w:rPr>
              <w:t>检验频率</w:t>
            </w:r>
          </w:p>
        </w:tc>
        <w:tc>
          <w:tcPr>
            <w:tcW w:w="752" w:type="pct"/>
            <w:vMerge w:val="restart"/>
            <w:vAlign w:val="center"/>
          </w:tcPr>
          <w:p w:rsidR="00F51EE0" w:rsidRPr="003D64BF" w:rsidRDefault="00F51EE0" w:rsidP="008F2F42">
            <w:pPr>
              <w:pStyle w:val="a4"/>
              <w:spacing w:after="0"/>
              <w:jc w:val="center"/>
              <w:rPr>
                <w:bCs/>
                <w:sz w:val="18"/>
                <w:szCs w:val="18"/>
              </w:rPr>
            </w:pPr>
            <w:r w:rsidRPr="003D64BF">
              <w:rPr>
                <w:rFonts w:hAnsi="宋体" w:hint="eastAsia"/>
                <w:bCs/>
                <w:sz w:val="18"/>
                <w:szCs w:val="18"/>
              </w:rPr>
              <w:t>检验方法</w:t>
            </w:r>
          </w:p>
        </w:tc>
      </w:tr>
      <w:tr w:rsidR="00F51EE0" w:rsidRPr="003D64BF" w:rsidTr="008F2F42">
        <w:trPr>
          <w:cantSplit/>
          <w:trHeight w:val="315"/>
          <w:jc w:val="center"/>
        </w:trPr>
        <w:tc>
          <w:tcPr>
            <w:tcW w:w="272" w:type="pct"/>
            <w:vMerge/>
            <w:vAlign w:val="center"/>
          </w:tcPr>
          <w:p w:rsidR="00F51EE0" w:rsidRPr="003D64BF" w:rsidRDefault="00F51EE0" w:rsidP="008F2F42">
            <w:pPr>
              <w:pStyle w:val="a4"/>
              <w:spacing w:after="0"/>
              <w:jc w:val="center"/>
              <w:rPr>
                <w:bCs/>
                <w:sz w:val="18"/>
                <w:szCs w:val="18"/>
              </w:rPr>
            </w:pPr>
          </w:p>
        </w:tc>
        <w:tc>
          <w:tcPr>
            <w:tcW w:w="1006" w:type="pct"/>
            <w:vMerge/>
            <w:vAlign w:val="center"/>
          </w:tcPr>
          <w:p w:rsidR="00F51EE0" w:rsidRPr="003D64BF" w:rsidRDefault="00F51EE0" w:rsidP="008F2F42">
            <w:pPr>
              <w:pStyle w:val="a4"/>
              <w:spacing w:after="0"/>
              <w:jc w:val="center"/>
              <w:rPr>
                <w:bCs/>
                <w:sz w:val="18"/>
                <w:szCs w:val="18"/>
              </w:rPr>
            </w:pPr>
          </w:p>
        </w:tc>
        <w:tc>
          <w:tcPr>
            <w:tcW w:w="747" w:type="pct"/>
            <w:vMerge/>
            <w:vAlign w:val="center"/>
          </w:tcPr>
          <w:p w:rsidR="00F51EE0" w:rsidRPr="003D64BF" w:rsidRDefault="00F51EE0" w:rsidP="008F2F42">
            <w:pPr>
              <w:pStyle w:val="a4"/>
              <w:spacing w:after="0"/>
              <w:jc w:val="center"/>
              <w:rPr>
                <w:bCs/>
                <w:sz w:val="18"/>
                <w:szCs w:val="18"/>
              </w:rPr>
            </w:pPr>
          </w:p>
        </w:tc>
        <w:tc>
          <w:tcPr>
            <w:tcW w:w="1394" w:type="pct"/>
            <w:vAlign w:val="center"/>
          </w:tcPr>
          <w:p w:rsidR="00F51EE0" w:rsidRPr="003D64BF" w:rsidRDefault="00F51EE0" w:rsidP="008F2F42">
            <w:pPr>
              <w:pStyle w:val="a4"/>
              <w:spacing w:after="0"/>
              <w:jc w:val="center"/>
              <w:rPr>
                <w:bCs/>
                <w:sz w:val="18"/>
                <w:szCs w:val="18"/>
              </w:rPr>
            </w:pPr>
            <w:r w:rsidRPr="003D64BF">
              <w:rPr>
                <w:rFonts w:hAnsi="宋体" w:hint="eastAsia"/>
                <w:bCs/>
                <w:sz w:val="18"/>
                <w:szCs w:val="18"/>
              </w:rPr>
              <w:t>范围</w:t>
            </w:r>
          </w:p>
        </w:tc>
        <w:tc>
          <w:tcPr>
            <w:tcW w:w="828" w:type="pct"/>
            <w:vAlign w:val="center"/>
          </w:tcPr>
          <w:p w:rsidR="00F51EE0" w:rsidRPr="003D64BF" w:rsidRDefault="00F51EE0" w:rsidP="008F2F42">
            <w:pPr>
              <w:pStyle w:val="a4"/>
              <w:spacing w:after="0"/>
              <w:jc w:val="center"/>
              <w:rPr>
                <w:bCs/>
                <w:sz w:val="18"/>
                <w:szCs w:val="18"/>
              </w:rPr>
            </w:pPr>
            <w:r w:rsidRPr="003D64BF">
              <w:rPr>
                <w:rFonts w:hAnsi="宋体" w:hint="eastAsia"/>
                <w:bCs/>
                <w:sz w:val="18"/>
                <w:szCs w:val="18"/>
              </w:rPr>
              <w:t>组数</w:t>
            </w:r>
          </w:p>
        </w:tc>
        <w:tc>
          <w:tcPr>
            <w:tcW w:w="752" w:type="pct"/>
            <w:vMerge/>
            <w:vAlign w:val="center"/>
          </w:tcPr>
          <w:p w:rsidR="00F51EE0" w:rsidRPr="003D64BF" w:rsidRDefault="00F51EE0" w:rsidP="008F2F42">
            <w:pPr>
              <w:pStyle w:val="a4"/>
              <w:spacing w:after="0"/>
              <w:jc w:val="center"/>
              <w:rPr>
                <w:bCs/>
                <w:sz w:val="18"/>
                <w:szCs w:val="18"/>
              </w:rPr>
            </w:pPr>
          </w:p>
        </w:tc>
      </w:tr>
      <w:tr w:rsidR="00F51EE0" w:rsidRPr="003D64BF" w:rsidTr="008F2F42">
        <w:trPr>
          <w:jc w:val="center"/>
        </w:trPr>
        <w:tc>
          <w:tcPr>
            <w:tcW w:w="272" w:type="pct"/>
            <w:vAlign w:val="center"/>
          </w:tcPr>
          <w:p w:rsidR="00F51EE0" w:rsidRPr="003D64BF" w:rsidRDefault="00F51EE0" w:rsidP="008F2F42">
            <w:pPr>
              <w:pStyle w:val="a4"/>
              <w:spacing w:after="0"/>
              <w:jc w:val="center"/>
              <w:rPr>
                <w:bCs/>
                <w:sz w:val="18"/>
                <w:szCs w:val="18"/>
              </w:rPr>
            </w:pPr>
            <w:r w:rsidRPr="003D64BF">
              <w:rPr>
                <w:bCs/>
                <w:sz w:val="18"/>
                <w:szCs w:val="18"/>
              </w:rPr>
              <w:t>1</w:t>
            </w:r>
          </w:p>
        </w:tc>
        <w:tc>
          <w:tcPr>
            <w:tcW w:w="1006" w:type="pct"/>
            <w:vAlign w:val="center"/>
          </w:tcPr>
          <w:p w:rsidR="00F51EE0" w:rsidRPr="003D64BF" w:rsidRDefault="00F51EE0" w:rsidP="008F2F42">
            <w:pPr>
              <w:pStyle w:val="a4"/>
              <w:spacing w:after="0"/>
              <w:jc w:val="center"/>
              <w:rPr>
                <w:bCs/>
                <w:sz w:val="18"/>
                <w:szCs w:val="18"/>
              </w:rPr>
            </w:pPr>
            <w:r w:rsidRPr="003D64BF">
              <w:rPr>
                <w:rFonts w:hAnsi="宋体" w:hint="eastAsia"/>
                <w:bCs/>
                <w:sz w:val="18"/>
                <w:szCs w:val="18"/>
              </w:rPr>
              <w:t>一般情况下</w:t>
            </w:r>
          </w:p>
        </w:tc>
        <w:tc>
          <w:tcPr>
            <w:tcW w:w="747" w:type="pct"/>
            <w:vAlign w:val="center"/>
          </w:tcPr>
          <w:p w:rsidR="00F51EE0" w:rsidRPr="003D64BF" w:rsidRDefault="00F51EE0" w:rsidP="008F2F42">
            <w:pPr>
              <w:pStyle w:val="a4"/>
              <w:spacing w:after="0"/>
              <w:jc w:val="center"/>
              <w:rPr>
                <w:bCs/>
                <w:sz w:val="18"/>
                <w:szCs w:val="18"/>
              </w:rPr>
            </w:pPr>
            <w:r w:rsidRPr="003D64BF">
              <w:rPr>
                <w:rFonts w:ascii="宋体" w:hAnsi="宋体" w:hint="eastAsia"/>
                <w:bCs/>
                <w:sz w:val="18"/>
                <w:szCs w:val="18"/>
              </w:rPr>
              <w:t>≥</w:t>
            </w:r>
            <w:r w:rsidRPr="003D64BF">
              <w:rPr>
                <w:bCs/>
                <w:sz w:val="18"/>
                <w:szCs w:val="18"/>
              </w:rPr>
              <w:t>90</w:t>
            </w:r>
          </w:p>
        </w:tc>
        <w:tc>
          <w:tcPr>
            <w:tcW w:w="1394" w:type="pct"/>
            <w:vMerge w:val="restart"/>
            <w:vAlign w:val="center"/>
          </w:tcPr>
          <w:p w:rsidR="00F51EE0" w:rsidRPr="003D64BF" w:rsidRDefault="00F51EE0" w:rsidP="008F2F42">
            <w:pPr>
              <w:pStyle w:val="a4"/>
              <w:spacing w:after="0"/>
              <w:jc w:val="left"/>
              <w:rPr>
                <w:bCs/>
                <w:sz w:val="18"/>
                <w:szCs w:val="18"/>
              </w:rPr>
            </w:pPr>
            <w:r w:rsidRPr="003D64BF">
              <w:rPr>
                <w:rFonts w:hAnsi="宋体" w:hint="eastAsia"/>
                <w:bCs/>
                <w:sz w:val="18"/>
                <w:szCs w:val="18"/>
              </w:rPr>
              <w:t>构筑物四周回填按</w:t>
            </w:r>
            <w:r w:rsidRPr="003D64BF">
              <w:rPr>
                <w:bCs/>
                <w:sz w:val="18"/>
                <w:szCs w:val="18"/>
              </w:rPr>
              <w:t>50</w:t>
            </w:r>
            <w:r w:rsidRPr="003D64BF">
              <w:rPr>
                <w:rFonts w:hAnsi="宋体" w:hint="eastAsia"/>
                <w:bCs/>
                <w:sz w:val="18"/>
                <w:szCs w:val="18"/>
              </w:rPr>
              <w:t>延米</w:t>
            </w:r>
            <w:r w:rsidRPr="003D64BF">
              <w:rPr>
                <w:bCs/>
                <w:sz w:val="18"/>
                <w:szCs w:val="18"/>
              </w:rPr>
              <w:t>/</w:t>
            </w:r>
            <w:r w:rsidRPr="003D64BF">
              <w:rPr>
                <w:rFonts w:hAnsi="宋体" w:hint="eastAsia"/>
                <w:bCs/>
                <w:sz w:val="18"/>
                <w:szCs w:val="18"/>
              </w:rPr>
              <w:t>层；大面积回填按</w:t>
            </w:r>
            <w:r w:rsidRPr="003D64BF">
              <w:rPr>
                <w:bCs/>
                <w:sz w:val="18"/>
                <w:szCs w:val="18"/>
              </w:rPr>
              <w:t>500m</w:t>
            </w:r>
            <w:r w:rsidRPr="003D64BF">
              <w:rPr>
                <w:bCs/>
                <w:sz w:val="18"/>
                <w:szCs w:val="18"/>
                <w:vertAlign w:val="superscript"/>
              </w:rPr>
              <w:t>2</w:t>
            </w:r>
            <w:r w:rsidRPr="003D64BF">
              <w:rPr>
                <w:bCs/>
                <w:sz w:val="18"/>
                <w:szCs w:val="18"/>
              </w:rPr>
              <w:t>/</w:t>
            </w:r>
            <w:r w:rsidRPr="003D64BF">
              <w:rPr>
                <w:rFonts w:hAnsi="宋体" w:hint="eastAsia"/>
                <w:bCs/>
                <w:sz w:val="18"/>
                <w:szCs w:val="18"/>
              </w:rPr>
              <w:t>层</w:t>
            </w:r>
          </w:p>
        </w:tc>
        <w:tc>
          <w:tcPr>
            <w:tcW w:w="828" w:type="pct"/>
            <w:vAlign w:val="center"/>
          </w:tcPr>
          <w:p w:rsidR="00F51EE0" w:rsidRPr="003D64BF" w:rsidRDefault="00F51EE0" w:rsidP="008F2F42">
            <w:pPr>
              <w:pStyle w:val="a4"/>
              <w:spacing w:after="0"/>
              <w:jc w:val="center"/>
              <w:rPr>
                <w:bCs/>
                <w:sz w:val="18"/>
                <w:szCs w:val="18"/>
              </w:rPr>
            </w:pPr>
            <w:r w:rsidRPr="003D64BF">
              <w:rPr>
                <w:bCs/>
                <w:sz w:val="18"/>
                <w:szCs w:val="18"/>
              </w:rPr>
              <w:t>1</w:t>
            </w:r>
            <w:r w:rsidRPr="003D64BF">
              <w:rPr>
                <w:rFonts w:hAnsi="宋体" w:hint="eastAsia"/>
                <w:bCs/>
                <w:sz w:val="18"/>
                <w:szCs w:val="18"/>
              </w:rPr>
              <w:t>（三点）</w:t>
            </w:r>
          </w:p>
        </w:tc>
        <w:tc>
          <w:tcPr>
            <w:tcW w:w="752" w:type="pct"/>
            <w:vAlign w:val="center"/>
          </w:tcPr>
          <w:p w:rsidR="00F51EE0" w:rsidRPr="003D64BF" w:rsidRDefault="00F51EE0" w:rsidP="008F2F42">
            <w:pPr>
              <w:pStyle w:val="a4"/>
              <w:spacing w:after="0"/>
              <w:jc w:val="center"/>
              <w:rPr>
                <w:bCs/>
                <w:sz w:val="18"/>
                <w:szCs w:val="18"/>
              </w:rPr>
            </w:pPr>
            <w:r w:rsidRPr="003D64BF">
              <w:rPr>
                <w:rFonts w:hAnsi="宋体" w:hint="eastAsia"/>
                <w:bCs/>
                <w:sz w:val="18"/>
                <w:szCs w:val="18"/>
              </w:rPr>
              <w:t>环刀法</w:t>
            </w:r>
          </w:p>
        </w:tc>
      </w:tr>
      <w:tr w:rsidR="00F51EE0" w:rsidRPr="003D64BF" w:rsidTr="008F2F42">
        <w:trPr>
          <w:jc w:val="center"/>
        </w:trPr>
        <w:tc>
          <w:tcPr>
            <w:tcW w:w="272" w:type="pct"/>
            <w:vAlign w:val="center"/>
          </w:tcPr>
          <w:p w:rsidR="00F51EE0" w:rsidRPr="003D64BF" w:rsidRDefault="00F51EE0" w:rsidP="008F2F42">
            <w:pPr>
              <w:pStyle w:val="a4"/>
              <w:spacing w:after="0"/>
              <w:jc w:val="center"/>
              <w:rPr>
                <w:bCs/>
                <w:sz w:val="18"/>
                <w:szCs w:val="18"/>
              </w:rPr>
            </w:pPr>
            <w:r w:rsidRPr="003D64BF">
              <w:rPr>
                <w:bCs/>
                <w:sz w:val="18"/>
                <w:szCs w:val="18"/>
              </w:rPr>
              <w:t>2</w:t>
            </w:r>
          </w:p>
        </w:tc>
        <w:tc>
          <w:tcPr>
            <w:tcW w:w="1006" w:type="pct"/>
            <w:vAlign w:val="center"/>
          </w:tcPr>
          <w:p w:rsidR="00F51EE0" w:rsidRPr="003D64BF" w:rsidRDefault="00F51EE0" w:rsidP="008F2F42">
            <w:pPr>
              <w:pStyle w:val="a4"/>
              <w:spacing w:after="0"/>
              <w:jc w:val="center"/>
              <w:rPr>
                <w:bCs/>
                <w:sz w:val="18"/>
                <w:szCs w:val="18"/>
              </w:rPr>
            </w:pPr>
            <w:r w:rsidRPr="003D64BF">
              <w:rPr>
                <w:rFonts w:hAnsi="宋体" w:hint="eastAsia"/>
                <w:bCs/>
                <w:sz w:val="18"/>
                <w:szCs w:val="18"/>
              </w:rPr>
              <w:t>地面有散水等</w:t>
            </w:r>
          </w:p>
        </w:tc>
        <w:tc>
          <w:tcPr>
            <w:tcW w:w="747" w:type="pct"/>
            <w:vAlign w:val="center"/>
          </w:tcPr>
          <w:p w:rsidR="00F51EE0" w:rsidRPr="003D64BF" w:rsidRDefault="00F51EE0" w:rsidP="008F2F42">
            <w:pPr>
              <w:pStyle w:val="a4"/>
              <w:spacing w:after="0"/>
              <w:jc w:val="center"/>
              <w:rPr>
                <w:bCs/>
                <w:sz w:val="18"/>
                <w:szCs w:val="18"/>
              </w:rPr>
            </w:pPr>
            <w:r w:rsidRPr="003D64BF">
              <w:rPr>
                <w:rFonts w:ascii="宋体" w:hAnsi="宋体" w:hint="eastAsia"/>
                <w:bCs/>
                <w:sz w:val="18"/>
                <w:szCs w:val="18"/>
              </w:rPr>
              <w:t>≥</w:t>
            </w:r>
            <w:r w:rsidRPr="003D64BF">
              <w:rPr>
                <w:bCs/>
                <w:sz w:val="18"/>
                <w:szCs w:val="18"/>
              </w:rPr>
              <w:t>95</w:t>
            </w:r>
          </w:p>
        </w:tc>
        <w:tc>
          <w:tcPr>
            <w:tcW w:w="1394" w:type="pct"/>
            <w:vMerge/>
            <w:vAlign w:val="center"/>
          </w:tcPr>
          <w:p w:rsidR="00F51EE0" w:rsidRPr="003D64BF" w:rsidRDefault="00F51EE0" w:rsidP="008F2F42">
            <w:pPr>
              <w:pStyle w:val="a4"/>
              <w:spacing w:after="0"/>
              <w:jc w:val="center"/>
              <w:rPr>
                <w:bCs/>
                <w:sz w:val="18"/>
                <w:szCs w:val="18"/>
              </w:rPr>
            </w:pPr>
          </w:p>
        </w:tc>
        <w:tc>
          <w:tcPr>
            <w:tcW w:w="828" w:type="pct"/>
            <w:vAlign w:val="center"/>
          </w:tcPr>
          <w:p w:rsidR="00F51EE0" w:rsidRPr="003D64BF" w:rsidRDefault="00F51EE0" w:rsidP="008F2F42">
            <w:pPr>
              <w:pStyle w:val="a4"/>
              <w:spacing w:after="0"/>
              <w:jc w:val="center"/>
              <w:rPr>
                <w:bCs/>
                <w:sz w:val="18"/>
                <w:szCs w:val="18"/>
              </w:rPr>
            </w:pPr>
            <w:r w:rsidRPr="003D64BF">
              <w:rPr>
                <w:bCs/>
                <w:sz w:val="18"/>
                <w:szCs w:val="18"/>
              </w:rPr>
              <w:t>1</w:t>
            </w:r>
            <w:r w:rsidRPr="003D64BF">
              <w:rPr>
                <w:rFonts w:hAnsi="宋体" w:hint="eastAsia"/>
                <w:bCs/>
                <w:sz w:val="18"/>
                <w:szCs w:val="18"/>
              </w:rPr>
              <w:t>（三点）</w:t>
            </w:r>
          </w:p>
        </w:tc>
        <w:tc>
          <w:tcPr>
            <w:tcW w:w="752" w:type="pct"/>
            <w:vAlign w:val="center"/>
          </w:tcPr>
          <w:p w:rsidR="00F51EE0" w:rsidRPr="003D64BF" w:rsidRDefault="00F51EE0" w:rsidP="008F2F42">
            <w:pPr>
              <w:pStyle w:val="a4"/>
              <w:spacing w:after="0"/>
              <w:jc w:val="center"/>
              <w:rPr>
                <w:bCs/>
                <w:sz w:val="18"/>
                <w:szCs w:val="18"/>
              </w:rPr>
            </w:pPr>
            <w:r w:rsidRPr="003D64BF">
              <w:rPr>
                <w:rFonts w:hAnsi="宋体" w:hint="eastAsia"/>
                <w:bCs/>
                <w:sz w:val="18"/>
                <w:szCs w:val="18"/>
              </w:rPr>
              <w:t>环刀法</w:t>
            </w:r>
          </w:p>
        </w:tc>
      </w:tr>
      <w:tr w:rsidR="00F51EE0" w:rsidRPr="003D64BF" w:rsidTr="008F2F42">
        <w:trPr>
          <w:jc w:val="center"/>
        </w:trPr>
        <w:tc>
          <w:tcPr>
            <w:tcW w:w="272" w:type="pct"/>
            <w:vAlign w:val="center"/>
          </w:tcPr>
          <w:p w:rsidR="00F51EE0" w:rsidRPr="003D64BF" w:rsidRDefault="00F51EE0" w:rsidP="008F2F42">
            <w:pPr>
              <w:pStyle w:val="a4"/>
              <w:spacing w:after="0"/>
              <w:jc w:val="center"/>
              <w:rPr>
                <w:bCs/>
                <w:sz w:val="18"/>
                <w:szCs w:val="18"/>
              </w:rPr>
            </w:pPr>
            <w:r w:rsidRPr="003D64BF">
              <w:rPr>
                <w:bCs/>
                <w:sz w:val="18"/>
                <w:szCs w:val="18"/>
              </w:rPr>
              <w:t>3</w:t>
            </w:r>
          </w:p>
        </w:tc>
        <w:tc>
          <w:tcPr>
            <w:tcW w:w="1006" w:type="pct"/>
            <w:vAlign w:val="center"/>
          </w:tcPr>
          <w:p w:rsidR="00F51EE0" w:rsidRPr="003D64BF" w:rsidRDefault="00F51EE0" w:rsidP="008F2F42">
            <w:pPr>
              <w:pStyle w:val="a4"/>
              <w:spacing w:after="0"/>
              <w:ind w:firstLineChars="100" w:firstLine="180"/>
              <w:jc w:val="left"/>
              <w:rPr>
                <w:bCs/>
                <w:sz w:val="18"/>
                <w:szCs w:val="18"/>
              </w:rPr>
            </w:pPr>
            <w:r w:rsidRPr="003D64BF">
              <w:rPr>
                <w:rFonts w:hAnsi="宋体" w:hint="eastAsia"/>
                <w:bCs/>
                <w:sz w:val="18"/>
                <w:szCs w:val="18"/>
              </w:rPr>
              <w:t>回填土上修路、铺设管道</w:t>
            </w:r>
          </w:p>
        </w:tc>
        <w:tc>
          <w:tcPr>
            <w:tcW w:w="747" w:type="pct"/>
            <w:vAlign w:val="center"/>
          </w:tcPr>
          <w:p w:rsidR="00F51EE0" w:rsidRPr="003D64BF" w:rsidRDefault="00F51EE0" w:rsidP="008F2F42">
            <w:pPr>
              <w:pStyle w:val="a4"/>
              <w:spacing w:after="0"/>
              <w:jc w:val="center"/>
              <w:rPr>
                <w:bCs/>
                <w:sz w:val="18"/>
                <w:szCs w:val="18"/>
              </w:rPr>
            </w:pPr>
            <w:r w:rsidRPr="003D64BF">
              <w:rPr>
                <w:rFonts w:ascii="宋体" w:hAnsi="宋体" w:hint="eastAsia"/>
                <w:bCs/>
                <w:sz w:val="18"/>
                <w:szCs w:val="18"/>
              </w:rPr>
              <w:t>≥</w:t>
            </w:r>
            <w:r w:rsidRPr="003D64BF">
              <w:rPr>
                <w:bCs/>
                <w:sz w:val="18"/>
                <w:szCs w:val="18"/>
              </w:rPr>
              <w:t>95</w:t>
            </w:r>
          </w:p>
        </w:tc>
        <w:tc>
          <w:tcPr>
            <w:tcW w:w="1394" w:type="pct"/>
            <w:vMerge/>
            <w:vAlign w:val="center"/>
          </w:tcPr>
          <w:p w:rsidR="00F51EE0" w:rsidRPr="003D64BF" w:rsidRDefault="00F51EE0" w:rsidP="008F2F42">
            <w:pPr>
              <w:pStyle w:val="a4"/>
              <w:spacing w:after="0"/>
              <w:jc w:val="center"/>
              <w:rPr>
                <w:bCs/>
                <w:sz w:val="18"/>
                <w:szCs w:val="18"/>
              </w:rPr>
            </w:pPr>
          </w:p>
        </w:tc>
        <w:tc>
          <w:tcPr>
            <w:tcW w:w="828" w:type="pct"/>
            <w:vAlign w:val="center"/>
          </w:tcPr>
          <w:p w:rsidR="00F51EE0" w:rsidRPr="003D64BF" w:rsidRDefault="00F51EE0" w:rsidP="008F2F42">
            <w:pPr>
              <w:pStyle w:val="a4"/>
              <w:spacing w:after="0"/>
              <w:jc w:val="center"/>
              <w:rPr>
                <w:bCs/>
                <w:sz w:val="18"/>
                <w:szCs w:val="18"/>
              </w:rPr>
            </w:pPr>
            <w:r w:rsidRPr="003D64BF">
              <w:rPr>
                <w:bCs/>
                <w:sz w:val="18"/>
                <w:szCs w:val="18"/>
              </w:rPr>
              <w:t>1</w:t>
            </w:r>
            <w:r w:rsidRPr="003D64BF">
              <w:rPr>
                <w:rFonts w:hAnsi="宋体" w:hint="eastAsia"/>
                <w:bCs/>
                <w:sz w:val="18"/>
                <w:szCs w:val="18"/>
              </w:rPr>
              <w:t>（三点）</w:t>
            </w:r>
          </w:p>
        </w:tc>
        <w:tc>
          <w:tcPr>
            <w:tcW w:w="752" w:type="pct"/>
            <w:vAlign w:val="center"/>
          </w:tcPr>
          <w:p w:rsidR="00F51EE0" w:rsidRPr="003D64BF" w:rsidRDefault="00F51EE0" w:rsidP="008F2F42">
            <w:pPr>
              <w:pStyle w:val="a4"/>
              <w:spacing w:after="0"/>
              <w:jc w:val="center"/>
              <w:rPr>
                <w:bCs/>
                <w:sz w:val="18"/>
                <w:szCs w:val="18"/>
              </w:rPr>
            </w:pPr>
            <w:r w:rsidRPr="003D64BF">
              <w:rPr>
                <w:rFonts w:hAnsi="宋体" w:hint="eastAsia"/>
                <w:bCs/>
                <w:sz w:val="18"/>
                <w:szCs w:val="18"/>
              </w:rPr>
              <w:t>环刀法</w:t>
            </w:r>
          </w:p>
        </w:tc>
      </w:tr>
    </w:tbl>
    <w:p w:rsidR="00F51EE0" w:rsidRDefault="00F51EE0" w:rsidP="00F51EE0">
      <w:pPr>
        <w:spacing w:beforeLines="20" w:line="360" w:lineRule="exact"/>
        <w:ind w:leftChars="300" w:left="945" w:hangingChars="150" w:hanging="315"/>
        <w:jc w:val="left"/>
        <w:rPr>
          <w:rFonts w:ascii="Calibri" w:hAnsi="Calibri"/>
          <w:szCs w:val="24"/>
        </w:rPr>
      </w:pPr>
      <w:r>
        <w:rPr>
          <w:rFonts w:hint="eastAsia"/>
          <w:szCs w:val="24"/>
        </w:rPr>
        <w:t>2</w:t>
      </w:r>
      <w:r>
        <w:rPr>
          <w:rFonts w:ascii="Calibri" w:hAnsi="Calibri" w:hint="eastAsia"/>
          <w:szCs w:val="24"/>
        </w:rPr>
        <w:t>）压实后表面平整、无松散、起皮、裂纹；粗细颗粒分配均匀，不得有砂窝及梅花现象；</w:t>
      </w:r>
    </w:p>
    <w:p w:rsidR="00F51EE0" w:rsidRDefault="00F51EE0" w:rsidP="00F51EE0">
      <w:pPr>
        <w:spacing w:line="360" w:lineRule="exact"/>
        <w:ind w:firstLineChars="450" w:firstLine="945"/>
        <w:jc w:val="left"/>
        <w:rPr>
          <w:rFonts w:ascii="Calibri" w:hAnsi="Calibri"/>
          <w:szCs w:val="24"/>
        </w:rPr>
      </w:pPr>
      <w:r>
        <w:rPr>
          <w:rFonts w:ascii="Calibri" w:hAnsi="Calibri" w:hint="eastAsia"/>
          <w:szCs w:val="24"/>
        </w:rPr>
        <w:t>检查方式：观察；检查施工记录。</w:t>
      </w:r>
    </w:p>
    <w:p w:rsidR="00F51EE0" w:rsidRDefault="00F51EE0" w:rsidP="00F51EE0">
      <w:pPr>
        <w:spacing w:line="360" w:lineRule="exact"/>
        <w:ind w:firstLineChars="300" w:firstLine="630"/>
        <w:jc w:val="left"/>
        <w:rPr>
          <w:rFonts w:ascii="Calibri" w:hAnsi="Calibri"/>
          <w:szCs w:val="24"/>
        </w:rPr>
      </w:pPr>
      <w:r>
        <w:rPr>
          <w:rFonts w:hint="eastAsia"/>
          <w:szCs w:val="24"/>
        </w:rPr>
        <w:t>3</w:t>
      </w:r>
      <w:r>
        <w:rPr>
          <w:rFonts w:ascii="Calibri" w:hAnsi="Calibri" w:hint="eastAsia"/>
          <w:szCs w:val="24"/>
        </w:rPr>
        <w:t>）回填表面平整度宜为</w:t>
      </w:r>
      <w:r>
        <w:rPr>
          <w:szCs w:val="24"/>
        </w:rPr>
        <w:t>20mm</w:t>
      </w:r>
      <w:r>
        <w:rPr>
          <w:rFonts w:ascii="Calibri" w:hAnsi="Calibri" w:hint="eastAsia"/>
          <w:szCs w:val="24"/>
        </w:rPr>
        <w:t>；</w:t>
      </w:r>
    </w:p>
    <w:p w:rsidR="00F51EE0" w:rsidRDefault="00F51EE0" w:rsidP="00F51EE0">
      <w:pPr>
        <w:spacing w:line="360" w:lineRule="exact"/>
        <w:ind w:leftChars="450" w:left="945"/>
        <w:jc w:val="left"/>
        <w:rPr>
          <w:rFonts w:ascii="Calibri" w:hAnsi="Calibri"/>
          <w:szCs w:val="24"/>
        </w:rPr>
      </w:pPr>
      <w:r>
        <w:rPr>
          <w:rFonts w:ascii="Calibri" w:hAnsi="Calibri" w:hint="eastAsia"/>
          <w:szCs w:val="24"/>
        </w:rPr>
        <w:t>检查方法：观察，用靠尺和楔形塞尺量测；检查施工记录。</w:t>
      </w:r>
      <w:bookmarkStart w:id="147" w:name="本规范用词用语说明"/>
    </w:p>
    <w:p w:rsidR="00F51EE0" w:rsidRDefault="00F51EE0" w:rsidP="00F51EE0">
      <w:pPr>
        <w:pStyle w:val="2"/>
        <w:spacing w:before="0" w:after="0" w:line="480" w:lineRule="auto"/>
        <w:jc w:val="center"/>
        <w:rPr>
          <w:rFonts w:ascii="黑体" w:hAnsi="Calibri"/>
          <w:b w:val="0"/>
          <w:sz w:val="21"/>
          <w:szCs w:val="24"/>
        </w:rPr>
      </w:pPr>
      <w:bookmarkStart w:id="148" w:name="_Toc375320041"/>
      <w:bookmarkStart w:id="149" w:name="_Toc377463717"/>
      <w:bookmarkStart w:id="150" w:name="_Toc380566031"/>
      <w:bookmarkStart w:id="151" w:name="_Toc341792802"/>
      <w:bookmarkStart w:id="152" w:name="_Toc381802370"/>
      <w:bookmarkStart w:id="153" w:name="_Toc381802647"/>
      <w:bookmarkStart w:id="154" w:name="_Toc381806636"/>
      <w:r>
        <w:rPr>
          <w:rFonts w:ascii="黑体" w:hAnsi="Calibri" w:hint="eastAsia"/>
          <w:b w:val="0"/>
          <w:sz w:val="21"/>
          <w:szCs w:val="24"/>
        </w:rPr>
        <w:t>5.5 硅砂渗排水管渠检验</w:t>
      </w:r>
      <w:bookmarkEnd w:id="148"/>
      <w:bookmarkEnd w:id="149"/>
      <w:bookmarkEnd w:id="150"/>
      <w:bookmarkEnd w:id="152"/>
      <w:bookmarkEnd w:id="153"/>
      <w:bookmarkEnd w:id="154"/>
    </w:p>
    <w:p w:rsidR="00F51EE0" w:rsidRDefault="00F51EE0" w:rsidP="00F51EE0">
      <w:pPr>
        <w:spacing w:line="360" w:lineRule="exact"/>
        <w:jc w:val="left"/>
        <w:rPr>
          <w:rFonts w:ascii="Calibri" w:hAnsi="Calibri"/>
          <w:szCs w:val="24"/>
        </w:rPr>
      </w:pPr>
      <w:r>
        <w:rPr>
          <w:rFonts w:ascii="黑体" w:eastAsia="黑体" w:hint="eastAsia"/>
          <w:szCs w:val="24"/>
        </w:rPr>
        <w:t xml:space="preserve">5.5.1 </w:t>
      </w:r>
      <w:r>
        <w:rPr>
          <w:rFonts w:ascii="Calibri" w:hAnsi="Calibri" w:hint="eastAsia"/>
          <w:szCs w:val="24"/>
        </w:rPr>
        <w:t>沟槽开挖</w:t>
      </w:r>
    </w:p>
    <w:p w:rsidR="00F51EE0" w:rsidRDefault="00F51EE0" w:rsidP="00F51EE0">
      <w:pPr>
        <w:spacing w:line="360" w:lineRule="exact"/>
        <w:ind w:firstLineChars="200" w:firstLine="420"/>
        <w:jc w:val="left"/>
        <w:rPr>
          <w:rFonts w:ascii="Calibri" w:hAnsi="Calibri"/>
          <w:szCs w:val="24"/>
        </w:rPr>
      </w:pPr>
      <w:r>
        <w:rPr>
          <w:rFonts w:ascii="黑体" w:eastAsia="黑体" w:hint="eastAsia"/>
          <w:szCs w:val="24"/>
        </w:rPr>
        <w:t xml:space="preserve">1 </w:t>
      </w:r>
      <w:r>
        <w:rPr>
          <w:rFonts w:ascii="Calibri" w:hAnsi="Calibri" w:hint="eastAsia"/>
          <w:szCs w:val="24"/>
        </w:rPr>
        <w:t>主控项目</w:t>
      </w:r>
    </w:p>
    <w:p w:rsidR="00F51EE0" w:rsidRDefault="00F51EE0" w:rsidP="00F51EE0">
      <w:pPr>
        <w:spacing w:line="360" w:lineRule="exact"/>
        <w:ind w:firstLineChars="300" w:firstLine="630"/>
        <w:jc w:val="left"/>
        <w:rPr>
          <w:rFonts w:ascii="Calibri" w:hAnsi="Calibri"/>
          <w:szCs w:val="24"/>
        </w:rPr>
      </w:pPr>
      <w:r>
        <w:rPr>
          <w:rFonts w:hint="eastAsia"/>
          <w:szCs w:val="24"/>
        </w:rPr>
        <w:t>1</w:t>
      </w:r>
      <w:r>
        <w:rPr>
          <w:rFonts w:ascii="Calibri" w:hAnsi="Calibri" w:hint="eastAsia"/>
          <w:szCs w:val="24"/>
        </w:rPr>
        <w:t>）地基的承载能力必须达到设计要求；</w:t>
      </w:r>
    </w:p>
    <w:p w:rsidR="00F51EE0" w:rsidRDefault="00F51EE0" w:rsidP="00F51EE0">
      <w:pPr>
        <w:spacing w:line="360" w:lineRule="exact"/>
        <w:ind w:leftChars="450" w:left="945"/>
        <w:jc w:val="left"/>
        <w:rPr>
          <w:rFonts w:ascii="Calibri" w:hAnsi="Calibri"/>
          <w:szCs w:val="24"/>
        </w:rPr>
      </w:pPr>
      <w:r>
        <w:rPr>
          <w:rFonts w:ascii="Calibri" w:hAnsi="Calibri" w:hint="eastAsia"/>
          <w:szCs w:val="24"/>
        </w:rPr>
        <w:t>检查方法：检查验槽记录，检查地基处理或承载力检验报告、复合地基承载力检验报告、工程桩基承载力检验报告。</w:t>
      </w:r>
    </w:p>
    <w:p w:rsidR="00F51EE0" w:rsidRDefault="00F51EE0" w:rsidP="00F51EE0">
      <w:pPr>
        <w:spacing w:line="360" w:lineRule="exact"/>
        <w:ind w:firstLineChars="300" w:firstLine="630"/>
        <w:jc w:val="left"/>
        <w:rPr>
          <w:rFonts w:ascii="Calibri" w:hAnsi="Calibri"/>
          <w:szCs w:val="24"/>
        </w:rPr>
      </w:pPr>
      <w:r>
        <w:rPr>
          <w:rFonts w:hint="eastAsia"/>
          <w:szCs w:val="24"/>
        </w:rPr>
        <w:t>2</w:t>
      </w:r>
      <w:r>
        <w:rPr>
          <w:rFonts w:ascii="Calibri" w:hAnsi="Calibri" w:hint="eastAsia"/>
          <w:szCs w:val="24"/>
        </w:rPr>
        <w:t>）槽底不应受浸泡或受冻，天然地基不得扰动、超挖；</w:t>
      </w:r>
    </w:p>
    <w:p w:rsidR="00F51EE0" w:rsidRDefault="00F51EE0" w:rsidP="00F51EE0">
      <w:pPr>
        <w:spacing w:line="360" w:lineRule="exact"/>
        <w:ind w:firstLineChars="450" w:firstLine="945"/>
        <w:jc w:val="left"/>
        <w:rPr>
          <w:rFonts w:ascii="Calibri" w:hAnsi="Calibri"/>
          <w:szCs w:val="24"/>
        </w:rPr>
      </w:pPr>
      <w:r>
        <w:rPr>
          <w:rFonts w:ascii="Calibri" w:hAnsi="Calibri" w:hint="eastAsia"/>
          <w:szCs w:val="24"/>
        </w:rPr>
        <w:t>检查方法：观察；检查地基处理资料、施工资料。</w:t>
      </w:r>
    </w:p>
    <w:p w:rsidR="00F51EE0" w:rsidRDefault="00F51EE0" w:rsidP="00F51EE0">
      <w:pPr>
        <w:spacing w:line="360" w:lineRule="exact"/>
        <w:ind w:leftChars="300" w:left="945" w:hangingChars="150" w:hanging="315"/>
        <w:jc w:val="left"/>
        <w:rPr>
          <w:rFonts w:ascii="Calibri" w:hAnsi="Calibri"/>
          <w:szCs w:val="24"/>
        </w:rPr>
      </w:pPr>
      <w:r>
        <w:rPr>
          <w:rFonts w:hint="eastAsia"/>
          <w:szCs w:val="24"/>
        </w:rPr>
        <w:t>3</w:t>
      </w:r>
      <w:r>
        <w:rPr>
          <w:rFonts w:ascii="Calibri" w:hAnsi="Calibri" w:hint="eastAsia"/>
          <w:szCs w:val="24"/>
        </w:rPr>
        <w:t>）沟槽边坡稳定、围护结构安全可靠，无变形、沉降、位移，无线流现象；槽底无隆起、沉陷、涌水（砂）等现象；</w:t>
      </w:r>
    </w:p>
    <w:p w:rsidR="00F51EE0" w:rsidRDefault="00F51EE0" w:rsidP="00F51EE0">
      <w:pPr>
        <w:spacing w:line="360" w:lineRule="exact"/>
        <w:ind w:firstLineChars="450" w:firstLine="945"/>
        <w:jc w:val="left"/>
        <w:rPr>
          <w:rFonts w:ascii="Calibri" w:hAnsi="Calibri"/>
          <w:szCs w:val="24"/>
        </w:rPr>
      </w:pPr>
      <w:r>
        <w:rPr>
          <w:rFonts w:ascii="Calibri" w:hAnsi="Calibri" w:hint="eastAsia"/>
          <w:szCs w:val="24"/>
        </w:rPr>
        <w:t>检查方法：观察；检查施工记录。</w:t>
      </w:r>
    </w:p>
    <w:p w:rsidR="00F51EE0" w:rsidRDefault="00F51EE0" w:rsidP="00F51EE0">
      <w:pPr>
        <w:spacing w:line="360" w:lineRule="exact"/>
        <w:ind w:firstLineChars="200" w:firstLine="420"/>
        <w:jc w:val="left"/>
        <w:rPr>
          <w:rFonts w:ascii="Calibri" w:hAnsi="Calibri"/>
          <w:szCs w:val="24"/>
        </w:rPr>
      </w:pPr>
      <w:r>
        <w:rPr>
          <w:rFonts w:ascii="黑体" w:eastAsia="黑体" w:hint="eastAsia"/>
          <w:szCs w:val="24"/>
        </w:rPr>
        <w:t xml:space="preserve">2 </w:t>
      </w:r>
      <w:r>
        <w:rPr>
          <w:rFonts w:ascii="Calibri" w:hAnsi="Calibri" w:hint="eastAsia"/>
          <w:szCs w:val="24"/>
        </w:rPr>
        <w:t>一般项目</w:t>
      </w:r>
    </w:p>
    <w:p w:rsidR="00F51EE0" w:rsidRDefault="00F51EE0" w:rsidP="00F51EE0">
      <w:pPr>
        <w:spacing w:line="360" w:lineRule="exact"/>
        <w:ind w:firstLineChars="300" w:firstLine="630"/>
        <w:jc w:val="left"/>
        <w:rPr>
          <w:rFonts w:ascii="Calibri" w:hAnsi="Calibri"/>
          <w:szCs w:val="24"/>
        </w:rPr>
      </w:pPr>
      <w:r>
        <w:rPr>
          <w:rFonts w:hint="eastAsia"/>
          <w:szCs w:val="24"/>
        </w:rPr>
        <w:t>1</w:t>
      </w:r>
      <w:r>
        <w:rPr>
          <w:rFonts w:ascii="Calibri" w:hAnsi="Calibri" w:hint="eastAsia"/>
          <w:szCs w:val="24"/>
        </w:rPr>
        <w:t>）沟槽的边坡应平整且不陡于施工方案的设计要求。</w:t>
      </w:r>
    </w:p>
    <w:p w:rsidR="00F51EE0" w:rsidRDefault="00F51EE0" w:rsidP="00F51EE0">
      <w:pPr>
        <w:spacing w:line="360" w:lineRule="exact"/>
        <w:ind w:firstLineChars="300" w:firstLine="630"/>
        <w:jc w:val="left"/>
        <w:rPr>
          <w:rFonts w:ascii="Calibri" w:hAnsi="Calibri"/>
          <w:szCs w:val="24"/>
        </w:rPr>
      </w:pPr>
      <w:r>
        <w:rPr>
          <w:rFonts w:hint="eastAsia"/>
          <w:szCs w:val="24"/>
        </w:rPr>
        <w:t>2</w:t>
      </w:r>
      <w:r>
        <w:rPr>
          <w:rFonts w:ascii="Calibri" w:hAnsi="Calibri" w:hint="eastAsia"/>
          <w:szCs w:val="24"/>
        </w:rPr>
        <w:t>）沟槽的偏差见表</w:t>
      </w:r>
      <w:r>
        <w:rPr>
          <w:rFonts w:hint="eastAsia"/>
          <w:szCs w:val="24"/>
        </w:rPr>
        <w:t>5.5.1</w:t>
      </w:r>
      <w:r>
        <w:rPr>
          <w:rFonts w:ascii="Calibri" w:hAnsi="Calibri" w:hint="eastAsia"/>
          <w:szCs w:val="24"/>
        </w:rPr>
        <w:t>。</w:t>
      </w:r>
    </w:p>
    <w:p w:rsidR="00F51EE0" w:rsidRDefault="00F51EE0" w:rsidP="00F51EE0">
      <w:pPr>
        <w:pStyle w:val="af8"/>
        <w:spacing w:afterLines="20" w:line="360" w:lineRule="exact"/>
        <w:ind w:left="992" w:firstLineChars="0" w:firstLine="0"/>
        <w:jc w:val="center"/>
        <w:rPr>
          <w:rFonts w:ascii="黑体" w:eastAsia="黑体"/>
          <w:sz w:val="18"/>
          <w:szCs w:val="18"/>
        </w:rPr>
      </w:pPr>
      <w:r>
        <w:rPr>
          <w:rFonts w:ascii="黑体" w:eastAsia="黑体" w:hint="eastAsia"/>
          <w:sz w:val="18"/>
          <w:szCs w:val="18"/>
        </w:rPr>
        <w:t>表5.5.1 沟槽允许偏差表</w:t>
      </w:r>
    </w:p>
    <w:tbl>
      <w:tblPr>
        <w:tblW w:w="4809" w:type="pct"/>
        <w:tblInd w:w="193"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611"/>
        <w:gridCol w:w="1171"/>
        <w:gridCol w:w="1476"/>
        <w:gridCol w:w="1872"/>
        <w:gridCol w:w="1171"/>
        <w:gridCol w:w="937"/>
        <w:gridCol w:w="2459"/>
      </w:tblGrid>
      <w:tr w:rsidR="00F51EE0" w:rsidRPr="003D64BF" w:rsidTr="008F2F42">
        <w:trPr>
          <w:trHeight w:val="360"/>
        </w:trPr>
        <w:tc>
          <w:tcPr>
            <w:tcW w:w="315" w:type="pct"/>
            <w:vMerge w:val="restart"/>
            <w:vAlign w:val="center"/>
          </w:tcPr>
          <w:p w:rsidR="00F51EE0" w:rsidRPr="003D64BF" w:rsidRDefault="00F51EE0" w:rsidP="008F2F42">
            <w:pPr>
              <w:jc w:val="center"/>
              <w:rPr>
                <w:sz w:val="18"/>
                <w:szCs w:val="18"/>
              </w:rPr>
            </w:pPr>
            <w:r w:rsidRPr="003D64BF">
              <w:rPr>
                <w:rFonts w:hAnsi="Calibri" w:hint="eastAsia"/>
                <w:sz w:val="18"/>
                <w:szCs w:val="18"/>
              </w:rPr>
              <w:t>序号</w:t>
            </w:r>
          </w:p>
        </w:tc>
        <w:tc>
          <w:tcPr>
            <w:tcW w:w="1364" w:type="pct"/>
            <w:gridSpan w:val="2"/>
            <w:vMerge w:val="restart"/>
            <w:vAlign w:val="center"/>
          </w:tcPr>
          <w:p w:rsidR="00F51EE0" w:rsidRPr="003D64BF" w:rsidRDefault="00F51EE0" w:rsidP="008F2F42">
            <w:pPr>
              <w:jc w:val="center"/>
              <w:rPr>
                <w:sz w:val="18"/>
                <w:szCs w:val="18"/>
              </w:rPr>
            </w:pPr>
            <w:r w:rsidRPr="003D64BF">
              <w:rPr>
                <w:rFonts w:hAnsi="Calibri" w:hint="eastAsia"/>
                <w:sz w:val="18"/>
                <w:szCs w:val="18"/>
              </w:rPr>
              <w:t>项目</w:t>
            </w:r>
          </w:p>
        </w:tc>
        <w:tc>
          <w:tcPr>
            <w:tcW w:w="965" w:type="pct"/>
            <w:vMerge w:val="restart"/>
            <w:vAlign w:val="center"/>
          </w:tcPr>
          <w:p w:rsidR="00F51EE0" w:rsidRPr="003D64BF" w:rsidRDefault="00F51EE0" w:rsidP="008F2F42">
            <w:pPr>
              <w:jc w:val="center"/>
              <w:rPr>
                <w:sz w:val="18"/>
                <w:szCs w:val="18"/>
              </w:rPr>
            </w:pPr>
            <w:r w:rsidRPr="003D64BF">
              <w:rPr>
                <w:rFonts w:hAnsi="Calibri" w:hint="eastAsia"/>
                <w:sz w:val="18"/>
                <w:szCs w:val="18"/>
              </w:rPr>
              <w:t>允许偏差</w:t>
            </w:r>
          </w:p>
        </w:tc>
        <w:tc>
          <w:tcPr>
            <w:tcW w:w="1087" w:type="pct"/>
            <w:gridSpan w:val="2"/>
            <w:vAlign w:val="center"/>
          </w:tcPr>
          <w:p w:rsidR="00F51EE0" w:rsidRPr="003D64BF" w:rsidRDefault="00F51EE0" w:rsidP="008F2F42">
            <w:pPr>
              <w:jc w:val="center"/>
              <w:rPr>
                <w:sz w:val="18"/>
                <w:szCs w:val="18"/>
              </w:rPr>
            </w:pPr>
            <w:r w:rsidRPr="003D64BF">
              <w:rPr>
                <w:rFonts w:hAnsi="宋体" w:hint="eastAsia"/>
                <w:bCs/>
                <w:sz w:val="18"/>
                <w:szCs w:val="18"/>
              </w:rPr>
              <w:t>检验频率</w:t>
            </w:r>
          </w:p>
        </w:tc>
        <w:tc>
          <w:tcPr>
            <w:tcW w:w="1269" w:type="pct"/>
            <w:vMerge w:val="restart"/>
            <w:vAlign w:val="center"/>
          </w:tcPr>
          <w:p w:rsidR="00F51EE0" w:rsidRPr="003D64BF" w:rsidRDefault="00F51EE0" w:rsidP="008F2F42">
            <w:pPr>
              <w:jc w:val="center"/>
              <w:rPr>
                <w:sz w:val="18"/>
                <w:szCs w:val="18"/>
              </w:rPr>
            </w:pPr>
            <w:r w:rsidRPr="003D64BF">
              <w:rPr>
                <w:rFonts w:hAnsi="宋体" w:hint="eastAsia"/>
                <w:bCs/>
                <w:sz w:val="18"/>
                <w:szCs w:val="18"/>
              </w:rPr>
              <w:t>检验方法</w:t>
            </w:r>
          </w:p>
        </w:tc>
      </w:tr>
      <w:tr w:rsidR="00F51EE0" w:rsidRPr="003D64BF" w:rsidTr="008F2F42">
        <w:trPr>
          <w:trHeight w:val="105"/>
        </w:trPr>
        <w:tc>
          <w:tcPr>
            <w:tcW w:w="315" w:type="pct"/>
            <w:vMerge/>
            <w:vAlign w:val="center"/>
          </w:tcPr>
          <w:p w:rsidR="00F51EE0" w:rsidRPr="003D64BF" w:rsidRDefault="00F51EE0" w:rsidP="008F2F42">
            <w:pPr>
              <w:jc w:val="center"/>
              <w:rPr>
                <w:sz w:val="18"/>
                <w:szCs w:val="18"/>
              </w:rPr>
            </w:pPr>
          </w:p>
        </w:tc>
        <w:tc>
          <w:tcPr>
            <w:tcW w:w="1364" w:type="pct"/>
            <w:gridSpan w:val="2"/>
            <w:vMerge/>
            <w:vAlign w:val="center"/>
          </w:tcPr>
          <w:p w:rsidR="00F51EE0" w:rsidRPr="003D64BF" w:rsidRDefault="00F51EE0" w:rsidP="008F2F42">
            <w:pPr>
              <w:jc w:val="center"/>
              <w:rPr>
                <w:sz w:val="18"/>
                <w:szCs w:val="18"/>
              </w:rPr>
            </w:pPr>
          </w:p>
        </w:tc>
        <w:tc>
          <w:tcPr>
            <w:tcW w:w="965" w:type="pct"/>
            <w:vMerge/>
            <w:vAlign w:val="center"/>
          </w:tcPr>
          <w:p w:rsidR="00F51EE0" w:rsidRPr="003D64BF" w:rsidRDefault="00F51EE0" w:rsidP="008F2F42">
            <w:pPr>
              <w:jc w:val="center"/>
              <w:rPr>
                <w:sz w:val="18"/>
                <w:szCs w:val="18"/>
              </w:rPr>
            </w:pPr>
          </w:p>
        </w:tc>
        <w:tc>
          <w:tcPr>
            <w:tcW w:w="604" w:type="pct"/>
            <w:vAlign w:val="center"/>
          </w:tcPr>
          <w:p w:rsidR="00F51EE0" w:rsidRPr="003D64BF" w:rsidRDefault="00F51EE0" w:rsidP="008F2F42">
            <w:pPr>
              <w:jc w:val="center"/>
              <w:rPr>
                <w:bCs/>
                <w:sz w:val="18"/>
                <w:szCs w:val="18"/>
              </w:rPr>
            </w:pPr>
            <w:r w:rsidRPr="003D64BF">
              <w:rPr>
                <w:rFonts w:hAnsi="宋体" w:hint="eastAsia"/>
                <w:bCs/>
                <w:sz w:val="18"/>
                <w:szCs w:val="18"/>
              </w:rPr>
              <w:t>范围</w:t>
            </w:r>
          </w:p>
        </w:tc>
        <w:tc>
          <w:tcPr>
            <w:tcW w:w="483" w:type="pct"/>
            <w:vAlign w:val="center"/>
          </w:tcPr>
          <w:p w:rsidR="00F51EE0" w:rsidRPr="003D64BF" w:rsidRDefault="00F51EE0" w:rsidP="008F2F42">
            <w:pPr>
              <w:jc w:val="center"/>
              <w:rPr>
                <w:bCs/>
                <w:sz w:val="18"/>
                <w:szCs w:val="18"/>
              </w:rPr>
            </w:pPr>
            <w:r w:rsidRPr="003D64BF">
              <w:rPr>
                <w:rFonts w:hAnsi="宋体" w:hint="eastAsia"/>
                <w:bCs/>
                <w:sz w:val="18"/>
                <w:szCs w:val="18"/>
              </w:rPr>
              <w:t>点数</w:t>
            </w:r>
          </w:p>
        </w:tc>
        <w:tc>
          <w:tcPr>
            <w:tcW w:w="1269" w:type="pct"/>
            <w:vMerge/>
            <w:vAlign w:val="center"/>
          </w:tcPr>
          <w:p w:rsidR="00F51EE0" w:rsidRPr="003D64BF" w:rsidRDefault="00F51EE0" w:rsidP="008F2F42">
            <w:pPr>
              <w:jc w:val="center"/>
              <w:rPr>
                <w:bCs/>
                <w:sz w:val="18"/>
                <w:szCs w:val="18"/>
              </w:rPr>
            </w:pPr>
          </w:p>
        </w:tc>
      </w:tr>
      <w:tr w:rsidR="00F51EE0" w:rsidRPr="003D64BF" w:rsidTr="008F2F42">
        <w:tc>
          <w:tcPr>
            <w:tcW w:w="315" w:type="pct"/>
            <w:vAlign w:val="center"/>
          </w:tcPr>
          <w:p w:rsidR="00F51EE0" w:rsidRPr="003D64BF" w:rsidRDefault="00F51EE0" w:rsidP="008F2F42">
            <w:pPr>
              <w:jc w:val="center"/>
              <w:rPr>
                <w:sz w:val="18"/>
                <w:szCs w:val="18"/>
              </w:rPr>
            </w:pPr>
            <w:r w:rsidRPr="003D64BF">
              <w:rPr>
                <w:sz w:val="18"/>
                <w:szCs w:val="18"/>
              </w:rPr>
              <w:lastRenderedPageBreak/>
              <w:t>1</w:t>
            </w:r>
          </w:p>
        </w:tc>
        <w:tc>
          <w:tcPr>
            <w:tcW w:w="1364" w:type="pct"/>
            <w:gridSpan w:val="2"/>
            <w:vAlign w:val="center"/>
          </w:tcPr>
          <w:p w:rsidR="00F51EE0" w:rsidRPr="003D64BF" w:rsidRDefault="00F51EE0" w:rsidP="008F2F42">
            <w:pPr>
              <w:jc w:val="center"/>
              <w:rPr>
                <w:sz w:val="18"/>
                <w:szCs w:val="18"/>
              </w:rPr>
            </w:pPr>
            <w:r w:rsidRPr="003D64BF">
              <w:rPr>
                <w:rFonts w:hAnsi="Calibri" w:hint="eastAsia"/>
                <w:sz w:val="18"/>
                <w:szCs w:val="18"/>
              </w:rPr>
              <w:t>平面位置</w:t>
            </w:r>
          </w:p>
        </w:tc>
        <w:tc>
          <w:tcPr>
            <w:tcW w:w="965" w:type="pct"/>
            <w:vAlign w:val="center"/>
          </w:tcPr>
          <w:p w:rsidR="00F51EE0" w:rsidRPr="003D64BF" w:rsidRDefault="00F51EE0" w:rsidP="008F2F42">
            <w:pPr>
              <w:jc w:val="center"/>
              <w:rPr>
                <w:sz w:val="18"/>
                <w:szCs w:val="18"/>
              </w:rPr>
            </w:pPr>
            <w:r w:rsidRPr="003D64BF">
              <w:rPr>
                <w:rFonts w:ascii="宋体" w:hAnsi="宋体" w:hint="eastAsia"/>
                <w:sz w:val="18"/>
                <w:szCs w:val="18"/>
              </w:rPr>
              <w:t>≤</w:t>
            </w:r>
            <w:r w:rsidRPr="003D64BF">
              <w:rPr>
                <w:sz w:val="18"/>
                <w:szCs w:val="18"/>
              </w:rPr>
              <w:t>50mm</w:t>
            </w:r>
          </w:p>
        </w:tc>
        <w:tc>
          <w:tcPr>
            <w:tcW w:w="604" w:type="pct"/>
            <w:vAlign w:val="center"/>
          </w:tcPr>
          <w:p w:rsidR="00F51EE0" w:rsidRPr="003D64BF" w:rsidRDefault="00F51EE0" w:rsidP="008F2F42">
            <w:pPr>
              <w:jc w:val="center"/>
              <w:rPr>
                <w:sz w:val="18"/>
                <w:szCs w:val="18"/>
              </w:rPr>
            </w:pPr>
            <w:r w:rsidRPr="003D64BF">
              <w:rPr>
                <w:rFonts w:hAnsi="Calibri" w:hint="eastAsia"/>
                <w:sz w:val="18"/>
                <w:szCs w:val="18"/>
              </w:rPr>
              <w:t>每轴</w:t>
            </w:r>
          </w:p>
        </w:tc>
        <w:tc>
          <w:tcPr>
            <w:tcW w:w="483" w:type="pct"/>
            <w:vAlign w:val="center"/>
          </w:tcPr>
          <w:p w:rsidR="00F51EE0" w:rsidRPr="003D64BF" w:rsidRDefault="00F51EE0" w:rsidP="008F2F42">
            <w:pPr>
              <w:jc w:val="center"/>
              <w:rPr>
                <w:sz w:val="18"/>
                <w:szCs w:val="18"/>
              </w:rPr>
            </w:pPr>
            <w:r w:rsidRPr="003D64BF">
              <w:rPr>
                <w:sz w:val="18"/>
                <w:szCs w:val="18"/>
              </w:rPr>
              <w:t>4</w:t>
            </w:r>
          </w:p>
        </w:tc>
        <w:tc>
          <w:tcPr>
            <w:tcW w:w="1269" w:type="pct"/>
            <w:vAlign w:val="center"/>
          </w:tcPr>
          <w:p w:rsidR="00F51EE0" w:rsidRPr="003D64BF" w:rsidRDefault="00F51EE0" w:rsidP="008F2F42">
            <w:pPr>
              <w:jc w:val="center"/>
              <w:rPr>
                <w:sz w:val="18"/>
                <w:szCs w:val="18"/>
              </w:rPr>
            </w:pPr>
            <w:r w:rsidRPr="003D64BF">
              <w:rPr>
                <w:rFonts w:hAnsi="Calibri" w:hint="eastAsia"/>
                <w:sz w:val="18"/>
                <w:szCs w:val="18"/>
              </w:rPr>
              <w:t>经纬仪测量，</w:t>
            </w:r>
          </w:p>
          <w:p w:rsidR="00F51EE0" w:rsidRPr="003D64BF" w:rsidRDefault="00F51EE0" w:rsidP="008F2F42">
            <w:pPr>
              <w:jc w:val="center"/>
              <w:rPr>
                <w:sz w:val="18"/>
                <w:szCs w:val="18"/>
              </w:rPr>
            </w:pPr>
            <w:r w:rsidRPr="003D64BF">
              <w:rPr>
                <w:rFonts w:hAnsi="Calibri" w:hint="eastAsia"/>
                <w:sz w:val="18"/>
                <w:szCs w:val="18"/>
              </w:rPr>
              <w:t>纵横各二点</w:t>
            </w:r>
          </w:p>
        </w:tc>
      </w:tr>
      <w:tr w:rsidR="00F51EE0" w:rsidRPr="003D64BF" w:rsidTr="008F2F42">
        <w:tc>
          <w:tcPr>
            <w:tcW w:w="315" w:type="pct"/>
            <w:vMerge w:val="restart"/>
            <w:vAlign w:val="center"/>
          </w:tcPr>
          <w:p w:rsidR="00F51EE0" w:rsidRPr="003D64BF" w:rsidRDefault="00F51EE0" w:rsidP="008F2F42">
            <w:pPr>
              <w:jc w:val="center"/>
              <w:rPr>
                <w:sz w:val="18"/>
                <w:szCs w:val="18"/>
              </w:rPr>
            </w:pPr>
            <w:r w:rsidRPr="003D64BF">
              <w:rPr>
                <w:sz w:val="18"/>
                <w:szCs w:val="18"/>
              </w:rPr>
              <w:t>2</w:t>
            </w:r>
          </w:p>
        </w:tc>
        <w:tc>
          <w:tcPr>
            <w:tcW w:w="604" w:type="pct"/>
            <w:vMerge w:val="restart"/>
            <w:vAlign w:val="center"/>
          </w:tcPr>
          <w:p w:rsidR="00F51EE0" w:rsidRPr="003D64BF" w:rsidRDefault="00F51EE0" w:rsidP="008F2F42">
            <w:pPr>
              <w:jc w:val="center"/>
              <w:rPr>
                <w:sz w:val="18"/>
                <w:szCs w:val="18"/>
              </w:rPr>
            </w:pPr>
            <w:r w:rsidRPr="003D64BF">
              <w:rPr>
                <w:rFonts w:hAnsi="Calibri" w:hint="eastAsia"/>
                <w:sz w:val="18"/>
                <w:szCs w:val="18"/>
              </w:rPr>
              <w:t>高程</w:t>
            </w:r>
          </w:p>
        </w:tc>
        <w:tc>
          <w:tcPr>
            <w:tcW w:w="761" w:type="pct"/>
            <w:vAlign w:val="center"/>
          </w:tcPr>
          <w:p w:rsidR="00F51EE0" w:rsidRPr="003D64BF" w:rsidRDefault="00F51EE0" w:rsidP="008F2F42">
            <w:pPr>
              <w:jc w:val="center"/>
              <w:rPr>
                <w:sz w:val="18"/>
                <w:szCs w:val="18"/>
              </w:rPr>
            </w:pPr>
            <w:r w:rsidRPr="003D64BF">
              <w:rPr>
                <w:rFonts w:hAnsi="Calibri" w:hint="eastAsia"/>
                <w:sz w:val="18"/>
                <w:szCs w:val="18"/>
              </w:rPr>
              <w:t>土方</w:t>
            </w:r>
          </w:p>
        </w:tc>
        <w:tc>
          <w:tcPr>
            <w:tcW w:w="965" w:type="pct"/>
            <w:vAlign w:val="center"/>
          </w:tcPr>
          <w:p w:rsidR="00F51EE0" w:rsidRPr="003D64BF" w:rsidRDefault="00F51EE0" w:rsidP="008F2F42">
            <w:pPr>
              <w:jc w:val="center"/>
              <w:rPr>
                <w:sz w:val="18"/>
                <w:szCs w:val="18"/>
              </w:rPr>
            </w:pPr>
            <w:r w:rsidRPr="003D64BF">
              <w:rPr>
                <w:bCs/>
                <w:sz w:val="18"/>
                <w:szCs w:val="18"/>
              </w:rPr>
              <w:t>±20mm</w:t>
            </w:r>
          </w:p>
        </w:tc>
        <w:tc>
          <w:tcPr>
            <w:tcW w:w="604" w:type="pct"/>
            <w:vMerge w:val="restart"/>
            <w:vAlign w:val="center"/>
          </w:tcPr>
          <w:p w:rsidR="00F51EE0" w:rsidRPr="003D64BF" w:rsidRDefault="00F51EE0" w:rsidP="008F2F42">
            <w:pPr>
              <w:jc w:val="center"/>
              <w:rPr>
                <w:sz w:val="18"/>
                <w:szCs w:val="18"/>
              </w:rPr>
            </w:pPr>
            <w:r w:rsidRPr="003D64BF">
              <w:rPr>
                <w:rFonts w:hAnsi="Calibri" w:hint="eastAsia"/>
                <w:sz w:val="18"/>
                <w:szCs w:val="18"/>
              </w:rPr>
              <w:t>每</w:t>
            </w:r>
            <w:r w:rsidRPr="003D64BF">
              <w:rPr>
                <w:sz w:val="18"/>
                <w:szCs w:val="18"/>
              </w:rPr>
              <w:t>25m</w:t>
            </w:r>
            <w:r w:rsidRPr="003D64BF">
              <w:rPr>
                <w:sz w:val="18"/>
                <w:szCs w:val="18"/>
                <w:vertAlign w:val="superscript"/>
              </w:rPr>
              <w:t>2</w:t>
            </w:r>
          </w:p>
        </w:tc>
        <w:tc>
          <w:tcPr>
            <w:tcW w:w="483" w:type="pct"/>
            <w:vMerge w:val="restart"/>
            <w:vAlign w:val="center"/>
          </w:tcPr>
          <w:p w:rsidR="00F51EE0" w:rsidRPr="003D64BF" w:rsidRDefault="00F51EE0" w:rsidP="008F2F42">
            <w:pPr>
              <w:jc w:val="center"/>
              <w:rPr>
                <w:sz w:val="18"/>
                <w:szCs w:val="18"/>
              </w:rPr>
            </w:pPr>
            <w:r w:rsidRPr="003D64BF">
              <w:rPr>
                <w:sz w:val="18"/>
                <w:szCs w:val="18"/>
              </w:rPr>
              <w:t>1</w:t>
            </w:r>
          </w:p>
        </w:tc>
        <w:tc>
          <w:tcPr>
            <w:tcW w:w="1269" w:type="pct"/>
            <w:vMerge w:val="restart"/>
            <w:vAlign w:val="center"/>
          </w:tcPr>
          <w:p w:rsidR="00F51EE0" w:rsidRPr="003D64BF" w:rsidRDefault="00F51EE0" w:rsidP="008F2F42">
            <w:pPr>
              <w:jc w:val="center"/>
              <w:rPr>
                <w:sz w:val="18"/>
                <w:szCs w:val="18"/>
              </w:rPr>
            </w:pPr>
            <w:r w:rsidRPr="003D64BF">
              <w:rPr>
                <w:sz w:val="18"/>
                <w:szCs w:val="18"/>
              </w:rPr>
              <w:t>5m</w:t>
            </w:r>
            <w:r w:rsidRPr="003D64BF">
              <w:rPr>
                <w:rFonts w:ascii="宋体" w:hAnsi="宋体" w:hint="eastAsia"/>
                <w:sz w:val="18"/>
                <w:szCs w:val="18"/>
              </w:rPr>
              <w:t>×</w:t>
            </w:r>
            <w:r w:rsidRPr="003D64BF">
              <w:rPr>
                <w:sz w:val="18"/>
                <w:szCs w:val="18"/>
              </w:rPr>
              <w:t>5m</w:t>
            </w:r>
            <w:r w:rsidRPr="003D64BF">
              <w:rPr>
                <w:rFonts w:hAnsi="Calibri" w:hint="eastAsia"/>
                <w:sz w:val="18"/>
                <w:szCs w:val="18"/>
              </w:rPr>
              <w:t>方格网挂线尺量</w:t>
            </w:r>
          </w:p>
        </w:tc>
      </w:tr>
      <w:tr w:rsidR="00F51EE0" w:rsidRPr="003D64BF" w:rsidTr="008F2F42">
        <w:tc>
          <w:tcPr>
            <w:tcW w:w="315" w:type="pct"/>
            <w:vMerge/>
            <w:vAlign w:val="center"/>
          </w:tcPr>
          <w:p w:rsidR="00F51EE0" w:rsidRPr="003D64BF" w:rsidRDefault="00F51EE0" w:rsidP="008F2F42">
            <w:pPr>
              <w:jc w:val="center"/>
              <w:rPr>
                <w:sz w:val="18"/>
                <w:szCs w:val="18"/>
              </w:rPr>
            </w:pPr>
          </w:p>
        </w:tc>
        <w:tc>
          <w:tcPr>
            <w:tcW w:w="604" w:type="pct"/>
            <w:vMerge/>
            <w:vAlign w:val="center"/>
          </w:tcPr>
          <w:p w:rsidR="00F51EE0" w:rsidRPr="003D64BF" w:rsidRDefault="00F51EE0" w:rsidP="008F2F42">
            <w:pPr>
              <w:jc w:val="center"/>
              <w:rPr>
                <w:sz w:val="18"/>
                <w:szCs w:val="18"/>
              </w:rPr>
            </w:pPr>
          </w:p>
        </w:tc>
        <w:tc>
          <w:tcPr>
            <w:tcW w:w="761" w:type="pct"/>
            <w:vAlign w:val="center"/>
          </w:tcPr>
          <w:p w:rsidR="00F51EE0" w:rsidRPr="003D64BF" w:rsidRDefault="00F51EE0" w:rsidP="008F2F42">
            <w:pPr>
              <w:jc w:val="center"/>
              <w:rPr>
                <w:sz w:val="18"/>
                <w:szCs w:val="18"/>
              </w:rPr>
            </w:pPr>
            <w:r w:rsidRPr="003D64BF">
              <w:rPr>
                <w:rFonts w:hAnsi="Calibri" w:hint="eastAsia"/>
                <w:sz w:val="18"/>
                <w:szCs w:val="18"/>
              </w:rPr>
              <w:t>石方</w:t>
            </w:r>
          </w:p>
        </w:tc>
        <w:tc>
          <w:tcPr>
            <w:tcW w:w="965" w:type="pct"/>
            <w:vAlign w:val="center"/>
          </w:tcPr>
          <w:p w:rsidR="00F51EE0" w:rsidRPr="003D64BF" w:rsidRDefault="00F51EE0" w:rsidP="008F2F42">
            <w:pPr>
              <w:jc w:val="center"/>
              <w:rPr>
                <w:bCs/>
                <w:sz w:val="18"/>
                <w:szCs w:val="18"/>
              </w:rPr>
            </w:pPr>
            <w:r w:rsidRPr="003D64BF">
              <w:rPr>
                <w:bCs/>
                <w:sz w:val="18"/>
                <w:szCs w:val="18"/>
              </w:rPr>
              <w:t>+20mm -200mm</w:t>
            </w:r>
          </w:p>
        </w:tc>
        <w:tc>
          <w:tcPr>
            <w:tcW w:w="604" w:type="pct"/>
            <w:vMerge/>
            <w:vAlign w:val="center"/>
          </w:tcPr>
          <w:p w:rsidR="00F51EE0" w:rsidRPr="003D64BF" w:rsidRDefault="00F51EE0" w:rsidP="008F2F42">
            <w:pPr>
              <w:jc w:val="center"/>
              <w:rPr>
                <w:sz w:val="18"/>
                <w:szCs w:val="18"/>
              </w:rPr>
            </w:pPr>
          </w:p>
        </w:tc>
        <w:tc>
          <w:tcPr>
            <w:tcW w:w="483" w:type="pct"/>
            <w:vMerge/>
            <w:vAlign w:val="center"/>
          </w:tcPr>
          <w:p w:rsidR="00F51EE0" w:rsidRPr="003D64BF" w:rsidRDefault="00F51EE0" w:rsidP="008F2F42">
            <w:pPr>
              <w:jc w:val="center"/>
              <w:rPr>
                <w:sz w:val="18"/>
                <w:szCs w:val="18"/>
              </w:rPr>
            </w:pPr>
          </w:p>
        </w:tc>
        <w:tc>
          <w:tcPr>
            <w:tcW w:w="1269" w:type="pct"/>
            <w:vMerge/>
            <w:vAlign w:val="center"/>
          </w:tcPr>
          <w:p w:rsidR="00F51EE0" w:rsidRPr="003D64BF" w:rsidRDefault="00F51EE0" w:rsidP="008F2F42">
            <w:pPr>
              <w:jc w:val="center"/>
              <w:rPr>
                <w:sz w:val="18"/>
                <w:szCs w:val="18"/>
              </w:rPr>
            </w:pPr>
          </w:p>
        </w:tc>
      </w:tr>
      <w:tr w:rsidR="00F51EE0" w:rsidRPr="003D64BF" w:rsidTr="008F2F42">
        <w:tc>
          <w:tcPr>
            <w:tcW w:w="315" w:type="pct"/>
            <w:vAlign w:val="center"/>
          </w:tcPr>
          <w:p w:rsidR="00F51EE0" w:rsidRPr="003D64BF" w:rsidRDefault="00F51EE0" w:rsidP="008F2F42">
            <w:pPr>
              <w:jc w:val="center"/>
              <w:rPr>
                <w:sz w:val="18"/>
                <w:szCs w:val="18"/>
              </w:rPr>
            </w:pPr>
            <w:r w:rsidRPr="003D64BF">
              <w:rPr>
                <w:sz w:val="18"/>
                <w:szCs w:val="18"/>
              </w:rPr>
              <w:t>3</w:t>
            </w:r>
          </w:p>
        </w:tc>
        <w:tc>
          <w:tcPr>
            <w:tcW w:w="1364" w:type="pct"/>
            <w:gridSpan w:val="2"/>
            <w:vAlign w:val="center"/>
          </w:tcPr>
          <w:p w:rsidR="00F51EE0" w:rsidRPr="003D64BF" w:rsidRDefault="00F51EE0" w:rsidP="008F2F42">
            <w:pPr>
              <w:jc w:val="center"/>
              <w:rPr>
                <w:sz w:val="18"/>
                <w:szCs w:val="18"/>
              </w:rPr>
            </w:pPr>
            <w:r w:rsidRPr="003D64BF">
              <w:rPr>
                <w:rFonts w:hAnsi="Calibri" w:hint="eastAsia"/>
                <w:sz w:val="18"/>
                <w:szCs w:val="18"/>
              </w:rPr>
              <w:t>平面尺寸</w:t>
            </w:r>
          </w:p>
        </w:tc>
        <w:tc>
          <w:tcPr>
            <w:tcW w:w="965" w:type="pct"/>
            <w:vAlign w:val="center"/>
          </w:tcPr>
          <w:p w:rsidR="00F51EE0" w:rsidRPr="003D64BF" w:rsidRDefault="00F51EE0" w:rsidP="008F2F42">
            <w:pPr>
              <w:jc w:val="center"/>
              <w:rPr>
                <w:sz w:val="18"/>
                <w:szCs w:val="18"/>
              </w:rPr>
            </w:pPr>
            <w:r w:rsidRPr="003D64BF">
              <w:rPr>
                <w:rFonts w:hAnsi="Calibri" w:hint="eastAsia"/>
                <w:sz w:val="18"/>
                <w:szCs w:val="18"/>
              </w:rPr>
              <w:t>满足设计要求</w:t>
            </w:r>
          </w:p>
        </w:tc>
        <w:tc>
          <w:tcPr>
            <w:tcW w:w="604" w:type="pct"/>
            <w:vAlign w:val="center"/>
          </w:tcPr>
          <w:p w:rsidR="00F51EE0" w:rsidRPr="003D64BF" w:rsidRDefault="00F51EE0" w:rsidP="008F2F42">
            <w:pPr>
              <w:jc w:val="center"/>
              <w:rPr>
                <w:sz w:val="18"/>
                <w:szCs w:val="18"/>
              </w:rPr>
            </w:pPr>
            <w:r w:rsidRPr="003D64BF">
              <w:rPr>
                <w:rFonts w:hAnsi="Calibri" w:hint="eastAsia"/>
                <w:sz w:val="18"/>
                <w:szCs w:val="18"/>
              </w:rPr>
              <w:t>每座</w:t>
            </w:r>
          </w:p>
        </w:tc>
        <w:tc>
          <w:tcPr>
            <w:tcW w:w="483" w:type="pct"/>
            <w:vAlign w:val="center"/>
          </w:tcPr>
          <w:p w:rsidR="00F51EE0" w:rsidRPr="003D64BF" w:rsidRDefault="00F51EE0" w:rsidP="008F2F42">
            <w:pPr>
              <w:jc w:val="center"/>
              <w:rPr>
                <w:sz w:val="18"/>
                <w:szCs w:val="18"/>
              </w:rPr>
            </w:pPr>
            <w:r w:rsidRPr="003D64BF">
              <w:rPr>
                <w:sz w:val="18"/>
                <w:szCs w:val="18"/>
              </w:rPr>
              <w:t>8</w:t>
            </w:r>
          </w:p>
        </w:tc>
        <w:tc>
          <w:tcPr>
            <w:tcW w:w="1269" w:type="pct"/>
            <w:vAlign w:val="center"/>
          </w:tcPr>
          <w:p w:rsidR="00F51EE0" w:rsidRPr="003D64BF" w:rsidRDefault="00F51EE0" w:rsidP="008F2F42">
            <w:pPr>
              <w:jc w:val="center"/>
              <w:rPr>
                <w:sz w:val="18"/>
                <w:szCs w:val="18"/>
              </w:rPr>
            </w:pPr>
            <w:r w:rsidRPr="003D64BF">
              <w:rPr>
                <w:rFonts w:hAnsi="Calibri" w:hint="eastAsia"/>
                <w:sz w:val="18"/>
                <w:szCs w:val="18"/>
              </w:rPr>
              <w:t>用钢尺测量，坑底、坑顶各</w:t>
            </w:r>
            <w:r w:rsidRPr="003D64BF">
              <w:rPr>
                <w:sz w:val="18"/>
                <w:szCs w:val="18"/>
              </w:rPr>
              <w:t>4</w:t>
            </w:r>
            <w:r w:rsidRPr="003D64BF">
              <w:rPr>
                <w:rFonts w:hAnsi="Calibri" w:hint="eastAsia"/>
                <w:sz w:val="18"/>
                <w:szCs w:val="18"/>
              </w:rPr>
              <w:t>点</w:t>
            </w:r>
          </w:p>
        </w:tc>
      </w:tr>
      <w:tr w:rsidR="00F51EE0" w:rsidRPr="003D64BF" w:rsidTr="008F2F42">
        <w:tc>
          <w:tcPr>
            <w:tcW w:w="315" w:type="pct"/>
            <w:vAlign w:val="center"/>
          </w:tcPr>
          <w:p w:rsidR="00F51EE0" w:rsidRPr="003D64BF" w:rsidRDefault="00F51EE0" w:rsidP="008F2F42">
            <w:pPr>
              <w:jc w:val="center"/>
              <w:rPr>
                <w:sz w:val="18"/>
                <w:szCs w:val="18"/>
              </w:rPr>
            </w:pPr>
            <w:r w:rsidRPr="003D64BF">
              <w:rPr>
                <w:sz w:val="18"/>
                <w:szCs w:val="18"/>
              </w:rPr>
              <w:t>4</w:t>
            </w:r>
          </w:p>
        </w:tc>
        <w:tc>
          <w:tcPr>
            <w:tcW w:w="1364" w:type="pct"/>
            <w:gridSpan w:val="2"/>
            <w:vAlign w:val="center"/>
          </w:tcPr>
          <w:p w:rsidR="00F51EE0" w:rsidRPr="003D64BF" w:rsidRDefault="00F51EE0" w:rsidP="008F2F42">
            <w:pPr>
              <w:jc w:val="center"/>
              <w:rPr>
                <w:sz w:val="18"/>
                <w:szCs w:val="18"/>
              </w:rPr>
            </w:pPr>
            <w:r w:rsidRPr="003D64BF">
              <w:rPr>
                <w:rFonts w:hAnsi="Calibri" w:hint="eastAsia"/>
                <w:sz w:val="18"/>
                <w:szCs w:val="18"/>
              </w:rPr>
              <w:t>放坡开挖的边坡坡度</w:t>
            </w:r>
          </w:p>
        </w:tc>
        <w:tc>
          <w:tcPr>
            <w:tcW w:w="965" w:type="pct"/>
            <w:vAlign w:val="center"/>
          </w:tcPr>
          <w:p w:rsidR="00F51EE0" w:rsidRPr="003D64BF" w:rsidRDefault="00F51EE0" w:rsidP="008F2F42">
            <w:pPr>
              <w:jc w:val="center"/>
              <w:rPr>
                <w:sz w:val="18"/>
                <w:szCs w:val="18"/>
              </w:rPr>
            </w:pPr>
            <w:r w:rsidRPr="003D64BF">
              <w:rPr>
                <w:rFonts w:hAnsi="Calibri" w:hint="eastAsia"/>
                <w:sz w:val="18"/>
                <w:szCs w:val="18"/>
              </w:rPr>
              <w:t>满足设计要求</w:t>
            </w:r>
          </w:p>
        </w:tc>
        <w:tc>
          <w:tcPr>
            <w:tcW w:w="604" w:type="pct"/>
            <w:vAlign w:val="center"/>
          </w:tcPr>
          <w:p w:rsidR="00F51EE0" w:rsidRPr="003D64BF" w:rsidRDefault="00F51EE0" w:rsidP="008F2F42">
            <w:pPr>
              <w:jc w:val="center"/>
              <w:rPr>
                <w:sz w:val="18"/>
                <w:szCs w:val="18"/>
              </w:rPr>
            </w:pPr>
            <w:r w:rsidRPr="003D64BF">
              <w:rPr>
                <w:rFonts w:hAnsi="Calibri" w:hint="eastAsia"/>
                <w:sz w:val="18"/>
                <w:szCs w:val="18"/>
              </w:rPr>
              <w:t>每边</w:t>
            </w:r>
          </w:p>
        </w:tc>
        <w:tc>
          <w:tcPr>
            <w:tcW w:w="483" w:type="pct"/>
            <w:vAlign w:val="center"/>
          </w:tcPr>
          <w:p w:rsidR="00F51EE0" w:rsidRPr="003D64BF" w:rsidRDefault="00F51EE0" w:rsidP="008F2F42">
            <w:pPr>
              <w:jc w:val="center"/>
              <w:rPr>
                <w:sz w:val="18"/>
                <w:szCs w:val="18"/>
              </w:rPr>
            </w:pPr>
            <w:r w:rsidRPr="003D64BF">
              <w:rPr>
                <w:sz w:val="18"/>
                <w:szCs w:val="18"/>
              </w:rPr>
              <w:t>4</w:t>
            </w:r>
          </w:p>
        </w:tc>
        <w:tc>
          <w:tcPr>
            <w:tcW w:w="1269" w:type="pct"/>
            <w:vAlign w:val="center"/>
          </w:tcPr>
          <w:p w:rsidR="00F51EE0" w:rsidRPr="003D64BF" w:rsidRDefault="00F51EE0" w:rsidP="008F2F42">
            <w:pPr>
              <w:jc w:val="center"/>
              <w:rPr>
                <w:sz w:val="18"/>
                <w:szCs w:val="18"/>
              </w:rPr>
            </w:pPr>
            <w:r w:rsidRPr="003D64BF">
              <w:rPr>
                <w:rFonts w:hAnsi="Calibri" w:hint="eastAsia"/>
                <w:sz w:val="18"/>
                <w:szCs w:val="18"/>
              </w:rPr>
              <w:t>钢尺或坡度尺测量</w:t>
            </w:r>
          </w:p>
        </w:tc>
      </w:tr>
      <w:tr w:rsidR="00F51EE0" w:rsidRPr="003D64BF" w:rsidTr="008F2F42">
        <w:tc>
          <w:tcPr>
            <w:tcW w:w="315" w:type="pct"/>
            <w:vAlign w:val="center"/>
          </w:tcPr>
          <w:p w:rsidR="00F51EE0" w:rsidRPr="003D64BF" w:rsidRDefault="00F51EE0" w:rsidP="008F2F42">
            <w:pPr>
              <w:jc w:val="center"/>
              <w:rPr>
                <w:sz w:val="18"/>
                <w:szCs w:val="18"/>
              </w:rPr>
            </w:pPr>
            <w:r w:rsidRPr="003D64BF">
              <w:rPr>
                <w:sz w:val="18"/>
                <w:szCs w:val="18"/>
              </w:rPr>
              <w:t>5</w:t>
            </w:r>
          </w:p>
        </w:tc>
        <w:tc>
          <w:tcPr>
            <w:tcW w:w="1364" w:type="pct"/>
            <w:gridSpan w:val="2"/>
            <w:vAlign w:val="center"/>
          </w:tcPr>
          <w:p w:rsidR="00F51EE0" w:rsidRPr="003D64BF" w:rsidRDefault="00F51EE0" w:rsidP="008F2F42">
            <w:pPr>
              <w:jc w:val="center"/>
              <w:rPr>
                <w:sz w:val="18"/>
                <w:szCs w:val="18"/>
              </w:rPr>
            </w:pPr>
            <w:r w:rsidRPr="003D64BF">
              <w:rPr>
                <w:rFonts w:hAnsi="Calibri" w:hint="eastAsia"/>
                <w:sz w:val="18"/>
                <w:szCs w:val="18"/>
              </w:rPr>
              <w:t>基底表面平整度</w:t>
            </w:r>
          </w:p>
        </w:tc>
        <w:tc>
          <w:tcPr>
            <w:tcW w:w="965" w:type="pct"/>
            <w:vAlign w:val="center"/>
          </w:tcPr>
          <w:p w:rsidR="00F51EE0" w:rsidRPr="003D64BF" w:rsidRDefault="00F51EE0" w:rsidP="008F2F42">
            <w:pPr>
              <w:jc w:val="center"/>
              <w:rPr>
                <w:sz w:val="18"/>
                <w:szCs w:val="18"/>
              </w:rPr>
            </w:pPr>
            <w:r w:rsidRPr="003D64BF">
              <w:rPr>
                <w:sz w:val="18"/>
                <w:szCs w:val="18"/>
              </w:rPr>
              <w:t>20mm</w:t>
            </w:r>
          </w:p>
        </w:tc>
        <w:tc>
          <w:tcPr>
            <w:tcW w:w="604" w:type="pct"/>
            <w:vAlign w:val="center"/>
          </w:tcPr>
          <w:p w:rsidR="00F51EE0" w:rsidRPr="003D64BF" w:rsidRDefault="00F51EE0" w:rsidP="008F2F42">
            <w:pPr>
              <w:jc w:val="center"/>
              <w:rPr>
                <w:sz w:val="18"/>
                <w:szCs w:val="18"/>
              </w:rPr>
            </w:pPr>
            <w:r w:rsidRPr="003D64BF">
              <w:rPr>
                <w:rFonts w:hAnsi="Calibri" w:hint="eastAsia"/>
                <w:sz w:val="18"/>
                <w:szCs w:val="18"/>
              </w:rPr>
              <w:t>每</w:t>
            </w:r>
            <w:r w:rsidRPr="003D64BF">
              <w:rPr>
                <w:sz w:val="18"/>
                <w:szCs w:val="18"/>
              </w:rPr>
              <w:t>25m</w:t>
            </w:r>
            <w:r w:rsidRPr="003D64BF">
              <w:rPr>
                <w:sz w:val="18"/>
                <w:szCs w:val="18"/>
                <w:vertAlign w:val="superscript"/>
              </w:rPr>
              <w:t>2</w:t>
            </w:r>
          </w:p>
        </w:tc>
        <w:tc>
          <w:tcPr>
            <w:tcW w:w="483" w:type="pct"/>
            <w:vAlign w:val="center"/>
          </w:tcPr>
          <w:p w:rsidR="00F51EE0" w:rsidRPr="003D64BF" w:rsidRDefault="00F51EE0" w:rsidP="008F2F42">
            <w:pPr>
              <w:jc w:val="center"/>
              <w:rPr>
                <w:sz w:val="18"/>
                <w:szCs w:val="18"/>
              </w:rPr>
            </w:pPr>
            <w:r w:rsidRPr="003D64BF">
              <w:rPr>
                <w:sz w:val="18"/>
                <w:szCs w:val="18"/>
              </w:rPr>
              <w:t>1</w:t>
            </w:r>
          </w:p>
        </w:tc>
        <w:tc>
          <w:tcPr>
            <w:tcW w:w="1269" w:type="pct"/>
            <w:vAlign w:val="center"/>
          </w:tcPr>
          <w:p w:rsidR="00F51EE0" w:rsidRPr="003D64BF" w:rsidRDefault="00F51EE0" w:rsidP="008F2F42">
            <w:pPr>
              <w:jc w:val="center"/>
              <w:rPr>
                <w:sz w:val="18"/>
                <w:szCs w:val="18"/>
              </w:rPr>
            </w:pPr>
            <w:r w:rsidRPr="003D64BF">
              <w:rPr>
                <w:rFonts w:hAnsi="Calibri" w:hint="eastAsia"/>
                <w:sz w:val="18"/>
                <w:szCs w:val="18"/>
              </w:rPr>
              <w:t>用</w:t>
            </w:r>
            <w:r w:rsidRPr="003D64BF">
              <w:rPr>
                <w:sz w:val="18"/>
                <w:szCs w:val="18"/>
              </w:rPr>
              <w:t>2m</w:t>
            </w:r>
            <w:r w:rsidRPr="003D64BF">
              <w:rPr>
                <w:rFonts w:hAnsi="Calibri" w:hint="eastAsia"/>
                <w:sz w:val="18"/>
                <w:szCs w:val="18"/>
              </w:rPr>
              <w:t>靠尺、塞尺测量</w:t>
            </w:r>
          </w:p>
        </w:tc>
      </w:tr>
    </w:tbl>
    <w:p w:rsidR="00F51EE0" w:rsidRDefault="00F51EE0" w:rsidP="00F51EE0">
      <w:pPr>
        <w:spacing w:beforeLines="20" w:line="360" w:lineRule="exact"/>
        <w:jc w:val="left"/>
        <w:rPr>
          <w:rFonts w:ascii="Calibri" w:hAnsi="Calibri"/>
          <w:szCs w:val="24"/>
        </w:rPr>
      </w:pPr>
      <w:r>
        <w:rPr>
          <w:rFonts w:ascii="黑体" w:eastAsia="黑体" w:hint="eastAsia"/>
          <w:szCs w:val="24"/>
        </w:rPr>
        <w:t xml:space="preserve">5.5.2 </w:t>
      </w:r>
      <w:r>
        <w:rPr>
          <w:rFonts w:ascii="Calibri" w:hAnsi="Calibri" w:hint="eastAsia"/>
          <w:szCs w:val="24"/>
        </w:rPr>
        <w:t>硅砂雨水井安装检验</w:t>
      </w:r>
    </w:p>
    <w:p w:rsidR="00F51EE0" w:rsidRDefault="00F51EE0" w:rsidP="00F51EE0">
      <w:pPr>
        <w:spacing w:line="360" w:lineRule="exact"/>
        <w:ind w:firstLineChars="200" w:firstLine="420"/>
        <w:rPr>
          <w:rFonts w:ascii="Calibri" w:hAnsi="Calibri"/>
          <w:szCs w:val="24"/>
        </w:rPr>
      </w:pPr>
      <w:bookmarkStart w:id="155" w:name="_Toc341792803"/>
      <w:r>
        <w:rPr>
          <w:rFonts w:ascii="黑体" w:eastAsia="黑体" w:hint="eastAsia"/>
          <w:szCs w:val="24"/>
        </w:rPr>
        <w:t xml:space="preserve">1 </w:t>
      </w:r>
      <w:r>
        <w:rPr>
          <w:rFonts w:ascii="Calibri" w:hAnsi="Calibri" w:hint="eastAsia"/>
          <w:szCs w:val="24"/>
        </w:rPr>
        <w:t>主控项目</w:t>
      </w:r>
      <w:bookmarkEnd w:id="155"/>
    </w:p>
    <w:p w:rsidR="00F51EE0" w:rsidRDefault="00F51EE0" w:rsidP="00F51EE0">
      <w:pPr>
        <w:spacing w:line="360" w:lineRule="exact"/>
        <w:ind w:firstLineChars="200" w:firstLine="420"/>
        <w:rPr>
          <w:szCs w:val="24"/>
        </w:rPr>
      </w:pPr>
      <w:r>
        <w:rPr>
          <w:rFonts w:ascii="Calibri" w:hAnsi="Calibri" w:hint="eastAsia"/>
          <w:szCs w:val="24"/>
        </w:rPr>
        <w:t>硅砂雨水井主控项目允许偏差应符合表</w:t>
      </w:r>
      <w:r>
        <w:rPr>
          <w:rFonts w:hint="eastAsia"/>
          <w:szCs w:val="24"/>
        </w:rPr>
        <w:t>5.5.2-1</w:t>
      </w:r>
      <w:r>
        <w:rPr>
          <w:rFonts w:ascii="Calibri" w:hAnsi="Calibri" w:hint="eastAsia"/>
          <w:szCs w:val="24"/>
        </w:rPr>
        <w:t>的规定。</w:t>
      </w:r>
    </w:p>
    <w:p w:rsidR="00F51EE0" w:rsidRDefault="00F51EE0" w:rsidP="00F51EE0">
      <w:pPr>
        <w:pStyle w:val="af8"/>
        <w:spacing w:afterLines="20" w:line="360" w:lineRule="exact"/>
        <w:ind w:left="992" w:firstLineChars="0" w:firstLine="0"/>
        <w:jc w:val="center"/>
        <w:rPr>
          <w:rFonts w:ascii="黑体" w:eastAsia="黑体"/>
          <w:sz w:val="18"/>
          <w:szCs w:val="18"/>
        </w:rPr>
      </w:pPr>
      <w:r>
        <w:rPr>
          <w:rFonts w:ascii="黑体" w:eastAsia="黑体" w:hint="eastAsia"/>
          <w:sz w:val="18"/>
          <w:szCs w:val="18"/>
        </w:rPr>
        <w:t>表5.5.2-1硅砂雨水井主控项目允许偏差</w:t>
      </w:r>
    </w:p>
    <w:tbl>
      <w:tblPr>
        <w:tblW w:w="4851" w:type="pct"/>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3313"/>
        <w:gridCol w:w="1717"/>
        <w:gridCol w:w="2661"/>
        <w:gridCol w:w="2091"/>
      </w:tblGrid>
      <w:tr w:rsidR="00F51EE0" w:rsidRPr="003D64BF" w:rsidTr="008F2F42">
        <w:tc>
          <w:tcPr>
            <w:tcW w:w="2570" w:type="pct"/>
            <w:gridSpan w:val="2"/>
            <w:vAlign w:val="center"/>
          </w:tcPr>
          <w:p w:rsidR="00F51EE0" w:rsidRPr="003D64BF" w:rsidRDefault="00F51EE0" w:rsidP="008F2F42">
            <w:pPr>
              <w:pStyle w:val="a4"/>
              <w:spacing w:after="0"/>
              <w:jc w:val="center"/>
              <w:rPr>
                <w:bCs/>
                <w:sz w:val="18"/>
                <w:szCs w:val="18"/>
              </w:rPr>
            </w:pPr>
            <w:r w:rsidRPr="003D64BF">
              <w:rPr>
                <w:rFonts w:hAnsi="宋体" w:hint="eastAsia"/>
                <w:bCs/>
                <w:sz w:val="18"/>
                <w:szCs w:val="18"/>
              </w:rPr>
              <w:t>项目（</w:t>
            </w:r>
            <w:r w:rsidRPr="003D64BF">
              <w:rPr>
                <w:bCs/>
                <w:sz w:val="18"/>
                <w:szCs w:val="18"/>
              </w:rPr>
              <w:t>D</w:t>
            </w:r>
            <w:r w:rsidRPr="003D64BF">
              <w:rPr>
                <w:rFonts w:hAnsi="宋体" w:hint="eastAsia"/>
                <w:bCs/>
                <w:sz w:val="18"/>
                <w:szCs w:val="18"/>
              </w:rPr>
              <w:t>为管内径</w:t>
            </w:r>
            <w:r w:rsidRPr="003D64BF">
              <w:rPr>
                <w:bCs/>
                <w:sz w:val="18"/>
                <w:szCs w:val="18"/>
              </w:rPr>
              <w:t>/mm</w:t>
            </w:r>
            <w:r w:rsidRPr="003D64BF">
              <w:rPr>
                <w:rFonts w:hint="eastAsia"/>
                <w:bCs/>
                <w:sz w:val="18"/>
                <w:szCs w:val="18"/>
              </w:rPr>
              <w:t>）</w:t>
            </w:r>
          </w:p>
        </w:tc>
        <w:tc>
          <w:tcPr>
            <w:tcW w:w="1360" w:type="pct"/>
            <w:vAlign w:val="center"/>
          </w:tcPr>
          <w:p w:rsidR="00F51EE0" w:rsidRPr="003D64BF" w:rsidRDefault="00F51EE0" w:rsidP="008F2F42">
            <w:pPr>
              <w:pStyle w:val="a4"/>
              <w:spacing w:after="0"/>
              <w:jc w:val="center"/>
              <w:rPr>
                <w:bCs/>
                <w:sz w:val="18"/>
                <w:szCs w:val="18"/>
              </w:rPr>
            </w:pPr>
            <w:r w:rsidRPr="003D64BF">
              <w:rPr>
                <w:rFonts w:hAnsi="宋体" w:hint="eastAsia"/>
                <w:bCs/>
                <w:snapToGrid w:val="0"/>
                <w:sz w:val="18"/>
                <w:szCs w:val="18"/>
              </w:rPr>
              <w:t>允许偏差（</w:t>
            </w:r>
            <w:r w:rsidRPr="003D64BF">
              <w:rPr>
                <w:bCs/>
                <w:sz w:val="18"/>
                <w:szCs w:val="18"/>
              </w:rPr>
              <w:t>mm</w:t>
            </w:r>
            <w:r w:rsidRPr="003D64BF">
              <w:rPr>
                <w:rFonts w:hAnsi="宋体" w:hint="eastAsia"/>
                <w:bCs/>
                <w:snapToGrid w:val="0"/>
                <w:sz w:val="18"/>
                <w:szCs w:val="18"/>
              </w:rPr>
              <w:t>）</w:t>
            </w:r>
          </w:p>
        </w:tc>
        <w:tc>
          <w:tcPr>
            <w:tcW w:w="1069" w:type="pct"/>
            <w:vAlign w:val="center"/>
          </w:tcPr>
          <w:p w:rsidR="00F51EE0" w:rsidRPr="003D64BF" w:rsidRDefault="00F51EE0" w:rsidP="008F2F42">
            <w:pPr>
              <w:pStyle w:val="a4"/>
              <w:spacing w:after="0"/>
              <w:jc w:val="center"/>
              <w:rPr>
                <w:bCs/>
                <w:sz w:val="18"/>
                <w:szCs w:val="18"/>
              </w:rPr>
            </w:pPr>
            <w:r w:rsidRPr="003D64BF">
              <w:rPr>
                <w:rFonts w:hAnsi="宋体" w:hint="eastAsia"/>
                <w:bCs/>
                <w:sz w:val="18"/>
                <w:szCs w:val="18"/>
              </w:rPr>
              <w:t>检验方法</w:t>
            </w:r>
          </w:p>
        </w:tc>
      </w:tr>
      <w:tr w:rsidR="00F51EE0" w:rsidRPr="003D64BF" w:rsidTr="008F2F42">
        <w:tc>
          <w:tcPr>
            <w:tcW w:w="1693" w:type="pct"/>
            <w:vMerge w:val="restart"/>
            <w:vAlign w:val="center"/>
          </w:tcPr>
          <w:p w:rsidR="00F51EE0" w:rsidRPr="003D64BF" w:rsidRDefault="00F51EE0" w:rsidP="008F2F42">
            <w:pPr>
              <w:pStyle w:val="a4"/>
              <w:spacing w:after="0"/>
              <w:jc w:val="center"/>
              <w:rPr>
                <w:bCs/>
                <w:sz w:val="18"/>
                <w:szCs w:val="18"/>
              </w:rPr>
            </w:pPr>
            <w:r w:rsidRPr="003D64BF">
              <w:rPr>
                <w:rFonts w:hAnsi="宋体" w:hint="eastAsia"/>
                <w:bCs/>
                <w:sz w:val="18"/>
                <w:szCs w:val="18"/>
              </w:rPr>
              <w:t>井身尺寸</w:t>
            </w:r>
          </w:p>
          <w:p w:rsidR="00F51EE0" w:rsidRPr="003D64BF" w:rsidRDefault="00F51EE0" w:rsidP="008F2F42">
            <w:pPr>
              <w:pStyle w:val="a4"/>
              <w:spacing w:after="0"/>
              <w:jc w:val="center"/>
              <w:rPr>
                <w:bCs/>
                <w:sz w:val="18"/>
                <w:szCs w:val="18"/>
              </w:rPr>
            </w:pPr>
            <w:r w:rsidRPr="003D64BF">
              <w:rPr>
                <w:rFonts w:hAnsi="宋体" w:hint="eastAsia"/>
                <w:bCs/>
                <w:sz w:val="18"/>
                <w:szCs w:val="18"/>
              </w:rPr>
              <w:t>（</w:t>
            </w:r>
            <w:r w:rsidRPr="003D64BF">
              <w:rPr>
                <w:bCs/>
                <w:sz w:val="18"/>
                <w:szCs w:val="18"/>
              </w:rPr>
              <w:t>D</w:t>
            </w:r>
            <w:r w:rsidRPr="003D64BF">
              <w:rPr>
                <w:rFonts w:hAnsi="宋体"/>
                <w:bCs/>
                <w:sz w:val="18"/>
                <w:szCs w:val="18"/>
              </w:rPr>
              <w:t>为管内径</w:t>
            </w:r>
            <w:r w:rsidRPr="003D64BF">
              <w:rPr>
                <w:rFonts w:hAnsi="宋体" w:hint="eastAsia"/>
                <w:bCs/>
                <w:sz w:val="18"/>
                <w:szCs w:val="18"/>
              </w:rPr>
              <w:t>）</w:t>
            </w:r>
          </w:p>
        </w:tc>
        <w:tc>
          <w:tcPr>
            <w:tcW w:w="877" w:type="pct"/>
            <w:vAlign w:val="center"/>
          </w:tcPr>
          <w:p w:rsidR="00F51EE0" w:rsidRPr="003D64BF" w:rsidRDefault="00F51EE0" w:rsidP="008F2F42">
            <w:pPr>
              <w:pStyle w:val="a4"/>
              <w:spacing w:after="0"/>
              <w:jc w:val="center"/>
              <w:rPr>
                <w:bCs/>
                <w:sz w:val="18"/>
                <w:szCs w:val="18"/>
              </w:rPr>
            </w:pPr>
            <w:r w:rsidRPr="003D64BF">
              <w:rPr>
                <w:bCs/>
                <w:sz w:val="18"/>
                <w:szCs w:val="18"/>
              </w:rPr>
              <w:t>D</w:t>
            </w:r>
            <w:r w:rsidRPr="003D64BF">
              <w:rPr>
                <w:rFonts w:hAnsi="宋体" w:hint="eastAsia"/>
                <w:bCs/>
                <w:sz w:val="18"/>
                <w:szCs w:val="18"/>
              </w:rPr>
              <w:t>＞</w:t>
            </w:r>
            <w:r w:rsidRPr="003D64BF">
              <w:rPr>
                <w:bCs/>
                <w:sz w:val="18"/>
                <w:szCs w:val="18"/>
              </w:rPr>
              <w:t>1000</w:t>
            </w:r>
          </w:p>
        </w:tc>
        <w:tc>
          <w:tcPr>
            <w:tcW w:w="1360" w:type="pct"/>
            <w:vAlign w:val="center"/>
          </w:tcPr>
          <w:p w:rsidR="00F51EE0" w:rsidRPr="003D64BF" w:rsidRDefault="00F51EE0" w:rsidP="008F2F42">
            <w:pPr>
              <w:pStyle w:val="a4"/>
              <w:spacing w:after="0"/>
              <w:jc w:val="center"/>
              <w:rPr>
                <w:bCs/>
                <w:sz w:val="18"/>
                <w:szCs w:val="18"/>
              </w:rPr>
            </w:pPr>
            <w:r w:rsidRPr="003D64BF">
              <w:rPr>
                <w:bCs/>
                <w:sz w:val="18"/>
                <w:szCs w:val="18"/>
              </w:rPr>
              <w:t>±15</w:t>
            </w:r>
          </w:p>
        </w:tc>
        <w:tc>
          <w:tcPr>
            <w:tcW w:w="1069" w:type="pct"/>
            <w:vMerge w:val="restart"/>
            <w:vAlign w:val="center"/>
          </w:tcPr>
          <w:p w:rsidR="00F51EE0" w:rsidRPr="003D64BF" w:rsidRDefault="00F51EE0" w:rsidP="008F2F42">
            <w:pPr>
              <w:pStyle w:val="a4"/>
              <w:spacing w:after="0"/>
              <w:jc w:val="center"/>
              <w:rPr>
                <w:bCs/>
                <w:sz w:val="18"/>
                <w:szCs w:val="18"/>
              </w:rPr>
            </w:pPr>
            <w:r w:rsidRPr="003D64BF">
              <w:rPr>
                <w:rFonts w:hAnsi="宋体" w:hint="eastAsia"/>
                <w:bCs/>
                <w:sz w:val="18"/>
                <w:szCs w:val="18"/>
              </w:rPr>
              <w:t>钢尺丈量</w:t>
            </w:r>
          </w:p>
        </w:tc>
      </w:tr>
      <w:tr w:rsidR="00F51EE0" w:rsidRPr="003D64BF" w:rsidTr="008F2F42">
        <w:tc>
          <w:tcPr>
            <w:tcW w:w="1693" w:type="pct"/>
            <w:vMerge/>
            <w:vAlign w:val="center"/>
          </w:tcPr>
          <w:p w:rsidR="00F51EE0" w:rsidRPr="003D64BF" w:rsidRDefault="00F51EE0" w:rsidP="008F2F42">
            <w:pPr>
              <w:pStyle w:val="a4"/>
              <w:spacing w:after="0"/>
              <w:jc w:val="center"/>
              <w:rPr>
                <w:bCs/>
                <w:sz w:val="18"/>
                <w:szCs w:val="18"/>
              </w:rPr>
            </w:pPr>
          </w:p>
        </w:tc>
        <w:tc>
          <w:tcPr>
            <w:tcW w:w="877" w:type="pct"/>
            <w:vAlign w:val="center"/>
          </w:tcPr>
          <w:p w:rsidR="00F51EE0" w:rsidRPr="003D64BF" w:rsidRDefault="00F51EE0" w:rsidP="008F2F42">
            <w:pPr>
              <w:pStyle w:val="a4"/>
              <w:spacing w:after="0"/>
              <w:jc w:val="center"/>
              <w:rPr>
                <w:bCs/>
                <w:sz w:val="18"/>
                <w:szCs w:val="18"/>
              </w:rPr>
            </w:pPr>
            <w:r w:rsidRPr="003D64BF">
              <w:rPr>
                <w:bCs/>
                <w:sz w:val="18"/>
                <w:szCs w:val="18"/>
              </w:rPr>
              <w:t>D</w:t>
            </w:r>
            <w:r w:rsidRPr="003D64BF">
              <w:rPr>
                <w:rFonts w:ascii="宋体" w:hAnsi="宋体"/>
                <w:bCs/>
                <w:sz w:val="18"/>
                <w:szCs w:val="18"/>
              </w:rPr>
              <w:t>≤</w:t>
            </w:r>
            <w:r w:rsidRPr="003D64BF">
              <w:rPr>
                <w:bCs/>
                <w:sz w:val="18"/>
                <w:szCs w:val="18"/>
              </w:rPr>
              <w:t>1000</w:t>
            </w:r>
          </w:p>
        </w:tc>
        <w:tc>
          <w:tcPr>
            <w:tcW w:w="1360" w:type="pct"/>
            <w:vAlign w:val="center"/>
          </w:tcPr>
          <w:p w:rsidR="00F51EE0" w:rsidRPr="003D64BF" w:rsidRDefault="00F51EE0" w:rsidP="008F2F42">
            <w:pPr>
              <w:pStyle w:val="a4"/>
              <w:spacing w:after="0"/>
              <w:jc w:val="center"/>
              <w:rPr>
                <w:bCs/>
                <w:sz w:val="18"/>
                <w:szCs w:val="18"/>
              </w:rPr>
            </w:pPr>
            <w:r w:rsidRPr="003D64BF">
              <w:rPr>
                <w:bCs/>
                <w:sz w:val="18"/>
                <w:szCs w:val="18"/>
              </w:rPr>
              <w:t>±10</w:t>
            </w:r>
          </w:p>
        </w:tc>
        <w:tc>
          <w:tcPr>
            <w:tcW w:w="1069" w:type="pct"/>
            <w:vMerge/>
            <w:vAlign w:val="center"/>
          </w:tcPr>
          <w:p w:rsidR="00F51EE0" w:rsidRPr="003D64BF" w:rsidRDefault="00F51EE0" w:rsidP="008F2F42">
            <w:pPr>
              <w:pStyle w:val="a4"/>
              <w:spacing w:after="0"/>
              <w:jc w:val="center"/>
              <w:rPr>
                <w:bCs/>
                <w:sz w:val="18"/>
                <w:szCs w:val="18"/>
              </w:rPr>
            </w:pPr>
          </w:p>
        </w:tc>
      </w:tr>
      <w:tr w:rsidR="00F51EE0" w:rsidRPr="003D64BF" w:rsidTr="008F2F42">
        <w:tc>
          <w:tcPr>
            <w:tcW w:w="1693" w:type="pct"/>
            <w:vMerge w:val="restart"/>
            <w:vAlign w:val="center"/>
          </w:tcPr>
          <w:p w:rsidR="00F51EE0" w:rsidRPr="003D64BF" w:rsidRDefault="00F51EE0" w:rsidP="008F2F42">
            <w:pPr>
              <w:pStyle w:val="a4"/>
              <w:spacing w:after="0"/>
              <w:jc w:val="center"/>
              <w:rPr>
                <w:bCs/>
                <w:sz w:val="18"/>
                <w:szCs w:val="18"/>
              </w:rPr>
            </w:pPr>
            <w:r w:rsidRPr="003D64BF">
              <w:rPr>
                <w:rFonts w:hAnsi="宋体" w:hint="eastAsia"/>
                <w:bCs/>
                <w:sz w:val="18"/>
                <w:szCs w:val="18"/>
              </w:rPr>
              <w:t>井盖与路面高程差</w:t>
            </w:r>
          </w:p>
        </w:tc>
        <w:tc>
          <w:tcPr>
            <w:tcW w:w="877" w:type="pct"/>
            <w:vAlign w:val="center"/>
          </w:tcPr>
          <w:p w:rsidR="00F51EE0" w:rsidRPr="003D64BF" w:rsidRDefault="00F51EE0" w:rsidP="008F2F42">
            <w:pPr>
              <w:pStyle w:val="a4"/>
              <w:spacing w:after="0"/>
              <w:jc w:val="center"/>
              <w:rPr>
                <w:bCs/>
                <w:sz w:val="18"/>
                <w:szCs w:val="18"/>
              </w:rPr>
            </w:pPr>
            <w:r w:rsidRPr="003D64BF">
              <w:rPr>
                <w:rFonts w:hAnsi="宋体" w:hint="eastAsia"/>
                <w:bCs/>
                <w:sz w:val="18"/>
                <w:szCs w:val="18"/>
              </w:rPr>
              <w:t>非路面</w:t>
            </w:r>
          </w:p>
        </w:tc>
        <w:tc>
          <w:tcPr>
            <w:tcW w:w="1360" w:type="pct"/>
            <w:vAlign w:val="center"/>
          </w:tcPr>
          <w:p w:rsidR="00F51EE0" w:rsidRPr="003D64BF" w:rsidRDefault="00F51EE0" w:rsidP="008F2F42">
            <w:pPr>
              <w:pStyle w:val="a4"/>
              <w:spacing w:after="0"/>
              <w:jc w:val="center"/>
              <w:rPr>
                <w:bCs/>
                <w:sz w:val="18"/>
                <w:szCs w:val="18"/>
              </w:rPr>
            </w:pPr>
            <w:r w:rsidRPr="003D64BF">
              <w:rPr>
                <w:bCs/>
                <w:sz w:val="18"/>
                <w:szCs w:val="18"/>
              </w:rPr>
              <w:t>±20</w:t>
            </w:r>
          </w:p>
        </w:tc>
        <w:tc>
          <w:tcPr>
            <w:tcW w:w="1069" w:type="pct"/>
            <w:vMerge w:val="restart"/>
            <w:vAlign w:val="center"/>
          </w:tcPr>
          <w:p w:rsidR="00F51EE0" w:rsidRPr="003D64BF" w:rsidRDefault="00F51EE0" w:rsidP="008F2F42">
            <w:pPr>
              <w:pStyle w:val="a4"/>
              <w:spacing w:after="0"/>
              <w:jc w:val="center"/>
              <w:rPr>
                <w:bCs/>
                <w:sz w:val="18"/>
                <w:szCs w:val="18"/>
              </w:rPr>
            </w:pPr>
            <w:r w:rsidRPr="003D64BF">
              <w:rPr>
                <w:rFonts w:hAnsi="宋体" w:hint="eastAsia"/>
                <w:bCs/>
                <w:sz w:val="18"/>
                <w:szCs w:val="18"/>
              </w:rPr>
              <w:t>钢尺丈量</w:t>
            </w:r>
          </w:p>
        </w:tc>
      </w:tr>
      <w:tr w:rsidR="00F51EE0" w:rsidRPr="003D64BF" w:rsidTr="008F2F42">
        <w:tc>
          <w:tcPr>
            <w:tcW w:w="1693" w:type="pct"/>
            <w:vMerge/>
            <w:vAlign w:val="center"/>
          </w:tcPr>
          <w:p w:rsidR="00F51EE0" w:rsidRPr="003D64BF" w:rsidRDefault="00F51EE0" w:rsidP="008F2F42">
            <w:pPr>
              <w:pStyle w:val="a4"/>
              <w:spacing w:after="0"/>
              <w:jc w:val="center"/>
              <w:rPr>
                <w:bCs/>
                <w:sz w:val="18"/>
                <w:szCs w:val="18"/>
              </w:rPr>
            </w:pPr>
          </w:p>
        </w:tc>
        <w:tc>
          <w:tcPr>
            <w:tcW w:w="877" w:type="pct"/>
            <w:vAlign w:val="center"/>
          </w:tcPr>
          <w:p w:rsidR="00F51EE0" w:rsidRPr="003D64BF" w:rsidRDefault="00F51EE0" w:rsidP="008F2F42">
            <w:pPr>
              <w:pStyle w:val="a4"/>
              <w:spacing w:after="0"/>
              <w:jc w:val="center"/>
              <w:rPr>
                <w:bCs/>
                <w:sz w:val="18"/>
                <w:szCs w:val="18"/>
              </w:rPr>
            </w:pPr>
            <w:r w:rsidRPr="003D64BF">
              <w:rPr>
                <w:rFonts w:hAnsi="宋体" w:hint="eastAsia"/>
                <w:bCs/>
                <w:sz w:val="18"/>
                <w:szCs w:val="18"/>
              </w:rPr>
              <w:t>路面</w:t>
            </w:r>
          </w:p>
        </w:tc>
        <w:tc>
          <w:tcPr>
            <w:tcW w:w="1360" w:type="pct"/>
            <w:vAlign w:val="center"/>
          </w:tcPr>
          <w:p w:rsidR="00F51EE0" w:rsidRPr="003D64BF" w:rsidRDefault="00F51EE0" w:rsidP="008F2F42">
            <w:pPr>
              <w:pStyle w:val="a4"/>
              <w:spacing w:after="0"/>
              <w:jc w:val="center"/>
              <w:rPr>
                <w:bCs/>
                <w:sz w:val="18"/>
                <w:szCs w:val="18"/>
              </w:rPr>
            </w:pPr>
            <w:r w:rsidRPr="003D64BF">
              <w:rPr>
                <w:bCs/>
                <w:sz w:val="18"/>
                <w:szCs w:val="18"/>
              </w:rPr>
              <w:t>±5</w:t>
            </w:r>
          </w:p>
        </w:tc>
        <w:tc>
          <w:tcPr>
            <w:tcW w:w="1069" w:type="pct"/>
            <w:vMerge/>
            <w:vAlign w:val="center"/>
          </w:tcPr>
          <w:p w:rsidR="00F51EE0" w:rsidRPr="003D64BF" w:rsidRDefault="00F51EE0" w:rsidP="008F2F42">
            <w:pPr>
              <w:pStyle w:val="a4"/>
              <w:spacing w:after="0"/>
              <w:jc w:val="center"/>
              <w:rPr>
                <w:bCs/>
                <w:sz w:val="18"/>
                <w:szCs w:val="18"/>
              </w:rPr>
            </w:pPr>
          </w:p>
        </w:tc>
      </w:tr>
      <w:tr w:rsidR="00F51EE0" w:rsidRPr="003D64BF" w:rsidTr="008F2F42">
        <w:tc>
          <w:tcPr>
            <w:tcW w:w="1693" w:type="pct"/>
            <w:vMerge w:val="restart"/>
            <w:vAlign w:val="center"/>
          </w:tcPr>
          <w:p w:rsidR="00F51EE0" w:rsidRPr="003D64BF" w:rsidRDefault="00F51EE0" w:rsidP="008F2F42">
            <w:pPr>
              <w:pStyle w:val="a4"/>
              <w:spacing w:after="0"/>
              <w:jc w:val="center"/>
              <w:rPr>
                <w:bCs/>
                <w:sz w:val="18"/>
                <w:szCs w:val="18"/>
              </w:rPr>
            </w:pPr>
            <w:r w:rsidRPr="003D64BF">
              <w:rPr>
                <w:rFonts w:hAnsi="宋体" w:hint="eastAsia"/>
                <w:bCs/>
                <w:sz w:val="18"/>
                <w:szCs w:val="18"/>
              </w:rPr>
              <w:t>井底高程</w:t>
            </w:r>
          </w:p>
        </w:tc>
        <w:tc>
          <w:tcPr>
            <w:tcW w:w="877" w:type="pct"/>
            <w:vAlign w:val="center"/>
          </w:tcPr>
          <w:p w:rsidR="00F51EE0" w:rsidRPr="003D64BF" w:rsidRDefault="00F51EE0" w:rsidP="008F2F42">
            <w:pPr>
              <w:pStyle w:val="a4"/>
              <w:spacing w:after="0"/>
              <w:jc w:val="center"/>
              <w:rPr>
                <w:bCs/>
                <w:sz w:val="18"/>
                <w:szCs w:val="18"/>
              </w:rPr>
            </w:pPr>
            <w:r w:rsidRPr="003D64BF">
              <w:rPr>
                <w:bCs/>
                <w:sz w:val="18"/>
                <w:szCs w:val="18"/>
              </w:rPr>
              <w:t>D</w:t>
            </w:r>
            <w:r w:rsidRPr="003D64BF">
              <w:rPr>
                <w:rFonts w:ascii="宋体" w:hAnsi="宋体"/>
                <w:bCs/>
                <w:sz w:val="18"/>
                <w:szCs w:val="18"/>
              </w:rPr>
              <w:t>≤</w:t>
            </w:r>
            <w:r w:rsidRPr="003D64BF">
              <w:rPr>
                <w:bCs/>
                <w:sz w:val="18"/>
                <w:szCs w:val="18"/>
              </w:rPr>
              <w:t>5000</w:t>
            </w:r>
          </w:p>
        </w:tc>
        <w:tc>
          <w:tcPr>
            <w:tcW w:w="1360" w:type="pct"/>
            <w:vAlign w:val="center"/>
          </w:tcPr>
          <w:p w:rsidR="00F51EE0" w:rsidRPr="003D64BF" w:rsidRDefault="00F51EE0" w:rsidP="008F2F42">
            <w:pPr>
              <w:pStyle w:val="a4"/>
              <w:spacing w:after="0"/>
              <w:jc w:val="center"/>
              <w:rPr>
                <w:bCs/>
                <w:sz w:val="18"/>
                <w:szCs w:val="18"/>
              </w:rPr>
            </w:pPr>
            <w:r w:rsidRPr="003D64BF">
              <w:rPr>
                <w:bCs/>
                <w:sz w:val="18"/>
                <w:szCs w:val="18"/>
              </w:rPr>
              <w:t>±10</w:t>
            </w:r>
          </w:p>
        </w:tc>
        <w:tc>
          <w:tcPr>
            <w:tcW w:w="1069" w:type="pct"/>
            <w:vMerge w:val="restart"/>
            <w:vAlign w:val="center"/>
          </w:tcPr>
          <w:p w:rsidR="00F51EE0" w:rsidRPr="003D64BF" w:rsidRDefault="00F51EE0" w:rsidP="008F2F42">
            <w:pPr>
              <w:pStyle w:val="a4"/>
              <w:spacing w:after="0"/>
              <w:jc w:val="center"/>
              <w:rPr>
                <w:bCs/>
                <w:sz w:val="18"/>
                <w:szCs w:val="18"/>
              </w:rPr>
            </w:pPr>
            <w:r w:rsidRPr="003D64BF">
              <w:rPr>
                <w:rFonts w:hAnsi="宋体" w:hint="eastAsia"/>
                <w:bCs/>
                <w:sz w:val="18"/>
                <w:szCs w:val="18"/>
              </w:rPr>
              <w:t>水准仪测量</w:t>
            </w:r>
          </w:p>
        </w:tc>
      </w:tr>
      <w:tr w:rsidR="00F51EE0" w:rsidRPr="003D64BF" w:rsidTr="008F2F42">
        <w:tc>
          <w:tcPr>
            <w:tcW w:w="1693" w:type="pct"/>
            <w:vMerge/>
            <w:vAlign w:val="center"/>
          </w:tcPr>
          <w:p w:rsidR="00F51EE0" w:rsidRPr="003D64BF" w:rsidRDefault="00F51EE0" w:rsidP="008F2F42">
            <w:pPr>
              <w:pStyle w:val="a4"/>
              <w:spacing w:after="0"/>
              <w:jc w:val="center"/>
              <w:rPr>
                <w:bCs/>
                <w:sz w:val="18"/>
                <w:szCs w:val="18"/>
              </w:rPr>
            </w:pPr>
          </w:p>
        </w:tc>
        <w:tc>
          <w:tcPr>
            <w:tcW w:w="877" w:type="pct"/>
            <w:vAlign w:val="center"/>
          </w:tcPr>
          <w:p w:rsidR="00F51EE0" w:rsidRPr="003D64BF" w:rsidRDefault="00F51EE0" w:rsidP="008F2F42">
            <w:pPr>
              <w:pStyle w:val="a4"/>
              <w:spacing w:after="0"/>
              <w:jc w:val="center"/>
              <w:rPr>
                <w:bCs/>
                <w:sz w:val="18"/>
                <w:szCs w:val="18"/>
              </w:rPr>
            </w:pPr>
            <w:r w:rsidRPr="003D64BF">
              <w:rPr>
                <w:bCs/>
                <w:sz w:val="18"/>
                <w:szCs w:val="18"/>
              </w:rPr>
              <w:t>D&gt;5000</w:t>
            </w:r>
          </w:p>
        </w:tc>
        <w:tc>
          <w:tcPr>
            <w:tcW w:w="1360" w:type="pct"/>
            <w:vAlign w:val="center"/>
          </w:tcPr>
          <w:p w:rsidR="00F51EE0" w:rsidRPr="003D64BF" w:rsidRDefault="00F51EE0" w:rsidP="008F2F42">
            <w:pPr>
              <w:pStyle w:val="a4"/>
              <w:spacing w:after="0"/>
              <w:jc w:val="center"/>
              <w:rPr>
                <w:bCs/>
                <w:sz w:val="18"/>
                <w:szCs w:val="18"/>
              </w:rPr>
            </w:pPr>
            <w:r w:rsidRPr="003D64BF">
              <w:rPr>
                <w:bCs/>
                <w:sz w:val="18"/>
                <w:szCs w:val="18"/>
              </w:rPr>
              <w:t>±20</w:t>
            </w:r>
          </w:p>
        </w:tc>
        <w:tc>
          <w:tcPr>
            <w:tcW w:w="1069" w:type="pct"/>
            <w:vMerge/>
            <w:vAlign w:val="center"/>
          </w:tcPr>
          <w:p w:rsidR="00F51EE0" w:rsidRPr="003D64BF" w:rsidRDefault="00F51EE0" w:rsidP="008F2F42">
            <w:pPr>
              <w:pStyle w:val="a4"/>
              <w:spacing w:after="0"/>
              <w:jc w:val="center"/>
              <w:rPr>
                <w:bCs/>
                <w:sz w:val="18"/>
                <w:szCs w:val="18"/>
              </w:rPr>
            </w:pPr>
          </w:p>
        </w:tc>
      </w:tr>
      <w:tr w:rsidR="00F51EE0" w:rsidRPr="003D64BF" w:rsidTr="008F2F42">
        <w:trPr>
          <w:trHeight w:val="256"/>
        </w:trPr>
        <w:tc>
          <w:tcPr>
            <w:tcW w:w="2570" w:type="pct"/>
            <w:gridSpan w:val="2"/>
            <w:vAlign w:val="center"/>
          </w:tcPr>
          <w:p w:rsidR="00F51EE0" w:rsidRPr="003D64BF" w:rsidRDefault="00F51EE0" w:rsidP="008F2F42">
            <w:pPr>
              <w:pStyle w:val="a4"/>
              <w:spacing w:after="0"/>
              <w:jc w:val="center"/>
              <w:rPr>
                <w:bCs/>
                <w:sz w:val="18"/>
                <w:szCs w:val="18"/>
              </w:rPr>
            </w:pPr>
            <w:r w:rsidRPr="003D64BF">
              <w:rPr>
                <w:rFonts w:hAnsi="宋体" w:hint="eastAsia"/>
                <w:bCs/>
                <w:sz w:val="18"/>
                <w:szCs w:val="18"/>
              </w:rPr>
              <w:t>井位中心偏移</w:t>
            </w:r>
          </w:p>
        </w:tc>
        <w:tc>
          <w:tcPr>
            <w:tcW w:w="1360" w:type="pct"/>
            <w:vAlign w:val="center"/>
          </w:tcPr>
          <w:p w:rsidR="00F51EE0" w:rsidRPr="003D64BF" w:rsidRDefault="00F51EE0" w:rsidP="008F2F42">
            <w:pPr>
              <w:pStyle w:val="a4"/>
              <w:spacing w:after="0"/>
              <w:jc w:val="center"/>
              <w:rPr>
                <w:bCs/>
                <w:sz w:val="18"/>
                <w:szCs w:val="18"/>
              </w:rPr>
            </w:pPr>
            <w:r w:rsidRPr="003D64BF">
              <w:rPr>
                <w:bCs/>
                <w:sz w:val="18"/>
                <w:szCs w:val="18"/>
              </w:rPr>
              <w:t>±15</w:t>
            </w:r>
          </w:p>
        </w:tc>
        <w:tc>
          <w:tcPr>
            <w:tcW w:w="1069" w:type="pct"/>
            <w:vAlign w:val="center"/>
          </w:tcPr>
          <w:p w:rsidR="00F51EE0" w:rsidRPr="003D64BF" w:rsidRDefault="00F51EE0" w:rsidP="008F2F42">
            <w:pPr>
              <w:pStyle w:val="a4"/>
              <w:spacing w:after="0"/>
              <w:jc w:val="center"/>
              <w:rPr>
                <w:bCs/>
                <w:sz w:val="18"/>
                <w:szCs w:val="18"/>
              </w:rPr>
            </w:pPr>
            <w:r w:rsidRPr="003D64BF">
              <w:rPr>
                <w:rFonts w:hAnsi="宋体" w:hint="eastAsia"/>
                <w:bCs/>
                <w:sz w:val="18"/>
                <w:szCs w:val="18"/>
              </w:rPr>
              <w:t>经纬仪测量</w:t>
            </w:r>
          </w:p>
        </w:tc>
      </w:tr>
    </w:tbl>
    <w:p w:rsidR="00F51EE0" w:rsidRDefault="00F51EE0" w:rsidP="00F51EE0">
      <w:pPr>
        <w:spacing w:beforeLines="20" w:line="360" w:lineRule="exact"/>
        <w:ind w:firstLineChars="200" w:firstLine="420"/>
        <w:jc w:val="left"/>
        <w:rPr>
          <w:rFonts w:ascii="Calibri" w:hAnsi="Calibri"/>
          <w:szCs w:val="24"/>
        </w:rPr>
      </w:pPr>
      <w:bookmarkStart w:id="156" w:name="_Toc341792804"/>
      <w:r>
        <w:rPr>
          <w:rFonts w:ascii="Calibri" w:hAnsi="Calibri" w:hint="eastAsia"/>
          <w:szCs w:val="24"/>
        </w:rPr>
        <w:t xml:space="preserve">2 </w:t>
      </w:r>
      <w:r>
        <w:rPr>
          <w:rFonts w:ascii="Calibri" w:hAnsi="Calibri" w:hint="eastAsia"/>
          <w:szCs w:val="24"/>
        </w:rPr>
        <w:t>一般项目</w:t>
      </w:r>
      <w:bookmarkEnd w:id="156"/>
    </w:p>
    <w:p w:rsidR="00F51EE0" w:rsidRDefault="00F51EE0" w:rsidP="00F51EE0">
      <w:pPr>
        <w:spacing w:line="360" w:lineRule="exact"/>
        <w:ind w:firstLineChars="200" w:firstLine="420"/>
        <w:rPr>
          <w:szCs w:val="24"/>
        </w:rPr>
      </w:pPr>
      <w:r>
        <w:rPr>
          <w:rFonts w:hint="eastAsia"/>
          <w:szCs w:val="24"/>
        </w:rPr>
        <w:t>硅砂雨水井主控项目允许偏差应符合表</w:t>
      </w:r>
      <w:r>
        <w:rPr>
          <w:rFonts w:hint="eastAsia"/>
          <w:szCs w:val="24"/>
        </w:rPr>
        <w:t>5.5.2-2</w:t>
      </w:r>
      <w:r>
        <w:rPr>
          <w:rFonts w:hint="eastAsia"/>
          <w:szCs w:val="24"/>
        </w:rPr>
        <w:t>的规定。</w:t>
      </w:r>
    </w:p>
    <w:p w:rsidR="00F51EE0" w:rsidRDefault="00F51EE0" w:rsidP="00F51EE0">
      <w:pPr>
        <w:pStyle w:val="af8"/>
        <w:spacing w:afterLines="20" w:line="360" w:lineRule="exact"/>
        <w:ind w:left="992" w:firstLineChars="0" w:firstLine="0"/>
        <w:jc w:val="center"/>
        <w:rPr>
          <w:rFonts w:ascii="黑体" w:eastAsia="黑体"/>
          <w:sz w:val="18"/>
          <w:szCs w:val="18"/>
        </w:rPr>
      </w:pPr>
      <w:r>
        <w:rPr>
          <w:rFonts w:ascii="黑体" w:eastAsia="黑体" w:hint="eastAsia"/>
          <w:sz w:val="18"/>
          <w:szCs w:val="18"/>
        </w:rPr>
        <w:t>表5.5.2-2 硅砂雨水井一般项目允许偏差</w:t>
      </w:r>
    </w:p>
    <w:tbl>
      <w:tblPr>
        <w:tblW w:w="4851" w:type="pct"/>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2990"/>
        <w:gridCol w:w="1557"/>
        <w:gridCol w:w="2715"/>
        <w:gridCol w:w="2520"/>
      </w:tblGrid>
      <w:tr w:rsidR="00F51EE0" w:rsidRPr="003D64BF" w:rsidTr="008F2F42">
        <w:tc>
          <w:tcPr>
            <w:tcW w:w="2324" w:type="pct"/>
            <w:gridSpan w:val="2"/>
            <w:vAlign w:val="center"/>
          </w:tcPr>
          <w:p w:rsidR="00F51EE0" w:rsidRPr="003D64BF" w:rsidRDefault="00F51EE0" w:rsidP="008F2F42">
            <w:pPr>
              <w:pStyle w:val="a4"/>
              <w:spacing w:after="0"/>
              <w:jc w:val="center"/>
              <w:rPr>
                <w:bCs/>
                <w:sz w:val="18"/>
                <w:szCs w:val="18"/>
              </w:rPr>
            </w:pPr>
            <w:r w:rsidRPr="003D64BF">
              <w:rPr>
                <w:rFonts w:hAnsi="宋体" w:hint="eastAsia"/>
                <w:bCs/>
                <w:sz w:val="18"/>
                <w:szCs w:val="18"/>
              </w:rPr>
              <w:t>项目</w:t>
            </w:r>
          </w:p>
        </w:tc>
        <w:tc>
          <w:tcPr>
            <w:tcW w:w="1388" w:type="pct"/>
            <w:vAlign w:val="center"/>
          </w:tcPr>
          <w:p w:rsidR="00F51EE0" w:rsidRPr="003D64BF" w:rsidRDefault="00F51EE0" w:rsidP="008F2F42">
            <w:pPr>
              <w:pStyle w:val="a4"/>
              <w:spacing w:after="0"/>
              <w:jc w:val="center"/>
              <w:rPr>
                <w:bCs/>
                <w:sz w:val="18"/>
                <w:szCs w:val="18"/>
              </w:rPr>
            </w:pPr>
            <w:r w:rsidRPr="003D64BF">
              <w:rPr>
                <w:rFonts w:hAnsi="宋体" w:hint="eastAsia"/>
                <w:bCs/>
                <w:sz w:val="18"/>
                <w:szCs w:val="18"/>
              </w:rPr>
              <w:t>允许偏差（</w:t>
            </w:r>
            <w:r w:rsidRPr="003D64BF">
              <w:rPr>
                <w:bCs/>
                <w:sz w:val="18"/>
                <w:szCs w:val="18"/>
              </w:rPr>
              <w:t>mm</w:t>
            </w:r>
            <w:r w:rsidRPr="003D64BF">
              <w:rPr>
                <w:rFonts w:hAnsi="宋体" w:hint="eastAsia"/>
                <w:bCs/>
                <w:sz w:val="18"/>
                <w:szCs w:val="18"/>
              </w:rPr>
              <w:t>）</w:t>
            </w:r>
          </w:p>
        </w:tc>
        <w:tc>
          <w:tcPr>
            <w:tcW w:w="1288" w:type="pct"/>
            <w:vAlign w:val="center"/>
          </w:tcPr>
          <w:p w:rsidR="00F51EE0" w:rsidRPr="003D64BF" w:rsidRDefault="00F51EE0" w:rsidP="008F2F42">
            <w:pPr>
              <w:pStyle w:val="a4"/>
              <w:spacing w:after="0"/>
              <w:jc w:val="center"/>
              <w:rPr>
                <w:bCs/>
                <w:sz w:val="18"/>
                <w:szCs w:val="18"/>
              </w:rPr>
            </w:pPr>
            <w:r w:rsidRPr="003D64BF">
              <w:rPr>
                <w:rFonts w:hAnsi="宋体" w:hint="eastAsia"/>
                <w:bCs/>
                <w:sz w:val="18"/>
                <w:szCs w:val="18"/>
              </w:rPr>
              <w:t>检验方法</w:t>
            </w:r>
          </w:p>
        </w:tc>
      </w:tr>
      <w:tr w:rsidR="00F51EE0" w:rsidRPr="003D64BF" w:rsidTr="008F2F42">
        <w:tc>
          <w:tcPr>
            <w:tcW w:w="2324" w:type="pct"/>
            <w:gridSpan w:val="2"/>
            <w:vAlign w:val="center"/>
          </w:tcPr>
          <w:p w:rsidR="00F51EE0" w:rsidRPr="003D64BF" w:rsidRDefault="00F51EE0" w:rsidP="008F2F42">
            <w:pPr>
              <w:pStyle w:val="a4"/>
              <w:spacing w:after="0"/>
              <w:jc w:val="center"/>
              <w:rPr>
                <w:bCs/>
                <w:sz w:val="18"/>
                <w:szCs w:val="18"/>
              </w:rPr>
            </w:pPr>
            <w:r w:rsidRPr="003D64BF">
              <w:rPr>
                <w:rFonts w:hAnsi="宋体" w:hint="eastAsia"/>
                <w:bCs/>
                <w:sz w:val="18"/>
                <w:szCs w:val="18"/>
              </w:rPr>
              <w:t>井壁垂直度</w:t>
            </w:r>
          </w:p>
        </w:tc>
        <w:tc>
          <w:tcPr>
            <w:tcW w:w="1388" w:type="pct"/>
            <w:vAlign w:val="center"/>
          </w:tcPr>
          <w:p w:rsidR="00F51EE0" w:rsidRPr="003D64BF" w:rsidRDefault="00F51EE0" w:rsidP="008F2F42">
            <w:pPr>
              <w:pStyle w:val="a4"/>
              <w:spacing w:after="0"/>
              <w:jc w:val="center"/>
              <w:rPr>
                <w:bCs/>
                <w:sz w:val="18"/>
                <w:szCs w:val="18"/>
              </w:rPr>
            </w:pPr>
            <w:r w:rsidRPr="003D64BF">
              <w:rPr>
                <w:rFonts w:ascii="宋体" w:hAnsi="宋体"/>
                <w:bCs/>
                <w:sz w:val="18"/>
                <w:szCs w:val="18"/>
              </w:rPr>
              <w:t>≤</w:t>
            </w:r>
            <w:r w:rsidRPr="003D64BF">
              <w:rPr>
                <w:bCs/>
                <w:sz w:val="18"/>
                <w:szCs w:val="18"/>
              </w:rPr>
              <w:t>3%</w:t>
            </w:r>
          </w:p>
        </w:tc>
        <w:tc>
          <w:tcPr>
            <w:tcW w:w="1288" w:type="pct"/>
            <w:vAlign w:val="center"/>
          </w:tcPr>
          <w:p w:rsidR="00F51EE0" w:rsidRPr="003D64BF" w:rsidRDefault="00F51EE0" w:rsidP="008F2F42">
            <w:pPr>
              <w:pStyle w:val="a4"/>
              <w:spacing w:after="0"/>
              <w:jc w:val="center"/>
              <w:rPr>
                <w:bCs/>
                <w:sz w:val="18"/>
                <w:szCs w:val="18"/>
              </w:rPr>
            </w:pPr>
            <w:r w:rsidRPr="003D64BF">
              <w:rPr>
                <w:rFonts w:hAnsi="宋体" w:hint="eastAsia"/>
                <w:bCs/>
                <w:sz w:val="18"/>
                <w:szCs w:val="18"/>
              </w:rPr>
              <w:t>垂线钢尺丈量</w:t>
            </w:r>
          </w:p>
        </w:tc>
      </w:tr>
      <w:tr w:rsidR="00F51EE0" w:rsidRPr="003D64BF" w:rsidTr="008F2F42">
        <w:tc>
          <w:tcPr>
            <w:tcW w:w="1528" w:type="pct"/>
            <w:vMerge w:val="restart"/>
            <w:vAlign w:val="center"/>
          </w:tcPr>
          <w:p w:rsidR="00F51EE0" w:rsidRPr="003D64BF" w:rsidRDefault="00F51EE0" w:rsidP="008F2F42">
            <w:pPr>
              <w:pStyle w:val="a4"/>
              <w:spacing w:after="0"/>
              <w:jc w:val="center"/>
              <w:rPr>
                <w:bCs/>
                <w:sz w:val="18"/>
                <w:szCs w:val="18"/>
              </w:rPr>
            </w:pPr>
            <w:r w:rsidRPr="003D64BF">
              <w:rPr>
                <w:rFonts w:hAnsi="宋体" w:hint="eastAsia"/>
                <w:bCs/>
                <w:sz w:val="18"/>
                <w:szCs w:val="18"/>
              </w:rPr>
              <w:t>管链接管口标高</w:t>
            </w:r>
          </w:p>
        </w:tc>
        <w:tc>
          <w:tcPr>
            <w:tcW w:w="796" w:type="pct"/>
            <w:vAlign w:val="center"/>
          </w:tcPr>
          <w:p w:rsidR="00F51EE0" w:rsidRPr="003D64BF" w:rsidRDefault="00F51EE0" w:rsidP="008F2F42">
            <w:pPr>
              <w:pStyle w:val="a4"/>
              <w:spacing w:after="0"/>
              <w:jc w:val="center"/>
              <w:rPr>
                <w:bCs/>
                <w:sz w:val="18"/>
                <w:szCs w:val="18"/>
              </w:rPr>
            </w:pPr>
            <w:r w:rsidRPr="003D64BF">
              <w:rPr>
                <w:rFonts w:hAnsi="宋体" w:hint="eastAsia"/>
                <w:bCs/>
                <w:sz w:val="18"/>
                <w:szCs w:val="18"/>
              </w:rPr>
              <w:t>内径</w:t>
            </w:r>
          </w:p>
        </w:tc>
        <w:tc>
          <w:tcPr>
            <w:tcW w:w="1388" w:type="pct"/>
            <w:vAlign w:val="center"/>
          </w:tcPr>
          <w:p w:rsidR="00F51EE0" w:rsidRPr="003D64BF" w:rsidRDefault="00F51EE0" w:rsidP="008F2F42">
            <w:pPr>
              <w:pStyle w:val="a4"/>
              <w:spacing w:after="0"/>
              <w:jc w:val="center"/>
              <w:rPr>
                <w:bCs/>
                <w:sz w:val="18"/>
                <w:szCs w:val="18"/>
              </w:rPr>
            </w:pPr>
            <w:r w:rsidRPr="003D64BF">
              <w:rPr>
                <w:bCs/>
                <w:sz w:val="18"/>
                <w:szCs w:val="18"/>
              </w:rPr>
              <w:t>+5</w:t>
            </w:r>
            <w:r w:rsidRPr="003D64BF">
              <w:rPr>
                <w:rFonts w:hAnsi="宋体" w:hint="eastAsia"/>
                <w:bCs/>
                <w:sz w:val="18"/>
                <w:szCs w:val="18"/>
              </w:rPr>
              <w:t>、</w:t>
            </w:r>
            <w:r w:rsidRPr="003D64BF">
              <w:rPr>
                <w:bCs/>
                <w:sz w:val="18"/>
                <w:szCs w:val="18"/>
              </w:rPr>
              <w:t>-3</w:t>
            </w:r>
          </w:p>
        </w:tc>
        <w:tc>
          <w:tcPr>
            <w:tcW w:w="1288" w:type="pct"/>
            <w:vAlign w:val="center"/>
          </w:tcPr>
          <w:p w:rsidR="00F51EE0" w:rsidRPr="003D64BF" w:rsidRDefault="00F51EE0" w:rsidP="008F2F42">
            <w:pPr>
              <w:pStyle w:val="a4"/>
              <w:spacing w:after="0"/>
              <w:jc w:val="center"/>
              <w:rPr>
                <w:bCs/>
                <w:sz w:val="18"/>
                <w:szCs w:val="18"/>
              </w:rPr>
            </w:pPr>
            <w:r w:rsidRPr="003D64BF">
              <w:rPr>
                <w:rFonts w:hAnsi="宋体" w:hint="eastAsia"/>
                <w:bCs/>
                <w:sz w:val="18"/>
                <w:szCs w:val="18"/>
              </w:rPr>
              <w:t>钢尺测量</w:t>
            </w:r>
          </w:p>
        </w:tc>
      </w:tr>
      <w:tr w:rsidR="00F51EE0" w:rsidRPr="003D64BF" w:rsidTr="008F2F42">
        <w:tc>
          <w:tcPr>
            <w:tcW w:w="1528" w:type="pct"/>
            <w:vMerge/>
            <w:vAlign w:val="center"/>
          </w:tcPr>
          <w:p w:rsidR="00F51EE0" w:rsidRPr="003D64BF" w:rsidRDefault="00F51EE0" w:rsidP="008F2F42">
            <w:pPr>
              <w:pStyle w:val="a4"/>
              <w:spacing w:after="0"/>
              <w:jc w:val="center"/>
              <w:rPr>
                <w:bCs/>
                <w:sz w:val="18"/>
                <w:szCs w:val="18"/>
              </w:rPr>
            </w:pPr>
          </w:p>
        </w:tc>
        <w:tc>
          <w:tcPr>
            <w:tcW w:w="796" w:type="pct"/>
            <w:vAlign w:val="center"/>
          </w:tcPr>
          <w:p w:rsidR="00F51EE0" w:rsidRPr="003D64BF" w:rsidRDefault="00F51EE0" w:rsidP="008F2F42">
            <w:pPr>
              <w:pStyle w:val="a4"/>
              <w:spacing w:after="0"/>
              <w:jc w:val="center"/>
              <w:rPr>
                <w:bCs/>
                <w:sz w:val="18"/>
                <w:szCs w:val="18"/>
              </w:rPr>
            </w:pPr>
            <w:r w:rsidRPr="003D64BF">
              <w:rPr>
                <w:rFonts w:hAnsi="宋体" w:hint="eastAsia"/>
                <w:bCs/>
                <w:sz w:val="18"/>
                <w:szCs w:val="18"/>
              </w:rPr>
              <w:t>标高</w:t>
            </w:r>
          </w:p>
        </w:tc>
        <w:tc>
          <w:tcPr>
            <w:tcW w:w="1388" w:type="pct"/>
            <w:vAlign w:val="center"/>
          </w:tcPr>
          <w:p w:rsidR="00F51EE0" w:rsidRPr="003D64BF" w:rsidRDefault="00F51EE0" w:rsidP="008F2F42">
            <w:pPr>
              <w:pStyle w:val="a4"/>
              <w:spacing w:after="0"/>
              <w:jc w:val="center"/>
              <w:rPr>
                <w:bCs/>
                <w:sz w:val="18"/>
                <w:szCs w:val="18"/>
              </w:rPr>
            </w:pPr>
            <w:r w:rsidRPr="003D64BF">
              <w:rPr>
                <w:bCs/>
                <w:sz w:val="18"/>
                <w:szCs w:val="18"/>
              </w:rPr>
              <w:t>+10</w:t>
            </w:r>
            <w:r w:rsidRPr="003D64BF">
              <w:rPr>
                <w:rFonts w:hAnsi="宋体" w:hint="eastAsia"/>
                <w:bCs/>
                <w:sz w:val="18"/>
                <w:szCs w:val="18"/>
              </w:rPr>
              <w:t>、</w:t>
            </w:r>
            <w:r w:rsidRPr="003D64BF">
              <w:rPr>
                <w:bCs/>
                <w:sz w:val="18"/>
                <w:szCs w:val="18"/>
              </w:rPr>
              <w:t>-20</w:t>
            </w:r>
          </w:p>
        </w:tc>
        <w:tc>
          <w:tcPr>
            <w:tcW w:w="1288" w:type="pct"/>
            <w:vMerge w:val="restart"/>
            <w:vAlign w:val="center"/>
          </w:tcPr>
          <w:p w:rsidR="00F51EE0" w:rsidRPr="003D64BF" w:rsidRDefault="00F51EE0" w:rsidP="008F2F42">
            <w:pPr>
              <w:pStyle w:val="a4"/>
              <w:spacing w:after="0"/>
              <w:jc w:val="center"/>
              <w:rPr>
                <w:bCs/>
                <w:sz w:val="18"/>
                <w:szCs w:val="18"/>
              </w:rPr>
            </w:pPr>
            <w:r w:rsidRPr="003D64BF">
              <w:rPr>
                <w:rFonts w:hAnsi="宋体" w:hint="eastAsia"/>
                <w:bCs/>
                <w:sz w:val="18"/>
                <w:szCs w:val="18"/>
              </w:rPr>
              <w:t>水准仪测量</w:t>
            </w:r>
          </w:p>
        </w:tc>
      </w:tr>
      <w:tr w:rsidR="00F51EE0" w:rsidRPr="003D64BF" w:rsidTr="008F2F42">
        <w:tc>
          <w:tcPr>
            <w:tcW w:w="1528" w:type="pct"/>
            <w:vMerge/>
            <w:vAlign w:val="center"/>
          </w:tcPr>
          <w:p w:rsidR="00F51EE0" w:rsidRPr="003D64BF" w:rsidRDefault="00F51EE0" w:rsidP="008F2F42">
            <w:pPr>
              <w:pStyle w:val="a4"/>
              <w:spacing w:after="0"/>
              <w:jc w:val="center"/>
              <w:rPr>
                <w:bCs/>
                <w:sz w:val="18"/>
                <w:szCs w:val="18"/>
              </w:rPr>
            </w:pPr>
          </w:p>
        </w:tc>
        <w:tc>
          <w:tcPr>
            <w:tcW w:w="796" w:type="pct"/>
            <w:vAlign w:val="center"/>
          </w:tcPr>
          <w:p w:rsidR="00F51EE0" w:rsidRPr="003D64BF" w:rsidRDefault="00F51EE0" w:rsidP="008F2F42">
            <w:pPr>
              <w:pStyle w:val="a4"/>
              <w:spacing w:after="0"/>
              <w:jc w:val="center"/>
              <w:rPr>
                <w:bCs/>
                <w:sz w:val="18"/>
                <w:szCs w:val="18"/>
              </w:rPr>
            </w:pPr>
            <w:r w:rsidRPr="003D64BF">
              <w:rPr>
                <w:rFonts w:hAnsi="宋体" w:hint="eastAsia"/>
                <w:bCs/>
                <w:sz w:val="18"/>
                <w:szCs w:val="18"/>
              </w:rPr>
              <w:t>偏转角</w:t>
            </w:r>
          </w:p>
        </w:tc>
        <w:tc>
          <w:tcPr>
            <w:tcW w:w="1388" w:type="pct"/>
            <w:vAlign w:val="center"/>
          </w:tcPr>
          <w:p w:rsidR="00F51EE0" w:rsidRPr="003D64BF" w:rsidRDefault="00F51EE0" w:rsidP="008F2F42">
            <w:pPr>
              <w:pStyle w:val="a4"/>
              <w:spacing w:after="0"/>
              <w:jc w:val="center"/>
              <w:rPr>
                <w:bCs/>
                <w:sz w:val="18"/>
                <w:szCs w:val="18"/>
              </w:rPr>
            </w:pPr>
            <w:r w:rsidRPr="003D64BF">
              <w:rPr>
                <w:bCs/>
                <w:sz w:val="18"/>
                <w:szCs w:val="18"/>
              </w:rPr>
              <w:t>±2°</w:t>
            </w:r>
          </w:p>
        </w:tc>
        <w:tc>
          <w:tcPr>
            <w:tcW w:w="1288" w:type="pct"/>
            <w:vMerge/>
            <w:vAlign w:val="center"/>
          </w:tcPr>
          <w:p w:rsidR="00F51EE0" w:rsidRPr="003D64BF" w:rsidRDefault="00F51EE0" w:rsidP="008F2F42">
            <w:pPr>
              <w:pStyle w:val="a4"/>
              <w:spacing w:after="0"/>
              <w:jc w:val="center"/>
              <w:rPr>
                <w:bCs/>
                <w:sz w:val="18"/>
                <w:szCs w:val="18"/>
              </w:rPr>
            </w:pPr>
          </w:p>
        </w:tc>
      </w:tr>
      <w:tr w:rsidR="00F51EE0" w:rsidRPr="003D64BF" w:rsidTr="008F2F42">
        <w:tc>
          <w:tcPr>
            <w:tcW w:w="2324" w:type="pct"/>
            <w:gridSpan w:val="2"/>
            <w:vAlign w:val="center"/>
          </w:tcPr>
          <w:p w:rsidR="00F51EE0" w:rsidRPr="003D64BF" w:rsidRDefault="00F51EE0" w:rsidP="008F2F42">
            <w:pPr>
              <w:pStyle w:val="a4"/>
              <w:spacing w:after="0"/>
              <w:jc w:val="center"/>
              <w:rPr>
                <w:bCs/>
                <w:sz w:val="18"/>
                <w:szCs w:val="18"/>
              </w:rPr>
            </w:pPr>
            <w:r w:rsidRPr="003D64BF">
              <w:rPr>
                <w:rFonts w:hAnsi="宋体" w:hint="eastAsia"/>
                <w:bCs/>
                <w:sz w:val="18"/>
                <w:szCs w:val="18"/>
              </w:rPr>
              <w:t>接口密封性能</w:t>
            </w:r>
          </w:p>
        </w:tc>
        <w:tc>
          <w:tcPr>
            <w:tcW w:w="1388" w:type="pct"/>
            <w:vAlign w:val="center"/>
          </w:tcPr>
          <w:p w:rsidR="00F51EE0" w:rsidRPr="003D64BF" w:rsidRDefault="00F51EE0" w:rsidP="008F2F42">
            <w:pPr>
              <w:pStyle w:val="a4"/>
              <w:spacing w:after="0"/>
              <w:jc w:val="center"/>
              <w:rPr>
                <w:bCs/>
                <w:sz w:val="18"/>
                <w:szCs w:val="18"/>
              </w:rPr>
            </w:pPr>
            <w:r w:rsidRPr="003D64BF">
              <w:rPr>
                <w:rFonts w:hAnsi="宋体" w:hint="eastAsia"/>
                <w:bCs/>
                <w:sz w:val="18"/>
                <w:szCs w:val="18"/>
              </w:rPr>
              <w:t>不渗不漏</w:t>
            </w:r>
          </w:p>
        </w:tc>
        <w:tc>
          <w:tcPr>
            <w:tcW w:w="1288" w:type="pct"/>
            <w:vAlign w:val="center"/>
          </w:tcPr>
          <w:p w:rsidR="00F51EE0" w:rsidRPr="003D64BF" w:rsidRDefault="00F51EE0" w:rsidP="008F2F42">
            <w:pPr>
              <w:pStyle w:val="a4"/>
              <w:spacing w:after="0"/>
              <w:jc w:val="center"/>
              <w:rPr>
                <w:bCs/>
                <w:sz w:val="18"/>
                <w:szCs w:val="18"/>
              </w:rPr>
            </w:pPr>
            <w:r w:rsidRPr="003D64BF">
              <w:rPr>
                <w:rFonts w:hAnsi="宋体" w:hint="eastAsia"/>
                <w:bCs/>
                <w:sz w:val="18"/>
                <w:szCs w:val="18"/>
              </w:rPr>
              <w:t>目测</w:t>
            </w:r>
          </w:p>
        </w:tc>
      </w:tr>
      <w:tr w:rsidR="00F51EE0" w:rsidRPr="003D64BF" w:rsidTr="008F2F42">
        <w:tc>
          <w:tcPr>
            <w:tcW w:w="2324" w:type="pct"/>
            <w:gridSpan w:val="2"/>
            <w:vAlign w:val="center"/>
          </w:tcPr>
          <w:p w:rsidR="00F51EE0" w:rsidRPr="003D64BF" w:rsidRDefault="00F51EE0" w:rsidP="008F2F42">
            <w:pPr>
              <w:pStyle w:val="a4"/>
              <w:spacing w:after="0"/>
              <w:jc w:val="center"/>
              <w:rPr>
                <w:rFonts w:ascii="宋体" w:hAnsi="宋体"/>
                <w:bCs/>
                <w:sz w:val="18"/>
                <w:szCs w:val="18"/>
              </w:rPr>
            </w:pPr>
            <w:r w:rsidRPr="003D64BF">
              <w:rPr>
                <w:rFonts w:ascii="宋体" w:hAnsi="宋体" w:hint="eastAsia"/>
                <w:bCs/>
                <w:sz w:val="18"/>
                <w:szCs w:val="18"/>
              </w:rPr>
              <w:t>瞎缝、通缝</w:t>
            </w:r>
          </w:p>
        </w:tc>
        <w:tc>
          <w:tcPr>
            <w:tcW w:w="1388" w:type="pct"/>
            <w:vAlign w:val="center"/>
          </w:tcPr>
          <w:p w:rsidR="00F51EE0" w:rsidRPr="003D64BF" w:rsidRDefault="00F51EE0" w:rsidP="008F2F42">
            <w:pPr>
              <w:pStyle w:val="a4"/>
              <w:spacing w:after="0"/>
              <w:jc w:val="center"/>
              <w:rPr>
                <w:rFonts w:ascii="宋体" w:hAnsi="宋体"/>
                <w:bCs/>
                <w:sz w:val="18"/>
                <w:szCs w:val="18"/>
              </w:rPr>
            </w:pPr>
            <w:r w:rsidRPr="003D64BF">
              <w:rPr>
                <w:rFonts w:ascii="宋体" w:hAnsi="宋体" w:hint="eastAsia"/>
                <w:bCs/>
                <w:sz w:val="18"/>
                <w:szCs w:val="18"/>
              </w:rPr>
              <w:t>不允许</w:t>
            </w:r>
          </w:p>
        </w:tc>
        <w:tc>
          <w:tcPr>
            <w:tcW w:w="1288" w:type="pct"/>
            <w:vAlign w:val="center"/>
          </w:tcPr>
          <w:p w:rsidR="00F51EE0" w:rsidRPr="003D64BF" w:rsidRDefault="00F51EE0" w:rsidP="008F2F42">
            <w:pPr>
              <w:pStyle w:val="a4"/>
              <w:spacing w:after="0"/>
              <w:jc w:val="center"/>
              <w:rPr>
                <w:rFonts w:ascii="宋体" w:hAnsi="宋体"/>
                <w:bCs/>
                <w:sz w:val="18"/>
                <w:szCs w:val="18"/>
              </w:rPr>
            </w:pPr>
            <w:r w:rsidRPr="003D64BF">
              <w:rPr>
                <w:rFonts w:ascii="宋体" w:hAnsi="宋体" w:hint="eastAsia"/>
                <w:bCs/>
                <w:sz w:val="18"/>
                <w:szCs w:val="18"/>
              </w:rPr>
              <w:t>目测</w:t>
            </w:r>
          </w:p>
        </w:tc>
      </w:tr>
    </w:tbl>
    <w:p w:rsidR="00F51EE0" w:rsidRDefault="00F51EE0" w:rsidP="00F51EE0">
      <w:pPr>
        <w:spacing w:beforeLines="20" w:line="360" w:lineRule="exact"/>
        <w:jc w:val="left"/>
        <w:rPr>
          <w:rFonts w:ascii="Calibri" w:hAnsi="Calibri"/>
          <w:szCs w:val="24"/>
        </w:rPr>
      </w:pPr>
      <w:r>
        <w:rPr>
          <w:rFonts w:ascii="黑体" w:eastAsia="黑体" w:hint="eastAsia"/>
          <w:szCs w:val="24"/>
        </w:rPr>
        <w:t xml:space="preserve">5.5.3 </w:t>
      </w:r>
      <w:r>
        <w:rPr>
          <w:rFonts w:ascii="Calibri" w:hAnsi="Calibri" w:hint="eastAsia"/>
          <w:szCs w:val="24"/>
        </w:rPr>
        <w:t>渗透管安装检验</w:t>
      </w:r>
    </w:p>
    <w:p w:rsidR="00F51EE0" w:rsidRDefault="00F51EE0" w:rsidP="00F51EE0">
      <w:pPr>
        <w:spacing w:line="360" w:lineRule="exact"/>
        <w:ind w:firstLineChars="200" w:firstLine="420"/>
        <w:jc w:val="left"/>
        <w:rPr>
          <w:rFonts w:ascii="Calibri" w:hAnsi="Calibri"/>
          <w:szCs w:val="24"/>
        </w:rPr>
      </w:pPr>
      <w:r>
        <w:rPr>
          <w:rFonts w:ascii="黑体" w:eastAsia="黑体" w:hint="eastAsia"/>
          <w:szCs w:val="24"/>
        </w:rPr>
        <w:t xml:space="preserve">1 </w:t>
      </w:r>
      <w:r>
        <w:rPr>
          <w:rFonts w:ascii="Calibri" w:hAnsi="Calibri" w:hint="eastAsia"/>
          <w:szCs w:val="24"/>
        </w:rPr>
        <w:t>主控项目</w:t>
      </w:r>
    </w:p>
    <w:p w:rsidR="00F51EE0" w:rsidRDefault="00F51EE0" w:rsidP="00F51EE0">
      <w:pPr>
        <w:spacing w:line="360" w:lineRule="exact"/>
        <w:ind w:firstLineChars="300" w:firstLine="630"/>
        <w:jc w:val="left"/>
        <w:rPr>
          <w:rFonts w:ascii="Calibri" w:hAnsi="Calibri"/>
          <w:szCs w:val="24"/>
        </w:rPr>
      </w:pPr>
      <w:r>
        <w:rPr>
          <w:rFonts w:hint="eastAsia"/>
          <w:szCs w:val="24"/>
        </w:rPr>
        <w:t>1</w:t>
      </w:r>
      <w:r>
        <w:rPr>
          <w:rFonts w:ascii="Calibri" w:hAnsi="Calibri" w:hint="eastAsia"/>
          <w:szCs w:val="24"/>
        </w:rPr>
        <w:t>）管材、管件及接口材料质量应符合设计要求；</w:t>
      </w:r>
    </w:p>
    <w:p w:rsidR="00F51EE0" w:rsidRDefault="00F51EE0" w:rsidP="00F51EE0">
      <w:pPr>
        <w:spacing w:line="360" w:lineRule="exact"/>
        <w:ind w:firstLineChars="300" w:firstLine="630"/>
        <w:jc w:val="left"/>
        <w:rPr>
          <w:rFonts w:ascii="Calibri" w:hAnsi="Calibri"/>
          <w:szCs w:val="24"/>
        </w:rPr>
      </w:pPr>
      <w:r>
        <w:rPr>
          <w:rFonts w:hint="eastAsia"/>
          <w:szCs w:val="24"/>
        </w:rPr>
        <w:t>2</w:t>
      </w:r>
      <w:r>
        <w:rPr>
          <w:rFonts w:ascii="Calibri" w:hAnsi="Calibri" w:hint="eastAsia"/>
          <w:szCs w:val="24"/>
        </w:rPr>
        <w:t>）无压管道坡度应符合设计要求。</w:t>
      </w:r>
    </w:p>
    <w:p w:rsidR="00F51EE0" w:rsidRDefault="00F51EE0" w:rsidP="00F51EE0">
      <w:pPr>
        <w:spacing w:line="360" w:lineRule="exact"/>
        <w:ind w:firstLineChars="200" w:firstLine="420"/>
        <w:jc w:val="left"/>
        <w:rPr>
          <w:rFonts w:ascii="Calibri" w:hAnsi="Calibri"/>
          <w:szCs w:val="24"/>
        </w:rPr>
      </w:pPr>
      <w:r>
        <w:rPr>
          <w:rFonts w:ascii="黑体" w:eastAsia="黑体" w:hint="eastAsia"/>
          <w:szCs w:val="24"/>
        </w:rPr>
        <w:t xml:space="preserve">2 </w:t>
      </w:r>
      <w:r>
        <w:rPr>
          <w:rFonts w:ascii="Calibri" w:hAnsi="Calibri" w:hint="eastAsia"/>
          <w:szCs w:val="24"/>
        </w:rPr>
        <w:t>一般项目</w:t>
      </w:r>
    </w:p>
    <w:p w:rsidR="00F51EE0" w:rsidRDefault="00F51EE0" w:rsidP="00F51EE0">
      <w:pPr>
        <w:spacing w:line="360" w:lineRule="exact"/>
        <w:ind w:firstLineChars="300" w:firstLine="630"/>
        <w:jc w:val="left"/>
        <w:rPr>
          <w:rFonts w:ascii="Calibri" w:hAnsi="Calibri"/>
          <w:szCs w:val="24"/>
        </w:rPr>
      </w:pPr>
      <w:r>
        <w:rPr>
          <w:rFonts w:hint="eastAsia"/>
          <w:szCs w:val="24"/>
        </w:rPr>
        <w:t>1</w:t>
      </w:r>
      <w:r>
        <w:rPr>
          <w:rFonts w:ascii="Calibri" w:hAnsi="Calibri" w:hint="eastAsia"/>
          <w:szCs w:val="24"/>
        </w:rPr>
        <w:t>）管材、管件外观不得有损伤、变形、变质；</w:t>
      </w:r>
    </w:p>
    <w:p w:rsidR="00F51EE0" w:rsidRDefault="00F51EE0" w:rsidP="00F51EE0">
      <w:pPr>
        <w:spacing w:line="360" w:lineRule="exact"/>
        <w:ind w:firstLineChars="300" w:firstLine="630"/>
        <w:jc w:val="left"/>
        <w:rPr>
          <w:rFonts w:ascii="Calibri" w:hAnsi="Calibri"/>
          <w:szCs w:val="24"/>
        </w:rPr>
      </w:pPr>
      <w:r>
        <w:rPr>
          <w:rFonts w:hint="eastAsia"/>
          <w:szCs w:val="24"/>
        </w:rPr>
        <w:t>2</w:t>
      </w:r>
      <w:r>
        <w:rPr>
          <w:rFonts w:ascii="Calibri" w:hAnsi="Calibri" w:hint="eastAsia"/>
          <w:szCs w:val="24"/>
        </w:rPr>
        <w:t>）端部应切割平整并与轴线垂直；</w:t>
      </w:r>
    </w:p>
    <w:p w:rsidR="00F51EE0" w:rsidRDefault="00F51EE0" w:rsidP="00F51EE0">
      <w:pPr>
        <w:spacing w:line="360" w:lineRule="exact"/>
        <w:ind w:firstLineChars="300" w:firstLine="630"/>
        <w:jc w:val="left"/>
        <w:rPr>
          <w:rFonts w:ascii="Calibri" w:hAnsi="Calibri"/>
          <w:szCs w:val="24"/>
        </w:rPr>
      </w:pPr>
      <w:r>
        <w:rPr>
          <w:rFonts w:hint="eastAsia"/>
          <w:szCs w:val="24"/>
        </w:rPr>
        <w:t>3</w:t>
      </w:r>
      <w:r>
        <w:rPr>
          <w:rFonts w:ascii="Calibri" w:hAnsi="Calibri" w:hint="eastAsia"/>
          <w:szCs w:val="24"/>
        </w:rPr>
        <w:t>）沟渠渗透管安装允许偏差见表</w:t>
      </w:r>
      <w:r>
        <w:rPr>
          <w:rFonts w:hint="eastAsia"/>
          <w:szCs w:val="24"/>
        </w:rPr>
        <w:t>5</w:t>
      </w:r>
      <w:r>
        <w:rPr>
          <w:szCs w:val="24"/>
        </w:rPr>
        <w:t>.</w:t>
      </w:r>
      <w:r>
        <w:rPr>
          <w:rFonts w:hint="eastAsia"/>
          <w:szCs w:val="24"/>
        </w:rPr>
        <w:t>5</w:t>
      </w:r>
      <w:r>
        <w:rPr>
          <w:szCs w:val="24"/>
        </w:rPr>
        <w:t>.3</w:t>
      </w:r>
      <w:r>
        <w:rPr>
          <w:rFonts w:ascii="Calibri" w:hAnsi="Calibri" w:hint="eastAsia"/>
          <w:szCs w:val="24"/>
        </w:rPr>
        <w:t>。</w:t>
      </w:r>
    </w:p>
    <w:p w:rsidR="00F51EE0" w:rsidRDefault="00F51EE0" w:rsidP="00F51EE0">
      <w:pPr>
        <w:pStyle w:val="af8"/>
        <w:spacing w:afterLines="20" w:line="360" w:lineRule="exact"/>
        <w:ind w:left="992" w:firstLineChars="0" w:firstLine="0"/>
        <w:jc w:val="center"/>
        <w:rPr>
          <w:rFonts w:ascii="黑体" w:eastAsia="黑体"/>
          <w:sz w:val="18"/>
          <w:szCs w:val="18"/>
        </w:rPr>
      </w:pPr>
      <w:r>
        <w:rPr>
          <w:rFonts w:ascii="黑体" w:eastAsia="黑体" w:hint="eastAsia"/>
          <w:sz w:val="18"/>
          <w:szCs w:val="18"/>
        </w:rPr>
        <w:t>表5.5.3 渗透管安装允许偏差表</w:t>
      </w:r>
    </w:p>
    <w:tbl>
      <w:tblPr>
        <w:tblW w:w="4780" w:type="pct"/>
        <w:tblInd w:w="25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967"/>
        <w:gridCol w:w="1214"/>
        <w:gridCol w:w="2014"/>
        <w:gridCol w:w="1212"/>
        <w:gridCol w:w="1214"/>
        <w:gridCol w:w="3017"/>
      </w:tblGrid>
      <w:tr w:rsidR="00F51EE0" w:rsidRPr="003D64BF" w:rsidTr="008F2F42">
        <w:trPr>
          <w:trHeight w:val="360"/>
        </w:trPr>
        <w:tc>
          <w:tcPr>
            <w:tcW w:w="501" w:type="pct"/>
            <w:vMerge w:val="restart"/>
            <w:vAlign w:val="center"/>
          </w:tcPr>
          <w:p w:rsidR="00F51EE0" w:rsidRPr="003D64BF" w:rsidRDefault="00F51EE0" w:rsidP="008F2F42">
            <w:pPr>
              <w:jc w:val="center"/>
              <w:rPr>
                <w:rFonts w:ascii="Calibri" w:hAnsi="Calibri"/>
                <w:sz w:val="18"/>
                <w:szCs w:val="18"/>
              </w:rPr>
            </w:pPr>
            <w:r w:rsidRPr="003D64BF">
              <w:rPr>
                <w:rFonts w:ascii="Calibri" w:hAnsi="Calibri" w:hint="eastAsia"/>
                <w:sz w:val="18"/>
                <w:szCs w:val="18"/>
              </w:rPr>
              <w:t>序号</w:t>
            </w:r>
          </w:p>
        </w:tc>
        <w:tc>
          <w:tcPr>
            <w:tcW w:w="630" w:type="pct"/>
            <w:vMerge w:val="restart"/>
            <w:vAlign w:val="center"/>
          </w:tcPr>
          <w:p w:rsidR="00F51EE0" w:rsidRPr="003D64BF" w:rsidRDefault="00F51EE0" w:rsidP="008F2F42">
            <w:pPr>
              <w:jc w:val="center"/>
              <w:rPr>
                <w:rFonts w:ascii="Calibri" w:hAnsi="Calibri"/>
                <w:sz w:val="18"/>
                <w:szCs w:val="18"/>
              </w:rPr>
            </w:pPr>
            <w:r w:rsidRPr="003D64BF">
              <w:rPr>
                <w:rFonts w:ascii="Calibri" w:hAnsi="Calibri" w:hint="eastAsia"/>
                <w:sz w:val="18"/>
                <w:szCs w:val="18"/>
              </w:rPr>
              <w:t>项目</w:t>
            </w:r>
          </w:p>
        </w:tc>
        <w:tc>
          <w:tcPr>
            <w:tcW w:w="1045" w:type="pct"/>
            <w:vMerge w:val="restart"/>
            <w:vAlign w:val="center"/>
          </w:tcPr>
          <w:p w:rsidR="00F51EE0" w:rsidRPr="003D64BF" w:rsidRDefault="00F51EE0" w:rsidP="008F2F42">
            <w:pPr>
              <w:jc w:val="center"/>
              <w:rPr>
                <w:rFonts w:ascii="Calibri" w:hAnsi="Calibri"/>
                <w:sz w:val="18"/>
                <w:szCs w:val="18"/>
              </w:rPr>
            </w:pPr>
            <w:r w:rsidRPr="003D64BF">
              <w:rPr>
                <w:rFonts w:ascii="Calibri" w:hAnsi="Calibri" w:hint="eastAsia"/>
                <w:sz w:val="18"/>
                <w:szCs w:val="18"/>
              </w:rPr>
              <w:t>允许偏差</w:t>
            </w:r>
          </w:p>
        </w:tc>
        <w:tc>
          <w:tcPr>
            <w:tcW w:w="1259" w:type="pct"/>
            <w:gridSpan w:val="2"/>
            <w:vAlign w:val="center"/>
          </w:tcPr>
          <w:p w:rsidR="00F51EE0" w:rsidRPr="003D64BF" w:rsidRDefault="00F51EE0" w:rsidP="008F2F42">
            <w:pPr>
              <w:jc w:val="center"/>
              <w:rPr>
                <w:rFonts w:ascii="Calibri" w:hAnsi="Calibri"/>
                <w:sz w:val="18"/>
                <w:szCs w:val="18"/>
              </w:rPr>
            </w:pPr>
            <w:r w:rsidRPr="003D64BF">
              <w:rPr>
                <w:rFonts w:ascii="宋体" w:hAnsi="宋体" w:hint="eastAsia"/>
                <w:bCs/>
                <w:sz w:val="18"/>
                <w:szCs w:val="18"/>
              </w:rPr>
              <w:t>检验频率</w:t>
            </w:r>
          </w:p>
        </w:tc>
        <w:tc>
          <w:tcPr>
            <w:tcW w:w="1566" w:type="pct"/>
            <w:vMerge w:val="restart"/>
            <w:vAlign w:val="center"/>
          </w:tcPr>
          <w:p w:rsidR="00F51EE0" w:rsidRPr="003D64BF" w:rsidRDefault="00F51EE0" w:rsidP="008F2F42">
            <w:pPr>
              <w:jc w:val="center"/>
              <w:rPr>
                <w:rFonts w:ascii="Calibri" w:hAnsi="Calibri"/>
                <w:sz w:val="18"/>
                <w:szCs w:val="18"/>
              </w:rPr>
            </w:pPr>
            <w:r w:rsidRPr="003D64BF">
              <w:rPr>
                <w:rFonts w:ascii="宋体" w:hAnsi="宋体" w:hint="eastAsia"/>
                <w:bCs/>
                <w:sz w:val="18"/>
                <w:szCs w:val="18"/>
              </w:rPr>
              <w:t>检验方法</w:t>
            </w:r>
          </w:p>
        </w:tc>
      </w:tr>
      <w:tr w:rsidR="00F51EE0" w:rsidRPr="003D64BF" w:rsidTr="008F2F42">
        <w:trPr>
          <w:trHeight w:val="105"/>
        </w:trPr>
        <w:tc>
          <w:tcPr>
            <w:tcW w:w="501" w:type="pct"/>
            <w:vMerge/>
            <w:vAlign w:val="center"/>
          </w:tcPr>
          <w:p w:rsidR="00F51EE0" w:rsidRPr="003D64BF" w:rsidRDefault="00F51EE0" w:rsidP="008F2F42">
            <w:pPr>
              <w:jc w:val="center"/>
              <w:rPr>
                <w:rFonts w:ascii="Calibri" w:hAnsi="Calibri"/>
                <w:sz w:val="18"/>
                <w:szCs w:val="18"/>
              </w:rPr>
            </w:pPr>
          </w:p>
        </w:tc>
        <w:tc>
          <w:tcPr>
            <w:tcW w:w="630" w:type="pct"/>
            <w:vMerge/>
            <w:vAlign w:val="center"/>
          </w:tcPr>
          <w:p w:rsidR="00F51EE0" w:rsidRPr="003D64BF" w:rsidRDefault="00F51EE0" w:rsidP="008F2F42">
            <w:pPr>
              <w:jc w:val="center"/>
              <w:rPr>
                <w:rFonts w:ascii="Calibri" w:hAnsi="Calibri"/>
                <w:sz w:val="18"/>
                <w:szCs w:val="18"/>
              </w:rPr>
            </w:pPr>
          </w:p>
        </w:tc>
        <w:tc>
          <w:tcPr>
            <w:tcW w:w="1045" w:type="pct"/>
            <w:vMerge/>
            <w:vAlign w:val="center"/>
          </w:tcPr>
          <w:p w:rsidR="00F51EE0" w:rsidRPr="003D64BF" w:rsidRDefault="00F51EE0" w:rsidP="008F2F42">
            <w:pPr>
              <w:jc w:val="center"/>
              <w:rPr>
                <w:rFonts w:ascii="Calibri" w:hAnsi="Calibri"/>
                <w:sz w:val="18"/>
                <w:szCs w:val="18"/>
              </w:rPr>
            </w:pPr>
          </w:p>
        </w:tc>
        <w:tc>
          <w:tcPr>
            <w:tcW w:w="629" w:type="pct"/>
            <w:vAlign w:val="center"/>
          </w:tcPr>
          <w:p w:rsidR="00F51EE0" w:rsidRPr="003D64BF" w:rsidRDefault="00F51EE0" w:rsidP="008F2F42">
            <w:pPr>
              <w:jc w:val="center"/>
              <w:rPr>
                <w:rFonts w:ascii="宋体" w:hAnsi="宋体"/>
                <w:bCs/>
                <w:sz w:val="18"/>
                <w:szCs w:val="18"/>
              </w:rPr>
            </w:pPr>
            <w:r w:rsidRPr="003D64BF">
              <w:rPr>
                <w:rFonts w:ascii="宋体" w:hAnsi="宋体" w:hint="eastAsia"/>
                <w:bCs/>
                <w:sz w:val="18"/>
                <w:szCs w:val="18"/>
              </w:rPr>
              <w:t>范围</w:t>
            </w:r>
          </w:p>
        </w:tc>
        <w:tc>
          <w:tcPr>
            <w:tcW w:w="630" w:type="pct"/>
            <w:vAlign w:val="center"/>
          </w:tcPr>
          <w:p w:rsidR="00F51EE0" w:rsidRPr="003D64BF" w:rsidRDefault="00F51EE0" w:rsidP="008F2F42">
            <w:pPr>
              <w:jc w:val="center"/>
              <w:rPr>
                <w:rFonts w:ascii="宋体" w:hAnsi="宋体"/>
                <w:bCs/>
                <w:sz w:val="18"/>
                <w:szCs w:val="18"/>
              </w:rPr>
            </w:pPr>
            <w:r w:rsidRPr="003D64BF">
              <w:rPr>
                <w:rFonts w:ascii="宋体" w:hAnsi="宋体" w:hint="eastAsia"/>
                <w:bCs/>
                <w:sz w:val="18"/>
                <w:szCs w:val="18"/>
              </w:rPr>
              <w:t>点数</w:t>
            </w:r>
          </w:p>
        </w:tc>
        <w:tc>
          <w:tcPr>
            <w:tcW w:w="1566" w:type="pct"/>
            <w:vMerge/>
            <w:vAlign w:val="center"/>
          </w:tcPr>
          <w:p w:rsidR="00F51EE0" w:rsidRPr="003D64BF" w:rsidRDefault="00F51EE0" w:rsidP="008F2F42">
            <w:pPr>
              <w:jc w:val="center"/>
              <w:rPr>
                <w:rFonts w:ascii="宋体" w:hAnsi="宋体"/>
                <w:bCs/>
                <w:sz w:val="18"/>
                <w:szCs w:val="18"/>
              </w:rPr>
            </w:pPr>
          </w:p>
        </w:tc>
      </w:tr>
      <w:tr w:rsidR="00F51EE0" w:rsidRPr="003D64BF" w:rsidTr="008F2F42">
        <w:tc>
          <w:tcPr>
            <w:tcW w:w="501" w:type="pct"/>
            <w:vAlign w:val="center"/>
          </w:tcPr>
          <w:p w:rsidR="00F51EE0" w:rsidRPr="003D64BF" w:rsidRDefault="00F51EE0" w:rsidP="008F2F42">
            <w:pPr>
              <w:jc w:val="center"/>
              <w:rPr>
                <w:sz w:val="18"/>
                <w:szCs w:val="18"/>
              </w:rPr>
            </w:pPr>
            <w:r w:rsidRPr="003D64BF">
              <w:rPr>
                <w:sz w:val="18"/>
                <w:szCs w:val="18"/>
              </w:rPr>
              <w:lastRenderedPageBreak/>
              <w:t>1</w:t>
            </w:r>
          </w:p>
        </w:tc>
        <w:tc>
          <w:tcPr>
            <w:tcW w:w="630" w:type="pct"/>
            <w:vAlign w:val="center"/>
          </w:tcPr>
          <w:p w:rsidR="00F51EE0" w:rsidRPr="003D64BF" w:rsidRDefault="00F51EE0" w:rsidP="008F2F42">
            <w:pPr>
              <w:jc w:val="center"/>
              <w:rPr>
                <w:rFonts w:ascii="Calibri" w:hAnsi="Calibri"/>
                <w:sz w:val="18"/>
                <w:szCs w:val="18"/>
              </w:rPr>
            </w:pPr>
            <w:r w:rsidRPr="003D64BF">
              <w:rPr>
                <w:rFonts w:ascii="Calibri" w:hAnsi="Calibri" w:hint="eastAsia"/>
                <w:sz w:val="18"/>
                <w:szCs w:val="18"/>
              </w:rPr>
              <w:t>轴线</w:t>
            </w:r>
          </w:p>
        </w:tc>
        <w:tc>
          <w:tcPr>
            <w:tcW w:w="1045" w:type="pct"/>
            <w:vAlign w:val="center"/>
          </w:tcPr>
          <w:p w:rsidR="00F51EE0" w:rsidRPr="003D64BF" w:rsidRDefault="00F51EE0" w:rsidP="008F2F42">
            <w:pPr>
              <w:jc w:val="center"/>
              <w:rPr>
                <w:rFonts w:ascii="Calibri" w:hAnsi="Calibri"/>
                <w:sz w:val="18"/>
                <w:szCs w:val="18"/>
              </w:rPr>
            </w:pPr>
            <w:r w:rsidRPr="003D64BF">
              <w:rPr>
                <w:rFonts w:ascii="Calibri" w:hAnsi="Calibri" w:hint="eastAsia"/>
                <w:sz w:val="18"/>
                <w:szCs w:val="18"/>
              </w:rPr>
              <w:t>≤</w:t>
            </w:r>
            <w:r w:rsidRPr="003D64BF">
              <w:rPr>
                <w:sz w:val="18"/>
                <w:szCs w:val="18"/>
              </w:rPr>
              <w:t>30mm</w:t>
            </w:r>
          </w:p>
        </w:tc>
        <w:tc>
          <w:tcPr>
            <w:tcW w:w="629" w:type="pct"/>
            <w:vAlign w:val="center"/>
          </w:tcPr>
          <w:p w:rsidR="00F51EE0" w:rsidRPr="003D64BF" w:rsidRDefault="00F51EE0" w:rsidP="008F2F42">
            <w:pPr>
              <w:jc w:val="center"/>
              <w:rPr>
                <w:sz w:val="18"/>
                <w:szCs w:val="18"/>
              </w:rPr>
            </w:pPr>
            <w:r w:rsidRPr="003D64BF">
              <w:rPr>
                <w:sz w:val="18"/>
                <w:szCs w:val="18"/>
              </w:rPr>
              <w:t>20m</w:t>
            </w:r>
          </w:p>
        </w:tc>
        <w:tc>
          <w:tcPr>
            <w:tcW w:w="630" w:type="pct"/>
            <w:vAlign w:val="center"/>
          </w:tcPr>
          <w:p w:rsidR="00F51EE0" w:rsidRPr="003D64BF" w:rsidRDefault="00F51EE0" w:rsidP="008F2F42">
            <w:pPr>
              <w:jc w:val="center"/>
              <w:rPr>
                <w:sz w:val="18"/>
                <w:szCs w:val="18"/>
              </w:rPr>
            </w:pPr>
            <w:r w:rsidRPr="003D64BF">
              <w:rPr>
                <w:sz w:val="18"/>
                <w:szCs w:val="18"/>
              </w:rPr>
              <w:t>1</w:t>
            </w:r>
          </w:p>
        </w:tc>
        <w:tc>
          <w:tcPr>
            <w:tcW w:w="1566" w:type="pct"/>
            <w:vAlign w:val="center"/>
          </w:tcPr>
          <w:p w:rsidR="00F51EE0" w:rsidRPr="003D64BF" w:rsidRDefault="00F51EE0" w:rsidP="008F2F42">
            <w:pPr>
              <w:jc w:val="center"/>
              <w:rPr>
                <w:rFonts w:ascii="Calibri" w:hAnsi="Calibri"/>
                <w:sz w:val="18"/>
                <w:szCs w:val="18"/>
              </w:rPr>
            </w:pPr>
            <w:r w:rsidRPr="003D64BF">
              <w:rPr>
                <w:rFonts w:ascii="Calibri" w:hAnsi="Calibri" w:hint="eastAsia"/>
                <w:sz w:val="18"/>
                <w:szCs w:val="18"/>
              </w:rPr>
              <w:t>挂中心线用尺量</w:t>
            </w:r>
          </w:p>
        </w:tc>
      </w:tr>
      <w:tr w:rsidR="00F51EE0" w:rsidRPr="003D64BF" w:rsidTr="008F2F42">
        <w:tc>
          <w:tcPr>
            <w:tcW w:w="501" w:type="pct"/>
            <w:vAlign w:val="center"/>
          </w:tcPr>
          <w:p w:rsidR="00F51EE0" w:rsidRPr="003D64BF" w:rsidRDefault="00F51EE0" w:rsidP="008F2F42">
            <w:pPr>
              <w:jc w:val="center"/>
              <w:rPr>
                <w:sz w:val="18"/>
                <w:szCs w:val="18"/>
              </w:rPr>
            </w:pPr>
            <w:r w:rsidRPr="003D64BF">
              <w:rPr>
                <w:sz w:val="18"/>
                <w:szCs w:val="18"/>
              </w:rPr>
              <w:t>2</w:t>
            </w:r>
          </w:p>
        </w:tc>
        <w:tc>
          <w:tcPr>
            <w:tcW w:w="630" w:type="pct"/>
            <w:vAlign w:val="center"/>
          </w:tcPr>
          <w:p w:rsidR="00F51EE0" w:rsidRPr="003D64BF" w:rsidRDefault="00F51EE0" w:rsidP="008F2F42">
            <w:pPr>
              <w:jc w:val="center"/>
              <w:rPr>
                <w:rFonts w:ascii="Calibri" w:hAnsi="Calibri"/>
                <w:sz w:val="18"/>
                <w:szCs w:val="18"/>
              </w:rPr>
            </w:pPr>
            <w:r w:rsidRPr="003D64BF">
              <w:rPr>
                <w:rFonts w:ascii="Calibri" w:hAnsi="Calibri" w:hint="eastAsia"/>
                <w:sz w:val="18"/>
                <w:szCs w:val="18"/>
              </w:rPr>
              <w:t>高程</w:t>
            </w:r>
          </w:p>
        </w:tc>
        <w:tc>
          <w:tcPr>
            <w:tcW w:w="1045" w:type="pct"/>
            <w:vAlign w:val="center"/>
          </w:tcPr>
          <w:p w:rsidR="00F51EE0" w:rsidRPr="003D64BF" w:rsidRDefault="00F51EE0" w:rsidP="008F2F42">
            <w:pPr>
              <w:jc w:val="center"/>
              <w:rPr>
                <w:rFonts w:ascii="Calibri" w:hAnsi="Calibri"/>
                <w:sz w:val="18"/>
                <w:szCs w:val="18"/>
              </w:rPr>
            </w:pPr>
            <w:r w:rsidRPr="003D64BF">
              <w:rPr>
                <w:rFonts w:hint="eastAsia"/>
                <w:sz w:val="18"/>
                <w:szCs w:val="18"/>
              </w:rPr>
              <w:t>±</w:t>
            </w:r>
            <w:r w:rsidRPr="003D64BF">
              <w:rPr>
                <w:sz w:val="18"/>
                <w:szCs w:val="18"/>
              </w:rPr>
              <w:t>20mm</w:t>
            </w:r>
          </w:p>
        </w:tc>
        <w:tc>
          <w:tcPr>
            <w:tcW w:w="629" w:type="pct"/>
            <w:vAlign w:val="center"/>
          </w:tcPr>
          <w:p w:rsidR="00F51EE0" w:rsidRPr="003D64BF" w:rsidRDefault="00F51EE0" w:rsidP="008F2F42">
            <w:pPr>
              <w:jc w:val="center"/>
              <w:rPr>
                <w:sz w:val="18"/>
                <w:szCs w:val="18"/>
              </w:rPr>
            </w:pPr>
            <w:r w:rsidRPr="003D64BF">
              <w:rPr>
                <w:sz w:val="18"/>
                <w:szCs w:val="18"/>
              </w:rPr>
              <w:t>20m</w:t>
            </w:r>
          </w:p>
        </w:tc>
        <w:tc>
          <w:tcPr>
            <w:tcW w:w="630" w:type="pct"/>
            <w:vAlign w:val="center"/>
          </w:tcPr>
          <w:p w:rsidR="00F51EE0" w:rsidRPr="003D64BF" w:rsidRDefault="00F51EE0" w:rsidP="008F2F42">
            <w:pPr>
              <w:jc w:val="center"/>
              <w:rPr>
                <w:sz w:val="18"/>
                <w:szCs w:val="18"/>
              </w:rPr>
            </w:pPr>
            <w:r w:rsidRPr="003D64BF">
              <w:rPr>
                <w:sz w:val="18"/>
                <w:szCs w:val="18"/>
              </w:rPr>
              <w:t>1</w:t>
            </w:r>
          </w:p>
        </w:tc>
        <w:tc>
          <w:tcPr>
            <w:tcW w:w="1566" w:type="pct"/>
            <w:vAlign w:val="center"/>
          </w:tcPr>
          <w:p w:rsidR="00F51EE0" w:rsidRPr="003D64BF" w:rsidRDefault="00F51EE0" w:rsidP="008F2F42">
            <w:pPr>
              <w:jc w:val="center"/>
              <w:rPr>
                <w:rFonts w:ascii="Calibri" w:hAnsi="Calibri"/>
                <w:sz w:val="18"/>
                <w:szCs w:val="18"/>
              </w:rPr>
            </w:pPr>
            <w:r w:rsidRPr="003D64BF">
              <w:rPr>
                <w:rFonts w:ascii="Calibri" w:hAnsi="Calibri" w:hint="eastAsia"/>
                <w:sz w:val="18"/>
                <w:szCs w:val="18"/>
              </w:rPr>
              <w:t>水准仪测量</w:t>
            </w:r>
          </w:p>
        </w:tc>
      </w:tr>
    </w:tbl>
    <w:p w:rsidR="00F51EE0" w:rsidRDefault="00F51EE0" w:rsidP="00F51EE0">
      <w:pPr>
        <w:spacing w:beforeLines="20" w:line="360" w:lineRule="exact"/>
        <w:jc w:val="left"/>
        <w:rPr>
          <w:rFonts w:ascii="Calibri" w:hAnsi="Calibri"/>
          <w:szCs w:val="24"/>
        </w:rPr>
      </w:pPr>
      <w:r>
        <w:rPr>
          <w:rFonts w:ascii="黑体" w:eastAsia="黑体" w:hint="eastAsia"/>
          <w:szCs w:val="24"/>
        </w:rPr>
        <w:t xml:space="preserve">5.5.4 </w:t>
      </w:r>
      <w:r>
        <w:rPr>
          <w:rFonts w:ascii="Calibri" w:hAnsi="Calibri" w:hint="eastAsia"/>
          <w:szCs w:val="24"/>
        </w:rPr>
        <w:t>沟槽回填检验</w:t>
      </w:r>
    </w:p>
    <w:p w:rsidR="00F51EE0" w:rsidRDefault="00F51EE0" w:rsidP="00F51EE0">
      <w:pPr>
        <w:spacing w:line="360" w:lineRule="exact"/>
        <w:ind w:firstLineChars="200" w:firstLine="420"/>
        <w:jc w:val="left"/>
        <w:rPr>
          <w:rFonts w:ascii="Calibri" w:hAnsi="Calibri"/>
          <w:szCs w:val="24"/>
        </w:rPr>
      </w:pPr>
      <w:r>
        <w:rPr>
          <w:rFonts w:ascii="黑体" w:eastAsia="黑体" w:hint="eastAsia"/>
          <w:szCs w:val="24"/>
        </w:rPr>
        <w:t xml:space="preserve">1 </w:t>
      </w:r>
      <w:r>
        <w:rPr>
          <w:rFonts w:ascii="Calibri" w:hAnsi="Calibri" w:hint="eastAsia"/>
          <w:szCs w:val="24"/>
        </w:rPr>
        <w:t>主控项目</w:t>
      </w:r>
    </w:p>
    <w:p w:rsidR="00F51EE0" w:rsidRDefault="00F51EE0" w:rsidP="00F51EE0">
      <w:pPr>
        <w:spacing w:line="360" w:lineRule="exact"/>
        <w:ind w:leftChars="300" w:left="945" w:hangingChars="150" w:hanging="315"/>
        <w:jc w:val="left"/>
        <w:rPr>
          <w:rFonts w:ascii="Calibri" w:hAnsi="Calibri"/>
          <w:szCs w:val="24"/>
        </w:rPr>
      </w:pPr>
      <w:r>
        <w:rPr>
          <w:rFonts w:hint="eastAsia"/>
          <w:szCs w:val="24"/>
        </w:rPr>
        <w:t>1</w:t>
      </w:r>
      <w:r>
        <w:rPr>
          <w:rFonts w:ascii="Calibri" w:hAnsi="Calibri" w:hint="eastAsia"/>
          <w:szCs w:val="24"/>
        </w:rPr>
        <w:t>）回填材料应符合设计要求；回填土中不应含有淤泥、腐殖土、有机物、砖、石、木块等杂物；</w:t>
      </w:r>
    </w:p>
    <w:p w:rsidR="00F51EE0" w:rsidRDefault="00F51EE0" w:rsidP="00F51EE0">
      <w:pPr>
        <w:tabs>
          <w:tab w:val="left" w:pos="1395"/>
        </w:tabs>
        <w:spacing w:line="360" w:lineRule="exact"/>
        <w:ind w:firstLineChars="450" w:firstLine="945"/>
        <w:jc w:val="left"/>
        <w:rPr>
          <w:rFonts w:ascii="Calibri" w:hAnsi="Calibri"/>
          <w:szCs w:val="24"/>
        </w:rPr>
      </w:pPr>
      <w:r>
        <w:rPr>
          <w:rFonts w:ascii="Calibri" w:hAnsi="Calibri" w:hint="eastAsia"/>
          <w:szCs w:val="24"/>
        </w:rPr>
        <w:t>检查方法：观察；检查施工记录。</w:t>
      </w:r>
    </w:p>
    <w:p w:rsidR="00F51EE0" w:rsidRDefault="00F51EE0" w:rsidP="00F51EE0">
      <w:pPr>
        <w:tabs>
          <w:tab w:val="left" w:pos="1395"/>
        </w:tabs>
        <w:spacing w:line="360" w:lineRule="exact"/>
        <w:ind w:leftChars="300" w:left="945" w:hangingChars="150" w:hanging="315"/>
        <w:jc w:val="left"/>
        <w:rPr>
          <w:rFonts w:ascii="Calibri" w:hAnsi="Calibri"/>
          <w:szCs w:val="24"/>
        </w:rPr>
      </w:pPr>
      <w:r>
        <w:rPr>
          <w:rFonts w:hint="eastAsia"/>
          <w:szCs w:val="24"/>
        </w:rPr>
        <w:t>2</w:t>
      </w:r>
      <w:r>
        <w:rPr>
          <w:rFonts w:ascii="Calibri" w:hAnsi="Calibri" w:hint="eastAsia"/>
          <w:szCs w:val="24"/>
        </w:rPr>
        <w:t>）回填高度符合设计要求；基坑不得带水回填，回填应分层夯实；</w:t>
      </w:r>
    </w:p>
    <w:p w:rsidR="00F51EE0" w:rsidRDefault="00F51EE0" w:rsidP="00F51EE0">
      <w:pPr>
        <w:tabs>
          <w:tab w:val="left" w:pos="1395"/>
        </w:tabs>
        <w:spacing w:line="360" w:lineRule="exact"/>
        <w:ind w:firstLineChars="450" w:firstLine="945"/>
        <w:jc w:val="left"/>
        <w:rPr>
          <w:rFonts w:ascii="Calibri" w:hAnsi="Calibri"/>
          <w:szCs w:val="24"/>
        </w:rPr>
      </w:pPr>
      <w:r>
        <w:rPr>
          <w:rFonts w:ascii="Calibri" w:hAnsi="Calibri" w:hint="eastAsia"/>
          <w:szCs w:val="24"/>
        </w:rPr>
        <w:t>检查方法：观察；用水准仪检查，检查施工记录。</w:t>
      </w:r>
    </w:p>
    <w:p w:rsidR="00F51EE0" w:rsidRDefault="00F51EE0" w:rsidP="00F51EE0">
      <w:pPr>
        <w:tabs>
          <w:tab w:val="left" w:pos="1395"/>
        </w:tabs>
        <w:spacing w:line="360" w:lineRule="exact"/>
        <w:ind w:firstLineChars="300" w:firstLine="630"/>
        <w:jc w:val="left"/>
        <w:rPr>
          <w:rFonts w:ascii="Calibri" w:hAnsi="Calibri"/>
          <w:szCs w:val="24"/>
        </w:rPr>
      </w:pPr>
      <w:r>
        <w:rPr>
          <w:rFonts w:hint="eastAsia"/>
          <w:szCs w:val="24"/>
        </w:rPr>
        <w:t>3</w:t>
      </w:r>
      <w:r>
        <w:rPr>
          <w:rFonts w:ascii="Calibri" w:hAnsi="Calibri" w:hint="eastAsia"/>
          <w:szCs w:val="24"/>
        </w:rPr>
        <w:t>）回填时构筑物无损伤、沉降、位移；</w:t>
      </w:r>
    </w:p>
    <w:p w:rsidR="00F51EE0" w:rsidRDefault="00F51EE0" w:rsidP="00F51EE0">
      <w:pPr>
        <w:tabs>
          <w:tab w:val="left" w:pos="1395"/>
        </w:tabs>
        <w:spacing w:line="360" w:lineRule="exact"/>
        <w:ind w:firstLineChars="450" w:firstLine="945"/>
        <w:jc w:val="left"/>
        <w:rPr>
          <w:rFonts w:ascii="Calibri" w:hAnsi="Calibri"/>
          <w:szCs w:val="24"/>
        </w:rPr>
      </w:pPr>
      <w:r>
        <w:rPr>
          <w:rFonts w:ascii="Calibri" w:hAnsi="Calibri" w:hint="eastAsia"/>
          <w:szCs w:val="24"/>
        </w:rPr>
        <w:t>检查方法：观察；检查沉降观测记录。</w:t>
      </w:r>
    </w:p>
    <w:p w:rsidR="00F51EE0" w:rsidRDefault="00F51EE0" w:rsidP="00F51EE0">
      <w:pPr>
        <w:tabs>
          <w:tab w:val="left" w:pos="1395"/>
        </w:tabs>
        <w:spacing w:line="360" w:lineRule="exact"/>
        <w:ind w:firstLineChars="200" w:firstLine="420"/>
        <w:jc w:val="left"/>
        <w:rPr>
          <w:rFonts w:ascii="Calibri" w:hAnsi="Calibri"/>
          <w:szCs w:val="24"/>
        </w:rPr>
      </w:pPr>
      <w:r>
        <w:rPr>
          <w:rFonts w:ascii="黑体" w:eastAsia="黑体" w:hint="eastAsia"/>
          <w:szCs w:val="24"/>
        </w:rPr>
        <w:t xml:space="preserve">2 </w:t>
      </w:r>
      <w:r>
        <w:rPr>
          <w:rFonts w:ascii="Calibri" w:hAnsi="Calibri" w:hint="eastAsia"/>
          <w:szCs w:val="24"/>
        </w:rPr>
        <w:t>一般项目</w:t>
      </w:r>
    </w:p>
    <w:p w:rsidR="00F51EE0" w:rsidRDefault="00F51EE0" w:rsidP="00F51EE0">
      <w:pPr>
        <w:tabs>
          <w:tab w:val="left" w:pos="1395"/>
        </w:tabs>
        <w:spacing w:line="360" w:lineRule="exact"/>
        <w:ind w:leftChars="300" w:left="945" w:hangingChars="150" w:hanging="315"/>
        <w:jc w:val="left"/>
        <w:rPr>
          <w:rFonts w:ascii="Calibri" w:hAnsi="Calibri"/>
          <w:szCs w:val="24"/>
        </w:rPr>
      </w:pPr>
      <w:r>
        <w:rPr>
          <w:rFonts w:hint="eastAsia"/>
          <w:szCs w:val="24"/>
        </w:rPr>
        <w:t>1</w:t>
      </w:r>
      <w:r>
        <w:rPr>
          <w:rFonts w:ascii="Calibri" w:hAnsi="Calibri" w:hint="eastAsia"/>
          <w:szCs w:val="24"/>
        </w:rPr>
        <w:t>）回填土压实度应符合设计要求，设计无要求时，应符合表</w:t>
      </w:r>
      <w:r>
        <w:rPr>
          <w:rFonts w:hint="eastAsia"/>
          <w:szCs w:val="24"/>
        </w:rPr>
        <w:t>5.5.4</w:t>
      </w:r>
      <w:r>
        <w:rPr>
          <w:rFonts w:ascii="Calibri" w:hAnsi="Calibri" w:hint="eastAsia"/>
          <w:szCs w:val="24"/>
        </w:rPr>
        <w:t>的规定。</w:t>
      </w:r>
    </w:p>
    <w:p w:rsidR="00F51EE0" w:rsidRDefault="00F51EE0" w:rsidP="00F51EE0">
      <w:pPr>
        <w:pStyle w:val="af8"/>
        <w:spacing w:afterLines="20" w:line="360" w:lineRule="exact"/>
        <w:ind w:left="992" w:firstLineChars="0" w:firstLine="0"/>
        <w:jc w:val="center"/>
        <w:rPr>
          <w:rFonts w:ascii="黑体" w:eastAsia="黑体"/>
          <w:sz w:val="18"/>
          <w:szCs w:val="18"/>
        </w:rPr>
      </w:pPr>
      <w:r>
        <w:rPr>
          <w:rFonts w:ascii="黑体" w:eastAsia="黑体" w:hint="eastAsia"/>
          <w:sz w:val="18"/>
          <w:szCs w:val="18"/>
        </w:rPr>
        <w:t>表5.5.4 回填土压实度要求</w:t>
      </w:r>
    </w:p>
    <w:tbl>
      <w:tblPr>
        <w:tblW w:w="4877" w:type="pct"/>
        <w:jc w:val="center"/>
        <w:tblInd w:w="139"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594"/>
        <w:gridCol w:w="1990"/>
        <w:gridCol w:w="1477"/>
        <w:gridCol w:w="2992"/>
        <w:gridCol w:w="1400"/>
        <w:gridCol w:w="1381"/>
      </w:tblGrid>
      <w:tr w:rsidR="00F51EE0" w:rsidRPr="003D64BF" w:rsidTr="008F2F42">
        <w:trPr>
          <w:cantSplit/>
          <w:trHeight w:val="315"/>
          <w:jc w:val="center"/>
        </w:trPr>
        <w:tc>
          <w:tcPr>
            <w:tcW w:w="302" w:type="pct"/>
            <w:vMerge w:val="restart"/>
            <w:vAlign w:val="center"/>
          </w:tcPr>
          <w:p w:rsidR="00F51EE0" w:rsidRPr="003D64BF" w:rsidRDefault="00F51EE0" w:rsidP="008F2F42">
            <w:pPr>
              <w:pStyle w:val="a4"/>
              <w:spacing w:after="0"/>
              <w:jc w:val="center"/>
              <w:rPr>
                <w:bCs/>
                <w:sz w:val="18"/>
                <w:szCs w:val="18"/>
              </w:rPr>
            </w:pPr>
            <w:r w:rsidRPr="003D64BF">
              <w:rPr>
                <w:rFonts w:hAnsi="宋体" w:hint="eastAsia"/>
                <w:bCs/>
                <w:sz w:val="18"/>
                <w:szCs w:val="18"/>
              </w:rPr>
              <w:t>序号</w:t>
            </w:r>
          </w:p>
        </w:tc>
        <w:tc>
          <w:tcPr>
            <w:tcW w:w="1012" w:type="pct"/>
            <w:vMerge w:val="restart"/>
            <w:vAlign w:val="center"/>
          </w:tcPr>
          <w:p w:rsidR="00F51EE0" w:rsidRPr="003D64BF" w:rsidRDefault="00F51EE0" w:rsidP="008F2F42">
            <w:pPr>
              <w:pStyle w:val="a4"/>
              <w:spacing w:after="0"/>
              <w:jc w:val="center"/>
              <w:rPr>
                <w:bCs/>
                <w:sz w:val="18"/>
                <w:szCs w:val="18"/>
              </w:rPr>
            </w:pPr>
            <w:r w:rsidRPr="003D64BF">
              <w:rPr>
                <w:rFonts w:hAnsi="宋体" w:hint="eastAsia"/>
                <w:bCs/>
                <w:sz w:val="18"/>
                <w:szCs w:val="18"/>
              </w:rPr>
              <w:t>项目</w:t>
            </w:r>
          </w:p>
        </w:tc>
        <w:tc>
          <w:tcPr>
            <w:tcW w:w="751" w:type="pct"/>
            <w:vMerge w:val="restart"/>
            <w:vAlign w:val="center"/>
          </w:tcPr>
          <w:p w:rsidR="00F51EE0" w:rsidRPr="003D64BF" w:rsidRDefault="00F51EE0" w:rsidP="008F2F42">
            <w:pPr>
              <w:pStyle w:val="a4"/>
              <w:spacing w:after="0"/>
              <w:jc w:val="center"/>
              <w:rPr>
                <w:bCs/>
                <w:sz w:val="18"/>
                <w:szCs w:val="18"/>
              </w:rPr>
            </w:pPr>
            <w:r w:rsidRPr="003D64BF">
              <w:rPr>
                <w:rFonts w:hAnsi="宋体" w:hint="eastAsia"/>
                <w:bCs/>
                <w:sz w:val="18"/>
                <w:szCs w:val="18"/>
              </w:rPr>
              <w:t>压实度（％）</w:t>
            </w:r>
          </w:p>
        </w:tc>
        <w:tc>
          <w:tcPr>
            <w:tcW w:w="2233" w:type="pct"/>
            <w:gridSpan w:val="2"/>
            <w:vAlign w:val="center"/>
          </w:tcPr>
          <w:p w:rsidR="00F51EE0" w:rsidRPr="003D64BF" w:rsidRDefault="00F51EE0" w:rsidP="008F2F42">
            <w:pPr>
              <w:pStyle w:val="a4"/>
              <w:spacing w:after="0"/>
              <w:jc w:val="center"/>
              <w:rPr>
                <w:bCs/>
                <w:sz w:val="18"/>
                <w:szCs w:val="18"/>
              </w:rPr>
            </w:pPr>
            <w:r w:rsidRPr="003D64BF">
              <w:rPr>
                <w:rFonts w:hAnsi="宋体" w:hint="eastAsia"/>
                <w:bCs/>
                <w:sz w:val="18"/>
                <w:szCs w:val="18"/>
              </w:rPr>
              <w:t>检验频率</w:t>
            </w:r>
          </w:p>
        </w:tc>
        <w:tc>
          <w:tcPr>
            <w:tcW w:w="702" w:type="pct"/>
            <w:vMerge w:val="restart"/>
            <w:vAlign w:val="center"/>
          </w:tcPr>
          <w:p w:rsidR="00F51EE0" w:rsidRPr="003D64BF" w:rsidRDefault="00F51EE0" w:rsidP="008F2F42">
            <w:pPr>
              <w:pStyle w:val="a4"/>
              <w:spacing w:after="0"/>
              <w:jc w:val="center"/>
              <w:rPr>
                <w:bCs/>
                <w:sz w:val="18"/>
                <w:szCs w:val="18"/>
              </w:rPr>
            </w:pPr>
            <w:r w:rsidRPr="003D64BF">
              <w:rPr>
                <w:rFonts w:hAnsi="宋体" w:hint="eastAsia"/>
                <w:bCs/>
                <w:sz w:val="18"/>
                <w:szCs w:val="18"/>
              </w:rPr>
              <w:t>检验方法</w:t>
            </w:r>
          </w:p>
        </w:tc>
      </w:tr>
      <w:tr w:rsidR="00F51EE0" w:rsidRPr="003D64BF" w:rsidTr="008F2F42">
        <w:trPr>
          <w:cantSplit/>
          <w:trHeight w:val="315"/>
          <w:jc w:val="center"/>
        </w:trPr>
        <w:tc>
          <w:tcPr>
            <w:tcW w:w="302" w:type="pct"/>
            <w:vMerge/>
            <w:vAlign w:val="center"/>
          </w:tcPr>
          <w:p w:rsidR="00F51EE0" w:rsidRPr="003D64BF" w:rsidRDefault="00F51EE0" w:rsidP="008F2F42">
            <w:pPr>
              <w:pStyle w:val="a4"/>
              <w:spacing w:after="0"/>
              <w:jc w:val="center"/>
              <w:rPr>
                <w:bCs/>
                <w:sz w:val="18"/>
                <w:szCs w:val="18"/>
              </w:rPr>
            </w:pPr>
          </w:p>
        </w:tc>
        <w:tc>
          <w:tcPr>
            <w:tcW w:w="1012" w:type="pct"/>
            <w:vMerge/>
            <w:vAlign w:val="center"/>
          </w:tcPr>
          <w:p w:rsidR="00F51EE0" w:rsidRPr="003D64BF" w:rsidRDefault="00F51EE0" w:rsidP="008F2F42">
            <w:pPr>
              <w:pStyle w:val="a4"/>
              <w:spacing w:after="0"/>
              <w:jc w:val="center"/>
              <w:rPr>
                <w:bCs/>
                <w:sz w:val="18"/>
                <w:szCs w:val="18"/>
              </w:rPr>
            </w:pPr>
          </w:p>
        </w:tc>
        <w:tc>
          <w:tcPr>
            <w:tcW w:w="751" w:type="pct"/>
            <w:vMerge/>
            <w:vAlign w:val="center"/>
          </w:tcPr>
          <w:p w:rsidR="00F51EE0" w:rsidRPr="003D64BF" w:rsidRDefault="00F51EE0" w:rsidP="008F2F42">
            <w:pPr>
              <w:pStyle w:val="a4"/>
              <w:spacing w:after="0"/>
              <w:jc w:val="center"/>
              <w:rPr>
                <w:bCs/>
                <w:sz w:val="18"/>
                <w:szCs w:val="18"/>
              </w:rPr>
            </w:pPr>
          </w:p>
        </w:tc>
        <w:tc>
          <w:tcPr>
            <w:tcW w:w="1521" w:type="pct"/>
            <w:vAlign w:val="center"/>
          </w:tcPr>
          <w:p w:rsidR="00F51EE0" w:rsidRPr="003D64BF" w:rsidRDefault="00F51EE0" w:rsidP="008F2F42">
            <w:pPr>
              <w:pStyle w:val="a4"/>
              <w:spacing w:after="0"/>
              <w:jc w:val="center"/>
              <w:rPr>
                <w:bCs/>
                <w:sz w:val="18"/>
                <w:szCs w:val="18"/>
              </w:rPr>
            </w:pPr>
            <w:r w:rsidRPr="003D64BF">
              <w:rPr>
                <w:rFonts w:hAnsi="宋体" w:hint="eastAsia"/>
                <w:bCs/>
                <w:sz w:val="18"/>
                <w:szCs w:val="18"/>
              </w:rPr>
              <w:t>范围</w:t>
            </w:r>
          </w:p>
        </w:tc>
        <w:tc>
          <w:tcPr>
            <w:tcW w:w="712" w:type="pct"/>
            <w:vAlign w:val="center"/>
          </w:tcPr>
          <w:p w:rsidR="00F51EE0" w:rsidRPr="003D64BF" w:rsidRDefault="00F51EE0" w:rsidP="008F2F42">
            <w:pPr>
              <w:pStyle w:val="a4"/>
              <w:spacing w:after="0"/>
              <w:jc w:val="center"/>
              <w:rPr>
                <w:bCs/>
                <w:sz w:val="18"/>
                <w:szCs w:val="18"/>
              </w:rPr>
            </w:pPr>
            <w:r w:rsidRPr="003D64BF">
              <w:rPr>
                <w:rFonts w:hAnsi="宋体" w:hint="eastAsia"/>
                <w:bCs/>
                <w:sz w:val="18"/>
                <w:szCs w:val="18"/>
              </w:rPr>
              <w:t>组数</w:t>
            </w:r>
          </w:p>
        </w:tc>
        <w:tc>
          <w:tcPr>
            <w:tcW w:w="702" w:type="pct"/>
            <w:vMerge/>
            <w:vAlign w:val="center"/>
          </w:tcPr>
          <w:p w:rsidR="00F51EE0" w:rsidRPr="003D64BF" w:rsidRDefault="00F51EE0" w:rsidP="008F2F42">
            <w:pPr>
              <w:pStyle w:val="a4"/>
              <w:spacing w:after="0"/>
              <w:jc w:val="center"/>
              <w:rPr>
                <w:bCs/>
                <w:sz w:val="18"/>
                <w:szCs w:val="18"/>
              </w:rPr>
            </w:pPr>
          </w:p>
        </w:tc>
      </w:tr>
      <w:tr w:rsidR="00F51EE0" w:rsidRPr="003D64BF" w:rsidTr="008F2F42">
        <w:trPr>
          <w:jc w:val="center"/>
        </w:trPr>
        <w:tc>
          <w:tcPr>
            <w:tcW w:w="302" w:type="pct"/>
            <w:vAlign w:val="center"/>
          </w:tcPr>
          <w:p w:rsidR="00F51EE0" w:rsidRPr="003D64BF" w:rsidRDefault="00F51EE0" w:rsidP="008F2F42">
            <w:pPr>
              <w:pStyle w:val="a4"/>
              <w:spacing w:after="0"/>
              <w:jc w:val="center"/>
              <w:rPr>
                <w:bCs/>
                <w:sz w:val="18"/>
                <w:szCs w:val="18"/>
              </w:rPr>
            </w:pPr>
            <w:r w:rsidRPr="003D64BF">
              <w:rPr>
                <w:bCs/>
                <w:sz w:val="18"/>
                <w:szCs w:val="18"/>
              </w:rPr>
              <w:t>1</w:t>
            </w:r>
          </w:p>
        </w:tc>
        <w:tc>
          <w:tcPr>
            <w:tcW w:w="1012" w:type="pct"/>
            <w:vAlign w:val="center"/>
          </w:tcPr>
          <w:p w:rsidR="00F51EE0" w:rsidRPr="003D64BF" w:rsidRDefault="00F51EE0" w:rsidP="008F2F42">
            <w:pPr>
              <w:pStyle w:val="a4"/>
              <w:spacing w:after="0"/>
              <w:jc w:val="center"/>
              <w:rPr>
                <w:bCs/>
                <w:sz w:val="18"/>
                <w:szCs w:val="18"/>
              </w:rPr>
            </w:pPr>
            <w:r w:rsidRPr="003D64BF">
              <w:rPr>
                <w:rFonts w:hAnsi="宋体" w:hint="eastAsia"/>
                <w:bCs/>
                <w:sz w:val="18"/>
                <w:szCs w:val="18"/>
              </w:rPr>
              <w:t>一般情况下</w:t>
            </w:r>
          </w:p>
        </w:tc>
        <w:tc>
          <w:tcPr>
            <w:tcW w:w="751" w:type="pct"/>
            <w:vAlign w:val="center"/>
          </w:tcPr>
          <w:p w:rsidR="00F51EE0" w:rsidRPr="003D64BF" w:rsidRDefault="00F51EE0" w:rsidP="008F2F42">
            <w:pPr>
              <w:pStyle w:val="a4"/>
              <w:spacing w:after="0"/>
              <w:jc w:val="center"/>
              <w:rPr>
                <w:bCs/>
                <w:sz w:val="18"/>
                <w:szCs w:val="18"/>
              </w:rPr>
            </w:pPr>
            <w:r w:rsidRPr="003D64BF">
              <w:rPr>
                <w:rFonts w:ascii="宋体" w:hAnsi="宋体" w:hint="eastAsia"/>
                <w:bCs/>
                <w:sz w:val="18"/>
                <w:szCs w:val="18"/>
              </w:rPr>
              <w:t>≥</w:t>
            </w:r>
            <w:r w:rsidRPr="003D64BF">
              <w:rPr>
                <w:bCs/>
                <w:sz w:val="18"/>
                <w:szCs w:val="18"/>
              </w:rPr>
              <w:t>90</w:t>
            </w:r>
          </w:p>
        </w:tc>
        <w:tc>
          <w:tcPr>
            <w:tcW w:w="1521" w:type="pct"/>
            <w:vMerge w:val="restart"/>
            <w:vAlign w:val="center"/>
          </w:tcPr>
          <w:p w:rsidR="00F51EE0" w:rsidRPr="003D64BF" w:rsidRDefault="00F51EE0" w:rsidP="008F2F42">
            <w:pPr>
              <w:pStyle w:val="a4"/>
              <w:spacing w:after="0"/>
              <w:jc w:val="left"/>
              <w:rPr>
                <w:bCs/>
                <w:sz w:val="18"/>
                <w:szCs w:val="18"/>
              </w:rPr>
            </w:pPr>
            <w:r w:rsidRPr="003D64BF">
              <w:rPr>
                <w:rFonts w:hAnsi="宋体" w:hint="eastAsia"/>
                <w:bCs/>
                <w:sz w:val="18"/>
                <w:szCs w:val="18"/>
              </w:rPr>
              <w:t>构筑物四周回填按</w:t>
            </w:r>
            <w:r w:rsidRPr="003D64BF">
              <w:rPr>
                <w:bCs/>
                <w:sz w:val="18"/>
                <w:szCs w:val="18"/>
              </w:rPr>
              <w:t>50</w:t>
            </w:r>
            <w:r w:rsidRPr="003D64BF">
              <w:rPr>
                <w:rFonts w:hAnsi="宋体" w:hint="eastAsia"/>
                <w:bCs/>
                <w:sz w:val="18"/>
                <w:szCs w:val="18"/>
              </w:rPr>
              <w:t>延米</w:t>
            </w:r>
            <w:r w:rsidRPr="003D64BF">
              <w:rPr>
                <w:bCs/>
                <w:sz w:val="18"/>
                <w:szCs w:val="18"/>
              </w:rPr>
              <w:t>/</w:t>
            </w:r>
            <w:r w:rsidRPr="003D64BF">
              <w:rPr>
                <w:rFonts w:hAnsi="宋体" w:hint="eastAsia"/>
                <w:bCs/>
                <w:sz w:val="18"/>
                <w:szCs w:val="18"/>
              </w:rPr>
              <w:t>层；大面积回填按</w:t>
            </w:r>
            <w:r w:rsidRPr="003D64BF">
              <w:rPr>
                <w:bCs/>
                <w:sz w:val="18"/>
                <w:szCs w:val="18"/>
              </w:rPr>
              <w:t>500m</w:t>
            </w:r>
            <w:r w:rsidRPr="003D64BF">
              <w:rPr>
                <w:bCs/>
                <w:sz w:val="18"/>
                <w:szCs w:val="18"/>
                <w:vertAlign w:val="superscript"/>
              </w:rPr>
              <w:t>2</w:t>
            </w:r>
            <w:r w:rsidRPr="003D64BF">
              <w:rPr>
                <w:bCs/>
                <w:sz w:val="18"/>
                <w:szCs w:val="18"/>
              </w:rPr>
              <w:t>/</w:t>
            </w:r>
            <w:r w:rsidRPr="003D64BF">
              <w:rPr>
                <w:rFonts w:hAnsi="宋体" w:hint="eastAsia"/>
                <w:bCs/>
                <w:sz w:val="18"/>
                <w:szCs w:val="18"/>
              </w:rPr>
              <w:t>层</w:t>
            </w:r>
          </w:p>
        </w:tc>
        <w:tc>
          <w:tcPr>
            <w:tcW w:w="712" w:type="pct"/>
            <w:vAlign w:val="center"/>
          </w:tcPr>
          <w:p w:rsidR="00F51EE0" w:rsidRPr="003D64BF" w:rsidRDefault="00F51EE0" w:rsidP="008F2F42">
            <w:pPr>
              <w:pStyle w:val="a4"/>
              <w:spacing w:after="0"/>
              <w:jc w:val="center"/>
              <w:rPr>
                <w:bCs/>
                <w:sz w:val="18"/>
                <w:szCs w:val="18"/>
              </w:rPr>
            </w:pPr>
            <w:r w:rsidRPr="003D64BF">
              <w:rPr>
                <w:bCs/>
                <w:sz w:val="18"/>
                <w:szCs w:val="18"/>
              </w:rPr>
              <w:t>1</w:t>
            </w:r>
            <w:r w:rsidRPr="003D64BF">
              <w:rPr>
                <w:rFonts w:hAnsi="宋体" w:hint="eastAsia"/>
                <w:bCs/>
                <w:sz w:val="18"/>
                <w:szCs w:val="18"/>
              </w:rPr>
              <w:t>（三点）</w:t>
            </w:r>
          </w:p>
        </w:tc>
        <w:tc>
          <w:tcPr>
            <w:tcW w:w="702" w:type="pct"/>
            <w:vAlign w:val="center"/>
          </w:tcPr>
          <w:p w:rsidR="00F51EE0" w:rsidRPr="003D64BF" w:rsidRDefault="00F51EE0" w:rsidP="008F2F42">
            <w:pPr>
              <w:pStyle w:val="a4"/>
              <w:spacing w:after="0"/>
              <w:jc w:val="center"/>
              <w:rPr>
                <w:bCs/>
                <w:sz w:val="18"/>
                <w:szCs w:val="18"/>
              </w:rPr>
            </w:pPr>
            <w:r w:rsidRPr="003D64BF">
              <w:rPr>
                <w:rFonts w:hAnsi="宋体" w:hint="eastAsia"/>
                <w:bCs/>
                <w:sz w:val="18"/>
                <w:szCs w:val="18"/>
              </w:rPr>
              <w:t>环刀法</w:t>
            </w:r>
          </w:p>
        </w:tc>
      </w:tr>
      <w:tr w:rsidR="00F51EE0" w:rsidRPr="003D64BF" w:rsidTr="008F2F42">
        <w:trPr>
          <w:jc w:val="center"/>
        </w:trPr>
        <w:tc>
          <w:tcPr>
            <w:tcW w:w="302" w:type="pct"/>
            <w:vAlign w:val="center"/>
          </w:tcPr>
          <w:p w:rsidR="00F51EE0" w:rsidRPr="003D64BF" w:rsidRDefault="00F51EE0" w:rsidP="008F2F42">
            <w:pPr>
              <w:pStyle w:val="a4"/>
              <w:spacing w:after="0"/>
              <w:jc w:val="center"/>
              <w:rPr>
                <w:bCs/>
                <w:sz w:val="18"/>
                <w:szCs w:val="18"/>
              </w:rPr>
            </w:pPr>
            <w:r w:rsidRPr="003D64BF">
              <w:rPr>
                <w:bCs/>
                <w:sz w:val="18"/>
                <w:szCs w:val="18"/>
              </w:rPr>
              <w:t>2</w:t>
            </w:r>
          </w:p>
        </w:tc>
        <w:tc>
          <w:tcPr>
            <w:tcW w:w="1012" w:type="pct"/>
            <w:vAlign w:val="center"/>
          </w:tcPr>
          <w:p w:rsidR="00F51EE0" w:rsidRPr="003D64BF" w:rsidRDefault="00F51EE0" w:rsidP="008F2F42">
            <w:pPr>
              <w:pStyle w:val="a4"/>
              <w:spacing w:after="0"/>
              <w:jc w:val="center"/>
              <w:rPr>
                <w:bCs/>
                <w:sz w:val="18"/>
                <w:szCs w:val="18"/>
              </w:rPr>
            </w:pPr>
            <w:r w:rsidRPr="003D64BF">
              <w:rPr>
                <w:rFonts w:hAnsi="宋体" w:hint="eastAsia"/>
                <w:bCs/>
                <w:sz w:val="18"/>
                <w:szCs w:val="18"/>
              </w:rPr>
              <w:t>地面有散水等</w:t>
            </w:r>
          </w:p>
        </w:tc>
        <w:tc>
          <w:tcPr>
            <w:tcW w:w="751" w:type="pct"/>
            <w:vAlign w:val="center"/>
          </w:tcPr>
          <w:p w:rsidR="00F51EE0" w:rsidRPr="003D64BF" w:rsidRDefault="00F51EE0" w:rsidP="008F2F42">
            <w:pPr>
              <w:pStyle w:val="a4"/>
              <w:spacing w:after="0"/>
              <w:jc w:val="center"/>
              <w:rPr>
                <w:bCs/>
                <w:sz w:val="18"/>
                <w:szCs w:val="18"/>
              </w:rPr>
            </w:pPr>
            <w:r w:rsidRPr="003D64BF">
              <w:rPr>
                <w:rFonts w:ascii="宋体" w:hAnsi="宋体" w:hint="eastAsia"/>
                <w:bCs/>
                <w:sz w:val="18"/>
                <w:szCs w:val="18"/>
              </w:rPr>
              <w:t>≥</w:t>
            </w:r>
            <w:r w:rsidRPr="003D64BF">
              <w:rPr>
                <w:bCs/>
                <w:sz w:val="18"/>
                <w:szCs w:val="18"/>
              </w:rPr>
              <w:t>95</w:t>
            </w:r>
          </w:p>
        </w:tc>
        <w:tc>
          <w:tcPr>
            <w:tcW w:w="1521" w:type="pct"/>
            <w:vMerge/>
            <w:vAlign w:val="center"/>
          </w:tcPr>
          <w:p w:rsidR="00F51EE0" w:rsidRPr="003D64BF" w:rsidRDefault="00F51EE0" w:rsidP="008F2F42">
            <w:pPr>
              <w:pStyle w:val="a4"/>
              <w:spacing w:after="0"/>
              <w:jc w:val="center"/>
              <w:rPr>
                <w:bCs/>
                <w:sz w:val="18"/>
                <w:szCs w:val="18"/>
              </w:rPr>
            </w:pPr>
          </w:p>
        </w:tc>
        <w:tc>
          <w:tcPr>
            <w:tcW w:w="712" w:type="pct"/>
            <w:vAlign w:val="center"/>
          </w:tcPr>
          <w:p w:rsidR="00F51EE0" w:rsidRPr="003D64BF" w:rsidRDefault="00F51EE0" w:rsidP="008F2F42">
            <w:pPr>
              <w:pStyle w:val="a4"/>
              <w:spacing w:after="0"/>
              <w:jc w:val="center"/>
              <w:rPr>
                <w:bCs/>
                <w:sz w:val="18"/>
                <w:szCs w:val="18"/>
              </w:rPr>
            </w:pPr>
            <w:r w:rsidRPr="003D64BF">
              <w:rPr>
                <w:bCs/>
                <w:sz w:val="18"/>
                <w:szCs w:val="18"/>
              </w:rPr>
              <w:t>1</w:t>
            </w:r>
            <w:r w:rsidRPr="003D64BF">
              <w:rPr>
                <w:rFonts w:hAnsi="宋体" w:hint="eastAsia"/>
                <w:bCs/>
                <w:sz w:val="18"/>
                <w:szCs w:val="18"/>
              </w:rPr>
              <w:t>（三点）</w:t>
            </w:r>
          </w:p>
        </w:tc>
        <w:tc>
          <w:tcPr>
            <w:tcW w:w="702" w:type="pct"/>
            <w:vAlign w:val="center"/>
          </w:tcPr>
          <w:p w:rsidR="00F51EE0" w:rsidRPr="003D64BF" w:rsidRDefault="00F51EE0" w:rsidP="008F2F42">
            <w:pPr>
              <w:pStyle w:val="a4"/>
              <w:spacing w:after="0"/>
              <w:jc w:val="center"/>
              <w:rPr>
                <w:bCs/>
                <w:sz w:val="18"/>
                <w:szCs w:val="18"/>
              </w:rPr>
            </w:pPr>
            <w:r w:rsidRPr="003D64BF">
              <w:rPr>
                <w:rFonts w:hAnsi="宋体" w:hint="eastAsia"/>
                <w:bCs/>
                <w:sz w:val="18"/>
                <w:szCs w:val="18"/>
              </w:rPr>
              <w:t>环刀法</w:t>
            </w:r>
          </w:p>
        </w:tc>
      </w:tr>
      <w:tr w:rsidR="00F51EE0" w:rsidRPr="003D64BF" w:rsidTr="008F2F42">
        <w:trPr>
          <w:jc w:val="center"/>
        </w:trPr>
        <w:tc>
          <w:tcPr>
            <w:tcW w:w="302" w:type="pct"/>
            <w:vAlign w:val="center"/>
          </w:tcPr>
          <w:p w:rsidR="00F51EE0" w:rsidRPr="003D64BF" w:rsidRDefault="00F51EE0" w:rsidP="008F2F42">
            <w:pPr>
              <w:pStyle w:val="a4"/>
              <w:spacing w:after="0"/>
              <w:jc w:val="center"/>
              <w:rPr>
                <w:bCs/>
                <w:sz w:val="18"/>
                <w:szCs w:val="18"/>
              </w:rPr>
            </w:pPr>
            <w:r w:rsidRPr="003D64BF">
              <w:rPr>
                <w:bCs/>
                <w:sz w:val="18"/>
                <w:szCs w:val="18"/>
              </w:rPr>
              <w:t>3</w:t>
            </w:r>
          </w:p>
        </w:tc>
        <w:tc>
          <w:tcPr>
            <w:tcW w:w="1012" w:type="pct"/>
            <w:vAlign w:val="center"/>
          </w:tcPr>
          <w:p w:rsidR="00F51EE0" w:rsidRPr="003D64BF" w:rsidRDefault="00F51EE0" w:rsidP="008F2F42">
            <w:pPr>
              <w:pStyle w:val="a4"/>
              <w:spacing w:after="0"/>
              <w:jc w:val="center"/>
              <w:rPr>
                <w:bCs/>
                <w:sz w:val="18"/>
                <w:szCs w:val="18"/>
              </w:rPr>
            </w:pPr>
            <w:r w:rsidRPr="003D64BF">
              <w:rPr>
                <w:rFonts w:hAnsi="宋体" w:hint="eastAsia"/>
                <w:bCs/>
                <w:sz w:val="18"/>
                <w:szCs w:val="18"/>
              </w:rPr>
              <w:t>回填土上修路、铺设管道</w:t>
            </w:r>
          </w:p>
        </w:tc>
        <w:tc>
          <w:tcPr>
            <w:tcW w:w="751" w:type="pct"/>
            <w:vAlign w:val="center"/>
          </w:tcPr>
          <w:p w:rsidR="00F51EE0" w:rsidRPr="003D64BF" w:rsidRDefault="00F51EE0" w:rsidP="008F2F42">
            <w:pPr>
              <w:pStyle w:val="a4"/>
              <w:spacing w:after="0"/>
              <w:jc w:val="center"/>
              <w:rPr>
                <w:bCs/>
                <w:sz w:val="18"/>
                <w:szCs w:val="18"/>
              </w:rPr>
            </w:pPr>
            <w:r w:rsidRPr="003D64BF">
              <w:rPr>
                <w:rFonts w:ascii="宋体" w:hAnsi="宋体" w:hint="eastAsia"/>
                <w:bCs/>
                <w:sz w:val="18"/>
                <w:szCs w:val="18"/>
              </w:rPr>
              <w:t>≥</w:t>
            </w:r>
            <w:r w:rsidRPr="003D64BF">
              <w:rPr>
                <w:bCs/>
                <w:sz w:val="18"/>
                <w:szCs w:val="18"/>
              </w:rPr>
              <w:t>95</w:t>
            </w:r>
          </w:p>
        </w:tc>
        <w:tc>
          <w:tcPr>
            <w:tcW w:w="1521" w:type="pct"/>
            <w:vMerge/>
            <w:vAlign w:val="center"/>
          </w:tcPr>
          <w:p w:rsidR="00F51EE0" w:rsidRPr="003D64BF" w:rsidRDefault="00F51EE0" w:rsidP="008F2F42">
            <w:pPr>
              <w:pStyle w:val="a4"/>
              <w:spacing w:after="0"/>
              <w:jc w:val="center"/>
              <w:rPr>
                <w:bCs/>
                <w:sz w:val="18"/>
                <w:szCs w:val="18"/>
              </w:rPr>
            </w:pPr>
          </w:p>
        </w:tc>
        <w:tc>
          <w:tcPr>
            <w:tcW w:w="712" w:type="pct"/>
            <w:vAlign w:val="center"/>
          </w:tcPr>
          <w:p w:rsidR="00F51EE0" w:rsidRPr="003D64BF" w:rsidRDefault="00F51EE0" w:rsidP="008F2F42">
            <w:pPr>
              <w:pStyle w:val="a4"/>
              <w:spacing w:after="0"/>
              <w:jc w:val="center"/>
              <w:rPr>
                <w:bCs/>
                <w:sz w:val="18"/>
                <w:szCs w:val="18"/>
              </w:rPr>
            </w:pPr>
            <w:r w:rsidRPr="003D64BF">
              <w:rPr>
                <w:bCs/>
                <w:sz w:val="18"/>
                <w:szCs w:val="18"/>
              </w:rPr>
              <w:t>1</w:t>
            </w:r>
            <w:r w:rsidRPr="003D64BF">
              <w:rPr>
                <w:rFonts w:hAnsi="宋体" w:hint="eastAsia"/>
                <w:bCs/>
                <w:sz w:val="18"/>
                <w:szCs w:val="18"/>
              </w:rPr>
              <w:t>（三点）</w:t>
            </w:r>
          </w:p>
        </w:tc>
        <w:tc>
          <w:tcPr>
            <w:tcW w:w="702" w:type="pct"/>
            <w:vAlign w:val="center"/>
          </w:tcPr>
          <w:p w:rsidR="00F51EE0" w:rsidRPr="003D64BF" w:rsidRDefault="00F51EE0" w:rsidP="008F2F42">
            <w:pPr>
              <w:pStyle w:val="a4"/>
              <w:spacing w:after="0"/>
              <w:jc w:val="center"/>
              <w:rPr>
                <w:bCs/>
                <w:sz w:val="18"/>
                <w:szCs w:val="18"/>
              </w:rPr>
            </w:pPr>
            <w:r w:rsidRPr="003D64BF">
              <w:rPr>
                <w:rFonts w:hAnsi="宋体" w:hint="eastAsia"/>
                <w:bCs/>
                <w:sz w:val="18"/>
                <w:szCs w:val="18"/>
              </w:rPr>
              <w:t>环刀法</w:t>
            </w:r>
          </w:p>
        </w:tc>
      </w:tr>
    </w:tbl>
    <w:p w:rsidR="00F51EE0" w:rsidRDefault="00F51EE0" w:rsidP="00F51EE0">
      <w:pPr>
        <w:spacing w:beforeLines="20" w:line="360" w:lineRule="exact"/>
        <w:ind w:leftChars="300" w:left="945" w:hangingChars="150" w:hanging="315"/>
        <w:jc w:val="left"/>
        <w:rPr>
          <w:rFonts w:ascii="Calibri" w:hAnsi="Calibri"/>
          <w:szCs w:val="24"/>
        </w:rPr>
      </w:pPr>
      <w:r>
        <w:rPr>
          <w:rFonts w:hint="eastAsia"/>
          <w:szCs w:val="24"/>
        </w:rPr>
        <w:t>2</w:t>
      </w:r>
      <w:r>
        <w:rPr>
          <w:rFonts w:ascii="Calibri" w:hAnsi="Calibri" w:hint="eastAsia"/>
          <w:szCs w:val="24"/>
        </w:rPr>
        <w:t>）压实后表面平整、无松散、起皮、裂纹；粗细颗粒分配均匀，不得有砂窝及梅花现象；</w:t>
      </w:r>
    </w:p>
    <w:p w:rsidR="00F51EE0" w:rsidRDefault="00F51EE0" w:rsidP="00F51EE0">
      <w:pPr>
        <w:spacing w:line="360" w:lineRule="exact"/>
        <w:ind w:firstLineChars="450" w:firstLine="945"/>
        <w:jc w:val="left"/>
        <w:rPr>
          <w:rFonts w:ascii="Calibri" w:hAnsi="Calibri"/>
          <w:szCs w:val="24"/>
        </w:rPr>
      </w:pPr>
      <w:r>
        <w:rPr>
          <w:rFonts w:ascii="Calibri" w:hAnsi="Calibri" w:hint="eastAsia"/>
          <w:szCs w:val="24"/>
        </w:rPr>
        <w:t>检查方式：观察；检查施工记录。</w:t>
      </w:r>
    </w:p>
    <w:p w:rsidR="00F51EE0" w:rsidRDefault="00F51EE0" w:rsidP="00F51EE0">
      <w:pPr>
        <w:spacing w:line="360" w:lineRule="exact"/>
        <w:ind w:firstLineChars="300" w:firstLine="630"/>
        <w:jc w:val="left"/>
        <w:rPr>
          <w:rFonts w:ascii="Calibri" w:hAnsi="Calibri"/>
          <w:szCs w:val="24"/>
        </w:rPr>
      </w:pPr>
      <w:r>
        <w:rPr>
          <w:rFonts w:hint="eastAsia"/>
          <w:szCs w:val="24"/>
        </w:rPr>
        <w:t>3</w:t>
      </w:r>
      <w:r>
        <w:rPr>
          <w:rFonts w:ascii="Calibri" w:hAnsi="Calibri" w:hint="eastAsia"/>
          <w:szCs w:val="24"/>
        </w:rPr>
        <w:t>）回填表面平整度宜为</w:t>
      </w:r>
      <w:r>
        <w:rPr>
          <w:szCs w:val="24"/>
        </w:rPr>
        <w:t>20mm</w:t>
      </w:r>
      <w:r>
        <w:rPr>
          <w:rFonts w:ascii="Calibri" w:hAnsi="Calibri" w:hint="eastAsia"/>
          <w:szCs w:val="24"/>
        </w:rPr>
        <w:t>；</w:t>
      </w:r>
    </w:p>
    <w:p w:rsidR="00F51EE0" w:rsidRDefault="00F51EE0" w:rsidP="00F51EE0">
      <w:pPr>
        <w:spacing w:line="360" w:lineRule="exact"/>
        <w:ind w:leftChars="450" w:left="945"/>
        <w:jc w:val="left"/>
        <w:rPr>
          <w:rFonts w:ascii="Calibri" w:hAnsi="Calibri"/>
          <w:szCs w:val="24"/>
        </w:rPr>
      </w:pPr>
      <w:r>
        <w:rPr>
          <w:rFonts w:ascii="Calibri" w:hAnsi="Calibri" w:hint="eastAsia"/>
          <w:szCs w:val="24"/>
        </w:rPr>
        <w:t>检查方法：观察；用靠尺和楔形塞尺量测；检查施工记录。</w:t>
      </w:r>
    </w:p>
    <w:p w:rsidR="00F51EE0" w:rsidRDefault="00F51EE0" w:rsidP="00F51EE0">
      <w:pPr>
        <w:spacing w:line="360" w:lineRule="exact"/>
        <w:jc w:val="left"/>
        <w:rPr>
          <w:rFonts w:ascii="Calibri" w:hAnsi="Calibri"/>
          <w:szCs w:val="24"/>
        </w:rPr>
      </w:pPr>
      <w:r>
        <w:rPr>
          <w:rFonts w:ascii="黑体" w:eastAsia="黑体" w:hint="eastAsia"/>
          <w:szCs w:val="24"/>
        </w:rPr>
        <w:t xml:space="preserve">5.5.5 </w:t>
      </w:r>
      <w:r>
        <w:rPr>
          <w:rFonts w:ascii="Calibri" w:hAnsi="Calibri" w:hint="eastAsia"/>
          <w:szCs w:val="24"/>
        </w:rPr>
        <w:t>土工布铺设检验</w:t>
      </w:r>
    </w:p>
    <w:p w:rsidR="00F51EE0" w:rsidRDefault="00F51EE0" w:rsidP="00F51EE0">
      <w:pPr>
        <w:spacing w:line="360" w:lineRule="exact"/>
        <w:ind w:firstLineChars="200" w:firstLine="420"/>
        <w:jc w:val="left"/>
        <w:rPr>
          <w:rFonts w:ascii="Calibri" w:hAnsi="Calibri"/>
          <w:szCs w:val="24"/>
        </w:rPr>
      </w:pPr>
      <w:r>
        <w:rPr>
          <w:rFonts w:ascii="黑体" w:eastAsia="黑体" w:hint="eastAsia"/>
          <w:szCs w:val="24"/>
        </w:rPr>
        <w:t xml:space="preserve">1 </w:t>
      </w:r>
      <w:r>
        <w:rPr>
          <w:rFonts w:ascii="Calibri" w:hAnsi="Calibri" w:hint="eastAsia"/>
          <w:szCs w:val="24"/>
        </w:rPr>
        <w:t>主控项目</w:t>
      </w:r>
    </w:p>
    <w:p w:rsidR="00F51EE0" w:rsidRDefault="00F51EE0" w:rsidP="00F51EE0">
      <w:pPr>
        <w:spacing w:line="360" w:lineRule="exact"/>
        <w:ind w:firstLineChars="300" w:firstLine="630"/>
        <w:jc w:val="left"/>
        <w:rPr>
          <w:rFonts w:ascii="宋体" w:hAnsi="宋体"/>
          <w:szCs w:val="24"/>
        </w:rPr>
      </w:pPr>
      <w:r>
        <w:rPr>
          <w:rFonts w:hint="eastAsia"/>
          <w:szCs w:val="24"/>
        </w:rPr>
        <w:t>1</w:t>
      </w:r>
      <w:r>
        <w:rPr>
          <w:rFonts w:ascii="宋体" w:hAnsi="宋体" w:hint="eastAsia"/>
          <w:szCs w:val="24"/>
        </w:rPr>
        <w:t>）土工布质量应符合设计要求，必须符合国家现行标准；</w:t>
      </w:r>
    </w:p>
    <w:p w:rsidR="00F51EE0" w:rsidRDefault="00F51EE0" w:rsidP="00F51EE0">
      <w:pPr>
        <w:spacing w:line="360" w:lineRule="exact"/>
        <w:ind w:firstLineChars="450" w:firstLine="945"/>
        <w:jc w:val="left"/>
        <w:rPr>
          <w:rFonts w:ascii="宋体" w:hAnsi="宋体"/>
          <w:szCs w:val="24"/>
        </w:rPr>
      </w:pPr>
      <w:r>
        <w:rPr>
          <w:rFonts w:ascii="宋体" w:hAnsi="宋体" w:hint="eastAsia"/>
          <w:szCs w:val="24"/>
        </w:rPr>
        <w:t>检查方法：出厂质量检验报告、复验报告。</w:t>
      </w:r>
    </w:p>
    <w:p w:rsidR="00F51EE0" w:rsidRDefault="00F51EE0" w:rsidP="00F51EE0">
      <w:pPr>
        <w:spacing w:line="360" w:lineRule="exact"/>
        <w:ind w:firstLineChars="300" w:firstLine="630"/>
        <w:jc w:val="left"/>
        <w:rPr>
          <w:rFonts w:ascii="宋体" w:hAnsi="宋体"/>
          <w:szCs w:val="24"/>
        </w:rPr>
      </w:pPr>
      <w:r>
        <w:rPr>
          <w:rFonts w:hint="eastAsia"/>
          <w:szCs w:val="24"/>
        </w:rPr>
        <w:t>2</w:t>
      </w:r>
      <w:r>
        <w:rPr>
          <w:rFonts w:ascii="宋体" w:hAnsi="宋体" w:hint="eastAsia"/>
          <w:szCs w:val="24"/>
        </w:rPr>
        <w:t>）土工布完整性良好，无破损；</w:t>
      </w:r>
    </w:p>
    <w:p w:rsidR="00F51EE0" w:rsidRDefault="00F51EE0" w:rsidP="00F51EE0">
      <w:pPr>
        <w:spacing w:line="360" w:lineRule="exact"/>
        <w:ind w:firstLineChars="450" w:firstLine="945"/>
        <w:jc w:val="left"/>
        <w:rPr>
          <w:rFonts w:ascii="宋体" w:hAnsi="宋体"/>
          <w:szCs w:val="24"/>
        </w:rPr>
      </w:pPr>
      <w:r>
        <w:rPr>
          <w:rFonts w:ascii="宋体" w:hAnsi="宋体" w:hint="eastAsia"/>
          <w:szCs w:val="24"/>
        </w:rPr>
        <w:t>检查方法：观察。</w:t>
      </w:r>
    </w:p>
    <w:p w:rsidR="00F51EE0" w:rsidRDefault="00F51EE0" w:rsidP="00F51EE0">
      <w:pPr>
        <w:spacing w:line="360" w:lineRule="exact"/>
        <w:ind w:firstLineChars="200" w:firstLine="420"/>
        <w:jc w:val="left"/>
        <w:rPr>
          <w:rFonts w:ascii="宋体" w:hAnsi="宋体"/>
          <w:szCs w:val="24"/>
        </w:rPr>
      </w:pPr>
      <w:r>
        <w:rPr>
          <w:rFonts w:ascii="黑体" w:eastAsia="黑体"/>
          <w:szCs w:val="24"/>
        </w:rPr>
        <w:t>2</w:t>
      </w:r>
      <w:r>
        <w:rPr>
          <w:rFonts w:ascii="黑体" w:eastAsia="黑体" w:hint="eastAsia"/>
          <w:szCs w:val="24"/>
        </w:rPr>
        <w:t xml:space="preserve"> </w:t>
      </w:r>
      <w:r>
        <w:rPr>
          <w:rFonts w:ascii="宋体" w:hAnsi="宋体" w:hint="eastAsia"/>
          <w:szCs w:val="24"/>
        </w:rPr>
        <w:t>一般项目</w:t>
      </w:r>
    </w:p>
    <w:p w:rsidR="00F51EE0" w:rsidRDefault="00F51EE0" w:rsidP="00F51EE0">
      <w:pPr>
        <w:spacing w:line="360" w:lineRule="exact"/>
        <w:ind w:firstLineChars="200" w:firstLine="420"/>
        <w:jc w:val="left"/>
        <w:rPr>
          <w:rFonts w:ascii="宋体" w:hAnsi="宋体"/>
          <w:szCs w:val="24"/>
        </w:rPr>
      </w:pPr>
      <w:r>
        <w:rPr>
          <w:rFonts w:ascii="宋体" w:hAnsi="宋体" w:hint="eastAsia"/>
          <w:szCs w:val="24"/>
        </w:rPr>
        <w:t>土工布铺设允许偏差见表</w:t>
      </w:r>
      <w:r>
        <w:rPr>
          <w:rFonts w:hint="eastAsia"/>
          <w:szCs w:val="24"/>
        </w:rPr>
        <w:t>5</w:t>
      </w:r>
      <w:r>
        <w:rPr>
          <w:szCs w:val="24"/>
        </w:rPr>
        <w:t>.</w:t>
      </w:r>
      <w:r>
        <w:rPr>
          <w:rFonts w:hint="eastAsia"/>
          <w:szCs w:val="24"/>
        </w:rPr>
        <w:t>5</w:t>
      </w:r>
      <w:r>
        <w:rPr>
          <w:szCs w:val="24"/>
        </w:rPr>
        <w:t>.5</w:t>
      </w:r>
      <w:r>
        <w:rPr>
          <w:rFonts w:hint="eastAsia"/>
          <w:szCs w:val="24"/>
        </w:rPr>
        <w:t>。</w:t>
      </w:r>
    </w:p>
    <w:p w:rsidR="00F51EE0" w:rsidRDefault="00F51EE0" w:rsidP="00F51EE0">
      <w:pPr>
        <w:pStyle w:val="af8"/>
        <w:spacing w:afterLines="20" w:line="360" w:lineRule="exact"/>
        <w:ind w:left="992" w:firstLineChars="0" w:firstLine="0"/>
        <w:jc w:val="center"/>
        <w:rPr>
          <w:rFonts w:ascii="黑体" w:eastAsia="黑体"/>
          <w:sz w:val="18"/>
          <w:szCs w:val="18"/>
        </w:rPr>
      </w:pPr>
      <w:r>
        <w:rPr>
          <w:rFonts w:ascii="黑体" w:eastAsia="黑体" w:hint="eastAsia"/>
          <w:sz w:val="18"/>
          <w:szCs w:val="18"/>
        </w:rPr>
        <w:t>表5.5.5 土工布铺设允许偏差表</w:t>
      </w:r>
    </w:p>
    <w:tbl>
      <w:tblPr>
        <w:tblW w:w="4851" w:type="pct"/>
        <w:tblInd w:w="193"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969"/>
        <w:gridCol w:w="1936"/>
        <w:gridCol w:w="1955"/>
        <w:gridCol w:w="1935"/>
        <w:gridCol w:w="1166"/>
        <w:gridCol w:w="1821"/>
      </w:tblGrid>
      <w:tr w:rsidR="00F51EE0" w:rsidRPr="003D64BF" w:rsidTr="008F2F42">
        <w:trPr>
          <w:trHeight w:val="360"/>
        </w:trPr>
        <w:tc>
          <w:tcPr>
            <w:tcW w:w="495" w:type="pct"/>
            <w:vMerge w:val="restart"/>
            <w:vAlign w:val="center"/>
          </w:tcPr>
          <w:p w:rsidR="00F51EE0" w:rsidRPr="003D64BF" w:rsidRDefault="00F51EE0" w:rsidP="008F2F42">
            <w:pPr>
              <w:jc w:val="center"/>
              <w:rPr>
                <w:rFonts w:ascii="Calibri" w:hAnsi="Calibri"/>
                <w:sz w:val="18"/>
                <w:szCs w:val="18"/>
              </w:rPr>
            </w:pPr>
            <w:r w:rsidRPr="003D64BF">
              <w:rPr>
                <w:rFonts w:ascii="Calibri" w:hAnsi="Calibri" w:hint="eastAsia"/>
                <w:sz w:val="18"/>
                <w:szCs w:val="18"/>
              </w:rPr>
              <w:t>序号</w:t>
            </w:r>
          </w:p>
        </w:tc>
        <w:tc>
          <w:tcPr>
            <w:tcW w:w="989" w:type="pct"/>
            <w:vMerge w:val="restart"/>
            <w:vAlign w:val="center"/>
          </w:tcPr>
          <w:p w:rsidR="00F51EE0" w:rsidRPr="003D64BF" w:rsidRDefault="00F51EE0" w:rsidP="008F2F42">
            <w:pPr>
              <w:jc w:val="center"/>
              <w:rPr>
                <w:rFonts w:ascii="Calibri" w:hAnsi="Calibri"/>
                <w:sz w:val="18"/>
                <w:szCs w:val="18"/>
              </w:rPr>
            </w:pPr>
            <w:r w:rsidRPr="003D64BF">
              <w:rPr>
                <w:rFonts w:ascii="Calibri" w:hAnsi="Calibri" w:hint="eastAsia"/>
                <w:sz w:val="18"/>
                <w:szCs w:val="18"/>
              </w:rPr>
              <w:t>项目</w:t>
            </w:r>
          </w:p>
        </w:tc>
        <w:tc>
          <w:tcPr>
            <w:tcW w:w="999" w:type="pct"/>
            <w:vMerge w:val="restart"/>
            <w:vAlign w:val="center"/>
          </w:tcPr>
          <w:p w:rsidR="00F51EE0" w:rsidRPr="003D64BF" w:rsidRDefault="00F51EE0" w:rsidP="008F2F42">
            <w:pPr>
              <w:jc w:val="center"/>
              <w:rPr>
                <w:rFonts w:ascii="Calibri" w:hAnsi="Calibri"/>
                <w:sz w:val="18"/>
                <w:szCs w:val="18"/>
              </w:rPr>
            </w:pPr>
            <w:r w:rsidRPr="003D64BF">
              <w:rPr>
                <w:rFonts w:ascii="Calibri" w:hAnsi="Calibri" w:hint="eastAsia"/>
                <w:sz w:val="18"/>
                <w:szCs w:val="18"/>
              </w:rPr>
              <w:t>允许偏差</w:t>
            </w:r>
          </w:p>
        </w:tc>
        <w:tc>
          <w:tcPr>
            <w:tcW w:w="1585" w:type="pct"/>
            <w:gridSpan w:val="2"/>
            <w:vAlign w:val="center"/>
          </w:tcPr>
          <w:p w:rsidR="00F51EE0" w:rsidRPr="003D64BF" w:rsidRDefault="00F51EE0" w:rsidP="008F2F42">
            <w:pPr>
              <w:jc w:val="center"/>
              <w:rPr>
                <w:rFonts w:ascii="Calibri" w:hAnsi="Calibri"/>
                <w:sz w:val="18"/>
                <w:szCs w:val="18"/>
              </w:rPr>
            </w:pPr>
            <w:r w:rsidRPr="003D64BF">
              <w:rPr>
                <w:rFonts w:ascii="宋体" w:hAnsi="宋体" w:hint="eastAsia"/>
                <w:bCs/>
                <w:sz w:val="18"/>
                <w:szCs w:val="18"/>
              </w:rPr>
              <w:t>检验频率</w:t>
            </w:r>
          </w:p>
        </w:tc>
        <w:tc>
          <w:tcPr>
            <w:tcW w:w="931" w:type="pct"/>
            <w:vMerge w:val="restart"/>
            <w:vAlign w:val="center"/>
          </w:tcPr>
          <w:p w:rsidR="00F51EE0" w:rsidRPr="003D64BF" w:rsidRDefault="00F51EE0" w:rsidP="008F2F42">
            <w:pPr>
              <w:jc w:val="center"/>
              <w:rPr>
                <w:rFonts w:ascii="Calibri" w:hAnsi="Calibri"/>
                <w:sz w:val="18"/>
                <w:szCs w:val="18"/>
              </w:rPr>
            </w:pPr>
            <w:r w:rsidRPr="003D64BF">
              <w:rPr>
                <w:rFonts w:ascii="宋体" w:hAnsi="宋体" w:hint="eastAsia"/>
                <w:bCs/>
                <w:sz w:val="18"/>
                <w:szCs w:val="18"/>
              </w:rPr>
              <w:t>检验方法</w:t>
            </w:r>
          </w:p>
        </w:tc>
      </w:tr>
      <w:tr w:rsidR="00F51EE0" w:rsidRPr="003D64BF" w:rsidTr="008F2F42">
        <w:trPr>
          <w:trHeight w:val="105"/>
        </w:trPr>
        <w:tc>
          <w:tcPr>
            <w:tcW w:w="495" w:type="pct"/>
            <w:vMerge/>
            <w:vAlign w:val="center"/>
          </w:tcPr>
          <w:p w:rsidR="00F51EE0" w:rsidRPr="003D64BF" w:rsidRDefault="00F51EE0" w:rsidP="008F2F42">
            <w:pPr>
              <w:jc w:val="center"/>
              <w:rPr>
                <w:rFonts w:ascii="Calibri" w:hAnsi="Calibri"/>
                <w:sz w:val="18"/>
                <w:szCs w:val="18"/>
              </w:rPr>
            </w:pPr>
          </w:p>
        </w:tc>
        <w:tc>
          <w:tcPr>
            <w:tcW w:w="989" w:type="pct"/>
            <w:vMerge/>
            <w:vAlign w:val="center"/>
          </w:tcPr>
          <w:p w:rsidR="00F51EE0" w:rsidRPr="003D64BF" w:rsidRDefault="00F51EE0" w:rsidP="008F2F42">
            <w:pPr>
              <w:jc w:val="center"/>
              <w:rPr>
                <w:rFonts w:ascii="Calibri" w:hAnsi="Calibri"/>
                <w:sz w:val="18"/>
                <w:szCs w:val="18"/>
              </w:rPr>
            </w:pPr>
          </w:p>
        </w:tc>
        <w:tc>
          <w:tcPr>
            <w:tcW w:w="999" w:type="pct"/>
            <w:vMerge/>
            <w:vAlign w:val="center"/>
          </w:tcPr>
          <w:p w:rsidR="00F51EE0" w:rsidRPr="003D64BF" w:rsidRDefault="00F51EE0" w:rsidP="008F2F42">
            <w:pPr>
              <w:jc w:val="center"/>
              <w:rPr>
                <w:rFonts w:ascii="Calibri" w:hAnsi="Calibri"/>
                <w:sz w:val="18"/>
                <w:szCs w:val="18"/>
              </w:rPr>
            </w:pPr>
          </w:p>
        </w:tc>
        <w:tc>
          <w:tcPr>
            <w:tcW w:w="989" w:type="pct"/>
            <w:vAlign w:val="center"/>
          </w:tcPr>
          <w:p w:rsidR="00F51EE0" w:rsidRPr="003D64BF" w:rsidRDefault="00F51EE0" w:rsidP="008F2F42">
            <w:pPr>
              <w:jc w:val="center"/>
              <w:rPr>
                <w:rFonts w:ascii="宋体" w:hAnsi="宋体"/>
                <w:bCs/>
                <w:sz w:val="18"/>
                <w:szCs w:val="18"/>
              </w:rPr>
            </w:pPr>
            <w:r w:rsidRPr="003D64BF">
              <w:rPr>
                <w:rFonts w:ascii="宋体" w:hAnsi="宋体" w:hint="eastAsia"/>
                <w:bCs/>
                <w:sz w:val="18"/>
                <w:szCs w:val="18"/>
              </w:rPr>
              <w:t>范围</w:t>
            </w:r>
          </w:p>
        </w:tc>
        <w:tc>
          <w:tcPr>
            <w:tcW w:w="596" w:type="pct"/>
            <w:vAlign w:val="center"/>
          </w:tcPr>
          <w:p w:rsidR="00F51EE0" w:rsidRPr="003D64BF" w:rsidRDefault="00F51EE0" w:rsidP="008F2F42">
            <w:pPr>
              <w:jc w:val="center"/>
              <w:rPr>
                <w:rFonts w:ascii="宋体" w:hAnsi="宋体"/>
                <w:bCs/>
                <w:sz w:val="18"/>
                <w:szCs w:val="18"/>
              </w:rPr>
            </w:pPr>
            <w:r w:rsidRPr="003D64BF">
              <w:rPr>
                <w:rFonts w:ascii="宋体" w:hAnsi="宋体" w:hint="eastAsia"/>
                <w:bCs/>
                <w:sz w:val="18"/>
                <w:szCs w:val="18"/>
              </w:rPr>
              <w:t>点数</w:t>
            </w:r>
          </w:p>
        </w:tc>
        <w:tc>
          <w:tcPr>
            <w:tcW w:w="931" w:type="pct"/>
            <w:vMerge/>
            <w:vAlign w:val="center"/>
          </w:tcPr>
          <w:p w:rsidR="00F51EE0" w:rsidRPr="003D64BF" w:rsidRDefault="00F51EE0" w:rsidP="008F2F42">
            <w:pPr>
              <w:jc w:val="center"/>
              <w:rPr>
                <w:rFonts w:ascii="宋体" w:hAnsi="宋体"/>
                <w:bCs/>
                <w:sz w:val="18"/>
                <w:szCs w:val="18"/>
              </w:rPr>
            </w:pPr>
          </w:p>
        </w:tc>
      </w:tr>
      <w:tr w:rsidR="00F51EE0" w:rsidRPr="003D64BF" w:rsidTr="008F2F42">
        <w:tc>
          <w:tcPr>
            <w:tcW w:w="495" w:type="pct"/>
            <w:vAlign w:val="center"/>
          </w:tcPr>
          <w:p w:rsidR="00F51EE0" w:rsidRPr="003D64BF" w:rsidRDefault="00F51EE0" w:rsidP="008F2F42">
            <w:pPr>
              <w:jc w:val="center"/>
              <w:rPr>
                <w:rFonts w:ascii="Calibri" w:hAnsi="Calibri"/>
                <w:sz w:val="18"/>
                <w:szCs w:val="18"/>
              </w:rPr>
            </w:pPr>
            <w:r w:rsidRPr="003D64BF">
              <w:rPr>
                <w:sz w:val="18"/>
                <w:szCs w:val="18"/>
              </w:rPr>
              <w:t>1</w:t>
            </w:r>
          </w:p>
        </w:tc>
        <w:tc>
          <w:tcPr>
            <w:tcW w:w="989" w:type="pct"/>
            <w:vAlign w:val="center"/>
          </w:tcPr>
          <w:p w:rsidR="00F51EE0" w:rsidRPr="003D64BF" w:rsidRDefault="00F51EE0" w:rsidP="008F2F42">
            <w:pPr>
              <w:jc w:val="center"/>
              <w:rPr>
                <w:rFonts w:ascii="Calibri" w:hAnsi="Calibri"/>
                <w:sz w:val="18"/>
                <w:szCs w:val="18"/>
              </w:rPr>
            </w:pPr>
            <w:r w:rsidRPr="003D64BF">
              <w:rPr>
                <w:rFonts w:ascii="Calibri" w:hAnsi="Calibri" w:hint="eastAsia"/>
                <w:sz w:val="18"/>
                <w:szCs w:val="18"/>
              </w:rPr>
              <w:t>搭接长度</w:t>
            </w:r>
          </w:p>
        </w:tc>
        <w:tc>
          <w:tcPr>
            <w:tcW w:w="999" w:type="pct"/>
            <w:vAlign w:val="center"/>
          </w:tcPr>
          <w:p w:rsidR="00F51EE0" w:rsidRPr="003D64BF" w:rsidRDefault="00F51EE0" w:rsidP="008F2F42">
            <w:pPr>
              <w:jc w:val="center"/>
              <w:rPr>
                <w:rFonts w:ascii="Calibri" w:hAnsi="Calibri"/>
                <w:sz w:val="18"/>
                <w:szCs w:val="18"/>
              </w:rPr>
            </w:pPr>
            <w:r w:rsidRPr="003D64BF">
              <w:rPr>
                <w:rFonts w:ascii="Calibri" w:hAnsi="Calibri" w:hint="eastAsia"/>
                <w:sz w:val="18"/>
                <w:szCs w:val="18"/>
              </w:rPr>
              <w:t>≥</w:t>
            </w:r>
            <w:r w:rsidRPr="003D64BF">
              <w:rPr>
                <w:sz w:val="18"/>
                <w:szCs w:val="18"/>
              </w:rPr>
              <w:t>500mm</w:t>
            </w:r>
          </w:p>
        </w:tc>
        <w:tc>
          <w:tcPr>
            <w:tcW w:w="989" w:type="pct"/>
            <w:vAlign w:val="center"/>
          </w:tcPr>
          <w:p w:rsidR="00F51EE0" w:rsidRPr="003D64BF" w:rsidRDefault="00F51EE0" w:rsidP="008F2F42">
            <w:pPr>
              <w:jc w:val="center"/>
              <w:rPr>
                <w:rFonts w:ascii="Calibri" w:hAnsi="Calibri"/>
                <w:sz w:val="18"/>
                <w:szCs w:val="18"/>
              </w:rPr>
            </w:pPr>
            <w:r w:rsidRPr="003D64BF">
              <w:rPr>
                <w:rFonts w:ascii="Calibri" w:hAnsi="Calibri" w:hint="eastAsia"/>
                <w:sz w:val="18"/>
                <w:szCs w:val="18"/>
              </w:rPr>
              <w:t>两井之间</w:t>
            </w:r>
          </w:p>
        </w:tc>
        <w:tc>
          <w:tcPr>
            <w:tcW w:w="596" w:type="pct"/>
            <w:vAlign w:val="center"/>
          </w:tcPr>
          <w:p w:rsidR="00F51EE0" w:rsidRPr="003D64BF" w:rsidRDefault="00F51EE0" w:rsidP="008F2F42">
            <w:pPr>
              <w:jc w:val="center"/>
              <w:rPr>
                <w:sz w:val="18"/>
                <w:szCs w:val="18"/>
              </w:rPr>
            </w:pPr>
            <w:r w:rsidRPr="003D64BF">
              <w:rPr>
                <w:sz w:val="18"/>
                <w:szCs w:val="18"/>
              </w:rPr>
              <w:t>3</w:t>
            </w:r>
          </w:p>
        </w:tc>
        <w:tc>
          <w:tcPr>
            <w:tcW w:w="931" w:type="pct"/>
            <w:vAlign w:val="center"/>
          </w:tcPr>
          <w:p w:rsidR="00F51EE0" w:rsidRPr="003D64BF" w:rsidRDefault="00F51EE0" w:rsidP="008F2F42">
            <w:pPr>
              <w:jc w:val="center"/>
              <w:rPr>
                <w:rFonts w:ascii="Calibri" w:hAnsi="Calibri"/>
                <w:sz w:val="18"/>
                <w:szCs w:val="18"/>
              </w:rPr>
            </w:pPr>
            <w:r w:rsidRPr="003D64BF">
              <w:rPr>
                <w:rFonts w:ascii="Calibri" w:hAnsi="Calibri" w:hint="eastAsia"/>
                <w:sz w:val="18"/>
                <w:szCs w:val="18"/>
              </w:rPr>
              <w:t>钢尺测量</w:t>
            </w:r>
          </w:p>
        </w:tc>
      </w:tr>
    </w:tbl>
    <w:p w:rsidR="00F51EE0" w:rsidRDefault="00F51EE0" w:rsidP="00F51EE0">
      <w:pPr>
        <w:spacing w:beforeLines="20" w:line="360" w:lineRule="exact"/>
        <w:jc w:val="left"/>
        <w:rPr>
          <w:rFonts w:ascii="Calibri" w:hAnsi="Calibri"/>
          <w:szCs w:val="24"/>
        </w:rPr>
      </w:pPr>
      <w:r>
        <w:rPr>
          <w:rFonts w:ascii="黑体" w:eastAsia="黑体" w:hint="eastAsia"/>
          <w:szCs w:val="24"/>
        </w:rPr>
        <w:t xml:space="preserve">5.5.6 </w:t>
      </w:r>
      <w:r>
        <w:rPr>
          <w:rFonts w:ascii="Calibri" w:hAnsi="Calibri" w:hint="eastAsia"/>
          <w:szCs w:val="24"/>
        </w:rPr>
        <w:t>中砂保护层检验</w:t>
      </w:r>
    </w:p>
    <w:p w:rsidR="00F51EE0" w:rsidRDefault="00F51EE0" w:rsidP="00F51EE0">
      <w:pPr>
        <w:spacing w:line="360" w:lineRule="exact"/>
        <w:ind w:firstLineChars="200" w:firstLine="420"/>
        <w:jc w:val="left"/>
        <w:rPr>
          <w:rFonts w:ascii="Calibri" w:hAnsi="Calibri"/>
          <w:szCs w:val="24"/>
        </w:rPr>
      </w:pPr>
      <w:r>
        <w:rPr>
          <w:rFonts w:ascii="黑体" w:eastAsia="黑体" w:hint="eastAsia"/>
          <w:szCs w:val="24"/>
        </w:rPr>
        <w:t xml:space="preserve">1 </w:t>
      </w:r>
      <w:r>
        <w:rPr>
          <w:rFonts w:ascii="Calibri" w:hAnsi="Calibri" w:hint="eastAsia"/>
          <w:szCs w:val="24"/>
        </w:rPr>
        <w:t>主控项目</w:t>
      </w:r>
    </w:p>
    <w:p w:rsidR="00F51EE0" w:rsidRDefault="00F51EE0" w:rsidP="00F51EE0">
      <w:pPr>
        <w:spacing w:line="360" w:lineRule="exact"/>
        <w:ind w:firstLineChars="200" w:firstLine="420"/>
        <w:jc w:val="left"/>
        <w:rPr>
          <w:rFonts w:ascii="宋体" w:hAnsi="宋体"/>
          <w:szCs w:val="24"/>
        </w:rPr>
      </w:pPr>
      <w:r>
        <w:rPr>
          <w:rFonts w:ascii="宋体" w:hAnsi="宋体" w:hint="eastAsia"/>
          <w:szCs w:val="24"/>
        </w:rPr>
        <w:t>中砂保护层摊铺平整密实；</w:t>
      </w:r>
    </w:p>
    <w:p w:rsidR="00F51EE0" w:rsidRDefault="00F51EE0" w:rsidP="00F51EE0">
      <w:pPr>
        <w:spacing w:line="360" w:lineRule="exact"/>
        <w:ind w:firstLineChars="200" w:firstLine="420"/>
        <w:jc w:val="left"/>
        <w:rPr>
          <w:rFonts w:ascii="宋体" w:hAnsi="宋体"/>
          <w:szCs w:val="24"/>
        </w:rPr>
      </w:pPr>
      <w:r>
        <w:rPr>
          <w:rFonts w:ascii="宋体" w:hAnsi="宋体" w:hint="eastAsia"/>
          <w:szCs w:val="24"/>
        </w:rPr>
        <w:t>检查方法：观察。</w:t>
      </w:r>
    </w:p>
    <w:p w:rsidR="00F51EE0" w:rsidRDefault="00F51EE0" w:rsidP="00F51EE0">
      <w:pPr>
        <w:spacing w:line="360" w:lineRule="exact"/>
        <w:ind w:firstLineChars="200" w:firstLine="420"/>
        <w:jc w:val="left"/>
        <w:rPr>
          <w:rFonts w:ascii="宋体" w:hAnsi="宋体"/>
          <w:szCs w:val="24"/>
        </w:rPr>
      </w:pPr>
      <w:r>
        <w:rPr>
          <w:rFonts w:ascii="黑体" w:eastAsia="黑体"/>
          <w:szCs w:val="24"/>
        </w:rPr>
        <w:t>2</w:t>
      </w:r>
      <w:r>
        <w:rPr>
          <w:rFonts w:ascii="黑体" w:eastAsia="黑体" w:hint="eastAsia"/>
          <w:szCs w:val="24"/>
        </w:rPr>
        <w:t xml:space="preserve"> </w:t>
      </w:r>
      <w:r>
        <w:rPr>
          <w:rFonts w:ascii="宋体" w:hAnsi="宋体" w:hint="eastAsia"/>
          <w:szCs w:val="24"/>
        </w:rPr>
        <w:t>一般项目</w:t>
      </w:r>
    </w:p>
    <w:p w:rsidR="00F51EE0" w:rsidRDefault="00F51EE0" w:rsidP="00F51EE0">
      <w:pPr>
        <w:spacing w:line="360" w:lineRule="exact"/>
        <w:ind w:firstLineChars="200" w:firstLine="420"/>
        <w:jc w:val="left"/>
        <w:rPr>
          <w:rFonts w:ascii="宋体" w:hAnsi="宋体"/>
          <w:szCs w:val="24"/>
        </w:rPr>
      </w:pPr>
      <w:r>
        <w:rPr>
          <w:rFonts w:ascii="宋体" w:hAnsi="宋体" w:hint="eastAsia"/>
          <w:szCs w:val="24"/>
        </w:rPr>
        <w:lastRenderedPageBreak/>
        <w:t>中砂保护层铺设允许偏差见表</w:t>
      </w:r>
      <w:r>
        <w:rPr>
          <w:rFonts w:hint="eastAsia"/>
          <w:szCs w:val="24"/>
        </w:rPr>
        <w:t>5</w:t>
      </w:r>
      <w:r>
        <w:rPr>
          <w:szCs w:val="24"/>
        </w:rPr>
        <w:t>.</w:t>
      </w:r>
      <w:r>
        <w:rPr>
          <w:rFonts w:hint="eastAsia"/>
          <w:szCs w:val="24"/>
        </w:rPr>
        <w:t>5.6</w:t>
      </w:r>
      <w:r>
        <w:rPr>
          <w:rFonts w:hint="eastAsia"/>
          <w:szCs w:val="24"/>
        </w:rPr>
        <w:t>。</w:t>
      </w:r>
    </w:p>
    <w:p w:rsidR="00F51EE0" w:rsidRDefault="00F51EE0" w:rsidP="00F51EE0">
      <w:pPr>
        <w:pStyle w:val="af8"/>
        <w:spacing w:afterLines="20" w:line="360" w:lineRule="exact"/>
        <w:ind w:left="992" w:firstLineChars="0" w:firstLine="0"/>
        <w:jc w:val="center"/>
        <w:rPr>
          <w:rFonts w:ascii="黑体" w:eastAsia="黑体"/>
          <w:sz w:val="18"/>
          <w:szCs w:val="18"/>
        </w:rPr>
      </w:pPr>
      <w:r>
        <w:rPr>
          <w:rFonts w:ascii="黑体" w:eastAsia="黑体" w:hint="eastAsia"/>
          <w:sz w:val="18"/>
          <w:szCs w:val="18"/>
        </w:rPr>
        <w:t>表5.5.6 中砂保护层铺设允许偏差表</w:t>
      </w:r>
    </w:p>
    <w:tbl>
      <w:tblPr>
        <w:tblW w:w="4851" w:type="pct"/>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1055"/>
        <w:gridCol w:w="1935"/>
        <w:gridCol w:w="1954"/>
        <w:gridCol w:w="1935"/>
        <w:gridCol w:w="1164"/>
        <w:gridCol w:w="1739"/>
      </w:tblGrid>
      <w:tr w:rsidR="00F51EE0" w:rsidRPr="003D64BF" w:rsidTr="008F2F42">
        <w:trPr>
          <w:trHeight w:val="360"/>
        </w:trPr>
        <w:tc>
          <w:tcPr>
            <w:tcW w:w="539" w:type="pct"/>
            <w:vMerge w:val="restart"/>
            <w:vAlign w:val="center"/>
          </w:tcPr>
          <w:p w:rsidR="00F51EE0" w:rsidRPr="003D64BF" w:rsidRDefault="00F51EE0" w:rsidP="008F2F42">
            <w:pPr>
              <w:jc w:val="center"/>
              <w:rPr>
                <w:rFonts w:ascii="Calibri" w:hAnsi="Calibri"/>
                <w:sz w:val="18"/>
                <w:szCs w:val="18"/>
              </w:rPr>
            </w:pPr>
            <w:r w:rsidRPr="003D64BF">
              <w:rPr>
                <w:rFonts w:ascii="Calibri" w:hAnsi="Calibri" w:hint="eastAsia"/>
                <w:sz w:val="18"/>
                <w:szCs w:val="18"/>
              </w:rPr>
              <w:t>序号</w:t>
            </w:r>
          </w:p>
        </w:tc>
        <w:tc>
          <w:tcPr>
            <w:tcW w:w="989" w:type="pct"/>
            <w:vMerge w:val="restart"/>
            <w:vAlign w:val="center"/>
          </w:tcPr>
          <w:p w:rsidR="00F51EE0" w:rsidRPr="003D64BF" w:rsidRDefault="00F51EE0" w:rsidP="008F2F42">
            <w:pPr>
              <w:jc w:val="center"/>
              <w:rPr>
                <w:rFonts w:ascii="Calibri" w:hAnsi="Calibri"/>
                <w:sz w:val="18"/>
                <w:szCs w:val="18"/>
              </w:rPr>
            </w:pPr>
            <w:r w:rsidRPr="003D64BF">
              <w:rPr>
                <w:rFonts w:ascii="Calibri" w:hAnsi="Calibri" w:hint="eastAsia"/>
                <w:sz w:val="18"/>
                <w:szCs w:val="18"/>
              </w:rPr>
              <w:t>项目</w:t>
            </w:r>
          </w:p>
        </w:tc>
        <w:tc>
          <w:tcPr>
            <w:tcW w:w="999" w:type="pct"/>
            <w:vMerge w:val="restart"/>
            <w:vAlign w:val="center"/>
          </w:tcPr>
          <w:p w:rsidR="00F51EE0" w:rsidRPr="003D64BF" w:rsidRDefault="00F51EE0" w:rsidP="008F2F42">
            <w:pPr>
              <w:jc w:val="center"/>
              <w:rPr>
                <w:rFonts w:ascii="Calibri" w:hAnsi="Calibri"/>
                <w:sz w:val="18"/>
                <w:szCs w:val="18"/>
              </w:rPr>
            </w:pPr>
            <w:r w:rsidRPr="003D64BF">
              <w:rPr>
                <w:rFonts w:ascii="Calibri" w:hAnsi="Calibri" w:hint="eastAsia"/>
                <w:sz w:val="18"/>
                <w:szCs w:val="18"/>
              </w:rPr>
              <w:t>允许偏差</w:t>
            </w:r>
          </w:p>
        </w:tc>
        <w:tc>
          <w:tcPr>
            <w:tcW w:w="1584" w:type="pct"/>
            <w:gridSpan w:val="2"/>
            <w:vAlign w:val="center"/>
          </w:tcPr>
          <w:p w:rsidR="00F51EE0" w:rsidRPr="003D64BF" w:rsidRDefault="00F51EE0" w:rsidP="008F2F42">
            <w:pPr>
              <w:jc w:val="center"/>
              <w:rPr>
                <w:rFonts w:ascii="Calibri" w:hAnsi="Calibri"/>
                <w:sz w:val="18"/>
                <w:szCs w:val="18"/>
              </w:rPr>
            </w:pPr>
            <w:r w:rsidRPr="003D64BF">
              <w:rPr>
                <w:rFonts w:ascii="宋体" w:hAnsi="宋体" w:hint="eastAsia"/>
                <w:bCs/>
                <w:sz w:val="18"/>
                <w:szCs w:val="18"/>
              </w:rPr>
              <w:t>检验频率</w:t>
            </w:r>
          </w:p>
        </w:tc>
        <w:tc>
          <w:tcPr>
            <w:tcW w:w="889" w:type="pct"/>
            <w:vMerge w:val="restart"/>
            <w:vAlign w:val="center"/>
          </w:tcPr>
          <w:p w:rsidR="00F51EE0" w:rsidRPr="003D64BF" w:rsidRDefault="00F51EE0" w:rsidP="008F2F42">
            <w:pPr>
              <w:jc w:val="center"/>
              <w:rPr>
                <w:rFonts w:ascii="Calibri" w:hAnsi="Calibri"/>
                <w:sz w:val="18"/>
                <w:szCs w:val="18"/>
              </w:rPr>
            </w:pPr>
            <w:r w:rsidRPr="003D64BF">
              <w:rPr>
                <w:rFonts w:ascii="宋体" w:hAnsi="宋体" w:hint="eastAsia"/>
                <w:bCs/>
                <w:sz w:val="18"/>
                <w:szCs w:val="18"/>
              </w:rPr>
              <w:t>检验方法</w:t>
            </w:r>
          </w:p>
        </w:tc>
      </w:tr>
      <w:tr w:rsidR="00F51EE0" w:rsidRPr="003D64BF" w:rsidTr="008F2F42">
        <w:trPr>
          <w:trHeight w:val="105"/>
        </w:trPr>
        <w:tc>
          <w:tcPr>
            <w:tcW w:w="539" w:type="pct"/>
            <w:vMerge/>
            <w:vAlign w:val="center"/>
          </w:tcPr>
          <w:p w:rsidR="00F51EE0" w:rsidRPr="003D64BF" w:rsidRDefault="00F51EE0" w:rsidP="008F2F42">
            <w:pPr>
              <w:jc w:val="center"/>
              <w:rPr>
                <w:rFonts w:ascii="Calibri" w:hAnsi="Calibri"/>
                <w:sz w:val="18"/>
                <w:szCs w:val="18"/>
              </w:rPr>
            </w:pPr>
          </w:p>
        </w:tc>
        <w:tc>
          <w:tcPr>
            <w:tcW w:w="989" w:type="pct"/>
            <w:vMerge/>
            <w:vAlign w:val="center"/>
          </w:tcPr>
          <w:p w:rsidR="00F51EE0" w:rsidRPr="003D64BF" w:rsidRDefault="00F51EE0" w:rsidP="008F2F42">
            <w:pPr>
              <w:jc w:val="center"/>
              <w:rPr>
                <w:rFonts w:ascii="Calibri" w:hAnsi="Calibri"/>
                <w:sz w:val="18"/>
                <w:szCs w:val="18"/>
              </w:rPr>
            </w:pPr>
          </w:p>
        </w:tc>
        <w:tc>
          <w:tcPr>
            <w:tcW w:w="999" w:type="pct"/>
            <w:vMerge/>
            <w:vAlign w:val="center"/>
          </w:tcPr>
          <w:p w:rsidR="00F51EE0" w:rsidRPr="003D64BF" w:rsidRDefault="00F51EE0" w:rsidP="008F2F42">
            <w:pPr>
              <w:jc w:val="center"/>
              <w:rPr>
                <w:rFonts w:ascii="Calibri" w:hAnsi="Calibri"/>
                <w:sz w:val="18"/>
                <w:szCs w:val="18"/>
              </w:rPr>
            </w:pPr>
          </w:p>
        </w:tc>
        <w:tc>
          <w:tcPr>
            <w:tcW w:w="989" w:type="pct"/>
            <w:vAlign w:val="center"/>
          </w:tcPr>
          <w:p w:rsidR="00F51EE0" w:rsidRPr="003D64BF" w:rsidRDefault="00F51EE0" w:rsidP="008F2F42">
            <w:pPr>
              <w:jc w:val="center"/>
              <w:rPr>
                <w:rFonts w:ascii="宋体" w:hAnsi="宋体"/>
                <w:bCs/>
                <w:sz w:val="18"/>
                <w:szCs w:val="18"/>
              </w:rPr>
            </w:pPr>
            <w:r w:rsidRPr="003D64BF">
              <w:rPr>
                <w:rFonts w:ascii="宋体" w:hAnsi="宋体" w:hint="eastAsia"/>
                <w:bCs/>
                <w:sz w:val="18"/>
                <w:szCs w:val="18"/>
              </w:rPr>
              <w:t>范围</w:t>
            </w:r>
          </w:p>
        </w:tc>
        <w:tc>
          <w:tcPr>
            <w:tcW w:w="595" w:type="pct"/>
            <w:vAlign w:val="center"/>
          </w:tcPr>
          <w:p w:rsidR="00F51EE0" w:rsidRPr="003D64BF" w:rsidRDefault="00F51EE0" w:rsidP="008F2F42">
            <w:pPr>
              <w:jc w:val="center"/>
              <w:rPr>
                <w:rFonts w:ascii="宋体" w:hAnsi="宋体"/>
                <w:bCs/>
                <w:sz w:val="18"/>
                <w:szCs w:val="18"/>
              </w:rPr>
            </w:pPr>
            <w:r w:rsidRPr="003D64BF">
              <w:rPr>
                <w:rFonts w:ascii="宋体" w:hAnsi="宋体" w:hint="eastAsia"/>
                <w:bCs/>
                <w:sz w:val="18"/>
                <w:szCs w:val="18"/>
              </w:rPr>
              <w:t>点数</w:t>
            </w:r>
          </w:p>
        </w:tc>
        <w:tc>
          <w:tcPr>
            <w:tcW w:w="889" w:type="pct"/>
            <w:vMerge/>
            <w:vAlign w:val="center"/>
          </w:tcPr>
          <w:p w:rsidR="00F51EE0" w:rsidRPr="003D64BF" w:rsidRDefault="00F51EE0" w:rsidP="008F2F42">
            <w:pPr>
              <w:jc w:val="center"/>
              <w:rPr>
                <w:rFonts w:ascii="宋体" w:hAnsi="宋体"/>
                <w:bCs/>
                <w:sz w:val="18"/>
                <w:szCs w:val="18"/>
              </w:rPr>
            </w:pPr>
          </w:p>
        </w:tc>
      </w:tr>
      <w:tr w:rsidR="00F51EE0" w:rsidRPr="003D64BF" w:rsidTr="008F2F42">
        <w:tc>
          <w:tcPr>
            <w:tcW w:w="539" w:type="pct"/>
            <w:vAlign w:val="center"/>
          </w:tcPr>
          <w:p w:rsidR="00F51EE0" w:rsidRPr="003D64BF" w:rsidRDefault="00F51EE0" w:rsidP="008F2F42">
            <w:pPr>
              <w:jc w:val="center"/>
              <w:rPr>
                <w:sz w:val="18"/>
                <w:szCs w:val="18"/>
              </w:rPr>
            </w:pPr>
            <w:r w:rsidRPr="003D64BF">
              <w:rPr>
                <w:sz w:val="18"/>
                <w:szCs w:val="18"/>
              </w:rPr>
              <w:t>1</w:t>
            </w:r>
          </w:p>
        </w:tc>
        <w:tc>
          <w:tcPr>
            <w:tcW w:w="989" w:type="pct"/>
            <w:vAlign w:val="center"/>
          </w:tcPr>
          <w:p w:rsidR="00F51EE0" w:rsidRPr="003D64BF" w:rsidRDefault="00F51EE0" w:rsidP="008F2F42">
            <w:pPr>
              <w:jc w:val="center"/>
              <w:rPr>
                <w:rFonts w:ascii="Calibri" w:hAnsi="Calibri"/>
                <w:sz w:val="18"/>
                <w:szCs w:val="18"/>
              </w:rPr>
            </w:pPr>
            <w:r w:rsidRPr="003D64BF">
              <w:rPr>
                <w:rFonts w:ascii="Calibri" w:hAnsi="Calibri" w:hint="eastAsia"/>
                <w:sz w:val="18"/>
                <w:szCs w:val="18"/>
              </w:rPr>
              <w:t>摊铺宽度</w:t>
            </w:r>
          </w:p>
        </w:tc>
        <w:tc>
          <w:tcPr>
            <w:tcW w:w="999" w:type="pct"/>
            <w:vAlign w:val="center"/>
          </w:tcPr>
          <w:p w:rsidR="00F51EE0" w:rsidRPr="003D64BF" w:rsidRDefault="00F51EE0" w:rsidP="008F2F42">
            <w:pPr>
              <w:jc w:val="center"/>
              <w:rPr>
                <w:rFonts w:ascii="Calibri" w:hAnsi="Calibri"/>
                <w:sz w:val="18"/>
                <w:szCs w:val="18"/>
              </w:rPr>
            </w:pPr>
            <w:r w:rsidRPr="003D64BF">
              <w:rPr>
                <w:rFonts w:ascii="Calibri" w:hAnsi="Calibri" w:hint="eastAsia"/>
                <w:sz w:val="18"/>
                <w:szCs w:val="18"/>
              </w:rPr>
              <w:t>≥</w:t>
            </w:r>
            <w:r w:rsidRPr="003D64BF">
              <w:rPr>
                <w:sz w:val="18"/>
                <w:szCs w:val="18"/>
              </w:rPr>
              <w:t>200mm</w:t>
            </w:r>
          </w:p>
        </w:tc>
        <w:tc>
          <w:tcPr>
            <w:tcW w:w="989" w:type="pct"/>
            <w:vAlign w:val="center"/>
          </w:tcPr>
          <w:p w:rsidR="00F51EE0" w:rsidRPr="003D64BF" w:rsidRDefault="00F51EE0" w:rsidP="008F2F42">
            <w:pPr>
              <w:jc w:val="center"/>
              <w:rPr>
                <w:rFonts w:ascii="Calibri" w:hAnsi="Calibri"/>
                <w:sz w:val="18"/>
                <w:szCs w:val="18"/>
              </w:rPr>
            </w:pPr>
            <w:r w:rsidRPr="003D64BF">
              <w:rPr>
                <w:rFonts w:ascii="Calibri" w:hAnsi="Calibri" w:hint="eastAsia"/>
                <w:sz w:val="18"/>
                <w:szCs w:val="18"/>
              </w:rPr>
              <w:t>两井之间</w:t>
            </w:r>
          </w:p>
        </w:tc>
        <w:tc>
          <w:tcPr>
            <w:tcW w:w="595" w:type="pct"/>
            <w:vAlign w:val="center"/>
          </w:tcPr>
          <w:p w:rsidR="00F51EE0" w:rsidRPr="003D64BF" w:rsidRDefault="00F51EE0" w:rsidP="008F2F42">
            <w:pPr>
              <w:jc w:val="center"/>
              <w:rPr>
                <w:sz w:val="18"/>
                <w:szCs w:val="18"/>
              </w:rPr>
            </w:pPr>
            <w:r w:rsidRPr="003D64BF">
              <w:rPr>
                <w:sz w:val="18"/>
                <w:szCs w:val="18"/>
              </w:rPr>
              <w:t>3</w:t>
            </w:r>
          </w:p>
        </w:tc>
        <w:tc>
          <w:tcPr>
            <w:tcW w:w="889" w:type="pct"/>
            <w:vAlign w:val="center"/>
          </w:tcPr>
          <w:p w:rsidR="00F51EE0" w:rsidRPr="003D64BF" w:rsidRDefault="00F51EE0" w:rsidP="008F2F42">
            <w:pPr>
              <w:jc w:val="center"/>
              <w:rPr>
                <w:rFonts w:ascii="Calibri" w:hAnsi="Calibri"/>
                <w:sz w:val="18"/>
                <w:szCs w:val="18"/>
              </w:rPr>
            </w:pPr>
            <w:r w:rsidRPr="003D64BF">
              <w:rPr>
                <w:rFonts w:ascii="Calibri" w:hAnsi="Calibri" w:hint="eastAsia"/>
                <w:sz w:val="18"/>
                <w:szCs w:val="18"/>
              </w:rPr>
              <w:t>钢尺测量</w:t>
            </w:r>
          </w:p>
        </w:tc>
      </w:tr>
    </w:tbl>
    <w:p w:rsidR="00F51EE0" w:rsidRDefault="00F51EE0" w:rsidP="00F51EE0">
      <w:pPr>
        <w:spacing w:beforeLines="20" w:line="360" w:lineRule="exact"/>
        <w:jc w:val="left"/>
        <w:rPr>
          <w:rFonts w:ascii="Calibri" w:hAnsi="Calibri"/>
          <w:szCs w:val="24"/>
        </w:rPr>
      </w:pPr>
      <w:r>
        <w:rPr>
          <w:rFonts w:ascii="黑体" w:eastAsia="黑体" w:hint="eastAsia"/>
          <w:szCs w:val="24"/>
        </w:rPr>
        <w:t xml:space="preserve">5.5.7 </w:t>
      </w:r>
      <w:r>
        <w:rPr>
          <w:rFonts w:ascii="Calibri" w:hAnsi="Calibri" w:hint="eastAsia"/>
          <w:szCs w:val="24"/>
        </w:rPr>
        <w:t>级配碎石渗透层检验</w:t>
      </w:r>
    </w:p>
    <w:p w:rsidR="00F51EE0" w:rsidRDefault="00F51EE0" w:rsidP="00F51EE0">
      <w:pPr>
        <w:spacing w:line="360" w:lineRule="exact"/>
        <w:ind w:firstLineChars="200" w:firstLine="420"/>
        <w:jc w:val="left"/>
        <w:rPr>
          <w:rFonts w:ascii="Calibri" w:hAnsi="Calibri"/>
          <w:szCs w:val="24"/>
        </w:rPr>
      </w:pPr>
      <w:r>
        <w:rPr>
          <w:rFonts w:ascii="黑体" w:eastAsia="黑体" w:hint="eastAsia"/>
          <w:szCs w:val="24"/>
        </w:rPr>
        <w:t xml:space="preserve">1 </w:t>
      </w:r>
      <w:r>
        <w:rPr>
          <w:rFonts w:ascii="Calibri" w:hAnsi="Calibri" w:hint="eastAsia"/>
          <w:szCs w:val="24"/>
        </w:rPr>
        <w:t>主控项目</w:t>
      </w:r>
    </w:p>
    <w:p w:rsidR="00F51EE0" w:rsidRDefault="00F51EE0" w:rsidP="00F51EE0">
      <w:pPr>
        <w:spacing w:line="360" w:lineRule="exact"/>
        <w:ind w:firstLineChars="200" w:firstLine="420"/>
        <w:jc w:val="left"/>
        <w:rPr>
          <w:rFonts w:ascii="宋体" w:hAnsi="宋体"/>
          <w:szCs w:val="24"/>
        </w:rPr>
      </w:pPr>
      <w:r>
        <w:rPr>
          <w:rFonts w:ascii="宋体" w:hAnsi="宋体" w:hint="eastAsia"/>
          <w:szCs w:val="24"/>
        </w:rPr>
        <w:t>级配碎石层摊铺平整密实；</w:t>
      </w:r>
    </w:p>
    <w:p w:rsidR="00F51EE0" w:rsidRDefault="00F51EE0" w:rsidP="00F51EE0">
      <w:pPr>
        <w:spacing w:line="360" w:lineRule="exact"/>
        <w:ind w:firstLineChars="200" w:firstLine="420"/>
        <w:jc w:val="left"/>
        <w:rPr>
          <w:rFonts w:ascii="宋体" w:hAnsi="宋体"/>
          <w:szCs w:val="24"/>
        </w:rPr>
      </w:pPr>
      <w:r>
        <w:rPr>
          <w:rFonts w:ascii="宋体" w:hAnsi="宋体" w:hint="eastAsia"/>
          <w:szCs w:val="24"/>
        </w:rPr>
        <w:t>检查方法：观察。</w:t>
      </w:r>
    </w:p>
    <w:p w:rsidR="00F51EE0" w:rsidRDefault="00F51EE0" w:rsidP="00F51EE0">
      <w:pPr>
        <w:spacing w:line="360" w:lineRule="exact"/>
        <w:ind w:firstLineChars="200" w:firstLine="420"/>
        <w:jc w:val="left"/>
        <w:rPr>
          <w:rFonts w:ascii="宋体" w:hAnsi="宋体"/>
          <w:szCs w:val="24"/>
        </w:rPr>
      </w:pPr>
      <w:r>
        <w:rPr>
          <w:rFonts w:ascii="黑体" w:eastAsia="黑体"/>
          <w:szCs w:val="24"/>
        </w:rPr>
        <w:t>2</w:t>
      </w:r>
      <w:r>
        <w:rPr>
          <w:rFonts w:ascii="黑体" w:eastAsia="黑体" w:hint="eastAsia"/>
          <w:szCs w:val="24"/>
        </w:rPr>
        <w:t xml:space="preserve"> </w:t>
      </w:r>
      <w:r>
        <w:rPr>
          <w:rFonts w:ascii="宋体" w:hAnsi="宋体" w:hint="eastAsia"/>
          <w:szCs w:val="24"/>
        </w:rPr>
        <w:t>一般项目</w:t>
      </w:r>
    </w:p>
    <w:p w:rsidR="00F51EE0" w:rsidRDefault="00F51EE0" w:rsidP="00F51EE0">
      <w:pPr>
        <w:spacing w:line="360" w:lineRule="exact"/>
        <w:ind w:firstLineChars="200" w:firstLine="420"/>
        <w:jc w:val="left"/>
        <w:rPr>
          <w:rFonts w:ascii="宋体" w:hAnsi="宋体"/>
          <w:szCs w:val="24"/>
        </w:rPr>
      </w:pPr>
      <w:r>
        <w:rPr>
          <w:rFonts w:ascii="宋体" w:hAnsi="宋体" w:hint="eastAsia"/>
          <w:szCs w:val="24"/>
        </w:rPr>
        <w:t>级配碎石层铺设允许偏差见表</w:t>
      </w:r>
      <w:r>
        <w:rPr>
          <w:rFonts w:hint="eastAsia"/>
          <w:szCs w:val="24"/>
        </w:rPr>
        <w:t>5</w:t>
      </w:r>
      <w:r>
        <w:rPr>
          <w:szCs w:val="24"/>
        </w:rPr>
        <w:t>.</w:t>
      </w:r>
      <w:r>
        <w:rPr>
          <w:rFonts w:hint="eastAsia"/>
          <w:szCs w:val="24"/>
        </w:rPr>
        <w:t>5.7</w:t>
      </w:r>
      <w:r>
        <w:rPr>
          <w:rFonts w:hint="eastAsia"/>
          <w:szCs w:val="24"/>
        </w:rPr>
        <w:t>。</w:t>
      </w:r>
    </w:p>
    <w:p w:rsidR="00F51EE0" w:rsidRDefault="00F51EE0" w:rsidP="00F51EE0">
      <w:pPr>
        <w:pStyle w:val="af8"/>
        <w:spacing w:afterLines="20" w:line="360" w:lineRule="exact"/>
        <w:ind w:left="992" w:firstLineChars="0" w:firstLine="0"/>
        <w:jc w:val="center"/>
        <w:rPr>
          <w:rFonts w:ascii="黑体" w:eastAsia="黑体"/>
          <w:sz w:val="18"/>
          <w:szCs w:val="18"/>
        </w:rPr>
      </w:pPr>
      <w:r>
        <w:rPr>
          <w:rFonts w:ascii="黑体" w:eastAsia="黑体" w:hint="eastAsia"/>
          <w:sz w:val="18"/>
          <w:szCs w:val="18"/>
        </w:rPr>
        <w:t>表5.5.7 级配碎石层铺设允许偏差表</w:t>
      </w:r>
    </w:p>
    <w:tbl>
      <w:tblPr>
        <w:tblW w:w="4850" w:type="pct"/>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749"/>
        <w:gridCol w:w="3415"/>
        <w:gridCol w:w="1755"/>
        <w:gridCol w:w="1543"/>
        <w:gridCol w:w="630"/>
        <w:gridCol w:w="1688"/>
      </w:tblGrid>
      <w:tr w:rsidR="00F51EE0" w:rsidRPr="003D64BF" w:rsidTr="008F2F42">
        <w:trPr>
          <w:trHeight w:val="360"/>
        </w:trPr>
        <w:tc>
          <w:tcPr>
            <w:tcW w:w="383" w:type="pct"/>
            <w:vMerge w:val="restart"/>
            <w:vAlign w:val="center"/>
          </w:tcPr>
          <w:p w:rsidR="00F51EE0" w:rsidRPr="003D64BF" w:rsidRDefault="00F51EE0" w:rsidP="008F2F42">
            <w:pPr>
              <w:jc w:val="center"/>
              <w:rPr>
                <w:sz w:val="18"/>
                <w:szCs w:val="18"/>
              </w:rPr>
            </w:pPr>
            <w:r w:rsidRPr="003D64BF">
              <w:rPr>
                <w:rFonts w:hAnsi="Calibri" w:hint="eastAsia"/>
                <w:sz w:val="18"/>
                <w:szCs w:val="18"/>
              </w:rPr>
              <w:t>序号</w:t>
            </w:r>
          </w:p>
        </w:tc>
        <w:tc>
          <w:tcPr>
            <w:tcW w:w="1746" w:type="pct"/>
            <w:vMerge w:val="restart"/>
            <w:vAlign w:val="center"/>
          </w:tcPr>
          <w:p w:rsidR="00F51EE0" w:rsidRPr="003D64BF" w:rsidRDefault="00F51EE0" w:rsidP="008F2F42">
            <w:pPr>
              <w:jc w:val="center"/>
              <w:rPr>
                <w:sz w:val="18"/>
                <w:szCs w:val="18"/>
              </w:rPr>
            </w:pPr>
            <w:r w:rsidRPr="003D64BF">
              <w:rPr>
                <w:rFonts w:hAnsi="Calibri" w:hint="eastAsia"/>
                <w:sz w:val="18"/>
                <w:szCs w:val="18"/>
              </w:rPr>
              <w:t>项目</w:t>
            </w:r>
          </w:p>
        </w:tc>
        <w:tc>
          <w:tcPr>
            <w:tcW w:w="897" w:type="pct"/>
            <w:vMerge w:val="restart"/>
            <w:vAlign w:val="center"/>
          </w:tcPr>
          <w:p w:rsidR="00F51EE0" w:rsidRPr="003D64BF" w:rsidRDefault="00F51EE0" w:rsidP="008F2F42">
            <w:pPr>
              <w:jc w:val="center"/>
              <w:rPr>
                <w:sz w:val="18"/>
                <w:szCs w:val="18"/>
              </w:rPr>
            </w:pPr>
            <w:r w:rsidRPr="003D64BF">
              <w:rPr>
                <w:rFonts w:hAnsi="Calibri" w:hint="eastAsia"/>
                <w:sz w:val="18"/>
                <w:szCs w:val="18"/>
              </w:rPr>
              <w:t>允许偏差</w:t>
            </w:r>
          </w:p>
        </w:tc>
        <w:tc>
          <w:tcPr>
            <w:tcW w:w="1110" w:type="pct"/>
            <w:gridSpan w:val="2"/>
            <w:vAlign w:val="center"/>
          </w:tcPr>
          <w:p w:rsidR="00F51EE0" w:rsidRPr="003D64BF" w:rsidRDefault="00F51EE0" w:rsidP="008F2F42">
            <w:pPr>
              <w:jc w:val="center"/>
              <w:rPr>
                <w:sz w:val="18"/>
                <w:szCs w:val="18"/>
              </w:rPr>
            </w:pPr>
            <w:r w:rsidRPr="003D64BF">
              <w:rPr>
                <w:rFonts w:hAnsi="宋体" w:hint="eastAsia"/>
                <w:bCs/>
                <w:sz w:val="18"/>
                <w:szCs w:val="18"/>
              </w:rPr>
              <w:t>检验频率</w:t>
            </w:r>
          </w:p>
        </w:tc>
        <w:tc>
          <w:tcPr>
            <w:tcW w:w="863" w:type="pct"/>
            <w:vMerge w:val="restart"/>
            <w:vAlign w:val="center"/>
          </w:tcPr>
          <w:p w:rsidR="00F51EE0" w:rsidRPr="003D64BF" w:rsidRDefault="00F51EE0" w:rsidP="008F2F42">
            <w:pPr>
              <w:jc w:val="center"/>
              <w:rPr>
                <w:sz w:val="18"/>
                <w:szCs w:val="18"/>
              </w:rPr>
            </w:pPr>
            <w:r w:rsidRPr="003D64BF">
              <w:rPr>
                <w:rFonts w:hAnsi="宋体" w:hint="eastAsia"/>
                <w:bCs/>
                <w:sz w:val="18"/>
                <w:szCs w:val="18"/>
              </w:rPr>
              <w:t>检验方法</w:t>
            </w:r>
          </w:p>
        </w:tc>
      </w:tr>
      <w:tr w:rsidR="00F51EE0" w:rsidRPr="003D64BF" w:rsidTr="008F2F42">
        <w:trPr>
          <w:trHeight w:val="105"/>
        </w:trPr>
        <w:tc>
          <w:tcPr>
            <w:tcW w:w="383" w:type="pct"/>
            <w:vMerge/>
            <w:vAlign w:val="center"/>
          </w:tcPr>
          <w:p w:rsidR="00F51EE0" w:rsidRPr="003D64BF" w:rsidRDefault="00F51EE0" w:rsidP="008F2F42">
            <w:pPr>
              <w:jc w:val="center"/>
              <w:rPr>
                <w:sz w:val="18"/>
                <w:szCs w:val="18"/>
              </w:rPr>
            </w:pPr>
          </w:p>
        </w:tc>
        <w:tc>
          <w:tcPr>
            <w:tcW w:w="1746" w:type="pct"/>
            <w:vMerge/>
            <w:vAlign w:val="center"/>
          </w:tcPr>
          <w:p w:rsidR="00F51EE0" w:rsidRPr="003D64BF" w:rsidRDefault="00F51EE0" w:rsidP="008F2F42">
            <w:pPr>
              <w:jc w:val="center"/>
              <w:rPr>
                <w:sz w:val="18"/>
                <w:szCs w:val="18"/>
              </w:rPr>
            </w:pPr>
          </w:p>
        </w:tc>
        <w:tc>
          <w:tcPr>
            <w:tcW w:w="897" w:type="pct"/>
            <w:vMerge/>
            <w:vAlign w:val="center"/>
          </w:tcPr>
          <w:p w:rsidR="00F51EE0" w:rsidRPr="003D64BF" w:rsidRDefault="00F51EE0" w:rsidP="008F2F42">
            <w:pPr>
              <w:jc w:val="center"/>
              <w:rPr>
                <w:sz w:val="18"/>
                <w:szCs w:val="18"/>
              </w:rPr>
            </w:pPr>
          </w:p>
        </w:tc>
        <w:tc>
          <w:tcPr>
            <w:tcW w:w="789" w:type="pct"/>
            <w:vAlign w:val="center"/>
          </w:tcPr>
          <w:p w:rsidR="00F51EE0" w:rsidRPr="003D64BF" w:rsidRDefault="00F51EE0" w:rsidP="008F2F42">
            <w:pPr>
              <w:jc w:val="center"/>
              <w:rPr>
                <w:bCs/>
                <w:sz w:val="18"/>
                <w:szCs w:val="18"/>
              </w:rPr>
            </w:pPr>
            <w:r w:rsidRPr="003D64BF">
              <w:rPr>
                <w:rFonts w:hAnsi="宋体" w:hint="eastAsia"/>
                <w:bCs/>
                <w:sz w:val="18"/>
                <w:szCs w:val="18"/>
              </w:rPr>
              <w:t>范围</w:t>
            </w:r>
          </w:p>
        </w:tc>
        <w:tc>
          <w:tcPr>
            <w:tcW w:w="322" w:type="pct"/>
            <w:vAlign w:val="center"/>
          </w:tcPr>
          <w:p w:rsidR="00F51EE0" w:rsidRPr="003D64BF" w:rsidRDefault="00F51EE0" w:rsidP="008F2F42">
            <w:pPr>
              <w:jc w:val="center"/>
              <w:rPr>
                <w:bCs/>
                <w:sz w:val="18"/>
                <w:szCs w:val="18"/>
              </w:rPr>
            </w:pPr>
            <w:r w:rsidRPr="003D64BF">
              <w:rPr>
                <w:rFonts w:hAnsi="宋体" w:hint="eastAsia"/>
                <w:bCs/>
                <w:sz w:val="18"/>
                <w:szCs w:val="18"/>
              </w:rPr>
              <w:t>点数</w:t>
            </w:r>
          </w:p>
        </w:tc>
        <w:tc>
          <w:tcPr>
            <w:tcW w:w="863" w:type="pct"/>
            <w:vMerge/>
            <w:vAlign w:val="center"/>
          </w:tcPr>
          <w:p w:rsidR="00F51EE0" w:rsidRPr="003D64BF" w:rsidRDefault="00F51EE0" w:rsidP="008F2F42">
            <w:pPr>
              <w:jc w:val="center"/>
              <w:rPr>
                <w:bCs/>
                <w:sz w:val="18"/>
                <w:szCs w:val="18"/>
              </w:rPr>
            </w:pPr>
          </w:p>
        </w:tc>
      </w:tr>
      <w:tr w:rsidR="00F51EE0" w:rsidRPr="003D64BF" w:rsidTr="008F2F42">
        <w:tc>
          <w:tcPr>
            <w:tcW w:w="383" w:type="pct"/>
            <w:vAlign w:val="center"/>
          </w:tcPr>
          <w:p w:rsidR="00F51EE0" w:rsidRPr="003D64BF" w:rsidRDefault="00F51EE0" w:rsidP="008F2F42">
            <w:pPr>
              <w:jc w:val="center"/>
              <w:rPr>
                <w:sz w:val="18"/>
                <w:szCs w:val="18"/>
              </w:rPr>
            </w:pPr>
            <w:r w:rsidRPr="003D64BF">
              <w:rPr>
                <w:sz w:val="18"/>
                <w:szCs w:val="18"/>
              </w:rPr>
              <w:t>1</w:t>
            </w:r>
          </w:p>
        </w:tc>
        <w:tc>
          <w:tcPr>
            <w:tcW w:w="1746" w:type="pct"/>
            <w:vAlign w:val="center"/>
          </w:tcPr>
          <w:p w:rsidR="00F51EE0" w:rsidRPr="003D64BF" w:rsidRDefault="00F51EE0" w:rsidP="008F2F42">
            <w:pPr>
              <w:jc w:val="center"/>
              <w:rPr>
                <w:sz w:val="18"/>
                <w:szCs w:val="18"/>
              </w:rPr>
            </w:pPr>
            <w:r w:rsidRPr="003D64BF">
              <w:rPr>
                <w:rFonts w:hAnsi="Calibri" w:hint="eastAsia"/>
                <w:sz w:val="18"/>
                <w:szCs w:val="18"/>
              </w:rPr>
              <w:t>摊铺宽度</w:t>
            </w:r>
          </w:p>
        </w:tc>
        <w:tc>
          <w:tcPr>
            <w:tcW w:w="897" w:type="pct"/>
            <w:vAlign w:val="center"/>
          </w:tcPr>
          <w:p w:rsidR="00F51EE0" w:rsidRPr="003D64BF" w:rsidRDefault="00F51EE0" w:rsidP="008F2F42">
            <w:pPr>
              <w:jc w:val="center"/>
              <w:rPr>
                <w:sz w:val="18"/>
                <w:szCs w:val="18"/>
              </w:rPr>
            </w:pPr>
            <w:r w:rsidRPr="003D64BF">
              <w:rPr>
                <w:rFonts w:ascii="宋体" w:hAnsi="宋体" w:hint="eastAsia"/>
                <w:sz w:val="18"/>
                <w:szCs w:val="18"/>
              </w:rPr>
              <w:t>≥</w:t>
            </w:r>
            <w:r w:rsidRPr="003D64BF">
              <w:rPr>
                <w:sz w:val="18"/>
                <w:szCs w:val="18"/>
              </w:rPr>
              <w:t>200mm</w:t>
            </w:r>
          </w:p>
        </w:tc>
        <w:tc>
          <w:tcPr>
            <w:tcW w:w="789" w:type="pct"/>
            <w:vAlign w:val="center"/>
          </w:tcPr>
          <w:p w:rsidR="00F51EE0" w:rsidRPr="003D64BF" w:rsidRDefault="00F51EE0" w:rsidP="008F2F42">
            <w:pPr>
              <w:jc w:val="center"/>
              <w:rPr>
                <w:sz w:val="18"/>
                <w:szCs w:val="18"/>
              </w:rPr>
            </w:pPr>
            <w:r w:rsidRPr="003D64BF">
              <w:rPr>
                <w:rFonts w:hAnsi="Calibri" w:hint="eastAsia"/>
                <w:sz w:val="18"/>
                <w:szCs w:val="18"/>
              </w:rPr>
              <w:t>两井之间</w:t>
            </w:r>
          </w:p>
        </w:tc>
        <w:tc>
          <w:tcPr>
            <w:tcW w:w="322" w:type="pct"/>
            <w:vAlign w:val="center"/>
          </w:tcPr>
          <w:p w:rsidR="00F51EE0" w:rsidRPr="003D64BF" w:rsidRDefault="00F51EE0" w:rsidP="008F2F42">
            <w:pPr>
              <w:jc w:val="center"/>
              <w:rPr>
                <w:sz w:val="18"/>
                <w:szCs w:val="18"/>
              </w:rPr>
            </w:pPr>
            <w:r w:rsidRPr="003D64BF">
              <w:rPr>
                <w:sz w:val="18"/>
                <w:szCs w:val="18"/>
              </w:rPr>
              <w:t>3</w:t>
            </w:r>
          </w:p>
        </w:tc>
        <w:tc>
          <w:tcPr>
            <w:tcW w:w="863" w:type="pct"/>
            <w:vAlign w:val="center"/>
          </w:tcPr>
          <w:p w:rsidR="00F51EE0" w:rsidRPr="003D64BF" w:rsidRDefault="00F51EE0" w:rsidP="008F2F42">
            <w:pPr>
              <w:jc w:val="center"/>
              <w:rPr>
                <w:sz w:val="18"/>
                <w:szCs w:val="18"/>
              </w:rPr>
            </w:pPr>
            <w:r w:rsidRPr="003D64BF">
              <w:rPr>
                <w:rFonts w:hAnsi="Calibri" w:hint="eastAsia"/>
                <w:sz w:val="18"/>
                <w:szCs w:val="18"/>
              </w:rPr>
              <w:t>钢尺测量</w:t>
            </w:r>
          </w:p>
        </w:tc>
      </w:tr>
      <w:tr w:rsidR="00F51EE0" w:rsidRPr="003D64BF" w:rsidTr="008F2F42">
        <w:tc>
          <w:tcPr>
            <w:tcW w:w="383" w:type="pct"/>
            <w:vAlign w:val="center"/>
          </w:tcPr>
          <w:p w:rsidR="00F51EE0" w:rsidRPr="003D64BF" w:rsidRDefault="00F51EE0" w:rsidP="008F2F42">
            <w:pPr>
              <w:jc w:val="center"/>
              <w:rPr>
                <w:sz w:val="18"/>
                <w:szCs w:val="18"/>
              </w:rPr>
            </w:pPr>
            <w:r w:rsidRPr="003D64BF">
              <w:rPr>
                <w:sz w:val="18"/>
                <w:szCs w:val="18"/>
              </w:rPr>
              <w:t>2</w:t>
            </w:r>
          </w:p>
        </w:tc>
        <w:tc>
          <w:tcPr>
            <w:tcW w:w="1746" w:type="pct"/>
            <w:vAlign w:val="center"/>
          </w:tcPr>
          <w:p w:rsidR="00F51EE0" w:rsidRPr="003D64BF" w:rsidRDefault="00F51EE0" w:rsidP="008F2F42">
            <w:pPr>
              <w:jc w:val="center"/>
              <w:rPr>
                <w:sz w:val="18"/>
                <w:szCs w:val="18"/>
              </w:rPr>
            </w:pPr>
            <w:r w:rsidRPr="003D64BF">
              <w:rPr>
                <w:rFonts w:hAnsi="Calibri" w:hint="eastAsia"/>
                <w:sz w:val="18"/>
                <w:szCs w:val="18"/>
              </w:rPr>
              <w:t>碎石层顶面与底面的水平度</w:t>
            </w:r>
          </w:p>
        </w:tc>
        <w:tc>
          <w:tcPr>
            <w:tcW w:w="897" w:type="pct"/>
            <w:vAlign w:val="center"/>
          </w:tcPr>
          <w:p w:rsidR="00F51EE0" w:rsidRPr="003D64BF" w:rsidRDefault="00F51EE0" w:rsidP="008F2F42">
            <w:pPr>
              <w:jc w:val="center"/>
              <w:rPr>
                <w:sz w:val="18"/>
                <w:szCs w:val="18"/>
              </w:rPr>
            </w:pPr>
            <w:r w:rsidRPr="003D64BF">
              <w:rPr>
                <w:rFonts w:hint="eastAsia"/>
                <w:sz w:val="18"/>
                <w:szCs w:val="18"/>
              </w:rPr>
              <w:t>±石层顶面</w:t>
            </w:r>
          </w:p>
        </w:tc>
        <w:tc>
          <w:tcPr>
            <w:tcW w:w="789" w:type="pct"/>
            <w:vAlign w:val="center"/>
          </w:tcPr>
          <w:p w:rsidR="00F51EE0" w:rsidRPr="003D64BF" w:rsidRDefault="00F51EE0" w:rsidP="008F2F42">
            <w:pPr>
              <w:jc w:val="center"/>
              <w:rPr>
                <w:sz w:val="18"/>
                <w:szCs w:val="18"/>
              </w:rPr>
            </w:pPr>
            <w:r w:rsidRPr="003D64BF">
              <w:rPr>
                <w:rFonts w:hAnsi="Calibri" w:hint="eastAsia"/>
                <w:sz w:val="18"/>
                <w:szCs w:val="18"/>
              </w:rPr>
              <w:t>两井之间</w:t>
            </w:r>
          </w:p>
        </w:tc>
        <w:tc>
          <w:tcPr>
            <w:tcW w:w="322" w:type="pct"/>
            <w:vAlign w:val="center"/>
          </w:tcPr>
          <w:p w:rsidR="00F51EE0" w:rsidRPr="003D64BF" w:rsidRDefault="00F51EE0" w:rsidP="008F2F42">
            <w:pPr>
              <w:jc w:val="center"/>
              <w:rPr>
                <w:sz w:val="18"/>
                <w:szCs w:val="18"/>
              </w:rPr>
            </w:pPr>
            <w:r w:rsidRPr="003D64BF">
              <w:rPr>
                <w:sz w:val="18"/>
                <w:szCs w:val="18"/>
              </w:rPr>
              <w:t>3</w:t>
            </w:r>
          </w:p>
        </w:tc>
        <w:tc>
          <w:tcPr>
            <w:tcW w:w="863" w:type="pct"/>
            <w:vAlign w:val="center"/>
          </w:tcPr>
          <w:p w:rsidR="00F51EE0" w:rsidRPr="003D64BF" w:rsidRDefault="00F51EE0" w:rsidP="008F2F42">
            <w:pPr>
              <w:jc w:val="center"/>
              <w:rPr>
                <w:sz w:val="18"/>
                <w:szCs w:val="18"/>
              </w:rPr>
            </w:pPr>
            <w:r w:rsidRPr="003D64BF">
              <w:rPr>
                <w:rFonts w:hAnsi="Calibri" w:hint="eastAsia"/>
                <w:sz w:val="18"/>
                <w:szCs w:val="18"/>
              </w:rPr>
              <w:t>水准仪</w:t>
            </w:r>
          </w:p>
        </w:tc>
      </w:tr>
      <w:tr w:rsidR="00F51EE0" w:rsidRPr="003D64BF" w:rsidTr="008F2F42">
        <w:tc>
          <w:tcPr>
            <w:tcW w:w="383" w:type="pct"/>
            <w:vAlign w:val="center"/>
          </w:tcPr>
          <w:p w:rsidR="00F51EE0" w:rsidRPr="003D64BF" w:rsidRDefault="00F51EE0" w:rsidP="008F2F42">
            <w:pPr>
              <w:jc w:val="center"/>
              <w:rPr>
                <w:sz w:val="18"/>
                <w:szCs w:val="18"/>
              </w:rPr>
            </w:pPr>
            <w:r w:rsidRPr="003D64BF">
              <w:rPr>
                <w:sz w:val="18"/>
                <w:szCs w:val="18"/>
              </w:rPr>
              <w:t>3</w:t>
            </w:r>
          </w:p>
        </w:tc>
        <w:tc>
          <w:tcPr>
            <w:tcW w:w="1746" w:type="pct"/>
            <w:vAlign w:val="center"/>
          </w:tcPr>
          <w:p w:rsidR="00F51EE0" w:rsidRPr="003D64BF" w:rsidRDefault="00F51EE0" w:rsidP="008F2F42">
            <w:pPr>
              <w:ind w:firstLineChars="150" w:firstLine="270"/>
              <w:rPr>
                <w:sz w:val="18"/>
                <w:szCs w:val="18"/>
              </w:rPr>
            </w:pPr>
            <w:r w:rsidRPr="003D64BF">
              <w:rPr>
                <w:rFonts w:hAnsi="Calibri" w:hint="eastAsia"/>
                <w:sz w:val="18"/>
                <w:szCs w:val="18"/>
              </w:rPr>
              <w:t>碎石粒径</w:t>
            </w:r>
          </w:p>
        </w:tc>
        <w:tc>
          <w:tcPr>
            <w:tcW w:w="897" w:type="pct"/>
            <w:vAlign w:val="center"/>
          </w:tcPr>
          <w:p w:rsidR="00F51EE0" w:rsidRPr="003D64BF" w:rsidRDefault="00F51EE0" w:rsidP="008F2F42">
            <w:pPr>
              <w:jc w:val="center"/>
              <w:rPr>
                <w:sz w:val="18"/>
                <w:szCs w:val="18"/>
              </w:rPr>
            </w:pPr>
            <w:r w:rsidRPr="003D64BF">
              <w:rPr>
                <w:sz w:val="18"/>
                <w:szCs w:val="18"/>
              </w:rPr>
              <w:t>20mm~30mm</w:t>
            </w:r>
          </w:p>
        </w:tc>
        <w:tc>
          <w:tcPr>
            <w:tcW w:w="789" w:type="pct"/>
            <w:vAlign w:val="center"/>
          </w:tcPr>
          <w:p w:rsidR="00F51EE0" w:rsidRPr="003D64BF" w:rsidRDefault="00F51EE0" w:rsidP="008F2F42">
            <w:pPr>
              <w:jc w:val="center"/>
              <w:rPr>
                <w:sz w:val="18"/>
                <w:szCs w:val="18"/>
              </w:rPr>
            </w:pPr>
            <w:r w:rsidRPr="003D64BF">
              <w:rPr>
                <w:rFonts w:hAnsi="Calibri" w:hint="eastAsia"/>
                <w:sz w:val="18"/>
                <w:szCs w:val="18"/>
              </w:rPr>
              <w:t>两井之间</w:t>
            </w:r>
          </w:p>
        </w:tc>
        <w:tc>
          <w:tcPr>
            <w:tcW w:w="322" w:type="pct"/>
            <w:vAlign w:val="center"/>
          </w:tcPr>
          <w:p w:rsidR="00F51EE0" w:rsidRPr="003D64BF" w:rsidRDefault="00F51EE0" w:rsidP="008F2F42">
            <w:pPr>
              <w:jc w:val="center"/>
              <w:rPr>
                <w:sz w:val="18"/>
                <w:szCs w:val="18"/>
              </w:rPr>
            </w:pPr>
            <w:r w:rsidRPr="003D64BF">
              <w:rPr>
                <w:sz w:val="18"/>
                <w:szCs w:val="18"/>
              </w:rPr>
              <w:t>3</w:t>
            </w:r>
          </w:p>
        </w:tc>
        <w:tc>
          <w:tcPr>
            <w:tcW w:w="863" w:type="pct"/>
            <w:vAlign w:val="center"/>
          </w:tcPr>
          <w:p w:rsidR="00F51EE0" w:rsidRPr="003D64BF" w:rsidRDefault="00F51EE0" w:rsidP="008F2F42">
            <w:pPr>
              <w:rPr>
                <w:sz w:val="18"/>
                <w:szCs w:val="18"/>
              </w:rPr>
            </w:pPr>
            <w:r w:rsidRPr="003D64BF">
              <w:rPr>
                <w:rFonts w:hAnsi="Calibri" w:hint="eastAsia"/>
                <w:sz w:val="18"/>
                <w:szCs w:val="18"/>
              </w:rPr>
              <w:t>筛分当量直径</w:t>
            </w:r>
          </w:p>
        </w:tc>
      </w:tr>
      <w:bookmarkEnd w:id="151"/>
    </w:tbl>
    <w:p w:rsidR="00F51EE0" w:rsidRDefault="00F51EE0" w:rsidP="00F51EE0">
      <w:pPr>
        <w:spacing w:line="360" w:lineRule="exact"/>
        <w:rPr>
          <w:rFonts w:ascii="Calibri" w:hAnsi="Calibri"/>
          <w:szCs w:val="24"/>
        </w:rPr>
      </w:pPr>
    </w:p>
    <w:p w:rsidR="00F51EE0" w:rsidRDefault="00F51EE0" w:rsidP="00F51EE0">
      <w:pPr>
        <w:pStyle w:val="1"/>
        <w:pageBreakBefore/>
        <w:snapToGrid w:val="0"/>
        <w:spacing w:beforeLines="200" w:afterLines="150" w:line="240" w:lineRule="auto"/>
        <w:jc w:val="center"/>
        <w:rPr>
          <w:rFonts w:ascii="黑体" w:eastAsia="黑体" w:hAnsi="Calibri"/>
          <w:sz w:val="28"/>
          <w:szCs w:val="32"/>
        </w:rPr>
      </w:pPr>
      <w:bookmarkStart w:id="157" w:name="_Toc375320042"/>
      <w:bookmarkStart w:id="158" w:name="_Toc377463718"/>
      <w:bookmarkStart w:id="159" w:name="_Toc380566032"/>
      <w:bookmarkStart w:id="160" w:name="_Toc381802371"/>
      <w:bookmarkStart w:id="161" w:name="_Toc381802648"/>
      <w:bookmarkStart w:id="162" w:name="_Toc381806637"/>
      <w:r>
        <w:rPr>
          <w:rFonts w:ascii="黑体" w:eastAsia="黑体" w:hAnsi="Calibri" w:hint="eastAsia"/>
          <w:sz w:val="28"/>
          <w:szCs w:val="32"/>
        </w:rPr>
        <w:lastRenderedPageBreak/>
        <w:t>6 工程竣工验收</w:t>
      </w:r>
      <w:bookmarkEnd w:id="157"/>
      <w:bookmarkEnd w:id="158"/>
      <w:bookmarkEnd w:id="159"/>
      <w:bookmarkEnd w:id="160"/>
      <w:bookmarkEnd w:id="161"/>
      <w:bookmarkEnd w:id="162"/>
    </w:p>
    <w:p w:rsidR="00F51EE0" w:rsidRDefault="00F51EE0" w:rsidP="00F51EE0">
      <w:pPr>
        <w:spacing w:line="360" w:lineRule="exact"/>
        <w:jc w:val="left"/>
        <w:rPr>
          <w:rFonts w:ascii="宋体" w:hAnsi="宋体"/>
          <w:szCs w:val="21"/>
        </w:rPr>
      </w:pPr>
      <w:r>
        <w:rPr>
          <w:rFonts w:ascii="黑体" w:eastAsia="黑体" w:hAnsi="宋体" w:hint="eastAsia"/>
          <w:szCs w:val="21"/>
        </w:rPr>
        <w:t xml:space="preserve">6.0.1 </w:t>
      </w:r>
      <w:r>
        <w:rPr>
          <w:rFonts w:ascii="宋体" w:hAnsi="宋体" w:hint="eastAsia"/>
          <w:szCs w:val="21"/>
        </w:rPr>
        <w:t>验收应包括以下内容：</w:t>
      </w:r>
    </w:p>
    <w:p w:rsidR="00F51EE0" w:rsidRDefault="00F51EE0" w:rsidP="00F51EE0">
      <w:pPr>
        <w:spacing w:line="360" w:lineRule="exact"/>
        <w:ind w:firstLineChars="200" w:firstLine="420"/>
        <w:jc w:val="left"/>
        <w:rPr>
          <w:rFonts w:ascii="宋体" w:hAnsi="宋体"/>
          <w:szCs w:val="21"/>
        </w:rPr>
      </w:pPr>
      <w:r>
        <w:rPr>
          <w:rFonts w:ascii="黑体" w:eastAsia="黑体" w:hAnsi="宋体" w:hint="eastAsia"/>
          <w:szCs w:val="21"/>
        </w:rPr>
        <w:t>1</w:t>
      </w:r>
      <w:r>
        <w:rPr>
          <w:rFonts w:ascii="宋体" w:hAnsi="宋体" w:hint="eastAsia"/>
          <w:szCs w:val="21"/>
        </w:rPr>
        <w:t xml:space="preserve"> 工程布置。</w:t>
      </w:r>
    </w:p>
    <w:p w:rsidR="00F51EE0" w:rsidRDefault="00F51EE0" w:rsidP="00F51EE0">
      <w:pPr>
        <w:spacing w:line="360" w:lineRule="exact"/>
        <w:ind w:firstLineChars="200" w:firstLine="420"/>
        <w:jc w:val="left"/>
        <w:rPr>
          <w:rFonts w:ascii="宋体" w:hAnsi="宋体"/>
          <w:szCs w:val="21"/>
        </w:rPr>
      </w:pPr>
      <w:r>
        <w:rPr>
          <w:rFonts w:ascii="黑体" w:eastAsia="黑体" w:hAnsi="宋体" w:hint="eastAsia"/>
          <w:szCs w:val="21"/>
        </w:rPr>
        <w:t>2</w:t>
      </w:r>
      <w:r>
        <w:rPr>
          <w:rFonts w:ascii="宋体" w:hAnsi="宋体" w:hint="eastAsia"/>
          <w:szCs w:val="21"/>
        </w:rPr>
        <w:t xml:space="preserve"> 硅砂透水砖工程。</w:t>
      </w:r>
    </w:p>
    <w:p w:rsidR="00F51EE0" w:rsidRDefault="00F51EE0" w:rsidP="00F51EE0">
      <w:pPr>
        <w:spacing w:line="360" w:lineRule="exact"/>
        <w:ind w:firstLineChars="200" w:firstLine="420"/>
        <w:jc w:val="left"/>
        <w:rPr>
          <w:rFonts w:ascii="宋体" w:hAnsi="宋体"/>
          <w:szCs w:val="21"/>
        </w:rPr>
      </w:pPr>
      <w:r>
        <w:rPr>
          <w:rFonts w:ascii="黑体" w:eastAsia="黑体" w:hAnsi="宋体" w:hint="eastAsia"/>
          <w:szCs w:val="21"/>
        </w:rPr>
        <w:t>3</w:t>
      </w:r>
      <w:r>
        <w:rPr>
          <w:rFonts w:ascii="宋体" w:hAnsi="宋体" w:hint="eastAsia"/>
          <w:szCs w:val="21"/>
        </w:rPr>
        <w:t xml:space="preserve"> 硅砂排水沟工程。</w:t>
      </w:r>
    </w:p>
    <w:p w:rsidR="00F51EE0" w:rsidRDefault="00F51EE0" w:rsidP="00F51EE0">
      <w:pPr>
        <w:spacing w:line="360" w:lineRule="exact"/>
        <w:ind w:firstLineChars="200" w:firstLine="420"/>
        <w:jc w:val="left"/>
        <w:rPr>
          <w:rFonts w:ascii="宋体" w:hAnsi="宋体"/>
          <w:szCs w:val="21"/>
        </w:rPr>
      </w:pPr>
      <w:r>
        <w:rPr>
          <w:rFonts w:ascii="黑体" w:eastAsia="黑体" w:hAnsi="宋体" w:hint="eastAsia"/>
          <w:szCs w:val="21"/>
        </w:rPr>
        <w:t>4</w:t>
      </w:r>
      <w:r>
        <w:rPr>
          <w:rFonts w:ascii="宋体" w:hAnsi="宋体" w:hint="eastAsia"/>
          <w:szCs w:val="21"/>
        </w:rPr>
        <w:t xml:space="preserve"> 硅砂蓄水池工程。</w:t>
      </w:r>
    </w:p>
    <w:p w:rsidR="00F51EE0" w:rsidRDefault="00F51EE0" w:rsidP="00F51EE0">
      <w:pPr>
        <w:spacing w:line="360" w:lineRule="exact"/>
        <w:ind w:firstLineChars="200" w:firstLine="420"/>
        <w:jc w:val="left"/>
        <w:rPr>
          <w:rFonts w:ascii="宋体" w:hAnsi="宋体"/>
          <w:szCs w:val="21"/>
        </w:rPr>
      </w:pPr>
      <w:r>
        <w:rPr>
          <w:rFonts w:ascii="黑体" w:eastAsia="黑体" w:hAnsi="宋体" w:hint="eastAsia"/>
          <w:szCs w:val="21"/>
        </w:rPr>
        <w:t>5</w:t>
      </w:r>
      <w:r>
        <w:rPr>
          <w:rFonts w:ascii="宋体" w:hAnsi="宋体" w:hint="eastAsia"/>
          <w:szCs w:val="21"/>
        </w:rPr>
        <w:t xml:space="preserve"> 硅砂渗排水管渠工程。</w:t>
      </w:r>
    </w:p>
    <w:p w:rsidR="00F51EE0" w:rsidRDefault="00F51EE0" w:rsidP="00F51EE0">
      <w:pPr>
        <w:spacing w:line="360" w:lineRule="exact"/>
        <w:ind w:firstLineChars="200" w:firstLine="420"/>
        <w:jc w:val="left"/>
        <w:rPr>
          <w:rFonts w:ascii="宋体" w:hAnsi="宋体"/>
          <w:szCs w:val="21"/>
        </w:rPr>
      </w:pPr>
      <w:r>
        <w:rPr>
          <w:rFonts w:ascii="黑体" w:eastAsia="黑体" w:hAnsi="宋体" w:hint="eastAsia"/>
          <w:szCs w:val="21"/>
        </w:rPr>
        <w:t>6</w:t>
      </w:r>
      <w:r>
        <w:rPr>
          <w:rFonts w:ascii="宋体" w:hAnsi="宋体" w:hint="eastAsia"/>
          <w:szCs w:val="21"/>
        </w:rPr>
        <w:t xml:space="preserve"> 相关附属设施。</w:t>
      </w:r>
    </w:p>
    <w:p w:rsidR="00F51EE0" w:rsidRDefault="00F51EE0" w:rsidP="00F51EE0">
      <w:pPr>
        <w:spacing w:line="360" w:lineRule="exact"/>
        <w:jc w:val="left"/>
        <w:rPr>
          <w:rFonts w:ascii="宋体" w:hAnsi="宋体"/>
          <w:szCs w:val="21"/>
        </w:rPr>
      </w:pPr>
      <w:r>
        <w:rPr>
          <w:rFonts w:ascii="黑体" w:eastAsia="黑体" w:hAnsi="宋体" w:hint="eastAsia"/>
          <w:szCs w:val="21"/>
        </w:rPr>
        <w:t>6.0.2</w:t>
      </w:r>
      <w:r>
        <w:rPr>
          <w:rFonts w:ascii="宋体" w:hAnsi="宋体" w:hint="eastAsia"/>
          <w:szCs w:val="21"/>
        </w:rPr>
        <w:t xml:space="preserve"> 工程验收包括中间验收和竣工验收。</w:t>
      </w:r>
    </w:p>
    <w:p w:rsidR="00F51EE0" w:rsidRDefault="00F51EE0" w:rsidP="00F51EE0">
      <w:pPr>
        <w:spacing w:line="360" w:lineRule="exact"/>
        <w:ind w:firstLineChars="200" w:firstLine="420"/>
        <w:jc w:val="left"/>
        <w:rPr>
          <w:rFonts w:ascii="宋体" w:hAnsi="宋体"/>
        </w:rPr>
      </w:pPr>
      <w:r>
        <w:rPr>
          <w:rFonts w:ascii="黑体" w:eastAsia="黑体" w:hAnsi="宋体" w:hint="eastAsia"/>
          <w:szCs w:val="21"/>
        </w:rPr>
        <w:t>1</w:t>
      </w:r>
      <w:r>
        <w:rPr>
          <w:rFonts w:ascii="宋体" w:hAnsi="宋体" w:hint="eastAsia"/>
          <w:szCs w:val="21"/>
        </w:rPr>
        <w:t xml:space="preserve"> 中间验收是工程隔分项（工序）、单位工程的成品进行计量、计数抽样检验，对阶段性成品质量进行验收，按本规程第</w:t>
      </w:r>
      <w:r>
        <w:rPr>
          <w:rFonts w:hint="eastAsia"/>
          <w:szCs w:val="21"/>
        </w:rPr>
        <w:t>6</w:t>
      </w:r>
      <w:r>
        <w:rPr>
          <w:rFonts w:ascii="宋体" w:hAnsi="宋体" w:hint="eastAsia"/>
          <w:szCs w:val="21"/>
        </w:rPr>
        <w:t>章质量检验进行。</w:t>
      </w:r>
    </w:p>
    <w:p w:rsidR="00F51EE0" w:rsidRDefault="00F51EE0" w:rsidP="00F51EE0">
      <w:pPr>
        <w:spacing w:line="360" w:lineRule="exact"/>
        <w:ind w:firstLineChars="200" w:firstLine="420"/>
        <w:jc w:val="left"/>
        <w:rPr>
          <w:rFonts w:ascii="宋体" w:hAnsi="宋体"/>
        </w:rPr>
      </w:pPr>
      <w:r>
        <w:rPr>
          <w:rFonts w:ascii="黑体" w:eastAsia="黑体" w:hAnsi="宋体" w:hint="eastAsia"/>
          <w:szCs w:val="21"/>
        </w:rPr>
        <w:t>2</w:t>
      </w:r>
      <w:r>
        <w:rPr>
          <w:rFonts w:ascii="宋体" w:hAnsi="宋体" w:hint="eastAsia"/>
        </w:rPr>
        <w:t xml:space="preserve"> 竣工验收是全面检验工程的质量，对工程质量竣工验收资料进行复验和外观检查，作出评定及鉴定，填写鉴定书。</w:t>
      </w:r>
    </w:p>
    <w:p w:rsidR="00F51EE0" w:rsidRDefault="00F51EE0" w:rsidP="00F51EE0">
      <w:pPr>
        <w:spacing w:line="360" w:lineRule="exact"/>
        <w:jc w:val="left"/>
        <w:rPr>
          <w:rFonts w:ascii="宋体" w:hAnsi="宋体"/>
        </w:rPr>
      </w:pPr>
      <w:r>
        <w:rPr>
          <w:rFonts w:ascii="黑体" w:eastAsia="黑体" w:hAnsi="宋体" w:hint="eastAsia"/>
          <w:szCs w:val="21"/>
        </w:rPr>
        <w:t xml:space="preserve">6.0.3 </w:t>
      </w:r>
      <w:r>
        <w:rPr>
          <w:rFonts w:ascii="宋体" w:hAnsi="宋体" w:hint="eastAsia"/>
        </w:rPr>
        <w:t>雨水工程竣工验收应提供下列文件和资料：</w:t>
      </w:r>
    </w:p>
    <w:p w:rsidR="00F51EE0" w:rsidRDefault="00F51EE0" w:rsidP="00F51EE0">
      <w:pPr>
        <w:spacing w:line="360" w:lineRule="exact"/>
        <w:ind w:firstLineChars="200" w:firstLine="420"/>
        <w:jc w:val="left"/>
        <w:rPr>
          <w:rFonts w:ascii="宋体" w:hAnsi="宋体"/>
        </w:rPr>
      </w:pPr>
      <w:r>
        <w:rPr>
          <w:rFonts w:ascii="黑体" w:eastAsia="黑体" w:hAnsi="宋体" w:hint="eastAsia"/>
        </w:rPr>
        <w:t xml:space="preserve">1 </w:t>
      </w:r>
      <w:r>
        <w:rPr>
          <w:rFonts w:ascii="宋体" w:hAnsi="宋体" w:hint="eastAsia"/>
        </w:rPr>
        <w:t>施工图、竣工图和设计变更文件。</w:t>
      </w:r>
    </w:p>
    <w:p w:rsidR="00F51EE0" w:rsidRDefault="00F51EE0" w:rsidP="00F51EE0">
      <w:pPr>
        <w:spacing w:line="360" w:lineRule="exact"/>
        <w:ind w:firstLine="405"/>
        <w:jc w:val="left"/>
        <w:rPr>
          <w:rFonts w:ascii="宋体" w:hAnsi="宋体"/>
        </w:rPr>
      </w:pPr>
      <w:r>
        <w:rPr>
          <w:rFonts w:ascii="黑体" w:eastAsia="黑体" w:hAnsi="宋体" w:hint="eastAsia"/>
          <w:szCs w:val="21"/>
        </w:rPr>
        <w:t>2</w:t>
      </w:r>
      <w:r>
        <w:rPr>
          <w:rFonts w:ascii="宋体" w:hAnsi="宋体" w:hint="eastAsia"/>
        </w:rPr>
        <w:t xml:space="preserve"> 工程应用的管材、管件、硅砂制品的出厂合格证明和检测记录。</w:t>
      </w:r>
    </w:p>
    <w:p w:rsidR="00F51EE0" w:rsidRDefault="00F51EE0" w:rsidP="00F51EE0">
      <w:pPr>
        <w:spacing w:line="360" w:lineRule="exact"/>
        <w:ind w:left="420"/>
        <w:jc w:val="left"/>
        <w:rPr>
          <w:rFonts w:ascii="宋体" w:hAnsi="宋体"/>
        </w:rPr>
      </w:pPr>
      <w:r>
        <w:rPr>
          <w:rFonts w:ascii="黑体" w:eastAsia="黑体" w:hAnsi="宋体" w:hint="eastAsia"/>
        </w:rPr>
        <w:t xml:space="preserve">3 </w:t>
      </w:r>
      <w:r>
        <w:rPr>
          <w:rFonts w:ascii="宋体" w:hAnsi="宋体" w:hint="eastAsia"/>
        </w:rPr>
        <w:t>中间验收记录。</w:t>
      </w:r>
    </w:p>
    <w:p w:rsidR="00F51EE0" w:rsidRDefault="00F51EE0" w:rsidP="00F51EE0">
      <w:pPr>
        <w:spacing w:line="360" w:lineRule="exact"/>
        <w:ind w:left="420"/>
        <w:jc w:val="left"/>
        <w:rPr>
          <w:rFonts w:ascii="宋体" w:hAnsi="宋体"/>
        </w:rPr>
      </w:pPr>
      <w:r>
        <w:rPr>
          <w:rFonts w:ascii="黑体" w:eastAsia="黑体" w:hAnsi="宋体" w:hint="eastAsia"/>
        </w:rPr>
        <w:t xml:space="preserve">4 </w:t>
      </w:r>
      <w:r>
        <w:rPr>
          <w:rFonts w:ascii="宋体" w:hAnsi="宋体" w:hint="eastAsia"/>
        </w:rPr>
        <w:t>工程施工记录。</w:t>
      </w:r>
    </w:p>
    <w:p w:rsidR="00F51EE0" w:rsidRDefault="00F51EE0" w:rsidP="00F51EE0">
      <w:pPr>
        <w:spacing w:line="360" w:lineRule="exact"/>
        <w:ind w:left="420"/>
        <w:jc w:val="left"/>
        <w:rPr>
          <w:rFonts w:ascii="宋体" w:hAnsi="宋体"/>
        </w:rPr>
      </w:pPr>
      <w:r>
        <w:rPr>
          <w:rFonts w:ascii="黑体" w:eastAsia="黑体" w:hAnsi="宋体" w:hint="eastAsia"/>
        </w:rPr>
        <w:t xml:space="preserve">5 </w:t>
      </w:r>
      <w:r>
        <w:rPr>
          <w:rFonts w:ascii="宋体" w:hAnsi="宋体" w:hint="eastAsia"/>
        </w:rPr>
        <w:t>工程质量事故处理记录。</w:t>
      </w:r>
    </w:p>
    <w:p w:rsidR="00F51EE0" w:rsidRDefault="00F51EE0" w:rsidP="00F51EE0">
      <w:pPr>
        <w:spacing w:line="360" w:lineRule="exact"/>
        <w:jc w:val="left"/>
        <w:rPr>
          <w:szCs w:val="21"/>
        </w:rPr>
      </w:pPr>
      <w:r>
        <w:rPr>
          <w:rFonts w:ascii="黑体" w:eastAsia="黑体" w:hAnsi="宋体" w:hint="eastAsia"/>
          <w:szCs w:val="21"/>
        </w:rPr>
        <w:t xml:space="preserve">6.0.4 </w:t>
      </w:r>
      <w:r>
        <w:rPr>
          <w:rFonts w:ascii="宋体" w:hAnsi="宋体" w:hint="eastAsia"/>
        </w:rPr>
        <w:t>工程竣工验收应由建设主管单位组织施工、设计、监理和其它有关单位共同进行。验收合格后，建设单位应将有关设计、施工及验收的文件和资料立卷归档。</w:t>
      </w:r>
    </w:p>
    <w:p w:rsidR="00F51EE0" w:rsidRDefault="00F51EE0" w:rsidP="00F51EE0">
      <w:pPr>
        <w:pStyle w:val="aa"/>
        <w:spacing w:line="360" w:lineRule="exact"/>
        <w:jc w:val="center"/>
        <w:outlineLvl w:val="0"/>
        <w:rPr>
          <w:rFonts w:ascii="黑体" w:eastAsia="黑体" w:hAnsi="Calibri"/>
          <w:sz w:val="28"/>
          <w:szCs w:val="32"/>
        </w:rPr>
        <w:sectPr w:rsidR="00F51EE0" w:rsidSect="0053342A">
          <w:footerReference w:type="even" r:id="rId254"/>
          <w:footerReference w:type="default" r:id="rId255"/>
          <w:pgSz w:w="11907" w:h="16840" w:code="9"/>
          <w:pgMar w:top="1247" w:right="907" w:bottom="907" w:left="1134" w:header="851" w:footer="851" w:gutter="0"/>
          <w:pgNumType w:start="1"/>
          <w:cols w:space="720"/>
          <w:docGrid w:type="linesAndChars" w:linePitch="312"/>
        </w:sectPr>
      </w:pPr>
      <w:bookmarkStart w:id="163" w:name="_Toc375320043"/>
      <w:bookmarkStart w:id="164" w:name="_Toc377463719"/>
      <w:bookmarkStart w:id="165" w:name="_Toc380566033"/>
    </w:p>
    <w:p w:rsidR="00F51EE0" w:rsidRDefault="00F51EE0" w:rsidP="00F51EE0">
      <w:pPr>
        <w:pStyle w:val="aa"/>
        <w:spacing w:line="360" w:lineRule="exact"/>
        <w:jc w:val="center"/>
        <w:outlineLvl w:val="0"/>
        <w:rPr>
          <w:rFonts w:ascii="黑体" w:eastAsia="黑体" w:hAnsi="Calibri"/>
          <w:sz w:val="28"/>
          <w:szCs w:val="32"/>
        </w:rPr>
      </w:pPr>
      <w:bookmarkStart w:id="166" w:name="_Toc374708611"/>
      <w:bookmarkStart w:id="167" w:name="_Toc377463691"/>
      <w:bookmarkStart w:id="168" w:name="_Toc380566035"/>
      <w:bookmarkStart w:id="169" w:name="_Toc374708635"/>
      <w:bookmarkStart w:id="170" w:name="_Toc377463721"/>
      <w:bookmarkStart w:id="171" w:name="_Toc381802372"/>
      <w:bookmarkStart w:id="172" w:name="_Toc381802649"/>
      <w:bookmarkStart w:id="173" w:name="_Toc381806638"/>
      <w:bookmarkEnd w:id="147"/>
      <w:bookmarkEnd w:id="163"/>
      <w:bookmarkEnd w:id="164"/>
      <w:bookmarkEnd w:id="165"/>
      <w:r>
        <w:rPr>
          <w:rFonts w:ascii="黑体" w:eastAsia="黑体" w:hint="eastAsia"/>
          <w:color w:val="000000"/>
          <w:sz w:val="28"/>
          <w:szCs w:val="20"/>
        </w:rPr>
        <w:lastRenderedPageBreak/>
        <w:t>附录A</w:t>
      </w:r>
      <w:r>
        <w:rPr>
          <w:rFonts w:ascii="黑体" w:eastAsia="黑体" w:hint="eastAsia"/>
          <w:color w:val="000000"/>
          <w:sz w:val="28"/>
          <w:szCs w:val="24"/>
        </w:rPr>
        <w:t xml:space="preserve"> </w:t>
      </w:r>
      <w:r>
        <w:rPr>
          <w:rFonts w:ascii="黑体" w:eastAsia="黑体" w:hAnsi="Calibri" w:hint="eastAsia"/>
          <w:sz w:val="28"/>
          <w:szCs w:val="32"/>
        </w:rPr>
        <w:t>雨水利用系统的组成与</w:t>
      </w:r>
      <w:bookmarkEnd w:id="166"/>
      <w:r>
        <w:rPr>
          <w:rFonts w:ascii="黑体" w:eastAsia="黑体" w:hAnsi="Calibri" w:hint="eastAsia"/>
          <w:sz w:val="28"/>
          <w:szCs w:val="32"/>
        </w:rPr>
        <w:t>类型</w:t>
      </w:r>
      <w:bookmarkEnd w:id="167"/>
      <w:bookmarkEnd w:id="168"/>
      <w:bookmarkEnd w:id="171"/>
      <w:bookmarkEnd w:id="172"/>
      <w:bookmarkEnd w:id="173"/>
    </w:p>
    <w:p w:rsidR="00F51EE0" w:rsidRDefault="00F51EE0" w:rsidP="00F51EE0">
      <w:pPr>
        <w:pStyle w:val="2"/>
        <w:spacing w:before="0" w:after="0" w:line="480" w:lineRule="auto"/>
        <w:rPr>
          <w:rFonts w:ascii="黑体" w:hAnsi="Calibri"/>
          <w:b w:val="0"/>
          <w:sz w:val="21"/>
          <w:szCs w:val="24"/>
        </w:rPr>
      </w:pPr>
      <w:bookmarkStart w:id="174" w:name="_Toc377463692"/>
      <w:bookmarkStart w:id="175" w:name="_Toc380566036"/>
      <w:bookmarkStart w:id="176" w:name="_Toc381802373"/>
      <w:bookmarkStart w:id="177" w:name="_Toc381802650"/>
      <w:bookmarkStart w:id="178" w:name="_Toc381806639"/>
      <w:r>
        <w:rPr>
          <w:rFonts w:ascii="黑体" w:hAnsi="Calibri" w:hint="eastAsia"/>
          <w:b w:val="0"/>
          <w:sz w:val="21"/>
          <w:szCs w:val="24"/>
        </w:rPr>
        <w:t>A</w:t>
      </w:r>
      <w:r>
        <w:rPr>
          <w:rFonts w:ascii="黑体" w:hAnsi="Calibri"/>
          <w:b w:val="0"/>
          <w:sz w:val="21"/>
          <w:szCs w:val="24"/>
        </w:rPr>
        <w:t>.1</w:t>
      </w:r>
      <w:r>
        <w:rPr>
          <w:rFonts w:ascii="黑体" w:hAnsi="Calibri" w:hint="eastAsia"/>
          <w:b w:val="0"/>
          <w:sz w:val="21"/>
          <w:szCs w:val="24"/>
        </w:rPr>
        <w:t xml:space="preserve"> 雨水利用系统的组成</w:t>
      </w:r>
      <w:bookmarkEnd w:id="174"/>
      <w:bookmarkEnd w:id="175"/>
      <w:bookmarkEnd w:id="176"/>
      <w:bookmarkEnd w:id="177"/>
      <w:bookmarkEnd w:id="178"/>
    </w:p>
    <w:p w:rsidR="00F51EE0" w:rsidRDefault="00F51EE0" w:rsidP="00F51EE0">
      <w:pPr>
        <w:spacing w:line="360" w:lineRule="exact"/>
        <w:rPr>
          <w:szCs w:val="24"/>
        </w:rPr>
      </w:pPr>
      <w:r>
        <w:rPr>
          <w:rFonts w:ascii="黑体" w:eastAsia="黑体" w:hint="eastAsia"/>
          <w:szCs w:val="24"/>
        </w:rPr>
        <w:t>A</w:t>
      </w:r>
      <w:r>
        <w:rPr>
          <w:rFonts w:ascii="黑体" w:eastAsia="黑体"/>
          <w:szCs w:val="24"/>
        </w:rPr>
        <w:t>.1.1</w:t>
      </w:r>
      <w:r>
        <w:rPr>
          <w:rFonts w:ascii="黑体" w:eastAsia="黑体" w:hint="eastAsia"/>
          <w:szCs w:val="24"/>
        </w:rPr>
        <w:t xml:space="preserve"> </w:t>
      </w:r>
      <w:r>
        <w:rPr>
          <w:rFonts w:hint="eastAsia"/>
          <w:szCs w:val="24"/>
        </w:rPr>
        <w:t>雨水利用系统由收集过滤、蓄存保鲜、渗透回用和溢流排放四个子系统之一或其组合而成，见图</w:t>
      </w:r>
      <w:r>
        <w:rPr>
          <w:rFonts w:hint="eastAsia"/>
          <w:szCs w:val="24"/>
        </w:rPr>
        <w:t>A.1</w:t>
      </w:r>
      <w:r>
        <w:rPr>
          <w:rFonts w:hint="eastAsia"/>
          <w:szCs w:val="24"/>
        </w:rPr>
        <w:t>。</w:t>
      </w:r>
    </w:p>
    <w:p w:rsidR="00F51EE0" w:rsidRDefault="00F51EE0" w:rsidP="00F51EE0">
      <w:pPr>
        <w:ind w:firstLineChars="67" w:firstLine="141"/>
        <w:jc w:val="center"/>
        <w:rPr>
          <w:rFonts w:hint="eastAsia"/>
        </w:rPr>
      </w:pPr>
      <w:r>
        <w:object w:dxaOrig="13914" w:dyaOrig="14638">
          <v:shape id="_x0000_i1025" o:spid="_x0000_i1114" type="#_x0000_t75" style="width:291.75pt;height:307.5pt;mso-position-horizontal-relative:page;mso-position-vertical-relative:page" o:ole="">
            <v:imagedata r:id="rId256" o:title=""/>
          </v:shape>
          <o:OLEObject Type="Embed" ProgID="Visio.Drawing.11" ShapeID="_x0000_i1025" DrawAspect="Content" ObjectID="_1459324603" r:id="rId257">
            <o:FieldCodes>\* MERGEFORMAT</o:FieldCodes>
          </o:OLEObject>
        </w:object>
      </w:r>
    </w:p>
    <w:p w:rsidR="00F51EE0" w:rsidRDefault="00F51EE0" w:rsidP="00F51EE0">
      <w:pPr>
        <w:ind w:firstLineChars="67" w:firstLine="121"/>
        <w:jc w:val="center"/>
      </w:pPr>
      <w:r>
        <w:rPr>
          <w:rFonts w:hint="eastAsia"/>
          <w:sz w:val="18"/>
          <w:szCs w:val="18"/>
        </w:rPr>
        <w:t>图</w:t>
      </w:r>
      <w:r>
        <w:rPr>
          <w:rFonts w:hint="eastAsia"/>
          <w:sz w:val="18"/>
          <w:szCs w:val="18"/>
        </w:rPr>
        <w:t xml:space="preserve">A.1 </w:t>
      </w:r>
      <w:r>
        <w:rPr>
          <w:rFonts w:hint="eastAsia"/>
          <w:sz w:val="18"/>
          <w:szCs w:val="18"/>
        </w:rPr>
        <w:t>雨水利用系统工艺流程图</w:t>
      </w:r>
    </w:p>
    <w:p w:rsidR="00F51EE0" w:rsidRDefault="00F51EE0" w:rsidP="00F51EE0">
      <w:pPr>
        <w:spacing w:line="360" w:lineRule="exact"/>
        <w:rPr>
          <w:rFonts w:ascii="黑体" w:eastAsia="黑体"/>
          <w:szCs w:val="24"/>
        </w:rPr>
      </w:pPr>
      <w:bookmarkStart w:id="179" w:name="_Toc374708612"/>
      <w:bookmarkStart w:id="180" w:name="_Toc377463693"/>
      <w:r>
        <w:rPr>
          <w:rFonts w:ascii="黑体" w:eastAsia="黑体" w:hint="eastAsia"/>
          <w:szCs w:val="24"/>
        </w:rPr>
        <w:t>A</w:t>
      </w:r>
      <w:r>
        <w:rPr>
          <w:rFonts w:ascii="黑体" w:eastAsia="黑体"/>
          <w:szCs w:val="24"/>
        </w:rPr>
        <w:t>.1.</w:t>
      </w:r>
      <w:r>
        <w:rPr>
          <w:rFonts w:ascii="黑体" w:eastAsia="黑体" w:hint="eastAsia"/>
          <w:szCs w:val="24"/>
        </w:rPr>
        <w:t xml:space="preserve">2 </w:t>
      </w:r>
      <w:r>
        <w:rPr>
          <w:rFonts w:ascii="宋体" w:hAnsi="宋体" w:hint="eastAsia"/>
          <w:szCs w:val="24"/>
        </w:rPr>
        <w:t>收集过滤</w:t>
      </w:r>
      <w:bookmarkEnd w:id="179"/>
      <w:bookmarkEnd w:id="180"/>
    </w:p>
    <w:p w:rsidR="00F51EE0" w:rsidRDefault="00F51EE0" w:rsidP="00F51EE0">
      <w:pPr>
        <w:spacing w:line="360" w:lineRule="exact"/>
        <w:ind w:firstLineChars="200" w:firstLine="420"/>
        <w:jc w:val="left"/>
        <w:rPr>
          <w:szCs w:val="24"/>
        </w:rPr>
      </w:pPr>
      <w:r>
        <w:rPr>
          <w:rFonts w:hint="eastAsia"/>
          <w:szCs w:val="24"/>
        </w:rPr>
        <w:t>屋面散排至地面雨水和道路径流雨水排入沿道路两侧硅砂排水沟。通过雨水收集管与透水地面的滤后雨水相混合后进入蓄存保鲜系统的分配水池，初期雨水和超过设计标准的溢流雨水单独排出，分配水池的雨水进入蓄存保鲜系统的硅砂蓄水池中。通过雨水收集管与透水地面的滤后雨水相混合后亦可进入渗透回用子系统的硅砂渗排水管渠。</w:t>
      </w:r>
    </w:p>
    <w:p w:rsidR="00F51EE0" w:rsidRDefault="00F51EE0" w:rsidP="00F51EE0">
      <w:pPr>
        <w:spacing w:line="360" w:lineRule="exact"/>
        <w:ind w:firstLineChars="200" w:firstLine="420"/>
        <w:rPr>
          <w:szCs w:val="24"/>
        </w:rPr>
      </w:pPr>
      <w:r>
        <w:rPr>
          <w:rFonts w:hint="eastAsia"/>
          <w:szCs w:val="24"/>
        </w:rPr>
        <w:t>收集过滤子系统主要由硅砂透水地面、硅砂排水沟、硅砂滤水路缘石等构成。</w:t>
      </w:r>
    </w:p>
    <w:p w:rsidR="00F51EE0" w:rsidRDefault="00F51EE0" w:rsidP="00F51EE0">
      <w:pPr>
        <w:spacing w:line="360" w:lineRule="exact"/>
        <w:ind w:firstLineChars="200" w:firstLine="420"/>
        <w:rPr>
          <w:szCs w:val="24"/>
        </w:rPr>
      </w:pPr>
      <w:r>
        <w:rPr>
          <w:rFonts w:hint="eastAsia"/>
          <w:szCs w:val="24"/>
        </w:rPr>
        <w:t>收集过滤子系统将雨水中的不溶性污染物质过滤，实现源头处理。</w:t>
      </w:r>
    </w:p>
    <w:p w:rsidR="00F51EE0" w:rsidRDefault="00F51EE0" w:rsidP="00F51EE0">
      <w:pPr>
        <w:spacing w:line="360" w:lineRule="exact"/>
      </w:pPr>
      <w:bookmarkStart w:id="181" w:name="_Toc374708613"/>
      <w:bookmarkStart w:id="182" w:name="_Toc377463694"/>
      <w:r>
        <w:rPr>
          <w:rFonts w:ascii="黑体" w:eastAsia="黑体" w:hint="eastAsia"/>
          <w:szCs w:val="24"/>
        </w:rPr>
        <w:t>A</w:t>
      </w:r>
      <w:r>
        <w:rPr>
          <w:rFonts w:ascii="黑体" w:eastAsia="黑体"/>
          <w:szCs w:val="24"/>
        </w:rPr>
        <w:t>.1.</w:t>
      </w:r>
      <w:r>
        <w:rPr>
          <w:rFonts w:ascii="黑体" w:eastAsia="黑体" w:hint="eastAsia"/>
          <w:szCs w:val="24"/>
        </w:rPr>
        <w:t xml:space="preserve">3 </w:t>
      </w:r>
      <w:r>
        <w:rPr>
          <w:rFonts w:ascii="宋体" w:hAnsi="宋体" w:hint="eastAsia"/>
          <w:szCs w:val="24"/>
        </w:rPr>
        <w:t>蓄存保鲜</w:t>
      </w:r>
      <w:bookmarkEnd w:id="181"/>
      <w:bookmarkEnd w:id="182"/>
    </w:p>
    <w:p w:rsidR="00F51EE0" w:rsidRDefault="00F51EE0" w:rsidP="00F51EE0">
      <w:pPr>
        <w:spacing w:line="360" w:lineRule="exact"/>
        <w:ind w:firstLineChars="200" w:firstLine="420"/>
        <w:rPr>
          <w:b/>
        </w:rPr>
      </w:pPr>
      <w:r>
        <w:rPr>
          <w:rFonts w:hint="eastAsia"/>
        </w:rPr>
        <w:t>蓄存保鲜子系统的核心设施是硅砂蓄水池。水池内填满六边形硅砂透水井，构成蜂窝状储水空间。池体的硅砂井砌块墙体是雨水的过滤界面，配合池体内的进、出水水流组织对雨水进行过滤净化。硅砂井砌块可以为生物法处理提供着床载体，可进行微污染雨水生物处理。硅砂蓄水池池底部分面积铺设透气防渗砂，有防渗、透气双重功效。</w:t>
      </w:r>
    </w:p>
    <w:p w:rsidR="00F51EE0" w:rsidRDefault="00F51EE0" w:rsidP="00F51EE0">
      <w:pPr>
        <w:spacing w:line="360" w:lineRule="exact"/>
      </w:pPr>
      <w:bookmarkStart w:id="183" w:name="_Toc374708614"/>
      <w:bookmarkStart w:id="184" w:name="_Toc377463695"/>
      <w:r>
        <w:rPr>
          <w:rFonts w:ascii="黑体" w:eastAsia="黑体" w:hint="eastAsia"/>
          <w:szCs w:val="24"/>
        </w:rPr>
        <w:t>A</w:t>
      </w:r>
      <w:r>
        <w:rPr>
          <w:rFonts w:ascii="黑体" w:eastAsia="黑体"/>
          <w:szCs w:val="24"/>
        </w:rPr>
        <w:t>.1.</w:t>
      </w:r>
      <w:r>
        <w:rPr>
          <w:rFonts w:ascii="黑体" w:eastAsia="黑体" w:hint="eastAsia"/>
          <w:szCs w:val="24"/>
        </w:rPr>
        <w:t xml:space="preserve">4 </w:t>
      </w:r>
      <w:r>
        <w:rPr>
          <w:rFonts w:ascii="宋体" w:hAnsi="宋体" w:hint="eastAsia"/>
          <w:szCs w:val="24"/>
        </w:rPr>
        <w:t>渗透回用</w:t>
      </w:r>
      <w:bookmarkEnd w:id="183"/>
      <w:bookmarkEnd w:id="184"/>
    </w:p>
    <w:p w:rsidR="00F51EE0" w:rsidRDefault="00F51EE0" w:rsidP="00F51EE0">
      <w:pPr>
        <w:spacing w:line="360" w:lineRule="exact"/>
        <w:ind w:firstLineChars="200" w:firstLine="420"/>
      </w:pPr>
      <w:r>
        <w:rPr>
          <w:rFonts w:hint="eastAsia"/>
        </w:rPr>
        <w:t>由蓄存保鲜子系统溢流的雨水或者由雨水管道直接排入的雨水进入由一组硅砂透水井和渗透管渠串联成的硅砂渗排水管渠。雨水滞留在管渠内，通过硅砂井滤水砌块净化后，经渗透管渠入渗至地下，回补地下水。硅砂透水地面收集渗透的雨水也是渗透回用的一种形式。</w:t>
      </w:r>
    </w:p>
    <w:p w:rsidR="00F51EE0" w:rsidRDefault="00F51EE0" w:rsidP="00F51EE0">
      <w:pPr>
        <w:spacing w:line="360" w:lineRule="exact"/>
        <w:ind w:firstLineChars="200" w:firstLine="420"/>
      </w:pPr>
      <w:r>
        <w:rPr>
          <w:rFonts w:hint="eastAsia"/>
        </w:rPr>
        <w:t>渗透回用子系统的核心设施是硅砂渗排水管渠。</w:t>
      </w:r>
      <w:bookmarkStart w:id="185" w:name="_Toc374708615"/>
      <w:bookmarkStart w:id="186" w:name="_Toc377463696"/>
    </w:p>
    <w:p w:rsidR="00F51EE0" w:rsidRDefault="00F51EE0" w:rsidP="00F51EE0">
      <w:pPr>
        <w:spacing w:line="360" w:lineRule="exact"/>
        <w:rPr>
          <w:rFonts w:ascii="宋体" w:hAnsi="宋体"/>
          <w:b/>
          <w:szCs w:val="24"/>
        </w:rPr>
      </w:pPr>
      <w:r>
        <w:rPr>
          <w:rFonts w:ascii="黑体" w:eastAsia="黑体" w:hint="eastAsia"/>
          <w:szCs w:val="24"/>
        </w:rPr>
        <w:t>A</w:t>
      </w:r>
      <w:r>
        <w:rPr>
          <w:rFonts w:ascii="黑体" w:eastAsia="黑体"/>
          <w:szCs w:val="24"/>
        </w:rPr>
        <w:t>.1.</w:t>
      </w:r>
      <w:r>
        <w:rPr>
          <w:rFonts w:ascii="黑体" w:eastAsia="黑体" w:hint="eastAsia"/>
          <w:szCs w:val="24"/>
        </w:rPr>
        <w:t xml:space="preserve">5 </w:t>
      </w:r>
      <w:r>
        <w:rPr>
          <w:rFonts w:ascii="宋体" w:hAnsi="宋体" w:hint="eastAsia"/>
          <w:szCs w:val="24"/>
        </w:rPr>
        <w:t>溢流排放</w:t>
      </w:r>
      <w:bookmarkEnd w:id="185"/>
      <w:bookmarkEnd w:id="186"/>
    </w:p>
    <w:p w:rsidR="00F51EE0" w:rsidRDefault="00F51EE0" w:rsidP="00F51EE0">
      <w:pPr>
        <w:spacing w:line="360" w:lineRule="exact"/>
        <w:ind w:firstLineChars="200" w:firstLine="420"/>
        <w:rPr>
          <w:b/>
        </w:rPr>
      </w:pPr>
      <w:r>
        <w:rPr>
          <w:rFonts w:ascii="宋体" w:hAnsi="宋体" w:hint="eastAsia"/>
          <w:szCs w:val="24"/>
        </w:rPr>
        <w:lastRenderedPageBreak/>
        <w:t>超过设计重现期</w:t>
      </w:r>
      <w:r>
        <w:rPr>
          <w:rFonts w:ascii="宋体" w:hAnsi="宋体" w:hint="eastAsia"/>
        </w:rPr>
        <w:t>标准</w:t>
      </w:r>
      <w:r>
        <w:rPr>
          <w:rFonts w:hint="eastAsia"/>
        </w:rPr>
        <w:t>的降水，借用现有或新建城市排水管线，将前端“蓄存保鲜”、“渗透回用”子系统不能容纳的超量雨水溢流排放。</w:t>
      </w:r>
    </w:p>
    <w:p w:rsidR="00F51EE0" w:rsidRDefault="00F51EE0" w:rsidP="00F51EE0">
      <w:pPr>
        <w:pStyle w:val="2"/>
        <w:spacing w:before="0" w:after="0" w:line="480" w:lineRule="auto"/>
        <w:rPr>
          <w:rFonts w:ascii="黑体" w:hAnsi="Calibri"/>
          <w:b w:val="0"/>
          <w:sz w:val="21"/>
          <w:szCs w:val="24"/>
        </w:rPr>
      </w:pPr>
      <w:bookmarkStart w:id="187" w:name="_Toc380566037"/>
      <w:bookmarkStart w:id="188" w:name="_Toc377463697"/>
      <w:bookmarkStart w:id="189" w:name="_Toc381802374"/>
      <w:bookmarkStart w:id="190" w:name="_Toc381802651"/>
      <w:bookmarkStart w:id="191" w:name="_Toc381806640"/>
      <w:r>
        <w:rPr>
          <w:rFonts w:ascii="黑体" w:hAnsi="Calibri" w:hint="eastAsia"/>
          <w:b w:val="0"/>
          <w:sz w:val="21"/>
          <w:szCs w:val="24"/>
        </w:rPr>
        <w:t>A</w:t>
      </w:r>
      <w:r>
        <w:rPr>
          <w:rFonts w:ascii="黑体" w:hAnsi="Calibri"/>
          <w:b w:val="0"/>
          <w:sz w:val="21"/>
          <w:szCs w:val="24"/>
        </w:rPr>
        <w:t>.2</w:t>
      </w:r>
      <w:r>
        <w:rPr>
          <w:rFonts w:ascii="黑体" w:hAnsi="Calibri" w:hint="eastAsia"/>
          <w:b w:val="0"/>
          <w:sz w:val="21"/>
          <w:szCs w:val="24"/>
        </w:rPr>
        <w:t xml:space="preserve"> 道路雨水收集利用系统</w:t>
      </w:r>
      <w:bookmarkEnd w:id="187"/>
      <w:bookmarkEnd w:id="188"/>
      <w:bookmarkEnd w:id="189"/>
      <w:bookmarkEnd w:id="190"/>
      <w:bookmarkEnd w:id="191"/>
    </w:p>
    <w:p w:rsidR="00F51EE0" w:rsidRDefault="00F51EE0" w:rsidP="00F51EE0">
      <w:pPr>
        <w:autoSpaceDE w:val="0"/>
        <w:autoSpaceDN w:val="0"/>
        <w:adjustRightInd w:val="0"/>
        <w:spacing w:line="360" w:lineRule="exact"/>
        <w:ind w:firstLineChars="200" w:firstLine="420"/>
        <w:jc w:val="left"/>
      </w:pPr>
      <w:r>
        <w:rPr>
          <w:rFonts w:hint="eastAsia"/>
        </w:rPr>
        <w:t>道路雨水收集与利用系统是针对城市人行道及车行道等路面开发的一套生态道路雨水利用系统。实现了由传统的“点式”排水向“线式”与“面式”相结合，“蓄滞”与“渗排”相结合的立体排水方式的转换。在路面坡度的重力作用下，径流雨水沿路缘石边沟向下游流动，透过硅砂滤水盖板渗入沟内，与路面雨水口收集的雨水相汇合，合并渗透路面的滤后水，经弃流分配水池，排除弃流雨水后进入储用水池。水池溢流水进入渗透管系，雨水渗透到地下，补充地下水，多余的雨水流向市政管道，如图</w:t>
      </w:r>
      <w:r>
        <w:rPr>
          <w:rFonts w:hint="eastAsia"/>
        </w:rPr>
        <w:t>3.2</w:t>
      </w:r>
      <w:r>
        <w:rPr>
          <w:rFonts w:hint="eastAsia"/>
        </w:rPr>
        <w:t>所示。</w:t>
      </w:r>
    </w:p>
    <w:p w:rsidR="00F51EE0" w:rsidRDefault="00F51EE0" w:rsidP="00F51EE0">
      <w:pPr>
        <w:autoSpaceDE w:val="0"/>
        <w:autoSpaceDN w:val="0"/>
        <w:adjustRightInd w:val="0"/>
        <w:ind w:firstLineChars="100" w:firstLine="210"/>
        <w:jc w:val="center"/>
        <w:rPr>
          <w:rStyle w:val="a8"/>
          <w:rFonts w:hint="eastAsia"/>
        </w:rPr>
      </w:pPr>
      <w:r>
        <w:rPr>
          <w:rFonts w:hint="eastAsia"/>
          <w:noProof/>
          <w:color w:val="0000CC"/>
          <w:u w:val="single"/>
        </w:rPr>
        <w:drawing>
          <wp:inline distT="0" distB="0" distL="0" distR="0">
            <wp:extent cx="4629150" cy="2247900"/>
            <wp:effectExtent l="19050" t="0" r="0" b="0"/>
            <wp:docPr id="166" name="图片 166" descr="雨水专家系统20140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雨水专家系统20140214"/>
                    <pic:cNvPicPr>
                      <a:picLocks noChangeAspect="1" noChangeArrowheads="1"/>
                    </pic:cNvPicPr>
                  </pic:nvPicPr>
                  <pic:blipFill>
                    <a:blip r:embed="rId258" cstate="print"/>
                    <a:srcRect/>
                    <a:stretch>
                      <a:fillRect/>
                    </a:stretch>
                  </pic:blipFill>
                  <pic:spPr bwMode="auto">
                    <a:xfrm>
                      <a:off x="0" y="0"/>
                      <a:ext cx="4629150" cy="2247900"/>
                    </a:xfrm>
                    <a:prstGeom prst="rect">
                      <a:avLst/>
                    </a:prstGeom>
                    <a:noFill/>
                    <a:ln w="9525">
                      <a:noFill/>
                      <a:miter lim="800000"/>
                      <a:headEnd/>
                      <a:tailEnd/>
                    </a:ln>
                  </pic:spPr>
                </pic:pic>
              </a:graphicData>
            </a:graphic>
          </wp:inline>
        </w:drawing>
      </w:r>
    </w:p>
    <w:p w:rsidR="00F51EE0" w:rsidRDefault="00F51EE0" w:rsidP="00F51EE0">
      <w:pPr>
        <w:autoSpaceDE w:val="0"/>
        <w:autoSpaceDN w:val="0"/>
        <w:adjustRightInd w:val="0"/>
        <w:spacing w:line="360" w:lineRule="atLeast"/>
        <w:ind w:firstLineChars="100" w:firstLine="180"/>
        <w:jc w:val="center"/>
        <w:rPr>
          <w:sz w:val="18"/>
          <w:szCs w:val="18"/>
        </w:rPr>
      </w:pPr>
      <w:r>
        <w:rPr>
          <w:rFonts w:hint="eastAsia"/>
          <w:sz w:val="18"/>
          <w:szCs w:val="18"/>
        </w:rPr>
        <w:t>图</w:t>
      </w:r>
      <w:r>
        <w:rPr>
          <w:rFonts w:hint="eastAsia"/>
          <w:sz w:val="18"/>
          <w:szCs w:val="18"/>
        </w:rPr>
        <w:t xml:space="preserve">A.2 </w:t>
      </w:r>
      <w:r>
        <w:rPr>
          <w:rFonts w:hint="eastAsia"/>
          <w:sz w:val="18"/>
          <w:szCs w:val="18"/>
        </w:rPr>
        <w:t>道路雨水收集利用系统</w:t>
      </w:r>
    </w:p>
    <w:p w:rsidR="00F51EE0" w:rsidRDefault="00F51EE0" w:rsidP="00F51EE0">
      <w:pPr>
        <w:pStyle w:val="2"/>
        <w:spacing w:before="0" w:after="0" w:line="480" w:lineRule="auto"/>
        <w:rPr>
          <w:rFonts w:ascii="黑体" w:hAnsi="Calibri"/>
          <w:b w:val="0"/>
          <w:sz w:val="21"/>
          <w:szCs w:val="24"/>
        </w:rPr>
      </w:pPr>
      <w:bookmarkStart w:id="192" w:name="_Toc380566038"/>
      <w:bookmarkStart w:id="193" w:name="_Toc377463698"/>
      <w:bookmarkStart w:id="194" w:name="_Toc381802375"/>
      <w:bookmarkStart w:id="195" w:name="_Toc381802652"/>
      <w:bookmarkStart w:id="196" w:name="_Toc381806641"/>
      <w:r>
        <w:rPr>
          <w:rFonts w:ascii="黑体" w:hAnsi="Calibri" w:hint="eastAsia"/>
          <w:b w:val="0"/>
          <w:sz w:val="21"/>
          <w:szCs w:val="24"/>
        </w:rPr>
        <w:t>A</w:t>
      </w:r>
      <w:r>
        <w:rPr>
          <w:rFonts w:ascii="黑体" w:hAnsi="Calibri"/>
          <w:b w:val="0"/>
          <w:sz w:val="21"/>
          <w:szCs w:val="24"/>
        </w:rPr>
        <w:t>.3</w:t>
      </w:r>
      <w:r>
        <w:rPr>
          <w:rFonts w:ascii="黑体" w:hAnsi="Calibri" w:hint="eastAsia"/>
          <w:b w:val="0"/>
          <w:sz w:val="21"/>
          <w:szCs w:val="24"/>
        </w:rPr>
        <w:t xml:space="preserve"> 建筑与小区雨水收集利用系统</w:t>
      </w:r>
      <w:bookmarkEnd w:id="192"/>
      <w:bookmarkEnd w:id="193"/>
      <w:bookmarkEnd w:id="194"/>
      <w:bookmarkEnd w:id="195"/>
      <w:bookmarkEnd w:id="196"/>
    </w:p>
    <w:p w:rsidR="00F51EE0" w:rsidRDefault="00F51EE0" w:rsidP="00F51EE0">
      <w:pPr>
        <w:autoSpaceDE w:val="0"/>
        <w:autoSpaceDN w:val="0"/>
        <w:adjustRightInd w:val="0"/>
        <w:spacing w:line="360" w:lineRule="exact"/>
        <w:ind w:firstLineChars="200" w:firstLine="420"/>
        <w:jc w:val="left"/>
        <w:rPr>
          <w:rFonts w:hint="eastAsia"/>
        </w:rPr>
      </w:pPr>
      <w:r>
        <w:rPr>
          <w:rFonts w:hint="eastAsia"/>
        </w:rPr>
        <w:t>建筑与小区雨水收集利用系统原理与道路雨水收集利用系统相同，创新点在于取消了功能单一的雨水排水系统代之以建筑屋面与地面的生态雨水收集与循环利用系统。用硅砂渗排水管渠取代建筑小区的管网，集雨水收集、过滤净化、滞留排放、蓄存入渗等多功能于一体。降雨径流采用无害化收集方式：从埋设在上人屋面、路面、广场的大面积透水铺装砾石层内穿孔管收集的渗透水；从环保雨水口进入的径流雨水受到筛网截留；从集水渗透雨水井进入管渠的雨水，经过井内截污筐，截留杂物；雨水进入管渠后，在传输过程中进一步完成水质优化。收集的水质良好，有利于简化处理工艺，降低处理成本。</w:t>
      </w:r>
    </w:p>
    <w:p w:rsidR="00F51EE0" w:rsidRDefault="00F51EE0" w:rsidP="00F51EE0">
      <w:pPr>
        <w:autoSpaceDE w:val="0"/>
        <w:autoSpaceDN w:val="0"/>
        <w:adjustRightInd w:val="0"/>
        <w:spacing w:line="360" w:lineRule="exact"/>
        <w:ind w:firstLineChars="200" w:firstLine="420"/>
        <w:jc w:val="left"/>
        <w:rPr>
          <w:rFonts w:hint="eastAsia"/>
        </w:rPr>
      </w:pPr>
    </w:p>
    <w:p w:rsidR="00F51EE0" w:rsidRDefault="00F51EE0" w:rsidP="00F51EE0">
      <w:pPr>
        <w:autoSpaceDE w:val="0"/>
        <w:autoSpaceDN w:val="0"/>
        <w:adjustRightInd w:val="0"/>
        <w:ind w:firstLineChars="200" w:firstLine="420"/>
        <w:jc w:val="center"/>
        <w:rPr>
          <w:rFonts w:hint="eastAsia"/>
        </w:rPr>
      </w:pPr>
      <w:r>
        <w:rPr>
          <w:rFonts w:hint="eastAsia"/>
          <w:noProof/>
        </w:rPr>
        <w:drawing>
          <wp:inline distT="0" distB="0" distL="0" distR="0">
            <wp:extent cx="2762250" cy="1847850"/>
            <wp:effectExtent l="19050" t="0" r="0" b="0"/>
            <wp:docPr id="167" name="图片 167"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111"/>
                    <pic:cNvPicPr>
                      <a:picLocks noChangeAspect="1" noChangeArrowheads="1"/>
                    </pic:cNvPicPr>
                  </pic:nvPicPr>
                  <pic:blipFill>
                    <a:blip r:embed="rId259"/>
                    <a:srcRect/>
                    <a:stretch>
                      <a:fillRect/>
                    </a:stretch>
                  </pic:blipFill>
                  <pic:spPr bwMode="auto">
                    <a:xfrm>
                      <a:off x="0" y="0"/>
                      <a:ext cx="2762250" cy="1847850"/>
                    </a:xfrm>
                    <a:prstGeom prst="rect">
                      <a:avLst/>
                    </a:prstGeom>
                    <a:noFill/>
                    <a:ln w="9525">
                      <a:noFill/>
                      <a:miter lim="800000"/>
                      <a:headEnd/>
                      <a:tailEnd/>
                    </a:ln>
                  </pic:spPr>
                </pic:pic>
              </a:graphicData>
            </a:graphic>
          </wp:inline>
        </w:drawing>
      </w:r>
    </w:p>
    <w:p w:rsidR="00F51EE0" w:rsidRDefault="00F51EE0" w:rsidP="00F51EE0">
      <w:pPr>
        <w:autoSpaceDE w:val="0"/>
        <w:autoSpaceDN w:val="0"/>
        <w:adjustRightInd w:val="0"/>
        <w:spacing w:line="360" w:lineRule="exact"/>
        <w:ind w:firstLineChars="200" w:firstLine="360"/>
        <w:jc w:val="center"/>
        <w:rPr>
          <w:sz w:val="18"/>
          <w:szCs w:val="18"/>
        </w:rPr>
      </w:pPr>
      <w:r>
        <w:rPr>
          <w:rFonts w:hint="eastAsia"/>
          <w:sz w:val="18"/>
          <w:szCs w:val="18"/>
        </w:rPr>
        <w:t>图</w:t>
      </w:r>
      <w:r>
        <w:rPr>
          <w:rFonts w:hint="eastAsia"/>
          <w:sz w:val="18"/>
          <w:szCs w:val="18"/>
        </w:rPr>
        <w:t xml:space="preserve">A.3.1 </w:t>
      </w:r>
      <w:r>
        <w:rPr>
          <w:rFonts w:hint="eastAsia"/>
          <w:sz w:val="18"/>
          <w:szCs w:val="18"/>
        </w:rPr>
        <w:t>建筑与小区收集利用系统平面示意图</w:t>
      </w:r>
    </w:p>
    <w:p w:rsidR="00F51EE0" w:rsidRDefault="00F51EE0" w:rsidP="00F51EE0">
      <w:pPr>
        <w:autoSpaceDE w:val="0"/>
        <w:autoSpaceDN w:val="0"/>
        <w:adjustRightInd w:val="0"/>
        <w:jc w:val="center"/>
        <w:rPr>
          <w:rFonts w:hint="eastAsia"/>
        </w:rPr>
      </w:pPr>
      <w:r>
        <w:rPr>
          <w:rFonts w:hint="eastAsia"/>
          <w:noProof/>
        </w:rPr>
        <w:lastRenderedPageBreak/>
        <w:drawing>
          <wp:inline distT="0" distB="0" distL="0" distR="0">
            <wp:extent cx="5334000" cy="2657475"/>
            <wp:effectExtent l="19050" t="0" r="0" b="0"/>
            <wp:docPr id="168" name="图片 168" descr="建筑雨水专家系统20140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建筑雨水专家系统20140214"/>
                    <pic:cNvPicPr>
                      <a:picLocks noChangeAspect="1" noChangeArrowheads="1"/>
                    </pic:cNvPicPr>
                  </pic:nvPicPr>
                  <pic:blipFill>
                    <a:blip r:embed="rId260" cstate="print"/>
                    <a:srcRect/>
                    <a:stretch>
                      <a:fillRect/>
                    </a:stretch>
                  </pic:blipFill>
                  <pic:spPr bwMode="auto">
                    <a:xfrm>
                      <a:off x="0" y="0"/>
                      <a:ext cx="5334000" cy="2657475"/>
                    </a:xfrm>
                    <a:prstGeom prst="rect">
                      <a:avLst/>
                    </a:prstGeom>
                    <a:noFill/>
                    <a:ln w="9525">
                      <a:noFill/>
                      <a:miter lim="800000"/>
                      <a:headEnd/>
                      <a:tailEnd/>
                    </a:ln>
                  </pic:spPr>
                </pic:pic>
              </a:graphicData>
            </a:graphic>
          </wp:inline>
        </w:drawing>
      </w:r>
    </w:p>
    <w:p w:rsidR="00F51EE0" w:rsidRDefault="00F51EE0" w:rsidP="00F51EE0">
      <w:pPr>
        <w:autoSpaceDE w:val="0"/>
        <w:autoSpaceDN w:val="0"/>
        <w:adjustRightInd w:val="0"/>
        <w:spacing w:line="360" w:lineRule="exact"/>
        <w:ind w:firstLineChars="200" w:firstLine="360"/>
        <w:jc w:val="center"/>
        <w:rPr>
          <w:sz w:val="18"/>
          <w:szCs w:val="18"/>
        </w:rPr>
      </w:pPr>
      <w:r>
        <w:rPr>
          <w:rFonts w:hint="eastAsia"/>
          <w:sz w:val="18"/>
          <w:szCs w:val="18"/>
        </w:rPr>
        <w:t>图</w:t>
      </w:r>
      <w:r>
        <w:rPr>
          <w:rFonts w:hint="eastAsia"/>
          <w:sz w:val="18"/>
          <w:szCs w:val="18"/>
        </w:rPr>
        <w:t xml:space="preserve">A.3.2 </w:t>
      </w:r>
      <w:r>
        <w:rPr>
          <w:rFonts w:hint="eastAsia"/>
          <w:sz w:val="18"/>
          <w:szCs w:val="18"/>
        </w:rPr>
        <w:t>建筑与小区雨水收集利用图</w:t>
      </w:r>
    </w:p>
    <w:p w:rsidR="00F51EE0" w:rsidRDefault="00F51EE0" w:rsidP="00F51EE0">
      <w:pPr>
        <w:pStyle w:val="2"/>
        <w:spacing w:before="0" w:after="0" w:line="480" w:lineRule="auto"/>
        <w:rPr>
          <w:rFonts w:ascii="黑体" w:hAnsi="Calibri"/>
          <w:b w:val="0"/>
          <w:sz w:val="21"/>
          <w:szCs w:val="24"/>
        </w:rPr>
      </w:pPr>
      <w:bookmarkStart w:id="197" w:name="_Toc377463699"/>
      <w:bookmarkStart w:id="198" w:name="_Toc380566039"/>
      <w:bookmarkStart w:id="199" w:name="_Toc381802376"/>
      <w:bookmarkStart w:id="200" w:name="_Toc381802653"/>
      <w:bookmarkStart w:id="201" w:name="_Toc381806642"/>
      <w:r>
        <w:rPr>
          <w:rFonts w:ascii="黑体" w:hAnsi="Calibri" w:hint="eastAsia"/>
          <w:b w:val="0"/>
          <w:sz w:val="21"/>
          <w:szCs w:val="24"/>
        </w:rPr>
        <w:t>A</w:t>
      </w:r>
      <w:r>
        <w:rPr>
          <w:rFonts w:ascii="黑体" w:hAnsi="Calibri"/>
          <w:b w:val="0"/>
          <w:sz w:val="21"/>
          <w:szCs w:val="24"/>
        </w:rPr>
        <w:t>.4</w:t>
      </w:r>
      <w:r>
        <w:rPr>
          <w:rFonts w:ascii="黑体" w:hAnsi="Calibri" w:hint="eastAsia"/>
          <w:b w:val="0"/>
          <w:sz w:val="21"/>
          <w:szCs w:val="24"/>
        </w:rPr>
        <w:t xml:space="preserve"> 城市立交桥桥区积水治理系统</w:t>
      </w:r>
      <w:bookmarkEnd w:id="197"/>
      <w:bookmarkEnd w:id="198"/>
      <w:bookmarkEnd w:id="199"/>
      <w:bookmarkEnd w:id="200"/>
      <w:bookmarkEnd w:id="201"/>
    </w:p>
    <w:p w:rsidR="00F51EE0" w:rsidRDefault="00F51EE0" w:rsidP="00F51EE0">
      <w:pPr>
        <w:spacing w:line="360" w:lineRule="exact"/>
        <w:ind w:firstLineChars="200" w:firstLine="420"/>
        <w:rPr>
          <w:color w:val="000000"/>
        </w:rPr>
      </w:pPr>
      <w:r>
        <w:rPr>
          <w:rFonts w:hint="eastAsia"/>
          <w:color w:val="000000"/>
        </w:rPr>
        <w:t>城市立交桥区积水治理系统原理与道路雨水收集利用系统相同，创新点在于取消了功能单一的雨水篦子排水系统代之以硅砂滤水沟的生态雨水收集系统，收集雨水进入硅砂蓄水池过滤净化，完成雨水处理过程，实现雨水回用。</w:t>
      </w:r>
    </w:p>
    <w:p w:rsidR="00F51EE0" w:rsidRDefault="00F51EE0" w:rsidP="00F51EE0">
      <w:pPr>
        <w:jc w:val="center"/>
        <w:rPr>
          <w:rFonts w:hint="eastAsia"/>
        </w:rPr>
      </w:pPr>
      <w:r>
        <w:rPr>
          <w:rFonts w:hint="eastAsia"/>
          <w:noProof/>
        </w:rPr>
        <w:drawing>
          <wp:inline distT="0" distB="0" distL="0" distR="0">
            <wp:extent cx="5829300" cy="2895600"/>
            <wp:effectExtent l="19050" t="0" r="0" b="0"/>
            <wp:docPr id="169" name="图片 169" descr="立交桥20140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立交桥20140214"/>
                    <pic:cNvPicPr>
                      <a:picLocks noChangeAspect="1" noChangeArrowheads="1"/>
                    </pic:cNvPicPr>
                  </pic:nvPicPr>
                  <pic:blipFill>
                    <a:blip r:embed="rId261" cstate="print"/>
                    <a:srcRect/>
                    <a:stretch>
                      <a:fillRect/>
                    </a:stretch>
                  </pic:blipFill>
                  <pic:spPr bwMode="auto">
                    <a:xfrm>
                      <a:off x="0" y="0"/>
                      <a:ext cx="5829300" cy="2895600"/>
                    </a:xfrm>
                    <a:prstGeom prst="rect">
                      <a:avLst/>
                    </a:prstGeom>
                    <a:noFill/>
                    <a:ln w="9525">
                      <a:noFill/>
                      <a:miter lim="800000"/>
                      <a:headEnd/>
                      <a:tailEnd/>
                    </a:ln>
                  </pic:spPr>
                </pic:pic>
              </a:graphicData>
            </a:graphic>
          </wp:inline>
        </w:drawing>
      </w:r>
    </w:p>
    <w:p w:rsidR="00F51EE0" w:rsidRDefault="00F51EE0" w:rsidP="00F51EE0">
      <w:pPr>
        <w:spacing w:line="360" w:lineRule="exact"/>
        <w:ind w:firstLineChars="200" w:firstLine="360"/>
        <w:jc w:val="center"/>
        <w:rPr>
          <w:sz w:val="18"/>
          <w:szCs w:val="18"/>
        </w:rPr>
      </w:pPr>
      <w:r>
        <w:rPr>
          <w:rFonts w:hint="eastAsia"/>
          <w:sz w:val="18"/>
          <w:szCs w:val="18"/>
        </w:rPr>
        <w:t>图</w:t>
      </w:r>
      <w:r>
        <w:rPr>
          <w:rFonts w:hint="eastAsia"/>
          <w:sz w:val="18"/>
          <w:szCs w:val="18"/>
        </w:rPr>
        <w:t>A</w:t>
      </w:r>
      <w:r>
        <w:rPr>
          <w:sz w:val="18"/>
          <w:szCs w:val="18"/>
        </w:rPr>
        <w:t xml:space="preserve">.4 </w:t>
      </w:r>
      <w:r>
        <w:rPr>
          <w:rFonts w:hint="eastAsia"/>
          <w:sz w:val="18"/>
          <w:szCs w:val="18"/>
        </w:rPr>
        <w:t>城市立交桥桥区积水治理图</w:t>
      </w:r>
    </w:p>
    <w:p w:rsidR="00F51EE0" w:rsidRDefault="00F51EE0" w:rsidP="00F51EE0">
      <w:pPr>
        <w:pStyle w:val="aa"/>
        <w:spacing w:line="360" w:lineRule="exact"/>
        <w:outlineLvl w:val="0"/>
        <w:rPr>
          <w:rFonts w:ascii="黑体" w:eastAsia="黑体" w:hint="eastAsia"/>
          <w:color w:val="000000"/>
          <w:sz w:val="28"/>
          <w:szCs w:val="20"/>
        </w:rPr>
      </w:pPr>
    </w:p>
    <w:p w:rsidR="00F51EE0" w:rsidRDefault="00F51EE0" w:rsidP="00F51EE0">
      <w:pPr>
        <w:pStyle w:val="aa"/>
        <w:spacing w:line="360" w:lineRule="exact"/>
        <w:jc w:val="center"/>
        <w:outlineLvl w:val="0"/>
        <w:rPr>
          <w:rFonts w:ascii="黑体" w:eastAsia="黑体"/>
          <w:color w:val="000000"/>
          <w:sz w:val="28"/>
          <w:szCs w:val="24"/>
        </w:rPr>
      </w:pPr>
      <w:bookmarkStart w:id="202" w:name="_Toc380566040"/>
      <w:r>
        <w:rPr>
          <w:rFonts w:ascii="黑体" w:eastAsia="黑体"/>
          <w:color w:val="000000"/>
          <w:sz w:val="28"/>
          <w:szCs w:val="20"/>
        </w:rPr>
        <w:br w:type="page"/>
      </w:r>
      <w:bookmarkStart w:id="203" w:name="_Toc381802377"/>
      <w:bookmarkStart w:id="204" w:name="_Toc381802654"/>
      <w:bookmarkStart w:id="205" w:name="_Toc381806643"/>
      <w:r>
        <w:rPr>
          <w:rFonts w:ascii="黑体" w:eastAsia="黑体" w:hint="eastAsia"/>
          <w:color w:val="000000"/>
          <w:sz w:val="28"/>
          <w:szCs w:val="20"/>
        </w:rPr>
        <w:lastRenderedPageBreak/>
        <w:t>附录B</w:t>
      </w:r>
      <w:r>
        <w:rPr>
          <w:rFonts w:ascii="黑体" w:eastAsia="黑体" w:hint="eastAsia"/>
          <w:color w:val="000000"/>
          <w:sz w:val="28"/>
          <w:szCs w:val="24"/>
        </w:rPr>
        <w:t xml:space="preserve"> </w:t>
      </w:r>
      <w:r>
        <w:rPr>
          <w:rFonts w:ascii="黑体" w:eastAsia="黑体" w:hint="eastAsia"/>
          <w:color w:val="000000"/>
          <w:sz w:val="28"/>
          <w:szCs w:val="20"/>
        </w:rPr>
        <w:t>硅砂制品</w:t>
      </w:r>
      <w:bookmarkEnd w:id="169"/>
      <w:bookmarkEnd w:id="170"/>
      <w:bookmarkEnd w:id="202"/>
      <w:bookmarkEnd w:id="203"/>
      <w:bookmarkEnd w:id="204"/>
      <w:bookmarkEnd w:id="205"/>
    </w:p>
    <w:p w:rsidR="00F51EE0" w:rsidRDefault="00F51EE0" w:rsidP="00F51EE0">
      <w:pPr>
        <w:pStyle w:val="2"/>
        <w:spacing w:before="0" w:after="0" w:line="480" w:lineRule="auto"/>
        <w:rPr>
          <w:rFonts w:ascii="黑体" w:hAnsi="Calibri"/>
          <w:b w:val="0"/>
          <w:sz w:val="21"/>
          <w:szCs w:val="24"/>
        </w:rPr>
      </w:pPr>
      <w:bookmarkStart w:id="206" w:name="_Toc374708636"/>
      <w:bookmarkStart w:id="207" w:name="_Toc377463722"/>
      <w:bookmarkStart w:id="208" w:name="_Toc380566041"/>
      <w:bookmarkStart w:id="209" w:name="_Toc381802378"/>
      <w:bookmarkStart w:id="210" w:name="_Toc381802655"/>
      <w:bookmarkStart w:id="211" w:name="_Toc381806644"/>
      <w:r>
        <w:rPr>
          <w:rFonts w:ascii="黑体" w:hAnsi="Calibri" w:hint="eastAsia"/>
          <w:b w:val="0"/>
          <w:sz w:val="21"/>
          <w:szCs w:val="24"/>
        </w:rPr>
        <w:t>B.1 透气防渗砂</w:t>
      </w:r>
      <w:bookmarkEnd w:id="206"/>
      <w:bookmarkEnd w:id="207"/>
      <w:bookmarkEnd w:id="208"/>
      <w:bookmarkEnd w:id="209"/>
      <w:bookmarkEnd w:id="210"/>
      <w:bookmarkEnd w:id="211"/>
    </w:p>
    <w:p w:rsidR="00F51EE0" w:rsidRDefault="00F51EE0" w:rsidP="00F51EE0">
      <w:pPr>
        <w:pStyle w:val="a4"/>
        <w:spacing w:after="0" w:line="360" w:lineRule="exact"/>
        <w:rPr>
          <w:rFonts w:ascii="Calibri" w:hAnsi="Calibri"/>
          <w:color w:val="000000"/>
          <w:szCs w:val="24"/>
        </w:rPr>
      </w:pPr>
      <w:r>
        <w:rPr>
          <w:rFonts w:ascii="黑体" w:eastAsia="黑体" w:hAnsi="Calibri" w:hint="eastAsia"/>
          <w:color w:val="000000"/>
          <w:szCs w:val="24"/>
        </w:rPr>
        <w:t xml:space="preserve">B.1.1 </w:t>
      </w:r>
      <w:r>
        <w:rPr>
          <w:rFonts w:ascii="Calibri" w:hAnsi="Calibri" w:hint="eastAsia"/>
          <w:color w:val="000000"/>
          <w:szCs w:val="24"/>
        </w:rPr>
        <w:t>透气防渗砂：主要用于蓄水工程。</w:t>
      </w:r>
    </w:p>
    <w:p w:rsidR="00F51EE0" w:rsidRDefault="00F51EE0" w:rsidP="00F51EE0">
      <w:pPr>
        <w:pStyle w:val="a4"/>
        <w:spacing w:after="0" w:line="360" w:lineRule="exact"/>
        <w:rPr>
          <w:rFonts w:ascii="Calibri" w:hAnsi="Calibri"/>
          <w:color w:val="000000"/>
          <w:szCs w:val="24"/>
        </w:rPr>
      </w:pPr>
      <w:r>
        <w:rPr>
          <w:rFonts w:ascii="黑体" w:eastAsia="黑体" w:hAnsi="Calibri" w:hint="eastAsia"/>
          <w:color w:val="000000"/>
          <w:szCs w:val="24"/>
        </w:rPr>
        <w:t xml:space="preserve">B.1.2 </w:t>
      </w:r>
      <w:r>
        <w:rPr>
          <w:rFonts w:ascii="Calibri" w:hAnsi="Calibri" w:hint="eastAsia"/>
          <w:color w:val="000000"/>
          <w:szCs w:val="24"/>
        </w:rPr>
        <w:t>透气防渗砂的性能应符合表</w:t>
      </w:r>
      <w:r>
        <w:rPr>
          <w:rFonts w:hint="eastAsia"/>
          <w:color w:val="000000"/>
          <w:szCs w:val="24"/>
        </w:rPr>
        <w:t>B.</w:t>
      </w:r>
      <w:r>
        <w:rPr>
          <w:color w:val="000000"/>
          <w:szCs w:val="24"/>
        </w:rPr>
        <w:t>1.2</w:t>
      </w:r>
      <w:r>
        <w:rPr>
          <w:rFonts w:ascii="Calibri" w:hAnsi="Calibri" w:hint="eastAsia"/>
          <w:color w:val="000000"/>
          <w:szCs w:val="24"/>
        </w:rPr>
        <w:t>的各项规定。</w:t>
      </w:r>
    </w:p>
    <w:p w:rsidR="00F51EE0" w:rsidRDefault="00F51EE0" w:rsidP="00F51EE0">
      <w:pPr>
        <w:pStyle w:val="a4"/>
        <w:spacing w:afterLines="20" w:line="360" w:lineRule="exact"/>
        <w:jc w:val="center"/>
        <w:rPr>
          <w:rFonts w:ascii="Calibri" w:eastAsia="黑体" w:hAnsi="Calibri" w:cs="Calibri"/>
          <w:bCs/>
          <w:color w:val="000000"/>
          <w:sz w:val="18"/>
          <w:szCs w:val="21"/>
        </w:rPr>
      </w:pPr>
      <w:r>
        <w:rPr>
          <w:rFonts w:ascii="Calibri" w:eastAsia="黑体" w:hAnsi="Calibri" w:cs="Calibri"/>
          <w:bCs/>
          <w:color w:val="000000"/>
          <w:sz w:val="18"/>
          <w:szCs w:val="21"/>
        </w:rPr>
        <w:t>表</w:t>
      </w:r>
      <w:r>
        <w:rPr>
          <w:rFonts w:ascii="Calibri" w:eastAsia="黑体" w:hAnsi="Calibri" w:cs="Calibri" w:hint="eastAsia"/>
          <w:bCs/>
          <w:color w:val="000000"/>
          <w:sz w:val="18"/>
          <w:szCs w:val="21"/>
        </w:rPr>
        <w:t xml:space="preserve">B.1.2 </w:t>
      </w:r>
      <w:r>
        <w:rPr>
          <w:rFonts w:ascii="Calibri" w:eastAsia="黑体" w:hAnsi="Calibri" w:cs="Calibri"/>
          <w:bCs/>
          <w:color w:val="000000"/>
          <w:sz w:val="18"/>
          <w:szCs w:val="21"/>
        </w:rPr>
        <w:t>透气防渗砂性能指标</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5041"/>
        <w:gridCol w:w="5041"/>
      </w:tblGrid>
      <w:tr w:rsidR="00F51EE0" w:rsidRPr="003D64BF" w:rsidTr="008F2F42">
        <w:tc>
          <w:tcPr>
            <w:tcW w:w="2500" w:type="pct"/>
            <w:vAlign w:val="center"/>
          </w:tcPr>
          <w:p w:rsidR="00F51EE0" w:rsidRPr="003D64BF" w:rsidRDefault="00F51EE0" w:rsidP="008F2F42">
            <w:pPr>
              <w:pStyle w:val="a4"/>
              <w:spacing w:after="0"/>
              <w:jc w:val="center"/>
              <w:rPr>
                <w:rFonts w:ascii="Calibri" w:hAnsi="Calibri"/>
                <w:color w:val="000000"/>
                <w:sz w:val="18"/>
                <w:szCs w:val="18"/>
              </w:rPr>
            </w:pPr>
            <w:r w:rsidRPr="003D64BF">
              <w:rPr>
                <w:rFonts w:ascii="Calibri" w:hAnsi="Calibri"/>
                <w:color w:val="000000"/>
                <w:sz w:val="18"/>
                <w:szCs w:val="18"/>
              </w:rPr>
              <w:t>项目</w:t>
            </w:r>
          </w:p>
        </w:tc>
        <w:tc>
          <w:tcPr>
            <w:tcW w:w="2500" w:type="pct"/>
            <w:vAlign w:val="center"/>
          </w:tcPr>
          <w:p w:rsidR="00F51EE0" w:rsidRPr="003D64BF" w:rsidRDefault="00F51EE0" w:rsidP="008F2F42">
            <w:pPr>
              <w:pStyle w:val="a4"/>
              <w:spacing w:after="0"/>
              <w:jc w:val="center"/>
              <w:rPr>
                <w:rFonts w:ascii="Calibri" w:hAnsi="Calibri"/>
                <w:color w:val="000000"/>
                <w:sz w:val="18"/>
                <w:szCs w:val="18"/>
              </w:rPr>
            </w:pPr>
            <w:r w:rsidRPr="003D64BF">
              <w:rPr>
                <w:rFonts w:ascii="Calibri" w:hAnsi="Calibri" w:hint="eastAsia"/>
                <w:color w:val="000000"/>
                <w:sz w:val="18"/>
                <w:szCs w:val="18"/>
              </w:rPr>
              <w:t>指标要求</w:t>
            </w:r>
          </w:p>
        </w:tc>
      </w:tr>
      <w:tr w:rsidR="00F51EE0" w:rsidRPr="003D64BF" w:rsidTr="008F2F42">
        <w:tc>
          <w:tcPr>
            <w:tcW w:w="2500" w:type="pct"/>
            <w:vAlign w:val="center"/>
          </w:tcPr>
          <w:p w:rsidR="00F51EE0" w:rsidRPr="003D64BF" w:rsidRDefault="00F51EE0" w:rsidP="008F2F42">
            <w:pPr>
              <w:pStyle w:val="a4"/>
              <w:spacing w:after="0"/>
              <w:jc w:val="center"/>
              <w:rPr>
                <w:rFonts w:ascii="Calibri" w:hAnsi="Calibri"/>
                <w:color w:val="000000"/>
                <w:sz w:val="18"/>
                <w:szCs w:val="18"/>
              </w:rPr>
            </w:pPr>
            <w:r w:rsidRPr="003D64BF">
              <w:rPr>
                <w:rFonts w:ascii="Calibri" w:hAnsi="Calibri"/>
                <w:color w:val="000000"/>
                <w:sz w:val="18"/>
                <w:szCs w:val="18"/>
              </w:rPr>
              <w:t>耐静水压</w:t>
            </w:r>
            <w:r w:rsidRPr="003D64BF">
              <w:rPr>
                <w:rFonts w:ascii="Calibri" w:hAnsi="Calibri" w:hint="eastAsia"/>
                <w:color w:val="000000"/>
                <w:sz w:val="18"/>
                <w:szCs w:val="18"/>
              </w:rPr>
              <w:t>（</w:t>
            </w:r>
            <w:r w:rsidRPr="003D64BF">
              <w:rPr>
                <w:color w:val="000000"/>
                <w:sz w:val="18"/>
                <w:szCs w:val="18"/>
              </w:rPr>
              <w:t>KPa</w:t>
            </w:r>
            <w:r w:rsidRPr="003D64BF">
              <w:rPr>
                <w:rFonts w:ascii="Calibri" w:hAnsi="Calibri" w:hint="eastAsia"/>
                <w:color w:val="000000"/>
                <w:sz w:val="18"/>
                <w:szCs w:val="18"/>
              </w:rPr>
              <w:t>）</w:t>
            </w:r>
          </w:p>
        </w:tc>
        <w:tc>
          <w:tcPr>
            <w:tcW w:w="2500" w:type="pct"/>
            <w:vAlign w:val="center"/>
          </w:tcPr>
          <w:p w:rsidR="00F51EE0" w:rsidRPr="003D64BF" w:rsidRDefault="00F51EE0" w:rsidP="008F2F42">
            <w:pPr>
              <w:pStyle w:val="a4"/>
              <w:spacing w:after="0"/>
              <w:jc w:val="center"/>
              <w:rPr>
                <w:rFonts w:ascii="Calibri" w:hAnsi="Calibri"/>
                <w:color w:val="000000"/>
                <w:sz w:val="18"/>
                <w:szCs w:val="18"/>
              </w:rPr>
            </w:pPr>
            <w:r w:rsidRPr="003D64BF">
              <w:rPr>
                <w:rFonts w:ascii="宋体" w:hAnsi="宋体"/>
                <w:color w:val="000000"/>
                <w:sz w:val="18"/>
                <w:szCs w:val="18"/>
              </w:rPr>
              <w:t>≥</w:t>
            </w:r>
            <w:r w:rsidRPr="003D64BF">
              <w:rPr>
                <w:rFonts w:ascii="Calibri" w:hAnsi="Calibri"/>
                <w:color w:val="000000"/>
                <w:sz w:val="18"/>
                <w:szCs w:val="18"/>
              </w:rPr>
              <w:t xml:space="preserve">100 </w:t>
            </w:r>
            <w:r w:rsidRPr="003D64BF">
              <w:rPr>
                <w:rFonts w:ascii="Calibri" w:hAnsi="Calibri" w:hint="eastAsia"/>
                <w:color w:val="000000"/>
                <w:sz w:val="18"/>
                <w:szCs w:val="18"/>
              </w:rPr>
              <w:t>（</w:t>
            </w:r>
            <w:r w:rsidRPr="003D64BF">
              <w:rPr>
                <w:color w:val="000000"/>
                <w:sz w:val="18"/>
                <w:szCs w:val="18"/>
              </w:rPr>
              <w:t>10m</w:t>
            </w:r>
            <w:r w:rsidRPr="003D64BF">
              <w:rPr>
                <w:rFonts w:ascii="Calibri" w:hAnsi="Calibri"/>
                <w:color w:val="000000"/>
                <w:sz w:val="18"/>
                <w:szCs w:val="18"/>
              </w:rPr>
              <w:t>水柱</w:t>
            </w:r>
            <w:r w:rsidRPr="003D64BF">
              <w:rPr>
                <w:rFonts w:ascii="Calibri" w:hAnsi="Calibri" w:hint="eastAsia"/>
                <w:color w:val="000000"/>
                <w:sz w:val="18"/>
                <w:szCs w:val="18"/>
              </w:rPr>
              <w:t>）</w:t>
            </w:r>
          </w:p>
        </w:tc>
      </w:tr>
      <w:tr w:rsidR="00F51EE0" w:rsidRPr="003D64BF" w:rsidTr="008F2F42">
        <w:tc>
          <w:tcPr>
            <w:tcW w:w="2500" w:type="pct"/>
            <w:vAlign w:val="center"/>
          </w:tcPr>
          <w:p w:rsidR="00F51EE0" w:rsidRPr="003D64BF" w:rsidRDefault="00F51EE0" w:rsidP="008F2F42">
            <w:pPr>
              <w:pStyle w:val="a4"/>
              <w:spacing w:after="0"/>
              <w:jc w:val="center"/>
              <w:rPr>
                <w:rFonts w:ascii="Calibri" w:hAnsi="Calibri"/>
                <w:color w:val="000000"/>
                <w:sz w:val="18"/>
                <w:szCs w:val="18"/>
              </w:rPr>
            </w:pPr>
            <w:r w:rsidRPr="003D64BF">
              <w:rPr>
                <w:rFonts w:ascii="Calibri" w:hAnsi="Calibri"/>
                <w:color w:val="000000"/>
                <w:sz w:val="18"/>
                <w:szCs w:val="18"/>
              </w:rPr>
              <w:t>透气性</w:t>
            </w:r>
            <w:r w:rsidRPr="003D64BF">
              <w:rPr>
                <w:rFonts w:ascii="Calibri" w:hAnsi="Calibri"/>
                <w:color w:val="000000"/>
                <w:sz w:val="18"/>
                <w:szCs w:val="18"/>
              </w:rPr>
              <w:t>/</w:t>
            </w:r>
            <w:r w:rsidRPr="003D64BF">
              <w:rPr>
                <w:rFonts w:ascii="Calibri" w:hAnsi="Calibri"/>
                <w:color w:val="000000"/>
                <w:sz w:val="18"/>
                <w:szCs w:val="18"/>
              </w:rPr>
              <w:t>指数</w:t>
            </w:r>
          </w:p>
        </w:tc>
        <w:tc>
          <w:tcPr>
            <w:tcW w:w="2500" w:type="pct"/>
            <w:vAlign w:val="center"/>
          </w:tcPr>
          <w:p w:rsidR="00F51EE0" w:rsidRPr="003D64BF" w:rsidRDefault="00F51EE0" w:rsidP="008F2F42">
            <w:pPr>
              <w:pStyle w:val="a4"/>
              <w:spacing w:after="0"/>
              <w:jc w:val="center"/>
              <w:rPr>
                <w:rFonts w:ascii="Calibri" w:hAnsi="Calibri"/>
                <w:color w:val="000000"/>
                <w:sz w:val="18"/>
                <w:szCs w:val="18"/>
              </w:rPr>
            </w:pPr>
            <w:r w:rsidRPr="003D64BF">
              <w:rPr>
                <w:rFonts w:ascii="宋体" w:hAnsi="宋体"/>
                <w:color w:val="000000"/>
                <w:sz w:val="18"/>
                <w:szCs w:val="18"/>
              </w:rPr>
              <w:t>≥</w:t>
            </w:r>
            <w:r w:rsidRPr="003D64BF">
              <w:rPr>
                <w:color w:val="000000"/>
                <w:sz w:val="18"/>
                <w:szCs w:val="18"/>
              </w:rPr>
              <w:t>3</w:t>
            </w:r>
          </w:p>
        </w:tc>
      </w:tr>
    </w:tbl>
    <w:p w:rsidR="00F51EE0" w:rsidRDefault="00F51EE0" w:rsidP="00F51EE0">
      <w:pPr>
        <w:pStyle w:val="2"/>
        <w:spacing w:before="0" w:after="0" w:line="480" w:lineRule="auto"/>
        <w:rPr>
          <w:rFonts w:ascii="黑体" w:hAnsi="Calibri"/>
          <w:b w:val="0"/>
          <w:sz w:val="21"/>
          <w:szCs w:val="24"/>
        </w:rPr>
      </w:pPr>
      <w:bookmarkStart w:id="212" w:name="_Toc374708637"/>
      <w:bookmarkStart w:id="213" w:name="_Toc377463723"/>
      <w:bookmarkStart w:id="214" w:name="_Toc380566042"/>
      <w:bookmarkStart w:id="215" w:name="_Toc381802379"/>
      <w:bookmarkStart w:id="216" w:name="_Toc381802656"/>
      <w:bookmarkStart w:id="217" w:name="_Toc381806645"/>
      <w:r>
        <w:rPr>
          <w:rFonts w:ascii="黑体" w:hAnsi="Calibri" w:hint="eastAsia"/>
          <w:b w:val="0"/>
          <w:sz w:val="21"/>
          <w:szCs w:val="24"/>
        </w:rPr>
        <w:t>B.2 硅砂透水砖</w:t>
      </w:r>
      <w:bookmarkEnd w:id="212"/>
      <w:bookmarkEnd w:id="213"/>
      <w:bookmarkEnd w:id="214"/>
      <w:bookmarkEnd w:id="215"/>
      <w:bookmarkEnd w:id="216"/>
      <w:bookmarkEnd w:id="217"/>
    </w:p>
    <w:p w:rsidR="00F51EE0" w:rsidRDefault="00F51EE0" w:rsidP="00F51EE0">
      <w:pPr>
        <w:pStyle w:val="a4"/>
        <w:spacing w:after="0" w:line="360" w:lineRule="exact"/>
        <w:rPr>
          <w:rFonts w:ascii="Calibri" w:hAnsi="Calibri"/>
          <w:color w:val="000000"/>
          <w:szCs w:val="24"/>
        </w:rPr>
      </w:pPr>
      <w:r>
        <w:rPr>
          <w:rFonts w:ascii="黑体" w:eastAsia="黑体" w:hAnsi="Calibri" w:hint="eastAsia"/>
          <w:color w:val="000000"/>
          <w:szCs w:val="24"/>
        </w:rPr>
        <w:t xml:space="preserve">B.2.1 </w:t>
      </w:r>
      <w:r>
        <w:rPr>
          <w:rFonts w:ascii="Calibri" w:hAnsi="Calibri" w:hint="eastAsia"/>
          <w:color w:val="000000"/>
          <w:szCs w:val="24"/>
        </w:rPr>
        <w:t>除硅砂透水砖外，同类产品有硅砂透水石和硅砂透水岩。</w:t>
      </w:r>
    </w:p>
    <w:p w:rsidR="00F51EE0" w:rsidRDefault="00F51EE0" w:rsidP="00F51EE0">
      <w:pPr>
        <w:pStyle w:val="a4"/>
        <w:spacing w:after="0" w:line="360" w:lineRule="exact"/>
        <w:rPr>
          <w:rFonts w:ascii="Calibri" w:hAnsi="Calibri"/>
          <w:color w:val="000000"/>
          <w:szCs w:val="24"/>
        </w:rPr>
      </w:pPr>
      <w:r>
        <w:rPr>
          <w:rFonts w:ascii="黑体" w:eastAsia="黑体" w:hAnsi="Calibri" w:hint="eastAsia"/>
          <w:color w:val="000000"/>
          <w:szCs w:val="24"/>
        </w:rPr>
        <w:t xml:space="preserve">B.2.2 </w:t>
      </w:r>
      <w:r>
        <w:rPr>
          <w:rFonts w:ascii="Calibri" w:hAnsi="Calibri"/>
          <w:color w:val="000000"/>
          <w:szCs w:val="24"/>
        </w:rPr>
        <w:t>硅砂透水砖</w:t>
      </w:r>
      <w:r>
        <w:rPr>
          <w:rFonts w:ascii="Calibri" w:hAnsi="Calibri" w:hint="eastAsia"/>
          <w:color w:val="000000"/>
          <w:szCs w:val="24"/>
        </w:rPr>
        <w:t>的常用规格如表</w:t>
      </w:r>
      <w:r>
        <w:rPr>
          <w:rFonts w:hint="eastAsia"/>
          <w:color w:val="000000"/>
          <w:szCs w:val="24"/>
        </w:rPr>
        <w:t>B.</w:t>
      </w:r>
      <w:r>
        <w:rPr>
          <w:color w:val="000000"/>
          <w:szCs w:val="24"/>
        </w:rPr>
        <w:t>2.2</w:t>
      </w:r>
      <w:r>
        <w:rPr>
          <w:rFonts w:ascii="Calibri" w:hAnsi="Calibri" w:hint="eastAsia"/>
          <w:color w:val="000000"/>
          <w:szCs w:val="24"/>
        </w:rPr>
        <w:t>所示。</w:t>
      </w:r>
    </w:p>
    <w:p w:rsidR="00F51EE0" w:rsidRDefault="00F51EE0" w:rsidP="00F51EE0">
      <w:pPr>
        <w:pStyle w:val="a4"/>
        <w:spacing w:afterLines="20" w:line="360" w:lineRule="exact"/>
        <w:jc w:val="center"/>
        <w:rPr>
          <w:rFonts w:ascii="Calibri" w:eastAsia="黑体" w:hAnsi="Calibri" w:cs="Calibri"/>
          <w:bCs/>
          <w:color w:val="000000"/>
          <w:sz w:val="18"/>
          <w:szCs w:val="21"/>
        </w:rPr>
      </w:pPr>
      <w:r>
        <w:rPr>
          <w:rFonts w:ascii="Calibri" w:eastAsia="黑体" w:hAnsi="Calibri" w:cs="Calibri"/>
          <w:bCs/>
          <w:color w:val="000000"/>
          <w:sz w:val="18"/>
          <w:szCs w:val="21"/>
        </w:rPr>
        <w:t>表</w:t>
      </w:r>
      <w:r>
        <w:rPr>
          <w:rFonts w:ascii="Calibri" w:eastAsia="黑体" w:hAnsi="Calibri" w:cs="Calibri" w:hint="eastAsia"/>
          <w:bCs/>
          <w:color w:val="000000"/>
          <w:sz w:val="18"/>
          <w:szCs w:val="21"/>
        </w:rPr>
        <w:t xml:space="preserve">B.2.2  </w:t>
      </w:r>
      <w:r>
        <w:rPr>
          <w:rFonts w:ascii="Calibri" w:eastAsia="黑体" w:hAnsi="Calibri" w:cs="Calibri" w:hint="eastAsia"/>
          <w:bCs/>
          <w:color w:val="000000"/>
          <w:sz w:val="18"/>
          <w:szCs w:val="21"/>
        </w:rPr>
        <w:t>硅砂</w:t>
      </w:r>
      <w:r>
        <w:rPr>
          <w:rFonts w:ascii="Calibri" w:eastAsia="黑体" w:hAnsi="Calibri" w:cs="Calibri"/>
          <w:bCs/>
          <w:color w:val="000000"/>
          <w:sz w:val="18"/>
          <w:szCs w:val="21"/>
        </w:rPr>
        <w:t>透水砖</w:t>
      </w:r>
      <w:r>
        <w:rPr>
          <w:rFonts w:ascii="Calibri" w:eastAsia="黑体" w:hAnsi="Calibri" w:cs="Calibri" w:hint="eastAsia"/>
          <w:bCs/>
          <w:color w:val="000000"/>
          <w:sz w:val="18"/>
          <w:szCs w:val="21"/>
        </w:rPr>
        <w:t>的常用</w:t>
      </w:r>
      <w:r>
        <w:rPr>
          <w:rFonts w:ascii="Calibri" w:eastAsia="黑体" w:hAnsi="Calibri" w:cs="Calibri"/>
          <w:bCs/>
          <w:color w:val="000000"/>
          <w:sz w:val="18"/>
          <w:szCs w:val="21"/>
        </w:rPr>
        <w:t>规格</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1729"/>
        <w:gridCol w:w="3455"/>
        <w:gridCol w:w="2511"/>
        <w:gridCol w:w="2387"/>
      </w:tblGrid>
      <w:tr w:rsidR="00F51EE0" w:rsidRPr="003D64BF" w:rsidTr="008F2F42">
        <w:trPr>
          <w:trHeight w:val="36"/>
        </w:trPr>
        <w:tc>
          <w:tcPr>
            <w:tcW w:w="857" w:type="pct"/>
            <w:vAlign w:val="center"/>
          </w:tcPr>
          <w:p w:rsidR="00F51EE0" w:rsidRPr="003D64BF" w:rsidRDefault="00F51EE0" w:rsidP="008F2F42">
            <w:pPr>
              <w:jc w:val="center"/>
              <w:rPr>
                <w:rFonts w:ascii="Calibri" w:hAnsi="Calibri"/>
                <w:color w:val="000000"/>
                <w:sz w:val="18"/>
                <w:szCs w:val="18"/>
              </w:rPr>
            </w:pPr>
            <w:r w:rsidRPr="003D64BF">
              <w:rPr>
                <w:rFonts w:ascii="Calibri" w:hAnsi="Calibri"/>
                <w:color w:val="000000"/>
                <w:sz w:val="18"/>
                <w:szCs w:val="18"/>
              </w:rPr>
              <w:t>名称</w:t>
            </w:r>
          </w:p>
        </w:tc>
        <w:tc>
          <w:tcPr>
            <w:tcW w:w="1713" w:type="pct"/>
            <w:vAlign w:val="center"/>
          </w:tcPr>
          <w:p w:rsidR="00F51EE0" w:rsidRPr="003D64BF" w:rsidRDefault="00F51EE0" w:rsidP="008F2F42">
            <w:pPr>
              <w:jc w:val="center"/>
              <w:rPr>
                <w:rFonts w:ascii="Calibri" w:hAnsi="Calibri"/>
                <w:color w:val="000000"/>
                <w:sz w:val="18"/>
                <w:szCs w:val="18"/>
              </w:rPr>
            </w:pPr>
            <w:r w:rsidRPr="003D64BF">
              <w:rPr>
                <w:rFonts w:ascii="Calibri" w:hAnsi="Calibri"/>
                <w:color w:val="000000"/>
                <w:sz w:val="18"/>
                <w:szCs w:val="18"/>
              </w:rPr>
              <w:t>硅砂透水砖</w:t>
            </w:r>
          </w:p>
        </w:tc>
        <w:tc>
          <w:tcPr>
            <w:tcW w:w="1245" w:type="pct"/>
            <w:vAlign w:val="center"/>
          </w:tcPr>
          <w:p w:rsidR="00F51EE0" w:rsidRPr="003D64BF" w:rsidRDefault="00F51EE0" w:rsidP="008F2F42">
            <w:pPr>
              <w:jc w:val="center"/>
              <w:rPr>
                <w:rFonts w:ascii="Calibri" w:hAnsi="Calibri"/>
                <w:color w:val="000000"/>
                <w:sz w:val="18"/>
                <w:szCs w:val="18"/>
              </w:rPr>
            </w:pPr>
            <w:r w:rsidRPr="003D64BF">
              <w:rPr>
                <w:rFonts w:ascii="Calibri" w:hAnsi="Calibri"/>
                <w:color w:val="000000"/>
                <w:sz w:val="18"/>
                <w:szCs w:val="18"/>
              </w:rPr>
              <w:t>硅砂</w:t>
            </w:r>
            <w:r w:rsidRPr="003D64BF">
              <w:rPr>
                <w:rFonts w:ascii="Calibri" w:hAnsi="Calibri" w:hint="eastAsia"/>
                <w:color w:val="000000"/>
                <w:sz w:val="18"/>
                <w:szCs w:val="18"/>
              </w:rPr>
              <w:t>透</w:t>
            </w:r>
            <w:r w:rsidRPr="003D64BF">
              <w:rPr>
                <w:rFonts w:ascii="Calibri" w:hAnsi="Calibri"/>
                <w:color w:val="000000"/>
                <w:sz w:val="18"/>
                <w:szCs w:val="18"/>
              </w:rPr>
              <w:t>水石</w:t>
            </w:r>
          </w:p>
        </w:tc>
        <w:tc>
          <w:tcPr>
            <w:tcW w:w="1184" w:type="pct"/>
            <w:vAlign w:val="center"/>
          </w:tcPr>
          <w:p w:rsidR="00F51EE0" w:rsidRPr="003D64BF" w:rsidRDefault="00F51EE0" w:rsidP="008F2F42">
            <w:pPr>
              <w:jc w:val="center"/>
              <w:rPr>
                <w:rFonts w:ascii="Calibri" w:hAnsi="Calibri"/>
                <w:color w:val="000000"/>
                <w:sz w:val="18"/>
                <w:szCs w:val="18"/>
              </w:rPr>
            </w:pPr>
            <w:r w:rsidRPr="003D64BF">
              <w:rPr>
                <w:rFonts w:ascii="Calibri" w:hAnsi="Calibri"/>
                <w:color w:val="000000"/>
                <w:sz w:val="18"/>
                <w:szCs w:val="18"/>
              </w:rPr>
              <w:t>硅砂</w:t>
            </w:r>
            <w:r w:rsidRPr="003D64BF">
              <w:rPr>
                <w:rFonts w:ascii="Calibri" w:hAnsi="Calibri" w:hint="eastAsia"/>
                <w:color w:val="000000"/>
                <w:sz w:val="18"/>
                <w:szCs w:val="18"/>
              </w:rPr>
              <w:t>透</w:t>
            </w:r>
            <w:r w:rsidRPr="003D64BF">
              <w:rPr>
                <w:rFonts w:ascii="Calibri" w:hAnsi="Calibri"/>
                <w:color w:val="000000"/>
                <w:sz w:val="18"/>
                <w:szCs w:val="18"/>
              </w:rPr>
              <w:t>水</w:t>
            </w:r>
            <w:r w:rsidRPr="003D64BF">
              <w:rPr>
                <w:rFonts w:ascii="Calibri" w:hAnsi="Calibri" w:hint="eastAsia"/>
                <w:color w:val="000000"/>
                <w:sz w:val="18"/>
                <w:szCs w:val="18"/>
              </w:rPr>
              <w:t>岩</w:t>
            </w:r>
          </w:p>
        </w:tc>
      </w:tr>
      <w:tr w:rsidR="00F51EE0" w:rsidRPr="003D64BF" w:rsidTr="008F2F42">
        <w:trPr>
          <w:trHeight w:val="129"/>
        </w:trPr>
        <w:tc>
          <w:tcPr>
            <w:tcW w:w="857" w:type="pct"/>
            <w:vAlign w:val="center"/>
          </w:tcPr>
          <w:p w:rsidR="00F51EE0" w:rsidRPr="003D64BF" w:rsidRDefault="00F51EE0" w:rsidP="008F2F42">
            <w:pPr>
              <w:jc w:val="center"/>
              <w:rPr>
                <w:rFonts w:ascii="Calibri" w:hAnsi="Calibri"/>
                <w:color w:val="000000"/>
                <w:sz w:val="18"/>
                <w:szCs w:val="18"/>
              </w:rPr>
            </w:pPr>
            <w:r w:rsidRPr="003D64BF">
              <w:rPr>
                <w:rFonts w:ascii="Calibri" w:hAnsi="Calibri"/>
                <w:color w:val="000000"/>
                <w:sz w:val="18"/>
                <w:szCs w:val="18"/>
              </w:rPr>
              <w:t>规格</w:t>
            </w:r>
            <w:r w:rsidRPr="003D64BF">
              <w:rPr>
                <w:rFonts w:ascii="Calibri" w:hAnsi="Calibri" w:hint="eastAsia"/>
                <w:color w:val="000000"/>
                <w:sz w:val="18"/>
                <w:szCs w:val="18"/>
              </w:rPr>
              <w:t>（</w:t>
            </w:r>
            <w:r w:rsidRPr="003D64BF">
              <w:rPr>
                <w:color w:val="000000"/>
                <w:sz w:val="18"/>
                <w:szCs w:val="18"/>
              </w:rPr>
              <w:t>mm</w:t>
            </w:r>
            <w:r w:rsidRPr="003D64BF">
              <w:rPr>
                <w:rFonts w:ascii="Calibri" w:hAnsi="Calibri" w:hint="eastAsia"/>
                <w:color w:val="000000"/>
                <w:sz w:val="18"/>
                <w:szCs w:val="18"/>
              </w:rPr>
              <w:t>）</w:t>
            </w:r>
          </w:p>
        </w:tc>
        <w:tc>
          <w:tcPr>
            <w:tcW w:w="1713" w:type="pct"/>
            <w:vAlign w:val="center"/>
          </w:tcPr>
          <w:p w:rsidR="00F51EE0" w:rsidRPr="003D64BF" w:rsidRDefault="00F51EE0" w:rsidP="008F2F42">
            <w:pPr>
              <w:jc w:val="center"/>
              <w:rPr>
                <w:color w:val="000000"/>
                <w:sz w:val="18"/>
                <w:szCs w:val="18"/>
              </w:rPr>
            </w:pPr>
            <w:r w:rsidRPr="003D64BF">
              <w:rPr>
                <w:color w:val="000000"/>
                <w:sz w:val="18"/>
                <w:szCs w:val="18"/>
              </w:rPr>
              <w:t>300</w:t>
            </w:r>
            <w:r w:rsidRPr="003D64BF">
              <w:rPr>
                <w:rFonts w:ascii="宋体" w:hAnsi="宋体"/>
                <w:color w:val="000000"/>
                <w:sz w:val="18"/>
                <w:szCs w:val="18"/>
              </w:rPr>
              <w:t>×</w:t>
            </w:r>
            <w:r w:rsidRPr="003D64BF">
              <w:rPr>
                <w:color w:val="000000"/>
                <w:sz w:val="18"/>
                <w:szCs w:val="18"/>
              </w:rPr>
              <w:t>150</w:t>
            </w:r>
            <w:r w:rsidRPr="003D64BF">
              <w:rPr>
                <w:rFonts w:ascii="宋体" w:hAnsi="宋体"/>
                <w:color w:val="000000"/>
                <w:sz w:val="18"/>
                <w:szCs w:val="18"/>
              </w:rPr>
              <w:t>×</w:t>
            </w:r>
            <w:r w:rsidRPr="003D64BF">
              <w:rPr>
                <w:color w:val="000000"/>
                <w:sz w:val="18"/>
                <w:szCs w:val="18"/>
              </w:rPr>
              <w:t>65</w:t>
            </w:r>
          </w:p>
          <w:p w:rsidR="00F51EE0" w:rsidRPr="003D64BF" w:rsidRDefault="00F51EE0" w:rsidP="008F2F42">
            <w:pPr>
              <w:jc w:val="center"/>
              <w:rPr>
                <w:color w:val="000000"/>
                <w:sz w:val="18"/>
                <w:szCs w:val="18"/>
              </w:rPr>
            </w:pPr>
            <w:r w:rsidRPr="003D64BF">
              <w:rPr>
                <w:color w:val="000000"/>
                <w:sz w:val="18"/>
                <w:szCs w:val="18"/>
              </w:rPr>
              <w:t>300</w:t>
            </w:r>
            <w:r w:rsidRPr="003D64BF">
              <w:rPr>
                <w:rFonts w:ascii="宋体" w:hAnsi="宋体"/>
                <w:color w:val="000000"/>
                <w:sz w:val="18"/>
                <w:szCs w:val="18"/>
              </w:rPr>
              <w:t>×</w:t>
            </w:r>
            <w:r w:rsidRPr="003D64BF">
              <w:rPr>
                <w:color w:val="000000"/>
                <w:sz w:val="18"/>
                <w:szCs w:val="18"/>
              </w:rPr>
              <w:t>150</w:t>
            </w:r>
            <w:r w:rsidRPr="003D64BF">
              <w:rPr>
                <w:rFonts w:ascii="宋体" w:hAnsi="宋体"/>
                <w:color w:val="000000"/>
                <w:sz w:val="18"/>
                <w:szCs w:val="18"/>
              </w:rPr>
              <w:t>×</w:t>
            </w:r>
            <w:r w:rsidRPr="003D64BF">
              <w:rPr>
                <w:color w:val="000000"/>
                <w:sz w:val="18"/>
                <w:szCs w:val="18"/>
              </w:rPr>
              <w:t>75</w:t>
            </w:r>
          </w:p>
          <w:p w:rsidR="00F51EE0" w:rsidRPr="003D64BF" w:rsidRDefault="00F51EE0" w:rsidP="008F2F42">
            <w:pPr>
              <w:jc w:val="center"/>
              <w:rPr>
                <w:color w:val="000000"/>
                <w:sz w:val="18"/>
                <w:szCs w:val="18"/>
              </w:rPr>
            </w:pPr>
            <w:r w:rsidRPr="003D64BF">
              <w:rPr>
                <w:color w:val="000000"/>
                <w:sz w:val="18"/>
                <w:szCs w:val="18"/>
              </w:rPr>
              <w:t>300</w:t>
            </w:r>
            <w:r w:rsidRPr="003D64BF">
              <w:rPr>
                <w:rFonts w:ascii="宋体" w:hAnsi="宋体"/>
                <w:color w:val="000000"/>
                <w:sz w:val="18"/>
                <w:szCs w:val="18"/>
              </w:rPr>
              <w:t>×</w:t>
            </w:r>
            <w:r w:rsidRPr="003D64BF">
              <w:rPr>
                <w:color w:val="000000"/>
                <w:sz w:val="18"/>
                <w:szCs w:val="18"/>
              </w:rPr>
              <w:t>150</w:t>
            </w:r>
            <w:r w:rsidRPr="003D64BF">
              <w:rPr>
                <w:rFonts w:ascii="宋体" w:hAnsi="宋体"/>
                <w:color w:val="000000"/>
                <w:sz w:val="18"/>
                <w:szCs w:val="18"/>
              </w:rPr>
              <w:t>×</w:t>
            </w:r>
            <w:r w:rsidRPr="003D64BF">
              <w:rPr>
                <w:color w:val="000000"/>
                <w:sz w:val="18"/>
                <w:szCs w:val="18"/>
              </w:rPr>
              <w:t>80</w:t>
            </w:r>
          </w:p>
          <w:p w:rsidR="00F51EE0" w:rsidRPr="003D64BF" w:rsidRDefault="00F51EE0" w:rsidP="008F2F42">
            <w:pPr>
              <w:jc w:val="center"/>
              <w:rPr>
                <w:color w:val="000000"/>
                <w:sz w:val="18"/>
                <w:szCs w:val="18"/>
              </w:rPr>
            </w:pPr>
            <w:r w:rsidRPr="003D64BF">
              <w:rPr>
                <w:color w:val="000000"/>
                <w:sz w:val="18"/>
                <w:szCs w:val="18"/>
              </w:rPr>
              <w:t>300</w:t>
            </w:r>
            <w:r w:rsidRPr="003D64BF">
              <w:rPr>
                <w:rFonts w:ascii="宋体" w:hAnsi="宋体"/>
                <w:color w:val="000000"/>
                <w:sz w:val="18"/>
                <w:szCs w:val="18"/>
              </w:rPr>
              <w:t>×</w:t>
            </w:r>
            <w:r w:rsidRPr="003D64BF">
              <w:rPr>
                <w:color w:val="000000"/>
                <w:sz w:val="18"/>
                <w:szCs w:val="18"/>
              </w:rPr>
              <w:t>150</w:t>
            </w:r>
            <w:r w:rsidRPr="003D64BF">
              <w:rPr>
                <w:rFonts w:ascii="宋体" w:hAnsi="宋体"/>
                <w:color w:val="000000"/>
                <w:sz w:val="18"/>
                <w:szCs w:val="18"/>
              </w:rPr>
              <w:t>×</w:t>
            </w:r>
            <w:r w:rsidRPr="003D64BF">
              <w:rPr>
                <w:color w:val="000000"/>
                <w:sz w:val="18"/>
                <w:szCs w:val="18"/>
              </w:rPr>
              <w:t>95</w:t>
            </w:r>
          </w:p>
          <w:p w:rsidR="00F51EE0" w:rsidRPr="003D64BF" w:rsidRDefault="00F51EE0" w:rsidP="008F2F42">
            <w:pPr>
              <w:jc w:val="center"/>
              <w:rPr>
                <w:rFonts w:ascii="Calibri" w:hAnsi="Calibri"/>
                <w:color w:val="000000"/>
                <w:sz w:val="18"/>
                <w:szCs w:val="18"/>
              </w:rPr>
            </w:pPr>
            <w:r w:rsidRPr="003D64BF">
              <w:rPr>
                <w:color w:val="000000"/>
                <w:sz w:val="18"/>
                <w:szCs w:val="18"/>
              </w:rPr>
              <w:t>500</w:t>
            </w:r>
            <w:r w:rsidRPr="003D64BF">
              <w:rPr>
                <w:rFonts w:ascii="宋体" w:hAnsi="宋体"/>
                <w:color w:val="000000"/>
                <w:sz w:val="18"/>
                <w:szCs w:val="18"/>
              </w:rPr>
              <w:t>×</w:t>
            </w:r>
            <w:r w:rsidRPr="003D64BF">
              <w:rPr>
                <w:color w:val="000000"/>
                <w:sz w:val="18"/>
                <w:szCs w:val="18"/>
              </w:rPr>
              <w:t>250</w:t>
            </w:r>
            <w:r w:rsidRPr="003D64BF">
              <w:rPr>
                <w:rFonts w:ascii="宋体" w:hAnsi="宋体"/>
                <w:color w:val="000000"/>
                <w:sz w:val="18"/>
                <w:szCs w:val="18"/>
              </w:rPr>
              <w:t>×</w:t>
            </w:r>
            <w:r w:rsidRPr="003D64BF">
              <w:rPr>
                <w:color w:val="000000"/>
                <w:sz w:val="18"/>
                <w:szCs w:val="18"/>
              </w:rPr>
              <w:t>80</w:t>
            </w:r>
          </w:p>
        </w:tc>
        <w:tc>
          <w:tcPr>
            <w:tcW w:w="1245" w:type="pct"/>
            <w:vAlign w:val="center"/>
          </w:tcPr>
          <w:p w:rsidR="00F51EE0" w:rsidRPr="003D64BF" w:rsidRDefault="00F51EE0" w:rsidP="008F2F42">
            <w:pPr>
              <w:jc w:val="center"/>
              <w:rPr>
                <w:color w:val="000000"/>
                <w:sz w:val="18"/>
                <w:szCs w:val="18"/>
              </w:rPr>
            </w:pPr>
            <w:r w:rsidRPr="003D64BF">
              <w:rPr>
                <w:color w:val="000000"/>
                <w:sz w:val="18"/>
                <w:szCs w:val="18"/>
              </w:rPr>
              <w:t>900</w:t>
            </w:r>
            <w:r w:rsidRPr="003D64BF">
              <w:rPr>
                <w:rFonts w:ascii="宋体" w:hAnsi="宋体"/>
                <w:color w:val="000000"/>
                <w:sz w:val="18"/>
                <w:szCs w:val="18"/>
              </w:rPr>
              <w:t>×</w:t>
            </w:r>
            <w:r w:rsidRPr="003D64BF">
              <w:rPr>
                <w:color w:val="000000"/>
                <w:sz w:val="18"/>
                <w:szCs w:val="18"/>
              </w:rPr>
              <w:t>450</w:t>
            </w:r>
            <w:r w:rsidRPr="003D64BF">
              <w:rPr>
                <w:rFonts w:ascii="宋体" w:hAnsi="宋体"/>
                <w:color w:val="000000"/>
                <w:sz w:val="18"/>
                <w:szCs w:val="18"/>
              </w:rPr>
              <w:t>×</w:t>
            </w:r>
            <w:r w:rsidRPr="003D64BF">
              <w:rPr>
                <w:color w:val="000000"/>
                <w:sz w:val="18"/>
                <w:szCs w:val="18"/>
              </w:rPr>
              <w:t>120</w:t>
            </w:r>
          </w:p>
          <w:p w:rsidR="00F51EE0" w:rsidRPr="003D64BF" w:rsidRDefault="00F51EE0" w:rsidP="008F2F42">
            <w:pPr>
              <w:jc w:val="center"/>
              <w:rPr>
                <w:color w:val="000000"/>
                <w:sz w:val="18"/>
                <w:szCs w:val="18"/>
              </w:rPr>
            </w:pPr>
          </w:p>
          <w:p w:rsidR="00F51EE0" w:rsidRPr="003D64BF" w:rsidRDefault="00F51EE0" w:rsidP="008F2F42">
            <w:pPr>
              <w:jc w:val="center"/>
              <w:rPr>
                <w:color w:val="000000"/>
                <w:sz w:val="18"/>
                <w:szCs w:val="18"/>
              </w:rPr>
            </w:pPr>
            <w:r w:rsidRPr="003D64BF">
              <w:rPr>
                <w:color w:val="000000"/>
                <w:sz w:val="18"/>
                <w:szCs w:val="18"/>
              </w:rPr>
              <w:t>600</w:t>
            </w:r>
            <w:r w:rsidRPr="003D64BF">
              <w:rPr>
                <w:rFonts w:ascii="宋体" w:hAnsi="宋体"/>
                <w:color w:val="000000"/>
                <w:sz w:val="18"/>
                <w:szCs w:val="18"/>
              </w:rPr>
              <w:t>×</w:t>
            </w:r>
            <w:r w:rsidRPr="003D64BF">
              <w:rPr>
                <w:color w:val="000000"/>
                <w:sz w:val="18"/>
                <w:szCs w:val="18"/>
              </w:rPr>
              <w:t>600</w:t>
            </w:r>
            <w:r w:rsidRPr="003D64BF">
              <w:rPr>
                <w:rFonts w:ascii="宋体" w:hAnsi="宋体"/>
                <w:color w:val="000000"/>
                <w:sz w:val="18"/>
                <w:szCs w:val="18"/>
              </w:rPr>
              <w:t>×</w:t>
            </w:r>
            <w:r w:rsidRPr="003D64BF">
              <w:rPr>
                <w:color w:val="000000"/>
                <w:sz w:val="18"/>
                <w:szCs w:val="18"/>
              </w:rPr>
              <w:t>100</w:t>
            </w:r>
          </w:p>
        </w:tc>
        <w:tc>
          <w:tcPr>
            <w:tcW w:w="1184" w:type="pct"/>
            <w:vAlign w:val="center"/>
          </w:tcPr>
          <w:p w:rsidR="00F51EE0" w:rsidRPr="003D64BF" w:rsidRDefault="00F51EE0" w:rsidP="008F2F42">
            <w:pPr>
              <w:jc w:val="center"/>
              <w:rPr>
                <w:color w:val="000000"/>
                <w:sz w:val="18"/>
                <w:szCs w:val="18"/>
              </w:rPr>
            </w:pPr>
            <w:r w:rsidRPr="003D64BF">
              <w:rPr>
                <w:color w:val="000000"/>
                <w:sz w:val="18"/>
                <w:szCs w:val="18"/>
              </w:rPr>
              <w:t>900</w:t>
            </w:r>
            <w:r w:rsidRPr="003D64BF">
              <w:rPr>
                <w:rFonts w:ascii="宋体" w:hAnsi="宋体"/>
                <w:color w:val="000000"/>
                <w:sz w:val="18"/>
                <w:szCs w:val="18"/>
              </w:rPr>
              <w:t>×</w:t>
            </w:r>
            <w:r w:rsidRPr="003D64BF">
              <w:rPr>
                <w:color w:val="000000"/>
                <w:sz w:val="18"/>
                <w:szCs w:val="18"/>
              </w:rPr>
              <w:t>450</w:t>
            </w:r>
            <w:r w:rsidRPr="003D64BF">
              <w:rPr>
                <w:rFonts w:ascii="宋体" w:hAnsi="宋体"/>
                <w:color w:val="000000"/>
                <w:sz w:val="18"/>
                <w:szCs w:val="18"/>
              </w:rPr>
              <w:t>×</w:t>
            </w:r>
            <w:r w:rsidRPr="003D64BF">
              <w:rPr>
                <w:color w:val="000000"/>
                <w:sz w:val="18"/>
                <w:szCs w:val="18"/>
              </w:rPr>
              <w:t>120</w:t>
            </w:r>
          </w:p>
          <w:p w:rsidR="00F51EE0" w:rsidRPr="003D64BF" w:rsidRDefault="00F51EE0" w:rsidP="008F2F42">
            <w:pPr>
              <w:jc w:val="center"/>
              <w:rPr>
                <w:color w:val="000000"/>
                <w:sz w:val="18"/>
                <w:szCs w:val="18"/>
              </w:rPr>
            </w:pPr>
          </w:p>
          <w:p w:rsidR="00F51EE0" w:rsidRPr="003D64BF" w:rsidRDefault="00F51EE0" w:rsidP="008F2F42">
            <w:pPr>
              <w:jc w:val="center"/>
              <w:rPr>
                <w:color w:val="000000"/>
                <w:sz w:val="18"/>
                <w:szCs w:val="18"/>
              </w:rPr>
            </w:pPr>
            <w:r w:rsidRPr="003D64BF">
              <w:rPr>
                <w:color w:val="000000"/>
                <w:sz w:val="18"/>
                <w:szCs w:val="18"/>
              </w:rPr>
              <w:t>600</w:t>
            </w:r>
            <w:r w:rsidRPr="003D64BF">
              <w:rPr>
                <w:rFonts w:ascii="宋体" w:hAnsi="宋体"/>
                <w:color w:val="000000"/>
                <w:sz w:val="18"/>
                <w:szCs w:val="18"/>
              </w:rPr>
              <w:t>×</w:t>
            </w:r>
            <w:r w:rsidRPr="003D64BF">
              <w:rPr>
                <w:color w:val="000000"/>
                <w:sz w:val="18"/>
                <w:szCs w:val="18"/>
              </w:rPr>
              <w:t>600</w:t>
            </w:r>
            <w:r w:rsidRPr="003D64BF">
              <w:rPr>
                <w:rFonts w:ascii="宋体" w:hAnsi="宋体"/>
                <w:color w:val="000000"/>
                <w:sz w:val="18"/>
                <w:szCs w:val="18"/>
              </w:rPr>
              <w:t>×</w:t>
            </w:r>
            <w:r w:rsidRPr="003D64BF">
              <w:rPr>
                <w:color w:val="000000"/>
                <w:sz w:val="18"/>
                <w:szCs w:val="18"/>
              </w:rPr>
              <w:t>100</w:t>
            </w:r>
          </w:p>
        </w:tc>
      </w:tr>
    </w:tbl>
    <w:p w:rsidR="00F51EE0" w:rsidRDefault="00F51EE0" w:rsidP="00F51EE0">
      <w:pPr>
        <w:pStyle w:val="a4"/>
        <w:spacing w:beforeLines="20" w:after="0" w:line="360" w:lineRule="exact"/>
        <w:rPr>
          <w:rFonts w:ascii="Calibri" w:hAnsi="Calibri"/>
          <w:color w:val="000000"/>
          <w:szCs w:val="24"/>
        </w:rPr>
      </w:pPr>
      <w:r>
        <w:rPr>
          <w:rFonts w:ascii="黑体" w:eastAsia="黑体" w:hAnsi="Calibri" w:hint="eastAsia"/>
          <w:color w:val="000000"/>
          <w:szCs w:val="24"/>
        </w:rPr>
        <w:t xml:space="preserve">B.2.3 </w:t>
      </w:r>
      <w:r>
        <w:rPr>
          <w:rFonts w:ascii="Calibri" w:hAnsi="Calibri"/>
          <w:color w:val="000000"/>
          <w:szCs w:val="24"/>
        </w:rPr>
        <w:t>硅砂透水砖</w:t>
      </w:r>
      <w:r>
        <w:rPr>
          <w:rFonts w:ascii="Calibri" w:hAnsi="Calibri" w:hint="eastAsia"/>
          <w:color w:val="000000"/>
          <w:szCs w:val="24"/>
        </w:rPr>
        <w:t>的性能应符合表</w:t>
      </w:r>
      <w:r>
        <w:rPr>
          <w:rFonts w:hint="eastAsia"/>
          <w:color w:val="000000"/>
          <w:szCs w:val="24"/>
        </w:rPr>
        <w:t>B.</w:t>
      </w:r>
      <w:r>
        <w:rPr>
          <w:color w:val="000000"/>
          <w:szCs w:val="24"/>
        </w:rPr>
        <w:t>2.3-1</w:t>
      </w:r>
      <w:r>
        <w:rPr>
          <w:rFonts w:hAnsi="Calibri"/>
          <w:color w:val="000000"/>
          <w:szCs w:val="24"/>
        </w:rPr>
        <w:t>、</w:t>
      </w:r>
      <w:r>
        <w:rPr>
          <w:rFonts w:hint="eastAsia"/>
          <w:color w:val="000000"/>
          <w:szCs w:val="24"/>
        </w:rPr>
        <w:t>B.</w:t>
      </w:r>
      <w:r>
        <w:rPr>
          <w:color w:val="000000"/>
          <w:szCs w:val="24"/>
        </w:rPr>
        <w:t>2.3-2</w:t>
      </w:r>
      <w:r>
        <w:rPr>
          <w:rFonts w:hAnsi="Calibri"/>
          <w:color w:val="000000"/>
          <w:szCs w:val="24"/>
        </w:rPr>
        <w:t>、</w:t>
      </w:r>
      <w:r>
        <w:rPr>
          <w:rFonts w:hint="eastAsia"/>
          <w:color w:val="000000"/>
          <w:szCs w:val="24"/>
        </w:rPr>
        <w:t>B.</w:t>
      </w:r>
      <w:r>
        <w:rPr>
          <w:color w:val="000000"/>
          <w:szCs w:val="24"/>
        </w:rPr>
        <w:t>2.3-3</w:t>
      </w:r>
      <w:r>
        <w:rPr>
          <w:rFonts w:ascii="Calibri" w:hAnsi="Calibri" w:hint="eastAsia"/>
          <w:color w:val="000000"/>
          <w:szCs w:val="24"/>
        </w:rPr>
        <w:t>的规定。</w:t>
      </w:r>
    </w:p>
    <w:p w:rsidR="00F51EE0" w:rsidRDefault="00F51EE0" w:rsidP="00F51EE0">
      <w:pPr>
        <w:pStyle w:val="a4"/>
        <w:spacing w:afterLines="20" w:line="360" w:lineRule="exact"/>
        <w:jc w:val="center"/>
        <w:rPr>
          <w:rFonts w:ascii="Calibri" w:eastAsia="黑体" w:hAnsi="Calibri" w:cs="Calibri"/>
          <w:bCs/>
          <w:color w:val="000000"/>
          <w:sz w:val="18"/>
          <w:szCs w:val="21"/>
        </w:rPr>
      </w:pPr>
      <w:r>
        <w:rPr>
          <w:rFonts w:ascii="Calibri" w:eastAsia="黑体" w:hAnsi="Calibri" w:cs="Calibri"/>
          <w:bCs/>
          <w:color w:val="000000"/>
          <w:sz w:val="18"/>
          <w:szCs w:val="21"/>
        </w:rPr>
        <w:t>表</w:t>
      </w:r>
      <w:r>
        <w:rPr>
          <w:rFonts w:ascii="Calibri" w:eastAsia="黑体" w:hAnsi="Calibri" w:cs="Calibri" w:hint="eastAsia"/>
          <w:bCs/>
          <w:color w:val="000000"/>
          <w:sz w:val="18"/>
          <w:szCs w:val="21"/>
        </w:rPr>
        <w:t xml:space="preserve">B.2.3-1 </w:t>
      </w:r>
      <w:r>
        <w:rPr>
          <w:rFonts w:ascii="Calibri" w:eastAsia="黑体" w:hAnsi="Calibri" w:cs="Calibri"/>
          <w:bCs/>
          <w:color w:val="000000"/>
          <w:sz w:val="18"/>
          <w:szCs w:val="21"/>
        </w:rPr>
        <w:t>硅砂透水砖</w:t>
      </w:r>
      <w:r>
        <w:rPr>
          <w:rFonts w:ascii="Calibri" w:eastAsia="黑体" w:hAnsi="Calibri" w:cs="Calibri" w:hint="eastAsia"/>
          <w:bCs/>
          <w:color w:val="000000"/>
          <w:sz w:val="18"/>
          <w:szCs w:val="21"/>
        </w:rPr>
        <w:t>、</w:t>
      </w:r>
      <w:r>
        <w:rPr>
          <w:rFonts w:ascii="Calibri" w:eastAsia="黑体" w:hAnsi="Calibri" w:cs="Calibri"/>
          <w:bCs/>
          <w:color w:val="000000"/>
          <w:sz w:val="18"/>
          <w:szCs w:val="21"/>
        </w:rPr>
        <w:t>硅砂</w:t>
      </w:r>
      <w:r>
        <w:rPr>
          <w:rFonts w:ascii="Calibri" w:eastAsia="黑体" w:hAnsi="Calibri" w:cs="Calibri" w:hint="eastAsia"/>
          <w:bCs/>
          <w:color w:val="000000"/>
          <w:sz w:val="18"/>
          <w:szCs w:val="21"/>
        </w:rPr>
        <w:t>透</w:t>
      </w:r>
      <w:r>
        <w:rPr>
          <w:rFonts w:ascii="Calibri" w:eastAsia="黑体" w:hAnsi="Calibri" w:cs="Calibri"/>
          <w:bCs/>
          <w:color w:val="000000"/>
          <w:sz w:val="18"/>
          <w:szCs w:val="21"/>
        </w:rPr>
        <w:t>水石</w:t>
      </w:r>
      <w:r>
        <w:rPr>
          <w:rFonts w:ascii="Calibri" w:eastAsia="黑体" w:hAnsi="Calibri" w:cs="Calibri" w:hint="eastAsia"/>
          <w:bCs/>
          <w:color w:val="000000"/>
          <w:sz w:val="18"/>
          <w:szCs w:val="21"/>
        </w:rPr>
        <w:t>及硅砂透水岩强度等级</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3937"/>
        <w:gridCol w:w="1537"/>
        <w:gridCol w:w="1536"/>
        <w:gridCol w:w="1536"/>
        <w:gridCol w:w="1536"/>
      </w:tblGrid>
      <w:tr w:rsidR="00F51EE0" w:rsidRPr="003D64BF" w:rsidTr="008F2F42">
        <w:trPr>
          <w:trHeight w:val="411"/>
        </w:trPr>
        <w:tc>
          <w:tcPr>
            <w:tcW w:w="1952" w:type="pct"/>
            <w:vMerge w:val="restart"/>
            <w:vAlign w:val="center"/>
          </w:tcPr>
          <w:p w:rsidR="00F51EE0" w:rsidRPr="003D64BF" w:rsidRDefault="00F51EE0" w:rsidP="008F2F42">
            <w:pPr>
              <w:ind w:leftChars="-85" w:left="-176" w:rightChars="-50" w:right="-105" w:hangingChars="1" w:hanging="2"/>
              <w:jc w:val="center"/>
              <w:rPr>
                <w:rFonts w:ascii="Calibri" w:hAnsi="Calibri"/>
                <w:color w:val="000000"/>
                <w:sz w:val="18"/>
                <w:szCs w:val="18"/>
              </w:rPr>
            </w:pPr>
            <w:r w:rsidRPr="003D64BF">
              <w:rPr>
                <w:rFonts w:ascii="Calibri" w:hAnsi="Calibri" w:hint="eastAsia"/>
                <w:color w:val="000000"/>
                <w:sz w:val="18"/>
                <w:szCs w:val="18"/>
              </w:rPr>
              <w:t>道路类型</w:t>
            </w:r>
          </w:p>
        </w:tc>
        <w:tc>
          <w:tcPr>
            <w:tcW w:w="1524" w:type="pct"/>
            <w:gridSpan w:val="2"/>
            <w:vAlign w:val="center"/>
          </w:tcPr>
          <w:p w:rsidR="00F51EE0" w:rsidRPr="003D64BF" w:rsidRDefault="00F51EE0" w:rsidP="008F2F42">
            <w:pPr>
              <w:ind w:leftChars="-85" w:left="-176" w:rightChars="-50" w:right="-105" w:hangingChars="1" w:hanging="2"/>
              <w:jc w:val="center"/>
              <w:rPr>
                <w:rFonts w:ascii="Calibri" w:hAnsi="Calibri"/>
                <w:color w:val="000000"/>
                <w:sz w:val="18"/>
                <w:szCs w:val="18"/>
              </w:rPr>
            </w:pPr>
            <w:r w:rsidRPr="003D64BF">
              <w:rPr>
                <w:rFonts w:ascii="Calibri" w:hAnsi="Calibri" w:hint="eastAsia"/>
                <w:color w:val="000000"/>
                <w:sz w:val="18"/>
                <w:szCs w:val="18"/>
              </w:rPr>
              <w:t>抗压强度（</w:t>
            </w:r>
            <w:r w:rsidRPr="003D64BF">
              <w:rPr>
                <w:color w:val="000000"/>
                <w:sz w:val="18"/>
                <w:szCs w:val="18"/>
              </w:rPr>
              <w:t>MPa</w:t>
            </w:r>
            <w:r w:rsidRPr="003D64BF">
              <w:rPr>
                <w:rFonts w:ascii="Calibri" w:hAnsi="Calibri" w:hint="eastAsia"/>
                <w:color w:val="000000"/>
                <w:sz w:val="18"/>
                <w:szCs w:val="18"/>
              </w:rPr>
              <w:t>）</w:t>
            </w:r>
          </w:p>
        </w:tc>
        <w:tc>
          <w:tcPr>
            <w:tcW w:w="1524" w:type="pct"/>
            <w:gridSpan w:val="2"/>
            <w:vAlign w:val="center"/>
          </w:tcPr>
          <w:p w:rsidR="00F51EE0" w:rsidRPr="003D64BF" w:rsidRDefault="00F51EE0" w:rsidP="008F2F42">
            <w:pPr>
              <w:ind w:leftChars="-85" w:left="-176" w:rightChars="-50" w:right="-105" w:hangingChars="1" w:hanging="2"/>
              <w:jc w:val="center"/>
              <w:rPr>
                <w:rFonts w:ascii="Calibri" w:hAnsi="Calibri"/>
                <w:color w:val="000000"/>
                <w:sz w:val="18"/>
                <w:szCs w:val="18"/>
              </w:rPr>
            </w:pPr>
            <w:r w:rsidRPr="003D64BF">
              <w:rPr>
                <w:rFonts w:ascii="Calibri" w:hAnsi="Calibri" w:hint="eastAsia"/>
                <w:color w:val="000000"/>
                <w:sz w:val="18"/>
                <w:szCs w:val="18"/>
              </w:rPr>
              <w:t>抗折强度（</w:t>
            </w:r>
            <w:r w:rsidRPr="003D64BF">
              <w:rPr>
                <w:color w:val="000000"/>
                <w:sz w:val="18"/>
                <w:szCs w:val="18"/>
              </w:rPr>
              <w:t>MPa</w:t>
            </w:r>
            <w:r w:rsidRPr="003D64BF">
              <w:rPr>
                <w:rFonts w:ascii="Calibri" w:hAnsi="Calibri" w:hint="eastAsia"/>
                <w:color w:val="000000"/>
                <w:sz w:val="18"/>
                <w:szCs w:val="18"/>
              </w:rPr>
              <w:t>）</w:t>
            </w:r>
          </w:p>
        </w:tc>
      </w:tr>
      <w:tr w:rsidR="00F51EE0" w:rsidRPr="003D64BF" w:rsidTr="008F2F42">
        <w:trPr>
          <w:trHeight w:val="431"/>
        </w:trPr>
        <w:tc>
          <w:tcPr>
            <w:tcW w:w="1952" w:type="pct"/>
            <w:vMerge/>
            <w:vAlign w:val="center"/>
          </w:tcPr>
          <w:p w:rsidR="00F51EE0" w:rsidRPr="003D64BF" w:rsidRDefault="00F51EE0" w:rsidP="008F2F42">
            <w:pPr>
              <w:ind w:leftChars="-85" w:left="-176" w:rightChars="-50" w:right="-105" w:hangingChars="1" w:hanging="2"/>
              <w:jc w:val="center"/>
              <w:rPr>
                <w:rFonts w:ascii="Calibri" w:hAnsi="Calibri"/>
                <w:color w:val="000000"/>
                <w:sz w:val="18"/>
                <w:szCs w:val="18"/>
              </w:rPr>
            </w:pPr>
          </w:p>
        </w:tc>
        <w:tc>
          <w:tcPr>
            <w:tcW w:w="762" w:type="pct"/>
            <w:vAlign w:val="center"/>
          </w:tcPr>
          <w:p w:rsidR="00F51EE0" w:rsidRPr="003D64BF" w:rsidRDefault="00F51EE0" w:rsidP="008F2F42">
            <w:pPr>
              <w:ind w:leftChars="-85" w:left="-176" w:rightChars="-50" w:right="-105" w:hangingChars="1" w:hanging="2"/>
              <w:jc w:val="center"/>
              <w:rPr>
                <w:rFonts w:ascii="Calibri" w:hAnsi="Calibri"/>
                <w:color w:val="000000"/>
                <w:sz w:val="18"/>
                <w:szCs w:val="18"/>
              </w:rPr>
            </w:pPr>
            <w:r w:rsidRPr="003D64BF">
              <w:rPr>
                <w:rFonts w:ascii="Calibri" w:hAnsi="Calibri" w:hint="eastAsia"/>
                <w:color w:val="000000"/>
                <w:sz w:val="18"/>
                <w:szCs w:val="18"/>
              </w:rPr>
              <w:t>平均值</w:t>
            </w:r>
          </w:p>
        </w:tc>
        <w:tc>
          <w:tcPr>
            <w:tcW w:w="762" w:type="pct"/>
            <w:vAlign w:val="center"/>
          </w:tcPr>
          <w:p w:rsidR="00F51EE0" w:rsidRPr="003D64BF" w:rsidRDefault="00F51EE0" w:rsidP="008F2F42">
            <w:pPr>
              <w:ind w:leftChars="-85" w:left="-176" w:rightChars="-50" w:right="-105" w:hangingChars="1" w:hanging="2"/>
              <w:jc w:val="center"/>
              <w:rPr>
                <w:rFonts w:ascii="Calibri" w:hAnsi="Calibri"/>
                <w:color w:val="000000"/>
                <w:sz w:val="18"/>
                <w:szCs w:val="18"/>
              </w:rPr>
            </w:pPr>
            <w:r w:rsidRPr="003D64BF">
              <w:rPr>
                <w:rFonts w:ascii="Calibri" w:hAnsi="Calibri" w:hint="eastAsia"/>
                <w:color w:val="000000"/>
                <w:sz w:val="18"/>
                <w:szCs w:val="18"/>
              </w:rPr>
              <w:t>单块最小值</w:t>
            </w:r>
          </w:p>
        </w:tc>
        <w:tc>
          <w:tcPr>
            <w:tcW w:w="762" w:type="pct"/>
            <w:vAlign w:val="center"/>
          </w:tcPr>
          <w:p w:rsidR="00F51EE0" w:rsidRPr="003D64BF" w:rsidRDefault="00F51EE0" w:rsidP="008F2F42">
            <w:pPr>
              <w:ind w:leftChars="-85" w:left="-176" w:rightChars="-50" w:right="-105" w:hangingChars="1" w:hanging="2"/>
              <w:jc w:val="center"/>
              <w:rPr>
                <w:rFonts w:ascii="Calibri" w:hAnsi="Calibri"/>
                <w:color w:val="000000"/>
                <w:sz w:val="18"/>
                <w:szCs w:val="18"/>
              </w:rPr>
            </w:pPr>
            <w:r w:rsidRPr="003D64BF">
              <w:rPr>
                <w:rFonts w:ascii="Calibri" w:hAnsi="Calibri" w:hint="eastAsia"/>
                <w:color w:val="000000"/>
                <w:sz w:val="18"/>
                <w:szCs w:val="18"/>
              </w:rPr>
              <w:t>平均值</w:t>
            </w:r>
          </w:p>
        </w:tc>
        <w:tc>
          <w:tcPr>
            <w:tcW w:w="762" w:type="pct"/>
            <w:vAlign w:val="center"/>
          </w:tcPr>
          <w:p w:rsidR="00F51EE0" w:rsidRPr="003D64BF" w:rsidRDefault="00F51EE0" w:rsidP="008F2F42">
            <w:pPr>
              <w:jc w:val="center"/>
              <w:rPr>
                <w:rFonts w:ascii="Calibri" w:hAnsi="Calibri"/>
                <w:color w:val="000000"/>
                <w:sz w:val="18"/>
                <w:szCs w:val="18"/>
              </w:rPr>
            </w:pPr>
            <w:r w:rsidRPr="003D64BF">
              <w:rPr>
                <w:rFonts w:ascii="Calibri" w:hAnsi="Calibri" w:hint="eastAsia"/>
                <w:color w:val="000000"/>
                <w:sz w:val="18"/>
                <w:szCs w:val="18"/>
              </w:rPr>
              <w:t>单块最小值</w:t>
            </w:r>
          </w:p>
        </w:tc>
      </w:tr>
      <w:tr w:rsidR="00F51EE0" w:rsidRPr="003D64BF" w:rsidTr="008F2F42">
        <w:trPr>
          <w:trHeight w:val="532"/>
        </w:trPr>
        <w:tc>
          <w:tcPr>
            <w:tcW w:w="1952" w:type="pct"/>
            <w:vAlign w:val="center"/>
          </w:tcPr>
          <w:p w:rsidR="00F51EE0" w:rsidRPr="003D64BF" w:rsidRDefault="00F51EE0" w:rsidP="008F2F42">
            <w:pPr>
              <w:ind w:leftChars="-85" w:left="-176" w:rightChars="-50" w:right="-105" w:hangingChars="1" w:hanging="2"/>
              <w:jc w:val="center"/>
              <w:rPr>
                <w:rFonts w:ascii="Calibri" w:hAnsi="Calibri"/>
                <w:color w:val="000000"/>
                <w:sz w:val="18"/>
                <w:szCs w:val="18"/>
              </w:rPr>
            </w:pPr>
            <w:r w:rsidRPr="003D64BF">
              <w:rPr>
                <w:rFonts w:ascii="Calibri" w:hAnsi="Calibri" w:hint="eastAsia"/>
                <w:color w:val="000000"/>
                <w:sz w:val="18"/>
                <w:szCs w:val="18"/>
              </w:rPr>
              <w:t>小区道路（支路）广场、停车场</w:t>
            </w:r>
          </w:p>
        </w:tc>
        <w:tc>
          <w:tcPr>
            <w:tcW w:w="762" w:type="pct"/>
            <w:vAlign w:val="center"/>
          </w:tcPr>
          <w:p w:rsidR="00F51EE0" w:rsidRPr="003D64BF" w:rsidRDefault="00F51EE0" w:rsidP="008F2F42">
            <w:pPr>
              <w:ind w:leftChars="-85" w:left="-176" w:rightChars="-50" w:right="-105" w:hangingChars="1" w:hanging="2"/>
              <w:jc w:val="center"/>
              <w:rPr>
                <w:rFonts w:ascii="Calibri" w:hAnsi="Calibri"/>
                <w:color w:val="000000"/>
                <w:sz w:val="18"/>
                <w:szCs w:val="18"/>
              </w:rPr>
            </w:pPr>
            <w:r w:rsidRPr="003D64BF">
              <w:rPr>
                <w:rFonts w:ascii="Calibri" w:hAnsi="Calibri" w:hint="eastAsia"/>
                <w:color w:val="000000"/>
                <w:sz w:val="18"/>
                <w:szCs w:val="18"/>
              </w:rPr>
              <w:t>≥</w:t>
            </w:r>
            <w:r w:rsidRPr="003D64BF">
              <w:rPr>
                <w:color w:val="000000"/>
                <w:sz w:val="18"/>
                <w:szCs w:val="18"/>
              </w:rPr>
              <w:t>50.0</w:t>
            </w:r>
          </w:p>
        </w:tc>
        <w:tc>
          <w:tcPr>
            <w:tcW w:w="762" w:type="pct"/>
            <w:vAlign w:val="center"/>
          </w:tcPr>
          <w:p w:rsidR="00F51EE0" w:rsidRPr="003D64BF" w:rsidRDefault="00F51EE0" w:rsidP="008F2F42">
            <w:pPr>
              <w:ind w:leftChars="-85" w:left="-176" w:rightChars="-50" w:right="-105" w:hangingChars="1" w:hanging="2"/>
              <w:jc w:val="center"/>
              <w:rPr>
                <w:rFonts w:ascii="Calibri" w:hAnsi="Calibri"/>
                <w:color w:val="000000"/>
                <w:sz w:val="18"/>
                <w:szCs w:val="18"/>
              </w:rPr>
            </w:pPr>
            <w:r w:rsidRPr="003D64BF">
              <w:rPr>
                <w:rFonts w:ascii="Calibri" w:hAnsi="Calibri" w:hint="eastAsia"/>
                <w:color w:val="000000"/>
                <w:sz w:val="18"/>
                <w:szCs w:val="18"/>
              </w:rPr>
              <w:t>≥</w:t>
            </w:r>
            <w:r w:rsidRPr="003D64BF">
              <w:rPr>
                <w:color w:val="000000"/>
                <w:sz w:val="18"/>
                <w:szCs w:val="18"/>
              </w:rPr>
              <w:t>42.0</w:t>
            </w:r>
          </w:p>
        </w:tc>
        <w:tc>
          <w:tcPr>
            <w:tcW w:w="762" w:type="pct"/>
            <w:vAlign w:val="center"/>
          </w:tcPr>
          <w:p w:rsidR="00F51EE0" w:rsidRPr="003D64BF" w:rsidRDefault="00F51EE0" w:rsidP="008F2F42">
            <w:pPr>
              <w:ind w:leftChars="-85" w:left="-176" w:rightChars="-50" w:right="-105" w:hangingChars="1" w:hanging="2"/>
              <w:jc w:val="center"/>
              <w:rPr>
                <w:rFonts w:ascii="Calibri" w:hAnsi="Calibri"/>
                <w:color w:val="000000"/>
                <w:sz w:val="18"/>
                <w:szCs w:val="18"/>
              </w:rPr>
            </w:pPr>
            <w:r w:rsidRPr="003D64BF">
              <w:rPr>
                <w:rFonts w:ascii="Calibri" w:hAnsi="Calibri" w:hint="eastAsia"/>
                <w:color w:val="000000"/>
                <w:sz w:val="18"/>
                <w:szCs w:val="18"/>
              </w:rPr>
              <w:t>≥</w:t>
            </w:r>
            <w:r w:rsidRPr="003D64BF">
              <w:rPr>
                <w:color w:val="000000"/>
                <w:sz w:val="18"/>
                <w:szCs w:val="18"/>
              </w:rPr>
              <w:t>6.0</w:t>
            </w:r>
          </w:p>
        </w:tc>
        <w:tc>
          <w:tcPr>
            <w:tcW w:w="762" w:type="pct"/>
            <w:vAlign w:val="center"/>
          </w:tcPr>
          <w:p w:rsidR="00F51EE0" w:rsidRPr="003D64BF" w:rsidRDefault="00F51EE0" w:rsidP="008F2F42">
            <w:pPr>
              <w:jc w:val="center"/>
              <w:rPr>
                <w:rFonts w:ascii="Calibri" w:hAnsi="Calibri"/>
                <w:color w:val="000000"/>
                <w:sz w:val="18"/>
                <w:szCs w:val="18"/>
              </w:rPr>
            </w:pPr>
            <w:r w:rsidRPr="003D64BF">
              <w:rPr>
                <w:rFonts w:ascii="Calibri" w:hAnsi="Calibri" w:hint="eastAsia"/>
                <w:color w:val="000000"/>
                <w:sz w:val="18"/>
                <w:szCs w:val="18"/>
              </w:rPr>
              <w:t>≥</w:t>
            </w:r>
            <w:r w:rsidRPr="003D64BF">
              <w:rPr>
                <w:color w:val="000000"/>
                <w:sz w:val="18"/>
                <w:szCs w:val="18"/>
              </w:rPr>
              <w:t>5.0</w:t>
            </w:r>
          </w:p>
        </w:tc>
      </w:tr>
      <w:tr w:rsidR="00F51EE0" w:rsidRPr="003D64BF" w:rsidTr="008F2F42">
        <w:trPr>
          <w:trHeight w:val="431"/>
        </w:trPr>
        <w:tc>
          <w:tcPr>
            <w:tcW w:w="1952" w:type="pct"/>
            <w:vAlign w:val="center"/>
          </w:tcPr>
          <w:p w:rsidR="00F51EE0" w:rsidRPr="003D64BF" w:rsidRDefault="00F51EE0" w:rsidP="008F2F42">
            <w:pPr>
              <w:ind w:leftChars="-85" w:left="-176" w:rightChars="-50" w:right="-105" w:hangingChars="1" w:hanging="2"/>
              <w:jc w:val="center"/>
              <w:rPr>
                <w:rFonts w:ascii="Calibri" w:hAnsi="Calibri"/>
                <w:color w:val="000000"/>
                <w:sz w:val="18"/>
                <w:szCs w:val="18"/>
              </w:rPr>
            </w:pPr>
            <w:r w:rsidRPr="003D64BF">
              <w:rPr>
                <w:rFonts w:ascii="Calibri" w:hAnsi="Calibri" w:hint="eastAsia"/>
                <w:color w:val="000000"/>
                <w:sz w:val="18"/>
                <w:szCs w:val="18"/>
              </w:rPr>
              <w:t>人行道、步行街</w:t>
            </w:r>
          </w:p>
        </w:tc>
        <w:tc>
          <w:tcPr>
            <w:tcW w:w="762" w:type="pct"/>
            <w:vAlign w:val="center"/>
          </w:tcPr>
          <w:p w:rsidR="00F51EE0" w:rsidRPr="003D64BF" w:rsidRDefault="00F51EE0" w:rsidP="008F2F42">
            <w:pPr>
              <w:ind w:leftChars="-85" w:left="-176" w:rightChars="-50" w:right="-105" w:hangingChars="1" w:hanging="2"/>
              <w:jc w:val="center"/>
              <w:rPr>
                <w:rFonts w:ascii="Calibri" w:hAnsi="Calibri"/>
                <w:color w:val="000000"/>
                <w:sz w:val="18"/>
                <w:szCs w:val="18"/>
              </w:rPr>
            </w:pPr>
            <w:r w:rsidRPr="003D64BF">
              <w:rPr>
                <w:rFonts w:ascii="Calibri" w:hAnsi="Calibri" w:hint="eastAsia"/>
                <w:color w:val="000000"/>
                <w:sz w:val="18"/>
                <w:szCs w:val="18"/>
              </w:rPr>
              <w:t>≥</w:t>
            </w:r>
            <w:r w:rsidRPr="003D64BF">
              <w:rPr>
                <w:color w:val="000000"/>
                <w:sz w:val="18"/>
                <w:szCs w:val="18"/>
              </w:rPr>
              <w:t>40.0</w:t>
            </w:r>
          </w:p>
        </w:tc>
        <w:tc>
          <w:tcPr>
            <w:tcW w:w="762" w:type="pct"/>
            <w:vAlign w:val="center"/>
          </w:tcPr>
          <w:p w:rsidR="00F51EE0" w:rsidRPr="003D64BF" w:rsidRDefault="00F51EE0" w:rsidP="008F2F42">
            <w:pPr>
              <w:ind w:leftChars="-85" w:left="-176" w:rightChars="-50" w:right="-105" w:hangingChars="1" w:hanging="2"/>
              <w:jc w:val="center"/>
              <w:rPr>
                <w:rFonts w:ascii="Calibri" w:hAnsi="Calibri"/>
                <w:color w:val="000000"/>
                <w:sz w:val="18"/>
                <w:szCs w:val="18"/>
              </w:rPr>
            </w:pPr>
            <w:r w:rsidRPr="003D64BF">
              <w:rPr>
                <w:rFonts w:ascii="Calibri" w:hAnsi="Calibri" w:hint="eastAsia"/>
                <w:color w:val="000000"/>
                <w:sz w:val="18"/>
                <w:szCs w:val="18"/>
              </w:rPr>
              <w:t>≥</w:t>
            </w:r>
            <w:r w:rsidRPr="003D64BF">
              <w:rPr>
                <w:color w:val="000000"/>
                <w:sz w:val="18"/>
                <w:szCs w:val="18"/>
              </w:rPr>
              <w:t>35.0</w:t>
            </w:r>
          </w:p>
        </w:tc>
        <w:tc>
          <w:tcPr>
            <w:tcW w:w="762" w:type="pct"/>
            <w:vAlign w:val="center"/>
          </w:tcPr>
          <w:p w:rsidR="00F51EE0" w:rsidRPr="003D64BF" w:rsidRDefault="00F51EE0" w:rsidP="008F2F42">
            <w:pPr>
              <w:ind w:leftChars="-85" w:left="-176" w:rightChars="-50" w:right="-105" w:hangingChars="1" w:hanging="2"/>
              <w:jc w:val="center"/>
              <w:rPr>
                <w:rFonts w:ascii="Calibri" w:hAnsi="Calibri"/>
                <w:color w:val="000000"/>
                <w:sz w:val="18"/>
                <w:szCs w:val="18"/>
              </w:rPr>
            </w:pPr>
            <w:r w:rsidRPr="003D64BF">
              <w:rPr>
                <w:rFonts w:ascii="Calibri" w:hAnsi="Calibri" w:hint="eastAsia"/>
                <w:color w:val="000000"/>
                <w:sz w:val="18"/>
                <w:szCs w:val="18"/>
              </w:rPr>
              <w:t>≥</w:t>
            </w:r>
            <w:r w:rsidRPr="003D64BF">
              <w:rPr>
                <w:color w:val="000000"/>
                <w:sz w:val="18"/>
                <w:szCs w:val="18"/>
              </w:rPr>
              <w:t>5.0</w:t>
            </w:r>
          </w:p>
        </w:tc>
        <w:tc>
          <w:tcPr>
            <w:tcW w:w="762" w:type="pct"/>
            <w:vAlign w:val="center"/>
          </w:tcPr>
          <w:p w:rsidR="00F51EE0" w:rsidRPr="003D64BF" w:rsidRDefault="00F51EE0" w:rsidP="008F2F42">
            <w:pPr>
              <w:jc w:val="center"/>
              <w:rPr>
                <w:rFonts w:ascii="Calibri" w:hAnsi="Calibri"/>
                <w:color w:val="000000"/>
                <w:sz w:val="18"/>
                <w:szCs w:val="18"/>
              </w:rPr>
            </w:pPr>
            <w:r w:rsidRPr="003D64BF">
              <w:rPr>
                <w:rFonts w:ascii="Calibri" w:hAnsi="Calibri" w:hint="eastAsia"/>
                <w:color w:val="000000"/>
                <w:sz w:val="18"/>
                <w:szCs w:val="18"/>
              </w:rPr>
              <w:t>≥</w:t>
            </w:r>
            <w:r w:rsidRPr="003D64BF">
              <w:rPr>
                <w:color w:val="000000"/>
                <w:sz w:val="18"/>
                <w:szCs w:val="18"/>
              </w:rPr>
              <w:t>4.2</w:t>
            </w:r>
          </w:p>
        </w:tc>
      </w:tr>
    </w:tbl>
    <w:p w:rsidR="00F51EE0" w:rsidRPr="00A76A86" w:rsidRDefault="00F51EE0" w:rsidP="00F51EE0">
      <w:pPr>
        <w:spacing w:beforeLines="20"/>
        <w:ind w:firstLineChars="200" w:firstLine="360"/>
        <w:rPr>
          <w:rFonts w:ascii="Calibri" w:eastAsia="黑体" w:hAnsi="Calibri" w:cs="Calibri"/>
          <w:bCs/>
          <w:color w:val="000000"/>
          <w:sz w:val="18"/>
          <w:szCs w:val="18"/>
        </w:rPr>
      </w:pPr>
      <w:r w:rsidRPr="00A76A86">
        <w:rPr>
          <w:rFonts w:ascii="Calibri" w:hAnsi="Calibri" w:hint="eastAsia"/>
          <w:color w:val="000000"/>
          <w:sz w:val="18"/>
          <w:szCs w:val="18"/>
        </w:rPr>
        <w:t>注：仅在硅砂透水砖长厚比大于等于</w:t>
      </w:r>
      <w:r w:rsidRPr="00A76A86">
        <w:rPr>
          <w:rFonts w:ascii="Calibri" w:hAnsi="Calibri" w:hint="eastAsia"/>
          <w:color w:val="000000"/>
          <w:sz w:val="18"/>
          <w:szCs w:val="18"/>
        </w:rPr>
        <w:t>5</w:t>
      </w:r>
      <w:r w:rsidRPr="00A76A86">
        <w:rPr>
          <w:rFonts w:ascii="Calibri" w:hAnsi="Calibri" w:hint="eastAsia"/>
          <w:color w:val="000000"/>
          <w:sz w:val="18"/>
          <w:szCs w:val="18"/>
        </w:rPr>
        <w:t>时，测试抗折强度。</w:t>
      </w:r>
    </w:p>
    <w:p w:rsidR="00F51EE0" w:rsidRDefault="00F51EE0" w:rsidP="00F51EE0">
      <w:pPr>
        <w:spacing w:beforeLines="20" w:afterLines="20" w:line="360" w:lineRule="exact"/>
        <w:jc w:val="center"/>
        <w:rPr>
          <w:rFonts w:ascii="Calibri" w:eastAsia="黑体" w:hAnsi="Calibri" w:cs="Calibri"/>
          <w:bCs/>
          <w:color w:val="000000"/>
          <w:sz w:val="18"/>
          <w:szCs w:val="21"/>
        </w:rPr>
      </w:pPr>
      <w:r>
        <w:rPr>
          <w:rFonts w:ascii="Calibri" w:eastAsia="黑体" w:hAnsi="Calibri" w:cs="Calibri"/>
          <w:bCs/>
          <w:color w:val="000000"/>
          <w:sz w:val="18"/>
          <w:szCs w:val="21"/>
        </w:rPr>
        <w:t>表</w:t>
      </w:r>
      <w:r>
        <w:rPr>
          <w:rFonts w:ascii="Calibri" w:eastAsia="黑体" w:hAnsi="Calibri" w:cs="Calibri" w:hint="eastAsia"/>
          <w:bCs/>
          <w:color w:val="000000"/>
          <w:sz w:val="18"/>
          <w:szCs w:val="21"/>
        </w:rPr>
        <w:t xml:space="preserve">B.2.3-2 </w:t>
      </w:r>
      <w:r>
        <w:rPr>
          <w:rFonts w:ascii="Calibri" w:eastAsia="黑体" w:hAnsi="Calibri" w:cs="Calibri"/>
          <w:bCs/>
          <w:color w:val="000000"/>
          <w:sz w:val="18"/>
          <w:szCs w:val="21"/>
        </w:rPr>
        <w:t>硅砂透水砖</w:t>
      </w:r>
      <w:r>
        <w:rPr>
          <w:rFonts w:ascii="Calibri" w:eastAsia="黑体" w:hAnsi="Calibri" w:cs="Calibri" w:hint="eastAsia"/>
          <w:bCs/>
          <w:color w:val="000000"/>
          <w:sz w:val="18"/>
          <w:szCs w:val="21"/>
        </w:rPr>
        <w:t>、</w:t>
      </w:r>
      <w:r>
        <w:rPr>
          <w:rFonts w:ascii="Calibri" w:eastAsia="黑体" w:hAnsi="Calibri" w:cs="Calibri"/>
          <w:bCs/>
          <w:color w:val="000000"/>
          <w:sz w:val="18"/>
          <w:szCs w:val="21"/>
        </w:rPr>
        <w:t>硅砂</w:t>
      </w:r>
      <w:r>
        <w:rPr>
          <w:rFonts w:ascii="Calibri" w:eastAsia="黑体" w:hAnsi="Calibri" w:cs="Calibri" w:hint="eastAsia"/>
          <w:bCs/>
          <w:color w:val="000000"/>
          <w:sz w:val="18"/>
          <w:szCs w:val="21"/>
        </w:rPr>
        <w:t>透</w:t>
      </w:r>
      <w:r>
        <w:rPr>
          <w:rFonts w:ascii="Calibri" w:eastAsia="黑体" w:hAnsi="Calibri" w:cs="Calibri"/>
          <w:bCs/>
          <w:color w:val="000000"/>
          <w:sz w:val="18"/>
          <w:szCs w:val="21"/>
        </w:rPr>
        <w:t>水石</w:t>
      </w:r>
      <w:r>
        <w:rPr>
          <w:rFonts w:ascii="Calibri" w:eastAsia="黑体" w:hAnsi="Calibri" w:cs="Calibri" w:hint="eastAsia"/>
          <w:bCs/>
          <w:color w:val="000000"/>
          <w:sz w:val="18"/>
          <w:szCs w:val="21"/>
        </w:rPr>
        <w:t>及硅砂透水岩其它</w:t>
      </w:r>
      <w:r>
        <w:rPr>
          <w:rFonts w:ascii="Calibri" w:eastAsia="黑体" w:hAnsi="Calibri" w:cs="Calibri"/>
          <w:bCs/>
          <w:color w:val="000000"/>
          <w:sz w:val="18"/>
          <w:szCs w:val="21"/>
        </w:rPr>
        <w:t>性能</w:t>
      </w:r>
      <w:r>
        <w:rPr>
          <w:rFonts w:ascii="Calibri" w:eastAsia="黑体" w:hAnsi="Calibri" w:cs="Calibri" w:hint="eastAsia"/>
          <w:bCs/>
          <w:color w:val="000000"/>
          <w:sz w:val="18"/>
          <w:szCs w:val="21"/>
        </w:rPr>
        <w:t>指标</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3085"/>
        <w:gridCol w:w="3686"/>
        <w:gridCol w:w="3311"/>
      </w:tblGrid>
      <w:tr w:rsidR="00F51EE0" w:rsidRPr="003D64BF" w:rsidTr="008F2F42">
        <w:trPr>
          <w:trHeight w:val="402"/>
          <w:jc w:val="center"/>
        </w:trPr>
        <w:tc>
          <w:tcPr>
            <w:tcW w:w="3358" w:type="pct"/>
            <w:gridSpan w:val="2"/>
            <w:vAlign w:val="center"/>
          </w:tcPr>
          <w:p w:rsidR="00F51EE0" w:rsidRPr="003D64BF" w:rsidRDefault="00F51EE0" w:rsidP="008F2F42">
            <w:pPr>
              <w:jc w:val="center"/>
              <w:rPr>
                <w:rFonts w:ascii="Calibri" w:hAnsi="Calibri"/>
                <w:color w:val="000000"/>
                <w:sz w:val="18"/>
                <w:szCs w:val="18"/>
              </w:rPr>
            </w:pPr>
            <w:r w:rsidRPr="003D64BF">
              <w:rPr>
                <w:rFonts w:ascii="Calibri" w:hAnsi="Calibri"/>
                <w:color w:val="000000"/>
                <w:sz w:val="18"/>
                <w:szCs w:val="18"/>
              </w:rPr>
              <w:t>项目</w:t>
            </w:r>
          </w:p>
        </w:tc>
        <w:tc>
          <w:tcPr>
            <w:tcW w:w="1642" w:type="pct"/>
            <w:vAlign w:val="center"/>
          </w:tcPr>
          <w:p w:rsidR="00F51EE0" w:rsidRPr="003D64BF" w:rsidRDefault="00F51EE0" w:rsidP="008F2F42">
            <w:pPr>
              <w:jc w:val="center"/>
              <w:rPr>
                <w:rFonts w:ascii="Calibri" w:hAnsi="Calibri"/>
                <w:color w:val="000000"/>
                <w:sz w:val="18"/>
                <w:szCs w:val="18"/>
              </w:rPr>
            </w:pPr>
            <w:r w:rsidRPr="003D64BF">
              <w:rPr>
                <w:rFonts w:ascii="Calibri" w:hAnsi="Calibri" w:hint="eastAsia"/>
                <w:color w:val="000000"/>
                <w:sz w:val="18"/>
                <w:szCs w:val="18"/>
              </w:rPr>
              <w:t>指标要求</w:t>
            </w:r>
          </w:p>
        </w:tc>
      </w:tr>
      <w:tr w:rsidR="00F51EE0" w:rsidRPr="003D64BF" w:rsidTr="008F2F42">
        <w:trPr>
          <w:trHeight w:val="402"/>
          <w:jc w:val="center"/>
        </w:trPr>
        <w:tc>
          <w:tcPr>
            <w:tcW w:w="3358" w:type="pct"/>
            <w:gridSpan w:val="2"/>
            <w:vAlign w:val="center"/>
          </w:tcPr>
          <w:p w:rsidR="00F51EE0" w:rsidRPr="003D64BF" w:rsidRDefault="00F51EE0" w:rsidP="008F2F42">
            <w:pPr>
              <w:jc w:val="center"/>
              <w:rPr>
                <w:rFonts w:ascii="Calibri" w:hAnsi="Calibri"/>
                <w:color w:val="000000"/>
                <w:sz w:val="18"/>
                <w:szCs w:val="18"/>
              </w:rPr>
            </w:pPr>
            <w:r w:rsidRPr="003D64BF">
              <w:rPr>
                <w:rFonts w:ascii="Calibri" w:hAnsi="Calibri" w:hint="eastAsia"/>
                <w:color w:val="000000"/>
                <w:sz w:val="18"/>
                <w:szCs w:val="18"/>
              </w:rPr>
              <w:t>透水速率</w:t>
            </w:r>
            <w:r w:rsidRPr="003D64BF">
              <w:rPr>
                <w:rFonts w:ascii="宋体" w:hAnsi="宋体" w:hint="eastAsia"/>
                <w:color w:val="000000"/>
                <w:sz w:val="18"/>
                <w:szCs w:val="18"/>
              </w:rPr>
              <w:t>[</w:t>
            </w:r>
            <w:r w:rsidRPr="003D64BF">
              <w:rPr>
                <w:color w:val="000000"/>
                <w:sz w:val="18"/>
                <w:szCs w:val="18"/>
              </w:rPr>
              <w:t>mL</w:t>
            </w:r>
            <w:r w:rsidRPr="003D64BF">
              <w:rPr>
                <w:rFonts w:ascii="宋体" w:hAnsi="宋体"/>
                <w:color w:val="000000"/>
                <w:sz w:val="18"/>
                <w:szCs w:val="18"/>
              </w:rPr>
              <w:t>/(</w:t>
            </w:r>
            <w:r w:rsidRPr="003D64BF">
              <w:rPr>
                <w:color w:val="000000"/>
                <w:sz w:val="18"/>
                <w:szCs w:val="18"/>
              </w:rPr>
              <w:t>min·cm</w:t>
            </w:r>
            <w:r w:rsidRPr="003D64BF">
              <w:rPr>
                <w:color w:val="000000"/>
                <w:sz w:val="18"/>
                <w:szCs w:val="18"/>
                <w:vertAlign w:val="superscript"/>
              </w:rPr>
              <w:t>2</w:t>
            </w:r>
            <w:r w:rsidRPr="003D64BF">
              <w:rPr>
                <w:rFonts w:ascii="宋体" w:hAnsi="宋体"/>
                <w:color w:val="000000"/>
                <w:sz w:val="18"/>
                <w:szCs w:val="18"/>
              </w:rPr>
              <w:t>)</w:t>
            </w:r>
            <w:r w:rsidRPr="003D64BF">
              <w:rPr>
                <w:rFonts w:ascii="宋体" w:hAnsi="宋体" w:hint="eastAsia"/>
                <w:color w:val="000000"/>
                <w:sz w:val="18"/>
                <w:szCs w:val="18"/>
              </w:rPr>
              <w:t>]</w:t>
            </w:r>
          </w:p>
        </w:tc>
        <w:tc>
          <w:tcPr>
            <w:tcW w:w="1642" w:type="pct"/>
            <w:vAlign w:val="center"/>
          </w:tcPr>
          <w:p w:rsidR="00F51EE0" w:rsidRPr="003D64BF" w:rsidRDefault="00F51EE0" w:rsidP="008F2F42">
            <w:pPr>
              <w:jc w:val="center"/>
              <w:rPr>
                <w:rFonts w:ascii="Calibri" w:hAnsi="Calibri"/>
                <w:color w:val="000000"/>
                <w:sz w:val="18"/>
                <w:szCs w:val="18"/>
              </w:rPr>
            </w:pPr>
            <w:r w:rsidRPr="003D64BF">
              <w:rPr>
                <w:rFonts w:ascii="宋体" w:hAnsi="宋体"/>
                <w:color w:val="000000"/>
                <w:sz w:val="18"/>
                <w:szCs w:val="18"/>
              </w:rPr>
              <w:t>≥</w:t>
            </w:r>
            <w:r w:rsidRPr="003D64BF">
              <w:rPr>
                <w:color w:val="000000"/>
                <w:sz w:val="18"/>
                <w:szCs w:val="18"/>
              </w:rPr>
              <w:t>1.5</w:t>
            </w:r>
          </w:p>
        </w:tc>
      </w:tr>
      <w:tr w:rsidR="00F51EE0" w:rsidRPr="003D64BF" w:rsidTr="008F2F42">
        <w:trPr>
          <w:trHeight w:val="461"/>
          <w:jc w:val="center"/>
        </w:trPr>
        <w:tc>
          <w:tcPr>
            <w:tcW w:w="3358" w:type="pct"/>
            <w:gridSpan w:val="2"/>
            <w:vAlign w:val="center"/>
          </w:tcPr>
          <w:p w:rsidR="00F51EE0" w:rsidRPr="003D64BF" w:rsidRDefault="00F51EE0" w:rsidP="008F2F42">
            <w:pPr>
              <w:jc w:val="center"/>
              <w:rPr>
                <w:rFonts w:ascii="Calibri" w:hAnsi="Calibri"/>
                <w:color w:val="000000"/>
                <w:sz w:val="18"/>
                <w:szCs w:val="18"/>
              </w:rPr>
            </w:pPr>
            <w:r w:rsidRPr="003D64BF">
              <w:rPr>
                <w:rFonts w:ascii="Calibri" w:hAnsi="Calibri" w:hint="eastAsia"/>
                <w:color w:val="000000"/>
                <w:sz w:val="18"/>
                <w:szCs w:val="18"/>
              </w:rPr>
              <w:t>抗冻融性</w:t>
            </w:r>
          </w:p>
        </w:tc>
        <w:tc>
          <w:tcPr>
            <w:tcW w:w="1642" w:type="pct"/>
            <w:vAlign w:val="center"/>
          </w:tcPr>
          <w:p w:rsidR="00F51EE0" w:rsidRPr="003D64BF" w:rsidRDefault="00F51EE0" w:rsidP="008F2F42">
            <w:pPr>
              <w:jc w:val="center"/>
              <w:rPr>
                <w:rFonts w:ascii="Calibri" w:hAnsi="Calibri"/>
                <w:color w:val="000000"/>
                <w:sz w:val="18"/>
                <w:szCs w:val="18"/>
              </w:rPr>
            </w:pPr>
            <w:r w:rsidRPr="003D64BF">
              <w:rPr>
                <w:rFonts w:ascii="Calibri" w:hAnsi="Calibri" w:hint="eastAsia"/>
                <w:color w:val="000000"/>
                <w:sz w:val="18"/>
                <w:szCs w:val="18"/>
              </w:rPr>
              <w:t>见表</w:t>
            </w:r>
            <w:r w:rsidRPr="003D64BF">
              <w:rPr>
                <w:color w:val="000000"/>
                <w:sz w:val="18"/>
                <w:szCs w:val="18"/>
              </w:rPr>
              <w:t>A2.</w:t>
            </w:r>
            <w:r w:rsidRPr="003D64BF">
              <w:rPr>
                <w:rFonts w:hint="eastAsia"/>
                <w:color w:val="000000"/>
                <w:sz w:val="18"/>
                <w:szCs w:val="18"/>
              </w:rPr>
              <w:t>3-3</w:t>
            </w:r>
          </w:p>
        </w:tc>
      </w:tr>
      <w:tr w:rsidR="00F51EE0" w:rsidRPr="003D64BF" w:rsidTr="008F2F42">
        <w:trPr>
          <w:trHeight w:val="334"/>
          <w:jc w:val="center"/>
        </w:trPr>
        <w:tc>
          <w:tcPr>
            <w:tcW w:w="3358" w:type="pct"/>
            <w:gridSpan w:val="2"/>
            <w:vAlign w:val="center"/>
          </w:tcPr>
          <w:p w:rsidR="00F51EE0" w:rsidRPr="003D64BF" w:rsidRDefault="00F51EE0" w:rsidP="008F2F42">
            <w:pPr>
              <w:jc w:val="center"/>
              <w:rPr>
                <w:rFonts w:ascii="Calibri" w:hAnsi="Calibri"/>
                <w:color w:val="000000"/>
                <w:sz w:val="18"/>
                <w:szCs w:val="18"/>
              </w:rPr>
            </w:pPr>
            <w:r w:rsidRPr="003D64BF">
              <w:rPr>
                <w:rFonts w:ascii="Calibri" w:hAnsi="Calibri" w:hint="eastAsia"/>
                <w:color w:val="000000"/>
                <w:sz w:val="18"/>
                <w:szCs w:val="18"/>
              </w:rPr>
              <w:t>防滑性</w:t>
            </w:r>
          </w:p>
        </w:tc>
        <w:tc>
          <w:tcPr>
            <w:tcW w:w="1642" w:type="pct"/>
            <w:vAlign w:val="center"/>
          </w:tcPr>
          <w:p w:rsidR="00F51EE0" w:rsidRPr="003D64BF" w:rsidRDefault="00F51EE0" w:rsidP="008F2F42">
            <w:pPr>
              <w:jc w:val="center"/>
              <w:rPr>
                <w:rFonts w:ascii="Calibri" w:hAnsi="Calibri"/>
                <w:color w:val="000000"/>
                <w:sz w:val="18"/>
                <w:szCs w:val="18"/>
              </w:rPr>
            </w:pPr>
            <w:r w:rsidRPr="003D64BF">
              <w:rPr>
                <w:rFonts w:ascii="Calibri" w:hAnsi="Calibri" w:hint="eastAsia"/>
                <w:color w:val="000000"/>
                <w:sz w:val="18"/>
                <w:szCs w:val="18"/>
              </w:rPr>
              <w:t>BPN</w:t>
            </w:r>
            <w:r w:rsidRPr="003D64BF">
              <w:rPr>
                <w:rFonts w:ascii="宋体" w:hAnsi="宋体"/>
                <w:color w:val="000000"/>
                <w:sz w:val="18"/>
                <w:szCs w:val="18"/>
              </w:rPr>
              <w:t>≥</w:t>
            </w:r>
            <w:r w:rsidRPr="003D64BF">
              <w:rPr>
                <w:color w:val="000000"/>
                <w:sz w:val="18"/>
                <w:szCs w:val="18"/>
              </w:rPr>
              <w:t>70</w:t>
            </w:r>
          </w:p>
        </w:tc>
      </w:tr>
      <w:tr w:rsidR="00F51EE0" w:rsidRPr="003D64BF" w:rsidTr="008F2F42">
        <w:trPr>
          <w:trHeight w:val="370"/>
          <w:jc w:val="center"/>
        </w:trPr>
        <w:tc>
          <w:tcPr>
            <w:tcW w:w="3358" w:type="pct"/>
            <w:gridSpan w:val="2"/>
            <w:vAlign w:val="center"/>
          </w:tcPr>
          <w:p w:rsidR="00F51EE0" w:rsidRPr="003D64BF" w:rsidRDefault="00F51EE0" w:rsidP="008F2F42">
            <w:pPr>
              <w:jc w:val="center"/>
              <w:rPr>
                <w:rFonts w:ascii="Calibri" w:hAnsi="Calibri"/>
                <w:color w:val="000000"/>
                <w:sz w:val="18"/>
                <w:szCs w:val="18"/>
              </w:rPr>
            </w:pPr>
            <w:r w:rsidRPr="003D64BF">
              <w:rPr>
                <w:rFonts w:ascii="Calibri" w:hAnsi="Calibri" w:hint="eastAsia"/>
                <w:color w:val="000000"/>
                <w:sz w:val="18"/>
                <w:szCs w:val="18"/>
              </w:rPr>
              <w:t>保水率（</w:t>
            </w:r>
            <w:r w:rsidRPr="003D64BF">
              <w:rPr>
                <w:color w:val="000000"/>
                <w:sz w:val="18"/>
                <w:szCs w:val="18"/>
              </w:rPr>
              <w:t>g/cm</w:t>
            </w:r>
            <w:r w:rsidRPr="003D64BF">
              <w:rPr>
                <w:color w:val="000000"/>
                <w:sz w:val="18"/>
                <w:szCs w:val="18"/>
                <w:vertAlign w:val="superscript"/>
              </w:rPr>
              <w:t>3</w:t>
            </w:r>
            <w:r w:rsidRPr="003D64BF">
              <w:rPr>
                <w:rFonts w:ascii="Calibri" w:hAnsi="Calibri" w:hint="eastAsia"/>
                <w:color w:val="000000"/>
                <w:sz w:val="18"/>
                <w:szCs w:val="18"/>
              </w:rPr>
              <w:t>）</w:t>
            </w:r>
          </w:p>
        </w:tc>
        <w:tc>
          <w:tcPr>
            <w:tcW w:w="1642" w:type="pct"/>
            <w:vAlign w:val="center"/>
          </w:tcPr>
          <w:p w:rsidR="00F51EE0" w:rsidRPr="003D64BF" w:rsidRDefault="00F51EE0" w:rsidP="008F2F42">
            <w:pPr>
              <w:jc w:val="center"/>
              <w:rPr>
                <w:rFonts w:ascii="Calibri" w:hAnsi="Calibri"/>
                <w:color w:val="000000"/>
                <w:sz w:val="18"/>
                <w:szCs w:val="18"/>
              </w:rPr>
            </w:pPr>
            <w:r w:rsidRPr="003D64BF">
              <w:rPr>
                <w:rFonts w:ascii="宋体" w:hAnsi="宋体"/>
                <w:color w:val="000000"/>
                <w:sz w:val="18"/>
                <w:szCs w:val="18"/>
              </w:rPr>
              <w:t>≥</w:t>
            </w:r>
            <w:r w:rsidRPr="003D64BF">
              <w:rPr>
                <w:color w:val="000000"/>
                <w:sz w:val="18"/>
                <w:szCs w:val="18"/>
              </w:rPr>
              <w:t>0.06</w:t>
            </w:r>
          </w:p>
        </w:tc>
      </w:tr>
      <w:tr w:rsidR="00F51EE0" w:rsidRPr="003D64BF" w:rsidTr="008F2F42">
        <w:trPr>
          <w:trHeight w:val="356"/>
          <w:jc w:val="center"/>
        </w:trPr>
        <w:tc>
          <w:tcPr>
            <w:tcW w:w="3358" w:type="pct"/>
            <w:gridSpan w:val="2"/>
            <w:vAlign w:val="center"/>
          </w:tcPr>
          <w:p w:rsidR="00F51EE0" w:rsidRPr="003D64BF" w:rsidRDefault="00F51EE0" w:rsidP="008F2F42">
            <w:pPr>
              <w:jc w:val="center"/>
              <w:rPr>
                <w:rFonts w:ascii="Calibri" w:hAnsi="Calibri"/>
                <w:color w:val="000000"/>
                <w:sz w:val="18"/>
                <w:szCs w:val="18"/>
              </w:rPr>
            </w:pPr>
            <w:r w:rsidRPr="003D64BF">
              <w:rPr>
                <w:rFonts w:ascii="Calibri" w:hAnsi="Calibri" w:hint="eastAsia"/>
                <w:color w:val="000000"/>
                <w:sz w:val="18"/>
                <w:szCs w:val="18"/>
              </w:rPr>
              <w:t>耐磨性（</w:t>
            </w:r>
            <w:r w:rsidRPr="003D64BF">
              <w:rPr>
                <w:color w:val="000000"/>
                <w:sz w:val="18"/>
                <w:szCs w:val="18"/>
              </w:rPr>
              <w:t>mm</w:t>
            </w:r>
            <w:r w:rsidRPr="003D64BF">
              <w:rPr>
                <w:rFonts w:ascii="Calibri" w:hAnsi="Calibri" w:hint="eastAsia"/>
                <w:color w:val="000000"/>
                <w:sz w:val="18"/>
                <w:szCs w:val="18"/>
              </w:rPr>
              <w:t>）</w:t>
            </w:r>
          </w:p>
        </w:tc>
        <w:tc>
          <w:tcPr>
            <w:tcW w:w="1642" w:type="pct"/>
            <w:vAlign w:val="center"/>
          </w:tcPr>
          <w:p w:rsidR="00F51EE0" w:rsidRPr="003D64BF" w:rsidRDefault="00F51EE0" w:rsidP="008F2F42">
            <w:pPr>
              <w:jc w:val="center"/>
              <w:rPr>
                <w:rFonts w:ascii="Calibri" w:hAnsi="Calibri"/>
                <w:color w:val="000000"/>
                <w:sz w:val="18"/>
                <w:szCs w:val="18"/>
              </w:rPr>
            </w:pPr>
            <w:r w:rsidRPr="003D64BF">
              <w:rPr>
                <w:rFonts w:ascii="Calibri" w:hAnsi="Calibri" w:hint="eastAsia"/>
                <w:color w:val="000000"/>
                <w:sz w:val="18"/>
                <w:szCs w:val="18"/>
              </w:rPr>
              <w:t>磨坑长度≤</w:t>
            </w:r>
            <w:r w:rsidRPr="003D64BF">
              <w:rPr>
                <w:color w:val="000000"/>
                <w:sz w:val="18"/>
                <w:szCs w:val="18"/>
              </w:rPr>
              <w:t>35</w:t>
            </w:r>
          </w:p>
        </w:tc>
      </w:tr>
      <w:tr w:rsidR="00F51EE0" w:rsidRPr="003D64BF" w:rsidTr="008F2F42">
        <w:trPr>
          <w:trHeight w:val="378"/>
          <w:jc w:val="center"/>
        </w:trPr>
        <w:tc>
          <w:tcPr>
            <w:tcW w:w="1530" w:type="pct"/>
            <w:vMerge w:val="restart"/>
            <w:vAlign w:val="center"/>
          </w:tcPr>
          <w:p w:rsidR="00F51EE0" w:rsidRPr="003D64BF" w:rsidRDefault="00F51EE0" w:rsidP="008F2F42">
            <w:pPr>
              <w:jc w:val="center"/>
              <w:rPr>
                <w:rFonts w:ascii="Calibri" w:hAnsi="Calibri"/>
                <w:color w:val="000000"/>
                <w:sz w:val="18"/>
                <w:szCs w:val="18"/>
              </w:rPr>
            </w:pPr>
            <w:r w:rsidRPr="003D64BF">
              <w:rPr>
                <w:rFonts w:ascii="Calibri" w:hAnsi="Calibri" w:hint="eastAsia"/>
                <w:color w:val="000000"/>
                <w:sz w:val="18"/>
                <w:szCs w:val="18"/>
              </w:rPr>
              <w:t>耐候性</w:t>
            </w:r>
          </w:p>
        </w:tc>
        <w:tc>
          <w:tcPr>
            <w:tcW w:w="1828" w:type="pct"/>
            <w:vAlign w:val="center"/>
          </w:tcPr>
          <w:p w:rsidR="00F51EE0" w:rsidRPr="003D64BF" w:rsidRDefault="00F51EE0" w:rsidP="008F2F42">
            <w:pPr>
              <w:jc w:val="center"/>
              <w:rPr>
                <w:rFonts w:ascii="Calibri" w:hAnsi="Calibri"/>
                <w:color w:val="000000"/>
                <w:sz w:val="18"/>
                <w:szCs w:val="18"/>
              </w:rPr>
            </w:pPr>
            <w:r w:rsidRPr="003D64BF">
              <w:rPr>
                <w:rFonts w:ascii="Calibri" w:hAnsi="Calibri" w:hint="eastAsia"/>
                <w:color w:val="000000"/>
                <w:sz w:val="18"/>
                <w:szCs w:val="18"/>
              </w:rPr>
              <w:t>外观</w:t>
            </w:r>
          </w:p>
        </w:tc>
        <w:tc>
          <w:tcPr>
            <w:tcW w:w="1642" w:type="pct"/>
            <w:vAlign w:val="center"/>
          </w:tcPr>
          <w:p w:rsidR="00F51EE0" w:rsidRPr="003D64BF" w:rsidRDefault="00F51EE0" w:rsidP="008F2F42">
            <w:pPr>
              <w:jc w:val="center"/>
              <w:rPr>
                <w:rFonts w:ascii="Calibri" w:hAnsi="Calibri"/>
                <w:color w:val="000000"/>
                <w:sz w:val="18"/>
                <w:szCs w:val="18"/>
              </w:rPr>
            </w:pPr>
            <w:r w:rsidRPr="003D64BF">
              <w:rPr>
                <w:rFonts w:ascii="Calibri" w:hAnsi="Calibri" w:hint="eastAsia"/>
                <w:color w:val="000000"/>
                <w:sz w:val="18"/>
                <w:szCs w:val="18"/>
              </w:rPr>
              <w:t>无破坏</w:t>
            </w:r>
          </w:p>
        </w:tc>
      </w:tr>
      <w:tr w:rsidR="00F51EE0" w:rsidRPr="003D64BF" w:rsidTr="008F2F42">
        <w:trPr>
          <w:trHeight w:val="272"/>
          <w:jc w:val="center"/>
        </w:trPr>
        <w:tc>
          <w:tcPr>
            <w:tcW w:w="1530" w:type="pct"/>
            <w:vMerge/>
            <w:vAlign w:val="center"/>
          </w:tcPr>
          <w:p w:rsidR="00F51EE0" w:rsidRPr="003D64BF" w:rsidRDefault="00F51EE0" w:rsidP="008F2F42">
            <w:pPr>
              <w:jc w:val="center"/>
              <w:rPr>
                <w:rFonts w:ascii="Calibri" w:hAnsi="Calibri"/>
                <w:color w:val="000000"/>
                <w:sz w:val="18"/>
                <w:szCs w:val="18"/>
              </w:rPr>
            </w:pPr>
          </w:p>
        </w:tc>
        <w:tc>
          <w:tcPr>
            <w:tcW w:w="1828" w:type="pct"/>
            <w:vAlign w:val="center"/>
          </w:tcPr>
          <w:p w:rsidR="00F51EE0" w:rsidRPr="003D64BF" w:rsidRDefault="00F51EE0" w:rsidP="008F2F42">
            <w:pPr>
              <w:jc w:val="center"/>
              <w:rPr>
                <w:rFonts w:ascii="Calibri" w:hAnsi="Calibri"/>
                <w:color w:val="000000"/>
                <w:sz w:val="18"/>
                <w:szCs w:val="18"/>
              </w:rPr>
            </w:pPr>
            <w:r w:rsidRPr="003D64BF">
              <w:rPr>
                <w:rFonts w:ascii="Calibri" w:hAnsi="Calibri" w:hint="eastAsia"/>
                <w:color w:val="000000"/>
                <w:sz w:val="18"/>
                <w:szCs w:val="18"/>
              </w:rPr>
              <w:t>色差</w:t>
            </w:r>
          </w:p>
        </w:tc>
        <w:tc>
          <w:tcPr>
            <w:tcW w:w="1642" w:type="pct"/>
            <w:vAlign w:val="center"/>
          </w:tcPr>
          <w:p w:rsidR="00F51EE0" w:rsidRPr="003D64BF" w:rsidRDefault="00F51EE0" w:rsidP="008F2F42">
            <w:pPr>
              <w:jc w:val="center"/>
              <w:rPr>
                <w:rFonts w:ascii="Calibri" w:hAnsi="Calibri"/>
                <w:color w:val="000000"/>
                <w:sz w:val="18"/>
                <w:szCs w:val="18"/>
              </w:rPr>
            </w:pPr>
            <w:r w:rsidRPr="003D64BF">
              <w:rPr>
                <w:rFonts w:ascii="宋体" w:hAnsi="宋体"/>
                <w:color w:val="000000"/>
                <w:sz w:val="18"/>
                <w:szCs w:val="18"/>
              </w:rPr>
              <w:t>≥</w:t>
            </w:r>
            <w:r w:rsidRPr="003D64BF">
              <w:rPr>
                <w:rFonts w:ascii="Calibri" w:hAnsi="Calibri" w:hint="eastAsia"/>
                <w:color w:val="000000"/>
                <w:sz w:val="18"/>
                <w:szCs w:val="18"/>
              </w:rPr>
              <w:t>3</w:t>
            </w:r>
            <w:r w:rsidRPr="003D64BF">
              <w:rPr>
                <w:rFonts w:ascii="Calibri" w:hAnsi="Calibri" w:hint="eastAsia"/>
                <w:color w:val="000000"/>
                <w:sz w:val="18"/>
                <w:szCs w:val="18"/>
              </w:rPr>
              <w:t>级</w:t>
            </w:r>
          </w:p>
        </w:tc>
      </w:tr>
      <w:tr w:rsidR="00F51EE0" w:rsidRPr="003D64BF" w:rsidTr="008F2F42">
        <w:trPr>
          <w:trHeight w:val="272"/>
          <w:jc w:val="center"/>
        </w:trPr>
        <w:tc>
          <w:tcPr>
            <w:tcW w:w="1530" w:type="pct"/>
            <w:vMerge w:val="restart"/>
            <w:vAlign w:val="center"/>
          </w:tcPr>
          <w:p w:rsidR="00F51EE0" w:rsidRPr="003D64BF" w:rsidRDefault="00F51EE0" w:rsidP="008F2F42">
            <w:pPr>
              <w:jc w:val="center"/>
              <w:rPr>
                <w:rFonts w:ascii="Calibri" w:hAnsi="Calibri"/>
                <w:color w:val="000000"/>
                <w:sz w:val="18"/>
                <w:szCs w:val="18"/>
              </w:rPr>
            </w:pPr>
            <w:r w:rsidRPr="003D64BF">
              <w:rPr>
                <w:rFonts w:ascii="Calibri" w:hAnsi="Calibri" w:hint="eastAsia"/>
                <w:color w:val="000000"/>
                <w:sz w:val="18"/>
                <w:szCs w:val="18"/>
              </w:rPr>
              <w:t>抗冲击性（次）</w:t>
            </w:r>
          </w:p>
        </w:tc>
        <w:tc>
          <w:tcPr>
            <w:tcW w:w="1828" w:type="pct"/>
            <w:vAlign w:val="center"/>
          </w:tcPr>
          <w:p w:rsidR="00F51EE0" w:rsidRPr="003D64BF" w:rsidRDefault="00F51EE0" w:rsidP="008F2F42">
            <w:pPr>
              <w:jc w:val="center"/>
              <w:rPr>
                <w:rFonts w:ascii="Calibri" w:hAnsi="Calibri"/>
                <w:color w:val="000000"/>
                <w:sz w:val="18"/>
                <w:szCs w:val="18"/>
              </w:rPr>
            </w:pPr>
            <w:r w:rsidRPr="003D64BF">
              <w:rPr>
                <w:rFonts w:ascii="Calibri" w:hAnsi="Calibri" w:hint="eastAsia"/>
                <w:color w:val="000000"/>
                <w:sz w:val="18"/>
                <w:szCs w:val="18"/>
              </w:rPr>
              <w:t>通体型硅砂透水砖</w:t>
            </w:r>
          </w:p>
        </w:tc>
        <w:tc>
          <w:tcPr>
            <w:tcW w:w="1642" w:type="pct"/>
            <w:vAlign w:val="center"/>
          </w:tcPr>
          <w:p w:rsidR="00F51EE0" w:rsidRPr="003D64BF" w:rsidRDefault="00F51EE0" w:rsidP="008F2F42">
            <w:pPr>
              <w:jc w:val="center"/>
              <w:rPr>
                <w:color w:val="000000"/>
                <w:sz w:val="18"/>
                <w:szCs w:val="18"/>
              </w:rPr>
            </w:pPr>
            <w:r w:rsidRPr="003D64BF">
              <w:rPr>
                <w:rFonts w:ascii="宋体" w:hAnsi="宋体"/>
                <w:color w:val="000000"/>
                <w:sz w:val="18"/>
                <w:szCs w:val="18"/>
              </w:rPr>
              <w:t>≥</w:t>
            </w:r>
            <w:r w:rsidRPr="003D64BF">
              <w:rPr>
                <w:color w:val="000000"/>
                <w:sz w:val="18"/>
                <w:szCs w:val="18"/>
              </w:rPr>
              <w:t>10</w:t>
            </w:r>
          </w:p>
        </w:tc>
      </w:tr>
      <w:tr w:rsidR="00F51EE0" w:rsidRPr="003D64BF" w:rsidTr="008F2F42">
        <w:trPr>
          <w:trHeight w:val="272"/>
          <w:jc w:val="center"/>
        </w:trPr>
        <w:tc>
          <w:tcPr>
            <w:tcW w:w="1530" w:type="pct"/>
            <w:vMerge/>
            <w:vAlign w:val="center"/>
          </w:tcPr>
          <w:p w:rsidR="00F51EE0" w:rsidRPr="003D64BF" w:rsidRDefault="00F51EE0" w:rsidP="008F2F42">
            <w:pPr>
              <w:jc w:val="center"/>
              <w:rPr>
                <w:rFonts w:ascii="Calibri" w:hAnsi="Calibri"/>
                <w:color w:val="000000"/>
                <w:sz w:val="18"/>
                <w:szCs w:val="18"/>
              </w:rPr>
            </w:pPr>
          </w:p>
        </w:tc>
        <w:tc>
          <w:tcPr>
            <w:tcW w:w="1828" w:type="pct"/>
            <w:vAlign w:val="center"/>
          </w:tcPr>
          <w:p w:rsidR="00F51EE0" w:rsidRPr="003D64BF" w:rsidRDefault="00F51EE0" w:rsidP="008F2F42">
            <w:pPr>
              <w:jc w:val="center"/>
              <w:rPr>
                <w:rFonts w:ascii="Calibri" w:hAnsi="Calibri"/>
                <w:color w:val="000000"/>
                <w:sz w:val="18"/>
                <w:szCs w:val="18"/>
              </w:rPr>
            </w:pPr>
            <w:r w:rsidRPr="003D64BF">
              <w:rPr>
                <w:rFonts w:ascii="Calibri" w:hAnsi="Calibri" w:hint="eastAsia"/>
                <w:color w:val="000000"/>
                <w:sz w:val="18"/>
                <w:szCs w:val="18"/>
              </w:rPr>
              <w:t>复合型硅砂透水砖</w:t>
            </w:r>
          </w:p>
        </w:tc>
        <w:tc>
          <w:tcPr>
            <w:tcW w:w="1642" w:type="pct"/>
            <w:vAlign w:val="center"/>
          </w:tcPr>
          <w:p w:rsidR="00F51EE0" w:rsidRPr="003D64BF" w:rsidRDefault="00F51EE0" w:rsidP="008F2F42">
            <w:pPr>
              <w:jc w:val="center"/>
              <w:rPr>
                <w:color w:val="000000"/>
                <w:sz w:val="18"/>
                <w:szCs w:val="18"/>
              </w:rPr>
            </w:pPr>
            <w:r w:rsidRPr="003D64BF">
              <w:rPr>
                <w:rFonts w:ascii="宋体" w:hAnsi="宋体"/>
                <w:color w:val="000000"/>
                <w:sz w:val="18"/>
                <w:szCs w:val="18"/>
              </w:rPr>
              <w:t>≥</w:t>
            </w:r>
            <w:r w:rsidRPr="003D64BF">
              <w:rPr>
                <w:color w:val="000000"/>
                <w:sz w:val="18"/>
                <w:szCs w:val="18"/>
              </w:rPr>
              <w:t>4</w:t>
            </w:r>
          </w:p>
        </w:tc>
      </w:tr>
    </w:tbl>
    <w:p w:rsidR="00F51EE0" w:rsidRPr="003D64BF" w:rsidRDefault="00F51EE0" w:rsidP="00F51EE0">
      <w:pPr>
        <w:spacing w:beforeLines="20"/>
        <w:ind w:rightChars="-50" w:right="-105" w:firstLineChars="200" w:firstLine="360"/>
        <w:rPr>
          <w:rFonts w:ascii="Calibri" w:hAnsi="Calibri"/>
          <w:color w:val="000000"/>
          <w:sz w:val="18"/>
          <w:szCs w:val="18"/>
        </w:rPr>
      </w:pPr>
      <w:r w:rsidRPr="003D64BF">
        <w:rPr>
          <w:rFonts w:ascii="Calibri" w:hAnsi="Calibri" w:hint="eastAsia"/>
          <w:color w:val="000000"/>
          <w:sz w:val="18"/>
          <w:szCs w:val="18"/>
        </w:rPr>
        <w:t>注：</w:t>
      </w:r>
      <w:r w:rsidRPr="003D64BF">
        <w:rPr>
          <w:rFonts w:ascii="Calibri" w:hAnsi="Calibri" w:hint="eastAsia"/>
          <w:color w:val="000000"/>
          <w:sz w:val="18"/>
          <w:szCs w:val="18"/>
        </w:rPr>
        <w:t xml:space="preserve">1 </w:t>
      </w:r>
      <w:r w:rsidRPr="003D64BF">
        <w:rPr>
          <w:rFonts w:ascii="Calibri" w:hAnsi="Calibri" w:hint="eastAsia"/>
          <w:color w:val="000000"/>
          <w:sz w:val="18"/>
          <w:szCs w:val="18"/>
        </w:rPr>
        <w:t>硅砂透水砖、硅砂透水石及硅砂透水岩应符合《砂基透水砖》</w:t>
      </w:r>
      <w:r w:rsidRPr="003D64BF">
        <w:rPr>
          <w:color w:val="000000"/>
          <w:sz w:val="18"/>
          <w:szCs w:val="18"/>
        </w:rPr>
        <w:t>JG/T 376</w:t>
      </w:r>
      <w:r w:rsidRPr="003D64BF">
        <w:rPr>
          <w:rFonts w:ascii="Calibri" w:hAnsi="Calibri" w:hint="eastAsia"/>
          <w:color w:val="000000"/>
          <w:sz w:val="18"/>
          <w:szCs w:val="18"/>
        </w:rPr>
        <w:t>标准。</w:t>
      </w:r>
    </w:p>
    <w:p w:rsidR="00F51EE0" w:rsidRPr="00A76A86" w:rsidRDefault="00F51EE0" w:rsidP="00F51EE0">
      <w:pPr>
        <w:ind w:leftChars="36" w:left="751" w:hangingChars="450" w:hanging="675"/>
        <w:rPr>
          <w:rFonts w:ascii="Calibri" w:eastAsia="黑体" w:hAnsi="Calibri" w:cs="Calibri"/>
          <w:bCs/>
          <w:color w:val="000000"/>
          <w:sz w:val="18"/>
          <w:szCs w:val="18"/>
        </w:rPr>
      </w:pPr>
      <w:r>
        <w:rPr>
          <w:rFonts w:ascii="Calibri" w:hAnsi="Calibri" w:hint="eastAsia"/>
          <w:color w:val="000000"/>
          <w:sz w:val="15"/>
          <w:szCs w:val="21"/>
        </w:rPr>
        <w:lastRenderedPageBreak/>
        <w:t xml:space="preserve">      </w:t>
      </w:r>
      <w:r w:rsidRPr="00A76A86">
        <w:rPr>
          <w:rFonts w:ascii="Calibri" w:hAnsi="Calibri" w:hint="eastAsia"/>
          <w:color w:val="000000"/>
          <w:sz w:val="18"/>
          <w:szCs w:val="18"/>
        </w:rPr>
        <w:t xml:space="preserve"> 2 </w:t>
      </w:r>
      <w:r w:rsidRPr="00A76A86">
        <w:rPr>
          <w:rFonts w:ascii="Calibri" w:hAnsi="Calibri" w:hint="eastAsia"/>
          <w:color w:val="000000"/>
          <w:sz w:val="18"/>
          <w:szCs w:val="18"/>
        </w:rPr>
        <w:t>硅砂制品使用的粘结剂中有害物质溶出指标应满足《环境标志产品技术要求胶结剂》</w:t>
      </w:r>
      <w:r w:rsidRPr="00A76A86">
        <w:rPr>
          <w:color w:val="000000"/>
          <w:sz w:val="18"/>
          <w:szCs w:val="18"/>
        </w:rPr>
        <w:t>HJ/T 220</w:t>
      </w:r>
      <w:r w:rsidRPr="00A76A86">
        <w:rPr>
          <w:rFonts w:ascii="Calibri" w:hAnsi="Calibri" w:hint="eastAsia"/>
          <w:color w:val="000000"/>
          <w:sz w:val="18"/>
          <w:szCs w:val="18"/>
        </w:rPr>
        <w:t>。</w:t>
      </w:r>
    </w:p>
    <w:p w:rsidR="00F51EE0" w:rsidRDefault="00F51EE0" w:rsidP="00F51EE0">
      <w:pPr>
        <w:spacing w:beforeLines="20" w:afterLines="20" w:line="360" w:lineRule="exact"/>
        <w:jc w:val="center"/>
        <w:rPr>
          <w:rFonts w:ascii="Calibri" w:eastAsia="黑体" w:hAnsi="Calibri" w:cs="Calibri"/>
          <w:bCs/>
          <w:color w:val="000000"/>
          <w:sz w:val="18"/>
          <w:szCs w:val="21"/>
        </w:rPr>
      </w:pPr>
      <w:r>
        <w:rPr>
          <w:rFonts w:ascii="Calibri" w:eastAsia="黑体" w:hAnsi="Calibri" w:cs="Calibri" w:hint="eastAsia"/>
          <w:bCs/>
          <w:color w:val="000000"/>
          <w:sz w:val="18"/>
          <w:szCs w:val="21"/>
        </w:rPr>
        <w:t>表</w:t>
      </w:r>
      <w:r>
        <w:rPr>
          <w:rFonts w:ascii="Calibri" w:eastAsia="黑体" w:hAnsi="Calibri" w:cs="Calibri" w:hint="eastAsia"/>
          <w:bCs/>
          <w:color w:val="000000"/>
          <w:sz w:val="18"/>
          <w:szCs w:val="21"/>
        </w:rPr>
        <w:t xml:space="preserve"> B.2.3-3 </w:t>
      </w:r>
      <w:r>
        <w:rPr>
          <w:rFonts w:ascii="Calibri" w:eastAsia="黑体" w:hAnsi="Calibri" w:cs="Calibri" w:hint="eastAsia"/>
          <w:bCs/>
          <w:color w:val="000000"/>
          <w:sz w:val="18"/>
          <w:szCs w:val="21"/>
        </w:rPr>
        <w:t>硅砂透水砖的抗冻融性试验要求</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675"/>
        <w:gridCol w:w="1607"/>
        <w:gridCol w:w="2299"/>
        <w:gridCol w:w="5501"/>
      </w:tblGrid>
      <w:tr w:rsidR="00F51EE0" w:rsidRPr="003D64BF" w:rsidTr="008F2F42">
        <w:trPr>
          <w:jc w:val="center"/>
        </w:trPr>
        <w:tc>
          <w:tcPr>
            <w:tcW w:w="1132" w:type="pct"/>
            <w:gridSpan w:val="2"/>
            <w:vAlign w:val="center"/>
          </w:tcPr>
          <w:p w:rsidR="00F51EE0" w:rsidRPr="003D64BF" w:rsidRDefault="00F51EE0" w:rsidP="008F2F42">
            <w:pPr>
              <w:ind w:left="2" w:hangingChars="1" w:hanging="2"/>
              <w:jc w:val="center"/>
              <w:rPr>
                <w:rFonts w:ascii="Calibri" w:hAnsi="Calibri"/>
                <w:color w:val="000000"/>
                <w:sz w:val="18"/>
                <w:szCs w:val="18"/>
              </w:rPr>
            </w:pPr>
            <w:r w:rsidRPr="003D64BF">
              <w:rPr>
                <w:rFonts w:ascii="Calibri" w:hAnsi="Calibri" w:hint="eastAsia"/>
                <w:color w:val="000000"/>
                <w:sz w:val="18"/>
                <w:szCs w:val="18"/>
              </w:rPr>
              <w:t>项目</w:t>
            </w:r>
          </w:p>
        </w:tc>
        <w:tc>
          <w:tcPr>
            <w:tcW w:w="3868" w:type="pct"/>
            <w:gridSpan w:val="2"/>
            <w:vAlign w:val="center"/>
          </w:tcPr>
          <w:p w:rsidR="00F51EE0" w:rsidRPr="003D64BF" w:rsidRDefault="00F51EE0" w:rsidP="008F2F42">
            <w:pPr>
              <w:ind w:left="2" w:hangingChars="1" w:hanging="2"/>
              <w:jc w:val="center"/>
              <w:rPr>
                <w:rFonts w:ascii="Calibri" w:hAnsi="Calibri"/>
                <w:color w:val="000000"/>
                <w:sz w:val="18"/>
                <w:szCs w:val="18"/>
              </w:rPr>
            </w:pPr>
            <w:r w:rsidRPr="003D64BF">
              <w:rPr>
                <w:rFonts w:ascii="Calibri" w:hAnsi="Calibri" w:hint="eastAsia"/>
                <w:color w:val="000000"/>
                <w:sz w:val="18"/>
                <w:szCs w:val="18"/>
              </w:rPr>
              <w:t>指标要求</w:t>
            </w:r>
          </w:p>
        </w:tc>
      </w:tr>
      <w:tr w:rsidR="00F51EE0" w:rsidRPr="003D64BF" w:rsidTr="008F2F42">
        <w:trPr>
          <w:jc w:val="center"/>
        </w:trPr>
        <w:tc>
          <w:tcPr>
            <w:tcW w:w="335" w:type="pct"/>
            <w:vMerge w:val="restart"/>
            <w:vAlign w:val="center"/>
          </w:tcPr>
          <w:p w:rsidR="00F51EE0" w:rsidRPr="003D64BF" w:rsidRDefault="00F51EE0" w:rsidP="008F2F42">
            <w:pPr>
              <w:ind w:left="2" w:hangingChars="1" w:hanging="2"/>
              <w:jc w:val="center"/>
              <w:rPr>
                <w:rFonts w:ascii="Calibri" w:hAnsi="Calibri"/>
                <w:color w:val="000000"/>
                <w:sz w:val="18"/>
                <w:szCs w:val="18"/>
              </w:rPr>
            </w:pPr>
            <w:r w:rsidRPr="003D64BF">
              <w:rPr>
                <w:rFonts w:ascii="Calibri" w:hAnsi="Calibri" w:hint="eastAsia"/>
                <w:color w:val="000000"/>
                <w:sz w:val="18"/>
                <w:szCs w:val="18"/>
              </w:rPr>
              <w:t>抗冻融性</w:t>
            </w:r>
          </w:p>
        </w:tc>
        <w:tc>
          <w:tcPr>
            <w:tcW w:w="797" w:type="pct"/>
            <w:vAlign w:val="center"/>
          </w:tcPr>
          <w:p w:rsidR="00F51EE0" w:rsidRPr="003D64BF" w:rsidRDefault="00F51EE0" w:rsidP="008F2F42">
            <w:pPr>
              <w:ind w:left="2" w:hangingChars="1" w:hanging="2"/>
              <w:jc w:val="center"/>
              <w:rPr>
                <w:rFonts w:ascii="Calibri" w:hAnsi="Calibri"/>
                <w:color w:val="000000"/>
                <w:sz w:val="18"/>
                <w:szCs w:val="18"/>
              </w:rPr>
            </w:pPr>
            <w:r w:rsidRPr="003D64BF">
              <w:rPr>
                <w:rFonts w:ascii="Calibri" w:hAnsi="Calibri" w:hint="eastAsia"/>
                <w:color w:val="000000"/>
                <w:sz w:val="18"/>
                <w:szCs w:val="18"/>
              </w:rPr>
              <w:t>夏热冬冷地区</w:t>
            </w:r>
          </w:p>
        </w:tc>
        <w:tc>
          <w:tcPr>
            <w:tcW w:w="1140" w:type="pct"/>
            <w:vAlign w:val="center"/>
          </w:tcPr>
          <w:p w:rsidR="00F51EE0" w:rsidRPr="003D64BF" w:rsidRDefault="00F51EE0" w:rsidP="008F2F42">
            <w:pPr>
              <w:ind w:left="2" w:hangingChars="1" w:hanging="2"/>
              <w:jc w:val="center"/>
              <w:rPr>
                <w:rFonts w:ascii="Calibri" w:hAnsi="Calibri"/>
                <w:color w:val="000000"/>
                <w:sz w:val="18"/>
                <w:szCs w:val="18"/>
              </w:rPr>
            </w:pPr>
            <w:r w:rsidRPr="003D64BF">
              <w:rPr>
                <w:color w:val="000000"/>
                <w:sz w:val="18"/>
                <w:szCs w:val="18"/>
              </w:rPr>
              <w:t>25</w:t>
            </w:r>
            <w:r w:rsidRPr="003D64BF">
              <w:rPr>
                <w:rFonts w:ascii="Calibri" w:hAnsi="Calibri" w:hint="eastAsia"/>
                <w:color w:val="000000"/>
                <w:sz w:val="18"/>
                <w:szCs w:val="18"/>
              </w:rPr>
              <w:t>次冻融循环</w:t>
            </w:r>
          </w:p>
        </w:tc>
        <w:tc>
          <w:tcPr>
            <w:tcW w:w="2728" w:type="pct"/>
            <w:vMerge w:val="restart"/>
            <w:vAlign w:val="center"/>
          </w:tcPr>
          <w:p w:rsidR="00F51EE0" w:rsidRPr="003D64BF" w:rsidRDefault="00F51EE0" w:rsidP="008F2F42">
            <w:pPr>
              <w:ind w:left="2" w:hangingChars="1" w:hanging="2"/>
              <w:jc w:val="center"/>
              <w:rPr>
                <w:rFonts w:ascii="Calibri" w:hAnsi="Calibri"/>
                <w:color w:val="000000"/>
                <w:sz w:val="18"/>
                <w:szCs w:val="18"/>
              </w:rPr>
            </w:pPr>
            <w:r w:rsidRPr="003D64BF">
              <w:rPr>
                <w:rFonts w:ascii="Calibri" w:hAnsi="Calibri" w:hint="eastAsia"/>
                <w:color w:val="000000"/>
                <w:sz w:val="18"/>
                <w:szCs w:val="18"/>
              </w:rPr>
              <w:t>冻融循环后质量损失≤</w:t>
            </w:r>
            <w:r w:rsidRPr="003D64BF">
              <w:rPr>
                <w:color w:val="000000"/>
                <w:sz w:val="18"/>
                <w:szCs w:val="18"/>
              </w:rPr>
              <w:t>20%</w:t>
            </w:r>
            <w:r w:rsidRPr="003D64BF">
              <w:rPr>
                <w:rFonts w:ascii="Calibri" w:hAnsi="Calibri" w:hint="eastAsia"/>
                <w:color w:val="000000"/>
                <w:sz w:val="18"/>
                <w:szCs w:val="18"/>
              </w:rPr>
              <w:t>；</w:t>
            </w:r>
          </w:p>
          <w:p w:rsidR="00F51EE0" w:rsidRPr="003D64BF" w:rsidRDefault="00F51EE0" w:rsidP="008F2F42">
            <w:pPr>
              <w:ind w:left="2" w:hangingChars="1" w:hanging="2"/>
              <w:jc w:val="center"/>
              <w:rPr>
                <w:rFonts w:ascii="Calibri" w:hAnsi="Calibri"/>
                <w:color w:val="000000"/>
                <w:sz w:val="18"/>
                <w:szCs w:val="18"/>
              </w:rPr>
            </w:pPr>
            <w:r w:rsidRPr="003D64BF">
              <w:rPr>
                <w:rFonts w:ascii="Calibri" w:hAnsi="Calibri" w:hint="eastAsia"/>
                <w:color w:val="000000"/>
                <w:sz w:val="18"/>
                <w:szCs w:val="18"/>
              </w:rPr>
              <w:t>冻融循环后抗压强度损失率≤</w:t>
            </w:r>
            <w:r w:rsidRPr="003D64BF">
              <w:rPr>
                <w:color w:val="000000"/>
                <w:sz w:val="18"/>
                <w:szCs w:val="18"/>
              </w:rPr>
              <w:t>20%</w:t>
            </w:r>
          </w:p>
        </w:tc>
      </w:tr>
      <w:tr w:rsidR="00F51EE0" w:rsidRPr="003D64BF" w:rsidTr="008F2F42">
        <w:trPr>
          <w:jc w:val="center"/>
        </w:trPr>
        <w:tc>
          <w:tcPr>
            <w:tcW w:w="335" w:type="pct"/>
            <w:vMerge/>
            <w:vAlign w:val="center"/>
          </w:tcPr>
          <w:p w:rsidR="00F51EE0" w:rsidRPr="003D64BF" w:rsidRDefault="00F51EE0" w:rsidP="008F2F42">
            <w:pPr>
              <w:ind w:left="2" w:hangingChars="1" w:hanging="2"/>
              <w:jc w:val="center"/>
              <w:rPr>
                <w:rFonts w:ascii="Calibri" w:hAnsi="Calibri"/>
                <w:color w:val="000000"/>
                <w:sz w:val="18"/>
                <w:szCs w:val="18"/>
              </w:rPr>
            </w:pPr>
          </w:p>
        </w:tc>
        <w:tc>
          <w:tcPr>
            <w:tcW w:w="797" w:type="pct"/>
            <w:vAlign w:val="center"/>
          </w:tcPr>
          <w:p w:rsidR="00F51EE0" w:rsidRPr="003D64BF" w:rsidRDefault="00F51EE0" w:rsidP="008F2F42">
            <w:pPr>
              <w:ind w:left="2" w:hangingChars="1" w:hanging="2"/>
              <w:jc w:val="center"/>
              <w:rPr>
                <w:rFonts w:ascii="Calibri" w:hAnsi="Calibri"/>
                <w:color w:val="000000"/>
                <w:sz w:val="18"/>
                <w:szCs w:val="18"/>
              </w:rPr>
            </w:pPr>
            <w:r w:rsidRPr="003D64BF">
              <w:rPr>
                <w:rFonts w:ascii="Calibri" w:hAnsi="Calibri" w:hint="eastAsia"/>
                <w:color w:val="000000"/>
                <w:sz w:val="18"/>
                <w:szCs w:val="18"/>
              </w:rPr>
              <w:t>寒冷地区</w:t>
            </w:r>
          </w:p>
        </w:tc>
        <w:tc>
          <w:tcPr>
            <w:tcW w:w="1140" w:type="pct"/>
            <w:vAlign w:val="center"/>
          </w:tcPr>
          <w:p w:rsidR="00F51EE0" w:rsidRPr="003D64BF" w:rsidRDefault="00F51EE0" w:rsidP="008F2F42">
            <w:pPr>
              <w:ind w:left="2" w:hangingChars="1" w:hanging="2"/>
              <w:jc w:val="center"/>
              <w:rPr>
                <w:rFonts w:ascii="Calibri" w:hAnsi="Calibri"/>
                <w:color w:val="000000"/>
                <w:sz w:val="18"/>
                <w:szCs w:val="18"/>
              </w:rPr>
            </w:pPr>
            <w:r w:rsidRPr="003D64BF">
              <w:rPr>
                <w:color w:val="000000"/>
                <w:sz w:val="18"/>
                <w:szCs w:val="18"/>
              </w:rPr>
              <w:t>50</w:t>
            </w:r>
            <w:r w:rsidRPr="003D64BF">
              <w:rPr>
                <w:rFonts w:ascii="Calibri" w:hAnsi="Calibri" w:hint="eastAsia"/>
                <w:color w:val="000000"/>
                <w:sz w:val="18"/>
                <w:szCs w:val="18"/>
              </w:rPr>
              <w:t>次冻融循环</w:t>
            </w:r>
          </w:p>
        </w:tc>
        <w:tc>
          <w:tcPr>
            <w:tcW w:w="2728" w:type="pct"/>
            <w:vMerge/>
            <w:vAlign w:val="center"/>
          </w:tcPr>
          <w:p w:rsidR="00F51EE0" w:rsidRPr="003D64BF" w:rsidRDefault="00F51EE0" w:rsidP="008F2F42">
            <w:pPr>
              <w:ind w:left="2" w:hangingChars="1" w:hanging="2"/>
              <w:jc w:val="center"/>
              <w:rPr>
                <w:rFonts w:ascii="Calibri" w:hAnsi="Calibri"/>
                <w:color w:val="000000"/>
                <w:sz w:val="18"/>
                <w:szCs w:val="18"/>
              </w:rPr>
            </w:pPr>
          </w:p>
        </w:tc>
      </w:tr>
      <w:tr w:rsidR="00F51EE0" w:rsidRPr="003D64BF" w:rsidTr="008F2F42">
        <w:trPr>
          <w:jc w:val="center"/>
        </w:trPr>
        <w:tc>
          <w:tcPr>
            <w:tcW w:w="335" w:type="pct"/>
            <w:vMerge/>
            <w:vAlign w:val="center"/>
          </w:tcPr>
          <w:p w:rsidR="00F51EE0" w:rsidRPr="003D64BF" w:rsidRDefault="00F51EE0" w:rsidP="008F2F42">
            <w:pPr>
              <w:ind w:left="2" w:hangingChars="1" w:hanging="2"/>
              <w:jc w:val="center"/>
              <w:rPr>
                <w:rFonts w:ascii="Calibri" w:hAnsi="Calibri"/>
                <w:color w:val="000000"/>
                <w:sz w:val="18"/>
                <w:szCs w:val="18"/>
              </w:rPr>
            </w:pPr>
          </w:p>
        </w:tc>
        <w:tc>
          <w:tcPr>
            <w:tcW w:w="797" w:type="pct"/>
            <w:vAlign w:val="center"/>
          </w:tcPr>
          <w:p w:rsidR="00F51EE0" w:rsidRPr="003D64BF" w:rsidRDefault="00F51EE0" w:rsidP="008F2F42">
            <w:pPr>
              <w:ind w:left="2" w:hangingChars="1" w:hanging="2"/>
              <w:jc w:val="center"/>
              <w:rPr>
                <w:rFonts w:ascii="Calibri" w:hAnsi="Calibri"/>
                <w:color w:val="000000"/>
                <w:sz w:val="18"/>
                <w:szCs w:val="18"/>
              </w:rPr>
            </w:pPr>
            <w:r w:rsidRPr="003D64BF">
              <w:rPr>
                <w:rFonts w:ascii="Calibri" w:hAnsi="Calibri" w:hint="eastAsia"/>
                <w:color w:val="000000"/>
                <w:sz w:val="18"/>
                <w:szCs w:val="18"/>
              </w:rPr>
              <w:t>严寒地区</w:t>
            </w:r>
          </w:p>
        </w:tc>
        <w:tc>
          <w:tcPr>
            <w:tcW w:w="1140" w:type="pct"/>
            <w:vAlign w:val="center"/>
          </w:tcPr>
          <w:p w:rsidR="00F51EE0" w:rsidRPr="003D64BF" w:rsidRDefault="00F51EE0" w:rsidP="008F2F42">
            <w:pPr>
              <w:ind w:left="2" w:hangingChars="1" w:hanging="2"/>
              <w:jc w:val="center"/>
              <w:rPr>
                <w:rFonts w:ascii="Calibri" w:hAnsi="Calibri"/>
                <w:color w:val="000000"/>
                <w:sz w:val="18"/>
                <w:szCs w:val="18"/>
              </w:rPr>
            </w:pPr>
            <w:r w:rsidRPr="003D64BF">
              <w:rPr>
                <w:color w:val="000000"/>
                <w:sz w:val="18"/>
                <w:szCs w:val="18"/>
              </w:rPr>
              <w:t>75</w:t>
            </w:r>
            <w:r w:rsidRPr="003D64BF">
              <w:rPr>
                <w:rFonts w:ascii="Calibri" w:hAnsi="Calibri" w:hint="eastAsia"/>
                <w:color w:val="000000"/>
                <w:sz w:val="18"/>
                <w:szCs w:val="18"/>
              </w:rPr>
              <w:t>次冻融循环</w:t>
            </w:r>
          </w:p>
        </w:tc>
        <w:tc>
          <w:tcPr>
            <w:tcW w:w="2728" w:type="pct"/>
            <w:vMerge/>
            <w:vAlign w:val="center"/>
          </w:tcPr>
          <w:p w:rsidR="00F51EE0" w:rsidRPr="003D64BF" w:rsidRDefault="00F51EE0" w:rsidP="008F2F42">
            <w:pPr>
              <w:ind w:left="2" w:hangingChars="1" w:hanging="2"/>
              <w:jc w:val="center"/>
              <w:rPr>
                <w:rFonts w:ascii="Calibri" w:hAnsi="Calibri"/>
                <w:color w:val="000000"/>
                <w:sz w:val="18"/>
                <w:szCs w:val="18"/>
              </w:rPr>
            </w:pPr>
          </w:p>
        </w:tc>
      </w:tr>
    </w:tbl>
    <w:p w:rsidR="00F51EE0" w:rsidRDefault="00F51EE0" w:rsidP="00F51EE0">
      <w:pPr>
        <w:pStyle w:val="2"/>
        <w:spacing w:before="0" w:after="0" w:line="480" w:lineRule="auto"/>
        <w:rPr>
          <w:rFonts w:ascii="黑体" w:hAnsi="Calibri"/>
          <w:b w:val="0"/>
          <w:sz w:val="21"/>
          <w:szCs w:val="24"/>
        </w:rPr>
      </w:pPr>
      <w:bookmarkStart w:id="218" w:name="_Toc374708638"/>
      <w:bookmarkStart w:id="219" w:name="_Toc377463724"/>
      <w:bookmarkStart w:id="220" w:name="_Toc380566043"/>
      <w:bookmarkStart w:id="221" w:name="_Toc381802380"/>
      <w:bookmarkStart w:id="222" w:name="_Toc381802657"/>
      <w:bookmarkStart w:id="223" w:name="_Toc381806646"/>
      <w:r>
        <w:rPr>
          <w:rFonts w:ascii="黑体" w:hAnsi="Calibri" w:hint="eastAsia"/>
          <w:b w:val="0"/>
          <w:sz w:val="21"/>
          <w:szCs w:val="24"/>
        </w:rPr>
        <w:t xml:space="preserve">B.3 </w:t>
      </w:r>
      <w:r>
        <w:rPr>
          <w:rFonts w:ascii="黑体" w:hAnsi="Calibri"/>
          <w:b w:val="0"/>
          <w:sz w:val="21"/>
          <w:szCs w:val="24"/>
        </w:rPr>
        <w:t>硅砂滤水</w:t>
      </w:r>
      <w:bookmarkEnd w:id="218"/>
      <w:r>
        <w:rPr>
          <w:rFonts w:ascii="黑体" w:hAnsi="Calibri" w:hint="eastAsia"/>
          <w:b w:val="0"/>
          <w:sz w:val="21"/>
          <w:szCs w:val="24"/>
        </w:rPr>
        <w:t>砖</w:t>
      </w:r>
      <w:bookmarkEnd w:id="219"/>
      <w:bookmarkEnd w:id="220"/>
      <w:bookmarkEnd w:id="221"/>
      <w:bookmarkEnd w:id="222"/>
      <w:bookmarkEnd w:id="223"/>
    </w:p>
    <w:p w:rsidR="00F51EE0" w:rsidRDefault="00F51EE0" w:rsidP="00F51EE0">
      <w:pPr>
        <w:pStyle w:val="a4"/>
        <w:spacing w:after="0" w:line="360" w:lineRule="exact"/>
        <w:rPr>
          <w:rFonts w:ascii="Calibri" w:hAnsi="Calibri"/>
          <w:color w:val="000000"/>
          <w:szCs w:val="24"/>
        </w:rPr>
      </w:pPr>
      <w:r>
        <w:rPr>
          <w:rFonts w:ascii="黑体" w:eastAsia="黑体" w:hAnsi="Calibri" w:hint="eastAsia"/>
          <w:color w:val="000000"/>
          <w:szCs w:val="24"/>
        </w:rPr>
        <w:t xml:space="preserve">B.3.1 </w:t>
      </w:r>
      <w:r>
        <w:rPr>
          <w:rFonts w:ascii="Calibri" w:hAnsi="Calibri" w:hint="eastAsia"/>
          <w:color w:val="000000"/>
          <w:szCs w:val="24"/>
        </w:rPr>
        <w:t>除硅砂滤水砖外，同类产品有硅砂滤水石和硅砂滤水岩。</w:t>
      </w:r>
    </w:p>
    <w:p w:rsidR="00F51EE0" w:rsidRDefault="00F51EE0" w:rsidP="00F51EE0">
      <w:pPr>
        <w:pStyle w:val="a4"/>
        <w:spacing w:after="0" w:line="360" w:lineRule="exact"/>
        <w:rPr>
          <w:rFonts w:ascii="Calibri" w:hAnsi="Calibri"/>
          <w:color w:val="000000"/>
          <w:szCs w:val="24"/>
        </w:rPr>
      </w:pPr>
      <w:r>
        <w:rPr>
          <w:rFonts w:ascii="黑体" w:eastAsia="黑体" w:hAnsi="Calibri" w:hint="eastAsia"/>
          <w:color w:val="000000"/>
          <w:szCs w:val="24"/>
        </w:rPr>
        <w:t xml:space="preserve">B.3.2 </w:t>
      </w:r>
      <w:r>
        <w:rPr>
          <w:rFonts w:ascii="Calibri" w:hAnsi="Calibri"/>
          <w:color w:val="000000"/>
          <w:szCs w:val="24"/>
        </w:rPr>
        <w:t>硅砂</w:t>
      </w:r>
      <w:r>
        <w:rPr>
          <w:rFonts w:ascii="Calibri" w:hAnsi="Calibri" w:hint="eastAsia"/>
          <w:color w:val="000000"/>
          <w:szCs w:val="24"/>
        </w:rPr>
        <w:t>滤</w:t>
      </w:r>
      <w:r>
        <w:rPr>
          <w:rFonts w:ascii="Calibri" w:hAnsi="Calibri"/>
          <w:color w:val="000000"/>
          <w:szCs w:val="24"/>
        </w:rPr>
        <w:t>水砖</w:t>
      </w:r>
      <w:r>
        <w:rPr>
          <w:rFonts w:ascii="Calibri" w:hAnsi="Calibri" w:hint="eastAsia"/>
          <w:color w:val="000000"/>
          <w:szCs w:val="24"/>
        </w:rPr>
        <w:t>的常用规格见表</w:t>
      </w:r>
      <w:r>
        <w:rPr>
          <w:rFonts w:hint="eastAsia"/>
          <w:color w:val="000000"/>
          <w:szCs w:val="24"/>
        </w:rPr>
        <w:t>B.2</w:t>
      </w:r>
      <w:r>
        <w:rPr>
          <w:color w:val="000000"/>
          <w:szCs w:val="24"/>
        </w:rPr>
        <w:t>.</w:t>
      </w:r>
      <w:r>
        <w:rPr>
          <w:rFonts w:hint="eastAsia"/>
          <w:color w:val="000000"/>
          <w:szCs w:val="24"/>
        </w:rPr>
        <w:t>2</w:t>
      </w:r>
      <w:r>
        <w:rPr>
          <w:rFonts w:ascii="Calibri" w:hAnsi="Calibri" w:hint="eastAsia"/>
          <w:color w:val="000000"/>
          <w:szCs w:val="24"/>
        </w:rPr>
        <w:t>所示。</w:t>
      </w:r>
    </w:p>
    <w:p w:rsidR="00F51EE0" w:rsidRDefault="00F51EE0" w:rsidP="00F51EE0">
      <w:pPr>
        <w:pStyle w:val="a4"/>
        <w:spacing w:after="0" w:line="360" w:lineRule="exact"/>
        <w:rPr>
          <w:rFonts w:ascii="Calibri" w:hAnsi="Calibri"/>
          <w:color w:val="000000"/>
          <w:szCs w:val="24"/>
        </w:rPr>
      </w:pPr>
      <w:r>
        <w:rPr>
          <w:rFonts w:ascii="黑体" w:eastAsia="黑体" w:hAnsi="Calibri" w:hint="eastAsia"/>
          <w:color w:val="000000"/>
          <w:szCs w:val="24"/>
        </w:rPr>
        <w:t xml:space="preserve">B.3.3 </w:t>
      </w:r>
      <w:r>
        <w:rPr>
          <w:rFonts w:ascii="Calibri" w:hAnsi="Calibri"/>
          <w:color w:val="000000"/>
          <w:szCs w:val="24"/>
        </w:rPr>
        <w:t>硅砂</w:t>
      </w:r>
      <w:r>
        <w:rPr>
          <w:rFonts w:ascii="Calibri" w:hAnsi="Calibri" w:hint="eastAsia"/>
          <w:color w:val="000000"/>
          <w:szCs w:val="24"/>
        </w:rPr>
        <w:t>滤</w:t>
      </w:r>
      <w:r>
        <w:rPr>
          <w:rFonts w:ascii="Calibri" w:hAnsi="Calibri"/>
          <w:color w:val="000000"/>
          <w:szCs w:val="24"/>
        </w:rPr>
        <w:t>水砖</w:t>
      </w:r>
      <w:r>
        <w:rPr>
          <w:rFonts w:ascii="Calibri" w:hAnsi="Calibri" w:hint="eastAsia"/>
          <w:color w:val="000000"/>
          <w:szCs w:val="24"/>
        </w:rPr>
        <w:t>、</w:t>
      </w:r>
      <w:r>
        <w:rPr>
          <w:rFonts w:ascii="Calibri" w:hAnsi="Calibri"/>
          <w:color w:val="000000"/>
          <w:szCs w:val="24"/>
        </w:rPr>
        <w:t>硅砂滤水石</w:t>
      </w:r>
      <w:r>
        <w:rPr>
          <w:rFonts w:ascii="Calibri" w:hAnsi="Calibri" w:hint="eastAsia"/>
          <w:color w:val="000000"/>
          <w:szCs w:val="24"/>
        </w:rPr>
        <w:t>及硅砂滤水岩的滤水速率应</w:t>
      </w:r>
      <w:r>
        <w:rPr>
          <w:rFonts w:hint="eastAsia"/>
          <w:color w:val="000000"/>
          <w:szCs w:val="24"/>
        </w:rPr>
        <w:t>≥</w:t>
      </w:r>
      <w:r>
        <w:rPr>
          <w:rFonts w:ascii="Calibri" w:hAnsi="Calibri" w:hint="eastAsia"/>
          <w:color w:val="000000"/>
          <w:szCs w:val="24"/>
        </w:rPr>
        <w:t>85%</w:t>
      </w:r>
      <w:r>
        <w:rPr>
          <w:rFonts w:ascii="Calibri" w:hAnsi="Calibri" w:hint="eastAsia"/>
          <w:color w:val="000000"/>
          <w:szCs w:val="24"/>
        </w:rPr>
        <w:t>，强度等级应符合表</w:t>
      </w:r>
      <w:r>
        <w:rPr>
          <w:rFonts w:hint="eastAsia"/>
          <w:color w:val="000000"/>
          <w:szCs w:val="24"/>
        </w:rPr>
        <w:t>B.</w:t>
      </w:r>
      <w:r>
        <w:rPr>
          <w:color w:val="000000"/>
          <w:szCs w:val="24"/>
        </w:rPr>
        <w:t>2.3-1</w:t>
      </w:r>
      <w:r>
        <w:rPr>
          <w:rFonts w:hint="eastAsia"/>
          <w:color w:val="000000"/>
          <w:szCs w:val="24"/>
        </w:rPr>
        <w:t>，其它性能应符合表</w:t>
      </w:r>
      <w:r>
        <w:rPr>
          <w:rFonts w:hint="eastAsia"/>
          <w:color w:val="000000"/>
          <w:szCs w:val="24"/>
        </w:rPr>
        <w:t>B.</w:t>
      </w:r>
      <w:r>
        <w:rPr>
          <w:color w:val="000000"/>
          <w:szCs w:val="24"/>
        </w:rPr>
        <w:t>2.3-2</w:t>
      </w:r>
      <w:r>
        <w:rPr>
          <w:rFonts w:hAnsi="Calibri"/>
          <w:color w:val="000000"/>
          <w:szCs w:val="24"/>
        </w:rPr>
        <w:t>、</w:t>
      </w:r>
      <w:r>
        <w:rPr>
          <w:rFonts w:hint="eastAsia"/>
          <w:color w:val="000000"/>
          <w:szCs w:val="24"/>
        </w:rPr>
        <w:t>B.</w:t>
      </w:r>
      <w:r>
        <w:rPr>
          <w:color w:val="000000"/>
          <w:szCs w:val="24"/>
        </w:rPr>
        <w:t>2.3-3</w:t>
      </w:r>
      <w:r>
        <w:rPr>
          <w:rFonts w:ascii="Calibri" w:hAnsi="Calibri" w:hint="eastAsia"/>
          <w:color w:val="000000"/>
          <w:szCs w:val="24"/>
        </w:rPr>
        <w:t>的规定。</w:t>
      </w:r>
    </w:p>
    <w:p w:rsidR="00F51EE0" w:rsidRDefault="00F51EE0" w:rsidP="00F51EE0">
      <w:pPr>
        <w:pStyle w:val="2"/>
        <w:spacing w:before="0" w:after="0" w:line="480" w:lineRule="auto"/>
        <w:rPr>
          <w:rFonts w:ascii="黑体" w:hAnsi="Calibri"/>
          <w:b w:val="0"/>
          <w:sz w:val="21"/>
          <w:szCs w:val="24"/>
        </w:rPr>
      </w:pPr>
      <w:bookmarkStart w:id="224" w:name="_Toc377463725"/>
      <w:bookmarkStart w:id="225" w:name="_Toc380566044"/>
      <w:bookmarkStart w:id="226" w:name="_Toc381802381"/>
      <w:bookmarkStart w:id="227" w:name="_Toc381802658"/>
      <w:bookmarkStart w:id="228" w:name="_Toc381806647"/>
      <w:r>
        <w:rPr>
          <w:rFonts w:ascii="黑体" w:hAnsi="Calibri" w:hint="eastAsia"/>
          <w:b w:val="0"/>
          <w:sz w:val="21"/>
          <w:szCs w:val="24"/>
        </w:rPr>
        <w:t xml:space="preserve">B.4 </w:t>
      </w:r>
      <w:r>
        <w:rPr>
          <w:rFonts w:ascii="黑体" w:hAnsi="Calibri"/>
          <w:b w:val="0"/>
          <w:sz w:val="21"/>
          <w:szCs w:val="24"/>
        </w:rPr>
        <w:t>硅砂</w:t>
      </w:r>
      <w:r>
        <w:rPr>
          <w:rFonts w:ascii="黑体" w:hAnsi="Calibri" w:hint="eastAsia"/>
          <w:b w:val="0"/>
          <w:sz w:val="21"/>
          <w:szCs w:val="24"/>
        </w:rPr>
        <w:t>滤</w:t>
      </w:r>
      <w:r>
        <w:rPr>
          <w:rFonts w:ascii="黑体" w:hAnsi="Calibri"/>
          <w:b w:val="0"/>
          <w:sz w:val="21"/>
          <w:szCs w:val="24"/>
        </w:rPr>
        <w:t>水路缘石</w:t>
      </w:r>
      <w:bookmarkEnd w:id="224"/>
      <w:bookmarkEnd w:id="225"/>
      <w:bookmarkEnd w:id="226"/>
      <w:bookmarkEnd w:id="227"/>
      <w:bookmarkEnd w:id="228"/>
    </w:p>
    <w:p w:rsidR="00F51EE0" w:rsidRDefault="00F51EE0" w:rsidP="00F51EE0">
      <w:pPr>
        <w:pStyle w:val="a4"/>
        <w:spacing w:after="0" w:line="360" w:lineRule="exact"/>
        <w:rPr>
          <w:rFonts w:ascii="Calibri" w:hAnsi="Calibri"/>
          <w:color w:val="000000"/>
          <w:szCs w:val="24"/>
        </w:rPr>
      </w:pPr>
      <w:r>
        <w:rPr>
          <w:rFonts w:ascii="黑体" w:eastAsia="黑体" w:hAnsi="Calibri" w:hint="eastAsia"/>
          <w:color w:val="000000"/>
          <w:szCs w:val="24"/>
        </w:rPr>
        <w:t xml:space="preserve">B.4.1 </w:t>
      </w:r>
      <w:r>
        <w:rPr>
          <w:rFonts w:ascii="Calibri" w:hAnsi="Calibri" w:hint="eastAsia"/>
          <w:color w:val="000000"/>
          <w:szCs w:val="24"/>
        </w:rPr>
        <w:t>硅砂滤水路缘石的常用规格如表</w:t>
      </w:r>
      <w:r>
        <w:rPr>
          <w:rFonts w:hint="eastAsia"/>
          <w:color w:val="000000"/>
          <w:szCs w:val="24"/>
        </w:rPr>
        <w:t>B.4.1</w:t>
      </w:r>
      <w:r>
        <w:rPr>
          <w:rFonts w:ascii="Calibri" w:hAnsi="Calibri" w:hint="eastAsia"/>
          <w:color w:val="000000"/>
          <w:szCs w:val="24"/>
        </w:rPr>
        <w:t>所示。</w:t>
      </w:r>
    </w:p>
    <w:p w:rsidR="00F51EE0" w:rsidRDefault="00F51EE0" w:rsidP="00F51EE0">
      <w:pPr>
        <w:spacing w:afterLines="20" w:line="360" w:lineRule="exact"/>
        <w:jc w:val="center"/>
        <w:rPr>
          <w:rFonts w:ascii="Calibri" w:eastAsia="黑体" w:hAnsi="Calibri" w:cs="Calibri"/>
          <w:bCs/>
          <w:color w:val="000000"/>
          <w:sz w:val="18"/>
          <w:szCs w:val="21"/>
        </w:rPr>
      </w:pPr>
      <w:r>
        <w:rPr>
          <w:rFonts w:ascii="Calibri" w:eastAsia="黑体" w:hAnsi="Calibri" w:cs="Calibri"/>
          <w:bCs/>
          <w:color w:val="000000"/>
          <w:sz w:val="18"/>
          <w:szCs w:val="21"/>
        </w:rPr>
        <w:t>表</w:t>
      </w:r>
      <w:r>
        <w:rPr>
          <w:rFonts w:ascii="Calibri" w:eastAsia="黑体" w:hAnsi="Calibri" w:cs="Calibri" w:hint="eastAsia"/>
          <w:bCs/>
          <w:color w:val="000000"/>
          <w:sz w:val="18"/>
          <w:szCs w:val="21"/>
        </w:rPr>
        <w:t xml:space="preserve">B.4.1 </w:t>
      </w:r>
      <w:r>
        <w:rPr>
          <w:rFonts w:ascii="Calibri" w:eastAsia="黑体" w:hAnsi="Calibri" w:cs="Calibri" w:hint="eastAsia"/>
          <w:bCs/>
          <w:color w:val="000000"/>
          <w:sz w:val="18"/>
          <w:szCs w:val="21"/>
        </w:rPr>
        <w:t>硅砂滤水路缘石常用</w:t>
      </w:r>
      <w:r>
        <w:rPr>
          <w:rFonts w:ascii="Calibri" w:eastAsia="黑体" w:hAnsi="Calibri" w:cs="Calibri"/>
          <w:bCs/>
          <w:color w:val="000000"/>
          <w:sz w:val="18"/>
          <w:szCs w:val="21"/>
        </w:rPr>
        <w:t>规格</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1450"/>
        <w:gridCol w:w="3142"/>
        <w:gridCol w:w="2861"/>
        <w:gridCol w:w="2629"/>
      </w:tblGrid>
      <w:tr w:rsidR="00F51EE0" w:rsidRPr="003D64BF" w:rsidTr="008F2F42">
        <w:trPr>
          <w:trHeight w:val="358"/>
        </w:trPr>
        <w:tc>
          <w:tcPr>
            <w:tcW w:w="719" w:type="pct"/>
            <w:vMerge w:val="restart"/>
            <w:vAlign w:val="center"/>
          </w:tcPr>
          <w:p w:rsidR="00F51EE0" w:rsidRPr="003D64BF" w:rsidRDefault="00F51EE0" w:rsidP="008F2F42">
            <w:pPr>
              <w:jc w:val="center"/>
              <w:rPr>
                <w:rFonts w:ascii="Calibri" w:hAnsi="Calibri"/>
                <w:color w:val="000000"/>
                <w:sz w:val="18"/>
                <w:szCs w:val="18"/>
              </w:rPr>
            </w:pPr>
            <w:r w:rsidRPr="003D64BF">
              <w:rPr>
                <w:rFonts w:ascii="Calibri" w:hAnsi="Calibri"/>
                <w:color w:val="000000"/>
                <w:sz w:val="18"/>
                <w:szCs w:val="18"/>
              </w:rPr>
              <w:t>项目</w:t>
            </w:r>
          </w:p>
        </w:tc>
        <w:tc>
          <w:tcPr>
            <w:tcW w:w="4281" w:type="pct"/>
            <w:gridSpan w:val="3"/>
            <w:vAlign w:val="center"/>
          </w:tcPr>
          <w:p w:rsidR="00F51EE0" w:rsidRPr="003D64BF" w:rsidRDefault="00F51EE0" w:rsidP="008F2F42">
            <w:pPr>
              <w:tabs>
                <w:tab w:val="left" w:pos="2730"/>
              </w:tabs>
              <w:jc w:val="center"/>
              <w:rPr>
                <w:rFonts w:ascii="Calibri" w:hAnsi="Calibri"/>
                <w:color w:val="000000"/>
                <w:sz w:val="18"/>
                <w:szCs w:val="18"/>
              </w:rPr>
            </w:pPr>
            <w:r w:rsidRPr="003D64BF">
              <w:rPr>
                <w:rFonts w:ascii="Calibri" w:hAnsi="Calibri"/>
                <w:color w:val="000000"/>
                <w:sz w:val="18"/>
                <w:szCs w:val="18"/>
              </w:rPr>
              <w:t>类型</w:t>
            </w:r>
          </w:p>
        </w:tc>
      </w:tr>
      <w:tr w:rsidR="00F51EE0" w:rsidRPr="003D64BF" w:rsidTr="008F2F42">
        <w:trPr>
          <w:trHeight w:val="159"/>
        </w:trPr>
        <w:tc>
          <w:tcPr>
            <w:tcW w:w="719" w:type="pct"/>
            <w:vMerge/>
            <w:vAlign w:val="center"/>
          </w:tcPr>
          <w:p w:rsidR="00F51EE0" w:rsidRPr="003D64BF" w:rsidRDefault="00F51EE0" w:rsidP="008F2F42">
            <w:pPr>
              <w:jc w:val="center"/>
              <w:rPr>
                <w:rFonts w:ascii="Calibri" w:hAnsi="Calibri"/>
                <w:color w:val="000000"/>
                <w:sz w:val="18"/>
                <w:szCs w:val="18"/>
              </w:rPr>
            </w:pPr>
          </w:p>
        </w:tc>
        <w:tc>
          <w:tcPr>
            <w:tcW w:w="1558" w:type="pct"/>
            <w:vAlign w:val="center"/>
          </w:tcPr>
          <w:p w:rsidR="00F51EE0" w:rsidRPr="003D64BF" w:rsidRDefault="00F51EE0" w:rsidP="008F2F42">
            <w:pPr>
              <w:jc w:val="center"/>
              <w:rPr>
                <w:rFonts w:ascii="Calibri" w:hAnsi="Calibri"/>
                <w:color w:val="000000"/>
                <w:sz w:val="18"/>
                <w:szCs w:val="18"/>
              </w:rPr>
            </w:pPr>
            <w:r w:rsidRPr="003D64BF">
              <w:rPr>
                <w:rFonts w:ascii="Calibri" w:hAnsi="Calibri"/>
                <w:color w:val="000000"/>
                <w:sz w:val="18"/>
                <w:szCs w:val="18"/>
              </w:rPr>
              <w:t>直线型硅砂</w:t>
            </w:r>
            <w:r w:rsidRPr="003D64BF">
              <w:rPr>
                <w:rFonts w:ascii="Calibri" w:hAnsi="Calibri" w:hint="eastAsia"/>
                <w:color w:val="000000"/>
                <w:sz w:val="18"/>
                <w:szCs w:val="18"/>
              </w:rPr>
              <w:t>滤</w:t>
            </w:r>
            <w:r w:rsidRPr="003D64BF">
              <w:rPr>
                <w:rFonts w:ascii="Calibri" w:hAnsi="Calibri"/>
                <w:color w:val="000000"/>
                <w:sz w:val="18"/>
                <w:szCs w:val="18"/>
              </w:rPr>
              <w:t>水路缘石</w:t>
            </w:r>
          </w:p>
        </w:tc>
        <w:tc>
          <w:tcPr>
            <w:tcW w:w="2723" w:type="pct"/>
            <w:gridSpan w:val="2"/>
            <w:vAlign w:val="center"/>
          </w:tcPr>
          <w:p w:rsidR="00F51EE0" w:rsidRPr="003D64BF" w:rsidRDefault="00F51EE0" w:rsidP="008F2F42">
            <w:pPr>
              <w:jc w:val="center"/>
              <w:rPr>
                <w:rFonts w:ascii="Calibri" w:hAnsi="Calibri"/>
                <w:color w:val="000000"/>
                <w:sz w:val="18"/>
                <w:szCs w:val="18"/>
              </w:rPr>
            </w:pPr>
            <w:r w:rsidRPr="003D64BF">
              <w:rPr>
                <w:rFonts w:ascii="Calibri" w:hAnsi="Calibri"/>
                <w:color w:val="000000"/>
                <w:sz w:val="18"/>
                <w:szCs w:val="18"/>
              </w:rPr>
              <w:t>曲线型硅砂</w:t>
            </w:r>
            <w:r w:rsidRPr="003D64BF">
              <w:rPr>
                <w:rFonts w:ascii="Calibri" w:hAnsi="Calibri" w:hint="eastAsia"/>
                <w:color w:val="000000"/>
                <w:sz w:val="18"/>
                <w:szCs w:val="18"/>
              </w:rPr>
              <w:t>滤</w:t>
            </w:r>
            <w:r w:rsidRPr="003D64BF">
              <w:rPr>
                <w:rFonts w:ascii="Calibri" w:hAnsi="Calibri"/>
                <w:color w:val="000000"/>
                <w:sz w:val="18"/>
                <w:szCs w:val="18"/>
              </w:rPr>
              <w:t>水路缘石</w:t>
            </w:r>
          </w:p>
        </w:tc>
      </w:tr>
      <w:tr w:rsidR="00F51EE0" w:rsidRPr="003D64BF" w:rsidTr="008F2F42">
        <w:trPr>
          <w:trHeight w:val="330"/>
        </w:trPr>
        <w:tc>
          <w:tcPr>
            <w:tcW w:w="719" w:type="pct"/>
            <w:vAlign w:val="center"/>
          </w:tcPr>
          <w:p w:rsidR="00F51EE0" w:rsidRPr="003D64BF" w:rsidRDefault="00F51EE0" w:rsidP="008F2F42">
            <w:pPr>
              <w:jc w:val="center"/>
              <w:rPr>
                <w:rFonts w:ascii="Calibri" w:hAnsi="Calibri"/>
                <w:color w:val="000000"/>
                <w:sz w:val="18"/>
                <w:szCs w:val="18"/>
              </w:rPr>
            </w:pPr>
            <w:r w:rsidRPr="003D64BF">
              <w:rPr>
                <w:rFonts w:ascii="Calibri" w:hAnsi="Calibri"/>
                <w:color w:val="000000"/>
                <w:sz w:val="18"/>
                <w:szCs w:val="18"/>
              </w:rPr>
              <w:t>尺寸</w:t>
            </w:r>
          </w:p>
          <w:p w:rsidR="00F51EE0" w:rsidRPr="003D64BF" w:rsidRDefault="00F51EE0" w:rsidP="008F2F42">
            <w:pPr>
              <w:jc w:val="center"/>
              <w:rPr>
                <w:rFonts w:ascii="Calibri" w:hAnsi="Calibri"/>
                <w:color w:val="000000"/>
                <w:sz w:val="18"/>
                <w:szCs w:val="18"/>
              </w:rPr>
            </w:pPr>
            <w:r w:rsidRPr="003D64BF">
              <w:rPr>
                <w:rFonts w:ascii="Calibri" w:hAnsi="Calibri" w:hint="eastAsia"/>
                <w:color w:val="000000"/>
                <w:sz w:val="18"/>
                <w:szCs w:val="18"/>
              </w:rPr>
              <w:t>（</w:t>
            </w:r>
            <w:r w:rsidRPr="003D64BF">
              <w:rPr>
                <w:color w:val="000000"/>
                <w:sz w:val="18"/>
                <w:szCs w:val="18"/>
              </w:rPr>
              <w:t>mm</w:t>
            </w:r>
            <w:r w:rsidRPr="003D64BF">
              <w:rPr>
                <w:rFonts w:ascii="Calibri" w:hAnsi="Calibri" w:hint="eastAsia"/>
                <w:color w:val="000000"/>
                <w:sz w:val="18"/>
                <w:szCs w:val="18"/>
              </w:rPr>
              <w:t>）</w:t>
            </w:r>
          </w:p>
        </w:tc>
        <w:tc>
          <w:tcPr>
            <w:tcW w:w="1558" w:type="pct"/>
            <w:vAlign w:val="center"/>
          </w:tcPr>
          <w:p w:rsidR="00F51EE0" w:rsidRPr="003D64BF" w:rsidRDefault="00F51EE0" w:rsidP="008F2F42">
            <w:pPr>
              <w:jc w:val="center"/>
              <w:rPr>
                <w:color w:val="000000"/>
                <w:sz w:val="18"/>
                <w:szCs w:val="18"/>
              </w:rPr>
            </w:pPr>
            <w:r w:rsidRPr="003D64BF">
              <w:rPr>
                <w:color w:val="000000"/>
                <w:sz w:val="18"/>
                <w:szCs w:val="18"/>
              </w:rPr>
              <w:t>500</w:t>
            </w:r>
            <w:r w:rsidRPr="003D64BF">
              <w:rPr>
                <w:rFonts w:ascii="宋体" w:hAnsi="宋体"/>
                <w:color w:val="000000"/>
                <w:sz w:val="18"/>
                <w:szCs w:val="18"/>
              </w:rPr>
              <w:t>×</w:t>
            </w:r>
            <w:r w:rsidRPr="003D64BF">
              <w:rPr>
                <w:color w:val="000000"/>
                <w:sz w:val="18"/>
                <w:szCs w:val="18"/>
              </w:rPr>
              <w:t>300</w:t>
            </w:r>
            <w:r w:rsidRPr="003D64BF">
              <w:rPr>
                <w:rFonts w:ascii="宋体" w:hAnsi="宋体"/>
                <w:color w:val="000000"/>
                <w:sz w:val="18"/>
                <w:szCs w:val="18"/>
              </w:rPr>
              <w:t>×</w:t>
            </w:r>
            <w:r w:rsidRPr="003D64BF">
              <w:rPr>
                <w:color w:val="000000"/>
                <w:sz w:val="18"/>
                <w:szCs w:val="18"/>
              </w:rPr>
              <w:t>150</w:t>
            </w:r>
          </w:p>
          <w:p w:rsidR="00F51EE0" w:rsidRPr="003D64BF" w:rsidRDefault="00F51EE0" w:rsidP="008F2F42">
            <w:pPr>
              <w:jc w:val="center"/>
              <w:rPr>
                <w:rFonts w:ascii="Calibri" w:hAnsi="Calibri"/>
                <w:color w:val="000000"/>
                <w:sz w:val="18"/>
                <w:szCs w:val="18"/>
              </w:rPr>
            </w:pPr>
            <w:r w:rsidRPr="003D64BF">
              <w:rPr>
                <w:color w:val="000000"/>
                <w:sz w:val="18"/>
                <w:szCs w:val="18"/>
              </w:rPr>
              <w:t>1000</w:t>
            </w:r>
            <w:r w:rsidRPr="003D64BF">
              <w:rPr>
                <w:rFonts w:ascii="宋体" w:hAnsi="宋体"/>
                <w:color w:val="000000"/>
                <w:sz w:val="18"/>
                <w:szCs w:val="18"/>
              </w:rPr>
              <w:t>×</w:t>
            </w:r>
            <w:r w:rsidRPr="003D64BF">
              <w:rPr>
                <w:color w:val="000000"/>
                <w:sz w:val="18"/>
                <w:szCs w:val="18"/>
              </w:rPr>
              <w:t>300</w:t>
            </w:r>
            <w:r w:rsidRPr="003D64BF">
              <w:rPr>
                <w:rFonts w:ascii="宋体" w:hAnsi="宋体"/>
                <w:color w:val="000000"/>
                <w:sz w:val="18"/>
                <w:szCs w:val="18"/>
              </w:rPr>
              <w:t>×</w:t>
            </w:r>
            <w:r w:rsidRPr="003D64BF">
              <w:rPr>
                <w:color w:val="000000"/>
                <w:sz w:val="18"/>
                <w:szCs w:val="18"/>
              </w:rPr>
              <w:t>150</w:t>
            </w:r>
          </w:p>
        </w:tc>
        <w:tc>
          <w:tcPr>
            <w:tcW w:w="1419" w:type="pct"/>
            <w:vAlign w:val="center"/>
          </w:tcPr>
          <w:p w:rsidR="00F51EE0" w:rsidRPr="003D64BF" w:rsidRDefault="00F51EE0" w:rsidP="008F2F42">
            <w:pPr>
              <w:jc w:val="center"/>
              <w:rPr>
                <w:color w:val="000000"/>
                <w:sz w:val="18"/>
                <w:szCs w:val="18"/>
              </w:rPr>
            </w:pPr>
            <w:r w:rsidRPr="003D64BF">
              <w:rPr>
                <w:color w:val="000000"/>
                <w:sz w:val="18"/>
                <w:szCs w:val="18"/>
              </w:rPr>
              <w:t>500</w:t>
            </w:r>
            <w:r w:rsidRPr="003D64BF">
              <w:rPr>
                <w:rFonts w:ascii="宋体" w:hAnsi="宋体"/>
                <w:color w:val="000000"/>
                <w:sz w:val="18"/>
                <w:szCs w:val="18"/>
              </w:rPr>
              <w:t>×</w:t>
            </w:r>
            <w:r w:rsidRPr="003D64BF">
              <w:rPr>
                <w:color w:val="000000"/>
                <w:sz w:val="18"/>
                <w:szCs w:val="18"/>
              </w:rPr>
              <w:t>300</w:t>
            </w:r>
            <w:r w:rsidRPr="003D64BF">
              <w:rPr>
                <w:rFonts w:ascii="宋体" w:hAnsi="宋体"/>
                <w:color w:val="000000"/>
                <w:sz w:val="18"/>
                <w:szCs w:val="18"/>
              </w:rPr>
              <w:t>×</w:t>
            </w:r>
            <w:r w:rsidRPr="003D64BF">
              <w:rPr>
                <w:color w:val="000000"/>
                <w:sz w:val="18"/>
                <w:szCs w:val="18"/>
              </w:rPr>
              <w:t>150</w:t>
            </w:r>
          </w:p>
        </w:tc>
        <w:tc>
          <w:tcPr>
            <w:tcW w:w="1304" w:type="pct"/>
            <w:vAlign w:val="center"/>
          </w:tcPr>
          <w:p w:rsidR="00F51EE0" w:rsidRPr="003D64BF" w:rsidRDefault="00F51EE0" w:rsidP="008F2F42">
            <w:pPr>
              <w:jc w:val="center"/>
              <w:rPr>
                <w:color w:val="000000"/>
                <w:sz w:val="18"/>
                <w:szCs w:val="18"/>
              </w:rPr>
            </w:pPr>
            <w:r w:rsidRPr="003D64BF">
              <w:rPr>
                <w:color w:val="000000"/>
                <w:sz w:val="18"/>
                <w:szCs w:val="18"/>
              </w:rPr>
              <w:t>1000</w:t>
            </w:r>
            <w:r w:rsidRPr="003D64BF">
              <w:rPr>
                <w:rFonts w:ascii="宋体" w:hAnsi="宋体"/>
                <w:color w:val="000000"/>
                <w:sz w:val="18"/>
                <w:szCs w:val="18"/>
              </w:rPr>
              <w:t>×</w:t>
            </w:r>
            <w:r w:rsidRPr="003D64BF">
              <w:rPr>
                <w:color w:val="000000"/>
                <w:sz w:val="18"/>
                <w:szCs w:val="18"/>
              </w:rPr>
              <w:t>300</w:t>
            </w:r>
            <w:r w:rsidRPr="003D64BF">
              <w:rPr>
                <w:rFonts w:ascii="宋体" w:hAnsi="宋体"/>
                <w:color w:val="000000"/>
                <w:sz w:val="18"/>
                <w:szCs w:val="18"/>
              </w:rPr>
              <w:t>×</w:t>
            </w:r>
            <w:r w:rsidRPr="003D64BF">
              <w:rPr>
                <w:color w:val="000000"/>
                <w:sz w:val="18"/>
                <w:szCs w:val="18"/>
              </w:rPr>
              <w:t>150</w:t>
            </w:r>
          </w:p>
        </w:tc>
      </w:tr>
      <w:tr w:rsidR="00F51EE0" w:rsidRPr="003D64BF" w:rsidTr="008F2F42">
        <w:trPr>
          <w:trHeight w:val="342"/>
        </w:trPr>
        <w:tc>
          <w:tcPr>
            <w:tcW w:w="719" w:type="pct"/>
            <w:vAlign w:val="center"/>
          </w:tcPr>
          <w:p w:rsidR="00F51EE0" w:rsidRPr="003D64BF" w:rsidRDefault="00F51EE0" w:rsidP="008F2F42">
            <w:pPr>
              <w:jc w:val="center"/>
              <w:rPr>
                <w:rFonts w:ascii="Calibri" w:hAnsi="Calibri"/>
                <w:color w:val="000000"/>
                <w:sz w:val="18"/>
                <w:szCs w:val="18"/>
              </w:rPr>
            </w:pPr>
            <w:r w:rsidRPr="003D64BF">
              <w:rPr>
                <w:rFonts w:ascii="Calibri" w:hAnsi="Calibri"/>
                <w:color w:val="000000"/>
                <w:sz w:val="18"/>
                <w:szCs w:val="18"/>
              </w:rPr>
              <w:t>圆弧半径</w:t>
            </w:r>
          </w:p>
        </w:tc>
        <w:tc>
          <w:tcPr>
            <w:tcW w:w="1558" w:type="pct"/>
            <w:vAlign w:val="center"/>
          </w:tcPr>
          <w:p w:rsidR="00F51EE0" w:rsidRPr="003D64BF" w:rsidRDefault="00F51EE0" w:rsidP="008F2F42">
            <w:pPr>
              <w:jc w:val="center"/>
              <w:rPr>
                <w:rFonts w:ascii="Calibri" w:hAnsi="Calibri"/>
                <w:color w:val="000000"/>
                <w:sz w:val="18"/>
                <w:szCs w:val="18"/>
              </w:rPr>
            </w:pPr>
            <w:r w:rsidRPr="003D64BF">
              <w:rPr>
                <w:rFonts w:ascii="Calibri" w:hAnsi="Calibri"/>
                <w:color w:val="000000"/>
                <w:sz w:val="18"/>
                <w:szCs w:val="18"/>
              </w:rPr>
              <w:t>－</w:t>
            </w:r>
          </w:p>
        </w:tc>
        <w:tc>
          <w:tcPr>
            <w:tcW w:w="1419" w:type="pct"/>
            <w:vAlign w:val="center"/>
          </w:tcPr>
          <w:p w:rsidR="00F51EE0" w:rsidRPr="003D64BF" w:rsidRDefault="00F51EE0" w:rsidP="008F2F42">
            <w:pPr>
              <w:jc w:val="center"/>
              <w:rPr>
                <w:color w:val="000000"/>
                <w:sz w:val="18"/>
                <w:szCs w:val="18"/>
              </w:rPr>
            </w:pPr>
            <w:r w:rsidRPr="003D64BF">
              <w:rPr>
                <w:color w:val="000000"/>
                <w:sz w:val="18"/>
                <w:szCs w:val="18"/>
              </w:rPr>
              <w:t>R0.5m</w:t>
            </w:r>
            <w:r w:rsidRPr="003D64BF">
              <w:rPr>
                <w:rFonts w:hAnsi="Calibri"/>
                <w:color w:val="000000"/>
                <w:sz w:val="18"/>
                <w:szCs w:val="18"/>
              </w:rPr>
              <w:t>、</w:t>
            </w:r>
            <w:r w:rsidRPr="003D64BF">
              <w:rPr>
                <w:color w:val="000000"/>
                <w:sz w:val="18"/>
                <w:szCs w:val="18"/>
              </w:rPr>
              <w:t>R1m</w:t>
            </w:r>
            <w:r w:rsidRPr="003D64BF">
              <w:rPr>
                <w:rFonts w:hAnsi="Calibri"/>
                <w:color w:val="000000"/>
                <w:sz w:val="18"/>
                <w:szCs w:val="18"/>
              </w:rPr>
              <w:t>、</w:t>
            </w:r>
            <w:r w:rsidRPr="003D64BF">
              <w:rPr>
                <w:color w:val="000000"/>
                <w:sz w:val="18"/>
                <w:szCs w:val="18"/>
              </w:rPr>
              <w:t>R1.5m</w:t>
            </w:r>
          </w:p>
        </w:tc>
        <w:tc>
          <w:tcPr>
            <w:tcW w:w="1304" w:type="pct"/>
            <w:vAlign w:val="center"/>
          </w:tcPr>
          <w:p w:rsidR="00F51EE0" w:rsidRPr="003D64BF" w:rsidRDefault="00F51EE0" w:rsidP="008F2F42">
            <w:pPr>
              <w:jc w:val="center"/>
              <w:rPr>
                <w:color w:val="000000"/>
                <w:sz w:val="18"/>
                <w:szCs w:val="18"/>
              </w:rPr>
            </w:pPr>
            <w:r w:rsidRPr="003D64BF">
              <w:rPr>
                <w:color w:val="000000"/>
                <w:sz w:val="18"/>
                <w:szCs w:val="18"/>
              </w:rPr>
              <w:t>R10</w:t>
            </w:r>
            <w:r w:rsidRPr="003D64BF">
              <w:rPr>
                <w:rFonts w:hAnsi="Calibri"/>
                <w:color w:val="000000"/>
                <w:sz w:val="18"/>
                <w:szCs w:val="18"/>
              </w:rPr>
              <w:t>、</w:t>
            </w:r>
            <w:r w:rsidRPr="003D64BF">
              <w:rPr>
                <w:color w:val="000000"/>
                <w:sz w:val="18"/>
                <w:szCs w:val="18"/>
              </w:rPr>
              <w:t>R12m</w:t>
            </w:r>
            <w:r w:rsidRPr="003D64BF">
              <w:rPr>
                <w:rFonts w:hAnsi="Calibri"/>
                <w:color w:val="000000"/>
                <w:sz w:val="18"/>
                <w:szCs w:val="18"/>
              </w:rPr>
              <w:t>、</w:t>
            </w:r>
            <w:r w:rsidRPr="003D64BF">
              <w:rPr>
                <w:color w:val="000000"/>
                <w:sz w:val="18"/>
                <w:szCs w:val="18"/>
              </w:rPr>
              <w:t>R20m</w:t>
            </w:r>
          </w:p>
        </w:tc>
      </w:tr>
    </w:tbl>
    <w:p w:rsidR="00F51EE0" w:rsidRDefault="00F51EE0" w:rsidP="00F51EE0">
      <w:pPr>
        <w:pStyle w:val="a4"/>
        <w:spacing w:beforeLines="20" w:after="0" w:line="360" w:lineRule="exact"/>
        <w:rPr>
          <w:rFonts w:ascii="Calibri" w:hAnsi="Calibri"/>
          <w:color w:val="000000"/>
          <w:szCs w:val="24"/>
        </w:rPr>
      </w:pPr>
      <w:r>
        <w:rPr>
          <w:rFonts w:ascii="黑体" w:eastAsia="黑体" w:hAnsi="Calibri" w:hint="eastAsia"/>
          <w:color w:val="000000"/>
          <w:szCs w:val="24"/>
        </w:rPr>
        <w:t xml:space="preserve">B.4.2 </w:t>
      </w:r>
      <w:r>
        <w:rPr>
          <w:rFonts w:ascii="Calibri" w:hAnsi="Calibri" w:hint="eastAsia"/>
          <w:color w:val="000000"/>
          <w:szCs w:val="24"/>
        </w:rPr>
        <w:t>硅砂滤水路缘石的性能见表</w:t>
      </w:r>
      <w:r>
        <w:rPr>
          <w:rFonts w:ascii="Calibri" w:hAnsi="Calibri" w:hint="eastAsia"/>
          <w:color w:val="000000"/>
          <w:szCs w:val="24"/>
        </w:rPr>
        <w:t>B.4.2-1</w:t>
      </w:r>
      <w:r>
        <w:rPr>
          <w:rFonts w:ascii="Calibri" w:hAnsi="Calibri" w:hint="eastAsia"/>
          <w:color w:val="000000"/>
          <w:szCs w:val="24"/>
        </w:rPr>
        <w:t>和表</w:t>
      </w:r>
      <w:r>
        <w:rPr>
          <w:rFonts w:ascii="Calibri" w:hAnsi="Calibri" w:hint="eastAsia"/>
          <w:color w:val="000000"/>
          <w:szCs w:val="24"/>
        </w:rPr>
        <w:t>B.4.2-2</w:t>
      </w:r>
      <w:r>
        <w:rPr>
          <w:rFonts w:ascii="Calibri" w:hAnsi="Calibri" w:hint="eastAsia"/>
          <w:color w:val="000000"/>
          <w:szCs w:val="24"/>
        </w:rPr>
        <w:t>的规定。</w:t>
      </w:r>
    </w:p>
    <w:p w:rsidR="00F51EE0" w:rsidRDefault="00F51EE0" w:rsidP="00F51EE0">
      <w:pPr>
        <w:spacing w:afterLines="20" w:line="360" w:lineRule="exact"/>
        <w:jc w:val="center"/>
        <w:rPr>
          <w:rFonts w:ascii="Calibri" w:eastAsia="黑体" w:hAnsi="Calibri" w:cs="Calibri"/>
          <w:bCs/>
          <w:color w:val="000000"/>
          <w:sz w:val="18"/>
          <w:szCs w:val="21"/>
        </w:rPr>
      </w:pPr>
      <w:r>
        <w:rPr>
          <w:rFonts w:ascii="Calibri" w:eastAsia="黑体" w:hAnsi="Calibri" w:cs="Calibri"/>
          <w:bCs/>
          <w:color w:val="000000"/>
          <w:sz w:val="18"/>
          <w:szCs w:val="21"/>
        </w:rPr>
        <w:t>表</w:t>
      </w:r>
      <w:r>
        <w:rPr>
          <w:rFonts w:ascii="Calibri" w:eastAsia="黑体" w:hAnsi="Calibri" w:cs="Calibri" w:hint="eastAsia"/>
          <w:bCs/>
          <w:color w:val="000000"/>
          <w:sz w:val="18"/>
          <w:szCs w:val="21"/>
        </w:rPr>
        <w:t xml:space="preserve">B.4.2-1 </w:t>
      </w:r>
      <w:r>
        <w:rPr>
          <w:rFonts w:ascii="Calibri" w:eastAsia="黑体" w:hAnsi="Calibri" w:cs="Calibri" w:hint="eastAsia"/>
          <w:bCs/>
          <w:color w:val="000000"/>
          <w:sz w:val="18"/>
          <w:szCs w:val="21"/>
        </w:rPr>
        <w:t>硅砂滤水路缘石强度等级</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2432"/>
        <w:gridCol w:w="2262"/>
        <w:gridCol w:w="2434"/>
        <w:gridCol w:w="2954"/>
      </w:tblGrid>
      <w:tr w:rsidR="00F51EE0" w:rsidRPr="003D64BF" w:rsidTr="008F2F42">
        <w:trPr>
          <w:trHeight w:val="394"/>
        </w:trPr>
        <w:tc>
          <w:tcPr>
            <w:tcW w:w="2328" w:type="pct"/>
            <w:gridSpan w:val="2"/>
            <w:vAlign w:val="center"/>
          </w:tcPr>
          <w:p w:rsidR="00F51EE0" w:rsidRPr="003D64BF" w:rsidRDefault="00F51EE0" w:rsidP="008F2F42">
            <w:pPr>
              <w:jc w:val="center"/>
              <w:rPr>
                <w:rFonts w:ascii="Calibri" w:hAnsi="Calibri"/>
                <w:color w:val="000000"/>
                <w:sz w:val="18"/>
                <w:szCs w:val="18"/>
              </w:rPr>
            </w:pPr>
            <w:r w:rsidRPr="003D64BF">
              <w:rPr>
                <w:rFonts w:ascii="Calibri" w:hAnsi="Calibri" w:hint="eastAsia"/>
                <w:color w:val="000000"/>
                <w:sz w:val="18"/>
                <w:szCs w:val="18"/>
              </w:rPr>
              <w:t>直线形缘石</w:t>
            </w:r>
          </w:p>
        </w:tc>
        <w:tc>
          <w:tcPr>
            <w:tcW w:w="2672" w:type="pct"/>
            <w:gridSpan w:val="2"/>
            <w:vAlign w:val="center"/>
          </w:tcPr>
          <w:p w:rsidR="00F51EE0" w:rsidRPr="003D64BF" w:rsidRDefault="00F51EE0" w:rsidP="008F2F42">
            <w:pPr>
              <w:jc w:val="center"/>
              <w:rPr>
                <w:rFonts w:ascii="Calibri" w:hAnsi="Calibri"/>
                <w:color w:val="000000"/>
                <w:sz w:val="18"/>
                <w:szCs w:val="18"/>
              </w:rPr>
            </w:pPr>
            <w:r w:rsidRPr="003D64BF">
              <w:rPr>
                <w:rFonts w:ascii="Calibri" w:hAnsi="Calibri" w:hint="eastAsia"/>
                <w:color w:val="000000"/>
                <w:sz w:val="18"/>
                <w:szCs w:val="18"/>
              </w:rPr>
              <w:t>曲线型缘石，直线形截面</w:t>
            </w:r>
            <w:r w:rsidRPr="003D64BF">
              <w:rPr>
                <w:color w:val="000000"/>
                <w:sz w:val="18"/>
                <w:szCs w:val="18"/>
              </w:rPr>
              <w:t>L</w:t>
            </w:r>
            <w:r w:rsidRPr="003D64BF">
              <w:rPr>
                <w:rFonts w:ascii="Calibri" w:hAnsi="Calibri" w:hint="eastAsia"/>
                <w:color w:val="000000"/>
                <w:sz w:val="18"/>
                <w:szCs w:val="18"/>
              </w:rPr>
              <w:t>状缘石</w:t>
            </w:r>
          </w:p>
        </w:tc>
      </w:tr>
      <w:tr w:rsidR="00F51EE0" w:rsidRPr="003D64BF" w:rsidTr="008F2F42">
        <w:trPr>
          <w:trHeight w:val="394"/>
        </w:trPr>
        <w:tc>
          <w:tcPr>
            <w:tcW w:w="2328" w:type="pct"/>
            <w:gridSpan w:val="2"/>
            <w:vAlign w:val="center"/>
          </w:tcPr>
          <w:p w:rsidR="00F51EE0" w:rsidRPr="003D64BF" w:rsidRDefault="00F51EE0" w:rsidP="008F2F42">
            <w:pPr>
              <w:jc w:val="center"/>
              <w:rPr>
                <w:rFonts w:ascii="Calibri" w:hAnsi="Calibri"/>
                <w:color w:val="000000"/>
                <w:sz w:val="18"/>
                <w:szCs w:val="18"/>
              </w:rPr>
            </w:pPr>
            <w:r w:rsidRPr="003D64BF">
              <w:rPr>
                <w:rFonts w:ascii="Calibri" w:hAnsi="Calibri" w:hint="eastAsia"/>
                <w:color w:val="000000"/>
                <w:sz w:val="18"/>
                <w:szCs w:val="18"/>
              </w:rPr>
              <w:t>抗折强度（</w:t>
            </w:r>
            <w:r w:rsidRPr="003D64BF">
              <w:rPr>
                <w:color w:val="000000"/>
                <w:sz w:val="18"/>
                <w:szCs w:val="18"/>
              </w:rPr>
              <w:t>MPa</w:t>
            </w:r>
            <w:r w:rsidRPr="003D64BF">
              <w:rPr>
                <w:rFonts w:ascii="Calibri" w:hAnsi="Calibri" w:hint="eastAsia"/>
                <w:color w:val="000000"/>
                <w:sz w:val="18"/>
                <w:szCs w:val="18"/>
              </w:rPr>
              <w:t>）</w:t>
            </w:r>
          </w:p>
        </w:tc>
        <w:tc>
          <w:tcPr>
            <w:tcW w:w="2672" w:type="pct"/>
            <w:gridSpan w:val="2"/>
            <w:vAlign w:val="center"/>
          </w:tcPr>
          <w:p w:rsidR="00F51EE0" w:rsidRPr="003D64BF" w:rsidRDefault="00F51EE0" w:rsidP="008F2F42">
            <w:pPr>
              <w:jc w:val="center"/>
              <w:rPr>
                <w:rFonts w:ascii="Calibri" w:hAnsi="Calibri"/>
                <w:color w:val="000000"/>
                <w:sz w:val="18"/>
                <w:szCs w:val="18"/>
              </w:rPr>
            </w:pPr>
            <w:r w:rsidRPr="003D64BF">
              <w:rPr>
                <w:rFonts w:ascii="Calibri" w:hAnsi="Calibri" w:hint="eastAsia"/>
                <w:color w:val="000000"/>
                <w:sz w:val="18"/>
                <w:szCs w:val="18"/>
              </w:rPr>
              <w:t>抗压强度（</w:t>
            </w:r>
            <w:r w:rsidRPr="003D64BF">
              <w:rPr>
                <w:color w:val="000000"/>
                <w:sz w:val="18"/>
                <w:szCs w:val="18"/>
              </w:rPr>
              <w:t>MPa</w:t>
            </w:r>
            <w:r w:rsidRPr="003D64BF">
              <w:rPr>
                <w:rFonts w:ascii="Calibri" w:hAnsi="Calibri" w:hint="eastAsia"/>
                <w:color w:val="000000"/>
                <w:sz w:val="18"/>
                <w:szCs w:val="18"/>
              </w:rPr>
              <w:t>）</w:t>
            </w:r>
          </w:p>
        </w:tc>
      </w:tr>
      <w:tr w:rsidR="00F51EE0" w:rsidRPr="003D64BF" w:rsidTr="008F2F42">
        <w:trPr>
          <w:trHeight w:val="413"/>
        </w:trPr>
        <w:tc>
          <w:tcPr>
            <w:tcW w:w="1206" w:type="pct"/>
            <w:vAlign w:val="center"/>
          </w:tcPr>
          <w:p w:rsidR="00F51EE0" w:rsidRPr="003D64BF" w:rsidRDefault="00F51EE0" w:rsidP="008F2F42">
            <w:pPr>
              <w:jc w:val="center"/>
              <w:rPr>
                <w:rFonts w:ascii="Calibri" w:hAnsi="Calibri"/>
                <w:color w:val="000000"/>
                <w:sz w:val="18"/>
                <w:szCs w:val="18"/>
              </w:rPr>
            </w:pPr>
            <w:r w:rsidRPr="003D64BF">
              <w:rPr>
                <w:rFonts w:ascii="Calibri" w:hAnsi="Calibri" w:hint="eastAsia"/>
                <w:color w:val="000000"/>
                <w:sz w:val="18"/>
                <w:szCs w:val="18"/>
              </w:rPr>
              <w:t>平均值</w:t>
            </w:r>
          </w:p>
        </w:tc>
        <w:tc>
          <w:tcPr>
            <w:tcW w:w="1121" w:type="pct"/>
            <w:vAlign w:val="center"/>
          </w:tcPr>
          <w:p w:rsidR="00F51EE0" w:rsidRPr="003D64BF" w:rsidRDefault="00F51EE0" w:rsidP="008F2F42">
            <w:pPr>
              <w:jc w:val="center"/>
              <w:rPr>
                <w:rFonts w:ascii="Calibri" w:hAnsi="Calibri"/>
                <w:color w:val="000000"/>
                <w:sz w:val="18"/>
                <w:szCs w:val="18"/>
              </w:rPr>
            </w:pPr>
            <w:r w:rsidRPr="003D64BF">
              <w:rPr>
                <w:rFonts w:ascii="Calibri" w:hAnsi="Calibri" w:hint="eastAsia"/>
                <w:color w:val="000000"/>
                <w:sz w:val="18"/>
                <w:szCs w:val="18"/>
              </w:rPr>
              <w:t>单块最小值</w:t>
            </w:r>
          </w:p>
        </w:tc>
        <w:tc>
          <w:tcPr>
            <w:tcW w:w="1207" w:type="pct"/>
            <w:vAlign w:val="center"/>
          </w:tcPr>
          <w:p w:rsidR="00F51EE0" w:rsidRPr="003D64BF" w:rsidRDefault="00F51EE0" w:rsidP="008F2F42">
            <w:pPr>
              <w:jc w:val="center"/>
              <w:rPr>
                <w:rFonts w:ascii="Calibri" w:hAnsi="Calibri"/>
                <w:color w:val="000000"/>
                <w:sz w:val="18"/>
                <w:szCs w:val="18"/>
              </w:rPr>
            </w:pPr>
            <w:r w:rsidRPr="003D64BF">
              <w:rPr>
                <w:rFonts w:ascii="Calibri" w:hAnsi="Calibri" w:hint="eastAsia"/>
                <w:color w:val="000000"/>
                <w:sz w:val="18"/>
                <w:szCs w:val="18"/>
              </w:rPr>
              <w:t>平均值</w:t>
            </w:r>
          </w:p>
        </w:tc>
        <w:tc>
          <w:tcPr>
            <w:tcW w:w="1465" w:type="pct"/>
            <w:vAlign w:val="center"/>
          </w:tcPr>
          <w:p w:rsidR="00F51EE0" w:rsidRPr="003D64BF" w:rsidRDefault="00F51EE0" w:rsidP="008F2F42">
            <w:pPr>
              <w:jc w:val="center"/>
              <w:rPr>
                <w:rFonts w:ascii="Calibri" w:hAnsi="Calibri"/>
                <w:color w:val="000000"/>
                <w:sz w:val="18"/>
                <w:szCs w:val="18"/>
              </w:rPr>
            </w:pPr>
            <w:r w:rsidRPr="003D64BF">
              <w:rPr>
                <w:rFonts w:ascii="Calibri" w:hAnsi="Calibri" w:hint="eastAsia"/>
                <w:color w:val="000000"/>
                <w:sz w:val="18"/>
                <w:szCs w:val="18"/>
              </w:rPr>
              <w:t>单块最小值</w:t>
            </w:r>
          </w:p>
        </w:tc>
      </w:tr>
      <w:tr w:rsidR="00F51EE0" w:rsidRPr="003D64BF" w:rsidTr="008F2F42">
        <w:trPr>
          <w:trHeight w:val="269"/>
        </w:trPr>
        <w:tc>
          <w:tcPr>
            <w:tcW w:w="1206" w:type="pct"/>
            <w:vAlign w:val="center"/>
          </w:tcPr>
          <w:p w:rsidR="00F51EE0" w:rsidRPr="003D64BF" w:rsidRDefault="00F51EE0" w:rsidP="008F2F42">
            <w:pPr>
              <w:jc w:val="center"/>
              <w:rPr>
                <w:rFonts w:ascii="Calibri" w:hAnsi="Calibri"/>
                <w:color w:val="000000"/>
                <w:sz w:val="18"/>
                <w:szCs w:val="18"/>
              </w:rPr>
            </w:pPr>
            <w:r w:rsidRPr="003D64BF">
              <w:rPr>
                <w:rFonts w:ascii="Calibri" w:hAnsi="Calibri" w:hint="eastAsia"/>
                <w:color w:val="000000"/>
                <w:sz w:val="18"/>
                <w:szCs w:val="18"/>
              </w:rPr>
              <w:t>≥</w:t>
            </w:r>
            <w:r w:rsidRPr="003D64BF">
              <w:rPr>
                <w:rFonts w:hint="eastAsia"/>
                <w:color w:val="000000"/>
                <w:sz w:val="18"/>
                <w:szCs w:val="18"/>
              </w:rPr>
              <w:t>3.0</w:t>
            </w:r>
          </w:p>
        </w:tc>
        <w:tc>
          <w:tcPr>
            <w:tcW w:w="1121" w:type="pct"/>
            <w:vAlign w:val="center"/>
          </w:tcPr>
          <w:p w:rsidR="00F51EE0" w:rsidRPr="003D64BF" w:rsidRDefault="00F51EE0" w:rsidP="008F2F42">
            <w:pPr>
              <w:jc w:val="center"/>
              <w:rPr>
                <w:rFonts w:ascii="Calibri" w:hAnsi="Calibri"/>
                <w:color w:val="000000"/>
                <w:sz w:val="18"/>
                <w:szCs w:val="18"/>
              </w:rPr>
            </w:pPr>
            <w:r w:rsidRPr="003D64BF">
              <w:rPr>
                <w:rFonts w:ascii="Calibri" w:hAnsi="Calibri" w:hint="eastAsia"/>
                <w:color w:val="000000"/>
                <w:sz w:val="18"/>
                <w:szCs w:val="18"/>
              </w:rPr>
              <w:t>≥</w:t>
            </w:r>
            <w:r w:rsidRPr="003D64BF">
              <w:rPr>
                <w:color w:val="000000"/>
                <w:sz w:val="18"/>
                <w:szCs w:val="18"/>
              </w:rPr>
              <w:t>2.4</w:t>
            </w:r>
          </w:p>
        </w:tc>
        <w:tc>
          <w:tcPr>
            <w:tcW w:w="1207" w:type="pct"/>
            <w:vAlign w:val="center"/>
          </w:tcPr>
          <w:p w:rsidR="00F51EE0" w:rsidRPr="003D64BF" w:rsidRDefault="00F51EE0" w:rsidP="008F2F42">
            <w:pPr>
              <w:jc w:val="center"/>
              <w:rPr>
                <w:rFonts w:ascii="Calibri" w:hAnsi="Calibri"/>
                <w:color w:val="000000"/>
                <w:sz w:val="18"/>
                <w:szCs w:val="18"/>
              </w:rPr>
            </w:pPr>
            <w:r w:rsidRPr="003D64BF">
              <w:rPr>
                <w:rFonts w:ascii="Calibri" w:hAnsi="Calibri" w:hint="eastAsia"/>
                <w:color w:val="000000"/>
                <w:sz w:val="18"/>
                <w:szCs w:val="18"/>
              </w:rPr>
              <w:t>≥</w:t>
            </w:r>
            <w:r w:rsidRPr="003D64BF">
              <w:rPr>
                <w:color w:val="000000"/>
                <w:sz w:val="18"/>
                <w:szCs w:val="18"/>
              </w:rPr>
              <w:t>25.0</w:t>
            </w:r>
          </w:p>
        </w:tc>
        <w:tc>
          <w:tcPr>
            <w:tcW w:w="1465" w:type="pct"/>
            <w:vAlign w:val="center"/>
          </w:tcPr>
          <w:p w:rsidR="00F51EE0" w:rsidRPr="003D64BF" w:rsidRDefault="00F51EE0" w:rsidP="008F2F42">
            <w:pPr>
              <w:jc w:val="center"/>
              <w:rPr>
                <w:rFonts w:ascii="Calibri" w:hAnsi="Calibri"/>
                <w:color w:val="000000"/>
                <w:sz w:val="18"/>
                <w:szCs w:val="18"/>
              </w:rPr>
            </w:pPr>
            <w:r w:rsidRPr="003D64BF">
              <w:rPr>
                <w:rFonts w:ascii="Calibri" w:hAnsi="Calibri" w:hint="eastAsia"/>
                <w:color w:val="000000"/>
                <w:sz w:val="18"/>
                <w:szCs w:val="18"/>
              </w:rPr>
              <w:t>≥</w:t>
            </w:r>
            <w:r w:rsidRPr="003D64BF">
              <w:rPr>
                <w:color w:val="000000"/>
                <w:sz w:val="18"/>
                <w:szCs w:val="18"/>
              </w:rPr>
              <w:t>20</w:t>
            </w:r>
            <w:r w:rsidRPr="003D64BF">
              <w:rPr>
                <w:rFonts w:hint="eastAsia"/>
                <w:color w:val="000000"/>
                <w:sz w:val="18"/>
                <w:szCs w:val="18"/>
              </w:rPr>
              <w:t>.0</w:t>
            </w:r>
          </w:p>
        </w:tc>
      </w:tr>
    </w:tbl>
    <w:p w:rsidR="00F51EE0" w:rsidRDefault="00F51EE0" w:rsidP="00F51EE0">
      <w:pPr>
        <w:spacing w:beforeLines="20" w:afterLines="20" w:line="360" w:lineRule="exact"/>
        <w:jc w:val="center"/>
        <w:rPr>
          <w:rFonts w:ascii="Calibri" w:eastAsia="黑体" w:hAnsi="Calibri" w:cs="Calibri"/>
          <w:bCs/>
          <w:color w:val="000000"/>
          <w:sz w:val="18"/>
          <w:szCs w:val="21"/>
        </w:rPr>
      </w:pPr>
      <w:r>
        <w:rPr>
          <w:rFonts w:ascii="Calibri" w:eastAsia="黑体" w:hAnsi="Calibri" w:cs="Calibri"/>
          <w:bCs/>
          <w:color w:val="000000"/>
          <w:sz w:val="18"/>
          <w:szCs w:val="21"/>
        </w:rPr>
        <w:t>表</w:t>
      </w:r>
      <w:r>
        <w:rPr>
          <w:rFonts w:ascii="Calibri" w:eastAsia="黑体" w:hAnsi="Calibri" w:cs="Calibri" w:hint="eastAsia"/>
          <w:bCs/>
          <w:color w:val="000000"/>
          <w:sz w:val="18"/>
          <w:szCs w:val="21"/>
        </w:rPr>
        <w:t xml:space="preserve">B.4.2-2 </w:t>
      </w:r>
      <w:r>
        <w:rPr>
          <w:rFonts w:ascii="Calibri" w:eastAsia="黑体" w:hAnsi="Calibri" w:cs="Calibri"/>
          <w:bCs/>
          <w:color w:val="000000"/>
          <w:sz w:val="18"/>
          <w:szCs w:val="21"/>
        </w:rPr>
        <w:t>硅砂</w:t>
      </w:r>
      <w:r>
        <w:rPr>
          <w:rFonts w:ascii="Calibri" w:eastAsia="黑体" w:hAnsi="Calibri" w:cs="Calibri" w:hint="eastAsia"/>
          <w:bCs/>
          <w:color w:val="000000"/>
          <w:sz w:val="18"/>
          <w:szCs w:val="21"/>
        </w:rPr>
        <w:t>滤</w:t>
      </w:r>
      <w:r>
        <w:rPr>
          <w:rFonts w:ascii="Calibri" w:eastAsia="黑体" w:hAnsi="Calibri" w:cs="Calibri"/>
          <w:bCs/>
          <w:color w:val="000000"/>
          <w:sz w:val="18"/>
          <w:szCs w:val="21"/>
        </w:rPr>
        <w:t>水路缘石其它性能指标</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3085"/>
        <w:gridCol w:w="6997"/>
      </w:tblGrid>
      <w:tr w:rsidR="00F51EE0" w:rsidRPr="003D64BF" w:rsidTr="008F2F42">
        <w:trPr>
          <w:trHeight w:hRule="exact" w:val="348"/>
        </w:trPr>
        <w:tc>
          <w:tcPr>
            <w:tcW w:w="1530" w:type="pct"/>
            <w:vAlign w:val="center"/>
          </w:tcPr>
          <w:p w:rsidR="00F51EE0" w:rsidRPr="003D64BF" w:rsidRDefault="00F51EE0" w:rsidP="008F2F42">
            <w:pPr>
              <w:jc w:val="center"/>
              <w:rPr>
                <w:rFonts w:ascii="Calibri" w:hAnsi="Calibri"/>
                <w:color w:val="000000"/>
                <w:sz w:val="18"/>
                <w:szCs w:val="18"/>
              </w:rPr>
            </w:pPr>
            <w:r w:rsidRPr="003D64BF">
              <w:rPr>
                <w:rFonts w:ascii="Calibri" w:hAnsi="Calibri"/>
                <w:color w:val="000000"/>
                <w:sz w:val="18"/>
                <w:szCs w:val="18"/>
              </w:rPr>
              <w:t>项目</w:t>
            </w:r>
          </w:p>
        </w:tc>
        <w:tc>
          <w:tcPr>
            <w:tcW w:w="3470" w:type="pct"/>
            <w:vAlign w:val="center"/>
          </w:tcPr>
          <w:p w:rsidR="00F51EE0" w:rsidRPr="003D64BF" w:rsidRDefault="00F51EE0" w:rsidP="008F2F42">
            <w:pPr>
              <w:jc w:val="center"/>
              <w:rPr>
                <w:rFonts w:ascii="Calibri" w:hAnsi="Calibri"/>
                <w:color w:val="000000"/>
                <w:sz w:val="18"/>
                <w:szCs w:val="18"/>
              </w:rPr>
            </w:pPr>
            <w:r w:rsidRPr="003D64BF">
              <w:rPr>
                <w:rFonts w:ascii="Calibri" w:hAnsi="Calibri" w:hint="eastAsia"/>
                <w:color w:val="000000"/>
                <w:sz w:val="18"/>
                <w:szCs w:val="18"/>
              </w:rPr>
              <w:t>指标要求</w:t>
            </w:r>
          </w:p>
        </w:tc>
      </w:tr>
      <w:tr w:rsidR="00F51EE0" w:rsidRPr="003D64BF" w:rsidTr="008F2F42">
        <w:trPr>
          <w:trHeight w:hRule="exact" w:val="460"/>
        </w:trPr>
        <w:tc>
          <w:tcPr>
            <w:tcW w:w="1530" w:type="pct"/>
            <w:vAlign w:val="center"/>
          </w:tcPr>
          <w:p w:rsidR="00F51EE0" w:rsidRPr="003D64BF" w:rsidRDefault="00F51EE0" w:rsidP="008F2F42">
            <w:pPr>
              <w:jc w:val="center"/>
              <w:rPr>
                <w:rFonts w:ascii="Calibri" w:hAnsi="Calibri"/>
                <w:color w:val="000000"/>
                <w:sz w:val="18"/>
                <w:szCs w:val="18"/>
              </w:rPr>
            </w:pPr>
            <w:r w:rsidRPr="003D64BF">
              <w:rPr>
                <w:rFonts w:ascii="Calibri" w:hAnsi="Calibri" w:hint="eastAsia"/>
                <w:color w:val="000000"/>
                <w:sz w:val="18"/>
                <w:szCs w:val="18"/>
              </w:rPr>
              <w:t>透水速率</w:t>
            </w:r>
            <w:r w:rsidRPr="003D64BF">
              <w:rPr>
                <w:color w:val="000000"/>
                <w:sz w:val="18"/>
                <w:szCs w:val="18"/>
              </w:rPr>
              <w:t>[mL</w:t>
            </w:r>
            <w:r w:rsidRPr="003D64BF">
              <w:rPr>
                <w:rFonts w:ascii="宋体" w:hAnsi="宋体"/>
                <w:color w:val="000000"/>
                <w:sz w:val="18"/>
                <w:szCs w:val="18"/>
              </w:rPr>
              <w:t>/(</w:t>
            </w:r>
            <w:r w:rsidRPr="003D64BF">
              <w:rPr>
                <w:color w:val="000000"/>
                <w:sz w:val="18"/>
                <w:szCs w:val="18"/>
              </w:rPr>
              <w:t>min·cm</w:t>
            </w:r>
            <w:r w:rsidRPr="003D64BF">
              <w:rPr>
                <w:color w:val="000000"/>
                <w:sz w:val="18"/>
                <w:szCs w:val="18"/>
                <w:vertAlign w:val="superscript"/>
              </w:rPr>
              <w:t>2</w:t>
            </w:r>
            <w:r w:rsidRPr="003D64BF">
              <w:rPr>
                <w:rFonts w:ascii="宋体" w:hAnsi="宋体"/>
                <w:color w:val="000000"/>
                <w:sz w:val="18"/>
                <w:szCs w:val="18"/>
              </w:rPr>
              <w:t>)</w:t>
            </w:r>
            <w:r w:rsidRPr="003D64BF">
              <w:rPr>
                <w:rFonts w:ascii="宋体" w:hAnsi="宋体" w:hint="eastAsia"/>
                <w:color w:val="000000"/>
                <w:sz w:val="18"/>
                <w:szCs w:val="18"/>
              </w:rPr>
              <w:t>]</w:t>
            </w:r>
          </w:p>
        </w:tc>
        <w:tc>
          <w:tcPr>
            <w:tcW w:w="3470" w:type="pct"/>
            <w:vAlign w:val="center"/>
          </w:tcPr>
          <w:p w:rsidR="00F51EE0" w:rsidRPr="003D64BF" w:rsidRDefault="00F51EE0" w:rsidP="008F2F42">
            <w:pPr>
              <w:jc w:val="center"/>
              <w:rPr>
                <w:rFonts w:ascii="Calibri" w:hAnsi="Calibri"/>
                <w:color w:val="000000"/>
                <w:sz w:val="18"/>
                <w:szCs w:val="18"/>
              </w:rPr>
            </w:pPr>
            <w:r w:rsidRPr="003D64BF">
              <w:rPr>
                <w:rFonts w:ascii="宋体" w:hAnsi="宋体"/>
                <w:color w:val="000000"/>
                <w:sz w:val="18"/>
                <w:szCs w:val="18"/>
              </w:rPr>
              <w:t>≥</w:t>
            </w:r>
            <w:r w:rsidRPr="003D64BF">
              <w:rPr>
                <w:color w:val="000000"/>
                <w:sz w:val="18"/>
                <w:szCs w:val="18"/>
              </w:rPr>
              <w:t>1.5</w:t>
            </w:r>
          </w:p>
        </w:tc>
      </w:tr>
      <w:tr w:rsidR="00F51EE0" w:rsidRPr="003D64BF" w:rsidTr="008F2F42">
        <w:trPr>
          <w:trHeight w:val="402"/>
        </w:trPr>
        <w:tc>
          <w:tcPr>
            <w:tcW w:w="1530" w:type="pct"/>
            <w:vAlign w:val="center"/>
          </w:tcPr>
          <w:p w:rsidR="00F51EE0" w:rsidRPr="003D64BF" w:rsidRDefault="00F51EE0" w:rsidP="008F2F42">
            <w:pPr>
              <w:jc w:val="center"/>
              <w:rPr>
                <w:rFonts w:ascii="Calibri" w:hAnsi="Calibri"/>
                <w:color w:val="000000"/>
                <w:sz w:val="18"/>
                <w:szCs w:val="18"/>
              </w:rPr>
            </w:pPr>
            <w:r w:rsidRPr="003D64BF">
              <w:rPr>
                <w:rFonts w:ascii="Calibri" w:hAnsi="Calibri" w:hint="eastAsia"/>
                <w:color w:val="000000"/>
                <w:sz w:val="18"/>
                <w:szCs w:val="18"/>
              </w:rPr>
              <w:t>抗冻融性</w:t>
            </w:r>
          </w:p>
        </w:tc>
        <w:tc>
          <w:tcPr>
            <w:tcW w:w="3470" w:type="pct"/>
            <w:vAlign w:val="center"/>
          </w:tcPr>
          <w:p w:rsidR="00F51EE0" w:rsidRPr="003D64BF" w:rsidRDefault="00F51EE0" w:rsidP="008F2F42">
            <w:pPr>
              <w:jc w:val="center"/>
              <w:rPr>
                <w:rFonts w:ascii="Calibri" w:hAnsi="Calibri"/>
                <w:color w:val="000000"/>
                <w:sz w:val="18"/>
                <w:szCs w:val="18"/>
              </w:rPr>
            </w:pPr>
            <w:r w:rsidRPr="003D64BF">
              <w:rPr>
                <w:rFonts w:ascii="Calibri" w:hAnsi="Calibri" w:hint="eastAsia"/>
                <w:color w:val="000000"/>
                <w:sz w:val="18"/>
                <w:szCs w:val="18"/>
              </w:rPr>
              <w:t>见表</w:t>
            </w:r>
            <w:r w:rsidRPr="003D64BF">
              <w:rPr>
                <w:rFonts w:hint="eastAsia"/>
                <w:color w:val="000000"/>
                <w:sz w:val="18"/>
                <w:szCs w:val="18"/>
              </w:rPr>
              <w:t>B.</w:t>
            </w:r>
            <w:r w:rsidRPr="003D64BF">
              <w:rPr>
                <w:color w:val="000000"/>
                <w:sz w:val="18"/>
                <w:szCs w:val="18"/>
              </w:rPr>
              <w:t>2.3-3</w:t>
            </w:r>
          </w:p>
        </w:tc>
      </w:tr>
      <w:tr w:rsidR="00F51EE0" w:rsidRPr="003D64BF" w:rsidTr="008F2F42">
        <w:trPr>
          <w:trHeight w:hRule="exact" w:val="984"/>
        </w:trPr>
        <w:tc>
          <w:tcPr>
            <w:tcW w:w="1530" w:type="pct"/>
            <w:vAlign w:val="center"/>
          </w:tcPr>
          <w:p w:rsidR="00F51EE0" w:rsidRPr="003D64BF" w:rsidRDefault="00F51EE0" w:rsidP="008F2F42">
            <w:pPr>
              <w:jc w:val="center"/>
              <w:rPr>
                <w:rFonts w:ascii="Calibri" w:hAnsi="Calibri"/>
                <w:color w:val="000000"/>
                <w:sz w:val="18"/>
                <w:szCs w:val="18"/>
              </w:rPr>
            </w:pPr>
            <w:r w:rsidRPr="003D64BF">
              <w:rPr>
                <w:rFonts w:ascii="Calibri" w:hAnsi="Calibri" w:hint="eastAsia"/>
                <w:color w:val="000000"/>
                <w:sz w:val="18"/>
                <w:szCs w:val="18"/>
              </w:rPr>
              <w:t>抗盐冻性</w:t>
            </w:r>
          </w:p>
        </w:tc>
        <w:tc>
          <w:tcPr>
            <w:tcW w:w="3470" w:type="pct"/>
            <w:vAlign w:val="center"/>
          </w:tcPr>
          <w:p w:rsidR="00F51EE0" w:rsidRPr="003D64BF" w:rsidRDefault="00F51EE0" w:rsidP="008F2F42">
            <w:pPr>
              <w:rPr>
                <w:rFonts w:ascii="Calibri" w:hAnsi="Calibri"/>
                <w:color w:val="000000"/>
                <w:sz w:val="18"/>
                <w:szCs w:val="18"/>
              </w:rPr>
            </w:pPr>
            <w:r w:rsidRPr="003D64BF">
              <w:rPr>
                <w:rFonts w:ascii="Calibri" w:hAnsi="Calibri" w:hint="eastAsia"/>
                <w:color w:val="000000"/>
                <w:sz w:val="18"/>
                <w:szCs w:val="18"/>
              </w:rPr>
              <w:t>寒冷地区，严寒地区冬季道路使用除冰盐除雪时及盐碱地区应进行抗盐冻融性试验。经</w:t>
            </w:r>
            <w:r w:rsidRPr="003D64BF">
              <w:rPr>
                <w:color w:val="000000"/>
                <w:sz w:val="18"/>
                <w:szCs w:val="18"/>
              </w:rPr>
              <w:t>ND25</w:t>
            </w:r>
            <w:r w:rsidRPr="003D64BF">
              <w:rPr>
                <w:rFonts w:ascii="Calibri" w:hAnsi="Calibri" w:hint="eastAsia"/>
                <w:color w:val="000000"/>
                <w:sz w:val="18"/>
                <w:szCs w:val="18"/>
              </w:rPr>
              <w:t>次抗盐冻性试验的质量损失应≤</w:t>
            </w:r>
            <w:r w:rsidRPr="003D64BF">
              <w:rPr>
                <w:color w:val="000000"/>
                <w:sz w:val="18"/>
                <w:szCs w:val="18"/>
              </w:rPr>
              <w:t>0.50kg/m</w:t>
            </w:r>
            <w:r w:rsidRPr="003D64BF">
              <w:rPr>
                <w:color w:val="000000"/>
                <w:sz w:val="18"/>
                <w:szCs w:val="18"/>
                <w:vertAlign w:val="superscript"/>
              </w:rPr>
              <w:t>2</w:t>
            </w:r>
          </w:p>
        </w:tc>
      </w:tr>
    </w:tbl>
    <w:p w:rsidR="00F51EE0" w:rsidRDefault="00F51EE0" w:rsidP="00F51EE0">
      <w:pPr>
        <w:pStyle w:val="2"/>
        <w:spacing w:before="0" w:after="0" w:line="480" w:lineRule="auto"/>
        <w:rPr>
          <w:rFonts w:ascii="黑体" w:hAnsi="Calibri"/>
          <w:b w:val="0"/>
          <w:sz w:val="21"/>
          <w:szCs w:val="24"/>
        </w:rPr>
      </w:pPr>
      <w:bookmarkStart w:id="229" w:name="_Toc374708639"/>
      <w:bookmarkStart w:id="230" w:name="_Toc377463726"/>
      <w:bookmarkStart w:id="231" w:name="_Toc380566045"/>
      <w:bookmarkStart w:id="232" w:name="_Toc381802382"/>
      <w:bookmarkStart w:id="233" w:name="_Toc381802659"/>
      <w:bookmarkStart w:id="234" w:name="_Toc381806648"/>
      <w:r>
        <w:rPr>
          <w:rFonts w:ascii="黑体" w:hAnsi="Calibri" w:hint="eastAsia"/>
          <w:b w:val="0"/>
          <w:sz w:val="21"/>
          <w:szCs w:val="24"/>
        </w:rPr>
        <w:t>B.5</w:t>
      </w:r>
      <w:bookmarkEnd w:id="229"/>
      <w:r>
        <w:rPr>
          <w:rFonts w:ascii="黑体" w:hAnsi="Calibri" w:hint="eastAsia"/>
          <w:b w:val="0"/>
          <w:sz w:val="21"/>
          <w:szCs w:val="24"/>
        </w:rPr>
        <w:t xml:space="preserve"> 硅砂滤水盖板</w:t>
      </w:r>
      <w:bookmarkEnd w:id="230"/>
      <w:bookmarkEnd w:id="231"/>
      <w:bookmarkEnd w:id="232"/>
      <w:bookmarkEnd w:id="233"/>
      <w:bookmarkEnd w:id="234"/>
    </w:p>
    <w:p w:rsidR="00F51EE0" w:rsidRDefault="00F51EE0" w:rsidP="00F51EE0">
      <w:pPr>
        <w:pStyle w:val="a4"/>
        <w:spacing w:after="0" w:line="360" w:lineRule="exact"/>
        <w:rPr>
          <w:rFonts w:ascii="Calibri" w:hAnsi="Calibri"/>
          <w:color w:val="000000"/>
          <w:szCs w:val="24"/>
        </w:rPr>
      </w:pPr>
      <w:r>
        <w:rPr>
          <w:rFonts w:ascii="黑体" w:eastAsia="黑体" w:hAnsi="Calibri" w:hint="eastAsia"/>
          <w:color w:val="000000"/>
          <w:szCs w:val="24"/>
        </w:rPr>
        <w:t>B.5</w:t>
      </w:r>
      <w:r>
        <w:rPr>
          <w:rFonts w:ascii="黑体" w:eastAsia="黑体" w:hAnsi="Calibri"/>
          <w:color w:val="000000"/>
          <w:szCs w:val="24"/>
        </w:rPr>
        <w:t>.</w:t>
      </w:r>
      <w:r>
        <w:rPr>
          <w:rFonts w:ascii="黑体" w:eastAsia="黑体" w:hAnsi="Calibri" w:hint="eastAsia"/>
          <w:color w:val="000000"/>
          <w:szCs w:val="24"/>
        </w:rPr>
        <w:t xml:space="preserve">1 </w:t>
      </w:r>
      <w:r>
        <w:rPr>
          <w:rFonts w:ascii="Calibri" w:hAnsi="Calibri" w:hint="eastAsia"/>
          <w:color w:val="000000"/>
          <w:szCs w:val="24"/>
        </w:rPr>
        <w:t>硅砂滤水盖板的规格应符合表</w:t>
      </w:r>
      <w:r>
        <w:rPr>
          <w:rFonts w:hint="eastAsia"/>
          <w:color w:val="000000"/>
          <w:szCs w:val="24"/>
        </w:rPr>
        <w:t>B.5</w:t>
      </w:r>
      <w:r>
        <w:rPr>
          <w:color w:val="000000"/>
          <w:szCs w:val="24"/>
        </w:rPr>
        <w:t>.</w:t>
      </w:r>
      <w:r>
        <w:rPr>
          <w:rFonts w:hint="eastAsia"/>
          <w:color w:val="000000"/>
          <w:szCs w:val="24"/>
        </w:rPr>
        <w:t>1</w:t>
      </w:r>
      <w:r>
        <w:rPr>
          <w:rFonts w:ascii="Calibri" w:hAnsi="Calibri" w:hint="eastAsia"/>
          <w:color w:val="000000"/>
          <w:szCs w:val="24"/>
        </w:rPr>
        <w:t>的规定。</w:t>
      </w:r>
    </w:p>
    <w:p w:rsidR="00F51EE0" w:rsidRDefault="00F51EE0" w:rsidP="00F51EE0">
      <w:pPr>
        <w:spacing w:afterLines="20" w:line="360" w:lineRule="exact"/>
        <w:jc w:val="center"/>
        <w:rPr>
          <w:rFonts w:ascii="Calibri" w:eastAsia="黑体" w:hAnsi="Calibri" w:cs="Calibri"/>
          <w:bCs/>
          <w:color w:val="000000"/>
          <w:sz w:val="18"/>
          <w:szCs w:val="21"/>
        </w:rPr>
      </w:pPr>
      <w:r>
        <w:rPr>
          <w:rFonts w:ascii="Calibri" w:eastAsia="黑体" w:hAnsi="Calibri" w:cs="Calibri"/>
          <w:bCs/>
          <w:color w:val="000000"/>
          <w:sz w:val="18"/>
          <w:szCs w:val="21"/>
        </w:rPr>
        <w:t>表</w:t>
      </w:r>
      <w:r>
        <w:rPr>
          <w:rFonts w:ascii="Calibri" w:eastAsia="黑体" w:hAnsi="Calibri" w:cs="Calibri" w:hint="eastAsia"/>
          <w:bCs/>
          <w:color w:val="000000"/>
          <w:sz w:val="18"/>
          <w:szCs w:val="21"/>
        </w:rPr>
        <w:t xml:space="preserve">B.5.1 </w:t>
      </w:r>
      <w:r>
        <w:rPr>
          <w:rFonts w:ascii="Calibri" w:eastAsia="黑体" w:hAnsi="Calibri" w:cs="Calibri"/>
          <w:bCs/>
          <w:color w:val="000000"/>
          <w:sz w:val="18"/>
          <w:szCs w:val="21"/>
        </w:rPr>
        <w:t>硅砂滤水盖板规格</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3496"/>
        <w:gridCol w:w="6586"/>
      </w:tblGrid>
      <w:tr w:rsidR="00F51EE0" w:rsidRPr="003D64BF" w:rsidTr="008F2F42">
        <w:trPr>
          <w:trHeight w:val="368"/>
          <w:jc w:val="center"/>
        </w:trPr>
        <w:tc>
          <w:tcPr>
            <w:tcW w:w="1734" w:type="pct"/>
            <w:vAlign w:val="center"/>
          </w:tcPr>
          <w:p w:rsidR="00F51EE0" w:rsidRPr="003D64BF" w:rsidRDefault="00F51EE0" w:rsidP="008F2F42">
            <w:pPr>
              <w:jc w:val="center"/>
              <w:rPr>
                <w:color w:val="000000"/>
                <w:sz w:val="18"/>
                <w:szCs w:val="18"/>
              </w:rPr>
            </w:pPr>
            <w:r w:rsidRPr="003D64BF">
              <w:rPr>
                <w:rFonts w:hAnsi="Calibri" w:hint="eastAsia"/>
                <w:color w:val="000000"/>
                <w:sz w:val="18"/>
                <w:szCs w:val="18"/>
              </w:rPr>
              <w:t>编号</w:t>
            </w:r>
          </w:p>
        </w:tc>
        <w:tc>
          <w:tcPr>
            <w:tcW w:w="3266" w:type="pct"/>
            <w:vAlign w:val="center"/>
          </w:tcPr>
          <w:p w:rsidR="00F51EE0" w:rsidRPr="003D64BF" w:rsidRDefault="00F51EE0" w:rsidP="008F2F42">
            <w:pPr>
              <w:tabs>
                <w:tab w:val="left" w:pos="2730"/>
              </w:tabs>
              <w:jc w:val="center"/>
              <w:rPr>
                <w:color w:val="000000"/>
                <w:sz w:val="18"/>
                <w:szCs w:val="18"/>
              </w:rPr>
            </w:pPr>
            <w:r w:rsidRPr="003D64BF">
              <w:rPr>
                <w:rFonts w:hAnsi="Calibri" w:hint="eastAsia"/>
                <w:color w:val="000000"/>
                <w:sz w:val="18"/>
                <w:szCs w:val="18"/>
              </w:rPr>
              <w:t>长</w:t>
            </w:r>
            <w:r w:rsidRPr="003D64BF">
              <w:rPr>
                <w:rFonts w:ascii="宋体" w:hAnsi="宋体"/>
                <w:color w:val="000000"/>
                <w:sz w:val="18"/>
                <w:szCs w:val="18"/>
              </w:rPr>
              <w:t>×</w:t>
            </w:r>
            <w:r w:rsidRPr="003D64BF">
              <w:rPr>
                <w:rFonts w:hAnsi="Calibri" w:hint="eastAsia"/>
                <w:color w:val="000000"/>
                <w:sz w:val="18"/>
                <w:szCs w:val="18"/>
              </w:rPr>
              <w:t>宽</w:t>
            </w:r>
            <w:r w:rsidRPr="003D64BF">
              <w:rPr>
                <w:rFonts w:ascii="宋体" w:hAnsi="宋体"/>
                <w:color w:val="000000"/>
                <w:sz w:val="18"/>
                <w:szCs w:val="18"/>
              </w:rPr>
              <w:t>×</w:t>
            </w:r>
            <w:r w:rsidRPr="003D64BF">
              <w:rPr>
                <w:rFonts w:hAnsi="Calibri" w:hint="eastAsia"/>
                <w:color w:val="000000"/>
                <w:sz w:val="18"/>
                <w:szCs w:val="18"/>
              </w:rPr>
              <w:t>高（</w:t>
            </w:r>
            <w:r w:rsidRPr="003D64BF">
              <w:rPr>
                <w:color w:val="000000"/>
                <w:sz w:val="18"/>
                <w:szCs w:val="18"/>
              </w:rPr>
              <w:t>mm</w:t>
            </w:r>
            <w:r w:rsidRPr="003D64BF">
              <w:rPr>
                <w:rFonts w:hAnsi="Calibri" w:hint="eastAsia"/>
                <w:color w:val="000000"/>
                <w:sz w:val="18"/>
                <w:szCs w:val="18"/>
              </w:rPr>
              <w:t>）</w:t>
            </w:r>
          </w:p>
        </w:tc>
      </w:tr>
      <w:tr w:rsidR="00F51EE0" w:rsidRPr="003D64BF" w:rsidTr="008F2F42">
        <w:trPr>
          <w:trHeight w:val="250"/>
          <w:jc w:val="center"/>
        </w:trPr>
        <w:tc>
          <w:tcPr>
            <w:tcW w:w="1734" w:type="pct"/>
            <w:vAlign w:val="center"/>
          </w:tcPr>
          <w:p w:rsidR="00F51EE0" w:rsidRPr="003D64BF" w:rsidRDefault="00F51EE0" w:rsidP="008F2F42">
            <w:pPr>
              <w:jc w:val="center"/>
              <w:rPr>
                <w:color w:val="000000"/>
                <w:sz w:val="18"/>
                <w:szCs w:val="18"/>
              </w:rPr>
            </w:pPr>
            <w:r w:rsidRPr="003D64BF">
              <w:rPr>
                <w:color w:val="000000"/>
                <w:sz w:val="18"/>
                <w:szCs w:val="18"/>
              </w:rPr>
              <w:lastRenderedPageBreak/>
              <w:t>1</w:t>
            </w:r>
          </w:p>
        </w:tc>
        <w:tc>
          <w:tcPr>
            <w:tcW w:w="3266" w:type="pct"/>
            <w:vAlign w:val="center"/>
          </w:tcPr>
          <w:p w:rsidR="00F51EE0" w:rsidRPr="003D64BF" w:rsidRDefault="00F51EE0" w:rsidP="008F2F42">
            <w:pPr>
              <w:jc w:val="center"/>
              <w:rPr>
                <w:color w:val="000000"/>
                <w:sz w:val="18"/>
                <w:szCs w:val="18"/>
              </w:rPr>
            </w:pPr>
            <w:r w:rsidRPr="003D64BF">
              <w:rPr>
                <w:color w:val="000000"/>
                <w:sz w:val="18"/>
                <w:szCs w:val="18"/>
              </w:rPr>
              <w:t>500</w:t>
            </w:r>
            <w:r w:rsidRPr="003D64BF">
              <w:rPr>
                <w:rFonts w:ascii="宋体" w:hAnsi="宋体"/>
                <w:color w:val="000000"/>
                <w:sz w:val="18"/>
                <w:szCs w:val="18"/>
              </w:rPr>
              <w:t>×</w:t>
            </w:r>
            <w:r w:rsidRPr="003D64BF">
              <w:rPr>
                <w:color w:val="000000"/>
                <w:sz w:val="18"/>
                <w:szCs w:val="18"/>
              </w:rPr>
              <w:t>250</w:t>
            </w:r>
            <w:r w:rsidRPr="003D64BF">
              <w:rPr>
                <w:rFonts w:ascii="宋体" w:hAnsi="宋体"/>
                <w:color w:val="000000"/>
                <w:sz w:val="18"/>
                <w:szCs w:val="18"/>
              </w:rPr>
              <w:t>×</w:t>
            </w:r>
            <w:r w:rsidRPr="003D64BF">
              <w:rPr>
                <w:color w:val="000000"/>
                <w:sz w:val="18"/>
                <w:szCs w:val="18"/>
              </w:rPr>
              <w:t>80</w:t>
            </w:r>
          </w:p>
        </w:tc>
      </w:tr>
      <w:tr w:rsidR="00F51EE0" w:rsidRPr="003D64BF" w:rsidTr="008F2F42">
        <w:trPr>
          <w:trHeight w:val="250"/>
          <w:jc w:val="center"/>
        </w:trPr>
        <w:tc>
          <w:tcPr>
            <w:tcW w:w="1734" w:type="pct"/>
            <w:vAlign w:val="center"/>
          </w:tcPr>
          <w:p w:rsidR="00F51EE0" w:rsidRPr="003D64BF" w:rsidRDefault="00F51EE0" w:rsidP="008F2F42">
            <w:pPr>
              <w:jc w:val="center"/>
              <w:rPr>
                <w:color w:val="000000"/>
                <w:sz w:val="18"/>
                <w:szCs w:val="18"/>
              </w:rPr>
            </w:pPr>
            <w:r w:rsidRPr="003D64BF">
              <w:rPr>
                <w:color w:val="000000"/>
                <w:sz w:val="18"/>
                <w:szCs w:val="18"/>
              </w:rPr>
              <w:t>2</w:t>
            </w:r>
          </w:p>
        </w:tc>
        <w:tc>
          <w:tcPr>
            <w:tcW w:w="3266" w:type="pct"/>
            <w:vAlign w:val="center"/>
          </w:tcPr>
          <w:p w:rsidR="00F51EE0" w:rsidRPr="003D64BF" w:rsidRDefault="00F51EE0" w:rsidP="008F2F42">
            <w:pPr>
              <w:jc w:val="center"/>
              <w:rPr>
                <w:color w:val="000000"/>
                <w:sz w:val="18"/>
                <w:szCs w:val="18"/>
              </w:rPr>
            </w:pPr>
            <w:r w:rsidRPr="003D64BF">
              <w:rPr>
                <w:color w:val="000000"/>
                <w:sz w:val="18"/>
                <w:szCs w:val="18"/>
              </w:rPr>
              <w:t>600</w:t>
            </w:r>
            <w:r w:rsidRPr="003D64BF">
              <w:rPr>
                <w:rFonts w:ascii="宋体" w:hAnsi="宋体"/>
                <w:color w:val="000000"/>
                <w:sz w:val="18"/>
                <w:szCs w:val="18"/>
              </w:rPr>
              <w:t>×</w:t>
            </w:r>
            <w:r w:rsidRPr="003D64BF">
              <w:rPr>
                <w:color w:val="000000"/>
                <w:sz w:val="18"/>
                <w:szCs w:val="18"/>
              </w:rPr>
              <w:t>300</w:t>
            </w:r>
            <w:r w:rsidRPr="003D64BF">
              <w:rPr>
                <w:rFonts w:ascii="宋体" w:hAnsi="宋体"/>
                <w:color w:val="000000"/>
                <w:sz w:val="18"/>
                <w:szCs w:val="18"/>
              </w:rPr>
              <w:t>×</w:t>
            </w:r>
            <w:r w:rsidRPr="003D64BF">
              <w:rPr>
                <w:color w:val="000000"/>
                <w:sz w:val="18"/>
                <w:szCs w:val="18"/>
              </w:rPr>
              <w:t>80</w:t>
            </w:r>
          </w:p>
        </w:tc>
      </w:tr>
    </w:tbl>
    <w:p w:rsidR="00F51EE0" w:rsidRDefault="00F51EE0" w:rsidP="00F51EE0">
      <w:pPr>
        <w:pStyle w:val="a4"/>
        <w:spacing w:beforeLines="20" w:after="0" w:line="360" w:lineRule="exact"/>
        <w:rPr>
          <w:rFonts w:ascii="Calibri" w:hAnsi="Calibri"/>
          <w:color w:val="000000"/>
          <w:szCs w:val="24"/>
        </w:rPr>
      </w:pPr>
      <w:r>
        <w:rPr>
          <w:rFonts w:ascii="黑体" w:eastAsia="黑体" w:hAnsi="Calibri" w:hint="eastAsia"/>
          <w:color w:val="000000"/>
          <w:szCs w:val="24"/>
        </w:rPr>
        <w:t>B.5</w:t>
      </w:r>
      <w:r>
        <w:rPr>
          <w:rFonts w:ascii="黑体" w:eastAsia="黑体" w:hAnsi="Calibri"/>
          <w:color w:val="000000"/>
          <w:szCs w:val="24"/>
        </w:rPr>
        <w:t>.</w:t>
      </w:r>
      <w:r>
        <w:rPr>
          <w:rFonts w:ascii="黑体" w:eastAsia="黑体" w:hAnsi="Calibri" w:hint="eastAsia"/>
          <w:color w:val="000000"/>
          <w:szCs w:val="24"/>
        </w:rPr>
        <w:t xml:space="preserve">2 </w:t>
      </w:r>
      <w:r>
        <w:rPr>
          <w:rFonts w:ascii="Calibri" w:hAnsi="Calibri" w:hint="eastAsia"/>
          <w:color w:val="000000"/>
          <w:szCs w:val="24"/>
        </w:rPr>
        <w:t>硅砂滤水盖板的性能应符合表</w:t>
      </w:r>
      <w:r>
        <w:rPr>
          <w:rFonts w:hint="eastAsia"/>
          <w:color w:val="000000"/>
          <w:szCs w:val="24"/>
        </w:rPr>
        <w:t>B.5</w:t>
      </w:r>
      <w:r>
        <w:rPr>
          <w:color w:val="000000"/>
          <w:szCs w:val="24"/>
        </w:rPr>
        <w:t>.</w:t>
      </w:r>
      <w:r>
        <w:rPr>
          <w:rFonts w:hint="eastAsia"/>
          <w:color w:val="000000"/>
          <w:szCs w:val="24"/>
        </w:rPr>
        <w:t>2</w:t>
      </w:r>
      <w:r>
        <w:rPr>
          <w:rFonts w:ascii="Calibri" w:hAnsi="Calibri" w:hint="eastAsia"/>
          <w:color w:val="000000"/>
          <w:szCs w:val="24"/>
        </w:rPr>
        <w:t>的规定。</w:t>
      </w:r>
    </w:p>
    <w:p w:rsidR="00F51EE0" w:rsidRDefault="00F51EE0" w:rsidP="00F51EE0">
      <w:pPr>
        <w:spacing w:afterLines="20" w:line="360" w:lineRule="exact"/>
        <w:jc w:val="center"/>
        <w:rPr>
          <w:rFonts w:ascii="Calibri" w:eastAsia="黑体" w:hAnsi="Calibri" w:cs="Calibri"/>
          <w:bCs/>
          <w:color w:val="000000"/>
          <w:sz w:val="18"/>
          <w:szCs w:val="21"/>
        </w:rPr>
      </w:pPr>
      <w:r>
        <w:rPr>
          <w:rFonts w:ascii="Calibri" w:eastAsia="黑体" w:hAnsi="Calibri" w:cs="Calibri" w:hint="eastAsia"/>
          <w:bCs/>
          <w:color w:val="000000"/>
          <w:sz w:val="18"/>
          <w:szCs w:val="21"/>
        </w:rPr>
        <w:t>表</w:t>
      </w:r>
      <w:r>
        <w:rPr>
          <w:rFonts w:ascii="Calibri" w:eastAsia="黑体" w:hAnsi="Calibri" w:cs="Calibri" w:hint="eastAsia"/>
          <w:bCs/>
          <w:color w:val="000000"/>
          <w:sz w:val="18"/>
          <w:szCs w:val="21"/>
        </w:rPr>
        <w:t xml:space="preserve">B.5.2 </w:t>
      </w:r>
      <w:r>
        <w:rPr>
          <w:rFonts w:ascii="Calibri" w:eastAsia="黑体" w:hAnsi="Calibri" w:cs="Calibri" w:hint="eastAsia"/>
          <w:bCs/>
          <w:color w:val="000000"/>
          <w:sz w:val="18"/>
          <w:szCs w:val="21"/>
        </w:rPr>
        <w:t>硅砂滤水盖板性能指标</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2468"/>
        <w:gridCol w:w="2468"/>
        <w:gridCol w:w="5146"/>
      </w:tblGrid>
      <w:tr w:rsidR="00F51EE0" w:rsidRPr="003D64BF" w:rsidTr="008F2F42">
        <w:trPr>
          <w:trHeight w:hRule="exact" w:val="340"/>
          <w:jc w:val="center"/>
        </w:trPr>
        <w:tc>
          <w:tcPr>
            <w:tcW w:w="2448" w:type="pct"/>
            <w:gridSpan w:val="2"/>
            <w:vAlign w:val="center"/>
          </w:tcPr>
          <w:p w:rsidR="00F51EE0" w:rsidRPr="003D64BF" w:rsidRDefault="00F51EE0" w:rsidP="008F2F42">
            <w:pPr>
              <w:jc w:val="center"/>
              <w:rPr>
                <w:color w:val="000000"/>
                <w:sz w:val="18"/>
                <w:szCs w:val="18"/>
              </w:rPr>
            </w:pPr>
            <w:r w:rsidRPr="003D64BF">
              <w:rPr>
                <w:rFonts w:hAnsi="Calibri" w:hint="eastAsia"/>
                <w:color w:val="000000"/>
                <w:sz w:val="18"/>
                <w:szCs w:val="18"/>
              </w:rPr>
              <w:t>项目</w:t>
            </w:r>
          </w:p>
        </w:tc>
        <w:tc>
          <w:tcPr>
            <w:tcW w:w="2552" w:type="pct"/>
            <w:vAlign w:val="center"/>
          </w:tcPr>
          <w:p w:rsidR="00F51EE0" w:rsidRPr="003D64BF" w:rsidRDefault="00F51EE0" w:rsidP="008F2F42">
            <w:pPr>
              <w:jc w:val="center"/>
              <w:rPr>
                <w:color w:val="000000"/>
                <w:sz w:val="18"/>
                <w:szCs w:val="18"/>
              </w:rPr>
            </w:pPr>
            <w:r w:rsidRPr="003D64BF">
              <w:rPr>
                <w:rFonts w:hAnsi="Calibri" w:hint="eastAsia"/>
                <w:color w:val="000000"/>
                <w:sz w:val="18"/>
                <w:szCs w:val="18"/>
              </w:rPr>
              <w:t>指标要求</w:t>
            </w:r>
          </w:p>
        </w:tc>
      </w:tr>
      <w:tr w:rsidR="00F51EE0" w:rsidRPr="003D64BF" w:rsidTr="008F2F42">
        <w:trPr>
          <w:trHeight w:val="165"/>
          <w:jc w:val="center"/>
        </w:trPr>
        <w:tc>
          <w:tcPr>
            <w:tcW w:w="1224" w:type="pct"/>
            <w:vMerge w:val="restart"/>
            <w:vAlign w:val="center"/>
          </w:tcPr>
          <w:p w:rsidR="00F51EE0" w:rsidRPr="003D64BF" w:rsidRDefault="00F51EE0" w:rsidP="008F2F42">
            <w:pPr>
              <w:jc w:val="center"/>
              <w:rPr>
                <w:color w:val="000000"/>
                <w:sz w:val="18"/>
                <w:szCs w:val="18"/>
              </w:rPr>
            </w:pPr>
            <w:r w:rsidRPr="003D64BF">
              <w:rPr>
                <w:rFonts w:hAnsi="Calibri" w:hint="eastAsia"/>
                <w:color w:val="000000"/>
                <w:sz w:val="18"/>
                <w:szCs w:val="18"/>
              </w:rPr>
              <w:t>抗压强度（</w:t>
            </w:r>
            <w:r w:rsidRPr="003D64BF">
              <w:rPr>
                <w:color w:val="000000"/>
                <w:sz w:val="18"/>
                <w:szCs w:val="18"/>
              </w:rPr>
              <w:t>MPa</w:t>
            </w:r>
            <w:r w:rsidRPr="003D64BF">
              <w:rPr>
                <w:rFonts w:hAnsi="Calibri" w:hint="eastAsia"/>
                <w:color w:val="000000"/>
                <w:sz w:val="18"/>
                <w:szCs w:val="18"/>
              </w:rPr>
              <w:t>）</w:t>
            </w:r>
          </w:p>
        </w:tc>
        <w:tc>
          <w:tcPr>
            <w:tcW w:w="1224" w:type="pct"/>
            <w:vAlign w:val="center"/>
          </w:tcPr>
          <w:p w:rsidR="00F51EE0" w:rsidRPr="003D64BF" w:rsidRDefault="00F51EE0" w:rsidP="008F2F42">
            <w:pPr>
              <w:jc w:val="center"/>
              <w:rPr>
                <w:color w:val="000000"/>
                <w:sz w:val="18"/>
                <w:szCs w:val="18"/>
              </w:rPr>
            </w:pPr>
            <w:r w:rsidRPr="003D64BF">
              <w:rPr>
                <w:rFonts w:hAnsi="Calibri" w:hint="eastAsia"/>
                <w:color w:val="000000"/>
                <w:sz w:val="18"/>
                <w:szCs w:val="18"/>
              </w:rPr>
              <w:t>平均值</w:t>
            </w:r>
          </w:p>
        </w:tc>
        <w:tc>
          <w:tcPr>
            <w:tcW w:w="2552" w:type="pct"/>
            <w:vAlign w:val="center"/>
          </w:tcPr>
          <w:p w:rsidR="00F51EE0" w:rsidRPr="003D64BF" w:rsidRDefault="00F51EE0" w:rsidP="008F2F42">
            <w:pPr>
              <w:jc w:val="center"/>
              <w:rPr>
                <w:color w:val="000000"/>
                <w:sz w:val="18"/>
                <w:szCs w:val="18"/>
              </w:rPr>
            </w:pPr>
            <w:r w:rsidRPr="003D64BF">
              <w:rPr>
                <w:rFonts w:ascii="宋体" w:hAnsi="宋体"/>
                <w:color w:val="000000"/>
                <w:sz w:val="18"/>
                <w:szCs w:val="18"/>
              </w:rPr>
              <w:t>≥</w:t>
            </w:r>
            <w:r w:rsidRPr="003D64BF">
              <w:rPr>
                <w:color w:val="000000"/>
                <w:sz w:val="18"/>
                <w:szCs w:val="18"/>
              </w:rPr>
              <w:t>30.0</w:t>
            </w:r>
          </w:p>
        </w:tc>
      </w:tr>
      <w:tr w:rsidR="00F51EE0" w:rsidRPr="003D64BF" w:rsidTr="008F2F42">
        <w:trPr>
          <w:trHeight w:hRule="exact" w:val="347"/>
          <w:jc w:val="center"/>
        </w:trPr>
        <w:tc>
          <w:tcPr>
            <w:tcW w:w="1224" w:type="pct"/>
            <w:vMerge/>
            <w:vAlign w:val="center"/>
          </w:tcPr>
          <w:p w:rsidR="00F51EE0" w:rsidRPr="003D64BF" w:rsidRDefault="00F51EE0" w:rsidP="008F2F42">
            <w:pPr>
              <w:jc w:val="center"/>
              <w:rPr>
                <w:color w:val="000000"/>
                <w:sz w:val="18"/>
                <w:szCs w:val="18"/>
              </w:rPr>
            </w:pPr>
          </w:p>
        </w:tc>
        <w:tc>
          <w:tcPr>
            <w:tcW w:w="1224" w:type="pct"/>
            <w:vAlign w:val="center"/>
          </w:tcPr>
          <w:p w:rsidR="00F51EE0" w:rsidRPr="003D64BF" w:rsidRDefault="00F51EE0" w:rsidP="008F2F42">
            <w:pPr>
              <w:jc w:val="center"/>
              <w:rPr>
                <w:color w:val="000000"/>
                <w:sz w:val="18"/>
                <w:szCs w:val="18"/>
              </w:rPr>
            </w:pPr>
            <w:r w:rsidRPr="003D64BF">
              <w:rPr>
                <w:rFonts w:hAnsi="Calibri" w:hint="eastAsia"/>
                <w:color w:val="000000"/>
                <w:sz w:val="18"/>
                <w:szCs w:val="18"/>
              </w:rPr>
              <w:t>最小值</w:t>
            </w:r>
          </w:p>
        </w:tc>
        <w:tc>
          <w:tcPr>
            <w:tcW w:w="2552" w:type="pct"/>
            <w:vAlign w:val="center"/>
          </w:tcPr>
          <w:p w:rsidR="00F51EE0" w:rsidRPr="003D64BF" w:rsidRDefault="00F51EE0" w:rsidP="008F2F42">
            <w:pPr>
              <w:jc w:val="center"/>
              <w:rPr>
                <w:color w:val="000000"/>
                <w:sz w:val="18"/>
                <w:szCs w:val="18"/>
              </w:rPr>
            </w:pPr>
            <w:r w:rsidRPr="003D64BF">
              <w:rPr>
                <w:rFonts w:ascii="宋体" w:hAnsi="宋体"/>
                <w:color w:val="000000"/>
                <w:sz w:val="18"/>
                <w:szCs w:val="18"/>
              </w:rPr>
              <w:t>≥</w:t>
            </w:r>
            <w:r w:rsidRPr="003D64BF">
              <w:rPr>
                <w:color w:val="000000"/>
                <w:sz w:val="18"/>
                <w:szCs w:val="18"/>
              </w:rPr>
              <w:t>25.0</w:t>
            </w:r>
          </w:p>
        </w:tc>
      </w:tr>
      <w:tr w:rsidR="00F51EE0" w:rsidRPr="003D64BF" w:rsidTr="008F2F42">
        <w:trPr>
          <w:trHeight w:val="165"/>
          <w:jc w:val="center"/>
        </w:trPr>
        <w:tc>
          <w:tcPr>
            <w:tcW w:w="1224" w:type="pct"/>
            <w:vMerge w:val="restart"/>
            <w:vAlign w:val="center"/>
          </w:tcPr>
          <w:p w:rsidR="00F51EE0" w:rsidRPr="003D64BF" w:rsidRDefault="00F51EE0" w:rsidP="008F2F42">
            <w:pPr>
              <w:jc w:val="center"/>
              <w:rPr>
                <w:color w:val="000000"/>
                <w:sz w:val="18"/>
                <w:szCs w:val="18"/>
              </w:rPr>
            </w:pPr>
            <w:r w:rsidRPr="003D64BF">
              <w:rPr>
                <w:rFonts w:hAnsi="Calibri" w:hint="eastAsia"/>
                <w:color w:val="000000"/>
                <w:sz w:val="18"/>
                <w:szCs w:val="18"/>
              </w:rPr>
              <w:t>抗折破坏荷载（</w:t>
            </w:r>
            <w:r w:rsidRPr="003D64BF">
              <w:rPr>
                <w:color w:val="000000"/>
                <w:sz w:val="18"/>
                <w:szCs w:val="18"/>
              </w:rPr>
              <w:t>N</w:t>
            </w:r>
            <w:r w:rsidRPr="003D64BF">
              <w:rPr>
                <w:rFonts w:hAnsi="Calibri" w:hint="eastAsia"/>
                <w:color w:val="000000"/>
                <w:sz w:val="18"/>
                <w:szCs w:val="18"/>
              </w:rPr>
              <w:t>）</w:t>
            </w:r>
          </w:p>
        </w:tc>
        <w:tc>
          <w:tcPr>
            <w:tcW w:w="1224" w:type="pct"/>
            <w:vAlign w:val="center"/>
          </w:tcPr>
          <w:p w:rsidR="00F51EE0" w:rsidRPr="003D64BF" w:rsidRDefault="00F51EE0" w:rsidP="008F2F42">
            <w:pPr>
              <w:jc w:val="center"/>
              <w:rPr>
                <w:color w:val="000000"/>
                <w:sz w:val="18"/>
                <w:szCs w:val="18"/>
              </w:rPr>
            </w:pPr>
            <w:r w:rsidRPr="003D64BF">
              <w:rPr>
                <w:rFonts w:hAnsi="Calibri" w:hint="eastAsia"/>
                <w:color w:val="000000"/>
                <w:sz w:val="18"/>
                <w:szCs w:val="18"/>
              </w:rPr>
              <w:t>平均值</w:t>
            </w:r>
          </w:p>
        </w:tc>
        <w:tc>
          <w:tcPr>
            <w:tcW w:w="2552" w:type="pct"/>
            <w:vAlign w:val="center"/>
          </w:tcPr>
          <w:p w:rsidR="00F51EE0" w:rsidRPr="003D64BF" w:rsidRDefault="00F51EE0" w:rsidP="008F2F42">
            <w:pPr>
              <w:jc w:val="center"/>
              <w:rPr>
                <w:color w:val="000000"/>
                <w:sz w:val="18"/>
                <w:szCs w:val="18"/>
              </w:rPr>
            </w:pPr>
            <w:r w:rsidRPr="003D64BF">
              <w:rPr>
                <w:rFonts w:ascii="宋体" w:hAnsi="宋体"/>
                <w:color w:val="000000"/>
                <w:sz w:val="18"/>
                <w:szCs w:val="18"/>
              </w:rPr>
              <w:t>≥</w:t>
            </w:r>
            <w:r w:rsidRPr="003D64BF">
              <w:rPr>
                <w:color w:val="000000"/>
                <w:sz w:val="18"/>
                <w:szCs w:val="18"/>
              </w:rPr>
              <w:t>10000</w:t>
            </w:r>
          </w:p>
        </w:tc>
      </w:tr>
      <w:tr w:rsidR="00F51EE0" w:rsidRPr="003D64BF" w:rsidTr="008F2F42">
        <w:trPr>
          <w:trHeight w:hRule="exact" w:val="371"/>
          <w:jc w:val="center"/>
        </w:trPr>
        <w:tc>
          <w:tcPr>
            <w:tcW w:w="1224" w:type="pct"/>
            <w:vMerge/>
            <w:vAlign w:val="center"/>
          </w:tcPr>
          <w:p w:rsidR="00F51EE0" w:rsidRPr="003D64BF" w:rsidRDefault="00F51EE0" w:rsidP="008F2F42">
            <w:pPr>
              <w:jc w:val="center"/>
              <w:rPr>
                <w:color w:val="000000"/>
                <w:sz w:val="18"/>
                <w:szCs w:val="18"/>
              </w:rPr>
            </w:pPr>
          </w:p>
        </w:tc>
        <w:tc>
          <w:tcPr>
            <w:tcW w:w="1224" w:type="pct"/>
            <w:vAlign w:val="center"/>
          </w:tcPr>
          <w:p w:rsidR="00F51EE0" w:rsidRPr="003D64BF" w:rsidRDefault="00F51EE0" w:rsidP="008F2F42">
            <w:pPr>
              <w:jc w:val="center"/>
              <w:rPr>
                <w:color w:val="000000"/>
                <w:sz w:val="18"/>
                <w:szCs w:val="18"/>
              </w:rPr>
            </w:pPr>
            <w:r w:rsidRPr="003D64BF">
              <w:rPr>
                <w:rFonts w:hAnsi="Calibri" w:hint="eastAsia"/>
                <w:color w:val="000000"/>
                <w:sz w:val="18"/>
                <w:szCs w:val="18"/>
              </w:rPr>
              <w:t>最小值</w:t>
            </w:r>
          </w:p>
        </w:tc>
        <w:tc>
          <w:tcPr>
            <w:tcW w:w="2552" w:type="pct"/>
            <w:vAlign w:val="center"/>
          </w:tcPr>
          <w:p w:rsidR="00F51EE0" w:rsidRPr="003D64BF" w:rsidRDefault="00F51EE0" w:rsidP="008F2F42">
            <w:pPr>
              <w:jc w:val="center"/>
              <w:rPr>
                <w:color w:val="000000"/>
                <w:sz w:val="18"/>
                <w:szCs w:val="18"/>
              </w:rPr>
            </w:pPr>
            <w:r w:rsidRPr="003D64BF">
              <w:rPr>
                <w:rFonts w:ascii="宋体" w:hAnsi="宋体"/>
                <w:color w:val="000000"/>
                <w:sz w:val="18"/>
                <w:szCs w:val="18"/>
              </w:rPr>
              <w:t>≥</w:t>
            </w:r>
            <w:r w:rsidRPr="003D64BF">
              <w:rPr>
                <w:color w:val="000000"/>
                <w:sz w:val="18"/>
                <w:szCs w:val="18"/>
              </w:rPr>
              <w:t>8000</w:t>
            </w:r>
          </w:p>
        </w:tc>
      </w:tr>
      <w:tr w:rsidR="00F51EE0" w:rsidRPr="003D64BF" w:rsidTr="008F2F42">
        <w:trPr>
          <w:trHeight w:hRule="exact" w:val="340"/>
          <w:jc w:val="center"/>
        </w:trPr>
        <w:tc>
          <w:tcPr>
            <w:tcW w:w="2448" w:type="pct"/>
            <w:gridSpan w:val="2"/>
            <w:vAlign w:val="center"/>
          </w:tcPr>
          <w:p w:rsidR="00F51EE0" w:rsidRPr="003D64BF" w:rsidRDefault="00F51EE0" w:rsidP="008F2F42">
            <w:pPr>
              <w:jc w:val="center"/>
              <w:rPr>
                <w:color w:val="000000"/>
                <w:sz w:val="18"/>
                <w:szCs w:val="18"/>
              </w:rPr>
            </w:pPr>
            <w:r w:rsidRPr="003D64BF">
              <w:rPr>
                <w:rFonts w:ascii="Calibri" w:hAnsi="Calibri"/>
                <w:color w:val="000000"/>
                <w:sz w:val="18"/>
                <w:szCs w:val="18"/>
              </w:rPr>
              <w:t>透水速率</w:t>
            </w:r>
            <w:r w:rsidRPr="003D64BF">
              <w:rPr>
                <w:rFonts w:ascii="宋体" w:hAnsi="宋体" w:hint="eastAsia"/>
                <w:color w:val="000000"/>
                <w:sz w:val="18"/>
                <w:szCs w:val="18"/>
              </w:rPr>
              <w:t>[</w:t>
            </w:r>
            <w:r w:rsidRPr="003D64BF">
              <w:rPr>
                <w:color w:val="000000"/>
                <w:sz w:val="18"/>
                <w:szCs w:val="18"/>
              </w:rPr>
              <w:t>mL</w:t>
            </w:r>
            <w:r w:rsidRPr="003D64BF">
              <w:rPr>
                <w:rFonts w:ascii="宋体" w:hAnsi="宋体"/>
                <w:color w:val="000000"/>
                <w:sz w:val="18"/>
                <w:szCs w:val="18"/>
              </w:rPr>
              <w:t>/(</w:t>
            </w:r>
            <w:r w:rsidRPr="003D64BF">
              <w:rPr>
                <w:color w:val="000000"/>
                <w:sz w:val="18"/>
                <w:szCs w:val="18"/>
              </w:rPr>
              <w:t>min·cm</w:t>
            </w:r>
            <w:r w:rsidRPr="003D64BF">
              <w:rPr>
                <w:color w:val="000000"/>
                <w:sz w:val="18"/>
                <w:szCs w:val="18"/>
                <w:vertAlign w:val="superscript"/>
              </w:rPr>
              <w:t>2</w:t>
            </w:r>
            <w:r w:rsidRPr="003D64BF">
              <w:rPr>
                <w:rFonts w:ascii="宋体" w:hAnsi="宋体"/>
                <w:color w:val="000000"/>
                <w:sz w:val="18"/>
                <w:szCs w:val="18"/>
              </w:rPr>
              <w:t>)</w:t>
            </w:r>
            <w:r w:rsidRPr="003D64BF">
              <w:rPr>
                <w:rFonts w:ascii="宋体" w:hAnsi="宋体" w:hint="eastAsia"/>
                <w:color w:val="000000"/>
                <w:sz w:val="18"/>
                <w:szCs w:val="18"/>
              </w:rPr>
              <w:t>]</w:t>
            </w:r>
          </w:p>
        </w:tc>
        <w:tc>
          <w:tcPr>
            <w:tcW w:w="2552" w:type="pct"/>
            <w:vAlign w:val="center"/>
          </w:tcPr>
          <w:p w:rsidR="00F51EE0" w:rsidRPr="003D64BF" w:rsidRDefault="00F51EE0" w:rsidP="008F2F42">
            <w:pPr>
              <w:jc w:val="center"/>
              <w:rPr>
                <w:color w:val="000000"/>
                <w:sz w:val="18"/>
                <w:szCs w:val="18"/>
              </w:rPr>
            </w:pPr>
            <w:r w:rsidRPr="003D64BF">
              <w:rPr>
                <w:rFonts w:ascii="宋体" w:hAnsi="宋体"/>
                <w:color w:val="000000"/>
                <w:sz w:val="18"/>
                <w:szCs w:val="18"/>
              </w:rPr>
              <w:t>≥</w:t>
            </w:r>
            <w:r w:rsidRPr="003D64BF">
              <w:rPr>
                <w:color w:val="000000"/>
                <w:sz w:val="18"/>
                <w:szCs w:val="18"/>
              </w:rPr>
              <w:t>1.5</w:t>
            </w:r>
          </w:p>
        </w:tc>
      </w:tr>
      <w:tr w:rsidR="00F51EE0" w:rsidRPr="003D64BF" w:rsidTr="008F2F42">
        <w:trPr>
          <w:trHeight w:hRule="exact" w:val="340"/>
          <w:jc w:val="center"/>
        </w:trPr>
        <w:tc>
          <w:tcPr>
            <w:tcW w:w="2448" w:type="pct"/>
            <w:gridSpan w:val="2"/>
            <w:vAlign w:val="center"/>
          </w:tcPr>
          <w:p w:rsidR="00F51EE0" w:rsidRPr="003D64BF" w:rsidRDefault="00F51EE0" w:rsidP="008F2F42">
            <w:pPr>
              <w:jc w:val="center"/>
              <w:rPr>
                <w:rFonts w:ascii="Calibri" w:hAnsi="Calibri"/>
                <w:color w:val="000000"/>
                <w:sz w:val="18"/>
                <w:szCs w:val="18"/>
              </w:rPr>
            </w:pPr>
            <w:r w:rsidRPr="003D64BF">
              <w:rPr>
                <w:rFonts w:ascii="Calibri" w:hAnsi="Calibri" w:hint="eastAsia"/>
                <w:color w:val="000000"/>
                <w:sz w:val="18"/>
                <w:szCs w:val="18"/>
              </w:rPr>
              <w:t>耐磨性（</w:t>
            </w:r>
            <w:r w:rsidRPr="003D64BF">
              <w:rPr>
                <w:rFonts w:ascii="Calibri" w:hAnsi="Calibri" w:hint="eastAsia"/>
                <w:color w:val="000000"/>
                <w:sz w:val="18"/>
                <w:szCs w:val="18"/>
              </w:rPr>
              <w:t>mm</w:t>
            </w:r>
            <w:r w:rsidRPr="003D64BF">
              <w:rPr>
                <w:rFonts w:ascii="Calibri" w:hAnsi="Calibri" w:hint="eastAsia"/>
                <w:color w:val="000000"/>
                <w:sz w:val="18"/>
                <w:szCs w:val="18"/>
              </w:rPr>
              <w:t>）</w:t>
            </w:r>
          </w:p>
        </w:tc>
        <w:tc>
          <w:tcPr>
            <w:tcW w:w="2552" w:type="pct"/>
            <w:vAlign w:val="center"/>
          </w:tcPr>
          <w:p w:rsidR="00F51EE0" w:rsidRPr="003D64BF" w:rsidRDefault="00F51EE0" w:rsidP="008F2F42">
            <w:pPr>
              <w:jc w:val="center"/>
              <w:rPr>
                <w:rFonts w:ascii="宋体" w:hAnsi="宋体"/>
                <w:color w:val="000000"/>
                <w:sz w:val="18"/>
                <w:szCs w:val="18"/>
              </w:rPr>
            </w:pPr>
            <w:r w:rsidRPr="003D64BF">
              <w:rPr>
                <w:rFonts w:ascii="宋体" w:hAnsi="宋体" w:hint="eastAsia"/>
                <w:color w:val="000000"/>
                <w:sz w:val="18"/>
                <w:szCs w:val="18"/>
              </w:rPr>
              <w:t>磨坑长度≤35</w:t>
            </w:r>
          </w:p>
        </w:tc>
      </w:tr>
      <w:tr w:rsidR="00F51EE0" w:rsidRPr="003D64BF" w:rsidTr="008F2F42">
        <w:trPr>
          <w:trHeight w:hRule="exact" w:val="340"/>
          <w:jc w:val="center"/>
        </w:trPr>
        <w:tc>
          <w:tcPr>
            <w:tcW w:w="2448" w:type="pct"/>
            <w:gridSpan w:val="2"/>
            <w:vAlign w:val="center"/>
          </w:tcPr>
          <w:p w:rsidR="00F51EE0" w:rsidRPr="003D64BF" w:rsidRDefault="00F51EE0" w:rsidP="008F2F42">
            <w:pPr>
              <w:jc w:val="center"/>
              <w:rPr>
                <w:color w:val="000000"/>
                <w:sz w:val="18"/>
                <w:szCs w:val="18"/>
              </w:rPr>
            </w:pPr>
            <w:r w:rsidRPr="003D64BF">
              <w:rPr>
                <w:rFonts w:hAnsi="Calibri" w:hint="eastAsia"/>
                <w:color w:val="000000"/>
                <w:sz w:val="18"/>
                <w:szCs w:val="18"/>
              </w:rPr>
              <w:t>抗冻融性</w:t>
            </w:r>
          </w:p>
        </w:tc>
        <w:tc>
          <w:tcPr>
            <w:tcW w:w="2552" w:type="pct"/>
            <w:vAlign w:val="center"/>
          </w:tcPr>
          <w:p w:rsidR="00F51EE0" w:rsidRPr="003D64BF" w:rsidRDefault="00F51EE0" w:rsidP="008F2F42">
            <w:pPr>
              <w:jc w:val="center"/>
              <w:rPr>
                <w:color w:val="000000"/>
                <w:sz w:val="18"/>
                <w:szCs w:val="18"/>
              </w:rPr>
            </w:pPr>
            <w:r w:rsidRPr="003D64BF">
              <w:rPr>
                <w:rFonts w:hAnsi="Calibri" w:hint="eastAsia"/>
                <w:color w:val="000000"/>
                <w:sz w:val="18"/>
                <w:szCs w:val="18"/>
              </w:rPr>
              <w:t>见表</w:t>
            </w:r>
            <w:r w:rsidRPr="003D64BF">
              <w:rPr>
                <w:color w:val="000000"/>
                <w:sz w:val="18"/>
                <w:szCs w:val="18"/>
              </w:rPr>
              <w:t>A2.3-3</w:t>
            </w:r>
          </w:p>
        </w:tc>
      </w:tr>
    </w:tbl>
    <w:p w:rsidR="00F51EE0" w:rsidRPr="00A76A86" w:rsidRDefault="00F51EE0" w:rsidP="00F51EE0">
      <w:pPr>
        <w:spacing w:beforeLines="20"/>
        <w:ind w:firstLineChars="200" w:firstLine="360"/>
        <w:rPr>
          <w:rFonts w:ascii="黑体" w:eastAsia="黑体" w:hAnsi="Calibri"/>
          <w:color w:val="000000"/>
          <w:sz w:val="18"/>
          <w:szCs w:val="18"/>
        </w:rPr>
      </w:pPr>
      <w:r w:rsidRPr="00A76A86">
        <w:rPr>
          <w:rFonts w:ascii="Calibri" w:hAnsi="Calibri"/>
          <w:color w:val="000000"/>
          <w:sz w:val="18"/>
          <w:szCs w:val="18"/>
        </w:rPr>
        <w:t>注：产品性能指标参照《砂</w:t>
      </w:r>
      <w:r w:rsidRPr="00A76A86">
        <w:rPr>
          <w:rFonts w:ascii="Calibri" w:hAnsi="Calibri" w:hint="eastAsia"/>
          <w:color w:val="000000"/>
          <w:sz w:val="18"/>
          <w:szCs w:val="18"/>
        </w:rPr>
        <w:t>基</w:t>
      </w:r>
      <w:r w:rsidRPr="00A76A86">
        <w:rPr>
          <w:rFonts w:ascii="Calibri" w:hAnsi="Calibri"/>
          <w:color w:val="000000"/>
          <w:sz w:val="18"/>
          <w:szCs w:val="18"/>
        </w:rPr>
        <w:t>透水砖》</w:t>
      </w:r>
      <w:r w:rsidRPr="00A76A86">
        <w:rPr>
          <w:rFonts w:ascii="Calibri" w:hAnsi="Calibri"/>
          <w:color w:val="000000"/>
          <w:sz w:val="18"/>
          <w:szCs w:val="18"/>
        </w:rPr>
        <w:t>JG/T</w:t>
      </w:r>
      <w:r w:rsidRPr="00A76A86">
        <w:rPr>
          <w:rFonts w:ascii="Calibri" w:hAnsi="Calibri" w:hint="eastAsia"/>
          <w:color w:val="000000"/>
          <w:sz w:val="18"/>
          <w:szCs w:val="18"/>
        </w:rPr>
        <w:t xml:space="preserve"> 376</w:t>
      </w:r>
      <w:r w:rsidRPr="00A76A86">
        <w:rPr>
          <w:rFonts w:ascii="Calibri" w:hAnsi="Calibri"/>
          <w:color w:val="000000"/>
          <w:sz w:val="18"/>
          <w:szCs w:val="18"/>
        </w:rPr>
        <w:t>标准</w:t>
      </w:r>
      <w:r w:rsidRPr="00A76A86">
        <w:rPr>
          <w:rFonts w:ascii="Calibri" w:hAnsi="Calibri" w:hint="eastAsia"/>
          <w:color w:val="000000"/>
          <w:sz w:val="18"/>
          <w:szCs w:val="18"/>
        </w:rPr>
        <w:t>。</w:t>
      </w:r>
    </w:p>
    <w:p w:rsidR="00F51EE0" w:rsidRDefault="00F51EE0" w:rsidP="00F51EE0">
      <w:pPr>
        <w:pStyle w:val="2"/>
        <w:spacing w:before="0" w:after="0" w:line="480" w:lineRule="auto"/>
        <w:rPr>
          <w:rFonts w:ascii="黑体" w:hAnsi="Calibri"/>
          <w:b w:val="0"/>
          <w:sz w:val="21"/>
          <w:szCs w:val="24"/>
        </w:rPr>
      </w:pPr>
      <w:bookmarkStart w:id="235" w:name="_Toc374708640"/>
      <w:bookmarkStart w:id="236" w:name="_Toc377463727"/>
      <w:bookmarkStart w:id="237" w:name="_Toc380566046"/>
      <w:bookmarkStart w:id="238" w:name="_Toc381802383"/>
      <w:bookmarkStart w:id="239" w:name="_Toc381802660"/>
      <w:bookmarkStart w:id="240" w:name="_Toc381806649"/>
      <w:r>
        <w:rPr>
          <w:rFonts w:ascii="黑体" w:hAnsi="Calibri" w:hint="eastAsia"/>
          <w:b w:val="0"/>
          <w:sz w:val="21"/>
          <w:szCs w:val="24"/>
        </w:rPr>
        <w:t>B.6 硅砂井透水砌块</w:t>
      </w:r>
      <w:bookmarkEnd w:id="235"/>
      <w:bookmarkEnd w:id="236"/>
      <w:bookmarkEnd w:id="237"/>
      <w:bookmarkEnd w:id="238"/>
      <w:bookmarkEnd w:id="239"/>
      <w:bookmarkEnd w:id="240"/>
    </w:p>
    <w:p w:rsidR="00F51EE0" w:rsidRDefault="00F51EE0" w:rsidP="00F51EE0">
      <w:pPr>
        <w:pStyle w:val="a4"/>
        <w:spacing w:after="0" w:line="360" w:lineRule="exact"/>
        <w:rPr>
          <w:rFonts w:ascii="Calibri" w:hAnsi="Calibri"/>
          <w:color w:val="000000"/>
          <w:szCs w:val="24"/>
        </w:rPr>
      </w:pPr>
      <w:r>
        <w:rPr>
          <w:rFonts w:ascii="黑体" w:eastAsia="黑体" w:hAnsi="Calibri" w:hint="eastAsia"/>
          <w:color w:val="000000"/>
          <w:szCs w:val="24"/>
        </w:rPr>
        <w:t xml:space="preserve">B.6.1 </w:t>
      </w:r>
      <w:r>
        <w:rPr>
          <w:rFonts w:ascii="Calibri" w:hAnsi="Calibri" w:hint="eastAsia"/>
          <w:color w:val="000000"/>
          <w:szCs w:val="24"/>
        </w:rPr>
        <w:t>硅砂井透水砌块常用规格符合表</w:t>
      </w:r>
      <w:r>
        <w:rPr>
          <w:rFonts w:hint="eastAsia"/>
          <w:color w:val="000000"/>
          <w:szCs w:val="24"/>
        </w:rPr>
        <w:t>B.6</w:t>
      </w:r>
      <w:r>
        <w:rPr>
          <w:color w:val="000000"/>
          <w:szCs w:val="24"/>
        </w:rPr>
        <w:t>.</w:t>
      </w:r>
      <w:r>
        <w:rPr>
          <w:rFonts w:hint="eastAsia"/>
          <w:color w:val="000000"/>
          <w:szCs w:val="24"/>
        </w:rPr>
        <w:t>1</w:t>
      </w:r>
      <w:r>
        <w:rPr>
          <w:rFonts w:ascii="Calibri" w:hAnsi="Calibri" w:hint="eastAsia"/>
          <w:color w:val="000000"/>
          <w:szCs w:val="24"/>
        </w:rPr>
        <w:t>的规定。</w:t>
      </w:r>
    </w:p>
    <w:p w:rsidR="00F51EE0" w:rsidRDefault="00F51EE0" w:rsidP="00F51EE0">
      <w:pPr>
        <w:spacing w:afterLines="20" w:line="360" w:lineRule="exact"/>
        <w:jc w:val="center"/>
        <w:rPr>
          <w:rFonts w:ascii="Calibri" w:eastAsia="黑体" w:hAnsi="Calibri" w:cs="Calibri"/>
          <w:bCs/>
          <w:color w:val="000000"/>
          <w:sz w:val="18"/>
          <w:szCs w:val="21"/>
        </w:rPr>
      </w:pPr>
      <w:r>
        <w:rPr>
          <w:rFonts w:ascii="Calibri" w:eastAsia="黑体" w:hAnsi="Calibri" w:cs="Calibri"/>
          <w:bCs/>
          <w:color w:val="000000"/>
          <w:sz w:val="18"/>
          <w:szCs w:val="21"/>
        </w:rPr>
        <w:t>表</w:t>
      </w:r>
      <w:r>
        <w:rPr>
          <w:rFonts w:ascii="Calibri" w:eastAsia="黑体" w:hAnsi="Calibri" w:cs="Calibri" w:hint="eastAsia"/>
          <w:bCs/>
          <w:color w:val="000000"/>
          <w:sz w:val="18"/>
          <w:szCs w:val="21"/>
        </w:rPr>
        <w:t xml:space="preserve">B.6.1 </w:t>
      </w:r>
      <w:r>
        <w:rPr>
          <w:rFonts w:ascii="Calibri" w:eastAsia="黑体" w:hAnsi="Calibri" w:cs="Calibri"/>
          <w:bCs/>
          <w:color w:val="000000"/>
          <w:sz w:val="18"/>
          <w:szCs w:val="21"/>
        </w:rPr>
        <w:t>硅砂井</w:t>
      </w:r>
      <w:r>
        <w:rPr>
          <w:rFonts w:ascii="Calibri" w:eastAsia="黑体" w:hAnsi="Calibri" w:cs="Calibri" w:hint="eastAsia"/>
          <w:bCs/>
          <w:color w:val="000000"/>
          <w:sz w:val="18"/>
          <w:szCs w:val="21"/>
        </w:rPr>
        <w:t>透水</w:t>
      </w:r>
      <w:r>
        <w:rPr>
          <w:rFonts w:ascii="Calibri" w:eastAsia="黑体" w:hAnsi="Calibri" w:cs="Calibri"/>
          <w:bCs/>
          <w:color w:val="000000"/>
          <w:sz w:val="18"/>
          <w:szCs w:val="21"/>
        </w:rPr>
        <w:t>砌块</w:t>
      </w:r>
      <w:r>
        <w:rPr>
          <w:rFonts w:ascii="Calibri" w:eastAsia="黑体" w:hAnsi="Calibri" w:cs="Calibri" w:hint="eastAsia"/>
          <w:bCs/>
          <w:color w:val="000000"/>
          <w:sz w:val="18"/>
          <w:szCs w:val="21"/>
        </w:rPr>
        <w:t>常用</w:t>
      </w:r>
      <w:r>
        <w:rPr>
          <w:rFonts w:ascii="Calibri" w:eastAsia="黑体" w:hAnsi="Calibri" w:cs="Calibri"/>
          <w:bCs/>
          <w:color w:val="000000"/>
          <w:sz w:val="18"/>
          <w:szCs w:val="21"/>
        </w:rPr>
        <w:t>规格</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2434"/>
        <w:gridCol w:w="7648"/>
      </w:tblGrid>
      <w:tr w:rsidR="00F51EE0" w:rsidRPr="003D64BF" w:rsidTr="008F2F42">
        <w:trPr>
          <w:trHeight w:val="383"/>
          <w:jc w:val="center"/>
        </w:trPr>
        <w:tc>
          <w:tcPr>
            <w:tcW w:w="1207" w:type="pct"/>
            <w:vAlign w:val="center"/>
          </w:tcPr>
          <w:p w:rsidR="00F51EE0" w:rsidRPr="003D64BF" w:rsidRDefault="00F51EE0" w:rsidP="008F2F42">
            <w:pPr>
              <w:jc w:val="center"/>
              <w:rPr>
                <w:rFonts w:ascii="Calibri" w:hAnsi="Calibri"/>
                <w:color w:val="000000"/>
                <w:sz w:val="18"/>
                <w:szCs w:val="18"/>
              </w:rPr>
            </w:pPr>
            <w:r w:rsidRPr="003D64BF">
              <w:rPr>
                <w:rFonts w:ascii="Calibri" w:hAnsi="Calibri"/>
                <w:color w:val="000000"/>
                <w:sz w:val="18"/>
                <w:szCs w:val="18"/>
              </w:rPr>
              <w:t>项目</w:t>
            </w:r>
          </w:p>
        </w:tc>
        <w:tc>
          <w:tcPr>
            <w:tcW w:w="3793" w:type="pct"/>
            <w:vAlign w:val="center"/>
          </w:tcPr>
          <w:p w:rsidR="00F51EE0" w:rsidRPr="003D64BF" w:rsidRDefault="00F51EE0" w:rsidP="008F2F42">
            <w:pPr>
              <w:tabs>
                <w:tab w:val="left" w:pos="2730"/>
              </w:tabs>
              <w:jc w:val="center"/>
              <w:rPr>
                <w:rFonts w:ascii="Calibri" w:hAnsi="Calibri"/>
                <w:color w:val="000000"/>
                <w:sz w:val="18"/>
                <w:szCs w:val="18"/>
              </w:rPr>
            </w:pPr>
            <w:r w:rsidRPr="003D64BF">
              <w:rPr>
                <w:rFonts w:ascii="Calibri" w:hAnsi="Calibri"/>
                <w:color w:val="000000"/>
                <w:sz w:val="18"/>
                <w:szCs w:val="18"/>
              </w:rPr>
              <w:t>长</w:t>
            </w:r>
            <w:r w:rsidRPr="003D64BF">
              <w:rPr>
                <w:rFonts w:ascii="宋体" w:hAnsi="宋体"/>
                <w:color w:val="000000"/>
                <w:sz w:val="18"/>
                <w:szCs w:val="18"/>
              </w:rPr>
              <w:t>×</w:t>
            </w:r>
            <w:r w:rsidRPr="003D64BF">
              <w:rPr>
                <w:rFonts w:ascii="Calibri" w:hAnsi="Calibri"/>
                <w:color w:val="000000"/>
                <w:sz w:val="18"/>
                <w:szCs w:val="18"/>
              </w:rPr>
              <w:t>宽</w:t>
            </w:r>
            <w:r w:rsidRPr="003D64BF">
              <w:rPr>
                <w:rFonts w:ascii="宋体" w:hAnsi="宋体"/>
                <w:color w:val="000000"/>
                <w:sz w:val="18"/>
                <w:szCs w:val="18"/>
              </w:rPr>
              <w:t>×</w:t>
            </w:r>
            <w:r w:rsidRPr="003D64BF">
              <w:rPr>
                <w:rFonts w:ascii="Calibri" w:hAnsi="Calibri"/>
                <w:color w:val="000000"/>
                <w:sz w:val="18"/>
                <w:szCs w:val="18"/>
              </w:rPr>
              <w:t>厚</w:t>
            </w:r>
            <w:r w:rsidRPr="003D64BF">
              <w:rPr>
                <w:rFonts w:ascii="Calibri" w:hAnsi="Calibri" w:hint="eastAsia"/>
                <w:color w:val="000000"/>
                <w:sz w:val="18"/>
                <w:szCs w:val="18"/>
              </w:rPr>
              <w:t>（</w:t>
            </w:r>
            <w:r w:rsidRPr="003D64BF">
              <w:rPr>
                <w:color w:val="000000"/>
                <w:sz w:val="18"/>
                <w:szCs w:val="18"/>
              </w:rPr>
              <w:t>mm</w:t>
            </w:r>
            <w:r w:rsidRPr="003D64BF">
              <w:rPr>
                <w:rFonts w:ascii="Calibri" w:hAnsi="Calibri" w:hint="eastAsia"/>
                <w:color w:val="000000"/>
                <w:sz w:val="18"/>
                <w:szCs w:val="18"/>
              </w:rPr>
              <w:t>）</w:t>
            </w:r>
          </w:p>
        </w:tc>
      </w:tr>
      <w:tr w:rsidR="00F51EE0" w:rsidRPr="003D64BF" w:rsidTr="008F2F42">
        <w:trPr>
          <w:trHeight w:val="383"/>
          <w:jc w:val="center"/>
        </w:trPr>
        <w:tc>
          <w:tcPr>
            <w:tcW w:w="1207" w:type="pct"/>
            <w:vAlign w:val="center"/>
          </w:tcPr>
          <w:p w:rsidR="00F51EE0" w:rsidRPr="003D64BF" w:rsidRDefault="00F51EE0" w:rsidP="008F2F42">
            <w:pPr>
              <w:jc w:val="center"/>
              <w:rPr>
                <w:rFonts w:ascii="Calibri" w:hAnsi="Calibri"/>
                <w:color w:val="000000"/>
                <w:sz w:val="18"/>
                <w:szCs w:val="18"/>
              </w:rPr>
            </w:pPr>
            <w:r w:rsidRPr="003D64BF">
              <w:rPr>
                <w:rFonts w:ascii="Calibri" w:hAnsi="Calibri"/>
                <w:color w:val="000000"/>
                <w:sz w:val="18"/>
                <w:szCs w:val="18"/>
              </w:rPr>
              <w:t>规格</w:t>
            </w:r>
          </w:p>
        </w:tc>
        <w:tc>
          <w:tcPr>
            <w:tcW w:w="3793" w:type="pct"/>
            <w:vAlign w:val="center"/>
          </w:tcPr>
          <w:p w:rsidR="00F51EE0" w:rsidRPr="003D64BF" w:rsidRDefault="00F51EE0" w:rsidP="008F2F42">
            <w:pPr>
              <w:jc w:val="center"/>
              <w:rPr>
                <w:color w:val="000000"/>
                <w:sz w:val="18"/>
                <w:szCs w:val="18"/>
              </w:rPr>
            </w:pPr>
            <w:r w:rsidRPr="003D64BF">
              <w:rPr>
                <w:color w:val="000000"/>
                <w:sz w:val="18"/>
                <w:szCs w:val="18"/>
              </w:rPr>
              <w:t>439</w:t>
            </w:r>
            <w:r w:rsidRPr="003D64BF">
              <w:rPr>
                <w:rFonts w:ascii="宋体" w:hAnsi="宋体"/>
                <w:color w:val="000000"/>
                <w:sz w:val="18"/>
                <w:szCs w:val="18"/>
              </w:rPr>
              <w:t>×</w:t>
            </w:r>
            <w:r w:rsidRPr="003D64BF">
              <w:rPr>
                <w:color w:val="000000"/>
                <w:sz w:val="18"/>
                <w:szCs w:val="18"/>
              </w:rPr>
              <w:t>120</w:t>
            </w:r>
            <w:r w:rsidRPr="003D64BF">
              <w:rPr>
                <w:rFonts w:ascii="宋体" w:hAnsi="宋体"/>
                <w:color w:val="000000"/>
                <w:sz w:val="18"/>
                <w:szCs w:val="18"/>
              </w:rPr>
              <w:t>×</w:t>
            </w:r>
            <w:r w:rsidRPr="003D64BF">
              <w:rPr>
                <w:color w:val="000000"/>
                <w:sz w:val="18"/>
                <w:szCs w:val="18"/>
              </w:rPr>
              <w:t>150</w:t>
            </w:r>
            <w:r w:rsidRPr="003D64BF">
              <w:rPr>
                <w:rFonts w:hAnsi="Calibri"/>
                <w:color w:val="000000"/>
                <w:sz w:val="18"/>
                <w:szCs w:val="18"/>
              </w:rPr>
              <w:t>、</w:t>
            </w:r>
            <w:r w:rsidRPr="003D64BF">
              <w:rPr>
                <w:color w:val="000000"/>
                <w:sz w:val="18"/>
                <w:szCs w:val="18"/>
              </w:rPr>
              <w:t>751</w:t>
            </w:r>
            <w:r w:rsidRPr="003D64BF">
              <w:rPr>
                <w:rFonts w:ascii="宋体" w:hAnsi="宋体"/>
                <w:color w:val="000000"/>
                <w:sz w:val="18"/>
                <w:szCs w:val="18"/>
              </w:rPr>
              <w:t>×</w:t>
            </w:r>
            <w:r w:rsidRPr="003D64BF">
              <w:rPr>
                <w:color w:val="000000"/>
                <w:sz w:val="18"/>
                <w:szCs w:val="18"/>
              </w:rPr>
              <w:t>120</w:t>
            </w:r>
            <w:r w:rsidRPr="003D64BF">
              <w:rPr>
                <w:rFonts w:ascii="宋体" w:hAnsi="宋体"/>
                <w:color w:val="000000"/>
                <w:sz w:val="18"/>
                <w:szCs w:val="18"/>
              </w:rPr>
              <w:t>×</w:t>
            </w:r>
            <w:r w:rsidRPr="003D64BF">
              <w:rPr>
                <w:color w:val="000000"/>
                <w:sz w:val="18"/>
                <w:szCs w:val="18"/>
              </w:rPr>
              <w:t>200</w:t>
            </w:r>
          </w:p>
        </w:tc>
      </w:tr>
    </w:tbl>
    <w:p w:rsidR="00F51EE0" w:rsidRDefault="00F51EE0" w:rsidP="00F51EE0">
      <w:pPr>
        <w:pStyle w:val="a4"/>
        <w:spacing w:beforeLines="20" w:after="0" w:line="360" w:lineRule="exact"/>
        <w:rPr>
          <w:rFonts w:ascii="Calibri" w:hAnsi="Calibri"/>
          <w:color w:val="000000"/>
          <w:szCs w:val="24"/>
        </w:rPr>
      </w:pPr>
      <w:r>
        <w:rPr>
          <w:rFonts w:ascii="黑体" w:eastAsia="黑体" w:hAnsi="Calibri" w:hint="eastAsia"/>
          <w:color w:val="000000"/>
          <w:szCs w:val="24"/>
        </w:rPr>
        <w:t xml:space="preserve">B.6.2 </w:t>
      </w:r>
      <w:r>
        <w:rPr>
          <w:rFonts w:ascii="Calibri" w:hAnsi="Calibri" w:hint="eastAsia"/>
          <w:color w:val="000000"/>
          <w:szCs w:val="24"/>
        </w:rPr>
        <w:t>硅砂井透水砌块的性能应符合表</w:t>
      </w:r>
      <w:r>
        <w:rPr>
          <w:rFonts w:hint="eastAsia"/>
          <w:color w:val="000000"/>
          <w:szCs w:val="24"/>
        </w:rPr>
        <w:t>B.6</w:t>
      </w:r>
      <w:r>
        <w:rPr>
          <w:color w:val="000000"/>
          <w:szCs w:val="24"/>
        </w:rPr>
        <w:t>.</w:t>
      </w:r>
      <w:r>
        <w:rPr>
          <w:rFonts w:hint="eastAsia"/>
          <w:color w:val="000000"/>
          <w:szCs w:val="24"/>
        </w:rPr>
        <w:t>2</w:t>
      </w:r>
      <w:r>
        <w:rPr>
          <w:rFonts w:ascii="Calibri" w:hAnsi="Calibri" w:hint="eastAsia"/>
          <w:color w:val="000000"/>
          <w:szCs w:val="24"/>
        </w:rPr>
        <w:t>的规定。</w:t>
      </w:r>
    </w:p>
    <w:p w:rsidR="00F51EE0" w:rsidRDefault="00F51EE0" w:rsidP="00F51EE0">
      <w:pPr>
        <w:spacing w:afterLines="20" w:line="360" w:lineRule="exact"/>
        <w:jc w:val="center"/>
        <w:rPr>
          <w:rFonts w:ascii="Calibri" w:eastAsia="黑体" w:hAnsi="Calibri" w:cs="Calibri"/>
          <w:bCs/>
          <w:color w:val="000000"/>
          <w:sz w:val="18"/>
          <w:szCs w:val="21"/>
        </w:rPr>
      </w:pPr>
      <w:r>
        <w:rPr>
          <w:rFonts w:ascii="Calibri" w:eastAsia="黑体" w:hAnsi="Calibri" w:cs="Calibri"/>
          <w:bCs/>
          <w:color w:val="000000"/>
          <w:sz w:val="18"/>
          <w:szCs w:val="21"/>
        </w:rPr>
        <w:t>表</w:t>
      </w:r>
      <w:r>
        <w:rPr>
          <w:rFonts w:ascii="Calibri" w:eastAsia="黑体" w:hAnsi="Calibri" w:cs="Calibri" w:hint="eastAsia"/>
          <w:bCs/>
          <w:color w:val="000000"/>
          <w:sz w:val="18"/>
          <w:szCs w:val="21"/>
        </w:rPr>
        <w:t xml:space="preserve">B.6.2 </w:t>
      </w:r>
      <w:r>
        <w:rPr>
          <w:rFonts w:ascii="Calibri" w:eastAsia="黑体" w:hAnsi="Calibri" w:cs="Calibri"/>
          <w:bCs/>
          <w:color w:val="000000"/>
          <w:sz w:val="18"/>
          <w:szCs w:val="21"/>
        </w:rPr>
        <w:t>硅砂井</w:t>
      </w:r>
      <w:r>
        <w:rPr>
          <w:rFonts w:ascii="Calibri" w:eastAsia="黑体" w:hAnsi="Calibri" w:cs="Calibri" w:hint="eastAsia"/>
          <w:bCs/>
          <w:color w:val="000000"/>
          <w:sz w:val="18"/>
          <w:szCs w:val="21"/>
        </w:rPr>
        <w:t>透水</w:t>
      </w:r>
      <w:r>
        <w:rPr>
          <w:rFonts w:ascii="Calibri" w:eastAsia="黑体" w:hAnsi="Calibri" w:cs="Calibri"/>
          <w:bCs/>
          <w:color w:val="000000"/>
          <w:sz w:val="18"/>
          <w:szCs w:val="21"/>
        </w:rPr>
        <w:t>砌块</w:t>
      </w:r>
      <w:r>
        <w:rPr>
          <w:rFonts w:ascii="Calibri" w:eastAsia="黑体" w:hAnsi="Calibri" w:cs="Calibri" w:hint="eastAsia"/>
          <w:bCs/>
          <w:color w:val="000000"/>
          <w:sz w:val="18"/>
          <w:szCs w:val="21"/>
        </w:rPr>
        <w:t>性能</w:t>
      </w:r>
      <w:r>
        <w:rPr>
          <w:rFonts w:ascii="Calibri" w:eastAsia="黑体" w:hAnsi="Calibri" w:cs="Calibri"/>
          <w:bCs/>
          <w:color w:val="000000"/>
          <w:sz w:val="18"/>
          <w:szCs w:val="21"/>
        </w:rPr>
        <w:t>指标</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2573"/>
        <w:gridCol w:w="2567"/>
        <w:gridCol w:w="4942"/>
      </w:tblGrid>
      <w:tr w:rsidR="00F51EE0" w:rsidRPr="003D64BF" w:rsidTr="008F2F42">
        <w:trPr>
          <w:trHeight w:val="741"/>
        </w:trPr>
        <w:tc>
          <w:tcPr>
            <w:tcW w:w="2549" w:type="pct"/>
            <w:gridSpan w:val="2"/>
            <w:vAlign w:val="center"/>
          </w:tcPr>
          <w:p w:rsidR="00F51EE0" w:rsidRPr="003D64BF" w:rsidRDefault="00F51EE0" w:rsidP="008F2F42">
            <w:pPr>
              <w:jc w:val="center"/>
              <w:rPr>
                <w:rFonts w:ascii="Calibri" w:hAnsi="Calibri"/>
                <w:color w:val="000000"/>
                <w:sz w:val="18"/>
                <w:szCs w:val="18"/>
              </w:rPr>
            </w:pPr>
            <w:r w:rsidRPr="003D64BF">
              <w:rPr>
                <w:rFonts w:ascii="Calibri" w:hAnsi="Calibri"/>
                <w:color w:val="000000"/>
                <w:sz w:val="18"/>
                <w:szCs w:val="18"/>
              </w:rPr>
              <w:t>项目</w:t>
            </w:r>
          </w:p>
        </w:tc>
        <w:tc>
          <w:tcPr>
            <w:tcW w:w="2451" w:type="pct"/>
            <w:vAlign w:val="center"/>
          </w:tcPr>
          <w:p w:rsidR="00F51EE0" w:rsidRPr="003D64BF" w:rsidRDefault="00F51EE0" w:rsidP="008F2F42">
            <w:pPr>
              <w:jc w:val="center"/>
              <w:rPr>
                <w:rFonts w:ascii="Calibri" w:hAnsi="Calibri"/>
                <w:color w:val="000000"/>
                <w:sz w:val="18"/>
                <w:szCs w:val="18"/>
              </w:rPr>
            </w:pPr>
            <w:r w:rsidRPr="003D64BF">
              <w:rPr>
                <w:rFonts w:ascii="Calibri" w:hAnsi="Calibri"/>
                <w:color w:val="000000"/>
                <w:sz w:val="18"/>
                <w:szCs w:val="18"/>
              </w:rPr>
              <w:t>指标要求</w:t>
            </w:r>
          </w:p>
        </w:tc>
      </w:tr>
      <w:tr w:rsidR="00F51EE0" w:rsidRPr="003D64BF" w:rsidTr="008F2F42">
        <w:trPr>
          <w:trHeight w:val="158"/>
        </w:trPr>
        <w:tc>
          <w:tcPr>
            <w:tcW w:w="1276" w:type="pct"/>
            <w:vMerge w:val="restart"/>
            <w:vAlign w:val="center"/>
          </w:tcPr>
          <w:p w:rsidR="00F51EE0" w:rsidRPr="003D64BF" w:rsidRDefault="00F51EE0" w:rsidP="008F2F42">
            <w:pPr>
              <w:jc w:val="center"/>
              <w:rPr>
                <w:rFonts w:ascii="Calibri" w:hAnsi="Calibri"/>
                <w:color w:val="000000"/>
                <w:sz w:val="18"/>
                <w:szCs w:val="18"/>
              </w:rPr>
            </w:pPr>
            <w:r w:rsidRPr="003D64BF">
              <w:rPr>
                <w:rFonts w:ascii="Calibri" w:hAnsi="Calibri"/>
                <w:color w:val="000000"/>
                <w:sz w:val="18"/>
                <w:szCs w:val="18"/>
              </w:rPr>
              <w:t>抗压强度</w:t>
            </w:r>
            <w:r w:rsidRPr="003D64BF">
              <w:rPr>
                <w:rFonts w:hAnsi="Calibri" w:hint="eastAsia"/>
                <w:color w:val="000000"/>
                <w:sz w:val="18"/>
                <w:szCs w:val="18"/>
              </w:rPr>
              <w:t>（</w:t>
            </w:r>
            <w:r w:rsidRPr="003D64BF">
              <w:rPr>
                <w:color w:val="000000"/>
                <w:sz w:val="18"/>
                <w:szCs w:val="18"/>
              </w:rPr>
              <w:t>MPa</w:t>
            </w:r>
            <w:r w:rsidRPr="003D64BF">
              <w:rPr>
                <w:rFonts w:hAnsi="Calibri" w:hint="eastAsia"/>
                <w:color w:val="000000"/>
                <w:sz w:val="18"/>
                <w:szCs w:val="18"/>
              </w:rPr>
              <w:t>）</w:t>
            </w:r>
          </w:p>
        </w:tc>
        <w:tc>
          <w:tcPr>
            <w:tcW w:w="1272" w:type="pct"/>
            <w:vAlign w:val="center"/>
          </w:tcPr>
          <w:p w:rsidR="00F51EE0" w:rsidRPr="003D64BF" w:rsidRDefault="00F51EE0" w:rsidP="008F2F42">
            <w:pPr>
              <w:jc w:val="center"/>
              <w:rPr>
                <w:rFonts w:ascii="Calibri" w:hAnsi="Calibri"/>
                <w:color w:val="000000"/>
                <w:sz w:val="18"/>
                <w:szCs w:val="18"/>
              </w:rPr>
            </w:pPr>
            <w:r w:rsidRPr="003D64BF">
              <w:rPr>
                <w:rFonts w:ascii="Calibri" w:hAnsi="Calibri"/>
                <w:color w:val="000000"/>
                <w:sz w:val="18"/>
                <w:szCs w:val="18"/>
              </w:rPr>
              <w:t>平均值</w:t>
            </w:r>
          </w:p>
        </w:tc>
        <w:tc>
          <w:tcPr>
            <w:tcW w:w="2451" w:type="pct"/>
            <w:vAlign w:val="center"/>
          </w:tcPr>
          <w:p w:rsidR="00F51EE0" w:rsidRPr="003D64BF" w:rsidRDefault="00F51EE0" w:rsidP="008F2F42">
            <w:pPr>
              <w:jc w:val="center"/>
              <w:rPr>
                <w:rFonts w:ascii="Calibri" w:hAnsi="Calibri"/>
                <w:color w:val="000000"/>
                <w:sz w:val="18"/>
                <w:szCs w:val="18"/>
              </w:rPr>
            </w:pPr>
            <w:r w:rsidRPr="003D64BF">
              <w:rPr>
                <w:rFonts w:ascii="宋体" w:hAnsi="宋体"/>
                <w:color w:val="000000"/>
                <w:sz w:val="18"/>
                <w:szCs w:val="18"/>
              </w:rPr>
              <w:t>≥</w:t>
            </w:r>
            <w:r w:rsidRPr="003D64BF">
              <w:rPr>
                <w:color w:val="000000"/>
                <w:sz w:val="18"/>
                <w:szCs w:val="18"/>
              </w:rPr>
              <w:t>20.0</w:t>
            </w:r>
          </w:p>
        </w:tc>
      </w:tr>
      <w:tr w:rsidR="00F51EE0" w:rsidRPr="003D64BF" w:rsidTr="008F2F42">
        <w:trPr>
          <w:trHeight w:val="157"/>
        </w:trPr>
        <w:tc>
          <w:tcPr>
            <w:tcW w:w="1276" w:type="pct"/>
            <w:vMerge/>
            <w:vAlign w:val="center"/>
          </w:tcPr>
          <w:p w:rsidR="00F51EE0" w:rsidRPr="003D64BF" w:rsidRDefault="00F51EE0" w:rsidP="008F2F42">
            <w:pPr>
              <w:jc w:val="center"/>
              <w:rPr>
                <w:rFonts w:ascii="Calibri" w:hAnsi="Calibri"/>
                <w:color w:val="000000"/>
                <w:sz w:val="18"/>
                <w:szCs w:val="18"/>
              </w:rPr>
            </w:pPr>
          </w:p>
        </w:tc>
        <w:tc>
          <w:tcPr>
            <w:tcW w:w="1272" w:type="pct"/>
            <w:vAlign w:val="center"/>
          </w:tcPr>
          <w:p w:rsidR="00F51EE0" w:rsidRPr="003D64BF" w:rsidRDefault="00F51EE0" w:rsidP="008F2F42">
            <w:pPr>
              <w:jc w:val="center"/>
              <w:rPr>
                <w:rFonts w:ascii="Calibri" w:hAnsi="Calibri"/>
                <w:color w:val="000000"/>
                <w:sz w:val="18"/>
                <w:szCs w:val="18"/>
              </w:rPr>
            </w:pPr>
            <w:r w:rsidRPr="003D64BF">
              <w:rPr>
                <w:rFonts w:ascii="Calibri" w:hAnsi="Calibri"/>
                <w:color w:val="000000"/>
                <w:sz w:val="18"/>
                <w:szCs w:val="18"/>
              </w:rPr>
              <w:t>最小值</w:t>
            </w:r>
          </w:p>
        </w:tc>
        <w:tc>
          <w:tcPr>
            <w:tcW w:w="2451" w:type="pct"/>
            <w:vAlign w:val="center"/>
          </w:tcPr>
          <w:p w:rsidR="00F51EE0" w:rsidRPr="003D64BF" w:rsidRDefault="00F51EE0" w:rsidP="008F2F42">
            <w:pPr>
              <w:jc w:val="center"/>
              <w:rPr>
                <w:rFonts w:ascii="Calibri" w:hAnsi="Calibri"/>
                <w:color w:val="000000"/>
                <w:sz w:val="18"/>
                <w:szCs w:val="18"/>
              </w:rPr>
            </w:pPr>
            <w:r w:rsidRPr="003D64BF">
              <w:rPr>
                <w:rFonts w:ascii="宋体" w:hAnsi="宋体"/>
                <w:color w:val="000000"/>
                <w:sz w:val="18"/>
                <w:szCs w:val="18"/>
              </w:rPr>
              <w:t>≥</w:t>
            </w:r>
            <w:r w:rsidRPr="003D64BF">
              <w:rPr>
                <w:color w:val="000000"/>
                <w:sz w:val="18"/>
                <w:szCs w:val="18"/>
              </w:rPr>
              <w:t>15.0</w:t>
            </w:r>
          </w:p>
        </w:tc>
      </w:tr>
      <w:tr w:rsidR="00F51EE0" w:rsidRPr="003D64BF" w:rsidTr="008F2F42">
        <w:trPr>
          <w:trHeight w:val="320"/>
        </w:trPr>
        <w:tc>
          <w:tcPr>
            <w:tcW w:w="2549" w:type="pct"/>
            <w:gridSpan w:val="2"/>
            <w:vAlign w:val="center"/>
          </w:tcPr>
          <w:p w:rsidR="00F51EE0" w:rsidRPr="003D64BF" w:rsidRDefault="00F51EE0" w:rsidP="008F2F42">
            <w:pPr>
              <w:jc w:val="center"/>
              <w:rPr>
                <w:rFonts w:ascii="Calibri" w:hAnsi="Calibri"/>
                <w:color w:val="000000"/>
                <w:sz w:val="18"/>
                <w:szCs w:val="18"/>
              </w:rPr>
            </w:pPr>
            <w:r w:rsidRPr="003D64BF">
              <w:rPr>
                <w:rFonts w:ascii="Calibri" w:hAnsi="Calibri"/>
                <w:color w:val="000000"/>
                <w:sz w:val="18"/>
                <w:szCs w:val="18"/>
              </w:rPr>
              <w:t>透水速率</w:t>
            </w:r>
            <w:r w:rsidRPr="003D64BF">
              <w:rPr>
                <w:rFonts w:ascii="宋体" w:hAnsi="宋体" w:hint="eastAsia"/>
                <w:color w:val="000000"/>
                <w:sz w:val="18"/>
                <w:szCs w:val="18"/>
              </w:rPr>
              <w:t>[</w:t>
            </w:r>
            <w:r w:rsidRPr="003D64BF">
              <w:rPr>
                <w:color w:val="000000"/>
                <w:sz w:val="18"/>
                <w:szCs w:val="18"/>
              </w:rPr>
              <w:t>mL</w:t>
            </w:r>
            <w:r w:rsidRPr="003D64BF">
              <w:rPr>
                <w:rFonts w:ascii="宋体" w:hAnsi="宋体"/>
                <w:color w:val="000000"/>
                <w:sz w:val="18"/>
                <w:szCs w:val="18"/>
              </w:rPr>
              <w:t>/(</w:t>
            </w:r>
            <w:r w:rsidRPr="003D64BF">
              <w:rPr>
                <w:color w:val="000000"/>
                <w:sz w:val="18"/>
                <w:szCs w:val="18"/>
              </w:rPr>
              <w:t>min·cm</w:t>
            </w:r>
            <w:r w:rsidRPr="003D64BF">
              <w:rPr>
                <w:color w:val="000000"/>
                <w:sz w:val="18"/>
                <w:szCs w:val="18"/>
                <w:vertAlign w:val="superscript"/>
              </w:rPr>
              <w:t>2</w:t>
            </w:r>
            <w:r w:rsidRPr="003D64BF">
              <w:rPr>
                <w:rFonts w:ascii="宋体" w:hAnsi="宋体"/>
                <w:color w:val="000000"/>
                <w:sz w:val="18"/>
                <w:szCs w:val="18"/>
              </w:rPr>
              <w:t>)</w:t>
            </w:r>
            <w:r w:rsidRPr="003D64BF">
              <w:rPr>
                <w:rFonts w:ascii="宋体" w:hAnsi="宋体" w:hint="eastAsia"/>
                <w:color w:val="000000"/>
                <w:sz w:val="18"/>
                <w:szCs w:val="18"/>
              </w:rPr>
              <w:t>]</w:t>
            </w:r>
          </w:p>
        </w:tc>
        <w:tc>
          <w:tcPr>
            <w:tcW w:w="2451" w:type="pct"/>
            <w:vAlign w:val="center"/>
          </w:tcPr>
          <w:p w:rsidR="00F51EE0" w:rsidRPr="003D64BF" w:rsidRDefault="00F51EE0" w:rsidP="008F2F42">
            <w:pPr>
              <w:jc w:val="center"/>
              <w:rPr>
                <w:rFonts w:ascii="Calibri" w:hAnsi="Calibri"/>
                <w:color w:val="000000"/>
                <w:sz w:val="18"/>
                <w:szCs w:val="18"/>
              </w:rPr>
            </w:pPr>
            <w:r w:rsidRPr="003D64BF">
              <w:rPr>
                <w:rFonts w:ascii="宋体" w:hAnsi="宋体"/>
                <w:color w:val="000000"/>
                <w:sz w:val="18"/>
                <w:szCs w:val="18"/>
              </w:rPr>
              <w:t>≥</w:t>
            </w:r>
            <w:r w:rsidRPr="003D64BF">
              <w:rPr>
                <w:color w:val="000000"/>
                <w:sz w:val="18"/>
                <w:szCs w:val="18"/>
              </w:rPr>
              <w:t>10.0</w:t>
            </w:r>
          </w:p>
        </w:tc>
      </w:tr>
      <w:tr w:rsidR="00F51EE0" w:rsidRPr="003D64BF" w:rsidTr="008F2F42">
        <w:trPr>
          <w:trHeight w:val="310"/>
        </w:trPr>
        <w:tc>
          <w:tcPr>
            <w:tcW w:w="2549" w:type="pct"/>
            <w:gridSpan w:val="2"/>
            <w:vAlign w:val="center"/>
          </w:tcPr>
          <w:p w:rsidR="00F51EE0" w:rsidRPr="003D64BF" w:rsidRDefault="00F51EE0" w:rsidP="008F2F42">
            <w:pPr>
              <w:jc w:val="center"/>
              <w:rPr>
                <w:rFonts w:ascii="Calibri" w:hAnsi="Calibri"/>
                <w:color w:val="000000"/>
                <w:sz w:val="18"/>
                <w:szCs w:val="18"/>
              </w:rPr>
            </w:pPr>
            <w:r w:rsidRPr="003D64BF">
              <w:rPr>
                <w:rFonts w:ascii="Calibri" w:hAnsi="Calibri"/>
                <w:color w:val="000000"/>
                <w:sz w:val="18"/>
                <w:szCs w:val="18"/>
              </w:rPr>
              <w:t>抗</w:t>
            </w:r>
            <w:r w:rsidRPr="003D64BF">
              <w:rPr>
                <w:rFonts w:ascii="Calibri" w:hAnsi="Calibri" w:hint="eastAsia"/>
                <w:color w:val="000000"/>
                <w:sz w:val="18"/>
                <w:szCs w:val="18"/>
              </w:rPr>
              <w:t>冻融</w:t>
            </w:r>
            <w:r w:rsidRPr="003D64BF">
              <w:rPr>
                <w:rFonts w:ascii="Calibri" w:hAnsi="Calibri"/>
                <w:color w:val="000000"/>
                <w:sz w:val="18"/>
                <w:szCs w:val="18"/>
              </w:rPr>
              <w:t>性</w:t>
            </w:r>
          </w:p>
        </w:tc>
        <w:tc>
          <w:tcPr>
            <w:tcW w:w="2451" w:type="pct"/>
            <w:vAlign w:val="center"/>
          </w:tcPr>
          <w:p w:rsidR="00F51EE0" w:rsidRPr="003D64BF" w:rsidRDefault="00F51EE0" w:rsidP="008F2F42">
            <w:pPr>
              <w:jc w:val="center"/>
              <w:rPr>
                <w:rFonts w:ascii="Calibri" w:hAnsi="Calibri"/>
                <w:color w:val="000000"/>
                <w:sz w:val="18"/>
                <w:szCs w:val="18"/>
              </w:rPr>
            </w:pPr>
            <w:r w:rsidRPr="003D64BF">
              <w:rPr>
                <w:rFonts w:ascii="Calibri" w:hAnsi="Calibri"/>
                <w:color w:val="000000"/>
                <w:sz w:val="18"/>
                <w:szCs w:val="18"/>
              </w:rPr>
              <w:t>见表</w:t>
            </w:r>
            <w:r w:rsidRPr="003D64BF">
              <w:rPr>
                <w:color w:val="000000"/>
                <w:sz w:val="18"/>
                <w:szCs w:val="18"/>
              </w:rPr>
              <w:t>A2.3-3</w:t>
            </w:r>
          </w:p>
        </w:tc>
      </w:tr>
    </w:tbl>
    <w:p w:rsidR="00F51EE0" w:rsidRDefault="00F51EE0" w:rsidP="00F51EE0">
      <w:pPr>
        <w:pStyle w:val="2"/>
        <w:spacing w:before="0" w:after="0" w:line="480" w:lineRule="auto"/>
        <w:rPr>
          <w:rFonts w:ascii="黑体" w:hAnsi="Calibri"/>
          <w:b w:val="0"/>
          <w:color w:val="000000"/>
          <w:sz w:val="21"/>
          <w:szCs w:val="24"/>
        </w:rPr>
      </w:pPr>
      <w:bookmarkStart w:id="241" w:name="_Toc377463728"/>
      <w:bookmarkStart w:id="242" w:name="_Toc380566047"/>
      <w:bookmarkStart w:id="243" w:name="_Toc381802384"/>
      <w:bookmarkStart w:id="244" w:name="_Toc381802661"/>
      <w:bookmarkStart w:id="245" w:name="_Toc381806650"/>
      <w:r>
        <w:rPr>
          <w:rFonts w:ascii="黑体" w:hAnsi="Calibri" w:hint="eastAsia"/>
          <w:b w:val="0"/>
          <w:sz w:val="21"/>
          <w:szCs w:val="24"/>
        </w:rPr>
        <w:t>B.7 硅砂井滤水砌块</w:t>
      </w:r>
      <w:bookmarkEnd w:id="241"/>
      <w:bookmarkEnd w:id="242"/>
      <w:bookmarkEnd w:id="243"/>
      <w:bookmarkEnd w:id="244"/>
      <w:bookmarkEnd w:id="245"/>
    </w:p>
    <w:p w:rsidR="00F51EE0" w:rsidRDefault="00F51EE0" w:rsidP="00F51EE0">
      <w:pPr>
        <w:pStyle w:val="a4"/>
        <w:spacing w:after="0" w:line="360" w:lineRule="exact"/>
        <w:rPr>
          <w:rFonts w:ascii="Calibri" w:hAnsi="Calibri"/>
          <w:color w:val="000000"/>
          <w:szCs w:val="24"/>
        </w:rPr>
      </w:pPr>
      <w:r>
        <w:rPr>
          <w:rFonts w:ascii="黑体" w:eastAsia="黑体" w:hAnsi="Calibri" w:hint="eastAsia"/>
          <w:color w:val="000000"/>
          <w:szCs w:val="24"/>
        </w:rPr>
        <w:t xml:space="preserve">B.7.1 </w:t>
      </w:r>
      <w:r>
        <w:rPr>
          <w:rFonts w:ascii="Calibri" w:hAnsi="Calibri" w:hint="eastAsia"/>
          <w:color w:val="000000"/>
          <w:szCs w:val="24"/>
        </w:rPr>
        <w:t>硅砂井滤水砌块常用规格符合表</w:t>
      </w:r>
      <w:r>
        <w:rPr>
          <w:rFonts w:hint="eastAsia"/>
          <w:color w:val="000000"/>
          <w:szCs w:val="24"/>
        </w:rPr>
        <w:t>B.6</w:t>
      </w:r>
      <w:r>
        <w:rPr>
          <w:color w:val="000000"/>
          <w:szCs w:val="24"/>
        </w:rPr>
        <w:t>.</w:t>
      </w:r>
      <w:r>
        <w:rPr>
          <w:rFonts w:hint="eastAsia"/>
          <w:color w:val="000000"/>
          <w:szCs w:val="24"/>
        </w:rPr>
        <w:t>1</w:t>
      </w:r>
      <w:r>
        <w:rPr>
          <w:rFonts w:ascii="Calibri" w:hAnsi="Calibri" w:hint="eastAsia"/>
          <w:color w:val="000000"/>
          <w:szCs w:val="24"/>
        </w:rPr>
        <w:t>的规定。</w:t>
      </w:r>
    </w:p>
    <w:p w:rsidR="00F51EE0" w:rsidRDefault="00F51EE0" w:rsidP="00F51EE0">
      <w:pPr>
        <w:pStyle w:val="a4"/>
        <w:spacing w:after="0" w:line="360" w:lineRule="exact"/>
        <w:rPr>
          <w:rFonts w:ascii="Calibri" w:hAnsi="Calibri"/>
          <w:color w:val="000000"/>
          <w:szCs w:val="24"/>
        </w:rPr>
      </w:pPr>
      <w:r>
        <w:rPr>
          <w:rFonts w:ascii="黑体" w:eastAsia="黑体" w:hAnsi="Calibri" w:hint="eastAsia"/>
          <w:color w:val="000000"/>
          <w:szCs w:val="24"/>
        </w:rPr>
        <w:t xml:space="preserve">B.7.2 </w:t>
      </w:r>
      <w:r>
        <w:rPr>
          <w:rFonts w:ascii="Calibri" w:hAnsi="Calibri" w:hint="eastAsia"/>
          <w:color w:val="000000"/>
          <w:szCs w:val="24"/>
        </w:rPr>
        <w:t>硅砂井滤水砌块的性能指标应符合表</w:t>
      </w:r>
      <w:r>
        <w:rPr>
          <w:rFonts w:hint="eastAsia"/>
          <w:color w:val="000000"/>
          <w:szCs w:val="24"/>
        </w:rPr>
        <w:t>B.7</w:t>
      </w:r>
      <w:r>
        <w:rPr>
          <w:color w:val="000000"/>
          <w:szCs w:val="24"/>
        </w:rPr>
        <w:t>.</w:t>
      </w:r>
      <w:r>
        <w:rPr>
          <w:rFonts w:hint="eastAsia"/>
          <w:color w:val="000000"/>
          <w:szCs w:val="24"/>
        </w:rPr>
        <w:t>2</w:t>
      </w:r>
      <w:r>
        <w:rPr>
          <w:rFonts w:ascii="Calibri" w:hAnsi="Calibri" w:hint="eastAsia"/>
          <w:color w:val="000000"/>
          <w:szCs w:val="24"/>
        </w:rPr>
        <w:t>的规定，其它性能应符合表</w:t>
      </w:r>
      <w:r>
        <w:rPr>
          <w:rFonts w:hint="eastAsia"/>
          <w:color w:val="000000"/>
          <w:szCs w:val="24"/>
        </w:rPr>
        <w:t>B.6</w:t>
      </w:r>
      <w:r>
        <w:rPr>
          <w:color w:val="000000"/>
          <w:szCs w:val="24"/>
        </w:rPr>
        <w:t>.</w:t>
      </w:r>
      <w:r>
        <w:rPr>
          <w:rFonts w:hint="eastAsia"/>
          <w:color w:val="000000"/>
          <w:szCs w:val="24"/>
        </w:rPr>
        <w:t>2</w:t>
      </w:r>
      <w:r>
        <w:rPr>
          <w:rFonts w:hint="eastAsia"/>
          <w:color w:val="000000"/>
          <w:szCs w:val="24"/>
        </w:rPr>
        <w:t>的规定</w:t>
      </w:r>
      <w:r>
        <w:rPr>
          <w:rFonts w:ascii="Calibri" w:hAnsi="Calibri" w:hint="eastAsia"/>
          <w:color w:val="000000"/>
          <w:szCs w:val="24"/>
        </w:rPr>
        <w:t>。</w:t>
      </w:r>
    </w:p>
    <w:p w:rsidR="00F51EE0" w:rsidRDefault="00F51EE0" w:rsidP="00F51EE0">
      <w:pPr>
        <w:spacing w:afterLines="20" w:line="360" w:lineRule="exact"/>
        <w:jc w:val="center"/>
        <w:rPr>
          <w:rFonts w:ascii="Calibri" w:eastAsia="黑体" w:hAnsi="Calibri" w:cs="Calibri"/>
          <w:bCs/>
          <w:color w:val="000000"/>
          <w:sz w:val="18"/>
          <w:szCs w:val="21"/>
        </w:rPr>
      </w:pPr>
      <w:r>
        <w:rPr>
          <w:rFonts w:ascii="Calibri" w:eastAsia="黑体" w:hAnsi="Calibri" w:cs="Calibri"/>
          <w:bCs/>
          <w:color w:val="000000"/>
          <w:sz w:val="18"/>
          <w:szCs w:val="21"/>
        </w:rPr>
        <w:t>表</w:t>
      </w:r>
      <w:r>
        <w:rPr>
          <w:rFonts w:ascii="Calibri" w:eastAsia="黑体" w:hAnsi="Calibri" w:cs="Calibri" w:hint="eastAsia"/>
          <w:bCs/>
          <w:color w:val="000000"/>
          <w:sz w:val="18"/>
          <w:szCs w:val="21"/>
        </w:rPr>
        <w:t xml:space="preserve">B.7.2 </w:t>
      </w:r>
      <w:r>
        <w:rPr>
          <w:rFonts w:ascii="Calibri" w:eastAsia="黑体" w:hAnsi="Calibri" w:cs="Calibri"/>
          <w:bCs/>
          <w:color w:val="000000"/>
          <w:sz w:val="18"/>
          <w:szCs w:val="21"/>
        </w:rPr>
        <w:t>硅砂井</w:t>
      </w:r>
      <w:r>
        <w:rPr>
          <w:rFonts w:ascii="Calibri" w:eastAsia="黑体" w:hAnsi="Calibri" w:cs="Calibri" w:hint="eastAsia"/>
          <w:bCs/>
          <w:color w:val="000000"/>
          <w:sz w:val="18"/>
          <w:szCs w:val="21"/>
        </w:rPr>
        <w:t>滤水</w:t>
      </w:r>
      <w:r>
        <w:rPr>
          <w:rFonts w:ascii="Calibri" w:eastAsia="黑体" w:hAnsi="Calibri" w:cs="Calibri"/>
          <w:bCs/>
          <w:color w:val="000000"/>
          <w:sz w:val="18"/>
          <w:szCs w:val="21"/>
        </w:rPr>
        <w:t>砌块</w:t>
      </w:r>
      <w:r>
        <w:rPr>
          <w:rFonts w:ascii="Calibri" w:eastAsia="黑体" w:hAnsi="Calibri" w:cs="Calibri" w:hint="eastAsia"/>
          <w:bCs/>
          <w:color w:val="000000"/>
          <w:sz w:val="18"/>
          <w:szCs w:val="21"/>
        </w:rPr>
        <w:t>性能</w:t>
      </w:r>
      <w:r>
        <w:rPr>
          <w:rFonts w:ascii="Calibri" w:eastAsia="黑体" w:hAnsi="Calibri" w:cs="Calibri"/>
          <w:bCs/>
          <w:color w:val="000000"/>
          <w:sz w:val="18"/>
          <w:szCs w:val="21"/>
        </w:rPr>
        <w:t>指标</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5140"/>
        <w:gridCol w:w="4942"/>
      </w:tblGrid>
      <w:tr w:rsidR="00F51EE0" w:rsidRPr="003D64BF" w:rsidTr="008F2F42">
        <w:trPr>
          <w:trHeight w:val="741"/>
        </w:trPr>
        <w:tc>
          <w:tcPr>
            <w:tcW w:w="2549" w:type="pct"/>
            <w:vAlign w:val="center"/>
          </w:tcPr>
          <w:p w:rsidR="00F51EE0" w:rsidRPr="003D64BF" w:rsidRDefault="00F51EE0" w:rsidP="008F2F42">
            <w:pPr>
              <w:jc w:val="center"/>
              <w:rPr>
                <w:rFonts w:ascii="Calibri" w:hAnsi="Calibri"/>
                <w:color w:val="000000"/>
                <w:sz w:val="18"/>
                <w:szCs w:val="18"/>
              </w:rPr>
            </w:pPr>
            <w:r w:rsidRPr="003D64BF">
              <w:rPr>
                <w:rFonts w:ascii="Calibri" w:hAnsi="Calibri"/>
                <w:color w:val="000000"/>
                <w:sz w:val="18"/>
                <w:szCs w:val="18"/>
              </w:rPr>
              <w:t>项目</w:t>
            </w:r>
          </w:p>
        </w:tc>
        <w:tc>
          <w:tcPr>
            <w:tcW w:w="2451" w:type="pct"/>
            <w:vAlign w:val="center"/>
          </w:tcPr>
          <w:p w:rsidR="00F51EE0" w:rsidRPr="003D64BF" w:rsidRDefault="00F51EE0" w:rsidP="008F2F42">
            <w:pPr>
              <w:jc w:val="center"/>
              <w:rPr>
                <w:rFonts w:ascii="Calibri" w:hAnsi="Calibri"/>
                <w:color w:val="000000"/>
                <w:sz w:val="18"/>
                <w:szCs w:val="18"/>
              </w:rPr>
            </w:pPr>
            <w:r w:rsidRPr="003D64BF">
              <w:rPr>
                <w:rFonts w:ascii="Calibri" w:hAnsi="Calibri"/>
                <w:color w:val="000000"/>
                <w:sz w:val="18"/>
                <w:szCs w:val="18"/>
              </w:rPr>
              <w:t>指标要求</w:t>
            </w:r>
          </w:p>
        </w:tc>
      </w:tr>
      <w:tr w:rsidR="00F51EE0" w:rsidRPr="003D64BF" w:rsidTr="008F2F42">
        <w:trPr>
          <w:trHeight w:val="320"/>
        </w:trPr>
        <w:tc>
          <w:tcPr>
            <w:tcW w:w="2549" w:type="pct"/>
            <w:vAlign w:val="center"/>
          </w:tcPr>
          <w:p w:rsidR="00F51EE0" w:rsidRPr="003D64BF" w:rsidRDefault="00F51EE0" w:rsidP="008F2F42">
            <w:pPr>
              <w:jc w:val="center"/>
              <w:rPr>
                <w:rFonts w:ascii="Calibri" w:hAnsi="Calibri"/>
                <w:color w:val="000000"/>
                <w:sz w:val="18"/>
                <w:szCs w:val="18"/>
              </w:rPr>
            </w:pPr>
            <w:r w:rsidRPr="003D64BF">
              <w:rPr>
                <w:rFonts w:ascii="Calibri" w:hAnsi="Calibri"/>
                <w:color w:val="000000"/>
                <w:sz w:val="18"/>
                <w:szCs w:val="18"/>
              </w:rPr>
              <w:t>透水速率</w:t>
            </w:r>
            <w:r w:rsidRPr="003D64BF">
              <w:rPr>
                <w:rFonts w:ascii="宋体" w:hAnsi="宋体" w:hint="eastAsia"/>
                <w:color w:val="000000"/>
                <w:sz w:val="18"/>
                <w:szCs w:val="18"/>
              </w:rPr>
              <w:t>[</w:t>
            </w:r>
            <w:r w:rsidRPr="003D64BF">
              <w:rPr>
                <w:color w:val="000000"/>
                <w:sz w:val="18"/>
                <w:szCs w:val="18"/>
              </w:rPr>
              <w:t>mL</w:t>
            </w:r>
            <w:r w:rsidRPr="003D64BF">
              <w:rPr>
                <w:rFonts w:ascii="宋体" w:hAnsi="宋体"/>
                <w:color w:val="000000"/>
                <w:sz w:val="18"/>
                <w:szCs w:val="18"/>
              </w:rPr>
              <w:t>/(</w:t>
            </w:r>
            <w:r w:rsidRPr="003D64BF">
              <w:rPr>
                <w:color w:val="000000"/>
                <w:sz w:val="18"/>
                <w:szCs w:val="18"/>
              </w:rPr>
              <w:t>min·cm</w:t>
            </w:r>
            <w:r w:rsidRPr="003D64BF">
              <w:rPr>
                <w:color w:val="000000"/>
                <w:sz w:val="18"/>
                <w:szCs w:val="18"/>
                <w:vertAlign w:val="superscript"/>
              </w:rPr>
              <w:t>2</w:t>
            </w:r>
            <w:r w:rsidRPr="003D64BF">
              <w:rPr>
                <w:rFonts w:ascii="宋体" w:hAnsi="宋体"/>
                <w:color w:val="000000"/>
                <w:sz w:val="18"/>
                <w:szCs w:val="18"/>
              </w:rPr>
              <w:t>)</w:t>
            </w:r>
            <w:r w:rsidRPr="003D64BF">
              <w:rPr>
                <w:rFonts w:ascii="宋体" w:hAnsi="宋体" w:hint="eastAsia"/>
                <w:color w:val="000000"/>
                <w:sz w:val="18"/>
                <w:szCs w:val="18"/>
              </w:rPr>
              <w:t>]</w:t>
            </w:r>
          </w:p>
        </w:tc>
        <w:tc>
          <w:tcPr>
            <w:tcW w:w="2451" w:type="pct"/>
            <w:vAlign w:val="center"/>
          </w:tcPr>
          <w:p w:rsidR="00F51EE0" w:rsidRPr="003D64BF" w:rsidRDefault="00F51EE0" w:rsidP="008F2F42">
            <w:pPr>
              <w:jc w:val="center"/>
              <w:rPr>
                <w:rFonts w:ascii="Calibri" w:hAnsi="Calibri"/>
                <w:color w:val="000000"/>
                <w:sz w:val="18"/>
                <w:szCs w:val="18"/>
              </w:rPr>
            </w:pPr>
            <w:r w:rsidRPr="003D64BF">
              <w:rPr>
                <w:rFonts w:ascii="宋体" w:hAnsi="宋体"/>
                <w:color w:val="000000"/>
                <w:sz w:val="18"/>
                <w:szCs w:val="18"/>
              </w:rPr>
              <w:t>≥</w:t>
            </w:r>
            <w:r w:rsidRPr="003D64BF">
              <w:rPr>
                <w:rFonts w:hint="eastAsia"/>
                <w:color w:val="000000"/>
                <w:sz w:val="18"/>
                <w:szCs w:val="18"/>
              </w:rPr>
              <w:t>3.</w:t>
            </w:r>
            <w:r w:rsidRPr="003D64BF">
              <w:rPr>
                <w:color w:val="000000"/>
                <w:sz w:val="18"/>
                <w:szCs w:val="18"/>
              </w:rPr>
              <w:t>0</w:t>
            </w:r>
          </w:p>
        </w:tc>
      </w:tr>
      <w:tr w:rsidR="00F51EE0" w:rsidRPr="003D64BF" w:rsidTr="008F2F42">
        <w:trPr>
          <w:trHeight w:val="310"/>
        </w:trPr>
        <w:tc>
          <w:tcPr>
            <w:tcW w:w="2549" w:type="pct"/>
            <w:vAlign w:val="center"/>
          </w:tcPr>
          <w:p w:rsidR="00F51EE0" w:rsidRPr="003D64BF" w:rsidRDefault="00F51EE0" w:rsidP="008F2F42">
            <w:pPr>
              <w:jc w:val="center"/>
              <w:rPr>
                <w:rFonts w:ascii="Calibri" w:hAnsi="Calibri"/>
                <w:color w:val="000000"/>
                <w:sz w:val="18"/>
                <w:szCs w:val="18"/>
              </w:rPr>
            </w:pPr>
            <w:r w:rsidRPr="003D64BF">
              <w:rPr>
                <w:rFonts w:ascii="Calibri" w:hAnsi="Calibri"/>
                <w:color w:val="000000"/>
                <w:sz w:val="18"/>
                <w:szCs w:val="18"/>
              </w:rPr>
              <w:t>滤水率</w:t>
            </w:r>
            <w:r w:rsidRPr="003D64BF">
              <w:rPr>
                <w:rFonts w:hint="eastAsia"/>
                <w:color w:val="000000"/>
                <w:sz w:val="18"/>
                <w:szCs w:val="18"/>
              </w:rPr>
              <w:t>（</w:t>
            </w:r>
            <w:r w:rsidRPr="003D64BF">
              <w:rPr>
                <w:rFonts w:ascii="Calibri" w:hAnsi="Calibri"/>
                <w:color w:val="000000"/>
                <w:sz w:val="18"/>
                <w:szCs w:val="18"/>
              </w:rPr>
              <w:t>%</w:t>
            </w:r>
            <w:r w:rsidRPr="003D64BF">
              <w:rPr>
                <w:rFonts w:hint="eastAsia"/>
                <w:color w:val="000000"/>
                <w:sz w:val="18"/>
                <w:szCs w:val="18"/>
              </w:rPr>
              <w:t>）</w:t>
            </w:r>
          </w:p>
        </w:tc>
        <w:tc>
          <w:tcPr>
            <w:tcW w:w="2451" w:type="pct"/>
            <w:vAlign w:val="center"/>
          </w:tcPr>
          <w:p w:rsidR="00F51EE0" w:rsidRPr="003D64BF" w:rsidRDefault="00F51EE0" w:rsidP="008F2F42">
            <w:pPr>
              <w:jc w:val="center"/>
              <w:rPr>
                <w:rFonts w:ascii="Calibri" w:hAnsi="Calibri"/>
                <w:color w:val="000000"/>
                <w:sz w:val="18"/>
                <w:szCs w:val="18"/>
              </w:rPr>
            </w:pPr>
            <w:r w:rsidRPr="003D64BF">
              <w:rPr>
                <w:rFonts w:ascii="宋体" w:hAnsi="宋体"/>
                <w:color w:val="000000"/>
                <w:sz w:val="18"/>
                <w:szCs w:val="18"/>
              </w:rPr>
              <w:t>≥</w:t>
            </w:r>
            <w:r w:rsidRPr="003D64BF">
              <w:rPr>
                <w:rFonts w:hint="eastAsia"/>
                <w:color w:val="000000"/>
                <w:sz w:val="18"/>
                <w:szCs w:val="18"/>
              </w:rPr>
              <w:t>85</w:t>
            </w:r>
          </w:p>
        </w:tc>
      </w:tr>
    </w:tbl>
    <w:p w:rsidR="00F51EE0" w:rsidRDefault="00F51EE0" w:rsidP="00F51EE0">
      <w:pPr>
        <w:pStyle w:val="2"/>
        <w:spacing w:before="0" w:after="0" w:line="480" w:lineRule="auto"/>
        <w:rPr>
          <w:rFonts w:ascii="黑体" w:hAnsi="Calibri"/>
          <w:b w:val="0"/>
          <w:sz w:val="21"/>
          <w:szCs w:val="24"/>
        </w:rPr>
      </w:pPr>
      <w:bookmarkStart w:id="246" w:name="_Toc374708641"/>
      <w:bookmarkStart w:id="247" w:name="_Toc377463729"/>
      <w:bookmarkStart w:id="248" w:name="_Toc380566048"/>
      <w:bookmarkStart w:id="249" w:name="_Toc381802385"/>
      <w:bookmarkStart w:id="250" w:name="_Toc381802662"/>
      <w:bookmarkStart w:id="251" w:name="_Toc381806651"/>
      <w:r>
        <w:rPr>
          <w:rFonts w:ascii="黑体" w:hAnsi="Calibri" w:hint="eastAsia"/>
          <w:b w:val="0"/>
          <w:sz w:val="21"/>
          <w:szCs w:val="24"/>
        </w:rPr>
        <w:t>B.8 硅砂井盖</w:t>
      </w:r>
      <w:bookmarkEnd w:id="246"/>
      <w:bookmarkEnd w:id="247"/>
      <w:bookmarkEnd w:id="248"/>
      <w:bookmarkEnd w:id="249"/>
      <w:bookmarkEnd w:id="250"/>
      <w:bookmarkEnd w:id="251"/>
    </w:p>
    <w:p w:rsidR="00F51EE0" w:rsidRDefault="00F51EE0" w:rsidP="00F51EE0">
      <w:pPr>
        <w:pStyle w:val="a4"/>
        <w:spacing w:after="0" w:line="360" w:lineRule="exact"/>
        <w:rPr>
          <w:rFonts w:ascii="Calibri" w:hAnsi="Calibri"/>
          <w:color w:val="000000"/>
          <w:szCs w:val="24"/>
        </w:rPr>
      </w:pPr>
      <w:r>
        <w:rPr>
          <w:rFonts w:ascii="黑体" w:eastAsia="黑体" w:hAnsi="Calibri" w:hint="eastAsia"/>
          <w:color w:val="000000"/>
          <w:szCs w:val="24"/>
        </w:rPr>
        <w:t xml:space="preserve">B.8.1 </w:t>
      </w:r>
      <w:r>
        <w:rPr>
          <w:rFonts w:ascii="Calibri" w:hAnsi="Calibri"/>
          <w:color w:val="000000"/>
          <w:szCs w:val="24"/>
        </w:rPr>
        <w:t>硅砂井盖：</w:t>
      </w:r>
      <w:r>
        <w:rPr>
          <w:rFonts w:ascii="Calibri" w:hAnsi="Calibri" w:hint="eastAsia"/>
          <w:color w:val="000000"/>
          <w:szCs w:val="24"/>
        </w:rPr>
        <w:t>以钢筋混凝土为底层，硅砂为面层，一次浇筑成型的井盖。</w:t>
      </w:r>
    </w:p>
    <w:p w:rsidR="00F51EE0" w:rsidRDefault="00F51EE0" w:rsidP="00F51EE0">
      <w:pPr>
        <w:pStyle w:val="a4"/>
        <w:spacing w:after="0" w:line="360" w:lineRule="exact"/>
        <w:rPr>
          <w:rFonts w:ascii="Calibri" w:hAnsi="Calibri"/>
          <w:color w:val="000000"/>
          <w:szCs w:val="24"/>
        </w:rPr>
      </w:pPr>
      <w:r>
        <w:rPr>
          <w:rFonts w:ascii="黑体" w:eastAsia="黑体" w:hAnsi="Calibri" w:hint="eastAsia"/>
          <w:color w:val="000000"/>
          <w:szCs w:val="24"/>
        </w:rPr>
        <w:t xml:space="preserve">B.8.2 </w:t>
      </w:r>
      <w:r>
        <w:rPr>
          <w:rFonts w:ascii="Calibri" w:hAnsi="Calibri" w:hint="eastAsia"/>
          <w:color w:val="000000"/>
          <w:szCs w:val="24"/>
        </w:rPr>
        <w:t>硅砂井盖常用规格：平面形状为圆形，圆形外径规格为</w:t>
      </w:r>
      <w:r>
        <w:rPr>
          <w:color w:val="000000"/>
          <w:szCs w:val="24"/>
        </w:rPr>
        <w:t>ф600mm</w:t>
      </w:r>
      <w:r>
        <w:rPr>
          <w:rFonts w:hAnsi="Calibri"/>
          <w:color w:val="000000"/>
          <w:szCs w:val="24"/>
        </w:rPr>
        <w:t>、</w:t>
      </w:r>
      <w:r>
        <w:rPr>
          <w:color w:val="000000"/>
          <w:szCs w:val="24"/>
        </w:rPr>
        <w:t>ф700mm</w:t>
      </w:r>
      <w:r>
        <w:rPr>
          <w:rFonts w:hAnsi="Calibri"/>
          <w:color w:val="000000"/>
          <w:szCs w:val="24"/>
        </w:rPr>
        <w:t>、</w:t>
      </w:r>
      <w:r>
        <w:rPr>
          <w:color w:val="000000"/>
          <w:szCs w:val="24"/>
        </w:rPr>
        <w:t>ф800mm</w:t>
      </w:r>
      <w:r>
        <w:rPr>
          <w:rFonts w:hAnsi="Calibri"/>
          <w:color w:val="000000"/>
          <w:szCs w:val="24"/>
        </w:rPr>
        <w:t>、</w:t>
      </w:r>
      <w:r>
        <w:rPr>
          <w:color w:val="000000"/>
          <w:szCs w:val="24"/>
        </w:rPr>
        <w:t>ф1000mm</w:t>
      </w:r>
      <w:r>
        <w:rPr>
          <w:rFonts w:ascii="Calibri" w:hAnsi="Calibri" w:hint="eastAsia"/>
          <w:color w:val="000000"/>
          <w:szCs w:val="24"/>
        </w:rPr>
        <w:t>。</w:t>
      </w:r>
    </w:p>
    <w:p w:rsidR="00F51EE0" w:rsidRDefault="00F51EE0" w:rsidP="00F51EE0">
      <w:pPr>
        <w:pStyle w:val="a4"/>
        <w:spacing w:after="0" w:line="360" w:lineRule="exact"/>
        <w:rPr>
          <w:rFonts w:ascii="Calibri" w:hAnsi="Calibri"/>
          <w:color w:val="000000"/>
          <w:szCs w:val="24"/>
        </w:rPr>
      </w:pPr>
      <w:r>
        <w:rPr>
          <w:rFonts w:ascii="黑体" w:eastAsia="黑体" w:hAnsi="Calibri" w:hint="eastAsia"/>
          <w:color w:val="000000"/>
          <w:szCs w:val="24"/>
        </w:rPr>
        <w:lastRenderedPageBreak/>
        <w:t xml:space="preserve">B.8.3 </w:t>
      </w:r>
      <w:r>
        <w:rPr>
          <w:rFonts w:ascii="Calibri" w:hAnsi="Calibri" w:hint="eastAsia"/>
          <w:color w:val="000000"/>
          <w:szCs w:val="24"/>
        </w:rPr>
        <w:t>硅砂井盖的</w:t>
      </w:r>
      <w:r>
        <w:rPr>
          <w:rFonts w:ascii="Calibri" w:hAnsi="Calibri"/>
          <w:color w:val="000000"/>
          <w:szCs w:val="24"/>
        </w:rPr>
        <w:t>性能</w:t>
      </w:r>
      <w:r>
        <w:rPr>
          <w:rFonts w:ascii="Calibri" w:hAnsi="Calibri" w:hint="eastAsia"/>
          <w:color w:val="000000"/>
          <w:szCs w:val="24"/>
        </w:rPr>
        <w:t>应符合表</w:t>
      </w:r>
      <w:r>
        <w:rPr>
          <w:rFonts w:hint="eastAsia"/>
          <w:color w:val="000000"/>
          <w:szCs w:val="24"/>
        </w:rPr>
        <w:t>B.8</w:t>
      </w:r>
      <w:r>
        <w:rPr>
          <w:color w:val="000000"/>
          <w:szCs w:val="24"/>
        </w:rPr>
        <w:t>.3</w:t>
      </w:r>
      <w:r>
        <w:rPr>
          <w:rFonts w:ascii="Calibri" w:hAnsi="Calibri" w:hint="eastAsia"/>
          <w:color w:val="000000"/>
          <w:szCs w:val="24"/>
        </w:rPr>
        <w:t>的规定。</w:t>
      </w:r>
    </w:p>
    <w:p w:rsidR="00F51EE0" w:rsidRDefault="00F51EE0" w:rsidP="00F51EE0">
      <w:pPr>
        <w:spacing w:afterLines="20" w:line="360" w:lineRule="exact"/>
        <w:jc w:val="center"/>
        <w:rPr>
          <w:rFonts w:ascii="Calibri" w:eastAsia="黑体" w:hAnsi="Calibri" w:cs="Calibri"/>
          <w:bCs/>
          <w:color w:val="000000"/>
          <w:sz w:val="18"/>
          <w:szCs w:val="21"/>
        </w:rPr>
      </w:pPr>
      <w:r>
        <w:rPr>
          <w:rFonts w:ascii="Calibri" w:eastAsia="黑体" w:hAnsi="Calibri" w:cs="Calibri"/>
          <w:bCs/>
          <w:color w:val="000000"/>
          <w:sz w:val="18"/>
          <w:szCs w:val="21"/>
        </w:rPr>
        <w:t>表</w:t>
      </w:r>
      <w:r>
        <w:rPr>
          <w:rFonts w:ascii="Calibri" w:eastAsia="黑体" w:hAnsi="Calibri" w:cs="Calibri" w:hint="eastAsia"/>
          <w:bCs/>
          <w:color w:val="000000"/>
          <w:sz w:val="18"/>
          <w:szCs w:val="21"/>
        </w:rPr>
        <w:t xml:space="preserve">B.8.3 </w:t>
      </w:r>
      <w:r>
        <w:rPr>
          <w:rFonts w:ascii="Calibri" w:eastAsia="黑体" w:hAnsi="Calibri" w:cs="Calibri"/>
          <w:bCs/>
          <w:color w:val="000000"/>
          <w:sz w:val="18"/>
          <w:szCs w:val="21"/>
        </w:rPr>
        <w:t>硅砂井盖</w:t>
      </w:r>
      <w:r>
        <w:rPr>
          <w:rFonts w:ascii="Calibri" w:eastAsia="黑体" w:hAnsi="Calibri" w:cs="Calibri" w:hint="eastAsia"/>
          <w:bCs/>
          <w:color w:val="000000"/>
          <w:sz w:val="18"/>
          <w:szCs w:val="21"/>
        </w:rPr>
        <w:t>性能指标</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1345"/>
        <w:gridCol w:w="1547"/>
        <w:gridCol w:w="1401"/>
        <w:gridCol w:w="5789"/>
      </w:tblGrid>
      <w:tr w:rsidR="00F51EE0" w:rsidRPr="003D64BF" w:rsidTr="008F2F42">
        <w:tc>
          <w:tcPr>
            <w:tcW w:w="1434" w:type="pct"/>
            <w:gridSpan w:val="2"/>
            <w:vAlign w:val="center"/>
          </w:tcPr>
          <w:p w:rsidR="00F51EE0" w:rsidRPr="003D64BF" w:rsidRDefault="00F51EE0" w:rsidP="008F2F42">
            <w:pPr>
              <w:jc w:val="center"/>
              <w:rPr>
                <w:rFonts w:ascii="Calibri" w:hAnsi="Calibri"/>
                <w:color w:val="000000"/>
                <w:sz w:val="18"/>
                <w:szCs w:val="18"/>
              </w:rPr>
            </w:pPr>
            <w:r w:rsidRPr="003D64BF">
              <w:rPr>
                <w:rFonts w:ascii="Calibri" w:hAnsi="Calibri"/>
                <w:color w:val="000000"/>
                <w:sz w:val="18"/>
                <w:szCs w:val="18"/>
              </w:rPr>
              <w:t>项目</w:t>
            </w:r>
          </w:p>
        </w:tc>
        <w:tc>
          <w:tcPr>
            <w:tcW w:w="695" w:type="pct"/>
            <w:vAlign w:val="center"/>
          </w:tcPr>
          <w:p w:rsidR="00F51EE0" w:rsidRPr="003D64BF" w:rsidRDefault="00F51EE0" w:rsidP="008F2F42">
            <w:pPr>
              <w:jc w:val="center"/>
              <w:rPr>
                <w:rFonts w:ascii="Calibri" w:hAnsi="Calibri"/>
                <w:color w:val="000000"/>
                <w:sz w:val="18"/>
                <w:szCs w:val="18"/>
              </w:rPr>
            </w:pPr>
            <w:r w:rsidRPr="003D64BF">
              <w:rPr>
                <w:rFonts w:ascii="Calibri" w:hAnsi="Calibri"/>
                <w:color w:val="000000"/>
                <w:sz w:val="18"/>
                <w:szCs w:val="18"/>
              </w:rPr>
              <w:t>指标要求</w:t>
            </w:r>
          </w:p>
        </w:tc>
        <w:tc>
          <w:tcPr>
            <w:tcW w:w="2871" w:type="pct"/>
            <w:vAlign w:val="center"/>
          </w:tcPr>
          <w:p w:rsidR="00F51EE0" w:rsidRPr="003D64BF" w:rsidRDefault="00F51EE0" w:rsidP="008F2F42">
            <w:pPr>
              <w:jc w:val="center"/>
              <w:rPr>
                <w:rFonts w:ascii="Calibri" w:hAnsi="Calibri"/>
                <w:color w:val="000000"/>
                <w:sz w:val="18"/>
                <w:szCs w:val="18"/>
              </w:rPr>
            </w:pPr>
            <w:r w:rsidRPr="003D64BF">
              <w:rPr>
                <w:rFonts w:ascii="Calibri" w:hAnsi="Calibri"/>
                <w:color w:val="000000"/>
                <w:sz w:val="18"/>
                <w:szCs w:val="18"/>
              </w:rPr>
              <w:t>应用范围</w:t>
            </w:r>
          </w:p>
        </w:tc>
      </w:tr>
      <w:tr w:rsidR="00F51EE0" w:rsidRPr="003D64BF" w:rsidTr="008F2F42">
        <w:tc>
          <w:tcPr>
            <w:tcW w:w="667" w:type="pct"/>
            <w:vMerge w:val="restart"/>
            <w:vAlign w:val="center"/>
          </w:tcPr>
          <w:p w:rsidR="00F51EE0" w:rsidRPr="003D64BF" w:rsidRDefault="00F51EE0" w:rsidP="008F2F42">
            <w:pPr>
              <w:jc w:val="center"/>
              <w:rPr>
                <w:rFonts w:ascii="Calibri" w:hAnsi="Calibri"/>
                <w:color w:val="000000"/>
                <w:sz w:val="18"/>
                <w:szCs w:val="18"/>
              </w:rPr>
            </w:pPr>
            <w:r w:rsidRPr="003D64BF">
              <w:rPr>
                <w:rFonts w:ascii="Calibri" w:hAnsi="Calibri"/>
                <w:color w:val="000000"/>
                <w:sz w:val="18"/>
                <w:szCs w:val="18"/>
              </w:rPr>
              <w:t>破坏荷载</w:t>
            </w:r>
          </w:p>
          <w:p w:rsidR="00F51EE0" w:rsidRPr="003D64BF" w:rsidRDefault="00F51EE0" w:rsidP="008F2F42">
            <w:pPr>
              <w:jc w:val="center"/>
              <w:rPr>
                <w:color w:val="000000"/>
                <w:sz w:val="18"/>
                <w:szCs w:val="18"/>
              </w:rPr>
            </w:pPr>
            <w:r w:rsidRPr="003D64BF">
              <w:rPr>
                <w:rFonts w:hint="eastAsia"/>
                <w:color w:val="000000"/>
                <w:sz w:val="18"/>
                <w:szCs w:val="18"/>
              </w:rPr>
              <w:t>（</w:t>
            </w:r>
            <w:r w:rsidRPr="003D64BF">
              <w:rPr>
                <w:color w:val="000000"/>
                <w:sz w:val="18"/>
                <w:szCs w:val="18"/>
              </w:rPr>
              <w:t>KN</w:t>
            </w:r>
            <w:r w:rsidRPr="003D64BF">
              <w:rPr>
                <w:rFonts w:hint="eastAsia"/>
                <w:color w:val="000000"/>
                <w:sz w:val="18"/>
                <w:szCs w:val="18"/>
              </w:rPr>
              <w:t>）</w:t>
            </w:r>
          </w:p>
        </w:tc>
        <w:tc>
          <w:tcPr>
            <w:tcW w:w="766" w:type="pct"/>
            <w:vAlign w:val="center"/>
          </w:tcPr>
          <w:p w:rsidR="00F51EE0" w:rsidRPr="003D64BF" w:rsidRDefault="00F51EE0" w:rsidP="008F2F42">
            <w:pPr>
              <w:jc w:val="center"/>
              <w:rPr>
                <w:color w:val="000000"/>
                <w:sz w:val="18"/>
                <w:szCs w:val="18"/>
              </w:rPr>
            </w:pPr>
            <w:r w:rsidRPr="003D64BF">
              <w:rPr>
                <w:color w:val="000000"/>
                <w:sz w:val="18"/>
                <w:szCs w:val="18"/>
              </w:rPr>
              <w:t>A15</w:t>
            </w:r>
          </w:p>
        </w:tc>
        <w:tc>
          <w:tcPr>
            <w:tcW w:w="695" w:type="pct"/>
            <w:vAlign w:val="center"/>
          </w:tcPr>
          <w:p w:rsidR="00F51EE0" w:rsidRPr="003D64BF" w:rsidRDefault="00F51EE0" w:rsidP="008F2F42">
            <w:pPr>
              <w:jc w:val="center"/>
              <w:rPr>
                <w:rFonts w:ascii="Calibri" w:hAnsi="Calibri"/>
                <w:color w:val="000000"/>
                <w:sz w:val="18"/>
                <w:szCs w:val="18"/>
              </w:rPr>
            </w:pPr>
            <w:r w:rsidRPr="003D64BF">
              <w:rPr>
                <w:rFonts w:ascii="宋体" w:hAnsi="宋体"/>
                <w:color w:val="000000"/>
                <w:sz w:val="18"/>
                <w:szCs w:val="18"/>
              </w:rPr>
              <w:t>≥</w:t>
            </w:r>
            <w:r w:rsidRPr="003D64BF">
              <w:rPr>
                <w:color w:val="000000"/>
                <w:sz w:val="18"/>
                <w:szCs w:val="18"/>
              </w:rPr>
              <w:t>15</w:t>
            </w:r>
          </w:p>
        </w:tc>
        <w:tc>
          <w:tcPr>
            <w:tcW w:w="2871" w:type="pct"/>
            <w:vAlign w:val="center"/>
          </w:tcPr>
          <w:p w:rsidR="00F51EE0" w:rsidRPr="003D64BF" w:rsidRDefault="00F51EE0" w:rsidP="008F2F42">
            <w:pPr>
              <w:jc w:val="center"/>
              <w:rPr>
                <w:rFonts w:ascii="Calibri" w:hAnsi="Calibri"/>
                <w:color w:val="000000"/>
                <w:sz w:val="18"/>
                <w:szCs w:val="18"/>
              </w:rPr>
            </w:pPr>
            <w:r w:rsidRPr="003D64BF">
              <w:rPr>
                <w:rFonts w:ascii="Calibri" w:hAnsi="Calibri"/>
                <w:color w:val="000000"/>
                <w:sz w:val="18"/>
                <w:szCs w:val="18"/>
              </w:rPr>
              <w:t>用于绿化带和机动车不能行驶和停放的区域</w:t>
            </w:r>
          </w:p>
        </w:tc>
      </w:tr>
      <w:tr w:rsidR="00F51EE0" w:rsidRPr="003D64BF" w:rsidTr="008F2F42">
        <w:tc>
          <w:tcPr>
            <w:tcW w:w="667" w:type="pct"/>
            <w:vMerge/>
            <w:vAlign w:val="center"/>
          </w:tcPr>
          <w:p w:rsidR="00F51EE0" w:rsidRPr="003D64BF" w:rsidRDefault="00F51EE0" w:rsidP="008F2F42">
            <w:pPr>
              <w:jc w:val="center"/>
              <w:rPr>
                <w:rFonts w:ascii="Calibri" w:hAnsi="Calibri"/>
                <w:color w:val="000000"/>
                <w:sz w:val="18"/>
                <w:szCs w:val="18"/>
              </w:rPr>
            </w:pPr>
          </w:p>
        </w:tc>
        <w:tc>
          <w:tcPr>
            <w:tcW w:w="766" w:type="pct"/>
            <w:vAlign w:val="center"/>
          </w:tcPr>
          <w:p w:rsidR="00F51EE0" w:rsidRPr="003D64BF" w:rsidRDefault="00F51EE0" w:rsidP="008F2F42">
            <w:pPr>
              <w:jc w:val="center"/>
              <w:rPr>
                <w:rFonts w:ascii="Calibri" w:hAnsi="Calibri"/>
                <w:color w:val="000000"/>
                <w:sz w:val="18"/>
                <w:szCs w:val="18"/>
              </w:rPr>
            </w:pPr>
            <w:r w:rsidRPr="003D64BF">
              <w:rPr>
                <w:color w:val="000000"/>
                <w:sz w:val="18"/>
                <w:szCs w:val="18"/>
              </w:rPr>
              <w:t>B125</w:t>
            </w:r>
            <w:r w:rsidRPr="003D64BF">
              <w:rPr>
                <w:rFonts w:ascii="Calibri" w:hAnsi="Calibri"/>
                <w:color w:val="000000"/>
                <w:sz w:val="18"/>
                <w:szCs w:val="18"/>
              </w:rPr>
              <w:t>项目</w:t>
            </w:r>
          </w:p>
        </w:tc>
        <w:tc>
          <w:tcPr>
            <w:tcW w:w="695" w:type="pct"/>
            <w:vAlign w:val="center"/>
          </w:tcPr>
          <w:p w:rsidR="00F51EE0" w:rsidRPr="003D64BF" w:rsidRDefault="00F51EE0" w:rsidP="008F2F42">
            <w:pPr>
              <w:jc w:val="center"/>
              <w:rPr>
                <w:rFonts w:ascii="Calibri" w:hAnsi="Calibri"/>
                <w:color w:val="000000"/>
                <w:sz w:val="18"/>
                <w:szCs w:val="18"/>
              </w:rPr>
            </w:pPr>
            <w:r w:rsidRPr="003D64BF">
              <w:rPr>
                <w:rFonts w:ascii="宋体" w:hAnsi="宋体"/>
                <w:color w:val="000000"/>
                <w:sz w:val="18"/>
                <w:szCs w:val="18"/>
              </w:rPr>
              <w:t>≥</w:t>
            </w:r>
            <w:r w:rsidRPr="003D64BF">
              <w:rPr>
                <w:color w:val="000000"/>
                <w:sz w:val="18"/>
                <w:szCs w:val="18"/>
              </w:rPr>
              <w:t>125</w:t>
            </w:r>
          </w:p>
        </w:tc>
        <w:tc>
          <w:tcPr>
            <w:tcW w:w="2871" w:type="pct"/>
            <w:vAlign w:val="center"/>
          </w:tcPr>
          <w:p w:rsidR="00F51EE0" w:rsidRPr="003D64BF" w:rsidRDefault="00F51EE0" w:rsidP="008F2F42">
            <w:pPr>
              <w:ind w:leftChars="72" w:left="151"/>
              <w:jc w:val="center"/>
              <w:rPr>
                <w:rFonts w:ascii="Calibri" w:hAnsi="Calibri"/>
                <w:color w:val="000000"/>
                <w:sz w:val="18"/>
                <w:szCs w:val="18"/>
              </w:rPr>
            </w:pPr>
            <w:r w:rsidRPr="003D64BF">
              <w:rPr>
                <w:rFonts w:ascii="Calibri" w:hAnsi="Calibri"/>
                <w:color w:val="000000"/>
                <w:sz w:val="18"/>
                <w:szCs w:val="18"/>
              </w:rPr>
              <w:t>用于城市非机动车车道、人行道居民住宅小区内道路和停车场</w:t>
            </w:r>
          </w:p>
        </w:tc>
      </w:tr>
    </w:tbl>
    <w:p w:rsidR="00F51EE0" w:rsidRPr="00A76A86" w:rsidRDefault="00F51EE0" w:rsidP="00F51EE0">
      <w:pPr>
        <w:spacing w:beforeLines="20"/>
        <w:ind w:rightChars="-50" w:right="-105" w:firstLineChars="200" w:firstLine="360"/>
        <w:rPr>
          <w:rFonts w:ascii="Calibri" w:hAnsi="Calibri"/>
          <w:color w:val="000000"/>
          <w:sz w:val="18"/>
          <w:szCs w:val="18"/>
        </w:rPr>
      </w:pPr>
      <w:r w:rsidRPr="00A76A86">
        <w:rPr>
          <w:rFonts w:ascii="Calibri" w:hAnsi="Calibri"/>
          <w:color w:val="000000"/>
          <w:sz w:val="18"/>
          <w:szCs w:val="18"/>
        </w:rPr>
        <w:t>注：如果不在适用范围内应选择符合要求的其他井盖</w:t>
      </w:r>
      <w:r w:rsidRPr="00A76A86">
        <w:rPr>
          <w:rFonts w:ascii="Calibri" w:hAnsi="Calibri" w:hint="eastAsia"/>
          <w:color w:val="000000"/>
          <w:sz w:val="18"/>
          <w:szCs w:val="18"/>
        </w:rPr>
        <w:t>。</w:t>
      </w:r>
    </w:p>
    <w:p w:rsidR="00F51EE0" w:rsidRDefault="00F51EE0" w:rsidP="00F51EE0">
      <w:pPr>
        <w:pStyle w:val="2"/>
        <w:spacing w:before="0" w:after="0" w:line="480" w:lineRule="auto"/>
        <w:rPr>
          <w:rFonts w:ascii="黑体" w:hAnsi="Calibri"/>
          <w:b w:val="0"/>
          <w:sz w:val="21"/>
          <w:szCs w:val="24"/>
        </w:rPr>
      </w:pPr>
      <w:bookmarkStart w:id="252" w:name="_Toc374708642"/>
      <w:bookmarkStart w:id="253" w:name="_Toc377463730"/>
      <w:bookmarkStart w:id="254" w:name="_Toc380566049"/>
      <w:bookmarkStart w:id="255" w:name="_Toc381802386"/>
      <w:bookmarkStart w:id="256" w:name="_Toc381802663"/>
      <w:bookmarkStart w:id="257" w:name="_Toc381806652"/>
      <w:r>
        <w:rPr>
          <w:rFonts w:ascii="黑体" w:hAnsi="Calibri" w:hint="eastAsia"/>
          <w:b w:val="0"/>
          <w:sz w:val="21"/>
          <w:szCs w:val="24"/>
        </w:rPr>
        <w:t>B.9 硅砂雨水井</w:t>
      </w:r>
      <w:bookmarkEnd w:id="252"/>
      <w:bookmarkEnd w:id="253"/>
      <w:bookmarkEnd w:id="254"/>
      <w:bookmarkEnd w:id="255"/>
      <w:bookmarkEnd w:id="256"/>
      <w:bookmarkEnd w:id="257"/>
    </w:p>
    <w:p w:rsidR="00F51EE0" w:rsidRDefault="00F51EE0" w:rsidP="00F51EE0">
      <w:pPr>
        <w:spacing w:line="360" w:lineRule="exact"/>
        <w:rPr>
          <w:rFonts w:ascii="Calibri" w:hAnsi="Calibri"/>
          <w:color w:val="000000"/>
          <w:szCs w:val="24"/>
        </w:rPr>
      </w:pPr>
      <w:r>
        <w:rPr>
          <w:rFonts w:ascii="黑体" w:eastAsia="黑体" w:hAnsi="Calibri" w:hint="eastAsia"/>
          <w:color w:val="000000"/>
          <w:szCs w:val="24"/>
        </w:rPr>
        <w:t xml:space="preserve">B.9.1 </w:t>
      </w:r>
      <w:r>
        <w:rPr>
          <w:rFonts w:ascii="Calibri" w:hAnsi="Calibri" w:hint="eastAsia"/>
          <w:color w:val="000000"/>
          <w:szCs w:val="24"/>
        </w:rPr>
        <w:t>硅砂雨水井：由硅砂井砌块砌筑而成，具有集水、存水、渗水和滤水功能雨水井的总称。</w:t>
      </w:r>
    </w:p>
    <w:p w:rsidR="00F51EE0" w:rsidRDefault="00F51EE0" w:rsidP="00F51EE0">
      <w:pPr>
        <w:pStyle w:val="a4"/>
        <w:spacing w:after="0" w:line="360" w:lineRule="exact"/>
        <w:rPr>
          <w:rFonts w:ascii="Calibri" w:hAnsi="Calibri"/>
          <w:color w:val="000000"/>
          <w:szCs w:val="24"/>
        </w:rPr>
      </w:pPr>
      <w:r>
        <w:rPr>
          <w:rFonts w:ascii="黑体" w:eastAsia="黑体" w:hAnsi="Calibri" w:hint="eastAsia"/>
          <w:color w:val="000000"/>
          <w:szCs w:val="24"/>
        </w:rPr>
        <w:t xml:space="preserve">B.9.2 </w:t>
      </w:r>
      <w:r>
        <w:rPr>
          <w:rFonts w:ascii="Calibri" w:hAnsi="Calibri" w:hint="eastAsia"/>
          <w:color w:val="000000"/>
          <w:szCs w:val="24"/>
        </w:rPr>
        <w:t>各类硅砂雨水井的规格与技术特征见表</w:t>
      </w:r>
      <w:r>
        <w:rPr>
          <w:rFonts w:hint="eastAsia"/>
          <w:color w:val="000000"/>
          <w:szCs w:val="24"/>
        </w:rPr>
        <w:t>B.9</w:t>
      </w:r>
      <w:r>
        <w:rPr>
          <w:color w:val="000000"/>
          <w:szCs w:val="24"/>
        </w:rPr>
        <w:t>.2</w:t>
      </w:r>
      <w:r>
        <w:rPr>
          <w:rFonts w:ascii="Calibri" w:hAnsi="Calibri" w:hint="eastAsia"/>
          <w:color w:val="000000"/>
          <w:szCs w:val="24"/>
        </w:rPr>
        <w:t>。</w:t>
      </w:r>
    </w:p>
    <w:p w:rsidR="00F51EE0" w:rsidRDefault="00F51EE0" w:rsidP="00F51EE0">
      <w:pPr>
        <w:spacing w:afterLines="20" w:line="360" w:lineRule="exact"/>
        <w:jc w:val="center"/>
        <w:rPr>
          <w:rFonts w:ascii="Calibri" w:eastAsia="黑体" w:hAnsi="Calibri" w:cs="Calibri"/>
          <w:bCs/>
          <w:color w:val="000000"/>
          <w:sz w:val="18"/>
          <w:szCs w:val="21"/>
        </w:rPr>
      </w:pPr>
      <w:r>
        <w:rPr>
          <w:rFonts w:ascii="Calibri" w:eastAsia="黑体" w:hAnsi="Calibri" w:cs="Calibri" w:hint="eastAsia"/>
          <w:bCs/>
          <w:color w:val="000000"/>
          <w:sz w:val="18"/>
          <w:szCs w:val="21"/>
        </w:rPr>
        <w:t>表</w:t>
      </w:r>
      <w:r>
        <w:rPr>
          <w:rFonts w:ascii="Calibri" w:eastAsia="黑体" w:hAnsi="Calibri" w:cs="Calibri" w:hint="eastAsia"/>
          <w:bCs/>
          <w:color w:val="000000"/>
          <w:sz w:val="18"/>
          <w:szCs w:val="21"/>
        </w:rPr>
        <w:t xml:space="preserve">B.9.2 </w:t>
      </w:r>
      <w:r>
        <w:rPr>
          <w:rFonts w:ascii="Calibri" w:eastAsia="黑体" w:hAnsi="Calibri" w:cs="Calibri" w:hint="eastAsia"/>
          <w:bCs/>
          <w:color w:val="000000"/>
          <w:sz w:val="18"/>
          <w:szCs w:val="21"/>
        </w:rPr>
        <w:t>硅砂雨水井的规格与技术特征表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1114"/>
        <w:gridCol w:w="1972"/>
        <w:gridCol w:w="2268"/>
        <w:gridCol w:w="2365"/>
        <w:gridCol w:w="2363"/>
      </w:tblGrid>
      <w:tr w:rsidR="00F51EE0" w:rsidRPr="003D64BF" w:rsidTr="008F2F42">
        <w:trPr>
          <w:trHeight w:val="549"/>
          <w:jc w:val="center"/>
        </w:trPr>
        <w:tc>
          <w:tcPr>
            <w:tcW w:w="552" w:type="pct"/>
            <w:vAlign w:val="center"/>
          </w:tcPr>
          <w:p w:rsidR="00F51EE0" w:rsidRPr="003D64BF" w:rsidRDefault="00F51EE0" w:rsidP="008F2F42">
            <w:pPr>
              <w:jc w:val="center"/>
              <w:rPr>
                <w:rFonts w:ascii="Calibri" w:hAnsi="Calibri"/>
                <w:color w:val="000000"/>
                <w:sz w:val="18"/>
                <w:szCs w:val="18"/>
              </w:rPr>
            </w:pPr>
            <w:r w:rsidRPr="003D64BF">
              <w:rPr>
                <w:rFonts w:ascii="Calibri" w:hAnsi="Calibri"/>
                <w:color w:val="000000"/>
                <w:sz w:val="18"/>
                <w:szCs w:val="18"/>
              </w:rPr>
              <w:t>名称</w:t>
            </w:r>
          </w:p>
        </w:tc>
        <w:tc>
          <w:tcPr>
            <w:tcW w:w="978" w:type="pct"/>
            <w:vAlign w:val="center"/>
          </w:tcPr>
          <w:p w:rsidR="00F51EE0" w:rsidRPr="003D64BF" w:rsidRDefault="00F51EE0" w:rsidP="008F2F42">
            <w:pPr>
              <w:jc w:val="center"/>
              <w:rPr>
                <w:rFonts w:ascii="Calibri" w:hAnsi="Calibri"/>
                <w:color w:val="000000"/>
                <w:sz w:val="18"/>
                <w:szCs w:val="18"/>
              </w:rPr>
            </w:pPr>
            <w:r w:rsidRPr="003D64BF">
              <w:rPr>
                <w:rFonts w:ascii="Calibri" w:hAnsi="Calibri"/>
                <w:color w:val="000000"/>
                <w:sz w:val="18"/>
                <w:szCs w:val="18"/>
              </w:rPr>
              <w:t>简图</w:t>
            </w:r>
          </w:p>
        </w:tc>
        <w:tc>
          <w:tcPr>
            <w:tcW w:w="1125" w:type="pct"/>
            <w:vAlign w:val="center"/>
          </w:tcPr>
          <w:p w:rsidR="00F51EE0" w:rsidRPr="003D64BF" w:rsidRDefault="00F51EE0" w:rsidP="008F2F42">
            <w:pPr>
              <w:jc w:val="center"/>
              <w:rPr>
                <w:rFonts w:ascii="Calibri" w:hAnsi="Calibri"/>
                <w:color w:val="000000"/>
                <w:sz w:val="18"/>
                <w:szCs w:val="18"/>
              </w:rPr>
            </w:pPr>
            <w:r w:rsidRPr="003D64BF">
              <w:rPr>
                <w:rFonts w:ascii="Calibri" w:hAnsi="Calibri"/>
                <w:color w:val="000000"/>
                <w:sz w:val="18"/>
                <w:szCs w:val="18"/>
              </w:rPr>
              <w:t>规格</w:t>
            </w:r>
          </w:p>
        </w:tc>
        <w:tc>
          <w:tcPr>
            <w:tcW w:w="1173" w:type="pct"/>
            <w:vAlign w:val="center"/>
          </w:tcPr>
          <w:p w:rsidR="00F51EE0" w:rsidRPr="003D64BF" w:rsidRDefault="00F51EE0" w:rsidP="008F2F42">
            <w:pPr>
              <w:jc w:val="center"/>
              <w:rPr>
                <w:rFonts w:ascii="Calibri" w:hAnsi="Calibri"/>
                <w:color w:val="000000"/>
                <w:sz w:val="18"/>
                <w:szCs w:val="18"/>
              </w:rPr>
            </w:pPr>
            <w:r w:rsidRPr="003D64BF">
              <w:rPr>
                <w:rFonts w:ascii="Calibri" w:hAnsi="Calibri"/>
                <w:color w:val="000000"/>
                <w:sz w:val="18"/>
                <w:szCs w:val="18"/>
              </w:rPr>
              <w:t>技术特征</w:t>
            </w:r>
          </w:p>
        </w:tc>
        <w:tc>
          <w:tcPr>
            <w:tcW w:w="1173" w:type="pct"/>
            <w:vAlign w:val="center"/>
          </w:tcPr>
          <w:p w:rsidR="00F51EE0" w:rsidRPr="003D64BF" w:rsidRDefault="00F51EE0" w:rsidP="008F2F42">
            <w:pPr>
              <w:jc w:val="center"/>
              <w:rPr>
                <w:rFonts w:ascii="Calibri" w:hAnsi="Calibri"/>
                <w:color w:val="000000"/>
                <w:sz w:val="18"/>
                <w:szCs w:val="18"/>
              </w:rPr>
            </w:pPr>
            <w:r w:rsidRPr="003D64BF">
              <w:rPr>
                <w:rFonts w:ascii="Calibri" w:hAnsi="Calibri"/>
                <w:color w:val="000000"/>
                <w:sz w:val="18"/>
                <w:szCs w:val="18"/>
              </w:rPr>
              <w:t>应用范围</w:t>
            </w:r>
          </w:p>
        </w:tc>
      </w:tr>
      <w:tr w:rsidR="00F51EE0" w:rsidRPr="003D64BF" w:rsidTr="008F2F42">
        <w:trPr>
          <w:trHeight w:val="1629"/>
          <w:jc w:val="center"/>
        </w:trPr>
        <w:tc>
          <w:tcPr>
            <w:tcW w:w="552" w:type="pct"/>
            <w:vAlign w:val="center"/>
          </w:tcPr>
          <w:p w:rsidR="00F51EE0" w:rsidRPr="003D64BF" w:rsidRDefault="00F51EE0" w:rsidP="008F2F42">
            <w:pPr>
              <w:rPr>
                <w:rFonts w:ascii="Calibri" w:hAnsi="Calibri"/>
                <w:color w:val="000000"/>
                <w:sz w:val="18"/>
                <w:szCs w:val="18"/>
              </w:rPr>
            </w:pPr>
            <w:r w:rsidRPr="003D64BF">
              <w:rPr>
                <w:rFonts w:ascii="Calibri" w:hAnsi="Calibri"/>
                <w:color w:val="000000"/>
                <w:sz w:val="18"/>
                <w:szCs w:val="18"/>
              </w:rPr>
              <w:t>硅砂雨水渗透井</w:t>
            </w:r>
          </w:p>
        </w:tc>
        <w:tc>
          <w:tcPr>
            <w:tcW w:w="978" w:type="pct"/>
            <w:vAlign w:val="center"/>
          </w:tcPr>
          <w:p w:rsidR="00F51EE0" w:rsidRPr="003D64BF" w:rsidRDefault="00F51EE0" w:rsidP="008F2F42">
            <w:pPr>
              <w:jc w:val="center"/>
              <w:rPr>
                <w:rFonts w:ascii="Calibri" w:hAnsi="Calibri"/>
                <w:color w:val="000000"/>
                <w:sz w:val="18"/>
                <w:szCs w:val="18"/>
              </w:rPr>
            </w:pPr>
            <w:r>
              <w:rPr>
                <w:rFonts w:ascii="Calibri" w:hAnsi="Calibri"/>
                <w:noProof/>
                <w:color w:val="000000"/>
                <w:sz w:val="18"/>
                <w:szCs w:val="18"/>
              </w:rPr>
              <w:drawing>
                <wp:inline distT="0" distB="0" distL="0" distR="0">
                  <wp:extent cx="733425" cy="790575"/>
                  <wp:effectExtent l="19050" t="0" r="9525" b="0"/>
                  <wp:docPr id="170" name="图片 1" descr="硅砂雨水入渗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硅砂雨水入渗井"/>
                          <pic:cNvPicPr>
                            <a:picLocks noChangeAspect="1" noChangeArrowheads="1"/>
                          </pic:cNvPicPr>
                        </pic:nvPicPr>
                        <pic:blipFill>
                          <a:blip r:embed="rId262"/>
                          <a:srcRect/>
                          <a:stretch>
                            <a:fillRect/>
                          </a:stretch>
                        </pic:blipFill>
                        <pic:spPr bwMode="auto">
                          <a:xfrm>
                            <a:off x="0" y="0"/>
                            <a:ext cx="733425" cy="790575"/>
                          </a:xfrm>
                          <a:prstGeom prst="rect">
                            <a:avLst/>
                          </a:prstGeom>
                          <a:noFill/>
                          <a:ln w="9525">
                            <a:noFill/>
                            <a:miter lim="800000"/>
                            <a:headEnd/>
                            <a:tailEnd/>
                          </a:ln>
                        </pic:spPr>
                      </pic:pic>
                    </a:graphicData>
                  </a:graphic>
                </wp:inline>
              </w:drawing>
            </w:r>
          </w:p>
        </w:tc>
        <w:tc>
          <w:tcPr>
            <w:tcW w:w="1125" w:type="pct"/>
            <w:vAlign w:val="center"/>
          </w:tcPr>
          <w:p w:rsidR="00F51EE0" w:rsidRPr="003D64BF" w:rsidRDefault="00F51EE0" w:rsidP="008F2F42">
            <w:pPr>
              <w:jc w:val="center"/>
              <w:rPr>
                <w:color w:val="000000"/>
                <w:sz w:val="18"/>
                <w:szCs w:val="18"/>
              </w:rPr>
            </w:pPr>
            <w:r w:rsidRPr="003D64BF">
              <w:rPr>
                <w:color w:val="000000"/>
                <w:sz w:val="18"/>
                <w:szCs w:val="18"/>
              </w:rPr>
              <w:t>φ700  H</w:t>
            </w:r>
            <w:r w:rsidRPr="003D64BF">
              <w:rPr>
                <w:rFonts w:ascii="宋体" w:hAnsi="宋体"/>
                <w:color w:val="000000"/>
                <w:sz w:val="18"/>
                <w:szCs w:val="18"/>
              </w:rPr>
              <w:t>≤</w:t>
            </w:r>
            <w:r w:rsidRPr="003D64BF">
              <w:rPr>
                <w:color w:val="000000"/>
                <w:sz w:val="18"/>
                <w:szCs w:val="18"/>
              </w:rPr>
              <w:t>4000</w:t>
            </w:r>
          </w:p>
          <w:p w:rsidR="00F51EE0" w:rsidRPr="003D64BF" w:rsidRDefault="00F51EE0" w:rsidP="008F2F42">
            <w:pPr>
              <w:jc w:val="center"/>
              <w:rPr>
                <w:color w:val="000000"/>
                <w:sz w:val="18"/>
                <w:szCs w:val="18"/>
              </w:rPr>
            </w:pPr>
            <w:r w:rsidRPr="003D64BF">
              <w:rPr>
                <w:color w:val="000000"/>
                <w:sz w:val="18"/>
                <w:szCs w:val="18"/>
              </w:rPr>
              <w:t>φ900  H</w:t>
            </w:r>
            <w:r w:rsidRPr="003D64BF">
              <w:rPr>
                <w:rFonts w:ascii="宋体" w:hAnsi="宋体"/>
                <w:color w:val="000000"/>
                <w:sz w:val="18"/>
                <w:szCs w:val="18"/>
              </w:rPr>
              <w:t>≤</w:t>
            </w:r>
            <w:r w:rsidRPr="003D64BF">
              <w:rPr>
                <w:color w:val="000000"/>
                <w:sz w:val="18"/>
                <w:szCs w:val="18"/>
              </w:rPr>
              <w:t>4000</w:t>
            </w:r>
          </w:p>
          <w:p w:rsidR="00F51EE0" w:rsidRPr="003D64BF" w:rsidRDefault="00F51EE0" w:rsidP="008F2F42">
            <w:pPr>
              <w:jc w:val="center"/>
              <w:rPr>
                <w:color w:val="000000"/>
                <w:sz w:val="18"/>
                <w:szCs w:val="18"/>
              </w:rPr>
            </w:pPr>
            <w:r w:rsidRPr="003D64BF">
              <w:rPr>
                <w:color w:val="000000"/>
                <w:sz w:val="18"/>
                <w:szCs w:val="18"/>
              </w:rPr>
              <w:t>φ1200  H</w:t>
            </w:r>
            <w:r w:rsidRPr="003D64BF">
              <w:rPr>
                <w:rFonts w:ascii="宋体" w:hAnsi="宋体"/>
                <w:color w:val="000000"/>
                <w:sz w:val="18"/>
                <w:szCs w:val="18"/>
              </w:rPr>
              <w:t>≤</w:t>
            </w:r>
            <w:r w:rsidRPr="003D64BF">
              <w:rPr>
                <w:color w:val="000000"/>
                <w:sz w:val="18"/>
                <w:szCs w:val="18"/>
              </w:rPr>
              <w:t>4000</w:t>
            </w:r>
          </w:p>
        </w:tc>
        <w:tc>
          <w:tcPr>
            <w:tcW w:w="1173" w:type="pct"/>
            <w:vAlign w:val="center"/>
          </w:tcPr>
          <w:p w:rsidR="00F51EE0" w:rsidRPr="003D64BF" w:rsidRDefault="00F51EE0" w:rsidP="008F2F42">
            <w:pPr>
              <w:rPr>
                <w:rFonts w:ascii="Calibri" w:hAnsi="Calibri"/>
                <w:color w:val="000000"/>
                <w:sz w:val="18"/>
                <w:szCs w:val="18"/>
              </w:rPr>
            </w:pPr>
            <w:r w:rsidRPr="003D64BF">
              <w:rPr>
                <w:rFonts w:ascii="Calibri" w:hAnsi="Calibri"/>
                <w:color w:val="000000"/>
                <w:sz w:val="18"/>
                <w:szCs w:val="18"/>
              </w:rPr>
              <w:t>一种雨水入渗设施，由硅砂</w:t>
            </w:r>
            <w:r w:rsidRPr="003D64BF">
              <w:rPr>
                <w:rFonts w:ascii="Calibri" w:hAnsi="Calibri" w:hint="eastAsia"/>
                <w:color w:val="000000"/>
                <w:sz w:val="18"/>
                <w:szCs w:val="18"/>
              </w:rPr>
              <w:t>井滤</w:t>
            </w:r>
            <w:r w:rsidRPr="003D64BF">
              <w:rPr>
                <w:rFonts w:ascii="Calibri" w:hAnsi="Calibri"/>
                <w:color w:val="000000"/>
                <w:sz w:val="18"/>
                <w:szCs w:val="18"/>
              </w:rPr>
              <w:t>水砌块砌筑，雨水从井底与井壁入渗地下</w:t>
            </w:r>
          </w:p>
        </w:tc>
        <w:tc>
          <w:tcPr>
            <w:tcW w:w="1173" w:type="pct"/>
            <w:vAlign w:val="center"/>
          </w:tcPr>
          <w:p w:rsidR="00F51EE0" w:rsidRPr="003D64BF" w:rsidRDefault="00F51EE0" w:rsidP="008F2F42">
            <w:pPr>
              <w:rPr>
                <w:rFonts w:ascii="Calibri" w:hAnsi="Calibri"/>
                <w:color w:val="000000"/>
                <w:sz w:val="18"/>
                <w:szCs w:val="18"/>
              </w:rPr>
            </w:pPr>
            <w:r w:rsidRPr="003D64BF">
              <w:rPr>
                <w:rFonts w:ascii="Calibri" w:hAnsi="Calibri"/>
                <w:color w:val="000000"/>
                <w:sz w:val="18"/>
                <w:szCs w:val="18"/>
              </w:rPr>
              <w:t>置于公园、草地入渗雨水</w:t>
            </w:r>
          </w:p>
        </w:tc>
      </w:tr>
      <w:tr w:rsidR="00F51EE0" w:rsidRPr="003D64BF" w:rsidTr="008F2F42">
        <w:trPr>
          <w:trHeight w:val="1872"/>
          <w:jc w:val="center"/>
        </w:trPr>
        <w:tc>
          <w:tcPr>
            <w:tcW w:w="552" w:type="pct"/>
            <w:vAlign w:val="center"/>
          </w:tcPr>
          <w:p w:rsidR="00F51EE0" w:rsidRPr="003D64BF" w:rsidRDefault="00F51EE0" w:rsidP="008F2F42">
            <w:pPr>
              <w:rPr>
                <w:rFonts w:ascii="Calibri" w:hAnsi="Calibri"/>
                <w:color w:val="000000"/>
                <w:sz w:val="18"/>
                <w:szCs w:val="18"/>
              </w:rPr>
            </w:pPr>
            <w:r w:rsidRPr="003D64BF">
              <w:rPr>
                <w:rFonts w:ascii="Calibri" w:hAnsi="Calibri"/>
                <w:color w:val="000000"/>
                <w:sz w:val="18"/>
                <w:szCs w:val="18"/>
              </w:rPr>
              <w:t>硅砂雨水渗透弃流井</w:t>
            </w:r>
          </w:p>
        </w:tc>
        <w:tc>
          <w:tcPr>
            <w:tcW w:w="978" w:type="pct"/>
            <w:vAlign w:val="center"/>
          </w:tcPr>
          <w:p w:rsidR="00F51EE0" w:rsidRPr="003D64BF" w:rsidRDefault="00F51EE0" w:rsidP="008F2F42">
            <w:pPr>
              <w:jc w:val="center"/>
              <w:rPr>
                <w:rFonts w:ascii="Calibri" w:hAnsi="Calibri"/>
                <w:color w:val="000000"/>
                <w:sz w:val="18"/>
                <w:szCs w:val="18"/>
              </w:rPr>
            </w:pPr>
            <w:r>
              <w:rPr>
                <w:rFonts w:ascii="Calibri" w:hAnsi="Calibri"/>
                <w:noProof/>
                <w:color w:val="000000"/>
                <w:sz w:val="18"/>
                <w:szCs w:val="18"/>
              </w:rPr>
              <w:drawing>
                <wp:inline distT="0" distB="0" distL="0" distR="0">
                  <wp:extent cx="771525" cy="790575"/>
                  <wp:effectExtent l="19050" t="0" r="9525" b="0"/>
                  <wp:docPr id="171" name="图片 2" descr="硅砂雨水渗透弃流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硅砂雨水渗透弃流井"/>
                          <pic:cNvPicPr>
                            <a:picLocks noChangeAspect="1" noChangeArrowheads="1"/>
                          </pic:cNvPicPr>
                        </pic:nvPicPr>
                        <pic:blipFill>
                          <a:blip r:embed="rId263"/>
                          <a:srcRect/>
                          <a:stretch>
                            <a:fillRect/>
                          </a:stretch>
                        </pic:blipFill>
                        <pic:spPr bwMode="auto">
                          <a:xfrm>
                            <a:off x="0" y="0"/>
                            <a:ext cx="771525" cy="790575"/>
                          </a:xfrm>
                          <a:prstGeom prst="rect">
                            <a:avLst/>
                          </a:prstGeom>
                          <a:noFill/>
                          <a:ln w="9525">
                            <a:noFill/>
                            <a:miter lim="800000"/>
                            <a:headEnd/>
                            <a:tailEnd/>
                          </a:ln>
                        </pic:spPr>
                      </pic:pic>
                    </a:graphicData>
                  </a:graphic>
                </wp:inline>
              </w:drawing>
            </w:r>
          </w:p>
        </w:tc>
        <w:tc>
          <w:tcPr>
            <w:tcW w:w="1125" w:type="pct"/>
            <w:vAlign w:val="center"/>
          </w:tcPr>
          <w:p w:rsidR="00F51EE0" w:rsidRPr="003D64BF" w:rsidRDefault="00F51EE0" w:rsidP="008F2F42">
            <w:pPr>
              <w:jc w:val="center"/>
              <w:rPr>
                <w:color w:val="000000"/>
                <w:sz w:val="18"/>
                <w:szCs w:val="18"/>
              </w:rPr>
            </w:pPr>
            <w:r w:rsidRPr="003D64BF">
              <w:rPr>
                <w:color w:val="000000"/>
                <w:sz w:val="18"/>
                <w:szCs w:val="18"/>
              </w:rPr>
              <w:t>φ700  H</w:t>
            </w:r>
            <w:r w:rsidRPr="003D64BF">
              <w:rPr>
                <w:rFonts w:ascii="宋体" w:hAnsi="宋体"/>
                <w:color w:val="000000"/>
                <w:sz w:val="18"/>
                <w:szCs w:val="18"/>
              </w:rPr>
              <w:t>≤</w:t>
            </w:r>
            <w:r w:rsidRPr="003D64BF">
              <w:rPr>
                <w:color w:val="000000"/>
                <w:sz w:val="18"/>
                <w:szCs w:val="18"/>
              </w:rPr>
              <w:t>4000</w:t>
            </w:r>
          </w:p>
          <w:p w:rsidR="00F51EE0" w:rsidRPr="003D64BF" w:rsidRDefault="00F51EE0" w:rsidP="008F2F42">
            <w:pPr>
              <w:jc w:val="center"/>
              <w:rPr>
                <w:color w:val="000000"/>
                <w:sz w:val="18"/>
                <w:szCs w:val="18"/>
              </w:rPr>
            </w:pPr>
            <w:r w:rsidRPr="003D64BF">
              <w:rPr>
                <w:color w:val="000000"/>
                <w:sz w:val="18"/>
                <w:szCs w:val="18"/>
              </w:rPr>
              <w:t>φ900  H</w:t>
            </w:r>
            <w:r w:rsidRPr="003D64BF">
              <w:rPr>
                <w:rFonts w:ascii="宋体" w:hAnsi="宋体"/>
                <w:color w:val="000000"/>
                <w:sz w:val="18"/>
                <w:szCs w:val="18"/>
              </w:rPr>
              <w:t>≤</w:t>
            </w:r>
            <w:r w:rsidRPr="003D64BF">
              <w:rPr>
                <w:color w:val="000000"/>
                <w:sz w:val="18"/>
                <w:szCs w:val="18"/>
              </w:rPr>
              <w:t>4000</w:t>
            </w:r>
          </w:p>
          <w:p w:rsidR="00F51EE0" w:rsidRPr="003D64BF" w:rsidRDefault="00F51EE0" w:rsidP="008F2F42">
            <w:pPr>
              <w:jc w:val="center"/>
              <w:rPr>
                <w:color w:val="000000"/>
                <w:sz w:val="18"/>
                <w:szCs w:val="18"/>
              </w:rPr>
            </w:pPr>
            <w:r w:rsidRPr="003D64BF">
              <w:rPr>
                <w:color w:val="000000"/>
                <w:sz w:val="18"/>
                <w:szCs w:val="18"/>
              </w:rPr>
              <w:t>φ1200  H</w:t>
            </w:r>
            <w:r w:rsidRPr="003D64BF">
              <w:rPr>
                <w:rFonts w:ascii="宋体" w:hAnsi="宋体"/>
                <w:color w:val="000000"/>
                <w:sz w:val="18"/>
                <w:szCs w:val="18"/>
              </w:rPr>
              <w:t>≤</w:t>
            </w:r>
            <w:r w:rsidRPr="003D64BF">
              <w:rPr>
                <w:color w:val="000000"/>
                <w:sz w:val="18"/>
                <w:szCs w:val="18"/>
              </w:rPr>
              <w:t>4000</w:t>
            </w:r>
          </w:p>
        </w:tc>
        <w:tc>
          <w:tcPr>
            <w:tcW w:w="1173" w:type="pct"/>
            <w:vAlign w:val="center"/>
          </w:tcPr>
          <w:p w:rsidR="00F51EE0" w:rsidRPr="003D64BF" w:rsidRDefault="00F51EE0" w:rsidP="008F2F42">
            <w:pPr>
              <w:rPr>
                <w:rFonts w:ascii="Calibri" w:hAnsi="Calibri"/>
                <w:color w:val="000000"/>
                <w:sz w:val="18"/>
                <w:szCs w:val="18"/>
              </w:rPr>
            </w:pPr>
            <w:r w:rsidRPr="003D64BF">
              <w:rPr>
                <w:rFonts w:ascii="Calibri" w:hAnsi="Calibri"/>
                <w:color w:val="000000"/>
                <w:sz w:val="18"/>
                <w:szCs w:val="18"/>
              </w:rPr>
              <w:t>一种小型容积式雨水初期弃流装置，由硅砂</w:t>
            </w:r>
            <w:r w:rsidRPr="003D64BF">
              <w:rPr>
                <w:rFonts w:ascii="Calibri" w:hAnsi="Calibri" w:hint="eastAsia"/>
                <w:color w:val="000000"/>
                <w:sz w:val="18"/>
                <w:szCs w:val="18"/>
              </w:rPr>
              <w:t>井</w:t>
            </w:r>
            <w:r w:rsidRPr="003D64BF">
              <w:rPr>
                <w:rFonts w:ascii="Calibri" w:hAnsi="Calibri"/>
                <w:color w:val="000000"/>
                <w:sz w:val="18"/>
                <w:szCs w:val="18"/>
              </w:rPr>
              <w:t>透</w:t>
            </w:r>
            <w:r w:rsidRPr="003D64BF">
              <w:rPr>
                <w:rFonts w:ascii="Calibri" w:hAnsi="Calibri" w:hint="eastAsia"/>
                <w:color w:val="000000"/>
                <w:sz w:val="18"/>
                <w:szCs w:val="18"/>
              </w:rPr>
              <w:t>滤</w:t>
            </w:r>
            <w:r w:rsidRPr="003D64BF">
              <w:rPr>
                <w:rFonts w:ascii="Calibri" w:hAnsi="Calibri"/>
                <w:color w:val="000000"/>
                <w:sz w:val="18"/>
                <w:szCs w:val="18"/>
              </w:rPr>
              <w:t>水砌块砌筑，降雨后井内存水经过滤截污后入渗地下</w:t>
            </w:r>
          </w:p>
        </w:tc>
        <w:tc>
          <w:tcPr>
            <w:tcW w:w="1173" w:type="pct"/>
            <w:vAlign w:val="center"/>
          </w:tcPr>
          <w:p w:rsidR="00F51EE0" w:rsidRPr="003D64BF" w:rsidRDefault="00F51EE0" w:rsidP="008F2F42">
            <w:pPr>
              <w:rPr>
                <w:rFonts w:ascii="Calibri" w:hAnsi="Calibri"/>
                <w:color w:val="000000"/>
                <w:sz w:val="18"/>
                <w:szCs w:val="18"/>
              </w:rPr>
            </w:pPr>
            <w:r w:rsidRPr="003D64BF">
              <w:rPr>
                <w:rFonts w:ascii="Calibri" w:hAnsi="Calibri"/>
                <w:color w:val="000000"/>
                <w:sz w:val="18"/>
                <w:szCs w:val="18"/>
              </w:rPr>
              <w:t>用于</w:t>
            </w:r>
            <w:r w:rsidRPr="003D64BF">
              <w:rPr>
                <w:rFonts w:ascii="宋体" w:hAnsi="宋体"/>
                <w:color w:val="000000"/>
                <w:sz w:val="18"/>
                <w:szCs w:val="18"/>
              </w:rPr>
              <w:t>≤</w:t>
            </w:r>
            <w:r w:rsidRPr="003D64BF">
              <w:rPr>
                <w:color w:val="000000"/>
                <w:sz w:val="18"/>
                <w:szCs w:val="18"/>
              </w:rPr>
              <w:t>200m</w:t>
            </w:r>
            <w:r w:rsidRPr="003D64BF">
              <w:rPr>
                <w:color w:val="000000"/>
                <w:sz w:val="18"/>
                <w:szCs w:val="18"/>
                <w:vertAlign w:val="superscript"/>
              </w:rPr>
              <w:t>2</w:t>
            </w:r>
            <w:r w:rsidRPr="003D64BF">
              <w:rPr>
                <w:rFonts w:ascii="Calibri" w:hAnsi="Calibri"/>
                <w:color w:val="000000"/>
                <w:sz w:val="18"/>
                <w:szCs w:val="18"/>
              </w:rPr>
              <w:t>的少量初期雨水的截污与入渗</w:t>
            </w:r>
          </w:p>
        </w:tc>
      </w:tr>
      <w:tr w:rsidR="00F51EE0" w:rsidRPr="003D64BF" w:rsidTr="008F2F42">
        <w:trPr>
          <w:trHeight w:val="1509"/>
          <w:jc w:val="center"/>
        </w:trPr>
        <w:tc>
          <w:tcPr>
            <w:tcW w:w="552" w:type="pct"/>
            <w:vAlign w:val="center"/>
          </w:tcPr>
          <w:p w:rsidR="00F51EE0" w:rsidRPr="003D64BF" w:rsidRDefault="00F51EE0" w:rsidP="008F2F42">
            <w:pPr>
              <w:rPr>
                <w:rFonts w:ascii="Calibri" w:hAnsi="Calibri"/>
                <w:color w:val="000000"/>
                <w:sz w:val="18"/>
                <w:szCs w:val="18"/>
              </w:rPr>
            </w:pPr>
            <w:r w:rsidRPr="003D64BF">
              <w:rPr>
                <w:rFonts w:ascii="Calibri" w:hAnsi="Calibri"/>
                <w:color w:val="000000"/>
                <w:sz w:val="18"/>
                <w:szCs w:val="18"/>
              </w:rPr>
              <w:t>硅砂雨水渗透检查井</w:t>
            </w:r>
          </w:p>
        </w:tc>
        <w:tc>
          <w:tcPr>
            <w:tcW w:w="978" w:type="pct"/>
            <w:vAlign w:val="center"/>
          </w:tcPr>
          <w:p w:rsidR="00F51EE0" w:rsidRPr="003D64BF" w:rsidRDefault="00F51EE0" w:rsidP="008F2F42">
            <w:pPr>
              <w:jc w:val="center"/>
              <w:rPr>
                <w:rFonts w:ascii="Calibri" w:hAnsi="Calibri"/>
                <w:color w:val="000000"/>
                <w:sz w:val="18"/>
                <w:szCs w:val="18"/>
              </w:rPr>
            </w:pPr>
            <w:r>
              <w:rPr>
                <w:rFonts w:ascii="Calibri" w:hAnsi="Calibri"/>
                <w:noProof/>
                <w:color w:val="000000"/>
                <w:sz w:val="18"/>
                <w:szCs w:val="18"/>
              </w:rPr>
              <w:drawing>
                <wp:inline distT="0" distB="0" distL="0" distR="0">
                  <wp:extent cx="828675" cy="790575"/>
                  <wp:effectExtent l="19050" t="0" r="9525" b="0"/>
                  <wp:docPr id="172" name="图片 3" descr="硅砂雨水渗透检查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硅砂雨水渗透检查井"/>
                          <pic:cNvPicPr>
                            <a:picLocks noChangeAspect="1" noChangeArrowheads="1"/>
                          </pic:cNvPicPr>
                        </pic:nvPicPr>
                        <pic:blipFill>
                          <a:blip r:embed="rId264"/>
                          <a:srcRect/>
                          <a:stretch>
                            <a:fillRect/>
                          </a:stretch>
                        </pic:blipFill>
                        <pic:spPr bwMode="auto">
                          <a:xfrm>
                            <a:off x="0" y="0"/>
                            <a:ext cx="828675" cy="790575"/>
                          </a:xfrm>
                          <a:prstGeom prst="rect">
                            <a:avLst/>
                          </a:prstGeom>
                          <a:noFill/>
                          <a:ln w="9525">
                            <a:noFill/>
                            <a:miter lim="800000"/>
                            <a:headEnd/>
                            <a:tailEnd/>
                          </a:ln>
                        </pic:spPr>
                      </pic:pic>
                    </a:graphicData>
                  </a:graphic>
                </wp:inline>
              </w:drawing>
            </w:r>
          </w:p>
        </w:tc>
        <w:tc>
          <w:tcPr>
            <w:tcW w:w="1125" w:type="pct"/>
            <w:vAlign w:val="center"/>
          </w:tcPr>
          <w:p w:rsidR="00F51EE0" w:rsidRPr="003D64BF" w:rsidRDefault="00F51EE0" w:rsidP="008F2F42">
            <w:pPr>
              <w:jc w:val="center"/>
              <w:rPr>
                <w:color w:val="000000"/>
                <w:sz w:val="18"/>
                <w:szCs w:val="18"/>
              </w:rPr>
            </w:pPr>
            <w:r w:rsidRPr="003D64BF">
              <w:rPr>
                <w:color w:val="000000"/>
                <w:sz w:val="18"/>
                <w:szCs w:val="18"/>
              </w:rPr>
              <w:t>φ700   H</w:t>
            </w:r>
            <w:r w:rsidRPr="003D64BF">
              <w:rPr>
                <w:rFonts w:ascii="宋体" w:hAnsi="宋体"/>
                <w:color w:val="000000"/>
                <w:sz w:val="18"/>
                <w:szCs w:val="18"/>
              </w:rPr>
              <w:t>≤</w:t>
            </w:r>
            <w:r w:rsidRPr="003D64BF">
              <w:rPr>
                <w:color w:val="000000"/>
                <w:sz w:val="18"/>
                <w:szCs w:val="18"/>
              </w:rPr>
              <w:t>4000</w:t>
            </w:r>
          </w:p>
          <w:p w:rsidR="00F51EE0" w:rsidRPr="003D64BF" w:rsidRDefault="00F51EE0" w:rsidP="008F2F42">
            <w:pPr>
              <w:jc w:val="center"/>
              <w:rPr>
                <w:color w:val="000000"/>
                <w:sz w:val="18"/>
                <w:szCs w:val="18"/>
              </w:rPr>
            </w:pPr>
            <w:r w:rsidRPr="003D64BF">
              <w:rPr>
                <w:color w:val="000000"/>
                <w:sz w:val="18"/>
                <w:szCs w:val="18"/>
              </w:rPr>
              <w:t>φ900   H</w:t>
            </w:r>
            <w:r w:rsidRPr="003D64BF">
              <w:rPr>
                <w:rFonts w:ascii="宋体" w:hAnsi="宋体"/>
                <w:color w:val="000000"/>
                <w:sz w:val="18"/>
                <w:szCs w:val="18"/>
              </w:rPr>
              <w:t>≤</w:t>
            </w:r>
            <w:r w:rsidRPr="003D64BF">
              <w:rPr>
                <w:color w:val="000000"/>
                <w:sz w:val="18"/>
                <w:szCs w:val="18"/>
              </w:rPr>
              <w:t>4000</w:t>
            </w:r>
          </w:p>
          <w:p w:rsidR="00F51EE0" w:rsidRPr="003D64BF" w:rsidRDefault="00F51EE0" w:rsidP="008F2F42">
            <w:pPr>
              <w:jc w:val="center"/>
              <w:rPr>
                <w:color w:val="000000"/>
                <w:sz w:val="18"/>
                <w:szCs w:val="18"/>
              </w:rPr>
            </w:pPr>
            <w:r w:rsidRPr="003D64BF">
              <w:rPr>
                <w:color w:val="000000"/>
                <w:sz w:val="18"/>
                <w:szCs w:val="18"/>
              </w:rPr>
              <w:t>φ1200  H</w:t>
            </w:r>
            <w:r w:rsidRPr="003D64BF">
              <w:rPr>
                <w:rFonts w:ascii="宋体" w:hAnsi="宋体"/>
                <w:color w:val="000000"/>
                <w:sz w:val="18"/>
                <w:szCs w:val="18"/>
              </w:rPr>
              <w:t>≤</w:t>
            </w:r>
            <w:r w:rsidRPr="003D64BF">
              <w:rPr>
                <w:color w:val="000000"/>
                <w:sz w:val="18"/>
                <w:szCs w:val="18"/>
              </w:rPr>
              <w:t>4000</w:t>
            </w:r>
          </w:p>
        </w:tc>
        <w:tc>
          <w:tcPr>
            <w:tcW w:w="1173" w:type="pct"/>
            <w:vAlign w:val="center"/>
          </w:tcPr>
          <w:p w:rsidR="00F51EE0" w:rsidRPr="003D64BF" w:rsidRDefault="00F51EE0" w:rsidP="008F2F42">
            <w:pPr>
              <w:rPr>
                <w:rFonts w:ascii="Calibri" w:hAnsi="Calibri"/>
                <w:color w:val="000000"/>
                <w:sz w:val="18"/>
                <w:szCs w:val="18"/>
              </w:rPr>
            </w:pPr>
            <w:r w:rsidRPr="003D64BF">
              <w:rPr>
                <w:rFonts w:ascii="Calibri" w:hAnsi="Calibri"/>
                <w:color w:val="000000"/>
                <w:sz w:val="18"/>
                <w:szCs w:val="18"/>
              </w:rPr>
              <w:t>由硅砂</w:t>
            </w:r>
            <w:r w:rsidRPr="003D64BF">
              <w:rPr>
                <w:rFonts w:ascii="Calibri" w:hAnsi="Calibri" w:hint="eastAsia"/>
                <w:color w:val="000000"/>
                <w:sz w:val="18"/>
                <w:szCs w:val="18"/>
              </w:rPr>
              <w:t>井滤</w:t>
            </w:r>
            <w:r w:rsidRPr="003D64BF">
              <w:rPr>
                <w:rFonts w:ascii="Calibri" w:hAnsi="Calibri"/>
                <w:color w:val="000000"/>
                <w:sz w:val="18"/>
                <w:szCs w:val="18"/>
              </w:rPr>
              <w:t>水砌块砌筑，用于雨水管道检查维护的装置</w:t>
            </w:r>
          </w:p>
        </w:tc>
        <w:tc>
          <w:tcPr>
            <w:tcW w:w="1173" w:type="pct"/>
            <w:vAlign w:val="center"/>
          </w:tcPr>
          <w:p w:rsidR="00F51EE0" w:rsidRPr="003D64BF" w:rsidRDefault="00F51EE0" w:rsidP="008F2F42">
            <w:pPr>
              <w:rPr>
                <w:rFonts w:ascii="Calibri" w:hAnsi="Calibri"/>
                <w:color w:val="000000"/>
                <w:sz w:val="18"/>
                <w:szCs w:val="18"/>
              </w:rPr>
            </w:pPr>
            <w:r w:rsidRPr="003D64BF">
              <w:rPr>
                <w:rFonts w:ascii="Calibri" w:hAnsi="Calibri"/>
                <w:color w:val="000000"/>
                <w:sz w:val="18"/>
                <w:szCs w:val="18"/>
              </w:rPr>
              <w:t>设于雨水管道的转弯处</w:t>
            </w:r>
          </w:p>
        </w:tc>
      </w:tr>
      <w:tr w:rsidR="00F51EE0" w:rsidRPr="003D64BF" w:rsidTr="008F2F42">
        <w:trPr>
          <w:trHeight w:val="1546"/>
          <w:jc w:val="center"/>
        </w:trPr>
        <w:tc>
          <w:tcPr>
            <w:tcW w:w="552" w:type="pct"/>
            <w:vAlign w:val="center"/>
          </w:tcPr>
          <w:p w:rsidR="00F51EE0" w:rsidRPr="003D64BF" w:rsidRDefault="00F51EE0" w:rsidP="008F2F42">
            <w:pPr>
              <w:rPr>
                <w:rFonts w:ascii="Calibri" w:hAnsi="Calibri"/>
                <w:color w:val="000000"/>
                <w:sz w:val="18"/>
                <w:szCs w:val="18"/>
              </w:rPr>
            </w:pPr>
            <w:r w:rsidRPr="003D64BF">
              <w:rPr>
                <w:rFonts w:ascii="Calibri" w:hAnsi="Calibri"/>
                <w:color w:val="000000"/>
                <w:sz w:val="18"/>
                <w:szCs w:val="18"/>
              </w:rPr>
              <w:t>硅砂集水渗透检查井</w:t>
            </w:r>
          </w:p>
        </w:tc>
        <w:tc>
          <w:tcPr>
            <w:tcW w:w="978" w:type="pct"/>
            <w:vAlign w:val="center"/>
          </w:tcPr>
          <w:p w:rsidR="00F51EE0" w:rsidRPr="003D64BF" w:rsidRDefault="00F51EE0" w:rsidP="008F2F42">
            <w:pPr>
              <w:jc w:val="center"/>
              <w:rPr>
                <w:rFonts w:ascii="Calibri" w:hAnsi="Calibri"/>
                <w:color w:val="000000"/>
                <w:sz w:val="18"/>
                <w:szCs w:val="18"/>
              </w:rPr>
            </w:pPr>
            <w:r>
              <w:rPr>
                <w:rFonts w:ascii="Calibri" w:hAnsi="Calibri"/>
                <w:noProof/>
                <w:color w:val="000000"/>
                <w:sz w:val="18"/>
                <w:szCs w:val="18"/>
              </w:rPr>
              <w:drawing>
                <wp:inline distT="0" distB="0" distL="0" distR="0">
                  <wp:extent cx="885825" cy="704850"/>
                  <wp:effectExtent l="19050" t="0" r="9525" b="0"/>
                  <wp:docPr id="173" name="图片 4" descr="硅砂集水渗透检查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硅砂集水渗透检查井"/>
                          <pic:cNvPicPr>
                            <a:picLocks noChangeAspect="1" noChangeArrowheads="1"/>
                          </pic:cNvPicPr>
                        </pic:nvPicPr>
                        <pic:blipFill>
                          <a:blip r:embed="rId265"/>
                          <a:srcRect/>
                          <a:stretch>
                            <a:fillRect/>
                          </a:stretch>
                        </pic:blipFill>
                        <pic:spPr bwMode="auto">
                          <a:xfrm>
                            <a:off x="0" y="0"/>
                            <a:ext cx="885825" cy="704850"/>
                          </a:xfrm>
                          <a:prstGeom prst="rect">
                            <a:avLst/>
                          </a:prstGeom>
                          <a:noFill/>
                          <a:ln w="9525">
                            <a:noFill/>
                            <a:miter lim="800000"/>
                            <a:headEnd/>
                            <a:tailEnd/>
                          </a:ln>
                        </pic:spPr>
                      </pic:pic>
                    </a:graphicData>
                  </a:graphic>
                </wp:inline>
              </w:drawing>
            </w:r>
          </w:p>
        </w:tc>
        <w:tc>
          <w:tcPr>
            <w:tcW w:w="1125" w:type="pct"/>
            <w:vAlign w:val="center"/>
          </w:tcPr>
          <w:p w:rsidR="00F51EE0" w:rsidRPr="003D64BF" w:rsidRDefault="00F51EE0" w:rsidP="008F2F42">
            <w:pPr>
              <w:jc w:val="center"/>
              <w:rPr>
                <w:color w:val="000000"/>
                <w:sz w:val="18"/>
                <w:szCs w:val="18"/>
              </w:rPr>
            </w:pPr>
            <w:r w:rsidRPr="003D64BF">
              <w:rPr>
                <w:color w:val="000000"/>
                <w:sz w:val="18"/>
                <w:szCs w:val="18"/>
              </w:rPr>
              <w:t>φ700   H</w:t>
            </w:r>
            <w:r w:rsidRPr="003D64BF">
              <w:rPr>
                <w:rFonts w:ascii="宋体" w:hAnsi="宋体"/>
                <w:color w:val="000000"/>
                <w:sz w:val="18"/>
                <w:szCs w:val="18"/>
              </w:rPr>
              <w:t>≤</w:t>
            </w:r>
            <w:r w:rsidRPr="003D64BF">
              <w:rPr>
                <w:color w:val="000000"/>
                <w:sz w:val="18"/>
                <w:szCs w:val="18"/>
              </w:rPr>
              <w:t>4000</w:t>
            </w:r>
          </w:p>
          <w:p w:rsidR="00F51EE0" w:rsidRPr="003D64BF" w:rsidRDefault="00F51EE0" w:rsidP="008F2F42">
            <w:pPr>
              <w:jc w:val="center"/>
              <w:rPr>
                <w:color w:val="000000"/>
                <w:sz w:val="18"/>
                <w:szCs w:val="18"/>
              </w:rPr>
            </w:pPr>
            <w:r w:rsidRPr="003D64BF">
              <w:rPr>
                <w:color w:val="000000"/>
                <w:sz w:val="18"/>
                <w:szCs w:val="18"/>
              </w:rPr>
              <w:t>φ900   H</w:t>
            </w:r>
            <w:r w:rsidRPr="003D64BF">
              <w:rPr>
                <w:rFonts w:ascii="宋体" w:hAnsi="宋体"/>
                <w:color w:val="000000"/>
                <w:sz w:val="18"/>
                <w:szCs w:val="18"/>
              </w:rPr>
              <w:t>≤</w:t>
            </w:r>
            <w:r w:rsidRPr="003D64BF">
              <w:rPr>
                <w:color w:val="000000"/>
                <w:sz w:val="18"/>
                <w:szCs w:val="18"/>
              </w:rPr>
              <w:t>4000</w:t>
            </w:r>
          </w:p>
          <w:p w:rsidR="00F51EE0" w:rsidRPr="003D64BF" w:rsidRDefault="00F51EE0" w:rsidP="008F2F42">
            <w:pPr>
              <w:jc w:val="center"/>
              <w:rPr>
                <w:color w:val="000000"/>
                <w:sz w:val="18"/>
                <w:szCs w:val="18"/>
              </w:rPr>
            </w:pPr>
            <w:r w:rsidRPr="003D64BF">
              <w:rPr>
                <w:color w:val="000000"/>
                <w:sz w:val="18"/>
                <w:szCs w:val="18"/>
              </w:rPr>
              <w:t>φ1200  H</w:t>
            </w:r>
            <w:r w:rsidRPr="003D64BF">
              <w:rPr>
                <w:rFonts w:ascii="宋体" w:hAnsi="宋体"/>
                <w:color w:val="000000"/>
                <w:sz w:val="18"/>
                <w:szCs w:val="18"/>
              </w:rPr>
              <w:t>≤</w:t>
            </w:r>
            <w:r w:rsidRPr="003D64BF">
              <w:rPr>
                <w:color w:val="000000"/>
                <w:sz w:val="18"/>
                <w:szCs w:val="18"/>
              </w:rPr>
              <w:t>4000</w:t>
            </w:r>
          </w:p>
        </w:tc>
        <w:tc>
          <w:tcPr>
            <w:tcW w:w="1173" w:type="pct"/>
            <w:vAlign w:val="center"/>
          </w:tcPr>
          <w:p w:rsidR="00F51EE0" w:rsidRPr="003D64BF" w:rsidRDefault="00F51EE0" w:rsidP="008F2F42">
            <w:pPr>
              <w:rPr>
                <w:rFonts w:ascii="Calibri" w:hAnsi="Calibri"/>
                <w:color w:val="000000"/>
                <w:sz w:val="18"/>
                <w:szCs w:val="18"/>
              </w:rPr>
            </w:pPr>
            <w:r w:rsidRPr="003D64BF">
              <w:rPr>
                <w:rFonts w:ascii="Calibri" w:hAnsi="Calibri"/>
                <w:color w:val="000000"/>
                <w:sz w:val="18"/>
                <w:szCs w:val="18"/>
              </w:rPr>
              <w:t>由硅砂</w:t>
            </w:r>
            <w:r w:rsidRPr="003D64BF">
              <w:rPr>
                <w:rFonts w:ascii="Calibri" w:hAnsi="Calibri" w:hint="eastAsia"/>
                <w:color w:val="000000"/>
                <w:sz w:val="18"/>
                <w:szCs w:val="18"/>
              </w:rPr>
              <w:t>井</w:t>
            </w:r>
            <w:r w:rsidRPr="003D64BF">
              <w:rPr>
                <w:rFonts w:ascii="Calibri" w:hAnsi="Calibri"/>
                <w:color w:val="000000"/>
                <w:sz w:val="18"/>
                <w:szCs w:val="18"/>
              </w:rPr>
              <w:t>滤水砌块砌筑，采用井篦集水的雨水检查井</w:t>
            </w:r>
          </w:p>
        </w:tc>
        <w:tc>
          <w:tcPr>
            <w:tcW w:w="1173" w:type="pct"/>
            <w:vAlign w:val="center"/>
          </w:tcPr>
          <w:p w:rsidR="00F51EE0" w:rsidRPr="003D64BF" w:rsidRDefault="00F51EE0" w:rsidP="008F2F42">
            <w:pPr>
              <w:rPr>
                <w:rFonts w:ascii="Calibri" w:hAnsi="Calibri"/>
                <w:color w:val="000000"/>
                <w:sz w:val="18"/>
                <w:szCs w:val="18"/>
              </w:rPr>
            </w:pPr>
            <w:r w:rsidRPr="003D64BF">
              <w:rPr>
                <w:rFonts w:ascii="Calibri" w:hAnsi="Calibri"/>
                <w:color w:val="000000"/>
                <w:sz w:val="18"/>
                <w:szCs w:val="18"/>
              </w:rPr>
              <w:t>用于管道沿线有集水、渗透功能要求的设井地点</w:t>
            </w:r>
          </w:p>
        </w:tc>
      </w:tr>
      <w:tr w:rsidR="00F51EE0" w:rsidRPr="003D64BF" w:rsidTr="008F2F42">
        <w:trPr>
          <w:trHeight w:val="1837"/>
          <w:jc w:val="center"/>
        </w:trPr>
        <w:tc>
          <w:tcPr>
            <w:tcW w:w="552" w:type="pct"/>
            <w:vAlign w:val="center"/>
          </w:tcPr>
          <w:p w:rsidR="00F51EE0" w:rsidRPr="003D64BF" w:rsidRDefault="00F51EE0" w:rsidP="008F2F42">
            <w:pPr>
              <w:rPr>
                <w:rFonts w:ascii="Calibri" w:hAnsi="Calibri"/>
                <w:color w:val="000000"/>
                <w:sz w:val="18"/>
                <w:szCs w:val="18"/>
              </w:rPr>
            </w:pPr>
            <w:r w:rsidRPr="003D64BF">
              <w:rPr>
                <w:rFonts w:ascii="Calibri" w:hAnsi="Calibri"/>
                <w:color w:val="000000"/>
                <w:sz w:val="18"/>
                <w:szCs w:val="18"/>
              </w:rPr>
              <w:t>硅砂雨水供水井</w:t>
            </w:r>
          </w:p>
        </w:tc>
        <w:tc>
          <w:tcPr>
            <w:tcW w:w="978" w:type="pct"/>
            <w:vAlign w:val="center"/>
          </w:tcPr>
          <w:p w:rsidR="00F51EE0" w:rsidRPr="003D64BF" w:rsidRDefault="00F51EE0" w:rsidP="008F2F42">
            <w:pPr>
              <w:jc w:val="center"/>
              <w:rPr>
                <w:rFonts w:ascii="Calibri" w:hAnsi="Calibri"/>
                <w:color w:val="000000"/>
                <w:sz w:val="18"/>
                <w:szCs w:val="18"/>
              </w:rPr>
            </w:pPr>
            <w:r>
              <w:rPr>
                <w:rFonts w:ascii="Calibri" w:hAnsi="Calibri"/>
                <w:noProof/>
                <w:color w:val="000000"/>
                <w:sz w:val="18"/>
                <w:szCs w:val="18"/>
              </w:rPr>
              <w:drawing>
                <wp:inline distT="0" distB="0" distL="0" distR="0">
                  <wp:extent cx="809625" cy="1038225"/>
                  <wp:effectExtent l="19050" t="0" r="9525" b="0"/>
                  <wp:docPr id="174" name="图片 5" descr="硅砂雨水供水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硅砂雨水供水井"/>
                          <pic:cNvPicPr>
                            <a:picLocks noChangeAspect="1" noChangeArrowheads="1"/>
                          </pic:cNvPicPr>
                        </pic:nvPicPr>
                        <pic:blipFill>
                          <a:blip r:embed="rId266"/>
                          <a:srcRect/>
                          <a:stretch>
                            <a:fillRect/>
                          </a:stretch>
                        </pic:blipFill>
                        <pic:spPr bwMode="auto">
                          <a:xfrm>
                            <a:off x="0" y="0"/>
                            <a:ext cx="809625" cy="1038225"/>
                          </a:xfrm>
                          <a:prstGeom prst="rect">
                            <a:avLst/>
                          </a:prstGeom>
                          <a:noFill/>
                          <a:ln w="9525">
                            <a:noFill/>
                            <a:miter lim="800000"/>
                            <a:headEnd/>
                            <a:tailEnd/>
                          </a:ln>
                        </pic:spPr>
                      </pic:pic>
                    </a:graphicData>
                  </a:graphic>
                </wp:inline>
              </w:drawing>
            </w:r>
          </w:p>
        </w:tc>
        <w:tc>
          <w:tcPr>
            <w:tcW w:w="1125" w:type="pct"/>
            <w:vAlign w:val="center"/>
          </w:tcPr>
          <w:p w:rsidR="00F51EE0" w:rsidRPr="003D64BF" w:rsidRDefault="00F51EE0" w:rsidP="008F2F42">
            <w:pPr>
              <w:jc w:val="center"/>
              <w:rPr>
                <w:color w:val="000000"/>
                <w:sz w:val="18"/>
                <w:szCs w:val="18"/>
              </w:rPr>
            </w:pPr>
            <w:r w:rsidRPr="003D64BF">
              <w:rPr>
                <w:color w:val="000000"/>
                <w:sz w:val="18"/>
                <w:szCs w:val="18"/>
              </w:rPr>
              <w:t>φ900   H</w:t>
            </w:r>
            <w:r w:rsidRPr="003D64BF">
              <w:rPr>
                <w:rFonts w:ascii="宋体" w:hAnsi="宋体"/>
                <w:color w:val="000000"/>
                <w:sz w:val="18"/>
                <w:szCs w:val="18"/>
              </w:rPr>
              <w:t>≤</w:t>
            </w:r>
            <w:r w:rsidRPr="003D64BF">
              <w:rPr>
                <w:color w:val="000000"/>
                <w:sz w:val="18"/>
                <w:szCs w:val="18"/>
              </w:rPr>
              <w:t>4000</w:t>
            </w:r>
          </w:p>
          <w:p w:rsidR="00F51EE0" w:rsidRPr="003D64BF" w:rsidRDefault="00F51EE0" w:rsidP="008F2F42">
            <w:pPr>
              <w:jc w:val="center"/>
              <w:rPr>
                <w:color w:val="000000"/>
                <w:sz w:val="18"/>
                <w:szCs w:val="18"/>
              </w:rPr>
            </w:pPr>
          </w:p>
          <w:p w:rsidR="00F51EE0" w:rsidRPr="003D64BF" w:rsidRDefault="00F51EE0" w:rsidP="008F2F42">
            <w:pPr>
              <w:jc w:val="center"/>
              <w:rPr>
                <w:color w:val="000000"/>
                <w:sz w:val="18"/>
                <w:szCs w:val="18"/>
              </w:rPr>
            </w:pPr>
            <w:r w:rsidRPr="003D64BF">
              <w:rPr>
                <w:color w:val="000000"/>
                <w:sz w:val="18"/>
                <w:szCs w:val="18"/>
              </w:rPr>
              <w:t>φ1200  H</w:t>
            </w:r>
            <w:r w:rsidRPr="003D64BF">
              <w:rPr>
                <w:rFonts w:ascii="宋体" w:hAnsi="宋体"/>
                <w:color w:val="000000"/>
                <w:sz w:val="18"/>
                <w:szCs w:val="18"/>
              </w:rPr>
              <w:t>≤</w:t>
            </w:r>
            <w:r w:rsidRPr="003D64BF">
              <w:rPr>
                <w:color w:val="000000"/>
                <w:sz w:val="18"/>
                <w:szCs w:val="18"/>
              </w:rPr>
              <w:t>4000</w:t>
            </w:r>
          </w:p>
        </w:tc>
        <w:tc>
          <w:tcPr>
            <w:tcW w:w="1173" w:type="pct"/>
            <w:vAlign w:val="center"/>
          </w:tcPr>
          <w:p w:rsidR="00F51EE0" w:rsidRPr="003D64BF" w:rsidRDefault="00F51EE0" w:rsidP="008F2F42">
            <w:pPr>
              <w:rPr>
                <w:rFonts w:ascii="Calibri" w:hAnsi="Calibri"/>
                <w:color w:val="000000"/>
                <w:sz w:val="18"/>
                <w:szCs w:val="18"/>
              </w:rPr>
            </w:pPr>
            <w:r w:rsidRPr="003D64BF">
              <w:rPr>
                <w:rFonts w:ascii="Calibri" w:hAnsi="Calibri"/>
                <w:color w:val="000000"/>
                <w:sz w:val="18"/>
                <w:szCs w:val="18"/>
              </w:rPr>
              <w:t>井内安装带耦合器的供水潜水泵，井底应低于水池底一定距离，井底做设备基础</w:t>
            </w:r>
          </w:p>
        </w:tc>
        <w:tc>
          <w:tcPr>
            <w:tcW w:w="1173" w:type="pct"/>
            <w:vAlign w:val="center"/>
          </w:tcPr>
          <w:p w:rsidR="00F51EE0" w:rsidRPr="003D64BF" w:rsidRDefault="00F51EE0" w:rsidP="008F2F42">
            <w:pPr>
              <w:rPr>
                <w:rFonts w:ascii="Calibri" w:hAnsi="Calibri"/>
                <w:color w:val="000000"/>
                <w:sz w:val="18"/>
                <w:szCs w:val="18"/>
              </w:rPr>
            </w:pPr>
            <w:r w:rsidRPr="003D64BF">
              <w:rPr>
                <w:rFonts w:ascii="Calibri" w:hAnsi="Calibri"/>
                <w:color w:val="000000"/>
                <w:sz w:val="18"/>
                <w:szCs w:val="18"/>
              </w:rPr>
              <w:t>从水池抽水的潜水泵供水井经常建于水池内或离水池不远处。</w:t>
            </w:r>
          </w:p>
        </w:tc>
      </w:tr>
      <w:tr w:rsidR="00F51EE0" w:rsidRPr="003D64BF" w:rsidTr="008F2F42">
        <w:trPr>
          <w:trHeight w:val="1621"/>
          <w:jc w:val="center"/>
        </w:trPr>
        <w:tc>
          <w:tcPr>
            <w:tcW w:w="552" w:type="pct"/>
            <w:vAlign w:val="center"/>
          </w:tcPr>
          <w:p w:rsidR="00F51EE0" w:rsidRPr="003D64BF" w:rsidRDefault="00F51EE0" w:rsidP="008F2F42">
            <w:pPr>
              <w:rPr>
                <w:rFonts w:ascii="Calibri" w:hAnsi="Calibri"/>
                <w:color w:val="000000"/>
                <w:sz w:val="18"/>
                <w:szCs w:val="18"/>
              </w:rPr>
            </w:pPr>
            <w:r w:rsidRPr="003D64BF">
              <w:rPr>
                <w:rFonts w:ascii="Calibri" w:hAnsi="Calibri"/>
                <w:color w:val="000000"/>
                <w:sz w:val="18"/>
                <w:szCs w:val="18"/>
              </w:rPr>
              <w:lastRenderedPageBreak/>
              <w:t>硅砂雨水溢流井</w:t>
            </w:r>
          </w:p>
        </w:tc>
        <w:tc>
          <w:tcPr>
            <w:tcW w:w="978" w:type="pct"/>
            <w:vAlign w:val="center"/>
          </w:tcPr>
          <w:p w:rsidR="00F51EE0" w:rsidRPr="003D64BF" w:rsidRDefault="00F51EE0" w:rsidP="008F2F42">
            <w:pPr>
              <w:jc w:val="center"/>
              <w:rPr>
                <w:rFonts w:ascii="Calibri" w:hAnsi="Calibri"/>
                <w:color w:val="000000"/>
                <w:sz w:val="18"/>
                <w:szCs w:val="18"/>
              </w:rPr>
            </w:pPr>
            <w:r>
              <w:rPr>
                <w:rFonts w:ascii="Calibri" w:hAnsi="Calibri"/>
                <w:noProof/>
                <w:color w:val="000000"/>
                <w:sz w:val="18"/>
                <w:szCs w:val="18"/>
              </w:rPr>
              <w:drawing>
                <wp:inline distT="0" distB="0" distL="0" distR="0">
                  <wp:extent cx="819150" cy="619125"/>
                  <wp:effectExtent l="19050" t="0" r="0" b="0"/>
                  <wp:docPr id="175" name="图片 6" descr="硅砂雨水溢流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硅砂雨水溢流井"/>
                          <pic:cNvPicPr>
                            <a:picLocks noChangeAspect="1" noChangeArrowheads="1"/>
                          </pic:cNvPicPr>
                        </pic:nvPicPr>
                        <pic:blipFill>
                          <a:blip r:embed="rId267"/>
                          <a:srcRect/>
                          <a:stretch>
                            <a:fillRect/>
                          </a:stretch>
                        </pic:blipFill>
                        <pic:spPr bwMode="auto">
                          <a:xfrm>
                            <a:off x="0" y="0"/>
                            <a:ext cx="819150" cy="619125"/>
                          </a:xfrm>
                          <a:prstGeom prst="rect">
                            <a:avLst/>
                          </a:prstGeom>
                          <a:noFill/>
                          <a:ln w="9525">
                            <a:noFill/>
                            <a:miter lim="800000"/>
                            <a:headEnd/>
                            <a:tailEnd/>
                          </a:ln>
                        </pic:spPr>
                      </pic:pic>
                    </a:graphicData>
                  </a:graphic>
                </wp:inline>
              </w:drawing>
            </w:r>
          </w:p>
        </w:tc>
        <w:tc>
          <w:tcPr>
            <w:tcW w:w="1125" w:type="pct"/>
            <w:vAlign w:val="center"/>
          </w:tcPr>
          <w:p w:rsidR="00F51EE0" w:rsidRPr="003D64BF" w:rsidRDefault="00F51EE0" w:rsidP="008F2F42">
            <w:pPr>
              <w:jc w:val="center"/>
              <w:rPr>
                <w:color w:val="000000"/>
                <w:sz w:val="18"/>
                <w:szCs w:val="18"/>
              </w:rPr>
            </w:pPr>
            <w:r w:rsidRPr="003D64BF">
              <w:rPr>
                <w:color w:val="000000"/>
                <w:sz w:val="18"/>
                <w:szCs w:val="18"/>
              </w:rPr>
              <w:t>φ700   H</w:t>
            </w:r>
            <w:r w:rsidRPr="003D64BF">
              <w:rPr>
                <w:rFonts w:ascii="宋体" w:hAnsi="宋体"/>
                <w:color w:val="000000"/>
                <w:sz w:val="18"/>
                <w:szCs w:val="18"/>
              </w:rPr>
              <w:t>≤</w:t>
            </w:r>
            <w:r w:rsidRPr="003D64BF">
              <w:rPr>
                <w:color w:val="000000"/>
                <w:sz w:val="18"/>
                <w:szCs w:val="18"/>
              </w:rPr>
              <w:t>4000</w:t>
            </w:r>
          </w:p>
          <w:p w:rsidR="00F51EE0" w:rsidRPr="003D64BF" w:rsidRDefault="00F51EE0" w:rsidP="008F2F42">
            <w:pPr>
              <w:jc w:val="center"/>
              <w:rPr>
                <w:color w:val="000000"/>
                <w:sz w:val="18"/>
                <w:szCs w:val="18"/>
              </w:rPr>
            </w:pPr>
            <w:r w:rsidRPr="003D64BF">
              <w:rPr>
                <w:color w:val="000000"/>
                <w:sz w:val="18"/>
                <w:szCs w:val="18"/>
              </w:rPr>
              <w:t>φ900   H</w:t>
            </w:r>
            <w:r w:rsidRPr="003D64BF">
              <w:rPr>
                <w:rFonts w:ascii="宋体" w:hAnsi="宋体"/>
                <w:color w:val="000000"/>
                <w:sz w:val="18"/>
                <w:szCs w:val="18"/>
              </w:rPr>
              <w:t>≤</w:t>
            </w:r>
            <w:r w:rsidRPr="003D64BF">
              <w:rPr>
                <w:color w:val="000000"/>
                <w:sz w:val="18"/>
                <w:szCs w:val="18"/>
              </w:rPr>
              <w:t>4000</w:t>
            </w:r>
          </w:p>
          <w:p w:rsidR="00F51EE0" w:rsidRPr="003D64BF" w:rsidRDefault="00F51EE0" w:rsidP="008F2F42">
            <w:pPr>
              <w:jc w:val="center"/>
              <w:rPr>
                <w:color w:val="000000"/>
                <w:sz w:val="18"/>
                <w:szCs w:val="18"/>
              </w:rPr>
            </w:pPr>
            <w:r w:rsidRPr="003D64BF">
              <w:rPr>
                <w:color w:val="000000"/>
                <w:sz w:val="18"/>
                <w:szCs w:val="18"/>
              </w:rPr>
              <w:t>φ1200  H</w:t>
            </w:r>
            <w:r w:rsidRPr="003D64BF">
              <w:rPr>
                <w:rFonts w:ascii="宋体" w:hAnsi="宋体"/>
                <w:color w:val="000000"/>
                <w:sz w:val="18"/>
                <w:szCs w:val="18"/>
              </w:rPr>
              <w:t>≤</w:t>
            </w:r>
            <w:r w:rsidRPr="003D64BF">
              <w:rPr>
                <w:color w:val="000000"/>
                <w:sz w:val="18"/>
                <w:szCs w:val="18"/>
              </w:rPr>
              <w:t>4000</w:t>
            </w:r>
          </w:p>
        </w:tc>
        <w:tc>
          <w:tcPr>
            <w:tcW w:w="1173" w:type="pct"/>
            <w:vAlign w:val="center"/>
          </w:tcPr>
          <w:p w:rsidR="00F51EE0" w:rsidRPr="003D64BF" w:rsidRDefault="00F51EE0" w:rsidP="008F2F42">
            <w:pPr>
              <w:rPr>
                <w:rFonts w:ascii="Calibri" w:hAnsi="Calibri"/>
                <w:color w:val="000000"/>
                <w:sz w:val="18"/>
                <w:szCs w:val="18"/>
              </w:rPr>
            </w:pPr>
            <w:r w:rsidRPr="003D64BF">
              <w:rPr>
                <w:rFonts w:ascii="Calibri" w:hAnsi="Calibri"/>
                <w:color w:val="000000"/>
                <w:sz w:val="18"/>
                <w:szCs w:val="18"/>
              </w:rPr>
              <w:t>设于雨水中利用管渠的出口，排除溢流雨水</w:t>
            </w:r>
          </w:p>
        </w:tc>
        <w:tc>
          <w:tcPr>
            <w:tcW w:w="1173" w:type="pct"/>
            <w:vAlign w:val="center"/>
          </w:tcPr>
          <w:p w:rsidR="00F51EE0" w:rsidRPr="003D64BF" w:rsidRDefault="00F51EE0" w:rsidP="008F2F42">
            <w:pPr>
              <w:rPr>
                <w:rFonts w:ascii="Calibri" w:hAnsi="Calibri"/>
                <w:color w:val="000000"/>
                <w:sz w:val="18"/>
                <w:szCs w:val="18"/>
              </w:rPr>
            </w:pPr>
            <w:r w:rsidRPr="003D64BF">
              <w:rPr>
                <w:rFonts w:ascii="Calibri" w:hAnsi="Calibri"/>
                <w:color w:val="000000"/>
                <w:sz w:val="18"/>
                <w:szCs w:val="18"/>
              </w:rPr>
              <w:t>建于雨水排水管的末端，接入水体或城市管网</w:t>
            </w:r>
          </w:p>
        </w:tc>
      </w:tr>
      <w:tr w:rsidR="00F51EE0" w:rsidRPr="003D64BF" w:rsidTr="008F2F42">
        <w:trPr>
          <w:trHeight w:val="1687"/>
          <w:jc w:val="center"/>
        </w:trPr>
        <w:tc>
          <w:tcPr>
            <w:tcW w:w="552" w:type="pct"/>
            <w:vAlign w:val="center"/>
          </w:tcPr>
          <w:p w:rsidR="00F51EE0" w:rsidRPr="003D64BF" w:rsidRDefault="00F51EE0" w:rsidP="008F2F42">
            <w:pPr>
              <w:rPr>
                <w:rFonts w:ascii="Calibri" w:hAnsi="Calibri"/>
                <w:color w:val="000000"/>
                <w:sz w:val="18"/>
                <w:szCs w:val="18"/>
              </w:rPr>
            </w:pPr>
            <w:r w:rsidRPr="003D64BF">
              <w:rPr>
                <w:rFonts w:ascii="Calibri" w:hAnsi="Calibri"/>
                <w:color w:val="000000"/>
                <w:sz w:val="18"/>
                <w:szCs w:val="18"/>
              </w:rPr>
              <w:t>硅砂雨水渗透辐射井</w:t>
            </w:r>
          </w:p>
        </w:tc>
        <w:tc>
          <w:tcPr>
            <w:tcW w:w="978" w:type="pct"/>
            <w:vAlign w:val="center"/>
          </w:tcPr>
          <w:p w:rsidR="00F51EE0" w:rsidRPr="003D64BF" w:rsidRDefault="00F51EE0" w:rsidP="008F2F42">
            <w:pPr>
              <w:jc w:val="center"/>
              <w:rPr>
                <w:rFonts w:ascii="Calibri" w:hAnsi="Calibri"/>
                <w:color w:val="000000"/>
                <w:sz w:val="18"/>
                <w:szCs w:val="18"/>
              </w:rPr>
            </w:pPr>
            <w:r>
              <w:rPr>
                <w:rFonts w:ascii="Calibri" w:hAnsi="Calibri"/>
                <w:noProof/>
                <w:color w:val="000000"/>
                <w:sz w:val="18"/>
                <w:szCs w:val="18"/>
              </w:rPr>
              <w:drawing>
                <wp:inline distT="0" distB="0" distL="0" distR="0">
                  <wp:extent cx="809625" cy="752475"/>
                  <wp:effectExtent l="19050" t="0" r="9525" b="0"/>
                  <wp:docPr id="176" name="图片 7" descr="硅砂雨水渗透辐射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硅砂雨水渗透辐射井"/>
                          <pic:cNvPicPr>
                            <a:picLocks noChangeAspect="1" noChangeArrowheads="1"/>
                          </pic:cNvPicPr>
                        </pic:nvPicPr>
                        <pic:blipFill>
                          <a:blip r:embed="rId268"/>
                          <a:srcRect/>
                          <a:stretch>
                            <a:fillRect/>
                          </a:stretch>
                        </pic:blipFill>
                        <pic:spPr bwMode="auto">
                          <a:xfrm>
                            <a:off x="0" y="0"/>
                            <a:ext cx="809625" cy="752475"/>
                          </a:xfrm>
                          <a:prstGeom prst="rect">
                            <a:avLst/>
                          </a:prstGeom>
                          <a:noFill/>
                          <a:ln w="9525">
                            <a:noFill/>
                            <a:miter lim="800000"/>
                            <a:headEnd/>
                            <a:tailEnd/>
                          </a:ln>
                        </pic:spPr>
                      </pic:pic>
                    </a:graphicData>
                  </a:graphic>
                </wp:inline>
              </w:drawing>
            </w:r>
          </w:p>
        </w:tc>
        <w:tc>
          <w:tcPr>
            <w:tcW w:w="1125" w:type="pct"/>
            <w:vAlign w:val="center"/>
          </w:tcPr>
          <w:p w:rsidR="00F51EE0" w:rsidRPr="003D64BF" w:rsidRDefault="00F51EE0" w:rsidP="008F2F42">
            <w:pPr>
              <w:jc w:val="center"/>
              <w:rPr>
                <w:color w:val="000000"/>
                <w:sz w:val="18"/>
                <w:szCs w:val="18"/>
              </w:rPr>
            </w:pPr>
            <w:r w:rsidRPr="003D64BF">
              <w:rPr>
                <w:color w:val="000000"/>
                <w:sz w:val="18"/>
                <w:szCs w:val="18"/>
              </w:rPr>
              <w:t>φ1200  H</w:t>
            </w:r>
            <w:r w:rsidRPr="003D64BF">
              <w:rPr>
                <w:rFonts w:ascii="宋体" w:hAnsi="宋体"/>
                <w:color w:val="000000"/>
                <w:sz w:val="18"/>
                <w:szCs w:val="18"/>
              </w:rPr>
              <w:t>≤</w:t>
            </w:r>
            <w:r w:rsidRPr="003D64BF">
              <w:rPr>
                <w:color w:val="000000"/>
                <w:sz w:val="18"/>
                <w:szCs w:val="18"/>
              </w:rPr>
              <w:t>4000</w:t>
            </w:r>
          </w:p>
          <w:p w:rsidR="00F51EE0" w:rsidRPr="003D64BF" w:rsidRDefault="00F51EE0" w:rsidP="008F2F42">
            <w:pPr>
              <w:jc w:val="center"/>
              <w:rPr>
                <w:color w:val="000000"/>
                <w:sz w:val="18"/>
                <w:szCs w:val="18"/>
              </w:rPr>
            </w:pPr>
            <w:r w:rsidRPr="003D64BF">
              <w:rPr>
                <w:color w:val="000000"/>
                <w:sz w:val="18"/>
                <w:szCs w:val="18"/>
              </w:rPr>
              <w:t>φ2000  H</w:t>
            </w:r>
            <w:r w:rsidRPr="003D64BF">
              <w:rPr>
                <w:rFonts w:ascii="宋体" w:hAnsi="宋体"/>
                <w:color w:val="000000"/>
                <w:sz w:val="18"/>
                <w:szCs w:val="18"/>
              </w:rPr>
              <w:t>≤</w:t>
            </w:r>
            <w:r w:rsidRPr="003D64BF">
              <w:rPr>
                <w:color w:val="000000"/>
                <w:sz w:val="18"/>
                <w:szCs w:val="18"/>
              </w:rPr>
              <w:t>4000</w:t>
            </w:r>
          </w:p>
          <w:p w:rsidR="00F51EE0" w:rsidRPr="003D64BF" w:rsidRDefault="00F51EE0" w:rsidP="008F2F42">
            <w:pPr>
              <w:jc w:val="center"/>
              <w:rPr>
                <w:color w:val="000000"/>
                <w:sz w:val="18"/>
                <w:szCs w:val="18"/>
              </w:rPr>
            </w:pPr>
            <w:r w:rsidRPr="003D64BF">
              <w:rPr>
                <w:color w:val="000000"/>
                <w:sz w:val="18"/>
                <w:szCs w:val="18"/>
              </w:rPr>
              <w:t>φ3000  H</w:t>
            </w:r>
            <w:r w:rsidRPr="003D64BF">
              <w:rPr>
                <w:rFonts w:ascii="宋体" w:hAnsi="宋体"/>
                <w:color w:val="000000"/>
                <w:sz w:val="18"/>
                <w:szCs w:val="18"/>
              </w:rPr>
              <w:t>≤</w:t>
            </w:r>
            <w:r w:rsidRPr="003D64BF">
              <w:rPr>
                <w:color w:val="000000"/>
                <w:sz w:val="18"/>
                <w:szCs w:val="18"/>
              </w:rPr>
              <w:t>5000</w:t>
            </w:r>
          </w:p>
        </w:tc>
        <w:tc>
          <w:tcPr>
            <w:tcW w:w="1173" w:type="pct"/>
            <w:vAlign w:val="center"/>
          </w:tcPr>
          <w:p w:rsidR="00F51EE0" w:rsidRPr="003D64BF" w:rsidRDefault="00F51EE0" w:rsidP="008F2F42">
            <w:pPr>
              <w:rPr>
                <w:rFonts w:ascii="Calibri" w:hAnsi="Calibri"/>
                <w:color w:val="000000"/>
                <w:sz w:val="18"/>
                <w:szCs w:val="18"/>
              </w:rPr>
            </w:pPr>
            <w:r w:rsidRPr="003D64BF">
              <w:rPr>
                <w:rFonts w:ascii="Calibri" w:hAnsi="Calibri"/>
                <w:color w:val="000000"/>
                <w:sz w:val="18"/>
                <w:szCs w:val="18"/>
              </w:rPr>
              <w:t>在井体周围天然渗透层埋设穿孔管渗透管渠，收集浅层渗透雨水</w:t>
            </w:r>
          </w:p>
        </w:tc>
        <w:tc>
          <w:tcPr>
            <w:tcW w:w="1173" w:type="pct"/>
            <w:vAlign w:val="center"/>
          </w:tcPr>
          <w:p w:rsidR="00F51EE0" w:rsidRPr="003D64BF" w:rsidRDefault="00F51EE0" w:rsidP="008F2F42">
            <w:pPr>
              <w:rPr>
                <w:rFonts w:ascii="Calibri" w:hAnsi="Calibri"/>
                <w:color w:val="000000"/>
                <w:sz w:val="18"/>
                <w:szCs w:val="18"/>
              </w:rPr>
            </w:pPr>
            <w:r w:rsidRPr="003D64BF">
              <w:rPr>
                <w:rFonts w:ascii="Calibri" w:hAnsi="Calibri"/>
                <w:color w:val="000000"/>
                <w:sz w:val="18"/>
                <w:szCs w:val="18"/>
              </w:rPr>
              <w:t>常用于土壤渗透性能良好地下水位较高的区域，收集渗透雨水</w:t>
            </w:r>
          </w:p>
        </w:tc>
      </w:tr>
      <w:tr w:rsidR="00F51EE0" w:rsidRPr="003D64BF" w:rsidTr="008F2F42">
        <w:trPr>
          <w:trHeight w:val="1413"/>
          <w:jc w:val="center"/>
        </w:trPr>
        <w:tc>
          <w:tcPr>
            <w:tcW w:w="552" w:type="pct"/>
            <w:vAlign w:val="center"/>
          </w:tcPr>
          <w:p w:rsidR="00F51EE0" w:rsidRPr="003D64BF" w:rsidRDefault="00F51EE0" w:rsidP="008F2F42">
            <w:pPr>
              <w:rPr>
                <w:rFonts w:ascii="Calibri" w:hAnsi="Calibri"/>
                <w:color w:val="000000"/>
                <w:sz w:val="18"/>
                <w:szCs w:val="18"/>
              </w:rPr>
            </w:pPr>
            <w:r w:rsidRPr="003D64BF">
              <w:rPr>
                <w:rFonts w:ascii="Calibri" w:hAnsi="Calibri"/>
                <w:color w:val="000000"/>
                <w:sz w:val="18"/>
                <w:szCs w:val="18"/>
              </w:rPr>
              <w:t>硅砂雨水沉砂井</w:t>
            </w:r>
          </w:p>
        </w:tc>
        <w:tc>
          <w:tcPr>
            <w:tcW w:w="978" w:type="pct"/>
            <w:vAlign w:val="center"/>
          </w:tcPr>
          <w:p w:rsidR="00F51EE0" w:rsidRPr="003D64BF" w:rsidRDefault="00F51EE0" w:rsidP="008F2F42">
            <w:pPr>
              <w:jc w:val="center"/>
              <w:rPr>
                <w:rFonts w:ascii="Calibri" w:hAnsi="Calibri"/>
                <w:color w:val="000000"/>
                <w:sz w:val="18"/>
                <w:szCs w:val="18"/>
              </w:rPr>
            </w:pPr>
            <w:r>
              <w:rPr>
                <w:rFonts w:ascii="Calibri" w:hAnsi="Calibri"/>
                <w:noProof/>
                <w:color w:val="000000"/>
                <w:sz w:val="18"/>
                <w:szCs w:val="18"/>
              </w:rPr>
              <w:drawing>
                <wp:inline distT="0" distB="0" distL="0" distR="0">
                  <wp:extent cx="819150" cy="581025"/>
                  <wp:effectExtent l="19050" t="0" r="0" b="0"/>
                  <wp:docPr id="177" name="图片 8" descr="硅砂雨水沉砂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硅砂雨水沉砂井"/>
                          <pic:cNvPicPr>
                            <a:picLocks noChangeAspect="1" noChangeArrowheads="1"/>
                          </pic:cNvPicPr>
                        </pic:nvPicPr>
                        <pic:blipFill>
                          <a:blip r:embed="rId269"/>
                          <a:srcRect/>
                          <a:stretch>
                            <a:fillRect/>
                          </a:stretch>
                        </pic:blipFill>
                        <pic:spPr bwMode="auto">
                          <a:xfrm>
                            <a:off x="0" y="0"/>
                            <a:ext cx="819150" cy="581025"/>
                          </a:xfrm>
                          <a:prstGeom prst="rect">
                            <a:avLst/>
                          </a:prstGeom>
                          <a:noFill/>
                          <a:ln w="9525">
                            <a:noFill/>
                            <a:miter lim="800000"/>
                            <a:headEnd/>
                            <a:tailEnd/>
                          </a:ln>
                        </pic:spPr>
                      </pic:pic>
                    </a:graphicData>
                  </a:graphic>
                </wp:inline>
              </w:drawing>
            </w:r>
          </w:p>
        </w:tc>
        <w:tc>
          <w:tcPr>
            <w:tcW w:w="1125" w:type="pct"/>
            <w:vAlign w:val="center"/>
          </w:tcPr>
          <w:p w:rsidR="00F51EE0" w:rsidRPr="003D64BF" w:rsidRDefault="00F51EE0" w:rsidP="008F2F42">
            <w:pPr>
              <w:jc w:val="center"/>
              <w:rPr>
                <w:color w:val="000000"/>
                <w:sz w:val="18"/>
                <w:szCs w:val="18"/>
              </w:rPr>
            </w:pPr>
            <w:r w:rsidRPr="003D64BF">
              <w:rPr>
                <w:color w:val="000000"/>
                <w:sz w:val="18"/>
                <w:szCs w:val="18"/>
              </w:rPr>
              <w:t>φ700   H</w:t>
            </w:r>
            <w:r w:rsidRPr="003D64BF">
              <w:rPr>
                <w:rFonts w:ascii="宋体" w:hAnsi="宋体"/>
                <w:color w:val="000000"/>
                <w:sz w:val="18"/>
                <w:szCs w:val="18"/>
              </w:rPr>
              <w:t>≤</w:t>
            </w:r>
            <w:r w:rsidRPr="003D64BF">
              <w:rPr>
                <w:color w:val="000000"/>
                <w:sz w:val="18"/>
                <w:szCs w:val="18"/>
              </w:rPr>
              <w:t>4000</w:t>
            </w:r>
          </w:p>
          <w:p w:rsidR="00F51EE0" w:rsidRPr="003D64BF" w:rsidRDefault="00F51EE0" w:rsidP="008F2F42">
            <w:pPr>
              <w:jc w:val="center"/>
              <w:rPr>
                <w:color w:val="000000"/>
                <w:sz w:val="18"/>
                <w:szCs w:val="18"/>
              </w:rPr>
            </w:pPr>
            <w:r w:rsidRPr="003D64BF">
              <w:rPr>
                <w:color w:val="000000"/>
                <w:sz w:val="18"/>
                <w:szCs w:val="18"/>
              </w:rPr>
              <w:t>φ900   H</w:t>
            </w:r>
            <w:r w:rsidRPr="003D64BF">
              <w:rPr>
                <w:rFonts w:ascii="宋体" w:hAnsi="宋体"/>
                <w:color w:val="000000"/>
                <w:sz w:val="18"/>
                <w:szCs w:val="18"/>
              </w:rPr>
              <w:t>≤</w:t>
            </w:r>
            <w:r w:rsidRPr="003D64BF">
              <w:rPr>
                <w:color w:val="000000"/>
                <w:sz w:val="18"/>
                <w:szCs w:val="18"/>
              </w:rPr>
              <w:t>4000</w:t>
            </w:r>
          </w:p>
          <w:p w:rsidR="00F51EE0" w:rsidRPr="003D64BF" w:rsidRDefault="00F51EE0" w:rsidP="008F2F42">
            <w:pPr>
              <w:jc w:val="center"/>
              <w:rPr>
                <w:color w:val="000000"/>
                <w:sz w:val="18"/>
                <w:szCs w:val="18"/>
              </w:rPr>
            </w:pPr>
            <w:r w:rsidRPr="003D64BF">
              <w:rPr>
                <w:color w:val="000000"/>
                <w:sz w:val="18"/>
                <w:szCs w:val="18"/>
              </w:rPr>
              <w:t>φ1200  H</w:t>
            </w:r>
            <w:r w:rsidRPr="003D64BF">
              <w:rPr>
                <w:rFonts w:ascii="宋体" w:hAnsi="宋体"/>
                <w:color w:val="000000"/>
                <w:sz w:val="18"/>
                <w:szCs w:val="18"/>
              </w:rPr>
              <w:t>≤</w:t>
            </w:r>
            <w:r w:rsidRPr="003D64BF">
              <w:rPr>
                <w:color w:val="000000"/>
                <w:sz w:val="18"/>
                <w:szCs w:val="18"/>
              </w:rPr>
              <w:t>4000</w:t>
            </w:r>
          </w:p>
        </w:tc>
        <w:tc>
          <w:tcPr>
            <w:tcW w:w="1173" w:type="pct"/>
            <w:vAlign w:val="center"/>
          </w:tcPr>
          <w:p w:rsidR="00F51EE0" w:rsidRPr="003D64BF" w:rsidRDefault="00F51EE0" w:rsidP="008F2F42">
            <w:pPr>
              <w:rPr>
                <w:rFonts w:ascii="Calibri" w:hAnsi="Calibri"/>
                <w:color w:val="000000"/>
                <w:sz w:val="18"/>
                <w:szCs w:val="18"/>
              </w:rPr>
            </w:pPr>
            <w:r w:rsidRPr="003D64BF">
              <w:rPr>
                <w:rFonts w:ascii="Calibri" w:hAnsi="Calibri"/>
                <w:color w:val="000000"/>
                <w:sz w:val="18"/>
                <w:szCs w:val="18"/>
              </w:rPr>
              <w:t>井内设有沉砂装置</w:t>
            </w:r>
          </w:p>
        </w:tc>
        <w:tc>
          <w:tcPr>
            <w:tcW w:w="1173" w:type="pct"/>
            <w:vAlign w:val="center"/>
          </w:tcPr>
          <w:p w:rsidR="00F51EE0" w:rsidRPr="003D64BF" w:rsidRDefault="00F51EE0" w:rsidP="008F2F42">
            <w:pPr>
              <w:rPr>
                <w:rFonts w:ascii="Calibri" w:hAnsi="Calibri"/>
                <w:color w:val="000000"/>
                <w:sz w:val="18"/>
                <w:szCs w:val="18"/>
              </w:rPr>
            </w:pPr>
            <w:r w:rsidRPr="003D64BF">
              <w:rPr>
                <w:rFonts w:ascii="Calibri" w:hAnsi="Calibri"/>
                <w:color w:val="000000"/>
                <w:sz w:val="18"/>
                <w:szCs w:val="18"/>
              </w:rPr>
              <w:t>常设于雨水蓄水池的进水管上</w:t>
            </w:r>
          </w:p>
        </w:tc>
      </w:tr>
      <w:tr w:rsidR="00F51EE0" w:rsidRPr="003D64BF" w:rsidTr="008F2F42">
        <w:trPr>
          <w:trHeight w:val="1405"/>
          <w:jc w:val="center"/>
        </w:trPr>
        <w:tc>
          <w:tcPr>
            <w:tcW w:w="552" w:type="pct"/>
            <w:vAlign w:val="center"/>
          </w:tcPr>
          <w:p w:rsidR="00F51EE0" w:rsidRPr="003D64BF" w:rsidRDefault="00F51EE0" w:rsidP="008F2F42">
            <w:pPr>
              <w:rPr>
                <w:rFonts w:ascii="Calibri" w:hAnsi="Calibri"/>
                <w:color w:val="000000"/>
                <w:sz w:val="18"/>
                <w:szCs w:val="18"/>
              </w:rPr>
            </w:pPr>
            <w:r w:rsidRPr="003D64BF">
              <w:rPr>
                <w:rFonts w:ascii="Calibri" w:hAnsi="Calibri"/>
                <w:color w:val="000000"/>
                <w:sz w:val="18"/>
                <w:szCs w:val="18"/>
              </w:rPr>
              <w:t>硅砂渗透雨水口</w:t>
            </w:r>
          </w:p>
        </w:tc>
        <w:tc>
          <w:tcPr>
            <w:tcW w:w="978" w:type="pct"/>
            <w:vAlign w:val="center"/>
          </w:tcPr>
          <w:p w:rsidR="00F51EE0" w:rsidRPr="003D64BF" w:rsidRDefault="00F51EE0" w:rsidP="008F2F42">
            <w:pPr>
              <w:jc w:val="center"/>
              <w:rPr>
                <w:rFonts w:ascii="Calibri" w:hAnsi="Calibri"/>
                <w:color w:val="000000"/>
                <w:sz w:val="18"/>
                <w:szCs w:val="18"/>
              </w:rPr>
            </w:pPr>
            <w:r>
              <w:rPr>
                <w:rFonts w:ascii="Calibri" w:hAnsi="Calibri"/>
                <w:noProof/>
                <w:color w:val="000000"/>
                <w:sz w:val="18"/>
                <w:szCs w:val="18"/>
              </w:rPr>
              <w:drawing>
                <wp:inline distT="0" distB="0" distL="0" distR="0">
                  <wp:extent cx="819150" cy="704850"/>
                  <wp:effectExtent l="19050" t="0" r="0" b="0"/>
                  <wp:docPr id="178" name="图片 9" descr="硅砂渗透雨水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硅砂渗透雨水口"/>
                          <pic:cNvPicPr>
                            <a:picLocks noChangeAspect="1" noChangeArrowheads="1"/>
                          </pic:cNvPicPr>
                        </pic:nvPicPr>
                        <pic:blipFill>
                          <a:blip r:embed="rId270"/>
                          <a:srcRect/>
                          <a:stretch>
                            <a:fillRect/>
                          </a:stretch>
                        </pic:blipFill>
                        <pic:spPr bwMode="auto">
                          <a:xfrm>
                            <a:off x="0" y="0"/>
                            <a:ext cx="819150" cy="704850"/>
                          </a:xfrm>
                          <a:prstGeom prst="rect">
                            <a:avLst/>
                          </a:prstGeom>
                          <a:noFill/>
                          <a:ln w="9525">
                            <a:noFill/>
                            <a:miter lim="800000"/>
                            <a:headEnd/>
                            <a:tailEnd/>
                          </a:ln>
                        </pic:spPr>
                      </pic:pic>
                    </a:graphicData>
                  </a:graphic>
                </wp:inline>
              </w:drawing>
            </w:r>
          </w:p>
        </w:tc>
        <w:tc>
          <w:tcPr>
            <w:tcW w:w="1125" w:type="pct"/>
            <w:vAlign w:val="center"/>
          </w:tcPr>
          <w:p w:rsidR="00F51EE0" w:rsidRPr="003D64BF" w:rsidRDefault="00F51EE0" w:rsidP="008F2F42">
            <w:pPr>
              <w:jc w:val="center"/>
              <w:rPr>
                <w:color w:val="000000"/>
                <w:sz w:val="18"/>
                <w:szCs w:val="18"/>
              </w:rPr>
            </w:pPr>
            <w:r w:rsidRPr="003D64BF">
              <w:rPr>
                <w:color w:val="000000"/>
                <w:sz w:val="18"/>
                <w:szCs w:val="18"/>
              </w:rPr>
              <w:t>700</w:t>
            </w:r>
            <w:r w:rsidRPr="003D64BF">
              <w:rPr>
                <w:rFonts w:ascii="宋体" w:hAnsi="宋体"/>
                <w:color w:val="000000"/>
                <w:sz w:val="18"/>
                <w:szCs w:val="18"/>
              </w:rPr>
              <w:t>×</w:t>
            </w:r>
            <w:r w:rsidRPr="003D64BF">
              <w:rPr>
                <w:color w:val="000000"/>
                <w:sz w:val="18"/>
                <w:szCs w:val="18"/>
              </w:rPr>
              <w:t>600</w:t>
            </w:r>
            <w:r w:rsidRPr="003D64BF">
              <w:rPr>
                <w:rFonts w:ascii="宋体" w:hAnsi="宋体"/>
                <w:color w:val="000000"/>
                <w:sz w:val="18"/>
                <w:szCs w:val="18"/>
              </w:rPr>
              <w:t>×</w:t>
            </w:r>
            <w:r w:rsidRPr="003D64BF">
              <w:rPr>
                <w:color w:val="000000"/>
                <w:sz w:val="18"/>
                <w:szCs w:val="18"/>
              </w:rPr>
              <w:t>1000</w:t>
            </w:r>
            <w:r w:rsidRPr="003D64BF">
              <w:rPr>
                <w:rFonts w:hint="eastAsia"/>
                <w:color w:val="000000"/>
                <w:sz w:val="18"/>
                <w:szCs w:val="18"/>
              </w:rPr>
              <w:t>（</w:t>
            </w:r>
            <w:r w:rsidRPr="003D64BF">
              <w:rPr>
                <w:color w:val="000000"/>
                <w:sz w:val="18"/>
                <w:szCs w:val="18"/>
              </w:rPr>
              <w:t>h</w:t>
            </w:r>
            <w:r w:rsidRPr="003D64BF">
              <w:rPr>
                <w:rFonts w:hint="eastAsia"/>
                <w:color w:val="000000"/>
                <w:sz w:val="18"/>
                <w:szCs w:val="18"/>
              </w:rPr>
              <w:t>）</w:t>
            </w:r>
          </w:p>
        </w:tc>
        <w:tc>
          <w:tcPr>
            <w:tcW w:w="1173" w:type="pct"/>
            <w:vAlign w:val="center"/>
          </w:tcPr>
          <w:p w:rsidR="00F51EE0" w:rsidRPr="003D64BF" w:rsidRDefault="00F51EE0" w:rsidP="008F2F42">
            <w:pPr>
              <w:rPr>
                <w:rFonts w:ascii="Calibri" w:hAnsi="Calibri"/>
                <w:color w:val="000000"/>
                <w:sz w:val="18"/>
                <w:szCs w:val="18"/>
              </w:rPr>
            </w:pPr>
            <w:r w:rsidRPr="003D64BF">
              <w:rPr>
                <w:rFonts w:ascii="Calibri" w:hAnsi="Calibri"/>
                <w:color w:val="000000"/>
                <w:sz w:val="18"/>
                <w:szCs w:val="18"/>
              </w:rPr>
              <w:t>渗透、截污、集水多功能于一体的硅砂成品雨水口</w:t>
            </w:r>
          </w:p>
        </w:tc>
        <w:tc>
          <w:tcPr>
            <w:tcW w:w="1173" w:type="pct"/>
            <w:vAlign w:val="center"/>
          </w:tcPr>
          <w:p w:rsidR="00F51EE0" w:rsidRPr="003D64BF" w:rsidRDefault="00F51EE0" w:rsidP="008F2F42">
            <w:pPr>
              <w:rPr>
                <w:rFonts w:ascii="Calibri" w:hAnsi="Calibri"/>
                <w:color w:val="000000"/>
                <w:sz w:val="18"/>
                <w:szCs w:val="18"/>
              </w:rPr>
            </w:pPr>
            <w:r w:rsidRPr="003D64BF">
              <w:rPr>
                <w:rFonts w:ascii="Calibri" w:hAnsi="Calibri"/>
                <w:color w:val="000000"/>
                <w:sz w:val="18"/>
                <w:szCs w:val="18"/>
              </w:rPr>
              <w:t>路边及绿地收集雨水</w:t>
            </w:r>
          </w:p>
        </w:tc>
      </w:tr>
      <w:tr w:rsidR="00F51EE0" w:rsidRPr="003D64BF" w:rsidTr="008F2F42">
        <w:trPr>
          <w:trHeight w:val="1553"/>
          <w:jc w:val="center"/>
        </w:trPr>
        <w:tc>
          <w:tcPr>
            <w:tcW w:w="552" w:type="pct"/>
            <w:vAlign w:val="center"/>
          </w:tcPr>
          <w:p w:rsidR="00F51EE0" w:rsidRPr="003D64BF" w:rsidRDefault="00F51EE0" w:rsidP="008F2F42">
            <w:pPr>
              <w:rPr>
                <w:rFonts w:ascii="Calibri" w:hAnsi="Calibri"/>
                <w:color w:val="000000"/>
                <w:sz w:val="18"/>
                <w:szCs w:val="18"/>
              </w:rPr>
            </w:pPr>
            <w:r w:rsidRPr="003D64BF">
              <w:rPr>
                <w:rFonts w:ascii="Calibri" w:hAnsi="Calibri"/>
                <w:color w:val="000000"/>
                <w:sz w:val="18"/>
                <w:szCs w:val="18"/>
              </w:rPr>
              <w:t>硅砂雨水分流井</w:t>
            </w:r>
          </w:p>
        </w:tc>
        <w:tc>
          <w:tcPr>
            <w:tcW w:w="978" w:type="pct"/>
            <w:vAlign w:val="center"/>
          </w:tcPr>
          <w:p w:rsidR="00F51EE0" w:rsidRPr="003D64BF" w:rsidRDefault="00F51EE0" w:rsidP="008F2F42">
            <w:pPr>
              <w:jc w:val="center"/>
              <w:rPr>
                <w:rFonts w:ascii="Calibri" w:hAnsi="Calibri"/>
                <w:color w:val="000000"/>
                <w:sz w:val="18"/>
                <w:szCs w:val="18"/>
              </w:rPr>
            </w:pPr>
            <w:r>
              <w:rPr>
                <w:rFonts w:ascii="Calibri" w:hAnsi="Calibri"/>
                <w:noProof/>
                <w:color w:val="000000"/>
                <w:sz w:val="18"/>
                <w:szCs w:val="18"/>
              </w:rPr>
              <w:drawing>
                <wp:inline distT="0" distB="0" distL="0" distR="0">
                  <wp:extent cx="723900" cy="790575"/>
                  <wp:effectExtent l="19050" t="0" r="0" b="0"/>
                  <wp:docPr id="179" name="图片 10" descr="硅砂雨水分流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硅砂雨水分流井"/>
                          <pic:cNvPicPr>
                            <a:picLocks noChangeAspect="1" noChangeArrowheads="1"/>
                          </pic:cNvPicPr>
                        </pic:nvPicPr>
                        <pic:blipFill>
                          <a:blip r:embed="rId271"/>
                          <a:srcRect/>
                          <a:stretch>
                            <a:fillRect/>
                          </a:stretch>
                        </pic:blipFill>
                        <pic:spPr bwMode="auto">
                          <a:xfrm>
                            <a:off x="0" y="0"/>
                            <a:ext cx="723900" cy="790575"/>
                          </a:xfrm>
                          <a:prstGeom prst="rect">
                            <a:avLst/>
                          </a:prstGeom>
                          <a:noFill/>
                          <a:ln w="9525">
                            <a:noFill/>
                            <a:miter lim="800000"/>
                            <a:headEnd/>
                            <a:tailEnd/>
                          </a:ln>
                        </pic:spPr>
                      </pic:pic>
                    </a:graphicData>
                  </a:graphic>
                </wp:inline>
              </w:drawing>
            </w:r>
          </w:p>
        </w:tc>
        <w:tc>
          <w:tcPr>
            <w:tcW w:w="1125" w:type="pct"/>
            <w:vAlign w:val="center"/>
          </w:tcPr>
          <w:p w:rsidR="00F51EE0" w:rsidRPr="003D64BF" w:rsidRDefault="00F51EE0" w:rsidP="008F2F42">
            <w:pPr>
              <w:jc w:val="center"/>
              <w:rPr>
                <w:color w:val="000000"/>
                <w:sz w:val="18"/>
                <w:szCs w:val="18"/>
              </w:rPr>
            </w:pPr>
            <w:r w:rsidRPr="003D64BF">
              <w:rPr>
                <w:color w:val="000000"/>
                <w:sz w:val="18"/>
                <w:szCs w:val="18"/>
              </w:rPr>
              <w:t>φ900   H</w:t>
            </w:r>
            <w:r w:rsidRPr="003D64BF">
              <w:rPr>
                <w:rFonts w:ascii="宋体" w:hAnsi="宋体"/>
                <w:color w:val="000000"/>
                <w:sz w:val="18"/>
                <w:szCs w:val="18"/>
              </w:rPr>
              <w:t>≤</w:t>
            </w:r>
            <w:r w:rsidRPr="003D64BF">
              <w:rPr>
                <w:color w:val="000000"/>
                <w:sz w:val="18"/>
                <w:szCs w:val="18"/>
              </w:rPr>
              <w:t>4000</w:t>
            </w:r>
          </w:p>
          <w:p w:rsidR="00F51EE0" w:rsidRPr="003D64BF" w:rsidRDefault="00F51EE0" w:rsidP="008F2F42">
            <w:pPr>
              <w:jc w:val="center"/>
              <w:rPr>
                <w:color w:val="000000"/>
                <w:sz w:val="18"/>
                <w:szCs w:val="18"/>
              </w:rPr>
            </w:pPr>
          </w:p>
          <w:p w:rsidR="00F51EE0" w:rsidRPr="003D64BF" w:rsidRDefault="00F51EE0" w:rsidP="008F2F42">
            <w:pPr>
              <w:jc w:val="center"/>
              <w:rPr>
                <w:color w:val="000000"/>
                <w:sz w:val="18"/>
                <w:szCs w:val="18"/>
              </w:rPr>
            </w:pPr>
            <w:r w:rsidRPr="003D64BF">
              <w:rPr>
                <w:color w:val="000000"/>
                <w:sz w:val="18"/>
                <w:szCs w:val="18"/>
              </w:rPr>
              <w:t>φ1200  H</w:t>
            </w:r>
            <w:r w:rsidRPr="003D64BF">
              <w:rPr>
                <w:rFonts w:ascii="宋体" w:hAnsi="宋体"/>
                <w:color w:val="000000"/>
                <w:sz w:val="18"/>
                <w:szCs w:val="18"/>
              </w:rPr>
              <w:t>≤</w:t>
            </w:r>
            <w:r w:rsidRPr="003D64BF">
              <w:rPr>
                <w:color w:val="000000"/>
                <w:sz w:val="18"/>
                <w:szCs w:val="18"/>
              </w:rPr>
              <w:t>4000</w:t>
            </w:r>
          </w:p>
        </w:tc>
        <w:tc>
          <w:tcPr>
            <w:tcW w:w="1173" w:type="pct"/>
            <w:vAlign w:val="center"/>
          </w:tcPr>
          <w:p w:rsidR="00F51EE0" w:rsidRPr="003D64BF" w:rsidRDefault="00F51EE0" w:rsidP="008F2F42">
            <w:pPr>
              <w:rPr>
                <w:rFonts w:ascii="Calibri" w:hAnsi="Calibri"/>
                <w:color w:val="000000"/>
                <w:sz w:val="18"/>
                <w:szCs w:val="18"/>
              </w:rPr>
            </w:pPr>
            <w:r w:rsidRPr="003D64BF">
              <w:rPr>
                <w:rFonts w:ascii="Calibri" w:hAnsi="Calibri"/>
                <w:color w:val="000000"/>
                <w:sz w:val="18"/>
                <w:szCs w:val="18"/>
              </w:rPr>
              <w:t>具有初期雨水自动弃流，收集雨水分流入蓄水池，溢流水排放多种功能</w:t>
            </w:r>
          </w:p>
        </w:tc>
        <w:tc>
          <w:tcPr>
            <w:tcW w:w="1173" w:type="pct"/>
            <w:vAlign w:val="center"/>
          </w:tcPr>
          <w:p w:rsidR="00F51EE0" w:rsidRPr="003D64BF" w:rsidRDefault="00F51EE0" w:rsidP="008F2F42">
            <w:pPr>
              <w:rPr>
                <w:rFonts w:ascii="Calibri" w:hAnsi="Calibri"/>
                <w:color w:val="000000"/>
                <w:sz w:val="18"/>
                <w:szCs w:val="18"/>
              </w:rPr>
            </w:pPr>
            <w:r w:rsidRPr="003D64BF">
              <w:rPr>
                <w:rFonts w:ascii="Calibri" w:hAnsi="Calibri"/>
                <w:color w:val="000000"/>
                <w:sz w:val="18"/>
                <w:szCs w:val="18"/>
              </w:rPr>
              <w:t>在已建小区雨水管道截留收集雨水</w:t>
            </w:r>
          </w:p>
        </w:tc>
      </w:tr>
    </w:tbl>
    <w:p w:rsidR="00F51EE0" w:rsidRDefault="00F51EE0" w:rsidP="00F51EE0">
      <w:pPr>
        <w:pStyle w:val="a4"/>
        <w:spacing w:beforeLines="20" w:after="0" w:line="360" w:lineRule="exact"/>
        <w:rPr>
          <w:rFonts w:ascii="Calibri" w:hAnsi="Calibri"/>
          <w:color w:val="000000"/>
          <w:szCs w:val="24"/>
        </w:rPr>
      </w:pPr>
      <w:r>
        <w:rPr>
          <w:rFonts w:ascii="黑体" w:eastAsia="黑体" w:hAnsi="Calibri" w:hint="eastAsia"/>
          <w:color w:val="000000"/>
          <w:szCs w:val="24"/>
        </w:rPr>
        <w:t xml:space="preserve">B.9.3 </w:t>
      </w:r>
      <w:r>
        <w:rPr>
          <w:rFonts w:ascii="Calibri" w:hAnsi="Calibri" w:hint="eastAsia"/>
          <w:color w:val="000000"/>
          <w:szCs w:val="24"/>
        </w:rPr>
        <w:t>渗透检查井的井底应设</w:t>
      </w:r>
      <w:r>
        <w:rPr>
          <w:color w:val="000000"/>
          <w:szCs w:val="24"/>
        </w:rPr>
        <w:t>0.3m</w:t>
      </w:r>
      <w:r>
        <w:rPr>
          <w:rFonts w:ascii="Calibri" w:hAnsi="Calibri" w:hint="eastAsia"/>
          <w:color w:val="000000"/>
          <w:szCs w:val="24"/>
        </w:rPr>
        <w:t>的沉砂室。</w:t>
      </w:r>
    </w:p>
    <w:p w:rsidR="00F51EE0" w:rsidRDefault="00F51EE0" w:rsidP="00F51EE0">
      <w:pPr>
        <w:pStyle w:val="a4"/>
        <w:spacing w:after="0" w:line="360" w:lineRule="exact"/>
        <w:rPr>
          <w:rFonts w:ascii="Calibri" w:hAnsi="Calibri"/>
          <w:color w:val="000000"/>
          <w:szCs w:val="24"/>
        </w:rPr>
      </w:pPr>
      <w:r>
        <w:rPr>
          <w:rFonts w:ascii="黑体" w:eastAsia="黑体" w:hAnsi="Calibri" w:hint="eastAsia"/>
          <w:color w:val="000000"/>
          <w:szCs w:val="24"/>
        </w:rPr>
        <w:t xml:space="preserve">B.9.4 </w:t>
      </w:r>
      <w:r>
        <w:rPr>
          <w:rFonts w:ascii="Calibri" w:hAnsi="Calibri" w:hint="eastAsia"/>
          <w:color w:val="000000"/>
          <w:szCs w:val="24"/>
        </w:rPr>
        <w:t>各类雨水井的井盖及盖座优先选用硅砂井盖，配用硅砂井座。根据需要，可选用铸铁井盖及盖座或聚合物井盖及盖座。集水渗透检查井选用井篦及相应材质的盖座。</w:t>
      </w:r>
    </w:p>
    <w:p w:rsidR="00F51EE0" w:rsidRDefault="00F51EE0" w:rsidP="00F51EE0">
      <w:pPr>
        <w:pStyle w:val="aa"/>
        <w:spacing w:line="360" w:lineRule="exact"/>
        <w:rPr>
          <w:rFonts w:ascii="黑体" w:eastAsia="黑体" w:hAnsi="宋体" w:cs="宋体"/>
          <w:color w:val="000000"/>
          <w:sz w:val="18"/>
          <w:szCs w:val="18"/>
        </w:rPr>
      </w:pPr>
      <w:r>
        <w:rPr>
          <w:rFonts w:ascii="黑体" w:eastAsia="黑体" w:hAnsi="Calibri" w:hint="eastAsia"/>
          <w:color w:val="000000"/>
          <w:szCs w:val="24"/>
        </w:rPr>
        <w:t xml:space="preserve">B.9.5 </w:t>
      </w:r>
      <w:r>
        <w:rPr>
          <w:rFonts w:ascii="Calibri" w:hAnsi="Calibri" w:hint="eastAsia"/>
          <w:color w:val="000000"/>
          <w:szCs w:val="24"/>
        </w:rPr>
        <w:t>置于道路的雨水井，井面标高与路面相平；置于下洼式绿地的集水渗透检查井的井盖顶面高出绿地地面</w:t>
      </w:r>
      <w:r>
        <w:rPr>
          <w:color w:val="000000"/>
          <w:szCs w:val="24"/>
        </w:rPr>
        <w:t>30mm</w:t>
      </w:r>
      <w:r>
        <w:rPr>
          <w:rFonts w:ascii="Times New Roman" w:hAnsi="Times New Roman"/>
          <w:color w:val="000000"/>
          <w:szCs w:val="24"/>
        </w:rPr>
        <w:t>~</w:t>
      </w:r>
      <w:r>
        <w:rPr>
          <w:color w:val="000000"/>
          <w:szCs w:val="24"/>
        </w:rPr>
        <w:t>50mm</w:t>
      </w:r>
      <w:r>
        <w:rPr>
          <w:rFonts w:ascii="Calibri" w:hAnsi="Calibri" w:hint="eastAsia"/>
          <w:color w:val="000000"/>
          <w:szCs w:val="24"/>
        </w:rPr>
        <w:t>。</w:t>
      </w:r>
    </w:p>
    <w:p w:rsidR="00F51EE0" w:rsidRDefault="00F51EE0" w:rsidP="00F51EE0">
      <w:pPr>
        <w:widowControl/>
        <w:jc w:val="left"/>
        <w:rPr>
          <w:rFonts w:ascii="黑体" w:eastAsia="黑体" w:hAnsi="Courier New" w:cs="Courier New"/>
          <w:color w:val="000000"/>
          <w:kern w:val="0"/>
          <w:sz w:val="28"/>
          <w:szCs w:val="20"/>
        </w:rPr>
      </w:pPr>
      <w:r>
        <w:rPr>
          <w:rFonts w:ascii="黑体" w:eastAsia="黑体"/>
          <w:color w:val="000000"/>
          <w:kern w:val="0"/>
          <w:sz w:val="28"/>
          <w:szCs w:val="20"/>
        </w:rPr>
        <w:br w:type="page"/>
      </w:r>
    </w:p>
    <w:p w:rsidR="00F51EE0" w:rsidRDefault="00F51EE0" w:rsidP="00F51EE0">
      <w:pPr>
        <w:pStyle w:val="aa"/>
        <w:spacing w:line="360" w:lineRule="exact"/>
        <w:jc w:val="center"/>
        <w:outlineLvl w:val="0"/>
        <w:rPr>
          <w:rFonts w:ascii="黑体" w:eastAsia="黑体"/>
          <w:color w:val="000000"/>
          <w:sz w:val="28"/>
          <w:szCs w:val="20"/>
        </w:rPr>
      </w:pPr>
      <w:bookmarkStart w:id="258" w:name="_Toc374708643"/>
      <w:bookmarkStart w:id="259" w:name="_Toc377463731"/>
      <w:bookmarkStart w:id="260" w:name="_Toc380566050"/>
      <w:bookmarkStart w:id="261" w:name="_Toc381802387"/>
      <w:bookmarkStart w:id="262" w:name="_Toc381802664"/>
      <w:bookmarkStart w:id="263" w:name="_Toc381806653"/>
      <w:r>
        <w:rPr>
          <w:rFonts w:ascii="黑体" w:eastAsia="黑体" w:hint="eastAsia"/>
          <w:sz w:val="28"/>
          <w:szCs w:val="20"/>
        </w:rPr>
        <w:lastRenderedPageBreak/>
        <w:t xml:space="preserve">附录C </w:t>
      </w:r>
      <w:r>
        <w:rPr>
          <w:rFonts w:ascii="黑体" w:eastAsia="黑体" w:hint="eastAsia"/>
          <w:color w:val="000000"/>
          <w:sz w:val="28"/>
          <w:szCs w:val="20"/>
        </w:rPr>
        <w:t>我国主要城市降雨资料</w:t>
      </w:r>
      <w:bookmarkEnd w:id="258"/>
      <w:bookmarkEnd w:id="259"/>
      <w:bookmarkEnd w:id="260"/>
      <w:bookmarkEnd w:id="261"/>
      <w:bookmarkEnd w:id="262"/>
      <w:bookmarkEnd w:id="263"/>
    </w:p>
    <w:p w:rsidR="00F51EE0" w:rsidRDefault="00F51EE0" w:rsidP="00F51EE0">
      <w:pPr>
        <w:pStyle w:val="aa"/>
        <w:spacing w:line="360" w:lineRule="exact"/>
        <w:ind w:firstLineChars="50" w:firstLine="90"/>
        <w:jc w:val="center"/>
        <w:rPr>
          <w:rFonts w:ascii="黑体" w:eastAsia="黑体" w:hAnsi="宋体" w:cs="宋体"/>
          <w:color w:val="FF0000"/>
          <w:sz w:val="18"/>
          <w:szCs w:val="18"/>
        </w:rPr>
      </w:pP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816"/>
        <w:gridCol w:w="881"/>
        <w:gridCol w:w="1060"/>
        <w:gridCol w:w="949"/>
        <w:gridCol w:w="1002"/>
        <w:gridCol w:w="1071"/>
        <w:gridCol w:w="1002"/>
        <w:gridCol w:w="1071"/>
        <w:gridCol w:w="1087"/>
        <w:gridCol w:w="1143"/>
      </w:tblGrid>
      <w:tr w:rsidR="00F51EE0" w:rsidRPr="003D64BF" w:rsidTr="008F2F42">
        <w:trPr>
          <w:trHeight w:val="20"/>
        </w:trPr>
        <w:tc>
          <w:tcPr>
            <w:tcW w:w="405" w:type="pct"/>
            <w:vMerge w:val="restart"/>
            <w:vAlign w:val="center"/>
          </w:tcPr>
          <w:p w:rsidR="00F51EE0" w:rsidRPr="003D64BF" w:rsidRDefault="00F51EE0" w:rsidP="008F2F42">
            <w:pPr>
              <w:widowControl/>
              <w:jc w:val="center"/>
              <w:rPr>
                <w:color w:val="000000"/>
                <w:kern w:val="0"/>
                <w:sz w:val="18"/>
                <w:szCs w:val="18"/>
              </w:rPr>
            </w:pPr>
            <w:r w:rsidRPr="003D64BF">
              <w:rPr>
                <w:rFonts w:hint="eastAsia"/>
                <w:color w:val="000000"/>
                <w:kern w:val="0"/>
                <w:sz w:val="18"/>
                <w:szCs w:val="18"/>
              </w:rPr>
              <w:t>站名</w:t>
            </w:r>
          </w:p>
        </w:tc>
        <w:tc>
          <w:tcPr>
            <w:tcW w:w="437" w:type="pct"/>
            <w:vMerge w:val="restart"/>
            <w:vAlign w:val="center"/>
          </w:tcPr>
          <w:p w:rsidR="00F51EE0" w:rsidRPr="003D64BF" w:rsidRDefault="00F51EE0" w:rsidP="008F2F42">
            <w:pPr>
              <w:widowControl/>
              <w:jc w:val="center"/>
              <w:rPr>
                <w:color w:val="000000"/>
                <w:kern w:val="0"/>
                <w:sz w:val="18"/>
                <w:szCs w:val="18"/>
              </w:rPr>
            </w:pPr>
            <w:r w:rsidRPr="003D64BF">
              <w:rPr>
                <w:rFonts w:hint="eastAsia"/>
                <w:color w:val="000000"/>
                <w:kern w:val="0"/>
                <w:sz w:val="18"/>
                <w:szCs w:val="18"/>
              </w:rPr>
              <w:t>统计资料年数（年）</w:t>
            </w:r>
          </w:p>
        </w:tc>
        <w:tc>
          <w:tcPr>
            <w:tcW w:w="0" w:type="auto"/>
            <w:vMerge w:val="restart"/>
            <w:vAlign w:val="center"/>
          </w:tcPr>
          <w:p w:rsidR="00F51EE0" w:rsidRPr="003D64BF" w:rsidRDefault="00F51EE0" w:rsidP="008F2F42">
            <w:pPr>
              <w:widowControl/>
              <w:jc w:val="center"/>
              <w:rPr>
                <w:color w:val="000000"/>
                <w:kern w:val="0"/>
                <w:sz w:val="18"/>
                <w:szCs w:val="18"/>
              </w:rPr>
            </w:pPr>
            <w:r w:rsidRPr="003D64BF">
              <w:rPr>
                <w:rFonts w:hint="eastAsia"/>
                <w:color w:val="000000"/>
                <w:kern w:val="0"/>
                <w:sz w:val="18"/>
                <w:szCs w:val="18"/>
              </w:rPr>
              <w:t>平均年降雨量</w:t>
            </w:r>
            <w:r w:rsidRPr="003D64BF">
              <w:rPr>
                <w:color w:val="000000"/>
                <w:kern w:val="0"/>
                <w:sz w:val="18"/>
                <w:szCs w:val="18"/>
              </w:rPr>
              <w:t>mm</w:t>
            </w:r>
          </w:p>
        </w:tc>
        <w:tc>
          <w:tcPr>
            <w:tcW w:w="0" w:type="auto"/>
            <w:vMerge w:val="restart"/>
            <w:vAlign w:val="center"/>
          </w:tcPr>
          <w:p w:rsidR="00F51EE0" w:rsidRPr="003D64BF" w:rsidRDefault="00F51EE0" w:rsidP="008F2F42">
            <w:pPr>
              <w:widowControl/>
              <w:jc w:val="center"/>
              <w:rPr>
                <w:color w:val="000000"/>
                <w:kern w:val="0"/>
                <w:sz w:val="18"/>
                <w:szCs w:val="18"/>
              </w:rPr>
            </w:pPr>
            <w:r w:rsidRPr="003D64BF">
              <w:rPr>
                <w:rFonts w:hint="eastAsia"/>
                <w:color w:val="000000"/>
                <w:kern w:val="0"/>
                <w:sz w:val="18"/>
                <w:szCs w:val="18"/>
              </w:rPr>
              <w:t>平均年降雨次数</w:t>
            </w:r>
          </w:p>
        </w:tc>
        <w:tc>
          <w:tcPr>
            <w:tcW w:w="0" w:type="auto"/>
            <w:gridSpan w:val="2"/>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2mm</w:t>
            </w:r>
            <w:r w:rsidRPr="003D64BF">
              <w:rPr>
                <w:rFonts w:hint="eastAsia"/>
                <w:color w:val="000000"/>
                <w:kern w:val="0"/>
                <w:sz w:val="18"/>
                <w:szCs w:val="18"/>
              </w:rPr>
              <w:t>以上降雨占总降雨的比例</w:t>
            </w:r>
          </w:p>
        </w:tc>
        <w:tc>
          <w:tcPr>
            <w:tcW w:w="0" w:type="auto"/>
            <w:gridSpan w:val="2"/>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4mm</w:t>
            </w:r>
            <w:r w:rsidRPr="003D64BF">
              <w:rPr>
                <w:rFonts w:hint="eastAsia"/>
                <w:color w:val="000000"/>
                <w:kern w:val="0"/>
                <w:sz w:val="18"/>
                <w:szCs w:val="18"/>
              </w:rPr>
              <w:t>以上降雨占总降雨的比例</w:t>
            </w:r>
          </w:p>
        </w:tc>
        <w:tc>
          <w:tcPr>
            <w:tcW w:w="0" w:type="auto"/>
            <w:vMerge w:val="restart"/>
            <w:vAlign w:val="center"/>
          </w:tcPr>
          <w:p w:rsidR="00F51EE0" w:rsidRPr="003D64BF" w:rsidRDefault="00F51EE0" w:rsidP="008F2F42">
            <w:pPr>
              <w:widowControl/>
              <w:jc w:val="center"/>
              <w:rPr>
                <w:color w:val="000000"/>
                <w:kern w:val="0"/>
                <w:sz w:val="18"/>
                <w:szCs w:val="18"/>
              </w:rPr>
            </w:pPr>
            <w:r w:rsidRPr="003D64BF">
              <w:rPr>
                <w:rFonts w:hint="eastAsia"/>
                <w:color w:val="000000"/>
                <w:kern w:val="0"/>
                <w:sz w:val="18"/>
                <w:szCs w:val="18"/>
              </w:rPr>
              <w:t>一年一遇日降雨量</w:t>
            </w:r>
            <w:r w:rsidRPr="003D64BF">
              <w:rPr>
                <w:color w:val="000000"/>
                <w:kern w:val="0"/>
                <w:sz w:val="18"/>
                <w:szCs w:val="18"/>
              </w:rPr>
              <w:t>mm</w:t>
            </w:r>
          </w:p>
        </w:tc>
        <w:tc>
          <w:tcPr>
            <w:tcW w:w="0" w:type="auto"/>
            <w:vMerge w:val="restart"/>
            <w:vAlign w:val="center"/>
          </w:tcPr>
          <w:p w:rsidR="00F51EE0" w:rsidRPr="003D64BF" w:rsidRDefault="00F51EE0" w:rsidP="008F2F42">
            <w:pPr>
              <w:widowControl/>
              <w:jc w:val="center"/>
              <w:rPr>
                <w:color w:val="000000"/>
                <w:kern w:val="0"/>
                <w:sz w:val="18"/>
                <w:szCs w:val="18"/>
              </w:rPr>
            </w:pPr>
            <w:r w:rsidRPr="003D64BF">
              <w:rPr>
                <w:rFonts w:hint="eastAsia"/>
                <w:color w:val="000000"/>
                <w:kern w:val="0"/>
                <w:sz w:val="18"/>
                <w:szCs w:val="18"/>
              </w:rPr>
              <w:t>两年一遇日降雨量</w:t>
            </w:r>
            <w:r w:rsidRPr="003D64BF">
              <w:rPr>
                <w:color w:val="000000"/>
                <w:kern w:val="0"/>
                <w:sz w:val="18"/>
                <w:szCs w:val="18"/>
              </w:rPr>
              <w:t>mm</w:t>
            </w:r>
          </w:p>
        </w:tc>
      </w:tr>
      <w:tr w:rsidR="00F51EE0" w:rsidRPr="003D64BF" w:rsidTr="008F2F42">
        <w:trPr>
          <w:trHeight w:val="20"/>
        </w:trPr>
        <w:tc>
          <w:tcPr>
            <w:tcW w:w="405" w:type="pct"/>
            <w:vMerge/>
            <w:vAlign w:val="center"/>
          </w:tcPr>
          <w:p w:rsidR="00F51EE0" w:rsidRPr="003D64BF" w:rsidRDefault="00F51EE0" w:rsidP="008F2F42">
            <w:pPr>
              <w:widowControl/>
              <w:jc w:val="center"/>
              <w:rPr>
                <w:color w:val="000000"/>
                <w:kern w:val="0"/>
                <w:sz w:val="18"/>
                <w:szCs w:val="18"/>
              </w:rPr>
            </w:pPr>
          </w:p>
        </w:tc>
        <w:tc>
          <w:tcPr>
            <w:tcW w:w="437" w:type="pct"/>
            <w:vMerge/>
            <w:vAlign w:val="center"/>
          </w:tcPr>
          <w:p w:rsidR="00F51EE0" w:rsidRPr="003D64BF" w:rsidRDefault="00F51EE0" w:rsidP="008F2F42">
            <w:pPr>
              <w:widowControl/>
              <w:jc w:val="center"/>
              <w:rPr>
                <w:color w:val="000000"/>
                <w:kern w:val="0"/>
                <w:sz w:val="18"/>
                <w:szCs w:val="18"/>
              </w:rPr>
            </w:pPr>
          </w:p>
        </w:tc>
        <w:tc>
          <w:tcPr>
            <w:tcW w:w="0" w:type="auto"/>
            <w:vMerge/>
            <w:vAlign w:val="center"/>
          </w:tcPr>
          <w:p w:rsidR="00F51EE0" w:rsidRPr="003D64BF" w:rsidRDefault="00F51EE0" w:rsidP="008F2F42">
            <w:pPr>
              <w:widowControl/>
              <w:jc w:val="center"/>
              <w:rPr>
                <w:color w:val="000000"/>
                <w:kern w:val="0"/>
                <w:sz w:val="18"/>
                <w:szCs w:val="18"/>
              </w:rPr>
            </w:pPr>
          </w:p>
        </w:tc>
        <w:tc>
          <w:tcPr>
            <w:tcW w:w="0" w:type="auto"/>
            <w:vMerge/>
            <w:vAlign w:val="center"/>
          </w:tcPr>
          <w:p w:rsidR="00F51EE0" w:rsidRPr="003D64BF" w:rsidRDefault="00F51EE0" w:rsidP="008F2F42">
            <w:pPr>
              <w:widowControl/>
              <w:jc w:val="center"/>
              <w:rPr>
                <w:color w:val="000000"/>
                <w:kern w:val="0"/>
                <w:sz w:val="18"/>
                <w:szCs w:val="18"/>
              </w:rPr>
            </w:pPr>
          </w:p>
        </w:tc>
        <w:tc>
          <w:tcPr>
            <w:tcW w:w="0" w:type="auto"/>
            <w:vAlign w:val="center"/>
          </w:tcPr>
          <w:p w:rsidR="00F51EE0" w:rsidRPr="003D64BF" w:rsidRDefault="00F51EE0" w:rsidP="008F2F42">
            <w:pPr>
              <w:widowControl/>
              <w:jc w:val="center"/>
              <w:rPr>
                <w:color w:val="000000"/>
                <w:kern w:val="0"/>
                <w:sz w:val="18"/>
                <w:szCs w:val="18"/>
              </w:rPr>
            </w:pPr>
            <w:r w:rsidRPr="003D64BF">
              <w:rPr>
                <w:rFonts w:hint="eastAsia"/>
                <w:color w:val="000000"/>
                <w:kern w:val="0"/>
                <w:sz w:val="18"/>
                <w:szCs w:val="18"/>
              </w:rPr>
              <w:t>次数比例（</w:t>
            </w:r>
            <w:r w:rsidRPr="003D64BF">
              <w:rPr>
                <w:color w:val="000000"/>
                <w:kern w:val="0"/>
                <w:sz w:val="18"/>
                <w:szCs w:val="18"/>
              </w:rPr>
              <w:t>%</w:t>
            </w:r>
            <w:r w:rsidRPr="003D64BF">
              <w:rPr>
                <w:rFonts w:hint="eastAsia"/>
                <w:color w:val="000000"/>
                <w:kern w:val="0"/>
                <w:sz w:val="18"/>
                <w:szCs w:val="18"/>
              </w:rPr>
              <w:t>）</w:t>
            </w:r>
          </w:p>
        </w:tc>
        <w:tc>
          <w:tcPr>
            <w:tcW w:w="0" w:type="auto"/>
            <w:vAlign w:val="center"/>
          </w:tcPr>
          <w:p w:rsidR="00F51EE0" w:rsidRPr="003D64BF" w:rsidRDefault="00F51EE0" w:rsidP="008F2F42">
            <w:pPr>
              <w:widowControl/>
              <w:jc w:val="center"/>
              <w:rPr>
                <w:color w:val="000000"/>
                <w:kern w:val="0"/>
                <w:sz w:val="18"/>
                <w:szCs w:val="18"/>
              </w:rPr>
            </w:pPr>
            <w:r w:rsidRPr="003D64BF">
              <w:rPr>
                <w:rFonts w:hint="eastAsia"/>
                <w:color w:val="000000"/>
                <w:kern w:val="0"/>
                <w:sz w:val="18"/>
                <w:szCs w:val="18"/>
              </w:rPr>
              <w:t>降雨量比例（</w:t>
            </w:r>
            <w:r w:rsidRPr="003D64BF">
              <w:rPr>
                <w:color w:val="000000"/>
                <w:kern w:val="0"/>
                <w:sz w:val="18"/>
                <w:szCs w:val="18"/>
              </w:rPr>
              <w:t>%</w:t>
            </w:r>
            <w:r w:rsidRPr="003D64BF">
              <w:rPr>
                <w:rFonts w:hint="eastAsia"/>
                <w:color w:val="000000"/>
                <w:kern w:val="0"/>
                <w:sz w:val="18"/>
                <w:szCs w:val="18"/>
              </w:rPr>
              <w:t>）</w:t>
            </w:r>
          </w:p>
        </w:tc>
        <w:tc>
          <w:tcPr>
            <w:tcW w:w="0" w:type="auto"/>
            <w:vAlign w:val="center"/>
          </w:tcPr>
          <w:p w:rsidR="00F51EE0" w:rsidRPr="003D64BF" w:rsidRDefault="00F51EE0" w:rsidP="008F2F42">
            <w:pPr>
              <w:widowControl/>
              <w:jc w:val="center"/>
              <w:rPr>
                <w:color w:val="000000"/>
                <w:kern w:val="0"/>
                <w:sz w:val="18"/>
                <w:szCs w:val="18"/>
              </w:rPr>
            </w:pPr>
            <w:r w:rsidRPr="003D64BF">
              <w:rPr>
                <w:rFonts w:hint="eastAsia"/>
                <w:color w:val="000000"/>
                <w:kern w:val="0"/>
                <w:sz w:val="18"/>
                <w:szCs w:val="18"/>
              </w:rPr>
              <w:t>次数比例（</w:t>
            </w:r>
            <w:r w:rsidRPr="003D64BF">
              <w:rPr>
                <w:color w:val="000000"/>
                <w:kern w:val="0"/>
                <w:sz w:val="18"/>
                <w:szCs w:val="18"/>
              </w:rPr>
              <w:t>%</w:t>
            </w:r>
            <w:r w:rsidRPr="003D64BF">
              <w:rPr>
                <w:rFonts w:hint="eastAsia"/>
                <w:color w:val="000000"/>
                <w:kern w:val="0"/>
                <w:sz w:val="18"/>
                <w:szCs w:val="18"/>
              </w:rPr>
              <w:t>）</w:t>
            </w:r>
          </w:p>
        </w:tc>
        <w:tc>
          <w:tcPr>
            <w:tcW w:w="0" w:type="auto"/>
            <w:vAlign w:val="center"/>
          </w:tcPr>
          <w:p w:rsidR="00F51EE0" w:rsidRPr="003D64BF" w:rsidRDefault="00F51EE0" w:rsidP="008F2F42">
            <w:pPr>
              <w:widowControl/>
              <w:jc w:val="center"/>
              <w:rPr>
                <w:color w:val="000000"/>
                <w:kern w:val="0"/>
                <w:sz w:val="18"/>
                <w:szCs w:val="18"/>
              </w:rPr>
            </w:pPr>
            <w:r w:rsidRPr="003D64BF">
              <w:rPr>
                <w:rFonts w:hint="eastAsia"/>
                <w:color w:val="000000"/>
                <w:kern w:val="0"/>
                <w:sz w:val="18"/>
                <w:szCs w:val="18"/>
              </w:rPr>
              <w:t>降雨量比例（</w:t>
            </w:r>
            <w:r w:rsidRPr="003D64BF">
              <w:rPr>
                <w:color w:val="000000"/>
                <w:kern w:val="0"/>
                <w:sz w:val="18"/>
                <w:szCs w:val="18"/>
              </w:rPr>
              <w:t>%</w:t>
            </w:r>
            <w:r w:rsidRPr="003D64BF">
              <w:rPr>
                <w:rFonts w:hint="eastAsia"/>
                <w:color w:val="000000"/>
                <w:kern w:val="0"/>
                <w:sz w:val="18"/>
                <w:szCs w:val="18"/>
              </w:rPr>
              <w:t>）</w:t>
            </w:r>
          </w:p>
        </w:tc>
        <w:tc>
          <w:tcPr>
            <w:tcW w:w="0" w:type="auto"/>
            <w:vMerge/>
            <w:vAlign w:val="center"/>
          </w:tcPr>
          <w:p w:rsidR="00F51EE0" w:rsidRPr="003D64BF" w:rsidRDefault="00F51EE0" w:rsidP="008F2F42">
            <w:pPr>
              <w:widowControl/>
              <w:jc w:val="center"/>
              <w:rPr>
                <w:color w:val="000000"/>
                <w:kern w:val="0"/>
                <w:sz w:val="18"/>
                <w:szCs w:val="18"/>
              </w:rPr>
            </w:pPr>
          </w:p>
        </w:tc>
        <w:tc>
          <w:tcPr>
            <w:tcW w:w="0" w:type="auto"/>
            <w:vMerge/>
            <w:vAlign w:val="center"/>
          </w:tcPr>
          <w:p w:rsidR="00F51EE0" w:rsidRPr="003D64BF" w:rsidRDefault="00F51EE0" w:rsidP="008F2F42">
            <w:pPr>
              <w:widowControl/>
              <w:jc w:val="center"/>
              <w:rPr>
                <w:color w:val="000000"/>
                <w:kern w:val="0"/>
                <w:sz w:val="18"/>
                <w:szCs w:val="18"/>
              </w:rPr>
            </w:pPr>
          </w:p>
        </w:tc>
      </w:tr>
      <w:tr w:rsidR="00F51EE0" w:rsidRPr="003D64BF" w:rsidTr="008F2F42">
        <w:trPr>
          <w:trHeight w:val="20"/>
        </w:trPr>
        <w:tc>
          <w:tcPr>
            <w:tcW w:w="405" w:type="pct"/>
            <w:vAlign w:val="center"/>
          </w:tcPr>
          <w:p w:rsidR="00F51EE0" w:rsidRDefault="00F51EE0" w:rsidP="008F2F42">
            <w:pPr>
              <w:widowControl/>
              <w:spacing w:line="240" w:lineRule="atLeast"/>
              <w:jc w:val="center"/>
              <w:rPr>
                <w:rFonts w:hint="eastAsia"/>
                <w:color w:val="000000"/>
                <w:kern w:val="0"/>
                <w:sz w:val="18"/>
                <w:szCs w:val="18"/>
              </w:rPr>
            </w:pPr>
            <w:r w:rsidRPr="003D64BF">
              <w:rPr>
                <w:rFonts w:hint="eastAsia"/>
                <w:color w:val="000000"/>
                <w:kern w:val="0"/>
                <w:sz w:val="18"/>
                <w:szCs w:val="18"/>
              </w:rPr>
              <w:t>齐齐</w:t>
            </w:r>
          </w:p>
          <w:p w:rsidR="00F51EE0" w:rsidRPr="003D64BF" w:rsidRDefault="00F51EE0" w:rsidP="008F2F42">
            <w:pPr>
              <w:widowControl/>
              <w:spacing w:line="240" w:lineRule="atLeast"/>
              <w:jc w:val="center"/>
              <w:rPr>
                <w:color w:val="000000"/>
                <w:kern w:val="0"/>
                <w:sz w:val="18"/>
                <w:szCs w:val="18"/>
              </w:rPr>
            </w:pPr>
            <w:r w:rsidRPr="003D64BF">
              <w:rPr>
                <w:rFonts w:hint="eastAsia"/>
                <w:color w:val="000000"/>
                <w:kern w:val="0"/>
                <w:sz w:val="18"/>
                <w:szCs w:val="18"/>
              </w:rPr>
              <w:t>哈尔</w:t>
            </w:r>
          </w:p>
        </w:tc>
        <w:tc>
          <w:tcPr>
            <w:tcW w:w="437" w:type="pct"/>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52</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414.6</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72.2</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48.9</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94.0</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34.8</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86.7</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28.6</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46.6</w:t>
            </w:r>
          </w:p>
        </w:tc>
      </w:tr>
      <w:tr w:rsidR="00F51EE0" w:rsidRPr="003D64BF" w:rsidTr="008F2F42">
        <w:trPr>
          <w:trHeight w:val="20"/>
        </w:trPr>
        <w:tc>
          <w:tcPr>
            <w:tcW w:w="405" w:type="pct"/>
            <w:vAlign w:val="center"/>
          </w:tcPr>
          <w:p w:rsidR="00F51EE0" w:rsidRPr="003D64BF" w:rsidRDefault="00F51EE0" w:rsidP="008F2F42">
            <w:pPr>
              <w:widowControl/>
              <w:jc w:val="center"/>
              <w:rPr>
                <w:color w:val="000000"/>
                <w:kern w:val="0"/>
                <w:sz w:val="18"/>
                <w:szCs w:val="18"/>
              </w:rPr>
            </w:pPr>
            <w:r w:rsidRPr="003D64BF">
              <w:rPr>
                <w:rFonts w:hint="eastAsia"/>
                <w:color w:val="000000"/>
                <w:kern w:val="0"/>
                <w:sz w:val="18"/>
                <w:szCs w:val="18"/>
              </w:rPr>
              <w:t>哈尔滨</w:t>
            </w:r>
          </w:p>
        </w:tc>
        <w:tc>
          <w:tcPr>
            <w:tcW w:w="437" w:type="pct"/>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52</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516.9</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89.1</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50.7</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93.9</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36.0</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86.5</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32.6</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50.6</w:t>
            </w:r>
          </w:p>
        </w:tc>
      </w:tr>
      <w:tr w:rsidR="00F51EE0" w:rsidRPr="003D64BF" w:rsidTr="008F2F42">
        <w:trPr>
          <w:trHeight w:val="20"/>
        </w:trPr>
        <w:tc>
          <w:tcPr>
            <w:tcW w:w="405" w:type="pct"/>
            <w:vAlign w:val="center"/>
          </w:tcPr>
          <w:p w:rsidR="00F51EE0" w:rsidRDefault="00F51EE0" w:rsidP="008F2F42">
            <w:pPr>
              <w:widowControl/>
              <w:jc w:val="center"/>
              <w:rPr>
                <w:rFonts w:hint="eastAsia"/>
                <w:color w:val="000000"/>
                <w:kern w:val="0"/>
                <w:sz w:val="18"/>
                <w:szCs w:val="18"/>
              </w:rPr>
            </w:pPr>
            <w:r w:rsidRPr="003D64BF">
              <w:rPr>
                <w:rFonts w:hint="eastAsia"/>
                <w:color w:val="000000"/>
                <w:kern w:val="0"/>
                <w:sz w:val="18"/>
                <w:szCs w:val="18"/>
              </w:rPr>
              <w:t>乌鲁</w:t>
            </w:r>
          </w:p>
          <w:p w:rsidR="00F51EE0" w:rsidRPr="003D64BF" w:rsidRDefault="00F51EE0" w:rsidP="008F2F42">
            <w:pPr>
              <w:widowControl/>
              <w:jc w:val="center"/>
              <w:rPr>
                <w:color w:val="000000"/>
                <w:kern w:val="0"/>
                <w:sz w:val="18"/>
                <w:szCs w:val="18"/>
              </w:rPr>
            </w:pPr>
            <w:r w:rsidRPr="003D64BF">
              <w:rPr>
                <w:rFonts w:hint="eastAsia"/>
                <w:color w:val="000000"/>
                <w:kern w:val="0"/>
                <w:sz w:val="18"/>
                <w:szCs w:val="18"/>
              </w:rPr>
              <w:t>木齐</w:t>
            </w:r>
          </w:p>
        </w:tc>
        <w:tc>
          <w:tcPr>
            <w:tcW w:w="437" w:type="pct"/>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52</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231.9</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66.4</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41.9</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89.0</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26.9</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76.5</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15.2</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24.2</w:t>
            </w:r>
          </w:p>
        </w:tc>
      </w:tr>
      <w:tr w:rsidR="00F51EE0" w:rsidRPr="003D64BF" w:rsidTr="008F2F42">
        <w:trPr>
          <w:trHeight w:val="20"/>
        </w:trPr>
        <w:tc>
          <w:tcPr>
            <w:tcW w:w="405" w:type="pct"/>
            <w:vAlign w:val="center"/>
          </w:tcPr>
          <w:p w:rsidR="00F51EE0" w:rsidRPr="003D64BF" w:rsidRDefault="00F51EE0" w:rsidP="008F2F42">
            <w:pPr>
              <w:widowControl/>
              <w:jc w:val="center"/>
              <w:rPr>
                <w:color w:val="000000"/>
                <w:kern w:val="0"/>
                <w:sz w:val="18"/>
                <w:szCs w:val="18"/>
              </w:rPr>
            </w:pPr>
            <w:r w:rsidRPr="003D64BF">
              <w:rPr>
                <w:rFonts w:hint="eastAsia"/>
                <w:color w:val="000000"/>
                <w:kern w:val="0"/>
                <w:sz w:val="18"/>
                <w:szCs w:val="18"/>
              </w:rPr>
              <w:t>西宁</w:t>
            </w:r>
          </w:p>
        </w:tc>
        <w:tc>
          <w:tcPr>
            <w:tcW w:w="437" w:type="pct"/>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49</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365.3</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87.8</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47.6</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91.2</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32.0</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80.2</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16.8</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29.2</w:t>
            </w:r>
          </w:p>
        </w:tc>
      </w:tr>
      <w:tr w:rsidR="00F51EE0" w:rsidRPr="003D64BF" w:rsidTr="008F2F42">
        <w:trPr>
          <w:trHeight w:val="20"/>
        </w:trPr>
        <w:tc>
          <w:tcPr>
            <w:tcW w:w="405" w:type="pct"/>
            <w:vAlign w:val="center"/>
          </w:tcPr>
          <w:p w:rsidR="00F51EE0" w:rsidRPr="003D64BF" w:rsidRDefault="00F51EE0" w:rsidP="008F2F42">
            <w:pPr>
              <w:widowControl/>
              <w:jc w:val="center"/>
              <w:rPr>
                <w:color w:val="000000"/>
                <w:kern w:val="0"/>
                <w:sz w:val="18"/>
                <w:szCs w:val="18"/>
              </w:rPr>
            </w:pPr>
            <w:r w:rsidRPr="003D64BF">
              <w:rPr>
                <w:rFonts w:hint="eastAsia"/>
                <w:color w:val="000000"/>
                <w:kern w:val="0"/>
                <w:sz w:val="18"/>
                <w:szCs w:val="18"/>
              </w:rPr>
              <w:t>兰州</w:t>
            </w:r>
          </w:p>
        </w:tc>
        <w:tc>
          <w:tcPr>
            <w:tcW w:w="437" w:type="pct"/>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52</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310.6</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68.4</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47.5</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91.8</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33.4</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82.6</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20.6</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30.2</w:t>
            </w:r>
          </w:p>
        </w:tc>
      </w:tr>
      <w:tr w:rsidR="00F51EE0" w:rsidRPr="003D64BF" w:rsidTr="008F2F42">
        <w:trPr>
          <w:trHeight w:val="20"/>
        </w:trPr>
        <w:tc>
          <w:tcPr>
            <w:tcW w:w="405" w:type="pct"/>
            <w:vAlign w:val="center"/>
          </w:tcPr>
          <w:p w:rsidR="00F51EE0" w:rsidRDefault="00F51EE0" w:rsidP="008F2F42">
            <w:pPr>
              <w:widowControl/>
              <w:jc w:val="center"/>
              <w:rPr>
                <w:rFonts w:hint="eastAsia"/>
                <w:color w:val="000000"/>
                <w:kern w:val="0"/>
                <w:sz w:val="18"/>
                <w:szCs w:val="18"/>
              </w:rPr>
            </w:pPr>
            <w:r w:rsidRPr="003D64BF">
              <w:rPr>
                <w:rFonts w:hint="eastAsia"/>
                <w:color w:val="000000"/>
                <w:kern w:val="0"/>
                <w:sz w:val="18"/>
                <w:szCs w:val="18"/>
              </w:rPr>
              <w:t>呼和</w:t>
            </w:r>
          </w:p>
          <w:p w:rsidR="00F51EE0" w:rsidRPr="003D64BF" w:rsidRDefault="00F51EE0" w:rsidP="008F2F42">
            <w:pPr>
              <w:widowControl/>
              <w:jc w:val="center"/>
              <w:rPr>
                <w:color w:val="000000"/>
                <w:kern w:val="0"/>
                <w:sz w:val="18"/>
                <w:szCs w:val="18"/>
              </w:rPr>
            </w:pPr>
            <w:r w:rsidRPr="003D64BF">
              <w:rPr>
                <w:rFonts w:hint="eastAsia"/>
                <w:color w:val="000000"/>
                <w:kern w:val="0"/>
                <w:sz w:val="18"/>
                <w:szCs w:val="18"/>
              </w:rPr>
              <w:t>浩特</w:t>
            </w:r>
          </w:p>
        </w:tc>
        <w:tc>
          <w:tcPr>
            <w:tcW w:w="437" w:type="pct"/>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51</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399.5</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64.5</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52.7</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94.5</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37.4</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87.2</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22.2</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48.4</w:t>
            </w:r>
          </w:p>
        </w:tc>
      </w:tr>
      <w:tr w:rsidR="00F51EE0" w:rsidRPr="003D64BF" w:rsidTr="008F2F42">
        <w:trPr>
          <w:trHeight w:val="20"/>
        </w:trPr>
        <w:tc>
          <w:tcPr>
            <w:tcW w:w="405" w:type="pct"/>
            <w:vAlign w:val="center"/>
          </w:tcPr>
          <w:p w:rsidR="00F51EE0" w:rsidRPr="003D64BF" w:rsidRDefault="00F51EE0" w:rsidP="008F2F42">
            <w:pPr>
              <w:widowControl/>
              <w:jc w:val="center"/>
              <w:rPr>
                <w:color w:val="000000"/>
                <w:kern w:val="0"/>
                <w:sz w:val="18"/>
                <w:szCs w:val="18"/>
              </w:rPr>
            </w:pPr>
            <w:r w:rsidRPr="003D64BF">
              <w:rPr>
                <w:rFonts w:hint="eastAsia"/>
                <w:color w:val="000000"/>
                <w:kern w:val="0"/>
                <w:sz w:val="18"/>
                <w:szCs w:val="18"/>
              </w:rPr>
              <w:t>石家庄</w:t>
            </w:r>
          </w:p>
        </w:tc>
        <w:tc>
          <w:tcPr>
            <w:tcW w:w="437" w:type="pct"/>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48</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521.8</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68.4</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52.9</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95.7</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39.1</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90.5</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33.8</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59.7</w:t>
            </w:r>
          </w:p>
        </w:tc>
      </w:tr>
      <w:tr w:rsidR="00F51EE0" w:rsidRPr="003D64BF" w:rsidTr="008F2F42">
        <w:trPr>
          <w:trHeight w:val="20"/>
        </w:trPr>
        <w:tc>
          <w:tcPr>
            <w:tcW w:w="405" w:type="pct"/>
            <w:vAlign w:val="center"/>
          </w:tcPr>
          <w:p w:rsidR="00F51EE0" w:rsidRPr="003D64BF" w:rsidRDefault="00F51EE0" w:rsidP="008F2F42">
            <w:pPr>
              <w:widowControl/>
              <w:jc w:val="center"/>
              <w:rPr>
                <w:color w:val="000000"/>
                <w:kern w:val="0"/>
                <w:sz w:val="18"/>
                <w:szCs w:val="18"/>
              </w:rPr>
            </w:pPr>
            <w:r w:rsidRPr="003D64BF">
              <w:rPr>
                <w:rFonts w:hint="eastAsia"/>
                <w:color w:val="000000"/>
                <w:kern w:val="0"/>
                <w:sz w:val="18"/>
                <w:szCs w:val="18"/>
              </w:rPr>
              <w:t>太原</w:t>
            </w:r>
          </w:p>
        </w:tc>
        <w:tc>
          <w:tcPr>
            <w:tcW w:w="437" w:type="pct"/>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52</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432.6</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69.7</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53.5</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94.6</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38.6</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87.4</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26.4</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50.7</w:t>
            </w:r>
          </w:p>
        </w:tc>
      </w:tr>
      <w:tr w:rsidR="00F51EE0" w:rsidRPr="003D64BF" w:rsidTr="008F2F42">
        <w:trPr>
          <w:trHeight w:val="20"/>
        </w:trPr>
        <w:tc>
          <w:tcPr>
            <w:tcW w:w="405" w:type="pct"/>
            <w:vAlign w:val="center"/>
          </w:tcPr>
          <w:p w:rsidR="00F51EE0" w:rsidRPr="003D64BF" w:rsidRDefault="00F51EE0" w:rsidP="008F2F42">
            <w:pPr>
              <w:widowControl/>
              <w:jc w:val="center"/>
              <w:rPr>
                <w:color w:val="000000"/>
                <w:kern w:val="0"/>
                <w:sz w:val="18"/>
                <w:szCs w:val="18"/>
              </w:rPr>
            </w:pPr>
            <w:r w:rsidRPr="003D64BF">
              <w:rPr>
                <w:rFonts w:hint="eastAsia"/>
                <w:color w:val="000000"/>
                <w:kern w:val="0"/>
                <w:sz w:val="18"/>
                <w:szCs w:val="18"/>
              </w:rPr>
              <w:t>长春</w:t>
            </w:r>
          </w:p>
        </w:tc>
        <w:tc>
          <w:tcPr>
            <w:tcW w:w="437" w:type="pct"/>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52</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566.5</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87.6</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52.7</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94.9</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38.3</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88.3</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31.5</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61.8</w:t>
            </w:r>
          </w:p>
        </w:tc>
      </w:tr>
      <w:tr w:rsidR="00F51EE0" w:rsidRPr="003D64BF" w:rsidTr="008F2F42">
        <w:trPr>
          <w:trHeight w:val="20"/>
        </w:trPr>
        <w:tc>
          <w:tcPr>
            <w:tcW w:w="405" w:type="pct"/>
            <w:vAlign w:val="center"/>
          </w:tcPr>
          <w:p w:rsidR="00F51EE0" w:rsidRPr="003D64BF" w:rsidRDefault="00F51EE0" w:rsidP="008F2F42">
            <w:pPr>
              <w:widowControl/>
              <w:jc w:val="center"/>
              <w:rPr>
                <w:color w:val="000000"/>
                <w:kern w:val="0"/>
                <w:sz w:val="18"/>
                <w:szCs w:val="18"/>
              </w:rPr>
            </w:pPr>
            <w:r w:rsidRPr="003D64BF">
              <w:rPr>
                <w:rFonts w:hint="eastAsia"/>
                <w:color w:val="000000"/>
                <w:kern w:val="0"/>
                <w:sz w:val="18"/>
                <w:szCs w:val="18"/>
              </w:rPr>
              <w:t>沈阳</w:t>
            </w:r>
          </w:p>
        </w:tc>
        <w:tc>
          <w:tcPr>
            <w:tcW w:w="437" w:type="pct"/>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52</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695.4</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80.3</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58.4</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96.4</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43.8</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91.5</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34.9</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74.0</w:t>
            </w:r>
          </w:p>
        </w:tc>
      </w:tr>
      <w:tr w:rsidR="00F51EE0" w:rsidRPr="003D64BF" w:rsidTr="008F2F42">
        <w:trPr>
          <w:trHeight w:val="20"/>
        </w:trPr>
        <w:tc>
          <w:tcPr>
            <w:tcW w:w="405" w:type="pct"/>
            <w:vAlign w:val="center"/>
          </w:tcPr>
          <w:p w:rsidR="00F51EE0" w:rsidRPr="003D64BF" w:rsidRDefault="00F51EE0" w:rsidP="008F2F42">
            <w:pPr>
              <w:widowControl/>
              <w:jc w:val="center"/>
              <w:rPr>
                <w:color w:val="000000"/>
                <w:kern w:val="0"/>
                <w:sz w:val="18"/>
                <w:szCs w:val="18"/>
              </w:rPr>
            </w:pPr>
            <w:r w:rsidRPr="003D64BF">
              <w:rPr>
                <w:rFonts w:hint="eastAsia"/>
                <w:color w:val="000000"/>
                <w:kern w:val="0"/>
                <w:sz w:val="18"/>
                <w:szCs w:val="18"/>
              </w:rPr>
              <w:t>丹东</w:t>
            </w:r>
          </w:p>
        </w:tc>
        <w:tc>
          <w:tcPr>
            <w:tcW w:w="437" w:type="pct"/>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52</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965.5</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90.5</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57.7</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97.3</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45.5</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93.9</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63.1</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104.6</w:t>
            </w:r>
          </w:p>
        </w:tc>
      </w:tr>
      <w:tr w:rsidR="00F51EE0" w:rsidRPr="003D64BF" w:rsidTr="008F2F42">
        <w:trPr>
          <w:trHeight w:val="20"/>
        </w:trPr>
        <w:tc>
          <w:tcPr>
            <w:tcW w:w="405" w:type="pct"/>
            <w:vAlign w:val="center"/>
          </w:tcPr>
          <w:p w:rsidR="00F51EE0" w:rsidRPr="003D64BF" w:rsidRDefault="00F51EE0" w:rsidP="008F2F42">
            <w:pPr>
              <w:widowControl/>
              <w:jc w:val="center"/>
              <w:rPr>
                <w:color w:val="000000"/>
                <w:kern w:val="0"/>
                <w:sz w:val="18"/>
                <w:szCs w:val="18"/>
              </w:rPr>
            </w:pPr>
            <w:r w:rsidRPr="003D64BF">
              <w:rPr>
                <w:rFonts w:hint="eastAsia"/>
                <w:color w:val="000000"/>
                <w:kern w:val="0"/>
                <w:sz w:val="18"/>
                <w:szCs w:val="18"/>
              </w:rPr>
              <w:t>承德</w:t>
            </w:r>
          </w:p>
        </w:tc>
        <w:tc>
          <w:tcPr>
            <w:tcW w:w="437" w:type="pct"/>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52</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527.1</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71.9</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56.5</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95.8</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42.3</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90.2</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31.7</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52.0</w:t>
            </w:r>
          </w:p>
        </w:tc>
      </w:tr>
      <w:tr w:rsidR="00F51EE0" w:rsidRPr="003D64BF" w:rsidTr="008F2F42">
        <w:trPr>
          <w:trHeight w:val="20"/>
        </w:trPr>
        <w:tc>
          <w:tcPr>
            <w:tcW w:w="405" w:type="pct"/>
            <w:vAlign w:val="center"/>
          </w:tcPr>
          <w:p w:rsidR="00F51EE0" w:rsidRPr="003D64BF" w:rsidRDefault="00F51EE0" w:rsidP="008F2F42">
            <w:pPr>
              <w:widowControl/>
              <w:jc w:val="center"/>
              <w:rPr>
                <w:color w:val="000000"/>
                <w:kern w:val="0"/>
                <w:sz w:val="18"/>
                <w:szCs w:val="18"/>
              </w:rPr>
            </w:pPr>
            <w:r w:rsidRPr="003D64BF">
              <w:rPr>
                <w:rFonts w:hint="eastAsia"/>
                <w:color w:val="000000"/>
                <w:kern w:val="0"/>
                <w:sz w:val="18"/>
                <w:szCs w:val="18"/>
              </w:rPr>
              <w:t>北京</w:t>
            </w:r>
          </w:p>
        </w:tc>
        <w:tc>
          <w:tcPr>
            <w:tcW w:w="437" w:type="pct"/>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52</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596</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67.6</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52.9</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96.5</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39.6</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92.1</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45.0</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70.9</w:t>
            </w:r>
          </w:p>
        </w:tc>
      </w:tr>
      <w:tr w:rsidR="00F51EE0" w:rsidRPr="003D64BF" w:rsidTr="008F2F42">
        <w:trPr>
          <w:trHeight w:val="20"/>
        </w:trPr>
        <w:tc>
          <w:tcPr>
            <w:tcW w:w="405" w:type="pct"/>
            <w:vAlign w:val="center"/>
          </w:tcPr>
          <w:p w:rsidR="00F51EE0" w:rsidRPr="003D64BF" w:rsidRDefault="00F51EE0" w:rsidP="008F2F42">
            <w:pPr>
              <w:widowControl/>
              <w:jc w:val="center"/>
              <w:rPr>
                <w:color w:val="000000"/>
                <w:kern w:val="0"/>
                <w:sz w:val="18"/>
                <w:szCs w:val="18"/>
              </w:rPr>
            </w:pPr>
            <w:r w:rsidRPr="003D64BF">
              <w:rPr>
                <w:rFonts w:hint="eastAsia"/>
                <w:color w:val="000000"/>
                <w:kern w:val="0"/>
                <w:sz w:val="18"/>
                <w:szCs w:val="18"/>
              </w:rPr>
              <w:t>天津</w:t>
            </w:r>
          </w:p>
        </w:tc>
        <w:tc>
          <w:tcPr>
            <w:tcW w:w="437" w:type="pct"/>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49</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547.9</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65.3</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54.7</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96.3</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40.7</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91.3</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45.7</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76.6</w:t>
            </w:r>
          </w:p>
        </w:tc>
      </w:tr>
      <w:tr w:rsidR="00F51EE0" w:rsidRPr="003D64BF" w:rsidTr="008F2F42">
        <w:trPr>
          <w:trHeight w:val="20"/>
        </w:trPr>
        <w:tc>
          <w:tcPr>
            <w:tcW w:w="405" w:type="pct"/>
            <w:vAlign w:val="center"/>
          </w:tcPr>
          <w:p w:rsidR="00F51EE0" w:rsidRPr="003D64BF" w:rsidRDefault="00F51EE0" w:rsidP="008F2F42">
            <w:pPr>
              <w:widowControl/>
              <w:jc w:val="center"/>
              <w:rPr>
                <w:color w:val="000000"/>
                <w:kern w:val="0"/>
                <w:sz w:val="18"/>
                <w:szCs w:val="18"/>
              </w:rPr>
            </w:pPr>
            <w:r w:rsidRPr="003D64BF">
              <w:rPr>
                <w:rFonts w:hint="eastAsia"/>
                <w:color w:val="000000"/>
                <w:kern w:val="0"/>
                <w:sz w:val="18"/>
                <w:szCs w:val="18"/>
              </w:rPr>
              <w:t>大连</w:t>
            </w:r>
          </w:p>
        </w:tc>
        <w:tc>
          <w:tcPr>
            <w:tcW w:w="437" w:type="pct"/>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52</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604.6</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68.8</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54.8</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96.4</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41.8</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92</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34.3</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81.8</w:t>
            </w:r>
          </w:p>
        </w:tc>
      </w:tr>
      <w:tr w:rsidR="00F51EE0" w:rsidRPr="003D64BF" w:rsidTr="008F2F42">
        <w:trPr>
          <w:trHeight w:val="20"/>
        </w:trPr>
        <w:tc>
          <w:tcPr>
            <w:tcW w:w="405" w:type="pct"/>
            <w:vAlign w:val="center"/>
          </w:tcPr>
          <w:p w:rsidR="00F51EE0" w:rsidRPr="003D64BF" w:rsidRDefault="00F51EE0" w:rsidP="008F2F42">
            <w:pPr>
              <w:widowControl/>
              <w:jc w:val="center"/>
              <w:rPr>
                <w:color w:val="000000"/>
                <w:kern w:val="0"/>
                <w:sz w:val="18"/>
                <w:szCs w:val="18"/>
              </w:rPr>
            </w:pPr>
            <w:r w:rsidRPr="003D64BF">
              <w:rPr>
                <w:rFonts w:hint="eastAsia"/>
                <w:color w:val="000000"/>
                <w:kern w:val="0"/>
                <w:sz w:val="18"/>
                <w:szCs w:val="18"/>
              </w:rPr>
              <w:t>济南</w:t>
            </w:r>
          </w:p>
        </w:tc>
        <w:tc>
          <w:tcPr>
            <w:tcW w:w="437" w:type="pct"/>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52</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656.6</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70.7</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58.5</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96.7</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45.1</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92.5</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43.6</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72.1</w:t>
            </w:r>
          </w:p>
        </w:tc>
      </w:tr>
      <w:tr w:rsidR="00F51EE0" w:rsidRPr="003D64BF" w:rsidTr="008F2F42">
        <w:trPr>
          <w:trHeight w:val="20"/>
        </w:trPr>
        <w:tc>
          <w:tcPr>
            <w:tcW w:w="405" w:type="pct"/>
            <w:vAlign w:val="center"/>
          </w:tcPr>
          <w:p w:rsidR="00F51EE0" w:rsidRPr="003D64BF" w:rsidRDefault="00F51EE0" w:rsidP="008F2F42">
            <w:pPr>
              <w:widowControl/>
              <w:jc w:val="center"/>
              <w:rPr>
                <w:color w:val="000000"/>
                <w:kern w:val="0"/>
                <w:sz w:val="18"/>
                <w:szCs w:val="18"/>
              </w:rPr>
            </w:pPr>
            <w:r w:rsidRPr="003D64BF">
              <w:rPr>
                <w:rFonts w:hint="eastAsia"/>
                <w:color w:val="000000"/>
                <w:kern w:val="0"/>
                <w:sz w:val="18"/>
                <w:szCs w:val="18"/>
              </w:rPr>
              <w:t>拉萨</w:t>
            </w:r>
          </w:p>
        </w:tc>
        <w:tc>
          <w:tcPr>
            <w:tcW w:w="437" w:type="pct"/>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48</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426.8</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86.4</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54.2</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93.2</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39.7</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84.6</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18.0</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27.3</w:t>
            </w:r>
          </w:p>
        </w:tc>
      </w:tr>
      <w:tr w:rsidR="00F51EE0" w:rsidRPr="003D64BF" w:rsidTr="008F2F42">
        <w:trPr>
          <w:trHeight w:val="20"/>
        </w:trPr>
        <w:tc>
          <w:tcPr>
            <w:tcW w:w="405" w:type="pct"/>
            <w:vAlign w:val="center"/>
          </w:tcPr>
          <w:p w:rsidR="00F51EE0" w:rsidRPr="003D64BF" w:rsidRDefault="00F51EE0" w:rsidP="008F2F42">
            <w:pPr>
              <w:widowControl/>
              <w:jc w:val="center"/>
              <w:rPr>
                <w:color w:val="000000"/>
                <w:kern w:val="0"/>
                <w:sz w:val="18"/>
                <w:szCs w:val="18"/>
              </w:rPr>
            </w:pPr>
            <w:r w:rsidRPr="003D64BF">
              <w:rPr>
                <w:rFonts w:hint="eastAsia"/>
                <w:color w:val="000000"/>
                <w:kern w:val="0"/>
                <w:sz w:val="18"/>
                <w:szCs w:val="18"/>
              </w:rPr>
              <w:t>成都</w:t>
            </w:r>
          </w:p>
        </w:tc>
        <w:tc>
          <w:tcPr>
            <w:tcW w:w="437" w:type="pct"/>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52</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907.5</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145.4</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45.8</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94.2</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31.3</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87.4</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54.5</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87.6</w:t>
            </w:r>
          </w:p>
        </w:tc>
      </w:tr>
      <w:tr w:rsidR="00F51EE0" w:rsidRPr="003D64BF" w:rsidTr="008F2F42">
        <w:trPr>
          <w:trHeight w:val="20"/>
        </w:trPr>
        <w:tc>
          <w:tcPr>
            <w:tcW w:w="405" w:type="pct"/>
            <w:vAlign w:val="center"/>
          </w:tcPr>
          <w:p w:rsidR="00F51EE0" w:rsidRPr="003D64BF" w:rsidRDefault="00F51EE0" w:rsidP="008F2F42">
            <w:pPr>
              <w:widowControl/>
              <w:jc w:val="center"/>
              <w:rPr>
                <w:color w:val="000000"/>
                <w:kern w:val="0"/>
                <w:sz w:val="18"/>
                <w:szCs w:val="18"/>
              </w:rPr>
            </w:pPr>
            <w:r w:rsidRPr="003D64BF">
              <w:rPr>
                <w:rFonts w:hint="eastAsia"/>
                <w:color w:val="000000"/>
                <w:kern w:val="0"/>
                <w:sz w:val="18"/>
                <w:szCs w:val="18"/>
              </w:rPr>
              <w:t>昆明</w:t>
            </w:r>
          </w:p>
        </w:tc>
        <w:tc>
          <w:tcPr>
            <w:tcW w:w="437" w:type="pct"/>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52</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1004</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130.7</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58.3</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96</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43.8</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90.5</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53.6</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66.3</w:t>
            </w:r>
          </w:p>
        </w:tc>
      </w:tr>
      <w:tr w:rsidR="00F51EE0" w:rsidRPr="003D64BF" w:rsidTr="008F2F42">
        <w:trPr>
          <w:trHeight w:val="20"/>
        </w:trPr>
        <w:tc>
          <w:tcPr>
            <w:tcW w:w="405" w:type="pct"/>
            <w:vAlign w:val="center"/>
          </w:tcPr>
          <w:p w:rsidR="00F51EE0" w:rsidRPr="003D64BF" w:rsidRDefault="00F51EE0" w:rsidP="008F2F42">
            <w:pPr>
              <w:widowControl/>
              <w:jc w:val="center"/>
              <w:rPr>
                <w:color w:val="000000"/>
                <w:kern w:val="0"/>
                <w:sz w:val="18"/>
                <w:szCs w:val="18"/>
              </w:rPr>
            </w:pPr>
            <w:r w:rsidRPr="003D64BF">
              <w:rPr>
                <w:rFonts w:hint="eastAsia"/>
                <w:color w:val="000000"/>
                <w:kern w:val="0"/>
                <w:sz w:val="18"/>
                <w:szCs w:val="18"/>
              </w:rPr>
              <w:t>西安</w:t>
            </w:r>
          </w:p>
        </w:tc>
        <w:tc>
          <w:tcPr>
            <w:tcW w:w="437" w:type="pct"/>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52</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555.1</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87.3</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54.6</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94.8</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40.7</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88.2</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29.2</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45.5</w:t>
            </w:r>
          </w:p>
        </w:tc>
      </w:tr>
      <w:tr w:rsidR="00F51EE0" w:rsidRPr="003D64BF" w:rsidTr="008F2F42">
        <w:trPr>
          <w:trHeight w:val="20"/>
        </w:trPr>
        <w:tc>
          <w:tcPr>
            <w:tcW w:w="405" w:type="pct"/>
            <w:vAlign w:val="center"/>
          </w:tcPr>
          <w:p w:rsidR="00F51EE0" w:rsidRPr="003D64BF" w:rsidRDefault="00F51EE0" w:rsidP="008F2F42">
            <w:pPr>
              <w:widowControl/>
              <w:jc w:val="center"/>
              <w:rPr>
                <w:color w:val="000000"/>
                <w:kern w:val="0"/>
                <w:sz w:val="18"/>
                <w:szCs w:val="18"/>
              </w:rPr>
            </w:pPr>
            <w:r w:rsidRPr="003D64BF">
              <w:rPr>
                <w:rFonts w:hint="eastAsia"/>
                <w:color w:val="000000"/>
                <w:kern w:val="0"/>
                <w:sz w:val="18"/>
                <w:szCs w:val="18"/>
              </w:rPr>
              <w:t>郑州</w:t>
            </w:r>
          </w:p>
        </w:tc>
        <w:tc>
          <w:tcPr>
            <w:tcW w:w="437" w:type="pct"/>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52</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613.7</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76.5</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54.3</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96</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40.5</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91</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44.7</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71.2</w:t>
            </w:r>
          </w:p>
        </w:tc>
      </w:tr>
      <w:tr w:rsidR="00F51EE0" w:rsidRPr="003D64BF" w:rsidTr="008F2F42">
        <w:trPr>
          <w:trHeight w:val="20"/>
        </w:trPr>
        <w:tc>
          <w:tcPr>
            <w:tcW w:w="405" w:type="pct"/>
            <w:vAlign w:val="center"/>
          </w:tcPr>
          <w:p w:rsidR="00F51EE0" w:rsidRPr="003D64BF" w:rsidRDefault="00F51EE0" w:rsidP="008F2F42">
            <w:pPr>
              <w:widowControl/>
              <w:jc w:val="center"/>
              <w:rPr>
                <w:color w:val="000000"/>
                <w:kern w:val="0"/>
                <w:sz w:val="18"/>
                <w:szCs w:val="18"/>
              </w:rPr>
            </w:pPr>
            <w:r w:rsidRPr="003D64BF">
              <w:rPr>
                <w:rFonts w:hint="eastAsia"/>
                <w:color w:val="000000"/>
                <w:kern w:val="0"/>
                <w:sz w:val="18"/>
                <w:szCs w:val="18"/>
              </w:rPr>
              <w:t>武汉</w:t>
            </w:r>
          </w:p>
        </w:tc>
        <w:tc>
          <w:tcPr>
            <w:tcW w:w="437" w:type="pct"/>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52</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1256.1</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122.2</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60.5</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97.3</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47.4</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93.5</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61.3</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102.6</w:t>
            </w:r>
          </w:p>
        </w:tc>
      </w:tr>
      <w:tr w:rsidR="00F51EE0" w:rsidRPr="003D64BF" w:rsidTr="008F2F42">
        <w:trPr>
          <w:trHeight w:val="20"/>
        </w:trPr>
        <w:tc>
          <w:tcPr>
            <w:tcW w:w="405" w:type="pct"/>
            <w:vAlign w:val="center"/>
          </w:tcPr>
          <w:p w:rsidR="00F51EE0" w:rsidRPr="003D64BF" w:rsidRDefault="00F51EE0" w:rsidP="008F2F42">
            <w:pPr>
              <w:widowControl/>
              <w:jc w:val="center"/>
              <w:rPr>
                <w:color w:val="000000"/>
                <w:kern w:val="0"/>
                <w:sz w:val="18"/>
                <w:szCs w:val="18"/>
              </w:rPr>
            </w:pPr>
            <w:r w:rsidRPr="003D64BF">
              <w:rPr>
                <w:rFonts w:hint="eastAsia"/>
                <w:color w:val="000000"/>
                <w:kern w:val="0"/>
                <w:sz w:val="18"/>
                <w:szCs w:val="18"/>
              </w:rPr>
              <w:t>重庆</w:t>
            </w:r>
          </w:p>
        </w:tc>
        <w:tc>
          <w:tcPr>
            <w:tcW w:w="437" w:type="pct"/>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52</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1092.8</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152.2</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54.9</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95.6</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39.8</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89.3</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52.6</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79.7</w:t>
            </w:r>
          </w:p>
        </w:tc>
      </w:tr>
      <w:tr w:rsidR="00F51EE0" w:rsidRPr="003D64BF" w:rsidTr="008F2F42">
        <w:trPr>
          <w:trHeight w:val="20"/>
        </w:trPr>
        <w:tc>
          <w:tcPr>
            <w:tcW w:w="405" w:type="pct"/>
            <w:vAlign w:val="center"/>
          </w:tcPr>
          <w:p w:rsidR="00F51EE0" w:rsidRPr="003D64BF" w:rsidRDefault="00F51EE0" w:rsidP="008F2F42">
            <w:pPr>
              <w:widowControl/>
              <w:jc w:val="center"/>
              <w:rPr>
                <w:color w:val="000000"/>
                <w:kern w:val="0"/>
                <w:sz w:val="18"/>
                <w:szCs w:val="18"/>
              </w:rPr>
            </w:pPr>
            <w:r w:rsidRPr="003D64BF">
              <w:rPr>
                <w:rFonts w:hint="eastAsia"/>
                <w:color w:val="000000"/>
                <w:kern w:val="0"/>
                <w:sz w:val="18"/>
                <w:szCs w:val="18"/>
              </w:rPr>
              <w:t>长沙</w:t>
            </w:r>
          </w:p>
        </w:tc>
        <w:tc>
          <w:tcPr>
            <w:tcW w:w="437" w:type="pct"/>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16</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1543.5</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155.3</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62.6</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97.3</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50.1</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93.5</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78.5</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81.9</w:t>
            </w:r>
          </w:p>
        </w:tc>
      </w:tr>
      <w:tr w:rsidR="00F51EE0" w:rsidRPr="003D64BF" w:rsidTr="008F2F42">
        <w:trPr>
          <w:trHeight w:val="20"/>
        </w:trPr>
        <w:tc>
          <w:tcPr>
            <w:tcW w:w="405" w:type="pct"/>
            <w:vAlign w:val="center"/>
          </w:tcPr>
          <w:p w:rsidR="00F51EE0" w:rsidRPr="003D64BF" w:rsidRDefault="00F51EE0" w:rsidP="008F2F42">
            <w:pPr>
              <w:widowControl/>
              <w:jc w:val="center"/>
              <w:rPr>
                <w:color w:val="000000"/>
                <w:kern w:val="0"/>
                <w:sz w:val="18"/>
                <w:szCs w:val="18"/>
              </w:rPr>
            </w:pPr>
            <w:r w:rsidRPr="003D64BF">
              <w:rPr>
                <w:rFonts w:hint="eastAsia"/>
                <w:color w:val="000000"/>
                <w:kern w:val="0"/>
                <w:sz w:val="18"/>
                <w:szCs w:val="18"/>
              </w:rPr>
              <w:t>徐州</w:t>
            </w:r>
          </w:p>
        </w:tc>
        <w:tc>
          <w:tcPr>
            <w:tcW w:w="437" w:type="pct"/>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43</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826.7</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82.3</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58.7</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97</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46.2</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93.3</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65.8</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87.1</w:t>
            </w:r>
          </w:p>
        </w:tc>
      </w:tr>
      <w:tr w:rsidR="00F51EE0" w:rsidRPr="003D64BF" w:rsidTr="008F2F42">
        <w:trPr>
          <w:trHeight w:val="20"/>
        </w:trPr>
        <w:tc>
          <w:tcPr>
            <w:tcW w:w="405" w:type="pct"/>
            <w:vAlign w:val="center"/>
          </w:tcPr>
          <w:p w:rsidR="00F51EE0" w:rsidRPr="003D64BF" w:rsidRDefault="00F51EE0" w:rsidP="008F2F42">
            <w:pPr>
              <w:widowControl/>
              <w:jc w:val="center"/>
              <w:rPr>
                <w:color w:val="000000"/>
                <w:kern w:val="0"/>
                <w:sz w:val="18"/>
                <w:szCs w:val="18"/>
              </w:rPr>
            </w:pPr>
            <w:r w:rsidRPr="003D64BF">
              <w:rPr>
                <w:rFonts w:hint="eastAsia"/>
                <w:color w:val="000000"/>
                <w:kern w:val="0"/>
                <w:sz w:val="18"/>
                <w:szCs w:val="18"/>
              </w:rPr>
              <w:t>南京</w:t>
            </w:r>
          </w:p>
        </w:tc>
        <w:tc>
          <w:tcPr>
            <w:tcW w:w="437" w:type="pct"/>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52</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1031.4</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114.3</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59.3</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96.8</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46.1</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92.5</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45.6</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85.6</w:t>
            </w:r>
          </w:p>
        </w:tc>
      </w:tr>
      <w:tr w:rsidR="00F51EE0" w:rsidRPr="003D64BF" w:rsidTr="008F2F42">
        <w:trPr>
          <w:trHeight w:val="20"/>
        </w:trPr>
        <w:tc>
          <w:tcPr>
            <w:tcW w:w="405" w:type="pct"/>
            <w:vAlign w:val="center"/>
          </w:tcPr>
          <w:p w:rsidR="00F51EE0" w:rsidRPr="003D64BF" w:rsidRDefault="00F51EE0" w:rsidP="008F2F42">
            <w:pPr>
              <w:widowControl/>
              <w:jc w:val="center"/>
              <w:rPr>
                <w:color w:val="000000"/>
                <w:kern w:val="0"/>
                <w:sz w:val="18"/>
                <w:szCs w:val="18"/>
              </w:rPr>
            </w:pPr>
            <w:r w:rsidRPr="003D64BF">
              <w:rPr>
                <w:rFonts w:hint="eastAsia"/>
                <w:color w:val="000000"/>
                <w:kern w:val="0"/>
                <w:sz w:val="18"/>
                <w:szCs w:val="18"/>
              </w:rPr>
              <w:t>合肥</w:t>
            </w:r>
          </w:p>
        </w:tc>
        <w:tc>
          <w:tcPr>
            <w:tcW w:w="437" w:type="pct"/>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50</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971.3</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112.7</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59.5</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96.6</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45.9</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91.9</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45.3</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82.1</w:t>
            </w:r>
          </w:p>
        </w:tc>
      </w:tr>
      <w:tr w:rsidR="00F51EE0" w:rsidRPr="003D64BF" w:rsidTr="008F2F42">
        <w:trPr>
          <w:trHeight w:val="20"/>
        </w:trPr>
        <w:tc>
          <w:tcPr>
            <w:tcW w:w="405" w:type="pct"/>
            <w:vAlign w:val="center"/>
          </w:tcPr>
          <w:p w:rsidR="00F51EE0" w:rsidRPr="003D64BF" w:rsidRDefault="00F51EE0" w:rsidP="008F2F42">
            <w:pPr>
              <w:widowControl/>
              <w:jc w:val="center"/>
              <w:rPr>
                <w:color w:val="000000"/>
                <w:kern w:val="0"/>
                <w:sz w:val="18"/>
                <w:szCs w:val="18"/>
              </w:rPr>
            </w:pPr>
            <w:r w:rsidRPr="003D64BF">
              <w:rPr>
                <w:rFonts w:hint="eastAsia"/>
                <w:color w:val="000000"/>
                <w:kern w:val="0"/>
                <w:sz w:val="18"/>
                <w:szCs w:val="18"/>
              </w:rPr>
              <w:t>上海</w:t>
            </w:r>
          </w:p>
        </w:tc>
        <w:tc>
          <w:tcPr>
            <w:tcW w:w="437" w:type="pct"/>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8</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1134.6</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120.8</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63.7</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97.1</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49.4</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92.5</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55.7</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86.8</w:t>
            </w:r>
          </w:p>
        </w:tc>
      </w:tr>
      <w:tr w:rsidR="00F51EE0" w:rsidRPr="003D64BF" w:rsidTr="008F2F42">
        <w:trPr>
          <w:trHeight w:val="20"/>
        </w:trPr>
        <w:tc>
          <w:tcPr>
            <w:tcW w:w="405" w:type="pct"/>
            <w:vAlign w:val="center"/>
          </w:tcPr>
          <w:p w:rsidR="00F51EE0" w:rsidRPr="003D64BF" w:rsidRDefault="00F51EE0" w:rsidP="008F2F42">
            <w:pPr>
              <w:widowControl/>
              <w:jc w:val="center"/>
              <w:rPr>
                <w:color w:val="000000"/>
                <w:kern w:val="0"/>
                <w:sz w:val="18"/>
                <w:szCs w:val="18"/>
              </w:rPr>
            </w:pPr>
            <w:r w:rsidRPr="003D64BF">
              <w:rPr>
                <w:rFonts w:hint="eastAsia"/>
                <w:color w:val="000000"/>
                <w:kern w:val="0"/>
                <w:sz w:val="18"/>
                <w:szCs w:val="18"/>
              </w:rPr>
              <w:t>杭州</w:t>
            </w:r>
          </w:p>
        </w:tc>
        <w:tc>
          <w:tcPr>
            <w:tcW w:w="437" w:type="pct"/>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52</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1431.1</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150</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64</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97.3</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51.3</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93.3</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57.5</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83.2</w:t>
            </w:r>
          </w:p>
        </w:tc>
      </w:tr>
      <w:tr w:rsidR="00F51EE0" w:rsidRPr="003D64BF" w:rsidTr="008F2F42">
        <w:trPr>
          <w:trHeight w:val="20"/>
        </w:trPr>
        <w:tc>
          <w:tcPr>
            <w:tcW w:w="405" w:type="pct"/>
            <w:vAlign w:val="center"/>
          </w:tcPr>
          <w:p w:rsidR="00F51EE0" w:rsidRPr="003D64BF" w:rsidRDefault="00F51EE0" w:rsidP="008F2F42">
            <w:pPr>
              <w:widowControl/>
              <w:jc w:val="center"/>
              <w:rPr>
                <w:color w:val="000000"/>
                <w:kern w:val="0"/>
                <w:sz w:val="18"/>
                <w:szCs w:val="18"/>
              </w:rPr>
            </w:pPr>
            <w:r w:rsidRPr="003D64BF">
              <w:rPr>
                <w:rFonts w:hint="eastAsia"/>
                <w:color w:val="000000"/>
                <w:kern w:val="0"/>
                <w:sz w:val="18"/>
                <w:szCs w:val="18"/>
              </w:rPr>
              <w:t>南昌</w:t>
            </w:r>
          </w:p>
        </w:tc>
        <w:tc>
          <w:tcPr>
            <w:tcW w:w="437" w:type="pct"/>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52</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1609.9</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144.9</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64</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97.7</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52.3</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94.6</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65.6</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101.0</w:t>
            </w:r>
          </w:p>
        </w:tc>
      </w:tr>
      <w:tr w:rsidR="00F51EE0" w:rsidRPr="003D64BF" w:rsidTr="008F2F42">
        <w:trPr>
          <w:trHeight w:val="20"/>
        </w:trPr>
        <w:tc>
          <w:tcPr>
            <w:tcW w:w="405" w:type="pct"/>
            <w:vAlign w:val="center"/>
          </w:tcPr>
          <w:p w:rsidR="00F51EE0" w:rsidRPr="003D64BF" w:rsidRDefault="00F51EE0" w:rsidP="008F2F42">
            <w:pPr>
              <w:widowControl/>
              <w:jc w:val="center"/>
              <w:rPr>
                <w:color w:val="000000"/>
                <w:kern w:val="0"/>
                <w:sz w:val="18"/>
                <w:szCs w:val="18"/>
              </w:rPr>
            </w:pPr>
            <w:r w:rsidRPr="003D64BF">
              <w:rPr>
                <w:rFonts w:hint="eastAsia"/>
                <w:color w:val="000000"/>
                <w:kern w:val="0"/>
                <w:sz w:val="18"/>
                <w:szCs w:val="18"/>
              </w:rPr>
              <w:t>厦门</w:t>
            </w:r>
          </w:p>
        </w:tc>
        <w:tc>
          <w:tcPr>
            <w:tcW w:w="437" w:type="pct"/>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45</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1255.1</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121.6</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57.5</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97.3</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45.9</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94</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49.1</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109.3</w:t>
            </w:r>
          </w:p>
        </w:tc>
      </w:tr>
      <w:tr w:rsidR="00F51EE0" w:rsidRPr="003D64BF" w:rsidTr="008F2F42">
        <w:trPr>
          <w:trHeight w:val="20"/>
        </w:trPr>
        <w:tc>
          <w:tcPr>
            <w:tcW w:w="405" w:type="pct"/>
            <w:vAlign w:val="center"/>
          </w:tcPr>
          <w:p w:rsidR="00F51EE0" w:rsidRPr="003D64BF" w:rsidRDefault="00F51EE0" w:rsidP="008F2F42">
            <w:pPr>
              <w:widowControl/>
              <w:jc w:val="center"/>
              <w:rPr>
                <w:color w:val="000000"/>
                <w:kern w:val="0"/>
                <w:sz w:val="18"/>
                <w:szCs w:val="18"/>
              </w:rPr>
            </w:pPr>
            <w:r w:rsidRPr="003D64BF">
              <w:rPr>
                <w:rFonts w:hint="eastAsia"/>
                <w:color w:val="000000"/>
                <w:kern w:val="0"/>
                <w:sz w:val="18"/>
                <w:szCs w:val="18"/>
              </w:rPr>
              <w:t>广州</w:t>
            </w:r>
          </w:p>
        </w:tc>
        <w:tc>
          <w:tcPr>
            <w:tcW w:w="437" w:type="pct"/>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51</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1657.2</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142.3</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61.7</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97.7</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49.8</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94.6</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51.8</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106.8</w:t>
            </w:r>
          </w:p>
        </w:tc>
      </w:tr>
      <w:tr w:rsidR="00F51EE0" w:rsidRPr="003D64BF" w:rsidTr="008F2F42">
        <w:trPr>
          <w:trHeight w:val="20"/>
        </w:trPr>
        <w:tc>
          <w:tcPr>
            <w:tcW w:w="405" w:type="pct"/>
            <w:vAlign w:val="center"/>
          </w:tcPr>
          <w:p w:rsidR="00F51EE0" w:rsidRPr="003D64BF" w:rsidRDefault="00F51EE0" w:rsidP="008F2F42">
            <w:pPr>
              <w:widowControl/>
              <w:jc w:val="center"/>
              <w:rPr>
                <w:color w:val="000000"/>
                <w:kern w:val="0"/>
                <w:sz w:val="18"/>
                <w:szCs w:val="18"/>
              </w:rPr>
            </w:pPr>
            <w:r w:rsidRPr="003D64BF">
              <w:rPr>
                <w:rFonts w:hint="eastAsia"/>
                <w:color w:val="000000"/>
                <w:kern w:val="0"/>
                <w:sz w:val="18"/>
                <w:szCs w:val="18"/>
              </w:rPr>
              <w:t>海口</w:t>
            </w:r>
          </w:p>
        </w:tc>
        <w:tc>
          <w:tcPr>
            <w:tcW w:w="437" w:type="pct"/>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52</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1678.6</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148.4</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56.5</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97.3</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44.5</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94.2</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79.1</w:t>
            </w:r>
          </w:p>
        </w:tc>
        <w:tc>
          <w:tcPr>
            <w:tcW w:w="0" w:type="auto"/>
            <w:vAlign w:val="center"/>
          </w:tcPr>
          <w:p w:rsidR="00F51EE0" w:rsidRPr="003D64BF" w:rsidRDefault="00F51EE0" w:rsidP="008F2F42">
            <w:pPr>
              <w:widowControl/>
              <w:jc w:val="center"/>
              <w:rPr>
                <w:color w:val="000000"/>
                <w:kern w:val="0"/>
                <w:sz w:val="18"/>
                <w:szCs w:val="18"/>
              </w:rPr>
            </w:pPr>
            <w:r w:rsidRPr="003D64BF">
              <w:rPr>
                <w:color w:val="000000"/>
                <w:kern w:val="0"/>
                <w:sz w:val="18"/>
                <w:szCs w:val="18"/>
              </w:rPr>
              <w:t>144.8</w:t>
            </w:r>
          </w:p>
        </w:tc>
      </w:tr>
    </w:tbl>
    <w:p w:rsidR="00F51EE0" w:rsidRDefault="00F51EE0" w:rsidP="00F51EE0">
      <w:pPr>
        <w:widowControl/>
        <w:jc w:val="left"/>
        <w:rPr>
          <w:rFonts w:ascii="宋体" w:hAnsi="Courier New" w:cs="Courier New"/>
          <w:color w:val="FF0000"/>
          <w:kern w:val="0"/>
          <w:szCs w:val="20"/>
        </w:rPr>
      </w:pPr>
      <w:r>
        <w:rPr>
          <w:color w:val="FF0000"/>
          <w:kern w:val="0"/>
          <w:szCs w:val="20"/>
        </w:rPr>
        <w:br w:type="page"/>
      </w:r>
    </w:p>
    <w:p w:rsidR="00F51EE0" w:rsidRDefault="00F51EE0" w:rsidP="00F51EE0">
      <w:pPr>
        <w:pStyle w:val="aa"/>
        <w:spacing w:line="360" w:lineRule="exact"/>
        <w:jc w:val="center"/>
        <w:outlineLvl w:val="0"/>
        <w:rPr>
          <w:rFonts w:ascii="黑体" w:eastAsia="黑体"/>
          <w:color w:val="000000"/>
          <w:sz w:val="28"/>
          <w:szCs w:val="20"/>
        </w:rPr>
      </w:pPr>
      <w:bookmarkStart w:id="264" w:name="_Toc374708644"/>
      <w:bookmarkStart w:id="265" w:name="_Toc377463732"/>
      <w:bookmarkStart w:id="266" w:name="_Toc380566051"/>
      <w:bookmarkStart w:id="267" w:name="_Toc381802388"/>
      <w:bookmarkStart w:id="268" w:name="_Toc381802665"/>
      <w:bookmarkStart w:id="269" w:name="_Toc381806654"/>
      <w:r>
        <w:rPr>
          <w:rFonts w:ascii="黑体" w:eastAsia="黑体" w:hint="eastAsia"/>
          <w:color w:val="000000"/>
          <w:sz w:val="28"/>
          <w:szCs w:val="20"/>
        </w:rPr>
        <w:lastRenderedPageBreak/>
        <w:t>附录</w:t>
      </w:r>
      <w:r>
        <w:rPr>
          <w:rFonts w:ascii="黑体" w:eastAsia="黑体" w:hint="eastAsia"/>
          <w:color w:val="000000"/>
          <w:sz w:val="28"/>
          <w:szCs w:val="24"/>
        </w:rPr>
        <w:t>D</w:t>
      </w:r>
      <w:r>
        <w:rPr>
          <w:rFonts w:ascii="黑体" w:eastAsia="黑体" w:hint="eastAsia"/>
          <w:color w:val="000000"/>
          <w:sz w:val="28"/>
          <w:szCs w:val="20"/>
        </w:rPr>
        <w:t>雨量回收控制率与设计日降雨量及重现期对照表</w:t>
      </w:r>
      <w:bookmarkEnd w:id="264"/>
      <w:bookmarkEnd w:id="265"/>
      <w:bookmarkEnd w:id="266"/>
      <w:bookmarkEnd w:id="267"/>
      <w:bookmarkEnd w:id="268"/>
      <w:bookmarkEnd w:id="269"/>
    </w:p>
    <w:p w:rsidR="00F51EE0" w:rsidRDefault="00F51EE0" w:rsidP="00F51EE0">
      <w:pPr>
        <w:pStyle w:val="aa"/>
        <w:spacing w:line="360" w:lineRule="exact"/>
        <w:ind w:firstLineChars="50" w:firstLine="90"/>
        <w:jc w:val="center"/>
        <w:rPr>
          <w:rFonts w:ascii="黑体" w:eastAsia="黑体" w:hAnsi="宋体" w:cs="宋体"/>
          <w:color w:val="FF0000"/>
          <w:sz w:val="18"/>
          <w:szCs w:val="18"/>
        </w:rPr>
      </w:pP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1363"/>
        <w:gridCol w:w="1988"/>
        <w:gridCol w:w="1988"/>
        <w:gridCol w:w="1666"/>
        <w:gridCol w:w="1571"/>
        <w:gridCol w:w="1506"/>
      </w:tblGrid>
      <w:tr w:rsidR="00F51EE0" w:rsidRPr="003D64BF" w:rsidTr="008F2F42">
        <w:tc>
          <w:tcPr>
            <w:tcW w:w="676" w:type="pct"/>
            <w:vAlign w:val="center"/>
          </w:tcPr>
          <w:p w:rsidR="00F51EE0" w:rsidRPr="003D64BF" w:rsidRDefault="00F51EE0" w:rsidP="008F2F42">
            <w:pPr>
              <w:pStyle w:val="aa"/>
              <w:jc w:val="center"/>
              <w:rPr>
                <w:rFonts w:hAnsi="宋体" w:cs="宋体"/>
                <w:color w:val="000000"/>
                <w:sz w:val="18"/>
                <w:szCs w:val="18"/>
              </w:rPr>
            </w:pPr>
            <w:r w:rsidRPr="003D64BF">
              <w:rPr>
                <w:rFonts w:hAnsi="宋体" w:cs="宋体" w:hint="eastAsia"/>
                <w:color w:val="000000"/>
                <w:sz w:val="18"/>
                <w:szCs w:val="18"/>
              </w:rPr>
              <w:t>城市</w:t>
            </w:r>
          </w:p>
        </w:tc>
        <w:tc>
          <w:tcPr>
            <w:tcW w:w="986" w:type="pct"/>
            <w:vAlign w:val="center"/>
          </w:tcPr>
          <w:p w:rsidR="00F51EE0" w:rsidRPr="003D64BF" w:rsidRDefault="00F51EE0" w:rsidP="008F2F42">
            <w:pPr>
              <w:pStyle w:val="aa"/>
              <w:jc w:val="center"/>
              <w:rPr>
                <w:rFonts w:hAnsi="宋体" w:cs="宋体"/>
                <w:color w:val="000000"/>
                <w:sz w:val="18"/>
                <w:szCs w:val="18"/>
              </w:rPr>
            </w:pPr>
            <w:r w:rsidRPr="003D64BF">
              <w:rPr>
                <w:rFonts w:hAnsi="宋体" w:cs="宋体" w:hint="eastAsia"/>
                <w:color w:val="000000"/>
                <w:sz w:val="18"/>
                <w:szCs w:val="18"/>
              </w:rPr>
              <w:t>年平均降雨量（</w:t>
            </w:r>
            <w:r w:rsidRPr="003D64BF">
              <w:rPr>
                <w:rFonts w:ascii="Times New Roman" w:hAnsi="Times New Roman"/>
                <w:color w:val="000000"/>
                <w:sz w:val="18"/>
                <w:szCs w:val="18"/>
              </w:rPr>
              <w:t>mm</w:t>
            </w:r>
            <w:r w:rsidRPr="003D64BF">
              <w:rPr>
                <w:rFonts w:hAnsi="宋体" w:cs="宋体" w:hint="eastAsia"/>
                <w:color w:val="000000"/>
                <w:sz w:val="18"/>
                <w:szCs w:val="18"/>
              </w:rPr>
              <w:t>）</w:t>
            </w:r>
          </w:p>
        </w:tc>
        <w:tc>
          <w:tcPr>
            <w:tcW w:w="986" w:type="pct"/>
            <w:vAlign w:val="center"/>
          </w:tcPr>
          <w:p w:rsidR="00F51EE0" w:rsidRPr="003D64BF" w:rsidRDefault="00F51EE0" w:rsidP="008F2F42">
            <w:pPr>
              <w:pStyle w:val="aa"/>
              <w:jc w:val="center"/>
              <w:rPr>
                <w:rFonts w:hAnsi="宋体" w:cs="宋体"/>
                <w:color w:val="000000"/>
                <w:sz w:val="18"/>
                <w:szCs w:val="18"/>
              </w:rPr>
            </w:pPr>
            <w:r w:rsidRPr="003D64BF">
              <w:rPr>
                <w:rFonts w:hAnsi="宋体" w:cs="宋体"/>
                <w:color w:val="000000"/>
                <w:sz w:val="18"/>
                <w:szCs w:val="18"/>
              </w:rPr>
              <w:t>1年一遇24h降雨量（</w:t>
            </w:r>
            <w:r w:rsidRPr="003D64BF">
              <w:rPr>
                <w:rFonts w:ascii="Times New Roman" w:hAnsi="Times New Roman"/>
                <w:color w:val="000000"/>
                <w:sz w:val="18"/>
                <w:szCs w:val="18"/>
              </w:rPr>
              <w:t>mm/d</w:t>
            </w:r>
            <w:r w:rsidRPr="003D64BF">
              <w:rPr>
                <w:rFonts w:hAnsi="宋体" w:cs="宋体" w:hint="eastAsia"/>
                <w:color w:val="000000"/>
                <w:sz w:val="18"/>
                <w:szCs w:val="18"/>
              </w:rPr>
              <w:t>）</w:t>
            </w:r>
          </w:p>
        </w:tc>
        <w:tc>
          <w:tcPr>
            <w:tcW w:w="826" w:type="pct"/>
            <w:vAlign w:val="center"/>
          </w:tcPr>
          <w:p w:rsidR="00F51EE0" w:rsidRPr="003D64BF" w:rsidRDefault="00F51EE0" w:rsidP="008F2F42">
            <w:pPr>
              <w:pStyle w:val="aa"/>
              <w:jc w:val="center"/>
              <w:rPr>
                <w:rFonts w:hAnsi="宋体" w:cs="宋体"/>
                <w:color w:val="000000"/>
                <w:sz w:val="18"/>
                <w:szCs w:val="18"/>
              </w:rPr>
            </w:pPr>
            <w:r w:rsidRPr="003D64BF">
              <w:rPr>
                <w:rFonts w:hAnsi="宋体" w:cs="宋体" w:hint="eastAsia"/>
                <w:color w:val="000000"/>
                <w:sz w:val="18"/>
                <w:szCs w:val="18"/>
              </w:rPr>
              <w:t>设计雨量（</w:t>
            </w:r>
            <w:r w:rsidRPr="003D64BF">
              <w:rPr>
                <w:rFonts w:ascii="Times New Roman" w:hAnsi="Times New Roman"/>
                <w:color w:val="000000"/>
                <w:sz w:val="18"/>
                <w:szCs w:val="18"/>
              </w:rPr>
              <w:t>mm</w:t>
            </w:r>
            <w:r w:rsidRPr="003D64BF">
              <w:rPr>
                <w:rFonts w:hAnsi="宋体" w:cs="宋体" w:hint="eastAsia"/>
                <w:color w:val="000000"/>
                <w:sz w:val="18"/>
                <w:szCs w:val="18"/>
              </w:rPr>
              <w:t>）</w:t>
            </w:r>
          </w:p>
        </w:tc>
        <w:tc>
          <w:tcPr>
            <w:tcW w:w="779" w:type="pct"/>
            <w:vAlign w:val="center"/>
          </w:tcPr>
          <w:p w:rsidR="00F51EE0" w:rsidRPr="003D64BF" w:rsidRDefault="00F51EE0" w:rsidP="008F2F42">
            <w:pPr>
              <w:pStyle w:val="aa"/>
              <w:jc w:val="center"/>
              <w:rPr>
                <w:rFonts w:hAnsi="宋体" w:cs="宋体"/>
                <w:color w:val="000000"/>
                <w:sz w:val="18"/>
                <w:szCs w:val="18"/>
              </w:rPr>
            </w:pPr>
            <w:r w:rsidRPr="003D64BF">
              <w:rPr>
                <w:rFonts w:hAnsi="宋体" w:cs="宋体" w:hint="eastAsia"/>
                <w:color w:val="000000"/>
                <w:sz w:val="18"/>
                <w:szCs w:val="18"/>
              </w:rPr>
              <w:t>降雨重现期（</w:t>
            </w:r>
            <w:r w:rsidRPr="003D64BF">
              <w:rPr>
                <w:rFonts w:ascii="Times New Roman" w:hAnsi="Times New Roman"/>
                <w:color w:val="000000"/>
                <w:sz w:val="18"/>
                <w:szCs w:val="18"/>
              </w:rPr>
              <w:t>a</w:t>
            </w:r>
            <w:r w:rsidRPr="003D64BF">
              <w:rPr>
                <w:rFonts w:hAnsi="宋体" w:cs="宋体" w:hint="eastAsia"/>
                <w:color w:val="000000"/>
                <w:sz w:val="18"/>
                <w:szCs w:val="18"/>
              </w:rPr>
              <w:t>）</w:t>
            </w:r>
          </w:p>
        </w:tc>
        <w:tc>
          <w:tcPr>
            <w:tcW w:w="747" w:type="pct"/>
            <w:vAlign w:val="center"/>
          </w:tcPr>
          <w:p w:rsidR="00F51EE0" w:rsidRPr="003D64BF" w:rsidRDefault="00F51EE0" w:rsidP="008F2F42">
            <w:pPr>
              <w:pStyle w:val="aa"/>
              <w:jc w:val="center"/>
              <w:rPr>
                <w:rFonts w:hAnsi="宋体" w:cs="宋体"/>
                <w:color w:val="000000"/>
                <w:sz w:val="18"/>
                <w:szCs w:val="18"/>
              </w:rPr>
            </w:pPr>
            <w:r w:rsidRPr="003D64BF">
              <w:rPr>
                <w:rFonts w:hAnsi="宋体" w:cs="宋体" w:hint="eastAsia"/>
                <w:color w:val="000000"/>
                <w:sz w:val="18"/>
                <w:szCs w:val="18"/>
              </w:rPr>
              <w:t>雨量控制率（</w:t>
            </w:r>
            <w:r w:rsidRPr="003D64BF">
              <w:rPr>
                <w:rFonts w:ascii="Times New Roman" w:hAnsi="Times New Roman"/>
                <w:color w:val="000000"/>
                <w:sz w:val="18"/>
                <w:szCs w:val="18"/>
              </w:rPr>
              <w:t>%</w:t>
            </w:r>
            <w:r w:rsidRPr="003D64BF">
              <w:rPr>
                <w:rFonts w:hAnsi="宋体" w:cs="宋体" w:hint="eastAsia"/>
                <w:color w:val="000000"/>
                <w:sz w:val="18"/>
                <w:szCs w:val="18"/>
              </w:rPr>
              <w:t>）</w:t>
            </w:r>
          </w:p>
        </w:tc>
      </w:tr>
      <w:tr w:rsidR="00F51EE0" w:rsidRPr="003D64BF" w:rsidTr="008F2F42">
        <w:trPr>
          <w:trHeight w:val="20"/>
        </w:trPr>
        <w:tc>
          <w:tcPr>
            <w:tcW w:w="676" w:type="pct"/>
            <w:vAlign w:val="center"/>
          </w:tcPr>
          <w:p w:rsidR="00F51EE0" w:rsidRPr="003D64BF" w:rsidRDefault="00F51EE0" w:rsidP="008F2F42">
            <w:pPr>
              <w:pStyle w:val="aa"/>
              <w:jc w:val="center"/>
              <w:rPr>
                <w:rFonts w:hAnsi="宋体" w:cs="宋体"/>
                <w:color w:val="000000"/>
                <w:sz w:val="18"/>
                <w:szCs w:val="18"/>
              </w:rPr>
            </w:pPr>
            <w:r w:rsidRPr="003D64BF">
              <w:rPr>
                <w:rFonts w:hAnsi="宋体" w:cs="宋体" w:hint="eastAsia"/>
                <w:color w:val="000000"/>
                <w:sz w:val="18"/>
                <w:szCs w:val="18"/>
              </w:rPr>
              <w:t>广州</w:t>
            </w:r>
          </w:p>
        </w:tc>
        <w:tc>
          <w:tcPr>
            <w:tcW w:w="986"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1760</w:t>
            </w:r>
          </w:p>
        </w:tc>
        <w:tc>
          <w:tcPr>
            <w:tcW w:w="986"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102</w:t>
            </w:r>
          </w:p>
        </w:tc>
        <w:tc>
          <w:tcPr>
            <w:tcW w:w="826"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43.6</w:t>
            </w:r>
          </w:p>
        </w:tc>
        <w:tc>
          <w:tcPr>
            <w:tcW w:w="779"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0.11</w:t>
            </w:r>
          </w:p>
        </w:tc>
        <w:tc>
          <w:tcPr>
            <w:tcW w:w="747"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85.5</w:t>
            </w:r>
          </w:p>
        </w:tc>
      </w:tr>
      <w:tr w:rsidR="00F51EE0" w:rsidRPr="003D64BF" w:rsidTr="008F2F42">
        <w:trPr>
          <w:trHeight w:val="20"/>
        </w:trPr>
        <w:tc>
          <w:tcPr>
            <w:tcW w:w="676" w:type="pct"/>
            <w:vAlign w:val="center"/>
          </w:tcPr>
          <w:p w:rsidR="00F51EE0" w:rsidRPr="003D64BF" w:rsidRDefault="00F51EE0" w:rsidP="008F2F42">
            <w:pPr>
              <w:pStyle w:val="aa"/>
              <w:jc w:val="center"/>
              <w:rPr>
                <w:rFonts w:hAnsi="宋体" w:cs="宋体"/>
                <w:color w:val="000000"/>
                <w:sz w:val="18"/>
                <w:szCs w:val="18"/>
              </w:rPr>
            </w:pPr>
            <w:r w:rsidRPr="003D64BF">
              <w:rPr>
                <w:rFonts w:hAnsi="宋体" w:cs="宋体" w:hint="eastAsia"/>
                <w:color w:val="000000"/>
                <w:sz w:val="18"/>
                <w:szCs w:val="18"/>
              </w:rPr>
              <w:t>南昌</w:t>
            </w:r>
          </w:p>
        </w:tc>
        <w:tc>
          <w:tcPr>
            <w:tcW w:w="986"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1609</w:t>
            </w:r>
          </w:p>
        </w:tc>
        <w:tc>
          <w:tcPr>
            <w:tcW w:w="986"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88</w:t>
            </w:r>
          </w:p>
        </w:tc>
        <w:tc>
          <w:tcPr>
            <w:tcW w:w="826"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39.1</w:t>
            </w:r>
          </w:p>
        </w:tc>
        <w:tc>
          <w:tcPr>
            <w:tcW w:w="779"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0.11</w:t>
            </w:r>
          </w:p>
        </w:tc>
        <w:tc>
          <w:tcPr>
            <w:tcW w:w="747"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86.2</w:t>
            </w:r>
          </w:p>
        </w:tc>
      </w:tr>
      <w:tr w:rsidR="00F51EE0" w:rsidRPr="003D64BF" w:rsidTr="008F2F42">
        <w:trPr>
          <w:trHeight w:val="20"/>
        </w:trPr>
        <w:tc>
          <w:tcPr>
            <w:tcW w:w="676" w:type="pct"/>
            <w:vAlign w:val="center"/>
          </w:tcPr>
          <w:p w:rsidR="00F51EE0" w:rsidRPr="003D64BF" w:rsidRDefault="00F51EE0" w:rsidP="008F2F42">
            <w:pPr>
              <w:pStyle w:val="aa"/>
              <w:jc w:val="center"/>
              <w:rPr>
                <w:rFonts w:hAnsi="宋体" w:cs="宋体"/>
                <w:color w:val="000000"/>
                <w:sz w:val="18"/>
                <w:szCs w:val="18"/>
              </w:rPr>
            </w:pPr>
            <w:r w:rsidRPr="003D64BF">
              <w:rPr>
                <w:rFonts w:hAnsi="宋体" w:cs="宋体" w:hint="eastAsia"/>
                <w:color w:val="000000"/>
                <w:sz w:val="18"/>
                <w:szCs w:val="18"/>
              </w:rPr>
              <w:t>海口</w:t>
            </w:r>
          </w:p>
        </w:tc>
        <w:tc>
          <w:tcPr>
            <w:tcW w:w="986"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1591</w:t>
            </w:r>
          </w:p>
        </w:tc>
        <w:tc>
          <w:tcPr>
            <w:tcW w:w="986"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122</w:t>
            </w:r>
          </w:p>
        </w:tc>
        <w:tc>
          <w:tcPr>
            <w:tcW w:w="826"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43</w:t>
            </w:r>
          </w:p>
        </w:tc>
        <w:tc>
          <w:tcPr>
            <w:tcW w:w="779"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0.13</w:t>
            </w:r>
          </w:p>
        </w:tc>
        <w:tc>
          <w:tcPr>
            <w:tcW w:w="747"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81.5</w:t>
            </w:r>
          </w:p>
        </w:tc>
      </w:tr>
      <w:tr w:rsidR="00F51EE0" w:rsidRPr="003D64BF" w:rsidTr="008F2F42">
        <w:trPr>
          <w:trHeight w:val="20"/>
        </w:trPr>
        <w:tc>
          <w:tcPr>
            <w:tcW w:w="676" w:type="pct"/>
            <w:vAlign w:val="center"/>
          </w:tcPr>
          <w:p w:rsidR="00F51EE0" w:rsidRPr="003D64BF" w:rsidRDefault="00F51EE0" w:rsidP="008F2F42">
            <w:pPr>
              <w:pStyle w:val="aa"/>
              <w:jc w:val="center"/>
              <w:rPr>
                <w:rFonts w:hAnsi="宋体" w:cs="宋体"/>
                <w:color w:val="000000"/>
                <w:sz w:val="18"/>
                <w:szCs w:val="18"/>
              </w:rPr>
            </w:pPr>
            <w:r w:rsidRPr="003D64BF">
              <w:rPr>
                <w:rFonts w:hAnsi="宋体" w:cs="宋体" w:hint="eastAsia"/>
                <w:color w:val="000000"/>
                <w:sz w:val="18"/>
                <w:szCs w:val="18"/>
              </w:rPr>
              <w:t>长沙</w:t>
            </w:r>
          </w:p>
        </w:tc>
        <w:tc>
          <w:tcPr>
            <w:tcW w:w="986"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1501</w:t>
            </w:r>
          </w:p>
        </w:tc>
        <w:tc>
          <w:tcPr>
            <w:tcW w:w="986"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78</w:t>
            </w:r>
          </w:p>
        </w:tc>
        <w:tc>
          <w:tcPr>
            <w:tcW w:w="826"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34.5</w:t>
            </w:r>
          </w:p>
        </w:tc>
        <w:tc>
          <w:tcPr>
            <w:tcW w:w="779"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0.11</w:t>
            </w:r>
          </w:p>
        </w:tc>
        <w:tc>
          <w:tcPr>
            <w:tcW w:w="747"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87.6</w:t>
            </w:r>
          </w:p>
        </w:tc>
      </w:tr>
      <w:tr w:rsidR="00F51EE0" w:rsidRPr="003D64BF" w:rsidTr="008F2F42">
        <w:trPr>
          <w:trHeight w:val="20"/>
        </w:trPr>
        <w:tc>
          <w:tcPr>
            <w:tcW w:w="676" w:type="pct"/>
            <w:vAlign w:val="center"/>
          </w:tcPr>
          <w:p w:rsidR="00F51EE0" w:rsidRPr="003D64BF" w:rsidRDefault="00F51EE0" w:rsidP="008F2F42">
            <w:pPr>
              <w:pStyle w:val="aa"/>
              <w:jc w:val="center"/>
              <w:rPr>
                <w:rFonts w:hAnsi="宋体" w:cs="宋体"/>
                <w:color w:val="000000"/>
                <w:sz w:val="18"/>
                <w:szCs w:val="18"/>
              </w:rPr>
            </w:pPr>
            <w:r w:rsidRPr="003D64BF">
              <w:rPr>
                <w:rFonts w:hAnsi="宋体" w:cs="宋体" w:hint="eastAsia"/>
                <w:color w:val="000000"/>
                <w:sz w:val="18"/>
                <w:szCs w:val="18"/>
              </w:rPr>
              <w:t>杭州</w:t>
            </w:r>
          </w:p>
        </w:tc>
        <w:tc>
          <w:tcPr>
            <w:tcW w:w="986"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1403</w:t>
            </w:r>
          </w:p>
        </w:tc>
        <w:tc>
          <w:tcPr>
            <w:tcW w:w="986"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78</w:t>
            </w:r>
          </w:p>
        </w:tc>
        <w:tc>
          <w:tcPr>
            <w:tcW w:w="826"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31.8</w:t>
            </w:r>
          </w:p>
        </w:tc>
        <w:tc>
          <w:tcPr>
            <w:tcW w:w="779"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0.11</w:t>
            </w:r>
          </w:p>
        </w:tc>
        <w:tc>
          <w:tcPr>
            <w:tcW w:w="747"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87.9</w:t>
            </w:r>
          </w:p>
        </w:tc>
      </w:tr>
      <w:tr w:rsidR="00F51EE0" w:rsidRPr="003D64BF" w:rsidTr="008F2F42">
        <w:trPr>
          <w:trHeight w:val="20"/>
        </w:trPr>
        <w:tc>
          <w:tcPr>
            <w:tcW w:w="676" w:type="pct"/>
            <w:vAlign w:val="center"/>
          </w:tcPr>
          <w:p w:rsidR="00F51EE0" w:rsidRPr="003D64BF" w:rsidRDefault="00F51EE0" w:rsidP="008F2F42">
            <w:pPr>
              <w:pStyle w:val="aa"/>
              <w:jc w:val="center"/>
              <w:rPr>
                <w:rFonts w:hAnsi="宋体" w:cs="宋体"/>
                <w:color w:val="000000"/>
                <w:sz w:val="18"/>
                <w:szCs w:val="18"/>
              </w:rPr>
            </w:pPr>
            <w:r w:rsidRPr="003D64BF">
              <w:rPr>
                <w:rFonts w:hAnsi="宋体" w:cs="宋体" w:hint="eastAsia"/>
                <w:color w:val="000000"/>
                <w:sz w:val="18"/>
                <w:szCs w:val="18"/>
              </w:rPr>
              <w:t>福州</w:t>
            </w:r>
          </w:p>
        </w:tc>
        <w:tc>
          <w:tcPr>
            <w:tcW w:w="986"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1376</w:t>
            </w:r>
          </w:p>
        </w:tc>
        <w:tc>
          <w:tcPr>
            <w:tcW w:w="986"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79</w:t>
            </w:r>
          </w:p>
        </w:tc>
        <w:tc>
          <w:tcPr>
            <w:tcW w:w="826"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34.3</w:t>
            </w:r>
          </w:p>
        </w:tc>
        <w:tc>
          <w:tcPr>
            <w:tcW w:w="779"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0.12</w:t>
            </w:r>
          </w:p>
        </w:tc>
        <w:tc>
          <w:tcPr>
            <w:tcW w:w="747"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85.3</w:t>
            </w:r>
          </w:p>
        </w:tc>
      </w:tr>
      <w:tr w:rsidR="00F51EE0" w:rsidRPr="003D64BF" w:rsidTr="008F2F42">
        <w:trPr>
          <w:trHeight w:val="20"/>
        </w:trPr>
        <w:tc>
          <w:tcPr>
            <w:tcW w:w="676" w:type="pct"/>
            <w:vAlign w:val="center"/>
          </w:tcPr>
          <w:p w:rsidR="00F51EE0" w:rsidRPr="003D64BF" w:rsidRDefault="00F51EE0" w:rsidP="008F2F42">
            <w:pPr>
              <w:pStyle w:val="aa"/>
              <w:jc w:val="center"/>
              <w:rPr>
                <w:rFonts w:hAnsi="宋体" w:cs="宋体"/>
                <w:color w:val="000000"/>
                <w:sz w:val="18"/>
                <w:szCs w:val="18"/>
              </w:rPr>
            </w:pPr>
            <w:r w:rsidRPr="003D64BF">
              <w:rPr>
                <w:rFonts w:hAnsi="宋体" w:cs="宋体" w:hint="eastAsia"/>
                <w:color w:val="000000"/>
                <w:sz w:val="18"/>
                <w:szCs w:val="18"/>
              </w:rPr>
              <w:t>武汉</w:t>
            </w:r>
          </w:p>
        </w:tc>
        <w:tc>
          <w:tcPr>
            <w:tcW w:w="986"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1308</w:t>
            </w:r>
          </w:p>
        </w:tc>
        <w:tc>
          <w:tcPr>
            <w:tcW w:w="986"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100</w:t>
            </w:r>
          </w:p>
        </w:tc>
        <w:tc>
          <w:tcPr>
            <w:tcW w:w="826"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40.9</w:t>
            </w:r>
          </w:p>
        </w:tc>
        <w:tc>
          <w:tcPr>
            <w:tcW w:w="779"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0.14</w:t>
            </w:r>
          </w:p>
        </w:tc>
        <w:tc>
          <w:tcPr>
            <w:tcW w:w="747"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84.2</w:t>
            </w:r>
          </w:p>
        </w:tc>
      </w:tr>
      <w:tr w:rsidR="00F51EE0" w:rsidRPr="003D64BF" w:rsidTr="008F2F42">
        <w:trPr>
          <w:trHeight w:val="20"/>
        </w:trPr>
        <w:tc>
          <w:tcPr>
            <w:tcW w:w="676" w:type="pct"/>
            <w:vAlign w:val="center"/>
          </w:tcPr>
          <w:p w:rsidR="00F51EE0" w:rsidRPr="003D64BF" w:rsidRDefault="00F51EE0" w:rsidP="008F2F42">
            <w:pPr>
              <w:pStyle w:val="aa"/>
              <w:jc w:val="center"/>
              <w:rPr>
                <w:rFonts w:hAnsi="宋体" w:cs="宋体"/>
                <w:color w:val="000000"/>
                <w:sz w:val="18"/>
                <w:szCs w:val="18"/>
              </w:rPr>
            </w:pPr>
            <w:r w:rsidRPr="003D64BF">
              <w:rPr>
                <w:rFonts w:hAnsi="宋体" w:cs="宋体" w:hint="eastAsia"/>
                <w:color w:val="000000"/>
                <w:sz w:val="18"/>
                <w:szCs w:val="18"/>
              </w:rPr>
              <w:t>南宁</w:t>
            </w:r>
          </w:p>
        </w:tc>
        <w:tc>
          <w:tcPr>
            <w:tcW w:w="986"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1302</w:t>
            </w:r>
          </w:p>
        </w:tc>
        <w:tc>
          <w:tcPr>
            <w:tcW w:w="986"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86</w:t>
            </w:r>
          </w:p>
        </w:tc>
        <w:tc>
          <w:tcPr>
            <w:tcW w:w="826"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39.2</w:t>
            </w:r>
          </w:p>
        </w:tc>
        <w:tc>
          <w:tcPr>
            <w:tcW w:w="779"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0.13</w:t>
            </w:r>
          </w:p>
        </w:tc>
        <w:tc>
          <w:tcPr>
            <w:tcW w:w="747"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85.5</w:t>
            </w:r>
          </w:p>
        </w:tc>
      </w:tr>
      <w:tr w:rsidR="00F51EE0" w:rsidRPr="003D64BF" w:rsidTr="008F2F42">
        <w:trPr>
          <w:trHeight w:val="20"/>
        </w:trPr>
        <w:tc>
          <w:tcPr>
            <w:tcW w:w="676" w:type="pct"/>
            <w:vAlign w:val="center"/>
          </w:tcPr>
          <w:p w:rsidR="00F51EE0" w:rsidRPr="003D64BF" w:rsidRDefault="00F51EE0" w:rsidP="008F2F42">
            <w:pPr>
              <w:pStyle w:val="aa"/>
              <w:jc w:val="center"/>
              <w:rPr>
                <w:rFonts w:hAnsi="宋体" w:cs="宋体"/>
                <w:color w:val="000000"/>
                <w:sz w:val="18"/>
                <w:szCs w:val="18"/>
              </w:rPr>
            </w:pPr>
            <w:r w:rsidRPr="003D64BF">
              <w:rPr>
                <w:rFonts w:hAnsi="宋体" w:cs="宋体" w:hint="eastAsia"/>
                <w:color w:val="000000"/>
                <w:sz w:val="18"/>
                <w:szCs w:val="18"/>
              </w:rPr>
              <w:t>上海</w:t>
            </w:r>
          </w:p>
        </w:tc>
        <w:tc>
          <w:tcPr>
            <w:tcW w:w="986"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1158</w:t>
            </w:r>
          </w:p>
        </w:tc>
        <w:tc>
          <w:tcPr>
            <w:tcW w:w="986"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80</w:t>
            </w:r>
          </w:p>
        </w:tc>
        <w:tc>
          <w:tcPr>
            <w:tcW w:w="826"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32.1</w:t>
            </w:r>
          </w:p>
        </w:tc>
        <w:tc>
          <w:tcPr>
            <w:tcW w:w="779"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0.14</w:t>
            </w:r>
          </w:p>
        </w:tc>
        <w:tc>
          <w:tcPr>
            <w:tcW w:w="747"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84.4</w:t>
            </w:r>
          </w:p>
        </w:tc>
      </w:tr>
      <w:tr w:rsidR="00F51EE0" w:rsidRPr="003D64BF" w:rsidTr="008F2F42">
        <w:trPr>
          <w:trHeight w:val="20"/>
        </w:trPr>
        <w:tc>
          <w:tcPr>
            <w:tcW w:w="676" w:type="pct"/>
            <w:vAlign w:val="center"/>
          </w:tcPr>
          <w:p w:rsidR="00F51EE0" w:rsidRPr="003D64BF" w:rsidRDefault="00F51EE0" w:rsidP="008F2F42">
            <w:pPr>
              <w:pStyle w:val="aa"/>
              <w:jc w:val="center"/>
              <w:rPr>
                <w:rFonts w:hAnsi="宋体" w:cs="宋体"/>
                <w:color w:val="000000"/>
                <w:sz w:val="18"/>
                <w:szCs w:val="18"/>
              </w:rPr>
            </w:pPr>
            <w:r w:rsidRPr="003D64BF">
              <w:rPr>
                <w:rFonts w:hAnsi="宋体" w:cs="宋体" w:hint="eastAsia"/>
                <w:color w:val="000000"/>
                <w:sz w:val="18"/>
                <w:szCs w:val="18"/>
              </w:rPr>
              <w:t>重庆</w:t>
            </w:r>
          </w:p>
        </w:tc>
        <w:tc>
          <w:tcPr>
            <w:tcW w:w="986"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1101</w:t>
            </w:r>
          </w:p>
        </w:tc>
        <w:tc>
          <w:tcPr>
            <w:tcW w:w="986"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70</w:t>
            </w:r>
          </w:p>
        </w:tc>
        <w:tc>
          <w:tcPr>
            <w:tcW w:w="826"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29.1</w:t>
            </w:r>
          </w:p>
        </w:tc>
        <w:tc>
          <w:tcPr>
            <w:tcW w:w="779"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0.12</w:t>
            </w:r>
          </w:p>
        </w:tc>
        <w:tc>
          <w:tcPr>
            <w:tcW w:w="747"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83.7</w:t>
            </w:r>
          </w:p>
        </w:tc>
      </w:tr>
      <w:tr w:rsidR="00F51EE0" w:rsidRPr="003D64BF" w:rsidTr="008F2F42">
        <w:trPr>
          <w:trHeight w:val="20"/>
        </w:trPr>
        <w:tc>
          <w:tcPr>
            <w:tcW w:w="676" w:type="pct"/>
            <w:vAlign w:val="center"/>
          </w:tcPr>
          <w:p w:rsidR="00F51EE0" w:rsidRPr="003D64BF" w:rsidRDefault="00F51EE0" w:rsidP="008F2F42">
            <w:pPr>
              <w:pStyle w:val="aa"/>
              <w:jc w:val="center"/>
              <w:rPr>
                <w:rFonts w:hAnsi="宋体" w:cs="宋体"/>
                <w:color w:val="000000"/>
                <w:sz w:val="18"/>
                <w:szCs w:val="18"/>
              </w:rPr>
            </w:pPr>
            <w:r w:rsidRPr="003D64BF">
              <w:rPr>
                <w:rFonts w:hAnsi="宋体" w:cs="宋体" w:hint="eastAsia"/>
                <w:color w:val="000000"/>
                <w:sz w:val="18"/>
                <w:szCs w:val="18"/>
              </w:rPr>
              <w:t>贵阳</w:t>
            </w:r>
          </w:p>
        </w:tc>
        <w:tc>
          <w:tcPr>
            <w:tcW w:w="986"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1092</w:t>
            </w:r>
          </w:p>
        </w:tc>
        <w:tc>
          <w:tcPr>
            <w:tcW w:w="986"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74</w:t>
            </w:r>
          </w:p>
        </w:tc>
        <w:tc>
          <w:tcPr>
            <w:tcW w:w="826"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31.2</w:t>
            </w:r>
          </w:p>
        </w:tc>
        <w:tc>
          <w:tcPr>
            <w:tcW w:w="779"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0.13</w:t>
            </w:r>
          </w:p>
        </w:tc>
        <w:tc>
          <w:tcPr>
            <w:tcW w:w="747"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86</w:t>
            </w:r>
          </w:p>
        </w:tc>
      </w:tr>
      <w:tr w:rsidR="00F51EE0" w:rsidRPr="003D64BF" w:rsidTr="008F2F42">
        <w:trPr>
          <w:trHeight w:val="20"/>
        </w:trPr>
        <w:tc>
          <w:tcPr>
            <w:tcW w:w="676" w:type="pct"/>
            <w:vAlign w:val="center"/>
          </w:tcPr>
          <w:p w:rsidR="00F51EE0" w:rsidRPr="003D64BF" w:rsidRDefault="00F51EE0" w:rsidP="008F2F42">
            <w:pPr>
              <w:pStyle w:val="aa"/>
              <w:jc w:val="center"/>
              <w:rPr>
                <w:rFonts w:hAnsi="宋体" w:cs="宋体"/>
                <w:color w:val="000000"/>
                <w:sz w:val="18"/>
                <w:szCs w:val="18"/>
              </w:rPr>
            </w:pPr>
            <w:r w:rsidRPr="003D64BF">
              <w:rPr>
                <w:rFonts w:hAnsi="宋体" w:cs="宋体" w:hint="eastAsia"/>
                <w:color w:val="000000"/>
                <w:sz w:val="18"/>
                <w:szCs w:val="18"/>
              </w:rPr>
              <w:t>南京</w:t>
            </w:r>
          </w:p>
        </w:tc>
        <w:tc>
          <w:tcPr>
            <w:tcW w:w="986"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1053</w:t>
            </w:r>
          </w:p>
        </w:tc>
        <w:tc>
          <w:tcPr>
            <w:tcW w:w="986"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79</w:t>
            </w:r>
          </w:p>
        </w:tc>
        <w:tc>
          <w:tcPr>
            <w:tcW w:w="826"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33.1</w:t>
            </w:r>
          </w:p>
        </w:tc>
        <w:tc>
          <w:tcPr>
            <w:tcW w:w="779"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0.15</w:t>
            </w:r>
          </w:p>
        </w:tc>
        <w:tc>
          <w:tcPr>
            <w:tcW w:w="747"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84.5</w:t>
            </w:r>
          </w:p>
        </w:tc>
      </w:tr>
      <w:tr w:rsidR="00F51EE0" w:rsidRPr="003D64BF" w:rsidTr="008F2F42">
        <w:trPr>
          <w:trHeight w:val="20"/>
        </w:trPr>
        <w:tc>
          <w:tcPr>
            <w:tcW w:w="676" w:type="pct"/>
            <w:vAlign w:val="center"/>
          </w:tcPr>
          <w:p w:rsidR="00F51EE0" w:rsidRPr="003D64BF" w:rsidRDefault="00F51EE0" w:rsidP="008F2F42">
            <w:pPr>
              <w:pStyle w:val="aa"/>
              <w:jc w:val="center"/>
              <w:rPr>
                <w:rFonts w:hAnsi="宋体" w:cs="宋体"/>
                <w:color w:val="000000"/>
                <w:sz w:val="18"/>
                <w:szCs w:val="18"/>
              </w:rPr>
            </w:pPr>
            <w:r w:rsidRPr="003D64BF">
              <w:rPr>
                <w:rFonts w:hAnsi="宋体" w:cs="宋体" w:hint="eastAsia"/>
                <w:color w:val="000000"/>
                <w:sz w:val="18"/>
                <w:szCs w:val="18"/>
              </w:rPr>
              <w:t>昆明</w:t>
            </w:r>
          </w:p>
        </w:tc>
        <w:tc>
          <w:tcPr>
            <w:tcW w:w="986"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988</w:t>
            </w:r>
          </w:p>
        </w:tc>
        <w:tc>
          <w:tcPr>
            <w:tcW w:w="986"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66</w:t>
            </w:r>
          </w:p>
        </w:tc>
        <w:tc>
          <w:tcPr>
            <w:tcW w:w="826"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28.3</w:t>
            </w:r>
          </w:p>
        </w:tc>
        <w:tc>
          <w:tcPr>
            <w:tcW w:w="779"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0.14</w:t>
            </w:r>
          </w:p>
        </w:tc>
        <w:tc>
          <w:tcPr>
            <w:tcW w:w="747"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87.1</w:t>
            </w:r>
          </w:p>
        </w:tc>
      </w:tr>
      <w:tr w:rsidR="00F51EE0" w:rsidRPr="003D64BF" w:rsidTr="008F2F42">
        <w:trPr>
          <w:trHeight w:val="20"/>
        </w:trPr>
        <w:tc>
          <w:tcPr>
            <w:tcW w:w="676" w:type="pct"/>
            <w:vAlign w:val="center"/>
          </w:tcPr>
          <w:p w:rsidR="00F51EE0" w:rsidRPr="003D64BF" w:rsidRDefault="00F51EE0" w:rsidP="008F2F42">
            <w:pPr>
              <w:pStyle w:val="aa"/>
              <w:jc w:val="center"/>
              <w:rPr>
                <w:rFonts w:hAnsi="宋体" w:cs="宋体"/>
                <w:color w:val="000000"/>
                <w:sz w:val="18"/>
                <w:szCs w:val="18"/>
              </w:rPr>
            </w:pPr>
            <w:r w:rsidRPr="003D64BF">
              <w:rPr>
                <w:rFonts w:hAnsi="宋体" w:cs="宋体" w:hint="eastAsia"/>
                <w:color w:val="000000"/>
                <w:sz w:val="18"/>
                <w:szCs w:val="18"/>
              </w:rPr>
              <w:t>合肥</w:t>
            </w:r>
          </w:p>
        </w:tc>
        <w:tc>
          <w:tcPr>
            <w:tcW w:w="986"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984</w:t>
            </w:r>
          </w:p>
        </w:tc>
        <w:tc>
          <w:tcPr>
            <w:tcW w:w="986"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72</w:t>
            </w:r>
          </w:p>
        </w:tc>
        <w:tc>
          <w:tcPr>
            <w:tcW w:w="826"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31.4</w:t>
            </w:r>
          </w:p>
        </w:tc>
        <w:tc>
          <w:tcPr>
            <w:tcW w:w="779"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0.15</w:t>
            </w:r>
          </w:p>
        </w:tc>
        <w:tc>
          <w:tcPr>
            <w:tcW w:w="747"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85.9</w:t>
            </w:r>
          </w:p>
        </w:tc>
      </w:tr>
      <w:tr w:rsidR="00F51EE0" w:rsidRPr="003D64BF" w:rsidTr="008F2F42">
        <w:trPr>
          <w:trHeight w:val="20"/>
        </w:trPr>
        <w:tc>
          <w:tcPr>
            <w:tcW w:w="676" w:type="pct"/>
            <w:vAlign w:val="center"/>
          </w:tcPr>
          <w:p w:rsidR="00F51EE0" w:rsidRPr="003D64BF" w:rsidRDefault="00F51EE0" w:rsidP="008F2F42">
            <w:pPr>
              <w:pStyle w:val="aa"/>
              <w:jc w:val="center"/>
              <w:rPr>
                <w:rFonts w:hAnsi="宋体" w:cs="宋体"/>
                <w:color w:val="000000"/>
                <w:sz w:val="18"/>
                <w:szCs w:val="18"/>
              </w:rPr>
            </w:pPr>
            <w:r w:rsidRPr="003D64BF">
              <w:rPr>
                <w:rFonts w:hAnsi="宋体" w:cs="宋体" w:hint="eastAsia"/>
                <w:color w:val="000000"/>
                <w:sz w:val="18"/>
                <w:szCs w:val="18"/>
              </w:rPr>
              <w:t>成都</w:t>
            </w:r>
          </w:p>
        </w:tc>
        <w:tc>
          <w:tcPr>
            <w:tcW w:w="986" w:type="pct"/>
            <w:vAlign w:val="center"/>
          </w:tcPr>
          <w:p w:rsidR="00F51EE0" w:rsidRPr="003D64BF" w:rsidRDefault="00F51EE0" w:rsidP="008F2F42">
            <w:pPr>
              <w:pStyle w:val="aa"/>
              <w:ind w:firstLineChars="50" w:firstLine="90"/>
              <w:jc w:val="center"/>
              <w:rPr>
                <w:rFonts w:ascii="Times New Roman" w:hAnsi="Times New Roman"/>
                <w:color w:val="000000"/>
                <w:sz w:val="18"/>
                <w:szCs w:val="18"/>
              </w:rPr>
            </w:pPr>
            <w:r w:rsidRPr="003D64BF">
              <w:rPr>
                <w:rFonts w:ascii="Times New Roman" w:hAnsi="Times New Roman"/>
                <w:color w:val="000000"/>
                <w:sz w:val="18"/>
                <w:szCs w:val="18"/>
              </w:rPr>
              <w:t>856</w:t>
            </w:r>
          </w:p>
        </w:tc>
        <w:tc>
          <w:tcPr>
            <w:tcW w:w="986"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70</w:t>
            </w:r>
          </w:p>
        </w:tc>
        <w:tc>
          <w:tcPr>
            <w:tcW w:w="826"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29.5</w:t>
            </w:r>
          </w:p>
        </w:tc>
        <w:tc>
          <w:tcPr>
            <w:tcW w:w="779"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0.16</w:t>
            </w:r>
          </w:p>
        </w:tc>
        <w:tc>
          <w:tcPr>
            <w:tcW w:w="747"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83.5</w:t>
            </w:r>
          </w:p>
        </w:tc>
      </w:tr>
      <w:tr w:rsidR="00F51EE0" w:rsidRPr="003D64BF" w:rsidTr="008F2F42">
        <w:trPr>
          <w:trHeight w:val="20"/>
        </w:trPr>
        <w:tc>
          <w:tcPr>
            <w:tcW w:w="676" w:type="pct"/>
            <w:vAlign w:val="center"/>
          </w:tcPr>
          <w:p w:rsidR="00F51EE0" w:rsidRPr="003D64BF" w:rsidRDefault="00F51EE0" w:rsidP="008F2F42">
            <w:pPr>
              <w:pStyle w:val="aa"/>
              <w:jc w:val="center"/>
              <w:rPr>
                <w:rFonts w:hAnsi="宋体" w:cs="宋体"/>
                <w:color w:val="000000"/>
                <w:sz w:val="18"/>
                <w:szCs w:val="18"/>
              </w:rPr>
            </w:pPr>
            <w:r w:rsidRPr="003D64BF">
              <w:rPr>
                <w:rFonts w:hAnsi="宋体" w:cs="宋体" w:hint="eastAsia"/>
                <w:color w:val="000000"/>
                <w:sz w:val="18"/>
                <w:szCs w:val="18"/>
              </w:rPr>
              <w:t>济南</w:t>
            </w:r>
          </w:p>
        </w:tc>
        <w:tc>
          <w:tcPr>
            <w:tcW w:w="986" w:type="pct"/>
            <w:vAlign w:val="center"/>
          </w:tcPr>
          <w:p w:rsidR="00F51EE0" w:rsidRPr="003D64BF" w:rsidRDefault="00F51EE0" w:rsidP="008F2F42">
            <w:pPr>
              <w:pStyle w:val="aa"/>
              <w:ind w:firstLineChars="50" w:firstLine="90"/>
              <w:jc w:val="center"/>
              <w:rPr>
                <w:rFonts w:ascii="Times New Roman" w:hAnsi="Times New Roman"/>
                <w:color w:val="000000"/>
                <w:sz w:val="18"/>
                <w:szCs w:val="18"/>
              </w:rPr>
            </w:pPr>
            <w:r w:rsidRPr="003D64BF">
              <w:rPr>
                <w:rFonts w:ascii="Times New Roman" w:hAnsi="Times New Roman"/>
                <w:color w:val="000000"/>
                <w:sz w:val="18"/>
                <w:szCs w:val="18"/>
              </w:rPr>
              <w:t>680</w:t>
            </w:r>
          </w:p>
        </w:tc>
        <w:tc>
          <w:tcPr>
            <w:tcW w:w="986"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77</w:t>
            </w:r>
          </w:p>
        </w:tc>
        <w:tc>
          <w:tcPr>
            <w:tcW w:w="826"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38.9</w:t>
            </w:r>
          </w:p>
        </w:tc>
        <w:tc>
          <w:tcPr>
            <w:tcW w:w="779"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0.25</w:t>
            </w:r>
          </w:p>
        </w:tc>
        <w:tc>
          <w:tcPr>
            <w:tcW w:w="747"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83.7</w:t>
            </w:r>
          </w:p>
        </w:tc>
      </w:tr>
      <w:tr w:rsidR="00F51EE0" w:rsidRPr="003D64BF" w:rsidTr="008F2F42">
        <w:trPr>
          <w:trHeight w:val="20"/>
        </w:trPr>
        <w:tc>
          <w:tcPr>
            <w:tcW w:w="676" w:type="pct"/>
            <w:vAlign w:val="center"/>
          </w:tcPr>
          <w:p w:rsidR="00F51EE0" w:rsidRPr="003D64BF" w:rsidRDefault="00F51EE0" w:rsidP="008F2F42">
            <w:pPr>
              <w:pStyle w:val="aa"/>
              <w:jc w:val="center"/>
              <w:rPr>
                <w:rFonts w:hAnsi="宋体" w:cs="宋体"/>
                <w:color w:val="000000"/>
                <w:sz w:val="18"/>
                <w:szCs w:val="18"/>
              </w:rPr>
            </w:pPr>
            <w:r w:rsidRPr="003D64BF">
              <w:rPr>
                <w:rFonts w:hAnsi="宋体" w:cs="宋体" w:hint="eastAsia"/>
                <w:color w:val="000000"/>
                <w:sz w:val="18"/>
                <w:szCs w:val="18"/>
              </w:rPr>
              <w:t>沈阳</w:t>
            </w:r>
          </w:p>
        </w:tc>
        <w:tc>
          <w:tcPr>
            <w:tcW w:w="986" w:type="pct"/>
            <w:vAlign w:val="center"/>
          </w:tcPr>
          <w:p w:rsidR="00F51EE0" w:rsidRPr="003D64BF" w:rsidRDefault="00F51EE0" w:rsidP="008F2F42">
            <w:pPr>
              <w:pStyle w:val="aa"/>
              <w:ind w:firstLineChars="50" w:firstLine="90"/>
              <w:jc w:val="center"/>
              <w:rPr>
                <w:rFonts w:ascii="Times New Roman" w:hAnsi="Times New Roman"/>
                <w:color w:val="000000"/>
                <w:sz w:val="18"/>
                <w:szCs w:val="18"/>
              </w:rPr>
            </w:pPr>
            <w:r w:rsidRPr="003D64BF">
              <w:rPr>
                <w:rFonts w:ascii="Times New Roman" w:hAnsi="Times New Roman"/>
                <w:color w:val="000000"/>
                <w:sz w:val="18"/>
                <w:szCs w:val="18"/>
              </w:rPr>
              <w:t>672</w:t>
            </w:r>
          </w:p>
        </w:tc>
        <w:tc>
          <w:tcPr>
            <w:tcW w:w="986"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59</w:t>
            </w:r>
          </w:p>
        </w:tc>
        <w:tc>
          <w:tcPr>
            <w:tcW w:w="826"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31.6</w:t>
            </w:r>
          </w:p>
        </w:tc>
        <w:tc>
          <w:tcPr>
            <w:tcW w:w="779"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0.21</w:t>
            </w:r>
          </w:p>
        </w:tc>
        <w:tc>
          <w:tcPr>
            <w:tcW w:w="747"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87.1</w:t>
            </w:r>
          </w:p>
        </w:tc>
      </w:tr>
      <w:tr w:rsidR="00F51EE0" w:rsidRPr="003D64BF" w:rsidTr="008F2F42">
        <w:trPr>
          <w:trHeight w:val="20"/>
        </w:trPr>
        <w:tc>
          <w:tcPr>
            <w:tcW w:w="676" w:type="pct"/>
            <w:vAlign w:val="center"/>
          </w:tcPr>
          <w:p w:rsidR="00F51EE0" w:rsidRPr="003D64BF" w:rsidRDefault="00F51EE0" w:rsidP="008F2F42">
            <w:pPr>
              <w:pStyle w:val="aa"/>
              <w:jc w:val="center"/>
              <w:rPr>
                <w:rFonts w:hAnsi="宋体" w:cs="宋体"/>
                <w:color w:val="000000"/>
                <w:sz w:val="18"/>
                <w:szCs w:val="18"/>
              </w:rPr>
            </w:pPr>
            <w:r w:rsidRPr="003D64BF">
              <w:rPr>
                <w:rFonts w:hAnsi="宋体" w:cs="宋体" w:hint="eastAsia"/>
                <w:color w:val="000000"/>
                <w:sz w:val="18"/>
                <w:szCs w:val="18"/>
              </w:rPr>
              <w:t>郑州</w:t>
            </w:r>
          </w:p>
        </w:tc>
        <w:tc>
          <w:tcPr>
            <w:tcW w:w="986" w:type="pct"/>
            <w:vAlign w:val="center"/>
          </w:tcPr>
          <w:p w:rsidR="00F51EE0" w:rsidRPr="003D64BF" w:rsidRDefault="00F51EE0" w:rsidP="008F2F42">
            <w:pPr>
              <w:pStyle w:val="aa"/>
              <w:ind w:firstLineChars="50" w:firstLine="90"/>
              <w:jc w:val="center"/>
              <w:rPr>
                <w:rFonts w:ascii="Times New Roman" w:hAnsi="Times New Roman"/>
                <w:color w:val="000000"/>
                <w:sz w:val="18"/>
                <w:szCs w:val="18"/>
              </w:rPr>
            </w:pPr>
            <w:r w:rsidRPr="003D64BF">
              <w:rPr>
                <w:rFonts w:ascii="Times New Roman" w:hAnsi="Times New Roman"/>
                <w:color w:val="000000"/>
                <w:sz w:val="18"/>
                <w:szCs w:val="18"/>
              </w:rPr>
              <w:t>633</w:t>
            </w:r>
          </w:p>
        </w:tc>
        <w:tc>
          <w:tcPr>
            <w:tcW w:w="986"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62</w:t>
            </w:r>
          </w:p>
        </w:tc>
        <w:tc>
          <w:tcPr>
            <w:tcW w:w="826"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32</w:t>
            </w:r>
          </w:p>
        </w:tc>
        <w:tc>
          <w:tcPr>
            <w:tcW w:w="779"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0.24</w:t>
            </w:r>
          </w:p>
        </w:tc>
        <w:tc>
          <w:tcPr>
            <w:tcW w:w="747"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84.6</w:t>
            </w:r>
          </w:p>
        </w:tc>
      </w:tr>
      <w:tr w:rsidR="00F51EE0" w:rsidRPr="003D64BF" w:rsidTr="008F2F42">
        <w:trPr>
          <w:trHeight w:val="20"/>
        </w:trPr>
        <w:tc>
          <w:tcPr>
            <w:tcW w:w="676" w:type="pct"/>
            <w:vAlign w:val="center"/>
          </w:tcPr>
          <w:p w:rsidR="00F51EE0" w:rsidRPr="003D64BF" w:rsidRDefault="00F51EE0" w:rsidP="008F2F42">
            <w:pPr>
              <w:pStyle w:val="aa"/>
              <w:jc w:val="center"/>
              <w:rPr>
                <w:rFonts w:hAnsi="宋体" w:cs="宋体"/>
                <w:color w:val="000000"/>
                <w:sz w:val="18"/>
                <w:szCs w:val="18"/>
              </w:rPr>
            </w:pPr>
            <w:r w:rsidRPr="003D64BF">
              <w:rPr>
                <w:rFonts w:hAnsi="宋体" w:cs="宋体" w:hint="eastAsia"/>
                <w:color w:val="000000"/>
                <w:sz w:val="18"/>
                <w:szCs w:val="18"/>
              </w:rPr>
              <w:t>长春</w:t>
            </w:r>
          </w:p>
        </w:tc>
        <w:tc>
          <w:tcPr>
            <w:tcW w:w="986" w:type="pct"/>
            <w:vAlign w:val="center"/>
          </w:tcPr>
          <w:p w:rsidR="00F51EE0" w:rsidRPr="003D64BF" w:rsidRDefault="00F51EE0" w:rsidP="008F2F42">
            <w:pPr>
              <w:pStyle w:val="aa"/>
              <w:ind w:firstLineChars="50" w:firstLine="90"/>
              <w:jc w:val="center"/>
              <w:rPr>
                <w:rFonts w:ascii="Times New Roman" w:hAnsi="Times New Roman"/>
                <w:color w:val="000000"/>
                <w:sz w:val="18"/>
                <w:szCs w:val="18"/>
              </w:rPr>
            </w:pPr>
            <w:r w:rsidRPr="003D64BF">
              <w:rPr>
                <w:rFonts w:ascii="Times New Roman" w:hAnsi="Times New Roman"/>
                <w:color w:val="000000"/>
                <w:sz w:val="18"/>
                <w:szCs w:val="18"/>
              </w:rPr>
              <w:t>561</w:t>
            </w:r>
          </w:p>
        </w:tc>
        <w:tc>
          <w:tcPr>
            <w:tcW w:w="986"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50</w:t>
            </w:r>
          </w:p>
        </w:tc>
        <w:tc>
          <w:tcPr>
            <w:tcW w:w="826"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24.5</w:t>
            </w:r>
          </w:p>
        </w:tc>
        <w:tc>
          <w:tcPr>
            <w:tcW w:w="779"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0.21</w:t>
            </w:r>
          </w:p>
        </w:tc>
        <w:tc>
          <w:tcPr>
            <w:tcW w:w="747"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85.8</w:t>
            </w:r>
          </w:p>
        </w:tc>
      </w:tr>
      <w:tr w:rsidR="00F51EE0" w:rsidRPr="003D64BF" w:rsidTr="008F2F42">
        <w:trPr>
          <w:trHeight w:val="20"/>
        </w:trPr>
        <w:tc>
          <w:tcPr>
            <w:tcW w:w="676" w:type="pct"/>
            <w:vAlign w:val="center"/>
          </w:tcPr>
          <w:p w:rsidR="00F51EE0" w:rsidRPr="003D64BF" w:rsidRDefault="00F51EE0" w:rsidP="008F2F42">
            <w:pPr>
              <w:pStyle w:val="aa"/>
              <w:jc w:val="center"/>
              <w:rPr>
                <w:rFonts w:hAnsi="宋体" w:cs="宋体"/>
                <w:color w:val="000000"/>
                <w:sz w:val="18"/>
                <w:szCs w:val="18"/>
              </w:rPr>
            </w:pPr>
            <w:r w:rsidRPr="003D64BF">
              <w:rPr>
                <w:rFonts w:hAnsi="宋体" w:cs="宋体" w:hint="eastAsia"/>
                <w:color w:val="000000"/>
                <w:sz w:val="18"/>
                <w:szCs w:val="18"/>
              </w:rPr>
              <w:t>北京</w:t>
            </w:r>
          </w:p>
        </w:tc>
        <w:tc>
          <w:tcPr>
            <w:tcW w:w="986" w:type="pct"/>
            <w:vAlign w:val="center"/>
          </w:tcPr>
          <w:p w:rsidR="00F51EE0" w:rsidRPr="003D64BF" w:rsidRDefault="00F51EE0" w:rsidP="008F2F42">
            <w:pPr>
              <w:pStyle w:val="aa"/>
              <w:ind w:firstLineChars="50" w:firstLine="90"/>
              <w:jc w:val="center"/>
              <w:rPr>
                <w:rFonts w:ascii="Times New Roman" w:hAnsi="Times New Roman"/>
                <w:color w:val="000000"/>
                <w:sz w:val="18"/>
                <w:szCs w:val="18"/>
              </w:rPr>
            </w:pPr>
            <w:r w:rsidRPr="003D64BF">
              <w:rPr>
                <w:rFonts w:ascii="Times New Roman" w:hAnsi="Times New Roman"/>
                <w:color w:val="000000"/>
                <w:sz w:val="18"/>
                <w:szCs w:val="18"/>
              </w:rPr>
              <w:t>544</w:t>
            </w:r>
          </w:p>
        </w:tc>
        <w:tc>
          <w:tcPr>
            <w:tcW w:w="986"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62</w:t>
            </w:r>
          </w:p>
        </w:tc>
        <w:tc>
          <w:tcPr>
            <w:tcW w:w="826"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33.8</w:t>
            </w:r>
          </w:p>
        </w:tc>
        <w:tc>
          <w:tcPr>
            <w:tcW w:w="779"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0.28</w:t>
            </w:r>
          </w:p>
        </w:tc>
        <w:tc>
          <w:tcPr>
            <w:tcW w:w="747"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86.1</w:t>
            </w:r>
          </w:p>
        </w:tc>
      </w:tr>
      <w:tr w:rsidR="00F51EE0" w:rsidRPr="003D64BF" w:rsidTr="008F2F42">
        <w:trPr>
          <w:trHeight w:val="20"/>
        </w:trPr>
        <w:tc>
          <w:tcPr>
            <w:tcW w:w="676" w:type="pct"/>
            <w:vAlign w:val="center"/>
          </w:tcPr>
          <w:p w:rsidR="00F51EE0" w:rsidRPr="003D64BF" w:rsidRDefault="00F51EE0" w:rsidP="008F2F42">
            <w:pPr>
              <w:pStyle w:val="aa"/>
              <w:jc w:val="center"/>
              <w:rPr>
                <w:rFonts w:hAnsi="宋体" w:cs="宋体"/>
                <w:color w:val="000000"/>
                <w:sz w:val="18"/>
                <w:szCs w:val="18"/>
              </w:rPr>
            </w:pPr>
            <w:r w:rsidRPr="003D64BF">
              <w:rPr>
                <w:rFonts w:hAnsi="宋体" w:cs="宋体" w:hint="eastAsia"/>
                <w:color w:val="000000"/>
                <w:sz w:val="18"/>
                <w:szCs w:val="18"/>
              </w:rPr>
              <w:t>西安</w:t>
            </w:r>
          </w:p>
        </w:tc>
        <w:tc>
          <w:tcPr>
            <w:tcW w:w="986" w:type="pct"/>
            <w:vAlign w:val="center"/>
          </w:tcPr>
          <w:p w:rsidR="00F51EE0" w:rsidRPr="003D64BF" w:rsidRDefault="00F51EE0" w:rsidP="008F2F42">
            <w:pPr>
              <w:pStyle w:val="aa"/>
              <w:ind w:firstLineChars="50" w:firstLine="90"/>
              <w:jc w:val="center"/>
              <w:rPr>
                <w:rFonts w:ascii="Times New Roman" w:hAnsi="Times New Roman"/>
                <w:color w:val="000000"/>
                <w:sz w:val="18"/>
                <w:szCs w:val="18"/>
              </w:rPr>
            </w:pPr>
            <w:r w:rsidRPr="003D64BF">
              <w:rPr>
                <w:rFonts w:ascii="Times New Roman" w:hAnsi="Times New Roman"/>
                <w:color w:val="000000"/>
                <w:sz w:val="18"/>
                <w:szCs w:val="18"/>
              </w:rPr>
              <w:t>543</w:t>
            </w:r>
          </w:p>
        </w:tc>
        <w:tc>
          <w:tcPr>
            <w:tcW w:w="986"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42</w:t>
            </w:r>
          </w:p>
        </w:tc>
        <w:tc>
          <w:tcPr>
            <w:tcW w:w="826"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24.1</w:t>
            </w:r>
          </w:p>
        </w:tc>
        <w:tc>
          <w:tcPr>
            <w:tcW w:w="779"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0.22</w:t>
            </w:r>
          </w:p>
        </w:tc>
        <w:tc>
          <w:tcPr>
            <w:tcW w:w="747"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89.6</w:t>
            </w:r>
          </w:p>
        </w:tc>
      </w:tr>
      <w:tr w:rsidR="00F51EE0" w:rsidRPr="003D64BF" w:rsidTr="008F2F42">
        <w:trPr>
          <w:trHeight w:val="20"/>
        </w:trPr>
        <w:tc>
          <w:tcPr>
            <w:tcW w:w="676" w:type="pct"/>
            <w:vAlign w:val="center"/>
          </w:tcPr>
          <w:p w:rsidR="00F51EE0" w:rsidRPr="003D64BF" w:rsidRDefault="00F51EE0" w:rsidP="008F2F42">
            <w:pPr>
              <w:pStyle w:val="aa"/>
              <w:jc w:val="center"/>
              <w:rPr>
                <w:rFonts w:hAnsi="宋体" w:cs="宋体"/>
                <w:color w:val="000000"/>
                <w:sz w:val="18"/>
                <w:szCs w:val="18"/>
              </w:rPr>
            </w:pPr>
            <w:r w:rsidRPr="003D64BF">
              <w:rPr>
                <w:rFonts w:hAnsi="宋体" w:cs="宋体" w:hint="eastAsia"/>
                <w:color w:val="000000"/>
                <w:sz w:val="18"/>
                <w:szCs w:val="18"/>
              </w:rPr>
              <w:t>天津</w:t>
            </w:r>
          </w:p>
        </w:tc>
        <w:tc>
          <w:tcPr>
            <w:tcW w:w="986" w:type="pct"/>
            <w:vAlign w:val="center"/>
          </w:tcPr>
          <w:p w:rsidR="00F51EE0" w:rsidRPr="003D64BF" w:rsidRDefault="00F51EE0" w:rsidP="008F2F42">
            <w:pPr>
              <w:pStyle w:val="aa"/>
              <w:ind w:firstLineChars="50" w:firstLine="90"/>
              <w:jc w:val="center"/>
              <w:rPr>
                <w:rFonts w:ascii="Times New Roman" w:hAnsi="Times New Roman"/>
                <w:color w:val="000000"/>
                <w:sz w:val="18"/>
                <w:szCs w:val="18"/>
              </w:rPr>
            </w:pPr>
            <w:r w:rsidRPr="003D64BF">
              <w:rPr>
                <w:rFonts w:ascii="Times New Roman" w:hAnsi="Times New Roman"/>
                <w:color w:val="000000"/>
                <w:sz w:val="18"/>
                <w:szCs w:val="18"/>
              </w:rPr>
              <w:t>540</w:t>
            </w:r>
          </w:p>
        </w:tc>
        <w:tc>
          <w:tcPr>
            <w:tcW w:w="986"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66</w:t>
            </w:r>
          </w:p>
        </w:tc>
        <w:tc>
          <w:tcPr>
            <w:tcW w:w="826"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36</w:t>
            </w:r>
          </w:p>
        </w:tc>
        <w:tc>
          <w:tcPr>
            <w:tcW w:w="779"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0.3</w:t>
            </w:r>
          </w:p>
        </w:tc>
        <w:tc>
          <w:tcPr>
            <w:tcW w:w="747"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83.8</w:t>
            </w:r>
          </w:p>
        </w:tc>
      </w:tr>
      <w:tr w:rsidR="00F51EE0" w:rsidRPr="003D64BF" w:rsidTr="008F2F42">
        <w:trPr>
          <w:trHeight w:val="20"/>
        </w:trPr>
        <w:tc>
          <w:tcPr>
            <w:tcW w:w="676" w:type="pct"/>
            <w:vAlign w:val="center"/>
          </w:tcPr>
          <w:p w:rsidR="00F51EE0" w:rsidRPr="003D64BF" w:rsidRDefault="00F51EE0" w:rsidP="008F2F42">
            <w:pPr>
              <w:pStyle w:val="aa"/>
              <w:jc w:val="center"/>
              <w:rPr>
                <w:rFonts w:hAnsi="宋体" w:cs="宋体"/>
                <w:color w:val="000000"/>
                <w:sz w:val="18"/>
                <w:szCs w:val="18"/>
              </w:rPr>
            </w:pPr>
            <w:r w:rsidRPr="003D64BF">
              <w:rPr>
                <w:rFonts w:hAnsi="宋体" w:cs="宋体" w:hint="eastAsia"/>
                <w:color w:val="000000"/>
                <w:sz w:val="18"/>
                <w:szCs w:val="18"/>
              </w:rPr>
              <w:t>哈尔滨</w:t>
            </w:r>
          </w:p>
        </w:tc>
        <w:tc>
          <w:tcPr>
            <w:tcW w:w="986" w:type="pct"/>
            <w:vAlign w:val="center"/>
          </w:tcPr>
          <w:p w:rsidR="00F51EE0" w:rsidRPr="003D64BF" w:rsidRDefault="00F51EE0" w:rsidP="008F2F42">
            <w:pPr>
              <w:pStyle w:val="aa"/>
              <w:ind w:firstLineChars="50" w:firstLine="90"/>
              <w:jc w:val="center"/>
              <w:rPr>
                <w:rFonts w:ascii="Times New Roman" w:hAnsi="Times New Roman"/>
                <w:color w:val="000000"/>
                <w:sz w:val="18"/>
                <w:szCs w:val="18"/>
              </w:rPr>
            </w:pPr>
            <w:r w:rsidRPr="003D64BF">
              <w:rPr>
                <w:rFonts w:ascii="Times New Roman" w:hAnsi="Times New Roman"/>
                <w:color w:val="000000"/>
                <w:sz w:val="18"/>
                <w:szCs w:val="18"/>
              </w:rPr>
              <w:t>533</w:t>
            </w:r>
          </w:p>
        </w:tc>
        <w:tc>
          <w:tcPr>
            <w:tcW w:w="986"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48</w:t>
            </w:r>
          </w:p>
        </w:tc>
        <w:tc>
          <w:tcPr>
            <w:tcW w:w="826"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23.5</w:t>
            </w:r>
          </w:p>
        </w:tc>
        <w:tc>
          <w:tcPr>
            <w:tcW w:w="779"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0.22</w:t>
            </w:r>
          </w:p>
        </w:tc>
        <w:tc>
          <w:tcPr>
            <w:tcW w:w="747"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86.1</w:t>
            </w:r>
          </w:p>
        </w:tc>
      </w:tr>
      <w:tr w:rsidR="00F51EE0" w:rsidRPr="003D64BF" w:rsidTr="008F2F42">
        <w:trPr>
          <w:trHeight w:val="20"/>
        </w:trPr>
        <w:tc>
          <w:tcPr>
            <w:tcW w:w="676" w:type="pct"/>
            <w:vAlign w:val="center"/>
          </w:tcPr>
          <w:p w:rsidR="00F51EE0" w:rsidRPr="003D64BF" w:rsidRDefault="00F51EE0" w:rsidP="008F2F42">
            <w:pPr>
              <w:pStyle w:val="aa"/>
              <w:jc w:val="center"/>
              <w:rPr>
                <w:rFonts w:hAnsi="宋体" w:cs="宋体"/>
                <w:color w:val="000000"/>
                <w:sz w:val="18"/>
                <w:szCs w:val="18"/>
              </w:rPr>
            </w:pPr>
            <w:r w:rsidRPr="003D64BF">
              <w:rPr>
                <w:rFonts w:hAnsi="宋体" w:cs="宋体" w:hint="eastAsia"/>
                <w:color w:val="000000"/>
                <w:sz w:val="18"/>
                <w:szCs w:val="18"/>
              </w:rPr>
              <w:t>石家庄</w:t>
            </w:r>
          </w:p>
        </w:tc>
        <w:tc>
          <w:tcPr>
            <w:tcW w:w="986" w:type="pct"/>
            <w:vAlign w:val="center"/>
          </w:tcPr>
          <w:p w:rsidR="00F51EE0" w:rsidRPr="003D64BF" w:rsidRDefault="00F51EE0" w:rsidP="008F2F42">
            <w:pPr>
              <w:pStyle w:val="aa"/>
              <w:ind w:firstLineChars="50" w:firstLine="90"/>
              <w:jc w:val="center"/>
              <w:rPr>
                <w:rFonts w:ascii="Times New Roman" w:hAnsi="Times New Roman"/>
                <w:color w:val="000000"/>
                <w:sz w:val="18"/>
                <w:szCs w:val="18"/>
              </w:rPr>
            </w:pPr>
            <w:r w:rsidRPr="003D64BF">
              <w:rPr>
                <w:rFonts w:ascii="Times New Roman" w:hAnsi="Times New Roman"/>
                <w:color w:val="000000"/>
                <w:sz w:val="18"/>
                <w:szCs w:val="18"/>
              </w:rPr>
              <w:t>609</w:t>
            </w:r>
          </w:p>
        </w:tc>
        <w:tc>
          <w:tcPr>
            <w:tcW w:w="986"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55</w:t>
            </w:r>
          </w:p>
        </w:tc>
        <w:tc>
          <w:tcPr>
            <w:tcW w:w="826"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31.1</w:t>
            </w:r>
          </w:p>
        </w:tc>
        <w:tc>
          <w:tcPr>
            <w:tcW w:w="779"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0.28</w:t>
            </w:r>
          </w:p>
        </w:tc>
        <w:tc>
          <w:tcPr>
            <w:tcW w:w="747"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85</w:t>
            </w:r>
          </w:p>
        </w:tc>
      </w:tr>
      <w:tr w:rsidR="00F51EE0" w:rsidRPr="003D64BF" w:rsidTr="008F2F42">
        <w:trPr>
          <w:trHeight w:val="20"/>
        </w:trPr>
        <w:tc>
          <w:tcPr>
            <w:tcW w:w="676" w:type="pct"/>
            <w:vAlign w:val="center"/>
          </w:tcPr>
          <w:p w:rsidR="00F51EE0" w:rsidRPr="003D64BF" w:rsidRDefault="00F51EE0" w:rsidP="008F2F42">
            <w:pPr>
              <w:pStyle w:val="aa"/>
              <w:jc w:val="center"/>
              <w:rPr>
                <w:rFonts w:hAnsi="宋体" w:cs="宋体"/>
                <w:color w:val="000000"/>
                <w:sz w:val="18"/>
                <w:szCs w:val="18"/>
              </w:rPr>
            </w:pPr>
            <w:r w:rsidRPr="003D64BF">
              <w:rPr>
                <w:rFonts w:hAnsi="宋体" w:cs="宋体" w:hint="eastAsia"/>
                <w:color w:val="000000"/>
                <w:sz w:val="18"/>
                <w:szCs w:val="18"/>
              </w:rPr>
              <w:t>拉萨</w:t>
            </w:r>
          </w:p>
        </w:tc>
        <w:tc>
          <w:tcPr>
            <w:tcW w:w="986" w:type="pct"/>
            <w:vAlign w:val="center"/>
          </w:tcPr>
          <w:p w:rsidR="00F51EE0" w:rsidRPr="003D64BF" w:rsidRDefault="00F51EE0" w:rsidP="008F2F42">
            <w:pPr>
              <w:pStyle w:val="aa"/>
              <w:ind w:firstLineChars="50" w:firstLine="90"/>
              <w:jc w:val="center"/>
              <w:rPr>
                <w:rFonts w:ascii="Times New Roman" w:hAnsi="Times New Roman"/>
                <w:color w:val="000000"/>
                <w:sz w:val="18"/>
                <w:szCs w:val="18"/>
              </w:rPr>
            </w:pPr>
            <w:r w:rsidRPr="003D64BF">
              <w:rPr>
                <w:rFonts w:ascii="Times New Roman" w:hAnsi="Times New Roman"/>
                <w:color w:val="000000"/>
                <w:sz w:val="18"/>
                <w:szCs w:val="18"/>
              </w:rPr>
              <w:t>442</w:t>
            </w:r>
          </w:p>
        </w:tc>
        <w:tc>
          <w:tcPr>
            <w:tcW w:w="986"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26</w:t>
            </w:r>
          </w:p>
        </w:tc>
        <w:tc>
          <w:tcPr>
            <w:tcW w:w="826"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16.3</w:t>
            </w:r>
          </w:p>
        </w:tc>
        <w:tc>
          <w:tcPr>
            <w:tcW w:w="779"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0.2</w:t>
            </w:r>
          </w:p>
        </w:tc>
        <w:tc>
          <w:tcPr>
            <w:tcW w:w="747"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93</w:t>
            </w:r>
          </w:p>
        </w:tc>
      </w:tr>
      <w:tr w:rsidR="00F51EE0" w:rsidRPr="003D64BF" w:rsidTr="008F2F42">
        <w:trPr>
          <w:trHeight w:val="20"/>
        </w:trPr>
        <w:tc>
          <w:tcPr>
            <w:tcW w:w="676" w:type="pct"/>
            <w:vAlign w:val="center"/>
          </w:tcPr>
          <w:p w:rsidR="00F51EE0" w:rsidRPr="003D64BF" w:rsidRDefault="00F51EE0" w:rsidP="008F2F42">
            <w:pPr>
              <w:pStyle w:val="aa"/>
              <w:jc w:val="center"/>
              <w:rPr>
                <w:rFonts w:hAnsi="宋体" w:cs="宋体"/>
                <w:color w:val="000000"/>
                <w:sz w:val="18"/>
                <w:szCs w:val="18"/>
              </w:rPr>
            </w:pPr>
            <w:r w:rsidRPr="003D64BF">
              <w:rPr>
                <w:rFonts w:hAnsi="宋体" w:cs="宋体" w:hint="eastAsia"/>
                <w:color w:val="000000"/>
                <w:sz w:val="18"/>
                <w:szCs w:val="18"/>
              </w:rPr>
              <w:t>太原</w:t>
            </w:r>
          </w:p>
        </w:tc>
        <w:tc>
          <w:tcPr>
            <w:tcW w:w="986" w:type="pct"/>
            <w:vAlign w:val="center"/>
          </w:tcPr>
          <w:p w:rsidR="00F51EE0" w:rsidRPr="003D64BF" w:rsidRDefault="00F51EE0" w:rsidP="008F2F42">
            <w:pPr>
              <w:pStyle w:val="aa"/>
              <w:ind w:firstLineChars="50" w:firstLine="90"/>
              <w:jc w:val="center"/>
              <w:rPr>
                <w:rFonts w:ascii="Times New Roman" w:hAnsi="Times New Roman"/>
                <w:color w:val="000000"/>
                <w:sz w:val="18"/>
                <w:szCs w:val="18"/>
              </w:rPr>
            </w:pPr>
            <w:r w:rsidRPr="003D64BF">
              <w:rPr>
                <w:rFonts w:ascii="Times New Roman" w:hAnsi="Times New Roman"/>
                <w:color w:val="000000"/>
                <w:sz w:val="18"/>
                <w:szCs w:val="18"/>
              </w:rPr>
              <w:t>410</w:t>
            </w:r>
          </w:p>
        </w:tc>
        <w:tc>
          <w:tcPr>
            <w:tcW w:w="986"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46</w:t>
            </w:r>
          </w:p>
        </w:tc>
        <w:tc>
          <w:tcPr>
            <w:tcW w:w="826"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24.5</w:t>
            </w:r>
          </w:p>
        </w:tc>
        <w:tc>
          <w:tcPr>
            <w:tcW w:w="779"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0.28</w:t>
            </w:r>
          </w:p>
        </w:tc>
        <w:tc>
          <w:tcPr>
            <w:tcW w:w="747"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87.1</w:t>
            </w:r>
          </w:p>
        </w:tc>
      </w:tr>
      <w:tr w:rsidR="00F51EE0" w:rsidRPr="003D64BF" w:rsidTr="008F2F42">
        <w:trPr>
          <w:trHeight w:val="20"/>
        </w:trPr>
        <w:tc>
          <w:tcPr>
            <w:tcW w:w="676" w:type="pct"/>
            <w:vAlign w:val="center"/>
          </w:tcPr>
          <w:p w:rsidR="00F51EE0" w:rsidRPr="003D64BF" w:rsidRDefault="00F51EE0" w:rsidP="008F2F42">
            <w:pPr>
              <w:pStyle w:val="aa"/>
              <w:jc w:val="center"/>
              <w:rPr>
                <w:rFonts w:hAnsi="宋体" w:cs="宋体"/>
                <w:color w:val="000000"/>
                <w:sz w:val="18"/>
                <w:szCs w:val="18"/>
              </w:rPr>
            </w:pPr>
            <w:r w:rsidRPr="003D64BF">
              <w:rPr>
                <w:rFonts w:hAnsi="宋体" w:cs="宋体" w:hint="eastAsia"/>
                <w:color w:val="000000"/>
                <w:sz w:val="18"/>
                <w:szCs w:val="18"/>
              </w:rPr>
              <w:t>呼和浩特</w:t>
            </w:r>
          </w:p>
        </w:tc>
        <w:tc>
          <w:tcPr>
            <w:tcW w:w="986" w:type="pct"/>
            <w:vAlign w:val="center"/>
          </w:tcPr>
          <w:p w:rsidR="00F51EE0" w:rsidRPr="003D64BF" w:rsidRDefault="00F51EE0" w:rsidP="008F2F42">
            <w:pPr>
              <w:pStyle w:val="aa"/>
              <w:ind w:firstLineChars="50" w:firstLine="90"/>
              <w:jc w:val="center"/>
              <w:rPr>
                <w:rFonts w:ascii="Times New Roman" w:hAnsi="Times New Roman"/>
                <w:color w:val="000000"/>
                <w:sz w:val="18"/>
                <w:szCs w:val="18"/>
              </w:rPr>
            </w:pPr>
            <w:r w:rsidRPr="003D64BF">
              <w:rPr>
                <w:rFonts w:ascii="Times New Roman" w:hAnsi="Times New Roman"/>
                <w:color w:val="000000"/>
                <w:sz w:val="18"/>
                <w:szCs w:val="18"/>
              </w:rPr>
              <w:t>396</w:t>
            </w:r>
          </w:p>
        </w:tc>
        <w:tc>
          <w:tcPr>
            <w:tcW w:w="986"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40</w:t>
            </w:r>
          </w:p>
        </w:tc>
        <w:tc>
          <w:tcPr>
            <w:tcW w:w="826"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24.3</w:t>
            </w:r>
          </w:p>
        </w:tc>
        <w:tc>
          <w:tcPr>
            <w:tcW w:w="779"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0.3</w:t>
            </w:r>
          </w:p>
        </w:tc>
        <w:tc>
          <w:tcPr>
            <w:tcW w:w="747"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88.4</w:t>
            </w:r>
          </w:p>
        </w:tc>
      </w:tr>
      <w:tr w:rsidR="00F51EE0" w:rsidRPr="003D64BF" w:rsidTr="008F2F42">
        <w:trPr>
          <w:trHeight w:val="20"/>
        </w:trPr>
        <w:tc>
          <w:tcPr>
            <w:tcW w:w="676" w:type="pct"/>
            <w:vAlign w:val="center"/>
          </w:tcPr>
          <w:p w:rsidR="00F51EE0" w:rsidRPr="003D64BF" w:rsidRDefault="00F51EE0" w:rsidP="008F2F42">
            <w:pPr>
              <w:pStyle w:val="aa"/>
              <w:jc w:val="center"/>
              <w:rPr>
                <w:rFonts w:hAnsi="宋体" w:cs="宋体"/>
                <w:color w:val="000000"/>
                <w:sz w:val="18"/>
                <w:szCs w:val="18"/>
              </w:rPr>
            </w:pPr>
            <w:r w:rsidRPr="003D64BF">
              <w:rPr>
                <w:rFonts w:hAnsi="宋体" w:cs="宋体" w:hint="eastAsia"/>
                <w:color w:val="000000"/>
                <w:sz w:val="18"/>
                <w:szCs w:val="18"/>
              </w:rPr>
              <w:t>西宁</w:t>
            </w:r>
          </w:p>
        </w:tc>
        <w:tc>
          <w:tcPr>
            <w:tcW w:w="986" w:type="pct"/>
            <w:vAlign w:val="center"/>
          </w:tcPr>
          <w:p w:rsidR="00F51EE0" w:rsidRPr="003D64BF" w:rsidRDefault="00F51EE0" w:rsidP="008F2F42">
            <w:pPr>
              <w:pStyle w:val="aa"/>
              <w:ind w:firstLineChars="50" w:firstLine="90"/>
              <w:jc w:val="center"/>
              <w:rPr>
                <w:rFonts w:ascii="Times New Roman" w:hAnsi="Times New Roman"/>
                <w:color w:val="000000"/>
                <w:sz w:val="18"/>
                <w:szCs w:val="18"/>
              </w:rPr>
            </w:pPr>
            <w:r w:rsidRPr="003D64BF">
              <w:rPr>
                <w:rFonts w:ascii="Times New Roman" w:hAnsi="Times New Roman"/>
                <w:color w:val="000000"/>
                <w:sz w:val="18"/>
                <w:szCs w:val="18"/>
              </w:rPr>
              <w:t>386</w:t>
            </w:r>
          </w:p>
        </w:tc>
        <w:tc>
          <w:tcPr>
            <w:tcW w:w="986"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27</w:t>
            </w:r>
          </w:p>
        </w:tc>
        <w:tc>
          <w:tcPr>
            <w:tcW w:w="826"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16.6</w:t>
            </w:r>
          </w:p>
        </w:tc>
        <w:tc>
          <w:tcPr>
            <w:tcW w:w="779"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0.23</w:t>
            </w:r>
          </w:p>
        </w:tc>
        <w:tc>
          <w:tcPr>
            <w:tcW w:w="747"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92</w:t>
            </w:r>
          </w:p>
        </w:tc>
      </w:tr>
      <w:tr w:rsidR="00F51EE0" w:rsidRPr="003D64BF" w:rsidTr="008F2F42">
        <w:trPr>
          <w:trHeight w:val="20"/>
        </w:trPr>
        <w:tc>
          <w:tcPr>
            <w:tcW w:w="676" w:type="pct"/>
            <w:vAlign w:val="center"/>
          </w:tcPr>
          <w:p w:rsidR="00F51EE0" w:rsidRPr="003D64BF" w:rsidRDefault="00F51EE0" w:rsidP="008F2F42">
            <w:pPr>
              <w:pStyle w:val="aa"/>
              <w:jc w:val="center"/>
              <w:rPr>
                <w:rFonts w:hAnsi="宋体" w:cs="宋体"/>
                <w:color w:val="000000"/>
                <w:sz w:val="18"/>
                <w:szCs w:val="18"/>
              </w:rPr>
            </w:pPr>
            <w:r w:rsidRPr="003D64BF">
              <w:rPr>
                <w:rFonts w:hAnsi="宋体" w:cs="宋体" w:hint="eastAsia"/>
                <w:color w:val="000000"/>
                <w:sz w:val="18"/>
                <w:szCs w:val="18"/>
              </w:rPr>
              <w:t>兰州</w:t>
            </w:r>
          </w:p>
        </w:tc>
        <w:tc>
          <w:tcPr>
            <w:tcW w:w="986" w:type="pct"/>
            <w:vAlign w:val="center"/>
          </w:tcPr>
          <w:p w:rsidR="00F51EE0" w:rsidRPr="003D64BF" w:rsidRDefault="00F51EE0" w:rsidP="008F2F42">
            <w:pPr>
              <w:pStyle w:val="aa"/>
              <w:ind w:firstLineChars="50" w:firstLine="90"/>
              <w:jc w:val="center"/>
              <w:rPr>
                <w:rFonts w:ascii="Times New Roman" w:hAnsi="Times New Roman"/>
                <w:color w:val="000000"/>
                <w:sz w:val="18"/>
                <w:szCs w:val="18"/>
              </w:rPr>
            </w:pPr>
            <w:r w:rsidRPr="003D64BF">
              <w:rPr>
                <w:rFonts w:ascii="Times New Roman" w:hAnsi="Times New Roman"/>
                <w:color w:val="000000"/>
                <w:sz w:val="18"/>
                <w:szCs w:val="18"/>
              </w:rPr>
              <w:t>308</w:t>
            </w:r>
          </w:p>
        </w:tc>
        <w:tc>
          <w:tcPr>
            <w:tcW w:w="986"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28</w:t>
            </w:r>
          </w:p>
        </w:tc>
        <w:tc>
          <w:tcPr>
            <w:tcW w:w="826"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17.2</w:t>
            </w:r>
          </w:p>
        </w:tc>
        <w:tc>
          <w:tcPr>
            <w:tcW w:w="779"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0.33</w:t>
            </w:r>
          </w:p>
        </w:tc>
        <w:tc>
          <w:tcPr>
            <w:tcW w:w="747"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89.4</w:t>
            </w:r>
          </w:p>
        </w:tc>
      </w:tr>
      <w:tr w:rsidR="00F51EE0" w:rsidRPr="003D64BF" w:rsidTr="008F2F42">
        <w:trPr>
          <w:trHeight w:val="20"/>
        </w:trPr>
        <w:tc>
          <w:tcPr>
            <w:tcW w:w="676" w:type="pct"/>
            <w:vAlign w:val="center"/>
          </w:tcPr>
          <w:p w:rsidR="00F51EE0" w:rsidRPr="003D64BF" w:rsidRDefault="00F51EE0" w:rsidP="008F2F42">
            <w:pPr>
              <w:pStyle w:val="aa"/>
              <w:jc w:val="center"/>
              <w:rPr>
                <w:rFonts w:hAnsi="宋体" w:cs="宋体"/>
                <w:color w:val="000000"/>
                <w:sz w:val="18"/>
                <w:szCs w:val="18"/>
              </w:rPr>
            </w:pPr>
            <w:r w:rsidRPr="003D64BF">
              <w:rPr>
                <w:rFonts w:hAnsi="宋体" w:cs="宋体" w:hint="eastAsia"/>
                <w:color w:val="000000"/>
                <w:sz w:val="18"/>
                <w:szCs w:val="18"/>
              </w:rPr>
              <w:t>乌鲁木齐</w:t>
            </w:r>
          </w:p>
        </w:tc>
        <w:tc>
          <w:tcPr>
            <w:tcW w:w="986" w:type="pct"/>
            <w:vAlign w:val="center"/>
          </w:tcPr>
          <w:p w:rsidR="00F51EE0" w:rsidRPr="003D64BF" w:rsidRDefault="00F51EE0" w:rsidP="008F2F42">
            <w:pPr>
              <w:pStyle w:val="aa"/>
              <w:ind w:firstLineChars="50" w:firstLine="90"/>
              <w:jc w:val="center"/>
              <w:rPr>
                <w:rFonts w:ascii="Times New Roman" w:hAnsi="Times New Roman"/>
                <w:color w:val="000000"/>
                <w:sz w:val="18"/>
                <w:szCs w:val="18"/>
              </w:rPr>
            </w:pPr>
            <w:r w:rsidRPr="003D64BF">
              <w:rPr>
                <w:rFonts w:ascii="Times New Roman" w:hAnsi="Times New Roman"/>
                <w:color w:val="000000"/>
                <w:sz w:val="18"/>
                <w:szCs w:val="18"/>
              </w:rPr>
              <w:t>282</w:t>
            </w:r>
          </w:p>
        </w:tc>
        <w:tc>
          <w:tcPr>
            <w:tcW w:w="986"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24</w:t>
            </w:r>
          </w:p>
        </w:tc>
        <w:tc>
          <w:tcPr>
            <w:tcW w:w="826"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15.5</w:t>
            </w:r>
          </w:p>
        </w:tc>
        <w:tc>
          <w:tcPr>
            <w:tcW w:w="779"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0.3</w:t>
            </w:r>
          </w:p>
        </w:tc>
        <w:tc>
          <w:tcPr>
            <w:tcW w:w="747"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91.2</w:t>
            </w:r>
          </w:p>
        </w:tc>
      </w:tr>
      <w:tr w:rsidR="00F51EE0" w:rsidRPr="003D64BF" w:rsidTr="008F2F42">
        <w:trPr>
          <w:trHeight w:val="20"/>
        </w:trPr>
        <w:tc>
          <w:tcPr>
            <w:tcW w:w="676" w:type="pct"/>
            <w:vAlign w:val="center"/>
          </w:tcPr>
          <w:p w:rsidR="00F51EE0" w:rsidRPr="003D64BF" w:rsidRDefault="00F51EE0" w:rsidP="008F2F42">
            <w:pPr>
              <w:pStyle w:val="aa"/>
              <w:jc w:val="center"/>
              <w:rPr>
                <w:rFonts w:hAnsi="宋体" w:cs="宋体"/>
                <w:color w:val="000000"/>
                <w:sz w:val="18"/>
                <w:szCs w:val="18"/>
              </w:rPr>
            </w:pPr>
            <w:r w:rsidRPr="003D64BF">
              <w:rPr>
                <w:rFonts w:hAnsi="宋体" w:cs="宋体" w:hint="eastAsia"/>
                <w:color w:val="000000"/>
                <w:sz w:val="18"/>
                <w:szCs w:val="18"/>
              </w:rPr>
              <w:t>银川</w:t>
            </w:r>
          </w:p>
        </w:tc>
        <w:tc>
          <w:tcPr>
            <w:tcW w:w="986"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184</w:t>
            </w:r>
          </w:p>
        </w:tc>
        <w:tc>
          <w:tcPr>
            <w:tcW w:w="986"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24</w:t>
            </w:r>
          </w:p>
        </w:tc>
        <w:tc>
          <w:tcPr>
            <w:tcW w:w="826"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18.4</w:t>
            </w:r>
          </w:p>
        </w:tc>
        <w:tc>
          <w:tcPr>
            <w:tcW w:w="779"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0.52</w:t>
            </w:r>
          </w:p>
        </w:tc>
        <w:tc>
          <w:tcPr>
            <w:tcW w:w="747" w:type="pct"/>
            <w:vAlign w:val="center"/>
          </w:tcPr>
          <w:p w:rsidR="00F51EE0" w:rsidRPr="003D64BF" w:rsidRDefault="00F51EE0" w:rsidP="008F2F42">
            <w:pPr>
              <w:pStyle w:val="aa"/>
              <w:jc w:val="center"/>
              <w:rPr>
                <w:rFonts w:ascii="Times New Roman" w:hAnsi="Times New Roman"/>
                <w:color w:val="000000"/>
                <w:sz w:val="18"/>
                <w:szCs w:val="18"/>
              </w:rPr>
            </w:pPr>
            <w:r w:rsidRPr="003D64BF">
              <w:rPr>
                <w:rFonts w:ascii="Times New Roman" w:hAnsi="Times New Roman"/>
                <w:color w:val="000000"/>
                <w:sz w:val="18"/>
                <w:szCs w:val="18"/>
              </w:rPr>
              <w:t>88.6</w:t>
            </w:r>
          </w:p>
        </w:tc>
      </w:tr>
    </w:tbl>
    <w:p w:rsidR="00F51EE0" w:rsidRPr="003D64BF" w:rsidRDefault="00F51EE0" w:rsidP="00F51EE0">
      <w:pPr>
        <w:spacing w:line="360" w:lineRule="exact"/>
        <w:ind w:firstLineChars="200" w:firstLine="360"/>
        <w:rPr>
          <w:color w:val="000000"/>
          <w:sz w:val="18"/>
          <w:szCs w:val="18"/>
        </w:rPr>
      </w:pPr>
      <w:r w:rsidRPr="003D64BF">
        <w:rPr>
          <w:rFonts w:hint="eastAsia"/>
          <w:color w:val="000000"/>
          <w:sz w:val="18"/>
          <w:szCs w:val="18"/>
        </w:rPr>
        <w:t>注：气象数据取自中国气象局，一年一遇</w:t>
      </w:r>
      <w:r w:rsidRPr="003D64BF">
        <w:rPr>
          <w:color w:val="000000"/>
          <w:sz w:val="18"/>
          <w:szCs w:val="18"/>
        </w:rPr>
        <w:t>24h</w:t>
      </w:r>
      <w:r w:rsidRPr="003D64BF">
        <w:rPr>
          <w:rFonts w:hint="eastAsia"/>
          <w:color w:val="000000"/>
          <w:sz w:val="18"/>
          <w:szCs w:val="18"/>
        </w:rPr>
        <w:t>降雨量为超定量法统计结果。</w:t>
      </w:r>
    </w:p>
    <w:p w:rsidR="00F51EE0" w:rsidRDefault="00F51EE0" w:rsidP="00F51EE0">
      <w:pPr>
        <w:spacing w:line="360" w:lineRule="exact"/>
        <w:ind w:firstLineChars="200" w:firstLine="420"/>
        <w:rPr>
          <w:rFonts w:ascii="宋体" w:hAnsi="宋体"/>
          <w:color w:val="FF0000"/>
          <w:szCs w:val="21"/>
        </w:rPr>
      </w:pPr>
    </w:p>
    <w:p w:rsidR="00F51EE0" w:rsidRDefault="00F51EE0" w:rsidP="00F51EE0">
      <w:pPr>
        <w:spacing w:line="360" w:lineRule="exact"/>
        <w:ind w:firstLineChars="200" w:firstLine="420"/>
        <w:rPr>
          <w:rFonts w:ascii="宋体" w:hAnsi="宋体"/>
          <w:color w:val="FF0000"/>
          <w:szCs w:val="21"/>
        </w:rPr>
        <w:sectPr w:rsidR="00F51EE0" w:rsidSect="00BC4F68">
          <w:footerReference w:type="default" r:id="rId272"/>
          <w:pgSz w:w="11907" w:h="16840" w:code="9"/>
          <w:pgMar w:top="1247" w:right="907" w:bottom="907" w:left="1134" w:header="851" w:footer="851" w:gutter="0"/>
          <w:cols w:space="720"/>
          <w:docGrid w:type="linesAndChars" w:linePitch="312"/>
        </w:sectPr>
      </w:pPr>
    </w:p>
    <w:p w:rsidR="00F51EE0" w:rsidRDefault="00F51EE0" w:rsidP="00F51EE0">
      <w:pPr>
        <w:pStyle w:val="1"/>
        <w:pageBreakBefore/>
        <w:snapToGrid w:val="0"/>
        <w:spacing w:beforeLines="200" w:afterLines="150" w:line="240" w:lineRule="auto"/>
        <w:jc w:val="center"/>
        <w:rPr>
          <w:rFonts w:ascii="黑体" w:eastAsia="黑体" w:hAnsi="Calibri"/>
          <w:sz w:val="28"/>
          <w:szCs w:val="32"/>
        </w:rPr>
      </w:pPr>
      <w:bookmarkStart w:id="270" w:name="_Toc381802389"/>
      <w:bookmarkStart w:id="271" w:name="_Toc381802666"/>
      <w:bookmarkStart w:id="272" w:name="_Toc381806655"/>
      <w:r>
        <w:rPr>
          <w:rFonts w:ascii="黑体" w:eastAsia="黑体" w:hAnsi="Calibri" w:hint="eastAsia"/>
          <w:sz w:val="28"/>
          <w:szCs w:val="32"/>
        </w:rPr>
        <w:lastRenderedPageBreak/>
        <w:t>本规程用词用语说明</w:t>
      </w:r>
      <w:bookmarkEnd w:id="270"/>
      <w:bookmarkEnd w:id="271"/>
      <w:bookmarkEnd w:id="272"/>
    </w:p>
    <w:p w:rsidR="00F51EE0" w:rsidRDefault="00F51EE0" w:rsidP="00F51EE0">
      <w:pPr>
        <w:spacing w:line="360" w:lineRule="exact"/>
        <w:ind w:firstLineChars="200" w:firstLine="420"/>
        <w:rPr>
          <w:szCs w:val="21"/>
        </w:rPr>
      </w:pPr>
      <w:r>
        <w:rPr>
          <w:rFonts w:ascii="黑体" w:eastAsia="黑体" w:hint="eastAsia"/>
        </w:rPr>
        <w:t xml:space="preserve">1 </w:t>
      </w:r>
      <w:r>
        <w:rPr>
          <w:rFonts w:hint="eastAsia"/>
        </w:rPr>
        <w:t>为了便于在执行本规范条文时区别对待，对要求严格程度不同的用词说明如下：</w:t>
      </w:r>
    </w:p>
    <w:p w:rsidR="00F51EE0" w:rsidRDefault="00F51EE0" w:rsidP="00F51EE0">
      <w:pPr>
        <w:spacing w:line="360" w:lineRule="exact"/>
        <w:ind w:firstLineChars="300" w:firstLine="630"/>
        <w:rPr>
          <w:szCs w:val="21"/>
        </w:rPr>
      </w:pPr>
      <w:r>
        <w:rPr>
          <w:rFonts w:hint="eastAsia"/>
        </w:rPr>
        <w:t>1</w:t>
      </w:r>
      <w:r>
        <w:rPr>
          <w:rFonts w:hint="eastAsia"/>
        </w:rPr>
        <w:t>）表示很严格，非这样做不可的用词：</w:t>
      </w:r>
    </w:p>
    <w:p w:rsidR="00F51EE0" w:rsidRDefault="00F51EE0" w:rsidP="00F51EE0">
      <w:pPr>
        <w:spacing w:line="360" w:lineRule="exact"/>
        <w:ind w:firstLineChars="450" w:firstLine="945"/>
        <w:rPr>
          <w:szCs w:val="21"/>
        </w:rPr>
      </w:pPr>
      <w:r>
        <w:rPr>
          <w:rFonts w:hint="eastAsia"/>
        </w:rPr>
        <w:t>正面词采用</w:t>
      </w:r>
      <w:r>
        <w:t>“</w:t>
      </w:r>
      <w:r>
        <w:rPr>
          <w:rFonts w:hint="eastAsia"/>
        </w:rPr>
        <w:t>必须</w:t>
      </w:r>
      <w:r>
        <w:t>”</w:t>
      </w:r>
      <w:r>
        <w:rPr>
          <w:rFonts w:hint="eastAsia"/>
        </w:rPr>
        <w:t>，反面词采用</w:t>
      </w:r>
      <w:r>
        <w:t>“</w:t>
      </w:r>
      <w:r>
        <w:rPr>
          <w:rFonts w:hint="eastAsia"/>
        </w:rPr>
        <w:t>严禁</w:t>
      </w:r>
      <w:r>
        <w:t>”</w:t>
      </w:r>
      <w:r>
        <w:rPr>
          <w:rFonts w:hint="eastAsia"/>
        </w:rPr>
        <w:t>；</w:t>
      </w:r>
    </w:p>
    <w:p w:rsidR="00F51EE0" w:rsidRDefault="00F51EE0" w:rsidP="00F51EE0">
      <w:pPr>
        <w:spacing w:line="360" w:lineRule="exact"/>
        <w:ind w:firstLineChars="300" w:firstLine="630"/>
        <w:rPr>
          <w:szCs w:val="21"/>
        </w:rPr>
      </w:pPr>
      <w:r>
        <w:rPr>
          <w:rFonts w:hint="eastAsia"/>
        </w:rPr>
        <w:t>2</w:t>
      </w:r>
      <w:r>
        <w:rPr>
          <w:rFonts w:hint="eastAsia"/>
        </w:rPr>
        <w:t>）表示严格，在正常情况下均应这样做的用词：</w:t>
      </w:r>
    </w:p>
    <w:p w:rsidR="00F51EE0" w:rsidRDefault="00F51EE0" w:rsidP="00F51EE0">
      <w:pPr>
        <w:spacing w:line="360" w:lineRule="exact"/>
        <w:ind w:firstLineChars="450" w:firstLine="945"/>
      </w:pPr>
      <w:r>
        <w:rPr>
          <w:rFonts w:hint="eastAsia"/>
        </w:rPr>
        <w:t>正面词采用</w:t>
      </w:r>
      <w:r>
        <w:t>“</w:t>
      </w:r>
      <w:r>
        <w:rPr>
          <w:rFonts w:hint="eastAsia"/>
        </w:rPr>
        <w:t>应</w:t>
      </w:r>
      <w:r>
        <w:t>”</w:t>
      </w:r>
      <w:r>
        <w:rPr>
          <w:rFonts w:hint="eastAsia"/>
        </w:rPr>
        <w:t>，反面词采用</w:t>
      </w:r>
      <w:r>
        <w:t>“</w:t>
      </w:r>
      <w:r>
        <w:rPr>
          <w:rFonts w:hint="eastAsia"/>
        </w:rPr>
        <w:t>不应</w:t>
      </w:r>
      <w:r>
        <w:t>”</w:t>
      </w:r>
      <w:r>
        <w:rPr>
          <w:rFonts w:hint="eastAsia"/>
        </w:rPr>
        <w:t>或</w:t>
      </w:r>
      <w:r>
        <w:t>“</w:t>
      </w:r>
      <w:r>
        <w:rPr>
          <w:rFonts w:hint="eastAsia"/>
        </w:rPr>
        <w:t>不得</w:t>
      </w:r>
      <w:r>
        <w:t>”</w:t>
      </w:r>
      <w:r>
        <w:rPr>
          <w:rFonts w:hint="eastAsia"/>
        </w:rPr>
        <w:t>；</w:t>
      </w:r>
    </w:p>
    <w:p w:rsidR="00F51EE0" w:rsidRDefault="00F51EE0" w:rsidP="00F51EE0">
      <w:pPr>
        <w:spacing w:line="360" w:lineRule="exact"/>
        <w:ind w:firstLineChars="300" w:firstLine="630"/>
        <w:jc w:val="left"/>
        <w:rPr>
          <w:szCs w:val="21"/>
        </w:rPr>
      </w:pPr>
      <w:r>
        <w:rPr>
          <w:rFonts w:hint="eastAsia"/>
        </w:rPr>
        <w:t>3</w:t>
      </w:r>
      <w:r>
        <w:rPr>
          <w:rFonts w:hint="eastAsia"/>
        </w:rPr>
        <w:t>）表示允许稍有选择，在条件许可时首先应这样做的用词：</w:t>
      </w:r>
    </w:p>
    <w:p w:rsidR="00F51EE0" w:rsidRDefault="00F51EE0" w:rsidP="00F51EE0">
      <w:pPr>
        <w:spacing w:line="360" w:lineRule="exact"/>
        <w:ind w:firstLineChars="450" w:firstLine="945"/>
        <w:rPr>
          <w:szCs w:val="21"/>
        </w:rPr>
      </w:pPr>
      <w:r>
        <w:rPr>
          <w:rFonts w:hint="eastAsia"/>
        </w:rPr>
        <w:t>正面词采用</w:t>
      </w:r>
      <w:r>
        <w:t>“</w:t>
      </w:r>
      <w:r>
        <w:rPr>
          <w:rFonts w:hint="eastAsia"/>
        </w:rPr>
        <w:t>宜</w:t>
      </w:r>
      <w:r>
        <w:t>”</w:t>
      </w:r>
      <w:r>
        <w:rPr>
          <w:rFonts w:hint="eastAsia"/>
        </w:rPr>
        <w:t>，反面词采用</w:t>
      </w:r>
      <w:r>
        <w:t>“</w:t>
      </w:r>
      <w:r>
        <w:rPr>
          <w:rFonts w:hint="eastAsia"/>
        </w:rPr>
        <w:t>不宜</w:t>
      </w:r>
      <w:r>
        <w:t>”</w:t>
      </w:r>
      <w:r>
        <w:rPr>
          <w:rFonts w:hint="eastAsia"/>
        </w:rPr>
        <w:t>；</w:t>
      </w:r>
    </w:p>
    <w:p w:rsidR="00F51EE0" w:rsidRDefault="00F51EE0" w:rsidP="00F51EE0">
      <w:pPr>
        <w:spacing w:line="360" w:lineRule="exact"/>
        <w:ind w:firstLineChars="450" w:firstLine="945"/>
        <w:rPr>
          <w:szCs w:val="21"/>
        </w:rPr>
      </w:pPr>
      <w:r>
        <w:rPr>
          <w:rFonts w:hint="eastAsia"/>
        </w:rPr>
        <w:t>表示有选择性，在一定条件下可以这样做的，采用</w:t>
      </w:r>
      <w:r>
        <w:t>“</w:t>
      </w:r>
      <w:r>
        <w:rPr>
          <w:rFonts w:hint="eastAsia"/>
        </w:rPr>
        <w:t>可</w:t>
      </w:r>
      <w:r>
        <w:t>”</w:t>
      </w:r>
      <w:r>
        <w:rPr>
          <w:rFonts w:hint="eastAsia"/>
        </w:rPr>
        <w:t>。</w:t>
      </w:r>
    </w:p>
    <w:p w:rsidR="00F51EE0" w:rsidRDefault="00F51EE0" w:rsidP="00F51EE0">
      <w:pPr>
        <w:spacing w:line="360" w:lineRule="exact"/>
        <w:ind w:firstLineChars="200" w:firstLine="420"/>
        <w:rPr>
          <w:szCs w:val="21"/>
        </w:rPr>
      </w:pPr>
      <w:r>
        <w:rPr>
          <w:rFonts w:ascii="黑体" w:eastAsia="黑体"/>
        </w:rPr>
        <w:t>2</w:t>
      </w:r>
      <w:r>
        <w:rPr>
          <w:rFonts w:ascii="黑体" w:eastAsia="黑体" w:hint="eastAsia"/>
        </w:rPr>
        <w:t xml:space="preserve"> </w:t>
      </w:r>
      <w:r>
        <w:rPr>
          <w:rFonts w:hint="eastAsia"/>
        </w:rPr>
        <w:t>规范中指定应按其他有关标准、规范执行时，采用</w:t>
      </w:r>
      <w:r>
        <w:t>“</w:t>
      </w:r>
      <w:r>
        <w:rPr>
          <w:rFonts w:hint="eastAsia"/>
        </w:rPr>
        <w:t>可</w:t>
      </w:r>
      <w:r>
        <w:t>”</w:t>
      </w:r>
      <w:r>
        <w:rPr>
          <w:rFonts w:hint="eastAsia"/>
        </w:rPr>
        <w:t>。</w:t>
      </w:r>
      <w:r>
        <w:t>“</w:t>
      </w:r>
      <w:r>
        <w:rPr>
          <w:rFonts w:hint="eastAsia"/>
        </w:rPr>
        <w:t>应符合</w:t>
      </w:r>
      <w:r>
        <w:t>……</w:t>
      </w:r>
      <w:r>
        <w:rPr>
          <w:rFonts w:hint="eastAsia"/>
        </w:rPr>
        <w:t>的规定</w:t>
      </w:r>
      <w:r>
        <w:t>”</w:t>
      </w:r>
      <w:r>
        <w:rPr>
          <w:rFonts w:hint="eastAsia"/>
        </w:rPr>
        <w:t>或</w:t>
      </w:r>
      <w:r>
        <w:t>“</w:t>
      </w:r>
      <w:r>
        <w:rPr>
          <w:rFonts w:hint="eastAsia"/>
        </w:rPr>
        <w:t>应按</w:t>
      </w:r>
      <w:r>
        <w:t>……</w:t>
      </w:r>
      <w:r>
        <w:rPr>
          <w:rFonts w:hint="eastAsia"/>
        </w:rPr>
        <w:t>执行</w:t>
      </w:r>
      <w:r>
        <w:t>”</w:t>
      </w:r>
      <w:r>
        <w:rPr>
          <w:rFonts w:hint="eastAsia"/>
        </w:rPr>
        <w:t>。</w:t>
      </w:r>
    </w:p>
    <w:p w:rsidR="00F51EE0" w:rsidRDefault="00F51EE0" w:rsidP="00F51EE0">
      <w:pPr>
        <w:pStyle w:val="1"/>
        <w:pageBreakBefore/>
        <w:snapToGrid w:val="0"/>
        <w:spacing w:beforeLines="200" w:afterLines="150" w:line="240" w:lineRule="auto"/>
        <w:jc w:val="center"/>
        <w:rPr>
          <w:rFonts w:ascii="黑体" w:eastAsia="黑体" w:hAnsi="Calibri"/>
          <w:sz w:val="28"/>
          <w:szCs w:val="32"/>
        </w:rPr>
      </w:pPr>
      <w:bookmarkStart w:id="273" w:name="_Toc381802390"/>
      <w:bookmarkStart w:id="274" w:name="_Toc381802667"/>
      <w:bookmarkStart w:id="275" w:name="_Toc381806656"/>
      <w:r>
        <w:rPr>
          <w:rFonts w:ascii="黑体" w:eastAsia="黑体" w:hAnsi="Calibri" w:hint="eastAsia"/>
          <w:sz w:val="28"/>
          <w:szCs w:val="32"/>
        </w:rPr>
        <w:lastRenderedPageBreak/>
        <w:t>引用标准名录</w:t>
      </w:r>
      <w:bookmarkEnd w:id="273"/>
      <w:bookmarkEnd w:id="274"/>
      <w:bookmarkEnd w:id="275"/>
    </w:p>
    <w:p w:rsidR="00F51EE0" w:rsidRDefault="00F51EE0" w:rsidP="00F51EE0">
      <w:pPr>
        <w:pStyle w:val="af"/>
      </w:pPr>
      <w:r>
        <w:rPr>
          <w:rFonts w:hint="eastAsia"/>
        </w:rPr>
        <w:t>《砌体结构设计规范》</w:t>
      </w:r>
      <w:r>
        <w:t>GB</w:t>
      </w:r>
      <w:r>
        <w:rPr>
          <w:rFonts w:hint="eastAsia"/>
        </w:rPr>
        <w:t xml:space="preserve"> </w:t>
      </w:r>
      <w:r>
        <w:t>50003-2001</w:t>
      </w:r>
    </w:p>
    <w:p w:rsidR="00F51EE0" w:rsidRDefault="00F51EE0" w:rsidP="00F51EE0">
      <w:pPr>
        <w:pStyle w:val="af"/>
      </w:pPr>
      <w:r>
        <w:rPr>
          <w:rFonts w:hint="eastAsia"/>
        </w:rPr>
        <w:t>《室外排水设计规范》</w:t>
      </w:r>
      <w:r>
        <w:t>GB</w:t>
      </w:r>
      <w:r>
        <w:rPr>
          <w:rFonts w:hint="eastAsia"/>
        </w:rPr>
        <w:t xml:space="preserve"> </w:t>
      </w:r>
      <w:r>
        <w:t>50013</w:t>
      </w:r>
    </w:p>
    <w:p w:rsidR="00F51EE0" w:rsidRDefault="00F51EE0" w:rsidP="00F51EE0">
      <w:pPr>
        <w:pStyle w:val="af"/>
        <w:rPr>
          <w:rFonts w:hAnsi="Times New Roman"/>
        </w:rPr>
      </w:pPr>
      <w:r>
        <w:rPr>
          <w:rFonts w:hint="eastAsia"/>
        </w:rPr>
        <w:t>《建筑给水排水设计规范》</w:t>
      </w:r>
      <w:r>
        <w:rPr>
          <w:rFonts w:hint="eastAsia"/>
        </w:rPr>
        <w:t>2009</w:t>
      </w:r>
      <w:r>
        <w:rPr>
          <w:rFonts w:hint="eastAsia"/>
        </w:rPr>
        <w:t>版</w:t>
      </w:r>
      <w:r>
        <w:rPr>
          <w:rFonts w:hAnsi="Times New Roman"/>
        </w:rPr>
        <w:t>GB</w:t>
      </w:r>
      <w:r>
        <w:rPr>
          <w:rFonts w:hAnsi="Times New Roman" w:hint="eastAsia"/>
        </w:rPr>
        <w:t xml:space="preserve"> </w:t>
      </w:r>
      <w:r>
        <w:rPr>
          <w:rFonts w:hAnsi="Times New Roman"/>
        </w:rPr>
        <w:t>5001</w:t>
      </w:r>
      <w:r>
        <w:rPr>
          <w:rFonts w:hAnsi="Times New Roman" w:hint="eastAsia"/>
        </w:rPr>
        <w:t>5</w:t>
      </w:r>
    </w:p>
    <w:p w:rsidR="00F51EE0" w:rsidRDefault="00F51EE0" w:rsidP="00F51EE0">
      <w:pPr>
        <w:pStyle w:val="af"/>
      </w:pPr>
      <w:r>
        <w:rPr>
          <w:rFonts w:hint="eastAsia"/>
        </w:rPr>
        <w:t>《地下工程防水技术规范》</w:t>
      </w:r>
      <w:r>
        <w:t>GB</w:t>
      </w:r>
      <w:r>
        <w:rPr>
          <w:rFonts w:hint="eastAsia"/>
        </w:rPr>
        <w:t xml:space="preserve"> </w:t>
      </w:r>
      <w:r>
        <w:t>50108-2001</w:t>
      </w:r>
    </w:p>
    <w:p w:rsidR="00F51EE0" w:rsidRDefault="00F51EE0" w:rsidP="00F51EE0">
      <w:pPr>
        <w:pStyle w:val="af"/>
      </w:pPr>
      <w:r>
        <w:rPr>
          <w:rFonts w:hint="eastAsia"/>
        </w:rPr>
        <w:t>《给水排水构筑物工程施工及验收规范》</w:t>
      </w:r>
      <w:r>
        <w:t>GB</w:t>
      </w:r>
      <w:r>
        <w:rPr>
          <w:rFonts w:hint="eastAsia"/>
        </w:rPr>
        <w:t xml:space="preserve"> </w:t>
      </w:r>
      <w:r>
        <w:t>50141</w:t>
      </w:r>
    </w:p>
    <w:p w:rsidR="00F51EE0" w:rsidRDefault="00F51EE0" w:rsidP="00F51EE0">
      <w:pPr>
        <w:spacing w:line="360" w:lineRule="exact"/>
        <w:ind w:firstLineChars="200" w:firstLine="420"/>
        <w:rPr>
          <w:szCs w:val="24"/>
        </w:rPr>
      </w:pPr>
      <w:r>
        <w:rPr>
          <w:rFonts w:hint="eastAsia"/>
          <w:szCs w:val="24"/>
        </w:rPr>
        <w:t>《建筑地基基础工程施工质量验收规范》</w:t>
      </w:r>
      <w:r>
        <w:rPr>
          <w:rFonts w:hint="eastAsia"/>
          <w:szCs w:val="24"/>
        </w:rPr>
        <w:t>GB 50202</w:t>
      </w:r>
    </w:p>
    <w:p w:rsidR="00F51EE0" w:rsidRDefault="00F51EE0" w:rsidP="00F51EE0">
      <w:pPr>
        <w:pStyle w:val="af"/>
      </w:pPr>
      <w:r>
        <w:rPr>
          <w:rFonts w:hint="eastAsia"/>
        </w:rPr>
        <w:t>《给水排水管道工程施工及验收规范》</w:t>
      </w:r>
      <w:r>
        <w:rPr>
          <w:rFonts w:hint="eastAsia"/>
        </w:rPr>
        <w:t>GB 50268</w:t>
      </w:r>
    </w:p>
    <w:p w:rsidR="00F51EE0" w:rsidRDefault="00F51EE0" w:rsidP="00F51EE0">
      <w:pPr>
        <w:spacing w:line="360" w:lineRule="exact"/>
        <w:ind w:firstLineChars="200" w:firstLine="420"/>
        <w:rPr>
          <w:szCs w:val="24"/>
        </w:rPr>
      </w:pPr>
      <w:r>
        <w:rPr>
          <w:rFonts w:hint="eastAsia"/>
          <w:szCs w:val="24"/>
        </w:rPr>
        <w:t>《建筑边坡工程技术规范》</w:t>
      </w:r>
      <w:r>
        <w:rPr>
          <w:rFonts w:hint="eastAsia"/>
          <w:szCs w:val="24"/>
        </w:rPr>
        <w:t>GB 50300</w:t>
      </w:r>
    </w:p>
    <w:p w:rsidR="00F51EE0" w:rsidRDefault="00F51EE0" w:rsidP="00F51EE0">
      <w:pPr>
        <w:pStyle w:val="af"/>
      </w:pPr>
      <w:r>
        <w:rPr>
          <w:rFonts w:hint="eastAsia"/>
        </w:rPr>
        <w:t>《建筑与小区雨水利用技术规范》</w:t>
      </w:r>
      <w:r>
        <w:rPr>
          <w:rFonts w:hAnsi="Times New Roman" w:hint="eastAsia"/>
        </w:rPr>
        <w:t>GB 50400</w:t>
      </w:r>
    </w:p>
    <w:p w:rsidR="00F51EE0" w:rsidRDefault="00F51EE0" w:rsidP="00F51EE0">
      <w:pPr>
        <w:pStyle w:val="af"/>
      </w:pPr>
      <w:r>
        <w:rPr>
          <w:rFonts w:hint="eastAsia"/>
        </w:rPr>
        <w:t>《硅砂透水砖》</w:t>
      </w:r>
      <w:r>
        <w:rPr>
          <w:rFonts w:hint="eastAsia"/>
        </w:rPr>
        <w:t>JG/T 376</w:t>
      </w:r>
    </w:p>
    <w:p w:rsidR="00F51EE0" w:rsidRDefault="00F51EE0" w:rsidP="00F51EE0">
      <w:pPr>
        <w:pStyle w:val="af"/>
      </w:pPr>
      <w:r>
        <w:rPr>
          <w:rFonts w:hint="eastAsia"/>
        </w:rPr>
        <w:t>《</w:t>
      </w:r>
      <w:r>
        <w:t>混凝土路面砖</w:t>
      </w:r>
      <w:r>
        <w:rPr>
          <w:rFonts w:hint="eastAsia"/>
        </w:rPr>
        <w:t>》</w:t>
      </w:r>
      <w:r>
        <w:t>JC/T 446</w:t>
      </w:r>
    </w:p>
    <w:p w:rsidR="00F51EE0" w:rsidRDefault="00F51EE0" w:rsidP="00F51EE0">
      <w:pPr>
        <w:pStyle w:val="af"/>
      </w:pPr>
      <w:r>
        <w:rPr>
          <w:rFonts w:hint="eastAsia"/>
        </w:rPr>
        <w:t>《透水砖路面技术规程》</w:t>
      </w:r>
      <w:r>
        <w:rPr>
          <w:rFonts w:hint="eastAsia"/>
        </w:rPr>
        <w:t>CJJ/T 188</w:t>
      </w:r>
    </w:p>
    <w:p w:rsidR="00F51EE0" w:rsidRDefault="00F51EE0" w:rsidP="00F51EE0">
      <w:pPr>
        <w:pStyle w:val="af"/>
        <w:rPr>
          <w:rFonts w:hAnsi="Times New Roman"/>
        </w:rPr>
      </w:pPr>
      <w:r>
        <w:rPr>
          <w:rFonts w:hint="eastAsia"/>
        </w:rPr>
        <w:t>《硅砂透水砖工程施工及验收规程》</w:t>
      </w:r>
      <w:r>
        <w:rPr>
          <w:rFonts w:hAnsi="Times New Roman" w:hint="eastAsia"/>
        </w:rPr>
        <w:t>CECS 244</w:t>
      </w:r>
    </w:p>
    <w:p w:rsidR="00F51EE0" w:rsidRDefault="00F51EE0" w:rsidP="00F51EE0">
      <w:pPr>
        <w:pStyle w:val="af"/>
      </w:pPr>
      <w:r>
        <w:rPr>
          <w:rFonts w:hint="eastAsia"/>
        </w:rPr>
        <w:t>《给水排水工程钢筋混凝土水池结构设计规程》</w:t>
      </w:r>
      <w:r>
        <w:rPr>
          <w:rFonts w:hint="eastAsia"/>
        </w:rPr>
        <w:t>CECS 138</w:t>
      </w:r>
    </w:p>
    <w:p w:rsidR="00F51EE0" w:rsidRDefault="00F51EE0" w:rsidP="00F51EE0">
      <w:pPr>
        <w:pStyle w:val="af"/>
      </w:pPr>
    </w:p>
    <w:p w:rsidR="00F51EE0" w:rsidRDefault="00F51EE0" w:rsidP="00F51EE0">
      <w:pPr>
        <w:pStyle w:val="af"/>
      </w:pPr>
    </w:p>
    <w:p w:rsidR="00F51EE0" w:rsidRDefault="00F51EE0" w:rsidP="00F51EE0">
      <w:pPr>
        <w:pStyle w:val="af"/>
      </w:pPr>
    </w:p>
    <w:p w:rsidR="00F51EE0" w:rsidRDefault="00F51EE0" w:rsidP="00F51EE0">
      <w:pPr>
        <w:pStyle w:val="af"/>
        <w:ind w:leftChars="0" w:left="0" w:firstLineChars="0" w:firstLine="0"/>
      </w:pPr>
    </w:p>
    <w:p w:rsidR="00F51EE0" w:rsidRDefault="00F51EE0" w:rsidP="00F51EE0">
      <w:pPr>
        <w:pStyle w:val="af"/>
      </w:pPr>
    </w:p>
    <w:p w:rsidR="00F51EE0" w:rsidRDefault="00F51EE0" w:rsidP="00F51EE0">
      <w:pPr>
        <w:spacing w:line="360" w:lineRule="exact"/>
        <w:sectPr w:rsidR="00F51EE0" w:rsidSect="004C04AB">
          <w:pgSz w:w="11907" w:h="16840" w:code="9"/>
          <w:pgMar w:top="1247" w:right="907" w:bottom="907" w:left="1134" w:header="851" w:footer="851" w:gutter="0"/>
          <w:cols w:space="720"/>
          <w:docGrid w:type="linesAndChars" w:linePitch="312"/>
        </w:sectPr>
      </w:pPr>
    </w:p>
    <w:p w:rsidR="00F51EE0" w:rsidRDefault="00F51EE0" w:rsidP="00F51EE0">
      <w:pPr>
        <w:spacing w:before="1134" w:after="567" w:line="440" w:lineRule="exact"/>
        <w:jc w:val="center"/>
        <w:rPr>
          <w:rFonts w:ascii="宋体" w:hAnsi="宋体"/>
          <w:sz w:val="28"/>
          <w:szCs w:val="28"/>
        </w:rPr>
      </w:pPr>
      <w:r>
        <w:rPr>
          <w:rFonts w:ascii="宋体" w:hAnsi="宋体" w:hint="eastAsia"/>
          <w:sz w:val="28"/>
          <w:szCs w:val="28"/>
        </w:rPr>
        <w:lastRenderedPageBreak/>
        <w:t>中国工程建设协会标准</w:t>
      </w:r>
    </w:p>
    <w:p w:rsidR="00F51EE0" w:rsidRDefault="00F51EE0" w:rsidP="00F51EE0">
      <w:pPr>
        <w:spacing w:after="400" w:line="560" w:lineRule="exact"/>
        <w:jc w:val="center"/>
        <w:rPr>
          <w:rFonts w:ascii="黑体" w:eastAsia="黑体" w:hAnsi="黑体"/>
          <w:sz w:val="44"/>
          <w:szCs w:val="44"/>
        </w:rPr>
      </w:pPr>
      <w:r>
        <w:rPr>
          <w:rFonts w:ascii="黑体" w:eastAsia="黑体" w:hAnsi="黑体" w:hint="eastAsia"/>
          <w:sz w:val="44"/>
          <w:szCs w:val="44"/>
        </w:rPr>
        <w:t>硅砂雨水利用系统工程</w:t>
      </w:r>
    </w:p>
    <w:p w:rsidR="00F51EE0" w:rsidRDefault="00F51EE0" w:rsidP="00F51EE0">
      <w:pPr>
        <w:spacing w:after="400" w:line="560" w:lineRule="exact"/>
        <w:jc w:val="center"/>
        <w:rPr>
          <w:rFonts w:ascii="黑体" w:eastAsia="黑体" w:hAnsi="黑体"/>
          <w:sz w:val="44"/>
          <w:szCs w:val="44"/>
        </w:rPr>
      </w:pPr>
      <w:r>
        <w:rPr>
          <w:rFonts w:ascii="黑体" w:eastAsia="黑体" w:hAnsi="黑体" w:hint="eastAsia"/>
          <w:sz w:val="44"/>
          <w:szCs w:val="44"/>
        </w:rPr>
        <w:t>技术规程</w:t>
      </w:r>
    </w:p>
    <w:p w:rsidR="00F51EE0" w:rsidRDefault="00F51EE0" w:rsidP="00F51EE0">
      <w:pPr>
        <w:spacing w:after="600" w:line="360" w:lineRule="exact"/>
        <w:jc w:val="center"/>
        <w:rPr>
          <w:rFonts w:ascii="黑体" w:eastAsia="黑体"/>
          <w:sz w:val="28"/>
        </w:rPr>
      </w:pPr>
      <w:r>
        <w:rPr>
          <w:rFonts w:ascii="黑体" w:eastAsia="黑体" w:hint="eastAsia"/>
          <w:sz w:val="28"/>
        </w:rPr>
        <w:t>CECS XXX：201X</w:t>
      </w:r>
    </w:p>
    <w:p w:rsidR="00F51EE0" w:rsidRDefault="00F51EE0" w:rsidP="00F51EE0">
      <w:pPr>
        <w:spacing w:line="360" w:lineRule="exact"/>
        <w:jc w:val="center"/>
        <w:rPr>
          <w:rFonts w:ascii="宋体" w:hAnsi="宋体"/>
          <w:sz w:val="32"/>
          <w:szCs w:val="32"/>
        </w:rPr>
      </w:pPr>
      <w:r>
        <w:rPr>
          <w:rFonts w:ascii="宋体" w:hAnsi="宋体" w:hint="eastAsia"/>
          <w:sz w:val="32"/>
          <w:szCs w:val="32"/>
        </w:rPr>
        <w:t>条文说明</w:t>
      </w:r>
    </w:p>
    <w:p w:rsidR="00F51EE0" w:rsidRDefault="00F51EE0" w:rsidP="00F51EE0">
      <w:pPr>
        <w:spacing w:line="360" w:lineRule="exact"/>
        <w:jc w:val="center"/>
      </w:pPr>
    </w:p>
    <w:p w:rsidR="00F51EE0" w:rsidRDefault="00F51EE0" w:rsidP="00F51EE0">
      <w:pPr>
        <w:spacing w:line="360" w:lineRule="exact"/>
        <w:jc w:val="center"/>
      </w:pPr>
    </w:p>
    <w:p w:rsidR="00F51EE0" w:rsidRDefault="00F51EE0" w:rsidP="00F51EE0">
      <w:pPr>
        <w:spacing w:line="360" w:lineRule="exact"/>
        <w:jc w:val="center"/>
      </w:pPr>
    </w:p>
    <w:p w:rsidR="00F51EE0" w:rsidRDefault="00F51EE0" w:rsidP="00F51EE0">
      <w:pPr>
        <w:spacing w:line="360" w:lineRule="exact"/>
        <w:jc w:val="center"/>
      </w:pPr>
    </w:p>
    <w:p w:rsidR="00F51EE0" w:rsidRDefault="00F51EE0" w:rsidP="00F51EE0">
      <w:pPr>
        <w:spacing w:line="360" w:lineRule="exact"/>
        <w:jc w:val="center"/>
      </w:pPr>
    </w:p>
    <w:p w:rsidR="00F51EE0" w:rsidRDefault="00F51EE0" w:rsidP="00F51EE0">
      <w:pPr>
        <w:spacing w:line="360" w:lineRule="exact"/>
        <w:jc w:val="center"/>
      </w:pPr>
    </w:p>
    <w:p w:rsidR="00F51EE0" w:rsidRDefault="00F51EE0" w:rsidP="00F51EE0">
      <w:pPr>
        <w:spacing w:line="360" w:lineRule="exact"/>
        <w:jc w:val="center"/>
        <w:rPr>
          <w:rFonts w:hint="eastAsia"/>
        </w:rPr>
      </w:pPr>
    </w:p>
    <w:p w:rsidR="00F51EE0" w:rsidRDefault="00F51EE0" w:rsidP="00F51EE0">
      <w:pPr>
        <w:spacing w:line="360" w:lineRule="exact"/>
        <w:jc w:val="center"/>
        <w:rPr>
          <w:rFonts w:hint="eastAsia"/>
        </w:rPr>
      </w:pPr>
    </w:p>
    <w:p w:rsidR="00F51EE0" w:rsidRDefault="00F51EE0" w:rsidP="00F51EE0">
      <w:pPr>
        <w:spacing w:line="360" w:lineRule="exact"/>
        <w:jc w:val="center"/>
        <w:rPr>
          <w:rFonts w:hint="eastAsia"/>
        </w:rPr>
      </w:pPr>
    </w:p>
    <w:p w:rsidR="00F51EE0" w:rsidRDefault="00F51EE0" w:rsidP="00F51EE0">
      <w:pPr>
        <w:spacing w:line="360" w:lineRule="exact"/>
        <w:jc w:val="center"/>
        <w:rPr>
          <w:rFonts w:hint="eastAsia"/>
        </w:rPr>
      </w:pPr>
    </w:p>
    <w:p w:rsidR="00F51EE0" w:rsidRDefault="00F51EE0" w:rsidP="00F51EE0">
      <w:pPr>
        <w:spacing w:line="360" w:lineRule="exact"/>
        <w:jc w:val="center"/>
        <w:rPr>
          <w:rFonts w:hint="eastAsia"/>
        </w:rPr>
      </w:pPr>
    </w:p>
    <w:p w:rsidR="00F51EE0" w:rsidRDefault="00F51EE0" w:rsidP="00F51EE0">
      <w:pPr>
        <w:spacing w:line="360" w:lineRule="exact"/>
        <w:jc w:val="center"/>
        <w:rPr>
          <w:rFonts w:hint="eastAsia"/>
        </w:rPr>
      </w:pPr>
    </w:p>
    <w:p w:rsidR="00F51EE0" w:rsidRDefault="00F51EE0" w:rsidP="00F51EE0">
      <w:pPr>
        <w:spacing w:line="360" w:lineRule="exact"/>
        <w:jc w:val="center"/>
        <w:rPr>
          <w:rFonts w:hint="eastAsia"/>
        </w:rPr>
      </w:pPr>
    </w:p>
    <w:p w:rsidR="00F51EE0" w:rsidRDefault="00F51EE0" w:rsidP="00F51EE0">
      <w:pPr>
        <w:spacing w:line="360" w:lineRule="exact"/>
        <w:jc w:val="center"/>
        <w:rPr>
          <w:rFonts w:hint="eastAsia"/>
        </w:rPr>
      </w:pPr>
    </w:p>
    <w:p w:rsidR="00F51EE0" w:rsidRDefault="00F51EE0" w:rsidP="00F51EE0">
      <w:pPr>
        <w:spacing w:line="360" w:lineRule="exact"/>
        <w:jc w:val="center"/>
        <w:rPr>
          <w:rFonts w:hint="eastAsia"/>
        </w:rPr>
      </w:pPr>
    </w:p>
    <w:p w:rsidR="00F51EE0" w:rsidRDefault="00F51EE0" w:rsidP="00F51EE0">
      <w:pPr>
        <w:spacing w:line="360" w:lineRule="exact"/>
        <w:jc w:val="center"/>
        <w:rPr>
          <w:rFonts w:hint="eastAsia"/>
        </w:rPr>
      </w:pPr>
    </w:p>
    <w:p w:rsidR="00F51EE0" w:rsidRDefault="00F51EE0" w:rsidP="00F51EE0">
      <w:pPr>
        <w:spacing w:line="360" w:lineRule="exact"/>
        <w:jc w:val="center"/>
        <w:rPr>
          <w:rFonts w:hint="eastAsia"/>
        </w:rPr>
      </w:pPr>
    </w:p>
    <w:p w:rsidR="00F51EE0" w:rsidRDefault="00F51EE0" w:rsidP="00F51EE0">
      <w:pPr>
        <w:spacing w:line="360" w:lineRule="exact"/>
        <w:jc w:val="center"/>
        <w:rPr>
          <w:rFonts w:hint="eastAsia"/>
        </w:rPr>
      </w:pPr>
    </w:p>
    <w:p w:rsidR="00F51EE0" w:rsidRDefault="00F51EE0" w:rsidP="00F51EE0">
      <w:pPr>
        <w:spacing w:line="360" w:lineRule="exact"/>
        <w:jc w:val="center"/>
      </w:pPr>
    </w:p>
    <w:p w:rsidR="00F51EE0" w:rsidRDefault="00F51EE0" w:rsidP="00F51EE0">
      <w:pPr>
        <w:widowControl/>
        <w:spacing w:afterLines="200" w:line="220" w:lineRule="atLeast"/>
        <w:rPr>
          <w:rFonts w:ascii="黑体" w:eastAsia="黑体"/>
        </w:rPr>
      </w:pPr>
    </w:p>
    <w:p w:rsidR="00F51EE0" w:rsidRDefault="00F51EE0" w:rsidP="00F51EE0">
      <w:pPr>
        <w:widowControl/>
        <w:spacing w:afterLines="200" w:line="220" w:lineRule="atLeast"/>
        <w:jc w:val="center"/>
        <w:rPr>
          <w:rFonts w:ascii="黑体" w:eastAsia="黑体"/>
        </w:rPr>
      </w:pPr>
      <w:r>
        <w:rPr>
          <w:rFonts w:ascii="黑体" w:eastAsia="黑体" w:hint="eastAsia"/>
        </w:rPr>
        <w:t>201X 北    京</w:t>
      </w:r>
    </w:p>
    <w:p w:rsidR="00F51EE0" w:rsidRDefault="00F51EE0" w:rsidP="00F51EE0">
      <w:pPr>
        <w:spacing w:line="360" w:lineRule="exact"/>
        <w:jc w:val="center"/>
        <w:sectPr w:rsidR="00F51EE0" w:rsidSect="0053342A">
          <w:footerReference w:type="even" r:id="rId273"/>
          <w:pgSz w:w="11907" w:h="16840" w:code="9"/>
          <w:pgMar w:top="1247" w:right="907" w:bottom="907" w:left="1134" w:header="851" w:footer="851" w:gutter="0"/>
          <w:cols w:space="720"/>
          <w:titlePg/>
          <w:docGrid w:type="linesAndChars" w:linePitch="312"/>
        </w:sectPr>
      </w:pPr>
    </w:p>
    <w:p w:rsidR="00F51EE0" w:rsidRPr="00273009" w:rsidRDefault="00F51EE0" w:rsidP="00F51EE0">
      <w:pPr>
        <w:pStyle w:val="1"/>
        <w:pageBreakBefore/>
        <w:snapToGrid w:val="0"/>
        <w:spacing w:beforeLines="200" w:afterLines="150" w:line="360" w:lineRule="exact"/>
        <w:jc w:val="center"/>
        <w:rPr>
          <w:rFonts w:hint="eastAsia"/>
          <w:noProof/>
          <w:lang w:eastAsia="zh-CN"/>
        </w:rPr>
      </w:pPr>
      <w:bookmarkStart w:id="276" w:name="_Toc375320046"/>
      <w:bookmarkStart w:id="277" w:name="_Toc376262624"/>
      <w:bookmarkStart w:id="278" w:name="_Toc377463733"/>
      <w:bookmarkStart w:id="279" w:name="_Toc377482723"/>
      <w:bookmarkStart w:id="280" w:name="_Toc380566052"/>
      <w:bookmarkStart w:id="281" w:name="_Toc381802391"/>
      <w:bookmarkStart w:id="282" w:name="_Toc381802668"/>
      <w:bookmarkStart w:id="283" w:name="_Toc381806657"/>
      <w:r>
        <w:rPr>
          <w:rFonts w:ascii="黑体" w:eastAsia="黑体" w:hAnsi="Calibri" w:hint="eastAsia"/>
          <w:color w:val="000000"/>
          <w:sz w:val="28"/>
          <w:szCs w:val="32"/>
        </w:rPr>
        <w:lastRenderedPageBreak/>
        <w:t>目    次</w:t>
      </w:r>
      <w:bookmarkEnd w:id="276"/>
      <w:bookmarkEnd w:id="277"/>
      <w:bookmarkEnd w:id="278"/>
      <w:bookmarkEnd w:id="279"/>
      <w:bookmarkEnd w:id="280"/>
      <w:bookmarkEnd w:id="281"/>
      <w:bookmarkEnd w:id="282"/>
      <w:bookmarkEnd w:id="283"/>
      <w:r>
        <w:rPr>
          <w:rFonts w:ascii="宋体" w:hAnsi="宋体"/>
          <w:caps/>
          <w:kern w:val="0"/>
          <w:lang w:val="en-US" w:eastAsia="en-US"/>
        </w:rPr>
        <w:fldChar w:fldCharType="begin"/>
      </w:r>
      <w:r>
        <w:rPr>
          <w:rFonts w:ascii="宋体" w:hAnsi="宋体"/>
        </w:rPr>
        <w:instrText xml:space="preserve"> TOC \o "1-3" \h \z \u </w:instrText>
      </w:r>
      <w:r>
        <w:rPr>
          <w:rFonts w:ascii="宋体" w:hAnsi="宋体"/>
          <w:caps/>
          <w:kern w:val="0"/>
          <w:lang w:val="en-US" w:eastAsia="en-US"/>
        </w:rPr>
        <w:fldChar w:fldCharType="separate"/>
      </w:r>
    </w:p>
    <w:p w:rsidR="00F51EE0" w:rsidRDefault="00F51EE0" w:rsidP="00F51EE0">
      <w:pPr>
        <w:pStyle w:val="10"/>
        <w:tabs>
          <w:tab w:val="clear" w:pos="5887"/>
          <w:tab w:val="right" w:leader="dot" w:pos="9781"/>
        </w:tabs>
        <w:rPr>
          <w:rFonts w:ascii="Calibri" w:hAnsi="Calibri"/>
          <w:bCs w:val="0"/>
          <w:caps w:val="0"/>
          <w:noProof/>
          <w:kern w:val="2"/>
          <w:szCs w:val="22"/>
          <w:lang w:val="en-US" w:eastAsia="zh-CN"/>
        </w:rPr>
      </w:pPr>
      <w:hyperlink w:anchor="_Toc381806658" w:history="1">
        <w:r w:rsidRPr="00B25DA7">
          <w:rPr>
            <w:rStyle w:val="a8"/>
            <w:rFonts w:ascii="黑体" w:eastAsia="黑体" w:hAnsi="Calibri"/>
            <w:noProof/>
          </w:rPr>
          <w:t xml:space="preserve">1 </w:t>
        </w:r>
        <w:r w:rsidRPr="00B25DA7">
          <w:rPr>
            <w:rStyle w:val="a8"/>
            <w:rFonts w:ascii="黑体" w:eastAsia="黑体" w:hAnsi="Calibri" w:hint="eastAsia"/>
            <w:noProof/>
          </w:rPr>
          <w:t>总</w:t>
        </w:r>
        <w:r w:rsidRPr="00B25DA7">
          <w:rPr>
            <w:rStyle w:val="a8"/>
            <w:rFonts w:ascii="黑体" w:eastAsia="黑体" w:hAnsi="Calibri"/>
            <w:noProof/>
          </w:rPr>
          <w:t xml:space="preserve">    </w:t>
        </w:r>
        <w:r w:rsidRPr="00B25DA7">
          <w:rPr>
            <w:rStyle w:val="a8"/>
            <w:rFonts w:ascii="黑体" w:eastAsia="黑体" w:hAnsi="Calibri" w:hint="eastAsia"/>
            <w:noProof/>
          </w:rPr>
          <w:t>则</w:t>
        </w:r>
        <w:r>
          <w:rPr>
            <w:noProof/>
            <w:webHidden/>
          </w:rPr>
          <w:tab/>
        </w:r>
        <w:r>
          <w:rPr>
            <w:noProof/>
            <w:webHidden/>
          </w:rPr>
          <w:fldChar w:fldCharType="begin"/>
        </w:r>
        <w:r>
          <w:rPr>
            <w:noProof/>
            <w:webHidden/>
          </w:rPr>
          <w:instrText xml:space="preserve"> PAGEREF _Toc381806658 \h </w:instrText>
        </w:r>
        <w:r>
          <w:rPr>
            <w:noProof/>
            <w:webHidden/>
          </w:rPr>
        </w:r>
        <w:r>
          <w:rPr>
            <w:noProof/>
            <w:webHidden/>
          </w:rPr>
          <w:fldChar w:fldCharType="separate"/>
        </w:r>
        <w:r>
          <w:rPr>
            <w:noProof/>
            <w:webHidden/>
          </w:rPr>
          <w:t>46</w:t>
        </w:r>
        <w:r>
          <w:rPr>
            <w:noProof/>
            <w:webHidden/>
          </w:rPr>
          <w:fldChar w:fldCharType="end"/>
        </w:r>
      </w:hyperlink>
    </w:p>
    <w:p w:rsidR="00F51EE0" w:rsidRDefault="00F51EE0" w:rsidP="00F51EE0">
      <w:pPr>
        <w:pStyle w:val="10"/>
        <w:tabs>
          <w:tab w:val="clear" w:pos="5887"/>
          <w:tab w:val="right" w:leader="dot" w:pos="9781"/>
        </w:tabs>
        <w:rPr>
          <w:rFonts w:ascii="Calibri" w:hAnsi="Calibri"/>
          <w:bCs w:val="0"/>
          <w:caps w:val="0"/>
          <w:noProof/>
          <w:kern w:val="2"/>
          <w:szCs w:val="22"/>
          <w:lang w:val="en-US" w:eastAsia="zh-CN"/>
        </w:rPr>
      </w:pPr>
      <w:hyperlink w:anchor="_Toc381806659" w:history="1">
        <w:r w:rsidRPr="00B25DA7">
          <w:rPr>
            <w:rStyle w:val="a8"/>
            <w:rFonts w:ascii="黑体" w:eastAsia="黑体" w:hAnsi="Calibri"/>
            <w:noProof/>
          </w:rPr>
          <w:t xml:space="preserve">2 </w:t>
        </w:r>
        <w:r w:rsidRPr="00B25DA7">
          <w:rPr>
            <w:rStyle w:val="a8"/>
            <w:rFonts w:ascii="黑体" w:eastAsia="黑体" w:hAnsi="Calibri" w:hint="eastAsia"/>
            <w:noProof/>
          </w:rPr>
          <w:t>术</w:t>
        </w:r>
        <w:r w:rsidRPr="00B25DA7">
          <w:rPr>
            <w:rStyle w:val="a8"/>
            <w:rFonts w:ascii="黑体" w:eastAsia="黑体" w:hAnsi="Calibri"/>
            <w:noProof/>
          </w:rPr>
          <w:t xml:space="preserve">    </w:t>
        </w:r>
        <w:r w:rsidRPr="00B25DA7">
          <w:rPr>
            <w:rStyle w:val="a8"/>
            <w:rFonts w:ascii="黑体" w:eastAsia="黑体" w:hAnsi="Calibri" w:hint="eastAsia"/>
            <w:noProof/>
          </w:rPr>
          <w:t>语</w:t>
        </w:r>
        <w:r>
          <w:rPr>
            <w:noProof/>
            <w:webHidden/>
          </w:rPr>
          <w:tab/>
        </w:r>
        <w:r>
          <w:rPr>
            <w:noProof/>
            <w:webHidden/>
          </w:rPr>
          <w:fldChar w:fldCharType="begin"/>
        </w:r>
        <w:r>
          <w:rPr>
            <w:noProof/>
            <w:webHidden/>
          </w:rPr>
          <w:instrText xml:space="preserve"> PAGEREF _Toc381806659 \h </w:instrText>
        </w:r>
        <w:r>
          <w:rPr>
            <w:noProof/>
            <w:webHidden/>
          </w:rPr>
        </w:r>
        <w:r>
          <w:rPr>
            <w:noProof/>
            <w:webHidden/>
          </w:rPr>
          <w:fldChar w:fldCharType="separate"/>
        </w:r>
        <w:r>
          <w:rPr>
            <w:noProof/>
            <w:webHidden/>
          </w:rPr>
          <w:t>47</w:t>
        </w:r>
        <w:r>
          <w:rPr>
            <w:noProof/>
            <w:webHidden/>
          </w:rPr>
          <w:fldChar w:fldCharType="end"/>
        </w:r>
      </w:hyperlink>
    </w:p>
    <w:p w:rsidR="00F51EE0" w:rsidRDefault="00F51EE0" w:rsidP="00F51EE0">
      <w:pPr>
        <w:pStyle w:val="10"/>
        <w:tabs>
          <w:tab w:val="clear" w:pos="5887"/>
          <w:tab w:val="right" w:leader="dot" w:pos="9781"/>
        </w:tabs>
        <w:rPr>
          <w:rFonts w:ascii="Calibri" w:hAnsi="Calibri"/>
          <w:bCs w:val="0"/>
          <w:caps w:val="0"/>
          <w:noProof/>
          <w:kern w:val="2"/>
          <w:szCs w:val="22"/>
          <w:lang w:val="en-US" w:eastAsia="zh-CN"/>
        </w:rPr>
      </w:pPr>
      <w:hyperlink w:anchor="_Toc381806660" w:history="1">
        <w:r w:rsidRPr="00B25DA7">
          <w:rPr>
            <w:rStyle w:val="a8"/>
            <w:rFonts w:ascii="黑体" w:eastAsia="黑体" w:hAnsi="Calibri"/>
            <w:noProof/>
          </w:rPr>
          <w:t xml:space="preserve">3 </w:t>
        </w:r>
        <w:r w:rsidRPr="00B25DA7">
          <w:rPr>
            <w:rStyle w:val="a8"/>
            <w:rFonts w:ascii="黑体" w:eastAsia="黑体" w:hAnsi="Calibri" w:hint="eastAsia"/>
            <w:noProof/>
          </w:rPr>
          <w:t>工程设计</w:t>
        </w:r>
        <w:r>
          <w:rPr>
            <w:noProof/>
            <w:webHidden/>
          </w:rPr>
          <w:tab/>
        </w:r>
        <w:r>
          <w:rPr>
            <w:noProof/>
            <w:webHidden/>
          </w:rPr>
          <w:fldChar w:fldCharType="begin"/>
        </w:r>
        <w:r>
          <w:rPr>
            <w:noProof/>
            <w:webHidden/>
          </w:rPr>
          <w:instrText xml:space="preserve"> PAGEREF _Toc381806660 \h </w:instrText>
        </w:r>
        <w:r>
          <w:rPr>
            <w:noProof/>
            <w:webHidden/>
          </w:rPr>
        </w:r>
        <w:r>
          <w:rPr>
            <w:noProof/>
            <w:webHidden/>
          </w:rPr>
          <w:fldChar w:fldCharType="separate"/>
        </w:r>
        <w:r>
          <w:rPr>
            <w:noProof/>
            <w:webHidden/>
          </w:rPr>
          <w:t>48</w:t>
        </w:r>
        <w:r>
          <w:rPr>
            <w:noProof/>
            <w:webHidden/>
          </w:rPr>
          <w:fldChar w:fldCharType="end"/>
        </w:r>
      </w:hyperlink>
    </w:p>
    <w:p w:rsidR="00F51EE0" w:rsidRDefault="00F51EE0" w:rsidP="00F51EE0">
      <w:pPr>
        <w:pStyle w:val="20"/>
        <w:tabs>
          <w:tab w:val="right" w:leader="dot" w:pos="9781"/>
        </w:tabs>
        <w:rPr>
          <w:rFonts w:ascii="Calibri" w:hAnsi="Calibri"/>
          <w:noProof/>
        </w:rPr>
      </w:pPr>
      <w:hyperlink w:anchor="_Toc381806661" w:history="1">
        <w:r w:rsidRPr="00B25DA7">
          <w:rPr>
            <w:rStyle w:val="a8"/>
            <w:rFonts w:ascii="黑体" w:hAnsi="Calibri"/>
            <w:noProof/>
          </w:rPr>
          <w:t xml:space="preserve">3.1 </w:t>
        </w:r>
        <w:r w:rsidRPr="00B25DA7">
          <w:rPr>
            <w:rStyle w:val="a8"/>
            <w:rFonts w:ascii="黑体" w:hAnsi="Calibri" w:hint="eastAsia"/>
            <w:noProof/>
          </w:rPr>
          <w:t>硅砂透水砖地面铺装工程</w:t>
        </w:r>
        <w:r>
          <w:rPr>
            <w:noProof/>
            <w:webHidden/>
          </w:rPr>
          <w:tab/>
        </w:r>
        <w:r>
          <w:rPr>
            <w:noProof/>
            <w:webHidden/>
          </w:rPr>
          <w:fldChar w:fldCharType="begin"/>
        </w:r>
        <w:r>
          <w:rPr>
            <w:noProof/>
            <w:webHidden/>
          </w:rPr>
          <w:instrText xml:space="preserve"> PAGEREF _Toc381806661 \h </w:instrText>
        </w:r>
        <w:r>
          <w:rPr>
            <w:noProof/>
            <w:webHidden/>
          </w:rPr>
        </w:r>
        <w:r>
          <w:rPr>
            <w:noProof/>
            <w:webHidden/>
          </w:rPr>
          <w:fldChar w:fldCharType="separate"/>
        </w:r>
        <w:r>
          <w:rPr>
            <w:noProof/>
            <w:webHidden/>
          </w:rPr>
          <w:t>48</w:t>
        </w:r>
        <w:r>
          <w:rPr>
            <w:noProof/>
            <w:webHidden/>
          </w:rPr>
          <w:fldChar w:fldCharType="end"/>
        </w:r>
      </w:hyperlink>
    </w:p>
    <w:p w:rsidR="00F51EE0" w:rsidRDefault="00F51EE0" w:rsidP="00F51EE0">
      <w:pPr>
        <w:pStyle w:val="10"/>
        <w:tabs>
          <w:tab w:val="clear" w:pos="5887"/>
          <w:tab w:val="right" w:leader="dot" w:pos="9781"/>
        </w:tabs>
        <w:rPr>
          <w:rFonts w:ascii="Calibri" w:hAnsi="Calibri"/>
          <w:bCs w:val="0"/>
          <w:caps w:val="0"/>
          <w:noProof/>
          <w:kern w:val="2"/>
          <w:szCs w:val="22"/>
          <w:lang w:val="en-US" w:eastAsia="zh-CN"/>
        </w:rPr>
      </w:pPr>
      <w:hyperlink w:anchor="_Toc381806662" w:history="1">
        <w:r w:rsidRPr="00B25DA7">
          <w:rPr>
            <w:rStyle w:val="a8"/>
            <w:rFonts w:ascii="黑体" w:eastAsia="黑体" w:hAnsi="Calibri"/>
            <w:noProof/>
          </w:rPr>
          <w:t xml:space="preserve">4 </w:t>
        </w:r>
        <w:r w:rsidRPr="00B25DA7">
          <w:rPr>
            <w:rStyle w:val="a8"/>
            <w:rFonts w:ascii="黑体" w:eastAsia="黑体" w:hAnsi="Calibri" w:hint="eastAsia"/>
            <w:noProof/>
          </w:rPr>
          <w:t>工程施工</w:t>
        </w:r>
        <w:r>
          <w:rPr>
            <w:noProof/>
            <w:webHidden/>
          </w:rPr>
          <w:tab/>
        </w:r>
        <w:r>
          <w:rPr>
            <w:noProof/>
            <w:webHidden/>
          </w:rPr>
          <w:fldChar w:fldCharType="begin"/>
        </w:r>
        <w:r>
          <w:rPr>
            <w:noProof/>
            <w:webHidden/>
          </w:rPr>
          <w:instrText xml:space="preserve"> PAGEREF _Toc381806662 \h </w:instrText>
        </w:r>
        <w:r>
          <w:rPr>
            <w:noProof/>
            <w:webHidden/>
          </w:rPr>
        </w:r>
        <w:r>
          <w:rPr>
            <w:noProof/>
            <w:webHidden/>
          </w:rPr>
          <w:fldChar w:fldCharType="separate"/>
        </w:r>
        <w:r>
          <w:rPr>
            <w:noProof/>
            <w:webHidden/>
          </w:rPr>
          <w:t>49</w:t>
        </w:r>
        <w:r>
          <w:rPr>
            <w:noProof/>
            <w:webHidden/>
          </w:rPr>
          <w:fldChar w:fldCharType="end"/>
        </w:r>
      </w:hyperlink>
    </w:p>
    <w:p w:rsidR="00F51EE0" w:rsidRDefault="00F51EE0" w:rsidP="00F51EE0">
      <w:pPr>
        <w:pStyle w:val="20"/>
        <w:tabs>
          <w:tab w:val="right" w:leader="dot" w:pos="9781"/>
        </w:tabs>
        <w:rPr>
          <w:rFonts w:ascii="Calibri" w:hAnsi="Calibri"/>
          <w:noProof/>
        </w:rPr>
      </w:pPr>
      <w:hyperlink w:anchor="_Toc381806663" w:history="1">
        <w:r w:rsidRPr="00B25DA7">
          <w:rPr>
            <w:rStyle w:val="a8"/>
            <w:rFonts w:ascii="黑体" w:hAnsi="Calibri"/>
            <w:noProof/>
          </w:rPr>
          <w:t xml:space="preserve">4.1 </w:t>
        </w:r>
        <w:r w:rsidRPr="00B25DA7">
          <w:rPr>
            <w:rStyle w:val="a8"/>
            <w:rFonts w:ascii="黑体" w:hAnsi="Calibri" w:hint="eastAsia"/>
            <w:noProof/>
          </w:rPr>
          <w:t>硅砂蓄水池工程施工</w:t>
        </w:r>
        <w:r>
          <w:rPr>
            <w:noProof/>
            <w:webHidden/>
          </w:rPr>
          <w:tab/>
        </w:r>
        <w:r>
          <w:rPr>
            <w:noProof/>
            <w:webHidden/>
          </w:rPr>
          <w:fldChar w:fldCharType="begin"/>
        </w:r>
        <w:r>
          <w:rPr>
            <w:noProof/>
            <w:webHidden/>
          </w:rPr>
          <w:instrText xml:space="preserve"> PAGEREF _Toc381806663 \h </w:instrText>
        </w:r>
        <w:r>
          <w:rPr>
            <w:noProof/>
            <w:webHidden/>
          </w:rPr>
        </w:r>
        <w:r>
          <w:rPr>
            <w:noProof/>
            <w:webHidden/>
          </w:rPr>
          <w:fldChar w:fldCharType="separate"/>
        </w:r>
        <w:r>
          <w:rPr>
            <w:noProof/>
            <w:webHidden/>
          </w:rPr>
          <w:t>49</w:t>
        </w:r>
        <w:r>
          <w:rPr>
            <w:noProof/>
            <w:webHidden/>
          </w:rPr>
          <w:fldChar w:fldCharType="end"/>
        </w:r>
      </w:hyperlink>
    </w:p>
    <w:p w:rsidR="00F51EE0" w:rsidRDefault="00F51EE0" w:rsidP="00F51EE0">
      <w:pPr>
        <w:pStyle w:val="1"/>
        <w:pageBreakBefore/>
        <w:snapToGrid w:val="0"/>
        <w:spacing w:beforeLines="200" w:afterLines="150" w:line="240" w:lineRule="auto"/>
        <w:jc w:val="center"/>
        <w:rPr>
          <w:rFonts w:ascii="黑体" w:eastAsia="黑体" w:hAnsi="Calibri"/>
          <w:sz w:val="28"/>
          <w:szCs w:val="32"/>
        </w:rPr>
      </w:pPr>
      <w:r>
        <w:rPr>
          <w:rFonts w:ascii="宋体" w:hAnsi="宋体"/>
          <w:bCs/>
          <w:color w:val="000000"/>
          <w:sz w:val="21"/>
          <w:szCs w:val="21"/>
        </w:rPr>
        <w:lastRenderedPageBreak/>
        <w:fldChar w:fldCharType="end"/>
      </w:r>
      <w:bookmarkStart w:id="284" w:name="_Toc375320047"/>
      <w:bookmarkStart w:id="285" w:name="_Toc376262625"/>
      <w:bookmarkStart w:id="286" w:name="_Toc377482724"/>
      <w:bookmarkStart w:id="287" w:name="_Toc380566053"/>
      <w:bookmarkStart w:id="288" w:name="_Toc381802392"/>
      <w:bookmarkStart w:id="289" w:name="_Toc381802669"/>
      <w:bookmarkStart w:id="290" w:name="_Toc381806658"/>
      <w:r>
        <w:rPr>
          <w:rFonts w:ascii="黑体" w:eastAsia="黑体" w:hAnsi="Calibri" w:hint="eastAsia"/>
          <w:sz w:val="28"/>
          <w:szCs w:val="32"/>
        </w:rPr>
        <w:t>1 总    则</w:t>
      </w:r>
      <w:bookmarkEnd w:id="284"/>
      <w:bookmarkEnd w:id="285"/>
      <w:bookmarkEnd w:id="286"/>
      <w:bookmarkEnd w:id="287"/>
      <w:bookmarkEnd w:id="288"/>
      <w:bookmarkEnd w:id="289"/>
      <w:bookmarkEnd w:id="290"/>
    </w:p>
    <w:p w:rsidR="00F51EE0" w:rsidRDefault="00F51EE0" w:rsidP="00F51EE0">
      <w:pPr>
        <w:rPr>
          <w:rFonts w:ascii="黑体"/>
          <w:b/>
          <w:bCs/>
          <w:szCs w:val="24"/>
        </w:rPr>
      </w:pPr>
      <w:r>
        <w:rPr>
          <w:rFonts w:ascii="黑体" w:eastAsia="黑体" w:hint="eastAsia"/>
          <w:bCs/>
          <w:szCs w:val="24"/>
        </w:rPr>
        <w:t xml:space="preserve">1.0.1 </w:t>
      </w:r>
      <w:r>
        <w:rPr>
          <w:rFonts w:hint="eastAsia"/>
          <w:szCs w:val="21"/>
        </w:rPr>
        <w:t>说明制定本规程的原则、目的和意义</w:t>
      </w:r>
    </w:p>
    <w:p w:rsidR="00F51EE0" w:rsidRDefault="00F51EE0" w:rsidP="00F51EE0">
      <w:pPr>
        <w:spacing w:line="360" w:lineRule="exact"/>
        <w:ind w:firstLineChars="200" w:firstLine="420"/>
        <w:rPr>
          <w:szCs w:val="21"/>
        </w:rPr>
      </w:pPr>
      <w:r>
        <w:rPr>
          <w:rFonts w:hint="eastAsia"/>
          <w:szCs w:val="21"/>
        </w:rPr>
        <w:t>随着城市化进程的不断加快，城市地区不透水地面面积逐年增大，造成雨水资源流失、地下水位逐年下降及城市内涝频现等问题。水资源匮乏越来越严重，全国</w:t>
      </w:r>
      <w:r>
        <w:rPr>
          <w:rFonts w:hint="eastAsia"/>
          <w:szCs w:val="21"/>
        </w:rPr>
        <w:t>600</w:t>
      </w:r>
      <w:r>
        <w:rPr>
          <w:rFonts w:hint="eastAsia"/>
          <w:szCs w:val="21"/>
        </w:rPr>
        <w:t>多个城市中，有</w:t>
      </w:r>
      <w:r>
        <w:rPr>
          <w:rFonts w:hint="eastAsia"/>
          <w:szCs w:val="21"/>
        </w:rPr>
        <w:t>300</w:t>
      </w:r>
      <w:r>
        <w:rPr>
          <w:rFonts w:hint="eastAsia"/>
          <w:szCs w:val="21"/>
        </w:rPr>
        <w:t>多个缺水，严重缺水的城市有</w:t>
      </w:r>
      <w:r>
        <w:rPr>
          <w:rFonts w:hint="eastAsia"/>
          <w:szCs w:val="21"/>
        </w:rPr>
        <w:t>100</w:t>
      </w:r>
      <w:r>
        <w:rPr>
          <w:rFonts w:hint="eastAsia"/>
          <w:szCs w:val="21"/>
        </w:rPr>
        <w:t>多个，且呈增加趋势，以致国家花费巨资搞城市调水工程。</w:t>
      </w:r>
    </w:p>
    <w:p w:rsidR="00F51EE0" w:rsidRDefault="00F51EE0" w:rsidP="00F51EE0">
      <w:pPr>
        <w:spacing w:line="360" w:lineRule="exact"/>
        <w:ind w:firstLineChars="200" w:firstLine="420"/>
        <w:rPr>
          <w:szCs w:val="21"/>
        </w:rPr>
      </w:pPr>
      <w:r>
        <w:rPr>
          <w:rFonts w:hint="eastAsia"/>
          <w:szCs w:val="21"/>
        </w:rPr>
        <w:t>雨水利用主要是雨水资源化，使水文循环向着有利于城市生活的方向发展，主要体现在以下几个方面：一为节水功能。用雨水冲洗厕所、浇洒路面、浇灌草坪、水景补水，甚至用于循环冷却水和消防水，可以节省城市自来水。二为水及生态环境修复功能。强化雨水的入渗增加土壤含水量，甚至利用雨水回灌提升地下水位，可改善水环境乃至生态环境。三为雨洪调节功能。土壤的雨水入渗量增加和雨水径流的存储，都会减少进入雨水排除系统的流量，从而提高城市排洪系统的可靠性，减少城市洪涝。</w:t>
      </w:r>
    </w:p>
    <w:p w:rsidR="00F51EE0" w:rsidRDefault="00F51EE0" w:rsidP="00F51EE0">
      <w:pPr>
        <w:spacing w:line="360" w:lineRule="exact"/>
        <w:ind w:firstLineChars="200" w:firstLine="420"/>
        <w:rPr>
          <w:szCs w:val="21"/>
        </w:rPr>
      </w:pPr>
      <w:r>
        <w:rPr>
          <w:rFonts w:hint="eastAsia"/>
          <w:szCs w:val="21"/>
        </w:rPr>
        <w:t>城市雨水利用还能获得直接的经济效益。据测算，回用雨水的运行成本要低于中水，总成本低于异地调水，特别是自来水价较高的缺水城市，雨水回用的经济效益比较明显。</w:t>
      </w:r>
    </w:p>
    <w:p w:rsidR="00F51EE0" w:rsidRDefault="00F51EE0" w:rsidP="00F51EE0">
      <w:pPr>
        <w:spacing w:line="360" w:lineRule="exact"/>
        <w:ind w:firstLineChars="200" w:firstLine="420"/>
        <w:rPr>
          <w:szCs w:val="21"/>
        </w:rPr>
      </w:pPr>
      <w:r>
        <w:rPr>
          <w:rFonts w:hint="eastAsia"/>
          <w:szCs w:val="21"/>
        </w:rPr>
        <w:t>目前采用硅砂制品的雨水利用工程已经起步，通过各地的工程实践，效果良好。但现有的雨水技术设计、施工、验收规范基本没有适合硅砂制品的，因此不利于硅砂制品雨水利用工程技术推广。本规程的制定可以弥补现有雨水技术设计、施工、验收规范的不足，并使雨水利用工程硅砂制品应用有一个可遵循的规范文件。</w:t>
      </w:r>
    </w:p>
    <w:p w:rsidR="00F51EE0" w:rsidRDefault="00F51EE0" w:rsidP="00F51EE0">
      <w:pPr>
        <w:rPr>
          <w:rFonts w:ascii="黑体" w:eastAsia="黑体" w:hAnsi="Calibri"/>
          <w:szCs w:val="24"/>
        </w:rPr>
      </w:pPr>
      <w:r>
        <w:rPr>
          <w:rFonts w:ascii="黑体" w:eastAsia="黑体" w:hAnsi="Calibri" w:hint="eastAsia"/>
          <w:szCs w:val="24"/>
        </w:rPr>
        <w:t xml:space="preserve">1.0.2 </w:t>
      </w:r>
      <w:r>
        <w:rPr>
          <w:rFonts w:hint="eastAsia"/>
        </w:rPr>
        <w:t>明确了本规程适用范围</w:t>
      </w:r>
    </w:p>
    <w:p w:rsidR="00F51EE0" w:rsidRDefault="00F51EE0" w:rsidP="00F51EE0">
      <w:pPr>
        <w:spacing w:line="360" w:lineRule="exact"/>
        <w:ind w:firstLineChars="200" w:firstLine="420"/>
        <w:jc w:val="left"/>
      </w:pPr>
      <w:r>
        <w:rPr>
          <w:rFonts w:hint="eastAsia"/>
        </w:rPr>
        <w:t>“建筑与与小区”是指根据用地性质和使用权属确定的建设工程项目使用的场地和场地内的建筑，包括民用项目和工业厂区。“市政工程”是指城市道路、郊区公路、城市广场、地下空间、园林绿地、市政场站等城市公共事业内的用地。</w:t>
      </w:r>
    </w:p>
    <w:p w:rsidR="00F51EE0" w:rsidRDefault="00F51EE0" w:rsidP="00F51EE0">
      <w:pPr>
        <w:spacing w:line="360" w:lineRule="exact"/>
      </w:pPr>
      <w:r>
        <w:rPr>
          <w:rFonts w:ascii="黑体" w:eastAsia="黑体" w:hint="eastAsia"/>
        </w:rPr>
        <w:t xml:space="preserve">1.0.3 </w:t>
      </w:r>
      <w:r>
        <w:rPr>
          <w:rFonts w:hint="eastAsia"/>
        </w:rPr>
        <w:t>对于特殊要求的场所，还应执行相关标准的规定。</w:t>
      </w:r>
    </w:p>
    <w:p w:rsidR="00F51EE0" w:rsidRDefault="00F51EE0" w:rsidP="00F51EE0">
      <w:pPr>
        <w:spacing w:line="360" w:lineRule="exact"/>
      </w:pPr>
      <w:r>
        <w:rPr>
          <w:rFonts w:ascii="黑体" w:eastAsia="黑体" w:hint="eastAsia"/>
        </w:rPr>
        <w:t xml:space="preserve">1.0.4 </w:t>
      </w:r>
      <w:r>
        <w:rPr>
          <w:rFonts w:hint="eastAsia"/>
        </w:rPr>
        <w:t>本规程是专门针对雨水利用工程硅砂制品的应用设计、施工及验收。考虑到尚有其他相关的设计、施工、验收的相关规定，故规定除执行本规程以外，还应符合国家现行有关标准的规定。</w:t>
      </w:r>
    </w:p>
    <w:p w:rsidR="00F51EE0" w:rsidRDefault="00F51EE0" w:rsidP="00F51EE0">
      <w:pPr>
        <w:widowControl/>
        <w:jc w:val="left"/>
      </w:pPr>
    </w:p>
    <w:p w:rsidR="00F51EE0" w:rsidRDefault="00F51EE0" w:rsidP="00F51EE0">
      <w:pPr>
        <w:pStyle w:val="1"/>
        <w:pageBreakBefore/>
        <w:snapToGrid w:val="0"/>
        <w:spacing w:beforeLines="200" w:afterLines="150" w:line="240" w:lineRule="auto"/>
        <w:jc w:val="center"/>
        <w:rPr>
          <w:rFonts w:ascii="黑体" w:eastAsia="黑体" w:hAnsi="Calibri"/>
          <w:sz w:val="28"/>
          <w:szCs w:val="32"/>
        </w:rPr>
      </w:pPr>
      <w:bookmarkStart w:id="291" w:name="_Toc375320048"/>
      <w:bookmarkStart w:id="292" w:name="_Toc376262626"/>
      <w:bookmarkStart w:id="293" w:name="_Toc377482725"/>
      <w:bookmarkStart w:id="294" w:name="_Toc380566054"/>
      <w:bookmarkStart w:id="295" w:name="_Toc381802393"/>
      <w:bookmarkStart w:id="296" w:name="_Toc381802670"/>
      <w:bookmarkStart w:id="297" w:name="_Toc381806659"/>
      <w:r>
        <w:rPr>
          <w:rFonts w:ascii="黑体" w:eastAsia="黑体" w:hAnsi="Calibri" w:hint="eastAsia"/>
          <w:sz w:val="28"/>
          <w:szCs w:val="32"/>
        </w:rPr>
        <w:lastRenderedPageBreak/>
        <w:t>2 术    语</w:t>
      </w:r>
      <w:bookmarkEnd w:id="291"/>
      <w:bookmarkEnd w:id="292"/>
      <w:bookmarkEnd w:id="293"/>
      <w:bookmarkEnd w:id="294"/>
      <w:bookmarkEnd w:id="295"/>
      <w:bookmarkEnd w:id="296"/>
      <w:bookmarkEnd w:id="297"/>
    </w:p>
    <w:p w:rsidR="00F51EE0" w:rsidRDefault="00F51EE0" w:rsidP="00F51EE0">
      <w:pPr>
        <w:spacing w:line="360" w:lineRule="exact"/>
      </w:pPr>
      <w:r>
        <w:rPr>
          <w:rFonts w:ascii="黑体" w:eastAsia="黑体" w:hAnsi="Calibri" w:hint="eastAsia"/>
          <w:szCs w:val="24"/>
        </w:rPr>
        <w:t xml:space="preserve">2.1.1 </w:t>
      </w:r>
      <w:r>
        <w:rPr>
          <w:rFonts w:hint="eastAsia"/>
        </w:rPr>
        <w:t>硅砂制品</w:t>
      </w:r>
    </w:p>
    <w:p w:rsidR="00F51EE0" w:rsidRDefault="00F51EE0" w:rsidP="00F51EE0">
      <w:pPr>
        <w:spacing w:line="360" w:lineRule="exact"/>
        <w:ind w:firstLine="435"/>
        <w:jc w:val="left"/>
      </w:pPr>
      <w:r>
        <w:rPr>
          <w:rFonts w:hint="eastAsia"/>
        </w:rPr>
        <w:t>硅砂制品是一种新型建筑材料，以天然硅砂为主要原料，通过独特的技术加工而成。其分为透水产品和防水产品两类。透水产品的显著特性是：孔隙小，具有过滤净化功能；避免灰尘堵塞，透水时效长；可制作成永久色（单色、双色、仿石材等）；施工方便；可回收再利用。防水产品的显著特性是：防水的同时具有透气的功能。</w:t>
      </w:r>
    </w:p>
    <w:p w:rsidR="00F51EE0" w:rsidRDefault="00F51EE0" w:rsidP="00F51EE0">
      <w:pPr>
        <w:spacing w:line="360" w:lineRule="exact"/>
        <w:jc w:val="left"/>
      </w:pPr>
      <w:r>
        <w:rPr>
          <w:rFonts w:ascii="黑体" w:eastAsia="黑体" w:hAnsi="Calibri" w:hint="eastAsia"/>
          <w:szCs w:val="24"/>
        </w:rPr>
        <w:t xml:space="preserve">2.1.5 </w:t>
      </w:r>
      <w:r>
        <w:rPr>
          <w:rFonts w:hint="eastAsia"/>
        </w:rPr>
        <w:t>透水粘接找平层</w:t>
      </w:r>
    </w:p>
    <w:p w:rsidR="00F51EE0" w:rsidRDefault="00F51EE0" w:rsidP="00F51EE0">
      <w:pPr>
        <w:spacing w:line="360" w:lineRule="exact"/>
        <w:ind w:firstLine="435"/>
        <w:jc w:val="left"/>
      </w:pPr>
      <w:r>
        <w:rPr>
          <w:rFonts w:hint="eastAsia"/>
        </w:rPr>
        <w:t>透水粘接找平层位于基层和硅砂透水砖（硅砂滤水石、硅砂滤水岩）面层之间，具有一定强度及较好的透水性，克服了干砂透水性好、无强度及水泥砂浆强度高、不透水的缺点。</w:t>
      </w:r>
    </w:p>
    <w:p w:rsidR="00F51EE0" w:rsidRDefault="00F51EE0" w:rsidP="00F51EE0">
      <w:pPr>
        <w:pStyle w:val="1"/>
        <w:snapToGrid w:val="0"/>
        <w:spacing w:beforeLines="200" w:afterLines="150" w:line="240" w:lineRule="auto"/>
        <w:jc w:val="center"/>
        <w:rPr>
          <w:rFonts w:ascii="黑体" w:eastAsia="黑体" w:hAnsi="Calibri"/>
          <w:sz w:val="28"/>
          <w:szCs w:val="32"/>
        </w:rPr>
      </w:pPr>
      <w:r>
        <w:br w:type="page"/>
      </w:r>
      <w:bookmarkStart w:id="298" w:name="_Toc377482726"/>
      <w:bookmarkStart w:id="299" w:name="_Toc380566055"/>
      <w:bookmarkStart w:id="300" w:name="_Toc381802394"/>
      <w:bookmarkStart w:id="301" w:name="_Toc381802671"/>
      <w:bookmarkStart w:id="302" w:name="_Toc381806660"/>
      <w:r>
        <w:rPr>
          <w:rFonts w:ascii="黑体" w:eastAsia="黑体" w:hAnsi="Calibri"/>
          <w:sz w:val="28"/>
          <w:szCs w:val="32"/>
        </w:rPr>
        <w:lastRenderedPageBreak/>
        <w:t>3</w:t>
      </w:r>
      <w:r>
        <w:rPr>
          <w:rFonts w:ascii="黑体" w:eastAsia="黑体" w:hAnsi="Calibri" w:hint="eastAsia"/>
          <w:sz w:val="28"/>
          <w:szCs w:val="32"/>
        </w:rPr>
        <w:t xml:space="preserve"> 工程设计</w:t>
      </w:r>
      <w:bookmarkEnd w:id="298"/>
      <w:bookmarkEnd w:id="299"/>
      <w:bookmarkEnd w:id="300"/>
      <w:bookmarkEnd w:id="301"/>
      <w:bookmarkEnd w:id="302"/>
    </w:p>
    <w:p w:rsidR="00F51EE0" w:rsidRDefault="00F51EE0" w:rsidP="00F51EE0">
      <w:pPr>
        <w:pStyle w:val="2"/>
        <w:spacing w:before="0" w:after="0" w:line="480" w:lineRule="auto"/>
        <w:jc w:val="center"/>
        <w:rPr>
          <w:rFonts w:ascii="黑体" w:hAnsi="Calibri"/>
          <w:b w:val="0"/>
          <w:sz w:val="21"/>
          <w:szCs w:val="24"/>
        </w:rPr>
      </w:pPr>
      <w:bookmarkStart w:id="303" w:name="_Toc380566056"/>
      <w:bookmarkStart w:id="304" w:name="_Toc381802395"/>
      <w:bookmarkStart w:id="305" w:name="_Toc381802672"/>
      <w:bookmarkStart w:id="306" w:name="_Toc381806661"/>
      <w:r>
        <w:rPr>
          <w:rFonts w:ascii="黑体" w:hAnsi="Calibri"/>
          <w:b w:val="0"/>
          <w:sz w:val="21"/>
          <w:szCs w:val="24"/>
        </w:rPr>
        <w:t>3</w:t>
      </w:r>
      <w:r>
        <w:rPr>
          <w:rFonts w:ascii="黑体" w:hAnsi="Calibri" w:hint="eastAsia"/>
          <w:b w:val="0"/>
          <w:sz w:val="21"/>
          <w:szCs w:val="24"/>
        </w:rPr>
        <w:t>.1 硅砂透水砖地面铺装工程</w:t>
      </w:r>
      <w:bookmarkEnd w:id="303"/>
      <w:bookmarkEnd w:id="304"/>
      <w:bookmarkEnd w:id="305"/>
      <w:bookmarkEnd w:id="306"/>
    </w:p>
    <w:p w:rsidR="00F51EE0" w:rsidRDefault="00F51EE0" w:rsidP="00F51EE0">
      <w:pPr>
        <w:spacing w:line="360" w:lineRule="exact"/>
      </w:pPr>
      <w:r>
        <w:rPr>
          <w:rFonts w:ascii="黑体" w:eastAsia="黑体" w:hAnsi="Calibri"/>
          <w:szCs w:val="24"/>
        </w:rPr>
        <w:t>3</w:t>
      </w:r>
      <w:r>
        <w:rPr>
          <w:rFonts w:ascii="黑体" w:eastAsia="黑体" w:hAnsi="Calibri" w:hint="eastAsia"/>
          <w:szCs w:val="24"/>
        </w:rPr>
        <w:t>.1.</w:t>
      </w:r>
      <w:r>
        <w:rPr>
          <w:rFonts w:ascii="黑体" w:eastAsia="黑体" w:hAnsi="Calibri"/>
          <w:szCs w:val="24"/>
        </w:rPr>
        <w:t>1</w:t>
      </w:r>
      <w:r>
        <w:rPr>
          <w:rFonts w:ascii="黑体" w:eastAsia="黑体" w:hAnsi="Calibri" w:hint="eastAsia"/>
          <w:szCs w:val="24"/>
        </w:rPr>
        <w:t xml:space="preserve"> </w:t>
      </w:r>
      <w:r>
        <w:rPr>
          <w:rFonts w:ascii="宋体" w:hAnsi="宋体" w:hint="eastAsia"/>
          <w:szCs w:val="24"/>
        </w:rPr>
        <w:t>硅砂</w:t>
      </w:r>
      <w:r>
        <w:rPr>
          <w:rFonts w:hint="eastAsia"/>
        </w:rPr>
        <w:t>透水砖铺装地面结构由土基、垫层、基层、透水粘接找平层、硅砂透水砖面层组成。</w:t>
      </w:r>
    </w:p>
    <w:p w:rsidR="00F51EE0" w:rsidRDefault="00F51EE0" w:rsidP="00F51EE0">
      <w:pPr>
        <w:spacing w:line="360" w:lineRule="exact"/>
        <w:ind w:firstLine="435"/>
        <w:rPr>
          <w:rFonts w:hint="eastAsia"/>
        </w:rPr>
      </w:pPr>
      <w:r>
        <w:rPr>
          <w:rFonts w:hint="eastAsia"/>
        </w:rPr>
        <w:t>1</w:t>
      </w:r>
      <w:r>
        <w:rPr>
          <w:rFonts w:hint="eastAsia"/>
        </w:rPr>
        <w:t>）硅砂透水砖地面典型铺装结果如图</w:t>
      </w:r>
      <w:r>
        <w:t>3</w:t>
      </w:r>
      <w:r>
        <w:rPr>
          <w:rFonts w:hint="eastAsia"/>
        </w:rPr>
        <w:t>.1.</w:t>
      </w:r>
      <w:r>
        <w:t>1</w:t>
      </w:r>
      <w:r>
        <w:rPr>
          <w:rFonts w:hint="eastAsia"/>
        </w:rPr>
        <w:t>-1</w:t>
      </w:r>
      <w:r>
        <w:rPr>
          <w:rFonts w:hint="eastAsia"/>
        </w:rPr>
        <w:t>和</w:t>
      </w:r>
      <w:r>
        <w:t>3</w:t>
      </w:r>
      <w:r>
        <w:rPr>
          <w:rFonts w:hint="eastAsia"/>
        </w:rPr>
        <w:t>.1.</w:t>
      </w:r>
      <w:r>
        <w:t>1</w:t>
      </w:r>
      <w:r>
        <w:rPr>
          <w:rFonts w:hint="eastAsia"/>
        </w:rPr>
        <w:t>-2</w:t>
      </w:r>
      <w:r>
        <w:rPr>
          <w:rFonts w:hint="eastAsia"/>
        </w:rPr>
        <w:t>所示。其中，，图</w:t>
      </w:r>
      <w:r>
        <w:t>3</w:t>
      </w:r>
      <w:r>
        <w:rPr>
          <w:rFonts w:hint="eastAsia"/>
        </w:rPr>
        <w:t>.1.1-1</w:t>
      </w:r>
      <w:r>
        <w:rPr>
          <w:rFonts w:hint="eastAsia"/>
        </w:rPr>
        <w:t>主要用于车行道，图</w:t>
      </w:r>
      <w:r>
        <w:t>3</w:t>
      </w:r>
      <w:r>
        <w:rPr>
          <w:rFonts w:hint="eastAsia"/>
        </w:rPr>
        <w:t>.1.</w:t>
      </w:r>
      <w:r>
        <w:t>1</w:t>
      </w:r>
      <w:r>
        <w:rPr>
          <w:rFonts w:hint="eastAsia"/>
        </w:rPr>
        <w:t>-2</w:t>
      </w:r>
      <w:r>
        <w:rPr>
          <w:rFonts w:hint="eastAsia"/>
        </w:rPr>
        <w:t>主要用于人行道。</w:t>
      </w:r>
    </w:p>
    <w:p w:rsidR="00F51EE0" w:rsidRDefault="00F51EE0" w:rsidP="00F51EE0">
      <w:pPr>
        <w:ind w:firstLine="437"/>
        <w:jc w:val="center"/>
        <w:rPr>
          <w:rFonts w:hint="eastAsia"/>
        </w:rPr>
      </w:pPr>
      <w:r>
        <w:rPr>
          <w:noProof/>
        </w:rPr>
        <w:drawing>
          <wp:inline distT="0" distB="0" distL="0" distR="0">
            <wp:extent cx="2038350" cy="1590675"/>
            <wp:effectExtent l="19050" t="0" r="0" b="0"/>
            <wp:docPr id="180" name="图片 30" descr="D:\Users\Administrator\桌面\QQ截图20140114105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D:\Users\Administrator\桌面\QQ截图20140114105306.png"/>
                    <pic:cNvPicPr>
                      <a:picLocks noChangeAspect="1" noChangeArrowheads="1"/>
                    </pic:cNvPicPr>
                  </pic:nvPicPr>
                  <pic:blipFill>
                    <a:blip r:embed="rId274"/>
                    <a:srcRect/>
                    <a:stretch>
                      <a:fillRect/>
                    </a:stretch>
                  </pic:blipFill>
                  <pic:spPr bwMode="auto">
                    <a:xfrm>
                      <a:off x="0" y="0"/>
                      <a:ext cx="2038350" cy="1590675"/>
                    </a:xfrm>
                    <a:prstGeom prst="rect">
                      <a:avLst/>
                    </a:prstGeom>
                    <a:noFill/>
                    <a:ln w="9525">
                      <a:noFill/>
                      <a:miter lim="800000"/>
                      <a:headEnd/>
                      <a:tailEnd/>
                    </a:ln>
                  </pic:spPr>
                </pic:pic>
              </a:graphicData>
            </a:graphic>
          </wp:inline>
        </w:drawing>
      </w:r>
      <w:r>
        <w:rPr>
          <w:rFonts w:hint="eastAsia"/>
        </w:rPr>
        <w:t xml:space="preserve">      </w:t>
      </w:r>
      <w:r>
        <w:rPr>
          <w:noProof/>
        </w:rPr>
        <w:drawing>
          <wp:inline distT="0" distB="0" distL="0" distR="0">
            <wp:extent cx="1905000" cy="1428750"/>
            <wp:effectExtent l="19050" t="0" r="0" b="0"/>
            <wp:docPr id="181" name="图片 32" descr="D:\Users\Administrator\桌面\QQ截图201401141057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D:\Users\Administrator\桌面\QQ截图20140114105742.png"/>
                    <pic:cNvPicPr>
                      <a:picLocks noChangeAspect="1" noChangeArrowheads="1"/>
                    </pic:cNvPicPr>
                  </pic:nvPicPr>
                  <pic:blipFill>
                    <a:blip r:embed="rId275"/>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F51EE0" w:rsidRDefault="00F51EE0" w:rsidP="00F51EE0">
      <w:pPr>
        <w:spacing w:line="360" w:lineRule="exact"/>
        <w:jc w:val="center"/>
      </w:pPr>
      <w:r>
        <w:rPr>
          <w:rFonts w:hint="eastAsia"/>
          <w:sz w:val="18"/>
          <w:szCs w:val="18"/>
          <w:lang w:val="en-US" w:eastAsia="zh-CN"/>
        </w:rPr>
        <w:t>图</w:t>
      </w:r>
      <w:r>
        <w:rPr>
          <w:sz w:val="18"/>
          <w:szCs w:val="18"/>
          <w:lang w:val="en-US" w:eastAsia="zh-CN"/>
        </w:rPr>
        <w:t xml:space="preserve">3.1.1-1 </w:t>
      </w:r>
      <w:r>
        <w:rPr>
          <w:rFonts w:hint="eastAsia"/>
          <w:sz w:val="18"/>
          <w:szCs w:val="18"/>
          <w:lang w:val="en-US" w:eastAsia="zh-CN"/>
        </w:rPr>
        <w:t>车行道典型铺装结构图</w:t>
      </w:r>
      <w:r>
        <w:rPr>
          <w:rFonts w:hint="eastAsia"/>
          <w:sz w:val="18"/>
          <w:szCs w:val="18"/>
          <w:lang w:val="en-US" w:eastAsia="zh-CN"/>
        </w:rPr>
        <w:t xml:space="preserve">       </w:t>
      </w:r>
      <w:r>
        <w:rPr>
          <w:rFonts w:hint="eastAsia"/>
          <w:sz w:val="18"/>
          <w:szCs w:val="18"/>
          <w:lang w:val="en-US"/>
        </w:rPr>
        <w:t xml:space="preserve">  </w:t>
      </w:r>
      <w:r>
        <w:rPr>
          <w:rFonts w:hint="eastAsia"/>
          <w:sz w:val="18"/>
          <w:szCs w:val="18"/>
          <w:lang w:val="en-US" w:eastAsia="zh-CN"/>
        </w:rPr>
        <w:t xml:space="preserve">  </w:t>
      </w:r>
      <w:r>
        <w:rPr>
          <w:sz w:val="18"/>
          <w:szCs w:val="18"/>
          <w:lang w:val="en-US" w:eastAsia="zh-CN"/>
        </w:rPr>
        <w:t>3.1.2-</w:t>
      </w:r>
      <w:r>
        <w:rPr>
          <w:rFonts w:hint="eastAsia"/>
          <w:sz w:val="18"/>
          <w:szCs w:val="18"/>
          <w:lang w:val="en-US" w:eastAsia="zh-CN"/>
        </w:rPr>
        <w:t>2</w:t>
      </w:r>
      <w:r>
        <w:rPr>
          <w:rFonts w:hint="eastAsia"/>
          <w:sz w:val="18"/>
          <w:szCs w:val="18"/>
          <w:lang w:val="en-US"/>
        </w:rPr>
        <w:t xml:space="preserve"> </w:t>
      </w:r>
      <w:r>
        <w:rPr>
          <w:rFonts w:hint="eastAsia"/>
          <w:sz w:val="18"/>
          <w:szCs w:val="18"/>
          <w:lang w:val="en-US" w:eastAsia="zh-CN"/>
        </w:rPr>
        <w:t>人行道典型铺装结构</w:t>
      </w:r>
    </w:p>
    <w:p w:rsidR="00F51EE0" w:rsidRDefault="00F51EE0" w:rsidP="00F51EE0">
      <w:pPr>
        <w:ind w:firstLine="437"/>
      </w:pPr>
    </w:p>
    <w:p w:rsidR="00F51EE0" w:rsidRDefault="00F51EE0" w:rsidP="00F51EE0">
      <w:pPr>
        <w:spacing w:line="360" w:lineRule="exact"/>
        <w:ind w:firstLine="435"/>
        <w:jc w:val="left"/>
      </w:pPr>
      <w:r>
        <w:rPr>
          <w:rFonts w:hint="eastAsia"/>
        </w:rPr>
        <w:t>2</w:t>
      </w:r>
      <w:r>
        <w:rPr>
          <w:rFonts w:hint="eastAsia"/>
        </w:rPr>
        <w:t>）硅砂透水砖铺装地面与道路雨水收集典型做法如图</w:t>
      </w:r>
      <w:r>
        <w:t>3</w:t>
      </w:r>
      <w:r>
        <w:rPr>
          <w:rFonts w:hint="eastAsia"/>
        </w:rPr>
        <w:t>.1.3</w:t>
      </w:r>
      <w:r>
        <w:rPr>
          <w:rFonts w:hint="eastAsia"/>
        </w:rPr>
        <w:t>所示。</w:t>
      </w:r>
    </w:p>
    <w:p w:rsidR="00F51EE0" w:rsidRDefault="00F51EE0" w:rsidP="00F51EE0">
      <w:pPr>
        <w:jc w:val="center"/>
      </w:pPr>
      <w:r>
        <w:rPr>
          <w:noProof/>
        </w:rPr>
        <w:drawing>
          <wp:inline distT="0" distB="0" distL="0" distR="0">
            <wp:extent cx="4143375" cy="1304925"/>
            <wp:effectExtent l="19050" t="0" r="9525" b="0"/>
            <wp:docPr id="182" name="图片 33" descr="D:\Users\Administrator\桌面\QQ截图20140114110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D:\Users\Administrator\桌面\QQ截图20140114110025.png"/>
                    <pic:cNvPicPr>
                      <a:picLocks noChangeAspect="1" noChangeArrowheads="1"/>
                    </pic:cNvPicPr>
                  </pic:nvPicPr>
                  <pic:blipFill>
                    <a:blip r:embed="rId276"/>
                    <a:srcRect/>
                    <a:stretch>
                      <a:fillRect/>
                    </a:stretch>
                  </pic:blipFill>
                  <pic:spPr bwMode="auto">
                    <a:xfrm>
                      <a:off x="0" y="0"/>
                      <a:ext cx="4143375" cy="1304925"/>
                    </a:xfrm>
                    <a:prstGeom prst="rect">
                      <a:avLst/>
                    </a:prstGeom>
                    <a:noFill/>
                    <a:ln w="9525">
                      <a:noFill/>
                      <a:miter lim="800000"/>
                      <a:headEnd/>
                      <a:tailEnd/>
                    </a:ln>
                  </pic:spPr>
                </pic:pic>
              </a:graphicData>
            </a:graphic>
          </wp:inline>
        </w:drawing>
      </w:r>
    </w:p>
    <w:p w:rsidR="00F51EE0" w:rsidRDefault="00F51EE0" w:rsidP="00F51EE0">
      <w:pPr>
        <w:spacing w:line="360" w:lineRule="exact"/>
        <w:jc w:val="center"/>
        <w:rPr>
          <w:sz w:val="18"/>
          <w:szCs w:val="18"/>
          <w:lang w:val="en-US" w:eastAsia="zh-CN"/>
        </w:rPr>
      </w:pPr>
      <w:r>
        <w:rPr>
          <w:rFonts w:hint="eastAsia"/>
          <w:sz w:val="18"/>
          <w:szCs w:val="18"/>
          <w:lang w:val="en-US" w:eastAsia="zh-CN"/>
        </w:rPr>
        <w:t>图</w:t>
      </w:r>
      <w:r>
        <w:rPr>
          <w:sz w:val="18"/>
          <w:szCs w:val="18"/>
          <w:lang w:val="en-US" w:eastAsia="zh-CN"/>
        </w:rPr>
        <w:t>3</w:t>
      </w:r>
      <w:r>
        <w:rPr>
          <w:rFonts w:hint="eastAsia"/>
          <w:sz w:val="18"/>
          <w:szCs w:val="18"/>
          <w:lang w:val="en-US" w:eastAsia="zh-CN"/>
        </w:rPr>
        <w:t xml:space="preserve">.1.3 </w:t>
      </w:r>
      <w:r>
        <w:rPr>
          <w:rFonts w:hint="eastAsia"/>
          <w:sz w:val="18"/>
          <w:szCs w:val="18"/>
          <w:lang w:val="en-US" w:eastAsia="zh-CN"/>
        </w:rPr>
        <w:t>道路雨水收集典型做法</w:t>
      </w:r>
    </w:p>
    <w:p w:rsidR="00F51EE0" w:rsidRDefault="00F51EE0" w:rsidP="00F51EE0">
      <w:pPr>
        <w:spacing w:line="360" w:lineRule="exact"/>
      </w:pPr>
    </w:p>
    <w:p w:rsidR="00F51EE0" w:rsidRDefault="00F51EE0" w:rsidP="00F51EE0">
      <w:pPr>
        <w:spacing w:line="360" w:lineRule="exact"/>
      </w:pPr>
    </w:p>
    <w:p w:rsidR="00F51EE0" w:rsidRDefault="00F51EE0" w:rsidP="00F51EE0">
      <w:pPr>
        <w:spacing w:line="360" w:lineRule="exact"/>
      </w:pPr>
    </w:p>
    <w:p w:rsidR="00F51EE0" w:rsidRDefault="00F51EE0" w:rsidP="00F51EE0">
      <w:pPr>
        <w:pStyle w:val="1"/>
        <w:pageBreakBefore/>
        <w:snapToGrid w:val="0"/>
        <w:spacing w:beforeLines="200" w:afterLines="150" w:line="240" w:lineRule="auto"/>
        <w:jc w:val="center"/>
        <w:rPr>
          <w:rFonts w:ascii="黑体" w:eastAsia="黑体" w:hAnsi="Calibri"/>
          <w:sz w:val="28"/>
          <w:szCs w:val="32"/>
        </w:rPr>
      </w:pPr>
      <w:bookmarkStart w:id="307" w:name="_Toc377482727"/>
      <w:bookmarkStart w:id="308" w:name="_Toc380566057"/>
      <w:bookmarkStart w:id="309" w:name="_Toc381802396"/>
      <w:bookmarkStart w:id="310" w:name="_Toc381802673"/>
      <w:bookmarkStart w:id="311" w:name="_Toc381806662"/>
      <w:r>
        <w:rPr>
          <w:rFonts w:ascii="黑体" w:eastAsia="黑体" w:hAnsi="Calibri"/>
          <w:sz w:val="28"/>
          <w:szCs w:val="32"/>
        </w:rPr>
        <w:lastRenderedPageBreak/>
        <w:t>4</w:t>
      </w:r>
      <w:r>
        <w:rPr>
          <w:rFonts w:ascii="黑体" w:eastAsia="黑体" w:hAnsi="Calibri" w:hint="eastAsia"/>
          <w:sz w:val="28"/>
          <w:szCs w:val="32"/>
        </w:rPr>
        <w:t xml:space="preserve"> 工程施工</w:t>
      </w:r>
      <w:bookmarkEnd w:id="307"/>
      <w:bookmarkEnd w:id="308"/>
      <w:bookmarkEnd w:id="309"/>
      <w:bookmarkEnd w:id="310"/>
      <w:bookmarkEnd w:id="311"/>
    </w:p>
    <w:p w:rsidR="00F51EE0" w:rsidRDefault="00F51EE0" w:rsidP="00F51EE0">
      <w:pPr>
        <w:pStyle w:val="2"/>
        <w:spacing w:before="0" w:after="0" w:line="480" w:lineRule="auto"/>
        <w:jc w:val="center"/>
        <w:rPr>
          <w:rFonts w:ascii="黑体" w:hAnsi="Calibri"/>
          <w:b w:val="0"/>
          <w:sz w:val="21"/>
          <w:szCs w:val="24"/>
        </w:rPr>
      </w:pPr>
      <w:bookmarkStart w:id="312" w:name="_Toc380566058"/>
      <w:bookmarkStart w:id="313" w:name="_Toc381802397"/>
      <w:bookmarkStart w:id="314" w:name="_Toc381802674"/>
      <w:bookmarkStart w:id="315" w:name="_Toc381806663"/>
      <w:r>
        <w:rPr>
          <w:rFonts w:ascii="黑体" w:hAnsi="Calibri"/>
          <w:b w:val="0"/>
          <w:sz w:val="21"/>
          <w:szCs w:val="24"/>
        </w:rPr>
        <w:t>4</w:t>
      </w:r>
      <w:r>
        <w:rPr>
          <w:rFonts w:ascii="黑体" w:hAnsi="Calibri" w:hint="eastAsia"/>
          <w:b w:val="0"/>
          <w:sz w:val="21"/>
          <w:szCs w:val="24"/>
        </w:rPr>
        <w:t>.</w:t>
      </w:r>
      <w:r>
        <w:rPr>
          <w:rFonts w:ascii="黑体" w:hAnsi="Calibri"/>
          <w:b w:val="0"/>
          <w:sz w:val="21"/>
          <w:szCs w:val="24"/>
        </w:rPr>
        <w:t>1</w:t>
      </w:r>
      <w:r>
        <w:rPr>
          <w:rFonts w:ascii="黑体" w:hAnsi="Calibri" w:hint="eastAsia"/>
          <w:b w:val="0"/>
          <w:sz w:val="21"/>
          <w:szCs w:val="24"/>
        </w:rPr>
        <w:t xml:space="preserve"> 硅砂蓄水池工程施工</w:t>
      </w:r>
      <w:bookmarkEnd w:id="312"/>
      <w:bookmarkEnd w:id="313"/>
      <w:bookmarkEnd w:id="314"/>
      <w:bookmarkEnd w:id="315"/>
    </w:p>
    <w:p w:rsidR="00F51EE0" w:rsidRDefault="00F51EE0" w:rsidP="00F51EE0">
      <w:pPr>
        <w:spacing w:line="360" w:lineRule="exact"/>
      </w:pPr>
      <w:r>
        <w:rPr>
          <w:rFonts w:ascii="黑体" w:eastAsia="黑体" w:hAnsi="Calibri"/>
          <w:szCs w:val="24"/>
        </w:rPr>
        <w:t>4</w:t>
      </w:r>
      <w:r>
        <w:rPr>
          <w:rFonts w:ascii="黑体" w:eastAsia="黑体" w:hAnsi="Calibri" w:hint="eastAsia"/>
          <w:szCs w:val="24"/>
        </w:rPr>
        <w:t xml:space="preserve">.4.1 </w:t>
      </w:r>
      <w:r>
        <w:rPr>
          <w:rFonts w:hint="eastAsia"/>
        </w:rPr>
        <w:t>基坑开挖</w:t>
      </w:r>
    </w:p>
    <w:p w:rsidR="00F51EE0" w:rsidRDefault="00F51EE0" w:rsidP="00F51EE0">
      <w:pPr>
        <w:spacing w:line="360" w:lineRule="exact"/>
        <w:ind w:firstLine="435"/>
        <w:jc w:val="left"/>
      </w:pPr>
      <w:r>
        <w:rPr>
          <w:rFonts w:hint="eastAsia"/>
        </w:rPr>
        <w:t>本条强调开挖在无地下水和土壤具有天然湿度、构造均匀的条件下，可根据表</w:t>
      </w:r>
      <w:r>
        <w:rPr>
          <w:rFonts w:hint="eastAsia"/>
        </w:rPr>
        <w:t>4.4.1</w:t>
      </w:r>
      <w:r>
        <w:rPr>
          <w:rFonts w:hint="eastAsia"/>
        </w:rPr>
        <w:t>给出开挖深度在</w:t>
      </w:r>
      <w:r>
        <w:rPr>
          <w:rFonts w:hint="eastAsia"/>
        </w:rPr>
        <w:t>5m</w:t>
      </w:r>
      <w:r>
        <w:rPr>
          <w:rFonts w:hint="eastAsia"/>
        </w:rPr>
        <w:t>以内的基坑可不加边坡支撑时的坡度控制值，以便施工时参考；有成熟施工经验时，可不受本表限制。</w:t>
      </w:r>
    </w:p>
    <w:p w:rsidR="00F51EE0" w:rsidRDefault="00F51EE0" w:rsidP="00F51EE0">
      <w:pPr>
        <w:spacing w:line="360" w:lineRule="exact"/>
        <w:ind w:firstLine="435"/>
        <w:jc w:val="left"/>
      </w:pPr>
      <w:r>
        <w:rPr>
          <w:rFonts w:hint="eastAsia"/>
        </w:rPr>
        <w:t>在软土基坑坡顶不宜设置静载或动载，需要设置时，应对土的承载力和边坡的稳定性进行计算。</w:t>
      </w:r>
    </w:p>
    <w:p w:rsidR="00F51EE0" w:rsidRDefault="00F51EE0" w:rsidP="00F51EE0">
      <w:pPr>
        <w:spacing w:line="360" w:lineRule="exact"/>
        <w:ind w:firstLine="435"/>
        <w:jc w:val="left"/>
      </w:pPr>
      <w:r>
        <w:rPr>
          <w:rFonts w:hint="eastAsia"/>
        </w:rPr>
        <w:t>土质条件或工程环境条件较差设有支撑的基坑，开挖时应遵循“开槽支撑、先撑后挖、分层开挖和严禁超挖”的施工原则。施工过程中，应特别注意基坑边堆置土方不得超过施工方案的设计荷载和堆置高度，以保证支撑结构的安全。</w:t>
      </w:r>
    </w:p>
    <w:p w:rsidR="00F51EE0" w:rsidRDefault="00F51EE0" w:rsidP="00F51EE0">
      <w:pPr>
        <w:spacing w:line="360" w:lineRule="exact"/>
        <w:ind w:firstLine="435"/>
        <w:jc w:val="left"/>
      </w:pPr>
      <w:r>
        <w:rPr>
          <w:rFonts w:hint="eastAsia"/>
        </w:rPr>
        <w:t>对于需要降水的基坑，应符合降排水时限的基本要求：一般情况下应提前</w:t>
      </w:r>
      <w:r>
        <w:rPr>
          <w:rFonts w:hint="eastAsia"/>
        </w:rPr>
        <w:t>2~3</w:t>
      </w:r>
      <w:r>
        <w:rPr>
          <w:rFonts w:hint="eastAsia"/>
        </w:rPr>
        <w:t>周；对于深度较大，或对于土体有一定固结要求的基坑，降排水运行的提前时间还应适当增加。</w:t>
      </w:r>
    </w:p>
    <w:p w:rsidR="00F51EE0" w:rsidRDefault="00F51EE0" w:rsidP="00F51EE0">
      <w:pPr>
        <w:spacing w:line="360" w:lineRule="exact"/>
        <w:jc w:val="left"/>
      </w:pPr>
    </w:p>
    <w:p w:rsidR="007B2563" w:rsidRPr="00F51EE0" w:rsidRDefault="007B2563"/>
    <w:sectPr w:rsidR="007B2563" w:rsidRPr="00F51EE0" w:rsidSect="004C04AB">
      <w:headerReference w:type="default" r:id="rId277"/>
      <w:footerReference w:type="even" r:id="rId278"/>
      <w:pgSz w:w="11907" w:h="16840" w:code="9"/>
      <w:pgMar w:top="1247" w:right="907" w:bottom="907" w:left="1134" w:header="851" w:footer="851" w:gutter="0"/>
      <w:cols w:space="720"/>
      <w:docGrid w:type="linesAndChar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ourier New">
    <w:panose1 w:val="02070309020205020404"/>
    <w:charset w:val="00"/>
    <w:family w:val="modern"/>
    <w:pitch w:val="fixed"/>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长仿宋体">
    <w:altName w:val="黑体"/>
    <w:charset w:val="86"/>
    <w:family w:val="modern"/>
    <w:pitch w:val="default"/>
    <w:sig w:usb0="00000001" w:usb1="080E0800" w:usb2="00000012" w:usb3="00000000" w:csb0="00040000" w:csb1="00000000"/>
  </w:font>
  <w:font w:name="新宋体">
    <w:panose1 w:val="02010609030101010101"/>
    <w:charset w:val="86"/>
    <w:family w:val="modern"/>
    <w:pitch w:val="fixed"/>
    <w:sig w:usb0="00000003" w:usb1="080E0000" w:usb2="00000010" w:usb3="00000000" w:csb0="00040001" w:csb1="00000000"/>
  </w:font>
  <w:font w:name="微软简老宋">
    <w:altName w:val="黑体"/>
    <w:charset w:val="86"/>
    <w:family w:val="auto"/>
    <w:pitch w:val="default"/>
    <w:sig w:usb0="00000001" w:usb1="080E0000" w:usb2="00000010" w:usb3="00000000" w:csb0="00040000" w:csb1="00000000"/>
  </w:font>
  <w:font w:name="仿宋">
    <w:altName w:val="Arial Unicode MS"/>
    <w:charset w:val="86"/>
    <w:family w:val="modern"/>
    <w:pitch w:val="fixed"/>
    <w:sig w:usb0="00000001" w:usb1="38CF7CFA" w:usb2="00000016" w:usb3="00000000" w:csb0="00040001"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998" w:rsidRDefault="00F51EE0">
    <w:pPr>
      <w:pStyle w:val="ab"/>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998" w:rsidRDefault="00F51EE0">
    <w:pPr>
      <w:pStyle w:val="ab"/>
      <w:ind w:right="360"/>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998" w:rsidRDefault="00F51EE0">
    <w:pPr>
      <w:pStyle w:val="ab"/>
      <w:ind w:right="360"/>
    </w:pPr>
    <w:r>
      <w:rPr>
        <w:rFonts w:hint="eastAsia"/>
      </w:rPr>
      <w:t>·</w:t>
    </w:r>
    <w:r>
      <w:fldChar w:fldCharType="begin"/>
    </w:r>
    <w:r>
      <w:instrText xml:space="preserve"> PAGE   \* MERGEFORMAT </w:instrText>
    </w:r>
    <w:r>
      <w:fldChar w:fldCharType="separate"/>
    </w:r>
    <w:r w:rsidRPr="00AE13E5">
      <w:rPr>
        <w:noProof/>
        <w:lang w:val="zh-CN" w:eastAsia="zh-CN"/>
      </w:rPr>
      <w:t>48</w:t>
    </w:r>
    <w:r>
      <w:rPr>
        <w:lang w:val="zh-CN" w:eastAsia="zh-CN"/>
      </w:rPr>
      <w:fldChar w:fldCharType="end"/>
    </w:r>
    <w:r>
      <w:rPr>
        <w:rFonts w:hint="eastAsia"/>
      </w:rP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998" w:rsidRDefault="00F51EE0">
    <w:pPr>
      <w:pStyle w:val="ab"/>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998" w:rsidRDefault="00F51EE0">
    <w:pPr>
      <w:pStyle w:val="ab"/>
      <w:ind w:right="360"/>
    </w:pPr>
    <w:r>
      <w:rPr>
        <w:rFonts w:hint="eastAsia"/>
      </w:rPr>
      <w:t>·</w:t>
    </w:r>
    <w:r>
      <w:rPr>
        <w:rFonts w:hint="eastAsia"/>
      </w:rPr>
      <w:t>2</w:t>
    </w:r>
    <w:r>
      <w:rPr>
        <w:rFonts w:hint="eastAsia"/>
      </w:rPr>
      <w:t>·</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998" w:rsidRDefault="00F51EE0">
    <w:pPr>
      <w:pStyle w:val="ab"/>
      <w:jc w:val="right"/>
    </w:pPr>
    <w:r>
      <w:rPr>
        <w:rFonts w:hint="eastAsia"/>
      </w:rPr>
      <w:t>·</w:t>
    </w:r>
    <w:r>
      <w:fldChar w:fldCharType="begin"/>
    </w:r>
    <w:r>
      <w:instrText xml:space="preserve"> PAGE   \* MERGEFORMAT </w:instrText>
    </w:r>
    <w:r>
      <w:fldChar w:fldCharType="separate"/>
    </w:r>
    <w:r w:rsidRPr="00F51EE0">
      <w:rPr>
        <w:noProof/>
        <w:lang w:val="zh-CN" w:eastAsia="zh-CN"/>
      </w:rPr>
      <w:t>2</w:t>
    </w:r>
    <w:r>
      <w:rPr>
        <w:lang w:val="zh-CN" w:eastAsia="zh-CN"/>
      </w:rPr>
      <w:fldChar w:fldCharType="end"/>
    </w:r>
    <w:r>
      <w:rPr>
        <w:rFonts w:hint="eastAsia"/>
      </w:rPr>
      <w:t>·</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998" w:rsidRDefault="00F51EE0">
    <w:pPr>
      <w:pStyle w:val="ab"/>
      <w:ind w:right="360"/>
    </w:pPr>
    <w:r>
      <w:rPr>
        <w:rFonts w:hint="eastAsia"/>
      </w:rPr>
      <w:t>·</w:t>
    </w:r>
    <w:r>
      <w:fldChar w:fldCharType="begin"/>
    </w:r>
    <w:r>
      <w:instrText xml:space="preserve"> PAGE   \* MERGEFORMAT </w:instrText>
    </w:r>
    <w:r>
      <w:fldChar w:fldCharType="separate"/>
    </w:r>
    <w:r w:rsidRPr="00AE13E5">
      <w:rPr>
        <w:noProof/>
        <w:lang w:val="zh-CN" w:eastAsia="zh-CN"/>
      </w:rPr>
      <w:t>2</w:t>
    </w:r>
    <w:r>
      <w:rPr>
        <w:lang w:val="zh-CN" w:eastAsia="zh-CN"/>
      </w:rPr>
      <w:fldChar w:fldCharType="end"/>
    </w:r>
    <w:r>
      <w:rPr>
        <w:rFonts w:hint="eastAsia"/>
      </w:rPr>
      <w:t>·</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998" w:rsidRDefault="00F51EE0">
    <w:pPr>
      <w:pStyle w:val="ab"/>
      <w:ind w:right="360"/>
    </w:pPr>
    <w:r>
      <w:rPr>
        <w:rFonts w:hint="eastAsia"/>
      </w:rPr>
      <w:t>·</w:t>
    </w:r>
    <w:r>
      <w:fldChar w:fldCharType="begin"/>
    </w:r>
    <w:r>
      <w:instrText xml:space="preserve"> PAGE   \* MERGEFORMAT </w:instrText>
    </w:r>
    <w:r>
      <w:fldChar w:fldCharType="separate"/>
    </w:r>
    <w:r w:rsidRPr="00AE13E5">
      <w:rPr>
        <w:noProof/>
        <w:lang w:val="zh-CN" w:eastAsia="zh-CN"/>
      </w:rPr>
      <w:t>2</w:t>
    </w:r>
    <w:r>
      <w:rPr>
        <w:lang w:val="zh-CN" w:eastAsia="zh-CN"/>
      </w:rPr>
      <w:fldChar w:fldCharType="end"/>
    </w:r>
    <w:r>
      <w:rPr>
        <w:rFonts w:hint="eastAsia"/>
      </w:rPr>
      <w:t>·</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998" w:rsidRDefault="00F51EE0">
    <w:pPr>
      <w:pStyle w:val="ab"/>
      <w:ind w:right="360"/>
    </w:pPr>
    <w:r>
      <w:rPr>
        <w:rFonts w:hint="eastAsia"/>
      </w:rPr>
      <w:t>·</w:t>
    </w:r>
    <w:r>
      <w:fldChar w:fldCharType="begin"/>
    </w:r>
    <w:r>
      <w:instrText xml:space="preserve"> PAGE   \* MERGEFORMAT </w:instrText>
    </w:r>
    <w:r>
      <w:fldChar w:fldCharType="separate"/>
    </w:r>
    <w:r w:rsidRPr="00AE13E5">
      <w:rPr>
        <w:noProof/>
        <w:lang w:val="zh-CN" w:eastAsia="zh-CN"/>
      </w:rPr>
      <w:t>42</w:t>
    </w:r>
    <w:r>
      <w:rPr>
        <w:lang w:val="zh-CN" w:eastAsia="zh-CN"/>
      </w:rPr>
      <w:fldChar w:fldCharType="end"/>
    </w:r>
    <w:r>
      <w:rPr>
        <w:rFonts w:hint="eastAsia"/>
      </w:rPr>
      <w:t>·</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998" w:rsidRDefault="00F51EE0">
    <w:pPr>
      <w:pStyle w:val="ab"/>
      <w:jc w:val="right"/>
    </w:pPr>
    <w:r>
      <w:rPr>
        <w:rFonts w:hint="eastAsia"/>
      </w:rPr>
      <w:t>·</w:t>
    </w:r>
    <w:r>
      <w:fldChar w:fldCharType="begin"/>
    </w:r>
    <w:r>
      <w:instrText xml:space="preserve"> PAGE   \* MERGEFORMAT </w:instrText>
    </w:r>
    <w:r>
      <w:fldChar w:fldCharType="separate"/>
    </w:r>
    <w:r w:rsidRPr="00F51EE0">
      <w:rPr>
        <w:noProof/>
        <w:lang w:val="zh-CN" w:eastAsia="zh-CN"/>
      </w:rPr>
      <w:t>30</w:t>
    </w:r>
    <w:r>
      <w:rPr>
        <w:lang w:val="zh-CN" w:eastAsia="zh-CN"/>
      </w:rPr>
      <w:fldChar w:fldCharType="end"/>
    </w:r>
    <w:r>
      <w:rPr>
        <w:rFonts w:hint="eastAsia"/>
      </w:rPr>
      <w:t>·</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998" w:rsidRDefault="00F51EE0">
    <w:pPr>
      <w:pStyle w:val="ab"/>
      <w:jc w:val="right"/>
    </w:pPr>
    <w:r>
      <w:rPr>
        <w:rFonts w:hint="eastAsia"/>
      </w:rPr>
      <w:t>·</w:t>
    </w:r>
    <w:r>
      <w:fldChar w:fldCharType="begin"/>
    </w:r>
    <w:r>
      <w:instrText xml:space="preserve"> PAGE   \* MERG</w:instrText>
    </w:r>
    <w:r>
      <w:instrText xml:space="preserve">EFORMAT </w:instrText>
    </w:r>
    <w:r>
      <w:fldChar w:fldCharType="separate"/>
    </w:r>
    <w:r w:rsidRPr="00F51EE0">
      <w:rPr>
        <w:noProof/>
        <w:lang w:val="zh-CN" w:eastAsia="zh-CN"/>
      </w:rPr>
      <w:t>48</w:t>
    </w:r>
    <w:r>
      <w:rPr>
        <w:lang w:val="zh-CN" w:eastAsia="zh-CN"/>
      </w:rPr>
      <w:fldChar w:fldCharType="end"/>
    </w:r>
    <w:r>
      <w:rPr>
        <w:rFonts w:hint="eastAsia"/>
      </w:rPr>
      <w:t>·</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998" w:rsidRDefault="00F51EE0">
    <w:pPr>
      <w:pStyle w:val="a5"/>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998" w:rsidRDefault="00F51EE0">
    <w:pPr>
      <w:pStyle w:val="a5"/>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998" w:rsidRDefault="00F51EE0">
    <w:pPr>
      <w:pStyle w:val="a5"/>
      <w:pBdr>
        <w:bottom w:val="none" w:sz="0" w:space="0" w:color="auto"/>
      </w:pBd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998" w:rsidRDefault="00F51EE0">
    <w:pPr>
      <w:pStyle w:val="a5"/>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01597D"/>
    <w:multiLevelType w:val="multilevel"/>
    <w:tmpl w:val="1201597D"/>
    <w:lvl w:ilvl="0">
      <w:start w:val="1"/>
      <w:numFmt w:val="decimal"/>
      <w:lvlText w:val="%1）"/>
      <w:lvlJc w:val="left"/>
      <w:pPr>
        <w:ind w:left="885" w:hanging="360"/>
      </w:pPr>
      <w:rPr>
        <w:rFonts w:hint="default"/>
      </w:rPr>
    </w:lvl>
    <w:lvl w:ilvl="1">
      <w:start w:val="1"/>
      <w:numFmt w:val="lowerLetter"/>
      <w:lvlText w:val="%2)"/>
      <w:lvlJc w:val="left"/>
      <w:pPr>
        <w:ind w:left="1365" w:hanging="420"/>
      </w:pPr>
    </w:lvl>
    <w:lvl w:ilvl="2">
      <w:start w:val="1"/>
      <w:numFmt w:val="lowerRoman"/>
      <w:lvlText w:val="%3."/>
      <w:lvlJc w:val="right"/>
      <w:pPr>
        <w:ind w:left="1785" w:hanging="420"/>
      </w:pPr>
    </w:lvl>
    <w:lvl w:ilvl="3">
      <w:start w:val="1"/>
      <w:numFmt w:val="decimal"/>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1">
    <w:nsid w:val="41C312B0"/>
    <w:multiLevelType w:val="multilevel"/>
    <w:tmpl w:val="41C312B0"/>
    <w:lvl w:ilvl="0">
      <w:start w:val="1"/>
      <w:numFmt w:val="decimal"/>
      <w:lvlText w:val="%1）"/>
      <w:lvlJc w:val="left"/>
      <w:pPr>
        <w:ind w:left="990" w:hanging="360"/>
      </w:pPr>
      <w:rPr>
        <w:rFonts w:ascii="Times New Roman" w:hAnsi="Times New Roman" w:hint="default"/>
        <w:color w:val="auto"/>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2">
    <w:nsid w:val="557C2AF5"/>
    <w:multiLevelType w:val="multilevel"/>
    <w:tmpl w:val="557C2AF5"/>
    <w:lvl w:ilvl="0">
      <w:start w:val="1"/>
      <w:numFmt w:val="decimal"/>
      <w:suff w:val="nothing"/>
      <w:lvlText w:val="图%1　"/>
      <w:lvlJc w:val="left"/>
      <w:rPr>
        <w:rFonts w:ascii="黑体" w:eastAsia="黑体" w:hAnsi="Times New Roman" w:cs="Times New Roman" w:hint="eastAsia"/>
        <w:b w:val="0"/>
        <w:i w:val="0"/>
        <w:sz w:val="21"/>
      </w:rPr>
    </w:lvl>
    <w:lvl w:ilvl="1">
      <w:start w:val="1"/>
      <w:numFmt w:val="decimal"/>
      <w:suff w:val="nothing"/>
      <w:lvlText w:val="%1%2　"/>
      <w:lvlJc w:val="left"/>
      <w:rPr>
        <w:rFonts w:ascii="Times New Roman" w:eastAsia="黑体" w:hAnsi="Times New Roman" w:cs="Times New Roman" w:hint="default"/>
        <w:b w:val="0"/>
        <w:i w:val="0"/>
        <w:sz w:val="21"/>
      </w:rPr>
    </w:lvl>
    <w:lvl w:ilvl="2">
      <w:start w:val="1"/>
      <w:numFmt w:val="decimal"/>
      <w:suff w:val="nothing"/>
      <w:lvlText w:val="%1%2.%3　"/>
      <w:lvlJc w:val="left"/>
      <w:rPr>
        <w:rFonts w:ascii="Times New Roman" w:eastAsia="黑体" w:hAnsi="Times New Roman" w:cs="Times New Roman" w:hint="default"/>
        <w:b w:val="0"/>
        <w:i w:val="0"/>
        <w:sz w:val="21"/>
      </w:rPr>
    </w:lvl>
    <w:lvl w:ilvl="3">
      <w:start w:val="1"/>
      <w:numFmt w:val="decimal"/>
      <w:suff w:val="nothing"/>
      <w:lvlText w:val="%1%2.%3.%4　"/>
      <w:lvlJc w:val="left"/>
      <w:rPr>
        <w:rFonts w:ascii="Times New Roman" w:eastAsia="黑体" w:hAnsi="Times New Roman" w:cs="Times New Roman" w:hint="default"/>
        <w:b w:val="0"/>
        <w:i w:val="0"/>
        <w:sz w:val="21"/>
      </w:rPr>
    </w:lvl>
    <w:lvl w:ilvl="4">
      <w:start w:val="1"/>
      <w:numFmt w:val="decimal"/>
      <w:suff w:val="nothing"/>
      <w:lvlText w:val="%1%2.%3.%4.%5　"/>
      <w:lvlJc w:val="left"/>
      <w:rPr>
        <w:rFonts w:ascii="Times New Roman" w:eastAsia="黑体" w:hAnsi="Times New Roman" w:cs="Times New Roman" w:hint="default"/>
        <w:b w:val="0"/>
        <w:i w:val="0"/>
        <w:sz w:val="21"/>
      </w:rPr>
    </w:lvl>
    <w:lvl w:ilvl="5">
      <w:start w:val="1"/>
      <w:numFmt w:val="decimal"/>
      <w:suff w:val="nothing"/>
      <w:lvlText w:val="%1%2.%3.%4.%5.%6　"/>
      <w:lvlJc w:val="left"/>
      <w:rPr>
        <w:rFonts w:ascii="Times New Roman" w:eastAsia="黑体" w:hAnsi="Times New Roman" w:cs="Times New Roman" w:hint="default"/>
        <w:b w:val="0"/>
        <w:i w:val="0"/>
        <w:sz w:val="21"/>
      </w:rPr>
    </w:lvl>
    <w:lvl w:ilvl="6">
      <w:start w:val="1"/>
      <w:numFmt w:val="decimal"/>
      <w:suff w:val="nothing"/>
      <w:lvlText w:val="%1%2.%3.%4.%5.%6.%7　"/>
      <w:lvlJc w:val="left"/>
      <w:rPr>
        <w:rFonts w:ascii="Times New Roman" w:eastAsia="黑体" w:hAnsi="Times New Roman" w:cs="Times New Roman" w:hint="default"/>
        <w:b w:val="0"/>
        <w:i w:val="0"/>
        <w:sz w:val="21"/>
      </w:rPr>
    </w:lvl>
    <w:lvl w:ilvl="7">
      <w:start w:val="1"/>
      <w:numFmt w:val="decimal"/>
      <w:lvlText w:val="%1.%2.%3.%4.%5.%6.%7.%8"/>
      <w:lvlJc w:val="left"/>
      <w:pPr>
        <w:tabs>
          <w:tab w:val="num" w:pos="4351"/>
        </w:tabs>
        <w:ind w:left="3969" w:hanging="1418"/>
      </w:pPr>
      <w:rPr>
        <w:rFonts w:cs="Times New Roman" w:hint="eastAsia"/>
      </w:rPr>
    </w:lvl>
    <w:lvl w:ilvl="8">
      <w:start w:val="1"/>
      <w:numFmt w:val="decimal"/>
      <w:lvlText w:val="%1.%2.%3.%4.%5.%6.%7.%8.%9"/>
      <w:lvlJc w:val="left"/>
      <w:pPr>
        <w:tabs>
          <w:tab w:val="num" w:pos="4777"/>
        </w:tabs>
        <w:ind w:left="4677" w:hanging="1700"/>
      </w:pPr>
      <w:rPr>
        <w:rFonts w:cs="Times New Roman" w:hint="eastAsia"/>
      </w:rPr>
    </w:lvl>
  </w:abstractNum>
  <w:abstractNum w:abstractNumId="3">
    <w:nsid w:val="62297B83"/>
    <w:multiLevelType w:val="multilevel"/>
    <w:tmpl w:val="62297B83"/>
    <w:lvl w:ilvl="0">
      <w:start w:val="1"/>
      <w:numFmt w:val="decimal"/>
      <w:lvlText w:val="%1）"/>
      <w:lvlJc w:val="left"/>
      <w:pPr>
        <w:ind w:left="990" w:hanging="360"/>
      </w:pPr>
      <w:rPr>
        <w:rFonts w:hint="default"/>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4">
    <w:nsid w:val="646260FA"/>
    <w:multiLevelType w:val="multilevel"/>
    <w:tmpl w:val="646260FA"/>
    <w:lvl w:ilvl="0">
      <w:start w:val="1"/>
      <w:numFmt w:val="decimal"/>
      <w:suff w:val="nothing"/>
      <w:lvlText w:val="表%1　"/>
      <w:lvlJc w:val="left"/>
      <w:rPr>
        <w:rFonts w:ascii="黑体" w:eastAsia="黑体" w:hAnsi="Times New Roman" w:cs="Times New Roman" w:hint="eastAsia"/>
        <w:b w:val="0"/>
        <w:i w:val="0"/>
        <w:sz w:val="21"/>
      </w:rPr>
    </w:lvl>
    <w:lvl w:ilvl="1">
      <w:start w:val="1"/>
      <w:numFmt w:val="decimal"/>
      <w:lvlText w:val="%1.%2"/>
      <w:lvlJc w:val="left"/>
      <w:pPr>
        <w:tabs>
          <w:tab w:val="num" w:pos="992"/>
        </w:tabs>
        <w:ind w:left="992" w:hanging="567"/>
      </w:pPr>
      <w:rPr>
        <w:rFonts w:cs="Times New Roman" w:hint="eastAsia"/>
      </w:rPr>
    </w:lvl>
    <w:lvl w:ilvl="2">
      <w:start w:val="1"/>
      <w:numFmt w:val="decimal"/>
      <w:lvlText w:val="%1.%2.%3"/>
      <w:lvlJc w:val="left"/>
      <w:pPr>
        <w:tabs>
          <w:tab w:val="num" w:pos="1418"/>
        </w:tabs>
        <w:ind w:left="1418" w:hanging="567"/>
      </w:pPr>
      <w:rPr>
        <w:rFonts w:cs="Times New Roman" w:hint="eastAsia"/>
      </w:rPr>
    </w:lvl>
    <w:lvl w:ilvl="3">
      <w:start w:val="1"/>
      <w:numFmt w:val="decimal"/>
      <w:lvlText w:val="%1.%2.%3.%4"/>
      <w:lvlJc w:val="left"/>
      <w:pPr>
        <w:tabs>
          <w:tab w:val="num" w:pos="1984"/>
        </w:tabs>
        <w:ind w:left="1984" w:hanging="708"/>
      </w:pPr>
      <w:rPr>
        <w:rFonts w:cs="Times New Roman" w:hint="eastAsia"/>
      </w:rPr>
    </w:lvl>
    <w:lvl w:ilvl="4">
      <w:start w:val="1"/>
      <w:numFmt w:val="decimal"/>
      <w:lvlText w:val="%1.%2.%3.%4.%5"/>
      <w:lvlJc w:val="left"/>
      <w:pPr>
        <w:tabs>
          <w:tab w:val="num" w:pos="2551"/>
        </w:tabs>
        <w:ind w:left="2551" w:hanging="850"/>
      </w:pPr>
      <w:rPr>
        <w:rFonts w:cs="Times New Roman" w:hint="eastAsia"/>
      </w:rPr>
    </w:lvl>
    <w:lvl w:ilvl="5">
      <w:start w:val="1"/>
      <w:numFmt w:val="decimal"/>
      <w:lvlText w:val="%1.%2.%3.%4.%5.%6"/>
      <w:lvlJc w:val="left"/>
      <w:pPr>
        <w:tabs>
          <w:tab w:val="num" w:pos="3260"/>
        </w:tabs>
        <w:ind w:left="3260" w:hanging="1134"/>
      </w:pPr>
      <w:rPr>
        <w:rFonts w:cs="Times New Roman" w:hint="eastAsia"/>
      </w:rPr>
    </w:lvl>
    <w:lvl w:ilvl="6">
      <w:start w:val="1"/>
      <w:numFmt w:val="decimal"/>
      <w:lvlText w:val="%1.%2.%3.%4.%5.%6.%7"/>
      <w:lvlJc w:val="left"/>
      <w:pPr>
        <w:tabs>
          <w:tab w:val="num" w:pos="3827"/>
        </w:tabs>
        <w:ind w:left="3827" w:hanging="1276"/>
      </w:pPr>
      <w:rPr>
        <w:rFonts w:cs="Times New Roman" w:hint="eastAsia"/>
      </w:rPr>
    </w:lvl>
    <w:lvl w:ilvl="7">
      <w:start w:val="1"/>
      <w:numFmt w:val="decimal"/>
      <w:lvlText w:val="%1.%2.%3.%4.%5.%6.%7.%8"/>
      <w:lvlJc w:val="left"/>
      <w:pPr>
        <w:tabs>
          <w:tab w:val="num" w:pos="4394"/>
        </w:tabs>
        <w:ind w:left="4394" w:hanging="1418"/>
      </w:pPr>
      <w:rPr>
        <w:rFonts w:cs="Times New Roman" w:hint="eastAsia"/>
      </w:rPr>
    </w:lvl>
    <w:lvl w:ilvl="8">
      <w:start w:val="1"/>
      <w:numFmt w:val="decimal"/>
      <w:lvlText w:val="%1.%2.%3.%4.%5.%6.%7.%8.%9"/>
      <w:lvlJc w:val="left"/>
      <w:pPr>
        <w:tabs>
          <w:tab w:val="num" w:pos="5102"/>
        </w:tabs>
        <w:ind w:left="5102" w:hanging="1700"/>
      </w:pPr>
      <w:rPr>
        <w:rFonts w:cs="Times New Roman" w:hint="eastAsia"/>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F51EE0"/>
    <w:rsid w:val="007B2563"/>
    <w:rsid w:val="00F51EE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1EE0"/>
    <w:pPr>
      <w:widowControl w:val="0"/>
      <w:jc w:val="both"/>
    </w:pPr>
    <w:rPr>
      <w:rFonts w:ascii="Times New Roman" w:eastAsia="宋体" w:hAnsi="Times New Roman" w:cs="Times New Roman"/>
    </w:rPr>
  </w:style>
  <w:style w:type="paragraph" w:styleId="1">
    <w:name w:val="heading 1"/>
    <w:basedOn w:val="2"/>
    <w:next w:val="a"/>
    <w:link w:val="1Char"/>
    <w:uiPriority w:val="99"/>
    <w:qFormat/>
    <w:rsid w:val="00F51EE0"/>
    <w:pPr>
      <w:spacing w:before="340" w:after="330" w:line="578" w:lineRule="auto"/>
      <w:outlineLvl w:val="0"/>
    </w:pPr>
    <w:rPr>
      <w:rFonts w:eastAsia="宋体"/>
      <w:b w:val="0"/>
      <w:bCs w:val="0"/>
      <w:kern w:val="44"/>
      <w:sz w:val="44"/>
      <w:szCs w:val="44"/>
    </w:rPr>
  </w:style>
  <w:style w:type="paragraph" w:styleId="2">
    <w:name w:val="heading 2"/>
    <w:basedOn w:val="a"/>
    <w:next w:val="a"/>
    <w:link w:val="2Char"/>
    <w:uiPriority w:val="99"/>
    <w:qFormat/>
    <w:rsid w:val="00F51EE0"/>
    <w:pPr>
      <w:keepNext/>
      <w:keepLines/>
      <w:spacing w:before="260" w:after="260" w:line="416" w:lineRule="auto"/>
      <w:outlineLvl w:val="1"/>
    </w:pPr>
    <w:rPr>
      <w:rFonts w:ascii="Arial" w:eastAsia="黑体" w:hAnsi="Arial"/>
      <w:b/>
      <w:bCs/>
      <w:kern w:val="0"/>
      <w:sz w:val="32"/>
      <w:szCs w:val="32"/>
      <w:lang/>
    </w:rPr>
  </w:style>
  <w:style w:type="paragraph" w:styleId="3">
    <w:name w:val="heading 3"/>
    <w:basedOn w:val="a"/>
    <w:next w:val="a"/>
    <w:link w:val="3Char"/>
    <w:uiPriority w:val="99"/>
    <w:qFormat/>
    <w:rsid w:val="00F51EE0"/>
    <w:pPr>
      <w:keepNext/>
      <w:keepLines/>
      <w:spacing w:before="260" w:after="260" w:line="416" w:lineRule="auto"/>
      <w:outlineLvl w:val="2"/>
    </w:pPr>
    <w:rPr>
      <w:rFonts w:ascii="Calibri" w:hAnsi="Calibri"/>
      <w:b/>
      <w:bCs/>
      <w:kern w:val="0"/>
      <w:sz w:val="32"/>
      <w:szCs w:val="32"/>
      <w:lang/>
    </w:rPr>
  </w:style>
  <w:style w:type="paragraph" w:styleId="4">
    <w:name w:val="heading 4"/>
    <w:basedOn w:val="a"/>
    <w:next w:val="a"/>
    <w:link w:val="4Char"/>
    <w:uiPriority w:val="9"/>
    <w:qFormat/>
    <w:rsid w:val="00F51EE0"/>
    <w:pPr>
      <w:keepNext/>
      <w:keepLines/>
      <w:spacing w:before="280" w:after="290" w:line="376" w:lineRule="auto"/>
      <w:outlineLvl w:val="3"/>
    </w:pPr>
    <w:rPr>
      <w:rFonts w:ascii="Cambria" w:hAnsi="Cambria"/>
      <w:b/>
      <w:bCs/>
      <w:kern w:val="0"/>
      <w:sz w:val="28"/>
      <w:szCs w:val="28"/>
      <w:lang/>
    </w:rPr>
  </w:style>
  <w:style w:type="paragraph" w:styleId="5">
    <w:name w:val="heading 5"/>
    <w:basedOn w:val="a"/>
    <w:next w:val="a"/>
    <w:link w:val="5Char"/>
    <w:uiPriority w:val="9"/>
    <w:qFormat/>
    <w:rsid w:val="00F51EE0"/>
    <w:pPr>
      <w:keepNext/>
      <w:keepLines/>
      <w:spacing w:before="280" w:after="290" w:line="376" w:lineRule="auto"/>
      <w:outlineLvl w:val="4"/>
    </w:pPr>
    <w:rPr>
      <w:b/>
      <w:bCs/>
      <w:kern w:val="0"/>
      <w:sz w:val="28"/>
      <w:szCs w:val="28"/>
      <w:lang/>
    </w:rPr>
  </w:style>
  <w:style w:type="paragraph" w:styleId="6">
    <w:name w:val="heading 6"/>
    <w:basedOn w:val="a"/>
    <w:next w:val="a"/>
    <w:link w:val="6Char"/>
    <w:uiPriority w:val="9"/>
    <w:qFormat/>
    <w:rsid w:val="00F51EE0"/>
    <w:pPr>
      <w:keepNext/>
      <w:keepLines/>
      <w:spacing w:before="240" w:after="64" w:line="320" w:lineRule="auto"/>
      <w:outlineLvl w:val="5"/>
    </w:pPr>
    <w:rPr>
      <w:rFonts w:ascii="Cambria" w:hAnsi="Cambria"/>
      <w:b/>
      <w:bCs/>
      <w:kern w:val="0"/>
      <w:sz w:val="24"/>
      <w:szCs w:val="24"/>
      <w:lang/>
    </w:rPr>
  </w:style>
  <w:style w:type="paragraph" w:styleId="9">
    <w:name w:val="heading 9"/>
    <w:basedOn w:val="a"/>
    <w:next w:val="a"/>
    <w:link w:val="9Char"/>
    <w:uiPriority w:val="99"/>
    <w:qFormat/>
    <w:rsid w:val="00F51EE0"/>
    <w:pPr>
      <w:keepNext/>
      <w:keepLines/>
      <w:spacing w:before="240" w:after="64" w:line="320" w:lineRule="auto"/>
      <w:outlineLvl w:val="8"/>
    </w:pPr>
    <w:rPr>
      <w:rFonts w:ascii="Cambria" w:hAnsi="Cambria"/>
      <w:kern w:val="0"/>
      <w:sz w:val="20"/>
      <w:szCs w:val="21"/>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rsid w:val="00F51EE0"/>
    <w:rPr>
      <w:rFonts w:ascii="Arial" w:eastAsia="宋体" w:hAnsi="Arial" w:cs="Times New Roman"/>
      <w:kern w:val="44"/>
      <w:sz w:val="44"/>
      <w:szCs w:val="44"/>
      <w:lang/>
    </w:rPr>
  </w:style>
  <w:style w:type="character" w:customStyle="1" w:styleId="2Char">
    <w:name w:val="标题 2 Char"/>
    <w:basedOn w:val="a0"/>
    <w:link w:val="2"/>
    <w:uiPriority w:val="99"/>
    <w:rsid w:val="00F51EE0"/>
    <w:rPr>
      <w:rFonts w:ascii="Arial" w:eastAsia="黑体" w:hAnsi="Arial" w:cs="Times New Roman"/>
      <w:b/>
      <w:bCs/>
      <w:kern w:val="0"/>
      <w:sz w:val="32"/>
      <w:szCs w:val="32"/>
      <w:lang/>
    </w:rPr>
  </w:style>
  <w:style w:type="character" w:customStyle="1" w:styleId="3Char">
    <w:name w:val="标题 3 Char"/>
    <w:basedOn w:val="a0"/>
    <w:link w:val="3"/>
    <w:uiPriority w:val="99"/>
    <w:rsid w:val="00F51EE0"/>
    <w:rPr>
      <w:rFonts w:ascii="Calibri" w:eastAsia="宋体" w:hAnsi="Calibri" w:cs="Times New Roman"/>
      <w:b/>
      <w:bCs/>
      <w:kern w:val="0"/>
      <w:sz w:val="32"/>
      <w:szCs w:val="32"/>
      <w:lang/>
    </w:rPr>
  </w:style>
  <w:style w:type="character" w:customStyle="1" w:styleId="4Char">
    <w:name w:val="标题 4 Char"/>
    <w:basedOn w:val="a0"/>
    <w:link w:val="4"/>
    <w:uiPriority w:val="9"/>
    <w:rsid w:val="00F51EE0"/>
    <w:rPr>
      <w:rFonts w:ascii="Cambria" w:eastAsia="宋体" w:hAnsi="Cambria" w:cs="Times New Roman"/>
      <w:b/>
      <w:bCs/>
      <w:kern w:val="0"/>
      <w:sz w:val="28"/>
      <w:szCs w:val="28"/>
      <w:lang/>
    </w:rPr>
  </w:style>
  <w:style w:type="character" w:customStyle="1" w:styleId="5Char">
    <w:name w:val="标题 5 Char"/>
    <w:basedOn w:val="a0"/>
    <w:link w:val="5"/>
    <w:uiPriority w:val="9"/>
    <w:rsid w:val="00F51EE0"/>
    <w:rPr>
      <w:rFonts w:ascii="Times New Roman" w:eastAsia="宋体" w:hAnsi="Times New Roman" w:cs="Times New Roman"/>
      <w:b/>
      <w:bCs/>
      <w:kern w:val="0"/>
      <w:sz w:val="28"/>
      <w:szCs w:val="28"/>
      <w:lang/>
    </w:rPr>
  </w:style>
  <w:style w:type="character" w:customStyle="1" w:styleId="6Char">
    <w:name w:val="标题 6 Char"/>
    <w:basedOn w:val="a0"/>
    <w:link w:val="6"/>
    <w:uiPriority w:val="9"/>
    <w:rsid w:val="00F51EE0"/>
    <w:rPr>
      <w:rFonts w:ascii="Cambria" w:eastAsia="宋体" w:hAnsi="Cambria" w:cs="Times New Roman"/>
      <w:b/>
      <w:bCs/>
      <w:kern w:val="0"/>
      <w:sz w:val="24"/>
      <w:szCs w:val="24"/>
      <w:lang/>
    </w:rPr>
  </w:style>
  <w:style w:type="character" w:customStyle="1" w:styleId="9Char">
    <w:name w:val="标题 9 Char"/>
    <w:basedOn w:val="a0"/>
    <w:link w:val="9"/>
    <w:uiPriority w:val="99"/>
    <w:rsid w:val="00F51EE0"/>
    <w:rPr>
      <w:rFonts w:ascii="Cambria" w:eastAsia="宋体" w:hAnsi="Cambria" w:cs="Times New Roman"/>
      <w:kern w:val="0"/>
      <w:sz w:val="20"/>
      <w:szCs w:val="21"/>
      <w:lang/>
    </w:rPr>
  </w:style>
  <w:style w:type="character" w:customStyle="1" w:styleId="Char">
    <w:name w:val="日期 Char"/>
    <w:link w:val="a3"/>
    <w:uiPriority w:val="99"/>
    <w:rsid w:val="00F51EE0"/>
    <w:rPr>
      <w:rFonts w:ascii="Calibri" w:eastAsia="宋体" w:hAnsi="Calibri" w:cs="Times New Roman"/>
      <w:kern w:val="0"/>
      <w:sz w:val="20"/>
      <w:szCs w:val="20"/>
    </w:rPr>
  </w:style>
  <w:style w:type="character" w:customStyle="1" w:styleId="Char0">
    <w:name w:val="批注文字 Char"/>
    <w:uiPriority w:val="99"/>
    <w:semiHidden/>
    <w:rsid w:val="00F51EE0"/>
    <w:rPr>
      <w:rFonts w:ascii="Times New Roman" w:eastAsia="宋体" w:hAnsi="Times New Roman" w:cs="Times New Roman"/>
    </w:rPr>
  </w:style>
  <w:style w:type="character" w:customStyle="1" w:styleId="Char1">
    <w:name w:val="正文文本 Char"/>
    <w:link w:val="a4"/>
    <w:rsid w:val="00F51EE0"/>
    <w:rPr>
      <w:rFonts w:ascii="Times New Roman" w:eastAsia="宋体" w:hAnsi="Times New Roman" w:cs="Times New Roman"/>
      <w:szCs w:val="20"/>
    </w:rPr>
  </w:style>
  <w:style w:type="character" w:customStyle="1" w:styleId="Char2">
    <w:name w:val="页眉 Char"/>
    <w:link w:val="a5"/>
    <w:uiPriority w:val="99"/>
    <w:rsid w:val="00F51EE0"/>
    <w:rPr>
      <w:sz w:val="18"/>
      <w:szCs w:val="18"/>
    </w:rPr>
  </w:style>
  <w:style w:type="character" w:styleId="a6">
    <w:name w:val="Strong"/>
    <w:uiPriority w:val="99"/>
    <w:qFormat/>
    <w:rsid w:val="00F51EE0"/>
    <w:rPr>
      <w:rFonts w:cs="Times New Roman"/>
      <w:b/>
      <w:bCs/>
    </w:rPr>
  </w:style>
  <w:style w:type="character" w:styleId="a7">
    <w:name w:val="Emphasis"/>
    <w:uiPriority w:val="20"/>
    <w:qFormat/>
    <w:rsid w:val="00F51EE0"/>
    <w:rPr>
      <w:i/>
      <w:iCs/>
    </w:rPr>
  </w:style>
  <w:style w:type="character" w:styleId="a8">
    <w:name w:val="Hyperlink"/>
    <w:uiPriority w:val="99"/>
    <w:unhideWhenUsed/>
    <w:rsid w:val="00F51EE0"/>
    <w:rPr>
      <w:color w:val="0000CC"/>
      <w:u w:val="single"/>
    </w:rPr>
  </w:style>
  <w:style w:type="character" w:styleId="a9">
    <w:name w:val="annotation reference"/>
    <w:uiPriority w:val="99"/>
    <w:unhideWhenUsed/>
    <w:rsid w:val="00F51EE0"/>
    <w:rPr>
      <w:sz w:val="21"/>
      <w:szCs w:val="21"/>
    </w:rPr>
  </w:style>
  <w:style w:type="character" w:customStyle="1" w:styleId="Char3">
    <w:name w:val="纯文本 Char"/>
    <w:link w:val="aa"/>
    <w:uiPriority w:val="99"/>
    <w:rsid w:val="00F51EE0"/>
    <w:rPr>
      <w:rFonts w:ascii="宋体" w:eastAsia="宋体" w:hAnsi="Courier New" w:cs="Courier New"/>
      <w:szCs w:val="21"/>
    </w:rPr>
  </w:style>
  <w:style w:type="character" w:customStyle="1" w:styleId="9Char0">
    <w:name w:val="样式 标题 9 + (西文) 黑体 Char"/>
    <w:link w:val="90"/>
    <w:uiPriority w:val="99"/>
    <w:locked/>
    <w:rsid w:val="00F51EE0"/>
    <w:rPr>
      <w:rFonts w:ascii="宋体" w:eastAsia="宋体" w:hAnsi="黑体" w:cs="Times New Roman"/>
      <w:b/>
      <w:kern w:val="0"/>
      <w:szCs w:val="21"/>
    </w:rPr>
  </w:style>
  <w:style w:type="character" w:customStyle="1" w:styleId="apple-style-span">
    <w:name w:val="apple-style-span"/>
    <w:uiPriority w:val="99"/>
    <w:rsid w:val="00F51EE0"/>
    <w:rPr>
      <w:rFonts w:cs="Times New Roman"/>
    </w:rPr>
  </w:style>
  <w:style w:type="character" w:customStyle="1" w:styleId="Char4">
    <w:name w:val="页脚 Char"/>
    <w:link w:val="ab"/>
    <w:uiPriority w:val="99"/>
    <w:rsid w:val="00F51EE0"/>
    <w:rPr>
      <w:sz w:val="18"/>
      <w:szCs w:val="18"/>
    </w:rPr>
  </w:style>
  <w:style w:type="character" w:styleId="ac">
    <w:name w:val="Placeholder Text"/>
    <w:uiPriority w:val="99"/>
    <w:semiHidden/>
    <w:rsid w:val="00F51EE0"/>
    <w:rPr>
      <w:color w:val="808080"/>
    </w:rPr>
  </w:style>
  <w:style w:type="character" w:customStyle="1" w:styleId="Char5">
    <w:name w:val="批注框文本 Char"/>
    <w:link w:val="ad"/>
    <w:uiPriority w:val="99"/>
    <w:semiHidden/>
    <w:rsid w:val="00F51EE0"/>
    <w:rPr>
      <w:rFonts w:ascii="Times New Roman" w:eastAsia="宋体" w:hAnsi="Times New Roman" w:cs="Times New Roman"/>
      <w:kern w:val="0"/>
      <w:sz w:val="18"/>
      <w:szCs w:val="18"/>
    </w:rPr>
  </w:style>
  <w:style w:type="character" w:customStyle="1" w:styleId="Char6">
    <w:name w:val="批注主题 Char"/>
    <w:link w:val="ae"/>
    <w:uiPriority w:val="99"/>
    <w:rsid w:val="00F51EE0"/>
    <w:rPr>
      <w:rFonts w:ascii="Times New Roman" w:eastAsia="宋体" w:hAnsi="Times New Roman" w:cs="Times New Roman"/>
      <w:b/>
      <w:bCs/>
    </w:rPr>
  </w:style>
  <w:style w:type="character" w:customStyle="1" w:styleId="Char7">
    <w:name w:val="文本内容 Char"/>
    <w:link w:val="af"/>
    <w:uiPriority w:val="99"/>
    <w:locked/>
    <w:rsid w:val="00F51EE0"/>
    <w:rPr>
      <w:rFonts w:ascii="Times New Roman" w:eastAsia="宋体" w:hAnsi="宋体" w:cs="Times New Roman"/>
      <w:kern w:val="0"/>
      <w:szCs w:val="20"/>
    </w:rPr>
  </w:style>
  <w:style w:type="character" w:customStyle="1" w:styleId="apple-converted-space">
    <w:name w:val="apple-converted-space"/>
    <w:basedOn w:val="a0"/>
    <w:rsid w:val="00F51EE0"/>
  </w:style>
  <w:style w:type="character" w:customStyle="1" w:styleId="Char8">
    <w:name w:val="段 Char"/>
    <w:link w:val="af0"/>
    <w:uiPriority w:val="99"/>
    <w:locked/>
    <w:rsid w:val="00F51EE0"/>
    <w:rPr>
      <w:rFonts w:ascii="宋体"/>
    </w:rPr>
  </w:style>
  <w:style w:type="character" w:customStyle="1" w:styleId="PlainTextChar">
    <w:name w:val="Plain Text Char"/>
    <w:uiPriority w:val="99"/>
    <w:semiHidden/>
    <w:rsid w:val="00F51EE0"/>
    <w:rPr>
      <w:rFonts w:ascii="宋体" w:hAnsi="Courier New" w:cs="Courier New"/>
      <w:szCs w:val="21"/>
    </w:rPr>
  </w:style>
  <w:style w:type="character" w:customStyle="1" w:styleId="Char9">
    <w:name w:val="文档结构图 Char"/>
    <w:link w:val="af1"/>
    <w:uiPriority w:val="99"/>
    <w:rsid w:val="00F51EE0"/>
    <w:rPr>
      <w:rFonts w:ascii="宋体" w:eastAsia="宋体" w:hAnsi="Times New Roman" w:cs="Times New Roman"/>
      <w:sz w:val="18"/>
      <w:szCs w:val="18"/>
    </w:rPr>
  </w:style>
  <w:style w:type="character" w:customStyle="1" w:styleId="MTDisplayEquationChar">
    <w:name w:val="MTDisplayEquation Char"/>
    <w:link w:val="MTDisplayEquation"/>
    <w:rsid w:val="00F51EE0"/>
    <w:rPr>
      <w:rFonts w:ascii="Times New Roman" w:eastAsia="宋体" w:hAnsi="Times New Roman" w:cs="Times New Roman"/>
      <w:color w:val="FF0000"/>
      <w:sz w:val="24"/>
      <w:szCs w:val="24"/>
    </w:rPr>
  </w:style>
  <w:style w:type="character" w:customStyle="1" w:styleId="CharChar">
    <w:name w:val="段 Char Char"/>
    <w:rsid w:val="00F51EE0"/>
    <w:rPr>
      <w:rFonts w:ascii="宋体" w:hAnsi="Times New Roman" w:cs="Times New Roman"/>
      <w:sz w:val="21"/>
      <w:lang w:val="en-US" w:eastAsia="zh-CN" w:bidi="ar-SA"/>
    </w:rPr>
  </w:style>
  <w:style w:type="paragraph" w:customStyle="1" w:styleId="reader-word-layer">
    <w:name w:val="reader-word-layer"/>
    <w:basedOn w:val="a"/>
    <w:rsid w:val="00F51EE0"/>
    <w:pPr>
      <w:widowControl/>
      <w:spacing w:before="100" w:beforeAutospacing="1" w:after="100" w:afterAutospacing="1"/>
      <w:jc w:val="left"/>
    </w:pPr>
    <w:rPr>
      <w:rFonts w:ascii="宋体" w:hAnsi="宋体" w:cs="宋体"/>
      <w:kern w:val="0"/>
      <w:sz w:val="24"/>
      <w:szCs w:val="24"/>
    </w:rPr>
  </w:style>
  <w:style w:type="paragraph" w:customStyle="1" w:styleId="af2">
    <w:name w:val="示例内容"/>
    <w:uiPriority w:val="99"/>
    <w:rsid w:val="00F51EE0"/>
    <w:pPr>
      <w:ind w:firstLineChars="200" w:firstLine="200"/>
    </w:pPr>
    <w:rPr>
      <w:rFonts w:ascii="宋体" w:eastAsia="宋体" w:hAnsi="Times New Roman" w:cs="Times New Roman"/>
      <w:kern w:val="0"/>
      <w:sz w:val="18"/>
      <w:szCs w:val="18"/>
    </w:rPr>
  </w:style>
  <w:style w:type="paragraph" w:customStyle="1" w:styleId="MTDisplayEquation">
    <w:name w:val="MTDisplayEquation"/>
    <w:basedOn w:val="a"/>
    <w:next w:val="a"/>
    <w:link w:val="MTDisplayEquationChar"/>
    <w:rsid w:val="00F51EE0"/>
    <w:pPr>
      <w:widowControl/>
      <w:tabs>
        <w:tab w:val="center" w:pos="4640"/>
        <w:tab w:val="right" w:pos="9260"/>
      </w:tabs>
      <w:spacing w:after="150"/>
      <w:ind w:firstLine="480"/>
      <w:jc w:val="left"/>
    </w:pPr>
    <w:rPr>
      <w:color w:val="FF0000"/>
      <w:sz w:val="24"/>
      <w:szCs w:val="24"/>
    </w:rPr>
  </w:style>
  <w:style w:type="paragraph" w:styleId="af3">
    <w:name w:val="annotation text"/>
    <w:basedOn w:val="a"/>
    <w:link w:val="Char10"/>
    <w:uiPriority w:val="99"/>
    <w:unhideWhenUsed/>
    <w:rsid w:val="00F51EE0"/>
    <w:pPr>
      <w:jc w:val="left"/>
    </w:pPr>
  </w:style>
  <w:style w:type="character" w:customStyle="1" w:styleId="Char10">
    <w:name w:val="批注文字 Char1"/>
    <w:basedOn w:val="a0"/>
    <w:link w:val="af3"/>
    <w:uiPriority w:val="99"/>
    <w:semiHidden/>
    <w:rsid w:val="00F51EE0"/>
    <w:rPr>
      <w:rFonts w:ascii="Times New Roman" w:eastAsia="宋体" w:hAnsi="Times New Roman" w:cs="Times New Roman"/>
    </w:rPr>
  </w:style>
  <w:style w:type="paragraph" w:styleId="ae">
    <w:name w:val="annotation subject"/>
    <w:basedOn w:val="af3"/>
    <w:next w:val="af3"/>
    <w:link w:val="Char6"/>
    <w:uiPriority w:val="99"/>
    <w:unhideWhenUsed/>
    <w:rsid w:val="00F51EE0"/>
    <w:rPr>
      <w:b/>
      <w:bCs/>
    </w:rPr>
  </w:style>
  <w:style w:type="character" w:customStyle="1" w:styleId="Char11">
    <w:name w:val="批注主题 Char1"/>
    <w:basedOn w:val="Char10"/>
    <w:link w:val="ae"/>
    <w:uiPriority w:val="99"/>
    <w:semiHidden/>
    <w:rsid w:val="00F51EE0"/>
    <w:rPr>
      <w:b/>
      <w:bCs/>
    </w:rPr>
  </w:style>
  <w:style w:type="paragraph" w:customStyle="1" w:styleId="af4">
    <w:name w:val="正文图标题"/>
    <w:next w:val="af0"/>
    <w:uiPriority w:val="99"/>
    <w:rsid w:val="00F51EE0"/>
    <w:pPr>
      <w:numPr>
        <w:numId w:val="1"/>
      </w:numPr>
      <w:tabs>
        <w:tab w:val="left" w:pos="360"/>
      </w:tabs>
      <w:spacing w:beforeLines="50" w:afterLines="50"/>
      <w:jc w:val="center"/>
    </w:pPr>
    <w:rPr>
      <w:rFonts w:ascii="黑体" w:eastAsia="黑体" w:hAnsi="Times New Roman" w:cs="Times New Roman"/>
      <w:kern w:val="0"/>
      <w:szCs w:val="20"/>
    </w:rPr>
  </w:style>
  <w:style w:type="paragraph" w:styleId="af5">
    <w:name w:val="No Spacing"/>
    <w:uiPriority w:val="1"/>
    <w:qFormat/>
    <w:rsid w:val="00F51EE0"/>
    <w:pPr>
      <w:widowControl w:val="0"/>
      <w:jc w:val="both"/>
    </w:pPr>
    <w:rPr>
      <w:rFonts w:ascii="Times New Roman" w:eastAsia="宋体" w:hAnsi="Times New Roman" w:cs="Times New Roman"/>
    </w:rPr>
  </w:style>
  <w:style w:type="paragraph" w:customStyle="1" w:styleId="CharCharCharCharCharCharChar">
    <w:name w:val="Char Char Char Char Char Char Char"/>
    <w:basedOn w:val="a"/>
    <w:uiPriority w:val="99"/>
    <w:rsid w:val="00F51EE0"/>
    <w:pPr>
      <w:widowControl/>
      <w:spacing w:after="160" w:line="240" w:lineRule="exact"/>
      <w:jc w:val="left"/>
    </w:pPr>
    <w:rPr>
      <w:rFonts w:ascii="Arial" w:hAnsi="Arial" w:cs="Verdana"/>
      <w:b/>
      <w:kern w:val="0"/>
      <w:sz w:val="24"/>
      <w:szCs w:val="24"/>
      <w:lang w:eastAsia="en-US"/>
    </w:rPr>
  </w:style>
  <w:style w:type="paragraph" w:styleId="10">
    <w:name w:val="toc 1"/>
    <w:basedOn w:val="a"/>
    <w:next w:val="a"/>
    <w:uiPriority w:val="39"/>
    <w:rsid w:val="00F51EE0"/>
    <w:pPr>
      <w:widowControl/>
      <w:tabs>
        <w:tab w:val="right" w:leader="dot" w:pos="5887"/>
      </w:tabs>
      <w:spacing w:line="360" w:lineRule="exact"/>
      <w:jc w:val="left"/>
    </w:pPr>
    <w:rPr>
      <w:rFonts w:ascii="宋体" w:hAnsi="宋体"/>
      <w:bCs/>
      <w:caps/>
      <w:kern w:val="0"/>
      <w:szCs w:val="21"/>
      <w:lang w:val="en-US" w:eastAsia="en-US"/>
    </w:rPr>
  </w:style>
  <w:style w:type="paragraph" w:styleId="ab">
    <w:name w:val="footer"/>
    <w:basedOn w:val="a"/>
    <w:link w:val="Char4"/>
    <w:uiPriority w:val="99"/>
    <w:unhideWhenUsed/>
    <w:rsid w:val="00F51EE0"/>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12">
    <w:name w:val="页脚 Char1"/>
    <w:basedOn w:val="a0"/>
    <w:link w:val="ab"/>
    <w:uiPriority w:val="99"/>
    <w:semiHidden/>
    <w:rsid w:val="00F51EE0"/>
    <w:rPr>
      <w:rFonts w:ascii="Times New Roman" w:eastAsia="宋体" w:hAnsi="Times New Roman" w:cs="Times New Roman"/>
      <w:sz w:val="18"/>
      <w:szCs w:val="18"/>
    </w:rPr>
  </w:style>
  <w:style w:type="paragraph" w:styleId="ad">
    <w:name w:val="Balloon Text"/>
    <w:basedOn w:val="a"/>
    <w:link w:val="Char5"/>
    <w:uiPriority w:val="99"/>
    <w:semiHidden/>
    <w:rsid w:val="00F51EE0"/>
    <w:rPr>
      <w:kern w:val="0"/>
      <w:sz w:val="18"/>
      <w:szCs w:val="18"/>
    </w:rPr>
  </w:style>
  <w:style w:type="character" w:customStyle="1" w:styleId="Char13">
    <w:name w:val="批注框文本 Char1"/>
    <w:basedOn w:val="a0"/>
    <w:link w:val="ad"/>
    <w:uiPriority w:val="99"/>
    <w:semiHidden/>
    <w:rsid w:val="00F51EE0"/>
    <w:rPr>
      <w:rFonts w:ascii="Times New Roman" w:eastAsia="宋体" w:hAnsi="Times New Roman" w:cs="Times New Roman"/>
      <w:sz w:val="18"/>
      <w:szCs w:val="18"/>
    </w:rPr>
  </w:style>
  <w:style w:type="paragraph" w:styleId="a5">
    <w:name w:val="header"/>
    <w:basedOn w:val="a"/>
    <w:link w:val="Char2"/>
    <w:uiPriority w:val="99"/>
    <w:unhideWhenUsed/>
    <w:rsid w:val="00F51EE0"/>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14">
    <w:name w:val="页眉 Char1"/>
    <w:basedOn w:val="a0"/>
    <w:link w:val="a5"/>
    <w:uiPriority w:val="99"/>
    <w:semiHidden/>
    <w:rsid w:val="00F51EE0"/>
    <w:rPr>
      <w:rFonts w:ascii="Times New Roman" w:eastAsia="宋体" w:hAnsi="Times New Roman" w:cs="Times New Roman"/>
      <w:sz w:val="18"/>
      <w:szCs w:val="18"/>
    </w:rPr>
  </w:style>
  <w:style w:type="paragraph" w:styleId="af6">
    <w:name w:val="caption"/>
    <w:basedOn w:val="a"/>
    <w:next w:val="a"/>
    <w:uiPriority w:val="99"/>
    <w:qFormat/>
    <w:rsid w:val="00F51EE0"/>
    <w:rPr>
      <w:rFonts w:ascii="Cambria" w:eastAsia="黑体" w:hAnsi="Cambria"/>
      <w:sz w:val="20"/>
      <w:szCs w:val="20"/>
    </w:rPr>
  </w:style>
  <w:style w:type="paragraph" w:styleId="af7">
    <w:name w:val="Revision"/>
    <w:uiPriority w:val="99"/>
    <w:semiHidden/>
    <w:rsid w:val="00F51EE0"/>
    <w:rPr>
      <w:rFonts w:ascii="Times New Roman" w:eastAsia="宋体" w:hAnsi="Times New Roman" w:cs="Times New Roman"/>
    </w:rPr>
  </w:style>
  <w:style w:type="paragraph" w:styleId="af1">
    <w:name w:val="Document Map"/>
    <w:basedOn w:val="a"/>
    <w:link w:val="Char9"/>
    <w:uiPriority w:val="99"/>
    <w:unhideWhenUsed/>
    <w:rsid w:val="00F51EE0"/>
    <w:rPr>
      <w:rFonts w:ascii="宋体"/>
      <w:sz w:val="18"/>
      <w:szCs w:val="18"/>
    </w:rPr>
  </w:style>
  <w:style w:type="character" w:customStyle="1" w:styleId="Char15">
    <w:name w:val="文档结构图 Char1"/>
    <w:basedOn w:val="a0"/>
    <w:link w:val="af1"/>
    <w:uiPriority w:val="99"/>
    <w:semiHidden/>
    <w:rsid w:val="00F51EE0"/>
    <w:rPr>
      <w:rFonts w:ascii="宋体" w:eastAsia="宋体" w:hAnsi="Times New Roman" w:cs="Times New Roman"/>
      <w:sz w:val="18"/>
      <w:szCs w:val="18"/>
    </w:rPr>
  </w:style>
  <w:style w:type="paragraph" w:styleId="a4">
    <w:name w:val="Body Text"/>
    <w:basedOn w:val="a"/>
    <w:link w:val="Char1"/>
    <w:rsid w:val="00F51EE0"/>
    <w:pPr>
      <w:spacing w:after="120"/>
    </w:pPr>
    <w:rPr>
      <w:szCs w:val="20"/>
    </w:rPr>
  </w:style>
  <w:style w:type="character" w:customStyle="1" w:styleId="Char16">
    <w:name w:val="正文文本 Char1"/>
    <w:basedOn w:val="a0"/>
    <w:link w:val="a4"/>
    <w:uiPriority w:val="99"/>
    <w:semiHidden/>
    <w:rsid w:val="00F51EE0"/>
    <w:rPr>
      <w:rFonts w:ascii="Times New Roman" w:eastAsia="宋体" w:hAnsi="Times New Roman" w:cs="Times New Roman"/>
    </w:rPr>
  </w:style>
  <w:style w:type="paragraph" w:styleId="aa">
    <w:name w:val="Plain Text"/>
    <w:basedOn w:val="a"/>
    <w:link w:val="Char3"/>
    <w:uiPriority w:val="99"/>
    <w:rsid w:val="00F51EE0"/>
    <w:rPr>
      <w:rFonts w:ascii="宋体" w:hAnsi="Courier New" w:cs="Courier New"/>
      <w:szCs w:val="21"/>
    </w:rPr>
  </w:style>
  <w:style w:type="character" w:customStyle="1" w:styleId="Char17">
    <w:name w:val="纯文本 Char1"/>
    <w:basedOn w:val="a0"/>
    <w:link w:val="aa"/>
    <w:uiPriority w:val="99"/>
    <w:semiHidden/>
    <w:rsid w:val="00F51EE0"/>
    <w:rPr>
      <w:rFonts w:ascii="宋体" w:eastAsia="宋体" w:hAnsi="Courier New" w:cs="Courier New"/>
      <w:szCs w:val="21"/>
    </w:rPr>
  </w:style>
  <w:style w:type="paragraph" w:styleId="a3">
    <w:name w:val="Date"/>
    <w:basedOn w:val="a"/>
    <w:next w:val="a"/>
    <w:link w:val="Char"/>
    <w:uiPriority w:val="99"/>
    <w:rsid w:val="00F51EE0"/>
    <w:pPr>
      <w:ind w:leftChars="2500" w:left="100"/>
    </w:pPr>
    <w:rPr>
      <w:rFonts w:ascii="Calibri" w:hAnsi="Calibri"/>
      <w:kern w:val="0"/>
      <w:sz w:val="20"/>
      <w:szCs w:val="20"/>
    </w:rPr>
  </w:style>
  <w:style w:type="character" w:customStyle="1" w:styleId="Char18">
    <w:name w:val="日期 Char1"/>
    <w:basedOn w:val="a0"/>
    <w:link w:val="a3"/>
    <w:uiPriority w:val="99"/>
    <w:semiHidden/>
    <w:rsid w:val="00F51EE0"/>
    <w:rPr>
      <w:rFonts w:ascii="Times New Roman" w:eastAsia="宋体" w:hAnsi="Times New Roman" w:cs="Times New Roman"/>
    </w:rPr>
  </w:style>
  <w:style w:type="paragraph" w:styleId="af8">
    <w:name w:val="List Paragraph"/>
    <w:basedOn w:val="a"/>
    <w:uiPriority w:val="34"/>
    <w:qFormat/>
    <w:rsid w:val="00F51EE0"/>
    <w:pPr>
      <w:ind w:firstLineChars="200" w:firstLine="420"/>
    </w:pPr>
  </w:style>
  <w:style w:type="paragraph" w:styleId="20">
    <w:name w:val="toc 2"/>
    <w:basedOn w:val="a"/>
    <w:next w:val="a"/>
    <w:uiPriority w:val="39"/>
    <w:unhideWhenUsed/>
    <w:rsid w:val="00F51EE0"/>
    <w:pPr>
      <w:ind w:leftChars="200" w:left="420"/>
    </w:pPr>
  </w:style>
  <w:style w:type="paragraph" w:customStyle="1" w:styleId="af9">
    <w:name w:val="五级条标题"/>
    <w:basedOn w:val="afa"/>
    <w:next w:val="af0"/>
    <w:uiPriority w:val="99"/>
    <w:rsid w:val="00F51EE0"/>
    <w:pPr>
      <w:outlineLvl w:val="6"/>
    </w:pPr>
  </w:style>
  <w:style w:type="paragraph" w:customStyle="1" w:styleId="afa">
    <w:name w:val="四级条标题"/>
    <w:basedOn w:val="afb"/>
    <w:next w:val="af0"/>
    <w:uiPriority w:val="99"/>
    <w:rsid w:val="00F51EE0"/>
    <w:pPr>
      <w:outlineLvl w:val="5"/>
    </w:pPr>
  </w:style>
  <w:style w:type="paragraph" w:customStyle="1" w:styleId="afc">
    <w:name w:val="图标右上方关于单位的说明"/>
    <w:basedOn w:val="a"/>
    <w:rsid w:val="00F51EE0"/>
    <w:pPr>
      <w:ind w:right="735"/>
      <w:jc w:val="right"/>
    </w:pPr>
    <w:rPr>
      <w:sz w:val="18"/>
      <w:szCs w:val="24"/>
    </w:rPr>
  </w:style>
  <w:style w:type="paragraph" w:customStyle="1" w:styleId="afb">
    <w:name w:val="三级条标题"/>
    <w:basedOn w:val="afd"/>
    <w:next w:val="af0"/>
    <w:uiPriority w:val="99"/>
    <w:rsid w:val="00F51EE0"/>
    <w:pPr>
      <w:ind w:left="0"/>
      <w:outlineLvl w:val="4"/>
    </w:pPr>
  </w:style>
  <w:style w:type="paragraph" w:customStyle="1" w:styleId="afe">
    <w:name w:val="表中的数字与文字"/>
    <w:basedOn w:val="a"/>
    <w:rsid w:val="00F51EE0"/>
    <w:pPr>
      <w:jc w:val="center"/>
    </w:pPr>
    <w:rPr>
      <w:sz w:val="18"/>
      <w:szCs w:val="24"/>
    </w:rPr>
  </w:style>
  <w:style w:type="paragraph" w:customStyle="1" w:styleId="afd">
    <w:name w:val="二级条标题"/>
    <w:basedOn w:val="aff"/>
    <w:next w:val="af0"/>
    <w:uiPriority w:val="99"/>
    <w:rsid w:val="00F51EE0"/>
    <w:pPr>
      <w:spacing w:beforeLines="50" w:afterLines="50"/>
      <w:ind w:left="284"/>
      <w:outlineLvl w:val="3"/>
    </w:pPr>
    <w:rPr>
      <w:rFonts w:ascii="黑体"/>
      <w:szCs w:val="21"/>
    </w:rPr>
  </w:style>
  <w:style w:type="paragraph" w:customStyle="1" w:styleId="aff">
    <w:name w:val="一级条标题"/>
    <w:next w:val="af0"/>
    <w:uiPriority w:val="99"/>
    <w:rsid w:val="00F51EE0"/>
    <w:pPr>
      <w:outlineLvl w:val="2"/>
    </w:pPr>
    <w:rPr>
      <w:rFonts w:ascii="Times New Roman" w:eastAsia="黑体" w:hAnsi="Times New Roman" w:cs="Times New Roman"/>
      <w:kern w:val="0"/>
      <w:szCs w:val="20"/>
    </w:rPr>
  </w:style>
  <w:style w:type="paragraph" w:customStyle="1" w:styleId="af0">
    <w:name w:val="段"/>
    <w:link w:val="Char8"/>
    <w:uiPriority w:val="99"/>
    <w:rsid w:val="00F51EE0"/>
    <w:pPr>
      <w:autoSpaceDE w:val="0"/>
      <w:autoSpaceDN w:val="0"/>
      <w:spacing w:after="200" w:line="276" w:lineRule="auto"/>
      <w:ind w:firstLine="200"/>
      <w:jc w:val="both"/>
    </w:pPr>
    <w:rPr>
      <w:rFonts w:ascii="宋体"/>
    </w:rPr>
  </w:style>
  <w:style w:type="paragraph" w:customStyle="1" w:styleId="aff0">
    <w:name w:val="章标题"/>
    <w:next w:val="a"/>
    <w:uiPriority w:val="99"/>
    <w:rsid w:val="00F51EE0"/>
    <w:pPr>
      <w:spacing w:beforeLines="50" w:afterLines="50"/>
      <w:jc w:val="both"/>
      <w:outlineLvl w:val="1"/>
    </w:pPr>
    <w:rPr>
      <w:rFonts w:ascii="黑体" w:eastAsia="黑体" w:hAnsi="Times New Roman" w:cs="Times New Roman"/>
      <w:kern w:val="0"/>
      <w:szCs w:val="20"/>
    </w:rPr>
  </w:style>
  <w:style w:type="paragraph" w:customStyle="1" w:styleId="t2">
    <w:name w:val="t2"/>
    <w:basedOn w:val="a"/>
    <w:uiPriority w:val="99"/>
    <w:rsid w:val="00F51EE0"/>
    <w:pPr>
      <w:spacing w:line="360" w:lineRule="auto"/>
      <w:ind w:firstLine="567"/>
    </w:pPr>
    <w:rPr>
      <w:sz w:val="28"/>
      <w:szCs w:val="20"/>
    </w:rPr>
  </w:style>
  <w:style w:type="paragraph" w:customStyle="1" w:styleId="aff1">
    <w:name w:val="其他发布日期"/>
    <w:basedOn w:val="a"/>
    <w:uiPriority w:val="99"/>
    <w:rsid w:val="00F51EE0"/>
    <w:pPr>
      <w:widowControl/>
      <w:numPr>
        <w:numId w:val="2"/>
      </w:numPr>
      <w:jc w:val="left"/>
    </w:pPr>
    <w:rPr>
      <w:rFonts w:eastAsia="黑体"/>
      <w:kern w:val="0"/>
      <w:sz w:val="28"/>
      <w:szCs w:val="20"/>
    </w:rPr>
  </w:style>
  <w:style w:type="paragraph" w:customStyle="1" w:styleId="90">
    <w:name w:val="样式 标题 9 + (西文) 黑体"/>
    <w:basedOn w:val="9"/>
    <w:link w:val="9Char0"/>
    <w:uiPriority w:val="99"/>
    <w:rsid w:val="00F51EE0"/>
    <w:pPr>
      <w:adjustRightInd w:val="0"/>
      <w:snapToGrid w:val="0"/>
      <w:spacing w:before="0" w:after="0" w:line="240" w:lineRule="auto"/>
    </w:pPr>
    <w:rPr>
      <w:rFonts w:ascii="宋体" w:hAnsi="黑体"/>
      <w:b/>
      <w:sz w:val="21"/>
      <w:lang w:val="en-US" w:eastAsia="zh-CN"/>
    </w:rPr>
  </w:style>
  <w:style w:type="paragraph" w:customStyle="1" w:styleId="aff2">
    <w:name w:val="示例"/>
    <w:next w:val="af2"/>
    <w:uiPriority w:val="99"/>
    <w:rsid w:val="00F51EE0"/>
    <w:pPr>
      <w:widowControl w:val="0"/>
      <w:ind w:firstLine="363"/>
      <w:jc w:val="both"/>
    </w:pPr>
    <w:rPr>
      <w:rFonts w:ascii="宋体" w:eastAsia="宋体" w:hAnsi="Times New Roman" w:cs="Times New Roman"/>
      <w:kern w:val="0"/>
      <w:sz w:val="18"/>
      <w:szCs w:val="18"/>
    </w:rPr>
  </w:style>
  <w:style w:type="paragraph" w:customStyle="1" w:styleId="aff3">
    <w:name w:val="样式 黑体 四号"/>
    <w:basedOn w:val="1"/>
    <w:uiPriority w:val="99"/>
    <w:rsid w:val="00F51EE0"/>
    <w:pPr>
      <w:keepLines w:val="0"/>
      <w:widowControl/>
      <w:spacing w:before="240" w:after="60" w:line="240" w:lineRule="auto"/>
      <w:jc w:val="center"/>
    </w:pPr>
    <w:rPr>
      <w:rFonts w:ascii="黑体" w:eastAsia="黑体" w:hAnsi="Cambria"/>
      <w:kern w:val="32"/>
      <w:sz w:val="28"/>
      <w:szCs w:val="32"/>
    </w:rPr>
  </w:style>
  <w:style w:type="paragraph" w:customStyle="1" w:styleId="aff4">
    <w:name w:val="封面标准文稿编辑信息"/>
    <w:uiPriority w:val="99"/>
    <w:rsid w:val="00F51EE0"/>
    <w:pPr>
      <w:spacing w:before="180" w:line="180" w:lineRule="exact"/>
      <w:jc w:val="center"/>
    </w:pPr>
    <w:rPr>
      <w:rFonts w:ascii="宋体" w:eastAsia="宋体" w:hAnsi="Times New Roman" w:cs="Times New Roman"/>
      <w:kern w:val="0"/>
      <w:szCs w:val="20"/>
    </w:rPr>
  </w:style>
  <w:style w:type="paragraph" w:customStyle="1" w:styleId="aff5">
    <w:name w:val="正文表标题"/>
    <w:next w:val="af0"/>
    <w:uiPriority w:val="99"/>
    <w:rsid w:val="00F51EE0"/>
    <w:pPr>
      <w:tabs>
        <w:tab w:val="left" w:pos="720"/>
      </w:tabs>
      <w:ind w:left="720" w:hanging="720"/>
      <w:jc w:val="center"/>
    </w:pPr>
    <w:rPr>
      <w:rFonts w:ascii="黑体" w:eastAsia="黑体" w:hAnsi="Times New Roman" w:cs="Times New Roman"/>
      <w:kern w:val="0"/>
      <w:szCs w:val="20"/>
    </w:rPr>
  </w:style>
  <w:style w:type="paragraph" w:customStyle="1" w:styleId="11">
    <w:name w:val="样式1"/>
    <w:basedOn w:val="a"/>
    <w:uiPriority w:val="99"/>
    <w:rsid w:val="00F51EE0"/>
    <w:pPr>
      <w:spacing w:line="360" w:lineRule="auto"/>
    </w:pPr>
  </w:style>
  <w:style w:type="paragraph" w:customStyle="1" w:styleId="af">
    <w:name w:val="文本内容"/>
    <w:basedOn w:val="a"/>
    <w:link w:val="Char7"/>
    <w:uiPriority w:val="99"/>
    <w:rsid w:val="00F51EE0"/>
    <w:pPr>
      <w:tabs>
        <w:tab w:val="left" w:pos="735"/>
        <w:tab w:val="left" w:pos="5940"/>
      </w:tabs>
      <w:spacing w:line="360" w:lineRule="exact"/>
      <w:ind w:leftChars="50" w:left="105" w:firstLineChars="150" w:firstLine="315"/>
    </w:pPr>
    <w:rPr>
      <w:rFonts w:hAnsi="宋体"/>
      <w:kern w:val="0"/>
      <w:szCs w:val="20"/>
    </w:rPr>
  </w:style>
  <w:style w:type="paragraph" w:customStyle="1" w:styleId="Chara">
    <w:name w:val="Char"/>
    <w:basedOn w:val="a"/>
    <w:uiPriority w:val="99"/>
    <w:rsid w:val="00F51EE0"/>
    <w:pPr>
      <w:widowControl/>
      <w:tabs>
        <w:tab w:val="left" w:pos="840"/>
      </w:tabs>
      <w:ind w:left="840" w:hanging="360"/>
      <w:jc w:val="left"/>
    </w:pPr>
    <w:rPr>
      <w:rFonts w:ascii="宋体" w:hAnsi="宋体" w:cs="宋体"/>
      <w:kern w:val="0"/>
      <w:sz w:val="24"/>
      <w:szCs w:val="24"/>
    </w:rPr>
  </w:style>
  <w:style w:type="paragraph" w:customStyle="1" w:styleId="0">
    <w:name w:val="正文_0"/>
    <w:uiPriority w:val="99"/>
    <w:rsid w:val="00F51EE0"/>
    <w:pPr>
      <w:widowControl w:val="0"/>
      <w:jc w:val="both"/>
    </w:pPr>
    <w:rPr>
      <w:rFonts w:ascii="Times New Roman" w:eastAsia="宋体" w:hAnsi="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3.wmf"/><Relationship Id="rId21" Type="http://schemas.openxmlformats.org/officeDocument/2006/relationships/image" Target="media/image4.wmf"/><Relationship Id="rId42" Type="http://schemas.openxmlformats.org/officeDocument/2006/relationships/image" Target="media/image16.wmf"/><Relationship Id="rId63" Type="http://schemas.openxmlformats.org/officeDocument/2006/relationships/image" Target="media/image29.wmf"/><Relationship Id="rId84" Type="http://schemas.openxmlformats.org/officeDocument/2006/relationships/image" Target="media/image41.png"/><Relationship Id="rId138" Type="http://schemas.openxmlformats.org/officeDocument/2006/relationships/image" Target="media/image75.wmf"/><Relationship Id="rId159" Type="http://schemas.openxmlformats.org/officeDocument/2006/relationships/image" Target="media/image88.png"/><Relationship Id="rId170" Type="http://schemas.openxmlformats.org/officeDocument/2006/relationships/oleObject" Target="embeddings/oleObject60.bin"/><Relationship Id="rId191" Type="http://schemas.openxmlformats.org/officeDocument/2006/relationships/image" Target="media/image111.png"/><Relationship Id="rId205" Type="http://schemas.openxmlformats.org/officeDocument/2006/relationships/image" Target="media/image120.jpeg"/><Relationship Id="rId226" Type="http://schemas.openxmlformats.org/officeDocument/2006/relationships/image" Target="media/image134.wmf"/><Relationship Id="rId247" Type="http://schemas.openxmlformats.org/officeDocument/2006/relationships/image" Target="media/image146.wmf"/><Relationship Id="rId107" Type="http://schemas.openxmlformats.org/officeDocument/2006/relationships/image" Target="media/image56.png"/><Relationship Id="rId268" Type="http://schemas.openxmlformats.org/officeDocument/2006/relationships/image" Target="media/image162.png"/><Relationship Id="rId11" Type="http://schemas.openxmlformats.org/officeDocument/2006/relationships/footer" Target="footer4.xml"/><Relationship Id="rId32" Type="http://schemas.openxmlformats.org/officeDocument/2006/relationships/oleObject" Target="embeddings/oleObject9.bin"/><Relationship Id="rId53" Type="http://schemas.openxmlformats.org/officeDocument/2006/relationships/oleObject" Target="embeddings/oleObject17.bin"/><Relationship Id="rId74" Type="http://schemas.openxmlformats.org/officeDocument/2006/relationships/image" Target="media/image35.png"/><Relationship Id="rId128" Type="http://schemas.openxmlformats.org/officeDocument/2006/relationships/image" Target="media/image69.wmf"/><Relationship Id="rId149" Type="http://schemas.openxmlformats.org/officeDocument/2006/relationships/image" Target="media/image82.wmf"/><Relationship Id="rId5" Type="http://schemas.openxmlformats.org/officeDocument/2006/relationships/header" Target="header1.xml"/><Relationship Id="rId95" Type="http://schemas.openxmlformats.org/officeDocument/2006/relationships/oleObject" Target="embeddings/oleObject33.bin"/><Relationship Id="rId160" Type="http://schemas.openxmlformats.org/officeDocument/2006/relationships/image" Target="media/image89.wmf"/><Relationship Id="rId181" Type="http://schemas.openxmlformats.org/officeDocument/2006/relationships/oleObject" Target="embeddings/oleObject64.bin"/><Relationship Id="rId216" Type="http://schemas.openxmlformats.org/officeDocument/2006/relationships/image" Target="media/image127.png"/><Relationship Id="rId237" Type="http://schemas.openxmlformats.org/officeDocument/2006/relationships/oleObject" Target="embeddings/oleObject83.bin"/><Relationship Id="rId258" Type="http://schemas.openxmlformats.org/officeDocument/2006/relationships/image" Target="media/image152.jpeg"/><Relationship Id="rId279" Type="http://schemas.openxmlformats.org/officeDocument/2006/relationships/fontTable" Target="fontTable.xml"/><Relationship Id="rId22" Type="http://schemas.openxmlformats.org/officeDocument/2006/relationships/oleObject" Target="embeddings/oleObject4.bin"/><Relationship Id="rId43" Type="http://schemas.openxmlformats.org/officeDocument/2006/relationships/oleObject" Target="embeddings/oleObject13.bin"/><Relationship Id="rId64" Type="http://schemas.openxmlformats.org/officeDocument/2006/relationships/oleObject" Target="embeddings/oleObject21.bin"/><Relationship Id="rId118" Type="http://schemas.openxmlformats.org/officeDocument/2006/relationships/oleObject" Target="embeddings/oleObject41.bin"/><Relationship Id="rId139" Type="http://schemas.openxmlformats.org/officeDocument/2006/relationships/oleObject" Target="embeddings/oleObject50.bin"/><Relationship Id="rId85" Type="http://schemas.openxmlformats.org/officeDocument/2006/relationships/image" Target="media/image42.png"/><Relationship Id="rId150" Type="http://schemas.openxmlformats.org/officeDocument/2006/relationships/oleObject" Target="embeddings/oleObject54.bin"/><Relationship Id="rId171" Type="http://schemas.openxmlformats.org/officeDocument/2006/relationships/image" Target="media/image97.png"/><Relationship Id="rId192" Type="http://schemas.openxmlformats.org/officeDocument/2006/relationships/image" Target="media/image112.wmf"/><Relationship Id="rId206" Type="http://schemas.openxmlformats.org/officeDocument/2006/relationships/image" Target="media/image121.wmf"/><Relationship Id="rId227" Type="http://schemas.openxmlformats.org/officeDocument/2006/relationships/oleObject" Target="embeddings/oleObject79.bin"/><Relationship Id="rId248" Type="http://schemas.openxmlformats.org/officeDocument/2006/relationships/oleObject" Target="embeddings/oleObject88.bin"/><Relationship Id="rId269" Type="http://schemas.openxmlformats.org/officeDocument/2006/relationships/image" Target="media/image163.png"/><Relationship Id="rId12" Type="http://schemas.openxmlformats.org/officeDocument/2006/relationships/footer" Target="footer5.xml"/><Relationship Id="rId33" Type="http://schemas.openxmlformats.org/officeDocument/2006/relationships/image" Target="media/image10.wmf"/><Relationship Id="rId108" Type="http://schemas.openxmlformats.org/officeDocument/2006/relationships/image" Target="media/image57.wmf"/><Relationship Id="rId129" Type="http://schemas.openxmlformats.org/officeDocument/2006/relationships/oleObject" Target="embeddings/oleObject46.bin"/><Relationship Id="rId280" Type="http://schemas.openxmlformats.org/officeDocument/2006/relationships/theme" Target="theme/theme1.xml"/><Relationship Id="rId54" Type="http://schemas.openxmlformats.org/officeDocument/2006/relationships/image" Target="media/image23.png"/><Relationship Id="rId75" Type="http://schemas.openxmlformats.org/officeDocument/2006/relationships/image" Target="media/image36.wmf"/><Relationship Id="rId96" Type="http://schemas.openxmlformats.org/officeDocument/2006/relationships/image" Target="media/image49.wmf"/><Relationship Id="rId140" Type="http://schemas.openxmlformats.org/officeDocument/2006/relationships/image" Target="media/image76.png"/><Relationship Id="rId161" Type="http://schemas.openxmlformats.org/officeDocument/2006/relationships/oleObject" Target="embeddings/oleObject58.bin"/><Relationship Id="rId182" Type="http://schemas.openxmlformats.org/officeDocument/2006/relationships/image" Target="media/image104.png"/><Relationship Id="rId217" Type="http://schemas.openxmlformats.org/officeDocument/2006/relationships/image" Target="media/image128.wmf"/><Relationship Id="rId6" Type="http://schemas.openxmlformats.org/officeDocument/2006/relationships/header" Target="header2.xml"/><Relationship Id="rId238" Type="http://schemas.openxmlformats.org/officeDocument/2006/relationships/image" Target="media/image141.wmf"/><Relationship Id="rId259" Type="http://schemas.openxmlformats.org/officeDocument/2006/relationships/image" Target="media/image153.jpeg"/><Relationship Id="rId23" Type="http://schemas.openxmlformats.org/officeDocument/2006/relationships/image" Target="media/image5.wmf"/><Relationship Id="rId119" Type="http://schemas.openxmlformats.org/officeDocument/2006/relationships/oleObject" Target="embeddings/oleObject42.bin"/><Relationship Id="rId270" Type="http://schemas.openxmlformats.org/officeDocument/2006/relationships/image" Target="media/image164.png"/><Relationship Id="rId44" Type="http://schemas.openxmlformats.org/officeDocument/2006/relationships/image" Target="media/image17.wmf"/><Relationship Id="rId65" Type="http://schemas.openxmlformats.org/officeDocument/2006/relationships/image" Target="media/image30.wmf"/><Relationship Id="rId86" Type="http://schemas.openxmlformats.org/officeDocument/2006/relationships/image" Target="media/image43.wmf"/><Relationship Id="rId130" Type="http://schemas.openxmlformats.org/officeDocument/2006/relationships/image" Target="media/image70.wmf"/><Relationship Id="rId151" Type="http://schemas.openxmlformats.org/officeDocument/2006/relationships/image" Target="media/image83.png"/><Relationship Id="rId172" Type="http://schemas.openxmlformats.org/officeDocument/2006/relationships/image" Target="media/image98.wmf"/><Relationship Id="rId193" Type="http://schemas.openxmlformats.org/officeDocument/2006/relationships/oleObject" Target="embeddings/oleObject67.bin"/><Relationship Id="rId202" Type="http://schemas.openxmlformats.org/officeDocument/2006/relationships/image" Target="media/image118.wmf"/><Relationship Id="rId207" Type="http://schemas.openxmlformats.org/officeDocument/2006/relationships/oleObject" Target="embeddings/oleObject72.bin"/><Relationship Id="rId223" Type="http://schemas.openxmlformats.org/officeDocument/2006/relationships/oleObject" Target="embeddings/oleObject77.bin"/><Relationship Id="rId228" Type="http://schemas.openxmlformats.org/officeDocument/2006/relationships/image" Target="media/image135.png"/><Relationship Id="rId244" Type="http://schemas.openxmlformats.org/officeDocument/2006/relationships/oleObject" Target="embeddings/oleObject86.bin"/><Relationship Id="rId249" Type="http://schemas.openxmlformats.org/officeDocument/2006/relationships/image" Target="media/image147.wmf"/><Relationship Id="rId13" Type="http://schemas.openxmlformats.org/officeDocument/2006/relationships/footer" Target="footer6.xml"/><Relationship Id="rId18" Type="http://schemas.openxmlformats.org/officeDocument/2006/relationships/oleObject" Target="embeddings/oleObject2.bin"/><Relationship Id="rId39" Type="http://schemas.openxmlformats.org/officeDocument/2006/relationships/image" Target="media/image14.wmf"/><Relationship Id="rId109" Type="http://schemas.openxmlformats.org/officeDocument/2006/relationships/oleObject" Target="embeddings/oleObject38.bin"/><Relationship Id="rId260" Type="http://schemas.openxmlformats.org/officeDocument/2006/relationships/image" Target="media/image154.jpeg"/><Relationship Id="rId265" Type="http://schemas.openxmlformats.org/officeDocument/2006/relationships/image" Target="media/image159.png"/><Relationship Id="rId34" Type="http://schemas.openxmlformats.org/officeDocument/2006/relationships/oleObject" Target="embeddings/oleObject10.bin"/><Relationship Id="rId50" Type="http://schemas.openxmlformats.org/officeDocument/2006/relationships/oleObject" Target="embeddings/oleObject16.bin"/><Relationship Id="rId55" Type="http://schemas.openxmlformats.org/officeDocument/2006/relationships/image" Target="media/image24.wmf"/><Relationship Id="rId76" Type="http://schemas.openxmlformats.org/officeDocument/2006/relationships/oleObject" Target="embeddings/oleObject26.bin"/><Relationship Id="rId97" Type="http://schemas.openxmlformats.org/officeDocument/2006/relationships/oleObject" Target="embeddings/oleObject34.bin"/><Relationship Id="rId104" Type="http://schemas.openxmlformats.org/officeDocument/2006/relationships/image" Target="media/image54.png"/><Relationship Id="rId120" Type="http://schemas.openxmlformats.org/officeDocument/2006/relationships/image" Target="media/image64.png"/><Relationship Id="rId125" Type="http://schemas.openxmlformats.org/officeDocument/2006/relationships/image" Target="media/image67.wmf"/><Relationship Id="rId141" Type="http://schemas.openxmlformats.org/officeDocument/2006/relationships/image" Target="media/image77.wmf"/><Relationship Id="rId146" Type="http://schemas.openxmlformats.org/officeDocument/2006/relationships/oleObject" Target="embeddings/oleObject53.bin"/><Relationship Id="rId167" Type="http://schemas.openxmlformats.org/officeDocument/2006/relationships/image" Target="media/image94.png"/><Relationship Id="rId188" Type="http://schemas.openxmlformats.org/officeDocument/2006/relationships/image" Target="media/image109.png"/><Relationship Id="rId7" Type="http://schemas.openxmlformats.org/officeDocument/2006/relationships/footer" Target="footer1.xml"/><Relationship Id="rId71" Type="http://schemas.openxmlformats.org/officeDocument/2006/relationships/oleObject" Target="embeddings/oleObject24.bin"/><Relationship Id="rId92" Type="http://schemas.openxmlformats.org/officeDocument/2006/relationships/oleObject" Target="embeddings/oleObject32.bin"/><Relationship Id="rId162" Type="http://schemas.openxmlformats.org/officeDocument/2006/relationships/image" Target="media/image90.png"/><Relationship Id="rId183" Type="http://schemas.openxmlformats.org/officeDocument/2006/relationships/image" Target="media/image105.png"/><Relationship Id="rId213" Type="http://schemas.openxmlformats.org/officeDocument/2006/relationships/image" Target="media/image125.png"/><Relationship Id="rId218" Type="http://schemas.openxmlformats.org/officeDocument/2006/relationships/oleObject" Target="embeddings/oleObject76.bin"/><Relationship Id="rId234" Type="http://schemas.openxmlformats.org/officeDocument/2006/relationships/image" Target="media/image139.wmf"/><Relationship Id="rId239" Type="http://schemas.openxmlformats.org/officeDocument/2006/relationships/oleObject" Target="embeddings/oleObject84.bin"/><Relationship Id="rId2" Type="http://schemas.openxmlformats.org/officeDocument/2006/relationships/styles" Target="styles.xml"/><Relationship Id="rId29" Type="http://schemas.openxmlformats.org/officeDocument/2006/relationships/image" Target="media/image8.wmf"/><Relationship Id="rId250" Type="http://schemas.openxmlformats.org/officeDocument/2006/relationships/oleObject" Target="embeddings/oleObject89.bin"/><Relationship Id="rId255" Type="http://schemas.openxmlformats.org/officeDocument/2006/relationships/footer" Target="footer8.xml"/><Relationship Id="rId271" Type="http://schemas.openxmlformats.org/officeDocument/2006/relationships/image" Target="media/image165.png"/><Relationship Id="rId276" Type="http://schemas.openxmlformats.org/officeDocument/2006/relationships/image" Target="media/image168.png"/><Relationship Id="rId24" Type="http://schemas.openxmlformats.org/officeDocument/2006/relationships/oleObject" Target="embeddings/oleObject5.bin"/><Relationship Id="rId40" Type="http://schemas.openxmlformats.org/officeDocument/2006/relationships/oleObject" Target="embeddings/oleObject12.bin"/><Relationship Id="rId45" Type="http://schemas.openxmlformats.org/officeDocument/2006/relationships/oleObject" Target="embeddings/oleObject14.bin"/><Relationship Id="rId66" Type="http://schemas.openxmlformats.org/officeDocument/2006/relationships/oleObject" Target="embeddings/oleObject22.bin"/><Relationship Id="rId87" Type="http://schemas.openxmlformats.org/officeDocument/2006/relationships/oleObject" Target="embeddings/oleObject30.bin"/><Relationship Id="rId110" Type="http://schemas.openxmlformats.org/officeDocument/2006/relationships/image" Target="media/image58.png"/><Relationship Id="rId115" Type="http://schemas.openxmlformats.org/officeDocument/2006/relationships/oleObject" Target="embeddings/oleObject40.bin"/><Relationship Id="rId131" Type="http://schemas.openxmlformats.org/officeDocument/2006/relationships/oleObject" Target="embeddings/oleObject47.bin"/><Relationship Id="rId136" Type="http://schemas.openxmlformats.org/officeDocument/2006/relationships/oleObject" Target="embeddings/oleObject49.bin"/><Relationship Id="rId157" Type="http://schemas.openxmlformats.org/officeDocument/2006/relationships/image" Target="media/image87.wmf"/><Relationship Id="rId178" Type="http://schemas.openxmlformats.org/officeDocument/2006/relationships/image" Target="media/image102.wmf"/><Relationship Id="rId61" Type="http://schemas.openxmlformats.org/officeDocument/2006/relationships/image" Target="media/image28.wmf"/><Relationship Id="rId82" Type="http://schemas.openxmlformats.org/officeDocument/2006/relationships/image" Target="media/image40.wmf"/><Relationship Id="rId152" Type="http://schemas.openxmlformats.org/officeDocument/2006/relationships/image" Target="media/image84.wmf"/><Relationship Id="rId173" Type="http://schemas.openxmlformats.org/officeDocument/2006/relationships/oleObject" Target="embeddings/oleObject61.bin"/><Relationship Id="rId194" Type="http://schemas.openxmlformats.org/officeDocument/2006/relationships/image" Target="media/image113.wmf"/><Relationship Id="rId199" Type="http://schemas.openxmlformats.org/officeDocument/2006/relationships/oleObject" Target="embeddings/oleObject69.bin"/><Relationship Id="rId203" Type="http://schemas.openxmlformats.org/officeDocument/2006/relationships/oleObject" Target="embeddings/oleObject71.bin"/><Relationship Id="rId208" Type="http://schemas.openxmlformats.org/officeDocument/2006/relationships/image" Target="media/image122.png"/><Relationship Id="rId229" Type="http://schemas.openxmlformats.org/officeDocument/2006/relationships/image" Target="media/image136.wmf"/><Relationship Id="rId19" Type="http://schemas.openxmlformats.org/officeDocument/2006/relationships/image" Target="media/image3.wmf"/><Relationship Id="rId224" Type="http://schemas.openxmlformats.org/officeDocument/2006/relationships/image" Target="media/image133.wmf"/><Relationship Id="rId240" Type="http://schemas.openxmlformats.org/officeDocument/2006/relationships/image" Target="media/image142.png"/><Relationship Id="rId245" Type="http://schemas.openxmlformats.org/officeDocument/2006/relationships/image" Target="media/image145.wmf"/><Relationship Id="rId261" Type="http://schemas.openxmlformats.org/officeDocument/2006/relationships/image" Target="media/image155.jpeg"/><Relationship Id="rId266" Type="http://schemas.openxmlformats.org/officeDocument/2006/relationships/image" Target="media/image160.png"/><Relationship Id="rId14" Type="http://schemas.openxmlformats.org/officeDocument/2006/relationships/hyperlink" Target="javascript:void(0);" TargetMode="External"/><Relationship Id="rId30" Type="http://schemas.openxmlformats.org/officeDocument/2006/relationships/oleObject" Target="embeddings/oleObject8.bin"/><Relationship Id="rId35" Type="http://schemas.openxmlformats.org/officeDocument/2006/relationships/image" Target="media/image11.png"/><Relationship Id="rId56" Type="http://schemas.openxmlformats.org/officeDocument/2006/relationships/oleObject" Target="embeddings/oleObject18.bin"/><Relationship Id="rId77" Type="http://schemas.openxmlformats.org/officeDocument/2006/relationships/image" Target="media/image37.wmf"/><Relationship Id="rId100" Type="http://schemas.openxmlformats.org/officeDocument/2006/relationships/oleObject" Target="embeddings/oleObject35.bin"/><Relationship Id="rId105" Type="http://schemas.openxmlformats.org/officeDocument/2006/relationships/image" Target="media/image55.wmf"/><Relationship Id="rId126" Type="http://schemas.openxmlformats.org/officeDocument/2006/relationships/oleObject" Target="embeddings/oleObject45.bin"/><Relationship Id="rId147" Type="http://schemas.openxmlformats.org/officeDocument/2006/relationships/image" Target="media/image80.png"/><Relationship Id="rId168" Type="http://schemas.openxmlformats.org/officeDocument/2006/relationships/image" Target="media/image95.png"/><Relationship Id="rId8" Type="http://schemas.openxmlformats.org/officeDocument/2006/relationships/footer" Target="footer2.xml"/><Relationship Id="rId51" Type="http://schemas.openxmlformats.org/officeDocument/2006/relationships/image" Target="media/image21.png"/><Relationship Id="rId72" Type="http://schemas.openxmlformats.org/officeDocument/2006/relationships/image" Target="media/image34.wmf"/><Relationship Id="rId93" Type="http://schemas.openxmlformats.org/officeDocument/2006/relationships/image" Target="media/image47.png"/><Relationship Id="rId98" Type="http://schemas.openxmlformats.org/officeDocument/2006/relationships/image" Target="media/image50.png"/><Relationship Id="rId121" Type="http://schemas.openxmlformats.org/officeDocument/2006/relationships/image" Target="media/image65.wmf"/><Relationship Id="rId142" Type="http://schemas.openxmlformats.org/officeDocument/2006/relationships/oleObject" Target="embeddings/oleObject51.bin"/><Relationship Id="rId163" Type="http://schemas.openxmlformats.org/officeDocument/2006/relationships/image" Target="media/image91.png"/><Relationship Id="rId184" Type="http://schemas.openxmlformats.org/officeDocument/2006/relationships/image" Target="media/image106.png"/><Relationship Id="rId189" Type="http://schemas.openxmlformats.org/officeDocument/2006/relationships/image" Target="media/image110.wmf"/><Relationship Id="rId219" Type="http://schemas.openxmlformats.org/officeDocument/2006/relationships/image" Target="media/image129.png"/><Relationship Id="rId3" Type="http://schemas.openxmlformats.org/officeDocument/2006/relationships/settings" Target="settings.xml"/><Relationship Id="rId214" Type="http://schemas.openxmlformats.org/officeDocument/2006/relationships/image" Target="media/image126.wmf"/><Relationship Id="rId230" Type="http://schemas.openxmlformats.org/officeDocument/2006/relationships/oleObject" Target="embeddings/oleObject80.bin"/><Relationship Id="rId235" Type="http://schemas.openxmlformats.org/officeDocument/2006/relationships/oleObject" Target="embeddings/oleObject82.bin"/><Relationship Id="rId251" Type="http://schemas.openxmlformats.org/officeDocument/2006/relationships/image" Target="media/image148.jpeg"/><Relationship Id="rId256" Type="http://schemas.openxmlformats.org/officeDocument/2006/relationships/image" Target="media/image151.emf"/><Relationship Id="rId277" Type="http://schemas.openxmlformats.org/officeDocument/2006/relationships/header" Target="header4.xml"/><Relationship Id="rId25" Type="http://schemas.openxmlformats.org/officeDocument/2006/relationships/image" Target="media/image6.wmf"/><Relationship Id="rId46" Type="http://schemas.openxmlformats.org/officeDocument/2006/relationships/image" Target="media/image18.png"/><Relationship Id="rId67" Type="http://schemas.openxmlformats.org/officeDocument/2006/relationships/image" Target="media/image31.wmf"/><Relationship Id="rId116" Type="http://schemas.openxmlformats.org/officeDocument/2006/relationships/image" Target="media/image62.png"/><Relationship Id="rId137" Type="http://schemas.openxmlformats.org/officeDocument/2006/relationships/image" Target="media/image74.png"/><Relationship Id="rId158" Type="http://schemas.openxmlformats.org/officeDocument/2006/relationships/oleObject" Target="embeddings/oleObject57.bin"/><Relationship Id="rId272" Type="http://schemas.openxmlformats.org/officeDocument/2006/relationships/footer" Target="footer9.xml"/><Relationship Id="rId20" Type="http://schemas.openxmlformats.org/officeDocument/2006/relationships/oleObject" Target="embeddings/oleObject3.bin"/><Relationship Id="rId41" Type="http://schemas.openxmlformats.org/officeDocument/2006/relationships/image" Target="media/image15.png"/><Relationship Id="rId62" Type="http://schemas.openxmlformats.org/officeDocument/2006/relationships/oleObject" Target="embeddings/oleObject20.bin"/><Relationship Id="rId83" Type="http://schemas.openxmlformats.org/officeDocument/2006/relationships/oleObject" Target="embeddings/oleObject29.bin"/><Relationship Id="rId88" Type="http://schemas.openxmlformats.org/officeDocument/2006/relationships/image" Target="media/image44.wmf"/><Relationship Id="rId111" Type="http://schemas.openxmlformats.org/officeDocument/2006/relationships/image" Target="media/image59.wmf"/><Relationship Id="rId132" Type="http://schemas.openxmlformats.org/officeDocument/2006/relationships/image" Target="media/image71.wmf"/><Relationship Id="rId153" Type="http://schemas.openxmlformats.org/officeDocument/2006/relationships/oleObject" Target="embeddings/oleObject55.bin"/><Relationship Id="rId174" Type="http://schemas.openxmlformats.org/officeDocument/2006/relationships/image" Target="media/image99.png"/><Relationship Id="rId179" Type="http://schemas.openxmlformats.org/officeDocument/2006/relationships/oleObject" Target="embeddings/oleObject63.bin"/><Relationship Id="rId195" Type="http://schemas.openxmlformats.org/officeDocument/2006/relationships/oleObject" Target="embeddings/oleObject68.bin"/><Relationship Id="rId209" Type="http://schemas.openxmlformats.org/officeDocument/2006/relationships/image" Target="media/image123.wmf"/><Relationship Id="rId190" Type="http://schemas.openxmlformats.org/officeDocument/2006/relationships/oleObject" Target="embeddings/oleObject66.bin"/><Relationship Id="rId204" Type="http://schemas.openxmlformats.org/officeDocument/2006/relationships/image" Target="media/image119.jpeg"/><Relationship Id="rId220" Type="http://schemas.openxmlformats.org/officeDocument/2006/relationships/image" Target="media/image130.png"/><Relationship Id="rId225" Type="http://schemas.openxmlformats.org/officeDocument/2006/relationships/oleObject" Target="embeddings/oleObject78.bin"/><Relationship Id="rId241" Type="http://schemas.openxmlformats.org/officeDocument/2006/relationships/image" Target="media/image143.wmf"/><Relationship Id="rId246" Type="http://schemas.openxmlformats.org/officeDocument/2006/relationships/oleObject" Target="embeddings/oleObject87.bin"/><Relationship Id="rId267" Type="http://schemas.openxmlformats.org/officeDocument/2006/relationships/image" Target="media/image161.png"/><Relationship Id="rId15" Type="http://schemas.openxmlformats.org/officeDocument/2006/relationships/image" Target="media/image1.wmf"/><Relationship Id="rId36" Type="http://schemas.openxmlformats.org/officeDocument/2006/relationships/image" Target="media/image12.wmf"/><Relationship Id="rId57" Type="http://schemas.openxmlformats.org/officeDocument/2006/relationships/image" Target="media/image25.png"/><Relationship Id="rId106" Type="http://schemas.openxmlformats.org/officeDocument/2006/relationships/oleObject" Target="embeddings/oleObject37.bin"/><Relationship Id="rId127" Type="http://schemas.openxmlformats.org/officeDocument/2006/relationships/image" Target="media/image68.png"/><Relationship Id="rId262" Type="http://schemas.openxmlformats.org/officeDocument/2006/relationships/image" Target="media/image156.png"/><Relationship Id="rId10" Type="http://schemas.openxmlformats.org/officeDocument/2006/relationships/footer" Target="footer3.xml"/><Relationship Id="rId31" Type="http://schemas.openxmlformats.org/officeDocument/2006/relationships/image" Target="media/image9.wmf"/><Relationship Id="rId52" Type="http://schemas.openxmlformats.org/officeDocument/2006/relationships/image" Target="media/image22.wmf"/><Relationship Id="rId73" Type="http://schemas.openxmlformats.org/officeDocument/2006/relationships/oleObject" Target="embeddings/oleObject25.bin"/><Relationship Id="rId78" Type="http://schemas.openxmlformats.org/officeDocument/2006/relationships/oleObject" Target="embeddings/oleObject27.bin"/><Relationship Id="rId94" Type="http://schemas.openxmlformats.org/officeDocument/2006/relationships/image" Target="media/image48.wmf"/><Relationship Id="rId99" Type="http://schemas.openxmlformats.org/officeDocument/2006/relationships/image" Target="media/image51.wmf"/><Relationship Id="rId101" Type="http://schemas.openxmlformats.org/officeDocument/2006/relationships/image" Target="media/image52.png"/><Relationship Id="rId122" Type="http://schemas.openxmlformats.org/officeDocument/2006/relationships/oleObject" Target="embeddings/oleObject43.bin"/><Relationship Id="rId143" Type="http://schemas.openxmlformats.org/officeDocument/2006/relationships/image" Target="media/image78.wmf"/><Relationship Id="rId148" Type="http://schemas.openxmlformats.org/officeDocument/2006/relationships/image" Target="media/image81.png"/><Relationship Id="rId164" Type="http://schemas.openxmlformats.org/officeDocument/2006/relationships/image" Target="media/image92.wmf"/><Relationship Id="rId169" Type="http://schemas.openxmlformats.org/officeDocument/2006/relationships/image" Target="media/image96.wmf"/><Relationship Id="rId185" Type="http://schemas.openxmlformats.org/officeDocument/2006/relationships/image" Target="media/image107.wmf"/><Relationship Id="rId4" Type="http://schemas.openxmlformats.org/officeDocument/2006/relationships/webSettings" Target="webSettings.xml"/><Relationship Id="rId9" Type="http://schemas.openxmlformats.org/officeDocument/2006/relationships/header" Target="header3.xml"/><Relationship Id="rId180" Type="http://schemas.openxmlformats.org/officeDocument/2006/relationships/image" Target="media/image103.wmf"/><Relationship Id="rId210" Type="http://schemas.openxmlformats.org/officeDocument/2006/relationships/oleObject" Target="embeddings/oleObject73.bin"/><Relationship Id="rId215" Type="http://schemas.openxmlformats.org/officeDocument/2006/relationships/oleObject" Target="embeddings/oleObject75.bin"/><Relationship Id="rId236" Type="http://schemas.openxmlformats.org/officeDocument/2006/relationships/image" Target="media/image140.wmf"/><Relationship Id="rId257" Type="http://schemas.openxmlformats.org/officeDocument/2006/relationships/oleObject" Target="embeddings/oleObject90.bin"/><Relationship Id="rId278" Type="http://schemas.openxmlformats.org/officeDocument/2006/relationships/footer" Target="footer11.xml"/><Relationship Id="rId26" Type="http://schemas.openxmlformats.org/officeDocument/2006/relationships/oleObject" Target="embeddings/oleObject6.bin"/><Relationship Id="rId231" Type="http://schemas.openxmlformats.org/officeDocument/2006/relationships/image" Target="media/image137.wmf"/><Relationship Id="rId252" Type="http://schemas.openxmlformats.org/officeDocument/2006/relationships/image" Target="media/image149.jpeg"/><Relationship Id="rId273" Type="http://schemas.openxmlformats.org/officeDocument/2006/relationships/footer" Target="footer10.xml"/><Relationship Id="rId47" Type="http://schemas.openxmlformats.org/officeDocument/2006/relationships/image" Target="media/image19.wmf"/><Relationship Id="rId68" Type="http://schemas.openxmlformats.org/officeDocument/2006/relationships/oleObject" Target="embeddings/oleObject23.bin"/><Relationship Id="rId89" Type="http://schemas.openxmlformats.org/officeDocument/2006/relationships/oleObject" Target="embeddings/oleObject31.bin"/><Relationship Id="rId112" Type="http://schemas.openxmlformats.org/officeDocument/2006/relationships/oleObject" Target="embeddings/oleObject39.bin"/><Relationship Id="rId133" Type="http://schemas.openxmlformats.org/officeDocument/2006/relationships/oleObject" Target="embeddings/oleObject48.bin"/><Relationship Id="rId154" Type="http://schemas.openxmlformats.org/officeDocument/2006/relationships/oleObject" Target="embeddings/oleObject56.bin"/><Relationship Id="rId175" Type="http://schemas.openxmlformats.org/officeDocument/2006/relationships/image" Target="media/image100.wmf"/><Relationship Id="rId196" Type="http://schemas.openxmlformats.org/officeDocument/2006/relationships/image" Target="media/image114.png"/><Relationship Id="rId200" Type="http://schemas.openxmlformats.org/officeDocument/2006/relationships/image" Target="media/image117.wmf"/><Relationship Id="rId16" Type="http://schemas.openxmlformats.org/officeDocument/2006/relationships/oleObject" Target="embeddings/oleObject1.bin"/><Relationship Id="rId221" Type="http://schemas.openxmlformats.org/officeDocument/2006/relationships/image" Target="media/image131.png"/><Relationship Id="rId242" Type="http://schemas.openxmlformats.org/officeDocument/2006/relationships/oleObject" Target="embeddings/oleObject85.bin"/><Relationship Id="rId263" Type="http://schemas.openxmlformats.org/officeDocument/2006/relationships/image" Target="media/image157.png"/><Relationship Id="rId37" Type="http://schemas.openxmlformats.org/officeDocument/2006/relationships/oleObject" Target="embeddings/oleObject11.bin"/><Relationship Id="rId58" Type="http://schemas.openxmlformats.org/officeDocument/2006/relationships/image" Target="media/image26.wmf"/><Relationship Id="rId79" Type="http://schemas.openxmlformats.org/officeDocument/2006/relationships/image" Target="media/image38.png"/><Relationship Id="rId102" Type="http://schemas.openxmlformats.org/officeDocument/2006/relationships/image" Target="media/image53.wmf"/><Relationship Id="rId123" Type="http://schemas.openxmlformats.org/officeDocument/2006/relationships/image" Target="media/image66.wmf"/><Relationship Id="rId144" Type="http://schemas.openxmlformats.org/officeDocument/2006/relationships/oleObject" Target="embeddings/oleObject52.bin"/><Relationship Id="rId90" Type="http://schemas.openxmlformats.org/officeDocument/2006/relationships/image" Target="media/image45.png"/><Relationship Id="rId165" Type="http://schemas.openxmlformats.org/officeDocument/2006/relationships/oleObject" Target="embeddings/oleObject59.bin"/><Relationship Id="rId186" Type="http://schemas.openxmlformats.org/officeDocument/2006/relationships/oleObject" Target="embeddings/oleObject65.bin"/><Relationship Id="rId211" Type="http://schemas.openxmlformats.org/officeDocument/2006/relationships/image" Target="media/image124.wmf"/><Relationship Id="rId232" Type="http://schemas.openxmlformats.org/officeDocument/2006/relationships/oleObject" Target="embeddings/oleObject81.bin"/><Relationship Id="rId253" Type="http://schemas.openxmlformats.org/officeDocument/2006/relationships/image" Target="media/image150.png"/><Relationship Id="rId274" Type="http://schemas.openxmlformats.org/officeDocument/2006/relationships/image" Target="media/image166.png"/><Relationship Id="rId27" Type="http://schemas.openxmlformats.org/officeDocument/2006/relationships/image" Target="media/image7.wmf"/><Relationship Id="rId48" Type="http://schemas.openxmlformats.org/officeDocument/2006/relationships/oleObject" Target="embeddings/oleObject15.bin"/><Relationship Id="rId69" Type="http://schemas.openxmlformats.org/officeDocument/2006/relationships/image" Target="media/image32.png"/><Relationship Id="rId113" Type="http://schemas.openxmlformats.org/officeDocument/2006/relationships/image" Target="media/image60.png"/><Relationship Id="rId134" Type="http://schemas.openxmlformats.org/officeDocument/2006/relationships/image" Target="media/image72.png"/><Relationship Id="rId80" Type="http://schemas.openxmlformats.org/officeDocument/2006/relationships/image" Target="media/image39.wmf"/><Relationship Id="rId155" Type="http://schemas.openxmlformats.org/officeDocument/2006/relationships/image" Target="media/image85.png"/><Relationship Id="rId176" Type="http://schemas.openxmlformats.org/officeDocument/2006/relationships/oleObject" Target="embeddings/oleObject62.bin"/><Relationship Id="rId197" Type="http://schemas.openxmlformats.org/officeDocument/2006/relationships/image" Target="media/image115.png"/><Relationship Id="rId201" Type="http://schemas.openxmlformats.org/officeDocument/2006/relationships/oleObject" Target="embeddings/oleObject70.bin"/><Relationship Id="rId222" Type="http://schemas.openxmlformats.org/officeDocument/2006/relationships/image" Target="media/image132.wmf"/><Relationship Id="rId243" Type="http://schemas.openxmlformats.org/officeDocument/2006/relationships/image" Target="media/image144.wmf"/><Relationship Id="rId264" Type="http://schemas.openxmlformats.org/officeDocument/2006/relationships/image" Target="media/image158.png"/><Relationship Id="rId17" Type="http://schemas.openxmlformats.org/officeDocument/2006/relationships/image" Target="media/image2.wmf"/><Relationship Id="rId38" Type="http://schemas.openxmlformats.org/officeDocument/2006/relationships/image" Target="media/image13.png"/><Relationship Id="rId59" Type="http://schemas.openxmlformats.org/officeDocument/2006/relationships/oleObject" Target="embeddings/oleObject19.bin"/><Relationship Id="rId103" Type="http://schemas.openxmlformats.org/officeDocument/2006/relationships/oleObject" Target="embeddings/oleObject36.bin"/><Relationship Id="rId124" Type="http://schemas.openxmlformats.org/officeDocument/2006/relationships/oleObject" Target="embeddings/oleObject44.bin"/><Relationship Id="rId70" Type="http://schemas.openxmlformats.org/officeDocument/2006/relationships/image" Target="media/image33.wmf"/><Relationship Id="rId91" Type="http://schemas.openxmlformats.org/officeDocument/2006/relationships/image" Target="media/image46.wmf"/><Relationship Id="rId145" Type="http://schemas.openxmlformats.org/officeDocument/2006/relationships/image" Target="media/image79.wmf"/><Relationship Id="rId166" Type="http://schemas.openxmlformats.org/officeDocument/2006/relationships/image" Target="media/image93.png"/><Relationship Id="rId187" Type="http://schemas.openxmlformats.org/officeDocument/2006/relationships/image" Target="media/image108.png"/><Relationship Id="rId1" Type="http://schemas.openxmlformats.org/officeDocument/2006/relationships/numbering" Target="numbering.xml"/><Relationship Id="rId212" Type="http://schemas.openxmlformats.org/officeDocument/2006/relationships/oleObject" Target="embeddings/oleObject74.bin"/><Relationship Id="rId233" Type="http://schemas.openxmlformats.org/officeDocument/2006/relationships/image" Target="media/image138.png"/><Relationship Id="rId254" Type="http://schemas.openxmlformats.org/officeDocument/2006/relationships/footer" Target="footer7.xml"/><Relationship Id="rId28" Type="http://schemas.openxmlformats.org/officeDocument/2006/relationships/oleObject" Target="embeddings/oleObject7.bin"/><Relationship Id="rId49" Type="http://schemas.openxmlformats.org/officeDocument/2006/relationships/image" Target="media/image20.wmf"/><Relationship Id="rId114" Type="http://schemas.openxmlformats.org/officeDocument/2006/relationships/image" Target="media/image61.wmf"/><Relationship Id="rId275" Type="http://schemas.openxmlformats.org/officeDocument/2006/relationships/image" Target="media/image167.png"/><Relationship Id="rId60" Type="http://schemas.openxmlformats.org/officeDocument/2006/relationships/image" Target="media/image27.png"/><Relationship Id="rId81" Type="http://schemas.openxmlformats.org/officeDocument/2006/relationships/oleObject" Target="embeddings/oleObject28.bin"/><Relationship Id="rId135" Type="http://schemas.openxmlformats.org/officeDocument/2006/relationships/image" Target="media/image73.wmf"/><Relationship Id="rId156" Type="http://schemas.openxmlformats.org/officeDocument/2006/relationships/image" Target="media/image86.png"/><Relationship Id="rId177" Type="http://schemas.openxmlformats.org/officeDocument/2006/relationships/image" Target="media/image101.png"/><Relationship Id="rId198" Type="http://schemas.openxmlformats.org/officeDocument/2006/relationships/image" Target="media/image116.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55</Pages>
  <Words>7267</Words>
  <Characters>41423</Characters>
  <Application>Microsoft Office Word</Application>
  <DocSecurity>0</DocSecurity>
  <Lines>345</Lines>
  <Paragraphs>97</Paragraphs>
  <ScaleCrop>false</ScaleCrop>
  <Company/>
  <LinksUpToDate>false</LinksUpToDate>
  <CharactersWithSpaces>48593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ss</dc:creator>
  <cp:keywords/>
  <dc:description/>
  <cp:lastModifiedBy>ss</cp:lastModifiedBy>
  <cp:revision>1</cp:revision>
  <dcterms:created xsi:type="dcterms:W3CDTF">2014-04-18T03:08:00Z</dcterms:created>
  <dcterms:modified xsi:type="dcterms:W3CDTF">2014-04-18T03:09:00Z</dcterms:modified>
</cp:coreProperties>
</file>