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8C2" w:rsidRPr="001B6970" w:rsidRDefault="008648C2" w:rsidP="009D7376">
      <w:pPr>
        <w:spacing w:beforeLines="50" w:line="360" w:lineRule="auto"/>
        <w:jc w:val="left"/>
        <w:rPr>
          <w:rFonts w:ascii="仿宋" w:eastAsia="仿宋" w:hAnsi="仿宋"/>
          <w:b/>
          <w:sz w:val="32"/>
          <w:szCs w:val="32"/>
        </w:rPr>
      </w:pPr>
      <w:r w:rsidRPr="001B6970">
        <w:rPr>
          <w:rFonts w:ascii="仿宋" w:eastAsia="仿宋" w:hAnsi="仿宋" w:hint="eastAsia"/>
          <w:b/>
          <w:sz w:val="32"/>
          <w:szCs w:val="32"/>
        </w:rPr>
        <w:t>会议文件之二：</w:t>
      </w:r>
    </w:p>
    <w:p w:rsidR="008648C2" w:rsidRDefault="008648C2" w:rsidP="009D7376">
      <w:pPr>
        <w:spacing w:beforeLines="50" w:line="360" w:lineRule="auto"/>
        <w:jc w:val="center"/>
        <w:rPr>
          <w:rFonts w:ascii="黑体" w:eastAsia="黑体" w:hAnsi="宋体"/>
          <w:sz w:val="36"/>
          <w:szCs w:val="36"/>
        </w:rPr>
      </w:pPr>
    </w:p>
    <w:p w:rsidR="008648C2" w:rsidRDefault="008648C2" w:rsidP="009D7376">
      <w:pPr>
        <w:spacing w:beforeLines="50" w:line="360" w:lineRule="auto"/>
        <w:jc w:val="center"/>
        <w:rPr>
          <w:rFonts w:ascii="黑体" w:eastAsia="黑体" w:hAnsi="宋体"/>
          <w:sz w:val="36"/>
          <w:szCs w:val="36"/>
        </w:rPr>
      </w:pPr>
      <w:r>
        <w:rPr>
          <w:rFonts w:ascii="黑体" w:eastAsia="黑体" w:hAnsi="宋体" w:hint="eastAsia"/>
          <w:sz w:val="36"/>
          <w:szCs w:val="36"/>
        </w:rPr>
        <w:t>关于成立</w:t>
      </w:r>
      <w:r w:rsidRPr="007D6952">
        <w:rPr>
          <w:rFonts w:ascii="黑体" w:eastAsia="黑体" w:hAnsi="宋体" w:hint="eastAsia"/>
          <w:sz w:val="36"/>
          <w:szCs w:val="36"/>
        </w:rPr>
        <w:t>中国工程建设标准化协会</w:t>
      </w:r>
    </w:p>
    <w:p w:rsidR="008648C2" w:rsidRPr="007D6952" w:rsidRDefault="008648C2" w:rsidP="008648C2">
      <w:pPr>
        <w:spacing w:line="360" w:lineRule="auto"/>
        <w:jc w:val="center"/>
        <w:rPr>
          <w:rFonts w:ascii="黑体" w:eastAsia="黑体" w:hAnsi="宋体"/>
          <w:sz w:val="36"/>
          <w:szCs w:val="36"/>
        </w:rPr>
      </w:pPr>
      <w:r w:rsidRPr="007D6952">
        <w:rPr>
          <w:rFonts w:ascii="黑体" w:eastAsia="黑体" w:hAnsi="宋体" w:hint="eastAsia"/>
          <w:sz w:val="36"/>
          <w:szCs w:val="36"/>
        </w:rPr>
        <w:t>养老服务设施专业委员会</w:t>
      </w:r>
      <w:r>
        <w:rPr>
          <w:rFonts w:ascii="黑体" w:eastAsia="黑体" w:hAnsi="宋体" w:hint="eastAsia"/>
          <w:sz w:val="36"/>
          <w:szCs w:val="36"/>
        </w:rPr>
        <w:t>的报告</w:t>
      </w:r>
    </w:p>
    <w:p w:rsidR="008648C2" w:rsidRDefault="008648C2" w:rsidP="008648C2">
      <w:pPr>
        <w:jc w:val="center"/>
        <w:rPr>
          <w:b/>
          <w:sz w:val="44"/>
        </w:rPr>
      </w:pPr>
    </w:p>
    <w:p w:rsidR="008648C2" w:rsidRPr="008A36A7" w:rsidRDefault="009D7376" w:rsidP="008648C2">
      <w:pPr>
        <w:rPr>
          <w:rFonts w:ascii="仿宋" w:eastAsia="仿宋" w:hAnsi="仿宋"/>
          <w:sz w:val="32"/>
          <w:szCs w:val="32"/>
        </w:rPr>
      </w:pPr>
      <w:r>
        <w:rPr>
          <w:rFonts w:ascii="仿宋_GB2312" w:eastAsia="仿宋_GB2312" w:hint="eastAsia"/>
          <w:sz w:val="30"/>
          <w:szCs w:val="30"/>
        </w:rPr>
        <w:t xml:space="preserve">    </w:t>
      </w:r>
      <w:r w:rsidR="008648C2" w:rsidRPr="008A36A7">
        <w:rPr>
          <w:rFonts w:ascii="仿宋" w:eastAsia="仿宋" w:hAnsi="仿宋" w:hint="eastAsia"/>
          <w:sz w:val="32"/>
          <w:szCs w:val="32"/>
        </w:rPr>
        <w:t>养老服务设施相关标准编制和课题研究工作是我国积极应对老龄化的重要举措。近年来，住房和城乡建设部</w:t>
      </w:r>
      <w:r w:rsidR="00CB3369">
        <w:rPr>
          <w:rFonts w:ascii="仿宋" w:eastAsia="仿宋" w:hAnsi="仿宋" w:hint="eastAsia"/>
          <w:sz w:val="32"/>
          <w:szCs w:val="32"/>
        </w:rPr>
        <w:t>、民政部等国务院有关部门越来越重视</w:t>
      </w:r>
      <w:r w:rsidR="00CB3369" w:rsidRPr="008A36A7">
        <w:rPr>
          <w:rFonts w:ascii="仿宋" w:eastAsia="仿宋" w:hAnsi="仿宋" w:hint="eastAsia"/>
          <w:sz w:val="32"/>
          <w:szCs w:val="32"/>
        </w:rPr>
        <w:t>养老服务设施</w:t>
      </w:r>
      <w:r w:rsidR="00CB3369">
        <w:rPr>
          <w:rFonts w:ascii="仿宋" w:eastAsia="仿宋" w:hAnsi="仿宋" w:hint="eastAsia"/>
          <w:sz w:val="32"/>
          <w:szCs w:val="32"/>
        </w:rPr>
        <w:t>的</w:t>
      </w:r>
      <w:r w:rsidR="00CB3369" w:rsidRPr="008A36A7">
        <w:rPr>
          <w:rFonts w:ascii="仿宋" w:eastAsia="仿宋" w:hAnsi="仿宋" w:hint="eastAsia"/>
          <w:sz w:val="32"/>
          <w:szCs w:val="32"/>
        </w:rPr>
        <w:t>规划建设及其标准化工作</w:t>
      </w:r>
      <w:r w:rsidR="008648C2" w:rsidRPr="008A36A7">
        <w:rPr>
          <w:rFonts w:ascii="仿宋" w:eastAsia="仿宋" w:hAnsi="仿宋" w:hint="eastAsia"/>
          <w:sz w:val="32"/>
          <w:szCs w:val="32"/>
        </w:rPr>
        <w:t>。为进一步推进养老服务设施标准化工作，拟由住房和城乡建设部住宅产业化促进中心</w:t>
      </w:r>
      <w:r w:rsidR="00CB3369" w:rsidRPr="008A36A7">
        <w:rPr>
          <w:rFonts w:ascii="仿宋" w:eastAsia="仿宋" w:hAnsi="仿宋" w:hint="eastAsia"/>
          <w:sz w:val="32"/>
          <w:szCs w:val="32"/>
        </w:rPr>
        <w:t>（以下简称“中心”）</w:t>
      </w:r>
      <w:r w:rsidR="008648C2" w:rsidRPr="008A36A7">
        <w:rPr>
          <w:rFonts w:ascii="仿宋" w:eastAsia="仿宋" w:hAnsi="仿宋" w:hint="eastAsia"/>
          <w:sz w:val="32"/>
          <w:szCs w:val="32"/>
        </w:rPr>
        <w:t>牵头组建中国工程建设标准化协会养老服务设施专业委员会（以下简称“专委会”）。</w:t>
      </w:r>
    </w:p>
    <w:p w:rsidR="008648C2" w:rsidRPr="008A36A7" w:rsidRDefault="008648C2" w:rsidP="008648C2">
      <w:pPr>
        <w:ind w:firstLineChars="200" w:firstLine="640"/>
        <w:outlineLvl w:val="0"/>
        <w:rPr>
          <w:rFonts w:ascii="黑体" w:eastAsia="黑体" w:hAnsi="黑体"/>
          <w:sz w:val="32"/>
          <w:szCs w:val="32"/>
        </w:rPr>
      </w:pPr>
      <w:r w:rsidRPr="008A36A7">
        <w:rPr>
          <w:rFonts w:ascii="黑体" w:eastAsia="黑体" w:hAnsi="黑体" w:hint="eastAsia"/>
          <w:sz w:val="32"/>
          <w:szCs w:val="32"/>
        </w:rPr>
        <w:t>一、成立理由</w:t>
      </w:r>
    </w:p>
    <w:p w:rsidR="008648C2" w:rsidRPr="008A36A7" w:rsidRDefault="008648C2" w:rsidP="008648C2">
      <w:pPr>
        <w:ind w:firstLineChars="200" w:firstLine="640"/>
        <w:rPr>
          <w:rFonts w:ascii="仿宋" w:eastAsia="仿宋" w:hAnsi="仿宋"/>
          <w:sz w:val="32"/>
          <w:szCs w:val="32"/>
        </w:rPr>
      </w:pPr>
      <w:r w:rsidRPr="008A36A7">
        <w:rPr>
          <w:rFonts w:ascii="仿宋" w:eastAsia="仿宋" w:hAnsi="仿宋"/>
          <w:sz w:val="32"/>
          <w:szCs w:val="32"/>
        </w:rPr>
        <w:t>我国人口老龄化</w:t>
      </w:r>
      <w:r w:rsidRPr="008A36A7">
        <w:rPr>
          <w:rFonts w:ascii="仿宋" w:eastAsia="仿宋" w:hAnsi="仿宋" w:hint="eastAsia"/>
          <w:sz w:val="32"/>
          <w:szCs w:val="32"/>
        </w:rPr>
        <w:t>日益严重</w:t>
      </w:r>
      <w:r w:rsidRPr="008A36A7">
        <w:rPr>
          <w:rFonts w:ascii="仿宋" w:eastAsia="仿宋" w:hAnsi="仿宋"/>
          <w:sz w:val="32"/>
          <w:szCs w:val="32"/>
        </w:rPr>
        <w:t>，201</w:t>
      </w:r>
      <w:r w:rsidRPr="008A36A7">
        <w:rPr>
          <w:rFonts w:ascii="仿宋" w:eastAsia="仿宋" w:hAnsi="仿宋" w:hint="eastAsia"/>
          <w:sz w:val="32"/>
          <w:szCs w:val="32"/>
        </w:rPr>
        <w:t>3</w:t>
      </w:r>
      <w:r w:rsidRPr="008A36A7">
        <w:rPr>
          <w:rFonts w:ascii="仿宋" w:eastAsia="仿宋" w:hAnsi="仿宋"/>
          <w:sz w:val="32"/>
          <w:szCs w:val="32"/>
        </w:rPr>
        <w:t>年底我国</w:t>
      </w:r>
      <w:r w:rsidRPr="008A36A7">
        <w:rPr>
          <w:rFonts w:ascii="仿宋" w:eastAsia="仿宋" w:hAnsi="仿宋" w:hint="eastAsia"/>
          <w:sz w:val="32"/>
          <w:szCs w:val="32"/>
        </w:rPr>
        <w:t>60岁以上</w:t>
      </w:r>
      <w:r w:rsidRPr="008A36A7">
        <w:rPr>
          <w:rFonts w:ascii="仿宋" w:eastAsia="仿宋" w:hAnsi="仿宋"/>
          <w:sz w:val="32"/>
          <w:szCs w:val="32"/>
        </w:rPr>
        <w:t>老年人口已达</w:t>
      </w:r>
      <w:r w:rsidRPr="008A36A7">
        <w:rPr>
          <w:rFonts w:ascii="仿宋" w:eastAsia="仿宋" w:hAnsi="仿宋" w:hint="eastAsia"/>
          <w:sz w:val="32"/>
          <w:szCs w:val="32"/>
        </w:rPr>
        <w:t>2.02</w:t>
      </w:r>
      <w:r w:rsidRPr="008A36A7">
        <w:rPr>
          <w:rFonts w:ascii="仿宋" w:eastAsia="仿宋" w:hAnsi="仿宋"/>
          <w:sz w:val="32"/>
          <w:szCs w:val="32"/>
        </w:rPr>
        <w:t>亿，</w:t>
      </w:r>
      <w:r w:rsidRPr="008A36A7">
        <w:rPr>
          <w:rFonts w:ascii="仿宋" w:eastAsia="仿宋" w:hAnsi="仿宋" w:hint="eastAsia"/>
          <w:sz w:val="32"/>
          <w:szCs w:val="32"/>
        </w:rPr>
        <w:t>据预测，老年人口将以年均1000万速度增长，</w:t>
      </w:r>
      <w:r w:rsidRPr="008A36A7">
        <w:rPr>
          <w:rFonts w:ascii="仿宋" w:eastAsia="仿宋" w:hAnsi="仿宋"/>
          <w:sz w:val="32"/>
          <w:szCs w:val="32"/>
        </w:rPr>
        <w:t>2025年将突破3亿。</w:t>
      </w:r>
      <w:r w:rsidRPr="008A36A7">
        <w:rPr>
          <w:rFonts w:ascii="仿宋" w:eastAsia="仿宋" w:hAnsi="仿宋" w:hint="eastAsia"/>
          <w:sz w:val="32"/>
          <w:szCs w:val="32"/>
        </w:rPr>
        <w:t>为</w:t>
      </w:r>
      <w:r w:rsidRPr="008A36A7">
        <w:rPr>
          <w:rFonts w:ascii="仿宋" w:eastAsia="仿宋" w:hAnsi="仿宋"/>
          <w:sz w:val="32"/>
          <w:szCs w:val="32"/>
        </w:rPr>
        <w:t>积极应对人口老龄化</w:t>
      </w:r>
      <w:r w:rsidRPr="008A36A7">
        <w:rPr>
          <w:rFonts w:ascii="仿宋" w:eastAsia="仿宋" w:hAnsi="仿宋" w:hint="eastAsia"/>
          <w:sz w:val="32"/>
          <w:szCs w:val="32"/>
        </w:rPr>
        <w:t>和养老服务需求快速增长问题</w:t>
      </w:r>
      <w:r w:rsidRPr="008A36A7">
        <w:rPr>
          <w:rFonts w:ascii="仿宋" w:eastAsia="仿宋" w:hAnsi="仿宋"/>
          <w:sz w:val="32"/>
          <w:szCs w:val="32"/>
        </w:rPr>
        <w:t>，</w:t>
      </w:r>
      <w:r w:rsidRPr="008A36A7">
        <w:rPr>
          <w:rFonts w:ascii="仿宋" w:eastAsia="仿宋" w:hAnsi="仿宋" w:hint="eastAsia"/>
          <w:sz w:val="32"/>
          <w:szCs w:val="32"/>
        </w:rPr>
        <w:t>国务院印发了《国务院关于加快发展养老服务业的若干意见》，并在重点任务分工中明确养老服务设施规划建设由住房和城乡建设部牵头负责。长期推动《老年人权益保障法》和国家养老服务业发展规划、政策的贯彻落实，是各级政府的重要工作，其中做好养老服务设施</w:t>
      </w:r>
      <w:r w:rsidRPr="008A36A7">
        <w:rPr>
          <w:rFonts w:ascii="仿宋" w:eastAsia="仿宋" w:hAnsi="仿宋" w:hint="eastAsia"/>
          <w:sz w:val="32"/>
          <w:szCs w:val="32"/>
        </w:rPr>
        <w:lastRenderedPageBreak/>
        <w:t>规划建设及其标准化工作，是我部作为全国老龄委成员单位应承担的责任。</w:t>
      </w:r>
    </w:p>
    <w:p w:rsidR="008648C2" w:rsidRPr="008A36A7" w:rsidRDefault="008648C2" w:rsidP="008648C2">
      <w:pPr>
        <w:ind w:firstLineChars="200" w:firstLine="640"/>
        <w:rPr>
          <w:rFonts w:ascii="仿宋" w:eastAsia="仿宋" w:hAnsi="仿宋"/>
          <w:sz w:val="32"/>
          <w:szCs w:val="32"/>
        </w:rPr>
      </w:pPr>
      <w:r w:rsidRPr="008A36A7">
        <w:rPr>
          <w:rFonts w:ascii="仿宋" w:eastAsia="仿宋" w:hAnsi="仿宋" w:hint="eastAsia"/>
          <w:sz w:val="32"/>
          <w:szCs w:val="32"/>
        </w:rPr>
        <w:t>中国工程建设标准化协会是由全国各行业工程建设标准化组织和个人组成的专业性团体，是政府部门联系标准化工作者的纽带和桥梁。养老服务设施的规划建设涉及的部门或企业较多，目前也还没有形成相对完善的标准体系。为了规范和指导养老服务设施的规划建设，亟需高度重视养老服务设施相关的标准化工作，将养老服务设施的规划建设当作一个大的行业来研究和对待，需尽快成立中国工程建设标准化协会下属分支机构——中国工程建设标准化协会养老服务设施专业委员会。</w:t>
      </w:r>
    </w:p>
    <w:p w:rsidR="008648C2" w:rsidRPr="008A36A7" w:rsidRDefault="008648C2" w:rsidP="008648C2">
      <w:pPr>
        <w:ind w:firstLineChars="200" w:firstLine="640"/>
        <w:outlineLvl w:val="0"/>
        <w:rPr>
          <w:rFonts w:ascii="黑体" w:eastAsia="黑体" w:hAnsi="黑体"/>
          <w:sz w:val="32"/>
          <w:szCs w:val="32"/>
        </w:rPr>
      </w:pPr>
      <w:r w:rsidRPr="008A36A7">
        <w:rPr>
          <w:rFonts w:ascii="黑体" w:eastAsia="黑体" w:hAnsi="黑体" w:hint="eastAsia"/>
          <w:sz w:val="32"/>
          <w:szCs w:val="32"/>
        </w:rPr>
        <w:t>二、专委会主要业务范围</w:t>
      </w:r>
    </w:p>
    <w:p w:rsidR="008648C2" w:rsidRPr="008A36A7" w:rsidRDefault="008648C2" w:rsidP="008648C2">
      <w:pPr>
        <w:ind w:firstLineChars="200" w:firstLine="640"/>
        <w:rPr>
          <w:rFonts w:ascii="仿宋" w:eastAsia="仿宋" w:hAnsi="仿宋"/>
          <w:sz w:val="32"/>
          <w:szCs w:val="32"/>
        </w:rPr>
      </w:pPr>
      <w:r w:rsidRPr="008A36A7">
        <w:rPr>
          <w:rFonts w:ascii="仿宋" w:eastAsia="仿宋" w:hAnsi="仿宋" w:hint="eastAsia"/>
          <w:sz w:val="32"/>
          <w:szCs w:val="32"/>
        </w:rPr>
        <w:t>1. 研究探讨养老服务设施标准化的理论、方针、政策，向政府有关部门反映养老服务设施标准化的要求和意愿，提出养老服务设施标准化管理的经济技术政策和法规等建；</w:t>
      </w:r>
    </w:p>
    <w:p w:rsidR="008648C2" w:rsidRPr="008A36A7" w:rsidRDefault="008648C2" w:rsidP="008648C2">
      <w:pPr>
        <w:ind w:firstLineChars="200" w:firstLine="640"/>
        <w:rPr>
          <w:rFonts w:ascii="仿宋" w:eastAsia="仿宋" w:hAnsi="仿宋"/>
          <w:sz w:val="32"/>
          <w:szCs w:val="32"/>
        </w:rPr>
      </w:pPr>
      <w:r w:rsidRPr="008A36A7">
        <w:rPr>
          <w:rFonts w:ascii="仿宋" w:eastAsia="仿宋" w:hAnsi="仿宋" w:hint="eastAsia"/>
          <w:sz w:val="32"/>
          <w:szCs w:val="32"/>
        </w:rPr>
        <w:t>2. 协助政府主管部门研究制定养老服务设施标准化发展规划及标准化体系，宣传和组织贯彻国家有关养老服务设施的法律、法规、标准和方针政策，推进养老服务设施标准化建设，协调执行中出现的有关问题，提高全行业的整体素质和经济效益、社会效益；</w:t>
      </w:r>
    </w:p>
    <w:p w:rsidR="008648C2" w:rsidRPr="008A36A7" w:rsidRDefault="008648C2" w:rsidP="008648C2">
      <w:pPr>
        <w:ind w:firstLineChars="200" w:firstLine="640"/>
        <w:rPr>
          <w:rFonts w:ascii="仿宋" w:eastAsia="仿宋" w:hAnsi="仿宋"/>
          <w:sz w:val="32"/>
          <w:szCs w:val="32"/>
        </w:rPr>
      </w:pPr>
      <w:r w:rsidRPr="008A36A7">
        <w:rPr>
          <w:rFonts w:ascii="仿宋" w:eastAsia="仿宋" w:hAnsi="仿宋" w:hint="eastAsia"/>
          <w:sz w:val="32"/>
          <w:szCs w:val="32"/>
        </w:rPr>
        <w:t>3. 组织会员参与工程建设国家标准、行业标准、地方标准的制订、审查、宣贯及有关的科学研究工作；负责养老</w:t>
      </w:r>
      <w:r w:rsidRPr="008A36A7">
        <w:rPr>
          <w:rFonts w:ascii="仿宋" w:eastAsia="仿宋" w:hAnsi="仿宋" w:hint="eastAsia"/>
          <w:sz w:val="32"/>
          <w:szCs w:val="32"/>
        </w:rPr>
        <w:lastRenderedPageBreak/>
        <w:t>服务设施相关协会标准的立项、制订、审查、宣贯及有关的科学研究工作；接受委托，协助企业编制企业标准中的养老服务设施标准；</w:t>
      </w:r>
    </w:p>
    <w:p w:rsidR="008648C2" w:rsidRPr="008A36A7" w:rsidRDefault="008648C2" w:rsidP="008648C2">
      <w:pPr>
        <w:ind w:firstLineChars="200" w:firstLine="640"/>
        <w:rPr>
          <w:rFonts w:ascii="仿宋" w:eastAsia="仿宋" w:hAnsi="仿宋"/>
          <w:sz w:val="32"/>
          <w:szCs w:val="32"/>
        </w:rPr>
      </w:pPr>
      <w:r w:rsidRPr="008A36A7">
        <w:rPr>
          <w:rFonts w:ascii="仿宋" w:eastAsia="仿宋" w:hAnsi="仿宋" w:hint="eastAsia"/>
          <w:sz w:val="32"/>
          <w:szCs w:val="32"/>
        </w:rPr>
        <w:t xml:space="preserve">4. 组织开展工程建设标准化学术活动，开展工程建设标准化培训，推进养老服务设施标准化的普及工作； </w:t>
      </w:r>
    </w:p>
    <w:p w:rsidR="008648C2" w:rsidRPr="008A36A7" w:rsidRDefault="008648C2" w:rsidP="008648C2">
      <w:pPr>
        <w:ind w:firstLineChars="200" w:firstLine="640"/>
        <w:rPr>
          <w:rFonts w:ascii="仿宋" w:eastAsia="仿宋" w:hAnsi="仿宋"/>
          <w:sz w:val="32"/>
          <w:szCs w:val="32"/>
        </w:rPr>
      </w:pPr>
      <w:r w:rsidRPr="008A36A7">
        <w:rPr>
          <w:rFonts w:ascii="仿宋" w:eastAsia="仿宋" w:hAnsi="仿宋" w:hint="eastAsia"/>
          <w:sz w:val="32"/>
          <w:szCs w:val="32"/>
        </w:rPr>
        <w:t>5. 组织开展养老服务设施标准化服务，包括养老服务设施相关技术咨询、项目论证和成果评价，以及适老部品、适老设备的评定和推荐等；</w:t>
      </w:r>
    </w:p>
    <w:p w:rsidR="008648C2" w:rsidRPr="008A36A7" w:rsidRDefault="008648C2" w:rsidP="008648C2">
      <w:pPr>
        <w:ind w:firstLineChars="200" w:firstLine="640"/>
        <w:rPr>
          <w:rFonts w:ascii="仿宋" w:eastAsia="仿宋" w:hAnsi="仿宋"/>
          <w:sz w:val="32"/>
          <w:szCs w:val="32"/>
        </w:rPr>
      </w:pPr>
      <w:r w:rsidRPr="008A36A7">
        <w:rPr>
          <w:rFonts w:ascii="仿宋" w:eastAsia="仿宋" w:hAnsi="仿宋" w:hint="eastAsia"/>
          <w:sz w:val="32"/>
          <w:szCs w:val="32"/>
        </w:rPr>
        <w:t>6. 对地方养老服务设施标准化工作进行指导，组织经验交流，建立健全行业自律机制，开展行检行评，规范行业行为，表彰和奖励实施标准化的先进单位和先进个人等；</w:t>
      </w:r>
    </w:p>
    <w:p w:rsidR="008648C2" w:rsidRPr="008A36A7" w:rsidRDefault="008648C2" w:rsidP="008648C2">
      <w:pPr>
        <w:ind w:firstLineChars="200" w:firstLine="640"/>
        <w:rPr>
          <w:rFonts w:ascii="仿宋" w:eastAsia="仿宋" w:hAnsi="仿宋"/>
          <w:sz w:val="32"/>
          <w:szCs w:val="32"/>
        </w:rPr>
      </w:pPr>
      <w:r w:rsidRPr="008A36A7">
        <w:rPr>
          <w:rFonts w:ascii="仿宋" w:eastAsia="仿宋" w:hAnsi="仿宋" w:hint="eastAsia"/>
          <w:sz w:val="32"/>
          <w:szCs w:val="32"/>
        </w:rPr>
        <w:t>7. 维护会员单位的合法权益，向有关部门反映其意见和要求；组织开展法律咨询、法律援助和法律救济；</w:t>
      </w:r>
    </w:p>
    <w:p w:rsidR="008648C2" w:rsidRPr="008A36A7" w:rsidRDefault="008648C2" w:rsidP="008648C2">
      <w:pPr>
        <w:ind w:firstLineChars="200" w:firstLine="640"/>
        <w:rPr>
          <w:rFonts w:ascii="仿宋" w:eastAsia="仿宋" w:hAnsi="仿宋"/>
          <w:sz w:val="32"/>
          <w:szCs w:val="32"/>
        </w:rPr>
      </w:pPr>
      <w:r w:rsidRPr="008A36A7">
        <w:rPr>
          <w:rFonts w:ascii="仿宋" w:eastAsia="仿宋" w:hAnsi="仿宋" w:hint="eastAsia"/>
          <w:sz w:val="32"/>
          <w:szCs w:val="32"/>
        </w:rPr>
        <w:t>8. 收集、分析和发布国内外养老服务设施标准化的政策法规、文献资料和行业信息，加强养老服务设施专业委员会网站建设，组织养老服务设施标准化方面的期刊、教材、影音及书籍的编辑、出版；</w:t>
      </w:r>
    </w:p>
    <w:p w:rsidR="008648C2" w:rsidRPr="008A36A7" w:rsidRDefault="008648C2" w:rsidP="008648C2">
      <w:pPr>
        <w:ind w:firstLineChars="200" w:firstLine="640"/>
        <w:rPr>
          <w:rFonts w:ascii="仿宋" w:eastAsia="仿宋" w:hAnsi="仿宋"/>
          <w:sz w:val="32"/>
          <w:szCs w:val="32"/>
        </w:rPr>
      </w:pPr>
      <w:r w:rsidRPr="008A36A7">
        <w:rPr>
          <w:rFonts w:ascii="仿宋" w:eastAsia="仿宋" w:hAnsi="仿宋" w:hint="eastAsia"/>
          <w:sz w:val="32"/>
          <w:szCs w:val="32"/>
        </w:rPr>
        <w:t>9. 发展同国外和香港、澳门特别行政区及台湾地区同业民间社团组织的友好往来，组织开展国际经济技术交流与合作；</w:t>
      </w:r>
    </w:p>
    <w:p w:rsidR="008648C2" w:rsidRPr="008A36A7" w:rsidRDefault="008648C2" w:rsidP="008648C2">
      <w:pPr>
        <w:ind w:firstLineChars="200" w:firstLine="640"/>
        <w:rPr>
          <w:rFonts w:ascii="仿宋" w:eastAsia="仿宋" w:hAnsi="仿宋"/>
          <w:sz w:val="32"/>
          <w:szCs w:val="32"/>
        </w:rPr>
      </w:pPr>
      <w:r w:rsidRPr="008A36A7">
        <w:rPr>
          <w:rFonts w:ascii="仿宋" w:eastAsia="仿宋" w:hAnsi="仿宋" w:hint="eastAsia"/>
          <w:sz w:val="32"/>
          <w:szCs w:val="32"/>
        </w:rPr>
        <w:t>10. 承办政府部门、社会团体和会员单位委托办理的事项；</w:t>
      </w:r>
    </w:p>
    <w:p w:rsidR="008648C2" w:rsidRPr="008A36A7" w:rsidRDefault="00CB3369" w:rsidP="008648C2">
      <w:pPr>
        <w:ind w:firstLineChars="200" w:firstLine="640"/>
        <w:rPr>
          <w:rFonts w:ascii="仿宋" w:eastAsia="仿宋" w:hAnsi="仿宋"/>
          <w:sz w:val="32"/>
          <w:szCs w:val="32"/>
        </w:rPr>
      </w:pPr>
      <w:r>
        <w:rPr>
          <w:rFonts w:ascii="仿宋" w:eastAsia="仿宋" w:hAnsi="仿宋" w:hint="eastAsia"/>
          <w:sz w:val="32"/>
          <w:szCs w:val="32"/>
        </w:rPr>
        <w:lastRenderedPageBreak/>
        <w:t>11</w:t>
      </w:r>
      <w:r w:rsidR="008648C2" w:rsidRPr="008A36A7">
        <w:rPr>
          <w:rFonts w:ascii="仿宋" w:eastAsia="仿宋" w:hAnsi="仿宋" w:hint="eastAsia"/>
          <w:sz w:val="32"/>
          <w:szCs w:val="32"/>
        </w:rPr>
        <w:t>. 根据需要开展有利于行业发展的其他活动。</w:t>
      </w:r>
    </w:p>
    <w:p w:rsidR="008648C2" w:rsidRPr="008A36A7" w:rsidRDefault="008648C2" w:rsidP="008648C2">
      <w:pPr>
        <w:ind w:firstLine="600"/>
        <w:outlineLvl w:val="0"/>
        <w:rPr>
          <w:rFonts w:ascii="黑体" w:eastAsia="黑体" w:hAnsi="黑体"/>
          <w:sz w:val="32"/>
          <w:szCs w:val="32"/>
        </w:rPr>
      </w:pPr>
      <w:r w:rsidRPr="008A36A7">
        <w:rPr>
          <w:rFonts w:ascii="黑体" w:eastAsia="黑体" w:hAnsi="黑体" w:hint="eastAsia"/>
          <w:sz w:val="32"/>
          <w:szCs w:val="32"/>
        </w:rPr>
        <w:t>三、牵头单位及秘书处挂靠单位基本情况</w:t>
      </w:r>
    </w:p>
    <w:p w:rsidR="008648C2" w:rsidRPr="008A36A7" w:rsidRDefault="008648C2" w:rsidP="008648C2">
      <w:pPr>
        <w:ind w:firstLineChars="200" w:firstLine="640"/>
        <w:rPr>
          <w:rFonts w:ascii="仿宋" w:eastAsia="仿宋" w:hAnsi="仿宋"/>
          <w:sz w:val="32"/>
          <w:szCs w:val="32"/>
        </w:rPr>
      </w:pPr>
      <w:r w:rsidRPr="008A36A7">
        <w:rPr>
          <w:rFonts w:ascii="仿宋" w:eastAsia="仿宋" w:hAnsi="仿宋" w:hint="eastAsia"/>
          <w:sz w:val="32"/>
          <w:szCs w:val="32"/>
        </w:rPr>
        <w:t>养老服务设施专业委员会</w:t>
      </w:r>
      <w:r>
        <w:rPr>
          <w:rFonts w:ascii="仿宋" w:eastAsia="仿宋" w:hAnsi="仿宋" w:hint="eastAsia"/>
          <w:sz w:val="32"/>
          <w:szCs w:val="32"/>
        </w:rPr>
        <w:t>秘书组拟设在住房和城乡建设部住宅产业化促进中心，</w:t>
      </w:r>
      <w:r w:rsidRPr="008A36A7">
        <w:rPr>
          <w:rFonts w:ascii="仿宋" w:eastAsia="仿宋" w:hAnsi="仿宋" w:hint="eastAsia"/>
          <w:sz w:val="32"/>
          <w:szCs w:val="32"/>
        </w:rPr>
        <w:t>办公地址：北京海淀区三里河路9号。</w:t>
      </w:r>
    </w:p>
    <w:p w:rsidR="008648C2" w:rsidRPr="008A36A7" w:rsidRDefault="008648C2" w:rsidP="008648C2">
      <w:pPr>
        <w:ind w:firstLineChars="200" w:firstLine="640"/>
        <w:rPr>
          <w:rFonts w:ascii="仿宋" w:eastAsia="仿宋" w:hAnsi="仿宋"/>
          <w:sz w:val="32"/>
          <w:szCs w:val="32"/>
        </w:rPr>
      </w:pPr>
      <w:r w:rsidRPr="008A36A7">
        <w:rPr>
          <w:rFonts w:ascii="仿宋" w:eastAsia="仿宋" w:hAnsi="仿宋" w:hint="eastAsia"/>
          <w:sz w:val="32"/>
          <w:szCs w:val="32"/>
        </w:rPr>
        <w:t>住房和城乡建设部住宅产业化促进中心</w:t>
      </w:r>
      <w:r>
        <w:rPr>
          <w:rFonts w:ascii="仿宋" w:eastAsia="仿宋" w:hAnsi="仿宋" w:hint="eastAsia"/>
          <w:sz w:val="32"/>
          <w:szCs w:val="32"/>
        </w:rPr>
        <w:t>作为委员会的依托单位，具有良好的工作条件和标准化</w:t>
      </w:r>
      <w:r w:rsidRPr="00AF1DCC">
        <w:rPr>
          <w:rFonts w:ascii="仿宋" w:eastAsia="仿宋" w:hAnsi="仿宋" w:hint="eastAsia"/>
          <w:sz w:val="32"/>
          <w:szCs w:val="32"/>
        </w:rPr>
        <w:t>工作基础。</w:t>
      </w:r>
      <w:r w:rsidR="00CB3369">
        <w:rPr>
          <w:rFonts w:ascii="仿宋" w:eastAsia="仿宋" w:hAnsi="仿宋" w:hint="eastAsia"/>
          <w:sz w:val="32"/>
          <w:szCs w:val="32"/>
        </w:rPr>
        <w:t>该中心</w:t>
      </w:r>
      <w:r>
        <w:rPr>
          <w:rFonts w:ascii="仿宋" w:eastAsia="仿宋" w:hAnsi="仿宋" w:hint="eastAsia"/>
          <w:sz w:val="32"/>
          <w:szCs w:val="32"/>
        </w:rPr>
        <w:t>是住房和城乡建设部直属事业单位，</w:t>
      </w:r>
      <w:r w:rsidRPr="008A36A7">
        <w:rPr>
          <w:rFonts w:ascii="仿宋" w:eastAsia="仿宋" w:hAnsi="仿宋" w:hint="eastAsia"/>
          <w:sz w:val="32"/>
          <w:szCs w:val="32"/>
        </w:rPr>
        <w:t>多年以来，一直从事养老服务设施相关研究。曾圆满完成建设部科技司“老年住宅设计、建设和管理模式研究”课题研究，并编写《老年住宅开发和经营模式》一书；编制了《养老住区智能化系统建设要点与技术导则》、《绿色适老住区建设指南》；承担了住房和城乡建设部标准研究项目《涉老设施规划建设标准关键技术和标准体系研究》以及建设标准《社区老年人日间照料中心建设标准》的研究工作等。</w:t>
      </w:r>
      <w:r w:rsidRPr="008A36A7">
        <w:rPr>
          <w:rFonts w:ascii="仿宋" w:eastAsia="仿宋" w:hAnsi="仿宋"/>
          <w:sz w:val="32"/>
          <w:szCs w:val="32"/>
        </w:rPr>
        <w:t xml:space="preserve"> </w:t>
      </w:r>
    </w:p>
    <w:p w:rsidR="008648C2" w:rsidRPr="008A36A7" w:rsidRDefault="00CB3369" w:rsidP="008648C2">
      <w:pPr>
        <w:ind w:firstLineChars="200" w:firstLine="640"/>
        <w:rPr>
          <w:rFonts w:ascii="仿宋" w:eastAsia="仿宋" w:hAnsi="仿宋"/>
          <w:sz w:val="32"/>
          <w:szCs w:val="32"/>
        </w:rPr>
      </w:pPr>
      <w:r>
        <w:rPr>
          <w:rFonts w:ascii="仿宋" w:eastAsia="仿宋" w:hAnsi="仿宋" w:hint="eastAsia"/>
          <w:sz w:val="32"/>
          <w:szCs w:val="32"/>
        </w:rPr>
        <w:t>多年的养老服务设施相关研究实践，为该中心积累了大量研究素材，同时也使该中心</w:t>
      </w:r>
      <w:r w:rsidR="008648C2" w:rsidRPr="008A36A7">
        <w:rPr>
          <w:rFonts w:ascii="仿宋" w:eastAsia="仿宋" w:hAnsi="仿宋" w:hint="eastAsia"/>
          <w:sz w:val="32"/>
          <w:szCs w:val="32"/>
        </w:rPr>
        <w:t>对我国养老服务设施的规划</w:t>
      </w:r>
      <w:r>
        <w:rPr>
          <w:rFonts w:ascii="仿宋" w:eastAsia="仿宋" w:hAnsi="仿宋" w:hint="eastAsia"/>
          <w:sz w:val="32"/>
          <w:szCs w:val="32"/>
        </w:rPr>
        <w:t>建设情况有了比较全面的了解。此外，通过相关调研和研究协作，该中心</w:t>
      </w:r>
      <w:r w:rsidR="008648C2" w:rsidRPr="008A36A7">
        <w:rPr>
          <w:rFonts w:ascii="仿宋" w:eastAsia="仿宋" w:hAnsi="仿宋" w:hint="eastAsia"/>
          <w:sz w:val="32"/>
          <w:szCs w:val="32"/>
        </w:rPr>
        <w:t>与大量的养老服务设施相关机构建立了良好的工作联系。</w:t>
      </w:r>
    </w:p>
    <w:p w:rsidR="008648C2" w:rsidRPr="008A36A7" w:rsidRDefault="008648C2" w:rsidP="008648C2">
      <w:pPr>
        <w:adjustRightInd w:val="0"/>
        <w:snapToGrid w:val="0"/>
        <w:spacing w:line="640" w:lineRule="exact"/>
        <w:ind w:firstLineChars="200" w:firstLine="640"/>
        <w:rPr>
          <w:rFonts w:ascii="仿宋" w:eastAsia="仿宋" w:hAnsi="仿宋"/>
          <w:sz w:val="32"/>
          <w:szCs w:val="32"/>
        </w:rPr>
      </w:pPr>
      <w:r w:rsidRPr="008A36A7">
        <w:rPr>
          <w:rFonts w:ascii="仿宋" w:eastAsia="仿宋" w:hAnsi="仿宋" w:hint="eastAsia"/>
          <w:sz w:val="32"/>
          <w:szCs w:val="32"/>
        </w:rPr>
        <w:t>养老服务设施专业委员会的筹建，拟由住房和城乡建设部住宅产业化促进中心由牵头，联合从事养老服务设施标准</w:t>
      </w:r>
      <w:r w:rsidRPr="008A36A7">
        <w:rPr>
          <w:rFonts w:ascii="仿宋" w:eastAsia="仿宋" w:hAnsi="仿宋" w:hint="eastAsia"/>
          <w:sz w:val="32"/>
          <w:szCs w:val="32"/>
        </w:rPr>
        <w:lastRenderedPageBreak/>
        <w:t>化工作的行业组织、企事业单位、教育科研机构以及个人等共同组成。主任委员单位：住房和城乡建设部住宅产业化促进中心，副主任委员单位主要包括：全国老龄工作委员会办公室、民政部社会福利中心、中国房地产业协会、全联房地产商会等单位。该单位承诺为养老服务设施专业委员会秘书组配备专职工作人员，提供专门办公场地，以及充足的资金支持和后勤保障。</w:t>
      </w:r>
    </w:p>
    <w:p w:rsidR="008648C2" w:rsidRPr="008A36A7" w:rsidRDefault="008648C2" w:rsidP="008648C2">
      <w:pPr>
        <w:outlineLvl w:val="0"/>
        <w:rPr>
          <w:rFonts w:ascii="仿宋" w:eastAsia="仿宋" w:hAnsi="仿宋"/>
          <w:b/>
          <w:sz w:val="32"/>
          <w:szCs w:val="32"/>
        </w:rPr>
      </w:pPr>
    </w:p>
    <w:p w:rsidR="002D0E02" w:rsidRPr="008648C2" w:rsidRDefault="002D0E02"/>
    <w:sectPr w:rsidR="002D0E02" w:rsidRPr="008648C2" w:rsidSect="007D74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560" w:rsidRDefault="00296560" w:rsidP="008648C2">
      <w:r>
        <w:separator/>
      </w:r>
    </w:p>
  </w:endnote>
  <w:endnote w:type="continuationSeparator" w:id="1">
    <w:p w:rsidR="00296560" w:rsidRDefault="00296560" w:rsidP="008648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560" w:rsidRDefault="00296560" w:rsidP="008648C2">
      <w:r>
        <w:separator/>
      </w:r>
    </w:p>
  </w:footnote>
  <w:footnote w:type="continuationSeparator" w:id="1">
    <w:p w:rsidR="00296560" w:rsidRDefault="00296560" w:rsidP="008648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48C2"/>
    <w:rsid w:val="00296560"/>
    <w:rsid w:val="002D0E02"/>
    <w:rsid w:val="007D7461"/>
    <w:rsid w:val="008648C2"/>
    <w:rsid w:val="009D7376"/>
    <w:rsid w:val="00CB33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461"/>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48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48C2"/>
    <w:rPr>
      <w:sz w:val="18"/>
      <w:szCs w:val="18"/>
    </w:rPr>
  </w:style>
  <w:style w:type="paragraph" w:styleId="a4">
    <w:name w:val="footer"/>
    <w:basedOn w:val="a"/>
    <w:link w:val="Char0"/>
    <w:uiPriority w:val="99"/>
    <w:semiHidden/>
    <w:unhideWhenUsed/>
    <w:rsid w:val="008648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48C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smdd01</dc:creator>
  <cp:keywords/>
  <dc:description/>
  <cp:lastModifiedBy>smdd01</cp:lastModifiedBy>
  <cp:revision>3</cp:revision>
  <dcterms:created xsi:type="dcterms:W3CDTF">2015-07-01T06:06:00Z</dcterms:created>
  <dcterms:modified xsi:type="dcterms:W3CDTF">2015-07-02T00:56:00Z</dcterms:modified>
</cp:coreProperties>
</file>