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B" w:rsidRPr="008821D2" w:rsidRDefault="005E1ECB" w:rsidP="005E1ECB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30"/>
          <w:szCs w:val="30"/>
        </w:rPr>
      </w:pPr>
      <w:r w:rsidRPr="008821D2">
        <w:rPr>
          <w:rFonts w:ascii="仿宋_GB2312" w:eastAsia="仿宋_GB2312" w:hAnsi="新宋体" w:cs="微软雅黑" w:hint="eastAsia"/>
          <w:sz w:val="30"/>
          <w:szCs w:val="30"/>
        </w:rPr>
        <w:t>附件：</w:t>
      </w:r>
    </w:p>
    <w:p w:rsidR="005E1ECB" w:rsidRDefault="005E1ECB" w:rsidP="005E1ECB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761C4E">
        <w:rPr>
          <w:rFonts w:ascii="仿宋_GB2312" w:eastAsia="仿宋_GB2312" w:hAnsi="宋体" w:hint="eastAsia"/>
          <w:b/>
          <w:spacing w:val="-4"/>
          <w:sz w:val="30"/>
          <w:szCs w:val="30"/>
        </w:rPr>
        <w:t>行业标准《建筑工程裂缝防治技术规程》宣贯及房屋建筑工程</w:t>
      </w:r>
    </w:p>
    <w:p w:rsidR="005E1ECB" w:rsidRDefault="005E1ECB" w:rsidP="005E1ECB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761C4E">
        <w:rPr>
          <w:rFonts w:ascii="仿宋_GB2312" w:eastAsia="仿宋_GB2312" w:hAnsi="宋体" w:hint="eastAsia"/>
          <w:b/>
          <w:spacing w:val="-4"/>
          <w:sz w:val="30"/>
          <w:szCs w:val="30"/>
        </w:rPr>
        <w:t>常见质量通病防治与裂缝处理案例分析培训班</w:t>
      </w:r>
    </w:p>
    <w:p w:rsidR="005E1ECB" w:rsidRPr="008E053A" w:rsidRDefault="005E1ECB" w:rsidP="005E1ECB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5E1ECB" w:rsidRPr="008821D2" w:rsidRDefault="005E1ECB" w:rsidP="005E1ECB">
      <w:pPr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单位名称：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5E1ECB" w:rsidRPr="008821D2" w:rsidRDefault="005E1ECB" w:rsidP="005E1ECB">
      <w:pPr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>通讯地址：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5E1ECB" w:rsidRPr="008821D2" w:rsidRDefault="005E1ECB" w:rsidP="005E1ECB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邮政编码：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 w:hint="eastAsia"/>
          <w:sz w:val="28"/>
          <w:szCs w:val="28"/>
        </w:rPr>
        <w:t>联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5E1ECB" w:rsidRPr="008821D2" w:rsidRDefault="005E1ECB" w:rsidP="005E1ECB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联系电话：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 w:hint="eastAsia"/>
          <w:sz w:val="28"/>
          <w:szCs w:val="28"/>
        </w:rPr>
        <w:t>传</w:t>
      </w:r>
      <w:r w:rsidRPr="008821D2">
        <w:rPr>
          <w:rFonts w:ascii="仿宋_GB2312" w:eastAsia="仿宋_GB2312"/>
          <w:sz w:val="28"/>
          <w:szCs w:val="28"/>
        </w:rPr>
        <w:t xml:space="preserve">    </w:t>
      </w:r>
      <w:r w:rsidRPr="008821D2">
        <w:rPr>
          <w:rFonts w:ascii="仿宋_GB2312" w:eastAsia="仿宋_GB2312" w:hint="eastAsia"/>
          <w:sz w:val="28"/>
          <w:szCs w:val="28"/>
        </w:rPr>
        <w:t>真：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5E1ECB" w:rsidRPr="008821D2" w:rsidRDefault="005E1ECB" w:rsidP="005E1ECB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28"/>
          <w:szCs w:val="28"/>
        </w:rPr>
      </w:pPr>
      <w:r w:rsidRPr="008821D2">
        <w:rPr>
          <w:rFonts w:ascii="仿宋_GB2312" w:eastAsia="仿宋_GB2312" w:hAnsi="华文中宋" w:hint="eastAsia"/>
          <w:b/>
          <w:sz w:val="28"/>
          <w:szCs w:val="28"/>
        </w:rPr>
        <w:t>参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加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人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员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名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5E1ECB" w:rsidRPr="008821D2" w:rsidTr="00CF3796">
        <w:trPr>
          <w:trHeight w:val="495"/>
          <w:jc w:val="center"/>
        </w:trPr>
        <w:tc>
          <w:tcPr>
            <w:tcW w:w="1164" w:type="dxa"/>
            <w:vAlign w:val="center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5E1ECB" w:rsidRPr="008821D2" w:rsidRDefault="005E1ECB" w:rsidP="00CF3796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8821D2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5E1ECB" w:rsidRPr="008821D2" w:rsidRDefault="005E1ECB" w:rsidP="00CF3796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5E1ECB" w:rsidRPr="008821D2" w:rsidRDefault="005E1ECB" w:rsidP="00CF3796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1164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8437" w:type="dxa"/>
            <w:gridSpan w:val="7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5E1ECB" w:rsidRPr="008821D2" w:rsidTr="00CF3796">
        <w:trPr>
          <w:trHeight w:val="495"/>
          <w:jc w:val="center"/>
        </w:trPr>
        <w:tc>
          <w:tcPr>
            <w:tcW w:w="4300" w:type="dxa"/>
            <w:gridSpan w:val="4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5E1ECB" w:rsidRPr="008821D2" w:rsidTr="00CF3796">
        <w:trPr>
          <w:trHeight w:val="1230"/>
          <w:jc w:val="center"/>
        </w:trPr>
        <w:tc>
          <w:tcPr>
            <w:tcW w:w="4300" w:type="dxa"/>
            <w:gridSpan w:val="4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5E1ECB" w:rsidRPr="008821D2" w:rsidRDefault="005E1ECB" w:rsidP="00CF379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E1ECB" w:rsidRPr="008821D2" w:rsidRDefault="005E1ECB" w:rsidP="005E1ECB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b/>
          <w:sz w:val="28"/>
          <w:szCs w:val="28"/>
        </w:rPr>
        <w:t>注：</w:t>
      </w:r>
      <w:r w:rsidRPr="008821D2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5E1ECB" w:rsidRPr="008821D2" w:rsidRDefault="005E1ECB" w:rsidP="005E1ECB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电话</w:t>
      </w:r>
      <w:r w:rsidRPr="008821D2">
        <w:rPr>
          <w:rFonts w:ascii="仿宋_GB2312" w:eastAsia="仿宋_GB2312"/>
          <w:sz w:val="28"/>
          <w:szCs w:val="28"/>
        </w:rPr>
        <w:t>/</w:t>
      </w:r>
      <w:r w:rsidRPr="008821D2">
        <w:rPr>
          <w:rFonts w:ascii="仿宋_GB2312" w:eastAsia="仿宋_GB2312" w:hint="eastAsia"/>
          <w:sz w:val="28"/>
          <w:szCs w:val="28"/>
        </w:rPr>
        <w:t>传真：</w:t>
      </w:r>
      <w:r w:rsidRPr="008821D2">
        <w:rPr>
          <w:rFonts w:ascii="仿宋_GB2312" w:eastAsia="仿宋_GB2312"/>
          <w:sz w:val="28"/>
          <w:szCs w:val="28"/>
        </w:rPr>
        <w:t xml:space="preserve">010-82656785          </w:t>
      </w:r>
      <w:r w:rsidRPr="008821D2">
        <w:rPr>
          <w:rFonts w:ascii="仿宋_GB2312" w:eastAsia="仿宋_GB2312" w:hint="eastAsia"/>
          <w:sz w:val="28"/>
          <w:szCs w:val="28"/>
        </w:rPr>
        <w:t>邮箱</w:t>
      </w:r>
      <w:r w:rsidRPr="008821D2">
        <w:rPr>
          <w:rFonts w:ascii="仿宋_GB2312" w:eastAsia="仿宋_GB2312"/>
          <w:sz w:val="28"/>
          <w:szCs w:val="28"/>
        </w:rPr>
        <w:t xml:space="preserve">:  </w:t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</w:p>
    <w:p w:rsidR="00095A94" w:rsidRDefault="005E1ECB" w:rsidP="005E1ECB">
      <w:r w:rsidRPr="008821D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 xml:space="preserve"> 联</w:t>
      </w:r>
      <w:r w:rsidRPr="008821D2">
        <w:rPr>
          <w:rFonts w:ascii="仿宋_GB2312" w:eastAsia="仿宋_GB2312"/>
          <w:sz w:val="28"/>
          <w:szCs w:val="28"/>
        </w:rPr>
        <w:t xml:space="preserve"> 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</w:rPr>
        <w:t xml:space="preserve">               </w:t>
      </w:r>
      <w:r w:rsidRPr="008821D2">
        <w:rPr>
          <w:rFonts w:ascii="仿宋_GB2312" w:eastAsia="仿宋_GB2312" w:hint="eastAsia"/>
          <w:sz w:val="28"/>
          <w:szCs w:val="28"/>
        </w:rPr>
        <w:t xml:space="preserve">       手机：</w:t>
      </w:r>
      <w:bookmarkStart w:id="0" w:name="_GoBack"/>
      <w:bookmarkEnd w:id="0"/>
    </w:p>
    <w:sectPr w:rsidR="0009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10" w:rsidRDefault="00B52C10" w:rsidP="005E1ECB">
      <w:r>
        <w:separator/>
      </w:r>
    </w:p>
  </w:endnote>
  <w:endnote w:type="continuationSeparator" w:id="0">
    <w:p w:rsidR="00B52C10" w:rsidRDefault="00B52C10" w:rsidP="005E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10" w:rsidRDefault="00B52C10" w:rsidP="005E1ECB">
      <w:r>
        <w:separator/>
      </w:r>
    </w:p>
  </w:footnote>
  <w:footnote w:type="continuationSeparator" w:id="0">
    <w:p w:rsidR="00B52C10" w:rsidRDefault="00B52C10" w:rsidP="005E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3F"/>
    <w:rsid w:val="00095A94"/>
    <w:rsid w:val="005E1ECB"/>
    <w:rsid w:val="00B52C10"/>
    <w:rsid w:val="00C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2015-08-20T08:03:00Z</dcterms:created>
  <dcterms:modified xsi:type="dcterms:W3CDTF">2015-08-20T08:03:00Z</dcterms:modified>
</cp:coreProperties>
</file>