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6F" w:rsidRDefault="00F2556F">
      <w:pPr>
        <w:jc w:val="center"/>
        <w:rPr>
          <w:b/>
          <w:sz w:val="44"/>
          <w:szCs w:val="44"/>
        </w:rPr>
      </w:pPr>
    </w:p>
    <w:p w:rsidR="00F2556F" w:rsidRDefault="00F2556F">
      <w:pPr>
        <w:jc w:val="center"/>
        <w:rPr>
          <w:b/>
          <w:sz w:val="44"/>
          <w:szCs w:val="44"/>
        </w:rPr>
      </w:pPr>
    </w:p>
    <w:p w:rsidR="00F2556F" w:rsidRDefault="00571F64">
      <w:pPr>
        <w:jc w:val="center"/>
        <w:rPr>
          <w:b/>
          <w:sz w:val="44"/>
          <w:szCs w:val="44"/>
        </w:rPr>
      </w:pPr>
      <w:r>
        <w:rPr>
          <w:noProof/>
        </w:rPr>
        <w:drawing>
          <wp:anchor distT="0" distB="0" distL="114300" distR="114300" simplePos="0" relativeHeight="251659264" behindDoc="0" locked="0" layoutInCell="1" allowOverlap="1">
            <wp:simplePos x="0" y="0"/>
            <wp:positionH relativeFrom="column">
              <wp:posOffset>147320</wp:posOffset>
            </wp:positionH>
            <wp:positionV relativeFrom="paragraph">
              <wp:posOffset>79375</wp:posOffset>
            </wp:positionV>
            <wp:extent cx="1087755" cy="646430"/>
            <wp:effectExtent l="0" t="0" r="17145" b="12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087755" cy="646430"/>
                    </a:xfrm>
                    <a:prstGeom prst="rect">
                      <a:avLst/>
                    </a:prstGeom>
                    <a:noFill/>
                    <a:ln w="9525">
                      <a:noFill/>
                    </a:ln>
                  </pic:spPr>
                </pic:pic>
              </a:graphicData>
            </a:graphic>
          </wp:anchor>
        </w:drawing>
      </w:r>
    </w:p>
    <w:p w:rsidR="00F2556F" w:rsidRDefault="00571F64">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2556F" w:rsidRDefault="00571F64">
      <w:pPr>
        <w:jc w:val="center"/>
        <w:rPr>
          <w:b/>
          <w:sz w:val="44"/>
          <w:szCs w:val="44"/>
        </w:rPr>
      </w:pPr>
      <w:r>
        <w:rPr>
          <w:b/>
          <w:sz w:val="44"/>
          <w:szCs w:val="44"/>
        </w:rPr>
        <w:pict>
          <v:line id="_x0000_s2051" style="position:absolute;left:0;text-align:left;z-index:251658240;mso-width-relative:page;mso-height-relative:page" from="-1.5pt,6.45pt" to="432.7pt,6.45pt"/>
        </w:pict>
      </w:r>
    </w:p>
    <w:p w:rsidR="00F2556F" w:rsidRDefault="00F2556F">
      <w:pPr>
        <w:jc w:val="center"/>
        <w:rPr>
          <w:b/>
          <w:sz w:val="44"/>
          <w:szCs w:val="44"/>
        </w:rPr>
      </w:pPr>
    </w:p>
    <w:p w:rsidR="00F2556F" w:rsidRDefault="00F2556F">
      <w:pPr>
        <w:jc w:val="center"/>
        <w:rPr>
          <w:b/>
          <w:sz w:val="44"/>
          <w:szCs w:val="44"/>
        </w:rPr>
      </w:pPr>
    </w:p>
    <w:p w:rsidR="00F2556F" w:rsidRDefault="00571F64">
      <w:pPr>
        <w:jc w:val="center"/>
        <w:rPr>
          <w:rFonts w:ascii="宋体" w:hAnsi="宋体"/>
          <w:b/>
          <w:sz w:val="36"/>
          <w:szCs w:val="36"/>
        </w:rPr>
      </w:pPr>
      <w:r>
        <w:rPr>
          <w:rFonts w:ascii="宋体" w:hAnsi="宋体" w:hint="eastAsia"/>
          <w:b/>
          <w:sz w:val="36"/>
          <w:szCs w:val="36"/>
        </w:rPr>
        <w:t>中国工程建设协会标准</w:t>
      </w:r>
    </w:p>
    <w:p w:rsidR="00F2556F" w:rsidRDefault="00F2556F">
      <w:pPr>
        <w:jc w:val="center"/>
        <w:rPr>
          <w:b/>
          <w:sz w:val="44"/>
          <w:szCs w:val="44"/>
        </w:rPr>
      </w:pPr>
    </w:p>
    <w:p w:rsidR="00F2556F" w:rsidRDefault="00F2556F">
      <w:pPr>
        <w:jc w:val="center"/>
        <w:rPr>
          <w:b/>
          <w:sz w:val="44"/>
          <w:szCs w:val="44"/>
        </w:rPr>
      </w:pPr>
    </w:p>
    <w:p w:rsidR="00DA1AFF" w:rsidRDefault="00571F64">
      <w:pPr>
        <w:jc w:val="center"/>
        <w:rPr>
          <w:rFonts w:ascii="宋体" w:hAnsi="宋体" w:hint="eastAsia"/>
          <w:b/>
          <w:color w:val="000000"/>
          <w:sz w:val="44"/>
          <w:szCs w:val="44"/>
        </w:rPr>
      </w:pPr>
      <w:r>
        <w:rPr>
          <w:rFonts w:ascii="宋体" w:hAnsi="宋体" w:hint="eastAsia"/>
          <w:b/>
          <w:color w:val="000000"/>
          <w:sz w:val="44"/>
          <w:szCs w:val="44"/>
        </w:rPr>
        <w:t>民用建筑室内绿色装修材料选用规程</w:t>
      </w:r>
    </w:p>
    <w:p w:rsidR="00F2556F" w:rsidRPr="00DA1AFF" w:rsidRDefault="00FE1F72" w:rsidP="00DA1AFF">
      <w:pPr>
        <w:jc w:val="center"/>
        <w:rPr>
          <w:rFonts w:ascii="宋体" w:hAnsi="宋体"/>
          <w:b/>
          <w:spacing w:val="-4"/>
          <w:sz w:val="30"/>
          <w:szCs w:val="30"/>
        </w:rPr>
      </w:pPr>
      <w:r w:rsidRPr="00FE1F72">
        <w:rPr>
          <w:rFonts w:ascii="宋体" w:hAnsi="宋体"/>
          <w:b/>
          <w:spacing w:val="-4"/>
          <w:sz w:val="30"/>
          <w:szCs w:val="30"/>
        </w:rPr>
        <w:t>Rules for selection of interior green decoration materials for civil buildings</w:t>
      </w:r>
    </w:p>
    <w:p w:rsidR="00F2556F" w:rsidRDefault="00571F64">
      <w:pPr>
        <w:jc w:val="center"/>
        <w:rPr>
          <w:color w:val="FF0000"/>
        </w:rPr>
      </w:pPr>
      <w:r>
        <w:rPr>
          <w:rFonts w:hint="eastAsia"/>
          <w:b/>
          <w:bCs/>
          <w:sz w:val="36"/>
          <w:szCs w:val="36"/>
        </w:rPr>
        <w:t>（征求意见</w:t>
      </w:r>
      <w:r>
        <w:rPr>
          <w:b/>
          <w:bCs/>
          <w:sz w:val="36"/>
          <w:szCs w:val="36"/>
        </w:rPr>
        <w:t>稿</w:t>
      </w:r>
      <w:r>
        <w:rPr>
          <w:rFonts w:hint="eastAsia"/>
          <w:b/>
          <w:bCs/>
          <w:sz w:val="36"/>
          <w:szCs w:val="36"/>
        </w:rPr>
        <w:t>）</w:t>
      </w:r>
    </w:p>
    <w:p w:rsidR="00F2556F" w:rsidRDefault="00F2556F"/>
    <w:p w:rsidR="00F2556F" w:rsidRDefault="00571F64">
      <w:pPr>
        <w:tabs>
          <w:tab w:val="left" w:pos="7020"/>
        </w:tabs>
      </w:pPr>
      <w:r>
        <w:tab/>
      </w:r>
    </w:p>
    <w:p w:rsidR="00F2556F" w:rsidRDefault="00F2556F">
      <w:pPr>
        <w:pStyle w:val="10"/>
        <w:tabs>
          <w:tab w:val="right" w:leader="dot" w:pos="8306"/>
        </w:tabs>
        <w:jc w:val="center"/>
        <w:rPr>
          <w:rFonts w:ascii="黑体" w:eastAsia="黑体" w:hAnsi="黑体"/>
          <w:sz w:val="28"/>
          <w:szCs w:val="28"/>
        </w:rPr>
      </w:pPr>
    </w:p>
    <w:p w:rsidR="00F2556F" w:rsidRDefault="00F2556F">
      <w:pPr>
        <w:pStyle w:val="10"/>
        <w:tabs>
          <w:tab w:val="right" w:leader="dot" w:pos="8306"/>
        </w:tabs>
        <w:jc w:val="center"/>
        <w:rPr>
          <w:rFonts w:ascii="黑体" w:eastAsia="黑体" w:hAnsi="黑体"/>
          <w:sz w:val="28"/>
          <w:szCs w:val="28"/>
        </w:rPr>
      </w:pPr>
    </w:p>
    <w:p w:rsidR="00F2556F" w:rsidRDefault="00F2556F">
      <w:pPr>
        <w:pStyle w:val="10"/>
        <w:tabs>
          <w:tab w:val="right" w:leader="dot" w:pos="8306"/>
        </w:tabs>
        <w:jc w:val="center"/>
        <w:rPr>
          <w:rFonts w:ascii="黑体" w:eastAsia="黑体" w:hAnsi="黑体"/>
          <w:sz w:val="28"/>
          <w:szCs w:val="28"/>
        </w:rPr>
      </w:pPr>
    </w:p>
    <w:p w:rsidR="00F2556F" w:rsidRDefault="00571F64">
      <w:pPr>
        <w:pStyle w:val="10"/>
        <w:tabs>
          <w:tab w:val="right" w:leader="dot" w:pos="8306"/>
        </w:tabs>
        <w:jc w:val="center"/>
        <w:rPr>
          <w:rFonts w:ascii="黑体" w:eastAsia="黑体" w:hAnsi="黑体"/>
          <w:sz w:val="28"/>
          <w:szCs w:val="28"/>
        </w:rPr>
      </w:pPr>
      <w:r>
        <w:rPr>
          <w:rFonts w:ascii="黑体" w:eastAsia="黑体" w:hAnsi="黑体"/>
          <w:sz w:val="28"/>
          <w:szCs w:val="28"/>
        </w:rPr>
        <w:br w:type="page"/>
      </w:r>
    </w:p>
    <w:p w:rsidR="00F2556F" w:rsidRDefault="00571F64">
      <w:pPr>
        <w:pStyle w:val="10"/>
        <w:tabs>
          <w:tab w:val="right" w:leader="dot" w:pos="8306"/>
        </w:tabs>
        <w:jc w:val="center"/>
        <w:rPr>
          <w:rFonts w:ascii="黑体" w:eastAsia="黑体" w:hAnsi="黑体"/>
          <w:sz w:val="28"/>
          <w:szCs w:val="28"/>
        </w:rPr>
      </w:pPr>
      <w:r>
        <w:rPr>
          <w:rFonts w:ascii="黑体" w:eastAsia="黑体" w:hAnsi="黑体" w:hint="eastAsia"/>
          <w:sz w:val="28"/>
          <w:szCs w:val="28"/>
        </w:rPr>
        <w:lastRenderedPageBreak/>
        <w:t>前    言</w:t>
      </w:r>
    </w:p>
    <w:p w:rsidR="00F2556F" w:rsidRDefault="00F2556F">
      <w:pPr>
        <w:pStyle w:val="10"/>
        <w:tabs>
          <w:tab w:val="right" w:leader="dot" w:pos="8306"/>
        </w:tabs>
        <w:jc w:val="center"/>
        <w:rPr>
          <w:rFonts w:ascii="黑体" w:eastAsia="黑体" w:hAnsi="黑体"/>
          <w:sz w:val="28"/>
          <w:szCs w:val="28"/>
        </w:rPr>
      </w:pPr>
    </w:p>
    <w:p w:rsidR="00F2556F" w:rsidRDefault="00571F64">
      <w:pPr>
        <w:spacing w:line="480" w:lineRule="auto"/>
        <w:ind w:firstLineChars="200" w:firstLine="480"/>
        <w:rPr>
          <w:sz w:val="24"/>
          <w:szCs w:val="24"/>
        </w:rPr>
      </w:pPr>
      <w:r>
        <w:rPr>
          <w:rFonts w:hint="eastAsia"/>
          <w:sz w:val="24"/>
          <w:szCs w:val="24"/>
        </w:rPr>
        <w:t>根据中国工程建设标准化协会《关于印发</w:t>
      </w:r>
      <w:r>
        <w:rPr>
          <w:rFonts w:hint="eastAsia"/>
          <w:sz w:val="24"/>
          <w:szCs w:val="24"/>
        </w:rPr>
        <w:t>2016</w:t>
      </w:r>
      <w:r>
        <w:rPr>
          <w:rFonts w:hint="eastAsia"/>
          <w:sz w:val="24"/>
          <w:szCs w:val="24"/>
        </w:rPr>
        <w:t>年第一批工程建设协会标准制订、修订计划的通知》的要求，规程编制组在广泛调查研究，认真总结实践经验，参考有关国际标准和国外先进标准，并广泛征求意见基础上，制订本规程。</w:t>
      </w:r>
    </w:p>
    <w:p w:rsidR="00F2556F" w:rsidRDefault="00571F64">
      <w:pPr>
        <w:spacing w:line="480" w:lineRule="auto"/>
        <w:ind w:firstLineChars="200" w:firstLine="480"/>
        <w:rPr>
          <w:sz w:val="24"/>
          <w:szCs w:val="24"/>
        </w:rPr>
      </w:pPr>
      <w:r>
        <w:rPr>
          <w:rFonts w:hint="eastAsia"/>
          <w:sz w:val="24"/>
          <w:szCs w:val="24"/>
        </w:rPr>
        <w:t>本规程的主要内容包括：总则、术语和符号、基本规定、绿色装修设计污染控制的材料选用、通风及装修施工要求</w:t>
      </w:r>
    </w:p>
    <w:p w:rsidR="00F2556F" w:rsidRDefault="00571F64">
      <w:pPr>
        <w:spacing w:line="480" w:lineRule="auto"/>
        <w:ind w:firstLineChars="200" w:firstLine="480"/>
        <w:rPr>
          <w:sz w:val="24"/>
          <w:szCs w:val="24"/>
        </w:rPr>
      </w:pPr>
      <w:r>
        <w:rPr>
          <w:rFonts w:hint="eastAsia"/>
          <w:sz w:val="24"/>
          <w:szCs w:val="24"/>
        </w:rPr>
        <w:t>本规程由中国工程建设标准化协会绿色建筑与生态城区专业委员会归口管理，由泰</w:t>
      </w:r>
      <w:proofErr w:type="gramStart"/>
      <w:r>
        <w:rPr>
          <w:rFonts w:hint="eastAsia"/>
          <w:sz w:val="24"/>
          <w:szCs w:val="24"/>
        </w:rPr>
        <w:t>宏建设</w:t>
      </w:r>
      <w:proofErr w:type="gramEnd"/>
      <w:r>
        <w:rPr>
          <w:rFonts w:hint="eastAsia"/>
          <w:sz w:val="24"/>
          <w:szCs w:val="24"/>
        </w:rPr>
        <w:t>发展有限公司与河南省建筑科学研究院有限公司负责具体技术内容的解释，执行过程中如有意见或建议，请寄往泰</w:t>
      </w:r>
      <w:proofErr w:type="gramStart"/>
      <w:r>
        <w:rPr>
          <w:rFonts w:hint="eastAsia"/>
          <w:sz w:val="24"/>
          <w:szCs w:val="24"/>
        </w:rPr>
        <w:t>宏建设</w:t>
      </w:r>
      <w:proofErr w:type="gramEnd"/>
      <w:r>
        <w:rPr>
          <w:rFonts w:hint="eastAsia"/>
          <w:sz w:val="24"/>
          <w:szCs w:val="24"/>
        </w:rPr>
        <w:t>发展有限公司（地址：河南省郑州市金水区园田路</w:t>
      </w:r>
      <w:r>
        <w:rPr>
          <w:rFonts w:hint="eastAsia"/>
          <w:sz w:val="24"/>
          <w:szCs w:val="24"/>
        </w:rPr>
        <w:t>25</w:t>
      </w:r>
      <w:r>
        <w:rPr>
          <w:rFonts w:hint="eastAsia"/>
          <w:sz w:val="24"/>
          <w:szCs w:val="24"/>
        </w:rPr>
        <w:t>号泰宏集团，邮编：</w:t>
      </w:r>
      <w:r>
        <w:rPr>
          <w:rFonts w:hint="eastAsia"/>
          <w:sz w:val="24"/>
          <w:szCs w:val="24"/>
        </w:rPr>
        <w:t>450002</w:t>
      </w:r>
      <w:r>
        <w:rPr>
          <w:rFonts w:hint="eastAsia"/>
          <w:sz w:val="24"/>
          <w:szCs w:val="24"/>
        </w:rPr>
        <w:t>）。</w:t>
      </w:r>
    </w:p>
    <w:p w:rsidR="00F2556F" w:rsidRDefault="00571F64">
      <w:pPr>
        <w:spacing w:line="480" w:lineRule="auto"/>
        <w:ind w:firstLineChars="200" w:firstLine="480"/>
        <w:rPr>
          <w:sz w:val="24"/>
          <w:szCs w:val="24"/>
        </w:rPr>
      </w:pPr>
      <w:r>
        <w:rPr>
          <w:rFonts w:hint="eastAsia"/>
          <w:sz w:val="24"/>
          <w:szCs w:val="24"/>
        </w:rPr>
        <w:t>主编单位：泰</w:t>
      </w:r>
      <w:proofErr w:type="gramStart"/>
      <w:r>
        <w:rPr>
          <w:rFonts w:hint="eastAsia"/>
          <w:sz w:val="24"/>
          <w:szCs w:val="24"/>
        </w:rPr>
        <w:t>宏建设</w:t>
      </w:r>
      <w:proofErr w:type="gramEnd"/>
      <w:r>
        <w:rPr>
          <w:rFonts w:hint="eastAsia"/>
          <w:sz w:val="24"/>
          <w:szCs w:val="24"/>
        </w:rPr>
        <w:t>发展有限公司</w:t>
      </w:r>
    </w:p>
    <w:p w:rsidR="00F2556F" w:rsidRDefault="00571F64">
      <w:pPr>
        <w:spacing w:line="480" w:lineRule="auto"/>
        <w:ind w:firstLineChars="700" w:firstLine="1680"/>
        <w:rPr>
          <w:sz w:val="24"/>
          <w:szCs w:val="24"/>
        </w:rPr>
      </w:pPr>
      <w:r>
        <w:rPr>
          <w:rFonts w:hint="eastAsia"/>
          <w:sz w:val="24"/>
          <w:szCs w:val="24"/>
        </w:rPr>
        <w:t>河南省建筑科学研究院有限公司</w:t>
      </w:r>
    </w:p>
    <w:p w:rsidR="00F2556F" w:rsidRDefault="00571F64">
      <w:pPr>
        <w:spacing w:line="480" w:lineRule="auto"/>
        <w:ind w:firstLineChars="200" w:firstLine="480"/>
        <w:rPr>
          <w:sz w:val="24"/>
          <w:szCs w:val="24"/>
        </w:rPr>
      </w:pPr>
      <w:r>
        <w:rPr>
          <w:rFonts w:hint="eastAsia"/>
          <w:sz w:val="24"/>
          <w:szCs w:val="24"/>
        </w:rPr>
        <w:t>参编单位：</w:t>
      </w:r>
    </w:p>
    <w:p w:rsidR="00F2556F" w:rsidRDefault="00F2556F">
      <w:pPr>
        <w:spacing w:line="480" w:lineRule="auto"/>
        <w:ind w:firstLineChars="200" w:firstLine="480"/>
        <w:rPr>
          <w:sz w:val="24"/>
          <w:szCs w:val="24"/>
        </w:rPr>
      </w:pPr>
    </w:p>
    <w:p w:rsidR="00F2556F" w:rsidRDefault="00571F64">
      <w:pPr>
        <w:spacing w:line="480" w:lineRule="auto"/>
        <w:ind w:firstLineChars="200" w:firstLine="480"/>
        <w:rPr>
          <w:sz w:val="24"/>
          <w:szCs w:val="24"/>
        </w:rPr>
      </w:pPr>
      <w:r>
        <w:rPr>
          <w:rFonts w:hint="eastAsia"/>
          <w:sz w:val="24"/>
          <w:szCs w:val="24"/>
        </w:rPr>
        <w:t>主要起草人：</w:t>
      </w:r>
      <w:r>
        <w:rPr>
          <w:rFonts w:hint="eastAsia"/>
          <w:sz w:val="24"/>
          <w:szCs w:val="24"/>
        </w:rPr>
        <w:tab/>
      </w:r>
    </w:p>
    <w:p w:rsidR="00F2556F" w:rsidRDefault="00F2556F">
      <w:pPr>
        <w:spacing w:line="480" w:lineRule="auto"/>
        <w:ind w:firstLineChars="200" w:firstLine="480"/>
        <w:rPr>
          <w:sz w:val="24"/>
          <w:szCs w:val="24"/>
        </w:rPr>
      </w:pPr>
    </w:p>
    <w:p w:rsidR="00F2556F" w:rsidRDefault="00571F64">
      <w:pPr>
        <w:spacing w:line="480" w:lineRule="auto"/>
        <w:ind w:firstLineChars="200" w:firstLine="480"/>
        <w:rPr>
          <w:sz w:val="24"/>
          <w:szCs w:val="24"/>
        </w:rPr>
      </w:pPr>
      <w:r>
        <w:rPr>
          <w:rFonts w:hint="eastAsia"/>
          <w:sz w:val="24"/>
          <w:szCs w:val="24"/>
        </w:rPr>
        <w:t>主要审查人：</w:t>
      </w:r>
    </w:p>
    <w:p w:rsidR="00F2556F" w:rsidRDefault="00F2556F">
      <w:pPr>
        <w:spacing w:line="480" w:lineRule="auto"/>
        <w:ind w:firstLineChars="200" w:firstLine="480"/>
        <w:rPr>
          <w:sz w:val="24"/>
          <w:szCs w:val="24"/>
        </w:rPr>
      </w:pPr>
    </w:p>
    <w:p w:rsidR="00F2556F" w:rsidRDefault="00F2556F">
      <w:pPr>
        <w:ind w:firstLineChars="200" w:firstLine="480"/>
        <w:rPr>
          <w:sz w:val="24"/>
          <w:szCs w:val="24"/>
        </w:rPr>
      </w:pPr>
    </w:p>
    <w:p w:rsidR="00F2556F" w:rsidRDefault="00F2556F">
      <w:pPr>
        <w:ind w:firstLineChars="200" w:firstLine="480"/>
        <w:rPr>
          <w:sz w:val="24"/>
          <w:szCs w:val="24"/>
        </w:rPr>
        <w:sectPr w:rsidR="00F2556F">
          <w:footerReference w:type="default" r:id="rId11"/>
          <w:pgSz w:w="11906" w:h="16838"/>
          <w:pgMar w:top="1440" w:right="1800" w:bottom="1440" w:left="1800" w:header="851" w:footer="992" w:gutter="0"/>
          <w:pgNumType w:start="1"/>
          <w:cols w:space="720"/>
          <w:docGrid w:type="lines" w:linePitch="312"/>
        </w:sectPr>
      </w:pPr>
    </w:p>
    <w:sdt>
      <w:sdtPr>
        <w:rPr>
          <w:lang w:val="zh-CN"/>
        </w:rPr>
        <w:id w:val="-828671476"/>
        <w:docPartObj>
          <w:docPartGallery w:val="Table of Contents"/>
          <w:docPartUnique/>
        </w:docPartObj>
      </w:sdtPr>
      <w:sdtEndPr>
        <w:rPr>
          <w:rFonts w:asciiTheme="minorEastAsia" w:eastAsiaTheme="minorEastAsia" w:hAnsiTheme="minorEastAsia" w:cstheme="minorBidi"/>
          <w:color w:val="auto"/>
          <w:kern w:val="2"/>
          <w:sz w:val="21"/>
          <w:szCs w:val="22"/>
        </w:rPr>
      </w:sdtEndPr>
      <w:sdtContent>
        <w:p w:rsidR="00B94DC5" w:rsidRPr="008A0328" w:rsidRDefault="00B94DC5" w:rsidP="008A0328">
          <w:pPr>
            <w:pStyle w:val="TOC"/>
            <w:jc w:val="center"/>
            <w:rPr>
              <w:lang w:val="zh-CN"/>
            </w:rPr>
          </w:pPr>
          <w:r w:rsidRPr="00B94DC5">
            <w:rPr>
              <w:color w:val="auto"/>
              <w:lang w:val="zh-CN"/>
            </w:rPr>
            <w:t>目</w:t>
          </w:r>
          <w:r w:rsidRPr="00B94DC5">
            <w:rPr>
              <w:rFonts w:hint="eastAsia"/>
              <w:color w:val="auto"/>
              <w:lang w:val="zh-CN"/>
            </w:rPr>
            <w:t xml:space="preserve">  </w:t>
          </w:r>
          <w:r w:rsidRPr="00B94DC5">
            <w:rPr>
              <w:rFonts w:hint="eastAsia"/>
              <w:color w:val="auto"/>
              <w:lang w:val="zh-CN"/>
            </w:rPr>
            <w:t>次</w:t>
          </w:r>
        </w:p>
        <w:p w:rsidR="00571F64" w:rsidRPr="008A0328" w:rsidRDefault="00B94DC5">
          <w:pPr>
            <w:pStyle w:val="10"/>
            <w:tabs>
              <w:tab w:val="right" w:leader="dot" w:pos="9628"/>
            </w:tabs>
            <w:rPr>
              <w:noProof/>
              <w:sz w:val="28"/>
              <w:szCs w:val="28"/>
            </w:rPr>
          </w:pPr>
          <w:r w:rsidRPr="008A0328">
            <w:rPr>
              <w:rFonts w:asciiTheme="minorEastAsia" w:hAnsiTheme="minorEastAsia"/>
              <w:sz w:val="28"/>
              <w:szCs w:val="28"/>
            </w:rPr>
            <w:fldChar w:fldCharType="begin"/>
          </w:r>
          <w:r w:rsidRPr="008A0328">
            <w:rPr>
              <w:rFonts w:asciiTheme="minorEastAsia" w:hAnsiTheme="minorEastAsia"/>
              <w:sz w:val="28"/>
              <w:szCs w:val="28"/>
            </w:rPr>
            <w:instrText xml:space="preserve"> TOC \o "1-3" \h \z \u </w:instrText>
          </w:r>
          <w:r w:rsidRPr="008A0328">
            <w:rPr>
              <w:rFonts w:asciiTheme="minorEastAsia" w:hAnsiTheme="minorEastAsia"/>
              <w:sz w:val="28"/>
              <w:szCs w:val="28"/>
            </w:rPr>
            <w:fldChar w:fldCharType="separate"/>
          </w:r>
          <w:hyperlink w:anchor="_Toc498673517" w:history="1">
            <w:r w:rsidR="00571F64" w:rsidRPr="008A0328">
              <w:rPr>
                <w:rStyle w:val="ab"/>
                <w:rFonts w:ascii="楷体_GB2312" w:eastAsia="楷体_GB2312" w:hAnsi="Times New Roman"/>
                <w:noProof/>
                <w:sz w:val="28"/>
                <w:szCs w:val="28"/>
              </w:rPr>
              <w:t xml:space="preserve">1 </w:t>
            </w:r>
            <w:r w:rsidR="00571F64" w:rsidRPr="008A0328">
              <w:rPr>
                <w:rStyle w:val="ab"/>
                <w:rFonts w:ascii="楷体_GB2312" w:eastAsia="楷体_GB2312" w:hAnsi="Times New Roman" w:hint="eastAsia"/>
                <w:noProof/>
                <w:sz w:val="28"/>
                <w:szCs w:val="28"/>
              </w:rPr>
              <w:t>总则</w:t>
            </w:r>
            <w:r w:rsidR="00571F64" w:rsidRPr="008A0328">
              <w:rPr>
                <w:noProof/>
                <w:webHidden/>
                <w:sz w:val="28"/>
                <w:szCs w:val="28"/>
              </w:rPr>
              <w:tab/>
            </w:r>
            <w:r w:rsidR="00571F64" w:rsidRPr="008A0328">
              <w:rPr>
                <w:noProof/>
                <w:webHidden/>
                <w:sz w:val="28"/>
                <w:szCs w:val="28"/>
              </w:rPr>
              <w:fldChar w:fldCharType="begin"/>
            </w:r>
            <w:r w:rsidR="00571F64" w:rsidRPr="008A0328">
              <w:rPr>
                <w:noProof/>
                <w:webHidden/>
                <w:sz w:val="28"/>
                <w:szCs w:val="28"/>
              </w:rPr>
              <w:instrText xml:space="preserve"> PAGEREF _Toc498673517 \h </w:instrText>
            </w:r>
            <w:r w:rsidR="00571F64" w:rsidRPr="008A0328">
              <w:rPr>
                <w:noProof/>
                <w:webHidden/>
                <w:sz w:val="28"/>
                <w:szCs w:val="28"/>
              </w:rPr>
            </w:r>
            <w:r w:rsidR="00571F64" w:rsidRPr="008A0328">
              <w:rPr>
                <w:noProof/>
                <w:webHidden/>
                <w:sz w:val="28"/>
                <w:szCs w:val="28"/>
              </w:rPr>
              <w:fldChar w:fldCharType="separate"/>
            </w:r>
            <w:r w:rsidR="00571F64" w:rsidRPr="008A0328">
              <w:rPr>
                <w:noProof/>
                <w:webHidden/>
                <w:sz w:val="28"/>
                <w:szCs w:val="28"/>
              </w:rPr>
              <w:t>1</w:t>
            </w:r>
            <w:r w:rsidR="00571F64"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18" w:history="1">
            <w:r w:rsidRPr="008A0328">
              <w:rPr>
                <w:rStyle w:val="ab"/>
                <w:rFonts w:ascii="楷体_GB2312" w:eastAsia="楷体_GB2312" w:hAnsi="Times New Roman"/>
                <w:noProof/>
                <w:sz w:val="28"/>
                <w:szCs w:val="28"/>
              </w:rPr>
              <w:t xml:space="preserve">2 </w:t>
            </w:r>
            <w:r w:rsidRPr="008A0328">
              <w:rPr>
                <w:rStyle w:val="ab"/>
                <w:rFonts w:ascii="楷体_GB2312" w:eastAsia="楷体_GB2312" w:hAnsi="Times New Roman" w:hint="eastAsia"/>
                <w:noProof/>
                <w:sz w:val="28"/>
                <w:szCs w:val="28"/>
              </w:rPr>
              <w:t>术语和符号</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_Toc498673518 \h </w:instrText>
            </w:r>
            <w:r w:rsidRPr="008A0328">
              <w:rPr>
                <w:noProof/>
                <w:webHidden/>
                <w:sz w:val="28"/>
                <w:szCs w:val="28"/>
              </w:rPr>
            </w:r>
            <w:r w:rsidRPr="008A0328">
              <w:rPr>
                <w:noProof/>
                <w:webHidden/>
                <w:sz w:val="28"/>
                <w:szCs w:val="28"/>
              </w:rPr>
              <w:fldChar w:fldCharType="separate"/>
            </w:r>
            <w:r w:rsidRPr="008A0328">
              <w:rPr>
                <w:noProof/>
                <w:webHidden/>
                <w:sz w:val="28"/>
                <w:szCs w:val="28"/>
              </w:rPr>
              <w:t>2</w:t>
            </w:r>
            <w:r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19" w:history="1">
            <w:r w:rsidRPr="008A0328">
              <w:rPr>
                <w:rStyle w:val="ab"/>
                <w:rFonts w:ascii="楷体_GB2312" w:eastAsia="楷体_GB2312" w:hAnsi="Times New Roman"/>
                <w:noProof/>
                <w:sz w:val="28"/>
                <w:szCs w:val="28"/>
              </w:rPr>
              <w:t xml:space="preserve">3  </w:t>
            </w:r>
            <w:r w:rsidRPr="008A0328">
              <w:rPr>
                <w:rStyle w:val="ab"/>
                <w:rFonts w:ascii="楷体_GB2312" w:eastAsia="楷体_GB2312" w:hAnsi="Times New Roman" w:hint="eastAsia"/>
                <w:noProof/>
                <w:sz w:val="28"/>
                <w:szCs w:val="28"/>
              </w:rPr>
              <w:t>基本规定</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_Toc498673519 \h </w:instrText>
            </w:r>
            <w:r w:rsidRPr="008A0328">
              <w:rPr>
                <w:noProof/>
                <w:webHidden/>
                <w:sz w:val="28"/>
                <w:szCs w:val="28"/>
              </w:rPr>
            </w:r>
            <w:r w:rsidRPr="008A0328">
              <w:rPr>
                <w:noProof/>
                <w:webHidden/>
                <w:sz w:val="28"/>
                <w:szCs w:val="28"/>
              </w:rPr>
              <w:fldChar w:fldCharType="separate"/>
            </w:r>
            <w:r w:rsidRPr="008A0328">
              <w:rPr>
                <w:noProof/>
                <w:webHidden/>
                <w:sz w:val="28"/>
                <w:szCs w:val="28"/>
              </w:rPr>
              <w:t>3</w:t>
            </w:r>
            <w:r w:rsidRPr="008A0328">
              <w:rPr>
                <w:noProof/>
                <w:webHidden/>
                <w:sz w:val="28"/>
                <w:szCs w:val="28"/>
              </w:rPr>
              <w:fldChar w:fldCharType="end"/>
            </w:r>
          </w:hyperlink>
        </w:p>
        <w:p w:rsidR="00571F64" w:rsidRPr="008A0328" w:rsidRDefault="00571F64" w:rsidP="00790DFA">
          <w:pPr>
            <w:pStyle w:val="10"/>
            <w:tabs>
              <w:tab w:val="right" w:leader="dot" w:pos="9628"/>
            </w:tabs>
            <w:ind w:firstLineChars="150" w:firstLine="420"/>
            <w:rPr>
              <w:noProof/>
              <w:sz w:val="28"/>
              <w:szCs w:val="28"/>
            </w:rPr>
          </w:pPr>
          <w:hyperlink w:anchor="_Toc498673520" w:history="1">
            <w:r w:rsidRPr="008A0328">
              <w:rPr>
                <w:rStyle w:val="ab"/>
                <w:rFonts w:ascii="楷体_GB2312" w:eastAsia="楷体_GB2312" w:hAnsi="Times New Roman"/>
                <w:noProof/>
                <w:sz w:val="28"/>
                <w:szCs w:val="28"/>
              </w:rPr>
              <w:t xml:space="preserve">3.1 </w:t>
            </w:r>
            <w:r w:rsidRPr="008A0328">
              <w:rPr>
                <w:rStyle w:val="ab"/>
                <w:rFonts w:ascii="楷体_GB2312" w:eastAsia="楷体_GB2312" w:hAnsi="Times New Roman" w:hint="eastAsia"/>
                <w:noProof/>
                <w:sz w:val="28"/>
                <w:szCs w:val="28"/>
              </w:rPr>
              <w:t>一般规定</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_Toc498673520 \h </w:instrText>
            </w:r>
            <w:r w:rsidRPr="008A0328">
              <w:rPr>
                <w:noProof/>
                <w:webHidden/>
                <w:sz w:val="28"/>
                <w:szCs w:val="28"/>
              </w:rPr>
            </w:r>
            <w:r w:rsidRPr="008A0328">
              <w:rPr>
                <w:noProof/>
                <w:webHidden/>
                <w:sz w:val="28"/>
                <w:szCs w:val="28"/>
              </w:rPr>
              <w:fldChar w:fldCharType="separate"/>
            </w:r>
            <w:r w:rsidRPr="008A0328">
              <w:rPr>
                <w:noProof/>
                <w:webHidden/>
                <w:sz w:val="28"/>
                <w:szCs w:val="28"/>
              </w:rPr>
              <w:t>3</w:t>
            </w:r>
            <w:r w:rsidRPr="008A0328">
              <w:rPr>
                <w:noProof/>
                <w:webHidden/>
                <w:sz w:val="28"/>
                <w:szCs w:val="28"/>
              </w:rPr>
              <w:fldChar w:fldCharType="end"/>
            </w:r>
          </w:hyperlink>
        </w:p>
        <w:p w:rsidR="00571F64" w:rsidRPr="008A0328" w:rsidRDefault="00571F64" w:rsidP="00790DFA">
          <w:pPr>
            <w:pStyle w:val="10"/>
            <w:tabs>
              <w:tab w:val="right" w:leader="dot" w:pos="9628"/>
            </w:tabs>
            <w:ind w:firstLineChars="150" w:firstLine="420"/>
            <w:rPr>
              <w:noProof/>
              <w:sz w:val="28"/>
              <w:szCs w:val="28"/>
            </w:rPr>
          </w:pPr>
          <w:hyperlink w:anchor="_Toc498673521" w:history="1">
            <w:r w:rsidRPr="008A0328">
              <w:rPr>
                <w:rStyle w:val="ab"/>
                <w:rFonts w:ascii="楷体_GB2312" w:eastAsia="楷体_GB2312" w:hAnsi="Times New Roman"/>
                <w:noProof/>
                <w:sz w:val="28"/>
                <w:szCs w:val="28"/>
              </w:rPr>
              <w:t xml:space="preserve">3.2 </w:t>
            </w:r>
            <w:r w:rsidRPr="008A0328">
              <w:rPr>
                <w:rStyle w:val="ab"/>
                <w:rFonts w:ascii="楷体_GB2312" w:eastAsia="楷体_GB2312" w:hAnsi="Times New Roman" w:hint="eastAsia"/>
                <w:noProof/>
                <w:sz w:val="28"/>
                <w:szCs w:val="28"/>
              </w:rPr>
              <w:t>室内空气污染控制限量</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_Toc498673521 \h </w:instrText>
            </w:r>
            <w:r w:rsidRPr="008A0328">
              <w:rPr>
                <w:noProof/>
                <w:webHidden/>
                <w:sz w:val="28"/>
                <w:szCs w:val="28"/>
              </w:rPr>
            </w:r>
            <w:r w:rsidRPr="008A0328">
              <w:rPr>
                <w:noProof/>
                <w:webHidden/>
                <w:sz w:val="28"/>
                <w:szCs w:val="28"/>
              </w:rPr>
              <w:fldChar w:fldCharType="separate"/>
            </w:r>
            <w:r w:rsidRPr="008A0328">
              <w:rPr>
                <w:noProof/>
                <w:webHidden/>
                <w:sz w:val="28"/>
                <w:szCs w:val="28"/>
              </w:rPr>
              <w:t>4</w:t>
            </w:r>
            <w:r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22" w:history="1">
            <w:r w:rsidRPr="008A0328">
              <w:rPr>
                <w:rStyle w:val="ab"/>
                <w:rFonts w:ascii="楷体_GB2312" w:eastAsia="楷体_GB2312" w:hAnsi="Times New Roman"/>
                <w:noProof/>
                <w:sz w:val="28"/>
                <w:szCs w:val="28"/>
              </w:rPr>
              <w:t xml:space="preserve">4  </w:t>
            </w:r>
            <w:r w:rsidRPr="008A0328">
              <w:rPr>
                <w:rStyle w:val="ab"/>
                <w:rFonts w:ascii="楷体_GB2312" w:eastAsia="楷体_GB2312" w:hAnsi="Times New Roman" w:hint="eastAsia"/>
                <w:noProof/>
                <w:sz w:val="28"/>
                <w:szCs w:val="28"/>
              </w:rPr>
              <w:t>绿色装修设计污染控制的材料选用</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_Toc498673522 \h </w:instrText>
            </w:r>
            <w:r w:rsidRPr="008A0328">
              <w:rPr>
                <w:noProof/>
                <w:webHidden/>
                <w:sz w:val="28"/>
                <w:szCs w:val="28"/>
              </w:rPr>
            </w:r>
            <w:r w:rsidRPr="008A0328">
              <w:rPr>
                <w:noProof/>
                <w:webHidden/>
                <w:sz w:val="28"/>
                <w:szCs w:val="28"/>
              </w:rPr>
              <w:fldChar w:fldCharType="separate"/>
            </w:r>
            <w:r w:rsidRPr="008A0328">
              <w:rPr>
                <w:noProof/>
                <w:webHidden/>
                <w:sz w:val="28"/>
                <w:szCs w:val="28"/>
              </w:rPr>
              <w:t>5</w:t>
            </w:r>
            <w:r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23" w:history="1">
            <w:r w:rsidRPr="008A0328">
              <w:rPr>
                <w:rStyle w:val="ab"/>
                <w:rFonts w:ascii="楷体_GB2312" w:eastAsia="楷体_GB2312" w:hAnsi="Times New Roman"/>
                <w:noProof/>
                <w:sz w:val="28"/>
                <w:szCs w:val="28"/>
              </w:rPr>
              <w:t xml:space="preserve">5  </w:t>
            </w:r>
            <w:r w:rsidRPr="008A0328">
              <w:rPr>
                <w:rStyle w:val="ab"/>
                <w:rFonts w:ascii="楷体_GB2312" w:eastAsia="楷体_GB2312" w:hAnsi="Times New Roman" w:hint="eastAsia"/>
                <w:noProof/>
                <w:sz w:val="28"/>
                <w:szCs w:val="28"/>
              </w:rPr>
              <w:t>通风及装修施工要求</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_Toc498673523 \h </w:instrText>
            </w:r>
            <w:r w:rsidRPr="008A0328">
              <w:rPr>
                <w:noProof/>
                <w:webHidden/>
                <w:sz w:val="28"/>
                <w:szCs w:val="28"/>
              </w:rPr>
            </w:r>
            <w:r w:rsidRPr="008A0328">
              <w:rPr>
                <w:noProof/>
                <w:webHidden/>
                <w:sz w:val="28"/>
                <w:szCs w:val="28"/>
              </w:rPr>
              <w:fldChar w:fldCharType="separate"/>
            </w:r>
            <w:r w:rsidRPr="008A0328">
              <w:rPr>
                <w:noProof/>
                <w:webHidden/>
                <w:sz w:val="28"/>
                <w:szCs w:val="28"/>
              </w:rPr>
              <w:t>6</w:t>
            </w:r>
            <w:r w:rsidRPr="008A0328">
              <w:rPr>
                <w:noProof/>
                <w:webHidden/>
                <w:sz w:val="28"/>
                <w:szCs w:val="28"/>
              </w:rPr>
              <w:fldChar w:fldCharType="end"/>
            </w:r>
          </w:hyperlink>
        </w:p>
        <w:p w:rsidR="00571F64" w:rsidRPr="008A0328" w:rsidRDefault="00571F64" w:rsidP="00790DFA">
          <w:pPr>
            <w:pStyle w:val="10"/>
            <w:tabs>
              <w:tab w:val="right" w:leader="dot" w:pos="9628"/>
            </w:tabs>
            <w:ind w:firstLineChars="150" w:firstLine="420"/>
            <w:rPr>
              <w:noProof/>
              <w:sz w:val="28"/>
              <w:szCs w:val="28"/>
            </w:rPr>
          </w:pPr>
          <w:hyperlink w:anchor="_Toc498673524" w:history="1">
            <w:r w:rsidRPr="008A0328">
              <w:rPr>
                <w:rStyle w:val="ab"/>
                <w:rFonts w:ascii="楷体_GB2312" w:eastAsia="楷体_GB2312" w:hAnsi="Times New Roman"/>
                <w:noProof/>
                <w:sz w:val="28"/>
                <w:szCs w:val="28"/>
              </w:rPr>
              <w:t xml:space="preserve">5.1 </w:t>
            </w:r>
            <w:r w:rsidRPr="008A0328">
              <w:rPr>
                <w:rStyle w:val="ab"/>
                <w:rFonts w:ascii="楷体_GB2312" w:eastAsia="楷体_GB2312" w:hAnsi="Times New Roman" w:hint="eastAsia"/>
                <w:noProof/>
                <w:sz w:val="28"/>
                <w:szCs w:val="28"/>
              </w:rPr>
              <w:t>一般规定</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_Toc498673524 \h </w:instrText>
            </w:r>
            <w:r w:rsidRPr="008A0328">
              <w:rPr>
                <w:noProof/>
                <w:webHidden/>
                <w:sz w:val="28"/>
                <w:szCs w:val="28"/>
              </w:rPr>
            </w:r>
            <w:r w:rsidRPr="008A0328">
              <w:rPr>
                <w:noProof/>
                <w:webHidden/>
                <w:sz w:val="28"/>
                <w:szCs w:val="28"/>
              </w:rPr>
              <w:fldChar w:fldCharType="separate"/>
            </w:r>
            <w:r w:rsidRPr="008A0328">
              <w:rPr>
                <w:noProof/>
                <w:webHidden/>
                <w:sz w:val="28"/>
                <w:szCs w:val="28"/>
              </w:rPr>
              <w:t>6</w:t>
            </w:r>
            <w:r w:rsidRPr="008A0328">
              <w:rPr>
                <w:noProof/>
                <w:webHidden/>
                <w:sz w:val="28"/>
                <w:szCs w:val="28"/>
              </w:rPr>
              <w:fldChar w:fldCharType="end"/>
            </w:r>
          </w:hyperlink>
        </w:p>
        <w:p w:rsidR="00571F64" w:rsidRPr="008A0328" w:rsidRDefault="00571F64" w:rsidP="00790DFA">
          <w:pPr>
            <w:pStyle w:val="10"/>
            <w:tabs>
              <w:tab w:val="right" w:leader="dot" w:pos="9628"/>
            </w:tabs>
            <w:ind w:firstLineChars="150" w:firstLine="420"/>
            <w:rPr>
              <w:noProof/>
              <w:sz w:val="28"/>
              <w:szCs w:val="28"/>
            </w:rPr>
          </w:pPr>
          <w:hyperlink w:anchor="_Toc498673525" w:history="1">
            <w:r w:rsidRPr="008A0328">
              <w:rPr>
                <w:rStyle w:val="ab"/>
                <w:rFonts w:ascii="楷体_GB2312" w:eastAsia="楷体_GB2312" w:hAnsi="Times New Roman"/>
                <w:noProof/>
                <w:sz w:val="28"/>
                <w:szCs w:val="28"/>
              </w:rPr>
              <w:t xml:space="preserve">5.2  </w:t>
            </w:r>
            <w:r w:rsidRPr="008A0328">
              <w:rPr>
                <w:rStyle w:val="ab"/>
                <w:rFonts w:ascii="楷体_GB2312" w:eastAsia="楷体_GB2312" w:hAnsi="Times New Roman" w:hint="eastAsia"/>
                <w:noProof/>
                <w:sz w:val="28"/>
                <w:szCs w:val="28"/>
              </w:rPr>
              <w:t>通风要求</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_Toc498673525 \h </w:instrText>
            </w:r>
            <w:r w:rsidRPr="008A0328">
              <w:rPr>
                <w:noProof/>
                <w:webHidden/>
                <w:sz w:val="28"/>
                <w:szCs w:val="28"/>
              </w:rPr>
            </w:r>
            <w:r w:rsidRPr="008A0328">
              <w:rPr>
                <w:noProof/>
                <w:webHidden/>
                <w:sz w:val="28"/>
                <w:szCs w:val="28"/>
              </w:rPr>
              <w:fldChar w:fldCharType="separate"/>
            </w:r>
            <w:r w:rsidRPr="008A0328">
              <w:rPr>
                <w:noProof/>
                <w:webHidden/>
                <w:sz w:val="28"/>
                <w:szCs w:val="28"/>
              </w:rPr>
              <w:t>7</w:t>
            </w:r>
            <w:r w:rsidRPr="008A0328">
              <w:rPr>
                <w:noProof/>
                <w:webHidden/>
                <w:sz w:val="28"/>
                <w:szCs w:val="28"/>
              </w:rPr>
              <w:fldChar w:fldCharType="end"/>
            </w:r>
          </w:hyperlink>
        </w:p>
        <w:p w:rsidR="00571F64" w:rsidRPr="008A0328" w:rsidRDefault="00571F64" w:rsidP="00790DFA">
          <w:pPr>
            <w:pStyle w:val="10"/>
            <w:tabs>
              <w:tab w:val="right" w:leader="dot" w:pos="9628"/>
            </w:tabs>
            <w:ind w:firstLineChars="150" w:firstLine="420"/>
            <w:rPr>
              <w:noProof/>
              <w:sz w:val="28"/>
              <w:szCs w:val="28"/>
            </w:rPr>
          </w:pPr>
          <w:hyperlink w:anchor="_Toc498673526" w:history="1">
            <w:r w:rsidRPr="008A0328">
              <w:rPr>
                <w:rStyle w:val="ab"/>
                <w:rFonts w:ascii="楷体_GB2312" w:eastAsia="楷体_GB2312" w:hAnsi="Times New Roman"/>
                <w:noProof/>
                <w:sz w:val="28"/>
                <w:szCs w:val="28"/>
              </w:rPr>
              <w:t xml:space="preserve">5.3 </w:t>
            </w:r>
            <w:r w:rsidRPr="008A0328">
              <w:rPr>
                <w:rStyle w:val="ab"/>
                <w:rFonts w:ascii="楷体_GB2312" w:eastAsia="楷体_GB2312" w:hAnsi="Times New Roman" w:hint="eastAsia"/>
                <w:noProof/>
                <w:sz w:val="28"/>
                <w:szCs w:val="28"/>
              </w:rPr>
              <w:t>装修施工要求</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_Toc498673526 \h </w:instrText>
            </w:r>
            <w:r w:rsidRPr="008A0328">
              <w:rPr>
                <w:noProof/>
                <w:webHidden/>
                <w:sz w:val="28"/>
                <w:szCs w:val="28"/>
              </w:rPr>
            </w:r>
            <w:r w:rsidRPr="008A0328">
              <w:rPr>
                <w:noProof/>
                <w:webHidden/>
                <w:sz w:val="28"/>
                <w:szCs w:val="28"/>
              </w:rPr>
              <w:fldChar w:fldCharType="separate"/>
            </w:r>
            <w:r w:rsidRPr="008A0328">
              <w:rPr>
                <w:noProof/>
                <w:webHidden/>
                <w:sz w:val="28"/>
                <w:szCs w:val="28"/>
              </w:rPr>
              <w:t>8</w:t>
            </w:r>
            <w:r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27" w:history="1">
            <w:r w:rsidRPr="008A0328">
              <w:rPr>
                <w:rStyle w:val="ab"/>
                <w:rFonts w:ascii="楷体_GB2312" w:eastAsia="楷体_GB2312" w:hAnsi="Times New Roman" w:hint="eastAsia"/>
                <w:noProof/>
                <w:sz w:val="28"/>
                <w:szCs w:val="28"/>
              </w:rPr>
              <w:t>编制说明</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_Toc498673527 \h </w:instrText>
            </w:r>
            <w:r w:rsidRPr="008A0328">
              <w:rPr>
                <w:noProof/>
                <w:webHidden/>
                <w:sz w:val="28"/>
                <w:szCs w:val="28"/>
              </w:rPr>
            </w:r>
            <w:r w:rsidRPr="008A0328">
              <w:rPr>
                <w:noProof/>
                <w:webHidden/>
                <w:sz w:val="28"/>
                <w:szCs w:val="28"/>
              </w:rPr>
              <w:fldChar w:fldCharType="separate"/>
            </w:r>
            <w:r w:rsidRPr="008A0328">
              <w:rPr>
                <w:noProof/>
                <w:webHidden/>
                <w:sz w:val="28"/>
                <w:szCs w:val="28"/>
              </w:rPr>
              <w:t>10</w:t>
            </w:r>
            <w:r w:rsidRPr="008A0328">
              <w:rPr>
                <w:noProof/>
                <w:webHidden/>
                <w:sz w:val="28"/>
                <w:szCs w:val="28"/>
              </w:rPr>
              <w:fldChar w:fldCharType="end"/>
            </w:r>
          </w:hyperlink>
        </w:p>
        <w:p w:rsidR="00571F64" w:rsidRPr="008A0328" w:rsidRDefault="00571F64">
          <w:pPr>
            <w:pStyle w:val="10"/>
            <w:tabs>
              <w:tab w:val="right" w:leader="dot" w:pos="9628"/>
            </w:tabs>
            <w:rPr>
              <w:noProof/>
              <w:sz w:val="28"/>
              <w:szCs w:val="28"/>
            </w:rPr>
          </w:pPr>
          <w:hyperlink w:anchor="_Toc498673528" w:history="1">
            <w:r w:rsidRPr="008A0328">
              <w:rPr>
                <w:rStyle w:val="ab"/>
                <w:rFonts w:ascii="楷体_GB2312" w:eastAsia="楷体_GB2312" w:hAnsi="Times New Roman" w:hint="eastAsia"/>
                <w:noProof/>
                <w:sz w:val="28"/>
                <w:szCs w:val="28"/>
              </w:rPr>
              <w:t>条文说明</w:t>
            </w:r>
            <w:r w:rsidRPr="008A0328">
              <w:rPr>
                <w:noProof/>
                <w:webHidden/>
                <w:sz w:val="28"/>
                <w:szCs w:val="28"/>
              </w:rPr>
              <w:tab/>
            </w:r>
            <w:r w:rsidRPr="008A0328">
              <w:rPr>
                <w:noProof/>
                <w:webHidden/>
                <w:sz w:val="28"/>
                <w:szCs w:val="28"/>
              </w:rPr>
              <w:fldChar w:fldCharType="begin"/>
            </w:r>
            <w:r w:rsidRPr="008A0328">
              <w:rPr>
                <w:noProof/>
                <w:webHidden/>
                <w:sz w:val="28"/>
                <w:szCs w:val="28"/>
              </w:rPr>
              <w:instrText xml:space="preserve"> PAGEREF _Toc498673528 \h </w:instrText>
            </w:r>
            <w:r w:rsidRPr="008A0328">
              <w:rPr>
                <w:noProof/>
                <w:webHidden/>
                <w:sz w:val="28"/>
                <w:szCs w:val="28"/>
              </w:rPr>
            </w:r>
            <w:r w:rsidRPr="008A0328">
              <w:rPr>
                <w:noProof/>
                <w:webHidden/>
                <w:sz w:val="28"/>
                <w:szCs w:val="28"/>
              </w:rPr>
              <w:fldChar w:fldCharType="separate"/>
            </w:r>
            <w:r w:rsidRPr="008A0328">
              <w:rPr>
                <w:noProof/>
                <w:webHidden/>
                <w:sz w:val="28"/>
                <w:szCs w:val="28"/>
              </w:rPr>
              <w:t>13</w:t>
            </w:r>
            <w:r w:rsidRPr="008A0328">
              <w:rPr>
                <w:noProof/>
                <w:webHidden/>
                <w:sz w:val="28"/>
                <w:szCs w:val="28"/>
              </w:rPr>
              <w:fldChar w:fldCharType="end"/>
            </w:r>
          </w:hyperlink>
        </w:p>
        <w:p w:rsidR="00571F64" w:rsidRPr="008A0328" w:rsidRDefault="00571F64" w:rsidP="00571F64">
          <w:pPr>
            <w:pStyle w:val="20"/>
            <w:tabs>
              <w:tab w:val="right" w:leader="dot" w:pos="9628"/>
            </w:tabs>
            <w:rPr>
              <w:noProof/>
              <w:sz w:val="28"/>
              <w:szCs w:val="28"/>
            </w:rPr>
          </w:pPr>
        </w:p>
        <w:p w:rsidR="00B94DC5" w:rsidRPr="00B94DC5" w:rsidRDefault="00B94DC5">
          <w:pPr>
            <w:rPr>
              <w:rFonts w:asciiTheme="minorEastAsia" w:hAnsiTheme="minorEastAsia"/>
            </w:rPr>
          </w:pPr>
          <w:r w:rsidRPr="008A0328">
            <w:rPr>
              <w:rFonts w:asciiTheme="minorEastAsia" w:hAnsiTheme="minorEastAsia"/>
              <w:b/>
              <w:bCs/>
              <w:sz w:val="28"/>
              <w:szCs w:val="28"/>
              <w:lang w:val="zh-CN"/>
            </w:rPr>
            <w:fldChar w:fldCharType="end"/>
          </w:r>
        </w:p>
      </w:sdtContent>
    </w:sdt>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Pr="008A0328" w:rsidRDefault="008A0328" w:rsidP="008A0328">
      <w:pPr>
        <w:spacing w:line="400" w:lineRule="exact"/>
        <w:jc w:val="center"/>
        <w:rPr>
          <w:rFonts w:ascii="楷体_GB2312" w:eastAsia="楷体_GB2312" w:hAnsi="Times New Roman"/>
          <w:color w:val="000000" w:themeColor="text1"/>
          <w:sz w:val="28"/>
          <w:szCs w:val="28"/>
        </w:rPr>
      </w:pPr>
      <w:r>
        <w:rPr>
          <w:rFonts w:ascii="楷体_GB2312" w:eastAsia="楷体_GB2312" w:hAnsi="Times New Roman" w:hint="eastAsia"/>
          <w:color w:val="000000" w:themeColor="text1"/>
          <w:sz w:val="28"/>
          <w:szCs w:val="28"/>
        </w:rPr>
        <w:t>C</w:t>
      </w:r>
      <w:r w:rsidRPr="008A0328">
        <w:rPr>
          <w:rFonts w:ascii="楷体_GB2312" w:eastAsia="楷体_GB2312" w:hAnsi="Times New Roman"/>
          <w:color w:val="000000" w:themeColor="text1"/>
          <w:sz w:val="28"/>
          <w:szCs w:val="28"/>
        </w:rPr>
        <w:t>ontents</w:t>
      </w:r>
    </w:p>
    <w:p w:rsidR="008A0328" w:rsidRDefault="008A0328" w:rsidP="008A0328">
      <w:pPr>
        <w:pStyle w:val="10"/>
        <w:tabs>
          <w:tab w:val="right" w:leader="dot" w:pos="9628"/>
        </w:tabs>
        <w:rPr>
          <w:rStyle w:val="ab"/>
          <w:rFonts w:hint="eastAsia"/>
          <w:noProof/>
          <w:color w:val="000000" w:themeColor="text1"/>
          <w:sz w:val="28"/>
          <w:szCs w:val="28"/>
          <w:u w:val="none"/>
        </w:rPr>
      </w:pPr>
    </w:p>
    <w:p w:rsidR="008A0328" w:rsidRPr="008A0328" w:rsidRDefault="008A0328" w:rsidP="008A0328">
      <w:pPr>
        <w:pStyle w:val="10"/>
        <w:tabs>
          <w:tab w:val="right" w:leader="dot" w:pos="9628"/>
        </w:tabs>
        <w:rPr>
          <w:noProof/>
          <w:color w:val="000000" w:themeColor="text1"/>
          <w:sz w:val="28"/>
          <w:szCs w:val="28"/>
        </w:rPr>
      </w:pPr>
      <w:hyperlink w:anchor="_Toc498673517" w:history="1">
        <w:r w:rsidRPr="008A0328">
          <w:rPr>
            <w:rStyle w:val="ab"/>
            <w:rFonts w:ascii="楷体_GB2312" w:eastAsia="楷体_GB2312" w:hAnsi="Times New Roman"/>
            <w:noProof/>
            <w:color w:val="000000" w:themeColor="text1"/>
            <w:sz w:val="28"/>
            <w:szCs w:val="28"/>
            <w:u w:val="none"/>
          </w:rPr>
          <w:t xml:space="preserve">1 </w:t>
        </w:r>
        <w:r w:rsidRPr="008A0328">
          <w:rPr>
            <w:rFonts w:ascii="楷体_GB2312" w:eastAsia="楷体_GB2312" w:hAnsi="Times New Roman"/>
            <w:color w:val="000000" w:themeColor="text1"/>
            <w:sz w:val="28"/>
            <w:szCs w:val="28"/>
          </w:rPr>
          <w:t>General</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_Toc498673517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1</w:t>
        </w:r>
        <w:r w:rsidRPr="008A0328">
          <w:rPr>
            <w:noProof/>
            <w:webHidden/>
            <w:color w:val="000000" w:themeColor="text1"/>
            <w:sz w:val="28"/>
            <w:szCs w:val="28"/>
          </w:rPr>
          <w:fldChar w:fldCharType="end"/>
        </w:r>
      </w:hyperlink>
    </w:p>
    <w:p w:rsidR="008A0328" w:rsidRPr="008A0328" w:rsidRDefault="008A0328" w:rsidP="008A0328">
      <w:pPr>
        <w:pStyle w:val="10"/>
        <w:tabs>
          <w:tab w:val="right" w:leader="dot" w:pos="9628"/>
        </w:tabs>
        <w:rPr>
          <w:noProof/>
          <w:color w:val="000000" w:themeColor="text1"/>
          <w:sz w:val="28"/>
          <w:szCs w:val="28"/>
        </w:rPr>
      </w:pPr>
      <w:hyperlink w:anchor="_Toc498673518" w:history="1">
        <w:r w:rsidRPr="008A0328">
          <w:rPr>
            <w:rStyle w:val="ab"/>
            <w:rFonts w:ascii="楷体_GB2312" w:eastAsia="楷体_GB2312" w:hAnsi="Times New Roman"/>
            <w:noProof/>
            <w:color w:val="000000" w:themeColor="text1"/>
            <w:sz w:val="28"/>
            <w:szCs w:val="28"/>
            <w:u w:val="none"/>
          </w:rPr>
          <w:t>2 Terms and symbols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_Toc498673518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2</w:t>
        </w:r>
        <w:r w:rsidRPr="008A0328">
          <w:rPr>
            <w:noProof/>
            <w:webHidden/>
            <w:color w:val="000000" w:themeColor="text1"/>
            <w:sz w:val="28"/>
            <w:szCs w:val="28"/>
          </w:rPr>
          <w:fldChar w:fldCharType="end"/>
        </w:r>
      </w:hyperlink>
    </w:p>
    <w:p w:rsidR="008A0328" w:rsidRPr="008A0328" w:rsidRDefault="008A0328" w:rsidP="008A0328">
      <w:pPr>
        <w:pStyle w:val="10"/>
        <w:tabs>
          <w:tab w:val="right" w:leader="dot" w:pos="9628"/>
        </w:tabs>
        <w:rPr>
          <w:noProof/>
          <w:color w:val="000000" w:themeColor="text1"/>
          <w:sz w:val="28"/>
          <w:szCs w:val="28"/>
        </w:rPr>
      </w:pPr>
      <w:hyperlink w:anchor="_Toc498673519" w:history="1">
        <w:r w:rsidRPr="008A0328">
          <w:rPr>
            <w:rStyle w:val="ab"/>
            <w:rFonts w:ascii="楷体_GB2312" w:eastAsia="楷体_GB2312" w:hAnsi="Times New Roman"/>
            <w:noProof/>
            <w:color w:val="000000" w:themeColor="text1"/>
            <w:sz w:val="28"/>
            <w:szCs w:val="28"/>
            <w:u w:val="none"/>
          </w:rPr>
          <w:t>3  Basic provisions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_Toc498673519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3</w:t>
        </w:r>
        <w:r w:rsidRPr="008A0328">
          <w:rPr>
            <w:noProof/>
            <w:webHidden/>
            <w:color w:val="000000" w:themeColor="text1"/>
            <w:sz w:val="28"/>
            <w:szCs w:val="28"/>
          </w:rPr>
          <w:fldChar w:fldCharType="end"/>
        </w:r>
      </w:hyperlink>
    </w:p>
    <w:p w:rsidR="008A0328" w:rsidRPr="008A0328" w:rsidRDefault="008A0328" w:rsidP="00790DFA">
      <w:pPr>
        <w:pStyle w:val="10"/>
        <w:tabs>
          <w:tab w:val="right" w:leader="dot" w:pos="9628"/>
        </w:tabs>
        <w:ind w:firstLineChars="150" w:firstLine="420"/>
        <w:rPr>
          <w:noProof/>
          <w:color w:val="000000" w:themeColor="text1"/>
          <w:sz w:val="28"/>
          <w:szCs w:val="28"/>
        </w:rPr>
      </w:pPr>
      <w:hyperlink w:anchor="_Toc498673520" w:history="1">
        <w:r w:rsidRPr="008A0328">
          <w:rPr>
            <w:rStyle w:val="ab"/>
            <w:rFonts w:ascii="楷体_GB2312" w:eastAsia="楷体_GB2312" w:hAnsi="Times New Roman"/>
            <w:noProof/>
            <w:color w:val="000000" w:themeColor="text1"/>
            <w:sz w:val="28"/>
            <w:szCs w:val="28"/>
            <w:u w:val="none"/>
          </w:rPr>
          <w:t xml:space="preserve">3.1 </w:t>
        </w:r>
        <w:r>
          <w:rPr>
            <w:rStyle w:val="ab"/>
            <w:rFonts w:ascii="楷体_GB2312" w:eastAsia="楷体_GB2312" w:hAnsi="Times New Roman" w:hint="eastAsia"/>
            <w:noProof/>
            <w:color w:val="000000" w:themeColor="text1"/>
            <w:sz w:val="28"/>
            <w:szCs w:val="28"/>
            <w:u w:val="none"/>
          </w:rPr>
          <w:t>G</w:t>
        </w:r>
        <w:r w:rsidRPr="008A0328">
          <w:rPr>
            <w:rStyle w:val="ab"/>
            <w:rFonts w:ascii="楷体_GB2312" w:eastAsia="楷体_GB2312" w:hAnsi="Times New Roman"/>
            <w:noProof/>
            <w:color w:val="000000" w:themeColor="text1"/>
            <w:sz w:val="28"/>
            <w:szCs w:val="28"/>
            <w:u w:val="none"/>
          </w:rPr>
          <w:t>eneral provisions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_Toc498673520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3</w:t>
        </w:r>
        <w:r w:rsidRPr="008A0328">
          <w:rPr>
            <w:noProof/>
            <w:webHidden/>
            <w:color w:val="000000" w:themeColor="text1"/>
            <w:sz w:val="28"/>
            <w:szCs w:val="28"/>
          </w:rPr>
          <w:fldChar w:fldCharType="end"/>
        </w:r>
      </w:hyperlink>
    </w:p>
    <w:p w:rsidR="008A0328" w:rsidRPr="008A0328" w:rsidRDefault="008A0328" w:rsidP="00790DFA">
      <w:pPr>
        <w:pStyle w:val="10"/>
        <w:tabs>
          <w:tab w:val="right" w:leader="dot" w:pos="9628"/>
        </w:tabs>
        <w:ind w:firstLineChars="150" w:firstLine="420"/>
        <w:rPr>
          <w:noProof/>
          <w:color w:val="000000" w:themeColor="text1"/>
          <w:sz w:val="28"/>
          <w:szCs w:val="28"/>
        </w:rPr>
      </w:pPr>
      <w:hyperlink w:anchor="_Toc498673521" w:history="1">
        <w:r w:rsidRPr="008A0328">
          <w:rPr>
            <w:rStyle w:val="ab"/>
            <w:rFonts w:ascii="楷体_GB2312" w:eastAsia="楷体_GB2312" w:hAnsi="Times New Roman"/>
            <w:noProof/>
            <w:color w:val="000000" w:themeColor="text1"/>
            <w:sz w:val="28"/>
            <w:szCs w:val="28"/>
            <w:u w:val="none"/>
          </w:rPr>
          <w:t>3.2 Indoor air pollution control limits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_Toc498673521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4</w:t>
        </w:r>
        <w:r w:rsidRPr="008A0328">
          <w:rPr>
            <w:noProof/>
            <w:webHidden/>
            <w:color w:val="000000" w:themeColor="text1"/>
            <w:sz w:val="28"/>
            <w:szCs w:val="28"/>
          </w:rPr>
          <w:fldChar w:fldCharType="end"/>
        </w:r>
      </w:hyperlink>
    </w:p>
    <w:p w:rsidR="008A0328" w:rsidRPr="008A0328" w:rsidRDefault="008A0328" w:rsidP="008A0328">
      <w:pPr>
        <w:pStyle w:val="10"/>
        <w:tabs>
          <w:tab w:val="right" w:leader="dot" w:pos="9628"/>
        </w:tabs>
        <w:rPr>
          <w:noProof/>
          <w:color w:val="000000" w:themeColor="text1"/>
          <w:sz w:val="28"/>
          <w:szCs w:val="28"/>
        </w:rPr>
      </w:pPr>
      <w:hyperlink w:anchor="_Toc498673522" w:history="1">
        <w:r w:rsidRPr="008A0328">
          <w:rPr>
            <w:rStyle w:val="ab"/>
            <w:rFonts w:ascii="楷体_GB2312" w:eastAsia="楷体_GB2312" w:hAnsi="Times New Roman"/>
            <w:noProof/>
            <w:color w:val="000000" w:themeColor="text1"/>
            <w:sz w:val="28"/>
            <w:szCs w:val="28"/>
            <w:u w:val="none"/>
          </w:rPr>
          <w:t>4  Material selection of pollution control in green decoration design</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_Toc498673522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5</w:t>
        </w:r>
        <w:r w:rsidRPr="008A0328">
          <w:rPr>
            <w:noProof/>
            <w:webHidden/>
            <w:color w:val="000000" w:themeColor="text1"/>
            <w:sz w:val="28"/>
            <w:szCs w:val="28"/>
          </w:rPr>
          <w:fldChar w:fldCharType="end"/>
        </w:r>
      </w:hyperlink>
    </w:p>
    <w:p w:rsidR="008A0328" w:rsidRPr="008A0328" w:rsidRDefault="008A0328" w:rsidP="008A0328">
      <w:pPr>
        <w:pStyle w:val="10"/>
        <w:tabs>
          <w:tab w:val="right" w:leader="dot" w:pos="9628"/>
        </w:tabs>
        <w:rPr>
          <w:noProof/>
          <w:color w:val="000000" w:themeColor="text1"/>
          <w:sz w:val="28"/>
          <w:szCs w:val="28"/>
        </w:rPr>
      </w:pPr>
      <w:hyperlink w:anchor="_Toc498673523" w:history="1">
        <w:r w:rsidRPr="008A0328">
          <w:rPr>
            <w:rStyle w:val="ab"/>
            <w:rFonts w:ascii="楷体_GB2312" w:eastAsia="楷体_GB2312" w:hAnsi="Times New Roman"/>
            <w:noProof/>
            <w:color w:val="000000" w:themeColor="text1"/>
            <w:sz w:val="28"/>
            <w:szCs w:val="28"/>
            <w:u w:val="none"/>
          </w:rPr>
          <w:t>5  Ventilation and decoration construction requirements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_Toc498673523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6</w:t>
        </w:r>
        <w:r w:rsidRPr="008A0328">
          <w:rPr>
            <w:noProof/>
            <w:webHidden/>
            <w:color w:val="000000" w:themeColor="text1"/>
            <w:sz w:val="28"/>
            <w:szCs w:val="28"/>
          </w:rPr>
          <w:fldChar w:fldCharType="end"/>
        </w:r>
      </w:hyperlink>
    </w:p>
    <w:p w:rsidR="008A0328" w:rsidRPr="008A0328" w:rsidRDefault="008A0328" w:rsidP="00790DFA">
      <w:pPr>
        <w:pStyle w:val="10"/>
        <w:tabs>
          <w:tab w:val="right" w:leader="dot" w:pos="9628"/>
        </w:tabs>
        <w:ind w:firstLineChars="150" w:firstLine="420"/>
        <w:rPr>
          <w:noProof/>
          <w:color w:val="000000" w:themeColor="text1"/>
          <w:sz w:val="28"/>
          <w:szCs w:val="28"/>
        </w:rPr>
      </w:pPr>
      <w:hyperlink w:anchor="_Toc498673524" w:history="1">
        <w:r w:rsidRPr="008A0328">
          <w:rPr>
            <w:rStyle w:val="ab"/>
            <w:rFonts w:ascii="楷体_GB2312" w:eastAsia="楷体_GB2312" w:hAnsi="Times New Roman"/>
            <w:noProof/>
            <w:color w:val="000000" w:themeColor="text1"/>
            <w:sz w:val="28"/>
            <w:szCs w:val="28"/>
            <w:u w:val="none"/>
          </w:rPr>
          <w:t xml:space="preserve">5.1 </w:t>
        </w:r>
        <w:r>
          <w:rPr>
            <w:rStyle w:val="ab"/>
            <w:rFonts w:ascii="楷体_GB2312" w:eastAsia="楷体_GB2312" w:hAnsi="Times New Roman" w:hint="eastAsia"/>
            <w:noProof/>
            <w:color w:val="000000" w:themeColor="text1"/>
            <w:sz w:val="28"/>
            <w:szCs w:val="28"/>
            <w:u w:val="none"/>
          </w:rPr>
          <w:t>G</w:t>
        </w:r>
        <w:r w:rsidRPr="008A0328">
          <w:rPr>
            <w:rStyle w:val="ab"/>
            <w:rFonts w:ascii="楷体_GB2312" w:eastAsia="楷体_GB2312" w:hAnsi="Times New Roman"/>
            <w:noProof/>
            <w:color w:val="000000" w:themeColor="text1"/>
            <w:sz w:val="28"/>
            <w:szCs w:val="28"/>
            <w:u w:val="none"/>
          </w:rPr>
          <w:t>eneral provisions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_Toc498673524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6</w:t>
        </w:r>
        <w:r w:rsidRPr="008A0328">
          <w:rPr>
            <w:noProof/>
            <w:webHidden/>
            <w:color w:val="000000" w:themeColor="text1"/>
            <w:sz w:val="28"/>
            <w:szCs w:val="28"/>
          </w:rPr>
          <w:fldChar w:fldCharType="end"/>
        </w:r>
      </w:hyperlink>
    </w:p>
    <w:p w:rsidR="008A0328" w:rsidRPr="008A0328" w:rsidRDefault="008A0328" w:rsidP="00790DFA">
      <w:pPr>
        <w:pStyle w:val="10"/>
        <w:tabs>
          <w:tab w:val="right" w:leader="dot" w:pos="9628"/>
        </w:tabs>
        <w:ind w:firstLineChars="150" w:firstLine="420"/>
        <w:rPr>
          <w:noProof/>
          <w:color w:val="000000" w:themeColor="text1"/>
          <w:sz w:val="28"/>
          <w:szCs w:val="28"/>
        </w:rPr>
      </w:pPr>
      <w:hyperlink w:anchor="_Toc498673525" w:history="1">
        <w:r>
          <w:rPr>
            <w:rStyle w:val="ab"/>
            <w:rFonts w:ascii="楷体_GB2312" w:eastAsia="楷体_GB2312" w:hAnsi="Times New Roman"/>
            <w:noProof/>
            <w:color w:val="000000" w:themeColor="text1"/>
            <w:sz w:val="28"/>
            <w:szCs w:val="28"/>
            <w:u w:val="none"/>
          </w:rPr>
          <w:t xml:space="preserve">5.2 </w:t>
        </w:r>
        <w:r w:rsidRPr="008A0328">
          <w:rPr>
            <w:rStyle w:val="ab"/>
            <w:rFonts w:ascii="楷体_GB2312" w:eastAsia="楷体_GB2312" w:hAnsi="Times New Roman"/>
            <w:noProof/>
            <w:color w:val="000000" w:themeColor="text1"/>
            <w:sz w:val="28"/>
            <w:szCs w:val="28"/>
            <w:u w:val="none"/>
          </w:rPr>
          <w:t>Ventilation requirement</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_Toc498673525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7</w:t>
        </w:r>
        <w:r w:rsidRPr="008A0328">
          <w:rPr>
            <w:noProof/>
            <w:webHidden/>
            <w:color w:val="000000" w:themeColor="text1"/>
            <w:sz w:val="28"/>
            <w:szCs w:val="28"/>
          </w:rPr>
          <w:fldChar w:fldCharType="end"/>
        </w:r>
      </w:hyperlink>
    </w:p>
    <w:p w:rsidR="008A0328" w:rsidRPr="008A0328" w:rsidRDefault="008A0328" w:rsidP="00790DFA">
      <w:pPr>
        <w:pStyle w:val="10"/>
        <w:tabs>
          <w:tab w:val="right" w:leader="dot" w:pos="9628"/>
        </w:tabs>
        <w:ind w:firstLineChars="150" w:firstLine="420"/>
        <w:rPr>
          <w:noProof/>
          <w:color w:val="000000" w:themeColor="text1"/>
          <w:sz w:val="28"/>
          <w:szCs w:val="28"/>
        </w:rPr>
      </w:pPr>
      <w:hyperlink w:anchor="_Toc498673526" w:history="1">
        <w:r w:rsidRPr="008A0328">
          <w:rPr>
            <w:rStyle w:val="ab"/>
            <w:rFonts w:ascii="楷体_GB2312" w:eastAsia="楷体_GB2312" w:hAnsi="Times New Roman"/>
            <w:noProof/>
            <w:color w:val="000000" w:themeColor="text1"/>
            <w:sz w:val="28"/>
            <w:szCs w:val="28"/>
            <w:u w:val="none"/>
          </w:rPr>
          <w:t>5.3 Decoration construction requirements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_Toc498673526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8</w:t>
        </w:r>
        <w:r w:rsidRPr="008A0328">
          <w:rPr>
            <w:noProof/>
            <w:webHidden/>
            <w:color w:val="000000" w:themeColor="text1"/>
            <w:sz w:val="28"/>
            <w:szCs w:val="28"/>
          </w:rPr>
          <w:fldChar w:fldCharType="end"/>
        </w:r>
      </w:hyperlink>
    </w:p>
    <w:p w:rsidR="008A0328" w:rsidRPr="008A0328" w:rsidRDefault="008A0328" w:rsidP="008A0328">
      <w:pPr>
        <w:pStyle w:val="10"/>
        <w:tabs>
          <w:tab w:val="right" w:leader="dot" w:pos="9628"/>
        </w:tabs>
        <w:rPr>
          <w:noProof/>
          <w:color w:val="000000" w:themeColor="text1"/>
          <w:sz w:val="28"/>
          <w:szCs w:val="28"/>
        </w:rPr>
      </w:pPr>
      <w:hyperlink w:anchor="_Toc498673527" w:history="1">
        <w:r w:rsidRPr="008A0328">
          <w:rPr>
            <w:rStyle w:val="ab"/>
            <w:rFonts w:ascii="楷体_GB2312" w:eastAsia="楷体_GB2312" w:hAnsi="Times New Roman"/>
            <w:noProof/>
            <w:color w:val="000000" w:themeColor="text1"/>
            <w:sz w:val="28"/>
            <w:szCs w:val="28"/>
            <w:u w:val="none"/>
          </w:rPr>
          <w:t>Compiling instructions</w:t>
        </w:r>
        <w:r w:rsidRPr="008A0328">
          <w:rPr>
            <w:noProof/>
            <w:webHidden/>
            <w:color w:val="000000" w:themeColor="text1"/>
            <w:sz w:val="28"/>
            <w:szCs w:val="28"/>
          </w:rPr>
          <w:tab/>
        </w:r>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_Toc498673527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10</w:t>
        </w:r>
        <w:r w:rsidRPr="008A0328">
          <w:rPr>
            <w:noProof/>
            <w:webHidden/>
            <w:color w:val="000000" w:themeColor="text1"/>
            <w:sz w:val="28"/>
            <w:szCs w:val="28"/>
          </w:rPr>
          <w:fldChar w:fldCharType="end"/>
        </w:r>
      </w:hyperlink>
    </w:p>
    <w:p w:rsidR="00F2556F" w:rsidRPr="008A0328" w:rsidRDefault="008A0328" w:rsidP="008A0328">
      <w:pPr>
        <w:pStyle w:val="10"/>
        <w:tabs>
          <w:tab w:val="right" w:leader="dot" w:pos="9628"/>
        </w:tabs>
        <w:rPr>
          <w:rFonts w:ascii="楷体_GB2312" w:eastAsia="楷体_GB2312" w:hAnsi="Times New Roman"/>
          <w:color w:val="000000" w:themeColor="text1"/>
          <w:sz w:val="24"/>
          <w:szCs w:val="24"/>
        </w:rPr>
      </w:pPr>
      <w:hyperlink w:anchor="_Toc498673528" w:history="1">
        <w:r>
          <w:rPr>
            <w:rStyle w:val="ab"/>
            <w:rFonts w:ascii="楷体_GB2312" w:eastAsia="楷体_GB2312" w:hAnsi="Times New Roman" w:hint="eastAsia"/>
            <w:noProof/>
            <w:color w:val="000000" w:themeColor="text1"/>
            <w:sz w:val="28"/>
            <w:szCs w:val="28"/>
            <w:u w:val="none"/>
          </w:rPr>
          <w:t>C</w:t>
        </w:r>
        <w:r w:rsidRPr="008A0328">
          <w:rPr>
            <w:rStyle w:val="ab"/>
            <w:rFonts w:ascii="楷体_GB2312" w:eastAsia="楷体_GB2312" w:hAnsi="Times New Roman"/>
            <w:noProof/>
            <w:color w:val="000000" w:themeColor="text1"/>
            <w:sz w:val="28"/>
            <w:szCs w:val="28"/>
            <w:u w:val="none"/>
          </w:rPr>
          <w:t xml:space="preserve">ommentary </w:t>
        </w:r>
        <w:hyperlink w:anchor="_Toc498673527" w:history="1">
          <w:r w:rsidRPr="008A0328">
            <w:rPr>
              <w:noProof/>
              <w:webHidden/>
              <w:color w:val="000000" w:themeColor="text1"/>
              <w:sz w:val="28"/>
              <w:szCs w:val="28"/>
            </w:rPr>
            <w:tab/>
          </w:r>
        </w:hyperlink>
        <w:r w:rsidRPr="008A0328">
          <w:rPr>
            <w:noProof/>
            <w:webHidden/>
            <w:color w:val="000000" w:themeColor="text1"/>
            <w:sz w:val="28"/>
            <w:szCs w:val="28"/>
          </w:rPr>
          <w:fldChar w:fldCharType="begin"/>
        </w:r>
        <w:r w:rsidRPr="008A0328">
          <w:rPr>
            <w:noProof/>
            <w:webHidden/>
            <w:color w:val="000000" w:themeColor="text1"/>
            <w:sz w:val="28"/>
            <w:szCs w:val="28"/>
          </w:rPr>
          <w:instrText xml:space="preserve"> PAGEREF _Toc498673528 \h </w:instrText>
        </w:r>
        <w:r w:rsidRPr="008A0328">
          <w:rPr>
            <w:noProof/>
            <w:webHidden/>
            <w:color w:val="000000" w:themeColor="text1"/>
            <w:sz w:val="28"/>
            <w:szCs w:val="28"/>
          </w:rPr>
        </w:r>
        <w:r w:rsidRPr="008A0328">
          <w:rPr>
            <w:noProof/>
            <w:webHidden/>
            <w:color w:val="000000" w:themeColor="text1"/>
            <w:sz w:val="28"/>
            <w:szCs w:val="28"/>
          </w:rPr>
          <w:fldChar w:fldCharType="separate"/>
        </w:r>
        <w:r w:rsidRPr="008A0328">
          <w:rPr>
            <w:noProof/>
            <w:webHidden/>
            <w:color w:val="000000" w:themeColor="text1"/>
            <w:sz w:val="28"/>
            <w:szCs w:val="28"/>
          </w:rPr>
          <w:t>13</w:t>
        </w:r>
        <w:r w:rsidRPr="008A0328">
          <w:rPr>
            <w:noProof/>
            <w:webHidden/>
            <w:color w:val="000000" w:themeColor="text1"/>
            <w:sz w:val="28"/>
            <w:szCs w:val="28"/>
          </w:rPr>
          <w:fldChar w:fldCharType="end"/>
        </w:r>
      </w:hyperlink>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bookmarkStart w:id="0" w:name="_GoBack"/>
      <w:bookmarkEnd w:id="0"/>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F2556F" w:rsidRDefault="00F2556F">
      <w:pPr>
        <w:spacing w:line="400" w:lineRule="exact"/>
        <w:ind w:firstLineChars="200" w:firstLine="480"/>
        <w:rPr>
          <w:rFonts w:ascii="楷体_GB2312" w:eastAsia="楷体_GB2312" w:hAnsi="Times New Roman"/>
          <w:color w:val="000000" w:themeColor="text1"/>
          <w:sz w:val="24"/>
          <w:szCs w:val="24"/>
        </w:rPr>
      </w:pPr>
    </w:p>
    <w:p w:rsidR="00571F64" w:rsidRDefault="00571F64">
      <w:pPr>
        <w:spacing w:line="400" w:lineRule="exact"/>
        <w:ind w:firstLineChars="200" w:firstLine="480"/>
        <w:rPr>
          <w:rFonts w:ascii="楷体_GB2312" w:eastAsia="楷体_GB2312" w:hAnsi="Times New Roman"/>
          <w:color w:val="000000" w:themeColor="text1"/>
          <w:sz w:val="24"/>
          <w:szCs w:val="24"/>
        </w:rPr>
        <w:sectPr w:rsidR="00571F64">
          <w:headerReference w:type="default" r:id="rId12"/>
          <w:footerReference w:type="default" r:id="rId13"/>
          <w:pgSz w:w="11906" w:h="16838"/>
          <w:pgMar w:top="1134" w:right="1134" w:bottom="1134" w:left="1134" w:header="851" w:footer="992" w:gutter="0"/>
          <w:cols w:space="425"/>
          <w:docGrid w:type="lines" w:linePitch="312"/>
        </w:sectPr>
      </w:pPr>
    </w:p>
    <w:p w:rsidR="00F2556F" w:rsidRDefault="00571F64">
      <w:pPr>
        <w:pStyle w:val="1"/>
        <w:spacing w:before="260" w:after="260" w:line="415" w:lineRule="auto"/>
        <w:jc w:val="center"/>
        <w:rPr>
          <w:rFonts w:ascii="楷体_GB2312" w:eastAsia="楷体_GB2312" w:hAnsi="Times New Roman"/>
          <w:sz w:val="32"/>
          <w:szCs w:val="32"/>
          <w:lang w:val="en-US"/>
        </w:rPr>
      </w:pPr>
      <w:bookmarkStart w:id="1" w:name="_Toc355860926"/>
      <w:bookmarkStart w:id="2" w:name="_Toc356120966"/>
      <w:bookmarkStart w:id="3" w:name="_Toc328642949"/>
      <w:bookmarkStart w:id="4" w:name="_Toc308274696"/>
      <w:bookmarkStart w:id="5" w:name="_Toc357441724"/>
      <w:bookmarkStart w:id="6" w:name="_Toc355942817"/>
      <w:bookmarkStart w:id="7" w:name="_Toc471827618"/>
      <w:bookmarkStart w:id="8" w:name="_Toc498673517"/>
      <w:r>
        <w:rPr>
          <w:rFonts w:ascii="楷体_GB2312" w:eastAsia="楷体_GB2312" w:hAnsi="Times New Roman" w:hint="eastAsia"/>
          <w:sz w:val="32"/>
          <w:szCs w:val="32"/>
          <w:lang w:val="en-US"/>
        </w:rPr>
        <w:t>1 总则</w:t>
      </w:r>
      <w:bookmarkEnd w:id="1"/>
      <w:bookmarkEnd w:id="2"/>
      <w:bookmarkEnd w:id="3"/>
      <w:bookmarkEnd w:id="4"/>
      <w:bookmarkEnd w:id="5"/>
      <w:bookmarkEnd w:id="6"/>
      <w:bookmarkEnd w:id="7"/>
      <w:bookmarkEnd w:id="8"/>
    </w:p>
    <w:p w:rsidR="00F2556F" w:rsidRDefault="00571F64">
      <w:pPr>
        <w:spacing w:line="360" w:lineRule="auto"/>
        <w:rPr>
          <w:rFonts w:ascii="楷体_GB2312" w:eastAsia="楷体_GB2312" w:hAnsi="Times New Roman"/>
          <w:sz w:val="28"/>
          <w:szCs w:val="28"/>
        </w:rPr>
      </w:pPr>
      <w:r>
        <w:rPr>
          <w:rFonts w:ascii="楷体_GB2312" w:eastAsia="楷体_GB2312" w:hAnsi="Times New Roman" w:hint="eastAsia"/>
          <w:b/>
          <w:sz w:val="28"/>
          <w:szCs w:val="28"/>
        </w:rPr>
        <w:t>1.0.1</w:t>
      </w:r>
      <w:r>
        <w:rPr>
          <w:rFonts w:ascii="楷体_GB2312" w:eastAsia="楷体_GB2312" w:hAnsi="Times New Roman" w:hint="eastAsia"/>
          <w:sz w:val="28"/>
          <w:szCs w:val="28"/>
        </w:rPr>
        <w:t xml:space="preserve"> 为实施民用建筑室内绿色装修污染控制，保障人民群众健康，制定本规程。</w:t>
      </w:r>
    </w:p>
    <w:p w:rsidR="00F2556F" w:rsidRDefault="00571F64">
      <w:pPr>
        <w:spacing w:line="360" w:lineRule="auto"/>
        <w:rPr>
          <w:rFonts w:ascii="楷体_GB2312" w:eastAsia="楷体_GB2312" w:hAnsi="Times New Roman"/>
          <w:sz w:val="28"/>
          <w:szCs w:val="28"/>
        </w:rPr>
      </w:pPr>
      <w:r>
        <w:rPr>
          <w:rFonts w:ascii="楷体_GB2312" w:eastAsia="楷体_GB2312" w:hAnsi="Times New Roman" w:hint="eastAsia"/>
          <w:b/>
          <w:sz w:val="28"/>
          <w:szCs w:val="28"/>
        </w:rPr>
        <w:t>1.0.2</w:t>
      </w:r>
      <w:r>
        <w:rPr>
          <w:rFonts w:ascii="楷体_GB2312" w:eastAsia="楷体_GB2312" w:hAnsi="Times New Roman" w:hint="eastAsia"/>
          <w:sz w:val="28"/>
          <w:szCs w:val="28"/>
        </w:rPr>
        <w:t xml:space="preserve">  本规程适用于民用建筑室内绿色装修的空气污染控制。</w:t>
      </w:r>
    </w:p>
    <w:p w:rsidR="00F2556F" w:rsidRDefault="00571F64">
      <w:pPr>
        <w:spacing w:line="360" w:lineRule="auto"/>
        <w:rPr>
          <w:rFonts w:ascii="楷体_GB2312" w:eastAsia="楷体_GB2312" w:hAnsi="Times New Roman"/>
          <w:sz w:val="28"/>
          <w:szCs w:val="28"/>
        </w:rPr>
      </w:pPr>
      <w:r>
        <w:rPr>
          <w:rFonts w:ascii="楷体_GB2312" w:eastAsia="楷体_GB2312" w:hAnsi="Times New Roman" w:hint="eastAsia"/>
          <w:b/>
          <w:sz w:val="28"/>
          <w:szCs w:val="28"/>
        </w:rPr>
        <w:t>1.0.3</w:t>
      </w:r>
      <w:r>
        <w:rPr>
          <w:rFonts w:ascii="楷体_GB2312" w:eastAsia="楷体_GB2312" w:hAnsi="Times New Roman" w:hint="eastAsia"/>
          <w:sz w:val="28"/>
          <w:szCs w:val="28"/>
        </w:rPr>
        <w:t xml:space="preserve">  本规程控制的室内污染物有甲醛、挥发性有机化合物（VOC</w:t>
      </w:r>
      <w:r>
        <w:rPr>
          <w:rFonts w:ascii="楷体_GB2312" w:eastAsia="楷体_GB2312" w:hAnsi="Times New Roman" w:hint="eastAsia"/>
          <w:sz w:val="28"/>
          <w:szCs w:val="28"/>
          <w:vertAlign w:val="subscript"/>
        </w:rPr>
        <w:t>S</w:t>
      </w:r>
      <w:r>
        <w:rPr>
          <w:rFonts w:ascii="楷体_GB2312" w:eastAsia="楷体_GB2312" w:hAnsi="Times New Roman" w:hint="eastAsia"/>
          <w:sz w:val="28"/>
          <w:szCs w:val="28"/>
        </w:rPr>
        <w:t>）及《民用建筑工程室内环境污染控制规范》GB50325要求控制的其它污染物。</w:t>
      </w: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F2556F">
      <w:pPr>
        <w:spacing w:line="360" w:lineRule="auto"/>
        <w:rPr>
          <w:rFonts w:ascii="楷体_GB2312" w:eastAsia="楷体_GB2312" w:hAnsi="Times New Roman"/>
          <w:sz w:val="28"/>
          <w:szCs w:val="28"/>
        </w:rPr>
      </w:pPr>
    </w:p>
    <w:p w:rsidR="00F2556F" w:rsidRDefault="00571F64">
      <w:pPr>
        <w:pStyle w:val="1"/>
        <w:spacing w:before="260" w:after="260" w:line="415" w:lineRule="auto"/>
        <w:jc w:val="center"/>
        <w:rPr>
          <w:rFonts w:ascii="楷体_GB2312" w:eastAsia="楷体_GB2312" w:hAnsi="Times New Roman"/>
          <w:sz w:val="32"/>
          <w:szCs w:val="32"/>
          <w:lang w:val="en-US"/>
        </w:rPr>
      </w:pPr>
      <w:bookmarkStart w:id="9" w:name="_Toc355942818"/>
      <w:bookmarkStart w:id="10" w:name="_Toc328642950"/>
      <w:bookmarkStart w:id="11" w:name="_Toc356120967"/>
      <w:bookmarkStart w:id="12" w:name="_Toc471827619"/>
      <w:bookmarkStart w:id="13" w:name="_Toc357441725"/>
      <w:bookmarkStart w:id="14" w:name="_Toc308274697"/>
      <w:bookmarkStart w:id="15" w:name="_Toc355860927"/>
      <w:bookmarkStart w:id="16" w:name="_Toc498673518"/>
      <w:r>
        <w:rPr>
          <w:rFonts w:ascii="楷体_GB2312" w:eastAsia="楷体_GB2312" w:hAnsi="Times New Roman" w:hint="eastAsia"/>
          <w:sz w:val="32"/>
          <w:szCs w:val="32"/>
          <w:lang w:val="en-US"/>
        </w:rPr>
        <w:t>2 术语和符号</w:t>
      </w:r>
      <w:bookmarkEnd w:id="9"/>
      <w:bookmarkEnd w:id="10"/>
      <w:bookmarkEnd w:id="11"/>
      <w:bookmarkEnd w:id="12"/>
      <w:bookmarkEnd w:id="13"/>
      <w:bookmarkEnd w:id="14"/>
      <w:bookmarkEnd w:id="15"/>
      <w:bookmarkEnd w:id="16"/>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 xml:space="preserve">2.0.1  </w:t>
      </w:r>
      <w:r>
        <w:rPr>
          <w:rFonts w:ascii="楷体_GB2312" w:eastAsia="楷体_GB2312" w:hAnsi="Times New Roman" w:hint="eastAsia"/>
          <w:color w:val="000000" w:themeColor="text1"/>
          <w:sz w:val="28"/>
          <w:szCs w:val="28"/>
        </w:rPr>
        <w:t>室内绿色装修  indoor green decoration</w:t>
      </w:r>
    </w:p>
    <w:p w:rsidR="00F2556F" w:rsidRDefault="00571F64">
      <w:pPr>
        <w:spacing w:line="360" w:lineRule="auto"/>
        <w:ind w:firstLineChars="200" w:firstLine="560"/>
        <w:rPr>
          <w:rFonts w:ascii="楷体_GB2312" w:eastAsia="楷体_GB2312" w:hAnsi="Times New Roman"/>
          <w:color w:val="000000" w:themeColor="text1"/>
          <w:sz w:val="28"/>
          <w:szCs w:val="28"/>
        </w:rPr>
      </w:pPr>
      <w:r>
        <w:rPr>
          <w:rFonts w:ascii="楷体_GB2312" w:eastAsia="楷体_GB2312" w:hAnsi="Times New Roman" w:hint="eastAsia"/>
          <w:color w:val="000000" w:themeColor="text1"/>
          <w:sz w:val="28"/>
          <w:szCs w:val="28"/>
        </w:rPr>
        <w:t>通过控制装修材料污染物释放量及保障室内必要通风等手段、科学合理地使室内环境污染物浓度达到小于等于《民用建筑工程室内环境污染控制规范》GB50325限量值的装修为初级绿色装修：达到小于等于《民用建筑工程室内环境污染控制规范》GB50325限量值80%的为绿色装修。</w:t>
      </w:r>
    </w:p>
    <w:p w:rsidR="00F2556F" w:rsidRDefault="00571F64">
      <w:pPr>
        <w:rPr>
          <w:rFonts w:ascii="楷体_GB2312" w:eastAsia="楷体_GB2312" w:hAnsiTheme="majorEastAsia"/>
          <w:color w:val="000000" w:themeColor="text1"/>
          <w:sz w:val="28"/>
          <w:szCs w:val="28"/>
        </w:rPr>
      </w:pPr>
      <w:r>
        <w:rPr>
          <w:rFonts w:ascii="楷体_GB2312" w:eastAsia="楷体_GB2312" w:hint="eastAsia"/>
          <w:b/>
          <w:color w:val="000000"/>
          <w:sz w:val="28"/>
          <w:szCs w:val="28"/>
        </w:rPr>
        <w:t xml:space="preserve">2.0.2 </w:t>
      </w:r>
      <w:r>
        <w:rPr>
          <w:rFonts w:ascii="楷体_GB2312" w:eastAsia="楷体_GB2312" w:hAnsi="Times New Roman" w:hint="eastAsia"/>
          <w:color w:val="000000" w:themeColor="text1"/>
          <w:sz w:val="28"/>
          <w:szCs w:val="28"/>
        </w:rPr>
        <w:t xml:space="preserve"> </w:t>
      </w:r>
      <w:r>
        <w:rPr>
          <w:rFonts w:ascii="楷体_GB2312" w:eastAsia="楷体_GB2312" w:hAnsiTheme="majorEastAsia" w:hint="eastAsia"/>
          <w:color w:val="000000" w:themeColor="text1"/>
          <w:sz w:val="28"/>
          <w:szCs w:val="28"/>
        </w:rPr>
        <w:t>装修材料使用量</w:t>
      </w:r>
      <w:r>
        <w:rPr>
          <w:rFonts w:asciiTheme="majorEastAsia" w:eastAsiaTheme="majorEastAsia" w:hAnsiTheme="majorEastAsia" w:cs="Arial" w:hint="eastAsia"/>
          <w:color w:val="333333"/>
          <w:sz w:val="28"/>
          <w:szCs w:val="28"/>
          <w:shd w:val="clear" w:color="auto" w:fill="FFFFFF"/>
        </w:rPr>
        <w:t>d</w:t>
      </w:r>
      <w:r>
        <w:rPr>
          <w:rFonts w:asciiTheme="majorEastAsia" w:eastAsiaTheme="majorEastAsia" w:hAnsiTheme="majorEastAsia" w:cs="Arial"/>
          <w:color w:val="333333"/>
          <w:sz w:val="28"/>
          <w:szCs w:val="28"/>
          <w:shd w:val="clear" w:color="auto" w:fill="FFFFFF"/>
        </w:rPr>
        <w:t>ecorate material usage</w:t>
      </w:r>
    </w:p>
    <w:p w:rsidR="00F2556F" w:rsidRDefault="00571F64">
      <w:pPr>
        <w:spacing w:line="360" w:lineRule="auto"/>
        <w:ind w:firstLineChars="200" w:firstLine="560"/>
        <w:rPr>
          <w:rFonts w:ascii="楷体_GB2312" w:eastAsia="楷体_GB2312" w:hAnsiTheme="majorEastAsia"/>
          <w:color w:val="000000" w:themeColor="text1"/>
          <w:sz w:val="28"/>
          <w:szCs w:val="28"/>
        </w:rPr>
      </w:pPr>
      <w:r>
        <w:rPr>
          <w:rFonts w:ascii="楷体_GB2312" w:eastAsia="楷体_GB2312" w:hAnsiTheme="majorEastAsia" w:hint="eastAsia"/>
          <w:color w:val="000000" w:themeColor="text1"/>
          <w:sz w:val="28"/>
          <w:szCs w:val="28"/>
        </w:rPr>
        <w:t>各类装修材料使用面积（人造板及其制品（除饰面外）均以正反两面计，m</w:t>
      </w:r>
      <w:r>
        <w:rPr>
          <w:rFonts w:ascii="楷体_GB2312" w:eastAsia="楷体_GB2312" w:hAnsiTheme="majorEastAsia" w:hint="eastAsia"/>
          <w:color w:val="000000" w:themeColor="text1"/>
          <w:sz w:val="28"/>
          <w:szCs w:val="28"/>
          <w:vertAlign w:val="superscript"/>
        </w:rPr>
        <w:t>2</w:t>
      </w:r>
      <w:r>
        <w:rPr>
          <w:rFonts w:ascii="楷体_GB2312" w:eastAsia="楷体_GB2312" w:hAnsiTheme="majorEastAsia" w:hint="eastAsia"/>
          <w:color w:val="000000" w:themeColor="text1"/>
          <w:sz w:val="28"/>
          <w:szCs w:val="28"/>
        </w:rPr>
        <w:t>）与房间净空间容积之比（扣除闭门橱柜内部空间后，m</w:t>
      </w:r>
      <w:r>
        <w:rPr>
          <w:rFonts w:ascii="楷体_GB2312" w:eastAsia="楷体_GB2312" w:hAnsiTheme="majorEastAsia" w:hint="eastAsia"/>
          <w:color w:val="000000" w:themeColor="text1"/>
          <w:sz w:val="28"/>
          <w:szCs w:val="28"/>
          <w:vertAlign w:val="superscript"/>
        </w:rPr>
        <w:t>3</w:t>
      </w:r>
      <w:r>
        <w:rPr>
          <w:rFonts w:ascii="楷体_GB2312" w:eastAsia="楷体_GB2312" w:hAnsiTheme="majorEastAsia" w:hint="eastAsia"/>
          <w:color w:val="000000" w:themeColor="text1"/>
          <w:sz w:val="28"/>
          <w:szCs w:val="28"/>
        </w:rPr>
        <w:t>），单位（m</w:t>
      </w:r>
      <w:r>
        <w:rPr>
          <w:rFonts w:ascii="楷体_GB2312" w:eastAsia="楷体_GB2312" w:hAnsiTheme="majorEastAsia" w:hint="eastAsia"/>
          <w:color w:val="000000" w:themeColor="text1"/>
          <w:sz w:val="28"/>
          <w:szCs w:val="28"/>
          <w:vertAlign w:val="superscript"/>
        </w:rPr>
        <w:t>2</w:t>
      </w:r>
      <w:r>
        <w:rPr>
          <w:rFonts w:ascii="楷体_GB2312" w:eastAsia="楷体_GB2312" w:hAnsiTheme="majorEastAsia" w:hint="eastAsia"/>
          <w:color w:val="000000" w:themeColor="text1"/>
          <w:sz w:val="28"/>
          <w:szCs w:val="28"/>
        </w:rPr>
        <w:t>/m</w:t>
      </w:r>
      <w:r>
        <w:rPr>
          <w:rFonts w:ascii="楷体_GB2312" w:eastAsia="楷体_GB2312" w:hAnsiTheme="majorEastAsia" w:hint="eastAsia"/>
          <w:color w:val="000000" w:themeColor="text1"/>
          <w:sz w:val="28"/>
          <w:szCs w:val="28"/>
          <w:vertAlign w:val="superscript"/>
        </w:rPr>
        <w:t>3</w:t>
      </w:r>
      <w:r>
        <w:rPr>
          <w:rFonts w:ascii="楷体_GB2312" w:eastAsia="楷体_GB2312" w:hAnsiTheme="majorEastAsia" w:hint="eastAsia"/>
          <w:color w:val="000000" w:themeColor="text1"/>
          <w:sz w:val="28"/>
          <w:szCs w:val="28"/>
        </w:rPr>
        <w:t>）。</w:t>
      </w:r>
    </w:p>
    <w:p w:rsidR="00F2556F" w:rsidRDefault="00571F64">
      <w:pPr>
        <w:spacing w:line="360" w:lineRule="auto"/>
        <w:rPr>
          <w:rFonts w:ascii="楷体_GB2312" w:eastAsia="楷体_GB2312" w:hAnsiTheme="majorEastAsia"/>
          <w:color w:val="000000" w:themeColor="text1"/>
          <w:sz w:val="28"/>
          <w:szCs w:val="28"/>
        </w:rPr>
      </w:pPr>
      <w:r>
        <w:rPr>
          <w:rFonts w:ascii="楷体_GB2312" w:eastAsia="楷体_GB2312" w:hAnsiTheme="majorEastAsia" w:hint="eastAsia"/>
          <w:b/>
          <w:color w:val="000000" w:themeColor="text1"/>
          <w:sz w:val="28"/>
          <w:szCs w:val="28"/>
        </w:rPr>
        <w:t>2.0.3</w:t>
      </w:r>
      <w:r>
        <w:rPr>
          <w:rFonts w:ascii="楷体_GB2312" w:eastAsia="楷体_GB2312" w:hAnsiTheme="majorEastAsia" w:hint="eastAsia"/>
          <w:color w:val="000000" w:themeColor="text1"/>
          <w:sz w:val="28"/>
          <w:szCs w:val="28"/>
        </w:rPr>
        <w:t xml:space="preserve">  装修材料总使用量 </w:t>
      </w:r>
    </w:p>
    <w:p w:rsidR="00F2556F" w:rsidRDefault="00571F64">
      <w:pPr>
        <w:spacing w:line="360" w:lineRule="auto"/>
        <w:ind w:firstLineChars="200" w:firstLine="560"/>
        <w:rPr>
          <w:rFonts w:ascii="楷体_GB2312" w:eastAsia="楷体_GB2312"/>
          <w:color w:val="000000" w:themeColor="text1"/>
          <w:sz w:val="28"/>
          <w:szCs w:val="28"/>
        </w:rPr>
      </w:pPr>
      <w:proofErr w:type="gramStart"/>
      <w:r>
        <w:rPr>
          <w:rFonts w:asciiTheme="majorEastAsia" w:eastAsiaTheme="majorEastAsia" w:hAnsiTheme="majorEastAsia" w:cs="Arial"/>
          <w:color w:val="333333"/>
          <w:sz w:val="28"/>
          <w:szCs w:val="28"/>
          <w:shd w:val="clear" w:color="auto" w:fill="FFFFFF"/>
        </w:rPr>
        <w:t>total</w:t>
      </w:r>
      <w:proofErr w:type="gramEnd"/>
      <w:r>
        <w:rPr>
          <w:rFonts w:asciiTheme="majorEastAsia" w:eastAsiaTheme="majorEastAsia" w:hAnsiTheme="majorEastAsia" w:cs="Arial" w:hint="eastAsia"/>
          <w:color w:val="333333"/>
          <w:sz w:val="28"/>
          <w:szCs w:val="28"/>
          <w:shd w:val="clear" w:color="auto" w:fill="FFFFFF"/>
        </w:rPr>
        <w:t xml:space="preserve"> </w:t>
      </w:r>
      <w:r>
        <w:rPr>
          <w:rFonts w:asciiTheme="majorEastAsia" w:eastAsiaTheme="majorEastAsia" w:hAnsiTheme="majorEastAsia" w:cs="Arial"/>
          <w:color w:val="333333"/>
          <w:sz w:val="28"/>
          <w:szCs w:val="28"/>
          <w:shd w:val="clear" w:color="auto" w:fill="FFFFFF"/>
        </w:rPr>
        <w:t>unit</w:t>
      </w:r>
      <w:r>
        <w:rPr>
          <w:rFonts w:asciiTheme="majorEastAsia" w:eastAsiaTheme="majorEastAsia" w:hAnsiTheme="majorEastAsia" w:cs="Arial" w:hint="eastAsia"/>
          <w:color w:val="333333"/>
          <w:sz w:val="28"/>
          <w:szCs w:val="28"/>
          <w:shd w:val="clear" w:color="auto" w:fill="FFFFFF"/>
        </w:rPr>
        <w:t xml:space="preserve"> d</w:t>
      </w:r>
      <w:r>
        <w:rPr>
          <w:rFonts w:asciiTheme="majorEastAsia" w:eastAsiaTheme="majorEastAsia" w:hAnsiTheme="majorEastAsia" w:cs="Arial"/>
          <w:color w:val="333333"/>
          <w:sz w:val="28"/>
          <w:szCs w:val="28"/>
          <w:shd w:val="clear" w:color="auto" w:fill="FFFFFF"/>
        </w:rPr>
        <w:t>ecorate material usage</w:t>
      </w:r>
    </w:p>
    <w:p w:rsidR="00F2556F" w:rsidRDefault="00571F64">
      <w:pPr>
        <w:spacing w:line="360" w:lineRule="auto"/>
        <w:ind w:firstLineChars="200" w:firstLine="560"/>
        <w:rPr>
          <w:rFonts w:ascii="楷体_GB2312" w:eastAsia="楷体_GB2312" w:hAnsiTheme="majorEastAsia"/>
          <w:color w:val="000000" w:themeColor="text1"/>
          <w:sz w:val="28"/>
          <w:szCs w:val="28"/>
        </w:rPr>
      </w:pPr>
      <w:r>
        <w:rPr>
          <w:rFonts w:ascii="楷体_GB2312" w:eastAsia="楷体_GB2312" w:hAnsiTheme="majorEastAsia" w:hint="eastAsia"/>
          <w:color w:val="000000" w:themeColor="text1"/>
          <w:sz w:val="28"/>
          <w:szCs w:val="28"/>
        </w:rPr>
        <w:t>装修材料总使用量等于各类装修材料使用量的总和，单位（m</w:t>
      </w:r>
      <w:r>
        <w:rPr>
          <w:rFonts w:ascii="楷体_GB2312" w:eastAsia="楷体_GB2312" w:hAnsiTheme="majorEastAsia" w:hint="eastAsia"/>
          <w:color w:val="000000" w:themeColor="text1"/>
          <w:sz w:val="28"/>
          <w:szCs w:val="28"/>
          <w:vertAlign w:val="superscript"/>
        </w:rPr>
        <w:t>2</w:t>
      </w:r>
      <w:r>
        <w:rPr>
          <w:rFonts w:ascii="楷体_GB2312" w:eastAsia="楷体_GB2312" w:hAnsiTheme="majorEastAsia" w:hint="eastAsia"/>
          <w:color w:val="000000" w:themeColor="text1"/>
          <w:sz w:val="28"/>
          <w:szCs w:val="28"/>
        </w:rPr>
        <w:t>/m</w:t>
      </w:r>
      <w:r>
        <w:rPr>
          <w:rFonts w:ascii="楷体_GB2312" w:eastAsia="楷体_GB2312" w:hAnsiTheme="majorEastAsia" w:hint="eastAsia"/>
          <w:color w:val="000000" w:themeColor="text1"/>
          <w:sz w:val="28"/>
          <w:szCs w:val="28"/>
          <w:vertAlign w:val="superscript"/>
        </w:rPr>
        <w:t>3</w:t>
      </w:r>
      <w:r>
        <w:rPr>
          <w:rFonts w:ascii="楷体_GB2312" w:eastAsia="楷体_GB2312" w:hAnsiTheme="majorEastAsia" w:hint="eastAsia"/>
          <w:color w:val="000000" w:themeColor="text1"/>
          <w:sz w:val="28"/>
          <w:szCs w:val="28"/>
        </w:rPr>
        <w:t>）。</w:t>
      </w:r>
    </w:p>
    <w:p w:rsidR="00F2556F" w:rsidRDefault="00571F64">
      <w:pPr>
        <w:spacing w:line="360" w:lineRule="auto"/>
        <w:rPr>
          <w:rFonts w:ascii="楷体_GB2312" w:eastAsia="楷体_GB2312" w:hAnsiTheme="majorEastAsia"/>
          <w:color w:val="000000" w:themeColor="text1"/>
          <w:sz w:val="28"/>
          <w:szCs w:val="28"/>
          <w:vertAlign w:val="subscript"/>
        </w:rPr>
      </w:pPr>
      <w:r>
        <w:rPr>
          <w:rFonts w:ascii="楷体_GB2312" w:eastAsia="楷体_GB2312" w:hAnsiTheme="minorEastAsia" w:hint="eastAsia"/>
          <w:b/>
          <w:color w:val="000000" w:themeColor="text1"/>
          <w:sz w:val="28"/>
          <w:szCs w:val="28"/>
        </w:rPr>
        <w:t xml:space="preserve">2.0.4  </w:t>
      </w:r>
      <w:r>
        <w:rPr>
          <w:rFonts w:ascii="楷体_GB2312" w:eastAsia="楷体_GB2312" w:hAnsiTheme="minorEastAsia" w:hint="eastAsia"/>
          <w:color w:val="000000" w:themeColor="text1"/>
          <w:sz w:val="28"/>
          <w:szCs w:val="28"/>
        </w:rPr>
        <w:t xml:space="preserve"> </w:t>
      </w:r>
      <w:r>
        <w:rPr>
          <w:rFonts w:ascii="楷体_GB2312" w:eastAsia="楷体_GB2312" w:hAnsiTheme="majorEastAsia" w:hint="eastAsia"/>
          <w:color w:val="000000" w:themeColor="text1"/>
          <w:sz w:val="28"/>
          <w:szCs w:val="28"/>
        </w:rPr>
        <w:t>装修材料的甲醛释放强度</w:t>
      </w:r>
      <w:r>
        <w:rPr>
          <w:rFonts w:ascii="楷体_GB2312" w:eastAsia="楷体_GB2312" w:hAnsiTheme="majorEastAsia" w:hint="eastAsia"/>
          <w:color w:val="000000" w:themeColor="text1"/>
          <w:sz w:val="28"/>
          <w:szCs w:val="28"/>
          <w:vertAlign w:val="subscript"/>
        </w:rPr>
        <w:t xml:space="preserve">  </w:t>
      </w:r>
    </w:p>
    <w:p w:rsidR="00F2556F" w:rsidRDefault="00571F64">
      <w:pPr>
        <w:spacing w:line="360" w:lineRule="auto"/>
        <w:ind w:firstLineChars="200" w:firstLine="560"/>
        <w:rPr>
          <w:rFonts w:ascii="楷体_GB2312" w:eastAsia="楷体_GB2312" w:hAnsiTheme="majorEastAsia"/>
          <w:b/>
          <w:color w:val="000000" w:themeColor="text1"/>
          <w:sz w:val="28"/>
          <w:szCs w:val="28"/>
        </w:rPr>
      </w:pPr>
      <w:proofErr w:type="gramStart"/>
      <w:r>
        <w:rPr>
          <w:rFonts w:asciiTheme="majorEastAsia" w:eastAsiaTheme="majorEastAsia" w:hAnsiTheme="majorEastAsia" w:hint="eastAsia"/>
          <w:color w:val="000000" w:themeColor="text1"/>
          <w:sz w:val="28"/>
          <w:szCs w:val="28"/>
        </w:rPr>
        <w:t>f</w:t>
      </w:r>
      <w:r>
        <w:rPr>
          <w:rFonts w:asciiTheme="majorEastAsia" w:eastAsiaTheme="majorEastAsia" w:hAnsiTheme="majorEastAsia" w:cs="Arial"/>
          <w:color w:val="333333"/>
          <w:sz w:val="28"/>
          <w:szCs w:val="28"/>
          <w:shd w:val="clear" w:color="auto" w:fill="FFFFFF"/>
        </w:rPr>
        <w:t>ormaldehyde</w:t>
      </w:r>
      <w:proofErr w:type="gramEnd"/>
      <w:r>
        <w:rPr>
          <w:rFonts w:asciiTheme="majorEastAsia" w:eastAsiaTheme="majorEastAsia" w:hAnsiTheme="majorEastAsia" w:cs="Arial"/>
          <w:color w:val="333333"/>
          <w:sz w:val="28"/>
          <w:szCs w:val="28"/>
          <w:shd w:val="clear" w:color="auto" w:fill="FFFFFF"/>
        </w:rPr>
        <w:t xml:space="preserve"> emission intensity</w:t>
      </w:r>
      <w:r>
        <w:rPr>
          <w:rFonts w:asciiTheme="majorEastAsia" w:eastAsiaTheme="majorEastAsia" w:hAnsiTheme="majorEastAsia" w:cs="Arial" w:hint="eastAsia"/>
          <w:color w:val="333333"/>
          <w:sz w:val="28"/>
          <w:szCs w:val="28"/>
          <w:shd w:val="clear" w:color="auto" w:fill="FFFFFF"/>
        </w:rPr>
        <w:t xml:space="preserve"> of d</w:t>
      </w:r>
      <w:r>
        <w:rPr>
          <w:rFonts w:asciiTheme="majorEastAsia" w:eastAsiaTheme="majorEastAsia" w:hAnsiTheme="majorEastAsia" w:cs="Arial"/>
          <w:color w:val="333333"/>
          <w:sz w:val="28"/>
          <w:szCs w:val="28"/>
          <w:shd w:val="clear" w:color="auto" w:fill="FFFFFF"/>
        </w:rPr>
        <w:t>ecorate material</w:t>
      </w:r>
    </w:p>
    <w:p w:rsidR="00F2556F" w:rsidRDefault="00571F64">
      <w:pPr>
        <w:spacing w:line="360" w:lineRule="auto"/>
        <w:ind w:firstLineChars="200" w:firstLine="560"/>
        <w:rPr>
          <w:rFonts w:ascii="楷体_GB2312" w:eastAsia="楷体_GB2312" w:hAnsiTheme="majorEastAsia"/>
          <w:color w:val="000000" w:themeColor="text1"/>
          <w:sz w:val="28"/>
          <w:szCs w:val="28"/>
        </w:rPr>
      </w:pPr>
      <w:r>
        <w:rPr>
          <w:rFonts w:ascii="楷体_GB2312" w:eastAsia="楷体_GB2312" w:hAnsiTheme="minorEastAsia" w:hint="eastAsia"/>
          <w:color w:val="000000" w:themeColor="text1"/>
          <w:sz w:val="28"/>
          <w:szCs w:val="28"/>
        </w:rPr>
        <w:t>各类</w:t>
      </w:r>
      <w:r>
        <w:rPr>
          <w:rFonts w:ascii="楷体_GB2312" w:eastAsia="楷体_GB2312" w:hAnsiTheme="majorEastAsia" w:hint="eastAsia"/>
          <w:color w:val="000000" w:themeColor="text1"/>
          <w:sz w:val="28"/>
          <w:szCs w:val="28"/>
        </w:rPr>
        <w:t>装修材料使用量为1.0（1m</w:t>
      </w:r>
      <w:r>
        <w:rPr>
          <w:rFonts w:ascii="楷体_GB2312" w:eastAsia="楷体_GB2312" w:hAnsiTheme="majorEastAsia" w:hint="eastAsia"/>
          <w:color w:val="000000" w:themeColor="text1"/>
          <w:sz w:val="28"/>
          <w:szCs w:val="28"/>
          <w:vertAlign w:val="superscript"/>
        </w:rPr>
        <w:t>2</w:t>
      </w:r>
      <w:r>
        <w:rPr>
          <w:rFonts w:ascii="楷体_GB2312" w:eastAsia="楷体_GB2312" w:hAnsiTheme="majorEastAsia" w:hint="eastAsia"/>
          <w:color w:val="000000" w:themeColor="text1"/>
          <w:sz w:val="28"/>
          <w:szCs w:val="28"/>
        </w:rPr>
        <w:t>/1m</w:t>
      </w:r>
      <w:r>
        <w:rPr>
          <w:rFonts w:ascii="楷体_GB2312" w:eastAsia="楷体_GB2312" w:hAnsiTheme="majorEastAsia" w:hint="eastAsia"/>
          <w:color w:val="000000" w:themeColor="text1"/>
          <w:sz w:val="28"/>
          <w:szCs w:val="28"/>
          <w:vertAlign w:val="superscript"/>
        </w:rPr>
        <w:t>3</w:t>
      </w:r>
      <w:r>
        <w:rPr>
          <w:rFonts w:ascii="楷体_GB2312" w:eastAsia="楷体_GB2312" w:hAnsiTheme="majorEastAsia" w:hint="eastAsia"/>
          <w:color w:val="000000" w:themeColor="text1"/>
          <w:sz w:val="28"/>
          <w:szCs w:val="28"/>
        </w:rPr>
        <w:t>）时对应的室内甲醛浓度。</w:t>
      </w:r>
    </w:p>
    <w:p w:rsidR="00F2556F" w:rsidRDefault="00571F64">
      <w:pPr>
        <w:spacing w:line="360" w:lineRule="auto"/>
        <w:rPr>
          <w:rFonts w:ascii="楷体_GB2312" w:eastAsia="楷体_GB2312" w:hAnsiTheme="majorEastAsia"/>
          <w:color w:val="000000" w:themeColor="text1"/>
          <w:sz w:val="28"/>
          <w:szCs w:val="28"/>
          <w:vertAlign w:val="subscript"/>
        </w:rPr>
      </w:pPr>
      <w:r>
        <w:rPr>
          <w:rFonts w:ascii="楷体_GB2312" w:eastAsia="楷体_GB2312" w:hAnsiTheme="majorEastAsia" w:hint="eastAsia"/>
          <w:b/>
          <w:color w:val="000000" w:themeColor="text1"/>
          <w:sz w:val="28"/>
          <w:szCs w:val="28"/>
        </w:rPr>
        <w:t>2.0.5</w:t>
      </w:r>
      <w:r>
        <w:rPr>
          <w:rFonts w:ascii="楷体_GB2312" w:eastAsia="楷体_GB2312" w:hAnsiTheme="majorEastAsia" w:hint="eastAsia"/>
          <w:color w:val="000000" w:themeColor="text1"/>
          <w:sz w:val="28"/>
          <w:szCs w:val="28"/>
        </w:rPr>
        <w:t xml:space="preserve">  装修材料总甲醛释放强度</w:t>
      </w:r>
      <w:r>
        <w:rPr>
          <w:rFonts w:ascii="楷体_GB2312" w:eastAsia="楷体_GB2312" w:hAnsiTheme="majorEastAsia" w:hint="eastAsia"/>
          <w:color w:val="000000" w:themeColor="text1"/>
          <w:sz w:val="28"/>
          <w:szCs w:val="28"/>
          <w:vertAlign w:val="subscript"/>
        </w:rPr>
        <w:t xml:space="preserve"> </w:t>
      </w:r>
    </w:p>
    <w:p w:rsidR="00F2556F" w:rsidRDefault="00571F64">
      <w:pPr>
        <w:spacing w:line="360" w:lineRule="auto"/>
        <w:ind w:firstLineChars="200" w:firstLine="560"/>
        <w:rPr>
          <w:rFonts w:ascii="楷体_GB2312" w:eastAsia="楷体_GB2312" w:hAnsiTheme="minorEastAsia"/>
          <w:b/>
          <w:color w:val="000000" w:themeColor="text1"/>
          <w:sz w:val="28"/>
          <w:szCs w:val="28"/>
        </w:rPr>
      </w:pPr>
      <w:proofErr w:type="gramStart"/>
      <w:r>
        <w:rPr>
          <w:rFonts w:asciiTheme="majorEastAsia" w:eastAsiaTheme="majorEastAsia" w:hAnsiTheme="majorEastAsia" w:cs="Arial"/>
          <w:color w:val="333333"/>
          <w:sz w:val="28"/>
          <w:szCs w:val="28"/>
          <w:shd w:val="clear" w:color="auto" w:fill="FFFFFF"/>
        </w:rPr>
        <w:t>total</w:t>
      </w:r>
      <w:proofErr w:type="gramEnd"/>
      <w:r>
        <w:rPr>
          <w:rFonts w:asciiTheme="majorEastAsia" w:eastAsiaTheme="majorEastAsia" w:hAnsiTheme="majorEastAsia" w:hint="eastAsia"/>
          <w:color w:val="000000" w:themeColor="text1"/>
          <w:sz w:val="28"/>
          <w:szCs w:val="28"/>
        </w:rPr>
        <w:t xml:space="preserve"> f</w:t>
      </w:r>
      <w:r>
        <w:rPr>
          <w:rFonts w:asciiTheme="majorEastAsia" w:eastAsiaTheme="majorEastAsia" w:hAnsiTheme="majorEastAsia" w:cs="Arial"/>
          <w:color w:val="333333"/>
          <w:sz w:val="28"/>
          <w:szCs w:val="28"/>
          <w:shd w:val="clear" w:color="auto" w:fill="FFFFFF"/>
        </w:rPr>
        <w:t>ormaldehyde emission intensity</w:t>
      </w:r>
      <w:r>
        <w:rPr>
          <w:rFonts w:asciiTheme="majorEastAsia" w:eastAsiaTheme="majorEastAsia" w:hAnsiTheme="majorEastAsia" w:cs="Arial" w:hint="eastAsia"/>
          <w:color w:val="333333"/>
          <w:sz w:val="28"/>
          <w:szCs w:val="28"/>
          <w:shd w:val="clear" w:color="auto" w:fill="FFFFFF"/>
        </w:rPr>
        <w:t xml:space="preserve"> of d</w:t>
      </w:r>
      <w:r>
        <w:rPr>
          <w:rFonts w:asciiTheme="majorEastAsia" w:eastAsiaTheme="majorEastAsia" w:hAnsiTheme="majorEastAsia" w:cs="Arial"/>
          <w:color w:val="333333"/>
          <w:sz w:val="28"/>
          <w:szCs w:val="28"/>
          <w:shd w:val="clear" w:color="auto" w:fill="FFFFFF"/>
        </w:rPr>
        <w:t>ecorate material</w:t>
      </w:r>
    </w:p>
    <w:p w:rsidR="00F2556F" w:rsidRDefault="00571F64">
      <w:pPr>
        <w:spacing w:line="360" w:lineRule="auto"/>
        <w:ind w:firstLineChars="200" w:firstLine="560"/>
        <w:rPr>
          <w:rFonts w:ascii="楷体_GB2312" w:eastAsia="楷体_GB2312" w:hAnsiTheme="majorEastAsia"/>
          <w:color w:val="000000" w:themeColor="text1"/>
          <w:sz w:val="28"/>
          <w:szCs w:val="28"/>
        </w:rPr>
      </w:pPr>
      <w:r>
        <w:rPr>
          <w:rFonts w:ascii="楷体_GB2312" w:eastAsia="楷体_GB2312" w:hAnsiTheme="majorEastAsia" w:hint="eastAsia"/>
          <w:color w:val="000000" w:themeColor="text1"/>
          <w:sz w:val="28"/>
          <w:szCs w:val="28"/>
        </w:rPr>
        <w:t>装修材料总使用量（1m</w:t>
      </w:r>
      <w:r>
        <w:rPr>
          <w:rFonts w:ascii="楷体_GB2312" w:eastAsia="楷体_GB2312" w:hAnsiTheme="majorEastAsia" w:hint="eastAsia"/>
          <w:color w:val="000000" w:themeColor="text1"/>
          <w:sz w:val="28"/>
          <w:szCs w:val="28"/>
          <w:vertAlign w:val="superscript"/>
        </w:rPr>
        <w:t>2</w:t>
      </w:r>
      <w:r>
        <w:rPr>
          <w:rFonts w:ascii="楷体_GB2312" w:eastAsia="楷体_GB2312" w:hAnsiTheme="majorEastAsia" w:hint="eastAsia"/>
          <w:color w:val="000000" w:themeColor="text1"/>
          <w:sz w:val="28"/>
          <w:szCs w:val="28"/>
        </w:rPr>
        <w:t>/1m</w:t>
      </w:r>
      <w:r>
        <w:rPr>
          <w:rFonts w:ascii="楷体_GB2312" w:eastAsia="楷体_GB2312" w:hAnsiTheme="majorEastAsia" w:hint="eastAsia"/>
          <w:color w:val="000000" w:themeColor="text1"/>
          <w:sz w:val="28"/>
          <w:szCs w:val="28"/>
          <w:vertAlign w:val="superscript"/>
        </w:rPr>
        <w:t>3</w:t>
      </w:r>
      <w:r>
        <w:rPr>
          <w:rFonts w:ascii="楷体_GB2312" w:eastAsia="楷体_GB2312" w:hAnsiTheme="majorEastAsia" w:hint="eastAsia"/>
          <w:color w:val="000000" w:themeColor="text1"/>
          <w:sz w:val="28"/>
          <w:szCs w:val="28"/>
        </w:rPr>
        <w:t>）为1时对应的室内甲醛浓度。</w:t>
      </w:r>
    </w:p>
    <w:p w:rsidR="00F2556F" w:rsidRDefault="00571F64">
      <w:pPr>
        <w:spacing w:line="360" w:lineRule="auto"/>
        <w:rPr>
          <w:rFonts w:ascii="楷体_GB2312" w:eastAsia="楷体_GB2312" w:hAnsiTheme="majorEastAsia"/>
          <w:color w:val="000000" w:themeColor="text1"/>
          <w:sz w:val="28"/>
          <w:szCs w:val="28"/>
          <w:vertAlign w:val="subscript"/>
        </w:rPr>
      </w:pPr>
      <w:r>
        <w:rPr>
          <w:rFonts w:ascii="楷体_GB2312" w:eastAsia="楷体_GB2312" w:hAnsiTheme="minorEastAsia" w:hint="eastAsia"/>
          <w:b/>
          <w:color w:val="000000" w:themeColor="text1"/>
          <w:sz w:val="28"/>
          <w:szCs w:val="28"/>
        </w:rPr>
        <w:t>2.0.6</w:t>
      </w:r>
      <w:r>
        <w:rPr>
          <w:rFonts w:ascii="楷体_GB2312" w:eastAsia="楷体_GB2312" w:hAnsiTheme="minorEastAsia" w:hint="eastAsia"/>
          <w:color w:val="000000" w:themeColor="text1"/>
          <w:sz w:val="28"/>
          <w:szCs w:val="28"/>
        </w:rPr>
        <w:t xml:space="preserve">  </w:t>
      </w:r>
      <w:r>
        <w:rPr>
          <w:rFonts w:ascii="楷体_GB2312" w:eastAsia="楷体_GB2312" w:hAnsiTheme="majorEastAsia" w:hint="eastAsia"/>
          <w:color w:val="000000" w:themeColor="text1"/>
          <w:sz w:val="28"/>
          <w:szCs w:val="28"/>
        </w:rPr>
        <w:t>装修材料甲醛释放造成的室内甲醛浓度</w:t>
      </w:r>
      <w:r>
        <w:rPr>
          <w:rFonts w:ascii="楷体_GB2312" w:eastAsia="楷体_GB2312" w:hAnsiTheme="majorEastAsia" w:hint="eastAsia"/>
          <w:color w:val="000000" w:themeColor="text1"/>
          <w:sz w:val="28"/>
          <w:szCs w:val="28"/>
          <w:vertAlign w:val="subscript"/>
        </w:rPr>
        <w:t xml:space="preserve"> </w:t>
      </w:r>
    </w:p>
    <w:p w:rsidR="00F2556F" w:rsidRDefault="00571F64">
      <w:pPr>
        <w:spacing w:line="360" w:lineRule="auto"/>
        <w:ind w:firstLineChars="200" w:firstLine="480"/>
        <w:rPr>
          <w:rFonts w:ascii="楷体_GB2312" w:eastAsia="楷体_GB2312" w:hAnsiTheme="majorEastAsia"/>
          <w:color w:val="000000" w:themeColor="text1"/>
          <w:sz w:val="28"/>
          <w:szCs w:val="28"/>
          <w:vertAlign w:val="subscript"/>
        </w:rPr>
      </w:pPr>
      <w:r>
        <w:rPr>
          <w:rFonts w:asciiTheme="majorEastAsia" w:eastAsiaTheme="majorEastAsia" w:hAnsiTheme="majorEastAsia" w:cs="Arial"/>
          <w:color w:val="333333"/>
          <w:sz w:val="24"/>
          <w:szCs w:val="24"/>
          <w:shd w:val="clear" w:color="auto" w:fill="FFFFFF"/>
        </w:rPr>
        <w:lastRenderedPageBreak/>
        <w:t>The indoor formaldehyde concentration</w:t>
      </w:r>
      <w:r>
        <w:rPr>
          <w:rFonts w:asciiTheme="majorEastAsia" w:eastAsiaTheme="majorEastAsia" w:hAnsiTheme="majorEastAsia" w:cs="Arial" w:hint="eastAsia"/>
          <w:color w:val="333333"/>
          <w:sz w:val="24"/>
          <w:szCs w:val="24"/>
          <w:shd w:val="clear" w:color="auto" w:fill="FFFFFF"/>
        </w:rPr>
        <w:t xml:space="preserve"> </w:t>
      </w:r>
      <w:hyperlink r:id="rId14" w:tgtFrame="_blank" w:history="1">
        <w:r>
          <w:rPr>
            <w:rStyle w:val="ab"/>
            <w:rFonts w:asciiTheme="majorEastAsia" w:eastAsiaTheme="majorEastAsia" w:hAnsiTheme="majorEastAsia" w:cs="Arial"/>
            <w:color w:val="333333"/>
            <w:sz w:val="24"/>
            <w:szCs w:val="24"/>
            <w:u w:val="none"/>
          </w:rPr>
          <w:t>because of</w:t>
        </w:r>
      </w:hyperlink>
      <w:r>
        <w:rPr>
          <w:rStyle w:val="a9"/>
          <w:rFonts w:asciiTheme="majorEastAsia" w:eastAsiaTheme="majorEastAsia" w:hAnsiTheme="majorEastAsia" w:cs="Arial" w:hint="eastAsia"/>
          <w:b w:val="0"/>
          <w:bCs w:val="0"/>
          <w:color w:val="333333"/>
          <w:sz w:val="24"/>
          <w:szCs w:val="24"/>
        </w:rPr>
        <w:t xml:space="preserve"> </w:t>
      </w:r>
      <w:r>
        <w:rPr>
          <w:rFonts w:asciiTheme="majorEastAsia" w:eastAsiaTheme="majorEastAsia" w:hAnsiTheme="majorEastAsia" w:cs="Arial" w:hint="eastAsia"/>
          <w:color w:val="333333"/>
          <w:sz w:val="24"/>
          <w:szCs w:val="24"/>
          <w:shd w:val="clear" w:color="auto" w:fill="FFFFFF"/>
        </w:rPr>
        <w:t>d</w:t>
      </w:r>
      <w:r>
        <w:rPr>
          <w:rFonts w:asciiTheme="majorEastAsia" w:eastAsiaTheme="majorEastAsia" w:hAnsiTheme="majorEastAsia" w:cs="Arial"/>
          <w:color w:val="333333"/>
          <w:sz w:val="24"/>
          <w:szCs w:val="24"/>
          <w:shd w:val="clear" w:color="auto" w:fill="FFFFFF"/>
        </w:rPr>
        <w:t>ecorate material</w:t>
      </w:r>
    </w:p>
    <w:p w:rsidR="00F2556F" w:rsidRDefault="00571F64">
      <w:pPr>
        <w:spacing w:line="360" w:lineRule="auto"/>
        <w:ind w:firstLineChars="200" w:firstLine="560"/>
        <w:rPr>
          <w:rFonts w:ascii="楷体_GB2312" w:eastAsia="楷体_GB2312" w:hAnsiTheme="majorEastAsia"/>
          <w:color w:val="000000" w:themeColor="text1"/>
          <w:sz w:val="28"/>
          <w:szCs w:val="28"/>
        </w:rPr>
      </w:pPr>
      <w:r>
        <w:rPr>
          <w:rFonts w:ascii="楷体_GB2312" w:eastAsia="楷体_GB2312" w:hAnsiTheme="majorEastAsia" w:hint="eastAsia"/>
          <w:color w:val="000000" w:themeColor="text1"/>
          <w:sz w:val="28"/>
          <w:szCs w:val="28"/>
        </w:rPr>
        <w:t>室内各类装修材料甲醛释放造成的室内总甲醛浓度。</w:t>
      </w:r>
    </w:p>
    <w:p w:rsidR="00F2556F" w:rsidRDefault="00F2556F">
      <w:pPr>
        <w:spacing w:line="360" w:lineRule="auto"/>
        <w:ind w:firstLineChars="200" w:firstLine="562"/>
        <w:rPr>
          <w:rFonts w:ascii="楷体_GB2312" w:eastAsia="楷体_GB2312" w:hAnsiTheme="majorEastAsia"/>
          <w:b/>
          <w:color w:val="000000" w:themeColor="text1"/>
          <w:sz w:val="28"/>
          <w:szCs w:val="28"/>
        </w:rPr>
      </w:pPr>
    </w:p>
    <w:p w:rsidR="00F2556F" w:rsidRDefault="00571F64" w:rsidP="00571F64">
      <w:pPr>
        <w:pStyle w:val="1"/>
        <w:spacing w:before="260" w:after="260" w:line="415" w:lineRule="auto"/>
        <w:jc w:val="center"/>
        <w:rPr>
          <w:rFonts w:ascii="楷体_GB2312" w:eastAsia="楷体_GB2312" w:hAnsiTheme="majorEastAsia"/>
          <w:b w:val="0"/>
          <w:color w:val="000000" w:themeColor="text1"/>
          <w:sz w:val="32"/>
          <w:szCs w:val="32"/>
          <w:vertAlign w:val="subscript"/>
        </w:rPr>
      </w:pPr>
      <w:bookmarkStart w:id="17" w:name="_Toc471827623"/>
      <w:bookmarkStart w:id="18" w:name="_Toc498673519"/>
      <w:r w:rsidRPr="00571F64">
        <w:rPr>
          <w:rFonts w:ascii="楷体_GB2312" w:eastAsia="楷体_GB2312" w:hAnsi="Times New Roman" w:hint="eastAsia"/>
          <w:sz w:val="32"/>
          <w:szCs w:val="32"/>
          <w:lang w:val="en-US"/>
        </w:rPr>
        <w:t>3  基本规定</w:t>
      </w:r>
      <w:bookmarkEnd w:id="17"/>
      <w:bookmarkEnd w:id="18"/>
    </w:p>
    <w:p w:rsidR="00F2556F" w:rsidRPr="00571F64" w:rsidRDefault="00571F64" w:rsidP="00571F64">
      <w:pPr>
        <w:pStyle w:val="1"/>
        <w:spacing w:before="260" w:after="260" w:line="415" w:lineRule="auto"/>
        <w:jc w:val="center"/>
        <w:rPr>
          <w:rFonts w:ascii="楷体_GB2312" w:eastAsia="楷体_GB2312" w:hAnsi="Times New Roman"/>
          <w:sz w:val="30"/>
          <w:szCs w:val="30"/>
          <w:lang w:val="en-US"/>
        </w:rPr>
      </w:pPr>
      <w:bookmarkStart w:id="19" w:name="_Toc471827624"/>
      <w:bookmarkStart w:id="20" w:name="_Toc498673520"/>
      <w:r w:rsidRPr="00571F64">
        <w:rPr>
          <w:rFonts w:ascii="楷体_GB2312" w:eastAsia="楷体_GB2312" w:hAnsi="Times New Roman" w:hint="eastAsia"/>
          <w:sz w:val="30"/>
          <w:szCs w:val="30"/>
          <w:lang w:val="en-US"/>
        </w:rPr>
        <w:t>3.1 一般规定</w:t>
      </w:r>
      <w:bookmarkEnd w:id="19"/>
      <w:bookmarkEnd w:id="20"/>
    </w:p>
    <w:p w:rsidR="00F2556F" w:rsidRDefault="00571F64">
      <w:pPr>
        <w:rPr>
          <w:rFonts w:ascii="楷体_GB2312" w:eastAsia="楷体_GB2312" w:hAnsi="Times New Roman"/>
          <w:color w:val="000000" w:themeColor="text1"/>
          <w:sz w:val="28"/>
          <w:szCs w:val="28"/>
        </w:rPr>
      </w:pPr>
      <w:r>
        <w:rPr>
          <w:rFonts w:ascii="楷体_GB2312" w:eastAsia="楷体_GB2312" w:hAnsiTheme="minorEastAsia" w:hint="eastAsia"/>
          <w:b/>
          <w:color w:val="000000" w:themeColor="text1"/>
          <w:sz w:val="28"/>
          <w:szCs w:val="28"/>
        </w:rPr>
        <w:t xml:space="preserve">3.1.1 </w:t>
      </w:r>
      <w:r>
        <w:rPr>
          <w:rFonts w:ascii="楷体_GB2312" w:eastAsia="楷体_GB2312" w:hAnsiTheme="minorEastAsia" w:hint="eastAsia"/>
          <w:color w:val="000000" w:themeColor="text1"/>
          <w:sz w:val="28"/>
          <w:szCs w:val="28"/>
        </w:rPr>
        <w:t>装修设计前，应</w:t>
      </w:r>
      <w:r>
        <w:rPr>
          <w:rFonts w:ascii="楷体_GB2312" w:eastAsia="楷体_GB2312" w:hAnsi="Times New Roman" w:hint="eastAsia"/>
          <w:color w:val="000000" w:themeColor="text1"/>
          <w:sz w:val="28"/>
          <w:szCs w:val="28"/>
        </w:rPr>
        <w:t>约定装修后室内空气质量控制限量要求，并以约定限量作为装修交付验收的依据。</w:t>
      </w:r>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3.1.2</w:t>
      </w:r>
      <w:r>
        <w:rPr>
          <w:rFonts w:ascii="楷体_GB2312" w:eastAsia="楷体_GB2312" w:hAnsi="Times New Roman" w:hint="eastAsia"/>
          <w:color w:val="000000" w:themeColor="text1"/>
          <w:sz w:val="28"/>
          <w:szCs w:val="28"/>
        </w:rPr>
        <w:t xml:space="preserve">  进行绿色</w:t>
      </w:r>
      <w:r>
        <w:rPr>
          <w:rFonts w:ascii="楷体_GB2312" w:eastAsia="楷体_GB2312" w:hint="eastAsia"/>
          <w:color w:val="000000" w:themeColor="text1"/>
          <w:sz w:val="28"/>
          <w:szCs w:val="28"/>
        </w:rPr>
        <w:t>装修设计污染控制评估时，以甲醛作为室内环境污染物表征物，即以室内甲醛浓度水平作为污染控制目标进行设计评估。</w:t>
      </w:r>
    </w:p>
    <w:p w:rsidR="00F2556F" w:rsidRDefault="00571F64">
      <w:pPr>
        <w:pStyle w:val="ad"/>
        <w:tabs>
          <w:tab w:val="left" w:pos="709"/>
        </w:tabs>
        <w:spacing w:line="360" w:lineRule="auto"/>
        <w:ind w:firstLineChars="0" w:firstLine="0"/>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 xml:space="preserve">3.1.3 </w:t>
      </w:r>
      <w:r>
        <w:rPr>
          <w:rFonts w:ascii="楷体_GB2312" w:eastAsia="楷体_GB2312" w:hAnsi="Times New Roman" w:hint="eastAsia"/>
          <w:color w:val="000000" w:themeColor="text1"/>
          <w:sz w:val="28"/>
          <w:szCs w:val="28"/>
        </w:rPr>
        <w:t xml:space="preserve"> 采用集中中央空调的建筑，其最小通风换气次数应符合现行国家标准</w:t>
      </w:r>
      <w:r>
        <w:rPr>
          <w:rFonts w:ascii="楷体_GB2312" w:eastAsia="楷体_GB2312" w:hAnsi="宋体" w:hint="eastAsia"/>
          <w:bCs/>
          <w:color w:val="000000"/>
          <w:sz w:val="28"/>
          <w:szCs w:val="28"/>
        </w:rPr>
        <w:t>《公共建筑节能设计标准》GB50189</w:t>
      </w:r>
      <w:r>
        <w:rPr>
          <w:rFonts w:ascii="楷体_GB2312" w:eastAsia="楷体_GB2312" w:hAnsi="宋体" w:hint="eastAsia"/>
          <w:color w:val="000000"/>
          <w:sz w:val="28"/>
          <w:szCs w:val="28"/>
        </w:rPr>
        <w:t>的有关规定。</w:t>
      </w:r>
      <w:r>
        <w:rPr>
          <w:rFonts w:ascii="楷体_GB2312" w:eastAsia="楷体_GB2312" w:hAnsi="Times New Roman" w:hint="eastAsia"/>
          <w:color w:val="000000" w:themeColor="text1"/>
          <w:sz w:val="28"/>
          <w:szCs w:val="28"/>
        </w:rPr>
        <w:t xml:space="preserve"> </w:t>
      </w:r>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3.1.4</w:t>
      </w:r>
      <w:r>
        <w:rPr>
          <w:rFonts w:ascii="楷体_GB2312" w:eastAsia="楷体_GB2312" w:hAnsi="Times New Roman" w:hint="eastAsia"/>
          <w:color w:val="000000" w:themeColor="text1"/>
          <w:sz w:val="28"/>
          <w:szCs w:val="28"/>
        </w:rPr>
        <w:t xml:space="preserve">  </w:t>
      </w:r>
      <w:r>
        <w:rPr>
          <w:rFonts w:ascii="楷体_GB2312" w:eastAsia="楷体_GB2312" w:hint="eastAsia"/>
          <w:color w:val="000000" w:themeColor="text1"/>
          <w:sz w:val="28"/>
          <w:szCs w:val="28"/>
        </w:rPr>
        <w:t>采用自然通风的民用建筑绿色装修须有通风设计专项内容，并</w:t>
      </w:r>
      <w:r>
        <w:rPr>
          <w:rFonts w:ascii="楷体_GB2312" w:eastAsia="楷体_GB2312" w:hAnsiTheme="majorEastAsia" w:hint="eastAsia"/>
          <w:color w:val="000000" w:themeColor="text1"/>
          <w:sz w:val="28"/>
          <w:szCs w:val="28"/>
        </w:rPr>
        <w:t>应按《民用建筑供暖通风与空气调节设计规范》GB50736标准要求保证房间的通风换气次数，必要时</w:t>
      </w:r>
      <w:r>
        <w:rPr>
          <w:rFonts w:ascii="楷体_GB2312" w:eastAsia="楷体_GB2312" w:hint="eastAsia"/>
          <w:color w:val="000000" w:themeColor="text1"/>
          <w:sz w:val="28"/>
          <w:szCs w:val="28"/>
        </w:rPr>
        <w:t>应采取机械通风换气措施。</w:t>
      </w:r>
    </w:p>
    <w:p w:rsidR="00F2556F" w:rsidRDefault="00571F64">
      <w:pPr>
        <w:pStyle w:val="a8"/>
        <w:spacing w:before="75" w:beforeAutospacing="0" w:after="30" w:afterAutospacing="0" w:line="360" w:lineRule="auto"/>
        <w:rPr>
          <w:rFonts w:ascii="楷体_GB2312" w:eastAsia="楷体_GB2312"/>
          <w:color w:val="000000"/>
          <w:sz w:val="28"/>
          <w:szCs w:val="28"/>
        </w:rPr>
      </w:pPr>
      <w:r>
        <w:rPr>
          <w:rFonts w:ascii="楷体_GB2312" w:eastAsia="楷体_GB2312" w:hAnsi="Times New Roman" w:hint="eastAsia"/>
          <w:b/>
          <w:color w:val="000000" w:themeColor="text1"/>
          <w:sz w:val="28"/>
          <w:szCs w:val="28"/>
        </w:rPr>
        <w:t xml:space="preserve">3.1.5  </w:t>
      </w:r>
      <w:r>
        <w:rPr>
          <w:rFonts w:ascii="楷体_GB2312" w:eastAsia="楷体_GB2312" w:hint="eastAsia"/>
          <w:color w:val="000000"/>
          <w:sz w:val="28"/>
          <w:szCs w:val="28"/>
        </w:rPr>
        <w:t>民用建筑工程划分为以下两类:</w:t>
      </w:r>
    </w:p>
    <w:p w:rsidR="00F2556F" w:rsidRDefault="00571F64">
      <w:pPr>
        <w:pStyle w:val="a8"/>
        <w:spacing w:before="75" w:beforeAutospacing="0" w:after="30" w:afterAutospacing="0" w:line="360" w:lineRule="auto"/>
        <w:rPr>
          <w:rFonts w:ascii="楷体_GB2312" w:eastAsia="楷体_GB2312"/>
          <w:color w:val="000000"/>
          <w:sz w:val="28"/>
          <w:szCs w:val="28"/>
        </w:rPr>
      </w:pPr>
      <w:r>
        <w:rPr>
          <w:rFonts w:eastAsia="楷体_GB2312" w:hint="eastAsia"/>
          <w:color w:val="000000"/>
          <w:sz w:val="28"/>
          <w:szCs w:val="28"/>
        </w:rPr>
        <w:t> </w:t>
      </w:r>
      <w:r>
        <w:rPr>
          <w:rFonts w:ascii="楷体_GB2312" w:eastAsia="楷体_GB2312" w:hint="eastAsia"/>
          <w:color w:val="000000"/>
          <w:sz w:val="28"/>
          <w:szCs w:val="28"/>
        </w:rPr>
        <w:t xml:space="preserve">   </w:t>
      </w:r>
      <w:r>
        <w:rPr>
          <w:rFonts w:ascii="楷体_GB2312" w:eastAsia="楷体_GB2312" w:hint="eastAsia"/>
          <w:b/>
          <w:color w:val="000000"/>
          <w:sz w:val="28"/>
          <w:szCs w:val="28"/>
        </w:rPr>
        <w:t>1</w:t>
      </w:r>
      <w:r>
        <w:rPr>
          <w:rFonts w:ascii="楷体_GB2312" w:eastAsia="楷体_GB2312" w:hint="eastAsia"/>
          <w:color w:val="000000"/>
          <w:sz w:val="28"/>
          <w:szCs w:val="28"/>
        </w:rPr>
        <w:t xml:space="preserve">  住宅、医院、老年建筑、幼儿园、学校教室等为Ⅰ类民用建筑工程；</w:t>
      </w:r>
    </w:p>
    <w:p w:rsidR="00F2556F" w:rsidRDefault="00571F64">
      <w:pPr>
        <w:pStyle w:val="a8"/>
        <w:spacing w:before="75" w:beforeAutospacing="0" w:after="30" w:afterAutospacing="0" w:line="360" w:lineRule="auto"/>
        <w:rPr>
          <w:rFonts w:ascii="楷体_GB2312" w:eastAsia="楷体_GB2312" w:hAnsi="Times New Roman"/>
          <w:b/>
          <w:color w:val="000000" w:themeColor="text1"/>
          <w:sz w:val="28"/>
          <w:szCs w:val="28"/>
        </w:rPr>
      </w:pPr>
      <w:r>
        <w:rPr>
          <w:rFonts w:eastAsia="楷体_GB2312" w:hint="eastAsia"/>
          <w:color w:val="000000"/>
          <w:sz w:val="28"/>
          <w:szCs w:val="28"/>
        </w:rPr>
        <w:t> </w:t>
      </w:r>
      <w:r>
        <w:rPr>
          <w:rFonts w:ascii="楷体_GB2312" w:eastAsia="楷体_GB2312" w:hint="eastAsia"/>
          <w:color w:val="000000"/>
          <w:sz w:val="28"/>
          <w:szCs w:val="28"/>
        </w:rPr>
        <w:t xml:space="preserve">   </w:t>
      </w:r>
      <w:r>
        <w:rPr>
          <w:rFonts w:ascii="楷体_GB2312" w:eastAsia="楷体_GB2312" w:hint="eastAsia"/>
          <w:b/>
          <w:color w:val="000000"/>
          <w:sz w:val="28"/>
          <w:szCs w:val="28"/>
        </w:rPr>
        <w:t>2</w:t>
      </w:r>
      <w:r>
        <w:rPr>
          <w:rFonts w:ascii="楷体_GB2312" w:eastAsia="楷体_GB2312" w:hint="eastAsia"/>
          <w:color w:val="000000"/>
          <w:sz w:val="28"/>
          <w:szCs w:val="28"/>
        </w:rPr>
        <w:t xml:space="preserve">  办公楼、商店、旅馆办公楼、商店等为Ⅱ类民用建筑工程。</w:t>
      </w:r>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3.1.6</w:t>
      </w:r>
      <w:r>
        <w:rPr>
          <w:rFonts w:ascii="楷体_GB2312" w:eastAsia="楷体_GB2312" w:hAnsi="Times New Roman" w:hint="eastAsia"/>
          <w:color w:val="000000" w:themeColor="text1"/>
          <w:sz w:val="28"/>
          <w:szCs w:val="28"/>
        </w:rPr>
        <w:t xml:space="preserve">  民用建筑绿色</w:t>
      </w:r>
      <w:r>
        <w:rPr>
          <w:rFonts w:ascii="楷体_GB2312" w:eastAsia="楷体_GB2312" w:hint="eastAsia"/>
          <w:color w:val="000000" w:themeColor="text1"/>
          <w:sz w:val="28"/>
          <w:szCs w:val="28"/>
        </w:rPr>
        <w:t>装修污染控制设计、施工及验收的工程须满足以下条件：</w:t>
      </w:r>
    </w:p>
    <w:p w:rsidR="00F2556F" w:rsidRDefault="00571F64">
      <w:pPr>
        <w:spacing w:line="360" w:lineRule="auto"/>
        <w:rPr>
          <w:rFonts w:ascii="楷体_GB2312" w:eastAsia="楷体_GB2312"/>
          <w:color w:val="000000" w:themeColor="text1"/>
          <w:sz w:val="28"/>
          <w:szCs w:val="28"/>
        </w:rPr>
      </w:pPr>
      <w:r>
        <w:rPr>
          <w:rFonts w:ascii="楷体_GB2312" w:eastAsia="楷体_GB2312" w:hAnsi="Times New Roman" w:hint="eastAsia"/>
          <w:color w:val="000000" w:themeColor="text1"/>
          <w:sz w:val="28"/>
          <w:szCs w:val="28"/>
        </w:rPr>
        <w:t xml:space="preserve">    1</w:t>
      </w:r>
      <w:r>
        <w:rPr>
          <w:rFonts w:ascii="楷体_GB2312" w:eastAsia="楷体_GB2312" w:hint="eastAsia"/>
          <w:color w:val="000000" w:themeColor="text1"/>
          <w:sz w:val="28"/>
          <w:szCs w:val="28"/>
        </w:rPr>
        <w:t>、室内甲醛、VOC等污染产生于建筑材料、装饰装修材料和固定式家具等，不包括室内外其他可能产生的污染（如生活过程产生的污染、室外雾</w:t>
      </w:r>
      <w:proofErr w:type="gramStart"/>
      <w:r>
        <w:rPr>
          <w:rFonts w:ascii="楷体_GB2312" w:eastAsia="楷体_GB2312" w:hint="eastAsia"/>
          <w:color w:val="000000" w:themeColor="text1"/>
          <w:sz w:val="28"/>
          <w:szCs w:val="28"/>
        </w:rPr>
        <w:t>霾</w:t>
      </w:r>
      <w:proofErr w:type="gramEnd"/>
      <w:r>
        <w:rPr>
          <w:rFonts w:ascii="楷体_GB2312" w:eastAsia="楷体_GB2312" w:hint="eastAsia"/>
          <w:color w:val="000000" w:themeColor="text1"/>
          <w:sz w:val="28"/>
          <w:szCs w:val="28"/>
        </w:rPr>
        <w:t>污染等）；</w:t>
      </w:r>
    </w:p>
    <w:p w:rsidR="00F2556F" w:rsidRDefault="00571F64">
      <w:pPr>
        <w:spacing w:line="360" w:lineRule="auto"/>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2、各类装修材料使用前必须进行污染物释放强度检验，满足相关材料污染</w:t>
      </w:r>
      <w:r>
        <w:rPr>
          <w:rFonts w:ascii="楷体_GB2312" w:eastAsia="楷体_GB2312" w:hint="eastAsia"/>
          <w:color w:val="000000" w:themeColor="text1"/>
          <w:sz w:val="28"/>
          <w:szCs w:val="28"/>
        </w:rPr>
        <w:lastRenderedPageBreak/>
        <w:t>物释放标准要求；</w:t>
      </w:r>
    </w:p>
    <w:p w:rsidR="00F2556F" w:rsidRDefault="00571F64">
      <w:pPr>
        <w:spacing w:line="360" w:lineRule="auto"/>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3、装修工程验收在装修完工一周后进行；</w:t>
      </w:r>
    </w:p>
    <w:p w:rsidR="00F2556F" w:rsidRDefault="00571F64">
      <w:pPr>
        <w:spacing w:line="360" w:lineRule="auto"/>
        <w:ind w:firstLineChars="200" w:firstLine="560"/>
        <w:rPr>
          <w:rFonts w:ascii="楷体_GB2312" w:eastAsia="楷体_GB2312" w:hAnsi="Times New Roman"/>
          <w:color w:val="000000" w:themeColor="text1"/>
          <w:sz w:val="28"/>
          <w:szCs w:val="28"/>
        </w:rPr>
      </w:pPr>
      <w:r>
        <w:rPr>
          <w:rFonts w:ascii="楷体_GB2312" w:eastAsia="楷体_GB2312" w:hint="eastAsia"/>
          <w:color w:val="000000" w:themeColor="text1"/>
          <w:sz w:val="28"/>
          <w:szCs w:val="28"/>
        </w:rPr>
        <w:t>4、室内环境验收检测前房</w:t>
      </w:r>
      <w:proofErr w:type="gramStart"/>
      <w:r>
        <w:rPr>
          <w:rFonts w:ascii="楷体_GB2312" w:eastAsia="楷体_GB2312" w:hint="eastAsia"/>
          <w:color w:val="000000" w:themeColor="text1"/>
          <w:sz w:val="28"/>
          <w:szCs w:val="28"/>
        </w:rPr>
        <w:t>间对外</w:t>
      </w:r>
      <w:proofErr w:type="gramEnd"/>
      <w:r>
        <w:rPr>
          <w:rFonts w:ascii="楷体_GB2312" w:eastAsia="楷体_GB2312" w:hint="eastAsia"/>
          <w:color w:val="000000" w:themeColor="text1"/>
          <w:sz w:val="28"/>
          <w:szCs w:val="28"/>
        </w:rPr>
        <w:t>门窗关闭时间1h。</w:t>
      </w:r>
    </w:p>
    <w:p w:rsidR="00F2556F" w:rsidRPr="00571F64" w:rsidRDefault="00571F64" w:rsidP="00571F64">
      <w:pPr>
        <w:pStyle w:val="1"/>
        <w:spacing w:before="260" w:after="260" w:line="415" w:lineRule="auto"/>
        <w:jc w:val="center"/>
        <w:rPr>
          <w:rFonts w:ascii="楷体_GB2312" w:eastAsia="楷体_GB2312" w:hAnsi="Times New Roman"/>
          <w:sz w:val="30"/>
          <w:szCs w:val="30"/>
          <w:lang w:val="en-US"/>
        </w:rPr>
      </w:pPr>
      <w:bookmarkStart w:id="21" w:name="_Toc471827625"/>
      <w:bookmarkStart w:id="22" w:name="_Toc498673521"/>
      <w:r>
        <w:rPr>
          <w:rFonts w:ascii="楷体_GB2312" w:eastAsia="楷体_GB2312" w:hAnsi="Times New Roman" w:hint="eastAsia"/>
          <w:sz w:val="30"/>
          <w:szCs w:val="30"/>
          <w:lang w:val="en-US"/>
        </w:rPr>
        <w:t xml:space="preserve">3.2 </w:t>
      </w:r>
      <w:r w:rsidRPr="00571F64">
        <w:rPr>
          <w:rFonts w:ascii="楷体_GB2312" w:eastAsia="楷体_GB2312" w:hAnsi="Times New Roman" w:hint="eastAsia"/>
          <w:sz w:val="30"/>
          <w:szCs w:val="30"/>
          <w:lang w:val="en-US"/>
        </w:rPr>
        <w:t>室内空气污染控制</w:t>
      </w:r>
      <w:bookmarkEnd w:id="21"/>
      <w:r w:rsidRPr="00571F64">
        <w:rPr>
          <w:rFonts w:ascii="楷体_GB2312" w:eastAsia="楷体_GB2312" w:hAnsi="Times New Roman" w:hint="eastAsia"/>
          <w:sz w:val="30"/>
          <w:szCs w:val="30"/>
          <w:lang w:val="en-US"/>
        </w:rPr>
        <w:t>限量</w:t>
      </w:r>
      <w:bookmarkEnd w:id="22"/>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int="eastAsia"/>
          <w:b/>
          <w:color w:val="000000" w:themeColor="text1"/>
          <w:sz w:val="28"/>
          <w:szCs w:val="28"/>
        </w:rPr>
        <w:t>3.2.1</w:t>
      </w:r>
      <w:r>
        <w:rPr>
          <w:rFonts w:ascii="楷体_GB2312" w:eastAsia="楷体_GB2312" w:hint="eastAsia"/>
          <w:color w:val="000000" w:themeColor="text1"/>
          <w:sz w:val="28"/>
          <w:szCs w:val="28"/>
        </w:rPr>
        <w:t xml:space="preserve">  </w:t>
      </w:r>
      <w:r>
        <w:rPr>
          <w:rFonts w:ascii="楷体_GB2312" w:eastAsia="楷体_GB2312" w:hAnsiTheme="minorEastAsia" w:hint="eastAsia"/>
          <w:color w:val="000000" w:themeColor="text1"/>
          <w:sz w:val="28"/>
          <w:szCs w:val="28"/>
        </w:rPr>
        <w:t>1类民用建筑初级绿色装修</w:t>
      </w:r>
      <w:r>
        <w:rPr>
          <w:rFonts w:ascii="楷体_GB2312" w:eastAsia="楷体_GB2312" w:hint="eastAsia"/>
          <w:color w:val="000000" w:themeColor="text1"/>
          <w:sz w:val="28"/>
          <w:szCs w:val="28"/>
        </w:rPr>
        <w:t>控制的室内污染物限量值</w:t>
      </w:r>
      <w:r>
        <w:rPr>
          <w:rFonts w:ascii="楷体_GB2312" w:eastAsia="楷体_GB2312" w:hAnsiTheme="minorEastAsia" w:hint="eastAsia"/>
          <w:color w:val="000000" w:themeColor="text1"/>
          <w:sz w:val="28"/>
          <w:szCs w:val="28"/>
        </w:rPr>
        <w:t>如表3.2.1。</w:t>
      </w:r>
    </w:p>
    <w:p w:rsidR="00F2556F" w:rsidRDefault="00571F64">
      <w:pPr>
        <w:pStyle w:val="ad"/>
        <w:spacing w:line="360" w:lineRule="auto"/>
        <w:ind w:leftChars="200" w:left="420" w:firstLineChars="490" w:firstLine="1181"/>
        <w:rPr>
          <w:rFonts w:ascii="楷体_GB2312" w:eastAsia="楷体_GB2312" w:hAnsiTheme="minorEastAsia"/>
          <w:b/>
          <w:color w:val="000000" w:themeColor="text1"/>
          <w:sz w:val="24"/>
          <w:szCs w:val="24"/>
        </w:rPr>
      </w:pPr>
      <w:r>
        <w:rPr>
          <w:rFonts w:ascii="楷体_GB2312" w:eastAsia="楷体_GB2312" w:hAnsiTheme="minorEastAsia" w:hint="eastAsia"/>
          <w:b/>
          <w:color w:val="000000" w:themeColor="text1"/>
          <w:sz w:val="24"/>
          <w:szCs w:val="24"/>
        </w:rPr>
        <w:t>表3.2.1  1类民用建筑初级绿色装修室内污染物控制限量</w:t>
      </w:r>
    </w:p>
    <w:tbl>
      <w:tblPr>
        <w:tblStyle w:val="ac"/>
        <w:tblpPr w:leftFromText="180" w:rightFromText="180" w:vertAnchor="text" w:horzAnchor="margin" w:tblpXSpec="center" w:tblpY="74"/>
        <w:tblW w:w="9219" w:type="dxa"/>
        <w:tblLayout w:type="fixed"/>
        <w:tblLook w:val="04A0" w:firstRow="1" w:lastRow="0" w:firstColumn="1" w:lastColumn="0" w:noHBand="0" w:noVBand="1"/>
      </w:tblPr>
      <w:tblGrid>
        <w:gridCol w:w="1561"/>
        <w:gridCol w:w="1562"/>
        <w:gridCol w:w="1418"/>
        <w:gridCol w:w="1418"/>
        <w:gridCol w:w="1700"/>
        <w:gridCol w:w="1560"/>
      </w:tblGrid>
      <w:tr w:rsidR="00F2556F">
        <w:tc>
          <w:tcPr>
            <w:tcW w:w="1561"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污染物</w:t>
            </w:r>
          </w:p>
        </w:tc>
        <w:tc>
          <w:tcPr>
            <w:tcW w:w="1562"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甲醛 mg/m</w:t>
            </w:r>
            <w:r>
              <w:rPr>
                <w:rFonts w:ascii="楷体_GB2312" w:eastAsia="楷体_GB2312" w:hAnsiTheme="minorEastAsia" w:cs="Times New Roman" w:hint="eastAsia"/>
                <w:color w:val="000000" w:themeColor="text1"/>
                <w:kern w:val="0"/>
                <w:sz w:val="24"/>
                <w:szCs w:val="24"/>
                <w:vertAlign w:val="superscript"/>
              </w:rPr>
              <w:t>3</w:t>
            </w:r>
          </w:p>
        </w:tc>
        <w:tc>
          <w:tcPr>
            <w:tcW w:w="1418"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VOC mg/m</w:t>
            </w:r>
            <w:r>
              <w:rPr>
                <w:rFonts w:ascii="楷体_GB2312" w:eastAsia="楷体_GB2312" w:hAnsiTheme="minorEastAsia" w:cs="Times New Roman" w:hint="eastAsia"/>
                <w:color w:val="000000" w:themeColor="text1"/>
                <w:kern w:val="0"/>
                <w:sz w:val="24"/>
                <w:szCs w:val="24"/>
                <w:vertAlign w:val="superscript"/>
              </w:rPr>
              <w:t>3</w:t>
            </w:r>
          </w:p>
        </w:tc>
        <w:tc>
          <w:tcPr>
            <w:tcW w:w="1418"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 xml:space="preserve">氡 </w:t>
            </w:r>
            <w:proofErr w:type="spellStart"/>
            <w:r>
              <w:rPr>
                <w:rFonts w:ascii="楷体_GB2312" w:eastAsia="楷体_GB2312" w:hAnsiTheme="minorEastAsia" w:cs="Times New Roman" w:hint="eastAsia"/>
                <w:color w:val="000000" w:themeColor="text1"/>
                <w:kern w:val="0"/>
                <w:sz w:val="24"/>
                <w:szCs w:val="24"/>
              </w:rPr>
              <w:t>Bq</w:t>
            </w:r>
            <w:proofErr w:type="spellEnd"/>
            <w:r>
              <w:rPr>
                <w:rFonts w:ascii="楷体_GB2312" w:eastAsia="楷体_GB2312" w:hAnsiTheme="minorEastAsia" w:cs="Times New Roman" w:hint="eastAsia"/>
                <w:color w:val="000000" w:themeColor="text1"/>
                <w:kern w:val="0"/>
                <w:sz w:val="24"/>
                <w:szCs w:val="24"/>
              </w:rPr>
              <w:t>/m</w:t>
            </w:r>
            <w:r>
              <w:rPr>
                <w:rFonts w:ascii="楷体_GB2312" w:eastAsia="楷体_GB2312" w:hAnsiTheme="minorEastAsia" w:cs="Times New Roman" w:hint="eastAsia"/>
                <w:color w:val="000000" w:themeColor="text1"/>
                <w:kern w:val="0"/>
                <w:sz w:val="24"/>
                <w:szCs w:val="24"/>
                <w:vertAlign w:val="superscript"/>
              </w:rPr>
              <w:t>3</w:t>
            </w:r>
          </w:p>
        </w:tc>
        <w:tc>
          <w:tcPr>
            <w:tcW w:w="170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氨 mg/m</w:t>
            </w:r>
            <w:r>
              <w:rPr>
                <w:rFonts w:ascii="楷体_GB2312" w:eastAsia="楷体_GB2312" w:hAnsiTheme="minorEastAsia" w:cs="Times New Roman" w:hint="eastAsia"/>
                <w:color w:val="000000" w:themeColor="text1"/>
                <w:kern w:val="0"/>
                <w:sz w:val="24"/>
                <w:szCs w:val="24"/>
                <w:vertAlign w:val="superscript"/>
              </w:rPr>
              <w:t>3</w:t>
            </w:r>
          </w:p>
        </w:tc>
        <w:tc>
          <w:tcPr>
            <w:tcW w:w="156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苯 mg/m</w:t>
            </w:r>
            <w:r>
              <w:rPr>
                <w:rFonts w:ascii="楷体_GB2312" w:eastAsia="楷体_GB2312" w:hAnsiTheme="minorEastAsia" w:cs="Times New Roman" w:hint="eastAsia"/>
                <w:color w:val="000000" w:themeColor="text1"/>
                <w:kern w:val="0"/>
                <w:sz w:val="24"/>
                <w:szCs w:val="24"/>
                <w:vertAlign w:val="superscript"/>
              </w:rPr>
              <w:t>3</w:t>
            </w:r>
          </w:p>
        </w:tc>
      </w:tr>
      <w:tr w:rsidR="00F2556F">
        <w:tc>
          <w:tcPr>
            <w:tcW w:w="1561"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限量值</w:t>
            </w:r>
          </w:p>
        </w:tc>
        <w:tc>
          <w:tcPr>
            <w:tcW w:w="1562"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0.08</w:t>
            </w:r>
          </w:p>
        </w:tc>
        <w:tc>
          <w:tcPr>
            <w:tcW w:w="1418"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0.5</w:t>
            </w:r>
          </w:p>
        </w:tc>
        <w:tc>
          <w:tcPr>
            <w:tcW w:w="1418"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100</w:t>
            </w:r>
          </w:p>
        </w:tc>
        <w:tc>
          <w:tcPr>
            <w:tcW w:w="170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0.2</w:t>
            </w:r>
          </w:p>
        </w:tc>
        <w:tc>
          <w:tcPr>
            <w:tcW w:w="156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0.5</w:t>
            </w:r>
          </w:p>
        </w:tc>
      </w:tr>
    </w:tbl>
    <w:p w:rsidR="00F2556F" w:rsidRDefault="00F2556F">
      <w:pPr>
        <w:spacing w:line="360" w:lineRule="auto"/>
        <w:rPr>
          <w:rFonts w:ascii="楷体_GB2312" w:eastAsia="楷体_GB2312" w:hAnsiTheme="majorEastAsia"/>
          <w:b/>
          <w:color w:val="000000" w:themeColor="text1"/>
          <w:sz w:val="28"/>
          <w:szCs w:val="28"/>
        </w:rPr>
      </w:pP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ajorEastAsia" w:hint="eastAsia"/>
          <w:b/>
          <w:color w:val="000000" w:themeColor="text1"/>
          <w:sz w:val="28"/>
          <w:szCs w:val="28"/>
        </w:rPr>
        <w:t xml:space="preserve">3.2.2 </w:t>
      </w:r>
      <w:r>
        <w:rPr>
          <w:rFonts w:ascii="楷体_GB2312" w:eastAsia="楷体_GB2312" w:hAnsiTheme="majorEastAsia" w:hint="eastAsia"/>
          <w:color w:val="000000" w:themeColor="text1"/>
          <w:sz w:val="28"/>
          <w:szCs w:val="28"/>
        </w:rPr>
        <w:t xml:space="preserve"> 2</w:t>
      </w:r>
      <w:r>
        <w:rPr>
          <w:rFonts w:ascii="楷体_GB2312" w:eastAsia="楷体_GB2312" w:hAnsiTheme="minorEastAsia" w:hint="eastAsia"/>
          <w:color w:val="000000" w:themeColor="text1"/>
          <w:sz w:val="28"/>
          <w:szCs w:val="28"/>
        </w:rPr>
        <w:t>类民用建筑初级绿色装修</w:t>
      </w:r>
      <w:r>
        <w:rPr>
          <w:rFonts w:ascii="楷体_GB2312" w:eastAsia="楷体_GB2312" w:hint="eastAsia"/>
          <w:color w:val="000000" w:themeColor="text1"/>
          <w:sz w:val="28"/>
          <w:szCs w:val="28"/>
        </w:rPr>
        <w:t>控制的室内污染物限量值</w:t>
      </w:r>
      <w:r>
        <w:rPr>
          <w:rFonts w:ascii="楷体_GB2312" w:eastAsia="楷体_GB2312" w:hAnsiTheme="minorEastAsia" w:hint="eastAsia"/>
          <w:color w:val="000000" w:themeColor="text1"/>
          <w:sz w:val="28"/>
          <w:szCs w:val="28"/>
        </w:rPr>
        <w:t>如表3.2.2。</w:t>
      </w:r>
    </w:p>
    <w:p w:rsidR="00F2556F" w:rsidRDefault="00571F64">
      <w:pPr>
        <w:pStyle w:val="ad"/>
        <w:spacing w:line="360" w:lineRule="auto"/>
        <w:ind w:leftChars="200" w:left="420" w:firstLineChars="490" w:firstLine="1181"/>
        <w:rPr>
          <w:rFonts w:ascii="楷体_GB2312" w:eastAsia="楷体_GB2312" w:hAnsiTheme="minorEastAsia"/>
          <w:b/>
          <w:color w:val="000000" w:themeColor="text1"/>
          <w:sz w:val="24"/>
          <w:szCs w:val="24"/>
        </w:rPr>
      </w:pPr>
      <w:r>
        <w:rPr>
          <w:rFonts w:ascii="楷体_GB2312" w:eastAsia="楷体_GB2312" w:hAnsiTheme="minorEastAsia" w:hint="eastAsia"/>
          <w:b/>
          <w:color w:val="000000" w:themeColor="text1"/>
          <w:sz w:val="24"/>
          <w:szCs w:val="24"/>
        </w:rPr>
        <w:t>表3.2.2  2类民用建筑初级绿色装修室内污染物控制限量</w:t>
      </w:r>
    </w:p>
    <w:tbl>
      <w:tblPr>
        <w:tblStyle w:val="ac"/>
        <w:tblpPr w:leftFromText="180" w:rightFromText="180" w:vertAnchor="text" w:horzAnchor="margin" w:tblpXSpec="center" w:tblpY="116"/>
        <w:tblW w:w="9219" w:type="dxa"/>
        <w:tblLayout w:type="fixed"/>
        <w:tblLook w:val="04A0" w:firstRow="1" w:lastRow="0" w:firstColumn="1" w:lastColumn="0" w:noHBand="0" w:noVBand="1"/>
      </w:tblPr>
      <w:tblGrid>
        <w:gridCol w:w="1559"/>
        <w:gridCol w:w="1562"/>
        <w:gridCol w:w="1420"/>
        <w:gridCol w:w="1420"/>
        <w:gridCol w:w="1698"/>
        <w:gridCol w:w="1560"/>
      </w:tblGrid>
      <w:tr w:rsidR="00F2556F">
        <w:tc>
          <w:tcPr>
            <w:tcW w:w="1559"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污染物</w:t>
            </w:r>
          </w:p>
        </w:tc>
        <w:tc>
          <w:tcPr>
            <w:tcW w:w="1562"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甲醛 mg/m</w:t>
            </w:r>
            <w:r>
              <w:rPr>
                <w:rFonts w:ascii="楷体_GB2312" w:eastAsia="楷体_GB2312" w:hAnsiTheme="minorEastAsia" w:cs="Times New Roman" w:hint="eastAsia"/>
                <w:color w:val="000000" w:themeColor="text1"/>
                <w:kern w:val="0"/>
                <w:sz w:val="24"/>
                <w:szCs w:val="24"/>
                <w:vertAlign w:val="superscript"/>
              </w:rPr>
              <w:t>3</w:t>
            </w:r>
          </w:p>
        </w:tc>
        <w:tc>
          <w:tcPr>
            <w:tcW w:w="142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VOC mg/m</w:t>
            </w:r>
            <w:r>
              <w:rPr>
                <w:rFonts w:ascii="楷体_GB2312" w:eastAsia="楷体_GB2312" w:hAnsiTheme="minorEastAsia" w:cs="Times New Roman" w:hint="eastAsia"/>
                <w:color w:val="000000" w:themeColor="text1"/>
                <w:kern w:val="0"/>
                <w:sz w:val="24"/>
                <w:szCs w:val="24"/>
                <w:vertAlign w:val="superscript"/>
              </w:rPr>
              <w:t>3</w:t>
            </w:r>
          </w:p>
        </w:tc>
        <w:tc>
          <w:tcPr>
            <w:tcW w:w="142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 xml:space="preserve">氡 </w:t>
            </w:r>
            <w:proofErr w:type="spellStart"/>
            <w:r>
              <w:rPr>
                <w:rFonts w:ascii="楷体_GB2312" w:eastAsia="楷体_GB2312" w:hAnsiTheme="minorEastAsia" w:cs="Times New Roman" w:hint="eastAsia"/>
                <w:color w:val="000000" w:themeColor="text1"/>
                <w:kern w:val="0"/>
                <w:sz w:val="24"/>
                <w:szCs w:val="24"/>
              </w:rPr>
              <w:t>Bq</w:t>
            </w:r>
            <w:proofErr w:type="spellEnd"/>
            <w:r>
              <w:rPr>
                <w:rFonts w:ascii="楷体_GB2312" w:eastAsia="楷体_GB2312" w:hAnsiTheme="minorEastAsia" w:cs="Times New Roman" w:hint="eastAsia"/>
                <w:color w:val="000000" w:themeColor="text1"/>
                <w:kern w:val="0"/>
                <w:sz w:val="24"/>
                <w:szCs w:val="24"/>
              </w:rPr>
              <w:t>/m</w:t>
            </w:r>
            <w:r>
              <w:rPr>
                <w:rFonts w:ascii="楷体_GB2312" w:eastAsia="楷体_GB2312" w:hAnsiTheme="minorEastAsia" w:cs="Times New Roman" w:hint="eastAsia"/>
                <w:color w:val="000000" w:themeColor="text1"/>
                <w:kern w:val="0"/>
                <w:sz w:val="24"/>
                <w:szCs w:val="24"/>
                <w:vertAlign w:val="superscript"/>
              </w:rPr>
              <w:t>3</w:t>
            </w:r>
          </w:p>
        </w:tc>
        <w:tc>
          <w:tcPr>
            <w:tcW w:w="1698"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氨 mg/m</w:t>
            </w:r>
            <w:r>
              <w:rPr>
                <w:rFonts w:ascii="楷体_GB2312" w:eastAsia="楷体_GB2312" w:hAnsiTheme="minorEastAsia" w:cs="Times New Roman" w:hint="eastAsia"/>
                <w:color w:val="000000" w:themeColor="text1"/>
                <w:kern w:val="0"/>
                <w:sz w:val="24"/>
                <w:szCs w:val="24"/>
                <w:vertAlign w:val="superscript"/>
              </w:rPr>
              <w:t>3</w:t>
            </w:r>
          </w:p>
        </w:tc>
        <w:tc>
          <w:tcPr>
            <w:tcW w:w="156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苯 mg/m</w:t>
            </w:r>
            <w:r>
              <w:rPr>
                <w:rFonts w:ascii="楷体_GB2312" w:eastAsia="楷体_GB2312" w:hAnsiTheme="minorEastAsia" w:cs="Times New Roman" w:hint="eastAsia"/>
                <w:color w:val="000000" w:themeColor="text1"/>
                <w:kern w:val="0"/>
                <w:sz w:val="24"/>
                <w:szCs w:val="24"/>
                <w:vertAlign w:val="superscript"/>
              </w:rPr>
              <w:t>3</w:t>
            </w:r>
          </w:p>
        </w:tc>
      </w:tr>
      <w:tr w:rsidR="00F2556F">
        <w:tc>
          <w:tcPr>
            <w:tcW w:w="1559"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限量值</w:t>
            </w:r>
          </w:p>
        </w:tc>
        <w:tc>
          <w:tcPr>
            <w:tcW w:w="1562"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0.10</w:t>
            </w:r>
          </w:p>
        </w:tc>
        <w:tc>
          <w:tcPr>
            <w:tcW w:w="142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0.60</w:t>
            </w:r>
          </w:p>
        </w:tc>
        <w:tc>
          <w:tcPr>
            <w:tcW w:w="142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100</w:t>
            </w:r>
          </w:p>
        </w:tc>
        <w:tc>
          <w:tcPr>
            <w:tcW w:w="1698"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0.2</w:t>
            </w:r>
          </w:p>
        </w:tc>
        <w:tc>
          <w:tcPr>
            <w:tcW w:w="156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0.10</w:t>
            </w:r>
          </w:p>
        </w:tc>
      </w:tr>
    </w:tbl>
    <w:p w:rsidR="00F2556F" w:rsidRDefault="00F2556F">
      <w:pPr>
        <w:spacing w:line="360" w:lineRule="auto"/>
        <w:rPr>
          <w:rFonts w:ascii="楷体_GB2312" w:eastAsia="楷体_GB2312" w:hAnsiTheme="majorEastAsia"/>
          <w:b/>
          <w:color w:val="000000" w:themeColor="text1"/>
          <w:sz w:val="28"/>
          <w:szCs w:val="28"/>
        </w:rPr>
      </w:pP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ajorEastAsia" w:hint="eastAsia"/>
          <w:b/>
          <w:color w:val="000000" w:themeColor="text1"/>
          <w:sz w:val="28"/>
          <w:szCs w:val="28"/>
        </w:rPr>
        <w:t>3.2.3</w:t>
      </w:r>
      <w:r>
        <w:rPr>
          <w:rFonts w:ascii="楷体_GB2312" w:eastAsia="楷体_GB2312" w:hAnsiTheme="majorEastAsia" w:hint="eastAsia"/>
          <w:color w:val="000000" w:themeColor="text1"/>
          <w:sz w:val="28"/>
          <w:szCs w:val="28"/>
        </w:rPr>
        <w:t xml:space="preserve">  </w:t>
      </w:r>
      <w:r>
        <w:rPr>
          <w:rFonts w:ascii="楷体_GB2312" w:eastAsia="楷体_GB2312" w:hAnsiTheme="minorEastAsia" w:hint="eastAsia"/>
          <w:color w:val="000000" w:themeColor="text1"/>
          <w:sz w:val="28"/>
          <w:szCs w:val="28"/>
        </w:rPr>
        <w:t>1类民用建筑绿色装修</w:t>
      </w:r>
      <w:r>
        <w:rPr>
          <w:rFonts w:ascii="楷体_GB2312" w:eastAsia="楷体_GB2312" w:hint="eastAsia"/>
          <w:color w:val="000000" w:themeColor="text1"/>
          <w:sz w:val="28"/>
          <w:szCs w:val="28"/>
        </w:rPr>
        <w:t>控制的室内污染物限量值</w:t>
      </w:r>
      <w:r>
        <w:rPr>
          <w:rFonts w:ascii="楷体_GB2312" w:eastAsia="楷体_GB2312" w:hAnsiTheme="minorEastAsia" w:hint="eastAsia"/>
          <w:color w:val="000000" w:themeColor="text1"/>
          <w:sz w:val="28"/>
          <w:szCs w:val="28"/>
        </w:rPr>
        <w:t>如表3.2.3。</w:t>
      </w:r>
    </w:p>
    <w:p w:rsidR="00F2556F" w:rsidRDefault="00571F64">
      <w:pPr>
        <w:pStyle w:val="ad"/>
        <w:spacing w:line="360" w:lineRule="auto"/>
        <w:ind w:leftChars="200" w:left="420" w:firstLineChars="490" w:firstLine="1181"/>
        <w:rPr>
          <w:rFonts w:ascii="楷体_GB2312" w:eastAsia="楷体_GB2312" w:hAnsiTheme="minorEastAsia"/>
          <w:b/>
          <w:color w:val="000000" w:themeColor="text1"/>
          <w:sz w:val="24"/>
          <w:szCs w:val="24"/>
        </w:rPr>
      </w:pPr>
      <w:r>
        <w:rPr>
          <w:rFonts w:ascii="楷体_GB2312" w:eastAsia="楷体_GB2312" w:hAnsiTheme="minorEastAsia" w:hint="eastAsia"/>
          <w:b/>
          <w:color w:val="000000" w:themeColor="text1"/>
          <w:sz w:val="24"/>
          <w:szCs w:val="24"/>
        </w:rPr>
        <w:t xml:space="preserve">表3.2.3  </w:t>
      </w:r>
      <w:bookmarkStart w:id="23" w:name="OLE_LINK2"/>
      <w:bookmarkStart w:id="24" w:name="OLE_LINK1"/>
      <w:r>
        <w:rPr>
          <w:rFonts w:ascii="楷体_GB2312" w:eastAsia="楷体_GB2312" w:hAnsiTheme="minorEastAsia" w:hint="eastAsia"/>
          <w:b/>
          <w:color w:val="000000" w:themeColor="text1"/>
          <w:sz w:val="24"/>
          <w:szCs w:val="24"/>
        </w:rPr>
        <w:t>1类民用建筑</w:t>
      </w:r>
      <w:bookmarkEnd w:id="23"/>
      <w:bookmarkEnd w:id="24"/>
      <w:r>
        <w:rPr>
          <w:rFonts w:ascii="楷体_GB2312" w:eastAsia="楷体_GB2312" w:hAnsiTheme="minorEastAsia" w:hint="eastAsia"/>
          <w:b/>
          <w:color w:val="000000" w:themeColor="text1"/>
          <w:sz w:val="24"/>
          <w:szCs w:val="24"/>
        </w:rPr>
        <w:t>绿色装修室内污染物控制限量</w:t>
      </w:r>
    </w:p>
    <w:tbl>
      <w:tblPr>
        <w:tblStyle w:val="ac"/>
        <w:tblpPr w:leftFromText="180" w:rightFromText="180" w:vertAnchor="text" w:horzAnchor="margin" w:tblpXSpec="center" w:tblpY="290"/>
        <w:tblW w:w="9219" w:type="dxa"/>
        <w:tblLayout w:type="fixed"/>
        <w:tblLook w:val="04A0" w:firstRow="1" w:lastRow="0" w:firstColumn="1" w:lastColumn="0" w:noHBand="0" w:noVBand="1"/>
      </w:tblPr>
      <w:tblGrid>
        <w:gridCol w:w="1559"/>
        <w:gridCol w:w="1562"/>
        <w:gridCol w:w="1420"/>
        <w:gridCol w:w="1420"/>
        <w:gridCol w:w="1698"/>
        <w:gridCol w:w="1560"/>
      </w:tblGrid>
      <w:tr w:rsidR="00F2556F">
        <w:tc>
          <w:tcPr>
            <w:tcW w:w="1559"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污染物</w:t>
            </w:r>
          </w:p>
        </w:tc>
        <w:tc>
          <w:tcPr>
            <w:tcW w:w="1562"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甲醛 mg/m</w:t>
            </w:r>
            <w:r>
              <w:rPr>
                <w:rFonts w:ascii="楷体_GB2312" w:eastAsia="楷体_GB2312" w:hAnsiTheme="minorEastAsia" w:cs="Times New Roman" w:hint="eastAsia"/>
                <w:color w:val="000000" w:themeColor="text1"/>
                <w:kern w:val="0"/>
                <w:sz w:val="24"/>
                <w:szCs w:val="24"/>
                <w:vertAlign w:val="superscript"/>
              </w:rPr>
              <w:t>3</w:t>
            </w:r>
          </w:p>
        </w:tc>
        <w:tc>
          <w:tcPr>
            <w:tcW w:w="142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VOC mg/m</w:t>
            </w:r>
            <w:r>
              <w:rPr>
                <w:rFonts w:ascii="楷体_GB2312" w:eastAsia="楷体_GB2312" w:hAnsiTheme="minorEastAsia" w:cs="Times New Roman" w:hint="eastAsia"/>
                <w:color w:val="000000" w:themeColor="text1"/>
                <w:kern w:val="0"/>
                <w:sz w:val="24"/>
                <w:szCs w:val="24"/>
                <w:vertAlign w:val="superscript"/>
              </w:rPr>
              <w:t>3</w:t>
            </w:r>
          </w:p>
        </w:tc>
        <w:tc>
          <w:tcPr>
            <w:tcW w:w="142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 xml:space="preserve">氡 </w:t>
            </w:r>
            <w:proofErr w:type="spellStart"/>
            <w:r>
              <w:rPr>
                <w:rFonts w:ascii="楷体_GB2312" w:eastAsia="楷体_GB2312" w:hAnsiTheme="minorEastAsia" w:cs="Times New Roman" w:hint="eastAsia"/>
                <w:color w:val="000000" w:themeColor="text1"/>
                <w:kern w:val="0"/>
                <w:sz w:val="24"/>
                <w:szCs w:val="24"/>
              </w:rPr>
              <w:t>Bq</w:t>
            </w:r>
            <w:proofErr w:type="spellEnd"/>
            <w:r>
              <w:rPr>
                <w:rFonts w:ascii="楷体_GB2312" w:eastAsia="楷体_GB2312" w:hAnsiTheme="minorEastAsia" w:cs="Times New Roman" w:hint="eastAsia"/>
                <w:color w:val="000000" w:themeColor="text1"/>
                <w:kern w:val="0"/>
                <w:sz w:val="24"/>
                <w:szCs w:val="24"/>
              </w:rPr>
              <w:t>/m</w:t>
            </w:r>
            <w:r>
              <w:rPr>
                <w:rFonts w:ascii="楷体_GB2312" w:eastAsia="楷体_GB2312" w:hAnsiTheme="minorEastAsia" w:cs="Times New Roman" w:hint="eastAsia"/>
                <w:color w:val="000000" w:themeColor="text1"/>
                <w:kern w:val="0"/>
                <w:sz w:val="24"/>
                <w:szCs w:val="24"/>
                <w:vertAlign w:val="superscript"/>
              </w:rPr>
              <w:t>3</w:t>
            </w:r>
          </w:p>
        </w:tc>
        <w:tc>
          <w:tcPr>
            <w:tcW w:w="1698"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氨 mg/m</w:t>
            </w:r>
            <w:r>
              <w:rPr>
                <w:rFonts w:ascii="楷体_GB2312" w:eastAsia="楷体_GB2312" w:hAnsiTheme="minorEastAsia" w:cs="Times New Roman" w:hint="eastAsia"/>
                <w:color w:val="000000" w:themeColor="text1"/>
                <w:kern w:val="0"/>
                <w:sz w:val="24"/>
                <w:szCs w:val="24"/>
                <w:vertAlign w:val="superscript"/>
              </w:rPr>
              <w:t>3</w:t>
            </w:r>
          </w:p>
        </w:tc>
        <w:tc>
          <w:tcPr>
            <w:tcW w:w="156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苯 mg/m</w:t>
            </w:r>
            <w:r>
              <w:rPr>
                <w:rFonts w:ascii="楷体_GB2312" w:eastAsia="楷体_GB2312" w:hAnsiTheme="minorEastAsia" w:cs="Times New Roman" w:hint="eastAsia"/>
                <w:color w:val="000000" w:themeColor="text1"/>
                <w:kern w:val="0"/>
                <w:sz w:val="24"/>
                <w:szCs w:val="24"/>
                <w:vertAlign w:val="superscript"/>
              </w:rPr>
              <w:t>3</w:t>
            </w:r>
          </w:p>
        </w:tc>
      </w:tr>
      <w:tr w:rsidR="00F2556F">
        <w:tc>
          <w:tcPr>
            <w:tcW w:w="1559"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限量值</w:t>
            </w:r>
          </w:p>
        </w:tc>
        <w:tc>
          <w:tcPr>
            <w:tcW w:w="1562"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0.064</w:t>
            </w:r>
          </w:p>
        </w:tc>
        <w:tc>
          <w:tcPr>
            <w:tcW w:w="142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0.4</w:t>
            </w:r>
          </w:p>
        </w:tc>
        <w:tc>
          <w:tcPr>
            <w:tcW w:w="142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80</w:t>
            </w:r>
          </w:p>
        </w:tc>
        <w:tc>
          <w:tcPr>
            <w:tcW w:w="1698"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0.16</w:t>
            </w:r>
          </w:p>
        </w:tc>
        <w:tc>
          <w:tcPr>
            <w:tcW w:w="156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0.4</w:t>
            </w:r>
          </w:p>
        </w:tc>
      </w:tr>
    </w:tbl>
    <w:p w:rsidR="00F2556F" w:rsidRDefault="00F2556F">
      <w:pPr>
        <w:spacing w:line="360" w:lineRule="auto"/>
        <w:rPr>
          <w:rFonts w:ascii="楷体_GB2312" w:eastAsia="楷体_GB2312" w:hAnsiTheme="majorEastAsia"/>
          <w:b/>
          <w:color w:val="000000" w:themeColor="text1"/>
          <w:sz w:val="28"/>
          <w:szCs w:val="28"/>
        </w:rPr>
      </w:pP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ajorEastAsia" w:hint="eastAsia"/>
          <w:b/>
          <w:color w:val="000000" w:themeColor="text1"/>
          <w:sz w:val="28"/>
          <w:szCs w:val="28"/>
        </w:rPr>
        <w:t xml:space="preserve">3.2.4 </w:t>
      </w:r>
      <w:r>
        <w:rPr>
          <w:rFonts w:ascii="楷体_GB2312" w:eastAsia="楷体_GB2312" w:hAnsiTheme="majorEastAsia" w:hint="eastAsia"/>
          <w:color w:val="000000" w:themeColor="text1"/>
          <w:sz w:val="28"/>
          <w:szCs w:val="28"/>
        </w:rPr>
        <w:t xml:space="preserve"> 2类民用建筑</w:t>
      </w:r>
      <w:r>
        <w:rPr>
          <w:rFonts w:ascii="楷体_GB2312" w:eastAsia="楷体_GB2312" w:hAnsiTheme="minorEastAsia" w:hint="eastAsia"/>
          <w:color w:val="000000" w:themeColor="text1"/>
          <w:sz w:val="28"/>
          <w:szCs w:val="28"/>
        </w:rPr>
        <w:t>绿色装修</w:t>
      </w:r>
      <w:r>
        <w:rPr>
          <w:rFonts w:ascii="楷体_GB2312" w:eastAsia="楷体_GB2312" w:hint="eastAsia"/>
          <w:color w:val="000000" w:themeColor="text1"/>
          <w:sz w:val="28"/>
          <w:szCs w:val="28"/>
        </w:rPr>
        <w:t>控制的污染物限量</w:t>
      </w:r>
      <w:r>
        <w:rPr>
          <w:rFonts w:ascii="楷体_GB2312" w:eastAsia="楷体_GB2312" w:hAnsiTheme="minorEastAsia" w:hint="eastAsia"/>
          <w:color w:val="000000" w:themeColor="text1"/>
          <w:sz w:val="28"/>
          <w:szCs w:val="28"/>
        </w:rPr>
        <w:t xml:space="preserve">如表3.2.4：  </w:t>
      </w:r>
    </w:p>
    <w:p w:rsidR="00F2556F" w:rsidRDefault="00571F64">
      <w:pPr>
        <w:pStyle w:val="ad"/>
        <w:spacing w:line="360" w:lineRule="auto"/>
        <w:ind w:leftChars="200" w:left="420" w:firstLineChars="392" w:firstLine="944"/>
        <w:rPr>
          <w:rFonts w:ascii="楷体_GB2312" w:eastAsia="楷体_GB2312" w:hAnsiTheme="minorEastAsia"/>
          <w:b/>
          <w:color w:val="000000" w:themeColor="text1"/>
          <w:sz w:val="24"/>
          <w:szCs w:val="24"/>
        </w:rPr>
      </w:pPr>
      <w:r>
        <w:rPr>
          <w:rFonts w:ascii="楷体_GB2312" w:eastAsia="楷体_GB2312" w:hAnsiTheme="minorEastAsia" w:hint="eastAsia"/>
          <w:b/>
          <w:color w:val="000000" w:themeColor="text1"/>
          <w:sz w:val="24"/>
          <w:szCs w:val="24"/>
        </w:rPr>
        <w:t>表3.2.4  2类民用建筑绿色装修室内污染物控制限量</w:t>
      </w:r>
    </w:p>
    <w:tbl>
      <w:tblPr>
        <w:tblStyle w:val="ac"/>
        <w:tblpPr w:leftFromText="180" w:rightFromText="180" w:vertAnchor="text" w:horzAnchor="margin" w:tblpXSpec="center" w:tblpY="251"/>
        <w:tblW w:w="9355" w:type="dxa"/>
        <w:tblLayout w:type="fixed"/>
        <w:tblLook w:val="04A0" w:firstRow="1" w:lastRow="0" w:firstColumn="1" w:lastColumn="0" w:noHBand="0" w:noVBand="1"/>
      </w:tblPr>
      <w:tblGrid>
        <w:gridCol w:w="1560"/>
        <w:gridCol w:w="1559"/>
        <w:gridCol w:w="1559"/>
        <w:gridCol w:w="1418"/>
        <w:gridCol w:w="1697"/>
        <w:gridCol w:w="1562"/>
      </w:tblGrid>
      <w:tr w:rsidR="00F2556F">
        <w:tc>
          <w:tcPr>
            <w:tcW w:w="1560"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污染物</w:t>
            </w:r>
          </w:p>
        </w:tc>
        <w:tc>
          <w:tcPr>
            <w:tcW w:w="1559"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甲醛 mg/m</w:t>
            </w:r>
            <w:r>
              <w:rPr>
                <w:rFonts w:ascii="楷体_GB2312" w:eastAsia="楷体_GB2312" w:hAnsiTheme="minorEastAsia" w:cs="Times New Roman" w:hint="eastAsia"/>
                <w:color w:val="000000" w:themeColor="text1"/>
                <w:kern w:val="0"/>
                <w:sz w:val="24"/>
                <w:szCs w:val="24"/>
                <w:vertAlign w:val="superscript"/>
              </w:rPr>
              <w:t>3</w:t>
            </w:r>
          </w:p>
        </w:tc>
        <w:tc>
          <w:tcPr>
            <w:tcW w:w="1559"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VOC</w:t>
            </w:r>
            <w:r>
              <w:rPr>
                <w:rFonts w:ascii="楷体_GB2312" w:eastAsia="楷体_GB2312" w:hAnsiTheme="minorEastAsia" w:cs="Times New Roman"/>
                <w:color w:val="000000" w:themeColor="text1"/>
                <w:kern w:val="0"/>
                <w:sz w:val="24"/>
                <w:szCs w:val="24"/>
              </w:rPr>
              <w:t xml:space="preserve"> </w:t>
            </w:r>
            <w:r>
              <w:rPr>
                <w:rFonts w:ascii="楷体_GB2312" w:eastAsia="楷体_GB2312" w:hAnsiTheme="minorEastAsia" w:cs="Times New Roman" w:hint="eastAsia"/>
                <w:color w:val="000000" w:themeColor="text1"/>
                <w:kern w:val="0"/>
                <w:sz w:val="24"/>
                <w:szCs w:val="24"/>
              </w:rPr>
              <w:t xml:space="preserve"> mg/m</w:t>
            </w:r>
            <w:r>
              <w:rPr>
                <w:rFonts w:ascii="楷体_GB2312" w:eastAsia="楷体_GB2312" w:hAnsiTheme="minorEastAsia" w:cs="Times New Roman" w:hint="eastAsia"/>
                <w:color w:val="000000" w:themeColor="text1"/>
                <w:kern w:val="0"/>
                <w:sz w:val="24"/>
                <w:szCs w:val="24"/>
                <w:vertAlign w:val="superscript"/>
              </w:rPr>
              <w:t>3</w:t>
            </w:r>
          </w:p>
        </w:tc>
        <w:tc>
          <w:tcPr>
            <w:tcW w:w="1418"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vertAlign w:val="superscript"/>
              </w:rPr>
            </w:pPr>
            <w:r>
              <w:rPr>
                <w:rFonts w:ascii="楷体_GB2312" w:eastAsia="楷体_GB2312" w:hAnsiTheme="minorEastAsia" w:cs="Times New Roman" w:hint="eastAsia"/>
                <w:color w:val="000000" w:themeColor="text1"/>
                <w:kern w:val="0"/>
                <w:sz w:val="24"/>
                <w:szCs w:val="24"/>
              </w:rPr>
              <w:t>氡</w:t>
            </w:r>
            <w:proofErr w:type="spellStart"/>
            <w:r>
              <w:rPr>
                <w:rFonts w:ascii="楷体_GB2312" w:eastAsia="楷体_GB2312" w:hAnsiTheme="minorEastAsia" w:cs="Times New Roman" w:hint="eastAsia"/>
                <w:color w:val="000000" w:themeColor="text1"/>
                <w:kern w:val="0"/>
                <w:sz w:val="24"/>
                <w:szCs w:val="24"/>
              </w:rPr>
              <w:t>Bq</w:t>
            </w:r>
            <w:proofErr w:type="spellEnd"/>
            <w:r>
              <w:rPr>
                <w:rFonts w:ascii="楷体_GB2312" w:eastAsia="楷体_GB2312" w:hAnsiTheme="minorEastAsia" w:cs="Times New Roman" w:hint="eastAsia"/>
                <w:color w:val="000000" w:themeColor="text1"/>
                <w:kern w:val="0"/>
                <w:sz w:val="24"/>
                <w:szCs w:val="24"/>
              </w:rPr>
              <w:t>/m</w:t>
            </w:r>
            <w:r>
              <w:rPr>
                <w:rFonts w:ascii="楷体_GB2312" w:eastAsia="楷体_GB2312" w:hAnsiTheme="minorEastAsia" w:cs="Times New Roman" w:hint="eastAsia"/>
                <w:color w:val="000000" w:themeColor="text1"/>
                <w:kern w:val="0"/>
                <w:sz w:val="24"/>
                <w:szCs w:val="24"/>
                <w:vertAlign w:val="superscript"/>
              </w:rPr>
              <w:t>3</w:t>
            </w:r>
          </w:p>
        </w:tc>
        <w:tc>
          <w:tcPr>
            <w:tcW w:w="1697"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氨mg/m</w:t>
            </w:r>
            <w:r>
              <w:rPr>
                <w:rFonts w:ascii="楷体_GB2312" w:eastAsia="楷体_GB2312" w:hAnsiTheme="minorEastAsia" w:cs="Times New Roman" w:hint="eastAsia"/>
                <w:color w:val="000000" w:themeColor="text1"/>
                <w:kern w:val="0"/>
                <w:sz w:val="24"/>
                <w:szCs w:val="24"/>
                <w:vertAlign w:val="superscript"/>
              </w:rPr>
              <w:t>3</w:t>
            </w:r>
          </w:p>
        </w:tc>
        <w:tc>
          <w:tcPr>
            <w:tcW w:w="1562" w:type="dxa"/>
            <w:vAlign w:val="center"/>
          </w:tcPr>
          <w:p w:rsidR="00F2556F" w:rsidRDefault="00571F64">
            <w:pPr>
              <w:spacing w:line="360" w:lineRule="auto"/>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苯mg/m</w:t>
            </w:r>
            <w:r>
              <w:rPr>
                <w:rFonts w:ascii="楷体_GB2312" w:eastAsia="楷体_GB2312" w:hAnsiTheme="minorEastAsia" w:cs="Times New Roman" w:hint="eastAsia"/>
                <w:color w:val="000000" w:themeColor="text1"/>
                <w:kern w:val="0"/>
                <w:sz w:val="24"/>
                <w:szCs w:val="24"/>
                <w:vertAlign w:val="superscript"/>
              </w:rPr>
              <w:t>3</w:t>
            </w:r>
          </w:p>
        </w:tc>
      </w:tr>
      <w:tr w:rsidR="00F2556F">
        <w:tc>
          <w:tcPr>
            <w:tcW w:w="1560"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限量值</w:t>
            </w:r>
          </w:p>
        </w:tc>
        <w:tc>
          <w:tcPr>
            <w:tcW w:w="1559"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0.08</w:t>
            </w:r>
          </w:p>
        </w:tc>
        <w:tc>
          <w:tcPr>
            <w:tcW w:w="1559"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0.48</w:t>
            </w:r>
          </w:p>
        </w:tc>
        <w:tc>
          <w:tcPr>
            <w:tcW w:w="1418"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80</w:t>
            </w:r>
          </w:p>
        </w:tc>
        <w:tc>
          <w:tcPr>
            <w:tcW w:w="1697"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0.16</w:t>
            </w:r>
          </w:p>
        </w:tc>
        <w:tc>
          <w:tcPr>
            <w:tcW w:w="1562" w:type="dxa"/>
            <w:vAlign w:val="center"/>
          </w:tcPr>
          <w:p w:rsidR="00F2556F" w:rsidRDefault="00571F64">
            <w:pPr>
              <w:spacing w:line="360" w:lineRule="auto"/>
              <w:ind w:firstLine="420"/>
              <w:jc w:val="center"/>
              <w:rPr>
                <w:rFonts w:ascii="楷体_GB2312" w:eastAsia="楷体_GB2312" w:hAnsiTheme="minorEastAsia" w:cs="Times New Roman"/>
                <w:color w:val="000000" w:themeColor="text1"/>
                <w:kern w:val="0"/>
                <w:sz w:val="24"/>
                <w:szCs w:val="24"/>
              </w:rPr>
            </w:pPr>
            <w:r>
              <w:rPr>
                <w:rFonts w:ascii="楷体_GB2312" w:eastAsia="楷体_GB2312" w:hAnsiTheme="minorEastAsia" w:cs="Times New Roman" w:hint="eastAsia"/>
                <w:color w:val="000000" w:themeColor="text1"/>
                <w:kern w:val="0"/>
                <w:sz w:val="24"/>
                <w:szCs w:val="24"/>
              </w:rPr>
              <w:t>0.08</w:t>
            </w:r>
          </w:p>
        </w:tc>
      </w:tr>
    </w:tbl>
    <w:p w:rsidR="00F2556F" w:rsidRDefault="00F2556F">
      <w:pPr>
        <w:spacing w:line="320" w:lineRule="exact"/>
        <w:ind w:firstLineChars="696" w:firstLine="2236"/>
        <w:rPr>
          <w:rFonts w:ascii="楷体_GB2312" w:eastAsia="楷体_GB2312" w:hAnsiTheme="minorEastAsia"/>
          <w:b/>
          <w:color w:val="000000" w:themeColor="text1"/>
          <w:sz w:val="32"/>
          <w:szCs w:val="32"/>
        </w:rPr>
      </w:pPr>
    </w:p>
    <w:p w:rsidR="00F2556F" w:rsidRDefault="00F2556F">
      <w:pPr>
        <w:spacing w:line="320" w:lineRule="exact"/>
        <w:ind w:firstLineChars="696" w:firstLine="2236"/>
        <w:rPr>
          <w:rFonts w:ascii="楷体_GB2312" w:eastAsia="楷体_GB2312" w:hAnsiTheme="minorEastAsia"/>
          <w:b/>
          <w:color w:val="000000" w:themeColor="text1"/>
          <w:sz w:val="32"/>
          <w:szCs w:val="32"/>
        </w:rPr>
      </w:pPr>
    </w:p>
    <w:p w:rsidR="00F2556F" w:rsidRDefault="00F2556F">
      <w:pPr>
        <w:spacing w:line="320" w:lineRule="exact"/>
        <w:ind w:firstLineChars="696" w:firstLine="2236"/>
        <w:rPr>
          <w:rFonts w:ascii="楷体_GB2312" w:eastAsia="楷体_GB2312" w:hAnsiTheme="minorEastAsia"/>
          <w:b/>
          <w:color w:val="000000" w:themeColor="text1"/>
          <w:sz w:val="32"/>
          <w:szCs w:val="32"/>
        </w:rPr>
      </w:pPr>
    </w:p>
    <w:p w:rsidR="00F2556F" w:rsidRPr="00571F64" w:rsidRDefault="00571F64" w:rsidP="00571F64">
      <w:pPr>
        <w:pStyle w:val="1"/>
        <w:spacing w:before="260" w:after="260" w:line="415" w:lineRule="auto"/>
        <w:jc w:val="center"/>
        <w:rPr>
          <w:rFonts w:ascii="楷体_GB2312" w:eastAsia="楷体_GB2312" w:hAnsi="Times New Roman"/>
          <w:sz w:val="32"/>
          <w:szCs w:val="32"/>
          <w:lang w:val="en-US"/>
        </w:rPr>
      </w:pPr>
      <w:bookmarkStart w:id="25" w:name="_Toc498673522"/>
      <w:r w:rsidRPr="00571F64">
        <w:rPr>
          <w:rFonts w:ascii="楷体_GB2312" w:eastAsia="楷体_GB2312" w:hAnsi="Times New Roman" w:hint="eastAsia"/>
          <w:sz w:val="32"/>
          <w:szCs w:val="32"/>
          <w:lang w:val="en-US"/>
        </w:rPr>
        <w:t>4  绿色装修设计污染控制的材料选用</w:t>
      </w:r>
      <w:bookmarkEnd w:id="25"/>
    </w:p>
    <w:p w:rsidR="00F2556F" w:rsidRDefault="00571F64">
      <w:pPr>
        <w:pStyle w:val="ad"/>
        <w:tabs>
          <w:tab w:val="left" w:pos="709"/>
        </w:tabs>
        <w:spacing w:line="360" w:lineRule="auto"/>
        <w:ind w:firstLineChars="0" w:firstLine="0"/>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 xml:space="preserve">4.0.1 </w:t>
      </w:r>
      <w:r>
        <w:rPr>
          <w:rFonts w:ascii="楷体_GB2312" w:eastAsia="楷体_GB2312" w:hAnsi="Times New Roman" w:hint="eastAsia"/>
          <w:color w:val="000000" w:themeColor="text1"/>
          <w:sz w:val="28"/>
          <w:szCs w:val="28"/>
        </w:rPr>
        <w:t xml:space="preserve"> </w:t>
      </w:r>
      <w:r>
        <w:rPr>
          <w:rFonts w:ascii="楷体_GB2312" w:eastAsia="楷体_GB2312" w:hAnsiTheme="minorEastAsia" w:hint="eastAsia"/>
          <w:color w:val="000000" w:themeColor="text1"/>
          <w:sz w:val="28"/>
          <w:szCs w:val="28"/>
        </w:rPr>
        <w:t>绿色装修应根据功能要求，尽可能使用不释放污染物的金属材料、玻璃制品、大理石等装修材料和制品。</w:t>
      </w:r>
    </w:p>
    <w:p w:rsidR="00F2556F" w:rsidRDefault="00571F64">
      <w:pPr>
        <w:pStyle w:val="ad"/>
        <w:tabs>
          <w:tab w:val="left" w:pos="709"/>
        </w:tabs>
        <w:spacing w:line="360" w:lineRule="auto"/>
        <w:ind w:firstLineChars="0" w:firstLine="0"/>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4.0.2</w:t>
      </w:r>
      <w:r>
        <w:rPr>
          <w:rFonts w:ascii="楷体_GB2312" w:eastAsia="楷体_GB2312" w:hAnsi="Times New Roman" w:hint="eastAsia"/>
          <w:color w:val="000000" w:themeColor="text1"/>
          <w:sz w:val="28"/>
          <w:szCs w:val="28"/>
        </w:rPr>
        <w:t xml:space="preserve">  地板、固定家具（吊柜、壁柜、橱柜、桌椅、工作台、床等）宜优先选用释放污染物少的实木板制品，墙面宜优先选用释放化学污染物少的水性涂料、壁纸、壁布等。</w:t>
      </w:r>
    </w:p>
    <w:p w:rsidR="00F2556F" w:rsidRDefault="00571F64">
      <w:pPr>
        <w:spacing w:line="360" w:lineRule="auto"/>
        <w:rPr>
          <w:rFonts w:ascii="楷体_GB2312" w:eastAsia="楷体_GB2312" w:hAnsiTheme="majorEastAsia"/>
          <w:color w:val="000000" w:themeColor="text1"/>
          <w:sz w:val="28"/>
          <w:szCs w:val="28"/>
        </w:rPr>
      </w:pPr>
      <w:r>
        <w:rPr>
          <w:rFonts w:ascii="楷体_GB2312" w:eastAsia="楷体_GB2312" w:hAnsiTheme="majorEastAsia" w:hint="eastAsia"/>
          <w:b/>
          <w:color w:val="000000" w:themeColor="text1"/>
          <w:sz w:val="28"/>
          <w:szCs w:val="28"/>
        </w:rPr>
        <w:t xml:space="preserve">4.0.3 </w:t>
      </w:r>
      <w:r>
        <w:rPr>
          <w:rFonts w:ascii="楷体_GB2312" w:eastAsia="楷体_GB2312" w:hAnsiTheme="majorEastAsia" w:hint="eastAsia"/>
          <w:color w:val="000000" w:themeColor="text1"/>
          <w:sz w:val="28"/>
          <w:szCs w:val="28"/>
        </w:rPr>
        <w:t xml:space="preserve"> </w:t>
      </w:r>
      <w:r>
        <w:rPr>
          <w:rFonts w:ascii="楷体_GB2312" w:eastAsia="楷体_GB2312" w:hAnsiTheme="minorEastAsia" w:hint="eastAsia"/>
          <w:color w:val="000000" w:themeColor="text1"/>
          <w:sz w:val="28"/>
          <w:szCs w:val="28"/>
        </w:rPr>
        <w:t>绿色装修设计使用的</w:t>
      </w:r>
      <w:r>
        <w:rPr>
          <w:rFonts w:ascii="楷体_GB2312" w:eastAsia="楷体_GB2312" w:hAnsi="宋体" w:cs="宋体" w:hint="eastAsia"/>
          <w:color w:val="000000" w:themeColor="text1"/>
          <w:sz w:val="28"/>
          <w:szCs w:val="28"/>
        </w:rPr>
        <w:t>人造板应优先选用实木板，严格控制一般人造板及复合地板使用。</w:t>
      </w:r>
    </w:p>
    <w:p w:rsidR="00F2556F" w:rsidRDefault="00571F64">
      <w:pPr>
        <w:pStyle w:val="ad"/>
        <w:tabs>
          <w:tab w:val="left" w:pos="709"/>
        </w:tabs>
        <w:spacing w:line="360" w:lineRule="auto"/>
        <w:ind w:firstLineChars="0" w:firstLine="0"/>
        <w:rPr>
          <w:rFonts w:ascii="楷体_GB2312" w:eastAsia="楷体_GB2312" w:hAnsiTheme="majorEastAsia"/>
          <w:color w:val="000000" w:themeColor="text1"/>
          <w:sz w:val="28"/>
          <w:szCs w:val="28"/>
        </w:rPr>
      </w:pPr>
      <w:r>
        <w:rPr>
          <w:rFonts w:ascii="楷体_GB2312" w:eastAsia="楷体_GB2312" w:hAnsi="Times New Roman" w:hint="eastAsia"/>
          <w:b/>
          <w:color w:val="000000" w:themeColor="text1"/>
          <w:sz w:val="28"/>
          <w:szCs w:val="28"/>
        </w:rPr>
        <w:t>4.0.4</w:t>
      </w:r>
      <w:r>
        <w:rPr>
          <w:rFonts w:ascii="楷体_GB2312" w:eastAsia="楷体_GB2312" w:hAnsi="Times New Roman" w:hint="eastAsia"/>
          <w:color w:val="000000" w:themeColor="text1"/>
          <w:sz w:val="28"/>
          <w:szCs w:val="28"/>
        </w:rPr>
        <w:t xml:space="preserve">  </w:t>
      </w:r>
      <w:r>
        <w:rPr>
          <w:rFonts w:ascii="楷体_GB2312" w:eastAsia="楷体_GB2312" w:hAnsiTheme="majorEastAsia" w:hint="eastAsia"/>
          <w:color w:val="000000" w:themeColor="text1"/>
          <w:sz w:val="28"/>
          <w:szCs w:val="28"/>
        </w:rPr>
        <w:t>装修使用的各类人造板、地板等材料</w:t>
      </w:r>
      <w:r>
        <w:rPr>
          <w:rFonts w:ascii="楷体_GB2312" w:eastAsia="楷体_GB2312" w:hAnsi="Times New Roman" w:hint="eastAsia"/>
          <w:color w:val="000000" w:themeColor="text1"/>
          <w:sz w:val="28"/>
          <w:szCs w:val="28"/>
        </w:rPr>
        <w:t>甲醛</w:t>
      </w:r>
      <w:r>
        <w:rPr>
          <w:rFonts w:ascii="楷体_GB2312" w:eastAsia="楷体_GB2312" w:hAnsiTheme="majorEastAsia" w:hint="eastAsia"/>
          <w:color w:val="000000" w:themeColor="text1"/>
          <w:sz w:val="28"/>
          <w:szCs w:val="28"/>
        </w:rPr>
        <w:t>释放强度检测方法按</w:t>
      </w:r>
      <w:r>
        <w:rPr>
          <w:rFonts w:ascii="楷体_GB2312" w:eastAsia="楷体_GB2312" w:hint="eastAsia"/>
          <w:color w:val="000000"/>
          <w:sz w:val="28"/>
          <w:szCs w:val="28"/>
        </w:rPr>
        <w:t>现行国家标准《人造板及饰面人造板理化性能试验方法》GB/T 17657的</w:t>
      </w:r>
      <w:r>
        <w:rPr>
          <w:rFonts w:ascii="楷体_GB2312" w:eastAsia="楷体_GB2312" w:hAnsiTheme="majorEastAsia" w:hint="eastAsia"/>
          <w:color w:val="000000" w:themeColor="text1"/>
          <w:sz w:val="28"/>
          <w:szCs w:val="28"/>
        </w:rPr>
        <w:t>干燥器法进行，地毯、地毯衬垫、壁纸壁布、吊顶材料、家具等材料的污染物释放量</w:t>
      </w:r>
      <w:proofErr w:type="gramStart"/>
      <w:r>
        <w:rPr>
          <w:rFonts w:ascii="楷体_GB2312" w:eastAsia="楷体_GB2312" w:hAnsiTheme="majorEastAsia" w:hint="eastAsia"/>
          <w:color w:val="000000" w:themeColor="text1"/>
          <w:sz w:val="28"/>
          <w:szCs w:val="28"/>
        </w:rPr>
        <w:t>检测按</w:t>
      </w:r>
      <w:proofErr w:type="gramEnd"/>
      <w:r>
        <w:rPr>
          <w:rFonts w:ascii="楷体_GB2312" w:eastAsia="楷体_GB2312" w:hAnsiTheme="majorEastAsia" w:hint="eastAsia"/>
          <w:color w:val="000000" w:themeColor="text1"/>
          <w:sz w:val="28"/>
          <w:szCs w:val="28"/>
        </w:rPr>
        <w:t>相关材料标准规定的检测方法进行。</w:t>
      </w:r>
    </w:p>
    <w:p w:rsidR="00F2556F" w:rsidRDefault="00571F64">
      <w:pPr>
        <w:spacing w:line="360" w:lineRule="auto"/>
        <w:rPr>
          <w:rFonts w:ascii="楷体_GB2312" w:eastAsia="楷体_GB2312" w:hAnsiTheme="majorEastAsia"/>
          <w:b/>
          <w:color w:val="000000" w:themeColor="text1"/>
          <w:sz w:val="28"/>
          <w:szCs w:val="28"/>
        </w:rPr>
      </w:pPr>
      <w:r>
        <w:rPr>
          <w:rFonts w:ascii="楷体_GB2312" w:eastAsia="楷体_GB2312" w:hAnsiTheme="majorEastAsia" w:hint="eastAsia"/>
          <w:b/>
          <w:color w:val="000000" w:themeColor="text1"/>
          <w:sz w:val="28"/>
          <w:szCs w:val="28"/>
        </w:rPr>
        <w:t xml:space="preserve">4.0.5 </w:t>
      </w:r>
      <w:r>
        <w:rPr>
          <w:rFonts w:ascii="楷体_GB2312" w:eastAsia="楷体_GB2312" w:hAnsiTheme="majorEastAsia" w:hint="eastAsia"/>
          <w:color w:val="000000" w:themeColor="text1"/>
          <w:sz w:val="28"/>
          <w:szCs w:val="28"/>
        </w:rPr>
        <w:t xml:space="preserve"> 提倡简约装修，</w:t>
      </w:r>
      <w:r>
        <w:rPr>
          <w:rFonts w:ascii="楷体_GB2312" w:eastAsia="楷体_GB2312" w:hAnsiTheme="minorEastAsia" w:hint="eastAsia"/>
          <w:color w:val="000000" w:themeColor="text1"/>
          <w:sz w:val="28"/>
          <w:szCs w:val="28"/>
        </w:rPr>
        <w:t>绿色装修设计在满足房间使用功能前提下，应尽量减少装修材料使用量。</w:t>
      </w: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inorEastAsia" w:hint="eastAsia"/>
          <w:b/>
          <w:color w:val="000000" w:themeColor="text1"/>
          <w:sz w:val="28"/>
          <w:szCs w:val="28"/>
        </w:rPr>
        <w:t>4.0.6</w:t>
      </w:r>
      <w:r>
        <w:rPr>
          <w:rFonts w:ascii="楷体_GB2312" w:eastAsia="楷体_GB2312" w:hAnsiTheme="minorEastAsia" w:hint="eastAsia"/>
          <w:color w:val="000000" w:themeColor="text1"/>
          <w:sz w:val="28"/>
          <w:szCs w:val="28"/>
        </w:rPr>
        <w:t xml:space="preserve">  绿色装修设计污染控制的材料选用应综合考虑装修材料使用量、装修材料污染物释放强度及通风换气</w:t>
      </w:r>
      <w:proofErr w:type="gramStart"/>
      <w:r>
        <w:rPr>
          <w:rFonts w:ascii="楷体_GB2312" w:eastAsia="楷体_GB2312" w:hAnsiTheme="minorEastAsia" w:hint="eastAsia"/>
          <w:color w:val="000000" w:themeColor="text1"/>
          <w:sz w:val="28"/>
          <w:szCs w:val="28"/>
        </w:rPr>
        <w:t>率大小</w:t>
      </w:r>
      <w:proofErr w:type="gramEnd"/>
      <w:r>
        <w:rPr>
          <w:rFonts w:ascii="楷体_GB2312" w:eastAsia="楷体_GB2312" w:hAnsiTheme="minorEastAsia" w:hint="eastAsia"/>
          <w:color w:val="000000" w:themeColor="text1"/>
          <w:sz w:val="28"/>
          <w:szCs w:val="28"/>
        </w:rPr>
        <w:t>三者关系，根据房间使用功能要求严格控制装修材料使用量，根据需要的装修材料使用量严格控制污染物释放强度，再根据评估的室内污染物浓度高低确定是否需要加大通风换气率及如何采取加大</w:t>
      </w:r>
      <w:r>
        <w:rPr>
          <w:rFonts w:ascii="楷体_GB2312" w:eastAsia="楷体_GB2312" w:hAnsiTheme="minorEastAsia" w:hint="eastAsia"/>
          <w:color w:val="000000" w:themeColor="text1"/>
          <w:sz w:val="28"/>
          <w:szCs w:val="28"/>
        </w:rPr>
        <w:lastRenderedPageBreak/>
        <w:t>通风换气率的技术措施。</w:t>
      </w: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inorEastAsia" w:hint="eastAsia"/>
          <w:b/>
          <w:color w:val="000000" w:themeColor="text1"/>
          <w:sz w:val="28"/>
          <w:szCs w:val="28"/>
        </w:rPr>
        <w:t xml:space="preserve">4.0.7  </w:t>
      </w:r>
      <w:r>
        <w:rPr>
          <w:rFonts w:ascii="楷体_GB2312" w:eastAsia="楷体_GB2312" w:hAnsiTheme="minorEastAsia" w:hint="eastAsia"/>
          <w:color w:val="000000" w:themeColor="text1"/>
          <w:sz w:val="28"/>
          <w:szCs w:val="28"/>
        </w:rPr>
        <w:t>绿色装修设计的污染控制可根据客户要求为房屋使用后的家具进入预留适当净空间。</w:t>
      </w:r>
    </w:p>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inorEastAsia" w:hint="eastAsia"/>
          <w:b/>
          <w:color w:val="000000" w:themeColor="text1"/>
          <w:sz w:val="28"/>
          <w:szCs w:val="28"/>
        </w:rPr>
        <w:t xml:space="preserve">4.0.8  </w:t>
      </w:r>
      <w:r>
        <w:rPr>
          <w:rFonts w:ascii="楷体_GB2312" w:eastAsia="楷体_GB2312" w:hAnsiTheme="minorEastAsia" w:hint="eastAsia"/>
          <w:color w:val="000000" w:themeColor="text1"/>
          <w:sz w:val="28"/>
          <w:szCs w:val="28"/>
        </w:rPr>
        <w:t>绿色装修设计的材料选用应考虑季节温度变化对装修材料污染物释放的影响，避免出现低温季节室内污染物浓度合格、高温季节污染物浓度超标现象。</w:t>
      </w:r>
    </w:p>
    <w:p w:rsidR="00F2556F" w:rsidRDefault="00F2556F">
      <w:pPr>
        <w:spacing w:line="360" w:lineRule="auto"/>
        <w:rPr>
          <w:rFonts w:ascii="楷体_GB2312" w:eastAsia="楷体_GB2312" w:hAnsiTheme="majorEastAsia"/>
          <w:b/>
          <w:color w:val="000000" w:themeColor="text1"/>
          <w:sz w:val="28"/>
          <w:szCs w:val="28"/>
        </w:rPr>
      </w:pPr>
    </w:p>
    <w:p w:rsidR="00F2556F" w:rsidRPr="00571F64" w:rsidRDefault="00571F64" w:rsidP="00571F64">
      <w:pPr>
        <w:pStyle w:val="1"/>
        <w:spacing w:before="260" w:after="260" w:line="415" w:lineRule="auto"/>
        <w:jc w:val="center"/>
        <w:rPr>
          <w:rFonts w:ascii="楷体_GB2312" w:eastAsia="楷体_GB2312" w:hAnsi="Times New Roman"/>
          <w:sz w:val="32"/>
          <w:szCs w:val="32"/>
          <w:lang w:val="en-US"/>
        </w:rPr>
      </w:pPr>
      <w:bookmarkStart w:id="26" w:name="_Toc498673523"/>
      <w:r w:rsidRPr="00571F64">
        <w:rPr>
          <w:rFonts w:ascii="楷体_GB2312" w:eastAsia="楷体_GB2312" w:hAnsi="Times New Roman" w:hint="eastAsia"/>
          <w:sz w:val="32"/>
          <w:szCs w:val="32"/>
          <w:lang w:val="en-US"/>
        </w:rPr>
        <w:t>5  通风及装修施工要求</w:t>
      </w:r>
      <w:bookmarkEnd w:id="26"/>
    </w:p>
    <w:p w:rsidR="00F2556F" w:rsidRPr="00571F64" w:rsidRDefault="00571F64" w:rsidP="00571F64">
      <w:pPr>
        <w:pStyle w:val="1"/>
        <w:spacing w:before="260" w:after="260" w:line="415" w:lineRule="auto"/>
        <w:jc w:val="center"/>
        <w:rPr>
          <w:rFonts w:ascii="楷体_GB2312" w:eastAsia="楷体_GB2312" w:hAnsi="Times New Roman"/>
          <w:sz w:val="30"/>
          <w:szCs w:val="30"/>
          <w:lang w:val="en-US"/>
        </w:rPr>
      </w:pPr>
      <w:bookmarkStart w:id="27" w:name="_Toc498673524"/>
      <w:r w:rsidRPr="00571F64">
        <w:rPr>
          <w:rFonts w:ascii="楷体_GB2312" w:eastAsia="楷体_GB2312" w:hAnsi="Times New Roman" w:hint="eastAsia"/>
          <w:sz w:val="30"/>
          <w:szCs w:val="30"/>
          <w:lang w:val="en-US"/>
        </w:rPr>
        <w:t>5.1 一般规定</w:t>
      </w:r>
      <w:bookmarkEnd w:id="27"/>
    </w:p>
    <w:p w:rsidR="00F2556F" w:rsidRDefault="00571F64">
      <w:pPr>
        <w:rPr>
          <w:rFonts w:ascii="楷体_GB2312" w:eastAsia="楷体_GB2312"/>
          <w:color w:val="000000"/>
          <w:sz w:val="28"/>
          <w:szCs w:val="28"/>
        </w:rPr>
      </w:pPr>
      <w:r>
        <w:rPr>
          <w:rFonts w:ascii="楷体_GB2312" w:eastAsia="楷体_GB2312" w:hint="eastAsia"/>
          <w:b/>
          <w:color w:val="000000"/>
          <w:sz w:val="28"/>
          <w:szCs w:val="28"/>
        </w:rPr>
        <w:t xml:space="preserve">5.1.1  </w:t>
      </w:r>
      <w:r>
        <w:rPr>
          <w:rFonts w:ascii="楷体_GB2312" w:eastAsia="楷体_GB2312" w:hint="eastAsia"/>
          <w:color w:val="000000"/>
          <w:sz w:val="28"/>
          <w:szCs w:val="28"/>
        </w:rPr>
        <w:t>民用建筑室内绿色装修应推行标准化、模数化、通用化设计，推广定制产品的工厂化加工、现场装配施工技术。</w:t>
      </w:r>
    </w:p>
    <w:p w:rsidR="00F2556F" w:rsidRDefault="00571F64">
      <w:pPr>
        <w:rPr>
          <w:rFonts w:ascii="楷体_GB2312" w:eastAsia="楷体_GB2312"/>
          <w:sz w:val="28"/>
          <w:szCs w:val="28"/>
        </w:rPr>
      </w:pPr>
      <w:r>
        <w:rPr>
          <w:rFonts w:ascii="楷体_GB2312" w:eastAsia="楷体_GB2312" w:hint="eastAsia"/>
          <w:b/>
          <w:sz w:val="28"/>
          <w:szCs w:val="28"/>
        </w:rPr>
        <w:t xml:space="preserve">5.1.2  </w:t>
      </w:r>
      <w:r>
        <w:rPr>
          <w:rFonts w:ascii="楷体_GB2312" w:eastAsia="楷体_GB2312" w:hint="eastAsia"/>
          <w:sz w:val="28"/>
          <w:szCs w:val="28"/>
        </w:rPr>
        <w:t>在室内绿色装修施工前，应严格按照《建筑施工组织设计规范》GB50502要求编制施工组织设计，明确工程概况、施工部署、施工进度计划、施工准备与资源配置计划、主要施工方法、施工现场平面布置及主要施工管理计划等基本内容。</w:t>
      </w:r>
    </w:p>
    <w:p w:rsidR="00F2556F" w:rsidRDefault="00571F64">
      <w:pPr>
        <w:rPr>
          <w:rFonts w:ascii="楷体_GB2312" w:eastAsia="楷体_GB2312"/>
          <w:b/>
          <w:sz w:val="28"/>
          <w:szCs w:val="28"/>
        </w:rPr>
      </w:pPr>
      <w:r>
        <w:rPr>
          <w:rFonts w:ascii="楷体_GB2312" w:eastAsia="楷体_GB2312" w:hint="eastAsia"/>
          <w:b/>
          <w:sz w:val="28"/>
          <w:szCs w:val="28"/>
        </w:rPr>
        <w:t xml:space="preserve">5.1.3  </w:t>
      </w:r>
      <w:r>
        <w:rPr>
          <w:rFonts w:ascii="楷体_GB2312" w:eastAsia="楷体_GB2312" w:hint="eastAsia"/>
          <w:sz w:val="28"/>
          <w:szCs w:val="28"/>
        </w:rPr>
        <w:t>民用建筑室内绿色装修设计，在满足室内使用功能和美化效果前提下，应</w:t>
      </w:r>
      <w:r>
        <w:rPr>
          <w:rFonts w:ascii="楷体_GB2312" w:eastAsia="楷体_GB2312" w:hAnsi="宋体" w:hint="eastAsia"/>
          <w:color w:val="000000" w:themeColor="text1"/>
          <w:sz w:val="28"/>
          <w:szCs w:val="28"/>
        </w:rPr>
        <w:t>严格控制人造木板及人造板家具等的使用量，</w:t>
      </w:r>
      <w:r>
        <w:rPr>
          <w:rFonts w:ascii="楷体_GB2312" w:eastAsia="楷体_GB2312" w:hint="eastAsia"/>
          <w:sz w:val="28"/>
          <w:szCs w:val="28"/>
        </w:rPr>
        <w:t>倡导简约装修。</w:t>
      </w:r>
    </w:p>
    <w:p w:rsidR="00F2556F" w:rsidRDefault="00571F64">
      <w:pPr>
        <w:rPr>
          <w:rFonts w:ascii="楷体_GB2312" w:eastAsia="楷体_GB2312"/>
          <w:b/>
          <w:color w:val="FF0000"/>
          <w:sz w:val="28"/>
          <w:szCs w:val="28"/>
        </w:rPr>
      </w:pPr>
      <w:r>
        <w:rPr>
          <w:rFonts w:ascii="楷体_GB2312" w:eastAsia="楷体_GB2312" w:hint="eastAsia"/>
          <w:b/>
          <w:sz w:val="28"/>
          <w:szCs w:val="28"/>
        </w:rPr>
        <w:t xml:space="preserve">5.1.4 </w:t>
      </w:r>
      <w:r>
        <w:rPr>
          <w:rFonts w:ascii="楷体_GB2312" w:eastAsia="楷体_GB2312" w:hint="eastAsia"/>
          <w:sz w:val="28"/>
          <w:szCs w:val="28"/>
        </w:rPr>
        <w:t xml:space="preserve"> 民用建筑室内绿色装修进场材料、构配件及其污染物释放量应符合本规程及现行国家标准《民用建筑工程室内环境污染控制规范》GB 50325的有关规定，如材料检验不符合设计要求及本规程的有关规定时，严禁使用。</w:t>
      </w:r>
    </w:p>
    <w:p w:rsidR="00F2556F" w:rsidRDefault="00571F64">
      <w:pPr>
        <w:rPr>
          <w:rFonts w:ascii="楷体_GB2312" w:eastAsia="楷体_GB2312"/>
          <w:sz w:val="28"/>
          <w:szCs w:val="28"/>
        </w:rPr>
      </w:pPr>
      <w:r>
        <w:rPr>
          <w:rFonts w:ascii="楷体_GB2312" w:eastAsia="楷体_GB2312" w:hint="eastAsia"/>
          <w:b/>
          <w:sz w:val="28"/>
          <w:szCs w:val="28"/>
        </w:rPr>
        <w:t xml:space="preserve">5.1.5  </w:t>
      </w:r>
      <w:r>
        <w:rPr>
          <w:rFonts w:ascii="楷体_GB2312" w:eastAsia="楷体_GB2312" w:hint="eastAsia"/>
          <w:sz w:val="28"/>
          <w:szCs w:val="28"/>
        </w:rPr>
        <w:t>民用建筑室内绿色装修工程施工应符合现行国家标准《建筑工程绿色施工规范》GB/T50905的规定。</w:t>
      </w:r>
    </w:p>
    <w:p w:rsidR="00F2556F" w:rsidRDefault="00571F64">
      <w:pPr>
        <w:rPr>
          <w:rFonts w:ascii="楷体_GB2312" w:eastAsia="楷体_GB2312"/>
          <w:sz w:val="28"/>
          <w:szCs w:val="28"/>
        </w:rPr>
      </w:pPr>
      <w:r>
        <w:rPr>
          <w:rFonts w:ascii="楷体_GB2312" w:eastAsia="楷体_GB2312" w:hint="eastAsia"/>
          <w:b/>
          <w:sz w:val="28"/>
          <w:szCs w:val="28"/>
        </w:rPr>
        <w:t xml:space="preserve">5.1.6  </w:t>
      </w:r>
      <w:r>
        <w:rPr>
          <w:rFonts w:ascii="楷体_GB2312" w:eastAsia="楷体_GB2312" w:hint="eastAsia"/>
          <w:sz w:val="28"/>
          <w:szCs w:val="28"/>
        </w:rPr>
        <w:t>室内绿色装修施工应尽量减少胶粘剂使用。</w:t>
      </w:r>
    </w:p>
    <w:p w:rsidR="00F2556F" w:rsidRDefault="00571F64">
      <w:pPr>
        <w:rPr>
          <w:rFonts w:ascii="楷体_GB2312" w:eastAsia="楷体_GB2312"/>
          <w:sz w:val="28"/>
          <w:szCs w:val="28"/>
        </w:rPr>
      </w:pPr>
      <w:r>
        <w:rPr>
          <w:rFonts w:ascii="楷体_GB2312" w:eastAsia="楷体_GB2312" w:hint="eastAsia"/>
          <w:b/>
          <w:sz w:val="28"/>
          <w:szCs w:val="28"/>
        </w:rPr>
        <w:lastRenderedPageBreak/>
        <w:t xml:space="preserve">5.1.7  </w:t>
      </w:r>
      <w:r>
        <w:rPr>
          <w:rFonts w:ascii="楷体_GB2312" w:eastAsia="楷体_GB2312" w:hint="eastAsia"/>
          <w:sz w:val="28"/>
          <w:szCs w:val="28"/>
        </w:rPr>
        <w:t>当室内绿色装修工程多次重复使用同一设计方案时，宜先做样板间，并对其室内环境污染物浓度进行检测。当检测结果不符合装修合同要求时，应查找原因并采取相应措施进行处理。</w:t>
      </w:r>
    </w:p>
    <w:p w:rsidR="00F2556F" w:rsidRDefault="00571F64">
      <w:pPr>
        <w:rPr>
          <w:rFonts w:ascii="楷体_GB2312" w:eastAsia="楷体_GB2312"/>
          <w:sz w:val="28"/>
          <w:szCs w:val="28"/>
        </w:rPr>
      </w:pPr>
      <w:r>
        <w:rPr>
          <w:rFonts w:ascii="楷体_GB2312" w:eastAsia="楷体_GB2312" w:hint="eastAsia"/>
          <w:b/>
          <w:sz w:val="28"/>
          <w:szCs w:val="28"/>
        </w:rPr>
        <w:t xml:space="preserve">5.1.8  </w:t>
      </w:r>
      <w:r>
        <w:rPr>
          <w:rFonts w:ascii="楷体_GB2312" w:eastAsia="楷体_GB2312" w:hint="eastAsia"/>
          <w:sz w:val="28"/>
          <w:szCs w:val="28"/>
        </w:rPr>
        <w:t>装修工程完成两周后，在工程交付使用前，应委托具有资质的检测机构进行室内环境污染检测，检测结果应符合装修合同要求。</w:t>
      </w:r>
    </w:p>
    <w:p w:rsidR="00F2556F" w:rsidRDefault="00571F64">
      <w:pPr>
        <w:spacing w:line="360" w:lineRule="auto"/>
        <w:rPr>
          <w:rFonts w:ascii="楷体_GB2312" w:eastAsia="楷体_GB2312" w:hAnsiTheme="minorEastAsia"/>
          <w:b/>
          <w:color w:val="000000" w:themeColor="text1"/>
          <w:sz w:val="28"/>
          <w:szCs w:val="28"/>
        </w:rPr>
      </w:pPr>
      <w:r>
        <w:rPr>
          <w:rFonts w:ascii="楷体_GB2312" w:eastAsia="楷体_GB2312" w:hAnsiTheme="majorEastAsia" w:hint="eastAsia"/>
          <w:b/>
          <w:color w:val="000000" w:themeColor="text1"/>
          <w:sz w:val="28"/>
          <w:szCs w:val="28"/>
        </w:rPr>
        <w:t xml:space="preserve">5.1.9  </w:t>
      </w:r>
      <w:r>
        <w:rPr>
          <w:rFonts w:ascii="楷体_GB2312" w:eastAsia="楷体_GB2312" w:hAnsiTheme="majorEastAsia" w:hint="eastAsia"/>
          <w:color w:val="000000" w:themeColor="text1"/>
          <w:sz w:val="28"/>
          <w:szCs w:val="28"/>
        </w:rPr>
        <w:t>装修完工两</w:t>
      </w:r>
      <w:r>
        <w:rPr>
          <w:rFonts w:ascii="楷体_GB2312" w:eastAsia="楷体_GB2312" w:hint="eastAsia"/>
          <w:color w:val="000000" w:themeColor="text1"/>
          <w:sz w:val="28"/>
          <w:szCs w:val="28"/>
        </w:rPr>
        <w:t>周验收检测发现</w:t>
      </w:r>
      <w:r>
        <w:rPr>
          <w:rFonts w:ascii="楷体_GB2312" w:eastAsia="楷体_GB2312" w:hint="eastAsia"/>
          <w:sz w:val="28"/>
          <w:szCs w:val="28"/>
        </w:rPr>
        <w:t>不符合装修合同要求</w:t>
      </w:r>
      <w:r>
        <w:rPr>
          <w:rFonts w:ascii="楷体_GB2312" w:eastAsia="楷体_GB2312" w:hint="eastAsia"/>
          <w:color w:val="000000" w:themeColor="text1"/>
          <w:sz w:val="28"/>
          <w:szCs w:val="28"/>
        </w:rPr>
        <w:t>，经协商，可以延后1个月再次检测验收，再次检测结果符合要求可判定装修合格。</w:t>
      </w:r>
    </w:p>
    <w:p w:rsidR="00F2556F" w:rsidRDefault="00571F64">
      <w:pPr>
        <w:rPr>
          <w:rFonts w:ascii="楷体_GB2312" w:eastAsia="楷体_GB2312"/>
          <w:sz w:val="28"/>
          <w:szCs w:val="28"/>
        </w:rPr>
      </w:pPr>
      <w:r>
        <w:rPr>
          <w:rFonts w:ascii="楷体_GB2312" w:eastAsia="楷体_GB2312" w:hint="eastAsia"/>
          <w:b/>
          <w:sz w:val="28"/>
          <w:szCs w:val="28"/>
        </w:rPr>
        <w:t>5.1.10</w:t>
      </w:r>
      <w:r>
        <w:rPr>
          <w:rFonts w:ascii="楷体_GB2312" w:eastAsia="楷体_GB2312" w:hint="eastAsia"/>
          <w:sz w:val="28"/>
          <w:szCs w:val="28"/>
        </w:rPr>
        <w:t xml:space="preserve">  未进行室内环境污染检测或检测不合格的装修工程为装修未完成的工程。</w:t>
      </w:r>
    </w:p>
    <w:p w:rsidR="00F2556F" w:rsidRPr="00571F64" w:rsidRDefault="00571F64" w:rsidP="00571F64">
      <w:pPr>
        <w:pStyle w:val="1"/>
        <w:spacing w:before="260" w:after="260" w:line="415" w:lineRule="auto"/>
        <w:jc w:val="center"/>
        <w:rPr>
          <w:rFonts w:ascii="楷体_GB2312" w:eastAsia="楷体_GB2312" w:hAnsi="Times New Roman"/>
          <w:sz w:val="30"/>
          <w:szCs w:val="30"/>
          <w:lang w:val="en-US"/>
        </w:rPr>
      </w:pPr>
      <w:bookmarkStart w:id="28" w:name="_Toc498673525"/>
      <w:r w:rsidRPr="00571F64">
        <w:rPr>
          <w:rFonts w:ascii="楷体_GB2312" w:eastAsia="楷体_GB2312" w:hAnsi="Times New Roman" w:hint="eastAsia"/>
          <w:sz w:val="30"/>
          <w:szCs w:val="30"/>
          <w:lang w:val="en-US"/>
        </w:rPr>
        <w:t>5.2  通风要求</w:t>
      </w:r>
      <w:bookmarkEnd w:id="28"/>
    </w:p>
    <w:p w:rsidR="00F2556F" w:rsidRDefault="00571F64">
      <w:pPr>
        <w:rPr>
          <w:rFonts w:ascii="楷体_GB2312" w:eastAsia="楷体_GB2312"/>
          <w:sz w:val="28"/>
          <w:szCs w:val="28"/>
        </w:rPr>
      </w:pPr>
      <w:r>
        <w:rPr>
          <w:rFonts w:ascii="楷体_GB2312" w:eastAsia="楷体_GB2312" w:hint="eastAsia"/>
          <w:b/>
          <w:sz w:val="28"/>
          <w:szCs w:val="28"/>
        </w:rPr>
        <w:t xml:space="preserve">5.2.1  </w:t>
      </w:r>
      <w:r>
        <w:rPr>
          <w:rFonts w:ascii="楷体_GB2312" w:eastAsia="楷体_GB2312" w:hint="eastAsia"/>
          <w:sz w:val="28"/>
          <w:szCs w:val="28"/>
        </w:rPr>
        <w:t>采用自然通风的民用建筑工程，自然间的通风口有效面积不应低于房间地板面积的1/20。</w:t>
      </w:r>
    </w:p>
    <w:p w:rsidR="00F2556F" w:rsidRDefault="00571F64">
      <w:pPr>
        <w:rPr>
          <w:rFonts w:ascii="楷体_GB2312" w:eastAsia="楷体_GB2312"/>
          <w:sz w:val="28"/>
          <w:szCs w:val="28"/>
        </w:rPr>
      </w:pPr>
      <w:r>
        <w:rPr>
          <w:rFonts w:ascii="楷体_GB2312" w:eastAsia="楷体_GB2312" w:hint="eastAsia"/>
          <w:b/>
          <w:sz w:val="28"/>
          <w:szCs w:val="28"/>
        </w:rPr>
        <w:t xml:space="preserve">5.2.2 </w:t>
      </w:r>
      <w:r>
        <w:rPr>
          <w:rFonts w:ascii="楷体_GB2312" w:eastAsia="楷体_GB2312" w:hint="eastAsia"/>
          <w:sz w:val="28"/>
          <w:szCs w:val="28"/>
        </w:rPr>
        <w:t xml:space="preserve"> </w:t>
      </w:r>
      <w:r>
        <w:rPr>
          <w:rFonts w:ascii="宋体" w:hAnsi="宋体" w:hint="eastAsia"/>
          <w:sz w:val="28"/>
          <w:szCs w:val="28"/>
        </w:rPr>
        <w:t>Ⅰ</w:t>
      </w:r>
      <w:r>
        <w:rPr>
          <w:rFonts w:ascii="楷体_GB2312" w:eastAsia="楷体_GB2312" w:hint="eastAsia"/>
          <w:sz w:val="28"/>
          <w:szCs w:val="28"/>
        </w:rPr>
        <w:t>类民用建筑工程房间应采取有效通风换气措施，使室内最小通风换气次数大于等于0.5次/h。</w:t>
      </w:r>
    </w:p>
    <w:p w:rsidR="00F2556F" w:rsidRDefault="00571F64">
      <w:pPr>
        <w:rPr>
          <w:rFonts w:ascii="楷体_GB2312" w:eastAsia="楷体_GB2312"/>
          <w:sz w:val="28"/>
          <w:szCs w:val="28"/>
        </w:rPr>
      </w:pPr>
      <w:r>
        <w:rPr>
          <w:rFonts w:ascii="楷体_GB2312" w:eastAsia="楷体_GB2312" w:hint="eastAsia"/>
          <w:b/>
          <w:sz w:val="28"/>
          <w:szCs w:val="28"/>
        </w:rPr>
        <w:t xml:space="preserve">5.2.3  </w:t>
      </w:r>
      <w:r>
        <w:rPr>
          <w:rFonts w:ascii="楷体_GB2312" w:eastAsia="楷体_GB2312" w:hint="eastAsia"/>
          <w:sz w:val="28"/>
          <w:szCs w:val="28"/>
        </w:rPr>
        <w:t>通风与空调工程施工应符合现行国家标准《通风与空调工程施工质量验收规范》GB 50243的规定。</w:t>
      </w:r>
    </w:p>
    <w:p w:rsidR="00F2556F" w:rsidRDefault="00571F64">
      <w:pPr>
        <w:rPr>
          <w:rFonts w:ascii="楷体_GB2312" w:eastAsia="楷体_GB2312"/>
          <w:sz w:val="28"/>
          <w:szCs w:val="28"/>
        </w:rPr>
      </w:pPr>
      <w:r>
        <w:rPr>
          <w:rFonts w:ascii="楷体_GB2312" w:eastAsia="楷体_GB2312" w:hint="eastAsia"/>
          <w:b/>
          <w:sz w:val="28"/>
          <w:szCs w:val="28"/>
        </w:rPr>
        <w:t>5.2.4</w:t>
      </w:r>
      <w:r>
        <w:rPr>
          <w:rFonts w:ascii="楷体_GB2312" w:eastAsia="楷体_GB2312" w:hint="eastAsia"/>
          <w:sz w:val="28"/>
          <w:szCs w:val="28"/>
        </w:rPr>
        <w:t xml:space="preserve">   通风与空调装修施工图设计及施工，必须由拥有相应设计、施工资质及质量管理体系的单位书面同意或签字认可。</w:t>
      </w:r>
    </w:p>
    <w:p w:rsidR="00F2556F" w:rsidRDefault="00571F64">
      <w:pPr>
        <w:rPr>
          <w:rFonts w:ascii="楷体_GB2312" w:eastAsia="楷体_GB2312"/>
          <w:sz w:val="28"/>
          <w:szCs w:val="28"/>
        </w:rPr>
      </w:pPr>
      <w:r>
        <w:rPr>
          <w:rFonts w:ascii="楷体_GB2312" w:eastAsia="楷体_GB2312" w:hint="eastAsia"/>
          <w:b/>
          <w:sz w:val="28"/>
          <w:szCs w:val="28"/>
        </w:rPr>
        <w:t xml:space="preserve">5.2.5  </w:t>
      </w:r>
      <w:r>
        <w:rPr>
          <w:rFonts w:ascii="楷体_GB2312" w:eastAsia="楷体_GB2312" w:hint="eastAsia"/>
          <w:sz w:val="28"/>
          <w:szCs w:val="28"/>
        </w:rPr>
        <w:t>通风与空调工程所使用的主要原材料、成品、半成品和设备进场必须提供污染物释放量检测报告及质量验收，验收应经监理工程师认可，并应形成相应的质量记录。</w:t>
      </w:r>
    </w:p>
    <w:p w:rsidR="00F2556F" w:rsidRDefault="00571F64">
      <w:pPr>
        <w:rPr>
          <w:rFonts w:ascii="楷体_GB2312" w:eastAsia="楷体_GB2312"/>
          <w:sz w:val="28"/>
          <w:szCs w:val="28"/>
        </w:rPr>
      </w:pPr>
      <w:r>
        <w:rPr>
          <w:rFonts w:ascii="楷体_GB2312" w:eastAsia="楷体_GB2312" w:hint="eastAsia"/>
          <w:b/>
          <w:sz w:val="28"/>
          <w:szCs w:val="28"/>
        </w:rPr>
        <w:t xml:space="preserve">5.2.6  </w:t>
      </w:r>
      <w:r>
        <w:rPr>
          <w:rFonts w:ascii="楷体_GB2312" w:eastAsia="楷体_GB2312" w:hint="eastAsia"/>
          <w:sz w:val="28"/>
          <w:szCs w:val="28"/>
        </w:rPr>
        <w:t>通风与空调系统设备、管道、阀门、仪表、绝热材料等产品制作安装，</w:t>
      </w:r>
      <w:r>
        <w:rPr>
          <w:rFonts w:ascii="楷体_GB2312" w:eastAsia="楷体_GB2312" w:hint="eastAsia"/>
          <w:sz w:val="28"/>
          <w:szCs w:val="28"/>
        </w:rPr>
        <w:lastRenderedPageBreak/>
        <w:t>应符合现行国家标准《通风与空调工程施工质量验收规范》GB 50243要求，并符合现行国家标准《建筑节能工程施工质量验收规范》GB 50411的规定。</w:t>
      </w:r>
    </w:p>
    <w:p w:rsidR="00F2556F" w:rsidRDefault="00571F64">
      <w:pPr>
        <w:rPr>
          <w:rFonts w:ascii="楷体_GB2312" w:eastAsia="楷体_GB2312"/>
          <w:sz w:val="28"/>
          <w:szCs w:val="28"/>
        </w:rPr>
      </w:pPr>
      <w:r>
        <w:rPr>
          <w:rFonts w:ascii="楷体_GB2312" w:eastAsia="楷体_GB2312" w:hint="eastAsia"/>
          <w:b/>
          <w:sz w:val="28"/>
          <w:szCs w:val="28"/>
        </w:rPr>
        <w:t xml:space="preserve">5.2.7  </w:t>
      </w:r>
      <w:r>
        <w:rPr>
          <w:rFonts w:ascii="楷体_GB2312" w:eastAsia="楷体_GB2312" w:hint="eastAsia"/>
          <w:sz w:val="28"/>
          <w:szCs w:val="28"/>
        </w:rPr>
        <w:t>空调通风系统新风口周围应保持清洁，严禁新风与排风短路。</w:t>
      </w:r>
    </w:p>
    <w:p w:rsidR="00F2556F" w:rsidRDefault="00571F64">
      <w:pPr>
        <w:rPr>
          <w:rFonts w:ascii="楷体_GB2312" w:eastAsia="楷体_GB2312"/>
          <w:sz w:val="28"/>
          <w:szCs w:val="28"/>
        </w:rPr>
      </w:pPr>
      <w:r>
        <w:rPr>
          <w:rFonts w:ascii="楷体_GB2312" w:eastAsia="楷体_GB2312" w:hint="eastAsia"/>
          <w:b/>
          <w:sz w:val="28"/>
          <w:szCs w:val="28"/>
        </w:rPr>
        <w:t xml:space="preserve">5.2.8  </w:t>
      </w:r>
      <w:r>
        <w:rPr>
          <w:rFonts w:ascii="楷体_GB2312" w:eastAsia="楷体_GB2312" w:hint="eastAsia"/>
          <w:sz w:val="28"/>
          <w:szCs w:val="28"/>
        </w:rPr>
        <w:t>通风与空调系统安装完毕，应进行通风机和空调机组等设备的单机试运转和调试，并应进行系统风量平衡调试，单机试运转和调试结果应符合设计要求；系统的总风量与设计风量的允许偏差不应大于10%，风口的风量与设计风量允许偏差不应大于15%。</w:t>
      </w:r>
    </w:p>
    <w:p w:rsidR="00F2556F" w:rsidRPr="00571F64" w:rsidRDefault="00571F64" w:rsidP="00571F64">
      <w:pPr>
        <w:pStyle w:val="1"/>
        <w:spacing w:before="260" w:after="260" w:line="415" w:lineRule="auto"/>
        <w:jc w:val="center"/>
        <w:rPr>
          <w:rFonts w:ascii="楷体_GB2312" w:eastAsia="楷体_GB2312" w:hAnsi="Times New Roman"/>
          <w:sz w:val="30"/>
          <w:szCs w:val="30"/>
          <w:lang w:val="en-US"/>
        </w:rPr>
      </w:pPr>
      <w:bookmarkStart w:id="29" w:name="_Toc498673526"/>
      <w:r w:rsidRPr="00571F64">
        <w:rPr>
          <w:rFonts w:ascii="楷体_GB2312" w:eastAsia="楷体_GB2312" w:hAnsi="Times New Roman" w:hint="eastAsia"/>
          <w:sz w:val="30"/>
          <w:szCs w:val="30"/>
          <w:lang w:val="en-US"/>
        </w:rPr>
        <w:t>5.3 装修施工要求</w:t>
      </w:r>
      <w:bookmarkEnd w:id="29"/>
    </w:p>
    <w:p w:rsidR="00F2556F" w:rsidRDefault="00571F64">
      <w:pPr>
        <w:rPr>
          <w:rFonts w:ascii="楷体_GB2312" w:eastAsia="楷体_GB2312"/>
          <w:sz w:val="28"/>
          <w:szCs w:val="28"/>
        </w:rPr>
      </w:pPr>
      <w:r>
        <w:rPr>
          <w:rFonts w:ascii="楷体_GB2312" w:eastAsia="楷体_GB2312" w:hint="eastAsia"/>
          <w:b/>
          <w:sz w:val="28"/>
          <w:szCs w:val="28"/>
        </w:rPr>
        <w:t xml:space="preserve">5.3.1  </w:t>
      </w:r>
      <w:r>
        <w:rPr>
          <w:rFonts w:ascii="楷体_GB2312" w:eastAsia="楷体_GB2312" w:hint="eastAsia"/>
          <w:sz w:val="28"/>
          <w:szCs w:val="28"/>
        </w:rPr>
        <w:t>吊顶宜使用环保装饰材料，吊顶龙骨及基层材料宜使用轻钢龙骨，避免使用木质基层板。</w:t>
      </w:r>
    </w:p>
    <w:p w:rsidR="00F2556F" w:rsidRDefault="00571F64">
      <w:pPr>
        <w:rPr>
          <w:rFonts w:ascii="楷体_GB2312" w:eastAsia="楷体_GB2312"/>
          <w:sz w:val="28"/>
          <w:szCs w:val="28"/>
        </w:rPr>
      </w:pPr>
      <w:r>
        <w:rPr>
          <w:rFonts w:ascii="楷体_GB2312" w:eastAsia="楷体_GB2312" w:hint="eastAsia"/>
          <w:b/>
          <w:sz w:val="28"/>
          <w:szCs w:val="28"/>
        </w:rPr>
        <w:t xml:space="preserve">5.3.2  </w:t>
      </w:r>
      <w:r>
        <w:rPr>
          <w:rFonts w:ascii="楷体_GB2312" w:eastAsia="楷体_GB2312" w:hint="eastAsia"/>
          <w:sz w:val="28"/>
          <w:szCs w:val="28"/>
        </w:rPr>
        <w:t>吊顶上使用的石膏线、GRG装饰线、木质饰面线等宜使用钉装和挂装等方式安装，不宜直接使用胶粘剂安装。</w:t>
      </w:r>
    </w:p>
    <w:p w:rsidR="00F2556F" w:rsidRDefault="00571F64">
      <w:pPr>
        <w:rPr>
          <w:rFonts w:ascii="楷体_GB2312" w:eastAsia="楷体_GB2312"/>
          <w:sz w:val="28"/>
          <w:szCs w:val="28"/>
        </w:rPr>
      </w:pPr>
      <w:r>
        <w:rPr>
          <w:rFonts w:ascii="楷体_GB2312" w:eastAsia="楷体_GB2312" w:hint="eastAsia"/>
          <w:b/>
          <w:sz w:val="28"/>
          <w:szCs w:val="28"/>
        </w:rPr>
        <w:t xml:space="preserve">5.3.3  </w:t>
      </w:r>
      <w:r>
        <w:rPr>
          <w:rFonts w:ascii="楷体_GB2312" w:eastAsia="楷体_GB2312" w:hint="eastAsia"/>
          <w:sz w:val="28"/>
          <w:szCs w:val="28"/>
        </w:rPr>
        <w:t>木质饰面板、软包及硬包安装宜采用挂装或钉装等方式，不宜采用胶粘作业。</w:t>
      </w:r>
    </w:p>
    <w:p w:rsidR="00F2556F" w:rsidRDefault="00571F64">
      <w:pPr>
        <w:rPr>
          <w:rFonts w:ascii="楷体_GB2312" w:eastAsia="楷体_GB2312"/>
          <w:sz w:val="28"/>
          <w:szCs w:val="28"/>
        </w:rPr>
      </w:pPr>
      <w:r>
        <w:rPr>
          <w:rFonts w:ascii="楷体_GB2312" w:eastAsia="楷体_GB2312" w:hint="eastAsia"/>
          <w:b/>
          <w:sz w:val="28"/>
          <w:szCs w:val="28"/>
        </w:rPr>
        <w:t xml:space="preserve">5.3.4  </w:t>
      </w:r>
      <w:r>
        <w:rPr>
          <w:rFonts w:ascii="楷体_GB2312" w:eastAsia="楷体_GB2312" w:hint="eastAsia"/>
          <w:sz w:val="28"/>
          <w:szCs w:val="28"/>
        </w:rPr>
        <w:t>木质饰面板宜采用工厂加工制作、现场安装方式施工，避免现场油漆作业。</w:t>
      </w:r>
    </w:p>
    <w:p w:rsidR="00F2556F" w:rsidRDefault="00571F64">
      <w:pPr>
        <w:rPr>
          <w:rFonts w:ascii="楷体_GB2312" w:eastAsia="楷体_GB2312"/>
          <w:sz w:val="28"/>
          <w:szCs w:val="28"/>
        </w:rPr>
      </w:pPr>
      <w:r>
        <w:rPr>
          <w:rFonts w:ascii="楷体_GB2312" w:eastAsia="楷体_GB2312" w:hint="eastAsia"/>
          <w:b/>
          <w:sz w:val="28"/>
          <w:szCs w:val="28"/>
        </w:rPr>
        <w:t xml:space="preserve">5.3.5  </w:t>
      </w:r>
      <w:r>
        <w:rPr>
          <w:rFonts w:ascii="楷体_GB2312" w:eastAsia="楷体_GB2312" w:hint="eastAsia"/>
          <w:sz w:val="28"/>
          <w:szCs w:val="28"/>
        </w:rPr>
        <w:t>饰面板基层宜使用环保材料，如：玻纤板、纤维增强硅酸盐板等无机板材，饰面板宜采用挂装或钉装等方式施工。</w:t>
      </w:r>
    </w:p>
    <w:p w:rsidR="00F2556F" w:rsidRDefault="00571F64">
      <w:pPr>
        <w:rPr>
          <w:rFonts w:ascii="楷体_GB2312" w:eastAsia="楷体_GB2312"/>
          <w:sz w:val="28"/>
          <w:szCs w:val="28"/>
        </w:rPr>
      </w:pPr>
      <w:r>
        <w:rPr>
          <w:rFonts w:ascii="楷体_GB2312" w:eastAsia="楷体_GB2312" w:hint="eastAsia"/>
          <w:b/>
          <w:sz w:val="28"/>
          <w:szCs w:val="28"/>
        </w:rPr>
        <w:t xml:space="preserve">5.3.6  </w:t>
      </w:r>
      <w:r>
        <w:rPr>
          <w:rFonts w:ascii="楷体_GB2312" w:eastAsia="楷体_GB2312" w:hint="eastAsia"/>
          <w:sz w:val="28"/>
          <w:szCs w:val="28"/>
        </w:rPr>
        <w:t>不同材质及构配件收口部位（如窗台板与窗套窗户交接部位、踢脚线与墙面地面交接部位等），应采用</w:t>
      </w:r>
      <w:proofErr w:type="gramStart"/>
      <w:r>
        <w:rPr>
          <w:rFonts w:ascii="楷体_GB2312" w:eastAsia="楷体_GB2312" w:hint="eastAsia"/>
          <w:sz w:val="28"/>
          <w:szCs w:val="28"/>
        </w:rPr>
        <w:t>免胶施工</w:t>
      </w:r>
      <w:proofErr w:type="gramEnd"/>
      <w:r>
        <w:rPr>
          <w:rFonts w:ascii="楷体_GB2312" w:eastAsia="楷体_GB2312" w:hint="eastAsia"/>
          <w:sz w:val="28"/>
          <w:szCs w:val="28"/>
        </w:rPr>
        <w:t>技术。</w:t>
      </w:r>
    </w:p>
    <w:p w:rsidR="00F2556F" w:rsidRDefault="00571F64">
      <w:pPr>
        <w:rPr>
          <w:rFonts w:ascii="楷体_GB2312" w:eastAsia="楷体_GB2312"/>
          <w:sz w:val="28"/>
          <w:szCs w:val="28"/>
        </w:rPr>
      </w:pPr>
      <w:r>
        <w:rPr>
          <w:rFonts w:ascii="楷体_GB2312" w:eastAsia="楷体_GB2312" w:hint="eastAsia"/>
          <w:b/>
          <w:sz w:val="28"/>
          <w:szCs w:val="28"/>
        </w:rPr>
        <w:t xml:space="preserve">5.3.7  </w:t>
      </w:r>
      <w:r>
        <w:rPr>
          <w:rFonts w:ascii="楷体_GB2312" w:eastAsia="楷体_GB2312" w:hint="eastAsia"/>
          <w:sz w:val="28"/>
          <w:szCs w:val="28"/>
        </w:rPr>
        <w:t>木质、金属踢脚线宜采用卡扣式减少污染物释放安装施工工艺，避免打胶。</w:t>
      </w:r>
    </w:p>
    <w:p w:rsidR="00F2556F" w:rsidRDefault="00571F64">
      <w:pPr>
        <w:rPr>
          <w:rFonts w:ascii="楷体_GB2312" w:eastAsia="楷体_GB2312"/>
          <w:sz w:val="28"/>
          <w:szCs w:val="28"/>
        </w:rPr>
      </w:pPr>
      <w:r>
        <w:rPr>
          <w:rFonts w:ascii="楷体_GB2312" w:eastAsia="楷体_GB2312" w:hint="eastAsia"/>
          <w:b/>
          <w:sz w:val="28"/>
          <w:szCs w:val="28"/>
        </w:rPr>
        <w:t xml:space="preserve">5.3.8  </w:t>
      </w:r>
      <w:r>
        <w:rPr>
          <w:rFonts w:ascii="楷体_GB2312" w:eastAsia="楷体_GB2312" w:hint="eastAsia"/>
          <w:sz w:val="28"/>
          <w:szCs w:val="28"/>
        </w:rPr>
        <w:t>室内建筑装饰装修施工保温、隔热和吸声材料，不应采用脲醛树脂泡沫</w:t>
      </w:r>
      <w:r>
        <w:rPr>
          <w:rFonts w:ascii="楷体_GB2312" w:eastAsia="楷体_GB2312" w:hint="eastAsia"/>
          <w:sz w:val="28"/>
          <w:szCs w:val="28"/>
        </w:rPr>
        <w:lastRenderedPageBreak/>
        <w:t>塑料。</w:t>
      </w:r>
    </w:p>
    <w:p w:rsidR="00F2556F" w:rsidRDefault="00571F64">
      <w:pPr>
        <w:rPr>
          <w:rFonts w:ascii="楷体_GB2312" w:eastAsia="楷体_GB2312"/>
          <w:sz w:val="28"/>
          <w:szCs w:val="28"/>
        </w:rPr>
      </w:pPr>
      <w:r>
        <w:rPr>
          <w:rFonts w:ascii="楷体_GB2312" w:eastAsia="楷体_GB2312" w:hint="eastAsia"/>
          <w:b/>
          <w:sz w:val="28"/>
          <w:szCs w:val="28"/>
        </w:rPr>
        <w:t xml:space="preserve">5.3.9  </w:t>
      </w:r>
      <w:r>
        <w:rPr>
          <w:rFonts w:ascii="楷体_GB2312" w:eastAsia="楷体_GB2312" w:hint="eastAsia"/>
          <w:sz w:val="28"/>
          <w:szCs w:val="28"/>
        </w:rPr>
        <w:t>饰面类材料在施工前，应进行减少拼接污染的总体排版策划，根据分布图合理分割板材，同时避免因为明显色差和纹理突变引起的返工。</w:t>
      </w:r>
    </w:p>
    <w:p w:rsidR="00F2556F" w:rsidRDefault="00571F64">
      <w:pPr>
        <w:rPr>
          <w:rFonts w:ascii="楷体_GB2312" w:eastAsia="楷体_GB2312"/>
          <w:b/>
          <w:sz w:val="28"/>
          <w:szCs w:val="28"/>
        </w:rPr>
      </w:pPr>
      <w:r>
        <w:rPr>
          <w:rFonts w:ascii="楷体_GB2312" w:eastAsia="楷体_GB2312" w:hint="eastAsia"/>
          <w:b/>
          <w:sz w:val="28"/>
          <w:szCs w:val="28"/>
        </w:rPr>
        <w:t xml:space="preserve">5.3.10  </w:t>
      </w:r>
      <w:r>
        <w:rPr>
          <w:rFonts w:ascii="楷体_GB2312" w:eastAsia="楷体_GB2312" w:hint="eastAsia"/>
          <w:sz w:val="28"/>
          <w:szCs w:val="28"/>
        </w:rPr>
        <w:t>室内装饰装修施工中使用的有毒有害、易挥发、易燃易爆的材料和产品，应符合国家和地方有关危险化学品、易燃易爆化学品和危险废物的存放相关要求。</w:t>
      </w:r>
    </w:p>
    <w:p w:rsidR="00F2556F" w:rsidRDefault="00571F64">
      <w:pPr>
        <w:rPr>
          <w:rFonts w:ascii="楷体_GB2312" w:eastAsia="楷体_GB2312"/>
          <w:sz w:val="28"/>
          <w:szCs w:val="28"/>
        </w:rPr>
      </w:pPr>
      <w:r>
        <w:rPr>
          <w:rFonts w:ascii="楷体_GB2312" w:eastAsia="楷体_GB2312" w:hint="eastAsia"/>
          <w:b/>
          <w:sz w:val="28"/>
          <w:szCs w:val="28"/>
        </w:rPr>
        <w:t xml:space="preserve">5.3.11  </w:t>
      </w:r>
      <w:r>
        <w:rPr>
          <w:rFonts w:ascii="楷体_GB2312" w:eastAsia="楷体_GB2312" w:hint="eastAsia"/>
          <w:sz w:val="28"/>
          <w:szCs w:val="28"/>
        </w:rPr>
        <w:t>在装修施工中，应采取有效的技术措施减少现场空气、粉尘、固体废弃物等污染的排放。</w:t>
      </w:r>
    </w:p>
    <w:p w:rsidR="00F2556F" w:rsidRDefault="00571F64">
      <w:pPr>
        <w:rPr>
          <w:rFonts w:ascii="楷体_GB2312" w:eastAsia="楷体_GB2312"/>
          <w:sz w:val="28"/>
          <w:szCs w:val="28"/>
        </w:rPr>
      </w:pPr>
      <w:r>
        <w:rPr>
          <w:rFonts w:ascii="楷体_GB2312" w:eastAsia="楷体_GB2312" w:hint="eastAsia"/>
          <w:b/>
          <w:sz w:val="28"/>
          <w:szCs w:val="28"/>
        </w:rPr>
        <w:t xml:space="preserve">5.3.12  </w:t>
      </w:r>
      <w:r>
        <w:rPr>
          <w:rFonts w:ascii="楷体_GB2312" w:eastAsia="楷体_GB2312" w:hint="eastAsia"/>
          <w:sz w:val="28"/>
          <w:szCs w:val="28"/>
        </w:rPr>
        <w:t>室内装修施工应选用维护和拆卸方便的周转材料和机具。</w:t>
      </w:r>
    </w:p>
    <w:p w:rsidR="00F2556F" w:rsidRDefault="00571F64">
      <w:pPr>
        <w:rPr>
          <w:rFonts w:ascii="楷体_GB2312" w:eastAsia="楷体_GB2312"/>
          <w:sz w:val="28"/>
          <w:szCs w:val="28"/>
        </w:rPr>
      </w:pPr>
      <w:r>
        <w:rPr>
          <w:rFonts w:ascii="楷体_GB2312" w:eastAsia="楷体_GB2312" w:hint="eastAsia"/>
          <w:b/>
          <w:sz w:val="28"/>
          <w:szCs w:val="28"/>
        </w:rPr>
        <w:t xml:space="preserve">5.3.13   </w:t>
      </w:r>
      <w:r>
        <w:rPr>
          <w:rFonts w:ascii="楷体_GB2312" w:eastAsia="楷体_GB2312" w:hint="eastAsia"/>
          <w:sz w:val="28"/>
          <w:szCs w:val="28"/>
        </w:rPr>
        <w:t>施工过程中应采取下列成品保护措施：</w:t>
      </w:r>
    </w:p>
    <w:p w:rsidR="00F2556F" w:rsidRDefault="00571F64">
      <w:pPr>
        <w:ind w:firstLineChars="200" w:firstLine="560"/>
        <w:rPr>
          <w:rFonts w:ascii="楷体_GB2312" w:eastAsia="楷体_GB2312"/>
          <w:sz w:val="28"/>
          <w:szCs w:val="28"/>
        </w:rPr>
      </w:pPr>
      <w:r>
        <w:rPr>
          <w:rFonts w:ascii="楷体_GB2312" w:eastAsia="楷体_GB2312" w:hint="eastAsia"/>
          <w:sz w:val="28"/>
          <w:szCs w:val="28"/>
        </w:rPr>
        <w:t>1 各工种在施工中不得污染、损坏其他工种的半成品、成品。</w:t>
      </w:r>
    </w:p>
    <w:p w:rsidR="00F2556F" w:rsidRDefault="00571F64">
      <w:pPr>
        <w:ind w:firstLineChars="200" w:firstLine="560"/>
        <w:rPr>
          <w:rFonts w:ascii="楷体_GB2312" w:eastAsia="楷体_GB2312"/>
          <w:sz w:val="28"/>
          <w:szCs w:val="28"/>
        </w:rPr>
      </w:pPr>
      <w:r>
        <w:rPr>
          <w:rFonts w:ascii="楷体_GB2312" w:eastAsia="楷体_GB2312" w:hint="eastAsia"/>
          <w:sz w:val="28"/>
          <w:szCs w:val="28"/>
        </w:rPr>
        <w:t>2 材料表面保护膜应在工程竣工时拆除。</w:t>
      </w:r>
    </w:p>
    <w:p w:rsidR="00F2556F" w:rsidRDefault="00571F64">
      <w:pPr>
        <w:ind w:firstLineChars="200" w:firstLine="560"/>
        <w:rPr>
          <w:rFonts w:ascii="楷体_GB2312" w:eastAsia="楷体_GB2312"/>
          <w:sz w:val="28"/>
          <w:szCs w:val="28"/>
        </w:rPr>
      </w:pPr>
      <w:r>
        <w:rPr>
          <w:rFonts w:ascii="楷体_GB2312" w:eastAsia="楷体_GB2312" w:hint="eastAsia"/>
          <w:sz w:val="28"/>
          <w:szCs w:val="28"/>
        </w:rPr>
        <w:t>3 对邮箱、消防、供电、电视、报警、网络等公共设施应采取相应的保护措施。</w:t>
      </w: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Default="00F2556F">
      <w:pPr>
        <w:pStyle w:val="ad"/>
        <w:tabs>
          <w:tab w:val="left" w:pos="709"/>
        </w:tabs>
        <w:spacing w:line="360" w:lineRule="auto"/>
        <w:ind w:firstLineChars="0" w:firstLine="0"/>
        <w:rPr>
          <w:rFonts w:ascii="楷体_GB2312" w:eastAsia="楷体_GB2312" w:hAnsi="Times New Roman"/>
          <w:b/>
          <w:color w:val="000000" w:themeColor="text1"/>
          <w:sz w:val="30"/>
          <w:szCs w:val="30"/>
        </w:rPr>
      </w:pPr>
    </w:p>
    <w:p w:rsidR="00F2556F" w:rsidRPr="00571F64" w:rsidRDefault="00571F64" w:rsidP="00571F64">
      <w:pPr>
        <w:pStyle w:val="1"/>
        <w:spacing w:before="260" w:after="260" w:line="415" w:lineRule="auto"/>
        <w:jc w:val="center"/>
        <w:rPr>
          <w:rFonts w:ascii="楷体_GB2312" w:eastAsia="楷体_GB2312" w:hAnsi="Times New Roman"/>
          <w:sz w:val="32"/>
          <w:szCs w:val="32"/>
          <w:lang w:val="en-US"/>
        </w:rPr>
      </w:pPr>
      <w:bookmarkStart w:id="30" w:name="_Toc498673527"/>
      <w:r w:rsidRPr="00571F64">
        <w:rPr>
          <w:rFonts w:ascii="楷体_GB2312" w:eastAsia="楷体_GB2312" w:hAnsi="Times New Roman" w:hint="eastAsia"/>
          <w:sz w:val="32"/>
          <w:szCs w:val="32"/>
          <w:lang w:val="en-US"/>
        </w:rPr>
        <w:t>编制说明</w:t>
      </w:r>
      <w:bookmarkEnd w:id="30"/>
    </w:p>
    <w:p w:rsidR="00F2556F" w:rsidRDefault="00571F64">
      <w:pPr>
        <w:spacing w:line="360" w:lineRule="auto"/>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十多年来，为解决我国民用建筑室内环境污染问题，国家做了许多工作，例如，建设部于2001年发布了《民用建筑工程室内环境污染控制规范》GB 50325国家标准，并对民用建筑工程实施全面管理；国家技术监督局出台了若干控制建筑材料、装修材料污染物的标准，有关部门、行业做了许多工作；这些工作对室内环境污染控制与改善发挥了重要作用。但是，方方面面反映的情况表明，至今，由于多方面原因，我国室内污染问题依然严重，</w:t>
      </w:r>
      <w:r>
        <w:rPr>
          <w:rFonts w:ascii="楷体_GB2312" w:eastAsia="楷体_GB2312" w:hAnsi="Calibri" w:cs="Arial" w:hint="eastAsia"/>
          <w:sz w:val="28"/>
          <w:szCs w:val="28"/>
        </w:rPr>
        <w:t>污染主要来自建筑装修材料（各类人造板、胶粘剂、家具、油漆涂料等）和家具。</w:t>
      </w:r>
    </w:p>
    <w:p w:rsidR="00F2556F" w:rsidRDefault="00571F64">
      <w:pPr>
        <w:spacing w:line="360" w:lineRule="auto"/>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为了改善我国室内环境污染状况，国内诸多研究机构、高等院校对大空间、大体量、采用集中中央空调的公共建筑物室内环境污染进行了多方面研究，取得了不少研究成果，建立了诸多计算模型；各地实验室添置了为数不少的环境测试舱，对建筑材料、装修材料常温、常湿条件下的污染物释放规律进行了多方面测试研究等。这些研究对了解和控制材料污染均发挥了积极作用，但对亿万群众天天生活在其中的普通住宅等小空间、小体量、自然通风的建筑的室内环境污染研究重视不够，加上其他方面原因，使得长期以来，装修设计中难以提出装修材料选用具体要求，防控室内环境污染缺少有力技术支持。</w:t>
      </w:r>
    </w:p>
    <w:p w:rsidR="00F2556F" w:rsidRDefault="00571F64">
      <w:pPr>
        <w:spacing w:line="360" w:lineRule="auto"/>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现实情况表明：目前住宅、办公楼、学校教室等装修后往往室内污染问题突出，为数众多的住宅装修后长时间无法入住，“既需要装修，又害怕装修污染”</w:t>
      </w:r>
      <w:r>
        <w:rPr>
          <w:rFonts w:ascii="楷体_GB2312" w:eastAsia="楷体_GB2312" w:hAnsi="Calibri" w:cs="Times New Roman" w:hint="eastAsia"/>
          <w:sz w:val="28"/>
          <w:szCs w:val="28"/>
        </w:rPr>
        <w:lastRenderedPageBreak/>
        <w:t>已成为许多百姓面临的头痛问题，装修公司普遍处境尴尬，并且，已经成为推行“全装修后工程验收交付使用”的工程难题之一。</w:t>
      </w:r>
    </w:p>
    <w:p w:rsidR="00F2556F" w:rsidRDefault="00571F64" w:rsidP="00DA1AFF">
      <w:pPr>
        <w:spacing w:line="360" w:lineRule="auto"/>
        <w:ind w:firstLineChars="227" w:firstLine="636"/>
        <w:rPr>
          <w:rFonts w:ascii="楷体_GB2312" w:eastAsia="楷体_GB2312" w:hAnsi="Calibri" w:cs="Times New Roman"/>
          <w:sz w:val="28"/>
          <w:szCs w:val="28"/>
        </w:rPr>
      </w:pPr>
      <w:r>
        <w:rPr>
          <w:rFonts w:ascii="楷体_GB2312" w:eastAsia="楷体_GB2312" w:hAnsi="Calibri" w:cs="Times New Roman" w:hint="eastAsia"/>
          <w:sz w:val="28"/>
          <w:szCs w:val="28"/>
        </w:rPr>
        <w:t>我国已进入</w:t>
      </w:r>
      <w:proofErr w:type="gramStart"/>
      <w:r>
        <w:rPr>
          <w:rFonts w:ascii="楷体_GB2312" w:eastAsia="楷体_GB2312" w:hAnsi="Calibri" w:cs="Times New Roman" w:hint="eastAsia"/>
          <w:sz w:val="28"/>
          <w:szCs w:val="28"/>
        </w:rPr>
        <w:t>“</w:t>
      </w:r>
      <w:proofErr w:type="gramEnd"/>
      <w:r>
        <w:rPr>
          <w:rFonts w:ascii="楷体_GB2312" w:eastAsia="楷体_GB2312" w:hAnsi="Calibri" w:cs="Times New Roman" w:hint="eastAsia"/>
          <w:sz w:val="28"/>
          <w:szCs w:val="28"/>
        </w:rPr>
        <w:t>十三·五</w:t>
      </w:r>
      <w:proofErr w:type="gramStart"/>
      <w:r>
        <w:rPr>
          <w:rFonts w:ascii="楷体_GB2312" w:eastAsia="楷体_GB2312" w:hAnsi="Calibri" w:cs="Times New Roman" w:hint="eastAsia"/>
          <w:sz w:val="28"/>
          <w:szCs w:val="28"/>
        </w:rPr>
        <w:t>“</w:t>
      </w:r>
      <w:proofErr w:type="gramEnd"/>
      <w:r>
        <w:rPr>
          <w:rFonts w:ascii="楷体_GB2312" w:eastAsia="楷体_GB2312" w:hAnsi="Calibri" w:cs="Times New Roman" w:hint="eastAsia"/>
          <w:sz w:val="28"/>
          <w:szCs w:val="28"/>
        </w:rPr>
        <w:t>建设时期，城镇化将成为重要内需，住宅等普通建筑的开发将持续成为今后一个时期建筑业的主流。《</w:t>
      </w:r>
      <w:r>
        <w:rPr>
          <w:rFonts w:ascii="楷体_GB2312" w:eastAsia="楷体_GB2312" w:hAnsiTheme="minorEastAsia" w:hint="eastAsia"/>
          <w:color w:val="000000" w:themeColor="text1"/>
          <w:sz w:val="28"/>
          <w:szCs w:val="28"/>
        </w:rPr>
        <w:t>民用建筑室内绿色装修设计材料选用规程</w:t>
      </w:r>
      <w:r>
        <w:rPr>
          <w:rFonts w:ascii="楷体_GB2312" w:eastAsia="楷体_GB2312" w:hAnsi="Calibri" w:cs="Times New Roman" w:hint="eastAsia"/>
          <w:sz w:val="28"/>
          <w:szCs w:val="28"/>
        </w:rPr>
        <w:t>》（以下简称“规程”）将回答长期以来存在的这些“</w:t>
      </w:r>
      <w:r>
        <w:rPr>
          <w:rFonts w:ascii="楷体_GB2312" w:eastAsia="楷体_GB2312" w:hAnsi="Calibri" w:cs="Times New Roman" w:hint="eastAsia"/>
          <w:sz w:val="28"/>
          <w:szCs w:val="28"/>
          <w:u w:val="single"/>
        </w:rPr>
        <w:t>老大难</w:t>
      </w:r>
      <w:r>
        <w:rPr>
          <w:rFonts w:ascii="楷体_GB2312" w:eastAsia="楷体_GB2312" w:hAnsi="Calibri" w:cs="Times New Roman" w:hint="eastAsia"/>
          <w:sz w:val="28"/>
          <w:szCs w:val="28"/>
        </w:rPr>
        <w:t>”问题，为民用建筑绿色装修设计提供如何选用装修材料的方法，提出有效防止室内环境污染的系统措施，使我国普通住宅、办公楼、学校教室等民用建筑真正能够成为安全、卫生、舒适的生活工作空间。</w:t>
      </w:r>
    </w:p>
    <w:p w:rsidR="00F2556F" w:rsidRDefault="00571F64">
      <w:pPr>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为解决以上所说“老大难”</w:t>
      </w:r>
      <w:r>
        <w:rPr>
          <w:rFonts w:ascii="楷体_GB2312" w:eastAsia="楷体_GB2312" w:hAnsiTheme="minorEastAsia" w:hint="eastAsia"/>
          <w:color w:val="000000" w:themeColor="text1"/>
          <w:sz w:val="28"/>
          <w:szCs w:val="28"/>
        </w:rPr>
        <w:t>问题，</w:t>
      </w:r>
      <w:r>
        <w:rPr>
          <w:rFonts w:ascii="楷体_GB2312" w:eastAsia="楷体_GB2312" w:hAnsi="宋体" w:cs="Times New Roman" w:hint="eastAsia"/>
          <w:color w:val="000000"/>
          <w:sz w:val="28"/>
          <w:szCs w:val="28"/>
        </w:rPr>
        <w:t>泰</w:t>
      </w:r>
      <w:proofErr w:type="gramStart"/>
      <w:r>
        <w:rPr>
          <w:rFonts w:ascii="楷体_GB2312" w:eastAsia="楷体_GB2312" w:hAnsi="宋体" w:cs="Times New Roman" w:hint="eastAsia"/>
          <w:color w:val="000000"/>
          <w:sz w:val="28"/>
          <w:szCs w:val="28"/>
        </w:rPr>
        <w:t>宏建设</w:t>
      </w:r>
      <w:proofErr w:type="gramEnd"/>
      <w:r>
        <w:rPr>
          <w:rFonts w:ascii="楷体_GB2312" w:eastAsia="楷体_GB2312" w:hAnsi="宋体" w:cs="Times New Roman" w:hint="eastAsia"/>
          <w:color w:val="000000"/>
          <w:sz w:val="28"/>
          <w:szCs w:val="28"/>
        </w:rPr>
        <w:t>发展有限公司</w:t>
      </w:r>
      <w:r>
        <w:rPr>
          <w:rFonts w:ascii="楷体_GB2312" w:eastAsia="楷体_GB2312" w:hAnsi="Calibri" w:cs="Times New Roman" w:hint="eastAsia"/>
          <w:sz w:val="28"/>
          <w:szCs w:val="28"/>
        </w:rPr>
        <w:t>会同河南省建筑科学研究院一起，与全国18个省市的科研检测单位合作，从2013年起，开展了</w:t>
      </w:r>
      <w:r>
        <w:rPr>
          <w:rFonts w:ascii="楷体_GB2312" w:eastAsia="楷体_GB2312" w:hAnsiTheme="minorEastAsia" w:hint="eastAsia"/>
          <w:color w:val="000000" w:themeColor="text1"/>
          <w:sz w:val="28"/>
          <w:szCs w:val="28"/>
        </w:rPr>
        <w:t>住建部课题《</w:t>
      </w:r>
      <w:r>
        <w:rPr>
          <w:rFonts w:ascii="楷体_GB2312" w:eastAsia="楷体_GB2312" w:hint="eastAsia"/>
          <w:color w:val="000000" w:themeColor="text1"/>
          <w:sz w:val="28"/>
          <w:szCs w:val="28"/>
        </w:rPr>
        <w:t>全国住宅装修污染调查与改善研究</w:t>
      </w:r>
      <w:r>
        <w:rPr>
          <w:rFonts w:ascii="楷体_GB2312" w:eastAsia="楷体_GB2312" w:hAnsiTheme="minorEastAsia" w:hint="eastAsia"/>
          <w:color w:val="000000" w:themeColor="text1"/>
          <w:sz w:val="28"/>
          <w:szCs w:val="28"/>
        </w:rPr>
        <w:t>》（2013——2016），</w:t>
      </w:r>
      <w:r>
        <w:rPr>
          <w:rFonts w:ascii="楷体_GB2312" w:eastAsia="楷体_GB2312" w:hAnsi="Calibri" w:cs="Times New Roman" w:hint="eastAsia"/>
          <w:sz w:val="28"/>
          <w:szCs w:val="28"/>
        </w:rPr>
        <w:t>希望通过此课题研究，能够弄清以下问题：</w:t>
      </w:r>
    </w:p>
    <w:p w:rsidR="00F2556F" w:rsidRDefault="00571F64">
      <w:pPr>
        <w:pStyle w:val="ad"/>
        <w:numPr>
          <w:ilvl w:val="0"/>
          <w:numId w:val="2"/>
        </w:numPr>
        <w:ind w:firstLineChars="0"/>
        <w:rPr>
          <w:rFonts w:ascii="楷体_GB2312" w:eastAsia="楷体_GB2312" w:hAnsi="Calibri" w:cs="Times New Roman"/>
          <w:sz w:val="28"/>
          <w:szCs w:val="28"/>
        </w:rPr>
      </w:pPr>
      <w:r>
        <w:rPr>
          <w:rFonts w:ascii="楷体_GB2312" w:eastAsia="楷体_GB2312" w:hAnsi="Calibri" w:cs="Times New Roman" w:hint="eastAsia"/>
          <w:sz w:val="28"/>
          <w:szCs w:val="28"/>
        </w:rPr>
        <w:t>我国目前已装修室内环境污染状况如何？</w:t>
      </w:r>
    </w:p>
    <w:p w:rsidR="00F2556F" w:rsidRDefault="00571F64">
      <w:pPr>
        <w:pStyle w:val="ad"/>
        <w:numPr>
          <w:ilvl w:val="0"/>
          <w:numId w:val="2"/>
        </w:numPr>
        <w:ind w:firstLineChars="0"/>
        <w:rPr>
          <w:rFonts w:ascii="楷体_GB2312" w:eastAsia="楷体_GB2312" w:hAnsi="Calibri" w:cs="Times New Roman"/>
          <w:sz w:val="28"/>
          <w:szCs w:val="28"/>
        </w:rPr>
      </w:pPr>
      <w:r>
        <w:rPr>
          <w:rFonts w:ascii="楷体_GB2312" w:eastAsia="楷体_GB2312" w:hAnsi="Calibri" w:cs="Times New Roman" w:hint="eastAsia"/>
          <w:sz w:val="28"/>
          <w:szCs w:val="28"/>
        </w:rPr>
        <w:t>我国目前已装修室内环境污染种类？与15年前有何变化？</w:t>
      </w:r>
    </w:p>
    <w:p w:rsidR="00F2556F" w:rsidRDefault="00571F64">
      <w:pPr>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3、影响我国目前已装修室内环境污染的主要因素有哪些（不同装修材料、装修材料使用量、温度、门窗关闭时间、完工时间等）？影响程度如何？</w:t>
      </w:r>
    </w:p>
    <w:p w:rsidR="00F2556F" w:rsidRDefault="00571F64">
      <w:pPr>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4、自然通风的已装修住宅、办公楼、学校教室等，装修设计中应如何选用装修材料，以保障装修后室内环境污染不超标（甚至比国家标准规定的限量值更）。</w:t>
      </w:r>
    </w:p>
    <w:p w:rsidR="00F2556F" w:rsidRDefault="00571F64">
      <w:pPr>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5、自然通风的装修住宅、办公楼、学校教室等如何处理通风换气问题（强调建筑节能背景下），以保障室内环境污染不超标（甚至比国家标准规定的限量值更低）？</w:t>
      </w:r>
    </w:p>
    <w:p w:rsidR="00F2556F" w:rsidRDefault="00571F64">
      <w:pPr>
        <w:ind w:firstLineChars="200" w:firstLine="560"/>
        <w:rPr>
          <w:rFonts w:ascii="楷体_GB2312" w:eastAsia="楷体_GB2312"/>
          <w:color w:val="000000"/>
          <w:sz w:val="28"/>
          <w:szCs w:val="28"/>
        </w:rPr>
      </w:pPr>
      <w:r>
        <w:rPr>
          <w:rFonts w:ascii="楷体_GB2312" w:eastAsia="楷体_GB2312" w:hAnsiTheme="majorEastAsia" w:cs="宋体" w:hint="eastAsia"/>
          <w:bCs/>
          <w:kern w:val="0"/>
          <w:sz w:val="28"/>
          <w:szCs w:val="28"/>
        </w:rPr>
        <w:t>课题希望通过2010——2014年调查数据的分析，既能可靠判定目前我国已</w:t>
      </w:r>
      <w:r>
        <w:rPr>
          <w:rFonts w:ascii="楷体_GB2312" w:eastAsia="楷体_GB2312" w:hAnsiTheme="majorEastAsia" w:cs="宋体" w:hint="eastAsia"/>
          <w:bCs/>
          <w:kern w:val="0"/>
          <w:sz w:val="28"/>
          <w:szCs w:val="28"/>
        </w:rPr>
        <w:lastRenderedPageBreak/>
        <w:t>装修房室内环境污染现状，又能够找出室内环境污染与装修材料使用的内在联系，为制订和完善民用建筑室内装修规程提供技术依据。</w:t>
      </w:r>
    </w:p>
    <w:p w:rsidR="00F2556F" w:rsidRDefault="00571F64">
      <w:pPr>
        <w:ind w:firstLineChars="200" w:firstLine="560"/>
        <w:rPr>
          <w:rFonts w:ascii="楷体_GB2312" w:eastAsia="楷体_GB2312"/>
          <w:color w:val="000000"/>
          <w:sz w:val="28"/>
          <w:szCs w:val="28"/>
        </w:rPr>
      </w:pPr>
      <w:r>
        <w:rPr>
          <w:rFonts w:ascii="楷体_GB2312" w:eastAsia="楷体_GB2312" w:hAnsiTheme="majorEastAsia" w:cs="宋体" w:hint="eastAsia"/>
          <w:bCs/>
          <w:kern w:val="0"/>
          <w:sz w:val="28"/>
          <w:szCs w:val="28"/>
        </w:rPr>
        <w:t>课题研究结果是：通过对</w:t>
      </w:r>
      <w:r>
        <w:rPr>
          <w:rFonts w:ascii="楷体_GB2312" w:eastAsia="楷体_GB2312" w:hAnsi="Calibri" w:cs="Times New Roman" w:hint="eastAsia"/>
          <w:sz w:val="28"/>
          <w:szCs w:val="28"/>
        </w:rPr>
        <w:t>现场测试调查取得的</w:t>
      </w:r>
      <w:r>
        <w:rPr>
          <w:rFonts w:ascii="楷体_GB2312" w:eastAsia="楷体_GB2312" w:hAnsiTheme="majorEastAsia" w:cs="宋体" w:hint="eastAsia"/>
          <w:bCs/>
          <w:kern w:val="0"/>
          <w:sz w:val="28"/>
          <w:szCs w:val="28"/>
        </w:rPr>
        <w:t>2000栋房屋、6000个房间的调查数据信息的统计分析（海量数据，几十万个），</w:t>
      </w:r>
      <w:r>
        <w:rPr>
          <w:rFonts w:ascii="楷体_GB2312" w:eastAsia="楷体_GB2312" w:hAnsi="Calibri" w:cs="Times New Roman" w:hint="eastAsia"/>
          <w:sz w:val="28"/>
          <w:szCs w:val="28"/>
        </w:rPr>
        <w:t>基本掌握了我国民用建筑（以住宅为主）已装修室内空间物理现状、装修现状、污染现状，通过2014年有针对性的现场测试调查数据，基本掌握了装修室内环境污染与许多影响因素之间存在的因果关系。</w:t>
      </w:r>
    </w:p>
    <w:p w:rsidR="00F2556F" w:rsidRDefault="00571F64">
      <w:pPr>
        <w:ind w:firstLineChars="200" w:firstLine="560"/>
        <w:rPr>
          <w:rFonts w:ascii="楷体_GB2312" w:eastAsia="楷体_GB2312" w:hAnsi="宋体" w:cs="宋体"/>
          <w:color w:val="000000" w:themeColor="text1"/>
          <w:sz w:val="28"/>
          <w:szCs w:val="28"/>
        </w:rPr>
      </w:pPr>
      <w:r>
        <w:rPr>
          <w:rFonts w:ascii="楷体_GB2312" w:eastAsia="楷体_GB2312" w:hAnsi="宋体" w:cs="宋体" w:hint="eastAsia"/>
          <w:color w:val="000000" w:themeColor="text1"/>
          <w:sz w:val="28"/>
          <w:szCs w:val="28"/>
        </w:rPr>
        <w:t>数据统计初步显示：总体看，装修材料使用量与室内污染相关：装修材料使用量大，室内污染升高，超标率增加。</w:t>
      </w: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color w:val="000000" w:themeColor="text1"/>
          <w:sz w:val="28"/>
          <w:szCs w:val="28"/>
        </w:rPr>
      </w:pPr>
    </w:p>
    <w:p w:rsidR="00F2556F" w:rsidRDefault="00F2556F">
      <w:pPr>
        <w:ind w:firstLineChars="200" w:firstLine="560"/>
        <w:rPr>
          <w:rFonts w:ascii="楷体_GB2312" w:eastAsia="楷体_GB2312" w:hAnsi="宋体" w:cs="宋体" w:hint="eastAsia"/>
          <w:color w:val="000000" w:themeColor="text1"/>
          <w:sz w:val="28"/>
          <w:szCs w:val="28"/>
        </w:rPr>
      </w:pPr>
    </w:p>
    <w:p w:rsidR="00571F64" w:rsidRDefault="00571F64">
      <w:pPr>
        <w:ind w:firstLineChars="200" w:firstLine="560"/>
        <w:rPr>
          <w:rFonts w:ascii="楷体_GB2312" w:eastAsia="楷体_GB2312" w:hAnsi="宋体" w:cs="宋体"/>
          <w:color w:val="000000" w:themeColor="text1"/>
          <w:sz w:val="28"/>
          <w:szCs w:val="28"/>
        </w:rPr>
      </w:pPr>
    </w:p>
    <w:p w:rsidR="00F2556F" w:rsidRPr="00571F64" w:rsidRDefault="00571F64" w:rsidP="00571F64">
      <w:pPr>
        <w:pStyle w:val="1"/>
        <w:spacing w:before="260" w:after="260" w:line="415" w:lineRule="auto"/>
        <w:jc w:val="center"/>
        <w:rPr>
          <w:rFonts w:ascii="楷体_GB2312" w:eastAsia="楷体_GB2312" w:hAnsi="Times New Roman"/>
          <w:sz w:val="32"/>
          <w:szCs w:val="32"/>
          <w:lang w:val="en-US"/>
        </w:rPr>
      </w:pPr>
      <w:bookmarkStart w:id="31" w:name="_Toc498673528"/>
      <w:r w:rsidRPr="00571F64">
        <w:rPr>
          <w:rFonts w:ascii="楷体_GB2312" w:eastAsia="楷体_GB2312" w:hAnsi="Times New Roman" w:hint="eastAsia"/>
          <w:sz w:val="32"/>
          <w:szCs w:val="32"/>
          <w:lang w:val="en-US"/>
        </w:rPr>
        <w:t>条文说明</w:t>
      </w:r>
      <w:bookmarkEnd w:id="31"/>
    </w:p>
    <w:p w:rsidR="00F2556F" w:rsidRPr="00571F64" w:rsidRDefault="00571F64" w:rsidP="00571F64">
      <w:pPr>
        <w:ind w:firstLineChars="1250" w:firstLine="4016"/>
        <w:rPr>
          <w:rFonts w:ascii="楷体_GB2312" w:eastAsia="楷体_GB2312" w:hAnsi="Times New Roman"/>
          <w:b/>
          <w:sz w:val="32"/>
          <w:szCs w:val="32"/>
        </w:rPr>
      </w:pPr>
      <w:r w:rsidRPr="00571F64">
        <w:rPr>
          <w:rFonts w:ascii="楷体_GB2312" w:eastAsia="楷体_GB2312" w:hAnsi="Times New Roman" w:hint="eastAsia"/>
          <w:b/>
          <w:sz w:val="32"/>
          <w:szCs w:val="32"/>
        </w:rPr>
        <w:t>1 总则</w:t>
      </w:r>
    </w:p>
    <w:p w:rsidR="00F2556F" w:rsidRDefault="00571F64">
      <w:pPr>
        <w:spacing w:line="360" w:lineRule="auto"/>
        <w:rPr>
          <w:rFonts w:ascii="楷体_GB2312" w:eastAsia="楷体_GB2312" w:hAnsi="Times New Roman"/>
          <w:sz w:val="28"/>
          <w:szCs w:val="28"/>
        </w:rPr>
      </w:pPr>
      <w:r>
        <w:rPr>
          <w:rFonts w:ascii="楷体_GB2312" w:eastAsia="楷体_GB2312" w:hAnsi="Times New Roman" w:hint="eastAsia"/>
          <w:b/>
          <w:sz w:val="28"/>
          <w:szCs w:val="28"/>
        </w:rPr>
        <w:t>1.0.3</w:t>
      </w:r>
      <w:r>
        <w:rPr>
          <w:rFonts w:ascii="楷体_GB2312" w:eastAsia="楷体_GB2312" w:hAnsi="Times New Roman" w:hint="eastAsia"/>
          <w:sz w:val="28"/>
          <w:szCs w:val="28"/>
        </w:rPr>
        <w:t xml:space="preserve">  本规程是对《民用建筑工程室内环境污染控制规范》GB50325国家标准在装修材料使用方面的细化，控制的污染物与GB50325大体一致，主要产生于装修材料，包括甲醛、氡、挥发性有机化合物（VOC</w:t>
      </w:r>
      <w:r>
        <w:rPr>
          <w:rFonts w:ascii="楷体_GB2312" w:eastAsia="楷体_GB2312" w:hAnsi="Times New Roman" w:hint="eastAsia"/>
          <w:sz w:val="28"/>
          <w:szCs w:val="28"/>
          <w:vertAlign w:val="subscript"/>
        </w:rPr>
        <w:t>S</w:t>
      </w:r>
      <w:r>
        <w:rPr>
          <w:rFonts w:ascii="楷体_GB2312" w:eastAsia="楷体_GB2312" w:hAnsi="Times New Roman" w:hint="eastAsia"/>
          <w:sz w:val="28"/>
          <w:szCs w:val="28"/>
        </w:rPr>
        <w:t>）等。</w:t>
      </w:r>
    </w:p>
    <w:p w:rsidR="00F2556F" w:rsidRDefault="00F2556F">
      <w:pPr>
        <w:spacing w:line="360" w:lineRule="auto"/>
        <w:rPr>
          <w:rFonts w:ascii="楷体_GB2312" w:eastAsia="楷体_GB2312" w:hAnsi="Times New Roman"/>
          <w:sz w:val="28"/>
          <w:szCs w:val="28"/>
        </w:rPr>
      </w:pPr>
    </w:p>
    <w:p w:rsidR="00F2556F" w:rsidRDefault="00571F64">
      <w:pPr>
        <w:ind w:firstLineChars="1250" w:firstLine="4016"/>
        <w:rPr>
          <w:rFonts w:ascii="楷体_GB2312" w:eastAsia="楷体_GB2312" w:hAnsi="Times New Roman"/>
          <w:b/>
          <w:sz w:val="32"/>
          <w:szCs w:val="32"/>
        </w:rPr>
      </w:pPr>
      <w:r>
        <w:rPr>
          <w:rFonts w:ascii="楷体_GB2312" w:eastAsia="楷体_GB2312" w:hAnsi="Times New Roman" w:hint="eastAsia"/>
          <w:b/>
          <w:sz w:val="32"/>
          <w:szCs w:val="32"/>
        </w:rPr>
        <w:t>2 术语</w:t>
      </w:r>
    </w:p>
    <w:p w:rsidR="00F2556F" w:rsidRDefault="00571F64">
      <w:pPr>
        <w:rPr>
          <w:rFonts w:ascii="楷体_GB2312" w:eastAsia="楷体_GB2312" w:hAnsi="宋体"/>
          <w:sz w:val="28"/>
          <w:szCs w:val="28"/>
        </w:rPr>
      </w:pPr>
      <w:r>
        <w:rPr>
          <w:rFonts w:ascii="楷体_GB2312" w:eastAsia="楷体_GB2312" w:hAnsi="Times New Roman" w:hint="eastAsia"/>
          <w:b/>
          <w:sz w:val="28"/>
          <w:szCs w:val="28"/>
        </w:rPr>
        <w:t xml:space="preserve">2.0.1——2.0.6  </w:t>
      </w:r>
      <w:r>
        <w:rPr>
          <w:rFonts w:ascii="楷体_GB2312" w:eastAsia="楷体_GB2312" w:hAnsi="宋体" w:hint="eastAsia"/>
          <w:sz w:val="28"/>
          <w:szCs w:val="28"/>
        </w:rPr>
        <w:t>全国现场实测调查统计表明：</w:t>
      </w:r>
    </w:p>
    <w:p w:rsidR="00F2556F" w:rsidRDefault="00571F64" w:rsidP="00DA1AFF">
      <w:pPr>
        <w:ind w:firstLineChars="196" w:firstLine="549"/>
        <w:rPr>
          <w:rFonts w:ascii="楷体_GB2312" w:eastAsia="楷体_GB2312" w:hAnsi="宋体"/>
          <w:sz w:val="28"/>
          <w:szCs w:val="28"/>
        </w:rPr>
      </w:pPr>
      <w:r>
        <w:rPr>
          <w:rFonts w:ascii="楷体_GB2312" w:eastAsia="楷体_GB2312" w:hAnsi="宋体" w:hint="eastAsia"/>
          <w:sz w:val="28"/>
          <w:szCs w:val="28"/>
        </w:rPr>
        <w:t>随着装修材料总使用量增加，总体上室内甲醛趋势浓度呈增加趋势，装修材料总</w:t>
      </w:r>
      <w:r>
        <w:rPr>
          <w:rFonts w:ascii="楷体_GB2312" w:eastAsia="楷体_GB2312" w:hAnsi="宋体" w:cs="宋体" w:hint="eastAsia"/>
          <w:color w:val="000000"/>
          <w:sz w:val="28"/>
          <w:szCs w:val="28"/>
        </w:rPr>
        <w:t>使用量</w:t>
      </w:r>
      <w:r>
        <w:rPr>
          <w:rFonts w:ascii="楷体_GB2312" w:eastAsia="楷体_GB2312" w:hAnsi="宋体" w:hint="eastAsia"/>
          <w:color w:val="000000"/>
          <w:sz w:val="28"/>
          <w:szCs w:val="28"/>
        </w:rPr>
        <w:t>增加与甲醛趋势浓度基本呈</w:t>
      </w:r>
      <w:r>
        <w:rPr>
          <w:rFonts w:ascii="楷体_GB2312" w:eastAsia="楷体_GB2312" w:hAnsi="宋体" w:hint="eastAsia"/>
          <w:sz w:val="28"/>
          <w:szCs w:val="28"/>
        </w:rPr>
        <w:t>线性关系；</w:t>
      </w:r>
    </w:p>
    <w:p w:rsidR="00F2556F" w:rsidRDefault="00571F64" w:rsidP="00DA1AFF">
      <w:pPr>
        <w:ind w:firstLineChars="196" w:firstLine="549"/>
        <w:rPr>
          <w:rFonts w:ascii="楷体_GB2312" w:eastAsia="楷体_GB2312" w:hAnsi="宋体" w:cs="宋体"/>
          <w:color w:val="000000" w:themeColor="text1"/>
          <w:sz w:val="28"/>
          <w:szCs w:val="28"/>
        </w:rPr>
      </w:pPr>
      <w:r>
        <w:rPr>
          <w:rFonts w:ascii="楷体_GB2312" w:eastAsia="楷体_GB2312" w:hAnsi="宋体" w:hint="eastAsia"/>
          <w:sz w:val="28"/>
          <w:szCs w:val="28"/>
        </w:rPr>
        <w:t>随着装修材料甲醛释放强度增加，总体上室内甲醛浓度呈增加趋势，也就是说，</w:t>
      </w:r>
      <w:r>
        <w:rPr>
          <w:rFonts w:ascii="楷体_GB2312" w:eastAsia="楷体_GB2312" w:hAnsi="宋体" w:hint="eastAsia"/>
          <w:color w:val="000000" w:themeColor="text1"/>
          <w:sz w:val="28"/>
          <w:szCs w:val="28"/>
        </w:rPr>
        <w:t>装修材料总使用量与室内装修材料总甲醛释放强度两项因素共同决定室内甲醛浓度。</w:t>
      </w:r>
      <w:r>
        <w:rPr>
          <w:rFonts w:ascii="楷体_GB2312" w:eastAsia="楷体_GB2312" w:hAnsi="宋体" w:hint="eastAsia"/>
          <w:sz w:val="28"/>
          <w:szCs w:val="28"/>
        </w:rPr>
        <w:t>当然，在保持室内甲醛浓度不变情况下，如果房间通风换气率增加，</w:t>
      </w:r>
      <w:r>
        <w:rPr>
          <w:rFonts w:ascii="楷体_GB2312" w:eastAsia="楷体_GB2312" w:hAnsi="宋体" w:cs="宋体" w:hint="eastAsia"/>
          <w:color w:val="000000" w:themeColor="text1"/>
          <w:sz w:val="28"/>
          <w:szCs w:val="28"/>
        </w:rPr>
        <w:t>装修材料总使用量可以增加。</w:t>
      </w:r>
    </w:p>
    <w:p w:rsidR="00F2556F" w:rsidRDefault="00F2556F">
      <w:pPr>
        <w:rPr>
          <w:rFonts w:ascii="楷体_GB2312" w:eastAsia="楷体_GB2312" w:hAnsi="Times New Roman"/>
          <w:b/>
          <w:sz w:val="28"/>
          <w:szCs w:val="28"/>
        </w:rPr>
      </w:pPr>
    </w:p>
    <w:p w:rsidR="00F2556F" w:rsidRPr="00571F64" w:rsidRDefault="00571F64" w:rsidP="00571F64">
      <w:pPr>
        <w:jc w:val="center"/>
        <w:rPr>
          <w:rFonts w:ascii="楷体_GB2312" w:eastAsia="楷体_GB2312" w:hAnsi="Times New Roman"/>
          <w:b/>
          <w:sz w:val="32"/>
          <w:szCs w:val="32"/>
        </w:rPr>
      </w:pPr>
      <w:r>
        <w:rPr>
          <w:rFonts w:ascii="楷体_GB2312" w:eastAsia="楷体_GB2312" w:hAnsi="Times New Roman" w:hint="eastAsia"/>
          <w:b/>
          <w:sz w:val="32"/>
          <w:szCs w:val="32"/>
        </w:rPr>
        <w:t>3  基本规定</w:t>
      </w:r>
    </w:p>
    <w:p w:rsidR="00F2556F" w:rsidRPr="00571F64" w:rsidRDefault="00571F64" w:rsidP="00571F64">
      <w:pPr>
        <w:jc w:val="center"/>
        <w:rPr>
          <w:rFonts w:ascii="楷体_GB2312" w:eastAsia="楷体_GB2312" w:hAnsi="Times New Roman"/>
          <w:b/>
          <w:sz w:val="32"/>
          <w:szCs w:val="32"/>
        </w:rPr>
      </w:pPr>
      <w:bookmarkStart w:id="32" w:name="_Toc498673529"/>
      <w:r w:rsidRPr="00571F64">
        <w:rPr>
          <w:rFonts w:ascii="楷体_GB2312" w:eastAsia="楷体_GB2312" w:hAnsi="Times New Roman" w:hint="eastAsia"/>
          <w:b/>
          <w:sz w:val="32"/>
          <w:szCs w:val="32"/>
        </w:rPr>
        <w:t>3.1一般规定</w:t>
      </w:r>
      <w:bookmarkEnd w:id="32"/>
    </w:p>
    <w:p w:rsidR="00F2556F" w:rsidRDefault="00571F64">
      <w:pPr>
        <w:rPr>
          <w:rFonts w:ascii="楷体_GB2312" w:eastAsia="楷体_GB2312" w:hAnsi="Times New Roman"/>
          <w:color w:val="000000" w:themeColor="text1"/>
          <w:sz w:val="28"/>
          <w:szCs w:val="28"/>
        </w:rPr>
      </w:pPr>
      <w:r>
        <w:rPr>
          <w:rFonts w:ascii="楷体_GB2312" w:eastAsia="楷体_GB2312" w:hAnsiTheme="minorEastAsia" w:hint="eastAsia"/>
          <w:b/>
          <w:color w:val="000000" w:themeColor="text1"/>
          <w:sz w:val="28"/>
          <w:szCs w:val="28"/>
        </w:rPr>
        <w:lastRenderedPageBreak/>
        <w:t xml:space="preserve">3.1.1  </w:t>
      </w:r>
      <w:r>
        <w:rPr>
          <w:rFonts w:ascii="楷体_GB2312" w:eastAsia="楷体_GB2312" w:hAnsiTheme="minorEastAsia" w:hint="eastAsia"/>
          <w:color w:val="000000" w:themeColor="text1"/>
          <w:sz w:val="28"/>
          <w:szCs w:val="28"/>
        </w:rPr>
        <w:t>绿色装修对</w:t>
      </w:r>
      <w:r>
        <w:rPr>
          <w:rFonts w:ascii="楷体_GB2312" w:eastAsia="楷体_GB2312" w:hAnsi="Times New Roman" w:hint="eastAsia"/>
          <w:color w:val="000000" w:themeColor="text1"/>
          <w:sz w:val="28"/>
          <w:szCs w:val="28"/>
        </w:rPr>
        <w:t>室内空气质量要求高，也就是说，可以严于GB50325要求，因此，</w:t>
      </w:r>
      <w:r>
        <w:rPr>
          <w:rFonts w:ascii="楷体_GB2312" w:eastAsia="楷体_GB2312" w:hAnsiTheme="minorEastAsia" w:hint="eastAsia"/>
          <w:color w:val="000000" w:themeColor="text1"/>
          <w:sz w:val="28"/>
          <w:szCs w:val="28"/>
        </w:rPr>
        <w:t>设计前，客户和承担装修的单位应</w:t>
      </w:r>
      <w:r>
        <w:rPr>
          <w:rFonts w:ascii="楷体_GB2312" w:eastAsia="楷体_GB2312" w:hAnsi="Times New Roman" w:hint="eastAsia"/>
          <w:color w:val="000000" w:themeColor="text1"/>
          <w:sz w:val="28"/>
          <w:szCs w:val="28"/>
        </w:rPr>
        <w:t>约定装修后室内空气质量控制指标要求，并以约定内容作为装修交付验收的依据。</w:t>
      </w:r>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3.1.2</w:t>
      </w:r>
      <w:r>
        <w:rPr>
          <w:rFonts w:ascii="楷体_GB2312" w:eastAsia="楷体_GB2312" w:hAnsi="Times New Roman" w:hint="eastAsia"/>
          <w:color w:val="000000" w:themeColor="text1"/>
          <w:sz w:val="28"/>
          <w:szCs w:val="28"/>
        </w:rPr>
        <w:t xml:space="preserve">  </w:t>
      </w:r>
      <w:r>
        <w:rPr>
          <w:rFonts w:ascii="楷体_GB2312" w:eastAsia="楷体_GB2312" w:hAnsiTheme="minorEastAsia" w:hint="eastAsia"/>
          <w:color w:val="000000" w:themeColor="text1"/>
          <w:sz w:val="28"/>
          <w:szCs w:val="28"/>
        </w:rPr>
        <w:t>绿色装修主要控制的室内污染物是甲醛（致癌物，据调查，装修后超标问题突出，社会反响强烈的污染物）和</w:t>
      </w:r>
      <w:proofErr w:type="gramStart"/>
      <w:r>
        <w:rPr>
          <w:rFonts w:ascii="楷体_GB2312" w:eastAsia="楷体_GB2312" w:hAnsiTheme="minorEastAsia" w:hint="eastAsia"/>
          <w:color w:val="000000" w:themeColor="text1"/>
          <w:sz w:val="28"/>
          <w:szCs w:val="28"/>
        </w:rPr>
        <w:t>可</w:t>
      </w:r>
      <w:proofErr w:type="gramEnd"/>
      <w:r>
        <w:rPr>
          <w:rFonts w:ascii="楷体_GB2312" w:eastAsia="楷体_GB2312" w:hAnsiTheme="minorEastAsia" w:hint="eastAsia"/>
          <w:color w:val="000000" w:themeColor="text1"/>
          <w:sz w:val="28"/>
          <w:szCs w:val="28"/>
        </w:rPr>
        <w:t>挥发有机化合物（VOC，成分复杂，据调查，装修后超标问题突出，社会反响强烈的污染物），从全国调查资料看，两者之间存在微弱相关性：你高我也高，因此，为了简化计算，选</w:t>
      </w:r>
      <w:r>
        <w:rPr>
          <w:rFonts w:ascii="楷体_GB2312" w:eastAsia="楷体_GB2312" w:hint="eastAsia"/>
          <w:color w:val="000000" w:themeColor="text1"/>
          <w:sz w:val="28"/>
          <w:szCs w:val="28"/>
        </w:rPr>
        <w:t>甲醛作为室内环境污染物表征物，即以甲醛浓度水平作为污染控制目标进行设计评估。</w:t>
      </w:r>
    </w:p>
    <w:p w:rsidR="00F2556F" w:rsidRDefault="00571F64">
      <w:pPr>
        <w:rPr>
          <w:rFonts w:ascii="楷体_GB2312" w:eastAsia="楷体_GB2312" w:hAnsiTheme="majorEastAsia" w:cs="宋体"/>
          <w:kern w:val="0"/>
          <w:sz w:val="28"/>
          <w:szCs w:val="28"/>
        </w:rPr>
      </w:pPr>
      <w:r>
        <w:rPr>
          <w:rFonts w:ascii="楷体_GB2312" w:eastAsia="楷体_GB2312" w:hAnsi="Times New Roman" w:hint="eastAsia"/>
          <w:b/>
          <w:color w:val="000000" w:themeColor="text1"/>
          <w:sz w:val="28"/>
          <w:szCs w:val="28"/>
        </w:rPr>
        <w:t>3.1.4</w:t>
      </w:r>
      <w:r>
        <w:rPr>
          <w:rFonts w:ascii="楷体_GB2312" w:eastAsia="楷体_GB2312" w:hAnsi="Times New Roman" w:hint="eastAsia"/>
          <w:color w:val="000000" w:themeColor="text1"/>
          <w:sz w:val="28"/>
          <w:szCs w:val="28"/>
        </w:rPr>
        <w:t xml:space="preserve">  本规程要求</w:t>
      </w:r>
      <w:r>
        <w:rPr>
          <w:rFonts w:ascii="楷体_GB2312" w:eastAsia="楷体_GB2312" w:hint="eastAsia"/>
          <w:color w:val="000000" w:themeColor="text1"/>
          <w:sz w:val="28"/>
          <w:szCs w:val="28"/>
        </w:rPr>
        <w:t>采用自然通风的民用建筑绿色装修须有通风设计专项内容，并</w:t>
      </w:r>
      <w:r>
        <w:rPr>
          <w:rFonts w:ascii="楷体_GB2312" w:eastAsia="楷体_GB2312" w:hAnsiTheme="majorEastAsia" w:hint="eastAsia"/>
          <w:color w:val="000000" w:themeColor="text1"/>
          <w:sz w:val="28"/>
          <w:szCs w:val="28"/>
        </w:rPr>
        <w:t>应按《民用建筑供暖通风与空气调节设计规范》GB50736标准要求保证房间的通风换气次数，必要时</w:t>
      </w:r>
      <w:r>
        <w:rPr>
          <w:rFonts w:ascii="楷体_GB2312" w:eastAsia="楷体_GB2312" w:hint="eastAsia"/>
          <w:color w:val="000000" w:themeColor="text1"/>
          <w:sz w:val="28"/>
          <w:szCs w:val="28"/>
        </w:rPr>
        <w:t>应采取机械通风换气措施。之所以如此，源于</w:t>
      </w:r>
      <w:r>
        <w:rPr>
          <w:rFonts w:ascii="楷体_GB2312" w:eastAsia="楷体_GB2312" w:hAnsiTheme="majorEastAsia" w:hint="eastAsia"/>
          <w:color w:val="000000" w:themeColor="text1"/>
          <w:sz w:val="28"/>
          <w:szCs w:val="28"/>
        </w:rPr>
        <w:t>2015——2016年6省市</w:t>
      </w:r>
      <w:r>
        <w:rPr>
          <w:rFonts w:ascii="楷体_GB2312" w:eastAsia="楷体_GB2312" w:hAnsiTheme="majorEastAsia" w:cs="宋体" w:hint="eastAsia"/>
          <w:color w:val="000000" w:themeColor="text1"/>
          <w:kern w:val="0"/>
          <w:sz w:val="28"/>
          <w:szCs w:val="28"/>
        </w:rPr>
        <w:t>住宅（个别办公室）130个自然通风房间进行的通风换气</w:t>
      </w:r>
      <w:proofErr w:type="gramStart"/>
      <w:r>
        <w:rPr>
          <w:rFonts w:ascii="楷体_GB2312" w:eastAsia="楷体_GB2312" w:hAnsiTheme="majorEastAsia" w:cs="宋体" w:hint="eastAsia"/>
          <w:color w:val="000000" w:themeColor="text1"/>
          <w:kern w:val="0"/>
          <w:sz w:val="28"/>
          <w:szCs w:val="28"/>
        </w:rPr>
        <w:t>率现场</w:t>
      </w:r>
      <w:proofErr w:type="gramEnd"/>
      <w:r>
        <w:rPr>
          <w:rFonts w:ascii="楷体_GB2312" w:eastAsia="楷体_GB2312" w:hAnsiTheme="majorEastAsia" w:cs="宋体" w:hint="eastAsia"/>
          <w:color w:val="000000" w:themeColor="text1"/>
          <w:kern w:val="0"/>
          <w:sz w:val="28"/>
          <w:szCs w:val="28"/>
        </w:rPr>
        <w:t>实测调查结论：我国目前</w:t>
      </w:r>
      <w:r>
        <w:rPr>
          <w:rFonts w:ascii="楷体_GB2312" w:eastAsia="楷体_GB2312" w:hAnsiTheme="majorEastAsia" w:cs="宋体" w:hint="eastAsia"/>
          <w:kern w:val="0"/>
          <w:sz w:val="28"/>
          <w:szCs w:val="28"/>
        </w:rPr>
        <w:t>约70%房间的通风换气率在0.2——0.5次/h之间；通风换气率在1.0次/h及以上的房间数占比约为10%；房间的通风换气率在0.6次/h及以上的房间数占比约为26%；房间的通风换气率在0.5次/h及以上的房间数占比约为30%。调查表明，通风换气不足是</w:t>
      </w:r>
      <w:r>
        <w:rPr>
          <w:rFonts w:ascii="楷体_GB2312" w:eastAsia="楷体_GB2312" w:hAnsiTheme="majorEastAsia" w:cs="宋体" w:hint="eastAsia"/>
          <w:color w:val="000000" w:themeColor="text1"/>
          <w:kern w:val="0"/>
          <w:sz w:val="28"/>
          <w:szCs w:val="28"/>
        </w:rPr>
        <w:t>现有</w:t>
      </w:r>
      <w:r>
        <w:rPr>
          <w:rFonts w:ascii="楷体_GB2312" w:eastAsia="楷体_GB2312" w:hAnsiTheme="majorEastAsia" w:cs="宋体" w:hint="eastAsia"/>
          <w:kern w:val="0"/>
          <w:sz w:val="28"/>
          <w:szCs w:val="28"/>
        </w:rPr>
        <w:t>自然通风房屋污染问题的突出的主要原因。</w:t>
      </w:r>
    </w:p>
    <w:p w:rsidR="00F2556F" w:rsidRDefault="00571F64">
      <w:pPr>
        <w:spacing w:line="360" w:lineRule="auto"/>
        <w:rPr>
          <w:rFonts w:ascii="楷体_GB2312" w:eastAsia="楷体_GB2312" w:hAnsi="Times New Roman"/>
          <w:color w:val="000000" w:themeColor="text1"/>
          <w:sz w:val="28"/>
          <w:szCs w:val="28"/>
        </w:rPr>
      </w:pPr>
      <w:r>
        <w:rPr>
          <w:rFonts w:ascii="楷体_GB2312" w:eastAsia="楷体_GB2312" w:hAnsi="Times New Roman" w:hint="eastAsia"/>
          <w:b/>
          <w:color w:val="000000" w:themeColor="text1"/>
          <w:sz w:val="28"/>
          <w:szCs w:val="28"/>
        </w:rPr>
        <w:t>3.1.6</w:t>
      </w:r>
      <w:r>
        <w:rPr>
          <w:rFonts w:ascii="楷体_GB2312" w:eastAsia="楷体_GB2312" w:hAnsi="Times New Roman" w:hint="eastAsia"/>
          <w:color w:val="000000" w:themeColor="text1"/>
          <w:sz w:val="28"/>
          <w:szCs w:val="28"/>
        </w:rPr>
        <w:t xml:space="preserve">  为保证民用建筑绿色</w:t>
      </w:r>
      <w:r>
        <w:rPr>
          <w:rFonts w:ascii="楷体_GB2312" w:eastAsia="楷体_GB2312" w:hint="eastAsia"/>
          <w:color w:val="000000" w:themeColor="text1"/>
          <w:sz w:val="28"/>
          <w:szCs w:val="28"/>
        </w:rPr>
        <w:t>装修达到事先合同约定的指标要求，设计、施工及验收过程须满足以下条件：</w:t>
      </w:r>
    </w:p>
    <w:p w:rsidR="00F2556F" w:rsidRDefault="00571F64">
      <w:pPr>
        <w:spacing w:line="360" w:lineRule="auto"/>
        <w:rPr>
          <w:rFonts w:ascii="楷体_GB2312" w:eastAsia="楷体_GB2312"/>
          <w:color w:val="000000" w:themeColor="text1"/>
          <w:sz w:val="28"/>
          <w:szCs w:val="28"/>
        </w:rPr>
      </w:pPr>
      <w:r>
        <w:rPr>
          <w:rFonts w:ascii="楷体_GB2312" w:eastAsia="楷体_GB2312" w:hAnsi="Times New Roman" w:hint="eastAsia"/>
          <w:color w:val="000000" w:themeColor="text1"/>
          <w:sz w:val="28"/>
          <w:szCs w:val="28"/>
        </w:rPr>
        <w:t xml:space="preserve">    1</w:t>
      </w:r>
      <w:r>
        <w:rPr>
          <w:rFonts w:ascii="楷体_GB2312" w:eastAsia="楷体_GB2312" w:hint="eastAsia"/>
          <w:color w:val="000000" w:themeColor="text1"/>
          <w:sz w:val="28"/>
          <w:szCs w:val="28"/>
        </w:rPr>
        <w:t>、室内甲醛、VOC等</w:t>
      </w:r>
      <w:proofErr w:type="gramStart"/>
      <w:r>
        <w:rPr>
          <w:rFonts w:ascii="楷体_GB2312" w:eastAsia="楷体_GB2312" w:hint="eastAsia"/>
          <w:color w:val="000000" w:themeColor="text1"/>
          <w:sz w:val="28"/>
          <w:szCs w:val="28"/>
        </w:rPr>
        <w:t>污染仅</w:t>
      </w:r>
      <w:proofErr w:type="gramEnd"/>
      <w:r>
        <w:rPr>
          <w:rFonts w:ascii="楷体_GB2312" w:eastAsia="楷体_GB2312" w:hint="eastAsia"/>
          <w:color w:val="000000" w:themeColor="text1"/>
          <w:sz w:val="28"/>
          <w:szCs w:val="28"/>
        </w:rPr>
        <w:t>产生于建筑材料、装饰装修材料和必备室内家具等，不包括室内外其他可能产生的污染（如生活过程产生的污染、室外雾</w:t>
      </w:r>
      <w:proofErr w:type="gramStart"/>
      <w:r>
        <w:rPr>
          <w:rFonts w:ascii="楷体_GB2312" w:eastAsia="楷体_GB2312" w:hint="eastAsia"/>
          <w:color w:val="000000" w:themeColor="text1"/>
          <w:sz w:val="28"/>
          <w:szCs w:val="28"/>
        </w:rPr>
        <w:t>霾</w:t>
      </w:r>
      <w:proofErr w:type="gramEnd"/>
      <w:r>
        <w:rPr>
          <w:rFonts w:ascii="楷体_GB2312" w:eastAsia="楷体_GB2312" w:hint="eastAsia"/>
          <w:color w:val="000000" w:themeColor="text1"/>
          <w:sz w:val="28"/>
          <w:szCs w:val="28"/>
        </w:rPr>
        <w:t>污染等），此要求与GB50325一致；</w:t>
      </w:r>
    </w:p>
    <w:p w:rsidR="00F2556F" w:rsidRDefault="00571F64">
      <w:pPr>
        <w:spacing w:line="360" w:lineRule="auto"/>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2、各类装修材料使用前必须进行污染物释放强度检验，并满足相关材料标</w:t>
      </w:r>
      <w:r>
        <w:rPr>
          <w:rFonts w:ascii="楷体_GB2312" w:eastAsia="楷体_GB2312" w:hint="eastAsia"/>
          <w:color w:val="000000" w:themeColor="text1"/>
          <w:sz w:val="28"/>
          <w:szCs w:val="28"/>
        </w:rPr>
        <w:lastRenderedPageBreak/>
        <w:t>准要求。目前，装修施工所使用的装修材料普遍没有进行污染物释放强度检验，无法有效控制室内环境污染；</w:t>
      </w:r>
    </w:p>
    <w:p w:rsidR="00F2556F" w:rsidRDefault="00571F64">
      <w:pPr>
        <w:spacing w:line="360" w:lineRule="auto"/>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3、装修工程验收在装修完工半个月后进行，时间更长同样适用。</w:t>
      </w:r>
    </w:p>
    <w:p w:rsidR="00F2556F" w:rsidRDefault="00571F64">
      <w:pPr>
        <w:spacing w:line="320" w:lineRule="exact"/>
        <w:ind w:firstLineChars="696" w:firstLine="2236"/>
        <w:rPr>
          <w:rFonts w:ascii="楷体_GB2312" w:eastAsia="楷体_GB2312" w:hAnsiTheme="minorEastAsia"/>
          <w:b/>
          <w:color w:val="000000" w:themeColor="text1"/>
          <w:sz w:val="32"/>
          <w:szCs w:val="32"/>
        </w:rPr>
      </w:pPr>
      <w:r>
        <w:rPr>
          <w:rFonts w:ascii="楷体_GB2312" w:eastAsia="楷体_GB2312" w:hAnsiTheme="minorEastAsia" w:hint="eastAsia"/>
          <w:b/>
          <w:color w:val="000000" w:themeColor="text1"/>
          <w:sz w:val="32"/>
          <w:szCs w:val="32"/>
        </w:rPr>
        <w:t>4  绿色装修设计污染控制的材料选用</w:t>
      </w:r>
    </w:p>
    <w:p w:rsidR="00F2556F" w:rsidRDefault="00571F64">
      <w:pPr>
        <w:spacing w:line="360" w:lineRule="auto"/>
        <w:rPr>
          <w:rFonts w:ascii="楷体_GB2312" w:eastAsia="楷体_GB2312" w:hAnsi="宋体" w:cs="宋体"/>
          <w:color w:val="000000" w:themeColor="text1"/>
          <w:sz w:val="28"/>
          <w:szCs w:val="28"/>
        </w:rPr>
      </w:pPr>
      <w:r>
        <w:rPr>
          <w:rFonts w:ascii="楷体_GB2312" w:eastAsia="楷体_GB2312" w:hAnsiTheme="majorEastAsia" w:hint="eastAsia"/>
          <w:b/>
          <w:color w:val="000000" w:themeColor="text1"/>
          <w:sz w:val="28"/>
          <w:szCs w:val="28"/>
        </w:rPr>
        <w:t xml:space="preserve">4.0.2、4.0.3   </w:t>
      </w:r>
      <w:r>
        <w:rPr>
          <w:rFonts w:ascii="楷体_GB2312" w:eastAsia="楷体_GB2312" w:hAnsi="宋体" w:hint="eastAsia"/>
          <w:color w:val="000000" w:themeColor="text1"/>
          <w:sz w:val="28"/>
          <w:szCs w:val="28"/>
          <w:shd w:val="clear" w:color="auto" w:fill="FFFFFF"/>
        </w:rPr>
        <w:t>2014年全国装修房屋现场调查表明：</w:t>
      </w:r>
      <w:r>
        <w:rPr>
          <w:rFonts w:ascii="楷体_GB2312" w:eastAsia="楷体_GB2312" w:hAnsi="宋体" w:cs="宋体" w:hint="eastAsia"/>
          <w:color w:val="000000" w:themeColor="text1"/>
          <w:sz w:val="28"/>
          <w:szCs w:val="28"/>
        </w:rPr>
        <w:t>各类装修材料的甲醛释放强度的大体排序如下表：人造板及复合地板污染强度强，人造板家具污染强度较强，壁纸壁布污染强度居中或较弱，实木板最弱。因此，人造板及复合地板要严格控制，实木板可放开使用。</w:t>
      </w:r>
    </w:p>
    <w:p w:rsidR="00F2556F" w:rsidRDefault="00571F64" w:rsidP="00DA1AFF">
      <w:pPr>
        <w:ind w:firstLineChars="845" w:firstLine="2028"/>
        <w:rPr>
          <w:rFonts w:ascii="楷体_GB2312" w:eastAsia="楷体_GB2312" w:hAnsi="宋体" w:cs="宋体"/>
          <w:color w:val="000000" w:themeColor="text1"/>
          <w:sz w:val="24"/>
          <w:szCs w:val="24"/>
        </w:rPr>
      </w:pPr>
      <w:r>
        <w:rPr>
          <w:rFonts w:ascii="楷体_GB2312" w:eastAsia="楷体_GB2312" w:hAnsi="宋体" w:cs="宋体" w:hint="eastAsia"/>
          <w:color w:val="000000" w:themeColor="text1"/>
          <w:sz w:val="24"/>
          <w:szCs w:val="24"/>
        </w:rPr>
        <w:t>表  房间各类装修材料使用量与甲醛浓度相关性</w:t>
      </w:r>
    </w:p>
    <w:tbl>
      <w:tblPr>
        <w:tblStyle w:val="ac"/>
        <w:tblW w:w="9748" w:type="dxa"/>
        <w:tblLayout w:type="fixed"/>
        <w:tblLook w:val="04A0" w:firstRow="1" w:lastRow="0" w:firstColumn="1" w:lastColumn="0" w:noHBand="0" w:noVBand="1"/>
      </w:tblPr>
      <w:tblGrid>
        <w:gridCol w:w="3384"/>
        <w:gridCol w:w="976"/>
        <w:gridCol w:w="1135"/>
        <w:gridCol w:w="708"/>
        <w:gridCol w:w="1135"/>
        <w:gridCol w:w="850"/>
        <w:gridCol w:w="1560"/>
      </w:tblGrid>
      <w:tr w:rsidR="00F2556F">
        <w:tc>
          <w:tcPr>
            <w:tcW w:w="3384" w:type="dxa"/>
            <w:vAlign w:val="center"/>
          </w:tcPr>
          <w:p w:rsidR="00F2556F" w:rsidRDefault="00571F64">
            <w:pPr>
              <w:jc w:val="center"/>
              <w:rPr>
                <w:rFonts w:ascii="楷体_GB2312" w:eastAsia="楷体_GB2312" w:hAnsi="宋体" w:cs="宋体"/>
                <w:color w:val="000000" w:themeColor="text1"/>
                <w:kern w:val="0"/>
                <w:sz w:val="24"/>
                <w:szCs w:val="24"/>
              </w:rPr>
            </w:pPr>
            <w:r>
              <w:rPr>
                <w:rFonts w:ascii="楷体_GB2312" w:eastAsia="楷体_GB2312" w:hAnsi="宋体" w:cs="宋体" w:hint="eastAsia"/>
                <w:color w:val="000000" w:themeColor="text1"/>
                <w:kern w:val="0"/>
                <w:sz w:val="24"/>
                <w:szCs w:val="24"/>
              </w:rPr>
              <w:t>装修材料名称</w:t>
            </w:r>
          </w:p>
        </w:tc>
        <w:tc>
          <w:tcPr>
            <w:tcW w:w="976"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人造板</w:t>
            </w:r>
          </w:p>
        </w:tc>
        <w:tc>
          <w:tcPr>
            <w:tcW w:w="1135"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复合地板</w:t>
            </w:r>
          </w:p>
        </w:tc>
        <w:tc>
          <w:tcPr>
            <w:tcW w:w="708"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家具</w:t>
            </w:r>
          </w:p>
        </w:tc>
        <w:tc>
          <w:tcPr>
            <w:tcW w:w="1135"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壁纸壁布</w:t>
            </w:r>
          </w:p>
        </w:tc>
        <w:tc>
          <w:tcPr>
            <w:tcW w:w="850"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实木板</w:t>
            </w:r>
          </w:p>
        </w:tc>
        <w:tc>
          <w:tcPr>
            <w:tcW w:w="1560" w:type="dxa"/>
            <w:vAlign w:val="center"/>
          </w:tcPr>
          <w:p w:rsidR="00F2556F" w:rsidRDefault="00571F64">
            <w:pPr>
              <w:jc w:val="center"/>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装修材料总量</w:t>
            </w:r>
          </w:p>
        </w:tc>
      </w:tr>
      <w:tr w:rsidR="00F2556F">
        <w:tc>
          <w:tcPr>
            <w:tcW w:w="3384" w:type="dxa"/>
            <w:vAlign w:val="center"/>
          </w:tcPr>
          <w:p w:rsidR="00F2556F" w:rsidRDefault="00571F64">
            <w:pPr>
              <w:jc w:val="center"/>
              <w:rPr>
                <w:rFonts w:ascii="Times New Roman" w:eastAsia="楷体_GB2312" w:hAnsi="Times New Roman" w:cs="宋体"/>
                <w:color w:val="000000" w:themeColor="text1"/>
                <w:kern w:val="0"/>
                <w:sz w:val="20"/>
                <w:szCs w:val="21"/>
              </w:rPr>
            </w:pPr>
            <w:r>
              <w:rPr>
                <w:rFonts w:ascii="Times New Roman" w:eastAsia="楷体_GB2312" w:hAnsi="Times New Roman" w:cs="宋体" w:hint="eastAsia"/>
                <w:color w:val="000000" w:themeColor="text1"/>
                <w:kern w:val="0"/>
                <w:sz w:val="20"/>
                <w:szCs w:val="21"/>
              </w:rPr>
              <w:t>材料单位使用量的污染强度评价等级：</w:t>
            </w:r>
          </w:p>
          <w:p w:rsidR="00F2556F" w:rsidRDefault="00571F64">
            <w:pPr>
              <w:jc w:val="center"/>
              <w:rPr>
                <w:rFonts w:ascii="Times New Roman" w:eastAsia="楷体_GB2312" w:hAnsi="Times New Roman" w:cs="宋体"/>
                <w:color w:val="000000" w:themeColor="text1"/>
                <w:kern w:val="0"/>
                <w:sz w:val="20"/>
                <w:szCs w:val="21"/>
              </w:rPr>
            </w:pPr>
            <w:r>
              <w:rPr>
                <w:rFonts w:ascii="Times New Roman" w:eastAsia="楷体_GB2312" w:hAnsi="Times New Roman" w:cs="宋体" w:hint="eastAsia"/>
                <w:color w:val="000000" w:themeColor="text1"/>
                <w:kern w:val="0"/>
                <w:sz w:val="20"/>
                <w:szCs w:val="21"/>
              </w:rPr>
              <w:t>强—</w:t>
            </w:r>
            <w:r>
              <w:rPr>
                <w:rFonts w:ascii="Times New Roman" w:eastAsia="楷体_GB2312" w:hAnsi="Times New Roman" w:cs="宋体" w:hint="eastAsia"/>
                <w:color w:val="000000" w:themeColor="text1"/>
                <w:kern w:val="0"/>
                <w:sz w:val="20"/>
                <w:szCs w:val="21"/>
              </w:rPr>
              <w:t xml:space="preserve"> </w:t>
            </w:r>
            <w:r>
              <w:rPr>
                <w:rFonts w:ascii="Times New Roman" w:eastAsia="楷体_GB2312" w:hAnsi="Times New Roman" w:cs="宋体" w:hint="eastAsia"/>
                <w:color w:val="000000" w:themeColor="text1"/>
                <w:kern w:val="0"/>
                <w:sz w:val="20"/>
                <w:szCs w:val="21"/>
              </w:rPr>
              <w:t>较强—</w:t>
            </w:r>
            <w:r>
              <w:rPr>
                <w:rFonts w:ascii="Times New Roman" w:eastAsia="楷体_GB2312" w:hAnsi="Times New Roman" w:cs="宋体" w:hint="eastAsia"/>
                <w:color w:val="000000" w:themeColor="text1"/>
                <w:kern w:val="0"/>
                <w:sz w:val="20"/>
                <w:szCs w:val="21"/>
              </w:rPr>
              <w:t xml:space="preserve"> </w:t>
            </w:r>
            <w:r>
              <w:rPr>
                <w:rFonts w:ascii="Times New Roman" w:eastAsia="楷体_GB2312" w:hAnsi="Times New Roman" w:cs="宋体" w:hint="eastAsia"/>
                <w:color w:val="000000" w:themeColor="text1"/>
                <w:kern w:val="0"/>
                <w:sz w:val="20"/>
                <w:szCs w:val="21"/>
              </w:rPr>
              <w:t>居中—</w:t>
            </w:r>
            <w:r>
              <w:rPr>
                <w:rFonts w:ascii="Times New Roman" w:eastAsia="楷体_GB2312" w:hAnsi="Times New Roman" w:cs="宋体" w:hint="eastAsia"/>
                <w:color w:val="000000" w:themeColor="text1"/>
                <w:kern w:val="0"/>
                <w:sz w:val="20"/>
                <w:szCs w:val="21"/>
              </w:rPr>
              <w:t xml:space="preserve"> </w:t>
            </w:r>
            <w:r>
              <w:rPr>
                <w:rFonts w:ascii="Times New Roman" w:eastAsia="楷体_GB2312" w:hAnsi="Times New Roman" w:cs="宋体" w:hint="eastAsia"/>
                <w:color w:val="000000" w:themeColor="text1"/>
                <w:kern w:val="0"/>
                <w:sz w:val="20"/>
                <w:szCs w:val="21"/>
              </w:rPr>
              <w:t>较弱—</w:t>
            </w:r>
            <w:r>
              <w:rPr>
                <w:rFonts w:ascii="Times New Roman" w:eastAsia="楷体_GB2312" w:hAnsi="Times New Roman" w:cs="宋体" w:hint="eastAsia"/>
                <w:color w:val="000000" w:themeColor="text1"/>
                <w:kern w:val="0"/>
                <w:sz w:val="20"/>
                <w:szCs w:val="21"/>
              </w:rPr>
              <w:t xml:space="preserve"> </w:t>
            </w:r>
            <w:r>
              <w:rPr>
                <w:rFonts w:ascii="Times New Roman" w:eastAsia="楷体_GB2312" w:hAnsi="Times New Roman" w:cs="宋体" w:hint="eastAsia"/>
                <w:color w:val="000000" w:themeColor="text1"/>
                <w:kern w:val="0"/>
                <w:sz w:val="20"/>
                <w:szCs w:val="21"/>
              </w:rPr>
              <w:t>弱</w:t>
            </w:r>
          </w:p>
        </w:tc>
        <w:tc>
          <w:tcPr>
            <w:tcW w:w="976" w:type="dxa"/>
            <w:vAlign w:val="center"/>
          </w:tcPr>
          <w:p w:rsidR="00F2556F" w:rsidRDefault="00571F64">
            <w:pPr>
              <w:jc w:val="center"/>
              <w:rPr>
                <w:rFonts w:ascii="Times New Roman" w:eastAsia="楷体_GB2312" w:hAnsi="Times New Roman" w:cs="宋体"/>
                <w:color w:val="000000" w:themeColor="text1"/>
                <w:kern w:val="0"/>
                <w:sz w:val="24"/>
                <w:szCs w:val="24"/>
              </w:rPr>
            </w:pPr>
            <w:r>
              <w:rPr>
                <w:rFonts w:ascii="Times New Roman" w:eastAsia="楷体_GB2312" w:hAnsi="Times New Roman" w:cs="宋体" w:hint="eastAsia"/>
                <w:color w:val="000000" w:themeColor="text1"/>
                <w:kern w:val="0"/>
                <w:sz w:val="20"/>
                <w:szCs w:val="21"/>
              </w:rPr>
              <w:t>强</w:t>
            </w:r>
          </w:p>
        </w:tc>
        <w:tc>
          <w:tcPr>
            <w:tcW w:w="1135" w:type="dxa"/>
            <w:vAlign w:val="center"/>
          </w:tcPr>
          <w:p w:rsidR="00F2556F" w:rsidRDefault="00571F64">
            <w:pPr>
              <w:jc w:val="center"/>
              <w:rPr>
                <w:rFonts w:ascii="Times New Roman" w:eastAsia="楷体_GB2312" w:hAnsi="Times New Roman" w:cs="宋体"/>
                <w:color w:val="000000" w:themeColor="text1"/>
                <w:kern w:val="0"/>
                <w:sz w:val="20"/>
                <w:szCs w:val="21"/>
              </w:rPr>
            </w:pPr>
            <w:r>
              <w:rPr>
                <w:rFonts w:ascii="Times New Roman" w:eastAsia="楷体_GB2312" w:hAnsi="Times New Roman" w:cs="宋体" w:hint="eastAsia"/>
                <w:color w:val="000000" w:themeColor="text1"/>
                <w:kern w:val="0"/>
                <w:sz w:val="20"/>
                <w:szCs w:val="21"/>
              </w:rPr>
              <w:t>强</w:t>
            </w:r>
          </w:p>
        </w:tc>
        <w:tc>
          <w:tcPr>
            <w:tcW w:w="708" w:type="dxa"/>
            <w:vAlign w:val="center"/>
          </w:tcPr>
          <w:p w:rsidR="00F2556F" w:rsidRDefault="00571F64">
            <w:pPr>
              <w:jc w:val="center"/>
              <w:rPr>
                <w:rFonts w:ascii="Times New Roman" w:eastAsia="楷体_GB2312" w:hAnsi="Times New Roman" w:cs="宋体"/>
                <w:color w:val="000000" w:themeColor="text1"/>
                <w:kern w:val="0"/>
                <w:szCs w:val="21"/>
              </w:rPr>
            </w:pPr>
            <w:r>
              <w:rPr>
                <w:rFonts w:ascii="Times New Roman" w:eastAsia="楷体_GB2312" w:hAnsi="Times New Roman" w:cs="宋体" w:hint="eastAsia"/>
                <w:color w:val="000000" w:themeColor="text1"/>
                <w:kern w:val="0"/>
                <w:szCs w:val="21"/>
              </w:rPr>
              <w:t>较强</w:t>
            </w:r>
          </w:p>
        </w:tc>
        <w:tc>
          <w:tcPr>
            <w:tcW w:w="1135" w:type="dxa"/>
            <w:vAlign w:val="center"/>
          </w:tcPr>
          <w:p w:rsidR="00F2556F" w:rsidRDefault="00571F64">
            <w:pPr>
              <w:jc w:val="center"/>
              <w:rPr>
                <w:rFonts w:ascii="Times New Roman" w:eastAsia="楷体_GB2312" w:hAnsi="Times New Roman" w:cs="宋体"/>
                <w:color w:val="000000" w:themeColor="text1"/>
                <w:kern w:val="0"/>
                <w:sz w:val="20"/>
                <w:szCs w:val="21"/>
              </w:rPr>
            </w:pPr>
            <w:r>
              <w:rPr>
                <w:rFonts w:ascii="Times New Roman" w:eastAsia="楷体_GB2312" w:hAnsi="Times New Roman" w:cs="宋体" w:hint="eastAsia"/>
                <w:color w:val="000000" w:themeColor="text1"/>
                <w:kern w:val="0"/>
                <w:sz w:val="20"/>
                <w:szCs w:val="21"/>
              </w:rPr>
              <w:t>较弱</w:t>
            </w:r>
          </w:p>
        </w:tc>
        <w:tc>
          <w:tcPr>
            <w:tcW w:w="850" w:type="dxa"/>
            <w:vAlign w:val="center"/>
          </w:tcPr>
          <w:p w:rsidR="00F2556F" w:rsidRDefault="00571F64">
            <w:pPr>
              <w:jc w:val="center"/>
              <w:rPr>
                <w:rFonts w:ascii="Times New Roman" w:eastAsia="楷体_GB2312" w:hAnsi="Times New Roman" w:cs="宋体"/>
                <w:color w:val="000000" w:themeColor="text1"/>
                <w:kern w:val="0"/>
                <w:sz w:val="20"/>
                <w:szCs w:val="21"/>
              </w:rPr>
            </w:pPr>
            <w:r>
              <w:rPr>
                <w:rFonts w:ascii="Times New Roman" w:eastAsia="楷体_GB2312" w:hAnsi="Times New Roman" w:cs="宋体" w:hint="eastAsia"/>
                <w:color w:val="000000" w:themeColor="text1"/>
                <w:kern w:val="0"/>
                <w:sz w:val="20"/>
                <w:szCs w:val="21"/>
              </w:rPr>
              <w:t>最低</w:t>
            </w:r>
          </w:p>
        </w:tc>
        <w:tc>
          <w:tcPr>
            <w:tcW w:w="1560" w:type="dxa"/>
            <w:vAlign w:val="center"/>
          </w:tcPr>
          <w:p w:rsidR="00F2556F" w:rsidRDefault="00571F64">
            <w:pPr>
              <w:jc w:val="center"/>
              <w:rPr>
                <w:rFonts w:ascii="Times New Roman" w:eastAsia="楷体_GB2312" w:hAnsi="Times New Roman" w:cs="宋体"/>
                <w:color w:val="000000" w:themeColor="text1"/>
                <w:kern w:val="0"/>
                <w:szCs w:val="21"/>
              </w:rPr>
            </w:pPr>
            <w:r>
              <w:rPr>
                <w:rFonts w:ascii="Times New Roman" w:eastAsia="楷体_GB2312" w:hAnsi="Times New Roman" w:cs="宋体" w:hint="eastAsia"/>
                <w:color w:val="000000" w:themeColor="text1"/>
                <w:kern w:val="0"/>
                <w:szCs w:val="21"/>
              </w:rPr>
              <w:t>较强</w:t>
            </w:r>
          </w:p>
        </w:tc>
      </w:tr>
    </w:tbl>
    <w:p w:rsidR="00F2556F" w:rsidRDefault="00571F64">
      <w:pPr>
        <w:spacing w:line="360" w:lineRule="auto"/>
        <w:rPr>
          <w:rFonts w:ascii="楷体_GB2312" w:eastAsia="楷体_GB2312"/>
          <w:color w:val="000000" w:themeColor="text1"/>
          <w:sz w:val="28"/>
          <w:szCs w:val="28"/>
        </w:rPr>
      </w:pPr>
      <w:r>
        <w:rPr>
          <w:rFonts w:ascii="楷体_GB2312" w:eastAsia="楷体_GB2312" w:hAnsiTheme="majorEastAsia" w:hint="eastAsia"/>
          <w:b/>
          <w:color w:val="000000" w:themeColor="text1"/>
          <w:sz w:val="28"/>
          <w:szCs w:val="28"/>
        </w:rPr>
        <w:t xml:space="preserve">4.0.5 </w:t>
      </w:r>
      <w:r>
        <w:rPr>
          <w:rFonts w:ascii="楷体_GB2312" w:eastAsia="楷体_GB2312" w:hAnsiTheme="majorEastAsia" w:hint="eastAsia"/>
          <w:color w:val="000000" w:themeColor="text1"/>
          <w:sz w:val="28"/>
          <w:szCs w:val="28"/>
        </w:rPr>
        <w:t xml:space="preserve"> </w:t>
      </w:r>
      <w:r>
        <w:rPr>
          <w:rFonts w:ascii="楷体_GB2312" w:eastAsia="楷体_GB2312" w:hint="eastAsia"/>
          <w:color w:val="000000" w:themeColor="text1"/>
          <w:sz w:val="28"/>
          <w:szCs w:val="28"/>
        </w:rPr>
        <w:t>从我国目前普遍情况看，甲醛、VOC等是室内环境污染的主要成分。</w:t>
      </w:r>
    </w:p>
    <w:p w:rsidR="00F2556F" w:rsidRDefault="00571F64">
      <w:pPr>
        <w:spacing w:line="360" w:lineRule="auto"/>
        <w:ind w:firstLineChars="200" w:firstLine="560"/>
        <w:rPr>
          <w:rFonts w:ascii="楷体_GB2312" w:eastAsia="楷体_GB2312" w:hAnsi="宋体"/>
          <w:color w:val="000000" w:themeColor="text1"/>
          <w:sz w:val="28"/>
          <w:szCs w:val="28"/>
          <w:shd w:val="clear" w:color="auto" w:fill="FFFFFF"/>
        </w:rPr>
      </w:pPr>
      <w:r>
        <w:rPr>
          <w:rFonts w:ascii="楷体_GB2312" w:eastAsia="楷体_GB2312" w:hAnsi="宋体" w:hint="eastAsia"/>
          <w:color w:val="000000" w:themeColor="text1"/>
          <w:sz w:val="28"/>
          <w:szCs w:val="28"/>
          <w:shd w:val="clear" w:color="auto" w:fill="FFFFFF"/>
        </w:rPr>
        <w:t>当然，近年来，北方地区的严重大气污染（雾</w:t>
      </w:r>
      <w:proofErr w:type="gramStart"/>
      <w:r>
        <w:rPr>
          <w:rFonts w:ascii="楷体_GB2312" w:eastAsia="楷体_GB2312" w:hAnsi="宋体" w:hint="eastAsia"/>
          <w:color w:val="000000" w:themeColor="text1"/>
          <w:sz w:val="28"/>
          <w:szCs w:val="28"/>
          <w:shd w:val="clear" w:color="auto" w:fill="FFFFFF"/>
        </w:rPr>
        <w:t>霾</w:t>
      </w:r>
      <w:proofErr w:type="gramEnd"/>
      <w:r>
        <w:rPr>
          <w:rFonts w:ascii="楷体_GB2312" w:eastAsia="楷体_GB2312" w:hAnsi="宋体" w:hint="eastAsia"/>
          <w:color w:val="000000" w:themeColor="text1"/>
          <w:sz w:val="28"/>
          <w:szCs w:val="28"/>
          <w:shd w:val="clear" w:color="auto" w:fill="FFFFFF"/>
        </w:rPr>
        <w:t>）也影响到室内，但这是我国发展过程中出现的短期历史性现象，不必作为持续、恒久原因看待，就像当年的“伦敦烟雾事件”一样。</w:t>
      </w:r>
    </w:p>
    <w:p w:rsidR="00F2556F" w:rsidRDefault="00571F64">
      <w:pPr>
        <w:spacing w:line="360" w:lineRule="auto"/>
        <w:ind w:firstLine="555"/>
        <w:rPr>
          <w:rFonts w:ascii="楷体_GB2312" w:eastAsia="楷体_GB2312" w:hAnsi="宋体"/>
          <w:color w:val="000000" w:themeColor="text1"/>
          <w:sz w:val="28"/>
          <w:szCs w:val="28"/>
          <w:shd w:val="clear" w:color="auto" w:fill="FFFFFF"/>
        </w:rPr>
      </w:pPr>
      <w:r>
        <w:rPr>
          <w:rFonts w:ascii="楷体_GB2312" w:eastAsia="楷体_GB2312" w:hAnsi="宋体" w:hint="eastAsia"/>
          <w:color w:val="000000" w:themeColor="text1"/>
          <w:sz w:val="28"/>
          <w:szCs w:val="28"/>
          <w:shd w:val="clear" w:color="auto" w:fill="FFFFFF"/>
        </w:rPr>
        <w:t>装修材料种类很多，包括人造板、复合地板、实木板、壁纸壁布、地毯等，这些材料是装饰装修用得最多的材料，也是对室内环境污染影响最大的东西。</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shd w:val="clear" w:color="auto" w:fill="FFFFFF"/>
        </w:rPr>
        <w:t>2014年全国装修房屋现场调查表明：</w:t>
      </w:r>
      <w:r>
        <w:rPr>
          <w:rFonts w:ascii="楷体_GB2312" w:eastAsia="楷体_GB2312" w:hAnsi="宋体" w:hint="eastAsia"/>
          <w:color w:val="000000" w:themeColor="text1"/>
          <w:sz w:val="28"/>
          <w:szCs w:val="28"/>
        </w:rPr>
        <w:t>房间装修各类装修材料使用量如下表：</w:t>
      </w:r>
    </w:p>
    <w:p w:rsidR="00F2556F" w:rsidRDefault="00571F64">
      <w:pPr>
        <w:spacing w:line="360" w:lineRule="auto"/>
        <w:ind w:firstLineChars="346" w:firstLine="830"/>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表  使用人造板、复合地板、壁纸、实木板、地毯等装修材料的房间占比</w:t>
      </w:r>
    </w:p>
    <w:tbl>
      <w:tblPr>
        <w:tblW w:w="86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52"/>
        <w:gridCol w:w="1133"/>
        <w:gridCol w:w="1135"/>
        <w:gridCol w:w="1320"/>
        <w:gridCol w:w="1698"/>
      </w:tblGrid>
      <w:tr w:rsidR="00F2556F">
        <w:tc>
          <w:tcPr>
            <w:tcW w:w="241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材料名称</w:t>
            </w:r>
          </w:p>
        </w:tc>
        <w:tc>
          <w:tcPr>
            <w:tcW w:w="952"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人造板</w:t>
            </w:r>
          </w:p>
        </w:tc>
        <w:tc>
          <w:tcPr>
            <w:tcW w:w="1133"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实木板</w:t>
            </w:r>
          </w:p>
        </w:tc>
        <w:tc>
          <w:tcPr>
            <w:tcW w:w="1135"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壁纸</w:t>
            </w:r>
          </w:p>
        </w:tc>
        <w:tc>
          <w:tcPr>
            <w:tcW w:w="132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复合地板</w:t>
            </w:r>
          </w:p>
        </w:tc>
        <w:tc>
          <w:tcPr>
            <w:tcW w:w="1698"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地毯</w:t>
            </w:r>
          </w:p>
        </w:tc>
      </w:tr>
      <w:tr w:rsidR="00F2556F">
        <w:tc>
          <w:tcPr>
            <w:tcW w:w="241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调查房间总数</w:t>
            </w:r>
          </w:p>
        </w:tc>
        <w:tc>
          <w:tcPr>
            <w:tcW w:w="952"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1300</w:t>
            </w:r>
          </w:p>
        </w:tc>
        <w:tc>
          <w:tcPr>
            <w:tcW w:w="1133"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1360</w:t>
            </w:r>
          </w:p>
        </w:tc>
        <w:tc>
          <w:tcPr>
            <w:tcW w:w="1135"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1360</w:t>
            </w:r>
          </w:p>
        </w:tc>
        <w:tc>
          <w:tcPr>
            <w:tcW w:w="132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1360</w:t>
            </w:r>
          </w:p>
        </w:tc>
        <w:tc>
          <w:tcPr>
            <w:tcW w:w="1698"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1390（包括办公楼）</w:t>
            </w:r>
          </w:p>
        </w:tc>
      </w:tr>
      <w:tr w:rsidR="00F2556F">
        <w:tc>
          <w:tcPr>
            <w:tcW w:w="241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使用装修材料房间数</w:t>
            </w:r>
          </w:p>
        </w:tc>
        <w:tc>
          <w:tcPr>
            <w:tcW w:w="952"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686</w:t>
            </w:r>
          </w:p>
        </w:tc>
        <w:tc>
          <w:tcPr>
            <w:tcW w:w="1133"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614</w:t>
            </w:r>
          </w:p>
        </w:tc>
        <w:tc>
          <w:tcPr>
            <w:tcW w:w="1135"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480</w:t>
            </w:r>
          </w:p>
        </w:tc>
        <w:tc>
          <w:tcPr>
            <w:tcW w:w="132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380</w:t>
            </w:r>
          </w:p>
        </w:tc>
        <w:tc>
          <w:tcPr>
            <w:tcW w:w="1698"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17</w:t>
            </w:r>
          </w:p>
        </w:tc>
      </w:tr>
      <w:tr w:rsidR="00F2556F">
        <w:tc>
          <w:tcPr>
            <w:tcW w:w="241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使用某装修材料房间</w:t>
            </w:r>
            <w:r>
              <w:rPr>
                <w:rFonts w:ascii="楷体_GB2312" w:eastAsia="楷体_GB2312" w:hAnsi="宋体" w:hint="eastAsia"/>
                <w:color w:val="000000" w:themeColor="text1"/>
                <w:sz w:val="24"/>
                <w:szCs w:val="24"/>
              </w:rPr>
              <w:lastRenderedPageBreak/>
              <w:t>百分比 %</w:t>
            </w:r>
          </w:p>
        </w:tc>
        <w:tc>
          <w:tcPr>
            <w:tcW w:w="952"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lastRenderedPageBreak/>
              <w:t>53</w:t>
            </w:r>
          </w:p>
        </w:tc>
        <w:tc>
          <w:tcPr>
            <w:tcW w:w="1133"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46</w:t>
            </w:r>
          </w:p>
        </w:tc>
        <w:tc>
          <w:tcPr>
            <w:tcW w:w="1135"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36</w:t>
            </w:r>
          </w:p>
        </w:tc>
        <w:tc>
          <w:tcPr>
            <w:tcW w:w="1320"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28</w:t>
            </w:r>
          </w:p>
        </w:tc>
        <w:tc>
          <w:tcPr>
            <w:tcW w:w="1698" w:type="dxa"/>
            <w:vAlign w:val="center"/>
          </w:tcPr>
          <w:p w:rsidR="00F2556F" w:rsidRDefault="00571F64">
            <w:pPr>
              <w:jc w:val="center"/>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1.2</w:t>
            </w:r>
          </w:p>
        </w:tc>
      </w:tr>
    </w:tbl>
    <w:p w:rsidR="00F2556F" w:rsidRDefault="00571F64" w:rsidP="00DA1AFF">
      <w:pPr>
        <w:tabs>
          <w:tab w:val="center" w:pos="5093"/>
        </w:tabs>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lastRenderedPageBreak/>
        <w:t>可以看出：</w:t>
      </w:r>
      <w:r>
        <w:rPr>
          <w:rFonts w:ascii="楷体_GB2312" w:eastAsia="楷体_GB2312" w:hAnsi="宋体"/>
          <w:color w:val="000000" w:themeColor="text1"/>
          <w:sz w:val="28"/>
          <w:szCs w:val="28"/>
        </w:rPr>
        <w:tab/>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1、约一半房间使用人造板、实木板，排第一；</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2、约三分之一房间使用壁纸（壁布），排第二；</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3、约百分之三十使用复合地板，排第三；</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4、使用地毯的约为百分之一。</w:t>
      </w:r>
    </w:p>
    <w:p w:rsidR="00F2556F" w:rsidRDefault="00571F64">
      <w:pPr>
        <w:spacing w:line="360" w:lineRule="auto"/>
        <w:rPr>
          <w:rFonts w:ascii="楷体_GB2312" w:eastAsia="楷体_GB2312" w:hAnsi="宋体"/>
          <w:color w:val="000000" w:themeColor="text1"/>
          <w:sz w:val="28"/>
          <w:szCs w:val="28"/>
          <w:shd w:val="clear" w:color="auto" w:fill="FFFFFF"/>
        </w:rPr>
      </w:pPr>
      <w:r>
        <w:rPr>
          <w:rFonts w:ascii="楷体_GB2312" w:eastAsia="楷体_GB2312" w:hAnsiTheme="minorEastAsia" w:hint="eastAsia"/>
          <w:b/>
          <w:color w:val="000000" w:themeColor="text1"/>
          <w:sz w:val="28"/>
          <w:szCs w:val="28"/>
        </w:rPr>
        <w:t xml:space="preserve">4.0.6  </w:t>
      </w:r>
      <w:r>
        <w:rPr>
          <w:rFonts w:ascii="楷体_GB2312" w:eastAsia="楷体_GB2312" w:hAnsi="宋体" w:hint="eastAsia"/>
          <w:color w:val="000000" w:themeColor="text1"/>
          <w:sz w:val="28"/>
          <w:szCs w:val="28"/>
          <w:shd w:val="clear" w:color="auto" w:fill="FFFFFF"/>
        </w:rPr>
        <w:t>影响室内空气质量的三大因素是建筑装饰装修材料使用量、</w:t>
      </w:r>
      <w:r>
        <w:rPr>
          <w:rFonts w:ascii="楷体_GB2312" w:eastAsia="楷体_GB2312" w:hAnsiTheme="minorEastAsia" w:hint="eastAsia"/>
          <w:color w:val="000000" w:themeColor="text1"/>
          <w:sz w:val="28"/>
          <w:szCs w:val="28"/>
        </w:rPr>
        <w:t>装修材料污染物释放强度及通风换气率大小，</w:t>
      </w:r>
      <w:r>
        <w:rPr>
          <w:rFonts w:ascii="楷体_GB2312" w:eastAsia="楷体_GB2312" w:hint="eastAsia"/>
          <w:color w:val="000000" w:themeColor="text1"/>
          <w:sz w:val="28"/>
          <w:szCs w:val="28"/>
        </w:rPr>
        <w:t>装修材料使用量大、污染物释放量高、房间通风换气率差将导致</w:t>
      </w:r>
      <w:r>
        <w:rPr>
          <w:rFonts w:ascii="楷体_GB2312" w:eastAsia="楷体_GB2312" w:hAnsi="宋体" w:hint="eastAsia"/>
          <w:color w:val="000000" w:themeColor="text1"/>
          <w:sz w:val="28"/>
          <w:szCs w:val="28"/>
          <w:shd w:val="clear" w:color="auto" w:fill="FFFFFF"/>
        </w:rPr>
        <w:t>室内环境污染严重。</w:t>
      </w:r>
    </w:p>
    <w:p w:rsidR="00F2556F" w:rsidRDefault="00571F64">
      <w:pPr>
        <w:spacing w:line="360" w:lineRule="auto"/>
        <w:rPr>
          <w:rFonts w:ascii="楷体_GB2312" w:eastAsia="楷体_GB2312" w:hAnsi="宋体"/>
          <w:color w:val="000000" w:themeColor="text1"/>
          <w:sz w:val="28"/>
          <w:szCs w:val="28"/>
        </w:rPr>
      </w:pPr>
      <w:r>
        <w:rPr>
          <w:rFonts w:ascii="楷体_GB2312" w:eastAsia="楷体_GB2312" w:hAnsiTheme="minorEastAsia" w:hint="eastAsia"/>
          <w:b/>
          <w:color w:val="000000" w:themeColor="text1"/>
          <w:sz w:val="28"/>
          <w:szCs w:val="28"/>
        </w:rPr>
        <w:t xml:space="preserve">4.0.7  </w:t>
      </w:r>
      <w:r>
        <w:rPr>
          <w:rFonts w:ascii="楷体_GB2312" w:eastAsia="楷体_GB2312" w:hAnsi="宋体" w:hint="eastAsia"/>
          <w:color w:val="000000" w:themeColor="text1"/>
          <w:sz w:val="28"/>
          <w:szCs w:val="28"/>
        </w:rPr>
        <w:t>2014年调查的15个城市1类建筑1360个房间中，使用活动家具的有1004个房间，占比74%。本次调查的“家具”包括吊柜、壁柜、床、柜、桌椅等，</w:t>
      </w:r>
      <w:proofErr w:type="gramStart"/>
      <w:r>
        <w:rPr>
          <w:rFonts w:ascii="楷体_GB2312" w:eastAsia="楷体_GB2312" w:hAnsi="宋体" w:hint="eastAsia"/>
          <w:color w:val="000000" w:themeColor="text1"/>
          <w:sz w:val="28"/>
          <w:szCs w:val="28"/>
        </w:rPr>
        <w:t>面材按人造板</w:t>
      </w:r>
      <w:proofErr w:type="gramEnd"/>
      <w:r>
        <w:rPr>
          <w:rFonts w:ascii="楷体_GB2312" w:eastAsia="楷体_GB2312" w:hAnsi="宋体" w:hint="eastAsia"/>
          <w:color w:val="000000" w:themeColor="text1"/>
          <w:sz w:val="28"/>
          <w:szCs w:val="28"/>
        </w:rPr>
        <w:t>双面面积计算（饰面部分除外），金属、玻璃制品等不散发污染的家具不纳入统计）。统计显示：</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1、有活动家具的房间占74%，即约四分之三；</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2、有活动家具的房间中80%以上使用量分布在0.2—0.9，样本量最多处在0.4附近；0.4使用量可以作为家具使用量的普适量；家具使用量平均值0.75。</w:t>
      </w:r>
    </w:p>
    <w:p w:rsidR="00F2556F" w:rsidRDefault="00571F64" w:rsidP="00DA1AFF">
      <w:pPr>
        <w:spacing w:line="360" w:lineRule="auto"/>
        <w:ind w:firstLineChars="196" w:firstLine="549"/>
        <w:rPr>
          <w:rFonts w:ascii="楷体_GB2312" w:eastAsia="楷体_GB2312" w:hAnsi="宋体"/>
          <w:b/>
          <w:color w:val="000000" w:themeColor="text1"/>
          <w:sz w:val="28"/>
          <w:szCs w:val="28"/>
        </w:rPr>
      </w:pPr>
      <w:r>
        <w:rPr>
          <w:rFonts w:ascii="楷体_GB2312" w:eastAsia="楷体_GB2312" w:hAnsi="宋体" w:hint="eastAsia"/>
          <w:color w:val="000000" w:themeColor="text1"/>
          <w:sz w:val="28"/>
          <w:szCs w:val="28"/>
        </w:rPr>
        <w:t>3、有近10%的房间家具使用量大于1.5，最大值8.0。</w:t>
      </w:r>
    </w:p>
    <w:p w:rsidR="00F2556F" w:rsidRDefault="00571F64">
      <w:pPr>
        <w:ind w:firstLineChars="200" w:firstLine="560"/>
        <w:rPr>
          <w:rFonts w:ascii="楷体_GB2312" w:eastAsia="楷体_GB2312" w:hAnsiTheme="minorEastAsia"/>
          <w:color w:val="000000" w:themeColor="text1"/>
          <w:sz w:val="28"/>
          <w:szCs w:val="28"/>
        </w:rPr>
      </w:pPr>
      <w:r>
        <w:rPr>
          <w:rFonts w:ascii="楷体_GB2312" w:eastAsia="楷体_GB2312" w:hAnsi="宋体" w:hint="eastAsia"/>
          <w:color w:val="000000" w:themeColor="text1"/>
          <w:sz w:val="28"/>
          <w:szCs w:val="28"/>
        </w:rPr>
        <w:t>调查数据表明，随着房间家具使用量增加，室内甲醛浓度大体呈增加趋势；</w:t>
      </w:r>
      <w:r>
        <w:rPr>
          <w:rFonts w:ascii="楷体_GB2312" w:eastAsia="楷体_GB2312" w:hint="eastAsia"/>
          <w:color w:val="000000" w:themeColor="text1"/>
          <w:sz w:val="28"/>
          <w:szCs w:val="28"/>
        </w:rPr>
        <w:t>由此可知家具对室内甲醛污染的贡献是明显的。因此，</w:t>
      </w:r>
      <w:r>
        <w:rPr>
          <w:rFonts w:ascii="楷体_GB2312" w:eastAsia="楷体_GB2312" w:hAnsiTheme="minorEastAsia" w:hint="eastAsia"/>
          <w:color w:val="000000" w:themeColor="text1"/>
          <w:sz w:val="28"/>
          <w:szCs w:val="28"/>
        </w:rPr>
        <w:t>绿色装修设计的污染控制可根据客户要求为房屋使用后的家具进入预留适当净空间。</w:t>
      </w:r>
    </w:p>
    <w:p w:rsidR="00F2556F" w:rsidRDefault="00571F64">
      <w:pPr>
        <w:rPr>
          <w:rFonts w:ascii="楷体_GB2312" w:eastAsia="楷体_GB2312" w:hAnsi="宋体"/>
          <w:sz w:val="28"/>
          <w:szCs w:val="28"/>
        </w:rPr>
      </w:pPr>
      <w:r>
        <w:rPr>
          <w:rFonts w:ascii="楷体_GB2312" w:eastAsia="楷体_GB2312" w:hAnsiTheme="minorEastAsia" w:hint="eastAsia"/>
          <w:b/>
          <w:color w:val="000000" w:themeColor="text1"/>
          <w:sz w:val="28"/>
          <w:szCs w:val="28"/>
        </w:rPr>
        <w:t xml:space="preserve">4.0.8 </w:t>
      </w:r>
      <w:r>
        <w:rPr>
          <w:rFonts w:ascii="楷体_GB2312" w:eastAsia="楷体_GB2312" w:hAnsiTheme="minorEastAsia" w:hint="eastAsia"/>
          <w:b/>
          <w:color w:val="FF0000"/>
          <w:sz w:val="28"/>
          <w:szCs w:val="28"/>
        </w:rPr>
        <w:t xml:space="preserve"> </w:t>
      </w:r>
      <w:r>
        <w:rPr>
          <w:rFonts w:ascii="楷体_GB2312" w:eastAsia="楷体_GB2312" w:hAnsi="宋体" w:hint="eastAsia"/>
          <w:sz w:val="28"/>
          <w:szCs w:val="28"/>
        </w:rPr>
        <w:t>2014年调查统计的15个城市、1类建筑（住宅、幼儿园等）共1360个房间数据</w:t>
      </w:r>
      <w:r>
        <w:rPr>
          <w:rFonts w:ascii="楷体_GB2312" w:eastAsia="楷体_GB2312" w:hAnsi="Verdana" w:cs="宋体" w:hint="eastAsia"/>
          <w:color w:val="000000" w:themeColor="text1"/>
          <w:kern w:val="0"/>
          <w:sz w:val="28"/>
          <w:szCs w:val="28"/>
        </w:rPr>
        <w:t>表明：</w:t>
      </w:r>
      <w:r>
        <w:rPr>
          <w:rFonts w:ascii="楷体_GB2312" w:eastAsia="楷体_GB2312" w:hAnsiTheme="minorEastAsia" w:hint="eastAsia"/>
          <w:b/>
          <w:color w:val="000000" w:themeColor="text1"/>
          <w:sz w:val="28"/>
          <w:szCs w:val="28"/>
        </w:rPr>
        <w:t xml:space="preserve"> </w:t>
      </w:r>
    </w:p>
    <w:p w:rsidR="00F2556F" w:rsidRDefault="00571F64" w:rsidP="00DA1AFF">
      <w:pPr>
        <w:ind w:firstLineChars="196" w:firstLine="549"/>
        <w:rPr>
          <w:rFonts w:ascii="楷体_GB2312" w:eastAsia="楷体_GB2312" w:hAnsi="宋体"/>
          <w:color w:val="000000" w:themeColor="text1"/>
          <w:sz w:val="28"/>
          <w:szCs w:val="28"/>
        </w:rPr>
      </w:pPr>
      <w:r>
        <w:rPr>
          <w:rFonts w:ascii="楷体_GB2312" w:eastAsia="楷体_GB2312" w:hAnsi="宋体" w:hint="eastAsia"/>
          <w:sz w:val="28"/>
          <w:szCs w:val="28"/>
        </w:rPr>
        <w:t>1、随着温度增加，室内甲醛浓度基本按线性增加；</w:t>
      </w:r>
    </w:p>
    <w:p w:rsidR="00F2556F" w:rsidRDefault="00571F64" w:rsidP="00DA1AFF">
      <w:pPr>
        <w:ind w:firstLineChars="196" w:firstLine="549"/>
        <w:rPr>
          <w:rFonts w:ascii="楷体_GB2312" w:eastAsia="楷体_GB2312" w:hAnsi="宋体"/>
          <w:sz w:val="28"/>
          <w:szCs w:val="28"/>
        </w:rPr>
      </w:pPr>
      <w:r>
        <w:rPr>
          <w:rFonts w:ascii="楷体_GB2312" w:eastAsia="楷体_GB2312" w:hAnsi="宋体" w:hint="eastAsia"/>
          <w:sz w:val="28"/>
          <w:szCs w:val="28"/>
        </w:rPr>
        <w:lastRenderedPageBreak/>
        <w:t>2、32℃（高温）时的甲醛浓度是16℃时的2—3倍。</w:t>
      </w:r>
    </w:p>
    <w:p w:rsidR="00F2556F" w:rsidRDefault="00571F64">
      <w:pPr>
        <w:ind w:firstLine="54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按图显示的甲醛浓度—室内温度线性关系，可以计算编制下表：</w:t>
      </w:r>
    </w:p>
    <w:p w:rsidR="00F2556F" w:rsidRDefault="00571F64">
      <w:pPr>
        <w:ind w:firstLineChars="200" w:firstLine="480"/>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表  按照甲醛浓度—室内温度线性关系计算的甲醛浓度—室内温度对应数据</w:t>
      </w:r>
    </w:p>
    <w:tbl>
      <w:tblPr>
        <w:tblStyle w:val="ac"/>
        <w:tblW w:w="9854" w:type="dxa"/>
        <w:tblLayout w:type="fixed"/>
        <w:tblLook w:val="04A0" w:firstRow="1" w:lastRow="0" w:firstColumn="1" w:lastColumn="0" w:noHBand="0" w:noVBand="1"/>
      </w:tblPr>
      <w:tblGrid>
        <w:gridCol w:w="1408"/>
        <w:gridCol w:w="1408"/>
        <w:gridCol w:w="1408"/>
        <w:gridCol w:w="1408"/>
        <w:gridCol w:w="1408"/>
        <w:gridCol w:w="1407"/>
        <w:gridCol w:w="1407"/>
      </w:tblGrid>
      <w:tr w:rsidR="00F2556F">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室内温度</w:t>
            </w:r>
          </w:p>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17</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20</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23</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26</w:t>
            </w:r>
          </w:p>
        </w:tc>
        <w:tc>
          <w:tcPr>
            <w:tcW w:w="1407"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29</w:t>
            </w:r>
          </w:p>
        </w:tc>
        <w:tc>
          <w:tcPr>
            <w:tcW w:w="1407"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32</w:t>
            </w:r>
          </w:p>
        </w:tc>
      </w:tr>
      <w:tr w:rsidR="00F2556F">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甲醛浓度</w:t>
            </w:r>
          </w:p>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mg/m3</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0.052</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0.062</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0.07</w:t>
            </w:r>
          </w:p>
        </w:tc>
        <w:tc>
          <w:tcPr>
            <w:tcW w:w="1408"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0.078</w:t>
            </w:r>
          </w:p>
        </w:tc>
        <w:tc>
          <w:tcPr>
            <w:tcW w:w="1407"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0.086</w:t>
            </w:r>
          </w:p>
        </w:tc>
        <w:tc>
          <w:tcPr>
            <w:tcW w:w="1407" w:type="dxa"/>
            <w:vAlign w:val="center"/>
          </w:tcPr>
          <w:p w:rsidR="00F2556F" w:rsidRDefault="00571F64">
            <w:pPr>
              <w:jc w:val="center"/>
              <w:rPr>
                <w:rFonts w:ascii="楷体_GB2312" w:eastAsia="楷体_GB2312" w:hAnsi="宋体" w:cs="Times New Roman"/>
                <w:color w:val="000000" w:themeColor="text1"/>
                <w:kern w:val="0"/>
                <w:szCs w:val="21"/>
              </w:rPr>
            </w:pPr>
            <w:r>
              <w:rPr>
                <w:rFonts w:ascii="楷体_GB2312" w:eastAsia="楷体_GB2312" w:hAnsi="宋体" w:cs="Times New Roman" w:hint="eastAsia"/>
                <w:color w:val="000000" w:themeColor="text1"/>
                <w:kern w:val="0"/>
                <w:szCs w:val="21"/>
              </w:rPr>
              <w:t>0.10</w:t>
            </w:r>
          </w:p>
        </w:tc>
      </w:tr>
    </w:tbl>
    <w:p w:rsidR="00F2556F" w:rsidRDefault="00571F64">
      <w:pPr>
        <w:spacing w:line="360" w:lineRule="auto"/>
        <w:rPr>
          <w:rFonts w:ascii="楷体_GB2312" w:eastAsia="楷体_GB2312" w:hAnsiTheme="minorEastAsia"/>
          <w:color w:val="000000" w:themeColor="text1"/>
          <w:sz w:val="28"/>
          <w:szCs w:val="28"/>
        </w:rPr>
      </w:pPr>
      <w:r>
        <w:rPr>
          <w:rFonts w:ascii="楷体_GB2312" w:eastAsia="楷体_GB2312" w:hAnsiTheme="majorEastAsia" w:hint="eastAsia"/>
          <w:color w:val="000000" w:themeColor="text1"/>
          <w:sz w:val="28"/>
          <w:szCs w:val="28"/>
        </w:rPr>
        <w:t>也就是说，室内高温29℃时，室内甲醛浓度大约是23℃时的1.2倍；室内高温32℃时，室内甲醛浓度大约是23℃时的1.2——1.6倍。因此，</w:t>
      </w:r>
      <w:r>
        <w:rPr>
          <w:rFonts w:ascii="楷体_GB2312" w:eastAsia="楷体_GB2312" w:hAnsiTheme="minorEastAsia" w:hint="eastAsia"/>
          <w:color w:val="000000" w:themeColor="text1"/>
          <w:sz w:val="28"/>
          <w:szCs w:val="28"/>
        </w:rPr>
        <w:t>绿色装修设计的污染控制应考虑季节温度变化对装修材料污染物释放的影响，避免出现低温季节室内污染物浓度合格、高温季节污染物浓度超标现象。因此，绿色装修设计的污染控制应考虑季节温度变化对装修材料污染物释放的影响，避免出现低温季节室内污染物浓度合格、高温季节污染物浓度超标现象。</w:t>
      </w:r>
    </w:p>
    <w:p w:rsidR="00F2556F" w:rsidRDefault="00571F64">
      <w:pPr>
        <w:ind w:firstLineChars="1000" w:firstLine="3213"/>
        <w:rPr>
          <w:rFonts w:ascii="楷体_GB2312" w:eastAsia="楷体_GB2312"/>
          <w:b/>
          <w:sz w:val="32"/>
          <w:szCs w:val="32"/>
        </w:rPr>
      </w:pPr>
      <w:r>
        <w:rPr>
          <w:rFonts w:ascii="楷体_GB2312" w:eastAsia="楷体_GB2312" w:hint="eastAsia"/>
          <w:b/>
          <w:sz w:val="32"/>
          <w:szCs w:val="32"/>
        </w:rPr>
        <w:t>5  通风及装修施工要求</w:t>
      </w:r>
    </w:p>
    <w:p w:rsidR="00F2556F" w:rsidRDefault="00571F64">
      <w:pPr>
        <w:jc w:val="center"/>
        <w:rPr>
          <w:rFonts w:ascii="楷体_GB2312" w:eastAsia="楷体_GB2312"/>
          <w:b/>
          <w:sz w:val="30"/>
          <w:szCs w:val="30"/>
        </w:rPr>
      </w:pPr>
      <w:r>
        <w:rPr>
          <w:rFonts w:ascii="楷体_GB2312" w:eastAsia="楷体_GB2312" w:hint="eastAsia"/>
          <w:b/>
          <w:sz w:val="30"/>
          <w:szCs w:val="30"/>
        </w:rPr>
        <w:t>5.1 一般规定</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5.1.1</w:t>
      </w:r>
      <w:r>
        <w:rPr>
          <w:rFonts w:ascii="楷体_GB2312" w:eastAsia="楷体_GB2312" w:hint="eastAsia"/>
          <w:color w:val="000000" w:themeColor="text1"/>
          <w:sz w:val="28"/>
          <w:szCs w:val="28"/>
        </w:rPr>
        <w:t xml:space="preserve">  目前，国内装修</w:t>
      </w:r>
      <w:proofErr w:type="gramStart"/>
      <w:r>
        <w:rPr>
          <w:rFonts w:ascii="楷体_GB2312" w:eastAsia="楷体_GB2312" w:hint="eastAsia"/>
          <w:color w:val="000000" w:themeColor="text1"/>
          <w:sz w:val="28"/>
          <w:szCs w:val="28"/>
        </w:rPr>
        <w:t>施工仍</w:t>
      </w:r>
      <w:proofErr w:type="gramEnd"/>
      <w:r>
        <w:rPr>
          <w:rFonts w:ascii="楷体_GB2312" w:eastAsia="楷体_GB2312" w:hint="eastAsia"/>
          <w:color w:val="000000" w:themeColor="text1"/>
          <w:sz w:val="28"/>
          <w:szCs w:val="28"/>
        </w:rPr>
        <w:t>以采用湿式工法为主，主要表现在现场制作、现场喷涂、现场湿式作业等。湿</w:t>
      </w:r>
      <w:proofErr w:type="gramStart"/>
      <w:r>
        <w:rPr>
          <w:rFonts w:ascii="楷体_GB2312" w:eastAsia="楷体_GB2312" w:hint="eastAsia"/>
          <w:color w:val="000000" w:themeColor="text1"/>
          <w:sz w:val="28"/>
          <w:szCs w:val="28"/>
        </w:rPr>
        <w:t>作工</w:t>
      </w:r>
      <w:proofErr w:type="gramEnd"/>
      <w:r>
        <w:rPr>
          <w:rFonts w:ascii="楷体_GB2312" w:eastAsia="楷体_GB2312" w:hint="eastAsia"/>
          <w:color w:val="000000" w:themeColor="text1"/>
          <w:sz w:val="28"/>
          <w:szCs w:val="28"/>
        </w:rPr>
        <w:t>法施工质量受制于工人的专业水平，致使整体工程精细化程度不高，现场用工量大，周期长，现场噪音污染、粉尘污染、装修垃圾的大量产生，使得劳动生产率迟迟得不到提高，质量标准乃以控制造成缺陷或返工。</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我国建筑装饰行业，正在积极推广标准化、模块化、通用化、多样化的研究。目前主要体现在部品化，建筑建材部品模数化、成品化等这些装配式的干法施工方式。施工中以工厂化加工、现场安装一定比例上减少了现场作业，提高了工效，降低污染，减少了建筑垃圾的产生。</w:t>
      </w:r>
    </w:p>
    <w:p w:rsidR="00F2556F" w:rsidRDefault="00571F64">
      <w:pPr>
        <w:ind w:firstLine="555"/>
        <w:rPr>
          <w:rFonts w:ascii="楷体_GB2312" w:eastAsia="楷体_GB2312"/>
          <w:color w:val="000000" w:themeColor="text1"/>
          <w:sz w:val="28"/>
          <w:szCs w:val="28"/>
        </w:rPr>
      </w:pPr>
      <w:r>
        <w:rPr>
          <w:rFonts w:ascii="楷体_GB2312" w:eastAsia="楷体_GB2312" w:hint="eastAsia"/>
          <w:color w:val="000000" w:themeColor="text1"/>
          <w:sz w:val="28"/>
          <w:szCs w:val="28"/>
        </w:rPr>
        <w:lastRenderedPageBreak/>
        <w:t>随着装配式建筑的兴起，整体卫浴、整体厨房在市场中得到了良好的发展。其中如木制品、集成吊顶在近几年受到建筑装饰行业的广泛关注和推崇，并在建筑装饰中得到了大量的使用。</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5.1.4</w:t>
      </w:r>
      <w:r>
        <w:rPr>
          <w:rFonts w:ascii="楷体_GB2312" w:eastAsia="楷体_GB2312" w:hint="eastAsia"/>
          <w:color w:val="000000" w:themeColor="text1"/>
          <w:sz w:val="28"/>
          <w:szCs w:val="28"/>
        </w:rPr>
        <w:t xml:space="preserve">  为了控制室内环境污染必须在工程建设的全过程严格把关，其中，施工过程中把好</w:t>
      </w:r>
      <w:proofErr w:type="gramStart"/>
      <w:r>
        <w:rPr>
          <w:rFonts w:ascii="楷体_GB2312" w:eastAsia="楷体_GB2312" w:hint="eastAsia"/>
          <w:color w:val="000000" w:themeColor="text1"/>
          <w:sz w:val="28"/>
          <w:szCs w:val="28"/>
        </w:rPr>
        <w:t>材料关十分</w:t>
      </w:r>
      <w:proofErr w:type="gramEnd"/>
      <w:r>
        <w:rPr>
          <w:rFonts w:ascii="楷体_GB2312" w:eastAsia="楷体_GB2312" w:hint="eastAsia"/>
          <w:color w:val="000000" w:themeColor="text1"/>
          <w:sz w:val="28"/>
          <w:szCs w:val="28"/>
        </w:rPr>
        <w:t>关键。因此，当装修材料进场检验抽查，发现不符合设计要求及本规范的有关规定时，严禁使用。</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5.1.5</w:t>
      </w:r>
      <w:r>
        <w:rPr>
          <w:rFonts w:ascii="楷体_GB2312" w:eastAsia="楷体_GB2312" w:hint="eastAsia"/>
          <w:color w:val="000000" w:themeColor="text1"/>
          <w:sz w:val="28"/>
          <w:szCs w:val="28"/>
        </w:rPr>
        <w:t xml:space="preserve">  民用建筑室内装修工程施工时，应严格按照现行国家标准《建筑工程绿色施工规范》GB/T50905的规定，做好资源节约、环境保护及装饰装修工程施工要求。</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5.1.7</w:t>
      </w:r>
      <w:r>
        <w:rPr>
          <w:rFonts w:ascii="楷体_GB2312" w:eastAsia="楷体_GB2312" w:hint="eastAsia"/>
          <w:color w:val="000000" w:themeColor="text1"/>
          <w:sz w:val="28"/>
          <w:szCs w:val="28"/>
        </w:rPr>
        <w:t xml:space="preserve"> 室内装修多次重复使用同一设计，为避免由于设计不适当造成大批量装修工程超标，因此，宜先做样板间，并对其室内环境污染物浓度进行检测。</w:t>
      </w:r>
    </w:p>
    <w:p w:rsidR="00F2556F" w:rsidRDefault="00571F64">
      <w:pPr>
        <w:jc w:val="center"/>
        <w:rPr>
          <w:rFonts w:ascii="楷体_GB2312" w:eastAsia="楷体_GB2312"/>
          <w:b/>
          <w:sz w:val="30"/>
          <w:szCs w:val="30"/>
        </w:rPr>
      </w:pPr>
      <w:r>
        <w:rPr>
          <w:rFonts w:ascii="楷体_GB2312" w:eastAsia="楷体_GB2312" w:hint="eastAsia"/>
          <w:b/>
          <w:sz w:val="30"/>
          <w:szCs w:val="30"/>
        </w:rPr>
        <w:t>5.2  通风要求</w:t>
      </w:r>
    </w:p>
    <w:p w:rsidR="00F2556F" w:rsidRDefault="00571F64">
      <w:pPr>
        <w:spacing w:line="360" w:lineRule="auto"/>
        <w:rPr>
          <w:rFonts w:ascii="楷体_GB2312" w:eastAsia="楷体_GB2312" w:hAnsi="宋体"/>
          <w:color w:val="000000" w:themeColor="text1"/>
          <w:sz w:val="28"/>
          <w:szCs w:val="28"/>
        </w:rPr>
      </w:pPr>
      <w:r>
        <w:rPr>
          <w:rFonts w:ascii="楷体_GB2312" w:eastAsia="楷体_GB2312" w:hint="eastAsia"/>
          <w:b/>
          <w:color w:val="000000" w:themeColor="text1"/>
          <w:sz w:val="28"/>
          <w:szCs w:val="28"/>
        </w:rPr>
        <w:t>5.2.1</w:t>
      </w:r>
      <w:r>
        <w:rPr>
          <w:rFonts w:ascii="楷体_GB2312" w:eastAsia="楷体_GB2312" w:hint="eastAsia"/>
          <w:color w:val="000000" w:themeColor="text1"/>
          <w:sz w:val="28"/>
          <w:szCs w:val="28"/>
        </w:rPr>
        <w:t xml:space="preserve">  </w:t>
      </w:r>
      <w:r>
        <w:rPr>
          <w:rFonts w:ascii="楷体_GB2312" w:eastAsia="楷体_GB2312" w:hAnsi="宋体" w:hint="eastAsia"/>
          <w:color w:val="000000" w:themeColor="text1"/>
          <w:sz w:val="28"/>
          <w:szCs w:val="28"/>
        </w:rPr>
        <w:t>2014年调查统计的15个城市的1类建筑自然通风的1360个房间，门窗直观密封情况分为：良、一般、差统计。统计显示：</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“良”280个，室内甲醛浓度平均值0.17mg/m</w:t>
      </w:r>
      <w:r>
        <w:rPr>
          <w:rFonts w:ascii="楷体_GB2312" w:eastAsia="楷体_GB2312" w:hAnsi="宋体" w:hint="eastAsia"/>
          <w:color w:val="000000" w:themeColor="text1"/>
          <w:sz w:val="28"/>
          <w:szCs w:val="28"/>
          <w:vertAlign w:val="superscript"/>
        </w:rPr>
        <w:t>3</w:t>
      </w:r>
      <w:r>
        <w:rPr>
          <w:rFonts w:ascii="楷体_GB2312" w:eastAsia="楷体_GB2312" w:hAnsi="宋体" w:hint="eastAsia"/>
          <w:color w:val="000000" w:themeColor="text1"/>
          <w:sz w:val="28"/>
          <w:szCs w:val="28"/>
        </w:rPr>
        <w:t>；</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 xml:space="preserve"> “一般”35个，室内甲醛浓度平均值0.15mg/m</w:t>
      </w:r>
      <w:r>
        <w:rPr>
          <w:rFonts w:ascii="楷体_GB2312" w:eastAsia="楷体_GB2312" w:hAnsi="宋体" w:hint="eastAsia"/>
          <w:color w:val="000000" w:themeColor="text1"/>
          <w:sz w:val="28"/>
          <w:szCs w:val="28"/>
          <w:vertAlign w:val="superscript"/>
        </w:rPr>
        <w:t>3</w:t>
      </w:r>
      <w:r>
        <w:rPr>
          <w:rFonts w:ascii="楷体_GB2312" w:eastAsia="楷体_GB2312" w:hAnsi="宋体" w:hint="eastAsia"/>
          <w:color w:val="000000" w:themeColor="text1"/>
          <w:sz w:val="28"/>
          <w:szCs w:val="28"/>
        </w:rPr>
        <w:t>；</w:t>
      </w:r>
    </w:p>
    <w:p w:rsidR="00F2556F" w:rsidRDefault="00571F64" w:rsidP="00DA1AFF">
      <w:pPr>
        <w:spacing w:line="360" w:lineRule="auto"/>
        <w:ind w:firstLineChars="196" w:firstLine="549"/>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“差”22个，室内甲醛浓度平均值0.13mg/m</w:t>
      </w:r>
      <w:r>
        <w:rPr>
          <w:rFonts w:ascii="楷体_GB2312" w:eastAsia="楷体_GB2312" w:hAnsi="宋体" w:hint="eastAsia"/>
          <w:color w:val="000000" w:themeColor="text1"/>
          <w:sz w:val="28"/>
          <w:szCs w:val="28"/>
          <w:vertAlign w:val="superscript"/>
        </w:rPr>
        <w:t>3</w:t>
      </w:r>
      <w:r>
        <w:rPr>
          <w:rFonts w:ascii="楷体_GB2312" w:eastAsia="楷体_GB2312" w:hAnsi="宋体" w:hint="eastAsia"/>
          <w:color w:val="000000" w:themeColor="text1"/>
          <w:sz w:val="28"/>
          <w:szCs w:val="28"/>
        </w:rPr>
        <w:t>。</w:t>
      </w:r>
    </w:p>
    <w:p w:rsidR="00F2556F" w:rsidRDefault="00571F64">
      <w:pPr>
        <w:ind w:firstLineChars="200" w:firstLine="560"/>
        <w:rPr>
          <w:rFonts w:ascii="楷体_GB2312" w:eastAsia="楷体_GB2312"/>
          <w:sz w:val="28"/>
          <w:szCs w:val="28"/>
        </w:rPr>
      </w:pPr>
      <w:r>
        <w:rPr>
          <w:rFonts w:ascii="楷体_GB2312" w:eastAsia="楷体_GB2312" w:hAnsi="宋体" w:hint="eastAsia"/>
          <w:color w:val="000000" w:themeColor="text1"/>
          <w:sz w:val="28"/>
          <w:szCs w:val="28"/>
        </w:rPr>
        <w:t>统计结果说明：密封严密的室内甲醛浓度高，密封程度差的室内甲醛浓度低。另外，采用示踪气体法进行了</w:t>
      </w:r>
      <w:r>
        <w:rPr>
          <w:rFonts w:ascii="楷体_GB2312" w:eastAsia="楷体_GB2312" w:hAnsiTheme="majorEastAsia" w:hint="eastAsia"/>
          <w:color w:val="000000" w:themeColor="text1"/>
          <w:sz w:val="28"/>
          <w:szCs w:val="28"/>
        </w:rPr>
        <w:t>5省市</w:t>
      </w:r>
      <w:r>
        <w:rPr>
          <w:rFonts w:ascii="楷体_GB2312" w:eastAsia="楷体_GB2312" w:hAnsiTheme="majorEastAsia" w:cs="宋体" w:hint="eastAsia"/>
          <w:color w:val="000000" w:themeColor="text1"/>
          <w:kern w:val="0"/>
          <w:sz w:val="28"/>
          <w:szCs w:val="28"/>
        </w:rPr>
        <w:t>住宅（个别办公室）130个自然通风房间进行的通风换气</w:t>
      </w:r>
      <w:proofErr w:type="gramStart"/>
      <w:r>
        <w:rPr>
          <w:rFonts w:ascii="楷体_GB2312" w:eastAsia="楷体_GB2312" w:hAnsiTheme="majorEastAsia" w:cs="宋体" w:hint="eastAsia"/>
          <w:color w:val="000000" w:themeColor="text1"/>
          <w:kern w:val="0"/>
          <w:sz w:val="28"/>
          <w:szCs w:val="28"/>
        </w:rPr>
        <w:t>率现场</w:t>
      </w:r>
      <w:proofErr w:type="gramEnd"/>
      <w:r>
        <w:rPr>
          <w:rFonts w:ascii="楷体_GB2312" w:eastAsia="楷体_GB2312" w:hAnsiTheme="majorEastAsia" w:cs="宋体" w:hint="eastAsia"/>
          <w:color w:val="000000" w:themeColor="text1"/>
          <w:kern w:val="0"/>
          <w:sz w:val="28"/>
          <w:szCs w:val="28"/>
        </w:rPr>
        <w:t>实测：表明住房</w:t>
      </w:r>
      <w:r>
        <w:rPr>
          <w:rFonts w:ascii="楷体_GB2312" w:eastAsia="楷体_GB2312" w:hAnsiTheme="majorEastAsia" w:cs="宋体" w:hint="eastAsia"/>
          <w:kern w:val="0"/>
          <w:sz w:val="28"/>
          <w:szCs w:val="28"/>
        </w:rPr>
        <w:t>通风换气率在0.5次/h及以上的房间数仅占比约30%，可以说明通风换气不足是</w:t>
      </w:r>
      <w:r>
        <w:rPr>
          <w:rFonts w:ascii="楷体_GB2312" w:eastAsia="楷体_GB2312" w:hAnsiTheme="majorEastAsia" w:cs="宋体" w:hint="eastAsia"/>
          <w:color w:val="000000" w:themeColor="text1"/>
          <w:kern w:val="0"/>
          <w:sz w:val="28"/>
          <w:szCs w:val="28"/>
        </w:rPr>
        <w:t>现有</w:t>
      </w:r>
      <w:r>
        <w:rPr>
          <w:rFonts w:ascii="楷体_GB2312" w:eastAsia="楷体_GB2312" w:hAnsiTheme="majorEastAsia" w:cs="宋体" w:hint="eastAsia"/>
          <w:kern w:val="0"/>
          <w:sz w:val="28"/>
          <w:szCs w:val="28"/>
        </w:rPr>
        <w:t>自然通风房屋污染问题的突出的主要原因。</w:t>
      </w:r>
      <w:r>
        <w:rPr>
          <w:rFonts w:ascii="楷体_GB2312" w:eastAsia="楷体_GB2312" w:hint="eastAsia"/>
          <w:sz w:val="28"/>
          <w:szCs w:val="28"/>
        </w:rPr>
        <w:t>对于采用自然通风的房屋来说，室内环境污染问题突出，除了装修</w:t>
      </w:r>
      <w:r>
        <w:rPr>
          <w:rFonts w:ascii="楷体_GB2312" w:eastAsia="楷体_GB2312" w:hint="eastAsia"/>
          <w:sz w:val="28"/>
          <w:szCs w:val="28"/>
        </w:rPr>
        <w:lastRenderedPageBreak/>
        <w:t>材料、家具环境品质差、用量大外，室内通风换气率低也是重要原因之一。</w:t>
      </w:r>
    </w:p>
    <w:p w:rsidR="00F2556F" w:rsidRDefault="00571F64">
      <w:pPr>
        <w:ind w:firstLine="555"/>
        <w:rPr>
          <w:rFonts w:ascii="楷体_GB2312" w:eastAsia="楷体_GB2312"/>
          <w:sz w:val="28"/>
          <w:szCs w:val="28"/>
        </w:rPr>
      </w:pPr>
      <w:r>
        <w:rPr>
          <w:rFonts w:ascii="楷体_GB2312" w:eastAsia="楷体_GB2312" w:hAnsi="微软雅黑" w:hint="eastAsia"/>
          <w:bCs/>
          <w:color w:val="000000" w:themeColor="text1"/>
          <w:sz w:val="28"/>
          <w:szCs w:val="28"/>
        </w:rPr>
        <w:t>《民用建筑供暖通风与空气调节设计规范》GB50736-2012国家标准说：</w:t>
      </w:r>
      <w:r>
        <w:rPr>
          <w:rFonts w:asciiTheme="majorEastAsia" w:eastAsiaTheme="majorEastAsia" w:hAnsiTheme="majorEastAsia" w:hint="eastAsia"/>
          <w:sz w:val="28"/>
          <w:szCs w:val="28"/>
        </w:rPr>
        <w:t>“</w:t>
      </w:r>
      <w:r>
        <w:rPr>
          <w:rFonts w:ascii="楷体_GB2312" w:eastAsia="楷体_GB2312" w:hAnsiTheme="majorEastAsia" w:hint="eastAsia"/>
          <w:sz w:val="28"/>
          <w:szCs w:val="28"/>
        </w:rPr>
        <w:t>由于居住建筑和医院建筑的建筑污染部分比重一般要高于人员污染部分，按照现有</w:t>
      </w:r>
      <w:r>
        <w:rPr>
          <w:rFonts w:ascii="楷体_GB2312" w:eastAsia="楷体_GB2312" w:hint="eastAsia"/>
          <w:sz w:val="28"/>
          <w:szCs w:val="28"/>
        </w:rPr>
        <w:t xml:space="preserve">人员新风量指标所确定的新风量没有考虑建筑污染部分，从而不能保证始终完全满足室内卫生要求，因此，对于这两类建筑应将建筑的污染构成按建筑污染与人员污染同时考虑，并以换气次数的形式给出所需最小新风量”。该标准3.0.6条要求：居住建筑的换气次数应按照下表确定。 </w:t>
      </w:r>
    </w:p>
    <w:p w:rsidR="00F2556F" w:rsidRDefault="00571F64">
      <w:pPr>
        <w:ind w:firstLineChars="900" w:firstLine="2520"/>
        <w:rPr>
          <w:rFonts w:ascii="楷体_GB2312" w:eastAsia="楷体_GB2312"/>
          <w:sz w:val="28"/>
          <w:szCs w:val="28"/>
        </w:rPr>
      </w:pPr>
      <w:r>
        <w:rPr>
          <w:rFonts w:ascii="楷体_GB2312" w:eastAsia="楷体_GB2312" w:hint="eastAsia"/>
          <w:sz w:val="28"/>
          <w:szCs w:val="28"/>
        </w:rPr>
        <w:t>表   住宅建筑最小新风量</w:t>
      </w:r>
    </w:p>
    <w:tbl>
      <w:tblPr>
        <w:tblStyle w:val="ac"/>
        <w:tblW w:w="9854" w:type="dxa"/>
        <w:tblLayout w:type="fixed"/>
        <w:tblLook w:val="04A0" w:firstRow="1" w:lastRow="0" w:firstColumn="1" w:lastColumn="0" w:noHBand="0" w:noVBand="1"/>
      </w:tblPr>
      <w:tblGrid>
        <w:gridCol w:w="3284"/>
        <w:gridCol w:w="3285"/>
        <w:gridCol w:w="3285"/>
      </w:tblGrid>
      <w:tr w:rsidR="00F2556F">
        <w:trPr>
          <w:trHeight w:val="567"/>
        </w:trPr>
        <w:tc>
          <w:tcPr>
            <w:tcW w:w="3284" w:type="dxa"/>
            <w:vAlign w:val="center"/>
          </w:tcPr>
          <w:p w:rsidR="00F2556F" w:rsidRDefault="00571F64">
            <w:pPr>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建筑类型</w:t>
            </w: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人均居住面积  m</w:t>
            </w:r>
            <w:r>
              <w:rPr>
                <w:rFonts w:ascii="楷体_GB2312" w:eastAsia="楷体_GB2312" w:hAnsi="Times New Roman" w:cs="Times New Roman"/>
                <w:kern w:val="0"/>
                <w:sz w:val="24"/>
                <w:szCs w:val="24"/>
                <w:vertAlign w:val="superscript"/>
              </w:rPr>
              <w:t>2</w:t>
            </w:r>
          </w:p>
        </w:tc>
        <w:tc>
          <w:tcPr>
            <w:tcW w:w="3285" w:type="dxa"/>
            <w:vAlign w:val="center"/>
          </w:tcPr>
          <w:p w:rsidR="00F2556F" w:rsidRDefault="00571F64">
            <w:pPr>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换气次数 h</w:t>
            </w:r>
            <w:r>
              <w:rPr>
                <w:rFonts w:ascii="楷体_GB2312" w:eastAsia="楷体_GB2312" w:hAnsi="Times New Roman" w:cs="Times New Roman"/>
                <w:kern w:val="0"/>
                <w:sz w:val="24"/>
                <w:szCs w:val="24"/>
                <w:vertAlign w:val="superscript"/>
              </w:rPr>
              <w:t>-1</w:t>
            </w:r>
          </w:p>
        </w:tc>
      </w:tr>
      <w:tr w:rsidR="00F2556F">
        <w:trPr>
          <w:trHeight w:val="567"/>
        </w:trPr>
        <w:tc>
          <w:tcPr>
            <w:tcW w:w="3284" w:type="dxa"/>
            <w:vMerge w:val="restart"/>
            <w:vAlign w:val="center"/>
          </w:tcPr>
          <w:p w:rsidR="00F2556F" w:rsidRDefault="00571F64">
            <w:pPr>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住宅</w:t>
            </w:r>
          </w:p>
        </w:tc>
        <w:tc>
          <w:tcPr>
            <w:tcW w:w="3285" w:type="dxa"/>
            <w:vAlign w:val="center"/>
          </w:tcPr>
          <w:p w:rsidR="00F2556F" w:rsidRDefault="00571F64">
            <w:pPr>
              <w:ind w:firstLineChars="150" w:firstLine="360"/>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人均居住面积≤</w:t>
            </w:r>
            <w:r>
              <w:rPr>
                <w:rFonts w:ascii="楷体_GB2312" w:eastAsia="楷体_GB2312" w:hAnsi="Times New Roman" w:cs="Times New Roman"/>
                <w:kern w:val="0"/>
                <w:sz w:val="24"/>
                <w:szCs w:val="24"/>
              </w:rPr>
              <w:t>10m</w:t>
            </w:r>
            <w:r>
              <w:rPr>
                <w:rFonts w:ascii="楷体_GB2312" w:eastAsia="楷体_GB2312" w:hAnsi="Times New Roman" w:cs="Times New Roman"/>
                <w:kern w:val="0"/>
                <w:sz w:val="24"/>
                <w:szCs w:val="24"/>
                <w:vertAlign w:val="superscript"/>
              </w:rPr>
              <w:t>2</w:t>
            </w: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0.70</w:t>
            </w:r>
          </w:p>
        </w:tc>
      </w:tr>
      <w:tr w:rsidR="00F2556F">
        <w:trPr>
          <w:trHeight w:val="567"/>
        </w:trPr>
        <w:tc>
          <w:tcPr>
            <w:tcW w:w="3284" w:type="dxa"/>
            <w:vMerge/>
            <w:vAlign w:val="center"/>
          </w:tcPr>
          <w:p w:rsidR="00F2556F" w:rsidRDefault="00F2556F">
            <w:pPr>
              <w:jc w:val="center"/>
              <w:rPr>
                <w:rFonts w:ascii="楷体_GB2312" w:eastAsia="楷体_GB2312" w:hAnsi="Times New Roman" w:cs="Times New Roman"/>
                <w:kern w:val="0"/>
                <w:sz w:val="24"/>
                <w:szCs w:val="24"/>
              </w:rPr>
            </w:pPr>
          </w:p>
        </w:tc>
        <w:tc>
          <w:tcPr>
            <w:tcW w:w="3285" w:type="dxa"/>
            <w:vAlign w:val="center"/>
          </w:tcPr>
          <w:p w:rsidR="00F2556F" w:rsidRDefault="00571F64">
            <w:pPr>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10m</w:t>
            </w:r>
            <w:r>
              <w:rPr>
                <w:rFonts w:ascii="楷体_GB2312" w:eastAsia="楷体_GB2312" w:hAnsi="Times New Roman" w:cs="Times New Roman"/>
                <w:kern w:val="0"/>
                <w:sz w:val="24"/>
                <w:szCs w:val="24"/>
                <w:vertAlign w:val="superscript"/>
              </w:rPr>
              <w:t>2</w:t>
            </w:r>
            <w:r>
              <w:rPr>
                <w:rFonts w:ascii="楷体_GB2312" w:eastAsia="楷体_GB2312" w:hAnsi="Times New Roman" w:cs="Times New Roman" w:hint="eastAsia"/>
                <w:kern w:val="0"/>
                <w:sz w:val="24"/>
                <w:szCs w:val="24"/>
              </w:rPr>
              <w:t>&lt;人均居住面积≤20m</w:t>
            </w:r>
            <w:r>
              <w:rPr>
                <w:rFonts w:ascii="楷体_GB2312" w:eastAsia="楷体_GB2312" w:hAnsi="Times New Roman" w:cs="Times New Roman"/>
                <w:kern w:val="0"/>
                <w:sz w:val="24"/>
                <w:szCs w:val="24"/>
                <w:vertAlign w:val="superscript"/>
              </w:rPr>
              <w:t>2</w:t>
            </w: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0.60</w:t>
            </w:r>
          </w:p>
        </w:tc>
      </w:tr>
      <w:tr w:rsidR="00F2556F">
        <w:trPr>
          <w:trHeight w:val="567"/>
        </w:trPr>
        <w:tc>
          <w:tcPr>
            <w:tcW w:w="3284" w:type="dxa"/>
            <w:vMerge/>
            <w:vAlign w:val="center"/>
          </w:tcPr>
          <w:p w:rsidR="00F2556F" w:rsidRDefault="00F2556F">
            <w:pPr>
              <w:jc w:val="center"/>
              <w:rPr>
                <w:rFonts w:ascii="楷体_GB2312" w:eastAsia="楷体_GB2312" w:hAnsi="Times New Roman" w:cs="Times New Roman"/>
                <w:kern w:val="0"/>
                <w:sz w:val="24"/>
                <w:szCs w:val="24"/>
              </w:rPr>
            </w:pPr>
          </w:p>
        </w:tc>
        <w:tc>
          <w:tcPr>
            <w:tcW w:w="3285" w:type="dxa"/>
            <w:vAlign w:val="center"/>
          </w:tcPr>
          <w:p w:rsidR="00F2556F" w:rsidRDefault="00571F64">
            <w:pPr>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20m</w:t>
            </w:r>
            <w:r>
              <w:rPr>
                <w:rFonts w:ascii="楷体_GB2312" w:eastAsia="楷体_GB2312" w:hAnsi="Times New Roman" w:cs="Times New Roman"/>
                <w:kern w:val="0"/>
                <w:sz w:val="24"/>
                <w:szCs w:val="24"/>
                <w:vertAlign w:val="superscript"/>
              </w:rPr>
              <w:t>2</w:t>
            </w:r>
            <w:r>
              <w:rPr>
                <w:rFonts w:ascii="楷体_GB2312" w:eastAsia="楷体_GB2312" w:hAnsi="Times New Roman" w:cs="Times New Roman" w:hint="eastAsia"/>
                <w:kern w:val="0"/>
                <w:sz w:val="24"/>
                <w:szCs w:val="24"/>
              </w:rPr>
              <w:t>&lt;人均居住面积≤50m</w:t>
            </w:r>
            <w:r>
              <w:rPr>
                <w:rFonts w:ascii="楷体_GB2312" w:eastAsia="楷体_GB2312" w:hAnsi="Times New Roman" w:cs="Times New Roman"/>
                <w:kern w:val="0"/>
                <w:sz w:val="24"/>
                <w:szCs w:val="24"/>
                <w:vertAlign w:val="superscript"/>
              </w:rPr>
              <w:t>2</w:t>
            </w: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0.50</w:t>
            </w:r>
          </w:p>
        </w:tc>
      </w:tr>
      <w:tr w:rsidR="00F2556F">
        <w:trPr>
          <w:trHeight w:val="567"/>
        </w:trPr>
        <w:tc>
          <w:tcPr>
            <w:tcW w:w="3284" w:type="dxa"/>
            <w:vMerge/>
            <w:vAlign w:val="center"/>
          </w:tcPr>
          <w:p w:rsidR="00F2556F" w:rsidRDefault="00F2556F">
            <w:pPr>
              <w:jc w:val="center"/>
              <w:rPr>
                <w:rFonts w:ascii="楷体_GB2312" w:eastAsia="楷体_GB2312" w:hAnsi="Times New Roman" w:cs="Times New Roman"/>
                <w:kern w:val="0"/>
                <w:sz w:val="24"/>
                <w:szCs w:val="24"/>
              </w:rPr>
            </w:pP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人均居住面积&gt;50 m</w:t>
            </w:r>
            <w:r>
              <w:rPr>
                <w:rFonts w:ascii="楷体_GB2312" w:eastAsia="楷体_GB2312" w:hAnsi="Times New Roman" w:cs="Times New Roman"/>
                <w:kern w:val="0"/>
                <w:sz w:val="24"/>
                <w:szCs w:val="24"/>
                <w:vertAlign w:val="superscript"/>
              </w:rPr>
              <w:t>2</w:t>
            </w:r>
          </w:p>
        </w:tc>
        <w:tc>
          <w:tcPr>
            <w:tcW w:w="3285" w:type="dxa"/>
            <w:vAlign w:val="center"/>
          </w:tcPr>
          <w:p w:rsidR="00F2556F" w:rsidRDefault="00571F64">
            <w:pPr>
              <w:ind w:firstLine="555"/>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0.45</w:t>
            </w:r>
          </w:p>
        </w:tc>
      </w:tr>
    </w:tbl>
    <w:p w:rsidR="00F2556F" w:rsidRDefault="00571F64">
      <w:pPr>
        <w:ind w:firstLine="555"/>
        <w:rPr>
          <w:rFonts w:ascii="楷体_GB2312" w:eastAsia="楷体_GB2312"/>
          <w:color w:val="000000" w:themeColor="text1"/>
          <w:sz w:val="28"/>
          <w:szCs w:val="28"/>
        </w:rPr>
      </w:pPr>
      <w:r>
        <w:rPr>
          <w:rFonts w:ascii="楷体_GB2312" w:eastAsia="楷体_GB2312" w:hint="eastAsia"/>
          <w:color w:val="000000" w:themeColor="text1"/>
          <w:sz w:val="28"/>
          <w:szCs w:val="28"/>
        </w:rPr>
        <w:t>据国家公布的调查资料看，我国城镇人口人均居住面积已经超过</w:t>
      </w:r>
      <w:r>
        <w:rPr>
          <w:rFonts w:ascii="楷体_GB2312" w:eastAsia="楷体_GB2312"/>
          <w:color w:val="000000" w:themeColor="text1"/>
          <w:sz w:val="28"/>
          <w:szCs w:val="28"/>
        </w:rPr>
        <w:t>20m</w:t>
      </w:r>
      <w:r>
        <w:rPr>
          <w:rFonts w:ascii="楷体_GB2312" w:eastAsia="楷体_GB2312"/>
          <w:color w:val="000000" w:themeColor="text1"/>
          <w:sz w:val="28"/>
          <w:szCs w:val="28"/>
          <w:vertAlign w:val="superscript"/>
        </w:rPr>
        <w:t>2</w:t>
      </w:r>
      <w:r>
        <w:rPr>
          <w:rFonts w:ascii="楷体_GB2312" w:eastAsia="楷体_GB2312" w:hint="eastAsia"/>
          <w:color w:val="000000" w:themeColor="text1"/>
          <w:sz w:val="28"/>
          <w:szCs w:val="28"/>
        </w:rPr>
        <w:t>，按此表</w:t>
      </w:r>
      <w:r>
        <w:rPr>
          <w:rFonts w:ascii="楷体_GB2312" w:eastAsia="楷体_GB2312" w:hAnsi="微软雅黑" w:hint="eastAsia"/>
          <w:bCs/>
          <w:color w:val="000000" w:themeColor="text1"/>
          <w:sz w:val="28"/>
          <w:szCs w:val="28"/>
        </w:rPr>
        <w:t>要求，</w:t>
      </w:r>
      <w:r>
        <w:rPr>
          <w:rFonts w:ascii="楷体_GB2312" w:eastAsia="楷体_GB2312" w:hint="eastAsia"/>
          <w:color w:val="000000" w:themeColor="text1"/>
          <w:sz w:val="28"/>
          <w:szCs w:val="28"/>
        </w:rPr>
        <w:t>通风换气次数应当在0.5次/h上下。为了保证这一要求得到落实，GB50325 4.1.4条已</w:t>
      </w:r>
      <w:proofErr w:type="gramStart"/>
      <w:r>
        <w:rPr>
          <w:rFonts w:ascii="楷体_GB2312" w:eastAsia="楷体_GB2312" w:hint="eastAsia"/>
          <w:color w:val="000000" w:themeColor="text1"/>
          <w:sz w:val="28"/>
          <w:szCs w:val="28"/>
        </w:rPr>
        <w:t>作出</w:t>
      </w:r>
      <w:proofErr w:type="gramEnd"/>
      <w:r>
        <w:rPr>
          <w:rFonts w:ascii="楷体_GB2312" w:eastAsia="楷体_GB2312" w:hint="eastAsia"/>
          <w:color w:val="000000" w:themeColor="text1"/>
          <w:sz w:val="28"/>
          <w:szCs w:val="28"/>
        </w:rPr>
        <w:t>明确规定：“采用自然通风的民用建筑工程通风设计，</w:t>
      </w:r>
      <w:r>
        <w:rPr>
          <w:rFonts w:ascii="楷体_GB2312" w:eastAsia="楷体_GB2312" w:hAnsiTheme="majorEastAsia" w:hint="eastAsia"/>
          <w:color w:val="000000" w:themeColor="text1"/>
          <w:sz w:val="28"/>
          <w:szCs w:val="28"/>
        </w:rPr>
        <w:t>应按《民用建筑供暖通风与空气调节设计规范》GB50736标准要求保证房间的通风换气次数，必要时</w:t>
      </w:r>
      <w:r>
        <w:rPr>
          <w:rFonts w:ascii="楷体_GB2312" w:eastAsia="楷体_GB2312" w:hint="eastAsia"/>
          <w:color w:val="000000" w:themeColor="text1"/>
          <w:sz w:val="28"/>
          <w:szCs w:val="28"/>
        </w:rPr>
        <w:t>应采取通风换气措施”，并作为强制性条文要求严格执行。</w:t>
      </w:r>
    </w:p>
    <w:p w:rsidR="00F2556F" w:rsidRDefault="00571F64">
      <w:pPr>
        <w:ind w:firstLine="555"/>
        <w:rPr>
          <w:rFonts w:ascii="楷体_GB2312" w:eastAsia="楷体_GB2312" w:cs="宋体"/>
          <w:kern w:val="0"/>
          <w:sz w:val="28"/>
          <w:szCs w:val="28"/>
        </w:rPr>
      </w:pPr>
      <w:r>
        <w:rPr>
          <w:rFonts w:ascii="楷体_GB2312" w:eastAsia="楷体_GB2312" w:hint="eastAsia"/>
          <w:color w:val="000000" w:themeColor="text1"/>
          <w:sz w:val="28"/>
          <w:szCs w:val="28"/>
        </w:rPr>
        <w:t>目前面临的实际问题是：门窗气密性要求过高与室内环境污染问题冲突。在门窗材质改进、建筑节能要求提高等推动下，门窗气密性要求进一步提高。</w:t>
      </w:r>
      <w:r>
        <w:rPr>
          <w:rFonts w:ascii="楷体_GB2312" w:eastAsia="楷体_GB2312" w:cs="宋体" w:hint="eastAsia"/>
          <w:kern w:val="0"/>
          <w:sz w:val="28"/>
          <w:szCs w:val="28"/>
        </w:rPr>
        <w:t>建筑外门窗作为建筑围护结构的重要组成部分，除了起到保温节能的作用，还担任着防尘防水等功能。对于自然通风建筑来说，建筑外门窗还是室内通风换气的主要通道，除了开个门窗外，通风换气主要</w:t>
      </w:r>
      <w:proofErr w:type="gramStart"/>
      <w:r>
        <w:rPr>
          <w:rFonts w:ascii="楷体_GB2312" w:eastAsia="楷体_GB2312" w:cs="宋体" w:hint="eastAsia"/>
          <w:kern w:val="0"/>
          <w:sz w:val="28"/>
          <w:szCs w:val="28"/>
        </w:rPr>
        <w:t>靠对外</w:t>
      </w:r>
      <w:proofErr w:type="gramEnd"/>
      <w:r>
        <w:rPr>
          <w:rFonts w:ascii="楷体_GB2312" w:eastAsia="楷体_GB2312" w:cs="宋体" w:hint="eastAsia"/>
          <w:kern w:val="0"/>
          <w:sz w:val="28"/>
          <w:szCs w:val="28"/>
        </w:rPr>
        <w:t>门窗的缝隙徐徐进行，</w:t>
      </w:r>
      <w:r>
        <w:rPr>
          <w:rFonts w:ascii="楷体_GB2312" w:eastAsia="楷体_GB2312" w:cs="宋体" w:hint="eastAsia"/>
          <w:kern w:val="0"/>
          <w:sz w:val="28"/>
          <w:szCs w:val="28"/>
        </w:rPr>
        <w:lastRenderedPageBreak/>
        <w:t>因此，气密性成为保证通风换气效果的重要指标。气密性等级越低，空气渗透量越大。</w:t>
      </w:r>
    </w:p>
    <w:p w:rsidR="00F2556F" w:rsidRDefault="00571F64">
      <w:pPr>
        <w:ind w:firstLine="555"/>
        <w:rPr>
          <w:rFonts w:ascii="楷体_GB2312" w:eastAsia="楷体_GB2312"/>
          <w:color w:val="000000" w:themeColor="text1"/>
          <w:sz w:val="28"/>
          <w:szCs w:val="28"/>
        </w:rPr>
      </w:pPr>
      <w:r>
        <w:rPr>
          <w:rFonts w:ascii="楷体_GB2312" w:eastAsia="楷体_GB2312" w:cs="宋体" w:hint="eastAsia"/>
          <w:kern w:val="0"/>
          <w:sz w:val="28"/>
          <w:szCs w:val="28"/>
        </w:rPr>
        <w:t>可以看出，一般情况下，自然通风建筑大体是按6级要求的，也就是说，只能满足通风换气率0.2次/h要求，结果是：</w:t>
      </w:r>
      <w:r>
        <w:rPr>
          <w:rFonts w:ascii="楷体_GB2312" w:eastAsia="楷体_GB2312" w:hint="eastAsia"/>
          <w:color w:val="000000" w:themeColor="text1"/>
          <w:sz w:val="28"/>
          <w:szCs w:val="28"/>
        </w:rPr>
        <w:t>门窗气密性要求过高与室内环境污染问题冲突。</w:t>
      </w:r>
    </w:p>
    <w:p w:rsidR="00F2556F" w:rsidRDefault="00571F64">
      <w:pPr>
        <w:ind w:firstLine="570"/>
        <w:rPr>
          <w:rFonts w:ascii="楷体_GB2312" w:eastAsia="楷体_GB2312"/>
          <w:color w:val="000000" w:themeColor="text1"/>
          <w:sz w:val="28"/>
          <w:szCs w:val="28"/>
        </w:rPr>
      </w:pPr>
      <w:r>
        <w:rPr>
          <w:rFonts w:ascii="楷体_GB2312" w:eastAsia="楷体_GB2312" w:hAnsiTheme="majorEastAsia" w:hint="eastAsia"/>
          <w:color w:val="000000" w:themeColor="text1"/>
          <w:sz w:val="28"/>
          <w:szCs w:val="28"/>
        </w:rPr>
        <w:t>保证房间通风换气次数≥0.5次/h应是房屋竣工验收的一条红线。为保证自然通风建筑房间通风换气次数≥0.5次/h，《民用建筑工程室内环境污染控制规范》GB50325第6.0.23条规定：</w:t>
      </w:r>
      <w:proofErr w:type="gramStart"/>
      <w:r>
        <w:rPr>
          <w:rFonts w:ascii="楷体_GB2312" w:eastAsia="楷体_GB2312" w:hAnsiTheme="majorEastAsia" w:hint="eastAsia"/>
          <w:color w:val="000000" w:themeColor="text1"/>
          <w:sz w:val="28"/>
          <w:szCs w:val="28"/>
        </w:rPr>
        <w:t>“</w:t>
      </w:r>
      <w:proofErr w:type="gramEnd"/>
      <w:r>
        <w:rPr>
          <w:rFonts w:ascii="楷体_GB2312" w:eastAsia="楷体_GB2312" w:hint="eastAsia"/>
          <w:bCs/>
          <w:color w:val="000000"/>
          <w:sz w:val="28"/>
          <w:szCs w:val="28"/>
        </w:rPr>
        <w:t>经</w:t>
      </w:r>
      <w:r>
        <w:rPr>
          <w:rFonts w:ascii="楷体_GB2312" w:eastAsia="楷体_GB2312" w:hAnsiTheme="majorEastAsia" w:hint="eastAsia"/>
          <w:color w:val="000000" w:themeColor="text1"/>
          <w:sz w:val="28"/>
          <w:szCs w:val="28"/>
        </w:rPr>
        <w:t>通风换气次数0.5次/h状态换算“疑似超标”的自然通风民用建筑工程，应采取有效</w:t>
      </w:r>
      <w:r>
        <w:rPr>
          <w:rFonts w:ascii="楷体_GB2312" w:eastAsia="楷体_GB2312" w:hint="eastAsia"/>
          <w:color w:val="000000"/>
          <w:sz w:val="28"/>
          <w:szCs w:val="28"/>
        </w:rPr>
        <w:t>通风换气措施，使室内通风换气次数达到0.5次/h以上。</w:t>
      </w:r>
      <w:proofErr w:type="gramStart"/>
      <w:r>
        <w:rPr>
          <w:rFonts w:ascii="楷体_GB2312" w:eastAsia="楷体_GB2312" w:hAnsiTheme="majorEastAsia" w:hint="eastAsia"/>
          <w:color w:val="000000" w:themeColor="text1"/>
          <w:sz w:val="28"/>
          <w:szCs w:val="28"/>
        </w:rPr>
        <w:t>”</w:t>
      </w:r>
      <w:proofErr w:type="gramEnd"/>
      <w:r>
        <w:rPr>
          <w:rFonts w:ascii="楷体_GB2312" w:eastAsia="楷体_GB2312" w:hint="eastAsia"/>
          <w:color w:val="000000" w:themeColor="text1"/>
          <w:sz w:val="28"/>
          <w:szCs w:val="28"/>
        </w:rPr>
        <w:t xml:space="preserve"> 该条为强制性条文，必须严格执行。因此，自然通风的建筑物增加室内通风要求十分必要。</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 xml:space="preserve">5.2.7 </w:t>
      </w:r>
      <w:r>
        <w:rPr>
          <w:rFonts w:ascii="楷体_GB2312" w:eastAsia="楷体_GB2312" w:hint="eastAsia"/>
          <w:color w:val="000000" w:themeColor="text1"/>
          <w:sz w:val="28"/>
          <w:szCs w:val="28"/>
        </w:rPr>
        <w:t>通风与空调节能工程安装完工后，为了达到系统正常运行和节能的预期目标，规定必须进行通风机和空调机组等设备的单机试运转和调试及系统的风量平衡调试。试运转和调试结果应符合设计要求；通风与空调系统的总风量与设计风量的允许偏差不应大于10%，各风口的风量与设计风量的允许偏差不应大于15%。</w:t>
      </w:r>
    </w:p>
    <w:p w:rsidR="00F2556F" w:rsidRDefault="00571F64">
      <w:pPr>
        <w:jc w:val="center"/>
        <w:rPr>
          <w:rFonts w:ascii="楷体_GB2312" w:eastAsia="楷体_GB2312"/>
          <w:b/>
          <w:sz w:val="30"/>
          <w:szCs w:val="30"/>
        </w:rPr>
      </w:pPr>
      <w:r>
        <w:rPr>
          <w:rFonts w:ascii="楷体_GB2312" w:eastAsia="楷体_GB2312" w:hint="eastAsia"/>
          <w:b/>
          <w:sz w:val="30"/>
          <w:szCs w:val="30"/>
        </w:rPr>
        <w:t>5.3 装修施工要求</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5.3.1-5.3.6</w:t>
      </w:r>
      <w:r>
        <w:rPr>
          <w:rFonts w:ascii="楷体_GB2312" w:eastAsia="楷体_GB2312" w:hint="eastAsia"/>
          <w:color w:val="000000" w:themeColor="text1"/>
          <w:sz w:val="28"/>
          <w:szCs w:val="28"/>
        </w:rPr>
        <w:t xml:space="preserve"> 胶粘剂含有挥发性有机化合物（VOC）和游离甲醛、本、甲苯+二甲苯等污染物，因此应尽量少用或不用，减少污染源。</w:t>
      </w:r>
    </w:p>
    <w:p w:rsidR="00F2556F" w:rsidRDefault="00571F64">
      <w:pPr>
        <w:rPr>
          <w:rFonts w:ascii="楷体_GB2312" w:eastAsia="楷体_GB2312"/>
          <w:color w:val="000000" w:themeColor="text1"/>
          <w:sz w:val="28"/>
          <w:szCs w:val="28"/>
        </w:rPr>
      </w:pPr>
      <w:r>
        <w:rPr>
          <w:rFonts w:ascii="楷体_GB2312" w:eastAsia="楷体_GB2312" w:hint="eastAsia"/>
          <w:b/>
          <w:color w:val="000000" w:themeColor="text1"/>
          <w:sz w:val="28"/>
          <w:szCs w:val="28"/>
        </w:rPr>
        <w:t>5.3.6</w:t>
      </w:r>
      <w:r>
        <w:rPr>
          <w:rFonts w:ascii="楷体_GB2312" w:eastAsia="楷体_GB2312" w:hint="eastAsia"/>
          <w:color w:val="000000" w:themeColor="text1"/>
          <w:sz w:val="28"/>
          <w:szCs w:val="28"/>
        </w:rPr>
        <w:t xml:space="preserve"> 在施工过程中应积极采用绿色施工技术，在不同材质及构配件收口部位采用</w:t>
      </w:r>
      <w:proofErr w:type="gramStart"/>
      <w:r>
        <w:rPr>
          <w:rFonts w:ascii="楷体_GB2312" w:eastAsia="楷体_GB2312" w:hint="eastAsia"/>
          <w:color w:val="000000" w:themeColor="text1"/>
          <w:sz w:val="28"/>
          <w:szCs w:val="28"/>
        </w:rPr>
        <w:t>免胶施工</w:t>
      </w:r>
      <w:proofErr w:type="gramEnd"/>
      <w:r>
        <w:rPr>
          <w:rFonts w:ascii="楷体_GB2312" w:eastAsia="楷体_GB2312" w:hint="eastAsia"/>
          <w:color w:val="000000" w:themeColor="text1"/>
          <w:sz w:val="28"/>
          <w:szCs w:val="28"/>
        </w:rPr>
        <w:t>技术，减少污染物的释放量。</w:t>
      </w:r>
    </w:p>
    <w:p w:rsidR="00F2556F" w:rsidRDefault="00571F64">
      <w:pPr>
        <w:rPr>
          <w:rFonts w:ascii="楷体_GB2312" w:eastAsia="楷体_GB2312"/>
          <w:b/>
          <w:color w:val="000000" w:themeColor="text1"/>
          <w:sz w:val="28"/>
          <w:szCs w:val="28"/>
        </w:rPr>
      </w:pPr>
      <w:r>
        <w:rPr>
          <w:rFonts w:ascii="楷体_GB2312" w:eastAsia="楷体_GB2312" w:hint="eastAsia"/>
          <w:b/>
          <w:color w:val="000000" w:themeColor="text1"/>
          <w:sz w:val="28"/>
          <w:szCs w:val="28"/>
        </w:rPr>
        <w:t xml:space="preserve">5.3.6  </w:t>
      </w:r>
      <w:proofErr w:type="gramStart"/>
      <w:r>
        <w:rPr>
          <w:rFonts w:ascii="楷体_GB2312" w:eastAsia="楷体_GB2312" w:hint="eastAsia"/>
          <w:sz w:val="28"/>
          <w:szCs w:val="28"/>
        </w:rPr>
        <w:t>免胶施工</w:t>
      </w:r>
      <w:proofErr w:type="gramEnd"/>
      <w:r>
        <w:rPr>
          <w:rFonts w:ascii="楷体_GB2312" w:eastAsia="楷体_GB2312" w:hint="eastAsia"/>
          <w:sz w:val="28"/>
          <w:szCs w:val="28"/>
        </w:rPr>
        <w:t>技术包括以下要点：</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lastRenderedPageBreak/>
        <w:t>1、</w:t>
      </w:r>
      <w:proofErr w:type="gramStart"/>
      <w:r>
        <w:rPr>
          <w:rFonts w:ascii="楷体_GB2312" w:eastAsia="楷体_GB2312" w:hint="eastAsia"/>
          <w:color w:val="000000" w:themeColor="text1"/>
          <w:sz w:val="28"/>
          <w:szCs w:val="28"/>
        </w:rPr>
        <w:t>免胶粘</w:t>
      </w:r>
      <w:proofErr w:type="gramEnd"/>
      <w:r>
        <w:rPr>
          <w:rFonts w:ascii="楷体_GB2312" w:eastAsia="楷体_GB2312" w:hint="eastAsia"/>
          <w:color w:val="000000" w:themeColor="text1"/>
          <w:sz w:val="28"/>
          <w:szCs w:val="28"/>
        </w:rPr>
        <w:t>技术保障措施。为了保证施工收口的环保和美观，通过深化设计和技术手段，根据材料特性尽可能的采用直接收口、压接收口</w:t>
      </w:r>
      <w:proofErr w:type="gramStart"/>
      <w:r>
        <w:rPr>
          <w:rFonts w:ascii="楷体_GB2312" w:eastAsia="楷体_GB2312" w:hint="eastAsia"/>
          <w:color w:val="000000" w:themeColor="text1"/>
          <w:sz w:val="28"/>
          <w:szCs w:val="28"/>
        </w:rPr>
        <w:t>及设置</w:t>
      </w:r>
      <w:proofErr w:type="gramEnd"/>
      <w:r>
        <w:rPr>
          <w:rFonts w:ascii="楷体_GB2312" w:eastAsia="楷体_GB2312" w:hint="eastAsia"/>
          <w:color w:val="000000" w:themeColor="text1"/>
          <w:sz w:val="28"/>
          <w:szCs w:val="28"/>
        </w:rPr>
        <w:t>自然缝等方式进行收口作业。</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1）深化设计：明确收口做法，做好收口设计节点的标准化工作，同时应注意考虑收口部位与相邻饰</w:t>
      </w:r>
      <w:proofErr w:type="gramStart"/>
      <w:r>
        <w:rPr>
          <w:rFonts w:ascii="楷体_GB2312" w:eastAsia="楷体_GB2312" w:hint="eastAsia"/>
          <w:color w:val="000000" w:themeColor="text1"/>
          <w:sz w:val="28"/>
          <w:szCs w:val="28"/>
        </w:rPr>
        <w:t>面的交圈问题</w:t>
      </w:r>
      <w:proofErr w:type="gramEnd"/>
      <w:r>
        <w:rPr>
          <w:rFonts w:ascii="楷体_GB2312" w:eastAsia="楷体_GB2312" w:hint="eastAsia"/>
          <w:color w:val="000000" w:themeColor="text1"/>
          <w:sz w:val="28"/>
          <w:szCs w:val="28"/>
        </w:rPr>
        <w:t>。</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2）技术管理：收口问题应进行专项的技术交底，在测量放线阶段、</w:t>
      </w:r>
      <w:proofErr w:type="gramStart"/>
      <w:r>
        <w:rPr>
          <w:rFonts w:ascii="楷体_GB2312" w:eastAsia="楷体_GB2312" w:hint="eastAsia"/>
          <w:color w:val="000000" w:themeColor="text1"/>
          <w:sz w:val="28"/>
          <w:szCs w:val="28"/>
        </w:rPr>
        <w:t>翻样阶段</w:t>
      </w:r>
      <w:proofErr w:type="gramEnd"/>
      <w:r>
        <w:rPr>
          <w:rFonts w:ascii="楷体_GB2312" w:eastAsia="楷体_GB2312" w:hint="eastAsia"/>
          <w:color w:val="000000" w:themeColor="text1"/>
          <w:sz w:val="28"/>
          <w:szCs w:val="28"/>
        </w:rPr>
        <w:t>、现场安装阶段都要进行重点管理，对这几个施工阶段的关键点予以重点指导。</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3）现场控制：统一放线，保证测量的准确性，复核现场实际尺寸，将可变因素控制在误差允许范围，以实现装饰产品工厂化加工、现场安装。</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4）统一翻样：根据深化设计节点及现场复核后的实际尺寸确定各种材料的下料尺寸；同时，控制材料加工精度，减少工序及供货周期，将收口问题前置到工厂加工环节，解决现场安装误差。</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5）合理工序：确定现场施工与产品安装的工序问题；合理安排工序，从基层开始对每一道工序实行严格管理，工序不能颠倒。</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6）施工精度：提高各种材质的施工精度，确保垂直度、平整度及洞口尺寸在允许误差之内。</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2、</w:t>
      </w:r>
      <w:proofErr w:type="gramStart"/>
      <w:r>
        <w:rPr>
          <w:rFonts w:ascii="楷体_GB2312" w:eastAsia="楷体_GB2312" w:hint="eastAsia"/>
          <w:color w:val="000000" w:themeColor="text1"/>
          <w:sz w:val="28"/>
          <w:szCs w:val="28"/>
        </w:rPr>
        <w:t>免胶施工</w:t>
      </w:r>
      <w:proofErr w:type="gramEnd"/>
      <w:r>
        <w:rPr>
          <w:rFonts w:ascii="楷体_GB2312" w:eastAsia="楷体_GB2312" w:hint="eastAsia"/>
          <w:color w:val="000000" w:themeColor="text1"/>
          <w:sz w:val="28"/>
          <w:szCs w:val="28"/>
        </w:rPr>
        <w:t>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1）窗台板与窗套、窗户的交接部位。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2）踢脚线与墙面、地面交接部位。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3）</w:t>
      </w:r>
      <w:proofErr w:type="gramStart"/>
      <w:r>
        <w:rPr>
          <w:rFonts w:ascii="楷体_GB2312" w:eastAsia="楷体_GB2312" w:hint="eastAsia"/>
          <w:color w:val="000000" w:themeColor="text1"/>
          <w:sz w:val="28"/>
          <w:szCs w:val="28"/>
        </w:rPr>
        <w:t>门套四周</w:t>
      </w:r>
      <w:proofErr w:type="gramEnd"/>
      <w:r>
        <w:rPr>
          <w:rFonts w:ascii="楷体_GB2312" w:eastAsia="楷体_GB2312" w:hint="eastAsia"/>
          <w:color w:val="000000" w:themeColor="text1"/>
          <w:sz w:val="28"/>
          <w:szCs w:val="28"/>
        </w:rPr>
        <w:t>与墙面、过门石、地面交接部位。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4）窗套四周与墙面、窗户、窗台板交接部位。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5）墙面造型与墙面、踢脚线交接部位。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lastRenderedPageBreak/>
        <w:t>6）隔墙板、隔断板与墙面、地面、顶面交接部位。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7）洗手台板与墙面、挡水板交接部位。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8）拖布池、小便斗与地面、墙面交接部位。</w:t>
      </w:r>
    </w:p>
    <w:p w:rsidR="00F2556F" w:rsidRDefault="00571F64">
      <w:pPr>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9）普通材质交接处。</w:t>
      </w:r>
    </w:p>
    <w:p w:rsidR="00F2556F" w:rsidRDefault="00F2556F"/>
    <w:sectPr w:rsidR="00F2556F" w:rsidSect="00571F64">
      <w:headerReference w:type="default" r:id="rId15"/>
      <w:footerReference w:type="default" r:id="rId16"/>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28" w:rsidRDefault="008A0328">
      <w:r>
        <w:separator/>
      </w:r>
    </w:p>
  </w:endnote>
  <w:endnote w:type="continuationSeparator" w:id="0">
    <w:p w:rsidR="008A0328" w:rsidRDefault="008A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28" w:rsidRDefault="008A0328">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28" w:rsidRDefault="008A0328">
    <w:pPr>
      <w:pStyle w:val="a6"/>
      <w:jc w:val="center"/>
    </w:pPr>
  </w:p>
  <w:p w:rsidR="008A0328" w:rsidRDefault="008A032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079205"/>
      <w:docPartObj>
        <w:docPartGallery w:val="Page Numbers (Bottom of Page)"/>
        <w:docPartUnique/>
      </w:docPartObj>
    </w:sdtPr>
    <w:sdtContent>
      <w:p w:rsidR="008A0328" w:rsidRDefault="008A0328">
        <w:pPr>
          <w:pStyle w:val="a6"/>
          <w:jc w:val="center"/>
        </w:pPr>
        <w:r>
          <w:fldChar w:fldCharType="begin"/>
        </w:r>
        <w:r>
          <w:instrText>PAGE   \* MERGEFORMAT</w:instrText>
        </w:r>
        <w:r>
          <w:fldChar w:fldCharType="separate"/>
        </w:r>
        <w:r w:rsidR="00790DFA" w:rsidRPr="00790DFA">
          <w:rPr>
            <w:noProof/>
            <w:lang w:val="zh-CN"/>
          </w:rPr>
          <w:t>4</w:t>
        </w:r>
        <w:r>
          <w:fldChar w:fldCharType="end"/>
        </w:r>
      </w:p>
    </w:sdtContent>
  </w:sdt>
  <w:p w:rsidR="008A0328" w:rsidRDefault="008A0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28" w:rsidRDefault="008A0328">
      <w:r>
        <w:separator/>
      </w:r>
    </w:p>
  </w:footnote>
  <w:footnote w:type="continuationSeparator" w:id="0">
    <w:p w:rsidR="008A0328" w:rsidRDefault="008A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28" w:rsidRPr="00B94DC5" w:rsidRDefault="008A0328" w:rsidP="00B94D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28" w:rsidRPr="00B94DC5" w:rsidRDefault="008A0328" w:rsidP="00B94D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C7B"/>
    <w:multiLevelType w:val="multilevel"/>
    <w:tmpl w:val="10E55C7B"/>
    <w:lvl w:ilvl="0">
      <w:start w:val="1"/>
      <w:numFmt w:val="decimal"/>
      <w:lvlText w:val="3.%1"/>
      <w:lvlJc w:val="left"/>
      <w:pPr>
        <w:tabs>
          <w:tab w:val="left"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857DFA"/>
    <w:multiLevelType w:val="multilevel"/>
    <w:tmpl w:val="1E857DF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285B"/>
    <w:rsid w:val="00035678"/>
    <w:rsid w:val="00050623"/>
    <w:rsid w:val="00084CDC"/>
    <w:rsid w:val="00097241"/>
    <w:rsid w:val="000A278C"/>
    <w:rsid w:val="000B49C2"/>
    <w:rsid w:val="000D5B7E"/>
    <w:rsid w:val="000E5E73"/>
    <w:rsid w:val="00171D0B"/>
    <w:rsid w:val="001A3059"/>
    <w:rsid w:val="001A3B2A"/>
    <w:rsid w:val="001C150F"/>
    <w:rsid w:val="001C3677"/>
    <w:rsid w:val="00210396"/>
    <w:rsid w:val="00210DFE"/>
    <w:rsid w:val="00250D94"/>
    <w:rsid w:val="002729BA"/>
    <w:rsid w:val="00290B91"/>
    <w:rsid w:val="00293663"/>
    <w:rsid w:val="00304CBE"/>
    <w:rsid w:val="00352AB5"/>
    <w:rsid w:val="00365784"/>
    <w:rsid w:val="003A4F9D"/>
    <w:rsid w:val="003D4F23"/>
    <w:rsid w:val="003D75C9"/>
    <w:rsid w:val="003F50A7"/>
    <w:rsid w:val="00454177"/>
    <w:rsid w:val="0047189F"/>
    <w:rsid w:val="004738F2"/>
    <w:rsid w:val="00474C39"/>
    <w:rsid w:val="00486E5A"/>
    <w:rsid w:val="00497670"/>
    <w:rsid w:val="004B36F8"/>
    <w:rsid w:val="004F548A"/>
    <w:rsid w:val="005609A4"/>
    <w:rsid w:val="005709B2"/>
    <w:rsid w:val="00571F64"/>
    <w:rsid w:val="00591838"/>
    <w:rsid w:val="00594B3E"/>
    <w:rsid w:val="005A57C0"/>
    <w:rsid w:val="005B2E07"/>
    <w:rsid w:val="005C2E8D"/>
    <w:rsid w:val="005C4886"/>
    <w:rsid w:val="005D1486"/>
    <w:rsid w:val="005D5F5E"/>
    <w:rsid w:val="005D752B"/>
    <w:rsid w:val="0064187C"/>
    <w:rsid w:val="006553C1"/>
    <w:rsid w:val="006679FD"/>
    <w:rsid w:val="00672E3E"/>
    <w:rsid w:val="006F0024"/>
    <w:rsid w:val="00751A94"/>
    <w:rsid w:val="007762FC"/>
    <w:rsid w:val="00790DFA"/>
    <w:rsid w:val="007A50A3"/>
    <w:rsid w:val="007C779D"/>
    <w:rsid w:val="007E02E9"/>
    <w:rsid w:val="007E3D6A"/>
    <w:rsid w:val="007F5345"/>
    <w:rsid w:val="007F63A1"/>
    <w:rsid w:val="00814B88"/>
    <w:rsid w:val="00822EE5"/>
    <w:rsid w:val="00825573"/>
    <w:rsid w:val="008476CA"/>
    <w:rsid w:val="00865188"/>
    <w:rsid w:val="00890720"/>
    <w:rsid w:val="0089539B"/>
    <w:rsid w:val="008975E0"/>
    <w:rsid w:val="008A0328"/>
    <w:rsid w:val="008B0EE2"/>
    <w:rsid w:val="00907E69"/>
    <w:rsid w:val="009B592A"/>
    <w:rsid w:val="009C4547"/>
    <w:rsid w:val="009D5493"/>
    <w:rsid w:val="009E035A"/>
    <w:rsid w:val="00A21B86"/>
    <w:rsid w:val="00A308EE"/>
    <w:rsid w:val="00A32B45"/>
    <w:rsid w:val="00A4122F"/>
    <w:rsid w:val="00A5272F"/>
    <w:rsid w:val="00A54BD9"/>
    <w:rsid w:val="00A66760"/>
    <w:rsid w:val="00A817ED"/>
    <w:rsid w:val="00A95C62"/>
    <w:rsid w:val="00AF1130"/>
    <w:rsid w:val="00AF255C"/>
    <w:rsid w:val="00B26D2A"/>
    <w:rsid w:val="00B30D4E"/>
    <w:rsid w:val="00B51ADC"/>
    <w:rsid w:val="00B56F77"/>
    <w:rsid w:val="00B70690"/>
    <w:rsid w:val="00B94DC5"/>
    <w:rsid w:val="00BD0FC4"/>
    <w:rsid w:val="00BF146B"/>
    <w:rsid w:val="00BF6448"/>
    <w:rsid w:val="00C3464D"/>
    <w:rsid w:val="00C37656"/>
    <w:rsid w:val="00C62338"/>
    <w:rsid w:val="00C966F2"/>
    <w:rsid w:val="00CF14E5"/>
    <w:rsid w:val="00CF1538"/>
    <w:rsid w:val="00CF2023"/>
    <w:rsid w:val="00DA020B"/>
    <w:rsid w:val="00DA1AFF"/>
    <w:rsid w:val="00DA571F"/>
    <w:rsid w:val="00DA5ECE"/>
    <w:rsid w:val="00E124AD"/>
    <w:rsid w:val="00E31BA5"/>
    <w:rsid w:val="00E56CD5"/>
    <w:rsid w:val="00E617CC"/>
    <w:rsid w:val="00EA28E7"/>
    <w:rsid w:val="00ED1BFC"/>
    <w:rsid w:val="00EE285B"/>
    <w:rsid w:val="00F2556F"/>
    <w:rsid w:val="00F65C2D"/>
    <w:rsid w:val="00F759CF"/>
    <w:rsid w:val="00FD54F8"/>
    <w:rsid w:val="00FE1F72"/>
    <w:rsid w:val="00FE7C7A"/>
    <w:rsid w:val="2B870DCD"/>
    <w:rsid w:val="6273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lang w:val="sq-AL"/>
    </w:rPr>
  </w:style>
  <w:style w:type="paragraph" w:styleId="2">
    <w:name w:val="heading 2"/>
    <w:basedOn w:val="a"/>
    <w:next w:val="a"/>
    <w:link w:val="2Char"/>
    <w:qFormat/>
    <w:pPr>
      <w:keepNext/>
      <w:keepLines/>
      <w:spacing w:before="260" w:after="260" w:line="416" w:lineRule="auto"/>
      <w:jc w:val="left"/>
      <w:outlineLvl w:val="1"/>
    </w:pPr>
    <w:rPr>
      <w:rFonts w:ascii="Arial" w:eastAsia="黑体" w:hAnsi="Arial" w:cs="Times New Roman"/>
      <w:bCs/>
      <w:sz w:val="30"/>
      <w:szCs w:val="32"/>
    </w:rPr>
  </w:style>
  <w:style w:type="paragraph" w:styleId="4">
    <w:name w:val="heading 4"/>
    <w:basedOn w:val="a"/>
    <w:next w:val="a"/>
    <w:link w:val="4Char"/>
    <w:qFormat/>
    <w:pPr>
      <w:keepNext/>
      <w:keepLines/>
      <w:spacing w:before="280" w:after="290" w:line="376" w:lineRule="auto"/>
      <w:outlineLvl w:val="3"/>
    </w:pPr>
    <w:rPr>
      <w:rFonts w:ascii="Arial" w:eastAsia="宋体" w:hAnsi="Arial"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pPr>
      <w:ind w:firstLineChars="192" w:firstLine="538"/>
    </w:pPr>
    <w:rPr>
      <w:rFonts w:ascii="Times New Roman" w:eastAsia="宋体" w:hAnsi="Times New Roman" w:cs="Times New Roman"/>
      <w:kern w:val="0"/>
      <w:sz w:val="28"/>
      <w:szCs w:val="20"/>
    </w:rPr>
  </w:style>
  <w:style w:type="paragraph" w:styleId="a4">
    <w:name w:val="Date"/>
    <w:basedOn w:val="a"/>
    <w:next w:val="a"/>
    <w:link w:val="Char0"/>
    <w:uiPriority w:val="99"/>
    <w:unhideWhenUsed/>
    <w:pPr>
      <w:ind w:leftChars="2500" w:left="10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8">
    <w:name w:val="Normal (Web)"/>
    <w:basedOn w:val="a"/>
    <w:link w:val="Char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page number"/>
    <w:basedOn w:val="a0"/>
  </w:style>
  <w:style w:type="character" w:styleId="ab">
    <w:name w:val="Hyperlink"/>
    <w:basedOn w:val="a0"/>
    <w:uiPriority w:val="99"/>
    <w:unhideWhenUsed/>
    <w:rPr>
      <w:color w:val="0000FF"/>
      <w:u w:val="single"/>
    </w:rPr>
  </w:style>
  <w:style w:type="table" w:styleId="ac">
    <w:name w:val="Table Grid"/>
    <w:basedOn w:val="a1"/>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uiPriority w:val="9"/>
    <w:rPr>
      <w:rFonts w:ascii="Calibri" w:eastAsia="宋体" w:hAnsi="Calibri" w:cs="Times New Roman"/>
      <w:b/>
      <w:bCs/>
      <w:kern w:val="44"/>
      <w:sz w:val="44"/>
      <w:szCs w:val="44"/>
      <w:lang w:val="sq-AL"/>
    </w:rPr>
  </w:style>
  <w:style w:type="character" w:customStyle="1" w:styleId="2Char">
    <w:name w:val="标题 2 Char"/>
    <w:basedOn w:val="a0"/>
    <w:link w:val="2"/>
    <w:rPr>
      <w:rFonts w:ascii="Arial" w:eastAsia="黑体" w:hAnsi="Arial" w:cs="Times New Roman"/>
      <w:bCs/>
      <w:sz w:val="30"/>
      <w:szCs w:val="32"/>
    </w:rPr>
  </w:style>
  <w:style w:type="character" w:customStyle="1" w:styleId="4Char">
    <w:name w:val="标题 4 Char"/>
    <w:basedOn w:val="a0"/>
    <w:link w:val="4"/>
    <w:rPr>
      <w:rFonts w:ascii="Arial" w:eastAsia="宋体" w:hAnsi="Arial" w:cs="Times New Roman"/>
      <w:b/>
      <w:bCs/>
      <w:sz w:val="28"/>
      <w:szCs w:val="28"/>
    </w:rPr>
  </w:style>
  <w:style w:type="paragraph" w:styleId="ad">
    <w:name w:val="List Paragraph"/>
    <w:basedOn w:val="a"/>
    <w:uiPriority w:val="34"/>
    <w:qFormat/>
    <w:pPr>
      <w:ind w:firstLineChars="200" w:firstLine="420"/>
    </w:pPr>
  </w:style>
  <w:style w:type="character" w:customStyle="1" w:styleId="Char1">
    <w:name w:val="批注框文本 Char"/>
    <w:basedOn w:val="a0"/>
    <w:link w:val="a5"/>
    <w:uiPriority w:val="99"/>
    <w:semiHidden/>
    <w:rPr>
      <w:sz w:val="18"/>
      <w:szCs w:val="18"/>
    </w:rPr>
  </w:style>
  <w:style w:type="character" w:customStyle="1" w:styleId="Char">
    <w:name w:val="正文文本缩进 Char"/>
    <w:basedOn w:val="a0"/>
    <w:link w:val="a3"/>
    <w:rPr>
      <w:rFonts w:ascii="Times New Roman" w:eastAsia="宋体" w:hAnsi="Times New Roman" w:cs="Times New Roman"/>
      <w:kern w:val="0"/>
      <w:sz w:val="28"/>
      <w:szCs w:val="20"/>
    </w:rPr>
  </w:style>
  <w:style w:type="character" w:customStyle="1" w:styleId="Char4">
    <w:name w:val="普通(网站) Char"/>
    <w:basedOn w:val="a0"/>
    <w:link w:val="a8"/>
    <w:uiPriority w:val="99"/>
    <w:rPr>
      <w:rFonts w:ascii="宋体" w:eastAsia="宋体" w:hAnsi="宋体" w:cs="宋体"/>
      <w:kern w:val="0"/>
      <w:sz w:val="24"/>
      <w:szCs w:val="24"/>
    </w:rPr>
  </w:style>
  <w:style w:type="paragraph" w:customStyle="1" w:styleId="11">
    <w:name w:val="样式1正文"/>
    <w:basedOn w:val="a8"/>
    <w:link w:val="1Char0"/>
    <w:pPr>
      <w:shd w:val="clear" w:color="auto" w:fill="FFFFFF"/>
      <w:spacing w:line="300" w:lineRule="auto"/>
      <w:ind w:firstLineChars="200" w:firstLine="480"/>
    </w:pPr>
    <w:rPr>
      <w:color w:val="333333"/>
    </w:rPr>
  </w:style>
  <w:style w:type="character" w:customStyle="1" w:styleId="1Char0">
    <w:name w:val="样式1正文 Char"/>
    <w:basedOn w:val="Char4"/>
    <w:link w:val="11"/>
    <w:rPr>
      <w:rFonts w:ascii="宋体" w:eastAsia="宋体" w:hAnsi="宋体" w:cs="宋体"/>
      <w:color w:val="333333"/>
      <w:kern w:val="0"/>
      <w:sz w:val="24"/>
      <w:szCs w:val="24"/>
      <w:shd w:val="clear" w:color="auto" w:fill="FFFFFF"/>
    </w:rPr>
  </w:style>
  <w:style w:type="paragraph" w:customStyle="1" w:styleId="Char5">
    <w:name w:val="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apple-converted-space">
    <w:name w:val="apple-converted-space"/>
    <w:basedOn w:val="a0"/>
  </w:style>
  <w:style w:type="paragraph" w:styleId="TOC">
    <w:name w:val="TOC Heading"/>
    <w:basedOn w:val="1"/>
    <w:next w:val="a"/>
    <w:uiPriority w:val="39"/>
    <w:semiHidden/>
    <w:unhideWhenUsed/>
    <w:qFormat/>
    <w:rsid w:val="00B94DC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20">
    <w:name w:val="toc 2"/>
    <w:basedOn w:val="a"/>
    <w:next w:val="a"/>
    <w:autoRedefine/>
    <w:uiPriority w:val="39"/>
    <w:unhideWhenUsed/>
    <w:rsid w:val="00B94DC5"/>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37899">
      <w:bodyDiv w:val="1"/>
      <w:marLeft w:val="0"/>
      <w:marRight w:val="0"/>
      <w:marTop w:val="0"/>
      <w:marBottom w:val="0"/>
      <w:divBdr>
        <w:top w:val="none" w:sz="0" w:space="0" w:color="auto"/>
        <w:left w:val="none" w:sz="0" w:space="0" w:color="auto"/>
        <w:bottom w:val="none" w:sz="0" w:space="0" w:color="auto"/>
        <w:right w:val="none" w:sz="0" w:space="0" w:color="auto"/>
      </w:divBdr>
      <w:divsChild>
        <w:div w:id="1386178023">
          <w:marLeft w:val="0"/>
          <w:marRight w:val="0"/>
          <w:marTop w:val="0"/>
          <w:marBottom w:val="0"/>
          <w:divBdr>
            <w:top w:val="none" w:sz="0" w:space="0" w:color="auto"/>
            <w:left w:val="none" w:sz="0" w:space="0" w:color="auto"/>
            <w:bottom w:val="none" w:sz="0" w:space="0" w:color="auto"/>
            <w:right w:val="none" w:sz="0" w:space="0" w:color="auto"/>
          </w:divBdr>
          <w:divsChild>
            <w:div w:id="798688402">
              <w:marLeft w:val="0"/>
              <w:marRight w:val="0"/>
              <w:marTop w:val="0"/>
              <w:marBottom w:val="0"/>
              <w:divBdr>
                <w:top w:val="none" w:sz="0" w:space="0" w:color="auto"/>
                <w:left w:val="none" w:sz="0" w:space="0" w:color="auto"/>
                <w:bottom w:val="none" w:sz="0" w:space="0" w:color="auto"/>
                <w:right w:val="none" w:sz="0" w:space="0" w:color="auto"/>
              </w:divBdr>
              <w:divsChild>
                <w:div w:id="1504854976">
                  <w:marLeft w:val="0"/>
                  <w:marRight w:val="0"/>
                  <w:marTop w:val="0"/>
                  <w:marBottom w:val="0"/>
                  <w:divBdr>
                    <w:top w:val="single" w:sz="6" w:space="8" w:color="DEDEDE"/>
                    <w:left w:val="single" w:sz="6" w:space="8" w:color="DEDEDE"/>
                    <w:bottom w:val="single" w:sz="6" w:space="31" w:color="DEDEDE"/>
                    <w:right w:val="single" w:sz="6" w:space="8" w:color="DEDEDE"/>
                  </w:divBdr>
                  <w:divsChild>
                    <w:div w:id="20259808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22281108">
          <w:marLeft w:val="0"/>
          <w:marRight w:val="0"/>
          <w:marTop w:val="0"/>
          <w:marBottom w:val="0"/>
          <w:divBdr>
            <w:top w:val="none" w:sz="0" w:space="0" w:color="auto"/>
            <w:left w:val="none" w:sz="0" w:space="0" w:color="auto"/>
            <w:bottom w:val="none" w:sz="0" w:space="0" w:color="auto"/>
            <w:right w:val="none" w:sz="0" w:space="0" w:color="auto"/>
          </w:divBdr>
          <w:divsChild>
            <w:div w:id="1656689287">
              <w:marLeft w:val="0"/>
              <w:marRight w:val="0"/>
              <w:marTop w:val="0"/>
              <w:marBottom w:val="0"/>
              <w:divBdr>
                <w:top w:val="none" w:sz="0" w:space="0" w:color="auto"/>
                <w:left w:val="none" w:sz="0" w:space="0" w:color="auto"/>
                <w:bottom w:val="none" w:sz="0" w:space="0" w:color="auto"/>
                <w:right w:val="none" w:sz="0" w:space="0" w:color="auto"/>
              </w:divBdr>
              <w:divsChild>
                <w:div w:id="1884248917">
                  <w:marLeft w:val="0"/>
                  <w:marRight w:val="0"/>
                  <w:marTop w:val="0"/>
                  <w:marBottom w:val="0"/>
                  <w:divBdr>
                    <w:top w:val="single" w:sz="6" w:space="8" w:color="EEEEEE"/>
                    <w:left w:val="none" w:sz="0" w:space="8" w:color="auto"/>
                    <w:bottom w:val="single" w:sz="6" w:space="8" w:color="EEEEEE"/>
                    <w:right w:val="single" w:sz="6" w:space="8" w:color="EEEEEE"/>
                  </w:divBdr>
                  <w:divsChild>
                    <w:div w:id="17732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com/link?url=http%3A%2F%2Fdict.youdao.com%2Fsearch%3Fq%3Dbecause%2520of%26keyfrom%3Dhao360&amp;q=%E7%94%B1%E4%BA%8E+%E7%BF%BB%E8%AF%91&amp;ts=1507537090&amp;t=c0c5f55217399d7b0234a69b5f15fb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E2BEE-E60A-4A2D-BEE4-98FA1CC6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2219</Words>
  <Characters>12650</Characters>
  <Application>Microsoft Office Word</Application>
  <DocSecurity>0</DocSecurity>
  <Lines>105</Lines>
  <Paragraphs>29</Paragraphs>
  <ScaleCrop>false</ScaleCrop>
  <Company>Sky123.Org</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109</cp:revision>
  <dcterms:created xsi:type="dcterms:W3CDTF">2017-10-07T08:04:00Z</dcterms:created>
  <dcterms:modified xsi:type="dcterms:W3CDTF">2017-11-17T01:29:00Z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