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99" w:rsidRDefault="008D5E99" w:rsidP="008D5E99">
      <w:pPr>
        <w:rPr>
          <w:b/>
          <w:sz w:val="28"/>
          <w:szCs w:val="28"/>
        </w:rPr>
      </w:pPr>
    </w:p>
    <w:p w:rsidR="00842958" w:rsidRDefault="00842958" w:rsidP="008D5E99">
      <w:pPr>
        <w:rPr>
          <w:b/>
          <w:sz w:val="28"/>
          <w:szCs w:val="28"/>
        </w:rPr>
      </w:pPr>
    </w:p>
    <w:p w:rsidR="00842958" w:rsidRDefault="00842958" w:rsidP="008D5E99">
      <w:pPr>
        <w:rPr>
          <w:b/>
          <w:sz w:val="28"/>
          <w:szCs w:val="28"/>
        </w:rPr>
      </w:pPr>
    </w:p>
    <w:p w:rsidR="00842958" w:rsidRDefault="00842958" w:rsidP="008D5E99">
      <w:pPr>
        <w:rPr>
          <w:b/>
          <w:sz w:val="28"/>
          <w:szCs w:val="28"/>
        </w:rPr>
      </w:pPr>
    </w:p>
    <w:p w:rsidR="00842958" w:rsidRDefault="00842958" w:rsidP="008D5E99">
      <w:pPr>
        <w:rPr>
          <w:b/>
          <w:sz w:val="28"/>
          <w:szCs w:val="28"/>
        </w:rPr>
      </w:pPr>
    </w:p>
    <w:p w:rsidR="00842958" w:rsidRDefault="00842958" w:rsidP="008D5E99">
      <w:pPr>
        <w:rPr>
          <w:b/>
          <w:sz w:val="28"/>
          <w:szCs w:val="28"/>
        </w:rPr>
      </w:pPr>
    </w:p>
    <w:p w:rsidR="008D5E99" w:rsidRDefault="00842958" w:rsidP="008D5E99">
      <w:pPr>
        <w:jc w:val="center"/>
        <w:rPr>
          <w:rFonts w:ascii="黑体" w:eastAsia="黑体"/>
          <w:b/>
          <w:sz w:val="32"/>
          <w:szCs w:val="32"/>
        </w:rPr>
      </w:pPr>
      <w:bookmarkStart w:id="0" w:name="OLE_LINK66"/>
      <w:bookmarkStart w:id="1" w:name="OLE_LINK67"/>
      <w:r>
        <w:rPr>
          <w:rFonts w:ascii="黑体" w:eastAsia="黑体" w:hint="eastAsia"/>
          <w:b/>
          <w:sz w:val="32"/>
          <w:szCs w:val="32"/>
        </w:rPr>
        <w:t>中国工程建设协会标准</w:t>
      </w:r>
    </w:p>
    <w:p w:rsidR="008D5E99" w:rsidRDefault="008D5E99" w:rsidP="008D5E99">
      <w:pPr>
        <w:rPr>
          <w:b/>
          <w:sz w:val="28"/>
          <w:szCs w:val="28"/>
        </w:rPr>
      </w:pPr>
    </w:p>
    <w:p w:rsidR="008D5E99" w:rsidRDefault="008D5E99" w:rsidP="008D5E99">
      <w:pPr>
        <w:rPr>
          <w:b/>
          <w:sz w:val="28"/>
          <w:szCs w:val="28"/>
        </w:rPr>
      </w:pPr>
    </w:p>
    <w:p w:rsidR="008D5E99" w:rsidRDefault="008D5E99" w:rsidP="008D5E99">
      <w:pPr>
        <w:rPr>
          <w:b/>
          <w:sz w:val="28"/>
          <w:szCs w:val="28"/>
        </w:rPr>
      </w:pPr>
    </w:p>
    <w:p w:rsidR="008D5E99" w:rsidRDefault="008D5E99" w:rsidP="008D5E99">
      <w:pPr>
        <w:rPr>
          <w:sz w:val="28"/>
          <w:szCs w:val="28"/>
        </w:rPr>
      </w:pPr>
    </w:p>
    <w:p w:rsidR="008D5E99" w:rsidRDefault="008D5E99" w:rsidP="008D5E99">
      <w:pPr>
        <w:jc w:val="center"/>
        <w:rPr>
          <w:b/>
          <w:sz w:val="44"/>
          <w:szCs w:val="44"/>
        </w:rPr>
      </w:pPr>
    </w:p>
    <w:p w:rsidR="008D5E99" w:rsidRDefault="008D5E99" w:rsidP="008D5E99">
      <w:pPr>
        <w:jc w:val="center"/>
        <w:rPr>
          <w:b/>
          <w:sz w:val="44"/>
          <w:szCs w:val="44"/>
        </w:rPr>
      </w:pPr>
    </w:p>
    <w:p w:rsidR="008D5E99" w:rsidRDefault="00F02E6B" w:rsidP="008D5E99">
      <w:pPr>
        <w:jc w:val="center"/>
        <w:rPr>
          <w:b/>
          <w:sz w:val="44"/>
          <w:szCs w:val="44"/>
        </w:rPr>
      </w:pPr>
      <w:r>
        <w:rPr>
          <w:rFonts w:hint="eastAsia"/>
          <w:b/>
          <w:sz w:val="44"/>
          <w:szCs w:val="44"/>
        </w:rPr>
        <w:t>预制混凝土构件质量验收标准</w:t>
      </w:r>
    </w:p>
    <w:p w:rsidR="00DF1824" w:rsidRDefault="00F02E6B" w:rsidP="00842958">
      <w:pPr>
        <w:jc w:val="center"/>
        <w:rPr>
          <w:b/>
          <w:sz w:val="28"/>
          <w:szCs w:val="28"/>
        </w:rPr>
      </w:pPr>
      <w:r>
        <w:rPr>
          <w:rFonts w:hint="eastAsia"/>
          <w:b/>
          <w:sz w:val="28"/>
          <w:szCs w:val="28"/>
        </w:rPr>
        <w:t>Standard for quality acceptance of preca</w:t>
      </w:r>
      <w:r w:rsidR="00842958">
        <w:rPr>
          <w:rFonts w:hint="eastAsia"/>
          <w:b/>
          <w:sz w:val="28"/>
          <w:szCs w:val="28"/>
        </w:rPr>
        <w:t>s</w:t>
      </w:r>
      <w:r>
        <w:rPr>
          <w:rFonts w:hint="eastAsia"/>
          <w:b/>
          <w:sz w:val="28"/>
          <w:szCs w:val="28"/>
        </w:rPr>
        <w:t>t concrete members</w:t>
      </w:r>
    </w:p>
    <w:p w:rsidR="008D5E99" w:rsidRDefault="008D5E99" w:rsidP="008D5E99">
      <w:pPr>
        <w:rPr>
          <w:sz w:val="28"/>
          <w:szCs w:val="28"/>
        </w:rPr>
      </w:pPr>
    </w:p>
    <w:p w:rsidR="008D5E99" w:rsidRPr="00842958" w:rsidRDefault="008D5E99" w:rsidP="00BC5A10">
      <w:pPr>
        <w:jc w:val="center"/>
        <w:rPr>
          <w:sz w:val="28"/>
          <w:szCs w:val="28"/>
        </w:rPr>
      </w:pPr>
    </w:p>
    <w:p w:rsidR="008D5E99" w:rsidRDefault="008D5E99" w:rsidP="008D5E99">
      <w:pPr>
        <w:rPr>
          <w:sz w:val="28"/>
          <w:szCs w:val="28"/>
        </w:rPr>
      </w:pPr>
    </w:p>
    <w:p w:rsidR="008D5E99" w:rsidRDefault="008D5E99" w:rsidP="008D5E99">
      <w:pPr>
        <w:rPr>
          <w:sz w:val="28"/>
          <w:szCs w:val="28"/>
        </w:rPr>
      </w:pPr>
    </w:p>
    <w:p w:rsidR="008D5E99" w:rsidRDefault="008D5E99" w:rsidP="008D5E99">
      <w:pPr>
        <w:rPr>
          <w:sz w:val="28"/>
          <w:szCs w:val="28"/>
        </w:rPr>
      </w:pPr>
    </w:p>
    <w:p w:rsidR="008D5E99" w:rsidRDefault="008D5E99" w:rsidP="008D5E99">
      <w:pPr>
        <w:rPr>
          <w:sz w:val="28"/>
          <w:szCs w:val="28"/>
        </w:rPr>
      </w:pPr>
    </w:p>
    <w:p w:rsidR="008D5E99" w:rsidRDefault="008D5E99" w:rsidP="008D5E99">
      <w:pPr>
        <w:rPr>
          <w:sz w:val="28"/>
          <w:szCs w:val="28"/>
        </w:rPr>
      </w:pPr>
    </w:p>
    <w:p w:rsidR="008D5E99" w:rsidRDefault="008D5E99" w:rsidP="008D5E99">
      <w:pPr>
        <w:rPr>
          <w:sz w:val="28"/>
          <w:szCs w:val="28"/>
        </w:rPr>
      </w:pPr>
    </w:p>
    <w:p w:rsidR="008D5E99" w:rsidRDefault="008D5E99" w:rsidP="008D5E99">
      <w:pPr>
        <w:rPr>
          <w:sz w:val="28"/>
          <w:szCs w:val="28"/>
        </w:rPr>
      </w:pPr>
    </w:p>
    <w:p w:rsidR="008D5E99" w:rsidRDefault="006C2536" w:rsidP="00842958">
      <w:pPr>
        <w:jc w:val="center"/>
        <w:rPr>
          <w:sz w:val="28"/>
          <w:szCs w:val="28"/>
        </w:rPr>
      </w:pPr>
      <w:r>
        <w:rPr>
          <w:rFonts w:hint="eastAsia"/>
          <w:sz w:val="28"/>
          <w:szCs w:val="28"/>
        </w:rPr>
        <w:t>（征求意见稿）</w:t>
      </w:r>
    </w:p>
    <w:p w:rsidR="008D5E99" w:rsidRDefault="008D5E99" w:rsidP="008D5E99">
      <w:pPr>
        <w:rPr>
          <w:sz w:val="28"/>
          <w:szCs w:val="28"/>
        </w:rPr>
      </w:pPr>
    </w:p>
    <w:p w:rsidR="008D5E99" w:rsidRDefault="008D5E99" w:rsidP="008D5E99">
      <w:pPr>
        <w:rPr>
          <w:sz w:val="28"/>
          <w:szCs w:val="28"/>
        </w:rPr>
      </w:pPr>
    </w:p>
    <w:p w:rsidR="008D5E99" w:rsidRDefault="008D5E99" w:rsidP="008D5E99">
      <w:pPr>
        <w:rPr>
          <w:sz w:val="28"/>
          <w:szCs w:val="28"/>
        </w:rPr>
      </w:pPr>
    </w:p>
    <w:p w:rsidR="008D5E99" w:rsidRDefault="008D5E99" w:rsidP="008D5E99">
      <w:pPr>
        <w:rPr>
          <w:sz w:val="28"/>
          <w:szCs w:val="28"/>
        </w:rPr>
      </w:pPr>
    </w:p>
    <w:p w:rsidR="008D5E99" w:rsidRDefault="008D5E99" w:rsidP="008D5E99">
      <w:pPr>
        <w:rPr>
          <w:sz w:val="28"/>
          <w:szCs w:val="28"/>
        </w:rPr>
      </w:pPr>
    </w:p>
    <w:p w:rsidR="008D5E99" w:rsidRDefault="008D5E99" w:rsidP="008D5E99">
      <w:pPr>
        <w:rPr>
          <w:sz w:val="28"/>
          <w:szCs w:val="28"/>
        </w:rPr>
      </w:pPr>
    </w:p>
    <w:bookmarkEnd w:id="0"/>
    <w:bookmarkEnd w:id="1"/>
    <w:p w:rsidR="008D5E99" w:rsidRDefault="008D5E99" w:rsidP="008D5E99">
      <w:pPr>
        <w:pStyle w:val="ae"/>
        <w:sectPr w:rsidR="008D5E99" w:rsidSect="000B77D6">
          <w:headerReference w:type="default" r:id="rId9"/>
          <w:footerReference w:type="even" r:id="rId10"/>
          <w:headerReference w:type="first" r:id="rId11"/>
          <w:pgSz w:w="11907" w:h="16839"/>
          <w:pgMar w:top="1418" w:right="1418" w:bottom="1418" w:left="1418" w:header="0" w:footer="0" w:gutter="0"/>
          <w:pgNumType w:start="1"/>
          <w:cols w:space="425"/>
          <w:titlePg/>
          <w:docGrid w:linePitch="312"/>
        </w:sectPr>
      </w:pPr>
    </w:p>
    <w:p w:rsidR="003442DC" w:rsidRPr="003442DC" w:rsidRDefault="003442DC" w:rsidP="00666BB4">
      <w:pPr>
        <w:adjustRightInd w:val="0"/>
        <w:snapToGrid w:val="0"/>
        <w:spacing w:line="400" w:lineRule="atLeast"/>
        <w:jc w:val="center"/>
        <w:rPr>
          <w:rFonts w:ascii="黑体" w:eastAsia="黑体" w:hAnsi="宋体"/>
          <w:sz w:val="32"/>
          <w:szCs w:val="32"/>
        </w:rPr>
      </w:pPr>
    </w:p>
    <w:p w:rsidR="00FF5191" w:rsidRPr="00911A01" w:rsidRDefault="006D68B4" w:rsidP="00666BB4">
      <w:pPr>
        <w:adjustRightInd w:val="0"/>
        <w:snapToGrid w:val="0"/>
        <w:spacing w:line="400" w:lineRule="atLeast"/>
        <w:jc w:val="center"/>
        <w:rPr>
          <w:rFonts w:ascii="黑体" w:eastAsia="黑体"/>
          <w:sz w:val="32"/>
          <w:szCs w:val="32"/>
        </w:rPr>
      </w:pPr>
      <w:r w:rsidRPr="00911A01">
        <w:rPr>
          <w:rFonts w:ascii="黑体" w:eastAsia="黑体" w:hAnsi="宋体" w:hint="eastAsia"/>
          <w:sz w:val="32"/>
          <w:szCs w:val="32"/>
        </w:rPr>
        <w:t>前</w:t>
      </w:r>
      <w:r w:rsidRPr="00911A01">
        <w:rPr>
          <w:rFonts w:ascii="黑体" w:eastAsia="黑体" w:hint="eastAsia"/>
          <w:sz w:val="32"/>
          <w:szCs w:val="32"/>
        </w:rPr>
        <w:t xml:space="preserve">  </w:t>
      </w:r>
      <w:r w:rsidRPr="00911A01">
        <w:rPr>
          <w:rFonts w:ascii="黑体" w:eastAsia="黑体" w:hAnsi="宋体" w:hint="eastAsia"/>
          <w:sz w:val="32"/>
          <w:szCs w:val="32"/>
        </w:rPr>
        <w:t>言</w:t>
      </w:r>
    </w:p>
    <w:p w:rsidR="006D68B4" w:rsidRPr="00733D38" w:rsidRDefault="006D68B4" w:rsidP="00666BB4">
      <w:pPr>
        <w:adjustRightInd w:val="0"/>
        <w:snapToGrid w:val="0"/>
        <w:spacing w:line="400" w:lineRule="atLeast"/>
        <w:ind w:firstLineChars="171" w:firstLine="359"/>
        <w:rPr>
          <w:szCs w:val="21"/>
        </w:rPr>
      </w:pPr>
    </w:p>
    <w:p w:rsidR="003442DC" w:rsidRDefault="00842958" w:rsidP="00842958">
      <w:pPr>
        <w:adjustRightInd w:val="0"/>
        <w:snapToGrid w:val="0"/>
        <w:spacing w:line="400" w:lineRule="atLeast"/>
        <w:ind w:firstLineChars="171" w:firstLine="359"/>
        <w:rPr>
          <w:rFonts w:hAnsi="宋体"/>
          <w:szCs w:val="21"/>
        </w:rPr>
      </w:pPr>
      <w:r w:rsidRPr="00842958">
        <w:rPr>
          <w:rFonts w:hAnsi="宋体" w:hint="eastAsia"/>
          <w:color w:val="000000"/>
          <w:szCs w:val="21"/>
        </w:rPr>
        <w:t>根据中国工程建设标准化协会《关于印发</w:t>
      </w:r>
      <w:r w:rsidRPr="00842958">
        <w:rPr>
          <w:rFonts w:hAnsi="宋体" w:hint="eastAsia"/>
          <w:color w:val="000000"/>
          <w:szCs w:val="21"/>
        </w:rPr>
        <w:t>&lt;2016</w:t>
      </w:r>
      <w:r w:rsidRPr="00842958">
        <w:rPr>
          <w:rFonts w:hAnsi="宋体" w:hint="eastAsia"/>
          <w:color w:val="000000"/>
          <w:szCs w:val="21"/>
        </w:rPr>
        <w:t>年第二批工程建设协会标准制订、修订计划</w:t>
      </w:r>
      <w:r w:rsidRPr="00842958">
        <w:rPr>
          <w:rFonts w:hAnsi="宋体" w:hint="eastAsia"/>
          <w:color w:val="000000"/>
          <w:szCs w:val="21"/>
        </w:rPr>
        <w:t>&gt;</w:t>
      </w:r>
      <w:r w:rsidRPr="00842958">
        <w:rPr>
          <w:rFonts w:hAnsi="宋体" w:hint="eastAsia"/>
          <w:color w:val="000000"/>
          <w:szCs w:val="21"/>
        </w:rPr>
        <w:t>的通知》（建标协字</w:t>
      </w:r>
      <w:r w:rsidRPr="00842958">
        <w:rPr>
          <w:rFonts w:hAnsi="宋体" w:hint="eastAsia"/>
          <w:color w:val="000000"/>
          <w:szCs w:val="21"/>
        </w:rPr>
        <w:t>[2016]084</w:t>
      </w:r>
      <w:r w:rsidRPr="00842958">
        <w:rPr>
          <w:rFonts w:hAnsi="宋体" w:hint="eastAsia"/>
          <w:color w:val="000000"/>
          <w:szCs w:val="21"/>
        </w:rPr>
        <w:t>号）的要求，制订</w:t>
      </w:r>
      <w:r>
        <w:rPr>
          <w:rFonts w:hAnsi="宋体" w:hint="eastAsia"/>
          <w:color w:val="000000"/>
          <w:szCs w:val="21"/>
        </w:rPr>
        <w:t>本</w:t>
      </w:r>
      <w:r w:rsidR="00B60B2B">
        <w:rPr>
          <w:rFonts w:hAnsi="宋体" w:hint="eastAsia"/>
          <w:color w:val="000000"/>
          <w:szCs w:val="21"/>
        </w:rPr>
        <w:t>标准</w:t>
      </w:r>
      <w:r w:rsidRPr="00842958">
        <w:rPr>
          <w:rFonts w:hAnsi="宋体" w:hint="eastAsia"/>
          <w:color w:val="000000"/>
          <w:szCs w:val="21"/>
        </w:rPr>
        <w:t>。</w:t>
      </w:r>
    </w:p>
    <w:p w:rsidR="006D68B4" w:rsidRPr="00733D38" w:rsidRDefault="00F84C21" w:rsidP="00666BB4">
      <w:pPr>
        <w:adjustRightInd w:val="0"/>
        <w:snapToGrid w:val="0"/>
        <w:spacing w:line="400" w:lineRule="atLeast"/>
        <w:ind w:firstLineChars="171" w:firstLine="359"/>
        <w:rPr>
          <w:szCs w:val="21"/>
        </w:rPr>
      </w:pPr>
      <w:r>
        <w:rPr>
          <w:rFonts w:hAnsi="宋体" w:hint="eastAsia"/>
          <w:szCs w:val="21"/>
        </w:rPr>
        <w:t>本规程</w:t>
      </w:r>
      <w:r w:rsidR="003442DC">
        <w:rPr>
          <w:rFonts w:hAnsi="宋体" w:hint="eastAsia"/>
          <w:szCs w:val="21"/>
        </w:rPr>
        <w:t>的主要内容</w:t>
      </w:r>
      <w:r w:rsidR="00842958">
        <w:rPr>
          <w:rFonts w:hAnsi="宋体" w:hint="eastAsia"/>
          <w:szCs w:val="21"/>
        </w:rPr>
        <w:t>包括</w:t>
      </w:r>
      <w:r w:rsidR="003442DC">
        <w:rPr>
          <w:rFonts w:hAnsi="宋体" w:hint="eastAsia"/>
          <w:szCs w:val="21"/>
        </w:rPr>
        <w:t>：</w:t>
      </w:r>
      <w:r w:rsidR="00842958" w:rsidRPr="00842958">
        <w:rPr>
          <w:rFonts w:hAnsi="宋体" w:hint="eastAsia"/>
          <w:szCs w:val="21"/>
        </w:rPr>
        <w:t>总则</w:t>
      </w:r>
      <w:r w:rsidR="00842958">
        <w:rPr>
          <w:rFonts w:hAnsi="宋体" w:hint="eastAsia"/>
          <w:szCs w:val="21"/>
        </w:rPr>
        <w:t>、</w:t>
      </w:r>
      <w:r w:rsidR="00842958" w:rsidRPr="00842958">
        <w:rPr>
          <w:rFonts w:hAnsi="宋体" w:hint="eastAsia"/>
          <w:szCs w:val="21"/>
        </w:rPr>
        <w:t>术语和符号</w:t>
      </w:r>
      <w:r w:rsidR="00842958">
        <w:rPr>
          <w:rFonts w:hAnsi="宋体" w:hint="eastAsia"/>
          <w:szCs w:val="21"/>
        </w:rPr>
        <w:t>、</w:t>
      </w:r>
      <w:bookmarkStart w:id="2" w:name="OLE_LINK19"/>
      <w:bookmarkStart w:id="3" w:name="OLE_LINK18"/>
      <w:r w:rsidR="00842958" w:rsidRPr="00842958">
        <w:rPr>
          <w:rFonts w:hAnsi="宋体" w:hint="eastAsia"/>
          <w:szCs w:val="21"/>
        </w:rPr>
        <w:t>基本规定</w:t>
      </w:r>
      <w:bookmarkEnd w:id="2"/>
      <w:bookmarkEnd w:id="3"/>
      <w:r w:rsidR="00842958">
        <w:rPr>
          <w:rFonts w:hAnsi="宋体" w:hint="eastAsia"/>
          <w:szCs w:val="21"/>
        </w:rPr>
        <w:t>、</w:t>
      </w:r>
      <w:r w:rsidR="002F148D">
        <w:rPr>
          <w:rFonts w:hAnsi="宋体" w:hint="eastAsia"/>
          <w:szCs w:val="21"/>
        </w:rPr>
        <w:t>模板工程</w:t>
      </w:r>
      <w:r w:rsidR="00842958">
        <w:rPr>
          <w:rFonts w:hAnsi="宋体" w:hint="eastAsia"/>
          <w:szCs w:val="21"/>
        </w:rPr>
        <w:t>、</w:t>
      </w:r>
      <w:r w:rsidR="001C047A">
        <w:rPr>
          <w:rFonts w:hAnsi="宋体" w:hint="eastAsia"/>
          <w:szCs w:val="21"/>
        </w:rPr>
        <w:t>钢筋</w:t>
      </w:r>
      <w:r w:rsidR="002F148D">
        <w:rPr>
          <w:rFonts w:hAnsi="宋体" w:hint="eastAsia"/>
          <w:szCs w:val="21"/>
        </w:rPr>
        <w:t>工程</w:t>
      </w:r>
      <w:r w:rsidR="00842958">
        <w:rPr>
          <w:rFonts w:hAnsi="宋体" w:hint="eastAsia"/>
          <w:szCs w:val="21"/>
        </w:rPr>
        <w:t>、</w:t>
      </w:r>
      <w:r w:rsidR="001C047A">
        <w:rPr>
          <w:rFonts w:hAnsi="宋体" w:hint="eastAsia"/>
          <w:szCs w:val="21"/>
        </w:rPr>
        <w:t>预应力工程、</w:t>
      </w:r>
      <w:r w:rsidR="002F148D">
        <w:rPr>
          <w:rFonts w:hAnsi="宋体" w:hint="eastAsia"/>
          <w:szCs w:val="21"/>
        </w:rPr>
        <w:t>预埋件、混凝土工程、构件外观质量、构件性能</w:t>
      </w:r>
      <w:r w:rsidR="00CB234C">
        <w:rPr>
          <w:rFonts w:hAnsi="宋体" w:hint="eastAsia"/>
          <w:szCs w:val="21"/>
        </w:rPr>
        <w:t>检验</w:t>
      </w:r>
      <w:r w:rsidR="002F148D">
        <w:rPr>
          <w:rFonts w:hAnsi="宋体" w:hint="eastAsia"/>
          <w:szCs w:val="21"/>
        </w:rPr>
        <w:t>、</w:t>
      </w:r>
      <w:r w:rsidR="004A424B">
        <w:rPr>
          <w:rFonts w:hAnsi="宋体" w:hint="eastAsia"/>
          <w:szCs w:val="21"/>
        </w:rPr>
        <w:t>构件</w:t>
      </w:r>
      <w:r w:rsidR="002F148D">
        <w:rPr>
          <w:rFonts w:hAnsi="宋体" w:hint="eastAsia"/>
          <w:szCs w:val="21"/>
        </w:rPr>
        <w:t>质量验收和附录等</w:t>
      </w:r>
      <w:r>
        <w:rPr>
          <w:rFonts w:hAnsi="宋体" w:hint="eastAsia"/>
          <w:szCs w:val="21"/>
        </w:rPr>
        <w:t>。</w:t>
      </w:r>
    </w:p>
    <w:p w:rsidR="00842958" w:rsidRDefault="003442DC" w:rsidP="00842958">
      <w:pPr>
        <w:adjustRightInd w:val="0"/>
        <w:snapToGrid w:val="0"/>
        <w:spacing w:line="400" w:lineRule="atLeast"/>
        <w:ind w:firstLineChars="171" w:firstLine="359"/>
        <w:rPr>
          <w:rFonts w:hAnsi="宋体"/>
          <w:szCs w:val="21"/>
        </w:rPr>
      </w:pPr>
      <w:r>
        <w:rPr>
          <w:rFonts w:hAnsi="宋体" w:hint="eastAsia"/>
          <w:szCs w:val="21"/>
        </w:rPr>
        <w:t>本规程</w:t>
      </w:r>
      <w:r w:rsidR="00842958">
        <w:rPr>
          <w:rFonts w:hAnsi="宋体" w:hint="eastAsia"/>
          <w:szCs w:val="21"/>
        </w:rPr>
        <w:t>由</w:t>
      </w:r>
      <w:r w:rsidR="00842958" w:rsidRPr="00842958">
        <w:rPr>
          <w:rFonts w:hAnsi="宋体" w:hint="eastAsia"/>
          <w:color w:val="000000"/>
          <w:szCs w:val="21"/>
        </w:rPr>
        <w:t>中国工程建设标准化协会混凝土结构专业委员会</w:t>
      </w:r>
      <w:r w:rsidR="00842958">
        <w:rPr>
          <w:rFonts w:hAnsi="宋体" w:hint="eastAsia"/>
          <w:color w:val="000000"/>
          <w:szCs w:val="21"/>
        </w:rPr>
        <w:t>归口管理，由建</w:t>
      </w:r>
      <w:proofErr w:type="gramStart"/>
      <w:r w:rsidR="00842958">
        <w:rPr>
          <w:rFonts w:hAnsi="宋体" w:hint="eastAsia"/>
          <w:color w:val="000000"/>
          <w:szCs w:val="21"/>
        </w:rPr>
        <w:t>研</w:t>
      </w:r>
      <w:proofErr w:type="gramEnd"/>
      <w:r w:rsidR="00842958">
        <w:rPr>
          <w:rFonts w:hAnsi="宋体" w:hint="eastAsia"/>
          <w:color w:val="000000"/>
          <w:szCs w:val="21"/>
        </w:rPr>
        <w:t>科技股份有限公司负责具体内容的解释</w:t>
      </w:r>
      <w:r w:rsidR="00842958" w:rsidRPr="00842958">
        <w:rPr>
          <w:rFonts w:hAnsi="宋体" w:hint="eastAsia"/>
          <w:color w:val="000000"/>
          <w:szCs w:val="21"/>
        </w:rPr>
        <w:t>（地址：北京市北三环东路</w:t>
      </w:r>
      <w:r w:rsidR="00842958" w:rsidRPr="00842958">
        <w:rPr>
          <w:rFonts w:hAnsi="宋体"/>
          <w:color w:val="000000"/>
          <w:szCs w:val="21"/>
        </w:rPr>
        <w:t>30</w:t>
      </w:r>
      <w:r w:rsidR="00842958" w:rsidRPr="00842958">
        <w:rPr>
          <w:rFonts w:hAnsi="宋体" w:hint="eastAsia"/>
          <w:color w:val="000000"/>
          <w:szCs w:val="21"/>
        </w:rPr>
        <w:t>号；邮政编码：</w:t>
      </w:r>
      <w:r w:rsidR="00842958" w:rsidRPr="00842958">
        <w:rPr>
          <w:rFonts w:hAnsi="宋体"/>
          <w:color w:val="000000"/>
          <w:szCs w:val="21"/>
        </w:rPr>
        <w:t>100013</w:t>
      </w:r>
      <w:r w:rsidR="00842958" w:rsidRPr="00842958">
        <w:rPr>
          <w:rFonts w:hAnsi="宋体" w:hint="eastAsia"/>
          <w:color w:val="000000"/>
          <w:szCs w:val="21"/>
        </w:rPr>
        <w:t>）</w:t>
      </w:r>
      <w:r w:rsidR="00842958">
        <w:rPr>
          <w:rFonts w:hAnsi="宋体" w:hint="eastAsia"/>
          <w:color w:val="000000"/>
          <w:szCs w:val="21"/>
        </w:rPr>
        <w:t>。在使用</w:t>
      </w:r>
      <w:r w:rsidR="00842958">
        <w:rPr>
          <w:rFonts w:hAnsi="宋体" w:hint="eastAsia"/>
          <w:szCs w:val="21"/>
        </w:rPr>
        <w:t>过程中如发现需要修改或补充之处，请将意见和资料</w:t>
      </w:r>
      <w:r w:rsidR="002F148D">
        <w:rPr>
          <w:rFonts w:hAnsi="宋体" w:hint="eastAsia"/>
          <w:szCs w:val="21"/>
        </w:rPr>
        <w:t>直接</w:t>
      </w:r>
      <w:proofErr w:type="gramStart"/>
      <w:r w:rsidR="00842958">
        <w:rPr>
          <w:rFonts w:hAnsi="宋体" w:hint="eastAsia"/>
          <w:szCs w:val="21"/>
        </w:rPr>
        <w:t>寄解释</w:t>
      </w:r>
      <w:proofErr w:type="gramEnd"/>
      <w:r w:rsidR="00842958">
        <w:rPr>
          <w:rFonts w:hAnsi="宋体" w:hint="eastAsia"/>
          <w:szCs w:val="21"/>
        </w:rPr>
        <w:t>单位。</w:t>
      </w:r>
    </w:p>
    <w:p w:rsidR="00842958" w:rsidRPr="00842958" w:rsidRDefault="00842958" w:rsidP="00666BB4">
      <w:pPr>
        <w:adjustRightInd w:val="0"/>
        <w:snapToGrid w:val="0"/>
        <w:spacing w:line="400" w:lineRule="atLeast"/>
        <w:ind w:firstLineChars="171" w:firstLine="359"/>
        <w:rPr>
          <w:rFonts w:hAnsi="宋体"/>
          <w:color w:val="000000"/>
          <w:szCs w:val="21"/>
        </w:rPr>
      </w:pPr>
    </w:p>
    <w:p w:rsidR="00981D69" w:rsidRDefault="008C6BC6" w:rsidP="00666BB4">
      <w:pPr>
        <w:adjustRightInd w:val="0"/>
        <w:snapToGrid w:val="0"/>
        <w:spacing w:line="400" w:lineRule="atLeast"/>
        <w:ind w:firstLineChars="171" w:firstLine="359"/>
        <w:rPr>
          <w:rFonts w:hAnsi="宋体"/>
          <w:szCs w:val="21"/>
        </w:rPr>
      </w:pPr>
      <w:r w:rsidRPr="00733D38">
        <w:rPr>
          <w:rFonts w:hAnsi="宋体"/>
          <w:szCs w:val="21"/>
        </w:rPr>
        <w:t>主编单位：</w:t>
      </w:r>
      <w:r w:rsidR="00D76DEC">
        <w:rPr>
          <w:rFonts w:hAnsi="宋体" w:hint="eastAsia"/>
          <w:szCs w:val="21"/>
        </w:rPr>
        <w:t>建</w:t>
      </w:r>
      <w:proofErr w:type="gramStart"/>
      <w:r w:rsidR="00D76DEC">
        <w:rPr>
          <w:rFonts w:hAnsi="宋体" w:hint="eastAsia"/>
          <w:szCs w:val="21"/>
        </w:rPr>
        <w:t>研</w:t>
      </w:r>
      <w:proofErr w:type="gramEnd"/>
      <w:r w:rsidR="00D76DEC">
        <w:rPr>
          <w:rFonts w:hAnsi="宋体" w:hint="eastAsia"/>
          <w:szCs w:val="21"/>
        </w:rPr>
        <w:t>科技股份有限公司</w:t>
      </w:r>
    </w:p>
    <w:p w:rsidR="00842958" w:rsidRDefault="00451BD1" w:rsidP="00842958">
      <w:pPr>
        <w:adjustRightInd w:val="0"/>
        <w:snapToGrid w:val="0"/>
        <w:spacing w:line="400" w:lineRule="atLeast"/>
        <w:ind w:firstLineChars="171" w:firstLine="359"/>
        <w:rPr>
          <w:rFonts w:hAnsi="宋体"/>
          <w:szCs w:val="21"/>
        </w:rPr>
      </w:pPr>
      <w:r w:rsidRPr="00733D38">
        <w:rPr>
          <w:rFonts w:hAnsi="宋体"/>
          <w:szCs w:val="21"/>
        </w:rPr>
        <w:t>参</w:t>
      </w:r>
      <w:r>
        <w:rPr>
          <w:rFonts w:hAnsi="宋体" w:hint="eastAsia"/>
          <w:szCs w:val="21"/>
        </w:rPr>
        <w:t>编</w:t>
      </w:r>
      <w:r w:rsidR="008C6BC6" w:rsidRPr="00733D38">
        <w:rPr>
          <w:rFonts w:hAnsi="宋体"/>
          <w:szCs w:val="21"/>
        </w:rPr>
        <w:t>单位：</w:t>
      </w:r>
    </w:p>
    <w:p w:rsidR="00842958" w:rsidRDefault="00842958" w:rsidP="00842958">
      <w:pPr>
        <w:adjustRightInd w:val="0"/>
        <w:snapToGrid w:val="0"/>
        <w:spacing w:line="400" w:lineRule="atLeast"/>
        <w:ind w:firstLineChars="171" w:firstLine="359"/>
        <w:rPr>
          <w:rFonts w:hAnsi="宋体"/>
          <w:szCs w:val="21"/>
        </w:rPr>
      </w:pPr>
    </w:p>
    <w:p w:rsidR="00B20A6B" w:rsidRDefault="00B20A6B" w:rsidP="00842958">
      <w:pPr>
        <w:adjustRightInd w:val="0"/>
        <w:snapToGrid w:val="0"/>
        <w:spacing w:line="400" w:lineRule="atLeast"/>
        <w:ind w:firstLineChars="171" w:firstLine="359"/>
        <w:rPr>
          <w:rFonts w:hAnsi="宋体"/>
          <w:szCs w:val="21"/>
        </w:rPr>
      </w:pPr>
    </w:p>
    <w:p w:rsidR="00842958" w:rsidRDefault="00842958">
      <w:pPr>
        <w:adjustRightInd w:val="0"/>
        <w:snapToGrid w:val="0"/>
        <w:spacing w:line="400" w:lineRule="atLeast"/>
        <w:ind w:firstLineChars="171" w:firstLine="359"/>
        <w:rPr>
          <w:rFonts w:hAnsi="宋体"/>
          <w:szCs w:val="21"/>
        </w:rPr>
      </w:pPr>
    </w:p>
    <w:p w:rsidR="00B20A6B" w:rsidRDefault="008C6BC6" w:rsidP="00842958">
      <w:pPr>
        <w:adjustRightInd w:val="0"/>
        <w:snapToGrid w:val="0"/>
        <w:spacing w:line="400" w:lineRule="atLeast"/>
        <w:ind w:firstLineChars="171" w:firstLine="359"/>
        <w:rPr>
          <w:rFonts w:hAnsi="宋体"/>
          <w:szCs w:val="21"/>
        </w:rPr>
      </w:pPr>
      <w:r w:rsidRPr="00733D38">
        <w:rPr>
          <w:rFonts w:hAnsi="宋体"/>
          <w:szCs w:val="21"/>
        </w:rPr>
        <w:t>主要起草人</w:t>
      </w:r>
      <w:r w:rsidR="00E441F6">
        <w:rPr>
          <w:rFonts w:hAnsi="宋体" w:hint="eastAsia"/>
          <w:szCs w:val="21"/>
        </w:rPr>
        <w:t>员</w:t>
      </w:r>
      <w:r w:rsidRPr="00733D38">
        <w:rPr>
          <w:rFonts w:hAnsi="宋体"/>
          <w:szCs w:val="21"/>
        </w:rPr>
        <w:t>：</w:t>
      </w:r>
      <w:r w:rsidR="006B56E8" w:rsidDel="006B56E8">
        <w:rPr>
          <w:rFonts w:hAnsi="宋体" w:hint="eastAsia"/>
          <w:szCs w:val="21"/>
        </w:rPr>
        <w:t xml:space="preserve"> </w:t>
      </w:r>
    </w:p>
    <w:p w:rsidR="00842958" w:rsidRDefault="00842958" w:rsidP="00842958">
      <w:pPr>
        <w:adjustRightInd w:val="0"/>
        <w:snapToGrid w:val="0"/>
        <w:spacing w:line="400" w:lineRule="atLeast"/>
        <w:ind w:firstLineChars="171" w:firstLine="359"/>
        <w:rPr>
          <w:rFonts w:hAnsi="宋体"/>
          <w:szCs w:val="21"/>
        </w:rPr>
      </w:pPr>
    </w:p>
    <w:p w:rsidR="00842958" w:rsidRDefault="00842958" w:rsidP="00842958">
      <w:pPr>
        <w:adjustRightInd w:val="0"/>
        <w:snapToGrid w:val="0"/>
        <w:spacing w:line="400" w:lineRule="atLeast"/>
        <w:ind w:firstLineChars="171" w:firstLine="359"/>
        <w:rPr>
          <w:rFonts w:hAnsi="宋体"/>
          <w:szCs w:val="21"/>
        </w:rPr>
      </w:pPr>
    </w:p>
    <w:p w:rsidR="00CC01F1" w:rsidRDefault="00E7718A" w:rsidP="00842958">
      <w:pPr>
        <w:adjustRightInd w:val="0"/>
        <w:snapToGrid w:val="0"/>
        <w:spacing w:line="400" w:lineRule="atLeast"/>
        <w:ind w:firstLineChars="171" w:firstLine="359"/>
        <w:rPr>
          <w:rFonts w:hAnsi="宋体"/>
          <w:szCs w:val="21"/>
        </w:rPr>
      </w:pPr>
      <w:r w:rsidRPr="00733D38">
        <w:rPr>
          <w:rFonts w:hAnsi="宋体"/>
          <w:szCs w:val="21"/>
        </w:rPr>
        <w:t>主要</w:t>
      </w:r>
      <w:r>
        <w:rPr>
          <w:rFonts w:hAnsi="宋体" w:hint="eastAsia"/>
          <w:szCs w:val="21"/>
        </w:rPr>
        <w:t>审查</w:t>
      </w:r>
      <w:r w:rsidRPr="00733D38">
        <w:rPr>
          <w:rFonts w:hAnsi="宋体"/>
          <w:szCs w:val="21"/>
        </w:rPr>
        <w:t>人</w:t>
      </w:r>
      <w:r w:rsidR="00E441F6">
        <w:rPr>
          <w:rFonts w:hAnsi="宋体" w:hint="eastAsia"/>
          <w:szCs w:val="21"/>
        </w:rPr>
        <w:t>员</w:t>
      </w:r>
      <w:r w:rsidRPr="00733D38">
        <w:rPr>
          <w:rFonts w:hAnsi="宋体"/>
          <w:szCs w:val="21"/>
        </w:rPr>
        <w:t>：</w:t>
      </w:r>
      <w:r w:rsidR="0032610B" w:rsidDel="0032610B">
        <w:rPr>
          <w:rFonts w:hAnsi="宋体" w:hint="eastAsia"/>
          <w:szCs w:val="21"/>
        </w:rPr>
        <w:t xml:space="preserve"> </w:t>
      </w:r>
    </w:p>
    <w:p w:rsidR="00842958" w:rsidRDefault="00842958" w:rsidP="00842958">
      <w:pPr>
        <w:adjustRightInd w:val="0"/>
        <w:snapToGrid w:val="0"/>
        <w:spacing w:line="400" w:lineRule="atLeast"/>
        <w:ind w:firstLineChars="171" w:firstLine="359"/>
        <w:rPr>
          <w:rFonts w:hAnsi="宋体"/>
          <w:szCs w:val="21"/>
        </w:rPr>
      </w:pPr>
    </w:p>
    <w:p w:rsidR="00842958" w:rsidRDefault="00842958" w:rsidP="00842958">
      <w:pPr>
        <w:adjustRightInd w:val="0"/>
        <w:snapToGrid w:val="0"/>
        <w:spacing w:line="400" w:lineRule="atLeast"/>
        <w:ind w:firstLineChars="171" w:firstLine="359"/>
        <w:rPr>
          <w:rFonts w:hAnsi="宋体"/>
          <w:szCs w:val="21"/>
        </w:rPr>
      </w:pPr>
    </w:p>
    <w:p w:rsidR="00842958" w:rsidRDefault="00842958" w:rsidP="00842958">
      <w:pPr>
        <w:adjustRightInd w:val="0"/>
        <w:snapToGrid w:val="0"/>
        <w:spacing w:line="400" w:lineRule="atLeast"/>
        <w:ind w:firstLineChars="171" w:firstLine="359"/>
        <w:rPr>
          <w:rFonts w:hAnsi="宋体"/>
          <w:szCs w:val="21"/>
        </w:rPr>
      </w:pPr>
    </w:p>
    <w:p w:rsidR="00842958" w:rsidRDefault="00842958" w:rsidP="00842958">
      <w:pPr>
        <w:adjustRightInd w:val="0"/>
        <w:snapToGrid w:val="0"/>
        <w:spacing w:line="400" w:lineRule="atLeast"/>
        <w:ind w:firstLineChars="171" w:firstLine="359"/>
        <w:rPr>
          <w:rFonts w:hAnsi="宋体"/>
          <w:szCs w:val="21"/>
        </w:rPr>
      </w:pPr>
    </w:p>
    <w:p w:rsidR="00842958" w:rsidRDefault="00842958" w:rsidP="00842958">
      <w:pPr>
        <w:adjustRightInd w:val="0"/>
        <w:snapToGrid w:val="0"/>
        <w:spacing w:line="400" w:lineRule="atLeast"/>
        <w:ind w:firstLineChars="171" w:firstLine="359"/>
        <w:rPr>
          <w:rFonts w:hAnsi="宋体"/>
          <w:szCs w:val="21"/>
        </w:rPr>
      </w:pPr>
    </w:p>
    <w:p w:rsidR="00842958" w:rsidRDefault="00842958" w:rsidP="00842958">
      <w:pPr>
        <w:adjustRightInd w:val="0"/>
        <w:snapToGrid w:val="0"/>
        <w:spacing w:line="400" w:lineRule="atLeast"/>
        <w:ind w:firstLineChars="171" w:firstLine="359"/>
        <w:rPr>
          <w:rFonts w:hAnsi="宋体"/>
          <w:szCs w:val="21"/>
        </w:rPr>
      </w:pPr>
    </w:p>
    <w:p w:rsidR="00842958" w:rsidRDefault="00842958" w:rsidP="00842958">
      <w:pPr>
        <w:adjustRightInd w:val="0"/>
        <w:snapToGrid w:val="0"/>
        <w:spacing w:line="400" w:lineRule="atLeast"/>
        <w:ind w:firstLineChars="171" w:firstLine="359"/>
        <w:rPr>
          <w:rFonts w:hAnsi="宋体"/>
          <w:szCs w:val="21"/>
        </w:rPr>
      </w:pPr>
    </w:p>
    <w:p w:rsidR="00842958" w:rsidRDefault="00842958" w:rsidP="00842958">
      <w:pPr>
        <w:adjustRightInd w:val="0"/>
        <w:snapToGrid w:val="0"/>
        <w:spacing w:line="400" w:lineRule="atLeast"/>
        <w:ind w:firstLineChars="171" w:firstLine="359"/>
        <w:rPr>
          <w:rFonts w:hAnsi="宋体"/>
          <w:szCs w:val="21"/>
        </w:rPr>
      </w:pPr>
    </w:p>
    <w:p w:rsidR="00842958" w:rsidRDefault="00842958" w:rsidP="00842958">
      <w:pPr>
        <w:adjustRightInd w:val="0"/>
        <w:snapToGrid w:val="0"/>
        <w:spacing w:line="400" w:lineRule="atLeast"/>
        <w:ind w:firstLineChars="171" w:firstLine="359"/>
        <w:rPr>
          <w:rFonts w:hAnsi="宋体"/>
          <w:szCs w:val="21"/>
        </w:rPr>
      </w:pPr>
    </w:p>
    <w:p w:rsidR="00842958" w:rsidRDefault="00842958" w:rsidP="00842958">
      <w:pPr>
        <w:adjustRightInd w:val="0"/>
        <w:snapToGrid w:val="0"/>
        <w:spacing w:line="400" w:lineRule="atLeast"/>
        <w:ind w:firstLineChars="171" w:firstLine="359"/>
        <w:rPr>
          <w:rFonts w:hAnsi="宋体"/>
          <w:szCs w:val="21"/>
        </w:rPr>
      </w:pPr>
    </w:p>
    <w:p w:rsidR="00842958" w:rsidRPr="0068775D" w:rsidRDefault="00842958" w:rsidP="00842958">
      <w:pPr>
        <w:adjustRightInd w:val="0"/>
        <w:snapToGrid w:val="0"/>
        <w:spacing w:line="400" w:lineRule="atLeast"/>
        <w:ind w:firstLineChars="171" w:firstLine="359"/>
        <w:rPr>
          <w:rFonts w:hAnsi="宋体"/>
          <w:szCs w:val="21"/>
        </w:rPr>
      </w:pPr>
    </w:p>
    <w:p w:rsidR="00842958" w:rsidRDefault="00842958" w:rsidP="00666BB4">
      <w:pPr>
        <w:adjustRightInd w:val="0"/>
        <w:snapToGrid w:val="0"/>
        <w:spacing w:line="400" w:lineRule="atLeast"/>
        <w:jc w:val="center"/>
        <w:rPr>
          <w:rFonts w:ascii="黑体" w:eastAsia="黑体" w:hAnsi="宋体"/>
          <w:sz w:val="32"/>
          <w:szCs w:val="32"/>
        </w:rPr>
      </w:pPr>
    </w:p>
    <w:p w:rsidR="00842958" w:rsidRDefault="00842958" w:rsidP="00666BB4">
      <w:pPr>
        <w:adjustRightInd w:val="0"/>
        <w:snapToGrid w:val="0"/>
        <w:spacing w:line="400" w:lineRule="atLeast"/>
        <w:jc w:val="center"/>
        <w:rPr>
          <w:rFonts w:ascii="黑体" w:eastAsia="黑体" w:hAnsi="宋体"/>
          <w:sz w:val="32"/>
          <w:szCs w:val="32"/>
        </w:rPr>
      </w:pPr>
    </w:p>
    <w:p w:rsidR="00E91E94" w:rsidRDefault="00E91E94" w:rsidP="00666BB4">
      <w:pPr>
        <w:adjustRightInd w:val="0"/>
        <w:snapToGrid w:val="0"/>
        <w:spacing w:line="400" w:lineRule="atLeast"/>
        <w:jc w:val="center"/>
        <w:rPr>
          <w:rFonts w:ascii="黑体" w:eastAsia="黑体" w:hAnsi="宋体"/>
          <w:sz w:val="32"/>
          <w:szCs w:val="32"/>
        </w:rPr>
      </w:pPr>
    </w:p>
    <w:p w:rsidR="00E91E94" w:rsidRPr="00E91E94" w:rsidRDefault="00E91E94" w:rsidP="00666BB4">
      <w:pPr>
        <w:adjustRightInd w:val="0"/>
        <w:snapToGrid w:val="0"/>
        <w:spacing w:line="400" w:lineRule="atLeast"/>
        <w:jc w:val="center"/>
        <w:rPr>
          <w:rFonts w:ascii="黑体" w:eastAsia="黑体" w:hAnsi="宋体"/>
          <w:sz w:val="32"/>
          <w:szCs w:val="32"/>
        </w:rPr>
      </w:pPr>
      <w:r>
        <w:rPr>
          <w:rFonts w:ascii="黑体" w:eastAsia="黑体" w:hAnsi="宋体" w:hint="eastAsia"/>
          <w:sz w:val="32"/>
          <w:szCs w:val="32"/>
        </w:rPr>
        <w:lastRenderedPageBreak/>
        <w:t>目  次</w:t>
      </w:r>
    </w:p>
    <w:tbl>
      <w:tblPr>
        <w:tblW w:w="0" w:type="auto"/>
        <w:tblInd w:w="108" w:type="dxa"/>
        <w:tblLayout w:type="fixed"/>
        <w:tblLook w:val="0000" w:firstRow="0" w:lastRow="0" w:firstColumn="0" w:lastColumn="0" w:noHBand="0" w:noVBand="0"/>
      </w:tblPr>
      <w:tblGrid>
        <w:gridCol w:w="7655"/>
        <w:gridCol w:w="567"/>
      </w:tblGrid>
      <w:tr w:rsidR="001072CB" w:rsidTr="002928DC">
        <w:tc>
          <w:tcPr>
            <w:tcW w:w="7655" w:type="dxa"/>
          </w:tcPr>
          <w:p w:rsidR="001072CB" w:rsidRDefault="001072CB" w:rsidP="002928DC">
            <w:pPr>
              <w:adjustRightInd w:val="0"/>
              <w:snapToGrid w:val="0"/>
              <w:spacing w:line="400" w:lineRule="atLeast"/>
              <w:rPr>
                <w:szCs w:val="21"/>
              </w:rPr>
            </w:pPr>
            <w:r>
              <w:rPr>
                <w:rFonts w:hint="eastAsia"/>
                <w:szCs w:val="21"/>
              </w:rPr>
              <w:t xml:space="preserve">1  </w:t>
            </w:r>
            <w:r>
              <w:rPr>
                <w:rFonts w:hint="eastAsia"/>
                <w:szCs w:val="21"/>
              </w:rPr>
              <w:t>总</w:t>
            </w:r>
            <w:r>
              <w:rPr>
                <w:rFonts w:hint="eastAsia"/>
                <w:szCs w:val="21"/>
              </w:rPr>
              <w:t xml:space="preserve">   </w:t>
            </w:r>
            <w:r>
              <w:rPr>
                <w:rFonts w:hint="eastAsia"/>
                <w:szCs w:val="21"/>
              </w:rPr>
              <w:t>则……</w:t>
            </w:r>
            <w:proofErr w:type="gramStart"/>
            <w:r>
              <w:rPr>
                <w:rFonts w:hint="eastAsia"/>
                <w:szCs w:val="21"/>
              </w:rPr>
              <w:t>…………………………………………………………………………</w:t>
            </w:r>
            <w:proofErr w:type="gramEnd"/>
          </w:p>
        </w:tc>
        <w:tc>
          <w:tcPr>
            <w:tcW w:w="567" w:type="dxa"/>
          </w:tcPr>
          <w:p w:rsidR="001072CB" w:rsidRDefault="001072CB" w:rsidP="002928DC">
            <w:pPr>
              <w:adjustRightInd w:val="0"/>
              <w:snapToGrid w:val="0"/>
              <w:spacing w:line="400" w:lineRule="atLeast"/>
              <w:rPr>
                <w:szCs w:val="21"/>
              </w:rPr>
            </w:pPr>
            <w:r>
              <w:rPr>
                <w:rFonts w:hint="eastAsia"/>
                <w:szCs w:val="21"/>
              </w:rPr>
              <w:t>1</w:t>
            </w:r>
          </w:p>
        </w:tc>
      </w:tr>
      <w:tr w:rsidR="001072CB" w:rsidTr="002928DC">
        <w:tc>
          <w:tcPr>
            <w:tcW w:w="7655" w:type="dxa"/>
          </w:tcPr>
          <w:p w:rsidR="001072CB" w:rsidRDefault="001072CB" w:rsidP="001072CB">
            <w:pPr>
              <w:adjustRightInd w:val="0"/>
              <w:snapToGrid w:val="0"/>
              <w:spacing w:line="400" w:lineRule="atLeast"/>
              <w:rPr>
                <w:szCs w:val="21"/>
              </w:rPr>
            </w:pPr>
            <w:r>
              <w:rPr>
                <w:szCs w:val="21"/>
              </w:rPr>
              <w:t xml:space="preserve">2  </w:t>
            </w:r>
            <w:r>
              <w:rPr>
                <w:rFonts w:hint="eastAsia"/>
                <w:szCs w:val="21"/>
              </w:rPr>
              <w:t>术</w:t>
            </w:r>
            <w:r>
              <w:rPr>
                <w:rFonts w:hint="eastAsia"/>
                <w:szCs w:val="21"/>
              </w:rPr>
              <w:t xml:space="preserve">   </w:t>
            </w:r>
            <w:r>
              <w:rPr>
                <w:rFonts w:hint="eastAsia"/>
                <w:szCs w:val="21"/>
              </w:rPr>
              <w:t>语……</w:t>
            </w:r>
            <w:proofErr w:type="gramStart"/>
            <w:r>
              <w:rPr>
                <w:rFonts w:hint="eastAsia"/>
                <w:szCs w:val="21"/>
              </w:rPr>
              <w:t>…………………………………………………………………………</w:t>
            </w:r>
            <w:proofErr w:type="gramEnd"/>
          </w:p>
        </w:tc>
        <w:tc>
          <w:tcPr>
            <w:tcW w:w="567" w:type="dxa"/>
          </w:tcPr>
          <w:p w:rsidR="001072CB" w:rsidRDefault="001072CB" w:rsidP="002928DC">
            <w:pPr>
              <w:adjustRightInd w:val="0"/>
              <w:snapToGrid w:val="0"/>
              <w:spacing w:line="400" w:lineRule="atLeast"/>
              <w:rPr>
                <w:szCs w:val="21"/>
              </w:rPr>
            </w:pPr>
            <w:r>
              <w:rPr>
                <w:rFonts w:hint="eastAsia"/>
                <w:szCs w:val="21"/>
              </w:rPr>
              <w:t>2</w:t>
            </w:r>
          </w:p>
        </w:tc>
      </w:tr>
      <w:tr w:rsidR="001072CB" w:rsidTr="002928DC">
        <w:tc>
          <w:tcPr>
            <w:tcW w:w="7655" w:type="dxa"/>
          </w:tcPr>
          <w:p w:rsidR="001072CB" w:rsidRDefault="001072CB" w:rsidP="00A74EAF">
            <w:pPr>
              <w:adjustRightInd w:val="0"/>
              <w:snapToGrid w:val="0"/>
              <w:spacing w:line="400" w:lineRule="atLeast"/>
              <w:rPr>
                <w:szCs w:val="21"/>
              </w:rPr>
            </w:pPr>
            <w:r>
              <w:rPr>
                <w:rFonts w:hint="eastAsia"/>
                <w:szCs w:val="21"/>
              </w:rPr>
              <w:t xml:space="preserve">3  </w:t>
            </w:r>
            <w:r>
              <w:rPr>
                <w:rFonts w:hint="eastAsia"/>
                <w:szCs w:val="21"/>
              </w:rPr>
              <w:t>基本规定</w:t>
            </w:r>
            <w:r w:rsidR="00A74EAF">
              <w:rPr>
                <w:rFonts w:hint="eastAsia"/>
                <w:szCs w:val="21"/>
              </w:rPr>
              <w:t xml:space="preserve"> </w:t>
            </w:r>
            <w:r>
              <w:rPr>
                <w:rFonts w:hint="eastAsia"/>
                <w:szCs w:val="21"/>
              </w:rPr>
              <w:t>……</w:t>
            </w:r>
            <w:proofErr w:type="gramStart"/>
            <w:r>
              <w:rPr>
                <w:rFonts w:hint="eastAsia"/>
                <w:szCs w:val="21"/>
              </w:rPr>
              <w:t>………</w:t>
            </w:r>
            <w:r w:rsidR="00A74EAF">
              <w:rPr>
                <w:rFonts w:hint="eastAsia"/>
                <w:szCs w:val="21"/>
              </w:rPr>
              <w:t>…</w:t>
            </w:r>
            <w:r>
              <w:rPr>
                <w:rFonts w:hint="eastAsia"/>
                <w:szCs w:val="21"/>
              </w:rPr>
              <w:t>……………………………………………………………</w:t>
            </w:r>
            <w:proofErr w:type="gramEnd"/>
          </w:p>
        </w:tc>
        <w:tc>
          <w:tcPr>
            <w:tcW w:w="567" w:type="dxa"/>
          </w:tcPr>
          <w:p w:rsidR="001072CB" w:rsidRDefault="002928DC" w:rsidP="002928DC">
            <w:pPr>
              <w:adjustRightInd w:val="0"/>
              <w:snapToGrid w:val="0"/>
              <w:spacing w:line="400" w:lineRule="atLeast"/>
              <w:rPr>
                <w:szCs w:val="21"/>
              </w:rPr>
            </w:pPr>
            <w:r>
              <w:rPr>
                <w:rFonts w:hint="eastAsia"/>
                <w:szCs w:val="21"/>
              </w:rPr>
              <w:t>3</w:t>
            </w:r>
          </w:p>
        </w:tc>
      </w:tr>
      <w:tr w:rsidR="001072CB" w:rsidTr="002928DC">
        <w:tc>
          <w:tcPr>
            <w:tcW w:w="7655" w:type="dxa"/>
          </w:tcPr>
          <w:p w:rsidR="001072CB" w:rsidRDefault="001072CB" w:rsidP="002928DC">
            <w:pPr>
              <w:adjustRightInd w:val="0"/>
              <w:snapToGrid w:val="0"/>
              <w:spacing w:line="400" w:lineRule="atLeast"/>
              <w:rPr>
                <w:szCs w:val="21"/>
              </w:rPr>
            </w:pPr>
            <w:r>
              <w:rPr>
                <w:rFonts w:hint="eastAsia"/>
                <w:szCs w:val="21"/>
              </w:rPr>
              <w:t xml:space="preserve">4  </w:t>
            </w:r>
            <w:r w:rsidR="002928DC">
              <w:rPr>
                <w:rFonts w:hint="eastAsia"/>
                <w:szCs w:val="21"/>
              </w:rPr>
              <w:t>模</w:t>
            </w:r>
            <w:r w:rsidR="002928DC">
              <w:rPr>
                <w:rFonts w:hint="eastAsia"/>
                <w:szCs w:val="21"/>
              </w:rPr>
              <w:t xml:space="preserve">   </w:t>
            </w:r>
            <w:r w:rsidR="002928DC">
              <w:rPr>
                <w:rFonts w:hint="eastAsia"/>
                <w:szCs w:val="21"/>
              </w:rPr>
              <w:t>板</w:t>
            </w:r>
            <w:r>
              <w:rPr>
                <w:rFonts w:hint="eastAsia"/>
                <w:szCs w:val="21"/>
              </w:rPr>
              <w:t>……</w:t>
            </w:r>
            <w:proofErr w:type="gramStart"/>
            <w:r>
              <w:rPr>
                <w:rFonts w:hint="eastAsia"/>
                <w:szCs w:val="21"/>
              </w:rPr>
              <w:t>……</w:t>
            </w:r>
            <w:r w:rsidR="002928DC">
              <w:rPr>
                <w:rFonts w:hint="eastAsia"/>
                <w:szCs w:val="21"/>
              </w:rPr>
              <w:t>…………</w:t>
            </w:r>
            <w:r>
              <w:rPr>
                <w:rFonts w:hint="eastAsia"/>
                <w:szCs w:val="21"/>
              </w:rPr>
              <w:t>…………………………………………………………</w:t>
            </w:r>
            <w:proofErr w:type="gramEnd"/>
          </w:p>
        </w:tc>
        <w:tc>
          <w:tcPr>
            <w:tcW w:w="567" w:type="dxa"/>
          </w:tcPr>
          <w:p w:rsidR="001072CB" w:rsidRDefault="002928DC" w:rsidP="002928DC">
            <w:pPr>
              <w:adjustRightInd w:val="0"/>
              <w:snapToGrid w:val="0"/>
              <w:spacing w:line="400" w:lineRule="atLeast"/>
              <w:rPr>
                <w:szCs w:val="21"/>
              </w:rPr>
            </w:pPr>
            <w:r>
              <w:rPr>
                <w:rFonts w:hint="eastAsia"/>
                <w:szCs w:val="21"/>
              </w:rPr>
              <w:t>5</w:t>
            </w:r>
          </w:p>
        </w:tc>
      </w:tr>
      <w:tr w:rsidR="001072CB" w:rsidTr="002928DC">
        <w:tc>
          <w:tcPr>
            <w:tcW w:w="7655" w:type="dxa"/>
          </w:tcPr>
          <w:p w:rsidR="001072CB" w:rsidRPr="003F6936" w:rsidRDefault="001072CB" w:rsidP="002928DC">
            <w:pPr>
              <w:adjustRightInd w:val="0"/>
              <w:snapToGrid w:val="0"/>
              <w:spacing w:line="400" w:lineRule="atLeast"/>
              <w:ind w:firstLineChars="151" w:firstLine="272"/>
              <w:rPr>
                <w:sz w:val="18"/>
                <w:szCs w:val="18"/>
              </w:rPr>
            </w:pPr>
            <w:r>
              <w:rPr>
                <w:rFonts w:hint="eastAsia"/>
                <w:sz w:val="18"/>
                <w:szCs w:val="18"/>
              </w:rPr>
              <w:t>4</w:t>
            </w:r>
            <w:r w:rsidRPr="003F6936">
              <w:rPr>
                <w:sz w:val="18"/>
                <w:szCs w:val="18"/>
              </w:rPr>
              <w:t xml:space="preserve">.1  </w:t>
            </w:r>
            <w:r w:rsidR="002928DC">
              <w:rPr>
                <w:rFonts w:hint="eastAsia"/>
                <w:sz w:val="18"/>
                <w:szCs w:val="18"/>
              </w:rPr>
              <w:t>一般规定</w:t>
            </w:r>
            <w:r w:rsidR="00A74EAF">
              <w:rPr>
                <w:rFonts w:hint="eastAsia"/>
                <w:sz w:val="18"/>
                <w:szCs w:val="18"/>
              </w:rPr>
              <w:t xml:space="preserve"> </w:t>
            </w:r>
            <w:r w:rsidRPr="003F6936">
              <w:rPr>
                <w:rFonts w:hint="eastAsia"/>
                <w:sz w:val="18"/>
                <w:szCs w:val="18"/>
              </w:rPr>
              <w:t>……</w:t>
            </w:r>
            <w:proofErr w:type="gramStart"/>
            <w:r w:rsidRPr="003F6936">
              <w:rPr>
                <w:rFonts w:hint="eastAsia"/>
                <w:sz w:val="18"/>
                <w:szCs w:val="18"/>
              </w:rPr>
              <w:t>…………………</w:t>
            </w:r>
            <w:r w:rsidR="00A74EAF" w:rsidRPr="003F6936">
              <w:rPr>
                <w:rFonts w:hint="eastAsia"/>
                <w:sz w:val="18"/>
                <w:szCs w:val="18"/>
              </w:rPr>
              <w:t>…………</w:t>
            </w:r>
            <w:r w:rsidRPr="003F6936">
              <w:rPr>
                <w:rFonts w:hint="eastAsia"/>
                <w:sz w:val="18"/>
                <w:szCs w:val="18"/>
              </w:rPr>
              <w:t>……………………………………………………</w:t>
            </w:r>
            <w:proofErr w:type="gramEnd"/>
          </w:p>
        </w:tc>
        <w:tc>
          <w:tcPr>
            <w:tcW w:w="567" w:type="dxa"/>
          </w:tcPr>
          <w:p w:rsidR="001072CB" w:rsidRDefault="002928DC" w:rsidP="002928DC">
            <w:pPr>
              <w:adjustRightInd w:val="0"/>
              <w:snapToGrid w:val="0"/>
              <w:spacing w:line="400" w:lineRule="atLeast"/>
              <w:rPr>
                <w:szCs w:val="21"/>
              </w:rPr>
            </w:pPr>
            <w:r>
              <w:rPr>
                <w:rFonts w:hint="eastAsia"/>
                <w:szCs w:val="21"/>
              </w:rPr>
              <w:t>5</w:t>
            </w:r>
          </w:p>
        </w:tc>
      </w:tr>
      <w:tr w:rsidR="001072CB" w:rsidTr="002928DC">
        <w:tc>
          <w:tcPr>
            <w:tcW w:w="7655" w:type="dxa"/>
          </w:tcPr>
          <w:p w:rsidR="001072CB" w:rsidRPr="003F6936" w:rsidRDefault="001072CB" w:rsidP="002928DC">
            <w:pPr>
              <w:adjustRightInd w:val="0"/>
              <w:snapToGrid w:val="0"/>
              <w:spacing w:line="400" w:lineRule="atLeast"/>
              <w:ind w:firstLineChars="151" w:firstLine="272"/>
              <w:rPr>
                <w:sz w:val="18"/>
                <w:szCs w:val="18"/>
              </w:rPr>
            </w:pPr>
            <w:r>
              <w:rPr>
                <w:rFonts w:hint="eastAsia"/>
                <w:sz w:val="18"/>
                <w:szCs w:val="18"/>
              </w:rPr>
              <w:t>4</w:t>
            </w:r>
            <w:r w:rsidRPr="003F6936">
              <w:rPr>
                <w:sz w:val="18"/>
                <w:szCs w:val="18"/>
              </w:rPr>
              <w:t>.</w:t>
            </w:r>
            <w:r w:rsidRPr="003F6936">
              <w:rPr>
                <w:rFonts w:hint="eastAsia"/>
                <w:sz w:val="18"/>
                <w:szCs w:val="18"/>
              </w:rPr>
              <w:t>2</w:t>
            </w:r>
            <w:r w:rsidRPr="003F6936">
              <w:rPr>
                <w:sz w:val="18"/>
                <w:szCs w:val="18"/>
              </w:rPr>
              <w:t xml:space="preserve">  </w:t>
            </w:r>
            <w:r w:rsidR="002928DC">
              <w:rPr>
                <w:rFonts w:hint="eastAsia"/>
                <w:sz w:val="18"/>
                <w:szCs w:val="18"/>
              </w:rPr>
              <w:t>模板安装</w:t>
            </w:r>
            <w:r w:rsidR="00A74EAF">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1072CB" w:rsidRDefault="002928DC" w:rsidP="002928DC">
            <w:pPr>
              <w:adjustRightInd w:val="0"/>
              <w:snapToGrid w:val="0"/>
              <w:spacing w:line="400" w:lineRule="atLeast"/>
              <w:rPr>
                <w:szCs w:val="21"/>
              </w:rPr>
            </w:pPr>
            <w:r>
              <w:rPr>
                <w:rFonts w:hint="eastAsia"/>
                <w:szCs w:val="21"/>
              </w:rPr>
              <w:t>5</w:t>
            </w:r>
          </w:p>
        </w:tc>
      </w:tr>
      <w:tr w:rsidR="001072CB" w:rsidTr="002928DC">
        <w:tc>
          <w:tcPr>
            <w:tcW w:w="7655" w:type="dxa"/>
          </w:tcPr>
          <w:p w:rsidR="001072CB" w:rsidRDefault="001072CB" w:rsidP="002928DC">
            <w:pPr>
              <w:adjustRightInd w:val="0"/>
              <w:snapToGrid w:val="0"/>
              <w:spacing w:line="400" w:lineRule="atLeast"/>
              <w:rPr>
                <w:szCs w:val="21"/>
              </w:rPr>
            </w:pPr>
            <w:r>
              <w:rPr>
                <w:szCs w:val="21"/>
              </w:rPr>
              <w:t>5</w:t>
            </w:r>
            <w:r>
              <w:rPr>
                <w:rFonts w:hint="eastAsia"/>
                <w:szCs w:val="21"/>
              </w:rPr>
              <w:t xml:space="preserve">  </w:t>
            </w:r>
            <w:r w:rsidR="002928DC">
              <w:rPr>
                <w:rFonts w:hint="eastAsia"/>
                <w:szCs w:val="21"/>
              </w:rPr>
              <w:t>钢筋工程</w:t>
            </w:r>
            <w:r w:rsidR="00A74EAF">
              <w:rPr>
                <w:rFonts w:hint="eastAsia"/>
                <w:szCs w:val="21"/>
              </w:rPr>
              <w:t xml:space="preserve"> </w:t>
            </w:r>
            <w:r>
              <w:rPr>
                <w:rFonts w:hint="eastAsia"/>
                <w:szCs w:val="21"/>
              </w:rPr>
              <w:t>……</w:t>
            </w:r>
            <w:proofErr w:type="gramStart"/>
            <w:r>
              <w:rPr>
                <w:rFonts w:hint="eastAsia"/>
                <w:szCs w:val="21"/>
              </w:rPr>
              <w:t>…………</w:t>
            </w:r>
            <w:r w:rsidR="00A74EAF">
              <w:rPr>
                <w:rFonts w:hint="eastAsia"/>
                <w:szCs w:val="21"/>
              </w:rPr>
              <w:t>………</w:t>
            </w:r>
            <w:r>
              <w:rPr>
                <w:rFonts w:hint="eastAsia"/>
                <w:szCs w:val="21"/>
              </w:rPr>
              <w:t>……………………………………………………</w:t>
            </w:r>
            <w:proofErr w:type="gramEnd"/>
          </w:p>
        </w:tc>
        <w:tc>
          <w:tcPr>
            <w:tcW w:w="567" w:type="dxa"/>
          </w:tcPr>
          <w:p w:rsidR="001072CB" w:rsidRDefault="002928DC" w:rsidP="002928DC">
            <w:pPr>
              <w:adjustRightInd w:val="0"/>
              <w:snapToGrid w:val="0"/>
              <w:spacing w:line="400" w:lineRule="atLeast"/>
              <w:rPr>
                <w:szCs w:val="21"/>
              </w:rPr>
            </w:pPr>
            <w:r>
              <w:rPr>
                <w:rFonts w:hint="eastAsia"/>
                <w:szCs w:val="21"/>
              </w:rPr>
              <w:t>7</w:t>
            </w:r>
          </w:p>
        </w:tc>
      </w:tr>
      <w:tr w:rsidR="001072CB" w:rsidTr="002928DC">
        <w:tc>
          <w:tcPr>
            <w:tcW w:w="7655" w:type="dxa"/>
          </w:tcPr>
          <w:p w:rsidR="001072CB" w:rsidRPr="003F6936" w:rsidRDefault="001072CB" w:rsidP="002928DC">
            <w:pPr>
              <w:adjustRightInd w:val="0"/>
              <w:snapToGrid w:val="0"/>
              <w:spacing w:line="400" w:lineRule="atLeast"/>
              <w:ind w:firstLineChars="151" w:firstLine="272"/>
              <w:rPr>
                <w:sz w:val="18"/>
                <w:szCs w:val="18"/>
              </w:rPr>
            </w:pPr>
            <w:r w:rsidRPr="003F6936">
              <w:rPr>
                <w:sz w:val="18"/>
                <w:szCs w:val="18"/>
              </w:rPr>
              <w:t xml:space="preserve">5.1  </w:t>
            </w:r>
            <w:r w:rsidRPr="003F6936">
              <w:rPr>
                <w:rFonts w:hint="eastAsia"/>
                <w:sz w:val="18"/>
                <w:szCs w:val="18"/>
              </w:rPr>
              <w:t>一般规定</w:t>
            </w:r>
            <w:r w:rsidR="00A74EAF">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1072CB" w:rsidRDefault="002928DC" w:rsidP="002928DC">
            <w:pPr>
              <w:adjustRightInd w:val="0"/>
              <w:snapToGrid w:val="0"/>
              <w:spacing w:line="400" w:lineRule="atLeast"/>
              <w:rPr>
                <w:szCs w:val="21"/>
              </w:rPr>
            </w:pPr>
            <w:r>
              <w:rPr>
                <w:rFonts w:hint="eastAsia"/>
                <w:szCs w:val="21"/>
              </w:rPr>
              <w:t>7</w:t>
            </w:r>
          </w:p>
        </w:tc>
      </w:tr>
      <w:tr w:rsidR="001072CB" w:rsidTr="002928DC">
        <w:tc>
          <w:tcPr>
            <w:tcW w:w="7655" w:type="dxa"/>
          </w:tcPr>
          <w:p w:rsidR="001072CB" w:rsidRPr="003F6936" w:rsidRDefault="001072CB" w:rsidP="002928DC">
            <w:pPr>
              <w:adjustRightInd w:val="0"/>
              <w:snapToGrid w:val="0"/>
              <w:spacing w:line="400" w:lineRule="atLeast"/>
              <w:ind w:firstLineChars="151" w:firstLine="272"/>
              <w:rPr>
                <w:sz w:val="18"/>
                <w:szCs w:val="18"/>
              </w:rPr>
            </w:pPr>
            <w:r w:rsidRPr="003F6936">
              <w:rPr>
                <w:sz w:val="18"/>
                <w:szCs w:val="18"/>
              </w:rPr>
              <w:t xml:space="preserve">5.2  </w:t>
            </w:r>
            <w:r w:rsidR="002928DC">
              <w:rPr>
                <w:rFonts w:hint="eastAsia"/>
                <w:sz w:val="18"/>
                <w:szCs w:val="18"/>
              </w:rPr>
              <w:t>材料</w:t>
            </w:r>
            <w:r w:rsidR="00A74EAF">
              <w:rPr>
                <w:rFonts w:hint="eastAsia"/>
                <w:sz w:val="18"/>
                <w:szCs w:val="18"/>
              </w:rPr>
              <w:t xml:space="preserve"> </w:t>
            </w:r>
            <w:r w:rsidRPr="003F6936">
              <w:rPr>
                <w:rFonts w:hint="eastAsia"/>
                <w:sz w:val="18"/>
                <w:szCs w:val="18"/>
              </w:rPr>
              <w:t>……</w:t>
            </w:r>
            <w:proofErr w:type="gramStart"/>
            <w:r w:rsidRPr="003F6936">
              <w:rPr>
                <w:rFonts w:hint="eastAsia"/>
                <w:sz w:val="18"/>
                <w:szCs w:val="18"/>
              </w:rPr>
              <w:t>……</w:t>
            </w:r>
            <w:r w:rsidR="00A74EAF" w:rsidRPr="003F6936">
              <w:rPr>
                <w:rFonts w:hint="eastAsia"/>
                <w:sz w:val="18"/>
                <w:szCs w:val="18"/>
              </w:rPr>
              <w:t>……</w:t>
            </w:r>
            <w:r w:rsidRPr="003F6936">
              <w:rPr>
                <w:rFonts w:hint="eastAsia"/>
                <w:sz w:val="18"/>
                <w:szCs w:val="18"/>
              </w:rPr>
              <w:t>……………………………………………………………………………</w:t>
            </w:r>
            <w:proofErr w:type="gramEnd"/>
          </w:p>
        </w:tc>
        <w:tc>
          <w:tcPr>
            <w:tcW w:w="567" w:type="dxa"/>
          </w:tcPr>
          <w:p w:rsidR="001072CB" w:rsidRDefault="002928DC" w:rsidP="002928DC">
            <w:pPr>
              <w:adjustRightInd w:val="0"/>
              <w:snapToGrid w:val="0"/>
              <w:spacing w:line="400" w:lineRule="atLeast"/>
              <w:rPr>
                <w:szCs w:val="21"/>
              </w:rPr>
            </w:pPr>
            <w:r>
              <w:rPr>
                <w:rFonts w:hint="eastAsia"/>
                <w:szCs w:val="21"/>
              </w:rPr>
              <w:t>7</w:t>
            </w:r>
          </w:p>
        </w:tc>
      </w:tr>
      <w:tr w:rsidR="001072CB" w:rsidTr="002928DC">
        <w:tc>
          <w:tcPr>
            <w:tcW w:w="7655" w:type="dxa"/>
          </w:tcPr>
          <w:p w:rsidR="001072CB" w:rsidRPr="003F6936" w:rsidRDefault="001072CB" w:rsidP="002928DC">
            <w:pPr>
              <w:adjustRightInd w:val="0"/>
              <w:snapToGrid w:val="0"/>
              <w:spacing w:line="400" w:lineRule="atLeast"/>
              <w:ind w:firstLineChars="151" w:firstLine="272"/>
              <w:rPr>
                <w:sz w:val="18"/>
                <w:szCs w:val="18"/>
              </w:rPr>
            </w:pPr>
            <w:r w:rsidRPr="003F6936">
              <w:rPr>
                <w:sz w:val="18"/>
                <w:szCs w:val="18"/>
              </w:rPr>
              <w:t>5.3</w:t>
            </w:r>
            <w:r w:rsidRPr="003F6936">
              <w:rPr>
                <w:rFonts w:hint="eastAsia"/>
                <w:sz w:val="18"/>
                <w:szCs w:val="18"/>
              </w:rPr>
              <w:t xml:space="preserve">  </w:t>
            </w:r>
            <w:r w:rsidR="002928DC">
              <w:rPr>
                <w:rFonts w:hint="eastAsia"/>
                <w:sz w:val="18"/>
                <w:szCs w:val="18"/>
              </w:rPr>
              <w:t>钢筋加工</w:t>
            </w:r>
            <w:r w:rsidR="00A74EAF">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1072CB" w:rsidRDefault="002928DC" w:rsidP="002928DC">
            <w:pPr>
              <w:adjustRightInd w:val="0"/>
              <w:snapToGrid w:val="0"/>
              <w:spacing w:line="400" w:lineRule="atLeast"/>
              <w:rPr>
                <w:szCs w:val="21"/>
              </w:rPr>
            </w:pPr>
            <w:r>
              <w:rPr>
                <w:rFonts w:hint="eastAsia"/>
                <w:szCs w:val="21"/>
              </w:rPr>
              <w:t>8</w:t>
            </w:r>
          </w:p>
        </w:tc>
      </w:tr>
      <w:tr w:rsidR="001072CB" w:rsidTr="002928DC">
        <w:tc>
          <w:tcPr>
            <w:tcW w:w="7655" w:type="dxa"/>
          </w:tcPr>
          <w:p w:rsidR="001072CB" w:rsidRPr="003F6936" w:rsidRDefault="001072CB" w:rsidP="002928DC">
            <w:pPr>
              <w:adjustRightInd w:val="0"/>
              <w:snapToGrid w:val="0"/>
              <w:spacing w:line="400" w:lineRule="atLeast"/>
              <w:ind w:firstLineChars="151" w:firstLine="272"/>
              <w:rPr>
                <w:sz w:val="18"/>
                <w:szCs w:val="18"/>
              </w:rPr>
            </w:pPr>
            <w:r w:rsidRPr="003F6936">
              <w:rPr>
                <w:sz w:val="18"/>
                <w:szCs w:val="18"/>
              </w:rPr>
              <w:t>5.4</w:t>
            </w:r>
            <w:r w:rsidRPr="003F6936">
              <w:rPr>
                <w:rFonts w:hint="eastAsia"/>
                <w:sz w:val="18"/>
                <w:szCs w:val="18"/>
              </w:rPr>
              <w:t xml:space="preserve">  </w:t>
            </w:r>
            <w:r w:rsidR="002928DC">
              <w:rPr>
                <w:rFonts w:hint="eastAsia"/>
                <w:sz w:val="18"/>
                <w:szCs w:val="18"/>
              </w:rPr>
              <w:t>钢筋连接</w:t>
            </w:r>
            <w:r w:rsidR="00A74EAF">
              <w:rPr>
                <w:rFonts w:hint="eastAsia"/>
                <w:sz w:val="18"/>
                <w:szCs w:val="18"/>
              </w:rPr>
              <w:t xml:space="preserve"> </w:t>
            </w:r>
            <w:r w:rsidRPr="003F6936">
              <w:rPr>
                <w:rFonts w:hint="eastAsia"/>
                <w:sz w:val="18"/>
                <w:szCs w:val="18"/>
              </w:rPr>
              <w:t>……</w:t>
            </w:r>
            <w:proofErr w:type="gramStart"/>
            <w:r w:rsidR="00A74EAF" w:rsidRPr="003F6936">
              <w:rPr>
                <w:rFonts w:hint="eastAsia"/>
                <w:sz w:val="18"/>
                <w:szCs w:val="18"/>
              </w:rPr>
              <w:t>……</w:t>
            </w:r>
            <w:r w:rsidRPr="003F6936">
              <w:rPr>
                <w:rFonts w:hint="eastAsia"/>
                <w:sz w:val="18"/>
                <w:szCs w:val="18"/>
              </w:rPr>
              <w:t>……………………………………………………………………………</w:t>
            </w:r>
            <w:proofErr w:type="gramEnd"/>
          </w:p>
        </w:tc>
        <w:tc>
          <w:tcPr>
            <w:tcW w:w="567" w:type="dxa"/>
          </w:tcPr>
          <w:p w:rsidR="001072CB" w:rsidRDefault="002928DC" w:rsidP="002928DC">
            <w:pPr>
              <w:adjustRightInd w:val="0"/>
              <w:snapToGrid w:val="0"/>
              <w:spacing w:line="400" w:lineRule="atLeast"/>
              <w:rPr>
                <w:szCs w:val="21"/>
              </w:rPr>
            </w:pPr>
            <w:r>
              <w:rPr>
                <w:rFonts w:hint="eastAsia"/>
                <w:szCs w:val="21"/>
              </w:rPr>
              <w:t>12</w:t>
            </w:r>
          </w:p>
        </w:tc>
      </w:tr>
      <w:tr w:rsidR="001072CB" w:rsidTr="002928DC">
        <w:tc>
          <w:tcPr>
            <w:tcW w:w="7655" w:type="dxa"/>
          </w:tcPr>
          <w:p w:rsidR="001072CB" w:rsidRPr="003F6936" w:rsidRDefault="001072CB" w:rsidP="002928DC">
            <w:pPr>
              <w:adjustRightInd w:val="0"/>
              <w:snapToGrid w:val="0"/>
              <w:spacing w:line="400" w:lineRule="atLeast"/>
              <w:ind w:firstLineChars="151" w:firstLine="272"/>
              <w:rPr>
                <w:sz w:val="18"/>
                <w:szCs w:val="18"/>
              </w:rPr>
            </w:pPr>
            <w:r w:rsidRPr="003F6936">
              <w:rPr>
                <w:rFonts w:hint="eastAsia"/>
                <w:sz w:val="18"/>
                <w:szCs w:val="18"/>
              </w:rPr>
              <w:t xml:space="preserve">5.5  </w:t>
            </w:r>
            <w:r w:rsidR="002928DC">
              <w:rPr>
                <w:rFonts w:hint="eastAsia"/>
                <w:sz w:val="18"/>
                <w:szCs w:val="18"/>
              </w:rPr>
              <w:t>钢筋安装</w:t>
            </w:r>
            <w:r w:rsidRPr="003F6936">
              <w:rPr>
                <w:rFonts w:hint="eastAsia"/>
                <w:sz w:val="18"/>
                <w:szCs w:val="18"/>
              </w:rPr>
              <w:t xml:space="preserve"> </w:t>
            </w:r>
            <w:r w:rsidRPr="003F6936">
              <w:rPr>
                <w:rFonts w:hint="eastAsia"/>
                <w:sz w:val="18"/>
                <w:szCs w:val="18"/>
              </w:rPr>
              <w:t>…</w:t>
            </w:r>
            <w:r w:rsidR="00A74EAF" w:rsidRPr="003F6936">
              <w:rPr>
                <w:rFonts w:hint="eastAsia"/>
                <w:sz w:val="18"/>
                <w:szCs w:val="18"/>
              </w:rPr>
              <w:t>…</w:t>
            </w:r>
            <w:proofErr w:type="gramStart"/>
            <w:r w:rsidR="00A74EAF" w:rsidRPr="003F6936">
              <w:rPr>
                <w:rFonts w:hint="eastAsia"/>
                <w:sz w:val="18"/>
                <w:szCs w:val="18"/>
              </w:rPr>
              <w:t>………………………………</w:t>
            </w:r>
            <w:r w:rsidRPr="003F6936">
              <w:rPr>
                <w:rFonts w:hint="eastAsia"/>
                <w:sz w:val="18"/>
                <w:szCs w:val="18"/>
              </w:rPr>
              <w:t>…………………………………………………</w:t>
            </w:r>
            <w:proofErr w:type="gramEnd"/>
          </w:p>
        </w:tc>
        <w:tc>
          <w:tcPr>
            <w:tcW w:w="567" w:type="dxa"/>
          </w:tcPr>
          <w:p w:rsidR="001072CB" w:rsidRDefault="002928DC" w:rsidP="002928DC">
            <w:pPr>
              <w:adjustRightInd w:val="0"/>
              <w:snapToGrid w:val="0"/>
              <w:spacing w:line="400" w:lineRule="atLeast"/>
              <w:rPr>
                <w:szCs w:val="21"/>
              </w:rPr>
            </w:pPr>
            <w:r>
              <w:rPr>
                <w:rFonts w:hint="eastAsia"/>
                <w:szCs w:val="21"/>
              </w:rPr>
              <w:t>13</w:t>
            </w:r>
          </w:p>
        </w:tc>
      </w:tr>
      <w:tr w:rsidR="001072CB" w:rsidTr="002928DC">
        <w:tc>
          <w:tcPr>
            <w:tcW w:w="7655" w:type="dxa"/>
          </w:tcPr>
          <w:p w:rsidR="001072CB" w:rsidRDefault="001072CB" w:rsidP="002928DC">
            <w:pPr>
              <w:adjustRightInd w:val="0"/>
              <w:snapToGrid w:val="0"/>
              <w:spacing w:line="400" w:lineRule="atLeast"/>
              <w:rPr>
                <w:szCs w:val="21"/>
              </w:rPr>
            </w:pPr>
            <w:r>
              <w:rPr>
                <w:szCs w:val="21"/>
              </w:rPr>
              <w:t>6</w:t>
            </w:r>
            <w:r>
              <w:rPr>
                <w:rFonts w:hint="eastAsia"/>
                <w:szCs w:val="21"/>
              </w:rPr>
              <w:t xml:space="preserve">  </w:t>
            </w:r>
            <w:r w:rsidR="002928DC">
              <w:rPr>
                <w:rFonts w:hint="eastAsia"/>
                <w:szCs w:val="21"/>
              </w:rPr>
              <w:t>预应力工程</w:t>
            </w:r>
            <w:r w:rsidR="00A74EAF">
              <w:rPr>
                <w:rFonts w:hint="eastAsia"/>
                <w:szCs w:val="21"/>
              </w:rPr>
              <w:t xml:space="preserve"> </w:t>
            </w:r>
            <w:r>
              <w:rPr>
                <w:rFonts w:hint="eastAsia"/>
                <w:szCs w:val="21"/>
              </w:rPr>
              <w:t>……</w:t>
            </w:r>
            <w:proofErr w:type="gramStart"/>
            <w:r>
              <w:rPr>
                <w:rFonts w:hint="eastAsia"/>
                <w:szCs w:val="21"/>
              </w:rPr>
              <w:t>……………………………………………………………………</w:t>
            </w:r>
            <w:proofErr w:type="gramEnd"/>
          </w:p>
        </w:tc>
        <w:tc>
          <w:tcPr>
            <w:tcW w:w="567" w:type="dxa"/>
          </w:tcPr>
          <w:p w:rsidR="001072CB" w:rsidRDefault="002928DC" w:rsidP="002928DC">
            <w:pPr>
              <w:adjustRightInd w:val="0"/>
              <w:snapToGrid w:val="0"/>
              <w:spacing w:line="400" w:lineRule="atLeast"/>
              <w:rPr>
                <w:szCs w:val="21"/>
              </w:rPr>
            </w:pPr>
            <w:r>
              <w:rPr>
                <w:rFonts w:hint="eastAsia"/>
                <w:szCs w:val="21"/>
              </w:rPr>
              <w:t>15</w:t>
            </w:r>
          </w:p>
        </w:tc>
      </w:tr>
      <w:tr w:rsidR="001072CB" w:rsidTr="002928DC">
        <w:tc>
          <w:tcPr>
            <w:tcW w:w="7655" w:type="dxa"/>
          </w:tcPr>
          <w:p w:rsidR="001072CB" w:rsidRPr="003F6936" w:rsidRDefault="001072CB" w:rsidP="002928DC">
            <w:pPr>
              <w:adjustRightInd w:val="0"/>
              <w:snapToGrid w:val="0"/>
              <w:spacing w:line="400" w:lineRule="atLeast"/>
              <w:ind w:firstLineChars="151" w:firstLine="272"/>
              <w:rPr>
                <w:sz w:val="18"/>
                <w:szCs w:val="18"/>
              </w:rPr>
            </w:pPr>
            <w:r w:rsidRPr="003F6936">
              <w:rPr>
                <w:sz w:val="18"/>
                <w:szCs w:val="18"/>
              </w:rPr>
              <w:t xml:space="preserve">6.1  </w:t>
            </w:r>
            <w:r w:rsidR="002928DC">
              <w:rPr>
                <w:rFonts w:hint="eastAsia"/>
                <w:sz w:val="18"/>
                <w:szCs w:val="18"/>
              </w:rPr>
              <w:t>一般规定</w:t>
            </w:r>
            <w:r w:rsidR="00A74EAF">
              <w:rPr>
                <w:rFonts w:hint="eastAsia"/>
                <w:sz w:val="18"/>
                <w:szCs w:val="18"/>
              </w:rPr>
              <w:t xml:space="preserve"> </w:t>
            </w:r>
            <w:r w:rsidRPr="003F6936">
              <w:rPr>
                <w:rFonts w:hint="eastAsia"/>
                <w:sz w:val="18"/>
                <w:szCs w:val="18"/>
              </w:rPr>
              <w:t>……</w:t>
            </w:r>
            <w:proofErr w:type="gramStart"/>
            <w:r w:rsidRPr="003F6936">
              <w:rPr>
                <w:rFonts w:hint="eastAsia"/>
                <w:sz w:val="18"/>
                <w:szCs w:val="18"/>
              </w:rPr>
              <w:t>…</w:t>
            </w:r>
            <w:r w:rsidR="00A74EAF" w:rsidRPr="003F6936">
              <w:rPr>
                <w:rFonts w:hint="eastAsia"/>
                <w:sz w:val="18"/>
                <w:szCs w:val="18"/>
              </w:rPr>
              <w:t>………………………………</w:t>
            </w:r>
            <w:r w:rsidRPr="003F6936">
              <w:rPr>
                <w:rFonts w:hint="eastAsia"/>
                <w:sz w:val="18"/>
                <w:szCs w:val="18"/>
              </w:rPr>
              <w:t>………………………………………………</w:t>
            </w:r>
            <w:proofErr w:type="gramEnd"/>
          </w:p>
        </w:tc>
        <w:tc>
          <w:tcPr>
            <w:tcW w:w="567" w:type="dxa"/>
          </w:tcPr>
          <w:p w:rsidR="001072CB" w:rsidRDefault="002928DC" w:rsidP="002928DC">
            <w:pPr>
              <w:adjustRightInd w:val="0"/>
              <w:snapToGrid w:val="0"/>
              <w:spacing w:line="400" w:lineRule="atLeast"/>
              <w:rPr>
                <w:szCs w:val="21"/>
              </w:rPr>
            </w:pPr>
            <w:r>
              <w:rPr>
                <w:rFonts w:hint="eastAsia"/>
                <w:szCs w:val="21"/>
              </w:rPr>
              <w:t>15</w:t>
            </w:r>
          </w:p>
        </w:tc>
      </w:tr>
      <w:tr w:rsidR="001072CB" w:rsidTr="002928DC">
        <w:tc>
          <w:tcPr>
            <w:tcW w:w="7655" w:type="dxa"/>
          </w:tcPr>
          <w:p w:rsidR="001072CB" w:rsidRPr="003F6936" w:rsidRDefault="001072CB" w:rsidP="002928DC">
            <w:pPr>
              <w:adjustRightInd w:val="0"/>
              <w:snapToGrid w:val="0"/>
              <w:spacing w:line="400" w:lineRule="atLeast"/>
              <w:ind w:firstLineChars="151" w:firstLine="272"/>
              <w:rPr>
                <w:sz w:val="18"/>
                <w:szCs w:val="18"/>
              </w:rPr>
            </w:pPr>
            <w:r w:rsidRPr="003F6936">
              <w:rPr>
                <w:sz w:val="18"/>
                <w:szCs w:val="18"/>
              </w:rPr>
              <w:t xml:space="preserve">6.2  </w:t>
            </w:r>
            <w:r w:rsidR="002928DC">
              <w:rPr>
                <w:rFonts w:hint="eastAsia"/>
                <w:sz w:val="18"/>
                <w:szCs w:val="18"/>
              </w:rPr>
              <w:t>材料</w:t>
            </w:r>
            <w:r w:rsidR="00A74EAF">
              <w:rPr>
                <w:rFonts w:hint="eastAsia"/>
                <w:sz w:val="18"/>
                <w:szCs w:val="18"/>
              </w:rPr>
              <w:t xml:space="preserve"> </w:t>
            </w:r>
            <w:r w:rsidRPr="003F6936">
              <w:rPr>
                <w:rFonts w:hint="eastAsia"/>
                <w:sz w:val="18"/>
                <w:szCs w:val="18"/>
              </w:rPr>
              <w:t>……</w:t>
            </w:r>
            <w:proofErr w:type="gramStart"/>
            <w:r w:rsidRPr="003F6936">
              <w:rPr>
                <w:rFonts w:hint="eastAsia"/>
                <w:sz w:val="18"/>
                <w:szCs w:val="18"/>
              </w:rPr>
              <w:t>…</w:t>
            </w:r>
            <w:r w:rsidR="00A74EAF" w:rsidRPr="003F6936">
              <w:rPr>
                <w:rFonts w:hint="eastAsia"/>
                <w:sz w:val="18"/>
                <w:szCs w:val="18"/>
              </w:rPr>
              <w:t>……………………………………</w:t>
            </w:r>
            <w:r w:rsidRPr="003F6936">
              <w:rPr>
                <w:rFonts w:hint="eastAsia"/>
                <w:sz w:val="18"/>
                <w:szCs w:val="18"/>
              </w:rPr>
              <w:t>………………………………………………</w:t>
            </w:r>
            <w:proofErr w:type="gramEnd"/>
          </w:p>
        </w:tc>
        <w:tc>
          <w:tcPr>
            <w:tcW w:w="567" w:type="dxa"/>
          </w:tcPr>
          <w:p w:rsidR="001072CB" w:rsidRDefault="002928DC" w:rsidP="002928DC">
            <w:pPr>
              <w:adjustRightInd w:val="0"/>
              <w:snapToGrid w:val="0"/>
              <w:spacing w:line="400" w:lineRule="atLeast"/>
              <w:rPr>
                <w:szCs w:val="21"/>
              </w:rPr>
            </w:pPr>
            <w:r>
              <w:rPr>
                <w:rFonts w:hint="eastAsia"/>
                <w:szCs w:val="21"/>
              </w:rPr>
              <w:t>15</w:t>
            </w:r>
          </w:p>
        </w:tc>
      </w:tr>
      <w:tr w:rsidR="001072CB" w:rsidTr="002928DC">
        <w:tc>
          <w:tcPr>
            <w:tcW w:w="7655" w:type="dxa"/>
          </w:tcPr>
          <w:p w:rsidR="001072CB" w:rsidRPr="003F6936" w:rsidRDefault="001072CB" w:rsidP="002928DC">
            <w:pPr>
              <w:adjustRightInd w:val="0"/>
              <w:snapToGrid w:val="0"/>
              <w:spacing w:line="400" w:lineRule="atLeast"/>
              <w:ind w:firstLineChars="151" w:firstLine="272"/>
              <w:rPr>
                <w:sz w:val="18"/>
                <w:szCs w:val="18"/>
              </w:rPr>
            </w:pPr>
            <w:r w:rsidRPr="003F6936">
              <w:rPr>
                <w:sz w:val="18"/>
                <w:szCs w:val="18"/>
              </w:rPr>
              <w:t xml:space="preserve">6.3  </w:t>
            </w:r>
            <w:r w:rsidR="002928DC">
              <w:rPr>
                <w:rFonts w:hint="eastAsia"/>
                <w:sz w:val="18"/>
                <w:szCs w:val="18"/>
              </w:rPr>
              <w:t>制作与安装</w:t>
            </w:r>
            <w:r w:rsidR="00A74EAF">
              <w:rPr>
                <w:rFonts w:hint="eastAsia"/>
                <w:sz w:val="18"/>
                <w:szCs w:val="18"/>
              </w:rPr>
              <w:t xml:space="preserve"> </w:t>
            </w:r>
            <w:r w:rsidRPr="003F6936">
              <w:rPr>
                <w:rFonts w:hint="eastAsia"/>
                <w:sz w:val="18"/>
                <w:szCs w:val="18"/>
              </w:rPr>
              <w:t>……</w:t>
            </w:r>
            <w:proofErr w:type="gramStart"/>
            <w:r w:rsidRPr="003F6936">
              <w:rPr>
                <w:rFonts w:hint="eastAsia"/>
                <w:sz w:val="18"/>
                <w:szCs w:val="18"/>
              </w:rPr>
              <w:t>……</w:t>
            </w:r>
            <w:r w:rsidR="00A74EAF" w:rsidRPr="003F6936">
              <w:rPr>
                <w:rFonts w:hint="eastAsia"/>
                <w:sz w:val="18"/>
                <w:szCs w:val="18"/>
              </w:rPr>
              <w:t>……………………………</w:t>
            </w:r>
            <w:r w:rsidRPr="003F6936">
              <w:rPr>
                <w:rFonts w:hint="eastAsia"/>
                <w:sz w:val="18"/>
                <w:szCs w:val="18"/>
              </w:rPr>
              <w:t>……………………………………………</w:t>
            </w:r>
            <w:proofErr w:type="gramEnd"/>
          </w:p>
        </w:tc>
        <w:tc>
          <w:tcPr>
            <w:tcW w:w="567" w:type="dxa"/>
          </w:tcPr>
          <w:p w:rsidR="001072CB" w:rsidRDefault="002928DC" w:rsidP="002928DC">
            <w:pPr>
              <w:adjustRightInd w:val="0"/>
              <w:snapToGrid w:val="0"/>
              <w:spacing w:line="400" w:lineRule="atLeast"/>
              <w:rPr>
                <w:szCs w:val="21"/>
              </w:rPr>
            </w:pPr>
            <w:r>
              <w:rPr>
                <w:rFonts w:hint="eastAsia"/>
                <w:szCs w:val="21"/>
              </w:rPr>
              <w:t>17</w:t>
            </w:r>
          </w:p>
        </w:tc>
      </w:tr>
      <w:tr w:rsidR="001072CB" w:rsidTr="002928DC">
        <w:tc>
          <w:tcPr>
            <w:tcW w:w="7655" w:type="dxa"/>
          </w:tcPr>
          <w:p w:rsidR="001072CB" w:rsidRPr="003F6936" w:rsidRDefault="001072CB" w:rsidP="002928DC">
            <w:pPr>
              <w:adjustRightInd w:val="0"/>
              <w:snapToGrid w:val="0"/>
              <w:spacing w:line="400" w:lineRule="atLeast"/>
              <w:ind w:firstLineChars="151" w:firstLine="272"/>
              <w:rPr>
                <w:sz w:val="18"/>
                <w:szCs w:val="18"/>
              </w:rPr>
            </w:pPr>
            <w:r w:rsidRPr="003F6936">
              <w:rPr>
                <w:sz w:val="18"/>
                <w:szCs w:val="18"/>
              </w:rPr>
              <w:t>6.</w:t>
            </w:r>
            <w:r w:rsidRPr="003F6936">
              <w:rPr>
                <w:rFonts w:hint="eastAsia"/>
                <w:sz w:val="18"/>
                <w:szCs w:val="18"/>
              </w:rPr>
              <w:t>4</w:t>
            </w:r>
            <w:r w:rsidRPr="003F6936">
              <w:rPr>
                <w:sz w:val="18"/>
                <w:szCs w:val="18"/>
              </w:rPr>
              <w:t xml:space="preserve">  </w:t>
            </w:r>
            <w:r w:rsidR="002928DC">
              <w:rPr>
                <w:rFonts w:hint="eastAsia"/>
                <w:sz w:val="18"/>
                <w:szCs w:val="18"/>
              </w:rPr>
              <w:t>张拉和放张</w:t>
            </w:r>
            <w:r w:rsidR="00A74EAF">
              <w:rPr>
                <w:rFonts w:hint="eastAsia"/>
                <w:sz w:val="18"/>
                <w:szCs w:val="18"/>
              </w:rPr>
              <w:t xml:space="preserve"> </w:t>
            </w:r>
            <w:r w:rsidRPr="003F6936">
              <w:rPr>
                <w:rFonts w:hint="eastAsia"/>
                <w:sz w:val="18"/>
                <w:szCs w:val="18"/>
              </w:rPr>
              <w:t>……</w:t>
            </w:r>
            <w:proofErr w:type="gramStart"/>
            <w:r w:rsidR="00A74EAF" w:rsidRPr="003F6936">
              <w:rPr>
                <w:rFonts w:hint="eastAsia"/>
                <w:sz w:val="18"/>
                <w:szCs w:val="18"/>
              </w:rPr>
              <w:t>……</w:t>
            </w:r>
            <w:r w:rsidRPr="003F6936">
              <w:rPr>
                <w:rFonts w:hint="eastAsia"/>
                <w:sz w:val="18"/>
                <w:szCs w:val="18"/>
              </w:rPr>
              <w:t>…………………………………………………………………………</w:t>
            </w:r>
            <w:proofErr w:type="gramEnd"/>
          </w:p>
        </w:tc>
        <w:tc>
          <w:tcPr>
            <w:tcW w:w="567" w:type="dxa"/>
          </w:tcPr>
          <w:p w:rsidR="001072CB" w:rsidRDefault="002928DC" w:rsidP="002928DC">
            <w:pPr>
              <w:adjustRightInd w:val="0"/>
              <w:snapToGrid w:val="0"/>
              <w:spacing w:line="400" w:lineRule="atLeast"/>
              <w:rPr>
                <w:szCs w:val="21"/>
              </w:rPr>
            </w:pPr>
            <w:r>
              <w:rPr>
                <w:rFonts w:hint="eastAsia"/>
                <w:szCs w:val="21"/>
              </w:rPr>
              <w:t>19</w:t>
            </w:r>
          </w:p>
        </w:tc>
      </w:tr>
      <w:tr w:rsidR="001072CB" w:rsidTr="002928DC">
        <w:tc>
          <w:tcPr>
            <w:tcW w:w="7655" w:type="dxa"/>
          </w:tcPr>
          <w:p w:rsidR="001072CB" w:rsidRPr="003F6936" w:rsidRDefault="001072CB" w:rsidP="002928DC">
            <w:pPr>
              <w:adjustRightInd w:val="0"/>
              <w:snapToGrid w:val="0"/>
              <w:spacing w:line="400" w:lineRule="atLeast"/>
              <w:ind w:firstLineChars="151" w:firstLine="272"/>
              <w:rPr>
                <w:sz w:val="18"/>
                <w:szCs w:val="18"/>
              </w:rPr>
            </w:pPr>
            <w:r w:rsidRPr="003F6936">
              <w:rPr>
                <w:sz w:val="18"/>
                <w:szCs w:val="18"/>
              </w:rPr>
              <w:t>6.</w:t>
            </w:r>
            <w:r w:rsidRPr="003F6936">
              <w:rPr>
                <w:rFonts w:hint="eastAsia"/>
                <w:sz w:val="18"/>
                <w:szCs w:val="18"/>
              </w:rPr>
              <w:t>5</w:t>
            </w:r>
            <w:r w:rsidRPr="003F6936">
              <w:rPr>
                <w:sz w:val="18"/>
                <w:szCs w:val="18"/>
              </w:rPr>
              <w:t xml:space="preserve">  </w:t>
            </w:r>
            <w:r w:rsidR="002928DC">
              <w:rPr>
                <w:rFonts w:hint="eastAsia"/>
                <w:sz w:val="18"/>
                <w:szCs w:val="18"/>
              </w:rPr>
              <w:t>灌浆及封锚</w:t>
            </w:r>
            <w:r w:rsidR="00A74EAF">
              <w:rPr>
                <w:rFonts w:hint="eastAsia"/>
                <w:sz w:val="18"/>
                <w:szCs w:val="18"/>
              </w:rPr>
              <w:t xml:space="preserve"> </w:t>
            </w:r>
            <w:r w:rsidRPr="003F6936">
              <w:rPr>
                <w:rFonts w:hint="eastAsia"/>
                <w:sz w:val="18"/>
                <w:szCs w:val="18"/>
              </w:rPr>
              <w:t>……</w:t>
            </w:r>
            <w:proofErr w:type="gramStart"/>
            <w:r w:rsidR="00A74EAF" w:rsidRPr="003F6936">
              <w:rPr>
                <w:rFonts w:hint="eastAsia"/>
                <w:sz w:val="18"/>
                <w:szCs w:val="18"/>
              </w:rPr>
              <w:t>…………………</w:t>
            </w:r>
            <w:r w:rsidRPr="003F6936">
              <w:rPr>
                <w:rFonts w:hint="eastAsia"/>
                <w:sz w:val="18"/>
                <w:szCs w:val="18"/>
              </w:rPr>
              <w:t>……………………………………………………………</w:t>
            </w:r>
            <w:proofErr w:type="gramEnd"/>
          </w:p>
        </w:tc>
        <w:tc>
          <w:tcPr>
            <w:tcW w:w="567" w:type="dxa"/>
          </w:tcPr>
          <w:p w:rsidR="001072CB" w:rsidRDefault="002928DC" w:rsidP="002928DC">
            <w:pPr>
              <w:adjustRightInd w:val="0"/>
              <w:snapToGrid w:val="0"/>
              <w:spacing w:line="400" w:lineRule="atLeast"/>
              <w:rPr>
                <w:szCs w:val="21"/>
              </w:rPr>
            </w:pPr>
            <w:r>
              <w:rPr>
                <w:rFonts w:hint="eastAsia"/>
                <w:szCs w:val="21"/>
              </w:rPr>
              <w:t>20</w:t>
            </w:r>
          </w:p>
        </w:tc>
      </w:tr>
      <w:tr w:rsidR="002928DC" w:rsidTr="002928DC">
        <w:tc>
          <w:tcPr>
            <w:tcW w:w="7655" w:type="dxa"/>
          </w:tcPr>
          <w:p w:rsidR="002928DC" w:rsidRDefault="002928DC" w:rsidP="002928DC">
            <w:pPr>
              <w:adjustRightInd w:val="0"/>
              <w:snapToGrid w:val="0"/>
              <w:spacing w:line="400" w:lineRule="atLeast"/>
              <w:rPr>
                <w:szCs w:val="21"/>
              </w:rPr>
            </w:pPr>
            <w:r>
              <w:rPr>
                <w:rFonts w:hint="eastAsia"/>
                <w:szCs w:val="21"/>
              </w:rPr>
              <w:t xml:space="preserve">7  </w:t>
            </w:r>
            <w:r>
              <w:rPr>
                <w:rFonts w:hint="eastAsia"/>
                <w:szCs w:val="21"/>
              </w:rPr>
              <w:t>预埋件</w:t>
            </w:r>
            <w:r w:rsidR="00A74EAF">
              <w:rPr>
                <w:rFonts w:hint="eastAsia"/>
                <w:szCs w:val="21"/>
              </w:rPr>
              <w:t xml:space="preserve"> </w:t>
            </w:r>
            <w:r>
              <w:rPr>
                <w:rFonts w:hint="eastAsia"/>
                <w:szCs w:val="21"/>
              </w:rPr>
              <w:t>……</w:t>
            </w:r>
            <w:proofErr w:type="gramStart"/>
            <w:r>
              <w:rPr>
                <w:rFonts w:hint="eastAsia"/>
                <w:szCs w:val="21"/>
              </w:rPr>
              <w:t>……………………</w:t>
            </w:r>
            <w:r w:rsidR="00A74EAF">
              <w:rPr>
                <w:rFonts w:hint="eastAsia"/>
                <w:szCs w:val="21"/>
              </w:rPr>
              <w:t>…………</w:t>
            </w:r>
            <w:r>
              <w:rPr>
                <w:rFonts w:hint="eastAsia"/>
                <w:szCs w:val="21"/>
              </w:rPr>
              <w:t>…………………………………………</w:t>
            </w:r>
            <w:proofErr w:type="gramEnd"/>
          </w:p>
        </w:tc>
        <w:tc>
          <w:tcPr>
            <w:tcW w:w="567" w:type="dxa"/>
          </w:tcPr>
          <w:p w:rsidR="002928DC" w:rsidRDefault="002928DC" w:rsidP="002928DC">
            <w:pPr>
              <w:adjustRightInd w:val="0"/>
              <w:snapToGrid w:val="0"/>
              <w:spacing w:line="400" w:lineRule="atLeast"/>
              <w:rPr>
                <w:szCs w:val="21"/>
              </w:rPr>
            </w:pPr>
            <w:r>
              <w:rPr>
                <w:rFonts w:hint="eastAsia"/>
                <w:szCs w:val="21"/>
              </w:rPr>
              <w:t>22</w:t>
            </w:r>
          </w:p>
        </w:tc>
      </w:tr>
      <w:tr w:rsidR="002928DC" w:rsidTr="002928DC">
        <w:tc>
          <w:tcPr>
            <w:tcW w:w="7655" w:type="dxa"/>
          </w:tcPr>
          <w:p w:rsidR="002928DC" w:rsidRPr="003F6936" w:rsidRDefault="002928DC" w:rsidP="002928DC">
            <w:pPr>
              <w:adjustRightInd w:val="0"/>
              <w:snapToGrid w:val="0"/>
              <w:spacing w:line="400" w:lineRule="atLeast"/>
              <w:ind w:firstLineChars="151" w:firstLine="272"/>
              <w:rPr>
                <w:sz w:val="18"/>
                <w:szCs w:val="18"/>
              </w:rPr>
            </w:pPr>
            <w:r>
              <w:rPr>
                <w:rFonts w:hint="eastAsia"/>
                <w:sz w:val="18"/>
                <w:szCs w:val="18"/>
              </w:rPr>
              <w:t>7</w:t>
            </w:r>
            <w:r w:rsidRPr="003F6936">
              <w:rPr>
                <w:sz w:val="18"/>
                <w:szCs w:val="18"/>
              </w:rPr>
              <w:t xml:space="preserve">.1  </w:t>
            </w:r>
            <w:r w:rsidRPr="003F6936">
              <w:rPr>
                <w:rFonts w:hint="eastAsia"/>
                <w:sz w:val="18"/>
                <w:szCs w:val="18"/>
              </w:rPr>
              <w:t>一般规定</w:t>
            </w:r>
            <w:r w:rsidR="00A74EAF">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2928DC" w:rsidRDefault="002928DC" w:rsidP="002928DC">
            <w:pPr>
              <w:adjustRightInd w:val="0"/>
              <w:snapToGrid w:val="0"/>
              <w:spacing w:line="400" w:lineRule="atLeast"/>
              <w:rPr>
                <w:szCs w:val="21"/>
              </w:rPr>
            </w:pPr>
            <w:r>
              <w:rPr>
                <w:rFonts w:hint="eastAsia"/>
                <w:szCs w:val="21"/>
              </w:rPr>
              <w:t>22</w:t>
            </w:r>
          </w:p>
        </w:tc>
      </w:tr>
      <w:tr w:rsidR="002928DC" w:rsidTr="002928DC">
        <w:tc>
          <w:tcPr>
            <w:tcW w:w="7655" w:type="dxa"/>
          </w:tcPr>
          <w:p w:rsidR="002928DC" w:rsidRPr="003F6936" w:rsidRDefault="002928DC" w:rsidP="002928DC">
            <w:pPr>
              <w:adjustRightInd w:val="0"/>
              <w:snapToGrid w:val="0"/>
              <w:spacing w:line="400" w:lineRule="atLeast"/>
              <w:ind w:firstLineChars="151" w:firstLine="272"/>
              <w:rPr>
                <w:sz w:val="18"/>
                <w:szCs w:val="18"/>
              </w:rPr>
            </w:pPr>
            <w:r>
              <w:rPr>
                <w:rFonts w:hint="eastAsia"/>
                <w:sz w:val="18"/>
                <w:szCs w:val="18"/>
              </w:rPr>
              <w:t>7</w:t>
            </w:r>
            <w:r w:rsidRPr="003F6936">
              <w:rPr>
                <w:sz w:val="18"/>
                <w:szCs w:val="18"/>
              </w:rPr>
              <w:t xml:space="preserve">.2  </w:t>
            </w:r>
            <w:r>
              <w:rPr>
                <w:rFonts w:hint="eastAsia"/>
                <w:sz w:val="18"/>
                <w:szCs w:val="18"/>
              </w:rPr>
              <w:t>材料</w:t>
            </w:r>
            <w:r w:rsidR="00A74EAF">
              <w:rPr>
                <w:rFonts w:hint="eastAsia"/>
                <w:sz w:val="18"/>
                <w:szCs w:val="18"/>
              </w:rPr>
              <w:t xml:space="preserve"> </w:t>
            </w:r>
            <w:r w:rsidRPr="003F6936">
              <w:rPr>
                <w:rFonts w:hint="eastAsia"/>
                <w:sz w:val="18"/>
                <w:szCs w:val="18"/>
              </w:rPr>
              <w:t>……</w:t>
            </w:r>
            <w:proofErr w:type="gramStart"/>
            <w:r w:rsidRPr="003F6936">
              <w:rPr>
                <w:rFonts w:hint="eastAsia"/>
                <w:sz w:val="18"/>
                <w:szCs w:val="18"/>
              </w:rPr>
              <w:t>…</w:t>
            </w:r>
            <w:r w:rsidR="00A74EAF" w:rsidRPr="003F6936">
              <w:rPr>
                <w:rFonts w:hint="eastAsia"/>
                <w:sz w:val="18"/>
                <w:szCs w:val="18"/>
              </w:rPr>
              <w:t>……</w:t>
            </w:r>
            <w:r w:rsidRPr="003F6936">
              <w:rPr>
                <w:rFonts w:hint="eastAsia"/>
                <w:sz w:val="18"/>
                <w:szCs w:val="18"/>
              </w:rPr>
              <w:t>………………………………………………………………………………</w:t>
            </w:r>
            <w:proofErr w:type="gramEnd"/>
          </w:p>
        </w:tc>
        <w:tc>
          <w:tcPr>
            <w:tcW w:w="567" w:type="dxa"/>
          </w:tcPr>
          <w:p w:rsidR="002928DC" w:rsidRDefault="002928DC" w:rsidP="002928DC">
            <w:pPr>
              <w:adjustRightInd w:val="0"/>
              <w:snapToGrid w:val="0"/>
              <w:spacing w:line="400" w:lineRule="atLeast"/>
              <w:rPr>
                <w:szCs w:val="21"/>
              </w:rPr>
            </w:pPr>
            <w:r>
              <w:rPr>
                <w:rFonts w:hint="eastAsia"/>
                <w:szCs w:val="21"/>
              </w:rPr>
              <w:t>22</w:t>
            </w:r>
          </w:p>
        </w:tc>
      </w:tr>
      <w:tr w:rsidR="002928DC" w:rsidTr="002928DC">
        <w:tc>
          <w:tcPr>
            <w:tcW w:w="7655" w:type="dxa"/>
          </w:tcPr>
          <w:p w:rsidR="002928DC" w:rsidRPr="003F6936" w:rsidRDefault="002928DC" w:rsidP="002928DC">
            <w:pPr>
              <w:adjustRightInd w:val="0"/>
              <w:snapToGrid w:val="0"/>
              <w:spacing w:line="400" w:lineRule="atLeast"/>
              <w:ind w:firstLineChars="151" w:firstLine="272"/>
              <w:rPr>
                <w:sz w:val="18"/>
                <w:szCs w:val="18"/>
              </w:rPr>
            </w:pPr>
            <w:r>
              <w:rPr>
                <w:rFonts w:hint="eastAsia"/>
                <w:sz w:val="18"/>
                <w:szCs w:val="18"/>
              </w:rPr>
              <w:t>7</w:t>
            </w:r>
            <w:r w:rsidRPr="003F6936">
              <w:rPr>
                <w:sz w:val="18"/>
                <w:szCs w:val="18"/>
              </w:rPr>
              <w:t>.3</w:t>
            </w:r>
            <w:r w:rsidRPr="003F6936">
              <w:rPr>
                <w:rFonts w:hint="eastAsia"/>
                <w:sz w:val="18"/>
                <w:szCs w:val="18"/>
              </w:rPr>
              <w:t xml:space="preserve">  </w:t>
            </w:r>
            <w:r>
              <w:rPr>
                <w:rFonts w:hint="eastAsia"/>
                <w:sz w:val="18"/>
                <w:szCs w:val="18"/>
              </w:rPr>
              <w:t>预埋件安装</w:t>
            </w:r>
            <w:r w:rsidR="00A74EAF">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2928DC" w:rsidRDefault="002928DC" w:rsidP="002928DC">
            <w:pPr>
              <w:adjustRightInd w:val="0"/>
              <w:snapToGrid w:val="0"/>
              <w:spacing w:line="400" w:lineRule="atLeast"/>
              <w:rPr>
                <w:szCs w:val="21"/>
              </w:rPr>
            </w:pPr>
            <w:r>
              <w:rPr>
                <w:rFonts w:hint="eastAsia"/>
                <w:szCs w:val="21"/>
              </w:rPr>
              <w:t>24</w:t>
            </w:r>
          </w:p>
        </w:tc>
      </w:tr>
      <w:tr w:rsidR="002928DC" w:rsidTr="002928DC">
        <w:tc>
          <w:tcPr>
            <w:tcW w:w="7655" w:type="dxa"/>
          </w:tcPr>
          <w:p w:rsidR="002928DC" w:rsidRDefault="002928DC" w:rsidP="002928DC">
            <w:pPr>
              <w:adjustRightInd w:val="0"/>
              <w:snapToGrid w:val="0"/>
              <w:spacing w:line="400" w:lineRule="atLeast"/>
              <w:rPr>
                <w:szCs w:val="21"/>
              </w:rPr>
            </w:pPr>
            <w:r>
              <w:rPr>
                <w:rFonts w:hint="eastAsia"/>
                <w:szCs w:val="21"/>
              </w:rPr>
              <w:t xml:space="preserve">8  </w:t>
            </w:r>
            <w:r>
              <w:rPr>
                <w:rFonts w:hint="eastAsia"/>
                <w:szCs w:val="21"/>
              </w:rPr>
              <w:t>混凝土</w:t>
            </w:r>
            <w:r w:rsidR="00A74EAF">
              <w:rPr>
                <w:rFonts w:hint="eastAsia"/>
                <w:szCs w:val="21"/>
              </w:rPr>
              <w:t xml:space="preserve"> </w:t>
            </w:r>
            <w:r>
              <w:rPr>
                <w:rFonts w:hint="eastAsia"/>
                <w:szCs w:val="21"/>
              </w:rPr>
              <w:t>……</w:t>
            </w:r>
            <w:proofErr w:type="gramStart"/>
            <w:r>
              <w:rPr>
                <w:rFonts w:hint="eastAsia"/>
                <w:szCs w:val="21"/>
              </w:rPr>
              <w:t>…………………</w:t>
            </w:r>
            <w:r w:rsidR="00A74EAF">
              <w:rPr>
                <w:rFonts w:hint="eastAsia"/>
                <w:szCs w:val="21"/>
              </w:rPr>
              <w:t>……</w:t>
            </w:r>
            <w:r>
              <w:rPr>
                <w:rFonts w:hint="eastAsia"/>
                <w:szCs w:val="21"/>
              </w:rPr>
              <w:t>…………………………………………………</w:t>
            </w:r>
            <w:proofErr w:type="gramEnd"/>
          </w:p>
        </w:tc>
        <w:tc>
          <w:tcPr>
            <w:tcW w:w="567" w:type="dxa"/>
          </w:tcPr>
          <w:p w:rsidR="002928DC" w:rsidRDefault="002928DC" w:rsidP="002928DC">
            <w:pPr>
              <w:adjustRightInd w:val="0"/>
              <w:snapToGrid w:val="0"/>
              <w:spacing w:line="400" w:lineRule="atLeast"/>
              <w:rPr>
                <w:szCs w:val="21"/>
              </w:rPr>
            </w:pPr>
            <w:r>
              <w:rPr>
                <w:rFonts w:hint="eastAsia"/>
                <w:szCs w:val="21"/>
              </w:rPr>
              <w:t>27</w:t>
            </w:r>
          </w:p>
        </w:tc>
      </w:tr>
      <w:tr w:rsidR="002928DC" w:rsidTr="002928DC">
        <w:tc>
          <w:tcPr>
            <w:tcW w:w="7655" w:type="dxa"/>
          </w:tcPr>
          <w:p w:rsidR="002928DC" w:rsidRPr="003F6936" w:rsidRDefault="002928DC" w:rsidP="002928DC">
            <w:pPr>
              <w:adjustRightInd w:val="0"/>
              <w:snapToGrid w:val="0"/>
              <w:spacing w:line="400" w:lineRule="atLeast"/>
              <w:ind w:firstLineChars="151" w:firstLine="272"/>
              <w:rPr>
                <w:sz w:val="18"/>
                <w:szCs w:val="18"/>
              </w:rPr>
            </w:pPr>
            <w:r>
              <w:rPr>
                <w:rFonts w:hint="eastAsia"/>
                <w:sz w:val="18"/>
                <w:szCs w:val="18"/>
              </w:rPr>
              <w:t>8</w:t>
            </w:r>
            <w:r w:rsidRPr="003F6936">
              <w:rPr>
                <w:sz w:val="18"/>
                <w:szCs w:val="18"/>
              </w:rPr>
              <w:t xml:space="preserve">.1  </w:t>
            </w:r>
            <w:r>
              <w:rPr>
                <w:rFonts w:hint="eastAsia"/>
                <w:sz w:val="18"/>
                <w:szCs w:val="18"/>
              </w:rPr>
              <w:t>一般规定</w:t>
            </w:r>
            <w:r w:rsidR="00A74EAF">
              <w:rPr>
                <w:rFonts w:hint="eastAsia"/>
                <w:sz w:val="18"/>
                <w:szCs w:val="18"/>
              </w:rPr>
              <w:t xml:space="preserve"> </w:t>
            </w:r>
            <w:r w:rsidRPr="003F6936">
              <w:rPr>
                <w:rFonts w:hint="eastAsia"/>
                <w:sz w:val="18"/>
                <w:szCs w:val="18"/>
              </w:rPr>
              <w:t>……</w:t>
            </w:r>
            <w:proofErr w:type="gramStart"/>
            <w:r w:rsidR="00A74EAF" w:rsidRPr="003F6936">
              <w:rPr>
                <w:rFonts w:hint="eastAsia"/>
                <w:sz w:val="18"/>
                <w:szCs w:val="18"/>
              </w:rPr>
              <w:t>………………………………</w:t>
            </w:r>
            <w:r w:rsidRPr="003F6936">
              <w:rPr>
                <w:rFonts w:hint="eastAsia"/>
                <w:sz w:val="18"/>
                <w:szCs w:val="18"/>
              </w:rPr>
              <w:t>…………………………………………………</w:t>
            </w:r>
            <w:proofErr w:type="gramEnd"/>
          </w:p>
        </w:tc>
        <w:tc>
          <w:tcPr>
            <w:tcW w:w="567" w:type="dxa"/>
          </w:tcPr>
          <w:p w:rsidR="002928DC" w:rsidRDefault="002928DC" w:rsidP="002928DC">
            <w:pPr>
              <w:adjustRightInd w:val="0"/>
              <w:snapToGrid w:val="0"/>
              <w:spacing w:line="400" w:lineRule="atLeast"/>
              <w:rPr>
                <w:szCs w:val="21"/>
              </w:rPr>
            </w:pPr>
            <w:r>
              <w:rPr>
                <w:rFonts w:hint="eastAsia"/>
                <w:szCs w:val="21"/>
              </w:rPr>
              <w:t>27</w:t>
            </w:r>
          </w:p>
        </w:tc>
      </w:tr>
      <w:tr w:rsidR="002928DC" w:rsidTr="002928DC">
        <w:tc>
          <w:tcPr>
            <w:tcW w:w="7655" w:type="dxa"/>
          </w:tcPr>
          <w:p w:rsidR="002928DC" w:rsidRPr="003F6936" w:rsidRDefault="002928DC" w:rsidP="002928DC">
            <w:pPr>
              <w:adjustRightInd w:val="0"/>
              <w:snapToGrid w:val="0"/>
              <w:spacing w:line="400" w:lineRule="atLeast"/>
              <w:ind w:firstLineChars="151" w:firstLine="272"/>
              <w:rPr>
                <w:sz w:val="18"/>
                <w:szCs w:val="18"/>
              </w:rPr>
            </w:pPr>
            <w:r>
              <w:rPr>
                <w:rFonts w:hint="eastAsia"/>
                <w:sz w:val="18"/>
                <w:szCs w:val="18"/>
              </w:rPr>
              <w:t>8</w:t>
            </w:r>
            <w:r w:rsidRPr="003F6936">
              <w:rPr>
                <w:sz w:val="18"/>
                <w:szCs w:val="18"/>
              </w:rPr>
              <w:t xml:space="preserve">.2  </w:t>
            </w:r>
            <w:r>
              <w:rPr>
                <w:sz w:val="18"/>
                <w:szCs w:val="18"/>
              </w:rPr>
              <w:t>原</w:t>
            </w:r>
            <w:r>
              <w:rPr>
                <w:rFonts w:hint="eastAsia"/>
                <w:sz w:val="18"/>
                <w:szCs w:val="18"/>
              </w:rPr>
              <w:t>材料</w:t>
            </w:r>
            <w:r w:rsidR="00A74EAF">
              <w:rPr>
                <w:rFonts w:hint="eastAsia"/>
                <w:sz w:val="18"/>
                <w:szCs w:val="18"/>
              </w:rPr>
              <w:t xml:space="preserve"> </w:t>
            </w:r>
            <w:r w:rsidRPr="003F6936">
              <w:rPr>
                <w:rFonts w:hint="eastAsia"/>
                <w:sz w:val="18"/>
                <w:szCs w:val="18"/>
              </w:rPr>
              <w:t>…</w:t>
            </w:r>
            <w:r w:rsidR="00A74EAF" w:rsidRPr="003F6936">
              <w:rPr>
                <w:rFonts w:hint="eastAsia"/>
                <w:sz w:val="18"/>
                <w:szCs w:val="18"/>
              </w:rPr>
              <w:t>…</w:t>
            </w:r>
            <w:proofErr w:type="gramStart"/>
            <w:r w:rsidR="00A74EAF" w:rsidRPr="003F6936">
              <w:rPr>
                <w:rFonts w:hint="eastAsia"/>
                <w:sz w:val="18"/>
                <w:szCs w:val="18"/>
              </w:rPr>
              <w:t>………………………………</w:t>
            </w:r>
            <w:r w:rsidRPr="003F6936">
              <w:rPr>
                <w:rFonts w:hint="eastAsia"/>
                <w:sz w:val="18"/>
                <w:szCs w:val="18"/>
              </w:rPr>
              <w:t>……………………………………………………</w:t>
            </w:r>
            <w:proofErr w:type="gramEnd"/>
          </w:p>
        </w:tc>
        <w:tc>
          <w:tcPr>
            <w:tcW w:w="567" w:type="dxa"/>
          </w:tcPr>
          <w:p w:rsidR="002928DC" w:rsidRDefault="002928DC" w:rsidP="002928DC">
            <w:pPr>
              <w:adjustRightInd w:val="0"/>
              <w:snapToGrid w:val="0"/>
              <w:spacing w:line="400" w:lineRule="atLeast"/>
              <w:rPr>
                <w:szCs w:val="21"/>
              </w:rPr>
            </w:pPr>
            <w:r>
              <w:rPr>
                <w:rFonts w:hint="eastAsia"/>
                <w:szCs w:val="21"/>
              </w:rPr>
              <w:t>28</w:t>
            </w:r>
          </w:p>
        </w:tc>
      </w:tr>
      <w:tr w:rsidR="002928DC" w:rsidTr="002928DC">
        <w:tc>
          <w:tcPr>
            <w:tcW w:w="7655" w:type="dxa"/>
          </w:tcPr>
          <w:p w:rsidR="002928DC" w:rsidRPr="003F6936" w:rsidRDefault="002928DC" w:rsidP="002928DC">
            <w:pPr>
              <w:adjustRightInd w:val="0"/>
              <w:snapToGrid w:val="0"/>
              <w:spacing w:line="400" w:lineRule="atLeast"/>
              <w:ind w:firstLineChars="151" w:firstLine="272"/>
              <w:rPr>
                <w:sz w:val="18"/>
                <w:szCs w:val="18"/>
              </w:rPr>
            </w:pPr>
            <w:r>
              <w:rPr>
                <w:rFonts w:hint="eastAsia"/>
                <w:sz w:val="18"/>
                <w:szCs w:val="18"/>
              </w:rPr>
              <w:t>8</w:t>
            </w:r>
            <w:r w:rsidRPr="003F6936">
              <w:rPr>
                <w:sz w:val="18"/>
                <w:szCs w:val="18"/>
              </w:rPr>
              <w:t xml:space="preserve">.3  </w:t>
            </w:r>
            <w:r>
              <w:rPr>
                <w:rFonts w:hint="eastAsia"/>
                <w:sz w:val="18"/>
                <w:szCs w:val="18"/>
              </w:rPr>
              <w:t>混凝土拌合物</w:t>
            </w:r>
            <w:r w:rsidR="00A74EAF">
              <w:rPr>
                <w:rFonts w:hint="eastAsia"/>
                <w:sz w:val="18"/>
                <w:szCs w:val="18"/>
              </w:rPr>
              <w:t xml:space="preserve"> </w:t>
            </w:r>
            <w:r w:rsidRPr="003F6936">
              <w:rPr>
                <w:rFonts w:hint="eastAsia"/>
                <w:sz w:val="18"/>
                <w:szCs w:val="18"/>
              </w:rPr>
              <w:t>…</w:t>
            </w:r>
            <w:r w:rsidR="00A74EAF" w:rsidRPr="003F6936">
              <w:rPr>
                <w:rFonts w:hint="eastAsia"/>
                <w:sz w:val="18"/>
                <w:szCs w:val="18"/>
              </w:rPr>
              <w:t>…</w:t>
            </w:r>
            <w:proofErr w:type="gramStart"/>
            <w:r w:rsidR="00A74EAF" w:rsidRPr="003F6936">
              <w:rPr>
                <w:rFonts w:hint="eastAsia"/>
                <w:sz w:val="18"/>
                <w:szCs w:val="18"/>
              </w:rPr>
              <w:t>………………………</w:t>
            </w:r>
            <w:r w:rsidRPr="003F6936">
              <w:rPr>
                <w:rFonts w:hint="eastAsia"/>
                <w:sz w:val="18"/>
                <w:szCs w:val="18"/>
              </w:rPr>
              <w:t>……………………………………………………</w:t>
            </w:r>
            <w:proofErr w:type="gramEnd"/>
          </w:p>
        </w:tc>
        <w:tc>
          <w:tcPr>
            <w:tcW w:w="567" w:type="dxa"/>
          </w:tcPr>
          <w:p w:rsidR="002928DC" w:rsidRDefault="002928DC" w:rsidP="002928DC">
            <w:pPr>
              <w:adjustRightInd w:val="0"/>
              <w:snapToGrid w:val="0"/>
              <w:spacing w:line="400" w:lineRule="atLeast"/>
              <w:rPr>
                <w:szCs w:val="21"/>
              </w:rPr>
            </w:pPr>
            <w:r>
              <w:rPr>
                <w:rFonts w:hint="eastAsia"/>
                <w:szCs w:val="21"/>
              </w:rPr>
              <w:t>29</w:t>
            </w:r>
          </w:p>
        </w:tc>
      </w:tr>
      <w:tr w:rsidR="002928DC" w:rsidTr="002928DC">
        <w:tc>
          <w:tcPr>
            <w:tcW w:w="7655" w:type="dxa"/>
          </w:tcPr>
          <w:p w:rsidR="002928DC" w:rsidRPr="003F6936" w:rsidRDefault="002928DC" w:rsidP="002928DC">
            <w:pPr>
              <w:adjustRightInd w:val="0"/>
              <w:snapToGrid w:val="0"/>
              <w:spacing w:line="400" w:lineRule="atLeast"/>
              <w:ind w:firstLineChars="151" w:firstLine="272"/>
              <w:rPr>
                <w:sz w:val="18"/>
                <w:szCs w:val="18"/>
              </w:rPr>
            </w:pPr>
            <w:r>
              <w:rPr>
                <w:rFonts w:hint="eastAsia"/>
                <w:sz w:val="18"/>
                <w:szCs w:val="18"/>
              </w:rPr>
              <w:t>8</w:t>
            </w:r>
            <w:r w:rsidRPr="003F6936">
              <w:rPr>
                <w:sz w:val="18"/>
                <w:szCs w:val="18"/>
              </w:rPr>
              <w:t>.</w:t>
            </w:r>
            <w:r w:rsidRPr="003F6936">
              <w:rPr>
                <w:rFonts w:hint="eastAsia"/>
                <w:sz w:val="18"/>
                <w:szCs w:val="18"/>
              </w:rPr>
              <w:t>4</w:t>
            </w:r>
            <w:r w:rsidRPr="003F6936">
              <w:rPr>
                <w:sz w:val="18"/>
                <w:szCs w:val="18"/>
              </w:rPr>
              <w:t xml:space="preserve">  </w:t>
            </w:r>
            <w:r>
              <w:rPr>
                <w:rFonts w:hint="eastAsia"/>
                <w:sz w:val="18"/>
                <w:szCs w:val="18"/>
              </w:rPr>
              <w:t>混凝土浇筑与养护</w:t>
            </w:r>
            <w:r w:rsidR="00A74EAF">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2928DC" w:rsidRDefault="003108F0" w:rsidP="002928DC">
            <w:pPr>
              <w:adjustRightInd w:val="0"/>
              <w:snapToGrid w:val="0"/>
              <w:spacing w:line="400" w:lineRule="atLeast"/>
              <w:rPr>
                <w:szCs w:val="21"/>
              </w:rPr>
            </w:pPr>
            <w:r>
              <w:rPr>
                <w:rFonts w:hint="eastAsia"/>
                <w:szCs w:val="21"/>
              </w:rPr>
              <w:t>31</w:t>
            </w:r>
          </w:p>
        </w:tc>
      </w:tr>
      <w:tr w:rsidR="003108F0" w:rsidTr="002928DC">
        <w:tc>
          <w:tcPr>
            <w:tcW w:w="7655" w:type="dxa"/>
          </w:tcPr>
          <w:p w:rsidR="003108F0" w:rsidRDefault="003108F0" w:rsidP="002F1602">
            <w:pPr>
              <w:adjustRightInd w:val="0"/>
              <w:snapToGrid w:val="0"/>
              <w:spacing w:line="400" w:lineRule="atLeast"/>
              <w:rPr>
                <w:szCs w:val="21"/>
              </w:rPr>
            </w:pPr>
            <w:r>
              <w:rPr>
                <w:rFonts w:hint="eastAsia"/>
                <w:szCs w:val="21"/>
              </w:rPr>
              <w:t xml:space="preserve">9  </w:t>
            </w:r>
            <w:r>
              <w:rPr>
                <w:rFonts w:hint="eastAsia"/>
                <w:szCs w:val="21"/>
              </w:rPr>
              <w:t>构件外观质量</w:t>
            </w:r>
            <w:r w:rsidR="00A74EAF">
              <w:rPr>
                <w:rFonts w:hint="eastAsia"/>
                <w:szCs w:val="21"/>
              </w:rPr>
              <w:t xml:space="preserve"> </w:t>
            </w:r>
            <w:r>
              <w:rPr>
                <w:rFonts w:hint="eastAsia"/>
                <w:szCs w:val="21"/>
              </w:rPr>
              <w:t>……</w:t>
            </w:r>
            <w:proofErr w:type="gramStart"/>
            <w:r>
              <w:rPr>
                <w:rFonts w:hint="eastAsia"/>
                <w:szCs w:val="21"/>
              </w:rPr>
              <w:t>……</w:t>
            </w:r>
            <w:r w:rsidR="00A74EAF">
              <w:rPr>
                <w:rFonts w:hint="eastAsia"/>
                <w:szCs w:val="21"/>
              </w:rPr>
              <w:t>…</w:t>
            </w:r>
            <w:r>
              <w:rPr>
                <w:rFonts w:hint="eastAsia"/>
                <w:szCs w:val="21"/>
              </w:rPr>
              <w:t>…………………………………………………………</w:t>
            </w:r>
            <w:proofErr w:type="gramEnd"/>
          </w:p>
        </w:tc>
        <w:tc>
          <w:tcPr>
            <w:tcW w:w="567" w:type="dxa"/>
          </w:tcPr>
          <w:p w:rsidR="003108F0" w:rsidRDefault="003108F0" w:rsidP="002F1602">
            <w:pPr>
              <w:adjustRightInd w:val="0"/>
              <w:snapToGrid w:val="0"/>
              <w:spacing w:line="400" w:lineRule="atLeast"/>
              <w:rPr>
                <w:szCs w:val="21"/>
              </w:rPr>
            </w:pPr>
            <w:r>
              <w:rPr>
                <w:rFonts w:hint="eastAsia"/>
                <w:szCs w:val="21"/>
              </w:rPr>
              <w:t>34</w:t>
            </w:r>
          </w:p>
        </w:tc>
      </w:tr>
      <w:tr w:rsidR="003108F0" w:rsidTr="002928DC">
        <w:tc>
          <w:tcPr>
            <w:tcW w:w="7655" w:type="dxa"/>
          </w:tcPr>
          <w:p w:rsidR="003108F0" w:rsidRPr="003F6936" w:rsidRDefault="003108F0" w:rsidP="002F1602">
            <w:pPr>
              <w:adjustRightInd w:val="0"/>
              <w:snapToGrid w:val="0"/>
              <w:spacing w:line="400" w:lineRule="atLeast"/>
              <w:ind w:firstLineChars="151" w:firstLine="272"/>
              <w:rPr>
                <w:sz w:val="18"/>
                <w:szCs w:val="18"/>
              </w:rPr>
            </w:pPr>
            <w:r>
              <w:rPr>
                <w:rFonts w:hint="eastAsia"/>
                <w:sz w:val="18"/>
                <w:szCs w:val="18"/>
              </w:rPr>
              <w:t>9</w:t>
            </w:r>
            <w:r w:rsidRPr="003F6936">
              <w:rPr>
                <w:sz w:val="18"/>
                <w:szCs w:val="18"/>
              </w:rPr>
              <w:t xml:space="preserve">.1  </w:t>
            </w:r>
            <w:r w:rsidRPr="003F6936">
              <w:rPr>
                <w:rFonts w:hint="eastAsia"/>
                <w:sz w:val="18"/>
                <w:szCs w:val="18"/>
              </w:rPr>
              <w:t>一般规定</w:t>
            </w:r>
            <w:r w:rsidR="00A74EAF">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3108F0" w:rsidRDefault="003108F0" w:rsidP="002F1602">
            <w:pPr>
              <w:adjustRightInd w:val="0"/>
              <w:snapToGrid w:val="0"/>
              <w:spacing w:line="400" w:lineRule="atLeast"/>
              <w:rPr>
                <w:szCs w:val="21"/>
              </w:rPr>
            </w:pPr>
            <w:r>
              <w:rPr>
                <w:rFonts w:hint="eastAsia"/>
                <w:szCs w:val="21"/>
              </w:rPr>
              <w:t>34</w:t>
            </w:r>
          </w:p>
        </w:tc>
      </w:tr>
      <w:tr w:rsidR="003108F0" w:rsidTr="002928DC">
        <w:tc>
          <w:tcPr>
            <w:tcW w:w="7655" w:type="dxa"/>
          </w:tcPr>
          <w:p w:rsidR="003108F0" w:rsidRPr="003F6936" w:rsidRDefault="003108F0" w:rsidP="002F1602">
            <w:pPr>
              <w:adjustRightInd w:val="0"/>
              <w:snapToGrid w:val="0"/>
              <w:spacing w:line="400" w:lineRule="atLeast"/>
              <w:ind w:firstLineChars="151" w:firstLine="272"/>
              <w:rPr>
                <w:sz w:val="18"/>
                <w:szCs w:val="18"/>
              </w:rPr>
            </w:pPr>
            <w:r>
              <w:rPr>
                <w:rFonts w:hint="eastAsia"/>
                <w:sz w:val="18"/>
                <w:szCs w:val="18"/>
              </w:rPr>
              <w:t>9</w:t>
            </w:r>
            <w:r w:rsidRPr="003F6936">
              <w:rPr>
                <w:sz w:val="18"/>
                <w:szCs w:val="18"/>
              </w:rPr>
              <w:t xml:space="preserve">.2  </w:t>
            </w:r>
            <w:r>
              <w:rPr>
                <w:rFonts w:hint="eastAsia"/>
                <w:sz w:val="18"/>
                <w:szCs w:val="18"/>
              </w:rPr>
              <w:t>主控项目</w:t>
            </w:r>
            <w:r w:rsidR="00A74EAF">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3108F0" w:rsidRDefault="003108F0" w:rsidP="002F1602">
            <w:pPr>
              <w:adjustRightInd w:val="0"/>
              <w:snapToGrid w:val="0"/>
              <w:spacing w:line="400" w:lineRule="atLeast"/>
              <w:rPr>
                <w:szCs w:val="21"/>
              </w:rPr>
            </w:pPr>
            <w:r>
              <w:rPr>
                <w:rFonts w:hint="eastAsia"/>
                <w:szCs w:val="21"/>
              </w:rPr>
              <w:t>35</w:t>
            </w:r>
          </w:p>
        </w:tc>
      </w:tr>
      <w:tr w:rsidR="003108F0" w:rsidTr="002928DC">
        <w:tc>
          <w:tcPr>
            <w:tcW w:w="7655" w:type="dxa"/>
          </w:tcPr>
          <w:p w:rsidR="003108F0" w:rsidRPr="003F6936" w:rsidRDefault="003108F0" w:rsidP="002F1602">
            <w:pPr>
              <w:adjustRightInd w:val="0"/>
              <w:snapToGrid w:val="0"/>
              <w:spacing w:line="400" w:lineRule="atLeast"/>
              <w:ind w:firstLineChars="151" w:firstLine="272"/>
              <w:rPr>
                <w:sz w:val="18"/>
                <w:szCs w:val="18"/>
              </w:rPr>
            </w:pPr>
            <w:r>
              <w:rPr>
                <w:rFonts w:hint="eastAsia"/>
                <w:sz w:val="18"/>
                <w:szCs w:val="18"/>
              </w:rPr>
              <w:t>9</w:t>
            </w:r>
            <w:r w:rsidRPr="003F6936">
              <w:rPr>
                <w:sz w:val="18"/>
                <w:szCs w:val="18"/>
              </w:rPr>
              <w:t>.3</w:t>
            </w:r>
            <w:r w:rsidRPr="003F6936">
              <w:rPr>
                <w:rFonts w:hint="eastAsia"/>
                <w:sz w:val="18"/>
                <w:szCs w:val="18"/>
              </w:rPr>
              <w:t xml:space="preserve">  </w:t>
            </w:r>
            <w:r>
              <w:rPr>
                <w:rFonts w:hint="eastAsia"/>
                <w:sz w:val="18"/>
                <w:szCs w:val="18"/>
              </w:rPr>
              <w:t>一般项目</w:t>
            </w:r>
            <w:r w:rsidR="00A74EAF">
              <w:rPr>
                <w:rFonts w:hint="eastAsia"/>
                <w:sz w:val="18"/>
                <w:szCs w:val="18"/>
              </w:rPr>
              <w:t xml:space="preserve"> </w:t>
            </w:r>
            <w:r w:rsidRPr="003F6936">
              <w:rPr>
                <w:rFonts w:hint="eastAsia"/>
                <w:sz w:val="18"/>
                <w:szCs w:val="18"/>
              </w:rPr>
              <w:t>…</w:t>
            </w:r>
            <w:r w:rsidR="00A74EAF" w:rsidRPr="003F6936">
              <w:rPr>
                <w:rFonts w:hint="eastAsia"/>
                <w:sz w:val="18"/>
                <w:szCs w:val="18"/>
              </w:rPr>
              <w:t>…</w:t>
            </w:r>
            <w:proofErr w:type="gramStart"/>
            <w:r w:rsidRPr="003F6936">
              <w:rPr>
                <w:rFonts w:hint="eastAsia"/>
                <w:sz w:val="18"/>
                <w:szCs w:val="18"/>
              </w:rPr>
              <w:t>…………………………………………………………………………………</w:t>
            </w:r>
            <w:proofErr w:type="gramEnd"/>
          </w:p>
        </w:tc>
        <w:tc>
          <w:tcPr>
            <w:tcW w:w="567" w:type="dxa"/>
          </w:tcPr>
          <w:p w:rsidR="003108F0" w:rsidRDefault="003108F0" w:rsidP="002F1602">
            <w:pPr>
              <w:adjustRightInd w:val="0"/>
              <w:snapToGrid w:val="0"/>
              <w:spacing w:line="400" w:lineRule="atLeast"/>
              <w:rPr>
                <w:szCs w:val="21"/>
              </w:rPr>
            </w:pPr>
            <w:r>
              <w:rPr>
                <w:rFonts w:hint="eastAsia"/>
                <w:szCs w:val="21"/>
              </w:rPr>
              <w:t>35</w:t>
            </w:r>
          </w:p>
        </w:tc>
      </w:tr>
      <w:tr w:rsidR="00EF5B60" w:rsidTr="002928DC">
        <w:tc>
          <w:tcPr>
            <w:tcW w:w="7655" w:type="dxa"/>
          </w:tcPr>
          <w:p w:rsidR="00EF5B60" w:rsidRDefault="00EF5B60" w:rsidP="002F1602">
            <w:pPr>
              <w:adjustRightInd w:val="0"/>
              <w:snapToGrid w:val="0"/>
              <w:spacing w:line="400" w:lineRule="atLeast"/>
              <w:rPr>
                <w:szCs w:val="21"/>
              </w:rPr>
            </w:pPr>
            <w:r>
              <w:rPr>
                <w:rFonts w:hint="eastAsia"/>
                <w:szCs w:val="21"/>
              </w:rPr>
              <w:t xml:space="preserve">10  </w:t>
            </w:r>
            <w:r>
              <w:rPr>
                <w:rFonts w:hint="eastAsia"/>
                <w:szCs w:val="21"/>
              </w:rPr>
              <w:t>构件性能检验……</w:t>
            </w:r>
            <w:proofErr w:type="gramStart"/>
            <w:r w:rsidR="00A74EAF">
              <w:rPr>
                <w:rFonts w:hint="eastAsia"/>
                <w:szCs w:val="21"/>
              </w:rPr>
              <w:t>…</w:t>
            </w:r>
            <w:r>
              <w:rPr>
                <w:rFonts w:hint="eastAsia"/>
                <w:szCs w:val="21"/>
              </w:rPr>
              <w:t>………………………………………………………………</w:t>
            </w:r>
            <w:proofErr w:type="gramEnd"/>
          </w:p>
        </w:tc>
        <w:tc>
          <w:tcPr>
            <w:tcW w:w="567" w:type="dxa"/>
          </w:tcPr>
          <w:p w:rsidR="00EF5B60" w:rsidRDefault="00EF5B60" w:rsidP="002F1602">
            <w:pPr>
              <w:adjustRightInd w:val="0"/>
              <w:snapToGrid w:val="0"/>
              <w:spacing w:line="400" w:lineRule="atLeast"/>
              <w:rPr>
                <w:szCs w:val="21"/>
              </w:rPr>
            </w:pPr>
            <w:r>
              <w:rPr>
                <w:rFonts w:hint="eastAsia"/>
                <w:szCs w:val="21"/>
              </w:rPr>
              <w:t>38</w:t>
            </w:r>
          </w:p>
        </w:tc>
      </w:tr>
      <w:tr w:rsidR="00EF5B60" w:rsidTr="002928DC">
        <w:tc>
          <w:tcPr>
            <w:tcW w:w="7655" w:type="dxa"/>
          </w:tcPr>
          <w:p w:rsidR="00EF5B60" w:rsidRPr="003F6936" w:rsidRDefault="00EF5B60" w:rsidP="002F1602">
            <w:pPr>
              <w:adjustRightInd w:val="0"/>
              <w:snapToGrid w:val="0"/>
              <w:spacing w:line="400" w:lineRule="atLeast"/>
              <w:ind w:firstLineChars="151" w:firstLine="272"/>
              <w:rPr>
                <w:sz w:val="18"/>
                <w:szCs w:val="18"/>
              </w:rPr>
            </w:pPr>
            <w:r>
              <w:rPr>
                <w:rFonts w:hint="eastAsia"/>
                <w:sz w:val="18"/>
                <w:szCs w:val="18"/>
              </w:rPr>
              <w:t>10</w:t>
            </w:r>
            <w:r w:rsidRPr="003F6936">
              <w:rPr>
                <w:sz w:val="18"/>
                <w:szCs w:val="18"/>
              </w:rPr>
              <w:t xml:space="preserve">.1  </w:t>
            </w:r>
            <w:r w:rsidRPr="003F6936">
              <w:rPr>
                <w:rFonts w:hint="eastAsia"/>
                <w:sz w:val="18"/>
                <w:szCs w:val="18"/>
              </w:rPr>
              <w:t>一般规定……</w:t>
            </w:r>
            <w:proofErr w:type="gramStart"/>
            <w:r w:rsidRPr="003F6936">
              <w:rPr>
                <w:rFonts w:hint="eastAsia"/>
                <w:sz w:val="18"/>
                <w:szCs w:val="18"/>
              </w:rPr>
              <w:t>…………………………………………………………………………………</w:t>
            </w:r>
            <w:proofErr w:type="gramEnd"/>
          </w:p>
        </w:tc>
        <w:tc>
          <w:tcPr>
            <w:tcW w:w="567" w:type="dxa"/>
          </w:tcPr>
          <w:p w:rsidR="00EF5B60" w:rsidRDefault="00EF5B60" w:rsidP="002F1602">
            <w:pPr>
              <w:adjustRightInd w:val="0"/>
              <w:snapToGrid w:val="0"/>
              <w:spacing w:line="400" w:lineRule="atLeast"/>
              <w:rPr>
                <w:szCs w:val="21"/>
              </w:rPr>
            </w:pPr>
            <w:r>
              <w:rPr>
                <w:rFonts w:hint="eastAsia"/>
                <w:szCs w:val="21"/>
              </w:rPr>
              <w:t>38</w:t>
            </w:r>
          </w:p>
        </w:tc>
      </w:tr>
      <w:tr w:rsidR="00EF5B60" w:rsidTr="002928DC">
        <w:tc>
          <w:tcPr>
            <w:tcW w:w="7655" w:type="dxa"/>
          </w:tcPr>
          <w:p w:rsidR="00EF5B60" w:rsidRPr="003F6936" w:rsidRDefault="00EF5B60" w:rsidP="00EF5B60">
            <w:pPr>
              <w:adjustRightInd w:val="0"/>
              <w:snapToGrid w:val="0"/>
              <w:spacing w:line="400" w:lineRule="atLeast"/>
              <w:ind w:firstLineChars="151" w:firstLine="272"/>
              <w:rPr>
                <w:sz w:val="18"/>
                <w:szCs w:val="18"/>
              </w:rPr>
            </w:pPr>
            <w:r>
              <w:rPr>
                <w:rFonts w:hint="eastAsia"/>
                <w:sz w:val="18"/>
                <w:szCs w:val="18"/>
              </w:rPr>
              <w:lastRenderedPageBreak/>
              <w:t>10</w:t>
            </w:r>
            <w:r w:rsidRPr="003F6936">
              <w:rPr>
                <w:sz w:val="18"/>
                <w:szCs w:val="18"/>
              </w:rPr>
              <w:t xml:space="preserve">.2  </w:t>
            </w:r>
            <w:r>
              <w:rPr>
                <w:rFonts w:hint="eastAsia"/>
                <w:sz w:val="18"/>
                <w:szCs w:val="18"/>
              </w:rPr>
              <w:t>结构性能检验</w:t>
            </w:r>
            <w:r w:rsidRPr="003F6936">
              <w:rPr>
                <w:rFonts w:hint="eastAsia"/>
                <w:sz w:val="18"/>
                <w:szCs w:val="18"/>
              </w:rPr>
              <w:t>……</w:t>
            </w:r>
            <w:proofErr w:type="gramStart"/>
            <w:r w:rsidRPr="003F6936">
              <w:rPr>
                <w:rFonts w:hint="eastAsia"/>
                <w:sz w:val="18"/>
                <w:szCs w:val="18"/>
              </w:rPr>
              <w:t>……………………………………………………………………………</w:t>
            </w:r>
            <w:proofErr w:type="gramEnd"/>
          </w:p>
        </w:tc>
        <w:tc>
          <w:tcPr>
            <w:tcW w:w="567" w:type="dxa"/>
          </w:tcPr>
          <w:p w:rsidR="00EF5B60" w:rsidRDefault="00EF5B60" w:rsidP="002F1602">
            <w:pPr>
              <w:adjustRightInd w:val="0"/>
              <w:snapToGrid w:val="0"/>
              <w:spacing w:line="400" w:lineRule="atLeast"/>
              <w:rPr>
                <w:szCs w:val="21"/>
              </w:rPr>
            </w:pPr>
            <w:r>
              <w:rPr>
                <w:rFonts w:hint="eastAsia"/>
                <w:szCs w:val="21"/>
              </w:rPr>
              <w:t>39</w:t>
            </w:r>
          </w:p>
        </w:tc>
      </w:tr>
      <w:tr w:rsidR="00EF5B60" w:rsidTr="002928DC">
        <w:tc>
          <w:tcPr>
            <w:tcW w:w="7655" w:type="dxa"/>
          </w:tcPr>
          <w:p w:rsidR="00EF5B60" w:rsidRPr="003F6936" w:rsidRDefault="00EF5B60" w:rsidP="002F1602">
            <w:pPr>
              <w:adjustRightInd w:val="0"/>
              <w:snapToGrid w:val="0"/>
              <w:spacing w:line="400" w:lineRule="atLeast"/>
              <w:ind w:firstLineChars="151" w:firstLine="272"/>
              <w:rPr>
                <w:sz w:val="18"/>
                <w:szCs w:val="18"/>
              </w:rPr>
            </w:pPr>
            <w:r>
              <w:rPr>
                <w:rFonts w:hint="eastAsia"/>
                <w:sz w:val="18"/>
                <w:szCs w:val="18"/>
              </w:rPr>
              <w:t>10</w:t>
            </w:r>
            <w:r w:rsidRPr="003F6936">
              <w:rPr>
                <w:sz w:val="18"/>
                <w:szCs w:val="18"/>
              </w:rPr>
              <w:t>.3</w:t>
            </w:r>
            <w:r w:rsidRPr="003F6936">
              <w:rPr>
                <w:rFonts w:hint="eastAsia"/>
                <w:sz w:val="18"/>
                <w:szCs w:val="18"/>
              </w:rPr>
              <w:t xml:space="preserve">  </w:t>
            </w:r>
            <w:r>
              <w:rPr>
                <w:rFonts w:hint="eastAsia"/>
                <w:sz w:val="18"/>
                <w:szCs w:val="18"/>
              </w:rPr>
              <w:t>其他性能检验</w:t>
            </w:r>
            <w:r w:rsidRPr="003F6936">
              <w:rPr>
                <w:rFonts w:hint="eastAsia"/>
                <w:sz w:val="18"/>
                <w:szCs w:val="18"/>
              </w:rPr>
              <w:t>……</w:t>
            </w:r>
            <w:proofErr w:type="gramStart"/>
            <w:r w:rsidRPr="003F6936">
              <w:rPr>
                <w:rFonts w:hint="eastAsia"/>
                <w:sz w:val="18"/>
                <w:szCs w:val="18"/>
              </w:rPr>
              <w:t>……………………………………………………………………………</w:t>
            </w:r>
            <w:proofErr w:type="gramEnd"/>
          </w:p>
        </w:tc>
        <w:tc>
          <w:tcPr>
            <w:tcW w:w="567" w:type="dxa"/>
          </w:tcPr>
          <w:p w:rsidR="00EF5B60" w:rsidRDefault="00EF5B60" w:rsidP="002F1602">
            <w:pPr>
              <w:adjustRightInd w:val="0"/>
              <w:snapToGrid w:val="0"/>
              <w:spacing w:line="400" w:lineRule="atLeast"/>
              <w:rPr>
                <w:szCs w:val="21"/>
              </w:rPr>
            </w:pPr>
            <w:r>
              <w:rPr>
                <w:rFonts w:hint="eastAsia"/>
                <w:szCs w:val="21"/>
              </w:rPr>
              <w:t>40</w:t>
            </w:r>
          </w:p>
        </w:tc>
      </w:tr>
      <w:tr w:rsidR="00EF5B60" w:rsidTr="002928DC">
        <w:tc>
          <w:tcPr>
            <w:tcW w:w="7655" w:type="dxa"/>
          </w:tcPr>
          <w:p w:rsidR="00EF5B60" w:rsidRDefault="00EF5B60" w:rsidP="00EF5B60">
            <w:pPr>
              <w:adjustRightInd w:val="0"/>
              <w:snapToGrid w:val="0"/>
              <w:spacing w:line="400" w:lineRule="atLeast"/>
              <w:rPr>
                <w:szCs w:val="21"/>
              </w:rPr>
            </w:pPr>
            <w:r>
              <w:rPr>
                <w:rFonts w:hint="eastAsia"/>
                <w:szCs w:val="21"/>
              </w:rPr>
              <w:t xml:space="preserve">11  </w:t>
            </w:r>
            <w:r>
              <w:rPr>
                <w:rFonts w:hint="eastAsia"/>
                <w:szCs w:val="21"/>
              </w:rPr>
              <w:t>构件质量验收……</w:t>
            </w:r>
            <w:proofErr w:type="gramStart"/>
            <w:r>
              <w:rPr>
                <w:rFonts w:hint="eastAsia"/>
                <w:szCs w:val="21"/>
              </w:rPr>
              <w:t>……</w:t>
            </w:r>
            <w:r w:rsidR="00A74EAF">
              <w:rPr>
                <w:rFonts w:hint="eastAsia"/>
                <w:szCs w:val="21"/>
              </w:rPr>
              <w:t>…</w:t>
            </w:r>
            <w:r>
              <w:rPr>
                <w:rFonts w:hint="eastAsia"/>
                <w:szCs w:val="21"/>
              </w:rPr>
              <w:t>…………………………………………………………</w:t>
            </w:r>
            <w:proofErr w:type="gramEnd"/>
          </w:p>
        </w:tc>
        <w:tc>
          <w:tcPr>
            <w:tcW w:w="567" w:type="dxa"/>
          </w:tcPr>
          <w:p w:rsidR="00EF5B60" w:rsidRDefault="00EF5B60" w:rsidP="002F1602">
            <w:pPr>
              <w:adjustRightInd w:val="0"/>
              <w:snapToGrid w:val="0"/>
              <w:spacing w:line="400" w:lineRule="atLeast"/>
              <w:rPr>
                <w:szCs w:val="21"/>
              </w:rPr>
            </w:pPr>
            <w:r>
              <w:rPr>
                <w:rFonts w:hint="eastAsia"/>
                <w:szCs w:val="21"/>
              </w:rPr>
              <w:t>42</w:t>
            </w:r>
          </w:p>
        </w:tc>
      </w:tr>
      <w:tr w:rsidR="00EF5B60" w:rsidTr="002928DC">
        <w:tc>
          <w:tcPr>
            <w:tcW w:w="7655" w:type="dxa"/>
          </w:tcPr>
          <w:p w:rsidR="00EF5B60" w:rsidRPr="003F6936" w:rsidRDefault="00EF5B60" w:rsidP="00BC7C6C">
            <w:pPr>
              <w:adjustRightInd w:val="0"/>
              <w:snapToGrid w:val="0"/>
              <w:spacing w:line="400" w:lineRule="atLeast"/>
              <w:ind w:firstLineChars="151" w:firstLine="272"/>
              <w:rPr>
                <w:sz w:val="18"/>
                <w:szCs w:val="18"/>
              </w:rPr>
            </w:pPr>
            <w:r>
              <w:rPr>
                <w:rFonts w:hint="eastAsia"/>
                <w:sz w:val="18"/>
                <w:szCs w:val="18"/>
              </w:rPr>
              <w:t>1</w:t>
            </w:r>
            <w:r w:rsidR="00BC7C6C">
              <w:rPr>
                <w:rFonts w:hint="eastAsia"/>
                <w:sz w:val="18"/>
                <w:szCs w:val="18"/>
              </w:rPr>
              <w:t>1</w:t>
            </w:r>
            <w:r w:rsidRPr="003F6936">
              <w:rPr>
                <w:sz w:val="18"/>
                <w:szCs w:val="18"/>
              </w:rPr>
              <w:t xml:space="preserve">.1  </w:t>
            </w:r>
            <w:r>
              <w:rPr>
                <w:rFonts w:hint="eastAsia"/>
                <w:sz w:val="18"/>
                <w:szCs w:val="18"/>
              </w:rPr>
              <w:t>构件实体质量检验</w:t>
            </w:r>
            <w:r w:rsidRPr="003F6936">
              <w:rPr>
                <w:rFonts w:hint="eastAsia"/>
                <w:sz w:val="18"/>
                <w:szCs w:val="18"/>
              </w:rPr>
              <w:t>……</w:t>
            </w:r>
            <w:proofErr w:type="gramStart"/>
            <w:r w:rsidRPr="003F6936">
              <w:rPr>
                <w:rFonts w:hint="eastAsia"/>
                <w:sz w:val="18"/>
                <w:szCs w:val="18"/>
              </w:rPr>
              <w:t>………………………………………………………………………</w:t>
            </w:r>
            <w:proofErr w:type="gramEnd"/>
          </w:p>
        </w:tc>
        <w:tc>
          <w:tcPr>
            <w:tcW w:w="567" w:type="dxa"/>
          </w:tcPr>
          <w:p w:rsidR="00EF5B60" w:rsidRDefault="00EF5B60" w:rsidP="002F1602">
            <w:pPr>
              <w:adjustRightInd w:val="0"/>
              <w:snapToGrid w:val="0"/>
              <w:spacing w:line="400" w:lineRule="atLeast"/>
              <w:rPr>
                <w:szCs w:val="21"/>
              </w:rPr>
            </w:pPr>
            <w:r>
              <w:rPr>
                <w:rFonts w:hint="eastAsia"/>
                <w:szCs w:val="21"/>
              </w:rPr>
              <w:t>42</w:t>
            </w:r>
          </w:p>
        </w:tc>
      </w:tr>
      <w:tr w:rsidR="00EF5B60" w:rsidTr="002928DC">
        <w:tc>
          <w:tcPr>
            <w:tcW w:w="7655" w:type="dxa"/>
          </w:tcPr>
          <w:p w:rsidR="00EF5B60" w:rsidRPr="003F6936" w:rsidRDefault="00EF5B60" w:rsidP="00BC7C6C">
            <w:pPr>
              <w:adjustRightInd w:val="0"/>
              <w:snapToGrid w:val="0"/>
              <w:spacing w:line="400" w:lineRule="atLeast"/>
              <w:ind w:firstLineChars="151" w:firstLine="272"/>
              <w:rPr>
                <w:sz w:val="18"/>
                <w:szCs w:val="18"/>
              </w:rPr>
            </w:pPr>
            <w:r>
              <w:rPr>
                <w:rFonts w:hint="eastAsia"/>
                <w:sz w:val="18"/>
                <w:szCs w:val="18"/>
              </w:rPr>
              <w:t>1</w:t>
            </w:r>
            <w:r w:rsidR="00BC7C6C">
              <w:rPr>
                <w:rFonts w:hint="eastAsia"/>
                <w:sz w:val="18"/>
                <w:szCs w:val="18"/>
              </w:rPr>
              <w:t>1</w:t>
            </w:r>
            <w:r w:rsidRPr="003F6936">
              <w:rPr>
                <w:sz w:val="18"/>
                <w:szCs w:val="18"/>
              </w:rPr>
              <w:t xml:space="preserve">.2  </w:t>
            </w:r>
            <w:r>
              <w:rPr>
                <w:rFonts w:hint="eastAsia"/>
                <w:sz w:val="18"/>
                <w:szCs w:val="18"/>
              </w:rPr>
              <w:t>构件质量验收</w:t>
            </w:r>
            <w:r w:rsidRPr="003F6936">
              <w:rPr>
                <w:rFonts w:hint="eastAsia"/>
                <w:sz w:val="18"/>
                <w:szCs w:val="18"/>
              </w:rPr>
              <w:t>……</w:t>
            </w:r>
            <w:proofErr w:type="gramStart"/>
            <w:r w:rsidRPr="003F6936">
              <w:rPr>
                <w:rFonts w:hint="eastAsia"/>
                <w:sz w:val="18"/>
                <w:szCs w:val="18"/>
              </w:rPr>
              <w:t>……………………………………………………………………………</w:t>
            </w:r>
            <w:proofErr w:type="gramEnd"/>
          </w:p>
        </w:tc>
        <w:tc>
          <w:tcPr>
            <w:tcW w:w="567" w:type="dxa"/>
          </w:tcPr>
          <w:p w:rsidR="00EF5B60" w:rsidRDefault="00EF5B60" w:rsidP="002F1602">
            <w:pPr>
              <w:adjustRightInd w:val="0"/>
              <w:snapToGrid w:val="0"/>
              <w:spacing w:line="400" w:lineRule="atLeast"/>
              <w:rPr>
                <w:szCs w:val="21"/>
              </w:rPr>
            </w:pPr>
            <w:r>
              <w:rPr>
                <w:rFonts w:hint="eastAsia"/>
                <w:szCs w:val="21"/>
              </w:rPr>
              <w:t>43</w:t>
            </w:r>
          </w:p>
        </w:tc>
      </w:tr>
      <w:tr w:rsidR="00EF5B60" w:rsidTr="002928DC">
        <w:tc>
          <w:tcPr>
            <w:tcW w:w="7655" w:type="dxa"/>
          </w:tcPr>
          <w:p w:rsidR="00EF5B60" w:rsidRDefault="00EF5B60" w:rsidP="002928DC">
            <w:pPr>
              <w:adjustRightInd w:val="0"/>
              <w:snapToGrid w:val="0"/>
              <w:spacing w:line="400" w:lineRule="atLeast"/>
              <w:rPr>
                <w:szCs w:val="21"/>
              </w:rPr>
            </w:pPr>
            <w:r>
              <w:rPr>
                <w:rFonts w:hint="eastAsia"/>
                <w:szCs w:val="21"/>
              </w:rPr>
              <w:t>附录</w:t>
            </w:r>
            <w:r>
              <w:rPr>
                <w:szCs w:val="21"/>
              </w:rPr>
              <w:t>A</w:t>
            </w:r>
            <w:r>
              <w:rPr>
                <w:rFonts w:hint="eastAsia"/>
                <w:szCs w:val="21"/>
              </w:rPr>
              <w:t xml:space="preserve">  </w:t>
            </w:r>
            <w:r>
              <w:rPr>
                <w:rFonts w:hint="eastAsia"/>
                <w:szCs w:val="21"/>
              </w:rPr>
              <w:t>预制构件质量验收记录表……</w:t>
            </w:r>
            <w:proofErr w:type="gramStart"/>
            <w:r>
              <w:rPr>
                <w:rFonts w:hint="eastAsia"/>
                <w:szCs w:val="21"/>
              </w:rPr>
              <w:t>………………………………………………</w:t>
            </w:r>
            <w:proofErr w:type="gramEnd"/>
          </w:p>
        </w:tc>
        <w:tc>
          <w:tcPr>
            <w:tcW w:w="567" w:type="dxa"/>
          </w:tcPr>
          <w:p w:rsidR="00EF5B60" w:rsidRDefault="00EF5B60" w:rsidP="002928DC">
            <w:pPr>
              <w:adjustRightInd w:val="0"/>
              <w:snapToGrid w:val="0"/>
              <w:spacing w:line="400" w:lineRule="atLeast"/>
              <w:rPr>
                <w:szCs w:val="21"/>
              </w:rPr>
            </w:pPr>
            <w:r>
              <w:rPr>
                <w:rFonts w:hint="eastAsia"/>
                <w:szCs w:val="21"/>
              </w:rPr>
              <w:t>45</w:t>
            </w:r>
          </w:p>
        </w:tc>
      </w:tr>
      <w:tr w:rsidR="00EF5B60" w:rsidTr="002928DC">
        <w:tc>
          <w:tcPr>
            <w:tcW w:w="7655" w:type="dxa"/>
          </w:tcPr>
          <w:p w:rsidR="00EF5B60" w:rsidRDefault="00EF5B60" w:rsidP="002928DC">
            <w:pPr>
              <w:adjustRightInd w:val="0"/>
              <w:snapToGrid w:val="0"/>
              <w:spacing w:line="400" w:lineRule="atLeast"/>
              <w:ind w:left="884" w:hangingChars="421" w:hanging="884"/>
              <w:jc w:val="left"/>
              <w:rPr>
                <w:szCs w:val="21"/>
              </w:rPr>
            </w:pPr>
            <w:r>
              <w:rPr>
                <w:rFonts w:hint="eastAsia"/>
                <w:szCs w:val="21"/>
              </w:rPr>
              <w:t>附录</w:t>
            </w:r>
            <w:r>
              <w:rPr>
                <w:szCs w:val="21"/>
              </w:rPr>
              <w:t>B</w:t>
            </w:r>
            <w:r>
              <w:rPr>
                <w:rFonts w:hint="eastAsia"/>
                <w:szCs w:val="21"/>
              </w:rPr>
              <w:t xml:space="preserve">  </w:t>
            </w:r>
            <w:r>
              <w:rPr>
                <w:rFonts w:hint="eastAsia"/>
                <w:szCs w:val="21"/>
              </w:rPr>
              <w:t>拉接件力学性能检验</w:t>
            </w:r>
            <w:r w:rsidR="00A74EAF">
              <w:rPr>
                <w:rFonts w:hint="eastAsia"/>
                <w:szCs w:val="21"/>
              </w:rPr>
              <w:t>……</w:t>
            </w:r>
            <w:proofErr w:type="gramStart"/>
            <w:r w:rsidR="00A74EAF">
              <w:rPr>
                <w:rFonts w:hint="eastAsia"/>
                <w:szCs w:val="21"/>
              </w:rPr>
              <w:t>………………………………………………</w:t>
            </w:r>
            <w:r>
              <w:rPr>
                <w:rFonts w:hint="eastAsia"/>
                <w:szCs w:val="21"/>
              </w:rPr>
              <w:t>……</w:t>
            </w:r>
            <w:proofErr w:type="gramEnd"/>
          </w:p>
        </w:tc>
        <w:tc>
          <w:tcPr>
            <w:tcW w:w="567" w:type="dxa"/>
            <w:vAlign w:val="bottom"/>
          </w:tcPr>
          <w:p w:rsidR="00EF5B60" w:rsidRDefault="00EF5B60" w:rsidP="002928DC">
            <w:pPr>
              <w:adjustRightInd w:val="0"/>
              <w:snapToGrid w:val="0"/>
              <w:spacing w:line="400" w:lineRule="atLeast"/>
              <w:rPr>
                <w:szCs w:val="21"/>
              </w:rPr>
            </w:pPr>
            <w:r>
              <w:rPr>
                <w:rFonts w:hint="eastAsia"/>
                <w:szCs w:val="21"/>
              </w:rPr>
              <w:t>47</w:t>
            </w:r>
          </w:p>
        </w:tc>
      </w:tr>
      <w:tr w:rsidR="00EF5B60" w:rsidTr="002928DC">
        <w:tc>
          <w:tcPr>
            <w:tcW w:w="7655" w:type="dxa"/>
          </w:tcPr>
          <w:p w:rsidR="00EF5B60" w:rsidRDefault="00EF5B60" w:rsidP="002928DC">
            <w:pPr>
              <w:adjustRightInd w:val="0"/>
              <w:snapToGrid w:val="0"/>
              <w:spacing w:line="400" w:lineRule="atLeast"/>
              <w:rPr>
                <w:szCs w:val="21"/>
              </w:rPr>
            </w:pPr>
            <w:r>
              <w:rPr>
                <w:rFonts w:hint="eastAsia"/>
                <w:szCs w:val="21"/>
              </w:rPr>
              <w:t>附录</w:t>
            </w:r>
            <w:r>
              <w:rPr>
                <w:szCs w:val="21"/>
              </w:rPr>
              <w:t>C</w:t>
            </w:r>
            <w:r>
              <w:rPr>
                <w:rFonts w:hint="eastAsia"/>
                <w:szCs w:val="21"/>
              </w:rPr>
              <w:t xml:space="preserve">  </w:t>
            </w:r>
            <w:r>
              <w:rPr>
                <w:rFonts w:hint="eastAsia"/>
                <w:szCs w:val="21"/>
              </w:rPr>
              <w:t>预埋吊装件力学性能检验……</w:t>
            </w:r>
            <w:proofErr w:type="gramStart"/>
            <w:r>
              <w:rPr>
                <w:rFonts w:hint="eastAsia"/>
                <w:szCs w:val="21"/>
              </w:rPr>
              <w:t>…</w:t>
            </w:r>
            <w:r w:rsidR="00A74EAF">
              <w:rPr>
                <w:rFonts w:hint="eastAsia"/>
                <w:szCs w:val="21"/>
              </w:rPr>
              <w:t>………………</w:t>
            </w:r>
            <w:r>
              <w:rPr>
                <w:rFonts w:hint="eastAsia"/>
                <w:szCs w:val="21"/>
              </w:rPr>
              <w:t>……………………………</w:t>
            </w:r>
            <w:proofErr w:type="gramEnd"/>
          </w:p>
        </w:tc>
        <w:tc>
          <w:tcPr>
            <w:tcW w:w="567" w:type="dxa"/>
          </w:tcPr>
          <w:p w:rsidR="00EF5B60" w:rsidRDefault="00EF5B60" w:rsidP="002928DC">
            <w:pPr>
              <w:adjustRightInd w:val="0"/>
              <w:snapToGrid w:val="0"/>
              <w:spacing w:line="400" w:lineRule="atLeast"/>
              <w:rPr>
                <w:szCs w:val="21"/>
              </w:rPr>
            </w:pPr>
            <w:r>
              <w:rPr>
                <w:rFonts w:hint="eastAsia"/>
                <w:szCs w:val="21"/>
              </w:rPr>
              <w:t>51</w:t>
            </w:r>
          </w:p>
        </w:tc>
      </w:tr>
      <w:tr w:rsidR="00EF5B60" w:rsidTr="002928DC">
        <w:tc>
          <w:tcPr>
            <w:tcW w:w="7655" w:type="dxa"/>
          </w:tcPr>
          <w:p w:rsidR="00EF5B60" w:rsidRDefault="00EF5B60" w:rsidP="00EF5B60">
            <w:pPr>
              <w:adjustRightInd w:val="0"/>
              <w:snapToGrid w:val="0"/>
              <w:spacing w:line="400" w:lineRule="atLeast"/>
              <w:rPr>
                <w:szCs w:val="21"/>
              </w:rPr>
            </w:pPr>
            <w:r>
              <w:rPr>
                <w:rFonts w:hint="eastAsia"/>
                <w:szCs w:val="21"/>
              </w:rPr>
              <w:t>附录</w:t>
            </w:r>
            <w:r>
              <w:rPr>
                <w:rFonts w:hint="eastAsia"/>
                <w:szCs w:val="21"/>
              </w:rPr>
              <w:t xml:space="preserve">D  </w:t>
            </w:r>
            <w:r>
              <w:rPr>
                <w:rFonts w:hint="eastAsia"/>
                <w:szCs w:val="21"/>
              </w:rPr>
              <w:t>预制墙与预制柱结构性能检验方法……</w:t>
            </w:r>
            <w:proofErr w:type="gramStart"/>
            <w:r>
              <w:rPr>
                <w:rFonts w:hint="eastAsia"/>
                <w:szCs w:val="21"/>
              </w:rPr>
              <w:t>……………………………………</w:t>
            </w:r>
            <w:proofErr w:type="gramEnd"/>
          </w:p>
        </w:tc>
        <w:tc>
          <w:tcPr>
            <w:tcW w:w="567" w:type="dxa"/>
          </w:tcPr>
          <w:p w:rsidR="00EF5B60" w:rsidRDefault="00EF5B60" w:rsidP="002928DC">
            <w:pPr>
              <w:adjustRightInd w:val="0"/>
              <w:snapToGrid w:val="0"/>
              <w:spacing w:line="400" w:lineRule="atLeast"/>
              <w:rPr>
                <w:szCs w:val="21"/>
              </w:rPr>
            </w:pPr>
            <w:r>
              <w:rPr>
                <w:rFonts w:hint="eastAsia"/>
                <w:szCs w:val="21"/>
              </w:rPr>
              <w:t>54</w:t>
            </w:r>
          </w:p>
        </w:tc>
      </w:tr>
      <w:tr w:rsidR="00EF5B60" w:rsidTr="002928DC">
        <w:tc>
          <w:tcPr>
            <w:tcW w:w="7655" w:type="dxa"/>
          </w:tcPr>
          <w:p w:rsidR="00EF5B60" w:rsidRDefault="00EF5B60" w:rsidP="00EF5B60">
            <w:pPr>
              <w:adjustRightInd w:val="0"/>
              <w:snapToGrid w:val="0"/>
              <w:spacing w:line="400" w:lineRule="atLeast"/>
              <w:rPr>
                <w:szCs w:val="21"/>
              </w:rPr>
            </w:pPr>
            <w:r>
              <w:rPr>
                <w:rFonts w:hint="eastAsia"/>
                <w:szCs w:val="21"/>
              </w:rPr>
              <w:t>附录</w:t>
            </w:r>
            <w:r>
              <w:rPr>
                <w:rFonts w:hint="eastAsia"/>
                <w:szCs w:val="21"/>
              </w:rPr>
              <w:t xml:space="preserve">E  </w:t>
            </w:r>
            <w:proofErr w:type="gramStart"/>
            <w:r>
              <w:rPr>
                <w:rFonts w:hint="eastAsia"/>
                <w:szCs w:val="21"/>
              </w:rPr>
              <w:t>受弯预制构件</w:t>
            </w:r>
            <w:proofErr w:type="gramEnd"/>
            <w:r>
              <w:rPr>
                <w:rFonts w:hint="eastAsia"/>
                <w:szCs w:val="21"/>
              </w:rPr>
              <w:t>结构性能检验方法……</w:t>
            </w:r>
            <w:proofErr w:type="gramStart"/>
            <w:r>
              <w:rPr>
                <w:rFonts w:hint="eastAsia"/>
                <w:szCs w:val="21"/>
              </w:rPr>
              <w:t>………………………………………</w:t>
            </w:r>
            <w:proofErr w:type="gramEnd"/>
          </w:p>
        </w:tc>
        <w:tc>
          <w:tcPr>
            <w:tcW w:w="567" w:type="dxa"/>
          </w:tcPr>
          <w:p w:rsidR="00EF5B60" w:rsidRDefault="00EF5B60" w:rsidP="002F1602">
            <w:pPr>
              <w:adjustRightInd w:val="0"/>
              <w:snapToGrid w:val="0"/>
              <w:spacing w:line="400" w:lineRule="atLeast"/>
              <w:rPr>
                <w:szCs w:val="21"/>
              </w:rPr>
            </w:pPr>
            <w:r>
              <w:rPr>
                <w:rFonts w:hint="eastAsia"/>
                <w:szCs w:val="21"/>
              </w:rPr>
              <w:t>56</w:t>
            </w:r>
          </w:p>
        </w:tc>
      </w:tr>
      <w:tr w:rsidR="00EF5B60" w:rsidTr="002F1602">
        <w:tc>
          <w:tcPr>
            <w:tcW w:w="7655" w:type="dxa"/>
          </w:tcPr>
          <w:p w:rsidR="00EF5B60" w:rsidRDefault="00EF5B60" w:rsidP="002F1602">
            <w:pPr>
              <w:adjustRightInd w:val="0"/>
              <w:snapToGrid w:val="0"/>
              <w:spacing w:line="400" w:lineRule="atLeast"/>
              <w:ind w:left="884" w:hangingChars="421" w:hanging="884"/>
              <w:jc w:val="left"/>
              <w:rPr>
                <w:szCs w:val="21"/>
              </w:rPr>
            </w:pPr>
            <w:r>
              <w:rPr>
                <w:rFonts w:hint="eastAsia"/>
                <w:szCs w:val="21"/>
              </w:rPr>
              <w:t>附录</w:t>
            </w:r>
            <w:r>
              <w:rPr>
                <w:rFonts w:hint="eastAsia"/>
                <w:szCs w:val="21"/>
              </w:rPr>
              <w:t xml:space="preserve">F  </w:t>
            </w:r>
            <w:r>
              <w:rPr>
                <w:rFonts w:hint="eastAsia"/>
                <w:szCs w:val="21"/>
              </w:rPr>
              <w:t>梁板类预制构件结构性能检验</w:t>
            </w:r>
            <w:r w:rsidR="00223FF9">
              <w:rPr>
                <w:rFonts w:hint="eastAsia"/>
                <w:szCs w:val="21"/>
              </w:rPr>
              <w:t>要求</w:t>
            </w:r>
            <w:r w:rsidR="00223FF9">
              <w:rPr>
                <w:rFonts w:hint="eastAsia"/>
                <w:szCs w:val="21"/>
              </w:rPr>
              <w:t xml:space="preserve"> </w:t>
            </w:r>
            <w:r>
              <w:rPr>
                <w:rFonts w:hint="eastAsia"/>
                <w:szCs w:val="21"/>
              </w:rPr>
              <w:t>……</w:t>
            </w:r>
            <w:proofErr w:type="gramStart"/>
            <w:r w:rsidR="00A74EAF">
              <w:rPr>
                <w:rFonts w:hint="eastAsia"/>
                <w:szCs w:val="21"/>
              </w:rPr>
              <w:t>……………………………………</w:t>
            </w:r>
            <w:proofErr w:type="gramEnd"/>
          </w:p>
        </w:tc>
        <w:tc>
          <w:tcPr>
            <w:tcW w:w="567" w:type="dxa"/>
            <w:vAlign w:val="bottom"/>
          </w:tcPr>
          <w:p w:rsidR="00EF5B60" w:rsidRDefault="00EF5B60" w:rsidP="002F1602">
            <w:pPr>
              <w:adjustRightInd w:val="0"/>
              <w:snapToGrid w:val="0"/>
              <w:spacing w:line="400" w:lineRule="atLeast"/>
              <w:rPr>
                <w:szCs w:val="21"/>
              </w:rPr>
            </w:pPr>
            <w:r>
              <w:rPr>
                <w:rFonts w:hint="eastAsia"/>
                <w:szCs w:val="21"/>
              </w:rPr>
              <w:t>60</w:t>
            </w:r>
          </w:p>
        </w:tc>
      </w:tr>
      <w:tr w:rsidR="00EF5B60" w:rsidTr="002928DC">
        <w:tc>
          <w:tcPr>
            <w:tcW w:w="7655" w:type="dxa"/>
          </w:tcPr>
          <w:p w:rsidR="00EF5B60" w:rsidRDefault="00EF5B60" w:rsidP="002F1602">
            <w:pPr>
              <w:adjustRightInd w:val="0"/>
              <w:snapToGrid w:val="0"/>
              <w:spacing w:line="400" w:lineRule="atLeast"/>
              <w:rPr>
                <w:szCs w:val="21"/>
              </w:rPr>
            </w:pPr>
            <w:r>
              <w:rPr>
                <w:rFonts w:hint="eastAsia"/>
                <w:szCs w:val="21"/>
              </w:rPr>
              <w:t>附录</w:t>
            </w:r>
            <w:r>
              <w:rPr>
                <w:rFonts w:hint="eastAsia"/>
                <w:szCs w:val="21"/>
              </w:rPr>
              <w:t xml:space="preserve">G  </w:t>
            </w:r>
            <w:r>
              <w:rPr>
                <w:rFonts w:hint="eastAsia"/>
                <w:szCs w:val="21"/>
              </w:rPr>
              <w:t>构件钢筋保护层厚度检验……</w:t>
            </w:r>
            <w:proofErr w:type="gramStart"/>
            <w:r>
              <w:rPr>
                <w:rFonts w:hint="eastAsia"/>
                <w:szCs w:val="21"/>
              </w:rPr>
              <w:t>………………………………………………</w:t>
            </w:r>
            <w:proofErr w:type="gramEnd"/>
          </w:p>
        </w:tc>
        <w:tc>
          <w:tcPr>
            <w:tcW w:w="567" w:type="dxa"/>
          </w:tcPr>
          <w:p w:rsidR="00EF5B60" w:rsidRDefault="00EF5B60" w:rsidP="002F1602">
            <w:pPr>
              <w:adjustRightInd w:val="0"/>
              <w:snapToGrid w:val="0"/>
              <w:spacing w:line="400" w:lineRule="atLeast"/>
              <w:rPr>
                <w:szCs w:val="21"/>
              </w:rPr>
            </w:pPr>
            <w:r>
              <w:rPr>
                <w:rFonts w:hint="eastAsia"/>
                <w:szCs w:val="21"/>
              </w:rPr>
              <w:t>64</w:t>
            </w:r>
          </w:p>
        </w:tc>
      </w:tr>
      <w:tr w:rsidR="00EF5B60" w:rsidTr="002F1602">
        <w:tc>
          <w:tcPr>
            <w:tcW w:w="7655" w:type="dxa"/>
          </w:tcPr>
          <w:p w:rsidR="00EF5B60" w:rsidRDefault="00EF5B60" w:rsidP="00EF5B60">
            <w:pPr>
              <w:adjustRightInd w:val="0"/>
              <w:snapToGrid w:val="0"/>
              <w:spacing w:line="400" w:lineRule="atLeast"/>
              <w:ind w:left="884" w:hangingChars="421" w:hanging="884"/>
              <w:jc w:val="left"/>
              <w:rPr>
                <w:szCs w:val="21"/>
              </w:rPr>
            </w:pPr>
            <w:r>
              <w:rPr>
                <w:rFonts w:hint="eastAsia"/>
                <w:szCs w:val="21"/>
              </w:rPr>
              <w:t>附录</w:t>
            </w:r>
            <w:r>
              <w:rPr>
                <w:rFonts w:hint="eastAsia"/>
                <w:szCs w:val="21"/>
              </w:rPr>
              <w:t xml:space="preserve">H  </w:t>
            </w:r>
            <w:r>
              <w:rPr>
                <w:rFonts w:hint="eastAsia"/>
                <w:szCs w:val="21"/>
              </w:rPr>
              <w:t>构件混凝土同条件养护试件强度检验…</w:t>
            </w:r>
            <w:r w:rsidR="00A74EAF">
              <w:rPr>
                <w:rFonts w:hint="eastAsia"/>
                <w:szCs w:val="21"/>
              </w:rPr>
              <w:t>…</w:t>
            </w:r>
            <w:proofErr w:type="gramStart"/>
            <w:r w:rsidR="00A74EAF">
              <w:rPr>
                <w:rFonts w:hint="eastAsia"/>
                <w:szCs w:val="21"/>
              </w:rPr>
              <w:t>………………………………</w:t>
            </w:r>
            <w:r>
              <w:rPr>
                <w:rFonts w:hint="eastAsia"/>
                <w:szCs w:val="21"/>
              </w:rPr>
              <w:t>…</w:t>
            </w:r>
            <w:proofErr w:type="gramEnd"/>
          </w:p>
        </w:tc>
        <w:tc>
          <w:tcPr>
            <w:tcW w:w="567" w:type="dxa"/>
            <w:vAlign w:val="bottom"/>
          </w:tcPr>
          <w:p w:rsidR="00EF5B60" w:rsidRDefault="00EF5B60" w:rsidP="002F1602">
            <w:pPr>
              <w:adjustRightInd w:val="0"/>
              <w:snapToGrid w:val="0"/>
              <w:spacing w:line="400" w:lineRule="atLeast"/>
              <w:rPr>
                <w:szCs w:val="21"/>
              </w:rPr>
            </w:pPr>
            <w:r>
              <w:rPr>
                <w:rFonts w:hint="eastAsia"/>
                <w:szCs w:val="21"/>
              </w:rPr>
              <w:t>66</w:t>
            </w:r>
          </w:p>
        </w:tc>
      </w:tr>
      <w:tr w:rsidR="00EF5B60" w:rsidTr="002928DC">
        <w:tc>
          <w:tcPr>
            <w:tcW w:w="7655" w:type="dxa"/>
          </w:tcPr>
          <w:p w:rsidR="00EF5B60" w:rsidRDefault="00EF5B60" w:rsidP="00A74EAF">
            <w:pPr>
              <w:adjustRightInd w:val="0"/>
              <w:snapToGrid w:val="0"/>
              <w:spacing w:line="400" w:lineRule="atLeast"/>
              <w:rPr>
                <w:szCs w:val="21"/>
              </w:rPr>
            </w:pPr>
            <w:r>
              <w:rPr>
                <w:rFonts w:hint="eastAsia"/>
                <w:szCs w:val="21"/>
              </w:rPr>
              <w:t>附录</w:t>
            </w:r>
            <w:r>
              <w:rPr>
                <w:rFonts w:hint="eastAsia"/>
                <w:szCs w:val="21"/>
              </w:rPr>
              <w:t xml:space="preserve">J  </w:t>
            </w:r>
            <w:r w:rsidR="00A74EAF">
              <w:rPr>
                <w:rFonts w:hint="eastAsia"/>
                <w:szCs w:val="21"/>
              </w:rPr>
              <w:t>构件混凝土回弹</w:t>
            </w:r>
            <w:r w:rsidR="00A74EAF">
              <w:rPr>
                <w:rFonts w:hint="eastAsia"/>
                <w:szCs w:val="21"/>
              </w:rPr>
              <w:t>-</w:t>
            </w:r>
            <w:r w:rsidR="00A74EAF">
              <w:rPr>
                <w:rFonts w:hint="eastAsia"/>
                <w:szCs w:val="21"/>
              </w:rPr>
              <w:t>取芯法强度检验</w:t>
            </w:r>
            <w:r>
              <w:rPr>
                <w:rFonts w:hint="eastAsia"/>
                <w:szCs w:val="21"/>
              </w:rPr>
              <w:t>……</w:t>
            </w:r>
            <w:proofErr w:type="gramStart"/>
            <w:r>
              <w:rPr>
                <w:rFonts w:hint="eastAsia"/>
                <w:szCs w:val="21"/>
              </w:rPr>
              <w:t>………………………………………</w:t>
            </w:r>
            <w:proofErr w:type="gramEnd"/>
          </w:p>
        </w:tc>
        <w:tc>
          <w:tcPr>
            <w:tcW w:w="567" w:type="dxa"/>
          </w:tcPr>
          <w:p w:rsidR="00EF5B60" w:rsidRDefault="00A74EAF" w:rsidP="002F1602">
            <w:pPr>
              <w:adjustRightInd w:val="0"/>
              <w:snapToGrid w:val="0"/>
              <w:spacing w:line="400" w:lineRule="atLeast"/>
              <w:rPr>
                <w:szCs w:val="21"/>
              </w:rPr>
            </w:pPr>
            <w:r>
              <w:rPr>
                <w:rFonts w:hint="eastAsia"/>
                <w:szCs w:val="21"/>
              </w:rPr>
              <w:t>67</w:t>
            </w:r>
          </w:p>
        </w:tc>
      </w:tr>
      <w:tr w:rsidR="00EF5B60" w:rsidTr="002F1602">
        <w:tc>
          <w:tcPr>
            <w:tcW w:w="7655" w:type="dxa"/>
          </w:tcPr>
          <w:p w:rsidR="00EF5B60" w:rsidRDefault="00EF5B60" w:rsidP="00EF5B60">
            <w:pPr>
              <w:adjustRightInd w:val="0"/>
              <w:snapToGrid w:val="0"/>
              <w:spacing w:line="400" w:lineRule="atLeast"/>
              <w:ind w:left="884" w:hangingChars="421" w:hanging="884"/>
              <w:jc w:val="left"/>
              <w:rPr>
                <w:szCs w:val="21"/>
              </w:rPr>
            </w:pPr>
            <w:r>
              <w:rPr>
                <w:rFonts w:hint="eastAsia"/>
                <w:szCs w:val="21"/>
              </w:rPr>
              <w:t>附录</w:t>
            </w:r>
            <w:r>
              <w:rPr>
                <w:rFonts w:hint="eastAsia"/>
                <w:szCs w:val="21"/>
              </w:rPr>
              <w:t xml:space="preserve">K  </w:t>
            </w:r>
            <w:r w:rsidR="00A74EAF">
              <w:rPr>
                <w:rFonts w:hint="eastAsia"/>
                <w:szCs w:val="21"/>
              </w:rPr>
              <w:t>构件尺寸偏差检验</w:t>
            </w:r>
            <w:r>
              <w:rPr>
                <w:rFonts w:hint="eastAsia"/>
                <w:szCs w:val="21"/>
              </w:rPr>
              <w:t>…</w:t>
            </w:r>
            <w:r w:rsidR="00A74EAF">
              <w:rPr>
                <w:rFonts w:hint="eastAsia"/>
                <w:szCs w:val="21"/>
              </w:rPr>
              <w:t>…</w:t>
            </w:r>
            <w:proofErr w:type="gramStart"/>
            <w:r w:rsidR="00A74EAF">
              <w:rPr>
                <w:rFonts w:hint="eastAsia"/>
                <w:szCs w:val="21"/>
              </w:rPr>
              <w:t>……………………………………………………</w:t>
            </w:r>
            <w:r>
              <w:rPr>
                <w:rFonts w:hint="eastAsia"/>
                <w:szCs w:val="21"/>
              </w:rPr>
              <w:t>…</w:t>
            </w:r>
            <w:proofErr w:type="gramEnd"/>
          </w:p>
        </w:tc>
        <w:tc>
          <w:tcPr>
            <w:tcW w:w="567" w:type="dxa"/>
            <w:vAlign w:val="bottom"/>
          </w:tcPr>
          <w:p w:rsidR="00EF5B60" w:rsidRDefault="00A74EAF" w:rsidP="002F1602">
            <w:pPr>
              <w:adjustRightInd w:val="0"/>
              <w:snapToGrid w:val="0"/>
              <w:spacing w:line="400" w:lineRule="atLeast"/>
              <w:rPr>
                <w:szCs w:val="21"/>
              </w:rPr>
            </w:pPr>
            <w:r>
              <w:rPr>
                <w:rFonts w:hint="eastAsia"/>
                <w:szCs w:val="21"/>
              </w:rPr>
              <w:t>69</w:t>
            </w:r>
          </w:p>
        </w:tc>
      </w:tr>
      <w:tr w:rsidR="00EF5B60" w:rsidTr="002928DC">
        <w:tc>
          <w:tcPr>
            <w:tcW w:w="7655" w:type="dxa"/>
          </w:tcPr>
          <w:p w:rsidR="00EF5B60" w:rsidRDefault="00EF5B60" w:rsidP="002928DC">
            <w:pPr>
              <w:adjustRightInd w:val="0"/>
              <w:snapToGrid w:val="0"/>
              <w:spacing w:line="400" w:lineRule="atLeast"/>
              <w:rPr>
                <w:szCs w:val="21"/>
              </w:rPr>
            </w:pPr>
            <w:r>
              <w:rPr>
                <w:rFonts w:hint="eastAsia"/>
                <w:szCs w:val="21"/>
              </w:rPr>
              <w:t>本</w:t>
            </w:r>
            <w:r w:rsidR="00F86E1C">
              <w:rPr>
                <w:rFonts w:hint="eastAsia"/>
                <w:szCs w:val="21"/>
              </w:rPr>
              <w:t>标准</w:t>
            </w:r>
            <w:r>
              <w:rPr>
                <w:rFonts w:hint="eastAsia"/>
                <w:szCs w:val="21"/>
              </w:rPr>
              <w:t>用词说明……</w:t>
            </w:r>
            <w:proofErr w:type="gramStart"/>
            <w:r>
              <w:rPr>
                <w:rFonts w:hint="eastAsia"/>
                <w:szCs w:val="21"/>
              </w:rPr>
              <w:t>……………………………………………………………………</w:t>
            </w:r>
            <w:proofErr w:type="gramEnd"/>
          </w:p>
        </w:tc>
        <w:tc>
          <w:tcPr>
            <w:tcW w:w="567" w:type="dxa"/>
          </w:tcPr>
          <w:p w:rsidR="00EF5B60" w:rsidRDefault="00A74EAF" w:rsidP="002928DC">
            <w:pPr>
              <w:adjustRightInd w:val="0"/>
              <w:snapToGrid w:val="0"/>
              <w:spacing w:line="400" w:lineRule="atLeast"/>
              <w:rPr>
                <w:szCs w:val="21"/>
              </w:rPr>
            </w:pPr>
            <w:r>
              <w:rPr>
                <w:rFonts w:hint="eastAsia"/>
                <w:szCs w:val="21"/>
              </w:rPr>
              <w:t>70</w:t>
            </w:r>
          </w:p>
        </w:tc>
      </w:tr>
      <w:tr w:rsidR="00EF5B60" w:rsidTr="002928DC">
        <w:tc>
          <w:tcPr>
            <w:tcW w:w="7655" w:type="dxa"/>
          </w:tcPr>
          <w:p w:rsidR="00EF5B60" w:rsidRDefault="00EF5B60" w:rsidP="002928DC">
            <w:pPr>
              <w:adjustRightInd w:val="0"/>
              <w:snapToGrid w:val="0"/>
              <w:spacing w:line="400" w:lineRule="atLeast"/>
              <w:rPr>
                <w:szCs w:val="21"/>
              </w:rPr>
            </w:pPr>
            <w:r>
              <w:rPr>
                <w:rFonts w:hint="eastAsia"/>
                <w:szCs w:val="21"/>
              </w:rPr>
              <w:t>引用标准名录……</w:t>
            </w:r>
            <w:proofErr w:type="gramStart"/>
            <w:r>
              <w:rPr>
                <w:rFonts w:hint="eastAsia"/>
                <w:szCs w:val="21"/>
              </w:rPr>
              <w:t>………………………………………………………………………</w:t>
            </w:r>
            <w:proofErr w:type="gramEnd"/>
          </w:p>
        </w:tc>
        <w:tc>
          <w:tcPr>
            <w:tcW w:w="567" w:type="dxa"/>
          </w:tcPr>
          <w:p w:rsidR="00EF5B60" w:rsidRDefault="00A74EAF" w:rsidP="002928DC">
            <w:pPr>
              <w:adjustRightInd w:val="0"/>
              <w:snapToGrid w:val="0"/>
              <w:spacing w:line="400" w:lineRule="atLeast"/>
              <w:rPr>
                <w:szCs w:val="21"/>
              </w:rPr>
            </w:pPr>
            <w:r>
              <w:rPr>
                <w:rFonts w:hint="eastAsia"/>
                <w:szCs w:val="21"/>
              </w:rPr>
              <w:t>71</w:t>
            </w:r>
          </w:p>
        </w:tc>
      </w:tr>
    </w:tbl>
    <w:p w:rsidR="008E39DA" w:rsidRDefault="008E39DA" w:rsidP="00666BB4">
      <w:pPr>
        <w:adjustRightInd w:val="0"/>
        <w:snapToGrid w:val="0"/>
        <w:spacing w:line="400" w:lineRule="atLeast"/>
        <w:jc w:val="center"/>
        <w:rPr>
          <w:sz w:val="32"/>
          <w:szCs w:val="32"/>
        </w:rPr>
      </w:pPr>
    </w:p>
    <w:p w:rsidR="002F1602" w:rsidRDefault="002F1602">
      <w:pPr>
        <w:widowControl/>
        <w:jc w:val="left"/>
        <w:rPr>
          <w:sz w:val="32"/>
          <w:szCs w:val="32"/>
        </w:rPr>
      </w:pPr>
      <w:r>
        <w:rPr>
          <w:sz w:val="32"/>
          <w:szCs w:val="32"/>
        </w:rPr>
        <w:br w:type="page"/>
      </w:r>
    </w:p>
    <w:p w:rsidR="001072CB" w:rsidRDefault="002F1602" w:rsidP="00666BB4">
      <w:pPr>
        <w:adjustRightInd w:val="0"/>
        <w:snapToGrid w:val="0"/>
        <w:spacing w:line="400" w:lineRule="atLeast"/>
        <w:jc w:val="center"/>
        <w:rPr>
          <w:sz w:val="32"/>
          <w:szCs w:val="32"/>
        </w:rPr>
      </w:pPr>
      <w:r>
        <w:rPr>
          <w:rFonts w:hint="eastAsia"/>
          <w:sz w:val="32"/>
          <w:szCs w:val="32"/>
        </w:rPr>
        <w:lastRenderedPageBreak/>
        <w:t>CONTENTS</w:t>
      </w:r>
    </w:p>
    <w:tbl>
      <w:tblPr>
        <w:tblW w:w="0" w:type="auto"/>
        <w:tblInd w:w="108" w:type="dxa"/>
        <w:tblLayout w:type="fixed"/>
        <w:tblLook w:val="0000" w:firstRow="0" w:lastRow="0" w:firstColumn="0" w:lastColumn="0" w:noHBand="0" w:noVBand="0"/>
      </w:tblPr>
      <w:tblGrid>
        <w:gridCol w:w="7655"/>
        <w:gridCol w:w="567"/>
      </w:tblGrid>
      <w:tr w:rsidR="002F1602" w:rsidTr="002F1602">
        <w:tc>
          <w:tcPr>
            <w:tcW w:w="7655" w:type="dxa"/>
          </w:tcPr>
          <w:p w:rsidR="002F1602" w:rsidRDefault="002F1602" w:rsidP="002F1602">
            <w:pPr>
              <w:adjustRightInd w:val="0"/>
              <w:snapToGrid w:val="0"/>
              <w:spacing w:line="400" w:lineRule="atLeast"/>
              <w:rPr>
                <w:szCs w:val="21"/>
              </w:rPr>
            </w:pPr>
            <w:r>
              <w:rPr>
                <w:rFonts w:hint="eastAsia"/>
                <w:szCs w:val="21"/>
              </w:rPr>
              <w:t xml:space="preserve">1  </w:t>
            </w:r>
            <w:r w:rsidRPr="002F1602">
              <w:rPr>
                <w:szCs w:val="21"/>
              </w:rPr>
              <w:t>General Provisions</w:t>
            </w:r>
            <w:r>
              <w:rPr>
                <w:rFonts w:hint="eastAsia"/>
                <w:szCs w:val="21"/>
              </w:rPr>
              <w:t>……</w:t>
            </w:r>
            <w:proofErr w:type="gramStart"/>
            <w:r>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1</w:t>
            </w:r>
          </w:p>
        </w:tc>
      </w:tr>
      <w:tr w:rsidR="002F1602" w:rsidTr="002F1602">
        <w:tc>
          <w:tcPr>
            <w:tcW w:w="7655" w:type="dxa"/>
          </w:tcPr>
          <w:p w:rsidR="002F1602" w:rsidRDefault="002F1602" w:rsidP="002F1602">
            <w:pPr>
              <w:adjustRightInd w:val="0"/>
              <w:snapToGrid w:val="0"/>
              <w:spacing w:line="400" w:lineRule="atLeast"/>
              <w:rPr>
                <w:szCs w:val="21"/>
              </w:rPr>
            </w:pPr>
            <w:r>
              <w:rPr>
                <w:szCs w:val="21"/>
              </w:rPr>
              <w:t xml:space="preserve">2  </w:t>
            </w:r>
            <w:r w:rsidRPr="002F1602">
              <w:rPr>
                <w:szCs w:val="21"/>
              </w:rPr>
              <w:t>Terminlogies</w:t>
            </w:r>
            <w:r>
              <w:rPr>
                <w:rFonts w:hint="eastAsia"/>
                <w:szCs w:val="21"/>
              </w:rPr>
              <w:t xml:space="preserve"> </w:t>
            </w:r>
            <w:r>
              <w:rPr>
                <w:rFonts w:hint="eastAsia"/>
                <w:szCs w:val="21"/>
              </w:rPr>
              <w:t>……</w:t>
            </w:r>
            <w:proofErr w:type="gramStart"/>
            <w:r>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2</w:t>
            </w:r>
          </w:p>
        </w:tc>
      </w:tr>
      <w:tr w:rsidR="002F1602" w:rsidTr="002F1602">
        <w:tc>
          <w:tcPr>
            <w:tcW w:w="7655" w:type="dxa"/>
          </w:tcPr>
          <w:p w:rsidR="002F1602" w:rsidRDefault="002F1602" w:rsidP="002F1602">
            <w:pPr>
              <w:adjustRightInd w:val="0"/>
              <w:snapToGrid w:val="0"/>
              <w:spacing w:line="400" w:lineRule="atLeast"/>
              <w:rPr>
                <w:szCs w:val="21"/>
              </w:rPr>
            </w:pPr>
            <w:r>
              <w:rPr>
                <w:rFonts w:hint="eastAsia"/>
                <w:szCs w:val="21"/>
              </w:rPr>
              <w:t xml:space="preserve">3  </w:t>
            </w:r>
            <w:r w:rsidRPr="002F1602">
              <w:rPr>
                <w:szCs w:val="21"/>
              </w:rPr>
              <w:t>Basic Requirements</w:t>
            </w:r>
            <w:r>
              <w:rPr>
                <w:rFonts w:hint="eastAsia"/>
                <w:szCs w:val="21"/>
              </w:rPr>
              <w:t xml:space="preserve"> </w:t>
            </w:r>
            <w:r>
              <w:rPr>
                <w:rFonts w:hint="eastAsia"/>
                <w:szCs w:val="21"/>
              </w:rPr>
              <w:t>……</w:t>
            </w:r>
            <w:proofErr w:type="gramStart"/>
            <w:r>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3</w:t>
            </w:r>
          </w:p>
        </w:tc>
      </w:tr>
      <w:tr w:rsidR="002F1602" w:rsidTr="002F1602">
        <w:tc>
          <w:tcPr>
            <w:tcW w:w="7655" w:type="dxa"/>
          </w:tcPr>
          <w:p w:rsidR="002F1602" w:rsidRDefault="002F1602" w:rsidP="002F1602">
            <w:pPr>
              <w:adjustRightInd w:val="0"/>
              <w:snapToGrid w:val="0"/>
              <w:spacing w:line="400" w:lineRule="atLeast"/>
              <w:rPr>
                <w:szCs w:val="21"/>
              </w:rPr>
            </w:pPr>
            <w:r>
              <w:rPr>
                <w:rFonts w:hint="eastAsia"/>
                <w:szCs w:val="21"/>
              </w:rPr>
              <w:t xml:space="preserve">4  </w:t>
            </w:r>
            <w:r w:rsidRPr="002F1602">
              <w:rPr>
                <w:szCs w:val="21"/>
              </w:rPr>
              <w:t>Formwork</w:t>
            </w:r>
            <w:r>
              <w:rPr>
                <w:rFonts w:hint="eastAsia"/>
                <w:szCs w:val="21"/>
              </w:rPr>
              <w:t xml:space="preserve"> </w:t>
            </w:r>
            <w:r>
              <w:rPr>
                <w:rFonts w:hint="eastAsia"/>
                <w:szCs w:val="21"/>
              </w:rPr>
              <w:t>……</w:t>
            </w:r>
            <w:proofErr w:type="gramStart"/>
            <w:r>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5</w:t>
            </w:r>
          </w:p>
        </w:tc>
      </w:tr>
      <w:tr w:rsidR="002F1602" w:rsidTr="002F1602">
        <w:tc>
          <w:tcPr>
            <w:tcW w:w="7655" w:type="dxa"/>
          </w:tcPr>
          <w:p w:rsidR="002F1602" w:rsidRPr="003F6936" w:rsidRDefault="002F1602" w:rsidP="002F1602">
            <w:pPr>
              <w:adjustRightInd w:val="0"/>
              <w:snapToGrid w:val="0"/>
              <w:spacing w:line="400" w:lineRule="atLeast"/>
              <w:ind w:firstLineChars="151" w:firstLine="272"/>
              <w:rPr>
                <w:sz w:val="18"/>
                <w:szCs w:val="18"/>
              </w:rPr>
            </w:pPr>
            <w:r>
              <w:rPr>
                <w:rFonts w:hint="eastAsia"/>
                <w:sz w:val="18"/>
                <w:szCs w:val="18"/>
              </w:rPr>
              <w:t>4</w:t>
            </w:r>
            <w:r w:rsidRPr="003F6936">
              <w:rPr>
                <w:sz w:val="18"/>
                <w:szCs w:val="18"/>
              </w:rPr>
              <w:t xml:space="preserve">.1  </w:t>
            </w:r>
            <w:r w:rsidRPr="002F1602">
              <w:rPr>
                <w:sz w:val="18"/>
                <w:szCs w:val="18"/>
              </w:rPr>
              <w:t>General Requirements</w:t>
            </w:r>
            <w:r>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5</w:t>
            </w:r>
          </w:p>
        </w:tc>
      </w:tr>
      <w:tr w:rsidR="002F1602" w:rsidTr="002F1602">
        <w:tc>
          <w:tcPr>
            <w:tcW w:w="7655" w:type="dxa"/>
          </w:tcPr>
          <w:p w:rsidR="002F1602" w:rsidRPr="003F6936" w:rsidRDefault="002F1602" w:rsidP="002F1602">
            <w:pPr>
              <w:adjustRightInd w:val="0"/>
              <w:snapToGrid w:val="0"/>
              <w:spacing w:line="400" w:lineRule="atLeast"/>
              <w:ind w:firstLineChars="151" w:firstLine="272"/>
              <w:rPr>
                <w:sz w:val="18"/>
                <w:szCs w:val="18"/>
              </w:rPr>
            </w:pPr>
            <w:r>
              <w:rPr>
                <w:rFonts w:hint="eastAsia"/>
                <w:sz w:val="18"/>
                <w:szCs w:val="18"/>
              </w:rPr>
              <w:t>4</w:t>
            </w:r>
            <w:r w:rsidRPr="003F6936">
              <w:rPr>
                <w:sz w:val="18"/>
                <w:szCs w:val="18"/>
              </w:rPr>
              <w:t>.</w:t>
            </w:r>
            <w:r w:rsidRPr="003F6936">
              <w:rPr>
                <w:rFonts w:hint="eastAsia"/>
                <w:sz w:val="18"/>
                <w:szCs w:val="18"/>
              </w:rPr>
              <w:t>2</w:t>
            </w:r>
            <w:r w:rsidRPr="003F6936">
              <w:rPr>
                <w:sz w:val="18"/>
                <w:szCs w:val="18"/>
              </w:rPr>
              <w:t xml:space="preserve">  </w:t>
            </w:r>
            <w:r w:rsidRPr="002F1602">
              <w:rPr>
                <w:sz w:val="18"/>
                <w:szCs w:val="18"/>
              </w:rPr>
              <w:t>Formwork Installation</w:t>
            </w:r>
            <w:r>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5</w:t>
            </w:r>
          </w:p>
        </w:tc>
      </w:tr>
      <w:tr w:rsidR="002F1602" w:rsidTr="002F1602">
        <w:tc>
          <w:tcPr>
            <w:tcW w:w="7655" w:type="dxa"/>
          </w:tcPr>
          <w:p w:rsidR="002F1602" w:rsidRDefault="002F1602" w:rsidP="00766DA1">
            <w:pPr>
              <w:adjustRightInd w:val="0"/>
              <w:snapToGrid w:val="0"/>
              <w:spacing w:line="400" w:lineRule="atLeast"/>
              <w:rPr>
                <w:szCs w:val="21"/>
              </w:rPr>
            </w:pPr>
            <w:r>
              <w:rPr>
                <w:szCs w:val="21"/>
              </w:rPr>
              <w:t>5</w:t>
            </w:r>
            <w:r>
              <w:rPr>
                <w:rFonts w:hint="eastAsia"/>
                <w:szCs w:val="21"/>
              </w:rPr>
              <w:t xml:space="preserve">  </w:t>
            </w:r>
            <w:r w:rsidR="00766DA1" w:rsidRPr="00766DA1">
              <w:rPr>
                <w:szCs w:val="21"/>
              </w:rPr>
              <w:t>Reinforcement</w:t>
            </w:r>
            <w:r>
              <w:rPr>
                <w:rFonts w:hint="eastAsia"/>
                <w:szCs w:val="21"/>
              </w:rPr>
              <w:t xml:space="preserve"> </w:t>
            </w:r>
            <w:r>
              <w:rPr>
                <w:rFonts w:hint="eastAsia"/>
                <w:szCs w:val="21"/>
              </w:rPr>
              <w:t>……</w:t>
            </w:r>
            <w:proofErr w:type="gramStart"/>
            <w:r>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7</w:t>
            </w:r>
          </w:p>
        </w:tc>
      </w:tr>
      <w:tr w:rsidR="002F1602" w:rsidTr="002F1602">
        <w:tc>
          <w:tcPr>
            <w:tcW w:w="7655" w:type="dxa"/>
          </w:tcPr>
          <w:p w:rsidR="002F1602" w:rsidRPr="003F6936" w:rsidRDefault="002F1602" w:rsidP="00766DA1">
            <w:pPr>
              <w:adjustRightInd w:val="0"/>
              <w:snapToGrid w:val="0"/>
              <w:spacing w:line="400" w:lineRule="atLeast"/>
              <w:ind w:firstLineChars="151" w:firstLine="272"/>
              <w:rPr>
                <w:sz w:val="18"/>
                <w:szCs w:val="18"/>
              </w:rPr>
            </w:pPr>
            <w:r w:rsidRPr="003F6936">
              <w:rPr>
                <w:sz w:val="18"/>
                <w:szCs w:val="18"/>
              </w:rPr>
              <w:t xml:space="preserve">5.1  </w:t>
            </w:r>
            <w:r w:rsidR="00766DA1" w:rsidRPr="00766DA1">
              <w:rPr>
                <w:sz w:val="18"/>
                <w:szCs w:val="18"/>
              </w:rPr>
              <w:t>General Requirements</w:t>
            </w:r>
            <w:r>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7</w:t>
            </w:r>
          </w:p>
        </w:tc>
      </w:tr>
      <w:tr w:rsidR="002F1602" w:rsidTr="002F1602">
        <w:tc>
          <w:tcPr>
            <w:tcW w:w="7655" w:type="dxa"/>
          </w:tcPr>
          <w:p w:rsidR="002F1602" w:rsidRPr="003F6936" w:rsidRDefault="002F1602" w:rsidP="00766DA1">
            <w:pPr>
              <w:adjustRightInd w:val="0"/>
              <w:snapToGrid w:val="0"/>
              <w:spacing w:line="400" w:lineRule="atLeast"/>
              <w:ind w:firstLineChars="151" w:firstLine="272"/>
              <w:rPr>
                <w:sz w:val="18"/>
                <w:szCs w:val="18"/>
              </w:rPr>
            </w:pPr>
            <w:r w:rsidRPr="003F6936">
              <w:rPr>
                <w:sz w:val="18"/>
                <w:szCs w:val="18"/>
              </w:rPr>
              <w:t xml:space="preserve">5.2  </w:t>
            </w:r>
            <w:r w:rsidR="00766DA1" w:rsidRPr="00766DA1">
              <w:rPr>
                <w:sz w:val="18"/>
                <w:szCs w:val="18"/>
              </w:rPr>
              <w:t>Materials</w:t>
            </w:r>
            <w:r>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7</w:t>
            </w:r>
          </w:p>
        </w:tc>
      </w:tr>
      <w:tr w:rsidR="002F1602" w:rsidTr="002F1602">
        <w:tc>
          <w:tcPr>
            <w:tcW w:w="7655" w:type="dxa"/>
          </w:tcPr>
          <w:p w:rsidR="002F1602" w:rsidRPr="003F6936" w:rsidRDefault="002F1602" w:rsidP="00766DA1">
            <w:pPr>
              <w:adjustRightInd w:val="0"/>
              <w:snapToGrid w:val="0"/>
              <w:spacing w:line="400" w:lineRule="atLeast"/>
              <w:ind w:firstLineChars="151" w:firstLine="272"/>
              <w:rPr>
                <w:sz w:val="18"/>
                <w:szCs w:val="18"/>
              </w:rPr>
            </w:pPr>
            <w:r w:rsidRPr="003F6936">
              <w:rPr>
                <w:sz w:val="18"/>
                <w:szCs w:val="18"/>
              </w:rPr>
              <w:t>5.3</w:t>
            </w:r>
            <w:r w:rsidRPr="003F6936">
              <w:rPr>
                <w:rFonts w:hint="eastAsia"/>
                <w:sz w:val="18"/>
                <w:szCs w:val="18"/>
              </w:rPr>
              <w:t xml:space="preserve">  </w:t>
            </w:r>
            <w:r w:rsidR="00766DA1" w:rsidRPr="00766DA1">
              <w:rPr>
                <w:sz w:val="18"/>
                <w:szCs w:val="18"/>
              </w:rPr>
              <w:t>Reinforcement Fabrication</w:t>
            </w:r>
            <w:r>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8</w:t>
            </w:r>
          </w:p>
        </w:tc>
      </w:tr>
      <w:tr w:rsidR="002F1602" w:rsidTr="002F1602">
        <w:tc>
          <w:tcPr>
            <w:tcW w:w="7655" w:type="dxa"/>
          </w:tcPr>
          <w:p w:rsidR="002F1602" w:rsidRPr="003F6936" w:rsidRDefault="002F1602" w:rsidP="00766DA1">
            <w:pPr>
              <w:adjustRightInd w:val="0"/>
              <w:snapToGrid w:val="0"/>
              <w:spacing w:line="400" w:lineRule="atLeast"/>
              <w:ind w:firstLineChars="151" w:firstLine="272"/>
              <w:rPr>
                <w:sz w:val="18"/>
                <w:szCs w:val="18"/>
              </w:rPr>
            </w:pPr>
            <w:r w:rsidRPr="003F6936">
              <w:rPr>
                <w:sz w:val="18"/>
                <w:szCs w:val="18"/>
              </w:rPr>
              <w:t>5.4</w:t>
            </w:r>
            <w:r w:rsidRPr="003F6936">
              <w:rPr>
                <w:rFonts w:hint="eastAsia"/>
                <w:sz w:val="18"/>
                <w:szCs w:val="18"/>
              </w:rPr>
              <w:t xml:space="preserve">  </w:t>
            </w:r>
            <w:r w:rsidR="00766DA1" w:rsidRPr="00766DA1">
              <w:rPr>
                <w:sz w:val="18"/>
                <w:szCs w:val="18"/>
              </w:rPr>
              <w:t>Reinforcement Connection</w:t>
            </w:r>
            <w:r>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12</w:t>
            </w:r>
          </w:p>
        </w:tc>
      </w:tr>
      <w:tr w:rsidR="002F1602" w:rsidTr="002F1602">
        <w:tc>
          <w:tcPr>
            <w:tcW w:w="7655" w:type="dxa"/>
          </w:tcPr>
          <w:p w:rsidR="002F1602" w:rsidRPr="003F6936" w:rsidRDefault="002F1602" w:rsidP="00766DA1">
            <w:pPr>
              <w:adjustRightInd w:val="0"/>
              <w:snapToGrid w:val="0"/>
              <w:spacing w:line="400" w:lineRule="atLeast"/>
              <w:ind w:firstLineChars="151" w:firstLine="272"/>
              <w:rPr>
                <w:sz w:val="18"/>
                <w:szCs w:val="18"/>
              </w:rPr>
            </w:pPr>
            <w:r w:rsidRPr="003F6936">
              <w:rPr>
                <w:rFonts w:hint="eastAsia"/>
                <w:sz w:val="18"/>
                <w:szCs w:val="18"/>
              </w:rPr>
              <w:t xml:space="preserve">5.5  </w:t>
            </w:r>
            <w:r w:rsidR="00766DA1" w:rsidRPr="00766DA1">
              <w:rPr>
                <w:sz w:val="18"/>
                <w:szCs w:val="18"/>
              </w:rPr>
              <w:t>Reinforcement Fixing</w:t>
            </w:r>
            <w:r w:rsidRPr="003F6936">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13</w:t>
            </w:r>
          </w:p>
        </w:tc>
      </w:tr>
      <w:tr w:rsidR="002F1602" w:rsidTr="002F1602">
        <w:tc>
          <w:tcPr>
            <w:tcW w:w="7655" w:type="dxa"/>
          </w:tcPr>
          <w:p w:rsidR="002F1602" w:rsidRDefault="002F1602" w:rsidP="00766DA1">
            <w:pPr>
              <w:adjustRightInd w:val="0"/>
              <w:snapToGrid w:val="0"/>
              <w:spacing w:line="400" w:lineRule="atLeast"/>
              <w:rPr>
                <w:szCs w:val="21"/>
              </w:rPr>
            </w:pPr>
            <w:r>
              <w:rPr>
                <w:szCs w:val="21"/>
              </w:rPr>
              <w:t>6</w:t>
            </w:r>
            <w:r>
              <w:rPr>
                <w:rFonts w:hint="eastAsia"/>
                <w:szCs w:val="21"/>
              </w:rPr>
              <w:t xml:space="preserve">  </w:t>
            </w:r>
            <w:r w:rsidR="00766DA1" w:rsidRPr="00766DA1">
              <w:rPr>
                <w:szCs w:val="21"/>
              </w:rPr>
              <w:t>Prestressed Concrete</w:t>
            </w:r>
            <w:r>
              <w:rPr>
                <w:rFonts w:hint="eastAsia"/>
                <w:szCs w:val="21"/>
              </w:rPr>
              <w:t xml:space="preserve"> </w:t>
            </w:r>
            <w:r>
              <w:rPr>
                <w:rFonts w:hint="eastAsia"/>
                <w:szCs w:val="21"/>
              </w:rPr>
              <w:t>……</w:t>
            </w:r>
            <w:proofErr w:type="gramStart"/>
            <w:r>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15</w:t>
            </w:r>
          </w:p>
        </w:tc>
      </w:tr>
      <w:tr w:rsidR="002F1602" w:rsidTr="002F1602">
        <w:tc>
          <w:tcPr>
            <w:tcW w:w="7655" w:type="dxa"/>
          </w:tcPr>
          <w:p w:rsidR="002F1602" w:rsidRPr="003F6936" w:rsidRDefault="002F1602" w:rsidP="00766DA1">
            <w:pPr>
              <w:adjustRightInd w:val="0"/>
              <w:snapToGrid w:val="0"/>
              <w:spacing w:line="400" w:lineRule="atLeast"/>
              <w:ind w:firstLineChars="151" w:firstLine="272"/>
              <w:rPr>
                <w:sz w:val="18"/>
                <w:szCs w:val="18"/>
              </w:rPr>
            </w:pPr>
            <w:r w:rsidRPr="003F6936">
              <w:rPr>
                <w:sz w:val="18"/>
                <w:szCs w:val="18"/>
              </w:rPr>
              <w:t xml:space="preserve">6.1  </w:t>
            </w:r>
            <w:r w:rsidR="00766DA1" w:rsidRPr="00766DA1">
              <w:rPr>
                <w:sz w:val="18"/>
                <w:szCs w:val="18"/>
              </w:rPr>
              <w:t>General Requirements</w:t>
            </w:r>
            <w:r>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15</w:t>
            </w:r>
          </w:p>
        </w:tc>
      </w:tr>
      <w:tr w:rsidR="002F1602" w:rsidTr="002F1602">
        <w:tc>
          <w:tcPr>
            <w:tcW w:w="7655" w:type="dxa"/>
          </w:tcPr>
          <w:p w:rsidR="002F1602" w:rsidRPr="003F6936" w:rsidRDefault="002F1602" w:rsidP="00766DA1">
            <w:pPr>
              <w:adjustRightInd w:val="0"/>
              <w:snapToGrid w:val="0"/>
              <w:spacing w:line="400" w:lineRule="atLeast"/>
              <w:ind w:firstLineChars="151" w:firstLine="272"/>
              <w:rPr>
                <w:sz w:val="18"/>
                <w:szCs w:val="18"/>
              </w:rPr>
            </w:pPr>
            <w:r w:rsidRPr="003F6936">
              <w:rPr>
                <w:sz w:val="18"/>
                <w:szCs w:val="18"/>
              </w:rPr>
              <w:t xml:space="preserve">6.2  </w:t>
            </w:r>
            <w:r w:rsidR="00766DA1" w:rsidRPr="00766DA1">
              <w:rPr>
                <w:sz w:val="18"/>
                <w:szCs w:val="18"/>
              </w:rPr>
              <w:t>Materials</w:t>
            </w:r>
            <w:r>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15</w:t>
            </w:r>
          </w:p>
        </w:tc>
      </w:tr>
      <w:tr w:rsidR="002F1602" w:rsidTr="002F1602">
        <w:tc>
          <w:tcPr>
            <w:tcW w:w="7655" w:type="dxa"/>
          </w:tcPr>
          <w:p w:rsidR="002F1602" w:rsidRPr="003F6936" w:rsidRDefault="002F1602" w:rsidP="00766DA1">
            <w:pPr>
              <w:adjustRightInd w:val="0"/>
              <w:snapToGrid w:val="0"/>
              <w:spacing w:line="400" w:lineRule="atLeast"/>
              <w:ind w:firstLineChars="151" w:firstLine="272"/>
              <w:rPr>
                <w:sz w:val="18"/>
                <w:szCs w:val="18"/>
              </w:rPr>
            </w:pPr>
            <w:r w:rsidRPr="003F6936">
              <w:rPr>
                <w:sz w:val="18"/>
                <w:szCs w:val="18"/>
              </w:rPr>
              <w:t xml:space="preserve">6.3  </w:t>
            </w:r>
            <w:r w:rsidR="00766DA1" w:rsidRPr="00766DA1">
              <w:rPr>
                <w:sz w:val="18"/>
                <w:szCs w:val="18"/>
              </w:rPr>
              <w:t>Fabrication and Installation</w:t>
            </w:r>
            <w:r>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17</w:t>
            </w:r>
          </w:p>
        </w:tc>
      </w:tr>
      <w:tr w:rsidR="002F1602" w:rsidTr="002F1602">
        <w:tc>
          <w:tcPr>
            <w:tcW w:w="7655" w:type="dxa"/>
          </w:tcPr>
          <w:p w:rsidR="002F1602" w:rsidRPr="003F6936" w:rsidRDefault="002F1602" w:rsidP="00766DA1">
            <w:pPr>
              <w:adjustRightInd w:val="0"/>
              <w:snapToGrid w:val="0"/>
              <w:spacing w:line="400" w:lineRule="atLeast"/>
              <w:ind w:firstLineChars="151" w:firstLine="272"/>
              <w:rPr>
                <w:sz w:val="18"/>
                <w:szCs w:val="18"/>
              </w:rPr>
            </w:pPr>
            <w:r w:rsidRPr="003F6936">
              <w:rPr>
                <w:sz w:val="18"/>
                <w:szCs w:val="18"/>
              </w:rPr>
              <w:t>6.</w:t>
            </w:r>
            <w:r w:rsidRPr="003F6936">
              <w:rPr>
                <w:rFonts w:hint="eastAsia"/>
                <w:sz w:val="18"/>
                <w:szCs w:val="18"/>
              </w:rPr>
              <w:t>4</w:t>
            </w:r>
            <w:r w:rsidRPr="003F6936">
              <w:rPr>
                <w:sz w:val="18"/>
                <w:szCs w:val="18"/>
              </w:rPr>
              <w:t xml:space="preserve">  </w:t>
            </w:r>
            <w:r w:rsidR="00766DA1" w:rsidRPr="00766DA1">
              <w:rPr>
                <w:sz w:val="18"/>
                <w:szCs w:val="18"/>
              </w:rPr>
              <w:t>Post-tensioning and Pre-tensioning</w:t>
            </w:r>
            <w:r>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19</w:t>
            </w:r>
          </w:p>
        </w:tc>
      </w:tr>
      <w:tr w:rsidR="002F1602" w:rsidTr="002F1602">
        <w:tc>
          <w:tcPr>
            <w:tcW w:w="7655" w:type="dxa"/>
          </w:tcPr>
          <w:p w:rsidR="002F1602" w:rsidRPr="003F6936" w:rsidRDefault="002F1602" w:rsidP="00766DA1">
            <w:pPr>
              <w:adjustRightInd w:val="0"/>
              <w:snapToGrid w:val="0"/>
              <w:spacing w:line="400" w:lineRule="atLeast"/>
              <w:ind w:firstLineChars="151" w:firstLine="272"/>
              <w:rPr>
                <w:sz w:val="18"/>
                <w:szCs w:val="18"/>
              </w:rPr>
            </w:pPr>
            <w:r w:rsidRPr="003F6936">
              <w:rPr>
                <w:sz w:val="18"/>
                <w:szCs w:val="18"/>
              </w:rPr>
              <w:t>6.</w:t>
            </w:r>
            <w:r w:rsidRPr="003F6936">
              <w:rPr>
                <w:rFonts w:hint="eastAsia"/>
                <w:sz w:val="18"/>
                <w:szCs w:val="18"/>
              </w:rPr>
              <w:t>5</w:t>
            </w:r>
            <w:r w:rsidRPr="003F6936">
              <w:rPr>
                <w:sz w:val="18"/>
                <w:szCs w:val="18"/>
              </w:rPr>
              <w:t xml:space="preserve">  </w:t>
            </w:r>
            <w:r w:rsidR="00766DA1" w:rsidRPr="00766DA1">
              <w:rPr>
                <w:sz w:val="18"/>
                <w:szCs w:val="18"/>
              </w:rPr>
              <w:t>Grouting and Anchorage Protection</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20</w:t>
            </w:r>
          </w:p>
        </w:tc>
      </w:tr>
      <w:tr w:rsidR="002F1602" w:rsidTr="002F1602">
        <w:tc>
          <w:tcPr>
            <w:tcW w:w="7655" w:type="dxa"/>
          </w:tcPr>
          <w:p w:rsidR="002F1602" w:rsidRDefault="002F1602" w:rsidP="00AA761C">
            <w:pPr>
              <w:adjustRightInd w:val="0"/>
              <w:snapToGrid w:val="0"/>
              <w:spacing w:line="400" w:lineRule="atLeast"/>
              <w:rPr>
                <w:szCs w:val="21"/>
              </w:rPr>
            </w:pPr>
            <w:r>
              <w:rPr>
                <w:rFonts w:hint="eastAsia"/>
                <w:szCs w:val="21"/>
              </w:rPr>
              <w:t xml:space="preserve">7  </w:t>
            </w:r>
            <w:r w:rsidR="00AA761C">
              <w:rPr>
                <w:rFonts w:hint="eastAsia"/>
                <w:szCs w:val="21"/>
              </w:rPr>
              <w:t>Embedded Parts</w:t>
            </w:r>
            <w:r>
              <w:rPr>
                <w:rFonts w:hint="eastAsia"/>
                <w:szCs w:val="21"/>
              </w:rPr>
              <w:t>……</w:t>
            </w:r>
            <w:proofErr w:type="gramStart"/>
            <w:r>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22</w:t>
            </w:r>
          </w:p>
        </w:tc>
      </w:tr>
      <w:tr w:rsidR="00AA761C" w:rsidTr="002F1602">
        <w:tc>
          <w:tcPr>
            <w:tcW w:w="7655" w:type="dxa"/>
          </w:tcPr>
          <w:p w:rsidR="00AA761C" w:rsidRPr="003F6936" w:rsidRDefault="00AA761C" w:rsidP="002B2A4B">
            <w:pPr>
              <w:adjustRightInd w:val="0"/>
              <w:snapToGrid w:val="0"/>
              <w:spacing w:line="400" w:lineRule="atLeast"/>
              <w:ind w:firstLineChars="151" w:firstLine="272"/>
              <w:rPr>
                <w:sz w:val="18"/>
                <w:szCs w:val="18"/>
              </w:rPr>
            </w:pPr>
            <w:r>
              <w:rPr>
                <w:rFonts w:hint="eastAsia"/>
                <w:sz w:val="18"/>
                <w:szCs w:val="18"/>
              </w:rPr>
              <w:t>7</w:t>
            </w:r>
            <w:r w:rsidRPr="003F6936">
              <w:rPr>
                <w:sz w:val="18"/>
                <w:szCs w:val="18"/>
              </w:rPr>
              <w:t xml:space="preserve">.1  </w:t>
            </w:r>
            <w:r w:rsidRPr="00766DA1">
              <w:rPr>
                <w:sz w:val="18"/>
                <w:szCs w:val="18"/>
              </w:rPr>
              <w:t>General Requirements</w:t>
            </w:r>
            <w:r>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AA761C" w:rsidRDefault="00AA761C" w:rsidP="002F1602">
            <w:pPr>
              <w:adjustRightInd w:val="0"/>
              <w:snapToGrid w:val="0"/>
              <w:spacing w:line="400" w:lineRule="atLeast"/>
              <w:rPr>
                <w:szCs w:val="21"/>
              </w:rPr>
            </w:pPr>
            <w:r>
              <w:rPr>
                <w:rFonts w:hint="eastAsia"/>
                <w:szCs w:val="21"/>
              </w:rPr>
              <w:t>22</w:t>
            </w:r>
          </w:p>
        </w:tc>
      </w:tr>
      <w:tr w:rsidR="00AA761C" w:rsidTr="002F1602">
        <w:tc>
          <w:tcPr>
            <w:tcW w:w="7655" w:type="dxa"/>
          </w:tcPr>
          <w:p w:rsidR="00AA761C" w:rsidRPr="003F6936" w:rsidRDefault="00AA761C" w:rsidP="002B2A4B">
            <w:pPr>
              <w:adjustRightInd w:val="0"/>
              <w:snapToGrid w:val="0"/>
              <w:spacing w:line="400" w:lineRule="atLeast"/>
              <w:ind w:firstLineChars="151" w:firstLine="272"/>
              <w:rPr>
                <w:sz w:val="18"/>
                <w:szCs w:val="18"/>
              </w:rPr>
            </w:pPr>
            <w:r>
              <w:rPr>
                <w:rFonts w:hint="eastAsia"/>
                <w:sz w:val="18"/>
                <w:szCs w:val="18"/>
              </w:rPr>
              <w:t>7</w:t>
            </w:r>
            <w:r w:rsidRPr="003F6936">
              <w:rPr>
                <w:sz w:val="18"/>
                <w:szCs w:val="18"/>
              </w:rPr>
              <w:t xml:space="preserve">.2  </w:t>
            </w:r>
            <w:r w:rsidRPr="00766DA1">
              <w:rPr>
                <w:sz w:val="18"/>
                <w:szCs w:val="18"/>
              </w:rPr>
              <w:t>Materials</w:t>
            </w:r>
            <w:r>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AA761C" w:rsidRDefault="00AA761C" w:rsidP="002F1602">
            <w:pPr>
              <w:adjustRightInd w:val="0"/>
              <w:snapToGrid w:val="0"/>
              <w:spacing w:line="400" w:lineRule="atLeast"/>
              <w:rPr>
                <w:szCs w:val="21"/>
              </w:rPr>
            </w:pPr>
            <w:r>
              <w:rPr>
                <w:rFonts w:hint="eastAsia"/>
                <w:szCs w:val="21"/>
              </w:rPr>
              <w:t>22</w:t>
            </w:r>
          </w:p>
        </w:tc>
      </w:tr>
      <w:tr w:rsidR="002F1602" w:rsidTr="002F1602">
        <w:tc>
          <w:tcPr>
            <w:tcW w:w="7655" w:type="dxa"/>
          </w:tcPr>
          <w:p w:rsidR="002F1602" w:rsidRPr="003F6936" w:rsidRDefault="002F1602" w:rsidP="002F1602">
            <w:pPr>
              <w:adjustRightInd w:val="0"/>
              <w:snapToGrid w:val="0"/>
              <w:spacing w:line="400" w:lineRule="atLeast"/>
              <w:ind w:firstLineChars="151" w:firstLine="272"/>
              <w:rPr>
                <w:sz w:val="18"/>
                <w:szCs w:val="18"/>
              </w:rPr>
            </w:pPr>
            <w:r>
              <w:rPr>
                <w:rFonts w:hint="eastAsia"/>
                <w:sz w:val="18"/>
                <w:szCs w:val="18"/>
              </w:rPr>
              <w:t>7</w:t>
            </w:r>
            <w:r w:rsidRPr="003F6936">
              <w:rPr>
                <w:sz w:val="18"/>
                <w:szCs w:val="18"/>
              </w:rPr>
              <w:t>.3</w:t>
            </w:r>
            <w:r w:rsidRPr="003F6936">
              <w:rPr>
                <w:rFonts w:hint="eastAsia"/>
                <w:sz w:val="18"/>
                <w:szCs w:val="18"/>
              </w:rPr>
              <w:t xml:space="preserve"> </w:t>
            </w:r>
            <w:r w:rsidR="00AA761C">
              <w:rPr>
                <w:rFonts w:hint="eastAsia"/>
                <w:sz w:val="18"/>
                <w:szCs w:val="18"/>
              </w:rPr>
              <w:t xml:space="preserve"> Installation</w:t>
            </w:r>
            <w:r w:rsidRPr="003F6936">
              <w:rPr>
                <w:rFonts w:hint="eastAsia"/>
                <w:sz w:val="18"/>
                <w:szCs w:val="18"/>
              </w:rPr>
              <w:t>……</w:t>
            </w:r>
            <w:proofErr w:type="gramStart"/>
            <w:r w:rsidRPr="003F6936">
              <w:rPr>
                <w:rFonts w:hint="eastAsia"/>
                <w:sz w:val="18"/>
                <w:szCs w:val="18"/>
              </w:rPr>
              <w:t>…………</w:t>
            </w:r>
            <w:r w:rsidR="00AA761C" w:rsidRPr="003F6936">
              <w:rPr>
                <w:rFonts w:hint="eastAsia"/>
                <w:sz w:val="18"/>
                <w:szCs w:val="18"/>
              </w:rPr>
              <w:t>…</w:t>
            </w:r>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24</w:t>
            </w:r>
          </w:p>
        </w:tc>
      </w:tr>
      <w:tr w:rsidR="002F1602" w:rsidTr="002F1602">
        <w:tc>
          <w:tcPr>
            <w:tcW w:w="7655" w:type="dxa"/>
          </w:tcPr>
          <w:p w:rsidR="002F1602" w:rsidRDefault="002F1602" w:rsidP="002F1602">
            <w:pPr>
              <w:adjustRightInd w:val="0"/>
              <w:snapToGrid w:val="0"/>
              <w:spacing w:line="400" w:lineRule="atLeast"/>
              <w:rPr>
                <w:szCs w:val="21"/>
              </w:rPr>
            </w:pPr>
            <w:r>
              <w:rPr>
                <w:rFonts w:hint="eastAsia"/>
                <w:szCs w:val="21"/>
              </w:rPr>
              <w:t xml:space="preserve">8  </w:t>
            </w:r>
            <w:r w:rsidR="00AA761C" w:rsidRPr="00AA761C">
              <w:rPr>
                <w:szCs w:val="21"/>
              </w:rPr>
              <w:t>Concrete</w:t>
            </w:r>
            <w:r>
              <w:rPr>
                <w:rFonts w:hint="eastAsia"/>
                <w:szCs w:val="21"/>
              </w:rPr>
              <w:t>……</w:t>
            </w:r>
            <w:proofErr w:type="gramStart"/>
            <w:r>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27</w:t>
            </w:r>
          </w:p>
        </w:tc>
      </w:tr>
      <w:tr w:rsidR="00AA761C" w:rsidTr="002F1602">
        <w:tc>
          <w:tcPr>
            <w:tcW w:w="7655" w:type="dxa"/>
          </w:tcPr>
          <w:p w:rsidR="00AA761C" w:rsidRPr="003F6936" w:rsidRDefault="00AA761C" w:rsidP="002B2A4B">
            <w:pPr>
              <w:adjustRightInd w:val="0"/>
              <w:snapToGrid w:val="0"/>
              <w:spacing w:line="400" w:lineRule="atLeast"/>
              <w:ind w:firstLineChars="151" w:firstLine="272"/>
              <w:rPr>
                <w:sz w:val="18"/>
                <w:szCs w:val="18"/>
              </w:rPr>
            </w:pPr>
            <w:r>
              <w:rPr>
                <w:rFonts w:hint="eastAsia"/>
                <w:sz w:val="18"/>
                <w:szCs w:val="18"/>
              </w:rPr>
              <w:t>8</w:t>
            </w:r>
            <w:r w:rsidRPr="003F6936">
              <w:rPr>
                <w:sz w:val="18"/>
                <w:szCs w:val="18"/>
              </w:rPr>
              <w:t xml:space="preserve">.1  </w:t>
            </w:r>
            <w:r w:rsidRPr="00766DA1">
              <w:rPr>
                <w:sz w:val="18"/>
                <w:szCs w:val="18"/>
              </w:rPr>
              <w:t>General Requirements</w:t>
            </w:r>
            <w:r>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AA761C" w:rsidRDefault="00AA761C" w:rsidP="002F1602">
            <w:pPr>
              <w:adjustRightInd w:val="0"/>
              <w:snapToGrid w:val="0"/>
              <w:spacing w:line="400" w:lineRule="atLeast"/>
              <w:rPr>
                <w:szCs w:val="21"/>
              </w:rPr>
            </w:pPr>
            <w:r>
              <w:rPr>
                <w:rFonts w:hint="eastAsia"/>
                <w:szCs w:val="21"/>
              </w:rPr>
              <w:t>27</w:t>
            </w:r>
          </w:p>
        </w:tc>
      </w:tr>
      <w:tr w:rsidR="00AA761C" w:rsidTr="002F1602">
        <w:tc>
          <w:tcPr>
            <w:tcW w:w="7655" w:type="dxa"/>
          </w:tcPr>
          <w:p w:rsidR="00AA761C" w:rsidRPr="003F6936" w:rsidRDefault="00AA761C" w:rsidP="002B2A4B">
            <w:pPr>
              <w:adjustRightInd w:val="0"/>
              <w:snapToGrid w:val="0"/>
              <w:spacing w:line="400" w:lineRule="atLeast"/>
              <w:ind w:firstLineChars="151" w:firstLine="272"/>
              <w:rPr>
                <w:sz w:val="18"/>
                <w:szCs w:val="18"/>
              </w:rPr>
            </w:pPr>
            <w:r>
              <w:rPr>
                <w:rFonts w:hint="eastAsia"/>
                <w:sz w:val="18"/>
                <w:szCs w:val="18"/>
              </w:rPr>
              <w:t>8</w:t>
            </w:r>
            <w:r w:rsidRPr="003F6936">
              <w:rPr>
                <w:sz w:val="18"/>
                <w:szCs w:val="18"/>
              </w:rPr>
              <w:t xml:space="preserve">.2  </w:t>
            </w:r>
            <w:r w:rsidRPr="00766DA1">
              <w:rPr>
                <w:sz w:val="18"/>
                <w:szCs w:val="18"/>
              </w:rPr>
              <w:t>Materials</w:t>
            </w:r>
            <w:r>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AA761C" w:rsidRDefault="00AA761C" w:rsidP="002F1602">
            <w:pPr>
              <w:adjustRightInd w:val="0"/>
              <w:snapToGrid w:val="0"/>
              <w:spacing w:line="400" w:lineRule="atLeast"/>
              <w:rPr>
                <w:szCs w:val="21"/>
              </w:rPr>
            </w:pPr>
            <w:r>
              <w:rPr>
                <w:rFonts w:hint="eastAsia"/>
                <w:szCs w:val="21"/>
              </w:rPr>
              <w:t>28</w:t>
            </w:r>
          </w:p>
        </w:tc>
      </w:tr>
      <w:tr w:rsidR="002F1602" w:rsidTr="002F1602">
        <w:tc>
          <w:tcPr>
            <w:tcW w:w="7655" w:type="dxa"/>
          </w:tcPr>
          <w:p w:rsidR="002F1602" w:rsidRPr="003F6936" w:rsidRDefault="002F1602" w:rsidP="002F1602">
            <w:pPr>
              <w:adjustRightInd w:val="0"/>
              <w:snapToGrid w:val="0"/>
              <w:spacing w:line="400" w:lineRule="atLeast"/>
              <w:ind w:firstLineChars="151" w:firstLine="272"/>
              <w:rPr>
                <w:sz w:val="18"/>
                <w:szCs w:val="18"/>
              </w:rPr>
            </w:pPr>
            <w:r>
              <w:rPr>
                <w:rFonts w:hint="eastAsia"/>
                <w:sz w:val="18"/>
                <w:szCs w:val="18"/>
              </w:rPr>
              <w:t>8</w:t>
            </w:r>
            <w:r w:rsidRPr="003F6936">
              <w:rPr>
                <w:sz w:val="18"/>
                <w:szCs w:val="18"/>
              </w:rPr>
              <w:t xml:space="preserve">.3  </w:t>
            </w:r>
            <w:r w:rsidR="00AA761C">
              <w:rPr>
                <w:rFonts w:hint="eastAsia"/>
                <w:sz w:val="18"/>
                <w:szCs w:val="18"/>
              </w:rPr>
              <w:t>Admixture</w:t>
            </w:r>
            <w:r w:rsidRPr="003F6936">
              <w:rPr>
                <w:rFonts w:hint="eastAsia"/>
                <w:sz w:val="18"/>
                <w:szCs w:val="18"/>
              </w:rPr>
              <w:t>……</w:t>
            </w:r>
            <w:proofErr w:type="gramStart"/>
            <w:r w:rsidRPr="003F6936">
              <w:rPr>
                <w:rFonts w:hint="eastAsia"/>
                <w:sz w:val="18"/>
                <w:szCs w:val="18"/>
              </w:rPr>
              <w:t>…………………………</w:t>
            </w:r>
            <w:r w:rsidR="00FB6134" w:rsidRPr="003F6936">
              <w:rPr>
                <w:rFonts w:hint="eastAsia"/>
                <w:sz w:val="18"/>
                <w:szCs w:val="18"/>
              </w:rPr>
              <w:t>……</w:t>
            </w:r>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29</w:t>
            </w:r>
          </w:p>
        </w:tc>
      </w:tr>
      <w:tr w:rsidR="002F1602" w:rsidTr="002F1602">
        <w:tc>
          <w:tcPr>
            <w:tcW w:w="7655" w:type="dxa"/>
          </w:tcPr>
          <w:p w:rsidR="002F1602" w:rsidRPr="003F6936" w:rsidRDefault="002F1602" w:rsidP="00FB6134">
            <w:pPr>
              <w:adjustRightInd w:val="0"/>
              <w:snapToGrid w:val="0"/>
              <w:spacing w:line="400" w:lineRule="atLeast"/>
              <w:ind w:firstLineChars="151" w:firstLine="272"/>
              <w:rPr>
                <w:sz w:val="18"/>
                <w:szCs w:val="18"/>
              </w:rPr>
            </w:pPr>
            <w:r>
              <w:rPr>
                <w:rFonts w:hint="eastAsia"/>
                <w:sz w:val="18"/>
                <w:szCs w:val="18"/>
              </w:rPr>
              <w:t>8</w:t>
            </w:r>
            <w:r w:rsidRPr="003F6936">
              <w:rPr>
                <w:sz w:val="18"/>
                <w:szCs w:val="18"/>
              </w:rPr>
              <w:t>.</w:t>
            </w:r>
            <w:r w:rsidRPr="003F6936">
              <w:rPr>
                <w:rFonts w:hint="eastAsia"/>
                <w:sz w:val="18"/>
                <w:szCs w:val="18"/>
              </w:rPr>
              <w:t>4</w:t>
            </w:r>
            <w:r w:rsidRPr="003F6936">
              <w:rPr>
                <w:sz w:val="18"/>
                <w:szCs w:val="18"/>
              </w:rPr>
              <w:t xml:space="preserve">  </w:t>
            </w:r>
            <w:r w:rsidR="00FB6134">
              <w:rPr>
                <w:rFonts w:hint="eastAsia"/>
                <w:sz w:val="18"/>
                <w:szCs w:val="18"/>
              </w:rPr>
              <w:t xml:space="preserve">Pouring and Curing </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31</w:t>
            </w:r>
          </w:p>
        </w:tc>
      </w:tr>
      <w:tr w:rsidR="002F1602" w:rsidTr="002F1602">
        <w:tc>
          <w:tcPr>
            <w:tcW w:w="7655" w:type="dxa"/>
          </w:tcPr>
          <w:p w:rsidR="002F1602" w:rsidRDefault="002F1602" w:rsidP="00740CFB">
            <w:pPr>
              <w:adjustRightInd w:val="0"/>
              <w:snapToGrid w:val="0"/>
              <w:spacing w:line="400" w:lineRule="atLeast"/>
              <w:rPr>
                <w:szCs w:val="21"/>
              </w:rPr>
            </w:pPr>
            <w:r>
              <w:rPr>
                <w:rFonts w:hint="eastAsia"/>
                <w:szCs w:val="21"/>
              </w:rPr>
              <w:t xml:space="preserve">9  </w:t>
            </w:r>
            <w:r w:rsidR="00740CFB" w:rsidRPr="00740CFB">
              <w:rPr>
                <w:szCs w:val="21"/>
              </w:rPr>
              <w:t>Surface Characteristics</w:t>
            </w:r>
            <w:r>
              <w:rPr>
                <w:rFonts w:hint="eastAsia"/>
                <w:szCs w:val="21"/>
              </w:rPr>
              <w:t xml:space="preserve"> </w:t>
            </w:r>
            <w:r>
              <w:rPr>
                <w:rFonts w:hint="eastAsia"/>
                <w:szCs w:val="21"/>
              </w:rPr>
              <w:t>……</w:t>
            </w:r>
            <w:proofErr w:type="gramStart"/>
            <w:r>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34</w:t>
            </w:r>
          </w:p>
        </w:tc>
      </w:tr>
      <w:tr w:rsidR="002F1602" w:rsidTr="002F1602">
        <w:tc>
          <w:tcPr>
            <w:tcW w:w="7655" w:type="dxa"/>
          </w:tcPr>
          <w:p w:rsidR="002F1602" w:rsidRPr="003F6936" w:rsidRDefault="002F1602" w:rsidP="00740CFB">
            <w:pPr>
              <w:adjustRightInd w:val="0"/>
              <w:snapToGrid w:val="0"/>
              <w:spacing w:line="400" w:lineRule="atLeast"/>
              <w:ind w:firstLineChars="151" w:firstLine="272"/>
              <w:rPr>
                <w:sz w:val="18"/>
                <w:szCs w:val="18"/>
              </w:rPr>
            </w:pPr>
            <w:r>
              <w:rPr>
                <w:rFonts w:hint="eastAsia"/>
                <w:sz w:val="18"/>
                <w:szCs w:val="18"/>
              </w:rPr>
              <w:t>9</w:t>
            </w:r>
            <w:r w:rsidRPr="003F6936">
              <w:rPr>
                <w:sz w:val="18"/>
                <w:szCs w:val="18"/>
              </w:rPr>
              <w:t xml:space="preserve">.1  </w:t>
            </w:r>
            <w:r w:rsidR="00740CFB" w:rsidRPr="00740CFB">
              <w:rPr>
                <w:sz w:val="18"/>
                <w:szCs w:val="18"/>
              </w:rPr>
              <w:t>General Requirements</w:t>
            </w:r>
            <w:r>
              <w:rPr>
                <w:rFonts w:hint="eastAsia"/>
                <w:sz w:val="18"/>
                <w:szCs w:val="18"/>
              </w:rPr>
              <w:t xml:space="preserve"> </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34</w:t>
            </w:r>
          </w:p>
        </w:tc>
      </w:tr>
      <w:tr w:rsidR="002F1602" w:rsidTr="002F1602">
        <w:tc>
          <w:tcPr>
            <w:tcW w:w="7655" w:type="dxa"/>
          </w:tcPr>
          <w:p w:rsidR="002F1602" w:rsidRPr="003F6936" w:rsidRDefault="002F1602" w:rsidP="00740CFB">
            <w:pPr>
              <w:adjustRightInd w:val="0"/>
              <w:snapToGrid w:val="0"/>
              <w:spacing w:line="400" w:lineRule="atLeast"/>
              <w:ind w:firstLineChars="151" w:firstLine="272"/>
              <w:rPr>
                <w:sz w:val="18"/>
                <w:szCs w:val="18"/>
              </w:rPr>
            </w:pPr>
            <w:r>
              <w:rPr>
                <w:rFonts w:hint="eastAsia"/>
                <w:sz w:val="18"/>
                <w:szCs w:val="18"/>
              </w:rPr>
              <w:t>9</w:t>
            </w:r>
            <w:r w:rsidRPr="003F6936">
              <w:rPr>
                <w:sz w:val="18"/>
                <w:szCs w:val="18"/>
              </w:rPr>
              <w:t xml:space="preserve">.2  </w:t>
            </w:r>
            <w:r w:rsidR="00740CFB">
              <w:rPr>
                <w:rFonts w:hint="eastAsia"/>
                <w:sz w:val="18"/>
                <w:szCs w:val="18"/>
              </w:rPr>
              <w:t>Critical Items</w:t>
            </w:r>
            <w:r w:rsidRPr="003F6936">
              <w:rPr>
                <w:rFonts w:hint="eastAsia"/>
                <w:sz w:val="18"/>
                <w:szCs w:val="18"/>
              </w:rPr>
              <w:t>……</w:t>
            </w:r>
            <w:proofErr w:type="gramStart"/>
            <w:r w:rsidRPr="003F6936">
              <w:rPr>
                <w:rFonts w:hint="eastAsia"/>
                <w:sz w:val="18"/>
                <w:szCs w:val="18"/>
              </w:rPr>
              <w:t>…………</w:t>
            </w:r>
            <w:r w:rsidR="00740CFB" w:rsidRPr="003F6936">
              <w:rPr>
                <w:rFonts w:hint="eastAsia"/>
                <w:sz w:val="18"/>
                <w:szCs w:val="18"/>
              </w:rPr>
              <w:t>…</w:t>
            </w:r>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35</w:t>
            </w:r>
          </w:p>
        </w:tc>
      </w:tr>
      <w:tr w:rsidR="002F1602" w:rsidTr="002F1602">
        <w:tc>
          <w:tcPr>
            <w:tcW w:w="7655" w:type="dxa"/>
          </w:tcPr>
          <w:p w:rsidR="002F1602" w:rsidRPr="003F6936" w:rsidRDefault="002F1602" w:rsidP="00740CFB">
            <w:pPr>
              <w:adjustRightInd w:val="0"/>
              <w:snapToGrid w:val="0"/>
              <w:spacing w:line="400" w:lineRule="atLeast"/>
              <w:ind w:firstLineChars="151" w:firstLine="272"/>
              <w:rPr>
                <w:sz w:val="18"/>
                <w:szCs w:val="18"/>
              </w:rPr>
            </w:pPr>
            <w:r>
              <w:rPr>
                <w:rFonts w:hint="eastAsia"/>
                <w:sz w:val="18"/>
                <w:szCs w:val="18"/>
              </w:rPr>
              <w:t>9</w:t>
            </w:r>
            <w:r w:rsidRPr="003F6936">
              <w:rPr>
                <w:sz w:val="18"/>
                <w:szCs w:val="18"/>
              </w:rPr>
              <w:t>.3</w:t>
            </w:r>
            <w:r w:rsidRPr="003F6936">
              <w:rPr>
                <w:rFonts w:hint="eastAsia"/>
                <w:sz w:val="18"/>
                <w:szCs w:val="18"/>
              </w:rPr>
              <w:t xml:space="preserve">  </w:t>
            </w:r>
            <w:r w:rsidR="00740CFB">
              <w:rPr>
                <w:rFonts w:hint="eastAsia"/>
                <w:sz w:val="18"/>
                <w:szCs w:val="18"/>
              </w:rPr>
              <w:t>Common Items</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35</w:t>
            </w:r>
          </w:p>
        </w:tc>
      </w:tr>
      <w:tr w:rsidR="002F1602" w:rsidTr="002F1602">
        <w:tc>
          <w:tcPr>
            <w:tcW w:w="7655" w:type="dxa"/>
          </w:tcPr>
          <w:p w:rsidR="002F1602" w:rsidRDefault="002F1602" w:rsidP="00BC7C6C">
            <w:pPr>
              <w:adjustRightInd w:val="0"/>
              <w:snapToGrid w:val="0"/>
              <w:spacing w:line="400" w:lineRule="atLeast"/>
              <w:rPr>
                <w:szCs w:val="21"/>
              </w:rPr>
            </w:pPr>
            <w:r>
              <w:rPr>
                <w:rFonts w:hint="eastAsia"/>
                <w:szCs w:val="21"/>
              </w:rPr>
              <w:t xml:space="preserve">10  </w:t>
            </w:r>
            <w:r w:rsidR="00BF5C42">
              <w:rPr>
                <w:rFonts w:hint="eastAsia"/>
                <w:szCs w:val="21"/>
              </w:rPr>
              <w:t>Performance Inspection</w:t>
            </w:r>
            <w:r w:rsidR="00BC7C6C">
              <w:rPr>
                <w:rFonts w:hint="eastAsia"/>
                <w:szCs w:val="21"/>
              </w:rPr>
              <w:t xml:space="preserve"> </w:t>
            </w:r>
            <w:r>
              <w:rPr>
                <w:rFonts w:hint="eastAsia"/>
                <w:szCs w:val="21"/>
              </w:rPr>
              <w:t>……</w:t>
            </w:r>
            <w:proofErr w:type="gramStart"/>
            <w:r>
              <w:rPr>
                <w:rFonts w:hint="eastAsia"/>
                <w:szCs w:val="21"/>
              </w:rPr>
              <w:t>………</w:t>
            </w:r>
            <w:r w:rsidR="00BC7C6C">
              <w:rPr>
                <w:rFonts w:hint="eastAsia"/>
                <w:szCs w:val="21"/>
              </w:rPr>
              <w:t>…………………</w:t>
            </w:r>
            <w:r>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38</w:t>
            </w:r>
          </w:p>
        </w:tc>
      </w:tr>
      <w:tr w:rsidR="002F1602" w:rsidTr="002F1602">
        <w:tc>
          <w:tcPr>
            <w:tcW w:w="7655" w:type="dxa"/>
          </w:tcPr>
          <w:p w:rsidR="002F1602" w:rsidRPr="003F6936" w:rsidRDefault="002F1602" w:rsidP="00BF5C42">
            <w:pPr>
              <w:adjustRightInd w:val="0"/>
              <w:snapToGrid w:val="0"/>
              <w:spacing w:line="400" w:lineRule="atLeast"/>
              <w:ind w:firstLineChars="151" w:firstLine="272"/>
              <w:rPr>
                <w:sz w:val="18"/>
                <w:szCs w:val="18"/>
              </w:rPr>
            </w:pPr>
            <w:r>
              <w:rPr>
                <w:rFonts w:hint="eastAsia"/>
                <w:sz w:val="18"/>
                <w:szCs w:val="18"/>
              </w:rPr>
              <w:t>10</w:t>
            </w:r>
            <w:r w:rsidRPr="003F6936">
              <w:rPr>
                <w:sz w:val="18"/>
                <w:szCs w:val="18"/>
              </w:rPr>
              <w:t xml:space="preserve">.1  </w:t>
            </w:r>
            <w:r w:rsidR="00BF5C42" w:rsidRPr="00BF5C42">
              <w:rPr>
                <w:sz w:val="18"/>
                <w:szCs w:val="18"/>
              </w:rPr>
              <w:t>General Requirements</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38</w:t>
            </w:r>
          </w:p>
        </w:tc>
      </w:tr>
      <w:tr w:rsidR="002F1602" w:rsidTr="002F1602">
        <w:tc>
          <w:tcPr>
            <w:tcW w:w="7655" w:type="dxa"/>
          </w:tcPr>
          <w:p w:rsidR="002F1602" w:rsidRPr="003F6936" w:rsidRDefault="002F1602" w:rsidP="00BF5C42">
            <w:pPr>
              <w:adjustRightInd w:val="0"/>
              <w:snapToGrid w:val="0"/>
              <w:spacing w:line="400" w:lineRule="atLeast"/>
              <w:ind w:firstLineChars="151" w:firstLine="272"/>
              <w:rPr>
                <w:sz w:val="18"/>
                <w:szCs w:val="18"/>
              </w:rPr>
            </w:pPr>
            <w:r>
              <w:rPr>
                <w:rFonts w:hint="eastAsia"/>
                <w:sz w:val="18"/>
                <w:szCs w:val="18"/>
              </w:rPr>
              <w:lastRenderedPageBreak/>
              <w:t>10</w:t>
            </w:r>
            <w:r w:rsidRPr="003F6936">
              <w:rPr>
                <w:sz w:val="18"/>
                <w:szCs w:val="18"/>
              </w:rPr>
              <w:t xml:space="preserve">.2  </w:t>
            </w:r>
            <w:r w:rsidR="00BF5C42">
              <w:rPr>
                <w:rFonts w:hint="eastAsia"/>
                <w:sz w:val="18"/>
                <w:szCs w:val="18"/>
              </w:rPr>
              <w:t>Structural Performance Inspection</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39</w:t>
            </w:r>
          </w:p>
        </w:tc>
      </w:tr>
      <w:tr w:rsidR="002F1602" w:rsidTr="002F1602">
        <w:tc>
          <w:tcPr>
            <w:tcW w:w="7655" w:type="dxa"/>
          </w:tcPr>
          <w:p w:rsidR="002F1602" w:rsidRPr="003F6936" w:rsidRDefault="002F1602" w:rsidP="00BF5C42">
            <w:pPr>
              <w:adjustRightInd w:val="0"/>
              <w:snapToGrid w:val="0"/>
              <w:spacing w:line="400" w:lineRule="atLeast"/>
              <w:ind w:firstLineChars="151" w:firstLine="272"/>
              <w:rPr>
                <w:sz w:val="18"/>
                <w:szCs w:val="18"/>
              </w:rPr>
            </w:pPr>
            <w:r>
              <w:rPr>
                <w:rFonts w:hint="eastAsia"/>
                <w:sz w:val="18"/>
                <w:szCs w:val="18"/>
              </w:rPr>
              <w:t>10</w:t>
            </w:r>
            <w:r w:rsidRPr="003F6936">
              <w:rPr>
                <w:sz w:val="18"/>
                <w:szCs w:val="18"/>
              </w:rPr>
              <w:t>.3</w:t>
            </w:r>
            <w:r w:rsidRPr="003F6936">
              <w:rPr>
                <w:rFonts w:hint="eastAsia"/>
                <w:sz w:val="18"/>
                <w:szCs w:val="18"/>
              </w:rPr>
              <w:t xml:space="preserve">  </w:t>
            </w:r>
            <w:r w:rsidR="00BF5C42">
              <w:rPr>
                <w:rFonts w:hint="eastAsia"/>
                <w:sz w:val="18"/>
                <w:szCs w:val="18"/>
              </w:rPr>
              <w:t>Additional Performance Inspection</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40</w:t>
            </w:r>
          </w:p>
        </w:tc>
      </w:tr>
      <w:tr w:rsidR="002F1602" w:rsidTr="002F1602">
        <w:tc>
          <w:tcPr>
            <w:tcW w:w="7655" w:type="dxa"/>
          </w:tcPr>
          <w:p w:rsidR="002F1602" w:rsidRDefault="002F1602" w:rsidP="00BC7C6C">
            <w:pPr>
              <w:adjustRightInd w:val="0"/>
              <w:snapToGrid w:val="0"/>
              <w:spacing w:line="400" w:lineRule="atLeast"/>
              <w:rPr>
                <w:szCs w:val="21"/>
              </w:rPr>
            </w:pPr>
            <w:r>
              <w:rPr>
                <w:rFonts w:hint="eastAsia"/>
                <w:szCs w:val="21"/>
              </w:rPr>
              <w:t xml:space="preserve">11  </w:t>
            </w:r>
            <w:r w:rsidR="00BC7C6C">
              <w:rPr>
                <w:rFonts w:hint="eastAsia"/>
                <w:szCs w:val="21"/>
              </w:rPr>
              <w:t>Quality Acceptance</w:t>
            </w:r>
            <w:r>
              <w:rPr>
                <w:rFonts w:hint="eastAsia"/>
                <w:szCs w:val="21"/>
              </w:rPr>
              <w:t>……</w:t>
            </w:r>
            <w:proofErr w:type="gramStart"/>
            <w:r>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42</w:t>
            </w:r>
          </w:p>
        </w:tc>
      </w:tr>
      <w:tr w:rsidR="002F1602" w:rsidTr="002F1602">
        <w:tc>
          <w:tcPr>
            <w:tcW w:w="7655" w:type="dxa"/>
          </w:tcPr>
          <w:p w:rsidR="002F1602" w:rsidRPr="003F6936" w:rsidRDefault="002F1602" w:rsidP="00BC7C6C">
            <w:pPr>
              <w:adjustRightInd w:val="0"/>
              <w:snapToGrid w:val="0"/>
              <w:spacing w:line="400" w:lineRule="atLeast"/>
              <w:ind w:firstLineChars="151" w:firstLine="272"/>
              <w:rPr>
                <w:sz w:val="18"/>
                <w:szCs w:val="18"/>
              </w:rPr>
            </w:pPr>
            <w:r>
              <w:rPr>
                <w:rFonts w:hint="eastAsia"/>
                <w:sz w:val="18"/>
                <w:szCs w:val="18"/>
              </w:rPr>
              <w:t>1</w:t>
            </w:r>
            <w:r w:rsidR="00BC7C6C">
              <w:rPr>
                <w:rFonts w:hint="eastAsia"/>
                <w:sz w:val="18"/>
                <w:szCs w:val="18"/>
              </w:rPr>
              <w:t>1</w:t>
            </w:r>
            <w:r w:rsidRPr="003F6936">
              <w:rPr>
                <w:sz w:val="18"/>
                <w:szCs w:val="18"/>
              </w:rPr>
              <w:t xml:space="preserve">.1  </w:t>
            </w:r>
            <w:r w:rsidR="00BC7C6C" w:rsidRPr="00BC7C6C">
              <w:rPr>
                <w:sz w:val="18"/>
                <w:szCs w:val="18"/>
              </w:rPr>
              <w:t>Entitative Inspection of</w:t>
            </w:r>
            <w:r w:rsidR="00BC7C6C">
              <w:rPr>
                <w:rFonts w:hint="eastAsia"/>
                <w:sz w:val="18"/>
                <w:szCs w:val="18"/>
              </w:rPr>
              <w:t xml:space="preserve"> Precast Member </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42</w:t>
            </w:r>
          </w:p>
        </w:tc>
      </w:tr>
      <w:tr w:rsidR="002F1602" w:rsidTr="002F1602">
        <w:tc>
          <w:tcPr>
            <w:tcW w:w="7655" w:type="dxa"/>
          </w:tcPr>
          <w:p w:rsidR="002F1602" w:rsidRPr="003F6936" w:rsidRDefault="002F1602" w:rsidP="00BC7C6C">
            <w:pPr>
              <w:adjustRightInd w:val="0"/>
              <w:snapToGrid w:val="0"/>
              <w:spacing w:line="400" w:lineRule="atLeast"/>
              <w:ind w:firstLineChars="151" w:firstLine="272"/>
              <w:rPr>
                <w:sz w:val="18"/>
                <w:szCs w:val="18"/>
              </w:rPr>
            </w:pPr>
            <w:r>
              <w:rPr>
                <w:rFonts w:hint="eastAsia"/>
                <w:sz w:val="18"/>
                <w:szCs w:val="18"/>
              </w:rPr>
              <w:t>1</w:t>
            </w:r>
            <w:r w:rsidR="00BC7C6C">
              <w:rPr>
                <w:rFonts w:hint="eastAsia"/>
                <w:sz w:val="18"/>
                <w:szCs w:val="18"/>
              </w:rPr>
              <w:t>1</w:t>
            </w:r>
            <w:r w:rsidRPr="003F6936">
              <w:rPr>
                <w:sz w:val="18"/>
                <w:szCs w:val="18"/>
              </w:rPr>
              <w:t xml:space="preserve">.2  </w:t>
            </w:r>
            <w:r w:rsidR="00BC7C6C">
              <w:rPr>
                <w:rFonts w:hint="eastAsia"/>
                <w:sz w:val="18"/>
                <w:szCs w:val="18"/>
              </w:rPr>
              <w:t>Quality Acceptance of Precast Member</w:t>
            </w:r>
            <w:r w:rsidRPr="003F6936">
              <w:rPr>
                <w:rFonts w:hint="eastAsia"/>
                <w:sz w:val="18"/>
                <w:szCs w:val="18"/>
              </w:rPr>
              <w:t>……</w:t>
            </w:r>
            <w:proofErr w:type="gramStart"/>
            <w:r w:rsidRPr="003F6936">
              <w:rPr>
                <w:rFonts w:hint="eastAsia"/>
                <w:sz w:val="18"/>
                <w:szCs w:val="18"/>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43</w:t>
            </w:r>
          </w:p>
        </w:tc>
      </w:tr>
      <w:tr w:rsidR="002F1602" w:rsidTr="002F1602">
        <w:tc>
          <w:tcPr>
            <w:tcW w:w="7655" w:type="dxa"/>
          </w:tcPr>
          <w:p w:rsidR="002F1602" w:rsidRDefault="00F86E1C" w:rsidP="00F86E1C">
            <w:pPr>
              <w:adjustRightInd w:val="0"/>
              <w:snapToGrid w:val="0"/>
              <w:spacing w:line="400" w:lineRule="atLeast"/>
              <w:rPr>
                <w:szCs w:val="21"/>
              </w:rPr>
            </w:pPr>
            <w:r w:rsidRPr="00E86092">
              <w:t>Appendix</w:t>
            </w:r>
            <w:r>
              <w:rPr>
                <w:rFonts w:hint="eastAsia"/>
                <w:szCs w:val="21"/>
              </w:rPr>
              <w:t xml:space="preserve"> </w:t>
            </w:r>
            <w:r w:rsidR="002F1602">
              <w:rPr>
                <w:szCs w:val="21"/>
              </w:rPr>
              <w:t>A</w:t>
            </w:r>
            <w:r w:rsidR="002F1602">
              <w:rPr>
                <w:rFonts w:hint="eastAsia"/>
                <w:szCs w:val="21"/>
              </w:rPr>
              <w:t xml:space="preserve">  </w:t>
            </w:r>
            <w:r w:rsidRPr="00F86E1C">
              <w:rPr>
                <w:szCs w:val="21"/>
              </w:rPr>
              <w:t>Records of Quality Acceptance</w:t>
            </w:r>
            <w:r w:rsidR="002F1602">
              <w:rPr>
                <w:rFonts w:hint="eastAsia"/>
                <w:szCs w:val="21"/>
              </w:rPr>
              <w:t>……</w:t>
            </w:r>
            <w:proofErr w:type="gramStart"/>
            <w:r w:rsidR="002F1602">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45</w:t>
            </w:r>
          </w:p>
        </w:tc>
      </w:tr>
      <w:tr w:rsidR="002F1602" w:rsidTr="002F1602">
        <w:tc>
          <w:tcPr>
            <w:tcW w:w="7655" w:type="dxa"/>
          </w:tcPr>
          <w:p w:rsidR="002F1602" w:rsidRDefault="00F86E1C" w:rsidP="00AB59D4">
            <w:pPr>
              <w:adjustRightInd w:val="0"/>
              <w:snapToGrid w:val="0"/>
              <w:spacing w:line="400" w:lineRule="atLeast"/>
              <w:ind w:left="884" w:hangingChars="421" w:hanging="884"/>
              <w:jc w:val="left"/>
              <w:rPr>
                <w:szCs w:val="21"/>
              </w:rPr>
            </w:pPr>
            <w:r w:rsidRPr="00E86092">
              <w:t>Appendix</w:t>
            </w:r>
            <w:r>
              <w:rPr>
                <w:szCs w:val="21"/>
              </w:rPr>
              <w:t xml:space="preserve"> </w:t>
            </w:r>
            <w:r w:rsidR="002F1602">
              <w:rPr>
                <w:szCs w:val="21"/>
              </w:rPr>
              <w:t>B</w:t>
            </w:r>
            <w:r w:rsidR="002F1602">
              <w:rPr>
                <w:rFonts w:hint="eastAsia"/>
                <w:szCs w:val="21"/>
              </w:rPr>
              <w:t xml:space="preserve">  </w:t>
            </w:r>
            <w:r w:rsidR="00AB59D4" w:rsidRPr="00AB59D4">
              <w:rPr>
                <w:szCs w:val="21"/>
              </w:rPr>
              <w:t xml:space="preserve">Mechanical </w:t>
            </w:r>
            <w:r w:rsidR="00AB59D4">
              <w:rPr>
                <w:rFonts w:hint="eastAsia"/>
                <w:szCs w:val="21"/>
              </w:rPr>
              <w:t>P</w:t>
            </w:r>
            <w:r w:rsidR="00AB59D4" w:rsidRPr="00AB59D4">
              <w:rPr>
                <w:szCs w:val="21"/>
              </w:rPr>
              <w:t>roperties</w:t>
            </w:r>
            <w:r w:rsidR="00AB59D4">
              <w:rPr>
                <w:rFonts w:hint="eastAsia"/>
                <w:szCs w:val="21"/>
              </w:rPr>
              <w:t xml:space="preserve"> T</w:t>
            </w:r>
            <w:r w:rsidR="00AB59D4" w:rsidRPr="00AB59D4">
              <w:rPr>
                <w:szCs w:val="21"/>
              </w:rPr>
              <w:t xml:space="preserve">est of </w:t>
            </w:r>
            <w:r w:rsidR="00AB59D4">
              <w:rPr>
                <w:rFonts w:hint="eastAsia"/>
                <w:szCs w:val="21"/>
              </w:rPr>
              <w:t>C</w:t>
            </w:r>
            <w:r w:rsidR="00AB59D4">
              <w:rPr>
                <w:szCs w:val="21"/>
              </w:rPr>
              <w:t>onnector</w:t>
            </w:r>
            <w:r w:rsidR="002F1602">
              <w:rPr>
                <w:rFonts w:hint="eastAsia"/>
                <w:szCs w:val="21"/>
              </w:rPr>
              <w:t>……</w:t>
            </w:r>
            <w:proofErr w:type="gramStart"/>
            <w:r w:rsidR="002F1602">
              <w:rPr>
                <w:rFonts w:hint="eastAsia"/>
                <w:szCs w:val="21"/>
              </w:rPr>
              <w:t>…</w:t>
            </w:r>
            <w:r w:rsidR="00AB59D4">
              <w:rPr>
                <w:rFonts w:hint="eastAsia"/>
                <w:szCs w:val="21"/>
              </w:rPr>
              <w:t>…</w:t>
            </w:r>
            <w:r w:rsidR="002F1602">
              <w:rPr>
                <w:rFonts w:hint="eastAsia"/>
                <w:szCs w:val="21"/>
              </w:rPr>
              <w:t>………………………</w:t>
            </w:r>
            <w:proofErr w:type="gramEnd"/>
          </w:p>
        </w:tc>
        <w:tc>
          <w:tcPr>
            <w:tcW w:w="567" w:type="dxa"/>
            <w:vAlign w:val="bottom"/>
          </w:tcPr>
          <w:p w:rsidR="002F1602" w:rsidRDefault="002F1602" w:rsidP="002F1602">
            <w:pPr>
              <w:adjustRightInd w:val="0"/>
              <w:snapToGrid w:val="0"/>
              <w:spacing w:line="400" w:lineRule="atLeast"/>
              <w:rPr>
                <w:szCs w:val="21"/>
              </w:rPr>
            </w:pPr>
            <w:r>
              <w:rPr>
                <w:rFonts w:hint="eastAsia"/>
                <w:szCs w:val="21"/>
              </w:rPr>
              <w:t>47</w:t>
            </w:r>
          </w:p>
        </w:tc>
      </w:tr>
      <w:tr w:rsidR="002F1602" w:rsidTr="002F1602">
        <w:tc>
          <w:tcPr>
            <w:tcW w:w="7655" w:type="dxa"/>
          </w:tcPr>
          <w:p w:rsidR="002F1602" w:rsidRDefault="00F86E1C" w:rsidP="00AB59D4">
            <w:pPr>
              <w:adjustRightInd w:val="0"/>
              <w:snapToGrid w:val="0"/>
              <w:spacing w:line="400" w:lineRule="atLeast"/>
              <w:rPr>
                <w:szCs w:val="21"/>
              </w:rPr>
            </w:pPr>
            <w:r w:rsidRPr="00E86092">
              <w:t>Appendix</w:t>
            </w:r>
            <w:r>
              <w:rPr>
                <w:szCs w:val="21"/>
              </w:rPr>
              <w:t xml:space="preserve"> </w:t>
            </w:r>
            <w:r w:rsidR="002F1602">
              <w:rPr>
                <w:szCs w:val="21"/>
              </w:rPr>
              <w:t>C</w:t>
            </w:r>
            <w:r w:rsidR="002F1602">
              <w:rPr>
                <w:rFonts w:hint="eastAsia"/>
                <w:szCs w:val="21"/>
              </w:rPr>
              <w:t xml:space="preserve">  </w:t>
            </w:r>
            <w:r w:rsidR="00AB59D4" w:rsidRPr="00AB59D4">
              <w:rPr>
                <w:szCs w:val="21"/>
              </w:rPr>
              <w:t xml:space="preserve">Mechanical </w:t>
            </w:r>
            <w:r w:rsidR="00AB59D4">
              <w:rPr>
                <w:rFonts w:hint="eastAsia"/>
                <w:szCs w:val="21"/>
              </w:rPr>
              <w:t>P</w:t>
            </w:r>
            <w:r w:rsidR="00AB59D4" w:rsidRPr="00AB59D4">
              <w:rPr>
                <w:szCs w:val="21"/>
              </w:rPr>
              <w:t>roperties</w:t>
            </w:r>
            <w:r w:rsidR="00AB59D4">
              <w:rPr>
                <w:rFonts w:hint="eastAsia"/>
                <w:szCs w:val="21"/>
              </w:rPr>
              <w:t xml:space="preserve"> T</w:t>
            </w:r>
            <w:r w:rsidR="00AB59D4" w:rsidRPr="00AB59D4">
              <w:rPr>
                <w:szCs w:val="21"/>
              </w:rPr>
              <w:t xml:space="preserve">est of </w:t>
            </w:r>
            <w:r w:rsidR="00AB59D4">
              <w:rPr>
                <w:rFonts w:hint="eastAsia"/>
                <w:szCs w:val="21"/>
              </w:rPr>
              <w:t xml:space="preserve">Embedded Hoisting Part </w:t>
            </w:r>
            <w:r w:rsidR="002F1602">
              <w:rPr>
                <w:rFonts w:hint="eastAsia"/>
                <w:szCs w:val="21"/>
              </w:rPr>
              <w:t>……</w:t>
            </w:r>
            <w:proofErr w:type="gramStart"/>
            <w:r w:rsidR="002F1602">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51</w:t>
            </w:r>
          </w:p>
        </w:tc>
      </w:tr>
      <w:tr w:rsidR="002F1602" w:rsidTr="002F1602">
        <w:tc>
          <w:tcPr>
            <w:tcW w:w="7655" w:type="dxa"/>
          </w:tcPr>
          <w:p w:rsidR="002F1602" w:rsidRDefault="00F86E1C" w:rsidP="00AB59D4">
            <w:pPr>
              <w:adjustRightInd w:val="0"/>
              <w:snapToGrid w:val="0"/>
              <w:spacing w:line="400" w:lineRule="atLeast"/>
              <w:rPr>
                <w:szCs w:val="21"/>
              </w:rPr>
            </w:pPr>
            <w:r w:rsidRPr="00E86092">
              <w:t>Appendix</w:t>
            </w:r>
            <w:r>
              <w:rPr>
                <w:rFonts w:hint="eastAsia"/>
                <w:szCs w:val="21"/>
              </w:rPr>
              <w:t xml:space="preserve"> </w:t>
            </w:r>
            <w:r w:rsidR="002F1602">
              <w:rPr>
                <w:rFonts w:hint="eastAsia"/>
                <w:szCs w:val="21"/>
              </w:rPr>
              <w:t xml:space="preserve">D  </w:t>
            </w:r>
            <w:r w:rsidR="00AB59D4" w:rsidRPr="00AB59D4">
              <w:rPr>
                <w:szCs w:val="21"/>
              </w:rPr>
              <w:t>Test Method for Structural Performance of</w:t>
            </w:r>
            <w:r w:rsidR="00AB59D4">
              <w:rPr>
                <w:rFonts w:hint="eastAsia"/>
                <w:szCs w:val="21"/>
              </w:rPr>
              <w:t xml:space="preserve"> Precast Wall and Column</w:t>
            </w:r>
            <w:r w:rsidR="002F1602">
              <w:rPr>
                <w:rFonts w:hint="eastAsia"/>
                <w:szCs w:val="21"/>
              </w:rPr>
              <w:t>……</w:t>
            </w:r>
          </w:p>
        </w:tc>
        <w:tc>
          <w:tcPr>
            <w:tcW w:w="567" w:type="dxa"/>
          </w:tcPr>
          <w:p w:rsidR="002F1602" w:rsidRDefault="002F1602" w:rsidP="002F1602">
            <w:pPr>
              <w:adjustRightInd w:val="0"/>
              <w:snapToGrid w:val="0"/>
              <w:spacing w:line="400" w:lineRule="atLeast"/>
              <w:rPr>
                <w:szCs w:val="21"/>
              </w:rPr>
            </w:pPr>
            <w:r>
              <w:rPr>
                <w:rFonts w:hint="eastAsia"/>
                <w:szCs w:val="21"/>
              </w:rPr>
              <w:t>54</w:t>
            </w:r>
          </w:p>
        </w:tc>
      </w:tr>
      <w:tr w:rsidR="002F1602" w:rsidTr="002F1602">
        <w:tc>
          <w:tcPr>
            <w:tcW w:w="7655" w:type="dxa"/>
          </w:tcPr>
          <w:p w:rsidR="002F1602" w:rsidRDefault="00F86E1C" w:rsidP="0069119F">
            <w:pPr>
              <w:adjustRightInd w:val="0"/>
              <w:snapToGrid w:val="0"/>
              <w:spacing w:line="400" w:lineRule="atLeast"/>
              <w:rPr>
                <w:szCs w:val="21"/>
              </w:rPr>
            </w:pPr>
            <w:r w:rsidRPr="00E86092">
              <w:t>Appendix</w:t>
            </w:r>
            <w:r>
              <w:rPr>
                <w:rFonts w:hint="eastAsia"/>
                <w:szCs w:val="21"/>
              </w:rPr>
              <w:t xml:space="preserve"> </w:t>
            </w:r>
            <w:r w:rsidR="002F1602">
              <w:rPr>
                <w:rFonts w:hint="eastAsia"/>
                <w:szCs w:val="21"/>
              </w:rPr>
              <w:t xml:space="preserve">E  </w:t>
            </w:r>
            <w:r w:rsidR="0069119F" w:rsidRPr="0069119F">
              <w:rPr>
                <w:szCs w:val="21"/>
              </w:rPr>
              <w:t xml:space="preserve">Test </w:t>
            </w:r>
            <w:r w:rsidR="0069119F">
              <w:rPr>
                <w:szCs w:val="21"/>
              </w:rPr>
              <w:t>Method</w:t>
            </w:r>
            <w:r w:rsidR="0069119F" w:rsidRPr="0069119F">
              <w:rPr>
                <w:szCs w:val="21"/>
              </w:rPr>
              <w:t xml:space="preserve"> for Structural Performance of </w:t>
            </w:r>
            <w:r w:rsidR="0069119F">
              <w:rPr>
                <w:szCs w:val="21"/>
              </w:rPr>
              <w:t>Flexual</w:t>
            </w:r>
            <w:r w:rsidR="0069119F">
              <w:rPr>
                <w:rFonts w:hint="eastAsia"/>
                <w:szCs w:val="21"/>
              </w:rPr>
              <w:t xml:space="preserve"> </w:t>
            </w:r>
            <w:r w:rsidR="0069119F" w:rsidRPr="0069119F">
              <w:rPr>
                <w:szCs w:val="21"/>
              </w:rPr>
              <w:t>Precast Member</w:t>
            </w:r>
            <w:r w:rsidR="002F1602">
              <w:rPr>
                <w:rFonts w:hint="eastAsia"/>
                <w:szCs w:val="21"/>
              </w:rPr>
              <w:t>…</w:t>
            </w:r>
            <w:r w:rsidR="0069119F">
              <w:rPr>
                <w:rFonts w:hint="eastAsia"/>
                <w:szCs w:val="21"/>
              </w:rPr>
              <w:t>…</w:t>
            </w:r>
          </w:p>
        </w:tc>
        <w:tc>
          <w:tcPr>
            <w:tcW w:w="567" w:type="dxa"/>
          </w:tcPr>
          <w:p w:rsidR="002F1602" w:rsidRDefault="002F1602" w:rsidP="002F1602">
            <w:pPr>
              <w:adjustRightInd w:val="0"/>
              <w:snapToGrid w:val="0"/>
              <w:spacing w:line="400" w:lineRule="atLeast"/>
              <w:rPr>
                <w:szCs w:val="21"/>
              </w:rPr>
            </w:pPr>
            <w:r>
              <w:rPr>
                <w:rFonts w:hint="eastAsia"/>
                <w:szCs w:val="21"/>
              </w:rPr>
              <w:t>56</w:t>
            </w:r>
          </w:p>
        </w:tc>
      </w:tr>
      <w:tr w:rsidR="002F1602" w:rsidTr="002F1602">
        <w:tc>
          <w:tcPr>
            <w:tcW w:w="7655" w:type="dxa"/>
          </w:tcPr>
          <w:p w:rsidR="002F1602" w:rsidRDefault="00F86E1C" w:rsidP="00223FF9">
            <w:pPr>
              <w:adjustRightInd w:val="0"/>
              <w:snapToGrid w:val="0"/>
              <w:spacing w:line="400" w:lineRule="atLeast"/>
              <w:ind w:left="1168" w:hangingChars="556" w:hanging="1168"/>
              <w:jc w:val="left"/>
              <w:rPr>
                <w:szCs w:val="21"/>
              </w:rPr>
            </w:pPr>
            <w:r w:rsidRPr="00E86092">
              <w:t>Appendix</w:t>
            </w:r>
            <w:r>
              <w:rPr>
                <w:rFonts w:hint="eastAsia"/>
                <w:szCs w:val="21"/>
              </w:rPr>
              <w:t xml:space="preserve"> </w:t>
            </w:r>
            <w:r w:rsidR="002F1602">
              <w:rPr>
                <w:rFonts w:hint="eastAsia"/>
                <w:szCs w:val="21"/>
              </w:rPr>
              <w:t xml:space="preserve">F  </w:t>
            </w:r>
            <w:r w:rsidR="00223FF9">
              <w:rPr>
                <w:rFonts w:hint="eastAsia"/>
                <w:szCs w:val="21"/>
              </w:rPr>
              <w:t xml:space="preserve">Test Requirement for Structural Performance of </w:t>
            </w:r>
            <w:r w:rsidR="00223FF9" w:rsidRPr="00223FF9">
              <w:rPr>
                <w:szCs w:val="21"/>
              </w:rPr>
              <w:t xml:space="preserve">Precast </w:t>
            </w:r>
            <w:r w:rsidR="00223FF9">
              <w:rPr>
                <w:szCs w:val="21"/>
              </w:rPr>
              <w:t>Beam</w:t>
            </w:r>
            <w:r w:rsidR="00223FF9">
              <w:rPr>
                <w:rFonts w:hint="eastAsia"/>
                <w:szCs w:val="21"/>
              </w:rPr>
              <w:t xml:space="preserve"> and Slab </w:t>
            </w:r>
            <w:r w:rsidR="00223FF9" w:rsidRPr="00223FF9">
              <w:rPr>
                <w:szCs w:val="21"/>
              </w:rPr>
              <w:t>Member</w:t>
            </w:r>
            <w:r w:rsidR="00223FF9">
              <w:rPr>
                <w:rFonts w:hint="eastAsia"/>
                <w:szCs w:val="21"/>
              </w:rPr>
              <w:t xml:space="preserve"> </w:t>
            </w:r>
            <w:r w:rsidR="002F1602">
              <w:rPr>
                <w:rFonts w:hint="eastAsia"/>
                <w:szCs w:val="21"/>
              </w:rPr>
              <w:t>…</w:t>
            </w:r>
            <w:r w:rsidR="00223FF9">
              <w:rPr>
                <w:rFonts w:hint="eastAsia"/>
                <w:szCs w:val="21"/>
              </w:rPr>
              <w:t>…</w:t>
            </w:r>
            <w:proofErr w:type="gramStart"/>
            <w:r w:rsidR="00223FF9">
              <w:rPr>
                <w:rFonts w:hint="eastAsia"/>
                <w:szCs w:val="21"/>
              </w:rPr>
              <w:t>……………………………………………………………</w:t>
            </w:r>
            <w:proofErr w:type="gramEnd"/>
          </w:p>
        </w:tc>
        <w:tc>
          <w:tcPr>
            <w:tcW w:w="567" w:type="dxa"/>
            <w:vAlign w:val="bottom"/>
          </w:tcPr>
          <w:p w:rsidR="002F1602" w:rsidRDefault="002F1602" w:rsidP="002F1602">
            <w:pPr>
              <w:adjustRightInd w:val="0"/>
              <w:snapToGrid w:val="0"/>
              <w:spacing w:line="400" w:lineRule="atLeast"/>
              <w:rPr>
                <w:szCs w:val="21"/>
              </w:rPr>
            </w:pPr>
            <w:r>
              <w:rPr>
                <w:rFonts w:hint="eastAsia"/>
                <w:szCs w:val="21"/>
              </w:rPr>
              <w:t>60</w:t>
            </w:r>
          </w:p>
        </w:tc>
      </w:tr>
      <w:tr w:rsidR="002F1602" w:rsidTr="002F1602">
        <w:tc>
          <w:tcPr>
            <w:tcW w:w="7655" w:type="dxa"/>
          </w:tcPr>
          <w:p w:rsidR="002F1602" w:rsidRDefault="00F86E1C" w:rsidP="009E33BF">
            <w:pPr>
              <w:adjustRightInd w:val="0"/>
              <w:snapToGrid w:val="0"/>
              <w:spacing w:line="400" w:lineRule="atLeast"/>
              <w:rPr>
                <w:szCs w:val="21"/>
              </w:rPr>
            </w:pPr>
            <w:r w:rsidRPr="00E86092">
              <w:t>Appendix</w:t>
            </w:r>
            <w:r>
              <w:rPr>
                <w:rFonts w:hint="eastAsia"/>
                <w:szCs w:val="21"/>
              </w:rPr>
              <w:t xml:space="preserve"> </w:t>
            </w:r>
            <w:r w:rsidR="002F1602">
              <w:rPr>
                <w:rFonts w:hint="eastAsia"/>
                <w:szCs w:val="21"/>
              </w:rPr>
              <w:t xml:space="preserve">G  </w:t>
            </w:r>
            <w:r w:rsidR="009E33BF" w:rsidRPr="009E33BF">
              <w:rPr>
                <w:szCs w:val="21"/>
              </w:rPr>
              <w:t>Inspection of Concrete Cover of Reinforcement</w:t>
            </w:r>
            <w:r w:rsidR="002F1602">
              <w:rPr>
                <w:rFonts w:hint="eastAsia"/>
                <w:szCs w:val="21"/>
              </w:rPr>
              <w:t>……</w:t>
            </w:r>
            <w:proofErr w:type="gramStart"/>
            <w:r w:rsidR="00AB59D4">
              <w:rPr>
                <w:rFonts w:hint="eastAsia"/>
                <w:szCs w:val="21"/>
              </w:rPr>
              <w:t>…………</w:t>
            </w:r>
            <w:r w:rsidR="002F1602">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64</w:t>
            </w:r>
          </w:p>
        </w:tc>
      </w:tr>
      <w:tr w:rsidR="002F1602" w:rsidTr="002F1602">
        <w:tc>
          <w:tcPr>
            <w:tcW w:w="7655" w:type="dxa"/>
          </w:tcPr>
          <w:p w:rsidR="002F1602" w:rsidRDefault="00F86E1C" w:rsidP="00F86E1C">
            <w:pPr>
              <w:adjustRightInd w:val="0"/>
              <w:snapToGrid w:val="0"/>
              <w:spacing w:line="400" w:lineRule="atLeast"/>
              <w:ind w:left="1308" w:hangingChars="623" w:hanging="1308"/>
              <w:jc w:val="left"/>
              <w:rPr>
                <w:szCs w:val="21"/>
              </w:rPr>
            </w:pPr>
            <w:r w:rsidRPr="00E86092">
              <w:t>Appendix</w:t>
            </w:r>
            <w:r>
              <w:rPr>
                <w:rFonts w:hint="eastAsia"/>
                <w:szCs w:val="21"/>
              </w:rPr>
              <w:t xml:space="preserve"> </w:t>
            </w:r>
            <w:r w:rsidR="002F1602">
              <w:rPr>
                <w:rFonts w:hint="eastAsia"/>
                <w:szCs w:val="21"/>
              </w:rPr>
              <w:t xml:space="preserve">H  </w:t>
            </w:r>
            <w:r w:rsidRPr="00F86E1C">
              <w:rPr>
                <w:szCs w:val="21"/>
              </w:rPr>
              <w:t>Inspection of Concrete Compressive Strength Cured under the Same Condition</w:t>
            </w:r>
            <w:r>
              <w:rPr>
                <w:rFonts w:hint="eastAsia"/>
                <w:szCs w:val="21"/>
              </w:rPr>
              <w:t xml:space="preserve"> </w:t>
            </w:r>
            <w:r w:rsidR="002F1602">
              <w:rPr>
                <w:rFonts w:hint="eastAsia"/>
                <w:szCs w:val="21"/>
              </w:rPr>
              <w:t>……</w:t>
            </w:r>
            <w:proofErr w:type="gramStart"/>
            <w:r w:rsidR="002F1602">
              <w:rPr>
                <w:rFonts w:hint="eastAsia"/>
                <w:szCs w:val="21"/>
              </w:rPr>
              <w:t>……</w:t>
            </w:r>
            <w:r w:rsidR="00AB59D4">
              <w:rPr>
                <w:rFonts w:hint="eastAsia"/>
                <w:szCs w:val="21"/>
              </w:rPr>
              <w:t>……</w:t>
            </w:r>
            <w:r w:rsidR="002F1602">
              <w:rPr>
                <w:rFonts w:hint="eastAsia"/>
                <w:szCs w:val="21"/>
              </w:rPr>
              <w:t>…………</w:t>
            </w:r>
            <w:r>
              <w:rPr>
                <w:rFonts w:hint="eastAsia"/>
                <w:szCs w:val="21"/>
              </w:rPr>
              <w:t>……………………</w:t>
            </w:r>
            <w:r w:rsidR="002F1602">
              <w:rPr>
                <w:rFonts w:hint="eastAsia"/>
                <w:szCs w:val="21"/>
              </w:rPr>
              <w:t>………………</w:t>
            </w:r>
            <w:proofErr w:type="gramEnd"/>
          </w:p>
        </w:tc>
        <w:tc>
          <w:tcPr>
            <w:tcW w:w="567" w:type="dxa"/>
            <w:vAlign w:val="bottom"/>
          </w:tcPr>
          <w:p w:rsidR="002F1602" w:rsidRDefault="002F1602" w:rsidP="002F1602">
            <w:pPr>
              <w:adjustRightInd w:val="0"/>
              <w:snapToGrid w:val="0"/>
              <w:spacing w:line="400" w:lineRule="atLeast"/>
              <w:rPr>
                <w:szCs w:val="21"/>
              </w:rPr>
            </w:pPr>
            <w:r>
              <w:rPr>
                <w:rFonts w:hint="eastAsia"/>
                <w:szCs w:val="21"/>
              </w:rPr>
              <w:t>66</w:t>
            </w:r>
          </w:p>
        </w:tc>
      </w:tr>
      <w:tr w:rsidR="002F1602" w:rsidTr="002F1602">
        <w:tc>
          <w:tcPr>
            <w:tcW w:w="7655" w:type="dxa"/>
          </w:tcPr>
          <w:p w:rsidR="002F1602" w:rsidRDefault="00F86E1C" w:rsidP="00F86E1C">
            <w:pPr>
              <w:adjustRightInd w:val="0"/>
              <w:snapToGrid w:val="0"/>
              <w:spacing w:line="400" w:lineRule="atLeast"/>
              <w:ind w:left="1168" w:hangingChars="556" w:hanging="1168"/>
              <w:rPr>
                <w:szCs w:val="21"/>
              </w:rPr>
            </w:pPr>
            <w:r w:rsidRPr="00E86092">
              <w:t>Appendix</w:t>
            </w:r>
            <w:r>
              <w:rPr>
                <w:rFonts w:hint="eastAsia"/>
                <w:szCs w:val="21"/>
              </w:rPr>
              <w:t xml:space="preserve"> </w:t>
            </w:r>
            <w:r w:rsidR="00AB59D4">
              <w:rPr>
                <w:rFonts w:hint="eastAsia"/>
                <w:szCs w:val="21"/>
              </w:rPr>
              <w:t xml:space="preserve">J  </w:t>
            </w:r>
            <w:r w:rsidRPr="00F86E1C">
              <w:rPr>
                <w:szCs w:val="21"/>
              </w:rPr>
              <w:t>Inspection of Concrete Compressive Strength by Rebound-Drill Core Method</w:t>
            </w:r>
            <w:r>
              <w:rPr>
                <w:rFonts w:hint="eastAsia"/>
                <w:szCs w:val="21"/>
              </w:rPr>
              <w:t xml:space="preserve"> </w:t>
            </w:r>
            <w:r w:rsidR="002F1602">
              <w:rPr>
                <w:rFonts w:hint="eastAsia"/>
                <w:szCs w:val="21"/>
              </w:rPr>
              <w:t>…</w:t>
            </w:r>
            <w:r w:rsidR="00AB59D4">
              <w:rPr>
                <w:rFonts w:hint="eastAsia"/>
                <w:szCs w:val="21"/>
              </w:rPr>
              <w:t>…</w:t>
            </w:r>
            <w:proofErr w:type="gramStart"/>
            <w:r w:rsidR="00AB59D4">
              <w:rPr>
                <w:rFonts w:hint="eastAsia"/>
                <w:szCs w:val="21"/>
              </w:rPr>
              <w:t>…</w:t>
            </w:r>
            <w:r w:rsidR="002F1602">
              <w:rPr>
                <w:rFonts w:hint="eastAsia"/>
                <w:szCs w:val="21"/>
              </w:rPr>
              <w:t>………</w:t>
            </w:r>
            <w:r>
              <w:rPr>
                <w:rFonts w:hint="eastAsia"/>
                <w:szCs w:val="21"/>
              </w:rPr>
              <w:t>…………………</w:t>
            </w:r>
            <w:r w:rsidR="002F1602">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67</w:t>
            </w:r>
          </w:p>
        </w:tc>
      </w:tr>
      <w:tr w:rsidR="002F1602" w:rsidTr="002F1602">
        <w:tc>
          <w:tcPr>
            <w:tcW w:w="7655" w:type="dxa"/>
          </w:tcPr>
          <w:p w:rsidR="002F1602" w:rsidRDefault="00F86E1C" w:rsidP="009E33BF">
            <w:pPr>
              <w:adjustRightInd w:val="0"/>
              <w:snapToGrid w:val="0"/>
              <w:spacing w:line="400" w:lineRule="atLeast"/>
              <w:ind w:left="884" w:hangingChars="421" w:hanging="884"/>
              <w:jc w:val="left"/>
              <w:rPr>
                <w:szCs w:val="21"/>
              </w:rPr>
            </w:pPr>
            <w:r w:rsidRPr="00E86092">
              <w:t>Appendix</w:t>
            </w:r>
            <w:r>
              <w:rPr>
                <w:rFonts w:hint="eastAsia"/>
                <w:szCs w:val="21"/>
              </w:rPr>
              <w:t xml:space="preserve"> </w:t>
            </w:r>
            <w:r w:rsidR="002F1602">
              <w:rPr>
                <w:rFonts w:hint="eastAsia"/>
                <w:szCs w:val="21"/>
              </w:rPr>
              <w:t xml:space="preserve">K  </w:t>
            </w:r>
            <w:r w:rsidRPr="00F86E1C">
              <w:rPr>
                <w:szCs w:val="21"/>
              </w:rPr>
              <w:t>Entitative Inspection of Tolerances of Dimensions</w:t>
            </w:r>
            <w:r w:rsidR="002F1602">
              <w:rPr>
                <w:rFonts w:hint="eastAsia"/>
                <w:szCs w:val="21"/>
              </w:rPr>
              <w:t>……</w:t>
            </w:r>
            <w:proofErr w:type="gramStart"/>
            <w:r w:rsidR="009E33BF">
              <w:rPr>
                <w:rFonts w:hint="eastAsia"/>
                <w:szCs w:val="21"/>
              </w:rPr>
              <w:t>………………</w:t>
            </w:r>
            <w:r w:rsidR="002F1602">
              <w:rPr>
                <w:rFonts w:hint="eastAsia"/>
                <w:szCs w:val="21"/>
              </w:rPr>
              <w:t>…</w:t>
            </w:r>
            <w:proofErr w:type="gramEnd"/>
          </w:p>
        </w:tc>
        <w:tc>
          <w:tcPr>
            <w:tcW w:w="567" w:type="dxa"/>
            <w:vAlign w:val="bottom"/>
          </w:tcPr>
          <w:p w:rsidR="002F1602" w:rsidRDefault="002F1602" w:rsidP="002F1602">
            <w:pPr>
              <w:adjustRightInd w:val="0"/>
              <w:snapToGrid w:val="0"/>
              <w:spacing w:line="400" w:lineRule="atLeast"/>
              <w:rPr>
                <w:szCs w:val="21"/>
              </w:rPr>
            </w:pPr>
            <w:r>
              <w:rPr>
                <w:rFonts w:hint="eastAsia"/>
                <w:szCs w:val="21"/>
              </w:rPr>
              <w:t>69</w:t>
            </w:r>
          </w:p>
        </w:tc>
      </w:tr>
      <w:tr w:rsidR="002F1602" w:rsidTr="002F1602">
        <w:tc>
          <w:tcPr>
            <w:tcW w:w="7655" w:type="dxa"/>
          </w:tcPr>
          <w:p w:rsidR="002F1602" w:rsidRDefault="00F86E1C" w:rsidP="00F86E1C">
            <w:pPr>
              <w:adjustRightInd w:val="0"/>
              <w:snapToGrid w:val="0"/>
              <w:spacing w:line="400" w:lineRule="atLeast"/>
              <w:rPr>
                <w:szCs w:val="21"/>
              </w:rPr>
            </w:pPr>
            <w:r w:rsidRPr="00F86E1C">
              <w:rPr>
                <w:szCs w:val="21"/>
              </w:rPr>
              <w:t xml:space="preserve">Explanation of Wording in This </w:t>
            </w:r>
            <w:r>
              <w:rPr>
                <w:rFonts w:hint="eastAsia"/>
                <w:szCs w:val="21"/>
              </w:rPr>
              <w:t xml:space="preserve">Standard </w:t>
            </w:r>
            <w:r w:rsidR="002F1602">
              <w:rPr>
                <w:rFonts w:hint="eastAsia"/>
                <w:szCs w:val="21"/>
              </w:rPr>
              <w:t>……</w:t>
            </w:r>
            <w:proofErr w:type="gramStart"/>
            <w:r w:rsidR="002F1602">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70</w:t>
            </w:r>
          </w:p>
        </w:tc>
      </w:tr>
      <w:tr w:rsidR="002F1602" w:rsidTr="002F1602">
        <w:tc>
          <w:tcPr>
            <w:tcW w:w="7655" w:type="dxa"/>
          </w:tcPr>
          <w:p w:rsidR="002F1602" w:rsidRDefault="00F86E1C" w:rsidP="00F86E1C">
            <w:pPr>
              <w:adjustRightInd w:val="0"/>
              <w:snapToGrid w:val="0"/>
              <w:spacing w:line="400" w:lineRule="atLeast"/>
              <w:rPr>
                <w:szCs w:val="21"/>
              </w:rPr>
            </w:pPr>
            <w:r w:rsidRPr="00F86E1C">
              <w:rPr>
                <w:szCs w:val="21"/>
              </w:rPr>
              <w:t>List of Quoted Standards</w:t>
            </w:r>
            <w:r w:rsidR="002F1602">
              <w:rPr>
                <w:rFonts w:hint="eastAsia"/>
                <w:szCs w:val="21"/>
              </w:rPr>
              <w:t>……</w:t>
            </w:r>
            <w:proofErr w:type="gramStart"/>
            <w:r w:rsidR="002F1602">
              <w:rPr>
                <w:rFonts w:hint="eastAsia"/>
                <w:szCs w:val="21"/>
              </w:rPr>
              <w:t>……………………………………………………………</w:t>
            </w:r>
            <w:proofErr w:type="gramEnd"/>
          </w:p>
        </w:tc>
        <w:tc>
          <w:tcPr>
            <w:tcW w:w="567" w:type="dxa"/>
          </w:tcPr>
          <w:p w:rsidR="002F1602" w:rsidRDefault="002F1602" w:rsidP="002F1602">
            <w:pPr>
              <w:adjustRightInd w:val="0"/>
              <w:snapToGrid w:val="0"/>
              <w:spacing w:line="400" w:lineRule="atLeast"/>
              <w:rPr>
                <w:szCs w:val="21"/>
              </w:rPr>
            </w:pPr>
            <w:r>
              <w:rPr>
                <w:rFonts w:hint="eastAsia"/>
                <w:szCs w:val="21"/>
              </w:rPr>
              <w:t>71</w:t>
            </w:r>
          </w:p>
        </w:tc>
      </w:tr>
    </w:tbl>
    <w:p w:rsidR="002F1602" w:rsidRPr="004C4596" w:rsidRDefault="002F1602" w:rsidP="00666BB4">
      <w:pPr>
        <w:adjustRightInd w:val="0"/>
        <w:snapToGrid w:val="0"/>
        <w:spacing w:line="400" w:lineRule="atLeast"/>
        <w:jc w:val="center"/>
        <w:rPr>
          <w:sz w:val="32"/>
          <w:szCs w:val="32"/>
        </w:rPr>
      </w:pPr>
    </w:p>
    <w:p w:rsidR="0096037C" w:rsidRDefault="0096037C" w:rsidP="00666BB4">
      <w:pPr>
        <w:adjustRightInd w:val="0"/>
        <w:snapToGrid w:val="0"/>
        <w:spacing w:line="400" w:lineRule="atLeast"/>
        <w:jc w:val="center"/>
        <w:rPr>
          <w:szCs w:val="21"/>
        </w:rPr>
        <w:sectPr w:rsidR="0096037C" w:rsidSect="000B77D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pgNumType w:fmt="upperRoman" w:start="1"/>
          <w:cols w:space="425"/>
          <w:docGrid w:linePitch="312"/>
        </w:sectPr>
      </w:pPr>
    </w:p>
    <w:p w:rsidR="008C6BC6" w:rsidRPr="00C66E24" w:rsidRDefault="007045AD" w:rsidP="00666BB4">
      <w:pPr>
        <w:adjustRightInd w:val="0"/>
        <w:snapToGrid w:val="0"/>
        <w:spacing w:line="400" w:lineRule="atLeast"/>
        <w:jc w:val="center"/>
        <w:rPr>
          <w:rFonts w:ascii="黑体" w:eastAsia="黑体" w:hAnsi="宋体"/>
          <w:sz w:val="28"/>
          <w:szCs w:val="28"/>
        </w:rPr>
      </w:pPr>
      <w:r w:rsidRPr="00C66E24">
        <w:rPr>
          <w:rFonts w:ascii="黑体" w:eastAsia="黑体" w:hAnsi="宋体"/>
          <w:sz w:val="28"/>
          <w:szCs w:val="28"/>
        </w:rPr>
        <w:lastRenderedPageBreak/>
        <w:t>1 总则</w:t>
      </w:r>
    </w:p>
    <w:p w:rsidR="007045AD" w:rsidRPr="00733D38" w:rsidRDefault="007045AD" w:rsidP="00666BB4">
      <w:pPr>
        <w:adjustRightInd w:val="0"/>
        <w:snapToGrid w:val="0"/>
        <w:spacing w:line="400" w:lineRule="atLeast"/>
        <w:rPr>
          <w:szCs w:val="21"/>
        </w:rPr>
      </w:pPr>
    </w:p>
    <w:p w:rsidR="00582B69" w:rsidRPr="00F30577" w:rsidRDefault="00443AF9" w:rsidP="00425CD8">
      <w:pPr>
        <w:pStyle w:val="af6"/>
        <w:numPr>
          <w:ilvl w:val="2"/>
          <w:numId w:val="1"/>
        </w:numPr>
        <w:adjustRightInd w:val="0"/>
        <w:snapToGrid w:val="0"/>
        <w:spacing w:line="400" w:lineRule="atLeast"/>
        <w:ind w:left="0" w:firstLineChars="0" w:firstLine="0"/>
        <w:jc w:val="left"/>
        <w:rPr>
          <w:b/>
          <w:bCs/>
          <w:szCs w:val="21"/>
        </w:rPr>
      </w:pPr>
      <w:r w:rsidRPr="00F30577">
        <w:rPr>
          <w:rFonts w:hint="eastAsia"/>
          <w:szCs w:val="21"/>
        </w:rPr>
        <w:t>为加强</w:t>
      </w:r>
      <w:r w:rsidR="00A07B3A" w:rsidRPr="00F30577">
        <w:rPr>
          <w:rFonts w:hint="eastAsia"/>
          <w:szCs w:val="21"/>
        </w:rPr>
        <w:t>预制混凝土构件生产过程中的质量管理，</w:t>
      </w:r>
      <w:r w:rsidR="00CE571D" w:rsidRPr="00CE571D">
        <w:rPr>
          <w:rFonts w:hint="eastAsia"/>
          <w:szCs w:val="21"/>
        </w:rPr>
        <w:t>保证预制混凝土构件的生产质量，</w:t>
      </w:r>
      <w:r w:rsidR="00CE571D" w:rsidRPr="00F30577">
        <w:rPr>
          <w:rFonts w:hint="eastAsia"/>
          <w:szCs w:val="21"/>
        </w:rPr>
        <w:t>使预制混凝土构件生产各环节处于有序的受控状态</w:t>
      </w:r>
      <w:r w:rsidR="005716C4">
        <w:rPr>
          <w:rFonts w:hint="eastAsia"/>
          <w:szCs w:val="21"/>
        </w:rPr>
        <w:t>，</w:t>
      </w:r>
      <w:r w:rsidR="00CE571D" w:rsidRPr="00CE571D">
        <w:rPr>
          <w:rFonts w:hint="eastAsia"/>
          <w:szCs w:val="21"/>
        </w:rPr>
        <w:t>促进预制混凝土构件在建设工程中的应用</w:t>
      </w:r>
      <w:r w:rsidR="00A07B3A" w:rsidRPr="00F30577">
        <w:rPr>
          <w:rFonts w:hint="eastAsia"/>
          <w:szCs w:val="21"/>
        </w:rPr>
        <w:t>，</w:t>
      </w:r>
      <w:r w:rsidRPr="00F30577">
        <w:rPr>
          <w:rFonts w:hint="eastAsia"/>
          <w:szCs w:val="21"/>
        </w:rPr>
        <w:t>制定本标准。</w:t>
      </w:r>
    </w:p>
    <w:p w:rsidR="00CB234C" w:rsidRDefault="00443AF9" w:rsidP="00425CD8">
      <w:pPr>
        <w:pStyle w:val="af6"/>
        <w:numPr>
          <w:ilvl w:val="2"/>
          <w:numId w:val="1"/>
        </w:numPr>
        <w:adjustRightInd w:val="0"/>
        <w:snapToGrid w:val="0"/>
        <w:spacing w:line="400" w:lineRule="atLeast"/>
        <w:ind w:firstLineChars="0"/>
        <w:rPr>
          <w:szCs w:val="21"/>
        </w:rPr>
      </w:pPr>
      <w:r w:rsidRPr="00F30577">
        <w:rPr>
          <w:rFonts w:hint="eastAsia"/>
          <w:szCs w:val="21"/>
        </w:rPr>
        <w:t>本标准适用于工厂生产的预制混凝土构件</w:t>
      </w:r>
      <w:r w:rsidR="007A2981" w:rsidRPr="00F30577">
        <w:rPr>
          <w:rFonts w:hint="eastAsia"/>
          <w:szCs w:val="21"/>
        </w:rPr>
        <w:t>的</w:t>
      </w:r>
      <w:r w:rsidRPr="00F30577">
        <w:rPr>
          <w:rFonts w:hint="eastAsia"/>
          <w:szCs w:val="21"/>
        </w:rPr>
        <w:t>质量</w:t>
      </w:r>
      <w:r w:rsidR="00A07B3A" w:rsidRPr="00F30577">
        <w:rPr>
          <w:rFonts w:hint="eastAsia"/>
          <w:szCs w:val="21"/>
        </w:rPr>
        <w:t>验收</w:t>
      </w:r>
      <w:r w:rsidRPr="00F30577">
        <w:rPr>
          <w:rFonts w:hint="eastAsia"/>
          <w:szCs w:val="21"/>
        </w:rPr>
        <w:t>。</w:t>
      </w:r>
    </w:p>
    <w:p w:rsidR="00582B69" w:rsidRPr="00060704" w:rsidRDefault="00CB234C" w:rsidP="00060704">
      <w:pPr>
        <w:adjustRightInd w:val="0"/>
        <w:snapToGrid w:val="0"/>
        <w:spacing w:line="400" w:lineRule="atLeast"/>
        <w:rPr>
          <w:rFonts w:ascii="楷体" w:eastAsia="楷体" w:hAnsi="楷体"/>
          <w:szCs w:val="21"/>
        </w:rPr>
      </w:pPr>
      <w:r w:rsidRPr="00060704">
        <w:rPr>
          <w:rFonts w:ascii="楷体" w:eastAsia="楷体" w:hAnsi="楷体" w:hint="eastAsia"/>
          <w:szCs w:val="21"/>
        </w:rPr>
        <w:t>【条文说明】本标准适用于在预制构件厂生产的各类混凝土构件</w:t>
      </w:r>
      <w:r w:rsidR="00322EA6" w:rsidRPr="00060704">
        <w:rPr>
          <w:rFonts w:ascii="楷体" w:eastAsia="楷体" w:hAnsi="楷体" w:hint="eastAsia"/>
          <w:szCs w:val="21"/>
        </w:rPr>
        <w:t>的质量验收</w:t>
      </w:r>
      <w:r w:rsidRPr="00060704">
        <w:rPr>
          <w:rFonts w:ascii="楷体" w:eastAsia="楷体" w:hAnsi="楷体" w:hint="eastAsia"/>
          <w:szCs w:val="21"/>
        </w:rPr>
        <w:t>，既</w:t>
      </w:r>
      <w:r w:rsidR="00322EA6" w:rsidRPr="00060704">
        <w:rPr>
          <w:rFonts w:ascii="楷体" w:eastAsia="楷体" w:hAnsi="楷体" w:hint="eastAsia"/>
          <w:szCs w:val="21"/>
        </w:rPr>
        <w:t>适用于预制梁、预制柱、预制屋架、预制楼板等</w:t>
      </w:r>
      <w:r w:rsidRPr="00060704">
        <w:rPr>
          <w:rFonts w:ascii="楷体" w:eastAsia="楷体" w:hAnsi="楷体" w:hint="eastAsia"/>
          <w:szCs w:val="21"/>
        </w:rPr>
        <w:t>结构构件，也包括</w:t>
      </w:r>
      <w:r w:rsidR="00322EA6" w:rsidRPr="00060704">
        <w:rPr>
          <w:rFonts w:ascii="楷体" w:eastAsia="楷体" w:hAnsi="楷体" w:hint="eastAsia"/>
          <w:szCs w:val="21"/>
        </w:rPr>
        <w:t>预制的外挂围护墙板等</w:t>
      </w:r>
      <w:r w:rsidRPr="00060704">
        <w:rPr>
          <w:rFonts w:ascii="楷体" w:eastAsia="楷体" w:hAnsi="楷体" w:hint="eastAsia"/>
          <w:szCs w:val="21"/>
        </w:rPr>
        <w:t>非结构构件</w:t>
      </w:r>
      <w:r w:rsidR="00322EA6" w:rsidRPr="00060704">
        <w:rPr>
          <w:rFonts w:ascii="楷体" w:eastAsia="楷体" w:hAnsi="楷体" w:hint="eastAsia"/>
          <w:szCs w:val="21"/>
        </w:rPr>
        <w:t>，同样适用于装饰性的预制混凝土构件。为解决构件运输问题而在</w:t>
      </w:r>
      <w:r w:rsidR="00782B34" w:rsidRPr="00060704">
        <w:rPr>
          <w:rFonts w:ascii="楷体" w:eastAsia="楷体" w:hAnsi="楷体" w:hint="eastAsia"/>
          <w:szCs w:val="21"/>
        </w:rPr>
        <w:t>施工现场附近</w:t>
      </w:r>
      <w:r w:rsidR="00322EA6" w:rsidRPr="00060704">
        <w:rPr>
          <w:rFonts w:ascii="楷体" w:eastAsia="楷体" w:hAnsi="楷体" w:hint="eastAsia"/>
          <w:szCs w:val="21"/>
        </w:rPr>
        <w:t>设置简易预制构件生产基地并按照预制构件厂的生产工艺与流程进行质量管理与控制时，其</w:t>
      </w:r>
      <w:r w:rsidR="00782B34" w:rsidRPr="00060704">
        <w:rPr>
          <w:rFonts w:ascii="楷体" w:eastAsia="楷体" w:hAnsi="楷体" w:hint="eastAsia"/>
          <w:szCs w:val="21"/>
        </w:rPr>
        <w:t>生产的预制构件</w:t>
      </w:r>
      <w:r w:rsidR="00322EA6" w:rsidRPr="00060704">
        <w:rPr>
          <w:rFonts w:ascii="楷体" w:eastAsia="楷体" w:hAnsi="楷体" w:hint="eastAsia"/>
          <w:szCs w:val="21"/>
        </w:rPr>
        <w:t>的质量</w:t>
      </w:r>
      <w:r w:rsidR="00782B34" w:rsidRPr="00060704">
        <w:rPr>
          <w:rFonts w:ascii="楷体" w:eastAsia="楷体" w:hAnsi="楷体" w:hint="eastAsia"/>
          <w:szCs w:val="21"/>
        </w:rPr>
        <w:t>验收</w:t>
      </w:r>
      <w:r w:rsidR="00322EA6" w:rsidRPr="00060704">
        <w:rPr>
          <w:rFonts w:ascii="楷体" w:eastAsia="楷体" w:hAnsi="楷体" w:hint="eastAsia"/>
          <w:szCs w:val="21"/>
        </w:rPr>
        <w:t>也适用本标准</w:t>
      </w:r>
    </w:p>
    <w:p w:rsidR="00582B69" w:rsidRPr="00F30577" w:rsidRDefault="005716C4" w:rsidP="00425CD8">
      <w:pPr>
        <w:pStyle w:val="af6"/>
        <w:numPr>
          <w:ilvl w:val="2"/>
          <w:numId w:val="1"/>
        </w:numPr>
        <w:adjustRightInd w:val="0"/>
        <w:snapToGrid w:val="0"/>
        <w:spacing w:line="400" w:lineRule="atLeast"/>
        <w:ind w:left="0" w:firstLineChars="0" w:firstLine="0"/>
        <w:rPr>
          <w:szCs w:val="21"/>
        </w:rPr>
      </w:pPr>
      <w:r>
        <w:rPr>
          <w:rFonts w:hint="eastAsia"/>
          <w:szCs w:val="21"/>
        </w:rPr>
        <w:t>预制混凝土构件的</w:t>
      </w:r>
      <w:r w:rsidR="00A07B3A" w:rsidRPr="00F30577">
        <w:rPr>
          <w:rFonts w:hint="eastAsia"/>
          <w:szCs w:val="21"/>
        </w:rPr>
        <w:t>质量验收除应符合本标准外，</w:t>
      </w:r>
      <w:r w:rsidR="00582B69" w:rsidRPr="00F30577">
        <w:rPr>
          <w:rFonts w:hint="eastAsia"/>
          <w:szCs w:val="21"/>
        </w:rPr>
        <w:t>尚应符合国家现行有关标准的规定。</w:t>
      </w:r>
    </w:p>
    <w:p w:rsidR="00582B69" w:rsidRDefault="00582B69" w:rsidP="00582B69">
      <w:pPr>
        <w:adjustRightInd w:val="0"/>
        <w:snapToGrid w:val="0"/>
        <w:spacing w:line="400" w:lineRule="atLeast"/>
        <w:rPr>
          <w:szCs w:val="21"/>
        </w:rPr>
      </w:pPr>
    </w:p>
    <w:p w:rsidR="00A07B3A" w:rsidRDefault="00A07B3A">
      <w:pPr>
        <w:widowControl/>
        <w:jc w:val="left"/>
        <w:rPr>
          <w:rFonts w:ascii="黑体" w:eastAsia="黑体" w:hAnsi="宋体"/>
          <w:sz w:val="32"/>
          <w:szCs w:val="32"/>
        </w:rPr>
      </w:pPr>
      <w:r>
        <w:rPr>
          <w:rFonts w:ascii="黑体" w:eastAsia="黑体" w:hAnsi="宋体"/>
          <w:sz w:val="32"/>
          <w:szCs w:val="32"/>
        </w:rPr>
        <w:br w:type="page"/>
      </w:r>
    </w:p>
    <w:p w:rsidR="007045AD" w:rsidRPr="00C66E24" w:rsidRDefault="00490C2A" w:rsidP="00666BB4">
      <w:pPr>
        <w:adjustRightInd w:val="0"/>
        <w:snapToGrid w:val="0"/>
        <w:spacing w:line="400" w:lineRule="atLeast"/>
        <w:jc w:val="center"/>
        <w:rPr>
          <w:rFonts w:ascii="黑体" w:eastAsia="黑体" w:hAnsi="宋体"/>
          <w:sz w:val="28"/>
          <w:szCs w:val="28"/>
        </w:rPr>
      </w:pPr>
      <w:r w:rsidRPr="00C66E24">
        <w:rPr>
          <w:rFonts w:ascii="黑体" w:eastAsia="黑体" w:hAnsi="宋体"/>
          <w:sz w:val="28"/>
          <w:szCs w:val="28"/>
        </w:rPr>
        <w:lastRenderedPageBreak/>
        <w:t>2 术语</w:t>
      </w:r>
    </w:p>
    <w:p w:rsidR="00F32766" w:rsidRDefault="00F32766" w:rsidP="00666BB4">
      <w:pPr>
        <w:adjustRightInd w:val="0"/>
        <w:snapToGrid w:val="0"/>
        <w:spacing w:line="400" w:lineRule="atLeast"/>
        <w:jc w:val="center"/>
        <w:outlineLvl w:val="0"/>
        <w:rPr>
          <w:rFonts w:ascii="黑体" w:eastAsia="黑体"/>
          <w:sz w:val="24"/>
        </w:rPr>
      </w:pPr>
      <w:bookmarkStart w:id="4" w:name="_Toc223844562"/>
    </w:p>
    <w:bookmarkEnd w:id="4"/>
    <w:p w:rsidR="00CE571D" w:rsidRPr="00CE571D" w:rsidRDefault="00CE571D" w:rsidP="00425CD8">
      <w:pPr>
        <w:pStyle w:val="af6"/>
        <w:numPr>
          <w:ilvl w:val="2"/>
          <w:numId w:val="3"/>
        </w:numPr>
        <w:adjustRightInd w:val="0"/>
        <w:snapToGrid w:val="0"/>
        <w:spacing w:line="400" w:lineRule="atLeast"/>
        <w:ind w:left="2" w:firstLineChars="0" w:firstLine="0"/>
        <w:rPr>
          <w:rFonts w:hAnsi="宋体"/>
          <w:szCs w:val="21"/>
        </w:rPr>
      </w:pPr>
      <w:r w:rsidRPr="00CE571D">
        <w:rPr>
          <w:rFonts w:hint="eastAsia"/>
          <w:szCs w:val="21"/>
        </w:rPr>
        <w:t>预制混凝土构件</w:t>
      </w:r>
      <w:r w:rsidRPr="00CE571D">
        <w:rPr>
          <w:rFonts w:hint="eastAsia"/>
          <w:szCs w:val="21"/>
        </w:rPr>
        <w:t xml:space="preserve"> </w:t>
      </w:r>
      <w:r w:rsidRPr="00CE571D">
        <w:rPr>
          <w:rFonts w:hAnsi="宋体"/>
          <w:szCs w:val="21"/>
        </w:rPr>
        <w:t>precast concrete member</w:t>
      </w:r>
    </w:p>
    <w:p w:rsidR="00CE571D" w:rsidRPr="00CE571D" w:rsidRDefault="00CE571D" w:rsidP="00401EA9">
      <w:pPr>
        <w:adjustRightInd w:val="0"/>
        <w:snapToGrid w:val="0"/>
        <w:spacing w:line="400" w:lineRule="atLeast"/>
        <w:ind w:firstLineChars="202" w:firstLine="424"/>
        <w:rPr>
          <w:rFonts w:hAnsi="宋体"/>
          <w:szCs w:val="21"/>
        </w:rPr>
      </w:pPr>
      <w:r w:rsidRPr="00CE571D">
        <w:rPr>
          <w:rFonts w:hAnsi="宋体" w:hint="eastAsia"/>
          <w:szCs w:val="21"/>
        </w:rPr>
        <w:t>在工厂或现场预先生产成型的混凝土构件。简称“预制构件”。</w:t>
      </w:r>
    </w:p>
    <w:p w:rsidR="00CE571D" w:rsidRPr="00401EA9" w:rsidRDefault="00CE571D" w:rsidP="00425CD8">
      <w:pPr>
        <w:pStyle w:val="af6"/>
        <w:numPr>
          <w:ilvl w:val="2"/>
          <w:numId w:val="3"/>
        </w:numPr>
        <w:adjustRightInd w:val="0"/>
        <w:snapToGrid w:val="0"/>
        <w:spacing w:line="400" w:lineRule="atLeast"/>
        <w:ind w:left="2" w:firstLineChars="0" w:firstLine="0"/>
        <w:rPr>
          <w:szCs w:val="21"/>
        </w:rPr>
      </w:pPr>
      <w:r w:rsidRPr="00401EA9">
        <w:rPr>
          <w:rFonts w:hint="eastAsia"/>
          <w:szCs w:val="21"/>
        </w:rPr>
        <w:t>板类构件</w:t>
      </w:r>
      <w:r w:rsidRPr="00401EA9">
        <w:rPr>
          <w:rFonts w:hint="eastAsia"/>
          <w:szCs w:val="21"/>
        </w:rPr>
        <w:t xml:space="preserve"> </w:t>
      </w:r>
      <w:r w:rsidRPr="00401EA9">
        <w:rPr>
          <w:szCs w:val="21"/>
        </w:rPr>
        <w:t>precast concrete slab</w:t>
      </w:r>
    </w:p>
    <w:p w:rsidR="00CE571D" w:rsidRPr="00CE571D" w:rsidRDefault="00CE571D" w:rsidP="00401EA9">
      <w:pPr>
        <w:adjustRightInd w:val="0"/>
        <w:snapToGrid w:val="0"/>
        <w:spacing w:line="400" w:lineRule="atLeast"/>
        <w:ind w:firstLineChars="202" w:firstLine="424"/>
        <w:rPr>
          <w:rFonts w:hAnsi="宋体"/>
          <w:szCs w:val="21"/>
        </w:rPr>
      </w:pPr>
      <w:r w:rsidRPr="00CE571D">
        <w:rPr>
          <w:rFonts w:hAnsi="宋体" w:hint="eastAsia"/>
          <w:szCs w:val="21"/>
        </w:rPr>
        <w:t>水平和竖向使用的平面板型预制构件的统称。</w:t>
      </w:r>
    </w:p>
    <w:p w:rsidR="00CE571D" w:rsidRPr="00401EA9" w:rsidRDefault="00CE571D" w:rsidP="00425CD8">
      <w:pPr>
        <w:pStyle w:val="af6"/>
        <w:numPr>
          <w:ilvl w:val="2"/>
          <w:numId w:val="3"/>
        </w:numPr>
        <w:adjustRightInd w:val="0"/>
        <w:snapToGrid w:val="0"/>
        <w:spacing w:line="400" w:lineRule="atLeast"/>
        <w:ind w:left="2" w:firstLineChars="0" w:firstLine="0"/>
        <w:rPr>
          <w:szCs w:val="21"/>
        </w:rPr>
      </w:pPr>
      <w:r w:rsidRPr="00401EA9">
        <w:rPr>
          <w:rFonts w:hint="eastAsia"/>
          <w:szCs w:val="21"/>
        </w:rPr>
        <w:t>墙板类构件</w:t>
      </w:r>
      <w:r w:rsidRPr="00401EA9">
        <w:rPr>
          <w:rFonts w:hint="eastAsia"/>
          <w:szCs w:val="21"/>
        </w:rPr>
        <w:t xml:space="preserve"> </w:t>
      </w:r>
      <w:r w:rsidRPr="00401EA9">
        <w:rPr>
          <w:szCs w:val="21"/>
        </w:rPr>
        <w:t>precast concrete wall panel</w:t>
      </w:r>
    </w:p>
    <w:p w:rsidR="00CE571D" w:rsidRPr="00CE571D" w:rsidRDefault="00CE571D" w:rsidP="00401EA9">
      <w:pPr>
        <w:adjustRightInd w:val="0"/>
        <w:snapToGrid w:val="0"/>
        <w:spacing w:line="400" w:lineRule="atLeast"/>
        <w:ind w:firstLineChars="202" w:firstLine="424"/>
        <w:rPr>
          <w:rFonts w:hAnsi="宋体"/>
          <w:szCs w:val="21"/>
        </w:rPr>
      </w:pPr>
      <w:r w:rsidRPr="00CE571D">
        <w:rPr>
          <w:rFonts w:hAnsi="宋体" w:hint="eastAsia"/>
          <w:szCs w:val="21"/>
        </w:rPr>
        <w:t>用于内外承重墙、外墙围护或内墙分隔作用的板类预制构件。</w:t>
      </w:r>
    </w:p>
    <w:p w:rsidR="00CE571D" w:rsidRPr="00401EA9" w:rsidRDefault="00CE571D" w:rsidP="00425CD8">
      <w:pPr>
        <w:pStyle w:val="af6"/>
        <w:numPr>
          <w:ilvl w:val="2"/>
          <w:numId w:val="3"/>
        </w:numPr>
        <w:adjustRightInd w:val="0"/>
        <w:snapToGrid w:val="0"/>
        <w:spacing w:line="400" w:lineRule="atLeast"/>
        <w:ind w:left="2" w:firstLineChars="0" w:firstLine="0"/>
        <w:rPr>
          <w:szCs w:val="21"/>
        </w:rPr>
      </w:pPr>
      <w:r w:rsidRPr="00401EA9">
        <w:rPr>
          <w:rFonts w:hint="eastAsia"/>
          <w:szCs w:val="21"/>
        </w:rPr>
        <w:t>梁柱类构件</w:t>
      </w:r>
      <w:r w:rsidRPr="00401EA9">
        <w:rPr>
          <w:rFonts w:hint="eastAsia"/>
          <w:szCs w:val="21"/>
        </w:rPr>
        <w:t xml:space="preserve"> </w:t>
      </w:r>
      <w:r w:rsidRPr="00401EA9">
        <w:rPr>
          <w:szCs w:val="21"/>
        </w:rPr>
        <w:t>precast concrete beam and column</w:t>
      </w:r>
    </w:p>
    <w:p w:rsidR="00CE571D" w:rsidRPr="00CE571D" w:rsidRDefault="00CE571D" w:rsidP="00401EA9">
      <w:pPr>
        <w:adjustRightInd w:val="0"/>
        <w:snapToGrid w:val="0"/>
        <w:spacing w:line="400" w:lineRule="atLeast"/>
        <w:ind w:firstLineChars="202" w:firstLine="424"/>
        <w:rPr>
          <w:rFonts w:hAnsi="宋体"/>
          <w:szCs w:val="21"/>
        </w:rPr>
      </w:pPr>
      <w:r w:rsidRPr="00CE571D">
        <w:rPr>
          <w:rFonts w:hAnsi="宋体" w:hint="eastAsia"/>
          <w:szCs w:val="21"/>
        </w:rPr>
        <w:t>混凝土梁</w:t>
      </w:r>
      <w:proofErr w:type="gramStart"/>
      <w:r w:rsidRPr="00CE571D">
        <w:rPr>
          <w:rFonts w:hAnsi="宋体" w:hint="eastAsia"/>
          <w:szCs w:val="21"/>
        </w:rPr>
        <w:t>或柱等细长杆型</w:t>
      </w:r>
      <w:proofErr w:type="gramEnd"/>
      <w:r w:rsidRPr="00CE571D">
        <w:rPr>
          <w:rFonts w:hAnsi="宋体" w:hint="eastAsia"/>
          <w:szCs w:val="21"/>
        </w:rPr>
        <w:t>预制构件的统称。</w:t>
      </w:r>
    </w:p>
    <w:p w:rsidR="00CE571D" w:rsidRPr="00401EA9" w:rsidRDefault="00CE571D" w:rsidP="00425CD8">
      <w:pPr>
        <w:pStyle w:val="af6"/>
        <w:numPr>
          <w:ilvl w:val="2"/>
          <w:numId w:val="3"/>
        </w:numPr>
        <w:adjustRightInd w:val="0"/>
        <w:snapToGrid w:val="0"/>
        <w:spacing w:line="400" w:lineRule="atLeast"/>
        <w:ind w:left="2" w:firstLineChars="0" w:firstLine="0"/>
        <w:rPr>
          <w:szCs w:val="21"/>
        </w:rPr>
      </w:pPr>
      <w:r w:rsidRPr="00401EA9">
        <w:rPr>
          <w:rFonts w:hint="eastAsia"/>
          <w:szCs w:val="21"/>
        </w:rPr>
        <w:t>预制混凝土夹芯保温外墙板</w:t>
      </w:r>
      <w:r w:rsidRPr="00401EA9">
        <w:rPr>
          <w:rFonts w:hint="eastAsia"/>
          <w:szCs w:val="21"/>
        </w:rPr>
        <w:t xml:space="preserve"> </w:t>
      </w:r>
      <w:r w:rsidRPr="00401EA9">
        <w:rPr>
          <w:szCs w:val="21"/>
        </w:rPr>
        <w:t>precast concrete sandwich wall panel</w:t>
      </w:r>
    </w:p>
    <w:p w:rsidR="00CE571D" w:rsidRDefault="00CE571D" w:rsidP="00401EA9">
      <w:pPr>
        <w:adjustRightInd w:val="0"/>
        <w:snapToGrid w:val="0"/>
        <w:spacing w:line="400" w:lineRule="atLeast"/>
        <w:ind w:firstLineChars="202" w:firstLine="424"/>
        <w:rPr>
          <w:rFonts w:hAnsi="宋体"/>
          <w:szCs w:val="21"/>
        </w:rPr>
      </w:pPr>
      <w:r w:rsidRPr="00CE571D">
        <w:rPr>
          <w:rFonts w:hAnsi="宋体" w:hint="eastAsia"/>
          <w:szCs w:val="21"/>
        </w:rPr>
        <w:t>内外两层混凝土板采用拉接件可靠连接，中间夹有保温材料的外墙板。简称夹芯保温外墙板。</w:t>
      </w:r>
    </w:p>
    <w:p w:rsidR="00CE571D" w:rsidRPr="00401EA9" w:rsidRDefault="00CE571D" w:rsidP="00425CD8">
      <w:pPr>
        <w:pStyle w:val="af6"/>
        <w:numPr>
          <w:ilvl w:val="2"/>
          <w:numId w:val="3"/>
        </w:numPr>
        <w:adjustRightInd w:val="0"/>
        <w:snapToGrid w:val="0"/>
        <w:spacing w:line="400" w:lineRule="atLeast"/>
        <w:ind w:left="2" w:firstLineChars="0" w:firstLine="0"/>
        <w:rPr>
          <w:szCs w:val="21"/>
        </w:rPr>
      </w:pPr>
      <w:r w:rsidRPr="00401EA9">
        <w:rPr>
          <w:rFonts w:hint="eastAsia"/>
          <w:szCs w:val="21"/>
        </w:rPr>
        <w:t>灌浆套筒</w:t>
      </w:r>
      <w:r w:rsidRPr="00401EA9">
        <w:rPr>
          <w:rFonts w:hint="eastAsia"/>
          <w:szCs w:val="21"/>
        </w:rPr>
        <w:t xml:space="preserve"> </w:t>
      </w:r>
      <w:r w:rsidRPr="00401EA9">
        <w:rPr>
          <w:szCs w:val="21"/>
        </w:rPr>
        <w:t xml:space="preserve">the grouting coupler for rebars splicing  </w:t>
      </w:r>
    </w:p>
    <w:p w:rsidR="00CE571D" w:rsidRPr="00CE571D" w:rsidRDefault="00CE571D" w:rsidP="00401EA9">
      <w:pPr>
        <w:adjustRightInd w:val="0"/>
        <w:snapToGrid w:val="0"/>
        <w:spacing w:line="400" w:lineRule="atLeast"/>
        <w:ind w:firstLineChars="202" w:firstLine="424"/>
        <w:rPr>
          <w:rFonts w:hAnsi="宋体"/>
          <w:szCs w:val="21"/>
        </w:rPr>
      </w:pPr>
      <w:r w:rsidRPr="00CE571D">
        <w:rPr>
          <w:rFonts w:hAnsi="宋体" w:hint="eastAsia"/>
          <w:szCs w:val="21"/>
        </w:rPr>
        <w:t>预埋在预制构件中用作预制构件钢筋灌浆连接用的金属套筒。</w:t>
      </w:r>
    </w:p>
    <w:p w:rsidR="00CE571D" w:rsidRPr="00CE571D" w:rsidRDefault="00CE571D" w:rsidP="00425CD8">
      <w:pPr>
        <w:pStyle w:val="af6"/>
        <w:numPr>
          <w:ilvl w:val="2"/>
          <w:numId w:val="3"/>
        </w:numPr>
        <w:adjustRightInd w:val="0"/>
        <w:snapToGrid w:val="0"/>
        <w:spacing w:line="400" w:lineRule="atLeast"/>
        <w:ind w:left="2" w:firstLineChars="0" w:firstLine="0"/>
        <w:rPr>
          <w:rFonts w:hAnsi="宋体"/>
          <w:szCs w:val="21"/>
        </w:rPr>
      </w:pPr>
      <w:r w:rsidRPr="00401EA9">
        <w:rPr>
          <w:rFonts w:hint="eastAsia"/>
          <w:szCs w:val="21"/>
        </w:rPr>
        <w:t>粗糙面</w:t>
      </w:r>
      <w:r w:rsidRPr="00401EA9">
        <w:rPr>
          <w:rFonts w:hint="eastAsia"/>
          <w:szCs w:val="21"/>
        </w:rPr>
        <w:t xml:space="preserve"> </w:t>
      </w:r>
      <w:r w:rsidRPr="00401EA9">
        <w:rPr>
          <w:szCs w:val="21"/>
        </w:rPr>
        <w:t xml:space="preserve">rough surface  </w:t>
      </w:r>
    </w:p>
    <w:p w:rsidR="00CE571D" w:rsidRPr="00CE571D" w:rsidRDefault="00CE571D" w:rsidP="00401EA9">
      <w:pPr>
        <w:adjustRightInd w:val="0"/>
        <w:snapToGrid w:val="0"/>
        <w:spacing w:line="400" w:lineRule="atLeast"/>
        <w:ind w:firstLineChars="202" w:firstLine="424"/>
        <w:rPr>
          <w:rFonts w:hAnsi="宋体"/>
          <w:szCs w:val="21"/>
        </w:rPr>
      </w:pPr>
      <w:r w:rsidRPr="00CE571D">
        <w:rPr>
          <w:rFonts w:hAnsi="宋体" w:hint="eastAsia"/>
          <w:szCs w:val="21"/>
        </w:rPr>
        <w:t>采用特殊工具或工艺形成混凝土凹凸不平或骨料显露的表面，实现预制构件与后浇混凝土的可靠结合。</w:t>
      </w:r>
    </w:p>
    <w:p w:rsidR="00CE571D" w:rsidRPr="00401EA9" w:rsidRDefault="00CE571D" w:rsidP="00425CD8">
      <w:pPr>
        <w:pStyle w:val="af6"/>
        <w:numPr>
          <w:ilvl w:val="2"/>
          <w:numId w:val="3"/>
        </w:numPr>
        <w:adjustRightInd w:val="0"/>
        <w:snapToGrid w:val="0"/>
        <w:spacing w:line="400" w:lineRule="atLeast"/>
        <w:ind w:left="2" w:firstLineChars="0" w:firstLine="0"/>
        <w:rPr>
          <w:szCs w:val="21"/>
        </w:rPr>
      </w:pPr>
      <w:r w:rsidRPr="00401EA9">
        <w:rPr>
          <w:rFonts w:hint="eastAsia"/>
          <w:szCs w:val="21"/>
        </w:rPr>
        <w:t>钢筋制品</w:t>
      </w:r>
      <w:r w:rsidRPr="00401EA9">
        <w:rPr>
          <w:rFonts w:hint="eastAsia"/>
          <w:szCs w:val="21"/>
        </w:rPr>
        <w:t xml:space="preserve"> </w:t>
      </w:r>
      <w:r w:rsidRPr="00401EA9">
        <w:rPr>
          <w:szCs w:val="21"/>
        </w:rPr>
        <w:t>steel bar product</w:t>
      </w:r>
    </w:p>
    <w:p w:rsidR="00CE571D" w:rsidRPr="00CE571D" w:rsidRDefault="00CE571D" w:rsidP="00401EA9">
      <w:pPr>
        <w:adjustRightInd w:val="0"/>
        <w:snapToGrid w:val="0"/>
        <w:spacing w:line="400" w:lineRule="atLeast"/>
        <w:ind w:firstLineChars="202" w:firstLine="424"/>
        <w:rPr>
          <w:rFonts w:hAnsi="宋体"/>
          <w:szCs w:val="21"/>
        </w:rPr>
      </w:pPr>
      <w:r w:rsidRPr="00CE571D">
        <w:rPr>
          <w:rFonts w:hAnsi="宋体" w:hint="eastAsia"/>
          <w:szCs w:val="21"/>
        </w:rPr>
        <w:t>经过工厂加工的钢筋产品，包括成型钢筋、网片、骨架等钢筋半成品和成品。</w:t>
      </w:r>
    </w:p>
    <w:p w:rsidR="00CE571D" w:rsidRPr="00401EA9" w:rsidRDefault="00CE571D" w:rsidP="00425CD8">
      <w:pPr>
        <w:pStyle w:val="af6"/>
        <w:numPr>
          <w:ilvl w:val="2"/>
          <w:numId w:val="3"/>
        </w:numPr>
        <w:adjustRightInd w:val="0"/>
        <w:snapToGrid w:val="0"/>
        <w:spacing w:line="400" w:lineRule="atLeast"/>
        <w:ind w:left="2" w:firstLineChars="0" w:firstLine="0"/>
        <w:rPr>
          <w:szCs w:val="21"/>
        </w:rPr>
      </w:pPr>
      <w:r w:rsidRPr="00401EA9">
        <w:rPr>
          <w:rFonts w:hint="eastAsia"/>
          <w:szCs w:val="21"/>
        </w:rPr>
        <w:t>严重缺陷</w:t>
      </w:r>
      <w:r w:rsidRPr="00401EA9">
        <w:rPr>
          <w:szCs w:val="21"/>
        </w:rPr>
        <w:t>serious defect</w:t>
      </w:r>
    </w:p>
    <w:p w:rsidR="00CE571D" w:rsidRPr="00CE571D" w:rsidRDefault="00CE571D" w:rsidP="00401EA9">
      <w:pPr>
        <w:adjustRightInd w:val="0"/>
        <w:snapToGrid w:val="0"/>
        <w:spacing w:line="400" w:lineRule="atLeast"/>
        <w:ind w:firstLineChars="202" w:firstLine="424"/>
        <w:rPr>
          <w:rFonts w:hAnsi="宋体"/>
          <w:szCs w:val="21"/>
        </w:rPr>
      </w:pPr>
      <w:r w:rsidRPr="00CE571D">
        <w:rPr>
          <w:rFonts w:hAnsi="宋体" w:hint="eastAsia"/>
          <w:szCs w:val="21"/>
        </w:rPr>
        <w:t>对预制构件的受力性能或安装使用功能有决定性影响的缺陷。</w:t>
      </w:r>
    </w:p>
    <w:p w:rsidR="00CE571D" w:rsidRPr="00401EA9" w:rsidRDefault="00CE571D" w:rsidP="00425CD8">
      <w:pPr>
        <w:pStyle w:val="af6"/>
        <w:numPr>
          <w:ilvl w:val="2"/>
          <w:numId w:val="3"/>
        </w:numPr>
        <w:adjustRightInd w:val="0"/>
        <w:snapToGrid w:val="0"/>
        <w:spacing w:line="400" w:lineRule="atLeast"/>
        <w:ind w:left="2" w:firstLineChars="0" w:firstLine="0"/>
        <w:rPr>
          <w:szCs w:val="21"/>
        </w:rPr>
      </w:pPr>
      <w:r w:rsidRPr="00401EA9">
        <w:rPr>
          <w:rFonts w:hint="eastAsia"/>
          <w:szCs w:val="21"/>
        </w:rPr>
        <w:t>一般缺陷</w:t>
      </w:r>
      <w:r w:rsidR="00401EA9" w:rsidRPr="00401EA9">
        <w:rPr>
          <w:rFonts w:hint="eastAsia"/>
          <w:szCs w:val="21"/>
        </w:rPr>
        <w:t xml:space="preserve"> </w:t>
      </w:r>
      <w:r w:rsidRPr="00401EA9">
        <w:rPr>
          <w:szCs w:val="21"/>
        </w:rPr>
        <w:t>common defect</w:t>
      </w:r>
    </w:p>
    <w:p w:rsidR="00CE571D" w:rsidRPr="00CE571D" w:rsidRDefault="00CE571D" w:rsidP="00401EA9">
      <w:pPr>
        <w:adjustRightInd w:val="0"/>
        <w:snapToGrid w:val="0"/>
        <w:spacing w:line="400" w:lineRule="atLeast"/>
        <w:ind w:firstLineChars="202" w:firstLine="424"/>
        <w:rPr>
          <w:rFonts w:hAnsi="宋体"/>
          <w:szCs w:val="21"/>
        </w:rPr>
      </w:pPr>
      <w:r w:rsidRPr="00CE571D">
        <w:rPr>
          <w:rFonts w:hAnsi="宋体" w:hint="eastAsia"/>
          <w:szCs w:val="21"/>
        </w:rPr>
        <w:t>对预制构件的受力性能或安装使用功能无决定性影响的缺陷。</w:t>
      </w:r>
    </w:p>
    <w:p w:rsidR="00CE571D" w:rsidRDefault="00CE571D" w:rsidP="00425CD8">
      <w:pPr>
        <w:pStyle w:val="af6"/>
        <w:numPr>
          <w:ilvl w:val="2"/>
          <w:numId w:val="3"/>
        </w:numPr>
        <w:adjustRightInd w:val="0"/>
        <w:snapToGrid w:val="0"/>
        <w:spacing w:line="400" w:lineRule="atLeast"/>
        <w:ind w:left="2" w:firstLineChars="0" w:firstLine="0"/>
        <w:rPr>
          <w:szCs w:val="21"/>
        </w:rPr>
      </w:pPr>
      <w:r w:rsidRPr="00401EA9">
        <w:rPr>
          <w:rFonts w:hint="eastAsia"/>
          <w:szCs w:val="21"/>
        </w:rPr>
        <w:t>结构性能检验</w:t>
      </w:r>
      <w:r w:rsidR="00401EA9" w:rsidRPr="00401EA9">
        <w:rPr>
          <w:rFonts w:hint="eastAsia"/>
          <w:szCs w:val="21"/>
        </w:rPr>
        <w:t xml:space="preserve"> </w:t>
      </w:r>
      <w:r w:rsidRPr="00401EA9">
        <w:rPr>
          <w:szCs w:val="21"/>
        </w:rPr>
        <w:t>inspection of structural performance</w:t>
      </w:r>
    </w:p>
    <w:p w:rsidR="00DE5569" w:rsidRPr="00DE5569" w:rsidRDefault="00DE5569" w:rsidP="00060704">
      <w:pPr>
        <w:adjustRightInd w:val="0"/>
        <w:snapToGrid w:val="0"/>
        <w:spacing w:line="400" w:lineRule="atLeast"/>
        <w:ind w:firstLineChars="202" w:firstLine="424"/>
        <w:rPr>
          <w:rFonts w:hAnsi="宋体"/>
          <w:szCs w:val="21"/>
        </w:rPr>
      </w:pPr>
      <w:r w:rsidRPr="00DE5569">
        <w:rPr>
          <w:rFonts w:hAnsi="宋体" w:hint="eastAsia"/>
          <w:szCs w:val="21"/>
        </w:rPr>
        <w:t>针对结构构件的承载力、挠度、裂缝控制性能等各项指标所进行的检验。</w:t>
      </w:r>
    </w:p>
    <w:p w:rsidR="00DE5569" w:rsidRDefault="00DE5569" w:rsidP="00425CD8">
      <w:pPr>
        <w:pStyle w:val="af6"/>
        <w:numPr>
          <w:ilvl w:val="2"/>
          <w:numId w:val="3"/>
        </w:numPr>
        <w:adjustRightInd w:val="0"/>
        <w:snapToGrid w:val="0"/>
        <w:spacing w:line="400" w:lineRule="atLeast"/>
        <w:ind w:left="2" w:firstLineChars="0" w:firstLine="0"/>
        <w:rPr>
          <w:szCs w:val="21"/>
        </w:rPr>
      </w:pPr>
      <w:r>
        <w:rPr>
          <w:rFonts w:hint="eastAsia"/>
          <w:szCs w:val="21"/>
        </w:rPr>
        <w:t>预埋件</w:t>
      </w:r>
      <w:r>
        <w:rPr>
          <w:rFonts w:hint="eastAsia"/>
          <w:szCs w:val="21"/>
        </w:rPr>
        <w:t xml:space="preserve"> </w:t>
      </w:r>
      <w:r w:rsidR="00384553">
        <w:rPr>
          <w:szCs w:val="21"/>
        </w:rPr>
        <w:t>embedded</w:t>
      </w:r>
      <w:r w:rsidR="00384553">
        <w:rPr>
          <w:rFonts w:hint="eastAsia"/>
          <w:szCs w:val="21"/>
        </w:rPr>
        <w:t xml:space="preserve"> part</w:t>
      </w:r>
    </w:p>
    <w:p w:rsidR="00DE5569" w:rsidRDefault="00384553" w:rsidP="00060704">
      <w:pPr>
        <w:adjustRightInd w:val="0"/>
        <w:snapToGrid w:val="0"/>
        <w:spacing w:line="400" w:lineRule="atLeast"/>
        <w:ind w:firstLineChars="202" w:firstLine="424"/>
        <w:rPr>
          <w:szCs w:val="21"/>
        </w:rPr>
      </w:pPr>
      <w:r w:rsidRPr="00060704">
        <w:rPr>
          <w:rFonts w:hAnsi="宋体" w:hint="eastAsia"/>
          <w:szCs w:val="21"/>
        </w:rPr>
        <w:t>锚固于构件混凝土，</w:t>
      </w:r>
      <w:r w:rsidR="005607E3" w:rsidRPr="00060704">
        <w:rPr>
          <w:rFonts w:hAnsi="宋体" w:hint="eastAsia"/>
          <w:szCs w:val="21"/>
        </w:rPr>
        <w:t>在预制构件混凝土浇筑之前预先安装并固定的</w:t>
      </w:r>
      <w:r w:rsidRPr="00060704">
        <w:rPr>
          <w:rFonts w:hAnsi="宋体" w:hint="eastAsia"/>
          <w:szCs w:val="21"/>
        </w:rPr>
        <w:t>各类配件。包括</w:t>
      </w:r>
      <w:r w:rsidR="00413B57">
        <w:rPr>
          <w:rFonts w:hAnsi="宋体" w:hint="eastAsia"/>
          <w:szCs w:val="21"/>
        </w:rPr>
        <w:t>构件</w:t>
      </w:r>
      <w:r w:rsidRPr="00060704">
        <w:rPr>
          <w:rFonts w:hAnsi="宋体" w:hint="eastAsia"/>
          <w:szCs w:val="21"/>
        </w:rPr>
        <w:t>吊装用预埋件、</w:t>
      </w:r>
      <w:r w:rsidR="00413B57">
        <w:rPr>
          <w:rFonts w:hAnsi="宋体" w:hint="eastAsia"/>
          <w:szCs w:val="21"/>
        </w:rPr>
        <w:t>构件安装</w:t>
      </w:r>
      <w:r w:rsidRPr="00060704">
        <w:rPr>
          <w:rFonts w:hAnsi="宋体" w:hint="eastAsia"/>
          <w:szCs w:val="21"/>
        </w:rPr>
        <w:t>用预埋件、</w:t>
      </w:r>
      <w:r w:rsidR="00413B57" w:rsidRPr="00413B57">
        <w:rPr>
          <w:rFonts w:hAnsi="宋体" w:hint="eastAsia"/>
          <w:szCs w:val="21"/>
        </w:rPr>
        <w:t>构件连接用预埋件、</w:t>
      </w:r>
      <w:r w:rsidRPr="00060704">
        <w:rPr>
          <w:rFonts w:hAnsi="宋体" w:hint="eastAsia"/>
          <w:szCs w:val="21"/>
        </w:rPr>
        <w:t>水电管线</w:t>
      </w:r>
      <w:r w:rsidR="00F42D84">
        <w:rPr>
          <w:rFonts w:hAnsi="宋体" w:hint="eastAsia"/>
          <w:szCs w:val="21"/>
        </w:rPr>
        <w:t>、</w:t>
      </w:r>
      <w:r w:rsidR="00413B57">
        <w:rPr>
          <w:rFonts w:hAnsi="宋体" w:hint="eastAsia"/>
          <w:szCs w:val="21"/>
        </w:rPr>
        <w:t>拉</w:t>
      </w:r>
      <w:r w:rsidR="00F42D84">
        <w:rPr>
          <w:rFonts w:hAnsi="宋体" w:hint="eastAsia"/>
          <w:szCs w:val="21"/>
        </w:rPr>
        <w:t>接件</w:t>
      </w:r>
      <w:r w:rsidRPr="00060704">
        <w:rPr>
          <w:rFonts w:hAnsi="宋体" w:hint="eastAsia"/>
          <w:szCs w:val="21"/>
        </w:rPr>
        <w:t>等。</w:t>
      </w:r>
    </w:p>
    <w:p w:rsidR="00DE5569" w:rsidRDefault="00DE5569" w:rsidP="00425CD8">
      <w:pPr>
        <w:pStyle w:val="af6"/>
        <w:numPr>
          <w:ilvl w:val="2"/>
          <w:numId w:val="3"/>
        </w:numPr>
        <w:adjustRightInd w:val="0"/>
        <w:snapToGrid w:val="0"/>
        <w:spacing w:line="400" w:lineRule="atLeast"/>
        <w:ind w:left="2" w:firstLineChars="0" w:firstLine="0"/>
        <w:rPr>
          <w:szCs w:val="21"/>
        </w:rPr>
      </w:pPr>
      <w:r>
        <w:rPr>
          <w:rFonts w:hint="eastAsia"/>
          <w:szCs w:val="21"/>
        </w:rPr>
        <w:t>标准构件</w:t>
      </w:r>
      <w:r>
        <w:rPr>
          <w:rFonts w:hint="eastAsia"/>
          <w:szCs w:val="21"/>
        </w:rPr>
        <w:t xml:space="preserve"> </w:t>
      </w:r>
      <w:r w:rsidR="00691F14">
        <w:rPr>
          <w:rFonts w:hint="eastAsia"/>
          <w:szCs w:val="21"/>
        </w:rPr>
        <w:t>standardized member</w:t>
      </w:r>
    </w:p>
    <w:p w:rsidR="00DE5569" w:rsidRPr="00060704" w:rsidRDefault="00E83FE1" w:rsidP="00060704">
      <w:pPr>
        <w:adjustRightInd w:val="0"/>
        <w:snapToGrid w:val="0"/>
        <w:spacing w:line="400" w:lineRule="atLeast"/>
        <w:ind w:firstLineChars="202" w:firstLine="424"/>
        <w:rPr>
          <w:rFonts w:hAnsi="宋体"/>
          <w:szCs w:val="21"/>
        </w:rPr>
      </w:pPr>
      <w:r>
        <w:rPr>
          <w:rFonts w:hAnsi="宋体" w:hint="eastAsia"/>
          <w:szCs w:val="21"/>
        </w:rPr>
        <w:t>按照</w:t>
      </w:r>
      <w:r w:rsidR="00E72FC7">
        <w:rPr>
          <w:rFonts w:hAnsi="宋体" w:hint="eastAsia"/>
          <w:szCs w:val="21"/>
        </w:rPr>
        <w:t>设计标准图生产，具有良好通用性的预制构件</w:t>
      </w:r>
      <w:r w:rsidR="007310FB">
        <w:rPr>
          <w:rFonts w:hAnsi="宋体" w:hint="eastAsia"/>
          <w:szCs w:val="21"/>
        </w:rPr>
        <w:t>。</w:t>
      </w:r>
    </w:p>
    <w:p w:rsidR="00DE5569" w:rsidRDefault="00DE5569" w:rsidP="00A57592">
      <w:pPr>
        <w:pStyle w:val="af6"/>
        <w:numPr>
          <w:ilvl w:val="2"/>
          <w:numId w:val="3"/>
        </w:numPr>
        <w:adjustRightInd w:val="0"/>
        <w:snapToGrid w:val="0"/>
        <w:spacing w:line="400" w:lineRule="atLeast"/>
        <w:ind w:left="2" w:firstLineChars="0" w:firstLine="0"/>
        <w:rPr>
          <w:szCs w:val="21"/>
        </w:rPr>
      </w:pPr>
      <w:r>
        <w:rPr>
          <w:rFonts w:hint="eastAsia"/>
          <w:szCs w:val="21"/>
        </w:rPr>
        <w:t>定制构件</w:t>
      </w:r>
      <w:r>
        <w:rPr>
          <w:rFonts w:hint="eastAsia"/>
          <w:szCs w:val="21"/>
        </w:rPr>
        <w:t xml:space="preserve"> </w:t>
      </w:r>
      <w:r w:rsidR="00E77A9A">
        <w:rPr>
          <w:rFonts w:hint="eastAsia"/>
          <w:szCs w:val="21"/>
        </w:rPr>
        <w:t>non-</w:t>
      </w:r>
      <w:r w:rsidR="00E77A9A" w:rsidRPr="00E77A9A">
        <w:rPr>
          <w:szCs w:val="21"/>
        </w:rPr>
        <w:t>standardized member</w:t>
      </w:r>
    </w:p>
    <w:p w:rsidR="00DE5569" w:rsidRPr="00060704" w:rsidRDefault="00E83FE1" w:rsidP="00060704">
      <w:pPr>
        <w:adjustRightInd w:val="0"/>
        <w:snapToGrid w:val="0"/>
        <w:spacing w:line="400" w:lineRule="atLeast"/>
        <w:ind w:firstLineChars="202" w:firstLine="424"/>
        <w:rPr>
          <w:rFonts w:hAnsi="宋体"/>
          <w:szCs w:val="21"/>
        </w:rPr>
      </w:pPr>
      <w:r>
        <w:rPr>
          <w:rFonts w:hAnsi="宋体" w:hint="eastAsia"/>
          <w:szCs w:val="21"/>
        </w:rPr>
        <w:t>按照</w:t>
      </w:r>
      <w:r w:rsidR="0086220B" w:rsidRPr="00060704">
        <w:rPr>
          <w:rFonts w:hAnsi="宋体" w:hint="eastAsia"/>
          <w:szCs w:val="21"/>
        </w:rPr>
        <w:t>用户要求生产并用于特定工程的预制构件。</w:t>
      </w:r>
    </w:p>
    <w:p w:rsidR="00C3475B" w:rsidRDefault="00C3475B">
      <w:pPr>
        <w:widowControl/>
        <w:jc w:val="left"/>
        <w:rPr>
          <w:rFonts w:hAnsi="宋体"/>
          <w:szCs w:val="21"/>
        </w:rPr>
      </w:pPr>
      <w:r>
        <w:rPr>
          <w:rFonts w:hAnsi="宋体"/>
          <w:szCs w:val="21"/>
        </w:rPr>
        <w:br w:type="page"/>
      </w:r>
    </w:p>
    <w:p w:rsidR="006B56E8" w:rsidRPr="00C66E24" w:rsidRDefault="00DA5AE8" w:rsidP="00F2117D">
      <w:pPr>
        <w:adjustRightInd w:val="0"/>
        <w:snapToGrid w:val="0"/>
        <w:spacing w:line="400" w:lineRule="atLeast"/>
        <w:jc w:val="center"/>
        <w:rPr>
          <w:rFonts w:ascii="黑体" w:eastAsia="黑体" w:hAnsi="宋体"/>
          <w:sz w:val="28"/>
          <w:szCs w:val="28"/>
        </w:rPr>
      </w:pPr>
      <w:r w:rsidRPr="00C66E24">
        <w:rPr>
          <w:rFonts w:ascii="黑体" w:eastAsia="黑体" w:hAnsi="宋体"/>
          <w:sz w:val="28"/>
          <w:szCs w:val="28"/>
        </w:rPr>
        <w:lastRenderedPageBreak/>
        <w:t xml:space="preserve">3  </w:t>
      </w:r>
      <w:r w:rsidR="002E70A8" w:rsidRPr="00C66E24">
        <w:rPr>
          <w:rFonts w:ascii="黑体" w:eastAsia="黑体" w:hAnsi="宋体" w:hint="eastAsia"/>
          <w:sz w:val="28"/>
          <w:szCs w:val="28"/>
        </w:rPr>
        <w:t>基本规定</w:t>
      </w:r>
    </w:p>
    <w:p w:rsidR="001C047A" w:rsidRPr="001C047A" w:rsidRDefault="001C047A" w:rsidP="001C047A">
      <w:pPr>
        <w:pStyle w:val="af6"/>
        <w:autoSpaceDE w:val="0"/>
        <w:autoSpaceDN w:val="0"/>
        <w:adjustRightInd w:val="0"/>
        <w:ind w:firstLineChars="0" w:firstLine="0"/>
        <w:jc w:val="left"/>
        <w:rPr>
          <w:rFonts w:ascii="宋体" w:cs="宋体"/>
          <w:color w:val="000000"/>
          <w:kern w:val="0"/>
          <w:szCs w:val="21"/>
        </w:rPr>
      </w:pPr>
    </w:p>
    <w:p w:rsidR="001C047A" w:rsidRDefault="001C047A" w:rsidP="00425CD8">
      <w:pPr>
        <w:pStyle w:val="af6"/>
        <w:numPr>
          <w:ilvl w:val="0"/>
          <w:numId w:val="2"/>
        </w:numPr>
        <w:adjustRightInd w:val="0"/>
        <w:snapToGrid w:val="0"/>
        <w:spacing w:line="400" w:lineRule="atLeast"/>
        <w:ind w:left="0" w:firstLineChars="0" w:firstLine="0"/>
        <w:rPr>
          <w:szCs w:val="21"/>
        </w:rPr>
      </w:pPr>
      <w:r w:rsidRPr="001C047A">
        <w:rPr>
          <w:rFonts w:ascii="宋体" w:cs="宋体" w:hint="eastAsia"/>
          <w:color w:val="000000"/>
          <w:kern w:val="0"/>
          <w:szCs w:val="21"/>
        </w:rPr>
        <w:t>预制</w:t>
      </w:r>
      <w:r>
        <w:rPr>
          <w:rFonts w:ascii="宋体" w:cs="宋体" w:hint="eastAsia"/>
          <w:color w:val="000000"/>
          <w:kern w:val="0"/>
          <w:szCs w:val="21"/>
        </w:rPr>
        <w:t>混凝土</w:t>
      </w:r>
      <w:r w:rsidRPr="001C047A">
        <w:rPr>
          <w:rFonts w:ascii="宋体" w:cs="宋体" w:hint="eastAsia"/>
          <w:color w:val="000000"/>
          <w:kern w:val="0"/>
          <w:szCs w:val="21"/>
        </w:rPr>
        <w:t>构件生产企业应建立必备的检测</w:t>
      </w:r>
      <w:r w:rsidR="00782B34">
        <w:rPr>
          <w:rFonts w:ascii="宋体" w:cs="宋体" w:hint="eastAsia"/>
          <w:color w:val="000000"/>
          <w:kern w:val="0"/>
          <w:szCs w:val="21"/>
        </w:rPr>
        <w:t>部门</w:t>
      </w:r>
      <w:r w:rsidRPr="001C047A">
        <w:rPr>
          <w:rFonts w:ascii="宋体" w:cs="宋体" w:hint="eastAsia"/>
          <w:color w:val="000000"/>
          <w:kern w:val="0"/>
          <w:szCs w:val="21"/>
        </w:rPr>
        <w:t>，</w:t>
      </w:r>
      <w:r w:rsidR="00EA6D96">
        <w:rPr>
          <w:rFonts w:ascii="宋体" w:cs="宋体" w:hint="eastAsia"/>
          <w:color w:val="000000"/>
          <w:kern w:val="0"/>
          <w:szCs w:val="21"/>
        </w:rPr>
        <w:t>检测设备均应检定合格，并应在检定有效期内使用。</w:t>
      </w:r>
      <w:r w:rsidR="00F35500">
        <w:rPr>
          <w:rFonts w:ascii="宋体" w:cs="宋体" w:hint="eastAsia"/>
          <w:color w:val="000000"/>
          <w:kern w:val="0"/>
          <w:szCs w:val="21"/>
        </w:rPr>
        <w:t>不具备</w:t>
      </w:r>
      <w:r w:rsidR="003B5855">
        <w:rPr>
          <w:rFonts w:ascii="宋体" w:cs="宋体" w:hint="eastAsia"/>
          <w:color w:val="000000"/>
          <w:kern w:val="0"/>
          <w:szCs w:val="21"/>
        </w:rPr>
        <w:t>检测</w:t>
      </w:r>
      <w:r w:rsidR="00F35500">
        <w:rPr>
          <w:rFonts w:ascii="宋体" w:cs="宋体" w:hint="eastAsia"/>
          <w:color w:val="000000"/>
          <w:kern w:val="0"/>
          <w:szCs w:val="21"/>
        </w:rPr>
        <w:t>能力的检验项目应委托第三方检测机构。</w:t>
      </w:r>
    </w:p>
    <w:p w:rsidR="001D26A3" w:rsidRPr="00B64C90" w:rsidRDefault="00197C82" w:rsidP="00425CD8">
      <w:pPr>
        <w:pStyle w:val="af6"/>
        <w:numPr>
          <w:ilvl w:val="0"/>
          <w:numId w:val="2"/>
        </w:numPr>
        <w:adjustRightInd w:val="0"/>
        <w:snapToGrid w:val="0"/>
        <w:spacing w:line="400" w:lineRule="atLeast"/>
        <w:ind w:left="0" w:firstLineChars="0" w:firstLine="0"/>
        <w:rPr>
          <w:szCs w:val="21"/>
        </w:rPr>
      </w:pPr>
      <w:r w:rsidRPr="00B64C90">
        <w:rPr>
          <w:rFonts w:hint="eastAsia"/>
          <w:szCs w:val="21"/>
        </w:rPr>
        <w:t>预制混凝土构件生产企业应建立质量可追溯的管理系统，</w:t>
      </w:r>
      <w:r w:rsidR="00F30577" w:rsidRPr="00B64C90">
        <w:rPr>
          <w:rFonts w:hint="eastAsia"/>
          <w:szCs w:val="21"/>
        </w:rPr>
        <w:t>预制混凝土构件</w:t>
      </w:r>
      <w:r w:rsidR="00990E9B" w:rsidRPr="00B64C90">
        <w:rPr>
          <w:rFonts w:hint="eastAsia"/>
          <w:szCs w:val="21"/>
        </w:rPr>
        <w:t>的制作、</w:t>
      </w:r>
      <w:r w:rsidR="00F30577" w:rsidRPr="00B64C90">
        <w:rPr>
          <w:rFonts w:hint="eastAsia"/>
          <w:szCs w:val="21"/>
        </w:rPr>
        <w:t>存储</w:t>
      </w:r>
      <w:r w:rsidR="00990E9B" w:rsidRPr="00B64C90">
        <w:rPr>
          <w:rFonts w:hint="eastAsia"/>
          <w:szCs w:val="21"/>
        </w:rPr>
        <w:t>各</w:t>
      </w:r>
      <w:r w:rsidR="00F30577" w:rsidRPr="00B64C90">
        <w:rPr>
          <w:rFonts w:hint="eastAsia"/>
          <w:szCs w:val="21"/>
        </w:rPr>
        <w:t>环节，应执行全面完善的质量管理体系</w:t>
      </w:r>
      <w:r w:rsidR="00F35500" w:rsidRPr="00B64C90">
        <w:rPr>
          <w:rFonts w:hint="eastAsia"/>
          <w:szCs w:val="21"/>
        </w:rPr>
        <w:t>和制度。</w:t>
      </w:r>
    </w:p>
    <w:p w:rsidR="00F30577" w:rsidRPr="00060704" w:rsidRDefault="001D26A3" w:rsidP="00060704">
      <w:pPr>
        <w:pStyle w:val="af6"/>
        <w:adjustRightInd w:val="0"/>
        <w:snapToGrid w:val="0"/>
        <w:spacing w:line="400" w:lineRule="atLeast"/>
        <w:ind w:firstLineChars="0" w:firstLine="0"/>
        <w:rPr>
          <w:rFonts w:ascii="楷体" w:eastAsia="楷体" w:hAnsi="楷体"/>
          <w:szCs w:val="21"/>
        </w:rPr>
      </w:pPr>
      <w:r w:rsidRPr="00060704">
        <w:rPr>
          <w:rFonts w:ascii="楷体" w:eastAsia="楷体" w:hAnsi="楷体" w:hint="eastAsia"/>
          <w:szCs w:val="21"/>
        </w:rPr>
        <w:t>【条文说明】预制构件厂的质量管理体系和制度，应涵盖构件在构件厂内部的转运环节。</w:t>
      </w:r>
    </w:p>
    <w:p w:rsidR="00F30577" w:rsidRPr="00F30577" w:rsidRDefault="00F30577" w:rsidP="00425CD8">
      <w:pPr>
        <w:pStyle w:val="af6"/>
        <w:numPr>
          <w:ilvl w:val="0"/>
          <w:numId w:val="2"/>
        </w:numPr>
        <w:adjustRightInd w:val="0"/>
        <w:snapToGrid w:val="0"/>
        <w:spacing w:line="400" w:lineRule="atLeast"/>
        <w:ind w:left="0" w:firstLineChars="0" w:firstLine="0"/>
        <w:rPr>
          <w:szCs w:val="21"/>
        </w:rPr>
      </w:pPr>
      <w:r w:rsidRPr="00F30577">
        <w:rPr>
          <w:rFonts w:hint="eastAsia"/>
          <w:szCs w:val="21"/>
        </w:rPr>
        <w:t>预制混凝土构件</w:t>
      </w:r>
      <w:r w:rsidR="00990E9B">
        <w:rPr>
          <w:rFonts w:hint="eastAsia"/>
          <w:szCs w:val="21"/>
        </w:rPr>
        <w:t>应有构件制作详图。</w:t>
      </w:r>
      <w:r w:rsidRPr="00F30577">
        <w:rPr>
          <w:rFonts w:hint="eastAsia"/>
          <w:szCs w:val="21"/>
        </w:rPr>
        <w:t>构件制作</w:t>
      </w:r>
      <w:r w:rsidR="00990E9B">
        <w:rPr>
          <w:rFonts w:hint="eastAsia"/>
          <w:szCs w:val="21"/>
        </w:rPr>
        <w:t>详</w:t>
      </w:r>
      <w:r w:rsidRPr="00F30577">
        <w:rPr>
          <w:rFonts w:hint="eastAsia"/>
          <w:szCs w:val="21"/>
        </w:rPr>
        <w:t>图应包含模板图、配筋图、</w:t>
      </w:r>
      <w:r w:rsidR="001C047A">
        <w:rPr>
          <w:rFonts w:hint="eastAsia"/>
        </w:rPr>
        <w:t>设备管线预留预埋图、</w:t>
      </w:r>
      <w:r w:rsidRPr="00F30577">
        <w:rPr>
          <w:rFonts w:hint="eastAsia"/>
          <w:szCs w:val="21"/>
        </w:rPr>
        <w:t>预埋件</w:t>
      </w:r>
      <w:r w:rsidR="00990E9B">
        <w:rPr>
          <w:rFonts w:hint="eastAsia"/>
          <w:szCs w:val="21"/>
        </w:rPr>
        <w:t>布置</w:t>
      </w:r>
      <w:r w:rsidRPr="00F30577">
        <w:rPr>
          <w:rFonts w:hint="eastAsia"/>
          <w:szCs w:val="21"/>
        </w:rPr>
        <w:t>图、外装饰面铺贴图</w:t>
      </w:r>
      <w:r w:rsidR="00C41E0A">
        <w:rPr>
          <w:rFonts w:hint="eastAsia"/>
          <w:szCs w:val="21"/>
        </w:rPr>
        <w:t>、</w:t>
      </w:r>
      <w:r w:rsidRPr="00F30577">
        <w:rPr>
          <w:rFonts w:hint="eastAsia"/>
          <w:szCs w:val="21"/>
        </w:rPr>
        <w:t>预留孔洞图</w:t>
      </w:r>
      <w:r w:rsidR="00C41E0A">
        <w:rPr>
          <w:rFonts w:hint="eastAsia"/>
          <w:szCs w:val="21"/>
        </w:rPr>
        <w:t>、吊点布置图及吊装工艺要求</w:t>
      </w:r>
      <w:r w:rsidRPr="00F30577">
        <w:rPr>
          <w:rFonts w:hint="eastAsia"/>
          <w:szCs w:val="21"/>
        </w:rPr>
        <w:t>等</w:t>
      </w:r>
      <w:r w:rsidR="00BA1AAC">
        <w:rPr>
          <w:rFonts w:hint="eastAsia"/>
          <w:szCs w:val="21"/>
        </w:rPr>
        <w:t>。</w:t>
      </w:r>
      <w:r w:rsidR="005D5CBB">
        <w:rPr>
          <w:rFonts w:hint="eastAsia"/>
          <w:szCs w:val="21"/>
        </w:rPr>
        <w:t>构件制作详图需要变更或完善时，应及时办理变更文件</w:t>
      </w:r>
      <w:r w:rsidR="00990E9B">
        <w:rPr>
          <w:rFonts w:hint="eastAsia"/>
          <w:szCs w:val="21"/>
        </w:rPr>
        <w:t>。</w:t>
      </w:r>
    </w:p>
    <w:p w:rsidR="003223B2" w:rsidRPr="00990E9B" w:rsidRDefault="003223B2" w:rsidP="00425CD8">
      <w:pPr>
        <w:pStyle w:val="af6"/>
        <w:numPr>
          <w:ilvl w:val="0"/>
          <w:numId w:val="2"/>
        </w:numPr>
        <w:adjustRightInd w:val="0"/>
        <w:snapToGrid w:val="0"/>
        <w:spacing w:line="400" w:lineRule="atLeast"/>
        <w:ind w:left="0" w:firstLineChars="0" w:firstLine="0"/>
        <w:rPr>
          <w:szCs w:val="21"/>
        </w:rPr>
      </w:pPr>
      <w:r>
        <w:rPr>
          <w:rFonts w:ascii="宋体" w:cs="宋体" w:hint="eastAsia"/>
          <w:color w:val="000000"/>
          <w:kern w:val="0"/>
          <w:szCs w:val="21"/>
        </w:rPr>
        <w:t>预制混凝土构件生产前应编制生产方案，生产方案</w:t>
      </w:r>
      <w:proofErr w:type="gramStart"/>
      <w:r>
        <w:rPr>
          <w:rFonts w:ascii="宋体" w:cs="宋体" w:hint="eastAsia"/>
          <w:color w:val="000000"/>
          <w:kern w:val="0"/>
          <w:szCs w:val="21"/>
        </w:rPr>
        <w:t>宜包括</w:t>
      </w:r>
      <w:proofErr w:type="gramEnd"/>
      <w:r>
        <w:rPr>
          <w:rFonts w:ascii="宋体" w:cs="宋体" w:hint="eastAsia"/>
          <w:color w:val="000000"/>
          <w:kern w:val="0"/>
          <w:szCs w:val="21"/>
        </w:rPr>
        <w:t>生产计划及生产工艺、模具方案及计划、技术质量控制措施、成品存放和保护方案等。</w:t>
      </w:r>
    </w:p>
    <w:p w:rsidR="003223B2" w:rsidRPr="00060704" w:rsidRDefault="003223B2" w:rsidP="00425CD8">
      <w:pPr>
        <w:pStyle w:val="af6"/>
        <w:numPr>
          <w:ilvl w:val="0"/>
          <w:numId w:val="2"/>
        </w:numPr>
        <w:adjustRightInd w:val="0"/>
        <w:snapToGrid w:val="0"/>
        <w:spacing w:line="400" w:lineRule="atLeast"/>
        <w:ind w:left="0" w:firstLineChars="0" w:firstLine="0"/>
        <w:rPr>
          <w:szCs w:val="21"/>
        </w:rPr>
      </w:pPr>
      <w:r>
        <w:rPr>
          <w:rFonts w:ascii="宋体" w:cs="宋体" w:hint="eastAsia"/>
          <w:color w:val="000000"/>
          <w:kern w:val="0"/>
          <w:szCs w:val="21"/>
        </w:rPr>
        <w:t>预制混凝土构件生产采用</w:t>
      </w:r>
      <w:r w:rsidRPr="00F30577">
        <w:rPr>
          <w:rFonts w:ascii="宋体" w:cs="宋体" w:hint="eastAsia"/>
          <w:color w:val="000000"/>
          <w:kern w:val="0"/>
          <w:szCs w:val="21"/>
        </w:rPr>
        <w:t>新技术、新设备、新材料、新工艺</w:t>
      </w:r>
      <w:r>
        <w:rPr>
          <w:rFonts w:ascii="宋体" w:cs="宋体" w:hint="eastAsia"/>
          <w:color w:val="000000"/>
          <w:kern w:val="0"/>
          <w:szCs w:val="21"/>
        </w:rPr>
        <w:t>时</w:t>
      </w:r>
      <w:r w:rsidRPr="00F30577">
        <w:rPr>
          <w:rFonts w:ascii="宋体" w:cs="宋体" w:hint="eastAsia"/>
          <w:color w:val="000000"/>
          <w:kern w:val="0"/>
          <w:szCs w:val="21"/>
        </w:rPr>
        <w:t>，</w:t>
      </w:r>
      <w:r>
        <w:rPr>
          <w:rFonts w:ascii="宋体" w:cs="宋体" w:hint="eastAsia"/>
          <w:color w:val="000000"/>
          <w:kern w:val="0"/>
          <w:szCs w:val="21"/>
        </w:rPr>
        <w:t>预制构件生产企业应制</w:t>
      </w:r>
      <w:proofErr w:type="gramStart"/>
      <w:r>
        <w:rPr>
          <w:rFonts w:ascii="宋体" w:cs="宋体" w:hint="eastAsia"/>
          <w:color w:val="000000"/>
          <w:kern w:val="0"/>
          <w:szCs w:val="21"/>
        </w:rPr>
        <w:t>定专门</w:t>
      </w:r>
      <w:proofErr w:type="gramEnd"/>
      <w:r>
        <w:rPr>
          <w:rFonts w:ascii="宋体" w:cs="宋体" w:hint="eastAsia"/>
          <w:color w:val="000000"/>
          <w:kern w:val="0"/>
          <w:szCs w:val="21"/>
        </w:rPr>
        <w:t>的生产方案。</w:t>
      </w:r>
    </w:p>
    <w:p w:rsidR="003223B2" w:rsidRPr="00060704" w:rsidRDefault="003223B2" w:rsidP="003223B2">
      <w:pPr>
        <w:pStyle w:val="af6"/>
        <w:adjustRightInd w:val="0"/>
        <w:snapToGrid w:val="0"/>
        <w:spacing w:line="400" w:lineRule="atLeast"/>
        <w:ind w:firstLineChars="0" w:firstLine="0"/>
        <w:rPr>
          <w:rFonts w:ascii="楷体" w:eastAsia="楷体" w:hAnsi="楷体"/>
          <w:szCs w:val="21"/>
        </w:rPr>
      </w:pPr>
      <w:r w:rsidRPr="00060704">
        <w:rPr>
          <w:rFonts w:ascii="楷体" w:eastAsia="楷体" w:hAnsi="楷体" w:hint="eastAsia"/>
          <w:szCs w:val="21"/>
        </w:rPr>
        <w:t>【条文说明】预制构件生产过程中推广应用“四新”技术时，应针对“四新”技术的应用编制专门的方案，确定合适的生产工艺，并按照有关规定进行评审、鉴定及备案，必要时还应按确定的生产工艺进行样品试生产。</w:t>
      </w:r>
    </w:p>
    <w:p w:rsidR="001C047A" w:rsidRPr="00F30577" w:rsidRDefault="001C047A" w:rsidP="00425CD8">
      <w:pPr>
        <w:pStyle w:val="af6"/>
        <w:numPr>
          <w:ilvl w:val="0"/>
          <w:numId w:val="2"/>
        </w:numPr>
        <w:adjustRightInd w:val="0"/>
        <w:snapToGrid w:val="0"/>
        <w:spacing w:line="400" w:lineRule="atLeast"/>
        <w:ind w:left="0" w:firstLineChars="0" w:firstLine="0"/>
        <w:rPr>
          <w:szCs w:val="21"/>
        </w:rPr>
      </w:pPr>
      <w:r>
        <w:rPr>
          <w:rFonts w:hint="eastAsia"/>
        </w:rPr>
        <w:t>预制</w:t>
      </w:r>
      <w:r w:rsidRPr="0016577D">
        <w:t>构件</w:t>
      </w:r>
      <w:r w:rsidR="00F126D7">
        <w:rPr>
          <w:rFonts w:hint="eastAsia"/>
        </w:rPr>
        <w:t>所用</w:t>
      </w:r>
      <w:r w:rsidRPr="0016577D">
        <w:t>混凝土原材料、模具、钢筋、</w:t>
      </w:r>
      <w:r w:rsidR="00BA1AAC">
        <w:rPr>
          <w:rFonts w:hint="eastAsia"/>
        </w:rPr>
        <w:t>预应力</w:t>
      </w:r>
      <w:r w:rsidR="00011C05">
        <w:rPr>
          <w:rFonts w:hint="eastAsia"/>
        </w:rPr>
        <w:t>钢筋、锚夹具</w:t>
      </w:r>
      <w:r w:rsidR="00BA1AAC">
        <w:rPr>
          <w:rFonts w:hint="eastAsia"/>
        </w:rPr>
        <w:t>、</w:t>
      </w:r>
      <w:r w:rsidRPr="0016577D">
        <w:t>连接套</w:t>
      </w:r>
      <w:r>
        <w:rPr>
          <w:rFonts w:hint="eastAsia"/>
        </w:rPr>
        <w:t>筒</w:t>
      </w:r>
      <w:r w:rsidRPr="0016577D">
        <w:t>、</w:t>
      </w:r>
      <w:r>
        <w:rPr>
          <w:rFonts w:hint="eastAsia"/>
        </w:rPr>
        <w:t>拉结件</w:t>
      </w:r>
      <w:r w:rsidRPr="0016577D">
        <w:t>、预埋件</w:t>
      </w:r>
      <w:r>
        <w:rPr>
          <w:rFonts w:hint="eastAsia"/>
        </w:rPr>
        <w:t>等</w:t>
      </w:r>
      <w:r w:rsidR="00F126D7">
        <w:rPr>
          <w:rFonts w:hint="eastAsia"/>
        </w:rPr>
        <w:t>，其质量</w:t>
      </w:r>
      <w:r w:rsidRPr="0016577D">
        <w:t>应</w:t>
      </w:r>
      <w:r>
        <w:rPr>
          <w:rFonts w:hint="eastAsia"/>
        </w:rPr>
        <w:t>符合</w:t>
      </w:r>
      <w:r w:rsidRPr="0016577D">
        <w:t>本</w:t>
      </w:r>
      <w:r w:rsidR="00BA1AAC">
        <w:rPr>
          <w:rFonts w:hint="eastAsia"/>
        </w:rPr>
        <w:t>标准</w:t>
      </w:r>
      <w:r w:rsidRPr="0016577D">
        <w:t>和</w:t>
      </w:r>
      <w:r>
        <w:rPr>
          <w:rFonts w:hint="eastAsia"/>
        </w:rPr>
        <w:t>国家相关标准规定</w:t>
      </w:r>
      <w:r w:rsidRPr="0016577D">
        <w:t>。</w:t>
      </w:r>
    </w:p>
    <w:p w:rsidR="000E7C18" w:rsidRPr="00120231" w:rsidRDefault="00F30577" w:rsidP="00425CD8">
      <w:pPr>
        <w:pStyle w:val="af6"/>
        <w:numPr>
          <w:ilvl w:val="0"/>
          <w:numId w:val="2"/>
        </w:numPr>
        <w:adjustRightInd w:val="0"/>
        <w:snapToGrid w:val="0"/>
        <w:spacing w:line="400" w:lineRule="atLeast"/>
        <w:ind w:left="0" w:firstLineChars="0" w:firstLine="0"/>
        <w:rPr>
          <w:szCs w:val="21"/>
        </w:rPr>
      </w:pPr>
      <w:r w:rsidRPr="00120231">
        <w:rPr>
          <w:rFonts w:hint="eastAsia"/>
          <w:szCs w:val="21"/>
        </w:rPr>
        <w:t>预制混凝土构件应建立标识系统</w:t>
      </w:r>
      <w:r w:rsidR="00F35500" w:rsidRPr="00120231">
        <w:rPr>
          <w:rFonts w:hint="eastAsia"/>
          <w:szCs w:val="21"/>
        </w:rPr>
        <w:t>并设置表面标识</w:t>
      </w:r>
      <w:r w:rsidR="000E7C18" w:rsidRPr="00120231">
        <w:rPr>
          <w:rFonts w:hint="eastAsia"/>
          <w:szCs w:val="21"/>
        </w:rPr>
        <w:t>。</w:t>
      </w:r>
      <w:r w:rsidR="00FA6907" w:rsidRPr="00120231">
        <w:rPr>
          <w:rFonts w:hint="eastAsia"/>
          <w:szCs w:val="21"/>
        </w:rPr>
        <w:t>标识应包括工程名称、</w:t>
      </w:r>
      <w:r w:rsidR="00FA6907" w:rsidRPr="00120231">
        <w:rPr>
          <w:rFonts w:hint="eastAsia"/>
          <w:szCs w:val="21"/>
        </w:rPr>
        <w:t xml:space="preserve"> </w:t>
      </w:r>
      <w:r w:rsidR="00FA6907" w:rsidRPr="00120231">
        <w:rPr>
          <w:rFonts w:hint="eastAsia"/>
          <w:szCs w:val="21"/>
        </w:rPr>
        <w:t>构件编号、</w:t>
      </w:r>
      <w:r w:rsidR="00FA6907" w:rsidRPr="00120231">
        <w:rPr>
          <w:rFonts w:hint="eastAsia"/>
          <w:szCs w:val="21"/>
        </w:rPr>
        <w:t xml:space="preserve"> </w:t>
      </w:r>
      <w:r w:rsidR="00FA6907" w:rsidRPr="00120231">
        <w:rPr>
          <w:rFonts w:hint="eastAsia"/>
          <w:szCs w:val="21"/>
        </w:rPr>
        <w:t>构件类型、生产企业名称、生产日期和合格签章</w:t>
      </w:r>
      <w:r w:rsidR="00FA6907">
        <w:rPr>
          <w:rFonts w:hint="eastAsia"/>
          <w:szCs w:val="21"/>
        </w:rPr>
        <w:t>等内容</w:t>
      </w:r>
      <w:r w:rsidR="00FA6907" w:rsidRPr="00120231">
        <w:rPr>
          <w:rFonts w:hint="eastAsia"/>
          <w:szCs w:val="21"/>
        </w:rPr>
        <w:t>。</w:t>
      </w:r>
    </w:p>
    <w:p w:rsidR="00270948" w:rsidRPr="00060704" w:rsidRDefault="000E7C18" w:rsidP="00060704">
      <w:pPr>
        <w:pStyle w:val="af6"/>
        <w:adjustRightInd w:val="0"/>
        <w:snapToGrid w:val="0"/>
        <w:spacing w:line="400" w:lineRule="atLeast"/>
        <w:ind w:firstLineChars="0" w:firstLine="0"/>
        <w:rPr>
          <w:rFonts w:ascii="楷体" w:eastAsia="楷体" w:hAnsi="楷体"/>
          <w:szCs w:val="21"/>
        </w:rPr>
      </w:pPr>
      <w:r w:rsidRPr="00060704">
        <w:rPr>
          <w:rFonts w:ascii="楷体" w:eastAsia="楷体" w:hAnsi="楷体" w:hint="eastAsia"/>
          <w:szCs w:val="21"/>
        </w:rPr>
        <w:t>【条文说明】预制构件的编码标识是装配式混凝土结构发展的重要措施，也是工程项目信息化管理的重要基础。预制构件的标识应清晰、准确，在构件出厂、运输、堆放、吊装等全过程中能确保正确识别</w:t>
      </w:r>
      <w:r w:rsidR="00270948" w:rsidRPr="00060704">
        <w:rPr>
          <w:rFonts w:ascii="楷体" w:eastAsia="楷体" w:hAnsi="楷体" w:hint="eastAsia"/>
          <w:szCs w:val="21"/>
        </w:rPr>
        <w:t>预制构件的“身份”，当发生质量问题时可追溯。预制构件的标识方式</w:t>
      </w:r>
      <w:r w:rsidRPr="00060704">
        <w:rPr>
          <w:rFonts w:ascii="楷体" w:eastAsia="楷体" w:hAnsi="楷体" w:hint="eastAsia"/>
          <w:szCs w:val="21"/>
        </w:rPr>
        <w:t>由生产厂家确定，其内容一般包括生产单位、构件型号、生产日期、质量验收标志等，如有必要，尚需通过约定标识表示构件在结构中安装的位置和方向、吊运过程中的朝向等。</w:t>
      </w:r>
    </w:p>
    <w:p w:rsidR="001C047A" w:rsidRPr="001C047A" w:rsidRDefault="001C047A" w:rsidP="00425CD8">
      <w:pPr>
        <w:pStyle w:val="af6"/>
        <w:numPr>
          <w:ilvl w:val="0"/>
          <w:numId w:val="2"/>
        </w:numPr>
        <w:adjustRightInd w:val="0"/>
        <w:snapToGrid w:val="0"/>
        <w:spacing w:line="400" w:lineRule="atLeast"/>
        <w:ind w:left="0" w:firstLineChars="0" w:firstLine="0"/>
        <w:rPr>
          <w:szCs w:val="21"/>
        </w:rPr>
      </w:pPr>
      <w:r w:rsidRPr="001C047A">
        <w:rPr>
          <w:rFonts w:hint="eastAsia"/>
          <w:szCs w:val="21"/>
        </w:rPr>
        <w:t>预制混凝土构件的质量检验</w:t>
      </w:r>
      <w:r w:rsidR="0085104C">
        <w:rPr>
          <w:rFonts w:hint="eastAsia"/>
          <w:szCs w:val="21"/>
        </w:rPr>
        <w:t>可</w:t>
      </w:r>
      <w:r w:rsidR="00C11E83">
        <w:rPr>
          <w:rFonts w:hint="eastAsia"/>
          <w:szCs w:val="21"/>
        </w:rPr>
        <w:t>分为制作过程质量检验和</w:t>
      </w:r>
      <w:r w:rsidR="00B80801">
        <w:rPr>
          <w:rFonts w:hint="eastAsia"/>
          <w:szCs w:val="21"/>
        </w:rPr>
        <w:t>构件实体</w:t>
      </w:r>
      <w:r w:rsidR="00C11E83">
        <w:rPr>
          <w:rFonts w:hint="eastAsia"/>
          <w:szCs w:val="21"/>
        </w:rPr>
        <w:t>质量检验</w:t>
      </w:r>
      <w:r w:rsidR="00282C2E">
        <w:rPr>
          <w:rFonts w:hint="eastAsia"/>
          <w:szCs w:val="21"/>
        </w:rPr>
        <w:t>。</w:t>
      </w:r>
      <w:r w:rsidR="00C11E83" w:rsidRPr="00C11E83">
        <w:rPr>
          <w:rFonts w:hint="eastAsia"/>
          <w:szCs w:val="21"/>
        </w:rPr>
        <w:t>制作过程质量检验</w:t>
      </w:r>
      <w:r w:rsidR="00C11E83">
        <w:rPr>
          <w:rFonts w:hint="eastAsia"/>
          <w:szCs w:val="21"/>
        </w:rPr>
        <w:t>包括</w:t>
      </w:r>
      <w:r>
        <w:rPr>
          <w:rFonts w:hint="eastAsia"/>
          <w:szCs w:val="21"/>
        </w:rPr>
        <w:t>模板</w:t>
      </w:r>
      <w:r w:rsidRPr="001C047A">
        <w:rPr>
          <w:rFonts w:hint="eastAsia"/>
          <w:szCs w:val="21"/>
        </w:rPr>
        <w:t>、</w:t>
      </w:r>
      <w:r>
        <w:rPr>
          <w:rFonts w:hint="eastAsia"/>
          <w:szCs w:val="21"/>
        </w:rPr>
        <w:t>钢筋、</w:t>
      </w:r>
      <w:r w:rsidRPr="001C047A">
        <w:rPr>
          <w:rFonts w:hint="eastAsia"/>
          <w:szCs w:val="21"/>
        </w:rPr>
        <w:t>预应力、预埋件、混凝土</w:t>
      </w:r>
      <w:r w:rsidR="00B80801">
        <w:rPr>
          <w:rFonts w:hint="eastAsia"/>
          <w:szCs w:val="21"/>
        </w:rPr>
        <w:t>、外观</w:t>
      </w:r>
      <w:r w:rsidR="009F3C3C">
        <w:rPr>
          <w:rFonts w:hint="eastAsia"/>
          <w:szCs w:val="21"/>
        </w:rPr>
        <w:t>等工序质量检验</w:t>
      </w:r>
      <w:r w:rsidR="00B80801">
        <w:rPr>
          <w:rFonts w:hint="eastAsia"/>
          <w:szCs w:val="21"/>
        </w:rPr>
        <w:t>；</w:t>
      </w:r>
      <w:r w:rsidR="00B80801" w:rsidRPr="00831737">
        <w:rPr>
          <w:rFonts w:hAnsi="宋体" w:hint="eastAsia"/>
        </w:rPr>
        <w:t>构件实体质量</w:t>
      </w:r>
      <w:r w:rsidR="00B80801">
        <w:rPr>
          <w:rFonts w:hAnsi="宋体" w:hint="eastAsia"/>
        </w:rPr>
        <w:t>检验应包括构件尺寸偏差、构件性能检验、钢筋保护层厚度和</w:t>
      </w:r>
      <w:r w:rsidR="00B80801" w:rsidRPr="00831737">
        <w:rPr>
          <w:rFonts w:hAnsi="宋体" w:hint="eastAsia"/>
        </w:rPr>
        <w:t>混凝土强度</w:t>
      </w:r>
      <w:r w:rsidR="00B80801">
        <w:rPr>
          <w:rFonts w:hAnsi="宋体" w:hint="eastAsia"/>
        </w:rPr>
        <w:t>检验</w:t>
      </w:r>
      <w:r w:rsidR="00B80801" w:rsidRPr="00831737">
        <w:rPr>
          <w:rFonts w:hAnsi="宋体" w:hint="eastAsia"/>
        </w:rPr>
        <w:t>。</w:t>
      </w:r>
    </w:p>
    <w:p w:rsidR="00443AF9" w:rsidRDefault="0051160A" w:rsidP="00425CD8">
      <w:pPr>
        <w:pStyle w:val="af6"/>
        <w:numPr>
          <w:ilvl w:val="0"/>
          <w:numId w:val="2"/>
        </w:numPr>
        <w:adjustRightInd w:val="0"/>
        <w:snapToGrid w:val="0"/>
        <w:spacing w:line="400" w:lineRule="atLeast"/>
        <w:ind w:left="0" w:firstLineChars="0" w:firstLine="0"/>
        <w:rPr>
          <w:szCs w:val="21"/>
        </w:rPr>
      </w:pPr>
      <w:r w:rsidRPr="0051160A">
        <w:rPr>
          <w:rFonts w:hint="eastAsia"/>
          <w:szCs w:val="21"/>
        </w:rPr>
        <w:t>预制混凝土构件的</w:t>
      </w:r>
      <w:r w:rsidR="00231309">
        <w:rPr>
          <w:rFonts w:hint="eastAsia"/>
          <w:szCs w:val="21"/>
        </w:rPr>
        <w:t>制作过程质量检验</w:t>
      </w:r>
      <w:r w:rsidRPr="0051160A">
        <w:rPr>
          <w:rFonts w:hint="eastAsia"/>
          <w:szCs w:val="21"/>
        </w:rPr>
        <w:t>，</w:t>
      </w:r>
      <w:r w:rsidR="00443AF9" w:rsidRPr="0051160A">
        <w:rPr>
          <w:rFonts w:hint="eastAsia"/>
          <w:szCs w:val="21"/>
        </w:rPr>
        <w:t>应在班组自检、互检、交接检的基础上，由专职检验人员根据本标准所规定的检查数量随机抽样，并按检验批进行</w:t>
      </w:r>
      <w:r w:rsidR="007E1336">
        <w:rPr>
          <w:rFonts w:hint="eastAsia"/>
          <w:szCs w:val="21"/>
        </w:rPr>
        <w:t>检查和验收</w:t>
      </w:r>
      <w:r>
        <w:rPr>
          <w:rFonts w:hint="eastAsia"/>
          <w:szCs w:val="21"/>
        </w:rPr>
        <w:t>。</w:t>
      </w:r>
    </w:p>
    <w:p w:rsidR="00581D9F" w:rsidRDefault="00581D9F" w:rsidP="00425CD8">
      <w:pPr>
        <w:pStyle w:val="af6"/>
        <w:numPr>
          <w:ilvl w:val="0"/>
          <w:numId w:val="2"/>
        </w:numPr>
        <w:adjustRightInd w:val="0"/>
        <w:snapToGrid w:val="0"/>
        <w:spacing w:line="400" w:lineRule="atLeast"/>
        <w:ind w:left="0" w:firstLineChars="0" w:firstLine="0"/>
        <w:rPr>
          <w:szCs w:val="21"/>
        </w:rPr>
      </w:pPr>
      <w:r w:rsidRPr="008133D0">
        <w:rPr>
          <w:rFonts w:hint="eastAsia"/>
          <w:szCs w:val="21"/>
        </w:rPr>
        <w:t>预制混凝土构件的</w:t>
      </w:r>
      <w:r w:rsidR="00B80801">
        <w:rPr>
          <w:rFonts w:hint="eastAsia"/>
          <w:szCs w:val="21"/>
        </w:rPr>
        <w:t>实体</w:t>
      </w:r>
      <w:r>
        <w:rPr>
          <w:rFonts w:hint="eastAsia"/>
          <w:szCs w:val="21"/>
        </w:rPr>
        <w:t>质量检验，</w:t>
      </w:r>
      <w:r w:rsidRPr="008133D0">
        <w:rPr>
          <w:rFonts w:hint="eastAsia"/>
          <w:szCs w:val="21"/>
        </w:rPr>
        <w:t>应在钢筋、预应力、</w:t>
      </w:r>
      <w:r>
        <w:rPr>
          <w:rFonts w:hint="eastAsia"/>
          <w:szCs w:val="21"/>
        </w:rPr>
        <w:t>预埋件、</w:t>
      </w:r>
      <w:r w:rsidRPr="008133D0">
        <w:rPr>
          <w:rFonts w:hint="eastAsia"/>
          <w:szCs w:val="21"/>
        </w:rPr>
        <w:t>混凝土</w:t>
      </w:r>
      <w:r w:rsidR="00B80801">
        <w:rPr>
          <w:rFonts w:hint="eastAsia"/>
          <w:szCs w:val="21"/>
        </w:rPr>
        <w:t>、外观</w:t>
      </w:r>
      <w:r>
        <w:rPr>
          <w:rFonts w:hint="eastAsia"/>
          <w:szCs w:val="21"/>
        </w:rPr>
        <w:t>等</w:t>
      </w:r>
      <w:r w:rsidRPr="008133D0">
        <w:rPr>
          <w:rFonts w:hint="eastAsia"/>
          <w:szCs w:val="21"/>
        </w:rPr>
        <w:t>工</w:t>
      </w:r>
      <w:r>
        <w:rPr>
          <w:rFonts w:hint="eastAsia"/>
          <w:szCs w:val="21"/>
        </w:rPr>
        <w:t>序</w:t>
      </w:r>
      <w:r w:rsidRPr="008133D0">
        <w:rPr>
          <w:rFonts w:hint="eastAsia"/>
          <w:szCs w:val="21"/>
        </w:rPr>
        <w:t>验收合格的基础上，</w:t>
      </w:r>
      <w:r w:rsidRPr="0051160A">
        <w:rPr>
          <w:rFonts w:hint="eastAsia"/>
          <w:szCs w:val="21"/>
        </w:rPr>
        <w:t>由专职检验人员根据本标准所规定的检查数量随机抽样，并按检验批进行</w:t>
      </w:r>
      <w:r>
        <w:rPr>
          <w:rFonts w:hint="eastAsia"/>
          <w:szCs w:val="21"/>
        </w:rPr>
        <w:t>检验</w:t>
      </w:r>
      <w:r w:rsidRPr="008133D0">
        <w:rPr>
          <w:rFonts w:hint="eastAsia"/>
          <w:szCs w:val="21"/>
        </w:rPr>
        <w:t>。</w:t>
      </w:r>
    </w:p>
    <w:p w:rsidR="00EA6D96" w:rsidRPr="00EA6D96" w:rsidRDefault="00EA6D96" w:rsidP="00425CD8">
      <w:pPr>
        <w:pStyle w:val="af6"/>
        <w:numPr>
          <w:ilvl w:val="0"/>
          <w:numId w:val="2"/>
        </w:numPr>
        <w:adjustRightInd w:val="0"/>
        <w:snapToGrid w:val="0"/>
        <w:spacing w:line="400" w:lineRule="atLeast"/>
        <w:ind w:left="0" w:firstLineChars="0" w:firstLine="0"/>
        <w:rPr>
          <w:szCs w:val="21"/>
        </w:rPr>
      </w:pPr>
      <w:r w:rsidRPr="00EA6D96">
        <w:rPr>
          <w:rFonts w:hint="eastAsia"/>
          <w:szCs w:val="21"/>
        </w:rPr>
        <w:t>对检验合格的检验批，</w:t>
      </w:r>
      <w:r w:rsidR="00BA1AAC">
        <w:rPr>
          <w:rFonts w:hint="eastAsia"/>
          <w:szCs w:val="21"/>
        </w:rPr>
        <w:t>应</w:t>
      </w:r>
      <w:proofErr w:type="gramStart"/>
      <w:r w:rsidR="00BD3136">
        <w:rPr>
          <w:rFonts w:hint="eastAsia"/>
          <w:szCs w:val="21"/>
        </w:rPr>
        <w:t>作出</w:t>
      </w:r>
      <w:proofErr w:type="gramEnd"/>
      <w:r w:rsidR="00BD3136">
        <w:rPr>
          <w:rFonts w:hint="eastAsia"/>
          <w:szCs w:val="21"/>
        </w:rPr>
        <w:t>合格标识。</w:t>
      </w:r>
      <w:r w:rsidRPr="00EA6D96">
        <w:rPr>
          <w:rFonts w:hint="eastAsia"/>
          <w:szCs w:val="21"/>
        </w:rPr>
        <w:t>检验批质量合格应符合下列规定：</w:t>
      </w:r>
    </w:p>
    <w:p w:rsidR="00EA6D96" w:rsidRPr="00EA6D96" w:rsidRDefault="00EA6D96" w:rsidP="00EA6D96">
      <w:pPr>
        <w:pStyle w:val="af6"/>
        <w:adjustRightInd w:val="0"/>
        <w:snapToGrid w:val="0"/>
        <w:spacing w:line="400" w:lineRule="atLeast"/>
        <w:ind w:firstLineChars="202" w:firstLine="424"/>
        <w:rPr>
          <w:szCs w:val="21"/>
        </w:rPr>
      </w:pPr>
      <w:r>
        <w:rPr>
          <w:rFonts w:hint="eastAsia"/>
          <w:szCs w:val="21"/>
        </w:rPr>
        <w:lastRenderedPageBreak/>
        <w:t xml:space="preserve">1 </w:t>
      </w:r>
      <w:r w:rsidRPr="00EA6D96">
        <w:rPr>
          <w:rFonts w:hint="eastAsia"/>
          <w:szCs w:val="21"/>
        </w:rPr>
        <w:t>主控项目的质量经抽样检验</w:t>
      </w:r>
      <w:r w:rsidR="00BA1AAC">
        <w:rPr>
          <w:rFonts w:hint="eastAsia"/>
          <w:szCs w:val="21"/>
        </w:rPr>
        <w:t>应</w:t>
      </w:r>
      <w:r w:rsidRPr="00EA6D96">
        <w:rPr>
          <w:rFonts w:hint="eastAsia"/>
          <w:szCs w:val="21"/>
        </w:rPr>
        <w:t>合格；</w:t>
      </w:r>
    </w:p>
    <w:p w:rsidR="00EA6D96" w:rsidRPr="00EA6D96" w:rsidRDefault="00EA6D96" w:rsidP="00EA6D96">
      <w:pPr>
        <w:pStyle w:val="af6"/>
        <w:adjustRightInd w:val="0"/>
        <w:snapToGrid w:val="0"/>
        <w:spacing w:line="400" w:lineRule="atLeast"/>
        <w:ind w:firstLineChars="202" w:firstLine="424"/>
        <w:rPr>
          <w:szCs w:val="21"/>
        </w:rPr>
      </w:pPr>
      <w:r w:rsidRPr="00EA6D96">
        <w:rPr>
          <w:rFonts w:hint="eastAsia"/>
          <w:szCs w:val="21"/>
        </w:rPr>
        <w:t>2</w:t>
      </w:r>
      <w:r>
        <w:rPr>
          <w:rFonts w:hint="eastAsia"/>
          <w:szCs w:val="21"/>
        </w:rPr>
        <w:t xml:space="preserve"> </w:t>
      </w:r>
      <w:r w:rsidRPr="00EA6D96">
        <w:rPr>
          <w:rFonts w:hint="eastAsia"/>
          <w:szCs w:val="21"/>
        </w:rPr>
        <w:t>一般项目的质量经抽样检验</w:t>
      </w:r>
      <w:r w:rsidR="00BA1AAC">
        <w:rPr>
          <w:rFonts w:hint="eastAsia"/>
          <w:szCs w:val="21"/>
        </w:rPr>
        <w:t>应</w:t>
      </w:r>
      <w:r w:rsidRPr="00EA6D96">
        <w:rPr>
          <w:rFonts w:hint="eastAsia"/>
          <w:szCs w:val="21"/>
        </w:rPr>
        <w:t>合格；当采用计数检验时，除专门要求外，一般项目的</w:t>
      </w:r>
      <w:proofErr w:type="gramStart"/>
      <w:r w:rsidRPr="00EA6D96">
        <w:rPr>
          <w:rFonts w:hint="eastAsia"/>
          <w:szCs w:val="21"/>
        </w:rPr>
        <w:t>合格点率应</w:t>
      </w:r>
      <w:proofErr w:type="gramEnd"/>
      <w:r w:rsidRPr="00EA6D96">
        <w:rPr>
          <w:rFonts w:hint="eastAsia"/>
          <w:szCs w:val="21"/>
        </w:rPr>
        <w:t>达到</w:t>
      </w:r>
      <w:r w:rsidRPr="00EA6D96">
        <w:rPr>
          <w:rFonts w:hint="eastAsia"/>
          <w:szCs w:val="21"/>
        </w:rPr>
        <w:t>80%</w:t>
      </w:r>
      <w:r w:rsidRPr="00EA6D96">
        <w:rPr>
          <w:rFonts w:hint="eastAsia"/>
          <w:szCs w:val="21"/>
        </w:rPr>
        <w:t>及以上，不合格点的偏差不得超过允许偏差的</w:t>
      </w:r>
      <w:r w:rsidRPr="00EA6D96">
        <w:rPr>
          <w:rFonts w:hint="eastAsia"/>
          <w:szCs w:val="21"/>
        </w:rPr>
        <w:t>1.5</w:t>
      </w:r>
      <w:r w:rsidRPr="00EA6D96">
        <w:rPr>
          <w:rFonts w:hint="eastAsia"/>
          <w:szCs w:val="21"/>
        </w:rPr>
        <w:t>倍，且不得有严重缺陷；</w:t>
      </w:r>
    </w:p>
    <w:p w:rsidR="00EA6D96" w:rsidRDefault="000828F2" w:rsidP="000828F2">
      <w:pPr>
        <w:pStyle w:val="af6"/>
        <w:adjustRightInd w:val="0"/>
        <w:snapToGrid w:val="0"/>
        <w:spacing w:line="400" w:lineRule="atLeast"/>
        <w:ind w:firstLineChars="202" w:firstLine="424"/>
        <w:rPr>
          <w:szCs w:val="21"/>
        </w:rPr>
      </w:pPr>
      <w:r>
        <w:rPr>
          <w:rFonts w:hint="eastAsia"/>
          <w:szCs w:val="21"/>
        </w:rPr>
        <w:t>3</w:t>
      </w:r>
      <w:r w:rsidR="00786FFF" w:rsidRPr="00786FFF">
        <w:rPr>
          <w:rFonts w:hint="eastAsia"/>
          <w:szCs w:val="21"/>
        </w:rPr>
        <w:t>应具有完整的质量检验记录，重要工序应具有完整的施工操作记录。</w:t>
      </w:r>
    </w:p>
    <w:p w:rsidR="000F7E97" w:rsidRPr="000F7E97" w:rsidRDefault="000F7E97" w:rsidP="00425CD8">
      <w:pPr>
        <w:pStyle w:val="af6"/>
        <w:numPr>
          <w:ilvl w:val="0"/>
          <w:numId w:val="2"/>
        </w:numPr>
        <w:adjustRightInd w:val="0"/>
        <w:snapToGrid w:val="0"/>
        <w:spacing w:line="400" w:lineRule="atLeast"/>
        <w:ind w:left="0" w:firstLineChars="0" w:firstLine="0"/>
        <w:rPr>
          <w:szCs w:val="21"/>
        </w:rPr>
      </w:pPr>
      <w:r>
        <w:rPr>
          <w:rFonts w:hint="eastAsia"/>
          <w:szCs w:val="21"/>
        </w:rPr>
        <w:t>对检验</w:t>
      </w:r>
      <w:r w:rsidRPr="000F7E97">
        <w:rPr>
          <w:rFonts w:hint="eastAsia"/>
          <w:szCs w:val="21"/>
        </w:rPr>
        <w:t>不合格</w:t>
      </w:r>
      <w:r w:rsidR="007E1336">
        <w:rPr>
          <w:rFonts w:hint="eastAsia"/>
          <w:szCs w:val="21"/>
        </w:rPr>
        <w:t>的</w:t>
      </w:r>
      <w:r w:rsidRPr="000F7E97">
        <w:rPr>
          <w:rFonts w:hint="eastAsia"/>
          <w:szCs w:val="21"/>
        </w:rPr>
        <w:t>检验批</w:t>
      </w:r>
      <w:r>
        <w:rPr>
          <w:rFonts w:hint="eastAsia"/>
          <w:szCs w:val="21"/>
        </w:rPr>
        <w:t>，应按</w:t>
      </w:r>
      <w:r w:rsidRPr="000F7E97">
        <w:rPr>
          <w:rFonts w:hint="eastAsia"/>
          <w:szCs w:val="21"/>
        </w:rPr>
        <w:t>下列规定处理</w:t>
      </w:r>
    </w:p>
    <w:p w:rsidR="000F7E97" w:rsidRPr="000F7E97" w:rsidRDefault="000F7E97" w:rsidP="000F7E97">
      <w:pPr>
        <w:pStyle w:val="af6"/>
        <w:adjustRightInd w:val="0"/>
        <w:snapToGrid w:val="0"/>
        <w:spacing w:line="400" w:lineRule="atLeast"/>
        <w:ind w:firstLineChars="202" w:firstLine="424"/>
        <w:rPr>
          <w:szCs w:val="21"/>
        </w:rPr>
      </w:pPr>
      <w:r w:rsidRPr="000F7E97">
        <w:rPr>
          <w:szCs w:val="21"/>
        </w:rPr>
        <w:t xml:space="preserve">1 </w:t>
      </w:r>
      <w:r w:rsidRPr="000F7E97">
        <w:rPr>
          <w:rFonts w:hint="eastAsia"/>
          <w:szCs w:val="21"/>
        </w:rPr>
        <w:t>材料</w:t>
      </w:r>
      <w:r>
        <w:rPr>
          <w:rFonts w:hint="eastAsia"/>
          <w:szCs w:val="21"/>
        </w:rPr>
        <w:t>与</w:t>
      </w:r>
      <w:r w:rsidRPr="000F7E97">
        <w:rPr>
          <w:rFonts w:hint="eastAsia"/>
          <w:szCs w:val="21"/>
        </w:rPr>
        <w:t>配件检验批不合格时不得使用；</w:t>
      </w:r>
    </w:p>
    <w:p w:rsidR="000F7E97" w:rsidRPr="000F7E97" w:rsidRDefault="000F7E97" w:rsidP="000F7E97">
      <w:pPr>
        <w:pStyle w:val="af6"/>
        <w:adjustRightInd w:val="0"/>
        <w:snapToGrid w:val="0"/>
        <w:spacing w:line="400" w:lineRule="atLeast"/>
        <w:ind w:firstLineChars="202" w:firstLine="424"/>
        <w:rPr>
          <w:szCs w:val="21"/>
        </w:rPr>
      </w:pPr>
      <w:r w:rsidRPr="000F7E97">
        <w:rPr>
          <w:szCs w:val="21"/>
        </w:rPr>
        <w:t xml:space="preserve">2 </w:t>
      </w:r>
      <w:r w:rsidRPr="000F7E97">
        <w:rPr>
          <w:rFonts w:hint="eastAsia"/>
          <w:szCs w:val="21"/>
        </w:rPr>
        <w:t>混凝土浇筑前</w:t>
      </w:r>
      <w:r w:rsidR="007E1336">
        <w:rPr>
          <w:rFonts w:hint="eastAsia"/>
          <w:szCs w:val="21"/>
        </w:rPr>
        <w:t>安装</w:t>
      </w:r>
      <w:r w:rsidRPr="000F7E97">
        <w:rPr>
          <w:rFonts w:hint="eastAsia"/>
          <w:szCs w:val="21"/>
        </w:rPr>
        <w:t>质量不合格的检验批，应返工、返修，并应重新验收；</w:t>
      </w:r>
    </w:p>
    <w:p w:rsidR="000F7E97" w:rsidRPr="000F7E97" w:rsidRDefault="000F7E97" w:rsidP="000F7E97">
      <w:pPr>
        <w:pStyle w:val="af6"/>
        <w:adjustRightInd w:val="0"/>
        <w:snapToGrid w:val="0"/>
        <w:spacing w:line="400" w:lineRule="atLeast"/>
        <w:ind w:firstLineChars="202" w:firstLine="424"/>
        <w:rPr>
          <w:szCs w:val="21"/>
        </w:rPr>
      </w:pPr>
      <w:r w:rsidRPr="000F7E97">
        <w:rPr>
          <w:szCs w:val="21"/>
        </w:rPr>
        <w:t xml:space="preserve">3 </w:t>
      </w:r>
      <w:r w:rsidR="00EB2F56">
        <w:rPr>
          <w:rFonts w:hint="eastAsia"/>
          <w:szCs w:val="21"/>
        </w:rPr>
        <w:t>混凝土构件</w:t>
      </w:r>
      <w:r w:rsidR="00BD3136">
        <w:rPr>
          <w:rFonts w:hint="eastAsia"/>
          <w:szCs w:val="21"/>
        </w:rPr>
        <w:t>实体</w:t>
      </w:r>
      <w:r w:rsidRPr="000F7E97">
        <w:rPr>
          <w:rFonts w:hint="eastAsia"/>
          <w:szCs w:val="21"/>
        </w:rPr>
        <w:t>质量不合格的检验批，应按本</w:t>
      </w:r>
      <w:r>
        <w:rPr>
          <w:rFonts w:hint="eastAsia"/>
          <w:szCs w:val="21"/>
        </w:rPr>
        <w:t>标准</w:t>
      </w:r>
      <w:r w:rsidRPr="000F7E97">
        <w:rPr>
          <w:rFonts w:hint="eastAsia"/>
          <w:szCs w:val="21"/>
        </w:rPr>
        <w:t>有关规定进行处理。</w:t>
      </w:r>
    </w:p>
    <w:p w:rsidR="000828F2" w:rsidRPr="000828F2" w:rsidRDefault="000828F2" w:rsidP="00425CD8">
      <w:pPr>
        <w:pStyle w:val="af6"/>
        <w:numPr>
          <w:ilvl w:val="0"/>
          <w:numId w:val="2"/>
        </w:numPr>
        <w:adjustRightInd w:val="0"/>
        <w:snapToGrid w:val="0"/>
        <w:spacing w:line="400" w:lineRule="atLeast"/>
        <w:ind w:left="0" w:firstLineChars="0" w:firstLine="0"/>
        <w:rPr>
          <w:szCs w:val="21"/>
        </w:rPr>
      </w:pPr>
      <w:r w:rsidRPr="000828F2">
        <w:rPr>
          <w:rFonts w:hint="eastAsia"/>
          <w:szCs w:val="21"/>
        </w:rPr>
        <w:t>检验批验收时，抽样样本应随机抽取，并应满足分布均匀、具有代表性的要求；明显不合格的个体可不纳入检验批，但应进行单独处理与验收。</w:t>
      </w:r>
    </w:p>
    <w:p w:rsidR="008133D0" w:rsidRPr="00EB26C9" w:rsidRDefault="0052637E" w:rsidP="00425CD8">
      <w:pPr>
        <w:pStyle w:val="af6"/>
        <w:numPr>
          <w:ilvl w:val="0"/>
          <w:numId w:val="2"/>
        </w:numPr>
        <w:adjustRightInd w:val="0"/>
        <w:snapToGrid w:val="0"/>
        <w:spacing w:line="400" w:lineRule="exact"/>
        <w:ind w:left="0" w:firstLineChars="0" w:firstLine="0"/>
        <w:rPr>
          <w:szCs w:val="21"/>
        </w:rPr>
      </w:pPr>
      <w:r w:rsidRPr="0052637E">
        <w:rPr>
          <w:rFonts w:hint="eastAsia"/>
          <w:szCs w:val="21"/>
        </w:rPr>
        <w:t>预制混凝土构件</w:t>
      </w:r>
      <w:r w:rsidR="008133D0" w:rsidRPr="00EB26C9">
        <w:rPr>
          <w:rFonts w:hint="eastAsia"/>
          <w:szCs w:val="21"/>
        </w:rPr>
        <w:t>采用的</w:t>
      </w:r>
      <w:r>
        <w:rPr>
          <w:rFonts w:hint="eastAsia"/>
          <w:szCs w:val="21"/>
        </w:rPr>
        <w:t>原</w:t>
      </w:r>
      <w:r w:rsidR="008133D0" w:rsidRPr="00EB26C9">
        <w:rPr>
          <w:rFonts w:hint="eastAsia"/>
          <w:szCs w:val="21"/>
        </w:rPr>
        <w:t>材料</w:t>
      </w:r>
      <w:r>
        <w:rPr>
          <w:rFonts w:hint="eastAsia"/>
          <w:szCs w:val="21"/>
        </w:rPr>
        <w:t>与</w:t>
      </w:r>
      <w:r w:rsidR="008133D0" w:rsidRPr="00EB26C9">
        <w:rPr>
          <w:rFonts w:hint="eastAsia"/>
          <w:szCs w:val="21"/>
        </w:rPr>
        <w:t>配件可按下列规定简化验收：</w:t>
      </w:r>
    </w:p>
    <w:p w:rsidR="008133D0" w:rsidRPr="00EB26C9" w:rsidRDefault="008133D0" w:rsidP="00EB26C9">
      <w:pPr>
        <w:adjustRightInd w:val="0"/>
        <w:snapToGrid w:val="0"/>
        <w:spacing w:line="400" w:lineRule="exact"/>
        <w:ind w:firstLineChars="177" w:firstLine="372"/>
        <w:outlineLvl w:val="2"/>
        <w:rPr>
          <w:rFonts w:cs="宋体"/>
          <w:szCs w:val="21"/>
        </w:rPr>
      </w:pPr>
      <w:r w:rsidRPr="00EB26C9">
        <w:rPr>
          <w:rFonts w:cs="宋体" w:hint="eastAsia"/>
          <w:szCs w:val="21"/>
        </w:rPr>
        <w:t>1</w:t>
      </w:r>
      <w:r w:rsidR="0052637E">
        <w:rPr>
          <w:rFonts w:cs="宋体" w:hint="eastAsia"/>
          <w:szCs w:val="21"/>
        </w:rPr>
        <w:t xml:space="preserve"> </w:t>
      </w:r>
      <w:r w:rsidRPr="00EB26C9">
        <w:rPr>
          <w:rFonts w:cs="宋体" w:hint="eastAsia"/>
          <w:szCs w:val="21"/>
        </w:rPr>
        <w:t>同一厂家生产的同批材料</w:t>
      </w:r>
      <w:r w:rsidR="0052637E">
        <w:rPr>
          <w:rFonts w:cs="宋体" w:hint="eastAsia"/>
          <w:szCs w:val="21"/>
        </w:rPr>
        <w:t>与</w:t>
      </w:r>
      <w:r w:rsidRPr="00EB26C9">
        <w:rPr>
          <w:rFonts w:cs="宋体" w:hint="eastAsia"/>
          <w:szCs w:val="21"/>
        </w:rPr>
        <w:t>配件，可统一划分检验批进行验收。</w:t>
      </w:r>
    </w:p>
    <w:p w:rsidR="00614358" w:rsidRDefault="008133D0" w:rsidP="00EB26C9">
      <w:pPr>
        <w:adjustRightInd w:val="0"/>
        <w:snapToGrid w:val="0"/>
        <w:spacing w:line="400" w:lineRule="exact"/>
        <w:ind w:firstLineChars="177" w:firstLine="372"/>
        <w:rPr>
          <w:rFonts w:cs="宋体"/>
          <w:szCs w:val="21"/>
        </w:rPr>
      </w:pPr>
      <w:r w:rsidRPr="00EB26C9">
        <w:rPr>
          <w:rFonts w:cs="宋体" w:hint="eastAsia"/>
          <w:szCs w:val="21"/>
        </w:rPr>
        <w:t xml:space="preserve">2 </w:t>
      </w:r>
      <w:r w:rsidRPr="00EB26C9">
        <w:rPr>
          <w:rFonts w:cs="宋体" w:hint="eastAsia"/>
          <w:szCs w:val="21"/>
        </w:rPr>
        <w:t>获得认证的产品或来源稳定且连续三批均一次检验合格的产品，</w:t>
      </w:r>
      <w:r w:rsidR="00CC32BC" w:rsidRPr="00EB26C9">
        <w:rPr>
          <w:rFonts w:cs="宋体" w:hint="eastAsia"/>
          <w:szCs w:val="21"/>
        </w:rPr>
        <w:t>进</w:t>
      </w:r>
      <w:r w:rsidR="00CC32BC">
        <w:rPr>
          <w:rFonts w:cs="宋体" w:hint="eastAsia"/>
          <w:szCs w:val="21"/>
        </w:rPr>
        <w:t>厂</w:t>
      </w:r>
      <w:r w:rsidRPr="00EB26C9">
        <w:rPr>
          <w:rFonts w:cs="宋体" w:hint="eastAsia"/>
          <w:szCs w:val="21"/>
        </w:rPr>
        <w:t>验收时检验批的容量可扩大一倍，且仅可扩大一倍。扩大检验批后的检验中出现不合格情况时，应</w:t>
      </w:r>
      <w:proofErr w:type="gramStart"/>
      <w:r w:rsidRPr="00EB26C9">
        <w:rPr>
          <w:rFonts w:cs="宋体" w:hint="eastAsia"/>
          <w:szCs w:val="21"/>
        </w:rPr>
        <w:t>按扩大前</w:t>
      </w:r>
      <w:proofErr w:type="gramEnd"/>
      <w:r w:rsidRPr="00EB26C9">
        <w:rPr>
          <w:rFonts w:cs="宋体" w:hint="eastAsia"/>
          <w:szCs w:val="21"/>
        </w:rPr>
        <w:t>的检验批容量重新验收，且该产品不得再次扩大检验批容量。</w:t>
      </w:r>
    </w:p>
    <w:p w:rsidR="00B754FA" w:rsidRPr="00060704" w:rsidRDefault="00614358" w:rsidP="00060704">
      <w:pPr>
        <w:pStyle w:val="af6"/>
        <w:adjustRightInd w:val="0"/>
        <w:snapToGrid w:val="0"/>
        <w:spacing w:line="400" w:lineRule="atLeast"/>
        <w:ind w:firstLineChars="0" w:firstLine="0"/>
        <w:rPr>
          <w:rFonts w:ascii="楷体" w:eastAsia="楷体" w:hAnsi="楷体"/>
          <w:szCs w:val="21"/>
        </w:rPr>
      </w:pPr>
      <w:r w:rsidRPr="00060704">
        <w:rPr>
          <w:rFonts w:ascii="楷体" w:eastAsia="楷体" w:hAnsi="楷体" w:hint="eastAsia"/>
          <w:szCs w:val="21"/>
        </w:rPr>
        <w:t>【条文说明】</w:t>
      </w:r>
      <w:r w:rsidR="000E5BD9" w:rsidRPr="00060704">
        <w:rPr>
          <w:rFonts w:ascii="楷体" w:eastAsia="楷体" w:hAnsi="楷体" w:hint="eastAsia"/>
          <w:szCs w:val="21"/>
        </w:rPr>
        <w:t>预制构件厂采用的原材料与配件均统一采购，但其生产的预制构件可能用于多个工程项目，为降低检验成本，同时便于质量管理，允许对统一采购的原材料与配筋</w:t>
      </w:r>
      <w:r w:rsidR="00B754FA" w:rsidRPr="00060704">
        <w:rPr>
          <w:rFonts w:ascii="楷体" w:eastAsia="楷体" w:hAnsi="楷体" w:hint="eastAsia"/>
          <w:szCs w:val="21"/>
        </w:rPr>
        <w:t>统一划分检验批进行检查验收。</w:t>
      </w:r>
    </w:p>
    <w:p w:rsidR="008133D0" w:rsidRPr="00EB26C9" w:rsidRDefault="00B754FA" w:rsidP="00060704">
      <w:pPr>
        <w:pStyle w:val="af6"/>
        <w:adjustRightInd w:val="0"/>
        <w:snapToGrid w:val="0"/>
        <w:spacing w:line="400" w:lineRule="atLeast"/>
        <w:ind w:firstLineChars="202" w:firstLine="424"/>
        <w:rPr>
          <w:szCs w:val="21"/>
        </w:rPr>
      </w:pPr>
      <w:r w:rsidRPr="00060704">
        <w:rPr>
          <w:rFonts w:ascii="楷体" w:eastAsia="楷体" w:hAnsi="楷体" w:hint="eastAsia"/>
          <w:szCs w:val="21"/>
        </w:rPr>
        <w:t>本条</w:t>
      </w:r>
      <w:r>
        <w:rPr>
          <w:rFonts w:ascii="楷体" w:eastAsia="楷体" w:hAnsi="楷体" w:hint="eastAsia"/>
          <w:szCs w:val="21"/>
        </w:rPr>
        <w:t>同时</w:t>
      </w:r>
      <w:r w:rsidRPr="00060704">
        <w:rPr>
          <w:rFonts w:ascii="楷体" w:eastAsia="楷体" w:hAnsi="楷体" w:hint="eastAsia"/>
          <w:szCs w:val="21"/>
        </w:rPr>
        <w:t>规定了</w:t>
      </w:r>
      <w:r>
        <w:rPr>
          <w:rFonts w:ascii="楷体" w:eastAsia="楷体" w:hAnsi="楷体" w:hint="eastAsia"/>
          <w:szCs w:val="21"/>
        </w:rPr>
        <w:t>原材料与配件验收时检验批可扩大的</w:t>
      </w:r>
      <w:r w:rsidRPr="00060704">
        <w:rPr>
          <w:rFonts w:ascii="楷体" w:eastAsia="楷体" w:hAnsi="楷体" w:hint="eastAsia"/>
          <w:szCs w:val="21"/>
        </w:rPr>
        <w:t>两个条件：第一个条件为获得认证的产品。</w:t>
      </w:r>
      <w:r w:rsidR="00A26E7C">
        <w:rPr>
          <w:rFonts w:ascii="楷体" w:eastAsia="楷体" w:hAnsi="楷体" w:hint="eastAsia"/>
          <w:szCs w:val="21"/>
        </w:rPr>
        <w:t>这里的</w:t>
      </w:r>
      <w:r w:rsidR="00A26E7C" w:rsidRPr="00A26E7C">
        <w:rPr>
          <w:rFonts w:ascii="楷体" w:eastAsia="楷体" w:hAnsi="楷体" w:hint="eastAsia"/>
          <w:szCs w:val="21"/>
        </w:rPr>
        <w:t>认证，指产品认证中的自愿性产品认证，不包括强制性产品安全性能认证。</w:t>
      </w:r>
      <w:r w:rsidRPr="00060704">
        <w:rPr>
          <w:rFonts w:ascii="楷体" w:eastAsia="楷体" w:hAnsi="楷体" w:hint="eastAsia"/>
          <w:szCs w:val="21"/>
        </w:rPr>
        <w:t>因为获得产品认证，意味着其产品的生产设备、人员配备、质量管理等环节对质量控制的有效性，是有关认证机构作为</w:t>
      </w:r>
      <w:proofErr w:type="gramStart"/>
      <w:r w:rsidRPr="00060704">
        <w:rPr>
          <w:rFonts w:ascii="楷体" w:eastAsia="楷体" w:hAnsi="楷体" w:hint="eastAsia"/>
          <w:szCs w:val="21"/>
        </w:rPr>
        <w:t>第三方针</w:t>
      </w:r>
      <w:proofErr w:type="gramEnd"/>
      <w:r w:rsidRPr="00060704">
        <w:rPr>
          <w:rFonts w:ascii="楷体" w:eastAsia="楷体" w:hAnsi="楷体" w:hint="eastAsia"/>
          <w:szCs w:val="21"/>
        </w:rPr>
        <w:t>对该产品质量符合相关标准的确认和担保。产品获得认证证书后，认证机构还会定期对厂家的生产及产品质量进行监督和检查，因此，其产品质量可认为是稳定且有保证的。第二个条件为连续三批均一次检验合格的材料，同样体现了产品的质量稳定性，只不过这种情况下不是依据认证机构的担保，而是由起初进场的三次检验来证实。这里所说的“一次检验合格”不应包括二次抽样复检合格的情况</w:t>
      </w:r>
      <w:r>
        <w:rPr>
          <w:rFonts w:ascii="楷体" w:eastAsia="楷体" w:hAnsi="楷体" w:hint="eastAsia"/>
          <w:szCs w:val="21"/>
        </w:rPr>
        <w:t>，</w:t>
      </w:r>
      <w:r w:rsidRPr="00060704">
        <w:rPr>
          <w:rFonts w:ascii="楷体" w:eastAsia="楷体" w:hAnsi="楷体" w:hint="eastAsia"/>
          <w:szCs w:val="21"/>
        </w:rPr>
        <w:t>二次抽样方才合格，意味着该产品的稳定性或质量保证率有可能存在某些偶然下降的情况。本条规定满足上述两个条件之一时，后续检验的检验批容量可扩大一倍。但当同时满足上述两个条件时，也</w:t>
      </w:r>
      <w:proofErr w:type="gramStart"/>
      <w:r w:rsidRPr="00060704">
        <w:rPr>
          <w:rFonts w:ascii="楷体" w:eastAsia="楷体" w:hAnsi="楷体" w:hint="eastAsia"/>
          <w:szCs w:val="21"/>
        </w:rPr>
        <w:t>仅扩大</w:t>
      </w:r>
      <w:proofErr w:type="gramEnd"/>
      <w:r w:rsidRPr="00060704">
        <w:rPr>
          <w:rFonts w:ascii="楷体" w:eastAsia="楷体" w:hAnsi="楷体" w:hint="eastAsia"/>
          <w:szCs w:val="21"/>
        </w:rPr>
        <w:t>一倍，不能将检验批容量连续扩大。</w:t>
      </w:r>
    </w:p>
    <w:p w:rsidR="008133D0" w:rsidRPr="0051160A" w:rsidRDefault="00CE7974" w:rsidP="00425CD8">
      <w:pPr>
        <w:pStyle w:val="af6"/>
        <w:numPr>
          <w:ilvl w:val="0"/>
          <w:numId w:val="2"/>
        </w:numPr>
        <w:adjustRightInd w:val="0"/>
        <w:snapToGrid w:val="0"/>
        <w:spacing w:line="400" w:lineRule="atLeast"/>
        <w:ind w:firstLineChars="0"/>
        <w:rPr>
          <w:szCs w:val="21"/>
        </w:rPr>
      </w:pPr>
      <w:r>
        <w:rPr>
          <w:rFonts w:hint="eastAsia"/>
          <w:szCs w:val="21"/>
        </w:rPr>
        <w:t>预制混凝土构件</w:t>
      </w:r>
      <w:r w:rsidR="008133D0" w:rsidRPr="008133D0">
        <w:rPr>
          <w:rFonts w:hint="eastAsia"/>
          <w:szCs w:val="21"/>
        </w:rPr>
        <w:t>的质量验收可按本</w:t>
      </w:r>
      <w:r w:rsidR="00ED0048">
        <w:rPr>
          <w:rFonts w:hint="eastAsia"/>
          <w:szCs w:val="21"/>
        </w:rPr>
        <w:t>标</w:t>
      </w:r>
      <w:r w:rsidR="00ED0048" w:rsidRPr="00B64C90">
        <w:rPr>
          <w:rFonts w:hint="eastAsia"/>
          <w:szCs w:val="21"/>
        </w:rPr>
        <w:t>准</w:t>
      </w:r>
      <w:r w:rsidR="008133D0" w:rsidRPr="00B64C90">
        <w:rPr>
          <w:rFonts w:hint="eastAsia"/>
          <w:szCs w:val="21"/>
        </w:rPr>
        <w:t>附录</w:t>
      </w:r>
      <w:r w:rsidR="008133D0" w:rsidRPr="00B64C90">
        <w:rPr>
          <w:rFonts w:hint="eastAsia"/>
          <w:szCs w:val="21"/>
        </w:rPr>
        <w:t>A</w:t>
      </w:r>
      <w:r w:rsidR="008133D0" w:rsidRPr="00B64C90">
        <w:rPr>
          <w:rFonts w:hint="eastAsia"/>
          <w:szCs w:val="21"/>
        </w:rPr>
        <w:t>记录。</w:t>
      </w:r>
    </w:p>
    <w:p w:rsidR="00C3475B" w:rsidRDefault="00C3475B">
      <w:pPr>
        <w:widowControl/>
        <w:jc w:val="left"/>
        <w:rPr>
          <w:rFonts w:ascii="黑体" w:eastAsia="黑体" w:hAnsi="宋体"/>
          <w:sz w:val="32"/>
          <w:szCs w:val="32"/>
        </w:rPr>
      </w:pPr>
      <w:r>
        <w:rPr>
          <w:rFonts w:ascii="黑体" w:eastAsia="黑体" w:hAnsi="宋体"/>
          <w:sz w:val="32"/>
          <w:szCs w:val="32"/>
        </w:rPr>
        <w:br w:type="page"/>
      </w:r>
    </w:p>
    <w:p w:rsidR="00194919" w:rsidRPr="00C66E24" w:rsidRDefault="00194919" w:rsidP="00A57592">
      <w:pPr>
        <w:adjustRightInd w:val="0"/>
        <w:snapToGrid w:val="0"/>
        <w:spacing w:line="400" w:lineRule="atLeast"/>
        <w:jc w:val="center"/>
        <w:rPr>
          <w:rFonts w:ascii="黑体" w:eastAsia="黑体" w:hAnsi="宋体"/>
          <w:sz w:val="28"/>
          <w:szCs w:val="28"/>
        </w:rPr>
      </w:pPr>
      <w:r w:rsidRPr="00C66E24">
        <w:rPr>
          <w:rFonts w:ascii="黑体" w:eastAsia="黑体" w:hAnsi="宋体"/>
          <w:sz w:val="28"/>
          <w:szCs w:val="28"/>
        </w:rPr>
        <w:lastRenderedPageBreak/>
        <w:t xml:space="preserve">4  </w:t>
      </w:r>
      <w:r w:rsidRPr="00C66E24">
        <w:rPr>
          <w:rFonts w:ascii="黑体" w:eastAsia="黑体" w:hAnsi="宋体" w:hint="eastAsia"/>
          <w:sz w:val="28"/>
          <w:szCs w:val="28"/>
        </w:rPr>
        <w:t xml:space="preserve">模 </w:t>
      </w:r>
      <w:r w:rsidRPr="00C66E24">
        <w:rPr>
          <w:rFonts w:ascii="黑体" w:eastAsia="黑体" w:hAnsi="宋体"/>
          <w:sz w:val="28"/>
          <w:szCs w:val="28"/>
        </w:rPr>
        <w:t xml:space="preserve"> </w:t>
      </w:r>
      <w:r w:rsidRPr="00C66E24">
        <w:rPr>
          <w:rFonts w:ascii="黑体" w:eastAsia="黑体" w:hAnsi="宋体" w:hint="eastAsia"/>
          <w:sz w:val="28"/>
          <w:szCs w:val="28"/>
        </w:rPr>
        <w:t>板</w:t>
      </w:r>
    </w:p>
    <w:p w:rsidR="00194919" w:rsidRDefault="00194919" w:rsidP="00194919">
      <w:pPr>
        <w:autoSpaceDE w:val="0"/>
        <w:autoSpaceDN w:val="0"/>
        <w:adjustRightInd w:val="0"/>
        <w:jc w:val="center"/>
        <w:rPr>
          <w:rFonts w:ascii="黑体" w:eastAsia="黑体" w:hAnsi="黑体" w:cs="TimesNewRoman,Bold"/>
          <w:bCs/>
          <w:color w:val="000000"/>
          <w:kern w:val="0"/>
          <w:szCs w:val="21"/>
          <w:lang w:val="zh-CN"/>
        </w:rPr>
      </w:pPr>
    </w:p>
    <w:p w:rsidR="00194919" w:rsidRPr="00001406" w:rsidRDefault="00194919" w:rsidP="00194919">
      <w:pPr>
        <w:autoSpaceDE w:val="0"/>
        <w:autoSpaceDN w:val="0"/>
        <w:adjustRightInd w:val="0"/>
        <w:spacing w:line="360" w:lineRule="auto"/>
        <w:jc w:val="center"/>
        <w:rPr>
          <w:rFonts w:ascii="黑体" w:eastAsia="黑体" w:hAnsi="黑体" w:cs="TimesNewRoman,Bold"/>
          <w:bCs/>
          <w:color w:val="000000"/>
          <w:kern w:val="0"/>
          <w:sz w:val="24"/>
          <w:lang w:val="zh-CN"/>
        </w:rPr>
      </w:pPr>
      <w:r w:rsidRPr="00001406">
        <w:rPr>
          <w:rFonts w:ascii="黑体" w:eastAsia="黑体" w:hAnsi="黑体" w:cs="TimesNewRoman,Bold"/>
          <w:bCs/>
          <w:color w:val="000000"/>
          <w:kern w:val="0"/>
          <w:sz w:val="24"/>
          <w:lang w:val="zh-CN"/>
        </w:rPr>
        <w:t xml:space="preserve">4.1 </w:t>
      </w:r>
      <w:r w:rsidRPr="00001406">
        <w:rPr>
          <w:rFonts w:ascii="黑体" w:eastAsia="黑体" w:hAnsi="黑体" w:cs="TimesNewRoman,Bold" w:hint="eastAsia"/>
          <w:bCs/>
          <w:color w:val="000000"/>
          <w:kern w:val="0"/>
          <w:sz w:val="24"/>
          <w:lang w:val="zh-CN"/>
        </w:rPr>
        <w:t>一般规定</w:t>
      </w:r>
    </w:p>
    <w:p w:rsidR="00194919" w:rsidRPr="00001406" w:rsidRDefault="00194919" w:rsidP="00194919">
      <w:pPr>
        <w:spacing w:line="360" w:lineRule="auto"/>
        <w:rPr>
          <w:kern w:val="0"/>
          <w:szCs w:val="21"/>
          <w:lang w:val="zh-CN"/>
        </w:rPr>
      </w:pPr>
      <w:r w:rsidRPr="00001406">
        <w:rPr>
          <w:b/>
          <w:bCs/>
          <w:kern w:val="0"/>
          <w:szCs w:val="21"/>
          <w:lang w:val="zh-CN"/>
        </w:rPr>
        <w:t xml:space="preserve">4.1.1  </w:t>
      </w:r>
      <w:r w:rsidRPr="00001406">
        <w:rPr>
          <w:kern w:val="0"/>
          <w:szCs w:val="21"/>
          <w:lang w:val="zh-CN"/>
        </w:rPr>
        <w:t>模板和台座应有设计、制作</w:t>
      </w:r>
      <w:r w:rsidR="00B64C90">
        <w:rPr>
          <w:rFonts w:hint="eastAsia"/>
          <w:kern w:val="0"/>
          <w:szCs w:val="21"/>
          <w:lang w:val="zh-CN"/>
        </w:rPr>
        <w:t>与</w:t>
      </w:r>
      <w:r w:rsidRPr="00001406">
        <w:rPr>
          <w:kern w:val="0"/>
          <w:szCs w:val="21"/>
          <w:lang w:val="zh-CN"/>
        </w:rPr>
        <w:t>改造、验收、使用和保管制度。</w:t>
      </w:r>
    </w:p>
    <w:p w:rsidR="00194919" w:rsidRPr="00001406" w:rsidRDefault="00194919" w:rsidP="00194919">
      <w:pPr>
        <w:spacing w:line="360" w:lineRule="auto"/>
        <w:rPr>
          <w:bCs/>
          <w:kern w:val="0"/>
          <w:szCs w:val="21"/>
          <w:lang w:val="zh-CN"/>
        </w:rPr>
      </w:pPr>
      <w:r w:rsidRPr="00001406">
        <w:rPr>
          <w:b/>
          <w:bCs/>
          <w:kern w:val="0"/>
          <w:szCs w:val="21"/>
          <w:lang w:val="zh-CN"/>
        </w:rPr>
        <w:t>4.1.2</w:t>
      </w:r>
      <w:r w:rsidRPr="00001406">
        <w:rPr>
          <w:bCs/>
          <w:kern w:val="0"/>
          <w:szCs w:val="21"/>
          <w:lang w:val="zh-CN"/>
        </w:rPr>
        <w:t xml:space="preserve">  </w:t>
      </w:r>
      <w:r w:rsidRPr="00001406">
        <w:rPr>
          <w:bCs/>
          <w:kern w:val="0"/>
          <w:szCs w:val="21"/>
          <w:lang w:val="zh-CN"/>
        </w:rPr>
        <w:t>模板应具有足够的承载力、刚度和稳定性。</w:t>
      </w:r>
    </w:p>
    <w:p w:rsidR="00194919" w:rsidRPr="00001406" w:rsidRDefault="00194919" w:rsidP="00194919">
      <w:pPr>
        <w:spacing w:line="360" w:lineRule="auto"/>
        <w:rPr>
          <w:bCs/>
          <w:kern w:val="0"/>
          <w:szCs w:val="21"/>
          <w:lang w:val="zh-CN"/>
        </w:rPr>
      </w:pPr>
      <w:r w:rsidRPr="00001406">
        <w:rPr>
          <w:b/>
          <w:bCs/>
          <w:kern w:val="0"/>
          <w:szCs w:val="21"/>
          <w:lang w:val="zh-CN"/>
        </w:rPr>
        <w:t>4.1.3</w:t>
      </w:r>
      <w:r w:rsidRPr="00001406">
        <w:rPr>
          <w:bCs/>
          <w:kern w:val="0"/>
          <w:szCs w:val="21"/>
          <w:lang w:val="zh-CN"/>
        </w:rPr>
        <w:t xml:space="preserve">  </w:t>
      </w:r>
      <w:r w:rsidRPr="00001406">
        <w:rPr>
          <w:bCs/>
          <w:kern w:val="0"/>
          <w:szCs w:val="21"/>
          <w:lang w:val="zh-CN"/>
        </w:rPr>
        <w:t>模板应支、拆方便，且应</w:t>
      </w:r>
      <w:r w:rsidR="00302468">
        <w:rPr>
          <w:rFonts w:hint="eastAsia"/>
          <w:bCs/>
          <w:kern w:val="0"/>
          <w:szCs w:val="21"/>
          <w:lang w:val="zh-CN"/>
        </w:rPr>
        <w:t>便</w:t>
      </w:r>
      <w:r w:rsidRPr="00001406">
        <w:rPr>
          <w:bCs/>
          <w:kern w:val="0"/>
          <w:szCs w:val="21"/>
          <w:lang w:val="zh-CN"/>
        </w:rPr>
        <w:t>于钢筋安装和混凝土浇筑、养护。</w:t>
      </w:r>
    </w:p>
    <w:p w:rsidR="00194919" w:rsidRPr="00001406" w:rsidRDefault="00194919" w:rsidP="00194919">
      <w:pPr>
        <w:spacing w:line="360" w:lineRule="auto"/>
        <w:rPr>
          <w:bCs/>
          <w:kern w:val="0"/>
          <w:szCs w:val="21"/>
          <w:lang w:val="zh-CN"/>
        </w:rPr>
      </w:pPr>
      <w:bookmarkStart w:id="5" w:name="_Hlk499709005"/>
      <w:r w:rsidRPr="00001406">
        <w:rPr>
          <w:b/>
          <w:bCs/>
          <w:kern w:val="0"/>
          <w:szCs w:val="21"/>
          <w:lang w:val="zh-CN"/>
        </w:rPr>
        <w:t>4.1.</w:t>
      </w:r>
      <w:bookmarkEnd w:id="5"/>
      <w:r w:rsidRPr="00001406">
        <w:rPr>
          <w:b/>
          <w:bCs/>
          <w:kern w:val="0"/>
          <w:szCs w:val="21"/>
          <w:lang w:val="zh-CN"/>
        </w:rPr>
        <w:t>4</w:t>
      </w:r>
      <w:r w:rsidRPr="00001406">
        <w:rPr>
          <w:bCs/>
          <w:kern w:val="0"/>
          <w:szCs w:val="21"/>
          <w:lang w:val="zh-CN"/>
        </w:rPr>
        <w:t xml:space="preserve">  </w:t>
      </w:r>
      <w:r w:rsidRPr="00001406">
        <w:rPr>
          <w:bCs/>
          <w:kern w:val="0"/>
          <w:szCs w:val="21"/>
          <w:lang w:val="zh-CN"/>
        </w:rPr>
        <w:t>隔离剂、表面缓凝剂应具有良好的隔离或缓凝效果，且不得影响脱模后混凝土表面的后期装饰。</w:t>
      </w:r>
    </w:p>
    <w:p w:rsidR="00194919" w:rsidRPr="00060704" w:rsidRDefault="000C22BA" w:rsidP="00194919">
      <w:pPr>
        <w:spacing w:line="360" w:lineRule="auto"/>
        <w:rPr>
          <w:rFonts w:ascii="楷体" w:eastAsia="楷体" w:hAnsi="楷体" w:cs="宋体"/>
          <w:kern w:val="0"/>
          <w:szCs w:val="21"/>
          <w:lang w:val="zh-CN"/>
        </w:rPr>
      </w:pPr>
      <w:r w:rsidRPr="00060704">
        <w:rPr>
          <w:rFonts w:ascii="楷体" w:eastAsia="楷体" w:hAnsi="楷体" w:cs="TimesNewRoman,Bold" w:hint="eastAsia"/>
          <w:bCs/>
          <w:kern w:val="0"/>
          <w:szCs w:val="21"/>
          <w:lang w:val="zh-CN"/>
        </w:rPr>
        <w:t>【条文说明】</w:t>
      </w:r>
      <w:r w:rsidR="00194919" w:rsidRPr="005C7148">
        <w:rPr>
          <w:rFonts w:eastAsia="楷体"/>
          <w:bCs/>
          <w:kern w:val="0"/>
          <w:szCs w:val="21"/>
          <w:lang w:val="zh-CN"/>
        </w:rPr>
        <w:t>4.1.1~4.1.4</w:t>
      </w:r>
      <w:r w:rsidR="00194919" w:rsidRPr="00060704">
        <w:rPr>
          <w:rFonts w:ascii="楷体" w:eastAsia="楷体" w:hAnsi="楷体" w:cs="TimesNewRoman,Bold"/>
          <w:bCs/>
          <w:kern w:val="0"/>
          <w:szCs w:val="21"/>
          <w:lang w:val="zh-CN"/>
        </w:rPr>
        <w:t xml:space="preserve"> </w:t>
      </w:r>
      <w:r w:rsidR="00194919" w:rsidRPr="00060704">
        <w:rPr>
          <w:rFonts w:ascii="楷体" w:eastAsia="楷体" w:hAnsi="楷体" w:cs="TimesNewRoman,Bold" w:hint="eastAsia"/>
          <w:bCs/>
          <w:kern w:val="0"/>
          <w:szCs w:val="21"/>
          <w:lang w:val="zh-CN"/>
        </w:rPr>
        <w:t>一般规定中主要对模板的刚度、稳定性、隔离剂、缓凝剂</w:t>
      </w:r>
      <w:r>
        <w:rPr>
          <w:rFonts w:ascii="楷体" w:eastAsia="楷体" w:hAnsi="楷体" w:cs="TimesNewRoman,Bold" w:hint="eastAsia"/>
          <w:bCs/>
          <w:kern w:val="0"/>
          <w:szCs w:val="21"/>
          <w:lang w:val="zh-CN"/>
        </w:rPr>
        <w:t>要求</w:t>
      </w:r>
      <w:proofErr w:type="gramStart"/>
      <w:r>
        <w:rPr>
          <w:rFonts w:ascii="楷体" w:eastAsia="楷体" w:hAnsi="楷体" w:cs="TimesNewRoman,Bold" w:hint="eastAsia"/>
          <w:bCs/>
          <w:kern w:val="0"/>
          <w:szCs w:val="21"/>
          <w:lang w:val="zh-CN"/>
        </w:rPr>
        <w:t>作出</w:t>
      </w:r>
      <w:proofErr w:type="gramEnd"/>
      <w:r>
        <w:rPr>
          <w:rFonts w:ascii="楷体" w:eastAsia="楷体" w:hAnsi="楷体" w:cs="TimesNewRoman,Bold" w:hint="eastAsia"/>
          <w:bCs/>
          <w:kern w:val="0"/>
          <w:szCs w:val="21"/>
          <w:lang w:val="zh-CN"/>
        </w:rPr>
        <w:t>规定。模板可以自制或外购，外购时应有设计图和使用说明。</w:t>
      </w:r>
    </w:p>
    <w:p w:rsidR="00194919" w:rsidRPr="00001406" w:rsidRDefault="00194919" w:rsidP="00194919">
      <w:pPr>
        <w:autoSpaceDE w:val="0"/>
        <w:autoSpaceDN w:val="0"/>
        <w:adjustRightInd w:val="0"/>
        <w:spacing w:line="360" w:lineRule="auto"/>
        <w:jc w:val="center"/>
        <w:rPr>
          <w:rFonts w:ascii="黑体" w:eastAsia="黑体" w:hAnsi="黑体" w:cs="宋体"/>
          <w:color w:val="000000"/>
          <w:kern w:val="0"/>
          <w:sz w:val="24"/>
          <w:lang w:val="zh-CN"/>
        </w:rPr>
      </w:pPr>
      <w:r w:rsidRPr="00001406">
        <w:rPr>
          <w:rFonts w:ascii="黑体" w:eastAsia="黑体" w:hAnsi="黑体" w:cs="TimesNewRoman,Bold"/>
          <w:bCs/>
          <w:color w:val="000000"/>
          <w:kern w:val="0"/>
          <w:sz w:val="24"/>
          <w:lang w:val="zh-CN"/>
        </w:rPr>
        <w:t>4.2</w:t>
      </w:r>
      <w:r w:rsidRPr="00001406">
        <w:rPr>
          <w:rFonts w:ascii="黑体" w:eastAsia="黑体" w:hAnsi="黑体" w:cs="TimesNewRoman,Bold" w:hint="eastAsia"/>
          <w:bCs/>
          <w:color w:val="000000"/>
          <w:kern w:val="0"/>
          <w:sz w:val="24"/>
          <w:lang w:val="zh-CN"/>
        </w:rPr>
        <w:t xml:space="preserve"> </w:t>
      </w:r>
      <w:r w:rsidR="00001406" w:rsidRPr="00001406">
        <w:rPr>
          <w:rFonts w:ascii="黑体" w:eastAsia="黑体" w:hAnsi="黑体" w:cs="宋体" w:hint="eastAsia"/>
          <w:color w:val="000000"/>
          <w:kern w:val="0"/>
          <w:sz w:val="24"/>
          <w:lang w:val="zh-CN"/>
        </w:rPr>
        <w:t>模板安装</w:t>
      </w:r>
    </w:p>
    <w:p w:rsidR="00001406" w:rsidRPr="00001406" w:rsidRDefault="00001406" w:rsidP="00194919">
      <w:pPr>
        <w:autoSpaceDE w:val="0"/>
        <w:autoSpaceDN w:val="0"/>
        <w:adjustRightInd w:val="0"/>
        <w:spacing w:line="360" w:lineRule="auto"/>
        <w:jc w:val="center"/>
        <w:rPr>
          <w:rFonts w:asciiTheme="minorEastAsia" w:eastAsiaTheme="minorEastAsia" w:hAnsiTheme="minorEastAsia" w:cs="宋体"/>
          <w:color w:val="000000"/>
          <w:kern w:val="0"/>
          <w:szCs w:val="21"/>
          <w:lang w:val="zh-CN"/>
        </w:rPr>
      </w:pPr>
      <w:r w:rsidRPr="00001406">
        <w:rPr>
          <w:rFonts w:asciiTheme="minorEastAsia" w:eastAsiaTheme="minorEastAsia" w:hAnsiTheme="minorEastAsia" w:cs="宋体" w:hint="eastAsia"/>
          <w:color w:val="000000"/>
          <w:kern w:val="0"/>
          <w:szCs w:val="21"/>
          <w:lang w:val="zh-CN"/>
        </w:rPr>
        <w:t>主控项目</w:t>
      </w:r>
    </w:p>
    <w:p w:rsidR="00194919" w:rsidRPr="00001406" w:rsidRDefault="00194919" w:rsidP="00194919">
      <w:pPr>
        <w:spacing w:line="360" w:lineRule="auto"/>
        <w:rPr>
          <w:bCs/>
          <w:kern w:val="0"/>
          <w:szCs w:val="21"/>
          <w:lang w:val="zh-CN"/>
        </w:rPr>
      </w:pPr>
      <w:r w:rsidRPr="00001406">
        <w:rPr>
          <w:b/>
          <w:bCs/>
          <w:kern w:val="0"/>
          <w:szCs w:val="21"/>
          <w:lang w:val="zh-CN"/>
        </w:rPr>
        <w:t>4.2.1</w:t>
      </w:r>
      <w:r w:rsidRPr="00001406">
        <w:rPr>
          <w:bCs/>
          <w:kern w:val="0"/>
          <w:szCs w:val="21"/>
          <w:lang w:val="zh-CN"/>
        </w:rPr>
        <w:t xml:space="preserve">  </w:t>
      </w:r>
      <w:r w:rsidRPr="00001406">
        <w:rPr>
          <w:bCs/>
          <w:kern w:val="0"/>
          <w:szCs w:val="21"/>
          <w:lang w:val="zh-CN"/>
        </w:rPr>
        <w:t>用作底模的地坪及铺设的底板等应平整光洁</w:t>
      </w:r>
      <w:r w:rsidR="00FC6B21">
        <w:rPr>
          <w:rFonts w:hint="eastAsia"/>
          <w:bCs/>
          <w:kern w:val="0"/>
          <w:szCs w:val="21"/>
          <w:lang w:val="zh-CN"/>
        </w:rPr>
        <w:t>，</w:t>
      </w:r>
      <w:r w:rsidRPr="00001406">
        <w:rPr>
          <w:bCs/>
          <w:kern w:val="0"/>
          <w:szCs w:val="21"/>
          <w:lang w:val="zh-CN"/>
        </w:rPr>
        <w:t>不得有下沉、裂缝、起砂或起鼓。</w:t>
      </w:r>
      <w:r w:rsidRPr="00001406">
        <w:rPr>
          <w:bCs/>
          <w:kern w:val="0"/>
          <w:szCs w:val="21"/>
          <w:lang w:val="zh-CN"/>
        </w:rPr>
        <w:t xml:space="preserve"> </w:t>
      </w:r>
    </w:p>
    <w:p w:rsidR="00194919" w:rsidRPr="00001406" w:rsidRDefault="00194919" w:rsidP="00194919">
      <w:pPr>
        <w:spacing w:line="360" w:lineRule="auto"/>
        <w:ind w:firstLineChars="337" w:firstLine="708"/>
        <w:rPr>
          <w:bCs/>
          <w:kern w:val="0"/>
          <w:szCs w:val="21"/>
          <w:lang w:val="zh-CN"/>
        </w:rPr>
      </w:pPr>
      <w:r w:rsidRPr="00001406">
        <w:rPr>
          <w:bCs/>
          <w:kern w:val="0"/>
          <w:szCs w:val="21"/>
          <w:lang w:val="zh-CN"/>
        </w:rPr>
        <w:t>检查数量：全数检验。</w:t>
      </w:r>
    </w:p>
    <w:p w:rsidR="00194919" w:rsidRPr="00001406" w:rsidRDefault="00194919" w:rsidP="00194919">
      <w:pPr>
        <w:spacing w:line="360" w:lineRule="auto"/>
        <w:ind w:firstLineChars="337" w:firstLine="708"/>
        <w:rPr>
          <w:bCs/>
          <w:kern w:val="0"/>
          <w:szCs w:val="21"/>
          <w:lang w:val="zh-CN"/>
        </w:rPr>
      </w:pPr>
      <w:r w:rsidRPr="00001406">
        <w:rPr>
          <w:bCs/>
          <w:kern w:val="0"/>
          <w:szCs w:val="21"/>
          <w:lang w:val="zh-CN"/>
        </w:rPr>
        <w:t>检验方法：观察</w:t>
      </w:r>
      <w:r w:rsidR="00204F62" w:rsidRPr="00001406">
        <w:rPr>
          <w:bCs/>
          <w:kern w:val="0"/>
          <w:szCs w:val="21"/>
          <w:lang w:val="zh-CN"/>
        </w:rPr>
        <w:t>，尺</w:t>
      </w:r>
      <w:r w:rsidRPr="00001406">
        <w:rPr>
          <w:bCs/>
          <w:kern w:val="0"/>
          <w:szCs w:val="21"/>
          <w:lang w:val="zh-CN"/>
        </w:rPr>
        <w:t>量。</w:t>
      </w:r>
    </w:p>
    <w:p w:rsidR="00194919" w:rsidRPr="00001406" w:rsidRDefault="00194919" w:rsidP="00194919">
      <w:pPr>
        <w:spacing w:line="360" w:lineRule="auto"/>
        <w:rPr>
          <w:bCs/>
          <w:kern w:val="0"/>
          <w:szCs w:val="21"/>
          <w:lang w:val="zh-CN"/>
        </w:rPr>
      </w:pPr>
      <w:r w:rsidRPr="00001406">
        <w:rPr>
          <w:b/>
          <w:bCs/>
          <w:kern w:val="0"/>
          <w:szCs w:val="21"/>
          <w:lang w:val="zh-CN"/>
        </w:rPr>
        <w:t>4.2.2</w:t>
      </w:r>
      <w:r w:rsidRPr="00001406">
        <w:rPr>
          <w:bCs/>
          <w:kern w:val="0"/>
          <w:szCs w:val="21"/>
          <w:lang w:val="zh-CN"/>
        </w:rPr>
        <w:t xml:space="preserve">  </w:t>
      </w:r>
      <w:r w:rsidRPr="00001406">
        <w:rPr>
          <w:bCs/>
          <w:kern w:val="0"/>
          <w:szCs w:val="21"/>
          <w:lang w:val="zh-CN"/>
        </w:rPr>
        <w:t>流水线</w:t>
      </w:r>
      <w:proofErr w:type="gramStart"/>
      <w:r w:rsidRPr="00001406">
        <w:rPr>
          <w:bCs/>
          <w:kern w:val="0"/>
          <w:szCs w:val="21"/>
          <w:lang w:val="zh-CN"/>
        </w:rPr>
        <w:t>用模台及</w:t>
      </w:r>
      <w:proofErr w:type="gramEnd"/>
      <w:r w:rsidRPr="00001406">
        <w:rPr>
          <w:bCs/>
          <w:kern w:val="0"/>
          <w:szCs w:val="21"/>
          <w:lang w:val="zh-CN"/>
        </w:rPr>
        <w:t>固定模台应平整，不得有严重锈蚀、变形。</w:t>
      </w:r>
    </w:p>
    <w:p w:rsidR="00194919" w:rsidRPr="00001406" w:rsidRDefault="00194919" w:rsidP="00194919">
      <w:pPr>
        <w:spacing w:line="360" w:lineRule="auto"/>
        <w:ind w:firstLineChars="337" w:firstLine="708"/>
        <w:rPr>
          <w:bCs/>
          <w:kern w:val="0"/>
          <w:szCs w:val="21"/>
          <w:lang w:val="zh-CN"/>
        </w:rPr>
      </w:pPr>
      <w:r w:rsidRPr="00001406">
        <w:rPr>
          <w:bCs/>
          <w:kern w:val="0"/>
          <w:szCs w:val="21"/>
          <w:lang w:val="zh-CN"/>
        </w:rPr>
        <w:t>检查数量：全数检验。</w:t>
      </w:r>
    </w:p>
    <w:p w:rsidR="00194919" w:rsidRPr="00001406" w:rsidRDefault="00194919" w:rsidP="00194919">
      <w:pPr>
        <w:spacing w:line="360" w:lineRule="auto"/>
        <w:ind w:firstLineChars="337" w:firstLine="708"/>
        <w:rPr>
          <w:bCs/>
          <w:kern w:val="0"/>
          <w:szCs w:val="21"/>
          <w:lang w:val="zh-CN"/>
        </w:rPr>
      </w:pPr>
      <w:r w:rsidRPr="00001406">
        <w:rPr>
          <w:bCs/>
          <w:kern w:val="0"/>
          <w:szCs w:val="21"/>
          <w:lang w:val="zh-CN"/>
        </w:rPr>
        <w:t>检验方法：</w:t>
      </w:r>
      <w:r w:rsidR="00204F62" w:rsidRPr="00001406">
        <w:rPr>
          <w:bCs/>
          <w:kern w:val="0"/>
          <w:szCs w:val="21"/>
          <w:lang w:val="zh-CN"/>
        </w:rPr>
        <w:t>观察，尺量</w:t>
      </w:r>
      <w:r w:rsidRPr="00001406">
        <w:rPr>
          <w:bCs/>
          <w:kern w:val="0"/>
          <w:szCs w:val="21"/>
          <w:lang w:val="zh-CN"/>
        </w:rPr>
        <w:t>。</w:t>
      </w:r>
    </w:p>
    <w:p w:rsidR="00194919" w:rsidRPr="00001406" w:rsidRDefault="00194919" w:rsidP="00194919">
      <w:pPr>
        <w:spacing w:line="360" w:lineRule="auto"/>
        <w:rPr>
          <w:bCs/>
          <w:kern w:val="0"/>
          <w:szCs w:val="21"/>
          <w:lang w:val="zh-CN"/>
        </w:rPr>
      </w:pPr>
      <w:r w:rsidRPr="00001406">
        <w:rPr>
          <w:b/>
          <w:bCs/>
          <w:kern w:val="0"/>
          <w:szCs w:val="21"/>
          <w:lang w:val="zh-CN"/>
        </w:rPr>
        <w:t>4.2.3</w:t>
      </w:r>
      <w:r w:rsidRPr="00001406">
        <w:rPr>
          <w:bCs/>
          <w:kern w:val="0"/>
          <w:szCs w:val="21"/>
          <w:lang w:val="zh-CN"/>
        </w:rPr>
        <w:t xml:space="preserve">  </w:t>
      </w:r>
      <w:r w:rsidR="00F5204C">
        <w:rPr>
          <w:rFonts w:hint="eastAsia"/>
          <w:bCs/>
          <w:kern w:val="0"/>
          <w:szCs w:val="21"/>
          <w:lang w:val="zh-CN"/>
        </w:rPr>
        <w:t>固定在</w:t>
      </w:r>
      <w:r w:rsidRPr="00001406">
        <w:rPr>
          <w:bCs/>
          <w:kern w:val="0"/>
          <w:szCs w:val="21"/>
          <w:lang w:val="zh-CN"/>
        </w:rPr>
        <w:t>模板</w:t>
      </w:r>
      <w:r w:rsidR="00F5204C">
        <w:rPr>
          <w:rFonts w:hint="eastAsia"/>
          <w:bCs/>
          <w:kern w:val="0"/>
          <w:szCs w:val="21"/>
          <w:lang w:val="zh-CN"/>
        </w:rPr>
        <w:t>上</w:t>
      </w:r>
      <w:r w:rsidRPr="00001406">
        <w:rPr>
          <w:bCs/>
          <w:kern w:val="0"/>
          <w:szCs w:val="21"/>
          <w:lang w:val="zh-CN"/>
        </w:rPr>
        <w:t>插筋、预埋件和预留孔洞等安装和定位应有可靠措施。</w:t>
      </w:r>
    </w:p>
    <w:p w:rsidR="00194919" w:rsidRPr="00001406" w:rsidRDefault="00194919" w:rsidP="00194919">
      <w:pPr>
        <w:spacing w:line="360" w:lineRule="auto"/>
        <w:ind w:firstLineChars="337" w:firstLine="708"/>
        <w:rPr>
          <w:bCs/>
          <w:kern w:val="0"/>
          <w:szCs w:val="21"/>
          <w:lang w:val="zh-CN"/>
        </w:rPr>
      </w:pPr>
      <w:r w:rsidRPr="00001406">
        <w:rPr>
          <w:bCs/>
          <w:kern w:val="0"/>
          <w:szCs w:val="21"/>
          <w:lang w:val="zh-CN"/>
        </w:rPr>
        <w:t>检查数量：全数检验。</w:t>
      </w:r>
    </w:p>
    <w:p w:rsidR="00194919" w:rsidRPr="00001406" w:rsidRDefault="00194919" w:rsidP="00194919">
      <w:pPr>
        <w:spacing w:line="360" w:lineRule="auto"/>
        <w:ind w:firstLineChars="300" w:firstLine="630"/>
        <w:rPr>
          <w:bCs/>
          <w:kern w:val="0"/>
          <w:szCs w:val="21"/>
          <w:lang w:val="zh-CN"/>
        </w:rPr>
      </w:pPr>
      <w:r w:rsidRPr="00001406">
        <w:rPr>
          <w:bCs/>
          <w:kern w:val="0"/>
          <w:szCs w:val="21"/>
          <w:lang w:val="zh-CN"/>
        </w:rPr>
        <w:t>检验方法：观察。</w:t>
      </w:r>
    </w:p>
    <w:p w:rsidR="00204F62" w:rsidRDefault="00204F62" w:rsidP="00060704">
      <w:pPr>
        <w:spacing w:line="360" w:lineRule="auto"/>
        <w:rPr>
          <w:rFonts w:ascii="宋体" w:hAnsi="宋体" w:cs="TimesNewRoman,Bold"/>
          <w:bCs/>
          <w:kern w:val="0"/>
          <w:szCs w:val="21"/>
          <w:lang w:val="zh-CN"/>
        </w:rPr>
      </w:pPr>
      <w:r w:rsidRPr="00060704">
        <w:rPr>
          <w:rFonts w:ascii="楷体" w:eastAsia="楷体" w:hAnsi="楷体" w:cs="TimesNewRoman,Bold" w:hint="eastAsia"/>
          <w:bCs/>
          <w:kern w:val="0"/>
          <w:szCs w:val="21"/>
          <w:lang w:val="zh-CN"/>
        </w:rPr>
        <w:t>【条文说明】本条要求预埋件等应安装牢固，属于定性要求，因为预埋件的种类繁多，受力情况复杂，难以给出固定不变的定量数值要求。对本条规定的安装牢固程度的检查验收，可以采用以下方法：观察预埋件在模板上的固定方式、预留孔、洞的内置模板固定措施等，根据观察到的情况对其牢固程度加以分析判断；也可用力扳动、适度冲击，模拟预埋件等在混凝土浇筑中受到冲击、挤压时的状况并判断其是否会移位。</w:t>
      </w:r>
    </w:p>
    <w:p w:rsidR="00194919" w:rsidRPr="00001406" w:rsidRDefault="00194919" w:rsidP="00194919">
      <w:pPr>
        <w:spacing w:line="360" w:lineRule="auto"/>
        <w:ind w:left="211" w:hangingChars="100" w:hanging="211"/>
        <w:rPr>
          <w:bCs/>
          <w:kern w:val="0"/>
          <w:szCs w:val="21"/>
          <w:lang w:val="zh-CN"/>
        </w:rPr>
      </w:pPr>
      <w:r w:rsidRPr="00001406">
        <w:rPr>
          <w:b/>
          <w:bCs/>
          <w:kern w:val="0"/>
          <w:szCs w:val="21"/>
          <w:lang w:val="zh-CN"/>
        </w:rPr>
        <w:t>4.2.4</w:t>
      </w:r>
      <w:r w:rsidRPr="00001406">
        <w:rPr>
          <w:bCs/>
          <w:kern w:val="0"/>
          <w:szCs w:val="21"/>
          <w:lang w:val="zh-CN"/>
        </w:rPr>
        <w:t xml:space="preserve">  </w:t>
      </w:r>
      <w:r w:rsidR="00FC6B21">
        <w:rPr>
          <w:bCs/>
          <w:kern w:val="0"/>
          <w:szCs w:val="21"/>
          <w:lang w:val="zh-CN"/>
        </w:rPr>
        <w:t>清水混凝土构件</w:t>
      </w:r>
      <w:r w:rsidRPr="00001406">
        <w:rPr>
          <w:bCs/>
          <w:kern w:val="0"/>
          <w:szCs w:val="21"/>
          <w:lang w:val="zh-CN"/>
        </w:rPr>
        <w:t>模板的接缝应严密，且应有防止混凝土漏浆措施。</w:t>
      </w:r>
    </w:p>
    <w:p w:rsidR="00194919" w:rsidRPr="00FC67CF" w:rsidRDefault="00194919" w:rsidP="00194919">
      <w:pPr>
        <w:spacing w:line="360" w:lineRule="auto"/>
        <w:ind w:firstLineChars="337" w:firstLine="708"/>
        <w:rPr>
          <w:rFonts w:ascii="宋体" w:hAnsi="宋体" w:cs="TimesNewRoman,Bold"/>
          <w:bCs/>
          <w:kern w:val="0"/>
          <w:szCs w:val="21"/>
          <w:lang w:val="zh-CN"/>
        </w:rPr>
      </w:pPr>
      <w:r w:rsidRPr="00FC67CF">
        <w:rPr>
          <w:rFonts w:ascii="宋体" w:hAnsi="宋体" w:cs="TimesNewRoman,Bold" w:hint="eastAsia"/>
          <w:bCs/>
          <w:kern w:val="0"/>
          <w:szCs w:val="21"/>
          <w:lang w:val="zh-CN"/>
        </w:rPr>
        <w:t>检查数量：</w:t>
      </w:r>
      <w:r>
        <w:rPr>
          <w:rFonts w:ascii="宋体" w:hAnsi="宋体" w:cs="TimesNewRoman,Bold" w:hint="eastAsia"/>
          <w:bCs/>
          <w:kern w:val="0"/>
          <w:szCs w:val="21"/>
          <w:lang w:val="zh-CN"/>
        </w:rPr>
        <w:t>全数</w:t>
      </w:r>
      <w:r w:rsidRPr="00FC67CF">
        <w:rPr>
          <w:rFonts w:ascii="宋体" w:hAnsi="宋体" w:cs="TimesNewRoman,Bold" w:hint="eastAsia"/>
          <w:bCs/>
          <w:kern w:val="0"/>
          <w:szCs w:val="21"/>
          <w:lang w:val="zh-CN"/>
        </w:rPr>
        <w:t>检验。</w:t>
      </w:r>
    </w:p>
    <w:p w:rsidR="00194919" w:rsidRDefault="00194919" w:rsidP="00194919">
      <w:pPr>
        <w:spacing w:line="360" w:lineRule="auto"/>
        <w:ind w:firstLineChars="337" w:firstLine="708"/>
        <w:rPr>
          <w:rFonts w:ascii="宋体" w:hAnsi="宋体" w:cs="TimesNewRoman,Bold"/>
          <w:bCs/>
          <w:kern w:val="0"/>
          <w:szCs w:val="21"/>
          <w:lang w:val="zh-CN"/>
        </w:rPr>
      </w:pPr>
      <w:r w:rsidRPr="00FC67CF">
        <w:rPr>
          <w:rFonts w:ascii="宋体" w:hAnsi="宋体" w:cs="TimesNewRoman,Bold" w:hint="eastAsia"/>
          <w:bCs/>
          <w:kern w:val="0"/>
          <w:szCs w:val="21"/>
          <w:lang w:val="zh-CN"/>
        </w:rPr>
        <w:t>检验方法：观察。</w:t>
      </w:r>
    </w:p>
    <w:p w:rsidR="00194919" w:rsidRPr="00001406" w:rsidRDefault="00194919" w:rsidP="00194919">
      <w:pPr>
        <w:autoSpaceDE w:val="0"/>
        <w:autoSpaceDN w:val="0"/>
        <w:adjustRightInd w:val="0"/>
        <w:spacing w:line="360" w:lineRule="auto"/>
        <w:jc w:val="center"/>
        <w:rPr>
          <w:rFonts w:asciiTheme="minorEastAsia" w:eastAsiaTheme="minorEastAsia" w:hAnsiTheme="minorEastAsia" w:cs="宋体"/>
          <w:color w:val="000000"/>
          <w:kern w:val="0"/>
          <w:szCs w:val="21"/>
          <w:lang w:val="zh-CN"/>
        </w:rPr>
      </w:pPr>
      <w:r w:rsidRPr="00001406">
        <w:rPr>
          <w:rFonts w:asciiTheme="minorEastAsia" w:eastAsiaTheme="minorEastAsia" w:hAnsiTheme="minorEastAsia" w:cs="宋体" w:hint="eastAsia"/>
          <w:color w:val="000000"/>
          <w:kern w:val="0"/>
          <w:szCs w:val="21"/>
          <w:lang w:val="zh-CN"/>
        </w:rPr>
        <w:t>一般项目</w:t>
      </w:r>
    </w:p>
    <w:p w:rsidR="00194919" w:rsidRPr="00001406" w:rsidRDefault="00194919" w:rsidP="00194919">
      <w:pPr>
        <w:spacing w:line="360" w:lineRule="auto"/>
        <w:rPr>
          <w:bCs/>
          <w:kern w:val="0"/>
          <w:szCs w:val="21"/>
          <w:lang w:val="zh-CN"/>
        </w:rPr>
      </w:pPr>
      <w:r w:rsidRPr="00001406">
        <w:rPr>
          <w:b/>
          <w:bCs/>
          <w:kern w:val="0"/>
          <w:szCs w:val="21"/>
          <w:lang w:val="zh-CN"/>
        </w:rPr>
        <w:t>4.</w:t>
      </w:r>
      <w:r w:rsidR="00001406">
        <w:rPr>
          <w:rFonts w:hint="eastAsia"/>
          <w:b/>
          <w:bCs/>
          <w:kern w:val="0"/>
          <w:szCs w:val="21"/>
          <w:lang w:val="zh-CN"/>
        </w:rPr>
        <w:t>2.5</w:t>
      </w:r>
      <w:r w:rsidRPr="00001406">
        <w:rPr>
          <w:bCs/>
          <w:kern w:val="0"/>
          <w:szCs w:val="21"/>
          <w:lang w:val="zh-CN"/>
        </w:rPr>
        <w:t xml:space="preserve">  </w:t>
      </w:r>
      <w:r w:rsidRPr="00001406">
        <w:rPr>
          <w:bCs/>
          <w:kern w:val="0"/>
          <w:szCs w:val="21"/>
          <w:lang w:val="zh-CN"/>
        </w:rPr>
        <w:t>模板隔离剂、表面缓凝剂</w:t>
      </w:r>
      <w:r w:rsidR="00204F62" w:rsidRPr="00001406">
        <w:rPr>
          <w:bCs/>
          <w:kern w:val="0"/>
          <w:szCs w:val="21"/>
          <w:lang w:val="zh-CN"/>
        </w:rPr>
        <w:t>等应</w:t>
      </w:r>
      <w:r w:rsidRPr="00001406">
        <w:rPr>
          <w:bCs/>
          <w:kern w:val="0"/>
          <w:szCs w:val="21"/>
          <w:lang w:val="zh-CN"/>
        </w:rPr>
        <w:t>涂刷均匀，不得玷污钢筋</w:t>
      </w:r>
      <w:r w:rsidR="00204F62" w:rsidRPr="00001406">
        <w:rPr>
          <w:bCs/>
          <w:kern w:val="0"/>
          <w:szCs w:val="21"/>
          <w:lang w:val="zh-CN"/>
        </w:rPr>
        <w:t>、预应力筋</w:t>
      </w:r>
      <w:r w:rsidRPr="00001406">
        <w:rPr>
          <w:bCs/>
          <w:kern w:val="0"/>
          <w:szCs w:val="21"/>
          <w:lang w:val="zh-CN"/>
        </w:rPr>
        <w:t>和</w:t>
      </w:r>
      <w:r w:rsidR="00204F62" w:rsidRPr="00001406">
        <w:rPr>
          <w:bCs/>
          <w:kern w:val="0"/>
          <w:szCs w:val="21"/>
          <w:lang w:val="zh-CN"/>
        </w:rPr>
        <w:t>预埋件，且不得对环境造成污染</w:t>
      </w:r>
      <w:r w:rsidRPr="00001406">
        <w:rPr>
          <w:bCs/>
          <w:kern w:val="0"/>
          <w:szCs w:val="21"/>
          <w:lang w:val="zh-CN"/>
        </w:rPr>
        <w:t>。</w:t>
      </w:r>
    </w:p>
    <w:p w:rsidR="00194919" w:rsidRPr="00001406" w:rsidRDefault="00194919" w:rsidP="00194919">
      <w:pPr>
        <w:spacing w:line="360" w:lineRule="auto"/>
        <w:ind w:firstLineChars="337" w:firstLine="708"/>
        <w:rPr>
          <w:bCs/>
          <w:kern w:val="0"/>
          <w:szCs w:val="21"/>
          <w:lang w:val="zh-CN"/>
        </w:rPr>
      </w:pPr>
      <w:r w:rsidRPr="00001406">
        <w:rPr>
          <w:bCs/>
          <w:kern w:val="0"/>
          <w:szCs w:val="21"/>
          <w:lang w:val="zh-CN"/>
        </w:rPr>
        <w:t>检查数量</w:t>
      </w:r>
      <w:r w:rsidRPr="00001406">
        <w:rPr>
          <w:bCs/>
          <w:kern w:val="0"/>
          <w:szCs w:val="21"/>
          <w:lang w:val="zh-CN"/>
        </w:rPr>
        <w:t>:</w:t>
      </w:r>
      <w:r w:rsidRPr="00001406">
        <w:rPr>
          <w:bCs/>
          <w:kern w:val="0"/>
          <w:szCs w:val="21"/>
          <w:lang w:val="zh-CN"/>
        </w:rPr>
        <w:t>全数检查。</w:t>
      </w:r>
    </w:p>
    <w:p w:rsidR="00194919" w:rsidRPr="00001406" w:rsidRDefault="00194919" w:rsidP="00194919">
      <w:pPr>
        <w:spacing w:line="360" w:lineRule="auto"/>
        <w:ind w:firstLineChars="337" w:firstLine="708"/>
        <w:rPr>
          <w:bCs/>
          <w:kern w:val="0"/>
          <w:szCs w:val="21"/>
          <w:lang w:val="zh-CN"/>
        </w:rPr>
      </w:pPr>
      <w:r w:rsidRPr="00001406">
        <w:rPr>
          <w:bCs/>
          <w:kern w:val="0"/>
          <w:szCs w:val="21"/>
          <w:lang w:val="zh-CN"/>
        </w:rPr>
        <w:t>检验方法</w:t>
      </w:r>
      <w:r w:rsidRPr="00001406">
        <w:rPr>
          <w:bCs/>
          <w:kern w:val="0"/>
          <w:szCs w:val="21"/>
          <w:lang w:val="zh-CN"/>
        </w:rPr>
        <w:t>:</w:t>
      </w:r>
      <w:r w:rsidRPr="00001406">
        <w:rPr>
          <w:bCs/>
          <w:kern w:val="0"/>
          <w:szCs w:val="21"/>
          <w:lang w:val="zh-CN"/>
        </w:rPr>
        <w:t>观察。</w:t>
      </w:r>
    </w:p>
    <w:p w:rsidR="00194919" w:rsidRPr="00001406" w:rsidRDefault="00194919" w:rsidP="00194919">
      <w:pPr>
        <w:spacing w:line="360" w:lineRule="auto"/>
        <w:rPr>
          <w:bCs/>
          <w:kern w:val="0"/>
          <w:szCs w:val="21"/>
          <w:lang w:val="zh-CN"/>
        </w:rPr>
      </w:pPr>
      <w:r w:rsidRPr="00001406">
        <w:rPr>
          <w:b/>
          <w:bCs/>
          <w:kern w:val="0"/>
          <w:szCs w:val="21"/>
          <w:lang w:val="zh-CN"/>
        </w:rPr>
        <w:lastRenderedPageBreak/>
        <w:t>4.</w:t>
      </w:r>
      <w:r w:rsidR="00001406">
        <w:rPr>
          <w:rFonts w:hint="eastAsia"/>
          <w:b/>
          <w:bCs/>
          <w:kern w:val="0"/>
          <w:szCs w:val="21"/>
          <w:lang w:val="zh-CN"/>
        </w:rPr>
        <w:t>2.6</w:t>
      </w:r>
      <w:r w:rsidRPr="00001406">
        <w:rPr>
          <w:bCs/>
          <w:kern w:val="0"/>
          <w:szCs w:val="21"/>
          <w:lang w:val="zh-CN"/>
        </w:rPr>
        <w:t xml:space="preserve"> </w:t>
      </w:r>
      <w:r w:rsidRPr="00001406">
        <w:rPr>
          <w:bCs/>
          <w:kern w:val="0"/>
          <w:szCs w:val="21"/>
          <w:lang w:val="zh-CN"/>
        </w:rPr>
        <w:t>固定在模板上的预埋件、预留孔和预留洞均不得遗漏，其偏差应符合表</w:t>
      </w:r>
      <w:r w:rsidRPr="00001406">
        <w:rPr>
          <w:bCs/>
          <w:kern w:val="0"/>
          <w:szCs w:val="21"/>
          <w:lang w:val="zh-CN"/>
        </w:rPr>
        <w:t>4.</w:t>
      </w:r>
      <w:r w:rsidR="00001406">
        <w:rPr>
          <w:rFonts w:hint="eastAsia"/>
          <w:bCs/>
          <w:kern w:val="0"/>
          <w:szCs w:val="21"/>
          <w:lang w:val="zh-CN"/>
        </w:rPr>
        <w:t>2.6</w:t>
      </w:r>
      <w:r w:rsidRPr="00001406">
        <w:rPr>
          <w:bCs/>
          <w:kern w:val="0"/>
          <w:szCs w:val="21"/>
          <w:lang w:val="zh-CN"/>
        </w:rPr>
        <w:t xml:space="preserve"> </w:t>
      </w:r>
      <w:r w:rsidRPr="00001406">
        <w:rPr>
          <w:bCs/>
          <w:kern w:val="0"/>
          <w:szCs w:val="21"/>
          <w:lang w:val="zh-CN"/>
        </w:rPr>
        <w:t>的规定。</w:t>
      </w:r>
    </w:p>
    <w:p w:rsidR="00194919" w:rsidRPr="00001406" w:rsidRDefault="00194919" w:rsidP="00194919">
      <w:pPr>
        <w:autoSpaceDE w:val="0"/>
        <w:autoSpaceDN w:val="0"/>
        <w:adjustRightInd w:val="0"/>
        <w:jc w:val="center"/>
        <w:rPr>
          <w:b/>
          <w:kern w:val="0"/>
          <w:szCs w:val="21"/>
          <w:lang w:val="zh-CN"/>
        </w:rPr>
      </w:pPr>
      <w:r w:rsidRPr="00001406">
        <w:rPr>
          <w:b/>
          <w:kern w:val="0"/>
          <w:szCs w:val="21"/>
          <w:lang w:val="zh-CN"/>
        </w:rPr>
        <w:t>表</w:t>
      </w:r>
      <w:r w:rsidRPr="00001406">
        <w:rPr>
          <w:b/>
          <w:kern w:val="0"/>
          <w:szCs w:val="21"/>
          <w:lang w:val="zh-CN"/>
        </w:rPr>
        <w:t>4.</w:t>
      </w:r>
      <w:r w:rsidR="00001406" w:rsidRPr="00001406">
        <w:rPr>
          <w:rFonts w:hint="eastAsia"/>
          <w:b/>
          <w:kern w:val="0"/>
          <w:szCs w:val="21"/>
          <w:lang w:val="zh-CN"/>
        </w:rPr>
        <w:t>2.6</w:t>
      </w:r>
      <w:r w:rsidRPr="00001406">
        <w:rPr>
          <w:b/>
          <w:kern w:val="0"/>
          <w:szCs w:val="21"/>
          <w:lang w:val="zh-CN"/>
        </w:rPr>
        <w:t xml:space="preserve"> </w:t>
      </w:r>
      <w:r w:rsidRPr="00001406">
        <w:rPr>
          <w:b/>
          <w:kern w:val="0"/>
          <w:szCs w:val="21"/>
          <w:lang w:val="zh-CN"/>
        </w:rPr>
        <w:t>预埋件和预留孔洞的允许偏差</w:t>
      </w:r>
      <w:r w:rsidRPr="00001406">
        <w:rPr>
          <w:b/>
          <w:kern w:val="0"/>
          <w:szCs w:val="21"/>
          <w:lang w:val="zh-C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20"/>
        <w:gridCol w:w="2744"/>
        <w:gridCol w:w="3559"/>
      </w:tblGrid>
      <w:tr w:rsidR="00194919" w:rsidRPr="00001406" w:rsidTr="00194919">
        <w:trPr>
          <w:cantSplit/>
          <w:trHeight w:val="150"/>
          <w:jc w:val="center"/>
        </w:trPr>
        <w:tc>
          <w:tcPr>
            <w:tcW w:w="2912" w:type="pct"/>
            <w:gridSpan w:val="2"/>
            <w:vAlign w:val="center"/>
          </w:tcPr>
          <w:p w:rsidR="00194919" w:rsidRPr="00001406" w:rsidRDefault="00194919" w:rsidP="00194919">
            <w:pPr>
              <w:spacing w:line="0" w:lineRule="atLeast"/>
              <w:jc w:val="center"/>
              <w:rPr>
                <w:sz w:val="18"/>
                <w:szCs w:val="18"/>
              </w:rPr>
            </w:pPr>
            <w:r w:rsidRPr="00001406">
              <w:rPr>
                <w:kern w:val="0"/>
                <w:sz w:val="18"/>
                <w:szCs w:val="18"/>
                <w:lang w:val="zh-CN"/>
              </w:rPr>
              <w:t>项目</w:t>
            </w:r>
          </w:p>
        </w:tc>
        <w:tc>
          <w:tcPr>
            <w:tcW w:w="2088" w:type="pct"/>
            <w:vAlign w:val="center"/>
          </w:tcPr>
          <w:p w:rsidR="00194919" w:rsidRPr="00001406" w:rsidRDefault="00194919" w:rsidP="00194919">
            <w:pPr>
              <w:spacing w:line="0" w:lineRule="atLeast"/>
              <w:jc w:val="center"/>
              <w:rPr>
                <w:sz w:val="18"/>
                <w:szCs w:val="18"/>
              </w:rPr>
            </w:pPr>
            <w:r w:rsidRPr="00001406">
              <w:rPr>
                <w:kern w:val="0"/>
                <w:sz w:val="18"/>
                <w:szCs w:val="18"/>
                <w:lang w:val="zh-CN"/>
              </w:rPr>
              <w:t>允许偏差</w:t>
            </w:r>
            <w:r w:rsidRPr="00001406">
              <w:rPr>
                <w:kern w:val="0"/>
                <w:sz w:val="18"/>
                <w:szCs w:val="18"/>
                <w:lang w:val="zh-CN"/>
              </w:rPr>
              <w:t>(mm)</w:t>
            </w:r>
          </w:p>
        </w:tc>
      </w:tr>
      <w:tr w:rsidR="00194919" w:rsidRPr="00001406" w:rsidTr="00194919">
        <w:trPr>
          <w:cantSplit/>
          <w:trHeight w:val="150"/>
          <w:jc w:val="center"/>
        </w:trPr>
        <w:tc>
          <w:tcPr>
            <w:tcW w:w="2912" w:type="pct"/>
            <w:gridSpan w:val="2"/>
            <w:vAlign w:val="center"/>
          </w:tcPr>
          <w:p w:rsidR="00194919" w:rsidRPr="00001406" w:rsidRDefault="00194919" w:rsidP="00194919">
            <w:pPr>
              <w:spacing w:line="0" w:lineRule="atLeast"/>
              <w:jc w:val="center"/>
              <w:rPr>
                <w:sz w:val="18"/>
                <w:szCs w:val="18"/>
              </w:rPr>
            </w:pPr>
            <w:r w:rsidRPr="00001406">
              <w:rPr>
                <w:sz w:val="18"/>
                <w:szCs w:val="18"/>
              </w:rPr>
              <w:t>灌浆套筒中心线位置</w:t>
            </w:r>
          </w:p>
        </w:tc>
        <w:tc>
          <w:tcPr>
            <w:tcW w:w="2088" w:type="pct"/>
            <w:vAlign w:val="center"/>
          </w:tcPr>
          <w:p w:rsidR="00194919" w:rsidRPr="00001406" w:rsidRDefault="00194919" w:rsidP="00194919">
            <w:pPr>
              <w:spacing w:line="0" w:lineRule="atLeast"/>
              <w:jc w:val="center"/>
              <w:rPr>
                <w:sz w:val="18"/>
                <w:szCs w:val="18"/>
              </w:rPr>
            </w:pPr>
            <w:r w:rsidRPr="00001406">
              <w:rPr>
                <w:sz w:val="18"/>
                <w:szCs w:val="18"/>
              </w:rPr>
              <w:t>1</w:t>
            </w:r>
          </w:p>
        </w:tc>
      </w:tr>
      <w:tr w:rsidR="00194919" w:rsidRPr="00001406" w:rsidTr="00194919">
        <w:trPr>
          <w:cantSplit/>
          <w:trHeight w:val="165"/>
          <w:jc w:val="center"/>
        </w:trPr>
        <w:tc>
          <w:tcPr>
            <w:tcW w:w="2912" w:type="pct"/>
            <w:gridSpan w:val="2"/>
            <w:vAlign w:val="center"/>
          </w:tcPr>
          <w:p w:rsidR="00194919" w:rsidRPr="00001406" w:rsidRDefault="00194919" w:rsidP="00194919">
            <w:pPr>
              <w:spacing w:line="0" w:lineRule="atLeast"/>
              <w:jc w:val="center"/>
              <w:rPr>
                <w:sz w:val="18"/>
                <w:szCs w:val="18"/>
              </w:rPr>
            </w:pPr>
            <w:r w:rsidRPr="00001406">
              <w:rPr>
                <w:sz w:val="18"/>
                <w:szCs w:val="18"/>
              </w:rPr>
              <w:t>预埋钢板、预埋管、吊环中心线位置</w:t>
            </w:r>
          </w:p>
        </w:tc>
        <w:tc>
          <w:tcPr>
            <w:tcW w:w="2088" w:type="pct"/>
            <w:vAlign w:val="center"/>
          </w:tcPr>
          <w:p w:rsidR="00194919" w:rsidRPr="00001406" w:rsidRDefault="00194919" w:rsidP="00194919">
            <w:pPr>
              <w:spacing w:line="0" w:lineRule="atLeast"/>
              <w:jc w:val="center"/>
              <w:rPr>
                <w:sz w:val="18"/>
                <w:szCs w:val="18"/>
              </w:rPr>
            </w:pPr>
            <w:r w:rsidRPr="00001406">
              <w:rPr>
                <w:sz w:val="18"/>
                <w:szCs w:val="18"/>
              </w:rPr>
              <w:t>3</w:t>
            </w:r>
          </w:p>
        </w:tc>
      </w:tr>
      <w:tr w:rsidR="00194919" w:rsidRPr="00001406" w:rsidTr="00194919">
        <w:trPr>
          <w:cantSplit/>
          <w:trHeight w:val="195"/>
          <w:jc w:val="center"/>
        </w:trPr>
        <w:tc>
          <w:tcPr>
            <w:tcW w:w="2912" w:type="pct"/>
            <w:gridSpan w:val="2"/>
            <w:vAlign w:val="center"/>
          </w:tcPr>
          <w:p w:rsidR="00194919" w:rsidRPr="00001406" w:rsidRDefault="00194919" w:rsidP="00194919">
            <w:pPr>
              <w:spacing w:line="0" w:lineRule="atLeast"/>
              <w:jc w:val="center"/>
              <w:rPr>
                <w:sz w:val="18"/>
                <w:szCs w:val="18"/>
              </w:rPr>
            </w:pPr>
            <w:r w:rsidRPr="00001406">
              <w:rPr>
                <w:sz w:val="18"/>
                <w:szCs w:val="18"/>
              </w:rPr>
              <w:t>插筋中心线位置</w:t>
            </w:r>
          </w:p>
        </w:tc>
        <w:tc>
          <w:tcPr>
            <w:tcW w:w="2088" w:type="pct"/>
            <w:vAlign w:val="center"/>
          </w:tcPr>
          <w:p w:rsidR="00194919" w:rsidRPr="00001406" w:rsidRDefault="00194919" w:rsidP="00194919">
            <w:pPr>
              <w:spacing w:line="0" w:lineRule="atLeast"/>
              <w:jc w:val="center"/>
              <w:rPr>
                <w:sz w:val="18"/>
                <w:szCs w:val="18"/>
              </w:rPr>
            </w:pPr>
            <w:r w:rsidRPr="00001406">
              <w:rPr>
                <w:sz w:val="18"/>
                <w:szCs w:val="18"/>
              </w:rPr>
              <w:t>5</w:t>
            </w:r>
          </w:p>
        </w:tc>
      </w:tr>
      <w:tr w:rsidR="00194919" w:rsidRPr="00001406" w:rsidTr="00194919">
        <w:trPr>
          <w:cantSplit/>
          <w:trHeight w:val="90"/>
          <w:jc w:val="center"/>
        </w:trPr>
        <w:tc>
          <w:tcPr>
            <w:tcW w:w="2912" w:type="pct"/>
            <w:gridSpan w:val="2"/>
            <w:vAlign w:val="center"/>
          </w:tcPr>
          <w:p w:rsidR="00194919" w:rsidRPr="00001406" w:rsidRDefault="00194919" w:rsidP="00194919">
            <w:pPr>
              <w:spacing w:line="0" w:lineRule="atLeast"/>
              <w:jc w:val="center"/>
              <w:rPr>
                <w:sz w:val="18"/>
                <w:szCs w:val="18"/>
              </w:rPr>
            </w:pPr>
            <w:r w:rsidRPr="00001406">
              <w:rPr>
                <w:sz w:val="18"/>
                <w:szCs w:val="18"/>
              </w:rPr>
              <w:t>预埋螺栓、螺母中心线位置</w:t>
            </w:r>
          </w:p>
        </w:tc>
        <w:tc>
          <w:tcPr>
            <w:tcW w:w="2088" w:type="pct"/>
            <w:vAlign w:val="center"/>
          </w:tcPr>
          <w:p w:rsidR="00194919" w:rsidRPr="00001406" w:rsidRDefault="00194919" w:rsidP="00194919">
            <w:pPr>
              <w:spacing w:line="0" w:lineRule="atLeast"/>
              <w:jc w:val="center"/>
              <w:rPr>
                <w:sz w:val="18"/>
                <w:szCs w:val="18"/>
              </w:rPr>
            </w:pPr>
            <w:r w:rsidRPr="00001406">
              <w:rPr>
                <w:sz w:val="18"/>
                <w:szCs w:val="18"/>
              </w:rPr>
              <w:t>2</w:t>
            </w:r>
          </w:p>
        </w:tc>
      </w:tr>
      <w:tr w:rsidR="00194919" w:rsidRPr="00001406" w:rsidTr="00194919">
        <w:trPr>
          <w:cantSplit/>
          <w:trHeight w:val="90"/>
          <w:jc w:val="center"/>
        </w:trPr>
        <w:tc>
          <w:tcPr>
            <w:tcW w:w="1302" w:type="pct"/>
            <w:vMerge w:val="restart"/>
            <w:vAlign w:val="center"/>
          </w:tcPr>
          <w:p w:rsidR="00194919" w:rsidRPr="00001406" w:rsidRDefault="00194919" w:rsidP="00194919">
            <w:pPr>
              <w:spacing w:line="0" w:lineRule="atLeast"/>
              <w:jc w:val="center"/>
              <w:rPr>
                <w:sz w:val="18"/>
                <w:szCs w:val="18"/>
              </w:rPr>
            </w:pPr>
            <w:r w:rsidRPr="00001406">
              <w:rPr>
                <w:sz w:val="18"/>
                <w:szCs w:val="18"/>
              </w:rPr>
              <w:t>预留孔、洞</w:t>
            </w:r>
          </w:p>
        </w:tc>
        <w:tc>
          <w:tcPr>
            <w:tcW w:w="1610" w:type="pct"/>
            <w:vAlign w:val="center"/>
          </w:tcPr>
          <w:p w:rsidR="00194919" w:rsidRPr="00001406" w:rsidRDefault="00194919" w:rsidP="00194919">
            <w:pPr>
              <w:spacing w:line="0" w:lineRule="atLeast"/>
              <w:jc w:val="center"/>
              <w:rPr>
                <w:sz w:val="18"/>
                <w:szCs w:val="18"/>
              </w:rPr>
            </w:pPr>
            <w:r w:rsidRPr="00001406">
              <w:rPr>
                <w:sz w:val="18"/>
                <w:szCs w:val="18"/>
              </w:rPr>
              <w:t>中心线位置</w:t>
            </w:r>
          </w:p>
        </w:tc>
        <w:tc>
          <w:tcPr>
            <w:tcW w:w="2088" w:type="pct"/>
            <w:vAlign w:val="center"/>
          </w:tcPr>
          <w:p w:rsidR="00194919" w:rsidRPr="00001406" w:rsidRDefault="00194919" w:rsidP="00194919">
            <w:pPr>
              <w:spacing w:line="0" w:lineRule="atLeast"/>
              <w:jc w:val="center"/>
              <w:rPr>
                <w:sz w:val="18"/>
                <w:szCs w:val="18"/>
              </w:rPr>
            </w:pPr>
            <w:r w:rsidRPr="00001406">
              <w:rPr>
                <w:sz w:val="18"/>
                <w:szCs w:val="18"/>
              </w:rPr>
              <w:t>3</w:t>
            </w:r>
          </w:p>
        </w:tc>
      </w:tr>
      <w:tr w:rsidR="00194919" w:rsidRPr="00001406" w:rsidTr="00194919">
        <w:trPr>
          <w:cantSplit/>
          <w:trHeight w:val="234"/>
          <w:jc w:val="center"/>
        </w:trPr>
        <w:tc>
          <w:tcPr>
            <w:tcW w:w="1302" w:type="pct"/>
            <w:vMerge/>
            <w:vAlign w:val="center"/>
          </w:tcPr>
          <w:p w:rsidR="00194919" w:rsidRPr="00001406" w:rsidRDefault="00194919" w:rsidP="00194919">
            <w:pPr>
              <w:spacing w:line="0" w:lineRule="atLeast"/>
              <w:jc w:val="center"/>
              <w:rPr>
                <w:sz w:val="18"/>
                <w:szCs w:val="18"/>
              </w:rPr>
            </w:pPr>
          </w:p>
        </w:tc>
        <w:tc>
          <w:tcPr>
            <w:tcW w:w="1610" w:type="pct"/>
            <w:vAlign w:val="center"/>
          </w:tcPr>
          <w:p w:rsidR="00194919" w:rsidRPr="00001406" w:rsidRDefault="00194919" w:rsidP="00194919">
            <w:pPr>
              <w:spacing w:line="0" w:lineRule="atLeast"/>
              <w:jc w:val="center"/>
              <w:rPr>
                <w:sz w:val="18"/>
                <w:szCs w:val="18"/>
              </w:rPr>
            </w:pPr>
            <w:r w:rsidRPr="00001406">
              <w:rPr>
                <w:sz w:val="18"/>
                <w:szCs w:val="18"/>
              </w:rPr>
              <w:t>尺寸</w:t>
            </w:r>
          </w:p>
        </w:tc>
        <w:tc>
          <w:tcPr>
            <w:tcW w:w="2088" w:type="pct"/>
            <w:vAlign w:val="center"/>
          </w:tcPr>
          <w:p w:rsidR="00194919" w:rsidRPr="00001406" w:rsidRDefault="00194919" w:rsidP="00194919">
            <w:pPr>
              <w:spacing w:line="0" w:lineRule="atLeast"/>
              <w:jc w:val="center"/>
              <w:rPr>
                <w:sz w:val="18"/>
                <w:szCs w:val="18"/>
              </w:rPr>
            </w:pPr>
            <w:r w:rsidRPr="00001406">
              <w:rPr>
                <w:sz w:val="18"/>
                <w:szCs w:val="18"/>
              </w:rPr>
              <w:t>+3</w:t>
            </w:r>
            <w:r w:rsidRPr="00001406">
              <w:rPr>
                <w:sz w:val="18"/>
                <w:szCs w:val="18"/>
              </w:rPr>
              <w:t>，</w:t>
            </w:r>
            <w:r w:rsidRPr="00001406">
              <w:rPr>
                <w:sz w:val="18"/>
                <w:szCs w:val="18"/>
              </w:rPr>
              <w:t>0</w:t>
            </w:r>
          </w:p>
        </w:tc>
      </w:tr>
    </w:tbl>
    <w:p w:rsidR="00194919" w:rsidRPr="00001406" w:rsidRDefault="00194919" w:rsidP="00194919">
      <w:pPr>
        <w:autoSpaceDE w:val="0"/>
        <w:autoSpaceDN w:val="0"/>
        <w:adjustRightInd w:val="0"/>
        <w:ind w:firstLineChars="236" w:firstLine="425"/>
        <w:jc w:val="left"/>
        <w:rPr>
          <w:kern w:val="0"/>
          <w:sz w:val="18"/>
          <w:szCs w:val="18"/>
          <w:lang w:val="zh-CN"/>
        </w:rPr>
      </w:pPr>
      <w:r w:rsidRPr="00001406">
        <w:rPr>
          <w:kern w:val="0"/>
          <w:sz w:val="18"/>
          <w:szCs w:val="18"/>
          <w:lang w:val="zh-CN"/>
        </w:rPr>
        <w:t>注：检查中心线位置时，应沿纵、横两个方向量测，并取其中的较大值。</w:t>
      </w:r>
    </w:p>
    <w:p w:rsidR="00194919" w:rsidRPr="00001406" w:rsidRDefault="00194919" w:rsidP="00194919">
      <w:pPr>
        <w:autoSpaceDE w:val="0"/>
        <w:autoSpaceDN w:val="0"/>
        <w:adjustRightInd w:val="0"/>
        <w:ind w:firstLineChars="100" w:firstLine="180"/>
        <w:jc w:val="left"/>
        <w:rPr>
          <w:kern w:val="0"/>
          <w:sz w:val="18"/>
          <w:szCs w:val="18"/>
          <w:lang w:val="zh-CN"/>
        </w:rPr>
      </w:pPr>
    </w:p>
    <w:p w:rsidR="00194919" w:rsidRPr="00001406" w:rsidRDefault="00194919" w:rsidP="00194919">
      <w:pPr>
        <w:spacing w:line="360" w:lineRule="auto"/>
        <w:ind w:firstLineChars="337" w:firstLine="708"/>
        <w:rPr>
          <w:bCs/>
          <w:kern w:val="0"/>
          <w:szCs w:val="21"/>
          <w:lang w:val="zh-CN"/>
        </w:rPr>
      </w:pPr>
      <w:r w:rsidRPr="00001406">
        <w:rPr>
          <w:bCs/>
          <w:kern w:val="0"/>
          <w:szCs w:val="21"/>
          <w:lang w:val="zh-CN"/>
        </w:rPr>
        <w:t>检查数量</w:t>
      </w:r>
      <w:r w:rsidRPr="00001406">
        <w:rPr>
          <w:bCs/>
          <w:kern w:val="0"/>
          <w:szCs w:val="21"/>
          <w:lang w:val="zh-CN"/>
        </w:rPr>
        <w:t>:</w:t>
      </w:r>
      <w:r w:rsidR="00066A8F" w:rsidRPr="00001406">
        <w:rPr>
          <w:bCs/>
          <w:kern w:val="0"/>
          <w:szCs w:val="21"/>
          <w:lang w:val="zh-CN"/>
        </w:rPr>
        <w:t>全数检查</w:t>
      </w:r>
      <w:r w:rsidRPr="00001406">
        <w:rPr>
          <w:bCs/>
          <w:kern w:val="0"/>
          <w:szCs w:val="21"/>
          <w:lang w:val="zh-CN"/>
        </w:rPr>
        <w:t>。</w:t>
      </w:r>
    </w:p>
    <w:p w:rsidR="00194919" w:rsidRPr="00001406" w:rsidRDefault="00194919" w:rsidP="00194919">
      <w:pPr>
        <w:spacing w:line="360" w:lineRule="auto"/>
        <w:ind w:firstLineChars="337" w:firstLine="708"/>
        <w:rPr>
          <w:bCs/>
          <w:kern w:val="0"/>
          <w:szCs w:val="21"/>
          <w:lang w:val="zh-CN"/>
        </w:rPr>
      </w:pPr>
      <w:r w:rsidRPr="00001406">
        <w:rPr>
          <w:bCs/>
          <w:kern w:val="0"/>
          <w:szCs w:val="21"/>
          <w:lang w:val="zh-CN"/>
        </w:rPr>
        <w:t>检验方法</w:t>
      </w:r>
      <w:r w:rsidRPr="00001406">
        <w:rPr>
          <w:bCs/>
          <w:kern w:val="0"/>
          <w:szCs w:val="21"/>
          <w:lang w:val="zh-CN"/>
        </w:rPr>
        <w:t>:</w:t>
      </w:r>
      <w:r w:rsidR="00066A8F" w:rsidRPr="00001406">
        <w:rPr>
          <w:bCs/>
          <w:kern w:val="0"/>
          <w:szCs w:val="21"/>
          <w:lang w:val="zh-CN"/>
        </w:rPr>
        <w:t>尺量</w:t>
      </w:r>
      <w:r w:rsidRPr="00001406">
        <w:rPr>
          <w:bCs/>
          <w:kern w:val="0"/>
          <w:szCs w:val="21"/>
          <w:lang w:val="zh-CN"/>
        </w:rPr>
        <w:t>。</w:t>
      </w:r>
    </w:p>
    <w:p w:rsidR="00194919" w:rsidRPr="00001406" w:rsidRDefault="00194919" w:rsidP="00194919">
      <w:pPr>
        <w:spacing w:line="360" w:lineRule="auto"/>
        <w:rPr>
          <w:bCs/>
          <w:kern w:val="0"/>
          <w:szCs w:val="21"/>
          <w:lang w:val="zh-CN"/>
        </w:rPr>
      </w:pPr>
      <w:r w:rsidRPr="00001406">
        <w:rPr>
          <w:b/>
          <w:bCs/>
          <w:kern w:val="0"/>
          <w:szCs w:val="21"/>
          <w:lang w:val="zh-CN"/>
        </w:rPr>
        <w:t>4.</w:t>
      </w:r>
      <w:r w:rsidR="00001406">
        <w:rPr>
          <w:rFonts w:hint="eastAsia"/>
          <w:b/>
          <w:bCs/>
          <w:kern w:val="0"/>
          <w:szCs w:val="21"/>
          <w:lang w:val="zh-CN"/>
        </w:rPr>
        <w:t>2.7</w:t>
      </w:r>
      <w:r w:rsidRPr="00001406">
        <w:rPr>
          <w:bCs/>
          <w:kern w:val="0"/>
          <w:szCs w:val="21"/>
          <w:lang w:val="zh-CN"/>
        </w:rPr>
        <w:t xml:space="preserve">  </w:t>
      </w:r>
      <w:r w:rsidRPr="00001406">
        <w:rPr>
          <w:bCs/>
          <w:kern w:val="0"/>
          <w:szCs w:val="21"/>
          <w:lang w:val="zh-CN"/>
        </w:rPr>
        <w:t>预制构件模板安装的偏差应符合表</w:t>
      </w:r>
      <w:r w:rsidRPr="00001406">
        <w:rPr>
          <w:bCs/>
          <w:kern w:val="0"/>
          <w:szCs w:val="21"/>
          <w:lang w:val="zh-CN"/>
        </w:rPr>
        <w:t>4.</w:t>
      </w:r>
      <w:r w:rsidR="00001406">
        <w:rPr>
          <w:rFonts w:hint="eastAsia"/>
          <w:bCs/>
          <w:kern w:val="0"/>
          <w:szCs w:val="21"/>
          <w:lang w:val="zh-CN"/>
        </w:rPr>
        <w:t>2.7</w:t>
      </w:r>
      <w:r w:rsidRPr="00001406">
        <w:rPr>
          <w:bCs/>
          <w:kern w:val="0"/>
          <w:szCs w:val="21"/>
          <w:lang w:val="zh-CN"/>
        </w:rPr>
        <w:t>的规定。</w:t>
      </w:r>
    </w:p>
    <w:p w:rsidR="00194919" w:rsidRPr="00001406" w:rsidRDefault="00194919" w:rsidP="00001406">
      <w:pPr>
        <w:spacing w:line="360" w:lineRule="auto"/>
        <w:ind w:firstLineChars="337" w:firstLine="708"/>
        <w:rPr>
          <w:kern w:val="0"/>
          <w:sz w:val="18"/>
          <w:szCs w:val="18"/>
          <w:lang w:val="zh-CN"/>
        </w:rPr>
      </w:pPr>
      <w:r w:rsidRPr="00001406">
        <w:rPr>
          <w:bCs/>
          <w:kern w:val="0"/>
          <w:szCs w:val="21"/>
          <w:lang w:val="zh-CN"/>
        </w:rPr>
        <w:t>检查数量</w:t>
      </w:r>
      <w:r w:rsidRPr="00001406">
        <w:rPr>
          <w:bCs/>
          <w:kern w:val="0"/>
          <w:szCs w:val="21"/>
          <w:lang w:val="zh-CN"/>
        </w:rPr>
        <w:t>:</w:t>
      </w:r>
      <w:r w:rsidRPr="00001406">
        <w:rPr>
          <w:bCs/>
          <w:kern w:val="0"/>
          <w:szCs w:val="21"/>
          <w:lang w:val="zh-CN"/>
        </w:rPr>
        <w:t>首次使用及大修后的模板应全数检查；使用中的模板应定期检查，并根据使用情况不定期抽查。</w:t>
      </w:r>
    </w:p>
    <w:p w:rsidR="00194919" w:rsidRPr="00001406" w:rsidRDefault="00194919" w:rsidP="00194919">
      <w:pPr>
        <w:autoSpaceDE w:val="0"/>
        <w:autoSpaceDN w:val="0"/>
        <w:adjustRightInd w:val="0"/>
        <w:jc w:val="center"/>
        <w:rPr>
          <w:b/>
          <w:kern w:val="0"/>
          <w:szCs w:val="21"/>
          <w:lang w:val="zh-CN"/>
        </w:rPr>
      </w:pPr>
      <w:r w:rsidRPr="00001406">
        <w:rPr>
          <w:b/>
          <w:kern w:val="0"/>
          <w:szCs w:val="21"/>
          <w:lang w:val="zh-CN"/>
        </w:rPr>
        <w:t>表</w:t>
      </w:r>
      <w:r w:rsidRPr="00001406">
        <w:rPr>
          <w:b/>
          <w:kern w:val="0"/>
          <w:szCs w:val="21"/>
          <w:lang w:val="zh-CN"/>
        </w:rPr>
        <w:t>4.</w:t>
      </w:r>
      <w:r w:rsidR="00001406" w:rsidRPr="00001406">
        <w:rPr>
          <w:rFonts w:hint="eastAsia"/>
          <w:b/>
          <w:kern w:val="0"/>
          <w:szCs w:val="21"/>
          <w:lang w:val="zh-CN"/>
        </w:rPr>
        <w:t>2.7</w:t>
      </w:r>
      <w:r w:rsidRPr="00001406">
        <w:rPr>
          <w:b/>
          <w:kern w:val="0"/>
          <w:szCs w:val="21"/>
          <w:lang w:val="zh-CN"/>
        </w:rPr>
        <w:t xml:space="preserve">  </w:t>
      </w:r>
      <w:r w:rsidRPr="00001406">
        <w:rPr>
          <w:b/>
          <w:kern w:val="0"/>
          <w:szCs w:val="21"/>
          <w:lang w:val="zh-CN"/>
        </w:rPr>
        <w:t>预制构件模板安装的允许偏差及检验方法</w:t>
      </w:r>
      <w:r w:rsidRPr="00001406">
        <w:rPr>
          <w:b/>
          <w:kern w:val="0"/>
          <w:szCs w:val="21"/>
          <w:lang w:val="zh-CN"/>
        </w:rPr>
        <w:t xml:space="preserve"> </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175"/>
        <w:gridCol w:w="15"/>
        <w:gridCol w:w="2330"/>
        <w:gridCol w:w="1580"/>
        <w:gridCol w:w="3423"/>
      </w:tblGrid>
      <w:tr w:rsidR="00194919" w:rsidRPr="00001406" w:rsidTr="00194919">
        <w:trPr>
          <w:trHeight w:val="227"/>
          <w:jc w:val="center"/>
        </w:trPr>
        <w:tc>
          <w:tcPr>
            <w:tcW w:w="2065" w:type="pct"/>
            <w:gridSpan w:val="3"/>
            <w:shd w:val="clear" w:color="FFFFFF" w:fill="FFFFFF"/>
            <w:vAlign w:val="center"/>
          </w:tcPr>
          <w:p w:rsidR="00194919" w:rsidRPr="00001406" w:rsidRDefault="00194919" w:rsidP="00194919">
            <w:pPr>
              <w:widowControl/>
              <w:jc w:val="center"/>
              <w:rPr>
                <w:color w:val="000000"/>
                <w:kern w:val="0"/>
                <w:sz w:val="18"/>
                <w:szCs w:val="18"/>
              </w:rPr>
            </w:pPr>
            <w:r w:rsidRPr="00001406">
              <w:rPr>
                <w:kern w:val="0"/>
                <w:sz w:val="18"/>
                <w:szCs w:val="18"/>
                <w:lang w:val="zh-CN"/>
              </w:rPr>
              <w:t>项目</w:t>
            </w:r>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kern w:val="0"/>
                <w:sz w:val="18"/>
                <w:szCs w:val="18"/>
                <w:lang w:val="zh-CN"/>
              </w:rPr>
              <w:t>允许偏差</w:t>
            </w:r>
            <w:r w:rsidRPr="00001406">
              <w:rPr>
                <w:kern w:val="0"/>
                <w:sz w:val="18"/>
                <w:szCs w:val="18"/>
                <w:lang w:val="zh-CN"/>
              </w:rPr>
              <w:t>(mm)</w:t>
            </w:r>
          </w:p>
        </w:tc>
        <w:tc>
          <w:tcPr>
            <w:tcW w:w="2008" w:type="pct"/>
            <w:shd w:val="clear" w:color="FFFFFF" w:fill="FFFFFF"/>
            <w:vAlign w:val="center"/>
          </w:tcPr>
          <w:p w:rsidR="00194919" w:rsidRPr="00001406" w:rsidRDefault="00194919" w:rsidP="00194919">
            <w:pPr>
              <w:widowControl/>
              <w:jc w:val="center"/>
              <w:rPr>
                <w:color w:val="000000"/>
                <w:kern w:val="0"/>
                <w:sz w:val="18"/>
                <w:szCs w:val="18"/>
              </w:rPr>
            </w:pPr>
            <w:r w:rsidRPr="00001406">
              <w:rPr>
                <w:sz w:val="18"/>
                <w:szCs w:val="18"/>
              </w:rPr>
              <w:t>检验方法</w:t>
            </w:r>
          </w:p>
        </w:tc>
      </w:tr>
      <w:tr w:rsidR="00194919" w:rsidRPr="00001406" w:rsidTr="00194919">
        <w:trPr>
          <w:trHeight w:val="227"/>
          <w:jc w:val="center"/>
        </w:trPr>
        <w:tc>
          <w:tcPr>
            <w:tcW w:w="698" w:type="pct"/>
            <w:gridSpan w:val="2"/>
            <w:vMerge w:val="restar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长度</w:t>
            </w:r>
          </w:p>
        </w:tc>
        <w:tc>
          <w:tcPr>
            <w:tcW w:w="136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梁、板</w:t>
            </w:r>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±3</w:t>
            </w:r>
          </w:p>
        </w:tc>
        <w:tc>
          <w:tcPr>
            <w:tcW w:w="2008" w:type="pct"/>
            <w:vMerge w:val="restar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钢尺量两角边，取其中较大值</w:t>
            </w:r>
          </w:p>
        </w:tc>
      </w:tr>
      <w:tr w:rsidR="00194919" w:rsidRPr="00001406" w:rsidTr="00194919">
        <w:trPr>
          <w:trHeight w:val="227"/>
          <w:jc w:val="center"/>
        </w:trPr>
        <w:tc>
          <w:tcPr>
            <w:tcW w:w="698" w:type="pct"/>
            <w:gridSpan w:val="2"/>
            <w:vMerge/>
            <w:shd w:val="clear" w:color="FFFFFF" w:fill="FFFFFF"/>
            <w:vAlign w:val="center"/>
          </w:tcPr>
          <w:p w:rsidR="00194919" w:rsidRPr="00001406" w:rsidRDefault="00194919" w:rsidP="00194919">
            <w:pPr>
              <w:widowControl/>
              <w:jc w:val="center"/>
              <w:rPr>
                <w:color w:val="000000"/>
                <w:kern w:val="0"/>
                <w:sz w:val="18"/>
                <w:szCs w:val="18"/>
              </w:rPr>
            </w:pPr>
          </w:p>
        </w:tc>
        <w:tc>
          <w:tcPr>
            <w:tcW w:w="136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薄腹梁、桁架</w:t>
            </w:r>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±5</w:t>
            </w:r>
          </w:p>
        </w:tc>
        <w:tc>
          <w:tcPr>
            <w:tcW w:w="2008" w:type="pct"/>
            <w:vMerge/>
            <w:shd w:val="clear" w:color="FFFFFF" w:fill="FFFFFF"/>
            <w:vAlign w:val="center"/>
          </w:tcPr>
          <w:p w:rsidR="00194919" w:rsidRPr="00001406" w:rsidRDefault="00194919" w:rsidP="00194919">
            <w:pPr>
              <w:widowControl/>
              <w:jc w:val="center"/>
              <w:rPr>
                <w:color w:val="000000"/>
                <w:kern w:val="0"/>
                <w:sz w:val="18"/>
                <w:szCs w:val="18"/>
              </w:rPr>
            </w:pPr>
          </w:p>
        </w:tc>
      </w:tr>
      <w:tr w:rsidR="00194919" w:rsidRPr="00001406" w:rsidTr="00194919">
        <w:trPr>
          <w:trHeight w:val="227"/>
          <w:jc w:val="center"/>
        </w:trPr>
        <w:tc>
          <w:tcPr>
            <w:tcW w:w="698" w:type="pct"/>
            <w:gridSpan w:val="2"/>
            <w:vMerge/>
            <w:shd w:val="clear" w:color="FFFFFF" w:fill="FFFFFF"/>
            <w:vAlign w:val="center"/>
          </w:tcPr>
          <w:p w:rsidR="00194919" w:rsidRPr="00001406" w:rsidRDefault="00194919" w:rsidP="00194919">
            <w:pPr>
              <w:widowControl/>
              <w:jc w:val="center"/>
              <w:rPr>
                <w:color w:val="000000"/>
                <w:kern w:val="0"/>
                <w:sz w:val="18"/>
                <w:szCs w:val="18"/>
              </w:rPr>
            </w:pPr>
          </w:p>
        </w:tc>
        <w:tc>
          <w:tcPr>
            <w:tcW w:w="136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柱</w:t>
            </w:r>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0</w:t>
            </w:r>
            <w:r w:rsidRPr="00001406">
              <w:rPr>
                <w:color w:val="000000"/>
                <w:kern w:val="0"/>
                <w:sz w:val="18"/>
                <w:szCs w:val="18"/>
              </w:rPr>
              <w:t>，</w:t>
            </w:r>
            <w:r w:rsidRPr="00001406">
              <w:rPr>
                <w:color w:val="000000"/>
                <w:kern w:val="0"/>
                <w:sz w:val="18"/>
                <w:szCs w:val="18"/>
              </w:rPr>
              <w:t>-3</w:t>
            </w:r>
          </w:p>
        </w:tc>
        <w:tc>
          <w:tcPr>
            <w:tcW w:w="2008" w:type="pct"/>
            <w:vMerge/>
            <w:shd w:val="clear" w:color="FFFFFF" w:fill="FFFFFF"/>
            <w:vAlign w:val="center"/>
          </w:tcPr>
          <w:p w:rsidR="00194919" w:rsidRPr="00001406" w:rsidRDefault="00194919" w:rsidP="00194919">
            <w:pPr>
              <w:widowControl/>
              <w:jc w:val="center"/>
              <w:rPr>
                <w:color w:val="000000"/>
                <w:kern w:val="0"/>
                <w:sz w:val="18"/>
                <w:szCs w:val="18"/>
              </w:rPr>
            </w:pPr>
          </w:p>
        </w:tc>
      </w:tr>
      <w:tr w:rsidR="00194919" w:rsidRPr="00001406" w:rsidTr="00194919">
        <w:trPr>
          <w:trHeight w:val="227"/>
          <w:jc w:val="center"/>
        </w:trPr>
        <w:tc>
          <w:tcPr>
            <w:tcW w:w="698" w:type="pct"/>
            <w:gridSpan w:val="2"/>
            <w:vMerge/>
            <w:shd w:val="clear" w:color="FFFFFF" w:fill="FFFFFF"/>
            <w:vAlign w:val="center"/>
          </w:tcPr>
          <w:p w:rsidR="00194919" w:rsidRPr="00001406" w:rsidRDefault="00194919" w:rsidP="00194919">
            <w:pPr>
              <w:widowControl/>
              <w:jc w:val="center"/>
              <w:rPr>
                <w:color w:val="000000"/>
                <w:kern w:val="0"/>
                <w:sz w:val="18"/>
                <w:szCs w:val="18"/>
              </w:rPr>
            </w:pPr>
          </w:p>
        </w:tc>
        <w:tc>
          <w:tcPr>
            <w:tcW w:w="136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墙板</w:t>
            </w:r>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0</w:t>
            </w:r>
            <w:r w:rsidRPr="00001406">
              <w:rPr>
                <w:color w:val="000000"/>
                <w:kern w:val="0"/>
                <w:sz w:val="18"/>
                <w:szCs w:val="18"/>
              </w:rPr>
              <w:t>，</w:t>
            </w:r>
            <w:r w:rsidRPr="00001406">
              <w:rPr>
                <w:color w:val="000000"/>
                <w:kern w:val="0"/>
                <w:sz w:val="18"/>
                <w:szCs w:val="18"/>
              </w:rPr>
              <w:t>-3</w:t>
            </w:r>
          </w:p>
        </w:tc>
        <w:tc>
          <w:tcPr>
            <w:tcW w:w="2008" w:type="pct"/>
            <w:vMerge/>
            <w:shd w:val="clear" w:color="FFFFFF" w:fill="FFFFFF"/>
            <w:vAlign w:val="center"/>
          </w:tcPr>
          <w:p w:rsidR="00194919" w:rsidRPr="00001406" w:rsidRDefault="00194919" w:rsidP="00194919">
            <w:pPr>
              <w:widowControl/>
              <w:jc w:val="center"/>
              <w:rPr>
                <w:color w:val="000000"/>
                <w:kern w:val="0"/>
                <w:sz w:val="18"/>
                <w:szCs w:val="18"/>
              </w:rPr>
            </w:pPr>
          </w:p>
        </w:tc>
      </w:tr>
      <w:tr w:rsidR="00194919" w:rsidRPr="00001406" w:rsidTr="00194919">
        <w:trPr>
          <w:trHeight w:val="227"/>
          <w:jc w:val="center"/>
        </w:trPr>
        <w:tc>
          <w:tcPr>
            <w:tcW w:w="698" w:type="pct"/>
            <w:gridSpan w:val="2"/>
            <w:vMerge w:val="restar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宽度</w:t>
            </w:r>
          </w:p>
        </w:tc>
        <w:tc>
          <w:tcPr>
            <w:tcW w:w="136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板</w:t>
            </w:r>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±3</w:t>
            </w:r>
          </w:p>
        </w:tc>
        <w:tc>
          <w:tcPr>
            <w:tcW w:w="2008" w:type="pct"/>
            <w:vMerge w:val="restar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钢尺量一端及中部，取其中较大值</w:t>
            </w:r>
          </w:p>
        </w:tc>
      </w:tr>
      <w:tr w:rsidR="00194919" w:rsidRPr="00001406" w:rsidTr="00194919">
        <w:trPr>
          <w:trHeight w:val="227"/>
          <w:jc w:val="center"/>
        </w:trPr>
        <w:tc>
          <w:tcPr>
            <w:tcW w:w="698" w:type="pct"/>
            <w:gridSpan w:val="2"/>
            <w:vMerge/>
            <w:shd w:val="clear" w:color="auto" w:fill="auto"/>
            <w:vAlign w:val="center"/>
          </w:tcPr>
          <w:p w:rsidR="00194919" w:rsidRPr="00001406" w:rsidRDefault="00194919" w:rsidP="00194919">
            <w:pPr>
              <w:widowControl/>
              <w:jc w:val="center"/>
              <w:rPr>
                <w:color w:val="000000"/>
                <w:kern w:val="0"/>
                <w:sz w:val="18"/>
                <w:szCs w:val="18"/>
              </w:rPr>
            </w:pPr>
          </w:p>
        </w:tc>
        <w:tc>
          <w:tcPr>
            <w:tcW w:w="136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墙板、梁、薄腹梁、桁架</w:t>
            </w:r>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+2</w:t>
            </w:r>
            <w:r w:rsidRPr="00001406">
              <w:rPr>
                <w:color w:val="000000"/>
                <w:kern w:val="0"/>
                <w:sz w:val="18"/>
                <w:szCs w:val="18"/>
              </w:rPr>
              <w:t>，</w:t>
            </w:r>
            <w:r w:rsidRPr="00001406">
              <w:rPr>
                <w:color w:val="000000"/>
                <w:kern w:val="0"/>
                <w:sz w:val="18"/>
                <w:szCs w:val="18"/>
              </w:rPr>
              <w:t>-3</w:t>
            </w:r>
          </w:p>
        </w:tc>
        <w:tc>
          <w:tcPr>
            <w:tcW w:w="2008" w:type="pct"/>
            <w:vMerge/>
            <w:shd w:val="clear" w:color="FFFFFF" w:fill="FFFFFF"/>
            <w:vAlign w:val="center"/>
          </w:tcPr>
          <w:p w:rsidR="00194919" w:rsidRPr="00001406" w:rsidRDefault="00194919" w:rsidP="00194919">
            <w:pPr>
              <w:widowControl/>
              <w:jc w:val="center"/>
              <w:rPr>
                <w:color w:val="000000"/>
                <w:kern w:val="0"/>
                <w:sz w:val="18"/>
                <w:szCs w:val="18"/>
              </w:rPr>
            </w:pPr>
          </w:p>
        </w:tc>
      </w:tr>
      <w:tr w:rsidR="00194919" w:rsidRPr="00001406" w:rsidTr="00194919">
        <w:trPr>
          <w:trHeight w:val="227"/>
          <w:jc w:val="center"/>
        </w:trPr>
        <w:tc>
          <w:tcPr>
            <w:tcW w:w="698" w:type="pct"/>
            <w:gridSpan w:val="2"/>
            <w:vMerge w:val="restar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高</w:t>
            </w:r>
            <w:r w:rsidRPr="00001406">
              <w:rPr>
                <w:color w:val="000000"/>
                <w:kern w:val="0"/>
                <w:sz w:val="18"/>
                <w:szCs w:val="18"/>
              </w:rPr>
              <w:t>(</w:t>
            </w:r>
            <w:r w:rsidRPr="00001406">
              <w:rPr>
                <w:color w:val="000000"/>
                <w:kern w:val="0"/>
                <w:sz w:val="18"/>
                <w:szCs w:val="18"/>
              </w:rPr>
              <w:t>厚</w:t>
            </w:r>
            <w:r w:rsidRPr="00001406">
              <w:rPr>
                <w:color w:val="000000"/>
                <w:kern w:val="0"/>
                <w:sz w:val="18"/>
                <w:szCs w:val="18"/>
              </w:rPr>
              <w:t>)</w:t>
            </w:r>
            <w:r w:rsidRPr="00001406">
              <w:rPr>
                <w:color w:val="000000"/>
                <w:kern w:val="0"/>
                <w:sz w:val="18"/>
                <w:szCs w:val="18"/>
              </w:rPr>
              <w:t>度</w:t>
            </w:r>
          </w:p>
        </w:tc>
        <w:tc>
          <w:tcPr>
            <w:tcW w:w="136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板</w:t>
            </w:r>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±2</w:t>
            </w:r>
          </w:p>
        </w:tc>
        <w:tc>
          <w:tcPr>
            <w:tcW w:w="2008" w:type="pct"/>
            <w:vMerge w:val="restar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钢尺量一端及中部，取其中较大值</w:t>
            </w:r>
          </w:p>
        </w:tc>
      </w:tr>
      <w:tr w:rsidR="00194919" w:rsidRPr="00001406" w:rsidTr="00194919">
        <w:trPr>
          <w:trHeight w:val="227"/>
          <w:jc w:val="center"/>
        </w:trPr>
        <w:tc>
          <w:tcPr>
            <w:tcW w:w="698" w:type="pct"/>
            <w:gridSpan w:val="2"/>
            <w:vMerge/>
            <w:shd w:val="clear" w:color="auto" w:fill="auto"/>
            <w:vAlign w:val="center"/>
          </w:tcPr>
          <w:p w:rsidR="00194919" w:rsidRPr="00001406" w:rsidRDefault="00194919" w:rsidP="00194919">
            <w:pPr>
              <w:widowControl/>
              <w:jc w:val="center"/>
              <w:rPr>
                <w:color w:val="000000"/>
                <w:kern w:val="0"/>
                <w:sz w:val="18"/>
                <w:szCs w:val="18"/>
              </w:rPr>
            </w:pPr>
          </w:p>
        </w:tc>
        <w:tc>
          <w:tcPr>
            <w:tcW w:w="136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墙板</w:t>
            </w:r>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0</w:t>
            </w:r>
            <w:r w:rsidRPr="00001406">
              <w:rPr>
                <w:color w:val="000000"/>
                <w:kern w:val="0"/>
                <w:sz w:val="18"/>
                <w:szCs w:val="18"/>
              </w:rPr>
              <w:t>，</w:t>
            </w:r>
            <w:r w:rsidRPr="00001406">
              <w:rPr>
                <w:color w:val="000000"/>
                <w:kern w:val="0"/>
                <w:sz w:val="18"/>
                <w:szCs w:val="18"/>
              </w:rPr>
              <w:t>-2</w:t>
            </w:r>
          </w:p>
        </w:tc>
        <w:tc>
          <w:tcPr>
            <w:tcW w:w="2008" w:type="pct"/>
            <w:vMerge/>
            <w:shd w:val="clear" w:color="FFFFFF" w:fill="FFFFFF"/>
            <w:vAlign w:val="center"/>
          </w:tcPr>
          <w:p w:rsidR="00194919" w:rsidRPr="00001406" w:rsidRDefault="00194919" w:rsidP="00194919">
            <w:pPr>
              <w:widowControl/>
              <w:jc w:val="center"/>
              <w:rPr>
                <w:color w:val="000000"/>
                <w:kern w:val="0"/>
                <w:sz w:val="18"/>
                <w:szCs w:val="18"/>
              </w:rPr>
            </w:pPr>
          </w:p>
        </w:tc>
      </w:tr>
      <w:tr w:rsidR="00194919" w:rsidRPr="00001406" w:rsidTr="00194919">
        <w:trPr>
          <w:trHeight w:val="227"/>
          <w:jc w:val="center"/>
        </w:trPr>
        <w:tc>
          <w:tcPr>
            <w:tcW w:w="698" w:type="pct"/>
            <w:gridSpan w:val="2"/>
            <w:vMerge/>
            <w:shd w:val="clear" w:color="auto" w:fill="auto"/>
            <w:vAlign w:val="center"/>
          </w:tcPr>
          <w:p w:rsidR="00194919" w:rsidRPr="00001406" w:rsidRDefault="00194919" w:rsidP="00194919">
            <w:pPr>
              <w:widowControl/>
              <w:jc w:val="center"/>
              <w:rPr>
                <w:color w:val="000000"/>
                <w:kern w:val="0"/>
                <w:sz w:val="18"/>
                <w:szCs w:val="18"/>
              </w:rPr>
            </w:pPr>
          </w:p>
        </w:tc>
        <w:tc>
          <w:tcPr>
            <w:tcW w:w="136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梁、薄腹梁、桁架、柱</w:t>
            </w:r>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±2</w:t>
            </w:r>
          </w:p>
        </w:tc>
        <w:tc>
          <w:tcPr>
            <w:tcW w:w="2008" w:type="pct"/>
            <w:vMerge/>
            <w:shd w:val="clear" w:color="FFFFFF" w:fill="FFFFFF"/>
            <w:vAlign w:val="center"/>
          </w:tcPr>
          <w:p w:rsidR="00194919" w:rsidRPr="00001406" w:rsidRDefault="00194919" w:rsidP="00194919">
            <w:pPr>
              <w:widowControl/>
              <w:jc w:val="center"/>
              <w:rPr>
                <w:color w:val="000000"/>
                <w:kern w:val="0"/>
                <w:sz w:val="18"/>
                <w:szCs w:val="18"/>
              </w:rPr>
            </w:pPr>
          </w:p>
        </w:tc>
      </w:tr>
      <w:tr w:rsidR="00194919" w:rsidRPr="00001406" w:rsidTr="00194919">
        <w:trPr>
          <w:trHeight w:val="227"/>
          <w:jc w:val="center"/>
        </w:trPr>
        <w:tc>
          <w:tcPr>
            <w:tcW w:w="698" w:type="pct"/>
            <w:gridSpan w:val="2"/>
            <w:vMerge w:val="restar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侧向弯曲</w:t>
            </w:r>
          </w:p>
        </w:tc>
        <w:tc>
          <w:tcPr>
            <w:tcW w:w="136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梁、板、柱</w:t>
            </w:r>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rFonts w:ascii="Cambria Math" w:hAnsi="Cambria Math" w:cs="Cambria Math"/>
                <w:color w:val="000000"/>
                <w:kern w:val="0"/>
                <w:sz w:val="18"/>
                <w:szCs w:val="18"/>
              </w:rPr>
              <w:t>△</w:t>
            </w:r>
            <w:r w:rsidRPr="00001406">
              <w:rPr>
                <w:color w:val="000000"/>
                <w:kern w:val="0"/>
                <w:sz w:val="18"/>
                <w:szCs w:val="18"/>
              </w:rPr>
              <w:t>L/1000</w:t>
            </w:r>
            <w:r w:rsidRPr="00001406">
              <w:rPr>
                <w:color w:val="000000"/>
                <w:kern w:val="0"/>
                <w:sz w:val="18"/>
                <w:szCs w:val="18"/>
              </w:rPr>
              <w:t>且</w:t>
            </w:r>
            <w:r w:rsidRPr="00001406">
              <w:rPr>
                <w:color w:val="000000"/>
                <w:kern w:val="0"/>
                <w:sz w:val="18"/>
                <w:szCs w:val="18"/>
              </w:rPr>
              <w:t>≤5</w:t>
            </w:r>
          </w:p>
        </w:tc>
        <w:tc>
          <w:tcPr>
            <w:tcW w:w="2008" w:type="pct"/>
            <w:vMerge w:val="restar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拉线、钢尺量最大弯曲处</w:t>
            </w:r>
          </w:p>
        </w:tc>
      </w:tr>
      <w:tr w:rsidR="00194919" w:rsidRPr="00001406" w:rsidTr="00194919">
        <w:trPr>
          <w:trHeight w:val="227"/>
          <w:jc w:val="center"/>
        </w:trPr>
        <w:tc>
          <w:tcPr>
            <w:tcW w:w="698" w:type="pct"/>
            <w:gridSpan w:val="2"/>
            <w:vMerge/>
            <w:shd w:val="clear" w:color="auto" w:fill="auto"/>
            <w:vAlign w:val="center"/>
          </w:tcPr>
          <w:p w:rsidR="00194919" w:rsidRPr="00001406" w:rsidRDefault="00194919" w:rsidP="00194919">
            <w:pPr>
              <w:widowControl/>
              <w:jc w:val="center"/>
              <w:rPr>
                <w:color w:val="000000"/>
                <w:kern w:val="0"/>
                <w:sz w:val="18"/>
                <w:szCs w:val="18"/>
              </w:rPr>
            </w:pPr>
          </w:p>
        </w:tc>
        <w:tc>
          <w:tcPr>
            <w:tcW w:w="136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墙板、薄腹梁、桁架</w:t>
            </w:r>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rFonts w:ascii="Cambria Math" w:hAnsi="Cambria Math" w:cs="Cambria Math"/>
                <w:color w:val="000000"/>
                <w:kern w:val="0"/>
                <w:sz w:val="18"/>
                <w:szCs w:val="18"/>
              </w:rPr>
              <w:t>△</w:t>
            </w:r>
            <w:r w:rsidRPr="00001406">
              <w:rPr>
                <w:color w:val="000000"/>
                <w:kern w:val="0"/>
                <w:sz w:val="18"/>
                <w:szCs w:val="18"/>
              </w:rPr>
              <w:t>L/1500</w:t>
            </w:r>
            <w:r w:rsidRPr="00001406">
              <w:rPr>
                <w:color w:val="000000"/>
                <w:kern w:val="0"/>
                <w:sz w:val="18"/>
                <w:szCs w:val="18"/>
              </w:rPr>
              <w:t>且</w:t>
            </w:r>
            <w:r w:rsidRPr="00001406">
              <w:rPr>
                <w:color w:val="000000"/>
                <w:kern w:val="0"/>
                <w:sz w:val="18"/>
                <w:szCs w:val="18"/>
              </w:rPr>
              <w:t>≤5</w:t>
            </w:r>
          </w:p>
        </w:tc>
        <w:tc>
          <w:tcPr>
            <w:tcW w:w="2008" w:type="pct"/>
            <w:vMerge/>
            <w:shd w:val="clear" w:color="FFFFFF" w:fill="FFFFFF"/>
            <w:vAlign w:val="center"/>
          </w:tcPr>
          <w:p w:rsidR="00194919" w:rsidRPr="00001406" w:rsidRDefault="00194919" w:rsidP="00194919">
            <w:pPr>
              <w:widowControl/>
              <w:jc w:val="center"/>
              <w:rPr>
                <w:color w:val="000000"/>
                <w:kern w:val="0"/>
                <w:sz w:val="18"/>
                <w:szCs w:val="18"/>
              </w:rPr>
            </w:pPr>
          </w:p>
        </w:tc>
      </w:tr>
      <w:tr w:rsidR="00194919" w:rsidRPr="00001406" w:rsidTr="00194919">
        <w:trPr>
          <w:trHeight w:val="227"/>
          <w:jc w:val="center"/>
        </w:trPr>
        <w:tc>
          <w:tcPr>
            <w:tcW w:w="2065" w:type="pct"/>
            <w:gridSpan w:val="3"/>
            <w:tcBorders>
              <w:bottom w:val="single" w:sz="4" w:space="0" w:color="auto"/>
            </w:tcBorders>
            <w:shd w:val="clear" w:color="FFFFFF" w:fill="FFFFFF"/>
            <w:vAlign w:val="center"/>
          </w:tcPr>
          <w:p w:rsidR="00194919" w:rsidRPr="00001406" w:rsidRDefault="00194919" w:rsidP="00194919">
            <w:pPr>
              <w:widowControl/>
              <w:jc w:val="center"/>
              <w:rPr>
                <w:color w:val="000000"/>
                <w:kern w:val="0"/>
                <w:sz w:val="18"/>
                <w:szCs w:val="18"/>
              </w:rPr>
            </w:pPr>
            <w:proofErr w:type="gramStart"/>
            <w:r w:rsidRPr="00001406">
              <w:rPr>
                <w:color w:val="000000"/>
                <w:kern w:val="0"/>
                <w:sz w:val="18"/>
                <w:szCs w:val="18"/>
              </w:rPr>
              <w:t>扭翘</w:t>
            </w:r>
            <w:proofErr w:type="gramEnd"/>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2</w:t>
            </w:r>
          </w:p>
        </w:tc>
        <w:tc>
          <w:tcPr>
            <w:tcW w:w="2008" w:type="pct"/>
            <w:tcBorders>
              <w:bottom w:val="single" w:sz="4" w:space="0" w:color="auto"/>
            </w:tcBorders>
            <w:shd w:val="clear" w:color="FFFFFF" w:fill="FFFFFF"/>
            <w:vAlign w:val="center"/>
          </w:tcPr>
          <w:p w:rsidR="00194919" w:rsidRPr="00001406" w:rsidRDefault="00194919" w:rsidP="00194919">
            <w:pPr>
              <w:widowControl/>
              <w:jc w:val="center"/>
              <w:rPr>
                <w:sz w:val="18"/>
                <w:szCs w:val="18"/>
              </w:rPr>
            </w:pPr>
            <w:r w:rsidRPr="00001406">
              <w:rPr>
                <w:sz w:val="18"/>
                <w:szCs w:val="18"/>
              </w:rPr>
              <w:t>调</w:t>
            </w:r>
            <w:proofErr w:type="gramStart"/>
            <w:r w:rsidRPr="00001406">
              <w:rPr>
                <w:sz w:val="18"/>
                <w:szCs w:val="18"/>
              </w:rPr>
              <w:t>平尺两端量</w:t>
            </w:r>
            <w:proofErr w:type="gramEnd"/>
            <w:r w:rsidRPr="00001406">
              <w:rPr>
                <w:sz w:val="18"/>
                <w:szCs w:val="18"/>
              </w:rPr>
              <w:t>测</w:t>
            </w:r>
          </w:p>
        </w:tc>
      </w:tr>
      <w:tr w:rsidR="00194919" w:rsidRPr="00001406" w:rsidTr="00194919">
        <w:trPr>
          <w:trHeight w:val="227"/>
          <w:jc w:val="center"/>
        </w:trPr>
        <w:tc>
          <w:tcPr>
            <w:tcW w:w="689" w:type="pct"/>
            <w:vMerge w:val="restart"/>
            <w:tcBorders>
              <w:top w:val="single" w:sz="4" w:space="0" w:color="auto"/>
              <w:right w:val="single" w:sz="4" w:space="0" w:color="auto"/>
            </w:tcBorders>
            <w:shd w:val="clear" w:color="FFFFFF" w:fill="FFFFFF"/>
            <w:vAlign w:val="center"/>
          </w:tcPr>
          <w:p w:rsidR="00194919" w:rsidRPr="00001406" w:rsidRDefault="00194919" w:rsidP="00194919">
            <w:pPr>
              <w:jc w:val="center"/>
              <w:rPr>
                <w:color w:val="000000"/>
                <w:kern w:val="0"/>
                <w:sz w:val="18"/>
                <w:szCs w:val="18"/>
              </w:rPr>
            </w:pPr>
            <w:r w:rsidRPr="00001406">
              <w:rPr>
                <w:color w:val="000000"/>
                <w:kern w:val="0"/>
                <w:sz w:val="18"/>
                <w:szCs w:val="18"/>
              </w:rPr>
              <w:t>表面平整</w:t>
            </w:r>
          </w:p>
        </w:tc>
        <w:tc>
          <w:tcPr>
            <w:tcW w:w="1376" w:type="pct"/>
            <w:gridSpan w:val="2"/>
            <w:tcBorders>
              <w:left w:val="single" w:sz="4" w:space="0" w:color="auto"/>
              <w:bottom w:val="single" w:sz="6" w:space="0" w:color="000000"/>
            </w:tcBorders>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清水面、装饰面</w:t>
            </w:r>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1</w:t>
            </w:r>
          </w:p>
        </w:tc>
        <w:tc>
          <w:tcPr>
            <w:tcW w:w="2008" w:type="pct"/>
            <w:vMerge w:val="restart"/>
            <w:tcBorders>
              <w:top w:val="single" w:sz="4" w:space="0" w:color="auto"/>
            </w:tcBorders>
            <w:shd w:val="clear" w:color="FFFFFF" w:fill="FFFFFF"/>
            <w:vAlign w:val="center"/>
          </w:tcPr>
          <w:p w:rsidR="00194919" w:rsidRPr="00001406" w:rsidRDefault="00194919" w:rsidP="00194919">
            <w:pPr>
              <w:jc w:val="center"/>
              <w:rPr>
                <w:sz w:val="18"/>
                <w:szCs w:val="18"/>
              </w:rPr>
            </w:pPr>
            <w:r w:rsidRPr="00001406">
              <w:rPr>
                <w:sz w:val="18"/>
                <w:szCs w:val="18"/>
              </w:rPr>
              <w:t>2m</w:t>
            </w:r>
            <w:r w:rsidRPr="00001406">
              <w:rPr>
                <w:sz w:val="18"/>
                <w:szCs w:val="18"/>
              </w:rPr>
              <w:t>靠尺和塞尺检查</w:t>
            </w:r>
          </w:p>
        </w:tc>
      </w:tr>
      <w:tr w:rsidR="00194919" w:rsidRPr="00001406" w:rsidTr="00194919">
        <w:trPr>
          <w:trHeight w:val="227"/>
          <w:jc w:val="center"/>
        </w:trPr>
        <w:tc>
          <w:tcPr>
            <w:tcW w:w="689" w:type="pct"/>
            <w:vMerge/>
            <w:tcBorders>
              <w:bottom w:val="single" w:sz="4" w:space="0" w:color="auto"/>
              <w:right w:val="single" w:sz="4" w:space="0" w:color="auto"/>
            </w:tcBorders>
            <w:shd w:val="clear" w:color="FFFFFF" w:fill="FFFFFF"/>
            <w:vAlign w:val="center"/>
          </w:tcPr>
          <w:p w:rsidR="00194919" w:rsidRPr="00001406" w:rsidRDefault="00194919" w:rsidP="00194919">
            <w:pPr>
              <w:widowControl/>
              <w:jc w:val="center"/>
              <w:rPr>
                <w:color w:val="000000"/>
                <w:kern w:val="0"/>
                <w:sz w:val="18"/>
                <w:szCs w:val="18"/>
              </w:rPr>
            </w:pPr>
          </w:p>
        </w:tc>
        <w:tc>
          <w:tcPr>
            <w:tcW w:w="1376" w:type="pct"/>
            <w:gridSpan w:val="2"/>
            <w:tcBorders>
              <w:top w:val="single" w:sz="6" w:space="0" w:color="000000"/>
              <w:left w:val="single" w:sz="4" w:space="0" w:color="auto"/>
              <w:bottom w:val="single" w:sz="4" w:space="0" w:color="auto"/>
            </w:tcBorders>
            <w:shd w:val="clear" w:color="FFFFFF" w:fill="FFFFFF"/>
            <w:vAlign w:val="center"/>
          </w:tcPr>
          <w:p w:rsidR="00194919" w:rsidRPr="00001406" w:rsidRDefault="00194919" w:rsidP="00194919">
            <w:pPr>
              <w:widowControl/>
              <w:jc w:val="center"/>
              <w:rPr>
                <w:color w:val="000000"/>
                <w:kern w:val="0"/>
                <w:sz w:val="18"/>
                <w:szCs w:val="18"/>
              </w:rPr>
            </w:pPr>
            <w:proofErr w:type="gramStart"/>
            <w:r w:rsidRPr="00001406">
              <w:rPr>
                <w:color w:val="000000"/>
                <w:kern w:val="0"/>
                <w:sz w:val="18"/>
                <w:szCs w:val="18"/>
              </w:rPr>
              <w:t>普通面</w:t>
            </w:r>
            <w:proofErr w:type="gramEnd"/>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2</w:t>
            </w:r>
          </w:p>
        </w:tc>
        <w:tc>
          <w:tcPr>
            <w:tcW w:w="2008" w:type="pct"/>
            <w:vMerge/>
            <w:shd w:val="clear" w:color="FFFFFF" w:fill="FFFFFF"/>
            <w:vAlign w:val="center"/>
          </w:tcPr>
          <w:p w:rsidR="00194919" w:rsidRPr="00001406" w:rsidRDefault="00194919" w:rsidP="00194919">
            <w:pPr>
              <w:widowControl/>
              <w:jc w:val="center"/>
              <w:rPr>
                <w:sz w:val="18"/>
                <w:szCs w:val="18"/>
              </w:rPr>
            </w:pPr>
          </w:p>
        </w:tc>
      </w:tr>
      <w:tr w:rsidR="00194919" w:rsidRPr="00001406" w:rsidTr="00194919">
        <w:trPr>
          <w:trHeight w:val="227"/>
          <w:jc w:val="center"/>
        </w:trPr>
        <w:tc>
          <w:tcPr>
            <w:tcW w:w="2065" w:type="pct"/>
            <w:gridSpan w:val="3"/>
            <w:tcBorders>
              <w:top w:val="single" w:sz="4" w:space="0" w:color="auto"/>
            </w:tcBorders>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拼板表面高低差</w:t>
            </w:r>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1</w:t>
            </w:r>
          </w:p>
        </w:tc>
        <w:tc>
          <w:tcPr>
            <w:tcW w:w="2008"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钢尺检查</w:t>
            </w:r>
          </w:p>
        </w:tc>
      </w:tr>
      <w:tr w:rsidR="00194919" w:rsidRPr="00001406" w:rsidTr="00194919">
        <w:trPr>
          <w:trHeight w:val="227"/>
          <w:jc w:val="center"/>
        </w:trPr>
        <w:tc>
          <w:tcPr>
            <w:tcW w:w="698" w:type="pct"/>
            <w:gridSpan w:val="2"/>
            <w:vMerge w:val="restar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对角线差</w:t>
            </w:r>
          </w:p>
        </w:tc>
        <w:tc>
          <w:tcPr>
            <w:tcW w:w="136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板、其他构件</w:t>
            </w:r>
          </w:p>
        </w:tc>
        <w:tc>
          <w:tcPr>
            <w:tcW w:w="927" w:type="pct"/>
            <w:shd w:val="clear" w:color="FFFFFF" w:fill="FFFFFF"/>
            <w:vAlign w:val="center"/>
          </w:tcPr>
          <w:p w:rsidR="00194919" w:rsidRPr="00001406" w:rsidRDefault="00194919" w:rsidP="00194919">
            <w:pPr>
              <w:widowControl/>
              <w:jc w:val="center"/>
              <w:rPr>
                <w:kern w:val="0"/>
                <w:sz w:val="18"/>
                <w:szCs w:val="18"/>
              </w:rPr>
            </w:pPr>
            <w:r w:rsidRPr="00001406">
              <w:rPr>
                <w:kern w:val="0"/>
                <w:sz w:val="18"/>
                <w:szCs w:val="18"/>
              </w:rPr>
              <w:t>5</w:t>
            </w:r>
          </w:p>
        </w:tc>
        <w:tc>
          <w:tcPr>
            <w:tcW w:w="2008" w:type="pct"/>
            <w:vMerge w:val="restar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钢尺量两对角线</w:t>
            </w:r>
          </w:p>
        </w:tc>
      </w:tr>
      <w:tr w:rsidR="00194919" w:rsidRPr="00001406" w:rsidTr="00194919">
        <w:trPr>
          <w:trHeight w:val="227"/>
          <w:jc w:val="center"/>
        </w:trPr>
        <w:tc>
          <w:tcPr>
            <w:tcW w:w="698" w:type="pct"/>
            <w:gridSpan w:val="2"/>
            <w:vMerge/>
            <w:shd w:val="clear" w:color="auto" w:fill="auto"/>
            <w:vAlign w:val="center"/>
          </w:tcPr>
          <w:p w:rsidR="00194919" w:rsidRPr="00001406" w:rsidRDefault="00194919" w:rsidP="00194919">
            <w:pPr>
              <w:widowControl/>
              <w:jc w:val="center"/>
              <w:rPr>
                <w:color w:val="000000"/>
                <w:kern w:val="0"/>
                <w:sz w:val="18"/>
                <w:szCs w:val="18"/>
              </w:rPr>
            </w:pPr>
          </w:p>
        </w:tc>
        <w:tc>
          <w:tcPr>
            <w:tcW w:w="136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墙板</w:t>
            </w:r>
          </w:p>
        </w:tc>
        <w:tc>
          <w:tcPr>
            <w:tcW w:w="927" w:type="pct"/>
            <w:shd w:val="clear" w:color="FFFFFF" w:fill="FFFFFF"/>
            <w:vAlign w:val="center"/>
          </w:tcPr>
          <w:p w:rsidR="00194919" w:rsidRPr="00001406" w:rsidRDefault="00194919" w:rsidP="00194919">
            <w:pPr>
              <w:widowControl/>
              <w:jc w:val="center"/>
              <w:rPr>
                <w:color w:val="000000"/>
                <w:kern w:val="0"/>
                <w:sz w:val="18"/>
                <w:szCs w:val="18"/>
              </w:rPr>
            </w:pPr>
            <w:r w:rsidRPr="00001406">
              <w:rPr>
                <w:color w:val="000000"/>
                <w:kern w:val="0"/>
                <w:sz w:val="18"/>
                <w:szCs w:val="18"/>
              </w:rPr>
              <w:t>3</w:t>
            </w:r>
          </w:p>
        </w:tc>
        <w:tc>
          <w:tcPr>
            <w:tcW w:w="2008" w:type="pct"/>
            <w:vMerge/>
            <w:shd w:val="clear" w:color="FFFFFF" w:fill="FFFFFF"/>
            <w:vAlign w:val="center"/>
          </w:tcPr>
          <w:p w:rsidR="00194919" w:rsidRPr="00001406" w:rsidRDefault="00194919" w:rsidP="00194919">
            <w:pPr>
              <w:widowControl/>
              <w:jc w:val="center"/>
              <w:rPr>
                <w:color w:val="000000"/>
                <w:kern w:val="0"/>
                <w:sz w:val="18"/>
                <w:szCs w:val="18"/>
              </w:rPr>
            </w:pPr>
          </w:p>
        </w:tc>
      </w:tr>
    </w:tbl>
    <w:p w:rsidR="00194919" w:rsidRPr="00001406" w:rsidRDefault="00194919" w:rsidP="00194919">
      <w:pPr>
        <w:autoSpaceDE w:val="0"/>
        <w:autoSpaceDN w:val="0"/>
        <w:adjustRightInd w:val="0"/>
        <w:ind w:firstLineChars="315" w:firstLine="567"/>
        <w:jc w:val="left"/>
        <w:rPr>
          <w:bCs/>
          <w:kern w:val="0"/>
          <w:sz w:val="18"/>
          <w:szCs w:val="18"/>
          <w:lang w:val="zh-CN"/>
        </w:rPr>
      </w:pPr>
      <w:r w:rsidRPr="00001406">
        <w:rPr>
          <w:kern w:val="0"/>
          <w:sz w:val="18"/>
          <w:szCs w:val="18"/>
          <w:lang w:val="zh-CN"/>
        </w:rPr>
        <w:t>注：</w:t>
      </w:r>
      <w:r w:rsidRPr="00001406">
        <w:rPr>
          <w:rFonts w:eastAsia="黑体"/>
          <w:color w:val="000000"/>
          <w:kern w:val="0"/>
          <w:sz w:val="20"/>
          <w:szCs w:val="20"/>
        </w:rPr>
        <w:t>L</w:t>
      </w:r>
      <w:r w:rsidRPr="00001406">
        <w:rPr>
          <w:kern w:val="0"/>
          <w:sz w:val="18"/>
          <w:szCs w:val="18"/>
          <w:lang w:val="zh-CN"/>
        </w:rPr>
        <w:t>为预制构件长度（</w:t>
      </w:r>
      <w:r w:rsidRPr="00001406">
        <w:rPr>
          <w:kern w:val="0"/>
          <w:sz w:val="18"/>
          <w:szCs w:val="18"/>
          <w:lang w:val="zh-CN"/>
        </w:rPr>
        <w:t>mm</w:t>
      </w:r>
      <w:r w:rsidRPr="00001406">
        <w:rPr>
          <w:kern w:val="0"/>
          <w:sz w:val="18"/>
          <w:szCs w:val="18"/>
          <w:lang w:val="zh-CN"/>
        </w:rPr>
        <w:t>）。</w:t>
      </w:r>
      <w:r w:rsidRPr="00001406">
        <w:rPr>
          <w:rFonts w:ascii="Cambria Math" w:hAnsi="Cambria Math" w:cs="Cambria Math"/>
          <w:color w:val="000000"/>
          <w:kern w:val="0"/>
          <w:sz w:val="18"/>
          <w:szCs w:val="18"/>
        </w:rPr>
        <w:t>△</w:t>
      </w:r>
      <w:r w:rsidRPr="00001406">
        <w:rPr>
          <w:color w:val="000000"/>
          <w:kern w:val="0"/>
          <w:sz w:val="18"/>
          <w:szCs w:val="18"/>
        </w:rPr>
        <w:t>表示不允许超偏差项目。</w:t>
      </w:r>
    </w:p>
    <w:p w:rsidR="00194919" w:rsidRDefault="00194919" w:rsidP="00194919">
      <w:pPr>
        <w:autoSpaceDE w:val="0"/>
        <w:autoSpaceDN w:val="0"/>
        <w:adjustRightInd w:val="0"/>
        <w:spacing w:line="360" w:lineRule="auto"/>
        <w:jc w:val="center"/>
        <w:rPr>
          <w:rFonts w:ascii="黑体" w:eastAsia="黑体" w:hAnsi="黑体" w:cs="TimesNewRoman,Bold"/>
          <w:bCs/>
          <w:color w:val="000000"/>
          <w:kern w:val="0"/>
          <w:szCs w:val="21"/>
          <w:lang w:val="zh-CN"/>
        </w:rPr>
      </w:pPr>
    </w:p>
    <w:p w:rsidR="00194919" w:rsidRPr="00060704" w:rsidRDefault="00066A8F" w:rsidP="00194919">
      <w:pPr>
        <w:spacing w:line="360" w:lineRule="auto"/>
        <w:rPr>
          <w:rFonts w:ascii="楷体" w:eastAsia="楷体" w:hAnsi="楷体" w:cs="TimesNewRoman,Bold"/>
          <w:bCs/>
          <w:kern w:val="0"/>
          <w:szCs w:val="21"/>
          <w:lang w:val="zh-CN"/>
        </w:rPr>
      </w:pPr>
      <w:r w:rsidRPr="00060704">
        <w:rPr>
          <w:rFonts w:ascii="楷体" w:eastAsia="楷体" w:hAnsi="楷体" w:cs="TimesNewRoman,Bold" w:hint="eastAsia"/>
          <w:bCs/>
          <w:kern w:val="0"/>
          <w:szCs w:val="21"/>
          <w:lang w:val="zh-CN"/>
        </w:rPr>
        <w:t>【条文说明】</w:t>
      </w:r>
      <w:r w:rsidR="00194919" w:rsidRPr="005C7148">
        <w:rPr>
          <w:rFonts w:eastAsia="楷体"/>
          <w:bCs/>
          <w:kern w:val="0"/>
          <w:szCs w:val="21"/>
          <w:lang w:val="zh-CN"/>
        </w:rPr>
        <w:t>4.</w:t>
      </w:r>
      <w:r w:rsidR="00001406" w:rsidRPr="005C7148">
        <w:rPr>
          <w:rFonts w:eastAsia="楷体"/>
          <w:bCs/>
          <w:kern w:val="0"/>
          <w:szCs w:val="21"/>
          <w:lang w:val="zh-CN"/>
        </w:rPr>
        <w:t>2.6</w:t>
      </w:r>
      <w:r w:rsidR="00001406" w:rsidRPr="005C7148">
        <w:rPr>
          <w:rFonts w:eastAsia="楷体"/>
          <w:bCs/>
          <w:kern w:val="0"/>
          <w:szCs w:val="21"/>
          <w:lang w:val="zh-CN"/>
        </w:rPr>
        <w:t>、</w:t>
      </w:r>
      <w:r w:rsidR="00001406" w:rsidRPr="005C7148">
        <w:rPr>
          <w:rFonts w:eastAsia="楷体"/>
          <w:bCs/>
          <w:kern w:val="0"/>
          <w:szCs w:val="21"/>
          <w:lang w:val="zh-CN"/>
        </w:rPr>
        <w:t>4.2.7</w:t>
      </w:r>
      <w:r w:rsidR="00194919" w:rsidRPr="00060704">
        <w:rPr>
          <w:rFonts w:ascii="楷体" w:eastAsia="楷体" w:hAnsi="楷体" w:cs="TimesNewRoman,Bold"/>
          <w:bCs/>
          <w:kern w:val="0"/>
          <w:szCs w:val="21"/>
          <w:lang w:val="zh-CN"/>
        </w:rPr>
        <w:t xml:space="preserve"> </w:t>
      </w:r>
      <w:r w:rsidR="00194919" w:rsidRPr="00060704">
        <w:rPr>
          <w:rFonts w:ascii="楷体" w:eastAsia="楷体" w:hAnsi="楷体" w:cs="TimesNewRoman,Bold" w:hint="eastAsia"/>
          <w:bCs/>
          <w:kern w:val="0"/>
          <w:szCs w:val="21"/>
          <w:lang w:val="zh-CN"/>
        </w:rPr>
        <w:t>允许尺寸偏差规定的比较</w:t>
      </w:r>
      <w:proofErr w:type="gramStart"/>
      <w:r w:rsidR="00194919" w:rsidRPr="00060704">
        <w:rPr>
          <w:rFonts w:ascii="楷体" w:eastAsia="楷体" w:hAnsi="楷体" w:cs="TimesNewRoman,Bold" w:hint="eastAsia"/>
          <w:bCs/>
          <w:kern w:val="0"/>
          <w:szCs w:val="21"/>
          <w:lang w:val="zh-CN"/>
        </w:rPr>
        <w:t>严主要</w:t>
      </w:r>
      <w:proofErr w:type="gramEnd"/>
      <w:r w:rsidR="00194919" w:rsidRPr="00060704">
        <w:rPr>
          <w:rFonts w:ascii="楷体" w:eastAsia="楷体" w:hAnsi="楷体" w:cs="TimesNewRoman,Bold" w:hint="eastAsia"/>
          <w:bCs/>
          <w:kern w:val="0"/>
          <w:szCs w:val="21"/>
          <w:lang w:val="zh-CN"/>
        </w:rPr>
        <w:t>是因为模板是影响构件成品质量决定因素。模板在使用过程中会产生变形，使用时间较长的模板尺寸偏差应保证满足相应构件尺寸的允许偏差即可。</w:t>
      </w:r>
    </w:p>
    <w:p w:rsidR="00194919" w:rsidRDefault="00194919">
      <w:pPr>
        <w:widowControl/>
        <w:jc w:val="left"/>
        <w:rPr>
          <w:szCs w:val="21"/>
        </w:rPr>
      </w:pPr>
      <w:r>
        <w:rPr>
          <w:szCs w:val="21"/>
        </w:rPr>
        <w:br w:type="page"/>
      </w:r>
    </w:p>
    <w:p w:rsidR="00194919" w:rsidRPr="00C66E24" w:rsidRDefault="00065FFF" w:rsidP="00A57592">
      <w:pPr>
        <w:adjustRightInd w:val="0"/>
        <w:snapToGrid w:val="0"/>
        <w:spacing w:line="400" w:lineRule="atLeast"/>
        <w:jc w:val="center"/>
        <w:rPr>
          <w:rFonts w:ascii="黑体" w:eastAsia="黑体" w:hAnsi="宋体"/>
          <w:sz w:val="28"/>
          <w:szCs w:val="28"/>
        </w:rPr>
      </w:pPr>
      <w:r w:rsidRPr="00C66E24">
        <w:rPr>
          <w:rFonts w:ascii="黑体" w:eastAsia="黑体" w:hAnsi="宋体"/>
          <w:sz w:val="28"/>
          <w:szCs w:val="28"/>
        </w:rPr>
        <w:lastRenderedPageBreak/>
        <w:t xml:space="preserve">5 </w:t>
      </w:r>
      <w:r w:rsidR="00194919" w:rsidRPr="00C66E24">
        <w:rPr>
          <w:rFonts w:ascii="黑体" w:eastAsia="黑体" w:hAnsi="宋体" w:hint="eastAsia"/>
          <w:sz w:val="28"/>
          <w:szCs w:val="28"/>
        </w:rPr>
        <w:t>钢筋工程</w:t>
      </w:r>
    </w:p>
    <w:p w:rsidR="000069C4" w:rsidRDefault="000069C4" w:rsidP="00060704">
      <w:pPr>
        <w:pStyle w:val="2"/>
        <w:spacing w:before="0" w:after="0" w:line="360" w:lineRule="auto"/>
        <w:jc w:val="center"/>
        <w:rPr>
          <w:rFonts w:ascii="宋体" w:hAnsi="宋体"/>
          <w:b w:val="0"/>
          <w:sz w:val="24"/>
          <w:szCs w:val="24"/>
        </w:rPr>
      </w:pPr>
    </w:p>
    <w:p w:rsidR="00194919" w:rsidRPr="00060704" w:rsidRDefault="00194919" w:rsidP="00060704">
      <w:pPr>
        <w:pStyle w:val="2"/>
        <w:spacing w:before="0" w:after="0" w:line="360" w:lineRule="auto"/>
        <w:jc w:val="center"/>
        <w:rPr>
          <w:rFonts w:ascii="宋体" w:hAnsi="宋体"/>
          <w:b w:val="0"/>
          <w:sz w:val="24"/>
          <w:szCs w:val="24"/>
        </w:rPr>
      </w:pPr>
      <w:r w:rsidRPr="00060704">
        <w:rPr>
          <w:rFonts w:ascii="宋体" w:hAnsi="宋体"/>
          <w:b w:val="0"/>
          <w:sz w:val="24"/>
          <w:szCs w:val="24"/>
        </w:rPr>
        <w:t>5.1</w:t>
      </w:r>
      <w:r w:rsidRPr="00060704">
        <w:rPr>
          <w:rFonts w:ascii="宋体" w:hAnsi="宋体"/>
          <w:b w:val="0"/>
          <w:sz w:val="24"/>
          <w:szCs w:val="24"/>
        </w:rPr>
        <w:t>一般规定</w:t>
      </w:r>
    </w:p>
    <w:p w:rsidR="00194919" w:rsidRPr="006B1E7D" w:rsidRDefault="00194919" w:rsidP="00194919">
      <w:pPr>
        <w:spacing w:after="120" w:line="360" w:lineRule="auto"/>
        <w:outlineLvl w:val="2"/>
      </w:pPr>
      <w:r w:rsidRPr="006B1E7D">
        <w:rPr>
          <w:b/>
        </w:rPr>
        <w:t>5.1.1</w:t>
      </w:r>
      <w:r w:rsidRPr="006B1E7D">
        <w:t xml:space="preserve"> </w:t>
      </w:r>
      <w:r w:rsidRPr="006B1E7D">
        <w:t>钢筋原材料应按照检验批进行进场检验，其性能应符合国家相关标准的规定，检验合格后方可使用。</w:t>
      </w:r>
    </w:p>
    <w:p w:rsidR="00194919" w:rsidRPr="006B1E7D" w:rsidRDefault="00194919" w:rsidP="00194919">
      <w:pPr>
        <w:spacing w:line="360" w:lineRule="auto"/>
        <w:outlineLvl w:val="2"/>
      </w:pPr>
      <w:r w:rsidRPr="006B1E7D">
        <w:rPr>
          <w:b/>
        </w:rPr>
        <w:t>5.1.</w:t>
      </w:r>
      <w:r w:rsidR="00E86AA2">
        <w:rPr>
          <w:rFonts w:hint="eastAsia"/>
          <w:b/>
        </w:rPr>
        <w:t>2</w:t>
      </w:r>
      <w:r w:rsidRPr="006B1E7D">
        <w:t>钢筋连接方式应根据设计要求和</w:t>
      </w:r>
      <w:r w:rsidR="00E93D85" w:rsidRPr="006B1E7D">
        <w:t>构件制作</w:t>
      </w:r>
      <w:r w:rsidRPr="006B1E7D">
        <w:t>条件选用。</w:t>
      </w:r>
    </w:p>
    <w:p w:rsidR="00194919" w:rsidRPr="006B1E7D" w:rsidRDefault="00194919" w:rsidP="00194919">
      <w:pPr>
        <w:spacing w:line="360" w:lineRule="auto"/>
        <w:outlineLvl w:val="2"/>
        <w:rPr>
          <w:szCs w:val="21"/>
        </w:rPr>
      </w:pPr>
      <w:r w:rsidRPr="006B1E7D">
        <w:rPr>
          <w:b/>
          <w:szCs w:val="21"/>
        </w:rPr>
        <w:t>5.1.</w:t>
      </w:r>
      <w:r w:rsidR="00E86AA2">
        <w:rPr>
          <w:rFonts w:hint="eastAsia"/>
          <w:b/>
          <w:szCs w:val="21"/>
        </w:rPr>
        <w:t>3</w:t>
      </w:r>
      <w:r w:rsidRPr="006B1E7D">
        <w:rPr>
          <w:szCs w:val="21"/>
        </w:rPr>
        <w:t xml:space="preserve"> </w:t>
      </w:r>
      <w:r w:rsidRPr="006B1E7D">
        <w:rPr>
          <w:szCs w:val="21"/>
        </w:rPr>
        <w:t>预制构件的吊环应采用未经冷加工的</w:t>
      </w:r>
      <w:r w:rsidRPr="006B1E7D">
        <w:rPr>
          <w:szCs w:val="21"/>
        </w:rPr>
        <w:t>HPB300</w:t>
      </w:r>
      <w:r w:rsidRPr="006B1E7D">
        <w:rPr>
          <w:szCs w:val="21"/>
        </w:rPr>
        <w:t>级钢筋制作，</w:t>
      </w:r>
      <w:proofErr w:type="gramStart"/>
      <w:r w:rsidRPr="006B1E7D">
        <w:rPr>
          <w:szCs w:val="21"/>
        </w:rPr>
        <w:t>用内埋式</w:t>
      </w:r>
      <w:proofErr w:type="gramEnd"/>
      <w:r w:rsidRPr="006B1E7D">
        <w:rPr>
          <w:szCs w:val="21"/>
        </w:rPr>
        <w:t>螺母或吊杆的材料应符合国家现行相关标准的规定。</w:t>
      </w:r>
    </w:p>
    <w:p w:rsidR="00194919" w:rsidRPr="006B1E7D" w:rsidRDefault="00194919" w:rsidP="00194919">
      <w:pPr>
        <w:spacing w:line="360" w:lineRule="auto"/>
        <w:outlineLvl w:val="2"/>
      </w:pPr>
      <w:r w:rsidRPr="006B1E7D">
        <w:rPr>
          <w:b/>
        </w:rPr>
        <w:t>5.1.</w:t>
      </w:r>
      <w:r w:rsidR="00E86AA2">
        <w:rPr>
          <w:rFonts w:hint="eastAsia"/>
          <w:b/>
        </w:rPr>
        <w:t>4</w:t>
      </w:r>
      <w:r w:rsidRPr="006B1E7D">
        <w:t>钢筋、</w:t>
      </w:r>
      <w:r w:rsidR="00E93D85" w:rsidRPr="006B1E7D">
        <w:t>成型钢筋进场检验，当满足下列条件之一时，其检验批容量可扩大一倍。</w:t>
      </w:r>
    </w:p>
    <w:p w:rsidR="00194919" w:rsidRPr="006B1E7D" w:rsidRDefault="00194919" w:rsidP="00060704">
      <w:pPr>
        <w:spacing w:line="360" w:lineRule="auto"/>
        <w:ind w:firstLineChars="202" w:firstLine="424"/>
        <w:outlineLvl w:val="2"/>
      </w:pPr>
      <w:r w:rsidRPr="006B1E7D">
        <w:t>1</w:t>
      </w:r>
      <w:r w:rsidRPr="006B1E7D">
        <w:t>获得认证的钢筋、成型钢筋；</w:t>
      </w:r>
    </w:p>
    <w:p w:rsidR="00194919" w:rsidRPr="006B1E7D" w:rsidRDefault="00194919" w:rsidP="00060704">
      <w:pPr>
        <w:spacing w:line="360" w:lineRule="auto"/>
        <w:ind w:firstLineChars="202" w:firstLine="424"/>
        <w:outlineLvl w:val="2"/>
      </w:pPr>
      <w:r w:rsidRPr="006B1E7D">
        <w:t>2</w:t>
      </w:r>
      <w:r w:rsidRPr="006B1E7D">
        <w:t>同一厂家、同一牌号、同一规格的钢筋，连续三批均一次检验合格；</w:t>
      </w:r>
    </w:p>
    <w:p w:rsidR="00194919" w:rsidRPr="006B1E7D" w:rsidRDefault="00194919" w:rsidP="00060704">
      <w:pPr>
        <w:spacing w:line="360" w:lineRule="auto"/>
        <w:ind w:firstLineChars="202" w:firstLine="424"/>
        <w:outlineLvl w:val="2"/>
      </w:pPr>
      <w:r w:rsidRPr="006B1E7D">
        <w:t>3</w:t>
      </w:r>
      <w:r w:rsidRPr="006B1E7D">
        <w:t>同一厂家、同一类型、同一钢筋来源的成型钢筋，连续三批均一次检验合格。</w:t>
      </w:r>
    </w:p>
    <w:p w:rsidR="00194919" w:rsidRDefault="00194919" w:rsidP="00175A7B">
      <w:pPr>
        <w:spacing w:after="120" w:line="360" w:lineRule="auto"/>
        <w:outlineLvl w:val="2"/>
        <w:rPr>
          <w:rFonts w:ascii="宋体" w:hAnsi="宋体" w:cs="宋体"/>
          <w:kern w:val="0"/>
          <w:szCs w:val="28"/>
        </w:rPr>
      </w:pPr>
      <w:r w:rsidRPr="006B1E7D">
        <w:rPr>
          <w:b/>
        </w:rPr>
        <w:t>5.1.</w:t>
      </w:r>
      <w:r w:rsidR="00E86AA2">
        <w:rPr>
          <w:rFonts w:hint="eastAsia"/>
          <w:b/>
        </w:rPr>
        <w:t>5</w:t>
      </w:r>
      <w:r w:rsidRPr="006B1E7D">
        <w:rPr>
          <w:b/>
        </w:rPr>
        <w:t xml:space="preserve"> </w:t>
      </w:r>
      <w:r w:rsidRPr="006B1E7D">
        <w:t>钢筋储存应做好防潮、防锈措施，且应有明确的标识，标明厂家（产地）、牌号和检验状态等信息。</w:t>
      </w:r>
    </w:p>
    <w:p w:rsidR="00194919" w:rsidRPr="00060704" w:rsidRDefault="00194919" w:rsidP="00060704">
      <w:pPr>
        <w:pStyle w:val="2"/>
        <w:spacing w:before="0" w:after="0" w:line="360" w:lineRule="auto"/>
        <w:jc w:val="center"/>
        <w:rPr>
          <w:rFonts w:ascii="宋体" w:hAnsi="宋体"/>
          <w:b w:val="0"/>
          <w:sz w:val="24"/>
          <w:szCs w:val="24"/>
        </w:rPr>
      </w:pPr>
      <w:r w:rsidRPr="00060704">
        <w:rPr>
          <w:rFonts w:ascii="宋体" w:hAnsi="宋体"/>
          <w:b w:val="0"/>
          <w:sz w:val="24"/>
          <w:szCs w:val="24"/>
        </w:rPr>
        <w:t>5.2</w:t>
      </w:r>
      <w:r w:rsidRPr="00060704">
        <w:rPr>
          <w:rFonts w:ascii="宋体" w:hAnsi="宋体"/>
          <w:b w:val="0"/>
          <w:sz w:val="24"/>
          <w:szCs w:val="24"/>
        </w:rPr>
        <w:t>材料</w:t>
      </w:r>
    </w:p>
    <w:p w:rsidR="00194919" w:rsidRPr="006B1E7D" w:rsidRDefault="00194919" w:rsidP="00060704">
      <w:pPr>
        <w:pStyle w:val="2"/>
        <w:spacing w:before="0" w:after="0" w:line="360" w:lineRule="auto"/>
        <w:jc w:val="center"/>
        <w:rPr>
          <w:rFonts w:asciiTheme="minorEastAsia" w:eastAsiaTheme="minorEastAsia" w:hAnsiTheme="minorEastAsia"/>
          <w:b w:val="0"/>
          <w:sz w:val="21"/>
          <w:szCs w:val="21"/>
        </w:rPr>
      </w:pPr>
      <w:bookmarkStart w:id="6" w:name="OLE_LINK1"/>
      <w:r w:rsidRPr="006B1E7D">
        <w:rPr>
          <w:rFonts w:asciiTheme="minorEastAsia" w:eastAsiaTheme="minorEastAsia" w:hAnsiTheme="minorEastAsia" w:hint="eastAsia"/>
          <w:b w:val="0"/>
          <w:sz w:val="21"/>
          <w:szCs w:val="21"/>
        </w:rPr>
        <w:t>主控项目</w:t>
      </w:r>
    </w:p>
    <w:bookmarkEnd w:id="6"/>
    <w:p w:rsidR="00194919" w:rsidRPr="006B1E7D" w:rsidRDefault="00194919" w:rsidP="00194919">
      <w:pPr>
        <w:spacing w:line="360" w:lineRule="auto"/>
        <w:outlineLvl w:val="2"/>
      </w:pPr>
      <w:r w:rsidRPr="006B1E7D">
        <w:rPr>
          <w:b/>
        </w:rPr>
        <w:t>5.2.1</w:t>
      </w:r>
      <w:r w:rsidRPr="006B1E7D">
        <w:t>钢筋进场时，应按国家现行相关标准规定抽取试件做屈服强度、抗拉强度、伸长率、弯曲性能及重量偏差检验，检验方法及结果应符合设计图纸和国家现行有关标准规定。</w:t>
      </w:r>
    </w:p>
    <w:p w:rsidR="00194919" w:rsidRPr="006B1E7D" w:rsidRDefault="00194919" w:rsidP="00060704">
      <w:pPr>
        <w:spacing w:line="360" w:lineRule="auto"/>
        <w:ind w:firstLineChars="202" w:firstLine="424"/>
        <w:outlineLvl w:val="2"/>
      </w:pPr>
      <w:r w:rsidRPr="006B1E7D">
        <w:t>检查数量：同一厂家、同一牌号且同一规格不超过</w:t>
      </w:r>
      <w:r w:rsidRPr="006B1E7D">
        <w:t>60t</w:t>
      </w:r>
      <w:r w:rsidRPr="006B1E7D">
        <w:t>为一批，超过</w:t>
      </w:r>
      <w:r w:rsidRPr="006B1E7D">
        <w:t>60t</w:t>
      </w:r>
      <w:r w:rsidRPr="006B1E7D">
        <w:t>的部分，每增加</w:t>
      </w:r>
      <w:r w:rsidRPr="006B1E7D">
        <w:t>40t</w:t>
      </w:r>
      <w:r w:rsidRPr="006B1E7D">
        <w:t>（</w:t>
      </w:r>
      <w:proofErr w:type="gramStart"/>
      <w:r w:rsidRPr="006B1E7D">
        <w:t>含不足</w:t>
      </w:r>
      <w:proofErr w:type="gramEnd"/>
      <w:r w:rsidRPr="006B1E7D">
        <w:t>40t</w:t>
      </w:r>
      <w:r w:rsidRPr="006B1E7D">
        <w:t>）增加一个拉伸试验试件和一个弯曲试验试件。</w:t>
      </w:r>
    </w:p>
    <w:p w:rsidR="00194919" w:rsidRDefault="00194919" w:rsidP="00060704">
      <w:pPr>
        <w:spacing w:after="120" w:line="360" w:lineRule="auto"/>
        <w:ind w:firstLineChars="202" w:firstLine="424"/>
        <w:outlineLvl w:val="2"/>
      </w:pPr>
      <w:r w:rsidRPr="006B1E7D">
        <w:t>检验方法：检查质量证明文件和抽样检验报告。</w:t>
      </w:r>
    </w:p>
    <w:p w:rsidR="005C7148" w:rsidRPr="005C7148" w:rsidRDefault="005C7148" w:rsidP="005C7148">
      <w:pPr>
        <w:spacing w:after="120" w:line="360" w:lineRule="auto"/>
        <w:outlineLvl w:val="2"/>
      </w:pPr>
      <w:r>
        <w:rPr>
          <w:rFonts w:ascii="楷体" w:eastAsia="楷体" w:hAnsi="楷体" w:hint="eastAsia"/>
          <w:szCs w:val="21"/>
        </w:rPr>
        <w:t>【条文说明】钢筋重量偏差不合格，不做力学性能检验，必须退货处理，严禁复试。</w:t>
      </w:r>
    </w:p>
    <w:p w:rsidR="00194919" w:rsidRPr="006B1E7D" w:rsidRDefault="00194919" w:rsidP="00194919">
      <w:pPr>
        <w:spacing w:line="360" w:lineRule="auto"/>
        <w:outlineLvl w:val="2"/>
      </w:pPr>
      <w:r w:rsidRPr="006B1E7D">
        <w:rPr>
          <w:b/>
        </w:rPr>
        <w:t>5.2.2</w:t>
      </w:r>
      <w:r w:rsidR="00865234" w:rsidRPr="006B1E7D">
        <w:t>成型钢筋进场时，应抽取试件</w:t>
      </w:r>
      <w:r w:rsidRPr="006B1E7D">
        <w:t>作屈服强度、抗拉强度、伸长率和重量偏差检验，检验结果应符合国家现行有关标准的规定。</w:t>
      </w:r>
      <w:r w:rsidRPr="006B1E7D">
        <w:t xml:space="preserve"> </w:t>
      </w:r>
    </w:p>
    <w:p w:rsidR="00194919" w:rsidRPr="006B1E7D" w:rsidRDefault="00194919" w:rsidP="00060704">
      <w:pPr>
        <w:spacing w:line="360" w:lineRule="auto"/>
        <w:ind w:firstLineChars="202" w:firstLine="424"/>
        <w:outlineLvl w:val="2"/>
      </w:pPr>
      <w:r w:rsidRPr="006B1E7D">
        <w:t>对采用热轧钢筋为原材料的成型钢筋，当有</w:t>
      </w:r>
      <w:r w:rsidR="00625B34">
        <w:rPr>
          <w:rFonts w:hint="eastAsia"/>
        </w:rPr>
        <w:t>构件生产</w:t>
      </w:r>
      <w:r w:rsidRPr="006B1E7D">
        <w:t>企业或监理单位的代表驻厂监督加工过程并能提供原材料力学性能第三方检验报告时，可仅进行重量偏差试验；</w:t>
      </w:r>
      <w:r w:rsidRPr="006B1E7D">
        <w:t xml:space="preserve"> </w:t>
      </w:r>
    </w:p>
    <w:p w:rsidR="00194919" w:rsidRPr="006B1E7D" w:rsidRDefault="00194919" w:rsidP="00060704">
      <w:pPr>
        <w:spacing w:line="360" w:lineRule="auto"/>
        <w:ind w:firstLineChars="202" w:firstLine="424"/>
        <w:outlineLvl w:val="2"/>
      </w:pPr>
      <w:r w:rsidRPr="006B1E7D">
        <w:t>检查数量：同一厂家、同一类型且同一钢筋来源的成型钢筋不超过</w:t>
      </w:r>
      <w:r w:rsidRPr="006B1E7D">
        <w:t>30t</w:t>
      </w:r>
      <w:r w:rsidRPr="006B1E7D">
        <w:t>为一批，每批中每种钢筋牌号、规格均应至少抽取一个钢筋试件，总数不应少于</w:t>
      </w:r>
      <w:r w:rsidRPr="006B1E7D">
        <w:t>3</w:t>
      </w:r>
      <w:r w:rsidRPr="006B1E7D">
        <w:t>个。</w:t>
      </w:r>
    </w:p>
    <w:p w:rsidR="00194919" w:rsidRPr="006B1E7D" w:rsidRDefault="00194919" w:rsidP="00060704">
      <w:pPr>
        <w:spacing w:after="120" w:line="360" w:lineRule="auto"/>
        <w:ind w:firstLineChars="202" w:firstLine="424"/>
        <w:outlineLvl w:val="2"/>
      </w:pPr>
      <w:r w:rsidRPr="006B1E7D">
        <w:t>检验方法：检查质量证明文件和抽样检验报告。</w:t>
      </w:r>
    </w:p>
    <w:p w:rsidR="00194919" w:rsidRPr="006B1E7D" w:rsidRDefault="00194919" w:rsidP="00194919">
      <w:pPr>
        <w:spacing w:line="360" w:lineRule="auto"/>
        <w:outlineLvl w:val="2"/>
      </w:pPr>
      <w:r w:rsidRPr="006B1E7D">
        <w:rPr>
          <w:b/>
        </w:rPr>
        <w:t>5.2.3</w:t>
      </w:r>
      <w:r w:rsidRPr="006B1E7D">
        <w:t>对按一、二、三级抗震等级设计的框架和斜撑构件（含梯段）中的纵向受力钢筋应采用</w:t>
      </w:r>
      <w:r w:rsidRPr="006B1E7D">
        <w:t>HRB335E</w:t>
      </w:r>
      <w:r w:rsidRPr="006B1E7D">
        <w:t>、</w:t>
      </w:r>
      <w:r w:rsidRPr="006B1E7D">
        <w:t>HRB400E</w:t>
      </w:r>
      <w:r w:rsidRPr="006B1E7D">
        <w:t>、</w:t>
      </w:r>
      <w:r w:rsidRPr="006B1E7D">
        <w:t>HRB500E</w:t>
      </w:r>
      <w:r w:rsidRPr="006B1E7D">
        <w:t>、</w:t>
      </w:r>
      <w:r w:rsidRPr="006B1E7D">
        <w:t>HRBF335E</w:t>
      </w:r>
      <w:r w:rsidRPr="006B1E7D">
        <w:t>、</w:t>
      </w:r>
      <w:r w:rsidRPr="006B1E7D">
        <w:t>HRBF400E</w:t>
      </w:r>
      <w:r w:rsidRPr="006B1E7D">
        <w:t>或</w:t>
      </w:r>
      <w:r w:rsidRPr="006B1E7D">
        <w:t>HRBF500E</w:t>
      </w:r>
      <w:r w:rsidRPr="006B1E7D">
        <w:t>钢筋，其强度和</w:t>
      </w:r>
      <w:proofErr w:type="gramStart"/>
      <w:r w:rsidRPr="006B1E7D">
        <w:t>最大力下</w:t>
      </w:r>
      <w:proofErr w:type="gramEnd"/>
      <w:r w:rsidRPr="006B1E7D">
        <w:t>总伸长率的实测值应符合下列规定：</w:t>
      </w:r>
      <w:r w:rsidRPr="006B1E7D">
        <w:t xml:space="preserve"> </w:t>
      </w:r>
    </w:p>
    <w:p w:rsidR="00194919" w:rsidRPr="006B1E7D" w:rsidRDefault="00194919" w:rsidP="00060704">
      <w:pPr>
        <w:spacing w:line="360" w:lineRule="auto"/>
        <w:ind w:firstLineChars="202" w:firstLine="424"/>
        <w:outlineLvl w:val="2"/>
      </w:pPr>
      <w:r w:rsidRPr="006B1E7D">
        <w:lastRenderedPageBreak/>
        <w:t>1</w:t>
      </w:r>
      <w:r w:rsidRPr="006B1E7D">
        <w:t>钢筋的抗拉强度实测值与屈服强度实测值的比值不应小于</w:t>
      </w:r>
      <w:r w:rsidRPr="006B1E7D">
        <w:t>1.25</w:t>
      </w:r>
      <w:r w:rsidRPr="006B1E7D">
        <w:t>；</w:t>
      </w:r>
    </w:p>
    <w:p w:rsidR="00194919" w:rsidRPr="006B1E7D" w:rsidRDefault="00194919" w:rsidP="00060704">
      <w:pPr>
        <w:spacing w:line="360" w:lineRule="auto"/>
        <w:ind w:firstLineChars="202" w:firstLine="424"/>
        <w:outlineLvl w:val="2"/>
      </w:pPr>
      <w:r w:rsidRPr="006B1E7D">
        <w:t>2</w:t>
      </w:r>
      <w:r w:rsidRPr="006B1E7D">
        <w:t>钢筋的屈服强度实测值与屈服强度标准值的比值不应大于</w:t>
      </w:r>
      <w:r w:rsidRPr="006B1E7D">
        <w:t>1.30</w:t>
      </w:r>
      <w:r w:rsidRPr="006B1E7D">
        <w:t>；</w:t>
      </w:r>
    </w:p>
    <w:p w:rsidR="00194919" w:rsidRPr="006B1E7D" w:rsidRDefault="00194919" w:rsidP="00060704">
      <w:pPr>
        <w:spacing w:line="360" w:lineRule="auto"/>
        <w:ind w:firstLineChars="202" w:firstLine="424"/>
        <w:outlineLvl w:val="2"/>
      </w:pPr>
      <w:r w:rsidRPr="006B1E7D">
        <w:t>3</w:t>
      </w:r>
      <w:r w:rsidRPr="006B1E7D">
        <w:t>钢筋的</w:t>
      </w:r>
      <w:proofErr w:type="gramStart"/>
      <w:r w:rsidRPr="006B1E7D">
        <w:t>最大力下</w:t>
      </w:r>
      <w:proofErr w:type="gramEnd"/>
      <w:r w:rsidRPr="006B1E7D">
        <w:t>总伸长率不应小于</w:t>
      </w:r>
      <w:r w:rsidRPr="006B1E7D">
        <w:t>9%</w:t>
      </w:r>
      <w:r w:rsidRPr="006B1E7D">
        <w:t>。</w:t>
      </w:r>
      <w:r w:rsidRPr="006B1E7D">
        <w:t xml:space="preserve"> </w:t>
      </w:r>
    </w:p>
    <w:p w:rsidR="00194919" w:rsidRPr="006B1E7D" w:rsidRDefault="00194919" w:rsidP="00060704">
      <w:pPr>
        <w:spacing w:line="360" w:lineRule="auto"/>
        <w:ind w:firstLineChars="202" w:firstLine="424"/>
        <w:outlineLvl w:val="2"/>
      </w:pPr>
      <w:r w:rsidRPr="006B1E7D">
        <w:t>检查数量：按</w:t>
      </w:r>
      <w:r w:rsidR="00865234" w:rsidRPr="006B1E7D">
        <w:t>进厂的批次</w:t>
      </w:r>
      <w:r w:rsidRPr="006B1E7D">
        <w:t>检查。</w:t>
      </w:r>
    </w:p>
    <w:p w:rsidR="00194919" w:rsidRDefault="00194919" w:rsidP="00060704">
      <w:pPr>
        <w:spacing w:after="120" w:line="360" w:lineRule="auto"/>
        <w:ind w:firstLineChars="202" w:firstLine="424"/>
        <w:outlineLvl w:val="2"/>
      </w:pPr>
      <w:r w:rsidRPr="006B1E7D">
        <w:t>检验方法：检查抽样检验报告。</w:t>
      </w:r>
    </w:p>
    <w:p w:rsidR="005C7148" w:rsidRPr="005C7148" w:rsidRDefault="005C7148" w:rsidP="005C7148">
      <w:pPr>
        <w:spacing w:after="120" w:line="360" w:lineRule="auto"/>
        <w:outlineLvl w:val="2"/>
      </w:pPr>
      <w:r>
        <w:rPr>
          <w:rFonts w:ascii="楷体" w:eastAsia="楷体" w:hAnsi="楷体" w:hint="eastAsia"/>
          <w:szCs w:val="21"/>
        </w:rPr>
        <w:t>【条文说明】本条目的是保证重要结构构件的抗震性能。本条包括框架梁、框支梁、框支柱、</w:t>
      </w:r>
      <w:proofErr w:type="gramStart"/>
      <w:r>
        <w:rPr>
          <w:rFonts w:ascii="楷体" w:eastAsia="楷体" w:hAnsi="楷体" w:hint="eastAsia"/>
          <w:szCs w:val="21"/>
        </w:rPr>
        <w:t>板柱</w:t>
      </w:r>
      <w:proofErr w:type="gramEnd"/>
      <w:r>
        <w:rPr>
          <w:rFonts w:ascii="楷体" w:eastAsia="楷体" w:hAnsi="楷体" w:hint="eastAsia"/>
          <w:szCs w:val="21"/>
        </w:rPr>
        <w:t>-抗震墙的柱、斜撑、梯段等。对不做受力斜撑构件使用的简支预制楼梯、筒体、楼板等不属于本条规定的范围。</w:t>
      </w:r>
    </w:p>
    <w:p w:rsidR="00194919" w:rsidRPr="006B1E7D" w:rsidRDefault="00194919" w:rsidP="00194919">
      <w:pPr>
        <w:spacing w:line="360" w:lineRule="auto"/>
        <w:outlineLvl w:val="2"/>
        <w:rPr>
          <w:color w:val="000000"/>
          <w:sz w:val="24"/>
        </w:rPr>
      </w:pPr>
      <w:r w:rsidRPr="006B1E7D">
        <w:rPr>
          <w:b/>
          <w:szCs w:val="21"/>
        </w:rPr>
        <w:t>5.2.4</w:t>
      </w:r>
      <w:r w:rsidRPr="006B1E7D">
        <w:t>钢筋灌浆套筒使用前，同一厂家、同一牌号、同一规格的钢筋及同规格的灌浆套筒，应制作</w:t>
      </w:r>
      <w:r w:rsidRPr="006B1E7D">
        <w:t>3</w:t>
      </w:r>
      <w:r w:rsidRPr="006B1E7D">
        <w:t>个灌浆套筒连接接头进行工艺检验，抗拉强度检验结果应符合《钢筋机械连接技术规程》</w:t>
      </w:r>
      <w:r w:rsidRPr="006B1E7D">
        <w:t>JGJ 107</w:t>
      </w:r>
      <w:r w:rsidRPr="006B1E7D">
        <w:t>中的</w:t>
      </w:r>
      <w:r w:rsidRPr="006B1E7D">
        <w:rPr>
          <w:rFonts w:ascii="宋体" w:hAnsi="宋体" w:cs="宋体" w:hint="eastAsia"/>
        </w:rPr>
        <w:t>Ⅰ</w:t>
      </w:r>
      <w:r w:rsidRPr="006B1E7D">
        <w:t>级接头要求，合格后方可使用。</w:t>
      </w:r>
    </w:p>
    <w:p w:rsidR="00194919" w:rsidRPr="006B1E7D" w:rsidRDefault="00194919" w:rsidP="00060704">
      <w:pPr>
        <w:spacing w:line="360" w:lineRule="auto"/>
        <w:ind w:firstLineChars="202" w:firstLine="424"/>
        <w:outlineLvl w:val="2"/>
      </w:pPr>
      <w:r w:rsidRPr="006B1E7D">
        <w:t>检查数量：按批检查。</w:t>
      </w:r>
    </w:p>
    <w:p w:rsidR="00194919" w:rsidRDefault="00194919" w:rsidP="00060704">
      <w:pPr>
        <w:spacing w:after="120" w:line="360" w:lineRule="auto"/>
        <w:ind w:firstLineChars="202" w:firstLine="424"/>
        <w:outlineLvl w:val="2"/>
      </w:pPr>
      <w:r w:rsidRPr="006B1E7D">
        <w:t>检验方法：检查抽样检验报告。</w:t>
      </w:r>
    </w:p>
    <w:p w:rsidR="005C7148" w:rsidRPr="005C7148" w:rsidRDefault="005C7148" w:rsidP="005C7148">
      <w:pPr>
        <w:spacing w:after="120" w:line="360" w:lineRule="auto"/>
        <w:outlineLvl w:val="2"/>
      </w:pPr>
      <w:r>
        <w:rPr>
          <w:rFonts w:ascii="楷体" w:eastAsia="楷体" w:hAnsi="楷体" w:cs="TimesNewRoman,Bold" w:hint="eastAsia"/>
          <w:bCs/>
          <w:kern w:val="0"/>
          <w:szCs w:val="21"/>
          <w:lang w:val="zh-CN"/>
        </w:rPr>
        <w:t>【条文说明】灌浆套筒进场时，厂家应提供型式检验报告单。</w:t>
      </w:r>
    </w:p>
    <w:p w:rsidR="00194919" w:rsidRPr="006B1E7D" w:rsidRDefault="00194919" w:rsidP="00060704">
      <w:pPr>
        <w:pStyle w:val="2"/>
        <w:spacing w:before="0" w:after="0" w:line="360" w:lineRule="auto"/>
        <w:jc w:val="center"/>
        <w:rPr>
          <w:rFonts w:asciiTheme="minorEastAsia" w:eastAsiaTheme="minorEastAsia" w:hAnsiTheme="minorEastAsia"/>
          <w:b w:val="0"/>
          <w:sz w:val="21"/>
          <w:szCs w:val="21"/>
        </w:rPr>
      </w:pPr>
      <w:r w:rsidRPr="006B1E7D">
        <w:rPr>
          <w:rFonts w:asciiTheme="minorEastAsia" w:eastAsiaTheme="minorEastAsia" w:hAnsiTheme="minorEastAsia"/>
          <w:b w:val="0"/>
          <w:sz w:val="21"/>
          <w:szCs w:val="21"/>
        </w:rPr>
        <w:t>一般项目</w:t>
      </w:r>
    </w:p>
    <w:p w:rsidR="00194919" w:rsidRPr="006B1E7D" w:rsidRDefault="00194919" w:rsidP="00194919">
      <w:pPr>
        <w:spacing w:line="360" w:lineRule="auto"/>
        <w:outlineLvl w:val="2"/>
      </w:pPr>
      <w:r w:rsidRPr="006B1E7D">
        <w:rPr>
          <w:b/>
        </w:rPr>
        <w:t>5.2.5</w:t>
      </w:r>
      <w:r w:rsidRPr="006B1E7D">
        <w:t>钢筋表面应无损伤、裂纹、油污、颗粒状或片状老锈；钢筋表面铁锈及杂物应在使用前清理干净。</w:t>
      </w:r>
    </w:p>
    <w:p w:rsidR="00194919" w:rsidRPr="006B1E7D" w:rsidRDefault="00194919" w:rsidP="00194919">
      <w:pPr>
        <w:spacing w:line="360" w:lineRule="auto"/>
        <w:ind w:firstLine="480"/>
        <w:outlineLvl w:val="2"/>
      </w:pPr>
      <w:r w:rsidRPr="006B1E7D">
        <w:t>检查数量：全数检查。</w:t>
      </w:r>
    </w:p>
    <w:p w:rsidR="00194919" w:rsidRPr="006B1E7D" w:rsidRDefault="00194919" w:rsidP="00194919">
      <w:pPr>
        <w:spacing w:after="120" w:line="360" w:lineRule="auto"/>
        <w:ind w:firstLine="480"/>
        <w:outlineLvl w:val="2"/>
      </w:pPr>
      <w:r w:rsidRPr="006B1E7D">
        <w:t>检验方法：观察。</w:t>
      </w:r>
    </w:p>
    <w:p w:rsidR="00194919" w:rsidRPr="006B1E7D" w:rsidRDefault="00194919" w:rsidP="00060704">
      <w:pPr>
        <w:spacing w:line="360" w:lineRule="auto"/>
        <w:outlineLvl w:val="2"/>
      </w:pPr>
      <w:r w:rsidRPr="006B1E7D">
        <w:rPr>
          <w:b/>
        </w:rPr>
        <w:t>5.2.6</w:t>
      </w:r>
      <w:r w:rsidRPr="006B1E7D">
        <w:t>成型钢筋的外观质量和尺寸偏差，应符合国家现行有关标准的规定。</w:t>
      </w:r>
    </w:p>
    <w:p w:rsidR="00194919" w:rsidRPr="006B1E7D" w:rsidRDefault="00194919" w:rsidP="00194919">
      <w:pPr>
        <w:spacing w:after="120" w:line="360" w:lineRule="auto"/>
        <w:ind w:firstLine="480"/>
        <w:outlineLvl w:val="2"/>
      </w:pPr>
      <w:r w:rsidRPr="006B1E7D">
        <w:t>检查数量：</w:t>
      </w:r>
      <w:r w:rsidR="008C56BF">
        <w:rPr>
          <w:rFonts w:hint="eastAsia"/>
        </w:rPr>
        <w:t>外观质量应全数检查；尺寸偏差应按</w:t>
      </w:r>
      <w:r w:rsidRPr="006B1E7D">
        <w:t>同一厂家、同一类型的成型钢筋，不超过</w:t>
      </w:r>
      <w:r w:rsidRPr="006B1E7D">
        <w:t>30t</w:t>
      </w:r>
      <w:r w:rsidRPr="006B1E7D">
        <w:t>为一批，每批随机抽取</w:t>
      </w:r>
      <w:r w:rsidRPr="006B1E7D">
        <w:t>3</w:t>
      </w:r>
      <w:r w:rsidRPr="006B1E7D">
        <w:t>个试件。</w:t>
      </w:r>
    </w:p>
    <w:p w:rsidR="00194919" w:rsidRPr="006B1E7D" w:rsidRDefault="00194919" w:rsidP="00194919">
      <w:pPr>
        <w:spacing w:line="360" w:lineRule="auto"/>
        <w:ind w:firstLine="480"/>
        <w:outlineLvl w:val="2"/>
      </w:pPr>
      <w:r w:rsidRPr="006B1E7D">
        <w:t>检验方法：观察，尺量。</w:t>
      </w:r>
    </w:p>
    <w:p w:rsidR="00194919" w:rsidRPr="006B1E7D" w:rsidRDefault="00194919" w:rsidP="00194919">
      <w:pPr>
        <w:spacing w:line="360" w:lineRule="auto"/>
        <w:outlineLvl w:val="2"/>
      </w:pPr>
      <w:r w:rsidRPr="006B1E7D">
        <w:rPr>
          <w:b/>
        </w:rPr>
        <w:t>5.2.7</w:t>
      </w:r>
      <w:r w:rsidRPr="006B1E7D">
        <w:t>钢筋机械连接套筒</w:t>
      </w:r>
      <w:r w:rsidR="007A1FAC" w:rsidRPr="006B1E7D">
        <w:t>和灌浆套筒</w:t>
      </w:r>
      <w:r w:rsidR="00167CCC" w:rsidRPr="006B1E7D">
        <w:t>的</w:t>
      </w:r>
      <w:r w:rsidRPr="006B1E7D">
        <w:t>外观质量应符合国家现行相关标准规定。</w:t>
      </w:r>
    </w:p>
    <w:p w:rsidR="00194919" w:rsidRPr="006B1E7D" w:rsidRDefault="00194919" w:rsidP="00060704">
      <w:pPr>
        <w:spacing w:line="360" w:lineRule="auto"/>
        <w:ind w:firstLineChars="202" w:firstLine="424"/>
        <w:outlineLvl w:val="2"/>
      </w:pPr>
      <w:r w:rsidRPr="006B1E7D">
        <w:t>检查数量：按国家现行标准规定确定。</w:t>
      </w:r>
    </w:p>
    <w:p w:rsidR="00194919" w:rsidRPr="006B1E7D" w:rsidRDefault="00194919" w:rsidP="00194919">
      <w:pPr>
        <w:spacing w:after="120" w:line="360" w:lineRule="auto"/>
        <w:ind w:firstLine="480"/>
        <w:outlineLvl w:val="2"/>
      </w:pPr>
      <w:r w:rsidRPr="006B1E7D">
        <w:t>检验方法：观察，尺量。</w:t>
      </w:r>
    </w:p>
    <w:p w:rsidR="00194919" w:rsidRPr="00060704" w:rsidRDefault="00194919" w:rsidP="00060704">
      <w:pPr>
        <w:pStyle w:val="2"/>
        <w:spacing w:before="0" w:after="0" w:line="360" w:lineRule="auto"/>
        <w:jc w:val="center"/>
        <w:rPr>
          <w:rFonts w:ascii="宋体" w:hAnsi="宋体"/>
          <w:b w:val="0"/>
          <w:sz w:val="24"/>
          <w:szCs w:val="24"/>
        </w:rPr>
      </w:pPr>
      <w:r w:rsidRPr="00060704">
        <w:rPr>
          <w:rFonts w:ascii="宋体" w:hAnsi="宋体"/>
          <w:b w:val="0"/>
          <w:sz w:val="24"/>
          <w:szCs w:val="24"/>
        </w:rPr>
        <w:t>5.3</w:t>
      </w:r>
      <w:r w:rsidRPr="00060704">
        <w:rPr>
          <w:rFonts w:ascii="宋体" w:hAnsi="宋体"/>
          <w:b w:val="0"/>
          <w:sz w:val="24"/>
          <w:szCs w:val="24"/>
        </w:rPr>
        <w:t>钢筋加工</w:t>
      </w:r>
    </w:p>
    <w:p w:rsidR="00194919" w:rsidRPr="006B1E7D" w:rsidRDefault="00194919" w:rsidP="00060704">
      <w:pPr>
        <w:pStyle w:val="2"/>
        <w:spacing w:before="0" w:after="0" w:line="360" w:lineRule="auto"/>
        <w:jc w:val="center"/>
        <w:rPr>
          <w:rFonts w:asciiTheme="minorEastAsia" w:eastAsiaTheme="minorEastAsia" w:hAnsiTheme="minorEastAsia"/>
          <w:b w:val="0"/>
          <w:sz w:val="21"/>
          <w:szCs w:val="21"/>
        </w:rPr>
      </w:pPr>
      <w:r w:rsidRPr="006B1E7D">
        <w:rPr>
          <w:rFonts w:asciiTheme="minorEastAsia" w:eastAsiaTheme="minorEastAsia" w:hAnsiTheme="minorEastAsia"/>
          <w:b w:val="0"/>
          <w:sz w:val="21"/>
          <w:szCs w:val="21"/>
        </w:rPr>
        <w:t>主控项目</w:t>
      </w:r>
    </w:p>
    <w:p w:rsidR="00194919" w:rsidRPr="006B1E7D" w:rsidRDefault="00194919" w:rsidP="00194919">
      <w:pPr>
        <w:spacing w:line="360" w:lineRule="auto"/>
        <w:outlineLvl w:val="2"/>
      </w:pPr>
      <w:r w:rsidRPr="006B1E7D">
        <w:rPr>
          <w:b/>
        </w:rPr>
        <w:t>5.3.1</w:t>
      </w:r>
      <w:r w:rsidRPr="006B1E7D">
        <w:t xml:space="preserve"> </w:t>
      </w:r>
      <w:r w:rsidRPr="006B1E7D">
        <w:t>钢筋</w:t>
      </w:r>
      <w:proofErr w:type="gramStart"/>
      <w:r w:rsidRPr="006B1E7D">
        <w:t>调直</w:t>
      </w:r>
      <w:r w:rsidR="008F19DE">
        <w:rPr>
          <w:rFonts w:hint="eastAsia"/>
        </w:rPr>
        <w:t>宜</w:t>
      </w:r>
      <w:proofErr w:type="gramEnd"/>
      <w:r w:rsidRPr="006B1E7D">
        <w:t>采用无延伸功能的机械设备，</w:t>
      </w:r>
      <w:proofErr w:type="gramStart"/>
      <w:r w:rsidRPr="006B1E7D">
        <w:t>调直钢筋</w:t>
      </w:r>
      <w:proofErr w:type="gramEnd"/>
      <w:r w:rsidRPr="006B1E7D">
        <w:t>不应有表面划伤、锤痕、局部弯折，钢筋横肋不应有损伤，</w:t>
      </w:r>
      <w:proofErr w:type="gramStart"/>
      <w:r w:rsidRPr="006B1E7D">
        <w:t>调直后</w:t>
      </w:r>
      <w:proofErr w:type="gramEnd"/>
      <w:r w:rsidRPr="006B1E7D">
        <w:t>钢筋的质量应</w:t>
      </w:r>
      <w:r w:rsidR="009A1B7A">
        <w:rPr>
          <w:rFonts w:hint="eastAsia"/>
        </w:rPr>
        <w:t>符合</w:t>
      </w:r>
      <w:r w:rsidRPr="006B1E7D">
        <w:t>表</w:t>
      </w:r>
      <w:r w:rsidRPr="006B1E7D">
        <w:t>5.3.1</w:t>
      </w:r>
      <w:r w:rsidRPr="006B1E7D">
        <w:t>规定：</w:t>
      </w:r>
    </w:p>
    <w:p w:rsidR="00194919" w:rsidRPr="006B1E7D" w:rsidRDefault="00114F9B" w:rsidP="00060704">
      <w:pPr>
        <w:spacing w:after="120" w:line="360" w:lineRule="auto"/>
        <w:jc w:val="center"/>
        <w:outlineLvl w:val="2"/>
        <w:rPr>
          <w:b/>
        </w:rPr>
      </w:pPr>
      <w:r>
        <w:rPr>
          <w:rFonts w:hint="eastAsia"/>
          <w:b/>
        </w:rPr>
        <w:t>表</w:t>
      </w:r>
      <w:r w:rsidR="00194919" w:rsidRPr="006B1E7D">
        <w:rPr>
          <w:b/>
        </w:rPr>
        <w:t>5.3.1</w:t>
      </w:r>
      <w:r w:rsidR="005A7B6D" w:rsidRPr="006B1E7D">
        <w:rPr>
          <w:b/>
        </w:rPr>
        <w:t xml:space="preserve"> </w:t>
      </w:r>
      <w:proofErr w:type="gramStart"/>
      <w:r w:rsidR="005A7B6D" w:rsidRPr="006B1E7D">
        <w:rPr>
          <w:b/>
        </w:rPr>
        <w:t>钢筋调直后</w:t>
      </w:r>
      <w:proofErr w:type="gramEnd"/>
      <w:r w:rsidR="005A7B6D" w:rsidRPr="006B1E7D">
        <w:rPr>
          <w:b/>
        </w:rPr>
        <w:t>的质量要求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2"/>
        <w:gridCol w:w="3035"/>
      </w:tblGrid>
      <w:tr w:rsidR="00194919" w:rsidRPr="006B1E7D" w:rsidTr="00194919">
        <w:trPr>
          <w:jc w:val="center"/>
        </w:trPr>
        <w:tc>
          <w:tcPr>
            <w:tcW w:w="2692" w:type="dxa"/>
            <w:vAlign w:val="center"/>
          </w:tcPr>
          <w:p w:rsidR="00194919" w:rsidRPr="006B1E7D" w:rsidRDefault="00194919" w:rsidP="00194919">
            <w:pPr>
              <w:spacing w:line="360" w:lineRule="auto"/>
              <w:jc w:val="center"/>
              <w:outlineLvl w:val="2"/>
            </w:pPr>
            <w:r w:rsidRPr="006B1E7D">
              <w:lastRenderedPageBreak/>
              <w:t>检验项目</w:t>
            </w:r>
          </w:p>
        </w:tc>
        <w:tc>
          <w:tcPr>
            <w:tcW w:w="3035" w:type="dxa"/>
            <w:vAlign w:val="center"/>
          </w:tcPr>
          <w:p w:rsidR="00194919" w:rsidRPr="006B1E7D" w:rsidRDefault="00194919" w:rsidP="00194919">
            <w:pPr>
              <w:spacing w:line="360" w:lineRule="auto"/>
              <w:jc w:val="center"/>
              <w:outlineLvl w:val="2"/>
            </w:pPr>
            <w:r w:rsidRPr="006B1E7D">
              <w:t>质量要求</w:t>
            </w:r>
            <w:r w:rsidRPr="006B1E7D">
              <w:t>/</w:t>
            </w:r>
            <w:r w:rsidRPr="006B1E7D">
              <w:t>尺寸允许偏差（</w:t>
            </w:r>
            <w:r w:rsidRPr="006B1E7D">
              <w:t>mm</w:t>
            </w:r>
            <w:r w:rsidRPr="006B1E7D">
              <w:t>）</w:t>
            </w:r>
          </w:p>
        </w:tc>
      </w:tr>
      <w:tr w:rsidR="00194919" w:rsidRPr="006B1E7D" w:rsidTr="00194919">
        <w:trPr>
          <w:jc w:val="center"/>
        </w:trPr>
        <w:tc>
          <w:tcPr>
            <w:tcW w:w="2692" w:type="dxa"/>
            <w:vAlign w:val="center"/>
          </w:tcPr>
          <w:p w:rsidR="00194919" w:rsidRPr="006B1E7D" w:rsidRDefault="00194919" w:rsidP="00194919">
            <w:pPr>
              <w:spacing w:line="360" w:lineRule="auto"/>
              <w:jc w:val="center"/>
              <w:outlineLvl w:val="2"/>
            </w:pPr>
            <w:r w:rsidRPr="006B1E7D">
              <w:t>表面划伤、</w:t>
            </w:r>
            <w:proofErr w:type="gramStart"/>
            <w:r w:rsidRPr="006B1E7D">
              <w:t>锤痕</w:t>
            </w:r>
            <w:proofErr w:type="gramEnd"/>
          </w:p>
        </w:tc>
        <w:tc>
          <w:tcPr>
            <w:tcW w:w="3035" w:type="dxa"/>
            <w:vAlign w:val="center"/>
          </w:tcPr>
          <w:p w:rsidR="00194919" w:rsidRPr="006B1E7D" w:rsidRDefault="00194919" w:rsidP="00194919">
            <w:pPr>
              <w:spacing w:line="360" w:lineRule="auto"/>
              <w:jc w:val="center"/>
              <w:outlineLvl w:val="2"/>
            </w:pPr>
            <w:r w:rsidRPr="006B1E7D">
              <w:t>不应有</w:t>
            </w:r>
          </w:p>
        </w:tc>
      </w:tr>
      <w:tr w:rsidR="00194919" w:rsidRPr="006B1E7D" w:rsidTr="00194919">
        <w:trPr>
          <w:trHeight w:val="337"/>
          <w:jc w:val="center"/>
        </w:trPr>
        <w:tc>
          <w:tcPr>
            <w:tcW w:w="2692" w:type="dxa"/>
            <w:vAlign w:val="center"/>
          </w:tcPr>
          <w:p w:rsidR="00194919" w:rsidRPr="006B1E7D" w:rsidRDefault="00194919" w:rsidP="00194919">
            <w:pPr>
              <w:spacing w:line="360" w:lineRule="auto"/>
              <w:jc w:val="center"/>
              <w:outlineLvl w:val="2"/>
            </w:pPr>
            <w:r w:rsidRPr="006B1E7D">
              <w:t>局部弯折</w:t>
            </w:r>
          </w:p>
        </w:tc>
        <w:tc>
          <w:tcPr>
            <w:tcW w:w="3035" w:type="dxa"/>
            <w:vAlign w:val="center"/>
          </w:tcPr>
          <w:p w:rsidR="00194919" w:rsidRPr="006B1E7D" w:rsidRDefault="00194919" w:rsidP="00194919">
            <w:pPr>
              <w:spacing w:line="360" w:lineRule="auto"/>
              <w:jc w:val="center"/>
              <w:outlineLvl w:val="2"/>
            </w:pPr>
            <w:r w:rsidRPr="006B1E7D">
              <w:t>±2</w:t>
            </w:r>
          </w:p>
        </w:tc>
      </w:tr>
      <w:tr w:rsidR="00194919" w:rsidRPr="006B1E7D" w:rsidTr="00194919">
        <w:trPr>
          <w:jc w:val="center"/>
        </w:trPr>
        <w:tc>
          <w:tcPr>
            <w:tcW w:w="2692" w:type="dxa"/>
            <w:vAlign w:val="center"/>
          </w:tcPr>
          <w:p w:rsidR="00194919" w:rsidRPr="006B1E7D" w:rsidRDefault="00194919" w:rsidP="00194919">
            <w:pPr>
              <w:spacing w:line="360" w:lineRule="auto"/>
              <w:jc w:val="center"/>
              <w:outlineLvl w:val="2"/>
            </w:pPr>
            <w:r w:rsidRPr="006B1E7D">
              <w:t>钢筋横肋损伤</w:t>
            </w:r>
          </w:p>
        </w:tc>
        <w:tc>
          <w:tcPr>
            <w:tcW w:w="3035" w:type="dxa"/>
            <w:vAlign w:val="center"/>
          </w:tcPr>
          <w:p w:rsidR="00194919" w:rsidRPr="006B1E7D" w:rsidRDefault="00194919" w:rsidP="00194919">
            <w:pPr>
              <w:spacing w:line="360" w:lineRule="auto"/>
              <w:jc w:val="center"/>
              <w:outlineLvl w:val="2"/>
            </w:pPr>
            <w:r w:rsidRPr="006B1E7D">
              <w:t>不应有</w:t>
            </w:r>
          </w:p>
        </w:tc>
      </w:tr>
    </w:tbl>
    <w:p w:rsidR="00194919" w:rsidRPr="006B1E7D" w:rsidRDefault="00194919" w:rsidP="00060704">
      <w:pPr>
        <w:spacing w:line="360" w:lineRule="auto"/>
        <w:ind w:firstLineChars="202" w:firstLine="424"/>
        <w:outlineLvl w:val="2"/>
      </w:pPr>
      <w:r w:rsidRPr="006B1E7D">
        <w:t>检查数量：每工作班随机抽取</w:t>
      </w:r>
      <w:r w:rsidRPr="006B1E7D">
        <w:t>3</w:t>
      </w:r>
      <w:r w:rsidRPr="006B1E7D">
        <w:t>个试件。</w:t>
      </w:r>
    </w:p>
    <w:p w:rsidR="00194919" w:rsidRPr="006B1E7D" w:rsidRDefault="00194919" w:rsidP="00060704">
      <w:pPr>
        <w:spacing w:after="120" w:line="360" w:lineRule="auto"/>
        <w:ind w:firstLineChars="202" w:firstLine="424"/>
        <w:outlineLvl w:val="2"/>
      </w:pPr>
      <w:r w:rsidRPr="006B1E7D">
        <w:t>检验方法：观察</w:t>
      </w:r>
      <w:r w:rsidR="007A1FAC" w:rsidRPr="006B1E7D">
        <w:t>，尺量</w:t>
      </w:r>
      <w:r w:rsidRPr="006B1E7D">
        <w:t>。</w:t>
      </w:r>
    </w:p>
    <w:p w:rsidR="00194919" w:rsidRPr="006B1E7D" w:rsidRDefault="00194919" w:rsidP="00194919">
      <w:pPr>
        <w:spacing w:line="360" w:lineRule="auto"/>
        <w:outlineLvl w:val="2"/>
      </w:pPr>
      <w:r w:rsidRPr="006B1E7D">
        <w:rPr>
          <w:b/>
        </w:rPr>
        <w:t>5.3.2</w:t>
      </w:r>
      <w:r w:rsidRPr="006B1E7D">
        <w:t>钢筋切断应符合下列规定：</w:t>
      </w:r>
      <w:r w:rsidRPr="006B1E7D">
        <w:t xml:space="preserve"> </w:t>
      </w:r>
    </w:p>
    <w:p w:rsidR="00194919" w:rsidRPr="006B1E7D" w:rsidRDefault="00194919" w:rsidP="00060704">
      <w:pPr>
        <w:spacing w:line="360" w:lineRule="auto"/>
        <w:ind w:firstLineChars="202" w:firstLine="424"/>
        <w:outlineLvl w:val="2"/>
      </w:pPr>
      <w:r w:rsidRPr="006B1E7D">
        <w:t>1</w:t>
      </w:r>
      <w:r w:rsidRPr="006B1E7D">
        <w:t>钢筋切断应采用无齿锯或切断机，不得采用电弧切割；</w:t>
      </w:r>
    </w:p>
    <w:p w:rsidR="00194919" w:rsidRPr="006B1E7D" w:rsidRDefault="00194919" w:rsidP="00060704">
      <w:pPr>
        <w:spacing w:line="360" w:lineRule="auto"/>
        <w:ind w:firstLineChars="202" w:firstLine="424"/>
        <w:outlineLvl w:val="2"/>
      </w:pPr>
      <w:r w:rsidRPr="006B1E7D">
        <w:t>2</w:t>
      </w:r>
      <w:r w:rsidRPr="006B1E7D">
        <w:t>钢筋表面有划伤、锤痕、局部弯折或横肋损伤时，应切除；采用切断机切断钢筋时，每次切断钢筋根数，不得超过该切断机额定根数；</w:t>
      </w:r>
      <w:r w:rsidRPr="006B1E7D">
        <w:t xml:space="preserve"> </w:t>
      </w:r>
    </w:p>
    <w:p w:rsidR="00194919" w:rsidRPr="006B1E7D" w:rsidRDefault="00194919" w:rsidP="00977A73">
      <w:pPr>
        <w:spacing w:line="360" w:lineRule="auto"/>
        <w:ind w:firstLineChars="202" w:firstLine="424"/>
        <w:outlineLvl w:val="2"/>
      </w:pPr>
      <w:r w:rsidRPr="006B1E7D">
        <w:t>3</w:t>
      </w:r>
      <w:r w:rsidRPr="006B1E7D">
        <w:t>切断后的钢筋外观质量和尺寸允许偏差应符合表</w:t>
      </w:r>
      <w:r w:rsidRPr="006B1E7D">
        <w:t>5.3.2</w:t>
      </w:r>
      <w:r w:rsidRPr="006B1E7D">
        <w:t>规定：</w:t>
      </w:r>
    </w:p>
    <w:p w:rsidR="00194919" w:rsidRPr="006B1E7D" w:rsidRDefault="00194919" w:rsidP="00060704">
      <w:pPr>
        <w:spacing w:line="360" w:lineRule="auto"/>
        <w:jc w:val="center"/>
        <w:outlineLvl w:val="2"/>
        <w:rPr>
          <w:b/>
        </w:rPr>
      </w:pPr>
      <w:r w:rsidRPr="006B1E7D">
        <w:rPr>
          <w:b/>
        </w:rPr>
        <w:t>表</w:t>
      </w:r>
      <w:r w:rsidRPr="006B1E7D">
        <w:rPr>
          <w:b/>
        </w:rPr>
        <w:t>5.3.2</w:t>
      </w:r>
      <w:r w:rsidR="005A7B6D" w:rsidRPr="006B1E7D">
        <w:rPr>
          <w:b/>
        </w:rPr>
        <w:t xml:space="preserve"> </w:t>
      </w:r>
      <w:r w:rsidR="005A7B6D" w:rsidRPr="006B1E7D">
        <w:rPr>
          <w:b/>
        </w:rPr>
        <w:t>切断后的钢筋外观质量和尺寸允许偏差</w:t>
      </w: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2"/>
        <w:gridCol w:w="2973"/>
      </w:tblGrid>
      <w:tr w:rsidR="00194919" w:rsidRPr="006B1E7D" w:rsidTr="00194919">
        <w:tc>
          <w:tcPr>
            <w:tcW w:w="2692" w:type="dxa"/>
            <w:vAlign w:val="center"/>
          </w:tcPr>
          <w:p w:rsidR="00194919" w:rsidRPr="006B1E7D" w:rsidRDefault="00194919" w:rsidP="00194919">
            <w:pPr>
              <w:spacing w:line="360" w:lineRule="auto"/>
              <w:jc w:val="center"/>
              <w:outlineLvl w:val="2"/>
            </w:pPr>
            <w:r w:rsidRPr="006B1E7D">
              <w:t>检验项目</w:t>
            </w:r>
          </w:p>
        </w:tc>
        <w:tc>
          <w:tcPr>
            <w:tcW w:w="2973" w:type="dxa"/>
            <w:vAlign w:val="center"/>
          </w:tcPr>
          <w:p w:rsidR="00194919" w:rsidRPr="006B1E7D" w:rsidRDefault="00194919" w:rsidP="00194919">
            <w:pPr>
              <w:spacing w:line="360" w:lineRule="auto"/>
              <w:jc w:val="center"/>
              <w:outlineLvl w:val="2"/>
            </w:pPr>
            <w:r w:rsidRPr="006B1E7D">
              <w:t>质量要求</w:t>
            </w:r>
            <w:r w:rsidRPr="006B1E7D">
              <w:t>/</w:t>
            </w:r>
            <w:r w:rsidRPr="006B1E7D">
              <w:t>允许偏差（</w:t>
            </w:r>
            <w:r w:rsidRPr="006B1E7D">
              <w:t>mm</w:t>
            </w:r>
            <w:r w:rsidRPr="006B1E7D">
              <w:t>）</w:t>
            </w:r>
          </w:p>
        </w:tc>
      </w:tr>
      <w:tr w:rsidR="00194919" w:rsidRPr="006B1E7D" w:rsidTr="00194919">
        <w:tc>
          <w:tcPr>
            <w:tcW w:w="2692" w:type="dxa"/>
            <w:vAlign w:val="center"/>
          </w:tcPr>
          <w:p w:rsidR="00194919" w:rsidRPr="006B1E7D" w:rsidRDefault="00194919" w:rsidP="00194919">
            <w:pPr>
              <w:spacing w:line="360" w:lineRule="auto"/>
              <w:jc w:val="center"/>
              <w:outlineLvl w:val="2"/>
            </w:pPr>
            <w:r w:rsidRPr="006B1E7D">
              <w:t>马蹄形断口</w:t>
            </w:r>
          </w:p>
        </w:tc>
        <w:tc>
          <w:tcPr>
            <w:tcW w:w="2973" w:type="dxa"/>
            <w:vAlign w:val="center"/>
          </w:tcPr>
          <w:p w:rsidR="00194919" w:rsidRPr="006B1E7D" w:rsidRDefault="00194919" w:rsidP="00194919">
            <w:pPr>
              <w:spacing w:line="360" w:lineRule="auto"/>
              <w:jc w:val="center"/>
              <w:outlineLvl w:val="2"/>
            </w:pPr>
            <w:r w:rsidRPr="006B1E7D">
              <w:t>不应有</w:t>
            </w:r>
          </w:p>
        </w:tc>
      </w:tr>
      <w:tr w:rsidR="00194919" w:rsidRPr="006B1E7D" w:rsidTr="00194919">
        <w:tc>
          <w:tcPr>
            <w:tcW w:w="2692" w:type="dxa"/>
            <w:vAlign w:val="center"/>
          </w:tcPr>
          <w:p w:rsidR="00194919" w:rsidRPr="006B1E7D" w:rsidRDefault="00194919" w:rsidP="00194919">
            <w:pPr>
              <w:spacing w:line="360" w:lineRule="auto"/>
              <w:jc w:val="center"/>
              <w:outlineLvl w:val="2"/>
            </w:pPr>
            <w:r w:rsidRPr="006B1E7D">
              <w:t>长度</w:t>
            </w:r>
          </w:p>
        </w:tc>
        <w:tc>
          <w:tcPr>
            <w:tcW w:w="2973" w:type="dxa"/>
            <w:vAlign w:val="center"/>
          </w:tcPr>
          <w:p w:rsidR="00194919" w:rsidRPr="006B1E7D" w:rsidRDefault="00194919">
            <w:pPr>
              <w:spacing w:line="360" w:lineRule="auto"/>
              <w:jc w:val="center"/>
              <w:outlineLvl w:val="2"/>
              <w:rPr>
                <w:highlight w:val="yellow"/>
              </w:rPr>
            </w:pPr>
            <w:r w:rsidRPr="006B1E7D">
              <w:t>±4</w:t>
            </w:r>
          </w:p>
        </w:tc>
      </w:tr>
    </w:tbl>
    <w:p w:rsidR="00194919" w:rsidRPr="006B1E7D" w:rsidRDefault="00194919" w:rsidP="00060704">
      <w:pPr>
        <w:spacing w:line="360" w:lineRule="auto"/>
        <w:ind w:firstLineChars="202" w:firstLine="424"/>
        <w:outlineLvl w:val="2"/>
      </w:pPr>
      <w:r w:rsidRPr="006B1E7D">
        <w:t>检查数量：每个工作班随机抽取</w:t>
      </w:r>
      <w:r w:rsidRPr="006B1E7D">
        <w:t>3</w:t>
      </w:r>
      <w:r w:rsidRPr="006B1E7D">
        <w:t>个试件。</w:t>
      </w:r>
    </w:p>
    <w:p w:rsidR="00194919" w:rsidRPr="006B1E7D" w:rsidRDefault="00194919" w:rsidP="00060704">
      <w:pPr>
        <w:spacing w:after="120" w:line="360" w:lineRule="auto"/>
        <w:ind w:firstLineChars="202" w:firstLine="424"/>
        <w:outlineLvl w:val="2"/>
      </w:pPr>
      <w:r w:rsidRPr="006B1E7D">
        <w:t>检验方法：观察</w:t>
      </w:r>
      <w:r w:rsidR="007A1FAC" w:rsidRPr="006B1E7D">
        <w:t>，尺量</w:t>
      </w:r>
      <w:r w:rsidRPr="006B1E7D">
        <w:t>。</w:t>
      </w:r>
    </w:p>
    <w:p w:rsidR="00194919" w:rsidRPr="006B1E7D" w:rsidRDefault="00194919" w:rsidP="00194919">
      <w:pPr>
        <w:spacing w:line="360" w:lineRule="auto"/>
        <w:outlineLvl w:val="2"/>
      </w:pPr>
      <w:r w:rsidRPr="006B1E7D">
        <w:rPr>
          <w:b/>
        </w:rPr>
        <w:t>5.3.3</w:t>
      </w:r>
      <w:r w:rsidRPr="006B1E7D">
        <w:t>钢筋弯折的弯</w:t>
      </w:r>
      <w:r w:rsidR="00977A73">
        <w:t>弧内直径应符合</w:t>
      </w:r>
      <w:r w:rsidRPr="006B1E7D">
        <w:t>表</w:t>
      </w:r>
      <w:r w:rsidRPr="006B1E7D">
        <w:t>5.3.3</w:t>
      </w:r>
      <w:r w:rsidR="00977A73">
        <w:rPr>
          <w:rFonts w:hint="eastAsia"/>
        </w:rPr>
        <w:t>规定</w:t>
      </w:r>
      <w:r w:rsidRPr="006B1E7D">
        <w:t>：</w:t>
      </w:r>
    </w:p>
    <w:p w:rsidR="00194919" w:rsidRPr="006B1E7D" w:rsidRDefault="00194919" w:rsidP="00060704">
      <w:pPr>
        <w:spacing w:line="360" w:lineRule="auto"/>
        <w:jc w:val="center"/>
        <w:outlineLvl w:val="2"/>
        <w:rPr>
          <w:b/>
        </w:rPr>
      </w:pPr>
      <w:r w:rsidRPr="006B1E7D">
        <w:rPr>
          <w:b/>
        </w:rPr>
        <w:t>表</w:t>
      </w:r>
      <w:r w:rsidRPr="006B1E7D">
        <w:rPr>
          <w:b/>
        </w:rPr>
        <w:t>5.3.3</w:t>
      </w:r>
      <w:r w:rsidR="005A7B6D" w:rsidRPr="006B1E7D">
        <w:rPr>
          <w:b/>
        </w:rPr>
        <w:t xml:space="preserve"> </w:t>
      </w:r>
      <w:r w:rsidR="005A7B6D" w:rsidRPr="006B1E7D">
        <w:rPr>
          <w:b/>
        </w:rPr>
        <w:t>钢筋弯弧内径</w:t>
      </w: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3123"/>
      </w:tblGrid>
      <w:tr w:rsidR="00194919" w:rsidRPr="006B1E7D" w:rsidTr="00194919">
        <w:tc>
          <w:tcPr>
            <w:tcW w:w="2842" w:type="dxa"/>
            <w:vAlign w:val="center"/>
          </w:tcPr>
          <w:p w:rsidR="00194919" w:rsidRPr="006B1E7D" w:rsidRDefault="00194919" w:rsidP="00194919">
            <w:pPr>
              <w:spacing w:line="360" w:lineRule="auto"/>
              <w:jc w:val="center"/>
              <w:outlineLvl w:val="2"/>
            </w:pPr>
            <w:r w:rsidRPr="006B1E7D">
              <w:t>检验项目</w:t>
            </w:r>
          </w:p>
        </w:tc>
        <w:tc>
          <w:tcPr>
            <w:tcW w:w="3123" w:type="dxa"/>
            <w:vAlign w:val="center"/>
          </w:tcPr>
          <w:p w:rsidR="00194919" w:rsidRPr="006B1E7D" w:rsidRDefault="00194919" w:rsidP="00194919">
            <w:pPr>
              <w:spacing w:line="360" w:lineRule="auto"/>
              <w:jc w:val="center"/>
              <w:outlineLvl w:val="2"/>
            </w:pPr>
            <w:r w:rsidRPr="006B1E7D">
              <w:t>弯弧内径</w:t>
            </w:r>
          </w:p>
        </w:tc>
      </w:tr>
      <w:tr w:rsidR="00194919" w:rsidRPr="006B1E7D" w:rsidTr="00194919">
        <w:tc>
          <w:tcPr>
            <w:tcW w:w="2842" w:type="dxa"/>
            <w:vAlign w:val="center"/>
          </w:tcPr>
          <w:p w:rsidR="00194919" w:rsidRPr="006B1E7D" w:rsidRDefault="00194919" w:rsidP="00194919">
            <w:pPr>
              <w:spacing w:line="360" w:lineRule="auto"/>
              <w:jc w:val="center"/>
              <w:outlineLvl w:val="2"/>
            </w:pPr>
            <w:r w:rsidRPr="006B1E7D">
              <w:t>光圆钢筋</w:t>
            </w:r>
          </w:p>
        </w:tc>
        <w:tc>
          <w:tcPr>
            <w:tcW w:w="3123" w:type="dxa"/>
            <w:vAlign w:val="center"/>
          </w:tcPr>
          <w:p w:rsidR="00194919" w:rsidRPr="006B1E7D" w:rsidRDefault="00194919" w:rsidP="00194919">
            <w:pPr>
              <w:spacing w:line="360" w:lineRule="auto"/>
              <w:jc w:val="center"/>
              <w:outlineLvl w:val="2"/>
            </w:pPr>
            <w:r w:rsidRPr="006B1E7D">
              <w:t>不应小于</w:t>
            </w:r>
            <w:r w:rsidRPr="006B1E7D">
              <w:t>2.5d</w:t>
            </w:r>
          </w:p>
        </w:tc>
      </w:tr>
      <w:tr w:rsidR="00194919" w:rsidRPr="006B1E7D" w:rsidTr="00194919">
        <w:tc>
          <w:tcPr>
            <w:tcW w:w="2842" w:type="dxa"/>
            <w:vAlign w:val="center"/>
          </w:tcPr>
          <w:p w:rsidR="00194919" w:rsidRPr="006B1E7D" w:rsidRDefault="00194919" w:rsidP="00194919">
            <w:pPr>
              <w:spacing w:line="360" w:lineRule="auto"/>
              <w:jc w:val="center"/>
              <w:outlineLvl w:val="2"/>
            </w:pPr>
            <w:r w:rsidRPr="006B1E7D">
              <w:t>400MPa</w:t>
            </w:r>
            <w:proofErr w:type="gramStart"/>
            <w:r w:rsidRPr="006B1E7D">
              <w:t>级带肋</w:t>
            </w:r>
            <w:proofErr w:type="gramEnd"/>
            <w:r w:rsidRPr="006B1E7D">
              <w:t>钢筋</w:t>
            </w:r>
          </w:p>
        </w:tc>
        <w:tc>
          <w:tcPr>
            <w:tcW w:w="3123" w:type="dxa"/>
            <w:vAlign w:val="center"/>
          </w:tcPr>
          <w:p w:rsidR="00194919" w:rsidRPr="006B1E7D" w:rsidRDefault="00194919" w:rsidP="00194919">
            <w:pPr>
              <w:spacing w:line="360" w:lineRule="auto"/>
              <w:jc w:val="center"/>
              <w:outlineLvl w:val="2"/>
            </w:pPr>
            <w:r w:rsidRPr="006B1E7D">
              <w:t>不应小于</w:t>
            </w:r>
            <w:r w:rsidRPr="006B1E7D">
              <w:t>4d</w:t>
            </w:r>
          </w:p>
        </w:tc>
      </w:tr>
      <w:tr w:rsidR="00194919" w:rsidRPr="006B1E7D" w:rsidTr="00194919">
        <w:tc>
          <w:tcPr>
            <w:tcW w:w="2842" w:type="dxa"/>
            <w:vAlign w:val="center"/>
          </w:tcPr>
          <w:p w:rsidR="00194919" w:rsidRPr="006B1E7D" w:rsidRDefault="00194919" w:rsidP="00194919">
            <w:pPr>
              <w:spacing w:line="360" w:lineRule="auto"/>
              <w:jc w:val="center"/>
              <w:outlineLvl w:val="2"/>
            </w:pPr>
            <w:r w:rsidRPr="006B1E7D">
              <w:t>500MPa</w:t>
            </w:r>
            <w:proofErr w:type="gramStart"/>
            <w:r w:rsidRPr="006B1E7D">
              <w:t>级带肋</w:t>
            </w:r>
            <w:proofErr w:type="gramEnd"/>
            <w:r w:rsidRPr="006B1E7D">
              <w:t>钢筋</w:t>
            </w:r>
          </w:p>
        </w:tc>
        <w:tc>
          <w:tcPr>
            <w:tcW w:w="3123" w:type="dxa"/>
            <w:vAlign w:val="center"/>
          </w:tcPr>
          <w:p w:rsidR="00194919" w:rsidRPr="006B1E7D" w:rsidRDefault="00194919" w:rsidP="00194919">
            <w:pPr>
              <w:spacing w:line="360" w:lineRule="auto"/>
              <w:jc w:val="center"/>
              <w:outlineLvl w:val="2"/>
            </w:pPr>
            <w:r w:rsidRPr="006B1E7D">
              <w:t>当</w:t>
            </w:r>
            <w:r w:rsidRPr="006B1E7D">
              <w:t>d</w:t>
            </w:r>
            <w:r w:rsidRPr="006B1E7D">
              <w:t>＜</w:t>
            </w:r>
            <w:r w:rsidRPr="006B1E7D">
              <w:t>28mm</w:t>
            </w:r>
            <w:r w:rsidRPr="006B1E7D">
              <w:t>，不应小于</w:t>
            </w:r>
            <w:r w:rsidRPr="006B1E7D">
              <w:t>6d</w:t>
            </w:r>
            <w:r w:rsidRPr="006B1E7D">
              <w:t>；</w:t>
            </w:r>
          </w:p>
          <w:p w:rsidR="00194919" w:rsidRPr="006B1E7D" w:rsidRDefault="00194919" w:rsidP="00194919">
            <w:pPr>
              <w:spacing w:line="360" w:lineRule="auto"/>
              <w:jc w:val="center"/>
              <w:outlineLvl w:val="2"/>
            </w:pPr>
            <w:r w:rsidRPr="006B1E7D">
              <w:t>当</w:t>
            </w:r>
            <w:r w:rsidRPr="006B1E7D">
              <w:t>d≥28mm</w:t>
            </w:r>
            <w:r w:rsidRPr="006B1E7D">
              <w:t>，不应小于</w:t>
            </w:r>
            <w:r w:rsidRPr="006B1E7D">
              <w:t>7d</w:t>
            </w:r>
          </w:p>
        </w:tc>
      </w:tr>
      <w:tr w:rsidR="00194919" w:rsidRPr="006B1E7D" w:rsidTr="00194919">
        <w:trPr>
          <w:trHeight w:val="90"/>
        </w:trPr>
        <w:tc>
          <w:tcPr>
            <w:tcW w:w="2842" w:type="dxa"/>
            <w:vAlign w:val="center"/>
          </w:tcPr>
          <w:p w:rsidR="00194919" w:rsidRPr="006B1E7D" w:rsidRDefault="00194919" w:rsidP="00194919">
            <w:pPr>
              <w:spacing w:line="360" w:lineRule="auto"/>
              <w:jc w:val="center"/>
              <w:outlineLvl w:val="2"/>
            </w:pPr>
            <w:r w:rsidRPr="006B1E7D">
              <w:t>箍筋弯折处</w:t>
            </w:r>
          </w:p>
        </w:tc>
        <w:tc>
          <w:tcPr>
            <w:tcW w:w="3123" w:type="dxa"/>
            <w:vAlign w:val="center"/>
          </w:tcPr>
          <w:p w:rsidR="00194919" w:rsidRPr="006B1E7D" w:rsidRDefault="00194919" w:rsidP="00194919">
            <w:pPr>
              <w:spacing w:line="360" w:lineRule="auto"/>
              <w:jc w:val="center"/>
              <w:outlineLvl w:val="2"/>
            </w:pPr>
            <w:r w:rsidRPr="006B1E7D">
              <w:t>不应小于纵向受力钢筋直径</w:t>
            </w:r>
          </w:p>
        </w:tc>
      </w:tr>
    </w:tbl>
    <w:p w:rsidR="00194919" w:rsidRPr="006B1E7D" w:rsidRDefault="00194919" w:rsidP="00194919">
      <w:pPr>
        <w:spacing w:line="360" w:lineRule="auto"/>
        <w:ind w:firstLine="720"/>
        <w:outlineLvl w:val="2"/>
      </w:pPr>
    </w:p>
    <w:p w:rsidR="00194919" w:rsidRPr="006B1E7D" w:rsidRDefault="00194919" w:rsidP="00194919">
      <w:pPr>
        <w:spacing w:line="360" w:lineRule="auto"/>
        <w:ind w:firstLine="720"/>
        <w:outlineLvl w:val="2"/>
      </w:pPr>
      <w:r w:rsidRPr="006B1E7D">
        <w:t>检查数量：</w:t>
      </w:r>
      <w:r w:rsidR="007A1FAC" w:rsidRPr="006B1E7D">
        <w:t>按每工作班同一类型钢筋、同一加工设备抽查不应少于</w:t>
      </w:r>
      <w:r w:rsidR="007A1FAC" w:rsidRPr="006B1E7D">
        <w:t>3</w:t>
      </w:r>
      <w:r w:rsidR="007A1FAC" w:rsidRPr="006B1E7D">
        <w:t>件</w:t>
      </w:r>
      <w:r w:rsidRPr="006B1E7D">
        <w:t>。</w:t>
      </w:r>
    </w:p>
    <w:p w:rsidR="00194919" w:rsidRPr="006B1E7D" w:rsidRDefault="00194919" w:rsidP="00194919">
      <w:pPr>
        <w:spacing w:after="120" w:line="360" w:lineRule="auto"/>
        <w:ind w:firstLine="720"/>
        <w:outlineLvl w:val="2"/>
      </w:pPr>
      <w:r w:rsidRPr="006B1E7D">
        <w:t>检验方法：观察</w:t>
      </w:r>
      <w:r w:rsidR="007A1FAC" w:rsidRPr="006B1E7D">
        <w:t>，</w:t>
      </w:r>
      <w:r w:rsidRPr="006B1E7D">
        <w:t>尺量。</w:t>
      </w:r>
    </w:p>
    <w:p w:rsidR="00194919" w:rsidRPr="006B1E7D" w:rsidRDefault="00194919" w:rsidP="00194919">
      <w:pPr>
        <w:spacing w:line="360" w:lineRule="auto"/>
        <w:outlineLvl w:val="2"/>
      </w:pPr>
      <w:r w:rsidRPr="006B1E7D">
        <w:rPr>
          <w:b/>
        </w:rPr>
        <w:t>5.3.4</w:t>
      </w:r>
      <w:r w:rsidR="00977A73">
        <w:t>箍筋、拉筋末端的弯钩应符合</w:t>
      </w:r>
      <w:r w:rsidRPr="006B1E7D">
        <w:t>表</w:t>
      </w:r>
      <w:r w:rsidRPr="006B1E7D">
        <w:t>5.3.4</w:t>
      </w:r>
      <w:r w:rsidR="00977A73">
        <w:rPr>
          <w:rFonts w:hint="eastAsia"/>
        </w:rPr>
        <w:t>规定</w:t>
      </w:r>
      <w:r w:rsidRPr="006B1E7D">
        <w:t>：</w:t>
      </w:r>
    </w:p>
    <w:p w:rsidR="00194919" w:rsidRPr="006B1E7D" w:rsidRDefault="00194919" w:rsidP="00060704">
      <w:pPr>
        <w:spacing w:line="360" w:lineRule="auto"/>
        <w:jc w:val="center"/>
        <w:outlineLvl w:val="2"/>
        <w:rPr>
          <w:b/>
        </w:rPr>
      </w:pPr>
      <w:r w:rsidRPr="006B1E7D">
        <w:rPr>
          <w:b/>
        </w:rPr>
        <w:t>表</w:t>
      </w:r>
      <w:r w:rsidRPr="006B1E7D">
        <w:rPr>
          <w:b/>
        </w:rPr>
        <w:t xml:space="preserve"> 5.3.4</w:t>
      </w:r>
      <w:r w:rsidR="005A7B6D" w:rsidRPr="006B1E7D">
        <w:rPr>
          <w:b/>
        </w:rPr>
        <w:t xml:space="preserve"> </w:t>
      </w:r>
      <w:r w:rsidR="005A7B6D" w:rsidRPr="006B1E7D">
        <w:rPr>
          <w:b/>
        </w:rPr>
        <w:t>钢筋弯钩尺寸偏差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6"/>
        <w:gridCol w:w="1941"/>
        <w:gridCol w:w="3196"/>
      </w:tblGrid>
      <w:tr w:rsidR="00194919" w:rsidRPr="006B1E7D" w:rsidTr="00194919">
        <w:trPr>
          <w:jc w:val="center"/>
        </w:trPr>
        <w:tc>
          <w:tcPr>
            <w:tcW w:w="2966" w:type="dxa"/>
            <w:vAlign w:val="center"/>
          </w:tcPr>
          <w:p w:rsidR="00194919" w:rsidRPr="006B1E7D" w:rsidRDefault="00194919" w:rsidP="00194919">
            <w:pPr>
              <w:spacing w:line="360" w:lineRule="auto"/>
              <w:jc w:val="center"/>
              <w:outlineLvl w:val="2"/>
            </w:pPr>
            <w:r w:rsidRPr="006B1E7D">
              <w:t>检验项目</w:t>
            </w:r>
          </w:p>
        </w:tc>
        <w:tc>
          <w:tcPr>
            <w:tcW w:w="1941" w:type="dxa"/>
            <w:vAlign w:val="center"/>
          </w:tcPr>
          <w:p w:rsidR="00194919" w:rsidRPr="006B1E7D" w:rsidRDefault="00194919" w:rsidP="00194919">
            <w:pPr>
              <w:spacing w:line="360" w:lineRule="auto"/>
              <w:jc w:val="center"/>
              <w:outlineLvl w:val="2"/>
            </w:pPr>
            <w:r w:rsidRPr="006B1E7D">
              <w:t>弯折角度</w:t>
            </w:r>
          </w:p>
        </w:tc>
        <w:tc>
          <w:tcPr>
            <w:tcW w:w="3196" w:type="dxa"/>
            <w:vAlign w:val="center"/>
          </w:tcPr>
          <w:p w:rsidR="00194919" w:rsidRPr="006B1E7D" w:rsidRDefault="00194919" w:rsidP="00194919">
            <w:pPr>
              <w:spacing w:line="360" w:lineRule="auto"/>
              <w:jc w:val="center"/>
              <w:outlineLvl w:val="2"/>
            </w:pPr>
            <w:r w:rsidRPr="006B1E7D">
              <w:t>弯折后平直段长度</w:t>
            </w:r>
          </w:p>
        </w:tc>
      </w:tr>
      <w:tr w:rsidR="00194919" w:rsidRPr="006B1E7D" w:rsidTr="00194919">
        <w:trPr>
          <w:jc w:val="center"/>
        </w:trPr>
        <w:tc>
          <w:tcPr>
            <w:tcW w:w="2966" w:type="dxa"/>
            <w:vAlign w:val="center"/>
          </w:tcPr>
          <w:p w:rsidR="00194919" w:rsidRPr="006B1E7D" w:rsidRDefault="007A1FAC" w:rsidP="00194919">
            <w:pPr>
              <w:spacing w:line="360" w:lineRule="auto"/>
              <w:jc w:val="center"/>
              <w:outlineLvl w:val="2"/>
            </w:pPr>
            <w:r w:rsidRPr="006B1E7D">
              <w:t>一般</w:t>
            </w:r>
            <w:r w:rsidR="00194919" w:rsidRPr="006B1E7D">
              <w:t>构件</w:t>
            </w:r>
          </w:p>
        </w:tc>
        <w:tc>
          <w:tcPr>
            <w:tcW w:w="1941" w:type="dxa"/>
            <w:vAlign w:val="center"/>
          </w:tcPr>
          <w:p w:rsidR="00194919" w:rsidRPr="006B1E7D" w:rsidRDefault="00194919" w:rsidP="00194919">
            <w:pPr>
              <w:spacing w:line="360" w:lineRule="auto"/>
              <w:jc w:val="center"/>
              <w:outlineLvl w:val="2"/>
            </w:pPr>
            <w:r w:rsidRPr="006B1E7D">
              <w:t>不应小于</w:t>
            </w:r>
            <w:r w:rsidRPr="006B1E7D">
              <w:t>90°</w:t>
            </w:r>
          </w:p>
        </w:tc>
        <w:tc>
          <w:tcPr>
            <w:tcW w:w="3196" w:type="dxa"/>
            <w:vAlign w:val="center"/>
          </w:tcPr>
          <w:p w:rsidR="00194919" w:rsidRPr="006B1E7D" w:rsidRDefault="00194919" w:rsidP="00194919">
            <w:pPr>
              <w:spacing w:line="360" w:lineRule="auto"/>
              <w:jc w:val="center"/>
              <w:outlineLvl w:val="2"/>
            </w:pPr>
            <w:r w:rsidRPr="006B1E7D">
              <w:t>不应小于</w:t>
            </w:r>
            <w:r w:rsidRPr="006B1E7D">
              <w:t>5d</w:t>
            </w:r>
          </w:p>
        </w:tc>
      </w:tr>
      <w:tr w:rsidR="00194919" w:rsidRPr="006B1E7D" w:rsidTr="00194919">
        <w:trPr>
          <w:jc w:val="center"/>
        </w:trPr>
        <w:tc>
          <w:tcPr>
            <w:tcW w:w="2966" w:type="dxa"/>
            <w:vAlign w:val="center"/>
          </w:tcPr>
          <w:p w:rsidR="00194919" w:rsidRPr="006B1E7D" w:rsidRDefault="00194919" w:rsidP="00194919">
            <w:pPr>
              <w:spacing w:line="360" w:lineRule="auto"/>
              <w:jc w:val="center"/>
              <w:outlineLvl w:val="2"/>
            </w:pPr>
            <w:r w:rsidRPr="006B1E7D">
              <w:lastRenderedPageBreak/>
              <w:t>抗震设防或结构设计要求构件</w:t>
            </w:r>
          </w:p>
        </w:tc>
        <w:tc>
          <w:tcPr>
            <w:tcW w:w="1941" w:type="dxa"/>
            <w:vAlign w:val="center"/>
          </w:tcPr>
          <w:p w:rsidR="00194919" w:rsidRPr="006B1E7D" w:rsidRDefault="00194919" w:rsidP="00194919">
            <w:pPr>
              <w:spacing w:line="360" w:lineRule="auto"/>
              <w:jc w:val="center"/>
              <w:outlineLvl w:val="2"/>
            </w:pPr>
            <w:r w:rsidRPr="006B1E7D">
              <w:t>不应小于</w:t>
            </w:r>
            <w:r w:rsidRPr="006B1E7D">
              <w:t>135°</w:t>
            </w:r>
          </w:p>
        </w:tc>
        <w:tc>
          <w:tcPr>
            <w:tcW w:w="3196" w:type="dxa"/>
            <w:vAlign w:val="center"/>
          </w:tcPr>
          <w:p w:rsidR="00194919" w:rsidRPr="006B1E7D" w:rsidRDefault="00194919" w:rsidP="00194919">
            <w:pPr>
              <w:spacing w:line="360" w:lineRule="auto"/>
              <w:jc w:val="center"/>
              <w:outlineLvl w:val="2"/>
            </w:pPr>
            <w:r w:rsidRPr="006B1E7D">
              <w:t>不应小于</w:t>
            </w:r>
            <w:r w:rsidRPr="006B1E7D">
              <w:t>10d</w:t>
            </w:r>
          </w:p>
        </w:tc>
      </w:tr>
      <w:tr w:rsidR="00194919" w:rsidRPr="006B1E7D" w:rsidTr="00194919">
        <w:trPr>
          <w:jc w:val="center"/>
        </w:trPr>
        <w:tc>
          <w:tcPr>
            <w:tcW w:w="2966" w:type="dxa"/>
            <w:vAlign w:val="center"/>
          </w:tcPr>
          <w:p w:rsidR="00194919" w:rsidRPr="006B1E7D" w:rsidRDefault="00194919" w:rsidP="00194919">
            <w:pPr>
              <w:spacing w:line="360" w:lineRule="auto"/>
              <w:jc w:val="center"/>
              <w:outlineLvl w:val="2"/>
            </w:pPr>
            <w:r w:rsidRPr="006B1E7D">
              <w:t>圆形箍筋</w:t>
            </w:r>
          </w:p>
        </w:tc>
        <w:tc>
          <w:tcPr>
            <w:tcW w:w="1941" w:type="dxa"/>
            <w:vAlign w:val="center"/>
          </w:tcPr>
          <w:p w:rsidR="00194919" w:rsidRPr="006B1E7D" w:rsidRDefault="00194919" w:rsidP="00194919">
            <w:pPr>
              <w:spacing w:line="360" w:lineRule="auto"/>
              <w:jc w:val="center"/>
              <w:outlineLvl w:val="2"/>
            </w:pPr>
            <w:r w:rsidRPr="006B1E7D">
              <w:t>不应小于</w:t>
            </w:r>
            <w:r w:rsidRPr="006B1E7D">
              <w:t>135°</w:t>
            </w:r>
          </w:p>
        </w:tc>
        <w:tc>
          <w:tcPr>
            <w:tcW w:w="3196" w:type="dxa"/>
            <w:vAlign w:val="center"/>
          </w:tcPr>
          <w:p w:rsidR="00194919" w:rsidRPr="006B1E7D" w:rsidRDefault="00194919" w:rsidP="00194919">
            <w:pPr>
              <w:spacing w:line="360" w:lineRule="auto"/>
              <w:jc w:val="center"/>
              <w:outlineLvl w:val="2"/>
            </w:pPr>
            <w:r w:rsidRPr="006B1E7D">
              <w:t>一般结构不应小于</w:t>
            </w:r>
            <w:r w:rsidRPr="006B1E7D">
              <w:t>5d</w:t>
            </w:r>
            <w:r w:rsidRPr="006B1E7D">
              <w:t>；</w:t>
            </w:r>
          </w:p>
          <w:p w:rsidR="00194919" w:rsidRPr="006B1E7D" w:rsidRDefault="00194919" w:rsidP="00194919">
            <w:pPr>
              <w:spacing w:line="360" w:lineRule="auto"/>
              <w:jc w:val="center"/>
              <w:outlineLvl w:val="2"/>
            </w:pPr>
            <w:r w:rsidRPr="006B1E7D">
              <w:t>抗震设防要求结构不应小于</w:t>
            </w:r>
            <w:r w:rsidRPr="006B1E7D">
              <w:t>10d</w:t>
            </w:r>
          </w:p>
        </w:tc>
      </w:tr>
      <w:tr w:rsidR="00194919" w:rsidRPr="006B1E7D" w:rsidTr="00194919">
        <w:trPr>
          <w:trHeight w:val="321"/>
          <w:jc w:val="center"/>
        </w:trPr>
        <w:tc>
          <w:tcPr>
            <w:tcW w:w="2966" w:type="dxa"/>
            <w:vAlign w:val="center"/>
          </w:tcPr>
          <w:p w:rsidR="00194919" w:rsidRPr="006B1E7D" w:rsidRDefault="00194919" w:rsidP="00194919">
            <w:pPr>
              <w:spacing w:line="360" w:lineRule="auto"/>
              <w:jc w:val="center"/>
              <w:outlineLvl w:val="2"/>
            </w:pPr>
            <w:r w:rsidRPr="006B1E7D">
              <w:t>梁、柱复合箍筋中的单肢箍筋</w:t>
            </w:r>
          </w:p>
        </w:tc>
        <w:tc>
          <w:tcPr>
            <w:tcW w:w="1941" w:type="dxa"/>
            <w:vAlign w:val="center"/>
          </w:tcPr>
          <w:p w:rsidR="00194919" w:rsidRPr="006B1E7D" w:rsidRDefault="00194919" w:rsidP="00194919">
            <w:pPr>
              <w:spacing w:line="360" w:lineRule="auto"/>
              <w:jc w:val="center"/>
              <w:outlineLvl w:val="2"/>
            </w:pPr>
            <w:r w:rsidRPr="006B1E7D">
              <w:t>两端弯钩均不应小于</w:t>
            </w:r>
            <w:r w:rsidRPr="006B1E7D">
              <w:t>135°</w:t>
            </w:r>
          </w:p>
        </w:tc>
        <w:tc>
          <w:tcPr>
            <w:tcW w:w="3196" w:type="dxa"/>
            <w:vAlign w:val="center"/>
          </w:tcPr>
          <w:p w:rsidR="00194919" w:rsidRPr="006B1E7D" w:rsidRDefault="00194919" w:rsidP="00194919">
            <w:pPr>
              <w:spacing w:line="360" w:lineRule="auto"/>
              <w:jc w:val="center"/>
              <w:outlineLvl w:val="2"/>
            </w:pPr>
            <w:r w:rsidRPr="006B1E7D">
              <w:t>一般结构不应小于</w:t>
            </w:r>
            <w:r w:rsidRPr="006B1E7D">
              <w:t>5d</w:t>
            </w:r>
            <w:r w:rsidRPr="006B1E7D">
              <w:t>；</w:t>
            </w:r>
          </w:p>
          <w:p w:rsidR="00194919" w:rsidRPr="006B1E7D" w:rsidRDefault="00194919" w:rsidP="00194919">
            <w:pPr>
              <w:spacing w:line="360" w:lineRule="auto"/>
              <w:jc w:val="center"/>
              <w:outlineLvl w:val="2"/>
            </w:pPr>
            <w:r w:rsidRPr="006B1E7D">
              <w:t>抗震设防要求结构不应小于</w:t>
            </w:r>
            <w:r w:rsidRPr="006B1E7D">
              <w:t>10d</w:t>
            </w:r>
          </w:p>
        </w:tc>
      </w:tr>
    </w:tbl>
    <w:p w:rsidR="00194919" w:rsidRPr="006B1E7D" w:rsidRDefault="00194919" w:rsidP="00194919">
      <w:pPr>
        <w:spacing w:line="360" w:lineRule="auto"/>
        <w:ind w:firstLine="960"/>
        <w:outlineLvl w:val="2"/>
      </w:pPr>
      <w:r w:rsidRPr="006B1E7D">
        <w:t>注：其中</w:t>
      </w:r>
      <w:r w:rsidRPr="006B1E7D">
        <w:t>d</w:t>
      </w:r>
      <w:r w:rsidRPr="006B1E7D">
        <w:t>为箍筋直径</w:t>
      </w:r>
    </w:p>
    <w:p w:rsidR="00194919" w:rsidRPr="006B1E7D" w:rsidRDefault="00194919" w:rsidP="00194919">
      <w:pPr>
        <w:spacing w:line="360" w:lineRule="auto"/>
        <w:ind w:firstLine="720"/>
        <w:outlineLvl w:val="2"/>
      </w:pPr>
      <w:r w:rsidRPr="006B1E7D">
        <w:t>检查数量：每工作班随机抽取</w:t>
      </w:r>
      <w:r w:rsidRPr="006B1E7D">
        <w:t>3</w:t>
      </w:r>
      <w:r w:rsidRPr="006B1E7D">
        <w:t>个试件。</w:t>
      </w:r>
    </w:p>
    <w:p w:rsidR="00194919" w:rsidRPr="006B1E7D" w:rsidRDefault="00194919" w:rsidP="00194919">
      <w:pPr>
        <w:spacing w:after="120" w:line="360" w:lineRule="auto"/>
        <w:ind w:firstLine="720"/>
        <w:outlineLvl w:val="2"/>
      </w:pPr>
      <w:r w:rsidRPr="006B1E7D">
        <w:t>检验方法：观察</w:t>
      </w:r>
      <w:r w:rsidR="007A1FAC" w:rsidRPr="006B1E7D">
        <w:t>，</w:t>
      </w:r>
      <w:r w:rsidRPr="006B1E7D">
        <w:t>尺量。</w:t>
      </w:r>
    </w:p>
    <w:p w:rsidR="00194919" w:rsidRPr="006B1E7D" w:rsidRDefault="00194919" w:rsidP="00194919">
      <w:pPr>
        <w:spacing w:line="360" w:lineRule="auto"/>
        <w:outlineLvl w:val="1"/>
      </w:pPr>
      <w:r w:rsidRPr="006B1E7D">
        <w:rPr>
          <w:b/>
        </w:rPr>
        <w:t>5.3.</w:t>
      </w:r>
      <w:r w:rsidR="007A1FAC" w:rsidRPr="006B1E7D">
        <w:rPr>
          <w:b/>
        </w:rPr>
        <w:t>5</w:t>
      </w:r>
      <w:r w:rsidRPr="006B1E7D">
        <w:rPr>
          <w:color w:val="000000"/>
        </w:rPr>
        <w:t>纵向受力钢筋的弯折后平直段长度应符合设计要求。光圆钢筋末端作</w:t>
      </w:r>
      <w:r w:rsidRPr="006B1E7D">
        <w:rPr>
          <w:color w:val="000000"/>
        </w:rPr>
        <w:t>180°</w:t>
      </w:r>
      <w:r w:rsidRPr="006B1E7D">
        <w:rPr>
          <w:color w:val="000000"/>
        </w:rPr>
        <w:t>弯钩时，弯钩的平直段长度不应小干钢筋直径的</w:t>
      </w:r>
      <w:r w:rsidRPr="006B1E7D">
        <w:rPr>
          <w:color w:val="000000"/>
        </w:rPr>
        <w:t>3</w:t>
      </w:r>
      <w:r w:rsidRPr="006B1E7D">
        <w:rPr>
          <w:color w:val="000000"/>
        </w:rPr>
        <w:t>倍。</w:t>
      </w:r>
    </w:p>
    <w:p w:rsidR="00194919" w:rsidRPr="006B1E7D" w:rsidRDefault="00194919" w:rsidP="00060704">
      <w:pPr>
        <w:spacing w:line="360" w:lineRule="auto"/>
        <w:ind w:firstLineChars="202" w:firstLine="424"/>
        <w:outlineLvl w:val="1"/>
        <w:rPr>
          <w:color w:val="000000"/>
        </w:rPr>
      </w:pPr>
      <w:r w:rsidRPr="006B1E7D">
        <w:rPr>
          <w:color w:val="000000"/>
        </w:rPr>
        <w:t>检查数量：按每工作班同一类型钢筋、同一加工设备抽查不应少于</w:t>
      </w:r>
      <w:r w:rsidRPr="006B1E7D">
        <w:rPr>
          <w:color w:val="000000"/>
        </w:rPr>
        <w:t>3</w:t>
      </w:r>
      <w:r w:rsidRPr="006B1E7D">
        <w:rPr>
          <w:color w:val="000000"/>
        </w:rPr>
        <w:t>件。</w:t>
      </w:r>
      <w:r w:rsidRPr="006B1E7D">
        <w:rPr>
          <w:color w:val="000000"/>
        </w:rPr>
        <w:t xml:space="preserve"> </w:t>
      </w:r>
    </w:p>
    <w:p w:rsidR="00194919" w:rsidRPr="006B1E7D" w:rsidRDefault="00194919" w:rsidP="00060704">
      <w:pPr>
        <w:spacing w:line="360" w:lineRule="auto"/>
        <w:ind w:firstLineChars="202" w:firstLine="424"/>
        <w:outlineLvl w:val="1"/>
      </w:pPr>
      <w:r w:rsidRPr="006B1E7D">
        <w:rPr>
          <w:color w:val="000000"/>
        </w:rPr>
        <w:t>检验方法：尺量。</w:t>
      </w:r>
    </w:p>
    <w:p w:rsidR="00194919" w:rsidRPr="006B1E7D" w:rsidRDefault="00194919" w:rsidP="00194919">
      <w:pPr>
        <w:spacing w:line="360" w:lineRule="auto"/>
        <w:outlineLvl w:val="1"/>
      </w:pPr>
      <w:r w:rsidRPr="006B1E7D">
        <w:rPr>
          <w:b/>
        </w:rPr>
        <w:t>5.3.</w:t>
      </w:r>
      <w:r w:rsidR="005A7B6D" w:rsidRPr="006B1E7D">
        <w:rPr>
          <w:b/>
        </w:rPr>
        <w:t>6</w:t>
      </w:r>
      <w:r w:rsidRPr="006B1E7D">
        <w:rPr>
          <w:color w:val="000000"/>
        </w:rPr>
        <w:t>盘卷</w:t>
      </w:r>
      <w:proofErr w:type="gramStart"/>
      <w:r w:rsidRPr="006B1E7D">
        <w:rPr>
          <w:color w:val="000000"/>
        </w:rPr>
        <w:t>钢筋调直后</w:t>
      </w:r>
      <w:proofErr w:type="gramEnd"/>
      <w:r w:rsidRPr="006B1E7D">
        <w:rPr>
          <w:color w:val="000000"/>
        </w:rPr>
        <w:t>应进行力学性能和重量偏差检验，其强度应符合国家现行有关标准的规定，其断后伸长率、重量偏差应符合表</w:t>
      </w:r>
      <w:r w:rsidRPr="006B1E7D">
        <w:rPr>
          <w:color w:val="000000"/>
        </w:rPr>
        <w:t>5.3.</w:t>
      </w:r>
      <w:r w:rsidR="005A7B6D" w:rsidRPr="006B1E7D">
        <w:rPr>
          <w:color w:val="000000"/>
        </w:rPr>
        <w:t>6</w:t>
      </w:r>
      <w:r w:rsidRPr="006B1E7D">
        <w:rPr>
          <w:color w:val="000000"/>
        </w:rPr>
        <w:t>的规定。力学性能和重量偏差检验应符合下列规定：</w:t>
      </w:r>
    </w:p>
    <w:p w:rsidR="00194919" w:rsidRPr="006B1E7D" w:rsidRDefault="00194919" w:rsidP="00060704">
      <w:pPr>
        <w:spacing w:line="360" w:lineRule="auto"/>
        <w:ind w:firstLineChars="202" w:firstLine="424"/>
        <w:outlineLvl w:val="2"/>
        <w:rPr>
          <w:color w:val="000000"/>
        </w:rPr>
      </w:pPr>
      <w:r w:rsidRPr="006B1E7D">
        <w:t>1</w:t>
      </w:r>
      <w:r w:rsidRPr="006B1E7D">
        <w:rPr>
          <w:color w:val="000000"/>
        </w:rPr>
        <w:t>应对</w:t>
      </w:r>
      <w:r w:rsidRPr="006B1E7D">
        <w:rPr>
          <w:color w:val="000000"/>
        </w:rPr>
        <w:t>3</w:t>
      </w:r>
      <w:r w:rsidRPr="006B1E7D">
        <w:rPr>
          <w:color w:val="000000"/>
        </w:rPr>
        <w:t>个</w:t>
      </w:r>
      <w:proofErr w:type="gramStart"/>
      <w:r w:rsidRPr="006B1E7D">
        <w:rPr>
          <w:color w:val="000000"/>
        </w:rPr>
        <w:t>试件先</w:t>
      </w:r>
      <w:proofErr w:type="gramEnd"/>
      <w:r w:rsidRPr="006B1E7D">
        <w:rPr>
          <w:color w:val="000000"/>
        </w:rPr>
        <w:t>进行重量偏差检验，再取其中</w:t>
      </w:r>
      <w:r w:rsidRPr="006B1E7D">
        <w:rPr>
          <w:color w:val="000000"/>
        </w:rPr>
        <w:t>2</w:t>
      </w:r>
      <w:r w:rsidRPr="006B1E7D">
        <w:rPr>
          <w:color w:val="000000"/>
        </w:rPr>
        <w:t>个试件进行力学性能</w:t>
      </w:r>
      <w:proofErr w:type="gramStart"/>
      <w:r w:rsidRPr="006B1E7D">
        <w:rPr>
          <w:color w:val="000000"/>
        </w:rPr>
        <w:t>裣</w:t>
      </w:r>
      <w:proofErr w:type="gramEnd"/>
      <w:r w:rsidRPr="006B1E7D">
        <w:rPr>
          <w:color w:val="000000"/>
        </w:rPr>
        <w:t>验。</w:t>
      </w:r>
      <w:r w:rsidRPr="006B1E7D">
        <w:rPr>
          <w:color w:val="000000"/>
        </w:rPr>
        <w:t xml:space="preserve"> </w:t>
      </w:r>
    </w:p>
    <w:p w:rsidR="00194919" w:rsidRDefault="00194919" w:rsidP="00060704">
      <w:pPr>
        <w:spacing w:line="360" w:lineRule="auto"/>
        <w:ind w:firstLineChars="202" w:firstLine="424"/>
        <w:outlineLvl w:val="2"/>
        <w:rPr>
          <w:color w:val="000000"/>
        </w:rPr>
      </w:pPr>
      <w:r w:rsidRPr="006B1E7D">
        <w:t>2</w:t>
      </w:r>
      <w:r w:rsidRPr="006B1E7D">
        <w:rPr>
          <w:color w:val="000000"/>
        </w:rPr>
        <w:t>重量偏差应按下式计算：</w:t>
      </w:r>
    </w:p>
    <w:p w:rsidR="00194919" w:rsidRPr="006B1E7D" w:rsidRDefault="00490695" w:rsidP="00490695">
      <w:pPr>
        <w:spacing w:line="360" w:lineRule="auto"/>
        <w:ind w:firstLineChars="202" w:firstLine="424"/>
        <w:jc w:val="right"/>
        <w:outlineLvl w:val="2"/>
      </w:pPr>
      <w:r w:rsidRPr="00490695">
        <w:rPr>
          <w:color w:val="000000"/>
          <w:position w:val="-30"/>
        </w:rPr>
        <w:object w:dxaOrig="19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9pt;height:33.8pt" o:ole="">
            <v:imagedata r:id="rId18" o:title=""/>
          </v:shape>
          <o:OLEObject Type="Embed" ProgID="Equation.DSMT4" ShapeID="_x0000_i1025" DrawAspect="Content" ObjectID="_1599476397" r:id="rId19"/>
        </w:object>
      </w:r>
      <w:r>
        <w:rPr>
          <w:color w:val="000000"/>
        </w:rPr>
        <w:t xml:space="preserve"> </w:t>
      </w:r>
      <w:r w:rsidR="008D2E9E">
        <w:rPr>
          <w:rFonts w:hint="eastAsia"/>
          <w:color w:val="000000"/>
        </w:rPr>
        <w:t xml:space="preserve">                     </w:t>
      </w:r>
      <w:r w:rsidR="00194919" w:rsidRPr="006B1E7D">
        <w:rPr>
          <w:color w:val="000000"/>
        </w:rPr>
        <w:t xml:space="preserve"> (5.3.</w:t>
      </w:r>
      <w:r w:rsidR="008D2E9E">
        <w:rPr>
          <w:rFonts w:hint="eastAsia"/>
          <w:color w:val="000000"/>
        </w:rPr>
        <w:t>6</w:t>
      </w:r>
      <w:r w:rsidR="00194919" w:rsidRPr="006B1E7D">
        <w:rPr>
          <w:color w:val="000000"/>
        </w:rPr>
        <w:t>)</w:t>
      </w:r>
    </w:p>
    <w:p w:rsidR="00194919" w:rsidRPr="006B1E7D" w:rsidRDefault="00194919" w:rsidP="00CE1435">
      <w:pPr>
        <w:spacing w:line="360" w:lineRule="auto"/>
        <w:outlineLvl w:val="2"/>
      </w:pPr>
      <w:r w:rsidRPr="006B1E7D">
        <w:rPr>
          <w:color w:val="000000"/>
        </w:rPr>
        <w:t>式中：</w:t>
      </w:r>
      <w:r w:rsidRPr="006B1E7D">
        <w:rPr>
          <w:rFonts w:ascii="Cambria Math" w:hAnsi="Cambria Math" w:cs="Cambria Math"/>
          <w:color w:val="000000"/>
        </w:rPr>
        <w:t>△</w:t>
      </w:r>
      <w:r w:rsidRPr="006B1E7D">
        <w:rPr>
          <w:color w:val="000000"/>
        </w:rPr>
        <w:t>——</w:t>
      </w:r>
      <w:r w:rsidRPr="006B1E7D">
        <w:rPr>
          <w:color w:val="000000"/>
        </w:rPr>
        <w:t>重量偏差</w:t>
      </w:r>
      <w:r w:rsidRPr="006B1E7D">
        <w:rPr>
          <w:color w:val="000000"/>
        </w:rPr>
        <w:t>(%)</w:t>
      </w:r>
      <w:r w:rsidRPr="006B1E7D">
        <w:rPr>
          <w:color w:val="000000"/>
        </w:rPr>
        <w:t>，</w:t>
      </w:r>
    </w:p>
    <w:p w:rsidR="00194919" w:rsidRPr="006B1E7D" w:rsidRDefault="00490695" w:rsidP="00CE1435">
      <w:pPr>
        <w:spacing w:line="360" w:lineRule="auto"/>
        <w:ind w:firstLineChars="270" w:firstLine="567"/>
        <w:outlineLvl w:val="2"/>
      </w:pPr>
      <w:r w:rsidRPr="00490695">
        <w:rPr>
          <w:color w:val="000000"/>
          <w:position w:val="-12"/>
        </w:rPr>
        <w:object w:dxaOrig="320" w:dyaOrig="360">
          <v:shape id="_x0000_i1026" type="#_x0000_t75" style="width:16.3pt;height:18.15pt" o:ole="">
            <v:imagedata r:id="rId20" o:title=""/>
          </v:shape>
          <o:OLEObject Type="Embed" ProgID="Equation.DSMT4" ShapeID="_x0000_i1026" DrawAspect="Content" ObjectID="_1599476398" r:id="rId21"/>
        </w:object>
      </w:r>
      <w:r>
        <w:rPr>
          <w:rFonts w:hint="eastAsia"/>
          <w:color w:val="000000"/>
        </w:rPr>
        <w:t>——</w:t>
      </w:r>
      <w:proofErr w:type="gramStart"/>
      <w:r w:rsidR="00194919" w:rsidRPr="006B1E7D">
        <w:rPr>
          <w:color w:val="000000"/>
        </w:rPr>
        <w:t>3</w:t>
      </w:r>
      <w:r w:rsidR="00194919" w:rsidRPr="006B1E7D">
        <w:rPr>
          <w:color w:val="000000"/>
        </w:rPr>
        <w:t>个调直钢筋</w:t>
      </w:r>
      <w:proofErr w:type="gramEnd"/>
      <w:r w:rsidR="00194919" w:rsidRPr="006B1E7D">
        <w:rPr>
          <w:color w:val="000000"/>
        </w:rPr>
        <w:t>试件的实际重量之和</w:t>
      </w:r>
      <w:r w:rsidR="00CE1435">
        <w:rPr>
          <w:rFonts w:hint="eastAsia"/>
          <w:color w:val="000000"/>
        </w:rPr>
        <w:t>，</w:t>
      </w:r>
      <w:r w:rsidR="00194919" w:rsidRPr="006B1E7D">
        <w:rPr>
          <w:color w:val="000000"/>
        </w:rPr>
        <w:t>kg</w:t>
      </w:r>
      <w:r w:rsidR="00194919" w:rsidRPr="006B1E7D">
        <w:rPr>
          <w:color w:val="000000"/>
        </w:rPr>
        <w:t>；</w:t>
      </w:r>
    </w:p>
    <w:p w:rsidR="00194919" w:rsidRPr="006B1E7D" w:rsidRDefault="00490695" w:rsidP="00CE1435">
      <w:pPr>
        <w:spacing w:line="360" w:lineRule="auto"/>
        <w:ind w:leftChars="269" w:left="1273" w:hangingChars="337" w:hanging="708"/>
        <w:outlineLvl w:val="2"/>
      </w:pPr>
      <w:r w:rsidRPr="00490695">
        <w:rPr>
          <w:color w:val="000000"/>
          <w:position w:val="-12"/>
        </w:rPr>
        <w:object w:dxaOrig="320" w:dyaOrig="360">
          <v:shape id="_x0000_i1027" type="#_x0000_t75" style="width:16.3pt;height:18.15pt" o:ole="">
            <v:imagedata r:id="rId22" o:title=""/>
          </v:shape>
          <o:OLEObject Type="Embed" ProgID="Equation.DSMT4" ShapeID="_x0000_i1027" DrawAspect="Content" ObjectID="_1599476399" r:id="rId23"/>
        </w:object>
      </w:r>
      <w:r>
        <w:rPr>
          <w:rFonts w:hint="eastAsia"/>
          <w:color w:val="000000"/>
        </w:rPr>
        <w:t>——</w:t>
      </w:r>
      <w:r w:rsidR="00194919" w:rsidRPr="006B1E7D">
        <w:rPr>
          <w:color w:val="000000"/>
        </w:rPr>
        <w:t>钢筋理论重量</w:t>
      </w:r>
      <w:r w:rsidR="00CE1435">
        <w:rPr>
          <w:rFonts w:hint="eastAsia"/>
          <w:color w:val="000000"/>
        </w:rPr>
        <w:t>，</w:t>
      </w:r>
      <w:r w:rsidR="00194919" w:rsidRPr="006B1E7D">
        <w:rPr>
          <w:color w:val="000000"/>
        </w:rPr>
        <w:t>取每米理论重量与</w:t>
      </w:r>
      <w:proofErr w:type="gramStart"/>
      <w:r w:rsidR="00194919" w:rsidRPr="006B1E7D">
        <w:rPr>
          <w:color w:val="000000"/>
        </w:rPr>
        <w:t>3</w:t>
      </w:r>
      <w:r w:rsidR="00194919" w:rsidRPr="006B1E7D">
        <w:rPr>
          <w:color w:val="000000"/>
        </w:rPr>
        <w:t>个调直钢筋</w:t>
      </w:r>
      <w:proofErr w:type="gramEnd"/>
      <w:r w:rsidR="00194919" w:rsidRPr="006B1E7D">
        <w:rPr>
          <w:color w:val="000000"/>
        </w:rPr>
        <w:t>试件长度之和的乘积</w:t>
      </w:r>
      <w:r w:rsidR="00CE1435">
        <w:rPr>
          <w:rFonts w:hint="eastAsia"/>
          <w:color w:val="000000"/>
        </w:rPr>
        <w:t>，</w:t>
      </w:r>
      <w:r w:rsidR="00CE1435" w:rsidRPr="00CE1435">
        <w:rPr>
          <w:color w:val="000000"/>
        </w:rPr>
        <w:t>kg</w:t>
      </w:r>
      <w:r w:rsidR="00194919" w:rsidRPr="006B1E7D">
        <w:rPr>
          <w:color w:val="000000"/>
        </w:rPr>
        <w:t>。</w:t>
      </w:r>
    </w:p>
    <w:p w:rsidR="00194919" w:rsidRPr="006B1E7D" w:rsidRDefault="00194919" w:rsidP="00060704">
      <w:pPr>
        <w:spacing w:line="360" w:lineRule="auto"/>
        <w:ind w:firstLineChars="202" w:firstLine="424"/>
        <w:outlineLvl w:val="2"/>
      </w:pPr>
      <w:r w:rsidRPr="006B1E7D">
        <w:t>3</w:t>
      </w:r>
      <w:r w:rsidRPr="006B1E7D">
        <w:rPr>
          <w:color w:val="000000"/>
        </w:rPr>
        <w:t>检验重量偏差时，试件切口应平滑并与长度方向垂直，其长度不应小于</w:t>
      </w:r>
      <w:r w:rsidRPr="006B1E7D">
        <w:rPr>
          <w:color w:val="000000"/>
        </w:rPr>
        <w:t>500mm</w:t>
      </w:r>
      <w:r w:rsidRPr="006B1E7D">
        <w:rPr>
          <w:color w:val="000000"/>
        </w:rPr>
        <w:t>；长度和重量的量测精度分别不应低于</w:t>
      </w:r>
      <w:r w:rsidRPr="006B1E7D">
        <w:rPr>
          <w:color w:val="000000"/>
        </w:rPr>
        <w:t>1mm</w:t>
      </w:r>
      <w:r w:rsidRPr="006B1E7D">
        <w:rPr>
          <w:color w:val="000000"/>
        </w:rPr>
        <w:t>和</w:t>
      </w:r>
      <w:r w:rsidRPr="006B1E7D">
        <w:rPr>
          <w:color w:val="000000"/>
        </w:rPr>
        <w:t>lg</w:t>
      </w:r>
      <w:r w:rsidRPr="006B1E7D">
        <w:rPr>
          <w:color w:val="000000"/>
        </w:rPr>
        <w:t>。</w:t>
      </w:r>
    </w:p>
    <w:p w:rsidR="00194919" w:rsidRPr="006B1E7D" w:rsidRDefault="00194919" w:rsidP="00060704">
      <w:pPr>
        <w:spacing w:line="360" w:lineRule="auto"/>
        <w:ind w:firstLineChars="202" w:firstLine="424"/>
        <w:outlineLvl w:val="1"/>
        <w:rPr>
          <w:color w:val="000000"/>
        </w:rPr>
      </w:pPr>
      <w:r w:rsidRPr="006B1E7D">
        <w:rPr>
          <w:color w:val="000000"/>
        </w:rPr>
        <w:t>注：采用无延伸功能的机械</w:t>
      </w:r>
      <w:proofErr w:type="gramStart"/>
      <w:r w:rsidRPr="006B1E7D">
        <w:rPr>
          <w:color w:val="000000"/>
        </w:rPr>
        <w:t>设备调直的</w:t>
      </w:r>
      <w:proofErr w:type="gramEnd"/>
      <w:r w:rsidRPr="006B1E7D">
        <w:rPr>
          <w:color w:val="000000"/>
        </w:rPr>
        <w:t>钢筋，可不进行本条规定的检验。</w:t>
      </w:r>
    </w:p>
    <w:p w:rsidR="00194919" w:rsidRPr="006B1E7D" w:rsidRDefault="00194919" w:rsidP="00060704">
      <w:pPr>
        <w:spacing w:line="360" w:lineRule="auto"/>
        <w:ind w:firstLineChars="202" w:firstLine="424"/>
        <w:outlineLvl w:val="1"/>
        <w:rPr>
          <w:color w:val="000000"/>
        </w:rPr>
      </w:pPr>
      <w:r w:rsidRPr="006B1E7D">
        <w:rPr>
          <w:color w:val="000000"/>
        </w:rPr>
        <w:t>检查数量：同一加工设备、同一牌号、同一规格</w:t>
      </w:r>
      <w:proofErr w:type="gramStart"/>
      <w:r w:rsidRPr="006B1E7D">
        <w:rPr>
          <w:color w:val="000000"/>
        </w:rPr>
        <w:t>的调直钢筋</w:t>
      </w:r>
      <w:proofErr w:type="gramEnd"/>
      <w:r w:rsidRPr="006B1E7D">
        <w:rPr>
          <w:color w:val="000000"/>
        </w:rPr>
        <w:t>，重量不大于</w:t>
      </w:r>
      <w:r w:rsidRPr="006B1E7D">
        <w:rPr>
          <w:color w:val="000000"/>
        </w:rPr>
        <w:t>30t</w:t>
      </w:r>
      <w:r w:rsidRPr="006B1E7D">
        <w:rPr>
          <w:color w:val="000000"/>
        </w:rPr>
        <w:t>为一批，每批见证抽取</w:t>
      </w:r>
      <w:r w:rsidRPr="006B1E7D">
        <w:rPr>
          <w:color w:val="000000"/>
        </w:rPr>
        <w:t>3</w:t>
      </w:r>
      <w:r w:rsidRPr="006B1E7D">
        <w:rPr>
          <w:color w:val="000000"/>
        </w:rPr>
        <w:t>个试件。</w:t>
      </w:r>
    </w:p>
    <w:p w:rsidR="00194919" w:rsidRPr="006B1E7D" w:rsidRDefault="00194919" w:rsidP="00060704">
      <w:pPr>
        <w:spacing w:line="360" w:lineRule="auto"/>
        <w:ind w:firstLineChars="202" w:firstLine="424"/>
        <w:outlineLvl w:val="1"/>
        <w:rPr>
          <w:color w:val="000000"/>
        </w:rPr>
      </w:pPr>
      <w:r w:rsidRPr="006B1E7D">
        <w:rPr>
          <w:color w:val="000000"/>
        </w:rPr>
        <w:t>检验方法：检查抽样检验报告。</w:t>
      </w:r>
    </w:p>
    <w:p w:rsidR="00194919" w:rsidRPr="006B1E7D" w:rsidRDefault="00194919" w:rsidP="00060704">
      <w:pPr>
        <w:spacing w:line="360" w:lineRule="auto"/>
        <w:jc w:val="center"/>
        <w:outlineLvl w:val="1"/>
        <w:rPr>
          <w:rFonts w:asciiTheme="minorEastAsia" w:eastAsiaTheme="minorEastAsia" w:hAnsiTheme="minorEastAsia"/>
          <w:b/>
          <w:color w:val="000000"/>
        </w:rPr>
      </w:pPr>
      <w:r w:rsidRPr="006B1E7D">
        <w:rPr>
          <w:rFonts w:asciiTheme="minorEastAsia" w:eastAsiaTheme="minorEastAsia" w:hAnsiTheme="minorEastAsia"/>
          <w:b/>
          <w:color w:val="000000"/>
        </w:rPr>
        <w:t>表</w:t>
      </w:r>
      <w:r w:rsidRPr="00890279">
        <w:rPr>
          <w:rFonts w:eastAsiaTheme="minorEastAsia"/>
          <w:b/>
          <w:color w:val="000000"/>
        </w:rPr>
        <w:t>5.3.</w:t>
      </w:r>
      <w:r w:rsidR="005A7B6D" w:rsidRPr="00890279">
        <w:rPr>
          <w:rFonts w:eastAsiaTheme="minorEastAsia"/>
          <w:b/>
        </w:rPr>
        <w:t>6</w:t>
      </w:r>
      <w:r w:rsidR="00890279">
        <w:rPr>
          <w:rFonts w:asciiTheme="minorEastAsia" w:eastAsiaTheme="minorEastAsia" w:hAnsiTheme="minorEastAsia" w:hint="eastAsia"/>
          <w:b/>
        </w:rPr>
        <w:t xml:space="preserve">  </w:t>
      </w:r>
      <w:r w:rsidR="005A7B6D" w:rsidRPr="006B1E7D">
        <w:rPr>
          <w:rFonts w:asciiTheme="minorEastAsia" w:eastAsiaTheme="minorEastAsia" w:hAnsiTheme="minorEastAsia"/>
          <w:b/>
        </w:rPr>
        <w:t>盘卷</w:t>
      </w:r>
      <w:proofErr w:type="gramStart"/>
      <w:r w:rsidR="005A7B6D" w:rsidRPr="006B1E7D">
        <w:rPr>
          <w:rFonts w:asciiTheme="minorEastAsia" w:eastAsiaTheme="minorEastAsia" w:hAnsiTheme="minorEastAsia"/>
          <w:b/>
        </w:rPr>
        <w:t>钢筋调直后</w:t>
      </w:r>
      <w:proofErr w:type="gramEnd"/>
      <w:r w:rsidR="005A7B6D" w:rsidRPr="006B1E7D">
        <w:rPr>
          <w:rFonts w:asciiTheme="minorEastAsia" w:eastAsiaTheme="minorEastAsia" w:hAnsiTheme="minorEastAsia"/>
          <w:b/>
        </w:rPr>
        <w:t>的断后伸长率和重量偏差</w:t>
      </w:r>
    </w:p>
    <w:tbl>
      <w:tblPr>
        <w:tblW w:w="8138" w:type="dxa"/>
        <w:jc w:val="center"/>
        <w:tblInd w:w="1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4"/>
        <w:gridCol w:w="1418"/>
        <w:gridCol w:w="1984"/>
        <w:gridCol w:w="2552"/>
      </w:tblGrid>
      <w:tr w:rsidR="00194919" w:rsidRPr="006B1E7D" w:rsidTr="002B2A4B">
        <w:trPr>
          <w:trHeight w:val="469"/>
          <w:jc w:val="center"/>
        </w:trPr>
        <w:tc>
          <w:tcPr>
            <w:tcW w:w="2184" w:type="dxa"/>
            <w:vMerge w:val="restart"/>
            <w:vAlign w:val="center"/>
          </w:tcPr>
          <w:p w:rsidR="00194919" w:rsidRPr="006B1E7D" w:rsidRDefault="00194919" w:rsidP="00C76E40">
            <w:pPr>
              <w:spacing w:line="360" w:lineRule="auto"/>
              <w:jc w:val="center"/>
              <w:outlineLvl w:val="2"/>
              <w:rPr>
                <w:color w:val="000000"/>
              </w:rPr>
            </w:pPr>
            <w:r w:rsidRPr="006B1E7D">
              <w:rPr>
                <w:color w:val="000000"/>
              </w:rPr>
              <w:t>钢筋牌号</w:t>
            </w:r>
          </w:p>
        </w:tc>
        <w:tc>
          <w:tcPr>
            <w:tcW w:w="1418" w:type="dxa"/>
            <w:vMerge w:val="restart"/>
            <w:vAlign w:val="center"/>
          </w:tcPr>
          <w:p w:rsidR="00C76E40" w:rsidRDefault="00194919" w:rsidP="00C76E40">
            <w:pPr>
              <w:spacing w:line="360" w:lineRule="auto"/>
              <w:jc w:val="center"/>
              <w:outlineLvl w:val="2"/>
              <w:rPr>
                <w:color w:val="000000"/>
              </w:rPr>
            </w:pPr>
            <w:r w:rsidRPr="006B1E7D">
              <w:rPr>
                <w:color w:val="000000"/>
              </w:rPr>
              <w:t>断后伸长率</w:t>
            </w:r>
          </w:p>
          <w:p w:rsidR="00194919" w:rsidRPr="006B1E7D" w:rsidRDefault="00194919" w:rsidP="00C76E40">
            <w:pPr>
              <w:spacing w:line="360" w:lineRule="auto"/>
              <w:jc w:val="center"/>
              <w:outlineLvl w:val="2"/>
              <w:rPr>
                <w:color w:val="000000"/>
              </w:rPr>
            </w:pPr>
            <w:r w:rsidRPr="006B1E7D">
              <w:rPr>
                <w:color w:val="000000"/>
              </w:rPr>
              <w:t>A</w:t>
            </w:r>
            <w:r w:rsidRPr="006B1E7D">
              <w:rPr>
                <w:color w:val="000000"/>
              </w:rPr>
              <w:t>（</w:t>
            </w:r>
            <w:r w:rsidRPr="006B1E7D">
              <w:rPr>
                <w:color w:val="000000"/>
              </w:rPr>
              <w:t>%</w:t>
            </w:r>
            <w:r w:rsidRPr="006B1E7D">
              <w:rPr>
                <w:color w:val="000000"/>
              </w:rPr>
              <w:t>）</w:t>
            </w:r>
          </w:p>
        </w:tc>
        <w:tc>
          <w:tcPr>
            <w:tcW w:w="4536" w:type="dxa"/>
            <w:gridSpan w:val="2"/>
            <w:vAlign w:val="center"/>
          </w:tcPr>
          <w:p w:rsidR="00194919" w:rsidRPr="006B1E7D" w:rsidRDefault="00194919" w:rsidP="00C76E40">
            <w:pPr>
              <w:spacing w:line="360" w:lineRule="auto"/>
              <w:ind w:firstLine="480"/>
              <w:jc w:val="center"/>
              <w:outlineLvl w:val="2"/>
              <w:rPr>
                <w:color w:val="000000"/>
              </w:rPr>
            </w:pPr>
            <w:r w:rsidRPr="006B1E7D">
              <w:rPr>
                <w:color w:val="000000"/>
              </w:rPr>
              <w:t>重量偏差（</w:t>
            </w:r>
            <w:r w:rsidRPr="006B1E7D">
              <w:rPr>
                <w:color w:val="000000"/>
              </w:rPr>
              <w:t>%</w:t>
            </w:r>
            <w:r w:rsidRPr="006B1E7D">
              <w:rPr>
                <w:color w:val="000000"/>
              </w:rPr>
              <w:t>）</w:t>
            </w:r>
          </w:p>
        </w:tc>
      </w:tr>
      <w:tr w:rsidR="00194919" w:rsidRPr="006B1E7D" w:rsidTr="002B2A4B">
        <w:trPr>
          <w:trHeight w:val="258"/>
          <w:jc w:val="center"/>
        </w:trPr>
        <w:tc>
          <w:tcPr>
            <w:tcW w:w="2184" w:type="dxa"/>
            <w:vMerge/>
            <w:vAlign w:val="center"/>
          </w:tcPr>
          <w:p w:rsidR="00194919" w:rsidRPr="006B1E7D" w:rsidRDefault="00194919" w:rsidP="00C76E40">
            <w:pPr>
              <w:spacing w:line="360" w:lineRule="auto"/>
              <w:jc w:val="center"/>
              <w:outlineLvl w:val="2"/>
              <w:rPr>
                <w:color w:val="000000"/>
              </w:rPr>
            </w:pPr>
          </w:p>
        </w:tc>
        <w:tc>
          <w:tcPr>
            <w:tcW w:w="1418" w:type="dxa"/>
            <w:vMerge/>
            <w:vAlign w:val="center"/>
          </w:tcPr>
          <w:p w:rsidR="00194919" w:rsidRPr="006B1E7D" w:rsidRDefault="00194919" w:rsidP="00C76E40">
            <w:pPr>
              <w:spacing w:line="360" w:lineRule="auto"/>
              <w:ind w:firstLine="480"/>
              <w:jc w:val="center"/>
              <w:outlineLvl w:val="2"/>
              <w:rPr>
                <w:color w:val="000000"/>
              </w:rPr>
            </w:pPr>
          </w:p>
        </w:tc>
        <w:tc>
          <w:tcPr>
            <w:tcW w:w="1984" w:type="dxa"/>
            <w:vAlign w:val="center"/>
          </w:tcPr>
          <w:p w:rsidR="00194919" w:rsidRPr="006B1E7D" w:rsidRDefault="00194919" w:rsidP="00C76E40">
            <w:pPr>
              <w:spacing w:line="360" w:lineRule="auto"/>
              <w:ind w:firstLine="34"/>
              <w:jc w:val="center"/>
              <w:outlineLvl w:val="2"/>
              <w:rPr>
                <w:color w:val="000000"/>
              </w:rPr>
            </w:pPr>
            <w:r w:rsidRPr="006B1E7D">
              <w:rPr>
                <w:color w:val="000000"/>
              </w:rPr>
              <w:t>直径</w:t>
            </w:r>
            <w:r w:rsidRPr="006B1E7D">
              <w:rPr>
                <w:color w:val="000000"/>
              </w:rPr>
              <w:t>6mm</w:t>
            </w:r>
            <w:r w:rsidRPr="006B1E7D">
              <w:rPr>
                <w:color w:val="000000"/>
              </w:rPr>
              <w:t>～</w:t>
            </w:r>
            <w:r w:rsidRPr="006B1E7D">
              <w:rPr>
                <w:color w:val="000000"/>
              </w:rPr>
              <w:t>12mm</w:t>
            </w:r>
          </w:p>
        </w:tc>
        <w:tc>
          <w:tcPr>
            <w:tcW w:w="2552" w:type="dxa"/>
            <w:vAlign w:val="center"/>
          </w:tcPr>
          <w:p w:rsidR="00194919" w:rsidRPr="006B1E7D" w:rsidRDefault="00194919" w:rsidP="00C76E40">
            <w:pPr>
              <w:spacing w:line="360" w:lineRule="auto"/>
              <w:ind w:firstLine="34"/>
              <w:jc w:val="center"/>
              <w:outlineLvl w:val="2"/>
              <w:rPr>
                <w:color w:val="000000"/>
              </w:rPr>
            </w:pPr>
            <w:r w:rsidRPr="006B1E7D">
              <w:rPr>
                <w:color w:val="000000"/>
              </w:rPr>
              <w:t>直径</w:t>
            </w:r>
            <w:r w:rsidRPr="006B1E7D">
              <w:rPr>
                <w:color w:val="000000"/>
              </w:rPr>
              <w:t>14mm</w:t>
            </w:r>
            <w:r w:rsidRPr="006B1E7D">
              <w:rPr>
                <w:color w:val="000000"/>
              </w:rPr>
              <w:t>～</w:t>
            </w:r>
            <w:r w:rsidRPr="006B1E7D">
              <w:rPr>
                <w:color w:val="000000"/>
              </w:rPr>
              <w:t>16mm</w:t>
            </w:r>
          </w:p>
        </w:tc>
      </w:tr>
      <w:tr w:rsidR="00194919" w:rsidRPr="006B1E7D" w:rsidTr="002B2A4B">
        <w:trPr>
          <w:jc w:val="center"/>
        </w:trPr>
        <w:tc>
          <w:tcPr>
            <w:tcW w:w="2184" w:type="dxa"/>
            <w:vAlign w:val="center"/>
          </w:tcPr>
          <w:p w:rsidR="00194919" w:rsidRPr="006B1E7D" w:rsidRDefault="00194919" w:rsidP="00C76E40">
            <w:pPr>
              <w:spacing w:line="360" w:lineRule="auto"/>
              <w:jc w:val="center"/>
              <w:outlineLvl w:val="2"/>
              <w:rPr>
                <w:color w:val="000000"/>
              </w:rPr>
            </w:pPr>
            <w:r w:rsidRPr="006B1E7D">
              <w:rPr>
                <w:color w:val="000000"/>
              </w:rPr>
              <w:t>HPB300</w:t>
            </w:r>
          </w:p>
        </w:tc>
        <w:tc>
          <w:tcPr>
            <w:tcW w:w="1418" w:type="dxa"/>
            <w:vAlign w:val="center"/>
          </w:tcPr>
          <w:p w:rsidR="00194919" w:rsidRPr="006B1E7D" w:rsidRDefault="00194919" w:rsidP="00C76E40">
            <w:pPr>
              <w:spacing w:line="360" w:lineRule="auto"/>
              <w:jc w:val="center"/>
              <w:outlineLvl w:val="2"/>
              <w:rPr>
                <w:color w:val="000000"/>
              </w:rPr>
            </w:pPr>
            <w:r w:rsidRPr="006B1E7D">
              <w:rPr>
                <w:color w:val="000000"/>
              </w:rPr>
              <w:t>≥21</w:t>
            </w:r>
          </w:p>
        </w:tc>
        <w:tc>
          <w:tcPr>
            <w:tcW w:w="1984" w:type="dxa"/>
            <w:vAlign w:val="center"/>
          </w:tcPr>
          <w:p w:rsidR="00194919" w:rsidRPr="006B1E7D" w:rsidRDefault="00194919" w:rsidP="00C76E40">
            <w:pPr>
              <w:spacing w:line="360" w:lineRule="auto"/>
              <w:ind w:firstLineChars="16" w:firstLine="34"/>
              <w:jc w:val="center"/>
              <w:outlineLvl w:val="2"/>
              <w:rPr>
                <w:color w:val="000000"/>
              </w:rPr>
            </w:pPr>
            <w:r w:rsidRPr="006B1E7D">
              <w:rPr>
                <w:color w:val="000000"/>
              </w:rPr>
              <w:t>≥-10</w:t>
            </w:r>
          </w:p>
        </w:tc>
        <w:tc>
          <w:tcPr>
            <w:tcW w:w="2552" w:type="dxa"/>
            <w:vAlign w:val="center"/>
          </w:tcPr>
          <w:p w:rsidR="00194919" w:rsidRPr="006B1E7D" w:rsidRDefault="00194919" w:rsidP="00C76E40">
            <w:pPr>
              <w:spacing w:line="360" w:lineRule="auto"/>
              <w:ind w:firstLineChars="16" w:firstLine="34"/>
              <w:jc w:val="center"/>
              <w:outlineLvl w:val="2"/>
              <w:rPr>
                <w:color w:val="000000"/>
              </w:rPr>
            </w:pPr>
            <w:r w:rsidRPr="006B1E7D">
              <w:rPr>
                <w:color w:val="000000"/>
              </w:rPr>
              <w:t>-</w:t>
            </w:r>
          </w:p>
        </w:tc>
      </w:tr>
      <w:tr w:rsidR="00194919" w:rsidRPr="006B1E7D" w:rsidTr="002B2A4B">
        <w:trPr>
          <w:jc w:val="center"/>
        </w:trPr>
        <w:tc>
          <w:tcPr>
            <w:tcW w:w="2184" w:type="dxa"/>
            <w:vAlign w:val="center"/>
          </w:tcPr>
          <w:p w:rsidR="00194919" w:rsidRPr="006B1E7D" w:rsidRDefault="00194919" w:rsidP="00C76E40">
            <w:pPr>
              <w:spacing w:line="360" w:lineRule="auto"/>
              <w:jc w:val="center"/>
              <w:outlineLvl w:val="2"/>
              <w:rPr>
                <w:color w:val="000000"/>
              </w:rPr>
            </w:pPr>
            <w:r w:rsidRPr="006B1E7D">
              <w:rPr>
                <w:color w:val="000000"/>
              </w:rPr>
              <w:t>HRB335</w:t>
            </w:r>
            <w:r w:rsidRPr="006B1E7D">
              <w:rPr>
                <w:color w:val="000000"/>
              </w:rPr>
              <w:t>、</w:t>
            </w:r>
            <w:r w:rsidRPr="006B1E7D">
              <w:rPr>
                <w:color w:val="000000"/>
              </w:rPr>
              <w:t>HRBF335</w:t>
            </w:r>
          </w:p>
        </w:tc>
        <w:tc>
          <w:tcPr>
            <w:tcW w:w="1418" w:type="dxa"/>
            <w:vAlign w:val="center"/>
          </w:tcPr>
          <w:p w:rsidR="00194919" w:rsidRPr="006B1E7D" w:rsidRDefault="00194919" w:rsidP="00C76E40">
            <w:pPr>
              <w:spacing w:line="360" w:lineRule="auto"/>
              <w:jc w:val="center"/>
              <w:outlineLvl w:val="2"/>
              <w:rPr>
                <w:color w:val="000000"/>
              </w:rPr>
            </w:pPr>
            <w:r w:rsidRPr="006B1E7D">
              <w:rPr>
                <w:color w:val="000000"/>
              </w:rPr>
              <w:t>≥16</w:t>
            </w:r>
          </w:p>
        </w:tc>
        <w:tc>
          <w:tcPr>
            <w:tcW w:w="1984" w:type="dxa"/>
            <w:vMerge w:val="restart"/>
            <w:vAlign w:val="center"/>
          </w:tcPr>
          <w:p w:rsidR="00194919" w:rsidRPr="006B1E7D" w:rsidRDefault="00194919" w:rsidP="00C76E40">
            <w:pPr>
              <w:spacing w:line="360" w:lineRule="auto"/>
              <w:ind w:firstLineChars="16" w:firstLine="34"/>
              <w:jc w:val="center"/>
              <w:outlineLvl w:val="2"/>
              <w:rPr>
                <w:color w:val="000000"/>
              </w:rPr>
            </w:pPr>
            <w:r w:rsidRPr="006B1E7D">
              <w:rPr>
                <w:color w:val="000000"/>
              </w:rPr>
              <w:t>≥-8</w:t>
            </w:r>
          </w:p>
        </w:tc>
        <w:tc>
          <w:tcPr>
            <w:tcW w:w="2552" w:type="dxa"/>
            <w:vMerge w:val="restart"/>
            <w:vAlign w:val="center"/>
          </w:tcPr>
          <w:p w:rsidR="00194919" w:rsidRPr="006B1E7D" w:rsidRDefault="00194919" w:rsidP="00C76E40">
            <w:pPr>
              <w:spacing w:line="360" w:lineRule="auto"/>
              <w:ind w:firstLineChars="16" w:firstLine="34"/>
              <w:jc w:val="center"/>
              <w:outlineLvl w:val="2"/>
              <w:rPr>
                <w:color w:val="000000"/>
              </w:rPr>
            </w:pPr>
            <w:r w:rsidRPr="006B1E7D">
              <w:rPr>
                <w:color w:val="000000"/>
              </w:rPr>
              <w:t>≥-6</w:t>
            </w:r>
          </w:p>
        </w:tc>
      </w:tr>
      <w:tr w:rsidR="00194919" w:rsidRPr="006B1E7D" w:rsidTr="002B2A4B">
        <w:trPr>
          <w:jc w:val="center"/>
        </w:trPr>
        <w:tc>
          <w:tcPr>
            <w:tcW w:w="2184" w:type="dxa"/>
            <w:vAlign w:val="center"/>
          </w:tcPr>
          <w:p w:rsidR="00194919" w:rsidRPr="006B1E7D" w:rsidRDefault="00194919" w:rsidP="00C76E40">
            <w:pPr>
              <w:spacing w:line="360" w:lineRule="auto"/>
              <w:jc w:val="center"/>
              <w:outlineLvl w:val="2"/>
              <w:rPr>
                <w:color w:val="000000"/>
              </w:rPr>
            </w:pPr>
            <w:r w:rsidRPr="006B1E7D">
              <w:rPr>
                <w:color w:val="000000"/>
              </w:rPr>
              <w:lastRenderedPageBreak/>
              <w:t>HRB400</w:t>
            </w:r>
            <w:r w:rsidRPr="006B1E7D">
              <w:rPr>
                <w:color w:val="000000"/>
              </w:rPr>
              <w:t>、</w:t>
            </w:r>
            <w:r w:rsidRPr="006B1E7D">
              <w:rPr>
                <w:color w:val="000000"/>
              </w:rPr>
              <w:t>HRBF400</w:t>
            </w:r>
          </w:p>
        </w:tc>
        <w:tc>
          <w:tcPr>
            <w:tcW w:w="1418" w:type="dxa"/>
            <w:vAlign w:val="center"/>
          </w:tcPr>
          <w:p w:rsidR="00194919" w:rsidRPr="006B1E7D" w:rsidRDefault="00194919" w:rsidP="00C76E40">
            <w:pPr>
              <w:spacing w:line="360" w:lineRule="auto"/>
              <w:jc w:val="center"/>
              <w:outlineLvl w:val="2"/>
              <w:rPr>
                <w:color w:val="000000"/>
              </w:rPr>
            </w:pPr>
            <w:r w:rsidRPr="006B1E7D">
              <w:rPr>
                <w:color w:val="000000"/>
              </w:rPr>
              <w:t>≥15</w:t>
            </w:r>
          </w:p>
        </w:tc>
        <w:tc>
          <w:tcPr>
            <w:tcW w:w="1984" w:type="dxa"/>
            <w:vMerge/>
            <w:vAlign w:val="center"/>
          </w:tcPr>
          <w:p w:rsidR="00194919" w:rsidRPr="006B1E7D" w:rsidRDefault="00194919" w:rsidP="00194919">
            <w:pPr>
              <w:spacing w:line="360" w:lineRule="auto"/>
              <w:ind w:firstLine="480"/>
              <w:outlineLvl w:val="2"/>
              <w:rPr>
                <w:color w:val="000000"/>
              </w:rPr>
            </w:pPr>
          </w:p>
        </w:tc>
        <w:tc>
          <w:tcPr>
            <w:tcW w:w="2552" w:type="dxa"/>
            <w:vMerge/>
            <w:vAlign w:val="center"/>
          </w:tcPr>
          <w:p w:rsidR="00194919" w:rsidRPr="006B1E7D" w:rsidRDefault="00194919" w:rsidP="00194919">
            <w:pPr>
              <w:spacing w:line="360" w:lineRule="auto"/>
              <w:ind w:firstLine="480"/>
              <w:outlineLvl w:val="2"/>
              <w:rPr>
                <w:color w:val="000000"/>
              </w:rPr>
            </w:pPr>
          </w:p>
        </w:tc>
      </w:tr>
      <w:tr w:rsidR="00194919" w:rsidRPr="006B1E7D" w:rsidTr="002B2A4B">
        <w:trPr>
          <w:jc w:val="center"/>
        </w:trPr>
        <w:tc>
          <w:tcPr>
            <w:tcW w:w="2184" w:type="dxa"/>
            <w:vAlign w:val="center"/>
          </w:tcPr>
          <w:p w:rsidR="00194919" w:rsidRPr="006B1E7D" w:rsidRDefault="00194919" w:rsidP="00C76E40">
            <w:pPr>
              <w:spacing w:line="360" w:lineRule="auto"/>
              <w:jc w:val="center"/>
              <w:outlineLvl w:val="2"/>
              <w:rPr>
                <w:color w:val="000000"/>
              </w:rPr>
            </w:pPr>
            <w:r w:rsidRPr="006B1E7D">
              <w:rPr>
                <w:color w:val="000000"/>
              </w:rPr>
              <w:t>RRB400</w:t>
            </w:r>
          </w:p>
        </w:tc>
        <w:tc>
          <w:tcPr>
            <w:tcW w:w="1418" w:type="dxa"/>
            <w:vAlign w:val="center"/>
          </w:tcPr>
          <w:p w:rsidR="00194919" w:rsidRPr="006B1E7D" w:rsidRDefault="00194919" w:rsidP="00C76E40">
            <w:pPr>
              <w:spacing w:line="360" w:lineRule="auto"/>
              <w:jc w:val="center"/>
              <w:outlineLvl w:val="2"/>
              <w:rPr>
                <w:color w:val="000000"/>
              </w:rPr>
            </w:pPr>
            <w:r w:rsidRPr="006B1E7D">
              <w:rPr>
                <w:color w:val="000000"/>
              </w:rPr>
              <w:t>≥13</w:t>
            </w:r>
          </w:p>
        </w:tc>
        <w:tc>
          <w:tcPr>
            <w:tcW w:w="1984" w:type="dxa"/>
            <w:vMerge/>
            <w:vAlign w:val="center"/>
          </w:tcPr>
          <w:p w:rsidR="00194919" w:rsidRPr="006B1E7D" w:rsidRDefault="00194919" w:rsidP="00194919">
            <w:pPr>
              <w:spacing w:line="360" w:lineRule="auto"/>
              <w:ind w:firstLine="480"/>
              <w:outlineLvl w:val="2"/>
              <w:rPr>
                <w:color w:val="000000"/>
              </w:rPr>
            </w:pPr>
          </w:p>
        </w:tc>
        <w:tc>
          <w:tcPr>
            <w:tcW w:w="2552" w:type="dxa"/>
            <w:vMerge/>
            <w:vAlign w:val="center"/>
          </w:tcPr>
          <w:p w:rsidR="00194919" w:rsidRPr="006B1E7D" w:rsidRDefault="00194919" w:rsidP="00194919">
            <w:pPr>
              <w:spacing w:line="360" w:lineRule="auto"/>
              <w:ind w:firstLine="480"/>
              <w:outlineLvl w:val="2"/>
              <w:rPr>
                <w:color w:val="000000"/>
              </w:rPr>
            </w:pPr>
          </w:p>
        </w:tc>
      </w:tr>
      <w:tr w:rsidR="00194919" w:rsidRPr="006B1E7D" w:rsidTr="002B2A4B">
        <w:trPr>
          <w:jc w:val="center"/>
        </w:trPr>
        <w:tc>
          <w:tcPr>
            <w:tcW w:w="2184" w:type="dxa"/>
            <w:vAlign w:val="center"/>
          </w:tcPr>
          <w:p w:rsidR="00194919" w:rsidRPr="006B1E7D" w:rsidRDefault="00194919" w:rsidP="00C76E40">
            <w:pPr>
              <w:spacing w:line="360" w:lineRule="auto"/>
              <w:jc w:val="center"/>
              <w:outlineLvl w:val="2"/>
              <w:rPr>
                <w:color w:val="000000"/>
              </w:rPr>
            </w:pPr>
            <w:r w:rsidRPr="006B1E7D">
              <w:rPr>
                <w:color w:val="000000"/>
              </w:rPr>
              <w:t>HRB500</w:t>
            </w:r>
            <w:r w:rsidRPr="006B1E7D">
              <w:rPr>
                <w:color w:val="000000"/>
              </w:rPr>
              <w:t>、</w:t>
            </w:r>
            <w:r w:rsidRPr="006B1E7D">
              <w:rPr>
                <w:color w:val="000000"/>
              </w:rPr>
              <w:t>HRBF500</w:t>
            </w:r>
          </w:p>
        </w:tc>
        <w:tc>
          <w:tcPr>
            <w:tcW w:w="1418" w:type="dxa"/>
            <w:vAlign w:val="center"/>
          </w:tcPr>
          <w:p w:rsidR="00194919" w:rsidRPr="006B1E7D" w:rsidRDefault="00194919" w:rsidP="00C76E40">
            <w:pPr>
              <w:spacing w:line="360" w:lineRule="auto"/>
              <w:jc w:val="center"/>
              <w:outlineLvl w:val="2"/>
              <w:rPr>
                <w:color w:val="000000"/>
              </w:rPr>
            </w:pPr>
            <w:r w:rsidRPr="006B1E7D">
              <w:rPr>
                <w:color w:val="000000"/>
              </w:rPr>
              <w:t>≥14</w:t>
            </w:r>
          </w:p>
        </w:tc>
        <w:tc>
          <w:tcPr>
            <w:tcW w:w="1984" w:type="dxa"/>
            <w:vMerge/>
            <w:vAlign w:val="center"/>
          </w:tcPr>
          <w:p w:rsidR="00194919" w:rsidRPr="006B1E7D" w:rsidRDefault="00194919" w:rsidP="00194919">
            <w:pPr>
              <w:spacing w:line="360" w:lineRule="auto"/>
              <w:ind w:firstLine="480"/>
              <w:outlineLvl w:val="2"/>
              <w:rPr>
                <w:color w:val="000000"/>
              </w:rPr>
            </w:pPr>
          </w:p>
        </w:tc>
        <w:tc>
          <w:tcPr>
            <w:tcW w:w="2552" w:type="dxa"/>
            <w:vMerge/>
            <w:vAlign w:val="center"/>
          </w:tcPr>
          <w:p w:rsidR="00194919" w:rsidRPr="006B1E7D" w:rsidRDefault="00194919" w:rsidP="00194919">
            <w:pPr>
              <w:spacing w:line="360" w:lineRule="auto"/>
              <w:ind w:firstLine="480"/>
              <w:outlineLvl w:val="2"/>
              <w:rPr>
                <w:color w:val="000000"/>
              </w:rPr>
            </w:pPr>
          </w:p>
        </w:tc>
      </w:tr>
    </w:tbl>
    <w:p w:rsidR="00194919" w:rsidRPr="006B1E7D" w:rsidRDefault="00194919" w:rsidP="00194919">
      <w:pPr>
        <w:spacing w:line="360" w:lineRule="auto"/>
        <w:outlineLvl w:val="2"/>
        <w:rPr>
          <w:color w:val="000000"/>
        </w:rPr>
      </w:pPr>
      <w:r w:rsidRPr="006B1E7D">
        <w:rPr>
          <w:color w:val="000000"/>
        </w:rPr>
        <w:t>注：断后伸长率</w:t>
      </w:r>
      <w:r w:rsidRPr="006B1E7D">
        <w:rPr>
          <w:color w:val="000000"/>
        </w:rPr>
        <w:t>A</w:t>
      </w:r>
      <w:r w:rsidRPr="006B1E7D">
        <w:rPr>
          <w:color w:val="000000"/>
        </w:rPr>
        <w:t>的量测标距为</w:t>
      </w:r>
      <w:r w:rsidRPr="006B1E7D">
        <w:rPr>
          <w:color w:val="000000"/>
        </w:rPr>
        <w:t>5</w:t>
      </w:r>
      <w:r w:rsidRPr="006B1E7D">
        <w:rPr>
          <w:color w:val="000000"/>
        </w:rPr>
        <w:t>倍钢筋直径。</w:t>
      </w:r>
    </w:p>
    <w:p w:rsidR="00194919" w:rsidRPr="006B1E7D" w:rsidRDefault="00194919" w:rsidP="00060704">
      <w:pPr>
        <w:pStyle w:val="2"/>
        <w:spacing w:before="0" w:after="0" w:line="360" w:lineRule="auto"/>
        <w:jc w:val="center"/>
        <w:rPr>
          <w:rFonts w:asciiTheme="minorEastAsia" w:eastAsiaTheme="minorEastAsia" w:hAnsiTheme="minorEastAsia"/>
          <w:b w:val="0"/>
          <w:sz w:val="21"/>
          <w:szCs w:val="21"/>
        </w:rPr>
      </w:pPr>
      <w:r w:rsidRPr="006B1E7D">
        <w:rPr>
          <w:rFonts w:asciiTheme="minorEastAsia" w:eastAsiaTheme="minorEastAsia" w:hAnsiTheme="minorEastAsia"/>
          <w:b w:val="0"/>
          <w:sz w:val="21"/>
          <w:szCs w:val="21"/>
        </w:rPr>
        <w:t>一般项目</w:t>
      </w:r>
    </w:p>
    <w:p w:rsidR="00194919" w:rsidRPr="006B1E7D" w:rsidRDefault="00194919" w:rsidP="00194919">
      <w:pPr>
        <w:spacing w:line="360" w:lineRule="auto"/>
        <w:outlineLvl w:val="2"/>
      </w:pPr>
      <w:r w:rsidRPr="006B1E7D">
        <w:rPr>
          <w:b/>
        </w:rPr>
        <w:t>5.3.</w:t>
      </w:r>
      <w:r w:rsidR="005A7B6D" w:rsidRPr="006B1E7D">
        <w:rPr>
          <w:b/>
        </w:rPr>
        <w:t>7</w:t>
      </w:r>
      <w:r w:rsidRPr="006B1E7D">
        <w:t xml:space="preserve"> </w:t>
      </w:r>
      <w:r w:rsidRPr="006B1E7D">
        <w:t>钢筋加工应满足设计要求和相关标准规范的要求，其偏差应符合下表</w:t>
      </w:r>
      <w:r w:rsidRPr="006B1E7D">
        <w:t>5.3.</w:t>
      </w:r>
      <w:r w:rsidR="005A7B6D" w:rsidRPr="006B1E7D">
        <w:t>7</w:t>
      </w:r>
      <w:r w:rsidRPr="006B1E7D">
        <w:t>的规定。</w:t>
      </w:r>
    </w:p>
    <w:p w:rsidR="00194919" w:rsidRPr="006B1E7D" w:rsidRDefault="00194919" w:rsidP="00060704">
      <w:pPr>
        <w:spacing w:line="360" w:lineRule="auto"/>
        <w:jc w:val="center"/>
        <w:outlineLvl w:val="2"/>
        <w:rPr>
          <w:b/>
        </w:rPr>
      </w:pPr>
      <w:r w:rsidRPr="006B1E7D">
        <w:rPr>
          <w:b/>
        </w:rPr>
        <w:t>表</w:t>
      </w:r>
      <w:r w:rsidRPr="006B1E7D">
        <w:rPr>
          <w:b/>
        </w:rPr>
        <w:t>5.3.</w:t>
      </w:r>
      <w:r w:rsidR="005A7B6D" w:rsidRPr="006B1E7D">
        <w:rPr>
          <w:b/>
        </w:rPr>
        <w:t xml:space="preserve">7  </w:t>
      </w:r>
      <w:r w:rsidR="005A7B6D" w:rsidRPr="006B1E7D">
        <w:rPr>
          <w:b/>
        </w:rPr>
        <w:t>钢筋尺寸允许偏差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4"/>
        <w:gridCol w:w="1967"/>
      </w:tblGrid>
      <w:tr w:rsidR="00194919" w:rsidRPr="006B1E7D" w:rsidTr="00194919">
        <w:trPr>
          <w:jc w:val="center"/>
        </w:trPr>
        <w:tc>
          <w:tcPr>
            <w:tcW w:w="2974" w:type="dxa"/>
            <w:vAlign w:val="center"/>
          </w:tcPr>
          <w:p w:rsidR="00194919" w:rsidRPr="006B1E7D" w:rsidRDefault="00194919" w:rsidP="00194919">
            <w:pPr>
              <w:spacing w:line="360" w:lineRule="auto"/>
              <w:jc w:val="center"/>
              <w:outlineLvl w:val="2"/>
            </w:pPr>
            <w:r w:rsidRPr="006B1E7D">
              <w:t>项目</w:t>
            </w:r>
          </w:p>
        </w:tc>
        <w:tc>
          <w:tcPr>
            <w:tcW w:w="1967" w:type="dxa"/>
            <w:vAlign w:val="center"/>
          </w:tcPr>
          <w:p w:rsidR="00194919" w:rsidRPr="006B1E7D" w:rsidRDefault="00194919" w:rsidP="00194919">
            <w:pPr>
              <w:spacing w:line="360" w:lineRule="auto"/>
              <w:jc w:val="center"/>
              <w:outlineLvl w:val="2"/>
            </w:pPr>
            <w:r w:rsidRPr="006B1E7D">
              <w:t>允许偏差（</w:t>
            </w:r>
            <w:r w:rsidRPr="006B1E7D">
              <w:t>mm</w:t>
            </w:r>
            <w:r w:rsidRPr="006B1E7D">
              <w:t>）</w:t>
            </w:r>
          </w:p>
        </w:tc>
      </w:tr>
      <w:tr w:rsidR="00194919" w:rsidRPr="006B1E7D" w:rsidTr="00194919">
        <w:trPr>
          <w:jc w:val="center"/>
        </w:trPr>
        <w:tc>
          <w:tcPr>
            <w:tcW w:w="2974" w:type="dxa"/>
            <w:vAlign w:val="center"/>
          </w:tcPr>
          <w:p w:rsidR="00194919" w:rsidRPr="006B1E7D" w:rsidRDefault="00194919" w:rsidP="00194919">
            <w:pPr>
              <w:spacing w:line="360" w:lineRule="auto"/>
              <w:jc w:val="center"/>
              <w:outlineLvl w:val="2"/>
            </w:pPr>
            <w:r w:rsidRPr="006B1E7D">
              <w:t>钢筋沿长度方向的净尺寸</w:t>
            </w:r>
          </w:p>
        </w:tc>
        <w:tc>
          <w:tcPr>
            <w:tcW w:w="1967" w:type="dxa"/>
            <w:vAlign w:val="center"/>
          </w:tcPr>
          <w:p w:rsidR="00194919" w:rsidRPr="006B1E7D" w:rsidRDefault="00194919" w:rsidP="00194919">
            <w:pPr>
              <w:spacing w:line="360" w:lineRule="auto"/>
              <w:jc w:val="center"/>
              <w:outlineLvl w:val="2"/>
            </w:pPr>
            <w:r w:rsidRPr="006B1E7D">
              <w:t>±8</w:t>
            </w:r>
          </w:p>
        </w:tc>
      </w:tr>
      <w:tr w:rsidR="00194919" w:rsidRPr="006B1E7D" w:rsidTr="00194919">
        <w:trPr>
          <w:jc w:val="center"/>
        </w:trPr>
        <w:tc>
          <w:tcPr>
            <w:tcW w:w="2974" w:type="dxa"/>
            <w:vAlign w:val="center"/>
          </w:tcPr>
          <w:p w:rsidR="00194919" w:rsidRPr="006B1E7D" w:rsidRDefault="00194919" w:rsidP="00194919">
            <w:pPr>
              <w:spacing w:line="360" w:lineRule="auto"/>
              <w:jc w:val="center"/>
              <w:outlineLvl w:val="2"/>
            </w:pPr>
            <w:r w:rsidRPr="006B1E7D">
              <w:t>弯起钢筋的弯折位置</w:t>
            </w:r>
          </w:p>
        </w:tc>
        <w:tc>
          <w:tcPr>
            <w:tcW w:w="1967" w:type="dxa"/>
            <w:vAlign w:val="center"/>
          </w:tcPr>
          <w:p w:rsidR="00194919" w:rsidRPr="006B1E7D" w:rsidRDefault="00194919" w:rsidP="00194919">
            <w:pPr>
              <w:spacing w:line="360" w:lineRule="auto"/>
              <w:jc w:val="center"/>
              <w:outlineLvl w:val="2"/>
            </w:pPr>
            <w:r w:rsidRPr="006B1E7D">
              <w:t>±15</w:t>
            </w:r>
          </w:p>
        </w:tc>
      </w:tr>
      <w:tr w:rsidR="00194919" w:rsidRPr="006B1E7D" w:rsidTr="00194919">
        <w:trPr>
          <w:jc w:val="center"/>
        </w:trPr>
        <w:tc>
          <w:tcPr>
            <w:tcW w:w="2974" w:type="dxa"/>
            <w:vAlign w:val="center"/>
          </w:tcPr>
          <w:p w:rsidR="00194919" w:rsidRPr="006B1E7D" w:rsidRDefault="00194919" w:rsidP="00194919">
            <w:pPr>
              <w:spacing w:line="360" w:lineRule="auto"/>
              <w:jc w:val="center"/>
              <w:outlineLvl w:val="2"/>
            </w:pPr>
            <w:r w:rsidRPr="006B1E7D">
              <w:t>箍筋外廓尺寸</w:t>
            </w:r>
          </w:p>
        </w:tc>
        <w:tc>
          <w:tcPr>
            <w:tcW w:w="1967" w:type="dxa"/>
            <w:vAlign w:val="center"/>
          </w:tcPr>
          <w:p w:rsidR="00194919" w:rsidRPr="006B1E7D" w:rsidRDefault="00194919" w:rsidP="00194919">
            <w:pPr>
              <w:spacing w:line="360" w:lineRule="auto"/>
              <w:jc w:val="center"/>
              <w:outlineLvl w:val="2"/>
            </w:pPr>
            <w:r w:rsidRPr="006B1E7D">
              <w:t>±5</w:t>
            </w:r>
          </w:p>
        </w:tc>
      </w:tr>
    </w:tbl>
    <w:p w:rsidR="00194919" w:rsidRPr="006B1E7D" w:rsidRDefault="00194919" w:rsidP="00060704">
      <w:pPr>
        <w:spacing w:line="360" w:lineRule="auto"/>
        <w:ind w:firstLineChars="202" w:firstLine="424"/>
        <w:outlineLvl w:val="2"/>
      </w:pPr>
      <w:r w:rsidRPr="006B1E7D">
        <w:t>检查数量：同一设备加工的同一类型钢筋，每工作班随机抽取不少于</w:t>
      </w:r>
      <w:r w:rsidRPr="006B1E7D">
        <w:t>3</w:t>
      </w:r>
      <w:r w:rsidRPr="006B1E7D">
        <w:t>件。</w:t>
      </w:r>
    </w:p>
    <w:p w:rsidR="00194919" w:rsidRPr="006B1E7D" w:rsidRDefault="00194919" w:rsidP="00060704">
      <w:pPr>
        <w:spacing w:line="360" w:lineRule="auto"/>
        <w:ind w:firstLineChars="202" w:firstLine="424"/>
        <w:outlineLvl w:val="2"/>
      </w:pPr>
      <w:r w:rsidRPr="006B1E7D">
        <w:t>检</w:t>
      </w:r>
      <w:r w:rsidR="005A7B6D" w:rsidRPr="006B1E7D">
        <w:t>验</w:t>
      </w:r>
      <w:r w:rsidRPr="006B1E7D">
        <w:t>方法：尺量。</w:t>
      </w:r>
    </w:p>
    <w:p w:rsidR="005A7B6D" w:rsidRPr="006B1E7D" w:rsidRDefault="00194919" w:rsidP="00194919">
      <w:pPr>
        <w:spacing w:line="360" w:lineRule="auto"/>
        <w:outlineLvl w:val="1"/>
      </w:pPr>
      <w:r w:rsidRPr="006B1E7D">
        <w:rPr>
          <w:b/>
        </w:rPr>
        <w:t>5.3.</w:t>
      </w:r>
      <w:r w:rsidR="005A7B6D" w:rsidRPr="006B1E7D">
        <w:rPr>
          <w:b/>
        </w:rPr>
        <w:t>8</w:t>
      </w:r>
      <w:r w:rsidR="005A7B6D" w:rsidRPr="006B1E7D">
        <w:t>弯曲后钢筋外观质量和尺寸允许偏差应符合表</w:t>
      </w:r>
      <w:r w:rsidR="005A7B6D" w:rsidRPr="006B1E7D">
        <w:t>5.3.8</w:t>
      </w:r>
      <w:r w:rsidR="005A7B6D" w:rsidRPr="006B1E7D">
        <w:t>的规定。</w:t>
      </w:r>
    </w:p>
    <w:p w:rsidR="00194919" w:rsidRPr="006B1E7D" w:rsidRDefault="00194919" w:rsidP="00060704">
      <w:pPr>
        <w:spacing w:line="360" w:lineRule="auto"/>
        <w:ind w:firstLineChars="202" w:firstLine="424"/>
        <w:outlineLvl w:val="1"/>
      </w:pPr>
      <w:r w:rsidRPr="006B1E7D">
        <w:t>检</w:t>
      </w:r>
      <w:r w:rsidR="005A7B6D" w:rsidRPr="006B1E7D">
        <w:t>查</w:t>
      </w:r>
      <w:r w:rsidRPr="006B1E7D">
        <w:t>数量：每</w:t>
      </w:r>
      <w:r w:rsidR="005A7B6D" w:rsidRPr="006B1E7D">
        <w:t>工作</w:t>
      </w:r>
      <w:proofErr w:type="gramStart"/>
      <w:r w:rsidR="005A7B6D" w:rsidRPr="006B1E7D">
        <w:t>班</w:t>
      </w:r>
      <w:r w:rsidRPr="006B1E7D">
        <w:t>每个</w:t>
      </w:r>
      <w:proofErr w:type="gramEnd"/>
      <w:r w:rsidRPr="006B1E7D">
        <w:t>检验项目随机抽取</w:t>
      </w:r>
      <w:r w:rsidRPr="006B1E7D">
        <w:t>3</w:t>
      </w:r>
      <w:r w:rsidRPr="006B1E7D">
        <w:t>个试件；</w:t>
      </w:r>
    </w:p>
    <w:p w:rsidR="00194919" w:rsidRPr="006B1E7D" w:rsidRDefault="005A7B6D" w:rsidP="006B1E7D">
      <w:pPr>
        <w:spacing w:line="360" w:lineRule="auto"/>
        <w:ind w:firstLineChars="202" w:firstLine="424"/>
        <w:outlineLvl w:val="1"/>
      </w:pPr>
      <w:r w:rsidRPr="006B1E7D">
        <w:t>检验方法：目测，尺量；</w:t>
      </w:r>
      <w:r w:rsidRPr="006B1E7D">
        <w:t xml:space="preserve"> </w:t>
      </w:r>
    </w:p>
    <w:p w:rsidR="00194919" w:rsidRPr="006B1E7D" w:rsidRDefault="00194919" w:rsidP="00060704">
      <w:pPr>
        <w:spacing w:line="360" w:lineRule="auto"/>
        <w:jc w:val="center"/>
        <w:outlineLvl w:val="1"/>
        <w:rPr>
          <w:b/>
        </w:rPr>
      </w:pPr>
      <w:r w:rsidRPr="006B1E7D">
        <w:rPr>
          <w:b/>
        </w:rPr>
        <w:t>表</w:t>
      </w:r>
      <w:r w:rsidRPr="006B1E7D">
        <w:rPr>
          <w:b/>
        </w:rPr>
        <w:t>5.3.</w:t>
      </w:r>
      <w:r w:rsidR="005A7B6D" w:rsidRPr="006B1E7D">
        <w:rPr>
          <w:b/>
        </w:rPr>
        <w:t xml:space="preserve">8 </w:t>
      </w:r>
      <w:r w:rsidR="005A7B6D" w:rsidRPr="006B1E7D">
        <w:rPr>
          <w:b/>
        </w:rPr>
        <w:t>弯曲后钢筋外观质量和尺寸允许偏差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2452"/>
        <w:gridCol w:w="1705"/>
        <w:gridCol w:w="1705"/>
      </w:tblGrid>
      <w:tr w:rsidR="00194919" w:rsidRPr="006B1E7D" w:rsidTr="00060704">
        <w:tc>
          <w:tcPr>
            <w:tcW w:w="1101" w:type="dxa"/>
            <w:vAlign w:val="center"/>
          </w:tcPr>
          <w:p w:rsidR="00194919" w:rsidRPr="006B1E7D" w:rsidRDefault="00194919" w:rsidP="00194919">
            <w:pPr>
              <w:spacing w:line="360" w:lineRule="auto"/>
              <w:jc w:val="center"/>
              <w:outlineLvl w:val="2"/>
            </w:pPr>
            <w:r w:rsidRPr="006B1E7D">
              <w:t>项次</w:t>
            </w:r>
          </w:p>
        </w:tc>
        <w:tc>
          <w:tcPr>
            <w:tcW w:w="4011" w:type="dxa"/>
            <w:gridSpan w:val="2"/>
            <w:vAlign w:val="center"/>
          </w:tcPr>
          <w:p w:rsidR="00194919" w:rsidRPr="006B1E7D" w:rsidRDefault="00194919" w:rsidP="00194919">
            <w:pPr>
              <w:spacing w:line="360" w:lineRule="auto"/>
              <w:jc w:val="center"/>
              <w:outlineLvl w:val="2"/>
            </w:pPr>
            <w:r w:rsidRPr="006B1E7D">
              <w:t>检验项目</w:t>
            </w:r>
          </w:p>
        </w:tc>
        <w:tc>
          <w:tcPr>
            <w:tcW w:w="1705" w:type="dxa"/>
            <w:vAlign w:val="center"/>
          </w:tcPr>
          <w:p w:rsidR="00194919" w:rsidRPr="006B1E7D" w:rsidRDefault="00194919" w:rsidP="00194919">
            <w:pPr>
              <w:spacing w:line="360" w:lineRule="auto"/>
              <w:jc w:val="center"/>
              <w:outlineLvl w:val="2"/>
            </w:pPr>
            <w:r w:rsidRPr="006B1E7D">
              <w:t>外观质量</w:t>
            </w:r>
          </w:p>
        </w:tc>
        <w:tc>
          <w:tcPr>
            <w:tcW w:w="1705" w:type="dxa"/>
            <w:vAlign w:val="center"/>
          </w:tcPr>
          <w:p w:rsidR="00194919" w:rsidRPr="006B1E7D" w:rsidRDefault="00194919" w:rsidP="00194919">
            <w:pPr>
              <w:spacing w:line="360" w:lineRule="auto"/>
              <w:jc w:val="center"/>
              <w:outlineLvl w:val="2"/>
            </w:pPr>
            <w:r w:rsidRPr="006B1E7D">
              <w:t>允许偏差（</w:t>
            </w:r>
            <w:r w:rsidRPr="006B1E7D">
              <w:t>mm</w:t>
            </w:r>
            <w:r w:rsidRPr="006B1E7D">
              <w:t>）</w:t>
            </w:r>
          </w:p>
        </w:tc>
      </w:tr>
      <w:tr w:rsidR="00194919" w:rsidRPr="006B1E7D" w:rsidTr="00060704">
        <w:tc>
          <w:tcPr>
            <w:tcW w:w="1101" w:type="dxa"/>
            <w:vAlign w:val="center"/>
          </w:tcPr>
          <w:p w:rsidR="00194919" w:rsidRPr="006B1E7D" w:rsidRDefault="00194919" w:rsidP="00194919">
            <w:pPr>
              <w:spacing w:line="360" w:lineRule="auto"/>
              <w:jc w:val="center"/>
              <w:outlineLvl w:val="2"/>
            </w:pPr>
            <w:r w:rsidRPr="006B1E7D">
              <w:t>1</w:t>
            </w:r>
          </w:p>
        </w:tc>
        <w:tc>
          <w:tcPr>
            <w:tcW w:w="1559" w:type="dxa"/>
            <w:vAlign w:val="center"/>
          </w:tcPr>
          <w:p w:rsidR="00194919" w:rsidRPr="006B1E7D" w:rsidRDefault="00194919" w:rsidP="00194919">
            <w:pPr>
              <w:spacing w:line="360" w:lineRule="auto"/>
              <w:jc w:val="center"/>
              <w:outlineLvl w:val="2"/>
            </w:pPr>
            <w:r w:rsidRPr="006B1E7D">
              <w:t>箍筋</w:t>
            </w:r>
          </w:p>
        </w:tc>
        <w:tc>
          <w:tcPr>
            <w:tcW w:w="2452" w:type="dxa"/>
            <w:vAlign w:val="center"/>
          </w:tcPr>
          <w:p w:rsidR="00194919" w:rsidRPr="006B1E7D" w:rsidRDefault="00194919" w:rsidP="00194919">
            <w:pPr>
              <w:spacing w:line="360" w:lineRule="auto"/>
              <w:jc w:val="center"/>
              <w:outlineLvl w:val="2"/>
            </w:pPr>
            <w:r w:rsidRPr="006B1E7D">
              <w:t>内径尺寸</w:t>
            </w:r>
          </w:p>
        </w:tc>
        <w:tc>
          <w:tcPr>
            <w:tcW w:w="1705" w:type="dxa"/>
            <w:vMerge w:val="restart"/>
            <w:vAlign w:val="center"/>
          </w:tcPr>
          <w:p w:rsidR="00194919" w:rsidRPr="006B1E7D" w:rsidRDefault="00194919" w:rsidP="00194919">
            <w:pPr>
              <w:spacing w:line="360" w:lineRule="auto"/>
              <w:jc w:val="center"/>
              <w:outlineLvl w:val="2"/>
            </w:pPr>
            <w:r w:rsidRPr="006B1E7D">
              <w:t>弯曲部位不应有裂纹</w:t>
            </w:r>
          </w:p>
        </w:tc>
        <w:tc>
          <w:tcPr>
            <w:tcW w:w="1705" w:type="dxa"/>
            <w:vAlign w:val="center"/>
          </w:tcPr>
          <w:p w:rsidR="00194919" w:rsidRPr="006B1E7D" w:rsidRDefault="00194919" w:rsidP="00194919">
            <w:pPr>
              <w:spacing w:line="360" w:lineRule="auto"/>
              <w:jc w:val="center"/>
              <w:outlineLvl w:val="2"/>
            </w:pPr>
            <w:r w:rsidRPr="006B1E7D">
              <w:t>±3</w:t>
            </w:r>
          </w:p>
        </w:tc>
      </w:tr>
      <w:tr w:rsidR="00194919" w:rsidRPr="006B1E7D" w:rsidTr="00060704">
        <w:tc>
          <w:tcPr>
            <w:tcW w:w="1101" w:type="dxa"/>
            <w:vMerge w:val="restart"/>
            <w:vAlign w:val="center"/>
          </w:tcPr>
          <w:p w:rsidR="00194919" w:rsidRPr="006B1E7D" w:rsidRDefault="00194919">
            <w:pPr>
              <w:spacing w:line="360" w:lineRule="auto"/>
              <w:jc w:val="center"/>
              <w:outlineLvl w:val="2"/>
            </w:pPr>
            <w:r w:rsidRPr="006B1E7D">
              <w:t>2</w:t>
            </w:r>
          </w:p>
        </w:tc>
        <w:tc>
          <w:tcPr>
            <w:tcW w:w="1559" w:type="dxa"/>
            <w:vMerge w:val="restart"/>
            <w:vAlign w:val="center"/>
          </w:tcPr>
          <w:p w:rsidR="00194919" w:rsidRPr="006B1E7D" w:rsidRDefault="00194919" w:rsidP="00194919">
            <w:pPr>
              <w:spacing w:line="360" w:lineRule="auto"/>
              <w:jc w:val="center"/>
              <w:outlineLvl w:val="2"/>
            </w:pPr>
            <w:r w:rsidRPr="006B1E7D">
              <w:t>其他钢筋</w:t>
            </w:r>
          </w:p>
        </w:tc>
        <w:tc>
          <w:tcPr>
            <w:tcW w:w="2452" w:type="dxa"/>
            <w:vAlign w:val="center"/>
          </w:tcPr>
          <w:p w:rsidR="00194919" w:rsidRPr="006B1E7D" w:rsidRDefault="00194919" w:rsidP="00194919">
            <w:pPr>
              <w:spacing w:line="360" w:lineRule="auto"/>
              <w:jc w:val="center"/>
              <w:outlineLvl w:val="2"/>
            </w:pPr>
            <w:r w:rsidRPr="006B1E7D">
              <w:t>长度</w:t>
            </w:r>
          </w:p>
        </w:tc>
        <w:tc>
          <w:tcPr>
            <w:tcW w:w="1705" w:type="dxa"/>
            <w:vMerge/>
            <w:vAlign w:val="center"/>
          </w:tcPr>
          <w:p w:rsidR="00194919" w:rsidRPr="006B1E7D" w:rsidRDefault="00194919" w:rsidP="00194919">
            <w:pPr>
              <w:spacing w:line="360" w:lineRule="auto"/>
              <w:jc w:val="center"/>
              <w:outlineLvl w:val="2"/>
            </w:pPr>
          </w:p>
        </w:tc>
        <w:tc>
          <w:tcPr>
            <w:tcW w:w="1705" w:type="dxa"/>
            <w:vAlign w:val="center"/>
          </w:tcPr>
          <w:p w:rsidR="00194919" w:rsidRPr="006B1E7D" w:rsidRDefault="00194919" w:rsidP="00194919">
            <w:pPr>
              <w:spacing w:line="360" w:lineRule="auto"/>
              <w:jc w:val="center"/>
              <w:outlineLvl w:val="2"/>
            </w:pPr>
            <w:r w:rsidRPr="006B1E7D">
              <w:t>0</w:t>
            </w:r>
            <w:r w:rsidRPr="006B1E7D">
              <w:t>，</w:t>
            </w:r>
            <w:r w:rsidRPr="006B1E7D">
              <w:t>-5</w:t>
            </w:r>
          </w:p>
        </w:tc>
      </w:tr>
      <w:tr w:rsidR="00194919" w:rsidRPr="006B1E7D" w:rsidTr="00060704">
        <w:tc>
          <w:tcPr>
            <w:tcW w:w="1101" w:type="dxa"/>
            <w:vMerge/>
            <w:vAlign w:val="center"/>
          </w:tcPr>
          <w:p w:rsidR="00194919" w:rsidRPr="006B1E7D" w:rsidRDefault="00194919" w:rsidP="00194919">
            <w:pPr>
              <w:spacing w:line="360" w:lineRule="auto"/>
              <w:jc w:val="center"/>
              <w:outlineLvl w:val="2"/>
            </w:pPr>
          </w:p>
        </w:tc>
        <w:tc>
          <w:tcPr>
            <w:tcW w:w="1559" w:type="dxa"/>
            <w:vMerge/>
            <w:vAlign w:val="center"/>
          </w:tcPr>
          <w:p w:rsidR="00194919" w:rsidRPr="006B1E7D" w:rsidRDefault="00194919" w:rsidP="00194919">
            <w:pPr>
              <w:spacing w:line="360" w:lineRule="auto"/>
              <w:jc w:val="center"/>
              <w:outlineLvl w:val="2"/>
            </w:pPr>
          </w:p>
        </w:tc>
        <w:tc>
          <w:tcPr>
            <w:tcW w:w="2452" w:type="dxa"/>
            <w:vAlign w:val="center"/>
          </w:tcPr>
          <w:p w:rsidR="00194919" w:rsidRPr="006B1E7D" w:rsidRDefault="00194919" w:rsidP="00194919">
            <w:pPr>
              <w:spacing w:line="360" w:lineRule="auto"/>
              <w:jc w:val="center"/>
              <w:outlineLvl w:val="2"/>
            </w:pPr>
            <w:proofErr w:type="gramStart"/>
            <w:r w:rsidRPr="006B1E7D">
              <w:t>弓铁高度</w:t>
            </w:r>
            <w:proofErr w:type="gramEnd"/>
          </w:p>
        </w:tc>
        <w:tc>
          <w:tcPr>
            <w:tcW w:w="1705" w:type="dxa"/>
            <w:vMerge/>
            <w:vAlign w:val="center"/>
          </w:tcPr>
          <w:p w:rsidR="00194919" w:rsidRPr="006B1E7D" w:rsidRDefault="00194919" w:rsidP="00194919">
            <w:pPr>
              <w:spacing w:line="360" w:lineRule="auto"/>
              <w:jc w:val="center"/>
              <w:outlineLvl w:val="2"/>
            </w:pPr>
          </w:p>
        </w:tc>
        <w:tc>
          <w:tcPr>
            <w:tcW w:w="1705" w:type="dxa"/>
            <w:vAlign w:val="center"/>
          </w:tcPr>
          <w:p w:rsidR="00194919" w:rsidRPr="006B1E7D" w:rsidRDefault="00194919" w:rsidP="00194919">
            <w:pPr>
              <w:spacing w:line="360" w:lineRule="auto"/>
              <w:jc w:val="center"/>
              <w:outlineLvl w:val="2"/>
            </w:pPr>
            <w:r w:rsidRPr="006B1E7D">
              <w:t>0</w:t>
            </w:r>
            <w:r w:rsidRPr="006B1E7D">
              <w:t>，</w:t>
            </w:r>
            <w:r w:rsidRPr="006B1E7D">
              <w:t>-3</w:t>
            </w:r>
          </w:p>
        </w:tc>
      </w:tr>
      <w:tr w:rsidR="00194919" w:rsidRPr="006B1E7D" w:rsidTr="00060704">
        <w:tc>
          <w:tcPr>
            <w:tcW w:w="1101" w:type="dxa"/>
            <w:vMerge/>
            <w:vAlign w:val="center"/>
          </w:tcPr>
          <w:p w:rsidR="00194919" w:rsidRPr="006B1E7D" w:rsidRDefault="00194919" w:rsidP="00194919">
            <w:pPr>
              <w:spacing w:line="360" w:lineRule="auto"/>
              <w:jc w:val="center"/>
              <w:outlineLvl w:val="2"/>
            </w:pPr>
          </w:p>
        </w:tc>
        <w:tc>
          <w:tcPr>
            <w:tcW w:w="1559" w:type="dxa"/>
            <w:vMerge/>
            <w:vAlign w:val="center"/>
          </w:tcPr>
          <w:p w:rsidR="00194919" w:rsidRPr="006B1E7D" w:rsidRDefault="00194919" w:rsidP="00194919">
            <w:pPr>
              <w:spacing w:line="360" w:lineRule="auto"/>
              <w:jc w:val="center"/>
              <w:outlineLvl w:val="2"/>
            </w:pPr>
          </w:p>
        </w:tc>
        <w:tc>
          <w:tcPr>
            <w:tcW w:w="2452" w:type="dxa"/>
            <w:vAlign w:val="center"/>
          </w:tcPr>
          <w:p w:rsidR="00194919" w:rsidRPr="006B1E7D" w:rsidRDefault="00194919" w:rsidP="00194919">
            <w:pPr>
              <w:spacing w:line="360" w:lineRule="auto"/>
              <w:jc w:val="center"/>
              <w:outlineLvl w:val="2"/>
            </w:pPr>
            <w:r w:rsidRPr="006B1E7D">
              <w:t>对焊焊口与</w:t>
            </w:r>
            <w:proofErr w:type="gramStart"/>
            <w:r w:rsidRPr="006B1E7D">
              <w:t>起弯点</w:t>
            </w:r>
            <w:proofErr w:type="gramEnd"/>
            <w:r w:rsidRPr="006B1E7D">
              <w:t>距离</w:t>
            </w:r>
          </w:p>
        </w:tc>
        <w:tc>
          <w:tcPr>
            <w:tcW w:w="1705" w:type="dxa"/>
            <w:vMerge/>
            <w:vAlign w:val="center"/>
          </w:tcPr>
          <w:p w:rsidR="00194919" w:rsidRPr="006B1E7D" w:rsidRDefault="00194919" w:rsidP="00194919">
            <w:pPr>
              <w:spacing w:line="360" w:lineRule="auto"/>
              <w:jc w:val="center"/>
              <w:outlineLvl w:val="2"/>
            </w:pPr>
          </w:p>
        </w:tc>
        <w:tc>
          <w:tcPr>
            <w:tcW w:w="1705" w:type="dxa"/>
            <w:vAlign w:val="center"/>
          </w:tcPr>
          <w:p w:rsidR="00194919" w:rsidRPr="006B1E7D" w:rsidRDefault="00194919" w:rsidP="00194919">
            <w:pPr>
              <w:spacing w:line="360" w:lineRule="auto"/>
              <w:jc w:val="center"/>
              <w:outlineLvl w:val="2"/>
            </w:pPr>
            <w:r w:rsidRPr="006B1E7D">
              <w:t>＞</w:t>
            </w:r>
            <w:r w:rsidRPr="006B1E7D">
              <w:t>10d</w:t>
            </w:r>
          </w:p>
        </w:tc>
      </w:tr>
    </w:tbl>
    <w:p w:rsidR="00194919" w:rsidRPr="006B1E7D" w:rsidRDefault="00194919" w:rsidP="00194919">
      <w:pPr>
        <w:spacing w:line="360" w:lineRule="auto"/>
        <w:outlineLvl w:val="2"/>
      </w:pPr>
    </w:p>
    <w:p w:rsidR="00194919" w:rsidRPr="006B1E7D" w:rsidRDefault="00194919" w:rsidP="00060704">
      <w:pPr>
        <w:spacing w:line="360" w:lineRule="auto"/>
        <w:outlineLvl w:val="2"/>
      </w:pPr>
      <w:r w:rsidRPr="006B1E7D">
        <w:rPr>
          <w:b/>
        </w:rPr>
        <w:t>5.3.</w:t>
      </w:r>
      <w:r w:rsidR="005A7B6D" w:rsidRPr="006B1E7D">
        <w:rPr>
          <w:b/>
        </w:rPr>
        <w:t>9</w:t>
      </w:r>
      <w:r w:rsidR="005A7B6D" w:rsidRPr="006B1E7D">
        <w:t>冷拔后钢丝外观质量、尺寸允许偏差和力学性能应符合表</w:t>
      </w:r>
      <w:r w:rsidR="005A7B6D" w:rsidRPr="006B1E7D">
        <w:t>5.3.9</w:t>
      </w:r>
      <w:r w:rsidR="005A7B6D" w:rsidRPr="006B1E7D">
        <w:t>的规定。</w:t>
      </w:r>
    </w:p>
    <w:p w:rsidR="00194919" w:rsidRPr="006B1E7D" w:rsidRDefault="00194919" w:rsidP="00060704">
      <w:pPr>
        <w:spacing w:line="360" w:lineRule="auto"/>
        <w:ind w:firstLineChars="202" w:firstLine="424"/>
        <w:outlineLvl w:val="1"/>
      </w:pPr>
      <w:r w:rsidRPr="006B1E7D">
        <w:t>检</w:t>
      </w:r>
      <w:r w:rsidR="005A7B6D" w:rsidRPr="006B1E7D">
        <w:t>查</w:t>
      </w:r>
      <w:r w:rsidRPr="006B1E7D">
        <w:t>数量：每</w:t>
      </w:r>
      <w:r w:rsidR="005A7B6D" w:rsidRPr="006B1E7D">
        <w:t>工作班</w:t>
      </w:r>
      <w:r w:rsidRPr="006B1E7D">
        <w:t>随机抽取数量不少于</w:t>
      </w:r>
      <w:r w:rsidRPr="006B1E7D">
        <w:t>3</w:t>
      </w:r>
      <w:r w:rsidRPr="006B1E7D">
        <w:t>个试件；</w:t>
      </w:r>
      <w:r w:rsidRPr="006B1E7D">
        <w:t xml:space="preserve"> </w:t>
      </w:r>
    </w:p>
    <w:p w:rsidR="00194919" w:rsidRPr="006B1E7D" w:rsidRDefault="005A7B6D" w:rsidP="00060704">
      <w:pPr>
        <w:spacing w:line="360" w:lineRule="auto"/>
        <w:ind w:firstLineChars="202" w:firstLine="424"/>
        <w:outlineLvl w:val="1"/>
      </w:pPr>
      <w:r w:rsidRPr="006B1E7D">
        <w:t>检验方法：观察，尺量，检查抽样检验报告；</w:t>
      </w:r>
    </w:p>
    <w:p w:rsidR="00194919" w:rsidRPr="006B1E7D" w:rsidRDefault="00194919" w:rsidP="00060704">
      <w:pPr>
        <w:spacing w:line="360" w:lineRule="auto"/>
        <w:jc w:val="center"/>
        <w:outlineLvl w:val="1"/>
        <w:rPr>
          <w:b/>
        </w:rPr>
      </w:pPr>
      <w:r w:rsidRPr="006B1E7D">
        <w:rPr>
          <w:b/>
        </w:rPr>
        <w:t>表</w:t>
      </w:r>
      <w:r w:rsidRPr="006B1E7D">
        <w:rPr>
          <w:b/>
        </w:rPr>
        <w:t>5.3.</w:t>
      </w:r>
      <w:r w:rsidR="005A7B6D" w:rsidRPr="006B1E7D">
        <w:rPr>
          <w:b/>
        </w:rPr>
        <w:t xml:space="preserve">9 </w:t>
      </w:r>
      <w:r w:rsidR="005A7B6D" w:rsidRPr="006B1E7D">
        <w:rPr>
          <w:b/>
        </w:rPr>
        <w:t>冷拔后钢丝外观质量、尺寸允许偏差和力学性能要求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1620"/>
        <w:gridCol w:w="1841"/>
        <w:gridCol w:w="1984"/>
      </w:tblGrid>
      <w:tr w:rsidR="00194919" w:rsidRPr="006B1E7D" w:rsidTr="00CE1435">
        <w:trPr>
          <w:trHeight w:val="285"/>
        </w:trPr>
        <w:tc>
          <w:tcPr>
            <w:tcW w:w="3168" w:type="dxa"/>
            <w:gridSpan w:val="2"/>
            <w:vAlign w:val="center"/>
          </w:tcPr>
          <w:p w:rsidR="00194919" w:rsidRPr="006B1E7D" w:rsidRDefault="00194919" w:rsidP="00194919">
            <w:pPr>
              <w:spacing w:line="360" w:lineRule="auto"/>
              <w:jc w:val="center"/>
              <w:outlineLvl w:val="2"/>
            </w:pPr>
            <w:r w:rsidRPr="006B1E7D">
              <w:t>检验项目</w:t>
            </w:r>
          </w:p>
        </w:tc>
        <w:tc>
          <w:tcPr>
            <w:tcW w:w="1620" w:type="dxa"/>
            <w:vAlign w:val="center"/>
          </w:tcPr>
          <w:p w:rsidR="00194919" w:rsidRPr="006B1E7D" w:rsidRDefault="00194919" w:rsidP="00194919">
            <w:pPr>
              <w:spacing w:line="360" w:lineRule="auto"/>
              <w:jc w:val="center"/>
              <w:outlineLvl w:val="2"/>
            </w:pPr>
            <w:r w:rsidRPr="006B1E7D">
              <w:t>外观质量</w:t>
            </w:r>
          </w:p>
        </w:tc>
        <w:tc>
          <w:tcPr>
            <w:tcW w:w="1841" w:type="dxa"/>
            <w:vAlign w:val="center"/>
          </w:tcPr>
          <w:p w:rsidR="00194919" w:rsidRPr="006B1E7D" w:rsidRDefault="00194919" w:rsidP="00194919">
            <w:pPr>
              <w:spacing w:line="360" w:lineRule="auto"/>
              <w:jc w:val="center"/>
              <w:outlineLvl w:val="2"/>
            </w:pPr>
            <w:r w:rsidRPr="006B1E7D">
              <w:t>允许偏差（</w:t>
            </w:r>
            <w:r w:rsidRPr="006B1E7D">
              <w:t>mm</w:t>
            </w:r>
            <w:r w:rsidRPr="006B1E7D">
              <w:t>）</w:t>
            </w:r>
          </w:p>
        </w:tc>
        <w:tc>
          <w:tcPr>
            <w:tcW w:w="1984" w:type="dxa"/>
            <w:vAlign w:val="center"/>
          </w:tcPr>
          <w:p w:rsidR="00194919" w:rsidRPr="006B1E7D" w:rsidRDefault="00194919" w:rsidP="00194919">
            <w:pPr>
              <w:spacing w:line="360" w:lineRule="auto"/>
              <w:jc w:val="center"/>
              <w:outlineLvl w:val="2"/>
            </w:pPr>
            <w:r w:rsidRPr="006B1E7D">
              <w:t>抗拉强度（</w:t>
            </w:r>
            <w:r w:rsidRPr="006B1E7D">
              <w:t>N/mm2</w:t>
            </w:r>
            <w:r w:rsidRPr="006B1E7D">
              <w:t>）</w:t>
            </w:r>
          </w:p>
        </w:tc>
      </w:tr>
      <w:tr w:rsidR="00194919" w:rsidRPr="006B1E7D" w:rsidTr="00CE1435">
        <w:tc>
          <w:tcPr>
            <w:tcW w:w="2088" w:type="dxa"/>
            <w:vMerge w:val="restart"/>
            <w:vAlign w:val="center"/>
          </w:tcPr>
          <w:p w:rsidR="00194919" w:rsidRPr="006B1E7D" w:rsidRDefault="00194919" w:rsidP="00194919">
            <w:pPr>
              <w:spacing w:line="360" w:lineRule="auto"/>
              <w:jc w:val="center"/>
              <w:outlineLvl w:val="2"/>
            </w:pPr>
            <w:r w:rsidRPr="006B1E7D">
              <w:t>冷拔后钢筋直径</w:t>
            </w:r>
          </w:p>
        </w:tc>
        <w:tc>
          <w:tcPr>
            <w:tcW w:w="1080" w:type="dxa"/>
            <w:vAlign w:val="center"/>
          </w:tcPr>
          <w:p w:rsidR="00194919" w:rsidRPr="006B1E7D" w:rsidRDefault="00194919" w:rsidP="00CE1435">
            <w:pPr>
              <w:spacing w:line="360" w:lineRule="auto"/>
              <w:jc w:val="center"/>
              <w:outlineLvl w:val="2"/>
            </w:pPr>
            <w:r w:rsidRPr="006B1E7D">
              <w:t>≤</w:t>
            </w:r>
            <w:r w:rsidR="00CE1435">
              <w:rPr>
                <w:rFonts w:ascii="宋体" w:hAnsi="宋体" w:hint="eastAsia"/>
              </w:rPr>
              <w:t>φ</w:t>
            </w:r>
            <w:r w:rsidRPr="00CE1435">
              <w:rPr>
                <w:vertAlign w:val="superscript"/>
              </w:rPr>
              <w:t>b</w:t>
            </w:r>
            <w:r w:rsidRPr="006B1E7D">
              <w:t>4</w:t>
            </w:r>
          </w:p>
        </w:tc>
        <w:tc>
          <w:tcPr>
            <w:tcW w:w="1620" w:type="dxa"/>
            <w:vMerge w:val="restart"/>
            <w:vAlign w:val="center"/>
          </w:tcPr>
          <w:p w:rsidR="00194919" w:rsidRPr="006B1E7D" w:rsidRDefault="00194919" w:rsidP="00194919">
            <w:pPr>
              <w:spacing w:line="360" w:lineRule="auto"/>
              <w:jc w:val="center"/>
              <w:outlineLvl w:val="2"/>
            </w:pPr>
            <w:r w:rsidRPr="006B1E7D">
              <w:t>表面不应有斑痕、裂纹和纵向拉痕</w:t>
            </w:r>
          </w:p>
        </w:tc>
        <w:tc>
          <w:tcPr>
            <w:tcW w:w="1841" w:type="dxa"/>
            <w:vAlign w:val="center"/>
          </w:tcPr>
          <w:p w:rsidR="00194919" w:rsidRPr="006B1E7D" w:rsidRDefault="00194919" w:rsidP="00194919">
            <w:pPr>
              <w:spacing w:line="360" w:lineRule="auto"/>
              <w:jc w:val="center"/>
              <w:outlineLvl w:val="2"/>
            </w:pPr>
            <w:r w:rsidRPr="006B1E7D">
              <w:t>±0.1</w:t>
            </w:r>
          </w:p>
        </w:tc>
        <w:tc>
          <w:tcPr>
            <w:tcW w:w="1984" w:type="dxa"/>
            <w:vMerge w:val="restart"/>
            <w:vAlign w:val="center"/>
          </w:tcPr>
          <w:p w:rsidR="00194919" w:rsidRPr="006B1E7D" w:rsidRDefault="00194919" w:rsidP="00194919">
            <w:pPr>
              <w:spacing w:line="360" w:lineRule="auto"/>
              <w:jc w:val="center"/>
              <w:outlineLvl w:val="2"/>
            </w:pPr>
            <w:r w:rsidRPr="006B1E7D">
              <w:t>不小于</w:t>
            </w:r>
            <w:r w:rsidRPr="006B1E7D">
              <w:t>550</w:t>
            </w:r>
          </w:p>
        </w:tc>
      </w:tr>
      <w:tr w:rsidR="00194919" w:rsidRPr="006B1E7D" w:rsidTr="00CE1435">
        <w:tc>
          <w:tcPr>
            <w:tcW w:w="2088" w:type="dxa"/>
            <w:vMerge/>
            <w:vAlign w:val="center"/>
          </w:tcPr>
          <w:p w:rsidR="00194919" w:rsidRPr="006B1E7D" w:rsidRDefault="00194919" w:rsidP="00194919">
            <w:pPr>
              <w:spacing w:line="360" w:lineRule="auto"/>
              <w:jc w:val="center"/>
              <w:outlineLvl w:val="2"/>
            </w:pPr>
          </w:p>
        </w:tc>
        <w:tc>
          <w:tcPr>
            <w:tcW w:w="1080" w:type="dxa"/>
            <w:vAlign w:val="center"/>
          </w:tcPr>
          <w:p w:rsidR="00194919" w:rsidRPr="006B1E7D" w:rsidRDefault="00194919" w:rsidP="00194919">
            <w:pPr>
              <w:spacing w:line="360" w:lineRule="auto"/>
              <w:jc w:val="center"/>
              <w:outlineLvl w:val="2"/>
            </w:pPr>
            <w:r w:rsidRPr="006B1E7D">
              <w:t>＞</w:t>
            </w:r>
            <w:r w:rsidR="00CE1435">
              <w:rPr>
                <w:rFonts w:ascii="宋体" w:hAnsi="宋体" w:hint="eastAsia"/>
              </w:rPr>
              <w:t>φ</w:t>
            </w:r>
            <w:r w:rsidR="00CE1435" w:rsidRPr="00CE1435">
              <w:rPr>
                <w:vertAlign w:val="superscript"/>
              </w:rPr>
              <w:t>b</w:t>
            </w:r>
            <w:r w:rsidR="00CE1435" w:rsidRPr="006B1E7D">
              <w:t>4</w:t>
            </w:r>
          </w:p>
        </w:tc>
        <w:tc>
          <w:tcPr>
            <w:tcW w:w="1620" w:type="dxa"/>
            <w:vMerge/>
            <w:vAlign w:val="center"/>
          </w:tcPr>
          <w:p w:rsidR="00194919" w:rsidRPr="006B1E7D" w:rsidRDefault="00194919" w:rsidP="00194919">
            <w:pPr>
              <w:spacing w:line="360" w:lineRule="auto"/>
              <w:jc w:val="center"/>
              <w:outlineLvl w:val="2"/>
            </w:pPr>
          </w:p>
        </w:tc>
        <w:tc>
          <w:tcPr>
            <w:tcW w:w="1841" w:type="dxa"/>
            <w:vAlign w:val="center"/>
          </w:tcPr>
          <w:p w:rsidR="00194919" w:rsidRPr="006B1E7D" w:rsidRDefault="00194919" w:rsidP="00194919">
            <w:pPr>
              <w:spacing w:line="360" w:lineRule="auto"/>
              <w:jc w:val="center"/>
              <w:outlineLvl w:val="2"/>
            </w:pPr>
            <w:r w:rsidRPr="006B1E7D">
              <w:t>±0.15</w:t>
            </w:r>
          </w:p>
        </w:tc>
        <w:tc>
          <w:tcPr>
            <w:tcW w:w="1984" w:type="dxa"/>
            <w:vMerge/>
            <w:vAlign w:val="center"/>
          </w:tcPr>
          <w:p w:rsidR="00194919" w:rsidRPr="006B1E7D" w:rsidRDefault="00194919" w:rsidP="00194919">
            <w:pPr>
              <w:spacing w:line="360" w:lineRule="auto"/>
              <w:jc w:val="center"/>
              <w:outlineLvl w:val="2"/>
            </w:pPr>
          </w:p>
        </w:tc>
      </w:tr>
      <w:tr w:rsidR="00194919" w:rsidRPr="006B1E7D" w:rsidTr="00CE1435">
        <w:tc>
          <w:tcPr>
            <w:tcW w:w="2088" w:type="dxa"/>
            <w:vMerge w:val="restart"/>
            <w:vAlign w:val="center"/>
          </w:tcPr>
          <w:p w:rsidR="00194919" w:rsidRPr="006B1E7D" w:rsidRDefault="00194919" w:rsidP="00194919">
            <w:pPr>
              <w:spacing w:line="360" w:lineRule="auto"/>
              <w:jc w:val="center"/>
              <w:outlineLvl w:val="2"/>
            </w:pPr>
            <w:r w:rsidRPr="006B1E7D">
              <w:t>冷拔后钢丝截面椭圆度</w:t>
            </w:r>
          </w:p>
        </w:tc>
        <w:tc>
          <w:tcPr>
            <w:tcW w:w="1080" w:type="dxa"/>
            <w:vAlign w:val="center"/>
          </w:tcPr>
          <w:p w:rsidR="00194919" w:rsidRPr="006B1E7D" w:rsidRDefault="00194919" w:rsidP="00194919">
            <w:pPr>
              <w:spacing w:line="360" w:lineRule="auto"/>
              <w:jc w:val="center"/>
              <w:outlineLvl w:val="2"/>
            </w:pPr>
            <w:r w:rsidRPr="006B1E7D">
              <w:t>≤</w:t>
            </w:r>
            <w:r w:rsidR="00CE1435">
              <w:rPr>
                <w:rFonts w:ascii="宋体" w:hAnsi="宋体" w:hint="eastAsia"/>
              </w:rPr>
              <w:t>φ</w:t>
            </w:r>
            <w:r w:rsidR="00CE1435" w:rsidRPr="00CE1435">
              <w:rPr>
                <w:vertAlign w:val="superscript"/>
              </w:rPr>
              <w:t>b</w:t>
            </w:r>
            <w:r w:rsidR="00CE1435" w:rsidRPr="006B1E7D">
              <w:t>4</w:t>
            </w:r>
          </w:p>
        </w:tc>
        <w:tc>
          <w:tcPr>
            <w:tcW w:w="1620" w:type="dxa"/>
            <w:vMerge/>
            <w:vAlign w:val="center"/>
          </w:tcPr>
          <w:p w:rsidR="00194919" w:rsidRPr="006B1E7D" w:rsidRDefault="00194919" w:rsidP="00194919">
            <w:pPr>
              <w:spacing w:line="360" w:lineRule="auto"/>
              <w:jc w:val="center"/>
              <w:outlineLvl w:val="2"/>
            </w:pPr>
          </w:p>
        </w:tc>
        <w:tc>
          <w:tcPr>
            <w:tcW w:w="1841" w:type="dxa"/>
            <w:vAlign w:val="center"/>
          </w:tcPr>
          <w:p w:rsidR="00194919" w:rsidRPr="006B1E7D" w:rsidRDefault="00194919" w:rsidP="00194919">
            <w:pPr>
              <w:spacing w:line="360" w:lineRule="auto"/>
              <w:jc w:val="center"/>
              <w:outlineLvl w:val="2"/>
            </w:pPr>
            <w:r w:rsidRPr="006B1E7D">
              <w:t>＜</w:t>
            </w:r>
            <w:r w:rsidRPr="006B1E7D">
              <w:t>0.1</w:t>
            </w:r>
          </w:p>
        </w:tc>
        <w:tc>
          <w:tcPr>
            <w:tcW w:w="1984" w:type="dxa"/>
            <w:vMerge/>
            <w:vAlign w:val="center"/>
          </w:tcPr>
          <w:p w:rsidR="00194919" w:rsidRPr="006B1E7D" w:rsidRDefault="00194919" w:rsidP="00194919">
            <w:pPr>
              <w:spacing w:line="360" w:lineRule="auto"/>
              <w:jc w:val="center"/>
              <w:outlineLvl w:val="2"/>
            </w:pPr>
          </w:p>
        </w:tc>
      </w:tr>
      <w:tr w:rsidR="00194919" w:rsidRPr="006B1E7D" w:rsidTr="00CE1435">
        <w:tc>
          <w:tcPr>
            <w:tcW w:w="2088" w:type="dxa"/>
            <w:vMerge/>
            <w:vAlign w:val="center"/>
          </w:tcPr>
          <w:p w:rsidR="00194919" w:rsidRPr="006B1E7D" w:rsidRDefault="00194919" w:rsidP="00194919">
            <w:pPr>
              <w:spacing w:line="360" w:lineRule="auto"/>
              <w:jc w:val="center"/>
              <w:outlineLvl w:val="2"/>
            </w:pPr>
          </w:p>
        </w:tc>
        <w:tc>
          <w:tcPr>
            <w:tcW w:w="1080" w:type="dxa"/>
            <w:vAlign w:val="center"/>
          </w:tcPr>
          <w:p w:rsidR="00194919" w:rsidRPr="006B1E7D" w:rsidRDefault="00194919" w:rsidP="00194919">
            <w:pPr>
              <w:spacing w:line="360" w:lineRule="auto"/>
              <w:jc w:val="center"/>
              <w:outlineLvl w:val="2"/>
            </w:pPr>
            <w:r w:rsidRPr="006B1E7D">
              <w:t>＞</w:t>
            </w:r>
            <w:r w:rsidR="00CE1435">
              <w:rPr>
                <w:rFonts w:ascii="宋体" w:hAnsi="宋体" w:hint="eastAsia"/>
              </w:rPr>
              <w:t>φ</w:t>
            </w:r>
            <w:r w:rsidR="00CE1435" w:rsidRPr="00CE1435">
              <w:rPr>
                <w:vertAlign w:val="superscript"/>
              </w:rPr>
              <w:t>b</w:t>
            </w:r>
            <w:r w:rsidR="00CE1435" w:rsidRPr="006B1E7D">
              <w:t>4</w:t>
            </w:r>
          </w:p>
        </w:tc>
        <w:tc>
          <w:tcPr>
            <w:tcW w:w="1620" w:type="dxa"/>
            <w:vMerge/>
            <w:vAlign w:val="center"/>
          </w:tcPr>
          <w:p w:rsidR="00194919" w:rsidRPr="006B1E7D" w:rsidRDefault="00194919" w:rsidP="00194919">
            <w:pPr>
              <w:spacing w:line="360" w:lineRule="auto"/>
              <w:jc w:val="center"/>
              <w:outlineLvl w:val="2"/>
            </w:pPr>
          </w:p>
        </w:tc>
        <w:tc>
          <w:tcPr>
            <w:tcW w:w="1841" w:type="dxa"/>
            <w:vAlign w:val="center"/>
          </w:tcPr>
          <w:p w:rsidR="00194919" w:rsidRPr="006B1E7D" w:rsidRDefault="00194919" w:rsidP="00194919">
            <w:pPr>
              <w:spacing w:line="360" w:lineRule="auto"/>
              <w:jc w:val="center"/>
              <w:outlineLvl w:val="2"/>
            </w:pPr>
            <w:r w:rsidRPr="006B1E7D">
              <w:t>＜</w:t>
            </w:r>
            <w:r w:rsidRPr="006B1E7D">
              <w:t>0.15</w:t>
            </w:r>
          </w:p>
        </w:tc>
        <w:tc>
          <w:tcPr>
            <w:tcW w:w="1984" w:type="dxa"/>
            <w:vMerge/>
            <w:vAlign w:val="center"/>
          </w:tcPr>
          <w:p w:rsidR="00194919" w:rsidRPr="006B1E7D" w:rsidRDefault="00194919" w:rsidP="00194919">
            <w:pPr>
              <w:spacing w:line="360" w:lineRule="auto"/>
              <w:jc w:val="center"/>
              <w:outlineLvl w:val="2"/>
            </w:pPr>
          </w:p>
        </w:tc>
      </w:tr>
    </w:tbl>
    <w:p w:rsidR="00194919" w:rsidRPr="006B1E7D" w:rsidRDefault="00194919" w:rsidP="00194919">
      <w:pPr>
        <w:spacing w:line="360" w:lineRule="auto"/>
        <w:outlineLvl w:val="1"/>
        <w:rPr>
          <w:i/>
          <w:iCs/>
        </w:rPr>
      </w:pPr>
    </w:p>
    <w:p w:rsidR="00194919" w:rsidRPr="006B1E7D" w:rsidRDefault="00194919" w:rsidP="00194919">
      <w:pPr>
        <w:spacing w:line="360" w:lineRule="auto"/>
        <w:outlineLvl w:val="1"/>
      </w:pPr>
      <w:r w:rsidRPr="006B1E7D">
        <w:rPr>
          <w:b/>
        </w:rPr>
        <w:t>5.3.1</w:t>
      </w:r>
      <w:r w:rsidR="00B71D99" w:rsidRPr="006B1E7D">
        <w:rPr>
          <w:b/>
        </w:rPr>
        <w:t>0</w:t>
      </w:r>
      <w:r w:rsidRPr="006B1E7D">
        <w:t>钢筋桁架质量应符合下列规定：</w:t>
      </w:r>
      <w:r w:rsidRPr="006B1E7D">
        <w:t xml:space="preserve"> </w:t>
      </w:r>
    </w:p>
    <w:p w:rsidR="00194919" w:rsidRPr="006B1E7D" w:rsidRDefault="00194919" w:rsidP="00060704">
      <w:pPr>
        <w:spacing w:line="360" w:lineRule="auto"/>
        <w:ind w:firstLineChars="202" w:firstLine="424"/>
        <w:outlineLvl w:val="1"/>
      </w:pPr>
      <w:r w:rsidRPr="006B1E7D">
        <w:lastRenderedPageBreak/>
        <w:t>1</w:t>
      </w:r>
      <w:r w:rsidRPr="006B1E7D">
        <w:t>钢筋</w:t>
      </w:r>
      <w:proofErr w:type="gramStart"/>
      <w:r w:rsidRPr="006B1E7D">
        <w:t>桁架筋宜采用</w:t>
      </w:r>
      <w:proofErr w:type="gramEnd"/>
      <w:r w:rsidRPr="006B1E7D">
        <w:t>专门焊接机械制造，腹杆与上下弦应用电阻点焊焊接；</w:t>
      </w:r>
      <w:r w:rsidRPr="006B1E7D">
        <w:t xml:space="preserve"> </w:t>
      </w:r>
    </w:p>
    <w:p w:rsidR="00194919" w:rsidRPr="006B1E7D" w:rsidRDefault="00194919" w:rsidP="00060704">
      <w:pPr>
        <w:spacing w:line="360" w:lineRule="auto"/>
        <w:ind w:firstLineChars="202" w:firstLine="424"/>
        <w:outlineLvl w:val="1"/>
      </w:pPr>
      <w:r w:rsidRPr="006B1E7D">
        <w:t>2</w:t>
      </w:r>
      <w:r w:rsidRPr="006B1E7D">
        <w:t>自行加工钢筋桁架</w:t>
      </w:r>
      <w:r w:rsidR="00B71D99" w:rsidRPr="006B1E7D">
        <w:t>尺寸允许偏差应符合设计要求；设计无要求时，</w:t>
      </w:r>
      <w:proofErr w:type="gramStart"/>
      <w:r w:rsidR="00B71D99" w:rsidRPr="006B1E7D">
        <w:t>宜符合表</w:t>
      </w:r>
      <w:proofErr w:type="gramEnd"/>
      <w:r w:rsidR="00B71D99" w:rsidRPr="006B1E7D">
        <w:t>5.3.1</w:t>
      </w:r>
      <w:r w:rsidR="00CE1435">
        <w:rPr>
          <w:rFonts w:hint="eastAsia"/>
        </w:rPr>
        <w:t>0</w:t>
      </w:r>
      <w:r w:rsidR="00B71D99" w:rsidRPr="006B1E7D">
        <w:t>的规定。</w:t>
      </w:r>
      <w:r w:rsidRPr="006B1E7D">
        <w:t xml:space="preserve"> </w:t>
      </w:r>
    </w:p>
    <w:p w:rsidR="00B71D99" w:rsidRPr="006B1E7D" w:rsidRDefault="00194919" w:rsidP="00060704">
      <w:pPr>
        <w:spacing w:line="360" w:lineRule="auto"/>
        <w:ind w:firstLineChars="202" w:firstLine="424"/>
        <w:outlineLvl w:val="1"/>
      </w:pPr>
      <w:r w:rsidRPr="006B1E7D">
        <w:t>检</w:t>
      </w:r>
      <w:r w:rsidR="00B71D99" w:rsidRPr="006B1E7D">
        <w:t>查</w:t>
      </w:r>
      <w:r w:rsidRPr="006B1E7D">
        <w:t>数量：每</w:t>
      </w:r>
      <w:r w:rsidR="005A7B6D" w:rsidRPr="006B1E7D">
        <w:t>工作班</w:t>
      </w:r>
      <w:r w:rsidRPr="006B1E7D">
        <w:t>随机抽取不少于</w:t>
      </w:r>
      <w:r w:rsidRPr="006B1E7D">
        <w:t>3</w:t>
      </w:r>
      <w:r w:rsidRPr="006B1E7D">
        <w:t>个桁架；</w:t>
      </w:r>
    </w:p>
    <w:p w:rsidR="00194919" w:rsidRPr="006B1E7D" w:rsidRDefault="00B71D99" w:rsidP="00060704">
      <w:pPr>
        <w:spacing w:line="360" w:lineRule="auto"/>
        <w:ind w:firstLineChars="202" w:firstLine="424"/>
        <w:outlineLvl w:val="1"/>
      </w:pPr>
      <w:r w:rsidRPr="006B1E7D">
        <w:t>检验方法：尺量。</w:t>
      </w:r>
    </w:p>
    <w:p w:rsidR="00194919" w:rsidRPr="006B1E7D" w:rsidRDefault="00194919" w:rsidP="00060704">
      <w:pPr>
        <w:spacing w:line="360" w:lineRule="auto"/>
        <w:jc w:val="center"/>
        <w:outlineLvl w:val="1"/>
        <w:rPr>
          <w:b/>
        </w:rPr>
      </w:pPr>
      <w:r w:rsidRPr="006B1E7D">
        <w:rPr>
          <w:b/>
        </w:rPr>
        <w:t>表</w:t>
      </w:r>
      <w:r w:rsidRPr="006B1E7D">
        <w:rPr>
          <w:b/>
        </w:rPr>
        <w:t>5.3.1</w:t>
      </w:r>
      <w:r w:rsidR="00B71D99" w:rsidRPr="006B1E7D">
        <w:rPr>
          <w:b/>
        </w:rPr>
        <w:t xml:space="preserve">0 </w:t>
      </w:r>
      <w:r w:rsidR="00B71D99" w:rsidRPr="006B1E7D">
        <w:rPr>
          <w:b/>
        </w:rPr>
        <w:t>钢筋桁架尺寸允许偏差</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693"/>
        <w:gridCol w:w="3544"/>
      </w:tblGrid>
      <w:tr w:rsidR="00194919" w:rsidRPr="006B1E7D" w:rsidTr="00CE1435">
        <w:tc>
          <w:tcPr>
            <w:tcW w:w="2093" w:type="dxa"/>
            <w:vAlign w:val="center"/>
          </w:tcPr>
          <w:p w:rsidR="00194919" w:rsidRPr="006B1E7D" w:rsidRDefault="00194919" w:rsidP="00194919">
            <w:pPr>
              <w:spacing w:line="360" w:lineRule="auto"/>
              <w:jc w:val="center"/>
              <w:outlineLvl w:val="2"/>
            </w:pPr>
            <w:r w:rsidRPr="006B1E7D">
              <w:t>项次</w:t>
            </w:r>
          </w:p>
        </w:tc>
        <w:tc>
          <w:tcPr>
            <w:tcW w:w="2693" w:type="dxa"/>
            <w:vAlign w:val="center"/>
          </w:tcPr>
          <w:p w:rsidR="00194919" w:rsidRPr="006B1E7D" w:rsidRDefault="00194919" w:rsidP="00194919">
            <w:pPr>
              <w:spacing w:line="360" w:lineRule="auto"/>
              <w:jc w:val="center"/>
              <w:outlineLvl w:val="2"/>
            </w:pPr>
            <w:r w:rsidRPr="006B1E7D">
              <w:t>检验项目</w:t>
            </w:r>
          </w:p>
        </w:tc>
        <w:tc>
          <w:tcPr>
            <w:tcW w:w="3544" w:type="dxa"/>
            <w:vAlign w:val="center"/>
          </w:tcPr>
          <w:p w:rsidR="00194919" w:rsidRPr="006B1E7D" w:rsidRDefault="00194919" w:rsidP="00194919">
            <w:pPr>
              <w:spacing w:line="360" w:lineRule="auto"/>
              <w:jc w:val="center"/>
              <w:outlineLvl w:val="2"/>
            </w:pPr>
            <w:r w:rsidRPr="006B1E7D">
              <w:t>允许偏差</w:t>
            </w:r>
            <w:r w:rsidRPr="006B1E7D">
              <w:t xml:space="preserve"> </w:t>
            </w:r>
            <w:r w:rsidRPr="006B1E7D">
              <w:t>（</w:t>
            </w:r>
            <w:r w:rsidRPr="006B1E7D">
              <w:t>mm</w:t>
            </w:r>
            <w:r w:rsidRPr="006B1E7D">
              <w:t>）</w:t>
            </w:r>
          </w:p>
        </w:tc>
      </w:tr>
      <w:tr w:rsidR="00194919" w:rsidRPr="006B1E7D" w:rsidTr="00CE1435">
        <w:tc>
          <w:tcPr>
            <w:tcW w:w="2093" w:type="dxa"/>
            <w:vAlign w:val="center"/>
          </w:tcPr>
          <w:p w:rsidR="00194919" w:rsidRPr="006B1E7D" w:rsidRDefault="00194919" w:rsidP="00194919">
            <w:pPr>
              <w:spacing w:line="360" w:lineRule="auto"/>
              <w:jc w:val="center"/>
              <w:outlineLvl w:val="2"/>
            </w:pPr>
            <w:r w:rsidRPr="006B1E7D">
              <w:t>1</w:t>
            </w:r>
          </w:p>
        </w:tc>
        <w:tc>
          <w:tcPr>
            <w:tcW w:w="2693" w:type="dxa"/>
            <w:vAlign w:val="center"/>
          </w:tcPr>
          <w:p w:rsidR="00194919" w:rsidRPr="006B1E7D" w:rsidRDefault="00194919" w:rsidP="00194919">
            <w:pPr>
              <w:spacing w:line="360" w:lineRule="auto"/>
              <w:jc w:val="center"/>
              <w:outlineLvl w:val="2"/>
            </w:pPr>
            <w:r w:rsidRPr="006B1E7D">
              <w:t>长度</w:t>
            </w:r>
          </w:p>
        </w:tc>
        <w:tc>
          <w:tcPr>
            <w:tcW w:w="3544" w:type="dxa"/>
            <w:vAlign w:val="center"/>
          </w:tcPr>
          <w:p w:rsidR="00194919" w:rsidRPr="006B1E7D" w:rsidRDefault="00194919" w:rsidP="00194919">
            <w:pPr>
              <w:spacing w:line="360" w:lineRule="auto"/>
              <w:jc w:val="center"/>
              <w:outlineLvl w:val="2"/>
            </w:pPr>
            <w:r w:rsidRPr="006B1E7D">
              <w:t>总长度的</w:t>
            </w:r>
            <w:r w:rsidRPr="006B1E7D">
              <w:t>±0.3</w:t>
            </w:r>
            <w:r w:rsidRPr="006B1E7D">
              <w:t>％，且</w:t>
            </w:r>
            <w:r w:rsidRPr="006B1E7D">
              <w:t>≤±10</w:t>
            </w:r>
          </w:p>
        </w:tc>
      </w:tr>
      <w:tr w:rsidR="00194919" w:rsidRPr="006B1E7D" w:rsidTr="00CE1435">
        <w:tc>
          <w:tcPr>
            <w:tcW w:w="2093" w:type="dxa"/>
            <w:vAlign w:val="center"/>
          </w:tcPr>
          <w:p w:rsidR="00194919" w:rsidRPr="006B1E7D" w:rsidRDefault="00194919" w:rsidP="00194919">
            <w:pPr>
              <w:spacing w:line="360" w:lineRule="auto"/>
              <w:jc w:val="center"/>
              <w:outlineLvl w:val="2"/>
            </w:pPr>
            <w:r w:rsidRPr="006B1E7D">
              <w:t>2</w:t>
            </w:r>
          </w:p>
        </w:tc>
        <w:tc>
          <w:tcPr>
            <w:tcW w:w="2693" w:type="dxa"/>
            <w:vAlign w:val="center"/>
          </w:tcPr>
          <w:p w:rsidR="00194919" w:rsidRPr="006B1E7D" w:rsidRDefault="00194919" w:rsidP="00194919">
            <w:pPr>
              <w:spacing w:line="360" w:lineRule="auto"/>
              <w:jc w:val="center"/>
              <w:outlineLvl w:val="2"/>
            </w:pPr>
            <w:r w:rsidRPr="006B1E7D">
              <w:t>高度</w:t>
            </w:r>
          </w:p>
        </w:tc>
        <w:tc>
          <w:tcPr>
            <w:tcW w:w="3544" w:type="dxa"/>
            <w:vAlign w:val="center"/>
          </w:tcPr>
          <w:p w:rsidR="00194919" w:rsidRPr="006B1E7D" w:rsidRDefault="00194919" w:rsidP="00194919">
            <w:pPr>
              <w:spacing w:line="360" w:lineRule="auto"/>
              <w:jc w:val="center"/>
              <w:outlineLvl w:val="2"/>
            </w:pPr>
            <w:r w:rsidRPr="006B1E7D">
              <w:t>+1</w:t>
            </w:r>
            <w:r w:rsidRPr="006B1E7D">
              <w:t>，</w:t>
            </w:r>
            <w:r w:rsidRPr="006B1E7D">
              <w:t>-3</w:t>
            </w:r>
          </w:p>
        </w:tc>
      </w:tr>
      <w:tr w:rsidR="00194919" w:rsidRPr="006B1E7D" w:rsidTr="00CE1435">
        <w:tc>
          <w:tcPr>
            <w:tcW w:w="2093" w:type="dxa"/>
            <w:vAlign w:val="center"/>
          </w:tcPr>
          <w:p w:rsidR="00194919" w:rsidRPr="006B1E7D" w:rsidRDefault="00194919" w:rsidP="00194919">
            <w:pPr>
              <w:spacing w:line="360" w:lineRule="auto"/>
              <w:jc w:val="center"/>
              <w:outlineLvl w:val="2"/>
            </w:pPr>
            <w:r w:rsidRPr="006B1E7D">
              <w:t>3</w:t>
            </w:r>
          </w:p>
        </w:tc>
        <w:tc>
          <w:tcPr>
            <w:tcW w:w="2693" w:type="dxa"/>
            <w:vAlign w:val="center"/>
          </w:tcPr>
          <w:p w:rsidR="00194919" w:rsidRPr="006B1E7D" w:rsidRDefault="00194919" w:rsidP="00194919">
            <w:pPr>
              <w:spacing w:line="360" w:lineRule="auto"/>
              <w:jc w:val="center"/>
              <w:outlineLvl w:val="2"/>
            </w:pPr>
            <w:r w:rsidRPr="006B1E7D">
              <w:t>宽度</w:t>
            </w:r>
          </w:p>
        </w:tc>
        <w:tc>
          <w:tcPr>
            <w:tcW w:w="3544" w:type="dxa"/>
            <w:vAlign w:val="center"/>
          </w:tcPr>
          <w:p w:rsidR="00194919" w:rsidRPr="006B1E7D" w:rsidRDefault="00194919" w:rsidP="00194919">
            <w:pPr>
              <w:spacing w:line="360" w:lineRule="auto"/>
              <w:jc w:val="center"/>
              <w:outlineLvl w:val="2"/>
            </w:pPr>
            <w:r w:rsidRPr="006B1E7D">
              <w:t>±5</w:t>
            </w:r>
          </w:p>
        </w:tc>
      </w:tr>
      <w:tr w:rsidR="00194919" w:rsidRPr="006B1E7D" w:rsidTr="00CE1435">
        <w:tc>
          <w:tcPr>
            <w:tcW w:w="2093" w:type="dxa"/>
            <w:vAlign w:val="center"/>
          </w:tcPr>
          <w:p w:rsidR="00194919" w:rsidRPr="006B1E7D" w:rsidRDefault="00194919" w:rsidP="00194919">
            <w:pPr>
              <w:spacing w:line="360" w:lineRule="auto"/>
              <w:jc w:val="center"/>
              <w:outlineLvl w:val="2"/>
            </w:pPr>
            <w:r w:rsidRPr="006B1E7D">
              <w:t>4</w:t>
            </w:r>
          </w:p>
        </w:tc>
        <w:tc>
          <w:tcPr>
            <w:tcW w:w="2693" w:type="dxa"/>
            <w:vAlign w:val="center"/>
          </w:tcPr>
          <w:p w:rsidR="00194919" w:rsidRPr="006B1E7D" w:rsidRDefault="00194919" w:rsidP="00194919">
            <w:pPr>
              <w:spacing w:line="360" w:lineRule="auto"/>
              <w:jc w:val="center"/>
              <w:outlineLvl w:val="2"/>
            </w:pPr>
            <w:proofErr w:type="gramStart"/>
            <w:r w:rsidRPr="006B1E7D">
              <w:t>扭翘</w:t>
            </w:r>
            <w:proofErr w:type="gramEnd"/>
          </w:p>
        </w:tc>
        <w:tc>
          <w:tcPr>
            <w:tcW w:w="3544" w:type="dxa"/>
            <w:vAlign w:val="center"/>
          </w:tcPr>
          <w:p w:rsidR="00194919" w:rsidRPr="006B1E7D" w:rsidRDefault="00194919" w:rsidP="00194919">
            <w:pPr>
              <w:spacing w:line="360" w:lineRule="auto"/>
              <w:jc w:val="center"/>
              <w:outlineLvl w:val="2"/>
            </w:pPr>
            <w:r w:rsidRPr="006B1E7D">
              <w:t>≤5</w:t>
            </w:r>
          </w:p>
        </w:tc>
      </w:tr>
    </w:tbl>
    <w:p w:rsidR="00194919" w:rsidRPr="00890279" w:rsidRDefault="00890279" w:rsidP="00175A7B">
      <w:pPr>
        <w:spacing w:line="360" w:lineRule="auto"/>
        <w:outlineLvl w:val="0"/>
        <w:rPr>
          <w:rStyle w:val="2Char"/>
        </w:rPr>
      </w:pPr>
      <w:r>
        <w:rPr>
          <w:rFonts w:ascii="楷体" w:eastAsia="楷体" w:hAnsi="楷体" w:cs="TimesNewRoman,Bold" w:hint="eastAsia"/>
          <w:bCs/>
          <w:kern w:val="0"/>
          <w:szCs w:val="21"/>
          <w:lang w:val="zh-CN"/>
        </w:rPr>
        <w:t>【条文说明】桁架</w:t>
      </w:r>
      <w:proofErr w:type="gramStart"/>
      <w:r>
        <w:rPr>
          <w:rFonts w:ascii="楷体" w:eastAsia="楷体" w:hAnsi="楷体" w:cs="TimesNewRoman,Bold" w:hint="eastAsia"/>
          <w:bCs/>
          <w:kern w:val="0"/>
          <w:szCs w:val="21"/>
          <w:lang w:val="zh-CN"/>
        </w:rPr>
        <w:t>筋</w:t>
      </w:r>
      <w:proofErr w:type="gramEnd"/>
      <w:r>
        <w:rPr>
          <w:rFonts w:ascii="楷体" w:eastAsia="楷体" w:hAnsi="楷体" w:cs="TimesNewRoman,Bold" w:hint="eastAsia"/>
          <w:bCs/>
          <w:kern w:val="0"/>
          <w:szCs w:val="21"/>
          <w:lang w:val="zh-CN"/>
        </w:rPr>
        <w:t>通常作为后浇叠合层中的钢筋马镫使用，且桁架</w:t>
      </w:r>
      <w:proofErr w:type="gramStart"/>
      <w:r>
        <w:rPr>
          <w:rFonts w:ascii="楷体" w:eastAsia="楷体" w:hAnsi="楷体" w:cs="TimesNewRoman,Bold" w:hint="eastAsia"/>
          <w:bCs/>
          <w:kern w:val="0"/>
          <w:szCs w:val="21"/>
          <w:lang w:val="zh-CN"/>
        </w:rPr>
        <w:t>筋</w:t>
      </w:r>
      <w:proofErr w:type="gramEnd"/>
      <w:r>
        <w:rPr>
          <w:rFonts w:ascii="楷体" w:eastAsia="楷体" w:hAnsi="楷体" w:cs="TimesNewRoman,Bold" w:hint="eastAsia"/>
          <w:bCs/>
          <w:kern w:val="0"/>
          <w:szCs w:val="21"/>
          <w:lang w:val="zh-CN"/>
        </w:rPr>
        <w:t>下方穿线管，需要检查桁架</w:t>
      </w:r>
      <w:proofErr w:type="gramStart"/>
      <w:r>
        <w:rPr>
          <w:rFonts w:ascii="楷体" w:eastAsia="楷体" w:hAnsi="楷体" w:cs="TimesNewRoman,Bold" w:hint="eastAsia"/>
          <w:bCs/>
          <w:kern w:val="0"/>
          <w:szCs w:val="21"/>
          <w:lang w:val="zh-CN"/>
        </w:rPr>
        <w:t>筋</w:t>
      </w:r>
      <w:proofErr w:type="gramEnd"/>
      <w:r>
        <w:rPr>
          <w:rFonts w:ascii="楷体" w:eastAsia="楷体" w:hAnsi="楷体" w:cs="TimesNewRoman,Bold" w:hint="eastAsia"/>
          <w:bCs/>
          <w:kern w:val="0"/>
          <w:szCs w:val="21"/>
          <w:lang w:val="zh-CN"/>
        </w:rPr>
        <w:t>高度。</w:t>
      </w:r>
    </w:p>
    <w:p w:rsidR="00194919" w:rsidRPr="00060704" w:rsidRDefault="00194919" w:rsidP="00060704">
      <w:pPr>
        <w:pStyle w:val="2"/>
        <w:spacing w:before="0" w:after="0" w:line="360" w:lineRule="auto"/>
        <w:jc w:val="center"/>
        <w:rPr>
          <w:rFonts w:ascii="宋体" w:hAnsi="宋体"/>
          <w:sz w:val="24"/>
        </w:rPr>
      </w:pPr>
      <w:r w:rsidRPr="00060704">
        <w:rPr>
          <w:sz w:val="24"/>
          <w:szCs w:val="24"/>
        </w:rPr>
        <w:t>5.4</w:t>
      </w:r>
      <w:r w:rsidRPr="00060704">
        <w:rPr>
          <w:sz w:val="24"/>
          <w:szCs w:val="24"/>
        </w:rPr>
        <w:t>钢筋连接</w:t>
      </w:r>
    </w:p>
    <w:p w:rsidR="00194919" w:rsidRPr="006B1E7D" w:rsidRDefault="00194919" w:rsidP="00060704">
      <w:pPr>
        <w:pStyle w:val="2"/>
        <w:spacing w:before="0" w:after="0" w:line="360" w:lineRule="auto"/>
        <w:jc w:val="center"/>
        <w:rPr>
          <w:rFonts w:asciiTheme="minorEastAsia" w:eastAsiaTheme="minorEastAsia" w:hAnsiTheme="minorEastAsia"/>
          <w:sz w:val="21"/>
          <w:szCs w:val="21"/>
        </w:rPr>
      </w:pPr>
      <w:r w:rsidRPr="006B1E7D">
        <w:rPr>
          <w:rFonts w:asciiTheme="minorEastAsia" w:eastAsiaTheme="minorEastAsia" w:hAnsiTheme="minorEastAsia" w:hint="eastAsia"/>
          <w:b w:val="0"/>
          <w:sz w:val="21"/>
          <w:szCs w:val="21"/>
        </w:rPr>
        <w:t>主控项目</w:t>
      </w:r>
    </w:p>
    <w:p w:rsidR="00194919" w:rsidRPr="006B1E7D" w:rsidRDefault="00194919" w:rsidP="00194919">
      <w:pPr>
        <w:spacing w:line="360" w:lineRule="auto"/>
        <w:outlineLvl w:val="1"/>
        <w:rPr>
          <w:rFonts w:eastAsiaTheme="minorEastAsia"/>
          <w:szCs w:val="21"/>
        </w:rPr>
      </w:pPr>
      <w:r w:rsidRPr="006B1E7D">
        <w:rPr>
          <w:rFonts w:eastAsiaTheme="minorEastAsia"/>
          <w:b/>
          <w:szCs w:val="21"/>
        </w:rPr>
        <w:t>5.4.</w:t>
      </w:r>
      <w:r w:rsidR="007B68F4" w:rsidRPr="006B1E7D">
        <w:rPr>
          <w:rFonts w:eastAsiaTheme="minorEastAsia"/>
          <w:b/>
          <w:szCs w:val="21"/>
        </w:rPr>
        <w:t>1</w:t>
      </w:r>
      <w:r w:rsidRPr="006B1E7D">
        <w:rPr>
          <w:rFonts w:eastAsiaTheme="minorEastAsia"/>
          <w:szCs w:val="21"/>
        </w:rPr>
        <w:t xml:space="preserve"> </w:t>
      </w:r>
      <w:r w:rsidRPr="006B1E7D">
        <w:rPr>
          <w:rFonts w:eastAsiaTheme="minorEastAsia"/>
          <w:szCs w:val="21"/>
        </w:rPr>
        <w:t>预制构件采用直螺纹钢筋灌浆套筒连接时，钢筋的直螺纹连接应符合</w:t>
      </w:r>
      <w:proofErr w:type="gramStart"/>
      <w:r w:rsidRPr="006B1E7D">
        <w:rPr>
          <w:rFonts w:eastAsiaTheme="minorEastAsia"/>
          <w:szCs w:val="21"/>
        </w:rPr>
        <w:t>现行行业</w:t>
      </w:r>
      <w:proofErr w:type="gramEnd"/>
      <w:r w:rsidRPr="006B1E7D">
        <w:rPr>
          <w:rFonts w:eastAsiaTheme="minorEastAsia"/>
          <w:szCs w:val="21"/>
        </w:rPr>
        <w:t>标准《钢筋机械连接技术规程》</w:t>
      </w:r>
      <w:r w:rsidRPr="006B1E7D">
        <w:rPr>
          <w:rFonts w:eastAsiaTheme="minorEastAsia"/>
          <w:szCs w:val="21"/>
        </w:rPr>
        <w:t>JGJ</w:t>
      </w:r>
      <w:r w:rsidR="005E61DB">
        <w:rPr>
          <w:rFonts w:eastAsiaTheme="minorEastAsia" w:hint="eastAsia"/>
          <w:szCs w:val="21"/>
        </w:rPr>
        <w:t xml:space="preserve"> </w:t>
      </w:r>
      <w:r w:rsidRPr="006B1E7D">
        <w:rPr>
          <w:rFonts w:eastAsiaTheme="minorEastAsia"/>
          <w:szCs w:val="21"/>
        </w:rPr>
        <w:t>107</w:t>
      </w:r>
      <w:r w:rsidRPr="006B1E7D">
        <w:rPr>
          <w:rFonts w:eastAsiaTheme="minorEastAsia"/>
          <w:szCs w:val="21"/>
        </w:rPr>
        <w:t>的规定，钢筋套筒灌浆接头应符合设计要求及有关标准规定。</w:t>
      </w:r>
    </w:p>
    <w:p w:rsidR="00194919" w:rsidRPr="006B1E7D" w:rsidRDefault="00194919" w:rsidP="00890279">
      <w:pPr>
        <w:spacing w:line="360" w:lineRule="auto"/>
        <w:ind w:firstLine="480"/>
        <w:outlineLvl w:val="1"/>
        <w:rPr>
          <w:rFonts w:eastAsiaTheme="minorEastAsia"/>
          <w:color w:val="000000"/>
          <w:szCs w:val="21"/>
        </w:rPr>
      </w:pPr>
      <w:r w:rsidRPr="006B1E7D">
        <w:rPr>
          <w:rFonts w:eastAsiaTheme="minorEastAsia"/>
          <w:szCs w:val="21"/>
        </w:rPr>
        <w:t>检查数量：按同一牌号</w:t>
      </w:r>
      <w:r w:rsidR="00F97037">
        <w:rPr>
          <w:rFonts w:eastAsiaTheme="minorEastAsia" w:hint="eastAsia"/>
          <w:szCs w:val="21"/>
        </w:rPr>
        <w:t>、</w:t>
      </w:r>
      <w:r w:rsidRPr="006B1E7D">
        <w:rPr>
          <w:rFonts w:eastAsiaTheme="minorEastAsia"/>
          <w:szCs w:val="21"/>
        </w:rPr>
        <w:t>同一规格的钢筋、同规格的套筒，使用前分别制作</w:t>
      </w:r>
      <w:r w:rsidRPr="006B1E7D">
        <w:rPr>
          <w:rFonts w:eastAsiaTheme="minorEastAsia"/>
          <w:szCs w:val="21"/>
        </w:rPr>
        <w:t>3</w:t>
      </w:r>
      <w:r w:rsidRPr="006B1E7D">
        <w:rPr>
          <w:rFonts w:eastAsiaTheme="minorEastAsia"/>
          <w:szCs w:val="21"/>
        </w:rPr>
        <w:t>个连接接头平行试件进行工艺检验。</w:t>
      </w:r>
      <w:r w:rsidR="00890279">
        <w:rPr>
          <w:rFonts w:eastAsiaTheme="minorEastAsia" w:hint="eastAsia"/>
          <w:color w:val="000000"/>
          <w:szCs w:val="21"/>
        </w:rPr>
        <w:t>检验时，</w:t>
      </w:r>
      <w:r w:rsidRPr="006B1E7D">
        <w:rPr>
          <w:rFonts w:eastAsiaTheme="minorEastAsia"/>
          <w:color w:val="000000"/>
          <w:szCs w:val="21"/>
        </w:rPr>
        <w:t>每</w:t>
      </w:r>
      <w:r w:rsidRPr="006B1E7D">
        <w:rPr>
          <w:rFonts w:eastAsiaTheme="minorEastAsia"/>
          <w:color w:val="000000"/>
          <w:szCs w:val="21"/>
        </w:rPr>
        <w:t>500</w:t>
      </w:r>
      <w:r w:rsidRPr="006B1E7D">
        <w:rPr>
          <w:rFonts w:eastAsiaTheme="minorEastAsia"/>
          <w:color w:val="000000"/>
          <w:szCs w:val="21"/>
        </w:rPr>
        <w:t>个接头为一个验收批，每批随机抽取</w:t>
      </w:r>
      <w:r w:rsidRPr="006B1E7D">
        <w:rPr>
          <w:rFonts w:eastAsiaTheme="minorEastAsia"/>
          <w:color w:val="000000"/>
          <w:szCs w:val="21"/>
        </w:rPr>
        <w:t>3</w:t>
      </w:r>
      <w:r w:rsidRPr="006B1E7D">
        <w:rPr>
          <w:rFonts w:eastAsiaTheme="minorEastAsia"/>
          <w:color w:val="000000"/>
          <w:szCs w:val="21"/>
        </w:rPr>
        <w:t>个制作灌浆套筒连接接头试件进行抗拉强度检验，检验结果应符合</w:t>
      </w:r>
      <w:r w:rsidRPr="006B1E7D">
        <w:rPr>
          <w:rFonts w:ascii="宋体" w:hAnsi="宋体" w:cs="宋体" w:hint="eastAsia"/>
          <w:color w:val="000000"/>
          <w:szCs w:val="21"/>
        </w:rPr>
        <w:t>Ⅰ</w:t>
      </w:r>
      <w:r w:rsidRPr="006B1E7D">
        <w:rPr>
          <w:rFonts w:eastAsiaTheme="minorEastAsia"/>
          <w:color w:val="000000"/>
          <w:szCs w:val="21"/>
        </w:rPr>
        <w:t>级接头要求，连续检验</w:t>
      </w:r>
      <w:r w:rsidRPr="006B1E7D">
        <w:rPr>
          <w:rFonts w:eastAsiaTheme="minorEastAsia"/>
          <w:color w:val="000000"/>
          <w:szCs w:val="21"/>
        </w:rPr>
        <w:t>10</w:t>
      </w:r>
      <w:r w:rsidRPr="006B1E7D">
        <w:rPr>
          <w:rFonts w:eastAsiaTheme="minorEastAsia"/>
          <w:color w:val="000000"/>
          <w:szCs w:val="21"/>
        </w:rPr>
        <w:t>个验收批抽样试件抗拉强度检验合格时，验收批接头数量可扩大为</w:t>
      </w:r>
      <w:r w:rsidRPr="006B1E7D">
        <w:rPr>
          <w:rFonts w:eastAsiaTheme="minorEastAsia"/>
          <w:color w:val="000000"/>
          <w:szCs w:val="21"/>
        </w:rPr>
        <w:t>1000</w:t>
      </w:r>
      <w:r w:rsidRPr="006B1E7D">
        <w:rPr>
          <w:rFonts w:eastAsiaTheme="minorEastAsia"/>
          <w:color w:val="000000"/>
          <w:szCs w:val="21"/>
        </w:rPr>
        <w:t>个；同时每</w:t>
      </w:r>
      <w:r w:rsidRPr="006B1E7D">
        <w:rPr>
          <w:rFonts w:eastAsiaTheme="minorEastAsia"/>
          <w:color w:val="000000"/>
          <w:szCs w:val="21"/>
        </w:rPr>
        <w:t>500</w:t>
      </w:r>
      <w:r w:rsidRPr="006B1E7D">
        <w:rPr>
          <w:rFonts w:eastAsiaTheme="minorEastAsia"/>
          <w:color w:val="000000"/>
          <w:szCs w:val="21"/>
        </w:rPr>
        <w:t>个接头留置</w:t>
      </w:r>
      <w:r w:rsidRPr="006B1E7D">
        <w:rPr>
          <w:rFonts w:eastAsiaTheme="minorEastAsia"/>
          <w:color w:val="000000"/>
          <w:szCs w:val="21"/>
        </w:rPr>
        <w:t>3</w:t>
      </w:r>
      <w:r w:rsidRPr="006B1E7D">
        <w:rPr>
          <w:rFonts w:eastAsiaTheme="minorEastAsia"/>
          <w:color w:val="000000"/>
          <w:szCs w:val="21"/>
        </w:rPr>
        <w:t>个灌浆端未进行连接的套筒灌浆连接接头试件，用于施工现场制作相同灌浆工艺的平行试件。</w:t>
      </w:r>
    </w:p>
    <w:p w:rsidR="00194919" w:rsidRPr="006B1E7D" w:rsidRDefault="00194919" w:rsidP="00194919">
      <w:pPr>
        <w:spacing w:line="360" w:lineRule="auto"/>
        <w:ind w:firstLine="560"/>
        <w:outlineLvl w:val="1"/>
        <w:rPr>
          <w:rFonts w:eastAsiaTheme="minorEastAsia"/>
          <w:color w:val="000000"/>
          <w:szCs w:val="21"/>
        </w:rPr>
      </w:pPr>
      <w:r w:rsidRPr="006B1E7D">
        <w:rPr>
          <w:rFonts w:eastAsiaTheme="minorEastAsia"/>
          <w:szCs w:val="21"/>
        </w:rPr>
        <w:t>检验方法：检查钢筋接头力学性能试验报告。</w:t>
      </w:r>
    </w:p>
    <w:p w:rsidR="00194919" w:rsidRPr="006B1E7D" w:rsidRDefault="00194919" w:rsidP="00194919">
      <w:pPr>
        <w:spacing w:line="360" w:lineRule="auto"/>
        <w:outlineLvl w:val="1"/>
        <w:rPr>
          <w:rFonts w:eastAsiaTheme="minorEastAsia"/>
          <w:color w:val="000000"/>
          <w:szCs w:val="21"/>
        </w:rPr>
      </w:pPr>
      <w:r w:rsidRPr="006B1E7D">
        <w:rPr>
          <w:rFonts w:eastAsiaTheme="minorEastAsia"/>
          <w:b/>
          <w:szCs w:val="21"/>
        </w:rPr>
        <w:t>5.4.</w:t>
      </w:r>
      <w:r w:rsidR="007B68F4" w:rsidRPr="006B1E7D">
        <w:rPr>
          <w:rFonts w:eastAsiaTheme="minorEastAsia"/>
          <w:b/>
          <w:szCs w:val="21"/>
        </w:rPr>
        <w:t>2</w:t>
      </w:r>
      <w:r w:rsidRPr="006B1E7D">
        <w:rPr>
          <w:rFonts w:eastAsiaTheme="minorEastAsia"/>
          <w:color w:val="000000"/>
          <w:szCs w:val="21"/>
        </w:rPr>
        <w:t xml:space="preserve"> </w:t>
      </w:r>
      <w:r w:rsidRPr="006B1E7D">
        <w:rPr>
          <w:rFonts w:eastAsiaTheme="minorEastAsia"/>
          <w:color w:val="000000"/>
          <w:szCs w:val="21"/>
        </w:rPr>
        <w:t>钢筋采用机械连接或焊接连接时，钢筋机械连接接头、焊接接头的力学性能、弯曲性能应符合国家现行有关标准的规定。接头试件应从工程实体中截取。</w:t>
      </w:r>
    </w:p>
    <w:p w:rsidR="00194919" w:rsidRPr="006B1E7D" w:rsidRDefault="00194919" w:rsidP="00060704">
      <w:pPr>
        <w:spacing w:line="360" w:lineRule="auto"/>
        <w:ind w:firstLineChars="202" w:firstLine="424"/>
        <w:outlineLvl w:val="1"/>
        <w:rPr>
          <w:rFonts w:eastAsiaTheme="minorEastAsia"/>
          <w:color w:val="000000"/>
          <w:szCs w:val="21"/>
        </w:rPr>
      </w:pPr>
      <w:r w:rsidRPr="006B1E7D">
        <w:rPr>
          <w:rFonts w:eastAsiaTheme="minorEastAsia"/>
          <w:color w:val="000000"/>
          <w:szCs w:val="21"/>
        </w:rPr>
        <w:t>检查数量</w:t>
      </w:r>
      <w:r w:rsidRPr="006B1E7D">
        <w:rPr>
          <w:rFonts w:eastAsiaTheme="minorEastAsia"/>
          <w:color w:val="000000"/>
          <w:szCs w:val="21"/>
        </w:rPr>
        <w:t>:</w:t>
      </w:r>
      <w:r w:rsidRPr="006B1E7D">
        <w:rPr>
          <w:rFonts w:eastAsiaTheme="minorEastAsia"/>
          <w:color w:val="000000"/>
          <w:szCs w:val="21"/>
        </w:rPr>
        <w:t>按</w:t>
      </w:r>
      <w:proofErr w:type="gramStart"/>
      <w:r w:rsidRPr="006B1E7D">
        <w:rPr>
          <w:rFonts w:eastAsiaTheme="minorEastAsia"/>
          <w:color w:val="000000"/>
          <w:szCs w:val="21"/>
        </w:rPr>
        <w:t>现行行业</w:t>
      </w:r>
      <w:proofErr w:type="gramEnd"/>
      <w:r w:rsidRPr="006B1E7D">
        <w:rPr>
          <w:rFonts w:eastAsiaTheme="minorEastAsia"/>
          <w:color w:val="000000"/>
          <w:szCs w:val="21"/>
        </w:rPr>
        <w:t>标准《钢筋机械连接技术規程</w:t>
      </w:r>
      <w:r w:rsidR="005E61DB">
        <w:rPr>
          <w:rFonts w:eastAsiaTheme="minorEastAsia" w:hint="eastAsia"/>
          <w:color w:val="000000"/>
          <w:szCs w:val="21"/>
        </w:rPr>
        <w:t>》</w:t>
      </w:r>
      <w:r w:rsidRPr="006B1E7D">
        <w:rPr>
          <w:rFonts w:eastAsiaTheme="minorEastAsia"/>
          <w:color w:val="000000"/>
          <w:szCs w:val="21"/>
        </w:rPr>
        <w:t>JGJ</w:t>
      </w:r>
      <w:r w:rsidR="005E61DB">
        <w:rPr>
          <w:rFonts w:eastAsiaTheme="minorEastAsia" w:hint="eastAsia"/>
          <w:color w:val="000000"/>
          <w:szCs w:val="21"/>
        </w:rPr>
        <w:t xml:space="preserve"> </w:t>
      </w:r>
      <w:r w:rsidR="005E61DB">
        <w:rPr>
          <w:rFonts w:eastAsiaTheme="minorEastAsia"/>
          <w:color w:val="000000"/>
          <w:szCs w:val="21"/>
        </w:rPr>
        <w:t>107</w:t>
      </w:r>
      <w:r w:rsidRPr="006B1E7D">
        <w:rPr>
          <w:rFonts w:eastAsiaTheme="minorEastAsia"/>
          <w:color w:val="000000"/>
          <w:szCs w:val="21"/>
        </w:rPr>
        <w:t>和《钢筋焊接及验收规程》</w:t>
      </w:r>
      <w:r w:rsidRPr="006B1E7D">
        <w:rPr>
          <w:rFonts w:eastAsiaTheme="minorEastAsia"/>
          <w:color w:val="000000"/>
          <w:szCs w:val="21"/>
        </w:rPr>
        <w:t>JGJ</w:t>
      </w:r>
      <w:r w:rsidR="005E61DB">
        <w:rPr>
          <w:rFonts w:eastAsiaTheme="minorEastAsia" w:hint="eastAsia"/>
          <w:color w:val="000000"/>
          <w:szCs w:val="21"/>
        </w:rPr>
        <w:t xml:space="preserve"> </w:t>
      </w:r>
      <w:r w:rsidRPr="006B1E7D">
        <w:rPr>
          <w:rFonts w:eastAsiaTheme="minorEastAsia"/>
          <w:color w:val="000000"/>
          <w:szCs w:val="21"/>
        </w:rPr>
        <w:t xml:space="preserve">18 </w:t>
      </w:r>
      <w:r w:rsidRPr="006B1E7D">
        <w:rPr>
          <w:rFonts w:eastAsiaTheme="minorEastAsia"/>
          <w:color w:val="000000"/>
          <w:szCs w:val="21"/>
        </w:rPr>
        <w:t>的规定确定。</w:t>
      </w:r>
    </w:p>
    <w:p w:rsidR="00194919" w:rsidRPr="006B1E7D" w:rsidRDefault="00194919" w:rsidP="00060704">
      <w:pPr>
        <w:spacing w:line="360" w:lineRule="auto"/>
        <w:ind w:firstLineChars="202" w:firstLine="424"/>
        <w:outlineLvl w:val="1"/>
        <w:rPr>
          <w:color w:val="000000"/>
        </w:rPr>
      </w:pPr>
      <w:r w:rsidRPr="006B1E7D">
        <w:rPr>
          <w:color w:val="000000"/>
        </w:rPr>
        <w:t>检验方法</w:t>
      </w:r>
      <w:r w:rsidRPr="006B1E7D">
        <w:rPr>
          <w:color w:val="000000"/>
        </w:rPr>
        <w:t xml:space="preserve">: </w:t>
      </w:r>
      <w:r w:rsidRPr="006B1E7D">
        <w:rPr>
          <w:color w:val="000000"/>
        </w:rPr>
        <w:t>检查质量证明文件和抽样检验报告。</w:t>
      </w:r>
    </w:p>
    <w:p w:rsidR="00194919" w:rsidRPr="006B1E7D" w:rsidRDefault="00194919" w:rsidP="00194919">
      <w:pPr>
        <w:spacing w:line="360" w:lineRule="auto"/>
        <w:outlineLvl w:val="1"/>
        <w:rPr>
          <w:color w:val="000000"/>
        </w:rPr>
      </w:pPr>
      <w:r w:rsidRPr="006B1E7D">
        <w:rPr>
          <w:b/>
        </w:rPr>
        <w:t>5.4.</w:t>
      </w:r>
      <w:r w:rsidR="007B68F4" w:rsidRPr="006B1E7D">
        <w:rPr>
          <w:b/>
        </w:rPr>
        <w:t>3</w:t>
      </w:r>
      <w:r w:rsidRPr="006B1E7D">
        <w:rPr>
          <w:color w:val="000000"/>
        </w:rPr>
        <w:t>钢筋采用机械连接时，螺纹接头应检验拧紧扭矩值，挤压接头应</w:t>
      </w:r>
      <w:r w:rsidR="008D2E9E">
        <w:rPr>
          <w:rFonts w:hint="eastAsia"/>
          <w:color w:val="000000"/>
        </w:rPr>
        <w:t>量</w:t>
      </w:r>
      <w:r w:rsidRPr="006B1E7D">
        <w:rPr>
          <w:color w:val="000000"/>
        </w:rPr>
        <w:t>测压痕直径，检验结果应符合</w:t>
      </w:r>
      <w:proofErr w:type="gramStart"/>
      <w:r w:rsidRPr="006B1E7D">
        <w:rPr>
          <w:color w:val="000000"/>
        </w:rPr>
        <w:t>现行行业</w:t>
      </w:r>
      <w:proofErr w:type="gramEnd"/>
      <w:r w:rsidRPr="006B1E7D">
        <w:rPr>
          <w:color w:val="000000"/>
        </w:rPr>
        <w:t>标准《钢筋机械连接技术规程》</w:t>
      </w:r>
      <w:r w:rsidR="005E61DB">
        <w:rPr>
          <w:color w:val="000000"/>
        </w:rPr>
        <w:t>JGJ 107</w:t>
      </w:r>
      <w:r w:rsidRPr="006B1E7D">
        <w:rPr>
          <w:color w:val="000000"/>
        </w:rPr>
        <w:t>的相关规定。</w:t>
      </w:r>
    </w:p>
    <w:p w:rsidR="00194919" w:rsidRPr="006B1E7D" w:rsidRDefault="00194919" w:rsidP="00060704">
      <w:pPr>
        <w:spacing w:line="360" w:lineRule="auto"/>
        <w:ind w:firstLineChars="202" w:firstLine="424"/>
        <w:outlineLvl w:val="2"/>
        <w:rPr>
          <w:color w:val="000000"/>
        </w:rPr>
      </w:pPr>
      <w:r w:rsidRPr="006B1E7D">
        <w:rPr>
          <w:color w:val="000000"/>
        </w:rPr>
        <w:t>检查数量</w:t>
      </w:r>
      <w:r w:rsidRPr="006B1E7D">
        <w:rPr>
          <w:color w:val="000000"/>
        </w:rPr>
        <w:t xml:space="preserve">: </w:t>
      </w:r>
      <w:r w:rsidRPr="006B1E7D">
        <w:rPr>
          <w:color w:val="000000"/>
        </w:rPr>
        <w:t>按</w:t>
      </w:r>
      <w:proofErr w:type="gramStart"/>
      <w:r w:rsidRPr="006B1E7D">
        <w:rPr>
          <w:color w:val="000000"/>
        </w:rPr>
        <w:t>现行行业</w:t>
      </w:r>
      <w:proofErr w:type="gramEnd"/>
      <w:r w:rsidRPr="006B1E7D">
        <w:rPr>
          <w:color w:val="000000"/>
        </w:rPr>
        <w:t>标准《钢筋机械连接技术规程》</w:t>
      </w:r>
      <w:r w:rsidRPr="006B1E7D">
        <w:rPr>
          <w:color w:val="000000"/>
        </w:rPr>
        <w:t>JGJ</w:t>
      </w:r>
      <w:r w:rsidR="005E61DB">
        <w:rPr>
          <w:rFonts w:hint="eastAsia"/>
          <w:color w:val="000000"/>
        </w:rPr>
        <w:t xml:space="preserve"> </w:t>
      </w:r>
      <w:r w:rsidRPr="006B1E7D">
        <w:rPr>
          <w:color w:val="000000"/>
        </w:rPr>
        <w:t>107</w:t>
      </w:r>
      <w:r w:rsidRPr="006B1E7D">
        <w:rPr>
          <w:color w:val="000000"/>
        </w:rPr>
        <w:t>的规定确定。</w:t>
      </w:r>
    </w:p>
    <w:p w:rsidR="00194919" w:rsidRPr="006B1E7D" w:rsidRDefault="00194919" w:rsidP="00060704">
      <w:pPr>
        <w:spacing w:line="360" w:lineRule="auto"/>
        <w:ind w:firstLineChars="202" w:firstLine="424"/>
        <w:outlineLvl w:val="1"/>
        <w:rPr>
          <w:color w:val="000000"/>
        </w:rPr>
      </w:pPr>
      <w:r w:rsidRPr="006B1E7D">
        <w:rPr>
          <w:color w:val="000000"/>
        </w:rPr>
        <w:t>检验方法</w:t>
      </w:r>
      <w:r w:rsidRPr="006B1E7D">
        <w:rPr>
          <w:color w:val="000000"/>
        </w:rPr>
        <w:t xml:space="preserve">: </w:t>
      </w:r>
      <w:r w:rsidRPr="006B1E7D">
        <w:rPr>
          <w:color w:val="000000"/>
        </w:rPr>
        <w:t>采用专用扭力扳手或专用量规检查。</w:t>
      </w:r>
    </w:p>
    <w:p w:rsidR="007B68F4" w:rsidRPr="006B1E7D" w:rsidRDefault="007B68F4" w:rsidP="007B68F4">
      <w:pPr>
        <w:pStyle w:val="2"/>
        <w:spacing w:before="0" w:after="0" w:line="360" w:lineRule="auto"/>
        <w:jc w:val="center"/>
        <w:rPr>
          <w:rFonts w:asciiTheme="minorEastAsia" w:eastAsiaTheme="minorEastAsia" w:hAnsiTheme="minorEastAsia"/>
          <w:b w:val="0"/>
          <w:sz w:val="21"/>
          <w:szCs w:val="21"/>
        </w:rPr>
      </w:pPr>
      <w:r w:rsidRPr="006B1E7D">
        <w:rPr>
          <w:rFonts w:asciiTheme="minorEastAsia" w:eastAsiaTheme="minorEastAsia" w:hAnsiTheme="minorEastAsia" w:hint="eastAsia"/>
          <w:b w:val="0"/>
          <w:sz w:val="21"/>
          <w:szCs w:val="21"/>
        </w:rPr>
        <w:lastRenderedPageBreak/>
        <w:t>一般项目</w:t>
      </w:r>
    </w:p>
    <w:p w:rsidR="00194919" w:rsidRPr="006B1E7D" w:rsidRDefault="00194919" w:rsidP="00194919">
      <w:pPr>
        <w:spacing w:line="360" w:lineRule="auto"/>
        <w:outlineLvl w:val="1"/>
      </w:pPr>
      <w:r w:rsidRPr="006B1E7D">
        <w:rPr>
          <w:b/>
        </w:rPr>
        <w:t>5.4.</w:t>
      </w:r>
      <w:r w:rsidR="007B68F4" w:rsidRPr="006B1E7D">
        <w:rPr>
          <w:b/>
        </w:rPr>
        <w:t>4</w:t>
      </w:r>
      <w:r w:rsidRPr="006B1E7D">
        <w:t>钢筋连接接头</w:t>
      </w:r>
      <w:proofErr w:type="gramStart"/>
      <w:r w:rsidRPr="006B1E7D">
        <w:t>宜设置</w:t>
      </w:r>
      <w:proofErr w:type="gramEnd"/>
      <w:r w:rsidRPr="006B1E7D">
        <w:t>在受力较小处，同一纵向受力钢筋不宜设置两个或两个以上的接头。</w:t>
      </w:r>
    </w:p>
    <w:p w:rsidR="007B68F4" w:rsidRPr="006B1E7D" w:rsidRDefault="007B68F4" w:rsidP="007B68F4">
      <w:pPr>
        <w:spacing w:line="360" w:lineRule="auto"/>
        <w:ind w:firstLineChars="202" w:firstLine="424"/>
        <w:outlineLvl w:val="2"/>
        <w:rPr>
          <w:color w:val="000000"/>
        </w:rPr>
      </w:pPr>
      <w:r w:rsidRPr="006B1E7D">
        <w:rPr>
          <w:color w:val="000000"/>
        </w:rPr>
        <w:t>检查数量</w:t>
      </w:r>
      <w:r w:rsidRPr="006B1E7D">
        <w:rPr>
          <w:color w:val="000000"/>
        </w:rPr>
        <w:t xml:space="preserve">: </w:t>
      </w:r>
      <w:r w:rsidRPr="006B1E7D">
        <w:rPr>
          <w:color w:val="000000"/>
        </w:rPr>
        <w:t>全数检查。</w:t>
      </w:r>
    </w:p>
    <w:p w:rsidR="007B68F4" w:rsidRPr="006B1E7D" w:rsidRDefault="007B68F4" w:rsidP="007B68F4">
      <w:pPr>
        <w:spacing w:line="360" w:lineRule="auto"/>
        <w:ind w:firstLineChars="202" w:firstLine="424"/>
        <w:outlineLvl w:val="1"/>
        <w:rPr>
          <w:color w:val="000000"/>
        </w:rPr>
      </w:pPr>
      <w:r w:rsidRPr="006B1E7D">
        <w:rPr>
          <w:color w:val="000000"/>
        </w:rPr>
        <w:t>检验方法</w:t>
      </w:r>
      <w:r w:rsidRPr="006B1E7D">
        <w:rPr>
          <w:color w:val="000000"/>
        </w:rPr>
        <w:t xml:space="preserve">: </w:t>
      </w:r>
      <w:r w:rsidRPr="006B1E7D">
        <w:rPr>
          <w:color w:val="000000"/>
        </w:rPr>
        <w:t>观察。</w:t>
      </w:r>
    </w:p>
    <w:p w:rsidR="00194919" w:rsidRPr="006B1E7D" w:rsidRDefault="00194919" w:rsidP="00194919">
      <w:pPr>
        <w:spacing w:line="360" w:lineRule="auto"/>
        <w:outlineLvl w:val="1"/>
        <w:rPr>
          <w:color w:val="000000"/>
        </w:rPr>
      </w:pPr>
      <w:r w:rsidRPr="006B1E7D">
        <w:rPr>
          <w:b/>
        </w:rPr>
        <w:t>5.4.</w:t>
      </w:r>
      <w:r w:rsidR="007B68F4" w:rsidRPr="006B1E7D">
        <w:rPr>
          <w:b/>
        </w:rPr>
        <w:t>5</w:t>
      </w:r>
      <w:r w:rsidRPr="006B1E7D">
        <w:rPr>
          <w:color w:val="000000"/>
        </w:rPr>
        <w:t>钢筋接头的位置应符合设计和施工方案要求。有抗震设防要求的结构中，梁端、柱端箍筋加密区范围内不应进行钢筋搭接。接头末端至钢筋弯起点的距离不应小于钢筋直径的</w:t>
      </w:r>
      <w:r w:rsidRPr="006B1E7D">
        <w:rPr>
          <w:color w:val="000000"/>
        </w:rPr>
        <w:t xml:space="preserve">10 </w:t>
      </w:r>
      <w:proofErr w:type="gramStart"/>
      <w:r w:rsidRPr="006B1E7D">
        <w:rPr>
          <w:color w:val="000000"/>
        </w:rPr>
        <w:t>倍</w:t>
      </w:r>
      <w:proofErr w:type="gramEnd"/>
      <w:r w:rsidRPr="006B1E7D">
        <w:rPr>
          <w:color w:val="000000"/>
        </w:rPr>
        <w:t>。</w:t>
      </w:r>
    </w:p>
    <w:p w:rsidR="00194919" w:rsidRPr="00001145" w:rsidRDefault="00194919" w:rsidP="006B1E7D">
      <w:pPr>
        <w:spacing w:line="360" w:lineRule="auto"/>
        <w:ind w:firstLineChars="202" w:firstLine="424"/>
        <w:outlineLvl w:val="1"/>
        <w:rPr>
          <w:rFonts w:ascii="宋体" w:hAnsi="宋体" w:cs="宋体"/>
          <w:color w:val="000000"/>
        </w:rPr>
      </w:pPr>
      <w:r w:rsidRPr="00001145">
        <w:rPr>
          <w:rFonts w:ascii="宋体" w:hAnsi="宋体" w:cs="宋体"/>
          <w:color w:val="000000"/>
        </w:rPr>
        <w:t>检查数量: 全数检查。</w:t>
      </w:r>
    </w:p>
    <w:p w:rsidR="00194919" w:rsidRPr="00001145" w:rsidRDefault="00194919" w:rsidP="006B1E7D">
      <w:pPr>
        <w:spacing w:line="360" w:lineRule="auto"/>
        <w:ind w:firstLineChars="202" w:firstLine="424"/>
        <w:outlineLvl w:val="1"/>
        <w:rPr>
          <w:rFonts w:ascii="宋体" w:hAnsi="宋体" w:cs="宋体"/>
          <w:color w:val="000000"/>
        </w:rPr>
      </w:pPr>
      <w:r w:rsidRPr="00001145">
        <w:rPr>
          <w:rFonts w:ascii="宋体" w:hAnsi="宋体" w:cs="宋体"/>
          <w:color w:val="000000"/>
        </w:rPr>
        <w:t>检验方法: 观察，尺量。</w:t>
      </w:r>
    </w:p>
    <w:p w:rsidR="00617E10" w:rsidRPr="00001145" w:rsidRDefault="00617E10" w:rsidP="00617E10">
      <w:pPr>
        <w:pStyle w:val="2"/>
        <w:spacing w:before="0" w:after="0" w:line="360" w:lineRule="auto"/>
        <w:jc w:val="center"/>
        <w:rPr>
          <w:sz w:val="24"/>
          <w:szCs w:val="24"/>
        </w:rPr>
      </w:pPr>
      <w:r w:rsidRPr="00001145">
        <w:rPr>
          <w:rFonts w:hint="eastAsia"/>
          <w:sz w:val="24"/>
          <w:szCs w:val="24"/>
        </w:rPr>
        <w:t>5.</w:t>
      </w:r>
      <w:r>
        <w:rPr>
          <w:rFonts w:hint="eastAsia"/>
          <w:sz w:val="24"/>
          <w:szCs w:val="24"/>
        </w:rPr>
        <w:t xml:space="preserve">5 </w:t>
      </w:r>
      <w:r w:rsidRPr="00001145">
        <w:rPr>
          <w:rFonts w:hint="eastAsia"/>
          <w:sz w:val="24"/>
          <w:szCs w:val="24"/>
        </w:rPr>
        <w:t>钢筋安装</w:t>
      </w:r>
    </w:p>
    <w:p w:rsidR="00617E10" w:rsidRPr="006B1E7D" w:rsidRDefault="00617E10" w:rsidP="00617E10">
      <w:pPr>
        <w:pStyle w:val="2"/>
        <w:spacing w:before="0" w:after="0" w:line="360" w:lineRule="auto"/>
        <w:jc w:val="center"/>
        <w:rPr>
          <w:rFonts w:asciiTheme="minorEastAsia" w:eastAsiaTheme="minorEastAsia" w:hAnsiTheme="minorEastAsia"/>
          <w:b w:val="0"/>
          <w:sz w:val="21"/>
          <w:szCs w:val="21"/>
        </w:rPr>
      </w:pPr>
      <w:r w:rsidRPr="006B1E7D">
        <w:rPr>
          <w:rFonts w:asciiTheme="minorEastAsia" w:eastAsiaTheme="minorEastAsia" w:hAnsiTheme="minorEastAsia" w:hint="eastAsia"/>
          <w:b w:val="0"/>
          <w:sz w:val="21"/>
          <w:szCs w:val="21"/>
        </w:rPr>
        <w:t>主控项目</w:t>
      </w:r>
    </w:p>
    <w:p w:rsidR="00617E10" w:rsidRPr="00060704" w:rsidRDefault="00617E10" w:rsidP="00425CD8">
      <w:pPr>
        <w:numPr>
          <w:ilvl w:val="2"/>
          <w:numId w:val="9"/>
        </w:numPr>
        <w:spacing w:line="360" w:lineRule="auto"/>
        <w:outlineLvl w:val="2"/>
        <w:rPr>
          <w:rFonts w:asciiTheme="minorEastAsia" w:eastAsiaTheme="minorEastAsia" w:hAnsiTheme="minorEastAsia" w:cs="宋体"/>
          <w:szCs w:val="21"/>
        </w:rPr>
      </w:pPr>
      <w:r w:rsidRPr="00060704">
        <w:rPr>
          <w:rFonts w:asciiTheme="minorEastAsia" w:eastAsiaTheme="minorEastAsia" w:hAnsiTheme="minorEastAsia" w:cs="宋体" w:hint="eastAsia"/>
          <w:szCs w:val="21"/>
        </w:rPr>
        <w:t>受力钢筋的牌号、规格、数量</w:t>
      </w:r>
      <w:r w:rsidR="000178BD">
        <w:rPr>
          <w:rFonts w:asciiTheme="minorEastAsia" w:eastAsiaTheme="minorEastAsia" w:hAnsiTheme="minorEastAsia" w:cs="宋体" w:hint="eastAsia"/>
          <w:szCs w:val="21"/>
        </w:rPr>
        <w:t>必须</w:t>
      </w:r>
      <w:r w:rsidRPr="00060704">
        <w:rPr>
          <w:rFonts w:asciiTheme="minorEastAsia" w:eastAsiaTheme="minorEastAsia" w:hAnsiTheme="minorEastAsia" w:cs="宋体" w:hint="eastAsia"/>
          <w:szCs w:val="21"/>
        </w:rPr>
        <w:t>符合设计要求。</w:t>
      </w:r>
    </w:p>
    <w:p w:rsidR="00617E10" w:rsidRPr="00060704" w:rsidRDefault="00617E10" w:rsidP="00617E10">
      <w:pPr>
        <w:adjustRightInd w:val="0"/>
        <w:spacing w:line="360" w:lineRule="auto"/>
        <w:ind w:firstLine="480"/>
        <w:rPr>
          <w:rFonts w:asciiTheme="minorEastAsia" w:eastAsiaTheme="minorEastAsia" w:hAnsiTheme="minorEastAsia" w:cs="宋体"/>
          <w:szCs w:val="21"/>
        </w:rPr>
      </w:pPr>
      <w:r w:rsidRPr="00060704">
        <w:rPr>
          <w:rFonts w:asciiTheme="minorEastAsia" w:eastAsiaTheme="minorEastAsia" w:hAnsiTheme="minorEastAsia" w:cs="宋体" w:hint="eastAsia"/>
          <w:szCs w:val="21"/>
        </w:rPr>
        <w:t>检查数量：全数检查。</w:t>
      </w:r>
    </w:p>
    <w:p w:rsidR="00617E10" w:rsidRDefault="00617E10" w:rsidP="00617E10">
      <w:pPr>
        <w:adjustRightInd w:val="0"/>
        <w:spacing w:line="360" w:lineRule="auto"/>
        <w:ind w:firstLine="480"/>
        <w:rPr>
          <w:rFonts w:asciiTheme="minorEastAsia" w:eastAsiaTheme="minorEastAsia" w:hAnsiTheme="minorEastAsia" w:cs="宋体"/>
          <w:szCs w:val="21"/>
        </w:rPr>
      </w:pPr>
      <w:r w:rsidRPr="00060704">
        <w:rPr>
          <w:rFonts w:asciiTheme="minorEastAsia" w:eastAsiaTheme="minorEastAsia" w:hAnsiTheme="minorEastAsia" w:cs="宋体" w:hint="eastAsia"/>
          <w:szCs w:val="21"/>
        </w:rPr>
        <w:t>检验方法：观察，尺量。</w:t>
      </w:r>
    </w:p>
    <w:p w:rsidR="00E54479" w:rsidRPr="00E54479" w:rsidRDefault="00E54479" w:rsidP="00E54479">
      <w:pPr>
        <w:adjustRightInd w:val="0"/>
        <w:spacing w:line="360" w:lineRule="auto"/>
        <w:rPr>
          <w:rFonts w:ascii="楷体" w:eastAsia="楷体" w:hAnsi="楷体"/>
          <w:szCs w:val="21"/>
        </w:rPr>
      </w:pPr>
      <w:r>
        <w:rPr>
          <w:rFonts w:ascii="楷体" w:eastAsia="楷体" w:hAnsi="楷体" w:hint="eastAsia"/>
          <w:szCs w:val="21"/>
        </w:rPr>
        <w:t>【条文说明】</w:t>
      </w:r>
      <w:r w:rsidRPr="00E54479">
        <w:rPr>
          <w:rFonts w:ascii="楷体" w:eastAsia="楷体" w:hAnsi="楷体" w:hint="eastAsia"/>
          <w:szCs w:val="21"/>
        </w:rPr>
        <w:t>受力钢筋的牌号、规格和数量对结构构件的受力性能有重要影响，必须符合设计要求。较大直径带肋钢筋的牌号、规格可根据钢筋外观的轧制标志识别。光圆钢筋和小直径带肋钢筋外观没有轧制标志，安装时应对其牌号特别注意。</w:t>
      </w:r>
    </w:p>
    <w:p w:rsidR="00617E10" w:rsidRPr="00060704" w:rsidRDefault="00617E10" w:rsidP="00425CD8">
      <w:pPr>
        <w:numPr>
          <w:ilvl w:val="2"/>
          <w:numId w:val="9"/>
        </w:numPr>
        <w:spacing w:line="360" w:lineRule="auto"/>
        <w:outlineLvl w:val="2"/>
        <w:rPr>
          <w:rFonts w:cs="宋体"/>
          <w:szCs w:val="21"/>
        </w:rPr>
      </w:pPr>
      <w:r w:rsidRPr="00060704">
        <w:rPr>
          <w:rFonts w:cs="宋体" w:hint="eastAsia"/>
          <w:szCs w:val="21"/>
        </w:rPr>
        <w:t>纵向受力钢筋的安装位置、锚固方式应符合设计要求。</w:t>
      </w:r>
    </w:p>
    <w:p w:rsidR="00617E10" w:rsidRPr="00060704" w:rsidRDefault="00617E10" w:rsidP="00060704">
      <w:pPr>
        <w:adjustRightInd w:val="0"/>
        <w:spacing w:line="360" w:lineRule="auto"/>
        <w:ind w:firstLineChars="200" w:firstLine="420"/>
        <w:rPr>
          <w:rFonts w:cs="宋体"/>
          <w:szCs w:val="21"/>
        </w:rPr>
      </w:pPr>
      <w:r w:rsidRPr="00060704">
        <w:rPr>
          <w:rFonts w:cs="宋体" w:hint="eastAsia"/>
          <w:szCs w:val="21"/>
        </w:rPr>
        <w:t>检查数量：全数检查。</w:t>
      </w:r>
    </w:p>
    <w:p w:rsidR="00617E10" w:rsidRDefault="00617E10" w:rsidP="00060704">
      <w:pPr>
        <w:adjustRightInd w:val="0"/>
        <w:spacing w:line="360" w:lineRule="auto"/>
        <w:ind w:firstLineChars="200" w:firstLine="420"/>
        <w:rPr>
          <w:rFonts w:cs="宋体"/>
          <w:szCs w:val="21"/>
        </w:rPr>
      </w:pPr>
      <w:r w:rsidRPr="00060704">
        <w:rPr>
          <w:rFonts w:cs="宋体" w:hint="eastAsia"/>
          <w:szCs w:val="21"/>
        </w:rPr>
        <w:t>检验方法：观察、尺量。</w:t>
      </w:r>
    </w:p>
    <w:p w:rsidR="00890279" w:rsidRDefault="00890279" w:rsidP="00890279">
      <w:pPr>
        <w:adjustRightInd w:val="0"/>
        <w:spacing w:line="360" w:lineRule="auto"/>
        <w:rPr>
          <w:rFonts w:cs="宋体"/>
          <w:szCs w:val="21"/>
        </w:rPr>
      </w:pPr>
      <w:r>
        <w:rPr>
          <w:rFonts w:cs="宋体" w:hint="eastAsia"/>
          <w:b/>
          <w:bCs/>
          <w:szCs w:val="21"/>
        </w:rPr>
        <w:t xml:space="preserve">5.5.3 </w:t>
      </w:r>
      <w:r>
        <w:rPr>
          <w:rFonts w:cs="宋体" w:hint="eastAsia"/>
          <w:szCs w:val="21"/>
        </w:rPr>
        <w:t>灌浆套筒、钢筋中心位置偏差不应大于</w:t>
      </w:r>
      <w:r>
        <w:rPr>
          <w:rFonts w:cs="宋体" w:hint="eastAsia"/>
          <w:szCs w:val="21"/>
        </w:rPr>
        <w:t>2mm</w:t>
      </w:r>
      <w:r>
        <w:rPr>
          <w:rFonts w:cs="宋体" w:hint="eastAsia"/>
          <w:szCs w:val="21"/>
        </w:rPr>
        <w:t>，钢筋外露长度偏差应为</w:t>
      </w:r>
      <w:r>
        <w:rPr>
          <w:rFonts w:cs="宋体" w:hint="eastAsia"/>
          <w:szCs w:val="21"/>
        </w:rPr>
        <w:t>0mm~5mm</w:t>
      </w:r>
      <w:r>
        <w:rPr>
          <w:rFonts w:cs="宋体" w:hint="eastAsia"/>
          <w:szCs w:val="21"/>
        </w:rPr>
        <w:t>。</w:t>
      </w:r>
    </w:p>
    <w:p w:rsidR="00890279" w:rsidRDefault="00890279" w:rsidP="00890279">
      <w:pPr>
        <w:adjustRightInd w:val="0"/>
        <w:spacing w:line="360" w:lineRule="auto"/>
        <w:ind w:firstLine="480"/>
        <w:rPr>
          <w:rFonts w:ascii="宋体" w:cs="宋体"/>
          <w:szCs w:val="21"/>
        </w:rPr>
      </w:pPr>
      <w:r>
        <w:rPr>
          <w:rFonts w:ascii="宋体" w:hAnsi="宋体" w:cs="宋体" w:hint="eastAsia"/>
          <w:szCs w:val="21"/>
        </w:rPr>
        <w:t>检查数量：全数检查。</w:t>
      </w:r>
    </w:p>
    <w:p w:rsidR="00890279" w:rsidRDefault="00890279" w:rsidP="00890279">
      <w:pPr>
        <w:adjustRightInd w:val="0"/>
        <w:spacing w:line="360" w:lineRule="auto"/>
        <w:ind w:firstLine="480"/>
        <w:rPr>
          <w:rFonts w:ascii="宋体" w:cs="宋体"/>
          <w:szCs w:val="21"/>
        </w:rPr>
      </w:pPr>
      <w:r>
        <w:rPr>
          <w:rFonts w:ascii="宋体" w:hAnsi="宋体" w:cs="宋体" w:hint="eastAsia"/>
          <w:szCs w:val="21"/>
        </w:rPr>
        <w:t>检验方法：尺量。</w:t>
      </w:r>
    </w:p>
    <w:p w:rsidR="00890279" w:rsidRDefault="00890279" w:rsidP="00890279">
      <w:pPr>
        <w:adjustRightInd w:val="0"/>
        <w:spacing w:line="360" w:lineRule="auto"/>
        <w:rPr>
          <w:rFonts w:eastAsia="楷体" w:cs="宋体"/>
          <w:szCs w:val="21"/>
        </w:rPr>
      </w:pPr>
      <w:r>
        <w:rPr>
          <w:rFonts w:ascii="楷体" w:eastAsia="楷体" w:hAnsi="楷体" w:hint="eastAsia"/>
          <w:szCs w:val="21"/>
        </w:rPr>
        <w:t>【条文说明】在装配式预制构件生产中，灌浆套筒和竖向外露钢筋是重点控制项目，防止构件安装时竖向钢筋无法顺利穿入灌浆套筒。</w:t>
      </w:r>
    </w:p>
    <w:p w:rsidR="00890279" w:rsidRPr="00890279" w:rsidRDefault="00890279" w:rsidP="00060704">
      <w:pPr>
        <w:adjustRightInd w:val="0"/>
        <w:spacing w:line="360" w:lineRule="auto"/>
        <w:ind w:firstLineChars="200" w:firstLine="420"/>
        <w:rPr>
          <w:szCs w:val="21"/>
        </w:rPr>
      </w:pPr>
    </w:p>
    <w:p w:rsidR="00617E10" w:rsidRPr="006B1E7D" w:rsidRDefault="00617E10" w:rsidP="00617E10">
      <w:pPr>
        <w:pStyle w:val="2"/>
        <w:spacing w:before="0" w:after="0" w:line="360" w:lineRule="auto"/>
        <w:jc w:val="center"/>
        <w:rPr>
          <w:rFonts w:asciiTheme="minorEastAsia" w:eastAsiaTheme="minorEastAsia" w:hAnsiTheme="minorEastAsia"/>
          <w:b w:val="0"/>
          <w:sz w:val="21"/>
          <w:szCs w:val="21"/>
        </w:rPr>
      </w:pPr>
      <w:r w:rsidRPr="006B1E7D">
        <w:rPr>
          <w:rFonts w:asciiTheme="minorEastAsia" w:eastAsiaTheme="minorEastAsia" w:hAnsiTheme="minorEastAsia" w:hint="eastAsia"/>
          <w:b w:val="0"/>
          <w:sz w:val="21"/>
          <w:szCs w:val="21"/>
        </w:rPr>
        <w:t>一般项目</w:t>
      </w:r>
    </w:p>
    <w:p w:rsidR="00194919" w:rsidRPr="006B1E7D" w:rsidRDefault="00194919" w:rsidP="00194919">
      <w:pPr>
        <w:spacing w:line="360" w:lineRule="auto"/>
        <w:outlineLvl w:val="1"/>
      </w:pPr>
      <w:r w:rsidRPr="006B1E7D">
        <w:rPr>
          <w:b/>
        </w:rPr>
        <w:t>5.5.</w:t>
      </w:r>
      <w:r w:rsidR="00B804FD">
        <w:rPr>
          <w:rFonts w:hint="eastAsia"/>
          <w:b/>
        </w:rPr>
        <w:t>4</w:t>
      </w:r>
      <w:r w:rsidRPr="006B1E7D">
        <w:t>绑扎成型的钢筋骨架</w:t>
      </w:r>
      <w:r w:rsidR="00617E10" w:rsidRPr="006B1E7D">
        <w:t>应牢固、无变形，</w:t>
      </w:r>
      <w:r w:rsidRPr="006B1E7D">
        <w:t>周边两排钢筋不得缺扣，绑扎骨架其余部位缺扣、</w:t>
      </w:r>
      <w:proofErr w:type="gramStart"/>
      <w:r w:rsidRPr="006B1E7D">
        <w:t>松扣的</w:t>
      </w:r>
      <w:proofErr w:type="gramEnd"/>
      <w:r w:rsidRPr="006B1E7D">
        <w:t>总数量不得</w:t>
      </w:r>
      <w:proofErr w:type="gramStart"/>
      <w:r w:rsidRPr="006B1E7D">
        <w:t>超过绑扣总数</w:t>
      </w:r>
      <w:proofErr w:type="gramEnd"/>
      <w:r w:rsidRPr="006B1E7D">
        <w:t>的</w:t>
      </w:r>
      <w:r w:rsidRPr="006B1E7D">
        <w:t xml:space="preserve"> 20%</w:t>
      </w:r>
      <w:r w:rsidRPr="006B1E7D">
        <w:t>，且不应有相邻</w:t>
      </w:r>
      <w:proofErr w:type="gramStart"/>
      <w:r w:rsidRPr="006B1E7D">
        <w:t>两点缺扣或</w:t>
      </w:r>
      <w:proofErr w:type="gramEnd"/>
      <w:r w:rsidRPr="006B1E7D">
        <w:t>松扣。</w:t>
      </w:r>
    </w:p>
    <w:p w:rsidR="00194919" w:rsidRPr="006B1E7D" w:rsidRDefault="00194919" w:rsidP="006B1E7D">
      <w:pPr>
        <w:spacing w:line="360" w:lineRule="auto"/>
        <w:ind w:firstLineChars="202" w:firstLine="424"/>
        <w:outlineLvl w:val="1"/>
      </w:pPr>
      <w:r w:rsidRPr="006B1E7D">
        <w:t>检查数量：全数检查；</w:t>
      </w:r>
    </w:p>
    <w:p w:rsidR="00194919" w:rsidRPr="006B1E7D" w:rsidRDefault="00194919" w:rsidP="006B1E7D">
      <w:pPr>
        <w:spacing w:line="360" w:lineRule="auto"/>
        <w:ind w:firstLineChars="202" w:firstLine="424"/>
        <w:outlineLvl w:val="1"/>
      </w:pPr>
      <w:r w:rsidRPr="006B1E7D">
        <w:t>检验方法：观察及晃动检查。</w:t>
      </w:r>
    </w:p>
    <w:p w:rsidR="00194919" w:rsidRPr="006B1E7D" w:rsidRDefault="00194919" w:rsidP="00194919">
      <w:pPr>
        <w:spacing w:line="360" w:lineRule="auto"/>
        <w:outlineLvl w:val="1"/>
      </w:pPr>
      <w:r w:rsidRPr="006B1E7D">
        <w:rPr>
          <w:b/>
        </w:rPr>
        <w:t>5.5.</w:t>
      </w:r>
      <w:r w:rsidR="00B804FD">
        <w:rPr>
          <w:rFonts w:hint="eastAsia"/>
          <w:b/>
        </w:rPr>
        <w:t>5</w:t>
      </w:r>
      <w:r w:rsidRPr="006B1E7D">
        <w:t>焊接成型的钢筋骨架应牢固、无变形。焊接骨架漏焊、开焊的总数量不得超过焊点总数的</w:t>
      </w:r>
      <w:r w:rsidRPr="006B1E7D">
        <w:t xml:space="preserve"> 4%</w:t>
      </w:r>
      <w:r w:rsidRPr="006B1E7D">
        <w:t>，且不应有相邻两点漏焊或开焊。</w:t>
      </w:r>
    </w:p>
    <w:p w:rsidR="00194919" w:rsidRPr="006B1E7D" w:rsidRDefault="00194919" w:rsidP="006B1E7D">
      <w:pPr>
        <w:spacing w:line="360" w:lineRule="auto"/>
        <w:ind w:firstLineChars="202" w:firstLine="424"/>
        <w:outlineLvl w:val="1"/>
      </w:pPr>
      <w:r w:rsidRPr="006B1E7D">
        <w:lastRenderedPageBreak/>
        <w:t>检查数量：全数检查；</w:t>
      </w:r>
    </w:p>
    <w:p w:rsidR="00194919" w:rsidRPr="006B1E7D" w:rsidRDefault="00194919" w:rsidP="006B1E7D">
      <w:pPr>
        <w:spacing w:line="360" w:lineRule="auto"/>
        <w:ind w:firstLineChars="202" w:firstLine="424"/>
        <w:outlineLvl w:val="1"/>
      </w:pPr>
      <w:r w:rsidRPr="006B1E7D">
        <w:t>检验方法：观察及晃动检查。</w:t>
      </w:r>
    </w:p>
    <w:p w:rsidR="00194919" w:rsidRPr="006B1E7D" w:rsidRDefault="00194919" w:rsidP="00194919">
      <w:pPr>
        <w:spacing w:line="360" w:lineRule="auto"/>
        <w:outlineLvl w:val="1"/>
      </w:pPr>
      <w:r w:rsidRPr="006B1E7D">
        <w:rPr>
          <w:b/>
        </w:rPr>
        <w:t>5.5.</w:t>
      </w:r>
      <w:r w:rsidR="00B804FD">
        <w:rPr>
          <w:rFonts w:hint="eastAsia"/>
          <w:b/>
        </w:rPr>
        <w:t>6</w:t>
      </w:r>
      <w:r w:rsidRPr="006B1E7D">
        <w:t>钢筋成品尺寸允许偏差应符合表</w:t>
      </w:r>
      <w:r w:rsidRPr="006B1E7D">
        <w:t>5.5.</w:t>
      </w:r>
      <w:r w:rsidR="00B804FD">
        <w:rPr>
          <w:rFonts w:hint="eastAsia"/>
        </w:rPr>
        <w:t>6</w:t>
      </w:r>
      <w:r w:rsidR="002763D6">
        <w:rPr>
          <w:rFonts w:hint="eastAsia"/>
        </w:rPr>
        <w:t>规定。</w:t>
      </w:r>
    </w:p>
    <w:p w:rsidR="00194919" w:rsidRPr="006B1E7D" w:rsidRDefault="00194919" w:rsidP="006B1E7D">
      <w:pPr>
        <w:spacing w:line="360" w:lineRule="auto"/>
        <w:ind w:firstLineChars="202" w:firstLine="424"/>
        <w:outlineLvl w:val="1"/>
      </w:pPr>
      <w:r w:rsidRPr="006B1E7D">
        <w:t>检查数量：</w:t>
      </w:r>
      <w:r w:rsidRPr="006B1E7D">
        <w:t xml:space="preserve"> </w:t>
      </w:r>
      <w:r w:rsidRPr="006B1E7D">
        <w:t>以同一</w:t>
      </w:r>
      <w:r w:rsidR="00617E10" w:rsidRPr="006B1E7D">
        <w:t>工作班</w:t>
      </w:r>
      <w:r w:rsidRPr="006B1E7D">
        <w:t>为一检验批，</w:t>
      </w:r>
      <w:proofErr w:type="gramStart"/>
      <w:r w:rsidRPr="006B1E7D">
        <w:t>随机抽件</w:t>
      </w:r>
      <w:proofErr w:type="gramEnd"/>
      <w:r w:rsidRPr="006B1E7D">
        <w:t xml:space="preserve"> 5%</w:t>
      </w:r>
      <w:r w:rsidRPr="006B1E7D">
        <w:t>，且不少于</w:t>
      </w:r>
      <w:r w:rsidRPr="006B1E7D">
        <w:t xml:space="preserve"> 3 </w:t>
      </w:r>
      <w:r w:rsidRPr="006B1E7D">
        <w:t>件。</w:t>
      </w:r>
    </w:p>
    <w:p w:rsidR="00194919" w:rsidRDefault="00194919" w:rsidP="00194919">
      <w:pPr>
        <w:spacing w:line="360" w:lineRule="auto"/>
        <w:outlineLvl w:val="1"/>
        <w:rPr>
          <w:rFonts w:ascii="宋体" w:hAnsi="宋体" w:cs="宋体"/>
        </w:rPr>
      </w:pPr>
      <w:r>
        <w:rPr>
          <w:rFonts w:ascii="宋体" w:hAnsi="宋体" w:cs="宋体" w:hint="eastAsia"/>
        </w:rPr>
        <w:t>检</w:t>
      </w:r>
      <w:r w:rsidR="00617E10">
        <w:rPr>
          <w:rFonts w:ascii="宋体" w:hAnsi="宋体" w:cs="宋体" w:hint="eastAsia"/>
        </w:rPr>
        <w:t>验</w:t>
      </w:r>
      <w:r>
        <w:rPr>
          <w:rFonts w:ascii="宋体" w:hAnsi="宋体" w:cs="宋体" w:hint="eastAsia"/>
        </w:rPr>
        <w:t>方法：观察</w:t>
      </w:r>
      <w:r w:rsidR="00617E10">
        <w:rPr>
          <w:rFonts w:ascii="宋体" w:hAnsi="宋体" w:cs="宋体" w:hint="eastAsia"/>
        </w:rPr>
        <w:t>，</w:t>
      </w:r>
      <w:r>
        <w:rPr>
          <w:rFonts w:ascii="宋体" w:hAnsi="宋体" w:cs="宋体" w:hint="eastAsia"/>
        </w:rPr>
        <w:t xml:space="preserve">尺量。                                                                </w:t>
      </w:r>
    </w:p>
    <w:p w:rsidR="00194919" w:rsidRPr="006B1E7D" w:rsidRDefault="00194919" w:rsidP="00060704">
      <w:pPr>
        <w:spacing w:line="360" w:lineRule="auto"/>
        <w:jc w:val="center"/>
        <w:outlineLvl w:val="1"/>
        <w:rPr>
          <w:b/>
        </w:rPr>
      </w:pPr>
      <w:r w:rsidRPr="006B1E7D">
        <w:rPr>
          <w:b/>
        </w:rPr>
        <w:t>表</w:t>
      </w:r>
      <w:r w:rsidRPr="006B1E7D">
        <w:rPr>
          <w:b/>
        </w:rPr>
        <w:t xml:space="preserve"> 5.5.</w:t>
      </w:r>
      <w:r w:rsidR="00F35928">
        <w:rPr>
          <w:rFonts w:hint="eastAsia"/>
          <w:b/>
        </w:rPr>
        <w:t>6</w:t>
      </w:r>
      <w:r w:rsidR="00617E10" w:rsidRPr="006B1E7D">
        <w:rPr>
          <w:b/>
        </w:rPr>
        <w:t xml:space="preserve"> </w:t>
      </w:r>
      <w:r w:rsidR="00617E10" w:rsidRPr="006B1E7D">
        <w:rPr>
          <w:b/>
        </w:rPr>
        <w:t>钢筋安装固定后的允许偏差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9"/>
        <w:gridCol w:w="2904"/>
        <w:gridCol w:w="2739"/>
      </w:tblGrid>
      <w:tr w:rsidR="00194919" w:rsidRPr="006B1E7D" w:rsidTr="00194919">
        <w:tc>
          <w:tcPr>
            <w:tcW w:w="5783" w:type="dxa"/>
            <w:gridSpan w:val="2"/>
            <w:vAlign w:val="center"/>
          </w:tcPr>
          <w:p w:rsidR="00194919" w:rsidRPr="006B1E7D" w:rsidRDefault="00194919" w:rsidP="00194919">
            <w:pPr>
              <w:spacing w:line="360" w:lineRule="auto"/>
              <w:jc w:val="center"/>
              <w:outlineLvl w:val="1"/>
            </w:pPr>
            <w:r w:rsidRPr="006B1E7D">
              <w:t>检验项目</w:t>
            </w:r>
          </w:p>
        </w:tc>
        <w:tc>
          <w:tcPr>
            <w:tcW w:w="2739" w:type="dxa"/>
            <w:vAlign w:val="center"/>
          </w:tcPr>
          <w:p w:rsidR="00194919" w:rsidRPr="006B1E7D" w:rsidRDefault="00194919" w:rsidP="00194919">
            <w:pPr>
              <w:spacing w:line="360" w:lineRule="auto"/>
              <w:jc w:val="center"/>
              <w:outlineLvl w:val="1"/>
            </w:pPr>
            <w:r w:rsidRPr="006B1E7D">
              <w:t>允许偏差（</w:t>
            </w:r>
            <w:r w:rsidRPr="006B1E7D">
              <w:t>mm</w:t>
            </w:r>
            <w:r w:rsidRPr="006B1E7D">
              <w:t>）</w:t>
            </w:r>
          </w:p>
        </w:tc>
      </w:tr>
      <w:tr w:rsidR="00194919" w:rsidRPr="006B1E7D" w:rsidTr="00194919">
        <w:tc>
          <w:tcPr>
            <w:tcW w:w="2879" w:type="dxa"/>
            <w:vMerge w:val="restart"/>
            <w:vAlign w:val="center"/>
          </w:tcPr>
          <w:p w:rsidR="00194919" w:rsidRPr="006B1E7D" w:rsidRDefault="00194919" w:rsidP="00194919">
            <w:pPr>
              <w:spacing w:line="360" w:lineRule="auto"/>
              <w:jc w:val="center"/>
              <w:outlineLvl w:val="1"/>
            </w:pPr>
            <w:r w:rsidRPr="006B1E7D">
              <w:t>焊接钢筋网片</w:t>
            </w:r>
          </w:p>
        </w:tc>
        <w:tc>
          <w:tcPr>
            <w:tcW w:w="2904" w:type="dxa"/>
            <w:vAlign w:val="center"/>
          </w:tcPr>
          <w:p w:rsidR="00194919" w:rsidRPr="006B1E7D" w:rsidRDefault="00194919" w:rsidP="00194919">
            <w:pPr>
              <w:spacing w:line="360" w:lineRule="auto"/>
              <w:jc w:val="center"/>
              <w:outlineLvl w:val="1"/>
            </w:pPr>
            <w:r w:rsidRPr="006B1E7D">
              <w:t>长、宽</w:t>
            </w:r>
          </w:p>
        </w:tc>
        <w:tc>
          <w:tcPr>
            <w:tcW w:w="2739" w:type="dxa"/>
            <w:vAlign w:val="center"/>
          </w:tcPr>
          <w:p w:rsidR="00194919" w:rsidRPr="006B1E7D" w:rsidRDefault="00194919" w:rsidP="00194919">
            <w:pPr>
              <w:spacing w:line="360" w:lineRule="auto"/>
              <w:jc w:val="center"/>
              <w:outlineLvl w:val="1"/>
            </w:pPr>
            <w:r w:rsidRPr="006B1E7D">
              <w:t>±5</w:t>
            </w:r>
          </w:p>
        </w:tc>
      </w:tr>
      <w:tr w:rsidR="00194919" w:rsidRPr="006B1E7D" w:rsidTr="00043CB0">
        <w:tc>
          <w:tcPr>
            <w:tcW w:w="2879" w:type="dxa"/>
            <w:vMerge/>
            <w:vAlign w:val="center"/>
          </w:tcPr>
          <w:p w:rsidR="00194919" w:rsidRPr="006B1E7D" w:rsidRDefault="00194919" w:rsidP="00194919">
            <w:pPr>
              <w:spacing w:line="360" w:lineRule="auto"/>
              <w:jc w:val="center"/>
              <w:outlineLvl w:val="1"/>
            </w:pPr>
          </w:p>
        </w:tc>
        <w:tc>
          <w:tcPr>
            <w:tcW w:w="2904" w:type="dxa"/>
            <w:vAlign w:val="center"/>
          </w:tcPr>
          <w:p w:rsidR="00194919" w:rsidRPr="006B1E7D" w:rsidRDefault="00194919" w:rsidP="00194919">
            <w:pPr>
              <w:spacing w:line="360" w:lineRule="auto"/>
              <w:jc w:val="center"/>
              <w:outlineLvl w:val="1"/>
            </w:pPr>
            <w:r w:rsidRPr="006B1E7D">
              <w:t>网眼尺寸</w:t>
            </w:r>
          </w:p>
        </w:tc>
        <w:tc>
          <w:tcPr>
            <w:tcW w:w="2739" w:type="dxa"/>
            <w:vAlign w:val="center"/>
          </w:tcPr>
          <w:p w:rsidR="00194919" w:rsidRPr="006B1E7D" w:rsidRDefault="00194919" w:rsidP="00194919">
            <w:pPr>
              <w:spacing w:line="360" w:lineRule="auto"/>
              <w:jc w:val="center"/>
              <w:outlineLvl w:val="1"/>
            </w:pPr>
            <w:r w:rsidRPr="006B1E7D">
              <w:t>±8</w:t>
            </w:r>
          </w:p>
        </w:tc>
      </w:tr>
      <w:tr w:rsidR="00194919" w:rsidRPr="006B1E7D" w:rsidTr="00043CB0">
        <w:tc>
          <w:tcPr>
            <w:tcW w:w="2879" w:type="dxa"/>
            <w:vMerge/>
            <w:vAlign w:val="center"/>
          </w:tcPr>
          <w:p w:rsidR="00194919" w:rsidRPr="006B1E7D" w:rsidRDefault="00194919" w:rsidP="00194919">
            <w:pPr>
              <w:spacing w:line="360" w:lineRule="auto"/>
              <w:jc w:val="center"/>
              <w:outlineLvl w:val="1"/>
            </w:pPr>
          </w:p>
        </w:tc>
        <w:tc>
          <w:tcPr>
            <w:tcW w:w="2904" w:type="dxa"/>
            <w:vAlign w:val="center"/>
          </w:tcPr>
          <w:p w:rsidR="00194919" w:rsidRPr="006B1E7D" w:rsidRDefault="00194919" w:rsidP="00194919">
            <w:pPr>
              <w:spacing w:line="360" w:lineRule="auto"/>
              <w:jc w:val="center"/>
              <w:outlineLvl w:val="1"/>
            </w:pPr>
            <w:r w:rsidRPr="006B1E7D">
              <w:t>对角线差</w:t>
            </w:r>
          </w:p>
        </w:tc>
        <w:tc>
          <w:tcPr>
            <w:tcW w:w="2739" w:type="dxa"/>
            <w:vAlign w:val="center"/>
          </w:tcPr>
          <w:p w:rsidR="00194919" w:rsidRPr="006B1E7D" w:rsidRDefault="00194919" w:rsidP="00194919">
            <w:pPr>
              <w:spacing w:line="360" w:lineRule="auto"/>
              <w:jc w:val="center"/>
              <w:outlineLvl w:val="1"/>
            </w:pPr>
            <w:r w:rsidRPr="006B1E7D">
              <w:t>5</w:t>
            </w:r>
          </w:p>
        </w:tc>
      </w:tr>
      <w:tr w:rsidR="00194919" w:rsidRPr="006B1E7D" w:rsidTr="00043CB0">
        <w:tc>
          <w:tcPr>
            <w:tcW w:w="2879" w:type="dxa"/>
            <w:vMerge/>
            <w:vAlign w:val="center"/>
          </w:tcPr>
          <w:p w:rsidR="00194919" w:rsidRPr="006B1E7D" w:rsidRDefault="00194919" w:rsidP="00194919">
            <w:pPr>
              <w:spacing w:line="360" w:lineRule="auto"/>
              <w:jc w:val="center"/>
              <w:outlineLvl w:val="1"/>
            </w:pPr>
          </w:p>
        </w:tc>
        <w:tc>
          <w:tcPr>
            <w:tcW w:w="2904" w:type="dxa"/>
            <w:vAlign w:val="center"/>
          </w:tcPr>
          <w:p w:rsidR="00194919" w:rsidRPr="006B1E7D" w:rsidRDefault="00194919" w:rsidP="00194919">
            <w:pPr>
              <w:spacing w:line="360" w:lineRule="auto"/>
              <w:jc w:val="center"/>
              <w:outlineLvl w:val="1"/>
            </w:pPr>
            <w:r w:rsidRPr="006B1E7D">
              <w:t>端头不齐</w:t>
            </w:r>
          </w:p>
        </w:tc>
        <w:tc>
          <w:tcPr>
            <w:tcW w:w="2739" w:type="dxa"/>
            <w:vAlign w:val="center"/>
          </w:tcPr>
          <w:p w:rsidR="00194919" w:rsidRPr="006B1E7D" w:rsidRDefault="00194919" w:rsidP="00194919">
            <w:pPr>
              <w:spacing w:line="360" w:lineRule="auto"/>
              <w:jc w:val="center"/>
              <w:outlineLvl w:val="1"/>
            </w:pPr>
            <w:r w:rsidRPr="006B1E7D">
              <w:t>5</w:t>
            </w:r>
          </w:p>
        </w:tc>
      </w:tr>
      <w:tr w:rsidR="00194919" w:rsidRPr="006B1E7D" w:rsidTr="00194919">
        <w:tc>
          <w:tcPr>
            <w:tcW w:w="2879" w:type="dxa"/>
            <w:vMerge w:val="restart"/>
            <w:vAlign w:val="center"/>
          </w:tcPr>
          <w:p w:rsidR="00194919" w:rsidRPr="006B1E7D" w:rsidRDefault="00194919" w:rsidP="00194919">
            <w:pPr>
              <w:spacing w:line="360" w:lineRule="auto"/>
              <w:jc w:val="center"/>
              <w:outlineLvl w:val="1"/>
            </w:pPr>
            <w:r w:rsidRPr="006B1E7D">
              <w:t>钢筋骨架</w:t>
            </w:r>
          </w:p>
        </w:tc>
        <w:tc>
          <w:tcPr>
            <w:tcW w:w="2904" w:type="dxa"/>
            <w:vAlign w:val="center"/>
          </w:tcPr>
          <w:p w:rsidR="00194919" w:rsidRPr="006B1E7D" w:rsidRDefault="00194919" w:rsidP="00194919">
            <w:pPr>
              <w:spacing w:line="360" w:lineRule="auto"/>
              <w:jc w:val="center"/>
              <w:outlineLvl w:val="1"/>
            </w:pPr>
            <w:r w:rsidRPr="006B1E7D">
              <w:t>长</w:t>
            </w:r>
          </w:p>
        </w:tc>
        <w:tc>
          <w:tcPr>
            <w:tcW w:w="2739" w:type="dxa"/>
            <w:vAlign w:val="center"/>
          </w:tcPr>
          <w:p w:rsidR="00194919" w:rsidRPr="006B1E7D" w:rsidRDefault="00194919" w:rsidP="00194919">
            <w:pPr>
              <w:spacing w:line="360" w:lineRule="auto"/>
              <w:jc w:val="center"/>
              <w:outlineLvl w:val="1"/>
            </w:pPr>
            <w:r w:rsidRPr="006B1E7D">
              <w:t>±8</w:t>
            </w:r>
          </w:p>
        </w:tc>
      </w:tr>
      <w:tr w:rsidR="00194919" w:rsidRPr="006B1E7D" w:rsidTr="00043CB0">
        <w:tc>
          <w:tcPr>
            <w:tcW w:w="2879" w:type="dxa"/>
            <w:vMerge/>
            <w:vAlign w:val="center"/>
          </w:tcPr>
          <w:p w:rsidR="00194919" w:rsidRPr="006B1E7D" w:rsidRDefault="00194919" w:rsidP="00194919">
            <w:pPr>
              <w:spacing w:line="360" w:lineRule="auto"/>
              <w:jc w:val="center"/>
              <w:outlineLvl w:val="1"/>
            </w:pPr>
          </w:p>
        </w:tc>
        <w:tc>
          <w:tcPr>
            <w:tcW w:w="2904" w:type="dxa"/>
            <w:vAlign w:val="center"/>
          </w:tcPr>
          <w:p w:rsidR="00194919" w:rsidRPr="006B1E7D" w:rsidRDefault="00194919" w:rsidP="00194919">
            <w:pPr>
              <w:spacing w:line="360" w:lineRule="auto"/>
              <w:jc w:val="center"/>
              <w:outlineLvl w:val="1"/>
            </w:pPr>
            <w:r w:rsidRPr="006B1E7D">
              <w:t>宽</w:t>
            </w:r>
          </w:p>
        </w:tc>
        <w:tc>
          <w:tcPr>
            <w:tcW w:w="2739" w:type="dxa"/>
            <w:vAlign w:val="center"/>
          </w:tcPr>
          <w:p w:rsidR="00194919" w:rsidRPr="006B1E7D" w:rsidRDefault="00194919" w:rsidP="00194919">
            <w:pPr>
              <w:spacing w:line="360" w:lineRule="auto"/>
              <w:jc w:val="center"/>
              <w:outlineLvl w:val="1"/>
            </w:pPr>
            <w:r w:rsidRPr="006B1E7D">
              <w:t>±5</w:t>
            </w:r>
          </w:p>
        </w:tc>
      </w:tr>
      <w:tr w:rsidR="00194919" w:rsidRPr="006B1E7D" w:rsidTr="00043CB0">
        <w:tc>
          <w:tcPr>
            <w:tcW w:w="2879" w:type="dxa"/>
            <w:vMerge/>
            <w:vAlign w:val="center"/>
          </w:tcPr>
          <w:p w:rsidR="00194919" w:rsidRPr="006B1E7D" w:rsidRDefault="00194919" w:rsidP="00194919">
            <w:pPr>
              <w:spacing w:line="360" w:lineRule="auto"/>
              <w:jc w:val="center"/>
              <w:outlineLvl w:val="1"/>
            </w:pPr>
          </w:p>
        </w:tc>
        <w:tc>
          <w:tcPr>
            <w:tcW w:w="2904" w:type="dxa"/>
            <w:vAlign w:val="center"/>
          </w:tcPr>
          <w:p w:rsidR="00194919" w:rsidRPr="006B1E7D" w:rsidRDefault="00194919" w:rsidP="00194919">
            <w:pPr>
              <w:spacing w:line="360" w:lineRule="auto"/>
              <w:jc w:val="center"/>
              <w:outlineLvl w:val="1"/>
            </w:pPr>
            <w:r w:rsidRPr="006B1E7D">
              <w:t>厚</w:t>
            </w:r>
          </w:p>
        </w:tc>
        <w:tc>
          <w:tcPr>
            <w:tcW w:w="2739" w:type="dxa"/>
            <w:vAlign w:val="center"/>
          </w:tcPr>
          <w:p w:rsidR="00194919" w:rsidRPr="006B1E7D" w:rsidRDefault="00194919" w:rsidP="00194919">
            <w:pPr>
              <w:spacing w:line="360" w:lineRule="auto"/>
              <w:jc w:val="center"/>
              <w:outlineLvl w:val="1"/>
            </w:pPr>
            <w:r w:rsidRPr="006B1E7D">
              <w:t>0</w:t>
            </w:r>
            <w:r w:rsidRPr="006B1E7D">
              <w:t>，</w:t>
            </w:r>
            <w:r w:rsidRPr="006B1E7D">
              <w:t>-5</w:t>
            </w:r>
          </w:p>
        </w:tc>
      </w:tr>
      <w:tr w:rsidR="00194919" w:rsidRPr="006B1E7D" w:rsidTr="00043CB0">
        <w:tc>
          <w:tcPr>
            <w:tcW w:w="2879" w:type="dxa"/>
            <w:vMerge/>
            <w:vAlign w:val="center"/>
          </w:tcPr>
          <w:p w:rsidR="00194919" w:rsidRPr="006B1E7D" w:rsidRDefault="00194919" w:rsidP="00194919">
            <w:pPr>
              <w:spacing w:line="360" w:lineRule="auto"/>
              <w:jc w:val="center"/>
              <w:outlineLvl w:val="1"/>
            </w:pPr>
          </w:p>
        </w:tc>
        <w:tc>
          <w:tcPr>
            <w:tcW w:w="2904" w:type="dxa"/>
            <w:vAlign w:val="center"/>
          </w:tcPr>
          <w:p w:rsidR="00194919" w:rsidRPr="006B1E7D" w:rsidRDefault="00194919" w:rsidP="00194919">
            <w:pPr>
              <w:spacing w:line="360" w:lineRule="auto"/>
              <w:jc w:val="center"/>
              <w:outlineLvl w:val="1"/>
            </w:pPr>
            <w:r w:rsidRPr="006B1E7D">
              <w:t>主筋间距</w:t>
            </w:r>
          </w:p>
        </w:tc>
        <w:tc>
          <w:tcPr>
            <w:tcW w:w="2739" w:type="dxa"/>
            <w:vAlign w:val="center"/>
          </w:tcPr>
          <w:p w:rsidR="00194919" w:rsidRPr="006B1E7D" w:rsidRDefault="00194919" w:rsidP="00194919">
            <w:pPr>
              <w:spacing w:line="360" w:lineRule="auto"/>
              <w:jc w:val="center"/>
              <w:outlineLvl w:val="1"/>
            </w:pPr>
            <w:r w:rsidRPr="006B1E7D">
              <w:t>±8</w:t>
            </w:r>
          </w:p>
        </w:tc>
      </w:tr>
      <w:tr w:rsidR="00194919" w:rsidRPr="006B1E7D" w:rsidTr="00043CB0">
        <w:tc>
          <w:tcPr>
            <w:tcW w:w="2879" w:type="dxa"/>
            <w:vMerge/>
            <w:vAlign w:val="center"/>
          </w:tcPr>
          <w:p w:rsidR="00194919" w:rsidRPr="006B1E7D" w:rsidRDefault="00194919" w:rsidP="00194919">
            <w:pPr>
              <w:spacing w:line="360" w:lineRule="auto"/>
              <w:jc w:val="center"/>
              <w:outlineLvl w:val="1"/>
            </w:pPr>
          </w:p>
        </w:tc>
        <w:tc>
          <w:tcPr>
            <w:tcW w:w="2904" w:type="dxa"/>
            <w:vAlign w:val="center"/>
          </w:tcPr>
          <w:p w:rsidR="00194919" w:rsidRPr="006B1E7D" w:rsidRDefault="00194919" w:rsidP="00194919">
            <w:pPr>
              <w:spacing w:line="360" w:lineRule="auto"/>
              <w:jc w:val="center"/>
              <w:outlineLvl w:val="1"/>
            </w:pPr>
            <w:r w:rsidRPr="006B1E7D">
              <w:t>主筋排距</w:t>
            </w:r>
          </w:p>
        </w:tc>
        <w:tc>
          <w:tcPr>
            <w:tcW w:w="2739" w:type="dxa"/>
            <w:vAlign w:val="center"/>
          </w:tcPr>
          <w:p w:rsidR="00194919" w:rsidRPr="006B1E7D" w:rsidRDefault="00194919" w:rsidP="00194919">
            <w:pPr>
              <w:spacing w:line="360" w:lineRule="auto"/>
              <w:jc w:val="center"/>
              <w:outlineLvl w:val="1"/>
            </w:pPr>
            <w:r w:rsidRPr="006B1E7D">
              <w:t>±5</w:t>
            </w:r>
          </w:p>
        </w:tc>
      </w:tr>
      <w:tr w:rsidR="00194919" w:rsidRPr="006B1E7D" w:rsidTr="00043CB0">
        <w:trPr>
          <w:trHeight w:val="337"/>
        </w:trPr>
        <w:tc>
          <w:tcPr>
            <w:tcW w:w="2879" w:type="dxa"/>
            <w:vMerge/>
            <w:vAlign w:val="center"/>
          </w:tcPr>
          <w:p w:rsidR="00194919" w:rsidRPr="006B1E7D" w:rsidRDefault="00194919" w:rsidP="00194919">
            <w:pPr>
              <w:spacing w:line="360" w:lineRule="auto"/>
              <w:jc w:val="center"/>
              <w:outlineLvl w:val="1"/>
            </w:pPr>
          </w:p>
        </w:tc>
        <w:tc>
          <w:tcPr>
            <w:tcW w:w="2904" w:type="dxa"/>
            <w:vAlign w:val="center"/>
          </w:tcPr>
          <w:p w:rsidR="00194919" w:rsidRPr="006B1E7D" w:rsidRDefault="00194919" w:rsidP="00194919">
            <w:pPr>
              <w:spacing w:line="360" w:lineRule="auto"/>
              <w:jc w:val="center"/>
              <w:outlineLvl w:val="1"/>
            </w:pPr>
            <w:proofErr w:type="gramStart"/>
            <w:r w:rsidRPr="006B1E7D">
              <w:t>起弯点</w:t>
            </w:r>
            <w:proofErr w:type="gramEnd"/>
            <w:r w:rsidRPr="006B1E7D">
              <w:t>位移</w:t>
            </w:r>
          </w:p>
        </w:tc>
        <w:tc>
          <w:tcPr>
            <w:tcW w:w="2739" w:type="dxa"/>
            <w:vAlign w:val="center"/>
          </w:tcPr>
          <w:p w:rsidR="00194919" w:rsidRPr="006B1E7D" w:rsidRDefault="00194919" w:rsidP="00194919">
            <w:pPr>
              <w:spacing w:line="360" w:lineRule="auto"/>
              <w:jc w:val="center"/>
              <w:outlineLvl w:val="1"/>
            </w:pPr>
            <w:r w:rsidRPr="006B1E7D">
              <w:t>13</w:t>
            </w:r>
          </w:p>
        </w:tc>
      </w:tr>
      <w:tr w:rsidR="00194919" w:rsidRPr="006B1E7D" w:rsidTr="00043CB0">
        <w:tc>
          <w:tcPr>
            <w:tcW w:w="2879" w:type="dxa"/>
            <w:vMerge/>
            <w:vAlign w:val="center"/>
          </w:tcPr>
          <w:p w:rsidR="00194919" w:rsidRPr="006B1E7D" w:rsidRDefault="00194919" w:rsidP="00194919">
            <w:pPr>
              <w:spacing w:line="360" w:lineRule="auto"/>
              <w:jc w:val="center"/>
              <w:outlineLvl w:val="1"/>
            </w:pPr>
          </w:p>
        </w:tc>
        <w:tc>
          <w:tcPr>
            <w:tcW w:w="2904" w:type="dxa"/>
            <w:vAlign w:val="center"/>
          </w:tcPr>
          <w:p w:rsidR="00194919" w:rsidRPr="006B1E7D" w:rsidRDefault="00194919" w:rsidP="00194919">
            <w:pPr>
              <w:spacing w:line="360" w:lineRule="auto"/>
              <w:jc w:val="center"/>
              <w:outlineLvl w:val="1"/>
            </w:pPr>
            <w:r w:rsidRPr="006B1E7D">
              <w:t>箍筋间距</w:t>
            </w:r>
          </w:p>
        </w:tc>
        <w:tc>
          <w:tcPr>
            <w:tcW w:w="2739" w:type="dxa"/>
            <w:vAlign w:val="center"/>
          </w:tcPr>
          <w:p w:rsidR="00194919" w:rsidRPr="006B1E7D" w:rsidRDefault="00194919" w:rsidP="00194919">
            <w:pPr>
              <w:spacing w:line="360" w:lineRule="auto"/>
              <w:jc w:val="center"/>
              <w:outlineLvl w:val="1"/>
            </w:pPr>
            <w:r w:rsidRPr="006B1E7D">
              <w:t>±8</w:t>
            </w:r>
          </w:p>
        </w:tc>
      </w:tr>
      <w:tr w:rsidR="00194919" w:rsidRPr="006B1E7D" w:rsidTr="00043CB0">
        <w:tc>
          <w:tcPr>
            <w:tcW w:w="2879" w:type="dxa"/>
            <w:vMerge/>
            <w:vAlign w:val="center"/>
          </w:tcPr>
          <w:p w:rsidR="00194919" w:rsidRPr="006B1E7D" w:rsidRDefault="00194919" w:rsidP="00194919">
            <w:pPr>
              <w:spacing w:line="360" w:lineRule="auto"/>
              <w:jc w:val="center"/>
              <w:outlineLvl w:val="1"/>
            </w:pPr>
          </w:p>
        </w:tc>
        <w:tc>
          <w:tcPr>
            <w:tcW w:w="2904" w:type="dxa"/>
            <w:vAlign w:val="center"/>
          </w:tcPr>
          <w:p w:rsidR="00194919" w:rsidRPr="006B1E7D" w:rsidRDefault="00194919" w:rsidP="00194919">
            <w:pPr>
              <w:spacing w:line="360" w:lineRule="auto"/>
              <w:jc w:val="center"/>
              <w:outlineLvl w:val="1"/>
            </w:pPr>
            <w:r w:rsidRPr="006B1E7D">
              <w:t>端头不齐</w:t>
            </w:r>
          </w:p>
        </w:tc>
        <w:tc>
          <w:tcPr>
            <w:tcW w:w="2739" w:type="dxa"/>
            <w:vAlign w:val="center"/>
          </w:tcPr>
          <w:p w:rsidR="00194919" w:rsidRPr="006B1E7D" w:rsidRDefault="00194919" w:rsidP="00194919">
            <w:pPr>
              <w:spacing w:line="360" w:lineRule="auto"/>
              <w:jc w:val="center"/>
              <w:outlineLvl w:val="1"/>
            </w:pPr>
            <w:r w:rsidRPr="006B1E7D">
              <w:t>5</w:t>
            </w:r>
          </w:p>
        </w:tc>
      </w:tr>
    </w:tbl>
    <w:p w:rsidR="00194919" w:rsidRDefault="00194919" w:rsidP="00194919">
      <w:pPr>
        <w:jc w:val="left"/>
        <w:outlineLvl w:val="0"/>
        <w:rPr>
          <w:rStyle w:val="2Char"/>
        </w:rPr>
      </w:pPr>
    </w:p>
    <w:p w:rsidR="00194919" w:rsidRPr="00001145" w:rsidRDefault="00194919" w:rsidP="00194919">
      <w:pPr>
        <w:spacing w:line="360" w:lineRule="auto"/>
        <w:outlineLvl w:val="1"/>
      </w:pPr>
      <w:r w:rsidRPr="006B1E7D">
        <w:rPr>
          <w:rFonts w:hint="eastAsia"/>
          <w:b/>
        </w:rPr>
        <w:t>5.</w:t>
      </w:r>
      <w:r w:rsidR="00EE3A5A" w:rsidRPr="006B1E7D">
        <w:rPr>
          <w:rFonts w:hint="eastAsia"/>
          <w:b/>
        </w:rPr>
        <w:t>5.</w:t>
      </w:r>
      <w:r w:rsidR="00B804FD">
        <w:rPr>
          <w:rFonts w:hint="eastAsia"/>
          <w:b/>
        </w:rPr>
        <w:t>7</w:t>
      </w:r>
      <w:r w:rsidRPr="00001145">
        <w:t>受力钢筋保护层厚度及主筋外露长度应</w:t>
      </w:r>
      <w:r w:rsidR="002763D6">
        <w:rPr>
          <w:rFonts w:hint="eastAsia"/>
        </w:rPr>
        <w:t>符合</w:t>
      </w:r>
      <w:r w:rsidRPr="00001145">
        <w:t>表</w:t>
      </w:r>
      <w:r w:rsidR="00EE3A5A">
        <w:rPr>
          <w:rFonts w:hint="eastAsia"/>
        </w:rPr>
        <w:t>5.5.</w:t>
      </w:r>
      <w:r w:rsidR="00B804FD">
        <w:rPr>
          <w:rFonts w:hint="eastAsia"/>
        </w:rPr>
        <w:t>7</w:t>
      </w:r>
      <w:r w:rsidR="002763D6">
        <w:rPr>
          <w:rFonts w:hint="eastAsia"/>
        </w:rPr>
        <w:t>规定</w:t>
      </w:r>
      <w:r w:rsidRPr="00001145">
        <w:t>，且受力钢筋保护层厚度的</w:t>
      </w:r>
      <w:proofErr w:type="gramStart"/>
      <w:r w:rsidRPr="00001145">
        <w:t>合格点率应</w:t>
      </w:r>
      <w:proofErr w:type="gramEnd"/>
      <w:r w:rsidRPr="00001145">
        <w:t>达到</w:t>
      </w:r>
      <w:r w:rsidRPr="00001145">
        <w:t>90%</w:t>
      </w:r>
      <w:r w:rsidRPr="00001145">
        <w:t>以上，且不得有超过表中数值</w:t>
      </w:r>
      <w:r w:rsidRPr="00001145">
        <w:t>1.5</w:t>
      </w:r>
      <w:r w:rsidRPr="00001145">
        <w:t>倍的尺寸偏差。</w:t>
      </w:r>
    </w:p>
    <w:p w:rsidR="00194919" w:rsidRDefault="00194919" w:rsidP="00060704">
      <w:pPr>
        <w:spacing w:line="360" w:lineRule="auto"/>
        <w:ind w:firstLineChars="202" w:firstLine="424"/>
        <w:outlineLvl w:val="1"/>
      </w:pPr>
      <w:r w:rsidRPr="00001145">
        <w:t>检查数量：在同一检验批内，应抽查构件数量的</w:t>
      </w:r>
      <w:r w:rsidRPr="00001145">
        <w:t>10%</w:t>
      </w:r>
      <w:r w:rsidRPr="00001145">
        <w:t>，且不应少于</w:t>
      </w:r>
      <w:r w:rsidRPr="00001145">
        <w:t>3</w:t>
      </w:r>
      <w:r w:rsidRPr="00001145">
        <w:t>件。</w:t>
      </w:r>
    </w:p>
    <w:p w:rsidR="00617E10" w:rsidRDefault="00617E10" w:rsidP="00060704">
      <w:pPr>
        <w:spacing w:line="360" w:lineRule="auto"/>
        <w:ind w:firstLineChars="202" w:firstLine="424"/>
        <w:outlineLvl w:val="1"/>
      </w:pPr>
      <w:r>
        <w:rPr>
          <w:rFonts w:hint="eastAsia"/>
        </w:rPr>
        <w:t>检验方法：尺量。</w:t>
      </w:r>
    </w:p>
    <w:p w:rsidR="00194919" w:rsidRPr="006B1E7D" w:rsidRDefault="00194919" w:rsidP="00060704">
      <w:pPr>
        <w:spacing w:line="360" w:lineRule="auto"/>
        <w:jc w:val="center"/>
        <w:outlineLvl w:val="1"/>
        <w:rPr>
          <w:b/>
        </w:rPr>
      </w:pPr>
      <w:r w:rsidRPr="006B1E7D">
        <w:rPr>
          <w:rFonts w:hint="eastAsia"/>
          <w:b/>
        </w:rPr>
        <w:t>表</w:t>
      </w:r>
      <w:r w:rsidRPr="006B1E7D">
        <w:rPr>
          <w:b/>
        </w:rPr>
        <w:t>5.</w:t>
      </w:r>
      <w:r w:rsidR="00EE3A5A" w:rsidRPr="006B1E7D">
        <w:rPr>
          <w:rFonts w:hint="eastAsia"/>
          <w:b/>
        </w:rPr>
        <w:t>5.</w:t>
      </w:r>
      <w:r w:rsidR="00F35928">
        <w:rPr>
          <w:rFonts w:hint="eastAsia"/>
          <w:b/>
        </w:rPr>
        <w:t>7</w:t>
      </w:r>
      <w:r w:rsidR="00617E10" w:rsidRPr="006B1E7D">
        <w:rPr>
          <w:rFonts w:hint="eastAsia"/>
          <w:b/>
        </w:rPr>
        <w:t xml:space="preserve"> </w:t>
      </w:r>
      <w:r w:rsidR="00617E10" w:rsidRPr="006B1E7D">
        <w:rPr>
          <w:rFonts w:hint="eastAsia"/>
          <w:b/>
        </w:rPr>
        <w:t>钢筋外露长度及保护层厚度允许偏差</w:t>
      </w:r>
    </w:p>
    <w:tbl>
      <w:tblPr>
        <w:tblW w:w="0" w:type="auto"/>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gridCol w:w="2007"/>
        <w:gridCol w:w="2614"/>
      </w:tblGrid>
      <w:tr w:rsidR="00194919" w:rsidRPr="00001145" w:rsidTr="00060704">
        <w:tc>
          <w:tcPr>
            <w:tcW w:w="1839" w:type="dxa"/>
            <w:vAlign w:val="center"/>
          </w:tcPr>
          <w:p w:rsidR="00194919" w:rsidRPr="00001145" w:rsidRDefault="00194919" w:rsidP="00194919">
            <w:pPr>
              <w:spacing w:line="360" w:lineRule="auto"/>
              <w:jc w:val="center"/>
              <w:outlineLvl w:val="1"/>
            </w:pPr>
            <w:r w:rsidRPr="00001145">
              <w:t>构件类型</w:t>
            </w:r>
          </w:p>
        </w:tc>
        <w:tc>
          <w:tcPr>
            <w:tcW w:w="2007" w:type="dxa"/>
            <w:vAlign w:val="center"/>
          </w:tcPr>
          <w:p w:rsidR="00194919" w:rsidRPr="00001145" w:rsidRDefault="00194919" w:rsidP="00194919">
            <w:pPr>
              <w:spacing w:line="360" w:lineRule="auto"/>
              <w:jc w:val="center"/>
              <w:outlineLvl w:val="1"/>
            </w:pPr>
            <w:r w:rsidRPr="00001145">
              <w:t>检验项目</w:t>
            </w:r>
          </w:p>
        </w:tc>
        <w:tc>
          <w:tcPr>
            <w:tcW w:w="2614" w:type="dxa"/>
            <w:vAlign w:val="center"/>
          </w:tcPr>
          <w:p w:rsidR="00194919" w:rsidRPr="00001145" w:rsidRDefault="00194919" w:rsidP="00194919">
            <w:pPr>
              <w:spacing w:line="360" w:lineRule="auto"/>
              <w:jc w:val="center"/>
              <w:outlineLvl w:val="1"/>
            </w:pPr>
            <w:r w:rsidRPr="00001145">
              <w:t>允许偏差</w:t>
            </w:r>
          </w:p>
        </w:tc>
      </w:tr>
      <w:tr w:rsidR="00194919" w:rsidRPr="00001145" w:rsidTr="00060704">
        <w:tc>
          <w:tcPr>
            <w:tcW w:w="1839" w:type="dxa"/>
            <w:vAlign w:val="center"/>
          </w:tcPr>
          <w:p w:rsidR="00194919" w:rsidRPr="00001145" w:rsidRDefault="00194919" w:rsidP="00194919">
            <w:pPr>
              <w:spacing w:line="360" w:lineRule="auto"/>
              <w:jc w:val="center"/>
              <w:outlineLvl w:val="1"/>
            </w:pPr>
            <w:r w:rsidRPr="00001145">
              <w:t>板类构件</w:t>
            </w:r>
          </w:p>
        </w:tc>
        <w:tc>
          <w:tcPr>
            <w:tcW w:w="2007" w:type="dxa"/>
            <w:vAlign w:val="center"/>
          </w:tcPr>
          <w:p w:rsidR="00194919" w:rsidRPr="00001145" w:rsidRDefault="00194919" w:rsidP="00194919">
            <w:pPr>
              <w:spacing w:line="360" w:lineRule="auto"/>
              <w:jc w:val="center"/>
              <w:outlineLvl w:val="1"/>
            </w:pPr>
            <w:r w:rsidRPr="00001145">
              <w:t>主筋外露长度</w:t>
            </w:r>
          </w:p>
        </w:tc>
        <w:tc>
          <w:tcPr>
            <w:tcW w:w="2614" w:type="dxa"/>
            <w:vAlign w:val="center"/>
          </w:tcPr>
          <w:p w:rsidR="00194919" w:rsidRPr="00001145" w:rsidRDefault="00194919" w:rsidP="00194919">
            <w:pPr>
              <w:spacing w:line="360" w:lineRule="auto"/>
              <w:jc w:val="center"/>
              <w:outlineLvl w:val="1"/>
            </w:pPr>
            <w:r w:rsidRPr="00001145">
              <w:t>+10</w:t>
            </w:r>
            <w:r w:rsidRPr="00001145">
              <w:t>，</w:t>
            </w:r>
            <w:r w:rsidRPr="00001145">
              <w:t>-5</w:t>
            </w:r>
          </w:p>
        </w:tc>
      </w:tr>
      <w:tr w:rsidR="00194919" w:rsidRPr="00001145" w:rsidTr="00060704">
        <w:trPr>
          <w:trHeight w:val="259"/>
        </w:trPr>
        <w:tc>
          <w:tcPr>
            <w:tcW w:w="1839" w:type="dxa"/>
            <w:vAlign w:val="center"/>
          </w:tcPr>
          <w:p w:rsidR="00194919" w:rsidRPr="00001145" w:rsidRDefault="00194919" w:rsidP="00194919">
            <w:pPr>
              <w:spacing w:line="360" w:lineRule="auto"/>
              <w:jc w:val="center"/>
              <w:outlineLvl w:val="1"/>
            </w:pPr>
          </w:p>
        </w:tc>
        <w:tc>
          <w:tcPr>
            <w:tcW w:w="2007" w:type="dxa"/>
            <w:vAlign w:val="center"/>
          </w:tcPr>
          <w:p w:rsidR="00194919" w:rsidRPr="00001145" w:rsidRDefault="00194919" w:rsidP="00194919">
            <w:pPr>
              <w:spacing w:line="360" w:lineRule="auto"/>
              <w:jc w:val="center"/>
              <w:outlineLvl w:val="1"/>
            </w:pPr>
            <w:r w:rsidRPr="00001145">
              <w:t>主筋保护层</w:t>
            </w:r>
          </w:p>
        </w:tc>
        <w:tc>
          <w:tcPr>
            <w:tcW w:w="2614" w:type="dxa"/>
            <w:vAlign w:val="center"/>
          </w:tcPr>
          <w:p w:rsidR="00194919" w:rsidRPr="00001145" w:rsidRDefault="00194919" w:rsidP="00194919">
            <w:pPr>
              <w:spacing w:line="360" w:lineRule="auto"/>
              <w:jc w:val="center"/>
              <w:outlineLvl w:val="1"/>
            </w:pPr>
            <w:r w:rsidRPr="00001145">
              <w:t>Δ+5</w:t>
            </w:r>
            <w:r w:rsidRPr="00001145">
              <w:t>，</w:t>
            </w:r>
            <w:r w:rsidRPr="00001145">
              <w:t>-3</w:t>
            </w:r>
          </w:p>
        </w:tc>
      </w:tr>
      <w:tr w:rsidR="00194919" w:rsidRPr="00001145" w:rsidTr="00060704">
        <w:tc>
          <w:tcPr>
            <w:tcW w:w="1839" w:type="dxa"/>
            <w:vAlign w:val="center"/>
          </w:tcPr>
          <w:p w:rsidR="00194919" w:rsidRPr="00001145" w:rsidRDefault="00194919" w:rsidP="00194919">
            <w:pPr>
              <w:spacing w:line="360" w:lineRule="auto"/>
              <w:jc w:val="center"/>
              <w:outlineLvl w:val="1"/>
            </w:pPr>
            <w:r w:rsidRPr="00001145">
              <w:t>墙板类构件</w:t>
            </w:r>
          </w:p>
        </w:tc>
        <w:tc>
          <w:tcPr>
            <w:tcW w:w="2007" w:type="dxa"/>
            <w:vAlign w:val="center"/>
          </w:tcPr>
          <w:p w:rsidR="00194919" w:rsidRPr="00001145" w:rsidRDefault="00194919" w:rsidP="00194919">
            <w:pPr>
              <w:spacing w:line="360" w:lineRule="auto"/>
              <w:jc w:val="center"/>
              <w:outlineLvl w:val="1"/>
            </w:pPr>
            <w:r w:rsidRPr="00001145">
              <w:t>主筋保护层</w:t>
            </w:r>
          </w:p>
        </w:tc>
        <w:tc>
          <w:tcPr>
            <w:tcW w:w="2614" w:type="dxa"/>
            <w:vAlign w:val="center"/>
          </w:tcPr>
          <w:p w:rsidR="00194919" w:rsidRPr="00001145" w:rsidRDefault="00194919" w:rsidP="00194919">
            <w:pPr>
              <w:spacing w:line="360" w:lineRule="auto"/>
              <w:jc w:val="center"/>
              <w:outlineLvl w:val="1"/>
            </w:pPr>
            <w:r w:rsidRPr="00001145">
              <w:t>Δ+5</w:t>
            </w:r>
            <w:r w:rsidRPr="00001145">
              <w:t>，</w:t>
            </w:r>
            <w:r w:rsidRPr="00001145">
              <w:t>-3</w:t>
            </w:r>
          </w:p>
        </w:tc>
      </w:tr>
      <w:tr w:rsidR="00194919" w:rsidRPr="00001145" w:rsidTr="00060704">
        <w:tc>
          <w:tcPr>
            <w:tcW w:w="1839" w:type="dxa"/>
            <w:vAlign w:val="center"/>
          </w:tcPr>
          <w:p w:rsidR="00194919" w:rsidRPr="00001145" w:rsidRDefault="00194919" w:rsidP="00194919">
            <w:pPr>
              <w:spacing w:line="360" w:lineRule="auto"/>
              <w:jc w:val="center"/>
              <w:outlineLvl w:val="1"/>
            </w:pPr>
            <w:r w:rsidRPr="00001145">
              <w:t>梁柱类构件</w:t>
            </w:r>
          </w:p>
        </w:tc>
        <w:tc>
          <w:tcPr>
            <w:tcW w:w="2007" w:type="dxa"/>
            <w:vAlign w:val="center"/>
          </w:tcPr>
          <w:p w:rsidR="00194919" w:rsidRPr="00001145" w:rsidRDefault="00194919" w:rsidP="00194919">
            <w:pPr>
              <w:spacing w:line="360" w:lineRule="auto"/>
              <w:jc w:val="center"/>
              <w:outlineLvl w:val="1"/>
            </w:pPr>
            <w:r w:rsidRPr="00001145">
              <w:t>主筋外露长度</w:t>
            </w:r>
          </w:p>
        </w:tc>
        <w:tc>
          <w:tcPr>
            <w:tcW w:w="2614" w:type="dxa"/>
            <w:vAlign w:val="center"/>
          </w:tcPr>
          <w:p w:rsidR="00194919" w:rsidRPr="00001145" w:rsidRDefault="00194919" w:rsidP="00194919">
            <w:pPr>
              <w:spacing w:line="360" w:lineRule="auto"/>
              <w:jc w:val="center"/>
              <w:outlineLvl w:val="1"/>
            </w:pPr>
            <w:r w:rsidRPr="00001145">
              <w:t>±10</w:t>
            </w:r>
          </w:p>
        </w:tc>
      </w:tr>
      <w:tr w:rsidR="00194919" w:rsidRPr="00001145" w:rsidTr="00060704">
        <w:tc>
          <w:tcPr>
            <w:tcW w:w="1839" w:type="dxa"/>
            <w:vAlign w:val="center"/>
          </w:tcPr>
          <w:p w:rsidR="00194919" w:rsidRPr="00001145" w:rsidRDefault="00194919" w:rsidP="00194919">
            <w:pPr>
              <w:spacing w:line="360" w:lineRule="auto"/>
              <w:jc w:val="center"/>
              <w:outlineLvl w:val="1"/>
            </w:pPr>
          </w:p>
        </w:tc>
        <w:tc>
          <w:tcPr>
            <w:tcW w:w="2007" w:type="dxa"/>
            <w:vAlign w:val="center"/>
          </w:tcPr>
          <w:p w:rsidR="00194919" w:rsidRPr="00001145" w:rsidRDefault="00194919" w:rsidP="00194919">
            <w:pPr>
              <w:spacing w:line="360" w:lineRule="auto"/>
              <w:jc w:val="center"/>
              <w:outlineLvl w:val="1"/>
            </w:pPr>
            <w:r w:rsidRPr="00001145">
              <w:t>主筋保护层</w:t>
            </w:r>
          </w:p>
        </w:tc>
        <w:tc>
          <w:tcPr>
            <w:tcW w:w="2614" w:type="dxa"/>
            <w:vAlign w:val="center"/>
          </w:tcPr>
          <w:p w:rsidR="00194919" w:rsidRPr="00001145" w:rsidRDefault="00194919" w:rsidP="00194919">
            <w:pPr>
              <w:spacing w:line="360" w:lineRule="auto"/>
              <w:jc w:val="center"/>
              <w:outlineLvl w:val="1"/>
            </w:pPr>
            <w:r w:rsidRPr="00001145">
              <w:t>Δ+5</w:t>
            </w:r>
          </w:p>
        </w:tc>
      </w:tr>
    </w:tbl>
    <w:p w:rsidR="00194919" w:rsidRPr="00001145" w:rsidRDefault="00B804FD" w:rsidP="00B804FD">
      <w:pPr>
        <w:spacing w:line="360" w:lineRule="auto"/>
        <w:outlineLvl w:val="1"/>
        <w:rPr>
          <w:rFonts w:ascii="宋体" w:hAnsi="宋体" w:cs="宋体"/>
          <w:sz w:val="28"/>
          <w:szCs w:val="28"/>
        </w:rPr>
      </w:pPr>
      <w:r>
        <w:rPr>
          <w:rFonts w:ascii="楷体" w:eastAsia="楷体" w:hAnsi="楷体" w:hint="eastAsia"/>
          <w:szCs w:val="21"/>
        </w:rPr>
        <w:t>【条文说明】构件生产必须进行钢筋隐蔽工程检查，并填写每块构件的隐蔽工程质量检查记录存档备案。</w:t>
      </w:r>
    </w:p>
    <w:p w:rsidR="00194919" w:rsidRDefault="00194919">
      <w:pPr>
        <w:widowControl/>
        <w:jc w:val="left"/>
        <w:rPr>
          <w:szCs w:val="21"/>
        </w:rPr>
      </w:pPr>
      <w:r>
        <w:rPr>
          <w:szCs w:val="21"/>
        </w:rPr>
        <w:br w:type="page"/>
      </w:r>
    </w:p>
    <w:p w:rsidR="00194919" w:rsidRPr="00C66E24" w:rsidRDefault="00194919" w:rsidP="00425CD8">
      <w:pPr>
        <w:pStyle w:val="2"/>
        <w:keepLines w:val="0"/>
        <w:numPr>
          <w:ilvl w:val="0"/>
          <w:numId w:val="8"/>
        </w:numPr>
        <w:spacing w:before="0" w:after="0" w:line="240" w:lineRule="auto"/>
        <w:jc w:val="center"/>
        <w:rPr>
          <w:rFonts w:ascii="黑体" w:hAnsi="黑体" w:cs="宋体"/>
          <w:sz w:val="28"/>
          <w:szCs w:val="28"/>
        </w:rPr>
      </w:pPr>
      <w:r w:rsidRPr="00C66E24">
        <w:rPr>
          <w:rFonts w:ascii="黑体" w:hAnsi="黑体" w:cs="宋体" w:hint="eastAsia"/>
          <w:sz w:val="28"/>
          <w:szCs w:val="28"/>
        </w:rPr>
        <w:lastRenderedPageBreak/>
        <w:t>预应力工程</w:t>
      </w:r>
    </w:p>
    <w:p w:rsidR="00003414" w:rsidRDefault="00003414" w:rsidP="00194919">
      <w:pPr>
        <w:jc w:val="center"/>
        <w:rPr>
          <w:rFonts w:ascii="新宋体" w:eastAsia="新宋体" w:hAnsi="新宋体" w:cs="新宋体"/>
          <w:sz w:val="24"/>
        </w:rPr>
      </w:pPr>
    </w:p>
    <w:p w:rsidR="00194919" w:rsidRPr="00060704" w:rsidRDefault="00194919" w:rsidP="00194919">
      <w:pPr>
        <w:jc w:val="center"/>
        <w:rPr>
          <w:rFonts w:ascii="新宋体" w:eastAsia="新宋体" w:hAnsi="新宋体" w:cs="新宋体"/>
          <w:b/>
          <w:sz w:val="24"/>
        </w:rPr>
      </w:pPr>
      <w:r w:rsidRPr="00060704">
        <w:rPr>
          <w:rFonts w:ascii="新宋体" w:eastAsia="新宋体" w:hAnsi="新宋体" w:cs="新宋体"/>
          <w:b/>
          <w:sz w:val="24"/>
        </w:rPr>
        <w:t xml:space="preserve">6.1 </w:t>
      </w:r>
      <w:r w:rsidRPr="00060704">
        <w:rPr>
          <w:rFonts w:ascii="新宋体" w:eastAsia="新宋体" w:hAnsi="新宋体" w:cs="新宋体" w:hint="eastAsia"/>
          <w:b/>
          <w:sz w:val="24"/>
        </w:rPr>
        <w:t>一般规定</w:t>
      </w:r>
    </w:p>
    <w:p w:rsidR="00194919" w:rsidRDefault="00194919" w:rsidP="00194919">
      <w:pPr>
        <w:spacing w:line="360" w:lineRule="atLeast"/>
        <w:rPr>
          <w:rFonts w:eastAsiaTheme="minorEastAsia"/>
          <w:szCs w:val="21"/>
        </w:rPr>
      </w:pPr>
      <w:r w:rsidRPr="00EC4F72">
        <w:rPr>
          <w:rFonts w:eastAsiaTheme="minorEastAsia"/>
          <w:b/>
          <w:szCs w:val="21"/>
        </w:rPr>
        <w:t>6.1.</w:t>
      </w:r>
      <w:r w:rsidR="00B27A3F">
        <w:rPr>
          <w:rFonts w:eastAsiaTheme="minorEastAsia" w:hint="eastAsia"/>
          <w:b/>
          <w:szCs w:val="21"/>
        </w:rPr>
        <w:t>1</w:t>
      </w:r>
      <w:r w:rsidRPr="00EC4F72">
        <w:rPr>
          <w:rFonts w:eastAsiaTheme="minorEastAsia"/>
          <w:szCs w:val="21"/>
        </w:rPr>
        <w:t xml:space="preserve"> </w:t>
      </w:r>
      <w:r w:rsidRPr="00EC4F72">
        <w:rPr>
          <w:rFonts w:eastAsiaTheme="minorEastAsia"/>
          <w:szCs w:val="21"/>
        </w:rPr>
        <w:t>预应力筋张拉机具及压力表应定期维护和标定。张拉设备和压力表应配套标定和使用</w:t>
      </w:r>
      <w:r w:rsidRPr="00EC4F72">
        <w:rPr>
          <w:rFonts w:eastAsiaTheme="minorEastAsia"/>
          <w:szCs w:val="21"/>
        </w:rPr>
        <w:t>,</w:t>
      </w:r>
      <w:r w:rsidRPr="00EC4F72">
        <w:rPr>
          <w:rFonts w:eastAsiaTheme="minorEastAsia"/>
          <w:szCs w:val="21"/>
        </w:rPr>
        <w:t>标定期限不应超过半年。</w:t>
      </w:r>
    </w:p>
    <w:p w:rsidR="00967C67" w:rsidRPr="00967C67" w:rsidRDefault="00967C67" w:rsidP="00194919">
      <w:pPr>
        <w:spacing w:line="360" w:lineRule="atLeast"/>
        <w:rPr>
          <w:rFonts w:ascii="楷体" w:eastAsia="楷体" w:hAnsi="楷体"/>
          <w:szCs w:val="21"/>
        </w:rPr>
      </w:pPr>
      <w:r w:rsidRPr="00967C67">
        <w:rPr>
          <w:rFonts w:ascii="楷体" w:eastAsia="楷体" w:hAnsi="楷体" w:hint="eastAsia"/>
          <w:szCs w:val="21"/>
        </w:rPr>
        <w:t>【条文说明】本条规定了预应力张拉设备的校验和标定要求。张拉设备</w:t>
      </w:r>
      <w:r w:rsidRPr="00967C67">
        <w:rPr>
          <w:rFonts w:ascii="楷体" w:eastAsia="楷体" w:hAnsi="楷体"/>
          <w:szCs w:val="21"/>
        </w:rPr>
        <w:t>(</w:t>
      </w:r>
      <w:r w:rsidRPr="00967C67">
        <w:rPr>
          <w:rFonts w:ascii="楷体" w:eastAsia="楷体" w:hAnsi="楷体" w:hint="eastAsia"/>
          <w:szCs w:val="21"/>
        </w:rPr>
        <w:t>千斤顶、油泵及压力表等</w:t>
      </w:r>
      <w:r w:rsidRPr="00967C67">
        <w:rPr>
          <w:rFonts w:ascii="楷体" w:eastAsia="楷体" w:hAnsi="楷体"/>
          <w:szCs w:val="21"/>
        </w:rPr>
        <w:t>)</w:t>
      </w:r>
      <w:r w:rsidRPr="00967C67">
        <w:rPr>
          <w:rFonts w:ascii="楷体" w:eastAsia="楷体" w:hAnsi="楷体" w:hint="eastAsia"/>
          <w:szCs w:val="21"/>
        </w:rPr>
        <w:t>应配套标定，以确定压力表读数与千斤顶输出力之间的关系曲线。这种关系曲线对应于特定的一套张拉设备，</w:t>
      </w:r>
      <w:proofErr w:type="gramStart"/>
      <w:r w:rsidRPr="00967C67">
        <w:rPr>
          <w:rFonts w:ascii="楷体" w:eastAsia="楷体" w:hAnsi="楷体" w:hint="eastAsia"/>
          <w:szCs w:val="21"/>
        </w:rPr>
        <w:t>故配套</w:t>
      </w:r>
      <w:proofErr w:type="gramEnd"/>
      <w:r w:rsidRPr="00967C67">
        <w:rPr>
          <w:rFonts w:ascii="楷体" w:eastAsia="楷体" w:hAnsi="楷体" w:hint="eastAsia"/>
          <w:szCs w:val="21"/>
        </w:rPr>
        <w:t>标定后应配套使用。当使用过程中出现反常现象或张拉设备检修后，应重新标定。</w:t>
      </w:r>
    </w:p>
    <w:p w:rsidR="00121A0E" w:rsidRDefault="00121A0E" w:rsidP="00194919">
      <w:pPr>
        <w:spacing w:line="360" w:lineRule="atLeast"/>
        <w:rPr>
          <w:rFonts w:eastAsiaTheme="minorEastAsia"/>
          <w:szCs w:val="21"/>
        </w:rPr>
      </w:pPr>
      <w:r w:rsidRPr="00EC4F72">
        <w:rPr>
          <w:rFonts w:eastAsiaTheme="minorEastAsia"/>
          <w:b/>
          <w:szCs w:val="21"/>
        </w:rPr>
        <w:t>6.1.</w:t>
      </w:r>
      <w:r w:rsidR="00B27A3F">
        <w:rPr>
          <w:rFonts w:eastAsiaTheme="minorEastAsia" w:hint="eastAsia"/>
          <w:b/>
          <w:szCs w:val="21"/>
        </w:rPr>
        <w:t>2</w:t>
      </w:r>
      <w:r w:rsidRPr="00EC4F72">
        <w:rPr>
          <w:rFonts w:eastAsiaTheme="minorEastAsia"/>
          <w:szCs w:val="21"/>
        </w:rPr>
        <w:t xml:space="preserve"> </w:t>
      </w:r>
      <w:r w:rsidRPr="00EC4F72">
        <w:rPr>
          <w:rFonts w:eastAsiaTheme="minorEastAsia"/>
          <w:szCs w:val="21"/>
        </w:rPr>
        <w:t>先张法预应力筋的张拉台座应具有足够的刚度，承受张拉力的结构</w:t>
      </w:r>
      <w:r w:rsidR="00EC4F72" w:rsidRPr="00EC4F72">
        <w:rPr>
          <w:rFonts w:eastAsiaTheme="minorEastAsia"/>
          <w:szCs w:val="21"/>
        </w:rPr>
        <w:t>或机构</w:t>
      </w:r>
      <w:r w:rsidRPr="00EC4F72">
        <w:rPr>
          <w:rFonts w:eastAsiaTheme="minorEastAsia"/>
          <w:szCs w:val="21"/>
        </w:rPr>
        <w:t>最大变形不应超过</w:t>
      </w:r>
      <w:r w:rsidRPr="00EC4F72">
        <w:rPr>
          <w:rFonts w:eastAsiaTheme="minorEastAsia"/>
          <w:szCs w:val="21"/>
        </w:rPr>
        <w:t>2mm</w:t>
      </w:r>
      <w:r w:rsidRPr="00EC4F72">
        <w:rPr>
          <w:rFonts w:eastAsiaTheme="minorEastAsia"/>
          <w:szCs w:val="21"/>
        </w:rPr>
        <w:t>。</w:t>
      </w:r>
    </w:p>
    <w:p w:rsidR="00EC4F72" w:rsidRDefault="00EC4F72" w:rsidP="00194919">
      <w:pPr>
        <w:spacing w:line="360" w:lineRule="atLeast"/>
        <w:rPr>
          <w:rFonts w:ascii="楷体" w:eastAsia="楷体" w:hAnsi="楷体"/>
          <w:szCs w:val="21"/>
        </w:rPr>
      </w:pPr>
      <w:r w:rsidRPr="00EC4F72">
        <w:rPr>
          <w:rFonts w:ascii="楷体" w:eastAsia="楷体" w:hAnsi="楷体" w:hint="eastAsia"/>
          <w:szCs w:val="21"/>
        </w:rPr>
        <w:t>【条文说明】先张法预应力混凝土构件的生产过程中，预应力筋张拉发生在混凝土浇筑之前，根据张拉工艺的不同，张拉力通常由张拉台座或张拉机构承担。为保证预应力筋中的应力不因台座或机构的变形而产生附加的损失，对台座或张拉机构的刚度提出具体要求。</w:t>
      </w:r>
    </w:p>
    <w:p w:rsidR="00B27A3F" w:rsidRPr="00EC4F72" w:rsidRDefault="00B27A3F" w:rsidP="00B27A3F">
      <w:pPr>
        <w:spacing w:line="360" w:lineRule="atLeast"/>
        <w:rPr>
          <w:rFonts w:eastAsiaTheme="minorEastAsia"/>
          <w:szCs w:val="21"/>
        </w:rPr>
      </w:pPr>
      <w:r w:rsidRPr="00EC4F72">
        <w:rPr>
          <w:rFonts w:eastAsiaTheme="minorEastAsia"/>
          <w:b/>
          <w:szCs w:val="21"/>
        </w:rPr>
        <w:t>6.1.</w:t>
      </w:r>
      <w:r>
        <w:rPr>
          <w:rFonts w:eastAsiaTheme="minorEastAsia" w:hint="eastAsia"/>
          <w:b/>
          <w:szCs w:val="21"/>
        </w:rPr>
        <w:t>3</w:t>
      </w:r>
      <w:r w:rsidRPr="00EC4F72">
        <w:rPr>
          <w:rFonts w:eastAsiaTheme="minorEastAsia"/>
          <w:szCs w:val="21"/>
        </w:rPr>
        <w:t xml:space="preserve"> </w:t>
      </w:r>
      <w:r w:rsidRPr="00EC4F72">
        <w:rPr>
          <w:rFonts w:eastAsiaTheme="minorEastAsia"/>
          <w:szCs w:val="21"/>
        </w:rPr>
        <w:t>预应力筋、锚具、夹具、连接器、成孔管道、预埋件的进场检验</w:t>
      </w:r>
      <w:r>
        <w:rPr>
          <w:rFonts w:eastAsiaTheme="minorEastAsia" w:hint="eastAsia"/>
          <w:szCs w:val="21"/>
        </w:rPr>
        <w:t>，</w:t>
      </w:r>
      <w:r w:rsidRPr="00EC4F72">
        <w:rPr>
          <w:rFonts w:eastAsiaTheme="minorEastAsia"/>
          <w:szCs w:val="21"/>
        </w:rPr>
        <w:t>当满足下列条件之一时</w:t>
      </w:r>
      <w:r>
        <w:rPr>
          <w:rFonts w:eastAsiaTheme="minorEastAsia" w:hint="eastAsia"/>
          <w:szCs w:val="21"/>
        </w:rPr>
        <w:t>，</w:t>
      </w:r>
      <w:r w:rsidRPr="00EC4F72">
        <w:rPr>
          <w:rFonts w:eastAsiaTheme="minorEastAsia"/>
          <w:szCs w:val="21"/>
        </w:rPr>
        <w:t>其检验批容量可扩大一倍</w:t>
      </w:r>
      <w:r w:rsidR="000178BD">
        <w:rPr>
          <w:rFonts w:eastAsiaTheme="minorEastAsia" w:hint="eastAsia"/>
          <w:szCs w:val="21"/>
        </w:rPr>
        <w:t>；</w:t>
      </w:r>
    </w:p>
    <w:p w:rsidR="00B27A3F" w:rsidRPr="00EC4F72" w:rsidRDefault="00B27A3F" w:rsidP="00B27A3F">
      <w:pPr>
        <w:spacing w:line="360" w:lineRule="atLeast"/>
        <w:ind w:firstLine="465"/>
        <w:rPr>
          <w:rFonts w:eastAsiaTheme="minorEastAsia"/>
          <w:szCs w:val="21"/>
        </w:rPr>
      </w:pPr>
      <w:r w:rsidRPr="00EC4F72">
        <w:rPr>
          <w:rFonts w:eastAsiaTheme="minorEastAsia"/>
          <w:szCs w:val="21"/>
        </w:rPr>
        <w:t xml:space="preserve">1 </w:t>
      </w:r>
      <w:r w:rsidRPr="00EC4F72">
        <w:rPr>
          <w:rFonts w:eastAsiaTheme="minorEastAsia"/>
          <w:szCs w:val="21"/>
        </w:rPr>
        <w:t>获得认证的产品；</w:t>
      </w:r>
    </w:p>
    <w:p w:rsidR="00B27A3F" w:rsidRPr="00EC4F72" w:rsidRDefault="00B27A3F" w:rsidP="00B27A3F">
      <w:pPr>
        <w:spacing w:line="360" w:lineRule="atLeast"/>
        <w:ind w:firstLine="465"/>
        <w:rPr>
          <w:rFonts w:eastAsiaTheme="minorEastAsia"/>
          <w:szCs w:val="21"/>
        </w:rPr>
      </w:pPr>
      <w:r w:rsidRPr="00EC4F72">
        <w:rPr>
          <w:rFonts w:eastAsiaTheme="minorEastAsia"/>
          <w:szCs w:val="21"/>
        </w:rPr>
        <w:t xml:space="preserve">2 </w:t>
      </w:r>
      <w:r w:rsidRPr="00EC4F72">
        <w:rPr>
          <w:rFonts w:eastAsiaTheme="minorEastAsia"/>
          <w:szCs w:val="21"/>
        </w:rPr>
        <w:t>同一厂家、同一品种、同一规格的产品，连续三批均一次检验合格。</w:t>
      </w:r>
    </w:p>
    <w:p w:rsidR="00B27A3F" w:rsidRPr="00EC4F72" w:rsidRDefault="00B27A3F" w:rsidP="00194919">
      <w:pPr>
        <w:spacing w:line="360" w:lineRule="atLeast"/>
        <w:rPr>
          <w:rFonts w:ascii="楷体" w:eastAsia="楷体" w:hAnsi="楷体"/>
          <w:szCs w:val="21"/>
        </w:rPr>
      </w:pPr>
    </w:p>
    <w:p w:rsidR="001E53F5" w:rsidRPr="00E86092" w:rsidRDefault="001E53F5" w:rsidP="001E53F5">
      <w:pPr>
        <w:pStyle w:val="af3"/>
        <w:adjustRightInd w:val="0"/>
        <w:spacing w:before="240" w:after="240" w:line="240" w:lineRule="auto"/>
      </w:pPr>
      <w:bookmarkStart w:id="7" w:name="_Toc365899786"/>
      <w:bookmarkStart w:id="8" w:name="_Toc372838626"/>
      <w:bookmarkStart w:id="9" w:name="_Toc394658718"/>
      <w:r w:rsidRPr="00E86092">
        <w:t xml:space="preserve">6.2  </w:t>
      </w:r>
      <w:r w:rsidRPr="00E86092">
        <w:rPr>
          <w:rFonts w:cs="宋体" w:hint="eastAsia"/>
        </w:rPr>
        <w:t>材料</w:t>
      </w:r>
      <w:bookmarkEnd w:id="7"/>
      <w:bookmarkEnd w:id="8"/>
      <w:bookmarkEnd w:id="9"/>
    </w:p>
    <w:p w:rsidR="001E53F5" w:rsidRPr="00060704" w:rsidRDefault="001E53F5" w:rsidP="001E53F5">
      <w:pPr>
        <w:jc w:val="center"/>
        <w:rPr>
          <w:rFonts w:ascii="仿宋_GB2312" w:eastAsia="仿宋_GB2312"/>
          <w:szCs w:val="21"/>
        </w:rPr>
      </w:pPr>
      <w:r w:rsidRPr="00060704">
        <w:rPr>
          <w:rFonts w:ascii="仿宋_GB2312" w:eastAsia="仿宋_GB2312" w:cs="仿宋_GB2312" w:hint="eastAsia"/>
          <w:szCs w:val="21"/>
        </w:rPr>
        <w:t>主控项目</w:t>
      </w:r>
    </w:p>
    <w:p w:rsidR="001E53F5" w:rsidRPr="00060704" w:rsidRDefault="001E53F5" w:rsidP="00425CD8">
      <w:pPr>
        <w:numPr>
          <w:ilvl w:val="2"/>
          <w:numId w:val="10"/>
        </w:numPr>
        <w:adjustRightInd w:val="0"/>
        <w:spacing w:line="360" w:lineRule="auto"/>
        <w:outlineLvl w:val="2"/>
        <w:rPr>
          <w:rFonts w:asciiTheme="minorEastAsia" w:eastAsiaTheme="minorEastAsia" w:hAnsiTheme="minorEastAsia"/>
          <w:szCs w:val="21"/>
        </w:rPr>
      </w:pPr>
      <w:r w:rsidRPr="00060704">
        <w:rPr>
          <w:rFonts w:asciiTheme="minorEastAsia" w:eastAsiaTheme="minorEastAsia" w:hAnsiTheme="minorEastAsia" w:cs="黑体" w:hint="eastAsia"/>
          <w:szCs w:val="21"/>
        </w:rPr>
        <w:t>预应力</w:t>
      </w:r>
      <w:r w:rsidR="00043CB0">
        <w:rPr>
          <w:rFonts w:asciiTheme="minorEastAsia" w:eastAsiaTheme="minorEastAsia" w:hAnsiTheme="minorEastAsia" w:cs="黑体" w:hint="eastAsia"/>
          <w:szCs w:val="21"/>
        </w:rPr>
        <w:t>钢丝、钢绞线和预应力螺纹钢筋</w:t>
      </w:r>
      <w:r w:rsidRPr="00060704">
        <w:rPr>
          <w:rFonts w:asciiTheme="minorEastAsia" w:eastAsiaTheme="minorEastAsia" w:hAnsiTheme="minorEastAsia" w:cs="黑体" w:hint="eastAsia"/>
          <w:szCs w:val="21"/>
        </w:rPr>
        <w:t>进场时，应按国家现行相关标准的规定抽取试件作抗拉强度、伸长率检验，其检验结果应</w:t>
      </w:r>
      <w:r w:rsidR="00006336">
        <w:rPr>
          <w:rFonts w:asciiTheme="minorEastAsia" w:eastAsiaTheme="minorEastAsia" w:hAnsiTheme="minorEastAsia" w:cs="黑体" w:hint="eastAsia"/>
          <w:szCs w:val="21"/>
        </w:rPr>
        <w:t>分别</w:t>
      </w:r>
      <w:r w:rsidRPr="00060704">
        <w:rPr>
          <w:rFonts w:asciiTheme="minorEastAsia" w:eastAsiaTheme="minorEastAsia" w:hAnsiTheme="minorEastAsia" w:cs="黑体" w:hint="eastAsia"/>
          <w:szCs w:val="21"/>
        </w:rPr>
        <w:t>符合</w:t>
      </w:r>
      <w:r w:rsidR="00006336" w:rsidRPr="00060704">
        <w:rPr>
          <w:rFonts w:asciiTheme="minorEastAsia" w:eastAsiaTheme="minorEastAsia" w:hAnsiTheme="minorEastAsia" w:cs="黑体" w:hint="eastAsia"/>
          <w:szCs w:val="21"/>
        </w:rPr>
        <w:t>现行国家标准</w:t>
      </w:r>
      <w:r w:rsidR="00006336" w:rsidRPr="00967C67">
        <w:rPr>
          <w:rFonts w:eastAsiaTheme="minorEastAsia"/>
          <w:szCs w:val="21"/>
        </w:rPr>
        <w:t>《预应力混凝土用钢丝》</w:t>
      </w:r>
      <w:r w:rsidR="00006336" w:rsidRPr="00967C67">
        <w:rPr>
          <w:rFonts w:eastAsiaTheme="minorEastAsia"/>
          <w:szCs w:val="21"/>
        </w:rPr>
        <w:t>GB/T 5223</w:t>
      </w:r>
      <w:r w:rsidR="00006336" w:rsidRPr="00967C67">
        <w:rPr>
          <w:rFonts w:eastAsiaTheme="minorEastAsia"/>
          <w:szCs w:val="21"/>
        </w:rPr>
        <w:t>、《预应力混凝土用钢绞线》</w:t>
      </w:r>
      <w:r w:rsidR="00006336" w:rsidRPr="00967C67">
        <w:rPr>
          <w:rFonts w:eastAsiaTheme="minorEastAsia"/>
          <w:szCs w:val="21"/>
        </w:rPr>
        <w:t>GB/T 5224</w:t>
      </w:r>
      <w:r w:rsidR="00006336" w:rsidRPr="00967C67">
        <w:rPr>
          <w:rFonts w:eastAsiaTheme="minorEastAsia"/>
          <w:szCs w:val="21"/>
        </w:rPr>
        <w:t>和《预应力混凝土用螺纹钢筋》</w:t>
      </w:r>
      <w:r w:rsidR="00006336" w:rsidRPr="00967C67">
        <w:rPr>
          <w:rFonts w:eastAsiaTheme="minorEastAsia"/>
          <w:szCs w:val="21"/>
        </w:rPr>
        <w:t>GB/T 20065</w:t>
      </w:r>
      <w:r w:rsidRPr="00060704">
        <w:rPr>
          <w:rFonts w:asciiTheme="minorEastAsia" w:eastAsiaTheme="minorEastAsia" w:hAnsiTheme="minorEastAsia" w:cs="黑体" w:hint="eastAsia"/>
          <w:szCs w:val="21"/>
        </w:rPr>
        <w:t>相应标准的规定。</w:t>
      </w:r>
    </w:p>
    <w:p w:rsidR="001E53F5" w:rsidRPr="00060704" w:rsidRDefault="001E53F5" w:rsidP="001E53F5">
      <w:pPr>
        <w:pStyle w:val="aff1"/>
        <w:adjustRightInd w:val="0"/>
        <w:spacing w:line="360" w:lineRule="auto"/>
        <w:ind w:firstLine="482"/>
        <w:rPr>
          <w:rFonts w:asciiTheme="minorEastAsia" w:eastAsiaTheme="minorEastAsia" w:hAnsiTheme="minorEastAsia"/>
        </w:rPr>
      </w:pPr>
      <w:r w:rsidRPr="00060704">
        <w:rPr>
          <w:rFonts w:asciiTheme="minorEastAsia" w:eastAsiaTheme="minorEastAsia" w:hAnsiTheme="minorEastAsia" w:cs="黑体" w:hint="eastAsia"/>
        </w:rPr>
        <w:t>检查数量：按进场的批次和产品的抽样检验方案确定。</w:t>
      </w:r>
    </w:p>
    <w:p w:rsidR="001E53F5" w:rsidRPr="00060704" w:rsidRDefault="001E53F5" w:rsidP="001E53F5">
      <w:pPr>
        <w:pStyle w:val="aff1"/>
        <w:adjustRightInd w:val="0"/>
        <w:spacing w:line="360" w:lineRule="auto"/>
        <w:ind w:firstLine="482"/>
        <w:rPr>
          <w:rFonts w:asciiTheme="minorEastAsia" w:eastAsiaTheme="minorEastAsia" w:hAnsiTheme="minorEastAsia"/>
        </w:rPr>
      </w:pPr>
      <w:r w:rsidRPr="00060704">
        <w:rPr>
          <w:rFonts w:asciiTheme="minorEastAsia" w:eastAsiaTheme="minorEastAsia" w:hAnsiTheme="minorEastAsia" w:cs="黑体" w:hint="eastAsia"/>
        </w:rPr>
        <w:t>检验方法：检查质量证明文件和抽样检验报告。</w:t>
      </w:r>
    </w:p>
    <w:p w:rsidR="001E53F5" w:rsidRPr="00060704" w:rsidRDefault="001E53F5" w:rsidP="00425CD8">
      <w:pPr>
        <w:numPr>
          <w:ilvl w:val="2"/>
          <w:numId w:val="10"/>
        </w:numPr>
        <w:adjustRightInd w:val="0"/>
        <w:spacing w:line="360" w:lineRule="auto"/>
        <w:outlineLvl w:val="2"/>
        <w:rPr>
          <w:szCs w:val="21"/>
        </w:rPr>
      </w:pPr>
      <w:r w:rsidRPr="00060704">
        <w:rPr>
          <w:rFonts w:cs="宋体" w:hint="eastAsia"/>
          <w:szCs w:val="21"/>
        </w:rPr>
        <w:t>无粘结预应力钢绞线进场时，应进行防腐润滑脂量和护套厚度的检验，检验结果应符合</w:t>
      </w:r>
      <w:proofErr w:type="gramStart"/>
      <w:r w:rsidRPr="00060704">
        <w:rPr>
          <w:rFonts w:cs="宋体" w:hint="eastAsia"/>
          <w:szCs w:val="21"/>
        </w:rPr>
        <w:t>现行行业</w:t>
      </w:r>
      <w:proofErr w:type="gramEnd"/>
      <w:r w:rsidRPr="00060704">
        <w:rPr>
          <w:rFonts w:cs="宋体" w:hint="eastAsia"/>
          <w:szCs w:val="21"/>
        </w:rPr>
        <w:t>标准《无粘结预应力钢绞线》</w:t>
      </w:r>
      <w:r w:rsidRPr="00060704">
        <w:rPr>
          <w:szCs w:val="21"/>
        </w:rPr>
        <w:t>JG 161</w:t>
      </w:r>
      <w:r w:rsidRPr="00060704">
        <w:rPr>
          <w:rFonts w:cs="宋体" w:hint="eastAsia"/>
          <w:szCs w:val="21"/>
        </w:rPr>
        <w:t>的规定。</w:t>
      </w:r>
    </w:p>
    <w:p w:rsidR="001E53F5" w:rsidRPr="00060704" w:rsidRDefault="001E53F5" w:rsidP="00060704">
      <w:pPr>
        <w:adjustRightInd w:val="0"/>
        <w:spacing w:line="360" w:lineRule="auto"/>
        <w:ind w:firstLineChars="200" w:firstLine="420"/>
        <w:rPr>
          <w:szCs w:val="21"/>
        </w:rPr>
      </w:pPr>
      <w:r w:rsidRPr="00060704">
        <w:rPr>
          <w:rFonts w:cs="宋体" w:hint="eastAsia"/>
          <w:szCs w:val="21"/>
        </w:rPr>
        <w:t>经观察</w:t>
      </w:r>
      <w:proofErr w:type="gramStart"/>
      <w:r w:rsidRPr="00060704">
        <w:rPr>
          <w:rFonts w:cs="宋体" w:hint="eastAsia"/>
          <w:szCs w:val="21"/>
        </w:rPr>
        <w:t>认为涂包质量</w:t>
      </w:r>
      <w:proofErr w:type="gramEnd"/>
      <w:r w:rsidRPr="00060704">
        <w:rPr>
          <w:rFonts w:cs="宋体" w:hint="eastAsia"/>
          <w:szCs w:val="21"/>
        </w:rPr>
        <w:t>有保证时，无粘结预应力筋可不作油脂量和护套厚度的抽样检验。</w:t>
      </w:r>
    </w:p>
    <w:p w:rsidR="001E53F5" w:rsidRPr="00060704" w:rsidRDefault="001E53F5" w:rsidP="001E53F5">
      <w:pPr>
        <w:pStyle w:val="aff2"/>
        <w:adjustRightInd w:val="0"/>
        <w:spacing w:line="360" w:lineRule="auto"/>
        <w:ind w:firstLine="420"/>
        <w:rPr>
          <w:rFonts w:ascii="Times New Roman" w:hAnsi="Times New Roman" w:cs="Times New Roman"/>
        </w:rPr>
      </w:pPr>
      <w:r w:rsidRPr="00060704">
        <w:rPr>
          <w:rFonts w:ascii="Times New Roman" w:hAnsi="Times New Roman" w:hint="eastAsia"/>
        </w:rPr>
        <w:t>检查数量：按</w:t>
      </w:r>
      <w:proofErr w:type="gramStart"/>
      <w:r w:rsidRPr="00060704">
        <w:rPr>
          <w:rFonts w:ascii="Times New Roman" w:hAnsi="Times New Roman" w:hint="eastAsia"/>
        </w:rPr>
        <w:t>现行行业</w:t>
      </w:r>
      <w:proofErr w:type="gramEnd"/>
      <w:r w:rsidRPr="00060704">
        <w:rPr>
          <w:rFonts w:ascii="Times New Roman" w:hAnsi="Times New Roman" w:hint="eastAsia"/>
        </w:rPr>
        <w:t>标准《无粘结预应力钢绞线》</w:t>
      </w:r>
      <w:r w:rsidRPr="00060704">
        <w:rPr>
          <w:rFonts w:ascii="Times New Roman" w:hAnsi="Times New Roman" w:cs="Times New Roman"/>
        </w:rPr>
        <w:t>JG 161</w:t>
      </w:r>
      <w:r w:rsidRPr="00060704">
        <w:rPr>
          <w:rFonts w:ascii="Times New Roman" w:hAnsi="Times New Roman" w:hint="eastAsia"/>
        </w:rPr>
        <w:t>的规定确定。</w:t>
      </w:r>
    </w:p>
    <w:p w:rsidR="001E53F5" w:rsidRDefault="001E53F5" w:rsidP="001E53F5">
      <w:pPr>
        <w:pStyle w:val="aff2"/>
        <w:adjustRightInd w:val="0"/>
        <w:spacing w:line="360" w:lineRule="auto"/>
        <w:ind w:firstLine="420"/>
        <w:rPr>
          <w:rFonts w:ascii="Times New Roman" w:hAnsi="Times New Roman"/>
        </w:rPr>
      </w:pPr>
      <w:r w:rsidRPr="00060704">
        <w:rPr>
          <w:rFonts w:ascii="Times New Roman" w:hAnsi="Times New Roman" w:hint="eastAsia"/>
        </w:rPr>
        <w:t>检验方法：观察，检查质量证明文件和抽样检验报告。</w:t>
      </w:r>
    </w:p>
    <w:p w:rsidR="00967C67" w:rsidRPr="00967C67" w:rsidRDefault="00967C67" w:rsidP="00967C67">
      <w:pPr>
        <w:spacing w:line="360" w:lineRule="atLeast"/>
        <w:rPr>
          <w:rFonts w:ascii="楷体" w:eastAsia="楷体" w:hAnsi="楷体"/>
          <w:szCs w:val="21"/>
        </w:rPr>
      </w:pPr>
      <w:r w:rsidRPr="00EC4F72">
        <w:rPr>
          <w:rFonts w:ascii="楷体" w:eastAsia="楷体" w:hAnsi="楷体" w:hint="eastAsia"/>
          <w:szCs w:val="21"/>
        </w:rPr>
        <w:t>【条文说明】</w:t>
      </w:r>
      <w:r w:rsidRPr="00967C67">
        <w:rPr>
          <w:rFonts w:ascii="楷体" w:eastAsia="楷体" w:hAnsi="楷体" w:hint="eastAsia"/>
          <w:szCs w:val="21"/>
        </w:rPr>
        <w:t>无粘结预应力筋在进场后，应按</w:t>
      </w:r>
      <w:proofErr w:type="gramStart"/>
      <w:r w:rsidRPr="00967C67">
        <w:rPr>
          <w:rFonts w:ascii="楷体" w:eastAsia="楷体" w:hAnsi="楷体" w:hint="eastAsia"/>
          <w:szCs w:val="21"/>
        </w:rPr>
        <w:t>现行行业</w:t>
      </w:r>
      <w:proofErr w:type="gramEnd"/>
      <w:r w:rsidRPr="00967C67">
        <w:rPr>
          <w:rFonts w:ascii="楷体" w:eastAsia="楷体" w:hAnsi="楷体" w:hint="eastAsia"/>
          <w:szCs w:val="21"/>
        </w:rPr>
        <w:t>标准《无粘结预应力钢绞线》</w:t>
      </w:r>
      <w:r w:rsidRPr="00967C67">
        <w:rPr>
          <w:rFonts w:ascii="楷体" w:eastAsia="楷体" w:hAnsi="楷体"/>
          <w:szCs w:val="21"/>
        </w:rPr>
        <w:t>JG 161的</w:t>
      </w:r>
      <w:r w:rsidRPr="00967C67">
        <w:rPr>
          <w:rFonts w:ascii="楷体" w:eastAsia="楷体" w:hAnsi="楷体" w:hint="eastAsia"/>
          <w:szCs w:val="21"/>
        </w:rPr>
        <w:t>规定检验其油脂</w:t>
      </w:r>
      <w:proofErr w:type="gramStart"/>
      <w:r w:rsidRPr="00967C67">
        <w:rPr>
          <w:rFonts w:ascii="楷体" w:eastAsia="楷体" w:hAnsi="楷体" w:hint="eastAsia"/>
          <w:szCs w:val="21"/>
        </w:rPr>
        <w:t>含量与涂包层</w:t>
      </w:r>
      <w:proofErr w:type="gramEnd"/>
      <w:r w:rsidRPr="00967C67">
        <w:rPr>
          <w:rFonts w:ascii="楷体" w:eastAsia="楷体" w:hAnsi="楷体" w:hint="eastAsia"/>
          <w:szCs w:val="21"/>
        </w:rPr>
        <w:t>厚度。无粘结预应力筋</w:t>
      </w:r>
      <w:proofErr w:type="gramStart"/>
      <w:r w:rsidRPr="00967C67">
        <w:rPr>
          <w:rFonts w:ascii="楷体" w:eastAsia="楷体" w:hAnsi="楷体" w:hint="eastAsia"/>
          <w:szCs w:val="21"/>
        </w:rPr>
        <w:t>的涂包质量</w:t>
      </w:r>
      <w:proofErr w:type="gramEnd"/>
      <w:r w:rsidRPr="00967C67">
        <w:rPr>
          <w:rFonts w:ascii="楷体" w:eastAsia="楷体" w:hAnsi="楷体" w:hint="eastAsia"/>
          <w:szCs w:val="21"/>
        </w:rPr>
        <w:t>比较稳定，进场后经观察检查</w:t>
      </w:r>
      <w:proofErr w:type="gramStart"/>
      <w:r w:rsidRPr="00967C67">
        <w:rPr>
          <w:rFonts w:ascii="楷体" w:eastAsia="楷体" w:hAnsi="楷体" w:hint="eastAsia"/>
          <w:szCs w:val="21"/>
        </w:rPr>
        <w:t>其涂包外观</w:t>
      </w:r>
      <w:proofErr w:type="gramEnd"/>
      <w:r w:rsidRPr="00967C67">
        <w:rPr>
          <w:rFonts w:ascii="楷体" w:eastAsia="楷体" w:hAnsi="楷体" w:hint="eastAsia"/>
          <w:szCs w:val="21"/>
        </w:rPr>
        <w:t>质量较好，且有厂家提供</w:t>
      </w:r>
      <w:proofErr w:type="gramStart"/>
      <w:r w:rsidRPr="00967C67">
        <w:rPr>
          <w:rFonts w:ascii="楷体" w:eastAsia="楷体" w:hAnsi="楷体" w:hint="eastAsia"/>
          <w:szCs w:val="21"/>
        </w:rPr>
        <w:t>的涂包质量</w:t>
      </w:r>
      <w:proofErr w:type="gramEnd"/>
      <w:r w:rsidRPr="00967C67">
        <w:rPr>
          <w:rFonts w:ascii="楷体" w:eastAsia="楷体" w:hAnsi="楷体" w:hint="eastAsia"/>
          <w:szCs w:val="21"/>
        </w:rPr>
        <w:t>检验报告时，为简化验收可不进行油脂用量和护套厚度的抽样检验。</w:t>
      </w:r>
    </w:p>
    <w:p w:rsidR="001E53F5" w:rsidRPr="00060704" w:rsidRDefault="001E53F5" w:rsidP="00425CD8">
      <w:pPr>
        <w:numPr>
          <w:ilvl w:val="2"/>
          <w:numId w:val="10"/>
        </w:numPr>
        <w:adjustRightInd w:val="0"/>
        <w:spacing w:line="360" w:lineRule="auto"/>
        <w:outlineLvl w:val="2"/>
        <w:rPr>
          <w:szCs w:val="21"/>
        </w:rPr>
      </w:pPr>
      <w:r w:rsidRPr="00060704">
        <w:rPr>
          <w:rFonts w:cs="宋体" w:hint="eastAsia"/>
          <w:szCs w:val="21"/>
        </w:rPr>
        <w:lastRenderedPageBreak/>
        <w:t>预应力筋用锚具应和</w:t>
      </w:r>
      <w:proofErr w:type="gramStart"/>
      <w:r w:rsidRPr="00060704">
        <w:rPr>
          <w:rFonts w:cs="宋体" w:hint="eastAsia"/>
          <w:szCs w:val="21"/>
        </w:rPr>
        <w:t>锚</w:t>
      </w:r>
      <w:proofErr w:type="gramEnd"/>
      <w:r w:rsidRPr="00060704">
        <w:rPr>
          <w:rFonts w:cs="宋体" w:hint="eastAsia"/>
          <w:szCs w:val="21"/>
        </w:rPr>
        <w:t>垫板、局部加强钢筋配套使用，锚具、夹具和连接器进场时，应按</w:t>
      </w:r>
      <w:proofErr w:type="gramStart"/>
      <w:r w:rsidRPr="00060704">
        <w:rPr>
          <w:rFonts w:cs="宋体" w:hint="eastAsia"/>
          <w:szCs w:val="21"/>
        </w:rPr>
        <w:t>现行行业</w:t>
      </w:r>
      <w:proofErr w:type="gramEnd"/>
      <w:r w:rsidRPr="00060704">
        <w:rPr>
          <w:rFonts w:cs="宋体" w:hint="eastAsia"/>
          <w:szCs w:val="21"/>
        </w:rPr>
        <w:t>标准《预应力筋用锚具、夹具和连接器应用技术规程》</w:t>
      </w:r>
      <w:r w:rsidRPr="00060704">
        <w:rPr>
          <w:szCs w:val="21"/>
        </w:rPr>
        <w:t>JGJ 85</w:t>
      </w:r>
      <w:r w:rsidRPr="00060704">
        <w:rPr>
          <w:rFonts w:cs="宋体" w:hint="eastAsia"/>
          <w:szCs w:val="21"/>
        </w:rPr>
        <w:t>的相关规定对其性能进行检验，检验结果应符合该标准的规定。</w:t>
      </w:r>
    </w:p>
    <w:p w:rsidR="001E53F5" w:rsidRPr="00060704" w:rsidRDefault="001E53F5" w:rsidP="001E53F5">
      <w:pPr>
        <w:pStyle w:val="aff2"/>
        <w:adjustRightInd w:val="0"/>
        <w:spacing w:line="360" w:lineRule="auto"/>
        <w:ind w:firstLine="420"/>
        <w:rPr>
          <w:rFonts w:ascii="Times New Roman" w:hAnsi="Times New Roman" w:cs="Times New Roman"/>
        </w:rPr>
      </w:pPr>
      <w:r w:rsidRPr="00060704">
        <w:rPr>
          <w:rFonts w:hint="eastAsia"/>
        </w:rPr>
        <w:t>锚具、夹具和连接</w:t>
      </w:r>
      <w:r w:rsidRPr="00060704">
        <w:rPr>
          <w:rFonts w:ascii="Times New Roman" w:hAnsi="Times New Roman" w:hint="eastAsia"/>
        </w:rPr>
        <w:t>器用量不足检验批规定数量的</w:t>
      </w:r>
      <w:r w:rsidRPr="00060704">
        <w:rPr>
          <w:rFonts w:ascii="Times New Roman" w:hAnsi="Times New Roman" w:cs="Times New Roman"/>
        </w:rPr>
        <w:t>50%</w:t>
      </w:r>
      <w:r w:rsidRPr="00060704">
        <w:rPr>
          <w:rFonts w:ascii="Times New Roman" w:hAnsi="Times New Roman" w:hint="eastAsia"/>
        </w:rPr>
        <w:t>，且供货方提供有效的检验报告时，可不作静载锚固性能检验。</w:t>
      </w:r>
    </w:p>
    <w:p w:rsidR="001E53F5" w:rsidRPr="00060704" w:rsidRDefault="001E53F5" w:rsidP="001E53F5">
      <w:pPr>
        <w:pStyle w:val="aff2"/>
        <w:adjustRightInd w:val="0"/>
        <w:spacing w:line="360" w:lineRule="auto"/>
        <w:ind w:firstLine="420"/>
        <w:rPr>
          <w:rFonts w:ascii="Times New Roman" w:hAnsi="Times New Roman" w:cs="Times New Roman"/>
        </w:rPr>
      </w:pPr>
      <w:r w:rsidRPr="00060704">
        <w:rPr>
          <w:rFonts w:ascii="Times New Roman" w:hAnsi="Times New Roman" w:hint="eastAsia"/>
        </w:rPr>
        <w:t>检查数量：按</w:t>
      </w:r>
      <w:proofErr w:type="gramStart"/>
      <w:r w:rsidRPr="00060704">
        <w:rPr>
          <w:rFonts w:ascii="Times New Roman" w:hAnsi="Times New Roman" w:hint="eastAsia"/>
        </w:rPr>
        <w:t>现行行业</w:t>
      </w:r>
      <w:proofErr w:type="gramEnd"/>
      <w:r w:rsidRPr="00060704">
        <w:rPr>
          <w:rFonts w:ascii="Times New Roman" w:hAnsi="Times New Roman" w:hint="eastAsia"/>
        </w:rPr>
        <w:t>标准《预应力筋用锚具、夹具和连接器应用技术规程》</w:t>
      </w:r>
      <w:r w:rsidRPr="00060704">
        <w:rPr>
          <w:rFonts w:ascii="Times New Roman" w:hAnsi="Times New Roman" w:cs="Times New Roman"/>
        </w:rPr>
        <w:t>JGJ 85</w:t>
      </w:r>
      <w:r w:rsidRPr="00060704">
        <w:rPr>
          <w:rFonts w:ascii="Times New Roman" w:hAnsi="Times New Roman" w:hint="eastAsia"/>
        </w:rPr>
        <w:t>的规定确定。</w:t>
      </w:r>
    </w:p>
    <w:p w:rsidR="001E53F5" w:rsidRDefault="001E53F5" w:rsidP="001E53F5">
      <w:pPr>
        <w:pStyle w:val="aff2"/>
        <w:adjustRightInd w:val="0"/>
        <w:spacing w:line="360" w:lineRule="auto"/>
        <w:ind w:firstLine="420"/>
        <w:rPr>
          <w:rFonts w:ascii="Times New Roman" w:hAnsi="Times New Roman"/>
        </w:rPr>
      </w:pPr>
      <w:r w:rsidRPr="00060704">
        <w:rPr>
          <w:rFonts w:ascii="Times New Roman" w:hAnsi="Times New Roman" w:hint="eastAsia"/>
        </w:rPr>
        <w:t>检验方法：检查质量证明文件、</w:t>
      </w:r>
      <w:proofErr w:type="gramStart"/>
      <w:r w:rsidRPr="00060704">
        <w:rPr>
          <w:rFonts w:ascii="Times New Roman" w:hAnsi="Times New Roman" w:hint="eastAsia"/>
        </w:rPr>
        <w:t>锚固区传力性能试验</w:t>
      </w:r>
      <w:proofErr w:type="gramEnd"/>
      <w:r w:rsidRPr="00060704">
        <w:rPr>
          <w:rFonts w:ascii="Times New Roman" w:hAnsi="Times New Roman" w:hint="eastAsia"/>
        </w:rPr>
        <w:t>报告和抽样检验报告。</w:t>
      </w:r>
    </w:p>
    <w:p w:rsidR="00967C67" w:rsidRPr="00967C67" w:rsidRDefault="00967C67" w:rsidP="00967C67">
      <w:pPr>
        <w:spacing w:line="360" w:lineRule="atLeast"/>
        <w:rPr>
          <w:rFonts w:ascii="楷体" w:eastAsia="楷体" w:hAnsi="楷体"/>
          <w:szCs w:val="21"/>
        </w:rPr>
      </w:pPr>
      <w:r w:rsidRPr="00EC4F72">
        <w:rPr>
          <w:rFonts w:ascii="楷体" w:eastAsia="楷体" w:hAnsi="楷体" w:hint="eastAsia"/>
          <w:szCs w:val="21"/>
        </w:rPr>
        <w:t>【条文说明】</w:t>
      </w:r>
      <w:r w:rsidRPr="00967C67">
        <w:rPr>
          <w:rFonts w:ascii="楷体" w:eastAsia="楷体" w:hAnsi="楷体" w:hint="eastAsia"/>
          <w:szCs w:val="21"/>
        </w:rPr>
        <w:t>锚具、夹具和连接器的进场检验主要做锚具（夹具、连接器）的静载锚固性能试验，</w:t>
      </w:r>
      <w:proofErr w:type="gramStart"/>
      <w:r w:rsidRPr="00967C67">
        <w:rPr>
          <w:rFonts w:ascii="楷体" w:eastAsia="楷体" w:hAnsi="楷体" w:hint="eastAsia"/>
          <w:szCs w:val="21"/>
        </w:rPr>
        <w:t>锚固区传力性能</w:t>
      </w:r>
      <w:proofErr w:type="gramEnd"/>
      <w:r w:rsidRPr="00967C67">
        <w:rPr>
          <w:rFonts w:ascii="楷体" w:eastAsia="楷体" w:hAnsi="楷体" w:hint="eastAsia"/>
          <w:szCs w:val="21"/>
        </w:rPr>
        <w:t>、材质、机加工尺寸及热处理硬度等可按出厂时的质量证明文件进行核对。</w:t>
      </w:r>
    </w:p>
    <w:p w:rsidR="00967C67" w:rsidRPr="00967C67" w:rsidRDefault="00967C67" w:rsidP="00EA561E">
      <w:pPr>
        <w:spacing w:line="360" w:lineRule="auto"/>
        <w:ind w:firstLineChars="202" w:firstLine="424"/>
        <w:rPr>
          <w:rFonts w:ascii="楷体" w:eastAsia="楷体" w:hAnsi="楷体"/>
          <w:szCs w:val="21"/>
        </w:rPr>
      </w:pPr>
      <w:r w:rsidRPr="00967C67">
        <w:rPr>
          <w:rFonts w:ascii="楷体" w:eastAsia="楷体" w:hAnsi="楷体" w:hint="eastAsia"/>
          <w:szCs w:val="21"/>
        </w:rPr>
        <w:t>预应力筋用锚具、锚垫板、局部加强钢筋等产品是生产厂家通过</w:t>
      </w:r>
      <w:proofErr w:type="gramStart"/>
      <w:r w:rsidRPr="00967C67">
        <w:rPr>
          <w:rFonts w:ascii="楷体" w:eastAsia="楷体" w:hAnsi="楷体" w:hint="eastAsia"/>
          <w:szCs w:val="21"/>
        </w:rPr>
        <w:t>锚固区传力性能试验</w:t>
      </w:r>
      <w:proofErr w:type="gramEnd"/>
      <w:r w:rsidRPr="00967C67">
        <w:rPr>
          <w:rFonts w:ascii="楷体" w:eastAsia="楷体" w:hAnsi="楷体" w:hint="eastAsia"/>
          <w:szCs w:val="21"/>
        </w:rPr>
        <w:t>得到的能够保证其正常工作性能和安全性的匹配性组合，能够在工程应用中保证锚固区的安全性，因此</w:t>
      </w:r>
      <w:proofErr w:type="gramStart"/>
      <w:r w:rsidRPr="00967C67">
        <w:rPr>
          <w:rFonts w:ascii="楷体" w:eastAsia="楷体" w:hAnsi="楷体" w:hint="eastAsia"/>
          <w:szCs w:val="21"/>
        </w:rPr>
        <w:t>现行行业</w:t>
      </w:r>
      <w:proofErr w:type="gramEnd"/>
      <w:r w:rsidRPr="00967C67">
        <w:rPr>
          <w:rFonts w:ascii="楷体" w:eastAsia="楷体" w:hAnsi="楷体" w:hint="eastAsia"/>
          <w:szCs w:val="21"/>
        </w:rPr>
        <w:t>标准《预应力筋用锚具、夹具和连接器应用技术规程》</w:t>
      </w:r>
      <w:r w:rsidRPr="00967C67">
        <w:rPr>
          <w:rFonts w:ascii="楷体" w:eastAsia="楷体" w:hAnsi="楷体"/>
          <w:szCs w:val="21"/>
        </w:rPr>
        <w:t>JGJ 85</w:t>
      </w:r>
      <w:r w:rsidRPr="00967C67">
        <w:rPr>
          <w:rFonts w:ascii="楷体" w:eastAsia="楷体" w:hAnsi="楷体" w:hint="eastAsia"/>
          <w:szCs w:val="21"/>
        </w:rPr>
        <w:t>规定锚具、夹具和连接器产品应配套使用（包括</w:t>
      </w:r>
      <w:proofErr w:type="gramStart"/>
      <w:r w:rsidRPr="00967C67">
        <w:rPr>
          <w:rFonts w:ascii="楷体" w:eastAsia="楷体" w:hAnsi="楷体" w:hint="eastAsia"/>
          <w:szCs w:val="21"/>
        </w:rPr>
        <w:t>锚</w:t>
      </w:r>
      <w:proofErr w:type="gramEnd"/>
      <w:r w:rsidRPr="00967C67">
        <w:rPr>
          <w:rFonts w:ascii="楷体" w:eastAsia="楷体" w:hAnsi="楷体" w:hint="eastAsia"/>
          <w:szCs w:val="21"/>
        </w:rPr>
        <w:t>垫板和局部加强钢筋），并对其性能要求进行了明确的规定，在进场验收时应检查</w:t>
      </w:r>
      <w:proofErr w:type="gramStart"/>
      <w:r w:rsidRPr="00967C67">
        <w:rPr>
          <w:rFonts w:ascii="楷体" w:eastAsia="楷体" w:hAnsi="楷体" w:hint="eastAsia"/>
          <w:szCs w:val="21"/>
        </w:rPr>
        <w:t>锚固区传力性能试验</w:t>
      </w:r>
      <w:proofErr w:type="gramEnd"/>
      <w:r w:rsidRPr="00967C67">
        <w:rPr>
          <w:rFonts w:ascii="楷体" w:eastAsia="楷体" w:hAnsi="楷体" w:hint="eastAsia"/>
          <w:szCs w:val="21"/>
        </w:rPr>
        <w:t>报告。</w:t>
      </w:r>
    </w:p>
    <w:p w:rsidR="00967C67" w:rsidRPr="00967C67" w:rsidRDefault="00967C67" w:rsidP="00EA561E">
      <w:pPr>
        <w:spacing w:line="360" w:lineRule="auto"/>
        <w:ind w:firstLineChars="202" w:firstLine="424"/>
        <w:rPr>
          <w:rFonts w:ascii="楷体" w:eastAsia="楷体" w:hAnsi="楷体"/>
          <w:szCs w:val="21"/>
        </w:rPr>
      </w:pPr>
      <w:r w:rsidRPr="00967C67">
        <w:rPr>
          <w:rFonts w:ascii="楷体" w:eastAsia="楷体" w:hAnsi="楷体" w:hint="eastAsia"/>
          <w:szCs w:val="21"/>
        </w:rPr>
        <w:t>静载锚固性能试验工作，费工、费时、经费开支较大，购货量大的工程进行此项工作是必要的，购货量小的工程可能会造成试验费用负担过重，因此，对锚具用量较少的工程，可由产品供应商提供本批次产品的检验报告，作为进场验收的依据。</w:t>
      </w:r>
    </w:p>
    <w:p w:rsidR="001E53F5" w:rsidRPr="00060704" w:rsidRDefault="001E53F5" w:rsidP="00425CD8">
      <w:pPr>
        <w:numPr>
          <w:ilvl w:val="2"/>
          <w:numId w:val="10"/>
        </w:numPr>
        <w:adjustRightInd w:val="0"/>
        <w:spacing w:line="360" w:lineRule="auto"/>
        <w:outlineLvl w:val="2"/>
        <w:rPr>
          <w:szCs w:val="21"/>
        </w:rPr>
      </w:pPr>
      <w:r w:rsidRPr="00060704">
        <w:rPr>
          <w:rFonts w:cs="宋体" w:hint="eastAsia"/>
          <w:szCs w:val="21"/>
        </w:rPr>
        <w:t>处于三</w:t>
      </w:r>
      <w:r w:rsidRPr="00060704">
        <w:rPr>
          <w:szCs w:val="21"/>
        </w:rPr>
        <w:t>a</w:t>
      </w:r>
      <w:r w:rsidRPr="00060704">
        <w:rPr>
          <w:rFonts w:cs="宋体" w:hint="eastAsia"/>
          <w:szCs w:val="21"/>
        </w:rPr>
        <w:t>、三</w:t>
      </w:r>
      <w:r w:rsidRPr="00060704">
        <w:rPr>
          <w:szCs w:val="21"/>
        </w:rPr>
        <w:t>b</w:t>
      </w:r>
      <w:r w:rsidRPr="00060704">
        <w:rPr>
          <w:rFonts w:cs="宋体" w:hint="eastAsia"/>
          <w:szCs w:val="21"/>
        </w:rPr>
        <w:t>类环境条件下的无粘结预应力筋用锚具系统，应按</w:t>
      </w:r>
      <w:proofErr w:type="gramStart"/>
      <w:r w:rsidRPr="00060704">
        <w:rPr>
          <w:rFonts w:cs="宋体" w:hint="eastAsia"/>
          <w:szCs w:val="21"/>
        </w:rPr>
        <w:t>现行行业</w:t>
      </w:r>
      <w:proofErr w:type="gramEnd"/>
      <w:r w:rsidRPr="00060704">
        <w:rPr>
          <w:rFonts w:cs="宋体" w:hint="eastAsia"/>
          <w:szCs w:val="21"/>
        </w:rPr>
        <w:t>标准《无粘结预应力混凝土结构技术规程》</w:t>
      </w:r>
      <w:r w:rsidRPr="00060704">
        <w:rPr>
          <w:szCs w:val="21"/>
        </w:rPr>
        <w:t>JGJ 92</w:t>
      </w:r>
      <w:r w:rsidRPr="00060704">
        <w:rPr>
          <w:rFonts w:cs="宋体" w:hint="eastAsia"/>
          <w:szCs w:val="21"/>
        </w:rPr>
        <w:t>的相关规定检验其防水性能，检验结果应符合该标准的规定。</w:t>
      </w:r>
    </w:p>
    <w:p w:rsidR="001E53F5" w:rsidRPr="00060704" w:rsidRDefault="001E53F5" w:rsidP="001E53F5">
      <w:pPr>
        <w:pStyle w:val="aff2"/>
        <w:adjustRightInd w:val="0"/>
        <w:spacing w:line="360" w:lineRule="auto"/>
        <w:ind w:firstLine="420"/>
        <w:rPr>
          <w:rFonts w:ascii="Times New Roman" w:hAnsi="Times New Roman" w:cs="Times New Roman"/>
        </w:rPr>
      </w:pPr>
      <w:r w:rsidRPr="00060704">
        <w:rPr>
          <w:rFonts w:ascii="Times New Roman" w:hAnsi="Times New Roman" w:hint="eastAsia"/>
        </w:rPr>
        <w:t>检查数量：同一品种、同一规格的锚具系统为一批，每批抽取</w:t>
      </w:r>
      <w:r w:rsidRPr="00060704">
        <w:rPr>
          <w:rFonts w:ascii="Times New Roman" w:hAnsi="Times New Roman" w:cs="Times New Roman"/>
        </w:rPr>
        <w:t>3</w:t>
      </w:r>
      <w:r w:rsidRPr="00060704">
        <w:rPr>
          <w:rFonts w:ascii="Times New Roman" w:hAnsi="Times New Roman" w:hint="eastAsia"/>
        </w:rPr>
        <w:t>套。</w:t>
      </w:r>
    </w:p>
    <w:p w:rsidR="001E53F5" w:rsidRDefault="001E53F5" w:rsidP="001E53F5">
      <w:pPr>
        <w:pStyle w:val="aff2"/>
        <w:adjustRightInd w:val="0"/>
        <w:spacing w:line="360" w:lineRule="auto"/>
        <w:ind w:firstLine="420"/>
        <w:rPr>
          <w:rFonts w:ascii="Times New Roman" w:hAnsi="Times New Roman"/>
        </w:rPr>
      </w:pPr>
      <w:r w:rsidRPr="00060704">
        <w:rPr>
          <w:rFonts w:ascii="Times New Roman" w:hAnsi="Times New Roman" w:hint="eastAsia"/>
        </w:rPr>
        <w:t>检验方法：检查质量证明文件和抽样检验报告。</w:t>
      </w:r>
    </w:p>
    <w:p w:rsidR="00EA561E" w:rsidRPr="00EA561E" w:rsidRDefault="00EA561E" w:rsidP="003B313E">
      <w:pPr>
        <w:spacing w:line="360" w:lineRule="auto"/>
        <w:rPr>
          <w:rFonts w:ascii="楷体" w:eastAsia="楷体" w:hAnsi="楷体"/>
          <w:szCs w:val="21"/>
        </w:rPr>
      </w:pPr>
      <w:r w:rsidRPr="00EC4F72">
        <w:rPr>
          <w:rFonts w:ascii="楷体" w:eastAsia="楷体" w:hAnsi="楷体" w:hint="eastAsia"/>
          <w:szCs w:val="21"/>
        </w:rPr>
        <w:t>【条文说明】</w:t>
      </w:r>
      <w:r w:rsidRPr="00EA561E">
        <w:rPr>
          <w:rFonts w:ascii="楷体" w:eastAsia="楷体" w:hAnsi="楷体" w:hint="eastAsia"/>
          <w:szCs w:val="21"/>
        </w:rPr>
        <w:t>国内外工程经验表明，对处于三</w:t>
      </w:r>
      <w:r w:rsidRPr="00EA561E">
        <w:rPr>
          <w:rFonts w:ascii="楷体" w:eastAsia="楷体" w:hAnsi="楷体"/>
          <w:szCs w:val="21"/>
        </w:rPr>
        <w:t>a</w:t>
      </w:r>
      <w:r w:rsidRPr="00EA561E">
        <w:rPr>
          <w:rFonts w:ascii="楷体" w:eastAsia="楷体" w:hAnsi="楷体" w:hint="eastAsia"/>
          <w:szCs w:val="21"/>
        </w:rPr>
        <w:t>、三</w:t>
      </w:r>
      <w:r w:rsidRPr="00EA561E">
        <w:rPr>
          <w:rFonts w:ascii="楷体" w:eastAsia="楷体" w:hAnsi="楷体"/>
          <w:szCs w:val="21"/>
        </w:rPr>
        <w:t>b</w:t>
      </w:r>
      <w:r w:rsidRPr="00EA561E">
        <w:rPr>
          <w:rFonts w:ascii="楷体" w:eastAsia="楷体" w:hAnsi="楷体" w:hint="eastAsia"/>
          <w:szCs w:val="21"/>
        </w:rPr>
        <w:t>类环境条件下的无粘结预应力锚固系统，采用全封闭体系可有效保证其耐久性。</w:t>
      </w:r>
      <w:proofErr w:type="gramStart"/>
      <w:r w:rsidRPr="00EA561E">
        <w:rPr>
          <w:rFonts w:ascii="楷体" w:eastAsia="楷体" w:hAnsi="楷体" w:hint="eastAsia"/>
          <w:szCs w:val="21"/>
        </w:rPr>
        <w:t>现行行业</w:t>
      </w:r>
      <w:proofErr w:type="gramEnd"/>
      <w:r w:rsidRPr="00EA561E">
        <w:rPr>
          <w:rFonts w:ascii="楷体" w:eastAsia="楷体" w:hAnsi="楷体" w:hint="eastAsia"/>
          <w:szCs w:val="21"/>
        </w:rPr>
        <w:t>标准《无粘结预应力混凝土结构技术规程》</w:t>
      </w:r>
      <w:r w:rsidRPr="00EA561E">
        <w:rPr>
          <w:rFonts w:ascii="楷体" w:eastAsia="楷体" w:hAnsi="楷体"/>
          <w:szCs w:val="21"/>
        </w:rPr>
        <w:t>JGJ 92</w:t>
      </w:r>
      <w:r w:rsidRPr="00EA561E">
        <w:rPr>
          <w:rFonts w:ascii="楷体" w:eastAsia="楷体" w:hAnsi="楷体" w:hint="eastAsia"/>
          <w:szCs w:val="21"/>
        </w:rPr>
        <w:t>参考美国</w:t>
      </w:r>
      <w:r w:rsidRPr="00EA561E">
        <w:rPr>
          <w:rFonts w:ascii="楷体" w:eastAsia="楷体" w:hAnsi="楷体"/>
          <w:szCs w:val="21"/>
        </w:rPr>
        <w:t>ACI</w:t>
      </w:r>
      <w:r w:rsidRPr="00EA561E">
        <w:rPr>
          <w:rFonts w:ascii="楷体" w:eastAsia="楷体" w:hAnsi="楷体" w:hint="eastAsia"/>
          <w:szCs w:val="21"/>
        </w:rPr>
        <w:t>和</w:t>
      </w:r>
      <w:r w:rsidRPr="00EA561E">
        <w:rPr>
          <w:rFonts w:ascii="楷体" w:eastAsia="楷体" w:hAnsi="楷体"/>
          <w:szCs w:val="21"/>
        </w:rPr>
        <w:t>PTI</w:t>
      </w:r>
      <w:r w:rsidRPr="00EA561E">
        <w:rPr>
          <w:rFonts w:ascii="楷体" w:eastAsia="楷体" w:hAnsi="楷体" w:hint="eastAsia"/>
          <w:szCs w:val="21"/>
        </w:rPr>
        <w:t>的有关规定，要求对全封闭体系应进行</w:t>
      </w:r>
      <w:proofErr w:type="gramStart"/>
      <w:r w:rsidRPr="00EA561E">
        <w:rPr>
          <w:rFonts w:ascii="楷体" w:eastAsia="楷体" w:hAnsi="楷体" w:hint="eastAsia"/>
          <w:szCs w:val="21"/>
        </w:rPr>
        <w:t>不</w:t>
      </w:r>
      <w:proofErr w:type="gramEnd"/>
      <w:r w:rsidRPr="00EA561E">
        <w:rPr>
          <w:rFonts w:ascii="楷体" w:eastAsia="楷体" w:hAnsi="楷体" w:hint="eastAsia"/>
          <w:szCs w:val="21"/>
        </w:rPr>
        <w:t>透水试验，要求安装后的张拉端、</w:t>
      </w:r>
      <w:proofErr w:type="gramStart"/>
      <w:r w:rsidRPr="00EA561E">
        <w:rPr>
          <w:rFonts w:ascii="楷体" w:eastAsia="楷体" w:hAnsi="楷体" w:hint="eastAsia"/>
          <w:szCs w:val="21"/>
        </w:rPr>
        <w:t>固定端</w:t>
      </w:r>
      <w:proofErr w:type="gramEnd"/>
      <w:r w:rsidRPr="00EA561E">
        <w:rPr>
          <w:rFonts w:ascii="楷体" w:eastAsia="楷体" w:hAnsi="楷体" w:hint="eastAsia"/>
          <w:szCs w:val="21"/>
        </w:rPr>
        <w:t>及中间连接部位在不小于</w:t>
      </w:r>
      <w:r w:rsidRPr="00EA561E">
        <w:rPr>
          <w:rFonts w:ascii="楷体" w:eastAsia="楷体" w:hAnsi="楷体"/>
          <w:szCs w:val="21"/>
        </w:rPr>
        <w:t>10kPa</w:t>
      </w:r>
      <w:r w:rsidRPr="00EA561E">
        <w:rPr>
          <w:rFonts w:ascii="楷体" w:eastAsia="楷体" w:hAnsi="楷体" w:hint="eastAsia"/>
          <w:szCs w:val="21"/>
        </w:rPr>
        <w:t>静水压力下，保持</w:t>
      </w:r>
      <w:r w:rsidRPr="00EA561E">
        <w:rPr>
          <w:rFonts w:ascii="楷体" w:eastAsia="楷体" w:hAnsi="楷体"/>
          <w:szCs w:val="21"/>
        </w:rPr>
        <w:t>24h</w:t>
      </w:r>
      <w:proofErr w:type="gramStart"/>
      <w:r w:rsidRPr="00EA561E">
        <w:rPr>
          <w:rFonts w:ascii="楷体" w:eastAsia="楷体" w:hAnsi="楷体" w:hint="eastAsia"/>
          <w:szCs w:val="21"/>
        </w:rPr>
        <w:t>不</w:t>
      </w:r>
      <w:proofErr w:type="gramEnd"/>
      <w:r w:rsidRPr="00EA561E">
        <w:rPr>
          <w:rFonts w:ascii="楷体" w:eastAsia="楷体" w:hAnsi="楷体" w:hint="eastAsia"/>
          <w:szCs w:val="21"/>
        </w:rPr>
        <w:t>透水。</w:t>
      </w:r>
      <w:proofErr w:type="gramStart"/>
      <w:r w:rsidRPr="00EA561E">
        <w:rPr>
          <w:rFonts w:ascii="楷体" w:eastAsia="楷体" w:hAnsi="楷体" w:hint="eastAsia"/>
          <w:szCs w:val="21"/>
        </w:rPr>
        <w:t>当用于</w:t>
      </w:r>
      <w:proofErr w:type="gramEnd"/>
      <w:r w:rsidRPr="00EA561E">
        <w:rPr>
          <w:rFonts w:ascii="楷体" w:eastAsia="楷体" w:hAnsi="楷体" w:hint="eastAsia"/>
          <w:szCs w:val="21"/>
        </w:rPr>
        <w:t>游泳池、水箱等结构时，可根据设计提出更高静水压力的要求。由于锚具全封闭性能由锚具系统中各组件共同作用决定，其性能在系统组件相同情况下能够保证，故对同一品种、同一规格的锚具系统仅抽取</w:t>
      </w:r>
      <w:r w:rsidRPr="00EA561E">
        <w:rPr>
          <w:rFonts w:ascii="楷体" w:eastAsia="楷体" w:hAnsi="楷体"/>
          <w:szCs w:val="21"/>
        </w:rPr>
        <w:t>3</w:t>
      </w:r>
      <w:r w:rsidRPr="00EA561E">
        <w:rPr>
          <w:rFonts w:ascii="楷体" w:eastAsia="楷体" w:hAnsi="楷体" w:hint="eastAsia"/>
          <w:szCs w:val="21"/>
        </w:rPr>
        <w:t>套进行检验。</w:t>
      </w:r>
    </w:p>
    <w:p w:rsidR="001E53F5" w:rsidRPr="00060704" w:rsidRDefault="001E53F5" w:rsidP="00425CD8">
      <w:pPr>
        <w:numPr>
          <w:ilvl w:val="2"/>
          <w:numId w:val="10"/>
        </w:numPr>
        <w:adjustRightInd w:val="0"/>
        <w:spacing w:line="360" w:lineRule="auto"/>
        <w:outlineLvl w:val="2"/>
        <w:rPr>
          <w:szCs w:val="21"/>
        </w:rPr>
      </w:pPr>
      <w:r w:rsidRPr="00060704">
        <w:rPr>
          <w:rFonts w:cs="宋体" w:hint="eastAsia"/>
          <w:szCs w:val="21"/>
        </w:rPr>
        <w:t>孔道灌浆用水泥应采用硅酸盐水泥或普通硅酸盐水泥，水泥、外加剂的质量应分别符合本</w:t>
      </w:r>
      <w:r w:rsidR="005E61DB">
        <w:rPr>
          <w:rFonts w:cs="宋体" w:hint="eastAsia"/>
          <w:szCs w:val="21"/>
        </w:rPr>
        <w:t>标准</w:t>
      </w:r>
      <w:r w:rsidR="00823366" w:rsidRPr="00060704">
        <w:rPr>
          <w:rFonts w:cs="宋体" w:hint="eastAsia"/>
          <w:szCs w:val="21"/>
        </w:rPr>
        <w:t>第</w:t>
      </w:r>
      <w:r w:rsidR="00823366">
        <w:rPr>
          <w:rFonts w:hint="eastAsia"/>
          <w:szCs w:val="21"/>
        </w:rPr>
        <w:t>8</w:t>
      </w:r>
      <w:r w:rsidRPr="00060704">
        <w:rPr>
          <w:szCs w:val="21"/>
        </w:rPr>
        <w:t>.2.1</w:t>
      </w:r>
      <w:r w:rsidRPr="00060704">
        <w:rPr>
          <w:rFonts w:cs="宋体" w:hint="eastAsia"/>
          <w:szCs w:val="21"/>
        </w:rPr>
        <w:t>条、</w:t>
      </w:r>
      <w:r w:rsidR="00823366" w:rsidRPr="00060704">
        <w:rPr>
          <w:rFonts w:cs="宋体" w:hint="eastAsia"/>
          <w:szCs w:val="21"/>
        </w:rPr>
        <w:t>第</w:t>
      </w:r>
      <w:r w:rsidR="00823366">
        <w:rPr>
          <w:rFonts w:hint="eastAsia"/>
          <w:szCs w:val="21"/>
        </w:rPr>
        <w:t>8</w:t>
      </w:r>
      <w:r w:rsidRPr="00060704">
        <w:rPr>
          <w:szCs w:val="21"/>
        </w:rPr>
        <w:t>.2.2</w:t>
      </w:r>
      <w:r w:rsidRPr="00060704">
        <w:rPr>
          <w:rFonts w:cs="宋体" w:hint="eastAsia"/>
          <w:szCs w:val="21"/>
        </w:rPr>
        <w:t>条的规定；成品灌浆材料的质量应符合现行国家标准《水泥基灌浆材料应用技术规范》</w:t>
      </w:r>
      <w:r w:rsidRPr="00060704">
        <w:rPr>
          <w:szCs w:val="21"/>
        </w:rPr>
        <w:t>GB/T 50448</w:t>
      </w:r>
      <w:r w:rsidRPr="00060704">
        <w:rPr>
          <w:rFonts w:cs="宋体" w:hint="eastAsia"/>
          <w:szCs w:val="21"/>
        </w:rPr>
        <w:t>的规定。</w:t>
      </w:r>
    </w:p>
    <w:p w:rsidR="001E53F5" w:rsidRPr="00060704" w:rsidRDefault="001E53F5" w:rsidP="001E53F5">
      <w:pPr>
        <w:pStyle w:val="aff2"/>
        <w:adjustRightInd w:val="0"/>
        <w:spacing w:line="360" w:lineRule="auto"/>
        <w:ind w:firstLine="420"/>
        <w:rPr>
          <w:rFonts w:ascii="Times New Roman" w:hAnsi="Times New Roman" w:cs="Times New Roman"/>
        </w:rPr>
      </w:pPr>
      <w:r w:rsidRPr="00060704">
        <w:rPr>
          <w:rFonts w:ascii="Times New Roman" w:hAnsi="Times New Roman" w:hint="eastAsia"/>
        </w:rPr>
        <w:lastRenderedPageBreak/>
        <w:t>检查数量：按进场批次和产品的抽样检验方案确定。</w:t>
      </w:r>
    </w:p>
    <w:p w:rsidR="001E53F5" w:rsidRPr="00060704" w:rsidRDefault="001E53F5" w:rsidP="001E53F5">
      <w:pPr>
        <w:pStyle w:val="aff2"/>
        <w:adjustRightInd w:val="0"/>
        <w:spacing w:line="360" w:lineRule="auto"/>
        <w:ind w:firstLine="420"/>
        <w:rPr>
          <w:rFonts w:ascii="Times New Roman" w:hAnsi="Times New Roman" w:cs="Times New Roman"/>
        </w:rPr>
      </w:pPr>
      <w:r w:rsidRPr="00060704">
        <w:rPr>
          <w:rFonts w:ascii="Times New Roman" w:hAnsi="Times New Roman" w:hint="eastAsia"/>
        </w:rPr>
        <w:t>检验方法：检查质量证明文件和抽样检验报告。</w:t>
      </w:r>
    </w:p>
    <w:p w:rsidR="001E53F5" w:rsidRPr="00060704" w:rsidRDefault="001E53F5" w:rsidP="00060704">
      <w:pPr>
        <w:spacing w:line="360" w:lineRule="auto"/>
        <w:jc w:val="center"/>
        <w:rPr>
          <w:rFonts w:ascii="仿宋_GB2312" w:eastAsia="仿宋_GB2312"/>
          <w:szCs w:val="21"/>
        </w:rPr>
      </w:pPr>
      <w:r w:rsidRPr="00060704">
        <w:rPr>
          <w:rFonts w:ascii="仿宋_GB2312" w:eastAsia="仿宋_GB2312" w:cs="仿宋_GB2312" w:hint="eastAsia"/>
          <w:szCs w:val="21"/>
        </w:rPr>
        <w:t>一般项目</w:t>
      </w:r>
    </w:p>
    <w:p w:rsidR="001E53F5" w:rsidRPr="00060704" w:rsidRDefault="001E53F5" w:rsidP="00425CD8">
      <w:pPr>
        <w:numPr>
          <w:ilvl w:val="2"/>
          <w:numId w:val="10"/>
        </w:numPr>
        <w:adjustRightInd w:val="0"/>
        <w:spacing w:line="360" w:lineRule="auto"/>
        <w:outlineLvl w:val="2"/>
        <w:rPr>
          <w:szCs w:val="21"/>
        </w:rPr>
      </w:pPr>
      <w:r w:rsidRPr="00060704">
        <w:rPr>
          <w:rFonts w:cs="宋体" w:hint="eastAsia"/>
          <w:szCs w:val="21"/>
        </w:rPr>
        <w:t>预应力筋进场时，应进行外观检查，其外观质量应符合下列规定：</w:t>
      </w:r>
    </w:p>
    <w:p w:rsidR="001E53F5" w:rsidRPr="00060704" w:rsidRDefault="001E53F5" w:rsidP="00060704">
      <w:pPr>
        <w:pStyle w:val="ad"/>
        <w:adjustRightInd w:val="0"/>
        <w:ind w:firstLine="422"/>
        <w:rPr>
          <w:sz w:val="21"/>
          <w:szCs w:val="21"/>
        </w:rPr>
      </w:pPr>
      <w:r w:rsidRPr="00060704">
        <w:rPr>
          <w:b/>
          <w:bCs/>
          <w:sz w:val="21"/>
          <w:szCs w:val="21"/>
        </w:rPr>
        <w:t xml:space="preserve">1 </w:t>
      </w:r>
      <w:r w:rsidRPr="00060704">
        <w:rPr>
          <w:rFonts w:cs="宋体" w:hint="eastAsia"/>
          <w:sz w:val="21"/>
          <w:szCs w:val="21"/>
        </w:rPr>
        <w:t>有粘结预应力筋的表面不应有裂纹、小刺、机械损伤、氧化铁皮和油污等，展开后应平顺、不应有弯折；</w:t>
      </w:r>
    </w:p>
    <w:p w:rsidR="001E53F5" w:rsidRPr="00060704" w:rsidRDefault="001E53F5" w:rsidP="00060704">
      <w:pPr>
        <w:pStyle w:val="ad"/>
        <w:adjustRightInd w:val="0"/>
        <w:ind w:firstLine="422"/>
        <w:rPr>
          <w:sz w:val="21"/>
          <w:szCs w:val="21"/>
        </w:rPr>
      </w:pPr>
      <w:r w:rsidRPr="00060704">
        <w:rPr>
          <w:b/>
          <w:bCs/>
          <w:sz w:val="21"/>
          <w:szCs w:val="21"/>
        </w:rPr>
        <w:t xml:space="preserve">2 </w:t>
      </w:r>
      <w:r w:rsidRPr="00060704">
        <w:rPr>
          <w:rFonts w:cs="宋体" w:hint="eastAsia"/>
          <w:sz w:val="21"/>
          <w:szCs w:val="21"/>
        </w:rPr>
        <w:t>无粘结预应力钢绞线护套应光滑、无裂缝，无明显褶皱；轻微破损处应外包防水塑料胶带修补，严重破损者不得使用。</w:t>
      </w:r>
    </w:p>
    <w:p w:rsidR="001E53F5" w:rsidRPr="00060704" w:rsidRDefault="001E53F5" w:rsidP="001E53F5">
      <w:pPr>
        <w:adjustRightInd w:val="0"/>
        <w:spacing w:line="360" w:lineRule="auto"/>
        <w:ind w:firstLine="420"/>
        <w:rPr>
          <w:szCs w:val="21"/>
        </w:rPr>
      </w:pPr>
      <w:r w:rsidRPr="00060704">
        <w:rPr>
          <w:rFonts w:cs="宋体" w:hint="eastAsia"/>
          <w:szCs w:val="21"/>
        </w:rPr>
        <w:t>检查数量：全数检查。</w:t>
      </w:r>
    </w:p>
    <w:p w:rsidR="001E53F5" w:rsidRPr="00060704" w:rsidRDefault="001E53F5" w:rsidP="001E53F5">
      <w:pPr>
        <w:adjustRightInd w:val="0"/>
        <w:spacing w:line="360" w:lineRule="auto"/>
        <w:ind w:firstLine="420"/>
        <w:rPr>
          <w:szCs w:val="21"/>
        </w:rPr>
      </w:pPr>
      <w:r w:rsidRPr="00060704">
        <w:rPr>
          <w:rFonts w:cs="宋体" w:hint="eastAsia"/>
          <w:szCs w:val="21"/>
        </w:rPr>
        <w:t>检验方法：观察。</w:t>
      </w:r>
    </w:p>
    <w:p w:rsidR="001E53F5" w:rsidRPr="00060704" w:rsidRDefault="001E53F5" w:rsidP="00425CD8">
      <w:pPr>
        <w:numPr>
          <w:ilvl w:val="2"/>
          <w:numId w:val="10"/>
        </w:numPr>
        <w:adjustRightInd w:val="0"/>
        <w:spacing w:line="360" w:lineRule="auto"/>
        <w:outlineLvl w:val="2"/>
        <w:rPr>
          <w:szCs w:val="21"/>
        </w:rPr>
      </w:pPr>
      <w:r w:rsidRPr="00060704">
        <w:rPr>
          <w:rFonts w:cs="宋体" w:hint="eastAsia"/>
          <w:szCs w:val="21"/>
        </w:rPr>
        <w:t>预应力筋用锚具、夹具和连接器进场时，应进行外观检查，其表面应无污物、锈蚀、机械损伤和裂纹。</w:t>
      </w:r>
    </w:p>
    <w:p w:rsidR="001E53F5" w:rsidRPr="00060704" w:rsidRDefault="001E53F5" w:rsidP="001E53F5">
      <w:pPr>
        <w:adjustRightInd w:val="0"/>
        <w:spacing w:line="360" w:lineRule="auto"/>
        <w:ind w:firstLine="420"/>
        <w:rPr>
          <w:szCs w:val="21"/>
        </w:rPr>
      </w:pPr>
      <w:r w:rsidRPr="00060704">
        <w:rPr>
          <w:rFonts w:cs="宋体" w:hint="eastAsia"/>
          <w:szCs w:val="21"/>
        </w:rPr>
        <w:t>检查数量：全数检查。</w:t>
      </w:r>
    </w:p>
    <w:p w:rsidR="001E53F5" w:rsidRPr="00060704" w:rsidRDefault="001E53F5" w:rsidP="001E53F5">
      <w:pPr>
        <w:adjustRightInd w:val="0"/>
        <w:spacing w:line="360" w:lineRule="auto"/>
        <w:ind w:firstLine="420"/>
        <w:rPr>
          <w:szCs w:val="21"/>
        </w:rPr>
      </w:pPr>
      <w:r w:rsidRPr="00060704">
        <w:rPr>
          <w:rFonts w:cs="宋体" w:hint="eastAsia"/>
          <w:szCs w:val="21"/>
        </w:rPr>
        <w:t>检验方法：观察。</w:t>
      </w:r>
    </w:p>
    <w:p w:rsidR="001E53F5" w:rsidRPr="00060704" w:rsidRDefault="001E53F5" w:rsidP="00425CD8">
      <w:pPr>
        <w:numPr>
          <w:ilvl w:val="2"/>
          <w:numId w:val="10"/>
        </w:numPr>
        <w:adjustRightInd w:val="0"/>
        <w:spacing w:line="360" w:lineRule="auto"/>
        <w:outlineLvl w:val="2"/>
        <w:rPr>
          <w:szCs w:val="21"/>
        </w:rPr>
      </w:pPr>
      <w:r w:rsidRPr="00060704">
        <w:rPr>
          <w:rFonts w:cs="宋体" w:hint="eastAsia"/>
          <w:szCs w:val="21"/>
        </w:rPr>
        <w:t>预应力成孔管道进场时，应进行管道外观质量检查、径向刚度和抗渗漏性能检验，其检验结果应符合下列规定：</w:t>
      </w:r>
    </w:p>
    <w:p w:rsidR="001E53F5" w:rsidRPr="00060704" w:rsidRDefault="001E53F5" w:rsidP="00060704">
      <w:pPr>
        <w:adjustRightInd w:val="0"/>
        <w:spacing w:line="360" w:lineRule="auto"/>
        <w:ind w:firstLineChars="196" w:firstLine="413"/>
        <w:rPr>
          <w:szCs w:val="21"/>
        </w:rPr>
      </w:pPr>
      <w:r w:rsidRPr="00060704">
        <w:rPr>
          <w:b/>
          <w:bCs/>
          <w:szCs w:val="21"/>
        </w:rPr>
        <w:t xml:space="preserve">1 </w:t>
      </w:r>
      <w:r w:rsidRPr="00060704">
        <w:rPr>
          <w:rFonts w:cs="宋体" w:hint="eastAsia"/>
          <w:szCs w:val="21"/>
        </w:rPr>
        <w:t>金属管道外观应清洁，内外表面应无锈蚀、油污、附着物、孔洞；金属波纹管不应有不规则褶皱，咬口应无开裂、脱扣；钢管焊缝应连续；</w:t>
      </w:r>
    </w:p>
    <w:p w:rsidR="001E53F5" w:rsidRPr="00060704" w:rsidRDefault="001E53F5" w:rsidP="00060704">
      <w:pPr>
        <w:adjustRightInd w:val="0"/>
        <w:spacing w:line="360" w:lineRule="auto"/>
        <w:ind w:firstLineChars="196" w:firstLine="413"/>
        <w:rPr>
          <w:szCs w:val="21"/>
        </w:rPr>
      </w:pPr>
      <w:r w:rsidRPr="00060704">
        <w:rPr>
          <w:b/>
          <w:bCs/>
          <w:szCs w:val="21"/>
        </w:rPr>
        <w:t xml:space="preserve">2 </w:t>
      </w:r>
      <w:r w:rsidRPr="00060704">
        <w:rPr>
          <w:rFonts w:cs="宋体" w:hint="eastAsia"/>
          <w:szCs w:val="21"/>
        </w:rPr>
        <w:t>塑料波纹管的外观应光滑、色泽均匀，内外壁不应有气泡、裂口、硬块、油污、附着物、孔洞及影响使用的划伤；</w:t>
      </w:r>
    </w:p>
    <w:p w:rsidR="001E53F5" w:rsidRPr="00060704" w:rsidRDefault="001E53F5" w:rsidP="00060704">
      <w:pPr>
        <w:adjustRightInd w:val="0"/>
        <w:spacing w:line="360" w:lineRule="auto"/>
        <w:ind w:firstLineChars="196" w:firstLine="413"/>
        <w:rPr>
          <w:szCs w:val="21"/>
        </w:rPr>
      </w:pPr>
      <w:r w:rsidRPr="00060704">
        <w:rPr>
          <w:b/>
          <w:bCs/>
          <w:szCs w:val="21"/>
        </w:rPr>
        <w:t>3</w:t>
      </w:r>
      <w:r w:rsidRPr="00060704">
        <w:rPr>
          <w:szCs w:val="21"/>
        </w:rPr>
        <w:t xml:space="preserve"> </w:t>
      </w:r>
      <w:r w:rsidRPr="00060704">
        <w:rPr>
          <w:rFonts w:cs="宋体" w:hint="eastAsia"/>
          <w:szCs w:val="21"/>
        </w:rPr>
        <w:t>径向刚度和抗渗漏性能应符合</w:t>
      </w:r>
      <w:proofErr w:type="gramStart"/>
      <w:r w:rsidRPr="00060704">
        <w:rPr>
          <w:rFonts w:cs="宋体" w:hint="eastAsia"/>
          <w:szCs w:val="21"/>
        </w:rPr>
        <w:t>现行行业</w:t>
      </w:r>
      <w:proofErr w:type="gramEnd"/>
      <w:r w:rsidRPr="00060704">
        <w:rPr>
          <w:rFonts w:cs="宋体" w:hint="eastAsia"/>
          <w:szCs w:val="21"/>
        </w:rPr>
        <w:t>标准《预应力混凝土桥梁用塑料波纹管》</w:t>
      </w:r>
      <w:r w:rsidRPr="00060704">
        <w:rPr>
          <w:szCs w:val="21"/>
        </w:rPr>
        <w:t>JT/T 529</w:t>
      </w:r>
      <w:r w:rsidRPr="00060704">
        <w:rPr>
          <w:rFonts w:cs="宋体" w:hint="eastAsia"/>
          <w:szCs w:val="21"/>
        </w:rPr>
        <w:t>或《预应力混凝土用金属波纹管》</w:t>
      </w:r>
      <w:r w:rsidRPr="00060704">
        <w:rPr>
          <w:szCs w:val="21"/>
        </w:rPr>
        <w:t>JG 225</w:t>
      </w:r>
      <w:r w:rsidRPr="00060704">
        <w:rPr>
          <w:rFonts w:cs="宋体" w:hint="eastAsia"/>
          <w:szCs w:val="21"/>
        </w:rPr>
        <w:t>的规定。</w:t>
      </w:r>
    </w:p>
    <w:p w:rsidR="001E53F5" w:rsidRPr="00060704" w:rsidRDefault="001E53F5" w:rsidP="00060704">
      <w:pPr>
        <w:adjustRightInd w:val="0"/>
        <w:spacing w:line="360" w:lineRule="auto"/>
        <w:ind w:firstLineChars="196" w:firstLine="412"/>
        <w:rPr>
          <w:szCs w:val="21"/>
        </w:rPr>
      </w:pPr>
      <w:r w:rsidRPr="00060704">
        <w:rPr>
          <w:rFonts w:cs="宋体" w:hint="eastAsia"/>
          <w:szCs w:val="21"/>
        </w:rPr>
        <w:t>检查数量：外观应全数检查；径向刚度和抗渗漏性能的检查数量应按进场的批次和产品的抽样检验方案确定。</w:t>
      </w:r>
    </w:p>
    <w:p w:rsidR="001E53F5" w:rsidRDefault="001E53F5" w:rsidP="00060704">
      <w:pPr>
        <w:adjustRightInd w:val="0"/>
        <w:spacing w:line="360" w:lineRule="auto"/>
        <w:ind w:firstLineChars="196" w:firstLine="412"/>
        <w:rPr>
          <w:rFonts w:cs="宋体"/>
          <w:szCs w:val="21"/>
        </w:rPr>
      </w:pPr>
      <w:r w:rsidRPr="00060704">
        <w:rPr>
          <w:rFonts w:cs="宋体" w:hint="eastAsia"/>
          <w:szCs w:val="21"/>
        </w:rPr>
        <w:t>检验方法：观察，检查质量证明文件和抽样检验报告。</w:t>
      </w:r>
    </w:p>
    <w:p w:rsidR="003B313E" w:rsidRPr="003B313E" w:rsidRDefault="003B313E" w:rsidP="003B313E">
      <w:pPr>
        <w:spacing w:line="360" w:lineRule="auto"/>
        <w:rPr>
          <w:rFonts w:ascii="楷体" w:eastAsia="楷体" w:hAnsi="楷体"/>
          <w:szCs w:val="21"/>
        </w:rPr>
      </w:pPr>
      <w:r w:rsidRPr="00EC4F72">
        <w:rPr>
          <w:rFonts w:ascii="楷体" w:eastAsia="楷体" w:hAnsi="楷体" w:hint="eastAsia"/>
          <w:szCs w:val="21"/>
        </w:rPr>
        <w:t>【条文说明】</w:t>
      </w:r>
      <w:r w:rsidRPr="003B313E">
        <w:rPr>
          <w:rFonts w:ascii="楷体" w:eastAsia="楷体" w:hAnsi="楷体" w:hint="eastAsia"/>
          <w:szCs w:val="21"/>
        </w:rPr>
        <w:t>成孔管道受到污染、变形时，可能增大张拉时的摩擦损失，影响构件有效预应力的建立；或影响灌浆后的粘结效果，对构件的耐久性造成影响。金属波纹管由于在运输、存放过程中可能出现伤痕、变形、锈蚀、污染等，故使用前应进行外观质量检查。塑料波纹管尽管没有锈蚀问题，仍应注意保护其不受外力作用下的变形，以及油污等污染，同时应避免阳光直射造成老化。检验成孔管道的径向刚度和抗渗漏性能，是为了确保成孔质量，从而保证预应力筋的张拉和孔道灌浆质量能满足设计要求。</w:t>
      </w:r>
    </w:p>
    <w:p w:rsidR="001E53F5" w:rsidRPr="00E86092" w:rsidRDefault="001E53F5" w:rsidP="001E53F5">
      <w:pPr>
        <w:pStyle w:val="af3"/>
        <w:adjustRightInd w:val="0"/>
        <w:spacing w:before="240" w:after="240" w:line="360" w:lineRule="auto"/>
      </w:pPr>
      <w:bookmarkStart w:id="10" w:name="_Toc365899787"/>
      <w:bookmarkStart w:id="11" w:name="_Toc372838627"/>
      <w:bookmarkStart w:id="12" w:name="_Toc394658719"/>
      <w:r w:rsidRPr="00E86092">
        <w:t xml:space="preserve">6.3  </w:t>
      </w:r>
      <w:r w:rsidRPr="00E86092">
        <w:rPr>
          <w:rFonts w:cs="宋体" w:hint="eastAsia"/>
        </w:rPr>
        <w:t>制作与安装</w:t>
      </w:r>
      <w:bookmarkEnd w:id="10"/>
      <w:bookmarkEnd w:id="11"/>
      <w:bookmarkEnd w:id="12"/>
    </w:p>
    <w:p w:rsidR="001E53F5" w:rsidRPr="00E86092" w:rsidRDefault="001E53F5" w:rsidP="00060704">
      <w:pPr>
        <w:spacing w:line="360" w:lineRule="auto"/>
        <w:jc w:val="center"/>
        <w:rPr>
          <w:rFonts w:ascii="仿宋_GB2312" w:eastAsia="仿宋_GB2312"/>
          <w:sz w:val="24"/>
        </w:rPr>
      </w:pPr>
      <w:r w:rsidRPr="00E86092">
        <w:rPr>
          <w:rFonts w:ascii="仿宋_GB2312" w:eastAsia="仿宋_GB2312" w:cs="仿宋_GB2312" w:hint="eastAsia"/>
          <w:sz w:val="24"/>
        </w:rPr>
        <w:t>主控项目</w:t>
      </w:r>
    </w:p>
    <w:p w:rsidR="001E53F5" w:rsidRPr="00060704" w:rsidRDefault="001E53F5" w:rsidP="00425CD8">
      <w:pPr>
        <w:numPr>
          <w:ilvl w:val="2"/>
          <w:numId w:val="11"/>
        </w:numPr>
        <w:adjustRightInd w:val="0"/>
        <w:spacing w:line="360" w:lineRule="auto"/>
        <w:outlineLvl w:val="2"/>
        <w:rPr>
          <w:rFonts w:asciiTheme="minorEastAsia" w:eastAsiaTheme="minorEastAsia" w:hAnsiTheme="minorEastAsia"/>
          <w:szCs w:val="21"/>
        </w:rPr>
      </w:pPr>
      <w:r w:rsidRPr="00060704">
        <w:rPr>
          <w:rFonts w:asciiTheme="minorEastAsia" w:eastAsiaTheme="minorEastAsia" w:hAnsiTheme="minorEastAsia" w:cs="黑体" w:hint="eastAsia"/>
          <w:szCs w:val="21"/>
        </w:rPr>
        <w:lastRenderedPageBreak/>
        <w:t>预应力筋安装时，其品种、规格、级别和数量必须符合设计要求。</w:t>
      </w:r>
    </w:p>
    <w:p w:rsidR="001E53F5" w:rsidRPr="00060704" w:rsidRDefault="001E53F5" w:rsidP="001E53F5">
      <w:pPr>
        <w:adjustRightInd w:val="0"/>
        <w:spacing w:line="360" w:lineRule="auto"/>
        <w:ind w:firstLine="412"/>
        <w:rPr>
          <w:rFonts w:asciiTheme="minorEastAsia" w:eastAsiaTheme="minorEastAsia" w:hAnsiTheme="minorEastAsia"/>
          <w:szCs w:val="21"/>
        </w:rPr>
      </w:pPr>
      <w:r w:rsidRPr="00060704">
        <w:rPr>
          <w:rFonts w:asciiTheme="minorEastAsia" w:eastAsiaTheme="minorEastAsia" w:hAnsiTheme="minorEastAsia" w:cs="黑体" w:hint="eastAsia"/>
          <w:szCs w:val="21"/>
        </w:rPr>
        <w:t>检查数量：全数检查。</w:t>
      </w:r>
    </w:p>
    <w:p w:rsidR="001E53F5" w:rsidRDefault="001E53F5" w:rsidP="001E53F5">
      <w:pPr>
        <w:adjustRightInd w:val="0"/>
        <w:spacing w:line="360" w:lineRule="auto"/>
        <w:ind w:firstLine="412"/>
        <w:rPr>
          <w:rFonts w:asciiTheme="minorEastAsia" w:eastAsiaTheme="minorEastAsia" w:hAnsiTheme="minorEastAsia" w:cs="黑体"/>
          <w:szCs w:val="21"/>
        </w:rPr>
      </w:pPr>
      <w:r w:rsidRPr="00060704">
        <w:rPr>
          <w:rFonts w:asciiTheme="minorEastAsia" w:eastAsiaTheme="minorEastAsia" w:hAnsiTheme="minorEastAsia" w:cs="黑体" w:hint="eastAsia"/>
          <w:szCs w:val="21"/>
        </w:rPr>
        <w:t>检验方法：观察，尺量。</w:t>
      </w:r>
    </w:p>
    <w:p w:rsidR="00F86DDC" w:rsidRPr="00F86DDC" w:rsidRDefault="00F86DDC" w:rsidP="00F86DDC">
      <w:pPr>
        <w:spacing w:line="360" w:lineRule="auto"/>
        <w:rPr>
          <w:rFonts w:ascii="楷体" w:eastAsia="楷体" w:hAnsi="楷体"/>
          <w:szCs w:val="21"/>
        </w:rPr>
      </w:pPr>
      <w:r w:rsidRPr="00EC4F72">
        <w:rPr>
          <w:rFonts w:ascii="楷体" w:eastAsia="楷体" w:hAnsi="楷体" w:hint="eastAsia"/>
          <w:szCs w:val="21"/>
        </w:rPr>
        <w:t>【条文说明】</w:t>
      </w:r>
      <w:r w:rsidRPr="00F86DDC">
        <w:rPr>
          <w:rFonts w:ascii="楷体" w:eastAsia="楷体" w:hAnsi="楷体" w:hint="eastAsia"/>
          <w:szCs w:val="21"/>
        </w:rPr>
        <w:t>预应力筋的品种、规格、级别和数量对保证预应力结构构件的承载能力、抗裂度至关重要，故必须符合设计要求。</w:t>
      </w:r>
    </w:p>
    <w:p w:rsidR="001E53F5" w:rsidRPr="00060704" w:rsidRDefault="001E53F5" w:rsidP="00425CD8">
      <w:pPr>
        <w:numPr>
          <w:ilvl w:val="2"/>
          <w:numId w:val="11"/>
        </w:numPr>
        <w:adjustRightInd w:val="0"/>
        <w:spacing w:line="360" w:lineRule="auto"/>
        <w:outlineLvl w:val="2"/>
        <w:rPr>
          <w:szCs w:val="21"/>
        </w:rPr>
      </w:pPr>
      <w:r w:rsidRPr="00060704">
        <w:rPr>
          <w:rFonts w:cs="宋体" w:hint="eastAsia"/>
          <w:szCs w:val="21"/>
        </w:rPr>
        <w:t>预应力筋的安装位置应符合设计要求。</w:t>
      </w:r>
    </w:p>
    <w:p w:rsidR="001E53F5" w:rsidRPr="00060704" w:rsidRDefault="001E53F5" w:rsidP="001E53F5">
      <w:pPr>
        <w:adjustRightInd w:val="0"/>
        <w:spacing w:line="360" w:lineRule="auto"/>
        <w:ind w:firstLine="420"/>
        <w:rPr>
          <w:szCs w:val="21"/>
        </w:rPr>
      </w:pPr>
      <w:r w:rsidRPr="00060704">
        <w:rPr>
          <w:rFonts w:cs="宋体" w:hint="eastAsia"/>
          <w:szCs w:val="21"/>
        </w:rPr>
        <w:t>检查数量：全数检查。</w:t>
      </w:r>
    </w:p>
    <w:p w:rsidR="001E53F5" w:rsidRDefault="001E53F5" w:rsidP="001E53F5">
      <w:pPr>
        <w:adjustRightInd w:val="0"/>
        <w:spacing w:line="360" w:lineRule="auto"/>
        <w:ind w:firstLine="420"/>
        <w:rPr>
          <w:rFonts w:cs="宋体"/>
          <w:szCs w:val="21"/>
        </w:rPr>
      </w:pPr>
      <w:r w:rsidRPr="00060704">
        <w:rPr>
          <w:rFonts w:cs="宋体" w:hint="eastAsia"/>
          <w:szCs w:val="21"/>
        </w:rPr>
        <w:t>检验方法：观察，尺量。</w:t>
      </w:r>
    </w:p>
    <w:p w:rsidR="00F86DDC" w:rsidRPr="00F86DDC" w:rsidRDefault="00F86DDC" w:rsidP="00F86DDC">
      <w:pPr>
        <w:spacing w:line="360" w:lineRule="auto"/>
        <w:rPr>
          <w:rFonts w:ascii="楷体" w:eastAsia="楷体" w:hAnsi="楷体"/>
          <w:szCs w:val="21"/>
        </w:rPr>
      </w:pPr>
      <w:r w:rsidRPr="00EC4F72">
        <w:rPr>
          <w:rFonts w:ascii="楷体" w:eastAsia="楷体" w:hAnsi="楷体" w:hint="eastAsia"/>
          <w:szCs w:val="21"/>
        </w:rPr>
        <w:t>【条文说明】</w:t>
      </w:r>
      <w:r w:rsidRPr="00F86DDC">
        <w:rPr>
          <w:rFonts w:ascii="楷体" w:eastAsia="楷体" w:hAnsi="楷体" w:hint="eastAsia"/>
          <w:szCs w:val="21"/>
        </w:rPr>
        <w:t>预应力筋在结构构件中的位置由设计人员依据结构构件的受力特点确定，对保证预应力结构构件的正常使用性能与承载能力至关重要，故必须符合设计要求。</w:t>
      </w:r>
    </w:p>
    <w:p w:rsidR="001E53F5" w:rsidRPr="00060704" w:rsidRDefault="001E53F5" w:rsidP="00060704">
      <w:pPr>
        <w:spacing w:line="360" w:lineRule="auto"/>
        <w:jc w:val="center"/>
        <w:rPr>
          <w:rFonts w:ascii="仿宋_GB2312" w:eastAsia="仿宋_GB2312"/>
          <w:szCs w:val="21"/>
        </w:rPr>
      </w:pPr>
      <w:r w:rsidRPr="00060704">
        <w:rPr>
          <w:rFonts w:ascii="仿宋_GB2312" w:eastAsia="仿宋_GB2312" w:cs="仿宋_GB2312" w:hint="eastAsia"/>
          <w:szCs w:val="21"/>
        </w:rPr>
        <w:t>一般项目</w:t>
      </w:r>
    </w:p>
    <w:p w:rsidR="001E53F5" w:rsidRPr="00060704" w:rsidRDefault="001E53F5" w:rsidP="00425CD8">
      <w:pPr>
        <w:numPr>
          <w:ilvl w:val="2"/>
          <w:numId w:val="11"/>
        </w:numPr>
        <w:adjustRightInd w:val="0"/>
        <w:spacing w:line="360" w:lineRule="auto"/>
        <w:outlineLvl w:val="2"/>
        <w:rPr>
          <w:szCs w:val="21"/>
        </w:rPr>
      </w:pPr>
      <w:r w:rsidRPr="00060704">
        <w:rPr>
          <w:rFonts w:cs="宋体" w:hint="eastAsia"/>
          <w:szCs w:val="21"/>
        </w:rPr>
        <w:t>预应力筋端部锚具的制作质量应符合下列规定：</w:t>
      </w:r>
    </w:p>
    <w:p w:rsidR="001E53F5" w:rsidRPr="00060704" w:rsidRDefault="001E53F5" w:rsidP="001E53F5">
      <w:pPr>
        <w:adjustRightInd w:val="0"/>
        <w:spacing w:line="360" w:lineRule="auto"/>
        <w:ind w:firstLine="420"/>
        <w:rPr>
          <w:szCs w:val="21"/>
        </w:rPr>
      </w:pPr>
      <w:r w:rsidRPr="00060704">
        <w:rPr>
          <w:b/>
          <w:bCs/>
          <w:szCs w:val="21"/>
        </w:rPr>
        <w:t xml:space="preserve">1 </w:t>
      </w:r>
      <w:r w:rsidRPr="00060704">
        <w:rPr>
          <w:rFonts w:cs="宋体" w:hint="eastAsia"/>
          <w:szCs w:val="21"/>
        </w:rPr>
        <w:t>钢绞线挤压锚具挤压完成后，预应力筋外端露出挤压套筒的长度不应小于</w:t>
      </w:r>
      <w:r w:rsidRPr="00060704">
        <w:rPr>
          <w:szCs w:val="21"/>
        </w:rPr>
        <w:t>1mm</w:t>
      </w:r>
      <w:r w:rsidRPr="00060704">
        <w:rPr>
          <w:rFonts w:cs="宋体" w:hint="eastAsia"/>
          <w:szCs w:val="21"/>
        </w:rPr>
        <w:t>；</w:t>
      </w:r>
    </w:p>
    <w:p w:rsidR="001E53F5" w:rsidRPr="00060704" w:rsidRDefault="001E53F5" w:rsidP="001E53F5">
      <w:pPr>
        <w:adjustRightInd w:val="0"/>
        <w:spacing w:line="360" w:lineRule="auto"/>
        <w:ind w:firstLine="420"/>
        <w:rPr>
          <w:szCs w:val="21"/>
        </w:rPr>
      </w:pPr>
      <w:r w:rsidRPr="00060704">
        <w:rPr>
          <w:b/>
          <w:bCs/>
          <w:szCs w:val="21"/>
        </w:rPr>
        <w:t xml:space="preserve">2 </w:t>
      </w:r>
      <w:r w:rsidRPr="00060704">
        <w:rPr>
          <w:rFonts w:cs="宋体" w:hint="eastAsia"/>
          <w:szCs w:val="21"/>
        </w:rPr>
        <w:t>钢绞线压花锚具的梨形头尺寸和直线锚固段长度不应小于设计值；</w:t>
      </w:r>
    </w:p>
    <w:p w:rsidR="001E53F5" w:rsidRPr="00060704" w:rsidRDefault="001E53F5" w:rsidP="001E53F5">
      <w:pPr>
        <w:adjustRightInd w:val="0"/>
        <w:spacing w:line="360" w:lineRule="auto"/>
        <w:ind w:firstLine="420"/>
        <w:rPr>
          <w:szCs w:val="21"/>
        </w:rPr>
      </w:pPr>
      <w:r w:rsidRPr="00060704">
        <w:rPr>
          <w:b/>
          <w:bCs/>
          <w:szCs w:val="21"/>
        </w:rPr>
        <w:t xml:space="preserve">3 </w:t>
      </w:r>
      <w:proofErr w:type="gramStart"/>
      <w:r w:rsidRPr="00060704">
        <w:rPr>
          <w:rFonts w:cs="宋体" w:hint="eastAsia"/>
          <w:szCs w:val="21"/>
        </w:rPr>
        <w:t>钢丝镦头不应</w:t>
      </w:r>
      <w:proofErr w:type="gramEnd"/>
      <w:r w:rsidRPr="00060704">
        <w:rPr>
          <w:rFonts w:cs="宋体" w:hint="eastAsia"/>
          <w:szCs w:val="21"/>
        </w:rPr>
        <w:t>出现横向裂纹，</w:t>
      </w:r>
      <w:proofErr w:type="gramStart"/>
      <w:r w:rsidRPr="00060704">
        <w:rPr>
          <w:rFonts w:cs="宋体" w:hint="eastAsia"/>
          <w:szCs w:val="21"/>
        </w:rPr>
        <w:t>镦头的</w:t>
      </w:r>
      <w:proofErr w:type="gramEnd"/>
      <w:r w:rsidRPr="00060704">
        <w:rPr>
          <w:rFonts w:cs="宋体" w:hint="eastAsia"/>
          <w:szCs w:val="21"/>
        </w:rPr>
        <w:t>强度不得低于钢丝强度标准值的</w:t>
      </w:r>
      <w:r w:rsidRPr="00060704">
        <w:rPr>
          <w:szCs w:val="21"/>
        </w:rPr>
        <w:t>98%</w:t>
      </w:r>
      <w:r w:rsidRPr="00060704">
        <w:rPr>
          <w:rFonts w:cs="宋体" w:hint="eastAsia"/>
          <w:szCs w:val="21"/>
        </w:rPr>
        <w:t>。</w:t>
      </w:r>
    </w:p>
    <w:p w:rsidR="001E53F5" w:rsidRPr="00060704" w:rsidRDefault="001E53F5" w:rsidP="001E53F5">
      <w:pPr>
        <w:adjustRightInd w:val="0"/>
        <w:spacing w:line="360" w:lineRule="auto"/>
        <w:ind w:firstLine="420"/>
        <w:rPr>
          <w:szCs w:val="21"/>
        </w:rPr>
      </w:pPr>
      <w:r w:rsidRPr="00060704">
        <w:rPr>
          <w:rFonts w:cs="宋体" w:hint="eastAsia"/>
          <w:szCs w:val="21"/>
        </w:rPr>
        <w:t>检查数量：对挤压锚，每工作班抽查</w:t>
      </w:r>
      <w:r w:rsidRPr="00060704">
        <w:rPr>
          <w:szCs w:val="21"/>
        </w:rPr>
        <w:t>5%</w:t>
      </w:r>
      <w:r w:rsidRPr="00060704">
        <w:rPr>
          <w:rFonts w:cs="宋体" w:hint="eastAsia"/>
          <w:szCs w:val="21"/>
        </w:rPr>
        <w:t>，且不应少于</w:t>
      </w:r>
      <w:r w:rsidRPr="00060704">
        <w:rPr>
          <w:szCs w:val="21"/>
        </w:rPr>
        <w:t>5</w:t>
      </w:r>
      <w:r w:rsidRPr="00060704">
        <w:rPr>
          <w:rFonts w:cs="宋体" w:hint="eastAsia"/>
          <w:szCs w:val="21"/>
        </w:rPr>
        <w:t>件；对压花锚，每工作班抽查</w:t>
      </w:r>
      <w:r w:rsidRPr="00060704">
        <w:rPr>
          <w:szCs w:val="21"/>
        </w:rPr>
        <w:t>3</w:t>
      </w:r>
      <w:r w:rsidRPr="00060704">
        <w:rPr>
          <w:rFonts w:cs="宋体" w:hint="eastAsia"/>
          <w:szCs w:val="21"/>
        </w:rPr>
        <w:t>件；对</w:t>
      </w:r>
      <w:proofErr w:type="gramStart"/>
      <w:r w:rsidRPr="00060704">
        <w:rPr>
          <w:rFonts w:cs="宋体" w:hint="eastAsia"/>
          <w:szCs w:val="21"/>
        </w:rPr>
        <w:t>钢丝镦头强度</w:t>
      </w:r>
      <w:proofErr w:type="gramEnd"/>
      <w:r w:rsidRPr="00060704">
        <w:rPr>
          <w:rFonts w:cs="宋体" w:hint="eastAsia"/>
          <w:szCs w:val="21"/>
        </w:rPr>
        <w:t>，每批钢丝检查</w:t>
      </w:r>
      <w:proofErr w:type="gramStart"/>
      <w:r w:rsidRPr="00060704">
        <w:rPr>
          <w:szCs w:val="21"/>
        </w:rPr>
        <w:t>6</w:t>
      </w:r>
      <w:r w:rsidRPr="00060704">
        <w:rPr>
          <w:rFonts w:cs="宋体" w:hint="eastAsia"/>
          <w:szCs w:val="21"/>
        </w:rPr>
        <w:t>个镦头试件</w:t>
      </w:r>
      <w:proofErr w:type="gramEnd"/>
      <w:r w:rsidRPr="00060704">
        <w:rPr>
          <w:rFonts w:cs="宋体" w:hint="eastAsia"/>
          <w:szCs w:val="21"/>
        </w:rPr>
        <w:t>。</w:t>
      </w:r>
    </w:p>
    <w:p w:rsidR="001E53F5" w:rsidRPr="00060704" w:rsidRDefault="001E53F5" w:rsidP="001E53F5">
      <w:pPr>
        <w:adjustRightInd w:val="0"/>
        <w:spacing w:line="360" w:lineRule="auto"/>
        <w:ind w:firstLine="420"/>
        <w:rPr>
          <w:szCs w:val="21"/>
        </w:rPr>
      </w:pPr>
      <w:r w:rsidRPr="00060704">
        <w:rPr>
          <w:rFonts w:cs="宋体" w:hint="eastAsia"/>
          <w:szCs w:val="21"/>
        </w:rPr>
        <w:t>检验方法：观察，尺量，</w:t>
      </w:r>
      <w:proofErr w:type="gramStart"/>
      <w:r w:rsidRPr="00060704">
        <w:rPr>
          <w:rFonts w:cs="宋体" w:hint="eastAsia"/>
          <w:szCs w:val="21"/>
        </w:rPr>
        <w:t>检查镦头强度试验</w:t>
      </w:r>
      <w:proofErr w:type="gramEnd"/>
      <w:r w:rsidRPr="00060704">
        <w:rPr>
          <w:rFonts w:cs="宋体" w:hint="eastAsia"/>
          <w:szCs w:val="21"/>
        </w:rPr>
        <w:t>报告。</w:t>
      </w:r>
    </w:p>
    <w:p w:rsidR="001E53F5" w:rsidRPr="00060704" w:rsidRDefault="001E53F5" w:rsidP="00425CD8">
      <w:pPr>
        <w:numPr>
          <w:ilvl w:val="2"/>
          <w:numId w:val="11"/>
        </w:numPr>
        <w:adjustRightInd w:val="0"/>
        <w:spacing w:line="360" w:lineRule="auto"/>
        <w:outlineLvl w:val="2"/>
        <w:rPr>
          <w:szCs w:val="21"/>
        </w:rPr>
      </w:pPr>
      <w:r w:rsidRPr="00060704">
        <w:rPr>
          <w:rFonts w:cs="宋体" w:hint="eastAsia"/>
          <w:szCs w:val="21"/>
        </w:rPr>
        <w:t>预应力筋或成孔管道的安装质量应符合下列规定：</w:t>
      </w:r>
    </w:p>
    <w:p w:rsidR="001E53F5" w:rsidRPr="00060704" w:rsidRDefault="001E53F5" w:rsidP="001E53F5">
      <w:pPr>
        <w:pStyle w:val="aff2"/>
        <w:adjustRightInd w:val="0"/>
        <w:spacing w:line="360" w:lineRule="auto"/>
        <w:ind w:firstLine="420"/>
        <w:rPr>
          <w:rFonts w:ascii="Times New Roman" w:hAnsi="Times New Roman" w:cs="Times New Roman"/>
        </w:rPr>
      </w:pPr>
      <w:r w:rsidRPr="00060704">
        <w:rPr>
          <w:rFonts w:ascii="Times New Roman" w:hAnsi="Times New Roman" w:cs="Times New Roman"/>
          <w:b/>
          <w:bCs/>
        </w:rPr>
        <w:t xml:space="preserve">1 </w:t>
      </w:r>
      <w:r w:rsidRPr="00060704">
        <w:rPr>
          <w:rFonts w:ascii="Times New Roman" w:hAnsi="Times New Roman" w:hint="eastAsia"/>
        </w:rPr>
        <w:t>成孔管道的连接应密封；</w:t>
      </w:r>
    </w:p>
    <w:p w:rsidR="001E53F5" w:rsidRPr="00060704" w:rsidRDefault="001E53F5" w:rsidP="001E53F5">
      <w:pPr>
        <w:pStyle w:val="aff2"/>
        <w:adjustRightInd w:val="0"/>
        <w:spacing w:line="360" w:lineRule="auto"/>
        <w:ind w:firstLine="420"/>
        <w:rPr>
          <w:rFonts w:ascii="Times New Roman" w:hAnsi="Times New Roman" w:cs="Times New Roman"/>
        </w:rPr>
      </w:pPr>
      <w:r w:rsidRPr="00060704">
        <w:rPr>
          <w:rFonts w:ascii="Times New Roman" w:hAnsi="Times New Roman" w:cs="Times New Roman"/>
          <w:b/>
          <w:bCs/>
        </w:rPr>
        <w:t xml:space="preserve">2 </w:t>
      </w:r>
      <w:r w:rsidRPr="00060704">
        <w:rPr>
          <w:rFonts w:ascii="Times New Roman" w:hAnsi="Times New Roman" w:hint="eastAsia"/>
        </w:rPr>
        <w:t>预应力筋或成孔管道应平顺，并应与定位支撑钢筋绑扎牢固；</w:t>
      </w:r>
    </w:p>
    <w:p w:rsidR="001E53F5" w:rsidRPr="00060704" w:rsidRDefault="001E53F5" w:rsidP="001E53F5">
      <w:pPr>
        <w:adjustRightInd w:val="0"/>
        <w:spacing w:line="360" w:lineRule="auto"/>
        <w:ind w:firstLine="420"/>
        <w:rPr>
          <w:szCs w:val="21"/>
        </w:rPr>
      </w:pPr>
      <w:r w:rsidRPr="00060704">
        <w:rPr>
          <w:b/>
          <w:bCs/>
          <w:szCs w:val="21"/>
        </w:rPr>
        <w:t xml:space="preserve">3 </w:t>
      </w:r>
      <w:r w:rsidRPr="00060704">
        <w:rPr>
          <w:rFonts w:hint="eastAsia"/>
          <w:szCs w:val="21"/>
        </w:rPr>
        <w:t>当后张有粘结预应力筋曲线孔道波峰和波谷的高差大于</w:t>
      </w:r>
      <w:r w:rsidRPr="00060704">
        <w:rPr>
          <w:szCs w:val="21"/>
        </w:rPr>
        <w:t>300mm</w:t>
      </w:r>
      <w:r w:rsidRPr="00060704">
        <w:rPr>
          <w:rFonts w:hint="eastAsia"/>
          <w:szCs w:val="21"/>
        </w:rPr>
        <w:t>，且采用普通灌浆工艺时，应在孔道波峰设置排气孔。</w:t>
      </w:r>
    </w:p>
    <w:p w:rsidR="001E53F5" w:rsidRPr="00060704" w:rsidRDefault="001E53F5" w:rsidP="001E53F5">
      <w:pPr>
        <w:adjustRightInd w:val="0"/>
        <w:spacing w:line="360" w:lineRule="auto"/>
        <w:ind w:firstLine="420"/>
        <w:rPr>
          <w:szCs w:val="21"/>
        </w:rPr>
      </w:pPr>
      <w:r w:rsidRPr="00060704">
        <w:rPr>
          <w:b/>
          <w:bCs/>
          <w:szCs w:val="21"/>
        </w:rPr>
        <w:t xml:space="preserve">4 </w:t>
      </w:r>
      <w:r w:rsidRPr="00060704">
        <w:rPr>
          <w:rFonts w:cs="宋体" w:hint="eastAsia"/>
          <w:szCs w:val="21"/>
        </w:rPr>
        <w:t>锚垫板的承压面应与预应力筋或孔道曲线末端垂直，预应力筋或孔道曲线末端直线段长度应符合表</w:t>
      </w:r>
      <w:r w:rsidRPr="00060704">
        <w:rPr>
          <w:szCs w:val="21"/>
        </w:rPr>
        <w:t>6.3.4</w:t>
      </w:r>
      <w:r w:rsidRPr="00060704">
        <w:rPr>
          <w:rFonts w:cs="宋体" w:hint="eastAsia"/>
          <w:szCs w:val="21"/>
        </w:rPr>
        <w:t>规定；</w:t>
      </w:r>
    </w:p>
    <w:p w:rsidR="001E53F5" w:rsidRPr="00060704" w:rsidRDefault="001E53F5" w:rsidP="001E53F5">
      <w:pPr>
        <w:pStyle w:val="aff1"/>
        <w:adjustRightInd w:val="0"/>
        <w:spacing w:line="360" w:lineRule="auto"/>
      </w:pPr>
      <w:r w:rsidRPr="00060704">
        <w:rPr>
          <w:rFonts w:cs="宋体" w:hint="eastAsia"/>
        </w:rPr>
        <w:t>检查数量：第</w:t>
      </w:r>
      <w:r w:rsidRPr="00060704">
        <w:rPr>
          <w:rFonts w:cs="宋体"/>
        </w:rPr>
        <w:t>1~3</w:t>
      </w:r>
      <w:r w:rsidRPr="00060704">
        <w:rPr>
          <w:rFonts w:cs="宋体" w:hint="eastAsia"/>
        </w:rPr>
        <w:t>款应全数检查；第</w:t>
      </w:r>
      <w:r w:rsidRPr="00060704">
        <w:rPr>
          <w:rFonts w:cs="宋体"/>
        </w:rPr>
        <w:t>4</w:t>
      </w:r>
      <w:r w:rsidRPr="00060704">
        <w:rPr>
          <w:rFonts w:cs="宋体" w:hint="eastAsia"/>
        </w:rPr>
        <w:t>款应抽查预应力束总数的</w:t>
      </w:r>
      <w:r w:rsidRPr="00060704">
        <w:rPr>
          <w:rFonts w:cs="宋体"/>
        </w:rPr>
        <w:t>10%</w:t>
      </w:r>
      <w:r w:rsidRPr="00060704">
        <w:rPr>
          <w:rFonts w:cs="宋体" w:hint="eastAsia"/>
        </w:rPr>
        <w:t>，且不少于</w:t>
      </w:r>
      <w:r w:rsidRPr="00060704">
        <w:rPr>
          <w:rFonts w:cs="宋体"/>
        </w:rPr>
        <w:t>5</w:t>
      </w:r>
      <w:r w:rsidRPr="00060704">
        <w:rPr>
          <w:rFonts w:cs="宋体" w:hint="eastAsia"/>
        </w:rPr>
        <w:t>束。</w:t>
      </w:r>
    </w:p>
    <w:p w:rsidR="001E53F5" w:rsidRPr="00060704" w:rsidRDefault="001E53F5" w:rsidP="001E53F5">
      <w:pPr>
        <w:adjustRightInd w:val="0"/>
        <w:spacing w:line="360" w:lineRule="auto"/>
        <w:ind w:firstLine="420"/>
        <w:rPr>
          <w:szCs w:val="21"/>
        </w:rPr>
      </w:pPr>
      <w:r w:rsidRPr="00060704">
        <w:rPr>
          <w:rFonts w:cs="宋体" w:hint="eastAsia"/>
          <w:szCs w:val="21"/>
        </w:rPr>
        <w:t>检验方法：观察，尺量。</w:t>
      </w:r>
    </w:p>
    <w:p w:rsidR="001E53F5" w:rsidRPr="00060704" w:rsidRDefault="001E53F5" w:rsidP="001E53F5">
      <w:pPr>
        <w:spacing w:line="480" w:lineRule="auto"/>
        <w:jc w:val="center"/>
        <w:rPr>
          <w:b/>
          <w:bCs/>
          <w:szCs w:val="21"/>
        </w:rPr>
      </w:pPr>
      <w:r w:rsidRPr="00171F74">
        <w:rPr>
          <w:rFonts w:cs="宋体" w:hint="eastAsia"/>
          <w:b/>
          <w:bCs/>
          <w:szCs w:val="21"/>
        </w:rPr>
        <w:t>表</w:t>
      </w:r>
      <w:r w:rsidRPr="00060704">
        <w:rPr>
          <w:b/>
          <w:bCs/>
          <w:szCs w:val="21"/>
        </w:rPr>
        <w:t xml:space="preserve">6.3.4  </w:t>
      </w:r>
      <w:r w:rsidRPr="00060704">
        <w:rPr>
          <w:rFonts w:cs="宋体" w:hint="eastAsia"/>
          <w:b/>
          <w:bCs/>
          <w:szCs w:val="21"/>
        </w:rPr>
        <w:t>预应力筋曲线起始点与张拉锚固点之间直线段最小长度</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49"/>
        <w:gridCol w:w="1791"/>
        <w:gridCol w:w="1792"/>
        <w:gridCol w:w="1791"/>
      </w:tblGrid>
      <w:tr w:rsidR="001E53F5" w:rsidRPr="00094AD6" w:rsidTr="006C6E0A">
        <w:trPr>
          <w:trHeight w:val="340"/>
          <w:jc w:val="center"/>
        </w:trPr>
        <w:tc>
          <w:tcPr>
            <w:tcW w:w="3059" w:type="dxa"/>
            <w:tcBorders>
              <w:top w:val="single" w:sz="12" w:space="0" w:color="auto"/>
            </w:tcBorders>
            <w:vAlign w:val="center"/>
          </w:tcPr>
          <w:p w:rsidR="001E53F5" w:rsidRPr="00060704" w:rsidRDefault="001E53F5" w:rsidP="006C6E0A">
            <w:pPr>
              <w:adjustRightInd w:val="0"/>
              <w:snapToGrid w:val="0"/>
              <w:jc w:val="center"/>
              <w:rPr>
                <w:szCs w:val="21"/>
              </w:rPr>
            </w:pPr>
            <w:r w:rsidRPr="00060704">
              <w:rPr>
                <w:rFonts w:cs="宋体" w:hint="eastAsia"/>
                <w:szCs w:val="21"/>
              </w:rPr>
              <w:t>预应力筋张拉控制力</w:t>
            </w:r>
            <w:r w:rsidRPr="00060704">
              <w:rPr>
                <w:i/>
                <w:iCs/>
                <w:szCs w:val="21"/>
              </w:rPr>
              <w:t>N(</w:t>
            </w:r>
            <w:r w:rsidRPr="00060704">
              <w:rPr>
                <w:szCs w:val="21"/>
              </w:rPr>
              <w:t>kN)</w:t>
            </w:r>
          </w:p>
        </w:tc>
        <w:tc>
          <w:tcPr>
            <w:tcW w:w="1739" w:type="dxa"/>
            <w:tcBorders>
              <w:top w:val="single" w:sz="12" w:space="0" w:color="auto"/>
            </w:tcBorders>
            <w:vAlign w:val="center"/>
          </w:tcPr>
          <w:p w:rsidR="001E53F5" w:rsidRPr="00171F74" w:rsidRDefault="001E53F5" w:rsidP="006C6E0A">
            <w:pPr>
              <w:adjustRightInd w:val="0"/>
              <w:snapToGrid w:val="0"/>
              <w:jc w:val="center"/>
              <w:rPr>
                <w:szCs w:val="21"/>
              </w:rPr>
            </w:pPr>
            <w:r w:rsidRPr="00060704">
              <w:rPr>
                <w:i/>
                <w:iCs/>
                <w:szCs w:val="21"/>
              </w:rPr>
              <w:t>N</w:t>
            </w:r>
            <w:r w:rsidRPr="00171F74">
              <w:rPr>
                <w:noProof/>
                <w:position w:val="-6"/>
                <w:szCs w:val="21"/>
              </w:rPr>
              <w:drawing>
                <wp:inline distT="0" distB="0" distL="0" distR="0" wp14:anchorId="111E539A" wp14:editId="5379EB7F">
                  <wp:extent cx="351790" cy="11557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1790" cy="115570"/>
                          </a:xfrm>
                          <a:prstGeom prst="rect">
                            <a:avLst/>
                          </a:prstGeom>
                          <a:noFill/>
                          <a:ln>
                            <a:noFill/>
                          </a:ln>
                        </pic:spPr>
                      </pic:pic>
                    </a:graphicData>
                  </a:graphic>
                </wp:inline>
              </w:drawing>
            </w:r>
          </w:p>
        </w:tc>
        <w:tc>
          <w:tcPr>
            <w:tcW w:w="1740" w:type="dxa"/>
            <w:tcBorders>
              <w:top w:val="single" w:sz="12" w:space="0" w:color="auto"/>
            </w:tcBorders>
            <w:vAlign w:val="center"/>
          </w:tcPr>
          <w:p w:rsidR="001E53F5" w:rsidRPr="00171F74" w:rsidRDefault="001E53F5" w:rsidP="006C6E0A">
            <w:pPr>
              <w:adjustRightInd w:val="0"/>
              <w:snapToGrid w:val="0"/>
              <w:jc w:val="center"/>
              <w:rPr>
                <w:szCs w:val="21"/>
              </w:rPr>
            </w:pPr>
            <w:r w:rsidRPr="00171F74">
              <w:rPr>
                <w:noProof/>
                <w:position w:val="-6"/>
                <w:szCs w:val="21"/>
              </w:rPr>
              <w:drawing>
                <wp:inline distT="0" distB="0" distL="0" distR="0" wp14:anchorId="074C5BF4" wp14:editId="177059F0">
                  <wp:extent cx="843915" cy="11557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3915" cy="115570"/>
                          </a:xfrm>
                          <a:prstGeom prst="rect">
                            <a:avLst/>
                          </a:prstGeom>
                          <a:noFill/>
                          <a:ln>
                            <a:noFill/>
                          </a:ln>
                        </pic:spPr>
                      </pic:pic>
                    </a:graphicData>
                  </a:graphic>
                </wp:inline>
              </w:drawing>
            </w:r>
          </w:p>
        </w:tc>
        <w:tc>
          <w:tcPr>
            <w:tcW w:w="1739" w:type="dxa"/>
            <w:tcBorders>
              <w:top w:val="single" w:sz="12" w:space="0" w:color="auto"/>
            </w:tcBorders>
            <w:vAlign w:val="center"/>
          </w:tcPr>
          <w:p w:rsidR="001E53F5" w:rsidRPr="00060704" w:rsidRDefault="001E53F5" w:rsidP="006C6E0A">
            <w:pPr>
              <w:adjustRightInd w:val="0"/>
              <w:snapToGrid w:val="0"/>
              <w:jc w:val="center"/>
              <w:rPr>
                <w:szCs w:val="21"/>
              </w:rPr>
            </w:pPr>
            <w:r w:rsidRPr="00060704">
              <w:rPr>
                <w:i/>
                <w:iCs/>
                <w:szCs w:val="21"/>
              </w:rPr>
              <w:t>N</w:t>
            </w:r>
            <w:r w:rsidRPr="00060704">
              <w:rPr>
                <w:szCs w:val="21"/>
              </w:rPr>
              <w:t>&gt;6000</w:t>
            </w:r>
          </w:p>
        </w:tc>
      </w:tr>
      <w:tr w:rsidR="001E53F5" w:rsidRPr="00094AD6" w:rsidTr="006C6E0A">
        <w:trPr>
          <w:trHeight w:val="340"/>
          <w:jc w:val="center"/>
        </w:trPr>
        <w:tc>
          <w:tcPr>
            <w:tcW w:w="3059" w:type="dxa"/>
            <w:tcBorders>
              <w:bottom w:val="single" w:sz="12" w:space="0" w:color="auto"/>
            </w:tcBorders>
            <w:vAlign w:val="center"/>
          </w:tcPr>
          <w:p w:rsidR="001E53F5" w:rsidRPr="00060704" w:rsidRDefault="001E53F5" w:rsidP="006C6E0A">
            <w:pPr>
              <w:adjustRightInd w:val="0"/>
              <w:snapToGrid w:val="0"/>
              <w:jc w:val="center"/>
              <w:rPr>
                <w:szCs w:val="21"/>
              </w:rPr>
            </w:pPr>
            <w:r w:rsidRPr="00171F74">
              <w:rPr>
                <w:rFonts w:cs="宋体" w:hint="eastAsia"/>
                <w:szCs w:val="21"/>
              </w:rPr>
              <w:t>直线段最小长度</w:t>
            </w:r>
            <w:r w:rsidRPr="00060704">
              <w:rPr>
                <w:szCs w:val="21"/>
              </w:rPr>
              <w:t>(mm)</w:t>
            </w:r>
          </w:p>
        </w:tc>
        <w:tc>
          <w:tcPr>
            <w:tcW w:w="1739" w:type="dxa"/>
            <w:tcBorders>
              <w:bottom w:val="single" w:sz="12" w:space="0" w:color="auto"/>
            </w:tcBorders>
            <w:vAlign w:val="center"/>
          </w:tcPr>
          <w:p w:rsidR="001E53F5" w:rsidRPr="00060704" w:rsidRDefault="001E53F5" w:rsidP="006C6E0A">
            <w:pPr>
              <w:adjustRightInd w:val="0"/>
              <w:snapToGrid w:val="0"/>
              <w:jc w:val="center"/>
              <w:rPr>
                <w:szCs w:val="21"/>
              </w:rPr>
            </w:pPr>
            <w:r w:rsidRPr="00060704">
              <w:rPr>
                <w:szCs w:val="21"/>
              </w:rPr>
              <w:t>400</w:t>
            </w:r>
          </w:p>
        </w:tc>
        <w:tc>
          <w:tcPr>
            <w:tcW w:w="1740" w:type="dxa"/>
            <w:tcBorders>
              <w:bottom w:val="single" w:sz="12" w:space="0" w:color="auto"/>
            </w:tcBorders>
            <w:vAlign w:val="center"/>
          </w:tcPr>
          <w:p w:rsidR="001E53F5" w:rsidRPr="00060704" w:rsidRDefault="001E53F5" w:rsidP="006C6E0A">
            <w:pPr>
              <w:adjustRightInd w:val="0"/>
              <w:snapToGrid w:val="0"/>
              <w:jc w:val="center"/>
              <w:rPr>
                <w:szCs w:val="21"/>
              </w:rPr>
            </w:pPr>
            <w:r w:rsidRPr="00060704">
              <w:rPr>
                <w:szCs w:val="21"/>
              </w:rPr>
              <w:t>500</w:t>
            </w:r>
          </w:p>
        </w:tc>
        <w:tc>
          <w:tcPr>
            <w:tcW w:w="1739" w:type="dxa"/>
            <w:tcBorders>
              <w:bottom w:val="single" w:sz="12" w:space="0" w:color="auto"/>
            </w:tcBorders>
            <w:vAlign w:val="center"/>
          </w:tcPr>
          <w:p w:rsidR="001E53F5" w:rsidRPr="00060704" w:rsidRDefault="001E53F5" w:rsidP="006C6E0A">
            <w:pPr>
              <w:adjustRightInd w:val="0"/>
              <w:snapToGrid w:val="0"/>
              <w:jc w:val="center"/>
              <w:rPr>
                <w:szCs w:val="21"/>
              </w:rPr>
            </w:pPr>
            <w:r w:rsidRPr="00060704">
              <w:rPr>
                <w:szCs w:val="21"/>
              </w:rPr>
              <w:t>600</w:t>
            </w:r>
          </w:p>
        </w:tc>
      </w:tr>
    </w:tbl>
    <w:p w:rsidR="001E53F5" w:rsidRPr="00060704" w:rsidRDefault="001E53F5" w:rsidP="00425CD8">
      <w:pPr>
        <w:numPr>
          <w:ilvl w:val="2"/>
          <w:numId w:val="11"/>
        </w:numPr>
        <w:adjustRightInd w:val="0"/>
        <w:spacing w:line="360" w:lineRule="auto"/>
        <w:outlineLvl w:val="2"/>
        <w:rPr>
          <w:szCs w:val="21"/>
        </w:rPr>
      </w:pPr>
      <w:r w:rsidRPr="00060704">
        <w:rPr>
          <w:rFonts w:cs="宋体" w:hint="eastAsia"/>
          <w:szCs w:val="21"/>
        </w:rPr>
        <w:t>预应力筋或成孔管道定位控制点的竖向位置偏差应符合表</w:t>
      </w:r>
      <w:r w:rsidRPr="00060704">
        <w:rPr>
          <w:szCs w:val="21"/>
        </w:rPr>
        <w:t>6.3.5</w:t>
      </w:r>
      <w:r w:rsidRPr="00060704">
        <w:rPr>
          <w:rFonts w:cs="宋体" w:hint="eastAsia"/>
          <w:szCs w:val="21"/>
        </w:rPr>
        <w:t>的规定，其</w:t>
      </w:r>
      <w:proofErr w:type="gramStart"/>
      <w:r w:rsidRPr="00060704">
        <w:rPr>
          <w:rFonts w:cs="宋体" w:hint="eastAsia"/>
          <w:szCs w:val="21"/>
        </w:rPr>
        <w:t>合格点率应</w:t>
      </w:r>
      <w:proofErr w:type="gramEnd"/>
      <w:r w:rsidRPr="00060704">
        <w:rPr>
          <w:rFonts w:cs="宋体" w:hint="eastAsia"/>
          <w:szCs w:val="21"/>
        </w:rPr>
        <w:t>达到</w:t>
      </w:r>
      <w:r w:rsidRPr="00060704">
        <w:rPr>
          <w:szCs w:val="21"/>
        </w:rPr>
        <w:t>90%</w:t>
      </w:r>
      <w:r w:rsidRPr="00060704">
        <w:rPr>
          <w:rFonts w:cs="宋体" w:hint="eastAsia"/>
          <w:szCs w:val="21"/>
        </w:rPr>
        <w:t>及以上，且不得有超过表中数值</w:t>
      </w:r>
      <w:r w:rsidRPr="00060704">
        <w:rPr>
          <w:szCs w:val="21"/>
        </w:rPr>
        <w:t>1.5</w:t>
      </w:r>
      <w:r w:rsidRPr="00060704">
        <w:rPr>
          <w:rFonts w:cs="宋体" w:hint="eastAsia"/>
          <w:szCs w:val="21"/>
        </w:rPr>
        <w:t>倍的尺寸偏差。</w:t>
      </w:r>
    </w:p>
    <w:p w:rsidR="001E53F5" w:rsidRPr="00060704" w:rsidRDefault="001E53F5" w:rsidP="001E53F5">
      <w:pPr>
        <w:pStyle w:val="aff1"/>
        <w:spacing w:line="360" w:lineRule="auto"/>
        <w:rPr>
          <w:rFonts w:cs="宋体"/>
        </w:rPr>
      </w:pPr>
      <w:r w:rsidRPr="00060704">
        <w:rPr>
          <w:rFonts w:cs="宋体" w:hint="eastAsia"/>
        </w:rPr>
        <w:t>检查数量：在同一检验批内，应抽查各类型构件总数的</w:t>
      </w:r>
      <w:r w:rsidRPr="00060704">
        <w:rPr>
          <w:rFonts w:cs="宋体"/>
        </w:rPr>
        <w:t>10%</w:t>
      </w:r>
      <w:r w:rsidRPr="00060704">
        <w:rPr>
          <w:rFonts w:cs="宋体" w:hint="eastAsia"/>
        </w:rPr>
        <w:t>，且不少于</w:t>
      </w:r>
      <w:r w:rsidRPr="00060704">
        <w:rPr>
          <w:rFonts w:cs="宋体"/>
        </w:rPr>
        <w:t>3</w:t>
      </w:r>
      <w:r w:rsidRPr="00060704">
        <w:rPr>
          <w:rFonts w:cs="宋体" w:hint="eastAsia"/>
        </w:rPr>
        <w:t>个构件，每个构件不应少于</w:t>
      </w:r>
      <w:r w:rsidRPr="00060704">
        <w:rPr>
          <w:rFonts w:cs="宋体"/>
        </w:rPr>
        <w:t>5</w:t>
      </w:r>
      <w:r w:rsidRPr="00060704">
        <w:rPr>
          <w:rFonts w:cs="宋体" w:hint="eastAsia"/>
        </w:rPr>
        <w:t>处。</w:t>
      </w:r>
    </w:p>
    <w:p w:rsidR="001E53F5" w:rsidRPr="00094AD6" w:rsidRDefault="001E53F5" w:rsidP="001E53F5">
      <w:pPr>
        <w:pStyle w:val="aff1"/>
        <w:spacing w:line="360" w:lineRule="auto"/>
        <w:rPr>
          <w:rFonts w:cs="宋体"/>
          <w:b/>
          <w:bCs/>
        </w:rPr>
      </w:pPr>
      <w:r w:rsidRPr="00060704">
        <w:rPr>
          <w:rFonts w:cs="宋体" w:hint="eastAsia"/>
        </w:rPr>
        <w:lastRenderedPageBreak/>
        <w:t>检验方法：尺量。</w:t>
      </w:r>
    </w:p>
    <w:p w:rsidR="001E53F5" w:rsidRPr="00060704" w:rsidRDefault="001E53F5" w:rsidP="001E53F5">
      <w:pPr>
        <w:spacing w:line="480" w:lineRule="auto"/>
        <w:jc w:val="center"/>
        <w:rPr>
          <w:b/>
          <w:bCs/>
          <w:szCs w:val="21"/>
        </w:rPr>
      </w:pPr>
      <w:r w:rsidRPr="00171F74">
        <w:rPr>
          <w:rFonts w:cs="宋体" w:hint="eastAsia"/>
          <w:b/>
          <w:bCs/>
          <w:szCs w:val="21"/>
        </w:rPr>
        <w:t>表</w:t>
      </w:r>
      <w:r w:rsidRPr="00060704">
        <w:rPr>
          <w:b/>
          <w:bCs/>
          <w:szCs w:val="21"/>
        </w:rPr>
        <w:t>6.3.5</w:t>
      </w:r>
      <w:r w:rsidRPr="00060704">
        <w:rPr>
          <w:rFonts w:cs="宋体" w:hint="eastAsia"/>
          <w:b/>
          <w:bCs/>
          <w:szCs w:val="21"/>
        </w:rPr>
        <w:t>预应力筋或成孔管道定位控制点的竖向位置允许偏差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760"/>
        <w:gridCol w:w="1909"/>
        <w:gridCol w:w="1831"/>
        <w:gridCol w:w="2023"/>
      </w:tblGrid>
      <w:tr w:rsidR="001E53F5" w:rsidRPr="00094AD6" w:rsidTr="000B2A2F">
        <w:trPr>
          <w:cantSplit/>
          <w:trHeight w:val="340"/>
          <w:jc w:val="center"/>
        </w:trPr>
        <w:tc>
          <w:tcPr>
            <w:tcW w:w="2760" w:type="dxa"/>
            <w:tcBorders>
              <w:top w:val="single" w:sz="12" w:space="0" w:color="auto"/>
            </w:tcBorders>
            <w:vAlign w:val="center"/>
          </w:tcPr>
          <w:p w:rsidR="001E53F5" w:rsidRPr="00094AD6" w:rsidRDefault="001E53F5" w:rsidP="006C6E0A">
            <w:pPr>
              <w:pStyle w:val="aa"/>
              <w:pBdr>
                <w:bottom w:val="none" w:sz="0" w:space="0" w:color="auto"/>
              </w:pBdr>
              <w:tabs>
                <w:tab w:val="clear" w:pos="4153"/>
                <w:tab w:val="clear" w:pos="8306"/>
              </w:tabs>
              <w:adjustRightInd w:val="0"/>
              <w:rPr>
                <w:sz w:val="21"/>
                <w:szCs w:val="21"/>
              </w:rPr>
            </w:pPr>
            <w:r w:rsidRPr="00094AD6">
              <w:rPr>
                <w:rFonts w:cs="宋体" w:hint="eastAsia"/>
                <w:sz w:val="21"/>
                <w:szCs w:val="21"/>
              </w:rPr>
              <w:t>构件截面高（厚）度</w:t>
            </w:r>
            <w:r w:rsidRPr="00094AD6">
              <w:rPr>
                <w:sz w:val="21"/>
                <w:szCs w:val="21"/>
              </w:rPr>
              <w:t>(mm)</w:t>
            </w:r>
          </w:p>
        </w:tc>
        <w:tc>
          <w:tcPr>
            <w:tcW w:w="1909" w:type="dxa"/>
            <w:tcBorders>
              <w:top w:val="single" w:sz="12" w:space="0" w:color="auto"/>
            </w:tcBorders>
            <w:vAlign w:val="center"/>
          </w:tcPr>
          <w:p w:rsidR="001E53F5" w:rsidRPr="00060704" w:rsidRDefault="001E53F5" w:rsidP="006C6E0A">
            <w:pPr>
              <w:adjustRightInd w:val="0"/>
              <w:snapToGrid w:val="0"/>
              <w:jc w:val="center"/>
              <w:rPr>
                <w:szCs w:val="21"/>
              </w:rPr>
            </w:pPr>
            <w:r w:rsidRPr="00171F74">
              <w:rPr>
                <w:i/>
                <w:iCs/>
                <w:szCs w:val="21"/>
              </w:rPr>
              <w:t>h</w:t>
            </w:r>
            <w:r w:rsidRPr="00060704">
              <w:rPr>
                <w:rFonts w:hint="eastAsia"/>
                <w:szCs w:val="21"/>
              </w:rPr>
              <w:t>≤</w:t>
            </w:r>
            <w:r w:rsidRPr="00060704">
              <w:rPr>
                <w:rFonts w:hint="eastAsia"/>
                <w:szCs w:val="21"/>
              </w:rPr>
              <w:t>300</w:t>
            </w:r>
          </w:p>
        </w:tc>
        <w:tc>
          <w:tcPr>
            <w:tcW w:w="1831" w:type="dxa"/>
            <w:tcBorders>
              <w:top w:val="single" w:sz="12" w:space="0" w:color="auto"/>
            </w:tcBorders>
            <w:vAlign w:val="center"/>
          </w:tcPr>
          <w:p w:rsidR="001E53F5" w:rsidRPr="00060704" w:rsidRDefault="001E53F5" w:rsidP="006C6E0A">
            <w:pPr>
              <w:adjustRightInd w:val="0"/>
              <w:snapToGrid w:val="0"/>
              <w:jc w:val="center"/>
              <w:rPr>
                <w:szCs w:val="21"/>
              </w:rPr>
            </w:pPr>
            <w:r w:rsidRPr="00060704">
              <w:rPr>
                <w:szCs w:val="21"/>
              </w:rPr>
              <w:t>300&lt;</w:t>
            </w:r>
            <w:r w:rsidRPr="00060704">
              <w:rPr>
                <w:i/>
                <w:iCs/>
                <w:szCs w:val="21"/>
              </w:rPr>
              <w:t xml:space="preserve"> h</w:t>
            </w:r>
            <w:r w:rsidRPr="00060704">
              <w:rPr>
                <w:rFonts w:hint="eastAsia"/>
                <w:szCs w:val="21"/>
              </w:rPr>
              <w:t xml:space="preserve"> </w:t>
            </w:r>
            <w:r w:rsidRPr="00060704">
              <w:rPr>
                <w:rFonts w:hint="eastAsia"/>
                <w:szCs w:val="21"/>
              </w:rPr>
              <w:t>≤</w:t>
            </w:r>
            <w:r w:rsidRPr="00060704">
              <w:rPr>
                <w:rFonts w:hint="eastAsia"/>
                <w:szCs w:val="21"/>
              </w:rPr>
              <w:t>1500</w:t>
            </w:r>
          </w:p>
        </w:tc>
        <w:tc>
          <w:tcPr>
            <w:tcW w:w="2023" w:type="dxa"/>
            <w:tcBorders>
              <w:top w:val="single" w:sz="12" w:space="0" w:color="auto"/>
            </w:tcBorders>
            <w:vAlign w:val="center"/>
          </w:tcPr>
          <w:p w:rsidR="001E53F5" w:rsidRPr="00060704" w:rsidRDefault="001E53F5" w:rsidP="006C6E0A">
            <w:pPr>
              <w:adjustRightInd w:val="0"/>
              <w:snapToGrid w:val="0"/>
              <w:jc w:val="center"/>
              <w:rPr>
                <w:szCs w:val="21"/>
              </w:rPr>
            </w:pPr>
            <w:r w:rsidRPr="00060704">
              <w:rPr>
                <w:i/>
                <w:iCs/>
                <w:szCs w:val="21"/>
              </w:rPr>
              <w:t>h</w:t>
            </w:r>
            <w:r w:rsidRPr="00060704">
              <w:rPr>
                <w:szCs w:val="21"/>
              </w:rPr>
              <w:t>&gt; 1500</w:t>
            </w:r>
          </w:p>
        </w:tc>
      </w:tr>
      <w:tr w:rsidR="001E53F5" w:rsidRPr="00094AD6" w:rsidTr="000B2A2F">
        <w:trPr>
          <w:cantSplit/>
          <w:trHeight w:val="340"/>
          <w:jc w:val="center"/>
        </w:trPr>
        <w:tc>
          <w:tcPr>
            <w:tcW w:w="2760" w:type="dxa"/>
            <w:tcBorders>
              <w:bottom w:val="single" w:sz="12" w:space="0" w:color="auto"/>
            </w:tcBorders>
            <w:vAlign w:val="center"/>
          </w:tcPr>
          <w:p w:rsidR="001E53F5" w:rsidRPr="00060704" w:rsidRDefault="001E53F5" w:rsidP="006C6E0A">
            <w:pPr>
              <w:adjustRightInd w:val="0"/>
              <w:snapToGrid w:val="0"/>
              <w:jc w:val="center"/>
              <w:rPr>
                <w:szCs w:val="21"/>
              </w:rPr>
            </w:pPr>
            <w:r w:rsidRPr="00171F74">
              <w:rPr>
                <w:rFonts w:cs="宋体" w:hint="eastAsia"/>
                <w:szCs w:val="21"/>
              </w:rPr>
              <w:t>允许偏差</w:t>
            </w:r>
            <w:r w:rsidRPr="00060704">
              <w:rPr>
                <w:szCs w:val="21"/>
              </w:rPr>
              <w:t xml:space="preserve"> (mm)</w:t>
            </w:r>
          </w:p>
        </w:tc>
        <w:tc>
          <w:tcPr>
            <w:tcW w:w="1909" w:type="dxa"/>
            <w:tcBorders>
              <w:bottom w:val="single" w:sz="12" w:space="0" w:color="auto"/>
            </w:tcBorders>
            <w:vAlign w:val="center"/>
          </w:tcPr>
          <w:p w:rsidR="001E53F5" w:rsidRPr="00060704" w:rsidRDefault="001E53F5" w:rsidP="006C6E0A">
            <w:pPr>
              <w:adjustRightInd w:val="0"/>
              <w:snapToGrid w:val="0"/>
              <w:jc w:val="center"/>
              <w:rPr>
                <w:szCs w:val="21"/>
              </w:rPr>
            </w:pPr>
            <w:r w:rsidRPr="00060704">
              <w:rPr>
                <w:szCs w:val="21"/>
              </w:rPr>
              <w:t>±5</w:t>
            </w:r>
          </w:p>
        </w:tc>
        <w:tc>
          <w:tcPr>
            <w:tcW w:w="1831" w:type="dxa"/>
            <w:tcBorders>
              <w:bottom w:val="single" w:sz="12" w:space="0" w:color="auto"/>
            </w:tcBorders>
            <w:vAlign w:val="center"/>
          </w:tcPr>
          <w:p w:rsidR="001E53F5" w:rsidRPr="00060704" w:rsidRDefault="001E53F5" w:rsidP="006C6E0A">
            <w:pPr>
              <w:adjustRightInd w:val="0"/>
              <w:snapToGrid w:val="0"/>
              <w:jc w:val="center"/>
              <w:rPr>
                <w:szCs w:val="21"/>
              </w:rPr>
            </w:pPr>
            <w:r w:rsidRPr="00060704">
              <w:rPr>
                <w:szCs w:val="21"/>
              </w:rPr>
              <w:t>±10</w:t>
            </w:r>
          </w:p>
        </w:tc>
        <w:tc>
          <w:tcPr>
            <w:tcW w:w="2023" w:type="dxa"/>
            <w:tcBorders>
              <w:bottom w:val="single" w:sz="12" w:space="0" w:color="auto"/>
            </w:tcBorders>
            <w:vAlign w:val="center"/>
          </w:tcPr>
          <w:p w:rsidR="001E53F5" w:rsidRPr="00060704" w:rsidRDefault="001E53F5" w:rsidP="006C6E0A">
            <w:pPr>
              <w:adjustRightInd w:val="0"/>
              <w:snapToGrid w:val="0"/>
              <w:jc w:val="center"/>
              <w:rPr>
                <w:szCs w:val="21"/>
              </w:rPr>
            </w:pPr>
            <w:r w:rsidRPr="00060704">
              <w:rPr>
                <w:szCs w:val="21"/>
              </w:rPr>
              <w:t>±15</w:t>
            </w:r>
          </w:p>
        </w:tc>
      </w:tr>
    </w:tbl>
    <w:p w:rsidR="000B2A2F" w:rsidRPr="000B2A2F" w:rsidRDefault="000B2A2F" w:rsidP="000B2A2F">
      <w:pPr>
        <w:spacing w:line="360" w:lineRule="auto"/>
        <w:rPr>
          <w:rFonts w:ascii="楷体" w:eastAsia="楷体" w:hAnsi="楷体"/>
          <w:szCs w:val="21"/>
        </w:rPr>
      </w:pPr>
      <w:bookmarkStart w:id="13" w:name="_Toc365899788"/>
      <w:bookmarkStart w:id="14" w:name="_Toc372838628"/>
      <w:bookmarkStart w:id="15" w:name="_Toc394658720"/>
      <w:r w:rsidRPr="00EC4F72">
        <w:rPr>
          <w:rFonts w:ascii="楷体" w:eastAsia="楷体" w:hAnsi="楷体" w:hint="eastAsia"/>
          <w:szCs w:val="21"/>
        </w:rPr>
        <w:t>【条文说明】</w:t>
      </w:r>
      <w:r w:rsidRPr="000B2A2F">
        <w:rPr>
          <w:rFonts w:ascii="楷体" w:eastAsia="楷体" w:hAnsi="楷体" w:hint="eastAsia"/>
          <w:szCs w:val="21"/>
        </w:rPr>
        <w:t>预应力筋</w:t>
      </w:r>
      <w:proofErr w:type="gramStart"/>
      <w:r w:rsidRPr="000B2A2F">
        <w:rPr>
          <w:rFonts w:ascii="楷体" w:eastAsia="楷体" w:hAnsi="楷体" w:hint="eastAsia"/>
          <w:szCs w:val="21"/>
        </w:rPr>
        <w:t>束形直接</w:t>
      </w:r>
      <w:proofErr w:type="gramEnd"/>
      <w:r w:rsidRPr="000B2A2F">
        <w:rPr>
          <w:rFonts w:ascii="楷体" w:eastAsia="楷体" w:hAnsi="楷体" w:hint="eastAsia"/>
          <w:szCs w:val="21"/>
        </w:rPr>
        <w:t>影响建立预应力的效果，并影响截面的承载力和抗裂性能，应严格加以控制。本条按截面高度</w:t>
      </w:r>
      <w:proofErr w:type="gramStart"/>
      <w:r w:rsidRPr="000B2A2F">
        <w:rPr>
          <w:rFonts w:ascii="楷体" w:eastAsia="楷体" w:hAnsi="楷体" w:hint="eastAsia"/>
          <w:szCs w:val="21"/>
        </w:rPr>
        <w:t>设定束形控制点</w:t>
      </w:r>
      <w:proofErr w:type="gramEnd"/>
      <w:r w:rsidRPr="000B2A2F">
        <w:rPr>
          <w:rFonts w:ascii="楷体" w:eastAsia="楷体" w:hAnsi="楷体" w:hint="eastAsia"/>
          <w:szCs w:val="21"/>
        </w:rPr>
        <w:t>的竖向位置允许偏差，以便于实际控制。</w:t>
      </w:r>
    </w:p>
    <w:p w:rsidR="001E53F5" w:rsidRPr="00E86092" w:rsidRDefault="001E53F5" w:rsidP="001E53F5">
      <w:pPr>
        <w:pStyle w:val="af3"/>
        <w:adjustRightInd w:val="0"/>
        <w:snapToGrid w:val="0"/>
        <w:spacing w:before="240" w:after="240" w:line="360" w:lineRule="auto"/>
      </w:pPr>
      <w:r w:rsidRPr="00E86092">
        <w:t xml:space="preserve">6.4  </w:t>
      </w:r>
      <w:r w:rsidRPr="00E86092">
        <w:rPr>
          <w:rFonts w:cs="宋体" w:hint="eastAsia"/>
        </w:rPr>
        <w:t>张拉和放张</w:t>
      </w:r>
      <w:bookmarkEnd w:id="13"/>
      <w:bookmarkEnd w:id="14"/>
      <w:bookmarkEnd w:id="15"/>
    </w:p>
    <w:p w:rsidR="001E53F5" w:rsidRPr="00060704" w:rsidRDefault="001E53F5" w:rsidP="00060704">
      <w:pPr>
        <w:spacing w:line="360" w:lineRule="auto"/>
        <w:jc w:val="center"/>
        <w:rPr>
          <w:rFonts w:ascii="仿宋_GB2312" w:eastAsia="仿宋_GB2312"/>
          <w:szCs w:val="21"/>
        </w:rPr>
      </w:pPr>
      <w:r w:rsidRPr="00060704">
        <w:rPr>
          <w:rFonts w:ascii="仿宋_GB2312" w:eastAsia="仿宋_GB2312" w:cs="仿宋_GB2312" w:hint="eastAsia"/>
          <w:szCs w:val="21"/>
        </w:rPr>
        <w:t>主控项目</w:t>
      </w:r>
    </w:p>
    <w:p w:rsidR="001E53F5" w:rsidRPr="00060704" w:rsidRDefault="001E53F5" w:rsidP="00425CD8">
      <w:pPr>
        <w:numPr>
          <w:ilvl w:val="2"/>
          <w:numId w:val="12"/>
        </w:numPr>
        <w:adjustRightInd w:val="0"/>
        <w:spacing w:line="360" w:lineRule="auto"/>
        <w:outlineLvl w:val="2"/>
        <w:rPr>
          <w:szCs w:val="21"/>
        </w:rPr>
      </w:pPr>
      <w:r w:rsidRPr="00060704">
        <w:rPr>
          <w:rFonts w:cs="宋体" w:hint="eastAsia"/>
          <w:szCs w:val="21"/>
        </w:rPr>
        <w:t>预应力筋张拉或放张前，应对构件混凝土强度进行检验。同条件养护的混凝土立方体试件抗压强度应符合设计要求，当设计无要求时应符合下列规定：</w:t>
      </w:r>
    </w:p>
    <w:p w:rsidR="001E53F5" w:rsidRPr="00060704" w:rsidRDefault="001E53F5" w:rsidP="00060704">
      <w:pPr>
        <w:pStyle w:val="ad"/>
        <w:adjustRightInd w:val="0"/>
        <w:ind w:firstLine="422"/>
        <w:rPr>
          <w:sz w:val="21"/>
          <w:szCs w:val="21"/>
        </w:rPr>
      </w:pPr>
      <w:r w:rsidRPr="00060704">
        <w:rPr>
          <w:rFonts w:eastAsia="黑体"/>
          <w:b/>
          <w:bCs/>
          <w:sz w:val="21"/>
          <w:szCs w:val="21"/>
        </w:rPr>
        <w:t>1</w:t>
      </w:r>
      <w:r w:rsidRPr="00060704">
        <w:rPr>
          <w:rFonts w:cs="宋体" w:hint="eastAsia"/>
          <w:sz w:val="21"/>
          <w:szCs w:val="21"/>
        </w:rPr>
        <w:t>应达到配套锚固产品技术要求的混凝土最低强度且不应低于设计混凝土强度等级值的</w:t>
      </w:r>
      <w:r w:rsidRPr="00060704">
        <w:rPr>
          <w:sz w:val="21"/>
          <w:szCs w:val="21"/>
        </w:rPr>
        <w:t>75</w:t>
      </w:r>
      <w:r w:rsidRPr="00060704">
        <w:rPr>
          <w:rFonts w:cs="宋体" w:hint="eastAsia"/>
          <w:sz w:val="21"/>
          <w:szCs w:val="21"/>
        </w:rPr>
        <w:t>％；</w:t>
      </w:r>
    </w:p>
    <w:p w:rsidR="001E53F5" w:rsidRPr="00060704" w:rsidRDefault="001E53F5" w:rsidP="00060704">
      <w:pPr>
        <w:pStyle w:val="ad"/>
        <w:adjustRightInd w:val="0"/>
        <w:ind w:firstLine="422"/>
        <w:rPr>
          <w:sz w:val="21"/>
          <w:szCs w:val="21"/>
        </w:rPr>
      </w:pPr>
      <w:r w:rsidRPr="00060704">
        <w:rPr>
          <w:b/>
          <w:bCs/>
          <w:sz w:val="21"/>
          <w:szCs w:val="21"/>
        </w:rPr>
        <w:t>2</w:t>
      </w:r>
      <w:r w:rsidRPr="00060704">
        <w:rPr>
          <w:rFonts w:cs="宋体" w:hint="eastAsia"/>
          <w:sz w:val="21"/>
          <w:szCs w:val="21"/>
        </w:rPr>
        <w:t>对采用消除应力钢丝或钢绞线作为预应力筋的先张法构件，不应低于</w:t>
      </w:r>
      <w:r w:rsidRPr="00060704">
        <w:rPr>
          <w:sz w:val="21"/>
          <w:szCs w:val="21"/>
        </w:rPr>
        <w:t>30MPa</w:t>
      </w:r>
      <w:r w:rsidRPr="00060704">
        <w:rPr>
          <w:rFonts w:cs="宋体" w:hint="eastAsia"/>
          <w:sz w:val="21"/>
          <w:szCs w:val="21"/>
        </w:rPr>
        <w:t>。</w:t>
      </w:r>
    </w:p>
    <w:p w:rsidR="001E53F5" w:rsidRPr="00060704" w:rsidRDefault="001E53F5" w:rsidP="001E53F5">
      <w:pPr>
        <w:adjustRightInd w:val="0"/>
        <w:spacing w:line="360" w:lineRule="auto"/>
        <w:ind w:firstLine="420"/>
        <w:rPr>
          <w:szCs w:val="21"/>
        </w:rPr>
      </w:pPr>
      <w:r w:rsidRPr="00060704">
        <w:rPr>
          <w:rFonts w:cs="宋体" w:hint="eastAsia"/>
          <w:szCs w:val="21"/>
        </w:rPr>
        <w:t>检查数量：全数检查。</w:t>
      </w:r>
    </w:p>
    <w:p w:rsidR="001E53F5" w:rsidRDefault="001E53F5" w:rsidP="001E53F5">
      <w:pPr>
        <w:adjustRightInd w:val="0"/>
        <w:spacing w:line="360" w:lineRule="auto"/>
        <w:ind w:firstLine="420"/>
        <w:rPr>
          <w:rFonts w:cs="宋体"/>
          <w:szCs w:val="21"/>
        </w:rPr>
      </w:pPr>
      <w:r w:rsidRPr="00060704">
        <w:rPr>
          <w:rFonts w:cs="宋体" w:hint="eastAsia"/>
          <w:szCs w:val="21"/>
        </w:rPr>
        <w:t>检验方法：检查同条件养护试件抗压强度试验报告。</w:t>
      </w:r>
    </w:p>
    <w:p w:rsidR="000B2A2F" w:rsidRPr="000B2A2F" w:rsidRDefault="000B2A2F" w:rsidP="000B2A2F">
      <w:pPr>
        <w:spacing w:line="360" w:lineRule="auto"/>
        <w:rPr>
          <w:rFonts w:ascii="楷体" w:eastAsia="楷体" w:hAnsi="楷体"/>
          <w:szCs w:val="21"/>
        </w:rPr>
      </w:pPr>
      <w:r w:rsidRPr="00EC4F72">
        <w:rPr>
          <w:rFonts w:ascii="楷体" w:eastAsia="楷体" w:hAnsi="楷体" w:hint="eastAsia"/>
          <w:szCs w:val="21"/>
        </w:rPr>
        <w:t>【条文说明】</w:t>
      </w:r>
      <w:r w:rsidRPr="000B2A2F">
        <w:rPr>
          <w:rFonts w:ascii="楷体" w:eastAsia="楷体" w:hAnsi="楷体" w:hint="eastAsia"/>
          <w:szCs w:val="21"/>
        </w:rPr>
        <w:t>过早地对混凝土施加预应力，会引起较大的收缩及徐变损失，同时可能因局部受压应力过大而引起混凝土损伤。本条对预应力筋张拉及放张时混凝土强度的规定与现行国家标准《混凝土结构设计规范》GB 50010一致。若设计对此有明确要求，则应按设计要求执行。</w:t>
      </w:r>
    </w:p>
    <w:p w:rsidR="001E53F5" w:rsidRPr="00060704" w:rsidRDefault="001E53F5" w:rsidP="00425CD8">
      <w:pPr>
        <w:numPr>
          <w:ilvl w:val="2"/>
          <w:numId w:val="12"/>
        </w:numPr>
        <w:adjustRightInd w:val="0"/>
        <w:spacing w:line="360" w:lineRule="auto"/>
        <w:outlineLvl w:val="2"/>
        <w:rPr>
          <w:rFonts w:asciiTheme="minorEastAsia" w:eastAsiaTheme="minorEastAsia" w:hAnsiTheme="minorEastAsia"/>
          <w:bCs/>
          <w:szCs w:val="21"/>
        </w:rPr>
      </w:pPr>
      <w:r w:rsidRPr="00060704">
        <w:rPr>
          <w:rFonts w:asciiTheme="minorEastAsia" w:eastAsiaTheme="minorEastAsia" w:hAnsiTheme="minorEastAsia" w:cs="宋体" w:hint="eastAsia"/>
          <w:bCs/>
          <w:szCs w:val="21"/>
        </w:rPr>
        <w:t>对后张法预应力结构构件，钢绞线出现断裂或滑脱的数量不应超过同一截面钢绞线总根数的</w:t>
      </w:r>
      <w:r w:rsidRPr="000B2A2F">
        <w:rPr>
          <w:rFonts w:eastAsiaTheme="minorEastAsia"/>
          <w:bCs/>
          <w:szCs w:val="21"/>
        </w:rPr>
        <w:t>3%</w:t>
      </w:r>
      <w:r w:rsidRPr="00060704">
        <w:rPr>
          <w:rFonts w:asciiTheme="minorEastAsia" w:eastAsiaTheme="minorEastAsia" w:hAnsiTheme="minorEastAsia" w:cs="宋体" w:hint="eastAsia"/>
          <w:bCs/>
          <w:szCs w:val="21"/>
        </w:rPr>
        <w:t>，且每根断裂的钢绞线断丝不得超过一丝。</w:t>
      </w:r>
    </w:p>
    <w:p w:rsidR="001E53F5" w:rsidRPr="00060704" w:rsidRDefault="001E53F5" w:rsidP="001E53F5">
      <w:pPr>
        <w:adjustRightInd w:val="0"/>
        <w:spacing w:line="360" w:lineRule="auto"/>
        <w:ind w:firstLine="420"/>
        <w:rPr>
          <w:rFonts w:asciiTheme="minorEastAsia" w:eastAsiaTheme="minorEastAsia" w:hAnsiTheme="minorEastAsia"/>
          <w:bCs/>
          <w:szCs w:val="21"/>
        </w:rPr>
      </w:pPr>
      <w:r w:rsidRPr="00060704">
        <w:rPr>
          <w:rFonts w:asciiTheme="minorEastAsia" w:eastAsiaTheme="minorEastAsia" w:hAnsiTheme="minorEastAsia" w:cs="宋体" w:hint="eastAsia"/>
          <w:bCs/>
          <w:szCs w:val="21"/>
        </w:rPr>
        <w:t>检查数量：全数检查。</w:t>
      </w:r>
    </w:p>
    <w:p w:rsidR="001E53F5" w:rsidRDefault="001E53F5" w:rsidP="001E53F5">
      <w:pPr>
        <w:adjustRightInd w:val="0"/>
        <w:spacing w:line="360" w:lineRule="auto"/>
        <w:ind w:firstLine="420"/>
        <w:rPr>
          <w:rFonts w:asciiTheme="minorEastAsia" w:eastAsiaTheme="minorEastAsia" w:hAnsiTheme="minorEastAsia" w:cs="宋体"/>
          <w:bCs/>
          <w:szCs w:val="21"/>
        </w:rPr>
      </w:pPr>
      <w:r w:rsidRPr="00060704">
        <w:rPr>
          <w:rFonts w:asciiTheme="minorEastAsia" w:eastAsiaTheme="minorEastAsia" w:hAnsiTheme="minorEastAsia" w:cs="宋体" w:hint="eastAsia"/>
          <w:bCs/>
          <w:szCs w:val="21"/>
        </w:rPr>
        <w:t>检验方法：观察，检查张拉记录。</w:t>
      </w:r>
    </w:p>
    <w:p w:rsidR="000B2A2F" w:rsidRPr="000B2A2F" w:rsidRDefault="000B2A2F" w:rsidP="000B2A2F">
      <w:pPr>
        <w:spacing w:line="360" w:lineRule="auto"/>
        <w:rPr>
          <w:rFonts w:ascii="楷体" w:eastAsia="楷体" w:hAnsi="楷体"/>
          <w:szCs w:val="21"/>
        </w:rPr>
      </w:pPr>
      <w:r w:rsidRPr="00EC4F72">
        <w:rPr>
          <w:rFonts w:ascii="楷体" w:eastAsia="楷体" w:hAnsi="楷体" w:hint="eastAsia"/>
          <w:szCs w:val="21"/>
        </w:rPr>
        <w:t>【条文说明】</w:t>
      </w:r>
      <w:r w:rsidRPr="000B2A2F">
        <w:rPr>
          <w:rFonts w:ascii="楷体" w:eastAsia="楷体" w:hAnsi="楷体" w:hint="eastAsia"/>
          <w:szCs w:val="21"/>
        </w:rPr>
        <w:t>由于预应力筋断裂或滑脱对结构构件的受力性能影响极大，而出现断裂意味着在其材料、安装及张</w:t>
      </w:r>
      <w:proofErr w:type="gramStart"/>
      <w:r w:rsidRPr="000B2A2F">
        <w:rPr>
          <w:rFonts w:ascii="楷体" w:eastAsia="楷体" w:hAnsi="楷体" w:hint="eastAsia"/>
          <w:szCs w:val="21"/>
        </w:rPr>
        <w:t>拉环节存在</w:t>
      </w:r>
      <w:proofErr w:type="gramEnd"/>
      <w:r w:rsidRPr="000B2A2F">
        <w:rPr>
          <w:rFonts w:ascii="楷体" w:eastAsia="楷体" w:hAnsi="楷体" w:hint="eastAsia"/>
          <w:szCs w:val="21"/>
        </w:rPr>
        <w:t>缺陷或隐患，因此</w:t>
      </w:r>
      <w:proofErr w:type="gramStart"/>
      <w:r w:rsidRPr="000B2A2F">
        <w:rPr>
          <w:rFonts w:ascii="楷体" w:eastAsia="楷体" w:hAnsi="楷体" w:hint="eastAsia"/>
          <w:szCs w:val="21"/>
        </w:rPr>
        <w:t>作出</w:t>
      </w:r>
      <w:proofErr w:type="gramEnd"/>
      <w:r w:rsidRPr="000B2A2F">
        <w:rPr>
          <w:rFonts w:ascii="楷体" w:eastAsia="楷体" w:hAnsi="楷体" w:hint="eastAsia"/>
          <w:szCs w:val="21"/>
        </w:rPr>
        <w:t>此规定以确保相关材料及工序的质量。先张法预应力构件中的预应力筋不允许出现断裂或滑脱，若在浇筑混凝土前出现断裂或滑脱，相应的预应力筋应予以更换。</w:t>
      </w:r>
    </w:p>
    <w:p w:rsidR="001E53F5" w:rsidRPr="00060704" w:rsidRDefault="003D1139" w:rsidP="00425CD8">
      <w:pPr>
        <w:numPr>
          <w:ilvl w:val="2"/>
          <w:numId w:val="12"/>
        </w:numPr>
        <w:adjustRightInd w:val="0"/>
        <w:spacing w:line="360" w:lineRule="auto"/>
        <w:outlineLvl w:val="2"/>
        <w:rPr>
          <w:szCs w:val="21"/>
        </w:rPr>
      </w:pPr>
      <w:r>
        <w:rPr>
          <w:rFonts w:cs="宋体" w:hint="eastAsia"/>
          <w:szCs w:val="21"/>
        </w:rPr>
        <w:t>对先张法预应力构件，应在混凝土浇筑前检验预应力筋</w:t>
      </w:r>
      <w:r w:rsidR="001E53F5" w:rsidRPr="00060704">
        <w:rPr>
          <w:rFonts w:cs="宋体" w:hint="eastAsia"/>
          <w:szCs w:val="21"/>
        </w:rPr>
        <w:t>张拉锚固</w:t>
      </w:r>
      <w:r>
        <w:rPr>
          <w:rFonts w:cs="宋体" w:hint="eastAsia"/>
          <w:szCs w:val="21"/>
        </w:rPr>
        <w:t>后</w:t>
      </w:r>
      <w:r w:rsidR="001E53F5" w:rsidRPr="00060704">
        <w:rPr>
          <w:rFonts w:cs="宋体" w:hint="eastAsia"/>
          <w:szCs w:val="21"/>
        </w:rPr>
        <w:t>实际建立的预应力值</w:t>
      </w:r>
      <w:r>
        <w:rPr>
          <w:rFonts w:cs="宋体" w:hint="eastAsia"/>
          <w:szCs w:val="21"/>
        </w:rPr>
        <w:t>，预应力筋</w:t>
      </w:r>
      <w:r w:rsidRPr="003D1139">
        <w:rPr>
          <w:rFonts w:cs="宋体" w:hint="eastAsia"/>
          <w:szCs w:val="21"/>
        </w:rPr>
        <w:t>实际预应力值</w:t>
      </w:r>
      <w:r>
        <w:rPr>
          <w:rFonts w:cs="宋体" w:hint="eastAsia"/>
          <w:szCs w:val="21"/>
        </w:rPr>
        <w:t>与</w:t>
      </w:r>
      <w:r w:rsidR="001E53F5" w:rsidRPr="00060704">
        <w:rPr>
          <w:rFonts w:cs="宋体" w:hint="eastAsia"/>
          <w:szCs w:val="21"/>
        </w:rPr>
        <w:t>设计规定检验值的相对允许偏差</w:t>
      </w:r>
      <w:r>
        <w:rPr>
          <w:rFonts w:cs="宋体" w:hint="eastAsia"/>
          <w:szCs w:val="21"/>
        </w:rPr>
        <w:t>的绝对值不应超过</w:t>
      </w:r>
      <w:r w:rsidR="001E53F5" w:rsidRPr="00060704">
        <w:rPr>
          <w:rFonts w:cs="宋体" w:hint="eastAsia"/>
          <w:szCs w:val="21"/>
        </w:rPr>
        <w:t>为</w:t>
      </w:r>
      <w:r w:rsidR="001E53F5" w:rsidRPr="00060704">
        <w:rPr>
          <w:szCs w:val="21"/>
        </w:rPr>
        <w:t>5%</w:t>
      </w:r>
      <w:r w:rsidR="001E53F5" w:rsidRPr="00060704">
        <w:rPr>
          <w:rFonts w:cs="宋体" w:hint="eastAsia"/>
          <w:szCs w:val="21"/>
        </w:rPr>
        <w:t>。</w:t>
      </w:r>
    </w:p>
    <w:p w:rsidR="001E53F5" w:rsidRPr="00060704" w:rsidRDefault="001E53F5" w:rsidP="00060704">
      <w:pPr>
        <w:pStyle w:val="ad"/>
        <w:adjustRightInd w:val="0"/>
        <w:ind w:firstLine="420"/>
        <w:rPr>
          <w:sz w:val="21"/>
          <w:szCs w:val="21"/>
        </w:rPr>
      </w:pPr>
      <w:r w:rsidRPr="00060704">
        <w:rPr>
          <w:rFonts w:cs="宋体" w:hint="eastAsia"/>
          <w:sz w:val="21"/>
          <w:szCs w:val="21"/>
        </w:rPr>
        <w:t>检查数量：每工作班抽查预应力筋总数的</w:t>
      </w:r>
      <w:r w:rsidRPr="00060704">
        <w:rPr>
          <w:sz w:val="21"/>
          <w:szCs w:val="21"/>
        </w:rPr>
        <w:t>1%</w:t>
      </w:r>
      <w:r w:rsidRPr="00060704">
        <w:rPr>
          <w:rFonts w:cs="宋体" w:hint="eastAsia"/>
          <w:sz w:val="21"/>
          <w:szCs w:val="21"/>
        </w:rPr>
        <w:t>，且不应少于</w:t>
      </w:r>
      <w:r w:rsidRPr="00060704">
        <w:rPr>
          <w:sz w:val="21"/>
          <w:szCs w:val="21"/>
        </w:rPr>
        <w:t>3</w:t>
      </w:r>
      <w:r w:rsidRPr="00060704">
        <w:rPr>
          <w:rFonts w:cs="宋体" w:hint="eastAsia"/>
          <w:sz w:val="21"/>
          <w:szCs w:val="21"/>
        </w:rPr>
        <w:t>根。</w:t>
      </w:r>
    </w:p>
    <w:p w:rsidR="001E53F5" w:rsidRDefault="001E53F5" w:rsidP="00060704">
      <w:pPr>
        <w:pStyle w:val="ad"/>
        <w:adjustRightInd w:val="0"/>
        <w:ind w:firstLine="420"/>
        <w:rPr>
          <w:rFonts w:cs="宋体"/>
          <w:sz w:val="21"/>
          <w:szCs w:val="21"/>
        </w:rPr>
      </w:pPr>
      <w:r w:rsidRPr="00060704">
        <w:rPr>
          <w:rFonts w:cs="宋体" w:hint="eastAsia"/>
          <w:sz w:val="21"/>
          <w:szCs w:val="21"/>
        </w:rPr>
        <w:t>检验方法：检查预应力筋应力检测记录。</w:t>
      </w:r>
    </w:p>
    <w:p w:rsidR="000B2A2F" w:rsidRPr="000B2A2F" w:rsidRDefault="000B2A2F" w:rsidP="000B2A2F">
      <w:pPr>
        <w:spacing w:line="360" w:lineRule="auto"/>
        <w:rPr>
          <w:rFonts w:ascii="楷体" w:eastAsia="楷体" w:hAnsi="楷体"/>
          <w:szCs w:val="21"/>
        </w:rPr>
      </w:pPr>
      <w:r w:rsidRPr="00EC4F72">
        <w:rPr>
          <w:rFonts w:ascii="楷体" w:eastAsia="楷体" w:hAnsi="楷体" w:hint="eastAsia"/>
          <w:szCs w:val="21"/>
        </w:rPr>
        <w:t>【条文说明】</w:t>
      </w:r>
      <w:r w:rsidRPr="000B2A2F">
        <w:rPr>
          <w:rFonts w:ascii="楷体" w:eastAsia="楷体" w:hAnsi="楷体" w:hint="eastAsia"/>
          <w:szCs w:val="21"/>
        </w:rPr>
        <w:t>预应力筋张拉锚固后，实际建立的预应力值与量测时间有关。相隔时间越长，预应力损失值越大，故检验值应由设计通过计算确定。预应力筋张拉后实际建立的预应力值</w:t>
      </w:r>
      <w:r w:rsidRPr="000B2A2F">
        <w:rPr>
          <w:rFonts w:ascii="楷体" w:eastAsia="楷体" w:hAnsi="楷体" w:hint="eastAsia"/>
          <w:szCs w:val="21"/>
        </w:rPr>
        <w:lastRenderedPageBreak/>
        <w:t>对结构受力性能影响很大，应予以保证。先张法施工中可以用应力测定仪器直接测定张拉锚固后预应力筋的应力值。</w:t>
      </w:r>
    </w:p>
    <w:p w:rsidR="001E53F5" w:rsidRPr="00060704" w:rsidRDefault="001E53F5" w:rsidP="00060704">
      <w:pPr>
        <w:spacing w:line="360" w:lineRule="auto"/>
        <w:jc w:val="center"/>
        <w:rPr>
          <w:rFonts w:ascii="仿宋_GB2312" w:eastAsia="仿宋_GB2312"/>
          <w:szCs w:val="21"/>
        </w:rPr>
      </w:pPr>
      <w:r w:rsidRPr="00060704">
        <w:rPr>
          <w:rFonts w:ascii="仿宋_GB2312" w:eastAsia="仿宋_GB2312" w:cs="仿宋_GB2312" w:hint="eastAsia"/>
          <w:szCs w:val="21"/>
        </w:rPr>
        <w:t>一般项目</w:t>
      </w:r>
    </w:p>
    <w:p w:rsidR="001E53F5" w:rsidRPr="00060704" w:rsidRDefault="001E53F5" w:rsidP="00425CD8">
      <w:pPr>
        <w:numPr>
          <w:ilvl w:val="2"/>
          <w:numId w:val="12"/>
        </w:numPr>
        <w:adjustRightInd w:val="0"/>
        <w:spacing w:line="360" w:lineRule="auto"/>
        <w:outlineLvl w:val="2"/>
        <w:rPr>
          <w:szCs w:val="21"/>
        </w:rPr>
      </w:pPr>
      <w:r w:rsidRPr="00060704">
        <w:rPr>
          <w:rFonts w:cs="宋体" w:hint="eastAsia"/>
          <w:szCs w:val="21"/>
        </w:rPr>
        <w:t>预应力筋张拉质量应符合下列规定：</w:t>
      </w:r>
    </w:p>
    <w:p w:rsidR="001E53F5" w:rsidRPr="00060704" w:rsidRDefault="001E53F5" w:rsidP="00060704">
      <w:pPr>
        <w:pStyle w:val="ad"/>
        <w:adjustRightInd w:val="0"/>
        <w:ind w:firstLine="422"/>
        <w:rPr>
          <w:sz w:val="21"/>
          <w:szCs w:val="21"/>
        </w:rPr>
      </w:pPr>
      <w:r w:rsidRPr="00060704">
        <w:rPr>
          <w:b/>
          <w:bCs/>
          <w:sz w:val="21"/>
          <w:szCs w:val="21"/>
        </w:rPr>
        <w:t xml:space="preserve">1 </w:t>
      </w:r>
      <w:r w:rsidR="003D1139" w:rsidRPr="003D1139">
        <w:rPr>
          <w:rFonts w:hint="eastAsia"/>
          <w:bCs/>
          <w:sz w:val="21"/>
          <w:szCs w:val="21"/>
        </w:rPr>
        <w:t>后张法预应力筋</w:t>
      </w:r>
      <w:r w:rsidRPr="00060704">
        <w:rPr>
          <w:rFonts w:cs="宋体" w:hint="eastAsia"/>
          <w:sz w:val="21"/>
          <w:szCs w:val="21"/>
        </w:rPr>
        <w:t>采用应力控制方法张拉时，张拉力下预应力筋的实测</w:t>
      </w:r>
      <w:proofErr w:type="gramStart"/>
      <w:r w:rsidRPr="00060704">
        <w:rPr>
          <w:rFonts w:cs="宋体" w:hint="eastAsia"/>
          <w:sz w:val="21"/>
          <w:szCs w:val="21"/>
        </w:rPr>
        <w:t>伸长值</w:t>
      </w:r>
      <w:proofErr w:type="gramEnd"/>
      <w:r w:rsidRPr="00060704">
        <w:rPr>
          <w:rFonts w:cs="宋体" w:hint="eastAsia"/>
          <w:sz w:val="21"/>
          <w:szCs w:val="21"/>
        </w:rPr>
        <w:t>与计算</w:t>
      </w:r>
      <w:proofErr w:type="gramStart"/>
      <w:r w:rsidRPr="00060704">
        <w:rPr>
          <w:rFonts w:cs="宋体" w:hint="eastAsia"/>
          <w:sz w:val="21"/>
          <w:szCs w:val="21"/>
        </w:rPr>
        <w:t>伸长值</w:t>
      </w:r>
      <w:proofErr w:type="gramEnd"/>
      <w:r w:rsidRPr="00060704">
        <w:rPr>
          <w:rFonts w:cs="宋体" w:hint="eastAsia"/>
          <w:sz w:val="21"/>
          <w:szCs w:val="21"/>
        </w:rPr>
        <w:t>的相对允许偏差为±</w:t>
      </w:r>
      <w:r w:rsidRPr="00060704">
        <w:rPr>
          <w:sz w:val="21"/>
          <w:szCs w:val="21"/>
        </w:rPr>
        <w:t>6</w:t>
      </w:r>
      <w:r w:rsidRPr="00060704">
        <w:rPr>
          <w:rFonts w:cs="宋体" w:hint="eastAsia"/>
          <w:sz w:val="21"/>
          <w:szCs w:val="21"/>
        </w:rPr>
        <w:t>％；</w:t>
      </w:r>
    </w:p>
    <w:p w:rsidR="001E53F5" w:rsidRPr="00060704" w:rsidRDefault="001E53F5" w:rsidP="00060704">
      <w:pPr>
        <w:pStyle w:val="ad"/>
        <w:adjustRightInd w:val="0"/>
        <w:ind w:firstLine="422"/>
        <w:rPr>
          <w:sz w:val="21"/>
          <w:szCs w:val="21"/>
        </w:rPr>
      </w:pPr>
      <w:r w:rsidRPr="00060704">
        <w:rPr>
          <w:b/>
          <w:bCs/>
          <w:sz w:val="21"/>
          <w:szCs w:val="21"/>
        </w:rPr>
        <w:t>2</w:t>
      </w:r>
      <w:r w:rsidRPr="00060704">
        <w:rPr>
          <w:rFonts w:cs="宋体" w:hint="eastAsia"/>
          <w:sz w:val="21"/>
          <w:szCs w:val="21"/>
        </w:rPr>
        <w:t>最大张拉应力应符合现行国家标准《混凝土结构工程施工规范》</w:t>
      </w:r>
      <w:r w:rsidRPr="00060704">
        <w:rPr>
          <w:sz w:val="21"/>
          <w:szCs w:val="21"/>
        </w:rPr>
        <w:t>GB 50666</w:t>
      </w:r>
      <w:r w:rsidRPr="00060704">
        <w:rPr>
          <w:rFonts w:cs="宋体" w:hint="eastAsia"/>
          <w:sz w:val="21"/>
          <w:szCs w:val="21"/>
        </w:rPr>
        <w:t>的规定。</w:t>
      </w:r>
    </w:p>
    <w:p w:rsidR="001E53F5" w:rsidRPr="00060704" w:rsidRDefault="001E53F5" w:rsidP="001E53F5">
      <w:pPr>
        <w:adjustRightInd w:val="0"/>
        <w:spacing w:line="360" w:lineRule="auto"/>
        <w:ind w:firstLine="420"/>
        <w:rPr>
          <w:szCs w:val="21"/>
        </w:rPr>
      </w:pPr>
      <w:r w:rsidRPr="00060704">
        <w:rPr>
          <w:rFonts w:cs="宋体" w:hint="eastAsia"/>
          <w:szCs w:val="21"/>
        </w:rPr>
        <w:t>检查数量：全数检查。</w:t>
      </w:r>
    </w:p>
    <w:p w:rsidR="001E53F5" w:rsidRPr="00060704" w:rsidRDefault="001E53F5" w:rsidP="001E53F5">
      <w:pPr>
        <w:adjustRightInd w:val="0"/>
        <w:spacing w:line="360" w:lineRule="auto"/>
        <w:ind w:firstLine="420"/>
        <w:rPr>
          <w:szCs w:val="21"/>
        </w:rPr>
      </w:pPr>
      <w:r w:rsidRPr="00060704">
        <w:rPr>
          <w:rFonts w:cs="宋体" w:hint="eastAsia"/>
          <w:szCs w:val="21"/>
        </w:rPr>
        <w:t>检验方法：检查张拉记录。</w:t>
      </w:r>
    </w:p>
    <w:p w:rsidR="001E53F5" w:rsidRPr="00060704" w:rsidRDefault="001E53F5" w:rsidP="00425CD8">
      <w:pPr>
        <w:numPr>
          <w:ilvl w:val="2"/>
          <w:numId w:val="12"/>
        </w:numPr>
        <w:adjustRightInd w:val="0"/>
        <w:spacing w:line="360" w:lineRule="auto"/>
        <w:outlineLvl w:val="2"/>
        <w:rPr>
          <w:szCs w:val="21"/>
        </w:rPr>
      </w:pPr>
      <w:r w:rsidRPr="00060704">
        <w:rPr>
          <w:rFonts w:cs="宋体" w:hint="eastAsia"/>
          <w:szCs w:val="21"/>
        </w:rPr>
        <w:t>先张法预应力构件，应检查预应力筋张拉后的位置偏差，张拉后预应力筋的位置与设计位置的偏差不应大于</w:t>
      </w:r>
      <w:r w:rsidRPr="00060704">
        <w:rPr>
          <w:szCs w:val="21"/>
        </w:rPr>
        <w:t>5mm</w:t>
      </w:r>
      <w:r w:rsidRPr="00060704">
        <w:rPr>
          <w:rFonts w:cs="宋体" w:hint="eastAsia"/>
          <w:szCs w:val="21"/>
        </w:rPr>
        <w:t>，且不应大于构件截面短边边长的</w:t>
      </w:r>
      <w:r w:rsidRPr="00060704">
        <w:rPr>
          <w:szCs w:val="21"/>
        </w:rPr>
        <w:t>4%</w:t>
      </w:r>
      <w:r w:rsidRPr="00060704">
        <w:rPr>
          <w:rFonts w:cs="宋体" w:hint="eastAsia"/>
          <w:szCs w:val="21"/>
        </w:rPr>
        <w:t>。</w:t>
      </w:r>
    </w:p>
    <w:p w:rsidR="001E53F5" w:rsidRPr="00060704" w:rsidRDefault="001E53F5" w:rsidP="001E53F5">
      <w:pPr>
        <w:adjustRightInd w:val="0"/>
        <w:spacing w:line="360" w:lineRule="auto"/>
        <w:ind w:firstLine="420"/>
        <w:rPr>
          <w:szCs w:val="21"/>
        </w:rPr>
      </w:pPr>
      <w:r w:rsidRPr="00060704">
        <w:rPr>
          <w:rFonts w:cs="宋体" w:hint="eastAsia"/>
          <w:szCs w:val="21"/>
        </w:rPr>
        <w:t>检查数量：每工作班抽查预应力筋总数的</w:t>
      </w:r>
      <w:r w:rsidRPr="00060704">
        <w:rPr>
          <w:szCs w:val="21"/>
        </w:rPr>
        <w:t>3%</w:t>
      </w:r>
      <w:r w:rsidRPr="00060704">
        <w:rPr>
          <w:rFonts w:cs="宋体" w:hint="eastAsia"/>
          <w:szCs w:val="21"/>
        </w:rPr>
        <w:t>，且不应少于</w:t>
      </w:r>
      <w:r w:rsidRPr="00060704">
        <w:rPr>
          <w:szCs w:val="21"/>
        </w:rPr>
        <w:t>3</w:t>
      </w:r>
      <w:r w:rsidRPr="00060704">
        <w:rPr>
          <w:rFonts w:cs="宋体" w:hint="eastAsia"/>
          <w:szCs w:val="21"/>
        </w:rPr>
        <w:t>根。</w:t>
      </w:r>
    </w:p>
    <w:p w:rsidR="001E53F5" w:rsidRDefault="001E53F5" w:rsidP="001E53F5">
      <w:pPr>
        <w:pStyle w:val="aff1"/>
        <w:adjustRightInd w:val="0"/>
        <w:spacing w:line="360" w:lineRule="auto"/>
        <w:rPr>
          <w:rFonts w:cs="宋体"/>
        </w:rPr>
      </w:pPr>
      <w:r w:rsidRPr="00060704">
        <w:rPr>
          <w:rFonts w:cs="宋体" w:hint="eastAsia"/>
        </w:rPr>
        <w:t>检验方法：尺量。</w:t>
      </w:r>
    </w:p>
    <w:p w:rsidR="000B2A2F" w:rsidRPr="000B2A2F" w:rsidRDefault="000B2A2F" w:rsidP="000B2A2F">
      <w:pPr>
        <w:spacing w:line="360" w:lineRule="auto"/>
        <w:rPr>
          <w:rFonts w:ascii="楷体" w:eastAsia="楷体" w:hAnsi="楷体"/>
          <w:szCs w:val="21"/>
        </w:rPr>
      </w:pPr>
      <w:r w:rsidRPr="00EC4F72">
        <w:rPr>
          <w:rFonts w:ascii="楷体" w:eastAsia="楷体" w:hAnsi="楷体" w:hint="eastAsia"/>
          <w:szCs w:val="21"/>
        </w:rPr>
        <w:t>【条文说明】</w:t>
      </w:r>
      <w:r w:rsidRPr="000B2A2F">
        <w:rPr>
          <w:rFonts w:ascii="楷体" w:eastAsia="楷体" w:hAnsi="楷体" w:hint="eastAsia"/>
          <w:szCs w:val="21"/>
        </w:rPr>
        <w:t>对先张法构件，施工时应采取措施减小张拉后预应力筋位置与设计位置的偏差。</w:t>
      </w:r>
    </w:p>
    <w:p w:rsidR="001E53F5" w:rsidRPr="00060704" w:rsidRDefault="00FE23AD" w:rsidP="00425CD8">
      <w:pPr>
        <w:numPr>
          <w:ilvl w:val="2"/>
          <w:numId w:val="12"/>
        </w:numPr>
        <w:adjustRightInd w:val="0"/>
        <w:spacing w:line="360" w:lineRule="auto"/>
        <w:outlineLvl w:val="2"/>
        <w:rPr>
          <w:rFonts w:cs="宋体"/>
          <w:szCs w:val="21"/>
        </w:rPr>
      </w:pPr>
      <w:r w:rsidRPr="00FE23AD">
        <w:rPr>
          <w:rFonts w:cs="宋体" w:hint="eastAsia"/>
          <w:szCs w:val="21"/>
        </w:rPr>
        <w:t>对后张法预应力结构构件，</w:t>
      </w:r>
      <w:r w:rsidR="001E53F5" w:rsidRPr="00060704">
        <w:rPr>
          <w:rFonts w:cs="宋体" w:hint="eastAsia"/>
          <w:szCs w:val="21"/>
        </w:rPr>
        <w:t>锚固阶段张拉端预应力筋的内缩量应符合设计要求；当设计无具体要求时，应符合表</w:t>
      </w:r>
      <w:r w:rsidR="001E53F5" w:rsidRPr="00060704">
        <w:rPr>
          <w:rFonts w:cs="宋体"/>
          <w:szCs w:val="21"/>
        </w:rPr>
        <w:t xml:space="preserve">6.4.6 </w:t>
      </w:r>
      <w:r w:rsidR="001E53F5" w:rsidRPr="00060704">
        <w:rPr>
          <w:rFonts w:cs="宋体" w:hint="eastAsia"/>
          <w:szCs w:val="21"/>
        </w:rPr>
        <w:t>的规定。</w:t>
      </w:r>
    </w:p>
    <w:p w:rsidR="001E53F5" w:rsidRPr="00060704" w:rsidRDefault="001E53F5" w:rsidP="001E53F5">
      <w:pPr>
        <w:adjustRightInd w:val="0"/>
        <w:spacing w:line="360" w:lineRule="auto"/>
        <w:ind w:firstLine="420"/>
        <w:rPr>
          <w:rFonts w:cs="宋体"/>
          <w:szCs w:val="21"/>
        </w:rPr>
      </w:pPr>
      <w:r w:rsidRPr="00060704">
        <w:rPr>
          <w:rFonts w:cs="宋体" w:hint="eastAsia"/>
          <w:szCs w:val="21"/>
        </w:rPr>
        <w:t>检查数量</w:t>
      </w:r>
      <w:r w:rsidRPr="00060704">
        <w:rPr>
          <w:rFonts w:cs="宋体"/>
          <w:szCs w:val="21"/>
        </w:rPr>
        <w:t>:</w:t>
      </w:r>
      <w:r w:rsidRPr="00060704">
        <w:rPr>
          <w:rFonts w:cs="宋体" w:hint="eastAsia"/>
          <w:szCs w:val="21"/>
        </w:rPr>
        <w:t>每工作班抽查预应力筋总数的</w:t>
      </w:r>
      <w:r w:rsidRPr="00060704">
        <w:rPr>
          <w:rFonts w:cs="宋体"/>
          <w:szCs w:val="21"/>
        </w:rPr>
        <w:t xml:space="preserve">3% </w:t>
      </w:r>
      <w:r w:rsidRPr="00060704">
        <w:rPr>
          <w:rFonts w:cs="宋体" w:hint="eastAsia"/>
          <w:szCs w:val="21"/>
        </w:rPr>
        <w:t>，且不少于</w:t>
      </w:r>
      <w:r w:rsidRPr="00060704">
        <w:rPr>
          <w:rFonts w:cs="宋体"/>
          <w:szCs w:val="21"/>
        </w:rPr>
        <w:t xml:space="preserve">3 </w:t>
      </w:r>
      <w:r w:rsidRPr="00060704">
        <w:rPr>
          <w:rFonts w:cs="宋体" w:hint="eastAsia"/>
          <w:szCs w:val="21"/>
        </w:rPr>
        <w:t>束。</w:t>
      </w:r>
    </w:p>
    <w:p w:rsidR="001E53F5" w:rsidRPr="00060704" w:rsidRDefault="001E53F5" w:rsidP="001E53F5">
      <w:pPr>
        <w:adjustRightInd w:val="0"/>
        <w:spacing w:line="360" w:lineRule="auto"/>
        <w:ind w:firstLine="420"/>
        <w:rPr>
          <w:rFonts w:cs="宋体"/>
          <w:szCs w:val="21"/>
        </w:rPr>
      </w:pPr>
      <w:r w:rsidRPr="00060704">
        <w:rPr>
          <w:rFonts w:cs="宋体" w:hint="eastAsia"/>
          <w:szCs w:val="21"/>
        </w:rPr>
        <w:t>检验方法</w:t>
      </w:r>
      <w:r w:rsidRPr="00060704">
        <w:rPr>
          <w:rFonts w:cs="宋体"/>
          <w:szCs w:val="21"/>
        </w:rPr>
        <w:t>:</w:t>
      </w:r>
      <w:r w:rsidRPr="00060704">
        <w:rPr>
          <w:rFonts w:cs="宋体" w:hint="eastAsia"/>
          <w:szCs w:val="21"/>
        </w:rPr>
        <w:t>尺量。</w:t>
      </w:r>
    </w:p>
    <w:p w:rsidR="001E53F5" w:rsidRPr="00171F74" w:rsidRDefault="001E53F5" w:rsidP="001E53F5">
      <w:pPr>
        <w:spacing w:line="480" w:lineRule="auto"/>
        <w:jc w:val="center"/>
        <w:rPr>
          <w:rFonts w:cs="宋体"/>
          <w:b/>
          <w:bCs/>
          <w:szCs w:val="21"/>
        </w:rPr>
      </w:pPr>
      <w:r w:rsidRPr="00060704">
        <w:rPr>
          <w:rFonts w:cs="宋体" w:hint="eastAsia"/>
          <w:b/>
          <w:bCs/>
          <w:szCs w:val="21"/>
        </w:rPr>
        <w:t>表</w:t>
      </w:r>
      <w:r w:rsidRPr="00060704">
        <w:rPr>
          <w:rFonts w:cs="宋体"/>
          <w:b/>
          <w:bCs/>
          <w:szCs w:val="21"/>
        </w:rPr>
        <w:t xml:space="preserve">6.4.6 </w:t>
      </w:r>
      <w:r w:rsidRPr="00060704">
        <w:rPr>
          <w:rFonts w:cs="宋体" w:hint="eastAsia"/>
          <w:b/>
          <w:bCs/>
          <w:szCs w:val="21"/>
        </w:rPr>
        <w:t>张拉端预应力筋的内缩量限值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3"/>
        <w:gridCol w:w="2584"/>
        <w:gridCol w:w="2966"/>
      </w:tblGrid>
      <w:tr w:rsidR="001E53F5" w:rsidRPr="00094AD6" w:rsidTr="000B2A2F">
        <w:trPr>
          <w:jc w:val="center"/>
        </w:trPr>
        <w:tc>
          <w:tcPr>
            <w:tcW w:w="5557" w:type="dxa"/>
            <w:gridSpan w:val="2"/>
            <w:vAlign w:val="center"/>
          </w:tcPr>
          <w:p w:rsidR="001E53F5" w:rsidRPr="00171F74" w:rsidRDefault="001E53F5" w:rsidP="006C6E0A">
            <w:pPr>
              <w:autoSpaceDE w:val="0"/>
              <w:autoSpaceDN w:val="0"/>
              <w:adjustRightInd w:val="0"/>
              <w:jc w:val="center"/>
              <w:rPr>
                <w:rFonts w:ascii="宋体" w:hAnsi="TimesNewRoman,Bold" w:cs="宋体"/>
                <w:kern w:val="0"/>
                <w:szCs w:val="21"/>
                <w:lang w:val="zh-CN"/>
              </w:rPr>
            </w:pPr>
            <w:r w:rsidRPr="00060704">
              <w:rPr>
                <w:rFonts w:ascii="宋体" w:hAnsi="TimesNewRoman,Bold" w:cs="宋体" w:hint="eastAsia"/>
                <w:kern w:val="0"/>
                <w:szCs w:val="21"/>
                <w:lang w:val="zh-CN"/>
              </w:rPr>
              <w:t>锚具类别</w:t>
            </w:r>
          </w:p>
        </w:tc>
        <w:tc>
          <w:tcPr>
            <w:tcW w:w="2966" w:type="dxa"/>
            <w:vAlign w:val="center"/>
          </w:tcPr>
          <w:p w:rsidR="001E53F5" w:rsidRPr="00171F74" w:rsidRDefault="001E53F5" w:rsidP="006C6E0A">
            <w:pPr>
              <w:autoSpaceDE w:val="0"/>
              <w:autoSpaceDN w:val="0"/>
              <w:adjustRightInd w:val="0"/>
              <w:jc w:val="center"/>
              <w:rPr>
                <w:rFonts w:ascii="宋体" w:hAnsi="TimesNewRoman,Bold" w:cs="宋体"/>
                <w:kern w:val="0"/>
                <w:szCs w:val="21"/>
                <w:lang w:val="zh-CN"/>
              </w:rPr>
            </w:pPr>
            <w:r w:rsidRPr="00060704">
              <w:rPr>
                <w:rFonts w:ascii="宋体" w:hAnsi="TimesNewRoman,Bold" w:cs="宋体" w:hint="eastAsia"/>
                <w:kern w:val="0"/>
                <w:szCs w:val="21"/>
                <w:lang w:val="zh-CN"/>
              </w:rPr>
              <w:t>内缩量限值（mm）</w:t>
            </w:r>
          </w:p>
        </w:tc>
      </w:tr>
      <w:tr w:rsidR="001E53F5" w:rsidRPr="00094AD6" w:rsidTr="000B2A2F">
        <w:trPr>
          <w:jc w:val="center"/>
        </w:trPr>
        <w:tc>
          <w:tcPr>
            <w:tcW w:w="2973" w:type="dxa"/>
            <w:vMerge w:val="restart"/>
            <w:vAlign w:val="center"/>
          </w:tcPr>
          <w:p w:rsidR="001E53F5" w:rsidRPr="00171F74" w:rsidRDefault="001E53F5" w:rsidP="006C6E0A">
            <w:pPr>
              <w:autoSpaceDE w:val="0"/>
              <w:autoSpaceDN w:val="0"/>
              <w:adjustRightInd w:val="0"/>
              <w:jc w:val="center"/>
              <w:rPr>
                <w:rFonts w:ascii="宋体" w:hAnsi="TimesNewRoman,Bold" w:cs="宋体"/>
                <w:kern w:val="0"/>
                <w:szCs w:val="21"/>
                <w:lang w:val="zh-CN"/>
              </w:rPr>
            </w:pPr>
            <w:r w:rsidRPr="00060704">
              <w:rPr>
                <w:rFonts w:ascii="宋体" w:hAnsi="TimesNewRoman,Bold" w:cs="宋体" w:hint="eastAsia"/>
                <w:kern w:val="0"/>
                <w:szCs w:val="21"/>
                <w:lang w:val="zh-CN"/>
              </w:rPr>
              <w:t>支承式锚具（镦头锚具等）</w:t>
            </w:r>
          </w:p>
        </w:tc>
        <w:tc>
          <w:tcPr>
            <w:tcW w:w="2584" w:type="dxa"/>
            <w:vAlign w:val="center"/>
          </w:tcPr>
          <w:p w:rsidR="001E53F5" w:rsidRPr="00171F74" w:rsidRDefault="001E53F5" w:rsidP="006C6E0A">
            <w:pPr>
              <w:autoSpaceDE w:val="0"/>
              <w:autoSpaceDN w:val="0"/>
              <w:adjustRightInd w:val="0"/>
              <w:jc w:val="center"/>
              <w:rPr>
                <w:rFonts w:ascii="宋体" w:hAnsi="TimesNewRoman,Bold" w:cs="宋体"/>
                <w:kern w:val="0"/>
                <w:szCs w:val="21"/>
                <w:lang w:val="zh-CN"/>
              </w:rPr>
            </w:pPr>
            <w:r w:rsidRPr="00060704">
              <w:rPr>
                <w:rFonts w:ascii="宋体" w:hAnsi="TimesNewRoman,Bold" w:cs="宋体" w:hint="eastAsia"/>
                <w:kern w:val="0"/>
                <w:szCs w:val="21"/>
                <w:lang w:val="zh-CN"/>
              </w:rPr>
              <w:t>螺帽缝隙</w:t>
            </w:r>
          </w:p>
        </w:tc>
        <w:tc>
          <w:tcPr>
            <w:tcW w:w="2966" w:type="dxa"/>
            <w:vAlign w:val="center"/>
          </w:tcPr>
          <w:p w:rsidR="001E53F5" w:rsidRPr="00171F74" w:rsidRDefault="001E53F5" w:rsidP="006C6E0A">
            <w:pPr>
              <w:autoSpaceDE w:val="0"/>
              <w:autoSpaceDN w:val="0"/>
              <w:adjustRightInd w:val="0"/>
              <w:jc w:val="center"/>
              <w:rPr>
                <w:rFonts w:ascii="宋体" w:hAnsi="TimesNewRoman,Bold" w:cs="宋体"/>
                <w:kern w:val="0"/>
                <w:szCs w:val="21"/>
                <w:lang w:val="zh-CN"/>
              </w:rPr>
            </w:pPr>
            <w:r w:rsidRPr="00060704">
              <w:rPr>
                <w:rFonts w:ascii="宋体" w:hAnsi="TimesNewRoman,Bold" w:cs="宋体"/>
                <w:kern w:val="0"/>
                <w:szCs w:val="21"/>
                <w:lang w:val="zh-CN"/>
              </w:rPr>
              <w:t>1</w:t>
            </w:r>
          </w:p>
        </w:tc>
      </w:tr>
      <w:tr w:rsidR="001E53F5" w:rsidRPr="00094AD6" w:rsidTr="000B2A2F">
        <w:trPr>
          <w:jc w:val="center"/>
        </w:trPr>
        <w:tc>
          <w:tcPr>
            <w:tcW w:w="2973" w:type="dxa"/>
            <w:vMerge/>
            <w:vAlign w:val="center"/>
          </w:tcPr>
          <w:p w:rsidR="001E53F5" w:rsidRPr="00060704" w:rsidRDefault="001E53F5" w:rsidP="006C6E0A">
            <w:pPr>
              <w:autoSpaceDE w:val="0"/>
              <w:autoSpaceDN w:val="0"/>
              <w:adjustRightInd w:val="0"/>
              <w:jc w:val="center"/>
              <w:rPr>
                <w:rFonts w:ascii="宋体" w:hAnsi="TimesNewRoman,Bold" w:cs="宋体"/>
                <w:kern w:val="0"/>
                <w:szCs w:val="21"/>
                <w:lang w:val="zh-CN"/>
              </w:rPr>
            </w:pPr>
          </w:p>
        </w:tc>
        <w:tc>
          <w:tcPr>
            <w:tcW w:w="2584" w:type="dxa"/>
            <w:vAlign w:val="center"/>
          </w:tcPr>
          <w:p w:rsidR="001E53F5" w:rsidRPr="00171F74" w:rsidRDefault="001E53F5" w:rsidP="006C6E0A">
            <w:pPr>
              <w:autoSpaceDE w:val="0"/>
              <w:autoSpaceDN w:val="0"/>
              <w:adjustRightInd w:val="0"/>
              <w:jc w:val="center"/>
              <w:rPr>
                <w:rFonts w:ascii="宋体" w:hAnsi="TimesNewRoman,Bold" w:cs="宋体"/>
                <w:kern w:val="0"/>
                <w:szCs w:val="21"/>
                <w:lang w:val="zh-CN"/>
              </w:rPr>
            </w:pPr>
            <w:r w:rsidRPr="00060704">
              <w:rPr>
                <w:rFonts w:ascii="宋体" w:hAnsi="TimesNewRoman,Bold" w:cs="宋体" w:hint="eastAsia"/>
                <w:kern w:val="0"/>
                <w:szCs w:val="21"/>
                <w:lang w:val="zh-CN"/>
              </w:rPr>
              <w:t>每块后加垫板的缝隙</w:t>
            </w:r>
          </w:p>
        </w:tc>
        <w:tc>
          <w:tcPr>
            <w:tcW w:w="2966" w:type="dxa"/>
            <w:vAlign w:val="center"/>
          </w:tcPr>
          <w:p w:rsidR="001E53F5" w:rsidRPr="00171F74" w:rsidRDefault="001E53F5" w:rsidP="006C6E0A">
            <w:pPr>
              <w:autoSpaceDE w:val="0"/>
              <w:autoSpaceDN w:val="0"/>
              <w:adjustRightInd w:val="0"/>
              <w:jc w:val="center"/>
              <w:rPr>
                <w:rFonts w:ascii="宋体" w:hAnsi="TimesNewRoman,Bold" w:cs="宋体"/>
                <w:kern w:val="0"/>
                <w:szCs w:val="21"/>
                <w:lang w:val="zh-CN"/>
              </w:rPr>
            </w:pPr>
            <w:r w:rsidRPr="00060704">
              <w:rPr>
                <w:rFonts w:ascii="宋体" w:hAnsi="TimesNewRoman,Bold" w:cs="宋体"/>
                <w:kern w:val="0"/>
                <w:szCs w:val="21"/>
                <w:lang w:val="zh-CN"/>
              </w:rPr>
              <w:t>1</w:t>
            </w:r>
          </w:p>
        </w:tc>
      </w:tr>
      <w:tr w:rsidR="001E53F5" w:rsidRPr="00094AD6" w:rsidTr="000B2A2F">
        <w:trPr>
          <w:jc w:val="center"/>
        </w:trPr>
        <w:tc>
          <w:tcPr>
            <w:tcW w:w="2973" w:type="dxa"/>
            <w:vMerge w:val="restart"/>
            <w:vAlign w:val="center"/>
          </w:tcPr>
          <w:p w:rsidR="001E53F5" w:rsidRPr="00171F74" w:rsidRDefault="001E53F5" w:rsidP="006C6E0A">
            <w:pPr>
              <w:autoSpaceDE w:val="0"/>
              <w:autoSpaceDN w:val="0"/>
              <w:adjustRightInd w:val="0"/>
              <w:jc w:val="center"/>
              <w:rPr>
                <w:rFonts w:ascii="宋体" w:hAnsi="TimesNewRoman,Bold" w:cs="宋体"/>
                <w:kern w:val="0"/>
                <w:szCs w:val="21"/>
                <w:lang w:val="zh-CN"/>
              </w:rPr>
            </w:pPr>
            <w:r w:rsidRPr="00060704">
              <w:rPr>
                <w:rFonts w:ascii="宋体" w:hAnsi="TimesNewRoman,Bold" w:cs="宋体" w:hint="eastAsia"/>
                <w:kern w:val="0"/>
                <w:szCs w:val="21"/>
                <w:lang w:val="zh-CN"/>
              </w:rPr>
              <w:t>夹片式锚具</w:t>
            </w:r>
          </w:p>
        </w:tc>
        <w:tc>
          <w:tcPr>
            <w:tcW w:w="2584" w:type="dxa"/>
            <w:vAlign w:val="center"/>
          </w:tcPr>
          <w:p w:rsidR="001E53F5" w:rsidRPr="00171F74" w:rsidRDefault="001E53F5" w:rsidP="006C6E0A">
            <w:pPr>
              <w:autoSpaceDE w:val="0"/>
              <w:autoSpaceDN w:val="0"/>
              <w:adjustRightInd w:val="0"/>
              <w:jc w:val="center"/>
              <w:rPr>
                <w:rFonts w:ascii="宋体" w:hAnsi="TimesNewRoman,Bold" w:cs="宋体"/>
                <w:kern w:val="0"/>
                <w:szCs w:val="21"/>
                <w:lang w:val="zh-CN"/>
              </w:rPr>
            </w:pPr>
            <w:r w:rsidRPr="00060704">
              <w:rPr>
                <w:rFonts w:ascii="宋体" w:hAnsi="TimesNewRoman,Bold" w:cs="宋体" w:hint="eastAsia"/>
                <w:kern w:val="0"/>
                <w:szCs w:val="21"/>
                <w:lang w:val="zh-CN"/>
              </w:rPr>
              <w:t>有预压</w:t>
            </w:r>
          </w:p>
        </w:tc>
        <w:tc>
          <w:tcPr>
            <w:tcW w:w="2966" w:type="dxa"/>
            <w:vAlign w:val="center"/>
          </w:tcPr>
          <w:p w:rsidR="001E53F5" w:rsidRPr="00171F74" w:rsidRDefault="001E53F5" w:rsidP="006C6E0A">
            <w:pPr>
              <w:autoSpaceDE w:val="0"/>
              <w:autoSpaceDN w:val="0"/>
              <w:adjustRightInd w:val="0"/>
              <w:jc w:val="center"/>
              <w:rPr>
                <w:rFonts w:ascii="宋体" w:hAnsi="TimesNewRoman,Bold" w:cs="宋体"/>
                <w:kern w:val="0"/>
                <w:szCs w:val="21"/>
                <w:lang w:val="zh-CN"/>
              </w:rPr>
            </w:pPr>
            <w:r w:rsidRPr="00060704">
              <w:rPr>
                <w:rFonts w:ascii="宋体" w:hAnsi="TimesNewRoman,Bold" w:cs="宋体"/>
                <w:kern w:val="0"/>
                <w:szCs w:val="21"/>
                <w:lang w:val="zh-CN"/>
              </w:rPr>
              <w:t>5</w:t>
            </w:r>
          </w:p>
        </w:tc>
      </w:tr>
      <w:tr w:rsidR="001E53F5" w:rsidRPr="00094AD6" w:rsidTr="000B2A2F">
        <w:trPr>
          <w:jc w:val="center"/>
        </w:trPr>
        <w:tc>
          <w:tcPr>
            <w:tcW w:w="2973" w:type="dxa"/>
            <w:vMerge/>
            <w:vAlign w:val="center"/>
          </w:tcPr>
          <w:p w:rsidR="001E53F5" w:rsidRPr="00060704" w:rsidRDefault="001E53F5" w:rsidP="006C6E0A">
            <w:pPr>
              <w:autoSpaceDE w:val="0"/>
              <w:autoSpaceDN w:val="0"/>
              <w:adjustRightInd w:val="0"/>
              <w:jc w:val="center"/>
              <w:rPr>
                <w:rFonts w:ascii="宋体" w:hAnsi="TimesNewRoman,Bold" w:cs="宋体"/>
                <w:kern w:val="0"/>
                <w:szCs w:val="21"/>
                <w:lang w:val="zh-CN"/>
              </w:rPr>
            </w:pPr>
          </w:p>
        </w:tc>
        <w:tc>
          <w:tcPr>
            <w:tcW w:w="2584" w:type="dxa"/>
            <w:vAlign w:val="center"/>
          </w:tcPr>
          <w:p w:rsidR="001E53F5" w:rsidRPr="00171F74" w:rsidRDefault="001E53F5" w:rsidP="006C6E0A">
            <w:pPr>
              <w:autoSpaceDE w:val="0"/>
              <w:autoSpaceDN w:val="0"/>
              <w:adjustRightInd w:val="0"/>
              <w:jc w:val="center"/>
              <w:rPr>
                <w:rFonts w:ascii="宋体" w:hAnsi="TimesNewRoman,Bold" w:cs="宋体"/>
                <w:kern w:val="0"/>
                <w:szCs w:val="21"/>
                <w:lang w:val="zh-CN"/>
              </w:rPr>
            </w:pPr>
            <w:r w:rsidRPr="00060704">
              <w:rPr>
                <w:rFonts w:ascii="宋体" w:hAnsi="TimesNewRoman,Bold" w:cs="宋体" w:hint="eastAsia"/>
                <w:kern w:val="0"/>
                <w:szCs w:val="21"/>
                <w:lang w:val="zh-CN"/>
              </w:rPr>
              <w:t>无预压</w:t>
            </w:r>
          </w:p>
        </w:tc>
        <w:tc>
          <w:tcPr>
            <w:tcW w:w="2966" w:type="dxa"/>
            <w:vAlign w:val="center"/>
          </w:tcPr>
          <w:p w:rsidR="001E53F5" w:rsidRPr="00171F74" w:rsidRDefault="001E53F5" w:rsidP="006C6E0A">
            <w:pPr>
              <w:autoSpaceDE w:val="0"/>
              <w:autoSpaceDN w:val="0"/>
              <w:adjustRightInd w:val="0"/>
              <w:jc w:val="center"/>
              <w:rPr>
                <w:rFonts w:ascii="宋体" w:hAnsi="TimesNewRoman,Bold" w:cs="宋体"/>
                <w:kern w:val="0"/>
                <w:szCs w:val="21"/>
                <w:lang w:val="zh-CN"/>
              </w:rPr>
            </w:pPr>
            <w:r w:rsidRPr="00060704">
              <w:rPr>
                <w:rFonts w:ascii="宋体" w:hAnsi="TimesNewRoman,Bold" w:cs="宋体"/>
                <w:kern w:val="0"/>
                <w:szCs w:val="21"/>
                <w:lang w:val="zh-CN"/>
              </w:rPr>
              <w:t>6-8</w:t>
            </w:r>
          </w:p>
        </w:tc>
      </w:tr>
    </w:tbl>
    <w:p w:rsidR="000B2A2F" w:rsidRPr="000B2A2F" w:rsidRDefault="000B2A2F" w:rsidP="000B2A2F">
      <w:pPr>
        <w:spacing w:line="360" w:lineRule="auto"/>
        <w:rPr>
          <w:rFonts w:ascii="楷体" w:eastAsia="楷体" w:hAnsi="楷体"/>
          <w:szCs w:val="21"/>
        </w:rPr>
      </w:pPr>
      <w:bookmarkStart w:id="16" w:name="_Toc365899789"/>
      <w:bookmarkStart w:id="17" w:name="_Toc372838629"/>
      <w:bookmarkStart w:id="18" w:name="_Toc394658721"/>
      <w:r w:rsidRPr="00EC4F72">
        <w:rPr>
          <w:rFonts w:ascii="楷体" w:eastAsia="楷体" w:hAnsi="楷体" w:hint="eastAsia"/>
          <w:szCs w:val="21"/>
        </w:rPr>
        <w:t>【条文说明】</w:t>
      </w:r>
      <w:r w:rsidRPr="000B2A2F">
        <w:rPr>
          <w:rFonts w:ascii="楷体" w:eastAsia="楷体" w:hAnsi="楷体" w:hint="eastAsia"/>
          <w:szCs w:val="21"/>
        </w:rPr>
        <w:t>由于锚具种类、张拉锚固工艺及放</w:t>
      </w:r>
      <w:proofErr w:type="gramStart"/>
      <w:r w:rsidRPr="000B2A2F">
        <w:rPr>
          <w:rFonts w:ascii="楷体" w:eastAsia="楷体" w:hAnsi="楷体" w:hint="eastAsia"/>
          <w:szCs w:val="21"/>
        </w:rPr>
        <w:t>张速度</w:t>
      </w:r>
      <w:proofErr w:type="gramEnd"/>
      <w:r w:rsidRPr="000B2A2F">
        <w:rPr>
          <w:rFonts w:ascii="楷体" w:eastAsia="楷体" w:hAnsi="楷体" w:hint="eastAsia"/>
          <w:szCs w:val="21"/>
        </w:rPr>
        <w:t>等各种因素的影响，内缩量可能有较大波动，导致实际建立的预应力值出现较大偏差。因此，应控制锚固阶段张拉端预应力筋的内缩量。当设计对张拉端预应力筋的内缩量有具体要求时，应按设计要求执行。</w:t>
      </w:r>
    </w:p>
    <w:p w:rsidR="001E53F5" w:rsidRPr="00E86092" w:rsidRDefault="001E53F5" w:rsidP="001E53F5">
      <w:pPr>
        <w:pStyle w:val="af3"/>
        <w:adjustRightInd w:val="0"/>
        <w:spacing w:before="240" w:after="240" w:line="360" w:lineRule="auto"/>
      </w:pPr>
      <w:r w:rsidRPr="00E86092">
        <w:t xml:space="preserve">6.5  </w:t>
      </w:r>
      <w:r w:rsidRPr="00E86092">
        <w:rPr>
          <w:rFonts w:cs="宋体" w:hint="eastAsia"/>
        </w:rPr>
        <w:t>灌浆及封锚</w:t>
      </w:r>
      <w:bookmarkEnd w:id="16"/>
      <w:bookmarkEnd w:id="17"/>
      <w:bookmarkEnd w:id="18"/>
    </w:p>
    <w:p w:rsidR="001E53F5" w:rsidRPr="00E86092" w:rsidRDefault="001E53F5" w:rsidP="00060704">
      <w:pPr>
        <w:spacing w:line="360" w:lineRule="auto"/>
        <w:jc w:val="center"/>
        <w:rPr>
          <w:rFonts w:ascii="仿宋_GB2312" w:eastAsia="仿宋_GB2312"/>
          <w:sz w:val="24"/>
        </w:rPr>
      </w:pPr>
      <w:r w:rsidRPr="00E86092">
        <w:rPr>
          <w:rFonts w:ascii="仿宋_GB2312" w:eastAsia="仿宋_GB2312" w:cs="仿宋_GB2312" w:hint="eastAsia"/>
          <w:sz w:val="24"/>
        </w:rPr>
        <w:t>主控项目</w:t>
      </w:r>
    </w:p>
    <w:p w:rsidR="001E53F5" w:rsidRPr="00060704" w:rsidRDefault="001E53F5" w:rsidP="00425CD8">
      <w:pPr>
        <w:numPr>
          <w:ilvl w:val="2"/>
          <w:numId w:val="13"/>
        </w:numPr>
        <w:adjustRightInd w:val="0"/>
        <w:spacing w:line="360" w:lineRule="auto"/>
        <w:outlineLvl w:val="2"/>
        <w:rPr>
          <w:szCs w:val="21"/>
        </w:rPr>
      </w:pPr>
      <w:r w:rsidRPr="00060704">
        <w:rPr>
          <w:rFonts w:cs="宋体" w:hint="eastAsia"/>
          <w:szCs w:val="21"/>
        </w:rPr>
        <w:t>预留孔道灌浆后，孔道内水泥浆应饱满、密实。</w:t>
      </w:r>
    </w:p>
    <w:p w:rsidR="001E53F5" w:rsidRPr="00060704" w:rsidRDefault="001E53F5" w:rsidP="001E53F5">
      <w:pPr>
        <w:pStyle w:val="aff2"/>
        <w:adjustRightInd w:val="0"/>
        <w:spacing w:line="360" w:lineRule="auto"/>
        <w:ind w:firstLine="420"/>
        <w:rPr>
          <w:rFonts w:ascii="Times New Roman" w:hAnsi="Times New Roman" w:cs="Times New Roman"/>
        </w:rPr>
      </w:pPr>
      <w:r w:rsidRPr="00060704">
        <w:rPr>
          <w:rFonts w:ascii="Times New Roman" w:hAnsi="Times New Roman" w:hint="eastAsia"/>
        </w:rPr>
        <w:t>检查数量：全数检查。</w:t>
      </w:r>
    </w:p>
    <w:p w:rsidR="001E53F5" w:rsidRPr="00060704" w:rsidRDefault="001E53F5" w:rsidP="001E53F5">
      <w:pPr>
        <w:pStyle w:val="aff2"/>
        <w:adjustRightInd w:val="0"/>
        <w:spacing w:line="360" w:lineRule="auto"/>
        <w:ind w:firstLine="480"/>
        <w:rPr>
          <w:rFonts w:ascii="Times New Roman" w:hAnsi="Times New Roman" w:cs="Times New Roman"/>
        </w:rPr>
      </w:pPr>
      <w:r w:rsidRPr="00060704">
        <w:rPr>
          <w:rFonts w:ascii="Times New Roman" w:hAnsi="Times New Roman" w:hint="eastAsia"/>
        </w:rPr>
        <w:t>检验方法：观察，检查灌浆记录。</w:t>
      </w:r>
    </w:p>
    <w:p w:rsidR="001E53F5" w:rsidRPr="00060704" w:rsidRDefault="001E53F5" w:rsidP="00425CD8">
      <w:pPr>
        <w:numPr>
          <w:ilvl w:val="2"/>
          <w:numId w:val="13"/>
        </w:numPr>
        <w:adjustRightInd w:val="0"/>
        <w:spacing w:line="360" w:lineRule="auto"/>
        <w:outlineLvl w:val="2"/>
        <w:rPr>
          <w:szCs w:val="21"/>
        </w:rPr>
      </w:pPr>
      <w:r w:rsidRPr="00060704">
        <w:rPr>
          <w:rFonts w:cs="宋体" w:hint="eastAsia"/>
          <w:szCs w:val="21"/>
        </w:rPr>
        <w:t>灌浆用水泥浆的性能应符合下列规定：</w:t>
      </w:r>
    </w:p>
    <w:p w:rsidR="001E53F5" w:rsidRPr="00060704" w:rsidRDefault="001E53F5" w:rsidP="00060704">
      <w:pPr>
        <w:pStyle w:val="ad"/>
        <w:adjustRightInd w:val="0"/>
        <w:ind w:firstLine="422"/>
        <w:rPr>
          <w:sz w:val="21"/>
          <w:szCs w:val="21"/>
        </w:rPr>
      </w:pPr>
      <w:r w:rsidRPr="00060704">
        <w:rPr>
          <w:b/>
          <w:bCs/>
          <w:sz w:val="21"/>
          <w:szCs w:val="21"/>
        </w:rPr>
        <w:t>1</w:t>
      </w:r>
      <w:r w:rsidRPr="00060704">
        <w:rPr>
          <w:sz w:val="21"/>
          <w:szCs w:val="21"/>
        </w:rPr>
        <w:t xml:space="preserve"> 3h</w:t>
      </w:r>
      <w:r w:rsidRPr="00060704">
        <w:rPr>
          <w:rFonts w:cs="宋体" w:hint="eastAsia"/>
          <w:sz w:val="21"/>
          <w:szCs w:val="21"/>
        </w:rPr>
        <w:t>自由</w:t>
      </w:r>
      <w:proofErr w:type="gramStart"/>
      <w:r w:rsidRPr="00060704">
        <w:rPr>
          <w:rFonts w:cs="宋体" w:hint="eastAsia"/>
          <w:sz w:val="21"/>
          <w:szCs w:val="21"/>
        </w:rPr>
        <w:t>泌水率宜</w:t>
      </w:r>
      <w:proofErr w:type="gramEnd"/>
      <w:r w:rsidRPr="00060704">
        <w:rPr>
          <w:rFonts w:cs="宋体" w:hint="eastAsia"/>
          <w:sz w:val="21"/>
          <w:szCs w:val="21"/>
        </w:rPr>
        <w:t>为</w:t>
      </w:r>
      <w:r w:rsidRPr="00060704">
        <w:rPr>
          <w:sz w:val="21"/>
          <w:szCs w:val="21"/>
        </w:rPr>
        <w:t>0</w:t>
      </w:r>
      <w:r w:rsidRPr="00060704">
        <w:rPr>
          <w:rFonts w:cs="宋体" w:hint="eastAsia"/>
          <w:sz w:val="21"/>
          <w:szCs w:val="21"/>
        </w:rPr>
        <w:t>，且不应大于</w:t>
      </w:r>
      <w:r w:rsidRPr="00060704">
        <w:rPr>
          <w:sz w:val="21"/>
          <w:szCs w:val="21"/>
        </w:rPr>
        <w:t>1</w:t>
      </w:r>
      <w:r w:rsidRPr="00060704">
        <w:rPr>
          <w:rFonts w:cs="宋体" w:hint="eastAsia"/>
          <w:sz w:val="21"/>
          <w:szCs w:val="21"/>
        </w:rPr>
        <w:t>％，</w:t>
      </w:r>
      <w:proofErr w:type="gramStart"/>
      <w:r w:rsidRPr="00060704">
        <w:rPr>
          <w:rFonts w:cs="宋体" w:hint="eastAsia"/>
          <w:sz w:val="21"/>
          <w:szCs w:val="21"/>
        </w:rPr>
        <w:t>泌</w:t>
      </w:r>
      <w:proofErr w:type="gramEnd"/>
      <w:r w:rsidRPr="00060704">
        <w:rPr>
          <w:rFonts w:cs="宋体" w:hint="eastAsia"/>
          <w:sz w:val="21"/>
          <w:szCs w:val="21"/>
        </w:rPr>
        <w:t>水应在</w:t>
      </w:r>
      <w:r w:rsidRPr="00060704">
        <w:rPr>
          <w:sz w:val="21"/>
          <w:szCs w:val="21"/>
        </w:rPr>
        <w:t>24h</w:t>
      </w:r>
      <w:r w:rsidRPr="00060704">
        <w:rPr>
          <w:rFonts w:cs="宋体" w:hint="eastAsia"/>
          <w:sz w:val="21"/>
          <w:szCs w:val="21"/>
        </w:rPr>
        <w:t>内全部被水泥浆吸收；</w:t>
      </w:r>
    </w:p>
    <w:p w:rsidR="001E53F5" w:rsidRPr="00060704" w:rsidRDefault="001E53F5" w:rsidP="00060704">
      <w:pPr>
        <w:pStyle w:val="ad"/>
        <w:adjustRightInd w:val="0"/>
        <w:ind w:firstLine="422"/>
        <w:rPr>
          <w:sz w:val="21"/>
          <w:szCs w:val="21"/>
        </w:rPr>
      </w:pPr>
      <w:r w:rsidRPr="00060704">
        <w:rPr>
          <w:b/>
          <w:bCs/>
          <w:sz w:val="21"/>
          <w:szCs w:val="21"/>
        </w:rPr>
        <w:lastRenderedPageBreak/>
        <w:t xml:space="preserve">2 </w:t>
      </w:r>
      <w:r w:rsidRPr="00060704">
        <w:rPr>
          <w:rFonts w:cs="宋体" w:hint="eastAsia"/>
          <w:sz w:val="21"/>
          <w:szCs w:val="21"/>
        </w:rPr>
        <w:t>水泥浆中氯离子含量不应超过水泥重量的</w:t>
      </w:r>
      <w:r w:rsidRPr="00060704">
        <w:rPr>
          <w:sz w:val="21"/>
          <w:szCs w:val="21"/>
        </w:rPr>
        <w:t>0.06</w:t>
      </w:r>
      <w:r w:rsidRPr="00060704">
        <w:rPr>
          <w:rFonts w:cs="宋体" w:hint="eastAsia"/>
          <w:sz w:val="21"/>
          <w:szCs w:val="21"/>
        </w:rPr>
        <w:t>％；</w:t>
      </w:r>
    </w:p>
    <w:p w:rsidR="001E53F5" w:rsidRPr="00060704" w:rsidRDefault="001E53F5" w:rsidP="00060704">
      <w:pPr>
        <w:pStyle w:val="ad"/>
        <w:adjustRightInd w:val="0"/>
        <w:ind w:firstLine="422"/>
        <w:rPr>
          <w:sz w:val="21"/>
          <w:szCs w:val="21"/>
        </w:rPr>
      </w:pPr>
      <w:r w:rsidRPr="00060704">
        <w:rPr>
          <w:b/>
          <w:bCs/>
          <w:sz w:val="21"/>
          <w:szCs w:val="21"/>
        </w:rPr>
        <w:t>3</w:t>
      </w:r>
      <w:r w:rsidRPr="00060704">
        <w:rPr>
          <w:rFonts w:cs="宋体" w:hint="eastAsia"/>
          <w:sz w:val="21"/>
          <w:szCs w:val="21"/>
        </w:rPr>
        <w:t>当采用普通灌浆工艺时，</w:t>
      </w:r>
      <w:r w:rsidRPr="00060704">
        <w:rPr>
          <w:sz w:val="21"/>
          <w:szCs w:val="21"/>
        </w:rPr>
        <w:t>24h</w:t>
      </w:r>
      <w:r w:rsidRPr="00060704">
        <w:rPr>
          <w:rFonts w:cs="宋体" w:hint="eastAsia"/>
          <w:sz w:val="21"/>
          <w:szCs w:val="21"/>
        </w:rPr>
        <w:t>自由膨胀率不应大于</w:t>
      </w:r>
      <w:r w:rsidRPr="00060704">
        <w:rPr>
          <w:sz w:val="21"/>
          <w:szCs w:val="21"/>
        </w:rPr>
        <w:t>6</w:t>
      </w:r>
      <w:r w:rsidRPr="00060704">
        <w:rPr>
          <w:rFonts w:cs="宋体" w:hint="eastAsia"/>
          <w:sz w:val="21"/>
          <w:szCs w:val="21"/>
        </w:rPr>
        <w:t>％；当采用真空灌浆工艺时，</w:t>
      </w:r>
      <w:r w:rsidRPr="00060704">
        <w:rPr>
          <w:sz w:val="21"/>
          <w:szCs w:val="21"/>
        </w:rPr>
        <w:t>24h</w:t>
      </w:r>
      <w:r w:rsidRPr="00060704">
        <w:rPr>
          <w:rFonts w:cs="宋体" w:hint="eastAsia"/>
          <w:sz w:val="21"/>
          <w:szCs w:val="21"/>
        </w:rPr>
        <w:t>自由膨胀率不应大于</w:t>
      </w:r>
      <w:r w:rsidRPr="00060704">
        <w:rPr>
          <w:sz w:val="21"/>
          <w:szCs w:val="21"/>
        </w:rPr>
        <w:t>3</w:t>
      </w:r>
      <w:r w:rsidRPr="00060704">
        <w:rPr>
          <w:rFonts w:cs="宋体" w:hint="eastAsia"/>
          <w:sz w:val="21"/>
          <w:szCs w:val="21"/>
        </w:rPr>
        <w:t>％。</w:t>
      </w:r>
    </w:p>
    <w:p w:rsidR="001E53F5" w:rsidRPr="00060704" w:rsidRDefault="001E53F5" w:rsidP="001E53F5">
      <w:pPr>
        <w:adjustRightInd w:val="0"/>
        <w:spacing w:line="360" w:lineRule="auto"/>
        <w:ind w:firstLine="420"/>
        <w:rPr>
          <w:szCs w:val="21"/>
        </w:rPr>
      </w:pPr>
      <w:r w:rsidRPr="00060704">
        <w:rPr>
          <w:rFonts w:cs="宋体" w:hint="eastAsia"/>
          <w:szCs w:val="21"/>
        </w:rPr>
        <w:t>检查数量：同</w:t>
      </w:r>
      <w:proofErr w:type="gramStart"/>
      <w:r w:rsidRPr="00060704">
        <w:rPr>
          <w:rFonts w:cs="宋体" w:hint="eastAsia"/>
          <w:szCs w:val="21"/>
        </w:rPr>
        <w:t>一配合比检查</w:t>
      </w:r>
      <w:proofErr w:type="gramEnd"/>
      <w:r w:rsidRPr="00060704">
        <w:rPr>
          <w:rFonts w:cs="宋体" w:hint="eastAsia"/>
          <w:szCs w:val="21"/>
        </w:rPr>
        <w:t>一次。</w:t>
      </w:r>
    </w:p>
    <w:p w:rsidR="001E53F5" w:rsidRDefault="001E53F5" w:rsidP="001E53F5">
      <w:pPr>
        <w:pStyle w:val="aff2"/>
        <w:adjustRightInd w:val="0"/>
        <w:spacing w:line="360" w:lineRule="auto"/>
        <w:ind w:firstLine="420"/>
        <w:rPr>
          <w:rFonts w:ascii="Times New Roman" w:hAnsi="Times New Roman"/>
        </w:rPr>
      </w:pPr>
      <w:r w:rsidRPr="00060704">
        <w:rPr>
          <w:rFonts w:ascii="Times New Roman" w:hAnsi="Times New Roman" w:hint="eastAsia"/>
        </w:rPr>
        <w:t>检验方法：检查水泥浆性能试验报告。</w:t>
      </w:r>
    </w:p>
    <w:p w:rsidR="00F3435A" w:rsidRPr="00F3435A" w:rsidRDefault="00F3435A" w:rsidP="00F3435A">
      <w:pPr>
        <w:spacing w:line="360" w:lineRule="auto"/>
        <w:rPr>
          <w:rFonts w:ascii="楷体" w:eastAsia="楷体" w:hAnsi="楷体"/>
          <w:szCs w:val="21"/>
        </w:rPr>
      </w:pPr>
      <w:r w:rsidRPr="00EC4F72">
        <w:rPr>
          <w:rFonts w:ascii="楷体" w:eastAsia="楷体" w:hAnsi="楷体" w:hint="eastAsia"/>
          <w:szCs w:val="21"/>
        </w:rPr>
        <w:t>【条文说明】</w:t>
      </w:r>
      <w:r w:rsidRPr="00F3435A">
        <w:rPr>
          <w:rFonts w:ascii="楷体" w:eastAsia="楷体" w:hAnsi="楷体" w:hint="eastAsia"/>
          <w:szCs w:val="21"/>
        </w:rPr>
        <w:t>灌浆用水泥浆在满足必要的稠度的前提下尽量减小</w:t>
      </w:r>
      <w:proofErr w:type="gramStart"/>
      <w:r w:rsidRPr="00F3435A">
        <w:rPr>
          <w:rFonts w:ascii="楷体" w:eastAsia="楷体" w:hAnsi="楷体" w:hint="eastAsia"/>
          <w:szCs w:val="21"/>
        </w:rPr>
        <w:t>泌</w:t>
      </w:r>
      <w:proofErr w:type="gramEnd"/>
      <w:r w:rsidRPr="00F3435A">
        <w:rPr>
          <w:rFonts w:ascii="楷体" w:eastAsia="楷体" w:hAnsi="楷体" w:hint="eastAsia"/>
          <w:szCs w:val="21"/>
        </w:rPr>
        <w:t>水率，以获得密实饱满的灌浆效果。水泥浆中水的</w:t>
      </w:r>
      <w:proofErr w:type="gramStart"/>
      <w:r w:rsidRPr="00F3435A">
        <w:rPr>
          <w:rFonts w:ascii="楷体" w:eastAsia="楷体" w:hAnsi="楷体" w:hint="eastAsia"/>
          <w:szCs w:val="21"/>
        </w:rPr>
        <w:t>泌出往往</w:t>
      </w:r>
      <w:proofErr w:type="gramEnd"/>
      <w:r w:rsidRPr="00F3435A">
        <w:rPr>
          <w:rFonts w:ascii="楷体" w:eastAsia="楷体" w:hAnsi="楷体" w:hint="eastAsia"/>
          <w:szCs w:val="21"/>
        </w:rPr>
        <w:t>造成孔道内的空腔，并引起预应力筋腐蚀。1%左右的</w:t>
      </w:r>
      <w:proofErr w:type="gramStart"/>
      <w:r w:rsidRPr="00F3435A">
        <w:rPr>
          <w:rFonts w:ascii="楷体" w:eastAsia="楷体" w:hAnsi="楷体" w:hint="eastAsia"/>
          <w:szCs w:val="21"/>
        </w:rPr>
        <w:t>泌</w:t>
      </w:r>
      <w:proofErr w:type="gramEnd"/>
      <w:r w:rsidRPr="00F3435A">
        <w:rPr>
          <w:rFonts w:ascii="楷体" w:eastAsia="楷体" w:hAnsi="楷体" w:hint="eastAsia"/>
          <w:szCs w:val="21"/>
        </w:rPr>
        <w:t>水一般可被灰浆吸收，因此应按本条的规定控制</w:t>
      </w:r>
      <w:proofErr w:type="gramStart"/>
      <w:r w:rsidRPr="00F3435A">
        <w:rPr>
          <w:rFonts w:ascii="楷体" w:eastAsia="楷体" w:hAnsi="楷体" w:hint="eastAsia"/>
          <w:szCs w:val="21"/>
        </w:rPr>
        <w:t>泌</w:t>
      </w:r>
      <w:proofErr w:type="gramEnd"/>
      <w:r w:rsidRPr="00F3435A">
        <w:rPr>
          <w:rFonts w:ascii="楷体" w:eastAsia="楷体" w:hAnsi="楷体" w:hint="eastAsia"/>
          <w:szCs w:val="21"/>
        </w:rPr>
        <w:t>水率。水泥浆中的氯离子会腐蚀预应力筋，而预应力筋对腐蚀非常敏感，故水泥和外加剂中均不能含有对预应力筋有害的化学成分，特别是氯离子的含量需严加控制，计算水泥浆中的氯离子含量时，应包含水、掺合料、水泥及骨料中的氯离子。</w:t>
      </w:r>
    </w:p>
    <w:p w:rsidR="00F3435A" w:rsidRPr="00F3435A" w:rsidRDefault="00F3435A" w:rsidP="00F3435A">
      <w:pPr>
        <w:spacing w:line="360" w:lineRule="auto"/>
        <w:ind w:firstLineChars="202" w:firstLine="424"/>
        <w:rPr>
          <w:rFonts w:ascii="楷体" w:eastAsia="楷体" w:hAnsi="楷体"/>
          <w:szCs w:val="21"/>
        </w:rPr>
      </w:pPr>
      <w:r w:rsidRPr="00F3435A">
        <w:rPr>
          <w:rFonts w:ascii="楷体" w:eastAsia="楷体" w:hAnsi="楷体" w:hint="eastAsia"/>
          <w:szCs w:val="21"/>
        </w:rPr>
        <w:t>水泥浆的适度膨胀有利于提高灌浆密实性，提高灌浆饱满度，但过度的膨胀可能造成孔道破损，反而影响预应力工程质量，故应控制其膨胀率，本规范用自由膨胀率来控制，并考虑普通灌浆工艺和真空灌浆工艺的差异。</w:t>
      </w:r>
    </w:p>
    <w:p w:rsidR="001E53F5" w:rsidRPr="00060704" w:rsidRDefault="001E53F5" w:rsidP="00425CD8">
      <w:pPr>
        <w:numPr>
          <w:ilvl w:val="2"/>
          <w:numId w:val="13"/>
        </w:numPr>
        <w:adjustRightInd w:val="0"/>
        <w:spacing w:line="360" w:lineRule="auto"/>
        <w:outlineLvl w:val="2"/>
        <w:rPr>
          <w:szCs w:val="21"/>
        </w:rPr>
      </w:pPr>
      <w:r w:rsidRPr="00060704">
        <w:rPr>
          <w:rFonts w:cs="宋体" w:hint="eastAsia"/>
          <w:szCs w:val="21"/>
        </w:rPr>
        <w:t>现场留置的灌浆用水泥浆试件的抗压强度不应低于</w:t>
      </w:r>
      <w:r w:rsidRPr="00060704">
        <w:rPr>
          <w:szCs w:val="21"/>
        </w:rPr>
        <w:t>30 MPa</w:t>
      </w:r>
      <w:r w:rsidRPr="00060704">
        <w:rPr>
          <w:rFonts w:cs="宋体" w:hint="eastAsia"/>
          <w:szCs w:val="21"/>
        </w:rPr>
        <w:t>。</w:t>
      </w:r>
    </w:p>
    <w:p w:rsidR="001E53F5" w:rsidRPr="00060704" w:rsidRDefault="001E53F5" w:rsidP="00060704">
      <w:pPr>
        <w:spacing w:line="360" w:lineRule="auto"/>
        <w:ind w:firstLineChars="200" w:firstLine="420"/>
        <w:outlineLvl w:val="2"/>
        <w:rPr>
          <w:szCs w:val="21"/>
        </w:rPr>
      </w:pPr>
      <w:r w:rsidRPr="00060704">
        <w:rPr>
          <w:rFonts w:cs="宋体" w:hint="eastAsia"/>
          <w:szCs w:val="21"/>
        </w:rPr>
        <w:t>试件抗压强度检验应符合下列规定：</w:t>
      </w:r>
      <w:r w:rsidRPr="00060704" w:rsidDel="00D308F9">
        <w:rPr>
          <w:szCs w:val="21"/>
        </w:rPr>
        <w:t xml:space="preserve"> </w:t>
      </w:r>
    </w:p>
    <w:p w:rsidR="001E53F5" w:rsidRPr="00060704" w:rsidRDefault="001E53F5" w:rsidP="00060704">
      <w:pPr>
        <w:spacing w:line="360" w:lineRule="auto"/>
        <w:ind w:firstLineChars="200" w:firstLine="422"/>
        <w:outlineLvl w:val="2"/>
        <w:rPr>
          <w:szCs w:val="21"/>
        </w:rPr>
      </w:pPr>
      <w:r w:rsidRPr="00060704">
        <w:rPr>
          <w:b/>
          <w:bCs/>
          <w:szCs w:val="21"/>
        </w:rPr>
        <w:t>1</w:t>
      </w:r>
      <w:r w:rsidRPr="00060704">
        <w:rPr>
          <w:szCs w:val="21"/>
        </w:rPr>
        <w:t xml:space="preserve"> </w:t>
      </w:r>
      <w:r w:rsidRPr="00060704">
        <w:rPr>
          <w:rFonts w:cs="宋体" w:hint="eastAsia"/>
          <w:szCs w:val="21"/>
        </w:rPr>
        <w:t>每组应留取</w:t>
      </w:r>
      <w:r w:rsidRPr="00060704">
        <w:rPr>
          <w:szCs w:val="21"/>
        </w:rPr>
        <w:t>6</w:t>
      </w:r>
      <w:r w:rsidRPr="00060704">
        <w:rPr>
          <w:rFonts w:cs="宋体" w:hint="eastAsia"/>
          <w:szCs w:val="21"/>
        </w:rPr>
        <w:t>个边长为</w:t>
      </w:r>
      <w:r w:rsidRPr="00060704">
        <w:rPr>
          <w:szCs w:val="21"/>
        </w:rPr>
        <w:t>70.7mm</w:t>
      </w:r>
      <w:r w:rsidRPr="00060704">
        <w:rPr>
          <w:rFonts w:cs="宋体" w:hint="eastAsia"/>
          <w:szCs w:val="21"/>
        </w:rPr>
        <w:t>的立方体试件，并应标准养护</w:t>
      </w:r>
      <w:r w:rsidRPr="00060704">
        <w:rPr>
          <w:szCs w:val="21"/>
        </w:rPr>
        <w:t>28d</w:t>
      </w:r>
      <w:r w:rsidRPr="00060704">
        <w:rPr>
          <w:rFonts w:cs="宋体" w:hint="eastAsia"/>
          <w:szCs w:val="21"/>
        </w:rPr>
        <w:t>；</w:t>
      </w:r>
    </w:p>
    <w:p w:rsidR="001E53F5" w:rsidRPr="00060704" w:rsidRDefault="001E53F5" w:rsidP="00060704">
      <w:pPr>
        <w:spacing w:line="360" w:lineRule="auto"/>
        <w:ind w:firstLineChars="200" w:firstLine="422"/>
        <w:outlineLvl w:val="2"/>
        <w:rPr>
          <w:szCs w:val="21"/>
        </w:rPr>
      </w:pPr>
      <w:r w:rsidRPr="00060704">
        <w:rPr>
          <w:b/>
          <w:bCs/>
          <w:szCs w:val="21"/>
        </w:rPr>
        <w:t>2</w:t>
      </w:r>
      <w:r w:rsidRPr="00060704">
        <w:rPr>
          <w:rFonts w:cs="宋体" w:hint="eastAsia"/>
          <w:szCs w:val="21"/>
        </w:rPr>
        <w:t>试件抗压强度应取</w:t>
      </w:r>
      <w:r w:rsidRPr="00060704">
        <w:rPr>
          <w:szCs w:val="21"/>
        </w:rPr>
        <w:t>6</w:t>
      </w:r>
      <w:r w:rsidRPr="00060704">
        <w:rPr>
          <w:rFonts w:cs="宋体" w:hint="eastAsia"/>
          <w:szCs w:val="21"/>
        </w:rPr>
        <w:t>个试件的平均值；当一组试件中抗压强度最大值或最小值与平均值相差超过</w:t>
      </w:r>
      <w:r w:rsidRPr="00060704">
        <w:rPr>
          <w:szCs w:val="21"/>
        </w:rPr>
        <w:t>20%</w:t>
      </w:r>
      <w:r w:rsidRPr="00060704">
        <w:rPr>
          <w:rFonts w:cs="宋体" w:hint="eastAsia"/>
          <w:szCs w:val="21"/>
        </w:rPr>
        <w:t>时，应取中间</w:t>
      </w:r>
      <w:r w:rsidRPr="00060704">
        <w:rPr>
          <w:szCs w:val="21"/>
        </w:rPr>
        <w:t>4</w:t>
      </w:r>
      <w:r w:rsidRPr="00060704">
        <w:rPr>
          <w:rFonts w:cs="宋体" w:hint="eastAsia"/>
          <w:szCs w:val="21"/>
        </w:rPr>
        <w:t>个试件强度的平均值。</w:t>
      </w:r>
    </w:p>
    <w:p w:rsidR="001E53F5" w:rsidRPr="00060704" w:rsidRDefault="001E53F5" w:rsidP="001E53F5">
      <w:pPr>
        <w:pStyle w:val="aff1"/>
        <w:adjustRightInd w:val="0"/>
        <w:spacing w:line="360" w:lineRule="auto"/>
      </w:pPr>
      <w:r w:rsidRPr="00060704">
        <w:rPr>
          <w:rFonts w:cs="宋体" w:hint="eastAsia"/>
        </w:rPr>
        <w:t>检查数量：每工作班留置一组。</w:t>
      </w:r>
    </w:p>
    <w:p w:rsidR="001E53F5" w:rsidRPr="00060704" w:rsidRDefault="001E53F5" w:rsidP="001E53F5">
      <w:pPr>
        <w:pStyle w:val="aff2"/>
        <w:adjustRightInd w:val="0"/>
        <w:spacing w:line="360" w:lineRule="auto"/>
        <w:ind w:firstLine="420"/>
        <w:rPr>
          <w:rFonts w:ascii="Times New Roman" w:hAnsi="Times New Roman" w:cs="Times New Roman"/>
        </w:rPr>
      </w:pPr>
      <w:r w:rsidRPr="00060704">
        <w:rPr>
          <w:rFonts w:ascii="Times New Roman" w:hAnsi="Times New Roman" w:hint="eastAsia"/>
        </w:rPr>
        <w:t>检验方法：检查试件强度试验报告。</w:t>
      </w:r>
    </w:p>
    <w:p w:rsidR="001E53F5" w:rsidRPr="00060704" w:rsidRDefault="001E53F5" w:rsidP="00425CD8">
      <w:pPr>
        <w:numPr>
          <w:ilvl w:val="2"/>
          <w:numId w:val="13"/>
        </w:numPr>
        <w:adjustRightInd w:val="0"/>
        <w:spacing w:line="360" w:lineRule="auto"/>
        <w:outlineLvl w:val="2"/>
        <w:rPr>
          <w:szCs w:val="21"/>
        </w:rPr>
      </w:pPr>
      <w:r w:rsidRPr="00060704">
        <w:rPr>
          <w:rFonts w:cs="宋体" w:hint="eastAsia"/>
          <w:szCs w:val="21"/>
        </w:rPr>
        <w:t>锚具的封闭保护措施应符合设计要求。</w:t>
      </w:r>
    </w:p>
    <w:p w:rsidR="001E53F5" w:rsidRPr="00060704" w:rsidRDefault="001E53F5" w:rsidP="001E53F5">
      <w:pPr>
        <w:adjustRightInd w:val="0"/>
        <w:spacing w:line="360" w:lineRule="auto"/>
        <w:ind w:firstLine="420"/>
        <w:rPr>
          <w:szCs w:val="21"/>
        </w:rPr>
      </w:pPr>
      <w:r w:rsidRPr="00060704">
        <w:rPr>
          <w:rFonts w:cs="宋体" w:hint="eastAsia"/>
          <w:szCs w:val="21"/>
        </w:rPr>
        <w:t>检查数量：在同一检验批内，抽查预应力筋总数的</w:t>
      </w:r>
      <w:r w:rsidRPr="00060704">
        <w:rPr>
          <w:szCs w:val="21"/>
        </w:rPr>
        <w:t>5%</w:t>
      </w:r>
      <w:r w:rsidRPr="00060704">
        <w:rPr>
          <w:rFonts w:cs="宋体" w:hint="eastAsia"/>
          <w:szCs w:val="21"/>
        </w:rPr>
        <w:t>，且不应少于</w:t>
      </w:r>
      <w:r w:rsidRPr="00060704">
        <w:rPr>
          <w:szCs w:val="21"/>
        </w:rPr>
        <w:t>5</w:t>
      </w:r>
      <w:r w:rsidRPr="00060704">
        <w:rPr>
          <w:rFonts w:cs="宋体" w:hint="eastAsia"/>
          <w:szCs w:val="21"/>
        </w:rPr>
        <w:t>处。</w:t>
      </w:r>
    </w:p>
    <w:p w:rsidR="001E53F5" w:rsidRDefault="001E53F5" w:rsidP="001E53F5">
      <w:pPr>
        <w:adjustRightInd w:val="0"/>
        <w:spacing w:line="360" w:lineRule="auto"/>
        <w:ind w:firstLine="420"/>
        <w:rPr>
          <w:rFonts w:cs="宋体"/>
          <w:szCs w:val="21"/>
        </w:rPr>
      </w:pPr>
      <w:r w:rsidRPr="00060704">
        <w:rPr>
          <w:rFonts w:cs="宋体" w:hint="eastAsia"/>
          <w:szCs w:val="21"/>
        </w:rPr>
        <w:t>检验方法：观察，尺量。</w:t>
      </w:r>
    </w:p>
    <w:p w:rsidR="009C1C68" w:rsidRPr="0091553C" w:rsidRDefault="0091553C" w:rsidP="0091553C">
      <w:pPr>
        <w:spacing w:line="360" w:lineRule="auto"/>
        <w:rPr>
          <w:rFonts w:eastAsia="楷体"/>
          <w:szCs w:val="21"/>
        </w:rPr>
      </w:pPr>
      <w:r w:rsidRPr="0091553C">
        <w:rPr>
          <w:rFonts w:eastAsia="楷体"/>
          <w:szCs w:val="21"/>
        </w:rPr>
        <w:t>【条文说明】</w:t>
      </w:r>
      <w:r w:rsidRPr="0091553C">
        <w:rPr>
          <w:rFonts w:eastAsia="楷体" w:hint="eastAsia"/>
          <w:szCs w:val="21"/>
        </w:rPr>
        <w:t>为确保暴露于结构外的锚具</w:t>
      </w:r>
      <w:r>
        <w:rPr>
          <w:rFonts w:eastAsia="楷体" w:hint="eastAsia"/>
          <w:szCs w:val="21"/>
        </w:rPr>
        <w:t>和外露预应力筋能够正常工作，应防止锚具和外露预应力筋锈蚀，其封闭保护措施</w:t>
      </w:r>
      <w:r w:rsidRPr="0091553C">
        <w:rPr>
          <w:rFonts w:eastAsia="楷体" w:hint="eastAsia"/>
          <w:szCs w:val="21"/>
        </w:rPr>
        <w:t>应遵照设计要求执行</w:t>
      </w:r>
      <w:r>
        <w:rPr>
          <w:rFonts w:eastAsia="楷体" w:hint="eastAsia"/>
          <w:szCs w:val="21"/>
        </w:rPr>
        <w:t>。</w:t>
      </w:r>
      <w:r w:rsidR="009C1C68" w:rsidRPr="0091553C">
        <w:rPr>
          <w:rFonts w:eastAsia="楷体"/>
          <w:szCs w:val="21"/>
        </w:rPr>
        <w:t>当设计无要求时，</w:t>
      </w:r>
      <w:r>
        <w:rPr>
          <w:rFonts w:eastAsia="楷体"/>
          <w:szCs w:val="21"/>
        </w:rPr>
        <w:t>对于需要封闭保护的</w:t>
      </w:r>
      <w:r w:rsidR="009C1C68" w:rsidRPr="0091553C">
        <w:rPr>
          <w:rFonts w:eastAsia="楷体"/>
          <w:szCs w:val="21"/>
        </w:rPr>
        <w:t>外露锚具和预应力筋</w:t>
      </w:r>
      <w:r>
        <w:rPr>
          <w:rFonts w:eastAsia="楷体" w:hint="eastAsia"/>
          <w:szCs w:val="21"/>
        </w:rPr>
        <w:t>，其</w:t>
      </w:r>
      <w:r w:rsidR="009C1C68" w:rsidRPr="0091553C">
        <w:rPr>
          <w:rFonts w:eastAsia="楷体"/>
          <w:szCs w:val="21"/>
        </w:rPr>
        <w:t>混凝土保护层厚度</w:t>
      </w:r>
      <w:r>
        <w:rPr>
          <w:rFonts w:eastAsia="楷体"/>
          <w:szCs w:val="21"/>
        </w:rPr>
        <w:t>通常</w:t>
      </w:r>
      <w:r w:rsidR="009C1C68" w:rsidRPr="0091553C">
        <w:rPr>
          <w:rFonts w:eastAsia="楷体"/>
          <w:szCs w:val="21"/>
        </w:rPr>
        <w:t>不应小于：一类环境时</w:t>
      </w:r>
      <w:r w:rsidR="009C1C68" w:rsidRPr="0091553C">
        <w:rPr>
          <w:rFonts w:eastAsia="楷体"/>
          <w:szCs w:val="21"/>
        </w:rPr>
        <w:t>20mm</w:t>
      </w:r>
      <w:r w:rsidR="009C1C68" w:rsidRPr="0091553C">
        <w:rPr>
          <w:rFonts w:eastAsia="楷体"/>
          <w:szCs w:val="21"/>
        </w:rPr>
        <w:t>，二</w:t>
      </w:r>
      <w:r w:rsidR="009C1C68" w:rsidRPr="0091553C">
        <w:rPr>
          <w:rFonts w:eastAsia="楷体"/>
          <w:szCs w:val="21"/>
        </w:rPr>
        <w:t>a</w:t>
      </w:r>
      <w:r w:rsidR="009C1C68" w:rsidRPr="0091553C">
        <w:rPr>
          <w:rFonts w:eastAsia="楷体"/>
          <w:szCs w:val="21"/>
        </w:rPr>
        <w:t>、二</w:t>
      </w:r>
      <w:r w:rsidR="009C1C68" w:rsidRPr="0091553C">
        <w:rPr>
          <w:rFonts w:eastAsia="楷体"/>
          <w:szCs w:val="21"/>
        </w:rPr>
        <w:t>b</w:t>
      </w:r>
      <w:r w:rsidR="009C1C68" w:rsidRPr="0091553C">
        <w:rPr>
          <w:rFonts w:eastAsia="楷体"/>
          <w:szCs w:val="21"/>
        </w:rPr>
        <w:t>类环境时</w:t>
      </w:r>
      <w:r w:rsidR="009C1C68" w:rsidRPr="0091553C">
        <w:rPr>
          <w:rFonts w:eastAsia="楷体"/>
          <w:szCs w:val="21"/>
        </w:rPr>
        <w:t>50mm</w:t>
      </w:r>
      <w:r w:rsidR="009C1C68" w:rsidRPr="0091553C">
        <w:rPr>
          <w:rFonts w:eastAsia="楷体"/>
          <w:szCs w:val="21"/>
        </w:rPr>
        <w:t>，三</w:t>
      </w:r>
      <w:r w:rsidR="009C1C68" w:rsidRPr="0091553C">
        <w:rPr>
          <w:rFonts w:eastAsia="楷体"/>
          <w:szCs w:val="21"/>
        </w:rPr>
        <w:t>a</w:t>
      </w:r>
      <w:r w:rsidR="009C1C68" w:rsidRPr="0091553C">
        <w:rPr>
          <w:rFonts w:eastAsia="楷体"/>
          <w:szCs w:val="21"/>
        </w:rPr>
        <w:t>、三</w:t>
      </w:r>
      <w:r w:rsidR="009C1C68" w:rsidRPr="0091553C">
        <w:rPr>
          <w:rFonts w:eastAsia="楷体"/>
          <w:szCs w:val="21"/>
        </w:rPr>
        <w:t>b</w:t>
      </w:r>
      <w:r w:rsidR="009C1C68" w:rsidRPr="0091553C">
        <w:rPr>
          <w:rFonts w:eastAsia="楷体"/>
          <w:szCs w:val="21"/>
        </w:rPr>
        <w:t>类环境时</w:t>
      </w:r>
      <w:r w:rsidR="009C1C68" w:rsidRPr="0091553C">
        <w:rPr>
          <w:rFonts w:eastAsia="楷体"/>
          <w:szCs w:val="21"/>
        </w:rPr>
        <w:t>80mm</w:t>
      </w:r>
      <w:r w:rsidR="009C1C68" w:rsidRPr="0091553C">
        <w:rPr>
          <w:rFonts w:eastAsia="楷体"/>
          <w:szCs w:val="21"/>
        </w:rPr>
        <w:t>。</w:t>
      </w:r>
    </w:p>
    <w:p w:rsidR="001E53F5" w:rsidRPr="00060704" w:rsidRDefault="001E53F5" w:rsidP="00060704">
      <w:pPr>
        <w:spacing w:line="360" w:lineRule="auto"/>
        <w:jc w:val="center"/>
        <w:rPr>
          <w:rFonts w:ascii="仿宋_GB2312" w:eastAsia="仿宋_GB2312"/>
          <w:szCs w:val="21"/>
        </w:rPr>
      </w:pPr>
      <w:r w:rsidRPr="00060704">
        <w:rPr>
          <w:rFonts w:ascii="仿宋_GB2312" w:eastAsia="仿宋_GB2312" w:cs="仿宋_GB2312" w:hint="eastAsia"/>
          <w:szCs w:val="21"/>
        </w:rPr>
        <w:t>一般项目</w:t>
      </w:r>
    </w:p>
    <w:p w:rsidR="001E53F5" w:rsidRPr="00060704" w:rsidRDefault="001E53F5" w:rsidP="00425CD8">
      <w:pPr>
        <w:numPr>
          <w:ilvl w:val="2"/>
          <w:numId w:val="13"/>
        </w:numPr>
        <w:adjustRightInd w:val="0"/>
        <w:spacing w:line="360" w:lineRule="auto"/>
        <w:outlineLvl w:val="2"/>
        <w:rPr>
          <w:szCs w:val="21"/>
        </w:rPr>
      </w:pPr>
      <w:r w:rsidRPr="00060704">
        <w:rPr>
          <w:rFonts w:cs="宋体" w:hint="eastAsia"/>
          <w:szCs w:val="21"/>
        </w:rPr>
        <w:t>后张法预应力筋锚固后，锚具外预应力筋的外露长度不应小于其直径的</w:t>
      </w:r>
      <w:r w:rsidRPr="00060704">
        <w:rPr>
          <w:szCs w:val="21"/>
        </w:rPr>
        <w:t>1.5</w:t>
      </w:r>
      <w:r w:rsidRPr="00060704">
        <w:rPr>
          <w:rFonts w:cs="宋体" w:hint="eastAsia"/>
          <w:szCs w:val="21"/>
        </w:rPr>
        <w:t>倍，且不应小于</w:t>
      </w:r>
      <w:r w:rsidRPr="00060704">
        <w:rPr>
          <w:szCs w:val="21"/>
        </w:rPr>
        <w:t>30mm</w:t>
      </w:r>
      <w:r w:rsidRPr="00060704">
        <w:rPr>
          <w:rFonts w:cs="宋体" w:hint="eastAsia"/>
          <w:szCs w:val="21"/>
        </w:rPr>
        <w:t>。</w:t>
      </w:r>
    </w:p>
    <w:p w:rsidR="001E53F5" w:rsidRPr="00060704" w:rsidRDefault="001E53F5" w:rsidP="001E53F5">
      <w:pPr>
        <w:pStyle w:val="aff2"/>
        <w:adjustRightInd w:val="0"/>
        <w:snapToGrid w:val="0"/>
        <w:spacing w:line="360" w:lineRule="auto"/>
        <w:ind w:firstLine="437"/>
        <w:rPr>
          <w:rFonts w:ascii="Times New Roman" w:hAnsi="Times New Roman" w:cs="Times New Roman"/>
        </w:rPr>
      </w:pPr>
      <w:r w:rsidRPr="00060704">
        <w:rPr>
          <w:rFonts w:ascii="Times New Roman" w:hAnsi="Times New Roman" w:hint="eastAsia"/>
        </w:rPr>
        <w:t>检查数量：在同一检验批内，抽查预应力筋总数的</w:t>
      </w:r>
      <w:r w:rsidRPr="00060704">
        <w:rPr>
          <w:rFonts w:ascii="Times New Roman" w:hAnsi="Times New Roman" w:cs="Times New Roman"/>
        </w:rPr>
        <w:t>3%</w:t>
      </w:r>
      <w:r w:rsidRPr="00060704">
        <w:rPr>
          <w:rFonts w:ascii="Times New Roman" w:hAnsi="Times New Roman" w:hint="eastAsia"/>
        </w:rPr>
        <w:t>，且不应少于</w:t>
      </w:r>
      <w:r w:rsidRPr="00060704">
        <w:rPr>
          <w:rFonts w:ascii="Times New Roman" w:hAnsi="Times New Roman" w:cs="Times New Roman"/>
        </w:rPr>
        <w:t>5</w:t>
      </w:r>
      <w:r w:rsidRPr="00060704">
        <w:rPr>
          <w:rFonts w:ascii="Times New Roman" w:hAnsi="Times New Roman" w:hint="eastAsia"/>
        </w:rPr>
        <w:t>束。</w:t>
      </w:r>
    </w:p>
    <w:p w:rsidR="00194919" w:rsidRPr="00060704" w:rsidRDefault="001E53F5" w:rsidP="00060704">
      <w:pPr>
        <w:pStyle w:val="aff2"/>
        <w:adjustRightInd w:val="0"/>
        <w:snapToGrid w:val="0"/>
        <w:spacing w:line="360" w:lineRule="auto"/>
        <w:ind w:firstLine="437"/>
        <w:rPr>
          <w:rFonts w:asciiTheme="minorEastAsia" w:eastAsiaTheme="minorEastAsia" w:hAnsiTheme="minorEastAsia"/>
        </w:rPr>
      </w:pPr>
      <w:r w:rsidRPr="00060704">
        <w:rPr>
          <w:rFonts w:ascii="Times New Roman" w:hAnsi="Times New Roman" w:hint="eastAsia"/>
        </w:rPr>
        <w:t>检验方法：观察，尺量。</w:t>
      </w:r>
    </w:p>
    <w:p w:rsidR="00194919" w:rsidRDefault="00194919" w:rsidP="00194919">
      <w:pPr>
        <w:widowControl/>
        <w:jc w:val="left"/>
        <w:rPr>
          <w:szCs w:val="21"/>
        </w:rPr>
      </w:pPr>
      <w:r>
        <w:rPr>
          <w:szCs w:val="21"/>
        </w:rPr>
        <w:br w:type="page"/>
      </w:r>
    </w:p>
    <w:p w:rsidR="00194919" w:rsidRPr="00C66E24" w:rsidRDefault="00133A8E" w:rsidP="00060704">
      <w:pPr>
        <w:pStyle w:val="1"/>
        <w:spacing w:line="300" w:lineRule="auto"/>
        <w:jc w:val="center"/>
        <w:rPr>
          <w:rFonts w:ascii="黑体" w:eastAsia="黑体" w:hAnsi="黑体"/>
          <w:sz w:val="28"/>
          <w:szCs w:val="28"/>
        </w:rPr>
      </w:pPr>
      <w:bookmarkStart w:id="19" w:name="_Toc513039002"/>
      <w:r w:rsidRPr="00C66E24">
        <w:rPr>
          <w:rFonts w:ascii="黑体" w:eastAsia="黑体" w:hAnsi="黑体"/>
          <w:sz w:val="28"/>
          <w:szCs w:val="28"/>
        </w:rPr>
        <w:lastRenderedPageBreak/>
        <w:t>7</w:t>
      </w:r>
      <w:r w:rsidR="00194919" w:rsidRPr="00C66E24">
        <w:rPr>
          <w:rFonts w:ascii="黑体" w:eastAsia="黑体" w:hAnsi="黑体"/>
          <w:sz w:val="28"/>
          <w:szCs w:val="28"/>
        </w:rPr>
        <w:t xml:space="preserve"> </w:t>
      </w:r>
      <w:r w:rsidR="00194919" w:rsidRPr="00C66E24">
        <w:rPr>
          <w:rFonts w:ascii="黑体" w:eastAsia="黑体" w:hAnsi="黑体" w:hint="eastAsia"/>
          <w:sz w:val="28"/>
          <w:szCs w:val="28"/>
        </w:rPr>
        <w:t>预埋件</w:t>
      </w:r>
      <w:bookmarkEnd w:id="19"/>
    </w:p>
    <w:p w:rsidR="00194919" w:rsidRDefault="00314634" w:rsidP="003143AD">
      <w:pPr>
        <w:pStyle w:val="aff0"/>
        <w:spacing w:line="360" w:lineRule="auto"/>
        <w:jc w:val="center"/>
        <w:rPr>
          <w:rFonts w:ascii="Times New Roman" w:eastAsiaTheme="minorEastAsia" w:hAnsi="Times New Roman"/>
          <w:sz w:val="21"/>
          <w:szCs w:val="21"/>
        </w:rPr>
      </w:pPr>
      <w:bookmarkStart w:id="20" w:name="_Toc513039003"/>
      <w:r w:rsidRPr="006E73CA">
        <w:rPr>
          <w:rFonts w:ascii="Times New Roman" w:eastAsiaTheme="minorEastAsia" w:hAnsi="Times New Roman"/>
          <w:sz w:val="21"/>
          <w:szCs w:val="21"/>
        </w:rPr>
        <w:t>7</w:t>
      </w:r>
      <w:r w:rsidR="00194919" w:rsidRPr="006E73CA">
        <w:rPr>
          <w:rFonts w:ascii="Times New Roman" w:eastAsiaTheme="minorEastAsia" w:hAnsi="Times New Roman"/>
          <w:sz w:val="21"/>
          <w:szCs w:val="21"/>
        </w:rPr>
        <w:t xml:space="preserve">.1 </w:t>
      </w:r>
      <w:r w:rsidR="00194919" w:rsidRPr="006E73CA">
        <w:rPr>
          <w:rFonts w:ascii="Times New Roman" w:eastAsiaTheme="minorEastAsia" w:hAnsi="Times New Roman"/>
          <w:sz w:val="21"/>
          <w:szCs w:val="21"/>
        </w:rPr>
        <w:t>一般规定</w:t>
      </w:r>
      <w:bookmarkEnd w:id="20"/>
    </w:p>
    <w:p w:rsidR="003143AD" w:rsidRDefault="003143AD" w:rsidP="00425CD8">
      <w:pPr>
        <w:numPr>
          <w:ilvl w:val="2"/>
          <w:numId w:val="18"/>
        </w:numPr>
        <w:adjustRightInd w:val="0"/>
        <w:spacing w:line="360" w:lineRule="auto"/>
        <w:outlineLvl w:val="2"/>
        <w:rPr>
          <w:rFonts w:eastAsiaTheme="minorEastAsia"/>
          <w:bCs/>
          <w:szCs w:val="21"/>
        </w:rPr>
      </w:pPr>
      <w:r>
        <w:rPr>
          <w:rFonts w:eastAsiaTheme="minorEastAsia" w:hint="eastAsia"/>
          <w:bCs/>
          <w:szCs w:val="21"/>
        </w:rPr>
        <w:t>预制构件脱模、翻转、安装、临时支撑</w:t>
      </w:r>
      <w:r w:rsidRPr="003143AD">
        <w:rPr>
          <w:rFonts w:eastAsiaTheme="minorEastAsia" w:hint="eastAsia"/>
          <w:bCs/>
          <w:szCs w:val="21"/>
        </w:rPr>
        <w:t>，施工脚手架</w:t>
      </w:r>
      <w:r>
        <w:rPr>
          <w:rFonts w:eastAsiaTheme="minorEastAsia" w:hint="eastAsia"/>
          <w:bCs/>
          <w:szCs w:val="21"/>
        </w:rPr>
        <w:t>与</w:t>
      </w:r>
      <w:r w:rsidRPr="003143AD">
        <w:rPr>
          <w:rFonts w:eastAsiaTheme="minorEastAsia" w:hint="eastAsia"/>
          <w:bCs/>
          <w:szCs w:val="21"/>
        </w:rPr>
        <w:t>防护设施安装，内装修构配件和设备管线安装，</w:t>
      </w:r>
      <w:r>
        <w:rPr>
          <w:rFonts w:eastAsiaTheme="minorEastAsia" w:hint="eastAsia"/>
          <w:bCs/>
          <w:szCs w:val="21"/>
        </w:rPr>
        <w:t>均</w:t>
      </w:r>
      <w:r w:rsidRPr="003143AD">
        <w:rPr>
          <w:rFonts w:eastAsiaTheme="minorEastAsia" w:hint="eastAsia"/>
          <w:bCs/>
          <w:szCs w:val="21"/>
        </w:rPr>
        <w:t>应设置预埋件。</w:t>
      </w:r>
    </w:p>
    <w:p w:rsidR="0001027E" w:rsidRDefault="0001027E" w:rsidP="0001027E">
      <w:pPr>
        <w:adjustRightInd w:val="0"/>
        <w:spacing w:line="360" w:lineRule="auto"/>
        <w:outlineLvl w:val="2"/>
        <w:rPr>
          <w:rFonts w:eastAsiaTheme="minorEastAsia"/>
          <w:bCs/>
          <w:szCs w:val="21"/>
        </w:rPr>
      </w:pPr>
      <w:r w:rsidRPr="0091553C">
        <w:rPr>
          <w:rFonts w:eastAsia="楷体"/>
          <w:szCs w:val="21"/>
        </w:rPr>
        <w:t>【条文说明】</w:t>
      </w:r>
      <w:r>
        <w:rPr>
          <w:rFonts w:eastAsia="楷体" w:hint="eastAsia"/>
          <w:szCs w:val="21"/>
        </w:rPr>
        <w:t>预制构件中的</w:t>
      </w:r>
      <w:r w:rsidR="00406D6B">
        <w:rPr>
          <w:rFonts w:eastAsia="楷体" w:hint="eastAsia"/>
          <w:szCs w:val="21"/>
        </w:rPr>
        <w:t>预埋件直接影响后期预制构件的吊装、转运、安装固定，有些预埋件直接影响建筑物或结构的正常使用功能，有些预埋件则和后续的安全施工密切相关，因此，预制构件中的预埋件应按其功能的不同分别设置。</w:t>
      </w:r>
    </w:p>
    <w:p w:rsidR="003143AD" w:rsidRPr="003143AD" w:rsidRDefault="003143AD" w:rsidP="00425CD8">
      <w:pPr>
        <w:numPr>
          <w:ilvl w:val="2"/>
          <w:numId w:val="18"/>
        </w:numPr>
        <w:adjustRightInd w:val="0"/>
        <w:spacing w:line="360" w:lineRule="auto"/>
        <w:outlineLvl w:val="2"/>
        <w:rPr>
          <w:rFonts w:eastAsiaTheme="minorEastAsia"/>
          <w:bCs/>
          <w:szCs w:val="21"/>
        </w:rPr>
      </w:pPr>
      <w:r w:rsidRPr="003143AD">
        <w:rPr>
          <w:rFonts w:eastAsiaTheme="minorEastAsia"/>
          <w:bCs/>
          <w:szCs w:val="21"/>
        </w:rPr>
        <w:t>预埋件应有产品制造商提供的质量证明文件</w:t>
      </w:r>
      <w:r w:rsidR="008D02C9">
        <w:rPr>
          <w:rFonts w:eastAsiaTheme="minorEastAsia" w:hint="eastAsia"/>
          <w:bCs/>
          <w:szCs w:val="21"/>
        </w:rPr>
        <w:t>，其性能及外型</w:t>
      </w:r>
      <w:r w:rsidR="008D02C9" w:rsidRPr="008F7B6C">
        <w:rPr>
          <w:rFonts w:eastAsiaTheme="minorEastAsia" w:hint="eastAsia"/>
          <w:bCs/>
          <w:szCs w:val="21"/>
        </w:rPr>
        <w:t>尺寸偏差应符合设计或相关产品标准的规定</w:t>
      </w:r>
      <w:r w:rsidRPr="003143AD">
        <w:rPr>
          <w:rFonts w:eastAsiaTheme="minorEastAsia"/>
          <w:bCs/>
          <w:szCs w:val="21"/>
        </w:rPr>
        <w:t>。</w:t>
      </w:r>
    </w:p>
    <w:p w:rsidR="003143AD" w:rsidRDefault="003143AD" w:rsidP="003143AD">
      <w:pPr>
        <w:spacing w:line="360" w:lineRule="auto"/>
      </w:pPr>
    </w:p>
    <w:p w:rsidR="003143AD" w:rsidRDefault="003143AD" w:rsidP="003143AD">
      <w:pPr>
        <w:spacing w:line="360" w:lineRule="auto"/>
        <w:jc w:val="center"/>
        <w:rPr>
          <w:b/>
        </w:rPr>
      </w:pPr>
      <w:r w:rsidRPr="003143AD">
        <w:rPr>
          <w:rFonts w:hint="eastAsia"/>
          <w:b/>
        </w:rPr>
        <w:t xml:space="preserve">7.2 </w:t>
      </w:r>
      <w:r w:rsidRPr="003143AD">
        <w:rPr>
          <w:rFonts w:hint="eastAsia"/>
          <w:b/>
        </w:rPr>
        <w:t>材料</w:t>
      </w:r>
    </w:p>
    <w:p w:rsidR="003143AD" w:rsidRPr="003143AD" w:rsidRDefault="003143AD" w:rsidP="003143AD">
      <w:pPr>
        <w:spacing w:line="360" w:lineRule="auto"/>
        <w:jc w:val="center"/>
      </w:pPr>
      <w:r w:rsidRPr="003143AD">
        <w:rPr>
          <w:rFonts w:hint="eastAsia"/>
        </w:rPr>
        <w:t>主控项目</w:t>
      </w:r>
    </w:p>
    <w:p w:rsidR="008144CA" w:rsidRPr="00C43F42" w:rsidRDefault="007750AC" w:rsidP="00425CD8">
      <w:pPr>
        <w:numPr>
          <w:ilvl w:val="2"/>
          <w:numId w:val="20"/>
        </w:numPr>
        <w:adjustRightInd w:val="0"/>
        <w:spacing w:line="360" w:lineRule="auto"/>
        <w:outlineLvl w:val="2"/>
        <w:rPr>
          <w:rFonts w:eastAsiaTheme="minorEastAsia"/>
          <w:bCs/>
          <w:szCs w:val="21"/>
        </w:rPr>
      </w:pPr>
      <w:r>
        <w:rPr>
          <w:rFonts w:eastAsiaTheme="minorEastAsia"/>
          <w:bCs/>
          <w:szCs w:val="21"/>
        </w:rPr>
        <w:t>夹心保温墙板</w:t>
      </w:r>
      <w:r w:rsidR="008144CA" w:rsidRPr="00C43F42">
        <w:rPr>
          <w:rFonts w:eastAsiaTheme="minorEastAsia"/>
          <w:bCs/>
          <w:szCs w:val="21"/>
        </w:rPr>
        <w:t>保温材料</w:t>
      </w:r>
      <w:r>
        <w:rPr>
          <w:rFonts w:eastAsiaTheme="minorEastAsia" w:hint="eastAsia"/>
          <w:bCs/>
          <w:szCs w:val="21"/>
        </w:rPr>
        <w:t>的</w:t>
      </w:r>
      <w:r w:rsidR="008144CA" w:rsidRPr="00C43F42">
        <w:rPr>
          <w:rFonts w:eastAsiaTheme="minorEastAsia"/>
          <w:bCs/>
          <w:szCs w:val="21"/>
        </w:rPr>
        <w:t>热工性能必须符合设计</w:t>
      </w:r>
      <w:r>
        <w:rPr>
          <w:rFonts w:eastAsiaTheme="minorEastAsia" w:hint="eastAsia"/>
          <w:bCs/>
          <w:szCs w:val="21"/>
        </w:rPr>
        <w:t>规定，并按进厂批次对其厚度进行检验，检验结果应符合设计规定</w:t>
      </w:r>
      <w:r w:rsidR="008144CA" w:rsidRPr="00C43F42">
        <w:rPr>
          <w:rFonts w:eastAsiaTheme="minorEastAsia"/>
          <w:bCs/>
          <w:szCs w:val="21"/>
        </w:rPr>
        <w:t>。</w:t>
      </w:r>
    </w:p>
    <w:p w:rsidR="008144CA" w:rsidRPr="006E73CA" w:rsidRDefault="008144CA" w:rsidP="00D81B72">
      <w:pPr>
        <w:spacing w:line="360" w:lineRule="auto"/>
        <w:ind w:firstLineChars="202" w:firstLine="424"/>
        <w:jc w:val="left"/>
        <w:rPr>
          <w:rFonts w:eastAsiaTheme="minorEastAsia"/>
          <w:szCs w:val="21"/>
        </w:rPr>
      </w:pPr>
      <w:r w:rsidRPr="006E73CA">
        <w:rPr>
          <w:rFonts w:eastAsiaTheme="minorEastAsia"/>
          <w:szCs w:val="21"/>
        </w:rPr>
        <w:t>检查数量：</w:t>
      </w:r>
      <w:r w:rsidR="00CE239D">
        <w:rPr>
          <w:rFonts w:eastAsiaTheme="minorEastAsia" w:hint="eastAsia"/>
          <w:szCs w:val="21"/>
        </w:rPr>
        <w:t>按进场批次</w:t>
      </w:r>
      <w:r w:rsidRPr="006E73CA">
        <w:rPr>
          <w:rFonts w:eastAsiaTheme="minorEastAsia"/>
          <w:szCs w:val="21"/>
        </w:rPr>
        <w:t>每种规格抽查三块。</w:t>
      </w:r>
    </w:p>
    <w:p w:rsidR="008144CA" w:rsidRDefault="006273FB" w:rsidP="00D81B72">
      <w:pPr>
        <w:spacing w:line="360" w:lineRule="auto"/>
        <w:ind w:firstLineChars="202" w:firstLine="424"/>
        <w:jc w:val="left"/>
        <w:rPr>
          <w:rFonts w:eastAsiaTheme="minorEastAsia"/>
          <w:szCs w:val="21"/>
        </w:rPr>
      </w:pPr>
      <w:r>
        <w:rPr>
          <w:rFonts w:eastAsiaTheme="minorEastAsia"/>
          <w:szCs w:val="21"/>
        </w:rPr>
        <w:t>检验方法：</w:t>
      </w:r>
      <w:r>
        <w:rPr>
          <w:rFonts w:eastAsiaTheme="minorEastAsia" w:hint="eastAsia"/>
          <w:szCs w:val="21"/>
        </w:rPr>
        <w:t>尺量，</w:t>
      </w:r>
      <w:r w:rsidR="00B9357F">
        <w:rPr>
          <w:rFonts w:eastAsiaTheme="minorEastAsia" w:hint="eastAsia"/>
          <w:szCs w:val="21"/>
        </w:rPr>
        <w:t>检查</w:t>
      </w:r>
      <w:r w:rsidR="008144CA" w:rsidRPr="006E73CA">
        <w:rPr>
          <w:rFonts w:eastAsiaTheme="minorEastAsia"/>
          <w:szCs w:val="21"/>
        </w:rPr>
        <w:t>出厂合格证明文件、型式检验报告</w:t>
      </w:r>
      <w:r w:rsidR="00B9357F">
        <w:rPr>
          <w:rFonts w:eastAsiaTheme="minorEastAsia" w:hint="eastAsia"/>
          <w:szCs w:val="21"/>
        </w:rPr>
        <w:t>、</w:t>
      </w:r>
      <w:r w:rsidR="00B9357F" w:rsidRPr="006E73CA">
        <w:rPr>
          <w:rFonts w:eastAsiaTheme="minorEastAsia"/>
          <w:szCs w:val="21"/>
        </w:rPr>
        <w:t>保温材料厚度检测报告</w:t>
      </w:r>
      <w:r w:rsidR="008144CA" w:rsidRPr="006E73CA">
        <w:rPr>
          <w:rFonts w:eastAsiaTheme="minorEastAsia"/>
          <w:szCs w:val="21"/>
        </w:rPr>
        <w:t>。</w:t>
      </w:r>
    </w:p>
    <w:p w:rsidR="006658A7" w:rsidRDefault="006658A7" w:rsidP="006658A7">
      <w:pPr>
        <w:spacing w:line="360" w:lineRule="auto"/>
        <w:jc w:val="left"/>
        <w:rPr>
          <w:rFonts w:eastAsiaTheme="minorEastAsia"/>
          <w:szCs w:val="21"/>
        </w:rPr>
      </w:pPr>
      <w:r w:rsidRPr="0091553C">
        <w:rPr>
          <w:rFonts w:eastAsia="楷体"/>
          <w:szCs w:val="21"/>
        </w:rPr>
        <w:t>【条文说明】</w:t>
      </w:r>
      <w:r>
        <w:rPr>
          <w:rFonts w:eastAsia="楷体" w:hint="eastAsia"/>
          <w:szCs w:val="21"/>
        </w:rPr>
        <w:t>预制夹心保温墙板的保温性能直接影响建筑物的节能效果，因此对保温材料的热工性能提出验收要求，确保预制构件的保温性能符合设计要求。</w:t>
      </w:r>
    </w:p>
    <w:p w:rsidR="00D81B72" w:rsidRPr="00D81B72" w:rsidRDefault="00D81B72" w:rsidP="00425CD8">
      <w:pPr>
        <w:numPr>
          <w:ilvl w:val="2"/>
          <w:numId w:val="20"/>
        </w:numPr>
        <w:adjustRightInd w:val="0"/>
        <w:spacing w:line="360" w:lineRule="auto"/>
        <w:outlineLvl w:val="2"/>
        <w:rPr>
          <w:rFonts w:eastAsiaTheme="minorEastAsia"/>
          <w:bCs/>
          <w:szCs w:val="21"/>
        </w:rPr>
      </w:pPr>
      <w:r w:rsidRPr="00D81B72">
        <w:rPr>
          <w:rFonts w:eastAsiaTheme="minorEastAsia" w:hint="eastAsia"/>
          <w:bCs/>
          <w:szCs w:val="21"/>
        </w:rPr>
        <w:t>有绝缘或阻燃性能的预埋件，应按有关标准的规定对其绝缘或阻燃性能进行检验，检验结果应符合相关标准的规定。</w:t>
      </w:r>
    </w:p>
    <w:p w:rsidR="00D81B72" w:rsidRDefault="00D81B72" w:rsidP="00D81B72">
      <w:pPr>
        <w:spacing w:line="360" w:lineRule="auto"/>
        <w:ind w:firstLineChars="202" w:firstLine="424"/>
        <w:jc w:val="left"/>
      </w:pPr>
      <w:r>
        <w:rPr>
          <w:rFonts w:hint="eastAsia"/>
        </w:rPr>
        <w:t>检查数量：按进场批次和产品的抽样检验方案确定。</w:t>
      </w:r>
    </w:p>
    <w:p w:rsidR="00D81B72" w:rsidRPr="008F7B6C" w:rsidRDefault="00D81B72" w:rsidP="00D81B72">
      <w:pPr>
        <w:spacing w:line="360" w:lineRule="auto"/>
        <w:ind w:firstLineChars="202" w:firstLine="424"/>
        <w:jc w:val="left"/>
      </w:pPr>
      <w:r>
        <w:rPr>
          <w:rFonts w:hint="eastAsia"/>
        </w:rPr>
        <w:t>检验方法：检查抽样检测报告。</w:t>
      </w:r>
    </w:p>
    <w:p w:rsidR="00E8319A" w:rsidRPr="00D81B72" w:rsidRDefault="0064051B" w:rsidP="00425CD8">
      <w:pPr>
        <w:numPr>
          <w:ilvl w:val="2"/>
          <w:numId w:val="20"/>
        </w:numPr>
        <w:adjustRightInd w:val="0"/>
        <w:spacing w:line="360" w:lineRule="auto"/>
        <w:jc w:val="left"/>
        <w:outlineLvl w:val="2"/>
        <w:rPr>
          <w:rFonts w:eastAsiaTheme="minorEastAsia"/>
          <w:bCs/>
          <w:szCs w:val="21"/>
        </w:rPr>
      </w:pPr>
      <w:r>
        <w:rPr>
          <w:rFonts w:eastAsiaTheme="minorEastAsia" w:hint="eastAsia"/>
          <w:bCs/>
          <w:szCs w:val="21"/>
        </w:rPr>
        <w:t>对</w:t>
      </w:r>
      <w:r w:rsidR="004F428E" w:rsidRPr="004F428E">
        <w:rPr>
          <w:rFonts w:eastAsiaTheme="minorEastAsia" w:hint="eastAsia"/>
          <w:bCs/>
          <w:szCs w:val="21"/>
        </w:rPr>
        <w:t>夹心保温墙板</w:t>
      </w:r>
      <w:r w:rsidR="004F428E">
        <w:rPr>
          <w:rFonts w:eastAsiaTheme="minorEastAsia" w:hint="eastAsia"/>
          <w:bCs/>
          <w:szCs w:val="21"/>
        </w:rPr>
        <w:t>用</w:t>
      </w:r>
      <w:r>
        <w:rPr>
          <w:rFonts w:eastAsiaTheme="minorEastAsia" w:hint="eastAsia"/>
          <w:bCs/>
          <w:szCs w:val="21"/>
        </w:rPr>
        <w:t>拉接件，</w:t>
      </w:r>
      <w:r w:rsidR="00E8319A">
        <w:rPr>
          <w:rFonts w:eastAsiaTheme="minorEastAsia" w:hint="eastAsia"/>
          <w:bCs/>
          <w:szCs w:val="21"/>
        </w:rPr>
        <w:t>应按设计要求或产品技术手册规定的混凝土强度和构造措施对其承载能力进行检验，检验结果应符合设计或产品计算手册的规定。</w:t>
      </w:r>
    </w:p>
    <w:p w:rsidR="00E8319A" w:rsidRDefault="00E8319A" w:rsidP="00E8319A">
      <w:pPr>
        <w:spacing w:line="360" w:lineRule="auto"/>
        <w:ind w:firstLineChars="202" w:firstLine="424"/>
        <w:jc w:val="left"/>
      </w:pPr>
      <w:r>
        <w:rPr>
          <w:rFonts w:hint="eastAsia"/>
        </w:rPr>
        <w:t>检查数量：</w:t>
      </w:r>
      <w:r w:rsidR="008E6ED0" w:rsidRPr="008E6ED0">
        <w:rPr>
          <w:rFonts w:hint="eastAsia"/>
        </w:rPr>
        <w:t>按本标准附录</w:t>
      </w:r>
      <w:r w:rsidR="008E6ED0" w:rsidRPr="008E6ED0">
        <w:rPr>
          <w:rFonts w:hint="eastAsia"/>
        </w:rPr>
        <w:t>B</w:t>
      </w:r>
      <w:r w:rsidR="008E6ED0" w:rsidRPr="008E6ED0">
        <w:rPr>
          <w:rFonts w:hint="eastAsia"/>
        </w:rPr>
        <w:t>的规定。</w:t>
      </w:r>
    </w:p>
    <w:p w:rsidR="003143AD" w:rsidRDefault="00E8319A" w:rsidP="00D6172A">
      <w:pPr>
        <w:spacing w:line="360" w:lineRule="auto"/>
        <w:ind w:firstLineChars="202" w:firstLine="424"/>
        <w:jc w:val="left"/>
      </w:pPr>
      <w:r>
        <w:rPr>
          <w:rFonts w:hint="eastAsia"/>
        </w:rPr>
        <w:t>检验方法：</w:t>
      </w:r>
      <w:r w:rsidR="0064051B" w:rsidRPr="0064051B">
        <w:rPr>
          <w:rFonts w:hint="eastAsia"/>
        </w:rPr>
        <w:t>按本</w:t>
      </w:r>
      <w:r w:rsidR="0064051B">
        <w:rPr>
          <w:rFonts w:hint="eastAsia"/>
        </w:rPr>
        <w:t>标准</w:t>
      </w:r>
      <w:r w:rsidR="0064051B" w:rsidRPr="0064051B">
        <w:rPr>
          <w:rFonts w:hint="eastAsia"/>
        </w:rPr>
        <w:t>附录</w:t>
      </w:r>
      <w:r w:rsidR="0064051B" w:rsidRPr="0064051B">
        <w:rPr>
          <w:rFonts w:hint="eastAsia"/>
        </w:rPr>
        <w:t>B</w:t>
      </w:r>
      <w:r w:rsidR="0064051B" w:rsidRPr="0064051B">
        <w:rPr>
          <w:rFonts w:hint="eastAsia"/>
        </w:rPr>
        <w:t>的规定</w:t>
      </w:r>
      <w:r>
        <w:rPr>
          <w:rFonts w:hint="eastAsia"/>
        </w:rPr>
        <w:t>。</w:t>
      </w:r>
    </w:p>
    <w:p w:rsidR="008966EC" w:rsidRDefault="008966EC" w:rsidP="008966EC">
      <w:pPr>
        <w:spacing w:line="360" w:lineRule="auto"/>
        <w:jc w:val="left"/>
      </w:pPr>
      <w:r w:rsidRPr="0091553C">
        <w:rPr>
          <w:rFonts w:eastAsia="楷体"/>
          <w:szCs w:val="21"/>
        </w:rPr>
        <w:t>【条文说明】</w:t>
      </w:r>
      <w:r>
        <w:rPr>
          <w:rFonts w:eastAsia="楷体" w:hint="eastAsia"/>
          <w:szCs w:val="21"/>
        </w:rPr>
        <w:t>预制</w:t>
      </w:r>
      <w:r w:rsidRPr="008966EC">
        <w:rPr>
          <w:rFonts w:eastAsia="楷体" w:hint="eastAsia"/>
          <w:szCs w:val="21"/>
        </w:rPr>
        <w:t>夹心保温墙板</w:t>
      </w:r>
      <w:r>
        <w:rPr>
          <w:rFonts w:eastAsia="楷体" w:hint="eastAsia"/>
          <w:szCs w:val="21"/>
        </w:rPr>
        <w:t>中，</w:t>
      </w:r>
      <w:proofErr w:type="gramStart"/>
      <w:r>
        <w:rPr>
          <w:rFonts w:eastAsia="楷体" w:hint="eastAsia"/>
          <w:szCs w:val="21"/>
        </w:rPr>
        <w:t>内外页板用</w:t>
      </w:r>
      <w:proofErr w:type="gramEnd"/>
      <w:r w:rsidRPr="008966EC">
        <w:rPr>
          <w:rFonts w:eastAsia="楷体" w:hint="eastAsia"/>
          <w:szCs w:val="21"/>
        </w:rPr>
        <w:t>拉接件</w:t>
      </w:r>
      <w:r>
        <w:rPr>
          <w:rFonts w:eastAsia="楷体" w:hint="eastAsia"/>
          <w:szCs w:val="21"/>
        </w:rPr>
        <w:t>连接为一体。拉接件的性能直接影响外</w:t>
      </w:r>
      <w:proofErr w:type="gramStart"/>
      <w:r>
        <w:rPr>
          <w:rFonts w:eastAsia="楷体" w:hint="eastAsia"/>
          <w:szCs w:val="21"/>
        </w:rPr>
        <w:t>业板能否</w:t>
      </w:r>
      <w:proofErr w:type="gramEnd"/>
      <w:r>
        <w:rPr>
          <w:rFonts w:eastAsia="楷体" w:hint="eastAsia"/>
          <w:szCs w:val="21"/>
        </w:rPr>
        <w:t>和</w:t>
      </w:r>
      <w:proofErr w:type="gramStart"/>
      <w:r>
        <w:rPr>
          <w:rFonts w:eastAsia="楷体" w:hint="eastAsia"/>
          <w:szCs w:val="21"/>
        </w:rPr>
        <w:t>内页墙可靠</w:t>
      </w:r>
      <w:proofErr w:type="gramEnd"/>
      <w:r>
        <w:rPr>
          <w:rFonts w:eastAsia="楷体" w:hint="eastAsia"/>
          <w:szCs w:val="21"/>
        </w:rPr>
        <w:t>拉结，因此需对连接件</w:t>
      </w:r>
      <w:proofErr w:type="gramStart"/>
      <w:r>
        <w:rPr>
          <w:rFonts w:eastAsia="楷体" w:hint="eastAsia"/>
          <w:szCs w:val="21"/>
        </w:rPr>
        <w:t>的抗剪和</w:t>
      </w:r>
      <w:proofErr w:type="gramEnd"/>
      <w:r>
        <w:rPr>
          <w:rFonts w:eastAsia="楷体" w:hint="eastAsia"/>
          <w:szCs w:val="21"/>
        </w:rPr>
        <w:t>抗拉承载力进行检验，本标准附录</w:t>
      </w:r>
      <w:r>
        <w:rPr>
          <w:rFonts w:eastAsia="楷体" w:hint="eastAsia"/>
          <w:szCs w:val="21"/>
        </w:rPr>
        <w:t>B</w:t>
      </w:r>
      <w:r>
        <w:rPr>
          <w:rFonts w:eastAsia="楷体" w:hint="eastAsia"/>
          <w:szCs w:val="21"/>
        </w:rPr>
        <w:t>给出了拉接件进行检验时的抽样数量、试验方法以及合格判定标准。</w:t>
      </w:r>
    </w:p>
    <w:p w:rsidR="004F428E" w:rsidRPr="00D81B72" w:rsidRDefault="004F428E" w:rsidP="00425CD8">
      <w:pPr>
        <w:numPr>
          <w:ilvl w:val="2"/>
          <w:numId w:val="20"/>
        </w:numPr>
        <w:adjustRightInd w:val="0"/>
        <w:spacing w:line="360" w:lineRule="auto"/>
        <w:jc w:val="left"/>
        <w:outlineLvl w:val="2"/>
        <w:rPr>
          <w:rFonts w:eastAsiaTheme="minorEastAsia"/>
          <w:bCs/>
          <w:szCs w:val="21"/>
        </w:rPr>
      </w:pPr>
      <w:r>
        <w:rPr>
          <w:rFonts w:eastAsiaTheme="minorEastAsia" w:hint="eastAsia"/>
          <w:bCs/>
          <w:szCs w:val="21"/>
        </w:rPr>
        <w:t>对吊装、连接或安装用</w:t>
      </w:r>
      <w:proofErr w:type="gramStart"/>
      <w:r>
        <w:rPr>
          <w:rFonts w:eastAsiaTheme="minorEastAsia" w:hint="eastAsia"/>
          <w:bCs/>
          <w:szCs w:val="21"/>
        </w:rPr>
        <w:t>的吊钉或</w:t>
      </w:r>
      <w:proofErr w:type="gramEnd"/>
      <w:r>
        <w:rPr>
          <w:rFonts w:eastAsiaTheme="minorEastAsia" w:hint="eastAsia"/>
          <w:bCs/>
          <w:szCs w:val="21"/>
        </w:rPr>
        <w:t>螺母式预埋件，应按设计要求或产品技术手册规定的混凝土强度和构造措施对其承载能力进行破坏性检验，检验结果应符合设计或产品计算手册的规定。</w:t>
      </w:r>
    </w:p>
    <w:p w:rsidR="004F428E" w:rsidRDefault="004F428E" w:rsidP="004F428E">
      <w:pPr>
        <w:spacing w:line="360" w:lineRule="auto"/>
        <w:ind w:firstLineChars="202" w:firstLine="424"/>
        <w:jc w:val="left"/>
      </w:pPr>
      <w:r>
        <w:rPr>
          <w:rFonts w:hint="eastAsia"/>
        </w:rPr>
        <w:t>检查数量：按本标准</w:t>
      </w:r>
      <w:r w:rsidRPr="008E6ED0">
        <w:rPr>
          <w:rFonts w:hint="eastAsia"/>
        </w:rPr>
        <w:t>附录</w:t>
      </w:r>
      <w:r w:rsidRPr="008E6ED0">
        <w:rPr>
          <w:rFonts w:hint="eastAsia"/>
        </w:rPr>
        <w:t>C</w:t>
      </w:r>
      <w:r w:rsidRPr="008E6ED0">
        <w:rPr>
          <w:rFonts w:hint="eastAsia"/>
        </w:rPr>
        <w:t>的规定。</w:t>
      </w:r>
    </w:p>
    <w:p w:rsidR="004F428E" w:rsidRDefault="004F428E" w:rsidP="004F428E">
      <w:pPr>
        <w:spacing w:line="360" w:lineRule="auto"/>
        <w:ind w:firstLineChars="202" w:firstLine="424"/>
        <w:jc w:val="left"/>
      </w:pPr>
      <w:r>
        <w:rPr>
          <w:rFonts w:hint="eastAsia"/>
        </w:rPr>
        <w:lastRenderedPageBreak/>
        <w:t>检验方法：</w:t>
      </w:r>
      <w:r w:rsidRPr="0064051B">
        <w:rPr>
          <w:rFonts w:hint="eastAsia"/>
        </w:rPr>
        <w:t>按本</w:t>
      </w:r>
      <w:r>
        <w:rPr>
          <w:rFonts w:hint="eastAsia"/>
        </w:rPr>
        <w:t>标准</w:t>
      </w:r>
      <w:r w:rsidRPr="0064051B">
        <w:rPr>
          <w:rFonts w:hint="eastAsia"/>
        </w:rPr>
        <w:t>附录</w:t>
      </w:r>
      <w:r w:rsidRPr="0064051B">
        <w:rPr>
          <w:rFonts w:hint="eastAsia"/>
        </w:rPr>
        <w:t>C</w:t>
      </w:r>
      <w:r w:rsidRPr="0064051B">
        <w:rPr>
          <w:rFonts w:hint="eastAsia"/>
        </w:rPr>
        <w:t>的规定</w:t>
      </w:r>
      <w:r>
        <w:rPr>
          <w:rFonts w:hint="eastAsia"/>
        </w:rPr>
        <w:t>。</w:t>
      </w:r>
    </w:p>
    <w:p w:rsidR="004F428E" w:rsidRPr="00267D64" w:rsidRDefault="00267D64" w:rsidP="00A57592">
      <w:pPr>
        <w:spacing w:line="360" w:lineRule="auto"/>
        <w:jc w:val="left"/>
      </w:pPr>
      <w:r w:rsidRPr="0091553C">
        <w:rPr>
          <w:rFonts w:eastAsia="楷体"/>
          <w:szCs w:val="21"/>
        </w:rPr>
        <w:t>【条文说明】</w:t>
      </w:r>
      <w:r>
        <w:rPr>
          <w:rFonts w:eastAsia="楷体" w:hint="eastAsia"/>
          <w:szCs w:val="21"/>
        </w:rPr>
        <w:t>吊装、连接或安装用</w:t>
      </w:r>
      <w:proofErr w:type="gramStart"/>
      <w:r>
        <w:rPr>
          <w:rFonts w:eastAsia="楷体" w:hint="eastAsia"/>
          <w:szCs w:val="21"/>
        </w:rPr>
        <w:t>的吊钉或</w:t>
      </w:r>
      <w:proofErr w:type="gramEnd"/>
      <w:r>
        <w:rPr>
          <w:rFonts w:eastAsia="楷体" w:hint="eastAsia"/>
          <w:szCs w:val="21"/>
        </w:rPr>
        <w:t>螺母式预埋件在构件吊装、安装过程中承受一定的动力荷载，其承载能力直接影响装配式混凝土结构的安全施工。不同厂家生产的吊装、连接或安装用</w:t>
      </w:r>
      <w:proofErr w:type="gramStart"/>
      <w:r>
        <w:rPr>
          <w:rFonts w:eastAsia="楷体" w:hint="eastAsia"/>
          <w:szCs w:val="21"/>
        </w:rPr>
        <w:t>的吊钉或</w:t>
      </w:r>
      <w:proofErr w:type="gramEnd"/>
      <w:r>
        <w:rPr>
          <w:rFonts w:eastAsia="楷体" w:hint="eastAsia"/>
          <w:szCs w:val="21"/>
        </w:rPr>
        <w:t>螺母式预埋件，其承载能力和构造措施均不同，本标准要求按厂家给定的混凝土强度和构造措施对其承载能力进行检验。</w:t>
      </w:r>
      <w:r w:rsidRPr="00267D64">
        <w:rPr>
          <w:rFonts w:eastAsia="楷体" w:hint="eastAsia"/>
          <w:szCs w:val="21"/>
        </w:rPr>
        <w:t>本标准附录</w:t>
      </w:r>
      <w:r>
        <w:rPr>
          <w:rFonts w:eastAsia="楷体" w:hint="eastAsia"/>
          <w:szCs w:val="21"/>
        </w:rPr>
        <w:t>C</w:t>
      </w:r>
      <w:r w:rsidRPr="00267D64">
        <w:rPr>
          <w:rFonts w:eastAsia="楷体" w:hint="eastAsia"/>
          <w:szCs w:val="21"/>
        </w:rPr>
        <w:t>给出了拉接件进行检验时的抽样数量、试验方法以及合格判定标准。</w:t>
      </w:r>
    </w:p>
    <w:p w:rsidR="003143AD" w:rsidRPr="003143AD" w:rsidRDefault="003143AD" w:rsidP="003143AD">
      <w:pPr>
        <w:spacing w:line="360" w:lineRule="auto"/>
        <w:jc w:val="center"/>
      </w:pPr>
      <w:r w:rsidRPr="003143AD">
        <w:rPr>
          <w:rFonts w:hint="eastAsia"/>
        </w:rPr>
        <w:t>一般项目</w:t>
      </w:r>
    </w:p>
    <w:p w:rsidR="003143AD" w:rsidRPr="00C43F42" w:rsidRDefault="00CE239D" w:rsidP="00425CD8">
      <w:pPr>
        <w:numPr>
          <w:ilvl w:val="2"/>
          <w:numId w:val="20"/>
        </w:numPr>
        <w:adjustRightInd w:val="0"/>
        <w:spacing w:line="360" w:lineRule="auto"/>
        <w:outlineLvl w:val="2"/>
        <w:rPr>
          <w:rFonts w:eastAsiaTheme="minorEastAsia"/>
          <w:bCs/>
          <w:szCs w:val="21"/>
        </w:rPr>
      </w:pPr>
      <w:r w:rsidRPr="00C43F42">
        <w:rPr>
          <w:rFonts w:eastAsiaTheme="minorEastAsia" w:hint="eastAsia"/>
          <w:bCs/>
          <w:szCs w:val="21"/>
        </w:rPr>
        <w:t>预埋件进场时，应对其外观质量进行检查。其外观质量应符合下列规定：</w:t>
      </w:r>
    </w:p>
    <w:p w:rsidR="00CE239D" w:rsidRDefault="00C43F42" w:rsidP="00C43F42">
      <w:pPr>
        <w:spacing w:line="360" w:lineRule="auto"/>
        <w:ind w:firstLineChars="202" w:firstLine="424"/>
        <w:jc w:val="left"/>
      </w:pPr>
      <w:r>
        <w:rPr>
          <w:rFonts w:hint="eastAsia"/>
        </w:rPr>
        <w:t xml:space="preserve">1 </w:t>
      </w:r>
      <w:r>
        <w:rPr>
          <w:rFonts w:hint="eastAsia"/>
        </w:rPr>
        <w:t>外表应光滑、清洁，无明显压痕和锈蚀，</w:t>
      </w:r>
      <w:r w:rsidR="00D0748C">
        <w:rPr>
          <w:rFonts w:hint="eastAsia"/>
        </w:rPr>
        <w:t>无裂纹和污物；</w:t>
      </w:r>
      <w:r>
        <w:rPr>
          <w:rFonts w:hint="eastAsia"/>
        </w:rPr>
        <w:t>有镀层或涂层时，镀层或涂层应均匀、一致。</w:t>
      </w:r>
    </w:p>
    <w:p w:rsidR="00C43F42" w:rsidRDefault="00C43F42" w:rsidP="00C43F42">
      <w:pPr>
        <w:spacing w:line="360" w:lineRule="auto"/>
        <w:ind w:firstLineChars="202" w:firstLine="424"/>
        <w:jc w:val="left"/>
      </w:pPr>
      <w:r>
        <w:rPr>
          <w:rFonts w:hint="eastAsia"/>
        </w:rPr>
        <w:t xml:space="preserve">2 </w:t>
      </w:r>
      <w:r>
        <w:rPr>
          <w:rFonts w:hint="eastAsia"/>
        </w:rPr>
        <w:t>表</w:t>
      </w:r>
      <w:r w:rsidR="00E13561">
        <w:rPr>
          <w:rFonts w:hint="eastAsia"/>
        </w:rPr>
        <w:t>面</w:t>
      </w:r>
      <w:r>
        <w:rPr>
          <w:rFonts w:hint="eastAsia"/>
        </w:rPr>
        <w:t>应有明显标识。</w:t>
      </w:r>
    </w:p>
    <w:p w:rsidR="00C43F42" w:rsidRDefault="00C43F42" w:rsidP="00C43F42">
      <w:pPr>
        <w:spacing w:line="360" w:lineRule="auto"/>
        <w:ind w:firstLineChars="202" w:firstLine="424"/>
        <w:jc w:val="left"/>
        <w:rPr>
          <w:rFonts w:eastAsiaTheme="minorEastAsia"/>
          <w:bCs/>
          <w:szCs w:val="21"/>
        </w:rPr>
      </w:pPr>
      <w:r>
        <w:rPr>
          <w:rFonts w:eastAsiaTheme="minorEastAsia" w:hint="eastAsia"/>
          <w:bCs/>
          <w:szCs w:val="21"/>
        </w:rPr>
        <w:t>检查数量：全数检查</w:t>
      </w:r>
      <w:r w:rsidR="008F7B6C">
        <w:rPr>
          <w:rFonts w:eastAsiaTheme="minorEastAsia" w:hint="eastAsia"/>
          <w:bCs/>
          <w:szCs w:val="21"/>
        </w:rPr>
        <w:t>。</w:t>
      </w:r>
    </w:p>
    <w:p w:rsidR="00C43F42" w:rsidRDefault="00C43F42" w:rsidP="00C43F42">
      <w:pPr>
        <w:spacing w:line="360" w:lineRule="auto"/>
        <w:ind w:firstLineChars="202" w:firstLine="424"/>
        <w:jc w:val="left"/>
      </w:pPr>
      <w:r>
        <w:rPr>
          <w:rFonts w:eastAsiaTheme="minorEastAsia" w:hint="eastAsia"/>
          <w:bCs/>
          <w:szCs w:val="21"/>
        </w:rPr>
        <w:t>检验方法：观察</w:t>
      </w:r>
      <w:r w:rsidR="008F7B6C">
        <w:rPr>
          <w:rFonts w:eastAsiaTheme="minorEastAsia" w:hint="eastAsia"/>
          <w:bCs/>
          <w:szCs w:val="21"/>
        </w:rPr>
        <w:t>。</w:t>
      </w:r>
      <w:r w:rsidRPr="004612C6">
        <w:rPr>
          <w:rFonts w:hint="eastAsia"/>
        </w:rPr>
        <w:t xml:space="preserve"> </w:t>
      </w:r>
    </w:p>
    <w:p w:rsidR="008F7B6C" w:rsidRDefault="008F7B6C" w:rsidP="00425CD8">
      <w:pPr>
        <w:numPr>
          <w:ilvl w:val="2"/>
          <w:numId w:val="20"/>
        </w:numPr>
        <w:adjustRightInd w:val="0"/>
        <w:spacing w:line="360" w:lineRule="auto"/>
        <w:jc w:val="left"/>
        <w:outlineLvl w:val="2"/>
      </w:pPr>
      <w:r w:rsidRPr="00493BA1">
        <w:rPr>
          <w:rFonts w:eastAsiaTheme="minorEastAsia" w:hint="eastAsia"/>
          <w:bCs/>
          <w:szCs w:val="21"/>
        </w:rPr>
        <w:t>预埋件的</w:t>
      </w:r>
      <w:r w:rsidR="00F00584" w:rsidRPr="00493BA1">
        <w:rPr>
          <w:rFonts w:eastAsiaTheme="minorEastAsia" w:hint="eastAsia"/>
          <w:bCs/>
          <w:szCs w:val="21"/>
        </w:rPr>
        <w:t>外型</w:t>
      </w:r>
      <w:r w:rsidRPr="00493BA1">
        <w:rPr>
          <w:rFonts w:eastAsiaTheme="minorEastAsia" w:hint="eastAsia"/>
          <w:bCs/>
          <w:szCs w:val="21"/>
        </w:rPr>
        <w:t>尺寸偏差应符合设计或相关产品标准的规定。</w:t>
      </w:r>
      <w:r>
        <w:rPr>
          <w:rFonts w:hint="eastAsia"/>
        </w:rPr>
        <w:t>检查数量：按进场批次和产品的抽样检验方案确定。</w:t>
      </w:r>
    </w:p>
    <w:p w:rsidR="008F7B6C" w:rsidRDefault="008F7B6C" w:rsidP="00C43F42">
      <w:pPr>
        <w:spacing w:line="360" w:lineRule="auto"/>
        <w:ind w:firstLineChars="202" w:firstLine="424"/>
        <w:jc w:val="left"/>
      </w:pPr>
      <w:r>
        <w:rPr>
          <w:rFonts w:hint="eastAsia"/>
        </w:rPr>
        <w:t>检验方法：尺量，检查抽样检测报告。</w:t>
      </w:r>
    </w:p>
    <w:p w:rsidR="00493BA1" w:rsidRDefault="00493BA1" w:rsidP="00493BA1">
      <w:pPr>
        <w:spacing w:line="360" w:lineRule="auto"/>
        <w:jc w:val="left"/>
        <w:rPr>
          <w:rFonts w:eastAsia="楷体"/>
          <w:szCs w:val="21"/>
        </w:rPr>
      </w:pPr>
      <w:r w:rsidRPr="0091553C">
        <w:rPr>
          <w:rFonts w:eastAsia="楷体"/>
          <w:szCs w:val="21"/>
        </w:rPr>
        <w:t>【条文说明】</w:t>
      </w:r>
      <w:r>
        <w:rPr>
          <w:rFonts w:eastAsia="楷体"/>
          <w:szCs w:val="21"/>
        </w:rPr>
        <w:t>对于不同的预埋件</w:t>
      </w:r>
      <w:r>
        <w:rPr>
          <w:rFonts w:eastAsia="楷体" w:hint="eastAsia"/>
          <w:szCs w:val="21"/>
        </w:rPr>
        <w:t>，</w:t>
      </w:r>
      <w:r>
        <w:rPr>
          <w:rFonts w:eastAsia="楷体"/>
          <w:szCs w:val="21"/>
        </w:rPr>
        <w:t>其外</w:t>
      </w:r>
      <w:r>
        <w:rPr>
          <w:rFonts w:eastAsia="楷体" w:hint="eastAsia"/>
          <w:szCs w:val="21"/>
        </w:rPr>
        <w:t>型</w:t>
      </w:r>
      <w:r>
        <w:rPr>
          <w:rFonts w:eastAsia="楷体"/>
          <w:szCs w:val="21"/>
        </w:rPr>
        <w:t>尺寸偏差要求不同</w:t>
      </w:r>
      <w:r>
        <w:rPr>
          <w:rFonts w:eastAsia="楷体" w:hint="eastAsia"/>
          <w:szCs w:val="21"/>
        </w:rPr>
        <w:t>，</w:t>
      </w:r>
      <w:r>
        <w:rPr>
          <w:rFonts w:eastAsia="楷体"/>
          <w:szCs w:val="21"/>
        </w:rPr>
        <w:t>在检验时</w:t>
      </w:r>
      <w:r>
        <w:rPr>
          <w:rFonts w:eastAsia="楷体" w:hint="eastAsia"/>
          <w:szCs w:val="21"/>
        </w:rPr>
        <w:t>，</w:t>
      </w:r>
      <w:r>
        <w:rPr>
          <w:rFonts w:eastAsia="楷体"/>
          <w:szCs w:val="21"/>
        </w:rPr>
        <w:t>应分别进行检验</w:t>
      </w:r>
      <w:r>
        <w:rPr>
          <w:rFonts w:eastAsia="楷体" w:hint="eastAsia"/>
          <w:szCs w:val="21"/>
        </w:rPr>
        <w:t>。</w:t>
      </w:r>
    </w:p>
    <w:p w:rsidR="00F87D0E" w:rsidRPr="00493BA1" w:rsidRDefault="00493BA1" w:rsidP="00493BA1">
      <w:pPr>
        <w:adjustRightInd w:val="0"/>
        <w:spacing w:line="360" w:lineRule="auto"/>
        <w:ind w:firstLineChars="202" w:firstLine="424"/>
        <w:outlineLvl w:val="2"/>
        <w:rPr>
          <w:rFonts w:eastAsia="楷体"/>
          <w:bCs/>
          <w:szCs w:val="21"/>
        </w:rPr>
      </w:pPr>
      <w:r w:rsidRPr="00493BA1">
        <w:rPr>
          <w:rFonts w:eastAsia="楷体"/>
          <w:bCs/>
          <w:szCs w:val="21"/>
        </w:rPr>
        <w:t>对于</w:t>
      </w:r>
      <w:r w:rsidR="00F87D0E" w:rsidRPr="00493BA1">
        <w:rPr>
          <w:rFonts w:eastAsia="楷体"/>
          <w:bCs/>
          <w:szCs w:val="21"/>
        </w:rPr>
        <w:t>FRP</w:t>
      </w:r>
      <w:r w:rsidR="00413B57" w:rsidRPr="00493BA1">
        <w:rPr>
          <w:rFonts w:eastAsia="楷体"/>
          <w:bCs/>
          <w:szCs w:val="21"/>
        </w:rPr>
        <w:t>拉</w:t>
      </w:r>
      <w:r w:rsidR="00F87D0E" w:rsidRPr="00493BA1">
        <w:rPr>
          <w:rFonts w:eastAsia="楷体"/>
          <w:bCs/>
          <w:szCs w:val="21"/>
        </w:rPr>
        <w:t>接件（图</w:t>
      </w:r>
      <w:r w:rsidRPr="00493BA1">
        <w:rPr>
          <w:rFonts w:eastAsia="楷体"/>
          <w:bCs/>
          <w:szCs w:val="21"/>
        </w:rPr>
        <w:t>1</w:t>
      </w:r>
      <w:r w:rsidR="00F87D0E" w:rsidRPr="00493BA1">
        <w:rPr>
          <w:rFonts w:eastAsia="楷体"/>
          <w:bCs/>
          <w:szCs w:val="21"/>
        </w:rPr>
        <w:t>）</w:t>
      </w:r>
      <w:r w:rsidRPr="00493BA1">
        <w:rPr>
          <w:rFonts w:eastAsia="楷体"/>
          <w:bCs/>
          <w:szCs w:val="21"/>
        </w:rPr>
        <w:t>，其外型尺寸偏差</w:t>
      </w:r>
      <w:r w:rsidR="00F87D0E" w:rsidRPr="00493BA1">
        <w:rPr>
          <w:rFonts w:eastAsia="楷体"/>
          <w:bCs/>
          <w:szCs w:val="21"/>
        </w:rPr>
        <w:t>检验项目、允许偏差和检验方法</w:t>
      </w:r>
      <w:r w:rsidRPr="00493BA1">
        <w:rPr>
          <w:rFonts w:eastAsia="楷体"/>
          <w:bCs/>
          <w:szCs w:val="21"/>
        </w:rPr>
        <w:t>可按</w:t>
      </w:r>
      <w:r w:rsidR="00F87D0E" w:rsidRPr="00493BA1">
        <w:rPr>
          <w:rFonts w:eastAsia="楷体"/>
          <w:bCs/>
          <w:szCs w:val="21"/>
        </w:rPr>
        <w:t>表</w:t>
      </w:r>
      <w:r w:rsidRPr="00493BA1">
        <w:rPr>
          <w:rFonts w:eastAsia="楷体"/>
          <w:bCs/>
          <w:szCs w:val="21"/>
        </w:rPr>
        <w:t>1</w:t>
      </w:r>
      <w:r w:rsidRPr="00493BA1">
        <w:rPr>
          <w:rFonts w:eastAsia="楷体"/>
          <w:bCs/>
          <w:szCs w:val="21"/>
        </w:rPr>
        <w:t>的规定进行检验</w:t>
      </w:r>
      <w:r w:rsidR="00F87D0E" w:rsidRPr="00493BA1">
        <w:rPr>
          <w:rFonts w:eastAsia="楷体"/>
          <w:bCs/>
          <w:szCs w:val="21"/>
        </w:rPr>
        <w:t>。</w:t>
      </w:r>
    </w:p>
    <w:p w:rsidR="00F87D0E" w:rsidRPr="00493BA1" w:rsidRDefault="00F87D0E" w:rsidP="00F87D0E">
      <w:pPr>
        <w:widowControl/>
        <w:spacing w:line="360" w:lineRule="auto"/>
        <w:jc w:val="center"/>
        <w:rPr>
          <w:rFonts w:eastAsia="楷体"/>
          <w:b/>
          <w:bCs/>
          <w:szCs w:val="21"/>
        </w:rPr>
      </w:pPr>
      <w:r w:rsidRPr="00493BA1">
        <w:rPr>
          <w:rFonts w:eastAsia="楷体"/>
          <w:b/>
          <w:bCs/>
          <w:szCs w:val="21"/>
        </w:rPr>
        <w:t>表</w:t>
      </w:r>
      <w:r w:rsidR="00493BA1" w:rsidRPr="00493BA1">
        <w:rPr>
          <w:rFonts w:eastAsia="楷体"/>
          <w:b/>
          <w:bCs/>
          <w:szCs w:val="21"/>
        </w:rPr>
        <w:t>1</w:t>
      </w:r>
      <w:r w:rsidRPr="00493BA1">
        <w:rPr>
          <w:rFonts w:eastAsia="楷体"/>
          <w:b/>
          <w:bCs/>
          <w:szCs w:val="21"/>
        </w:rPr>
        <w:t xml:space="preserve">    FRP</w:t>
      </w:r>
      <w:r w:rsidR="00413B57" w:rsidRPr="00493BA1">
        <w:rPr>
          <w:rFonts w:eastAsia="楷体"/>
          <w:b/>
          <w:bCs/>
          <w:szCs w:val="21"/>
        </w:rPr>
        <w:t>拉接件</w:t>
      </w:r>
      <w:r w:rsidRPr="00493BA1">
        <w:rPr>
          <w:rFonts w:eastAsia="楷体"/>
          <w:b/>
          <w:bCs/>
          <w:szCs w:val="21"/>
        </w:rPr>
        <w:t>检验项目、允许偏差和检验方法</w:t>
      </w:r>
    </w:p>
    <w:tbl>
      <w:tblPr>
        <w:tblW w:w="4535" w:type="pct"/>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982"/>
        <w:gridCol w:w="2287"/>
        <w:gridCol w:w="2129"/>
      </w:tblGrid>
      <w:tr w:rsidR="00F87D0E" w:rsidRPr="00493BA1" w:rsidTr="006B1E7D">
        <w:trPr>
          <w:jc w:val="center"/>
        </w:trPr>
        <w:tc>
          <w:tcPr>
            <w:tcW w:w="862"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项次</w:t>
            </w:r>
          </w:p>
        </w:tc>
        <w:tc>
          <w:tcPr>
            <w:tcW w:w="1282"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项目</w:t>
            </w:r>
          </w:p>
        </w:tc>
        <w:tc>
          <w:tcPr>
            <w:tcW w:w="1479"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允许偏差</w:t>
            </w:r>
          </w:p>
        </w:tc>
        <w:tc>
          <w:tcPr>
            <w:tcW w:w="1378"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检验方法</w:t>
            </w:r>
          </w:p>
        </w:tc>
      </w:tr>
      <w:tr w:rsidR="00F87D0E" w:rsidRPr="00493BA1" w:rsidTr="006B1E7D">
        <w:trPr>
          <w:jc w:val="center"/>
        </w:trPr>
        <w:tc>
          <w:tcPr>
            <w:tcW w:w="862"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1</w:t>
            </w:r>
          </w:p>
        </w:tc>
        <w:tc>
          <w:tcPr>
            <w:tcW w:w="1282" w:type="pct"/>
            <w:shd w:val="clear" w:color="auto" w:fill="auto"/>
            <w:vAlign w:val="center"/>
          </w:tcPr>
          <w:p w:rsidR="00F87D0E" w:rsidRPr="00493BA1" w:rsidRDefault="00F87D0E" w:rsidP="006B1E7D">
            <w:pPr>
              <w:widowControl/>
              <w:spacing w:line="360" w:lineRule="auto"/>
              <w:jc w:val="center"/>
              <w:rPr>
                <w:rFonts w:eastAsia="楷体"/>
                <w:bCs/>
                <w:szCs w:val="21"/>
                <w:vertAlign w:val="subscript"/>
              </w:rPr>
            </w:pPr>
            <w:r w:rsidRPr="00493BA1">
              <w:rPr>
                <w:rFonts w:eastAsia="楷体"/>
                <w:bCs/>
                <w:i/>
                <w:szCs w:val="21"/>
              </w:rPr>
              <w:t>L</w:t>
            </w:r>
            <w:r w:rsidRPr="00493BA1">
              <w:rPr>
                <w:rFonts w:eastAsia="楷体"/>
                <w:bCs/>
                <w:szCs w:val="21"/>
                <w:vertAlign w:val="subscript"/>
              </w:rPr>
              <w:t>1</w:t>
            </w:r>
            <w:r w:rsidRPr="00493BA1">
              <w:rPr>
                <w:rFonts w:eastAsia="楷体"/>
                <w:bCs/>
                <w:szCs w:val="21"/>
              </w:rPr>
              <w:t>和</w:t>
            </w:r>
            <w:r w:rsidRPr="00493BA1">
              <w:rPr>
                <w:rFonts w:eastAsia="楷体"/>
                <w:bCs/>
                <w:i/>
                <w:szCs w:val="21"/>
              </w:rPr>
              <w:t>L</w:t>
            </w:r>
            <w:r w:rsidRPr="00493BA1">
              <w:rPr>
                <w:rFonts w:eastAsia="楷体"/>
                <w:bCs/>
                <w:szCs w:val="21"/>
                <w:vertAlign w:val="subscript"/>
              </w:rPr>
              <w:t>2</w:t>
            </w:r>
          </w:p>
        </w:tc>
        <w:tc>
          <w:tcPr>
            <w:tcW w:w="1479" w:type="pct"/>
            <w:shd w:val="clear" w:color="auto" w:fill="auto"/>
            <w:vAlign w:val="center"/>
          </w:tcPr>
          <w:p w:rsidR="00F87D0E" w:rsidRPr="00493BA1" w:rsidRDefault="00F87D0E" w:rsidP="006B1E7D">
            <w:pPr>
              <w:widowControl/>
              <w:spacing w:line="360" w:lineRule="auto"/>
              <w:jc w:val="center"/>
              <w:rPr>
                <w:rFonts w:eastAsia="楷体"/>
                <w:bCs/>
                <w:color w:val="000000"/>
                <w:szCs w:val="21"/>
              </w:rPr>
            </w:pPr>
            <w:r w:rsidRPr="00493BA1">
              <w:rPr>
                <w:rFonts w:eastAsia="楷体"/>
                <w:bCs/>
                <w:color w:val="000000"/>
                <w:szCs w:val="21"/>
              </w:rPr>
              <w:t>±</w:t>
            </w:r>
            <w:smartTag w:uri="urn:schemas-microsoft-com:office:smarttags" w:element="chmetcnv">
              <w:smartTagPr>
                <w:attr w:name="UnitName" w:val="mm"/>
                <w:attr w:name="SourceValue" w:val="2"/>
                <w:attr w:name="HasSpace" w:val="False"/>
                <w:attr w:name="Negative" w:val="False"/>
                <w:attr w:name="NumberType" w:val="1"/>
                <w:attr w:name="TCSC" w:val="0"/>
              </w:smartTagPr>
              <w:r w:rsidRPr="00493BA1">
                <w:rPr>
                  <w:rFonts w:eastAsia="楷体"/>
                  <w:bCs/>
                  <w:color w:val="000000"/>
                  <w:szCs w:val="21"/>
                </w:rPr>
                <w:t>2mm</w:t>
              </w:r>
            </w:smartTag>
          </w:p>
        </w:tc>
        <w:tc>
          <w:tcPr>
            <w:tcW w:w="1378"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尺量</w:t>
            </w:r>
          </w:p>
        </w:tc>
      </w:tr>
      <w:tr w:rsidR="00F87D0E" w:rsidRPr="00493BA1" w:rsidTr="006B1E7D">
        <w:trPr>
          <w:jc w:val="center"/>
        </w:trPr>
        <w:tc>
          <w:tcPr>
            <w:tcW w:w="862"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2</w:t>
            </w:r>
          </w:p>
        </w:tc>
        <w:tc>
          <w:tcPr>
            <w:tcW w:w="1282"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α</w:t>
            </w:r>
          </w:p>
        </w:tc>
        <w:tc>
          <w:tcPr>
            <w:tcW w:w="1479" w:type="pct"/>
            <w:shd w:val="clear" w:color="auto" w:fill="auto"/>
            <w:vAlign w:val="center"/>
          </w:tcPr>
          <w:p w:rsidR="00F87D0E" w:rsidRPr="00493BA1" w:rsidRDefault="00F87D0E" w:rsidP="006B1E7D">
            <w:pPr>
              <w:widowControl/>
              <w:spacing w:line="360" w:lineRule="auto"/>
              <w:jc w:val="center"/>
              <w:rPr>
                <w:rFonts w:eastAsia="楷体"/>
                <w:bCs/>
                <w:color w:val="000000"/>
                <w:szCs w:val="21"/>
                <w:vertAlign w:val="superscript"/>
              </w:rPr>
            </w:pPr>
            <w:r w:rsidRPr="00493BA1">
              <w:rPr>
                <w:rFonts w:eastAsia="楷体"/>
                <w:bCs/>
                <w:color w:val="000000"/>
                <w:szCs w:val="21"/>
              </w:rPr>
              <w:t>±2</w:t>
            </w:r>
            <w:r w:rsidRPr="00493BA1">
              <w:rPr>
                <w:rFonts w:eastAsia="楷体"/>
                <w:bCs/>
                <w:color w:val="000000"/>
                <w:szCs w:val="21"/>
                <w:vertAlign w:val="superscript"/>
              </w:rPr>
              <w:t>°</w:t>
            </w:r>
          </w:p>
        </w:tc>
        <w:tc>
          <w:tcPr>
            <w:tcW w:w="1378"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角度仪</w:t>
            </w:r>
          </w:p>
        </w:tc>
      </w:tr>
    </w:tbl>
    <w:p w:rsidR="00F87D0E" w:rsidRPr="00493BA1" w:rsidRDefault="00F87D0E" w:rsidP="00F87D0E">
      <w:pPr>
        <w:widowControl/>
        <w:spacing w:line="360" w:lineRule="auto"/>
        <w:ind w:firstLineChars="200" w:firstLine="420"/>
        <w:jc w:val="left"/>
        <w:rPr>
          <w:rFonts w:eastAsia="楷体"/>
          <w:bCs/>
          <w:szCs w:val="21"/>
        </w:rPr>
      </w:pPr>
      <w:r w:rsidRPr="00493BA1">
        <w:rPr>
          <w:rFonts w:eastAsia="楷体"/>
          <w:bCs/>
          <w:szCs w:val="21"/>
        </w:rPr>
        <w:t>注：表中</w:t>
      </w:r>
      <w:r w:rsidRPr="00493BA1">
        <w:rPr>
          <w:rFonts w:eastAsia="楷体"/>
          <w:bCs/>
          <w:i/>
          <w:szCs w:val="21"/>
        </w:rPr>
        <w:t>L</w:t>
      </w:r>
      <w:r w:rsidRPr="00493BA1">
        <w:rPr>
          <w:rFonts w:eastAsia="楷体"/>
          <w:bCs/>
          <w:szCs w:val="21"/>
          <w:vertAlign w:val="subscript"/>
        </w:rPr>
        <w:t>1</w:t>
      </w:r>
      <w:r w:rsidRPr="00493BA1">
        <w:rPr>
          <w:rFonts w:eastAsia="楷体"/>
          <w:bCs/>
          <w:szCs w:val="21"/>
        </w:rPr>
        <w:t>和</w:t>
      </w:r>
      <w:r w:rsidRPr="00493BA1">
        <w:rPr>
          <w:rFonts w:eastAsia="楷体"/>
          <w:bCs/>
          <w:i/>
          <w:szCs w:val="21"/>
        </w:rPr>
        <w:t>L</w:t>
      </w:r>
      <w:r w:rsidRPr="00493BA1">
        <w:rPr>
          <w:rFonts w:eastAsia="楷体"/>
          <w:bCs/>
          <w:szCs w:val="21"/>
          <w:vertAlign w:val="subscript"/>
        </w:rPr>
        <w:t>2</w:t>
      </w:r>
      <w:r w:rsidRPr="00493BA1">
        <w:rPr>
          <w:rFonts w:eastAsia="楷体"/>
          <w:bCs/>
          <w:szCs w:val="21"/>
        </w:rPr>
        <w:t>分别为</w:t>
      </w:r>
      <w:r w:rsidR="00413B57" w:rsidRPr="00493BA1">
        <w:rPr>
          <w:rFonts w:eastAsia="楷体"/>
          <w:bCs/>
          <w:szCs w:val="21"/>
        </w:rPr>
        <w:t>拉接件</w:t>
      </w:r>
      <w:r w:rsidRPr="00493BA1">
        <w:rPr>
          <w:rFonts w:eastAsia="楷体"/>
          <w:bCs/>
          <w:szCs w:val="21"/>
        </w:rPr>
        <w:t>两端长度，</w:t>
      </w:r>
      <w:r w:rsidRPr="00493BA1">
        <w:rPr>
          <w:rFonts w:eastAsia="楷体"/>
          <w:bCs/>
          <w:i/>
          <w:szCs w:val="21"/>
        </w:rPr>
        <w:t>α</w:t>
      </w:r>
      <w:r w:rsidRPr="00493BA1">
        <w:rPr>
          <w:rFonts w:eastAsia="楷体"/>
          <w:bCs/>
          <w:szCs w:val="21"/>
        </w:rPr>
        <w:t>为塑料套与受力杆的夹角。</w:t>
      </w:r>
      <w:r w:rsidRPr="00493BA1">
        <w:rPr>
          <w:rFonts w:eastAsia="楷体"/>
          <w:bCs/>
          <w:szCs w:val="21"/>
        </w:rPr>
        <w:t xml:space="preserve"> </w:t>
      </w:r>
    </w:p>
    <w:p w:rsidR="00F87D0E" w:rsidRPr="00493BA1" w:rsidRDefault="00F87D0E" w:rsidP="00F87D0E">
      <w:pPr>
        <w:widowControl/>
        <w:spacing w:line="360" w:lineRule="auto"/>
        <w:ind w:firstLineChars="200" w:firstLine="420"/>
        <w:jc w:val="center"/>
        <w:rPr>
          <w:rFonts w:eastAsia="楷体"/>
          <w:noProof/>
          <w:szCs w:val="21"/>
        </w:rPr>
      </w:pPr>
      <w:r w:rsidRPr="00493BA1">
        <w:rPr>
          <w:rFonts w:eastAsia="楷体"/>
          <w:noProof/>
          <w:szCs w:val="21"/>
        </w:rPr>
        <w:t xml:space="preserve">   </w:t>
      </w:r>
      <w:r w:rsidRPr="00493BA1">
        <w:rPr>
          <w:rFonts w:eastAsia="楷体"/>
          <w:noProof/>
          <w:szCs w:val="21"/>
        </w:rPr>
        <w:drawing>
          <wp:inline distT="0" distB="0" distL="0" distR="0" wp14:anchorId="4C370BCD" wp14:editId="76CC997A">
            <wp:extent cx="3495675" cy="885825"/>
            <wp:effectExtent l="0" t="0" r="9525" b="9525"/>
            <wp:docPr id="28" name="图片 28" descr="1523176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52317693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95675" cy="885825"/>
                    </a:xfrm>
                    <a:prstGeom prst="rect">
                      <a:avLst/>
                    </a:prstGeom>
                    <a:noFill/>
                    <a:ln>
                      <a:noFill/>
                    </a:ln>
                  </pic:spPr>
                </pic:pic>
              </a:graphicData>
            </a:graphic>
          </wp:inline>
        </w:drawing>
      </w:r>
    </w:p>
    <w:p w:rsidR="00F87D0E" w:rsidRPr="00493BA1" w:rsidRDefault="00F87D0E" w:rsidP="00493BA1">
      <w:pPr>
        <w:widowControl/>
        <w:spacing w:line="360" w:lineRule="auto"/>
        <w:ind w:firstLineChars="300" w:firstLine="630"/>
        <w:jc w:val="center"/>
        <w:rPr>
          <w:rFonts w:eastAsia="楷体"/>
          <w:noProof/>
          <w:szCs w:val="21"/>
        </w:rPr>
      </w:pPr>
      <w:r w:rsidRPr="00493BA1">
        <w:rPr>
          <w:rFonts w:eastAsia="楷体"/>
          <w:bCs/>
          <w:szCs w:val="21"/>
        </w:rPr>
        <w:t>图</w:t>
      </w:r>
      <w:r w:rsidR="00493BA1" w:rsidRPr="00493BA1">
        <w:rPr>
          <w:rFonts w:eastAsia="楷体"/>
          <w:bCs/>
          <w:szCs w:val="21"/>
        </w:rPr>
        <w:t>1</w:t>
      </w:r>
      <w:r w:rsidRPr="00493BA1">
        <w:rPr>
          <w:rFonts w:eastAsia="楷体"/>
          <w:bCs/>
          <w:szCs w:val="21"/>
        </w:rPr>
        <w:t xml:space="preserve">  FRP</w:t>
      </w:r>
      <w:r w:rsidR="00413B57" w:rsidRPr="00493BA1">
        <w:rPr>
          <w:rFonts w:eastAsia="楷体"/>
          <w:bCs/>
          <w:szCs w:val="21"/>
        </w:rPr>
        <w:t>拉接件</w:t>
      </w:r>
    </w:p>
    <w:p w:rsidR="00F87D0E" w:rsidRPr="00493BA1" w:rsidRDefault="00493BA1" w:rsidP="00493BA1">
      <w:pPr>
        <w:adjustRightInd w:val="0"/>
        <w:spacing w:line="360" w:lineRule="auto"/>
        <w:ind w:firstLineChars="202" w:firstLine="424"/>
        <w:outlineLvl w:val="2"/>
        <w:rPr>
          <w:rFonts w:eastAsia="楷体"/>
          <w:bCs/>
          <w:szCs w:val="21"/>
        </w:rPr>
      </w:pPr>
      <w:r w:rsidRPr="00493BA1">
        <w:rPr>
          <w:rFonts w:eastAsia="楷体"/>
          <w:bCs/>
          <w:szCs w:val="21"/>
        </w:rPr>
        <w:t>对于</w:t>
      </w:r>
      <w:r w:rsidR="00F87D0E" w:rsidRPr="00493BA1">
        <w:rPr>
          <w:rFonts w:eastAsia="楷体"/>
          <w:bCs/>
          <w:szCs w:val="21"/>
        </w:rPr>
        <w:t>桁架式钢筋</w:t>
      </w:r>
      <w:r w:rsidR="00413B57" w:rsidRPr="00493BA1">
        <w:rPr>
          <w:rFonts w:eastAsia="楷体"/>
          <w:bCs/>
          <w:szCs w:val="21"/>
        </w:rPr>
        <w:t>拉接件</w:t>
      </w:r>
      <w:r w:rsidR="00F87D0E" w:rsidRPr="00493BA1">
        <w:rPr>
          <w:rFonts w:eastAsia="楷体"/>
          <w:bCs/>
          <w:szCs w:val="21"/>
        </w:rPr>
        <w:t>（图</w:t>
      </w:r>
      <w:r w:rsidRPr="00493BA1">
        <w:rPr>
          <w:rFonts w:eastAsia="楷体"/>
          <w:bCs/>
          <w:szCs w:val="21"/>
        </w:rPr>
        <w:t>2</w:t>
      </w:r>
      <w:r w:rsidR="00F87D0E" w:rsidRPr="00493BA1">
        <w:rPr>
          <w:rFonts w:eastAsia="楷体"/>
          <w:bCs/>
          <w:szCs w:val="21"/>
        </w:rPr>
        <w:t>）</w:t>
      </w:r>
      <w:r w:rsidRPr="00493BA1">
        <w:rPr>
          <w:rFonts w:eastAsia="楷体"/>
          <w:bCs/>
          <w:szCs w:val="21"/>
        </w:rPr>
        <w:t>，</w:t>
      </w:r>
      <w:r w:rsidR="00F16926" w:rsidRPr="00493BA1">
        <w:rPr>
          <w:rFonts w:eastAsia="楷体"/>
          <w:bCs/>
          <w:szCs w:val="21"/>
        </w:rPr>
        <w:t>其</w:t>
      </w:r>
      <w:r w:rsidRPr="00493BA1">
        <w:rPr>
          <w:rFonts w:eastAsia="楷体"/>
          <w:bCs/>
          <w:szCs w:val="21"/>
        </w:rPr>
        <w:t>外型</w:t>
      </w:r>
      <w:r w:rsidR="00F16926" w:rsidRPr="00493BA1">
        <w:rPr>
          <w:rFonts w:eastAsia="楷体"/>
          <w:bCs/>
          <w:szCs w:val="21"/>
        </w:rPr>
        <w:t>尺寸</w:t>
      </w:r>
      <w:r w:rsidR="00F87D0E" w:rsidRPr="00493BA1">
        <w:rPr>
          <w:rFonts w:eastAsia="楷体"/>
          <w:bCs/>
          <w:szCs w:val="21"/>
        </w:rPr>
        <w:t>允许偏差和检验方法</w:t>
      </w:r>
      <w:r w:rsidRPr="00493BA1">
        <w:rPr>
          <w:rFonts w:eastAsia="楷体"/>
          <w:bCs/>
          <w:szCs w:val="21"/>
        </w:rPr>
        <w:t>可按</w:t>
      </w:r>
      <w:r w:rsidR="00F87D0E" w:rsidRPr="00493BA1">
        <w:rPr>
          <w:rFonts w:eastAsia="楷体"/>
          <w:bCs/>
          <w:szCs w:val="21"/>
        </w:rPr>
        <w:t>表</w:t>
      </w:r>
      <w:r w:rsidRPr="00493BA1">
        <w:rPr>
          <w:rFonts w:eastAsia="楷体"/>
          <w:bCs/>
          <w:szCs w:val="21"/>
        </w:rPr>
        <w:t>2</w:t>
      </w:r>
      <w:r w:rsidRPr="00493BA1">
        <w:rPr>
          <w:rFonts w:eastAsia="楷体"/>
          <w:bCs/>
          <w:szCs w:val="21"/>
        </w:rPr>
        <w:t>的规定进行检验</w:t>
      </w:r>
      <w:r w:rsidR="00F87D0E" w:rsidRPr="00493BA1">
        <w:rPr>
          <w:rFonts w:eastAsia="楷体"/>
          <w:bCs/>
          <w:szCs w:val="21"/>
        </w:rPr>
        <w:t>。</w:t>
      </w:r>
    </w:p>
    <w:p w:rsidR="00F87D0E" w:rsidRPr="00493BA1" w:rsidRDefault="00F87D0E" w:rsidP="00F87D0E">
      <w:pPr>
        <w:widowControl/>
        <w:spacing w:line="360" w:lineRule="auto"/>
        <w:jc w:val="center"/>
        <w:rPr>
          <w:rFonts w:eastAsia="楷体"/>
          <w:b/>
          <w:bCs/>
          <w:szCs w:val="21"/>
        </w:rPr>
      </w:pPr>
      <w:r w:rsidRPr="00493BA1">
        <w:rPr>
          <w:rFonts w:eastAsia="楷体"/>
          <w:b/>
          <w:bCs/>
          <w:szCs w:val="21"/>
        </w:rPr>
        <w:t>表</w:t>
      </w:r>
      <w:r w:rsidR="00493BA1" w:rsidRPr="00493BA1">
        <w:rPr>
          <w:rFonts w:eastAsia="楷体"/>
          <w:b/>
          <w:bCs/>
          <w:szCs w:val="21"/>
        </w:rPr>
        <w:t>2</w:t>
      </w:r>
      <w:r w:rsidRPr="00493BA1">
        <w:rPr>
          <w:rFonts w:eastAsia="楷体"/>
          <w:b/>
          <w:bCs/>
          <w:szCs w:val="21"/>
        </w:rPr>
        <w:t xml:space="preserve">  </w:t>
      </w:r>
      <w:r w:rsidRPr="00493BA1">
        <w:rPr>
          <w:rFonts w:eastAsia="楷体"/>
          <w:b/>
          <w:bCs/>
          <w:szCs w:val="21"/>
        </w:rPr>
        <w:t>桁架式钢筋</w:t>
      </w:r>
      <w:r w:rsidR="00413B57" w:rsidRPr="00493BA1">
        <w:rPr>
          <w:rFonts w:eastAsia="楷体"/>
          <w:b/>
          <w:bCs/>
          <w:szCs w:val="21"/>
        </w:rPr>
        <w:t>拉接件</w:t>
      </w:r>
      <w:r w:rsidRPr="00493BA1">
        <w:rPr>
          <w:rFonts w:eastAsia="楷体"/>
          <w:b/>
          <w:bCs/>
          <w:szCs w:val="21"/>
        </w:rPr>
        <w:t>检验项目、允许偏差和检验方法</w:t>
      </w:r>
    </w:p>
    <w:tbl>
      <w:tblPr>
        <w:tblW w:w="4519" w:type="pct"/>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80"/>
        <w:gridCol w:w="2272"/>
        <w:gridCol w:w="2132"/>
      </w:tblGrid>
      <w:tr w:rsidR="00F87D0E" w:rsidRPr="00493BA1" w:rsidTr="006B1E7D">
        <w:trPr>
          <w:jc w:val="center"/>
        </w:trPr>
        <w:tc>
          <w:tcPr>
            <w:tcW w:w="856"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项次</w:t>
            </w:r>
          </w:p>
        </w:tc>
        <w:tc>
          <w:tcPr>
            <w:tcW w:w="1285"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项目</w:t>
            </w:r>
          </w:p>
        </w:tc>
        <w:tc>
          <w:tcPr>
            <w:tcW w:w="1475"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允许偏差</w:t>
            </w:r>
          </w:p>
        </w:tc>
        <w:tc>
          <w:tcPr>
            <w:tcW w:w="1384"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检验方法</w:t>
            </w:r>
          </w:p>
        </w:tc>
      </w:tr>
      <w:tr w:rsidR="00F87D0E" w:rsidRPr="00493BA1" w:rsidTr="006B1E7D">
        <w:trPr>
          <w:jc w:val="center"/>
        </w:trPr>
        <w:tc>
          <w:tcPr>
            <w:tcW w:w="856"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1</w:t>
            </w:r>
          </w:p>
        </w:tc>
        <w:tc>
          <w:tcPr>
            <w:tcW w:w="1285" w:type="pct"/>
            <w:shd w:val="clear" w:color="auto" w:fill="auto"/>
            <w:vAlign w:val="center"/>
          </w:tcPr>
          <w:p w:rsidR="00F87D0E" w:rsidRPr="00493BA1" w:rsidRDefault="00F87D0E" w:rsidP="006B1E7D">
            <w:pPr>
              <w:widowControl/>
              <w:spacing w:line="360" w:lineRule="auto"/>
              <w:jc w:val="center"/>
              <w:rPr>
                <w:rFonts w:eastAsia="楷体"/>
                <w:bCs/>
                <w:i/>
                <w:szCs w:val="21"/>
                <w:vertAlign w:val="subscript"/>
              </w:rPr>
            </w:pPr>
            <w:r w:rsidRPr="00493BA1">
              <w:rPr>
                <w:rFonts w:eastAsia="楷体"/>
                <w:bCs/>
                <w:i/>
                <w:szCs w:val="21"/>
              </w:rPr>
              <w:t>d</w:t>
            </w:r>
          </w:p>
        </w:tc>
        <w:tc>
          <w:tcPr>
            <w:tcW w:w="1475" w:type="pct"/>
            <w:shd w:val="clear" w:color="auto" w:fill="auto"/>
            <w:vAlign w:val="center"/>
          </w:tcPr>
          <w:p w:rsidR="00F87D0E" w:rsidRPr="00493BA1" w:rsidRDefault="00F87D0E" w:rsidP="006B1E7D">
            <w:pPr>
              <w:widowControl/>
              <w:spacing w:line="360" w:lineRule="auto"/>
              <w:jc w:val="center"/>
              <w:rPr>
                <w:rFonts w:eastAsia="楷体"/>
                <w:bCs/>
                <w:color w:val="000000"/>
                <w:szCs w:val="21"/>
              </w:rPr>
            </w:pPr>
            <w:r w:rsidRPr="00493BA1">
              <w:rPr>
                <w:rFonts w:eastAsia="楷体"/>
                <w:bCs/>
                <w:color w:val="000000"/>
                <w:szCs w:val="21"/>
              </w:rPr>
              <w:t>±0.3mm</w:t>
            </w:r>
          </w:p>
        </w:tc>
        <w:tc>
          <w:tcPr>
            <w:tcW w:w="1384"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尺量</w:t>
            </w:r>
          </w:p>
        </w:tc>
      </w:tr>
      <w:tr w:rsidR="00F87D0E" w:rsidRPr="00493BA1" w:rsidTr="006B1E7D">
        <w:trPr>
          <w:jc w:val="center"/>
        </w:trPr>
        <w:tc>
          <w:tcPr>
            <w:tcW w:w="856"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lastRenderedPageBreak/>
              <w:t>2</w:t>
            </w:r>
          </w:p>
        </w:tc>
        <w:tc>
          <w:tcPr>
            <w:tcW w:w="1285" w:type="pct"/>
            <w:shd w:val="clear" w:color="auto" w:fill="auto"/>
            <w:vAlign w:val="center"/>
          </w:tcPr>
          <w:p w:rsidR="00F87D0E" w:rsidRPr="00493BA1" w:rsidRDefault="00F87D0E" w:rsidP="006B1E7D">
            <w:pPr>
              <w:widowControl/>
              <w:spacing w:line="360" w:lineRule="auto"/>
              <w:jc w:val="center"/>
              <w:rPr>
                <w:rFonts w:eastAsia="楷体"/>
                <w:bCs/>
                <w:i/>
                <w:szCs w:val="21"/>
              </w:rPr>
            </w:pPr>
            <w:r w:rsidRPr="00493BA1">
              <w:rPr>
                <w:rFonts w:eastAsia="楷体"/>
                <w:bCs/>
                <w:i/>
                <w:szCs w:val="21"/>
              </w:rPr>
              <w:t>h</w:t>
            </w:r>
          </w:p>
        </w:tc>
        <w:tc>
          <w:tcPr>
            <w:tcW w:w="1475" w:type="pct"/>
            <w:shd w:val="clear" w:color="auto" w:fill="auto"/>
            <w:vAlign w:val="center"/>
          </w:tcPr>
          <w:p w:rsidR="00F87D0E" w:rsidRPr="00493BA1" w:rsidRDefault="00F87D0E" w:rsidP="006B1E7D">
            <w:pPr>
              <w:widowControl/>
              <w:spacing w:line="360" w:lineRule="auto"/>
              <w:jc w:val="center"/>
              <w:rPr>
                <w:rFonts w:eastAsia="楷体"/>
                <w:bCs/>
                <w:color w:val="000000"/>
                <w:szCs w:val="21"/>
                <w:vertAlign w:val="superscript"/>
              </w:rPr>
            </w:pPr>
            <w:r w:rsidRPr="00493BA1">
              <w:rPr>
                <w:rFonts w:eastAsia="楷体"/>
                <w:bCs/>
                <w:color w:val="000000"/>
                <w:szCs w:val="21"/>
              </w:rPr>
              <w:t>±</w:t>
            </w:r>
            <w:smartTag w:uri="urn:schemas-microsoft-com:office:smarttags" w:element="chmetcnv">
              <w:smartTagPr>
                <w:attr w:name="UnitName" w:val="mm"/>
                <w:attr w:name="SourceValue" w:val="3"/>
                <w:attr w:name="HasSpace" w:val="False"/>
                <w:attr w:name="Negative" w:val="False"/>
                <w:attr w:name="NumberType" w:val="1"/>
                <w:attr w:name="TCSC" w:val="0"/>
              </w:smartTagPr>
              <w:r w:rsidRPr="00493BA1">
                <w:rPr>
                  <w:rFonts w:eastAsia="楷体"/>
                  <w:bCs/>
                  <w:color w:val="000000"/>
                  <w:szCs w:val="21"/>
                </w:rPr>
                <w:t>3mm</w:t>
              </w:r>
            </w:smartTag>
          </w:p>
        </w:tc>
        <w:tc>
          <w:tcPr>
            <w:tcW w:w="1384"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尺量</w:t>
            </w:r>
          </w:p>
        </w:tc>
      </w:tr>
      <w:tr w:rsidR="00F87D0E" w:rsidRPr="00493BA1" w:rsidTr="006B1E7D">
        <w:trPr>
          <w:jc w:val="center"/>
        </w:trPr>
        <w:tc>
          <w:tcPr>
            <w:tcW w:w="856"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3</w:t>
            </w:r>
          </w:p>
        </w:tc>
        <w:tc>
          <w:tcPr>
            <w:tcW w:w="1285"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i/>
                <w:szCs w:val="21"/>
              </w:rPr>
              <w:t>β</w:t>
            </w:r>
          </w:p>
        </w:tc>
        <w:tc>
          <w:tcPr>
            <w:tcW w:w="1475" w:type="pct"/>
            <w:shd w:val="clear" w:color="auto" w:fill="auto"/>
            <w:vAlign w:val="center"/>
          </w:tcPr>
          <w:p w:rsidR="00F87D0E" w:rsidRPr="00493BA1" w:rsidRDefault="00F87D0E" w:rsidP="006B1E7D">
            <w:pPr>
              <w:widowControl/>
              <w:spacing w:line="360" w:lineRule="auto"/>
              <w:jc w:val="center"/>
              <w:rPr>
                <w:rFonts w:eastAsia="楷体"/>
                <w:bCs/>
                <w:color w:val="000000"/>
                <w:szCs w:val="21"/>
              </w:rPr>
            </w:pPr>
            <w:r w:rsidRPr="00493BA1">
              <w:rPr>
                <w:rFonts w:eastAsia="楷体"/>
                <w:bCs/>
                <w:color w:val="000000"/>
                <w:szCs w:val="21"/>
              </w:rPr>
              <w:t>±3</w:t>
            </w:r>
            <w:r w:rsidRPr="00493BA1">
              <w:rPr>
                <w:rFonts w:eastAsia="楷体"/>
                <w:bCs/>
                <w:color w:val="000000"/>
                <w:szCs w:val="21"/>
                <w:vertAlign w:val="superscript"/>
              </w:rPr>
              <w:t>°</w:t>
            </w:r>
          </w:p>
        </w:tc>
        <w:tc>
          <w:tcPr>
            <w:tcW w:w="1384" w:type="pct"/>
            <w:shd w:val="clear" w:color="auto" w:fill="auto"/>
            <w:vAlign w:val="center"/>
          </w:tcPr>
          <w:p w:rsidR="00F87D0E" w:rsidRPr="00493BA1" w:rsidRDefault="00F87D0E" w:rsidP="006B1E7D">
            <w:pPr>
              <w:widowControl/>
              <w:spacing w:line="360" w:lineRule="auto"/>
              <w:jc w:val="center"/>
              <w:rPr>
                <w:rFonts w:eastAsia="楷体"/>
                <w:bCs/>
                <w:szCs w:val="21"/>
              </w:rPr>
            </w:pPr>
            <w:r w:rsidRPr="00493BA1">
              <w:rPr>
                <w:rFonts w:eastAsia="楷体"/>
                <w:bCs/>
                <w:szCs w:val="21"/>
              </w:rPr>
              <w:t>角度仪</w:t>
            </w:r>
          </w:p>
        </w:tc>
      </w:tr>
    </w:tbl>
    <w:p w:rsidR="00F87D0E" w:rsidRPr="00493BA1" w:rsidRDefault="00F87D0E" w:rsidP="00F87D0E">
      <w:pPr>
        <w:widowControl/>
        <w:spacing w:line="360" w:lineRule="auto"/>
        <w:ind w:firstLineChars="200" w:firstLine="420"/>
        <w:jc w:val="left"/>
        <w:rPr>
          <w:rFonts w:eastAsia="楷体"/>
          <w:bCs/>
          <w:szCs w:val="21"/>
        </w:rPr>
      </w:pPr>
      <w:r w:rsidRPr="00493BA1">
        <w:rPr>
          <w:rFonts w:eastAsia="楷体"/>
          <w:bCs/>
          <w:szCs w:val="21"/>
        </w:rPr>
        <w:t>注：表中</w:t>
      </w:r>
      <w:r w:rsidRPr="00493BA1">
        <w:rPr>
          <w:rFonts w:eastAsia="楷体"/>
          <w:bCs/>
          <w:i/>
          <w:szCs w:val="21"/>
        </w:rPr>
        <w:t>d</w:t>
      </w:r>
      <w:r w:rsidRPr="00493BA1">
        <w:rPr>
          <w:rFonts w:eastAsia="楷体"/>
          <w:bCs/>
          <w:szCs w:val="21"/>
        </w:rPr>
        <w:t>为钢筋直径，</w:t>
      </w:r>
      <w:r w:rsidRPr="00493BA1">
        <w:rPr>
          <w:rFonts w:eastAsia="楷体"/>
          <w:bCs/>
          <w:i/>
          <w:szCs w:val="21"/>
        </w:rPr>
        <w:t>h</w:t>
      </w:r>
      <w:r w:rsidRPr="00493BA1">
        <w:rPr>
          <w:rFonts w:eastAsia="楷体"/>
          <w:bCs/>
          <w:szCs w:val="21"/>
        </w:rPr>
        <w:t>为两侧弦杆轴线距离，</w:t>
      </w:r>
      <w:r w:rsidRPr="00493BA1">
        <w:rPr>
          <w:rFonts w:eastAsia="楷体"/>
          <w:bCs/>
          <w:i/>
          <w:szCs w:val="21"/>
        </w:rPr>
        <w:t>β</w:t>
      </w:r>
      <w:r w:rsidRPr="00493BA1">
        <w:rPr>
          <w:rFonts w:eastAsia="楷体"/>
          <w:bCs/>
          <w:szCs w:val="21"/>
        </w:rPr>
        <w:t>为上下弦杆与斜腹杆之间的角度</w:t>
      </w:r>
      <w:r w:rsidR="00493BA1" w:rsidRPr="00493BA1">
        <w:rPr>
          <w:rFonts w:eastAsia="楷体"/>
          <w:bCs/>
          <w:szCs w:val="21"/>
        </w:rPr>
        <w:t>。</w:t>
      </w:r>
    </w:p>
    <w:p w:rsidR="00F87D0E" w:rsidRPr="00493BA1" w:rsidRDefault="00F87D0E" w:rsidP="00F87D0E">
      <w:pPr>
        <w:widowControl/>
        <w:spacing w:line="360" w:lineRule="auto"/>
        <w:jc w:val="center"/>
        <w:rPr>
          <w:rFonts w:eastAsia="楷体"/>
          <w:bCs/>
          <w:szCs w:val="21"/>
        </w:rPr>
      </w:pPr>
      <w:r w:rsidRPr="00493BA1">
        <w:rPr>
          <w:rFonts w:eastAsia="楷体"/>
          <w:bCs/>
          <w:noProof/>
          <w:szCs w:val="21"/>
        </w:rPr>
        <w:drawing>
          <wp:inline distT="0" distB="0" distL="0" distR="0" wp14:anchorId="2228CDA4" wp14:editId="1265CAD9">
            <wp:extent cx="3952875" cy="685800"/>
            <wp:effectExtent l="0" t="0" r="9525" b="0"/>
            <wp:docPr id="27" name="图片 27" descr="1523174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52317494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52875" cy="685800"/>
                    </a:xfrm>
                    <a:prstGeom prst="rect">
                      <a:avLst/>
                    </a:prstGeom>
                    <a:noFill/>
                    <a:ln>
                      <a:noFill/>
                    </a:ln>
                  </pic:spPr>
                </pic:pic>
              </a:graphicData>
            </a:graphic>
          </wp:inline>
        </w:drawing>
      </w:r>
    </w:p>
    <w:p w:rsidR="00F87D0E" w:rsidRPr="00493BA1" w:rsidRDefault="00F87D0E" w:rsidP="00F87D0E">
      <w:pPr>
        <w:widowControl/>
        <w:spacing w:line="360" w:lineRule="auto"/>
        <w:ind w:firstLineChars="1300" w:firstLine="2730"/>
        <w:jc w:val="left"/>
        <w:rPr>
          <w:rFonts w:eastAsia="楷体"/>
          <w:bCs/>
          <w:szCs w:val="21"/>
        </w:rPr>
      </w:pPr>
      <w:r w:rsidRPr="00493BA1">
        <w:rPr>
          <w:rFonts w:eastAsia="楷体"/>
          <w:bCs/>
          <w:szCs w:val="21"/>
        </w:rPr>
        <w:t>图</w:t>
      </w:r>
      <w:r w:rsidR="00493BA1" w:rsidRPr="00493BA1">
        <w:rPr>
          <w:rFonts w:eastAsia="楷体"/>
          <w:bCs/>
          <w:szCs w:val="21"/>
        </w:rPr>
        <w:t>2</w:t>
      </w:r>
      <w:r w:rsidRPr="00493BA1">
        <w:rPr>
          <w:rFonts w:eastAsia="楷体"/>
          <w:bCs/>
          <w:szCs w:val="21"/>
        </w:rPr>
        <w:t xml:space="preserve"> </w:t>
      </w:r>
      <w:r w:rsidRPr="00493BA1">
        <w:rPr>
          <w:rFonts w:eastAsia="楷体"/>
          <w:bCs/>
          <w:szCs w:val="21"/>
        </w:rPr>
        <w:t>桁架式钢筋</w:t>
      </w:r>
      <w:r w:rsidR="00413B57" w:rsidRPr="00493BA1">
        <w:rPr>
          <w:rFonts w:eastAsia="楷体"/>
          <w:bCs/>
          <w:szCs w:val="21"/>
        </w:rPr>
        <w:t>拉接件</w:t>
      </w:r>
    </w:p>
    <w:p w:rsidR="00F87D0E" w:rsidRPr="00493BA1" w:rsidRDefault="00493BA1" w:rsidP="00493BA1">
      <w:pPr>
        <w:adjustRightInd w:val="0"/>
        <w:spacing w:line="360" w:lineRule="auto"/>
        <w:ind w:firstLineChars="202" w:firstLine="424"/>
        <w:outlineLvl w:val="2"/>
        <w:rPr>
          <w:rFonts w:eastAsia="楷体"/>
          <w:bCs/>
          <w:szCs w:val="21"/>
        </w:rPr>
      </w:pPr>
      <w:r w:rsidRPr="00493BA1">
        <w:rPr>
          <w:rFonts w:eastAsia="楷体"/>
          <w:bCs/>
          <w:szCs w:val="21"/>
        </w:rPr>
        <w:t>对于</w:t>
      </w:r>
      <w:r w:rsidR="00F87D0E" w:rsidRPr="00493BA1">
        <w:rPr>
          <w:rFonts w:eastAsia="楷体"/>
          <w:bCs/>
          <w:szCs w:val="21"/>
        </w:rPr>
        <w:t>预埋锚栓</w:t>
      </w:r>
      <w:r w:rsidRPr="00493BA1">
        <w:rPr>
          <w:rFonts w:eastAsia="楷体"/>
          <w:bCs/>
          <w:szCs w:val="21"/>
        </w:rPr>
        <w:t>（图</w:t>
      </w:r>
      <w:r w:rsidRPr="00493BA1">
        <w:rPr>
          <w:rFonts w:eastAsia="楷体"/>
          <w:bCs/>
          <w:szCs w:val="21"/>
        </w:rPr>
        <w:t>3</w:t>
      </w:r>
      <w:r w:rsidRPr="00493BA1">
        <w:rPr>
          <w:rFonts w:eastAsia="楷体"/>
          <w:bCs/>
          <w:szCs w:val="21"/>
        </w:rPr>
        <w:t>），其</w:t>
      </w:r>
      <w:r w:rsidR="00017A4F" w:rsidRPr="00493BA1">
        <w:rPr>
          <w:rFonts w:eastAsia="楷体"/>
          <w:bCs/>
          <w:szCs w:val="21"/>
        </w:rPr>
        <w:t>螺纹公差</w:t>
      </w:r>
      <w:r w:rsidRPr="00493BA1">
        <w:rPr>
          <w:rFonts w:eastAsia="楷体"/>
          <w:bCs/>
          <w:szCs w:val="21"/>
        </w:rPr>
        <w:t>应符合</w:t>
      </w:r>
      <w:r w:rsidRPr="00493BA1">
        <w:rPr>
          <w:rFonts w:eastAsia="楷体"/>
          <w:bCs/>
          <w:szCs w:val="21"/>
        </w:rPr>
        <w:t>GB/T 197</w:t>
      </w:r>
      <w:r w:rsidRPr="00493BA1">
        <w:rPr>
          <w:rFonts w:eastAsia="楷体"/>
          <w:bCs/>
          <w:szCs w:val="21"/>
        </w:rPr>
        <w:t>中</w:t>
      </w:r>
      <w:r w:rsidRPr="00493BA1">
        <w:rPr>
          <w:rFonts w:eastAsia="楷体"/>
          <w:bCs/>
          <w:szCs w:val="21"/>
        </w:rPr>
        <w:t>6H</w:t>
      </w:r>
      <w:r w:rsidRPr="00493BA1">
        <w:rPr>
          <w:rFonts w:eastAsia="楷体"/>
          <w:bCs/>
          <w:szCs w:val="21"/>
        </w:rPr>
        <w:t>的规定，其</w:t>
      </w:r>
      <w:r w:rsidR="00017A4F" w:rsidRPr="00493BA1">
        <w:rPr>
          <w:rFonts w:eastAsia="楷体"/>
          <w:bCs/>
          <w:szCs w:val="21"/>
        </w:rPr>
        <w:t>偏心尺寸应符合</w:t>
      </w:r>
      <w:r w:rsidRPr="00493BA1">
        <w:rPr>
          <w:rFonts w:eastAsia="楷体"/>
          <w:bCs/>
          <w:szCs w:val="21"/>
        </w:rPr>
        <w:t>公式（</w:t>
      </w:r>
      <w:r w:rsidRPr="00493BA1">
        <w:rPr>
          <w:rFonts w:eastAsia="楷体"/>
          <w:bCs/>
          <w:szCs w:val="21"/>
        </w:rPr>
        <w:t>1</w:t>
      </w:r>
      <w:r w:rsidRPr="00493BA1">
        <w:rPr>
          <w:rFonts w:eastAsia="楷体"/>
          <w:bCs/>
          <w:szCs w:val="21"/>
        </w:rPr>
        <w:t>）</w:t>
      </w:r>
      <w:r w:rsidR="00017A4F" w:rsidRPr="00493BA1">
        <w:rPr>
          <w:rFonts w:eastAsia="楷体"/>
          <w:bCs/>
          <w:szCs w:val="21"/>
        </w:rPr>
        <w:t>规定</w:t>
      </w:r>
      <w:r w:rsidRPr="00493BA1">
        <w:rPr>
          <w:rFonts w:eastAsia="楷体"/>
          <w:bCs/>
          <w:szCs w:val="21"/>
        </w:rPr>
        <w:t>。</w:t>
      </w:r>
    </w:p>
    <w:p w:rsidR="00F87D0E" w:rsidRPr="00493BA1" w:rsidRDefault="00F87D0E" w:rsidP="00F87D0E">
      <w:pPr>
        <w:widowControl/>
        <w:spacing w:line="360" w:lineRule="auto"/>
        <w:ind w:firstLineChars="250" w:firstLine="525"/>
        <w:jc w:val="right"/>
        <w:rPr>
          <w:rFonts w:eastAsia="楷体"/>
          <w:bCs/>
          <w:color w:val="000000"/>
          <w:szCs w:val="21"/>
        </w:rPr>
      </w:pPr>
      <w:r w:rsidRPr="00493BA1">
        <w:rPr>
          <w:rFonts w:eastAsia="楷体"/>
          <w:color w:val="000000"/>
          <w:position w:val="-30"/>
          <w:szCs w:val="21"/>
        </w:rPr>
        <w:tab/>
      </w:r>
      <w:r w:rsidRPr="00493BA1">
        <w:rPr>
          <w:rFonts w:eastAsia="楷体"/>
          <w:color w:val="000000"/>
          <w:position w:val="-30"/>
          <w:szCs w:val="21"/>
        </w:rPr>
        <w:tab/>
      </w:r>
      <w:r w:rsidRPr="00493BA1">
        <w:rPr>
          <w:rFonts w:eastAsia="楷体"/>
          <w:color w:val="000000"/>
          <w:position w:val="-30"/>
          <w:szCs w:val="21"/>
        </w:rPr>
        <w:tab/>
      </w:r>
      <w:r w:rsidRPr="00493BA1">
        <w:rPr>
          <w:rFonts w:eastAsia="楷体"/>
          <w:color w:val="000000"/>
          <w:position w:val="-30"/>
          <w:szCs w:val="21"/>
        </w:rPr>
        <w:tab/>
      </w:r>
      <w:r w:rsidRPr="00493BA1">
        <w:rPr>
          <w:rFonts w:eastAsia="楷体"/>
          <w:i/>
          <w:color w:val="000000"/>
          <w:position w:val="-30"/>
          <w:szCs w:val="21"/>
        </w:rPr>
        <w:t>S</w:t>
      </w:r>
      <w:r w:rsidRPr="00493BA1">
        <w:rPr>
          <w:rFonts w:eastAsia="楷体"/>
          <w:color w:val="000000"/>
          <w:position w:val="-30"/>
          <w:szCs w:val="21"/>
          <w:vertAlign w:val="subscript"/>
        </w:rPr>
        <w:t xml:space="preserve">max </w:t>
      </w:r>
      <w:r w:rsidRPr="00493BA1">
        <w:rPr>
          <w:rFonts w:eastAsia="楷体"/>
          <w:color w:val="000000"/>
          <w:position w:val="-30"/>
          <w:szCs w:val="21"/>
        </w:rPr>
        <w:t xml:space="preserve">- </w:t>
      </w:r>
      <w:r w:rsidRPr="00493BA1">
        <w:rPr>
          <w:rFonts w:eastAsia="楷体"/>
          <w:i/>
          <w:color w:val="000000"/>
          <w:position w:val="-30"/>
          <w:szCs w:val="21"/>
        </w:rPr>
        <w:t>S</w:t>
      </w:r>
      <w:r w:rsidRPr="00493BA1">
        <w:rPr>
          <w:rFonts w:eastAsia="楷体"/>
          <w:color w:val="000000"/>
          <w:position w:val="-30"/>
          <w:szCs w:val="21"/>
          <w:vertAlign w:val="subscript"/>
        </w:rPr>
        <w:t xml:space="preserve">min </w:t>
      </w:r>
      <w:r w:rsidRPr="00493BA1">
        <w:rPr>
          <w:rFonts w:eastAsia="楷体"/>
          <w:color w:val="000000"/>
          <w:position w:val="-30"/>
          <w:szCs w:val="21"/>
        </w:rPr>
        <w:t xml:space="preserve">≤ 1.0     </w:t>
      </w:r>
      <w:r w:rsidRPr="00493BA1">
        <w:rPr>
          <w:rFonts w:eastAsia="楷体"/>
          <w:color w:val="000000"/>
          <w:position w:val="-30"/>
          <w:szCs w:val="21"/>
        </w:rPr>
        <w:tab/>
      </w:r>
      <w:r w:rsidRPr="00493BA1">
        <w:rPr>
          <w:rFonts w:eastAsia="楷体"/>
          <w:color w:val="000000"/>
          <w:position w:val="-30"/>
          <w:szCs w:val="21"/>
        </w:rPr>
        <w:tab/>
      </w:r>
      <w:r w:rsidRPr="00493BA1">
        <w:rPr>
          <w:rFonts w:eastAsia="楷体"/>
          <w:color w:val="000000"/>
          <w:position w:val="-30"/>
          <w:szCs w:val="21"/>
        </w:rPr>
        <w:tab/>
        <w:t xml:space="preserve">     </w:t>
      </w:r>
      <w:r w:rsidRPr="00493BA1">
        <w:rPr>
          <w:rFonts w:eastAsia="楷体"/>
          <w:color w:val="000000"/>
          <w:position w:val="-30"/>
          <w:szCs w:val="21"/>
        </w:rPr>
        <w:t>（</w:t>
      </w:r>
      <w:r w:rsidR="00493BA1" w:rsidRPr="00493BA1">
        <w:rPr>
          <w:rFonts w:eastAsia="楷体"/>
          <w:color w:val="000000"/>
          <w:position w:val="-30"/>
          <w:szCs w:val="21"/>
        </w:rPr>
        <w:t>1</w:t>
      </w:r>
      <w:r w:rsidRPr="00493BA1">
        <w:rPr>
          <w:rFonts w:eastAsia="楷体"/>
          <w:color w:val="000000"/>
          <w:position w:val="-30"/>
          <w:szCs w:val="21"/>
        </w:rPr>
        <w:t>）</w:t>
      </w:r>
    </w:p>
    <w:p w:rsidR="00017A4F" w:rsidRPr="00493BA1" w:rsidRDefault="00017A4F" w:rsidP="00017A4F">
      <w:pPr>
        <w:widowControl/>
        <w:spacing w:line="360" w:lineRule="auto"/>
        <w:jc w:val="left"/>
        <w:rPr>
          <w:rFonts w:eastAsia="楷体"/>
          <w:bCs/>
          <w:szCs w:val="21"/>
        </w:rPr>
      </w:pPr>
      <w:r w:rsidRPr="00493BA1">
        <w:rPr>
          <w:rFonts w:eastAsia="楷体"/>
          <w:bCs/>
          <w:szCs w:val="21"/>
        </w:rPr>
        <w:t>式</w:t>
      </w:r>
      <w:r w:rsidR="00F87D0E" w:rsidRPr="00493BA1">
        <w:rPr>
          <w:rFonts w:eastAsia="楷体"/>
          <w:bCs/>
          <w:szCs w:val="21"/>
        </w:rPr>
        <w:t>中</w:t>
      </w:r>
      <w:r w:rsidRPr="00493BA1">
        <w:rPr>
          <w:rFonts w:eastAsia="楷体"/>
          <w:bCs/>
          <w:szCs w:val="21"/>
        </w:rPr>
        <w:t>：</w:t>
      </w:r>
      <w:r w:rsidR="00F87D0E" w:rsidRPr="00493BA1">
        <w:rPr>
          <w:rFonts w:eastAsia="楷体"/>
          <w:bCs/>
          <w:i/>
          <w:szCs w:val="21"/>
        </w:rPr>
        <w:t>S</w:t>
      </w:r>
      <w:r w:rsidR="00F87D0E" w:rsidRPr="00493BA1">
        <w:rPr>
          <w:rFonts w:eastAsia="楷体"/>
          <w:bCs/>
          <w:szCs w:val="21"/>
          <w:vertAlign w:val="subscript"/>
        </w:rPr>
        <w:t>max</w:t>
      </w:r>
      <w:r w:rsidRPr="00493BA1">
        <w:rPr>
          <w:rFonts w:eastAsia="楷体"/>
          <w:bCs/>
          <w:szCs w:val="21"/>
        </w:rPr>
        <w:t>——</w:t>
      </w:r>
      <w:r w:rsidR="00F87D0E" w:rsidRPr="00493BA1">
        <w:rPr>
          <w:rFonts w:eastAsia="楷体"/>
          <w:bCs/>
          <w:szCs w:val="21"/>
        </w:rPr>
        <w:t>标准试件实测壁厚最大值</w:t>
      </w:r>
      <w:r w:rsidRPr="00493BA1">
        <w:rPr>
          <w:rFonts w:eastAsia="楷体"/>
          <w:bCs/>
          <w:szCs w:val="21"/>
        </w:rPr>
        <w:t>，</w:t>
      </w:r>
      <w:r w:rsidRPr="00493BA1">
        <w:rPr>
          <w:rFonts w:eastAsia="楷体"/>
          <w:bCs/>
          <w:szCs w:val="21"/>
        </w:rPr>
        <w:t>mm</w:t>
      </w:r>
      <w:r w:rsidR="00F87D0E" w:rsidRPr="00493BA1">
        <w:rPr>
          <w:rFonts w:eastAsia="楷体"/>
          <w:bCs/>
          <w:szCs w:val="21"/>
        </w:rPr>
        <w:t>；</w:t>
      </w:r>
    </w:p>
    <w:p w:rsidR="00F87D0E" w:rsidRPr="00493BA1" w:rsidRDefault="00F87D0E" w:rsidP="00017A4F">
      <w:pPr>
        <w:widowControl/>
        <w:spacing w:line="360" w:lineRule="auto"/>
        <w:ind w:firstLineChars="270" w:firstLine="567"/>
        <w:jc w:val="left"/>
        <w:rPr>
          <w:rFonts w:eastAsia="楷体"/>
          <w:bCs/>
          <w:szCs w:val="21"/>
        </w:rPr>
      </w:pPr>
      <w:r w:rsidRPr="00493BA1">
        <w:rPr>
          <w:rFonts w:eastAsia="楷体"/>
          <w:bCs/>
          <w:i/>
          <w:szCs w:val="21"/>
        </w:rPr>
        <w:t>S</w:t>
      </w:r>
      <w:r w:rsidRPr="00493BA1">
        <w:rPr>
          <w:rFonts w:eastAsia="楷体"/>
          <w:bCs/>
          <w:szCs w:val="21"/>
          <w:vertAlign w:val="subscript"/>
        </w:rPr>
        <w:t>min</w:t>
      </w:r>
      <w:r w:rsidR="00017A4F" w:rsidRPr="00493BA1">
        <w:rPr>
          <w:rFonts w:eastAsia="楷体"/>
          <w:bCs/>
          <w:szCs w:val="21"/>
        </w:rPr>
        <w:t>——</w:t>
      </w:r>
      <w:r w:rsidRPr="00493BA1">
        <w:rPr>
          <w:rFonts w:eastAsia="楷体"/>
          <w:bCs/>
          <w:szCs w:val="21"/>
        </w:rPr>
        <w:t>标准试件实测壁厚最小值</w:t>
      </w:r>
      <w:r w:rsidR="00017A4F" w:rsidRPr="00493BA1">
        <w:rPr>
          <w:rFonts w:eastAsia="楷体"/>
          <w:bCs/>
          <w:szCs w:val="21"/>
        </w:rPr>
        <w:t>，</w:t>
      </w:r>
      <w:r w:rsidR="00017A4F" w:rsidRPr="00493BA1">
        <w:rPr>
          <w:rFonts w:eastAsia="楷体"/>
          <w:bCs/>
          <w:szCs w:val="21"/>
        </w:rPr>
        <w:t>mm</w:t>
      </w:r>
      <w:r w:rsidRPr="00493BA1">
        <w:rPr>
          <w:rFonts w:eastAsia="楷体"/>
          <w:bCs/>
          <w:szCs w:val="21"/>
        </w:rPr>
        <w:t>。</w:t>
      </w:r>
    </w:p>
    <w:p w:rsidR="00F87D0E" w:rsidRPr="00493BA1" w:rsidRDefault="00F87D0E" w:rsidP="00F87D0E">
      <w:pPr>
        <w:widowControl/>
        <w:spacing w:line="360" w:lineRule="auto"/>
        <w:ind w:firstLineChars="200" w:firstLine="420"/>
        <w:jc w:val="center"/>
        <w:rPr>
          <w:rFonts w:eastAsia="楷体"/>
          <w:noProof/>
          <w:szCs w:val="21"/>
        </w:rPr>
      </w:pPr>
      <w:r w:rsidRPr="00493BA1">
        <w:rPr>
          <w:rFonts w:eastAsia="楷体"/>
          <w:noProof/>
          <w:szCs w:val="21"/>
        </w:rPr>
        <w:drawing>
          <wp:inline distT="0" distB="0" distL="0" distR="0" wp14:anchorId="66239822" wp14:editId="7E903E1E">
            <wp:extent cx="1200150" cy="2457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0150" cy="2457450"/>
                    </a:xfrm>
                    <a:prstGeom prst="rect">
                      <a:avLst/>
                    </a:prstGeom>
                    <a:noFill/>
                    <a:ln>
                      <a:noFill/>
                    </a:ln>
                  </pic:spPr>
                </pic:pic>
              </a:graphicData>
            </a:graphic>
          </wp:inline>
        </w:drawing>
      </w:r>
      <w:r w:rsidRPr="00493BA1">
        <w:rPr>
          <w:rFonts w:eastAsia="楷体"/>
          <w:noProof/>
          <w:szCs w:val="21"/>
        </w:rPr>
        <w:t xml:space="preserve">         </w:t>
      </w:r>
      <w:r w:rsidRPr="00493BA1">
        <w:rPr>
          <w:rFonts w:eastAsia="楷体"/>
          <w:noProof/>
          <w:szCs w:val="21"/>
        </w:rPr>
        <w:drawing>
          <wp:inline distT="0" distB="0" distL="0" distR="0" wp14:anchorId="7EAC0912" wp14:editId="28E4E144">
            <wp:extent cx="2113471" cy="2208362"/>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2579" t="6676" r="8003" b="-22389"/>
                    <a:stretch/>
                  </pic:blipFill>
                  <pic:spPr bwMode="auto">
                    <a:xfrm>
                      <a:off x="0" y="0"/>
                      <a:ext cx="2116342" cy="2211362"/>
                    </a:xfrm>
                    <a:prstGeom prst="rect">
                      <a:avLst/>
                    </a:prstGeom>
                    <a:noFill/>
                    <a:ln>
                      <a:noFill/>
                    </a:ln>
                    <a:extLst>
                      <a:ext uri="{53640926-AAD7-44D8-BBD7-CCE9431645EC}">
                        <a14:shadowObscured xmlns:a14="http://schemas.microsoft.com/office/drawing/2010/main"/>
                      </a:ext>
                    </a:extLst>
                  </pic:spPr>
                </pic:pic>
              </a:graphicData>
            </a:graphic>
          </wp:inline>
        </w:drawing>
      </w:r>
    </w:p>
    <w:p w:rsidR="00F87D0E" w:rsidRPr="00493BA1" w:rsidRDefault="00F87D0E" w:rsidP="00F87D0E">
      <w:pPr>
        <w:widowControl/>
        <w:spacing w:line="360" w:lineRule="auto"/>
        <w:ind w:firstLineChars="200" w:firstLine="420"/>
        <w:jc w:val="center"/>
        <w:rPr>
          <w:rFonts w:eastAsia="楷体"/>
          <w:noProof/>
          <w:szCs w:val="21"/>
        </w:rPr>
      </w:pPr>
      <w:r w:rsidRPr="00493BA1">
        <w:rPr>
          <w:rFonts w:eastAsia="楷体"/>
          <w:bCs/>
          <w:szCs w:val="21"/>
        </w:rPr>
        <w:t>图</w:t>
      </w:r>
      <w:r w:rsidR="00493BA1" w:rsidRPr="00493BA1">
        <w:rPr>
          <w:rFonts w:eastAsia="楷体"/>
          <w:bCs/>
          <w:szCs w:val="21"/>
        </w:rPr>
        <w:t xml:space="preserve">3 </w:t>
      </w:r>
      <w:r w:rsidRPr="00493BA1">
        <w:rPr>
          <w:rFonts w:eastAsia="楷体"/>
          <w:bCs/>
          <w:szCs w:val="21"/>
        </w:rPr>
        <w:t xml:space="preserve"> </w:t>
      </w:r>
      <w:r w:rsidRPr="00493BA1">
        <w:rPr>
          <w:rFonts w:eastAsia="楷体"/>
          <w:bCs/>
          <w:szCs w:val="21"/>
        </w:rPr>
        <w:t>预埋锚栓</w:t>
      </w:r>
    </w:p>
    <w:p w:rsidR="00C43F42" w:rsidRPr="00D0748C" w:rsidRDefault="00D0748C" w:rsidP="00425CD8">
      <w:pPr>
        <w:numPr>
          <w:ilvl w:val="2"/>
          <w:numId w:val="20"/>
        </w:numPr>
        <w:adjustRightInd w:val="0"/>
        <w:spacing w:line="360" w:lineRule="auto"/>
        <w:outlineLvl w:val="2"/>
        <w:rPr>
          <w:rFonts w:eastAsiaTheme="minorEastAsia"/>
          <w:bCs/>
          <w:szCs w:val="21"/>
        </w:rPr>
      </w:pPr>
      <w:r w:rsidRPr="00D0748C">
        <w:rPr>
          <w:rFonts w:eastAsiaTheme="minorEastAsia" w:hint="eastAsia"/>
          <w:bCs/>
          <w:szCs w:val="21"/>
        </w:rPr>
        <w:t>预埋件的防腐防锈措施应符合设计和</w:t>
      </w:r>
      <w:r>
        <w:rPr>
          <w:rFonts w:eastAsiaTheme="minorEastAsia" w:hint="eastAsia"/>
          <w:bCs/>
          <w:szCs w:val="21"/>
        </w:rPr>
        <w:t>相关标准</w:t>
      </w:r>
      <w:r w:rsidRPr="00D0748C">
        <w:rPr>
          <w:rFonts w:eastAsiaTheme="minorEastAsia" w:hint="eastAsia"/>
          <w:bCs/>
          <w:szCs w:val="21"/>
        </w:rPr>
        <w:t>的规定</w:t>
      </w:r>
    </w:p>
    <w:p w:rsidR="00D0748C" w:rsidRDefault="00D0748C" w:rsidP="00D0748C">
      <w:pPr>
        <w:spacing w:line="360" w:lineRule="auto"/>
        <w:ind w:firstLineChars="202" w:firstLine="424"/>
        <w:jc w:val="left"/>
      </w:pPr>
      <w:r>
        <w:rPr>
          <w:rFonts w:hint="eastAsia"/>
        </w:rPr>
        <w:t>检查数量：按进场批次和产品的抽样检验方案确定。</w:t>
      </w:r>
    </w:p>
    <w:p w:rsidR="00D0748C" w:rsidRPr="00D0748C" w:rsidRDefault="00D0748C" w:rsidP="00D6172A">
      <w:pPr>
        <w:spacing w:line="360" w:lineRule="auto"/>
        <w:ind w:firstLineChars="202" w:firstLine="424"/>
        <w:jc w:val="left"/>
      </w:pPr>
      <w:r>
        <w:rPr>
          <w:rFonts w:hint="eastAsia"/>
        </w:rPr>
        <w:t>检验方法：检查抽样检测报告。</w:t>
      </w:r>
    </w:p>
    <w:p w:rsidR="003143AD" w:rsidRPr="003143AD" w:rsidRDefault="003143AD" w:rsidP="003143AD">
      <w:pPr>
        <w:spacing w:line="360" w:lineRule="auto"/>
      </w:pPr>
    </w:p>
    <w:p w:rsidR="003143AD" w:rsidRPr="003143AD" w:rsidRDefault="003143AD" w:rsidP="003143AD">
      <w:pPr>
        <w:spacing w:line="360" w:lineRule="auto"/>
        <w:jc w:val="center"/>
        <w:rPr>
          <w:b/>
        </w:rPr>
      </w:pPr>
      <w:r w:rsidRPr="003143AD">
        <w:rPr>
          <w:rFonts w:hint="eastAsia"/>
          <w:b/>
        </w:rPr>
        <w:t xml:space="preserve">7.3 </w:t>
      </w:r>
      <w:r w:rsidRPr="003143AD">
        <w:rPr>
          <w:rFonts w:hint="eastAsia"/>
          <w:b/>
        </w:rPr>
        <w:t>预埋件安装</w:t>
      </w:r>
    </w:p>
    <w:p w:rsidR="003143AD" w:rsidRPr="003143AD" w:rsidRDefault="003143AD" w:rsidP="003143AD">
      <w:pPr>
        <w:spacing w:line="360" w:lineRule="auto"/>
        <w:jc w:val="center"/>
      </w:pPr>
      <w:r w:rsidRPr="003143AD">
        <w:rPr>
          <w:rFonts w:hint="eastAsia"/>
        </w:rPr>
        <w:t>主控项目</w:t>
      </w:r>
    </w:p>
    <w:p w:rsidR="003143AD" w:rsidRDefault="004612C6" w:rsidP="00425CD8">
      <w:pPr>
        <w:numPr>
          <w:ilvl w:val="2"/>
          <w:numId w:val="19"/>
        </w:numPr>
        <w:adjustRightInd w:val="0"/>
        <w:spacing w:line="360" w:lineRule="auto"/>
        <w:outlineLvl w:val="2"/>
        <w:rPr>
          <w:rFonts w:eastAsiaTheme="minorEastAsia"/>
          <w:bCs/>
          <w:szCs w:val="21"/>
        </w:rPr>
      </w:pPr>
      <w:r w:rsidRPr="006E73CA">
        <w:rPr>
          <w:rFonts w:eastAsiaTheme="minorEastAsia"/>
          <w:bCs/>
          <w:szCs w:val="21"/>
        </w:rPr>
        <w:t>预埋件的</w:t>
      </w:r>
      <w:r w:rsidR="008144CA">
        <w:rPr>
          <w:rFonts w:eastAsiaTheme="minorEastAsia" w:hint="eastAsia"/>
          <w:bCs/>
          <w:szCs w:val="21"/>
        </w:rPr>
        <w:t>材料、</w:t>
      </w:r>
      <w:r w:rsidRPr="006E73CA">
        <w:rPr>
          <w:rFonts w:eastAsiaTheme="minorEastAsia"/>
          <w:bCs/>
          <w:szCs w:val="21"/>
        </w:rPr>
        <w:t>型号、类别</w:t>
      </w:r>
      <w:r>
        <w:rPr>
          <w:rFonts w:eastAsiaTheme="minorEastAsia" w:hint="eastAsia"/>
          <w:bCs/>
          <w:szCs w:val="21"/>
        </w:rPr>
        <w:t>、</w:t>
      </w:r>
      <w:r w:rsidRPr="006E73CA">
        <w:rPr>
          <w:rFonts w:eastAsiaTheme="minorEastAsia"/>
          <w:bCs/>
          <w:szCs w:val="21"/>
        </w:rPr>
        <w:t>规格</w:t>
      </w:r>
      <w:r>
        <w:rPr>
          <w:rFonts w:eastAsiaTheme="minorEastAsia" w:hint="eastAsia"/>
          <w:bCs/>
          <w:szCs w:val="21"/>
        </w:rPr>
        <w:t>和数量</w:t>
      </w:r>
      <w:r w:rsidRPr="006E73CA">
        <w:rPr>
          <w:rFonts w:eastAsiaTheme="minorEastAsia"/>
          <w:bCs/>
          <w:szCs w:val="21"/>
        </w:rPr>
        <w:t>应符合设计要求。</w:t>
      </w:r>
    </w:p>
    <w:p w:rsidR="004612C6" w:rsidRDefault="004612C6" w:rsidP="008144CA">
      <w:pPr>
        <w:spacing w:line="360" w:lineRule="auto"/>
        <w:ind w:firstLineChars="202" w:firstLine="424"/>
        <w:jc w:val="left"/>
        <w:rPr>
          <w:rFonts w:eastAsiaTheme="minorEastAsia"/>
          <w:bCs/>
          <w:szCs w:val="21"/>
        </w:rPr>
      </w:pPr>
      <w:r>
        <w:rPr>
          <w:rFonts w:eastAsiaTheme="minorEastAsia" w:hint="eastAsia"/>
          <w:bCs/>
          <w:szCs w:val="21"/>
        </w:rPr>
        <w:t>检查数量：全数检查</w:t>
      </w:r>
      <w:r w:rsidR="00CA5902">
        <w:rPr>
          <w:rFonts w:eastAsiaTheme="minorEastAsia" w:hint="eastAsia"/>
          <w:bCs/>
          <w:szCs w:val="21"/>
        </w:rPr>
        <w:t>。</w:t>
      </w:r>
    </w:p>
    <w:p w:rsidR="004612C6" w:rsidRDefault="004612C6" w:rsidP="008144CA">
      <w:pPr>
        <w:spacing w:line="360" w:lineRule="auto"/>
        <w:ind w:firstLineChars="202" w:firstLine="424"/>
        <w:jc w:val="left"/>
        <w:rPr>
          <w:rFonts w:eastAsiaTheme="minorEastAsia"/>
          <w:bCs/>
          <w:szCs w:val="21"/>
        </w:rPr>
      </w:pPr>
      <w:r>
        <w:rPr>
          <w:rFonts w:eastAsiaTheme="minorEastAsia" w:hint="eastAsia"/>
          <w:bCs/>
          <w:szCs w:val="21"/>
        </w:rPr>
        <w:t>检验方法：观察，</w:t>
      </w:r>
      <w:r w:rsidR="008144CA">
        <w:rPr>
          <w:rFonts w:eastAsiaTheme="minorEastAsia" w:hint="eastAsia"/>
          <w:bCs/>
          <w:szCs w:val="21"/>
        </w:rPr>
        <w:t>尺量，</w:t>
      </w:r>
      <w:r>
        <w:rPr>
          <w:rFonts w:eastAsiaTheme="minorEastAsia" w:hint="eastAsia"/>
          <w:bCs/>
          <w:szCs w:val="21"/>
        </w:rPr>
        <w:t>检查</w:t>
      </w:r>
      <w:r w:rsidR="008144CA">
        <w:rPr>
          <w:rFonts w:eastAsiaTheme="minorEastAsia" w:hint="eastAsia"/>
          <w:bCs/>
          <w:szCs w:val="21"/>
        </w:rPr>
        <w:t>质量证明文件</w:t>
      </w:r>
      <w:r w:rsidR="00CA5902">
        <w:rPr>
          <w:rFonts w:eastAsiaTheme="minorEastAsia" w:hint="eastAsia"/>
          <w:bCs/>
          <w:szCs w:val="21"/>
        </w:rPr>
        <w:t>。</w:t>
      </w:r>
    </w:p>
    <w:p w:rsidR="00FD40C9" w:rsidRDefault="00FD40C9" w:rsidP="00FD40C9">
      <w:pPr>
        <w:spacing w:line="360" w:lineRule="auto"/>
        <w:jc w:val="left"/>
        <w:rPr>
          <w:rFonts w:eastAsiaTheme="minorEastAsia"/>
          <w:bCs/>
          <w:szCs w:val="21"/>
        </w:rPr>
      </w:pPr>
      <w:r w:rsidRPr="0091553C">
        <w:rPr>
          <w:rFonts w:eastAsia="楷体"/>
          <w:szCs w:val="21"/>
        </w:rPr>
        <w:t>【条文说明】</w:t>
      </w:r>
      <w:r>
        <w:rPr>
          <w:rFonts w:eastAsia="楷体" w:hint="eastAsia"/>
          <w:szCs w:val="21"/>
        </w:rPr>
        <w:t>预制构件中的预埋件直接影响后期预制构件的吊装、转运、安装固定、施工安全，甚至直接影响建筑物或结构的正常使用功能，混凝土浇筑后很难进行修复，因此，在混</w:t>
      </w:r>
      <w:r>
        <w:rPr>
          <w:rFonts w:eastAsia="楷体" w:hint="eastAsia"/>
          <w:szCs w:val="21"/>
        </w:rPr>
        <w:lastRenderedPageBreak/>
        <w:t>凝土浇筑之前应检查其材料、型号、类别、规格和数量是否符合设计要求。</w:t>
      </w:r>
    </w:p>
    <w:p w:rsidR="00CA5902" w:rsidRDefault="00CA5902" w:rsidP="00425CD8">
      <w:pPr>
        <w:numPr>
          <w:ilvl w:val="2"/>
          <w:numId w:val="19"/>
        </w:numPr>
        <w:adjustRightInd w:val="0"/>
        <w:spacing w:line="360" w:lineRule="auto"/>
        <w:outlineLvl w:val="2"/>
        <w:rPr>
          <w:rFonts w:eastAsiaTheme="minorEastAsia"/>
          <w:bCs/>
          <w:szCs w:val="21"/>
        </w:rPr>
      </w:pPr>
      <w:r>
        <w:rPr>
          <w:rFonts w:eastAsiaTheme="minorEastAsia" w:hint="eastAsia"/>
          <w:bCs/>
          <w:szCs w:val="21"/>
        </w:rPr>
        <w:t>预埋件安装时，其附加构造措施应符合设计和产品技术手册的规定。</w:t>
      </w:r>
    </w:p>
    <w:p w:rsidR="00CA5902" w:rsidRDefault="00CA5902" w:rsidP="00CA5902">
      <w:pPr>
        <w:spacing w:line="360" w:lineRule="auto"/>
        <w:ind w:firstLineChars="202" w:firstLine="424"/>
        <w:jc w:val="left"/>
        <w:rPr>
          <w:rFonts w:eastAsiaTheme="minorEastAsia"/>
          <w:bCs/>
          <w:szCs w:val="21"/>
        </w:rPr>
      </w:pPr>
      <w:r>
        <w:rPr>
          <w:rFonts w:eastAsiaTheme="minorEastAsia" w:hint="eastAsia"/>
          <w:bCs/>
          <w:szCs w:val="21"/>
        </w:rPr>
        <w:t>检查数量：全数检查。</w:t>
      </w:r>
    </w:p>
    <w:p w:rsidR="00CA5902" w:rsidRDefault="00CA5902" w:rsidP="00CA5902">
      <w:pPr>
        <w:spacing w:line="360" w:lineRule="auto"/>
        <w:ind w:firstLineChars="202" w:firstLine="424"/>
        <w:jc w:val="left"/>
        <w:rPr>
          <w:rFonts w:eastAsiaTheme="minorEastAsia"/>
          <w:bCs/>
          <w:szCs w:val="21"/>
        </w:rPr>
      </w:pPr>
      <w:r>
        <w:rPr>
          <w:rFonts w:eastAsiaTheme="minorEastAsia" w:hint="eastAsia"/>
          <w:bCs/>
          <w:szCs w:val="21"/>
        </w:rPr>
        <w:t>检验方法：观察，尺量。</w:t>
      </w:r>
    </w:p>
    <w:p w:rsidR="009D7823" w:rsidRDefault="009D7823" w:rsidP="009D7823">
      <w:pPr>
        <w:spacing w:line="360" w:lineRule="auto"/>
        <w:jc w:val="left"/>
        <w:rPr>
          <w:rFonts w:eastAsiaTheme="minorEastAsia"/>
          <w:bCs/>
          <w:szCs w:val="21"/>
        </w:rPr>
      </w:pPr>
      <w:r w:rsidRPr="0091553C">
        <w:rPr>
          <w:rFonts w:eastAsia="楷体"/>
          <w:szCs w:val="21"/>
        </w:rPr>
        <w:t>【条文说明】</w:t>
      </w:r>
      <w:r>
        <w:rPr>
          <w:rFonts w:eastAsia="楷体" w:hint="eastAsia"/>
          <w:szCs w:val="21"/>
        </w:rPr>
        <w:t>不同厂家的预埋件，其承载能力和构造措施均不同。为保证其承载能力符合设计要求，安装时应保证其构造措施符合设计和产品技术手册的规定。</w:t>
      </w:r>
    </w:p>
    <w:p w:rsidR="00CA5902" w:rsidRPr="00D0748C" w:rsidRDefault="00D0748C" w:rsidP="00425CD8">
      <w:pPr>
        <w:numPr>
          <w:ilvl w:val="2"/>
          <w:numId w:val="19"/>
        </w:numPr>
        <w:adjustRightInd w:val="0"/>
        <w:spacing w:line="360" w:lineRule="auto"/>
        <w:outlineLvl w:val="2"/>
        <w:rPr>
          <w:rFonts w:eastAsiaTheme="minorEastAsia"/>
          <w:bCs/>
          <w:szCs w:val="21"/>
        </w:rPr>
      </w:pPr>
      <w:r w:rsidRPr="00D0748C">
        <w:rPr>
          <w:rFonts w:eastAsiaTheme="minorEastAsia" w:hint="eastAsia"/>
          <w:bCs/>
          <w:szCs w:val="21"/>
        </w:rPr>
        <w:t>门窗框的品种、规格和连接方式应满足设计要求和现行相关标准要求。</w:t>
      </w:r>
    </w:p>
    <w:p w:rsidR="00D0748C" w:rsidRDefault="00D0748C" w:rsidP="00D0748C">
      <w:pPr>
        <w:spacing w:line="360" w:lineRule="auto"/>
        <w:ind w:firstLineChars="202" w:firstLine="424"/>
        <w:jc w:val="left"/>
        <w:rPr>
          <w:rFonts w:eastAsiaTheme="minorEastAsia"/>
          <w:bCs/>
          <w:szCs w:val="21"/>
        </w:rPr>
      </w:pPr>
      <w:r>
        <w:rPr>
          <w:rFonts w:eastAsiaTheme="minorEastAsia" w:hint="eastAsia"/>
          <w:bCs/>
          <w:szCs w:val="21"/>
        </w:rPr>
        <w:t>检查数量：全数检查。</w:t>
      </w:r>
    </w:p>
    <w:p w:rsidR="00D0748C" w:rsidRDefault="00D0748C" w:rsidP="00D0748C">
      <w:pPr>
        <w:spacing w:line="360" w:lineRule="auto"/>
        <w:ind w:firstLineChars="202" w:firstLine="424"/>
        <w:jc w:val="left"/>
        <w:rPr>
          <w:rFonts w:eastAsiaTheme="minorEastAsia"/>
          <w:bCs/>
          <w:szCs w:val="21"/>
        </w:rPr>
      </w:pPr>
      <w:r>
        <w:rPr>
          <w:rFonts w:eastAsiaTheme="minorEastAsia" w:hint="eastAsia"/>
          <w:bCs/>
          <w:szCs w:val="21"/>
        </w:rPr>
        <w:t>检验方法：观察。</w:t>
      </w:r>
    </w:p>
    <w:p w:rsidR="003143AD" w:rsidRPr="00827291" w:rsidRDefault="00827291" w:rsidP="00425CD8">
      <w:pPr>
        <w:numPr>
          <w:ilvl w:val="2"/>
          <w:numId w:val="19"/>
        </w:numPr>
        <w:adjustRightInd w:val="0"/>
        <w:spacing w:line="360" w:lineRule="auto"/>
        <w:outlineLvl w:val="2"/>
        <w:rPr>
          <w:rFonts w:eastAsiaTheme="minorEastAsia"/>
          <w:bCs/>
          <w:szCs w:val="21"/>
        </w:rPr>
      </w:pPr>
      <w:r w:rsidRPr="00827291">
        <w:rPr>
          <w:rFonts w:eastAsiaTheme="minorEastAsia" w:hint="eastAsia"/>
          <w:bCs/>
          <w:szCs w:val="21"/>
        </w:rPr>
        <w:t>预制构件有装饰装修面层时，面层材料、规格、排列方式和其与混凝土连接的构造措施应符合设计或有关产品标准的规定。</w:t>
      </w:r>
    </w:p>
    <w:p w:rsidR="00827291" w:rsidRDefault="00827291" w:rsidP="00827291">
      <w:pPr>
        <w:spacing w:line="360" w:lineRule="auto"/>
        <w:ind w:firstLineChars="202" w:firstLine="424"/>
        <w:jc w:val="left"/>
        <w:rPr>
          <w:rFonts w:eastAsiaTheme="minorEastAsia"/>
          <w:bCs/>
          <w:szCs w:val="21"/>
        </w:rPr>
      </w:pPr>
      <w:r>
        <w:rPr>
          <w:rFonts w:eastAsiaTheme="minorEastAsia" w:hint="eastAsia"/>
          <w:bCs/>
          <w:szCs w:val="21"/>
        </w:rPr>
        <w:t>检查数量：全数检查。</w:t>
      </w:r>
    </w:p>
    <w:p w:rsidR="00D6172A" w:rsidRDefault="00827291" w:rsidP="00827291">
      <w:pPr>
        <w:spacing w:line="360" w:lineRule="auto"/>
        <w:ind w:firstLineChars="202" w:firstLine="424"/>
        <w:jc w:val="left"/>
        <w:rPr>
          <w:rFonts w:eastAsiaTheme="minorEastAsia"/>
          <w:bCs/>
          <w:szCs w:val="21"/>
        </w:rPr>
      </w:pPr>
      <w:r>
        <w:rPr>
          <w:rFonts w:eastAsiaTheme="minorEastAsia" w:hint="eastAsia"/>
          <w:bCs/>
          <w:szCs w:val="21"/>
        </w:rPr>
        <w:t>检验方法：观察。</w:t>
      </w:r>
    </w:p>
    <w:p w:rsidR="00587CEA" w:rsidRPr="003143AD" w:rsidRDefault="00587CEA" w:rsidP="00425CD8">
      <w:pPr>
        <w:numPr>
          <w:ilvl w:val="2"/>
          <w:numId w:val="19"/>
        </w:numPr>
        <w:adjustRightInd w:val="0"/>
        <w:spacing w:line="360" w:lineRule="auto"/>
        <w:outlineLvl w:val="2"/>
        <w:rPr>
          <w:rFonts w:eastAsiaTheme="minorEastAsia"/>
          <w:bCs/>
          <w:szCs w:val="21"/>
        </w:rPr>
      </w:pPr>
      <w:r w:rsidRPr="003143AD">
        <w:rPr>
          <w:rFonts w:eastAsiaTheme="minorEastAsia"/>
          <w:bCs/>
          <w:szCs w:val="21"/>
        </w:rPr>
        <w:t>预埋管线穿</w:t>
      </w:r>
      <w:r w:rsidRPr="003143AD">
        <w:rPr>
          <w:rFonts w:eastAsiaTheme="minorEastAsia" w:hint="eastAsia"/>
          <w:bCs/>
          <w:szCs w:val="21"/>
        </w:rPr>
        <w:t>透预制构件</w:t>
      </w:r>
      <w:r w:rsidRPr="003143AD">
        <w:rPr>
          <w:rFonts w:eastAsiaTheme="minorEastAsia"/>
          <w:bCs/>
          <w:szCs w:val="21"/>
        </w:rPr>
        <w:t>的部位，</w:t>
      </w:r>
      <w:r>
        <w:rPr>
          <w:rFonts w:eastAsiaTheme="minorEastAsia" w:hint="eastAsia"/>
          <w:bCs/>
          <w:szCs w:val="21"/>
        </w:rPr>
        <w:t>设计对构件的</w:t>
      </w:r>
      <w:r w:rsidRPr="003143AD">
        <w:rPr>
          <w:rFonts w:eastAsiaTheme="minorEastAsia"/>
          <w:bCs/>
          <w:szCs w:val="21"/>
        </w:rPr>
        <w:t>防水、防火、隔声</w:t>
      </w:r>
      <w:r>
        <w:rPr>
          <w:rFonts w:eastAsiaTheme="minorEastAsia" w:hint="eastAsia"/>
          <w:bCs/>
          <w:szCs w:val="21"/>
        </w:rPr>
        <w:t>等性能有要求时，应按设计要求</w:t>
      </w:r>
      <w:r w:rsidRPr="003143AD">
        <w:rPr>
          <w:rFonts w:eastAsiaTheme="minorEastAsia"/>
          <w:bCs/>
          <w:szCs w:val="21"/>
        </w:rPr>
        <w:t>采取措施。</w:t>
      </w:r>
    </w:p>
    <w:p w:rsidR="00587CEA" w:rsidRPr="00587CEA" w:rsidRDefault="00587CEA" w:rsidP="00587CEA">
      <w:pPr>
        <w:pStyle w:val="af6"/>
        <w:spacing w:line="360" w:lineRule="auto"/>
        <w:ind w:left="425" w:firstLineChars="0" w:firstLine="0"/>
        <w:jc w:val="left"/>
        <w:rPr>
          <w:rFonts w:eastAsiaTheme="minorEastAsia"/>
          <w:bCs/>
          <w:szCs w:val="21"/>
        </w:rPr>
      </w:pPr>
      <w:r w:rsidRPr="00587CEA">
        <w:rPr>
          <w:rFonts w:eastAsiaTheme="minorEastAsia" w:hint="eastAsia"/>
          <w:bCs/>
          <w:szCs w:val="21"/>
        </w:rPr>
        <w:t>检查数量：全数检查。</w:t>
      </w:r>
    </w:p>
    <w:p w:rsidR="00587CEA" w:rsidRPr="00587CEA" w:rsidRDefault="00587CEA" w:rsidP="00587CEA">
      <w:pPr>
        <w:pStyle w:val="af6"/>
        <w:spacing w:line="360" w:lineRule="auto"/>
        <w:ind w:left="425" w:firstLineChars="0" w:firstLine="0"/>
        <w:jc w:val="left"/>
        <w:rPr>
          <w:rFonts w:eastAsiaTheme="minorEastAsia"/>
          <w:bCs/>
          <w:szCs w:val="21"/>
        </w:rPr>
      </w:pPr>
      <w:r w:rsidRPr="00587CEA">
        <w:rPr>
          <w:rFonts w:eastAsiaTheme="minorEastAsia" w:hint="eastAsia"/>
          <w:bCs/>
          <w:szCs w:val="21"/>
        </w:rPr>
        <w:t>检验方法：观察。</w:t>
      </w:r>
    </w:p>
    <w:p w:rsidR="008144CA" w:rsidRPr="003143AD" w:rsidRDefault="00D6172A" w:rsidP="00D6172A">
      <w:pPr>
        <w:spacing w:line="360" w:lineRule="auto"/>
        <w:jc w:val="center"/>
      </w:pPr>
      <w:r>
        <w:rPr>
          <w:rFonts w:hint="eastAsia"/>
        </w:rPr>
        <w:t>一般项目</w:t>
      </w:r>
    </w:p>
    <w:p w:rsidR="00194919" w:rsidRPr="001B38D0" w:rsidRDefault="00194919" w:rsidP="00425CD8">
      <w:pPr>
        <w:numPr>
          <w:ilvl w:val="2"/>
          <w:numId w:val="19"/>
        </w:numPr>
        <w:adjustRightInd w:val="0"/>
        <w:spacing w:line="360" w:lineRule="auto"/>
        <w:outlineLvl w:val="2"/>
        <w:rPr>
          <w:rFonts w:eastAsiaTheme="minorEastAsia"/>
          <w:bCs/>
          <w:szCs w:val="21"/>
        </w:rPr>
      </w:pPr>
      <w:r w:rsidRPr="001B38D0">
        <w:rPr>
          <w:rFonts w:eastAsiaTheme="minorEastAsia"/>
          <w:bCs/>
          <w:szCs w:val="21"/>
        </w:rPr>
        <w:t>预埋件</w:t>
      </w:r>
      <w:r w:rsidR="001B38D0" w:rsidRPr="001B38D0">
        <w:rPr>
          <w:rFonts w:eastAsiaTheme="minorEastAsia" w:hint="eastAsia"/>
          <w:bCs/>
          <w:szCs w:val="21"/>
        </w:rPr>
        <w:t>的安装定位</w:t>
      </w:r>
      <w:r w:rsidRPr="001B38D0">
        <w:rPr>
          <w:rFonts w:eastAsiaTheme="minorEastAsia"/>
          <w:bCs/>
          <w:szCs w:val="21"/>
        </w:rPr>
        <w:t>允许偏差、检验方法和检查数量应</w:t>
      </w:r>
      <w:r w:rsidR="001B38D0" w:rsidRPr="001B38D0">
        <w:rPr>
          <w:rFonts w:eastAsiaTheme="minorEastAsia" w:hint="eastAsia"/>
          <w:bCs/>
          <w:szCs w:val="21"/>
        </w:rPr>
        <w:t>符合</w:t>
      </w:r>
      <w:r w:rsidRPr="001B38D0">
        <w:rPr>
          <w:rFonts w:eastAsiaTheme="minorEastAsia"/>
          <w:bCs/>
          <w:szCs w:val="21"/>
        </w:rPr>
        <w:t>表</w:t>
      </w:r>
      <w:r w:rsidR="00314634" w:rsidRPr="001B38D0">
        <w:rPr>
          <w:rFonts w:eastAsiaTheme="minorEastAsia"/>
          <w:bCs/>
          <w:szCs w:val="21"/>
        </w:rPr>
        <w:t>7</w:t>
      </w:r>
      <w:r w:rsidRPr="001B38D0">
        <w:rPr>
          <w:rFonts w:eastAsiaTheme="minorEastAsia"/>
          <w:bCs/>
          <w:szCs w:val="21"/>
        </w:rPr>
        <w:t>.3.</w:t>
      </w:r>
      <w:r w:rsidR="002B2A4B">
        <w:rPr>
          <w:rFonts w:eastAsiaTheme="minorEastAsia" w:hint="eastAsia"/>
          <w:bCs/>
          <w:szCs w:val="21"/>
        </w:rPr>
        <w:t>6</w:t>
      </w:r>
      <w:r w:rsidRPr="001B38D0">
        <w:rPr>
          <w:rFonts w:eastAsiaTheme="minorEastAsia"/>
          <w:bCs/>
          <w:szCs w:val="21"/>
        </w:rPr>
        <w:t>的</w:t>
      </w:r>
      <w:r w:rsidR="001B38D0" w:rsidRPr="001B38D0">
        <w:rPr>
          <w:rFonts w:eastAsiaTheme="minorEastAsia" w:hint="eastAsia"/>
          <w:bCs/>
          <w:szCs w:val="21"/>
        </w:rPr>
        <w:t>规定</w:t>
      </w:r>
      <w:r w:rsidRPr="001B38D0">
        <w:rPr>
          <w:rFonts w:eastAsiaTheme="minorEastAsia"/>
          <w:bCs/>
          <w:szCs w:val="21"/>
        </w:rPr>
        <w:t>。</w:t>
      </w:r>
    </w:p>
    <w:p w:rsidR="001B38D0" w:rsidRPr="006E73CA" w:rsidRDefault="001B38D0" w:rsidP="00683E3D">
      <w:pPr>
        <w:spacing w:line="360" w:lineRule="auto"/>
        <w:rPr>
          <w:rFonts w:eastAsiaTheme="minorEastAsia"/>
          <w:szCs w:val="21"/>
        </w:rPr>
      </w:pPr>
      <w:r>
        <w:rPr>
          <w:rFonts w:eastAsiaTheme="minorEastAsia" w:hint="eastAsia"/>
          <w:szCs w:val="21"/>
        </w:rPr>
        <w:t>检查数量：同一工作班生产的</w:t>
      </w:r>
      <w:proofErr w:type="gramStart"/>
      <w:r w:rsidRPr="006E73CA">
        <w:rPr>
          <w:rFonts w:eastAsiaTheme="minorEastAsia"/>
          <w:szCs w:val="21"/>
        </w:rPr>
        <w:t>的</w:t>
      </w:r>
      <w:proofErr w:type="gramEnd"/>
      <w:r w:rsidRPr="006E73CA">
        <w:rPr>
          <w:rFonts w:eastAsiaTheme="minorEastAsia"/>
          <w:szCs w:val="21"/>
        </w:rPr>
        <w:t>构件</w:t>
      </w:r>
      <w:r>
        <w:rPr>
          <w:rFonts w:eastAsiaTheme="minorEastAsia" w:hint="eastAsia"/>
          <w:szCs w:val="21"/>
        </w:rPr>
        <w:t>为一批</w:t>
      </w:r>
      <w:r w:rsidRPr="006E73CA">
        <w:rPr>
          <w:rFonts w:eastAsiaTheme="minorEastAsia"/>
          <w:szCs w:val="21"/>
        </w:rPr>
        <w:t>，每批应抽查构件数量的</w:t>
      </w:r>
      <w:r w:rsidRPr="001B38D0">
        <w:rPr>
          <w:rFonts w:eastAsiaTheme="minorEastAsia"/>
          <w:szCs w:val="21"/>
        </w:rPr>
        <w:t>5%</w:t>
      </w:r>
      <w:r w:rsidRPr="001B38D0">
        <w:rPr>
          <w:rFonts w:eastAsiaTheme="minorEastAsia"/>
          <w:szCs w:val="21"/>
        </w:rPr>
        <w:t>，且不应少于</w:t>
      </w:r>
      <w:r w:rsidRPr="001B38D0">
        <w:rPr>
          <w:rFonts w:eastAsiaTheme="minorEastAsia"/>
          <w:szCs w:val="21"/>
        </w:rPr>
        <w:t>3</w:t>
      </w:r>
      <w:r w:rsidRPr="006E73CA">
        <w:rPr>
          <w:rFonts w:eastAsiaTheme="minorEastAsia"/>
          <w:szCs w:val="21"/>
        </w:rPr>
        <w:t>件。</w:t>
      </w:r>
    </w:p>
    <w:p w:rsidR="00194919" w:rsidRPr="00F85C26" w:rsidRDefault="00194919" w:rsidP="00F85C26">
      <w:pPr>
        <w:spacing w:line="360" w:lineRule="auto"/>
        <w:ind w:firstLineChars="200" w:firstLine="422"/>
        <w:jc w:val="center"/>
        <w:rPr>
          <w:rFonts w:eastAsiaTheme="minorEastAsia"/>
          <w:b/>
          <w:szCs w:val="21"/>
        </w:rPr>
      </w:pPr>
      <w:r w:rsidRPr="00F85C26">
        <w:rPr>
          <w:rFonts w:eastAsiaTheme="minorEastAsia"/>
          <w:b/>
          <w:szCs w:val="21"/>
        </w:rPr>
        <w:t>表</w:t>
      </w:r>
      <w:r w:rsidR="00314634" w:rsidRPr="00F85C26">
        <w:rPr>
          <w:rFonts w:eastAsiaTheme="minorEastAsia"/>
          <w:b/>
          <w:szCs w:val="21"/>
        </w:rPr>
        <w:t>7</w:t>
      </w:r>
      <w:r w:rsidR="001B38D0" w:rsidRPr="00F85C26">
        <w:rPr>
          <w:rFonts w:eastAsiaTheme="minorEastAsia"/>
          <w:b/>
          <w:szCs w:val="21"/>
        </w:rPr>
        <w:t>.3.</w:t>
      </w:r>
      <w:r w:rsidR="002B2A4B">
        <w:rPr>
          <w:rFonts w:eastAsiaTheme="minorEastAsia" w:hint="eastAsia"/>
          <w:b/>
          <w:szCs w:val="21"/>
        </w:rPr>
        <w:t>6</w:t>
      </w:r>
      <w:r w:rsidR="001B38D0" w:rsidRPr="00F85C26">
        <w:rPr>
          <w:rFonts w:eastAsiaTheme="minorEastAsia"/>
          <w:b/>
          <w:szCs w:val="21"/>
        </w:rPr>
        <w:t xml:space="preserve"> </w:t>
      </w:r>
      <w:r w:rsidRPr="00F85C26">
        <w:rPr>
          <w:rFonts w:eastAsiaTheme="minorEastAsia"/>
          <w:b/>
          <w:szCs w:val="21"/>
        </w:rPr>
        <w:t>预埋件的</w:t>
      </w:r>
      <w:r w:rsidR="001B38D0" w:rsidRPr="00F85C26">
        <w:rPr>
          <w:rFonts w:eastAsiaTheme="minorEastAsia" w:hint="eastAsia"/>
          <w:b/>
          <w:szCs w:val="21"/>
        </w:rPr>
        <w:t>安装定位</w:t>
      </w:r>
      <w:r w:rsidRPr="00F85C26">
        <w:rPr>
          <w:rFonts w:eastAsiaTheme="minorEastAsia"/>
          <w:b/>
          <w:szCs w:val="21"/>
        </w:rPr>
        <w:t>允许偏差及检验方法</w:t>
      </w:r>
    </w:p>
    <w:tbl>
      <w:tblPr>
        <w:tblW w:w="0" w:type="auto"/>
        <w:jc w:val="center"/>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276"/>
        <w:gridCol w:w="2230"/>
        <w:gridCol w:w="1356"/>
        <w:gridCol w:w="1421"/>
      </w:tblGrid>
      <w:tr w:rsidR="001B38D0" w:rsidRPr="006E73CA" w:rsidTr="001B38D0">
        <w:trPr>
          <w:jc w:val="center"/>
        </w:trPr>
        <w:tc>
          <w:tcPr>
            <w:tcW w:w="813"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项次</w:t>
            </w:r>
          </w:p>
        </w:tc>
        <w:tc>
          <w:tcPr>
            <w:tcW w:w="3506" w:type="dxa"/>
            <w:gridSpan w:val="2"/>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项目</w:t>
            </w:r>
          </w:p>
        </w:tc>
        <w:tc>
          <w:tcPr>
            <w:tcW w:w="1356"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允许偏差</w:t>
            </w:r>
            <w:r w:rsidRPr="006E73CA">
              <w:rPr>
                <w:rFonts w:eastAsiaTheme="minorEastAsia"/>
                <w:szCs w:val="21"/>
              </w:rPr>
              <w:t>(mm)</w:t>
            </w:r>
          </w:p>
        </w:tc>
        <w:tc>
          <w:tcPr>
            <w:tcW w:w="1421"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检验方法</w:t>
            </w:r>
          </w:p>
        </w:tc>
      </w:tr>
      <w:tr w:rsidR="001B38D0" w:rsidRPr="006E73CA" w:rsidTr="001B38D0">
        <w:trPr>
          <w:jc w:val="center"/>
        </w:trPr>
        <w:tc>
          <w:tcPr>
            <w:tcW w:w="813"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1</w:t>
            </w:r>
          </w:p>
        </w:tc>
        <w:tc>
          <w:tcPr>
            <w:tcW w:w="3506" w:type="dxa"/>
            <w:gridSpan w:val="2"/>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预埋管中心线位置</w:t>
            </w:r>
          </w:p>
        </w:tc>
        <w:tc>
          <w:tcPr>
            <w:tcW w:w="1356"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2</w:t>
            </w:r>
          </w:p>
        </w:tc>
        <w:tc>
          <w:tcPr>
            <w:tcW w:w="1421"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尺量</w:t>
            </w:r>
          </w:p>
        </w:tc>
      </w:tr>
      <w:tr w:rsidR="001B38D0" w:rsidRPr="006E73CA" w:rsidTr="001B38D0">
        <w:trPr>
          <w:jc w:val="center"/>
        </w:trPr>
        <w:tc>
          <w:tcPr>
            <w:tcW w:w="813"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2</w:t>
            </w:r>
          </w:p>
        </w:tc>
        <w:tc>
          <w:tcPr>
            <w:tcW w:w="3506" w:type="dxa"/>
            <w:gridSpan w:val="2"/>
            <w:shd w:val="clear" w:color="auto" w:fill="auto"/>
            <w:vAlign w:val="center"/>
          </w:tcPr>
          <w:p w:rsidR="001B38D0" w:rsidRPr="006E73CA" w:rsidRDefault="001B38D0" w:rsidP="00413B57">
            <w:pPr>
              <w:spacing w:line="360" w:lineRule="auto"/>
              <w:jc w:val="center"/>
              <w:rPr>
                <w:rFonts w:eastAsiaTheme="minorEastAsia"/>
                <w:szCs w:val="21"/>
              </w:rPr>
            </w:pPr>
            <w:r w:rsidRPr="006E73CA">
              <w:rPr>
                <w:rFonts w:eastAsiaTheme="minorEastAsia"/>
                <w:szCs w:val="21"/>
              </w:rPr>
              <w:t>拉</w:t>
            </w:r>
            <w:r w:rsidR="00413B57">
              <w:rPr>
                <w:rFonts w:eastAsiaTheme="minorEastAsia" w:hint="eastAsia"/>
                <w:szCs w:val="21"/>
              </w:rPr>
              <w:t>接</w:t>
            </w:r>
            <w:r w:rsidRPr="006E73CA">
              <w:rPr>
                <w:rFonts w:eastAsiaTheme="minorEastAsia"/>
                <w:szCs w:val="21"/>
              </w:rPr>
              <w:t>件</w:t>
            </w:r>
            <w:r w:rsidRPr="001B38D0">
              <w:rPr>
                <w:rFonts w:eastAsiaTheme="minorEastAsia" w:hint="eastAsia"/>
                <w:szCs w:val="21"/>
              </w:rPr>
              <w:t>中心线位置</w:t>
            </w:r>
          </w:p>
        </w:tc>
        <w:tc>
          <w:tcPr>
            <w:tcW w:w="1356"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2</w:t>
            </w:r>
          </w:p>
        </w:tc>
        <w:tc>
          <w:tcPr>
            <w:tcW w:w="1421"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尺量</w:t>
            </w:r>
          </w:p>
        </w:tc>
      </w:tr>
      <w:tr w:rsidR="001B38D0" w:rsidRPr="006E73CA" w:rsidTr="001B38D0">
        <w:trPr>
          <w:jc w:val="center"/>
        </w:trPr>
        <w:tc>
          <w:tcPr>
            <w:tcW w:w="813" w:type="dxa"/>
            <w:vMerge w:val="restart"/>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3</w:t>
            </w:r>
          </w:p>
        </w:tc>
        <w:tc>
          <w:tcPr>
            <w:tcW w:w="1276" w:type="dxa"/>
            <w:vMerge w:val="restart"/>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预留孔</w:t>
            </w:r>
          </w:p>
        </w:tc>
        <w:tc>
          <w:tcPr>
            <w:tcW w:w="2230"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中心线位置</w:t>
            </w:r>
          </w:p>
        </w:tc>
        <w:tc>
          <w:tcPr>
            <w:tcW w:w="1356"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5</w:t>
            </w:r>
          </w:p>
        </w:tc>
        <w:tc>
          <w:tcPr>
            <w:tcW w:w="1421" w:type="dxa"/>
            <w:vMerge w:val="restart"/>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尺量</w:t>
            </w:r>
          </w:p>
        </w:tc>
      </w:tr>
      <w:tr w:rsidR="001B38D0" w:rsidRPr="006E73CA" w:rsidTr="001B38D0">
        <w:trPr>
          <w:jc w:val="center"/>
        </w:trPr>
        <w:tc>
          <w:tcPr>
            <w:tcW w:w="813" w:type="dxa"/>
            <w:vMerge/>
            <w:shd w:val="clear" w:color="auto" w:fill="auto"/>
            <w:vAlign w:val="center"/>
          </w:tcPr>
          <w:p w:rsidR="001B38D0" w:rsidRPr="006E73CA" w:rsidRDefault="001B38D0" w:rsidP="00683E3D">
            <w:pPr>
              <w:spacing w:line="360" w:lineRule="auto"/>
              <w:jc w:val="center"/>
              <w:rPr>
                <w:rFonts w:eastAsiaTheme="minorEastAsia"/>
                <w:szCs w:val="21"/>
              </w:rPr>
            </w:pPr>
          </w:p>
        </w:tc>
        <w:tc>
          <w:tcPr>
            <w:tcW w:w="1276" w:type="dxa"/>
            <w:vMerge/>
            <w:shd w:val="clear" w:color="auto" w:fill="auto"/>
            <w:vAlign w:val="center"/>
          </w:tcPr>
          <w:p w:rsidR="001B38D0" w:rsidRPr="006E73CA" w:rsidRDefault="001B38D0" w:rsidP="00683E3D">
            <w:pPr>
              <w:spacing w:line="360" w:lineRule="auto"/>
              <w:jc w:val="center"/>
              <w:rPr>
                <w:rFonts w:eastAsiaTheme="minorEastAsia"/>
                <w:szCs w:val="21"/>
              </w:rPr>
            </w:pPr>
          </w:p>
        </w:tc>
        <w:tc>
          <w:tcPr>
            <w:tcW w:w="2230"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孔尺寸</w:t>
            </w:r>
          </w:p>
        </w:tc>
        <w:tc>
          <w:tcPr>
            <w:tcW w:w="1356"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±5</w:t>
            </w:r>
          </w:p>
        </w:tc>
        <w:tc>
          <w:tcPr>
            <w:tcW w:w="1421" w:type="dxa"/>
            <w:vMerge/>
            <w:shd w:val="clear" w:color="auto" w:fill="auto"/>
            <w:vAlign w:val="center"/>
          </w:tcPr>
          <w:p w:rsidR="001B38D0" w:rsidRPr="006E73CA" w:rsidRDefault="001B38D0" w:rsidP="00683E3D">
            <w:pPr>
              <w:spacing w:line="360" w:lineRule="auto"/>
              <w:jc w:val="center"/>
              <w:rPr>
                <w:rFonts w:eastAsiaTheme="minorEastAsia"/>
                <w:szCs w:val="21"/>
              </w:rPr>
            </w:pPr>
          </w:p>
        </w:tc>
      </w:tr>
      <w:tr w:rsidR="001B38D0" w:rsidRPr="006E73CA" w:rsidTr="001B38D0">
        <w:trPr>
          <w:jc w:val="center"/>
        </w:trPr>
        <w:tc>
          <w:tcPr>
            <w:tcW w:w="813" w:type="dxa"/>
            <w:vMerge w:val="restart"/>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4</w:t>
            </w:r>
          </w:p>
        </w:tc>
        <w:tc>
          <w:tcPr>
            <w:tcW w:w="1276" w:type="dxa"/>
            <w:vMerge w:val="restart"/>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预留洞</w:t>
            </w:r>
          </w:p>
        </w:tc>
        <w:tc>
          <w:tcPr>
            <w:tcW w:w="2230"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中心线位置</w:t>
            </w:r>
          </w:p>
        </w:tc>
        <w:tc>
          <w:tcPr>
            <w:tcW w:w="1356"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10</w:t>
            </w:r>
          </w:p>
        </w:tc>
        <w:tc>
          <w:tcPr>
            <w:tcW w:w="1421" w:type="dxa"/>
            <w:vMerge w:val="restart"/>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尺量</w:t>
            </w:r>
          </w:p>
        </w:tc>
      </w:tr>
      <w:tr w:rsidR="001B38D0" w:rsidRPr="006E73CA" w:rsidTr="001B38D0">
        <w:trPr>
          <w:jc w:val="center"/>
        </w:trPr>
        <w:tc>
          <w:tcPr>
            <w:tcW w:w="813" w:type="dxa"/>
            <w:vMerge/>
            <w:shd w:val="clear" w:color="auto" w:fill="auto"/>
            <w:vAlign w:val="center"/>
          </w:tcPr>
          <w:p w:rsidR="001B38D0" w:rsidRPr="006E73CA" w:rsidRDefault="001B38D0" w:rsidP="00683E3D">
            <w:pPr>
              <w:spacing w:line="360" w:lineRule="auto"/>
              <w:jc w:val="center"/>
              <w:rPr>
                <w:rFonts w:eastAsiaTheme="minorEastAsia"/>
                <w:szCs w:val="21"/>
              </w:rPr>
            </w:pPr>
          </w:p>
        </w:tc>
        <w:tc>
          <w:tcPr>
            <w:tcW w:w="1276" w:type="dxa"/>
            <w:vMerge/>
            <w:shd w:val="clear" w:color="auto" w:fill="auto"/>
            <w:vAlign w:val="center"/>
          </w:tcPr>
          <w:p w:rsidR="001B38D0" w:rsidRPr="006E73CA" w:rsidRDefault="001B38D0" w:rsidP="00683E3D">
            <w:pPr>
              <w:spacing w:line="360" w:lineRule="auto"/>
              <w:jc w:val="center"/>
              <w:rPr>
                <w:rFonts w:eastAsiaTheme="minorEastAsia"/>
                <w:szCs w:val="21"/>
              </w:rPr>
            </w:pPr>
          </w:p>
        </w:tc>
        <w:tc>
          <w:tcPr>
            <w:tcW w:w="2230"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洞口尺寸、深度</w:t>
            </w:r>
          </w:p>
        </w:tc>
        <w:tc>
          <w:tcPr>
            <w:tcW w:w="1356"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±10</w:t>
            </w:r>
          </w:p>
        </w:tc>
        <w:tc>
          <w:tcPr>
            <w:tcW w:w="1421" w:type="dxa"/>
            <w:vMerge/>
            <w:shd w:val="clear" w:color="auto" w:fill="auto"/>
            <w:vAlign w:val="center"/>
          </w:tcPr>
          <w:p w:rsidR="001B38D0" w:rsidRPr="006E73CA" w:rsidRDefault="001B38D0" w:rsidP="00683E3D">
            <w:pPr>
              <w:spacing w:line="360" w:lineRule="auto"/>
              <w:jc w:val="center"/>
              <w:rPr>
                <w:rFonts w:eastAsiaTheme="minorEastAsia"/>
                <w:szCs w:val="21"/>
              </w:rPr>
            </w:pPr>
          </w:p>
        </w:tc>
      </w:tr>
      <w:tr w:rsidR="001B38D0" w:rsidRPr="006E73CA" w:rsidTr="001B38D0">
        <w:trPr>
          <w:jc w:val="center"/>
        </w:trPr>
        <w:tc>
          <w:tcPr>
            <w:tcW w:w="813" w:type="dxa"/>
            <w:vMerge w:val="restart"/>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5</w:t>
            </w:r>
          </w:p>
        </w:tc>
        <w:tc>
          <w:tcPr>
            <w:tcW w:w="1276" w:type="dxa"/>
            <w:vMerge w:val="restart"/>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预埋锚栓</w:t>
            </w:r>
          </w:p>
        </w:tc>
        <w:tc>
          <w:tcPr>
            <w:tcW w:w="2230"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中心线位置</w:t>
            </w:r>
          </w:p>
        </w:tc>
        <w:tc>
          <w:tcPr>
            <w:tcW w:w="1356"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2</w:t>
            </w:r>
          </w:p>
        </w:tc>
        <w:tc>
          <w:tcPr>
            <w:tcW w:w="1421" w:type="dxa"/>
            <w:vMerge w:val="restart"/>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尺量</w:t>
            </w:r>
          </w:p>
        </w:tc>
      </w:tr>
      <w:tr w:rsidR="001B38D0" w:rsidRPr="006E73CA" w:rsidTr="001B38D0">
        <w:trPr>
          <w:jc w:val="center"/>
        </w:trPr>
        <w:tc>
          <w:tcPr>
            <w:tcW w:w="813" w:type="dxa"/>
            <w:vMerge/>
            <w:shd w:val="clear" w:color="auto" w:fill="auto"/>
            <w:vAlign w:val="center"/>
          </w:tcPr>
          <w:p w:rsidR="001B38D0" w:rsidRPr="006E73CA" w:rsidRDefault="001B38D0" w:rsidP="00683E3D">
            <w:pPr>
              <w:spacing w:line="360" w:lineRule="auto"/>
              <w:jc w:val="center"/>
              <w:rPr>
                <w:rFonts w:eastAsiaTheme="minorEastAsia"/>
                <w:szCs w:val="21"/>
              </w:rPr>
            </w:pPr>
          </w:p>
        </w:tc>
        <w:tc>
          <w:tcPr>
            <w:tcW w:w="1276" w:type="dxa"/>
            <w:vMerge/>
            <w:shd w:val="clear" w:color="auto" w:fill="auto"/>
            <w:vAlign w:val="center"/>
          </w:tcPr>
          <w:p w:rsidR="001B38D0" w:rsidRPr="006E73CA" w:rsidRDefault="001B38D0" w:rsidP="00683E3D">
            <w:pPr>
              <w:spacing w:line="360" w:lineRule="auto"/>
              <w:jc w:val="center"/>
              <w:rPr>
                <w:rFonts w:eastAsiaTheme="minorEastAsia"/>
                <w:szCs w:val="21"/>
              </w:rPr>
            </w:pPr>
          </w:p>
        </w:tc>
        <w:tc>
          <w:tcPr>
            <w:tcW w:w="2230"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与混凝土面平面高差</w:t>
            </w:r>
          </w:p>
        </w:tc>
        <w:tc>
          <w:tcPr>
            <w:tcW w:w="1356"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±5</w:t>
            </w:r>
          </w:p>
        </w:tc>
        <w:tc>
          <w:tcPr>
            <w:tcW w:w="1421" w:type="dxa"/>
            <w:vMerge/>
            <w:shd w:val="clear" w:color="auto" w:fill="auto"/>
            <w:vAlign w:val="center"/>
          </w:tcPr>
          <w:p w:rsidR="001B38D0" w:rsidRPr="006E73CA" w:rsidRDefault="001B38D0" w:rsidP="00683E3D">
            <w:pPr>
              <w:spacing w:line="360" w:lineRule="auto"/>
              <w:jc w:val="center"/>
              <w:rPr>
                <w:rFonts w:eastAsiaTheme="minorEastAsia"/>
                <w:szCs w:val="21"/>
              </w:rPr>
            </w:pPr>
          </w:p>
        </w:tc>
      </w:tr>
      <w:tr w:rsidR="001B38D0" w:rsidRPr="006E73CA" w:rsidTr="001B38D0">
        <w:trPr>
          <w:jc w:val="center"/>
        </w:trPr>
        <w:tc>
          <w:tcPr>
            <w:tcW w:w="813" w:type="dxa"/>
            <w:vMerge w:val="restart"/>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6</w:t>
            </w:r>
          </w:p>
        </w:tc>
        <w:tc>
          <w:tcPr>
            <w:tcW w:w="1276" w:type="dxa"/>
            <w:vMerge w:val="restart"/>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预埋螺母</w:t>
            </w:r>
          </w:p>
        </w:tc>
        <w:tc>
          <w:tcPr>
            <w:tcW w:w="2230"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中心线位置</w:t>
            </w:r>
          </w:p>
        </w:tc>
        <w:tc>
          <w:tcPr>
            <w:tcW w:w="1356"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2</w:t>
            </w:r>
          </w:p>
        </w:tc>
        <w:tc>
          <w:tcPr>
            <w:tcW w:w="1421" w:type="dxa"/>
            <w:vMerge w:val="restart"/>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尺量</w:t>
            </w:r>
          </w:p>
        </w:tc>
      </w:tr>
      <w:tr w:rsidR="001B38D0" w:rsidRPr="006E73CA" w:rsidTr="001B38D0">
        <w:trPr>
          <w:jc w:val="center"/>
        </w:trPr>
        <w:tc>
          <w:tcPr>
            <w:tcW w:w="813" w:type="dxa"/>
            <w:vMerge/>
            <w:shd w:val="clear" w:color="auto" w:fill="auto"/>
            <w:vAlign w:val="center"/>
          </w:tcPr>
          <w:p w:rsidR="001B38D0" w:rsidRPr="006E73CA" w:rsidRDefault="001B38D0" w:rsidP="00683E3D">
            <w:pPr>
              <w:spacing w:line="360" w:lineRule="auto"/>
              <w:jc w:val="center"/>
              <w:rPr>
                <w:rFonts w:eastAsiaTheme="minorEastAsia"/>
                <w:szCs w:val="21"/>
              </w:rPr>
            </w:pPr>
          </w:p>
        </w:tc>
        <w:tc>
          <w:tcPr>
            <w:tcW w:w="1276" w:type="dxa"/>
            <w:vMerge/>
            <w:shd w:val="clear" w:color="auto" w:fill="auto"/>
            <w:vAlign w:val="center"/>
          </w:tcPr>
          <w:p w:rsidR="001B38D0" w:rsidRPr="006E73CA" w:rsidRDefault="001B38D0" w:rsidP="00683E3D">
            <w:pPr>
              <w:spacing w:line="360" w:lineRule="auto"/>
              <w:jc w:val="center"/>
              <w:rPr>
                <w:rFonts w:eastAsiaTheme="minorEastAsia"/>
                <w:szCs w:val="21"/>
              </w:rPr>
            </w:pPr>
          </w:p>
        </w:tc>
        <w:tc>
          <w:tcPr>
            <w:tcW w:w="2230"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与混凝土面平面高差</w:t>
            </w:r>
          </w:p>
        </w:tc>
        <w:tc>
          <w:tcPr>
            <w:tcW w:w="1356"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±5</w:t>
            </w:r>
          </w:p>
        </w:tc>
        <w:tc>
          <w:tcPr>
            <w:tcW w:w="1421" w:type="dxa"/>
            <w:vMerge/>
            <w:shd w:val="clear" w:color="auto" w:fill="auto"/>
            <w:vAlign w:val="center"/>
          </w:tcPr>
          <w:p w:rsidR="001B38D0" w:rsidRPr="006E73CA" w:rsidRDefault="001B38D0" w:rsidP="00683E3D">
            <w:pPr>
              <w:spacing w:line="360" w:lineRule="auto"/>
              <w:jc w:val="center"/>
              <w:rPr>
                <w:rFonts w:eastAsiaTheme="minorEastAsia"/>
                <w:szCs w:val="21"/>
              </w:rPr>
            </w:pPr>
          </w:p>
        </w:tc>
      </w:tr>
      <w:tr w:rsidR="001B38D0" w:rsidRPr="006E73CA" w:rsidTr="001B38D0">
        <w:trPr>
          <w:trHeight w:val="130"/>
          <w:jc w:val="center"/>
        </w:trPr>
        <w:tc>
          <w:tcPr>
            <w:tcW w:w="813" w:type="dxa"/>
            <w:vMerge w:val="restart"/>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lastRenderedPageBreak/>
              <w:t>7</w:t>
            </w:r>
          </w:p>
        </w:tc>
        <w:tc>
          <w:tcPr>
            <w:tcW w:w="1276" w:type="dxa"/>
            <w:vMerge w:val="restart"/>
            <w:shd w:val="clear" w:color="auto" w:fill="auto"/>
            <w:vAlign w:val="center"/>
          </w:tcPr>
          <w:p w:rsidR="001B38D0" w:rsidRPr="006E73CA" w:rsidRDefault="001B38D0" w:rsidP="00683E3D">
            <w:pPr>
              <w:spacing w:line="360" w:lineRule="auto"/>
              <w:jc w:val="center"/>
              <w:rPr>
                <w:rFonts w:eastAsiaTheme="minorEastAsia"/>
                <w:szCs w:val="21"/>
              </w:rPr>
            </w:pPr>
            <w:proofErr w:type="gramStart"/>
            <w:r w:rsidRPr="006E73CA">
              <w:rPr>
                <w:rFonts w:eastAsiaTheme="minorEastAsia"/>
                <w:szCs w:val="21"/>
              </w:rPr>
              <w:t>吊钉</w:t>
            </w:r>
            <w:proofErr w:type="gramEnd"/>
          </w:p>
        </w:tc>
        <w:tc>
          <w:tcPr>
            <w:tcW w:w="2230"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中心线位置</w:t>
            </w:r>
          </w:p>
        </w:tc>
        <w:tc>
          <w:tcPr>
            <w:tcW w:w="1356"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±5</w:t>
            </w:r>
          </w:p>
        </w:tc>
        <w:tc>
          <w:tcPr>
            <w:tcW w:w="1421" w:type="dxa"/>
            <w:vMerge w:val="restart"/>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尺量</w:t>
            </w:r>
          </w:p>
        </w:tc>
      </w:tr>
      <w:tr w:rsidR="001B38D0" w:rsidRPr="006E73CA" w:rsidTr="001B38D0">
        <w:trPr>
          <w:trHeight w:val="130"/>
          <w:jc w:val="center"/>
        </w:trPr>
        <w:tc>
          <w:tcPr>
            <w:tcW w:w="813" w:type="dxa"/>
            <w:vMerge/>
            <w:shd w:val="clear" w:color="auto" w:fill="auto"/>
            <w:vAlign w:val="center"/>
          </w:tcPr>
          <w:p w:rsidR="001B38D0" w:rsidRPr="006E73CA" w:rsidRDefault="001B38D0" w:rsidP="00683E3D">
            <w:pPr>
              <w:spacing w:line="360" w:lineRule="auto"/>
              <w:jc w:val="center"/>
              <w:rPr>
                <w:rFonts w:eastAsiaTheme="minorEastAsia"/>
                <w:szCs w:val="21"/>
              </w:rPr>
            </w:pPr>
          </w:p>
        </w:tc>
        <w:tc>
          <w:tcPr>
            <w:tcW w:w="1276" w:type="dxa"/>
            <w:vMerge/>
            <w:shd w:val="clear" w:color="auto" w:fill="auto"/>
            <w:vAlign w:val="center"/>
          </w:tcPr>
          <w:p w:rsidR="001B38D0" w:rsidRPr="006E73CA" w:rsidRDefault="001B38D0" w:rsidP="00683E3D">
            <w:pPr>
              <w:spacing w:line="360" w:lineRule="auto"/>
              <w:jc w:val="center"/>
              <w:rPr>
                <w:rFonts w:eastAsiaTheme="minorEastAsia"/>
                <w:szCs w:val="21"/>
              </w:rPr>
            </w:pPr>
          </w:p>
        </w:tc>
        <w:tc>
          <w:tcPr>
            <w:tcW w:w="2230"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外露长度</w:t>
            </w:r>
          </w:p>
        </w:tc>
        <w:tc>
          <w:tcPr>
            <w:tcW w:w="1356"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0</w:t>
            </w:r>
            <w:r w:rsidRPr="006E73CA">
              <w:rPr>
                <w:rFonts w:eastAsiaTheme="minorEastAsia"/>
                <w:szCs w:val="21"/>
              </w:rPr>
              <w:t>，</w:t>
            </w:r>
            <w:r w:rsidRPr="006E73CA">
              <w:rPr>
                <w:rFonts w:eastAsiaTheme="minorEastAsia"/>
                <w:szCs w:val="21"/>
              </w:rPr>
              <w:t>-5</w:t>
            </w:r>
          </w:p>
        </w:tc>
        <w:tc>
          <w:tcPr>
            <w:tcW w:w="1421" w:type="dxa"/>
            <w:vMerge/>
            <w:shd w:val="clear" w:color="auto" w:fill="auto"/>
            <w:vAlign w:val="center"/>
          </w:tcPr>
          <w:p w:rsidR="001B38D0" w:rsidRPr="006E73CA" w:rsidRDefault="001B38D0" w:rsidP="00683E3D">
            <w:pPr>
              <w:spacing w:line="360" w:lineRule="auto"/>
              <w:jc w:val="center"/>
              <w:rPr>
                <w:rFonts w:eastAsiaTheme="minorEastAsia"/>
                <w:szCs w:val="21"/>
              </w:rPr>
            </w:pPr>
          </w:p>
        </w:tc>
      </w:tr>
      <w:tr w:rsidR="001B38D0" w:rsidRPr="006E73CA" w:rsidTr="001B38D0">
        <w:trPr>
          <w:trHeight w:val="130"/>
          <w:jc w:val="center"/>
        </w:trPr>
        <w:tc>
          <w:tcPr>
            <w:tcW w:w="813"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8</w:t>
            </w:r>
          </w:p>
        </w:tc>
        <w:tc>
          <w:tcPr>
            <w:tcW w:w="3506" w:type="dxa"/>
            <w:gridSpan w:val="2"/>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线管、电盒、木砖在构件平面的中心线位置偏差</w:t>
            </w:r>
          </w:p>
        </w:tc>
        <w:tc>
          <w:tcPr>
            <w:tcW w:w="1356"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20</w:t>
            </w:r>
          </w:p>
        </w:tc>
        <w:tc>
          <w:tcPr>
            <w:tcW w:w="1421"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尺量</w:t>
            </w:r>
          </w:p>
        </w:tc>
      </w:tr>
      <w:tr w:rsidR="001B38D0" w:rsidRPr="006E73CA" w:rsidTr="001B38D0">
        <w:trPr>
          <w:trHeight w:val="130"/>
          <w:jc w:val="center"/>
        </w:trPr>
        <w:tc>
          <w:tcPr>
            <w:tcW w:w="813"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9</w:t>
            </w:r>
          </w:p>
        </w:tc>
        <w:tc>
          <w:tcPr>
            <w:tcW w:w="3506" w:type="dxa"/>
            <w:gridSpan w:val="2"/>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线管、电盒、木砖与构件表面混凝土高差</w:t>
            </w:r>
          </w:p>
        </w:tc>
        <w:tc>
          <w:tcPr>
            <w:tcW w:w="1356"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0</w:t>
            </w:r>
            <w:r w:rsidRPr="006E73CA">
              <w:rPr>
                <w:rFonts w:eastAsiaTheme="minorEastAsia"/>
                <w:szCs w:val="21"/>
              </w:rPr>
              <w:t>，</w:t>
            </w:r>
            <w:r w:rsidRPr="006E73CA">
              <w:rPr>
                <w:rFonts w:eastAsiaTheme="minorEastAsia"/>
                <w:szCs w:val="21"/>
              </w:rPr>
              <w:t>-10</w:t>
            </w:r>
          </w:p>
        </w:tc>
        <w:tc>
          <w:tcPr>
            <w:tcW w:w="1421" w:type="dxa"/>
            <w:shd w:val="clear" w:color="auto" w:fill="auto"/>
            <w:vAlign w:val="center"/>
          </w:tcPr>
          <w:p w:rsidR="001B38D0" w:rsidRPr="006E73CA" w:rsidRDefault="001B38D0" w:rsidP="00683E3D">
            <w:pPr>
              <w:spacing w:line="360" w:lineRule="auto"/>
              <w:jc w:val="center"/>
              <w:rPr>
                <w:rFonts w:eastAsiaTheme="minorEastAsia"/>
                <w:szCs w:val="21"/>
              </w:rPr>
            </w:pPr>
            <w:r w:rsidRPr="006E73CA">
              <w:rPr>
                <w:rFonts w:eastAsiaTheme="minorEastAsia"/>
                <w:szCs w:val="21"/>
              </w:rPr>
              <w:t>尺量</w:t>
            </w:r>
          </w:p>
        </w:tc>
      </w:tr>
    </w:tbl>
    <w:p w:rsidR="00194919" w:rsidRPr="006E73CA" w:rsidRDefault="001B38D0" w:rsidP="001B38D0">
      <w:pPr>
        <w:spacing w:line="360" w:lineRule="auto"/>
        <w:ind w:leftChars="200" w:left="850" w:hangingChars="205" w:hanging="430"/>
        <w:rPr>
          <w:rFonts w:eastAsiaTheme="minorEastAsia"/>
          <w:szCs w:val="21"/>
        </w:rPr>
      </w:pPr>
      <w:r>
        <w:rPr>
          <w:rFonts w:eastAsiaTheme="minorEastAsia" w:hint="eastAsia"/>
          <w:szCs w:val="21"/>
        </w:rPr>
        <w:t>注：</w:t>
      </w:r>
      <w:r w:rsidR="00194919" w:rsidRPr="006E73CA">
        <w:rPr>
          <w:rFonts w:eastAsiaTheme="minorEastAsia"/>
          <w:szCs w:val="21"/>
        </w:rPr>
        <w:t>检查中心线、螺栓和孔道位置偏差时，沿纵、横两个方向测量，并取其中偏差较大值。</w:t>
      </w:r>
    </w:p>
    <w:p w:rsidR="00194919" w:rsidRPr="006E73CA" w:rsidRDefault="00194919" w:rsidP="00194919">
      <w:pPr>
        <w:pStyle w:val="aff0"/>
        <w:spacing w:line="300" w:lineRule="auto"/>
        <w:rPr>
          <w:rFonts w:ascii="Times New Roman" w:eastAsiaTheme="minorEastAsia" w:hAnsi="Times New Roman"/>
          <w:sz w:val="21"/>
          <w:szCs w:val="21"/>
          <w:highlight w:val="yellow"/>
        </w:rPr>
      </w:pPr>
    </w:p>
    <w:p w:rsidR="00194919" w:rsidRDefault="00194919" w:rsidP="00194919">
      <w:pPr>
        <w:pStyle w:val="aff0"/>
        <w:spacing w:line="300" w:lineRule="auto"/>
        <w:jc w:val="center"/>
        <w:rPr>
          <w:rFonts w:ascii="Times New Roman" w:hAnsi="Times New Roman"/>
          <w:szCs w:val="24"/>
        </w:rPr>
      </w:pPr>
      <w:bookmarkStart w:id="21" w:name="_Toc513039006"/>
    </w:p>
    <w:p w:rsidR="00194919" w:rsidRDefault="00194919" w:rsidP="00194919">
      <w:pPr>
        <w:pStyle w:val="aff0"/>
        <w:spacing w:line="300" w:lineRule="auto"/>
        <w:rPr>
          <w:rFonts w:ascii="Times New Roman" w:hAnsi="Times New Roman"/>
          <w:szCs w:val="24"/>
        </w:rPr>
      </w:pPr>
    </w:p>
    <w:bookmarkEnd w:id="21"/>
    <w:p w:rsidR="00194919" w:rsidRDefault="00194919">
      <w:pPr>
        <w:widowControl/>
        <w:jc w:val="left"/>
        <w:rPr>
          <w:szCs w:val="21"/>
        </w:rPr>
      </w:pPr>
      <w:r>
        <w:rPr>
          <w:szCs w:val="21"/>
        </w:rPr>
        <w:br w:type="page"/>
      </w:r>
    </w:p>
    <w:p w:rsidR="00194919" w:rsidRPr="00C66E24" w:rsidRDefault="00791203" w:rsidP="00194919">
      <w:pPr>
        <w:spacing w:line="360" w:lineRule="auto"/>
        <w:jc w:val="center"/>
        <w:rPr>
          <w:rFonts w:ascii="黑体" w:eastAsia="黑体" w:hAnsi="黑体"/>
          <w:b/>
          <w:sz w:val="28"/>
          <w:szCs w:val="28"/>
        </w:rPr>
      </w:pPr>
      <w:r w:rsidRPr="00C66E24">
        <w:rPr>
          <w:rFonts w:ascii="黑体" w:eastAsia="黑体" w:hAnsi="黑体" w:hint="eastAsia"/>
          <w:b/>
          <w:sz w:val="28"/>
          <w:szCs w:val="28"/>
        </w:rPr>
        <w:lastRenderedPageBreak/>
        <w:t xml:space="preserve">8 </w:t>
      </w:r>
      <w:r w:rsidR="00194919" w:rsidRPr="00C66E24">
        <w:rPr>
          <w:rFonts w:ascii="黑体" w:eastAsia="黑体" w:hAnsi="黑体" w:hint="eastAsia"/>
          <w:b/>
          <w:sz w:val="28"/>
          <w:szCs w:val="28"/>
        </w:rPr>
        <w:t>混凝土</w:t>
      </w:r>
      <w:r w:rsidR="00194919" w:rsidRPr="00C66E24">
        <w:rPr>
          <w:rFonts w:ascii="黑体" w:eastAsia="黑体" w:hAnsi="黑体"/>
          <w:b/>
          <w:sz w:val="28"/>
          <w:szCs w:val="28"/>
        </w:rPr>
        <w:t>工程</w:t>
      </w:r>
    </w:p>
    <w:p w:rsidR="00194919" w:rsidRDefault="00791203" w:rsidP="00194919">
      <w:pPr>
        <w:spacing w:line="360" w:lineRule="auto"/>
        <w:jc w:val="center"/>
        <w:rPr>
          <w:rFonts w:ascii="宋体" w:hAnsi="宋体"/>
          <w:b/>
          <w:szCs w:val="21"/>
        </w:rPr>
      </w:pPr>
      <w:r>
        <w:rPr>
          <w:rFonts w:ascii="宋体" w:hAnsi="宋体" w:hint="eastAsia"/>
          <w:b/>
          <w:szCs w:val="21"/>
        </w:rPr>
        <w:t>8</w:t>
      </w:r>
      <w:r w:rsidR="00194919" w:rsidRPr="00060704">
        <w:rPr>
          <w:rFonts w:ascii="宋体" w:hAnsi="宋体"/>
          <w:b/>
          <w:szCs w:val="21"/>
        </w:rPr>
        <w:t>.1一般规定</w:t>
      </w:r>
    </w:p>
    <w:p w:rsidR="00791203" w:rsidRPr="00060704" w:rsidRDefault="00791203" w:rsidP="00425CD8">
      <w:pPr>
        <w:numPr>
          <w:ilvl w:val="2"/>
          <w:numId w:val="14"/>
        </w:numPr>
        <w:adjustRightInd w:val="0"/>
        <w:spacing w:line="360" w:lineRule="auto"/>
        <w:outlineLvl w:val="2"/>
        <w:rPr>
          <w:szCs w:val="21"/>
        </w:rPr>
      </w:pPr>
      <w:r w:rsidRPr="00060704">
        <w:rPr>
          <w:rFonts w:cs="宋体" w:hint="eastAsia"/>
          <w:szCs w:val="21"/>
        </w:rPr>
        <w:t>混凝土强度应按现行国家标准《混凝土强度检验评定标准》</w:t>
      </w:r>
      <w:r w:rsidRPr="00060704">
        <w:rPr>
          <w:szCs w:val="21"/>
        </w:rPr>
        <w:t>GB/T 50107</w:t>
      </w:r>
      <w:r w:rsidRPr="00060704">
        <w:rPr>
          <w:rFonts w:cs="宋体" w:hint="eastAsia"/>
          <w:szCs w:val="21"/>
        </w:rPr>
        <w:t>的规定分批检验评定</w:t>
      </w:r>
      <w:r w:rsidR="00C27DC7">
        <w:rPr>
          <w:rFonts w:cs="宋体" w:hint="eastAsia"/>
          <w:szCs w:val="21"/>
        </w:rPr>
        <w:t>，</w:t>
      </w:r>
      <w:r w:rsidR="00C27DC7" w:rsidRPr="00C27DC7">
        <w:rPr>
          <w:rFonts w:cs="宋体" w:hint="eastAsia"/>
          <w:szCs w:val="21"/>
        </w:rPr>
        <w:t>一个检验批的混凝土应由强度等级相同、试验龄期相同、生产工艺条件和配合比基本相同的混凝土组成。</w:t>
      </w:r>
      <w:r w:rsidRPr="00060704">
        <w:rPr>
          <w:rFonts w:cs="宋体" w:hint="eastAsia"/>
          <w:szCs w:val="21"/>
        </w:rPr>
        <w:t>检验评定混凝土强度时，应采用</w:t>
      </w:r>
      <w:r w:rsidRPr="00060704">
        <w:rPr>
          <w:szCs w:val="21"/>
        </w:rPr>
        <w:t>28d</w:t>
      </w:r>
      <w:r w:rsidRPr="00060704">
        <w:rPr>
          <w:rFonts w:cs="宋体" w:hint="eastAsia"/>
          <w:szCs w:val="21"/>
        </w:rPr>
        <w:t>或设计规定龄期的标准养护试件。</w:t>
      </w:r>
    </w:p>
    <w:p w:rsidR="00791203" w:rsidRPr="00060704" w:rsidRDefault="00791203" w:rsidP="00060704">
      <w:pPr>
        <w:adjustRightInd w:val="0"/>
        <w:spacing w:line="360" w:lineRule="auto"/>
        <w:ind w:firstLineChars="200" w:firstLine="420"/>
        <w:outlineLvl w:val="2"/>
        <w:rPr>
          <w:szCs w:val="21"/>
        </w:rPr>
      </w:pPr>
      <w:r w:rsidRPr="00060704">
        <w:rPr>
          <w:rFonts w:cs="宋体" w:hint="eastAsia"/>
          <w:szCs w:val="21"/>
        </w:rPr>
        <w:t>试件成型方法及标准养护条件应符合现行国家标准《普通混凝土力学性能试验方法标准》</w:t>
      </w:r>
      <w:r w:rsidRPr="00060704">
        <w:rPr>
          <w:szCs w:val="21"/>
        </w:rPr>
        <w:t>GB/T 50081</w:t>
      </w:r>
      <w:r w:rsidRPr="00060704">
        <w:rPr>
          <w:rFonts w:cs="宋体" w:hint="eastAsia"/>
          <w:szCs w:val="21"/>
        </w:rPr>
        <w:t>的规定。采用蒸汽养护的构件，其试件应先随构件同条件养护，然后再置入标准养护条件下继续养护至</w:t>
      </w:r>
      <w:r w:rsidRPr="00060704">
        <w:rPr>
          <w:szCs w:val="21"/>
        </w:rPr>
        <w:t>28d</w:t>
      </w:r>
      <w:r w:rsidRPr="00060704">
        <w:rPr>
          <w:rFonts w:cs="宋体" w:hint="eastAsia"/>
          <w:szCs w:val="21"/>
        </w:rPr>
        <w:t>或设计规定龄期。</w:t>
      </w:r>
    </w:p>
    <w:p w:rsidR="00791203" w:rsidRPr="00060704" w:rsidRDefault="00791203" w:rsidP="00425CD8">
      <w:pPr>
        <w:numPr>
          <w:ilvl w:val="2"/>
          <w:numId w:val="14"/>
        </w:numPr>
        <w:adjustRightInd w:val="0"/>
        <w:spacing w:line="360" w:lineRule="auto"/>
        <w:outlineLvl w:val="2"/>
        <w:rPr>
          <w:szCs w:val="21"/>
        </w:rPr>
      </w:pPr>
      <w:r w:rsidRPr="00060704">
        <w:rPr>
          <w:rFonts w:cs="宋体" w:hint="eastAsia"/>
          <w:szCs w:val="21"/>
        </w:rPr>
        <w:t>当采用非标准尺寸试件时，应将其抗压强度乘以尺寸折算系数，折算成边长为</w:t>
      </w:r>
      <w:r w:rsidRPr="00060704">
        <w:rPr>
          <w:szCs w:val="21"/>
        </w:rPr>
        <w:t>150mm</w:t>
      </w:r>
      <w:r w:rsidRPr="00060704">
        <w:rPr>
          <w:rFonts w:cs="宋体" w:hint="eastAsia"/>
          <w:szCs w:val="21"/>
        </w:rPr>
        <w:t>的标准尺寸试件抗压强度。尺寸折算系数应按现行国家标准《混凝土强度检验评定标准》</w:t>
      </w:r>
      <w:r w:rsidRPr="00060704">
        <w:rPr>
          <w:szCs w:val="21"/>
        </w:rPr>
        <w:t>GB/T 50107</w:t>
      </w:r>
      <w:r w:rsidRPr="00060704">
        <w:rPr>
          <w:rFonts w:cs="宋体" w:hint="eastAsia"/>
          <w:szCs w:val="21"/>
        </w:rPr>
        <w:t>采用。</w:t>
      </w:r>
    </w:p>
    <w:p w:rsidR="00791203" w:rsidRPr="0031606C" w:rsidRDefault="00791203" w:rsidP="00425CD8">
      <w:pPr>
        <w:numPr>
          <w:ilvl w:val="2"/>
          <w:numId w:val="14"/>
        </w:numPr>
        <w:adjustRightInd w:val="0"/>
        <w:spacing w:line="360" w:lineRule="auto"/>
        <w:outlineLvl w:val="2"/>
        <w:rPr>
          <w:szCs w:val="21"/>
        </w:rPr>
      </w:pPr>
      <w:r w:rsidRPr="00060704">
        <w:rPr>
          <w:rFonts w:cs="宋体" w:hint="eastAsia"/>
          <w:szCs w:val="21"/>
        </w:rPr>
        <w:t>混凝土有耐久性指标要求时，应按</w:t>
      </w:r>
      <w:proofErr w:type="gramStart"/>
      <w:r w:rsidRPr="00060704">
        <w:rPr>
          <w:rFonts w:cs="宋体" w:hint="eastAsia"/>
          <w:szCs w:val="21"/>
        </w:rPr>
        <w:t>现行行业</w:t>
      </w:r>
      <w:proofErr w:type="gramEnd"/>
      <w:r w:rsidRPr="00060704">
        <w:rPr>
          <w:rFonts w:cs="宋体" w:hint="eastAsia"/>
          <w:szCs w:val="21"/>
        </w:rPr>
        <w:t>标准《混凝土耐久性检验评定标准》</w:t>
      </w:r>
      <w:r w:rsidRPr="00060704">
        <w:rPr>
          <w:szCs w:val="21"/>
        </w:rPr>
        <w:t>JGJ/T 193</w:t>
      </w:r>
      <w:r w:rsidRPr="00060704">
        <w:rPr>
          <w:rFonts w:cs="宋体" w:hint="eastAsia"/>
          <w:szCs w:val="21"/>
        </w:rPr>
        <w:t>的规定检验评定。</w:t>
      </w:r>
    </w:p>
    <w:p w:rsidR="0031606C" w:rsidRPr="00060704" w:rsidRDefault="0031606C" w:rsidP="0031606C">
      <w:pPr>
        <w:adjustRightInd w:val="0"/>
        <w:spacing w:line="360" w:lineRule="auto"/>
        <w:outlineLvl w:val="2"/>
        <w:rPr>
          <w:szCs w:val="21"/>
        </w:rPr>
      </w:pPr>
      <w:r w:rsidRPr="0091553C">
        <w:rPr>
          <w:rFonts w:eastAsia="楷体"/>
          <w:szCs w:val="21"/>
        </w:rPr>
        <w:t>【条文说明】</w:t>
      </w:r>
      <w:r w:rsidRPr="0031606C">
        <w:rPr>
          <w:rFonts w:eastAsia="楷体" w:hint="eastAsia"/>
          <w:szCs w:val="21"/>
        </w:rPr>
        <w:t>依据行业标准《混凝土耐久性检验评定标准》</w:t>
      </w:r>
      <w:r w:rsidRPr="0031606C">
        <w:rPr>
          <w:rFonts w:eastAsia="楷体" w:hint="eastAsia"/>
          <w:szCs w:val="21"/>
        </w:rPr>
        <w:t>JGJ/T193</w:t>
      </w:r>
      <w:r w:rsidRPr="0031606C">
        <w:rPr>
          <w:rFonts w:eastAsia="楷体" w:hint="eastAsia"/>
          <w:szCs w:val="21"/>
        </w:rPr>
        <w:t>，可以评定混凝土的抗冻等级、抗冻标号、抗渗等级、抗硫酸盐等级、抗氯离子渗透性能等级、</w:t>
      </w:r>
      <w:proofErr w:type="gramStart"/>
      <w:r w:rsidRPr="0031606C">
        <w:rPr>
          <w:rFonts w:eastAsia="楷体" w:hint="eastAsia"/>
          <w:szCs w:val="21"/>
        </w:rPr>
        <w:t>抗碳化性</w:t>
      </w:r>
      <w:proofErr w:type="gramEnd"/>
      <w:r w:rsidRPr="0031606C">
        <w:rPr>
          <w:rFonts w:eastAsia="楷体" w:hint="eastAsia"/>
          <w:szCs w:val="21"/>
        </w:rPr>
        <w:t>能等级以及早期抗裂性能等级等有关耐久性能。</w:t>
      </w:r>
    </w:p>
    <w:p w:rsidR="00791203" w:rsidRPr="0031606C" w:rsidRDefault="00791203" w:rsidP="00425CD8">
      <w:pPr>
        <w:numPr>
          <w:ilvl w:val="2"/>
          <w:numId w:val="14"/>
        </w:numPr>
        <w:adjustRightInd w:val="0"/>
        <w:spacing w:line="360" w:lineRule="auto"/>
        <w:outlineLvl w:val="2"/>
        <w:rPr>
          <w:szCs w:val="21"/>
        </w:rPr>
      </w:pPr>
      <w:r w:rsidRPr="00060704">
        <w:rPr>
          <w:rFonts w:cs="宋体" w:hint="eastAsia"/>
          <w:szCs w:val="21"/>
        </w:rPr>
        <w:t>大批量、连续生产的同</w:t>
      </w:r>
      <w:proofErr w:type="gramStart"/>
      <w:r w:rsidRPr="00060704">
        <w:rPr>
          <w:rFonts w:cs="宋体" w:hint="eastAsia"/>
          <w:szCs w:val="21"/>
        </w:rPr>
        <w:t>一配合</w:t>
      </w:r>
      <w:proofErr w:type="gramEnd"/>
      <w:r w:rsidRPr="00060704">
        <w:rPr>
          <w:rFonts w:cs="宋体" w:hint="eastAsia"/>
          <w:szCs w:val="21"/>
        </w:rPr>
        <w:t>比混凝土，应</w:t>
      </w:r>
      <w:r w:rsidR="00AE4D81" w:rsidRPr="00060704">
        <w:rPr>
          <w:rFonts w:cs="宋体" w:hint="eastAsia"/>
          <w:szCs w:val="21"/>
        </w:rPr>
        <w:t>有</w:t>
      </w:r>
      <w:r w:rsidRPr="00060704">
        <w:rPr>
          <w:rFonts w:cs="宋体" w:hint="eastAsia"/>
          <w:szCs w:val="21"/>
        </w:rPr>
        <w:t>基本性能试验报告。</w:t>
      </w:r>
    </w:p>
    <w:p w:rsidR="0031606C" w:rsidRPr="00060704" w:rsidRDefault="0031606C" w:rsidP="0031606C">
      <w:pPr>
        <w:adjustRightInd w:val="0"/>
        <w:spacing w:line="360" w:lineRule="auto"/>
        <w:outlineLvl w:val="2"/>
        <w:rPr>
          <w:szCs w:val="21"/>
        </w:rPr>
      </w:pPr>
      <w:r w:rsidRPr="0091553C">
        <w:rPr>
          <w:rFonts w:eastAsia="楷体"/>
          <w:szCs w:val="21"/>
        </w:rPr>
        <w:t>【条文说明】</w:t>
      </w:r>
      <w:r w:rsidRPr="0031606C">
        <w:rPr>
          <w:rFonts w:eastAsia="楷体" w:hint="eastAsia"/>
          <w:szCs w:val="21"/>
        </w:rPr>
        <w:t>混凝土的基本性能一般包括稠度、凝结时间、坍落度经时损失、</w:t>
      </w:r>
      <w:proofErr w:type="gramStart"/>
      <w:r w:rsidRPr="0031606C">
        <w:rPr>
          <w:rFonts w:eastAsia="楷体" w:hint="eastAsia"/>
          <w:szCs w:val="21"/>
        </w:rPr>
        <w:t>泌</w:t>
      </w:r>
      <w:proofErr w:type="gramEnd"/>
      <w:r w:rsidRPr="0031606C">
        <w:rPr>
          <w:rFonts w:eastAsia="楷体" w:hint="eastAsia"/>
          <w:szCs w:val="21"/>
        </w:rPr>
        <w:t>水、表观密度。也可以根据设计要求，提供混凝土的其他基本性能，如压力</w:t>
      </w:r>
      <w:proofErr w:type="gramStart"/>
      <w:r w:rsidRPr="0031606C">
        <w:rPr>
          <w:rFonts w:eastAsia="楷体" w:hint="eastAsia"/>
          <w:szCs w:val="21"/>
        </w:rPr>
        <w:t>泌</w:t>
      </w:r>
      <w:proofErr w:type="gramEnd"/>
      <w:r w:rsidRPr="0031606C">
        <w:rPr>
          <w:rFonts w:eastAsia="楷体" w:hint="eastAsia"/>
          <w:szCs w:val="21"/>
        </w:rPr>
        <w:t>水、含气量、弹性模量、早期抗裂性能、收缩变形值、抗冻标号、抗水渗透、抗氯离子渗透、受压徐变、抗碳化、混凝土中钢筋锈蚀、抗压疲劳变形、抗硫酸盐侵蚀和</w:t>
      </w:r>
      <w:proofErr w:type="gramStart"/>
      <w:r w:rsidRPr="0031606C">
        <w:rPr>
          <w:rFonts w:eastAsia="楷体" w:hint="eastAsia"/>
          <w:szCs w:val="21"/>
        </w:rPr>
        <w:t>碱</w:t>
      </w:r>
      <w:r w:rsidRPr="0031606C">
        <w:rPr>
          <w:rFonts w:eastAsia="楷体" w:hint="eastAsia"/>
          <w:szCs w:val="21"/>
        </w:rPr>
        <w:t>-</w:t>
      </w:r>
      <w:proofErr w:type="gramEnd"/>
      <w:r w:rsidRPr="0031606C">
        <w:rPr>
          <w:rFonts w:eastAsia="楷体" w:hint="eastAsia"/>
          <w:szCs w:val="21"/>
        </w:rPr>
        <w:t>骨料反应等性能。大批量、连续生产一般指生产量为</w:t>
      </w:r>
      <w:r w:rsidRPr="0031606C">
        <w:rPr>
          <w:rFonts w:eastAsia="楷体" w:hint="eastAsia"/>
          <w:szCs w:val="21"/>
        </w:rPr>
        <w:t>2000m</w:t>
      </w:r>
      <w:r w:rsidRPr="0031606C">
        <w:rPr>
          <w:rFonts w:eastAsia="楷体" w:hint="eastAsia"/>
          <w:szCs w:val="21"/>
          <w:vertAlign w:val="superscript"/>
        </w:rPr>
        <w:t>3</w:t>
      </w:r>
      <w:r w:rsidRPr="0031606C">
        <w:rPr>
          <w:rFonts w:eastAsia="楷体" w:hint="eastAsia"/>
          <w:szCs w:val="21"/>
        </w:rPr>
        <w:t>以上。</w:t>
      </w:r>
    </w:p>
    <w:p w:rsidR="00791203" w:rsidRPr="00060704" w:rsidRDefault="00791203" w:rsidP="00425CD8">
      <w:pPr>
        <w:numPr>
          <w:ilvl w:val="2"/>
          <w:numId w:val="14"/>
        </w:numPr>
        <w:adjustRightInd w:val="0"/>
        <w:spacing w:line="360" w:lineRule="auto"/>
        <w:outlineLvl w:val="2"/>
        <w:rPr>
          <w:rFonts w:cs="宋体"/>
          <w:szCs w:val="21"/>
        </w:rPr>
      </w:pPr>
      <w:r w:rsidRPr="00060704">
        <w:rPr>
          <w:rFonts w:cs="宋体" w:hint="eastAsia"/>
          <w:szCs w:val="21"/>
        </w:rPr>
        <w:t>水泥、外加剂进场检验，当满足下列条件之一时，其检验批容量可扩大一倍：</w:t>
      </w:r>
    </w:p>
    <w:p w:rsidR="00791203" w:rsidRPr="00060704" w:rsidRDefault="00791203" w:rsidP="00060704">
      <w:pPr>
        <w:adjustRightInd w:val="0"/>
        <w:spacing w:line="360" w:lineRule="auto"/>
        <w:ind w:firstLineChars="200" w:firstLine="422"/>
        <w:outlineLvl w:val="2"/>
        <w:rPr>
          <w:szCs w:val="21"/>
        </w:rPr>
      </w:pPr>
      <w:r w:rsidRPr="00060704">
        <w:rPr>
          <w:b/>
          <w:bCs/>
          <w:szCs w:val="21"/>
        </w:rPr>
        <w:t xml:space="preserve">1 </w:t>
      </w:r>
      <w:r w:rsidRPr="00060704">
        <w:rPr>
          <w:rFonts w:cs="宋体" w:hint="eastAsia"/>
          <w:szCs w:val="21"/>
        </w:rPr>
        <w:t>获得认证的产品；</w:t>
      </w:r>
    </w:p>
    <w:p w:rsidR="00791203" w:rsidRDefault="00791203" w:rsidP="00060704">
      <w:pPr>
        <w:adjustRightInd w:val="0"/>
        <w:spacing w:line="360" w:lineRule="auto"/>
        <w:ind w:firstLineChars="200" w:firstLine="422"/>
        <w:outlineLvl w:val="2"/>
        <w:rPr>
          <w:bCs/>
          <w:szCs w:val="21"/>
        </w:rPr>
      </w:pPr>
      <w:r w:rsidRPr="00060704">
        <w:rPr>
          <w:b/>
          <w:bCs/>
          <w:szCs w:val="21"/>
        </w:rPr>
        <w:t>2</w:t>
      </w:r>
      <w:r w:rsidRPr="00060704">
        <w:rPr>
          <w:bCs/>
          <w:szCs w:val="21"/>
        </w:rPr>
        <w:t xml:space="preserve"> </w:t>
      </w:r>
      <w:r w:rsidRPr="00060704">
        <w:rPr>
          <w:rFonts w:hint="eastAsia"/>
          <w:bCs/>
          <w:szCs w:val="21"/>
        </w:rPr>
        <w:t>同一厂家、同一品种、同一规格的产品，连续三次进场检验均一次检验合格。</w:t>
      </w:r>
    </w:p>
    <w:p w:rsidR="00C27DC7" w:rsidRPr="00060704" w:rsidRDefault="00C27DC7" w:rsidP="00425CD8">
      <w:pPr>
        <w:numPr>
          <w:ilvl w:val="2"/>
          <w:numId w:val="14"/>
        </w:numPr>
        <w:adjustRightInd w:val="0"/>
        <w:spacing w:line="360" w:lineRule="auto"/>
        <w:outlineLvl w:val="2"/>
        <w:rPr>
          <w:rFonts w:cs="宋体"/>
          <w:szCs w:val="21"/>
        </w:rPr>
      </w:pPr>
      <w:r w:rsidRPr="00060704">
        <w:rPr>
          <w:rFonts w:cs="宋体"/>
          <w:szCs w:val="21"/>
        </w:rPr>
        <w:t>混凝土浇筑前应进行预制构件的隐蔽工程检查验收。检查项目应包括下列内容：</w:t>
      </w:r>
    </w:p>
    <w:p w:rsidR="00C27DC7" w:rsidRPr="00060704" w:rsidRDefault="00C27DC7" w:rsidP="00060704">
      <w:pPr>
        <w:spacing w:line="360" w:lineRule="auto"/>
        <w:ind w:firstLineChars="202" w:firstLine="424"/>
        <w:rPr>
          <w:szCs w:val="21"/>
        </w:rPr>
      </w:pPr>
      <w:r w:rsidRPr="00060704">
        <w:rPr>
          <w:szCs w:val="21"/>
        </w:rPr>
        <w:t xml:space="preserve">1 </w:t>
      </w:r>
      <w:r w:rsidRPr="00060704">
        <w:rPr>
          <w:szCs w:val="21"/>
        </w:rPr>
        <w:t>钢筋的牌号、规格、数量、位置、间距等；</w:t>
      </w:r>
    </w:p>
    <w:p w:rsidR="00C27DC7" w:rsidRPr="00060704" w:rsidRDefault="00C27DC7" w:rsidP="00060704">
      <w:pPr>
        <w:spacing w:line="360" w:lineRule="auto"/>
        <w:ind w:firstLineChars="202" w:firstLine="424"/>
        <w:rPr>
          <w:szCs w:val="21"/>
        </w:rPr>
      </w:pPr>
      <w:r w:rsidRPr="00060704">
        <w:rPr>
          <w:szCs w:val="21"/>
        </w:rPr>
        <w:t xml:space="preserve">2 </w:t>
      </w:r>
      <w:r w:rsidRPr="00060704">
        <w:rPr>
          <w:szCs w:val="21"/>
        </w:rPr>
        <w:t>纵向受力钢筋的连接方式、接头位置、接头质量、接头面积百分率、搭接长度等；</w:t>
      </w:r>
    </w:p>
    <w:p w:rsidR="00C27DC7" w:rsidRPr="00060704" w:rsidRDefault="00C27DC7" w:rsidP="00060704">
      <w:pPr>
        <w:spacing w:line="360" w:lineRule="auto"/>
        <w:ind w:firstLineChars="202" w:firstLine="424"/>
        <w:rPr>
          <w:szCs w:val="21"/>
        </w:rPr>
      </w:pPr>
      <w:r w:rsidRPr="00060704">
        <w:rPr>
          <w:szCs w:val="21"/>
        </w:rPr>
        <w:t xml:space="preserve">3 </w:t>
      </w:r>
      <w:r w:rsidRPr="00060704">
        <w:rPr>
          <w:szCs w:val="21"/>
        </w:rPr>
        <w:t>箍筋、横向钢筋的牌号、规格、数量、位置、间距，箍筋弯钩的弯折角度及平直长度等；</w:t>
      </w:r>
    </w:p>
    <w:p w:rsidR="00C27DC7" w:rsidRPr="00060704" w:rsidRDefault="00C27DC7" w:rsidP="00060704">
      <w:pPr>
        <w:spacing w:line="360" w:lineRule="auto"/>
        <w:ind w:firstLineChars="202" w:firstLine="424"/>
        <w:rPr>
          <w:szCs w:val="21"/>
        </w:rPr>
      </w:pPr>
      <w:r w:rsidRPr="00060704">
        <w:rPr>
          <w:szCs w:val="21"/>
        </w:rPr>
        <w:t xml:space="preserve">4 </w:t>
      </w:r>
      <w:r w:rsidRPr="00060704">
        <w:rPr>
          <w:szCs w:val="21"/>
        </w:rPr>
        <w:t>预埋件、吊环、插筋的规格、数量、位置等；</w:t>
      </w:r>
    </w:p>
    <w:p w:rsidR="00C27DC7" w:rsidRPr="00060704" w:rsidRDefault="00C27DC7" w:rsidP="00060704">
      <w:pPr>
        <w:spacing w:line="360" w:lineRule="auto"/>
        <w:ind w:firstLineChars="202" w:firstLine="424"/>
        <w:rPr>
          <w:szCs w:val="21"/>
        </w:rPr>
      </w:pPr>
      <w:r w:rsidRPr="00060704">
        <w:rPr>
          <w:szCs w:val="21"/>
        </w:rPr>
        <w:t xml:space="preserve">5 </w:t>
      </w:r>
      <w:r w:rsidRPr="00060704">
        <w:rPr>
          <w:szCs w:val="21"/>
        </w:rPr>
        <w:t>灌浆套筒、预留孔洞的规格、数量、位置等；</w:t>
      </w:r>
    </w:p>
    <w:p w:rsidR="00C27DC7" w:rsidRPr="00060704" w:rsidRDefault="00C27DC7" w:rsidP="00060704">
      <w:pPr>
        <w:spacing w:line="360" w:lineRule="auto"/>
        <w:ind w:firstLineChars="202" w:firstLine="424"/>
        <w:rPr>
          <w:szCs w:val="21"/>
        </w:rPr>
      </w:pPr>
      <w:r w:rsidRPr="00060704">
        <w:rPr>
          <w:szCs w:val="21"/>
        </w:rPr>
        <w:t xml:space="preserve">6 </w:t>
      </w:r>
      <w:r w:rsidRPr="00060704">
        <w:rPr>
          <w:szCs w:val="21"/>
        </w:rPr>
        <w:t>钢筋的混凝土保护层厚度；</w:t>
      </w:r>
    </w:p>
    <w:p w:rsidR="00C27DC7" w:rsidRPr="00060704" w:rsidRDefault="00C27DC7" w:rsidP="00060704">
      <w:pPr>
        <w:spacing w:line="360" w:lineRule="auto"/>
        <w:ind w:firstLineChars="202" w:firstLine="424"/>
        <w:rPr>
          <w:szCs w:val="21"/>
        </w:rPr>
      </w:pPr>
      <w:r w:rsidRPr="00060704">
        <w:rPr>
          <w:szCs w:val="21"/>
        </w:rPr>
        <w:t xml:space="preserve">7 </w:t>
      </w:r>
      <w:r w:rsidRPr="00060704">
        <w:rPr>
          <w:szCs w:val="21"/>
        </w:rPr>
        <w:t>夹芯外墙板的保温层位置、厚度，</w:t>
      </w:r>
      <w:proofErr w:type="gramStart"/>
      <w:r w:rsidRPr="00060704">
        <w:rPr>
          <w:szCs w:val="21"/>
        </w:rPr>
        <w:t>拉结件的</w:t>
      </w:r>
      <w:proofErr w:type="gramEnd"/>
      <w:r w:rsidRPr="00060704">
        <w:rPr>
          <w:szCs w:val="21"/>
        </w:rPr>
        <w:t>规格、数量、位置等；</w:t>
      </w:r>
    </w:p>
    <w:p w:rsidR="00C27DC7" w:rsidRPr="00060704" w:rsidRDefault="00C27DC7" w:rsidP="00060704">
      <w:pPr>
        <w:spacing w:line="360" w:lineRule="auto"/>
        <w:ind w:firstLineChars="202" w:firstLine="424"/>
        <w:rPr>
          <w:szCs w:val="21"/>
        </w:rPr>
      </w:pPr>
      <w:r w:rsidRPr="00060704">
        <w:rPr>
          <w:szCs w:val="21"/>
        </w:rPr>
        <w:lastRenderedPageBreak/>
        <w:t xml:space="preserve">8 </w:t>
      </w:r>
      <w:r w:rsidRPr="00060704">
        <w:rPr>
          <w:szCs w:val="21"/>
        </w:rPr>
        <w:t>预埋管线、线盒的规格、数量、位置及固定措施等</w:t>
      </w:r>
      <w:r w:rsidRPr="00060704">
        <w:rPr>
          <w:rFonts w:hint="eastAsia"/>
          <w:szCs w:val="21"/>
        </w:rPr>
        <w:t>；</w:t>
      </w:r>
    </w:p>
    <w:p w:rsidR="00C27DC7" w:rsidRPr="00060704" w:rsidRDefault="00C27DC7" w:rsidP="00060704">
      <w:pPr>
        <w:adjustRightInd w:val="0"/>
        <w:spacing w:line="360" w:lineRule="auto"/>
        <w:ind w:firstLineChars="202" w:firstLine="424"/>
        <w:rPr>
          <w:szCs w:val="21"/>
        </w:rPr>
      </w:pPr>
      <w:r w:rsidRPr="00060704">
        <w:rPr>
          <w:bCs/>
          <w:szCs w:val="21"/>
        </w:rPr>
        <w:t xml:space="preserve">9 </w:t>
      </w:r>
      <w:r w:rsidRPr="00060704">
        <w:rPr>
          <w:rFonts w:cs="宋体" w:hint="eastAsia"/>
          <w:szCs w:val="21"/>
        </w:rPr>
        <w:t>预应力筋的品种、规格、级别、数量和位置；</w:t>
      </w:r>
    </w:p>
    <w:p w:rsidR="00C27DC7" w:rsidRPr="00060704" w:rsidRDefault="00C27DC7" w:rsidP="00060704">
      <w:pPr>
        <w:adjustRightInd w:val="0"/>
        <w:spacing w:line="360" w:lineRule="auto"/>
        <w:ind w:firstLineChars="202" w:firstLine="424"/>
        <w:rPr>
          <w:szCs w:val="21"/>
        </w:rPr>
      </w:pPr>
      <w:r w:rsidRPr="00060704">
        <w:rPr>
          <w:bCs/>
          <w:szCs w:val="21"/>
        </w:rPr>
        <w:t xml:space="preserve">10 </w:t>
      </w:r>
      <w:r w:rsidRPr="00060704">
        <w:rPr>
          <w:rFonts w:cs="宋体" w:hint="eastAsia"/>
          <w:szCs w:val="21"/>
        </w:rPr>
        <w:t>成孔管道的规格、数量、位置、形状、连接以及灌浆孔、排气兼</w:t>
      </w:r>
      <w:proofErr w:type="gramStart"/>
      <w:r w:rsidRPr="00060704">
        <w:rPr>
          <w:rFonts w:cs="宋体" w:hint="eastAsia"/>
          <w:szCs w:val="21"/>
        </w:rPr>
        <w:t>泌</w:t>
      </w:r>
      <w:proofErr w:type="gramEnd"/>
      <w:r w:rsidRPr="00060704">
        <w:rPr>
          <w:rFonts w:cs="宋体" w:hint="eastAsia"/>
          <w:szCs w:val="21"/>
        </w:rPr>
        <w:t>水孔；</w:t>
      </w:r>
    </w:p>
    <w:p w:rsidR="00C27DC7" w:rsidRPr="00060704" w:rsidRDefault="00C27DC7" w:rsidP="00060704">
      <w:pPr>
        <w:adjustRightInd w:val="0"/>
        <w:spacing w:line="360" w:lineRule="auto"/>
        <w:ind w:firstLineChars="202" w:firstLine="424"/>
        <w:rPr>
          <w:szCs w:val="21"/>
        </w:rPr>
      </w:pPr>
      <w:r w:rsidRPr="00060704">
        <w:rPr>
          <w:bCs/>
          <w:szCs w:val="21"/>
        </w:rPr>
        <w:t xml:space="preserve">11 </w:t>
      </w:r>
      <w:r w:rsidRPr="00060704">
        <w:rPr>
          <w:rFonts w:cs="宋体" w:hint="eastAsia"/>
          <w:szCs w:val="21"/>
        </w:rPr>
        <w:t>局部加强钢筋的牌号、规格、数量和位置；</w:t>
      </w:r>
    </w:p>
    <w:p w:rsidR="00C27DC7" w:rsidRPr="00060704" w:rsidRDefault="00C27DC7" w:rsidP="00060704">
      <w:pPr>
        <w:adjustRightInd w:val="0"/>
        <w:spacing w:line="360" w:lineRule="auto"/>
        <w:ind w:firstLineChars="202" w:firstLine="424"/>
        <w:rPr>
          <w:szCs w:val="21"/>
        </w:rPr>
      </w:pPr>
      <w:r w:rsidRPr="00060704">
        <w:rPr>
          <w:bCs/>
          <w:szCs w:val="21"/>
        </w:rPr>
        <w:t xml:space="preserve">12 </w:t>
      </w:r>
      <w:r w:rsidRPr="00060704">
        <w:rPr>
          <w:rFonts w:cs="宋体" w:hint="eastAsia"/>
          <w:szCs w:val="21"/>
        </w:rPr>
        <w:t>预应力筋锚具和连接器及锚垫板的品种、规格、数量和位置。</w:t>
      </w:r>
    </w:p>
    <w:p w:rsidR="00C27DC7" w:rsidRPr="00060704" w:rsidRDefault="00EE4DB1" w:rsidP="00EE4DB1">
      <w:pPr>
        <w:adjustRightInd w:val="0"/>
        <w:spacing w:line="360" w:lineRule="auto"/>
        <w:outlineLvl w:val="2"/>
        <w:rPr>
          <w:bCs/>
          <w:szCs w:val="21"/>
        </w:rPr>
      </w:pPr>
      <w:r w:rsidRPr="0091553C">
        <w:rPr>
          <w:rFonts w:eastAsia="楷体"/>
          <w:szCs w:val="21"/>
        </w:rPr>
        <w:t>【条文说明】</w:t>
      </w:r>
      <w:r w:rsidR="00A75AB3">
        <w:rPr>
          <w:rFonts w:eastAsia="楷体"/>
          <w:szCs w:val="21"/>
        </w:rPr>
        <w:t>本条给出了预制构件制作时需要进行隐蔽验收的项目和要求</w:t>
      </w:r>
      <w:r w:rsidR="00A75AB3">
        <w:rPr>
          <w:rFonts w:eastAsia="楷体" w:hint="eastAsia"/>
          <w:szCs w:val="21"/>
        </w:rPr>
        <w:t>，</w:t>
      </w:r>
      <w:r w:rsidR="00A75AB3">
        <w:rPr>
          <w:rFonts w:eastAsia="楷体"/>
          <w:szCs w:val="21"/>
        </w:rPr>
        <w:t>主要是为了保证预制构件成型后</w:t>
      </w:r>
      <w:r w:rsidR="00A75AB3">
        <w:rPr>
          <w:rFonts w:eastAsia="楷体" w:hint="eastAsia"/>
          <w:szCs w:val="21"/>
        </w:rPr>
        <w:t>，</w:t>
      </w:r>
      <w:r w:rsidR="00A75AB3">
        <w:rPr>
          <w:rFonts w:eastAsia="楷体"/>
          <w:szCs w:val="21"/>
        </w:rPr>
        <w:t>能避免这些需隐蔽的项目对构件的施工安装</w:t>
      </w:r>
      <w:r w:rsidR="00A75AB3">
        <w:rPr>
          <w:rFonts w:eastAsia="楷体" w:hint="eastAsia"/>
          <w:szCs w:val="21"/>
        </w:rPr>
        <w:t>、</w:t>
      </w:r>
      <w:r w:rsidR="00A75AB3">
        <w:rPr>
          <w:rFonts w:eastAsia="楷体"/>
          <w:szCs w:val="21"/>
        </w:rPr>
        <w:t>使用功能及结构安全性能造成不利影响</w:t>
      </w:r>
      <w:r w:rsidR="00A75AB3">
        <w:rPr>
          <w:rFonts w:eastAsia="楷体" w:hint="eastAsia"/>
          <w:szCs w:val="21"/>
        </w:rPr>
        <w:t>。</w:t>
      </w:r>
    </w:p>
    <w:p w:rsidR="00AE4D81" w:rsidRPr="00060704" w:rsidRDefault="00AE4D81" w:rsidP="00AE4D81">
      <w:pPr>
        <w:pStyle w:val="af3"/>
        <w:spacing w:before="240" w:after="240" w:line="360" w:lineRule="auto"/>
        <w:rPr>
          <w:sz w:val="21"/>
          <w:szCs w:val="21"/>
        </w:rPr>
      </w:pPr>
      <w:bookmarkStart w:id="22" w:name="_Toc365899792"/>
      <w:bookmarkStart w:id="23" w:name="_Toc372838632"/>
      <w:bookmarkStart w:id="24" w:name="_Toc394658724"/>
      <w:r w:rsidRPr="00060704">
        <w:rPr>
          <w:sz w:val="21"/>
          <w:szCs w:val="21"/>
        </w:rPr>
        <w:t xml:space="preserve">8.2  </w:t>
      </w:r>
      <w:r w:rsidRPr="00060704">
        <w:rPr>
          <w:rFonts w:cs="宋体" w:hint="eastAsia"/>
          <w:sz w:val="21"/>
          <w:szCs w:val="21"/>
        </w:rPr>
        <w:t>原材料</w:t>
      </w:r>
      <w:bookmarkEnd w:id="22"/>
      <w:bookmarkEnd w:id="23"/>
      <w:bookmarkEnd w:id="24"/>
    </w:p>
    <w:p w:rsidR="00AE4D81" w:rsidRPr="00060704" w:rsidRDefault="00AE4D81" w:rsidP="00060704">
      <w:pPr>
        <w:spacing w:line="360" w:lineRule="auto"/>
        <w:jc w:val="center"/>
        <w:rPr>
          <w:rFonts w:ascii="仿宋_GB2312" w:eastAsia="仿宋_GB2312"/>
          <w:szCs w:val="21"/>
        </w:rPr>
      </w:pPr>
      <w:r w:rsidRPr="00060704">
        <w:rPr>
          <w:rFonts w:ascii="仿宋_GB2312" w:eastAsia="仿宋_GB2312" w:cs="仿宋_GB2312" w:hint="eastAsia"/>
          <w:szCs w:val="21"/>
        </w:rPr>
        <w:t>主控项目</w:t>
      </w:r>
    </w:p>
    <w:p w:rsidR="00AE4D81" w:rsidRPr="0012634B" w:rsidRDefault="00AE4D81" w:rsidP="00425CD8">
      <w:pPr>
        <w:numPr>
          <w:ilvl w:val="0"/>
          <w:numId w:val="15"/>
        </w:numPr>
        <w:spacing w:line="360" w:lineRule="auto"/>
        <w:ind w:left="0" w:firstLine="0"/>
        <w:outlineLvl w:val="2"/>
        <w:rPr>
          <w:rFonts w:eastAsiaTheme="minorEastAsia"/>
          <w:strike/>
          <w:szCs w:val="21"/>
        </w:rPr>
      </w:pPr>
      <w:r w:rsidRPr="0012634B">
        <w:rPr>
          <w:rFonts w:eastAsiaTheme="minorEastAsia"/>
          <w:szCs w:val="21"/>
        </w:rPr>
        <w:t>水泥进场时，应对其品种、代号、强度等级、包装或散装编号、出厂日期等进行检查，并应对水泥的强度、安定性和凝结时间进行检验，检验结果应符合现行国家标准《通用硅酸盐水泥》</w:t>
      </w:r>
      <w:r w:rsidRPr="0012634B">
        <w:rPr>
          <w:rFonts w:eastAsiaTheme="minorEastAsia"/>
          <w:szCs w:val="21"/>
        </w:rPr>
        <w:t>GB 175</w:t>
      </w:r>
      <w:r w:rsidRPr="0012634B">
        <w:rPr>
          <w:rFonts w:eastAsiaTheme="minorEastAsia"/>
          <w:szCs w:val="21"/>
        </w:rPr>
        <w:t>等的相关规定。</w:t>
      </w:r>
    </w:p>
    <w:p w:rsidR="00AE4D81" w:rsidRPr="0012634B" w:rsidRDefault="00AE4D81" w:rsidP="00060704">
      <w:pPr>
        <w:adjustRightInd w:val="0"/>
        <w:spacing w:line="360" w:lineRule="auto"/>
        <w:ind w:firstLineChars="200" w:firstLine="420"/>
        <w:outlineLvl w:val="2"/>
        <w:rPr>
          <w:rFonts w:eastAsiaTheme="minorEastAsia"/>
          <w:szCs w:val="21"/>
        </w:rPr>
      </w:pPr>
      <w:r w:rsidRPr="0012634B">
        <w:rPr>
          <w:rFonts w:eastAsiaTheme="minorEastAsia"/>
          <w:szCs w:val="21"/>
        </w:rPr>
        <w:t>检查数量：按同一厂家、同一品种、同一代号、同一强度等级、同一批号且连续进场的水泥，</w:t>
      </w:r>
      <w:proofErr w:type="gramStart"/>
      <w:r w:rsidRPr="0012634B">
        <w:rPr>
          <w:rFonts w:eastAsiaTheme="minorEastAsia"/>
          <w:szCs w:val="21"/>
        </w:rPr>
        <w:t>袋装不</w:t>
      </w:r>
      <w:proofErr w:type="gramEnd"/>
      <w:r w:rsidRPr="0012634B">
        <w:rPr>
          <w:rFonts w:eastAsiaTheme="minorEastAsia"/>
          <w:szCs w:val="21"/>
        </w:rPr>
        <w:t>超过</w:t>
      </w:r>
      <w:r w:rsidRPr="0012634B">
        <w:rPr>
          <w:rFonts w:eastAsiaTheme="minorEastAsia"/>
          <w:szCs w:val="21"/>
        </w:rPr>
        <w:t>200t</w:t>
      </w:r>
      <w:r w:rsidRPr="0012634B">
        <w:rPr>
          <w:rFonts w:eastAsiaTheme="minorEastAsia"/>
          <w:szCs w:val="21"/>
        </w:rPr>
        <w:t>为一批，</w:t>
      </w:r>
      <w:proofErr w:type="gramStart"/>
      <w:r w:rsidRPr="0012634B">
        <w:rPr>
          <w:rFonts w:eastAsiaTheme="minorEastAsia"/>
          <w:szCs w:val="21"/>
        </w:rPr>
        <w:t>散装不</w:t>
      </w:r>
      <w:proofErr w:type="gramEnd"/>
      <w:r w:rsidRPr="0012634B">
        <w:rPr>
          <w:rFonts w:eastAsiaTheme="minorEastAsia"/>
          <w:szCs w:val="21"/>
        </w:rPr>
        <w:t>超过</w:t>
      </w:r>
      <w:r w:rsidRPr="0012634B">
        <w:rPr>
          <w:rFonts w:eastAsiaTheme="minorEastAsia"/>
          <w:szCs w:val="21"/>
        </w:rPr>
        <w:t>500t</w:t>
      </w:r>
      <w:r w:rsidRPr="0012634B">
        <w:rPr>
          <w:rFonts w:eastAsiaTheme="minorEastAsia"/>
          <w:szCs w:val="21"/>
        </w:rPr>
        <w:t>为一批，每批抽样数量不应少于一次。</w:t>
      </w:r>
    </w:p>
    <w:p w:rsidR="00AE4D81" w:rsidRDefault="00AE4D81" w:rsidP="00060704">
      <w:pPr>
        <w:adjustRightInd w:val="0"/>
        <w:spacing w:line="360" w:lineRule="auto"/>
        <w:ind w:firstLineChars="200" w:firstLine="420"/>
        <w:outlineLvl w:val="2"/>
        <w:rPr>
          <w:rFonts w:eastAsiaTheme="minorEastAsia"/>
          <w:szCs w:val="21"/>
        </w:rPr>
      </w:pPr>
      <w:r w:rsidRPr="0012634B">
        <w:rPr>
          <w:rFonts w:eastAsiaTheme="minorEastAsia"/>
          <w:szCs w:val="21"/>
        </w:rPr>
        <w:t>检验方法：检查质量证明文件和抽样检验报告。</w:t>
      </w:r>
    </w:p>
    <w:p w:rsidR="00057E4B" w:rsidRPr="0012634B" w:rsidRDefault="00057E4B" w:rsidP="00057E4B">
      <w:pPr>
        <w:adjustRightInd w:val="0"/>
        <w:spacing w:line="360" w:lineRule="auto"/>
        <w:outlineLvl w:val="2"/>
        <w:rPr>
          <w:rFonts w:eastAsiaTheme="minorEastAsia"/>
          <w:szCs w:val="21"/>
        </w:rPr>
      </w:pPr>
      <w:r w:rsidRPr="0091553C">
        <w:rPr>
          <w:rFonts w:eastAsia="楷体"/>
          <w:szCs w:val="21"/>
        </w:rPr>
        <w:t>【条文说明】</w:t>
      </w:r>
      <w:r w:rsidRPr="00057E4B">
        <w:rPr>
          <w:rFonts w:eastAsia="楷体" w:hint="eastAsia"/>
          <w:szCs w:val="21"/>
        </w:rPr>
        <w:t>无论是预拌混凝土还是现场搅拌混凝土，水泥进场时，应根据产品合格证检查其品种、代号、强度等级等，并有序存放，以免造成混料错批。强度、安定性和凝结时间是水泥的重要性能指标，进场时应抽样检验，其质量应符合现行国家标准《通用硅酸盐水泥》</w:t>
      </w:r>
      <w:r w:rsidRPr="00057E4B">
        <w:rPr>
          <w:rFonts w:eastAsia="楷体"/>
          <w:szCs w:val="21"/>
        </w:rPr>
        <w:t>GB 175</w:t>
      </w:r>
      <w:r w:rsidRPr="00057E4B">
        <w:rPr>
          <w:rFonts w:eastAsia="楷体" w:hint="eastAsia"/>
          <w:szCs w:val="21"/>
        </w:rPr>
        <w:t>等的要求。质量证明文件包括产品合格证、有效的型式检验报告、出厂检验报告。</w:t>
      </w:r>
    </w:p>
    <w:p w:rsidR="00AE4D81" w:rsidRPr="00060704" w:rsidRDefault="00AE4D81" w:rsidP="00425CD8">
      <w:pPr>
        <w:numPr>
          <w:ilvl w:val="0"/>
          <w:numId w:val="15"/>
        </w:numPr>
        <w:spacing w:line="360" w:lineRule="auto"/>
        <w:ind w:left="0" w:firstLine="0"/>
        <w:outlineLvl w:val="2"/>
        <w:rPr>
          <w:szCs w:val="21"/>
        </w:rPr>
      </w:pPr>
      <w:r w:rsidRPr="00060704">
        <w:rPr>
          <w:rFonts w:cs="宋体" w:hint="eastAsia"/>
          <w:szCs w:val="21"/>
        </w:rPr>
        <w:t>混凝土外加剂进场时，应对其品种、性能、出厂日期等进行检查，并应对外加剂的相关性能指标进行检验，检验结果应符合现行国家标准《混凝土外加剂》</w:t>
      </w:r>
      <w:r w:rsidRPr="00060704">
        <w:rPr>
          <w:szCs w:val="21"/>
        </w:rPr>
        <w:t>GB 8076</w:t>
      </w:r>
      <w:r w:rsidRPr="00060704">
        <w:rPr>
          <w:rFonts w:cs="宋体" w:hint="eastAsia"/>
          <w:szCs w:val="21"/>
        </w:rPr>
        <w:t>和《混凝土外加剂应用技术规范》</w:t>
      </w:r>
      <w:r w:rsidRPr="00060704">
        <w:rPr>
          <w:szCs w:val="21"/>
        </w:rPr>
        <w:t>GB 50119</w:t>
      </w:r>
      <w:r w:rsidRPr="00060704">
        <w:rPr>
          <w:rFonts w:hint="eastAsia"/>
          <w:szCs w:val="21"/>
        </w:rPr>
        <w:t>等</w:t>
      </w:r>
      <w:r w:rsidRPr="00060704">
        <w:rPr>
          <w:rFonts w:cs="宋体" w:hint="eastAsia"/>
          <w:szCs w:val="21"/>
        </w:rPr>
        <w:t>的规定。</w:t>
      </w:r>
    </w:p>
    <w:p w:rsidR="00AE4D81" w:rsidRPr="00060704" w:rsidRDefault="00AE4D81" w:rsidP="00060704">
      <w:pPr>
        <w:adjustRightInd w:val="0"/>
        <w:spacing w:line="360" w:lineRule="auto"/>
        <w:ind w:firstLineChars="200" w:firstLine="420"/>
        <w:outlineLvl w:val="2"/>
        <w:rPr>
          <w:szCs w:val="21"/>
        </w:rPr>
      </w:pPr>
      <w:r w:rsidRPr="00060704">
        <w:rPr>
          <w:rFonts w:cs="宋体" w:hint="eastAsia"/>
          <w:szCs w:val="21"/>
        </w:rPr>
        <w:t>检查数量：按同一厂家、同一品种、同一性能、同一批号且连续进场的混凝土外加剂，不超过</w:t>
      </w:r>
      <w:r w:rsidRPr="00060704">
        <w:rPr>
          <w:szCs w:val="21"/>
        </w:rPr>
        <w:t>50t</w:t>
      </w:r>
      <w:r w:rsidRPr="00060704">
        <w:rPr>
          <w:rFonts w:cs="宋体" w:hint="eastAsia"/>
          <w:szCs w:val="21"/>
        </w:rPr>
        <w:t>为一批，每批抽样数量不应少于一次。</w:t>
      </w:r>
    </w:p>
    <w:p w:rsidR="00AE4D81" w:rsidRDefault="00AE4D81" w:rsidP="00060704">
      <w:pPr>
        <w:adjustRightInd w:val="0"/>
        <w:spacing w:line="360" w:lineRule="auto"/>
        <w:ind w:firstLineChars="200" w:firstLine="420"/>
        <w:outlineLvl w:val="2"/>
        <w:rPr>
          <w:rFonts w:cs="宋体"/>
          <w:szCs w:val="21"/>
        </w:rPr>
      </w:pPr>
      <w:r w:rsidRPr="00060704">
        <w:rPr>
          <w:rFonts w:cs="宋体" w:hint="eastAsia"/>
          <w:szCs w:val="21"/>
        </w:rPr>
        <w:t>检验方法：检查质量证明文件和抽样检验报告。</w:t>
      </w:r>
    </w:p>
    <w:p w:rsidR="00057E4B" w:rsidRPr="00057E4B" w:rsidRDefault="00057E4B" w:rsidP="00057E4B">
      <w:pPr>
        <w:adjustRightInd w:val="0"/>
        <w:spacing w:line="360" w:lineRule="auto"/>
        <w:outlineLvl w:val="2"/>
        <w:rPr>
          <w:rFonts w:eastAsia="楷体"/>
          <w:szCs w:val="21"/>
        </w:rPr>
      </w:pPr>
      <w:r w:rsidRPr="0091553C">
        <w:rPr>
          <w:rFonts w:eastAsia="楷体"/>
          <w:szCs w:val="21"/>
        </w:rPr>
        <w:t>【条文说明】</w:t>
      </w:r>
      <w:r w:rsidRPr="00057E4B">
        <w:rPr>
          <w:rFonts w:eastAsia="楷体" w:hint="eastAsia"/>
          <w:szCs w:val="21"/>
        </w:rPr>
        <w:t>混凝土外加剂种类较多，且均有国家现行相关的质量标准，使用时，混凝土外加剂的质量不仅要符合相关国家标准的规定，也应符合相关行业标准的规定。外加剂的检验项目、检验方法和</w:t>
      </w:r>
      <w:proofErr w:type="gramStart"/>
      <w:r w:rsidRPr="00057E4B">
        <w:rPr>
          <w:rFonts w:eastAsia="楷体" w:hint="eastAsia"/>
          <w:szCs w:val="21"/>
        </w:rPr>
        <w:t>批量应</w:t>
      </w:r>
      <w:proofErr w:type="gramEnd"/>
      <w:r w:rsidRPr="00057E4B">
        <w:rPr>
          <w:rFonts w:eastAsia="楷体" w:hint="eastAsia"/>
          <w:szCs w:val="21"/>
        </w:rPr>
        <w:t>符合有关标准的规定。质量证明文件包括产品合格证、有效的型式检验报告、出厂检验报告。</w:t>
      </w:r>
    </w:p>
    <w:p w:rsidR="00AE4D81" w:rsidRPr="00060704" w:rsidRDefault="00AE4D81" w:rsidP="00060704">
      <w:pPr>
        <w:spacing w:line="360" w:lineRule="auto"/>
        <w:jc w:val="center"/>
        <w:rPr>
          <w:rFonts w:ascii="仿宋_GB2312" w:eastAsia="仿宋_GB2312"/>
          <w:szCs w:val="21"/>
        </w:rPr>
      </w:pPr>
      <w:r w:rsidRPr="00060704">
        <w:rPr>
          <w:rFonts w:ascii="仿宋_GB2312" w:eastAsia="仿宋_GB2312" w:cs="仿宋_GB2312" w:hint="eastAsia"/>
          <w:szCs w:val="21"/>
        </w:rPr>
        <w:t>一般项目</w:t>
      </w:r>
    </w:p>
    <w:p w:rsidR="00AE4D81" w:rsidRPr="00060704" w:rsidRDefault="00AE4D81" w:rsidP="00425CD8">
      <w:pPr>
        <w:numPr>
          <w:ilvl w:val="0"/>
          <w:numId w:val="15"/>
        </w:numPr>
        <w:spacing w:line="360" w:lineRule="auto"/>
        <w:ind w:left="0" w:firstLine="6"/>
        <w:outlineLvl w:val="2"/>
        <w:rPr>
          <w:szCs w:val="21"/>
        </w:rPr>
      </w:pPr>
      <w:r w:rsidRPr="00060704">
        <w:rPr>
          <w:rFonts w:cs="宋体" w:hint="eastAsia"/>
          <w:szCs w:val="21"/>
        </w:rPr>
        <w:t>混凝土用矿物掺合料进场时，应对其品种、技术指标、出厂日期等进行检查，并应对矿物掺合料的相关技术指标进行检验，检验结果应符合国家现行有关标准的规定。</w:t>
      </w:r>
    </w:p>
    <w:p w:rsidR="00AE4D81" w:rsidRPr="00060704" w:rsidRDefault="00AE4D81" w:rsidP="00060704">
      <w:pPr>
        <w:adjustRightInd w:val="0"/>
        <w:spacing w:line="360" w:lineRule="auto"/>
        <w:ind w:firstLineChars="200" w:firstLine="420"/>
        <w:outlineLvl w:val="2"/>
        <w:rPr>
          <w:szCs w:val="21"/>
        </w:rPr>
      </w:pPr>
      <w:r w:rsidRPr="00060704">
        <w:rPr>
          <w:rFonts w:cs="宋体" w:hint="eastAsia"/>
          <w:szCs w:val="21"/>
        </w:rPr>
        <w:lastRenderedPageBreak/>
        <w:t>检查数量：按同一厂家、同一品种、同一技术指标、同一批号且连续进场的矿物掺合料，粉煤灰、石灰石粉、磷渣粉和钢铁渣粉不超过</w:t>
      </w:r>
      <w:r w:rsidRPr="00060704">
        <w:rPr>
          <w:szCs w:val="21"/>
        </w:rPr>
        <w:t>200t</w:t>
      </w:r>
      <w:r w:rsidRPr="00060704">
        <w:rPr>
          <w:rFonts w:cs="宋体" w:hint="eastAsia"/>
          <w:szCs w:val="21"/>
        </w:rPr>
        <w:t>为一批，粒化高炉矿渣粉和复合矿物掺合料不超过</w:t>
      </w:r>
      <w:r w:rsidRPr="00060704">
        <w:rPr>
          <w:rFonts w:cs="宋体"/>
          <w:szCs w:val="21"/>
        </w:rPr>
        <w:t>500t</w:t>
      </w:r>
      <w:r w:rsidRPr="00060704">
        <w:rPr>
          <w:rFonts w:cs="宋体" w:hint="eastAsia"/>
          <w:szCs w:val="21"/>
        </w:rPr>
        <w:t>为一批，沸石粉不超过</w:t>
      </w:r>
      <w:r w:rsidRPr="00060704">
        <w:rPr>
          <w:szCs w:val="21"/>
        </w:rPr>
        <w:t>120t</w:t>
      </w:r>
      <w:r w:rsidRPr="00060704">
        <w:rPr>
          <w:rFonts w:cs="宋体" w:hint="eastAsia"/>
          <w:szCs w:val="21"/>
        </w:rPr>
        <w:t>为一批，</w:t>
      </w:r>
      <w:proofErr w:type="gramStart"/>
      <w:r w:rsidRPr="00060704">
        <w:rPr>
          <w:rFonts w:cs="宋体" w:hint="eastAsia"/>
          <w:szCs w:val="21"/>
        </w:rPr>
        <w:t>硅灰不</w:t>
      </w:r>
      <w:proofErr w:type="gramEnd"/>
      <w:r w:rsidRPr="00060704">
        <w:rPr>
          <w:rFonts w:cs="宋体" w:hint="eastAsia"/>
          <w:szCs w:val="21"/>
        </w:rPr>
        <w:t>超过</w:t>
      </w:r>
      <w:r w:rsidRPr="00060704">
        <w:rPr>
          <w:szCs w:val="21"/>
        </w:rPr>
        <w:t>30t</w:t>
      </w:r>
      <w:r w:rsidRPr="00060704">
        <w:rPr>
          <w:rFonts w:cs="宋体" w:hint="eastAsia"/>
          <w:szCs w:val="21"/>
        </w:rPr>
        <w:t>为一批，每批抽样数量不应少于一次。</w:t>
      </w:r>
    </w:p>
    <w:p w:rsidR="00AE4D81" w:rsidRPr="00060704" w:rsidRDefault="00AE4D81" w:rsidP="00060704">
      <w:pPr>
        <w:adjustRightInd w:val="0"/>
        <w:spacing w:line="360" w:lineRule="auto"/>
        <w:ind w:firstLineChars="200" w:firstLine="420"/>
        <w:outlineLvl w:val="2"/>
        <w:rPr>
          <w:szCs w:val="21"/>
        </w:rPr>
      </w:pPr>
      <w:r w:rsidRPr="00060704">
        <w:rPr>
          <w:rFonts w:cs="宋体" w:hint="eastAsia"/>
          <w:szCs w:val="21"/>
        </w:rPr>
        <w:t>检验方法：检查质量证明文件和抽样检验报告。</w:t>
      </w:r>
    </w:p>
    <w:p w:rsidR="00AE4D81" w:rsidRPr="00060704" w:rsidRDefault="00AE4D81" w:rsidP="00425CD8">
      <w:pPr>
        <w:numPr>
          <w:ilvl w:val="0"/>
          <w:numId w:val="15"/>
        </w:numPr>
        <w:spacing w:line="360" w:lineRule="auto"/>
        <w:ind w:left="0" w:firstLine="0"/>
        <w:outlineLvl w:val="2"/>
        <w:rPr>
          <w:szCs w:val="21"/>
        </w:rPr>
      </w:pPr>
      <w:r w:rsidRPr="00060704">
        <w:rPr>
          <w:rFonts w:cs="宋体" w:hint="eastAsia"/>
          <w:szCs w:val="21"/>
        </w:rPr>
        <w:t>混凝土原材料中的粗骨料、细骨料质量应符合</w:t>
      </w:r>
      <w:proofErr w:type="gramStart"/>
      <w:r w:rsidRPr="00060704">
        <w:rPr>
          <w:rFonts w:cs="宋体" w:hint="eastAsia"/>
          <w:szCs w:val="21"/>
        </w:rPr>
        <w:t>现行行业</w:t>
      </w:r>
      <w:proofErr w:type="gramEnd"/>
      <w:r w:rsidRPr="00060704">
        <w:rPr>
          <w:rFonts w:cs="宋体" w:hint="eastAsia"/>
          <w:szCs w:val="21"/>
        </w:rPr>
        <w:t>标准《普通混凝土用砂、石质量及检验方法标准》</w:t>
      </w:r>
      <w:r w:rsidRPr="00060704">
        <w:rPr>
          <w:szCs w:val="21"/>
        </w:rPr>
        <w:t>JGJ 52</w:t>
      </w:r>
      <w:r w:rsidRPr="00060704">
        <w:rPr>
          <w:rFonts w:cs="宋体" w:hint="eastAsia"/>
          <w:szCs w:val="21"/>
        </w:rPr>
        <w:t>的规定，使用经过净化处理的海</w:t>
      </w:r>
      <w:proofErr w:type="gramStart"/>
      <w:r w:rsidRPr="00060704">
        <w:rPr>
          <w:rFonts w:cs="宋体" w:hint="eastAsia"/>
          <w:szCs w:val="21"/>
        </w:rPr>
        <w:t>砂应符合现行行业</w:t>
      </w:r>
      <w:proofErr w:type="gramEnd"/>
      <w:r w:rsidRPr="00060704">
        <w:rPr>
          <w:rFonts w:cs="宋体" w:hint="eastAsia"/>
          <w:szCs w:val="21"/>
        </w:rPr>
        <w:t>标准《海砂混凝土应用技术规范》</w:t>
      </w:r>
      <w:r w:rsidRPr="00060704">
        <w:rPr>
          <w:szCs w:val="21"/>
        </w:rPr>
        <w:t>JGJ 206</w:t>
      </w:r>
      <w:r w:rsidRPr="00060704">
        <w:rPr>
          <w:rFonts w:cs="宋体" w:hint="eastAsia"/>
          <w:szCs w:val="21"/>
        </w:rPr>
        <w:t>的规定，再生混凝土骨料应符合现行国家标准《混凝土用再生粗骨料》</w:t>
      </w:r>
      <w:r w:rsidRPr="00060704">
        <w:rPr>
          <w:szCs w:val="21"/>
        </w:rPr>
        <w:t>GB/T 25177</w:t>
      </w:r>
      <w:r w:rsidRPr="00060704">
        <w:rPr>
          <w:rFonts w:cs="宋体" w:hint="eastAsia"/>
          <w:szCs w:val="21"/>
        </w:rPr>
        <w:t>和《混凝土和砂浆用再生细骨料》</w:t>
      </w:r>
      <w:r w:rsidRPr="00060704">
        <w:rPr>
          <w:szCs w:val="21"/>
        </w:rPr>
        <w:t>GB/T 25176</w:t>
      </w:r>
      <w:r w:rsidRPr="00060704">
        <w:rPr>
          <w:rFonts w:cs="宋体" w:hint="eastAsia"/>
          <w:szCs w:val="21"/>
        </w:rPr>
        <w:t>的规定。</w:t>
      </w:r>
    </w:p>
    <w:p w:rsidR="00AE4D81" w:rsidRPr="00060704" w:rsidRDefault="00AE4D81" w:rsidP="00060704">
      <w:pPr>
        <w:adjustRightInd w:val="0"/>
        <w:spacing w:line="360" w:lineRule="auto"/>
        <w:ind w:firstLineChars="200" w:firstLine="420"/>
        <w:outlineLvl w:val="2"/>
        <w:rPr>
          <w:szCs w:val="21"/>
        </w:rPr>
      </w:pPr>
      <w:r w:rsidRPr="00060704">
        <w:rPr>
          <w:rFonts w:cs="宋体" w:hint="eastAsia"/>
          <w:szCs w:val="21"/>
        </w:rPr>
        <w:t>检查数量：按</w:t>
      </w:r>
      <w:proofErr w:type="gramStart"/>
      <w:r w:rsidRPr="00060704">
        <w:rPr>
          <w:rFonts w:cs="宋体" w:hint="eastAsia"/>
          <w:szCs w:val="21"/>
        </w:rPr>
        <w:t>现行行业</w:t>
      </w:r>
      <w:proofErr w:type="gramEnd"/>
      <w:r w:rsidRPr="00060704">
        <w:rPr>
          <w:rFonts w:cs="宋体" w:hint="eastAsia"/>
          <w:szCs w:val="21"/>
        </w:rPr>
        <w:t>标准《普通混凝土用砂、石质量及检验方法标准》</w:t>
      </w:r>
      <w:r w:rsidRPr="00060704">
        <w:rPr>
          <w:szCs w:val="21"/>
        </w:rPr>
        <w:t>JGJ 52</w:t>
      </w:r>
      <w:r w:rsidRPr="00060704">
        <w:rPr>
          <w:rFonts w:cs="宋体" w:hint="eastAsia"/>
          <w:szCs w:val="21"/>
        </w:rPr>
        <w:t>的规定确定。</w:t>
      </w:r>
    </w:p>
    <w:p w:rsidR="00AE4D81" w:rsidRPr="00060704" w:rsidRDefault="00AE4D81" w:rsidP="00060704">
      <w:pPr>
        <w:adjustRightInd w:val="0"/>
        <w:spacing w:line="360" w:lineRule="auto"/>
        <w:ind w:firstLineChars="200" w:firstLine="420"/>
        <w:outlineLvl w:val="2"/>
        <w:rPr>
          <w:szCs w:val="21"/>
        </w:rPr>
      </w:pPr>
      <w:r w:rsidRPr="00060704">
        <w:rPr>
          <w:rFonts w:cs="宋体" w:hint="eastAsia"/>
          <w:szCs w:val="21"/>
        </w:rPr>
        <w:t>检验方法：检查抽样检验报告。</w:t>
      </w:r>
    </w:p>
    <w:p w:rsidR="00AE4D81" w:rsidRPr="00060704" w:rsidRDefault="00AE4D81" w:rsidP="00425CD8">
      <w:pPr>
        <w:numPr>
          <w:ilvl w:val="0"/>
          <w:numId w:val="15"/>
        </w:numPr>
        <w:spacing w:line="360" w:lineRule="auto"/>
        <w:ind w:left="0" w:firstLine="0"/>
        <w:outlineLvl w:val="2"/>
        <w:rPr>
          <w:szCs w:val="21"/>
        </w:rPr>
      </w:pPr>
      <w:r w:rsidRPr="00060704">
        <w:rPr>
          <w:rFonts w:cs="宋体" w:hint="eastAsia"/>
          <w:szCs w:val="21"/>
        </w:rPr>
        <w:t>混凝土拌制及养护用水应符合</w:t>
      </w:r>
      <w:proofErr w:type="gramStart"/>
      <w:r w:rsidRPr="00060704">
        <w:rPr>
          <w:rFonts w:cs="宋体" w:hint="eastAsia"/>
          <w:szCs w:val="21"/>
        </w:rPr>
        <w:t>现行行业</w:t>
      </w:r>
      <w:proofErr w:type="gramEnd"/>
      <w:r w:rsidRPr="00060704">
        <w:rPr>
          <w:rFonts w:cs="宋体" w:hint="eastAsia"/>
          <w:szCs w:val="21"/>
        </w:rPr>
        <w:t>标准《混凝土用水标准》</w:t>
      </w:r>
      <w:r w:rsidRPr="00060704">
        <w:rPr>
          <w:szCs w:val="21"/>
        </w:rPr>
        <w:t>JGJ 63</w:t>
      </w:r>
      <w:r w:rsidRPr="00060704">
        <w:rPr>
          <w:rFonts w:cs="宋体" w:hint="eastAsia"/>
          <w:szCs w:val="21"/>
        </w:rPr>
        <w:t>的规定。采用饮用水时，可不检验；采用中水、搅拌站清洗水、施工现场循环水等其他水源时，应对其成份进行检验。</w:t>
      </w:r>
    </w:p>
    <w:p w:rsidR="00AE4D81" w:rsidRPr="00060704" w:rsidRDefault="00AE4D81" w:rsidP="00060704">
      <w:pPr>
        <w:adjustRightInd w:val="0"/>
        <w:spacing w:line="360" w:lineRule="auto"/>
        <w:ind w:firstLineChars="200" w:firstLine="420"/>
        <w:outlineLvl w:val="2"/>
        <w:rPr>
          <w:szCs w:val="21"/>
        </w:rPr>
      </w:pPr>
      <w:r w:rsidRPr="00060704">
        <w:rPr>
          <w:rFonts w:cs="宋体" w:hint="eastAsia"/>
          <w:szCs w:val="21"/>
        </w:rPr>
        <w:t>检查数量：同一水源检查不应少于一次。</w:t>
      </w:r>
    </w:p>
    <w:p w:rsidR="00AE4D81" w:rsidRDefault="00AE4D81" w:rsidP="00060704">
      <w:pPr>
        <w:adjustRightInd w:val="0"/>
        <w:spacing w:line="360" w:lineRule="auto"/>
        <w:ind w:firstLineChars="200" w:firstLine="420"/>
        <w:outlineLvl w:val="2"/>
        <w:rPr>
          <w:rFonts w:cs="宋体"/>
          <w:szCs w:val="21"/>
        </w:rPr>
      </w:pPr>
      <w:r w:rsidRPr="00060704">
        <w:rPr>
          <w:rFonts w:cs="宋体" w:hint="eastAsia"/>
          <w:szCs w:val="21"/>
        </w:rPr>
        <w:t>检验方法：检查水质检验报告。</w:t>
      </w:r>
    </w:p>
    <w:p w:rsidR="00057E4B" w:rsidRPr="00057E4B" w:rsidRDefault="00057E4B" w:rsidP="00057E4B">
      <w:pPr>
        <w:adjustRightInd w:val="0"/>
        <w:spacing w:line="360" w:lineRule="auto"/>
        <w:outlineLvl w:val="2"/>
        <w:rPr>
          <w:rFonts w:eastAsia="楷体"/>
          <w:szCs w:val="21"/>
        </w:rPr>
      </w:pPr>
      <w:r w:rsidRPr="0091553C">
        <w:rPr>
          <w:rFonts w:eastAsia="楷体"/>
          <w:szCs w:val="21"/>
        </w:rPr>
        <w:t>【条文说明】</w:t>
      </w:r>
      <w:r w:rsidRPr="00057E4B">
        <w:rPr>
          <w:rFonts w:eastAsia="楷体" w:hint="eastAsia"/>
          <w:szCs w:val="21"/>
        </w:rPr>
        <w:t>考虑到今后生产中利用工业处理水的发展趋势，除采用饮用水外，也可采用其他水源，使用前应对其成分进行检验，并应符合国家现行标准《混凝土用水标准》</w:t>
      </w:r>
      <w:r w:rsidRPr="00057E4B">
        <w:rPr>
          <w:rFonts w:eastAsia="楷体"/>
          <w:szCs w:val="21"/>
        </w:rPr>
        <w:t>JGJ 63</w:t>
      </w:r>
      <w:r w:rsidRPr="00057E4B">
        <w:rPr>
          <w:rFonts w:eastAsia="楷体" w:hint="eastAsia"/>
          <w:szCs w:val="21"/>
        </w:rPr>
        <w:t>的要求。</w:t>
      </w:r>
    </w:p>
    <w:p w:rsidR="00AE4D81" w:rsidRPr="00E86092" w:rsidRDefault="00AE4D81" w:rsidP="00AE4D81">
      <w:pPr>
        <w:pStyle w:val="af3"/>
        <w:spacing w:before="240" w:after="240" w:line="360" w:lineRule="auto"/>
      </w:pPr>
      <w:bookmarkStart w:id="25" w:name="_Toc365899793"/>
      <w:bookmarkStart w:id="26" w:name="_Toc372838633"/>
      <w:bookmarkStart w:id="27" w:name="_Toc394658725"/>
      <w:r>
        <w:rPr>
          <w:rFonts w:hint="eastAsia"/>
        </w:rPr>
        <w:t>8</w:t>
      </w:r>
      <w:r w:rsidRPr="00E86092">
        <w:t xml:space="preserve">.3  </w:t>
      </w:r>
      <w:r w:rsidRPr="00E86092">
        <w:rPr>
          <w:rFonts w:cs="宋体" w:hint="eastAsia"/>
        </w:rPr>
        <w:t>混凝土拌合物</w:t>
      </w:r>
      <w:bookmarkEnd w:id="25"/>
      <w:bookmarkEnd w:id="26"/>
      <w:bookmarkEnd w:id="27"/>
    </w:p>
    <w:p w:rsidR="00AE4D81" w:rsidRPr="00060704" w:rsidRDefault="00AE4D81" w:rsidP="00060704">
      <w:pPr>
        <w:spacing w:line="360" w:lineRule="auto"/>
        <w:jc w:val="center"/>
        <w:rPr>
          <w:rFonts w:ascii="仿宋_GB2312" w:eastAsia="仿宋_GB2312"/>
          <w:szCs w:val="21"/>
        </w:rPr>
      </w:pPr>
      <w:r w:rsidRPr="00060704">
        <w:rPr>
          <w:rFonts w:ascii="仿宋_GB2312" w:eastAsia="仿宋_GB2312" w:cs="仿宋_GB2312" w:hint="eastAsia"/>
          <w:szCs w:val="21"/>
        </w:rPr>
        <w:t>主控项目</w:t>
      </w:r>
    </w:p>
    <w:p w:rsidR="00AE4D81" w:rsidRPr="00060704" w:rsidRDefault="00AE4D81" w:rsidP="00425CD8">
      <w:pPr>
        <w:numPr>
          <w:ilvl w:val="0"/>
          <w:numId w:val="16"/>
        </w:numPr>
        <w:spacing w:line="360" w:lineRule="auto"/>
        <w:ind w:left="0" w:firstLine="0"/>
        <w:outlineLvl w:val="2"/>
        <w:rPr>
          <w:szCs w:val="21"/>
        </w:rPr>
      </w:pPr>
      <w:r>
        <w:rPr>
          <w:rFonts w:cs="宋体" w:hint="eastAsia"/>
          <w:szCs w:val="21"/>
        </w:rPr>
        <w:t>采用</w:t>
      </w:r>
      <w:r w:rsidRPr="00060704">
        <w:rPr>
          <w:rFonts w:cs="宋体" w:hint="eastAsia"/>
          <w:szCs w:val="21"/>
        </w:rPr>
        <w:t>预拌混凝土时，其质量应符合现行国家标准《预拌混凝土》</w:t>
      </w:r>
      <w:r w:rsidRPr="00060704">
        <w:rPr>
          <w:szCs w:val="21"/>
        </w:rPr>
        <w:t>GB/T 14902</w:t>
      </w:r>
      <w:r w:rsidRPr="00060704">
        <w:rPr>
          <w:rFonts w:cs="宋体" w:hint="eastAsia"/>
          <w:szCs w:val="21"/>
        </w:rPr>
        <w:t>的规定。</w:t>
      </w:r>
    </w:p>
    <w:p w:rsidR="00AE4D81" w:rsidRPr="00060704" w:rsidRDefault="00AE4D81" w:rsidP="00060704">
      <w:pPr>
        <w:adjustRightInd w:val="0"/>
        <w:spacing w:line="360" w:lineRule="auto"/>
        <w:ind w:firstLineChars="200" w:firstLine="420"/>
        <w:outlineLvl w:val="2"/>
        <w:rPr>
          <w:szCs w:val="21"/>
        </w:rPr>
      </w:pPr>
      <w:r w:rsidRPr="00060704">
        <w:rPr>
          <w:rFonts w:cs="宋体" w:hint="eastAsia"/>
          <w:szCs w:val="21"/>
        </w:rPr>
        <w:t>检查数量：全数检查。</w:t>
      </w:r>
    </w:p>
    <w:p w:rsidR="00AE4D81" w:rsidRDefault="00AE4D81" w:rsidP="00060704">
      <w:pPr>
        <w:spacing w:line="360" w:lineRule="auto"/>
        <w:ind w:firstLineChars="200" w:firstLine="420"/>
        <w:outlineLvl w:val="2"/>
        <w:rPr>
          <w:rFonts w:cs="宋体"/>
          <w:szCs w:val="21"/>
        </w:rPr>
      </w:pPr>
      <w:r w:rsidRPr="00060704">
        <w:rPr>
          <w:rFonts w:cs="宋体" w:hint="eastAsia"/>
          <w:szCs w:val="21"/>
        </w:rPr>
        <w:t>检验方法：检查质量证明文件。</w:t>
      </w:r>
    </w:p>
    <w:p w:rsidR="00057E4B" w:rsidRPr="00060704" w:rsidRDefault="00057E4B" w:rsidP="00057E4B">
      <w:pPr>
        <w:spacing w:line="360" w:lineRule="auto"/>
        <w:outlineLvl w:val="2"/>
        <w:rPr>
          <w:szCs w:val="21"/>
        </w:rPr>
      </w:pPr>
      <w:r w:rsidRPr="0091553C">
        <w:rPr>
          <w:rFonts w:eastAsia="楷体"/>
          <w:szCs w:val="21"/>
        </w:rPr>
        <w:t>【条文说明】</w:t>
      </w:r>
      <w:r w:rsidRPr="00057E4B">
        <w:rPr>
          <w:rFonts w:eastAsia="楷体" w:hint="eastAsia"/>
          <w:szCs w:val="21"/>
        </w:rPr>
        <w:t>预拌混凝土的质量证明文件主要包括混凝土配合比通知单、混凝土质量合格证、强度检验报告、混凝土运输单以及合同规定的其他资料。对大批量、连续生产的混凝土，质量证明文件还包括基本性能试验报告。由于混凝土的强度试验需要一定的龄期，强度检验报告可以在达到确定混凝土强度龄期后提供。预拌混凝土所用的水泥、骨料、矿物掺合料等均应参照本规范的有关规定进行检验，其检验报告在预拌混凝土进场时可不提供，但应在生产企业存档保留，以便需要时查阅使用。</w:t>
      </w:r>
    </w:p>
    <w:p w:rsidR="00AE4D81" w:rsidRPr="00060704" w:rsidRDefault="00AE4D81" w:rsidP="00425CD8">
      <w:pPr>
        <w:numPr>
          <w:ilvl w:val="0"/>
          <w:numId w:val="16"/>
        </w:numPr>
        <w:spacing w:line="360" w:lineRule="auto"/>
        <w:outlineLvl w:val="2"/>
        <w:rPr>
          <w:szCs w:val="21"/>
        </w:rPr>
      </w:pPr>
      <w:r w:rsidRPr="00060704">
        <w:rPr>
          <w:rFonts w:cs="宋体" w:hint="eastAsia"/>
          <w:szCs w:val="21"/>
        </w:rPr>
        <w:t>混凝土拌合物不应离析。</w:t>
      </w:r>
    </w:p>
    <w:p w:rsidR="00AE4D81" w:rsidRPr="00060704" w:rsidRDefault="00AE4D81" w:rsidP="00060704">
      <w:pPr>
        <w:adjustRightInd w:val="0"/>
        <w:spacing w:line="360" w:lineRule="auto"/>
        <w:ind w:firstLineChars="200" w:firstLine="420"/>
        <w:outlineLvl w:val="2"/>
        <w:rPr>
          <w:szCs w:val="21"/>
        </w:rPr>
      </w:pPr>
      <w:r w:rsidRPr="00060704">
        <w:rPr>
          <w:rFonts w:cs="宋体" w:hint="eastAsia"/>
          <w:szCs w:val="21"/>
        </w:rPr>
        <w:t>检查数量：全数检查。</w:t>
      </w:r>
    </w:p>
    <w:p w:rsidR="00AE4D81" w:rsidRPr="00060704" w:rsidRDefault="00AE4D81" w:rsidP="00060704">
      <w:pPr>
        <w:adjustRightInd w:val="0"/>
        <w:spacing w:line="360" w:lineRule="auto"/>
        <w:ind w:firstLineChars="200" w:firstLine="420"/>
        <w:outlineLvl w:val="2"/>
        <w:rPr>
          <w:szCs w:val="21"/>
        </w:rPr>
      </w:pPr>
      <w:r w:rsidRPr="00060704">
        <w:rPr>
          <w:rFonts w:cs="宋体" w:hint="eastAsia"/>
          <w:szCs w:val="21"/>
        </w:rPr>
        <w:lastRenderedPageBreak/>
        <w:t>检验方法：观察。</w:t>
      </w:r>
    </w:p>
    <w:p w:rsidR="00AE4D81" w:rsidRPr="00060704" w:rsidRDefault="00AE4D81" w:rsidP="00425CD8">
      <w:pPr>
        <w:numPr>
          <w:ilvl w:val="0"/>
          <w:numId w:val="16"/>
        </w:numPr>
        <w:spacing w:line="360" w:lineRule="auto"/>
        <w:ind w:left="0" w:firstLine="0"/>
        <w:outlineLvl w:val="2"/>
        <w:rPr>
          <w:szCs w:val="21"/>
        </w:rPr>
      </w:pPr>
      <w:r w:rsidRPr="00060704">
        <w:rPr>
          <w:rFonts w:cs="宋体" w:hint="eastAsia"/>
          <w:szCs w:val="21"/>
        </w:rPr>
        <w:t>混凝土中氯离子含量和</w:t>
      </w:r>
      <w:proofErr w:type="gramStart"/>
      <w:r w:rsidRPr="00060704">
        <w:rPr>
          <w:rFonts w:cs="宋体" w:hint="eastAsia"/>
          <w:szCs w:val="21"/>
        </w:rPr>
        <w:t>碱总</w:t>
      </w:r>
      <w:proofErr w:type="gramEnd"/>
      <w:r w:rsidRPr="00060704">
        <w:rPr>
          <w:rFonts w:cs="宋体" w:hint="eastAsia"/>
          <w:szCs w:val="21"/>
        </w:rPr>
        <w:t>含量应符合现行国家标准《混凝土结构设计规范》</w:t>
      </w:r>
      <w:r w:rsidRPr="00060704">
        <w:rPr>
          <w:szCs w:val="21"/>
        </w:rPr>
        <w:t>GB 50010</w:t>
      </w:r>
      <w:r w:rsidRPr="00060704">
        <w:rPr>
          <w:rFonts w:cs="宋体" w:hint="eastAsia"/>
          <w:szCs w:val="21"/>
        </w:rPr>
        <w:t>的规定和设计要求。</w:t>
      </w:r>
    </w:p>
    <w:p w:rsidR="00AE4D81" w:rsidRPr="00060704" w:rsidRDefault="00AE4D81" w:rsidP="00060704">
      <w:pPr>
        <w:adjustRightInd w:val="0"/>
        <w:spacing w:line="360" w:lineRule="auto"/>
        <w:ind w:firstLineChars="200" w:firstLine="420"/>
        <w:rPr>
          <w:szCs w:val="21"/>
        </w:rPr>
      </w:pPr>
      <w:r w:rsidRPr="00060704">
        <w:rPr>
          <w:rFonts w:cs="宋体" w:hint="eastAsia"/>
          <w:szCs w:val="21"/>
        </w:rPr>
        <w:t>检查数量：同</w:t>
      </w:r>
      <w:proofErr w:type="gramStart"/>
      <w:r w:rsidRPr="00060704">
        <w:rPr>
          <w:rFonts w:cs="宋体" w:hint="eastAsia"/>
          <w:szCs w:val="21"/>
        </w:rPr>
        <w:t>一配合</w:t>
      </w:r>
      <w:proofErr w:type="gramEnd"/>
      <w:r w:rsidRPr="00060704">
        <w:rPr>
          <w:rFonts w:cs="宋体" w:hint="eastAsia"/>
          <w:szCs w:val="21"/>
        </w:rPr>
        <w:t>比的混凝土检查不应少于一次。</w:t>
      </w:r>
    </w:p>
    <w:p w:rsidR="00AE4D81" w:rsidRPr="00060704" w:rsidRDefault="00AE4D81" w:rsidP="00060704">
      <w:pPr>
        <w:adjustRightInd w:val="0"/>
        <w:spacing w:line="360" w:lineRule="auto"/>
        <w:ind w:firstLineChars="200" w:firstLine="420"/>
        <w:rPr>
          <w:szCs w:val="21"/>
        </w:rPr>
      </w:pPr>
      <w:r w:rsidRPr="00060704">
        <w:rPr>
          <w:rFonts w:cs="宋体" w:hint="eastAsia"/>
          <w:szCs w:val="21"/>
        </w:rPr>
        <w:t>检验方法：检查氯离子、碱的总含量计算书。</w:t>
      </w:r>
    </w:p>
    <w:p w:rsidR="00AE4D81" w:rsidRPr="00060704" w:rsidRDefault="00AE4D81" w:rsidP="00425CD8">
      <w:pPr>
        <w:numPr>
          <w:ilvl w:val="0"/>
          <w:numId w:val="16"/>
        </w:numPr>
        <w:spacing w:line="360" w:lineRule="auto"/>
        <w:ind w:left="0" w:firstLine="0"/>
        <w:outlineLvl w:val="2"/>
        <w:rPr>
          <w:szCs w:val="21"/>
        </w:rPr>
      </w:pPr>
      <w:r w:rsidRPr="00060704">
        <w:rPr>
          <w:rFonts w:cs="宋体" w:hint="eastAsia"/>
          <w:szCs w:val="21"/>
        </w:rPr>
        <w:t>首次使用的混凝土配合比应进行开盘鉴定，其原材料、强度、凝结时间、稠度等应满足设计配合比的要求。</w:t>
      </w:r>
    </w:p>
    <w:p w:rsidR="00AE4D81" w:rsidRPr="00060704" w:rsidRDefault="00AE4D81" w:rsidP="00060704">
      <w:pPr>
        <w:adjustRightInd w:val="0"/>
        <w:spacing w:line="360" w:lineRule="auto"/>
        <w:ind w:firstLineChars="200" w:firstLine="420"/>
        <w:rPr>
          <w:szCs w:val="21"/>
        </w:rPr>
      </w:pPr>
      <w:r w:rsidRPr="00060704">
        <w:rPr>
          <w:rFonts w:cs="宋体" w:hint="eastAsia"/>
          <w:szCs w:val="21"/>
        </w:rPr>
        <w:t>检查数量：同</w:t>
      </w:r>
      <w:proofErr w:type="gramStart"/>
      <w:r w:rsidRPr="00060704">
        <w:rPr>
          <w:rFonts w:cs="宋体" w:hint="eastAsia"/>
          <w:szCs w:val="21"/>
        </w:rPr>
        <w:t>一配合</w:t>
      </w:r>
      <w:proofErr w:type="gramEnd"/>
      <w:r w:rsidRPr="00060704">
        <w:rPr>
          <w:rFonts w:cs="宋体" w:hint="eastAsia"/>
          <w:szCs w:val="21"/>
        </w:rPr>
        <w:t>比的混凝土检查不应少于一次。</w:t>
      </w:r>
    </w:p>
    <w:p w:rsidR="00AE4D81" w:rsidRDefault="00AE4D81" w:rsidP="00060704">
      <w:pPr>
        <w:adjustRightInd w:val="0"/>
        <w:spacing w:line="360" w:lineRule="auto"/>
        <w:ind w:firstLineChars="200" w:firstLine="420"/>
        <w:outlineLvl w:val="2"/>
        <w:rPr>
          <w:rFonts w:cs="宋体"/>
          <w:szCs w:val="21"/>
        </w:rPr>
      </w:pPr>
      <w:r w:rsidRPr="00060704">
        <w:rPr>
          <w:rFonts w:cs="宋体" w:hint="eastAsia"/>
          <w:szCs w:val="21"/>
        </w:rPr>
        <w:t>检验方法：检查开盘鉴定资料和强度试验报告。</w:t>
      </w:r>
    </w:p>
    <w:p w:rsidR="00057E4B" w:rsidRPr="00057E4B" w:rsidRDefault="00057E4B" w:rsidP="00057E4B">
      <w:pPr>
        <w:adjustRightInd w:val="0"/>
        <w:spacing w:line="360" w:lineRule="auto"/>
        <w:outlineLvl w:val="2"/>
        <w:rPr>
          <w:rFonts w:eastAsia="楷体"/>
          <w:szCs w:val="21"/>
        </w:rPr>
      </w:pPr>
      <w:r w:rsidRPr="0091553C">
        <w:rPr>
          <w:rFonts w:eastAsia="楷体"/>
          <w:szCs w:val="21"/>
        </w:rPr>
        <w:t>【条文说明】</w:t>
      </w:r>
      <w:r w:rsidRPr="00057E4B">
        <w:rPr>
          <w:rFonts w:eastAsia="楷体" w:hint="eastAsia"/>
          <w:szCs w:val="21"/>
        </w:rPr>
        <w:t>开盘鉴定是为了验证混凝土的实际质量与设计要求的一致性。开始生产时应至少留置一组标准养护试件，作为验证配合比的依据。开盘鉴定资料包括混凝土原材料检验报告、混凝土配合比通知单、强度试验报告以及配合比设计所要求的性能等。</w:t>
      </w:r>
    </w:p>
    <w:p w:rsidR="00F95BC8" w:rsidRPr="00060704" w:rsidRDefault="00F95BC8" w:rsidP="00425CD8">
      <w:pPr>
        <w:numPr>
          <w:ilvl w:val="0"/>
          <w:numId w:val="16"/>
        </w:numPr>
        <w:spacing w:line="360" w:lineRule="auto"/>
        <w:ind w:left="0" w:firstLine="0"/>
        <w:outlineLvl w:val="2"/>
        <w:rPr>
          <w:rFonts w:cs="宋体"/>
          <w:szCs w:val="21"/>
        </w:rPr>
      </w:pPr>
      <w:r w:rsidRPr="00060704">
        <w:rPr>
          <w:rFonts w:cs="宋体"/>
          <w:szCs w:val="21"/>
        </w:rPr>
        <w:t>拌制混凝土所用原材料的数量应符合混凝土配合比的规定。混凝土原材料每盘称量的偏差不应大于表</w:t>
      </w:r>
      <w:r>
        <w:rPr>
          <w:rFonts w:cs="宋体" w:hint="eastAsia"/>
          <w:szCs w:val="21"/>
        </w:rPr>
        <w:t>8.3.5</w:t>
      </w:r>
      <w:r w:rsidRPr="00060704">
        <w:rPr>
          <w:rFonts w:cs="宋体"/>
          <w:szCs w:val="21"/>
        </w:rPr>
        <w:t>规定。</w:t>
      </w:r>
    </w:p>
    <w:p w:rsidR="00F95BC8" w:rsidRPr="00F85C26" w:rsidRDefault="00F95BC8" w:rsidP="00F85C26">
      <w:pPr>
        <w:spacing w:line="360" w:lineRule="auto"/>
        <w:ind w:firstLineChars="200" w:firstLine="422"/>
        <w:jc w:val="center"/>
        <w:rPr>
          <w:b/>
          <w:szCs w:val="21"/>
        </w:rPr>
      </w:pPr>
      <w:r w:rsidRPr="00F85C26">
        <w:rPr>
          <w:b/>
          <w:szCs w:val="21"/>
        </w:rPr>
        <w:t>表</w:t>
      </w:r>
      <w:r w:rsidRPr="00F85C26">
        <w:rPr>
          <w:rFonts w:hint="eastAsia"/>
          <w:b/>
          <w:szCs w:val="21"/>
        </w:rPr>
        <w:t>8.3.5</w:t>
      </w:r>
      <w:r w:rsidRPr="00F85C26">
        <w:rPr>
          <w:b/>
          <w:szCs w:val="21"/>
        </w:rPr>
        <w:t>混凝土原材料每盘称量的允许偏差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4"/>
        <w:gridCol w:w="2748"/>
      </w:tblGrid>
      <w:tr w:rsidR="00F95BC8" w:rsidRPr="00F95BC8" w:rsidTr="002B2A4B">
        <w:trPr>
          <w:jc w:val="center"/>
        </w:trPr>
        <w:tc>
          <w:tcPr>
            <w:tcW w:w="2074" w:type="dxa"/>
          </w:tcPr>
          <w:p w:rsidR="00F95BC8" w:rsidRPr="00060704" w:rsidRDefault="00F95BC8" w:rsidP="006C6E0A">
            <w:pPr>
              <w:spacing w:line="360" w:lineRule="auto"/>
              <w:jc w:val="center"/>
              <w:rPr>
                <w:szCs w:val="21"/>
              </w:rPr>
            </w:pPr>
            <w:r w:rsidRPr="00060704">
              <w:rPr>
                <w:szCs w:val="21"/>
              </w:rPr>
              <w:t>项次</w:t>
            </w:r>
          </w:p>
        </w:tc>
        <w:tc>
          <w:tcPr>
            <w:tcW w:w="2074" w:type="dxa"/>
          </w:tcPr>
          <w:p w:rsidR="00F95BC8" w:rsidRPr="00060704" w:rsidRDefault="00F95BC8" w:rsidP="006C6E0A">
            <w:pPr>
              <w:spacing w:line="360" w:lineRule="auto"/>
              <w:jc w:val="center"/>
              <w:rPr>
                <w:szCs w:val="21"/>
              </w:rPr>
            </w:pPr>
            <w:r w:rsidRPr="00060704">
              <w:rPr>
                <w:rFonts w:hint="eastAsia"/>
                <w:szCs w:val="21"/>
              </w:rPr>
              <w:t>原材料品种</w:t>
            </w:r>
          </w:p>
        </w:tc>
        <w:tc>
          <w:tcPr>
            <w:tcW w:w="2748" w:type="dxa"/>
          </w:tcPr>
          <w:p w:rsidR="00F95BC8" w:rsidRPr="00060704" w:rsidRDefault="00F95BC8" w:rsidP="006C6E0A">
            <w:pPr>
              <w:spacing w:line="360" w:lineRule="auto"/>
              <w:jc w:val="center"/>
              <w:rPr>
                <w:szCs w:val="21"/>
              </w:rPr>
            </w:pPr>
            <w:r w:rsidRPr="00060704">
              <w:rPr>
                <w:rFonts w:hint="eastAsia"/>
                <w:szCs w:val="21"/>
              </w:rPr>
              <w:t>每盘计量允许偏差</w:t>
            </w:r>
          </w:p>
        </w:tc>
      </w:tr>
      <w:tr w:rsidR="00F95BC8" w:rsidRPr="00F95BC8" w:rsidTr="002B2A4B">
        <w:trPr>
          <w:jc w:val="center"/>
        </w:trPr>
        <w:tc>
          <w:tcPr>
            <w:tcW w:w="2074" w:type="dxa"/>
          </w:tcPr>
          <w:p w:rsidR="00F95BC8" w:rsidRPr="00060704" w:rsidRDefault="00F95BC8" w:rsidP="006C6E0A">
            <w:pPr>
              <w:spacing w:line="360" w:lineRule="auto"/>
              <w:jc w:val="center"/>
              <w:rPr>
                <w:szCs w:val="21"/>
              </w:rPr>
            </w:pPr>
            <w:r w:rsidRPr="00060704">
              <w:rPr>
                <w:szCs w:val="21"/>
              </w:rPr>
              <w:t>1</w:t>
            </w:r>
          </w:p>
        </w:tc>
        <w:tc>
          <w:tcPr>
            <w:tcW w:w="2074" w:type="dxa"/>
          </w:tcPr>
          <w:p w:rsidR="00F95BC8" w:rsidRPr="00060704" w:rsidRDefault="00F95BC8" w:rsidP="006C6E0A">
            <w:pPr>
              <w:spacing w:line="360" w:lineRule="auto"/>
              <w:jc w:val="center"/>
              <w:rPr>
                <w:szCs w:val="21"/>
              </w:rPr>
            </w:pPr>
            <w:r w:rsidRPr="00060704">
              <w:rPr>
                <w:rFonts w:hint="eastAsia"/>
                <w:szCs w:val="21"/>
              </w:rPr>
              <w:t>水泥</w:t>
            </w:r>
          </w:p>
        </w:tc>
        <w:tc>
          <w:tcPr>
            <w:tcW w:w="2748" w:type="dxa"/>
          </w:tcPr>
          <w:p w:rsidR="00F95BC8" w:rsidRPr="00060704" w:rsidRDefault="00F95BC8" w:rsidP="006C6E0A">
            <w:pPr>
              <w:spacing w:line="360" w:lineRule="auto"/>
              <w:jc w:val="center"/>
              <w:rPr>
                <w:szCs w:val="21"/>
              </w:rPr>
            </w:pPr>
            <w:r w:rsidRPr="00060704">
              <w:rPr>
                <w:szCs w:val="21"/>
              </w:rPr>
              <w:t>±2</w:t>
            </w:r>
            <w:r w:rsidRPr="00060704">
              <w:rPr>
                <w:szCs w:val="21"/>
              </w:rPr>
              <w:t>％</w:t>
            </w:r>
          </w:p>
        </w:tc>
      </w:tr>
      <w:tr w:rsidR="00F95BC8" w:rsidRPr="00F95BC8" w:rsidTr="002B2A4B">
        <w:trPr>
          <w:jc w:val="center"/>
        </w:trPr>
        <w:tc>
          <w:tcPr>
            <w:tcW w:w="2074" w:type="dxa"/>
          </w:tcPr>
          <w:p w:rsidR="00F95BC8" w:rsidRPr="00060704" w:rsidRDefault="00F95BC8" w:rsidP="006C6E0A">
            <w:pPr>
              <w:spacing w:line="360" w:lineRule="auto"/>
              <w:jc w:val="center"/>
              <w:rPr>
                <w:szCs w:val="21"/>
              </w:rPr>
            </w:pPr>
            <w:r w:rsidRPr="00060704">
              <w:rPr>
                <w:szCs w:val="21"/>
              </w:rPr>
              <w:t>2</w:t>
            </w:r>
          </w:p>
        </w:tc>
        <w:tc>
          <w:tcPr>
            <w:tcW w:w="2074" w:type="dxa"/>
          </w:tcPr>
          <w:p w:rsidR="00F95BC8" w:rsidRPr="00060704" w:rsidRDefault="00F95BC8" w:rsidP="006C6E0A">
            <w:pPr>
              <w:spacing w:line="360" w:lineRule="auto"/>
              <w:jc w:val="center"/>
              <w:rPr>
                <w:szCs w:val="21"/>
              </w:rPr>
            </w:pPr>
            <w:r w:rsidRPr="00060704">
              <w:rPr>
                <w:rFonts w:hint="eastAsia"/>
                <w:szCs w:val="21"/>
              </w:rPr>
              <w:t>骨料</w:t>
            </w:r>
          </w:p>
        </w:tc>
        <w:tc>
          <w:tcPr>
            <w:tcW w:w="2748" w:type="dxa"/>
          </w:tcPr>
          <w:p w:rsidR="00F95BC8" w:rsidRPr="00060704" w:rsidRDefault="00F95BC8" w:rsidP="006C6E0A">
            <w:pPr>
              <w:spacing w:line="360" w:lineRule="auto"/>
              <w:jc w:val="center"/>
              <w:rPr>
                <w:szCs w:val="21"/>
              </w:rPr>
            </w:pPr>
            <w:r w:rsidRPr="00060704">
              <w:rPr>
                <w:szCs w:val="21"/>
              </w:rPr>
              <w:t>±3</w:t>
            </w:r>
            <w:r w:rsidRPr="00060704">
              <w:rPr>
                <w:szCs w:val="21"/>
              </w:rPr>
              <w:t>％</w:t>
            </w:r>
          </w:p>
        </w:tc>
      </w:tr>
      <w:tr w:rsidR="00F95BC8" w:rsidRPr="00F95BC8" w:rsidTr="002B2A4B">
        <w:trPr>
          <w:jc w:val="center"/>
        </w:trPr>
        <w:tc>
          <w:tcPr>
            <w:tcW w:w="2074" w:type="dxa"/>
          </w:tcPr>
          <w:p w:rsidR="00F95BC8" w:rsidRPr="00060704" w:rsidRDefault="00F95BC8" w:rsidP="006C6E0A">
            <w:pPr>
              <w:spacing w:line="360" w:lineRule="auto"/>
              <w:jc w:val="center"/>
              <w:rPr>
                <w:szCs w:val="21"/>
              </w:rPr>
            </w:pPr>
            <w:r w:rsidRPr="00060704">
              <w:rPr>
                <w:szCs w:val="21"/>
              </w:rPr>
              <w:t>3</w:t>
            </w:r>
          </w:p>
        </w:tc>
        <w:tc>
          <w:tcPr>
            <w:tcW w:w="2074" w:type="dxa"/>
          </w:tcPr>
          <w:p w:rsidR="00F95BC8" w:rsidRPr="00060704" w:rsidRDefault="00F95BC8" w:rsidP="006C6E0A">
            <w:pPr>
              <w:spacing w:line="360" w:lineRule="auto"/>
              <w:jc w:val="center"/>
              <w:rPr>
                <w:szCs w:val="21"/>
              </w:rPr>
            </w:pPr>
            <w:r w:rsidRPr="00060704">
              <w:rPr>
                <w:szCs w:val="21"/>
              </w:rPr>
              <w:t>水</w:t>
            </w:r>
          </w:p>
        </w:tc>
        <w:tc>
          <w:tcPr>
            <w:tcW w:w="2748" w:type="dxa"/>
          </w:tcPr>
          <w:p w:rsidR="00F95BC8" w:rsidRPr="00060704" w:rsidRDefault="00F95BC8" w:rsidP="006C6E0A">
            <w:pPr>
              <w:spacing w:line="360" w:lineRule="auto"/>
              <w:jc w:val="center"/>
              <w:rPr>
                <w:szCs w:val="21"/>
              </w:rPr>
            </w:pPr>
            <w:r w:rsidRPr="00060704">
              <w:rPr>
                <w:szCs w:val="21"/>
              </w:rPr>
              <w:t>±1</w:t>
            </w:r>
            <w:r w:rsidRPr="00060704">
              <w:rPr>
                <w:szCs w:val="21"/>
              </w:rPr>
              <w:t>％</w:t>
            </w:r>
          </w:p>
        </w:tc>
      </w:tr>
      <w:tr w:rsidR="00F95BC8" w:rsidRPr="00F95BC8" w:rsidTr="002B2A4B">
        <w:trPr>
          <w:jc w:val="center"/>
        </w:trPr>
        <w:tc>
          <w:tcPr>
            <w:tcW w:w="2074" w:type="dxa"/>
          </w:tcPr>
          <w:p w:rsidR="00F95BC8" w:rsidRPr="00060704" w:rsidRDefault="00F95BC8" w:rsidP="006C6E0A">
            <w:pPr>
              <w:spacing w:line="360" w:lineRule="auto"/>
              <w:jc w:val="center"/>
              <w:rPr>
                <w:szCs w:val="21"/>
              </w:rPr>
            </w:pPr>
            <w:r w:rsidRPr="00060704">
              <w:rPr>
                <w:szCs w:val="21"/>
              </w:rPr>
              <w:t>4</w:t>
            </w:r>
          </w:p>
        </w:tc>
        <w:tc>
          <w:tcPr>
            <w:tcW w:w="2074" w:type="dxa"/>
          </w:tcPr>
          <w:p w:rsidR="00F95BC8" w:rsidRPr="00060704" w:rsidRDefault="00F95BC8" w:rsidP="006C6E0A">
            <w:pPr>
              <w:spacing w:line="360" w:lineRule="auto"/>
              <w:jc w:val="center"/>
              <w:rPr>
                <w:szCs w:val="21"/>
              </w:rPr>
            </w:pPr>
            <w:r w:rsidRPr="00060704">
              <w:rPr>
                <w:szCs w:val="21"/>
              </w:rPr>
              <w:t>外加剂</w:t>
            </w:r>
          </w:p>
        </w:tc>
        <w:tc>
          <w:tcPr>
            <w:tcW w:w="2748" w:type="dxa"/>
          </w:tcPr>
          <w:p w:rsidR="00F95BC8" w:rsidRPr="00060704" w:rsidRDefault="00F95BC8" w:rsidP="006C6E0A">
            <w:pPr>
              <w:spacing w:line="360" w:lineRule="auto"/>
              <w:jc w:val="center"/>
              <w:rPr>
                <w:szCs w:val="21"/>
              </w:rPr>
            </w:pPr>
            <w:r w:rsidRPr="00060704">
              <w:rPr>
                <w:szCs w:val="21"/>
              </w:rPr>
              <w:t>±1</w:t>
            </w:r>
            <w:r w:rsidRPr="00060704">
              <w:rPr>
                <w:szCs w:val="21"/>
              </w:rPr>
              <w:t>％</w:t>
            </w:r>
          </w:p>
        </w:tc>
      </w:tr>
      <w:tr w:rsidR="00F95BC8" w:rsidRPr="00F95BC8" w:rsidTr="002B2A4B">
        <w:trPr>
          <w:jc w:val="center"/>
        </w:trPr>
        <w:tc>
          <w:tcPr>
            <w:tcW w:w="2074" w:type="dxa"/>
          </w:tcPr>
          <w:p w:rsidR="00F95BC8" w:rsidRPr="00060704" w:rsidRDefault="00F95BC8" w:rsidP="006C6E0A">
            <w:pPr>
              <w:spacing w:line="360" w:lineRule="auto"/>
              <w:jc w:val="center"/>
              <w:rPr>
                <w:szCs w:val="21"/>
              </w:rPr>
            </w:pPr>
            <w:r w:rsidRPr="00060704">
              <w:rPr>
                <w:szCs w:val="21"/>
              </w:rPr>
              <w:t>5</w:t>
            </w:r>
          </w:p>
        </w:tc>
        <w:tc>
          <w:tcPr>
            <w:tcW w:w="2074" w:type="dxa"/>
          </w:tcPr>
          <w:p w:rsidR="00F95BC8" w:rsidRPr="00060704" w:rsidRDefault="00F95BC8" w:rsidP="006C6E0A">
            <w:pPr>
              <w:spacing w:line="360" w:lineRule="auto"/>
              <w:jc w:val="center"/>
              <w:rPr>
                <w:szCs w:val="21"/>
              </w:rPr>
            </w:pPr>
            <w:r w:rsidRPr="00060704">
              <w:rPr>
                <w:szCs w:val="21"/>
              </w:rPr>
              <w:t>掺合料</w:t>
            </w:r>
          </w:p>
        </w:tc>
        <w:tc>
          <w:tcPr>
            <w:tcW w:w="2748" w:type="dxa"/>
          </w:tcPr>
          <w:p w:rsidR="00F95BC8" w:rsidRPr="00060704" w:rsidRDefault="00F95BC8" w:rsidP="006C6E0A">
            <w:pPr>
              <w:spacing w:line="360" w:lineRule="auto"/>
              <w:jc w:val="center"/>
              <w:rPr>
                <w:szCs w:val="21"/>
              </w:rPr>
            </w:pPr>
            <w:r w:rsidRPr="00060704">
              <w:rPr>
                <w:szCs w:val="21"/>
              </w:rPr>
              <w:t>±2</w:t>
            </w:r>
            <w:r w:rsidRPr="00060704">
              <w:rPr>
                <w:szCs w:val="21"/>
              </w:rPr>
              <w:t>％</w:t>
            </w:r>
          </w:p>
        </w:tc>
      </w:tr>
    </w:tbl>
    <w:p w:rsidR="00F95BC8" w:rsidRPr="00060704" w:rsidRDefault="00F95BC8" w:rsidP="00F95BC8">
      <w:pPr>
        <w:spacing w:line="360" w:lineRule="auto"/>
        <w:ind w:firstLineChars="200" w:firstLine="420"/>
        <w:rPr>
          <w:szCs w:val="21"/>
        </w:rPr>
      </w:pPr>
      <w:r w:rsidRPr="00060704">
        <w:rPr>
          <w:szCs w:val="21"/>
        </w:rPr>
        <w:t>检查数量：每工作班不应少于</w:t>
      </w:r>
      <w:r w:rsidRPr="00060704">
        <w:rPr>
          <w:szCs w:val="21"/>
        </w:rPr>
        <w:t>1</w:t>
      </w:r>
      <w:r w:rsidRPr="00060704">
        <w:rPr>
          <w:szCs w:val="21"/>
        </w:rPr>
        <w:t>次。</w:t>
      </w:r>
    </w:p>
    <w:p w:rsidR="00F95BC8" w:rsidRDefault="00F95BC8" w:rsidP="00F95BC8">
      <w:pPr>
        <w:spacing w:line="360" w:lineRule="auto"/>
        <w:ind w:firstLineChars="200" w:firstLine="420"/>
        <w:rPr>
          <w:szCs w:val="21"/>
        </w:rPr>
      </w:pPr>
      <w:r w:rsidRPr="00060704">
        <w:rPr>
          <w:szCs w:val="21"/>
        </w:rPr>
        <w:t>检验方法：检查复核称量装置的数值。</w:t>
      </w:r>
      <w:r w:rsidRPr="00060704">
        <w:rPr>
          <w:szCs w:val="21"/>
        </w:rPr>
        <w:t xml:space="preserve"> </w:t>
      </w:r>
    </w:p>
    <w:p w:rsidR="00256F1E" w:rsidRPr="00060704" w:rsidRDefault="00256F1E" w:rsidP="00256F1E">
      <w:pPr>
        <w:spacing w:line="360" w:lineRule="auto"/>
        <w:rPr>
          <w:szCs w:val="21"/>
        </w:rPr>
      </w:pPr>
      <w:r w:rsidRPr="0091553C">
        <w:rPr>
          <w:rFonts w:eastAsia="楷体"/>
          <w:szCs w:val="21"/>
        </w:rPr>
        <w:t>【条文说明】</w:t>
      </w:r>
      <w:r>
        <w:rPr>
          <w:rFonts w:eastAsia="楷体"/>
          <w:szCs w:val="21"/>
        </w:rPr>
        <w:t>本条规定</w:t>
      </w:r>
      <w:r>
        <w:rPr>
          <w:rFonts w:eastAsia="楷体" w:hint="eastAsia"/>
          <w:szCs w:val="21"/>
        </w:rPr>
        <w:t>了预制构件厂自己生产混凝土时，混凝土中不同组成成分的重量偏差要求，主要是为了保证混凝土中各组分能符合配合比的规定，保证混凝土的各项性能符合设计要求。</w:t>
      </w:r>
    </w:p>
    <w:p w:rsidR="00F95BC8" w:rsidRPr="00060704" w:rsidRDefault="00F95BC8" w:rsidP="00425CD8">
      <w:pPr>
        <w:numPr>
          <w:ilvl w:val="0"/>
          <w:numId w:val="16"/>
        </w:numPr>
        <w:spacing w:line="360" w:lineRule="auto"/>
        <w:ind w:left="0" w:firstLine="0"/>
        <w:outlineLvl w:val="2"/>
        <w:rPr>
          <w:rFonts w:cs="宋体"/>
          <w:szCs w:val="21"/>
        </w:rPr>
      </w:pPr>
      <w:r w:rsidRPr="00060704">
        <w:rPr>
          <w:rFonts w:cs="宋体"/>
          <w:szCs w:val="21"/>
        </w:rPr>
        <w:t>拌合混凝土前，应测定砂、石含水率，并根据测定结果调整材料用量，提出混凝土施工配合比。当遇到雨天或含水率变化大时，应增加含水率测定次数，并及时调整水和骨料的重量。</w:t>
      </w:r>
    </w:p>
    <w:p w:rsidR="00F95BC8" w:rsidRPr="00060704" w:rsidRDefault="00F95BC8" w:rsidP="00F95BC8">
      <w:pPr>
        <w:spacing w:line="360" w:lineRule="auto"/>
        <w:ind w:firstLineChars="200" w:firstLine="420"/>
        <w:rPr>
          <w:szCs w:val="21"/>
        </w:rPr>
      </w:pPr>
      <w:r w:rsidRPr="00060704">
        <w:rPr>
          <w:szCs w:val="21"/>
        </w:rPr>
        <w:t>检查数量：每</w:t>
      </w:r>
      <w:r>
        <w:rPr>
          <w:rFonts w:hint="eastAsia"/>
          <w:szCs w:val="21"/>
        </w:rPr>
        <w:t>台</w:t>
      </w:r>
      <w:r w:rsidRPr="00060704">
        <w:rPr>
          <w:szCs w:val="21"/>
        </w:rPr>
        <w:t>班不应少于</w:t>
      </w:r>
      <w:r w:rsidRPr="00060704">
        <w:rPr>
          <w:szCs w:val="21"/>
        </w:rPr>
        <w:t>1</w:t>
      </w:r>
      <w:r w:rsidRPr="00060704">
        <w:rPr>
          <w:szCs w:val="21"/>
        </w:rPr>
        <w:t>次。</w:t>
      </w:r>
    </w:p>
    <w:p w:rsidR="00F95BC8" w:rsidRPr="00060704" w:rsidRDefault="00F95BC8" w:rsidP="00F95BC8">
      <w:pPr>
        <w:spacing w:line="360" w:lineRule="auto"/>
        <w:ind w:firstLineChars="200" w:firstLine="420"/>
        <w:rPr>
          <w:szCs w:val="21"/>
        </w:rPr>
      </w:pPr>
      <w:r w:rsidRPr="00060704">
        <w:rPr>
          <w:szCs w:val="21"/>
        </w:rPr>
        <w:t>检验方法：检查砂、石含水率测量记录及施工配合比。</w:t>
      </w:r>
    </w:p>
    <w:p w:rsidR="00F95BC8" w:rsidRPr="00060704" w:rsidRDefault="00F95BC8" w:rsidP="00425CD8">
      <w:pPr>
        <w:numPr>
          <w:ilvl w:val="0"/>
          <w:numId w:val="16"/>
        </w:numPr>
        <w:spacing w:line="360" w:lineRule="auto"/>
        <w:ind w:left="0" w:firstLine="0"/>
        <w:outlineLvl w:val="2"/>
        <w:rPr>
          <w:rFonts w:cs="宋体"/>
          <w:szCs w:val="21"/>
        </w:rPr>
      </w:pPr>
      <w:r w:rsidRPr="00060704">
        <w:rPr>
          <w:rFonts w:cs="宋体" w:hint="eastAsia"/>
          <w:szCs w:val="21"/>
        </w:rPr>
        <w:t>搅拌应保证预拌混凝土拌合物质量均匀；同一盘混凝土的搅拌匀质性应符合</w:t>
      </w:r>
      <w:r w:rsidRPr="00060704">
        <w:rPr>
          <w:rFonts w:cs="宋体"/>
          <w:szCs w:val="21"/>
        </w:rPr>
        <w:t>GB50164</w:t>
      </w:r>
      <w:r w:rsidRPr="00060704">
        <w:rPr>
          <w:rFonts w:cs="宋体"/>
          <w:szCs w:val="21"/>
        </w:rPr>
        <w:t>的规定。</w:t>
      </w:r>
    </w:p>
    <w:p w:rsidR="00F95BC8" w:rsidRPr="00060704" w:rsidRDefault="00F95BC8" w:rsidP="00F95BC8">
      <w:pPr>
        <w:spacing w:line="360" w:lineRule="auto"/>
        <w:ind w:firstLineChars="200" w:firstLine="420"/>
        <w:rPr>
          <w:szCs w:val="21"/>
        </w:rPr>
      </w:pPr>
      <w:r w:rsidRPr="00060704">
        <w:rPr>
          <w:szCs w:val="21"/>
        </w:rPr>
        <w:t>检查数量：同一强度等级每台班至少检查</w:t>
      </w:r>
      <w:r w:rsidRPr="00060704">
        <w:rPr>
          <w:szCs w:val="21"/>
        </w:rPr>
        <w:t>1</w:t>
      </w:r>
      <w:r w:rsidRPr="00060704">
        <w:rPr>
          <w:szCs w:val="21"/>
        </w:rPr>
        <w:t>次；</w:t>
      </w:r>
      <w:r w:rsidRPr="00060704">
        <w:rPr>
          <w:szCs w:val="21"/>
        </w:rPr>
        <w:t xml:space="preserve"> </w:t>
      </w:r>
    </w:p>
    <w:p w:rsidR="00F95BC8" w:rsidRPr="00060704" w:rsidRDefault="00F95BC8" w:rsidP="00F95BC8">
      <w:pPr>
        <w:spacing w:line="360" w:lineRule="auto"/>
        <w:ind w:firstLineChars="200" w:firstLine="420"/>
        <w:rPr>
          <w:szCs w:val="21"/>
        </w:rPr>
      </w:pPr>
      <w:r w:rsidRPr="00060704">
        <w:rPr>
          <w:szCs w:val="21"/>
        </w:rPr>
        <w:lastRenderedPageBreak/>
        <w:t>检验方法：观察</w:t>
      </w:r>
      <w:r>
        <w:rPr>
          <w:rFonts w:hint="eastAsia"/>
          <w:szCs w:val="21"/>
        </w:rPr>
        <w:t>，</w:t>
      </w:r>
      <w:r w:rsidRPr="00060704">
        <w:rPr>
          <w:szCs w:val="21"/>
        </w:rPr>
        <w:t>用混凝土塌落度筒或维</w:t>
      </w:r>
      <w:proofErr w:type="gramStart"/>
      <w:r w:rsidRPr="00060704">
        <w:rPr>
          <w:szCs w:val="21"/>
        </w:rPr>
        <w:t>勃</w:t>
      </w:r>
      <w:proofErr w:type="gramEnd"/>
      <w:r w:rsidRPr="00060704">
        <w:rPr>
          <w:szCs w:val="21"/>
        </w:rPr>
        <w:t>稠度仪抽样检查。</w:t>
      </w:r>
      <w:r w:rsidRPr="00060704">
        <w:rPr>
          <w:szCs w:val="21"/>
        </w:rPr>
        <w:t xml:space="preserve"> </w:t>
      </w:r>
    </w:p>
    <w:p w:rsidR="00F95BC8" w:rsidRPr="00060704" w:rsidRDefault="00F95BC8" w:rsidP="00060704">
      <w:pPr>
        <w:adjustRightInd w:val="0"/>
        <w:spacing w:line="360" w:lineRule="auto"/>
        <w:ind w:firstLineChars="200" w:firstLine="420"/>
        <w:outlineLvl w:val="2"/>
        <w:rPr>
          <w:szCs w:val="21"/>
        </w:rPr>
      </w:pPr>
    </w:p>
    <w:p w:rsidR="00AE4D81" w:rsidRPr="00060704" w:rsidRDefault="00AE4D81" w:rsidP="00060704">
      <w:pPr>
        <w:spacing w:line="360" w:lineRule="auto"/>
        <w:jc w:val="center"/>
        <w:rPr>
          <w:rFonts w:ascii="仿宋_GB2312" w:eastAsia="仿宋_GB2312"/>
          <w:szCs w:val="21"/>
        </w:rPr>
      </w:pPr>
      <w:r w:rsidRPr="00060704">
        <w:rPr>
          <w:rFonts w:ascii="仿宋_GB2312" w:eastAsia="仿宋_GB2312" w:cs="仿宋_GB2312" w:hint="eastAsia"/>
          <w:szCs w:val="21"/>
        </w:rPr>
        <w:t>一般项目</w:t>
      </w:r>
    </w:p>
    <w:p w:rsidR="00AE4D81" w:rsidRPr="00060704" w:rsidRDefault="00AE4D81" w:rsidP="00425CD8">
      <w:pPr>
        <w:numPr>
          <w:ilvl w:val="0"/>
          <w:numId w:val="16"/>
        </w:numPr>
        <w:spacing w:line="360" w:lineRule="auto"/>
        <w:ind w:left="0" w:firstLine="0"/>
        <w:outlineLvl w:val="2"/>
        <w:rPr>
          <w:szCs w:val="21"/>
        </w:rPr>
      </w:pPr>
      <w:r w:rsidRPr="00060704">
        <w:rPr>
          <w:rFonts w:cs="宋体" w:hint="eastAsia"/>
          <w:szCs w:val="21"/>
        </w:rPr>
        <w:t>混凝土拌合物稠度应满足</w:t>
      </w:r>
      <w:r>
        <w:rPr>
          <w:rFonts w:cs="宋体" w:hint="eastAsia"/>
          <w:szCs w:val="21"/>
        </w:rPr>
        <w:t>预制构件生产工艺</w:t>
      </w:r>
      <w:r w:rsidRPr="00060704">
        <w:rPr>
          <w:rFonts w:cs="宋体" w:hint="eastAsia"/>
          <w:szCs w:val="21"/>
        </w:rPr>
        <w:t>的要求。</w:t>
      </w:r>
    </w:p>
    <w:p w:rsidR="00AE4D81" w:rsidRPr="00060704" w:rsidRDefault="00AE4D81" w:rsidP="00AE4D81">
      <w:pPr>
        <w:adjustRightInd w:val="0"/>
        <w:spacing w:line="360" w:lineRule="auto"/>
        <w:ind w:firstLine="482"/>
        <w:outlineLvl w:val="2"/>
        <w:rPr>
          <w:rFonts w:hAnsi="宋体"/>
          <w:szCs w:val="21"/>
        </w:rPr>
      </w:pPr>
      <w:r w:rsidRPr="00060704">
        <w:rPr>
          <w:rFonts w:hAnsi="宋体" w:cs="宋体" w:hint="eastAsia"/>
          <w:szCs w:val="21"/>
        </w:rPr>
        <w:t>检查数量：对同</w:t>
      </w:r>
      <w:proofErr w:type="gramStart"/>
      <w:r w:rsidRPr="00060704">
        <w:rPr>
          <w:rFonts w:hAnsi="宋体" w:cs="宋体" w:hint="eastAsia"/>
          <w:szCs w:val="21"/>
        </w:rPr>
        <w:t>一配合</w:t>
      </w:r>
      <w:proofErr w:type="gramEnd"/>
      <w:r w:rsidRPr="00060704">
        <w:rPr>
          <w:rFonts w:hAnsi="宋体" w:cs="宋体" w:hint="eastAsia"/>
          <w:szCs w:val="21"/>
        </w:rPr>
        <w:t>比混凝土，取样应符合下列规定：</w:t>
      </w:r>
    </w:p>
    <w:p w:rsidR="00AE4D81" w:rsidRPr="00060704" w:rsidRDefault="00AE4D81" w:rsidP="00AE4D81">
      <w:pPr>
        <w:adjustRightInd w:val="0"/>
        <w:spacing w:line="360" w:lineRule="auto"/>
        <w:ind w:firstLine="482"/>
        <w:outlineLvl w:val="2"/>
        <w:rPr>
          <w:rFonts w:hAnsi="宋体"/>
          <w:szCs w:val="21"/>
        </w:rPr>
      </w:pPr>
      <w:r w:rsidRPr="00060704">
        <w:rPr>
          <w:rFonts w:hAnsi="宋体"/>
          <w:b/>
          <w:bCs/>
          <w:szCs w:val="21"/>
        </w:rPr>
        <w:t>1</w:t>
      </w:r>
      <w:r w:rsidRPr="00060704">
        <w:rPr>
          <w:rFonts w:hAnsi="宋体"/>
          <w:szCs w:val="21"/>
        </w:rPr>
        <w:t xml:space="preserve"> </w:t>
      </w:r>
      <w:r w:rsidRPr="00060704">
        <w:rPr>
          <w:rFonts w:hAnsi="宋体" w:cs="宋体" w:hint="eastAsia"/>
          <w:szCs w:val="21"/>
        </w:rPr>
        <w:t>每拌制</w:t>
      </w:r>
      <w:r w:rsidRPr="00060704">
        <w:rPr>
          <w:szCs w:val="21"/>
        </w:rPr>
        <w:t>100</w:t>
      </w:r>
      <w:r w:rsidRPr="00060704">
        <w:rPr>
          <w:rFonts w:hAnsi="宋体" w:cs="宋体" w:hint="eastAsia"/>
          <w:szCs w:val="21"/>
        </w:rPr>
        <w:t>盘且不超过</w:t>
      </w:r>
      <w:r w:rsidRPr="00060704">
        <w:rPr>
          <w:szCs w:val="21"/>
        </w:rPr>
        <w:t>100m</w:t>
      </w:r>
      <w:r w:rsidRPr="00060704">
        <w:rPr>
          <w:szCs w:val="21"/>
          <w:vertAlign w:val="superscript"/>
        </w:rPr>
        <w:t>3</w:t>
      </w:r>
      <w:r w:rsidRPr="00060704">
        <w:rPr>
          <w:rFonts w:cs="宋体" w:hint="eastAsia"/>
          <w:szCs w:val="21"/>
        </w:rPr>
        <w:t>时，</w:t>
      </w:r>
      <w:r w:rsidRPr="00060704">
        <w:rPr>
          <w:rFonts w:hAnsi="宋体" w:cs="宋体" w:hint="eastAsia"/>
          <w:szCs w:val="21"/>
        </w:rPr>
        <w:t>取样不得少于一次；</w:t>
      </w:r>
    </w:p>
    <w:p w:rsidR="00AE4D81" w:rsidRPr="00060704" w:rsidRDefault="00AE4D81" w:rsidP="00AE4D81">
      <w:pPr>
        <w:adjustRightInd w:val="0"/>
        <w:spacing w:line="360" w:lineRule="auto"/>
        <w:ind w:firstLine="482"/>
        <w:outlineLvl w:val="2"/>
        <w:rPr>
          <w:rFonts w:hAnsi="宋体"/>
          <w:szCs w:val="21"/>
        </w:rPr>
      </w:pPr>
      <w:r w:rsidRPr="00060704">
        <w:rPr>
          <w:rFonts w:hAnsi="宋体"/>
          <w:b/>
          <w:bCs/>
          <w:szCs w:val="21"/>
        </w:rPr>
        <w:t>2</w:t>
      </w:r>
      <w:r w:rsidRPr="00060704">
        <w:rPr>
          <w:rFonts w:hAnsi="宋体"/>
          <w:szCs w:val="21"/>
        </w:rPr>
        <w:t xml:space="preserve"> </w:t>
      </w:r>
      <w:r w:rsidRPr="00060704">
        <w:rPr>
          <w:rFonts w:hAnsi="宋体" w:cs="宋体" w:hint="eastAsia"/>
          <w:szCs w:val="21"/>
        </w:rPr>
        <w:t>每工作班拌</w:t>
      </w:r>
      <w:proofErr w:type="gramStart"/>
      <w:r w:rsidRPr="00060704">
        <w:rPr>
          <w:rFonts w:hAnsi="宋体" w:cs="宋体" w:hint="eastAsia"/>
          <w:szCs w:val="21"/>
        </w:rPr>
        <w:t>制不足</w:t>
      </w:r>
      <w:proofErr w:type="gramEnd"/>
      <w:r w:rsidRPr="00060704">
        <w:rPr>
          <w:szCs w:val="21"/>
        </w:rPr>
        <w:t>100</w:t>
      </w:r>
      <w:r w:rsidRPr="00060704">
        <w:rPr>
          <w:rFonts w:hAnsi="宋体" w:cs="宋体" w:hint="eastAsia"/>
          <w:szCs w:val="21"/>
        </w:rPr>
        <w:t>盘时，取样不得少于一次；</w:t>
      </w:r>
    </w:p>
    <w:p w:rsidR="00AE4D81" w:rsidRPr="00060704" w:rsidRDefault="00AE4D81" w:rsidP="00AE4D81">
      <w:pPr>
        <w:adjustRightInd w:val="0"/>
        <w:spacing w:line="360" w:lineRule="auto"/>
        <w:ind w:firstLine="482"/>
        <w:outlineLvl w:val="2"/>
        <w:rPr>
          <w:rFonts w:hAnsi="宋体"/>
          <w:szCs w:val="21"/>
        </w:rPr>
      </w:pPr>
      <w:r w:rsidRPr="00060704">
        <w:rPr>
          <w:rFonts w:hAnsi="宋体"/>
          <w:b/>
          <w:bCs/>
          <w:szCs w:val="21"/>
        </w:rPr>
        <w:t>3</w:t>
      </w:r>
      <w:r w:rsidRPr="00060704">
        <w:rPr>
          <w:rFonts w:hAnsi="宋体"/>
          <w:szCs w:val="21"/>
        </w:rPr>
        <w:t xml:space="preserve"> </w:t>
      </w:r>
      <w:r w:rsidRPr="00060704">
        <w:rPr>
          <w:rFonts w:hAnsi="宋体" w:cs="宋体" w:hint="eastAsia"/>
          <w:szCs w:val="21"/>
        </w:rPr>
        <w:t>连续浇筑超过</w:t>
      </w:r>
      <w:r w:rsidRPr="00060704">
        <w:rPr>
          <w:szCs w:val="21"/>
        </w:rPr>
        <w:t>1000m</w:t>
      </w:r>
      <w:r w:rsidRPr="00060704">
        <w:rPr>
          <w:szCs w:val="21"/>
          <w:vertAlign w:val="superscript"/>
        </w:rPr>
        <w:t>3</w:t>
      </w:r>
      <w:r w:rsidRPr="00060704">
        <w:rPr>
          <w:rFonts w:hAnsi="宋体" w:cs="宋体" w:hint="eastAsia"/>
          <w:szCs w:val="21"/>
        </w:rPr>
        <w:t>时，每</w:t>
      </w:r>
      <w:r w:rsidRPr="00060704">
        <w:rPr>
          <w:szCs w:val="21"/>
        </w:rPr>
        <w:t>200m</w:t>
      </w:r>
      <w:r w:rsidRPr="00060704">
        <w:rPr>
          <w:szCs w:val="21"/>
          <w:vertAlign w:val="superscript"/>
        </w:rPr>
        <w:t>3</w:t>
      </w:r>
      <w:r w:rsidR="00F4298A">
        <w:rPr>
          <w:rFonts w:hAnsi="宋体" w:cs="宋体" w:hint="eastAsia"/>
          <w:szCs w:val="21"/>
        </w:rPr>
        <w:t>取样不得少于一次。</w:t>
      </w:r>
    </w:p>
    <w:p w:rsidR="00AE4D81" w:rsidRDefault="00AE4D81" w:rsidP="00AE4D81">
      <w:pPr>
        <w:adjustRightInd w:val="0"/>
        <w:spacing w:line="360" w:lineRule="auto"/>
        <w:ind w:firstLine="482"/>
        <w:outlineLvl w:val="2"/>
        <w:rPr>
          <w:rFonts w:cs="宋体"/>
          <w:szCs w:val="21"/>
        </w:rPr>
      </w:pPr>
      <w:r w:rsidRPr="00060704">
        <w:rPr>
          <w:rFonts w:cs="宋体" w:hint="eastAsia"/>
          <w:szCs w:val="21"/>
        </w:rPr>
        <w:t>检验方法：检查稠度抽样检验记录。</w:t>
      </w:r>
    </w:p>
    <w:p w:rsidR="003B1A00" w:rsidRPr="00060704" w:rsidRDefault="003B1A00" w:rsidP="003B1A00">
      <w:pPr>
        <w:adjustRightInd w:val="0"/>
        <w:spacing w:line="360" w:lineRule="auto"/>
        <w:outlineLvl w:val="2"/>
        <w:rPr>
          <w:szCs w:val="21"/>
        </w:rPr>
      </w:pPr>
      <w:r w:rsidRPr="0091553C">
        <w:rPr>
          <w:rFonts w:eastAsia="楷体"/>
          <w:szCs w:val="21"/>
        </w:rPr>
        <w:t>【条文说明】</w:t>
      </w:r>
      <w:r w:rsidRPr="003B1A00">
        <w:rPr>
          <w:rFonts w:eastAsia="楷体" w:hint="eastAsia"/>
          <w:szCs w:val="21"/>
        </w:rPr>
        <w:t>混凝土拌合物稠度，根据现行国家标准《混凝土拌合物性能试验方法标准》</w:t>
      </w:r>
      <w:r w:rsidRPr="003B1A00">
        <w:rPr>
          <w:rFonts w:eastAsia="楷体"/>
          <w:szCs w:val="21"/>
        </w:rPr>
        <w:t>GB/T 50080</w:t>
      </w:r>
      <w:r w:rsidRPr="003B1A00">
        <w:rPr>
          <w:rFonts w:eastAsia="楷体" w:hint="eastAsia"/>
          <w:szCs w:val="21"/>
        </w:rPr>
        <w:t>的规定，包括坍落度、坍落扩展度、维</w:t>
      </w:r>
      <w:proofErr w:type="gramStart"/>
      <w:r w:rsidRPr="003B1A00">
        <w:rPr>
          <w:rFonts w:eastAsia="楷体" w:hint="eastAsia"/>
          <w:szCs w:val="21"/>
        </w:rPr>
        <w:t>勃</w:t>
      </w:r>
      <w:proofErr w:type="gramEnd"/>
      <w:r w:rsidRPr="003B1A00">
        <w:rPr>
          <w:rFonts w:eastAsia="楷体" w:hint="eastAsia"/>
          <w:szCs w:val="21"/>
        </w:rPr>
        <w:t>稠度等。通常，在现场测定混凝土坍落度。但是，对于大流动度的混凝土，仅用坍落度已无法全面反映混凝土的流动性能，所以对于坍落度大于</w:t>
      </w:r>
      <w:r w:rsidRPr="003B1A00">
        <w:rPr>
          <w:rFonts w:eastAsia="楷体"/>
          <w:szCs w:val="21"/>
        </w:rPr>
        <w:t>220mm</w:t>
      </w:r>
      <w:r w:rsidRPr="003B1A00">
        <w:rPr>
          <w:rFonts w:eastAsia="楷体" w:hint="eastAsia"/>
          <w:szCs w:val="21"/>
        </w:rPr>
        <w:t>的混凝土，还应测量坍落扩展度，用混凝土塌落扩展度、坍落度的相互关系来综合评价混凝土的稠度。对于骨料最大粒径不超过</w:t>
      </w:r>
      <w:r w:rsidRPr="003B1A00">
        <w:rPr>
          <w:rFonts w:eastAsia="楷体"/>
          <w:szCs w:val="21"/>
        </w:rPr>
        <w:t>40mm</w:t>
      </w:r>
      <w:r w:rsidRPr="003B1A00">
        <w:rPr>
          <w:rFonts w:eastAsia="楷体" w:hint="eastAsia"/>
          <w:szCs w:val="21"/>
        </w:rPr>
        <w:t>，维</w:t>
      </w:r>
      <w:proofErr w:type="gramStart"/>
      <w:r w:rsidRPr="003B1A00">
        <w:rPr>
          <w:rFonts w:eastAsia="楷体" w:hint="eastAsia"/>
          <w:szCs w:val="21"/>
        </w:rPr>
        <w:t>勃</w:t>
      </w:r>
      <w:proofErr w:type="gramEnd"/>
      <w:r w:rsidRPr="003B1A00">
        <w:rPr>
          <w:rFonts w:eastAsia="楷体" w:hint="eastAsia"/>
          <w:szCs w:val="21"/>
        </w:rPr>
        <w:t>稠度在</w:t>
      </w:r>
      <w:r w:rsidRPr="003B1A00">
        <w:rPr>
          <w:rFonts w:eastAsia="楷体"/>
          <w:szCs w:val="21"/>
        </w:rPr>
        <w:t>5</w:t>
      </w:r>
      <w:r w:rsidRPr="003B1A00">
        <w:rPr>
          <w:rFonts w:eastAsia="楷体" w:hint="eastAsia"/>
          <w:szCs w:val="21"/>
        </w:rPr>
        <w:t>～</w:t>
      </w:r>
      <w:r w:rsidRPr="003B1A00">
        <w:rPr>
          <w:rFonts w:eastAsia="楷体"/>
          <w:szCs w:val="21"/>
        </w:rPr>
        <w:t>30s</w:t>
      </w:r>
      <w:r w:rsidRPr="003B1A00">
        <w:rPr>
          <w:rFonts w:eastAsia="楷体" w:hint="eastAsia"/>
          <w:szCs w:val="21"/>
        </w:rPr>
        <w:t>之间的干硬性混凝土拌合物，则用维</w:t>
      </w:r>
      <w:proofErr w:type="gramStart"/>
      <w:r w:rsidRPr="003B1A00">
        <w:rPr>
          <w:rFonts w:eastAsia="楷体" w:hint="eastAsia"/>
          <w:szCs w:val="21"/>
        </w:rPr>
        <w:t>勃</w:t>
      </w:r>
      <w:proofErr w:type="gramEnd"/>
      <w:r w:rsidRPr="003B1A00">
        <w:rPr>
          <w:rFonts w:eastAsia="楷体" w:hint="eastAsia"/>
          <w:szCs w:val="21"/>
        </w:rPr>
        <w:t>稠度来表达混凝土的流动性。</w:t>
      </w:r>
    </w:p>
    <w:p w:rsidR="00AE4D81" w:rsidRPr="00060704" w:rsidRDefault="00AE4D81" w:rsidP="00425CD8">
      <w:pPr>
        <w:numPr>
          <w:ilvl w:val="0"/>
          <w:numId w:val="16"/>
        </w:numPr>
        <w:spacing w:line="360" w:lineRule="auto"/>
        <w:ind w:left="0" w:firstLine="0"/>
        <w:outlineLvl w:val="2"/>
        <w:rPr>
          <w:szCs w:val="21"/>
        </w:rPr>
      </w:pPr>
      <w:r w:rsidRPr="00060704">
        <w:rPr>
          <w:rFonts w:cs="宋体" w:hint="eastAsia"/>
          <w:szCs w:val="21"/>
        </w:rPr>
        <w:t>混凝土有耐久性指标要求时，应在</w:t>
      </w:r>
      <w:r>
        <w:rPr>
          <w:rFonts w:cs="宋体" w:hint="eastAsia"/>
          <w:szCs w:val="21"/>
        </w:rPr>
        <w:t>构件制作场地</w:t>
      </w:r>
      <w:r w:rsidRPr="00060704">
        <w:rPr>
          <w:rFonts w:cs="宋体" w:hint="eastAsia"/>
          <w:szCs w:val="21"/>
        </w:rPr>
        <w:t>现场随机抽取试件进行耐久性检验，其检验结果应符合国家现行有关标准的规定和设计要求。</w:t>
      </w:r>
    </w:p>
    <w:p w:rsidR="00AE4D81" w:rsidRPr="00060704" w:rsidRDefault="00AE4D81" w:rsidP="00060704">
      <w:pPr>
        <w:adjustRightInd w:val="0"/>
        <w:spacing w:line="360" w:lineRule="auto"/>
        <w:ind w:firstLineChars="200" w:firstLine="420"/>
        <w:outlineLvl w:val="2"/>
        <w:rPr>
          <w:szCs w:val="21"/>
        </w:rPr>
      </w:pPr>
      <w:r w:rsidRPr="00060704">
        <w:rPr>
          <w:rFonts w:cs="宋体" w:hint="eastAsia"/>
          <w:szCs w:val="21"/>
        </w:rPr>
        <w:t>检查数量：同</w:t>
      </w:r>
      <w:proofErr w:type="gramStart"/>
      <w:r w:rsidRPr="00060704">
        <w:rPr>
          <w:rFonts w:cs="宋体" w:hint="eastAsia"/>
          <w:szCs w:val="21"/>
        </w:rPr>
        <w:t>一配合</w:t>
      </w:r>
      <w:proofErr w:type="gramEnd"/>
      <w:r w:rsidRPr="00060704">
        <w:rPr>
          <w:rFonts w:cs="宋体" w:hint="eastAsia"/>
          <w:szCs w:val="21"/>
        </w:rPr>
        <w:t>比的混凝土，取样不应少于一次，留置试件数量应符合国家现行标准《普通混凝土长期性能和耐久性能试验方法标准》</w:t>
      </w:r>
      <w:r w:rsidRPr="00060704">
        <w:rPr>
          <w:szCs w:val="21"/>
        </w:rPr>
        <w:t>GB/T 50082</w:t>
      </w:r>
      <w:r w:rsidRPr="00060704">
        <w:rPr>
          <w:rFonts w:cs="宋体" w:hint="eastAsia"/>
          <w:szCs w:val="21"/>
        </w:rPr>
        <w:t>和《混凝土耐久性检验评定标准》</w:t>
      </w:r>
      <w:r w:rsidRPr="00060704">
        <w:rPr>
          <w:szCs w:val="21"/>
        </w:rPr>
        <w:t>JGJ/T 193</w:t>
      </w:r>
      <w:r w:rsidRPr="00060704">
        <w:rPr>
          <w:rFonts w:cs="宋体" w:hint="eastAsia"/>
          <w:szCs w:val="21"/>
        </w:rPr>
        <w:t>的规定。</w:t>
      </w:r>
    </w:p>
    <w:p w:rsidR="00AE4D81" w:rsidRPr="00060704" w:rsidRDefault="00AE4D81" w:rsidP="00060704">
      <w:pPr>
        <w:adjustRightInd w:val="0"/>
        <w:spacing w:line="360" w:lineRule="auto"/>
        <w:ind w:firstLineChars="200" w:firstLine="420"/>
        <w:outlineLvl w:val="2"/>
        <w:rPr>
          <w:szCs w:val="21"/>
        </w:rPr>
      </w:pPr>
      <w:r w:rsidRPr="00060704">
        <w:rPr>
          <w:rFonts w:cs="宋体" w:hint="eastAsia"/>
          <w:szCs w:val="21"/>
        </w:rPr>
        <w:t>检验方法：检查试件耐久性试验报告。</w:t>
      </w:r>
    </w:p>
    <w:p w:rsidR="00AE4D81" w:rsidRPr="00060704" w:rsidRDefault="00AE4D81" w:rsidP="00425CD8">
      <w:pPr>
        <w:numPr>
          <w:ilvl w:val="0"/>
          <w:numId w:val="16"/>
        </w:numPr>
        <w:spacing w:line="360" w:lineRule="auto"/>
        <w:outlineLvl w:val="2"/>
        <w:rPr>
          <w:szCs w:val="21"/>
        </w:rPr>
      </w:pPr>
      <w:r w:rsidRPr="00060704">
        <w:rPr>
          <w:rFonts w:cs="宋体" w:hint="eastAsia"/>
          <w:szCs w:val="21"/>
        </w:rPr>
        <w:t>混凝土有抗冻要求时，应在</w:t>
      </w:r>
      <w:r w:rsidRPr="00AE4D81">
        <w:rPr>
          <w:rFonts w:cs="宋体" w:hint="eastAsia"/>
          <w:szCs w:val="21"/>
        </w:rPr>
        <w:t>构件制作场地</w:t>
      </w:r>
      <w:r w:rsidRPr="00060704">
        <w:rPr>
          <w:rFonts w:cs="宋体" w:hint="eastAsia"/>
          <w:szCs w:val="21"/>
        </w:rPr>
        <w:t>进行混凝土含气量检验，其检验结果应符合国家现行有关标准的规定和设计要求。</w:t>
      </w:r>
    </w:p>
    <w:p w:rsidR="00AE4D81" w:rsidRPr="00060704" w:rsidRDefault="00AE4D81" w:rsidP="00060704">
      <w:pPr>
        <w:adjustRightInd w:val="0"/>
        <w:spacing w:line="360" w:lineRule="auto"/>
        <w:ind w:firstLineChars="200" w:firstLine="420"/>
        <w:outlineLvl w:val="2"/>
        <w:rPr>
          <w:szCs w:val="21"/>
        </w:rPr>
      </w:pPr>
      <w:r w:rsidRPr="00060704">
        <w:rPr>
          <w:rFonts w:cs="宋体" w:hint="eastAsia"/>
          <w:szCs w:val="21"/>
        </w:rPr>
        <w:t>检查数量：同</w:t>
      </w:r>
      <w:proofErr w:type="gramStart"/>
      <w:r w:rsidRPr="00060704">
        <w:rPr>
          <w:rFonts w:cs="宋体" w:hint="eastAsia"/>
          <w:szCs w:val="21"/>
        </w:rPr>
        <w:t>一配合</w:t>
      </w:r>
      <w:proofErr w:type="gramEnd"/>
      <w:r w:rsidRPr="00060704">
        <w:rPr>
          <w:rFonts w:cs="宋体" w:hint="eastAsia"/>
          <w:szCs w:val="21"/>
        </w:rPr>
        <w:t>比的混凝土，取样不应少于一次，取样数量应符合现行国家标准《普通混凝土拌合物性能试验方法标准》</w:t>
      </w:r>
      <w:r w:rsidRPr="00060704">
        <w:rPr>
          <w:szCs w:val="21"/>
        </w:rPr>
        <w:t>GB/T 50080</w:t>
      </w:r>
      <w:r w:rsidRPr="00060704">
        <w:rPr>
          <w:rFonts w:cs="宋体" w:hint="eastAsia"/>
          <w:szCs w:val="21"/>
        </w:rPr>
        <w:t>的规定。</w:t>
      </w:r>
    </w:p>
    <w:p w:rsidR="00AE4D81" w:rsidRDefault="00AE4D81" w:rsidP="00060704">
      <w:pPr>
        <w:adjustRightInd w:val="0"/>
        <w:spacing w:line="360" w:lineRule="auto"/>
        <w:ind w:firstLineChars="200" w:firstLine="420"/>
        <w:outlineLvl w:val="2"/>
        <w:rPr>
          <w:rFonts w:cs="宋体"/>
          <w:szCs w:val="21"/>
        </w:rPr>
      </w:pPr>
      <w:r w:rsidRPr="00060704">
        <w:rPr>
          <w:rFonts w:cs="宋体" w:hint="eastAsia"/>
          <w:szCs w:val="21"/>
        </w:rPr>
        <w:t>检验方法：检查混凝土含气量试验报告。</w:t>
      </w:r>
    </w:p>
    <w:p w:rsidR="00951547" w:rsidRPr="00060704" w:rsidRDefault="00951547" w:rsidP="00951547">
      <w:pPr>
        <w:adjustRightInd w:val="0"/>
        <w:spacing w:line="360" w:lineRule="auto"/>
        <w:outlineLvl w:val="2"/>
        <w:rPr>
          <w:szCs w:val="21"/>
        </w:rPr>
      </w:pPr>
      <w:r w:rsidRPr="0091553C">
        <w:rPr>
          <w:rFonts w:eastAsia="楷体"/>
          <w:szCs w:val="21"/>
        </w:rPr>
        <w:t>【条文说明】</w:t>
      </w:r>
      <w:r w:rsidRPr="00951547">
        <w:rPr>
          <w:rFonts w:eastAsia="楷体" w:hint="eastAsia"/>
          <w:szCs w:val="21"/>
        </w:rPr>
        <w:t>在混凝土中加入具有引气功能的外加剂后，能够增加混凝土中的含气量，有利于提高混凝土的抗冻性，使混凝土具有更好的耐久性和长期性能。混凝土的含气量低于设计要求，将降低混凝土的抗冻性能；高于设计要求，往往对混凝土的强度产生不利影响，故应严格控制混凝土的含气量。</w:t>
      </w:r>
    </w:p>
    <w:p w:rsidR="00AE4D81" w:rsidRPr="00060704" w:rsidRDefault="00AE4D81" w:rsidP="00AE4D81">
      <w:pPr>
        <w:pStyle w:val="af3"/>
        <w:spacing w:before="240" w:after="240" w:line="360" w:lineRule="auto"/>
        <w:rPr>
          <w:sz w:val="21"/>
          <w:szCs w:val="21"/>
        </w:rPr>
      </w:pPr>
      <w:bookmarkStart w:id="28" w:name="_Toc365899794"/>
      <w:bookmarkStart w:id="29" w:name="_Toc372838634"/>
      <w:bookmarkStart w:id="30" w:name="_Toc394658726"/>
      <w:r>
        <w:rPr>
          <w:rFonts w:hint="eastAsia"/>
          <w:sz w:val="21"/>
          <w:szCs w:val="21"/>
        </w:rPr>
        <w:t>8</w:t>
      </w:r>
      <w:r w:rsidRPr="00060704">
        <w:rPr>
          <w:sz w:val="21"/>
          <w:szCs w:val="21"/>
        </w:rPr>
        <w:t xml:space="preserve">.4  </w:t>
      </w:r>
      <w:r w:rsidRPr="00060704">
        <w:rPr>
          <w:rFonts w:cs="宋体" w:hint="eastAsia"/>
          <w:sz w:val="21"/>
          <w:szCs w:val="21"/>
        </w:rPr>
        <w:t>混凝土</w:t>
      </w:r>
      <w:bookmarkEnd w:id="28"/>
      <w:bookmarkEnd w:id="29"/>
      <w:bookmarkEnd w:id="30"/>
      <w:r w:rsidR="00C27DC7">
        <w:rPr>
          <w:rFonts w:cs="宋体" w:hint="eastAsia"/>
          <w:sz w:val="21"/>
          <w:szCs w:val="21"/>
        </w:rPr>
        <w:t>浇筑与养护</w:t>
      </w:r>
    </w:p>
    <w:p w:rsidR="00AE4D81" w:rsidRPr="00060704" w:rsidRDefault="00AE4D81" w:rsidP="00060704">
      <w:pPr>
        <w:spacing w:line="360" w:lineRule="auto"/>
        <w:jc w:val="center"/>
        <w:rPr>
          <w:rFonts w:ascii="仿宋_GB2312" w:eastAsia="仿宋_GB2312"/>
          <w:szCs w:val="21"/>
        </w:rPr>
      </w:pPr>
      <w:r w:rsidRPr="00060704">
        <w:rPr>
          <w:rFonts w:ascii="仿宋_GB2312" w:eastAsia="仿宋_GB2312" w:cs="仿宋_GB2312" w:hint="eastAsia"/>
          <w:szCs w:val="21"/>
        </w:rPr>
        <w:t>主控项目</w:t>
      </w:r>
    </w:p>
    <w:p w:rsidR="00AE4D81" w:rsidRPr="00060704" w:rsidRDefault="00AE4D81" w:rsidP="00425CD8">
      <w:pPr>
        <w:numPr>
          <w:ilvl w:val="0"/>
          <w:numId w:val="17"/>
        </w:numPr>
        <w:spacing w:line="360" w:lineRule="auto"/>
        <w:ind w:left="0" w:firstLine="0"/>
        <w:outlineLvl w:val="2"/>
        <w:rPr>
          <w:rFonts w:asciiTheme="minorEastAsia" w:eastAsiaTheme="minorEastAsia" w:hAnsiTheme="minorEastAsia"/>
          <w:szCs w:val="21"/>
        </w:rPr>
      </w:pPr>
      <w:r w:rsidRPr="00060704">
        <w:rPr>
          <w:rFonts w:asciiTheme="minorEastAsia" w:eastAsiaTheme="minorEastAsia" w:hAnsiTheme="minorEastAsia" w:cs="黑体" w:hint="eastAsia"/>
          <w:szCs w:val="21"/>
        </w:rPr>
        <w:t>混凝土的强度等级必须符合设计要求。用于检验混凝土强度的试件应在浇筑地点随机</w:t>
      </w:r>
      <w:r w:rsidRPr="00060704">
        <w:rPr>
          <w:rFonts w:asciiTheme="minorEastAsia" w:eastAsiaTheme="minorEastAsia" w:hAnsiTheme="minorEastAsia" w:cs="黑体" w:hint="eastAsia"/>
          <w:szCs w:val="21"/>
        </w:rPr>
        <w:lastRenderedPageBreak/>
        <w:t>抽取。</w:t>
      </w:r>
    </w:p>
    <w:p w:rsidR="00AE4D81" w:rsidRPr="00060704" w:rsidRDefault="00AE4D81" w:rsidP="00AE4D81">
      <w:pPr>
        <w:spacing w:line="360" w:lineRule="auto"/>
        <w:ind w:firstLine="465"/>
        <w:outlineLvl w:val="2"/>
        <w:rPr>
          <w:rFonts w:asciiTheme="minorEastAsia" w:eastAsiaTheme="minorEastAsia" w:hAnsiTheme="minorEastAsia"/>
          <w:szCs w:val="21"/>
        </w:rPr>
      </w:pPr>
      <w:r w:rsidRPr="00060704">
        <w:rPr>
          <w:rFonts w:asciiTheme="minorEastAsia" w:eastAsiaTheme="minorEastAsia" w:hAnsiTheme="minorEastAsia" w:cs="黑体" w:hint="eastAsia"/>
          <w:szCs w:val="21"/>
        </w:rPr>
        <w:t>检查数量：对同</w:t>
      </w:r>
      <w:proofErr w:type="gramStart"/>
      <w:r w:rsidRPr="00060704">
        <w:rPr>
          <w:rFonts w:asciiTheme="minorEastAsia" w:eastAsiaTheme="minorEastAsia" w:hAnsiTheme="minorEastAsia" w:cs="黑体" w:hint="eastAsia"/>
          <w:szCs w:val="21"/>
        </w:rPr>
        <w:t>一配合</w:t>
      </w:r>
      <w:proofErr w:type="gramEnd"/>
      <w:r w:rsidRPr="00060704">
        <w:rPr>
          <w:rFonts w:asciiTheme="minorEastAsia" w:eastAsiaTheme="minorEastAsia" w:hAnsiTheme="minorEastAsia" w:cs="黑体" w:hint="eastAsia"/>
          <w:szCs w:val="21"/>
        </w:rPr>
        <w:t>比混凝土，取样与试件留置应符合下列规定：</w:t>
      </w:r>
    </w:p>
    <w:p w:rsidR="00AE4D81" w:rsidRPr="00060704" w:rsidRDefault="00AE4D81" w:rsidP="00AE4D81">
      <w:pPr>
        <w:adjustRightInd w:val="0"/>
        <w:spacing w:line="360" w:lineRule="auto"/>
        <w:ind w:firstLine="482"/>
        <w:outlineLvl w:val="2"/>
        <w:rPr>
          <w:rFonts w:eastAsiaTheme="minorEastAsia"/>
          <w:szCs w:val="21"/>
        </w:rPr>
      </w:pPr>
      <w:r w:rsidRPr="00060704">
        <w:rPr>
          <w:rFonts w:eastAsiaTheme="minorEastAsia"/>
          <w:szCs w:val="21"/>
        </w:rPr>
        <w:t xml:space="preserve">1 </w:t>
      </w:r>
      <w:r w:rsidRPr="00060704">
        <w:rPr>
          <w:rFonts w:eastAsiaTheme="minorEastAsia" w:hint="eastAsia"/>
          <w:szCs w:val="21"/>
        </w:rPr>
        <w:t>每拌制</w:t>
      </w:r>
      <w:r w:rsidRPr="00060704">
        <w:rPr>
          <w:rFonts w:eastAsiaTheme="minorEastAsia"/>
          <w:szCs w:val="21"/>
        </w:rPr>
        <w:t>100</w:t>
      </w:r>
      <w:r w:rsidRPr="00060704">
        <w:rPr>
          <w:rFonts w:eastAsiaTheme="minorEastAsia" w:hint="eastAsia"/>
          <w:szCs w:val="21"/>
        </w:rPr>
        <w:t>盘且不超过</w:t>
      </w:r>
      <w:r w:rsidRPr="00060704">
        <w:rPr>
          <w:rFonts w:eastAsiaTheme="minorEastAsia"/>
          <w:szCs w:val="21"/>
        </w:rPr>
        <w:t>100m</w:t>
      </w:r>
      <w:r w:rsidRPr="00060704">
        <w:rPr>
          <w:rFonts w:eastAsiaTheme="minorEastAsia"/>
          <w:szCs w:val="21"/>
          <w:vertAlign w:val="superscript"/>
        </w:rPr>
        <w:t>3</w:t>
      </w:r>
      <w:r w:rsidRPr="00060704">
        <w:rPr>
          <w:rFonts w:eastAsiaTheme="minorEastAsia" w:hint="eastAsia"/>
          <w:szCs w:val="21"/>
        </w:rPr>
        <w:t>时，取样不得少于一次；</w:t>
      </w:r>
    </w:p>
    <w:p w:rsidR="00AE4D81" w:rsidRPr="00060704" w:rsidRDefault="00AE4D81" w:rsidP="00AE4D81">
      <w:pPr>
        <w:adjustRightInd w:val="0"/>
        <w:spacing w:line="360" w:lineRule="auto"/>
        <w:ind w:firstLine="482"/>
        <w:outlineLvl w:val="2"/>
        <w:rPr>
          <w:rFonts w:eastAsiaTheme="minorEastAsia"/>
          <w:szCs w:val="21"/>
        </w:rPr>
      </w:pPr>
      <w:r w:rsidRPr="00060704">
        <w:rPr>
          <w:rFonts w:eastAsiaTheme="minorEastAsia"/>
          <w:szCs w:val="21"/>
        </w:rPr>
        <w:t xml:space="preserve">2 </w:t>
      </w:r>
      <w:r w:rsidRPr="00060704">
        <w:rPr>
          <w:rFonts w:eastAsiaTheme="minorEastAsia" w:hint="eastAsia"/>
          <w:szCs w:val="21"/>
        </w:rPr>
        <w:t>每工作班拌</w:t>
      </w:r>
      <w:proofErr w:type="gramStart"/>
      <w:r w:rsidRPr="00060704">
        <w:rPr>
          <w:rFonts w:eastAsiaTheme="minorEastAsia" w:hint="eastAsia"/>
          <w:szCs w:val="21"/>
        </w:rPr>
        <w:t>制不足</w:t>
      </w:r>
      <w:proofErr w:type="gramEnd"/>
      <w:r w:rsidRPr="00060704">
        <w:rPr>
          <w:rFonts w:eastAsiaTheme="minorEastAsia"/>
          <w:szCs w:val="21"/>
        </w:rPr>
        <w:t>100</w:t>
      </w:r>
      <w:r w:rsidRPr="00060704">
        <w:rPr>
          <w:rFonts w:eastAsiaTheme="minorEastAsia" w:hint="eastAsia"/>
          <w:szCs w:val="21"/>
        </w:rPr>
        <w:t>盘时，取样不得少于一次；</w:t>
      </w:r>
    </w:p>
    <w:p w:rsidR="00AE4D81" w:rsidRPr="00060704" w:rsidRDefault="00294195" w:rsidP="00AE4D81">
      <w:pPr>
        <w:spacing w:line="360" w:lineRule="auto"/>
        <w:ind w:firstLine="465"/>
        <w:outlineLvl w:val="2"/>
        <w:rPr>
          <w:rFonts w:eastAsiaTheme="minorEastAsia"/>
          <w:szCs w:val="21"/>
        </w:rPr>
      </w:pPr>
      <w:r>
        <w:rPr>
          <w:rFonts w:eastAsiaTheme="minorEastAsia" w:hint="eastAsia"/>
          <w:szCs w:val="21"/>
        </w:rPr>
        <w:t>3</w:t>
      </w:r>
      <w:r w:rsidR="00AE4D81" w:rsidRPr="00060704">
        <w:rPr>
          <w:rFonts w:eastAsiaTheme="minorEastAsia"/>
          <w:szCs w:val="21"/>
        </w:rPr>
        <w:t xml:space="preserve"> </w:t>
      </w:r>
      <w:r w:rsidR="00AE4D81" w:rsidRPr="00060704">
        <w:rPr>
          <w:rFonts w:eastAsiaTheme="minorEastAsia" w:hint="eastAsia"/>
          <w:szCs w:val="21"/>
        </w:rPr>
        <w:t>每次取样应至少留置一组试件。</w:t>
      </w:r>
    </w:p>
    <w:p w:rsidR="00AE4D81" w:rsidRDefault="00AE4D81" w:rsidP="00060704">
      <w:pPr>
        <w:adjustRightInd w:val="0"/>
        <w:spacing w:line="360" w:lineRule="auto"/>
        <w:ind w:firstLineChars="200" w:firstLine="420"/>
        <w:outlineLvl w:val="2"/>
        <w:rPr>
          <w:rFonts w:asciiTheme="minorEastAsia" w:eastAsiaTheme="minorEastAsia" w:hAnsiTheme="minorEastAsia" w:cs="黑体"/>
          <w:szCs w:val="21"/>
        </w:rPr>
      </w:pPr>
      <w:r w:rsidRPr="00060704">
        <w:rPr>
          <w:rFonts w:asciiTheme="minorEastAsia" w:eastAsiaTheme="minorEastAsia" w:hAnsiTheme="minorEastAsia" w:cs="黑体" w:hint="eastAsia"/>
          <w:szCs w:val="21"/>
        </w:rPr>
        <w:t>检验方法：检查施工记录及混凝土强度试验报告。</w:t>
      </w:r>
    </w:p>
    <w:p w:rsidR="00F961F5" w:rsidRDefault="00F961F5" w:rsidP="00F961F5">
      <w:pPr>
        <w:adjustRightInd w:val="0"/>
        <w:spacing w:line="360" w:lineRule="auto"/>
        <w:outlineLvl w:val="2"/>
        <w:rPr>
          <w:rFonts w:asciiTheme="minorEastAsia" w:eastAsiaTheme="minorEastAsia" w:hAnsiTheme="minorEastAsia" w:cs="黑体"/>
          <w:szCs w:val="21"/>
        </w:rPr>
      </w:pPr>
      <w:r w:rsidRPr="0091553C">
        <w:rPr>
          <w:rFonts w:eastAsia="楷体"/>
          <w:szCs w:val="21"/>
        </w:rPr>
        <w:t>【条文说明】</w:t>
      </w:r>
      <w:r w:rsidRPr="00F961F5">
        <w:rPr>
          <w:rFonts w:eastAsia="楷体" w:hint="eastAsia"/>
          <w:szCs w:val="21"/>
        </w:rPr>
        <w:t>本条规定了两项内容。其一，混凝土的强度等级必须符合设计要求。执行这项规定时应注意，本条所要求的是混凝土强度等级，是针对强度评定检验批而言的，并非指某一组或几组混凝土标准养护试件的抗压强度代表值，应将整个检验批的所有各组混凝土试件强度代表值按《混凝土强度检验评定标准》</w:t>
      </w:r>
      <w:r w:rsidRPr="00F961F5">
        <w:rPr>
          <w:rFonts w:eastAsia="楷体" w:hint="eastAsia"/>
          <w:szCs w:val="21"/>
        </w:rPr>
        <w:t>GB/T 50107</w:t>
      </w:r>
      <w:r w:rsidRPr="00F961F5">
        <w:rPr>
          <w:rFonts w:eastAsia="楷体" w:hint="eastAsia"/>
          <w:szCs w:val="21"/>
        </w:rPr>
        <w:t>的有关公式进行计算，以评定该检验批的混凝土强度等级，若满足设计要求，则通过验收。其二，对用于检验混凝土强度的试件的规定，包含两个要求，一是试件制作地点和抽样方法的要求，二是试件制作数量的要求。试件制作的地点应为浇筑地点，通常指入模处。如需</w:t>
      </w:r>
      <w:r w:rsidRPr="00F961F5">
        <w:rPr>
          <w:rFonts w:eastAsia="楷体"/>
          <w:szCs w:val="21"/>
        </w:rPr>
        <w:t>3d</w:t>
      </w:r>
      <w:r w:rsidRPr="00F961F5">
        <w:rPr>
          <w:rFonts w:eastAsia="楷体" w:hint="eastAsia"/>
          <w:szCs w:val="21"/>
        </w:rPr>
        <w:t>、</w:t>
      </w:r>
      <w:r w:rsidRPr="00F961F5">
        <w:rPr>
          <w:rFonts w:eastAsia="楷体"/>
          <w:szCs w:val="21"/>
        </w:rPr>
        <w:t>7d</w:t>
      </w:r>
      <w:r w:rsidRPr="00F961F5">
        <w:rPr>
          <w:rFonts w:eastAsia="楷体" w:hint="eastAsia"/>
          <w:szCs w:val="21"/>
        </w:rPr>
        <w:t>、</w:t>
      </w:r>
      <w:r w:rsidRPr="00F961F5">
        <w:rPr>
          <w:rFonts w:eastAsia="楷体"/>
          <w:szCs w:val="21"/>
        </w:rPr>
        <w:t>14d</w:t>
      </w:r>
      <w:r w:rsidRPr="00F961F5">
        <w:rPr>
          <w:rFonts w:eastAsia="楷体" w:hint="eastAsia"/>
          <w:szCs w:val="21"/>
        </w:rPr>
        <w:t>等过程质量控制试件，可根据实际情况自行确定。</w:t>
      </w:r>
    </w:p>
    <w:p w:rsidR="00623660" w:rsidRPr="00623660" w:rsidRDefault="00623660" w:rsidP="00425CD8">
      <w:pPr>
        <w:numPr>
          <w:ilvl w:val="0"/>
          <w:numId w:val="17"/>
        </w:numPr>
        <w:spacing w:line="360" w:lineRule="auto"/>
        <w:ind w:left="0" w:firstLine="0"/>
        <w:outlineLvl w:val="2"/>
        <w:rPr>
          <w:rFonts w:asciiTheme="minorEastAsia" w:eastAsiaTheme="minorEastAsia" w:hAnsiTheme="minorEastAsia" w:cs="黑体"/>
          <w:szCs w:val="21"/>
        </w:rPr>
      </w:pPr>
      <w:r w:rsidRPr="00623660">
        <w:rPr>
          <w:rFonts w:asciiTheme="minorEastAsia" w:eastAsiaTheme="minorEastAsia" w:hAnsiTheme="minorEastAsia" w:cs="黑体" w:hint="eastAsia"/>
          <w:szCs w:val="21"/>
        </w:rPr>
        <w:t>预制混凝土构件脱模起吊时，应根据设计要求或具体生产条件确定所需的混凝土标准立方体抗压强度，并</w:t>
      </w:r>
      <w:r>
        <w:rPr>
          <w:rFonts w:asciiTheme="minorEastAsia" w:eastAsiaTheme="minorEastAsia" w:hAnsiTheme="minorEastAsia" w:cs="黑体" w:hint="eastAsia"/>
          <w:szCs w:val="21"/>
        </w:rPr>
        <w:t>应</w:t>
      </w:r>
      <w:r w:rsidRPr="00623660">
        <w:rPr>
          <w:rFonts w:asciiTheme="minorEastAsia" w:eastAsiaTheme="minorEastAsia" w:hAnsiTheme="minorEastAsia" w:cs="黑体" w:hint="eastAsia"/>
          <w:szCs w:val="21"/>
        </w:rPr>
        <w:t>满足下列要求：</w:t>
      </w:r>
      <w:r w:rsidRPr="00623660">
        <w:rPr>
          <w:rFonts w:asciiTheme="minorEastAsia" w:eastAsiaTheme="minorEastAsia" w:hAnsiTheme="minorEastAsia" w:cs="黑体"/>
          <w:szCs w:val="21"/>
        </w:rPr>
        <w:t xml:space="preserve"> </w:t>
      </w:r>
    </w:p>
    <w:p w:rsidR="00623660" w:rsidRPr="00623660" w:rsidRDefault="00623660" w:rsidP="00623660">
      <w:pPr>
        <w:adjustRightInd w:val="0"/>
        <w:spacing w:line="360" w:lineRule="auto"/>
        <w:ind w:firstLineChars="200" w:firstLine="420"/>
        <w:outlineLvl w:val="2"/>
        <w:rPr>
          <w:rFonts w:eastAsiaTheme="minorEastAsia"/>
          <w:szCs w:val="21"/>
        </w:rPr>
      </w:pPr>
      <w:r w:rsidRPr="00623660">
        <w:rPr>
          <w:rFonts w:eastAsiaTheme="minorEastAsia"/>
          <w:szCs w:val="21"/>
        </w:rPr>
        <w:t xml:space="preserve">1 </w:t>
      </w:r>
      <w:r w:rsidRPr="00623660">
        <w:rPr>
          <w:rFonts w:eastAsiaTheme="minorEastAsia"/>
          <w:szCs w:val="21"/>
        </w:rPr>
        <w:t>脱模</w:t>
      </w:r>
      <w:r>
        <w:rPr>
          <w:rFonts w:eastAsiaTheme="minorEastAsia" w:hint="eastAsia"/>
          <w:szCs w:val="21"/>
        </w:rPr>
        <w:t>时</w:t>
      </w:r>
      <w:r w:rsidRPr="00623660">
        <w:rPr>
          <w:rFonts w:eastAsiaTheme="minorEastAsia"/>
          <w:szCs w:val="21"/>
        </w:rPr>
        <w:t>混凝土强度等级应不小于</w:t>
      </w:r>
      <w:r w:rsidRPr="00623660">
        <w:rPr>
          <w:rFonts w:eastAsiaTheme="minorEastAsia"/>
          <w:szCs w:val="21"/>
        </w:rPr>
        <w:t>15MPa</w:t>
      </w:r>
      <w:r w:rsidRPr="00623660">
        <w:rPr>
          <w:rFonts w:eastAsiaTheme="minorEastAsia"/>
          <w:szCs w:val="21"/>
        </w:rPr>
        <w:t>；</w:t>
      </w:r>
      <w:r w:rsidRPr="00623660">
        <w:rPr>
          <w:rFonts w:eastAsiaTheme="minorEastAsia"/>
          <w:szCs w:val="21"/>
        </w:rPr>
        <w:t xml:space="preserve"> </w:t>
      </w:r>
    </w:p>
    <w:p w:rsidR="00623660" w:rsidRPr="00623660" w:rsidRDefault="00623660" w:rsidP="00623660">
      <w:pPr>
        <w:adjustRightInd w:val="0"/>
        <w:spacing w:line="360" w:lineRule="auto"/>
        <w:ind w:firstLineChars="200" w:firstLine="420"/>
        <w:outlineLvl w:val="2"/>
        <w:rPr>
          <w:rFonts w:eastAsiaTheme="minorEastAsia"/>
          <w:szCs w:val="21"/>
        </w:rPr>
      </w:pPr>
      <w:r w:rsidRPr="00623660">
        <w:rPr>
          <w:rFonts w:eastAsiaTheme="minorEastAsia"/>
          <w:szCs w:val="21"/>
        </w:rPr>
        <w:t xml:space="preserve">2 </w:t>
      </w:r>
      <w:r w:rsidRPr="00623660">
        <w:rPr>
          <w:rFonts w:eastAsiaTheme="minorEastAsia"/>
          <w:szCs w:val="21"/>
        </w:rPr>
        <w:t>外墙板、楼板等较薄的预制混凝土构件起吊时，混凝土强度等级应不小于</w:t>
      </w:r>
      <w:r w:rsidRPr="00623660">
        <w:rPr>
          <w:rFonts w:eastAsiaTheme="minorEastAsia"/>
          <w:szCs w:val="21"/>
        </w:rPr>
        <w:t>20MPa</w:t>
      </w:r>
      <w:r w:rsidRPr="00623660">
        <w:rPr>
          <w:rFonts w:eastAsiaTheme="minorEastAsia"/>
          <w:szCs w:val="21"/>
        </w:rPr>
        <w:t>；</w:t>
      </w:r>
      <w:r w:rsidRPr="00623660">
        <w:rPr>
          <w:rFonts w:eastAsiaTheme="minorEastAsia"/>
          <w:szCs w:val="21"/>
        </w:rPr>
        <w:t xml:space="preserve"> </w:t>
      </w:r>
    </w:p>
    <w:p w:rsidR="00623660" w:rsidRPr="00623660" w:rsidRDefault="00623660" w:rsidP="00623660">
      <w:pPr>
        <w:adjustRightInd w:val="0"/>
        <w:spacing w:line="360" w:lineRule="auto"/>
        <w:ind w:firstLineChars="200" w:firstLine="420"/>
        <w:outlineLvl w:val="2"/>
        <w:rPr>
          <w:rFonts w:eastAsiaTheme="minorEastAsia"/>
          <w:szCs w:val="21"/>
        </w:rPr>
      </w:pPr>
      <w:r w:rsidRPr="00623660">
        <w:rPr>
          <w:rFonts w:eastAsiaTheme="minorEastAsia"/>
          <w:szCs w:val="21"/>
        </w:rPr>
        <w:t xml:space="preserve">3 </w:t>
      </w:r>
      <w:r w:rsidRPr="00623660">
        <w:rPr>
          <w:rFonts w:eastAsiaTheme="minorEastAsia"/>
          <w:szCs w:val="21"/>
        </w:rPr>
        <w:t>梁、柱等较厚的预制混凝土构件起吊时，混凝土强度等级应不小于</w:t>
      </w:r>
      <w:r w:rsidRPr="00623660">
        <w:rPr>
          <w:rFonts w:eastAsiaTheme="minorEastAsia"/>
          <w:szCs w:val="21"/>
        </w:rPr>
        <w:t>30MPa</w:t>
      </w:r>
      <w:r w:rsidRPr="00623660">
        <w:rPr>
          <w:rFonts w:eastAsiaTheme="minorEastAsia"/>
          <w:szCs w:val="21"/>
        </w:rPr>
        <w:t>；</w:t>
      </w:r>
      <w:r w:rsidRPr="00623660">
        <w:rPr>
          <w:rFonts w:eastAsiaTheme="minorEastAsia"/>
          <w:szCs w:val="21"/>
        </w:rPr>
        <w:t xml:space="preserve"> </w:t>
      </w:r>
    </w:p>
    <w:p w:rsidR="00623660" w:rsidRDefault="00623660" w:rsidP="00623660">
      <w:pPr>
        <w:adjustRightInd w:val="0"/>
        <w:spacing w:line="360" w:lineRule="auto"/>
        <w:ind w:firstLineChars="200" w:firstLine="420"/>
        <w:outlineLvl w:val="2"/>
        <w:rPr>
          <w:rFonts w:eastAsiaTheme="minorEastAsia"/>
          <w:szCs w:val="21"/>
        </w:rPr>
      </w:pPr>
      <w:r w:rsidRPr="00623660">
        <w:rPr>
          <w:rFonts w:eastAsiaTheme="minorEastAsia"/>
          <w:szCs w:val="21"/>
        </w:rPr>
        <w:t xml:space="preserve">4 </w:t>
      </w:r>
      <w:r w:rsidRPr="00623660">
        <w:rPr>
          <w:rFonts w:eastAsiaTheme="minorEastAsia"/>
          <w:szCs w:val="21"/>
        </w:rPr>
        <w:t>对于预应力混凝土预制构件及脱模后需要移动的预制混凝土构件，脱模时的混凝土立方体抗压强度应不小于混凝土设计强度等级的</w:t>
      </w:r>
      <w:r w:rsidRPr="00623660">
        <w:rPr>
          <w:rFonts w:eastAsiaTheme="minorEastAsia"/>
          <w:szCs w:val="21"/>
        </w:rPr>
        <w:t>75</w:t>
      </w:r>
      <w:r w:rsidRPr="00623660">
        <w:rPr>
          <w:rFonts w:eastAsiaTheme="minorEastAsia"/>
          <w:szCs w:val="21"/>
        </w:rPr>
        <w:t>％。</w:t>
      </w:r>
    </w:p>
    <w:p w:rsidR="00623660" w:rsidRDefault="000D5446" w:rsidP="00623660">
      <w:pPr>
        <w:adjustRightInd w:val="0"/>
        <w:spacing w:line="360" w:lineRule="auto"/>
        <w:ind w:firstLineChars="200" w:firstLine="420"/>
        <w:outlineLvl w:val="2"/>
        <w:rPr>
          <w:rFonts w:eastAsiaTheme="minorEastAsia"/>
          <w:szCs w:val="21"/>
        </w:rPr>
      </w:pPr>
      <w:r>
        <w:rPr>
          <w:rFonts w:eastAsiaTheme="minorEastAsia" w:hint="eastAsia"/>
          <w:szCs w:val="21"/>
        </w:rPr>
        <w:t>检查数量：每工作班每种强度等级的混凝土检查一次。</w:t>
      </w:r>
    </w:p>
    <w:p w:rsidR="000D5446" w:rsidRDefault="000D5446" w:rsidP="00623660">
      <w:pPr>
        <w:adjustRightInd w:val="0"/>
        <w:spacing w:line="360" w:lineRule="auto"/>
        <w:ind w:firstLineChars="200" w:firstLine="420"/>
        <w:outlineLvl w:val="2"/>
        <w:rPr>
          <w:rFonts w:eastAsiaTheme="minorEastAsia"/>
          <w:szCs w:val="21"/>
        </w:rPr>
      </w:pPr>
      <w:r>
        <w:rPr>
          <w:rFonts w:eastAsiaTheme="minorEastAsia" w:hint="eastAsia"/>
          <w:szCs w:val="21"/>
        </w:rPr>
        <w:t>检验方法：检查同条件混凝土试块强度试验报告</w:t>
      </w:r>
    </w:p>
    <w:p w:rsidR="00F961F5" w:rsidRPr="000D5446" w:rsidRDefault="00F961F5" w:rsidP="00F961F5">
      <w:pPr>
        <w:adjustRightInd w:val="0"/>
        <w:spacing w:line="360" w:lineRule="auto"/>
        <w:outlineLvl w:val="2"/>
        <w:rPr>
          <w:rFonts w:eastAsiaTheme="minorEastAsia"/>
          <w:szCs w:val="21"/>
        </w:rPr>
      </w:pPr>
      <w:r w:rsidRPr="0091553C">
        <w:rPr>
          <w:rFonts w:eastAsia="楷体"/>
          <w:szCs w:val="21"/>
        </w:rPr>
        <w:t>【条文说明】</w:t>
      </w:r>
      <w:r>
        <w:rPr>
          <w:rFonts w:eastAsia="楷体"/>
          <w:szCs w:val="21"/>
        </w:rPr>
        <w:t>本条规定了预制构件脱模和起吊时混凝土强度的最低要求</w:t>
      </w:r>
      <w:r>
        <w:rPr>
          <w:rFonts w:eastAsia="楷体" w:hint="eastAsia"/>
          <w:szCs w:val="21"/>
        </w:rPr>
        <w:t>，</w:t>
      </w:r>
      <w:r>
        <w:rPr>
          <w:rFonts w:eastAsia="楷体"/>
          <w:szCs w:val="21"/>
        </w:rPr>
        <w:t>设计有具体规定时</w:t>
      </w:r>
      <w:r>
        <w:rPr>
          <w:rFonts w:eastAsia="楷体" w:hint="eastAsia"/>
          <w:szCs w:val="21"/>
        </w:rPr>
        <w:t>，</w:t>
      </w:r>
      <w:r>
        <w:rPr>
          <w:rFonts w:eastAsia="楷体"/>
          <w:szCs w:val="21"/>
        </w:rPr>
        <w:t>还应该满足设计规定的混凝土强度值</w:t>
      </w:r>
      <w:r>
        <w:rPr>
          <w:rFonts w:eastAsia="楷体" w:hint="eastAsia"/>
          <w:szCs w:val="21"/>
        </w:rPr>
        <w:t>。</w:t>
      </w:r>
      <w:r w:rsidRPr="00F961F5">
        <w:rPr>
          <w:rFonts w:eastAsia="楷体" w:hint="eastAsia"/>
          <w:szCs w:val="21"/>
        </w:rPr>
        <w:t>预制构件脱模和起吊时混凝土强度</w:t>
      </w:r>
      <w:r>
        <w:rPr>
          <w:rFonts w:eastAsia="楷体" w:hint="eastAsia"/>
          <w:szCs w:val="21"/>
        </w:rPr>
        <w:t>以同条件混凝土试块强度为依据进行判断。</w:t>
      </w:r>
    </w:p>
    <w:p w:rsidR="00AE4D81" w:rsidRPr="00060704" w:rsidRDefault="00AE4D81" w:rsidP="00060704">
      <w:pPr>
        <w:spacing w:line="360" w:lineRule="auto"/>
        <w:jc w:val="center"/>
        <w:rPr>
          <w:rFonts w:ascii="仿宋_GB2312" w:eastAsia="仿宋_GB2312"/>
          <w:szCs w:val="21"/>
        </w:rPr>
      </w:pPr>
      <w:r w:rsidRPr="00060704">
        <w:rPr>
          <w:rFonts w:ascii="仿宋_GB2312" w:eastAsia="仿宋_GB2312" w:cs="仿宋_GB2312" w:hint="eastAsia"/>
          <w:szCs w:val="21"/>
        </w:rPr>
        <w:t>一般项目</w:t>
      </w:r>
    </w:p>
    <w:p w:rsidR="00F95BC8" w:rsidRPr="00060704" w:rsidRDefault="00F95BC8" w:rsidP="00425CD8">
      <w:pPr>
        <w:numPr>
          <w:ilvl w:val="0"/>
          <w:numId w:val="17"/>
        </w:numPr>
        <w:spacing w:line="360" w:lineRule="auto"/>
        <w:ind w:left="0" w:firstLine="0"/>
        <w:outlineLvl w:val="2"/>
        <w:rPr>
          <w:rFonts w:asciiTheme="minorEastAsia" w:eastAsiaTheme="minorEastAsia" w:hAnsiTheme="minorEastAsia" w:cs="黑体"/>
          <w:szCs w:val="21"/>
        </w:rPr>
      </w:pPr>
      <w:r w:rsidRPr="00060704">
        <w:rPr>
          <w:rFonts w:asciiTheme="minorEastAsia" w:eastAsiaTheme="minorEastAsia" w:hAnsiTheme="minorEastAsia" w:cs="黑体"/>
          <w:szCs w:val="21"/>
        </w:rPr>
        <w:t>预制构件成型后应按生产方案规定的混凝土养护制度进行养护；当采用加热养护时，升温速度、恒温温度及降温速度应不超过方案规定的数值。</w:t>
      </w:r>
    </w:p>
    <w:p w:rsidR="00F95BC8" w:rsidRPr="00001145" w:rsidRDefault="00F95BC8" w:rsidP="00F95BC8">
      <w:pPr>
        <w:spacing w:line="360" w:lineRule="auto"/>
        <w:ind w:firstLineChars="200" w:firstLine="420"/>
        <w:rPr>
          <w:rFonts w:ascii="宋体" w:hAnsi="宋体"/>
          <w:szCs w:val="21"/>
        </w:rPr>
      </w:pPr>
      <w:r w:rsidRPr="00001145">
        <w:rPr>
          <w:rFonts w:ascii="宋体" w:hAnsi="宋体" w:hint="eastAsia"/>
          <w:szCs w:val="21"/>
        </w:rPr>
        <w:t>检查数量：按批检查；</w:t>
      </w:r>
    </w:p>
    <w:p w:rsidR="00F95BC8" w:rsidRPr="00001145" w:rsidRDefault="00F95BC8" w:rsidP="00F95BC8">
      <w:pPr>
        <w:spacing w:line="360" w:lineRule="auto"/>
        <w:ind w:firstLineChars="200" w:firstLine="420"/>
        <w:rPr>
          <w:rFonts w:ascii="宋体" w:hAnsi="宋体"/>
          <w:szCs w:val="21"/>
        </w:rPr>
      </w:pPr>
      <w:r w:rsidRPr="00001145">
        <w:rPr>
          <w:rFonts w:ascii="宋体" w:hAnsi="宋体"/>
          <w:szCs w:val="21"/>
        </w:rPr>
        <w:t>检验方法：检查养护及测温记录。</w:t>
      </w:r>
    </w:p>
    <w:p w:rsidR="00AE4D81" w:rsidRDefault="00F95BC8" w:rsidP="00850CC5">
      <w:pPr>
        <w:adjustRightInd w:val="0"/>
        <w:spacing w:line="360" w:lineRule="auto"/>
        <w:outlineLvl w:val="2"/>
        <w:rPr>
          <w:rFonts w:ascii="楷体" w:eastAsia="楷体" w:hAnsi="楷体"/>
          <w:szCs w:val="21"/>
        </w:rPr>
      </w:pPr>
      <w:r w:rsidRPr="00001145">
        <w:rPr>
          <w:rFonts w:ascii="楷体" w:eastAsia="楷体" w:hAnsi="楷体" w:hint="eastAsia"/>
          <w:szCs w:val="21"/>
        </w:rPr>
        <w:t>【条文说明】预制构件蒸汽养护应严格控制升降温速率及最高温度，养护过程应符合下列规定：</w:t>
      </w:r>
      <w:r w:rsidRPr="00001145">
        <w:rPr>
          <w:rFonts w:ascii="楷体" w:eastAsia="楷体" w:hAnsi="楷体"/>
          <w:szCs w:val="21"/>
        </w:rPr>
        <w:t xml:space="preserve">(1) </w:t>
      </w:r>
      <w:proofErr w:type="gramStart"/>
      <w:r w:rsidRPr="00001145">
        <w:rPr>
          <w:rFonts w:ascii="楷体" w:eastAsia="楷体" w:hAnsi="楷体"/>
          <w:szCs w:val="21"/>
        </w:rPr>
        <w:t>预养时间</w:t>
      </w:r>
      <w:proofErr w:type="gramEnd"/>
      <w:r w:rsidRPr="00001145">
        <w:rPr>
          <w:rFonts w:ascii="楷体" w:eastAsia="楷体" w:hAnsi="楷体"/>
          <w:szCs w:val="21"/>
        </w:rPr>
        <w:t>宜为2~3h，并采用薄膜覆盖或加湿等措施防止预制构件表面干燥。(2) 升温速度宜为10~20℃</w:t>
      </w:r>
      <w:r w:rsidRPr="00001145">
        <w:rPr>
          <w:rFonts w:ascii="楷体" w:eastAsia="楷体" w:hAnsi="楷体" w:hint="eastAsia"/>
          <w:szCs w:val="21"/>
        </w:rPr>
        <w:t>/</w:t>
      </w:r>
      <w:r w:rsidRPr="00001145">
        <w:rPr>
          <w:rFonts w:ascii="楷体" w:eastAsia="楷体" w:hAnsi="楷体"/>
          <w:szCs w:val="21"/>
        </w:rPr>
        <w:t>h,降温速度不宜大于10℃</w:t>
      </w:r>
      <w:r w:rsidRPr="00001145">
        <w:rPr>
          <w:rFonts w:ascii="楷体" w:eastAsia="楷体" w:hAnsi="楷体" w:hint="eastAsia"/>
          <w:szCs w:val="21"/>
        </w:rPr>
        <w:t>/</w:t>
      </w:r>
      <w:r w:rsidRPr="00001145">
        <w:rPr>
          <w:rFonts w:ascii="楷体" w:eastAsia="楷体" w:hAnsi="楷体"/>
          <w:szCs w:val="21"/>
        </w:rPr>
        <w:t>h。(3) 梁、柱等较厚预制构件养护最高温</w:t>
      </w:r>
      <w:r w:rsidRPr="00001145">
        <w:rPr>
          <w:rFonts w:ascii="楷体" w:eastAsia="楷体" w:hAnsi="楷体"/>
          <w:szCs w:val="21"/>
        </w:rPr>
        <w:lastRenderedPageBreak/>
        <w:t>度不宜高于40℃楼板、墙板等较薄预制构件或冬</w:t>
      </w:r>
      <w:proofErr w:type="gramStart"/>
      <w:r w:rsidRPr="00001145">
        <w:rPr>
          <w:rFonts w:ascii="楷体" w:eastAsia="楷体" w:hAnsi="楷体"/>
          <w:szCs w:val="21"/>
        </w:rPr>
        <w:t>期生产</w:t>
      </w:r>
      <w:proofErr w:type="gramEnd"/>
      <w:r w:rsidRPr="00001145">
        <w:rPr>
          <w:rFonts w:ascii="楷体" w:eastAsia="楷体" w:hAnsi="楷体"/>
          <w:szCs w:val="21"/>
        </w:rPr>
        <w:t>预制构件，养护最高温度不宜超过60℃持续养护时间应不小于4h。(4) 构件蒸汽养护后，蒸汽罩内外温差小于20℃时方可进行脱罩作业。如果温差过大，</w:t>
      </w:r>
      <w:proofErr w:type="gramStart"/>
      <w:r w:rsidRPr="00001145">
        <w:rPr>
          <w:rFonts w:ascii="楷体" w:eastAsia="楷体" w:hAnsi="楷体"/>
          <w:szCs w:val="21"/>
        </w:rPr>
        <w:t>脱罩后应</w:t>
      </w:r>
      <w:proofErr w:type="gramEnd"/>
      <w:r w:rsidRPr="00001145">
        <w:rPr>
          <w:rFonts w:ascii="楷体" w:eastAsia="楷体" w:hAnsi="楷体"/>
          <w:szCs w:val="21"/>
        </w:rPr>
        <w:t>立即对预制构件进行覆盖保护。</w:t>
      </w:r>
    </w:p>
    <w:p w:rsidR="00623660" w:rsidRPr="00060704" w:rsidRDefault="00623660" w:rsidP="00F95BC8">
      <w:pPr>
        <w:adjustRightInd w:val="0"/>
        <w:spacing w:line="360" w:lineRule="auto"/>
        <w:ind w:firstLine="465"/>
        <w:outlineLvl w:val="2"/>
        <w:rPr>
          <w:szCs w:val="21"/>
        </w:rPr>
      </w:pPr>
    </w:p>
    <w:p w:rsidR="00194919" w:rsidRDefault="00194919" w:rsidP="00060704">
      <w:pPr>
        <w:widowControl/>
        <w:jc w:val="center"/>
        <w:rPr>
          <w:szCs w:val="21"/>
        </w:rPr>
      </w:pPr>
      <w:r>
        <w:rPr>
          <w:rFonts w:ascii="宋体" w:hAnsi="宋体"/>
          <w:sz w:val="24"/>
        </w:rPr>
        <w:br w:type="page"/>
      </w:r>
    </w:p>
    <w:p w:rsidR="00194919" w:rsidRPr="00C66E24" w:rsidRDefault="006C6E0A" w:rsidP="00194919">
      <w:pPr>
        <w:widowControl/>
        <w:jc w:val="center"/>
        <w:rPr>
          <w:rFonts w:ascii="黑体" w:eastAsia="黑体" w:hAnsi="黑体"/>
          <w:sz w:val="28"/>
          <w:szCs w:val="28"/>
        </w:rPr>
      </w:pPr>
      <w:r w:rsidRPr="00C66E24">
        <w:rPr>
          <w:rFonts w:ascii="黑体" w:eastAsia="黑体" w:hAnsi="黑体" w:hint="eastAsia"/>
          <w:b/>
          <w:sz w:val="28"/>
          <w:szCs w:val="28"/>
        </w:rPr>
        <w:lastRenderedPageBreak/>
        <w:t>9</w:t>
      </w:r>
      <w:r w:rsidR="00194919" w:rsidRPr="00C66E24">
        <w:rPr>
          <w:rFonts w:ascii="黑体" w:eastAsia="黑体" w:hAnsi="黑体" w:hint="eastAsia"/>
          <w:b/>
          <w:sz w:val="28"/>
          <w:szCs w:val="28"/>
        </w:rPr>
        <w:t>.构件外观质量</w:t>
      </w:r>
    </w:p>
    <w:p w:rsidR="00194919" w:rsidRPr="00F85C26" w:rsidRDefault="006C6E0A" w:rsidP="00194919">
      <w:pPr>
        <w:spacing w:line="360" w:lineRule="auto"/>
        <w:jc w:val="center"/>
        <w:rPr>
          <w:rFonts w:ascii="宋体" w:hAnsi="宋体"/>
          <w:b/>
          <w:sz w:val="24"/>
        </w:rPr>
      </w:pPr>
      <w:r w:rsidRPr="00F85C26">
        <w:rPr>
          <w:rFonts w:ascii="宋体" w:hAnsi="宋体" w:hint="eastAsia"/>
          <w:b/>
          <w:sz w:val="24"/>
        </w:rPr>
        <w:t>9</w:t>
      </w:r>
      <w:r w:rsidR="00194919" w:rsidRPr="00F85C26">
        <w:rPr>
          <w:rFonts w:ascii="宋体" w:hAnsi="宋体"/>
          <w:b/>
          <w:sz w:val="24"/>
        </w:rPr>
        <w:t>.1一般规定</w:t>
      </w:r>
    </w:p>
    <w:p w:rsidR="00194919" w:rsidRPr="00060704" w:rsidRDefault="006C6E0A" w:rsidP="00194919">
      <w:pPr>
        <w:spacing w:line="360" w:lineRule="auto"/>
        <w:rPr>
          <w:szCs w:val="21"/>
        </w:rPr>
      </w:pPr>
      <w:r w:rsidRPr="00060704">
        <w:rPr>
          <w:b/>
          <w:szCs w:val="21"/>
        </w:rPr>
        <w:t>9</w:t>
      </w:r>
      <w:r w:rsidR="00194919" w:rsidRPr="00060704">
        <w:rPr>
          <w:b/>
          <w:szCs w:val="21"/>
        </w:rPr>
        <w:t>.1.1</w:t>
      </w:r>
      <w:r w:rsidR="00194919" w:rsidRPr="00060704">
        <w:rPr>
          <w:szCs w:val="21"/>
        </w:rPr>
        <w:t>构件生产时应制定措施避免出现预制构件的外观质量缺陷；预制构件的外观质量缺陷根据其影响预制构件的结构性能和使用功能的严重程度，可按表</w:t>
      </w:r>
      <w:r w:rsidRPr="00060704">
        <w:rPr>
          <w:szCs w:val="21"/>
        </w:rPr>
        <w:t>9</w:t>
      </w:r>
      <w:r w:rsidR="00194919" w:rsidRPr="00060704">
        <w:rPr>
          <w:szCs w:val="21"/>
        </w:rPr>
        <w:t>.1.1</w:t>
      </w:r>
      <w:r w:rsidR="00194919" w:rsidRPr="00060704">
        <w:rPr>
          <w:szCs w:val="21"/>
        </w:rPr>
        <w:t>规定划分严重缺陷和一般缺陷。</w:t>
      </w:r>
      <w:r w:rsidR="00194919" w:rsidRPr="00060704">
        <w:rPr>
          <w:szCs w:val="21"/>
        </w:rPr>
        <w:t xml:space="preserve"> </w:t>
      </w:r>
    </w:p>
    <w:p w:rsidR="00194919" w:rsidRPr="00F85C26" w:rsidRDefault="00194919" w:rsidP="00194919">
      <w:pPr>
        <w:spacing w:line="360" w:lineRule="auto"/>
        <w:jc w:val="center"/>
        <w:rPr>
          <w:b/>
          <w:szCs w:val="21"/>
        </w:rPr>
      </w:pPr>
      <w:r w:rsidRPr="00F85C26">
        <w:rPr>
          <w:b/>
          <w:szCs w:val="21"/>
        </w:rPr>
        <w:t>表</w:t>
      </w:r>
      <w:r w:rsidR="006C6E0A" w:rsidRPr="00F85C26">
        <w:rPr>
          <w:b/>
          <w:szCs w:val="21"/>
        </w:rPr>
        <w:t>9</w:t>
      </w:r>
      <w:r w:rsidRPr="00F85C26">
        <w:rPr>
          <w:b/>
          <w:szCs w:val="21"/>
        </w:rPr>
        <w:t xml:space="preserve">.1.1 </w:t>
      </w:r>
      <w:r w:rsidRPr="00F85C26">
        <w:rPr>
          <w:b/>
          <w:szCs w:val="21"/>
        </w:rPr>
        <w:t>预制构件外观质量缺陷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77"/>
        <w:gridCol w:w="2074"/>
        <w:gridCol w:w="2074"/>
      </w:tblGrid>
      <w:tr w:rsidR="00194919" w:rsidRPr="006C6E0A" w:rsidTr="00A74EAF">
        <w:tc>
          <w:tcPr>
            <w:tcW w:w="1271" w:type="dxa"/>
            <w:vAlign w:val="center"/>
          </w:tcPr>
          <w:p w:rsidR="00194919" w:rsidRPr="00060704" w:rsidRDefault="00194919" w:rsidP="00194919">
            <w:pPr>
              <w:jc w:val="center"/>
              <w:rPr>
                <w:b/>
                <w:szCs w:val="21"/>
              </w:rPr>
            </w:pPr>
            <w:r w:rsidRPr="00171F74">
              <w:rPr>
                <w:rFonts w:hint="eastAsia"/>
                <w:b/>
                <w:szCs w:val="21"/>
              </w:rPr>
              <w:t>名称</w:t>
            </w:r>
          </w:p>
        </w:tc>
        <w:tc>
          <w:tcPr>
            <w:tcW w:w="2877" w:type="dxa"/>
            <w:vAlign w:val="center"/>
          </w:tcPr>
          <w:p w:rsidR="00194919" w:rsidRPr="00060704" w:rsidRDefault="00194919" w:rsidP="00194919">
            <w:pPr>
              <w:spacing w:line="360" w:lineRule="auto"/>
              <w:jc w:val="center"/>
              <w:rPr>
                <w:b/>
                <w:szCs w:val="21"/>
              </w:rPr>
            </w:pPr>
            <w:r w:rsidRPr="00060704">
              <w:rPr>
                <w:rFonts w:hint="eastAsia"/>
                <w:b/>
                <w:szCs w:val="21"/>
              </w:rPr>
              <w:t>现象</w:t>
            </w:r>
          </w:p>
        </w:tc>
        <w:tc>
          <w:tcPr>
            <w:tcW w:w="2074" w:type="dxa"/>
            <w:vAlign w:val="center"/>
          </w:tcPr>
          <w:p w:rsidR="00194919" w:rsidRPr="00060704" w:rsidRDefault="00194919" w:rsidP="00194919">
            <w:pPr>
              <w:spacing w:line="360" w:lineRule="auto"/>
              <w:jc w:val="center"/>
              <w:rPr>
                <w:b/>
                <w:szCs w:val="21"/>
              </w:rPr>
            </w:pPr>
            <w:r w:rsidRPr="00060704">
              <w:rPr>
                <w:rFonts w:hint="eastAsia"/>
                <w:b/>
                <w:szCs w:val="21"/>
              </w:rPr>
              <w:t>严重缺陷</w:t>
            </w:r>
          </w:p>
        </w:tc>
        <w:tc>
          <w:tcPr>
            <w:tcW w:w="2074" w:type="dxa"/>
            <w:vAlign w:val="center"/>
          </w:tcPr>
          <w:p w:rsidR="00194919" w:rsidRPr="00060704" w:rsidRDefault="00194919" w:rsidP="00194919">
            <w:pPr>
              <w:spacing w:line="360" w:lineRule="auto"/>
              <w:jc w:val="center"/>
              <w:rPr>
                <w:b/>
                <w:szCs w:val="21"/>
              </w:rPr>
            </w:pPr>
            <w:r w:rsidRPr="00060704">
              <w:rPr>
                <w:rFonts w:hint="eastAsia"/>
                <w:b/>
                <w:szCs w:val="21"/>
              </w:rPr>
              <w:t>一般缺陷</w:t>
            </w:r>
          </w:p>
        </w:tc>
      </w:tr>
      <w:tr w:rsidR="00194919" w:rsidRPr="006C6E0A" w:rsidTr="00A74EAF">
        <w:tc>
          <w:tcPr>
            <w:tcW w:w="1271" w:type="dxa"/>
            <w:vAlign w:val="center"/>
          </w:tcPr>
          <w:p w:rsidR="00194919" w:rsidRPr="00060704" w:rsidRDefault="00194919" w:rsidP="00194919">
            <w:pPr>
              <w:jc w:val="center"/>
              <w:rPr>
                <w:b/>
                <w:szCs w:val="21"/>
              </w:rPr>
            </w:pPr>
            <w:r w:rsidRPr="00171F74">
              <w:rPr>
                <w:rFonts w:hint="eastAsia"/>
                <w:b/>
                <w:szCs w:val="21"/>
              </w:rPr>
              <w:t>露筋</w:t>
            </w:r>
          </w:p>
        </w:tc>
        <w:tc>
          <w:tcPr>
            <w:tcW w:w="2877" w:type="dxa"/>
            <w:vAlign w:val="center"/>
          </w:tcPr>
          <w:p w:rsidR="00194919" w:rsidRPr="006C6E0A" w:rsidRDefault="00194919" w:rsidP="00194919">
            <w:pPr>
              <w:jc w:val="center"/>
              <w:rPr>
                <w:szCs w:val="21"/>
              </w:rPr>
            </w:pPr>
            <w:r w:rsidRPr="00060704">
              <w:rPr>
                <w:szCs w:val="21"/>
              </w:rPr>
              <w:t>构件内钢筋未被混凝土包裹而外露</w:t>
            </w:r>
          </w:p>
        </w:tc>
        <w:tc>
          <w:tcPr>
            <w:tcW w:w="2074" w:type="dxa"/>
            <w:vAlign w:val="center"/>
          </w:tcPr>
          <w:p w:rsidR="00194919" w:rsidRPr="006C6E0A" w:rsidRDefault="00194919" w:rsidP="00194919">
            <w:pPr>
              <w:jc w:val="center"/>
              <w:rPr>
                <w:szCs w:val="21"/>
              </w:rPr>
            </w:pPr>
            <w:r w:rsidRPr="00060704">
              <w:rPr>
                <w:rFonts w:hint="eastAsia"/>
                <w:szCs w:val="21"/>
              </w:rPr>
              <w:t>纵向受力钢筋有露筋</w:t>
            </w:r>
          </w:p>
        </w:tc>
        <w:tc>
          <w:tcPr>
            <w:tcW w:w="2074" w:type="dxa"/>
            <w:vAlign w:val="center"/>
          </w:tcPr>
          <w:p w:rsidR="00194919" w:rsidRPr="006C6E0A" w:rsidRDefault="00194919" w:rsidP="00194919">
            <w:pPr>
              <w:jc w:val="center"/>
              <w:rPr>
                <w:szCs w:val="21"/>
              </w:rPr>
            </w:pPr>
            <w:r w:rsidRPr="00060704">
              <w:rPr>
                <w:szCs w:val="21"/>
              </w:rPr>
              <w:t>其他钢筋有少量露筋</w:t>
            </w:r>
          </w:p>
        </w:tc>
      </w:tr>
      <w:tr w:rsidR="00194919" w:rsidRPr="006C6E0A" w:rsidTr="00A74EAF">
        <w:tc>
          <w:tcPr>
            <w:tcW w:w="1271" w:type="dxa"/>
            <w:vAlign w:val="center"/>
          </w:tcPr>
          <w:p w:rsidR="00194919" w:rsidRPr="00060704" w:rsidRDefault="00194919" w:rsidP="00194919">
            <w:pPr>
              <w:jc w:val="center"/>
              <w:rPr>
                <w:b/>
                <w:szCs w:val="21"/>
              </w:rPr>
            </w:pPr>
            <w:r w:rsidRPr="00171F74">
              <w:rPr>
                <w:rFonts w:hint="eastAsia"/>
                <w:b/>
                <w:szCs w:val="21"/>
              </w:rPr>
              <w:t>蜂窝</w:t>
            </w:r>
          </w:p>
        </w:tc>
        <w:tc>
          <w:tcPr>
            <w:tcW w:w="2877" w:type="dxa"/>
            <w:vAlign w:val="center"/>
          </w:tcPr>
          <w:p w:rsidR="00194919" w:rsidRPr="00060704" w:rsidRDefault="00194919" w:rsidP="00194919">
            <w:pPr>
              <w:jc w:val="center"/>
              <w:rPr>
                <w:szCs w:val="21"/>
              </w:rPr>
            </w:pPr>
            <w:r w:rsidRPr="00060704">
              <w:rPr>
                <w:rFonts w:hint="eastAsia"/>
                <w:szCs w:val="21"/>
              </w:rPr>
              <w:t>混凝土表面缺少泥浆而形成的石子外露</w:t>
            </w:r>
          </w:p>
        </w:tc>
        <w:tc>
          <w:tcPr>
            <w:tcW w:w="2074" w:type="dxa"/>
            <w:vAlign w:val="center"/>
          </w:tcPr>
          <w:p w:rsidR="00194919" w:rsidRPr="00060704" w:rsidRDefault="00194919" w:rsidP="00194919">
            <w:pPr>
              <w:jc w:val="center"/>
              <w:rPr>
                <w:szCs w:val="21"/>
              </w:rPr>
            </w:pPr>
            <w:r w:rsidRPr="00060704">
              <w:rPr>
                <w:rFonts w:hint="eastAsia"/>
                <w:szCs w:val="21"/>
              </w:rPr>
              <w:t>构件主要受力部位有蜂窝</w:t>
            </w:r>
          </w:p>
        </w:tc>
        <w:tc>
          <w:tcPr>
            <w:tcW w:w="2074" w:type="dxa"/>
            <w:vAlign w:val="center"/>
          </w:tcPr>
          <w:p w:rsidR="00194919" w:rsidRPr="00060704" w:rsidRDefault="00194919" w:rsidP="00194919">
            <w:pPr>
              <w:jc w:val="center"/>
              <w:rPr>
                <w:szCs w:val="21"/>
              </w:rPr>
            </w:pPr>
            <w:r w:rsidRPr="00060704">
              <w:rPr>
                <w:rFonts w:hint="eastAsia"/>
                <w:szCs w:val="21"/>
              </w:rPr>
              <w:t>其他部位有少量蜂窝</w:t>
            </w:r>
          </w:p>
        </w:tc>
      </w:tr>
      <w:tr w:rsidR="00194919" w:rsidRPr="006C6E0A" w:rsidTr="00A74EAF">
        <w:tc>
          <w:tcPr>
            <w:tcW w:w="1271" w:type="dxa"/>
            <w:vAlign w:val="center"/>
          </w:tcPr>
          <w:p w:rsidR="00194919" w:rsidRPr="00060704" w:rsidRDefault="00194919" w:rsidP="00194919">
            <w:pPr>
              <w:jc w:val="center"/>
              <w:rPr>
                <w:b/>
                <w:szCs w:val="21"/>
              </w:rPr>
            </w:pPr>
            <w:r w:rsidRPr="00171F74">
              <w:rPr>
                <w:rFonts w:hint="eastAsia"/>
                <w:b/>
                <w:szCs w:val="21"/>
              </w:rPr>
              <w:t>孔洞</w:t>
            </w:r>
          </w:p>
        </w:tc>
        <w:tc>
          <w:tcPr>
            <w:tcW w:w="2877" w:type="dxa"/>
            <w:vAlign w:val="center"/>
          </w:tcPr>
          <w:p w:rsidR="00194919" w:rsidRPr="00060704" w:rsidRDefault="00194919" w:rsidP="00194919">
            <w:pPr>
              <w:jc w:val="center"/>
              <w:rPr>
                <w:szCs w:val="21"/>
              </w:rPr>
            </w:pPr>
            <w:r w:rsidRPr="00060704">
              <w:rPr>
                <w:rFonts w:hint="eastAsia"/>
                <w:szCs w:val="21"/>
              </w:rPr>
              <w:t>混凝土中孔穴深度和长度均超过保护层厚度</w:t>
            </w:r>
          </w:p>
        </w:tc>
        <w:tc>
          <w:tcPr>
            <w:tcW w:w="2074" w:type="dxa"/>
            <w:vAlign w:val="center"/>
          </w:tcPr>
          <w:p w:rsidR="00194919" w:rsidRPr="00060704" w:rsidRDefault="00194919" w:rsidP="00194919">
            <w:pPr>
              <w:jc w:val="center"/>
              <w:rPr>
                <w:szCs w:val="21"/>
              </w:rPr>
            </w:pPr>
            <w:r w:rsidRPr="00060704">
              <w:rPr>
                <w:rFonts w:hint="eastAsia"/>
                <w:szCs w:val="21"/>
              </w:rPr>
              <w:t>构件主要受力部位有孔洞</w:t>
            </w:r>
          </w:p>
        </w:tc>
        <w:tc>
          <w:tcPr>
            <w:tcW w:w="2074" w:type="dxa"/>
            <w:vAlign w:val="center"/>
          </w:tcPr>
          <w:p w:rsidR="00194919" w:rsidRPr="00060704" w:rsidRDefault="00194919" w:rsidP="00194919">
            <w:pPr>
              <w:jc w:val="center"/>
              <w:rPr>
                <w:szCs w:val="21"/>
              </w:rPr>
            </w:pPr>
            <w:r w:rsidRPr="00060704">
              <w:rPr>
                <w:rFonts w:hint="eastAsia"/>
                <w:szCs w:val="21"/>
              </w:rPr>
              <w:t>其他部位有少量孔洞</w:t>
            </w:r>
          </w:p>
        </w:tc>
      </w:tr>
      <w:tr w:rsidR="00194919" w:rsidRPr="006C6E0A" w:rsidTr="00A74EAF">
        <w:tc>
          <w:tcPr>
            <w:tcW w:w="1271" w:type="dxa"/>
            <w:vAlign w:val="center"/>
          </w:tcPr>
          <w:p w:rsidR="00194919" w:rsidRPr="00060704" w:rsidRDefault="00194919" w:rsidP="00194919">
            <w:pPr>
              <w:jc w:val="center"/>
              <w:rPr>
                <w:b/>
                <w:szCs w:val="21"/>
              </w:rPr>
            </w:pPr>
            <w:r w:rsidRPr="00171F74">
              <w:rPr>
                <w:rFonts w:hint="eastAsia"/>
                <w:b/>
                <w:szCs w:val="21"/>
              </w:rPr>
              <w:t>夹渣</w:t>
            </w:r>
          </w:p>
        </w:tc>
        <w:tc>
          <w:tcPr>
            <w:tcW w:w="2877" w:type="dxa"/>
            <w:vAlign w:val="center"/>
          </w:tcPr>
          <w:p w:rsidR="00194919" w:rsidRPr="00060704" w:rsidRDefault="00194919" w:rsidP="00194919">
            <w:pPr>
              <w:jc w:val="center"/>
              <w:rPr>
                <w:szCs w:val="21"/>
              </w:rPr>
            </w:pPr>
            <w:r w:rsidRPr="00060704">
              <w:rPr>
                <w:rFonts w:hint="eastAsia"/>
                <w:szCs w:val="21"/>
              </w:rPr>
              <w:t>混凝土中夹有杂物且深度超过保护层厚度</w:t>
            </w:r>
          </w:p>
        </w:tc>
        <w:tc>
          <w:tcPr>
            <w:tcW w:w="2074" w:type="dxa"/>
            <w:vAlign w:val="center"/>
          </w:tcPr>
          <w:p w:rsidR="00194919" w:rsidRPr="00060704" w:rsidRDefault="00194919" w:rsidP="00194919">
            <w:pPr>
              <w:spacing w:line="240" w:lineRule="atLeast"/>
              <w:jc w:val="center"/>
              <w:rPr>
                <w:szCs w:val="21"/>
              </w:rPr>
            </w:pPr>
            <w:r w:rsidRPr="00060704">
              <w:rPr>
                <w:rFonts w:hint="eastAsia"/>
                <w:szCs w:val="21"/>
              </w:rPr>
              <w:t>构件主要受力部位有夹渣</w:t>
            </w:r>
          </w:p>
        </w:tc>
        <w:tc>
          <w:tcPr>
            <w:tcW w:w="2074" w:type="dxa"/>
            <w:vAlign w:val="center"/>
          </w:tcPr>
          <w:p w:rsidR="00194919" w:rsidRPr="00060704" w:rsidRDefault="00194919" w:rsidP="00194919">
            <w:pPr>
              <w:jc w:val="center"/>
              <w:rPr>
                <w:szCs w:val="21"/>
              </w:rPr>
            </w:pPr>
            <w:r w:rsidRPr="00060704">
              <w:rPr>
                <w:rFonts w:hint="eastAsia"/>
                <w:szCs w:val="21"/>
              </w:rPr>
              <w:t>其它部位少量夹渣</w:t>
            </w:r>
          </w:p>
        </w:tc>
      </w:tr>
      <w:tr w:rsidR="00194919" w:rsidRPr="006C6E0A" w:rsidTr="00A74EAF">
        <w:tc>
          <w:tcPr>
            <w:tcW w:w="1271" w:type="dxa"/>
            <w:vAlign w:val="center"/>
          </w:tcPr>
          <w:p w:rsidR="00194919" w:rsidRPr="00060704" w:rsidRDefault="00194919" w:rsidP="00194919">
            <w:pPr>
              <w:jc w:val="center"/>
              <w:rPr>
                <w:b/>
                <w:szCs w:val="21"/>
              </w:rPr>
            </w:pPr>
            <w:r w:rsidRPr="00171F74">
              <w:rPr>
                <w:rFonts w:hint="eastAsia"/>
                <w:b/>
                <w:szCs w:val="21"/>
              </w:rPr>
              <w:t>裂缝</w:t>
            </w:r>
          </w:p>
        </w:tc>
        <w:tc>
          <w:tcPr>
            <w:tcW w:w="2877" w:type="dxa"/>
            <w:vAlign w:val="center"/>
          </w:tcPr>
          <w:p w:rsidR="00194919" w:rsidRPr="00060704" w:rsidRDefault="00194919" w:rsidP="00194919">
            <w:pPr>
              <w:jc w:val="center"/>
              <w:rPr>
                <w:szCs w:val="21"/>
              </w:rPr>
            </w:pPr>
            <w:r w:rsidRPr="00060704">
              <w:rPr>
                <w:rFonts w:hint="eastAsia"/>
                <w:szCs w:val="21"/>
              </w:rPr>
              <w:t>缝隙从混凝土表面延伸至混凝土内部</w:t>
            </w:r>
          </w:p>
        </w:tc>
        <w:tc>
          <w:tcPr>
            <w:tcW w:w="2074" w:type="dxa"/>
            <w:vAlign w:val="center"/>
          </w:tcPr>
          <w:p w:rsidR="00194919" w:rsidRPr="00060704" w:rsidRDefault="00194919" w:rsidP="00194919">
            <w:pPr>
              <w:jc w:val="center"/>
              <w:rPr>
                <w:szCs w:val="21"/>
              </w:rPr>
            </w:pPr>
            <w:r w:rsidRPr="00060704">
              <w:rPr>
                <w:rFonts w:hint="eastAsia"/>
                <w:szCs w:val="21"/>
              </w:rPr>
              <w:t>构件主要受力部位有影响结构性能或使用功能的裂缝</w:t>
            </w:r>
          </w:p>
        </w:tc>
        <w:tc>
          <w:tcPr>
            <w:tcW w:w="2074" w:type="dxa"/>
            <w:vAlign w:val="center"/>
          </w:tcPr>
          <w:p w:rsidR="00194919" w:rsidRPr="00060704" w:rsidRDefault="00194919" w:rsidP="00194919">
            <w:pPr>
              <w:jc w:val="center"/>
              <w:rPr>
                <w:szCs w:val="21"/>
              </w:rPr>
            </w:pPr>
            <w:r w:rsidRPr="00060704">
              <w:rPr>
                <w:rFonts w:hint="eastAsia"/>
                <w:szCs w:val="21"/>
              </w:rPr>
              <w:t>其它部位有少量不影响结构性能或使用功能的裂缝</w:t>
            </w:r>
          </w:p>
        </w:tc>
      </w:tr>
      <w:tr w:rsidR="00194919" w:rsidRPr="006C6E0A" w:rsidTr="00A74EAF">
        <w:tc>
          <w:tcPr>
            <w:tcW w:w="1271" w:type="dxa"/>
            <w:vAlign w:val="center"/>
          </w:tcPr>
          <w:p w:rsidR="00194919" w:rsidRPr="00060704" w:rsidRDefault="00194919" w:rsidP="00194919">
            <w:pPr>
              <w:jc w:val="center"/>
              <w:rPr>
                <w:b/>
                <w:szCs w:val="21"/>
              </w:rPr>
            </w:pPr>
            <w:r w:rsidRPr="00171F74">
              <w:rPr>
                <w:rFonts w:hint="eastAsia"/>
                <w:b/>
                <w:szCs w:val="21"/>
              </w:rPr>
              <w:t>疏松</w:t>
            </w:r>
          </w:p>
        </w:tc>
        <w:tc>
          <w:tcPr>
            <w:tcW w:w="2877" w:type="dxa"/>
            <w:vAlign w:val="center"/>
          </w:tcPr>
          <w:p w:rsidR="00194919" w:rsidRPr="00060704" w:rsidRDefault="00194919" w:rsidP="00194919">
            <w:pPr>
              <w:jc w:val="center"/>
              <w:rPr>
                <w:szCs w:val="21"/>
              </w:rPr>
            </w:pPr>
            <w:r w:rsidRPr="00060704">
              <w:rPr>
                <w:rFonts w:hint="eastAsia"/>
                <w:szCs w:val="21"/>
              </w:rPr>
              <w:t>混凝土中局部不密实</w:t>
            </w:r>
          </w:p>
        </w:tc>
        <w:tc>
          <w:tcPr>
            <w:tcW w:w="2074" w:type="dxa"/>
            <w:vAlign w:val="center"/>
          </w:tcPr>
          <w:p w:rsidR="00194919" w:rsidRPr="00060704" w:rsidRDefault="00194919" w:rsidP="00194919">
            <w:pPr>
              <w:jc w:val="center"/>
              <w:rPr>
                <w:szCs w:val="21"/>
              </w:rPr>
            </w:pPr>
            <w:r w:rsidRPr="00060704">
              <w:rPr>
                <w:rFonts w:hint="eastAsia"/>
                <w:szCs w:val="21"/>
              </w:rPr>
              <w:t>构件主要受力部位有疏松</w:t>
            </w:r>
          </w:p>
        </w:tc>
        <w:tc>
          <w:tcPr>
            <w:tcW w:w="2074" w:type="dxa"/>
            <w:vAlign w:val="center"/>
          </w:tcPr>
          <w:p w:rsidR="00194919" w:rsidRPr="00060704" w:rsidRDefault="00194919" w:rsidP="00194919">
            <w:pPr>
              <w:jc w:val="center"/>
              <w:rPr>
                <w:szCs w:val="21"/>
              </w:rPr>
            </w:pPr>
            <w:r w:rsidRPr="00060704">
              <w:rPr>
                <w:rFonts w:hint="eastAsia"/>
                <w:szCs w:val="21"/>
              </w:rPr>
              <w:t>其它部位少量疏松</w:t>
            </w:r>
          </w:p>
        </w:tc>
      </w:tr>
      <w:tr w:rsidR="00194919" w:rsidRPr="006C6E0A" w:rsidTr="00A74EAF">
        <w:tc>
          <w:tcPr>
            <w:tcW w:w="1271" w:type="dxa"/>
            <w:vAlign w:val="center"/>
          </w:tcPr>
          <w:p w:rsidR="00194919" w:rsidRPr="00060704" w:rsidRDefault="00194919" w:rsidP="00194919">
            <w:pPr>
              <w:jc w:val="center"/>
              <w:rPr>
                <w:b/>
                <w:szCs w:val="21"/>
              </w:rPr>
            </w:pPr>
            <w:r w:rsidRPr="00171F74">
              <w:rPr>
                <w:rFonts w:hint="eastAsia"/>
                <w:b/>
                <w:szCs w:val="21"/>
              </w:rPr>
              <w:t>连接部位缺陷</w:t>
            </w:r>
          </w:p>
        </w:tc>
        <w:tc>
          <w:tcPr>
            <w:tcW w:w="2877" w:type="dxa"/>
            <w:vAlign w:val="center"/>
          </w:tcPr>
          <w:p w:rsidR="00194919" w:rsidRPr="00060704" w:rsidRDefault="00194919" w:rsidP="00194919">
            <w:pPr>
              <w:jc w:val="center"/>
              <w:rPr>
                <w:szCs w:val="21"/>
              </w:rPr>
            </w:pPr>
            <w:r w:rsidRPr="00060704">
              <w:rPr>
                <w:rFonts w:hint="eastAsia"/>
                <w:szCs w:val="21"/>
              </w:rPr>
              <w:t>构件连接处混凝土缺陷及连接钢筋、连接铁件松动，插</w:t>
            </w:r>
            <w:proofErr w:type="gramStart"/>
            <w:r w:rsidRPr="00060704">
              <w:rPr>
                <w:rFonts w:hint="eastAsia"/>
                <w:szCs w:val="21"/>
              </w:rPr>
              <w:t>筋严重</w:t>
            </w:r>
            <w:proofErr w:type="gramEnd"/>
            <w:r w:rsidRPr="00060704">
              <w:rPr>
                <w:rFonts w:hint="eastAsia"/>
                <w:szCs w:val="21"/>
              </w:rPr>
              <w:t>锈蚀、弯曲，灌浆套筒堵塞、偏位，灌浆孔洞堵塞、偏位、破损等却选</w:t>
            </w:r>
          </w:p>
        </w:tc>
        <w:tc>
          <w:tcPr>
            <w:tcW w:w="2074" w:type="dxa"/>
            <w:vAlign w:val="center"/>
          </w:tcPr>
          <w:p w:rsidR="00194919" w:rsidRPr="00060704" w:rsidRDefault="00194919" w:rsidP="00194919">
            <w:pPr>
              <w:jc w:val="center"/>
              <w:rPr>
                <w:szCs w:val="21"/>
              </w:rPr>
            </w:pPr>
            <w:r w:rsidRPr="00060704">
              <w:rPr>
                <w:rFonts w:hint="eastAsia"/>
                <w:szCs w:val="21"/>
              </w:rPr>
              <w:t>连接部位有影响</w:t>
            </w:r>
            <w:proofErr w:type="gramStart"/>
            <w:r w:rsidRPr="00060704">
              <w:rPr>
                <w:rFonts w:hint="eastAsia"/>
                <w:szCs w:val="21"/>
              </w:rPr>
              <w:t>结构传力性能</w:t>
            </w:r>
            <w:proofErr w:type="gramEnd"/>
            <w:r w:rsidRPr="00060704">
              <w:rPr>
                <w:rFonts w:hint="eastAsia"/>
                <w:szCs w:val="21"/>
              </w:rPr>
              <w:t>的缺陷</w:t>
            </w:r>
          </w:p>
        </w:tc>
        <w:tc>
          <w:tcPr>
            <w:tcW w:w="2074" w:type="dxa"/>
            <w:vAlign w:val="center"/>
          </w:tcPr>
          <w:p w:rsidR="00194919" w:rsidRPr="00060704" w:rsidRDefault="00194919" w:rsidP="00194919">
            <w:pPr>
              <w:jc w:val="center"/>
              <w:rPr>
                <w:szCs w:val="21"/>
              </w:rPr>
            </w:pPr>
            <w:r w:rsidRPr="00060704">
              <w:rPr>
                <w:rFonts w:hint="eastAsia"/>
                <w:szCs w:val="21"/>
              </w:rPr>
              <w:t>连接部位有基本不影响</w:t>
            </w:r>
            <w:proofErr w:type="gramStart"/>
            <w:r w:rsidRPr="00060704">
              <w:rPr>
                <w:rFonts w:hint="eastAsia"/>
                <w:szCs w:val="21"/>
              </w:rPr>
              <w:t>结构传力性能</w:t>
            </w:r>
            <w:proofErr w:type="gramEnd"/>
            <w:r w:rsidRPr="00060704">
              <w:rPr>
                <w:rFonts w:hint="eastAsia"/>
                <w:szCs w:val="21"/>
              </w:rPr>
              <w:t>的缺陷</w:t>
            </w:r>
          </w:p>
        </w:tc>
      </w:tr>
      <w:tr w:rsidR="00194919" w:rsidRPr="006C6E0A" w:rsidTr="00A74EAF">
        <w:tc>
          <w:tcPr>
            <w:tcW w:w="1271" w:type="dxa"/>
            <w:vAlign w:val="center"/>
          </w:tcPr>
          <w:p w:rsidR="00194919" w:rsidRPr="00060704" w:rsidRDefault="00194919" w:rsidP="00194919">
            <w:pPr>
              <w:jc w:val="center"/>
              <w:rPr>
                <w:b/>
                <w:szCs w:val="21"/>
              </w:rPr>
            </w:pPr>
            <w:r w:rsidRPr="00171F74">
              <w:rPr>
                <w:rFonts w:hint="eastAsia"/>
                <w:b/>
                <w:szCs w:val="21"/>
              </w:rPr>
              <w:t>外形缺陷</w:t>
            </w:r>
          </w:p>
        </w:tc>
        <w:tc>
          <w:tcPr>
            <w:tcW w:w="2877" w:type="dxa"/>
            <w:vAlign w:val="center"/>
          </w:tcPr>
          <w:p w:rsidR="00194919" w:rsidRPr="00060704" w:rsidRDefault="00194919" w:rsidP="00194919">
            <w:pPr>
              <w:jc w:val="center"/>
              <w:rPr>
                <w:szCs w:val="21"/>
              </w:rPr>
            </w:pPr>
            <w:r w:rsidRPr="00060704">
              <w:rPr>
                <w:rFonts w:hint="eastAsia"/>
                <w:szCs w:val="21"/>
              </w:rPr>
              <w:t>缺棱掉角、棱角不直、翘曲不平、飞出</w:t>
            </w:r>
            <w:proofErr w:type="gramStart"/>
            <w:r w:rsidRPr="00060704">
              <w:rPr>
                <w:rFonts w:hint="eastAsia"/>
                <w:szCs w:val="21"/>
              </w:rPr>
              <w:t>凸</w:t>
            </w:r>
            <w:proofErr w:type="gramEnd"/>
            <w:r w:rsidRPr="00060704">
              <w:rPr>
                <w:rFonts w:hint="eastAsia"/>
                <w:szCs w:val="21"/>
              </w:rPr>
              <w:t>肋等，装饰面砖粘结不牢、表面不平、砖缝不顺直等</w:t>
            </w:r>
          </w:p>
        </w:tc>
        <w:tc>
          <w:tcPr>
            <w:tcW w:w="2074" w:type="dxa"/>
            <w:vAlign w:val="center"/>
          </w:tcPr>
          <w:p w:rsidR="00194919" w:rsidRPr="00060704" w:rsidRDefault="00194919" w:rsidP="00194919">
            <w:pPr>
              <w:jc w:val="center"/>
              <w:rPr>
                <w:szCs w:val="21"/>
              </w:rPr>
            </w:pPr>
            <w:r w:rsidRPr="00060704">
              <w:rPr>
                <w:rFonts w:hint="eastAsia"/>
                <w:szCs w:val="21"/>
              </w:rPr>
              <w:t>清水混凝土构件内有影响使用功能或装饰效果的外形缺陷</w:t>
            </w:r>
          </w:p>
        </w:tc>
        <w:tc>
          <w:tcPr>
            <w:tcW w:w="2074" w:type="dxa"/>
            <w:vAlign w:val="center"/>
          </w:tcPr>
          <w:p w:rsidR="00194919" w:rsidRPr="00060704" w:rsidRDefault="00194919" w:rsidP="00194919">
            <w:pPr>
              <w:jc w:val="center"/>
              <w:rPr>
                <w:szCs w:val="21"/>
              </w:rPr>
            </w:pPr>
            <w:r w:rsidRPr="00060704">
              <w:rPr>
                <w:rFonts w:hint="eastAsia"/>
                <w:szCs w:val="21"/>
              </w:rPr>
              <w:t>其它混凝土构件有不影响使用功能的外形缺陷</w:t>
            </w:r>
          </w:p>
        </w:tc>
      </w:tr>
      <w:tr w:rsidR="00194919" w:rsidRPr="006C6E0A" w:rsidTr="00A74EAF">
        <w:tc>
          <w:tcPr>
            <w:tcW w:w="1271" w:type="dxa"/>
            <w:vAlign w:val="center"/>
          </w:tcPr>
          <w:p w:rsidR="00194919" w:rsidRPr="00060704" w:rsidRDefault="00194919" w:rsidP="00194919">
            <w:pPr>
              <w:jc w:val="center"/>
              <w:rPr>
                <w:b/>
                <w:szCs w:val="21"/>
              </w:rPr>
            </w:pPr>
            <w:r w:rsidRPr="00171F74">
              <w:rPr>
                <w:rFonts w:hint="eastAsia"/>
                <w:b/>
                <w:szCs w:val="21"/>
              </w:rPr>
              <w:t>外表缺陷</w:t>
            </w:r>
          </w:p>
        </w:tc>
        <w:tc>
          <w:tcPr>
            <w:tcW w:w="2877" w:type="dxa"/>
            <w:vAlign w:val="center"/>
          </w:tcPr>
          <w:p w:rsidR="00194919" w:rsidRPr="00060704" w:rsidRDefault="00194919" w:rsidP="00194919">
            <w:pPr>
              <w:jc w:val="center"/>
              <w:rPr>
                <w:szCs w:val="21"/>
              </w:rPr>
            </w:pPr>
            <w:r w:rsidRPr="00060704">
              <w:rPr>
                <w:rFonts w:hint="eastAsia"/>
                <w:szCs w:val="21"/>
              </w:rPr>
              <w:t>表面麻面、起砂、掉皮、污染、门窗框材划伤</w:t>
            </w:r>
          </w:p>
        </w:tc>
        <w:tc>
          <w:tcPr>
            <w:tcW w:w="2074" w:type="dxa"/>
            <w:vAlign w:val="center"/>
          </w:tcPr>
          <w:p w:rsidR="00194919" w:rsidRPr="00060704" w:rsidRDefault="00194919" w:rsidP="00194919">
            <w:pPr>
              <w:jc w:val="center"/>
              <w:rPr>
                <w:szCs w:val="21"/>
              </w:rPr>
            </w:pPr>
            <w:r w:rsidRPr="00060704">
              <w:rPr>
                <w:rFonts w:hint="eastAsia"/>
                <w:szCs w:val="21"/>
              </w:rPr>
              <w:t>具有重要装饰效果的清水混凝土构件有外表缺陷</w:t>
            </w:r>
          </w:p>
        </w:tc>
        <w:tc>
          <w:tcPr>
            <w:tcW w:w="2074" w:type="dxa"/>
            <w:vAlign w:val="center"/>
          </w:tcPr>
          <w:p w:rsidR="00194919" w:rsidRPr="00060704" w:rsidRDefault="00194919" w:rsidP="00194919">
            <w:pPr>
              <w:jc w:val="center"/>
              <w:rPr>
                <w:szCs w:val="21"/>
              </w:rPr>
            </w:pPr>
            <w:r w:rsidRPr="00060704">
              <w:rPr>
                <w:rFonts w:hint="eastAsia"/>
                <w:szCs w:val="21"/>
              </w:rPr>
              <w:t>其它混凝土构件有不影响使用功能的外表缺陷</w:t>
            </w:r>
          </w:p>
        </w:tc>
      </w:tr>
      <w:tr w:rsidR="00194919" w:rsidRPr="006C6E0A" w:rsidTr="00A74EAF">
        <w:tc>
          <w:tcPr>
            <w:tcW w:w="1271" w:type="dxa"/>
            <w:vAlign w:val="center"/>
          </w:tcPr>
          <w:p w:rsidR="00194919" w:rsidRPr="00171F74" w:rsidRDefault="00194919" w:rsidP="00194919">
            <w:pPr>
              <w:jc w:val="center"/>
              <w:rPr>
                <w:b/>
                <w:szCs w:val="21"/>
              </w:rPr>
            </w:pPr>
            <w:r w:rsidRPr="00060704">
              <w:rPr>
                <w:rFonts w:hint="eastAsia"/>
                <w:b/>
                <w:szCs w:val="21"/>
              </w:rPr>
              <w:t>外露钢筋锈蚀</w:t>
            </w:r>
          </w:p>
        </w:tc>
        <w:tc>
          <w:tcPr>
            <w:tcW w:w="2877" w:type="dxa"/>
            <w:vAlign w:val="center"/>
          </w:tcPr>
          <w:p w:rsidR="00194919" w:rsidRPr="00171F74" w:rsidRDefault="00194919" w:rsidP="00194919">
            <w:pPr>
              <w:jc w:val="center"/>
              <w:rPr>
                <w:szCs w:val="21"/>
              </w:rPr>
            </w:pPr>
            <w:r w:rsidRPr="00060704">
              <w:rPr>
                <w:rFonts w:hint="eastAsia"/>
                <w:szCs w:val="21"/>
              </w:rPr>
              <w:t>构件外露钢筋发生锈蚀</w:t>
            </w:r>
          </w:p>
        </w:tc>
        <w:tc>
          <w:tcPr>
            <w:tcW w:w="2074" w:type="dxa"/>
            <w:vAlign w:val="center"/>
          </w:tcPr>
          <w:p w:rsidR="00194919" w:rsidRPr="00171F74" w:rsidRDefault="00194919" w:rsidP="00194919">
            <w:pPr>
              <w:jc w:val="center"/>
              <w:rPr>
                <w:szCs w:val="21"/>
              </w:rPr>
            </w:pPr>
            <w:r w:rsidRPr="00060704">
              <w:rPr>
                <w:rFonts w:hint="eastAsia"/>
                <w:szCs w:val="21"/>
              </w:rPr>
              <w:t>构件外露钢筋完全锈蚀，且有锈蚀剥落</w:t>
            </w:r>
          </w:p>
        </w:tc>
        <w:tc>
          <w:tcPr>
            <w:tcW w:w="2074" w:type="dxa"/>
            <w:vAlign w:val="center"/>
          </w:tcPr>
          <w:p w:rsidR="00194919" w:rsidRPr="00171F74" w:rsidRDefault="00194919" w:rsidP="00194919">
            <w:pPr>
              <w:jc w:val="center"/>
              <w:rPr>
                <w:szCs w:val="21"/>
              </w:rPr>
            </w:pPr>
            <w:r w:rsidRPr="00060704">
              <w:rPr>
                <w:rFonts w:hint="eastAsia"/>
                <w:szCs w:val="21"/>
              </w:rPr>
              <w:t>构件外露钢筋有部分少量锈蚀</w:t>
            </w:r>
          </w:p>
        </w:tc>
      </w:tr>
    </w:tbl>
    <w:p w:rsidR="00194919" w:rsidRPr="00060704" w:rsidRDefault="00E916A4" w:rsidP="00194919">
      <w:pPr>
        <w:spacing w:line="360" w:lineRule="auto"/>
        <w:rPr>
          <w:szCs w:val="21"/>
        </w:rPr>
      </w:pPr>
      <w:r w:rsidRPr="00001145">
        <w:rPr>
          <w:rFonts w:ascii="楷体" w:eastAsia="楷体" w:hAnsi="楷体" w:hint="eastAsia"/>
          <w:szCs w:val="21"/>
        </w:rPr>
        <w:t>【条文说明】</w:t>
      </w:r>
      <w:r>
        <w:rPr>
          <w:rFonts w:ascii="楷体" w:eastAsia="楷体" w:hAnsi="楷体" w:hint="eastAsia"/>
          <w:szCs w:val="21"/>
        </w:rPr>
        <w:t>本条结合现行国家标准《混凝土结构施工质量验收规范》GB 50204-2015中对现浇混凝土结构外观质量缺陷划分标准的规定，结合预制构件制作、吊装、转运与贮存过程中常见的缺陷，对其严重程度进行了划分。</w:t>
      </w:r>
      <w:r w:rsidR="00053B16" w:rsidRPr="00053B16">
        <w:rPr>
          <w:rFonts w:ascii="楷体" w:eastAsia="楷体" w:hAnsi="楷体" w:hint="eastAsia"/>
          <w:szCs w:val="21"/>
        </w:rPr>
        <w:t>在具体实施中，外观质量缺陷对结构性能和使用功能等的影响程度，应根据其对结构性能和使用功能影响的严重程度共同确定。对于具有外观质量要求较高的清水混凝土，考虑到其装饰效果属于主要使用功能，可将其表面外形缺陷、外表缺陷定为严重缺陷。</w:t>
      </w:r>
    </w:p>
    <w:p w:rsidR="00194919" w:rsidRPr="00060704" w:rsidRDefault="006C6E0A" w:rsidP="00194919">
      <w:pPr>
        <w:spacing w:line="360" w:lineRule="auto"/>
        <w:rPr>
          <w:szCs w:val="21"/>
        </w:rPr>
      </w:pPr>
      <w:r w:rsidRPr="00060704">
        <w:rPr>
          <w:b/>
          <w:szCs w:val="21"/>
        </w:rPr>
        <w:t>9</w:t>
      </w:r>
      <w:r w:rsidR="00194919" w:rsidRPr="00060704">
        <w:rPr>
          <w:b/>
          <w:szCs w:val="21"/>
        </w:rPr>
        <w:t xml:space="preserve">.1.2 </w:t>
      </w:r>
      <w:r w:rsidR="00194919" w:rsidRPr="00060704">
        <w:rPr>
          <w:szCs w:val="21"/>
        </w:rPr>
        <w:t>拆模后的预制构件应及时检查，并应</w:t>
      </w:r>
      <w:proofErr w:type="gramStart"/>
      <w:r w:rsidR="00194919" w:rsidRPr="00060704">
        <w:rPr>
          <w:rFonts w:hint="eastAsia"/>
          <w:szCs w:val="21"/>
        </w:rPr>
        <w:t>作出</w:t>
      </w:r>
      <w:proofErr w:type="gramEnd"/>
      <w:r w:rsidR="00194919" w:rsidRPr="00060704">
        <w:rPr>
          <w:rFonts w:hint="eastAsia"/>
          <w:szCs w:val="21"/>
        </w:rPr>
        <w:t>记录。已经隐蔽的不可直接观察和量测的内容，可检查隐蔽工程验收记录；修整或返工的预制构件应有实施前后的文字及图像记录。</w:t>
      </w:r>
    </w:p>
    <w:p w:rsidR="002B2A4B" w:rsidRDefault="002B2A4B" w:rsidP="00194919">
      <w:pPr>
        <w:spacing w:line="360" w:lineRule="auto"/>
        <w:jc w:val="center"/>
        <w:rPr>
          <w:rFonts w:hint="eastAsia"/>
          <w:b/>
          <w:sz w:val="24"/>
        </w:rPr>
      </w:pPr>
    </w:p>
    <w:p w:rsidR="00194919" w:rsidRPr="00F85C26" w:rsidRDefault="006C6E0A" w:rsidP="00194919">
      <w:pPr>
        <w:spacing w:line="360" w:lineRule="auto"/>
        <w:jc w:val="center"/>
        <w:rPr>
          <w:sz w:val="24"/>
        </w:rPr>
      </w:pPr>
      <w:r w:rsidRPr="00F85C26">
        <w:rPr>
          <w:b/>
          <w:sz w:val="24"/>
        </w:rPr>
        <w:lastRenderedPageBreak/>
        <w:t>9</w:t>
      </w:r>
      <w:r w:rsidR="00194919" w:rsidRPr="00F85C26">
        <w:rPr>
          <w:b/>
          <w:sz w:val="24"/>
        </w:rPr>
        <w:t>.2</w:t>
      </w:r>
      <w:r w:rsidR="00194919" w:rsidRPr="00F85C26">
        <w:rPr>
          <w:b/>
          <w:sz w:val="24"/>
        </w:rPr>
        <w:t>主控项目</w:t>
      </w:r>
    </w:p>
    <w:p w:rsidR="00194919" w:rsidRPr="00060704" w:rsidRDefault="006C6E0A" w:rsidP="00194919">
      <w:pPr>
        <w:spacing w:line="360" w:lineRule="auto"/>
        <w:rPr>
          <w:szCs w:val="21"/>
        </w:rPr>
      </w:pPr>
      <w:r w:rsidRPr="00060704">
        <w:rPr>
          <w:b/>
          <w:szCs w:val="21"/>
        </w:rPr>
        <w:t>9</w:t>
      </w:r>
      <w:r w:rsidR="00194919" w:rsidRPr="00060704">
        <w:rPr>
          <w:b/>
          <w:szCs w:val="21"/>
        </w:rPr>
        <w:t>.2.1</w:t>
      </w:r>
      <w:r w:rsidR="00194919" w:rsidRPr="00060704">
        <w:rPr>
          <w:szCs w:val="21"/>
        </w:rPr>
        <w:t>预制构件的预埋件、插筋、预留孔的规格、数量、位置应符合设计要求。</w:t>
      </w:r>
      <w:r w:rsidR="00194919" w:rsidRPr="00060704">
        <w:rPr>
          <w:szCs w:val="21"/>
        </w:rPr>
        <w:t xml:space="preserve"> </w:t>
      </w:r>
    </w:p>
    <w:p w:rsidR="00194919" w:rsidRPr="00060704" w:rsidRDefault="00194919" w:rsidP="00060704">
      <w:pPr>
        <w:spacing w:line="360" w:lineRule="auto"/>
        <w:ind w:firstLineChars="200" w:firstLine="420"/>
        <w:rPr>
          <w:szCs w:val="21"/>
        </w:rPr>
      </w:pPr>
      <w:r w:rsidRPr="00060704">
        <w:rPr>
          <w:szCs w:val="21"/>
        </w:rPr>
        <w:t>检查数量：</w:t>
      </w:r>
      <w:r w:rsidR="00CA1439">
        <w:rPr>
          <w:rFonts w:hint="eastAsia"/>
          <w:szCs w:val="21"/>
        </w:rPr>
        <w:t>全数</w:t>
      </w:r>
      <w:r w:rsidR="00CA1439">
        <w:rPr>
          <w:szCs w:val="21"/>
        </w:rPr>
        <w:t>检查</w:t>
      </w:r>
      <w:r w:rsidR="00CA1439">
        <w:rPr>
          <w:rFonts w:hint="eastAsia"/>
          <w:szCs w:val="21"/>
        </w:rPr>
        <w:t>。</w:t>
      </w:r>
    </w:p>
    <w:p w:rsidR="00194919" w:rsidRDefault="00194919" w:rsidP="00060704">
      <w:pPr>
        <w:spacing w:line="360" w:lineRule="auto"/>
        <w:ind w:firstLineChars="200" w:firstLine="420"/>
        <w:rPr>
          <w:szCs w:val="21"/>
        </w:rPr>
      </w:pPr>
      <w:r w:rsidRPr="00060704">
        <w:rPr>
          <w:szCs w:val="21"/>
        </w:rPr>
        <w:t>检验方法：观察</w:t>
      </w:r>
      <w:r w:rsidR="00CA1439">
        <w:rPr>
          <w:rFonts w:hint="eastAsia"/>
          <w:szCs w:val="21"/>
        </w:rPr>
        <w:t>，</w:t>
      </w:r>
      <w:r w:rsidR="00CA1439">
        <w:rPr>
          <w:szCs w:val="21"/>
        </w:rPr>
        <w:t>尺量</w:t>
      </w:r>
      <w:r w:rsidRPr="00060704">
        <w:rPr>
          <w:szCs w:val="21"/>
        </w:rPr>
        <w:t>。</w:t>
      </w:r>
      <w:r w:rsidRPr="00060704">
        <w:rPr>
          <w:szCs w:val="21"/>
        </w:rPr>
        <w:t xml:space="preserve"> </w:t>
      </w:r>
    </w:p>
    <w:p w:rsidR="00085327" w:rsidRPr="00060704" w:rsidRDefault="00085327" w:rsidP="00085327">
      <w:pPr>
        <w:spacing w:line="360" w:lineRule="auto"/>
        <w:rPr>
          <w:szCs w:val="21"/>
        </w:rPr>
      </w:pPr>
      <w:r w:rsidRPr="00001145">
        <w:rPr>
          <w:rFonts w:ascii="楷体" w:eastAsia="楷体" w:hAnsi="楷体" w:hint="eastAsia"/>
          <w:szCs w:val="21"/>
        </w:rPr>
        <w:t>【条文说明】</w:t>
      </w:r>
      <w:r w:rsidRPr="00085327">
        <w:rPr>
          <w:rFonts w:ascii="楷体" w:eastAsia="楷体" w:hAnsi="楷体" w:hint="eastAsia"/>
          <w:szCs w:val="21"/>
        </w:rPr>
        <w:t>预制构件的预埋件和预留孔洞等应在构件脱模后按设计要求抽检，避免出厂后在构件安装时发现问题造成不必要的损失。</w:t>
      </w:r>
    </w:p>
    <w:p w:rsidR="00194919" w:rsidRPr="00060704" w:rsidRDefault="006C6E0A" w:rsidP="00194919">
      <w:pPr>
        <w:spacing w:line="360" w:lineRule="auto"/>
        <w:rPr>
          <w:szCs w:val="21"/>
        </w:rPr>
      </w:pPr>
      <w:r w:rsidRPr="00060704">
        <w:rPr>
          <w:b/>
          <w:szCs w:val="21"/>
        </w:rPr>
        <w:t>9</w:t>
      </w:r>
      <w:r w:rsidR="00194919" w:rsidRPr="00060704">
        <w:rPr>
          <w:b/>
          <w:szCs w:val="21"/>
        </w:rPr>
        <w:t>.2.2</w:t>
      </w:r>
      <w:r w:rsidR="00194919" w:rsidRPr="00060704">
        <w:rPr>
          <w:szCs w:val="21"/>
        </w:rPr>
        <w:t>预制构件的叠合面或键槽成型质量应满足设计要求。</w:t>
      </w:r>
    </w:p>
    <w:p w:rsidR="00194919" w:rsidRPr="00060704" w:rsidRDefault="00194919" w:rsidP="00060704">
      <w:pPr>
        <w:spacing w:line="360" w:lineRule="auto"/>
        <w:ind w:firstLineChars="200" w:firstLine="420"/>
        <w:rPr>
          <w:szCs w:val="21"/>
        </w:rPr>
      </w:pPr>
      <w:r w:rsidRPr="00060704">
        <w:rPr>
          <w:szCs w:val="21"/>
        </w:rPr>
        <w:t>检查数量：</w:t>
      </w:r>
      <w:r w:rsidR="00CA1439">
        <w:rPr>
          <w:rFonts w:hint="eastAsia"/>
          <w:szCs w:val="21"/>
        </w:rPr>
        <w:t>全数检查。</w:t>
      </w:r>
    </w:p>
    <w:p w:rsidR="00194919" w:rsidRDefault="00194919" w:rsidP="00060704">
      <w:pPr>
        <w:spacing w:line="360" w:lineRule="auto"/>
        <w:ind w:firstLineChars="200" w:firstLine="420"/>
        <w:rPr>
          <w:szCs w:val="21"/>
        </w:rPr>
      </w:pPr>
      <w:r w:rsidRPr="00060704">
        <w:rPr>
          <w:szCs w:val="21"/>
        </w:rPr>
        <w:t>检验方法：观察</w:t>
      </w:r>
      <w:r w:rsidR="00CA1439">
        <w:rPr>
          <w:rFonts w:hint="eastAsia"/>
          <w:szCs w:val="21"/>
        </w:rPr>
        <w:t>，</w:t>
      </w:r>
      <w:r w:rsidR="00CA1439">
        <w:rPr>
          <w:szCs w:val="21"/>
        </w:rPr>
        <w:t>尺量</w:t>
      </w:r>
      <w:r w:rsidRPr="00060704">
        <w:rPr>
          <w:szCs w:val="21"/>
        </w:rPr>
        <w:t>。</w:t>
      </w:r>
      <w:r w:rsidRPr="00060704">
        <w:rPr>
          <w:szCs w:val="21"/>
        </w:rPr>
        <w:t xml:space="preserve"> </w:t>
      </w:r>
    </w:p>
    <w:p w:rsidR="006905DD" w:rsidRPr="006905DD" w:rsidRDefault="006905DD" w:rsidP="006905DD">
      <w:pPr>
        <w:spacing w:line="360" w:lineRule="auto"/>
        <w:rPr>
          <w:rFonts w:ascii="楷体" w:eastAsia="楷体" w:hAnsi="楷体"/>
          <w:szCs w:val="21"/>
        </w:rPr>
      </w:pPr>
      <w:r w:rsidRPr="00001145">
        <w:rPr>
          <w:rFonts w:ascii="楷体" w:eastAsia="楷体" w:hAnsi="楷体" w:hint="eastAsia"/>
          <w:szCs w:val="21"/>
        </w:rPr>
        <w:t>【条文说明】</w:t>
      </w:r>
      <w:r w:rsidRPr="006905DD">
        <w:rPr>
          <w:rFonts w:ascii="楷体" w:eastAsia="楷体" w:hAnsi="楷体" w:hint="eastAsia"/>
          <w:szCs w:val="21"/>
        </w:rPr>
        <w:t>装配整体式结构中预制构件与后浇混凝土结合的界面称为结合面，具体可为粗糙面或键槽两种形式。有需要时，还应在键槽、粗糙面上</w:t>
      </w:r>
      <w:proofErr w:type="gramStart"/>
      <w:r w:rsidRPr="006905DD">
        <w:rPr>
          <w:rFonts w:ascii="楷体" w:eastAsia="楷体" w:hAnsi="楷体" w:hint="eastAsia"/>
          <w:szCs w:val="21"/>
        </w:rPr>
        <w:t>配置抗剪或</w:t>
      </w:r>
      <w:proofErr w:type="gramEnd"/>
      <w:r w:rsidRPr="006905DD">
        <w:rPr>
          <w:rFonts w:ascii="楷体" w:eastAsia="楷体" w:hAnsi="楷体" w:hint="eastAsia"/>
          <w:szCs w:val="21"/>
        </w:rPr>
        <w:t>抗拉钢筋等，以确保结构的整体性。</w:t>
      </w:r>
    </w:p>
    <w:p w:rsidR="00194919" w:rsidRPr="00060704" w:rsidRDefault="006C6E0A" w:rsidP="00194919">
      <w:pPr>
        <w:spacing w:line="360" w:lineRule="auto"/>
        <w:rPr>
          <w:szCs w:val="21"/>
        </w:rPr>
      </w:pPr>
      <w:r w:rsidRPr="00060704">
        <w:rPr>
          <w:b/>
          <w:szCs w:val="21"/>
        </w:rPr>
        <w:t>9</w:t>
      </w:r>
      <w:r w:rsidR="00194919" w:rsidRPr="00060704">
        <w:rPr>
          <w:b/>
          <w:szCs w:val="21"/>
        </w:rPr>
        <w:t>.2.4</w:t>
      </w:r>
      <w:r w:rsidR="00194919" w:rsidRPr="00060704">
        <w:rPr>
          <w:szCs w:val="21"/>
        </w:rPr>
        <w:t>夹芯保温外墙板用的保温材料类别、厚度、位置应符合设计要求。</w:t>
      </w:r>
    </w:p>
    <w:p w:rsidR="00194919" w:rsidRPr="00060704" w:rsidRDefault="00194919" w:rsidP="00060704">
      <w:pPr>
        <w:spacing w:line="360" w:lineRule="auto"/>
        <w:ind w:firstLineChars="200" w:firstLine="420"/>
        <w:rPr>
          <w:szCs w:val="21"/>
        </w:rPr>
      </w:pPr>
      <w:r w:rsidRPr="00060704">
        <w:rPr>
          <w:szCs w:val="21"/>
        </w:rPr>
        <w:t>检查数量：</w:t>
      </w:r>
      <w:r w:rsidR="00CA1439">
        <w:rPr>
          <w:rFonts w:hint="eastAsia"/>
          <w:szCs w:val="21"/>
        </w:rPr>
        <w:t>全数</w:t>
      </w:r>
      <w:r w:rsidR="00CA1439">
        <w:rPr>
          <w:szCs w:val="21"/>
        </w:rPr>
        <w:t>检查</w:t>
      </w:r>
      <w:r w:rsidR="00CA1439">
        <w:rPr>
          <w:rFonts w:hint="eastAsia"/>
          <w:szCs w:val="21"/>
        </w:rPr>
        <w:t>。</w:t>
      </w:r>
    </w:p>
    <w:p w:rsidR="00194919" w:rsidRPr="00060704" w:rsidRDefault="00194919" w:rsidP="00060704">
      <w:pPr>
        <w:spacing w:line="360" w:lineRule="auto"/>
        <w:ind w:firstLineChars="200" w:firstLine="420"/>
        <w:rPr>
          <w:szCs w:val="21"/>
        </w:rPr>
      </w:pPr>
      <w:r w:rsidRPr="00060704">
        <w:rPr>
          <w:szCs w:val="21"/>
        </w:rPr>
        <w:t>检验方法：观察、量测，检查保温材料质量证明文件及复验报告。</w:t>
      </w:r>
    </w:p>
    <w:p w:rsidR="00194919" w:rsidRPr="00060704" w:rsidRDefault="006C6E0A" w:rsidP="00194919">
      <w:pPr>
        <w:spacing w:line="360" w:lineRule="auto"/>
        <w:rPr>
          <w:szCs w:val="21"/>
        </w:rPr>
      </w:pPr>
      <w:r w:rsidRPr="00060704">
        <w:rPr>
          <w:b/>
          <w:szCs w:val="21"/>
        </w:rPr>
        <w:t>9</w:t>
      </w:r>
      <w:r w:rsidR="00194919" w:rsidRPr="00060704">
        <w:rPr>
          <w:b/>
          <w:szCs w:val="21"/>
        </w:rPr>
        <w:t>.2.5</w:t>
      </w:r>
      <w:r w:rsidR="00194919" w:rsidRPr="00060704">
        <w:rPr>
          <w:szCs w:val="21"/>
        </w:rPr>
        <w:t>预制构件外观质量不应有严重缺陷。</w:t>
      </w:r>
      <w:r w:rsidR="00497F75" w:rsidRPr="00497F75">
        <w:rPr>
          <w:rFonts w:hint="eastAsia"/>
          <w:szCs w:val="21"/>
        </w:rPr>
        <w:t>对已经出现的严重缺陷应制定技术处理方案进行处理并重新验收</w:t>
      </w:r>
      <w:r w:rsidR="00497F75">
        <w:rPr>
          <w:rFonts w:hint="eastAsia"/>
          <w:szCs w:val="21"/>
        </w:rPr>
        <w:t>。</w:t>
      </w:r>
    </w:p>
    <w:p w:rsidR="00194919" w:rsidRPr="00060704" w:rsidRDefault="00194919" w:rsidP="00060704">
      <w:pPr>
        <w:spacing w:line="360" w:lineRule="auto"/>
        <w:ind w:firstLineChars="200" w:firstLine="420"/>
        <w:rPr>
          <w:szCs w:val="21"/>
        </w:rPr>
      </w:pPr>
      <w:r w:rsidRPr="00060704">
        <w:rPr>
          <w:szCs w:val="21"/>
        </w:rPr>
        <w:t>检查数量：全数检查</w:t>
      </w:r>
      <w:r w:rsidR="006B437C">
        <w:rPr>
          <w:rFonts w:hint="eastAsia"/>
          <w:szCs w:val="21"/>
        </w:rPr>
        <w:t>。</w:t>
      </w:r>
    </w:p>
    <w:p w:rsidR="00194919" w:rsidRDefault="00194919" w:rsidP="00060704">
      <w:pPr>
        <w:spacing w:line="360" w:lineRule="auto"/>
        <w:ind w:firstLineChars="200" w:firstLine="420"/>
        <w:rPr>
          <w:szCs w:val="21"/>
        </w:rPr>
      </w:pPr>
      <w:r w:rsidRPr="00060704">
        <w:rPr>
          <w:szCs w:val="21"/>
        </w:rPr>
        <w:t>检验方法：观察</w:t>
      </w:r>
      <w:r w:rsidR="00497F75">
        <w:rPr>
          <w:rFonts w:hint="eastAsia"/>
          <w:szCs w:val="21"/>
        </w:rPr>
        <w:t>，</w:t>
      </w:r>
      <w:r w:rsidR="00497F75">
        <w:rPr>
          <w:szCs w:val="21"/>
        </w:rPr>
        <w:t>检查技术处理方案</w:t>
      </w:r>
      <w:r w:rsidRPr="00060704">
        <w:rPr>
          <w:szCs w:val="21"/>
        </w:rPr>
        <w:t>。</w:t>
      </w:r>
      <w:r w:rsidRPr="00060704">
        <w:rPr>
          <w:szCs w:val="21"/>
        </w:rPr>
        <w:t xml:space="preserve"> </w:t>
      </w:r>
    </w:p>
    <w:p w:rsidR="002C0DCE" w:rsidRPr="00060704" w:rsidRDefault="002C0DCE" w:rsidP="002C0DCE">
      <w:pPr>
        <w:spacing w:line="360" w:lineRule="auto"/>
        <w:rPr>
          <w:szCs w:val="21"/>
        </w:rPr>
      </w:pPr>
      <w:r w:rsidRPr="00001145">
        <w:rPr>
          <w:rFonts w:ascii="楷体" w:eastAsia="楷体" w:hAnsi="楷体" w:hint="eastAsia"/>
          <w:szCs w:val="21"/>
        </w:rPr>
        <w:t>【条文说明】</w:t>
      </w:r>
      <w:r w:rsidRPr="002C0DCE">
        <w:rPr>
          <w:rFonts w:ascii="楷体" w:eastAsia="楷体" w:hAnsi="楷体" w:hint="eastAsia"/>
          <w:szCs w:val="21"/>
        </w:rPr>
        <w:t>外观质量的严重缺陷通常会影响到结构性能、使用功能或耐久性。对已经出现的严重缺陷，应根据缺陷的具体情况提出技术处理方案</w:t>
      </w:r>
      <w:r>
        <w:rPr>
          <w:rFonts w:ascii="楷体" w:eastAsia="楷体" w:hAnsi="楷体" w:hint="eastAsia"/>
          <w:szCs w:val="21"/>
        </w:rPr>
        <w:t>并按方案</w:t>
      </w:r>
      <w:r w:rsidRPr="002C0DCE">
        <w:rPr>
          <w:rFonts w:ascii="楷体" w:eastAsia="楷体" w:hAnsi="楷体" w:hint="eastAsia"/>
          <w:szCs w:val="21"/>
        </w:rPr>
        <w:t>进行处理，</w:t>
      </w:r>
      <w:r>
        <w:rPr>
          <w:rFonts w:ascii="楷体" w:eastAsia="楷体" w:hAnsi="楷体" w:hint="eastAsia"/>
          <w:szCs w:val="21"/>
        </w:rPr>
        <w:t>处理后允许</w:t>
      </w:r>
      <w:r w:rsidRPr="002C0DCE">
        <w:rPr>
          <w:rFonts w:ascii="楷体" w:eastAsia="楷体" w:hAnsi="楷体" w:hint="eastAsia"/>
          <w:szCs w:val="21"/>
        </w:rPr>
        <w:t>重新检查验收。</w:t>
      </w:r>
    </w:p>
    <w:p w:rsidR="00194919" w:rsidRPr="00F85C26" w:rsidRDefault="006C6E0A" w:rsidP="00194919">
      <w:pPr>
        <w:spacing w:line="360" w:lineRule="auto"/>
        <w:jc w:val="center"/>
        <w:rPr>
          <w:b/>
          <w:sz w:val="24"/>
        </w:rPr>
      </w:pPr>
      <w:r w:rsidRPr="00F85C26">
        <w:rPr>
          <w:b/>
          <w:sz w:val="24"/>
        </w:rPr>
        <w:t>9</w:t>
      </w:r>
      <w:r w:rsidR="00194919" w:rsidRPr="00F85C26">
        <w:rPr>
          <w:b/>
          <w:sz w:val="24"/>
        </w:rPr>
        <w:t>.3</w:t>
      </w:r>
      <w:r w:rsidR="00194919" w:rsidRPr="00F85C26">
        <w:rPr>
          <w:b/>
          <w:sz w:val="24"/>
        </w:rPr>
        <w:t>一般项目</w:t>
      </w:r>
    </w:p>
    <w:p w:rsidR="00194919" w:rsidRPr="00060704" w:rsidRDefault="006C6E0A" w:rsidP="00194919">
      <w:pPr>
        <w:spacing w:line="360" w:lineRule="auto"/>
        <w:rPr>
          <w:szCs w:val="21"/>
        </w:rPr>
      </w:pPr>
      <w:r w:rsidRPr="00060704">
        <w:rPr>
          <w:b/>
          <w:szCs w:val="21"/>
        </w:rPr>
        <w:t>9</w:t>
      </w:r>
      <w:r w:rsidR="00194919" w:rsidRPr="00060704">
        <w:rPr>
          <w:b/>
          <w:szCs w:val="21"/>
        </w:rPr>
        <w:t>.3.1</w:t>
      </w:r>
      <w:r w:rsidR="00194919" w:rsidRPr="00060704">
        <w:rPr>
          <w:szCs w:val="21"/>
        </w:rPr>
        <w:t>预制构件外观质量不应有一般缺陷；对出现的一般缺陷应进行修整并重新检验。</w:t>
      </w:r>
    </w:p>
    <w:p w:rsidR="00194919" w:rsidRPr="00060704" w:rsidRDefault="00194919" w:rsidP="00060704">
      <w:pPr>
        <w:spacing w:line="360" w:lineRule="auto"/>
        <w:ind w:firstLineChars="200" w:firstLine="420"/>
        <w:rPr>
          <w:szCs w:val="21"/>
        </w:rPr>
      </w:pPr>
      <w:r w:rsidRPr="00060704">
        <w:rPr>
          <w:szCs w:val="21"/>
        </w:rPr>
        <w:t>检查数量：全数检查。</w:t>
      </w:r>
    </w:p>
    <w:p w:rsidR="00194919" w:rsidRPr="00060704" w:rsidRDefault="00194919" w:rsidP="00060704">
      <w:pPr>
        <w:spacing w:line="360" w:lineRule="auto"/>
        <w:ind w:firstLineChars="200" w:firstLine="420"/>
        <w:rPr>
          <w:szCs w:val="21"/>
        </w:rPr>
      </w:pPr>
      <w:r w:rsidRPr="00060704">
        <w:rPr>
          <w:szCs w:val="21"/>
        </w:rPr>
        <w:t>检验方法：观察。</w:t>
      </w:r>
    </w:p>
    <w:p w:rsidR="00194919" w:rsidRPr="00060704" w:rsidRDefault="006C6E0A" w:rsidP="00194919">
      <w:pPr>
        <w:spacing w:line="360" w:lineRule="auto"/>
        <w:rPr>
          <w:szCs w:val="21"/>
        </w:rPr>
      </w:pPr>
      <w:r w:rsidRPr="00060704">
        <w:rPr>
          <w:b/>
          <w:szCs w:val="21"/>
        </w:rPr>
        <w:t>9</w:t>
      </w:r>
      <w:r w:rsidR="00194919" w:rsidRPr="00060704">
        <w:rPr>
          <w:b/>
          <w:szCs w:val="21"/>
        </w:rPr>
        <w:t>.3.2</w:t>
      </w:r>
      <w:r w:rsidR="00194919" w:rsidRPr="00060704">
        <w:rPr>
          <w:szCs w:val="21"/>
        </w:rPr>
        <w:t>预制构件</w:t>
      </w:r>
      <w:r w:rsidR="003821B7">
        <w:rPr>
          <w:szCs w:val="21"/>
        </w:rPr>
        <w:t>允许</w:t>
      </w:r>
      <w:r w:rsidR="00194919" w:rsidRPr="00060704">
        <w:rPr>
          <w:szCs w:val="21"/>
        </w:rPr>
        <w:t>尺寸偏差</w:t>
      </w:r>
      <w:r w:rsidR="003821B7">
        <w:rPr>
          <w:szCs w:val="21"/>
        </w:rPr>
        <w:t>和检验方法</w:t>
      </w:r>
      <w:r w:rsidR="00194919" w:rsidRPr="00060704">
        <w:rPr>
          <w:szCs w:val="21"/>
        </w:rPr>
        <w:t>应分别符合表</w:t>
      </w:r>
      <w:r w:rsidRPr="00060704">
        <w:rPr>
          <w:szCs w:val="21"/>
        </w:rPr>
        <w:t>9</w:t>
      </w:r>
      <w:r w:rsidR="00194919" w:rsidRPr="00060704">
        <w:rPr>
          <w:szCs w:val="21"/>
        </w:rPr>
        <w:t>.3.2</w:t>
      </w:r>
      <w:r w:rsidR="00194919" w:rsidRPr="00060704">
        <w:rPr>
          <w:szCs w:val="21"/>
        </w:rPr>
        <w:t>的</w:t>
      </w:r>
      <w:r w:rsidR="001F4508">
        <w:rPr>
          <w:rFonts w:hint="eastAsia"/>
          <w:szCs w:val="21"/>
        </w:rPr>
        <w:t>规定</w:t>
      </w:r>
      <w:r w:rsidR="00194919" w:rsidRPr="00060704">
        <w:rPr>
          <w:szCs w:val="21"/>
        </w:rPr>
        <w:t>。</w:t>
      </w:r>
    </w:p>
    <w:p w:rsidR="00194919" w:rsidRPr="00060704" w:rsidRDefault="00194919" w:rsidP="00060704">
      <w:pPr>
        <w:spacing w:line="360" w:lineRule="auto"/>
        <w:ind w:firstLineChars="200" w:firstLine="420"/>
        <w:rPr>
          <w:szCs w:val="21"/>
        </w:rPr>
      </w:pPr>
      <w:r w:rsidRPr="00060704">
        <w:rPr>
          <w:szCs w:val="21"/>
        </w:rPr>
        <w:t>检查数量：同一工作班生产的</w:t>
      </w:r>
      <w:r w:rsidR="00497F75" w:rsidRPr="00E66B51">
        <w:rPr>
          <w:szCs w:val="21"/>
        </w:rPr>
        <w:t>同类型</w:t>
      </w:r>
      <w:r w:rsidRPr="00060704">
        <w:rPr>
          <w:rFonts w:hint="eastAsia"/>
          <w:szCs w:val="21"/>
        </w:rPr>
        <w:t>标准构件，抽查</w:t>
      </w:r>
      <w:r w:rsidRPr="00060704">
        <w:rPr>
          <w:szCs w:val="21"/>
        </w:rPr>
        <w:t>10%</w:t>
      </w:r>
      <w:r w:rsidRPr="00060704">
        <w:rPr>
          <w:rFonts w:hint="eastAsia"/>
          <w:szCs w:val="21"/>
        </w:rPr>
        <w:t>且不少于</w:t>
      </w:r>
      <w:r w:rsidRPr="00060704">
        <w:rPr>
          <w:szCs w:val="21"/>
        </w:rPr>
        <w:t>3</w:t>
      </w:r>
      <w:r w:rsidRPr="00060704">
        <w:rPr>
          <w:rFonts w:hint="eastAsia"/>
          <w:szCs w:val="21"/>
        </w:rPr>
        <w:t>件；非标准构件全部检查；</w:t>
      </w:r>
    </w:p>
    <w:p w:rsidR="00194919" w:rsidRPr="00F85C26" w:rsidRDefault="00194919" w:rsidP="00194919">
      <w:pPr>
        <w:autoSpaceDE w:val="0"/>
        <w:autoSpaceDN w:val="0"/>
        <w:spacing w:line="360" w:lineRule="auto"/>
        <w:jc w:val="center"/>
        <w:rPr>
          <w:b/>
          <w:szCs w:val="21"/>
        </w:rPr>
      </w:pPr>
      <w:r w:rsidRPr="00F85C26">
        <w:rPr>
          <w:b/>
          <w:szCs w:val="21"/>
        </w:rPr>
        <w:t>表</w:t>
      </w:r>
      <w:r w:rsidR="006C6E0A" w:rsidRPr="00F85C26">
        <w:rPr>
          <w:b/>
          <w:szCs w:val="21"/>
        </w:rPr>
        <w:t>9</w:t>
      </w:r>
      <w:r w:rsidRPr="00F85C26">
        <w:rPr>
          <w:b/>
          <w:szCs w:val="21"/>
        </w:rPr>
        <w:t xml:space="preserve">.3.2  </w:t>
      </w:r>
      <w:r w:rsidRPr="00F85C26">
        <w:rPr>
          <w:b/>
          <w:szCs w:val="21"/>
        </w:rPr>
        <w:t>预制构件外形尺寸允许偏差及检验方法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1633"/>
        <w:gridCol w:w="2042"/>
        <w:gridCol w:w="1836"/>
        <w:gridCol w:w="1836"/>
      </w:tblGrid>
      <w:tr w:rsidR="00194919" w:rsidRPr="006C6E0A" w:rsidTr="00194919">
        <w:trPr>
          <w:trHeight w:val="284"/>
        </w:trPr>
        <w:tc>
          <w:tcPr>
            <w:tcW w:w="2846" w:type="pct"/>
            <w:gridSpan w:val="3"/>
            <w:vAlign w:val="center"/>
          </w:tcPr>
          <w:p w:rsidR="00194919" w:rsidRPr="00060704" w:rsidRDefault="00194919" w:rsidP="00194919">
            <w:pPr>
              <w:spacing w:line="360" w:lineRule="auto"/>
              <w:jc w:val="center"/>
              <w:rPr>
                <w:szCs w:val="21"/>
              </w:rPr>
            </w:pPr>
            <w:r w:rsidRPr="00060704">
              <w:rPr>
                <w:szCs w:val="21"/>
              </w:rPr>
              <w:t>项</w:t>
            </w:r>
            <w:r w:rsidRPr="00060704">
              <w:rPr>
                <w:szCs w:val="21"/>
              </w:rPr>
              <w:t xml:space="preserve">    </w:t>
            </w:r>
            <w:r w:rsidRPr="00060704">
              <w:rPr>
                <w:szCs w:val="21"/>
              </w:rPr>
              <w:t>目</w:t>
            </w:r>
          </w:p>
        </w:tc>
        <w:tc>
          <w:tcPr>
            <w:tcW w:w="1077" w:type="pct"/>
          </w:tcPr>
          <w:p w:rsidR="00194919" w:rsidRPr="00060704" w:rsidRDefault="00194919" w:rsidP="00194919">
            <w:pPr>
              <w:spacing w:line="360" w:lineRule="auto"/>
              <w:jc w:val="center"/>
              <w:rPr>
                <w:szCs w:val="21"/>
              </w:rPr>
            </w:pPr>
            <w:r w:rsidRPr="00060704">
              <w:rPr>
                <w:szCs w:val="21"/>
              </w:rPr>
              <w:t>允许偏差（</w:t>
            </w:r>
            <w:r w:rsidRPr="00060704">
              <w:rPr>
                <w:szCs w:val="21"/>
              </w:rPr>
              <w:t>mm</w:t>
            </w:r>
            <w:r w:rsidRPr="00060704">
              <w:rPr>
                <w:szCs w:val="21"/>
              </w:rPr>
              <w:t>）</w:t>
            </w:r>
          </w:p>
        </w:tc>
        <w:tc>
          <w:tcPr>
            <w:tcW w:w="1077" w:type="pct"/>
          </w:tcPr>
          <w:p w:rsidR="00194919" w:rsidRPr="00060704" w:rsidRDefault="00194919" w:rsidP="00194919">
            <w:pPr>
              <w:spacing w:line="360" w:lineRule="auto"/>
              <w:jc w:val="center"/>
              <w:rPr>
                <w:szCs w:val="21"/>
              </w:rPr>
            </w:pPr>
            <w:r w:rsidRPr="00060704">
              <w:rPr>
                <w:szCs w:val="21"/>
              </w:rPr>
              <w:t>检验方法</w:t>
            </w:r>
          </w:p>
        </w:tc>
      </w:tr>
      <w:tr w:rsidR="00194919" w:rsidRPr="006C6E0A" w:rsidTr="00194919">
        <w:trPr>
          <w:trHeight w:val="284"/>
        </w:trPr>
        <w:tc>
          <w:tcPr>
            <w:tcW w:w="689" w:type="pct"/>
            <w:vMerge w:val="restart"/>
            <w:vAlign w:val="center"/>
          </w:tcPr>
          <w:p w:rsidR="00194919" w:rsidRPr="00060704" w:rsidRDefault="00194919" w:rsidP="00194919">
            <w:pPr>
              <w:spacing w:line="360" w:lineRule="auto"/>
              <w:jc w:val="center"/>
              <w:rPr>
                <w:szCs w:val="21"/>
              </w:rPr>
            </w:pPr>
            <w:r w:rsidRPr="00060704">
              <w:rPr>
                <w:szCs w:val="21"/>
              </w:rPr>
              <w:t>长度</w:t>
            </w:r>
          </w:p>
        </w:tc>
        <w:tc>
          <w:tcPr>
            <w:tcW w:w="958" w:type="pct"/>
            <w:vMerge w:val="restart"/>
            <w:vAlign w:val="center"/>
          </w:tcPr>
          <w:p w:rsidR="00194919" w:rsidRPr="00060704" w:rsidRDefault="00194919" w:rsidP="00194919">
            <w:pPr>
              <w:spacing w:line="360" w:lineRule="auto"/>
              <w:jc w:val="center"/>
              <w:rPr>
                <w:szCs w:val="21"/>
              </w:rPr>
            </w:pPr>
            <w:r w:rsidRPr="00060704">
              <w:rPr>
                <w:szCs w:val="21"/>
              </w:rPr>
              <w:t>板、梁、柱、桁架</w:t>
            </w:r>
          </w:p>
        </w:tc>
        <w:tc>
          <w:tcPr>
            <w:tcW w:w="1198" w:type="pct"/>
            <w:vAlign w:val="center"/>
          </w:tcPr>
          <w:p w:rsidR="00194919" w:rsidRPr="00060704" w:rsidRDefault="00194919" w:rsidP="00194919">
            <w:pPr>
              <w:spacing w:line="360" w:lineRule="auto"/>
              <w:jc w:val="center"/>
              <w:rPr>
                <w:szCs w:val="21"/>
              </w:rPr>
            </w:pPr>
            <w:r w:rsidRPr="00060704">
              <w:rPr>
                <w:szCs w:val="21"/>
              </w:rPr>
              <w:t>＜</w:t>
            </w:r>
            <w:smartTag w:uri="urn:schemas-microsoft-com:office:smarttags" w:element="chmetcnv">
              <w:smartTagPr>
                <w:attr w:name="UnitName" w:val="m"/>
                <w:attr w:name="SourceValue" w:val="12"/>
                <w:attr w:name="HasSpace" w:val="False"/>
                <w:attr w:name="Negative" w:val="False"/>
                <w:attr w:name="NumberType" w:val="1"/>
                <w:attr w:name="TCSC" w:val="0"/>
              </w:smartTagPr>
              <w:r w:rsidRPr="00060704">
                <w:rPr>
                  <w:szCs w:val="21"/>
                </w:rPr>
                <w:t>12m</w:t>
              </w:r>
            </w:smartTag>
          </w:p>
        </w:tc>
        <w:tc>
          <w:tcPr>
            <w:tcW w:w="1077" w:type="pct"/>
          </w:tcPr>
          <w:p w:rsidR="00194919" w:rsidRPr="00060704" w:rsidRDefault="00194919" w:rsidP="00194919">
            <w:pPr>
              <w:spacing w:line="360" w:lineRule="auto"/>
              <w:jc w:val="center"/>
              <w:rPr>
                <w:szCs w:val="21"/>
              </w:rPr>
            </w:pPr>
            <w:r w:rsidRPr="00060704">
              <w:rPr>
                <w:szCs w:val="21"/>
              </w:rPr>
              <w:t>±5</w:t>
            </w:r>
          </w:p>
        </w:tc>
        <w:tc>
          <w:tcPr>
            <w:tcW w:w="1077" w:type="pct"/>
            <w:vMerge w:val="restart"/>
            <w:vAlign w:val="center"/>
          </w:tcPr>
          <w:p w:rsidR="00194919" w:rsidRPr="00060704" w:rsidRDefault="00194919" w:rsidP="00194919">
            <w:pPr>
              <w:spacing w:line="360" w:lineRule="auto"/>
              <w:jc w:val="center"/>
              <w:rPr>
                <w:szCs w:val="21"/>
              </w:rPr>
            </w:pPr>
            <w:r w:rsidRPr="00060704">
              <w:rPr>
                <w:szCs w:val="21"/>
              </w:rPr>
              <w:t>尺量检查</w:t>
            </w:r>
          </w:p>
        </w:tc>
      </w:tr>
      <w:tr w:rsidR="00194919" w:rsidRPr="006C6E0A" w:rsidTr="00194919">
        <w:trPr>
          <w:trHeight w:val="284"/>
        </w:trPr>
        <w:tc>
          <w:tcPr>
            <w:tcW w:w="689" w:type="pct"/>
            <w:vMerge/>
            <w:vAlign w:val="center"/>
          </w:tcPr>
          <w:p w:rsidR="00194919" w:rsidRPr="00060704" w:rsidRDefault="00194919" w:rsidP="00194919">
            <w:pPr>
              <w:spacing w:line="360" w:lineRule="auto"/>
              <w:jc w:val="center"/>
              <w:rPr>
                <w:szCs w:val="21"/>
              </w:rPr>
            </w:pPr>
          </w:p>
        </w:tc>
        <w:tc>
          <w:tcPr>
            <w:tcW w:w="958" w:type="pct"/>
            <w:vMerge/>
            <w:vAlign w:val="center"/>
          </w:tcPr>
          <w:p w:rsidR="00194919" w:rsidRPr="00060704" w:rsidRDefault="00194919" w:rsidP="00194919">
            <w:pPr>
              <w:spacing w:line="360" w:lineRule="auto"/>
              <w:jc w:val="center"/>
              <w:rPr>
                <w:szCs w:val="21"/>
              </w:rPr>
            </w:pPr>
          </w:p>
        </w:tc>
        <w:tc>
          <w:tcPr>
            <w:tcW w:w="1198" w:type="pct"/>
            <w:vAlign w:val="center"/>
          </w:tcPr>
          <w:p w:rsidR="00194919" w:rsidRPr="00060704" w:rsidRDefault="00194919" w:rsidP="00194919">
            <w:pPr>
              <w:spacing w:line="360" w:lineRule="auto"/>
              <w:jc w:val="center"/>
              <w:rPr>
                <w:szCs w:val="21"/>
              </w:rPr>
            </w:pPr>
            <w:r w:rsidRPr="00060704">
              <w:rPr>
                <w:szCs w:val="21"/>
              </w:rPr>
              <w:t>≥</w:t>
            </w:r>
            <w:smartTag w:uri="urn:schemas-microsoft-com:office:smarttags" w:element="chmetcnv">
              <w:smartTagPr>
                <w:attr w:name="UnitName" w:val="m"/>
                <w:attr w:name="SourceValue" w:val="12"/>
                <w:attr w:name="HasSpace" w:val="False"/>
                <w:attr w:name="Negative" w:val="False"/>
                <w:attr w:name="NumberType" w:val="1"/>
                <w:attr w:name="TCSC" w:val="0"/>
              </w:smartTagPr>
              <w:r w:rsidRPr="00060704">
                <w:rPr>
                  <w:szCs w:val="21"/>
                </w:rPr>
                <w:t>12m</w:t>
              </w:r>
            </w:smartTag>
            <w:r w:rsidRPr="00060704">
              <w:rPr>
                <w:szCs w:val="21"/>
              </w:rPr>
              <w:t>且＜</w:t>
            </w:r>
            <w:smartTag w:uri="urn:schemas-microsoft-com:office:smarttags" w:element="chmetcnv">
              <w:smartTagPr>
                <w:attr w:name="UnitName" w:val="m"/>
                <w:attr w:name="SourceValue" w:val="18"/>
                <w:attr w:name="HasSpace" w:val="False"/>
                <w:attr w:name="Negative" w:val="False"/>
                <w:attr w:name="NumberType" w:val="1"/>
                <w:attr w:name="TCSC" w:val="0"/>
              </w:smartTagPr>
              <w:r w:rsidRPr="00060704">
                <w:rPr>
                  <w:szCs w:val="21"/>
                </w:rPr>
                <w:t>18m</w:t>
              </w:r>
            </w:smartTag>
          </w:p>
        </w:tc>
        <w:tc>
          <w:tcPr>
            <w:tcW w:w="1077" w:type="pct"/>
          </w:tcPr>
          <w:p w:rsidR="00194919" w:rsidRPr="00060704" w:rsidRDefault="00194919" w:rsidP="00194919">
            <w:pPr>
              <w:spacing w:line="360" w:lineRule="auto"/>
              <w:jc w:val="center"/>
              <w:rPr>
                <w:szCs w:val="21"/>
              </w:rPr>
            </w:pPr>
            <w:r w:rsidRPr="00060704">
              <w:rPr>
                <w:szCs w:val="21"/>
              </w:rPr>
              <w:t>±10</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89" w:type="pct"/>
            <w:vMerge/>
            <w:vAlign w:val="center"/>
          </w:tcPr>
          <w:p w:rsidR="00194919" w:rsidRPr="00060704" w:rsidRDefault="00194919" w:rsidP="00194919">
            <w:pPr>
              <w:spacing w:line="360" w:lineRule="auto"/>
              <w:jc w:val="center"/>
              <w:rPr>
                <w:szCs w:val="21"/>
              </w:rPr>
            </w:pPr>
          </w:p>
        </w:tc>
        <w:tc>
          <w:tcPr>
            <w:tcW w:w="958" w:type="pct"/>
            <w:vMerge/>
            <w:vAlign w:val="center"/>
          </w:tcPr>
          <w:p w:rsidR="00194919" w:rsidRPr="00060704" w:rsidRDefault="00194919" w:rsidP="00194919">
            <w:pPr>
              <w:spacing w:line="360" w:lineRule="auto"/>
              <w:jc w:val="center"/>
              <w:rPr>
                <w:szCs w:val="21"/>
              </w:rPr>
            </w:pPr>
          </w:p>
        </w:tc>
        <w:tc>
          <w:tcPr>
            <w:tcW w:w="1198" w:type="pct"/>
            <w:vAlign w:val="center"/>
          </w:tcPr>
          <w:p w:rsidR="00194919" w:rsidRPr="00060704" w:rsidRDefault="00194919" w:rsidP="00194919">
            <w:pPr>
              <w:spacing w:line="360" w:lineRule="auto"/>
              <w:jc w:val="center"/>
              <w:rPr>
                <w:szCs w:val="21"/>
              </w:rPr>
            </w:pPr>
            <w:r w:rsidRPr="00060704">
              <w:rPr>
                <w:szCs w:val="21"/>
              </w:rPr>
              <w:t>≥</w:t>
            </w:r>
            <w:smartTag w:uri="urn:schemas-microsoft-com:office:smarttags" w:element="chmetcnv">
              <w:smartTagPr>
                <w:attr w:name="UnitName" w:val="m"/>
                <w:attr w:name="SourceValue" w:val="18"/>
                <w:attr w:name="HasSpace" w:val="False"/>
                <w:attr w:name="Negative" w:val="False"/>
                <w:attr w:name="NumberType" w:val="1"/>
                <w:attr w:name="TCSC" w:val="0"/>
              </w:smartTagPr>
              <w:r w:rsidRPr="00060704">
                <w:rPr>
                  <w:szCs w:val="21"/>
                </w:rPr>
                <w:t>18m</w:t>
              </w:r>
            </w:smartTag>
          </w:p>
        </w:tc>
        <w:tc>
          <w:tcPr>
            <w:tcW w:w="1077" w:type="pct"/>
          </w:tcPr>
          <w:p w:rsidR="00194919" w:rsidRPr="00060704" w:rsidRDefault="00194919" w:rsidP="00194919">
            <w:pPr>
              <w:spacing w:line="360" w:lineRule="auto"/>
              <w:jc w:val="center"/>
              <w:rPr>
                <w:szCs w:val="21"/>
              </w:rPr>
            </w:pPr>
            <w:r w:rsidRPr="00060704">
              <w:rPr>
                <w:szCs w:val="21"/>
              </w:rPr>
              <w:t>±20</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89"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墙板</w:t>
            </w:r>
          </w:p>
        </w:tc>
        <w:tc>
          <w:tcPr>
            <w:tcW w:w="1077" w:type="pct"/>
          </w:tcPr>
          <w:p w:rsidR="00194919" w:rsidRPr="00060704" w:rsidRDefault="00194919" w:rsidP="00194919">
            <w:pPr>
              <w:spacing w:line="360" w:lineRule="auto"/>
              <w:jc w:val="center"/>
              <w:rPr>
                <w:szCs w:val="21"/>
              </w:rPr>
            </w:pPr>
            <w:r w:rsidRPr="00060704">
              <w:rPr>
                <w:szCs w:val="21"/>
              </w:rPr>
              <w:t>±4</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89" w:type="pct"/>
            <w:vMerge w:val="restart"/>
            <w:vAlign w:val="center"/>
          </w:tcPr>
          <w:p w:rsidR="00194919" w:rsidRPr="00060704" w:rsidRDefault="00194919" w:rsidP="00194919">
            <w:pPr>
              <w:spacing w:line="360" w:lineRule="auto"/>
              <w:jc w:val="center"/>
              <w:rPr>
                <w:szCs w:val="21"/>
              </w:rPr>
            </w:pPr>
            <w:r w:rsidRPr="00060704">
              <w:rPr>
                <w:szCs w:val="21"/>
              </w:rPr>
              <w:t>宽度、高（厚）度</w:t>
            </w:r>
          </w:p>
        </w:tc>
        <w:tc>
          <w:tcPr>
            <w:tcW w:w="2156" w:type="pct"/>
            <w:gridSpan w:val="2"/>
            <w:vAlign w:val="center"/>
          </w:tcPr>
          <w:p w:rsidR="00194919" w:rsidRPr="00060704" w:rsidRDefault="00194919" w:rsidP="00194919">
            <w:pPr>
              <w:spacing w:line="360" w:lineRule="auto"/>
              <w:jc w:val="center"/>
              <w:rPr>
                <w:szCs w:val="21"/>
              </w:rPr>
            </w:pPr>
            <w:r w:rsidRPr="00060704">
              <w:rPr>
                <w:szCs w:val="21"/>
              </w:rPr>
              <w:t>板、梁、柱、桁架截面尺寸</w:t>
            </w:r>
          </w:p>
        </w:tc>
        <w:tc>
          <w:tcPr>
            <w:tcW w:w="1077" w:type="pct"/>
          </w:tcPr>
          <w:p w:rsidR="00194919" w:rsidRPr="00060704" w:rsidRDefault="00194919" w:rsidP="00194919">
            <w:pPr>
              <w:spacing w:line="360" w:lineRule="auto"/>
              <w:jc w:val="center"/>
              <w:rPr>
                <w:szCs w:val="21"/>
              </w:rPr>
            </w:pPr>
            <w:r w:rsidRPr="00060704">
              <w:rPr>
                <w:szCs w:val="21"/>
              </w:rPr>
              <w:t>±5</w:t>
            </w:r>
          </w:p>
        </w:tc>
        <w:tc>
          <w:tcPr>
            <w:tcW w:w="1077" w:type="pct"/>
            <w:vMerge w:val="restart"/>
          </w:tcPr>
          <w:p w:rsidR="00194919" w:rsidRPr="00060704" w:rsidRDefault="00194919" w:rsidP="00194919">
            <w:pPr>
              <w:spacing w:line="360" w:lineRule="auto"/>
              <w:jc w:val="center"/>
              <w:rPr>
                <w:szCs w:val="21"/>
              </w:rPr>
            </w:pPr>
            <w:r w:rsidRPr="00060704">
              <w:rPr>
                <w:szCs w:val="21"/>
              </w:rPr>
              <w:t>钢尺量一端及中部，取其中偏差绝对值较大处</w:t>
            </w:r>
          </w:p>
        </w:tc>
      </w:tr>
      <w:tr w:rsidR="00194919" w:rsidRPr="006C6E0A" w:rsidTr="00194919">
        <w:trPr>
          <w:trHeight w:val="284"/>
        </w:trPr>
        <w:tc>
          <w:tcPr>
            <w:tcW w:w="689"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墙板的高度、厚度</w:t>
            </w:r>
          </w:p>
        </w:tc>
        <w:tc>
          <w:tcPr>
            <w:tcW w:w="1077" w:type="pct"/>
            <w:vAlign w:val="center"/>
          </w:tcPr>
          <w:p w:rsidR="00194919" w:rsidRPr="00060704" w:rsidRDefault="00194919" w:rsidP="00194919">
            <w:pPr>
              <w:spacing w:line="360" w:lineRule="auto"/>
              <w:jc w:val="center"/>
              <w:rPr>
                <w:szCs w:val="21"/>
              </w:rPr>
            </w:pPr>
            <w:r w:rsidRPr="00060704">
              <w:rPr>
                <w:szCs w:val="21"/>
              </w:rPr>
              <w:t>±3</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89" w:type="pct"/>
            <w:vMerge w:val="restart"/>
            <w:vAlign w:val="center"/>
          </w:tcPr>
          <w:p w:rsidR="00194919" w:rsidRPr="00060704" w:rsidRDefault="00194919" w:rsidP="00194919">
            <w:pPr>
              <w:spacing w:line="360" w:lineRule="auto"/>
              <w:jc w:val="center"/>
              <w:rPr>
                <w:szCs w:val="21"/>
              </w:rPr>
            </w:pPr>
            <w:r w:rsidRPr="00060704">
              <w:rPr>
                <w:szCs w:val="21"/>
              </w:rPr>
              <w:t>表面</w:t>
            </w:r>
          </w:p>
          <w:p w:rsidR="00194919" w:rsidRPr="00060704" w:rsidRDefault="00194919" w:rsidP="00194919">
            <w:pPr>
              <w:spacing w:line="360" w:lineRule="auto"/>
              <w:jc w:val="center"/>
              <w:rPr>
                <w:szCs w:val="21"/>
              </w:rPr>
            </w:pPr>
            <w:r w:rsidRPr="00060704">
              <w:rPr>
                <w:szCs w:val="21"/>
              </w:rPr>
              <w:t>平整度</w:t>
            </w:r>
          </w:p>
        </w:tc>
        <w:tc>
          <w:tcPr>
            <w:tcW w:w="2156" w:type="pct"/>
            <w:gridSpan w:val="2"/>
            <w:vAlign w:val="center"/>
          </w:tcPr>
          <w:p w:rsidR="00194919" w:rsidRPr="00060704" w:rsidRDefault="00194919" w:rsidP="00194919">
            <w:pPr>
              <w:spacing w:line="360" w:lineRule="auto"/>
              <w:jc w:val="center"/>
              <w:rPr>
                <w:szCs w:val="21"/>
              </w:rPr>
            </w:pPr>
            <w:r w:rsidRPr="00060704">
              <w:rPr>
                <w:szCs w:val="21"/>
              </w:rPr>
              <w:t>板、梁、柱、墙板内表面</w:t>
            </w:r>
          </w:p>
        </w:tc>
        <w:tc>
          <w:tcPr>
            <w:tcW w:w="1077" w:type="pct"/>
          </w:tcPr>
          <w:p w:rsidR="00194919" w:rsidRPr="00060704" w:rsidRDefault="00194919" w:rsidP="00194919">
            <w:pPr>
              <w:spacing w:line="360" w:lineRule="auto"/>
              <w:jc w:val="center"/>
              <w:rPr>
                <w:szCs w:val="21"/>
              </w:rPr>
            </w:pPr>
            <w:r w:rsidRPr="00060704">
              <w:rPr>
                <w:szCs w:val="21"/>
              </w:rPr>
              <w:t>5</w:t>
            </w:r>
          </w:p>
        </w:tc>
        <w:tc>
          <w:tcPr>
            <w:tcW w:w="1077" w:type="pct"/>
            <w:vMerge w:val="restart"/>
          </w:tcPr>
          <w:p w:rsidR="00194919" w:rsidRPr="00060704" w:rsidRDefault="00194919" w:rsidP="00194919">
            <w:pPr>
              <w:spacing w:line="360" w:lineRule="auto"/>
              <w:jc w:val="center"/>
              <w:rPr>
                <w:szCs w:val="21"/>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060704">
                <w:rPr>
                  <w:szCs w:val="21"/>
                </w:rPr>
                <w:t>2m</w:t>
              </w:r>
            </w:smartTag>
            <w:r w:rsidRPr="00060704">
              <w:rPr>
                <w:szCs w:val="21"/>
              </w:rPr>
              <w:t>靠尺和塞尺检查</w:t>
            </w:r>
          </w:p>
        </w:tc>
      </w:tr>
      <w:tr w:rsidR="00194919" w:rsidRPr="006C6E0A" w:rsidTr="00194919">
        <w:trPr>
          <w:trHeight w:val="284"/>
        </w:trPr>
        <w:tc>
          <w:tcPr>
            <w:tcW w:w="689"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墙板外表面</w:t>
            </w:r>
          </w:p>
        </w:tc>
        <w:tc>
          <w:tcPr>
            <w:tcW w:w="1077" w:type="pct"/>
          </w:tcPr>
          <w:p w:rsidR="00194919" w:rsidRPr="00060704" w:rsidRDefault="00194919" w:rsidP="00194919">
            <w:pPr>
              <w:spacing w:line="360" w:lineRule="auto"/>
              <w:jc w:val="center"/>
              <w:rPr>
                <w:szCs w:val="21"/>
              </w:rPr>
            </w:pPr>
            <w:r w:rsidRPr="00060704">
              <w:rPr>
                <w:szCs w:val="21"/>
              </w:rPr>
              <w:t>3</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89" w:type="pct"/>
            <w:vMerge w:val="restart"/>
            <w:vAlign w:val="center"/>
          </w:tcPr>
          <w:p w:rsidR="00194919" w:rsidRPr="00060704" w:rsidRDefault="00194919" w:rsidP="00194919">
            <w:pPr>
              <w:spacing w:line="360" w:lineRule="auto"/>
              <w:jc w:val="center"/>
              <w:rPr>
                <w:szCs w:val="21"/>
              </w:rPr>
            </w:pPr>
            <w:r w:rsidRPr="00060704">
              <w:rPr>
                <w:szCs w:val="21"/>
              </w:rPr>
              <w:t>侧向弯曲</w:t>
            </w:r>
          </w:p>
        </w:tc>
        <w:tc>
          <w:tcPr>
            <w:tcW w:w="2156" w:type="pct"/>
            <w:gridSpan w:val="2"/>
            <w:vAlign w:val="center"/>
          </w:tcPr>
          <w:p w:rsidR="00194919" w:rsidRPr="00060704" w:rsidRDefault="00194919" w:rsidP="00194919">
            <w:pPr>
              <w:spacing w:line="360" w:lineRule="auto"/>
              <w:jc w:val="center"/>
              <w:rPr>
                <w:szCs w:val="21"/>
              </w:rPr>
            </w:pPr>
            <w:r w:rsidRPr="00060704">
              <w:rPr>
                <w:szCs w:val="21"/>
              </w:rPr>
              <w:t>板、梁、柱</w:t>
            </w:r>
          </w:p>
        </w:tc>
        <w:tc>
          <w:tcPr>
            <w:tcW w:w="1077" w:type="pct"/>
          </w:tcPr>
          <w:p w:rsidR="00194919" w:rsidRPr="00060704" w:rsidRDefault="00194919" w:rsidP="00194919">
            <w:pPr>
              <w:spacing w:line="360" w:lineRule="auto"/>
              <w:jc w:val="center"/>
              <w:rPr>
                <w:szCs w:val="21"/>
              </w:rPr>
            </w:pPr>
            <w:r w:rsidRPr="00060704">
              <w:rPr>
                <w:i/>
                <w:szCs w:val="21"/>
              </w:rPr>
              <w:t>L</w:t>
            </w:r>
            <w:r w:rsidRPr="00060704">
              <w:rPr>
                <w:szCs w:val="21"/>
              </w:rPr>
              <w:t>/750</w:t>
            </w:r>
            <w:r w:rsidRPr="00060704">
              <w:rPr>
                <w:szCs w:val="21"/>
              </w:rPr>
              <w:t>且</w:t>
            </w:r>
            <w:r w:rsidRPr="00060704">
              <w:rPr>
                <w:szCs w:val="21"/>
              </w:rPr>
              <w:t>≤20</w:t>
            </w:r>
          </w:p>
        </w:tc>
        <w:tc>
          <w:tcPr>
            <w:tcW w:w="1077" w:type="pct"/>
            <w:vMerge w:val="restart"/>
          </w:tcPr>
          <w:p w:rsidR="00194919" w:rsidRPr="00060704" w:rsidRDefault="00194919" w:rsidP="00194919">
            <w:pPr>
              <w:spacing w:line="360" w:lineRule="auto"/>
              <w:jc w:val="center"/>
              <w:rPr>
                <w:szCs w:val="21"/>
              </w:rPr>
            </w:pPr>
            <w:r w:rsidRPr="00060704">
              <w:rPr>
                <w:szCs w:val="21"/>
              </w:rPr>
              <w:t>拉线、钢尺量最大侧向弯曲处</w:t>
            </w:r>
          </w:p>
        </w:tc>
      </w:tr>
      <w:tr w:rsidR="00194919" w:rsidRPr="006C6E0A" w:rsidTr="00194919">
        <w:trPr>
          <w:trHeight w:val="284"/>
        </w:trPr>
        <w:tc>
          <w:tcPr>
            <w:tcW w:w="689"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墙板、桁架</w:t>
            </w:r>
          </w:p>
        </w:tc>
        <w:tc>
          <w:tcPr>
            <w:tcW w:w="1077" w:type="pct"/>
          </w:tcPr>
          <w:p w:rsidR="00194919" w:rsidRPr="00060704" w:rsidRDefault="00194919" w:rsidP="00194919">
            <w:pPr>
              <w:spacing w:line="360" w:lineRule="auto"/>
              <w:jc w:val="center"/>
              <w:rPr>
                <w:szCs w:val="21"/>
              </w:rPr>
            </w:pPr>
            <w:r w:rsidRPr="00060704">
              <w:rPr>
                <w:i/>
                <w:szCs w:val="21"/>
              </w:rPr>
              <w:t>L</w:t>
            </w:r>
            <w:r w:rsidRPr="00060704">
              <w:rPr>
                <w:szCs w:val="21"/>
              </w:rPr>
              <w:t>/1000</w:t>
            </w:r>
            <w:r w:rsidRPr="00060704">
              <w:rPr>
                <w:szCs w:val="21"/>
              </w:rPr>
              <w:t>且</w:t>
            </w:r>
            <w:r w:rsidRPr="00060704">
              <w:rPr>
                <w:szCs w:val="21"/>
              </w:rPr>
              <w:t>≤20</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90" w:type="pct"/>
            <w:vMerge w:val="restart"/>
            <w:vAlign w:val="center"/>
          </w:tcPr>
          <w:p w:rsidR="00194919" w:rsidRPr="00060704" w:rsidRDefault="00194919" w:rsidP="00194919">
            <w:pPr>
              <w:spacing w:line="360" w:lineRule="auto"/>
              <w:jc w:val="center"/>
              <w:rPr>
                <w:szCs w:val="21"/>
              </w:rPr>
            </w:pPr>
            <w:r w:rsidRPr="00060704">
              <w:rPr>
                <w:szCs w:val="21"/>
              </w:rPr>
              <w:t>翘曲</w:t>
            </w:r>
          </w:p>
        </w:tc>
        <w:tc>
          <w:tcPr>
            <w:tcW w:w="2156" w:type="pct"/>
            <w:gridSpan w:val="2"/>
            <w:vAlign w:val="center"/>
          </w:tcPr>
          <w:p w:rsidR="00194919" w:rsidRPr="00060704" w:rsidRDefault="00194919" w:rsidP="00194919">
            <w:pPr>
              <w:spacing w:line="360" w:lineRule="auto"/>
              <w:jc w:val="center"/>
              <w:rPr>
                <w:szCs w:val="21"/>
              </w:rPr>
            </w:pPr>
            <w:r w:rsidRPr="00060704">
              <w:rPr>
                <w:szCs w:val="21"/>
              </w:rPr>
              <w:t>板</w:t>
            </w:r>
          </w:p>
        </w:tc>
        <w:tc>
          <w:tcPr>
            <w:tcW w:w="1077" w:type="pct"/>
          </w:tcPr>
          <w:p w:rsidR="00194919" w:rsidRPr="00060704" w:rsidRDefault="00194919" w:rsidP="00194919">
            <w:pPr>
              <w:spacing w:line="360" w:lineRule="auto"/>
              <w:jc w:val="center"/>
              <w:rPr>
                <w:szCs w:val="21"/>
              </w:rPr>
            </w:pPr>
            <w:r w:rsidRPr="00060704">
              <w:rPr>
                <w:i/>
                <w:szCs w:val="21"/>
              </w:rPr>
              <w:t>L</w:t>
            </w:r>
            <w:r w:rsidRPr="00060704">
              <w:rPr>
                <w:szCs w:val="21"/>
              </w:rPr>
              <w:t>/750</w:t>
            </w:r>
          </w:p>
        </w:tc>
        <w:tc>
          <w:tcPr>
            <w:tcW w:w="1077" w:type="pct"/>
            <w:vMerge w:val="restart"/>
            <w:vAlign w:val="center"/>
          </w:tcPr>
          <w:p w:rsidR="00194919" w:rsidRPr="00060704" w:rsidRDefault="00194919" w:rsidP="00194919">
            <w:pPr>
              <w:spacing w:line="360" w:lineRule="auto"/>
              <w:jc w:val="center"/>
              <w:rPr>
                <w:szCs w:val="21"/>
              </w:rPr>
            </w:pPr>
            <w:r w:rsidRPr="00060704">
              <w:rPr>
                <w:szCs w:val="21"/>
              </w:rPr>
              <w:t>调</w:t>
            </w:r>
            <w:proofErr w:type="gramStart"/>
            <w:r w:rsidRPr="00060704">
              <w:rPr>
                <w:szCs w:val="21"/>
              </w:rPr>
              <w:t>平尺在两端</w:t>
            </w:r>
            <w:proofErr w:type="gramEnd"/>
            <w:r w:rsidRPr="00060704">
              <w:rPr>
                <w:szCs w:val="21"/>
              </w:rPr>
              <w:t>测</w:t>
            </w:r>
          </w:p>
        </w:tc>
      </w:tr>
      <w:tr w:rsidR="00194919" w:rsidRPr="006C6E0A" w:rsidTr="00194919">
        <w:trPr>
          <w:trHeight w:val="284"/>
        </w:trPr>
        <w:tc>
          <w:tcPr>
            <w:tcW w:w="690"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墙板</w:t>
            </w:r>
          </w:p>
        </w:tc>
        <w:tc>
          <w:tcPr>
            <w:tcW w:w="1077" w:type="pct"/>
          </w:tcPr>
          <w:p w:rsidR="00194919" w:rsidRPr="00060704" w:rsidRDefault="00194919" w:rsidP="00194919">
            <w:pPr>
              <w:spacing w:line="360" w:lineRule="auto"/>
              <w:jc w:val="center"/>
              <w:rPr>
                <w:szCs w:val="21"/>
              </w:rPr>
            </w:pPr>
            <w:r w:rsidRPr="00060704">
              <w:rPr>
                <w:i/>
                <w:szCs w:val="21"/>
              </w:rPr>
              <w:t>L</w:t>
            </w:r>
            <w:r w:rsidRPr="00060704">
              <w:rPr>
                <w:szCs w:val="21"/>
              </w:rPr>
              <w:t>/1000</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90" w:type="pct"/>
            <w:vMerge w:val="restart"/>
            <w:vAlign w:val="center"/>
          </w:tcPr>
          <w:p w:rsidR="00194919" w:rsidRPr="00060704" w:rsidRDefault="00194919" w:rsidP="00194919">
            <w:pPr>
              <w:spacing w:line="360" w:lineRule="auto"/>
              <w:jc w:val="center"/>
              <w:rPr>
                <w:szCs w:val="21"/>
              </w:rPr>
            </w:pPr>
            <w:r w:rsidRPr="00060704">
              <w:rPr>
                <w:szCs w:val="21"/>
              </w:rPr>
              <w:t>对角线差</w:t>
            </w:r>
          </w:p>
        </w:tc>
        <w:tc>
          <w:tcPr>
            <w:tcW w:w="2156" w:type="pct"/>
            <w:gridSpan w:val="2"/>
            <w:vAlign w:val="center"/>
          </w:tcPr>
          <w:p w:rsidR="00194919" w:rsidRPr="00060704" w:rsidRDefault="00194919" w:rsidP="00194919">
            <w:pPr>
              <w:spacing w:line="360" w:lineRule="auto"/>
              <w:jc w:val="center"/>
              <w:rPr>
                <w:szCs w:val="21"/>
              </w:rPr>
            </w:pPr>
            <w:r w:rsidRPr="00060704">
              <w:rPr>
                <w:szCs w:val="21"/>
              </w:rPr>
              <w:t>板</w:t>
            </w:r>
          </w:p>
        </w:tc>
        <w:tc>
          <w:tcPr>
            <w:tcW w:w="1077" w:type="pct"/>
          </w:tcPr>
          <w:p w:rsidR="00194919" w:rsidRPr="00060704" w:rsidRDefault="00194919" w:rsidP="00194919">
            <w:pPr>
              <w:spacing w:line="360" w:lineRule="auto"/>
              <w:jc w:val="center"/>
              <w:rPr>
                <w:szCs w:val="21"/>
              </w:rPr>
            </w:pPr>
            <w:r w:rsidRPr="00060704">
              <w:rPr>
                <w:szCs w:val="21"/>
              </w:rPr>
              <w:t>10</w:t>
            </w:r>
          </w:p>
        </w:tc>
        <w:tc>
          <w:tcPr>
            <w:tcW w:w="1077" w:type="pct"/>
            <w:vMerge w:val="restart"/>
          </w:tcPr>
          <w:p w:rsidR="00194919" w:rsidRPr="00060704" w:rsidRDefault="00194919" w:rsidP="00194919">
            <w:pPr>
              <w:spacing w:line="360" w:lineRule="auto"/>
              <w:jc w:val="center"/>
              <w:rPr>
                <w:szCs w:val="21"/>
              </w:rPr>
            </w:pPr>
            <w:r w:rsidRPr="00060704">
              <w:rPr>
                <w:szCs w:val="21"/>
              </w:rPr>
              <w:t>钢尺量两个对角线</w:t>
            </w:r>
          </w:p>
        </w:tc>
      </w:tr>
      <w:tr w:rsidR="00194919" w:rsidRPr="006C6E0A" w:rsidTr="00194919">
        <w:trPr>
          <w:trHeight w:val="284"/>
        </w:trPr>
        <w:tc>
          <w:tcPr>
            <w:tcW w:w="690"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墙板、门窗口</w:t>
            </w:r>
          </w:p>
        </w:tc>
        <w:tc>
          <w:tcPr>
            <w:tcW w:w="1077" w:type="pct"/>
          </w:tcPr>
          <w:p w:rsidR="00194919" w:rsidRPr="00060704" w:rsidRDefault="00194919" w:rsidP="00194919">
            <w:pPr>
              <w:spacing w:line="360" w:lineRule="auto"/>
              <w:jc w:val="center"/>
              <w:rPr>
                <w:szCs w:val="21"/>
              </w:rPr>
            </w:pPr>
            <w:r w:rsidRPr="00060704">
              <w:rPr>
                <w:szCs w:val="21"/>
              </w:rPr>
              <w:t>5</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90" w:type="pct"/>
            <w:vMerge w:val="restart"/>
            <w:vAlign w:val="center"/>
          </w:tcPr>
          <w:p w:rsidR="00194919" w:rsidRPr="00060704" w:rsidRDefault="00194919" w:rsidP="00194919">
            <w:pPr>
              <w:spacing w:line="360" w:lineRule="auto"/>
              <w:jc w:val="center"/>
              <w:rPr>
                <w:szCs w:val="21"/>
              </w:rPr>
            </w:pPr>
            <w:r w:rsidRPr="00060704">
              <w:rPr>
                <w:szCs w:val="21"/>
              </w:rPr>
              <w:t>挠度变形</w:t>
            </w:r>
          </w:p>
        </w:tc>
        <w:tc>
          <w:tcPr>
            <w:tcW w:w="2156" w:type="pct"/>
            <w:gridSpan w:val="2"/>
            <w:vAlign w:val="center"/>
          </w:tcPr>
          <w:p w:rsidR="00194919" w:rsidRPr="00060704" w:rsidRDefault="00194919" w:rsidP="00194919">
            <w:pPr>
              <w:spacing w:line="360" w:lineRule="auto"/>
              <w:jc w:val="center"/>
              <w:rPr>
                <w:szCs w:val="21"/>
              </w:rPr>
            </w:pPr>
            <w:r w:rsidRPr="00060704">
              <w:rPr>
                <w:szCs w:val="21"/>
              </w:rPr>
              <w:t>梁、板、桁架设计起拱</w:t>
            </w:r>
          </w:p>
        </w:tc>
        <w:tc>
          <w:tcPr>
            <w:tcW w:w="1077" w:type="pct"/>
          </w:tcPr>
          <w:p w:rsidR="00194919" w:rsidRPr="00060704" w:rsidRDefault="00194919" w:rsidP="00194919">
            <w:pPr>
              <w:spacing w:line="360" w:lineRule="auto"/>
              <w:jc w:val="center"/>
              <w:rPr>
                <w:szCs w:val="21"/>
              </w:rPr>
            </w:pPr>
            <w:r w:rsidRPr="00060704">
              <w:rPr>
                <w:szCs w:val="21"/>
              </w:rPr>
              <w:t>±10</w:t>
            </w:r>
          </w:p>
        </w:tc>
        <w:tc>
          <w:tcPr>
            <w:tcW w:w="1077" w:type="pct"/>
            <w:vMerge w:val="restart"/>
          </w:tcPr>
          <w:p w:rsidR="00194919" w:rsidRPr="00060704" w:rsidRDefault="00194919" w:rsidP="00194919">
            <w:pPr>
              <w:spacing w:line="360" w:lineRule="auto"/>
              <w:jc w:val="center"/>
              <w:rPr>
                <w:szCs w:val="21"/>
              </w:rPr>
            </w:pPr>
            <w:r w:rsidRPr="00060704">
              <w:rPr>
                <w:szCs w:val="21"/>
              </w:rPr>
              <w:t>拉线、钢尺量最大弯曲处</w:t>
            </w:r>
          </w:p>
        </w:tc>
      </w:tr>
      <w:tr w:rsidR="00194919" w:rsidRPr="006C6E0A" w:rsidTr="00194919">
        <w:trPr>
          <w:trHeight w:val="284"/>
        </w:trPr>
        <w:tc>
          <w:tcPr>
            <w:tcW w:w="690"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梁、板、桁架下垂</w:t>
            </w:r>
          </w:p>
        </w:tc>
        <w:tc>
          <w:tcPr>
            <w:tcW w:w="1077" w:type="pct"/>
          </w:tcPr>
          <w:p w:rsidR="00194919" w:rsidRPr="00060704" w:rsidRDefault="00194919" w:rsidP="00194919">
            <w:pPr>
              <w:spacing w:line="360" w:lineRule="auto"/>
              <w:jc w:val="center"/>
              <w:rPr>
                <w:szCs w:val="21"/>
              </w:rPr>
            </w:pPr>
            <w:r w:rsidRPr="00060704">
              <w:rPr>
                <w:szCs w:val="21"/>
              </w:rPr>
              <w:t>0</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90" w:type="pct"/>
            <w:vMerge w:val="restart"/>
            <w:vAlign w:val="center"/>
          </w:tcPr>
          <w:p w:rsidR="00194919" w:rsidRPr="00060704" w:rsidRDefault="00194919" w:rsidP="00194919">
            <w:pPr>
              <w:spacing w:line="360" w:lineRule="auto"/>
              <w:jc w:val="center"/>
              <w:rPr>
                <w:szCs w:val="21"/>
              </w:rPr>
            </w:pPr>
            <w:r w:rsidRPr="00060704">
              <w:rPr>
                <w:szCs w:val="21"/>
              </w:rPr>
              <w:t>预留孔</w:t>
            </w:r>
          </w:p>
        </w:tc>
        <w:tc>
          <w:tcPr>
            <w:tcW w:w="2156" w:type="pct"/>
            <w:gridSpan w:val="2"/>
            <w:vAlign w:val="center"/>
          </w:tcPr>
          <w:p w:rsidR="00194919" w:rsidRPr="00060704" w:rsidRDefault="00194919" w:rsidP="00194919">
            <w:pPr>
              <w:spacing w:line="360" w:lineRule="auto"/>
              <w:jc w:val="center"/>
              <w:rPr>
                <w:szCs w:val="21"/>
              </w:rPr>
            </w:pPr>
            <w:r w:rsidRPr="00060704">
              <w:rPr>
                <w:szCs w:val="21"/>
              </w:rPr>
              <w:t>中心线位置</w:t>
            </w:r>
          </w:p>
        </w:tc>
        <w:tc>
          <w:tcPr>
            <w:tcW w:w="1077" w:type="pct"/>
          </w:tcPr>
          <w:p w:rsidR="00194919" w:rsidRPr="00060704" w:rsidRDefault="00194919" w:rsidP="00194919">
            <w:pPr>
              <w:spacing w:line="360" w:lineRule="auto"/>
              <w:jc w:val="center"/>
              <w:rPr>
                <w:szCs w:val="21"/>
              </w:rPr>
            </w:pPr>
            <w:r w:rsidRPr="00060704">
              <w:rPr>
                <w:szCs w:val="21"/>
              </w:rPr>
              <w:t>5</w:t>
            </w:r>
          </w:p>
        </w:tc>
        <w:tc>
          <w:tcPr>
            <w:tcW w:w="1077" w:type="pct"/>
            <w:vMerge w:val="restart"/>
            <w:vAlign w:val="center"/>
          </w:tcPr>
          <w:p w:rsidR="00194919" w:rsidRPr="00060704" w:rsidRDefault="00194919" w:rsidP="00194919">
            <w:pPr>
              <w:spacing w:line="360" w:lineRule="auto"/>
              <w:jc w:val="center"/>
              <w:rPr>
                <w:szCs w:val="21"/>
              </w:rPr>
            </w:pPr>
            <w:r w:rsidRPr="00060704">
              <w:rPr>
                <w:szCs w:val="21"/>
              </w:rPr>
              <w:t>尺量检查</w:t>
            </w:r>
          </w:p>
        </w:tc>
      </w:tr>
      <w:tr w:rsidR="00194919" w:rsidRPr="006C6E0A" w:rsidTr="00194919">
        <w:trPr>
          <w:trHeight w:val="284"/>
        </w:trPr>
        <w:tc>
          <w:tcPr>
            <w:tcW w:w="690"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孔尺寸</w:t>
            </w:r>
          </w:p>
        </w:tc>
        <w:tc>
          <w:tcPr>
            <w:tcW w:w="1077" w:type="pct"/>
          </w:tcPr>
          <w:p w:rsidR="00194919" w:rsidRPr="00060704" w:rsidRDefault="00194919" w:rsidP="00194919">
            <w:pPr>
              <w:spacing w:line="360" w:lineRule="auto"/>
              <w:jc w:val="center"/>
              <w:rPr>
                <w:szCs w:val="21"/>
              </w:rPr>
            </w:pPr>
            <w:r w:rsidRPr="00060704">
              <w:rPr>
                <w:szCs w:val="21"/>
              </w:rPr>
              <w:t>±5</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90" w:type="pct"/>
            <w:vMerge w:val="restart"/>
            <w:vAlign w:val="center"/>
          </w:tcPr>
          <w:p w:rsidR="00194919" w:rsidRPr="00060704" w:rsidRDefault="00194919" w:rsidP="00194919">
            <w:pPr>
              <w:spacing w:line="360" w:lineRule="auto"/>
              <w:jc w:val="center"/>
              <w:rPr>
                <w:szCs w:val="21"/>
              </w:rPr>
            </w:pPr>
            <w:r w:rsidRPr="00060704">
              <w:rPr>
                <w:szCs w:val="21"/>
              </w:rPr>
              <w:t>预留洞</w:t>
            </w:r>
          </w:p>
        </w:tc>
        <w:tc>
          <w:tcPr>
            <w:tcW w:w="2156" w:type="pct"/>
            <w:gridSpan w:val="2"/>
            <w:vAlign w:val="center"/>
          </w:tcPr>
          <w:p w:rsidR="00194919" w:rsidRPr="00060704" w:rsidRDefault="00194919" w:rsidP="00194919">
            <w:pPr>
              <w:spacing w:line="360" w:lineRule="auto"/>
              <w:jc w:val="center"/>
              <w:rPr>
                <w:szCs w:val="21"/>
              </w:rPr>
            </w:pPr>
            <w:r w:rsidRPr="00060704">
              <w:rPr>
                <w:szCs w:val="21"/>
              </w:rPr>
              <w:t>中心线位置</w:t>
            </w:r>
          </w:p>
        </w:tc>
        <w:tc>
          <w:tcPr>
            <w:tcW w:w="1077" w:type="pct"/>
          </w:tcPr>
          <w:p w:rsidR="00194919" w:rsidRPr="00060704" w:rsidRDefault="00194919" w:rsidP="00194919">
            <w:pPr>
              <w:spacing w:line="360" w:lineRule="auto"/>
              <w:jc w:val="center"/>
              <w:rPr>
                <w:szCs w:val="21"/>
              </w:rPr>
            </w:pPr>
            <w:r w:rsidRPr="00060704">
              <w:rPr>
                <w:szCs w:val="21"/>
              </w:rPr>
              <w:t>10</w:t>
            </w:r>
          </w:p>
        </w:tc>
        <w:tc>
          <w:tcPr>
            <w:tcW w:w="1077" w:type="pct"/>
            <w:vMerge w:val="restart"/>
            <w:vAlign w:val="center"/>
          </w:tcPr>
          <w:p w:rsidR="00194919" w:rsidRPr="00060704" w:rsidRDefault="00194919" w:rsidP="00194919">
            <w:pPr>
              <w:spacing w:line="360" w:lineRule="auto"/>
              <w:jc w:val="center"/>
              <w:rPr>
                <w:szCs w:val="21"/>
              </w:rPr>
            </w:pPr>
            <w:r w:rsidRPr="00060704">
              <w:rPr>
                <w:szCs w:val="21"/>
              </w:rPr>
              <w:t>尺量检查</w:t>
            </w:r>
          </w:p>
        </w:tc>
      </w:tr>
      <w:tr w:rsidR="00194919" w:rsidRPr="006C6E0A" w:rsidTr="00194919">
        <w:trPr>
          <w:trHeight w:val="284"/>
        </w:trPr>
        <w:tc>
          <w:tcPr>
            <w:tcW w:w="690"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洞口尺寸、深度</w:t>
            </w:r>
          </w:p>
        </w:tc>
        <w:tc>
          <w:tcPr>
            <w:tcW w:w="1077" w:type="pct"/>
          </w:tcPr>
          <w:p w:rsidR="00194919" w:rsidRPr="00060704" w:rsidRDefault="00194919" w:rsidP="00194919">
            <w:pPr>
              <w:spacing w:line="360" w:lineRule="auto"/>
              <w:jc w:val="center"/>
              <w:rPr>
                <w:szCs w:val="21"/>
              </w:rPr>
            </w:pPr>
            <w:r w:rsidRPr="00060704">
              <w:rPr>
                <w:szCs w:val="21"/>
              </w:rPr>
              <w:t>±10</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90" w:type="pct"/>
            <w:vMerge w:val="restart"/>
            <w:vAlign w:val="center"/>
          </w:tcPr>
          <w:p w:rsidR="00194919" w:rsidRPr="00060704" w:rsidRDefault="00194919" w:rsidP="00194919">
            <w:pPr>
              <w:spacing w:line="360" w:lineRule="auto"/>
              <w:jc w:val="center"/>
              <w:rPr>
                <w:szCs w:val="21"/>
              </w:rPr>
            </w:pPr>
            <w:r w:rsidRPr="00060704">
              <w:rPr>
                <w:szCs w:val="21"/>
              </w:rPr>
              <w:t>门窗口</w:t>
            </w:r>
          </w:p>
        </w:tc>
        <w:tc>
          <w:tcPr>
            <w:tcW w:w="2156" w:type="pct"/>
            <w:gridSpan w:val="2"/>
            <w:vAlign w:val="center"/>
          </w:tcPr>
          <w:p w:rsidR="00194919" w:rsidRPr="00060704" w:rsidRDefault="00194919" w:rsidP="00194919">
            <w:pPr>
              <w:spacing w:line="360" w:lineRule="auto"/>
              <w:jc w:val="center"/>
              <w:rPr>
                <w:szCs w:val="21"/>
              </w:rPr>
            </w:pPr>
            <w:r w:rsidRPr="00060704">
              <w:rPr>
                <w:szCs w:val="21"/>
              </w:rPr>
              <w:t>中心线位置</w:t>
            </w:r>
          </w:p>
        </w:tc>
        <w:tc>
          <w:tcPr>
            <w:tcW w:w="1077" w:type="pct"/>
          </w:tcPr>
          <w:p w:rsidR="00194919" w:rsidRPr="00060704" w:rsidRDefault="00194919" w:rsidP="00194919">
            <w:pPr>
              <w:spacing w:line="360" w:lineRule="auto"/>
              <w:jc w:val="center"/>
              <w:rPr>
                <w:szCs w:val="21"/>
              </w:rPr>
            </w:pPr>
            <w:r w:rsidRPr="00060704">
              <w:rPr>
                <w:szCs w:val="21"/>
              </w:rPr>
              <w:t>5</w:t>
            </w:r>
          </w:p>
        </w:tc>
        <w:tc>
          <w:tcPr>
            <w:tcW w:w="1077" w:type="pct"/>
            <w:vMerge w:val="restart"/>
          </w:tcPr>
          <w:p w:rsidR="00194919" w:rsidRPr="00060704" w:rsidRDefault="00194919" w:rsidP="00194919">
            <w:pPr>
              <w:spacing w:line="360" w:lineRule="auto"/>
              <w:jc w:val="center"/>
              <w:rPr>
                <w:szCs w:val="21"/>
              </w:rPr>
            </w:pPr>
            <w:r w:rsidRPr="00060704">
              <w:rPr>
                <w:szCs w:val="21"/>
              </w:rPr>
              <w:t>尺量检查</w:t>
            </w:r>
          </w:p>
        </w:tc>
      </w:tr>
      <w:tr w:rsidR="00194919" w:rsidRPr="006C6E0A" w:rsidTr="00194919">
        <w:trPr>
          <w:trHeight w:val="284"/>
        </w:trPr>
        <w:tc>
          <w:tcPr>
            <w:tcW w:w="690"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宽度、高度</w:t>
            </w:r>
          </w:p>
        </w:tc>
        <w:tc>
          <w:tcPr>
            <w:tcW w:w="1077" w:type="pct"/>
          </w:tcPr>
          <w:p w:rsidR="00194919" w:rsidRPr="00060704" w:rsidRDefault="00194919" w:rsidP="00194919">
            <w:pPr>
              <w:spacing w:line="360" w:lineRule="auto"/>
              <w:jc w:val="center"/>
              <w:rPr>
                <w:szCs w:val="21"/>
              </w:rPr>
            </w:pPr>
            <w:r w:rsidRPr="00060704">
              <w:rPr>
                <w:szCs w:val="21"/>
              </w:rPr>
              <w:t>0</w:t>
            </w:r>
            <w:r w:rsidRPr="00060704">
              <w:rPr>
                <w:rFonts w:hint="eastAsia"/>
                <w:szCs w:val="21"/>
              </w:rPr>
              <w:t>，</w:t>
            </w:r>
            <w:r w:rsidRPr="00060704">
              <w:rPr>
                <w:szCs w:val="21"/>
              </w:rPr>
              <w:t>+5</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90" w:type="pct"/>
            <w:vMerge w:val="restart"/>
            <w:vAlign w:val="center"/>
          </w:tcPr>
          <w:p w:rsidR="00194919" w:rsidRPr="00060704" w:rsidRDefault="00194919" w:rsidP="00194919">
            <w:pPr>
              <w:spacing w:line="360" w:lineRule="auto"/>
              <w:jc w:val="center"/>
              <w:rPr>
                <w:szCs w:val="21"/>
              </w:rPr>
            </w:pPr>
            <w:r w:rsidRPr="00060704">
              <w:rPr>
                <w:szCs w:val="21"/>
              </w:rPr>
              <w:t>预埋件</w:t>
            </w:r>
          </w:p>
        </w:tc>
        <w:tc>
          <w:tcPr>
            <w:tcW w:w="2156" w:type="pct"/>
            <w:gridSpan w:val="2"/>
            <w:vAlign w:val="center"/>
          </w:tcPr>
          <w:p w:rsidR="00194919" w:rsidRPr="00060704" w:rsidRDefault="00194919" w:rsidP="00194919">
            <w:pPr>
              <w:spacing w:line="360" w:lineRule="auto"/>
              <w:jc w:val="center"/>
              <w:rPr>
                <w:szCs w:val="21"/>
              </w:rPr>
            </w:pPr>
            <w:r w:rsidRPr="00060704">
              <w:rPr>
                <w:szCs w:val="21"/>
              </w:rPr>
              <w:t>预埋件锚板中心线位置</w:t>
            </w:r>
          </w:p>
        </w:tc>
        <w:tc>
          <w:tcPr>
            <w:tcW w:w="1077" w:type="pct"/>
          </w:tcPr>
          <w:p w:rsidR="00194919" w:rsidRPr="00060704" w:rsidRDefault="00194919" w:rsidP="00194919">
            <w:pPr>
              <w:spacing w:line="360" w:lineRule="auto"/>
              <w:jc w:val="center"/>
              <w:rPr>
                <w:szCs w:val="21"/>
              </w:rPr>
            </w:pPr>
            <w:r w:rsidRPr="00060704">
              <w:rPr>
                <w:szCs w:val="21"/>
              </w:rPr>
              <w:t>5</w:t>
            </w:r>
          </w:p>
        </w:tc>
        <w:tc>
          <w:tcPr>
            <w:tcW w:w="1077" w:type="pct"/>
            <w:vMerge w:val="restart"/>
            <w:vAlign w:val="center"/>
          </w:tcPr>
          <w:p w:rsidR="00194919" w:rsidRPr="00060704" w:rsidRDefault="00194919" w:rsidP="00194919">
            <w:pPr>
              <w:spacing w:line="360" w:lineRule="auto"/>
              <w:jc w:val="center"/>
              <w:rPr>
                <w:szCs w:val="21"/>
              </w:rPr>
            </w:pPr>
            <w:r w:rsidRPr="00060704">
              <w:rPr>
                <w:szCs w:val="21"/>
              </w:rPr>
              <w:t>尺量检查</w:t>
            </w:r>
          </w:p>
        </w:tc>
      </w:tr>
      <w:tr w:rsidR="00194919" w:rsidRPr="006C6E0A" w:rsidTr="00194919">
        <w:trPr>
          <w:trHeight w:val="284"/>
        </w:trPr>
        <w:tc>
          <w:tcPr>
            <w:tcW w:w="690"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预埋件锚板与混凝土面平面高差</w:t>
            </w:r>
          </w:p>
        </w:tc>
        <w:tc>
          <w:tcPr>
            <w:tcW w:w="1077" w:type="pct"/>
          </w:tcPr>
          <w:p w:rsidR="00194919" w:rsidRPr="00060704" w:rsidRDefault="00194919" w:rsidP="00194919">
            <w:pPr>
              <w:spacing w:line="360" w:lineRule="auto"/>
              <w:jc w:val="center"/>
              <w:rPr>
                <w:szCs w:val="21"/>
              </w:rPr>
            </w:pPr>
            <w:r w:rsidRPr="00060704">
              <w:rPr>
                <w:szCs w:val="21"/>
              </w:rPr>
              <w:t>0</w:t>
            </w:r>
            <w:r w:rsidRPr="00060704">
              <w:rPr>
                <w:szCs w:val="21"/>
              </w:rPr>
              <w:t>，</w:t>
            </w:r>
            <w:r w:rsidRPr="00060704">
              <w:rPr>
                <w:szCs w:val="21"/>
              </w:rPr>
              <w:t>-5</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90"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预埋螺栓中心线位置</w:t>
            </w:r>
          </w:p>
        </w:tc>
        <w:tc>
          <w:tcPr>
            <w:tcW w:w="1077" w:type="pct"/>
          </w:tcPr>
          <w:p w:rsidR="00194919" w:rsidRPr="00060704" w:rsidRDefault="00194919" w:rsidP="00194919">
            <w:pPr>
              <w:spacing w:line="360" w:lineRule="auto"/>
              <w:jc w:val="center"/>
              <w:rPr>
                <w:szCs w:val="21"/>
              </w:rPr>
            </w:pPr>
            <w:r w:rsidRPr="00060704">
              <w:rPr>
                <w:szCs w:val="21"/>
              </w:rPr>
              <w:t>2</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90"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预埋螺栓外露长度</w:t>
            </w:r>
          </w:p>
        </w:tc>
        <w:tc>
          <w:tcPr>
            <w:tcW w:w="1077" w:type="pct"/>
          </w:tcPr>
          <w:p w:rsidR="00194919" w:rsidRPr="00060704" w:rsidRDefault="00194919" w:rsidP="00194919">
            <w:pPr>
              <w:spacing w:line="360" w:lineRule="auto"/>
              <w:jc w:val="center"/>
              <w:rPr>
                <w:szCs w:val="21"/>
              </w:rPr>
            </w:pPr>
            <w:r w:rsidRPr="00060704">
              <w:rPr>
                <w:szCs w:val="21"/>
              </w:rPr>
              <w:t>+10</w:t>
            </w:r>
            <w:r w:rsidRPr="00060704">
              <w:rPr>
                <w:szCs w:val="21"/>
              </w:rPr>
              <w:t>，</w:t>
            </w:r>
            <w:r w:rsidRPr="00060704">
              <w:rPr>
                <w:szCs w:val="21"/>
              </w:rPr>
              <w:t>-5</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90"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预埋套筒、螺母中心线位置</w:t>
            </w:r>
          </w:p>
        </w:tc>
        <w:tc>
          <w:tcPr>
            <w:tcW w:w="1077" w:type="pct"/>
          </w:tcPr>
          <w:p w:rsidR="00194919" w:rsidRPr="00060704" w:rsidRDefault="00194919" w:rsidP="00194919">
            <w:pPr>
              <w:spacing w:line="360" w:lineRule="auto"/>
              <w:jc w:val="center"/>
              <w:rPr>
                <w:szCs w:val="21"/>
              </w:rPr>
            </w:pPr>
            <w:r w:rsidRPr="00060704">
              <w:rPr>
                <w:szCs w:val="21"/>
              </w:rPr>
              <w:t>2</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90"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预埋套筒、螺母与混凝土面平面高差</w:t>
            </w:r>
          </w:p>
        </w:tc>
        <w:tc>
          <w:tcPr>
            <w:tcW w:w="1077" w:type="pct"/>
          </w:tcPr>
          <w:p w:rsidR="00194919" w:rsidRPr="00060704" w:rsidRDefault="00194919" w:rsidP="00194919">
            <w:pPr>
              <w:spacing w:line="360" w:lineRule="auto"/>
              <w:jc w:val="center"/>
              <w:rPr>
                <w:szCs w:val="21"/>
              </w:rPr>
            </w:pPr>
            <w:r w:rsidRPr="00060704">
              <w:rPr>
                <w:szCs w:val="21"/>
              </w:rPr>
              <w:t>0</w:t>
            </w:r>
            <w:r w:rsidRPr="00060704">
              <w:rPr>
                <w:szCs w:val="21"/>
              </w:rPr>
              <w:t>，</w:t>
            </w:r>
            <w:r w:rsidRPr="00060704">
              <w:rPr>
                <w:szCs w:val="21"/>
              </w:rPr>
              <w:t>-5</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90"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rPr>
                <w:szCs w:val="21"/>
              </w:rPr>
            </w:pPr>
            <w:r w:rsidRPr="00060704">
              <w:rPr>
                <w:szCs w:val="21"/>
              </w:rPr>
              <w:t>线管、电盒、木砖、吊环在构件平面的中心线位置偏差</w:t>
            </w:r>
          </w:p>
        </w:tc>
        <w:tc>
          <w:tcPr>
            <w:tcW w:w="1077" w:type="pct"/>
          </w:tcPr>
          <w:p w:rsidR="00194919" w:rsidRPr="00060704" w:rsidRDefault="00194919" w:rsidP="00194919">
            <w:pPr>
              <w:spacing w:line="360" w:lineRule="auto"/>
              <w:jc w:val="center"/>
              <w:rPr>
                <w:szCs w:val="21"/>
              </w:rPr>
            </w:pPr>
            <w:r w:rsidRPr="00060704">
              <w:rPr>
                <w:szCs w:val="21"/>
              </w:rPr>
              <w:t>20</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90"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rPr>
                <w:szCs w:val="21"/>
              </w:rPr>
            </w:pPr>
            <w:r w:rsidRPr="00060704">
              <w:rPr>
                <w:szCs w:val="21"/>
              </w:rPr>
              <w:t>线管、电盒、木砖、吊环与构件表面混凝土高差</w:t>
            </w:r>
          </w:p>
        </w:tc>
        <w:tc>
          <w:tcPr>
            <w:tcW w:w="1077" w:type="pct"/>
          </w:tcPr>
          <w:p w:rsidR="00194919" w:rsidRPr="00060704" w:rsidRDefault="00194919" w:rsidP="00194919">
            <w:pPr>
              <w:spacing w:line="360" w:lineRule="auto"/>
              <w:jc w:val="center"/>
              <w:rPr>
                <w:szCs w:val="21"/>
              </w:rPr>
            </w:pPr>
            <w:r w:rsidRPr="00060704">
              <w:rPr>
                <w:szCs w:val="21"/>
              </w:rPr>
              <w:t>0</w:t>
            </w:r>
            <w:r w:rsidRPr="00060704">
              <w:rPr>
                <w:szCs w:val="21"/>
              </w:rPr>
              <w:t>，</w:t>
            </w:r>
            <w:r w:rsidRPr="00060704">
              <w:rPr>
                <w:szCs w:val="21"/>
              </w:rPr>
              <w:t>-10</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90" w:type="pct"/>
            <w:vMerge w:val="restart"/>
            <w:vAlign w:val="center"/>
          </w:tcPr>
          <w:p w:rsidR="00194919" w:rsidRPr="00060704" w:rsidRDefault="00194919" w:rsidP="00194919">
            <w:pPr>
              <w:spacing w:line="360" w:lineRule="auto"/>
              <w:jc w:val="center"/>
              <w:rPr>
                <w:szCs w:val="21"/>
              </w:rPr>
            </w:pPr>
            <w:r w:rsidRPr="00060704">
              <w:rPr>
                <w:szCs w:val="21"/>
              </w:rPr>
              <w:t>预留插筋</w:t>
            </w:r>
          </w:p>
        </w:tc>
        <w:tc>
          <w:tcPr>
            <w:tcW w:w="2156" w:type="pct"/>
            <w:gridSpan w:val="2"/>
            <w:vAlign w:val="center"/>
          </w:tcPr>
          <w:p w:rsidR="00194919" w:rsidRPr="00060704" w:rsidRDefault="00194919" w:rsidP="00194919">
            <w:pPr>
              <w:spacing w:line="360" w:lineRule="auto"/>
              <w:jc w:val="center"/>
              <w:rPr>
                <w:szCs w:val="21"/>
              </w:rPr>
            </w:pPr>
            <w:r w:rsidRPr="00060704">
              <w:rPr>
                <w:szCs w:val="21"/>
              </w:rPr>
              <w:t>中心线位置</w:t>
            </w:r>
          </w:p>
        </w:tc>
        <w:tc>
          <w:tcPr>
            <w:tcW w:w="1077" w:type="pct"/>
          </w:tcPr>
          <w:p w:rsidR="00194919" w:rsidRPr="00060704" w:rsidRDefault="00194919" w:rsidP="00194919">
            <w:pPr>
              <w:spacing w:line="360" w:lineRule="auto"/>
              <w:jc w:val="center"/>
              <w:rPr>
                <w:szCs w:val="21"/>
              </w:rPr>
            </w:pPr>
            <w:r w:rsidRPr="00060704">
              <w:rPr>
                <w:szCs w:val="21"/>
              </w:rPr>
              <w:t>3</w:t>
            </w:r>
          </w:p>
        </w:tc>
        <w:tc>
          <w:tcPr>
            <w:tcW w:w="1077" w:type="pct"/>
            <w:vMerge w:val="restart"/>
            <w:vAlign w:val="center"/>
          </w:tcPr>
          <w:p w:rsidR="00194919" w:rsidRPr="00060704" w:rsidRDefault="00194919" w:rsidP="00194919">
            <w:pPr>
              <w:spacing w:line="360" w:lineRule="auto"/>
              <w:jc w:val="center"/>
              <w:rPr>
                <w:szCs w:val="21"/>
              </w:rPr>
            </w:pPr>
            <w:r w:rsidRPr="00060704">
              <w:rPr>
                <w:szCs w:val="21"/>
              </w:rPr>
              <w:t>尺量检查</w:t>
            </w:r>
          </w:p>
        </w:tc>
      </w:tr>
      <w:tr w:rsidR="00194919" w:rsidRPr="006C6E0A" w:rsidTr="00194919">
        <w:trPr>
          <w:trHeight w:val="284"/>
        </w:trPr>
        <w:tc>
          <w:tcPr>
            <w:tcW w:w="690"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外露长度</w:t>
            </w:r>
          </w:p>
        </w:tc>
        <w:tc>
          <w:tcPr>
            <w:tcW w:w="1077" w:type="pct"/>
          </w:tcPr>
          <w:p w:rsidR="00194919" w:rsidRPr="00060704" w:rsidRDefault="00194919" w:rsidP="00194919">
            <w:pPr>
              <w:spacing w:line="360" w:lineRule="auto"/>
              <w:jc w:val="center"/>
              <w:rPr>
                <w:szCs w:val="21"/>
              </w:rPr>
            </w:pPr>
            <w:r w:rsidRPr="00060704">
              <w:rPr>
                <w:szCs w:val="21"/>
              </w:rPr>
              <w:t>+5</w:t>
            </w:r>
            <w:r w:rsidRPr="00060704">
              <w:rPr>
                <w:szCs w:val="21"/>
              </w:rPr>
              <w:t>，</w:t>
            </w:r>
            <w:r w:rsidRPr="00060704">
              <w:rPr>
                <w:szCs w:val="21"/>
              </w:rPr>
              <w:t>-5</w:t>
            </w:r>
          </w:p>
        </w:tc>
        <w:tc>
          <w:tcPr>
            <w:tcW w:w="1077" w:type="pct"/>
            <w:vMerge/>
          </w:tcPr>
          <w:p w:rsidR="00194919" w:rsidRPr="00060704" w:rsidRDefault="00194919" w:rsidP="00194919">
            <w:pPr>
              <w:spacing w:line="360" w:lineRule="auto"/>
              <w:jc w:val="center"/>
              <w:rPr>
                <w:szCs w:val="21"/>
              </w:rPr>
            </w:pPr>
          </w:p>
        </w:tc>
      </w:tr>
      <w:tr w:rsidR="00194919" w:rsidRPr="006C6E0A" w:rsidTr="00194919">
        <w:trPr>
          <w:trHeight w:val="284"/>
        </w:trPr>
        <w:tc>
          <w:tcPr>
            <w:tcW w:w="690" w:type="pct"/>
            <w:vMerge w:val="restart"/>
            <w:vAlign w:val="center"/>
          </w:tcPr>
          <w:p w:rsidR="00194919" w:rsidRPr="00060704" w:rsidRDefault="00194919" w:rsidP="00194919">
            <w:pPr>
              <w:spacing w:line="360" w:lineRule="auto"/>
              <w:jc w:val="center"/>
              <w:rPr>
                <w:szCs w:val="21"/>
              </w:rPr>
            </w:pPr>
            <w:r w:rsidRPr="00060704">
              <w:rPr>
                <w:szCs w:val="21"/>
              </w:rPr>
              <w:lastRenderedPageBreak/>
              <w:t>键槽</w:t>
            </w:r>
          </w:p>
        </w:tc>
        <w:tc>
          <w:tcPr>
            <w:tcW w:w="2156" w:type="pct"/>
            <w:gridSpan w:val="2"/>
            <w:vAlign w:val="center"/>
          </w:tcPr>
          <w:p w:rsidR="00194919" w:rsidRPr="00060704" w:rsidRDefault="00194919" w:rsidP="00194919">
            <w:pPr>
              <w:spacing w:line="360" w:lineRule="auto"/>
              <w:jc w:val="center"/>
              <w:rPr>
                <w:szCs w:val="21"/>
              </w:rPr>
            </w:pPr>
            <w:r w:rsidRPr="00060704">
              <w:rPr>
                <w:szCs w:val="21"/>
              </w:rPr>
              <w:t>中心线位置</w:t>
            </w:r>
          </w:p>
        </w:tc>
        <w:tc>
          <w:tcPr>
            <w:tcW w:w="1077" w:type="pct"/>
          </w:tcPr>
          <w:p w:rsidR="00194919" w:rsidRPr="00060704" w:rsidRDefault="00194919" w:rsidP="00194919">
            <w:pPr>
              <w:spacing w:line="360" w:lineRule="auto"/>
              <w:jc w:val="center"/>
              <w:rPr>
                <w:szCs w:val="21"/>
              </w:rPr>
            </w:pPr>
            <w:r w:rsidRPr="00060704">
              <w:rPr>
                <w:szCs w:val="21"/>
              </w:rPr>
              <w:t>5</w:t>
            </w:r>
          </w:p>
        </w:tc>
        <w:tc>
          <w:tcPr>
            <w:tcW w:w="1077" w:type="pct"/>
            <w:vMerge w:val="restart"/>
            <w:vAlign w:val="center"/>
          </w:tcPr>
          <w:p w:rsidR="00194919" w:rsidRPr="00060704" w:rsidRDefault="00194919" w:rsidP="00194919">
            <w:pPr>
              <w:spacing w:line="360" w:lineRule="auto"/>
              <w:jc w:val="center"/>
              <w:rPr>
                <w:szCs w:val="21"/>
              </w:rPr>
            </w:pPr>
            <w:r w:rsidRPr="00060704">
              <w:rPr>
                <w:szCs w:val="21"/>
              </w:rPr>
              <w:t>尺量检查</w:t>
            </w:r>
          </w:p>
        </w:tc>
      </w:tr>
      <w:tr w:rsidR="00194919" w:rsidRPr="006C6E0A" w:rsidTr="00194919">
        <w:trPr>
          <w:trHeight w:val="284"/>
        </w:trPr>
        <w:tc>
          <w:tcPr>
            <w:tcW w:w="690" w:type="pct"/>
            <w:vMerge/>
            <w:vAlign w:val="center"/>
          </w:tcPr>
          <w:p w:rsidR="00194919" w:rsidRPr="00060704" w:rsidRDefault="00194919" w:rsidP="00194919">
            <w:pPr>
              <w:spacing w:line="360" w:lineRule="auto"/>
              <w:jc w:val="center"/>
              <w:rPr>
                <w:szCs w:val="21"/>
              </w:rPr>
            </w:pPr>
          </w:p>
        </w:tc>
        <w:tc>
          <w:tcPr>
            <w:tcW w:w="2156" w:type="pct"/>
            <w:gridSpan w:val="2"/>
            <w:vAlign w:val="center"/>
          </w:tcPr>
          <w:p w:rsidR="00194919" w:rsidRPr="00060704" w:rsidRDefault="00194919" w:rsidP="00194919">
            <w:pPr>
              <w:spacing w:line="360" w:lineRule="auto"/>
              <w:jc w:val="center"/>
              <w:rPr>
                <w:szCs w:val="21"/>
              </w:rPr>
            </w:pPr>
            <w:r w:rsidRPr="00060704">
              <w:rPr>
                <w:szCs w:val="21"/>
              </w:rPr>
              <w:t>长度、宽度、深度</w:t>
            </w:r>
          </w:p>
        </w:tc>
        <w:tc>
          <w:tcPr>
            <w:tcW w:w="1077" w:type="pct"/>
          </w:tcPr>
          <w:p w:rsidR="00194919" w:rsidRPr="00060704" w:rsidRDefault="00194919" w:rsidP="00194919">
            <w:pPr>
              <w:spacing w:line="360" w:lineRule="auto"/>
              <w:jc w:val="center"/>
              <w:rPr>
                <w:szCs w:val="21"/>
              </w:rPr>
            </w:pPr>
            <w:r w:rsidRPr="00060704">
              <w:rPr>
                <w:szCs w:val="21"/>
              </w:rPr>
              <w:t>±5</w:t>
            </w:r>
          </w:p>
        </w:tc>
        <w:tc>
          <w:tcPr>
            <w:tcW w:w="1077" w:type="pct"/>
            <w:vMerge/>
          </w:tcPr>
          <w:p w:rsidR="00194919" w:rsidRPr="00060704" w:rsidRDefault="00194919" w:rsidP="00194919">
            <w:pPr>
              <w:spacing w:line="360" w:lineRule="auto"/>
              <w:jc w:val="center"/>
              <w:rPr>
                <w:szCs w:val="21"/>
              </w:rPr>
            </w:pPr>
          </w:p>
        </w:tc>
      </w:tr>
    </w:tbl>
    <w:p w:rsidR="00194919" w:rsidRPr="00060704" w:rsidRDefault="00194919" w:rsidP="00194919">
      <w:pPr>
        <w:spacing w:line="360" w:lineRule="auto"/>
        <w:rPr>
          <w:sz w:val="18"/>
          <w:szCs w:val="18"/>
        </w:rPr>
      </w:pPr>
      <w:r w:rsidRPr="00060704">
        <w:rPr>
          <w:sz w:val="18"/>
          <w:szCs w:val="18"/>
        </w:rPr>
        <w:t>注：</w:t>
      </w:r>
      <w:smartTag w:uri="urn:schemas-microsoft-com:office:smarttags" w:element="chmetcnv">
        <w:smartTagPr>
          <w:attr w:name="UnitName" w:val="l"/>
          <w:attr w:name="SourceValue" w:val="1"/>
          <w:attr w:name="HasSpace" w:val="True"/>
          <w:attr w:name="Negative" w:val="False"/>
          <w:attr w:name="NumberType" w:val="1"/>
          <w:attr w:name="TCSC" w:val="0"/>
        </w:smartTagPr>
        <w:r w:rsidRPr="00060704">
          <w:rPr>
            <w:sz w:val="18"/>
            <w:szCs w:val="18"/>
          </w:rPr>
          <w:t xml:space="preserve">1  </w:t>
        </w:r>
        <w:r w:rsidRPr="00060704">
          <w:rPr>
            <w:i/>
            <w:sz w:val="18"/>
            <w:szCs w:val="18"/>
          </w:rPr>
          <w:t>L</w:t>
        </w:r>
      </w:smartTag>
      <w:r w:rsidRPr="00060704">
        <w:rPr>
          <w:sz w:val="18"/>
          <w:szCs w:val="18"/>
        </w:rPr>
        <w:t>为构件最长边的长度（</w:t>
      </w:r>
      <w:r w:rsidRPr="00060704">
        <w:rPr>
          <w:sz w:val="18"/>
          <w:szCs w:val="18"/>
        </w:rPr>
        <w:t>mm</w:t>
      </w:r>
      <w:r w:rsidRPr="00060704">
        <w:rPr>
          <w:sz w:val="18"/>
          <w:szCs w:val="18"/>
        </w:rPr>
        <w:t>）；</w:t>
      </w:r>
    </w:p>
    <w:p w:rsidR="00194919" w:rsidRDefault="00194919" w:rsidP="00060704">
      <w:pPr>
        <w:spacing w:line="360" w:lineRule="auto"/>
        <w:ind w:leftChars="144" w:left="572" w:hangingChars="150" w:hanging="270"/>
        <w:rPr>
          <w:sz w:val="18"/>
          <w:szCs w:val="18"/>
        </w:rPr>
      </w:pPr>
      <w:r w:rsidRPr="00060704">
        <w:rPr>
          <w:sz w:val="18"/>
          <w:szCs w:val="18"/>
        </w:rPr>
        <w:t xml:space="preserve">2  </w:t>
      </w:r>
      <w:r w:rsidRPr="00060704">
        <w:rPr>
          <w:sz w:val="18"/>
          <w:szCs w:val="18"/>
        </w:rPr>
        <w:t>检查中心线、螺栓和孔道位置偏差时，应沿纵横两个方向量测，并取其中偏差较大值。</w:t>
      </w:r>
    </w:p>
    <w:p w:rsidR="0082589A" w:rsidRPr="0082589A" w:rsidRDefault="0082589A" w:rsidP="0082589A">
      <w:pPr>
        <w:spacing w:line="360" w:lineRule="auto"/>
        <w:ind w:left="2"/>
        <w:rPr>
          <w:sz w:val="18"/>
          <w:szCs w:val="18"/>
        </w:rPr>
      </w:pPr>
      <w:r w:rsidRPr="00001145">
        <w:rPr>
          <w:rFonts w:ascii="楷体" w:eastAsia="楷体" w:hAnsi="楷体" w:hint="eastAsia"/>
          <w:szCs w:val="21"/>
        </w:rPr>
        <w:t>【条文说明】</w:t>
      </w:r>
      <w:r w:rsidRPr="0082589A">
        <w:rPr>
          <w:rFonts w:ascii="楷体" w:eastAsia="楷体" w:hAnsi="楷体" w:hint="eastAsia"/>
          <w:szCs w:val="21"/>
        </w:rPr>
        <w:t>本条给出</w:t>
      </w:r>
      <w:r w:rsidR="00600CB9">
        <w:rPr>
          <w:rFonts w:ascii="楷体" w:eastAsia="楷体" w:hAnsi="楷体" w:hint="eastAsia"/>
          <w:szCs w:val="21"/>
        </w:rPr>
        <w:t>了</w:t>
      </w:r>
      <w:r w:rsidRPr="0082589A">
        <w:rPr>
          <w:rFonts w:ascii="楷体" w:eastAsia="楷体" w:hAnsi="楷体" w:hint="eastAsia"/>
          <w:szCs w:val="21"/>
        </w:rPr>
        <w:t>预制构件尺寸偏差和预制构件上的预留孔、预留洞、预埋件、预留插筋、键槽位置偏差的基本要求。如根据具体工程要求提出高于本条规定时，应按设计要求或合同规定执行。</w:t>
      </w:r>
    </w:p>
    <w:p w:rsidR="00194919" w:rsidRDefault="002B2A4B" w:rsidP="00194919">
      <w:pPr>
        <w:spacing w:line="360" w:lineRule="auto"/>
        <w:rPr>
          <w:szCs w:val="21"/>
        </w:rPr>
      </w:pPr>
      <w:r>
        <w:rPr>
          <w:b/>
          <w:noProof/>
          <w:szCs w:val="21"/>
        </w:rPr>
        <w:pict>
          <v:line id="直接连接符 31" o:spid="_x0000_s1026" style="position:absolute;left:0;text-align:left;z-index:251658240;visibility:visible;mso-wrap-distance-top:-3e-5mm;mso-wrap-distance-bottom:-3e-5mm" from="90pt,7.8pt" to="90.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" o:allowincell="f"/>
        </w:pict>
      </w:r>
      <w:r w:rsidR="006C6E0A" w:rsidRPr="00060704">
        <w:rPr>
          <w:b/>
          <w:szCs w:val="21"/>
        </w:rPr>
        <w:t>9</w:t>
      </w:r>
      <w:r w:rsidR="00194919" w:rsidRPr="00060704">
        <w:rPr>
          <w:b/>
          <w:szCs w:val="21"/>
        </w:rPr>
        <w:t>.3.3</w:t>
      </w:r>
      <w:r w:rsidR="00194919" w:rsidRPr="00060704">
        <w:rPr>
          <w:szCs w:val="21"/>
        </w:rPr>
        <w:t>预制构件外装饰</w:t>
      </w:r>
      <w:r w:rsidR="00ED57AF">
        <w:rPr>
          <w:szCs w:val="21"/>
        </w:rPr>
        <w:t>质量</w:t>
      </w:r>
      <w:r w:rsidR="00194919" w:rsidRPr="00060704">
        <w:rPr>
          <w:szCs w:val="21"/>
        </w:rPr>
        <w:t>应符合</w:t>
      </w:r>
      <w:r w:rsidR="001F4508" w:rsidRPr="00060704">
        <w:rPr>
          <w:szCs w:val="21"/>
        </w:rPr>
        <w:t>现行</w:t>
      </w:r>
      <w:r w:rsidR="00194919" w:rsidRPr="00060704">
        <w:rPr>
          <w:szCs w:val="21"/>
        </w:rPr>
        <w:t>国家标准《建筑装饰装修工程质量验收规范》</w:t>
      </w:r>
      <w:r w:rsidR="00194919" w:rsidRPr="00060704">
        <w:rPr>
          <w:szCs w:val="21"/>
        </w:rPr>
        <w:t>GB</w:t>
      </w:r>
      <w:r w:rsidR="004A7510">
        <w:rPr>
          <w:rFonts w:hint="eastAsia"/>
          <w:szCs w:val="21"/>
        </w:rPr>
        <w:t xml:space="preserve"> </w:t>
      </w:r>
      <w:r w:rsidR="00194919" w:rsidRPr="00060704">
        <w:rPr>
          <w:szCs w:val="21"/>
        </w:rPr>
        <w:t>50210</w:t>
      </w:r>
      <w:r w:rsidR="00194919" w:rsidRPr="00060704">
        <w:rPr>
          <w:szCs w:val="21"/>
        </w:rPr>
        <w:t>规定。预制构件外装饰允许偏差</w:t>
      </w:r>
      <w:r w:rsidR="00497F75">
        <w:rPr>
          <w:szCs w:val="21"/>
        </w:rPr>
        <w:t>和检验方法</w:t>
      </w:r>
      <w:r w:rsidR="00194919" w:rsidRPr="00060704">
        <w:rPr>
          <w:szCs w:val="21"/>
        </w:rPr>
        <w:t>应符合表</w:t>
      </w:r>
      <w:r w:rsidR="006C6E0A" w:rsidRPr="00060704">
        <w:rPr>
          <w:szCs w:val="21"/>
        </w:rPr>
        <w:t>9</w:t>
      </w:r>
      <w:r w:rsidR="00194919" w:rsidRPr="00060704">
        <w:rPr>
          <w:szCs w:val="21"/>
        </w:rPr>
        <w:t>.3.3</w:t>
      </w:r>
      <w:r w:rsidR="00194919" w:rsidRPr="00060704">
        <w:rPr>
          <w:szCs w:val="21"/>
        </w:rPr>
        <w:t>的规定。</w:t>
      </w:r>
    </w:p>
    <w:p w:rsidR="00497F75" w:rsidRPr="00060704" w:rsidRDefault="00497F75" w:rsidP="00060704">
      <w:pPr>
        <w:spacing w:line="360" w:lineRule="auto"/>
        <w:ind w:firstLineChars="202" w:firstLine="424"/>
        <w:rPr>
          <w:szCs w:val="21"/>
        </w:rPr>
      </w:pPr>
      <w:r>
        <w:rPr>
          <w:rFonts w:hint="eastAsia"/>
          <w:szCs w:val="21"/>
        </w:rPr>
        <w:t>检查数量：按</w:t>
      </w:r>
      <w:r w:rsidRPr="00497F75">
        <w:rPr>
          <w:rFonts w:hint="eastAsia"/>
          <w:szCs w:val="21"/>
        </w:rPr>
        <w:t>国家现行标准《建筑装饰装修工程质量验收规范》</w:t>
      </w:r>
      <w:r w:rsidRPr="00497F75">
        <w:rPr>
          <w:rFonts w:hint="eastAsia"/>
          <w:szCs w:val="21"/>
        </w:rPr>
        <w:t>GB</w:t>
      </w:r>
      <w:r w:rsidR="004A7510">
        <w:rPr>
          <w:rFonts w:hint="eastAsia"/>
          <w:szCs w:val="21"/>
        </w:rPr>
        <w:t xml:space="preserve"> </w:t>
      </w:r>
      <w:r w:rsidRPr="00497F75">
        <w:rPr>
          <w:rFonts w:hint="eastAsia"/>
          <w:szCs w:val="21"/>
        </w:rPr>
        <w:t>50210</w:t>
      </w:r>
      <w:r w:rsidRPr="00497F75">
        <w:rPr>
          <w:rFonts w:hint="eastAsia"/>
          <w:szCs w:val="21"/>
        </w:rPr>
        <w:t>规定</w:t>
      </w:r>
      <w:r>
        <w:rPr>
          <w:rFonts w:hint="eastAsia"/>
          <w:szCs w:val="21"/>
        </w:rPr>
        <w:t>确定。</w:t>
      </w:r>
    </w:p>
    <w:p w:rsidR="00194919" w:rsidRPr="00F85C26" w:rsidRDefault="00194919" w:rsidP="00194919">
      <w:pPr>
        <w:spacing w:line="360" w:lineRule="auto"/>
        <w:jc w:val="center"/>
        <w:rPr>
          <w:b/>
          <w:szCs w:val="21"/>
        </w:rPr>
      </w:pPr>
      <w:r w:rsidRPr="00F85C26">
        <w:rPr>
          <w:b/>
          <w:szCs w:val="21"/>
        </w:rPr>
        <w:t>表</w:t>
      </w:r>
      <w:r w:rsidR="006C6E0A" w:rsidRPr="00F85C26">
        <w:rPr>
          <w:b/>
          <w:szCs w:val="21"/>
        </w:rPr>
        <w:t>9</w:t>
      </w:r>
      <w:r w:rsidRPr="00F85C26">
        <w:rPr>
          <w:b/>
          <w:szCs w:val="21"/>
        </w:rPr>
        <w:t xml:space="preserve">.3.3  </w:t>
      </w:r>
      <w:r w:rsidRPr="00F85C26">
        <w:rPr>
          <w:b/>
          <w:szCs w:val="21"/>
        </w:rPr>
        <w:t>预制构件外装饰允许偏差</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028"/>
        <w:gridCol w:w="1705"/>
        <w:gridCol w:w="1705"/>
        <w:gridCol w:w="3085"/>
      </w:tblGrid>
      <w:tr w:rsidR="00194919" w:rsidRPr="006C6E0A" w:rsidTr="00194919">
        <w:trPr>
          <w:trHeight w:val="397"/>
          <w:jc w:val="center"/>
        </w:trPr>
        <w:tc>
          <w:tcPr>
            <w:tcW w:w="1190" w:type="pct"/>
            <w:vAlign w:val="center"/>
          </w:tcPr>
          <w:p w:rsidR="00194919" w:rsidRPr="00060704" w:rsidRDefault="00194919" w:rsidP="00194919">
            <w:pPr>
              <w:spacing w:line="360" w:lineRule="auto"/>
              <w:jc w:val="center"/>
              <w:rPr>
                <w:szCs w:val="21"/>
              </w:rPr>
            </w:pPr>
            <w:r w:rsidRPr="00060704">
              <w:rPr>
                <w:szCs w:val="21"/>
              </w:rPr>
              <w:t>外装饰种类</w:t>
            </w:r>
          </w:p>
        </w:tc>
        <w:tc>
          <w:tcPr>
            <w:tcW w:w="1000" w:type="pct"/>
            <w:vAlign w:val="center"/>
          </w:tcPr>
          <w:p w:rsidR="00194919" w:rsidRPr="00060704" w:rsidRDefault="00194919" w:rsidP="00194919">
            <w:pPr>
              <w:spacing w:line="360" w:lineRule="auto"/>
              <w:jc w:val="center"/>
              <w:rPr>
                <w:szCs w:val="21"/>
              </w:rPr>
            </w:pPr>
            <w:r w:rsidRPr="00060704">
              <w:rPr>
                <w:szCs w:val="21"/>
              </w:rPr>
              <w:t>项目</w:t>
            </w:r>
          </w:p>
        </w:tc>
        <w:tc>
          <w:tcPr>
            <w:tcW w:w="1000" w:type="pct"/>
            <w:vAlign w:val="center"/>
          </w:tcPr>
          <w:p w:rsidR="00194919" w:rsidRPr="00060704" w:rsidRDefault="00194919" w:rsidP="00194919">
            <w:pPr>
              <w:spacing w:line="360" w:lineRule="auto"/>
              <w:jc w:val="center"/>
              <w:rPr>
                <w:szCs w:val="21"/>
              </w:rPr>
            </w:pPr>
            <w:r w:rsidRPr="00060704">
              <w:rPr>
                <w:szCs w:val="21"/>
              </w:rPr>
              <w:t>允许偏差（</w:t>
            </w:r>
            <w:r w:rsidRPr="00060704">
              <w:rPr>
                <w:szCs w:val="21"/>
              </w:rPr>
              <w:t>mm</w:t>
            </w:r>
            <w:r w:rsidRPr="00060704">
              <w:rPr>
                <w:szCs w:val="21"/>
              </w:rPr>
              <w:t>）</w:t>
            </w:r>
          </w:p>
        </w:tc>
        <w:tc>
          <w:tcPr>
            <w:tcW w:w="1810" w:type="pct"/>
            <w:vAlign w:val="center"/>
          </w:tcPr>
          <w:p w:rsidR="00194919" w:rsidRPr="00060704" w:rsidRDefault="00194919" w:rsidP="00194919">
            <w:pPr>
              <w:spacing w:line="360" w:lineRule="auto"/>
              <w:jc w:val="center"/>
              <w:rPr>
                <w:szCs w:val="21"/>
              </w:rPr>
            </w:pPr>
            <w:r w:rsidRPr="00060704">
              <w:rPr>
                <w:szCs w:val="21"/>
              </w:rPr>
              <w:t>检验方法</w:t>
            </w:r>
          </w:p>
        </w:tc>
      </w:tr>
      <w:tr w:rsidR="00194919" w:rsidRPr="006C6E0A" w:rsidTr="00194919">
        <w:trPr>
          <w:trHeight w:val="397"/>
          <w:jc w:val="center"/>
        </w:trPr>
        <w:tc>
          <w:tcPr>
            <w:tcW w:w="1190" w:type="pct"/>
            <w:vAlign w:val="center"/>
          </w:tcPr>
          <w:p w:rsidR="00194919" w:rsidRPr="00060704" w:rsidRDefault="00194919" w:rsidP="00194919">
            <w:pPr>
              <w:spacing w:line="360" w:lineRule="auto"/>
              <w:jc w:val="center"/>
              <w:rPr>
                <w:szCs w:val="21"/>
              </w:rPr>
            </w:pPr>
            <w:r w:rsidRPr="00060704">
              <w:rPr>
                <w:szCs w:val="21"/>
              </w:rPr>
              <w:t>通用</w:t>
            </w:r>
          </w:p>
        </w:tc>
        <w:tc>
          <w:tcPr>
            <w:tcW w:w="1000" w:type="pct"/>
            <w:vAlign w:val="center"/>
          </w:tcPr>
          <w:p w:rsidR="00194919" w:rsidRPr="00060704" w:rsidRDefault="00194919" w:rsidP="00194919">
            <w:pPr>
              <w:spacing w:line="360" w:lineRule="auto"/>
              <w:jc w:val="center"/>
              <w:rPr>
                <w:szCs w:val="21"/>
              </w:rPr>
            </w:pPr>
            <w:r w:rsidRPr="00060704">
              <w:rPr>
                <w:szCs w:val="21"/>
              </w:rPr>
              <w:t>表面平整度</w:t>
            </w:r>
          </w:p>
        </w:tc>
        <w:tc>
          <w:tcPr>
            <w:tcW w:w="1000" w:type="pct"/>
            <w:vAlign w:val="center"/>
          </w:tcPr>
          <w:p w:rsidR="00194919" w:rsidRPr="00060704" w:rsidRDefault="00194919" w:rsidP="00194919">
            <w:pPr>
              <w:spacing w:line="360" w:lineRule="auto"/>
              <w:jc w:val="center"/>
              <w:rPr>
                <w:szCs w:val="21"/>
              </w:rPr>
            </w:pPr>
            <w:r w:rsidRPr="00060704">
              <w:rPr>
                <w:szCs w:val="21"/>
              </w:rPr>
              <w:t>2</w:t>
            </w:r>
          </w:p>
        </w:tc>
        <w:tc>
          <w:tcPr>
            <w:tcW w:w="1810" w:type="pct"/>
            <w:vAlign w:val="center"/>
          </w:tcPr>
          <w:p w:rsidR="00194919" w:rsidRPr="00060704" w:rsidRDefault="00194919" w:rsidP="00194919">
            <w:pPr>
              <w:spacing w:line="360" w:lineRule="auto"/>
              <w:jc w:val="center"/>
              <w:rPr>
                <w:szCs w:val="21"/>
              </w:rPr>
            </w:pPr>
            <w:smartTag w:uri="urn:schemas-microsoft-com:office:smarttags" w:element="chmetcnv">
              <w:smartTagPr>
                <w:attr w:name="TCSC" w:val="0"/>
                <w:attr w:name="NumberType" w:val="1"/>
                <w:attr w:name="Negative" w:val="False"/>
                <w:attr w:name="HasSpace" w:val="False"/>
                <w:attr w:name="SourceValue" w:val="2"/>
                <w:attr w:name="UnitName" w:val="m"/>
              </w:smartTagPr>
              <w:r w:rsidRPr="00060704">
                <w:rPr>
                  <w:szCs w:val="21"/>
                </w:rPr>
                <w:t>2m</w:t>
              </w:r>
            </w:smartTag>
            <w:r w:rsidRPr="00060704">
              <w:rPr>
                <w:szCs w:val="21"/>
              </w:rPr>
              <w:t>靠尺或塞尺检查</w:t>
            </w:r>
          </w:p>
        </w:tc>
      </w:tr>
      <w:tr w:rsidR="00194919" w:rsidRPr="006C6E0A" w:rsidTr="00194919">
        <w:trPr>
          <w:trHeight w:val="397"/>
          <w:jc w:val="center"/>
        </w:trPr>
        <w:tc>
          <w:tcPr>
            <w:tcW w:w="1190" w:type="pct"/>
            <w:vMerge w:val="restart"/>
            <w:vAlign w:val="center"/>
          </w:tcPr>
          <w:p w:rsidR="00194919" w:rsidRPr="00060704" w:rsidRDefault="00194919" w:rsidP="00194919">
            <w:pPr>
              <w:spacing w:line="360" w:lineRule="auto"/>
              <w:jc w:val="center"/>
              <w:rPr>
                <w:szCs w:val="21"/>
              </w:rPr>
            </w:pPr>
            <w:r w:rsidRPr="00060704">
              <w:rPr>
                <w:szCs w:val="21"/>
              </w:rPr>
              <w:t>石材和面砖</w:t>
            </w:r>
          </w:p>
        </w:tc>
        <w:tc>
          <w:tcPr>
            <w:tcW w:w="1000" w:type="pct"/>
            <w:vAlign w:val="center"/>
          </w:tcPr>
          <w:p w:rsidR="00194919" w:rsidRPr="00060704" w:rsidRDefault="00194919" w:rsidP="00194919">
            <w:pPr>
              <w:spacing w:line="360" w:lineRule="auto"/>
              <w:jc w:val="center"/>
              <w:rPr>
                <w:szCs w:val="21"/>
              </w:rPr>
            </w:pPr>
            <w:r w:rsidRPr="00060704">
              <w:rPr>
                <w:szCs w:val="21"/>
              </w:rPr>
              <w:t>阳角方正</w:t>
            </w:r>
          </w:p>
        </w:tc>
        <w:tc>
          <w:tcPr>
            <w:tcW w:w="1000" w:type="pct"/>
            <w:vAlign w:val="center"/>
          </w:tcPr>
          <w:p w:rsidR="00194919" w:rsidRPr="00060704" w:rsidRDefault="00194919" w:rsidP="00194919">
            <w:pPr>
              <w:spacing w:line="360" w:lineRule="auto"/>
              <w:jc w:val="center"/>
              <w:rPr>
                <w:szCs w:val="21"/>
              </w:rPr>
            </w:pPr>
            <w:r w:rsidRPr="00060704">
              <w:rPr>
                <w:szCs w:val="21"/>
              </w:rPr>
              <w:t>2</w:t>
            </w:r>
          </w:p>
        </w:tc>
        <w:tc>
          <w:tcPr>
            <w:tcW w:w="1810" w:type="pct"/>
            <w:vAlign w:val="center"/>
          </w:tcPr>
          <w:p w:rsidR="00194919" w:rsidRPr="00060704" w:rsidRDefault="00194919" w:rsidP="00194919">
            <w:pPr>
              <w:spacing w:line="360" w:lineRule="auto"/>
              <w:jc w:val="center"/>
              <w:rPr>
                <w:szCs w:val="21"/>
              </w:rPr>
            </w:pPr>
            <w:proofErr w:type="gramStart"/>
            <w:r w:rsidRPr="00060704">
              <w:rPr>
                <w:szCs w:val="21"/>
              </w:rPr>
              <w:t>用托线板</w:t>
            </w:r>
            <w:proofErr w:type="gramEnd"/>
            <w:r w:rsidRPr="00060704">
              <w:rPr>
                <w:szCs w:val="21"/>
              </w:rPr>
              <w:t>检查</w:t>
            </w:r>
          </w:p>
        </w:tc>
      </w:tr>
      <w:tr w:rsidR="00194919" w:rsidRPr="006C6E0A" w:rsidTr="00194919">
        <w:trPr>
          <w:trHeight w:val="397"/>
          <w:jc w:val="center"/>
        </w:trPr>
        <w:tc>
          <w:tcPr>
            <w:tcW w:w="1190" w:type="pct"/>
            <w:vMerge/>
            <w:vAlign w:val="center"/>
          </w:tcPr>
          <w:p w:rsidR="00194919" w:rsidRPr="00060704" w:rsidRDefault="00194919" w:rsidP="00194919">
            <w:pPr>
              <w:spacing w:line="360" w:lineRule="auto"/>
              <w:jc w:val="center"/>
              <w:rPr>
                <w:szCs w:val="21"/>
              </w:rPr>
            </w:pPr>
          </w:p>
        </w:tc>
        <w:tc>
          <w:tcPr>
            <w:tcW w:w="1000" w:type="pct"/>
            <w:vAlign w:val="center"/>
          </w:tcPr>
          <w:p w:rsidR="00194919" w:rsidRPr="00060704" w:rsidRDefault="00194919" w:rsidP="00194919">
            <w:pPr>
              <w:spacing w:line="360" w:lineRule="auto"/>
              <w:jc w:val="center"/>
              <w:rPr>
                <w:szCs w:val="21"/>
              </w:rPr>
            </w:pPr>
            <w:r w:rsidRPr="00060704">
              <w:rPr>
                <w:szCs w:val="21"/>
              </w:rPr>
              <w:t>上口平直</w:t>
            </w:r>
          </w:p>
        </w:tc>
        <w:tc>
          <w:tcPr>
            <w:tcW w:w="1000" w:type="pct"/>
            <w:vAlign w:val="center"/>
          </w:tcPr>
          <w:p w:rsidR="00194919" w:rsidRPr="00060704" w:rsidRDefault="00194919" w:rsidP="00194919">
            <w:pPr>
              <w:spacing w:line="360" w:lineRule="auto"/>
              <w:jc w:val="center"/>
              <w:rPr>
                <w:szCs w:val="21"/>
              </w:rPr>
            </w:pPr>
            <w:r w:rsidRPr="00060704">
              <w:rPr>
                <w:szCs w:val="21"/>
              </w:rPr>
              <w:t>2</w:t>
            </w:r>
          </w:p>
        </w:tc>
        <w:tc>
          <w:tcPr>
            <w:tcW w:w="1810" w:type="pct"/>
            <w:vAlign w:val="center"/>
          </w:tcPr>
          <w:p w:rsidR="00194919" w:rsidRPr="00060704" w:rsidRDefault="00194919" w:rsidP="00194919">
            <w:pPr>
              <w:spacing w:line="360" w:lineRule="auto"/>
              <w:jc w:val="center"/>
              <w:rPr>
                <w:szCs w:val="21"/>
              </w:rPr>
            </w:pPr>
            <w:r w:rsidRPr="00060704">
              <w:rPr>
                <w:szCs w:val="21"/>
              </w:rPr>
              <w:t>拉通线用钢尺检查</w:t>
            </w:r>
          </w:p>
        </w:tc>
      </w:tr>
      <w:tr w:rsidR="00194919" w:rsidRPr="006C6E0A" w:rsidTr="00194919">
        <w:trPr>
          <w:trHeight w:val="397"/>
          <w:jc w:val="center"/>
        </w:trPr>
        <w:tc>
          <w:tcPr>
            <w:tcW w:w="1190" w:type="pct"/>
            <w:vMerge/>
            <w:vAlign w:val="center"/>
          </w:tcPr>
          <w:p w:rsidR="00194919" w:rsidRPr="00060704" w:rsidRDefault="00194919" w:rsidP="00194919">
            <w:pPr>
              <w:spacing w:line="360" w:lineRule="auto"/>
              <w:jc w:val="center"/>
              <w:rPr>
                <w:szCs w:val="21"/>
              </w:rPr>
            </w:pPr>
          </w:p>
        </w:tc>
        <w:tc>
          <w:tcPr>
            <w:tcW w:w="1000" w:type="pct"/>
            <w:vAlign w:val="center"/>
          </w:tcPr>
          <w:p w:rsidR="00194919" w:rsidRPr="00060704" w:rsidRDefault="00194919" w:rsidP="00194919">
            <w:pPr>
              <w:spacing w:line="360" w:lineRule="auto"/>
              <w:jc w:val="center"/>
              <w:rPr>
                <w:szCs w:val="21"/>
              </w:rPr>
            </w:pPr>
            <w:r w:rsidRPr="00060704">
              <w:rPr>
                <w:szCs w:val="21"/>
              </w:rPr>
              <w:t>接缝平直</w:t>
            </w:r>
          </w:p>
        </w:tc>
        <w:tc>
          <w:tcPr>
            <w:tcW w:w="1000" w:type="pct"/>
            <w:vAlign w:val="center"/>
          </w:tcPr>
          <w:p w:rsidR="00194919" w:rsidRPr="00060704" w:rsidRDefault="00194919" w:rsidP="00194919">
            <w:pPr>
              <w:spacing w:line="360" w:lineRule="auto"/>
              <w:jc w:val="center"/>
              <w:rPr>
                <w:szCs w:val="21"/>
              </w:rPr>
            </w:pPr>
            <w:r w:rsidRPr="00060704">
              <w:rPr>
                <w:szCs w:val="21"/>
              </w:rPr>
              <w:t>3</w:t>
            </w:r>
          </w:p>
        </w:tc>
        <w:tc>
          <w:tcPr>
            <w:tcW w:w="1810" w:type="pct"/>
            <w:vMerge w:val="restart"/>
            <w:vAlign w:val="center"/>
          </w:tcPr>
          <w:p w:rsidR="00194919" w:rsidRPr="00060704" w:rsidRDefault="00194919" w:rsidP="00194919">
            <w:pPr>
              <w:spacing w:line="360" w:lineRule="auto"/>
              <w:jc w:val="center"/>
              <w:rPr>
                <w:szCs w:val="21"/>
              </w:rPr>
            </w:pPr>
            <w:r w:rsidRPr="00060704">
              <w:rPr>
                <w:szCs w:val="21"/>
              </w:rPr>
              <w:t>用钢尺或塞尺检查</w:t>
            </w:r>
          </w:p>
        </w:tc>
      </w:tr>
      <w:tr w:rsidR="00194919" w:rsidRPr="006C6E0A" w:rsidTr="00194919">
        <w:trPr>
          <w:trHeight w:val="397"/>
          <w:jc w:val="center"/>
        </w:trPr>
        <w:tc>
          <w:tcPr>
            <w:tcW w:w="1190" w:type="pct"/>
            <w:vMerge/>
            <w:vAlign w:val="center"/>
          </w:tcPr>
          <w:p w:rsidR="00194919" w:rsidRPr="00060704" w:rsidRDefault="00194919" w:rsidP="00194919">
            <w:pPr>
              <w:spacing w:line="360" w:lineRule="auto"/>
              <w:jc w:val="center"/>
              <w:rPr>
                <w:szCs w:val="21"/>
              </w:rPr>
            </w:pPr>
          </w:p>
        </w:tc>
        <w:tc>
          <w:tcPr>
            <w:tcW w:w="1000" w:type="pct"/>
            <w:vAlign w:val="center"/>
          </w:tcPr>
          <w:p w:rsidR="00194919" w:rsidRPr="00060704" w:rsidRDefault="00194919" w:rsidP="00194919">
            <w:pPr>
              <w:spacing w:line="360" w:lineRule="auto"/>
              <w:jc w:val="center"/>
              <w:rPr>
                <w:szCs w:val="21"/>
              </w:rPr>
            </w:pPr>
            <w:r w:rsidRPr="00060704">
              <w:rPr>
                <w:szCs w:val="21"/>
              </w:rPr>
              <w:t>接缝深度</w:t>
            </w:r>
          </w:p>
        </w:tc>
        <w:tc>
          <w:tcPr>
            <w:tcW w:w="1000" w:type="pct"/>
            <w:vAlign w:val="center"/>
          </w:tcPr>
          <w:p w:rsidR="00194919" w:rsidRPr="00060704" w:rsidRDefault="00194919" w:rsidP="00194919">
            <w:pPr>
              <w:spacing w:line="360" w:lineRule="auto"/>
              <w:jc w:val="center"/>
              <w:rPr>
                <w:szCs w:val="21"/>
              </w:rPr>
            </w:pPr>
            <w:r w:rsidRPr="00060704">
              <w:rPr>
                <w:szCs w:val="21"/>
              </w:rPr>
              <w:t>±5</w:t>
            </w:r>
          </w:p>
        </w:tc>
        <w:tc>
          <w:tcPr>
            <w:tcW w:w="1810" w:type="pct"/>
            <w:vMerge/>
            <w:vAlign w:val="center"/>
          </w:tcPr>
          <w:p w:rsidR="00194919" w:rsidRPr="00060704" w:rsidRDefault="00194919" w:rsidP="00194919">
            <w:pPr>
              <w:spacing w:line="360" w:lineRule="auto"/>
              <w:jc w:val="center"/>
              <w:rPr>
                <w:szCs w:val="21"/>
              </w:rPr>
            </w:pPr>
          </w:p>
        </w:tc>
      </w:tr>
      <w:tr w:rsidR="00194919" w:rsidRPr="006C6E0A" w:rsidTr="00194919">
        <w:trPr>
          <w:trHeight w:val="397"/>
          <w:jc w:val="center"/>
        </w:trPr>
        <w:tc>
          <w:tcPr>
            <w:tcW w:w="1190" w:type="pct"/>
            <w:vMerge/>
            <w:vAlign w:val="center"/>
          </w:tcPr>
          <w:p w:rsidR="00194919" w:rsidRPr="00060704" w:rsidRDefault="00194919" w:rsidP="00194919">
            <w:pPr>
              <w:spacing w:line="360" w:lineRule="auto"/>
              <w:jc w:val="center"/>
              <w:rPr>
                <w:szCs w:val="21"/>
              </w:rPr>
            </w:pPr>
          </w:p>
        </w:tc>
        <w:tc>
          <w:tcPr>
            <w:tcW w:w="1000" w:type="pct"/>
            <w:vAlign w:val="center"/>
          </w:tcPr>
          <w:p w:rsidR="00194919" w:rsidRPr="00060704" w:rsidRDefault="00194919" w:rsidP="00194919">
            <w:pPr>
              <w:spacing w:line="360" w:lineRule="auto"/>
              <w:jc w:val="center"/>
              <w:rPr>
                <w:szCs w:val="21"/>
              </w:rPr>
            </w:pPr>
            <w:r w:rsidRPr="00060704">
              <w:rPr>
                <w:szCs w:val="21"/>
              </w:rPr>
              <w:t>接缝宽度</w:t>
            </w:r>
          </w:p>
        </w:tc>
        <w:tc>
          <w:tcPr>
            <w:tcW w:w="1000" w:type="pct"/>
            <w:vAlign w:val="center"/>
          </w:tcPr>
          <w:p w:rsidR="00194919" w:rsidRPr="00060704" w:rsidRDefault="00194919" w:rsidP="00194919">
            <w:pPr>
              <w:spacing w:line="360" w:lineRule="auto"/>
              <w:jc w:val="center"/>
              <w:rPr>
                <w:szCs w:val="21"/>
              </w:rPr>
            </w:pPr>
            <w:r w:rsidRPr="00060704">
              <w:rPr>
                <w:szCs w:val="21"/>
              </w:rPr>
              <w:t>±2</w:t>
            </w:r>
          </w:p>
        </w:tc>
        <w:tc>
          <w:tcPr>
            <w:tcW w:w="1810" w:type="pct"/>
            <w:vAlign w:val="center"/>
          </w:tcPr>
          <w:p w:rsidR="00194919" w:rsidRPr="00060704" w:rsidRDefault="00194919" w:rsidP="00194919">
            <w:pPr>
              <w:spacing w:line="360" w:lineRule="auto"/>
              <w:jc w:val="center"/>
              <w:rPr>
                <w:szCs w:val="21"/>
              </w:rPr>
            </w:pPr>
            <w:r w:rsidRPr="00060704">
              <w:rPr>
                <w:szCs w:val="21"/>
              </w:rPr>
              <w:t>用钢尺检查</w:t>
            </w:r>
          </w:p>
        </w:tc>
      </w:tr>
    </w:tbl>
    <w:p w:rsidR="00600CB9" w:rsidRDefault="00600CB9" w:rsidP="00194919">
      <w:pPr>
        <w:spacing w:line="360" w:lineRule="auto"/>
        <w:rPr>
          <w:b/>
          <w:szCs w:val="21"/>
        </w:rPr>
      </w:pPr>
      <w:r w:rsidRPr="00001145">
        <w:rPr>
          <w:rFonts w:ascii="楷体" w:eastAsia="楷体" w:hAnsi="楷体" w:hint="eastAsia"/>
          <w:szCs w:val="21"/>
        </w:rPr>
        <w:t>【条文说明】</w:t>
      </w:r>
      <w:r w:rsidRPr="0082589A">
        <w:rPr>
          <w:rFonts w:ascii="楷体" w:eastAsia="楷体" w:hAnsi="楷体" w:hint="eastAsia"/>
          <w:szCs w:val="21"/>
        </w:rPr>
        <w:t>本条给出</w:t>
      </w:r>
      <w:r>
        <w:rPr>
          <w:rFonts w:ascii="楷体" w:eastAsia="楷体" w:hAnsi="楷体" w:hint="eastAsia"/>
          <w:szCs w:val="21"/>
        </w:rPr>
        <w:t>了</w:t>
      </w:r>
      <w:r w:rsidRPr="0082589A">
        <w:rPr>
          <w:rFonts w:ascii="楷体" w:eastAsia="楷体" w:hAnsi="楷体" w:hint="eastAsia"/>
          <w:szCs w:val="21"/>
        </w:rPr>
        <w:t>预制构件</w:t>
      </w:r>
      <w:r>
        <w:rPr>
          <w:rFonts w:ascii="楷体" w:eastAsia="楷体" w:hAnsi="楷体" w:hint="eastAsia"/>
          <w:szCs w:val="21"/>
        </w:rPr>
        <w:t>外装饰质量</w:t>
      </w:r>
      <w:r w:rsidRPr="0082589A">
        <w:rPr>
          <w:rFonts w:ascii="楷体" w:eastAsia="楷体" w:hAnsi="楷体" w:hint="eastAsia"/>
          <w:szCs w:val="21"/>
        </w:rPr>
        <w:t>的基本要求。如根据具体工程要求提出高于本条规定时，应按设计要求或合同规定执行。</w:t>
      </w:r>
    </w:p>
    <w:p w:rsidR="00194919" w:rsidRPr="00060704" w:rsidRDefault="006C6E0A" w:rsidP="00194919">
      <w:pPr>
        <w:spacing w:line="360" w:lineRule="auto"/>
        <w:rPr>
          <w:szCs w:val="21"/>
        </w:rPr>
      </w:pPr>
      <w:r w:rsidRPr="00060704">
        <w:rPr>
          <w:b/>
          <w:szCs w:val="21"/>
        </w:rPr>
        <w:t>9</w:t>
      </w:r>
      <w:r w:rsidR="00194919" w:rsidRPr="00060704">
        <w:rPr>
          <w:b/>
          <w:szCs w:val="21"/>
        </w:rPr>
        <w:t>.3.4</w:t>
      </w:r>
      <w:r w:rsidR="00194919" w:rsidRPr="00060704">
        <w:rPr>
          <w:szCs w:val="21"/>
        </w:rPr>
        <w:t>门窗框预留预埋</w:t>
      </w:r>
      <w:r w:rsidR="00ED57AF">
        <w:rPr>
          <w:szCs w:val="21"/>
        </w:rPr>
        <w:t>的位置允许偏差</w:t>
      </w:r>
      <w:r w:rsidR="00194919" w:rsidRPr="00060704">
        <w:rPr>
          <w:szCs w:val="21"/>
        </w:rPr>
        <w:t>除应符合本标准表</w:t>
      </w:r>
      <w:r w:rsidRPr="00060704">
        <w:rPr>
          <w:szCs w:val="21"/>
        </w:rPr>
        <w:t>9</w:t>
      </w:r>
      <w:r w:rsidR="00194919" w:rsidRPr="00060704">
        <w:rPr>
          <w:szCs w:val="21"/>
        </w:rPr>
        <w:t>.3.4</w:t>
      </w:r>
      <w:r w:rsidR="00194919" w:rsidRPr="00060704">
        <w:rPr>
          <w:szCs w:val="21"/>
        </w:rPr>
        <w:t>的规定外，尚应符合《建筑装饰装修工程质量验收规范》</w:t>
      </w:r>
      <w:r w:rsidR="00194919" w:rsidRPr="00060704">
        <w:rPr>
          <w:szCs w:val="21"/>
        </w:rPr>
        <w:t>GB</w:t>
      </w:r>
      <w:r w:rsidR="004A7510">
        <w:rPr>
          <w:rFonts w:hint="eastAsia"/>
          <w:szCs w:val="21"/>
        </w:rPr>
        <w:t xml:space="preserve"> </w:t>
      </w:r>
      <w:r w:rsidR="00194919" w:rsidRPr="00060704">
        <w:rPr>
          <w:szCs w:val="21"/>
        </w:rPr>
        <w:t>50210</w:t>
      </w:r>
      <w:r w:rsidR="00194919" w:rsidRPr="00060704">
        <w:rPr>
          <w:szCs w:val="21"/>
        </w:rPr>
        <w:t>的规定。</w:t>
      </w:r>
    </w:p>
    <w:p w:rsidR="00194919" w:rsidRPr="00060704" w:rsidRDefault="00194919" w:rsidP="00060704">
      <w:pPr>
        <w:spacing w:line="360" w:lineRule="auto"/>
        <w:ind w:firstLineChars="200" w:firstLine="420"/>
        <w:rPr>
          <w:szCs w:val="21"/>
        </w:rPr>
      </w:pPr>
      <w:r w:rsidRPr="00060704">
        <w:rPr>
          <w:szCs w:val="21"/>
        </w:rPr>
        <w:t>检查数量：全数检查</w:t>
      </w:r>
      <w:r w:rsidR="00497F75">
        <w:rPr>
          <w:rFonts w:hint="eastAsia"/>
          <w:szCs w:val="21"/>
        </w:rPr>
        <w:t>。</w:t>
      </w:r>
    </w:p>
    <w:p w:rsidR="00194919" w:rsidRPr="00060704" w:rsidRDefault="00194919" w:rsidP="00060704">
      <w:pPr>
        <w:spacing w:line="360" w:lineRule="auto"/>
        <w:ind w:firstLineChars="200" w:firstLine="420"/>
        <w:rPr>
          <w:szCs w:val="21"/>
        </w:rPr>
      </w:pPr>
      <w:r w:rsidRPr="00060704">
        <w:rPr>
          <w:szCs w:val="21"/>
        </w:rPr>
        <w:t>检查方法：观察、</w:t>
      </w:r>
      <w:r w:rsidR="00ED57AF">
        <w:rPr>
          <w:rFonts w:hint="eastAsia"/>
          <w:szCs w:val="21"/>
        </w:rPr>
        <w:t>尺量</w:t>
      </w:r>
      <w:r w:rsidRPr="00060704">
        <w:rPr>
          <w:szCs w:val="21"/>
        </w:rPr>
        <w:t>。</w:t>
      </w:r>
    </w:p>
    <w:p w:rsidR="00194919" w:rsidRPr="00F85C26" w:rsidRDefault="00194919" w:rsidP="00194919">
      <w:pPr>
        <w:spacing w:line="360" w:lineRule="auto"/>
        <w:jc w:val="center"/>
        <w:rPr>
          <w:b/>
          <w:szCs w:val="21"/>
        </w:rPr>
      </w:pPr>
      <w:r w:rsidRPr="00F85C26">
        <w:rPr>
          <w:b/>
          <w:szCs w:val="21"/>
        </w:rPr>
        <w:t>表</w:t>
      </w:r>
      <w:r w:rsidR="006C6E0A" w:rsidRPr="00F85C26">
        <w:rPr>
          <w:b/>
          <w:szCs w:val="21"/>
        </w:rPr>
        <w:t>9</w:t>
      </w:r>
      <w:r w:rsidRPr="00F85C26">
        <w:rPr>
          <w:b/>
          <w:szCs w:val="21"/>
        </w:rPr>
        <w:t xml:space="preserve">.3.4  </w:t>
      </w:r>
      <w:r w:rsidRPr="00F85C26">
        <w:rPr>
          <w:b/>
          <w:szCs w:val="21"/>
        </w:rPr>
        <w:t>门框和窗框安装位置允许偏差和检验方法</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390"/>
        <w:gridCol w:w="1389"/>
        <w:gridCol w:w="2988"/>
        <w:gridCol w:w="2756"/>
      </w:tblGrid>
      <w:tr w:rsidR="00194919" w:rsidRPr="006C6E0A" w:rsidTr="00194919">
        <w:trPr>
          <w:trHeight w:val="397"/>
          <w:jc w:val="center"/>
        </w:trPr>
        <w:tc>
          <w:tcPr>
            <w:tcW w:w="1630" w:type="pct"/>
            <w:gridSpan w:val="2"/>
            <w:vAlign w:val="center"/>
          </w:tcPr>
          <w:p w:rsidR="00194919" w:rsidRPr="00060704" w:rsidRDefault="00194919" w:rsidP="00194919">
            <w:pPr>
              <w:spacing w:line="360" w:lineRule="auto"/>
              <w:jc w:val="center"/>
              <w:rPr>
                <w:szCs w:val="21"/>
              </w:rPr>
            </w:pPr>
            <w:r w:rsidRPr="00060704">
              <w:rPr>
                <w:szCs w:val="21"/>
              </w:rPr>
              <w:t>项目</w:t>
            </w:r>
          </w:p>
        </w:tc>
        <w:tc>
          <w:tcPr>
            <w:tcW w:w="1753" w:type="pct"/>
            <w:vAlign w:val="center"/>
          </w:tcPr>
          <w:p w:rsidR="00194919" w:rsidRPr="00060704" w:rsidRDefault="00194919" w:rsidP="00194919">
            <w:pPr>
              <w:spacing w:line="360" w:lineRule="auto"/>
              <w:jc w:val="center"/>
              <w:rPr>
                <w:szCs w:val="21"/>
              </w:rPr>
            </w:pPr>
            <w:r w:rsidRPr="00060704">
              <w:rPr>
                <w:szCs w:val="21"/>
              </w:rPr>
              <w:t>允许偏差（</w:t>
            </w:r>
            <w:r w:rsidRPr="00060704">
              <w:rPr>
                <w:szCs w:val="21"/>
              </w:rPr>
              <w:t>mm</w:t>
            </w:r>
            <w:r w:rsidRPr="00060704">
              <w:rPr>
                <w:szCs w:val="21"/>
              </w:rPr>
              <w:t>）</w:t>
            </w:r>
          </w:p>
        </w:tc>
        <w:tc>
          <w:tcPr>
            <w:tcW w:w="1617" w:type="pct"/>
            <w:vAlign w:val="center"/>
          </w:tcPr>
          <w:p w:rsidR="00194919" w:rsidRPr="00060704" w:rsidRDefault="00194919" w:rsidP="00194919">
            <w:pPr>
              <w:spacing w:line="360" w:lineRule="auto"/>
              <w:jc w:val="center"/>
              <w:rPr>
                <w:szCs w:val="21"/>
              </w:rPr>
            </w:pPr>
            <w:r w:rsidRPr="00060704">
              <w:rPr>
                <w:szCs w:val="21"/>
              </w:rPr>
              <w:t>检验方法</w:t>
            </w:r>
          </w:p>
        </w:tc>
      </w:tr>
      <w:tr w:rsidR="00194919" w:rsidRPr="006C6E0A" w:rsidTr="00194919">
        <w:trPr>
          <w:trHeight w:val="397"/>
          <w:jc w:val="center"/>
        </w:trPr>
        <w:tc>
          <w:tcPr>
            <w:tcW w:w="815" w:type="pct"/>
            <w:vMerge w:val="restart"/>
            <w:vAlign w:val="center"/>
          </w:tcPr>
          <w:p w:rsidR="00194919" w:rsidRPr="00060704" w:rsidRDefault="00194919" w:rsidP="00194919">
            <w:pPr>
              <w:spacing w:line="360" w:lineRule="auto"/>
              <w:jc w:val="center"/>
              <w:rPr>
                <w:szCs w:val="21"/>
              </w:rPr>
            </w:pPr>
            <w:r w:rsidRPr="00060704">
              <w:rPr>
                <w:szCs w:val="21"/>
              </w:rPr>
              <w:t>锚固脚片</w:t>
            </w:r>
          </w:p>
        </w:tc>
        <w:tc>
          <w:tcPr>
            <w:tcW w:w="815" w:type="pct"/>
            <w:vAlign w:val="center"/>
          </w:tcPr>
          <w:p w:rsidR="00194919" w:rsidRPr="00060704" w:rsidRDefault="00194919" w:rsidP="00194919">
            <w:pPr>
              <w:spacing w:line="360" w:lineRule="auto"/>
              <w:jc w:val="center"/>
              <w:rPr>
                <w:szCs w:val="21"/>
              </w:rPr>
            </w:pPr>
            <w:r w:rsidRPr="00060704">
              <w:rPr>
                <w:szCs w:val="21"/>
              </w:rPr>
              <w:t>中心线位置</w:t>
            </w:r>
          </w:p>
        </w:tc>
        <w:tc>
          <w:tcPr>
            <w:tcW w:w="1753" w:type="pct"/>
            <w:vAlign w:val="center"/>
          </w:tcPr>
          <w:p w:rsidR="00194919" w:rsidRPr="00060704" w:rsidRDefault="00194919" w:rsidP="00194919">
            <w:pPr>
              <w:spacing w:line="360" w:lineRule="auto"/>
              <w:jc w:val="center"/>
              <w:rPr>
                <w:szCs w:val="21"/>
              </w:rPr>
            </w:pPr>
            <w:r w:rsidRPr="00060704">
              <w:rPr>
                <w:szCs w:val="21"/>
              </w:rPr>
              <w:t>5</w:t>
            </w:r>
          </w:p>
        </w:tc>
        <w:tc>
          <w:tcPr>
            <w:tcW w:w="1617" w:type="pct"/>
            <w:vAlign w:val="center"/>
          </w:tcPr>
          <w:p w:rsidR="00194919" w:rsidRPr="00060704" w:rsidRDefault="00194919" w:rsidP="00194919">
            <w:pPr>
              <w:spacing w:line="360" w:lineRule="auto"/>
              <w:jc w:val="center"/>
              <w:rPr>
                <w:szCs w:val="21"/>
              </w:rPr>
            </w:pPr>
            <w:r w:rsidRPr="00060704">
              <w:rPr>
                <w:szCs w:val="21"/>
              </w:rPr>
              <w:t>钢尺检查</w:t>
            </w:r>
          </w:p>
        </w:tc>
      </w:tr>
      <w:tr w:rsidR="00194919" w:rsidRPr="006C6E0A" w:rsidTr="00194919">
        <w:trPr>
          <w:trHeight w:val="397"/>
          <w:jc w:val="center"/>
        </w:trPr>
        <w:tc>
          <w:tcPr>
            <w:tcW w:w="815" w:type="pct"/>
            <w:vMerge/>
            <w:vAlign w:val="center"/>
          </w:tcPr>
          <w:p w:rsidR="00194919" w:rsidRPr="00060704" w:rsidRDefault="00194919" w:rsidP="00194919">
            <w:pPr>
              <w:spacing w:line="360" w:lineRule="auto"/>
              <w:jc w:val="center"/>
              <w:rPr>
                <w:szCs w:val="21"/>
              </w:rPr>
            </w:pPr>
          </w:p>
        </w:tc>
        <w:tc>
          <w:tcPr>
            <w:tcW w:w="815" w:type="pct"/>
            <w:vAlign w:val="center"/>
          </w:tcPr>
          <w:p w:rsidR="00194919" w:rsidRPr="00060704" w:rsidRDefault="00194919" w:rsidP="00194919">
            <w:pPr>
              <w:spacing w:line="360" w:lineRule="auto"/>
              <w:jc w:val="center"/>
              <w:rPr>
                <w:szCs w:val="21"/>
              </w:rPr>
            </w:pPr>
            <w:r w:rsidRPr="00060704">
              <w:rPr>
                <w:szCs w:val="21"/>
              </w:rPr>
              <w:t>外露长度</w:t>
            </w:r>
          </w:p>
        </w:tc>
        <w:tc>
          <w:tcPr>
            <w:tcW w:w="1753" w:type="pct"/>
            <w:vAlign w:val="center"/>
          </w:tcPr>
          <w:p w:rsidR="00194919" w:rsidRPr="00060704" w:rsidRDefault="00194919" w:rsidP="00194919">
            <w:pPr>
              <w:spacing w:line="360" w:lineRule="auto"/>
              <w:jc w:val="center"/>
              <w:rPr>
                <w:szCs w:val="21"/>
              </w:rPr>
            </w:pPr>
            <w:r w:rsidRPr="00060704">
              <w:rPr>
                <w:szCs w:val="21"/>
              </w:rPr>
              <w:t>+5</w:t>
            </w:r>
            <w:r w:rsidRPr="00060704">
              <w:rPr>
                <w:rFonts w:hint="eastAsia"/>
                <w:szCs w:val="21"/>
              </w:rPr>
              <w:t>，</w:t>
            </w:r>
            <w:r w:rsidRPr="00060704">
              <w:rPr>
                <w:szCs w:val="21"/>
              </w:rPr>
              <w:t>0</w:t>
            </w:r>
          </w:p>
        </w:tc>
        <w:tc>
          <w:tcPr>
            <w:tcW w:w="1617" w:type="pct"/>
            <w:vAlign w:val="center"/>
          </w:tcPr>
          <w:p w:rsidR="00194919" w:rsidRPr="00060704" w:rsidRDefault="00194919" w:rsidP="00194919">
            <w:pPr>
              <w:spacing w:line="360" w:lineRule="auto"/>
              <w:jc w:val="center"/>
              <w:rPr>
                <w:szCs w:val="21"/>
              </w:rPr>
            </w:pPr>
            <w:r w:rsidRPr="00060704">
              <w:rPr>
                <w:szCs w:val="21"/>
              </w:rPr>
              <w:t>钢尺检查</w:t>
            </w:r>
          </w:p>
        </w:tc>
      </w:tr>
      <w:tr w:rsidR="00194919" w:rsidRPr="006C6E0A" w:rsidTr="00194919">
        <w:trPr>
          <w:trHeight w:val="397"/>
          <w:jc w:val="center"/>
        </w:trPr>
        <w:tc>
          <w:tcPr>
            <w:tcW w:w="1630" w:type="pct"/>
            <w:gridSpan w:val="2"/>
            <w:vAlign w:val="center"/>
          </w:tcPr>
          <w:p w:rsidR="00194919" w:rsidRPr="00060704" w:rsidRDefault="00194919" w:rsidP="00194919">
            <w:pPr>
              <w:spacing w:line="360" w:lineRule="auto"/>
              <w:jc w:val="center"/>
              <w:rPr>
                <w:szCs w:val="21"/>
              </w:rPr>
            </w:pPr>
            <w:r w:rsidRPr="00060704">
              <w:rPr>
                <w:szCs w:val="21"/>
              </w:rPr>
              <w:t>门窗</w:t>
            </w:r>
            <w:proofErr w:type="gramStart"/>
            <w:r w:rsidRPr="00060704">
              <w:rPr>
                <w:szCs w:val="21"/>
              </w:rPr>
              <w:t>框定位</w:t>
            </w:r>
            <w:proofErr w:type="gramEnd"/>
          </w:p>
        </w:tc>
        <w:tc>
          <w:tcPr>
            <w:tcW w:w="1753" w:type="pct"/>
            <w:vAlign w:val="center"/>
          </w:tcPr>
          <w:p w:rsidR="00194919" w:rsidRPr="00060704" w:rsidRDefault="00194919" w:rsidP="00194919">
            <w:pPr>
              <w:spacing w:line="360" w:lineRule="auto"/>
              <w:jc w:val="center"/>
              <w:rPr>
                <w:szCs w:val="21"/>
              </w:rPr>
            </w:pPr>
            <w:r w:rsidRPr="00060704">
              <w:rPr>
                <w:szCs w:val="21"/>
              </w:rPr>
              <w:t>2</w:t>
            </w:r>
          </w:p>
        </w:tc>
        <w:tc>
          <w:tcPr>
            <w:tcW w:w="1617" w:type="pct"/>
            <w:vAlign w:val="center"/>
          </w:tcPr>
          <w:p w:rsidR="00194919" w:rsidRPr="00060704" w:rsidRDefault="00194919" w:rsidP="00194919">
            <w:pPr>
              <w:spacing w:line="360" w:lineRule="auto"/>
              <w:jc w:val="center"/>
              <w:rPr>
                <w:szCs w:val="21"/>
              </w:rPr>
            </w:pPr>
            <w:r w:rsidRPr="00060704">
              <w:rPr>
                <w:szCs w:val="21"/>
              </w:rPr>
              <w:t>钢尺检查</w:t>
            </w:r>
          </w:p>
        </w:tc>
      </w:tr>
      <w:tr w:rsidR="00194919" w:rsidRPr="006C6E0A" w:rsidTr="00194919">
        <w:trPr>
          <w:trHeight w:val="397"/>
          <w:jc w:val="center"/>
        </w:trPr>
        <w:tc>
          <w:tcPr>
            <w:tcW w:w="1630" w:type="pct"/>
            <w:gridSpan w:val="2"/>
            <w:vAlign w:val="center"/>
          </w:tcPr>
          <w:p w:rsidR="00194919" w:rsidRPr="00060704" w:rsidRDefault="00194919" w:rsidP="00194919">
            <w:pPr>
              <w:spacing w:line="360" w:lineRule="auto"/>
              <w:jc w:val="center"/>
              <w:rPr>
                <w:szCs w:val="21"/>
              </w:rPr>
            </w:pPr>
            <w:r w:rsidRPr="00060704">
              <w:rPr>
                <w:szCs w:val="21"/>
              </w:rPr>
              <w:t>门窗框高、宽</w:t>
            </w:r>
          </w:p>
        </w:tc>
        <w:tc>
          <w:tcPr>
            <w:tcW w:w="1753" w:type="pct"/>
            <w:vAlign w:val="center"/>
          </w:tcPr>
          <w:p w:rsidR="00194919" w:rsidRPr="00060704" w:rsidRDefault="00194919" w:rsidP="00194919">
            <w:pPr>
              <w:spacing w:line="360" w:lineRule="auto"/>
              <w:jc w:val="center"/>
              <w:rPr>
                <w:szCs w:val="21"/>
              </w:rPr>
            </w:pPr>
            <w:r w:rsidRPr="00060704">
              <w:rPr>
                <w:szCs w:val="21"/>
              </w:rPr>
              <w:t>±2</w:t>
            </w:r>
          </w:p>
        </w:tc>
        <w:tc>
          <w:tcPr>
            <w:tcW w:w="1617" w:type="pct"/>
            <w:vAlign w:val="center"/>
          </w:tcPr>
          <w:p w:rsidR="00194919" w:rsidRPr="00060704" w:rsidRDefault="00194919" w:rsidP="00194919">
            <w:pPr>
              <w:spacing w:line="360" w:lineRule="auto"/>
              <w:jc w:val="center"/>
              <w:rPr>
                <w:szCs w:val="21"/>
              </w:rPr>
            </w:pPr>
            <w:r w:rsidRPr="00060704">
              <w:rPr>
                <w:szCs w:val="21"/>
              </w:rPr>
              <w:t>钢尺检查</w:t>
            </w:r>
          </w:p>
        </w:tc>
      </w:tr>
      <w:tr w:rsidR="00194919" w:rsidRPr="006C6E0A" w:rsidTr="00194919">
        <w:trPr>
          <w:trHeight w:val="397"/>
          <w:jc w:val="center"/>
        </w:trPr>
        <w:tc>
          <w:tcPr>
            <w:tcW w:w="1630" w:type="pct"/>
            <w:gridSpan w:val="2"/>
            <w:vAlign w:val="center"/>
          </w:tcPr>
          <w:p w:rsidR="00194919" w:rsidRPr="00060704" w:rsidRDefault="00194919" w:rsidP="00194919">
            <w:pPr>
              <w:spacing w:line="360" w:lineRule="auto"/>
              <w:jc w:val="center"/>
              <w:rPr>
                <w:szCs w:val="21"/>
              </w:rPr>
            </w:pPr>
            <w:r w:rsidRPr="00060704">
              <w:rPr>
                <w:szCs w:val="21"/>
              </w:rPr>
              <w:t>门窗框对角线</w:t>
            </w:r>
          </w:p>
        </w:tc>
        <w:tc>
          <w:tcPr>
            <w:tcW w:w="1753" w:type="pct"/>
            <w:vAlign w:val="center"/>
          </w:tcPr>
          <w:p w:rsidR="00194919" w:rsidRPr="00060704" w:rsidRDefault="00194919" w:rsidP="00194919">
            <w:pPr>
              <w:spacing w:line="360" w:lineRule="auto"/>
              <w:jc w:val="center"/>
              <w:rPr>
                <w:szCs w:val="21"/>
              </w:rPr>
            </w:pPr>
            <w:r w:rsidRPr="00060704">
              <w:rPr>
                <w:szCs w:val="21"/>
              </w:rPr>
              <w:t>±2</w:t>
            </w:r>
          </w:p>
        </w:tc>
        <w:tc>
          <w:tcPr>
            <w:tcW w:w="1617" w:type="pct"/>
            <w:vAlign w:val="center"/>
          </w:tcPr>
          <w:p w:rsidR="00194919" w:rsidRPr="00060704" w:rsidRDefault="00194919" w:rsidP="00194919">
            <w:pPr>
              <w:spacing w:line="360" w:lineRule="auto"/>
              <w:jc w:val="center"/>
              <w:rPr>
                <w:szCs w:val="21"/>
              </w:rPr>
            </w:pPr>
            <w:r w:rsidRPr="00060704">
              <w:rPr>
                <w:szCs w:val="21"/>
              </w:rPr>
              <w:t>钢尺检查</w:t>
            </w:r>
          </w:p>
        </w:tc>
      </w:tr>
      <w:tr w:rsidR="00194919" w:rsidRPr="006C6E0A" w:rsidTr="00194919">
        <w:trPr>
          <w:trHeight w:val="397"/>
          <w:jc w:val="center"/>
        </w:trPr>
        <w:tc>
          <w:tcPr>
            <w:tcW w:w="1630" w:type="pct"/>
            <w:gridSpan w:val="2"/>
            <w:vAlign w:val="center"/>
          </w:tcPr>
          <w:p w:rsidR="00194919" w:rsidRPr="00060704" w:rsidRDefault="00194919" w:rsidP="00194919">
            <w:pPr>
              <w:spacing w:line="360" w:lineRule="auto"/>
              <w:jc w:val="center"/>
              <w:rPr>
                <w:szCs w:val="21"/>
              </w:rPr>
            </w:pPr>
            <w:r w:rsidRPr="00060704">
              <w:rPr>
                <w:szCs w:val="21"/>
              </w:rPr>
              <w:t>门窗框平整度</w:t>
            </w:r>
          </w:p>
        </w:tc>
        <w:tc>
          <w:tcPr>
            <w:tcW w:w="1753" w:type="pct"/>
            <w:vAlign w:val="center"/>
          </w:tcPr>
          <w:p w:rsidR="00194919" w:rsidRPr="00060704" w:rsidRDefault="00194919" w:rsidP="00194919">
            <w:pPr>
              <w:spacing w:line="360" w:lineRule="auto"/>
              <w:jc w:val="center"/>
              <w:rPr>
                <w:szCs w:val="21"/>
              </w:rPr>
            </w:pPr>
            <w:r w:rsidRPr="00060704">
              <w:rPr>
                <w:szCs w:val="21"/>
              </w:rPr>
              <w:t>2</w:t>
            </w:r>
          </w:p>
        </w:tc>
        <w:tc>
          <w:tcPr>
            <w:tcW w:w="1617" w:type="pct"/>
            <w:vAlign w:val="center"/>
          </w:tcPr>
          <w:p w:rsidR="00194919" w:rsidRPr="00060704" w:rsidRDefault="00194919" w:rsidP="00194919">
            <w:pPr>
              <w:spacing w:line="360" w:lineRule="auto"/>
              <w:jc w:val="center"/>
              <w:rPr>
                <w:szCs w:val="21"/>
              </w:rPr>
            </w:pPr>
            <w:r w:rsidRPr="00060704">
              <w:rPr>
                <w:szCs w:val="21"/>
              </w:rPr>
              <w:t>靠</w:t>
            </w:r>
            <w:proofErr w:type="gramStart"/>
            <w:r w:rsidRPr="00060704">
              <w:rPr>
                <w:szCs w:val="21"/>
              </w:rPr>
              <w:t>尺检查</w:t>
            </w:r>
            <w:proofErr w:type="gramEnd"/>
          </w:p>
        </w:tc>
      </w:tr>
    </w:tbl>
    <w:p w:rsidR="00194919" w:rsidRDefault="00600CB9" w:rsidP="00194919">
      <w:pPr>
        <w:widowControl/>
        <w:jc w:val="left"/>
        <w:rPr>
          <w:rFonts w:ascii="宋体" w:hAnsi="宋体"/>
          <w:sz w:val="24"/>
        </w:rPr>
      </w:pPr>
      <w:r w:rsidRPr="00001145">
        <w:rPr>
          <w:rFonts w:ascii="楷体" w:eastAsia="楷体" w:hAnsi="楷体" w:hint="eastAsia"/>
          <w:szCs w:val="21"/>
        </w:rPr>
        <w:t>【条文说明】</w:t>
      </w:r>
      <w:r w:rsidRPr="0082589A">
        <w:rPr>
          <w:rFonts w:ascii="楷体" w:eastAsia="楷体" w:hAnsi="楷体" w:hint="eastAsia"/>
          <w:szCs w:val="21"/>
        </w:rPr>
        <w:t>本条给出</w:t>
      </w:r>
      <w:r>
        <w:rPr>
          <w:rFonts w:ascii="楷体" w:eastAsia="楷体" w:hAnsi="楷体" w:hint="eastAsia"/>
          <w:szCs w:val="21"/>
        </w:rPr>
        <w:t>了</w:t>
      </w:r>
      <w:r w:rsidRPr="0082589A">
        <w:rPr>
          <w:rFonts w:ascii="楷体" w:eastAsia="楷体" w:hAnsi="楷体" w:hint="eastAsia"/>
          <w:szCs w:val="21"/>
        </w:rPr>
        <w:t>预制构件</w:t>
      </w:r>
      <w:r>
        <w:rPr>
          <w:rFonts w:ascii="楷体" w:eastAsia="楷体" w:hAnsi="楷体" w:hint="eastAsia"/>
          <w:szCs w:val="21"/>
        </w:rPr>
        <w:t>中门框和窗框</w:t>
      </w:r>
      <w:r w:rsidRPr="0082589A">
        <w:rPr>
          <w:rFonts w:ascii="楷体" w:eastAsia="楷体" w:hAnsi="楷体" w:hint="eastAsia"/>
          <w:szCs w:val="21"/>
        </w:rPr>
        <w:t>位置偏差的基本要求。如根据具体工程要求提出高于本条规定时，应按设计要求或合同规定执行。</w:t>
      </w:r>
      <w:r w:rsidR="00194919">
        <w:rPr>
          <w:rFonts w:ascii="宋体" w:hAnsi="宋体"/>
          <w:sz w:val="24"/>
        </w:rPr>
        <w:br w:type="page"/>
      </w:r>
    </w:p>
    <w:p w:rsidR="00717453" w:rsidRPr="00C66E24" w:rsidRDefault="004C2732" w:rsidP="00717453">
      <w:pPr>
        <w:widowControl/>
        <w:jc w:val="center"/>
        <w:rPr>
          <w:rFonts w:ascii="黑体" w:eastAsia="黑体" w:hAnsi="宋体"/>
          <w:sz w:val="28"/>
          <w:szCs w:val="28"/>
        </w:rPr>
      </w:pPr>
      <w:r w:rsidRPr="00C66E24">
        <w:rPr>
          <w:rFonts w:ascii="黑体" w:eastAsia="黑体" w:hAnsi="宋体" w:hint="eastAsia"/>
          <w:sz w:val="28"/>
          <w:szCs w:val="28"/>
        </w:rPr>
        <w:lastRenderedPageBreak/>
        <w:t>10</w:t>
      </w:r>
      <w:r w:rsidR="00717453" w:rsidRPr="00C66E24">
        <w:rPr>
          <w:rFonts w:ascii="黑体" w:eastAsia="黑体" w:hAnsi="宋体" w:hint="eastAsia"/>
          <w:sz w:val="28"/>
          <w:szCs w:val="28"/>
        </w:rPr>
        <w:t xml:space="preserve">  构件性能检验</w:t>
      </w:r>
    </w:p>
    <w:p w:rsidR="00717453" w:rsidRDefault="00717453" w:rsidP="00717453">
      <w:pPr>
        <w:widowControl/>
        <w:jc w:val="center"/>
        <w:rPr>
          <w:rFonts w:ascii="黑体" w:eastAsia="黑体" w:hAnsi="宋体"/>
          <w:sz w:val="32"/>
          <w:szCs w:val="32"/>
        </w:rPr>
      </w:pPr>
    </w:p>
    <w:p w:rsidR="00717453" w:rsidRPr="001F70F1" w:rsidRDefault="004C2732" w:rsidP="00717453">
      <w:pPr>
        <w:widowControl/>
        <w:jc w:val="center"/>
        <w:rPr>
          <w:rFonts w:ascii="黑体" w:eastAsia="黑体" w:hAnsi="宋体"/>
          <w:sz w:val="24"/>
        </w:rPr>
      </w:pPr>
      <w:r>
        <w:rPr>
          <w:rFonts w:ascii="黑体" w:eastAsia="黑体" w:hAnsi="宋体" w:hint="eastAsia"/>
          <w:sz w:val="24"/>
        </w:rPr>
        <w:t>10</w:t>
      </w:r>
      <w:r w:rsidR="00717453" w:rsidRPr="001F70F1">
        <w:rPr>
          <w:rFonts w:ascii="黑体" w:eastAsia="黑体" w:hAnsi="宋体" w:hint="eastAsia"/>
          <w:sz w:val="24"/>
        </w:rPr>
        <w:t xml:space="preserve">.1 </w:t>
      </w:r>
      <w:r w:rsidR="00717453">
        <w:rPr>
          <w:rFonts w:ascii="黑体" w:eastAsia="黑体" w:hAnsi="宋体" w:hint="eastAsia"/>
          <w:sz w:val="24"/>
        </w:rPr>
        <w:t xml:space="preserve"> </w:t>
      </w:r>
      <w:r w:rsidR="00717453" w:rsidRPr="001F70F1">
        <w:rPr>
          <w:rFonts w:ascii="黑体" w:eastAsia="黑体" w:hAnsi="宋体" w:hint="eastAsia"/>
          <w:sz w:val="24"/>
        </w:rPr>
        <w:t>一般规定</w:t>
      </w:r>
    </w:p>
    <w:p w:rsidR="00AD7B7B" w:rsidRDefault="00AD7B7B" w:rsidP="00593BE6">
      <w:pPr>
        <w:pStyle w:val="af6"/>
        <w:numPr>
          <w:ilvl w:val="0"/>
          <w:numId w:val="4"/>
        </w:numPr>
        <w:adjustRightInd w:val="0"/>
        <w:snapToGrid w:val="0"/>
        <w:spacing w:line="400" w:lineRule="atLeast"/>
        <w:ind w:firstLineChars="0"/>
        <w:rPr>
          <w:szCs w:val="21"/>
        </w:rPr>
      </w:pPr>
      <w:r>
        <w:rPr>
          <w:rFonts w:hint="eastAsia"/>
          <w:szCs w:val="21"/>
        </w:rPr>
        <w:t>批量生产的梁板类</w:t>
      </w:r>
      <w:proofErr w:type="gramStart"/>
      <w:r>
        <w:rPr>
          <w:rFonts w:hint="eastAsia"/>
          <w:szCs w:val="21"/>
        </w:rPr>
        <w:t>简支受弯构件</w:t>
      </w:r>
      <w:proofErr w:type="gramEnd"/>
      <w:r>
        <w:rPr>
          <w:rFonts w:hint="eastAsia"/>
          <w:szCs w:val="21"/>
        </w:rPr>
        <w:t>应进行结构性能检验，并应符合下列规定：</w:t>
      </w:r>
    </w:p>
    <w:p w:rsidR="00AD7B7B" w:rsidRPr="00AD7B7B" w:rsidRDefault="00AD7B7B" w:rsidP="00AD7B7B">
      <w:pPr>
        <w:pStyle w:val="af6"/>
        <w:adjustRightInd w:val="0"/>
        <w:snapToGrid w:val="0"/>
        <w:spacing w:line="400" w:lineRule="atLeast"/>
        <w:ind w:left="426" w:firstLineChars="0" w:firstLine="0"/>
        <w:rPr>
          <w:szCs w:val="21"/>
        </w:rPr>
      </w:pPr>
      <w:r w:rsidRPr="00AD7B7B">
        <w:rPr>
          <w:rFonts w:hint="eastAsia"/>
          <w:szCs w:val="21"/>
        </w:rPr>
        <w:t>1</w:t>
      </w:r>
      <w:r w:rsidRPr="00AD7B7B">
        <w:rPr>
          <w:szCs w:val="21"/>
        </w:rPr>
        <w:t xml:space="preserve"> </w:t>
      </w:r>
      <w:r w:rsidRPr="00AD7B7B">
        <w:rPr>
          <w:rFonts w:hint="eastAsia"/>
          <w:szCs w:val="21"/>
        </w:rPr>
        <w:t>钢筋混凝土构件和允许出现裂缝的预应力混凝土构件</w:t>
      </w:r>
      <w:r w:rsidR="00E046B1">
        <w:rPr>
          <w:rFonts w:hint="eastAsia"/>
          <w:szCs w:val="21"/>
        </w:rPr>
        <w:t>应</w:t>
      </w:r>
      <w:r w:rsidRPr="00AD7B7B">
        <w:rPr>
          <w:rFonts w:hint="eastAsia"/>
          <w:szCs w:val="21"/>
        </w:rPr>
        <w:t>进行承载力、挠度和裂缝宽度检验；</w:t>
      </w:r>
    </w:p>
    <w:p w:rsidR="00AD7B7B" w:rsidRPr="00AD7B7B" w:rsidRDefault="00AD7B7B" w:rsidP="00AD7B7B">
      <w:pPr>
        <w:pStyle w:val="af6"/>
        <w:adjustRightInd w:val="0"/>
        <w:snapToGrid w:val="0"/>
        <w:spacing w:line="400" w:lineRule="atLeast"/>
        <w:ind w:left="426" w:firstLineChars="0" w:firstLine="0"/>
        <w:rPr>
          <w:szCs w:val="21"/>
        </w:rPr>
      </w:pPr>
      <w:r w:rsidRPr="00AD7B7B">
        <w:rPr>
          <w:rFonts w:hint="eastAsia"/>
          <w:szCs w:val="21"/>
        </w:rPr>
        <w:t xml:space="preserve">2 </w:t>
      </w:r>
      <w:r w:rsidR="00E046B1">
        <w:rPr>
          <w:rFonts w:hint="eastAsia"/>
          <w:szCs w:val="21"/>
        </w:rPr>
        <w:t>不允许</w:t>
      </w:r>
      <w:r w:rsidRPr="00AD7B7B">
        <w:rPr>
          <w:rFonts w:hint="eastAsia"/>
          <w:szCs w:val="21"/>
        </w:rPr>
        <w:t>出现裂缝的预应力</w:t>
      </w:r>
      <w:r w:rsidR="00E046B1">
        <w:rPr>
          <w:rFonts w:hint="eastAsia"/>
          <w:szCs w:val="21"/>
        </w:rPr>
        <w:t>混凝土</w:t>
      </w:r>
      <w:r w:rsidRPr="00AD7B7B">
        <w:rPr>
          <w:rFonts w:hint="eastAsia"/>
          <w:szCs w:val="21"/>
        </w:rPr>
        <w:t>构件</w:t>
      </w:r>
      <w:r w:rsidR="00E046B1">
        <w:rPr>
          <w:rFonts w:hint="eastAsia"/>
          <w:szCs w:val="21"/>
        </w:rPr>
        <w:t>应</w:t>
      </w:r>
      <w:r w:rsidRPr="00AD7B7B">
        <w:rPr>
          <w:rFonts w:hint="eastAsia"/>
          <w:szCs w:val="21"/>
        </w:rPr>
        <w:t>进行承载力、挠度和抗裂检验；</w:t>
      </w:r>
    </w:p>
    <w:p w:rsidR="00AD7B7B" w:rsidRDefault="00AD7B7B" w:rsidP="00AD7B7B">
      <w:pPr>
        <w:pStyle w:val="af6"/>
        <w:adjustRightInd w:val="0"/>
        <w:snapToGrid w:val="0"/>
        <w:spacing w:line="400" w:lineRule="atLeast"/>
        <w:ind w:left="426" w:firstLineChars="0" w:firstLine="0"/>
        <w:rPr>
          <w:szCs w:val="21"/>
        </w:rPr>
      </w:pPr>
      <w:r w:rsidRPr="00FB6EFF">
        <w:rPr>
          <w:rFonts w:hint="eastAsia"/>
          <w:szCs w:val="21"/>
        </w:rPr>
        <w:t xml:space="preserve">3 </w:t>
      </w:r>
      <w:r w:rsidRPr="00FB6EFF">
        <w:rPr>
          <w:rFonts w:hint="eastAsia"/>
          <w:szCs w:val="21"/>
        </w:rPr>
        <w:t>预应力混凝土构件中的非预应力杆件按钢筋混凝土构件的要求进行检验。</w:t>
      </w:r>
    </w:p>
    <w:p w:rsidR="0048152B" w:rsidRPr="0048152B" w:rsidRDefault="0048152B" w:rsidP="0048152B">
      <w:pPr>
        <w:pStyle w:val="af6"/>
        <w:adjustRightInd w:val="0"/>
        <w:snapToGrid w:val="0"/>
        <w:spacing w:line="400" w:lineRule="atLeast"/>
        <w:ind w:firstLineChars="0" w:firstLine="0"/>
        <w:rPr>
          <w:szCs w:val="21"/>
        </w:rPr>
      </w:pPr>
      <w:r w:rsidRPr="00001145">
        <w:rPr>
          <w:rFonts w:ascii="楷体" w:eastAsia="楷体" w:hAnsi="楷体" w:hint="eastAsia"/>
          <w:szCs w:val="21"/>
        </w:rPr>
        <w:t>【条文说明】</w:t>
      </w:r>
      <w:r w:rsidRPr="0082589A">
        <w:rPr>
          <w:rFonts w:ascii="楷体" w:eastAsia="楷体" w:hAnsi="楷体" w:hint="eastAsia"/>
          <w:szCs w:val="21"/>
        </w:rPr>
        <w:t>本条给出</w:t>
      </w:r>
      <w:r>
        <w:rPr>
          <w:rFonts w:ascii="楷体" w:eastAsia="楷体" w:hAnsi="楷体" w:hint="eastAsia"/>
          <w:szCs w:val="21"/>
        </w:rPr>
        <w:t>了批量生产的钢筋混凝土和预应力混凝土梁板类</w:t>
      </w:r>
      <w:proofErr w:type="gramStart"/>
      <w:r>
        <w:rPr>
          <w:rFonts w:ascii="楷体" w:eastAsia="楷体" w:hAnsi="楷体" w:hint="eastAsia"/>
          <w:szCs w:val="21"/>
        </w:rPr>
        <w:t>简支受弯构件</w:t>
      </w:r>
      <w:proofErr w:type="gramEnd"/>
      <w:r>
        <w:rPr>
          <w:rFonts w:ascii="楷体" w:eastAsia="楷体" w:hAnsi="楷体" w:hint="eastAsia"/>
          <w:szCs w:val="21"/>
        </w:rPr>
        <w:t>进行结构性能检验时的不同检验项目要求。</w:t>
      </w:r>
    </w:p>
    <w:p w:rsidR="00AD7B7B" w:rsidRDefault="00AD7B7B" w:rsidP="00425CD8">
      <w:pPr>
        <w:pStyle w:val="af6"/>
        <w:numPr>
          <w:ilvl w:val="0"/>
          <w:numId w:val="4"/>
        </w:numPr>
        <w:adjustRightInd w:val="0"/>
        <w:snapToGrid w:val="0"/>
        <w:spacing w:line="400" w:lineRule="atLeast"/>
        <w:ind w:left="0" w:firstLineChars="0" w:firstLine="0"/>
        <w:rPr>
          <w:szCs w:val="21"/>
        </w:rPr>
      </w:pPr>
      <w:r w:rsidRPr="00443AF9">
        <w:rPr>
          <w:rFonts w:hint="eastAsia"/>
          <w:szCs w:val="21"/>
        </w:rPr>
        <w:t>对设计成熟、生产数量较少的</w:t>
      </w:r>
      <w:proofErr w:type="gramStart"/>
      <w:r w:rsidRPr="00443AF9">
        <w:rPr>
          <w:rFonts w:hint="eastAsia"/>
          <w:szCs w:val="21"/>
        </w:rPr>
        <w:t>大型</w:t>
      </w:r>
      <w:r w:rsidR="00E046B1">
        <w:rPr>
          <w:rFonts w:hint="eastAsia"/>
          <w:szCs w:val="21"/>
        </w:rPr>
        <w:t>受弯</w:t>
      </w:r>
      <w:r w:rsidRPr="00443AF9">
        <w:rPr>
          <w:rFonts w:hint="eastAsia"/>
          <w:szCs w:val="21"/>
        </w:rPr>
        <w:t>构件</w:t>
      </w:r>
      <w:proofErr w:type="gramEnd"/>
      <w:r w:rsidRPr="00443AF9">
        <w:rPr>
          <w:rFonts w:hint="eastAsia"/>
          <w:szCs w:val="21"/>
        </w:rPr>
        <w:t>（如</w:t>
      </w:r>
      <w:r>
        <w:rPr>
          <w:rFonts w:hint="eastAsia"/>
          <w:szCs w:val="21"/>
        </w:rPr>
        <w:t>桁</w:t>
      </w:r>
      <w:r w:rsidRPr="00443AF9">
        <w:rPr>
          <w:rFonts w:hint="eastAsia"/>
          <w:szCs w:val="21"/>
        </w:rPr>
        <w:t>架等），当采取加强材料和制作质量检验的措施时，可仅作挠度、抗裂或裂缝宽度检验</w:t>
      </w:r>
      <w:r>
        <w:rPr>
          <w:rFonts w:hint="eastAsia"/>
          <w:szCs w:val="21"/>
        </w:rPr>
        <w:t>；</w:t>
      </w:r>
      <w:r w:rsidRPr="00443AF9">
        <w:rPr>
          <w:rFonts w:hint="eastAsia"/>
          <w:szCs w:val="21"/>
        </w:rPr>
        <w:t>当采取加强材料和制作质量检验的措施并有可靠的实践经验时，亦可不作结构性能检验。</w:t>
      </w:r>
    </w:p>
    <w:p w:rsidR="0048152B" w:rsidRPr="00AD7B7B" w:rsidRDefault="0048152B" w:rsidP="0048152B">
      <w:pPr>
        <w:pStyle w:val="af6"/>
        <w:adjustRightInd w:val="0"/>
        <w:snapToGrid w:val="0"/>
        <w:spacing w:line="400" w:lineRule="atLeast"/>
        <w:ind w:firstLineChars="0" w:firstLine="0"/>
        <w:rPr>
          <w:szCs w:val="21"/>
        </w:rPr>
      </w:pPr>
      <w:r w:rsidRPr="00001145">
        <w:rPr>
          <w:rFonts w:ascii="楷体" w:eastAsia="楷体" w:hAnsi="楷体" w:hint="eastAsia"/>
          <w:szCs w:val="21"/>
        </w:rPr>
        <w:t>【条文说明】</w:t>
      </w:r>
      <w:r w:rsidRPr="0048152B">
        <w:rPr>
          <w:rFonts w:ascii="楷体" w:eastAsia="楷体" w:hAnsi="楷体" w:hint="eastAsia"/>
          <w:szCs w:val="21"/>
        </w:rPr>
        <w:t>设计成熟、生产数量较少的</w:t>
      </w:r>
      <w:proofErr w:type="gramStart"/>
      <w:r w:rsidRPr="0048152B">
        <w:rPr>
          <w:rFonts w:ascii="楷体" w:eastAsia="楷体" w:hAnsi="楷体" w:hint="eastAsia"/>
          <w:szCs w:val="21"/>
        </w:rPr>
        <w:t>大型受弯构件</w:t>
      </w:r>
      <w:proofErr w:type="gramEnd"/>
      <w:r w:rsidRPr="0048152B">
        <w:rPr>
          <w:rFonts w:ascii="楷体" w:eastAsia="楷体" w:hAnsi="楷体" w:hint="eastAsia"/>
          <w:szCs w:val="21"/>
        </w:rPr>
        <w:t>（如桁架等）</w:t>
      </w:r>
      <w:r>
        <w:rPr>
          <w:rFonts w:ascii="楷体" w:eastAsia="楷体" w:hAnsi="楷体" w:hint="eastAsia"/>
          <w:szCs w:val="21"/>
        </w:rPr>
        <w:t>，考虑到进行结构性能试验时的试验难度和试验成本，给出了简化或不做结构性能检验的要求。预制构件的生产制作条件相对较好，和现浇结构相比，其质量相对容易保证，通过对原材料和制作过程加强检验，在一定程度上也能保证预制构件的结构性能。</w:t>
      </w:r>
    </w:p>
    <w:p w:rsidR="00E046B1" w:rsidRPr="00443AF9" w:rsidRDefault="00E046B1" w:rsidP="00E046B1">
      <w:pPr>
        <w:pStyle w:val="af6"/>
        <w:numPr>
          <w:ilvl w:val="0"/>
          <w:numId w:val="4"/>
        </w:numPr>
        <w:adjustRightInd w:val="0"/>
        <w:snapToGrid w:val="0"/>
        <w:spacing w:line="400" w:lineRule="atLeast"/>
        <w:ind w:left="0" w:firstLineChars="0" w:firstLine="0"/>
        <w:rPr>
          <w:szCs w:val="21"/>
        </w:rPr>
      </w:pPr>
      <w:r w:rsidRPr="00443AF9">
        <w:rPr>
          <w:rFonts w:hint="eastAsia"/>
          <w:szCs w:val="21"/>
        </w:rPr>
        <w:t>加强材料和制作质量检验的措施</w:t>
      </w:r>
      <w:r>
        <w:rPr>
          <w:rFonts w:hint="eastAsia"/>
          <w:szCs w:val="21"/>
        </w:rPr>
        <w:t>应</w:t>
      </w:r>
      <w:r w:rsidRPr="00443AF9">
        <w:rPr>
          <w:rFonts w:hint="eastAsia"/>
          <w:szCs w:val="21"/>
        </w:rPr>
        <w:t>包括下列内容：</w:t>
      </w:r>
    </w:p>
    <w:p w:rsidR="00E046B1" w:rsidRPr="00443AF9" w:rsidRDefault="00E046B1" w:rsidP="00E046B1">
      <w:pPr>
        <w:adjustRightInd w:val="0"/>
        <w:snapToGrid w:val="0"/>
        <w:spacing w:line="400" w:lineRule="atLeast"/>
        <w:ind w:firstLineChars="202" w:firstLine="424"/>
        <w:rPr>
          <w:szCs w:val="21"/>
        </w:rPr>
      </w:pPr>
      <w:r w:rsidRPr="00443AF9">
        <w:rPr>
          <w:szCs w:val="21"/>
        </w:rPr>
        <w:t>1</w:t>
      </w:r>
      <w:r>
        <w:rPr>
          <w:rFonts w:hint="eastAsia"/>
          <w:szCs w:val="21"/>
        </w:rPr>
        <w:t xml:space="preserve"> </w:t>
      </w:r>
      <w:r w:rsidRPr="00443AF9">
        <w:rPr>
          <w:rFonts w:hint="eastAsia"/>
          <w:szCs w:val="21"/>
        </w:rPr>
        <w:t>钢筋进厂时按现行国家有关标准的规定进行检验合格后，在使用前再对用作构件受力主筋的同批钢筋按不超过</w:t>
      </w:r>
      <w:r w:rsidRPr="00443AF9">
        <w:rPr>
          <w:szCs w:val="21"/>
        </w:rPr>
        <w:t>5t</w:t>
      </w:r>
      <w:r w:rsidRPr="00443AF9">
        <w:rPr>
          <w:rFonts w:hint="eastAsia"/>
          <w:szCs w:val="21"/>
        </w:rPr>
        <w:t>抽取一组试件，并经检验合格</w:t>
      </w:r>
      <w:r>
        <w:rPr>
          <w:rFonts w:hint="eastAsia"/>
          <w:szCs w:val="21"/>
        </w:rPr>
        <w:t>；</w:t>
      </w:r>
      <w:proofErr w:type="gramStart"/>
      <w:r w:rsidRPr="00443AF9">
        <w:rPr>
          <w:rFonts w:hint="eastAsia"/>
          <w:szCs w:val="21"/>
        </w:rPr>
        <w:t>对逐盘检验</w:t>
      </w:r>
      <w:proofErr w:type="gramEnd"/>
      <w:r w:rsidRPr="00443AF9">
        <w:rPr>
          <w:rFonts w:hint="eastAsia"/>
          <w:szCs w:val="21"/>
        </w:rPr>
        <w:t>的预应力钢丝及经冷拉而不利用强度的非预应力钢筋．可不再抽样检查</w:t>
      </w:r>
      <w:r>
        <w:rPr>
          <w:rFonts w:hint="eastAsia"/>
          <w:szCs w:val="21"/>
        </w:rPr>
        <w:t>。</w:t>
      </w:r>
    </w:p>
    <w:p w:rsidR="00E046B1" w:rsidRPr="00443AF9" w:rsidRDefault="00E046B1" w:rsidP="00E046B1">
      <w:pPr>
        <w:adjustRightInd w:val="0"/>
        <w:snapToGrid w:val="0"/>
        <w:spacing w:line="400" w:lineRule="atLeast"/>
        <w:ind w:firstLineChars="202" w:firstLine="424"/>
        <w:rPr>
          <w:szCs w:val="21"/>
        </w:rPr>
      </w:pPr>
      <w:r>
        <w:rPr>
          <w:rFonts w:hint="eastAsia"/>
          <w:szCs w:val="21"/>
        </w:rPr>
        <w:t xml:space="preserve">2 </w:t>
      </w:r>
      <w:r w:rsidRPr="00443AF9">
        <w:rPr>
          <w:rFonts w:hint="eastAsia"/>
          <w:szCs w:val="21"/>
        </w:rPr>
        <w:t>受力主</w:t>
      </w:r>
      <w:proofErr w:type="gramStart"/>
      <w:r w:rsidRPr="00443AF9">
        <w:rPr>
          <w:rFonts w:hint="eastAsia"/>
          <w:szCs w:val="21"/>
        </w:rPr>
        <w:t>筋</w:t>
      </w:r>
      <w:proofErr w:type="gramEnd"/>
      <w:r w:rsidRPr="00443AF9">
        <w:rPr>
          <w:rFonts w:hint="eastAsia"/>
          <w:szCs w:val="21"/>
        </w:rPr>
        <w:t>焊接接头的机械性能，应按有关的专门规定检验合格后，再抽取一组试件，并经检验合格</w:t>
      </w:r>
      <w:r>
        <w:rPr>
          <w:rFonts w:hint="eastAsia"/>
          <w:szCs w:val="21"/>
        </w:rPr>
        <w:t>。</w:t>
      </w:r>
    </w:p>
    <w:p w:rsidR="00E046B1" w:rsidRPr="00443AF9" w:rsidRDefault="00E046B1" w:rsidP="00E046B1">
      <w:pPr>
        <w:adjustRightInd w:val="0"/>
        <w:snapToGrid w:val="0"/>
        <w:spacing w:line="400" w:lineRule="atLeast"/>
        <w:ind w:firstLineChars="202" w:firstLine="424"/>
        <w:rPr>
          <w:szCs w:val="21"/>
        </w:rPr>
      </w:pPr>
      <w:r w:rsidRPr="00443AF9">
        <w:rPr>
          <w:szCs w:val="21"/>
        </w:rPr>
        <w:t>3</w:t>
      </w:r>
      <w:r>
        <w:rPr>
          <w:rFonts w:hint="eastAsia"/>
          <w:szCs w:val="21"/>
        </w:rPr>
        <w:t xml:space="preserve"> </w:t>
      </w:r>
      <w:r w:rsidRPr="00443AF9">
        <w:rPr>
          <w:rFonts w:hint="eastAsia"/>
          <w:szCs w:val="21"/>
        </w:rPr>
        <w:t>混凝土按</w:t>
      </w:r>
      <w:r w:rsidRPr="00443AF9">
        <w:rPr>
          <w:szCs w:val="21"/>
        </w:rPr>
        <w:t>5m</w:t>
      </w:r>
      <w:r w:rsidRPr="004A1AD9">
        <w:rPr>
          <w:rFonts w:hint="eastAsia"/>
          <w:szCs w:val="21"/>
          <w:vertAlign w:val="superscript"/>
        </w:rPr>
        <w:t>3</w:t>
      </w:r>
      <w:r w:rsidRPr="00443AF9">
        <w:rPr>
          <w:rFonts w:hint="eastAsia"/>
          <w:szCs w:val="21"/>
        </w:rPr>
        <w:t>且不超过半个工作班生产的相同配合比的混凝土留置</w:t>
      </w:r>
      <w:r>
        <w:rPr>
          <w:rFonts w:hint="eastAsia"/>
          <w:szCs w:val="21"/>
        </w:rPr>
        <w:t>一</w:t>
      </w:r>
      <w:r w:rsidRPr="00443AF9">
        <w:rPr>
          <w:rFonts w:hint="eastAsia"/>
          <w:szCs w:val="21"/>
        </w:rPr>
        <w:t>组试件，并经检验合格</w:t>
      </w:r>
      <w:r>
        <w:rPr>
          <w:rFonts w:hint="eastAsia"/>
          <w:szCs w:val="21"/>
        </w:rPr>
        <w:t>。</w:t>
      </w:r>
    </w:p>
    <w:p w:rsidR="00E046B1" w:rsidRDefault="00E046B1" w:rsidP="00E046B1">
      <w:pPr>
        <w:pStyle w:val="af6"/>
        <w:adjustRightInd w:val="0"/>
        <w:snapToGrid w:val="0"/>
        <w:spacing w:line="400" w:lineRule="atLeast"/>
        <w:ind w:firstLineChars="202" w:firstLine="424"/>
        <w:rPr>
          <w:szCs w:val="21"/>
        </w:rPr>
      </w:pPr>
      <w:r w:rsidRPr="00443AF9">
        <w:rPr>
          <w:szCs w:val="21"/>
        </w:rPr>
        <w:t>4</w:t>
      </w:r>
      <w:r>
        <w:rPr>
          <w:rFonts w:hint="eastAsia"/>
          <w:szCs w:val="21"/>
        </w:rPr>
        <w:t xml:space="preserve"> </w:t>
      </w:r>
      <w:r w:rsidRPr="00443AF9">
        <w:rPr>
          <w:rFonts w:hint="eastAsia"/>
          <w:szCs w:val="21"/>
        </w:rPr>
        <w:t>受力主</w:t>
      </w:r>
      <w:proofErr w:type="gramStart"/>
      <w:r w:rsidRPr="00443AF9">
        <w:rPr>
          <w:rFonts w:hint="eastAsia"/>
          <w:szCs w:val="21"/>
        </w:rPr>
        <w:t>筋</w:t>
      </w:r>
      <w:proofErr w:type="gramEnd"/>
      <w:r w:rsidRPr="00443AF9">
        <w:rPr>
          <w:rFonts w:hint="eastAsia"/>
          <w:szCs w:val="21"/>
        </w:rPr>
        <w:t>焊接接头为外观</w:t>
      </w:r>
      <w:r w:rsidRPr="00443AF9">
        <w:rPr>
          <w:szCs w:val="21"/>
        </w:rPr>
        <w:t xml:space="preserve"> </w:t>
      </w:r>
      <w:r w:rsidRPr="00443AF9">
        <w:rPr>
          <w:rFonts w:hint="eastAsia"/>
          <w:szCs w:val="21"/>
        </w:rPr>
        <w:t>质量</w:t>
      </w:r>
      <w:r>
        <w:rPr>
          <w:rFonts w:hint="eastAsia"/>
          <w:szCs w:val="21"/>
        </w:rPr>
        <w:t>、</w:t>
      </w:r>
      <w:proofErr w:type="gramStart"/>
      <w:r w:rsidRPr="00443AF9">
        <w:rPr>
          <w:rFonts w:hint="eastAsia"/>
          <w:szCs w:val="21"/>
        </w:rPr>
        <w:t>入模后的</w:t>
      </w:r>
      <w:proofErr w:type="gramEnd"/>
      <w:r w:rsidRPr="00443AF9">
        <w:rPr>
          <w:rFonts w:hint="eastAsia"/>
          <w:szCs w:val="21"/>
        </w:rPr>
        <w:t>主筋保护层、张拉预应力总值、构件的横截面尺寸等</w:t>
      </w:r>
      <w:r>
        <w:rPr>
          <w:rFonts w:hint="eastAsia"/>
          <w:szCs w:val="21"/>
        </w:rPr>
        <w:t>，</w:t>
      </w:r>
      <w:r w:rsidRPr="00443AF9">
        <w:rPr>
          <w:rFonts w:hint="eastAsia"/>
          <w:szCs w:val="21"/>
        </w:rPr>
        <w:t>应逐件检验合格</w:t>
      </w:r>
      <w:r>
        <w:rPr>
          <w:rFonts w:hint="eastAsia"/>
          <w:szCs w:val="21"/>
        </w:rPr>
        <w:t>。</w:t>
      </w:r>
    </w:p>
    <w:p w:rsidR="00835E14" w:rsidRPr="00835E14" w:rsidRDefault="00835E14" w:rsidP="00835E14">
      <w:pPr>
        <w:adjustRightInd w:val="0"/>
        <w:snapToGrid w:val="0"/>
        <w:spacing w:line="400" w:lineRule="atLeast"/>
        <w:rPr>
          <w:szCs w:val="21"/>
        </w:rPr>
      </w:pPr>
      <w:r w:rsidRPr="00001145">
        <w:rPr>
          <w:rFonts w:ascii="楷体" w:eastAsia="楷体" w:hAnsi="楷体" w:hint="eastAsia"/>
          <w:szCs w:val="21"/>
        </w:rPr>
        <w:t>【条文说明】</w:t>
      </w:r>
      <w:r w:rsidRPr="0082589A">
        <w:rPr>
          <w:rFonts w:ascii="楷体" w:eastAsia="楷体" w:hAnsi="楷体" w:hint="eastAsia"/>
          <w:szCs w:val="21"/>
        </w:rPr>
        <w:t>本条给出</w:t>
      </w:r>
      <w:r>
        <w:rPr>
          <w:rFonts w:ascii="楷体" w:eastAsia="楷体" w:hAnsi="楷体" w:hint="eastAsia"/>
          <w:szCs w:val="21"/>
        </w:rPr>
        <w:t>了加强材料和制作质量检验的具体措施，在预制构件生产过程中，也可结合施工工艺对其他可能影响预制构件质量的工序加强检验。</w:t>
      </w:r>
    </w:p>
    <w:p w:rsidR="00717453" w:rsidRDefault="003A159E" w:rsidP="00425CD8">
      <w:pPr>
        <w:pStyle w:val="af6"/>
        <w:numPr>
          <w:ilvl w:val="0"/>
          <w:numId w:val="4"/>
        </w:numPr>
        <w:adjustRightInd w:val="0"/>
        <w:snapToGrid w:val="0"/>
        <w:spacing w:line="400" w:lineRule="atLeast"/>
        <w:ind w:left="0" w:firstLineChars="0" w:firstLine="0"/>
        <w:rPr>
          <w:szCs w:val="21"/>
        </w:rPr>
      </w:pPr>
      <w:r>
        <w:rPr>
          <w:rFonts w:hint="eastAsia"/>
          <w:szCs w:val="21"/>
        </w:rPr>
        <w:t>预制墙、预制柱等大型预制</w:t>
      </w:r>
      <w:r w:rsidR="00E046B1">
        <w:rPr>
          <w:rFonts w:hint="eastAsia"/>
          <w:szCs w:val="21"/>
        </w:rPr>
        <w:t>竖向承重</w:t>
      </w:r>
      <w:r>
        <w:rPr>
          <w:rFonts w:hint="eastAsia"/>
          <w:szCs w:val="21"/>
        </w:rPr>
        <w:t>构件需做结构性能检验时，应符合附录</w:t>
      </w:r>
      <w:r w:rsidR="00AD7B7B">
        <w:rPr>
          <w:rFonts w:hint="eastAsia"/>
          <w:szCs w:val="21"/>
        </w:rPr>
        <w:t>D</w:t>
      </w:r>
      <w:r>
        <w:rPr>
          <w:rFonts w:hint="eastAsia"/>
          <w:szCs w:val="21"/>
        </w:rPr>
        <w:t>的规定。</w:t>
      </w:r>
    </w:p>
    <w:p w:rsidR="00274915" w:rsidRDefault="00274915" w:rsidP="00274915">
      <w:pPr>
        <w:pStyle w:val="af6"/>
        <w:adjustRightInd w:val="0"/>
        <w:snapToGrid w:val="0"/>
        <w:spacing w:line="400" w:lineRule="atLeast"/>
        <w:ind w:firstLineChars="0" w:firstLine="0"/>
        <w:rPr>
          <w:szCs w:val="21"/>
        </w:rPr>
      </w:pPr>
      <w:r w:rsidRPr="00001145">
        <w:rPr>
          <w:rFonts w:ascii="楷体" w:eastAsia="楷体" w:hAnsi="楷体" w:hint="eastAsia"/>
          <w:szCs w:val="21"/>
        </w:rPr>
        <w:t>【条文说明】</w:t>
      </w:r>
      <w:r>
        <w:rPr>
          <w:rFonts w:ascii="楷体" w:eastAsia="楷体" w:hAnsi="楷体" w:hint="eastAsia"/>
          <w:szCs w:val="21"/>
        </w:rPr>
        <w:t>装配式混凝土结构特别是装配整体式混凝土结构中，预制墙、预制柱等构件通常很难提出结构性能检验的具体指标。本标准附录D采用对预制墙和预制柱构件进行拆分的方法将大型构件拆分为小构件，并通过小构件的轴心受压</w:t>
      </w:r>
      <w:proofErr w:type="gramStart"/>
      <w:r>
        <w:rPr>
          <w:rFonts w:ascii="楷体" w:eastAsia="楷体" w:hAnsi="楷体" w:hint="eastAsia"/>
          <w:szCs w:val="21"/>
        </w:rPr>
        <w:t>和受弯承载力</w:t>
      </w:r>
      <w:proofErr w:type="gramEnd"/>
      <w:r>
        <w:rPr>
          <w:rFonts w:ascii="楷体" w:eastAsia="楷体" w:hAnsi="楷体" w:hint="eastAsia"/>
          <w:szCs w:val="21"/>
        </w:rPr>
        <w:t>检验的方法</w:t>
      </w:r>
      <w:r w:rsidR="007E0E89">
        <w:rPr>
          <w:rFonts w:ascii="楷体" w:eastAsia="楷体" w:hAnsi="楷体" w:hint="eastAsia"/>
          <w:szCs w:val="21"/>
        </w:rPr>
        <w:t>，</w:t>
      </w:r>
      <w:r>
        <w:rPr>
          <w:rFonts w:ascii="楷体" w:eastAsia="楷体" w:hAnsi="楷体" w:hint="eastAsia"/>
          <w:szCs w:val="21"/>
        </w:rPr>
        <w:t>实现对预制墙和预制</w:t>
      </w:r>
      <w:proofErr w:type="gramStart"/>
      <w:r>
        <w:rPr>
          <w:rFonts w:ascii="楷体" w:eastAsia="楷体" w:hAnsi="楷体" w:hint="eastAsia"/>
          <w:szCs w:val="21"/>
        </w:rPr>
        <w:t>柱进行</w:t>
      </w:r>
      <w:proofErr w:type="gramEnd"/>
      <w:r>
        <w:rPr>
          <w:rFonts w:ascii="楷体" w:eastAsia="楷体" w:hAnsi="楷体" w:hint="eastAsia"/>
          <w:szCs w:val="21"/>
        </w:rPr>
        <w:t>结构性能检验。</w:t>
      </w:r>
    </w:p>
    <w:p w:rsidR="00031857" w:rsidRDefault="00031857" w:rsidP="00425CD8">
      <w:pPr>
        <w:pStyle w:val="af6"/>
        <w:numPr>
          <w:ilvl w:val="0"/>
          <w:numId w:val="4"/>
        </w:numPr>
        <w:adjustRightInd w:val="0"/>
        <w:snapToGrid w:val="0"/>
        <w:spacing w:line="400" w:lineRule="atLeast"/>
        <w:ind w:left="0" w:firstLineChars="0" w:firstLine="0"/>
        <w:rPr>
          <w:szCs w:val="21"/>
        </w:rPr>
      </w:pPr>
      <w:r w:rsidRPr="008666B3">
        <w:rPr>
          <w:rFonts w:hint="eastAsia"/>
          <w:szCs w:val="21"/>
        </w:rPr>
        <w:lastRenderedPageBreak/>
        <w:t>预制构件</w:t>
      </w:r>
      <w:r>
        <w:rPr>
          <w:rFonts w:hint="eastAsia"/>
          <w:szCs w:val="21"/>
        </w:rPr>
        <w:t>不进行</w:t>
      </w:r>
      <w:r w:rsidRPr="008666B3">
        <w:rPr>
          <w:rFonts w:hint="eastAsia"/>
          <w:szCs w:val="21"/>
        </w:rPr>
        <w:t>结构性能检验</w:t>
      </w:r>
      <w:r>
        <w:rPr>
          <w:rFonts w:hint="eastAsia"/>
          <w:szCs w:val="21"/>
        </w:rPr>
        <w:t>时</w:t>
      </w:r>
      <w:r w:rsidRPr="008666B3">
        <w:rPr>
          <w:rFonts w:hint="eastAsia"/>
          <w:szCs w:val="21"/>
        </w:rPr>
        <w:t>，应对</w:t>
      </w:r>
      <w:r>
        <w:rPr>
          <w:rFonts w:hint="eastAsia"/>
          <w:szCs w:val="21"/>
        </w:rPr>
        <w:t>其主要受力钢筋数量、规格、间距、保护层厚度及混凝土强度等进行</w:t>
      </w:r>
      <w:r w:rsidRPr="008666B3">
        <w:rPr>
          <w:rFonts w:hint="eastAsia"/>
          <w:szCs w:val="21"/>
        </w:rPr>
        <w:t>检验。</w:t>
      </w:r>
    </w:p>
    <w:p w:rsidR="00717453" w:rsidRDefault="00122347" w:rsidP="00717453">
      <w:pPr>
        <w:adjustRightInd w:val="0"/>
        <w:snapToGrid w:val="0"/>
        <w:spacing w:line="400" w:lineRule="atLeast"/>
        <w:rPr>
          <w:rFonts w:ascii="楷体" w:eastAsia="楷体" w:hAnsi="楷体"/>
          <w:szCs w:val="21"/>
        </w:rPr>
      </w:pPr>
      <w:r w:rsidRPr="00001145">
        <w:rPr>
          <w:rFonts w:ascii="楷体" w:eastAsia="楷体" w:hAnsi="楷体" w:hint="eastAsia"/>
          <w:szCs w:val="21"/>
        </w:rPr>
        <w:t>【条文说明】</w:t>
      </w:r>
      <w:r>
        <w:rPr>
          <w:rFonts w:ascii="楷体" w:eastAsia="楷体" w:hAnsi="楷体" w:hint="eastAsia"/>
          <w:szCs w:val="21"/>
        </w:rPr>
        <w:t>本条给出了预制构件不进行结构性能检验时应进行实体检验的要求。通过对预制构件中主要受力钢筋、混凝土保护层厚度仅混凝土强度等进行检验，保证预制构件的结构性能符合要求。</w:t>
      </w:r>
    </w:p>
    <w:p w:rsidR="00122347" w:rsidRDefault="00122347" w:rsidP="00717453">
      <w:pPr>
        <w:adjustRightInd w:val="0"/>
        <w:snapToGrid w:val="0"/>
        <w:spacing w:line="400" w:lineRule="atLeast"/>
        <w:rPr>
          <w:szCs w:val="21"/>
        </w:rPr>
      </w:pPr>
    </w:p>
    <w:p w:rsidR="00717453" w:rsidRDefault="004C2732" w:rsidP="00717453">
      <w:pPr>
        <w:widowControl/>
        <w:jc w:val="center"/>
        <w:rPr>
          <w:rFonts w:ascii="黑体" w:eastAsia="黑体" w:hAnsi="宋体"/>
          <w:sz w:val="24"/>
        </w:rPr>
      </w:pPr>
      <w:r>
        <w:rPr>
          <w:rFonts w:ascii="黑体" w:eastAsia="黑体" w:hAnsi="宋体" w:hint="eastAsia"/>
          <w:sz w:val="24"/>
        </w:rPr>
        <w:t>10</w:t>
      </w:r>
      <w:r w:rsidR="00717453" w:rsidRPr="001F70F1">
        <w:rPr>
          <w:rFonts w:ascii="黑体" w:eastAsia="黑体" w:hAnsi="宋体" w:hint="eastAsia"/>
          <w:sz w:val="24"/>
        </w:rPr>
        <w:t xml:space="preserve">.2  </w:t>
      </w:r>
      <w:r w:rsidR="00717453">
        <w:rPr>
          <w:rFonts w:ascii="黑体" w:eastAsia="黑体" w:hAnsi="宋体" w:hint="eastAsia"/>
          <w:sz w:val="24"/>
        </w:rPr>
        <w:t>结构性能检验</w:t>
      </w:r>
    </w:p>
    <w:p w:rsidR="00717453" w:rsidRPr="00B922A2" w:rsidRDefault="00717453" w:rsidP="00425CD8">
      <w:pPr>
        <w:pStyle w:val="af6"/>
        <w:numPr>
          <w:ilvl w:val="0"/>
          <w:numId w:val="5"/>
        </w:numPr>
        <w:adjustRightInd w:val="0"/>
        <w:snapToGrid w:val="0"/>
        <w:spacing w:line="400" w:lineRule="atLeast"/>
        <w:ind w:left="0" w:firstLineChars="0" w:firstLine="0"/>
        <w:rPr>
          <w:szCs w:val="21"/>
        </w:rPr>
      </w:pPr>
      <w:r w:rsidRPr="00B922A2">
        <w:rPr>
          <w:rFonts w:hint="eastAsia"/>
          <w:szCs w:val="21"/>
        </w:rPr>
        <w:t>批量生产的梁板类标准构件，</w:t>
      </w:r>
      <w:r w:rsidR="00530EFB">
        <w:rPr>
          <w:rFonts w:hint="eastAsia"/>
          <w:szCs w:val="21"/>
        </w:rPr>
        <w:t>应按本标准附录</w:t>
      </w:r>
      <w:r w:rsidR="00530EFB">
        <w:rPr>
          <w:rFonts w:hint="eastAsia"/>
          <w:szCs w:val="21"/>
        </w:rPr>
        <w:t>E</w:t>
      </w:r>
      <w:r w:rsidR="00530EFB">
        <w:rPr>
          <w:rFonts w:hint="eastAsia"/>
          <w:szCs w:val="21"/>
        </w:rPr>
        <w:t>的试验方法进行结构性能检验，检验结果应符合标准附录</w:t>
      </w:r>
      <w:r w:rsidR="00530EFB">
        <w:rPr>
          <w:rFonts w:hint="eastAsia"/>
          <w:szCs w:val="21"/>
        </w:rPr>
        <w:t>F</w:t>
      </w:r>
      <w:r w:rsidR="00530EFB">
        <w:rPr>
          <w:rFonts w:hint="eastAsia"/>
          <w:szCs w:val="21"/>
        </w:rPr>
        <w:t>的</w:t>
      </w:r>
      <w:r w:rsidRPr="00B922A2">
        <w:rPr>
          <w:rFonts w:hint="eastAsia"/>
          <w:szCs w:val="21"/>
        </w:rPr>
        <w:t>规定。</w:t>
      </w:r>
    </w:p>
    <w:p w:rsidR="00717453" w:rsidRPr="00B922A2" w:rsidRDefault="00717453" w:rsidP="00060704">
      <w:pPr>
        <w:adjustRightInd w:val="0"/>
        <w:snapToGrid w:val="0"/>
        <w:spacing w:line="400" w:lineRule="atLeast"/>
        <w:ind w:left="2" w:firstLineChars="201" w:firstLine="422"/>
        <w:rPr>
          <w:szCs w:val="21"/>
        </w:rPr>
      </w:pPr>
      <w:r w:rsidRPr="00B922A2">
        <w:rPr>
          <w:rFonts w:hint="eastAsia"/>
          <w:szCs w:val="21"/>
        </w:rPr>
        <w:t>检查数量：</w:t>
      </w:r>
      <w:r w:rsidRPr="00060704">
        <w:rPr>
          <w:rFonts w:hint="eastAsia"/>
          <w:szCs w:val="21"/>
        </w:rPr>
        <w:t>应按同一工艺正常生产的不超过</w:t>
      </w:r>
      <w:r w:rsidRPr="00060704">
        <w:rPr>
          <w:szCs w:val="21"/>
        </w:rPr>
        <w:t>1000</w:t>
      </w:r>
      <w:r w:rsidRPr="00060704">
        <w:rPr>
          <w:rFonts w:hint="eastAsia"/>
          <w:szCs w:val="21"/>
        </w:rPr>
        <w:t>件且不超过</w:t>
      </w:r>
      <w:r w:rsidRPr="00060704">
        <w:rPr>
          <w:szCs w:val="21"/>
        </w:rPr>
        <w:t>3</w:t>
      </w:r>
      <w:r w:rsidRPr="00060704">
        <w:rPr>
          <w:rFonts w:hint="eastAsia"/>
          <w:szCs w:val="21"/>
        </w:rPr>
        <w:t>个月的同类</w:t>
      </w:r>
      <w:r w:rsidR="00530EFB">
        <w:rPr>
          <w:rFonts w:hint="eastAsia"/>
          <w:szCs w:val="21"/>
        </w:rPr>
        <w:t>型</w:t>
      </w:r>
      <w:r w:rsidRPr="00060704">
        <w:rPr>
          <w:rFonts w:hint="eastAsia"/>
          <w:szCs w:val="21"/>
        </w:rPr>
        <w:t>产品为</w:t>
      </w:r>
      <w:r w:rsidRPr="00060704">
        <w:rPr>
          <w:szCs w:val="21"/>
        </w:rPr>
        <w:t>1</w:t>
      </w:r>
      <w:r w:rsidRPr="00060704">
        <w:rPr>
          <w:rFonts w:hint="eastAsia"/>
          <w:szCs w:val="21"/>
        </w:rPr>
        <w:t>批；当连续检验</w:t>
      </w:r>
      <w:r w:rsidRPr="00060704">
        <w:rPr>
          <w:szCs w:val="21"/>
        </w:rPr>
        <w:t>10</w:t>
      </w:r>
      <w:r w:rsidRPr="00060704">
        <w:rPr>
          <w:rFonts w:hint="eastAsia"/>
          <w:szCs w:val="21"/>
        </w:rPr>
        <w:t>批且每批的结构性能检验结果均符合要求时，对同一工艺正常生产的构件，可改为不超过</w:t>
      </w:r>
      <w:r w:rsidRPr="00060704">
        <w:rPr>
          <w:szCs w:val="21"/>
        </w:rPr>
        <w:t>2000</w:t>
      </w:r>
      <w:r w:rsidRPr="00060704">
        <w:rPr>
          <w:rFonts w:hint="eastAsia"/>
          <w:szCs w:val="21"/>
        </w:rPr>
        <w:t>件且不超过</w:t>
      </w:r>
      <w:r w:rsidR="000E5C7C">
        <w:rPr>
          <w:rFonts w:hint="eastAsia"/>
          <w:szCs w:val="21"/>
        </w:rPr>
        <w:t>6</w:t>
      </w:r>
      <w:r w:rsidRPr="00060704">
        <w:rPr>
          <w:rFonts w:hint="eastAsia"/>
          <w:szCs w:val="21"/>
        </w:rPr>
        <w:t>个月的同类型产品为</w:t>
      </w:r>
      <w:r w:rsidRPr="00060704">
        <w:rPr>
          <w:szCs w:val="21"/>
        </w:rPr>
        <w:t>1</w:t>
      </w:r>
      <w:r w:rsidRPr="00060704">
        <w:rPr>
          <w:rFonts w:hint="eastAsia"/>
          <w:szCs w:val="21"/>
        </w:rPr>
        <w:t>批；在每批中随机抽取</w:t>
      </w:r>
      <w:r w:rsidRPr="00060704">
        <w:rPr>
          <w:szCs w:val="21"/>
        </w:rPr>
        <w:t>1</w:t>
      </w:r>
      <w:r w:rsidRPr="00060704">
        <w:rPr>
          <w:rFonts w:hint="eastAsia"/>
          <w:szCs w:val="21"/>
        </w:rPr>
        <w:t>件有代表性构件进行检验。</w:t>
      </w:r>
    </w:p>
    <w:p w:rsidR="00717453" w:rsidRDefault="00717453" w:rsidP="00717453">
      <w:pPr>
        <w:adjustRightInd w:val="0"/>
        <w:snapToGrid w:val="0"/>
        <w:spacing w:line="400" w:lineRule="atLeast"/>
        <w:ind w:firstLineChars="202" w:firstLine="424"/>
        <w:rPr>
          <w:szCs w:val="21"/>
        </w:rPr>
      </w:pPr>
      <w:r w:rsidRPr="00B922A2">
        <w:rPr>
          <w:rFonts w:hint="eastAsia"/>
          <w:szCs w:val="21"/>
        </w:rPr>
        <w:t>检验方法：</w:t>
      </w:r>
      <w:r w:rsidR="00530EFB">
        <w:rPr>
          <w:rFonts w:hint="eastAsia"/>
          <w:szCs w:val="21"/>
        </w:rPr>
        <w:t>检查结构性能试验报告</w:t>
      </w:r>
      <w:r w:rsidRPr="004A1AD9">
        <w:rPr>
          <w:rFonts w:hint="eastAsia"/>
          <w:szCs w:val="21"/>
        </w:rPr>
        <w:t>。</w:t>
      </w:r>
    </w:p>
    <w:p w:rsidR="00530EFB" w:rsidRDefault="00530EFB" w:rsidP="00031857">
      <w:pPr>
        <w:adjustRightInd w:val="0"/>
        <w:snapToGrid w:val="0"/>
        <w:spacing w:line="400" w:lineRule="atLeast"/>
        <w:rPr>
          <w:szCs w:val="21"/>
        </w:rPr>
      </w:pPr>
      <w:r w:rsidRPr="00443AF9">
        <w:rPr>
          <w:rFonts w:hint="eastAsia"/>
          <w:szCs w:val="21"/>
        </w:rPr>
        <w:t>注</w:t>
      </w:r>
      <w:r>
        <w:rPr>
          <w:rFonts w:hint="eastAsia"/>
          <w:szCs w:val="21"/>
        </w:rPr>
        <w:t>：</w:t>
      </w:r>
      <w:r w:rsidRPr="00443AF9">
        <w:rPr>
          <w:rFonts w:hint="eastAsia"/>
          <w:szCs w:val="21"/>
        </w:rPr>
        <w:t>“同类型产品”是指同一钢种、同一混凝土强度等级、同一工艺和同</w:t>
      </w:r>
      <w:proofErr w:type="gramStart"/>
      <w:r w:rsidRPr="00443AF9">
        <w:rPr>
          <w:rFonts w:hint="eastAsia"/>
          <w:szCs w:val="21"/>
        </w:rPr>
        <w:t>一结构</w:t>
      </w:r>
      <w:proofErr w:type="gramEnd"/>
      <w:r w:rsidRPr="00443AF9">
        <w:rPr>
          <w:rFonts w:hint="eastAsia"/>
          <w:szCs w:val="21"/>
        </w:rPr>
        <w:t>形式的构件。对同类型产品进行抽样检验时，试件宜从设计荷载最大、受力最不利或生产数量最多的构件中抽取</w:t>
      </w:r>
      <w:r>
        <w:rPr>
          <w:rFonts w:hint="eastAsia"/>
          <w:szCs w:val="21"/>
        </w:rPr>
        <w:t>。</w:t>
      </w:r>
      <w:r w:rsidRPr="00443AF9">
        <w:rPr>
          <w:rFonts w:hint="eastAsia"/>
          <w:szCs w:val="21"/>
        </w:rPr>
        <w:t>对同类型的其它产品</w:t>
      </w:r>
      <w:r>
        <w:rPr>
          <w:rFonts w:hint="eastAsia"/>
          <w:szCs w:val="21"/>
        </w:rPr>
        <w:t>，</w:t>
      </w:r>
      <w:r w:rsidRPr="00443AF9">
        <w:rPr>
          <w:rFonts w:hint="eastAsia"/>
          <w:szCs w:val="21"/>
        </w:rPr>
        <w:t>也应定期进行抽样检验</w:t>
      </w:r>
      <w:r>
        <w:rPr>
          <w:rFonts w:hint="eastAsia"/>
          <w:szCs w:val="21"/>
        </w:rPr>
        <w:t>。</w:t>
      </w:r>
    </w:p>
    <w:p w:rsidR="003814E3" w:rsidRPr="00530EFB" w:rsidRDefault="003814E3" w:rsidP="00031857">
      <w:pPr>
        <w:adjustRightInd w:val="0"/>
        <w:snapToGrid w:val="0"/>
        <w:spacing w:line="400" w:lineRule="atLeast"/>
        <w:rPr>
          <w:szCs w:val="21"/>
        </w:rPr>
      </w:pPr>
      <w:r w:rsidRPr="00001145">
        <w:rPr>
          <w:rFonts w:ascii="楷体" w:eastAsia="楷体" w:hAnsi="楷体" w:hint="eastAsia"/>
          <w:szCs w:val="21"/>
        </w:rPr>
        <w:t>【条文说明】</w:t>
      </w:r>
      <w:r w:rsidR="00C77EAD">
        <w:rPr>
          <w:rFonts w:ascii="楷体" w:eastAsia="楷体" w:hAnsi="楷体" w:hint="eastAsia"/>
          <w:szCs w:val="21"/>
        </w:rPr>
        <w:t>本条给出了预制构件进行结构性能检验时的抽样数量和检验方法。批量生产的梁板类标准构件，其质量比较稳定，因此规定按同一工艺正常生产的预制构件以1000件其生产周期不超过3个月为一个检验批，同时规定</w:t>
      </w:r>
      <w:r w:rsidR="00C77EAD" w:rsidRPr="00C77EAD">
        <w:rPr>
          <w:rFonts w:ascii="楷体" w:eastAsia="楷体" w:hAnsi="楷体" w:hint="eastAsia"/>
          <w:szCs w:val="21"/>
        </w:rPr>
        <w:t>当连续检验</w:t>
      </w:r>
      <w:r w:rsidR="00C77EAD" w:rsidRPr="00C77EAD">
        <w:rPr>
          <w:rFonts w:ascii="楷体" w:eastAsia="楷体" w:hAnsi="楷体"/>
          <w:szCs w:val="21"/>
        </w:rPr>
        <w:t>10</w:t>
      </w:r>
      <w:r w:rsidR="00C77EAD" w:rsidRPr="00C77EAD">
        <w:rPr>
          <w:rFonts w:ascii="楷体" w:eastAsia="楷体" w:hAnsi="楷体" w:hint="eastAsia"/>
          <w:szCs w:val="21"/>
        </w:rPr>
        <w:t>批且每批的结构性能检验结果均符合要求时，对同一工艺正常生产的构件，可改为不超过</w:t>
      </w:r>
      <w:r w:rsidR="00C77EAD" w:rsidRPr="00C77EAD">
        <w:rPr>
          <w:rFonts w:ascii="楷体" w:eastAsia="楷体" w:hAnsi="楷体"/>
          <w:szCs w:val="21"/>
        </w:rPr>
        <w:t>2000</w:t>
      </w:r>
      <w:r w:rsidR="00C77EAD" w:rsidRPr="00C77EAD">
        <w:rPr>
          <w:rFonts w:ascii="楷体" w:eastAsia="楷体" w:hAnsi="楷体" w:hint="eastAsia"/>
          <w:szCs w:val="21"/>
        </w:rPr>
        <w:t>件且不超过6个月的同类型产品为</w:t>
      </w:r>
      <w:r w:rsidR="00C77EAD" w:rsidRPr="00C77EAD">
        <w:rPr>
          <w:rFonts w:ascii="楷体" w:eastAsia="楷体" w:hAnsi="楷体"/>
          <w:szCs w:val="21"/>
        </w:rPr>
        <w:t>1</w:t>
      </w:r>
      <w:r w:rsidR="00C77EAD" w:rsidRPr="00C77EAD">
        <w:rPr>
          <w:rFonts w:ascii="楷体" w:eastAsia="楷体" w:hAnsi="楷体" w:hint="eastAsia"/>
          <w:szCs w:val="21"/>
        </w:rPr>
        <w:t>批</w:t>
      </w:r>
      <w:r w:rsidR="00C77EAD">
        <w:rPr>
          <w:rFonts w:ascii="楷体" w:eastAsia="楷体" w:hAnsi="楷体" w:hint="eastAsia"/>
          <w:szCs w:val="21"/>
        </w:rPr>
        <w:t>，主要是考虑到结构性能试验比较复杂，试验成本较高，在能保证质量的前提下，尽量减少结构性能试验的次数。</w:t>
      </w:r>
      <w:r>
        <w:rPr>
          <w:rFonts w:ascii="楷体" w:eastAsia="楷体" w:hAnsi="楷体" w:hint="eastAsia"/>
          <w:szCs w:val="21"/>
        </w:rPr>
        <w:t>本标准附录E给出了预制构件结构性能试验方法，附录F给出了</w:t>
      </w:r>
      <w:r w:rsidRPr="003814E3">
        <w:rPr>
          <w:rFonts w:ascii="楷体" w:eastAsia="楷体" w:hAnsi="楷体" w:hint="eastAsia"/>
          <w:szCs w:val="21"/>
        </w:rPr>
        <w:t>预制构件</w:t>
      </w:r>
      <w:r>
        <w:rPr>
          <w:rFonts w:ascii="楷体" w:eastAsia="楷体" w:hAnsi="楷体" w:hint="eastAsia"/>
          <w:szCs w:val="21"/>
        </w:rPr>
        <w:t>进行</w:t>
      </w:r>
      <w:r w:rsidRPr="003814E3">
        <w:rPr>
          <w:rFonts w:ascii="楷体" w:eastAsia="楷体" w:hAnsi="楷体" w:hint="eastAsia"/>
          <w:szCs w:val="21"/>
        </w:rPr>
        <w:t>结构性能</w:t>
      </w:r>
      <w:r>
        <w:rPr>
          <w:rFonts w:ascii="楷体" w:eastAsia="楷体" w:hAnsi="楷体" w:hint="eastAsia"/>
          <w:szCs w:val="21"/>
        </w:rPr>
        <w:t>检验时不同检验项目的检验要求和合格判定标准。</w:t>
      </w:r>
    </w:p>
    <w:p w:rsidR="00717453" w:rsidRPr="008666B3" w:rsidRDefault="00717453" w:rsidP="00425CD8">
      <w:pPr>
        <w:pStyle w:val="af6"/>
        <w:numPr>
          <w:ilvl w:val="0"/>
          <w:numId w:val="5"/>
        </w:numPr>
        <w:adjustRightInd w:val="0"/>
        <w:snapToGrid w:val="0"/>
        <w:spacing w:line="400" w:lineRule="atLeast"/>
        <w:ind w:left="0" w:firstLineChars="0" w:firstLine="0"/>
        <w:rPr>
          <w:szCs w:val="21"/>
        </w:rPr>
      </w:pPr>
      <w:r w:rsidRPr="008666B3">
        <w:rPr>
          <w:rFonts w:hint="eastAsia"/>
          <w:szCs w:val="21"/>
        </w:rPr>
        <w:t>预制构件</w:t>
      </w:r>
      <w:r>
        <w:rPr>
          <w:rFonts w:hint="eastAsia"/>
          <w:szCs w:val="21"/>
        </w:rPr>
        <w:t>不进行</w:t>
      </w:r>
      <w:r w:rsidRPr="008666B3">
        <w:rPr>
          <w:rFonts w:hint="eastAsia"/>
          <w:szCs w:val="21"/>
        </w:rPr>
        <w:t>结构性能检验</w:t>
      </w:r>
      <w:r>
        <w:rPr>
          <w:rFonts w:hint="eastAsia"/>
          <w:szCs w:val="21"/>
        </w:rPr>
        <w:t>时</w:t>
      </w:r>
      <w:r w:rsidRPr="008666B3">
        <w:rPr>
          <w:rFonts w:hint="eastAsia"/>
          <w:szCs w:val="21"/>
        </w:rPr>
        <w:t>，应对</w:t>
      </w:r>
      <w:r w:rsidR="00A06F67">
        <w:rPr>
          <w:rFonts w:hint="eastAsia"/>
          <w:szCs w:val="21"/>
        </w:rPr>
        <w:t>其主要受力钢筋数量、规格、间距、保护层厚度及混凝土强度等进行</w:t>
      </w:r>
      <w:r w:rsidRPr="008666B3">
        <w:rPr>
          <w:rFonts w:hint="eastAsia"/>
          <w:szCs w:val="21"/>
        </w:rPr>
        <w:t>检验。</w:t>
      </w:r>
      <w:r w:rsidR="00A06F67">
        <w:rPr>
          <w:rFonts w:hint="eastAsia"/>
          <w:szCs w:val="21"/>
        </w:rPr>
        <w:t>构件主要受力钢筋数量、规格和间距应符合设计规定；构件主要受力钢筋的混凝土保护层厚度应符合本标准附录</w:t>
      </w:r>
      <w:r w:rsidR="00B6239C">
        <w:rPr>
          <w:rFonts w:hint="eastAsia"/>
          <w:szCs w:val="21"/>
        </w:rPr>
        <w:t>G</w:t>
      </w:r>
      <w:r w:rsidR="00A06F67">
        <w:rPr>
          <w:rFonts w:hint="eastAsia"/>
          <w:szCs w:val="21"/>
        </w:rPr>
        <w:t>的规定；构件混凝土强度应符合标准附录</w:t>
      </w:r>
      <w:r w:rsidR="00B6239C">
        <w:rPr>
          <w:rFonts w:hint="eastAsia"/>
          <w:szCs w:val="21"/>
        </w:rPr>
        <w:t>H</w:t>
      </w:r>
      <w:r w:rsidR="00A06F67">
        <w:rPr>
          <w:rFonts w:hint="eastAsia"/>
          <w:szCs w:val="21"/>
        </w:rPr>
        <w:t>或附录</w:t>
      </w:r>
      <w:r w:rsidR="00B6239C">
        <w:rPr>
          <w:rFonts w:hint="eastAsia"/>
          <w:szCs w:val="21"/>
        </w:rPr>
        <w:t>J</w:t>
      </w:r>
      <w:r w:rsidR="00A06F67">
        <w:rPr>
          <w:rFonts w:hint="eastAsia"/>
          <w:szCs w:val="21"/>
        </w:rPr>
        <w:t>的规定。</w:t>
      </w:r>
    </w:p>
    <w:p w:rsidR="00717453" w:rsidRPr="008666B3" w:rsidRDefault="00717453" w:rsidP="00060704">
      <w:pPr>
        <w:adjustRightInd w:val="0"/>
        <w:snapToGrid w:val="0"/>
        <w:spacing w:line="400" w:lineRule="atLeast"/>
        <w:ind w:left="2" w:firstLineChars="201" w:firstLine="422"/>
        <w:rPr>
          <w:szCs w:val="21"/>
        </w:rPr>
      </w:pPr>
      <w:r w:rsidRPr="008666B3">
        <w:rPr>
          <w:rFonts w:hint="eastAsia"/>
          <w:szCs w:val="21"/>
        </w:rPr>
        <w:t>检查数量：</w:t>
      </w:r>
      <w:r w:rsidRPr="00060704">
        <w:rPr>
          <w:rFonts w:hint="eastAsia"/>
          <w:szCs w:val="21"/>
        </w:rPr>
        <w:t>应按同一工艺正常生产的不超过</w:t>
      </w:r>
      <w:r w:rsidRPr="00060704">
        <w:rPr>
          <w:szCs w:val="21"/>
        </w:rPr>
        <w:t>1000</w:t>
      </w:r>
      <w:r w:rsidRPr="00060704">
        <w:rPr>
          <w:rFonts w:hint="eastAsia"/>
          <w:szCs w:val="21"/>
        </w:rPr>
        <w:t>件且不超过</w:t>
      </w:r>
      <w:r w:rsidRPr="00060704">
        <w:rPr>
          <w:szCs w:val="21"/>
        </w:rPr>
        <w:t>3</w:t>
      </w:r>
      <w:r w:rsidRPr="00060704">
        <w:rPr>
          <w:rFonts w:hint="eastAsia"/>
          <w:szCs w:val="21"/>
        </w:rPr>
        <w:t>个月的同类产品为</w:t>
      </w:r>
      <w:r w:rsidRPr="00060704">
        <w:rPr>
          <w:szCs w:val="21"/>
        </w:rPr>
        <w:t>1</w:t>
      </w:r>
      <w:r w:rsidRPr="00060704">
        <w:rPr>
          <w:rFonts w:hint="eastAsia"/>
          <w:szCs w:val="21"/>
        </w:rPr>
        <w:t>批；当连续检验</w:t>
      </w:r>
      <w:r w:rsidRPr="00060704">
        <w:rPr>
          <w:szCs w:val="21"/>
        </w:rPr>
        <w:t>10</w:t>
      </w:r>
      <w:r w:rsidRPr="00060704">
        <w:rPr>
          <w:rFonts w:hint="eastAsia"/>
          <w:szCs w:val="21"/>
        </w:rPr>
        <w:t>批且每批的结构性能检验结果均符合要求时，对同一工艺正常生产的构件，可改为不超过</w:t>
      </w:r>
      <w:r w:rsidRPr="00060704">
        <w:rPr>
          <w:szCs w:val="21"/>
        </w:rPr>
        <w:t>2000</w:t>
      </w:r>
      <w:r w:rsidRPr="00060704">
        <w:rPr>
          <w:rFonts w:hint="eastAsia"/>
          <w:szCs w:val="21"/>
        </w:rPr>
        <w:t>件且不超过</w:t>
      </w:r>
      <w:r w:rsidR="00AB2E02">
        <w:rPr>
          <w:rFonts w:hint="eastAsia"/>
          <w:szCs w:val="21"/>
        </w:rPr>
        <w:t>6</w:t>
      </w:r>
      <w:r w:rsidRPr="00060704">
        <w:rPr>
          <w:rFonts w:hint="eastAsia"/>
          <w:szCs w:val="21"/>
        </w:rPr>
        <w:t>个月的同类型产品为</w:t>
      </w:r>
      <w:r w:rsidRPr="00060704">
        <w:rPr>
          <w:szCs w:val="21"/>
        </w:rPr>
        <w:t>1</w:t>
      </w:r>
      <w:r w:rsidRPr="00060704">
        <w:rPr>
          <w:rFonts w:hint="eastAsia"/>
          <w:szCs w:val="21"/>
        </w:rPr>
        <w:t>批；在每批中随机抽取</w:t>
      </w:r>
      <w:r w:rsidRPr="00060704">
        <w:rPr>
          <w:szCs w:val="21"/>
        </w:rPr>
        <w:t>1</w:t>
      </w:r>
      <w:r w:rsidRPr="00060704">
        <w:rPr>
          <w:rFonts w:hint="eastAsia"/>
          <w:szCs w:val="21"/>
        </w:rPr>
        <w:t>件有代表性构件进行检验。</w:t>
      </w:r>
    </w:p>
    <w:p w:rsidR="00717453" w:rsidRDefault="00717453" w:rsidP="00717453">
      <w:pPr>
        <w:adjustRightInd w:val="0"/>
        <w:snapToGrid w:val="0"/>
        <w:spacing w:line="400" w:lineRule="atLeast"/>
        <w:ind w:leftChars="202" w:left="1417" w:hangingChars="473" w:hanging="993"/>
        <w:rPr>
          <w:szCs w:val="21"/>
        </w:rPr>
      </w:pPr>
      <w:r w:rsidRPr="008666B3">
        <w:rPr>
          <w:rFonts w:hint="eastAsia"/>
          <w:szCs w:val="21"/>
        </w:rPr>
        <w:t>检验方法：</w:t>
      </w:r>
      <w:r w:rsidR="00A06F67">
        <w:rPr>
          <w:rFonts w:hint="eastAsia"/>
          <w:szCs w:val="21"/>
        </w:rPr>
        <w:t>检查抽样检验报告</w:t>
      </w:r>
      <w:r w:rsidRPr="008666B3">
        <w:rPr>
          <w:rFonts w:hint="eastAsia"/>
          <w:szCs w:val="21"/>
        </w:rPr>
        <w:t>。</w:t>
      </w:r>
    </w:p>
    <w:p w:rsidR="003F64A2" w:rsidRPr="008666B3" w:rsidRDefault="003F64A2" w:rsidP="003F64A2">
      <w:pPr>
        <w:adjustRightInd w:val="0"/>
        <w:snapToGrid w:val="0"/>
        <w:spacing w:line="400" w:lineRule="atLeast"/>
        <w:ind w:left="2"/>
        <w:rPr>
          <w:szCs w:val="21"/>
        </w:rPr>
      </w:pPr>
      <w:r w:rsidRPr="00001145">
        <w:rPr>
          <w:rFonts w:ascii="楷体" w:eastAsia="楷体" w:hAnsi="楷体" w:hint="eastAsia"/>
          <w:szCs w:val="21"/>
        </w:rPr>
        <w:t>【条文说明】</w:t>
      </w:r>
      <w:r>
        <w:rPr>
          <w:rFonts w:ascii="楷体" w:eastAsia="楷体" w:hAnsi="楷体" w:hint="eastAsia"/>
          <w:szCs w:val="21"/>
        </w:rPr>
        <w:t>当预制构件的钢筋、保护层厚度及混凝土强度等指标符合设计规定时，其结构性能也同样满足设计要求。本条通过对预制构件的钢筋、保护层厚度和混凝土强度进行实体</w:t>
      </w:r>
      <w:r>
        <w:rPr>
          <w:rFonts w:ascii="楷体" w:eastAsia="楷体" w:hAnsi="楷体" w:hint="eastAsia"/>
          <w:szCs w:val="21"/>
        </w:rPr>
        <w:lastRenderedPageBreak/>
        <w:t>抽样检验来判定预制构件的结构性能是否符合设计规定。本标准附录G给出了钢筋的保护层厚度检验时的允许偏差和合格判定标准；附录H给出了采用同条件</w:t>
      </w:r>
      <w:proofErr w:type="gramStart"/>
      <w:r>
        <w:rPr>
          <w:rFonts w:ascii="楷体" w:eastAsia="楷体" w:hAnsi="楷体" w:hint="eastAsia"/>
          <w:szCs w:val="21"/>
        </w:rPr>
        <w:t>试块法检验</w:t>
      </w:r>
      <w:proofErr w:type="gramEnd"/>
      <w:r>
        <w:rPr>
          <w:rFonts w:ascii="楷体" w:eastAsia="楷体" w:hAnsi="楷体" w:hint="eastAsia"/>
          <w:szCs w:val="21"/>
        </w:rPr>
        <w:t>构件实体混凝土强度时的检验方法和合格判定标准；附录J给出了采用“回弹-取芯法”检验构件实体混凝土强度时的检验方法和合格判定标准，在预制构件实体检验时可参照执行。</w:t>
      </w:r>
    </w:p>
    <w:p w:rsidR="004C2732" w:rsidRDefault="004C2732" w:rsidP="00717453">
      <w:pPr>
        <w:widowControl/>
        <w:jc w:val="center"/>
        <w:rPr>
          <w:rFonts w:ascii="黑体" w:eastAsia="黑体" w:hAnsi="宋体"/>
          <w:sz w:val="24"/>
        </w:rPr>
      </w:pPr>
    </w:p>
    <w:p w:rsidR="00717453" w:rsidRDefault="004C2732" w:rsidP="00717453">
      <w:pPr>
        <w:widowControl/>
        <w:jc w:val="center"/>
        <w:rPr>
          <w:rFonts w:ascii="黑体" w:eastAsia="黑体" w:hAnsi="宋体"/>
          <w:sz w:val="24"/>
        </w:rPr>
      </w:pPr>
      <w:r>
        <w:rPr>
          <w:rFonts w:ascii="黑体" w:eastAsia="黑体" w:hAnsi="宋体" w:hint="eastAsia"/>
          <w:sz w:val="24"/>
        </w:rPr>
        <w:t>10</w:t>
      </w:r>
      <w:r w:rsidR="00717453" w:rsidRPr="001F70F1">
        <w:rPr>
          <w:rFonts w:ascii="黑体" w:eastAsia="黑体" w:hAnsi="宋体" w:hint="eastAsia"/>
          <w:sz w:val="24"/>
        </w:rPr>
        <w:t>.</w:t>
      </w:r>
      <w:r w:rsidR="00717453">
        <w:rPr>
          <w:rFonts w:ascii="黑体" w:eastAsia="黑体" w:hAnsi="宋体" w:hint="eastAsia"/>
          <w:sz w:val="24"/>
        </w:rPr>
        <w:t>3</w:t>
      </w:r>
      <w:r w:rsidR="00717453" w:rsidRPr="001F70F1">
        <w:rPr>
          <w:rFonts w:ascii="黑体" w:eastAsia="黑体" w:hAnsi="宋体" w:hint="eastAsia"/>
          <w:sz w:val="24"/>
        </w:rPr>
        <w:t xml:space="preserve">  </w:t>
      </w:r>
      <w:r w:rsidR="00717453">
        <w:rPr>
          <w:rFonts w:ascii="黑体" w:eastAsia="黑体" w:hAnsi="宋体" w:hint="eastAsia"/>
          <w:sz w:val="24"/>
        </w:rPr>
        <w:t>其他性能检验</w:t>
      </w:r>
    </w:p>
    <w:p w:rsidR="00556EE1" w:rsidRDefault="00556EE1" w:rsidP="00556EE1">
      <w:pPr>
        <w:pStyle w:val="af6"/>
        <w:numPr>
          <w:ilvl w:val="0"/>
          <w:numId w:val="7"/>
        </w:numPr>
        <w:adjustRightInd w:val="0"/>
        <w:snapToGrid w:val="0"/>
        <w:spacing w:line="400" w:lineRule="atLeast"/>
        <w:ind w:left="0" w:firstLineChars="0" w:firstLine="0"/>
        <w:rPr>
          <w:szCs w:val="21"/>
        </w:rPr>
      </w:pPr>
      <w:r>
        <w:rPr>
          <w:rFonts w:hint="eastAsia"/>
          <w:szCs w:val="21"/>
        </w:rPr>
        <w:t>预制构件的预埋吊装件应按本标准附录</w:t>
      </w:r>
      <w:r>
        <w:rPr>
          <w:rFonts w:hint="eastAsia"/>
          <w:szCs w:val="21"/>
        </w:rPr>
        <w:t>C</w:t>
      </w:r>
      <w:r>
        <w:rPr>
          <w:rFonts w:hint="eastAsia"/>
          <w:szCs w:val="21"/>
        </w:rPr>
        <w:t>的规定进行</w:t>
      </w:r>
      <w:r w:rsidR="00A53AF3">
        <w:rPr>
          <w:rFonts w:hint="eastAsia"/>
          <w:szCs w:val="21"/>
        </w:rPr>
        <w:t>抗拉</w:t>
      </w:r>
      <w:r>
        <w:rPr>
          <w:rFonts w:hint="eastAsia"/>
          <w:szCs w:val="21"/>
        </w:rPr>
        <w:t>承载能力的非破坏性检验，检验结果应符合本标准附录</w:t>
      </w:r>
      <w:r>
        <w:rPr>
          <w:rFonts w:hint="eastAsia"/>
          <w:szCs w:val="21"/>
        </w:rPr>
        <w:t>C</w:t>
      </w:r>
      <w:r>
        <w:rPr>
          <w:rFonts w:hint="eastAsia"/>
          <w:szCs w:val="21"/>
        </w:rPr>
        <w:t>的规定。</w:t>
      </w:r>
    </w:p>
    <w:p w:rsidR="00556EE1" w:rsidRDefault="00556EE1" w:rsidP="00556EE1">
      <w:pPr>
        <w:pStyle w:val="af6"/>
        <w:adjustRightInd w:val="0"/>
        <w:snapToGrid w:val="0"/>
        <w:spacing w:line="400" w:lineRule="atLeast"/>
        <w:ind w:leftChars="203" w:left="1417" w:hangingChars="472" w:hanging="991"/>
        <w:rPr>
          <w:szCs w:val="21"/>
        </w:rPr>
      </w:pPr>
      <w:r>
        <w:rPr>
          <w:rFonts w:hint="eastAsia"/>
          <w:szCs w:val="21"/>
        </w:rPr>
        <w:t>检查数量：按本标准附录</w:t>
      </w:r>
      <w:r>
        <w:rPr>
          <w:rFonts w:hint="eastAsia"/>
          <w:szCs w:val="21"/>
        </w:rPr>
        <w:t>C</w:t>
      </w:r>
      <w:r>
        <w:rPr>
          <w:rFonts w:hint="eastAsia"/>
          <w:szCs w:val="21"/>
        </w:rPr>
        <w:t>确定。</w:t>
      </w:r>
    </w:p>
    <w:p w:rsidR="00556EE1" w:rsidRDefault="00556EE1" w:rsidP="00556EE1">
      <w:pPr>
        <w:pStyle w:val="af6"/>
        <w:adjustRightInd w:val="0"/>
        <w:snapToGrid w:val="0"/>
        <w:spacing w:line="400" w:lineRule="atLeast"/>
        <w:ind w:leftChars="203" w:left="1417" w:hangingChars="472" w:hanging="991"/>
        <w:rPr>
          <w:szCs w:val="21"/>
        </w:rPr>
      </w:pPr>
      <w:r>
        <w:rPr>
          <w:rFonts w:hint="eastAsia"/>
          <w:szCs w:val="21"/>
        </w:rPr>
        <w:t>检验方法：检查抽样检验报告。</w:t>
      </w:r>
    </w:p>
    <w:p w:rsidR="00873CE4" w:rsidRPr="0087549C" w:rsidRDefault="00873CE4" w:rsidP="00873CE4">
      <w:pPr>
        <w:pStyle w:val="af6"/>
        <w:adjustRightInd w:val="0"/>
        <w:snapToGrid w:val="0"/>
        <w:spacing w:line="400" w:lineRule="atLeast"/>
        <w:ind w:left="2" w:firstLineChars="0" w:firstLine="0"/>
        <w:rPr>
          <w:szCs w:val="21"/>
        </w:rPr>
      </w:pPr>
      <w:r w:rsidRPr="00001145">
        <w:rPr>
          <w:rFonts w:ascii="楷体" w:eastAsia="楷体" w:hAnsi="楷体" w:hint="eastAsia"/>
          <w:szCs w:val="21"/>
        </w:rPr>
        <w:t>【条文说明】</w:t>
      </w:r>
      <w:r w:rsidR="00A53AF3">
        <w:rPr>
          <w:rFonts w:ascii="楷体" w:eastAsia="楷体" w:hAnsi="楷体" w:hint="eastAsia"/>
          <w:szCs w:val="21"/>
        </w:rPr>
        <w:t>本条规定了预制构件制作完成后应对预埋吊装件进行抗拉承载力非破坏性检验的要求，主要是为了保证其性能满足后期构件吊装、转运、安装等施工要求。附录C给出了检验时的抽样规则、试验方法和合格判定标准，检验时可参照执行。</w:t>
      </w:r>
    </w:p>
    <w:p w:rsidR="00717453" w:rsidRDefault="00717453" w:rsidP="00425CD8">
      <w:pPr>
        <w:pStyle w:val="af6"/>
        <w:numPr>
          <w:ilvl w:val="0"/>
          <w:numId w:val="7"/>
        </w:numPr>
        <w:adjustRightInd w:val="0"/>
        <w:snapToGrid w:val="0"/>
        <w:spacing w:line="400" w:lineRule="atLeast"/>
        <w:ind w:left="0" w:firstLineChars="0" w:firstLine="0"/>
        <w:rPr>
          <w:szCs w:val="21"/>
        </w:rPr>
      </w:pPr>
      <w:r>
        <w:rPr>
          <w:rFonts w:hint="eastAsia"/>
          <w:szCs w:val="21"/>
        </w:rPr>
        <w:t>有装饰面层的</w:t>
      </w:r>
      <w:r w:rsidRPr="00443AF9">
        <w:rPr>
          <w:rFonts w:hint="eastAsia"/>
          <w:szCs w:val="21"/>
        </w:rPr>
        <w:t>预制混凝土构件</w:t>
      </w:r>
      <w:r>
        <w:rPr>
          <w:rFonts w:hint="eastAsia"/>
          <w:szCs w:val="21"/>
        </w:rPr>
        <w:t>，</w:t>
      </w:r>
      <w:r w:rsidRPr="00443AF9">
        <w:rPr>
          <w:rFonts w:hint="eastAsia"/>
          <w:szCs w:val="21"/>
        </w:rPr>
        <w:t>应按</w:t>
      </w:r>
      <w:proofErr w:type="gramStart"/>
      <w:r>
        <w:rPr>
          <w:rFonts w:hint="eastAsia"/>
          <w:szCs w:val="21"/>
        </w:rPr>
        <w:t>现行行业</w:t>
      </w:r>
      <w:proofErr w:type="gramEnd"/>
      <w:r>
        <w:rPr>
          <w:rFonts w:hint="eastAsia"/>
          <w:szCs w:val="21"/>
        </w:rPr>
        <w:t>标准《建筑工程饰面砖粘接强度检验标准》</w:t>
      </w:r>
      <w:r>
        <w:rPr>
          <w:rFonts w:hint="eastAsia"/>
          <w:szCs w:val="21"/>
        </w:rPr>
        <w:t>JGJ 110</w:t>
      </w:r>
      <w:r>
        <w:rPr>
          <w:rFonts w:hint="eastAsia"/>
          <w:szCs w:val="21"/>
        </w:rPr>
        <w:t>和《外墙饰面砖工程施工及验收规程》</w:t>
      </w:r>
      <w:r>
        <w:rPr>
          <w:rFonts w:hint="eastAsia"/>
          <w:szCs w:val="21"/>
        </w:rPr>
        <w:t>JGJ 126</w:t>
      </w:r>
      <w:r>
        <w:rPr>
          <w:rFonts w:hint="eastAsia"/>
          <w:szCs w:val="21"/>
        </w:rPr>
        <w:t>的有关规定对装饰面层与混凝土的粘接强度进行检验，检验结果应符合相关标准的规定。</w:t>
      </w:r>
    </w:p>
    <w:p w:rsidR="00717453" w:rsidRDefault="00717453" w:rsidP="001B158B">
      <w:pPr>
        <w:pStyle w:val="af6"/>
        <w:adjustRightInd w:val="0"/>
        <w:snapToGrid w:val="0"/>
        <w:spacing w:line="400" w:lineRule="atLeast"/>
        <w:ind w:left="2" w:firstLineChars="202" w:firstLine="424"/>
        <w:rPr>
          <w:szCs w:val="21"/>
        </w:rPr>
      </w:pPr>
      <w:r>
        <w:rPr>
          <w:rFonts w:hint="eastAsia"/>
          <w:szCs w:val="21"/>
        </w:rPr>
        <w:t>检查数量：</w:t>
      </w:r>
      <w:r w:rsidR="001B158B" w:rsidRPr="00060704">
        <w:rPr>
          <w:rFonts w:hint="eastAsia"/>
          <w:szCs w:val="21"/>
        </w:rPr>
        <w:t>应按同一工艺正常生产的不超过</w:t>
      </w:r>
      <w:r w:rsidR="001B158B" w:rsidRPr="00060704">
        <w:rPr>
          <w:szCs w:val="21"/>
        </w:rPr>
        <w:t>1000</w:t>
      </w:r>
      <w:r w:rsidR="001B158B" w:rsidRPr="00060704">
        <w:rPr>
          <w:rFonts w:hint="eastAsia"/>
          <w:szCs w:val="21"/>
        </w:rPr>
        <w:t>件且不超过</w:t>
      </w:r>
      <w:r w:rsidR="001B158B" w:rsidRPr="00060704">
        <w:rPr>
          <w:szCs w:val="21"/>
        </w:rPr>
        <w:t>3</w:t>
      </w:r>
      <w:r w:rsidR="001B158B" w:rsidRPr="00060704">
        <w:rPr>
          <w:rFonts w:hint="eastAsia"/>
          <w:szCs w:val="21"/>
        </w:rPr>
        <w:t>个月的同类产品为</w:t>
      </w:r>
      <w:r w:rsidR="001B158B" w:rsidRPr="00060704">
        <w:rPr>
          <w:szCs w:val="21"/>
        </w:rPr>
        <w:t>1</w:t>
      </w:r>
      <w:r w:rsidR="001B158B" w:rsidRPr="00060704">
        <w:rPr>
          <w:rFonts w:hint="eastAsia"/>
          <w:szCs w:val="21"/>
        </w:rPr>
        <w:t>批；当连续检验</w:t>
      </w:r>
      <w:r w:rsidR="001B158B" w:rsidRPr="00060704">
        <w:rPr>
          <w:szCs w:val="21"/>
        </w:rPr>
        <w:t>10</w:t>
      </w:r>
      <w:r w:rsidR="001B158B" w:rsidRPr="00060704">
        <w:rPr>
          <w:rFonts w:hint="eastAsia"/>
          <w:szCs w:val="21"/>
        </w:rPr>
        <w:t>批且每批的性能检验结果均符合要求时，对同一工艺正常生产的构件，可改为不超过</w:t>
      </w:r>
      <w:r w:rsidR="001B158B" w:rsidRPr="00060704">
        <w:rPr>
          <w:szCs w:val="21"/>
        </w:rPr>
        <w:t>2000</w:t>
      </w:r>
      <w:r w:rsidR="001B158B" w:rsidRPr="00060704">
        <w:rPr>
          <w:rFonts w:hint="eastAsia"/>
          <w:szCs w:val="21"/>
        </w:rPr>
        <w:t>件且不超过</w:t>
      </w:r>
      <w:r w:rsidR="001B158B">
        <w:rPr>
          <w:rFonts w:hint="eastAsia"/>
          <w:szCs w:val="21"/>
        </w:rPr>
        <w:t>6</w:t>
      </w:r>
      <w:r w:rsidR="001B158B" w:rsidRPr="00060704">
        <w:rPr>
          <w:rFonts w:hint="eastAsia"/>
          <w:szCs w:val="21"/>
        </w:rPr>
        <w:t>个月的同类型产品为</w:t>
      </w:r>
      <w:r w:rsidR="001B158B" w:rsidRPr="00060704">
        <w:rPr>
          <w:szCs w:val="21"/>
        </w:rPr>
        <w:t>1</w:t>
      </w:r>
      <w:r w:rsidR="001B158B" w:rsidRPr="00060704">
        <w:rPr>
          <w:rFonts w:hint="eastAsia"/>
          <w:szCs w:val="21"/>
        </w:rPr>
        <w:t>批；在每批中随机抽取</w:t>
      </w:r>
      <w:r w:rsidR="001B158B" w:rsidRPr="00060704">
        <w:rPr>
          <w:szCs w:val="21"/>
        </w:rPr>
        <w:t>1</w:t>
      </w:r>
      <w:r w:rsidR="001B158B" w:rsidRPr="00060704">
        <w:rPr>
          <w:rFonts w:hint="eastAsia"/>
          <w:szCs w:val="21"/>
        </w:rPr>
        <w:t>件有代表性构件进行检验。</w:t>
      </w:r>
    </w:p>
    <w:p w:rsidR="00717453" w:rsidRDefault="00717453" w:rsidP="00717453">
      <w:pPr>
        <w:pStyle w:val="af6"/>
        <w:adjustRightInd w:val="0"/>
        <w:snapToGrid w:val="0"/>
        <w:spacing w:line="400" w:lineRule="atLeast"/>
        <w:ind w:leftChars="203" w:left="1417" w:hangingChars="472" w:hanging="991"/>
        <w:rPr>
          <w:szCs w:val="21"/>
        </w:rPr>
      </w:pPr>
      <w:r>
        <w:rPr>
          <w:rFonts w:hint="eastAsia"/>
          <w:szCs w:val="21"/>
        </w:rPr>
        <w:t>检验方法：检查抽样检验报告。</w:t>
      </w:r>
    </w:p>
    <w:p w:rsidR="000958D5" w:rsidRPr="00443AF9" w:rsidRDefault="000958D5" w:rsidP="000958D5">
      <w:pPr>
        <w:pStyle w:val="af6"/>
        <w:adjustRightInd w:val="0"/>
        <w:snapToGrid w:val="0"/>
        <w:spacing w:line="400" w:lineRule="atLeast"/>
        <w:ind w:left="2" w:firstLineChars="0" w:firstLine="0"/>
        <w:rPr>
          <w:szCs w:val="21"/>
        </w:rPr>
      </w:pPr>
      <w:r w:rsidRPr="00001145">
        <w:rPr>
          <w:rFonts w:ascii="楷体" w:eastAsia="楷体" w:hAnsi="楷体" w:hint="eastAsia"/>
          <w:szCs w:val="21"/>
        </w:rPr>
        <w:t>【条文说明】</w:t>
      </w:r>
      <w:r w:rsidR="006D0FF1">
        <w:rPr>
          <w:rFonts w:ascii="楷体" w:eastAsia="楷体" w:hAnsi="楷体" w:hint="eastAsia"/>
          <w:szCs w:val="21"/>
        </w:rPr>
        <w:t>对预制构件制作完成后装饰面层与混凝土之间的粘结强度进行抽样检验，主要是为了检验面层粘接效果，保证面层质量满足使用功能要求，防止因粘接强度不足造成面层脱落或损坏，影响建筑物的装饰效果。</w:t>
      </w:r>
    </w:p>
    <w:p w:rsidR="00717453" w:rsidRPr="008B6F7A" w:rsidRDefault="00717453" w:rsidP="00425CD8">
      <w:pPr>
        <w:pStyle w:val="af6"/>
        <w:numPr>
          <w:ilvl w:val="0"/>
          <w:numId w:val="7"/>
        </w:numPr>
        <w:adjustRightInd w:val="0"/>
        <w:snapToGrid w:val="0"/>
        <w:spacing w:line="400" w:lineRule="atLeast"/>
        <w:ind w:left="0" w:firstLineChars="0" w:firstLine="0"/>
        <w:rPr>
          <w:szCs w:val="21"/>
        </w:rPr>
      </w:pPr>
      <w:r>
        <w:rPr>
          <w:rFonts w:hint="eastAsia"/>
          <w:szCs w:val="21"/>
        </w:rPr>
        <w:t>有保温性能要求的外</w:t>
      </w:r>
      <w:r w:rsidRPr="008B6F7A">
        <w:rPr>
          <w:rFonts w:hint="eastAsia"/>
          <w:szCs w:val="21"/>
        </w:rPr>
        <w:t>墙板应</w:t>
      </w:r>
      <w:r>
        <w:rPr>
          <w:rFonts w:hint="eastAsia"/>
          <w:szCs w:val="21"/>
        </w:rPr>
        <w:t>按相关标准的规定检验其保温性能，检验结果应</w:t>
      </w:r>
      <w:r w:rsidRPr="008B6F7A">
        <w:rPr>
          <w:rFonts w:hint="eastAsia"/>
          <w:szCs w:val="21"/>
        </w:rPr>
        <w:t>符合</w:t>
      </w:r>
      <w:r>
        <w:rPr>
          <w:rFonts w:hint="eastAsia"/>
          <w:szCs w:val="21"/>
        </w:rPr>
        <w:t>相关标准的规定</w:t>
      </w:r>
      <w:r w:rsidRPr="008B6F7A">
        <w:rPr>
          <w:rFonts w:hint="eastAsia"/>
          <w:szCs w:val="21"/>
        </w:rPr>
        <w:t>。</w:t>
      </w:r>
    </w:p>
    <w:p w:rsidR="001B158B" w:rsidRDefault="001B158B" w:rsidP="00717453">
      <w:pPr>
        <w:pStyle w:val="af6"/>
        <w:adjustRightInd w:val="0"/>
        <w:snapToGrid w:val="0"/>
        <w:spacing w:line="400" w:lineRule="atLeast"/>
        <w:ind w:leftChars="203" w:left="1417" w:hangingChars="472" w:hanging="991"/>
        <w:rPr>
          <w:szCs w:val="21"/>
        </w:rPr>
      </w:pPr>
      <w:r w:rsidRPr="001B158B">
        <w:rPr>
          <w:rFonts w:hint="eastAsia"/>
          <w:szCs w:val="21"/>
        </w:rPr>
        <w:t>检查数量：应按同一工艺正常生产的不超过</w:t>
      </w:r>
      <w:r w:rsidRPr="001B158B">
        <w:rPr>
          <w:rFonts w:hint="eastAsia"/>
          <w:szCs w:val="21"/>
        </w:rPr>
        <w:t>1000</w:t>
      </w:r>
      <w:r w:rsidRPr="001B158B">
        <w:rPr>
          <w:rFonts w:hint="eastAsia"/>
          <w:szCs w:val="21"/>
        </w:rPr>
        <w:t>件且不超过</w:t>
      </w:r>
      <w:r w:rsidRPr="001B158B">
        <w:rPr>
          <w:rFonts w:hint="eastAsia"/>
          <w:szCs w:val="21"/>
        </w:rPr>
        <w:t>3</w:t>
      </w:r>
      <w:r w:rsidRPr="001B158B">
        <w:rPr>
          <w:rFonts w:hint="eastAsia"/>
          <w:szCs w:val="21"/>
        </w:rPr>
        <w:t>个月的同类产品为</w:t>
      </w:r>
      <w:r w:rsidRPr="001B158B">
        <w:rPr>
          <w:rFonts w:hint="eastAsia"/>
          <w:szCs w:val="21"/>
        </w:rPr>
        <w:t>1</w:t>
      </w:r>
      <w:r w:rsidRPr="001B158B">
        <w:rPr>
          <w:rFonts w:hint="eastAsia"/>
          <w:szCs w:val="21"/>
        </w:rPr>
        <w:t>批；当连续检验</w:t>
      </w:r>
      <w:r w:rsidRPr="001B158B">
        <w:rPr>
          <w:rFonts w:hint="eastAsia"/>
          <w:szCs w:val="21"/>
        </w:rPr>
        <w:t>10</w:t>
      </w:r>
      <w:r w:rsidRPr="001B158B">
        <w:rPr>
          <w:rFonts w:hint="eastAsia"/>
          <w:szCs w:val="21"/>
        </w:rPr>
        <w:t>批且每批的性能检验结果均符合要求时，对同一工艺正常生产的构件，可改为不超过</w:t>
      </w:r>
      <w:r w:rsidRPr="001B158B">
        <w:rPr>
          <w:rFonts w:hint="eastAsia"/>
          <w:szCs w:val="21"/>
        </w:rPr>
        <w:t>2000</w:t>
      </w:r>
      <w:r w:rsidRPr="001B158B">
        <w:rPr>
          <w:rFonts w:hint="eastAsia"/>
          <w:szCs w:val="21"/>
        </w:rPr>
        <w:t>件且不超过</w:t>
      </w:r>
      <w:r w:rsidRPr="001B158B">
        <w:rPr>
          <w:rFonts w:hint="eastAsia"/>
          <w:szCs w:val="21"/>
        </w:rPr>
        <w:t>6</w:t>
      </w:r>
      <w:r w:rsidRPr="001B158B">
        <w:rPr>
          <w:rFonts w:hint="eastAsia"/>
          <w:szCs w:val="21"/>
        </w:rPr>
        <w:t>个月的同类型产品为</w:t>
      </w:r>
      <w:r w:rsidRPr="001B158B">
        <w:rPr>
          <w:rFonts w:hint="eastAsia"/>
          <w:szCs w:val="21"/>
        </w:rPr>
        <w:t>1</w:t>
      </w:r>
      <w:r w:rsidRPr="001B158B">
        <w:rPr>
          <w:rFonts w:hint="eastAsia"/>
          <w:szCs w:val="21"/>
        </w:rPr>
        <w:t>批；在每批中随机抽取</w:t>
      </w:r>
      <w:r w:rsidRPr="001B158B">
        <w:rPr>
          <w:rFonts w:hint="eastAsia"/>
          <w:szCs w:val="21"/>
        </w:rPr>
        <w:t>1</w:t>
      </w:r>
      <w:r w:rsidRPr="001B158B">
        <w:rPr>
          <w:rFonts w:hint="eastAsia"/>
          <w:szCs w:val="21"/>
        </w:rPr>
        <w:t>件有代表性构件进行检验。</w:t>
      </w:r>
    </w:p>
    <w:p w:rsidR="00717453" w:rsidRPr="00443AF9" w:rsidRDefault="00717453" w:rsidP="00717453">
      <w:pPr>
        <w:pStyle w:val="af6"/>
        <w:adjustRightInd w:val="0"/>
        <w:snapToGrid w:val="0"/>
        <w:spacing w:line="400" w:lineRule="atLeast"/>
        <w:ind w:leftChars="203" w:left="1417" w:hangingChars="472" w:hanging="991"/>
        <w:rPr>
          <w:szCs w:val="21"/>
        </w:rPr>
      </w:pPr>
      <w:r>
        <w:rPr>
          <w:rFonts w:hint="eastAsia"/>
          <w:szCs w:val="21"/>
        </w:rPr>
        <w:t>检验方法：检查抽样检验报告。</w:t>
      </w:r>
    </w:p>
    <w:p w:rsidR="00717453" w:rsidRPr="008B6F7A" w:rsidRDefault="00717453" w:rsidP="00425CD8">
      <w:pPr>
        <w:pStyle w:val="af6"/>
        <w:numPr>
          <w:ilvl w:val="0"/>
          <w:numId w:val="7"/>
        </w:numPr>
        <w:adjustRightInd w:val="0"/>
        <w:snapToGrid w:val="0"/>
        <w:spacing w:line="400" w:lineRule="atLeast"/>
        <w:ind w:left="0" w:firstLineChars="0" w:firstLine="0"/>
        <w:rPr>
          <w:szCs w:val="21"/>
        </w:rPr>
      </w:pPr>
      <w:r w:rsidRPr="009150E9">
        <w:rPr>
          <w:rFonts w:hint="eastAsia"/>
          <w:szCs w:val="21"/>
        </w:rPr>
        <w:t>有</w:t>
      </w:r>
      <w:r>
        <w:rPr>
          <w:rFonts w:hint="eastAsia"/>
          <w:szCs w:val="21"/>
        </w:rPr>
        <w:t>隔声</w:t>
      </w:r>
      <w:r w:rsidRPr="009150E9">
        <w:rPr>
          <w:rFonts w:hint="eastAsia"/>
          <w:szCs w:val="21"/>
        </w:rPr>
        <w:t>性能要求的</w:t>
      </w:r>
      <w:r>
        <w:rPr>
          <w:rFonts w:hint="eastAsia"/>
          <w:szCs w:val="21"/>
        </w:rPr>
        <w:t>预制混凝土构件</w:t>
      </w:r>
      <w:r w:rsidRPr="008B6F7A">
        <w:rPr>
          <w:rFonts w:hint="eastAsia"/>
          <w:szCs w:val="21"/>
        </w:rPr>
        <w:t>应</w:t>
      </w:r>
      <w:r>
        <w:rPr>
          <w:rFonts w:hint="eastAsia"/>
          <w:szCs w:val="21"/>
        </w:rPr>
        <w:t>按相关标准的规定检验其隔声性能，检验结果应</w:t>
      </w:r>
      <w:r w:rsidRPr="008B6F7A">
        <w:rPr>
          <w:rFonts w:hint="eastAsia"/>
          <w:szCs w:val="21"/>
        </w:rPr>
        <w:t>符合</w:t>
      </w:r>
      <w:r>
        <w:rPr>
          <w:rFonts w:hint="eastAsia"/>
          <w:szCs w:val="21"/>
        </w:rPr>
        <w:t>相关标准的规定</w:t>
      </w:r>
      <w:r w:rsidRPr="008B6F7A">
        <w:rPr>
          <w:rFonts w:hint="eastAsia"/>
          <w:szCs w:val="21"/>
        </w:rPr>
        <w:t>。</w:t>
      </w:r>
    </w:p>
    <w:p w:rsidR="00717453" w:rsidRDefault="001B158B" w:rsidP="001B158B">
      <w:pPr>
        <w:pStyle w:val="af6"/>
        <w:adjustRightInd w:val="0"/>
        <w:snapToGrid w:val="0"/>
        <w:spacing w:line="400" w:lineRule="atLeast"/>
        <w:ind w:left="2" w:firstLineChars="202" w:firstLine="424"/>
        <w:rPr>
          <w:szCs w:val="21"/>
        </w:rPr>
      </w:pPr>
      <w:r w:rsidRPr="001B158B">
        <w:rPr>
          <w:rFonts w:hint="eastAsia"/>
          <w:szCs w:val="21"/>
        </w:rPr>
        <w:t>检查数量：应按同一工艺正常生产的不超过</w:t>
      </w:r>
      <w:r w:rsidRPr="001B158B">
        <w:rPr>
          <w:rFonts w:hint="eastAsia"/>
          <w:szCs w:val="21"/>
        </w:rPr>
        <w:t>1000</w:t>
      </w:r>
      <w:r w:rsidRPr="001B158B">
        <w:rPr>
          <w:rFonts w:hint="eastAsia"/>
          <w:szCs w:val="21"/>
        </w:rPr>
        <w:t>件且不超过</w:t>
      </w:r>
      <w:r w:rsidRPr="001B158B">
        <w:rPr>
          <w:rFonts w:hint="eastAsia"/>
          <w:szCs w:val="21"/>
        </w:rPr>
        <w:t>3</w:t>
      </w:r>
      <w:r w:rsidRPr="001B158B">
        <w:rPr>
          <w:rFonts w:hint="eastAsia"/>
          <w:szCs w:val="21"/>
        </w:rPr>
        <w:t>个月的同类产品为</w:t>
      </w:r>
      <w:r w:rsidRPr="001B158B">
        <w:rPr>
          <w:rFonts w:hint="eastAsia"/>
          <w:szCs w:val="21"/>
        </w:rPr>
        <w:t>1</w:t>
      </w:r>
      <w:r w:rsidRPr="001B158B">
        <w:rPr>
          <w:rFonts w:hint="eastAsia"/>
          <w:szCs w:val="21"/>
        </w:rPr>
        <w:t>批；当连续检验</w:t>
      </w:r>
      <w:r w:rsidRPr="001B158B">
        <w:rPr>
          <w:rFonts w:hint="eastAsia"/>
          <w:szCs w:val="21"/>
        </w:rPr>
        <w:t>10</w:t>
      </w:r>
      <w:r w:rsidRPr="001B158B">
        <w:rPr>
          <w:rFonts w:hint="eastAsia"/>
          <w:szCs w:val="21"/>
        </w:rPr>
        <w:t>批且每批的性能检验结果均符合要求时，对同一工艺正常生产的构件，可改</w:t>
      </w:r>
      <w:r w:rsidRPr="001B158B">
        <w:rPr>
          <w:rFonts w:hint="eastAsia"/>
          <w:szCs w:val="21"/>
        </w:rPr>
        <w:lastRenderedPageBreak/>
        <w:t>为不超过</w:t>
      </w:r>
      <w:r w:rsidRPr="001B158B">
        <w:rPr>
          <w:rFonts w:hint="eastAsia"/>
          <w:szCs w:val="21"/>
        </w:rPr>
        <w:t>2000</w:t>
      </w:r>
      <w:r w:rsidRPr="001B158B">
        <w:rPr>
          <w:rFonts w:hint="eastAsia"/>
          <w:szCs w:val="21"/>
        </w:rPr>
        <w:t>件且不超过</w:t>
      </w:r>
      <w:r w:rsidRPr="001B158B">
        <w:rPr>
          <w:rFonts w:hint="eastAsia"/>
          <w:szCs w:val="21"/>
        </w:rPr>
        <w:t>6</w:t>
      </w:r>
      <w:r w:rsidRPr="001B158B">
        <w:rPr>
          <w:rFonts w:hint="eastAsia"/>
          <w:szCs w:val="21"/>
        </w:rPr>
        <w:t>个月的同类型产品为</w:t>
      </w:r>
      <w:r w:rsidRPr="001B158B">
        <w:rPr>
          <w:rFonts w:hint="eastAsia"/>
          <w:szCs w:val="21"/>
        </w:rPr>
        <w:t>1</w:t>
      </w:r>
      <w:r w:rsidRPr="001B158B">
        <w:rPr>
          <w:rFonts w:hint="eastAsia"/>
          <w:szCs w:val="21"/>
        </w:rPr>
        <w:t>批；在每批中随机抽取</w:t>
      </w:r>
      <w:r w:rsidRPr="001B158B">
        <w:rPr>
          <w:rFonts w:hint="eastAsia"/>
          <w:szCs w:val="21"/>
        </w:rPr>
        <w:t>1</w:t>
      </w:r>
      <w:r w:rsidRPr="001B158B">
        <w:rPr>
          <w:rFonts w:hint="eastAsia"/>
          <w:szCs w:val="21"/>
        </w:rPr>
        <w:t>件有代表性构件进行检验。</w:t>
      </w:r>
    </w:p>
    <w:p w:rsidR="00717453" w:rsidRPr="00443AF9" w:rsidRDefault="00717453" w:rsidP="00717453">
      <w:pPr>
        <w:pStyle w:val="af6"/>
        <w:adjustRightInd w:val="0"/>
        <w:snapToGrid w:val="0"/>
        <w:spacing w:line="400" w:lineRule="atLeast"/>
        <w:ind w:leftChars="203" w:left="1417" w:hangingChars="472" w:hanging="991"/>
        <w:rPr>
          <w:szCs w:val="21"/>
        </w:rPr>
      </w:pPr>
      <w:r>
        <w:rPr>
          <w:rFonts w:hint="eastAsia"/>
          <w:szCs w:val="21"/>
        </w:rPr>
        <w:t>检验方法：检查抽样检验报告。</w:t>
      </w:r>
    </w:p>
    <w:p w:rsidR="00717453" w:rsidRPr="008B6F7A" w:rsidRDefault="00717453" w:rsidP="00425CD8">
      <w:pPr>
        <w:pStyle w:val="af6"/>
        <w:numPr>
          <w:ilvl w:val="0"/>
          <w:numId w:val="7"/>
        </w:numPr>
        <w:adjustRightInd w:val="0"/>
        <w:snapToGrid w:val="0"/>
        <w:spacing w:line="400" w:lineRule="atLeast"/>
        <w:ind w:left="0" w:firstLineChars="0" w:firstLine="0"/>
        <w:rPr>
          <w:szCs w:val="21"/>
        </w:rPr>
      </w:pPr>
      <w:r>
        <w:rPr>
          <w:rFonts w:hint="eastAsia"/>
          <w:szCs w:val="21"/>
        </w:rPr>
        <w:t>有防火性能要求的预制混凝土构件，</w:t>
      </w:r>
      <w:r w:rsidRPr="008B6F7A">
        <w:rPr>
          <w:rFonts w:hint="eastAsia"/>
          <w:szCs w:val="21"/>
        </w:rPr>
        <w:t>应</w:t>
      </w:r>
      <w:r>
        <w:rPr>
          <w:rFonts w:hint="eastAsia"/>
          <w:szCs w:val="21"/>
        </w:rPr>
        <w:t>按相关标准的规定检验其防火性能，检验结果应</w:t>
      </w:r>
      <w:r w:rsidRPr="008B6F7A">
        <w:rPr>
          <w:rFonts w:hint="eastAsia"/>
          <w:szCs w:val="21"/>
        </w:rPr>
        <w:t>符合</w:t>
      </w:r>
      <w:r>
        <w:rPr>
          <w:rFonts w:hint="eastAsia"/>
          <w:szCs w:val="21"/>
        </w:rPr>
        <w:t>相关标准的规定</w:t>
      </w:r>
      <w:r w:rsidRPr="008B6F7A">
        <w:rPr>
          <w:rFonts w:hint="eastAsia"/>
          <w:szCs w:val="21"/>
        </w:rPr>
        <w:t>。</w:t>
      </w:r>
    </w:p>
    <w:p w:rsidR="00717453" w:rsidRDefault="001B158B" w:rsidP="001B158B">
      <w:pPr>
        <w:pStyle w:val="af6"/>
        <w:adjustRightInd w:val="0"/>
        <w:snapToGrid w:val="0"/>
        <w:spacing w:line="400" w:lineRule="atLeast"/>
        <w:ind w:left="2" w:firstLineChars="202" w:firstLine="424"/>
        <w:rPr>
          <w:szCs w:val="21"/>
        </w:rPr>
      </w:pPr>
      <w:r w:rsidRPr="001B158B">
        <w:rPr>
          <w:rFonts w:hint="eastAsia"/>
          <w:szCs w:val="21"/>
        </w:rPr>
        <w:t>检查数量：应按同一工艺正常生产的不超过</w:t>
      </w:r>
      <w:r w:rsidRPr="001B158B">
        <w:rPr>
          <w:rFonts w:hint="eastAsia"/>
          <w:szCs w:val="21"/>
        </w:rPr>
        <w:t>1000</w:t>
      </w:r>
      <w:r w:rsidRPr="001B158B">
        <w:rPr>
          <w:rFonts w:hint="eastAsia"/>
          <w:szCs w:val="21"/>
        </w:rPr>
        <w:t>件且不超过</w:t>
      </w:r>
      <w:r w:rsidRPr="001B158B">
        <w:rPr>
          <w:rFonts w:hint="eastAsia"/>
          <w:szCs w:val="21"/>
        </w:rPr>
        <w:t>3</w:t>
      </w:r>
      <w:r w:rsidRPr="001B158B">
        <w:rPr>
          <w:rFonts w:hint="eastAsia"/>
          <w:szCs w:val="21"/>
        </w:rPr>
        <w:t>个月的同类产品为</w:t>
      </w:r>
      <w:r w:rsidRPr="001B158B">
        <w:rPr>
          <w:rFonts w:hint="eastAsia"/>
          <w:szCs w:val="21"/>
        </w:rPr>
        <w:t>1</w:t>
      </w:r>
      <w:r w:rsidRPr="001B158B">
        <w:rPr>
          <w:rFonts w:hint="eastAsia"/>
          <w:szCs w:val="21"/>
        </w:rPr>
        <w:t>批；当连续检验</w:t>
      </w:r>
      <w:r w:rsidRPr="001B158B">
        <w:rPr>
          <w:rFonts w:hint="eastAsia"/>
          <w:szCs w:val="21"/>
        </w:rPr>
        <w:t>10</w:t>
      </w:r>
      <w:r w:rsidRPr="001B158B">
        <w:rPr>
          <w:rFonts w:hint="eastAsia"/>
          <w:szCs w:val="21"/>
        </w:rPr>
        <w:t>批且每批的性能检验结果均符合要求时，对同一工艺正常生产的构件，可改为不超过</w:t>
      </w:r>
      <w:r w:rsidRPr="001B158B">
        <w:rPr>
          <w:rFonts w:hint="eastAsia"/>
          <w:szCs w:val="21"/>
        </w:rPr>
        <w:t>2000</w:t>
      </w:r>
      <w:r w:rsidRPr="001B158B">
        <w:rPr>
          <w:rFonts w:hint="eastAsia"/>
          <w:szCs w:val="21"/>
        </w:rPr>
        <w:t>件且不超过</w:t>
      </w:r>
      <w:r w:rsidRPr="001B158B">
        <w:rPr>
          <w:rFonts w:hint="eastAsia"/>
          <w:szCs w:val="21"/>
        </w:rPr>
        <w:t>6</w:t>
      </w:r>
      <w:r w:rsidRPr="001B158B">
        <w:rPr>
          <w:rFonts w:hint="eastAsia"/>
          <w:szCs w:val="21"/>
        </w:rPr>
        <w:t>个月的同类型产品为</w:t>
      </w:r>
      <w:r w:rsidRPr="001B158B">
        <w:rPr>
          <w:rFonts w:hint="eastAsia"/>
          <w:szCs w:val="21"/>
        </w:rPr>
        <w:t>1</w:t>
      </w:r>
      <w:r w:rsidRPr="001B158B">
        <w:rPr>
          <w:rFonts w:hint="eastAsia"/>
          <w:szCs w:val="21"/>
        </w:rPr>
        <w:t>批；在每批中随机抽取</w:t>
      </w:r>
      <w:r w:rsidRPr="001B158B">
        <w:rPr>
          <w:rFonts w:hint="eastAsia"/>
          <w:szCs w:val="21"/>
        </w:rPr>
        <w:t>1</w:t>
      </w:r>
      <w:r w:rsidRPr="001B158B">
        <w:rPr>
          <w:rFonts w:hint="eastAsia"/>
          <w:szCs w:val="21"/>
        </w:rPr>
        <w:t>件有代表性构件进行检验。</w:t>
      </w:r>
    </w:p>
    <w:p w:rsidR="00717453" w:rsidRDefault="00717453" w:rsidP="00717453">
      <w:pPr>
        <w:pStyle w:val="af6"/>
        <w:adjustRightInd w:val="0"/>
        <w:snapToGrid w:val="0"/>
        <w:spacing w:line="400" w:lineRule="atLeast"/>
        <w:ind w:leftChars="203" w:left="1417" w:hangingChars="472" w:hanging="991"/>
        <w:rPr>
          <w:szCs w:val="21"/>
        </w:rPr>
      </w:pPr>
      <w:r>
        <w:rPr>
          <w:rFonts w:hint="eastAsia"/>
          <w:szCs w:val="21"/>
        </w:rPr>
        <w:t>检验方法：检查抽样检验报告。</w:t>
      </w:r>
    </w:p>
    <w:p w:rsidR="00717453" w:rsidRDefault="00717453" w:rsidP="00425CD8">
      <w:pPr>
        <w:pStyle w:val="af6"/>
        <w:numPr>
          <w:ilvl w:val="0"/>
          <w:numId w:val="7"/>
        </w:numPr>
        <w:adjustRightInd w:val="0"/>
        <w:snapToGrid w:val="0"/>
        <w:spacing w:line="400" w:lineRule="atLeast"/>
        <w:ind w:left="0" w:firstLineChars="0" w:firstLine="0"/>
        <w:rPr>
          <w:szCs w:val="21"/>
        </w:rPr>
      </w:pPr>
      <w:r>
        <w:rPr>
          <w:rFonts w:hint="eastAsia"/>
          <w:szCs w:val="21"/>
        </w:rPr>
        <w:t>有防水性能要求的预制混凝土构件，应按相关标准的规定检验其水密性能，检验结果应符合相关标准的规定。</w:t>
      </w:r>
    </w:p>
    <w:p w:rsidR="001B158B" w:rsidRDefault="001B158B" w:rsidP="001B158B">
      <w:pPr>
        <w:pStyle w:val="af6"/>
        <w:adjustRightInd w:val="0"/>
        <w:snapToGrid w:val="0"/>
        <w:spacing w:line="400" w:lineRule="atLeast"/>
        <w:ind w:left="2" w:firstLineChars="202" w:firstLine="424"/>
        <w:rPr>
          <w:szCs w:val="21"/>
        </w:rPr>
      </w:pPr>
      <w:r>
        <w:rPr>
          <w:rFonts w:hint="eastAsia"/>
          <w:szCs w:val="21"/>
        </w:rPr>
        <w:t>检查数量：</w:t>
      </w:r>
      <w:r w:rsidRPr="00060704">
        <w:rPr>
          <w:rFonts w:hint="eastAsia"/>
          <w:szCs w:val="21"/>
        </w:rPr>
        <w:t>应按同一工艺正常生产的不超过</w:t>
      </w:r>
      <w:r w:rsidRPr="00060704">
        <w:rPr>
          <w:szCs w:val="21"/>
        </w:rPr>
        <w:t>1000</w:t>
      </w:r>
      <w:r w:rsidRPr="00060704">
        <w:rPr>
          <w:rFonts w:hint="eastAsia"/>
          <w:szCs w:val="21"/>
        </w:rPr>
        <w:t>件且不超过</w:t>
      </w:r>
      <w:r w:rsidRPr="00060704">
        <w:rPr>
          <w:szCs w:val="21"/>
        </w:rPr>
        <w:t>3</w:t>
      </w:r>
      <w:r w:rsidRPr="00060704">
        <w:rPr>
          <w:rFonts w:hint="eastAsia"/>
          <w:szCs w:val="21"/>
        </w:rPr>
        <w:t>个月的同类产品为</w:t>
      </w:r>
      <w:r w:rsidRPr="00060704">
        <w:rPr>
          <w:szCs w:val="21"/>
        </w:rPr>
        <w:t>1</w:t>
      </w:r>
      <w:r w:rsidRPr="00060704">
        <w:rPr>
          <w:rFonts w:hint="eastAsia"/>
          <w:szCs w:val="21"/>
        </w:rPr>
        <w:t>批；当连续检验</w:t>
      </w:r>
      <w:r w:rsidRPr="00060704">
        <w:rPr>
          <w:szCs w:val="21"/>
        </w:rPr>
        <w:t>10</w:t>
      </w:r>
      <w:r w:rsidRPr="00060704">
        <w:rPr>
          <w:rFonts w:hint="eastAsia"/>
          <w:szCs w:val="21"/>
        </w:rPr>
        <w:t>批且每批的性能检验结果均符合要求时，对同一工艺正常生产的构件，可改为不超过</w:t>
      </w:r>
      <w:r w:rsidRPr="00060704">
        <w:rPr>
          <w:szCs w:val="21"/>
        </w:rPr>
        <w:t>2000</w:t>
      </w:r>
      <w:r w:rsidRPr="00060704">
        <w:rPr>
          <w:rFonts w:hint="eastAsia"/>
          <w:szCs w:val="21"/>
        </w:rPr>
        <w:t>件且不超过</w:t>
      </w:r>
      <w:r>
        <w:rPr>
          <w:rFonts w:hint="eastAsia"/>
          <w:szCs w:val="21"/>
        </w:rPr>
        <w:t>6</w:t>
      </w:r>
      <w:r w:rsidRPr="00060704">
        <w:rPr>
          <w:rFonts w:hint="eastAsia"/>
          <w:szCs w:val="21"/>
        </w:rPr>
        <w:t>个月的同类型产品为</w:t>
      </w:r>
      <w:r w:rsidRPr="00060704">
        <w:rPr>
          <w:szCs w:val="21"/>
        </w:rPr>
        <w:t>1</w:t>
      </w:r>
      <w:r w:rsidRPr="00060704">
        <w:rPr>
          <w:rFonts w:hint="eastAsia"/>
          <w:szCs w:val="21"/>
        </w:rPr>
        <w:t>批；在每批中随机抽取</w:t>
      </w:r>
      <w:r w:rsidRPr="00060704">
        <w:rPr>
          <w:szCs w:val="21"/>
        </w:rPr>
        <w:t>1</w:t>
      </w:r>
      <w:r w:rsidRPr="00060704">
        <w:rPr>
          <w:rFonts w:hint="eastAsia"/>
          <w:szCs w:val="21"/>
        </w:rPr>
        <w:t>件有代表性构件进行检验。</w:t>
      </w:r>
    </w:p>
    <w:p w:rsidR="00717453" w:rsidRDefault="00717453" w:rsidP="00717453">
      <w:pPr>
        <w:pStyle w:val="af6"/>
        <w:adjustRightInd w:val="0"/>
        <w:snapToGrid w:val="0"/>
        <w:spacing w:line="400" w:lineRule="atLeast"/>
        <w:ind w:leftChars="203" w:left="1417" w:hangingChars="472" w:hanging="991"/>
        <w:rPr>
          <w:szCs w:val="21"/>
        </w:rPr>
      </w:pPr>
      <w:r>
        <w:rPr>
          <w:rFonts w:hint="eastAsia"/>
          <w:szCs w:val="21"/>
        </w:rPr>
        <w:t>检验方法：检查抽样检验报告。</w:t>
      </w:r>
    </w:p>
    <w:p w:rsidR="00873CE4" w:rsidRPr="00873CE4" w:rsidRDefault="00873CE4" w:rsidP="00873CE4">
      <w:pPr>
        <w:pStyle w:val="af6"/>
        <w:adjustRightInd w:val="0"/>
        <w:snapToGrid w:val="0"/>
        <w:spacing w:line="400" w:lineRule="atLeast"/>
        <w:ind w:left="2" w:firstLineChars="0" w:firstLine="0"/>
        <w:rPr>
          <w:rFonts w:ascii="楷体" w:eastAsia="楷体" w:hAnsi="楷体"/>
          <w:szCs w:val="21"/>
        </w:rPr>
      </w:pPr>
      <w:r w:rsidRPr="00001145">
        <w:rPr>
          <w:rFonts w:ascii="楷体" w:eastAsia="楷体" w:hAnsi="楷体" w:hint="eastAsia"/>
          <w:szCs w:val="21"/>
        </w:rPr>
        <w:t>【条文说明】</w:t>
      </w:r>
      <w:r w:rsidR="008E5E15" w:rsidRPr="008E5E15">
        <w:rPr>
          <w:rFonts w:eastAsia="楷体"/>
          <w:szCs w:val="21"/>
        </w:rPr>
        <w:t>10.3.</w:t>
      </w:r>
      <w:r w:rsidR="000958D5">
        <w:rPr>
          <w:rFonts w:eastAsia="楷体" w:hint="eastAsia"/>
          <w:szCs w:val="21"/>
        </w:rPr>
        <w:t>3</w:t>
      </w:r>
      <w:r w:rsidR="008E5E15" w:rsidRPr="008E5E15">
        <w:rPr>
          <w:rFonts w:eastAsia="楷体"/>
          <w:szCs w:val="21"/>
        </w:rPr>
        <w:t>~10.3.6</w:t>
      </w:r>
      <w:r w:rsidR="000958D5">
        <w:rPr>
          <w:rFonts w:eastAsia="楷体"/>
          <w:szCs w:val="21"/>
        </w:rPr>
        <w:t>条给出了预制构件有保温</w:t>
      </w:r>
      <w:r w:rsidR="000958D5">
        <w:rPr>
          <w:rFonts w:eastAsia="楷体" w:hint="eastAsia"/>
          <w:szCs w:val="21"/>
        </w:rPr>
        <w:t>、</w:t>
      </w:r>
      <w:r w:rsidR="000958D5">
        <w:rPr>
          <w:rFonts w:eastAsia="楷体"/>
          <w:szCs w:val="21"/>
        </w:rPr>
        <w:t>隔声</w:t>
      </w:r>
      <w:r w:rsidR="000958D5">
        <w:rPr>
          <w:rFonts w:eastAsia="楷体" w:hint="eastAsia"/>
          <w:szCs w:val="21"/>
        </w:rPr>
        <w:t>、</w:t>
      </w:r>
      <w:r w:rsidR="000958D5">
        <w:rPr>
          <w:rFonts w:eastAsia="楷体"/>
          <w:szCs w:val="21"/>
        </w:rPr>
        <w:t>防火</w:t>
      </w:r>
      <w:r w:rsidR="000958D5">
        <w:rPr>
          <w:rFonts w:eastAsia="楷体" w:hint="eastAsia"/>
          <w:szCs w:val="21"/>
        </w:rPr>
        <w:t>、</w:t>
      </w:r>
      <w:r w:rsidR="000958D5">
        <w:rPr>
          <w:rFonts w:eastAsia="楷体"/>
          <w:szCs w:val="21"/>
        </w:rPr>
        <w:t>防水性能要求时应按有关标准的规定进行相关性能检验的要求</w:t>
      </w:r>
      <w:r w:rsidR="000958D5">
        <w:rPr>
          <w:rFonts w:eastAsia="楷体" w:hint="eastAsia"/>
          <w:szCs w:val="21"/>
        </w:rPr>
        <w:t>。</w:t>
      </w:r>
      <w:r w:rsidR="000958D5">
        <w:rPr>
          <w:rFonts w:eastAsia="楷体"/>
          <w:szCs w:val="21"/>
        </w:rPr>
        <w:t>预制构件的生产工艺稳定时</w:t>
      </w:r>
      <w:r w:rsidR="000958D5">
        <w:rPr>
          <w:rFonts w:eastAsia="楷体" w:hint="eastAsia"/>
          <w:szCs w:val="21"/>
        </w:rPr>
        <w:t>，</w:t>
      </w:r>
      <w:r w:rsidR="000958D5">
        <w:rPr>
          <w:rFonts w:eastAsia="楷体"/>
          <w:szCs w:val="21"/>
        </w:rPr>
        <w:t>其</w:t>
      </w:r>
      <w:r w:rsidR="000958D5" w:rsidRPr="000958D5">
        <w:rPr>
          <w:rFonts w:eastAsia="楷体" w:hint="eastAsia"/>
          <w:szCs w:val="21"/>
        </w:rPr>
        <w:t>保温、隔声、防火、防水性能</w:t>
      </w:r>
      <w:r w:rsidR="000958D5">
        <w:rPr>
          <w:rFonts w:eastAsia="楷体" w:hint="eastAsia"/>
          <w:szCs w:val="21"/>
        </w:rPr>
        <w:t>通常不会出现大的质量波动，因此规定其抽样数量和</w:t>
      </w:r>
      <w:r w:rsidR="000958D5" w:rsidRPr="000958D5">
        <w:rPr>
          <w:rFonts w:eastAsia="楷体" w:hint="eastAsia"/>
          <w:szCs w:val="21"/>
        </w:rPr>
        <w:t>批量生产的梁板类标准构件</w:t>
      </w:r>
      <w:r w:rsidR="000958D5">
        <w:rPr>
          <w:rFonts w:eastAsia="楷体" w:hint="eastAsia"/>
          <w:szCs w:val="21"/>
        </w:rPr>
        <w:t>进行结构性能检验时抽样数量一致。</w:t>
      </w:r>
    </w:p>
    <w:p w:rsidR="00717453" w:rsidRDefault="00717453" w:rsidP="00717453">
      <w:pPr>
        <w:widowControl/>
        <w:jc w:val="left"/>
        <w:rPr>
          <w:rFonts w:cs="宋体"/>
          <w:b/>
          <w:bCs/>
          <w:sz w:val="28"/>
          <w:szCs w:val="28"/>
        </w:rPr>
      </w:pPr>
      <w:r>
        <w:rPr>
          <w:rFonts w:cs="宋体"/>
        </w:rPr>
        <w:br w:type="page"/>
      </w:r>
    </w:p>
    <w:p w:rsidR="00717453" w:rsidRPr="00060704" w:rsidRDefault="0030616C" w:rsidP="00717453">
      <w:pPr>
        <w:spacing w:line="360" w:lineRule="auto"/>
        <w:jc w:val="center"/>
        <w:rPr>
          <w:b/>
          <w:sz w:val="28"/>
          <w:szCs w:val="28"/>
        </w:rPr>
      </w:pPr>
      <w:r>
        <w:rPr>
          <w:rFonts w:cs="宋体" w:hint="eastAsia"/>
          <w:sz w:val="28"/>
          <w:szCs w:val="28"/>
        </w:rPr>
        <w:lastRenderedPageBreak/>
        <w:t>11</w:t>
      </w:r>
      <w:r w:rsidR="00717453" w:rsidRPr="00060704">
        <w:rPr>
          <w:rFonts w:hint="eastAsia"/>
          <w:b/>
          <w:sz w:val="28"/>
          <w:szCs w:val="28"/>
        </w:rPr>
        <w:t xml:space="preserve"> </w:t>
      </w:r>
      <w:r w:rsidR="00717453" w:rsidRPr="00060704">
        <w:rPr>
          <w:rFonts w:hAnsi="宋体" w:hint="eastAsia"/>
          <w:b/>
          <w:sz w:val="28"/>
          <w:szCs w:val="28"/>
        </w:rPr>
        <w:t>构件质量验收</w:t>
      </w:r>
    </w:p>
    <w:p w:rsidR="0030616C" w:rsidRDefault="0030616C" w:rsidP="00060704">
      <w:pPr>
        <w:spacing w:line="360" w:lineRule="auto"/>
        <w:jc w:val="center"/>
        <w:rPr>
          <w:b/>
        </w:rPr>
      </w:pPr>
      <w:r>
        <w:rPr>
          <w:rFonts w:hint="eastAsia"/>
          <w:b/>
        </w:rPr>
        <w:t xml:space="preserve">11.1 </w:t>
      </w:r>
      <w:r>
        <w:rPr>
          <w:rFonts w:hint="eastAsia"/>
          <w:b/>
        </w:rPr>
        <w:t>构件实体质量检验</w:t>
      </w:r>
    </w:p>
    <w:p w:rsidR="00717453" w:rsidRDefault="00717453" w:rsidP="00717453">
      <w:pPr>
        <w:spacing w:line="360" w:lineRule="auto"/>
        <w:rPr>
          <w:rFonts w:hAnsi="宋体"/>
        </w:rPr>
      </w:pPr>
      <w:r w:rsidRPr="00831737">
        <w:rPr>
          <w:rFonts w:hint="eastAsia"/>
          <w:b/>
        </w:rPr>
        <w:t>1</w:t>
      </w:r>
      <w:r w:rsidR="0030616C">
        <w:rPr>
          <w:rFonts w:hint="eastAsia"/>
          <w:b/>
        </w:rPr>
        <w:t>1.1.1</w:t>
      </w:r>
      <w:r w:rsidRPr="00831737">
        <w:rPr>
          <w:rFonts w:hAnsi="宋体" w:hint="eastAsia"/>
        </w:rPr>
        <w:t>预制构件实体质量</w:t>
      </w:r>
      <w:r w:rsidR="001212EB">
        <w:rPr>
          <w:rFonts w:hAnsi="宋体" w:hint="eastAsia"/>
        </w:rPr>
        <w:t>检验</w:t>
      </w:r>
      <w:r w:rsidRPr="00831737">
        <w:rPr>
          <w:rFonts w:hAnsi="宋体" w:hint="eastAsia"/>
        </w:rPr>
        <w:t>应包括构件尺寸偏差、构件性能检验、钢筋保护层厚度、混凝土强度。</w:t>
      </w:r>
    </w:p>
    <w:p w:rsidR="00717453" w:rsidRPr="00060704" w:rsidRDefault="0030616C" w:rsidP="00060704">
      <w:pPr>
        <w:spacing w:line="360" w:lineRule="auto"/>
        <w:rPr>
          <w:rFonts w:eastAsia="楷体"/>
        </w:rPr>
      </w:pPr>
      <w:r>
        <w:rPr>
          <w:rFonts w:eastAsia="楷体" w:hint="eastAsia"/>
        </w:rPr>
        <w:t>【</w:t>
      </w:r>
      <w:r w:rsidRPr="00C654A5">
        <w:rPr>
          <w:rFonts w:eastAsia="楷体"/>
        </w:rPr>
        <w:t>条文说明</w:t>
      </w:r>
      <w:r>
        <w:rPr>
          <w:rFonts w:eastAsia="楷体" w:hint="eastAsia"/>
        </w:rPr>
        <w:t>】</w:t>
      </w:r>
      <w:r w:rsidR="00717453" w:rsidRPr="00060704">
        <w:rPr>
          <w:rFonts w:eastAsia="楷体"/>
        </w:rPr>
        <w:t>对预制构件进行实体质量验收，目的是为了强化产品制作质量，真实地反映构件尺寸、性能、受力钢筋位置、混凝土强度等质量指标，确保安全。当工程合同有约定时，可根据合同确定其他检验项目和相应的检验方法、检验数量、合格条件，但其要求不得低于本</w:t>
      </w:r>
      <w:r w:rsidR="001212EB">
        <w:rPr>
          <w:rFonts w:eastAsia="楷体" w:hint="eastAsia"/>
        </w:rPr>
        <w:t>标准</w:t>
      </w:r>
      <w:r w:rsidR="00717453" w:rsidRPr="00060704">
        <w:rPr>
          <w:rFonts w:eastAsia="楷体"/>
        </w:rPr>
        <w:t>的规定。</w:t>
      </w:r>
    </w:p>
    <w:p w:rsidR="00717453" w:rsidRPr="00831737" w:rsidRDefault="00717453" w:rsidP="00717453">
      <w:pPr>
        <w:spacing w:line="360" w:lineRule="auto"/>
      </w:pPr>
      <w:r w:rsidRPr="00831737">
        <w:rPr>
          <w:rFonts w:hint="eastAsia"/>
          <w:b/>
        </w:rPr>
        <w:t>1</w:t>
      </w:r>
      <w:r w:rsidR="0030616C">
        <w:rPr>
          <w:rFonts w:hint="eastAsia"/>
          <w:b/>
        </w:rPr>
        <w:t>1.1.2</w:t>
      </w:r>
      <w:r w:rsidRPr="00831737">
        <w:rPr>
          <w:rFonts w:hint="eastAsia"/>
        </w:rPr>
        <w:t xml:space="preserve"> </w:t>
      </w:r>
      <w:r w:rsidRPr="00831737">
        <w:rPr>
          <w:rFonts w:hAnsi="宋体" w:hint="eastAsia"/>
        </w:rPr>
        <w:t>构件尺寸偏差检验应符合本</w:t>
      </w:r>
      <w:r w:rsidR="001212EB">
        <w:rPr>
          <w:rFonts w:hAnsi="宋体" w:hint="eastAsia"/>
        </w:rPr>
        <w:t>标准</w:t>
      </w:r>
      <w:r w:rsidRPr="00831737">
        <w:rPr>
          <w:rFonts w:hAnsi="宋体" w:hint="eastAsia"/>
        </w:rPr>
        <w:t>附录</w:t>
      </w:r>
      <w:r w:rsidR="00FB6EFF">
        <w:rPr>
          <w:rFonts w:hint="eastAsia"/>
        </w:rPr>
        <w:t>K</w:t>
      </w:r>
      <w:r w:rsidRPr="00831737">
        <w:rPr>
          <w:rFonts w:hAnsi="宋体" w:hint="eastAsia"/>
        </w:rPr>
        <w:t>的规定。</w:t>
      </w:r>
    </w:p>
    <w:p w:rsidR="00717453" w:rsidRPr="00B05063" w:rsidRDefault="00717453" w:rsidP="00717453">
      <w:pPr>
        <w:spacing w:line="360" w:lineRule="auto"/>
        <w:rPr>
          <w:rFonts w:hAnsi="宋体"/>
        </w:rPr>
      </w:pPr>
      <w:r w:rsidRPr="00B05063">
        <w:rPr>
          <w:rFonts w:hAnsi="宋体" w:hint="eastAsia"/>
          <w:b/>
        </w:rPr>
        <w:t>1</w:t>
      </w:r>
      <w:r w:rsidR="0030616C">
        <w:rPr>
          <w:rFonts w:hAnsi="宋体" w:hint="eastAsia"/>
          <w:b/>
        </w:rPr>
        <w:t>1.1.3</w:t>
      </w:r>
      <w:r w:rsidRPr="00B05063">
        <w:rPr>
          <w:rFonts w:hAnsi="宋体" w:hint="eastAsia"/>
        </w:rPr>
        <w:t xml:space="preserve"> </w:t>
      </w:r>
      <w:r w:rsidRPr="00B05063">
        <w:rPr>
          <w:rFonts w:hAnsi="宋体" w:hint="eastAsia"/>
        </w:rPr>
        <w:t>构件性能检验</w:t>
      </w:r>
      <w:r w:rsidRPr="00831737">
        <w:rPr>
          <w:rFonts w:hAnsi="宋体" w:hint="eastAsia"/>
        </w:rPr>
        <w:t>应符合本</w:t>
      </w:r>
      <w:r w:rsidR="001212EB">
        <w:rPr>
          <w:rFonts w:hAnsi="宋体" w:hint="eastAsia"/>
        </w:rPr>
        <w:t>标准第</w:t>
      </w:r>
      <w:r w:rsidR="00FD23DE">
        <w:rPr>
          <w:rFonts w:hAnsi="宋体" w:hint="eastAsia"/>
        </w:rPr>
        <w:t>10</w:t>
      </w:r>
      <w:r>
        <w:rPr>
          <w:rFonts w:hAnsi="宋体" w:hint="eastAsia"/>
        </w:rPr>
        <w:t>章</w:t>
      </w:r>
      <w:r w:rsidRPr="00831737">
        <w:rPr>
          <w:rFonts w:hAnsi="宋体" w:hint="eastAsia"/>
        </w:rPr>
        <w:t>的规定。</w:t>
      </w:r>
    </w:p>
    <w:p w:rsidR="00717453" w:rsidRPr="00831737" w:rsidRDefault="0030616C" w:rsidP="00717453">
      <w:pPr>
        <w:spacing w:line="360" w:lineRule="auto"/>
      </w:pPr>
      <w:r>
        <w:rPr>
          <w:rFonts w:hint="eastAsia"/>
          <w:b/>
        </w:rPr>
        <w:t>11.1.4</w:t>
      </w:r>
      <w:r w:rsidR="00717453" w:rsidRPr="00831737">
        <w:rPr>
          <w:rFonts w:hint="eastAsia"/>
        </w:rPr>
        <w:t xml:space="preserve"> </w:t>
      </w:r>
      <w:r w:rsidR="00717453" w:rsidRPr="00831737">
        <w:rPr>
          <w:rFonts w:hAnsi="宋体" w:hint="eastAsia"/>
        </w:rPr>
        <w:t>钢筋保护层厚度检验应符合本</w:t>
      </w:r>
      <w:r w:rsidR="001212EB">
        <w:rPr>
          <w:rFonts w:hAnsi="宋体" w:hint="eastAsia"/>
        </w:rPr>
        <w:t>标准</w:t>
      </w:r>
      <w:r w:rsidR="00717453" w:rsidRPr="00831737">
        <w:rPr>
          <w:rFonts w:hAnsi="宋体" w:hint="eastAsia"/>
        </w:rPr>
        <w:t>附录</w:t>
      </w:r>
      <w:r w:rsidR="00B6239C">
        <w:rPr>
          <w:rFonts w:hint="eastAsia"/>
        </w:rPr>
        <w:t>G</w:t>
      </w:r>
      <w:r w:rsidR="00717453" w:rsidRPr="00831737">
        <w:rPr>
          <w:rFonts w:hAnsi="宋体" w:hint="eastAsia"/>
        </w:rPr>
        <w:t>的规定。</w:t>
      </w:r>
    </w:p>
    <w:p w:rsidR="00717453" w:rsidRPr="00831737" w:rsidRDefault="0030616C" w:rsidP="00717453">
      <w:pPr>
        <w:spacing w:line="360" w:lineRule="auto"/>
      </w:pPr>
      <w:r>
        <w:rPr>
          <w:rFonts w:hint="eastAsia"/>
          <w:b/>
        </w:rPr>
        <w:t>11.1.5</w:t>
      </w:r>
      <w:r w:rsidR="00717453" w:rsidRPr="00831737">
        <w:rPr>
          <w:rFonts w:hint="eastAsia"/>
        </w:rPr>
        <w:t xml:space="preserve"> </w:t>
      </w:r>
      <w:r w:rsidR="00717453" w:rsidRPr="00831737">
        <w:rPr>
          <w:rFonts w:hAnsi="宋体" w:hint="eastAsia"/>
        </w:rPr>
        <w:t>混凝土强度应按不同强度等级分别检验，检验方法</w:t>
      </w:r>
      <w:r w:rsidR="00C97499">
        <w:rPr>
          <w:rFonts w:hAnsi="宋体" w:hint="eastAsia"/>
        </w:rPr>
        <w:t>可</w:t>
      </w:r>
      <w:r w:rsidR="00717453" w:rsidRPr="00831737">
        <w:rPr>
          <w:rFonts w:hAnsi="宋体" w:hint="eastAsia"/>
        </w:rPr>
        <w:t>采用同条件养护试件方法</w:t>
      </w:r>
      <w:r w:rsidR="00C97499">
        <w:rPr>
          <w:rFonts w:hAnsi="宋体" w:hint="eastAsia"/>
        </w:rPr>
        <w:t>或回弹法；构件出厂前，其等效龄期达到</w:t>
      </w:r>
      <w:r w:rsidR="00C97499">
        <w:rPr>
          <w:rFonts w:hAnsi="宋体" w:hint="eastAsia"/>
        </w:rPr>
        <w:t>600</w:t>
      </w:r>
      <w:r w:rsidR="00C97499">
        <w:rPr>
          <w:rFonts w:hAnsi="宋体" w:hint="eastAsia"/>
        </w:rPr>
        <w:t>°</w:t>
      </w:r>
      <w:r w:rsidR="00C97499">
        <w:rPr>
          <w:rFonts w:hAnsi="宋体" w:hint="eastAsia"/>
        </w:rPr>
        <w:t>C</w:t>
      </w:r>
      <w:r w:rsidR="00C97499">
        <w:t>•</w:t>
      </w:r>
      <w:r w:rsidR="00C97499">
        <w:rPr>
          <w:rFonts w:hAnsi="宋体" w:hint="eastAsia"/>
        </w:rPr>
        <w:t>d</w:t>
      </w:r>
      <w:r w:rsidR="00C97499">
        <w:rPr>
          <w:rFonts w:hAnsi="宋体" w:hint="eastAsia"/>
        </w:rPr>
        <w:t>时宜采用回弹法，其等效龄期未达到</w:t>
      </w:r>
      <w:r w:rsidR="00C97499">
        <w:rPr>
          <w:rFonts w:hAnsi="宋体" w:hint="eastAsia"/>
        </w:rPr>
        <w:t>600</w:t>
      </w:r>
      <w:r w:rsidR="00C97499">
        <w:rPr>
          <w:rFonts w:hAnsi="宋体" w:hint="eastAsia"/>
        </w:rPr>
        <w:t>°</w:t>
      </w:r>
      <w:r w:rsidR="00C97499">
        <w:rPr>
          <w:rFonts w:hAnsi="宋体" w:hint="eastAsia"/>
        </w:rPr>
        <w:t>C</w:t>
      </w:r>
      <w:r w:rsidR="00C97499">
        <w:t>•</w:t>
      </w:r>
      <w:r w:rsidR="00C97499">
        <w:rPr>
          <w:rFonts w:hAnsi="宋体" w:hint="eastAsia"/>
        </w:rPr>
        <w:t>d</w:t>
      </w:r>
      <w:r w:rsidR="00C97499">
        <w:rPr>
          <w:rFonts w:hAnsi="宋体" w:hint="eastAsia"/>
        </w:rPr>
        <w:t>时宜采用</w:t>
      </w:r>
      <w:r w:rsidR="00C97499" w:rsidRPr="00C97499">
        <w:rPr>
          <w:rFonts w:hAnsi="宋体" w:hint="eastAsia"/>
        </w:rPr>
        <w:t>同条件养护试件方法</w:t>
      </w:r>
      <w:r w:rsidR="00717453" w:rsidRPr="00C97499">
        <w:rPr>
          <w:rFonts w:hAnsi="宋体" w:hint="eastAsia"/>
        </w:rPr>
        <w:t>。</w:t>
      </w:r>
    </w:p>
    <w:p w:rsidR="00717453" w:rsidRDefault="00717453" w:rsidP="00C97499">
      <w:pPr>
        <w:spacing w:line="360" w:lineRule="auto"/>
        <w:ind w:firstLineChars="200" w:firstLine="420"/>
        <w:rPr>
          <w:rFonts w:hAnsi="宋体"/>
        </w:rPr>
      </w:pPr>
      <w:r w:rsidRPr="00831737">
        <w:rPr>
          <w:rFonts w:hAnsi="宋体" w:hint="eastAsia"/>
        </w:rPr>
        <w:t>混凝土同条件养护试件强度检验应符合本规范附录</w:t>
      </w:r>
      <w:r w:rsidR="00B6239C">
        <w:rPr>
          <w:rFonts w:hAnsi="宋体" w:hint="eastAsia"/>
        </w:rPr>
        <w:t>H</w:t>
      </w:r>
      <w:r w:rsidRPr="00831737">
        <w:rPr>
          <w:rFonts w:hAnsi="宋体" w:hint="eastAsia"/>
        </w:rPr>
        <w:t>的规定；</w:t>
      </w:r>
      <w:r w:rsidRPr="007D44BF">
        <w:rPr>
          <w:rFonts w:hAnsi="宋体" w:hint="eastAsia"/>
        </w:rPr>
        <w:t>混凝土回弹</w:t>
      </w:r>
      <w:r w:rsidRPr="007D44BF">
        <w:rPr>
          <w:rFonts w:hint="eastAsia"/>
        </w:rPr>
        <w:t>-</w:t>
      </w:r>
      <w:r w:rsidRPr="007D44BF">
        <w:rPr>
          <w:rFonts w:hAnsi="宋体" w:hint="eastAsia"/>
        </w:rPr>
        <w:t>取芯法强度检验应符合本规范附录</w:t>
      </w:r>
      <w:r w:rsidR="00B6239C">
        <w:rPr>
          <w:rFonts w:hint="eastAsia"/>
        </w:rPr>
        <w:t>J</w:t>
      </w:r>
      <w:r w:rsidRPr="007D44BF">
        <w:rPr>
          <w:rFonts w:hAnsi="宋体" w:hint="eastAsia"/>
        </w:rPr>
        <w:t>的规定。</w:t>
      </w:r>
    </w:p>
    <w:p w:rsidR="002F0986" w:rsidRDefault="002F0986" w:rsidP="002F0986">
      <w:pPr>
        <w:spacing w:line="360" w:lineRule="auto"/>
        <w:rPr>
          <w:rFonts w:eastAsia="楷体"/>
        </w:rPr>
      </w:pPr>
      <w:r>
        <w:rPr>
          <w:rFonts w:eastAsia="楷体" w:hint="eastAsia"/>
        </w:rPr>
        <w:t>【</w:t>
      </w:r>
      <w:r w:rsidRPr="00C654A5">
        <w:rPr>
          <w:rFonts w:eastAsia="楷体"/>
        </w:rPr>
        <w:t>条文说明</w:t>
      </w:r>
      <w:r>
        <w:rPr>
          <w:rFonts w:eastAsia="楷体" w:hint="eastAsia"/>
        </w:rPr>
        <w:t>】在构件出厂时，如果其同条件养护试块的强度满足要求，可以作为构件实体混凝土强度检验结果提交；如果其同条件养护试块的强度不满足要求，应确认构件是否适合运输、吊装与安装，待其</w:t>
      </w:r>
      <w:r w:rsidRPr="002F0986">
        <w:rPr>
          <w:rFonts w:eastAsia="楷体" w:hint="eastAsia"/>
        </w:rPr>
        <w:t>等效龄期达到</w:t>
      </w:r>
      <w:r w:rsidRPr="002F0986">
        <w:rPr>
          <w:rFonts w:eastAsia="楷体" w:hint="eastAsia"/>
        </w:rPr>
        <w:t>600</w:t>
      </w:r>
      <w:r w:rsidRPr="002F0986">
        <w:rPr>
          <w:rFonts w:eastAsia="楷体" w:hint="eastAsia"/>
        </w:rPr>
        <w:t>°</w:t>
      </w:r>
      <w:r w:rsidRPr="002F0986">
        <w:rPr>
          <w:rFonts w:eastAsia="楷体" w:hint="eastAsia"/>
        </w:rPr>
        <w:t>C</w:t>
      </w:r>
      <w:r w:rsidRPr="002F0986">
        <w:rPr>
          <w:rFonts w:ascii="宋体" w:hAnsi="宋体" w:cs="宋体" w:hint="eastAsia"/>
        </w:rPr>
        <w:t>•</w:t>
      </w:r>
      <w:r w:rsidRPr="002F0986">
        <w:rPr>
          <w:rFonts w:eastAsia="楷体" w:hint="eastAsia"/>
        </w:rPr>
        <w:t>d</w:t>
      </w:r>
      <w:r w:rsidRPr="002F0986">
        <w:rPr>
          <w:rFonts w:eastAsia="楷体" w:hint="eastAsia"/>
        </w:rPr>
        <w:t>时</w:t>
      </w:r>
      <w:r>
        <w:rPr>
          <w:rFonts w:eastAsia="楷体" w:hint="eastAsia"/>
        </w:rPr>
        <w:t>再提供构件实体混凝土强度检验报告。</w:t>
      </w:r>
    </w:p>
    <w:p w:rsidR="00BC2C72" w:rsidRDefault="00F54A64" w:rsidP="00F54A64">
      <w:pPr>
        <w:tabs>
          <w:tab w:val="left" w:pos="2700"/>
        </w:tabs>
        <w:spacing w:line="360" w:lineRule="auto"/>
        <w:jc w:val="left"/>
      </w:pPr>
      <w:r w:rsidRPr="00F54A64">
        <w:rPr>
          <w:b/>
        </w:rPr>
        <w:t>11.1.6</w:t>
      </w:r>
      <w:r w:rsidR="00907A72">
        <w:rPr>
          <w:rFonts w:hint="eastAsia"/>
        </w:rPr>
        <w:t>预制构件的尺寸偏差项目检验批质量不符合要求时，应对检验批内的构件全数检验，并</w:t>
      </w:r>
      <w:r w:rsidR="00907A72" w:rsidRPr="00907A72">
        <w:rPr>
          <w:rFonts w:hint="eastAsia"/>
        </w:rPr>
        <w:t>应按下列规定进行处理：</w:t>
      </w:r>
    </w:p>
    <w:p w:rsidR="00907A72" w:rsidRDefault="00907A72" w:rsidP="00F54A64">
      <w:pPr>
        <w:tabs>
          <w:tab w:val="left" w:pos="2700"/>
        </w:tabs>
        <w:spacing w:line="360" w:lineRule="auto"/>
        <w:ind w:firstLine="408"/>
        <w:jc w:val="left"/>
      </w:pPr>
      <w:r>
        <w:rPr>
          <w:rFonts w:hint="eastAsia"/>
        </w:rPr>
        <w:t>1</w:t>
      </w:r>
      <w:r>
        <w:rPr>
          <w:rFonts w:hint="eastAsia"/>
        </w:rPr>
        <w:t>符合要求的构件应予以验收；</w:t>
      </w:r>
    </w:p>
    <w:p w:rsidR="00907A72" w:rsidRDefault="00907A72" w:rsidP="00F54A64">
      <w:pPr>
        <w:tabs>
          <w:tab w:val="left" w:pos="2700"/>
        </w:tabs>
        <w:spacing w:line="360" w:lineRule="auto"/>
        <w:ind w:firstLine="408"/>
        <w:jc w:val="left"/>
      </w:pPr>
      <w:r>
        <w:rPr>
          <w:rFonts w:hint="eastAsia"/>
        </w:rPr>
        <w:t xml:space="preserve">2 </w:t>
      </w:r>
      <w:r w:rsidR="00F54A64">
        <w:rPr>
          <w:rFonts w:hint="eastAsia"/>
        </w:rPr>
        <w:t>不符合要求的构件应</w:t>
      </w:r>
      <w:r w:rsidRPr="00907A72">
        <w:rPr>
          <w:rFonts w:hint="eastAsia"/>
        </w:rPr>
        <w:t>核算并确认仍可满足</w:t>
      </w:r>
      <w:r w:rsidR="00F54A64">
        <w:rPr>
          <w:rFonts w:hint="eastAsia"/>
        </w:rPr>
        <w:t>安装施工及</w:t>
      </w:r>
      <w:r w:rsidRPr="00907A72">
        <w:rPr>
          <w:rFonts w:hint="eastAsia"/>
        </w:rPr>
        <w:t>结构安全和使用功能的，可予以验收</w:t>
      </w:r>
      <w:r w:rsidR="00F54A64">
        <w:rPr>
          <w:rFonts w:hint="eastAsia"/>
        </w:rPr>
        <w:t>。</w:t>
      </w:r>
    </w:p>
    <w:p w:rsidR="008A50BA" w:rsidRDefault="007C3903" w:rsidP="00780A0A">
      <w:pPr>
        <w:tabs>
          <w:tab w:val="left" w:pos="2700"/>
        </w:tabs>
        <w:spacing w:line="360" w:lineRule="auto"/>
        <w:jc w:val="left"/>
        <w:rPr>
          <w:rFonts w:eastAsia="楷体"/>
        </w:rPr>
      </w:pPr>
      <w:r>
        <w:rPr>
          <w:rFonts w:eastAsia="楷体" w:hint="eastAsia"/>
        </w:rPr>
        <w:t>【</w:t>
      </w:r>
      <w:r w:rsidRPr="00C654A5">
        <w:rPr>
          <w:rFonts w:eastAsia="楷体"/>
        </w:rPr>
        <w:t>条文说明</w:t>
      </w:r>
      <w:r>
        <w:rPr>
          <w:rFonts w:eastAsia="楷体" w:hint="eastAsia"/>
        </w:rPr>
        <w:t>】</w:t>
      </w:r>
      <w:r w:rsidR="008A50BA">
        <w:rPr>
          <w:rFonts w:eastAsia="楷体" w:hint="eastAsia"/>
        </w:rPr>
        <w:t>在</w:t>
      </w:r>
      <w:r w:rsidRPr="00060704">
        <w:rPr>
          <w:rFonts w:eastAsia="楷体"/>
        </w:rPr>
        <w:t>预制构件</w:t>
      </w:r>
      <w:r w:rsidR="008A50BA">
        <w:rPr>
          <w:rFonts w:eastAsia="楷体"/>
        </w:rPr>
        <w:t>制作完成后</w:t>
      </w:r>
      <w:r w:rsidRPr="00060704">
        <w:rPr>
          <w:rFonts w:eastAsia="楷体"/>
        </w:rPr>
        <w:t>进行</w:t>
      </w:r>
      <w:r w:rsidR="008A50BA">
        <w:rPr>
          <w:rFonts w:eastAsia="楷体"/>
        </w:rPr>
        <w:t>尺寸偏差项目的</w:t>
      </w:r>
      <w:r w:rsidRPr="00060704">
        <w:rPr>
          <w:rFonts w:eastAsia="楷体"/>
        </w:rPr>
        <w:t>实体质量验收，</w:t>
      </w:r>
      <w:r w:rsidR="008A50BA">
        <w:rPr>
          <w:rFonts w:eastAsia="楷体"/>
        </w:rPr>
        <w:t>主要是为了</w:t>
      </w:r>
      <w:r w:rsidR="008A50BA">
        <w:rPr>
          <w:rFonts w:eastAsia="楷体" w:hint="eastAsia"/>
        </w:rPr>
        <w:t>防止</w:t>
      </w:r>
      <w:r w:rsidR="008A50BA">
        <w:rPr>
          <w:rFonts w:eastAsia="楷体"/>
        </w:rPr>
        <w:t>构件出厂后因过大的尺寸偏差影响预制构件的安装与使用</w:t>
      </w:r>
      <w:r w:rsidR="008A50BA">
        <w:rPr>
          <w:rFonts w:eastAsia="楷体" w:hint="eastAsia"/>
        </w:rPr>
        <w:t>。</w:t>
      </w:r>
      <w:r w:rsidR="008A50BA">
        <w:rPr>
          <w:rFonts w:eastAsia="楷体"/>
        </w:rPr>
        <w:t>本条给出了尺寸偏差项目抽样检验不合格时的处理</w:t>
      </w:r>
      <w:r w:rsidR="00085DAE">
        <w:rPr>
          <w:rFonts w:eastAsia="楷体" w:hint="eastAsia"/>
        </w:rPr>
        <w:t>方</w:t>
      </w:r>
      <w:r w:rsidR="008A50BA">
        <w:rPr>
          <w:rFonts w:eastAsia="楷体"/>
        </w:rPr>
        <w:t>法</w:t>
      </w:r>
      <w:r w:rsidR="008A50BA">
        <w:rPr>
          <w:rFonts w:eastAsia="楷体" w:hint="eastAsia"/>
        </w:rPr>
        <w:t>，</w:t>
      </w:r>
      <w:r w:rsidR="008A50BA">
        <w:rPr>
          <w:rFonts w:eastAsia="楷体"/>
        </w:rPr>
        <w:t>主要是</w:t>
      </w:r>
      <w:r w:rsidRPr="00060704">
        <w:rPr>
          <w:rFonts w:eastAsia="楷体"/>
        </w:rPr>
        <w:t>为了</w:t>
      </w:r>
      <w:r w:rsidR="008A50BA">
        <w:rPr>
          <w:rFonts w:eastAsia="楷体"/>
        </w:rPr>
        <w:t>保证出厂构件的尺寸偏差均能</w:t>
      </w:r>
      <w:r w:rsidR="00E71460">
        <w:rPr>
          <w:rFonts w:eastAsia="楷体"/>
        </w:rPr>
        <w:t>满足设计要求</w:t>
      </w:r>
      <w:r w:rsidR="00E71460">
        <w:rPr>
          <w:rFonts w:eastAsia="楷体" w:hint="eastAsia"/>
        </w:rPr>
        <w:t>，</w:t>
      </w:r>
      <w:r w:rsidR="00E71460">
        <w:rPr>
          <w:rFonts w:eastAsia="楷体"/>
        </w:rPr>
        <w:t>不影响装配式建筑的正常使用与结构安全</w:t>
      </w:r>
      <w:r w:rsidR="00E71460">
        <w:rPr>
          <w:rFonts w:eastAsia="楷体" w:hint="eastAsia"/>
        </w:rPr>
        <w:t>。</w:t>
      </w:r>
    </w:p>
    <w:p w:rsidR="00780A0A" w:rsidRDefault="00780A0A" w:rsidP="00780A0A">
      <w:pPr>
        <w:tabs>
          <w:tab w:val="left" w:pos="2700"/>
        </w:tabs>
        <w:spacing w:line="360" w:lineRule="auto"/>
        <w:jc w:val="left"/>
      </w:pPr>
      <w:r w:rsidRPr="00F54A64">
        <w:rPr>
          <w:b/>
        </w:rPr>
        <w:t>11.1.</w:t>
      </w:r>
      <w:r>
        <w:rPr>
          <w:rFonts w:hint="eastAsia"/>
          <w:b/>
        </w:rPr>
        <w:t>7</w:t>
      </w:r>
      <w:r>
        <w:rPr>
          <w:rFonts w:hint="eastAsia"/>
        </w:rPr>
        <w:t>预制构件的混凝土保护层厚度检验批质量不符合要求时，应对检验批内的构件全数检验，并</w:t>
      </w:r>
      <w:r w:rsidRPr="00907A72">
        <w:rPr>
          <w:rFonts w:hint="eastAsia"/>
        </w:rPr>
        <w:t>应按下列规定进行处理：</w:t>
      </w:r>
    </w:p>
    <w:p w:rsidR="00780A0A" w:rsidRDefault="00780A0A" w:rsidP="00780A0A">
      <w:pPr>
        <w:tabs>
          <w:tab w:val="left" w:pos="2700"/>
        </w:tabs>
        <w:spacing w:line="360" w:lineRule="auto"/>
        <w:ind w:firstLine="408"/>
        <w:jc w:val="left"/>
      </w:pPr>
      <w:r>
        <w:rPr>
          <w:rFonts w:hint="eastAsia"/>
        </w:rPr>
        <w:t>1</w:t>
      </w:r>
      <w:r>
        <w:rPr>
          <w:rFonts w:hint="eastAsia"/>
        </w:rPr>
        <w:t>符合要求的构件应予以验收；</w:t>
      </w:r>
    </w:p>
    <w:p w:rsidR="00780A0A" w:rsidRDefault="00780A0A" w:rsidP="00780A0A">
      <w:pPr>
        <w:tabs>
          <w:tab w:val="left" w:pos="2700"/>
        </w:tabs>
        <w:spacing w:line="360" w:lineRule="auto"/>
        <w:ind w:firstLine="408"/>
        <w:jc w:val="left"/>
      </w:pPr>
      <w:r>
        <w:rPr>
          <w:rFonts w:hint="eastAsia"/>
        </w:rPr>
        <w:t xml:space="preserve">2 </w:t>
      </w:r>
      <w:r>
        <w:rPr>
          <w:rFonts w:hint="eastAsia"/>
        </w:rPr>
        <w:t>不符合要求的构件应编制修复方案并进行修复后</w:t>
      </w:r>
      <w:r w:rsidRPr="00907A72">
        <w:rPr>
          <w:rFonts w:hint="eastAsia"/>
        </w:rPr>
        <w:t>，可予以验收</w:t>
      </w:r>
      <w:r>
        <w:rPr>
          <w:rFonts w:hint="eastAsia"/>
        </w:rPr>
        <w:t>。</w:t>
      </w:r>
    </w:p>
    <w:p w:rsidR="00085DAE" w:rsidRDefault="007C3903" w:rsidP="00656ECF">
      <w:pPr>
        <w:tabs>
          <w:tab w:val="left" w:pos="2700"/>
        </w:tabs>
        <w:spacing w:line="360" w:lineRule="auto"/>
        <w:jc w:val="left"/>
        <w:rPr>
          <w:rFonts w:eastAsia="楷体"/>
        </w:rPr>
      </w:pPr>
      <w:r>
        <w:rPr>
          <w:rFonts w:eastAsia="楷体" w:hint="eastAsia"/>
        </w:rPr>
        <w:t>【</w:t>
      </w:r>
      <w:r w:rsidRPr="00C654A5">
        <w:rPr>
          <w:rFonts w:eastAsia="楷体"/>
        </w:rPr>
        <w:t>条文说明</w:t>
      </w:r>
      <w:r>
        <w:rPr>
          <w:rFonts w:eastAsia="楷体" w:hint="eastAsia"/>
        </w:rPr>
        <w:t>】</w:t>
      </w:r>
      <w:r w:rsidR="00085DAE">
        <w:rPr>
          <w:rFonts w:eastAsia="楷体" w:hint="eastAsia"/>
        </w:rPr>
        <w:t>过小的混凝土保护层厚度会影响预制构件的耐久性，过大的混凝土保护层厚度可能影响到预制构件的结构性能，因此，在预制构件完成后应抽样检验其混凝土保护层厚度。</w:t>
      </w:r>
      <w:r w:rsidR="00085DAE">
        <w:rPr>
          <w:rFonts w:eastAsia="楷体" w:hint="eastAsia"/>
        </w:rPr>
        <w:lastRenderedPageBreak/>
        <w:t>本条给出了混凝土保护层厚度抽样检验不合格时的处理方法，以确保预制构件的保护层厚度满足设计要求，保证预制构件的耐久性和结构性能。</w:t>
      </w:r>
    </w:p>
    <w:p w:rsidR="00656ECF" w:rsidRPr="006237AF" w:rsidRDefault="00656ECF" w:rsidP="00656ECF">
      <w:pPr>
        <w:tabs>
          <w:tab w:val="left" w:pos="2700"/>
        </w:tabs>
        <w:spacing w:line="360" w:lineRule="auto"/>
        <w:jc w:val="left"/>
      </w:pPr>
      <w:r w:rsidRPr="006237AF">
        <w:rPr>
          <w:rFonts w:hint="eastAsia"/>
          <w:b/>
        </w:rPr>
        <w:t>1</w:t>
      </w:r>
      <w:r>
        <w:rPr>
          <w:rFonts w:hint="eastAsia"/>
          <w:b/>
        </w:rPr>
        <w:t>1.1.8</w:t>
      </w:r>
      <w:r w:rsidRPr="006237AF">
        <w:rPr>
          <w:rFonts w:hint="eastAsia"/>
          <w:b/>
        </w:rPr>
        <w:t xml:space="preserve"> </w:t>
      </w:r>
      <w:r w:rsidRPr="006237AF">
        <w:rPr>
          <w:rFonts w:hint="eastAsia"/>
        </w:rPr>
        <w:t>预制构件的</w:t>
      </w:r>
      <w:r>
        <w:rPr>
          <w:rFonts w:hint="eastAsia"/>
        </w:rPr>
        <w:t>性能检验</w:t>
      </w:r>
      <w:r w:rsidRPr="006237AF">
        <w:rPr>
          <w:rFonts w:hint="eastAsia"/>
        </w:rPr>
        <w:t>不符合要求时，应按下列规定进行处理：</w:t>
      </w:r>
      <w:r w:rsidRPr="00486704" w:rsidDel="0030616C">
        <w:rPr>
          <w:rFonts w:hint="eastAsia"/>
          <w:color w:val="C00000"/>
        </w:rPr>
        <w:t xml:space="preserve"> </w:t>
      </w:r>
    </w:p>
    <w:p w:rsidR="00656ECF" w:rsidRPr="006237AF" w:rsidRDefault="00656ECF" w:rsidP="00656ECF">
      <w:pPr>
        <w:tabs>
          <w:tab w:val="left" w:pos="2700"/>
        </w:tabs>
        <w:spacing w:line="360" w:lineRule="auto"/>
        <w:ind w:firstLine="408"/>
        <w:jc w:val="left"/>
      </w:pPr>
      <w:r>
        <w:rPr>
          <w:rFonts w:hint="eastAsia"/>
        </w:rPr>
        <w:t>1</w:t>
      </w:r>
      <w:r w:rsidRPr="006237AF">
        <w:rPr>
          <w:rFonts w:hint="eastAsia"/>
        </w:rPr>
        <w:t xml:space="preserve"> </w:t>
      </w:r>
      <w:r w:rsidRPr="006237AF">
        <w:rPr>
          <w:rFonts w:hint="eastAsia"/>
        </w:rPr>
        <w:t>经原设计单位核算并确认仍可满足安全和使用功能的，可予以验收；</w:t>
      </w:r>
    </w:p>
    <w:p w:rsidR="00656ECF" w:rsidRDefault="00656ECF" w:rsidP="00656ECF">
      <w:pPr>
        <w:tabs>
          <w:tab w:val="left" w:pos="2700"/>
        </w:tabs>
        <w:spacing w:line="360" w:lineRule="auto"/>
        <w:ind w:firstLine="408"/>
        <w:jc w:val="left"/>
      </w:pPr>
      <w:r>
        <w:rPr>
          <w:rFonts w:hint="eastAsia"/>
        </w:rPr>
        <w:t>2</w:t>
      </w:r>
      <w:r w:rsidRPr="006237AF">
        <w:rPr>
          <w:rFonts w:hint="eastAsia"/>
        </w:rPr>
        <w:t xml:space="preserve"> </w:t>
      </w:r>
      <w:r w:rsidRPr="006237AF">
        <w:rPr>
          <w:rFonts w:hint="eastAsia"/>
        </w:rPr>
        <w:t>经返修或加固处理能够满足</w:t>
      </w:r>
      <w:r w:rsidRPr="00656ECF">
        <w:rPr>
          <w:rFonts w:hint="eastAsia"/>
        </w:rPr>
        <w:t>安全和使用功能</w:t>
      </w:r>
      <w:r w:rsidRPr="006237AF">
        <w:rPr>
          <w:rFonts w:hint="eastAsia"/>
        </w:rPr>
        <w:t>的，可根据技术处理方案和协商文件进行验收。</w:t>
      </w:r>
    </w:p>
    <w:p w:rsidR="00567784" w:rsidRDefault="007C3903" w:rsidP="00717453">
      <w:pPr>
        <w:tabs>
          <w:tab w:val="left" w:pos="2700"/>
        </w:tabs>
        <w:spacing w:line="360" w:lineRule="auto"/>
        <w:jc w:val="left"/>
        <w:rPr>
          <w:rFonts w:eastAsia="楷体"/>
        </w:rPr>
      </w:pPr>
      <w:r>
        <w:rPr>
          <w:rFonts w:eastAsia="楷体" w:hint="eastAsia"/>
        </w:rPr>
        <w:t>【</w:t>
      </w:r>
      <w:r w:rsidRPr="00C654A5">
        <w:rPr>
          <w:rFonts w:eastAsia="楷体"/>
        </w:rPr>
        <w:t>条文说明</w:t>
      </w:r>
      <w:r>
        <w:rPr>
          <w:rFonts w:eastAsia="楷体" w:hint="eastAsia"/>
        </w:rPr>
        <w:t>】</w:t>
      </w:r>
      <w:r w:rsidR="00567784">
        <w:rPr>
          <w:rFonts w:eastAsia="楷体" w:hint="eastAsia"/>
        </w:rPr>
        <w:t>本条</w:t>
      </w:r>
      <w:r w:rsidR="00567784">
        <w:rPr>
          <w:rFonts w:eastAsia="楷体"/>
        </w:rPr>
        <w:t>给出了预制构件结构性能检验不符合要求时的处理方法</w:t>
      </w:r>
      <w:r w:rsidR="00567784">
        <w:rPr>
          <w:rFonts w:eastAsia="楷体" w:hint="eastAsia"/>
        </w:rPr>
        <w:t>。</w:t>
      </w:r>
      <w:r w:rsidR="00567784">
        <w:rPr>
          <w:rFonts w:eastAsia="楷体"/>
        </w:rPr>
        <w:t>预制构件的结构性能检验不符合要求时</w:t>
      </w:r>
      <w:r w:rsidR="00567784">
        <w:rPr>
          <w:rFonts w:eastAsia="楷体" w:hint="eastAsia"/>
        </w:rPr>
        <w:t>，允许设计单位根据试验结果进行校核或对预制构件进行返修与加固处理，使其结构性能满足结构安全要求。对处理后能满足结构安全要求的预制构件允许验收并在装配式混凝土结构中使用。</w:t>
      </w:r>
    </w:p>
    <w:p w:rsidR="00717453" w:rsidRPr="006237AF" w:rsidRDefault="00717453" w:rsidP="00717453">
      <w:pPr>
        <w:tabs>
          <w:tab w:val="left" w:pos="2700"/>
        </w:tabs>
        <w:spacing w:line="360" w:lineRule="auto"/>
        <w:jc w:val="left"/>
      </w:pPr>
      <w:r w:rsidRPr="006237AF">
        <w:rPr>
          <w:rFonts w:hint="eastAsia"/>
          <w:b/>
        </w:rPr>
        <w:t>1</w:t>
      </w:r>
      <w:r w:rsidR="0030616C">
        <w:rPr>
          <w:rFonts w:hint="eastAsia"/>
          <w:b/>
        </w:rPr>
        <w:t>1.1.</w:t>
      </w:r>
      <w:r w:rsidR="00656ECF">
        <w:rPr>
          <w:rFonts w:hint="eastAsia"/>
          <w:b/>
        </w:rPr>
        <w:t>9</w:t>
      </w:r>
      <w:r w:rsidRPr="006237AF">
        <w:rPr>
          <w:rFonts w:hint="eastAsia"/>
          <w:b/>
        </w:rPr>
        <w:t xml:space="preserve"> </w:t>
      </w:r>
      <w:r w:rsidRPr="006237AF">
        <w:rPr>
          <w:rFonts w:hint="eastAsia"/>
        </w:rPr>
        <w:t>预制构件的混凝土强度质量不符合要求时，应按下列规定进行处理：</w:t>
      </w:r>
      <w:r w:rsidR="0030616C" w:rsidRPr="00486704" w:rsidDel="0030616C">
        <w:rPr>
          <w:rFonts w:hint="eastAsia"/>
          <w:color w:val="C00000"/>
        </w:rPr>
        <w:t xml:space="preserve"> </w:t>
      </w:r>
    </w:p>
    <w:p w:rsidR="00717453" w:rsidRPr="006237AF" w:rsidRDefault="001212EB" w:rsidP="00717453">
      <w:pPr>
        <w:tabs>
          <w:tab w:val="left" w:pos="2700"/>
        </w:tabs>
        <w:spacing w:line="360" w:lineRule="auto"/>
        <w:ind w:firstLine="408"/>
        <w:jc w:val="left"/>
      </w:pPr>
      <w:r>
        <w:rPr>
          <w:rFonts w:hint="eastAsia"/>
        </w:rPr>
        <w:t>1</w:t>
      </w:r>
      <w:r w:rsidR="00717453" w:rsidRPr="006237AF">
        <w:rPr>
          <w:rFonts w:hint="eastAsia"/>
        </w:rPr>
        <w:t xml:space="preserve"> </w:t>
      </w:r>
      <w:r w:rsidR="00717453" w:rsidRPr="006237AF">
        <w:rPr>
          <w:rFonts w:hint="eastAsia"/>
        </w:rPr>
        <w:t>经有资质的检测机构按国家现行有关标准检测鉴定达到设计要求的，应予以验收；</w:t>
      </w:r>
    </w:p>
    <w:p w:rsidR="00717453" w:rsidRPr="006237AF" w:rsidRDefault="001212EB" w:rsidP="00717453">
      <w:pPr>
        <w:tabs>
          <w:tab w:val="left" w:pos="2700"/>
        </w:tabs>
        <w:spacing w:line="360" w:lineRule="auto"/>
        <w:ind w:firstLine="408"/>
        <w:jc w:val="left"/>
      </w:pPr>
      <w:r>
        <w:rPr>
          <w:rFonts w:hint="eastAsia"/>
        </w:rPr>
        <w:t>2</w:t>
      </w:r>
      <w:r w:rsidRPr="006237AF">
        <w:rPr>
          <w:rFonts w:hint="eastAsia"/>
        </w:rPr>
        <w:t xml:space="preserve"> </w:t>
      </w:r>
      <w:r w:rsidR="00717453" w:rsidRPr="006237AF">
        <w:rPr>
          <w:rFonts w:hint="eastAsia"/>
        </w:rPr>
        <w:t>经有资质的检测机构按国家现行有关标准检测鉴定达不到设计要求，但经原设计单位核算并确认仍可满足结构安全和使用功能的，可予以验收；</w:t>
      </w:r>
    </w:p>
    <w:p w:rsidR="00717453" w:rsidRDefault="001212EB" w:rsidP="00717453">
      <w:pPr>
        <w:tabs>
          <w:tab w:val="left" w:pos="2700"/>
        </w:tabs>
        <w:spacing w:line="360" w:lineRule="auto"/>
        <w:ind w:firstLine="408"/>
        <w:jc w:val="left"/>
      </w:pPr>
      <w:r>
        <w:rPr>
          <w:rFonts w:hint="eastAsia"/>
        </w:rPr>
        <w:t>3</w:t>
      </w:r>
      <w:r w:rsidRPr="006237AF">
        <w:rPr>
          <w:rFonts w:hint="eastAsia"/>
        </w:rPr>
        <w:t xml:space="preserve"> </w:t>
      </w:r>
      <w:r w:rsidR="00717453" w:rsidRPr="006237AF">
        <w:rPr>
          <w:rFonts w:hint="eastAsia"/>
        </w:rPr>
        <w:t>经返修或加固处理能够满足结构可靠性要求的，可根据技术处理方案和协商文件进行验收。</w:t>
      </w:r>
    </w:p>
    <w:p w:rsidR="00717453" w:rsidRPr="00060704" w:rsidRDefault="0030616C" w:rsidP="00717453">
      <w:pPr>
        <w:pStyle w:val="13"/>
        <w:spacing w:line="360" w:lineRule="auto"/>
        <w:ind w:firstLineChars="0" w:firstLine="0"/>
        <w:rPr>
          <w:rFonts w:ascii="楷体" w:eastAsia="楷体" w:hAnsi="楷体"/>
        </w:rPr>
      </w:pPr>
      <w:r>
        <w:rPr>
          <w:rFonts w:ascii="楷体" w:eastAsia="楷体" w:hAnsi="楷体" w:hint="eastAsia"/>
        </w:rPr>
        <w:t>【</w:t>
      </w:r>
      <w:r w:rsidRPr="00310668">
        <w:rPr>
          <w:rFonts w:ascii="楷体" w:eastAsia="楷体" w:hAnsi="楷体" w:hint="eastAsia"/>
        </w:rPr>
        <w:t>条文说明</w:t>
      </w:r>
      <w:r>
        <w:rPr>
          <w:rFonts w:ascii="楷体" w:eastAsia="楷体" w:hAnsi="楷体" w:hint="eastAsia"/>
        </w:rPr>
        <w:t>】</w:t>
      </w:r>
      <w:r w:rsidR="00717453" w:rsidRPr="00060704">
        <w:rPr>
          <w:rFonts w:ascii="楷体" w:eastAsia="楷体" w:hAnsi="楷体" w:hint="eastAsia"/>
        </w:rPr>
        <w:t>根据现行国家标准《建筑结构施工质量验收统一标准》GB50300的规定，给出了预制构件检验项目不符合要求时的处理方法。这些不同的验收处理方法是为了适应我国目前的经济技术发展水平，在保证结构安全和基本使用功能的条件下，避免造成不必要的经济损失和资源浪费。</w:t>
      </w:r>
    </w:p>
    <w:p w:rsidR="00F7671A" w:rsidRPr="00060704" w:rsidRDefault="00717453" w:rsidP="00717453">
      <w:pPr>
        <w:pStyle w:val="13"/>
        <w:spacing w:line="360" w:lineRule="auto"/>
        <w:rPr>
          <w:rFonts w:ascii="楷体" w:eastAsia="楷体" w:hAnsi="楷体"/>
        </w:rPr>
      </w:pPr>
      <w:r w:rsidRPr="00060704">
        <w:rPr>
          <w:rFonts w:ascii="楷体" w:eastAsia="楷体" w:hAnsi="楷体" w:hint="eastAsia"/>
        </w:rPr>
        <w:t>当按本</w:t>
      </w:r>
      <w:r w:rsidR="00D8112D">
        <w:rPr>
          <w:rFonts w:ascii="楷体" w:eastAsia="楷体" w:hAnsi="楷体" w:hint="eastAsia"/>
        </w:rPr>
        <w:t>标准</w:t>
      </w:r>
      <w:r w:rsidRPr="00060704">
        <w:rPr>
          <w:rFonts w:ascii="楷体" w:eastAsia="楷体" w:hAnsi="楷体" w:hint="eastAsia"/>
        </w:rPr>
        <w:t>第</w:t>
      </w:r>
      <w:r w:rsidR="0030616C" w:rsidRPr="00060704">
        <w:rPr>
          <w:rFonts w:ascii="Times New Roman" w:eastAsia="楷体" w:hAnsi="Times New Roman" w:cs="Times New Roman"/>
        </w:rPr>
        <w:t>11.1.5</w:t>
      </w:r>
      <w:r w:rsidR="0030616C">
        <w:rPr>
          <w:rFonts w:ascii="楷体" w:eastAsia="楷体" w:hAnsi="楷体" w:hint="eastAsia"/>
        </w:rPr>
        <w:t>条</w:t>
      </w:r>
      <w:r w:rsidRPr="00060704">
        <w:rPr>
          <w:rFonts w:ascii="楷体" w:eastAsia="楷体" w:hAnsi="楷体" w:hint="eastAsia"/>
        </w:rPr>
        <w:t>规定进行的预制构件混凝土强度检验不满足要求时，应委托具有资质的检测机构按国家现行有关标准的规定进行检测，且此时不可采用本</w:t>
      </w:r>
      <w:r w:rsidR="00105954">
        <w:rPr>
          <w:rFonts w:ascii="楷体" w:eastAsia="楷体" w:hAnsi="楷体" w:hint="eastAsia"/>
        </w:rPr>
        <w:t>标准</w:t>
      </w:r>
      <w:r w:rsidRPr="00060704">
        <w:rPr>
          <w:rFonts w:ascii="楷体" w:eastAsia="楷体" w:hAnsi="楷体" w:hint="eastAsia"/>
        </w:rPr>
        <w:t>附录</w:t>
      </w:r>
      <w:r w:rsidR="00D8112D">
        <w:rPr>
          <w:rFonts w:ascii="楷体" w:eastAsia="楷体" w:hAnsi="楷体" w:hint="eastAsia"/>
        </w:rPr>
        <w:t>J</w:t>
      </w:r>
      <w:r w:rsidRPr="00060704">
        <w:rPr>
          <w:rFonts w:ascii="楷体" w:eastAsia="楷体" w:hAnsi="楷体" w:hint="eastAsia"/>
        </w:rPr>
        <w:t>规定的回弹-取芯法。</w:t>
      </w:r>
    </w:p>
    <w:p w:rsidR="00F34DB6" w:rsidRDefault="00F34DB6" w:rsidP="00F34DB6">
      <w:pPr>
        <w:spacing w:line="360" w:lineRule="auto"/>
        <w:jc w:val="center"/>
        <w:rPr>
          <w:b/>
        </w:rPr>
      </w:pPr>
    </w:p>
    <w:p w:rsidR="00F34DB6" w:rsidRDefault="00F34DB6" w:rsidP="00F34DB6">
      <w:pPr>
        <w:spacing w:line="360" w:lineRule="auto"/>
        <w:jc w:val="center"/>
        <w:rPr>
          <w:b/>
        </w:rPr>
      </w:pPr>
      <w:r>
        <w:rPr>
          <w:rFonts w:hint="eastAsia"/>
          <w:b/>
        </w:rPr>
        <w:t xml:space="preserve">11.2 </w:t>
      </w:r>
      <w:r>
        <w:rPr>
          <w:rFonts w:hint="eastAsia"/>
          <w:b/>
        </w:rPr>
        <w:t>构件质量验收</w:t>
      </w:r>
    </w:p>
    <w:p w:rsidR="00F34DB6" w:rsidRPr="00685614" w:rsidRDefault="00F34DB6" w:rsidP="00F34DB6">
      <w:pPr>
        <w:spacing w:line="360" w:lineRule="auto"/>
      </w:pPr>
      <w:r w:rsidRPr="00831737">
        <w:rPr>
          <w:rFonts w:hint="eastAsia"/>
          <w:b/>
        </w:rPr>
        <w:t>1</w:t>
      </w:r>
      <w:r>
        <w:rPr>
          <w:rFonts w:hint="eastAsia"/>
          <w:b/>
        </w:rPr>
        <w:t>1.2</w:t>
      </w:r>
      <w:r w:rsidRPr="00831737">
        <w:rPr>
          <w:rFonts w:hint="eastAsia"/>
          <w:b/>
        </w:rPr>
        <w:t>.1</w:t>
      </w:r>
      <w:r w:rsidRPr="00685614">
        <w:rPr>
          <w:rFonts w:hAnsi="宋体" w:hint="eastAsia"/>
        </w:rPr>
        <w:t>预制构件的质量验收合格应符合下列规定：</w:t>
      </w:r>
    </w:p>
    <w:p w:rsidR="00F34DB6" w:rsidRPr="00831737" w:rsidRDefault="00F34DB6" w:rsidP="00F34DB6">
      <w:pPr>
        <w:spacing w:line="360" w:lineRule="auto"/>
        <w:ind w:firstLineChars="200" w:firstLine="420"/>
      </w:pPr>
      <w:r w:rsidRPr="00831737">
        <w:rPr>
          <w:rFonts w:hint="eastAsia"/>
        </w:rPr>
        <w:t xml:space="preserve">1 </w:t>
      </w:r>
      <w:r w:rsidRPr="00831737">
        <w:rPr>
          <w:rFonts w:hint="eastAsia"/>
        </w:rPr>
        <w:t>应有完整的质量控制资料；</w:t>
      </w:r>
    </w:p>
    <w:p w:rsidR="00F34DB6" w:rsidRPr="00831737" w:rsidRDefault="00F34DB6" w:rsidP="00F34DB6">
      <w:pPr>
        <w:spacing w:line="360" w:lineRule="auto"/>
        <w:ind w:firstLineChars="200" w:firstLine="420"/>
      </w:pPr>
      <w:r w:rsidRPr="00831737">
        <w:rPr>
          <w:rFonts w:hint="eastAsia"/>
        </w:rPr>
        <w:t xml:space="preserve">2 </w:t>
      </w:r>
      <w:r w:rsidRPr="00831737">
        <w:rPr>
          <w:rFonts w:hint="eastAsia"/>
        </w:rPr>
        <w:t>材料与配件质量验收应合格；</w:t>
      </w:r>
    </w:p>
    <w:p w:rsidR="00F34DB6" w:rsidRPr="00831737" w:rsidRDefault="00F34DB6" w:rsidP="00F34DB6">
      <w:pPr>
        <w:spacing w:line="360" w:lineRule="auto"/>
        <w:ind w:firstLineChars="200" w:firstLine="420"/>
      </w:pPr>
      <w:r w:rsidRPr="00831737">
        <w:rPr>
          <w:rFonts w:hint="eastAsia"/>
        </w:rPr>
        <w:t xml:space="preserve">3 </w:t>
      </w:r>
      <w:r w:rsidRPr="00831737">
        <w:rPr>
          <w:rFonts w:hint="eastAsia"/>
        </w:rPr>
        <w:t>观感质量验收应合格；</w:t>
      </w:r>
    </w:p>
    <w:p w:rsidR="00F34DB6" w:rsidRDefault="00F34DB6" w:rsidP="00F34DB6">
      <w:pPr>
        <w:spacing w:line="360" w:lineRule="auto"/>
        <w:ind w:firstLineChars="200" w:firstLine="420"/>
        <w:rPr>
          <w:rFonts w:hAnsi="宋体"/>
        </w:rPr>
      </w:pPr>
      <w:r w:rsidRPr="00831737">
        <w:rPr>
          <w:rFonts w:hint="eastAsia"/>
        </w:rPr>
        <w:t xml:space="preserve">4 </w:t>
      </w:r>
      <w:r w:rsidRPr="00831737">
        <w:rPr>
          <w:rFonts w:hAnsi="宋体" w:hint="eastAsia"/>
        </w:rPr>
        <w:t>构件实体质量验收应合格。</w:t>
      </w:r>
    </w:p>
    <w:p w:rsidR="00F34DB6" w:rsidRPr="00FB5B39" w:rsidRDefault="00F34DB6" w:rsidP="00F34DB6">
      <w:pPr>
        <w:spacing w:line="360" w:lineRule="auto"/>
        <w:rPr>
          <w:rFonts w:ascii="楷体" w:eastAsia="楷体" w:hAnsi="楷体"/>
        </w:rPr>
      </w:pPr>
      <w:r>
        <w:rPr>
          <w:rFonts w:ascii="楷体" w:eastAsia="楷体" w:hAnsi="楷体" w:hint="eastAsia"/>
        </w:rPr>
        <w:t>【</w:t>
      </w:r>
      <w:r w:rsidRPr="001C508F">
        <w:rPr>
          <w:rFonts w:ascii="楷体" w:eastAsia="楷体" w:hAnsi="楷体" w:hint="eastAsia"/>
        </w:rPr>
        <w:t>条文说明</w:t>
      </w:r>
      <w:r>
        <w:rPr>
          <w:rFonts w:ascii="楷体" w:eastAsia="楷体" w:hAnsi="楷体" w:hint="eastAsia"/>
        </w:rPr>
        <w:t>】</w:t>
      </w:r>
      <w:r w:rsidRPr="00FB5B39">
        <w:rPr>
          <w:rFonts w:ascii="楷体" w:eastAsia="楷体" w:hAnsi="楷体" w:hint="eastAsia"/>
        </w:rPr>
        <w:t>根据现行国家标准《建筑结构施工质量验收统一标准》GB 50300的规定，给出了预制构件质量验收合格需要具备的条件。</w:t>
      </w:r>
    </w:p>
    <w:p w:rsidR="00717453" w:rsidRPr="00A841FF" w:rsidRDefault="00717453" w:rsidP="00717453">
      <w:pPr>
        <w:tabs>
          <w:tab w:val="left" w:pos="2700"/>
        </w:tabs>
        <w:spacing w:line="360" w:lineRule="auto"/>
        <w:jc w:val="left"/>
        <w:rPr>
          <w:color w:val="C00000"/>
          <w:sz w:val="18"/>
          <w:szCs w:val="18"/>
        </w:rPr>
      </w:pPr>
      <w:r w:rsidRPr="00831737">
        <w:rPr>
          <w:rFonts w:hint="eastAsia"/>
          <w:b/>
        </w:rPr>
        <w:t>1</w:t>
      </w:r>
      <w:r w:rsidR="0030616C">
        <w:rPr>
          <w:rFonts w:hint="eastAsia"/>
          <w:b/>
        </w:rPr>
        <w:t>1.2.2</w:t>
      </w:r>
      <w:r w:rsidR="00F34DB6">
        <w:rPr>
          <w:rFonts w:hint="eastAsia"/>
          <w:b/>
        </w:rPr>
        <w:t xml:space="preserve"> </w:t>
      </w:r>
      <w:r w:rsidRPr="00685614">
        <w:rPr>
          <w:rFonts w:hAnsi="宋体" w:hint="eastAsia"/>
        </w:rPr>
        <w:t>预制构件的验收资料应与产品同步形成、收集和整理，归档资料应包括：</w:t>
      </w:r>
      <w:r w:rsidR="0030616C" w:rsidRPr="00831737" w:rsidDel="0030616C">
        <w:rPr>
          <w:rFonts w:hint="eastAsia"/>
          <w:color w:val="C00000"/>
          <w:sz w:val="18"/>
          <w:szCs w:val="18"/>
        </w:rPr>
        <w:t xml:space="preserve"> </w:t>
      </w:r>
    </w:p>
    <w:p w:rsidR="00717453" w:rsidRPr="00831737" w:rsidRDefault="00717453" w:rsidP="00060704">
      <w:pPr>
        <w:tabs>
          <w:tab w:val="left" w:pos="2700"/>
        </w:tabs>
        <w:spacing w:line="360" w:lineRule="auto"/>
        <w:ind w:firstLineChars="202" w:firstLine="424"/>
        <w:jc w:val="left"/>
      </w:pPr>
      <w:r w:rsidRPr="00831737">
        <w:rPr>
          <w:rFonts w:hint="eastAsia"/>
        </w:rPr>
        <w:t xml:space="preserve">1 </w:t>
      </w:r>
      <w:r w:rsidRPr="00831737">
        <w:rPr>
          <w:rFonts w:hAnsi="宋体" w:hint="eastAsia"/>
        </w:rPr>
        <w:t>预制构件加工合同；</w:t>
      </w:r>
    </w:p>
    <w:p w:rsidR="00717453" w:rsidRPr="00831737" w:rsidRDefault="00717453" w:rsidP="00717453">
      <w:pPr>
        <w:pStyle w:val="13"/>
        <w:spacing w:line="360" w:lineRule="auto"/>
        <w:rPr>
          <w:rFonts w:ascii="Times New Roman" w:hAnsi="Times New Roman"/>
        </w:rPr>
      </w:pPr>
      <w:r w:rsidRPr="00831737">
        <w:rPr>
          <w:rFonts w:ascii="Times New Roman" w:hAnsi="Times New Roman" w:hint="eastAsia"/>
        </w:rPr>
        <w:lastRenderedPageBreak/>
        <w:t xml:space="preserve">2 </w:t>
      </w:r>
      <w:r w:rsidRPr="00831737">
        <w:rPr>
          <w:rFonts w:ascii="Times New Roman" w:hAnsi="宋体" w:hint="eastAsia"/>
        </w:rPr>
        <w:t>预制混凝土构件加工图纸、设计文件、设计变更、交底文件；</w:t>
      </w:r>
    </w:p>
    <w:p w:rsidR="00717453" w:rsidRPr="00831737" w:rsidRDefault="00717453" w:rsidP="00717453">
      <w:pPr>
        <w:pStyle w:val="13"/>
        <w:spacing w:line="360" w:lineRule="auto"/>
        <w:rPr>
          <w:rFonts w:ascii="Times New Roman" w:hAnsi="Times New Roman"/>
        </w:rPr>
      </w:pPr>
      <w:r w:rsidRPr="00831737">
        <w:rPr>
          <w:rFonts w:ascii="Times New Roman" w:hAnsi="Times New Roman" w:hint="eastAsia"/>
        </w:rPr>
        <w:t xml:space="preserve">3 </w:t>
      </w:r>
      <w:r w:rsidRPr="00831737">
        <w:rPr>
          <w:rFonts w:ascii="Times New Roman" w:hAnsi="宋体" w:hint="eastAsia"/>
        </w:rPr>
        <w:t>生产方案和质量计划文件；</w:t>
      </w:r>
    </w:p>
    <w:p w:rsidR="00717453" w:rsidRDefault="00717453" w:rsidP="00717453">
      <w:pPr>
        <w:pStyle w:val="13"/>
        <w:spacing w:line="360" w:lineRule="auto"/>
        <w:rPr>
          <w:rFonts w:ascii="Times New Roman" w:hAnsi="宋体"/>
        </w:rPr>
      </w:pPr>
      <w:r w:rsidRPr="00831737">
        <w:rPr>
          <w:rFonts w:ascii="Times New Roman" w:hAnsi="Times New Roman" w:hint="eastAsia"/>
        </w:rPr>
        <w:t xml:space="preserve">4 </w:t>
      </w:r>
      <w:r w:rsidRPr="00831737">
        <w:rPr>
          <w:rFonts w:ascii="Times New Roman" w:hAnsi="宋体" w:hint="eastAsia"/>
        </w:rPr>
        <w:t>预制构件混凝土用原材料、钢筋、灌浆套筒、连接件、吊装件、预埋件、保温板等产品合格证和</w:t>
      </w:r>
      <w:r w:rsidR="00105954">
        <w:rPr>
          <w:rFonts w:ascii="Times New Roman" w:hAnsi="宋体" w:hint="eastAsia"/>
        </w:rPr>
        <w:t>抽样检验</w:t>
      </w:r>
      <w:r w:rsidRPr="00831737">
        <w:rPr>
          <w:rFonts w:ascii="Times New Roman" w:hAnsi="宋体" w:hint="eastAsia"/>
        </w:rPr>
        <w:t>报告；</w:t>
      </w:r>
    </w:p>
    <w:p w:rsidR="00105954" w:rsidRPr="00831737" w:rsidRDefault="00105954" w:rsidP="00717453">
      <w:pPr>
        <w:pStyle w:val="13"/>
        <w:spacing w:line="360" w:lineRule="auto"/>
        <w:rPr>
          <w:rFonts w:ascii="Times New Roman" w:hAnsi="Times New Roman"/>
        </w:rPr>
      </w:pPr>
      <w:r>
        <w:rPr>
          <w:rFonts w:ascii="Times New Roman" w:hAnsi="宋体" w:hint="eastAsia"/>
        </w:rPr>
        <w:t xml:space="preserve">5 </w:t>
      </w:r>
      <w:r w:rsidRPr="00105954">
        <w:rPr>
          <w:rFonts w:ascii="Times New Roman" w:hAnsi="宋体" w:hint="eastAsia"/>
        </w:rPr>
        <w:t>混凝土、灌浆料的性能检验报告；</w:t>
      </w:r>
    </w:p>
    <w:p w:rsidR="00717453" w:rsidRPr="00831737" w:rsidRDefault="00105954" w:rsidP="00717453">
      <w:pPr>
        <w:pStyle w:val="13"/>
        <w:spacing w:line="360" w:lineRule="auto"/>
        <w:rPr>
          <w:rFonts w:ascii="Times New Roman" w:hAnsi="Times New Roman"/>
        </w:rPr>
      </w:pPr>
      <w:r>
        <w:rPr>
          <w:rFonts w:ascii="Times New Roman" w:hAnsi="Times New Roman" w:hint="eastAsia"/>
        </w:rPr>
        <w:t>6</w:t>
      </w:r>
      <w:r w:rsidRPr="00831737">
        <w:rPr>
          <w:rFonts w:ascii="Times New Roman" w:hAnsi="Times New Roman" w:hint="eastAsia"/>
        </w:rPr>
        <w:t xml:space="preserve"> </w:t>
      </w:r>
      <w:r w:rsidR="00717453" w:rsidRPr="00831737">
        <w:rPr>
          <w:rFonts w:ascii="Times New Roman" w:hAnsi="宋体" w:hint="eastAsia"/>
        </w:rPr>
        <w:t>混凝土试配资料；</w:t>
      </w:r>
    </w:p>
    <w:p w:rsidR="00717453" w:rsidRPr="00831737" w:rsidRDefault="00105954" w:rsidP="00717453">
      <w:pPr>
        <w:pStyle w:val="13"/>
        <w:spacing w:line="360" w:lineRule="auto"/>
        <w:rPr>
          <w:rFonts w:ascii="Times New Roman" w:hAnsi="Times New Roman"/>
        </w:rPr>
      </w:pPr>
      <w:r>
        <w:rPr>
          <w:rFonts w:ascii="Times New Roman" w:hAnsi="Times New Roman" w:hint="eastAsia"/>
        </w:rPr>
        <w:t>7</w:t>
      </w:r>
      <w:r w:rsidRPr="00831737">
        <w:rPr>
          <w:rFonts w:ascii="Times New Roman" w:hAnsi="Times New Roman" w:hint="eastAsia"/>
        </w:rPr>
        <w:t xml:space="preserve"> </w:t>
      </w:r>
      <w:r w:rsidR="00717453" w:rsidRPr="00831737">
        <w:rPr>
          <w:rFonts w:ascii="Times New Roman" w:hAnsi="宋体" w:hint="eastAsia"/>
        </w:rPr>
        <w:t>混凝土配合比通知单；</w:t>
      </w:r>
    </w:p>
    <w:p w:rsidR="00717453" w:rsidRPr="00831737" w:rsidRDefault="00105954" w:rsidP="00717453">
      <w:pPr>
        <w:pStyle w:val="13"/>
        <w:spacing w:line="360" w:lineRule="auto"/>
        <w:rPr>
          <w:rFonts w:ascii="Times New Roman" w:hAnsi="Times New Roman"/>
        </w:rPr>
      </w:pPr>
      <w:r>
        <w:rPr>
          <w:rFonts w:ascii="Times New Roman" w:hAnsi="Times New Roman" w:hint="eastAsia"/>
        </w:rPr>
        <w:t>8</w:t>
      </w:r>
      <w:r w:rsidRPr="00831737">
        <w:rPr>
          <w:rFonts w:ascii="Times New Roman" w:hAnsi="Times New Roman" w:hint="eastAsia"/>
        </w:rPr>
        <w:t xml:space="preserve"> </w:t>
      </w:r>
      <w:r w:rsidR="00717453" w:rsidRPr="00831737">
        <w:rPr>
          <w:rFonts w:ascii="Times New Roman" w:hAnsi="宋体" w:hint="eastAsia"/>
        </w:rPr>
        <w:t>混凝土开盘鉴定</w:t>
      </w:r>
    </w:p>
    <w:p w:rsidR="00717453" w:rsidRPr="00831737" w:rsidRDefault="00105954" w:rsidP="00717453">
      <w:pPr>
        <w:pStyle w:val="13"/>
        <w:spacing w:line="360" w:lineRule="auto"/>
        <w:rPr>
          <w:rFonts w:ascii="Times New Roman" w:hAnsi="Times New Roman"/>
        </w:rPr>
      </w:pPr>
      <w:r>
        <w:rPr>
          <w:rFonts w:ascii="Times New Roman" w:hAnsi="Times New Roman" w:hint="eastAsia"/>
        </w:rPr>
        <w:t>9</w:t>
      </w:r>
      <w:r w:rsidRPr="00831737">
        <w:rPr>
          <w:rFonts w:ascii="Times New Roman" w:hAnsi="Times New Roman" w:hint="eastAsia"/>
        </w:rPr>
        <w:t xml:space="preserve"> </w:t>
      </w:r>
      <w:r w:rsidR="00717453" w:rsidRPr="00831737">
        <w:rPr>
          <w:rFonts w:ascii="Times New Roman" w:hAnsi="宋体" w:hint="eastAsia"/>
        </w:rPr>
        <w:t>混凝土强度</w:t>
      </w:r>
      <w:r>
        <w:rPr>
          <w:rFonts w:ascii="Times New Roman" w:hAnsi="宋体" w:hint="eastAsia"/>
        </w:rPr>
        <w:t>评定</w:t>
      </w:r>
      <w:r w:rsidR="00717453" w:rsidRPr="00831737">
        <w:rPr>
          <w:rFonts w:ascii="Times New Roman" w:hAnsi="宋体" w:hint="eastAsia"/>
        </w:rPr>
        <w:t>报告；</w:t>
      </w:r>
    </w:p>
    <w:p w:rsidR="00717453" w:rsidRPr="00831737" w:rsidRDefault="00105954" w:rsidP="00717453">
      <w:pPr>
        <w:pStyle w:val="13"/>
        <w:spacing w:line="360" w:lineRule="auto"/>
        <w:rPr>
          <w:rFonts w:ascii="Times New Roman" w:hAnsi="Times New Roman"/>
        </w:rPr>
      </w:pPr>
      <w:r>
        <w:rPr>
          <w:rFonts w:ascii="Times New Roman" w:hAnsi="Times New Roman" w:hint="eastAsia"/>
        </w:rPr>
        <w:t>10</w:t>
      </w:r>
      <w:r w:rsidRPr="00831737">
        <w:rPr>
          <w:rFonts w:ascii="Times New Roman" w:hAnsi="Times New Roman" w:hint="eastAsia"/>
        </w:rPr>
        <w:t xml:space="preserve"> </w:t>
      </w:r>
      <w:r w:rsidR="00717453" w:rsidRPr="00831737">
        <w:rPr>
          <w:rFonts w:ascii="Times New Roman" w:hAnsi="宋体" w:hint="eastAsia"/>
        </w:rPr>
        <w:t>模具检验资料（分板类、墙板类，梁、柱类等）；</w:t>
      </w:r>
    </w:p>
    <w:p w:rsidR="00105954" w:rsidRDefault="00105954" w:rsidP="00717453">
      <w:pPr>
        <w:pStyle w:val="13"/>
        <w:spacing w:line="360" w:lineRule="auto"/>
        <w:rPr>
          <w:rFonts w:ascii="Times New Roman" w:hAnsi="宋体"/>
        </w:rPr>
      </w:pPr>
      <w:r w:rsidRPr="00831737">
        <w:rPr>
          <w:rFonts w:ascii="Times New Roman" w:hAnsi="Times New Roman" w:hint="eastAsia"/>
        </w:rPr>
        <w:t>1</w:t>
      </w:r>
      <w:r>
        <w:rPr>
          <w:rFonts w:ascii="Times New Roman" w:hAnsi="Times New Roman" w:hint="eastAsia"/>
        </w:rPr>
        <w:t xml:space="preserve">1 </w:t>
      </w:r>
      <w:r w:rsidRPr="00105954">
        <w:rPr>
          <w:rFonts w:ascii="Times New Roman" w:hAnsi="宋体" w:hint="eastAsia"/>
        </w:rPr>
        <w:t>钢筋接头的试验报告</w:t>
      </w:r>
      <w:r>
        <w:rPr>
          <w:rFonts w:ascii="Times New Roman" w:hAnsi="宋体" w:hint="eastAsia"/>
        </w:rPr>
        <w:t>；</w:t>
      </w:r>
    </w:p>
    <w:p w:rsidR="00105954" w:rsidRDefault="00105954" w:rsidP="00717453">
      <w:pPr>
        <w:pStyle w:val="13"/>
        <w:spacing w:line="360" w:lineRule="auto"/>
        <w:rPr>
          <w:rFonts w:ascii="Times New Roman" w:hAnsi="宋体"/>
        </w:rPr>
      </w:pPr>
      <w:r>
        <w:rPr>
          <w:rFonts w:ascii="Times New Roman" w:hAnsi="宋体" w:hint="eastAsia"/>
        </w:rPr>
        <w:t xml:space="preserve">12 </w:t>
      </w:r>
      <w:r>
        <w:rPr>
          <w:rFonts w:ascii="Times New Roman" w:hAnsi="宋体" w:hint="eastAsia"/>
        </w:rPr>
        <w:t>钢筋与预应力筋的安装记录；</w:t>
      </w:r>
    </w:p>
    <w:p w:rsidR="00105954" w:rsidRDefault="00105954" w:rsidP="00717453">
      <w:pPr>
        <w:pStyle w:val="13"/>
        <w:spacing w:line="360" w:lineRule="auto"/>
        <w:rPr>
          <w:rFonts w:ascii="Times New Roman" w:hAnsi="宋体"/>
        </w:rPr>
      </w:pPr>
      <w:r>
        <w:rPr>
          <w:rFonts w:ascii="Times New Roman" w:hAnsi="宋体" w:hint="eastAsia"/>
        </w:rPr>
        <w:t xml:space="preserve">13 </w:t>
      </w:r>
      <w:r>
        <w:rPr>
          <w:rFonts w:ascii="Times New Roman" w:hAnsi="宋体" w:hint="eastAsia"/>
        </w:rPr>
        <w:t>预应力筋的张拉与灌浆记录；</w:t>
      </w:r>
    </w:p>
    <w:p w:rsidR="00717453" w:rsidRPr="00831737" w:rsidRDefault="00105954" w:rsidP="00717453">
      <w:pPr>
        <w:pStyle w:val="13"/>
        <w:spacing w:line="360" w:lineRule="auto"/>
        <w:rPr>
          <w:rFonts w:ascii="Times New Roman" w:hAnsi="Times New Roman"/>
        </w:rPr>
      </w:pPr>
      <w:r>
        <w:rPr>
          <w:rFonts w:ascii="Times New Roman" w:hAnsi="宋体" w:hint="eastAsia"/>
        </w:rPr>
        <w:t xml:space="preserve">14 </w:t>
      </w:r>
      <w:r>
        <w:rPr>
          <w:rFonts w:ascii="Times New Roman" w:hAnsi="宋体" w:hint="eastAsia"/>
        </w:rPr>
        <w:t>隐蔽项目验收记录；</w:t>
      </w:r>
    </w:p>
    <w:p w:rsidR="00717453" w:rsidRPr="00831737" w:rsidRDefault="00105954" w:rsidP="00717453">
      <w:pPr>
        <w:pStyle w:val="13"/>
        <w:spacing w:line="360" w:lineRule="auto"/>
        <w:rPr>
          <w:rFonts w:ascii="Times New Roman" w:hAnsi="Times New Roman"/>
        </w:rPr>
      </w:pPr>
      <w:r w:rsidRPr="00831737">
        <w:rPr>
          <w:rFonts w:ascii="Times New Roman" w:hAnsi="Times New Roman" w:hint="eastAsia"/>
        </w:rPr>
        <w:t>1</w:t>
      </w:r>
      <w:r>
        <w:rPr>
          <w:rFonts w:ascii="Times New Roman" w:hAnsi="Times New Roman" w:hint="eastAsia"/>
        </w:rPr>
        <w:t>5</w:t>
      </w:r>
      <w:r w:rsidRPr="00831737">
        <w:rPr>
          <w:rFonts w:ascii="Times New Roman" w:hAnsi="Times New Roman" w:hint="eastAsia"/>
        </w:rPr>
        <w:t xml:space="preserve"> </w:t>
      </w:r>
      <w:r w:rsidR="00717453" w:rsidRPr="00831737">
        <w:rPr>
          <w:rFonts w:ascii="Times New Roman" w:hAnsi="宋体" w:hint="eastAsia"/>
        </w:rPr>
        <w:t>混凝土浇筑</w:t>
      </w:r>
      <w:r>
        <w:rPr>
          <w:rFonts w:ascii="Times New Roman" w:hAnsi="宋体" w:hint="eastAsia"/>
        </w:rPr>
        <w:t>记录</w:t>
      </w:r>
      <w:r w:rsidR="00717453" w:rsidRPr="00831737">
        <w:rPr>
          <w:rFonts w:ascii="Times New Roman" w:hAnsi="宋体" w:hint="eastAsia"/>
        </w:rPr>
        <w:t>；</w:t>
      </w:r>
    </w:p>
    <w:p w:rsidR="00717453" w:rsidRPr="00831737" w:rsidRDefault="00105954" w:rsidP="00717453">
      <w:pPr>
        <w:pStyle w:val="13"/>
        <w:spacing w:line="360" w:lineRule="auto"/>
        <w:rPr>
          <w:rFonts w:ascii="Times New Roman" w:hAnsi="Times New Roman"/>
        </w:rPr>
      </w:pPr>
      <w:r w:rsidRPr="00831737">
        <w:rPr>
          <w:rFonts w:ascii="Times New Roman" w:hAnsi="Times New Roman" w:hint="eastAsia"/>
        </w:rPr>
        <w:t>1</w:t>
      </w:r>
      <w:r>
        <w:rPr>
          <w:rFonts w:ascii="Times New Roman" w:hAnsi="Times New Roman" w:hint="eastAsia"/>
        </w:rPr>
        <w:t>6</w:t>
      </w:r>
      <w:r w:rsidRPr="00831737">
        <w:rPr>
          <w:rFonts w:ascii="Times New Roman" w:hAnsi="Times New Roman" w:hint="eastAsia"/>
        </w:rPr>
        <w:t xml:space="preserve"> </w:t>
      </w:r>
      <w:r w:rsidR="00717453" w:rsidRPr="00831737">
        <w:rPr>
          <w:rFonts w:ascii="Times New Roman" w:hAnsi="宋体" w:hint="eastAsia"/>
        </w:rPr>
        <w:t>混凝土养护记录；</w:t>
      </w:r>
    </w:p>
    <w:p w:rsidR="00717453" w:rsidRPr="00831737" w:rsidRDefault="00717453" w:rsidP="00717453">
      <w:pPr>
        <w:pStyle w:val="13"/>
        <w:spacing w:line="360" w:lineRule="auto"/>
        <w:rPr>
          <w:rFonts w:ascii="Times New Roman" w:hAnsi="Times New Roman"/>
        </w:rPr>
      </w:pPr>
      <w:r w:rsidRPr="00831737">
        <w:rPr>
          <w:rFonts w:ascii="Times New Roman" w:hAnsi="Times New Roman" w:hint="eastAsia"/>
        </w:rPr>
        <w:t>1</w:t>
      </w:r>
      <w:r w:rsidR="00105954">
        <w:rPr>
          <w:rFonts w:ascii="Times New Roman" w:hAnsi="Times New Roman" w:hint="eastAsia"/>
        </w:rPr>
        <w:t>7</w:t>
      </w:r>
      <w:r w:rsidRPr="00831737">
        <w:rPr>
          <w:rFonts w:ascii="Times New Roman" w:hAnsi="Times New Roman" w:hint="eastAsia"/>
        </w:rPr>
        <w:t xml:space="preserve"> </w:t>
      </w:r>
      <w:r w:rsidRPr="00831737">
        <w:rPr>
          <w:rFonts w:ascii="Times New Roman" w:hAnsi="宋体" w:hint="eastAsia"/>
        </w:rPr>
        <w:t>构件检验记录；</w:t>
      </w:r>
    </w:p>
    <w:p w:rsidR="00717453" w:rsidRPr="00831737" w:rsidRDefault="00717453" w:rsidP="00717453">
      <w:pPr>
        <w:pStyle w:val="13"/>
        <w:spacing w:line="360" w:lineRule="auto"/>
        <w:rPr>
          <w:rFonts w:ascii="Times New Roman" w:hAnsi="Times New Roman"/>
        </w:rPr>
      </w:pPr>
      <w:r w:rsidRPr="00831737">
        <w:rPr>
          <w:rFonts w:ascii="Times New Roman" w:hAnsi="Times New Roman" w:hint="eastAsia"/>
        </w:rPr>
        <w:t>1</w:t>
      </w:r>
      <w:r w:rsidR="00105954">
        <w:rPr>
          <w:rFonts w:ascii="Times New Roman" w:hAnsi="Times New Roman" w:hint="eastAsia"/>
        </w:rPr>
        <w:t>8</w:t>
      </w:r>
      <w:r w:rsidRPr="00831737">
        <w:rPr>
          <w:rFonts w:ascii="Times New Roman" w:hAnsi="Times New Roman" w:hint="eastAsia"/>
        </w:rPr>
        <w:t xml:space="preserve"> </w:t>
      </w:r>
      <w:r w:rsidRPr="00831737">
        <w:rPr>
          <w:rFonts w:ascii="Times New Roman" w:hAnsi="宋体" w:hint="eastAsia"/>
        </w:rPr>
        <w:t>构件性能检验</w:t>
      </w:r>
      <w:r w:rsidR="00105954">
        <w:rPr>
          <w:rFonts w:ascii="Times New Roman" w:hAnsi="宋体" w:hint="eastAsia"/>
        </w:rPr>
        <w:t>报告</w:t>
      </w:r>
      <w:r w:rsidRPr="00831737">
        <w:rPr>
          <w:rFonts w:ascii="Times New Roman" w:hAnsi="宋体" w:hint="eastAsia"/>
        </w:rPr>
        <w:t>；</w:t>
      </w:r>
    </w:p>
    <w:p w:rsidR="00717453" w:rsidRPr="00831737" w:rsidRDefault="00717453" w:rsidP="00717453">
      <w:pPr>
        <w:pStyle w:val="13"/>
        <w:spacing w:line="360" w:lineRule="auto"/>
        <w:rPr>
          <w:rFonts w:ascii="Times New Roman" w:hAnsi="Times New Roman"/>
        </w:rPr>
      </w:pPr>
      <w:r w:rsidRPr="00831737">
        <w:rPr>
          <w:rFonts w:ascii="Times New Roman" w:hAnsi="Times New Roman" w:hint="eastAsia"/>
        </w:rPr>
        <w:t>1</w:t>
      </w:r>
      <w:r w:rsidR="00105954">
        <w:rPr>
          <w:rFonts w:ascii="Times New Roman" w:hAnsi="Times New Roman" w:hint="eastAsia"/>
        </w:rPr>
        <w:t>9</w:t>
      </w:r>
      <w:r w:rsidRPr="00831737">
        <w:rPr>
          <w:rFonts w:ascii="Times New Roman" w:hAnsi="Times New Roman" w:hint="eastAsia"/>
        </w:rPr>
        <w:t xml:space="preserve"> </w:t>
      </w:r>
      <w:r w:rsidRPr="00831737">
        <w:rPr>
          <w:rFonts w:ascii="Times New Roman" w:hAnsi="宋体" w:hint="eastAsia"/>
        </w:rPr>
        <w:t>构件出厂质量证明材料；</w:t>
      </w:r>
    </w:p>
    <w:p w:rsidR="00717453" w:rsidRPr="00831737" w:rsidRDefault="00105954" w:rsidP="00717453">
      <w:pPr>
        <w:pStyle w:val="13"/>
        <w:spacing w:line="360" w:lineRule="auto"/>
        <w:rPr>
          <w:rFonts w:ascii="Times New Roman" w:hAnsi="Times New Roman"/>
        </w:rPr>
      </w:pPr>
      <w:r>
        <w:rPr>
          <w:rFonts w:ascii="Times New Roman" w:hAnsi="Times New Roman" w:hint="eastAsia"/>
        </w:rPr>
        <w:t>20</w:t>
      </w:r>
      <w:r w:rsidRPr="00831737">
        <w:rPr>
          <w:rFonts w:ascii="Times New Roman" w:hAnsi="Times New Roman" w:hint="eastAsia"/>
        </w:rPr>
        <w:t xml:space="preserve"> </w:t>
      </w:r>
      <w:r w:rsidR="00717453" w:rsidRPr="00831737">
        <w:rPr>
          <w:rFonts w:ascii="Times New Roman" w:hAnsi="宋体" w:hint="eastAsia"/>
        </w:rPr>
        <w:t>预制构件修补记录和重新检验记录；</w:t>
      </w:r>
    </w:p>
    <w:p w:rsidR="00717453" w:rsidRPr="00831737" w:rsidRDefault="00105954" w:rsidP="00717453">
      <w:pPr>
        <w:pStyle w:val="13"/>
        <w:spacing w:line="360" w:lineRule="auto"/>
        <w:rPr>
          <w:rFonts w:ascii="Times New Roman" w:hAnsi="Times New Roman"/>
        </w:rPr>
      </w:pPr>
      <w:r>
        <w:rPr>
          <w:rFonts w:ascii="Times New Roman" w:hAnsi="Times New Roman" w:hint="eastAsia"/>
        </w:rPr>
        <w:t>21</w:t>
      </w:r>
      <w:r w:rsidRPr="00831737">
        <w:rPr>
          <w:rFonts w:ascii="Times New Roman" w:hAnsi="Times New Roman" w:hint="eastAsia"/>
        </w:rPr>
        <w:t xml:space="preserve"> </w:t>
      </w:r>
      <w:r w:rsidR="00717453" w:rsidRPr="00831737">
        <w:rPr>
          <w:rFonts w:ascii="Times New Roman" w:hAnsi="宋体" w:hint="eastAsia"/>
        </w:rPr>
        <w:t>预制构件运输、存放、</w:t>
      </w:r>
      <w:proofErr w:type="gramStart"/>
      <w:r w:rsidR="00717453" w:rsidRPr="00831737">
        <w:rPr>
          <w:rFonts w:ascii="Times New Roman" w:hAnsi="宋体" w:hint="eastAsia"/>
        </w:rPr>
        <w:t>吊装全</w:t>
      </w:r>
      <w:proofErr w:type="gramEnd"/>
      <w:r w:rsidR="00717453" w:rsidRPr="00831737">
        <w:rPr>
          <w:rFonts w:ascii="Times New Roman" w:hAnsi="宋体" w:hint="eastAsia"/>
        </w:rPr>
        <w:t>过程技术要求；</w:t>
      </w:r>
    </w:p>
    <w:p w:rsidR="00717453" w:rsidRDefault="00105954" w:rsidP="00717453">
      <w:pPr>
        <w:pStyle w:val="13"/>
        <w:spacing w:line="360" w:lineRule="auto"/>
        <w:rPr>
          <w:rFonts w:ascii="Times New Roman" w:hAnsi="宋体"/>
        </w:rPr>
      </w:pPr>
      <w:r>
        <w:rPr>
          <w:rFonts w:ascii="Times New Roman" w:hAnsi="Times New Roman" w:hint="eastAsia"/>
        </w:rPr>
        <w:t>22</w:t>
      </w:r>
      <w:r w:rsidRPr="00831737">
        <w:rPr>
          <w:rFonts w:ascii="Times New Roman" w:hAnsi="Times New Roman" w:hint="eastAsia"/>
        </w:rPr>
        <w:t xml:space="preserve"> </w:t>
      </w:r>
      <w:r w:rsidR="00717453" w:rsidRPr="00831737">
        <w:rPr>
          <w:rFonts w:ascii="Times New Roman" w:hAnsi="宋体" w:hint="eastAsia"/>
        </w:rPr>
        <w:t>其他与预制混凝土构件生产和质量相关的资料。</w:t>
      </w:r>
    </w:p>
    <w:p w:rsidR="00717453" w:rsidRPr="00060704" w:rsidRDefault="00F34DB6" w:rsidP="00717453">
      <w:pPr>
        <w:pStyle w:val="13"/>
        <w:spacing w:line="360" w:lineRule="auto"/>
        <w:ind w:firstLineChars="0" w:firstLine="0"/>
        <w:rPr>
          <w:rFonts w:ascii="楷体" w:eastAsia="楷体" w:hAnsi="楷体"/>
        </w:rPr>
      </w:pPr>
      <w:r>
        <w:rPr>
          <w:rFonts w:ascii="楷体" w:eastAsia="楷体" w:hAnsi="楷体" w:hint="eastAsia"/>
        </w:rPr>
        <w:t>【</w:t>
      </w:r>
      <w:r w:rsidRPr="00C10AC9">
        <w:rPr>
          <w:rFonts w:ascii="楷体" w:eastAsia="楷体" w:hAnsi="楷体" w:hint="eastAsia"/>
        </w:rPr>
        <w:t>条文说明</w:t>
      </w:r>
      <w:r>
        <w:rPr>
          <w:rFonts w:ascii="楷体" w:eastAsia="楷体" w:hAnsi="楷体" w:hint="eastAsia"/>
        </w:rPr>
        <w:t>】</w:t>
      </w:r>
      <w:r w:rsidR="00717453" w:rsidRPr="00060704">
        <w:rPr>
          <w:rFonts w:ascii="楷体" w:eastAsia="楷体" w:hAnsi="楷体" w:hint="eastAsia"/>
        </w:rPr>
        <w:t>预制构件产品资料归档应包括产品质量形成过程中的有关依据和记录，具体归档资料还应满足不同工程对其资料归档的具体要求。</w:t>
      </w:r>
    </w:p>
    <w:p w:rsidR="00717453" w:rsidRPr="00A841FF" w:rsidRDefault="00717453" w:rsidP="00717453">
      <w:pPr>
        <w:tabs>
          <w:tab w:val="left" w:pos="2700"/>
        </w:tabs>
        <w:spacing w:line="360" w:lineRule="auto"/>
        <w:jc w:val="left"/>
        <w:rPr>
          <w:color w:val="C00000"/>
          <w:sz w:val="18"/>
          <w:szCs w:val="18"/>
        </w:rPr>
      </w:pPr>
      <w:r w:rsidRPr="00831737">
        <w:rPr>
          <w:rFonts w:hint="eastAsia"/>
          <w:b/>
        </w:rPr>
        <w:t>1</w:t>
      </w:r>
      <w:r w:rsidR="00F34DB6">
        <w:rPr>
          <w:rFonts w:hint="eastAsia"/>
          <w:b/>
        </w:rPr>
        <w:t>1.2.3</w:t>
      </w:r>
      <w:r w:rsidRPr="00831737">
        <w:rPr>
          <w:rFonts w:hint="eastAsia"/>
          <w:b/>
        </w:rPr>
        <w:t xml:space="preserve"> </w:t>
      </w:r>
      <w:r w:rsidR="00F34DB6">
        <w:rPr>
          <w:rFonts w:hint="eastAsia"/>
          <w:b/>
        </w:rPr>
        <w:t xml:space="preserve"> </w:t>
      </w:r>
      <w:r w:rsidRPr="00685614">
        <w:rPr>
          <w:rFonts w:hAnsi="宋体" w:hint="eastAsia"/>
        </w:rPr>
        <w:t>预制构件交付的质量证明材料应包括以下内容：</w:t>
      </w:r>
      <w:r w:rsidR="00F34DB6" w:rsidRPr="00831737" w:rsidDel="00F34DB6">
        <w:rPr>
          <w:rFonts w:hint="eastAsia"/>
          <w:color w:val="C00000"/>
          <w:sz w:val="18"/>
          <w:szCs w:val="18"/>
        </w:rPr>
        <w:t xml:space="preserve"> </w:t>
      </w:r>
    </w:p>
    <w:p w:rsidR="00717453" w:rsidRPr="00831737" w:rsidRDefault="00717453" w:rsidP="00060704">
      <w:pPr>
        <w:tabs>
          <w:tab w:val="left" w:pos="2700"/>
        </w:tabs>
        <w:spacing w:line="360" w:lineRule="auto"/>
        <w:ind w:firstLineChars="202" w:firstLine="424"/>
        <w:jc w:val="left"/>
      </w:pPr>
      <w:r w:rsidRPr="00831737">
        <w:rPr>
          <w:rFonts w:hint="eastAsia"/>
        </w:rPr>
        <w:t xml:space="preserve">1 </w:t>
      </w:r>
      <w:r w:rsidRPr="00831737">
        <w:rPr>
          <w:rFonts w:hAnsi="宋体" w:hint="eastAsia"/>
        </w:rPr>
        <w:t>出厂合格证；</w:t>
      </w:r>
    </w:p>
    <w:p w:rsidR="00717453" w:rsidRPr="00831737" w:rsidRDefault="00717453" w:rsidP="00717453">
      <w:pPr>
        <w:pStyle w:val="13"/>
        <w:spacing w:line="360" w:lineRule="auto"/>
        <w:ind w:firstLineChars="0"/>
        <w:rPr>
          <w:rFonts w:ascii="Times New Roman" w:hAnsi="Times New Roman"/>
        </w:rPr>
      </w:pPr>
      <w:r w:rsidRPr="00831737">
        <w:rPr>
          <w:rFonts w:ascii="Times New Roman" w:hAnsi="Times New Roman" w:hint="eastAsia"/>
        </w:rPr>
        <w:t xml:space="preserve">2 </w:t>
      </w:r>
      <w:r w:rsidRPr="00831737">
        <w:rPr>
          <w:rFonts w:ascii="Times New Roman" w:hAnsi="宋体" w:hint="eastAsia"/>
        </w:rPr>
        <w:t>混凝土强度评定报告；</w:t>
      </w:r>
    </w:p>
    <w:p w:rsidR="00717453" w:rsidRPr="00831737" w:rsidRDefault="00717453" w:rsidP="00717453">
      <w:pPr>
        <w:pStyle w:val="13"/>
        <w:spacing w:line="360" w:lineRule="auto"/>
        <w:ind w:firstLineChars="0"/>
        <w:rPr>
          <w:rFonts w:ascii="Times New Roman" w:hAnsi="Times New Roman"/>
        </w:rPr>
      </w:pPr>
      <w:r w:rsidRPr="00831737">
        <w:rPr>
          <w:rFonts w:ascii="Times New Roman" w:hAnsi="Times New Roman" w:hint="eastAsia"/>
        </w:rPr>
        <w:t xml:space="preserve">3 </w:t>
      </w:r>
      <w:r w:rsidRPr="00831737">
        <w:rPr>
          <w:rFonts w:ascii="Times New Roman" w:hAnsi="宋体" w:hint="eastAsia"/>
        </w:rPr>
        <w:t>钢筋套筒等钢筋连接材料的工艺检验报告；</w:t>
      </w:r>
    </w:p>
    <w:p w:rsidR="00105954" w:rsidRDefault="00105954" w:rsidP="00105954">
      <w:pPr>
        <w:pStyle w:val="13"/>
        <w:spacing w:line="360" w:lineRule="auto"/>
        <w:ind w:firstLineChars="0"/>
        <w:rPr>
          <w:rFonts w:ascii="Times New Roman" w:hAnsi="宋体"/>
        </w:rPr>
      </w:pPr>
      <w:r>
        <w:rPr>
          <w:rFonts w:ascii="Times New Roman" w:hAnsi="Times New Roman" w:hint="eastAsia"/>
        </w:rPr>
        <w:t>4</w:t>
      </w:r>
      <w:r w:rsidRPr="00831737">
        <w:rPr>
          <w:rFonts w:ascii="Times New Roman" w:hAnsi="Times New Roman" w:hint="eastAsia"/>
        </w:rPr>
        <w:t xml:space="preserve"> </w:t>
      </w:r>
      <w:r w:rsidRPr="00831737">
        <w:rPr>
          <w:rFonts w:ascii="Times New Roman" w:hAnsi="宋体" w:hint="eastAsia"/>
        </w:rPr>
        <w:t>性能检验报告</w:t>
      </w:r>
      <w:r>
        <w:rPr>
          <w:rFonts w:ascii="Times New Roman" w:hAnsi="宋体" w:hint="eastAsia"/>
        </w:rPr>
        <w:t>；</w:t>
      </w:r>
    </w:p>
    <w:p w:rsidR="00717453" w:rsidRPr="00831737" w:rsidRDefault="00105954" w:rsidP="00717453">
      <w:pPr>
        <w:pStyle w:val="13"/>
        <w:spacing w:line="360" w:lineRule="auto"/>
        <w:ind w:firstLineChars="0"/>
        <w:rPr>
          <w:rFonts w:ascii="Times New Roman" w:hAnsi="Times New Roman"/>
        </w:rPr>
      </w:pPr>
      <w:r>
        <w:rPr>
          <w:rFonts w:ascii="Times New Roman" w:hAnsi="Times New Roman" w:hint="eastAsia"/>
        </w:rPr>
        <w:t>5</w:t>
      </w:r>
      <w:r w:rsidRPr="00831737">
        <w:rPr>
          <w:rFonts w:ascii="Times New Roman" w:hAnsi="Times New Roman" w:hint="eastAsia"/>
        </w:rPr>
        <w:t xml:space="preserve"> </w:t>
      </w:r>
      <w:r w:rsidR="00717453" w:rsidRPr="00831737">
        <w:rPr>
          <w:rFonts w:ascii="Times New Roman" w:hAnsi="宋体" w:hint="eastAsia"/>
        </w:rPr>
        <w:t>合同要求的其他质量证明文件</w:t>
      </w:r>
      <w:r>
        <w:rPr>
          <w:rFonts w:ascii="Times New Roman" w:hAnsi="宋体" w:hint="eastAsia"/>
        </w:rPr>
        <w:t>。</w:t>
      </w:r>
    </w:p>
    <w:p w:rsidR="00717453" w:rsidRPr="00060704" w:rsidRDefault="00F34DB6" w:rsidP="00717453">
      <w:pPr>
        <w:pStyle w:val="13"/>
        <w:spacing w:line="360" w:lineRule="auto"/>
        <w:ind w:firstLineChars="0" w:firstLine="0"/>
        <w:rPr>
          <w:rFonts w:ascii="楷体" w:eastAsia="楷体" w:hAnsi="楷体"/>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717453" w:rsidRPr="00060704">
        <w:rPr>
          <w:rFonts w:ascii="楷体" w:eastAsia="楷体" w:hAnsi="楷体" w:hint="eastAsia"/>
        </w:rPr>
        <w:t>当设计有要求或合同约定时，还应提供混凝土抗渗、抗冻等约定性能的试验报告。</w:t>
      </w:r>
    </w:p>
    <w:p w:rsidR="00717453" w:rsidRPr="00831737" w:rsidRDefault="00717453" w:rsidP="00717453">
      <w:pPr>
        <w:spacing w:line="360" w:lineRule="auto"/>
        <w:ind w:firstLineChars="200" w:firstLine="420"/>
      </w:pPr>
    </w:p>
    <w:p w:rsidR="00717453" w:rsidRPr="00831737" w:rsidRDefault="00717453" w:rsidP="00717453">
      <w:pPr>
        <w:spacing w:line="360" w:lineRule="auto"/>
      </w:pPr>
    </w:p>
    <w:p w:rsidR="00717453" w:rsidRPr="00831737" w:rsidRDefault="00717453" w:rsidP="00717453">
      <w:pPr>
        <w:snapToGrid w:val="0"/>
        <w:rPr>
          <w:b/>
          <w:spacing w:val="60"/>
          <w:sz w:val="18"/>
          <w:szCs w:val="18"/>
        </w:rPr>
        <w:sectPr w:rsidR="00717453" w:rsidRPr="00831737" w:rsidSect="00B64C90">
          <w:headerReference w:type="default" r:id="rId30"/>
          <w:footerReference w:type="even" r:id="rId31"/>
          <w:footerReference w:type="default" r:id="rId32"/>
          <w:footerReference w:type="first" r:id="rId33"/>
          <w:pgSz w:w="11907" w:h="16840" w:code="9"/>
          <w:pgMar w:top="1440" w:right="1800" w:bottom="1440" w:left="1800" w:header="851" w:footer="992" w:gutter="0"/>
          <w:pgNumType w:start="1"/>
          <w:cols w:space="720"/>
          <w:docGrid w:linePitch="312"/>
        </w:sectPr>
      </w:pPr>
    </w:p>
    <w:p w:rsidR="00171F74" w:rsidRDefault="00171F74" w:rsidP="00171F74">
      <w:pPr>
        <w:pStyle w:val="aff0"/>
        <w:spacing w:line="300" w:lineRule="auto"/>
        <w:jc w:val="center"/>
        <w:rPr>
          <w:rFonts w:ascii="Times New Roman" w:hAnsi="Times New Roman"/>
          <w:szCs w:val="24"/>
        </w:rPr>
      </w:pPr>
      <w:r w:rsidRPr="00330526">
        <w:rPr>
          <w:rFonts w:ascii="Times New Roman" w:hAnsi="Times New Roman"/>
          <w:szCs w:val="24"/>
        </w:rPr>
        <w:lastRenderedPageBreak/>
        <w:t>附录</w:t>
      </w:r>
      <w:r w:rsidRPr="00330526">
        <w:rPr>
          <w:rFonts w:ascii="Times New Roman" w:hAnsi="Times New Roman"/>
          <w:szCs w:val="24"/>
        </w:rPr>
        <w:t xml:space="preserve">A  </w:t>
      </w:r>
      <w:r>
        <w:rPr>
          <w:rFonts w:ascii="Times New Roman" w:hAnsi="Times New Roman" w:hint="eastAsia"/>
          <w:szCs w:val="24"/>
        </w:rPr>
        <w:t>预制构件质量验</w:t>
      </w:r>
      <w:r w:rsidR="00A74EAF">
        <w:rPr>
          <w:rFonts w:ascii="Times New Roman" w:hAnsi="Times New Roman" w:hint="eastAsia"/>
          <w:szCs w:val="24"/>
        </w:rPr>
        <w:t>收</w:t>
      </w:r>
      <w:r>
        <w:rPr>
          <w:rFonts w:ascii="Times New Roman" w:hAnsi="Times New Roman" w:hint="eastAsia"/>
          <w:szCs w:val="24"/>
        </w:rPr>
        <w:t>记录表</w:t>
      </w:r>
    </w:p>
    <w:tbl>
      <w:tblPr>
        <w:tblW w:w="9814" w:type="dxa"/>
        <w:jc w:val="center"/>
        <w:tblLayout w:type="fixed"/>
        <w:tblCellMar>
          <w:top w:w="15" w:type="dxa"/>
          <w:left w:w="15" w:type="dxa"/>
          <w:bottom w:w="15" w:type="dxa"/>
          <w:right w:w="15" w:type="dxa"/>
        </w:tblCellMar>
        <w:tblLook w:val="04A0" w:firstRow="1" w:lastRow="0" w:firstColumn="1" w:lastColumn="0" w:noHBand="0" w:noVBand="1"/>
      </w:tblPr>
      <w:tblGrid>
        <w:gridCol w:w="585"/>
        <w:gridCol w:w="1048"/>
        <w:gridCol w:w="1385"/>
        <w:gridCol w:w="1020"/>
        <w:gridCol w:w="325"/>
        <w:gridCol w:w="252"/>
        <w:gridCol w:w="577"/>
        <w:gridCol w:w="577"/>
        <w:gridCol w:w="70"/>
        <w:gridCol w:w="507"/>
        <w:gridCol w:w="423"/>
        <w:gridCol w:w="154"/>
        <w:gridCol w:w="577"/>
        <w:gridCol w:w="577"/>
        <w:gridCol w:w="577"/>
        <w:gridCol w:w="577"/>
        <w:gridCol w:w="583"/>
      </w:tblGrid>
      <w:tr w:rsidR="00B64C90" w:rsidTr="005C7148">
        <w:trPr>
          <w:trHeight w:val="286"/>
          <w:jc w:val="center"/>
        </w:trPr>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工程名称</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27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生产单位</w:t>
            </w:r>
          </w:p>
        </w:tc>
        <w:tc>
          <w:tcPr>
            <w:tcW w:w="30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构件名称</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27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建设（监理）单位</w:t>
            </w:r>
          </w:p>
        </w:tc>
        <w:tc>
          <w:tcPr>
            <w:tcW w:w="30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构件编号</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27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图纸编号</w:t>
            </w:r>
          </w:p>
        </w:tc>
        <w:tc>
          <w:tcPr>
            <w:tcW w:w="30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执行标准及编号</w:t>
            </w:r>
          </w:p>
        </w:tc>
        <w:tc>
          <w:tcPr>
            <w:tcW w:w="81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p>
        </w:tc>
      </w:tr>
      <w:tr w:rsidR="00B64C90" w:rsidTr="005C7148">
        <w:trPr>
          <w:trHeight w:val="286"/>
          <w:jc w:val="center"/>
        </w:trPr>
        <w:tc>
          <w:tcPr>
            <w:tcW w:w="58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质量验收规定</w:t>
            </w:r>
          </w:p>
        </w:tc>
        <w:tc>
          <w:tcPr>
            <w:tcW w:w="397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生产单位检查记录</w:t>
            </w:r>
          </w:p>
        </w:tc>
      </w:tr>
      <w:tr w:rsidR="00B64C90" w:rsidTr="005C7148">
        <w:trPr>
          <w:trHeight w:val="286"/>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1</w:t>
            </w:r>
          </w:p>
        </w:tc>
        <w:tc>
          <w:tcPr>
            <w:tcW w:w="37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left"/>
              <w:textAlignment w:val="center"/>
              <w:rPr>
                <w:rFonts w:eastAsiaTheme="minorEastAsia"/>
                <w:color w:val="000000"/>
                <w:sz w:val="18"/>
                <w:szCs w:val="18"/>
              </w:rPr>
            </w:pPr>
            <w:r w:rsidRPr="00B64C90">
              <w:rPr>
                <w:rFonts w:eastAsiaTheme="minorEastAsia"/>
                <w:color w:val="000000"/>
                <w:kern w:val="0"/>
                <w:sz w:val="18"/>
                <w:szCs w:val="18"/>
              </w:rPr>
              <w:t>预制构件的标志、标识</w:t>
            </w:r>
          </w:p>
        </w:tc>
        <w:tc>
          <w:tcPr>
            <w:tcW w:w="1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p>
        </w:tc>
        <w:tc>
          <w:tcPr>
            <w:tcW w:w="397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54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2</w:t>
            </w:r>
          </w:p>
        </w:tc>
        <w:tc>
          <w:tcPr>
            <w:tcW w:w="37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left"/>
              <w:textAlignment w:val="center"/>
              <w:rPr>
                <w:rFonts w:eastAsiaTheme="minorEastAsia"/>
                <w:color w:val="000000"/>
                <w:sz w:val="18"/>
                <w:szCs w:val="18"/>
              </w:rPr>
            </w:pPr>
            <w:r w:rsidRPr="00B64C90">
              <w:rPr>
                <w:rFonts w:eastAsiaTheme="minorEastAsia"/>
                <w:color w:val="000000"/>
                <w:kern w:val="0"/>
                <w:sz w:val="18"/>
                <w:szCs w:val="18"/>
              </w:rPr>
              <w:t>构件预埋件、插筋和预留孔洞的规格、位置和数量</w:t>
            </w:r>
          </w:p>
        </w:tc>
        <w:tc>
          <w:tcPr>
            <w:tcW w:w="1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p>
        </w:tc>
        <w:tc>
          <w:tcPr>
            <w:tcW w:w="397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54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3</w:t>
            </w:r>
          </w:p>
        </w:tc>
        <w:tc>
          <w:tcPr>
            <w:tcW w:w="37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left"/>
              <w:textAlignment w:val="center"/>
              <w:rPr>
                <w:rFonts w:eastAsiaTheme="minorEastAsia"/>
                <w:color w:val="000000"/>
                <w:sz w:val="18"/>
                <w:szCs w:val="18"/>
              </w:rPr>
            </w:pPr>
            <w:r w:rsidRPr="00B64C90">
              <w:rPr>
                <w:rFonts w:eastAsiaTheme="minorEastAsia"/>
                <w:color w:val="000000"/>
                <w:kern w:val="0"/>
                <w:sz w:val="18"/>
                <w:szCs w:val="18"/>
              </w:rPr>
              <w:t>构件外观的检查验收处理</w:t>
            </w:r>
          </w:p>
        </w:tc>
        <w:tc>
          <w:tcPr>
            <w:tcW w:w="1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p>
        </w:tc>
        <w:tc>
          <w:tcPr>
            <w:tcW w:w="397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4</w:t>
            </w:r>
          </w:p>
        </w:tc>
        <w:tc>
          <w:tcPr>
            <w:tcW w:w="37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left"/>
              <w:textAlignment w:val="center"/>
              <w:rPr>
                <w:rFonts w:eastAsiaTheme="minorEastAsia"/>
                <w:color w:val="000000"/>
                <w:sz w:val="18"/>
                <w:szCs w:val="18"/>
              </w:rPr>
            </w:pPr>
            <w:r w:rsidRPr="00B64C90">
              <w:rPr>
                <w:rFonts w:eastAsiaTheme="minorEastAsia"/>
                <w:color w:val="000000"/>
                <w:kern w:val="0"/>
                <w:sz w:val="18"/>
                <w:szCs w:val="18"/>
              </w:rPr>
              <w:t>构件尺寸偏差的检查验收</w:t>
            </w:r>
          </w:p>
        </w:tc>
        <w:tc>
          <w:tcPr>
            <w:tcW w:w="1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p>
        </w:tc>
        <w:tc>
          <w:tcPr>
            <w:tcW w:w="397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5</w:t>
            </w:r>
          </w:p>
        </w:tc>
        <w:tc>
          <w:tcPr>
            <w:tcW w:w="37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left"/>
              <w:textAlignment w:val="center"/>
              <w:rPr>
                <w:rFonts w:eastAsiaTheme="minorEastAsia"/>
                <w:color w:val="000000"/>
                <w:sz w:val="18"/>
                <w:szCs w:val="18"/>
              </w:rPr>
            </w:pPr>
            <w:r w:rsidRPr="00B64C90">
              <w:rPr>
                <w:rFonts w:eastAsiaTheme="minorEastAsia"/>
                <w:color w:val="000000"/>
                <w:kern w:val="0"/>
                <w:sz w:val="18"/>
                <w:szCs w:val="18"/>
              </w:rPr>
              <w:t>叠合预制构件的叠合面</w:t>
            </w:r>
          </w:p>
        </w:tc>
        <w:tc>
          <w:tcPr>
            <w:tcW w:w="1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p>
        </w:tc>
        <w:tc>
          <w:tcPr>
            <w:tcW w:w="397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54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2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项目</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允许偏差</w:t>
            </w:r>
            <w:r w:rsidRPr="00B64C90">
              <w:rPr>
                <w:rFonts w:eastAsiaTheme="minorEastAsia"/>
                <w:color w:val="000000"/>
                <w:kern w:val="0"/>
                <w:sz w:val="18"/>
                <w:szCs w:val="18"/>
              </w:rPr>
              <w:br/>
            </w:r>
            <w:r w:rsidRPr="00B64C90">
              <w:rPr>
                <w:rFonts w:eastAsiaTheme="minorEastAsia"/>
                <w:color w:val="000000"/>
                <w:kern w:val="0"/>
                <w:sz w:val="18"/>
                <w:szCs w:val="18"/>
              </w:rPr>
              <w:t>（</w:t>
            </w:r>
            <w:r w:rsidRPr="00B64C90">
              <w:rPr>
                <w:rFonts w:eastAsiaTheme="minorEastAsia"/>
                <w:color w:val="000000"/>
                <w:kern w:val="0"/>
                <w:sz w:val="18"/>
                <w:szCs w:val="18"/>
              </w:rPr>
              <w:t>mm</w:t>
            </w:r>
            <w:r w:rsidRPr="00B64C90">
              <w:rPr>
                <w:rFonts w:eastAsiaTheme="minorEastAsia"/>
                <w:color w:val="000000"/>
                <w:kern w:val="0"/>
                <w:sz w:val="18"/>
                <w:szCs w:val="18"/>
              </w:rPr>
              <w:t>）</w:t>
            </w:r>
          </w:p>
        </w:tc>
        <w:tc>
          <w:tcPr>
            <w:tcW w:w="57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测量值（</w:t>
            </w:r>
            <w:r w:rsidRPr="00B64C90">
              <w:rPr>
                <w:rFonts w:eastAsiaTheme="minorEastAsia"/>
                <w:color w:val="000000"/>
                <w:kern w:val="0"/>
                <w:sz w:val="18"/>
                <w:szCs w:val="18"/>
              </w:rPr>
              <w:t>mm</w:t>
            </w:r>
            <w:r w:rsidRPr="00B64C90">
              <w:rPr>
                <w:rFonts w:eastAsiaTheme="minorEastAsia"/>
                <w:color w:val="000000"/>
                <w:kern w:val="0"/>
                <w:sz w:val="18"/>
                <w:szCs w:val="18"/>
              </w:rPr>
              <w:t>）或检查记录</w:t>
            </w:r>
          </w:p>
        </w:tc>
      </w:tr>
      <w:tr w:rsidR="00B64C90" w:rsidTr="005C7148">
        <w:trPr>
          <w:trHeight w:val="286"/>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6</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板、梁、</w:t>
            </w:r>
            <w:r w:rsidRPr="00B64C90">
              <w:rPr>
                <w:rFonts w:eastAsiaTheme="minorEastAsia"/>
                <w:color w:val="000000"/>
                <w:kern w:val="0"/>
                <w:sz w:val="18"/>
                <w:szCs w:val="18"/>
              </w:rPr>
              <w:br/>
            </w:r>
            <w:r w:rsidRPr="00B64C90">
              <w:rPr>
                <w:rFonts w:eastAsiaTheme="minorEastAsia"/>
                <w:color w:val="000000"/>
                <w:kern w:val="0"/>
                <w:sz w:val="18"/>
                <w:szCs w:val="18"/>
              </w:rPr>
              <w:t>柱、桁架</w:t>
            </w:r>
            <w:r w:rsidRPr="00B64C90">
              <w:rPr>
                <w:rFonts w:eastAsiaTheme="minorEastAsia"/>
                <w:color w:val="000000"/>
                <w:kern w:val="0"/>
                <w:sz w:val="18"/>
                <w:szCs w:val="18"/>
              </w:rPr>
              <w:br/>
            </w:r>
            <w:r w:rsidRPr="00B64C90">
              <w:rPr>
                <w:rFonts w:eastAsiaTheme="minorEastAsia"/>
                <w:color w:val="000000"/>
                <w:kern w:val="0"/>
                <w:sz w:val="18"/>
                <w:szCs w:val="18"/>
              </w:rPr>
              <w:t>长度</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w:t>
            </w:r>
            <w:r w:rsidRPr="00B64C90">
              <w:rPr>
                <w:rFonts w:eastAsiaTheme="minorEastAsia"/>
                <w:color w:val="000000"/>
                <w:kern w:val="0"/>
                <w:sz w:val="18"/>
                <w:szCs w:val="18"/>
              </w:rPr>
              <w:t>12m</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312"/>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≥12m</w:t>
            </w:r>
            <w:r w:rsidRPr="00B64C90">
              <w:rPr>
                <w:rFonts w:eastAsiaTheme="minorEastAsia"/>
                <w:color w:val="000000"/>
                <w:kern w:val="0"/>
                <w:sz w:val="18"/>
                <w:szCs w:val="18"/>
              </w:rPr>
              <w:t>，</w:t>
            </w:r>
            <w:r w:rsidRPr="00B64C90">
              <w:rPr>
                <w:rFonts w:eastAsiaTheme="minorEastAsia"/>
                <w:color w:val="000000"/>
                <w:kern w:val="0"/>
                <w:sz w:val="18"/>
                <w:szCs w:val="18"/>
              </w:rPr>
              <w:br/>
            </w:r>
            <w:r w:rsidRPr="00B64C90">
              <w:rPr>
                <w:rFonts w:eastAsiaTheme="minorEastAsia"/>
                <w:color w:val="000000"/>
                <w:kern w:val="0"/>
                <w:sz w:val="18"/>
                <w:szCs w:val="18"/>
              </w:rPr>
              <w:t>且＜</w:t>
            </w:r>
            <w:r w:rsidRPr="00B64C90">
              <w:rPr>
                <w:rFonts w:eastAsiaTheme="minorEastAsia"/>
                <w:color w:val="000000"/>
                <w:kern w:val="0"/>
                <w:sz w:val="18"/>
                <w:szCs w:val="18"/>
              </w:rPr>
              <w:t>18m</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p>
        </w:tc>
        <w:tc>
          <w:tcPr>
            <w:tcW w:w="5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312"/>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≥18m</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2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墙板长度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7</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widowControl/>
              <w:jc w:val="center"/>
              <w:textAlignment w:val="center"/>
              <w:rPr>
                <w:rFonts w:eastAsiaTheme="minorEastAsia"/>
                <w:color w:val="000000"/>
                <w:sz w:val="18"/>
                <w:szCs w:val="18"/>
              </w:rPr>
            </w:pPr>
            <w:r w:rsidRPr="00B64C90">
              <w:rPr>
                <w:rFonts w:eastAsiaTheme="minorEastAsia"/>
                <w:color w:val="000000"/>
                <w:kern w:val="0"/>
                <w:sz w:val="18"/>
                <w:szCs w:val="18"/>
              </w:rPr>
              <w:t>宽度、高（厚）度</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板、梁、柱、桁架</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71"/>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墙板</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684"/>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8</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侧向</w:t>
            </w:r>
          </w:p>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弯曲</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板、梁、柱</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684"/>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墙板、桁架</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684"/>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9</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表面</w:t>
            </w:r>
          </w:p>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平整度</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板、梁、柱、</w:t>
            </w:r>
          </w:p>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墙板内表面</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墙板外表面</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10</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翘曲</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板</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墙板</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11</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对角线</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板</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墙板、门窗口</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684"/>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12</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挠度变形</w:t>
            </w:r>
          </w:p>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情况</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梁、板、桁架</w:t>
            </w:r>
          </w:p>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设计起拱</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684"/>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梁、板、桁架</w:t>
            </w:r>
          </w:p>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下垂</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13</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预留孔</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中心线位置</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孔尺寸</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14</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预留洞</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中心线位置</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洞尺寸、深度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lastRenderedPageBreak/>
              <w:t>15</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门窗口</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中心线位置</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宽度、高度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16</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预留插筋</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中心线位置</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外露长度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17</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键槽</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中心线位置</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长、宽、深</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18</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连接套筒</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中心线位置</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24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left"/>
              <w:rPr>
                <w:rFonts w:eastAsiaTheme="minorEastAsia"/>
                <w:color w:val="000000"/>
                <w:sz w:val="18"/>
                <w:szCs w:val="18"/>
              </w:rPr>
            </w:pPr>
            <w:r w:rsidRPr="00B64C90">
              <w:rPr>
                <w:rFonts w:eastAsiaTheme="minorEastAsia"/>
                <w:color w:val="000000"/>
                <w:sz w:val="18"/>
                <w:szCs w:val="18"/>
              </w:rPr>
              <w:t>灌浆孔、</w:t>
            </w:r>
            <w:proofErr w:type="gramStart"/>
            <w:r w:rsidRPr="00B64C90">
              <w:rPr>
                <w:rFonts w:eastAsiaTheme="minorEastAsia"/>
                <w:color w:val="000000"/>
                <w:sz w:val="18"/>
                <w:szCs w:val="18"/>
              </w:rPr>
              <w:t>排浆孔通畅</w:t>
            </w:r>
            <w:proofErr w:type="gramEnd"/>
            <w:r w:rsidRPr="00B64C90">
              <w:rPr>
                <w:rFonts w:eastAsiaTheme="minorEastAsia"/>
                <w:color w:val="000000"/>
                <w:sz w:val="18"/>
                <w:szCs w:val="18"/>
              </w:rPr>
              <w:t>并采取保护措施</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24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19</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预埋件</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锚板中心线</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螺栓中心线</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螺栓外露长度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线管、电盒、</w:t>
            </w:r>
          </w:p>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木砖、吊环中心线位置</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线管、电盒、</w:t>
            </w:r>
          </w:p>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木砖、吊环与混凝土表面高差</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20</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门窗框</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定位</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对角线</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水平度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21</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外装饰</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图案、分割、色彩、尺寸</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jc w:val="center"/>
              <w:rPr>
                <w:rFonts w:eastAsiaTheme="minorEastAsia"/>
                <w:color w:val="000000"/>
                <w:sz w:val="18"/>
                <w:szCs w:val="18"/>
              </w:rPr>
            </w:pPr>
            <w:r w:rsidRPr="00B64C90">
              <w:rPr>
                <w:rFonts w:eastAsiaTheme="minorEastAsia"/>
                <w:color w:val="000000"/>
                <w:sz w:val="18"/>
                <w:szCs w:val="18"/>
              </w:rPr>
              <w:t>破损情况</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B64C90" w:rsidRPr="00B64C90" w:rsidRDefault="00B64C90" w:rsidP="005C7148">
            <w:pPr>
              <w:rPr>
                <w:rFonts w:eastAsiaTheme="minorEastAsia"/>
                <w:color w:val="000000"/>
                <w:sz w:val="18"/>
                <w:szCs w:val="18"/>
              </w:rPr>
            </w:pPr>
          </w:p>
        </w:tc>
      </w:tr>
      <w:tr w:rsidR="00B64C90" w:rsidTr="005C7148">
        <w:trPr>
          <w:trHeight w:val="286"/>
          <w:jc w:val="center"/>
        </w:trPr>
        <w:tc>
          <w:tcPr>
            <w:tcW w:w="1633" w:type="dxa"/>
            <w:gridSpan w:val="2"/>
            <w:tcBorders>
              <w:top w:val="single" w:sz="4" w:space="0" w:color="auto"/>
              <w:left w:val="single" w:sz="4" w:space="0" w:color="auto"/>
            </w:tcBorders>
            <w:shd w:val="clear" w:color="auto" w:fill="auto"/>
            <w:vAlign w:val="center"/>
          </w:tcPr>
          <w:p w:rsidR="00B64C90" w:rsidRPr="00B64C90" w:rsidRDefault="00B64C90" w:rsidP="00B64C90">
            <w:pPr>
              <w:ind w:firstLineChars="100" w:firstLine="180"/>
              <w:jc w:val="left"/>
              <w:rPr>
                <w:rFonts w:eastAsiaTheme="minorEastAsia"/>
                <w:color w:val="000000"/>
                <w:sz w:val="18"/>
                <w:szCs w:val="18"/>
              </w:rPr>
            </w:pPr>
            <w:r w:rsidRPr="00B64C90">
              <w:rPr>
                <w:rFonts w:eastAsiaTheme="minorEastAsia"/>
                <w:color w:val="000000"/>
                <w:sz w:val="18"/>
                <w:szCs w:val="18"/>
              </w:rPr>
              <w:t>验收结论：</w:t>
            </w:r>
          </w:p>
        </w:tc>
        <w:tc>
          <w:tcPr>
            <w:tcW w:w="4713" w:type="dxa"/>
            <w:gridSpan w:val="8"/>
            <w:tcBorders>
              <w:top w:val="single" w:sz="4" w:space="0" w:color="auto"/>
            </w:tcBorders>
            <w:shd w:val="clear" w:color="auto" w:fill="auto"/>
            <w:vAlign w:val="center"/>
          </w:tcPr>
          <w:p w:rsidR="00B64C90" w:rsidRPr="00B64C90" w:rsidRDefault="00B64C90" w:rsidP="005C7148">
            <w:pPr>
              <w:jc w:val="left"/>
              <w:rPr>
                <w:rFonts w:eastAsiaTheme="minorEastAsia"/>
                <w:color w:val="000000"/>
                <w:sz w:val="18"/>
                <w:szCs w:val="18"/>
              </w:rPr>
            </w:pPr>
          </w:p>
        </w:tc>
        <w:tc>
          <w:tcPr>
            <w:tcW w:w="1731" w:type="dxa"/>
            <w:gridSpan w:val="4"/>
            <w:tcBorders>
              <w:top w:val="single" w:sz="4" w:space="0" w:color="auto"/>
            </w:tcBorders>
            <w:shd w:val="clear" w:color="auto" w:fill="auto"/>
            <w:vAlign w:val="center"/>
          </w:tcPr>
          <w:p w:rsidR="00B64C90" w:rsidRPr="00B64C90" w:rsidRDefault="00B64C90" w:rsidP="00B64C90">
            <w:pPr>
              <w:ind w:firstLineChars="100" w:firstLine="180"/>
              <w:jc w:val="left"/>
              <w:rPr>
                <w:rFonts w:eastAsiaTheme="minorEastAsia"/>
                <w:color w:val="000000"/>
                <w:sz w:val="18"/>
                <w:szCs w:val="18"/>
              </w:rPr>
            </w:pPr>
            <w:r w:rsidRPr="00B64C90">
              <w:rPr>
                <w:rFonts w:eastAsiaTheme="minorEastAsia"/>
                <w:color w:val="000000"/>
                <w:sz w:val="18"/>
                <w:szCs w:val="18"/>
              </w:rPr>
              <w:t>质检员（签字）：</w:t>
            </w:r>
          </w:p>
        </w:tc>
        <w:tc>
          <w:tcPr>
            <w:tcW w:w="1737" w:type="dxa"/>
            <w:gridSpan w:val="3"/>
            <w:tcBorders>
              <w:top w:val="single" w:sz="4" w:space="0" w:color="auto"/>
              <w:right w:val="single" w:sz="4" w:space="0" w:color="auto"/>
            </w:tcBorders>
            <w:shd w:val="clear" w:color="auto" w:fill="auto"/>
            <w:vAlign w:val="center"/>
          </w:tcPr>
          <w:p w:rsidR="00B64C90" w:rsidRPr="00B64C90" w:rsidRDefault="00B64C90" w:rsidP="005C7148">
            <w:pPr>
              <w:jc w:val="left"/>
              <w:rPr>
                <w:rFonts w:eastAsiaTheme="minorEastAsia"/>
                <w:color w:val="000000"/>
                <w:sz w:val="18"/>
                <w:szCs w:val="18"/>
              </w:rPr>
            </w:pPr>
          </w:p>
        </w:tc>
      </w:tr>
      <w:tr w:rsidR="00B64C90" w:rsidTr="005C7148">
        <w:trPr>
          <w:trHeight w:val="609"/>
          <w:jc w:val="center"/>
        </w:trPr>
        <w:tc>
          <w:tcPr>
            <w:tcW w:w="9814" w:type="dxa"/>
            <w:gridSpan w:val="17"/>
            <w:tcBorders>
              <w:left w:val="single" w:sz="4" w:space="0" w:color="auto"/>
              <w:right w:val="single" w:sz="4" w:space="0" w:color="auto"/>
            </w:tcBorders>
            <w:shd w:val="clear" w:color="auto" w:fill="auto"/>
            <w:vAlign w:val="center"/>
          </w:tcPr>
          <w:p w:rsidR="00B64C90" w:rsidRPr="00B64C90" w:rsidRDefault="00B64C90" w:rsidP="005C7148">
            <w:pPr>
              <w:jc w:val="left"/>
              <w:rPr>
                <w:rFonts w:eastAsiaTheme="minorEastAsia"/>
                <w:color w:val="000000"/>
                <w:sz w:val="18"/>
                <w:szCs w:val="18"/>
              </w:rPr>
            </w:pPr>
          </w:p>
        </w:tc>
      </w:tr>
      <w:tr w:rsidR="00B64C90" w:rsidTr="005C7148">
        <w:trPr>
          <w:trHeight w:val="286"/>
          <w:jc w:val="center"/>
        </w:trPr>
        <w:tc>
          <w:tcPr>
            <w:tcW w:w="3018" w:type="dxa"/>
            <w:gridSpan w:val="3"/>
            <w:tcBorders>
              <w:left w:val="single" w:sz="4" w:space="0" w:color="auto"/>
            </w:tcBorders>
            <w:shd w:val="clear" w:color="auto" w:fill="auto"/>
            <w:vAlign w:val="center"/>
          </w:tcPr>
          <w:p w:rsidR="00B64C90" w:rsidRPr="00B64C90" w:rsidRDefault="00B64C90" w:rsidP="00B64C90">
            <w:pPr>
              <w:ind w:firstLineChars="100" w:firstLine="180"/>
              <w:jc w:val="left"/>
              <w:rPr>
                <w:rFonts w:eastAsiaTheme="minorEastAsia"/>
                <w:color w:val="000000"/>
                <w:sz w:val="18"/>
                <w:szCs w:val="18"/>
              </w:rPr>
            </w:pPr>
            <w:r w:rsidRPr="00B64C90">
              <w:rPr>
                <w:rFonts w:eastAsiaTheme="minorEastAsia"/>
                <w:color w:val="000000"/>
                <w:sz w:val="18"/>
                <w:szCs w:val="18"/>
              </w:rPr>
              <w:t>技术负责人（签字）：</w:t>
            </w:r>
          </w:p>
        </w:tc>
        <w:tc>
          <w:tcPr>
            <w:tcW w:w="3328" w:type="dxa"/>
            <w:gridSpan w:val="7"/>
            <w:shd w:val="clear" w:color="auto" w:fill="auto"/>
            <w:vAlign w:val="center"/>
          </w:tcPr>
          <w:p w:rsidR="00B64C90" w:rsidRPr="00B64C90" w:rsidRDefault="00B64C90" w:rsidP="005C7148">
            <w:pPr>
              <w:jc w:val="left"/>
              <w:rPr>
                <w:rFonts w:eastAsiaTheme="minorEastAsia"/>
                <w:color w:val="000000"/>
                <w:sz w:val="18"/>
                <w:szCs w:val="18"/>
              </w:rPr>
            </w:pPr>
          </w:p>
        </w:tc>
        <w:tc>
          <w:tcPr>
            <w:tcW w:w="2308" w:type="dxa"/>
            <w:gridSpan w:val="5"/>
            <w:shd w:val="clear" w:color="auto" w:fill="auto"/>
            <w:vAlign w:val="center"/>
          </w:tcPr>
          <w:p w:rsidR="00B64C90" w:rsidRPr="00B64C90" w:rsidRDefault="00B64C90" w:rsidP="005C7148">
            <w:pPr>
              <w:jc w:val="left"/>
              <w:rPr>
                <w:rFonts w:eastAsiaTheme="minorEastAsia"/>
                <w:color w:val="000000"/>
                <w:sz w:val="18"/>
                <w:szCs w:val="18"/>
              </w:rPr>
            </w:pPr>
            <w:r w:rsidRPr="00B64C90">
              <w:rPr>
                <w:rFonts w:eastAsiaTheme="minorEastAsia"/>
                <w:color w:val="000000"/>
                <w:sz w:val="18"/>
                <w:szCs w:val="18"/>
              </w:rPr>
              <w:t>构件生产单位（公章）：</w:t>
            </w:r>
          </w:p>
        </w:tc>
        <w:tc>
          <w:tcPr>
            <w:tcW w:w="1160" w:type="dxa"/>
            <w:gridSpan w:val="2"/>
            <w:tcBorders>
              <w:right w:val="single" w:sz="4" w:space="0" w:color="auto"/>
            </w:tcBorders>
            <w:shd w:val="clear" w:color="auto" w:fill="auto"/>
            <w:vAlign w:val="center"/>
          </w:tcPr>
          <w:p w:rsidR="00B64C90" w:rsidRPr="00B64C90" w:rsidRDefault="00B64C90" w:rsidP="005C7148">
            <w:pPr>
              <w:jc w:val="left"/>
              <w:rPr>
                <w:rFonts w:eastAsiaTheme="minorEastAsia"/>
                <w:color w:val="000000"/>
                <w:sz w:val="18"/>
                <w:szCs w:val="18"/>
              </w:rPr>
            </w:pPr>
          </w:p>
        </w:tc>
      </w:tr>
      <w:tr w:rsidR="00B64C90" w:rsidTr="005C7148">
        <w:trPr>
          <w:trHeight w:val="286"/>
          <w:jc w:val="center"/>
        </w:trPr>
        <w:tc>
          <w:tcPr>
            <w:tcW w:w="6923" w:type="dxa"/>
            <w:gridSpan w:val="12"/>
            <w:tcBorders>
              <w:left w:val="single" w:sz="4" w:space="0" w:color="auto"/>
              <w:bottom w:val="single" w:sz="4" w:space="0" w:color="auto"/>
            </w:tcBorders>
            <w:shd w:val="clear" w:color="auto" w:fill="auto"/>
            <w:vAlign w:val="center"/>
          </w:tcPr>
          <w:p w:rsidR="00B64C90" w:rsidRPr="00B64C90" w:rsidRDefault="00B64C90" w:rsidP="005C7148">
            <w:pPr>
              <w:jc w:val="left"/>
              <w:rPr>
                <w:rFonts w:eastAsiaTheme="minorEastAsia"/>
                <w:color w:val="000000"/>
                <w:sz w:val="18"/>
                <w:szCs w:val="18"/>
              </w:rPr>
            </w:pPr>
          </w:p>
        </w:tc>
        <w:tc>
          <w:tcPr>
            <w:tcW w:w="577" w:type="dxa"/>
            <w:tcBorders>
              <w:bottom w:val="single" w:sz="4" w:space="0" w:color="auto"/>
            </w:tcBorders>
            <w:shd w:val="clear" w:color="auto" w:fill="auto"/>
            <w:vAlign w:val="center"/>
          </w:tcPr>
          <w:p w:rsidR="00B64C90" w:rsidRPr="00B64C90" w:rsidRDefault="00B64C90" w:rsidP="005C7148">
            <w:pPr>
              <w:jc w:val="right"/>
              <w:rPr>
                <w:rFonts w:eastAsiaTheme="minorEastAsia"/>
                <w:color w:val="000000"/>
                <w:sz w:val="18"/>
                <w:szCs w:val="18"/>
              </w:rPr>
            </w:pPr>
            <w:r w:rsidRPr="00B64C90">
              <w:rPr>
                <w:rFonts w:eastAsiaTheme="minorEastAsia"/>
                <w:color w:val="000000"/>
                <w:sz w:val="18"/>
                <w:szCs w:val="18"/>
              </w:rPr>
              <w:t>年</w:t>
            </w:r>
          </w:p>
        </w:tc>
        <w:tc>
          <w:tcPr>
            <w:tcW w:w="577" w:type="dxa"/>
            <w:tcBorders>
              <w:bottom w:val="single" w:sz="4" w:space="0" w:color="auto"/>
            </w:tcBorders>
            <w:shd w:val="clear" w:color="auto" w:fill="auto"/>
            <w:vAlign w:val="center"/>
          </w:tcPr>
          <w:p w:rsidR="00B64C90" w:rsidRPr="00B64C90" w:rsidRDefault="00B64C90" w:rsidP="005C7148">
            <w:pPr>
              <w:jc w:val="right"/>
              <w:rPr>
                <w:rFonts w:eastAsiaTheme="minorEastAsia"/>
                <w:color w:val="000000"/>
                <w:sz w:val="18"/>
                <w:szCs w:val="18"/>
              </w:rPr>
            </w:pPr>
            <w:r w:rsidRPr="00B64C90">
              <w:rPr>
                <w:rFonts w:eastAsiaTheme="minorEastAsia"/>
                <w:color w:val="000000"/>
                <w:sz w:val="18"/>
                <w:szCs w:val="18"/>
              </w:rPr>
              <w:t>月</w:t>
            </w:r>
          </w:p>
        </w:tc>
        <w:tc>
          <w:tcPr>
            <w:tcW w:w="577" w:type="dxa"/>
            <w:tcBorders>
              <w:bottom w:val="single" w:sz="4" w:space="0" w:color="auto"/>
            </w:tcBorders>
            <w:shd w:val="clear" w:color="auto" w:fill="auto"/>
            <w:vAlign w:val="center"/>
          </w:tcPr>
          <w:p w:rsidR="00B64C90" w:rsidRPr="00B64C90" w:rsidRDefault="00B64C90" w:rsidP="005C7148">
            <w:pPr>
              <w:jc w:val="right"/>
              <w:rPr>
                <w:rFonts w:eastAsiaTheme="minorEastAsia"/>
                <w:color w:val="000000"/>
                <w:sz w:val="18"/>
                <w:szCs w:val="18"/>
              </w:rPr>
            </w:pPr>
            <w:r w:rsidRPr="00B64C90">
              <w:rPr>
                <w:rFonts w:eastAsiaTheme="minorEastAsia"/>
                <w:color w:val="000000"/>
                <w:sz w:val="18"/>
                <w:szCs w:val="18"/>
              </w:rPr>
              <w:t>日</w:t>
            </w:r>
          </w:p>
        </w:tc>
        <w:tc>
          <w:tcPr>
            <w:tcW w:w="1160" w:type="dxa"/>
            <w:gridSpan w:val="2"/>
            <w:tcBorders>
              <w:bottom w:val="single" w:sz="4" w:space="0" w:color="auto"/>
              <w:right w:val="single" w:sz="4" w:space="0" w:color="auto"/>
            </w:tcBorders>
            <w:shd w:val="clear" w:color="auto" w:fill="auto"/>
            <w:vAlign w:val="center"/>
          </w:tcPr>
          <w:p w:rsidR="00B64C90" w:rsidRPr="00B64C90" w:rsidRDefault="00B64C90" w:rsidP="005C7148">
            <w:pPr>
              <w:jc w:val="left"/>
              <w:rPr>
                <w:rFonts w:eastAsiaTheme="minorEastAsia"/>
                <w:color w:val="000000"/>
                <w:sz w:val="18"/>
                <w:szCs w:val="18"/>
              </w:rPr>
            </w:pPr>
          </w:p>
        </w:tc>
      </w:tr>
    </w:tbl>
    <w:p w:rsidR="00B64C90" w:rsidRPr="00B64C90" w:rsidRDefault="00B64C90" w:rsidP="00B64C90"/>
    <w:p w:rsidR="00171F74" w:rsidRDefault="00171F74">
      <w:pPr>
        <w:widowControl/>
        <w:jc w:val="left"/>
        <w:rPr>
          <w:b/>
          <w:bCs/>
          <w:kern w:val="28"/>
          <w:sz w:val="24"/>
        </w:rPr>
      </w:pPr>
      <w:r>
        <w:br w:type="page"/>
      </w:r>
    </w:p>
    <w:p w:rsidR="00FA5B22" w:rsidRDefault="00FA5B22" w:rsidP="00FA5B22">
      <w:pPr>
        <w:pStyle w:val="aff0"/>
        <w:spacing w:line="300" w:lineRule="auto"/>
        <w:jc w:val="center"/>
        <w:rPr>
          <w:rFonts w:ascii="Times New Roman" w:hAnsi="Times New Roman"/>
          <w:sz w:val="28"/>
          <w:szCs w:val="28"/>
        </w:rPr>
      </w:pPr>
      <w:r w:rsidRPr="00060704">
        <w:rPr>
          <w:rFonts w:ascii="Times New Roman" w:hAnsi="Times New Roman"/>
          <w:sz w:val="28"/>
          <w:szCs w:val="28"/>
        </w:rPr>
        <w:lastRenderedPageBreak/>
        <w:t>附录</w:t>
      </w:r>
      <w:r w:rsidR="00171F74" w:rsidRPr="00060704">
        <w:rPr>
          <w:rFonts w:ascii="Times New Roman" w:hAnsi="Times New Roman"/>
          <w:sz w:val="28"/>
          <w:szCs w:val="28"/>
        </w:rPr>
        <w:t>B</w:t>
      </w:r>
      <w:r w:rsidRPr="00060704">
        <w:rPr>
          <w:rFonts w:ascii="Times New Roman" w:hAnsi="Times New Roman"/>
          <w:sz w:val="28"/>
          <w:szCs w:val="28"/>
        </w:rPr>
        <w:t xml:space="preserve">  </w:t>
      </w:r>
      <w:r w:rsidR="00BC4434">
        <w:rPr>
          <w:rFonts w:ascii="Times New Roman" w:hAnsi="Times New Roman" w:hint="eastAsia"/>
          <w:sz w:val="28"/>
          <w:szCs w:val="28"/>
        </w:rPr>
        <w:t>拉</w:t>
      </w:r>
      <w:r w:rsidRPr="00060704">
        <w:rPr>
          <w:rFonts w:ascii="Times New Roman" w:hAnsi="Times New Roman"/>
          <w:sz w:val="28"/>
          <w:szCs w:val="28"/>
        </w:rPr>
        <w:t>接件力学性能检验</w:t>
      </w:r>
    </w:p>
    <w:p w:rsidR="00171F74" w:rsidRPr="00060704" w:rsidRDefault="00171F74" w:rsidP="00060704"/>
    <w:p w:rsidR="00FA5B22" w:rsidRPr="00060704" w:rsidRDefault="00171F74" w:rsidP="00060704">
      <w:pPr>
        <w:widowControl/>
        <w:spacing w:line="360" w:lineRule="auto"/>
        <w:jc w:val="center"/>
        <w:rPr>
          <w:b/>
          <w:szCs w:val="21"/>
        </w:rPr>
      </w:pPr>
      <w:r w:rsidRPr="00060704">
        <w:rPr>
          <w:b/>
          <w:szCs w:val="21"/>
        </w:rPr>
        <w:t>B</w:t>
      </w:r>
      <w:r w:rsidR="00FA5B22" w:rsidRPr="00060704">
        <w:rPr>
          <w:b/>
          <w:szCs w:val="21"/>
        </w:rPr>
        <w:t xml:space="preserve">.1 </w:t>
      </w:r>
      <w:r w:rsidR="00FA5B22" w:rsidRPr="00060704">
        <w:rPr>
          <w:b/>
          <w:szCs w:val="21"/>
        </w:rPr>
        <w:t>适用范围及应用条件</w:t>
      </w:r>
    </w:p>
    <w:p w:rsidR="00FA5B22" w:rsidRPr="00060704" w:rsidRDefault="00171F74" w:rsidP="00060704">
      <w:pPr>
        <w:widowControl/>
        <w:spacing w:line="360" w:lineRule="auto"/>
        <w:jc w:val="left"/>
        <w:rPr>
          <w:szCs w:val="21"/>
        </w:rPr>
      </w:pPr>
      <w:r w:rsidRPr="00BC4434">
        <w:rPr>
          <w:b/>
          <w:szCs w:val="21"/>
        </w:rPr>
        <w:t>B</w:t>
      </w:r>
      <w:r w:rsidR="00FA5B22" w:rsidRPr="00BC4434">
        <w:rPr>
          <w:b/>
          <w:szCs w:val="21"/>
        </w:rPr>
        <w:t>.1.1</w:t>
      </w:r>
      <w:r w:rsidR="00FA5B22" w:rsidRPr="00060704">
        <w:rPr>
          <w:szCs w:val="21"/>
        </w:rPr>
        <w:t xml:space="preserve"> </w:t>
      </w:r>
      <w:r w:rsidR="00FA5B22" w:rsidRPr="00060704">
        <w:rPr>
          <w:szCs w:val="21"/>
        </w:rPr>
        <w:t>本方法适用于预制混凝土构件中预埋</w:t>
      </w:r>
      <w:r w:rsidR="00BC4434">
        <w:rPr>
          <w:rFonts w:hint="eastAsia"/>
          <w:szCs w:val="21"/>
        </w:rPr>
        <w:t>拉</w:t>
      </w:r>
      <w:r w:rsidR="00FA5B22" w:rsidRPr="00060704">
        <w:rPr>
          <w:szCs w:val="21"/>
        </w:rPr>
        <w:t>接件</w:t>
      </w:r>
      <w:r w:rsidR="00BC4434">
        <w:rPr>
          <w:rFonts w:hint="eastAsia"/>
          <w:szCs w:val="21"/>
        </w:rPr>
        <w:t>承载能力</w:t>
      </w:r>
      <w:r w:rsidR="00FA5B22" w:rsidRPr="00060704">
        <w:rPr>
          <w:szCs w:val="21"/>
        </w:rPr>
        <w:t>检验。</w:t>
      </w:r>
    </w:p>
    <w:p w:rsidR="00FA5B22" w:rsidRDefault="00171F74" w:rsidP="00060704">
      <w:pPr>
        <w:widowControl/>
        <w:spacing w:line="360" w:lineRule="auto"/>
        <w:jc w:val="left"/>
        <w:rPr>
          <w:szCs w:val="21"/>
        </w:rPr>
      </w:pPr>
      <w:r w:rsidRPr="00BC4434">
        <w:rPr>
          <w:b/>
          <w:szCs w:val="21"/>
        </w:rPr>
        <w:t>B</w:t>
      </w:r>
      <w:r w:rsidR="00FA5B22" w:rsidRPr="00BC4434">
        <w:rPr>
          <w:b/>
          <w:szCs w:val="21"/>
        </w:rPr>
        <w:t>.1.2</w:t>
      </w:r>
      <w:r w:rsidR="00FA5B22" w:rsidRPr="00060704">
        <w:rPr>
          <w:szCs w:val="21"/>
        </w:rPr>
        <w:t xml:space="preserve"> </w:t>
      </w:r>
      <w:r w:rsidR="00BC4434" w:rsidRPr="00BC4434">
        <w:rPr>
          <w:rFonts w:hint="eastAsia"/>
          <w:szCs w:val="21"/>
        </w:rPr>
        <w:t>预埋拉接件承载能力</w:t>
      </w:r>
      <w:r w:rsidR="00FA5B22" w:rsidRPr="00060704">
        <w:rPr>
          <w:szCs w:val="21"/>
        </w:rPr>
        <w:t>应</w:t>
      </w:r>
      <w:r w:rsidR="00BC4434">
        <w:rPr>
          <w:rFonts w:hint="eastAsia"/>
          <w:szCs w:val="21"/>
        </w:rPr>
        <w:t>根据其受力状态分别按</w:t>
      </w:r>
      <w:r w:rsidR="00BC4434">
        <w:rPr>
          <w:szCs w:val="21"/>
        </w:rPr>
        <w:t>预埋拉接件</w:t>
      </w:r>
      <w:r w:rsidR="00A93DDA">
        <w:rPr>
          <w:szCs w:val="21"/>
        </w:rPr>
        <w:t>抗拉</w:t>
      </w:r>
      <w:r w:rsidR="00FA5B22" w:rsidRPr="00060704">
        <w:rPr>
          <w:szCs w:val="21"/>
        </w:rPr>
        <w:t>承载力</w:t>
      </w:r>
      <w:proofErr w:type="gramStart"/>
      <w:r w:rsidR="00FA5B22" w:rsidRPr="00060704">
        <w:rPr>
          <w:szCs w:val="21"/>
        </w:rPr>
        <w:t>及抗剪承载力</w:t>
      </w:r>
      <w:proofErr w:type="gramEnd"/>
      <w:r w:rsidR="00FA5B22" w:rsidRPr="00060704">
        <w:rPr>
          <w:szCs w:val="21"/>
        </w:rPr>
        <w:t>的现场抽样检验结果</w:t>
      </w:r>
      <w:r w:rsidR="00A93DDA">
        <w:rPr>
          <w:szCs w:val="21"/>
        </w:rPr>
        <w:t>分别</w:t>
      </w:r>
      <w:r w:rsidR="00FA5B22" w:rsidRPr="00060704">
        <w:rPr>
          <w:szCs w:val="21"/>
        </w:rPr>
        <w:t>进行评定。</w:t>
      </w:r>
    </w:p>
    <w:p w:rsidR="00554324" w:rsidRPr="00060704" w:rsidRDefault="00554324" w:rsidP="00060704">
      <w:pPr>
        <w:widowControl/>
        <w:spacing w:line="360" w:lineRule="auto"/>
        <w:jc w:val="left"/>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43085F">
        <w:rPr>
          <w:rFonts w:ascii="楷体" w:eastAsia="楷体" w:hAnsi="楷体" w:hint="eastAsia"/>
        </w:rPr>
        <w:t>本条给出了预埋拉接件承载力检验项目要求。</w:t>
      </w:r>
    </w:p>
    <w:p w:rsidR="00FA5B22" w:rsidRPr="00060704" w:rsidRDefault="00171F74" w:rsidP="00060704">
      <w:pPr>
        <w:spacing w:line="360" w:lineRule="auto"/>
        <w:jc w:val="center"/>
        <w:rPr>
          <w:b/>
          <w:szCs w:val="21"/>
        </w:rPr>
      </w:pPr>
      <w:r w:rsidRPr="00060704">
        <w:rPr>
          <w:b/>
          <w:szCs w:val="21"/>
        </w:rPr>
        <w:t>B</w:t>
      </w:r>
      <w:r w:rsidR="00FA5B22" w:rsidRPr="00060704">
        <w:rPr>
          <w:b/>
          <w:szCs w:val="21"/>
        </w:rPr>
        <w:t xml:space="preserve">.2 </w:t>
      </w:r>
      <w:r w:rsidR="00FA5B22" w:rsidRPr="00060704">
        <w:rPr>
          <w:b/>
          <w:szCs w:val="21"/>
        </w:rPr>
        <w:t>抽样规则</w:t>
      </w:r>
    </w:p>
    <w:p w:rsidR="00FA5B22" w:rsidRDefault="0022036F" w:rsidP="006B1E7D">
      <w:pPr>
        <w:spacing w:line="360" w:lineRule="auto"/>
        <w:jc w:val="left"/>
        <w:rPr>
          <w:szCs w:val="21"/>
        </w:rPr>
      </w:pPr>
      <w:r w:rsidRPr="007E765C">
        <w:rPr>
          <w:rFonts w:hint="eastAsia"/>
          <w:b/>
          <w:szCs w:val="21"/>
        </w:rPr>
        <w:t>B.2.1</w:t>
      </w:r>
      <w:r>
        <w:rPr>
          <w:rFonts w:hint="eastAsia"/>
          <w:szCs w:val="21"/>
        </w:rPr>
        <w:t xml:space="preserve"> </w:t>
      </w:r>
      <w:r w:rsidR="00FA5B22" w:rsidRPr="00060704">
        <w:rPr>
          <w:szCs w:val="21"/>
        </w:rPr>
        <w:t>应</w:t>
      </w:r>
      <w:r w:rsidR="00BC4434">
        <w:rPr>
          <w:rFonts w:hint="eastAsia"/>
          <w:szCs w:val="21"/>
        </w:rPr>
        <w:t>根据进场批次，</w:t>
      </w:r>
      <w:r w:rsidR="00A93DDA">
        <w:rPr>
          <w:rFonts w:hint="eastAsia"/>
          <w:szCs w:val="21"/>
        </w:rPr>
        <w:t>分别抽</w:t>
      </w:r>
      <w:r w:rsidR="00FA5B22" w:rsidRPr="00060704">
        <w:rPr>
          <w:szCs w:val="21"/>
        </w:rPr>
        <w:t>取每一检验批</w:t>
      </w:r>
      <w:r w:rsidR="00413B57">
        <w:rPr>
          <w:rFonts w:hint="eastAsia"/>
          <w:szCs w:val="21"/>
        </w:rPr>
        <w:t>拉接件</w:t>
      </w:r>
      <w:r w:rsidR="00FA5B22" w:rsidRPr="00060704">
        <w:rPr>
          <w:szCs w:val="21"/>
        </w:rPr>
        <w:t>总数的</w:t>
      </w:r>
      <w:r w:rsidR="00FA5B22" w:rsidRPr="00060704">
        <w:rPr>
          <w:szCs w:val="21"/>
        </w:rPr>
        <w:t>0.1%</w:t>
      </w:r>
      <w:r w:rsidR="00FA5B22" w:rsidRPr="00060704">
        <w:rPr>
          <w:szCs w:val="21"/>
        </w:rPr>
        <w:t>且不少于</w:t>
      </w:r>
      <w:r w:rsidR="00FA5B22" w:rsidRPr="00060704">
        <w:rPr>
          <w:szCs w:val="21"/>
        </w:rPr>
        <w:t>5</w:t>
      </w:r>
      <w:r w:rsidR="00FA5B22" w:rsidRPr="00060704">
        <w:rPr>
          <w:szCs w:val="21"/>
        </w:rPr>
        <w:t>件进行</w:t>
      </w:r>
      <w:r w:rsidR="00A93DDA">
        <w:rPr>
          <w:szCs w:val="21"/>
        </w:rPr>
        <w:t>抗拉</w:t>
      </w:r>
      <w:proofErr w:type="gramStart"/>
      <w:r w:rsidR="00A93DDA">
        <w:rPr>
          <w:szCs w:val="21"/>
        </w:rPr>
        <w:t>和抗剪承载力</w:t>
      </w:r>
      <w:proofErr w:type="gramEnd"/>
      <w:r w:rsidR="00FA5B22" w:rsidRPr="00060704">
        <w:rPr>
          <w:szCs w:val="21"/>
        </w:rPr>
        <w:t>检验。</w:t>
      </w:r>
      <w:r w:rsidR="009756AB">
        <w:rPr>
          <w:rFonts w:hint="eastAsia"/>
          <w:szCs w:val="21"/>
        </w:rPr>
        <w:t>对同一厂家的同规格产品，连续三次检验均合格时，后续检验时，可取</w:t>
      </w:r>
      <w:r w:rsidR="009756AB" w:rsidRPr="009756AB">
        <w:rPr>
          <w:rFonts w:hint="eastAsia"/>
          <w:szCs w:val="21"/>
        </w:rPr>
        <w:t>每一检验批拉接件总数的</w:t>
      </w:r>
      <w:r w:rsidR="009756AB" w:rsidRPr="009756AB">
        <w:rPr>
          <w:rFonts w:hint="eastAsia"/>
          <w:szCs w:val="21"/>
        </w:rPr>
        <w:t>0.</w:t>
      </w:r>
      <w:r w:rsidR="009756AB">
        <w:rPr>
          <w:rFonts w:hint="eastAsia"/>
          <w:szCs w:val="21"/>
        </w:rPr>
        <w:t>05</w:t>
      </w:r>
      <w:r w:rsidR="009756AB" w:rsidRPr="009756AB">
        <w:rPr>
          <w:rFonts w:hint="eastAsia"/>
          <w:szCs w:val="21"/>
        </w:rPr>
        <w:t>%</w:t>
      </w:r>
      <w:r w:rsidR="009756AB" w:rsidRPr="009756AB">
        <w:rPr>
          <w:rFonts w:hint="eastAsia"/>
          <w:szCs w:val="21"/>
        </w:rPr>
        <w:t>且不少于</w:t>
      </w:r>
      <w:r w:rsidR="009756AB" w:rsidRPr="009756AB">
        <w:rPr>
          <w:rFonts w:hint="eastAsia"/>
          <w:szCs w:val="21"/>
        </w:rPr>
        <w:t>5</w:t>
      </w:r>
      <w:r w:rsidR="009756AB" w:rsidRPr="009756AB">
        <w:rPr>
          <w:rFonts w:hint="eastAsia"/>
          <w:szCs w:val="21"/>
        </w:rPr>
        <w:t>件进行检验。</w:t>
      </w:r>
    </w:p>
    <w:p w:rsidR="00554324" w:rsidRPr="00060704" w:rsidRDefault="00554324" w:rsidP="006B1E7D">
      <w:pPr>
        <w:spacing w:line="360" w:lineRule="auto"/>
        <w:jc w:val="left"/>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43085F">
        <w:rPr>
          <w:rFonts w:ascii="楷体" w:eastAsia="楷体" w:hAnsi="楷体" w:hint="eastAsia"/>
        </w:rPr>
        <w:t>本条给出了预埋拉接件进厂抽样检验时的抽样规则。对于质量稳定可靠的产品，在连续三次检验合格后，允许将抽样比例减少50%，鼓励预制构件生产厂家选择优质产品。</w:t>
      </w:r>
    </w:p>
    <w:p w:rsidR="00FA5B22" w:rsidRPr="00060704" w:rsidRDefault="00171F74" w:rsidP="00060704">
      <w:pPr>
        <w:spacing w:line="360" w:lineRule="auto"/>
        <w:jc w:val="center"/>
        <w:rPr>
          <w:b/>
          <w:szCs w:val="21"/>
        </w:rPr>
      </w:pPr>
      <w:r w:rsidRPr="00060704">
        <w:rPr>
          <w:b/>
          <w:szCs w:val="21"/>
        </w:rPr>
        <w:t>B</w:t>
      </w:r>
      <w:r w:rsidR="00FA5B22" w:rsidRPr="00060704">
        <w:rPr>
          <w:b/>
          <w:szCs w:val="21"/>
        </w:rPr>
        <w:t xml:space="preserve">.3 </w:t>
      </w:r>
      <w:r w:rsidR="00FA5B22" w:rsidRPr="00060704">
        <w:rPr>
          <w:b/>
          <w:szCs w:val="21"/>
        </w:rPr>
        <w:t>试验装置</w:t>
      </w:r>
    </w:p>
    <w:p w:rsidR="00FA5B22" w:rsidRDefault="00171F74" w:rsidP="007E765C">
      <w:pPr>
        <w:spacing w:line="360" w:lineRule="auto"/>
        <w:rPr>
          <w:szCs w:val="21"/>
        </w:rPr>
      </w:pPr>
      <w:r w:rsidRPr="007E765C">
        <w:rPr>
          <w:b/>
          <w:szCs w:val="21"/>
        </w:rPr>
        <w:t>B</w:t>
      </w:r>
      <w:r w:rsidR="00FA5B22" w:rsidRPr="007E765C">
        <w:rPr>
          <w:b/>
          <w:szCs w:val="21"/>
        </w:rPr>
        <w:t>.3.1</w:t>
      </w:r>
      <w:r w:rsidR="00FA5B22" w:rsidRPr="00060704">
        <w:rPr>
          <w:szCs w:val="21"/>
        </w:rPr>
        <w:t xml:space="preserve"> </w:t>
      </w:r>
      <w:r w:rsidR="00FA5B22" w:rsidRPr="00060704">
        <w:rPr>
          <w:szCs w:val="21"/>
        </w:rPr>
        <w:t>预埋</w:t>
      </w:r>
      <w:r w:rsidR="00FA5B22" w:rsidRPr="00060704">
        <w:rPr>
          <w:szCs w:val="21"/>
        </w:rPr>
        <w:t>FRP</w:t>
      </w:r>
      <w:r w:rsidR="00413B57">
        <w:rPr>
          <w:rFonts w:hint="eastAsia"/>
          <w:szCs w:val="21"/>
        </w:rPr>
        <w:t>拉</w:t>
      </w:r>
      <w:r w:rsidR="00FA5B22" w:rsidRPr="00060704">
        <w:rPr>
          <w:szCs w:val="21"/>
        </w:rPr>
        <w:t>接件、桁架钢筋式</w:t>
      </w:r>
      <w:r w:rsidR="00413B57">
        <w:rPr>
          <w:rFonts w:hint="eastAsia"/>
          <w:szCs w:val="21"/>
        </w:rPr>
        <w:t>拉</w:t>
      </w:r>
      <w:r w:rsidR="00FA5B22" w:rsidRPr="00060704">
        <w:rPr>
          <w:szCs w:val="21"/>
        </w:rPr>
        <w:t>接件和板式</w:t>
      </w:r>
      <w:r w:rsidR="00413B57">
        <w:rPr>
          <w:szCs w:val="21"/>
        </w:rPr>
        <w:t>拉接件</w:t>
      </w:r>
      <w:r w:rsidR="008D6C71">
        <w:rPr>
          <w:rFonts w:hint="eastAsia"/>
          <w:szCs w:val="21"/>
        </w:rPr>
        <w:t>可采用与预制构件同时制作的平行试件进行检验</w:t>
      </w:r>
      <w:r w:rsidR="00FA5B22" w:rsidRPr="00060704">
        <w:rPr>
          <w:szCs w:val="21"/>
        </w:rPr>
        <w:t>，并应</w:t>
      </w:r>
      <w:r w:rsidR="006C7A64">
        <w:rPr>
          <w:rFonts w:hint="eastAsia"/>
          <w:szCs w:val="21"/>
        </w:rPr>
        <w:t>在</w:t>
      </w:r>
      <w:r w:rsidR="00FA5B22" w:rsidRPr="00060704">
        <w:rPr>
          <w:szCs w:val="21"/>
        </w:rPr>
        <w:t>规定的时间进行试验。</w:t>
      </w:r>
    </w:p>
    <w:p w:rsidR="00554324" w:rsidRPr="00060704" w:rsidRDefault="00554324" w:rsidP="007E765C">
      <w:pPr>
        <w:spacing w:line="360" w:lineRule="auto"/>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43085F">
        <w:rPr>
          <w:rFonts w:ascii="楷体" w:eastAsia="楷体" w:hAnsi="楷体" w:hint="eastAsia"/>
        </w:rPr>
        <w:t>本条给出了</w:t>
      </w:r>
      <w:proofErr w:type="gramStart"/>
      <w:r w:rsidR="0043085F">
        <w:rPr>
          <w:rFonts w:ascii="楷体" w:eastAsia="楷体" w:hAnsi="楷体" w:hint="eastAsia"/>
        </w:rPr>
        <w:t>拉结件检验</w:t>
      </w:r>
      <w:proofErr w:type="gramEnd"/>
      <w:r w:rsidR="0043085F">
        <w:rPr>
          <w:rFonts w:ascii="楷体" w:eastAsia="楷体" w:hAnsi="楷体" w:hint="eastAsia"/>
        </w:rPr>
        <w:t>时采用平行试件的要求，主要是为了使试件的制作条件和预制构件生产条件一致；给出试验时的时间要求，主要是为了保证试验时混凝土强度和拉接件生产厂家的要求一致，使检验结构更可靠。</w:t>
      </w:r>
    </w:p>
    <w:p w:rsidR="00FA5B22" w:rsidRPr="00060704" w:rsidRDefault="007E765C" w:rsidP="007E765C">
      <w:pPr>
        <w:spacing w:line="360" w:lineRule="auto"/>
        <w:rPr>
          <w:szCs w:val="21"/>
        </w:rPr>
      </w:pPr>
      <w:r w:rsidRPr="007E765C">
        <w:rPr>
          <w:b/>
          <w:szCs w:val="21"/>
        </w:rPr>
        <w:t>B.3.</w:t>
      </w:r>
      <w:r>
        <w:rPr>
          <w:rFonts w:hint="eastAsia"/>
          <w:b/>
          <w:szCs w:val="21"/>
        </w:rPr>
        <w:t>2</w:t>
      </w:r>
      <w:r w:rsidR="00413B57">
        <w:rPr>
          <w:szCs w:val="21"/>
        </w:rPr>
        <w:t>拉接件</w:t>
      </w:r>
      <w:r w:rsidR="00A93DDA">
        <w:rPr>
          <w:rFonts w:hint="eastAsia"/>
          <w:szCs w:val="21"/>
        </w:rPr>
        <w:t>抗拉</w:t>
      </w:r>
      <w:r w:rsidR="00FA5B22" w:rsidRPr="00060704">
        <w:rPr>
          <w:szCs w:val="21"/>
        </w:rPr>
        <w:t>试验</w:t>
      </w:r>
      <w:r>
        <w:rPr>
          <w:rFonts w:hint="eastAsia"/>
          <w:szCs w:val="21"/>
        </w:rPr>
        <w:t>装置</w:t>
      </w:r>
    </w:p>
    <w:p w:rsidR="0059234A" w:rsidRDefault="00FA5B22" w:rsidP="00060704">
      <w:pPr>
        <w:spacing w:line="360" w:lineRule="auto"/>
        <w:ind w:firstLineChars="200" w:firstLine="420"/>
        <w:rPr>
          <w:szCs w:val="21"/>
        </w:rPr>
      </w:pPr>
      <w:r w:rsidRPr="00060704">
        <w:rPr>
          <w:szCs w:val="21"/>
        </w:rPr>
        <w:t xml:space="preserve">1 </w:t>
      </w:r>
      <w:r w:rsidR="007E765C">
        <w:rPr>
          <w:rFonts w:hint="eastAsia"/>
          <w:szCs w:val="21"/>
        </w:rPr>
        <w:t>FRP</w:t>
      </w:r>
      <w:r w:rsidR="007E765C">
        <w:rPr>
          <w:rFonts w:hint="eastAsia"/>
          <w:szCs w:val="21"/>
        </w:rPr>
        <w:t>拉接件</w:t>
      </w:r>
      <w:r w:rsidR="00A93DDA">
        <w:rPr>
          <w:rFonts w:hint="eastAsia"/>
          <w:szCs w:val="21"/>
        </w:rPr>
        <w:t>抗拉</w:t>
      </w:r>
      <w:r w:rsidRPr="00060704">
        <w:rPr>
          <w:szCs w:val="21"/>
        </w:rPr>
        <w:t>试验</w:t>
      </w:r>
    </w:p>
    <w:p w:rsidR="008D6C71" w:rsidRPr="008D6C71" w:rsidRDefault="008D6C71" w:rsidP="00060704">
      <w:pPr>
        <w:spacing w:line="360" w:lineRule="auto"/>
        <w:ind w:firstLineChars="200" w:firstLine="420"/>
        <w:rPr>
          <w:szCs w:val="21"/>
        </w:rPr>
      </w:pPr>
      <w:r w:rsidRPr="00060704">
        <w:rPr>
          <w:szCs w:val="21"/>
        </w:rPr>
        <w:t>试件</w:t>
      </w:r>
      <w:r w:rsidR="009D58DE">
        <w:rPr>
          <w:rFonts w:hint="eastAsia"/>
          <w:szCs w:val="21"/>
        </w:rPr>
        <w:t>（</w:t>
      </w:r>
      <w:r w:rsidR="009D58DE" w:rsidRPr="00060704">
        <w:rPr>
          <w:szCs w:val="21"/>
        </w:rPr>
        <w:t>图</w:t>
      </w:r>
      <w:r w:rsidR="009D58DE" w:rsidRPr="00060704">
        <w:rPr>
          <w:szCs w:val="21"/>
        </w:rPr>
        <w:t>B.3.</w:t>
      </w:r>
      <w:r w:rsidR="007E765C">
        <w:rPr>
          <w:rFonts w:hint="eastAsia"/>
          <w:szCs w:val="21"/>
        </w:rPr>
        <w:t>2</w:t>
      </w:r>
      <w:r w:rsidR="0059234A">
        <w:rPr>
          <w:rFonts w:hint="eastAsia"/>
          <w:szCs w:val="21"/>
        </w:rPr>
        <w:t>-1</w:t>
      </w:r>
      <w:r w:rsidR="009D58DE">
        <w:rPr>
          <w:rFonts w:hint="eastAsia"/>
          <w:szCs w:val="21"/>
        </w:rPr>
        <w:t>）</w:t>
      </w:r>
      <w:r w:rsidRPr="00060704">
        <w:rPr>
          <w:szCs w:val="21"/>
        </w:rPr>
        <w:t>由上下两片混凝土板和中间保温层组成，上下两片混凝土板内预埋锚固钢筋，每个试件预埋</w:t>
      </w:r>
      <w:r w:rsidRPr="00060704">
        <w:rPr>
          <w:szCs w:val="21"/>
        </w:rPr>
        <w:t>1</w:t>
      </w:r>
      <w:r w:rsidRPr="00060704">
        <w:rPr>
          <w:szCs w:val="21"/>
        </w:rPr>
        <w:t>根</w:t>
      </w:r>
      <w:r>
        <w:rPr>
          <w:szCs w:val="21"/>
        </w:rPr>
        <w:t>拉接件</w:t>
      </w:r>
      <w:r w:rsidRPr="00060704">
        <w:rPr>
          <w:szCs w:val="21"/>
        </w:rPr>
        <w:t>，</w:t>
      </w:r>
      <w:r>
        <w:rPr>
          <w:rFonts w:hint="eastAsia"/>
          <w:szCs w:val="21"/>
        </w:rPr>
        <w:t>拉接件锚入两侧混凝土的深度应符合拉接件产品技术手册的要求，</w:t>
      </w:r>
      <w:r w:rsidRPr="00060704">
        <w:rPr>
          <w:szCs w:val="21"/>
        </w:rPr>
        <w:t>上下加载端钢筋与</w:t>
      </w:r>
      <w:r>
        <w:rPr>
          <w:szCs w:val="21"/>
        </w:rPr>
        <w:t>拉接件</w:t>
      </w:r>
      <w:r w:rsidRPr="00060704">
        <w:rPr>
          <w:szCs w:val="21"/>
        </w:rPr>
        <w:t>对中。</w:t>
      </w:r>
    </w:p>
    <w:p w:rsidR="00FA5B22" w:rsidRPr="00060704" w:rsidRDefault="00FA5B22" w:rsidP="00060704">
      <w:pPr>
        <w:spacing w:line="360" w:lineRule="auto"/>
        <w:ind w:firstLineChars="200" w:firstLine="420"/>
        <w:jc w:val="center"/>
        <w:rPr>
          <w:szCs w:val="21"/>
        </w:rPr>
      </w:pPr>
      <w:r w:rsidRPr="00060704">
        <w:rPr>
          <w:noProof/>
          <w:szCs w:val="21"/>
        </w:rPr>
        <w:drawing>
          <wp:inline distT="0" distB="0" distL="0" distR="0" wp14:anchorId="6FA2AC91" wp14:editId="4EC31FBA">
            <wp:extent cx="1724025" cy="252412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l="42822" t="12234" r="37756" b="25299"/>
                    <a:stretch>
                      <a:fillRect/>
                    </a:stretch>
                  </pic:blipFill>
                  <pic:spPr bwMode="auto">
                    <a:xfrm>
                      <a:off x="0" y="0"/>
                      <a:ext cx="1724025" cy="2524125"/>
                    </a:xfrm>
                    <a:prstGeom prst="rect">
                      <a:avLst/>
                    </a:prstGeom>
                    <a:noFill/>
                    <a:ln>
                      <a:noFill/>
                    </a:ln>
                  </pic:spPr>
                </pic:pic>
              </a:graphicData>
            </a:graphic>
          </wp:inline>
        </w:drawing>
      </w:r>
      <w:r w:rsidRPr="00060704">
        <w:rPr>
          <w:szCs w:val="21"/>
        </w:rPr>
        <w:t xml:space="preserve">     </w:t>
      </w:r>
      <w:r w:rsidRPr="00060704">
        <w:rPr>
          <w:noProof/>
          <w:szCs w:val="21"/>
        </w:rPr>
        <w:drawing>
          <wp:inline distT="0" distB="0" distL="0" distR="0" wp14:anchorId="2EA4EF60" wp14:editId="087FF053">
            <wp:extent cx="1409700" cy="82867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l="41617" t="27127" r="37154" b="45213"/>
                    <a:stretch>
                      <a:fillRect/>
                    </a:stretch>
                  </pic:blipFill>
                  <pic:spPr bwMode="auto">
                    <a:xfrm>
                      <a:off x="0" y="0"/>
                      <a:ext cx="1409700" cy="828675"/>
                    </a:xfrm>
                    <a:prstGeom prst="rect">
                      <a:avLst/>
                    </a:prstGeom>
                    <a:noFill/>
                    <a:ln>
                      <a:noFill/>
                    </a:ln>
                  </pic:spPr>
                </pic:pic>
              </a:graphicData>
            </a:graphic>
          </wp:inline>
        </w:drawing>
      </w:r>
    </w:p>
    <w:p w:rsidR="00FA5B22" w:rsidRPr="00060704" w:rsidRDefault="00FA5B22" w:rsidP="00060704">
      <w:pPr>
        <w:spacing w:line="360" w:lineRule="auto"/>
        <w:ind w:firstLineChars="200" w:firstLine="420"/>
        <w:jc w:val="center"/>
        <w:rPr>
          <w:szCs w:val="21"/>
        </w:rPr>
      </w:pPr>
      <w:r w:rsidRPr="00060704">
        <w:rPr>
          <w:szCs w:val="21"/>
        </w:rPr>
        <w:t>图</w:t>
      </w:r>
      <w:r w:rsidR="00171F74" w:rsidRPr="00060704">
        <w:rPr>
          <w:szCs w:val="21"/>
        </w:rPr>
        <w:t>B</w:t>
      </w:r>
      <w:r w:rsidRPr="00060704">
        <w:rPr>
          <w:szCs w:val="21"/>
        </w:rPr>
        <w:t>.3.</w:t>
      </w:r>
      <w:r w:rsidR="0059234A">
        <w:rPr>
          <w:rFonts w:hint="eastAsia"/>
          <w:szCs w:val="21"/>
        </w:rPr>
        <w:t>2-1</w:t>
      </w:r>
      <w:r w:rsidRPr="00060704">
        <w:rPr>
          <w:szCs w:val="21"/>
        </w:rPr>
        <w:t xml:space="preserve">  FRP</w:t>
      </w:r>
      <w:r w:rsidR="00413B57">
        <w:rPr>
          <w:szCs w:val="21"/>
        </w:rPr>
        <w:t>拉接件</w:t>
      </w:r>
      <w:r w:rsidR="00A93DDA">
        <w:rPr>
          <w:rFonts w:hint="eastAsia"/>
          <w:szCs w:val="21"/>
        </w:rPr>
        <w:t>抗拉</w:t>
      </w:r>
      <w:r w:rsidRPr="00060704">
        <w:rPr>
          <w:szCs w:val="21"/>
        </w:rPr>
        <w:t>试验</w:t>
      </w:r>
      <w:r w:rsidR="008D6C71">
        <w:rPr>
          <w:rFonts w:hint="eastAsia"/>
          <w:szCs w:val="21"/>
        </w:rPr>
        <w:t>试件</w:t>
      </w:r>
      <w:r w:rsidR="00554324">
        <w:rPr>
          <w:rFonts w:hint="eastAsia"/>
          <w:szCs w:val="21"/>
        </w:rPr>
        <w:t>示意</w:t>
      </w:r>
    </w:p>
    <w:p w:rsidR="0059234A" w:rsidRDefault="0059234A" w:rsidP="0059234A">
      <w:pPr>
        <w:spacing w:line="360" w:lineRule="auto"/>
        <w:ind w:firstLineChars="200" w:firstLine="420"/>
        <w:rPr>
          <w:szCs w:val="21"/>
        </w:rPr>
      </w:pPr>
      <w:r w:rsidRPr="00060704">
        <w:rPr>
          <w:szCs w:val="21"/>
        </w:rPr>
        <w:lastRenderedPageBreak/>
        <w:t xml:space="preserve">2 </w:t>
      </w:r>
      <w:r w:rsidRPr="00060704">
        <w:rPr>
          <w:szCs w:val="21"/>
        </w:rPr>
        <w:t>桁架式</w:t>
      </w:r>
      <w:r>
        <w:rPr>
          <w:rFonts w:hint="eastAsia"/>
          <w:szCs w:val="21"/>
        </w:rPr>
        <w:t>钢筋</w:t>
      </w:r>
      <w:r>
        <w:rPr>
          <w:szCs w:val="21"/>
        </w:rPr>
        <w:t>拉接件</w:t>
      </w:r>
      <w:r w:rsidRPr="00060704">
        <w:rPr>
          <w:szCs w:val="21"/>
        </w:rPr>
        <w:t>和板式</w:t>
      </w:r>
      <w:r>
        <w:rPr>
          <w:szCs w:val="21"/>
        </w:rPr>
        <w:t>拉接件</w:t>
      </w:r>
      <w:r w:rsidR="00A93DDA">
        <w:rPr>
          <w:rFonts w:hint="eastAsia"/>
          <w:szCs w:val="21"/>
        </w:rPr>
        <w:t>抗拉</w:t>
      </w:r>
      <w:r w:rsidRPr="00060704">
        <w:rPr>
          <w:szCs w:val="21"/>
        </w:rPr>
        <w:t>试验</w:t>
      </w:r>
    </w:p>
    <w:p w:rsidR="0059234A" w:rsidRPr="00060704" w:rsidRDefault="0059234A" w:rsidP="0059234A">
      <w:pPr>
        <w:spacing w:line="360" w:lineRule="auto"/>
        <w:ind w:firstLineChars="200" w:firstLine="420"/>
        <w:rPr>
          <w:szCs w:val="21"/>
        </w:rPr>
      </w:pPr>
      <w:r w:rsidRPr="00060704">
        <w:rPr>
          <w:szCs w:val="21"/>
        </w:rPr>
        <w:t>试件</w:t>
      </w:r>
      <w:r>
        <w:rPr>
          <w:rFonts w:hint="eastAsia"/>
          <w:szCs w:val="21"/>
        </w:rPr>
        <w:t>（</w:t>
      </w:r>
      <w:r w:rsidRPr="009D58DE">
        <w:rPr>
          <w:rFonts w:hint="eastAsia"/>
          <w:szCs w:val="21"/>
        </w:rPr>
        <w:t>图</w:t>
      </w:r>
      <w:r w:rsidRPr="009D58DE">
        <w:rPr>
          <w:rFonts w:hint="eastAsia"/>
          <w:szCs w:val="21"/>
        </w:rPr>
        <w:t>B.3.</w:t>
      </w:r>
      <w:r>
        <w:rPr>
          <w:rFonts w:hint="eastAsia"/>
          <w:szCs w:val="21"/>
        </w:rPr>
        <w:t>2-2</w:t>
      </w:r>
      <w:r>
        <w:rPr>
          <w:rFonts w:hint="eastAsia"/>
          <w:szCs w:val="21"/>
        </w:rPr>
        <w:t>）</w:t>
      </w:r>
      <w:r w:rsidRPr="00060704">
        <w:rPr>
          <w:szCs w:val="21"/>
        </w:rPr>
        <w:t>由上下两片混凝土板和一层保温层组成，上下混凝土板之间的距离根据保温层的厚度确定，每个试件预埋</w:t>
      </w:r>
      <w:r w:rsidRPr="00060704">
        <w:rPr>
          <w:szCs w:val="21"/>
        </w:rPr>
        <w:t>1</w:t>
      </w:r>
      <w:r w:rsidRPr="00060704">
        <w:rPr>
          <w:szCs w:val="21"/>
        </w:rPr>
        <w:t>个</w:t>
      </w:r>
      <w:r>
        <w:rPr>
          <w:szCs w:val="21"/>
        </w:rPr>
        <w:t>拉接件</w:t>
      </w:r>
      <w:r>
        <w:rPr>
          <w:rFonts w:hint="eastAsia"/>
          <w:szCs w:val="21"/>
        </w:rPr>
        <w:t>，拉接件锚入两侧混凝土的深度应符合拉接件产品技术手册的要求</w:t>
      </w:r>
      <w:r w:rsidRPr="00060704">
        <w:rPr>
          <w:szCs w:val="21"/>
        </w:rPr>
        <w:t>。荷载由千斤顶施加，并通过装置的转化实现加载钢板对混凝土上板进行整体提升，混凝土上板应具有足够的承载力和刚度，能够保证试验过程中不发生破坏和明显的变形。</w:t>
      </w:r>
    </w:p>
    <w:p w:rsidR="0059234A" w:rsidRPr="00060704" w:rsidRDefault="0059234A" w:rsidP="0059234A">
      <w:pPr>
        <w:spacing w:line="360" w:lineRule="auto"/>
        <w:jc w:val="center"/>
        <w:rPr>
          <w:szCs w:val="21"/>
        </w:rPr>
      </w:pPr>
      <w:r w:rsidRPr="00060704">
        <w:rPr>
          <w:noProof/>
          <w:szCs w:val="21"/>
        </w:rPr>
        <w:drawing>
          <wp:inline distT="0" distB="0" distL="0" distR="0" wp14:anchorId="2F334757" wp14:editId="5D44AE5E">
            <wp:extent cx="2266950" cy="138112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extLst>
                        <a:ext uri="{28A0092B-C50C-407E-A947-70E740481C1C}">
                          <a14:useLocalDpi xmlns:a14="http://schemas.microsoft.com/office/drawing/2010/main" val="0"/>
                        </a:ext>
                      </a:extLst>
                    </a:blip>
                    <a:srcRect l="32986" t="18581" r="23993" b="23445"/>
                    <a:stretch>
                      <a:fillRect/>
                    </a:stretch>
                  </pic:blipFill>
                  <pic:spPr bwMode="auto">
                    <a:xfrm>
                      <a:off x="0" y="0"/>
                      <a:ext cx="2266950" cy="1381125"/>
                    </a:xfrm>
                    <a:prstGeom prst="rect">
                      <a:avLst/>
                    </a:prstGeom>
                    <a:noFill/>
                    <a:ln>
                      <a:noFill/>
                    </a:ln>
                  </pic:spPr>
                </pic:pic>
              </a:graphicData>
            </a:graphic>
          </wp:inline>
        </w:drawing>
      </w:r>
      <w:r w:rsidRPr="00060704">
        <w:rPr>
          <w:noProof/>
          <w:szCs w:val="21"/>
        </w:rPr>
        <w:drawing>
          <wp:inline distT="0" distB="0" distL="0" distR="0" wp14:anchorId="2EE23D37" wp14:editId="3853447E">
            <wp:extent cx="2200275" cy="13620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cstate="print">
                      <a:extLst>
                        <a:ext uri="{28A0092B-C50C-407E-A947-70E740481C1C}">
                          <a14:useLocalDpi xmlns:a14="http://schemas.microsoft.com/office/drawing/2010/main" val="0"/>
                        </a:ext>
                      </a:extLst>
                    </a:blip>
                    <a:srcRect l="36899" t="25891" r="30119" b="28761"/>
                    <a:stretch>
                      <a:fillRect/>
                    </a:stretch>
                  </pic:blipFill>
                  <pic:spPr bwMode="auto">
                    <a:xfrm>
                      <a:off x="0" y="0"/>
                      <a:ext cx="2200275" cy="1362075"/>
                    </a:xfrm>
                    <a:prstGeom prst="rect">
                      <a:avLst/>
                    </a:prstGeom>
                    <a:noFill/>
                    <a:ln>
                      <a:noFill/>
                    </a:ln>
                  </pic:spPr>
                </pic:pic>
              </a:graphicData>
            </a:graphic>
          </wp:inline>
        </w:drawing>
      </w:r>
    </w:p>
    <w:p w:rsidR="0059234A" w:rsidRPr="00060704" w:rsidRDefault="0059234A" w:rsidP="0059234A">
      <w:pPr>
        <w:spacing w:line="360" w:lineRule="auto"/>
        <w:jc w:val="center"/>
        <w:rPr>
          <w:szCs w:val="21"/>
        </w:rPr>
      </w:pPr>
      <w:r>
        <w:rPr>
          <w:rFonts w:hint="eastAsia"/>
          <w:szCs w:val="21"/>
        </w:rPr>
        <w:t>a</w:t>
      </w:r>
      <w:r w:rsidRPr="00060704">
        <w:rPr>
          <w:szCs w:val="21"/>
        </w:rPr>
        <w:t xml:space="preserve">) </w:t>
      </w:r>
      <w:r w:rsidRPr="00060704">
        <w:rPr>
          <w:szCs w:val="21"/>
        </w:rPr>
        <w:t>桁架式</w:t>
      </w:r>
      <w:r>
        <w:rPr>
          <w:szCs w:val="21"/>
        </w:rPr>
        <w:t>拉接件</w:t>
      </w:r>
      <w:r w:rsidRPr="00060704">
        <w:rPr>
          <w:szCs w:val="21"/>
        </w:rPr>
        <w:t xml:space="preserve">                  b) </w:t>
      </w:r>
      <w:r w:rsidRPr="00060704">
        <w:rPr>
          <w:szCs w:val="21"/>
        </w:rPr>
        <w:t>板式</w:t>
      </w:r>
      <w:r>
        <w:rPr>
          <w:szCs w:val="21"/>
        </w:rPr>
        <w:t>拉接件</w:t>
      </w:r>
    </w:p>
    <w:p w:rsidR="0059234A" w:rsidRPr="00060704" w:rsidRDefault="0059234A" w:rsidP="0059234A">
      <w:pPr>
        <w:spacing w:line="360" w:lineRule="auto"/>
        <w:jc w:val="center"/>
        <w:rPr>
          <w:szCs w:val="21"/>
        </w:rPr>
      </w:pPr>
      <w:r w:rsidRPr="00060704">
        <w:rPr>
          <w:szCs w:val="21"/>
        </w:rPr>
        <w:t>图</w:t>
      </w:r>
      <w:r w:rsidRPr="00060704">
        <w:rPr>
          <w:szCs w:val="21"/>
        </w:rPr>
        <w:t>B.3.</w:t>
      </w:r>
      <w:r>
        <w:rPr>
          <w:rFonts w:hint="eastAsia"/>
          <w:szCs w:val="21"/>
        </w:rPr>
        <w:t>2-2</w:t>
      </w:r>
      <w:r w:rsidRPr="00060704">
        <w:rPr>
          <w:szCs w:val="21"/>
        </w:rPr>
        <w:t xml:space="preserve"> </w:t>
      </w:r>
      <w:r w:rsidRPr="00060704">
        <w:rPr>
          <w:szCs w:val="21"/>
        </w:rPr>
        <w:t>桁架式</w:t>
      </w:r>
      <w:r>
        <w:rPr>
          <w:rFonts w:hint="eastAsia"/>
          <w:szCs w:val="21"/>
        </w:rPr>
        <w:t>钢筋</w:t>
      </w:r>
      <w:r>
        <w:rPr>
          <w:szCs w:val="21"/>
        </w:rPr>
        <w:t>拉接件</w:t>
      </w:r>
      <w:r w:rsidRPr="00060704">
        <w:rPr>
          <w:szCs w:val="21"/>
        </w:rPr>
        <w:t>和板式</w:t>
      </w:r>
      <w:r>
        <w:rPr>
          <w:szCs w:val="21"/>
        </w:rPr>
        <w:t>拉接件</w:t>
      </w:r>
      <w:r w:rsidR="00A93DDA">
        <w:rPr>
          <w:rFonts w:hint="eastAsia"/>
          <w:szCs w:val="21"/>
        </w:rPr>
        <w:t>抗拉</w:t>
      </w:r>
      <w:r w:rsidRPr="00060704">
        <w:rPr>
          <w:szCs w:val="21"/>
        </w:rPr>
        <w:t>试验装置</w:t>
      </w:r>
      <w:r w:rsidR="00554324">
        <w:rPr>
          <w:szCs w:val="21"/>
        </w:rPr>
        <w:t>示意</w:t>
      </w:r>
    </w:p>
    <w:p w:rsidR="0059234A" w:rsidRPr="0059234A" w:rsidRDefault="00554324" w:rsidP="0059234A">
      <w:pPr>
        <w:spacing w:line="360" w:lineRule="auto"/>
        <w:rPr>
          <w:b/>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381CC8">
        <w:rPr>
          <w:rFonts w:ascii="楷体" w:eastAsia="楷体" w:hAnsi="楷体" w:hint="eastAsia"/>
        </w:rPr>
        <w:t>本给出了拉接件抗拉承载力检验时的试件要求和试验装置示意图。在试验时，检验单位也可自行设计试验装置，试验装置不应影响拉接件的受力和破坏状态。</w:t>
      </w:r>
    </w:p>
    <w:p w:rsidR="008D6C71" w:rsidRDefault="0059234A" w:rsidP="0059234A">
      <w:pPr>
        <w:spacing w:line="360" w:lineRule="auto"/>
        <w:rPr>
          <w:szCs w:val="21"/>
        </w:rPr>
      </w:pPr>
      <w:r w:rsidRPr="007E765C">
        <w:rPr>
          <w:b/>
          <w:szCs w:val="21"/>
        </w:rPr>
        <w:t>B.3.</w:t>
      </w:r>
      <w:r>
        <w:rPr>
          <w:rFonts w:hint="eastAsia"/>
          <w:b/>
          <w:szCs w:val="21"/>
        </w:rPr>
        <w:t>3</w:t>
      </w:r>
      <w:r>
        <w:rPr>
          <w:szCs w:val="21"/>
        </w:rPr>
        <w:t>拉接件</w:t>
      </w:r>
      <w:r w:rsidR="00FA5B22" w:rsidRPr="00060704">
        <w:rPr>
          <w:szCs w:val="21"/>
        </w:rPr>
        <w:t>剪切试验</w:t>
      </w:r>
      <w:r>
        <w:rPr>
          <w:rFonts w:hint="eastAsia"/>
          <w:szCs w:val="21"/>
        </w:rPr>
        <w:t>装置</w:t>
      </w:r>
    </w:p>
    <w:p w:rsidR="0059234A" w:rsidRDefault="0059234A" w:rsidP="00060704">
      <w:pPr>
        <w:spacing w:line="360" w:lineRule="auto"/>
        <w:ind w:firstLineChars="200" w:firstLine="420"/>
        <w:rPr>
          <w:szCs w:val="21"/>
        </w:rPr>
      </w:pPr>
      <w:r w:rsidRPr="0059234A">
        <w:rPr>
          <w:rFonts w:hint="eastAsia"/>
          <w:szCs w:val="21"/>
        </w:rPr>
        <w:t>1 FRP</w:t>
      </w:r>
      <w:r w:rsidRPr="0059234A">
        <w:rPr>
          <w:rFonts w:hint="eastAsia"/>
          <w:szCs w:val="21"/>
        </w:rPr>
        <w:t>拉接件剪切试验</w:t>
      </w:r>
    </w:p>
    <w:p w:rsidR="00FA5B22" w:rsidRPr="008D6C71" w:rsidRDefault="008D6C71" w:rsidP="00060704">
      <w:pPr>
        <w:spacing w:line="360" w:lineRule="auto"/>
        <w:ind w:firstLineChars="200" w:firstLine="420"/>
        <w:rPr>
          <w:szCs w:val="21"/>
        </w:rPr>
      </w:pPr>
      <w:r w:rsidRPr="00060704">
        <w:rPr>
          <w:szCs w:val="21"/>
        </w:rPr>
        <w:t>试件</w:t>
      </w:r>
      <w:r w:rsidR="009D58DE">
        <w:rPr>
          <w:rFonts w:hint="eastAsia"/>
          <w:szCs w:val="21"/>
        </w:rPr>
        <w:t>（</w:t>
      </w:r>
      <w:r w:rsidR="009D58DE" w:rsidRPr="009D58DE">
        <w:rPr>
          <w:rFonts w:hint="eastAsia"/>
          <w:szCs w:val="21"/>
        </w:rPr>
        <w:t>图</w:t>
      </w:r>
      <w:r w:rsidR="009D58DE" w:rsidRPr="009D58DE">
        <w:rPr>
          <w:rFonts w:hint="eastAsia"/>
          <w:szCs w:val="21"/>
        </w:rPr>
        <w:t>B.3.</w:t>
      </w:r>
      <w:r w:rsidR="0059234A">
        <w:rPr>
          <w:rFonts w:hint="eastAsia"/>
          <w:szCs w:val="21"/>
        </w:rPr>
        <w:t>3-1</w:t>
      </w:r>
      <w:r w:rsidR="009D58DE">
        <w:rPr>
          <w:rFonts w:hint="eastAsia"/>
          <w:szCs w:val="21"/>
        </w:rPr>
        <w:t>）</w:t>
      </w:r>
      <w:r w:rsidRPr="00060704">
        <w:rPr>
          <w:szCs w:val="21"/>
        </w:rPr>
        <w:t>由两块</w:t>
      </w:r>
      <w:r w:rsidRPr="00060704">
        <w:rPr>
          <w:szCs w:val="21"/>
        </w:rPr>
        <w:t>L</w:t>
      </w:r>
      <w:r w:rsidRPr="00060704">
        <w:rPr>
          <w:szCs w:val="21"/>
        </w:rPr>
        <w:t>型混凝土板和一层保温层组成，中间保温层的厚度根据</w:t>
      </w:r>
      <w:r w:rsidRPr="00060704">
        <w:rPr>
          <w:szCs w:val="21"/>
        </w:rPr>
        <w:t>FRP</w:t>
      </w:r>
      <w:r>
        <w:rPr>
          <w:szCs w:val="21"/>
        </w:rPr>
        <w:t>拉接件</w:t>
      </w:r>
      <w:r w:rsidRPr="00060704">
        <w:rPr>
          <w:szCs w:val="21"/>
        </w:rPr>
        <w:t>实际尺寸确定，上下保温层厚度应满足</w:t>
      </w:r>
      <w:r>
        <w:rPr>
          <w:szCs w:val="21"/>
        </w:rPr>
        <w:t>拉接</w:t>
      </w:r>
      <w:proofErr w:type="gramStart"/>
      <w:r>
        <w:rPr>
          <w:szCs w:val="21"/>
        </w:rPr>
        <w:t>件</w:t>
      </w:r>
      <w:r w:rsidRPr="00060704">
        <w:rPr>
          <w:szCs w:val="21"/>
        </w:rPr>
        <w:t>破坏</w:t>
      </w:r>
      <w:proofErr w:type="gramEnd"/>
      <w:r w:rsidRPr="00060704">
        <w:rPr>
          <w:szCs w:val="21"/>
        </w:rPr>
        <w:t>时变形要求，</w:t>
      </w:r>
      <w:r>
        <w:rPr>
          <w:szCs w:val="21"/>
        </w:rPr>
        <w:t>拉接件</w:t>
      </w:r>
      <w:r w:rsidRPr="00060704">
        <w:rPr>
          <w:szCs w:val="21"/>
        </w:rPr>
        <w:t>应</w:t>
      </w:r>
      <w:proofErr w:type="gramStart"/>
      <w:r w:rsidRPr="00060704">
        <w:rPr>
          <w:szCs w:val="21"/>
        </w:rPr>
        <w:t>沿着弱轴方向</w:t>
      </w:r>
      <w:proofErr w:type="gramEnd"/>
      <w:r w:rsidRPr="00060704">
        <w:rPr>
          <w:szCs w:val="21"/>
        </w:rPr>
        <w:t>水平布置</w:t>
      </w:r>
      <w:r>
        <w:rPr>
          <w:rFonts w:hint="eastAsia"/>
          <w:szCs w:val="21"/>
        </w:rPr>
        <w:t>，拉接件锚入两侧混凝土的深度应符合拉接件产品技术手册的要求</w:t>
      </w:r>
      <w:r w:rsidRPr="00060704">
        <w:rPr>
          <w:szCs w:val="21"/>
        </w:rPr>
        <w:t>。</w:t>
      </w:r>
    </w:p>
    <w:p w:rsidR="00FA5B22" w:rsidRPr="00060704" w:rsidRDefault="00FA5B22" w:rsidP="00060704">
      <w:pPr>
        <w:spacing w:line="360" w:lineRule="auto"/>
        <w:ind w:firstLineChars="200" w:firstLine="420"/>
        <w:jc w:val="center"/>
        <w:rPr>
          <w:szCs w:val="21"/>
        </w:rPr>
      </w:pPr>
      <w:r w:rsidRPr="00060704">
        <w:rPr>
          <w:noProof/>
          <w:szCs w:val="21"/>
        </w:rPr>
        <w:drawing>
          <wp:inline distT="0" distB="0" distL="0" distR="0" wp14:anchorId="6D77639F" wp14:editId="1835C067">
            <wp:extent cx="1428750" cy="13906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cstate="print">
                      <a:extLst>
                        <a:ext uri="{28A0092B-C50C-407E-A947-70E740481C1C}">
                          <a14:useLocalDpi xmlns:a14="http://schemas.microsoft.com/office/drawing/2010/main" val="0"/>
                        </a:ext>
                      </a:extLst>
                    </a:blip>
                    <a:srcRect l="42390" t="10638" r="27623" b="25266"/>
                    <a:stretch>
                      <a:fillRect/>
                    </a:stretch>
                  </pic:blipFill>
                  <pic:spPr bwMode="auto">
                    <a:xfrm>
                      <a:off x="0" y="0"/>
                      <a:ext cx="1428750" cy="1390650"/>
                    </a:xfrm>
                    <a:prstGeom prst="rect">
                      <a:avLst/>
                    </a:prstGeom>
                    <a:noFill/>
                    <a:ln>
                      <a:noFill/>
                    </a:ln>
                  </pic:spPr>
                </pic:pic>
              </a:graphicData>
            </a:graphic>
          </wp:inline>
        </w:drawing>
      </w:r>
      <w:r w:rsidRPr="00060704">
        <w:rPr>
          <w:szCs w:val="21"/>
        </w:rPr>
        <w:t xml:space="preserve">   </w:t>
      </w:r>
      <w:r w:rsidRPr="00060704">
        <w:rPr>
          <w:noProof/>
          <w:szCs w:val="21"/>
        </w:rPr>
        <w:drawing>
          <wp:inline distT="0" distB="0" distL="0" distR="0" wp14:anchorId="6122E9A3" wp14:editId="1369F13A">
            <wp:extent cx="1533525" cy="86677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l="38480" t="32181" r="38239" b="38831"/>
                    <a:stretch>
                      <a:fillRect/>
                    </a:stretch>
                  </pic:blipFill>
                  <pic:spPr bwMode="auto">
                    <a:xfrm>
                      <a:off x="0" y="0"/>
                      <a:ext cx="1533525" cy="866775"/>
                    </a:xfrm>
                    <a:prstGeom prst="rect">
                      <a:avLst/>
                    </a:prstGeom>
                    <a:noFill/>
                    <a:ln>
                      <a:noFill/>
                    </a:ln>
                  </pic:spPr>
                </pic:pic>
              </a:graphicData>
            </a:graphic>
          </wp:inline>
        </w:drawing>
      </w:r>
    </w:p>
    <w:p w:rsidR="00FA5B22" w:rsidRPr="00060704" w:rsidRDefault="00FA5B22" w:rsidP="008D6C71">
      <w:pPr>
        <w:spacing w:line="360" w:lineRule="auto"/>
        <w:jc w:val="center"/>
        <w:rPr>
          <w:szCs w:val="21"/>
        </w:rPr>
      </w:pPr>
      <w:r w:rsidRPr="00060704">
        <w:rPr>
          <w:szCs w:val="21"/>
        </w:rPr>
        <w:t>图</w:t>
      </w:r>
      <w:r w:rsidR="00171F74" w:rsidRPr="00060704">
        <w:rPr>
          <w:szCs w:val="21"/>
        </w:rPr>
        <w:t>B</w:t>
      </w:r>
      <w:r w:rsidRPr="00060704">
        <w:rPr>
          <w:szCs w:val="21"/>
        </w:rPr>
        <w:t>.3.</w:t>
      </w:r>
      <w:r w:rsidR="0059234A">
        <w:rPr>
          <w:rFonts w:hint="eastAsia"/>
          <w:szCs w:val="21"/>
        </w:rPr>
        <w:t>3-1</w:t>
      </w:r>
      <w:r w:rsidRPr="00060704">
        <w:rPr>
          <w:szCs w:val="21"/>
        </w:rPr>
        <w:t xml:space="preserve">  FRP</w:t>
      </w:r>
      <w:r w:rsidR="00413B57">
        <w:rPr>
          <w:szCs w:val="21"/>
        </w:rPr>
        <w:t>拉接件</w:t>
      </w:r>
      <w:r w:rsidRPr="00060704">
        <w:rPr>
          <w:szCs w:val="21"/>
        </w:rPr>
        <w:t>剪切试验装置</w:t>
      </w:r>
      <w:r w:rsidR="00554324">
        <w:rPr>
          <w:szCs w:val="21"/>
        </w:rPr>
        <w:t>示意</w:t>
      </w:r>
    </w:p>
    <w:p w:rsidR="00FA5B22" w:rsidRDefault="00FA5B22" w:rsidP="00060704">
      <w:pPr>
        <w:spacing w:line="360" w:lineRule="auto"/>
        <w:ind w:firstLineChars="200" w:firstLine="420"/>
        <w:rPr>
          <w:szCs w:val="21"/>
        </w:rPr>
      </w:pPr>
      <w:r w:rsidRPr="00060704">
        <w:rPr>
          <w:szCs w:val="21"/>
        </w:rPr>
        <w:t>2</w:t>
      </w:r>
      <w:r w:rsidR="0059234A" w:rsidRPr="0059234A">
        <w:rPr>
          <w:rFonts w:hint="eastAsia"/>
          <w:szCs w:val="21"/>
        </w:rPr>
        <w:t>桁架式钢筋拉接件和板式拉接件</w:t>
      </w:r>
      <w:r w:rsidRPr="00060704">
        <w:rPr>
          <w:szCs w:val="21"/>
        </w:rPr>
        <w:t>剪切试验</w:t>
      </w:r>
    </w:p>
    <w:p w:rsidR="009D58DE" w:rsidRPr="009D58DE" w:rsidRDefault="009D58DE" w:rsidP="00060704">
      <w:pPr>
        <w:spacing w:line="360" w:lineRule="auto"/>
        <w:ind w:firstLineChars="200" w:firstLine="420"/>
        <w:rPr>
          <w:szCs w:val="21"/>
        </w:rPr>
      </w:pPr>
      <w:r w:rsidRPr="00060704">
        <w:rPr>
          <w:szCs w:val="21"/>
        </w:rPr>
        <w:t>试件</w:t>
      </w:r>
      <w:r w:rsidR="0059234A">
        <w:rPr>
          <w:rFonts w:hint="eastAsia"/>
          <w:szCs w:val="21"/>
        </w:rPr>
        <w:t>（</w:t>
      </w:r>
      <w:r w:rsidR="0059234A" w:rsidRPr="00060704">
        <w:rPr>
          <w:szCs w:val="21"/>
        </w:rPr>
        <w:t>图</w:t>
      </w:r>
      <w:r w:rsidR="0059234A" w:rsidRPr="00060704">
        <w:rPr>
          <w:szCs w:val="21"/>
        </w:rPr>
        <w:t>B.3.</w:t>
      </w:r>
      <w:r w:rsidR="0059234A">
        <w:rPr>
          <w:rFonts w:hint="eastAsia"/>
          <w:szCs w:val="21"/>
        </w:rPr>
        <w:t>3-2</w:t>
      </w:r>
      <w:r w:rsidR="0059234A">
        <w:rPr>
          <w:rFonts w:hint="eastAsia"/>
          <w:szCs w:val="21"/>
        </w:rPr>
        <w:t>）</w:t>
      </w:r>
      <w:r w:rsidRPr="00060704">
        <w:rPr>
          <w:szCs w:val="21"/>
        </w:rPr>
        <w:t>由两块混凝土板和一层保温层组成，为防止发生平面外扭转变形，一个试件内布置两个</w:t>
      </w:r>
      <w:r>
        <w:rPr>
          <w:szCs w:val="21"/>
        </w:rPr>
        <w:t>拉接件</w:t>
      </w:r>
      <w:r w:rsidRPr="00060704">
        <w:rPr>
          <w:szCs w:val="21"/>
        </w:rPr>
        <w:t>，</w:t>
      </w:r>
      <w:r w:rsidR="00334751" w:rsidRPr="00334751">
        <w:rPr>
          <w:rFonts w:hint="eastAsia"/>
          <w:szCs w:val="21"/>
        </w:rPr>
        <w:t>拉接件锚入两侧混凝土的深度应符合拉接件产品技术手册的要求。</w:t>
      </w:r>
      <w:r w:rsidRPr="00060704">
        <w:rPr>
          <w:szCs w:val="21"/>
        </w:rPr>
        <w:t>为防止试验过程中发生倾覆，混凝土上板顶部安放钢板，并用膨胀螺栓与混凝土下板连接；在钢板与混凝土之间布置双层聚四氟乙烯板，减小摩擦力。混凝土板的尺寸应满足</w:t>
      </w:r>
      <w:r>
        <w:rPr>
          <w:szCs w:val="21"/>
        </w:rPr>
        <w:t>拉接件</w:t>
      </w:r>
      <w:r w:rsidRPr="00060704">
        <w:rPr>
          <w:szCs w:val="21"/>
        </w:rPr>
        <w:t>产品使用说明的要求。</w:t>
      </w:r>
    </w:p>
    <w:p w:rsidR="00FA5B22" w:rsidRPr="00060704" w:rsidRDefault="00FA5B22" w:rsidP="00060704">
      <w:pPr>
        <w:spacing w:line="360" w:lineRule="auto"/>
        <w:jc w:val="center"/>
        <w:rPr>
          <w:noProof/>
          <w:szCs w:val="21"/>
        </w:rPr>
      </w:pPr>
      <w:r w:rsidRPr="00060704">
        <w:rPr>
          <w:noProof/>
          <w:szCs w:val="21"/>
        </w:rPr>
        <w:lastRenderedPageBreak/>
        <w:drawing>
          <wp:inline distT="0" distB="0" distL="0" distR="0" wp14:anchorId="6257FDD5" wp14:editId="64B1C452">
            <wp:extent cx="4467225" cy="123825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67225" cy="1238250"/>
                    </a:xfrm>
                    <a:prstGeom prst="rect">
                      <a:avLst/>
                    </a:prstGeom>
                    <a:noFill/>
                    <a:ln>
                      <a:noFill/>
                    </a:ln>
                  </pic:spPr>
                </pic:pic>
              </a:graphicData>
            </a:graphic>
          </wp:inline>
        </w:drawing>
      </w:r>
    </w:p>
    <w:p w:rsidR="00FA5B22" w:rsidRPr="00060704" w:rsidRDefault="009D58DE" w:rsidP="00060704">
      <w:pPr>
        <w:spacing w:line="360" w:lineRule="auto"/>
        <w:jc w:val="center"/>
        <w:rPr>
          <w:szCs w:val="21"/>
        </w:rPr>
      </w:pPr>
      <w:r>
        <w:rPr>
          <w:rFonts w:hint="eastAsia"/>
          <w:szCs w:val="21"/>
        </w:rPr>
        <w:t>a</w:t>
      </w:r>
      <w:r w:rsidR="00FA5B22" w:rsidRPr="00060704">
        <w:rPr>
          <w:szCs w:val="21"/>
        </w:rPr>
        <w:t xml:space="preserve">) </w:t>
      </w:r>
      <w:r w:rsidR="00FA5B22" w:rsidRPr="00060704">
        <w:rPr>
          <w:szCs w:val="21"/>
        </w:rPr>
        <w:t>桁架式</w:t>
      </w:r>
      <w:r w:rsidR="00334751">
        <w:rPr>
          <w:rFonts w:hint="eastAsia"/>
          <w:szCs w:val="21"/>
        </w:rPr>
        <w:t>钢筋</w:t>
      </w:r>
      <w:r w:rsidR="00413B57">
        <w:rPr>
          <w:szCs w:val="21"/>
        </w:rPr>
        <w:t>拉接件</w:t>
      </w:r>
    </w:p>
    <w:p w:rsidR="00FA5B22" w:rsidRPr="00060704" w:rsidRDefault="00FA5B22" w:rsidP="00060704">
      <w:pPr>
        <w:spacing w:line="360" w:lineRule="auto"/>
        <w:jc w:val="center"/>
        <w:rPr>
          <w:szCs w:val="21"/>
        </w:rPr>
      </w:pPr>
      <w:r w:rsidRPr="00060704">
        <w:rPr>
          <w:noProof/>
          <w:szCs w:val="21"/>
        </w:rPr>
        <w:drawing>
          <wp:inline distT="0" distB="0" distL="0" distR="0" wp14:anchorId="12C565DE" wp14:editId="39E1B497">
            <wp:extent cx="4276725" cy="1171575"/>
            <wp:effectExtent l="0" t="0" r="9525" b="9525"/>
            <wp:docPr id="19" name="图片 19" descr="1523182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523182419(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76725" cy="1171575"/>
                    </a:xfrm>
                    <a:prstGeom prst="rect">
                      <a:avLst/>
                    </a:prstGeom>
                    <a:noFill/>
                    <a:ln>
                      <a:noFill/>
                    </a:ln>
                  </pic:spPr>
                </pic:pic>
              </a:graphicData>
            </a:graphic>
          </wp:inline>
        </w:drawing>
      </w:r>
    </w:p>
    <w:p w:rsidR="00FA5B22" w:rsidRPr="00060704" w:rsidRDefault="00FA5B22" w:rsidP="00060704">
      <w:pPr>
        <w:spacing w:line="360" w:lineRule="auto"/>
        <w:jc w:val="center"/>
        <w:rPr>
          <w:szCs w:val="21"/>
        </w:rPr>
      </w:pPr>
      <w:r w:rsidRPr="00060704">
        <w:rPr>
          <w:szCs w:val="21"/>
        </w:rPr>
        <w:t xml:space="preserve">b) </w:t>
      </w:r>
      <w:r w:rsidRPr="00060704">
        <w:rPr>
          <w:szCs w:val="21"/>
        </w:rPr>
        <w:t>板式</w:t>
      </w:r>
      <w:r w:rsidR="00413B57">
        <w:rPr>
          <w:szCs w:val="21"/>
        </w:rPr>
        <w:t>拉接件</w:t>
      </w:r>
    </w:p>
    <w:p w:rsidR="00FA5B22" w:rsidRDefault="00FA5B22" w:rsidP="00060704">
      <w:pPr>
        <w:spacing w:line="360" w:lineRule="auto"/>
        <w:jc w:val="center"/>
        <w:rPr>
          <w:szCs w:val="21"/>
        </w:rPr>
      </w:pPr>
      <w:r w:rsidRPr="00060704">
        <w:rPr>
          <w:szCs w:val="21"/>
        </w:rPr>
        <w:t>图</w:t>
      </w:r>
      <w:r w:rsidR="00171F74" w:rsidRPr="00060704">
        <w:rPr>
          <w:szCs w:val="21"/>
        </w:rPr>
        <w:t>B</w:t>
      </w:r>
      <w:r w:rsidRPr="00060704">
        <w:rPr>
          <w:szCs w:val="21"/>
        </w:rPr>
        <w:t>.3.</w:t>
      </w:r>
      <w:r w:rsidR="0059234A">
        <w:rPr>
          <w:rFonts w:hint="eastAsia"/>
          <w:szCs w:val="21"/>
        </w:rPr>
        <w:t>3-2</w:t>
      </w:r>
      <w:r w:rsidRPr="00060704">
        <w:rPr>
          <w:szCs w:val="21"/>
        </w:rPr>
        <w:t xml:space="preserve"> </w:t>
      </w:r>
      <w:r w:rsidRPr="00060704">
        <w:rPr>
          <w:szCs w:val="21"/>
        </w:rPr>
        <w:t>桁架式</w:t>
      </w:r>
      <w:r w:rsidR="00413B57">
        <w:rPr>
          <w:szCs w:val="21"/>
        </w:rPr>
        <w:t>拉接件</w:t>
      </w:r>
      <w:r w:rsidRPr="00060704">
        <w:rPr>
          <w:szCs w:val="21"/>
        </w:rPr>
        <w:t>和板式</w:t>
      </w:r>
      <w:r w:rsidR="00413B57">
        <w:rPr>
          <w:szCs w:val="21"/>
        </w:rPr>
        <w:t>拉接</w:t>
      </w:r>
      <w:proofErr w:type="gramStart"/>
      <w:r w:rsidR="00413B57">
        <w:rPr>
          <w:szCs w:val="21"/>
        </w:rPr>
        <w:t>件</w:t>
      </w:r>
      <w:r w:rsidRPr="00060704">
        <w:rPr>
          <w:szCs w:val="21"/>
        </w:rPr>
        <w:t>抗剪试验</w:t>
      </w:r>
      <w:proofErr w:type="gramEnd"/>
      <w:r w:rsidRPr="00060704">
        <w:rPr>
          <w:szCs w:val="21"/>
        </w:rPr>
        <w:t>装置</w:t>
      </w:r>
      <w:r w:rsidR="00554324">
        <w:rPr>
          <w:szCs w:val="21"/>
        </w:rPr>
        <w:t>示意</w:t>
      </w:r>
    </w:p>
    <w:p w:rsidR="00554324" w:rsidRPr="00060704" w:rsidRDefault="00554324" w:rsidP="00554324">
      <w:pPr>
        <w:spacing w:line="360" w:lineRule="auto"/>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DB57A7">
        <w:rPr>
          <w:rFonts w:ascii="楷体" w:eastAsia="楷体" w:hAnsi="楷体" w:hint="eastAsia"/>
        </w:rPr>
        <w:t>本给出了拉接</w:t>
      </w:r>
      <w:proofErr w:type="gramStart"/>
      <w:r w:rsidR="00DB57A7">
        <w:rPr>
          <w:rFonts w:ascii="楷体" w:eastAsia="楷体" w:hAnsi="楷体" w:hint="eastAsia"/>
        </w:rPr>
        <w:t>件抗</w:t>
      </w:r>
      <w:r w:rsidR="007924D6">
        <w:rPr>
          <w:rFonts w:ascii="楷体" w:eastAsia="楷体" w:hAnsi="楷体" w:hint="eastAsia"/>
        </w:rPr>
        <w:t>剪</w:t>
      </w:r>
      <w:proofErr w:type="gramEnd"/>
      <w:r w:rsidR="00DB57A7">
        <w:rPr>
          <w:rFonts w:ascii="楷体" w:eastAsia="楷体" w:hAnsi="楷体" w:hint="eastAsia"/>
        </w:rPr>
        <w:t>承载力检验时的试件要求和试验装置示意图。在试验时，检验单位也可自行设计试验装置，试验装置不应影响拉接件的受力和破坏状态。</w:t>
      </w:r>
      <w:r w:rsidR="007924D6">
        <w:rPr>
          <w:rFonts w:ascii="楷体" w:eastAsia="楷体" w:hAnsi="楷体" w:hint="eastAsia"/>
        </w:rPr>
        <w:t>对于</w:t>
      </w:r>
      <w:r w:rsidR="007924D6" w:rsidRPr="007924D6">
        <w:rPr>
          <w:rFonts w:ascii="楷体" w:eastAsia="楷体" w:hAnsi="楷体" w:hint="eastAsia"/>
        </w:rPr>
        <w:t>桁架式拉接件和板式拉接</w:t>
      </w:r>
      <w:proofErr w:type="gramStart"/>
      <w:r w:rsidR="007924D6" w:rsidRPr="007924D6">
        <w:rPr>
          <w:rFonts w:ascii="楷体" w:eastAsia="楷体" w:hAnsi="楷体" w:hint="eastAsia"/>
        </w:rPr>
        <w:t>件抗剪</w:t>
      </w:r>
      <w:proofErr w:type="gramEnd"/>
      <w:r w:rsidR="007924D6" w:rsidRPr="007924D6">
        <w:rPr>
          <w:rFonts w:ascii="楷体" w:eastAsia="楷体" w:hAnsi="楷体" w:hint="eastAsia"/>
        </w:rPr>
        <w:t>试验</w:t>
      </w:r>
      <w:r w:rsidR="007924D6">
        <w:rPr>
          <w:rFonts w:ascii="楷体" w:eastAsia="楷体" w:hAnsi="楷体" w:hint="eastAsia"/>
        </w:rPr>
        <w:t>，应保证试验过程中试件的稳定及试件上板不发生影响试验结果的变形。</w:t>
      </w:r>
    </w:p>
    <w:p w:rsidR="00FA5B22" w:rsidRPr="00060704" w:rsidRDefault="00171F74" w:rsidP="00060704">
      <w:pPr>
        <w:spacing w:line="360" w:lineRule="auto"/>
        <w:jc w:val="center"/>
        <w:rPr>
          <w:b/>
          <w:szCs w:val="21"/>
        </w:rPr>
      </w:pPr>
      <w:r w:rsidRPr="00060704">
        <w:rPr>
          <w:b/>
          <w:szCs w:val="21"/>
        </w:rPr>
        <w:t>B</w:t>
      </w:r>
      <w:r w:rsidR="00FA5B22" w:rsidRPr="00060704">
        <w:rPr>
          <w:b/>
          <w:szCs w:val="21"/>
        </w:rPr>
        <w:t xml:space="preserve">.4 </w:t>
      </w:r>
      <w:r w:rsidR="007E765C">
        <w:rPr>
          <w:rFonts w:hint="eastAsia"/>
          <w:b/>
          <w:szCs w:val="21"/>
        </w:rPr>
        <w:t>加载</w:t>
      </w:r>
      <w:r w:rsidR="00FA5B22" w:rsidRPr="00060704">
        <w:rPr>
          <w:b/>
          <w:szCs w:val="21"/>
        </w:rPr>
        <w:t>设备</w:t>
      </w:r>
      <w:r w:rsidR="00CA58CB">
        <w:rPr>
          <w:rFonts w:hint="eastAsia"/>
          <w:b/>
          <w:szCs w:val="21"/>
        </w:rPr>
        <w:t>与加载方式</w:t>
      </w:r>
    </w:p>
    <w:p w:rsidR="00FA5B22" w:rsidRPr="00060704" w:rsidRDefault="00171F74" w:rsidP="00060704">
      <w:pPr>
        <w:spacing w:line="360" w:lineRule="auto"/>
        <w:rPr>
          <w:szCs w:val="21"/>
        </w:rPr>
      </w:pPr>
      <w:r w:rsidRPr="007E765C">
        <w:rPr>
          <w:b/>
          <w:szCs w:val="21"/>
        </w:rPr>
        <w:t>B</w:t>
      </w:r>
      <w:r w:rsidR="00FA5B22" w:rsidRPr="007E765C">
        <w:rPr>
          <w:b/>
          <w:szCs w:val="21"/>
        </w:rPr>
        <w:t>.4.1</w:t>
      </w:r>
      <w:r w:rsidR="00FA5B22" w:rsidRPr="00060704">
        <w:rPr>
          <w:szCs w:val="21"/>
        </w:rPr>
        <w:t xml:space="preserve"> </w:t>
      </w:r>
      <w:r w:rsidR="00FA5B22" w:rsidRPr="00060704">
        <w:rPr>
          <w:szCs w:val="21"/>
        </w:rPr>
        <w:t>检测用的加载设备，应符合下列规定：</w:t>
      </w:r>
    </w:p>
    <w:p w:rsidR="00FA5B22" w:rsidRPr="00060704" w:rsidRDefault="00FA5B22" w:rsidP="00060704">
      <w:pPr>
        <w:spacing w:line="360" w:lineRule="auto"/>
        <w:ind w:firstLineChars="200" w:firstLine="420"/>
        <w:rPr>
          <w:szCs w:val="21"/>
        </w:rPr>
      </w:pPr>
      <w:r w:rsidRPr="00060704">
        <w:rPr>
          <w:szCs w:val="21"/>
        </w:rPr>
        <w:t xml:space="preserve">1 </w:t>
      </w:r>
      <w:r w:rsidRPr="00060704">
        <w:rPr>
          <w:szCs w:val="21"/>
        </w:rPr>
        <w:t>设备的加载能力应比预计的检验荷载值</w:t>
      </w:r>
      <w:proofErr w:type="gramStart"/>
      <w:r w:rsidRPr="00060704">
        <w:rPr>
          <w:szCs w:val="21"/>
        </w:rPr>
        <w:t>至少大</w:t>
      </w:r>
      <w:proofErr w:type="gramEnd"/>
      <w:r w:rsidRPr="00060704">
        <w:rPr>
          <w:szCs w:val="21"/>
        </w:rPr>
        <w:t>20%</w:t>
      </w:r>
      <w:r w:rsidRPr="00060704">
        <w:rPr>
          <w:szCs w:val="21"/>
        </w:rPr>
        <w:t>，且不大于检验荷载的</w:t>
      </w:r>
      <w:r w:rsidRPr="00060704">
        <w:rPr>
          <w:szCs w:val="21"/>
        </w:rPr>
        <w:t>2.5</w:t>
      </w:r>
      <w:r w:rsidRPr="00060704">
        <w:rPr>
          <w:szCs w:val="21"/>
        </w:rPr>
        <w:t>倍，应能连续、平稳、速度可控地进行</w:t>
      </w:r>
      <w:r w:rsidRPr="00060704">
        <w:rPr>
          <w:rFonts w:hint="eastAsia"/>
          <w:szCs w:val="21"/>
        </w:rPr>
        <w:t>；</w:t>
      </w:r>
    </w:p>
    <w:p w:rsidR="00FA5B22" w:rsidRPr="00060704" w:rsidRDefault="00FA5B22" w:rsidP="00060704">
      <w:pPr>
        <w:spacing w:line="360" w:lineRule="auto"/>
        <w:ind w:firstLineChars="200" w:firstLine="420"/>
        <w:rPr>
          <w:szCs w:val="21"/>
        </w:rPr>
      </w:pPr>
      <w:r w:rsidRPr="00060704">
        <w:rPr>
          <w:szCs w:val="21"/>
        </w:rPr>
        <w:t xml:space="preserve">2 </w:t>
      </w:r>
      <w:r w:rsidRPr="00060704">
        <w:rPr>
          <w:szCs w:val="21"/>
        </w:rPr>
        <w:t>加载设备应能够按照规定的速度加载，测定系统整机允许偏差为全量程的</w:t>
      </w:r>
      <w:r w:rsidRPr="00060704">
        <w:rPr>
          <w:szCs w:val="21"/>
        </w:rPr>
        <w:t>±2%</w:t>
      </w:r>
      <w:r w:rsidRPr="00060704">
        <w:rPr>
          <w:szCs w:val="21"/>
        </w:rPr>
        <w:t>；</w:t>
      </w:r>
    </w:p>
    <w:p w:rsidR="00FA5B22" w:rsidRPr="00060704" w:rsidRDefault="00FA5B22" w:rsidP="00060704">
      <w:pPr>
        <w:spacing w:line="360" w:lineRule="auto"/>
        <w:ind w:firstLineChars="200" w:firstLine="420"/>
        <w:rPr>
          <w:szCs w:val="21"/>
        </w:rPr>
      </w:pPr>
      <w:r w:rsidRPr="00060704">
        <w:rPr>
          <w:szCs w:val="21"/>
        </w:rPr>
        <w:t xml:space="preserve">3 </w:t>
      </w:r>
      <w:r w:rsidRPr="00060704">
        <w:rPr>
          <w:szCs w:val="21"/>
        </w:rPr>
        <w:t>设备的液压</w:t>
      </w:r>
      <w:proofErr w:type="gramStart"/>
      <w:r w:rsidRPr="00060704">
        <w:rPr>
          <w:szCs w:val="21"/>
        </w:rPr>
        <w:t>加荷系统持荷时间</w:t>
      </w:r>
      <w:proofErr w:type="gramEnd"/>
      <w:r w:rsidRPr="00060704">
        <w:rPr>
          <w:szCs w:val="21"/>
        </w:rPr>
        <w:t>不超过</w:t>
      </w:r>
      <w:r w:rsidRPr="00060704">
        <w:rPr>
          <w:szCs w:val="21"/>
        </w:rPr>
        <w:t>5min</w:t>
      </w:r>
      <w:r w:rsidRPr="00060704">
        <w:rPr>
          <w:szCs w:val="21"/>
        </w:rPr>
        <w:t>时，其</w:t>
      </w:r>
      <w:proofErr w:type="gramStart"/>
      <w:r w:rsidRPr="00060704">
        <w:rPr>
          <w:szCs w:val="21"/>
        </w:rPr>
        <w:t>降荷值</w:t>
      </w:r>
      <w:proofErr w:type="gramEnd"/>
      <w:r w:rsidRPr="00060704">
        <w:rPr>
          <w:szCs w:val="21"/>
        </w:rPr>
        <w:t>不应大于</w:t>
      </w:r>
      <w:r w:rsidRPr="00060704">
        <w:rPr>
          <w:szCs w:val="21"/>
        </w:rPr>
        <w:t>5%</w:t>
      </w:r>
      <w:r w:rsidRPr="00060704">
        <w:rPr>
          <w:szCs w:val="21"/>
        </w:rPr>
        <w:t>；</w:t>
      </w:r>
    </w:p>
    <w:p w:rsidR="00FA5B22" w:rsidRPr="00060704" w:rsidRDefault="00FA5B22" w:rsidP="00060704">
      <w:pPr>
        <w:spacing w:line="360" w:lineRule="auto"/>
        <w:ind w:firstLineChars="200" w:firstLine="420"/>
        <w:rPr>
          <w:szCs w:val="21"/>
        </w:rPr>
      </w:pPr>
      <w:r w:rsidRPr="00060704">
        <w:rPr>
          <w:szCs w:val="21"/>
        </w:rPr>
        <w:t xml:space="preserve">4 </w:t>
      </w:r>
      <w:r w:rsidR="003D5C54">
        <w:rPr>
          <w:rFonts w:hint="eastAsia"/>
          <w:szCs w:val="21"/>
        </w:rPr>
        <w:t>进行</w:t>
      </w:r>
      <w:r w:rsidR="003D5C54">
        <w:rPr>
          <w:rFonts w:hint="eastAsia"/>
          <w:szCs w:val="21"/>
        </w:rPr>
        <w:t>FRP</w:t>
      </w:r>
      <w:r w:rsidR="003D5C54">
        <w:rPr>
          <w:rFonts w:hint="eastAsia"/>
          <w:szCs w:val="21"/>
        </w:rPr>
        <w:t>拉接件</w:t>
      </w:r>
      <w:r w:rsidR="00A93DDA">
        <w:rPr>
          <w:rFonts w:hint="eastAsia"/>
          <w:szCs w:val="21"/>
        </w:rPr>
        <w:t>抗拉</w:t>
      </w:r>
      <w:r w:rsidR="003D5C54">
        <w:rPr>
          <w:rFonts w:hint="eastAsia"/>
          <w:szCs w:val="21"/>
        </w:rPr>
        <w:t>试验时，</w:t>
      </w:r>
      <w:r w:rsidR="00EE38C0">
        <w:rPr>
          <w:szCs w:val="21"/>
        </w:rPr>
        <w:t>加载设备应能够保证所施加的</w:t>
      </w:r>
      <w:r w:rsidRPr="00060704">
        <w:rPr>
          <w:szCs w:val="21"/>
        </w:rPr>
        <w:t>荷载始终与</w:t>
      </w:r>
      <w:r w:rsidR="00BC4434">
        <w:rPr>
          <w:szCs w:val="21"/>
        </w:rPr>
        <w:t>预埋拉接件</w:t>
      </w:r>
      <w:r w:rsidRPr="00060704">
        <w:rPr>
          <w:szCs w:val="21"/>
        </w:rPr>
        <w:t>的轴线保持一致。</w:t>
      </w:r>
    </w:p>
    <w:p w:rsidR="00FA5B22" w:rsidRPr="00060704" w:rsidRDefault="00171F74" w:rsidP="00060704">
      <w:pPr>
        <w:spacing w:line="360" w:lineRule="auto"/>
        <w:rPr>
          <w:szCs w:val="21"/>
        </w:rPr>
      </w:pPr>
      <w:r w:rsidRPr="0059234A">
        <w:rPr>
          <w:b/>
          <w:szCs w:val="21"/>
        </w:rPr>
        <w:t>B</w:t>
      </w:r>
      <w:r w:rsidR="00FA5B22" w:rsidRPr="0059234A">
        <w:rPr>
          <w:b/>
          <w:szCs w:val="21"/>
        </w:rPr>
        <w:t>.4.2</w:t>
      </w:r>
      <w:r w:rsidR="00FA5B22" w:rsidRPr="00060704">
        <w:rPr>
          <w:szCs w:val="21"/>
        </w:rPr>
        <w:t xml:space="preserve"> </w:t>
      </w:r>
      <w:r w:rsidR="007E765C">
        <w:rPr>
          <w:szCs w:val="21"/>
        </w:rPr>
        <w:t>当</w:t>
      </w:r>
      <w:r w:rsidR="00FA5B22" w:rsidRPr="00060704">
        <w:rPr>
          <w:szCs w:val="21"/>
        </w:rPr>
        <w:t>要求检测重要结构</w:t>
      </w:r>
      <w:r w:rsidR="00BC4434">
        <w:rPr>
          <w:szCs w:val="21"/>
        </w:rPr>
        <w:t>预埋拉接件</w:t>
      </w:r>
      <w:r w:rsidR="00FA5B22" w:rsidRPr="00060704">
        <w:rPr>
          <w:szCs w:val="21"/>
        </w:rPr>
        <w:t>的荷载</w:t>
      </w:r>
      <w:r w:rsidR="00FA5B22" w:rsidRPr="00060704">
        <w:rPr>
          <w:szCs w:val="21"/>
        </w:rPr>
        <w:t>-</w:t>
      </w:r>
      <w:r w:rsidR="00FA5B22" w:rsidRPr="00060704">
        <w:rPr>
          <w:szCs w:val="21"/>
        </w:rPr>
        <w:t>位移曲线时，现场测量位移的装置应符合下列规定：</w:t>
      </w:r>
      <w:r w:rsidR="00FA5B22" w:rsidRPr="00060704">
        <w:rPr>
          <w:szCs w:val="21"/>
        </w:rPr>
        <w:t xml:space="preserve"> </w:t>
      </w:r>
    </w:p>
    <w:p w:rsidR="00FA5B22" w:rsidRPr="00060704" w:rsidRDefault="00FA5B22" w:rsidP="00060704">
      <w:pPr>
        <w:spacing w:line="360" w:lineRule="auto"/>
        <w:ind w:firstLineChars="200" w:firstLine="420"/>
        <w:rPr>
          <w:szCs w:val="21"/>
        </w:rPr>
      </w:pPr>
      <w:r w:rsidRPr="00060704">
        <w:rPr>
          <w:szCs w:val="21"/>
        </w:rPr>
        <w:t xml:space="preserve">1 </w:t>
      </w:r>
      <w:r w:rsidRPr="00060704">
        <w:rPr>
          <w:szCs w:val="21"/>
        </w:rPr>
        <w:t>仪表的量程不应小于</w:t>
      </w:r>
      <w:smartTag w:uri="urn:schemas-microsoft-com:office:smarttags" w:element="chmetcnv">
        <w:smartTagPr>
          <w:attr w:name="UnitName" w:val="mm"/>
          <w:attr w:name="SourceValue" w:val="50"/>
          <w:attr w:name="HasSpace" w:val="False"/>
          <w:attr w:name="Negative" w:val="False"/>
          <w:attr w:name="NumberType" w:val="1"/>
          <w:attr w:name="TCSC" w:val="0"/>
        </w:smartTagPr>
        <w:r w:rsidRPr="00060704">
          <w:rPr>
            <w:szCs w:val="21"/>
          </w:rPr>
          <w:t>50mm</w:t>
        </w:r>
      </w:smartTag>
      <w:r w:rsidRPr="00060704">
        <w:rPr>
          <w:szCs w:val="21"/>
        </w:rPr>
        <w:t>；其测量的允许偏差应为</w:t>
      </w:r>
      <w:r w:rsidRPr="00060704">
        <w:rPr>
          <w:szCs w:val="21"/>
        </w:rPr>
        <w:t>±</w:t>
      </w:r>
      <w:smartTag w:uri="urn:schemas-microsoft-com:office:smarttags" w:element="chmetcnv">
        <w:smartTagPr>
          <w:attr w:name="UnitName" w:val="mm"/>
          <w:attr w:name="SourceValue" w:val=".02"/>
          <w:attr w:name="HasSpace" w:val="False"/>
          <w:attr w:name="Negative" w:val="False"/>
          <w:attr w:name="NumberType" w:val="1"/>
          <w:attr w:name="TCSC" w:val="0"/>
        </w:smartTagPr>
        <w:r w:rsidRPr="00060704">
          <w:rPr>
            <w:szCs w:val="21"/>
          </w:rPr>
          <w:t>0.02mm</w:t>
        </w:r>
      </w:smartTag>
      <w:r w:rsidRPr="00060704">
        <w:rPr>
          <w:szCs w:val="21"/>
        </w:rPr>
        <w:t>；</w:t>
      </w:r>
    </w:p>
    <w:p w:rsidR="00FA5B22" w:rsidRPr="00060704" w:rsidRDefault="00FA5B22" w:rsidP="00060704">
      <w:pPr>
        <w:spacing w:line="360" w:lineRule="auto"/>
        <w:ind w:firstLineChars="200" w:firstLine="420"/>
        <w:rPr>
          <w:szCs w:val="21"/>
        </w:rPr>
      </w:pPr>
      <w:r w:rsidRPr="00060704">
        <w:rPr>
          <w:szCs w:val="21"/>
        </w:rPr>
        <w:t xml:space="preserve">2 </w:t>
      </w:r>
      <w:r w:rsidRPr="00060704">
        <w:rPr>
          <w:szCs w:val="21"/>
        </w:rPr>
        <w:t>测量位移装置应能与测力系统同步工作，连续记录，测出</w:t>
      </w:r>
      <w:r w:rsidR="00413B57">
        <w:rPr>
          <w:szCs w:val="21"/>
        </w:rPr>
        <w:t>拉接件</w:t>
      </w:r>
      <w:r w:rsidRPr="00060704">
        <w:rPr>
          <w:szCs w:val="21"/>
        </w:rPr>
        <w:t>相对于混凝土表面的垂直位移，并绘制荷载</w:t>
      </w:r>
      <w:r w:rsidRPr="00060704">
        <w:rPr>
          <w:szCs w:val="21"/>
        </w:rPr>
        <w:t>-</w:t>
      </w:r>
      <w:r w:rsidRPr="00060704">
        <w:rPr>
          <w:szCs w:val="21"/>
        </w:rPr>
        <w:t>位移的全程曲线</w:t>
      </w:r>
      <w:r w:rsidRPr="00060704">
        <w:rPr>
          <w:rFonts w:hint="eastAsia"/>
          <w:szCs w:val="21"/>
        </w:rPr>
        <w:t>；</w:t>
      </w:r>
    </w:p>
    <w:p w:rsidR="00FA5B22" w:rsidRPr="00060704" w:rsidRDefault="007E765C" w:rsidP="007E765C">
      <w:pPr>
        <w:spacing w:line="360" w:lineRule="auto"/>
        <w:rPr>
          <w:szCs w:val="21"/>
        </w:rPr>
      </w:pPr>
      <w:r w:rsidRPr="0059234A">
        <w:rPr>
          <w:rFonts w:hint="eastAsia"/>
          <w:b/>
          <w:szCs w:val="21"/>
        </w:rPr>
        <w:t>B.4.3</w:t>
      </w:r>
      <w:r w:rsidR="00FA5B22" w:rsidRPr="00060704">
        <w:rPr>
          <w:szCs w:val="21"/>
        </w:rPr>
        <w:t>检验用的仪器设备应</w:t>
      </w:r>
      <w:proofErr w:type="gramStart"/>
      <w:r w:rsidR="00FA5B22" w:rsidRPr="00060704">
        <w:rPr>
          <w:szCs w:val="21"/>
        </w:rPr>
        <w:t>定期由</w:t>
      </w:r>
      <w:proofErr w:type="gramEnd"/>
      <w:r w:rsidR="00FA5B22" w:rsidRPr="00060704">
        <w:rPr>
          <w:szCs w:val="21"/>
        </w:rPr>
        <w:t>法定计量检定结构进行检定。当遇到下列情况之一时，应重新检定：</w:t>
      </w:r>
    </w:p>
    <w:p w:rsidR="00FA5B22" w:rsidRPr="00060704" w:rsidRDefault="00FA5B22" w:rsidP="00060704">
      <w:pPr>
        <w:spacing w:line="360" w:lineRule="auto"/>
        <w:ind w:firstLineChars="200" w:firstLine="420"/>
        <w:rPr>
          <w:szCs w:val="21"/>
        </w:rPr>
      </w:pPr>
      <w:r w:rsidRPr="00060704">
        <w:rPr>
          <w:szCs w:val="21"/>
        </w:rPr>
        <w:t xml:space="preserve">1 </w:t>
      </w:r>
      <w:r w:rsidR="0022036F">
        <w:rPr>
          <w:rFonts w:hint="eastAsia"/>
          <w:szCs w:val="21"/>
        </w:rPr>
        <w:t>读数</w:t>
      </w:r>
      <w:r w:rsidRPr="00060704">
        <w:rPr>
          <w:szCs w:val="21"/>
        </w:rPr>
        <w:t>出异常时；</w:t>
      </w:r>
    </w:p>
    <w:p w:rsidR="00FA5B22" w:rsidRPr="00060704" w:rsidRDefault="00FA5B22" w:rsidP="00060704">
      <w:pPr>
        <w:spacing w:line="360" w:lineRule="auto"/>
        <w:ind w:firstLineChars="200" w:firstLine="420"/>
        <w:rPr>
          <w:szCs w:val="21"/>
        </w:rPr>
      </w:pPr>
      <w:r w:rsidRPr="00060704">
        <w:rPr>
          <w:szCs w:val="21"/>
        </w:rPr>
        <w:t xml:space="preserve">2 </w:t>
      </w:r>
      <w:r w:rsidRPr="00060704">
        <w:rPr>
          <w:szCs w:val="21"/>
        </w:rPr>
        <w:t>拆卸检查或更换零部件后</w:t>
      </w:r>
      <w:r w:rsidR="007E765C">
        <w:rPr>
          <w:rFonts w:hint="eastAsia"/>
          <w:szCs w:val="21"/>
        </w:rPr>
        <w:t>。</w:t>
      </w:r>
    </w:p>
    <w:p w:rsidR="00FA5B22" w:rsidRDefault="0059234A" w:rsidP="00CA58CB">
      <w:pPr>
        <w:spacing w:line="360" w:lineRule="auto"/>
        <w:rPr>
          <w:szCs w:val="21"/>
        </w:rPr>
      </w:pPr>
      <w:r w:rsidRPr="0059234A">
        <w:rPr>
          <w:rFonts w:hint="eastAsia"/>
          <w:b/>
          <w:szCs w:val="21"/>
        </w:rPr>
        <w:t>B.</w:t>
      </w:r>
      <w:r w:rsidR="00CA58CB">
        <w:rPr>
          <w:rFonts w:hint="eastAsia"/>
          <w:b/>
          <w:szCs w:val="21"/>
        </w:rPr>
        <w:t>4</w:t>
      </w:r>
      <w:r w:rsidRPr="0059234A">
        <w:rPr>
          <w:rFonts w:hint="eastAsia"/>
          <w:b/>
          <w:szCs w:val="21"/>
        </w:rPr>
        <w:t>.</w:t>
      </w:r>
      <w:r w:rsidR="00CA58CB">
        <w:rPr>
          <w:rFonts w:hint="eastAsia"/>
          <w:b/>
          <w:szCs w:val="21"/>
        </w:rPr>
        <w:t>4</w:t>
      </w:r>
      <w:r>
        <w:rPr>
          <w:rFonts w:hint="eastAsia"/>
          <w:szCs w:val="21"/>
        </w:rPr>
        <w:t>试验</w:t>
      </w:r>
      <w:r w:rsidR="00FA5B22" w:rsidRPr="00060704">
        <w:rPr>
          <w:szCs w:val="21"/>
        </w:rPr>
        <w:t>时，对</w:t>
      </w:r>
      <w:r w:rsidR="00BC4434">
        <w:rPr>
          <w:szCs w:val="21"/>
        </w:rPr>
        <w:t>预埋拉接件</w:t>
      </w:r>
      <w:r w:rsidR="00FA5B22" w:rsidRPr="00060704">
        <w:rPr>
          <w:szCs w:val="21"/>
        </w:rPr>
        <w:t>应以均匀速率在</w:t>
      </w:r>
      <w:r w:rsidR="00FA5B22" w:rsidRPr="00060704">
        <w:rPr>
          <w:szCs w:val="21"/>
        </w:rPr>
        <w:t>2~3min</w:t>
      </w:r>
      <w:r w:rsidR="00FA5B22" w:rsidRPr="00060704">
        <w:rPr>
          <w:rFonts w:hint="eastAsia"/>
          <w:szCs w:val="21"/>
        </w:rPr>
        <w:t>时间</w:t>
      </w:r>
      <w:r w:rsidR="00FA5B22" w:rsidRPr="00060704">
        <w:rPr>
          <w:szCs w:val="21"/>
        </w:rPr>
        <w:t>内加荷至试件发生破坏</w:t>
      </w:r>
      <w:r w:rsidR="00FA5B22" w:rsidRPr="00060704">
        <w:rPr>
          <w:rFonts w:hint="eastAsia"/>
          <w:szCs w:val="21"/>
        </w:rPr>
        <w:t>；</w:t>
      </w:r>
    </w:p>
    <w:p w:rsidR="00554324" w:rsidRDefault="00554324" w:rsidP="00CA58CB">
      <w:pPr>
        <w:spacing w:line="360" w:lineRule="auto"/>
        <w:rPr>
          <w:rFonts w:ascii="楷体" w:eastAsia="楷体" w:hAnsi="楷体"/>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2B4E1A">
        <w:rPr>
          <w:rFonts w:ascii="楷体" w:eastAsia="楷体" w:hAnsi="楷体" w:hint="eastAsia"/>
        </w:rPr>
        <w:t>本节给出了试验加载设备要求及加载方式，主要是为了使设备的加载能力与试验荷载值相匹配，保证试验结果的准确性。</w:t>
      </w:r>
    </w:p>
    <w:p w:rsidR="00B41154" w:rsidRPr="00CA58CB" w:rsidRDefault="00B41154" w:rsidP="00CA58CB">
      <w:pPr>
        <w:spacing w:line="360" w:lineRule="auto"/>
        <w:rPr>
          <w:b/>
          <w:szCs w:val="21"/>
        </w:rPr>
      </w:pPr>
    </w:p>
    <w:p w:rsidR="00FA5B22" w:rsidRPr="00060704" w:rsidRDefault="00171F74" w:rsidP="00060704">
      <w:pPr>
        <w:spacing w:line="360" w:lineRule="auto"/>
        <w:jc w:val="center"/>
        <w:rPr>
          <w:b/>
          <w:szCs w:val="21"/>
        </w:rPr>
      </w:pPr>
      <w:r w:rsidRPr="00060704">
        <w:rPr>
          <w:b/>
          <w:szCs w:val="21"/>
        </w:rPr>
        <w:lastRenderedPageBreak/>
        <w:t>B</w:t>
      </w:r>
      <w:r w:rsidR="00FA5B22" w:rsidRPr="00060704">
        <w:rPr>
          <w:b/>
          <w:szCs w:val="21"/>
        </w:rPr>
        <w:t>.</w:t>
      </w:r>
      <w:r w:rsidR="00CA58CB">
        <w:rPr>
          <w:rFonts w:hint="eastAsia"/>
          <w:b/>
          <w:szCs w:val="21"/>
        </w:rPr>
        <w:t>5</w:t>
      </w:r>
      <w:r w:rsidR="00FA5B22" w:rsidRPr="00060704">
        <w:rPr>
          <w:b/>
          <w:szCs w:val="21"/>
        </w:rPr>
        <w:t xml:space="preserve"> </w:t>
      </w:r>
      <w:r w:rsidR="00FA5B22" w:rsidRPr="00060704">
        <w:rPr>
          <w:b/>
          <w:szCs w:val="21"/>
        </w:rPr>
        <w:t>检验结果评定</w:t>
      </w:r>
    </w:p>
    <w:p w:rsidR="00A93DDA" w:rsidRDefault="0059234A" w:rsidP="0059234A">
      <w:pPr>
        <w:widowControl/>
        <w:spacing w:line="360" w:lineRule="auto"/>
        <w:jc w:val="left"/>
        <w:rPr>
          <w:b/>
          <w:szCs w:val="21"/>
        </w:rPr>
      </w:pPr>
      <w:r w:rsidRPr="0059234A">
        <w:rPr>
          <w:rFonts w:hint="eastAsia"/>
          <w:b/>
          <w:szCs w:val="21"/>
        </w:rPr>
        <w:t>B.</w:t>
      </w:r>
      <w:r w:rsidR="0035210B">
        <w:rPr>
          <w:rFonts w:hint="eastAsia"/>
          <w:b/>
          <w:szCs w:val="21"/>
        </w:rPr>
        <w:t>5</w:t>
      </w:r>
      <w:r w:rsidRPr="0059234A">
        <w:rPr>
          <w:rFonts w:hint="eastAsia"/>
          <w:b/>
          <w:szCs w:val="21"/>
        </w:rPr>
        <w:t>.1</w:t>
      </w:r>
      <w:r w:rsidR="00A93DDA">
        <w:rPr>
          <w:rFonts w:hint="eastAsia"/>
          <w:b/>
          <w:szCs w:val="21"/>
        </w:rPr>
        <w:t xml:space="preserve"> </w:t>
      </w:r>
      <w:r w:rsidR="00A93DDA">
        <w:rPr>
          <w:rFonts w:hint="eastAsia"/>
          <w:szCs w:val="21"/>
        </w:rPr>
        <w:t>全部试件</w:t>
      </w:r>
      <w:r w:rsidR="00A93DDA" w:rsidRPr="00A93DDA">
        <w:rPr>
          <w:rFonts w:hint="eastAsia"/>
          <w:szCs w:val="21"/>
        </w:rPr>
        <w:t>试验</w:t>
      </w:r>
      <w:r w:rsidR="00A93DDA">
        <w:rPr>
          <w:rFonts w:hint="eastAsia"/>
          <w:szCs w:val="21"/>
        </w:rPr>
        <w:t>结束后，应</w:t>
      </w:r>
      <w:r w:rsidR="007B4B90">
        <w:rPr>
          <w:rFonts w:hint="eastAsia"/>
          <w:szCs w:val="21"/>
        </w:rPr>
        <w:t>依据单个试件的试验结果</w:t>
      </w:r>
      <w:r w:rsidR="00A93DDA">
        <w:rPr>
          <w:rFonts w:hint="eastAsia"/>
          <w:szCs w:val="21"/>
        </w:rPr>
        <w:t>分别计算连接件的抗拉承载力标准值</w:t>
      </w:r>
      <w:r w:rsidR="00A93DDA" w:rsidRPr="00A93DDA">
        <w:rPr>
          <w:position w:val="-12"/>
          <w:szCs w:val="21"/>
        </w:rPr>
        <w:object w:dxaOrig="340" w:dyaOrig="380">
          <v:shape id="_x0000_i1028" type="#_x0000_t75" style="width:16.9pt;height:18.8pt" o:ole="">
            <v:imagedata r:id="rId42" o:title=""/>
          </v:shape>
          <o:OLEObject Type="Embed" ProgID="Equation.DSMT4" ShapeID="_x0000_i1028" DrawAspect="Content" ObjectID="_1599476400" r:id="rId43"/>
        </w:object>
      </w:r>
      <w:proofErr w:type="gramStart"/>
      <w:r w:rsidR="00A93DDA">
        <w:rPr>
          <w:rFonts w:hint="eastAsia"/>
          <w:szCs w:val="21"/>
        </w:rPr>
        <w:t>和抗剪承载力</w:t>
      </w:r>
      <w:proofErr w:type="gramEnd"/>
      <w:r w:rsidR="00A93DDA">
        <w:rPr>
          <w:rFonts w:hint="eastAsia"/>
          <w:szCs w:val="21"/>
        </w:rPr>
        <w:t>标准值</w:t>
      </w:r>
      <w:r w:rsidR="007B4B90" w:rsidRPr="00A93DDA">
        <w:rPr>
          <w:position w:val="-12"/>
          <w:szCs w:val="21"/>
        </w:rPr>
        <w:object w:dxaOrig="279" w:dyaOrig="360">
          <v:shape id="_x0000_i1029" type="#_x0000_t75" style="width:13.75pt;height:18.15pt" o:ole="">
            <v:imagedata r:id="rId44" o:title=""/>
          </v:shape>
          <o:OLEObject Type="Embed" ProgID="Equation.DSMT4" ShapeID="_x0000_i1029" DrawAspect="Content" ObjectID="_1599476401" r:id="rId45"/>
        </w:object>
      </w:r>
      <w:r w:rsidR="00A93DDA">
        <w:rPr>
          <w:rFonts w:hint="eastAsia"/>
          <w:szCs w:val="21"/>
        </w:rPr>
        <w:t>。</w:t>
      </w:r>
    </w:p>
    <w:p w:rsidR="00FA5B22" w:rsidRPr="00060704" w:rsidRDefault="007B4B90" w:rsidP="0059234A">
      <w:pPr>
        <w:widowControl/>
        <w:spacing w:line="360" w:lineRule="auto"/>
        <w:jc w:val="left"/>
        <w:rPr>
          <w:szCs w:val="21"/>
        </w:rPr>
      </w:pPr>
      <w:r w:rsidRPr="007B4B90">
        <w:rPr>
          <w:b/>
          <w:szCs w:val="21"/>
        </w:rPr>
        <w:t>B.5.</w:t>
      </w:r>
      <w:r>
        <w:rPr>
          <w:rFonts w:hint="eastAsia"/>
          <w:b/>
          <w:szCs w:val="21"/>
        </w:rPr>
        <w:t>2</w:t>
      </w:r>
      <w:r>
        <w:rPr>
          <w:rFonts w:hint="eastAsia"/>
          <w:szCs w:val="21"/>
        </w:rPr>
        <w:t xml:space="preserve"> </w:t>
      </w:r>
      <w:r w:rsidR="00413B57">
        <w:rPr>
          <w:rFonts w:hint="eastAsia"/>
          <w:szCs w:val="21"/>
        </w:rPr>
        <w:t>拉接件</w:t>
      </w:r>
      <w:r w:rsidRPr="007B4B90">
        <w:rPr>
          <w:rFonts w:hint="eastAsia"/>
          <w:szCs w:val="21"/>
        </w:rPr>
        <w:t>抗拉承载力标准值</w:t>
      </w:r>
      <w:r w:rsidRPr="00A93DDA">
        <w:rPr>
          <w:position w:val="-12"/>
          <w:szCs w:val="21"/>
        </w:rPr>
        <w:object w:dxaOrig="340" w:dyaOrig="380">
          <v:shape id="_x0000_i1030" type="#_x0000_t75" style="width:16.9pt;height:18.8pt" o:ole="">
            <v:imagedata r:id="rId42" o:title=""/>
          </v:shape>
          <o:OLEObject Type="Embed" ProgID="Equation.DSMT4" ShapeID="_x0000_i1030" DrawAspect="Content" ObjectID="_1599476402" r:id="rId46"/>
        </w:object>
      </w:r>
      <w:proofErr w:type="gramStart"/>
      <w:r w:rsidR="00234E72">
        <w:rPr>
          <w:rFonts w:hint="eastAsia"/>
          <w:szCs w:val="21"/>
        </w:rPr>
        <w:t>和抗剪承载力</w:t>
      </w:r>
      <w:proofErr w:type="gramEnd"/>
      <w:r w:rsidR="00234E72">
        <w:rPr>
          <w:rFonts w:hint="eastAsia"/>
          <w:szCs w:val="21"/>
        </w:rPr>
        <w:t>标准值</w:t>
      </w:r>
      <w:r w:rsidR="00234E72" w:rsidRPr="00A93DDA">
        <w:rPr>
          <w:position w:val="-12"/>
          <w:szCs w:val="21"/>
        </w:rPr>
        <w:object w:dxaOrig="279" w:dyaOrig="360">
          <v:shape id="_x0000_i1031" type="#_x0000_t75" style="width:13.75pt;height:18.15pt" o:ole="">
            <v:imagedata r:id="rId44" o:title=""/>
          </v:shape>
          <o:OLEObject Type="Embed" ProgID="Equation.DSMT4" ShapeID="_x0000_i1031" DrawAspect="Content" ObjectID="_1599476403" r:id="rId47"/>
        </w:object>
      </w:r>
      <w:r w:rsidR="00234E72">
        <w:rPr>
          <w:szCs w:val="21"/>
        </w:rPr>
        <w:t>符合下列公式规定</w:t>
      </w:r>
      <w:r>
        <w:rPr>
          <w:rFonts w:hint="eastAsia"/>
          <w:szCs w:val="21"/>
        </w:rPr>
        <w:t>时，检验结果可判定为合格。</w:t>
      </w:r>
    </w:p>
    <w:p w:rsidR="00FA5B22" w:rsidRPr="00060704" w:rsidRDefault="007B4B90" w:rsidP="006B1E7D">
      <w:pPr>
        <w:widowControl/>
        <w:wordWrap w:val="0"/>
        <w:spacing w:line="360" w:lineRule="auto"/>
        <w:jc w:val="right"/>
        <w:textAlignment w:val="center"/>
        <w:rPr>
          <w:position w:val="-12"/>
          <w:szCs w:val="21"/>
        </w:rPr>
      </w:pPr>
      <w:r w:rsidRPr="00A93DDA">
        <w:rPr>
          <w:position w:val="-12"/>
          <w:szCs w:val="21"/>
        </w:rPr>
        <w:object w:dxaOrig="960" w:dyaOrig="400">
          <v:shape id="_x0000_i1032" type="#_x0000_t75" style="width:48.2pt;height:20.65pt" o:ole="">
            <v:imagedata r:id="rId48" o:title=""/>
          </v:shape>
          <o:OLEObject Type="Embed" ProgID="Equation.DSMT4" ShapeID="_x0000_i1032" DrawAspect="Content" ObjectID="_1599476404" r:id="rId49"/>
        </w:object>
      </w:r>
      <w:r w:rsidR="006B1E7D">
        <w:rPr>
          <w:rFonts w:hint="eastAsia"/>
          <w:position w:val="-12"/>
          <w:szCs w:val="21"/>
        </w:rPr>
        <w:t xml:space="preserve">                             </w:t>
      </w:r>
      <w:r w:rsidR="00FA5B22" w:rsidRPr="00060704">
        <w:rPr>
          <w:rFonts w:hint="eastAsia"/>
          <w:position w:val="-12"/>
          <w:szCs w:val="21"/>
        </w:rPr>
        <w:t>（</w:t>
      </w:r>
      <w:r w:rsidRPr="007B4B90">
        <w:rPr>
          <w:position w:val="-12"/>
          <w:szCs w:val="21"/>
        </w:rPr>
        <w:t>B.5.2</w:t>
      </w:r>
      <w:r w:rsidR="00234E72">
        <w:rPr>
          <w:rFonts w:hint="eastAsia"/>
          <w:position w:val="-12"/>
          <w:szCs w:val="21"/>
        </w:rPr>
        <w:t>-1</w:t>
      </w:r>
      <w:r w:rsidR="00FA5B22" w:rsidRPr="00060704">
        <w:rPr>
          <w:rFonts w:hint="eastAsia"/>
          <w:position w:val="-12"/>
          <w:szCs w:val="21"/>
        </w:rPr>
        <w:t>）</w:t>
      </w:r>
    </w:p>
    <w:p w:rsidR="00234E72" w:rsidRPr="00060704" w:rsidRDefault="00234E72" w:rsidP="00234E72">
      <w:pPr>
        <w:widowControl/>
        <w:wordWrap w:val="0"/>
        <w:spacing w:line="360" w:lineRule="auto"/>
        <w:jc w:val="right"/>
        <w:textAlignment w:val="center"/>
        <w:rPr>
          <w:position w:val="-12"/>
          <w:szCs w:val="21"/>
        </w:rPr>
      </w:pPr>
      <w:r w:rsidRPr="00A93DDA">
        <w:rPr>
          <w:position w:val="-12"/>
          <w:szCs w:val="21"/>
        </w:rPr>
        <w:object w:dxaOrig="880" w:dyaOrig="400">
          <v:shape id="_x0000_i1033" type="#_x0000_t75" style="width:43.85pt;height:20.65pt" o:ole="">
            <v:imagedata r:id="rId50" o:title=""/>
          </v:shape>
          <o:OLEObject Type="Embed" ProgID="Equation.DSMT4" ShapeID="_x0000_i1033" DrawAspect="Content" ObjectID="_1599476405" r:id="rId51"/>
        </w:object>
      </w:r>
      <w:r>
        <w:rPr>
          <w:rFonts w:hint="eastAsia"/>
          <w:position w:val="-12"/>
          <w:szCs w:val="21"/>
        </w:rPr>
        <w:t xml:space="preserve">                             </w:t>
      </w:r>
      <w:r w:rsidRPr="00060704">
        <w:rPr>
          <w:rFonts w:hint="eastAsia"/>
          <w:position w:val="-12"/>
          <w:szCs w:val="21"/>
        </w:rPr>
        <w:t>（</w:t>
      </w:r>
      <w:r w:rsidRPr="007B4B90">
        <w:rPr>
          <w:position w:val="-12"/>
          <w:szCs w:val="21"/>
        </w:rPr>
        <w:t>B.5.</w:t>
      </w:r>
      <w:r>
        <w:rPr>
          <w:rFonts w:hint="eastAsia"/>
          <w:position w:val="-12"/>
          <w:szCs w:val="21"/>
        </w:rPr>
        <w:t>2-2</w:t>
      </w:r>
      <w:r w:rsidRPr="00060704">
        <w:rPr>
          <w:rFonts w:hint="eastAsia"/>
          <w:position w:val="-12"/>
          <w:szCs w:val="21"/>
        </w:rPr>
        <w:t>）</w:t>
      </w:r>
    </w:p>
    <w:p w:rsidR="00FA5B22" w:rsidRPr="00060704" w:rsidRDefault="00FA5B22" w:rsidP="007B4B90">
      <w:pPr>
        <w:widowControl/>
        <w:spacing w:line="360" w:lineRule="auto"/>
        <w:jc w:val="left"/>
        <w:rPr>
          <w:szCs w:val="21"/>
        </w:rPr>
      </w:pPr>
      <w:r w:rsidRPr="00060704">
        <w:rPr>
          <w:rFonts w:hint="eastAsia"/>
          <w:szCs w:val="21"/>
        </w:rPr>
        <w:t>式中：</w:t>
      </w:r>
      <w:r w:rsidR="007B4B90" w:rsidRPr="00A93DDA">
        <w:rPr>
          <w:position w:val="-12"/>
          <w:szCs w:val="21"/>
        </w:rPr>
        <w:object w:dxaOrig="340" w:dyaOrig="380">
          <v:shape id="_x0000_i1034" type="#_x0000_t75" style="width:16.9pt;height:18.8pt" o:ole="">
            <v:imagedata r:id="rId42" o:title=""/>
          </v:shape>
          <o:OLEObject Type="Embed" ProgID="Equation.DSMT4" ShapeID="_x0000_i1034" DrawAspect="Content" ObjectID="_1599476406" r:id="rId52"/>
        </w:object>
      </w:r>
      <w:r w:rsidR="007B4B90">
        <w:rPr>
          <w:rFonts w:hint="eastAsia"/>
          <w:szCs w:val="21"/>
        </w:rPr>
        <w:t>——</w:t>
      </w:r>
      <w:r w:rsidR="007B4B90">
        <w:rPr>
          <w:szCs w:val="21"/>
        </w:rPr>
        <w:t>试验得到的拉接件受拉承载力标准值</w:t>
      </w:r>
      <w:r w:rsidR="007B4B90">
        <w:rPr>
          <w:rFonts w:hint="eastAsia"/>
          <w:szCs w:val="21"/>
        </w:rPr>
        <w:t>，</w:t>
      </w:r>
      <w:r w:rsidR="007B4B90">
        <w:rPr>
          <w:szCs w:val="21"/>
        </w:rPr>
        <w:t>kN</w:t>
      </w:r>
      <w:r w:rsidR="007B4B90">
        <w:rPr>
          <w:rFonts w:hint="eastAsia"/>
          <w:szCs w:val="21"/>
        </w:rPr>
        <w:t>；</w:t>
      </w:r>
    </w:p>
    <w:p w:rsidR="00FA5B22" w:rsidRPr="00060704" w:rsidRDefault="007B4B90" w:rsidP="007B4B90">
      <w:pPr>
        <w:widowControl/>
        <w:spacing w:line="360" w:lineRule="auto"/>
        <w:ind w:firstLineChars="270" w:firstLine="567"/>
        <w:jc w:val="left"/>
        <w:rPr>
          <w:szCs w:val="21"/>
        </w:rPr>
      </w:pPr>
      <w:r w:rsidRPr="007B4B90">
        <w:rPr>
          <w:position w:val="-14"/>
          <w:szCs w:val="21"/>
        </w:rPr>
        <w:object w:dxaOrig="420" w:dyaOrig="400">
          <v:shape id="_x0000_i1035" type="#_x0000_t75" style="width:21.3pt;height:20.65pt" o:ole="">
            <v:imagedata r:id="rId53" o:title=""/>
          </v:shape>
          <o:OLEObject Type="Embed" ProgID="Equation.DSMT4" ShapeID="_x0000_i1035" DrawAspect="Content" ObjectID="_1599476407" r:id="rId54"/>
        </w:object>
      </w:r>
      <w:r w:rsidR="00FA5B22" w:rsidRPr="00060704">
        <w:rPr>
          <w:szCs w:val="21"/>
        </w:rPr>
        <w:t>——</w:t>
      </w:r>
      <w:r>
        <w:rPr>
          <w:szCs w:val="21"/>
        </w:rPr>
        <w:t>产品标准或生产厂家给定的</w:t>
      </w:r>
      <w:r w:rsidRPr="007B4B90">
        <w:rPr>
          <w:rFonts w:hint="eastAsia"/>
          <w:szCs w:val="21"/>
        </w:rPr>
        <w:t>拉接件受拉承载力标准值，</w:t>
      </w:r>
      <w:r w:rsidRPr="007B4B90">
        <w:rPr>
          <w:rFonts w:hint="eastAsia"/>
          <w:szCs w:val="21"/>
        </w:rPr>
        <w:t>kN</w:t>
      </w:r>
      <w:r>
        <w:rPr>
          <w:rFonts w:hint="eastAsia"/>
          <w:szCs w:val="21"/>
        </w:rPr>
        <w:t>。</w:t>
      </w:r>
    </w:p>
    <w:bookmarkStart w:id="31" w:name="_Toc513039007"/>
    <w:p w:rsidR="007B4B90" w:rsidRPr="00060704" w:rsidRDefault="007B4B90" w:rsidP="00234E72">
      <w:pPr>
        <w:widowControl/>
        <w:spacing w:line="360" w:lineRule="auto"/>
        <w:ind w:firstLineChars="337" w:firstLine="708"/>
        <w:jc w:val="left"/>
        <w:rPr>
          <w:szCs w:val="21"/>
        </w:rPr>
      </w:pPr>
      <w:r w:rsidRPr="00A93DDA">
        <w:rPr>
          <w:position w:val="-12"/>
          <w:szCs w:val="21"/>
        </w:rPr>
        <w:object w:dxaOrig="300" w:dyaOrig="380">
          <v:shape id="_x0000_i1036" type="#_x0000_t75" style="width:15.05pt;height:18.8pt" o:ole="">
            <v:imagedata r:id="rId55" o:title=""/>
          </v:shape>
          <o:OLEObject Type="Embed" ProgID="Equation.DSMT4" ShapeID="_x0000_i1036" DrawAspect="Content" ObjectID="_1599476408" r:id="rId56"/>
        </w:object>
      </w:r>
      <w:r>
        <w:rPr>
          <w:rFonts w:hint="eastAsia"/>
          <w:szCs w:val="21"/>
        </w:rPr>
        <w:t>——</w:t>
      </w:r>
      <w:r>
        <w:rPr>
          <w:szCs w:val="21"/>
        </w:rPr>
        <w:t>试验得到的拉接</w:t>
      </w:r>
      <w:proofErr w:type="gramStart"/>
      <w:r>
        <w:rPr>
          <w:szCs w:val="21"/>
        </w:rPr>
        <w:t>件受剪承载力</w:t>
      </w:r>
      <w:proofErr w:type="gramEnd"/>
      <w:r>
        <w:rPr>
          <w:szCs w:val="21"/>
        </w:rPr>
        <w:t>标准值</w:t>
      </w:r>
      <w:r>
        <w:rPr>
          <w:rFonts w:hint="eastAsia"/>
          <w:szCs w:val="21"/>
        </w:rPr>
        <w:t>，</w:t>
      </w:r>
      <w:r>
        <w:rPr>
          <w:szCs w:val="21"/>
        </w:rPr>
        <w:t>kN</w:t>
      </w:r>
      <w:r>
        <w:rPr>
          <w:rFonts w:hint="eastAsia"/>
          <w:szCs w:val="21"/>
        </w:rPr>
        <w:t>；</w:t>
      </w:r>
    </w:p>
    <w:p w:rsidR="007B4B90" w:rsidRDefault="007B4B90" w:rsidP="007B4B90">
      <w:pPr>
        <w:widowControl/>
        <w:spacing w:line="360" w:lineRule="auto"/>
        <w:ind w:firstLineChars="270" w:firstLine="567"/>
        <w:jc w:val="left"/>
        <w:rPr>
          <w:szCs w:val="21"/>
        </w:rPr>
      </w:pPr>
      <w:r w:rsidRPr="007B4B90">
        <w:rPr>
          <w:position w:val="-14"/>
          <w:szCs w:val="21"/>
        </w:rPr>
        <w:object w:dxaOrig="380" w:dyaOrig="400">
          <v:shape id="_x0000_i1037" type="#_x0000_t75" style="width:18.8pt;height:20.65pt" o:ole="">
            <v:imagedata r:id="rId57" o:title=""/>
          </v:shape>
          <o:OLEObject Type="Embed" ProgID="Equation.DSMT4" ShapeID="_x0000_i1037" DrawAspect="Content" ObjectID="_1599476409" r:id="rId58"/>
        </w:object>
      </w:r>
      <w:r w:rsidRPr="00060704">
        <w:rPr>
          <w:szCs w:val="21"/>
        </w:rPr>
        <w:t>——</w:t>
      </w:r>
      <w:r>
        <w:rPr>
          <w:szCs w:val="21"/>
        </w:rPr>
        <w:t>产品标准或生产厂家给定的</w:t>
      </w:r>
      <w:r w:rsidRPr="007B4B90">
        <w:rPr>
          <w:rFonts w:hint="eastAsia"/>
          <w:szCs w:val="21"/>
        </w:rPr>
        <w:t>拉接</w:t>
      </w:r>
      <w:proofErr w:type="gramStart"/>
      <w:r w:rsidRPr="007B4B90">
        <w:rPr>
          <w:rFonts w:hint="eastAsia"/>
          <w:szCs w:val="21"/>
        </w:rPr>
        <w:t>件受</w:t>
      </w:r>
      <w:r>
        <w:rPr>
          <w:rFonts w:hint="eastAsia"/>
          <w:szCs w:val="21"/>
        </w:rPr>
        <w:t>剪</w:t>
      </w:r>
      <w:r w:rsidRPr="007B4B90">
        <w:rPr>
          <w:rFonts w:hint="eastAsia"/>
          <w:szCs w:val="21"/>
        </w:rPr>
        <w:t>承载力</w:t>
      </w:r>
      <w:proofErr w:type="gramEnd"/>
      <w:r w:rsidRPr="007B4B90">
        <w:rPr>
          <w:rFonts w:hint="eastAsia"/>
          <w:szCs w:val="21"/>
        </w:rPr>
        <w:t>标准值，</w:t>
      </w:r>
      <w:r w:rsidRPr="007B4B90">
        <w:rPr>
          <w:rFonts w:hint="eastAsia"/>
          <w:szCs w:val="21"/>
        </w:rPr>
        <w:t>kN</w:t>
      </w:r>
      <w:r>
        <w:rPr>
          <w:rFonts w:hint="eastAsia"/>
          <w:szCs w:val="21"/>
        </w:rPr>
        <w:t>。</w:t>
      </w:r>
    </w:p>
    <w:p w:rsidR="00554324" w:rsidRPr="00060704" w:rsidRDefault="00554324" w:rsidP="00554324">
      <w:pPr>
        <w:widowControl/>
        <w:spacing w:line="360" w:lineRule="auto"/>
        <w:jc w:val="left"/>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34615F">
        <w:rPr>
          <w:rFonts w:ascii="楷体" w:eastAsia="楷体" w:hAnsi="楷体" w:hint="eastAsia"/>
        </w:rPr>
        <w:t>本节给出了检验结果判定标准。由于检验试件数量较多，要求依据所有试验结果计算其相应的承载力标准值，并以标准值是否满足产品标准或生产厂家给出的承载力标准值来判定是否合格。</w:t>
      </w:r>
    </w:p>
    <w:p w:rsidR="00FA5B22" w:rsidRDefault="00FA5B22">
      <w:pPr>
        <w:widowControl/>
        <w:jc w:val="left"/>
        <w:rPr>
          <w:b/>
          <w:bCs/>
          <w:kern w:val="28"/>
          <w:sz w:val="24"/>
        </w:rPr>
      </w:pPr>
      <w:r>
        <w:br w:type="page"/>
      </w:r>
    </w:p>
    <w:p w:rsidR="00FA5B22" w:rsidRPr="00670958" w:rsidRDefault="00FA5B22" w:rsidP="00060704">
      <w:pPr>
        <w:pStyle w:val="aff0"/>
        <w:spacing w:line="360" w:lineRule="auto"/>
        <w:jc w:val="center"/>
        <w:rPr>
          <w:rFonts w:ascii="Times New Roman" w:hAnsi="Times New Roman"/>
          <w:sz w:val="28"/>
          <w:szCs w:val="28"/>
        </w:rPr>
      </w:pPr>
      <w:r w:rsidRPr="00670958">
        <w:rPr>
          <w:rFonts w:ascii="Times New Roman" w:hAnsi="Times New Roman"/>
          <w:sz w:val="28"/>
          <w:szCs w:val="28"/>
        </w:rPr>
        <w:lastRenderedPageBreak/>
        <w:t>附录</w:t>
      </w:r>
      <w:r w:rsidR="0022036F" w:rsidRPr="00670958">
        <w:rPr>
          <w:rFonts w:ascii="Times New Roman" w:hAnsi="Times New Roman"/>
          <w:sz w:val="28"/>
          <w:szCs w:val="28"/>
        </w:rPr>
        <w:t>C</w:t>
      </w:r>
      <w:r w:rsidRPr="00670958">
        <w:rPr>
          <w:rFonts w:ascii="Times New Roman" w:hAnsi="Times New Roman"/>
          <w:sz w:val="28"/>
          <w:szCs w:val="28"/>
        </w:rPr>
        <w:t xml:space="preserve">  </w:t>
      </w:r>
      <w:r w:rsidRPr="00670958">
        <w:rPr>
          <w:rFonts w:ascii="Times New Roman" w:hAnsi="Times New Roman"/>
          <w:sz w:val="28"/>
          <w:szCs w:val="28"/>
        </w:rPr>
        <w:t>预埋吊装件力学性能检验</w:t>
      </w:r>
      <w:bookmarkEnd w:id="31"/>
    </w:p>
    <w:p w:rsidR="00FA5B22" w:rsidRPr="00060704" w:rsidRDefault="0022036F" w:rsidP="00060704">
      <w:pPr>
        <w:widowControl/>
        <w:spacing w:line="360" w:lineRule="auto"/>
        <w:jc w:val="center"/>
        <w:rPr>
          <w:b/>
          <w:szCs w:val="21"/>
        </w:rPr>
      </w:pPr>
      <w:r w:rsidRPr="00060704">
        <w:rPr>
          <w:b/>
          <w:szCs w:val="21"/>
        </w:rPr>
        <w:t>C</w:t>
      </w:r>
      <w:r w:rsidR="00FA5B22" w:rsidRPr="00060704">
        <w:rPr>
          <w:b/>
          <w:szCs w:val="21"/>
        </w:rPr>
        <w:t xml:space="preserve">.1 </w:t>
      </w:r>
      <w:r w:rsidR="00FA5B22" w:rsidRPr="00060704">
        <w:rPr>
          <w:b/>
          <w:szCs w:val="21"/>
        </w:rPr>
        <w:t>适用范围及应用条件</w:t>
      </w:r>
    </w:p>
    <w:p w:rsidR="00670958" w:rsidRDefault="0022036F" w:rsidP="00060704">
      <w:pPr>
        <w:widowControl/>
        <w:spacing w:line="360" w:lineRule="auto"/>
        <w:jc w:val="left"/>
        <w:rPr>
          <w:szCs w:val="21"/>
        </w:rPr>
      </w:pPr>
      <w:r w:rsidRPr="00670958">
        <w:rPr>
          <w:b/>
          <w:szCs w:val="21"/>
        </w:rPr>
        <w:t>C</w:t>
      </w:r>
      <w:r w:rsidR="00FA5B22" w:rsidRPr="00670958">
        <w:rPr>
          <w:b/>
          <w:szCs w:val="21"/>
        </w:rPr>
        <w:t>.1.1</w:t>
      </w:r>
      <w:r w:rsidR="00FA5B22" w:rsidRPr="00060704">
        <w:rPr>
          <w:szCs w:val="21"/>
        </w:rPr>
        <w:t xml:space="preserve"> </w:t>
      </w:r>
      <w:r w:rsidR="00FA5B22" w:rsidRPr="00060704">
        <w:rPr>
          <w:szCs w:val="21"/>
        </w:rPr>
        <w:t>本方法适用于预制混凝土构件中预埋锚栓、</w:t>
      </w:r>
      <w:proofErr w:type="gramStart"/>
      <w:r w:rsidR="00FA5B22" w:rsidRPr="00060704">
        <w:rPr>
          <w:szCs w:val="21"/>
        </w:rPr>
        <w:t>预埋吊钉</w:t>
      </w:r>
      <w:r w:rsidR="00B8254C" w:rsidRPr="00B8254C">
        <w:rPr>
          <w:rFonts w:hint="eastAsia"/>
          <w:szCs w:val="21"/>
        </w:rPr>
        <w:t>承载能力</w:t>
      </w:r>
      <w:proofErr w:type="gramEnd"/>
      <w:r w:rsidR="00B8254C" w:rsidRPr="00B8254C">
        <w:rPr>
          <w:rFonts w:hint="eastAsia"/>
          <w:szCs w:val="21"/>
        </w:rPr>
        <w:t>检验</w:t>
      </w:r>
      <w:r w:rsidR="00FA5B22" w:rsidRPr="00060704">
        <w:rPr>
          <w:szCs w:val="21"/>
        </w:rPr>
        <w:t>。</w:t>
      </w:r>
    </w:p>
    <w:p w:rsidR="00FA5B22" w:rsidRDefault="0022036F" w:rsidP="00060704">
      <w:pPr>
        <w:widowControl/>
        <w:spacing w:line="360" w:lineRule="auto"/>
        <w:jc w:val="left"/>
        <w:rPr>
          <w:szCs w:val="21"/>
        </w:rPr>
      </w:pPr>
      <w:r w:rsidRPr="00670958">
        <w:rPr>
          <w:b/>
          <w:szCs w:val="21"/>
        </w:rPr>
        <w:t>C</w:t>
      </w:r>
      <w:r w:rsidR="00FA5B22" w:rsidRPr="00670958">
        <w:rPr>
          <w:b/>
          <w:szCs w:val="21"/>
        </w:rPr>
        <w:t>.1.2</w:t>
      </w:r>
      <w:r w:rsidR="00FA5B22" w:rsidRPr="00060704">
        <w:rPr>
          <w:szCs w:val="21"/>
        </w:rPr>
        <w:t xml:space="preserve"> </w:t>
      </w:r>
      <w:r w:rsidR="00B8254C" w:rsidRPr="00060704">
        <w:rPr>
          <w:rFonts w:hint="eastAsia"/>
          <w:szCs w:val="21"/>
        </w:rPr>
        <w:t>预埋吊装件</w:t>
      </w:r>
      <w:r w:rsidR="00B8254C" w:rsidRPr="00B8254C">
        <w:rPr>
          <w:rFonts w:hint="eastAsia"/>
          <w:szCs w:val="21"/>
        </w:rPr>
        <w:t>承载能力应根据其受力状态分别按抗</w:t>
      </w:r>
      <w:r w:rsidR="00E408F9">
        <w:rPr>
          <w:rFonts w:hint="eastAsia"/>
          <w:szCs w:val="21"/>
        </w:rPr>
        <w:t>拉</w:t>
      </w:r>
      <w:r w:rsidR="00B8254C" w:rsidRPr="00B8254C">
        <w:rPr>
          <w:rFonts w:hint="eastAsia"/>
          <w:szCs w:val="21"/>
        </w:rPr>
        <w:t>承载力</w:t>
      </w:r>
      <w:proofErr w:type="gramStart"/>
      <w:r w:rsidR="00B8254C" w:rsidRPr="00B8254C">
        <w:rPr>
          <w:rFonts w:hint="eastAsia"/>
          <w:szCs w:val="21"/>
        </w:rPr>
        <w:t>及抗剪承载力</w:t>
      </w:r>
      <w:proofErr w:type="gramEnd"/>
      <w:r w:rsidR="00FA5B22" w:rsidRPr="00060704">
        <w:rPr>
          <w:szCs w:val="21"/>
        </w:rPr>
        <w:t>检验结果进行评定。</w:t>
      </w:r>
    </w:p>
    <w:p w:rsidR="00554324" w:rsidRPr="00060704" w:rsidRDefault="00554324" w:rsidP="00060704">
      <w:pPr>
        <w:widowControl/>
        <w:spacing w:line="360" w:lineRule="auto"/>
        <w:jc w:val="left"/>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405426">
        <w:rPr>
          <w:rFonts w:ascii="楷体" w:eastAsia="楷体" w:hAnsi="楷体" w:hint="eastAsia"/>
        </w:rPr>
        <w:t>本条给出了预埋吊装件在产品进厂后抽样检验项目的要求。</w:t>
      </w:r>
    </w:p>
    <w:p w:rsidR="00FA5B22" w:rsidRDefault="0022036F" w:rsidP="00AF72AC">
      <w:pPr>
        <w:spacing w:line="360" w:lineRule="auto"/>
        <w:rPr>
          <w:szCs w:val="21"/>
        </w:rPr>
      </w:pPr>
      <w:r w:rsidRPr="00E408F9">
        <w:rPr>
          <w:b/>
          <w:szCs w:val="21"/>
        </w:rPr>
        <w:t>C</w:t>
      </w:r>
      <w:r w:rsidR="00FA5B22" w:rsidRPr="00E408F9">
        <w:rPr>
          <w:b/>
          <w:szCs w:val="21"/>
        </w:rPr>
        <w:t>.1.3</w:t>
      </w:r>
      <w:r w:rsidR="00FA5B22" w:rsidRPr="00E408F9">
        <w:rPr>
          <w:szCs w:val="21"/>
        </w:rPr>
        <w:t xml:space="preserve"> </w:t>
      </w:r>
      <w:r w:rsidR="00FA5B22" w:rsidRPr="00E408F9">
        <w:rPr>
          <w:szCs w:val="21"/>
        </w:rPr>
        <w:t>预埋</w:t>
      </w:r>
      <w:r w:rsidR="00FA5B22" w:rsidRPr="00E408F9">
        <w:rPr>
          <w:rFonts w:hint="eastAsia"/>
          <w:szCs w:val="21"/>
        </w:rPr>
        <w:t>吊装件</w:t>
      </w:r>
      <w:r w:rsidR="00FA5B22" w:rsidRPr="00E408F9">
        <w:rPr>
          <w:szCs w:val="21"/>
        </w:rPr>
        <w:t>预埋后的</w:t>
      </w:r>
      <w:r w:rsidR="00AF72AC" w:rsidRPr="00E408F9">
        <w:rPr>
          <w:rFonts w:hint="eastAsia"/>
          <w:szCs w:val="21"/>
        </w:rPr>
        <w:t>检验应</w:t>
      </w:r>
      <w:r w:rsidR="00FA5B22" w:rsidRPr="00E408F9">
        <w:rPr>
          <w:szCs w:val="21"/>
        </w:rPr>
        <w:t>随机抽检，</w:t>
      </w:r>
      <w:r w:rsidR="00E408F9">
        <w:rPr>
          <w:szCs w:val="21"/>
        </w:rPr>
        <w:t>并应进行</w:t>
      </w:r>
      <w:r w:rsidR="00966EC6">
        <w:rPr>
          <w:szCs w:val="21"/>
        </w:rPr>
        <w:t>抗拉</w:t>
      </w:r>
      <w:r w:rsidR="00E408F9">
        <w:rPr>
          <w:szCs w:val="21"/>
        </w:rPr>
        <w:t>承载力</w:t>
      </w:r>
      <w:r w:rsidR="00FA5B22" w:rsidRPr="00E408F9">
        <w:rPr>
          <w:szCs w:val="21"/>
        </w:rPr>
        <w:t>非破损检验，</w:t>
      </w:r>
      <w:r w:rsidR="00AF72AC" w:rsidRPr="00E408F9">
        <w:rPr>
          <w:rFonts w:hint="eastAsia"/>
          <w:szCs w:val="21"/>
        </w:rPr>
        <w:t>检验荷载值应由设计或产品技术手册确定。</w:t>
      </w:r>
    </w:p>
    <w:p w:rsidR="00554324" w:rsidRPr="00E408F9" w:rsidRDefault="00554324" w:rsidP="00AF72AC">
      <w:pPr>
        <w:spacing w:line="360" w:lineRule="auto"/>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405426">
        <w:rPr>
          <w:rFonts w:ascii="楷体" w:eastAsia="楷体" w:hAnsi="楷体" w:hint="eastAsia"/>
        </w:rPr>
        <w:t>本条给出了预制构件制作完成后，对预埋吊装件进行抽样检验时检验项目的要求。</w:t>
      </w:r>
    </w:p>
    <w:p w:rsidR="00FA5B22" w:rsidRDefault="0022036F" w:rsidP="00060704">
      <w:pPr>
        <w:spacing w:line="360" w:lineRule="auto"/>
        <w:rPr>
          <w:szCs w:val="21"/>
        </w:rPr>
      </w:pPr>
      <w:r w:rsidRPr="00E408F9">
        <w:rPr>
          <w:b/>
          <w:szCs w:val="21"/>
        </w:rPr>
        <w:t>C</w:t>
      </w:r>
      <w:r w:rsidR="00FA5B22" w:rsidRPr="00E408F9">
        <w:rPr>
          <w:b/>
          <w:szCs w:val="21"/>
        </w:rPr>
        <w:t>.1.4</w:t>
      </w:r>
      <w:r w:rsidR="00FA5B22" w:rsidRPr="00E408F9">
        <w:rPr>
          <w:szCs w:val="21"/>
        </w:rPr>
        <w:t xml:space="preserve"> </w:t>
      </w:r>
      <w:r w:rsidR="00AF72AC" w:rsidRPr="00E408F9">
        <w:rPr>
          <w:rFonts w:hint="eastAsia"/>
          <w:szCs w:val="21"/>
        </w:rPr>
        <w:t>检验预埋吊装件的极限承载能力时，可采用与预制构件同时制作的平行试件进行检验</w:t>
      </w:r>
      <w:r w:rsidR="00AF72AC" w:rsidRPr="00E408F9">
        <w:rPr>
          <w:szCs w:val="21"/>
        </w:rPr>
        <w:t>，并应</w:t>
      </w:r>
      <w:r w:rsidR="00E408F9">
        <w:rPr>
          <w:rFonts w:hint="eastAsia"/>
          <w:szCs w:val="21"/>
        </w:rPr>
        <w:t>在</w:t>
      </w:r>
      <w:r w:rsidR="00AF72AC" w:rsidRPr="00E408F9">
        <w:rPr>
          <w:szCs w:val="21"/>
        </w:rPr>
        <w:t>规定的时间进行试验。</w:t>
      </w:r>
    </w:p>
    <w:p w:rsidR="00C66E24" w:rsidRDefault="00554324" w:rsidP="00060704">
      <w:pPr>
        <w:spacing w:line="360" w:lineRule="auto"/>
        <w:rPr>
          <w:rFonts w:ascii="楷体" w:eastAsia="楷体" w:hAnsi="楷体"/>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405426" w:rsidRPr="00405426">
        <w:rPr>
          <w:rFonts w:ascii="楷体" w:eastAsia="楷体" w:hAnsi="楷体" w:hint="eastAsia"/>
        </w:rPr>
        <w:t>本条给出了</w:t>
      </w:r>
      <w:r w:rsidR="00405426">
        <w:rPr>
          <w:rFonts w:ascii="楷体" w:eastAsia="楷体" w:hAnsi="楷体" w:hint="eastAsia"/>
        </w:rPr>
        <w:t>预埋吊装件</w:t>
      </w:r>
      <w:r w:rsidR="00405426" w:rsidRPr="00405426">
        <w:rPr>
          <w:rFonts w:ascii="楷体" w:eastAsia="楷体" w:hAnsi="楷体" w:hint="eastAsia"/>
        </w:rPr>
        <w:t>检验时采用平行试件的要求，主要是为了使试件的制作条件和预制构件生产条件一致；给出试验时的时间要求，主要是为了保证试验时混凝土强度和</w:t>
      </w:r>
      <w:r w:rsidR="00405426">
        <w:rPr>
          <w:rFonts w:ascii="楷体" w:eastAsia="楷体" w:hAnsi="楷体" w:hint="eastAsia"/>
        </w:rPr>
        <w:t>预埋吊装件</w:t>
      </w:r>
      <w:r w:rsidR="00405426" w:rsidRPr="00405426">
        <w:rPr>
          <w:rFonts w:ascii="楷体" w:eastAsia="楷体" w:hAnsi="楷体" w:hint="eastAsia"/>
        </w:rPr>
        <w:t>生产厂家的要求一致，使检验结构更可靠。</w:t>
      </w:r>
    </w:p>
    <w:p w:rsidR="007529C9" w:rsidRPr="00060704" w:rsidRDefault="007529C9" w:rsidP="00060704">
      <w:pPr>
        <w:spacing w:line="360" w:lineRule="auto"/>
        <w:rPr>
          <w:szCs w:val="21"/>
        </w:rPr>
      </w:pPr>
    </w:p>
    <w:p w:rsidR="00FA5B22" w:rsidRPr="00060704" w:rsidRDefault="0022036F" w:rsidP="00060704">
      <w:pPr>
        <w:spacing w:line="360" w:lineRule="auto"/>
        <w:jc w:val="center"/>
        <w:rPr>
          <w:b/>
          <w:szCs w:val="21"/>
        </w:rPr>
      </w:pPr>
      <w:r w:rsidRPr="00060704">
        <w:rPr>
          <w:b/>
          <w:szCs w:val="21"/>
        </w:rPr>
        <w:t>C</w:t>
      </w:r>
      <w:r w:rsidR="00FA5B22" w:rsidRPr="00060704">
        <w:rPr>
          <w:b/>
          <w:szCs w:val="21"/>
        </w:rPr>
        <w:t xml:space="preserve">.2 </w:t>
      </w:r>
      <w:r w:rsidR="00FA5B22" w:rsidRPr="00060704">
        <w:rPr>
          <w:b/>
          <w:szCs w:val="21"/>
        </w:rPr>
        <w:t>抽样规则</w:t>
      </w:r>
    </w:p>
    <w:p w:rsidR="00FA5B22" w:rsidRPr="00060704" w:rsidRDefault="00AF72AC" w:rsidP="00AF72AC">
      <w:pPr>
        <w:spacing w:line="360" w:lineRule="auto"/>
        <w:rPr>
          <w:szCs w:val="21"/>
        </w:rPr>
      </w:pPr>
      <w:r w:rsidRPr="00670958">
        <w:rPr>
          <w:b/>
          <w:szCs w:val="21"/>
        </w:rPr>
        <w:t>C.</w:t>
      </w:r>
      <w:r>
        <w:rPr>
          <w:rFonts w:hint="eastAsia"/>
          <w:b/>
          <w:szCs w:val="21"/>
        </w:rPr>
        <w:t>2.1</w:t>
      </w:r>
      <w:r w:rsidR="00FA5B22" w:rsidRPr="00060704">
        <w:rPr>
          <w:szCs w:val="21"/>
        </w:rPr>
        <w:t>预埋</w:t>
      </w:r>
      <w:r w:rsidR="00FA5B22" w:rsidRPr="00060704">
        <w:rPr>
          <w:rFonts w:hint="eastAsia"/>
          <w:szCs w:val="21"/>
        </w:rPr>
        <w:t>吊装</w:t>
      </w:r>
      <w:proofErr w:type="gramStart"/>
      <w:r w:rsidR="00FA5B22" w:rsidRPr="00060704">
        <w:rPr>
          <w:rFonts w:hint="eastAsia"/>
          <w:szCs w:val="21"/>
        </w:rPr>
        <w:t>件</w:t>
      </w:r>
      <w:r w:rsidR="00FA5B22" w:rsidRPr="00060704">
        <w:rPr>
          <w:szCs w:val="21"/>
        </w:rPr>
        <w:t>质量</w:t>
      </w:r>
      <w:proofErr w:type="gramEnd"/>
      <w:r w:rsidR="00FA5B22" w:rsidRPr="00060704">
        <w:rPr>
          <w:szCs w:val="21"/>
        </w:rPr>
        <w:t>现场检验抽样时，应以同品种、同规格、同强度等级的预埋件安装于连接部位基本相同的同类构件为一检验批，并应从每一检验批所含的连接件中进行抽样。</w:t>
      </w:r>
    </w:p>
    <w:p w:rsidR="00FA5B22" w:rsidRPr="00060704" w:rsidRDefault="00AF72AC" w:rsidP="00AF72AC">
      <w:pPr>
        <w:spacing w:line="360" w:lineRule="auto"/>
        <w:rPr>
          <w:szCs w:val="21"/>
        </w:rPr>
      </w:pPr>
      <w:r w:rsidRPr="00670958">
        <w:rPr>
          <w:b/>
          <w:szCs w:val="21"/>
        </w:rPr>
        <w:t>C.</w:t>
      </w:r>
      <w:r>
        <w:rPr>
          <w:rFonts w:hint="eastAsia"/>
          <w:b/>
          <w:szCs w:val="21"/>
        </w:rPr>
        <w:t>2.2</w:t>
      </w:r>
      <w:r w:rsidRPr="00AF72AC">
        <w:rPr>
          <w:rFonts w:hint="eastAsia"/>
          <w:szCs w:val="21"/>
        </w:rPr>
        <w:t>进行极限承载能力检验时，试件</w:t>
      </w:r>
      <w:r w:rsidR="00FA5B22" w:rsidRPr="00060704">
        <w:rPr>
          <w:szCs w:val="21"/>
        </w:rPr>
        <w:t>应取每一检验批预埋</w:t>
      </w:r>
      <w:r w:rsidR="00FA5B22" w:rsidRPr="00060704">
        <w:rPr>
          <w:rFonts w:hint="eastAsia"/>
          <w:szCs w:val="21"/>
        </w:rPr>
        <w:t>吊装件</w:t>
      </w:r>
      <w:r w:rsidR="00FA5B22" w:rsidRPr="00060704">
        <w:rPr>
          <w:szCs w:val="21"/>
        </w:rPr>
        <w:t>总数的</w:t>
      </w:r>
      <w:r w:rsidR="00FA5B22" w:rsidRPr="00060704">
        <w:rPr>
          <w:szCs w:val="21"/>
        </w:rPr>
        <w:t>0.1%</w:t>
      </w:r>
      <w:r w:rsidR="00FA5B22" w:rsidRPr="00060704">
        <w:rPr>
          <w:szCs w:val="21"/>
        </w:rPr>
        <w:t>且不少于</w:t>
      </w:r>
      <w:r w:rsidR="00FA5B22" w:rsidRPr="00060704">
        <w:rPr>
          <w:szCs w:val="21"/>
        </w:rPr>
        <w:t>5</w:t>
      </w:r>
      <w:r w:rsidR="00FA5B22" w:rsidRPr="00060704">
        <w:rPr>
          <w:szCs w:val="21"/>
        </w:rPr>
        <w:t>件进行检验。</w:t>
      </w:r>
    </w:p>
    <w:p w:rsidR="00FA5B22" w:rsidRPr="00060704" w:rsidRDefault="00AF72AC" w:rsidP="00AF72AC">
      <w:pPr>
        <w:spacing w:line="360" w:lineRule="auto"/>
        <w:rPr>
          <w:szCs w:val="21"/>
        </w:rPr>
      </w:pPr>
      <w:r w:rsidRPr="00670958">
        <w:rPr>
          <w:b/>
          <w:szCs w:val="21"/>
        </w:rPr>
        <w:t>C.</w:t>
      </w:r>
      <w:r>
        <w:rPr>
          <w:rFonts w:hint="eastAsia"/>
          <w:b/>
          <w:szCs w:val="21"/>
        </w:rPr>
        <w:t>2.3</w:t>
      </w:r>
      <w:r w:rsidRPr="00AF72AC">
        <w:rPr>
          <w:rFonts w:hint="eastAsia"/>
          <w:szCs w:val="21"/>
        </w:rPr>
        <w:t>预埋吊装件预埋后</w:t>
      </w:r>
      <w:r w:rsidR="00FA5B22" w:rsidRPr="00060704">
        <w:rPr>
          <w:szCs w:val="21"/>
        </w:rPr>
        <w:t>非破损</w:t>
      </w:r>
      <w:r>
        <w:rPr>
          <w:rFonts w:hint="eastAsia"/>
          <w:szCs w:val="21"/>
        </w:rPr>
        <w:t>检验</w:t>
      </w:r>
      <w:r w:rsidR="00FA5B22" w:rsidRPr="00060704">
        <w:rPr>
          <w:szCs w:val="21"/>
        </w:rPr>
        <w:t>的抽样</w:t>
      </w:r>
      <w:r>
        <w:rPr>
          <w:rFonts w:hint="eastAsia"/>
          <w:szCs w:val="21"/>
        </w:rPr>
        <w:t>比例</w:t>
      </w:r>
      <w:r w:rsidR="00FA5B22" w:rsidRPr="00060704">
        <w:rPr>
          <w:szCs w:val="21"/>
        </w:rPr>
        <w:t>应符合</w:t>
      </w:r>
      <w:r>
        <w:rPr>
          <w:rFonts w:hint="eastAsia"/>
          <w:szCs w:val="21"/>
        </w:rPr>
        <w:t>表</w:t>
      </w:r>
      <w:r>
        <w:rPr>
          <w:rFonts w:hint="eastAsia"/>
          <w:szCs w:val="21"/>
        </w:rPr>
        <w:t>C.2.3</w:t>
      </w:r>
      <w:r>
        <w:rPr>
          <w:rFonts w:hint="eastAsia"/>
          <w:szCs w:val="21"/>
        </w:rPr>
        <w:t>的</w:t>
      </w:r>
      <w:r w:rsidR="00FA5B22" w:rsidRPr="00060704">
        <w:rPr>
          <w:szCs w:val="21"/>
        </w:rPr>
        <w:t>规定</w:t>
      </w:r>
      <w:r>
        <w:rPr>
          <w:rFonts w:hint="eastAsia"/>
          <w:szCs w:val="21"/>
        </w:rPr>
        <w:t>，且不应少于</w:t>
      </w:r>
      <w:r>
        <w:rPr>
          <w:rFonts w:hint="eastAsia"/>
          <w:szCs w:val="21"/>
        </w:rPr>
        <w:t>5</w:t>
      </w:r>
      <w:r>
        <w:rPr>
          <w:rFonts w:hint="eastAsia"/>
          <w:szCs w:val="21"/>
        </w:rPr>
        <w:t>件。</w:t>
      </w:r>
    </w:p>
    <w:p w:rsidR="00FA5B22" w:rsidRPr="00AF72AC" w:rsidRDefault="0022036F" w:rsidP="00060704">
      <w:pPr>
        <w:spacing w:line="360" w:lineRule="auto"/>
        <w:jc w:val="center"/>
        <w:rPr>
          <w:b/>
          <w:szCs w:val="21"/>
        </w:rPr>
      </w:pPr>
      <w:r w:rsidRPr="00AF72AC">
        <w:rPr>
          <w:rFonts w:hint="eastAsia"/>
          <w:b/>
          <w:szCs w:val="21"/>
        </w:rPr>
        <w:t>C</w:t>
      </w:r>
      <w:r w:rsidR="00FA5B22" w:rsidRPr="00AF72AC">
        <w:rPr>
          <w:rFonts w:hint="eastAsia"/>
          <w:b/>
          <w:szCs w:val="21"/>
        </w:rPr>
        <w:t>.2.</w:t>
      </w:r>
      <w:r w:rsidR="00AF72AC" w:rsidRPr="00AF72AC">
        <w:rPr>
          <w:rFonts w:hint="eastAsia"/>
          <w:b/>
          <w:szCs w:val="21"/>
        </w:rPr>
        <w:t>3</w:t>
      </w:r>
      <w:r w:rsidR="00FA5B22" w:rsidRPr="00AF72AC">
        <w:rPr>
          <w:b/>
          <w:szCs w:val="21"/>
        </w:rPr>
        <w:t>预埋</w:t>
      </w:r>
      <w:proofErr w:type="gramStart"/>
      <w:r w:rsidR="00FA5B22" w:rsidRPr="00AF72AC">
        <w:rPr>
          <w:rFonts w:hint="eastAsia"/>
          <w:b/>
          <w:szCs w:val="21"/>
        </w:rPr>
        <w:t>吊装</w:t>
      </w:r>
      <w:r w:rsidR="00FA5B22" w:rsidRPr="00AF72AC">
        <w:rPr>
          <w:b/>
          <w:szCs w:val="21"/>
        </w:rPr>
        <w:t>件非破损</w:t>
      </w:r>
      <w:proofErr w:type="gramEnd"/>
      <w:r w:rsidR="00FA5B22" w:rsidRPr="00AF72AC">
        <w:rPr>
          <w:b/>
          <w:szCs w:val="21"/>
        </w:rPr>
        <w:t>检验抽样</w:t>
      </w:r>
      <w:r w:rsidR="00AF72AC" w:rsidRPr="00AF72AC">
        <w:rPr>
          <w:rFonts w:hint="eastAsia"/>
          <w:b/>
          <w:szCs w:val="21"/>
        </w:rPr>
        <w:t>比例</w:t>
      </w:r>
      <w:r w:rsidR="00FA5B22" w:rsidRPr="00AF72AC">
        <w:rPr>
          <w:b/>
          <w:szCs w:val="21"/>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03"/>
        <w:gridCol w:w="841"/>
        <w:gridCol w:w="891"/>
        <w:gridCol w:w="891"/>
        <w:gridCol w:w="1186"/>
      </w:tblGrid>
      <w:tr w:rsidR="00FA5B22" w:rsidRPr="00060704" w:rsidTr="00AF72AC">
        <w:tc>
          <w:tcPr>
            <w:tcW w:w="2366" w:type="pct"/>
            <w:shd w:val="clear" w:color="auto" w:fill="auto"/>
            <w:vAlign w:val="center"/>
          </w:tcPr>
          <w:p w:rsidR="00FA5B22" w:rsidRPr="00060704" w:rsidRDefault="00FA5B22" w:rsidP="00060704">
            <w:pPr>
              <w:spacing w:line="360" w:lineRule="auto"/>
              <w:jc w:val="center"/>
              <w:rPr>
                <w:szCs w:val="21"/>
              </w:rPr>
            </w:pPr>
            <w:r w:rsidRPr="00060704">
              <w:rPr>
                <w:szCs w:val="21"/>
              </w:rPr>
              <w:t>检验批预埋锚栓、</w:t>
            </w:r>
            <w:proofErr w:type="gramStart"/>
            <w:r w:rsidRPr="00060704">
              <w:rPr>
                <w:szCs w:val="21"/>
              </w:rPr>
              <w:t>预埋吊钉总数</w:t>
            </w:r>
            <w:proofErr w:type="gramEnd"/>
          </w:p>
        </w:tc>
        <w:tc>
          <w:tcPr>
            <w:tcW w:w="632" w:type="pct"/>
            <w:shd w:val="clear" w:color="auto" w:fill="auto"/>
            <w:vAlign w:val="center"/>
          </w:tcPr>
          <w:p w:rsidR="00FA5B22" w:rsidRPr="00060704" w:rsidRDefault="00FA5B22" w:rsidP="00060704">
            <w:pPr>
              <w:spacing w:line="360" w:lineRule="auto"/>
              <w:jc w:val="center"/>
              <w:rPr>
                <w:szCs w:val="21"/>
              </w:rPr>
            </w:pPr>
            <w:r w:rsidRPr="00060704">
              <w:rPr>
                <w:szCs w:val="21"/>
              </w:rPr>
              <w:t>≤100</w:t>
            </w:r>
          </w:p>
        </w:tc>
        <w:tc>
          <w:tcPr>
            <w:tcW w:w="442" w:type="pct"/>
            <w:shd w:val="clear" w:color="auto" w:fill="auto"/>
            <w:vAlign w:val="center"/>
          </w:tcPr>
          <w:p w:rsidR="00FA5B22" w:rsidRPr="00060704" w:rsidRDefault="00FA5B22" w:rsidP="00060704">
            <w:pPr>
              <w:spacing w:line="360" w:lineRule="auto"/>
              <w:jc w:val="center"/>
              <w:rPr>
                <w:szCs w:val="21"/>
              </w:rPr>
            </w:pPr>
            <w:r w:rsidRPr="00060704">
              <w:rPr>
                <w:szCs w:val="21"/>
              </w:rPr>
              <w:t>500</w:t>
            </w:r>
          </w:p>
        </w:tc>
        <w:tc>
          <w:tcPr>
            <w:tcW w:w="468" w:type="pct"/>
            <w:shd w:val="clear" w:color="auto" w:fill="auto"/>
            <w:vAlign w:val="center"/>
          </w:tcPr>
          <w:p w:rsidR="00FA5B22" w:rsidRPr="00060704" w:rsidRDefault="00FA5B22" w:rsidP="00060704">
            <w:pPr>
              <w:spacing w:line="360" w:lineRule="auto"/>
              <w:jc w:val="center"/>
              <w:rPr>
                <w:szCs w:val="21"/>
              </w:rPr>
            </w:pPr>
            <w:r w:rsidRPr="00060704">
              <w:rPr>
                <w:szCs w:val="21"/>
              </w:rPr>
              <w:t>1000</w:t>
            </w:r>
          </w:p>
        </w:tc>
        <w:tc>
          <w:tcPr>
            <w:tcW w:w="468" w:type="pct"/>
            <w:shd w:val="clear" w:color="auto" w:fill="auto"/>
            <w:vAlign w:val="center"/>
          </w:tcPr>
          <w:p w:rsidR="00FA5B22" w:rsidRPr="00060704" w:rsidRDefault="00FA5B22" w:rsidP="00060704">
            <w:pPr>
              <w:spacing w:line="360" w:lineRule="auto"/>
              <w:jc w:val="center"/>
              <w:rPr>
                <w:szCs w:val="21"/>
              </w:rPr>
            </w:pPr>
            <w:r w:rsidRPr="00060704">
              <w:rPr>
                <w:szCs w:val="21"/>
              </w:rPr>
              <w:t>2500</w:t>
            </w:r>
          </w:p>
        </w:tc>
        <w:tc>
          <w:tcPr>
            <w:tcW w:w="623" w:type="pct"/>
            <w:shd w:val="clear" w:color="auto" w:fill="auto"/>
            <w:vAlign w:val="center"/>
          </w:tcPr>
          <w:p w:rsidR="00FA5B22" w:rsidRPr="00060704" w:rsidRDefault="00FA5B22" w:rsidP="00060704">
            <w:pPr>
              <w:spacing w:line="360" w:lineRule="auto"/>
              <w:jc w:val="center"/>
              <w:rPr>
                <w:szCs w:val="21"/>
              </w:rPr>
            </w:pPr>
            <w:r w:rsidRPr="00060704">
              <w:rPr>
                <w:szCs w:val="21"/>
              </w:rPr>
              <w:t>≥5000</w:t>
            </w:r>
          </w:p>
        </w:tc>
      </w:tr>
      <w:tr w:rsidR="00FA5B22" w:rsidRPr="00060704" w:rsidTr="00AF72AC">
        <w:tc>
          <w:tcPr>
            <w:tcW w:w="2366" w:type="pct"/>
            <w:shd w:val="clear" w:color="auto" w:fill="auto"/>
            <w:vAlign w:val="center"/>
          </w:tcPr>
          <w:p w:rsidR="00FA5B22" w:rsidRPr="00060704" w:rsidRDefault="00FA5B22" w:rsidP="00AF72AC">
            <w:pPr>
              <w:spacing w:line="360" w:lineRule="auto"/>
              <w:jc w:val="center"/>
              <w:rPr>
                <w:szCs w:val="21"/>
              </w:rPr>
            </w:pPr>
            <w:r w:rsidRPr="00060704">
              <w:rPr>
                <w:szCs w:val="21"/>
              </w:rPr>
              <w:t>按检验批预埋锚栓、</w:t>
            </w:r>
            <w:proofErr w:type="gramStart"/>
            <w:r w:rsidRPr="00060704">
              <w:rPr>
                <w:szCs w:val="21"/>
              </w:rPr>
              <w:t>吊钉数</w:t>
            </w:r>
            <w:proofErr w:type="gramEnd"/>
            <w:r w:rsidRPr="00060704">
              <w:rPr>
                <w:szCs w:val="21"/>
              </w:rPr>
              <w:t>计算的最小抽样量</w:t>
            </w:r>
          </w:p>
        </w:tc>
        <w:tc>
          <w:tcPr>
            <w:tcW w:w="632" w:type="pct"/>
            <w:shd w:val="clear" w:color="auto" w:fill="auto"/>
            <w:vAlign w:val="center"/>
          </w:tcPr>
          <w:p w:rsidR="00FA5B22" w:rsidRPr="00060704" w:rsidRDefault="00AF72AC" w:rsidP="00AF72AC">
            <w:pPr>
              <w:spacing w:line="360" w:lineRule="auto"/>
              <w:jc w:val="center"/>
              <w:rPr>
                <w:szCs w:val="21"/>
              </w:rPr>
            </w:pPr>
            <w:r>
              <w:rPr>
                <w:rFonts w:hint="eastAsia"/>
                <w:szCs w:val="21"/>
              </w:rPr>
              <w:t>5</w:t>
            </w:r>
            <w:r w:rsidR="00FA5B22" w:rsidRPr="00060704">
              <w:rPr>
                <w:szCs w:val="21"/>
              </w:rPr>
              <w:t xml:space="preserve">% </w:t>
            </w:r>
          </w:p>
        </w:tc>
        <w:tc>
          <w:tcPr>
            <w:tcW w:w="442" w:type="pct"/>
            <w:shd w:val="clear" w:color="auto" w:fill="auto"/>
            <w:vAlign w:val="center"/>
          </w:tcPr>
          <w:p w:rsidR="00FA5B22" w:rsidRPr="00060704" w:rsidRDefault="00AF72AC" w:rsidP="00060704">
            <w:pPr>
              <w:spacing w:line="360" w:lineRule="auto"/>
              <w:jc w:val="center"/>
              <w:rPr>
                <w:szCs w:val="21"/>
              </w:rPr>
            </w:pPr>
            <w:r>
              <w:rPr>
                <w:rFonts w:hint="eastAsia"/>
                <w:szCs w:val="21"/>
              </w:rPr>
              <w:t>2.5</w:t>
            </w:r>
            <w:r w:rsidR="00FA5B22" w:rsidRPr="00060704">
              <w:rPr>
                <w:szCs w:val="21"/>
              </w:rPr>
              <w:t>%</w:t>
            </w:r>
          </w:p>
        </w:tc>
        <w:tc>
          <w:tcPr>
            <w:tcW w:w="468" w:type="pct"/>
            <w:shd w:val="clear" w:color="auto" w:fill="auto"/>
            <w:vAlign w:val="center"/>
          </w:tcPr>
          <w:p w:rsidR="00FA5B22" w:rsidRPr="00060704" w:rsidRDefault="00AF72AC" w:rsidP="00060704">
            <w:pPr>
              <w:spacing w:line="360" w:lineRule="auto"/>
              <w:jc w:val="center"/>
              <w:rPr>
                <w:szCs w:val="21"/>
              </w:rPr>
            </w:pPr>
            <w:r>
              <w:rPr>
                <w:rFonts w:hint="eastAsia"/>
                <w:szCs w:val="21"/>
              </w:rPr>
              <w:t>2</w:t>
            </w:r>
            <w:r w:rsidR="00FA5B22" w:rsidRPr="00060704">
              <w:rPr>
                <w:szCs w:val="21"/>
              </w:rPr>
              <w:t>%</w:t>
            </w:r>
          </w:p>
        </w:tc>
        <w:tc>
          <w:tcPr>
            <w:tcW w:w="468" w:type="pct"/>
            <w:shd w:val="clear" w:color="auto" w:fill="auto"/>
            <w:vAlign w:val="center"/>
          </w:tcPr>
          <w:p w:rsidR="00FA5B22" w:rsidRPr="00060704" w:rsidRDefault="00AF72AC" w:rsidP="00060704">
            <w:pPr>
              <w:spacing w:line="360" w:lineRule="auto"/>
              <w:jc w:val="center"/>
              <w:rPr>
                <w:szCs w:val="21"/>
              </w:rPr>
            </w:pPr>
            <w:r>
              <w:rPr>
                <w:rFonts w:hint="eastAsia"/>
                <w:szCs w:val="21"/>
              </w:rPr>
              <w:t>1.5</w:t>
            </w:r>
            <w:r w:rsidR="00FA5B22" w:rsidRPr="00060704">
              <w:rPr>
                <w:szCs w:val="21"/>
              </w:rPr>
              <w:t>%</w:t>
            </w:r>
          </w:p>
        </w:tc>
        <w:tc>
          <w:tcPr>
            <w:tcW w:w="623" w:type="pct"/>
            <w:shd w:val="clear" w:color="auto" w:fill="auto"/>
            <w:vAlign w:val="center"/>
          </w:tcPr>
          <w:p w:rsidR="00FA5B22" w:rsidRPr="00060704" w:rsidRDefault="00AF72AC" w:rsidP="00060704">
            <w:pPr>
              <w:spacing w:line="360" w:lineRule="auto"/>
              <w:jc w:val="center"/>
              <w:rPr>
                <w:szCs w:val="21"/>
              </w:rPr>
            </w:pPr>
            <w:r>
              <w:rPr>
                <w:rFonts w:hint="eastAsia"/>
                <w:szCs w:val="21"/>
              </w:rPr>
              <w:t>1</w:t>
            </w:r>
            <w:r w:rsidR="00FA5B22" w:rsidRPr="00060704">
              <w:rPr>
                <w:szCs w:val="21"/>
              </w:rPr>
              <w:t>%</w:t>
            </w:r>
          </w:p>
        </w:tc>
      </w:tr>
    </w:tbl>
    <w:p w:rsidR="00FA5B22" w:rsidRPr="00060704" w:rsidRDefault="00FA5B22" w:rsidP="00060704">
      <w:pPr>
        <w:spacing w:line="360" w:lineRule="auto"/>
        <w:ind w:firstLineChars="100" w:firstLine="210"/>
        <w:rPr>
          <w:szCs w:val="21"/>
        </w:rPr>
      </w:pPr>
      <w:r w:rsidRPr="00060704">
        <w:rPr>
          <w:szCs w:val="21"/>
        </w:rPr>
        <w:t>注：当预埋</w:t>
      </w:r>
      <w:r w:rsidRPr="00060704">
        <w:rPr>
          <w:rFonts w:hint="eastAsia"/>
          <w:szCs w:val="21"/>
        </w:rPr>
        <w:t>吊装</w:t>
      </w:r>
      <w:r w:rsidRPr="00060704">
        <w:rPr>
          <w:szCs w:val="21"/>
        </w:rPr>
        <w:t>件的总量介于两</w:t>
      </w:r>
      <w:proofErr w:type="gramStart"/>
      <w:r w:rsidRPr="00060704">
        <w:rPr>
          <w:szCs w:val="21"/>
        </w:rPr>
        <w:t>栏数量</w:t>
      </w:r>
      <w:proofErr w:type="gramEnd"/>
      <w:r w:rsidRPr="00060704">
        <w:rPr>
          <w:szCs w:val="21"/>
        </w:rPr>
        <w:t>之间时，可按线性内插法确定抽样数量。</w:t>
      </w:r>
    </w:p>
    <w:p w:rsidR="007529C9" w:rsidRDefault="007529C9" w:rsidP="00060704">
      <w:pPr>
        <w:spacing w:line="360" w:lineRule="auto"/>
        <w:jc w:val="center"/>
        <w:rPr>
          <w:b/>
          <w:szCs w:val="21"/>
        </w:rPr>
      </w:pPr>
    </w:p>
    <w:p w:rsidR="00FA5B22" w:rsidRPr="00060704" w:rsidRDefault="0022036F" w:rsidP="00060704">
      <w:pPr>
        <w:spacing w:line="360" w:lineRule="auto"/>
        <w:jc w:val="center"/>
        <w:rPr>
          <w:b/>
          <w:szCs w:val="21"/>
        </w:rPr>
      </w:pPr>
      <w:r w:rsidRPr="00060704">
        <w:rPr>
          <w:b/>
          <w:szCs w:val="21"/>
        </w:rPr>
        <w:t>C</w:t>
      </w:r>
      <w:r w:rsidR="00FA5B22" w:rsidRPr="00060704">
        <w:rPr>
          <w:b/>
          <w:szCs w:val="21"/>
        </w:rPr>
        <w:t xml:space="preserve">.3 </w:t>
      </w:r>
      <w:r w:rsidR="00FA5B22" w:rsidRPr="00060704">
        <w:rPr>
          <w:b/>
          <w:szCs w:val="21"/>
        </w:rPr>
        <w:t>试验装置</w:t>
      </w:r>
    </w:p>
    <w:p w:rsidR="00FA5B22" w:rsidRDefault="0022036F" w:rsidP="00060704">
      <w:pPr>
        <w:spacing w:line="360" w:lineRule="auto"/>
        <w:rPr>
          <w:szCs w:val="21"/>
        </w:rPr>
      </w:pPr>
      <w:r w:rsidRPr="00670958">
        <w:rPr>
          <w:b/>
          <w:szCs w:val="21"/>
        </w:rPr>
        <w:t>C</w:t>
      </w:r>
      <w:r w:rsidR="00FA5B22" w:rsidRPr="00670958">
        <w:rPr>
          <w:b/>
          <w:szCs w:val="21"/>
        </w:rPr>
        <w:t>.3.1</w:t>
      </w:r>
      <w:r w:rsidR="00FA5B22" w:rsidRPr="00060704">
        <w:rPr>
          <w:szCs w:val="21"/>
        </w:rPr>
        <w:t xml:space="preserve"> </w:t>
      </w:r>
      <w:r w:rsidR="00FA5B22" w:rsidRPr="00060704">
        <w:rPr>
          <w:szCs w:val="21"/>
        </w:rPr>
        <w:t>吊装件</w:t>
      </w:r>
      <w:r w:rsidR="00966EC6">
        <w:rPr>
          <w:rFonts w:hint="eastAsia"/>
          <w:szCs w:val="21"/>
        </w:rPr>
        <w:t>抗拉</w:t>
      </w:r>
      <w:r w:rsidR="00FA5B22" w:rsidRPr="00060704">
        <w:rPr>
          <w:szCs w:val="21"/>
        </w:rPr>
        <w:t>试验装置</w:t>
      </w:r>
    </w:p>
    <w:p w:rsidR="003714E1" w:rsidRPr="00060704" w:rsidRDefault="003714E1" w:rsidP="003714E1">
      <w:pPr>
        <w:spacing w:line="360" w:lineRule="auto"/>
        <w:ind w:firstLineChars="202" w:firstLine="424"/>
        <w:rPr>
          <w:szCs w:val="21"/>
        </w:rPr>
      </w:pPr>
      <w:r>
        <w:rPr>
          <w:rFonts w:hint="eastAsia"/>
          <w:szCs w:val="21"/>
        </w:rPr>
        <w:t>吊装件</w:t>
      </w:r>
      <w:r w:rsidR="00966EC6">
        <w:rPr>
          <w:rFonts w:hint="eastAsia"/>
          <w:szCs w:val="21"/>
        </w:rPr>
        <w:t>抗拉</w:t>
      </w:r>
      <w:r>
        <w:rPr>
          <w:rFonts w:hint="eastAsia"/>
          <w:szCs w:val="21"/>
        </w:rPr>
        <w:t>试验可采用图</w:t>
      </w:r>
      <w:r>
        <w:rPr>
          <w:rFonts w:hint="eastAsia"/>
          <w:szCs w:val="21"/>
        </w:rPr>
        <w:t>C.3.1</w:t>
      </w:r>
      <w:r w:rsidR="006F1397">
        <w:rPr>
          <w:rFonts w:hint="eastAsia"/>
          <w:szCs w:val="21"/>
        </w:rPr>
        <w:t>所示的试验装置。支撑应具有足够的刚度。</w:t>
      </w:r>
    </w:p>
    <w:p w:rsidR="00FA5B22" w:rsidRPr="00060704" w:rsidRDefault="00FA5B22" w:rsidP="00060704">
      <w:pPr>
        <w:spacing w:line="360" w:lineRule="auto"/>
        <w:ind w:firstLineChars="200" w:firstLine="420"/>
        <w:jc w:val="center"/>
        <w:rPr>
          <w:szCs w:val="21"/>
        </w:rPr>
      </w:pPr>
      <w:r w:rsidRPr="00060704">
        <w:rPr>
          <w:noProof/>
          <w:szCs w:val="21"/>
        </w:rPr>
        <w:lastRenderedPageBreak/>
        <w:drawing>
          <wp:inline distT="0" distB="0" distL="0" distR="0" wp14:anchorId="22D9CE83" wp14:editId="18D44046">
            <wp:extent cx="2274779" cy="2496709"/>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9" cstate="print">
                      <a:extLst>
                        <a:ext uri="{28A0092B-C50C-407E-A947-70E740481C1C}">
                          <a14:useLocalDpi xmlns:a14="http://schemas.microsoft.com/office/drawing/2010/main" val="0"/>
                        </a:ext>
                      </a:extLst>
                    </a:blip>
                    <a:srcRect l="30553" t="22612" r="43349" b="14185"/>
                    <a:stretch>
                      <a:fillRect/>
                    </a:stretch>
                  </pic:blipFill>
                  <pic:spPr bwMode="auto">
                    <a:xfrm>
                      <a:off x="0" y="0"/>
                      <a:ext cx="2277860" cy="2500091"/>
                    </a:xfrm>
                    <a:prstGeom prst="rect">
                      <a:avLst/>
                    </a:prstGeom>
                    <a:noFill/>
                    <a:ln>
                      <a:noFill/>
                    </a:ln>
                  </pic:spPr>
                </pic:pic>
              </a:graphicData>
            </a:graphic>
          </wp:inline>
        </w:drawing>
      </w:r>
    </w:p>
    <w:p w:rsidR="00FA5B22" w:rsidRDefault="00FA5B22" w:rsidP="00635D84">
      <w:pPr>
        <w:spacing w:line="360" w:lineRule="auto"/>
        <w:jc w:val="center"/>
        <w:rPr>
          <w:szCs w:val="21"/>
        </w:rPr>
      </w:pPr>
      <w:r w:rsidRPr="00060704">
        <w:rPr>
          <w:szCs w:val="21"/>
        </w:rPr>
        <w:t>图</w:t>
      </w:r>
      <w:r w:rsidR="0022036F" w:rsidRPr="00060704">
        <w:rPr>
          <w:szCs w:val="21"/>
        </w:rPr>
        <w:t>C</w:t>
      </w:r>
      <w:r w:rsidRPr="00060704">
        <w:rPr>
          <w:szCs w:val="21"/>
        </w:rPr>
        <w:t xml:space="preserve">.3.1  </w:t>
      </w:r>
      <w:r w:rsidRPr="00060704">
        <w:rPr>
          <w:szCs w:val="21"/>
        </w:rPr>
        <w:t>吊装件</w:t>
      </w:r>
      <w:r w:rsidR="00966EC6">
        <w:rPr>
          <w:szCs w:val="21"/>
        </w:rPr>
        <w:t>抗拉</w:t>
      </w:r>
      <w:r w:rsidRPr="00060704">
        <w:rPr>
          <w:szCs w:val="21"/>
        </w:rPr>
        <w:t>试验装置</w:t>
      </w:r>
      <w:r w:rsidR="00554324">
        <w:rPr>
          <w:szCs w:val="21"/>
        </w:rPr>
        <w:t>示意</w:t>
      </w:r>
    </w:p>
    <w:p w:rsidR="00554324" w:rsidRPr="00060704" w:rsidRDefault="00554324" w:rsidP="00554324">
      <w:pPr>
        <w:spacing w:line="360" w:lineRule="auto"/>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7529C9" w:rsidRPr="007529C9">
        <w:rPr>
          <w:rFonts w:ascii="楷体" w:eastAsia="楷体" w:hAnsi="楷体" w:hint="eastAsia"/>
        </w:rPr>
        <w:t>本给出了</w:t>
      </w:r>
      <w:r w:rsidR="007529C9">
        <w:rPr>
          <w:rFonts w:ascii="楷体" w:eastAsia="楷体" w:hAnsi="楷体" w:hint="eastAsia"/>
        </w:rPr>
        <w:t>吊装件抗拉</w:t>
      </w:r>
      <w:r w:rsidR="007529C9" w:rsidRPr="007529C9">
        <w:rPr>
          <w:rFonts w:ascii="楷体" w:eastAsia="楷体" w:hAnsi="楷体" w:hint="eastAsia"/>
        </w:rPr>
        <w:t>承载力检验时的试验装置</w:t>
      </w:r>
      <w:r w:rsidR="007529C9">
        <w:rPr>
          <w:rFonts w:ascii="楷体" w:eastAsia="楷体" w:hAnsi="楷体" w:hint="eastAsia"/>
        </w:rPr>
        <w:t>要求与</w:t>
      </w:r>
      <w:r w:rsidR="007529C9" w:rsidRPr="007529C9">
        <w:rPr>
          <w:rFonts w:ascii="楷体" w:eastAsia="楷体" w:hAnsi="楷体" w:hint="eastAsia"/>
        </w:rPr>
        <w:t>示意图。在试验时，检验单位也可自行设计试验装置，试验装置不应影响</w:t>
      </w:r>
      <w:r w:rsidR="007529C9">
        <w:rPr>
          <w:rFonts w:ascii="楷体" w:eastAsia="楷体" w:hAnsi="楷体" w:hint="eastAsia"/>
        </w:rPr>
        <w:t>吊装</w:t>
      </w:r>
      <w:r w:rsidR="007529C9" w:rsidRPr="007529C9">
        <w:rPr>
          <w:rFonts w:ascii="楷体" w:eastAsia="楷体" w:hAnsi="楷体" w:hint="eastAsia"/>
        </w:rPr>
        <w:t>件的受力和破坏状态。</w:t>
      </w:r>
    </w:p>
    <w:p w:rsidR="00FA5B22" w:rsidRDefault="00635D84" w:rsidP="007F3BF4">
      <w:pPr>
        <w:spacing w:line="360" w:lineRule="auto"/>
        <w:rPr>
          <w:szCs w:val="21"/>
        </w:rPr>
      </w:pPr>
      <w:r w:rsidRPr="00670958">
        <w:rPr>
          <w:b/>
          <w:szCs w:val="21"/>
        </w:rPr>
        <w:t>C.3.</w:t>
      </w:r>
      <w:r>
        <w:rPr>
          <w:rFonts w:hint="eastAsia"/>
          <w:b/>
          <w:szCs w:val="21"/>
        </w:rPr>
        <w:t>2</w:t>
      </w:r>
      <w:r w:rsidRPr="00060704">
        <w:rPr>
          <w:szCs w:val="21"/>
        </w:rPr>
        <w:t xml:space="preserve"> </w:t>
      </w:r>
      <w:r w:rsidRPr="00060704">
        <w:rPr>
          <w:szCs w:val="21"/>
        </w:rPr>
        <w:t>吊装件</w:t>
      </w:r>
      <w:r w:rsidR="00FA5B22" w:rsidRPr="00060704">
        <w:rPr>
          <w:szCs w:val="21"/>
        </w:rPr>
        <w:t>剪切试验</w:t>
      </w:r>
      <w:r>
        <w:rPr>
          <w:rFonts w:hint="eastAsia"/>
          <w:szCs w:val="21"/>
        </w:rPr>
        <w:t>装置</w:t>
      </w:r>
    </w:p>
    <w:p w:rsidR="006F1397" w:rsidRPr="006F1397" w:rsidRDefault="006F1397" w:rsidP="00A858FA">
      <w:pPr>
        <w:spacing w:line="360" w:lineRule="auto"/>
        <w:ind w:firstLineChars="202" w:firstLine="424"/>
        <w:rPr>
          <w:szCs w:val="21"/>
        </w:rPr>
      </w:pPr>
      <w:r>
        <w:rPr>
          <w:rFonts w:hint="eastAsia"/>
          <w:szCs w:val="21"/>
        </w:rPr>
        <w:t>吊装件剪切试验可采用图</w:t>
      </w:r>
      <w:r>
        <w:rPr>
          <w:rFonts w:hint="eastAsia"/>
          <w:szCs w:val="21"/>
        </w:rPr>
        <w:t>C.3.2</w:t>
      </w:r>
      <w:r>
        <w:rPr>
          <w:rFonts w:hint="eastAsia"/>
          <w:szCs w:val="21"/>
        </w:rPr>
        <w:t>所示的试验装置。</w:t>
      </w:r>
    </w:p>
    <w:p w:rsidR="00FA5B22" w:rsidRPr="00060704" w:rsidRDefault="00FA5B22" w:rsidP="00060704">
      <w:pPr>
        <w:spacing w:line="360" w:lineRule="auto"/>
        <w:ind w:firstLineChars="200" w:firstLine="420"/>
        <w:jc w:val="center"/>
        <w:rPr>
          <w:szCs w:val="21"/>
        </w:rPr>
      </w:pPr>
      <w:r w:rsidRPr="00060704">
        <w:rPr>
          <w:noProof/>
          <w:szCs w:val="21"/>
        </w:rPr>
        <w:drawing>
          <wp:inline distT="0" distB="0" distL="0" distR="0" wp14:anchorId="21B27840" wp14:editId="56BBF947">
            <wp:extent cx="3248025" cy="12858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cstate="print">
                      <a:extLst>
                        <a:ext uri="{28A0092B-C50C-407E-A947-70E740481C1C}">
                          <a14:useLocalDpi xmlns:a14="http://schemas.microsoft.com/office/drawing/2010/main" val="0"/>
                        </a:ext>
                      </a:extLst>
                    </a:blip>
                    <a:srcRect l="25856" t="34091" r="27202" b="25140"/>
                    <a:stretch>
                      <a:fillRect/>
                    </a:stretch>
                  </pic:blipFill>
                  <pic:spPr bwMode="auto">
                    <a:xfrm>
                      <a:off x="0" y="0"/>
                      <a:ext cx="3248025" cy="1285875"/>
                    </a:xfrm>
                    <a:prstGeom prst="rect">
                      <a:avLst/>
                    </a:prstGeom>
                    <a:noFill/>
                    <a:ln>
                      <a:noFill/>
                    </a:ln>
                  </pic:spPr>
                </pic:pic>
              </a:graphicData>
            </a:graphic>
          </wp:inline>
        </w:drawing>
      </w:r>
    </w:p>
    <w:p w:rsidR="00FA5B22" w:rsidRDefault="00FA5B22" w:rsidP="00635D84">
      <w:pPr>
        <w:spacing w:line="360" w:lineRule="auto"/>
        <w:jc w:val="center"/>
        <w:rPr>
          <w:szCs w:val="21"/>
        </w:rPr>
      </w:pPr>
      <w:r w:rsidRPr="00060704">
        <w:rPr>
          <w:szCs w:val="21"/>
        </w:rPr>
        <w:t>图</w:t>
      </w:r>
      <w:r w:rsidR="0022036F" w:rsidRPr="00060704">
        <w:rPr>
          <w:szCs w:val="21"/>
        </w:rPr>
        <w:t>C</w:t>
      </w:r>
      <w:r w:rsidRPr="00060704">
        <w:rPr>
          <w:szCs w:val="21"/>
        </w:rPr>
        <w:t xml:space="preserve">.3.2  </w:t>
      </w:r>
      <w:r w:rsidRPr="00060704">
        <w:rPr>
          <w:szCs w:val="21"/>
        </w:rPr>
        <w:t>吊装件剪切试验装置</w:t>
      </w:r>
      <w:r w:rsidR="00554324">
        <w:rPr>
          <w:szCs w:val="21"/>
        </w:rPr>
        <w:t>示意</w:t>
      </w:r>
    </w:p>
    <w:p w:rsidR="00554324" w:rsidRPr="00060704" w:rsidRDefault="00554324" w:rsidP="00554324">
      <w:pPr>
        <w:spacing w:line="360" w:lineRule="auto"/>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A858FA" w:rsidRPr="00A858FA">
        <w:rPr>
          <w:rFonts w:ascii="楷体" w:eastAsia="楷体" w:hAnsi="楷体" w:hint="eastAsia"/>
        </w:rPr>
        <w:t>本给出了吊装</w:t>
      </w:r>
      <w:proofErr w:type="gramStart"/>
      <w:r w:rsidR="00A858FA" w:rsidRPr="00A858FA">
        <w:rPr>
          <w:rFonts w:ascii="楷体" w:eastAsia="楷体" w:hAnsi="楷体" w:hint="eastAsia"/>
        </w:rPr>
        <w:t>件抗</w:t>
      </w:r>
      <w:r w:rsidR="00A858FA">
        <w:rPr>
          <w:rFonts w:ascii="楷体" w:eastAsia="楷体" w:hAnsi="楷体" w:hint="eastAsia"/>
        </w:rPr>
        <w:t>剪</w:t>
      </w:r>
      <w:proofErr w:type="gramEnd"/>
      <w:r w:rsidR="00A858FA" w:rsidRPr="00A858FA">
        <w:rPr>
          <w:rFonts w:ascii="楷体" w:eastAsia="楷体" w:hAnsi="楷体" w:hint="eastAsia"/>
        </w:rPr>
        <w:t>承载力检验时的试验装置示意图。在试验时，检验单位也可自行设计试验装置，试验装置不应影响吊装件的受力和破坏状态</w:t>
      </w:r>
      <w:r w:rsidR="00A858FA">
        <w:rPr>
          <w:rFonts w:ascii="楷体" w:eastAsia="楷体" w:hAnsi="楷体" w:hint="eastAsia"/>
        </w:rPr>
        <w:t>，</w:t>
      </w:r>
      <w:r w:rsidR="00A858FA" w:rsidRPr="00A858FA">
        <w:rPr>
          <w:rFonts w:ascii="楷体" w:eastAsia="楷体" w:hAnsi="楷体" w:hint="eastAsia"/>
        </w:rPr>
        <w:t>应保证试验过程中试件的稳定及试件不发生影响试验结果的变形。</w:t>
      </w:r>
    </w:p>
    <w:p w:rsidR="00FA5B22" w:rsidRPr="00060704" w:rsidRDefault="0022036F" w:rsidP="00060704">
      <w:pPr>
        <w:spacing w:line="360" w:lineRule="auto"/>
        <w:jc w:val="center"/>
        <w:rPr>
          <w:b/>
          <w:szCs w:val="21"/>
        </w:rPr>
      </w:pPr>
      <w:r w:rsidRPr="00060704">
        <w:rPr>
          <w:b/>
          <w:szCs w:val="21"/>
        </w:rPr>
        <w:t>C</w:t>
      </w:r>
      <w:r w:rsidR="00FA5B22" w:rsidRPr="00060704">
        <w:rPr>
          <w:b/>
          <w:szCs w:val="21"/>
        </w:rPr>
        <w:t xml:space="preserve">.4 </w:t>
      </w:r>
      <w:r w:rsidR="007F3BF4">
        <w:rPr>
          <w:rFonts w:hint="eastAsia"/>
          <w:b/>
          <w:szCs w:val="21"/>
        </w:rPr>
        <w:t>加载</w:t>
      </w:r>
      <w:r w:rsidR="00FA5B22" w:rsidRPr="00060704">
        <w:rPr>
          <w:b/>
          <w:szCs w:val="21"/>
        </w:rPr>
        <w:t>设备</w:t>
      </w:r>
      <w:r w:rsidR="00966EC6">
        <w:rPr>
          <w:b/>
          <w:szCs w:val="21"/>
        </w:rPr>
        <w:t>与加载方式</w:t>
      </w:r>
    </w:p>
    <w:p w:rsidR="00FA5B22" w:rsidRPr="00060704" w:rsidRDefault="0022036F" w:rsidP="00060704">
      <w:pPr>
        <w:spacing w:line="360" w:lineRule="auto"/>
        <w:rPr>
          <w:szCs w:val="21"/>
        </w:rPr>
      </w:pPr>
      <w:r w:rsidRPr="00670958">
        <w:rPr>
          <w:b/>
          <w:szCs w:val="21"/>
        </w:rPr>
        <w:t>C</w:t>
      </w:r>
      <w:r w:rsidR="00FA5B22" w:rsidRPr="00670958">
        <w:rPr>
          <w:b/>
          <w:szCs w:val="21"/>
        </w:rPr>
        <w:t>.4.1</w:t>
      </w:r>
      <w:r w:rsidR="00FA5B22" w:rsidRPr="00060704">
        <w:rPr>
          <w:szCs w:val="21"/>
        </w:rPr>
        <w:t xml:space="preserve"> </w:t>
      </w:r>
      <w:r w:rsidR="007F3BF4">
        <w:rPr>
          <w:rFonts w:hint="eastAsia"/>
          <w:szCs w:val="21"/>
        </w:rPr>
        <w:t>检验</w:t>
      </w:r>
      <w:r w:rsidR="00FA5B22" w:rsidRPr="00060704">
        <w:rPr>
          <w:szCs w:val="21"/>
        </w:rPr>
        <w:t>用的加载设备，可采用专门的</w:t>
      </w:r>
      <w:r w:rsidR="00966EC6">
        <w:rPr>
          <w:szCs w:val="21"/>
        </w:rPr>
        <w:t>抗拉</w:t>
      </w:r>
      <w:r w:rsidR="00FA5B22" w:rsidRPr="00060704">
        <w:rPr>
          <w:szCs w:val="21"/>
        </w:rPr>
        <w:t>仪，应符合下列规定：</w:t>
      </w:r>
    </w:p>
    <w:p w:rsidR="00FA5B22" w:rsidRPr="00060704" w:rsidRDefault="00FA5B22" w:rsidP="00060704">
      <w:pPr>
        <w:spacing w:line="360" w:lineRule="auto"/>
        <w:ind w:firstLineChars="200" w:firstLine="420"/>
        <w:rPr>
          <w:szCs w:val="21"/>
        </w:rPr>
      </w:pPr>
      <w:r w:rsidRPr="00060704">
        <w:rPr>
          <w:szCs w:val="21"/>
        </w:rPr>
        <w:t xml:space="preserve">1 </w:t>
      </w:r>
      <w:r w:rsidRPr="00060704">
        <w:rPr>
          <w:szCs w:val="21"/>
        </w:rPr>
        <w:t>设备的加载能力应比预计的检验荷载值</w:t>
      </w:r>
      <w:proofErr w:type="gramStart"/>
      <w:r w:rsidRPr="00060704">
        <w:rPr>
          <w:szCs w:val="21"/>
        </w:rPr>
        <w:t>至少大</w:t>
      </w:r>
      <w:proofErr w:type="gramEnd"/>
      <w:r w:rsidRPr="00060704">
        <w:rPr>
          <w:szCs w:val="21"/>
        </w:rPr>
        <w:t>20%</w:t>
      </w:r>
      <w:r w:rsidRPr="00060704">
        <w:rPr>
          <w:szCs w:val="21"/>
        </w:rPr>
        <w:t>，且不大于检验荷载的</w:t>
      </w:r>
      <w:r w:rsidRPr="00060704">
        <w:rPr>
          <w:szCs w:val="21"/>
        </w:rPr>
        <w:t>2.5</w:t>
      </w:r>
      <w:r w:rsidRPr="00060704">
        <w:rPr>
          <w:szCs w:val="21"/>
        </w:rPr>
        <w:t>倍，应能连续、平稳、速度可控地进行</w:t>
      </w:r>
      <w:r w:rsidRPr="00060704">
        <w:rPr>
          <w:rFonts w:hint="eastAsia"/>
          <w:szCs w:val="21"/>
        </w:rPr>
        <w:t>；</w:t>
      </w:r>
    </w:p>
    <w:p w:rsidR="00FA5B22" w:rsidRPr="00060704" w:rsidRDefault="00FA5B22" w:rsidP="00060704">
      <w:pPr>
        <w:spacing w:line="360" w:lineRule="auto"/>
        <w:ind w:firstLineChars="200" w:firstLine="420"/>
        <w:rPr>
          <w:szCs w:val="21"/>
        </w:rPr>
      </w:pPr>
      <w:r w:rsidRPr="00060704">
        <w:rPr>
          <w:szCs w:val="21"/>
        </w:rPr>
        <w:t xml:space="preserve">2 </w:t>
      </w:r>
      <w:r w:rsidRPr="00060704">
        <w:rPr>
          <w:szCs w:val="21"/>
        </w:rPr>
        <w:t>加载设备应能够按照规定的速度加载，测定系统整机允许偏差为全量程的</w:t>
      </w:r>
      <w:r w:rsidRPr="00060704">
        <w:rPr>
          <w:szCs w:val="21"/>
        </w:rPr>
        <w:t>±2%</w:t>
      </w:r>
      <w:r w:rsidRPr="00060704">
        <w:rPr>
          <w:szCs w:val="21"/>
        </w:rPr>
        <w:t>；</w:t>
      </w:r>
    </w:p>
    <w:p w:rsidR="00FA5B22" w:rsidRPr="00060704" w:rsidRDefault="00FA5B22" w:rsidP="00060704">
      <w:pPr>
        <w:spacing w:line="360" w:lineRule="auto"/>
        <w:ind w:firstLineChars="200" w:firstLine="420"/>
        <w:rPr>
          <w:szCs w:val="21"/>
        </w:rPr>
      </w:pPr>
      <w:r w:rsidRPr="00060704">
        <w:rPr>
          <w:szCs w:val="21"/>
        </w:rPr>
        <w:t xml:space="preserve">3 </w:t>
      </w:r>
      <w:r w:rsidRPr="00060704">
        <w:rPr>
          <w:szCs w:val="21"/>
        </w:rPr>
        <w:t>设备的液压</w:t>
      </w:r>
      <w:proofErr w:type="gramStart"/>
      <w:r w:rsidRPr="00060704">
        <w:rPr>
          <w:szCs w:val="21"/>
        </w:rPr>
        <w:t>加荷系统持荷时间</w:t>
      </w:r>
      <w:proofErr w:type="gramEnd"/>
      <w:r w:rsidRPr="00060704">
        <w:rPr>
          <w:szCs w:val="21"/>
        </w:rPr>
        <w:t>不超过</w:t>
      </w:r>
      <w:r w:rsidRPr="00060704">
        <w:rPr>
          <w:szCs w:val="21"/>
        </w:rPr>
        <w:t>5min</w:t>
      </w:r>
      <w:r w:rsidRPr="00060704">
        <w:rPr>
          <w:szCs w:val="21"/>
        </w:rPr>
        <w:t>时，其</w:t>
      </w:r>
      <w:proofErr w:type="gramStart"/>
      <w:r w:rsidRPr="00060704">
        <w:rPr>
          <w:szCs w:val="21"/>
        </w:rPr>
        <w:t>降荷值</w:t>
      </w:r>
      <w:proofErr w:type="gramEnd"/>
      <w:r w:rsidRPr="00060704">
        <w:rPr>
          <w:szCs w:val="21"/>
        </w:rPr>
        <w:t>不应大于</w:t>
      </w:r>
      <w:r w:rsidRPr="00060704">
        <w:rPr>
          <w:szCs w:val="21"/>
        </w:rPr>
        <w:t>5%</w:t>
      </w:r>
      <w:r w:rsidRPr="00060704">
        <w:rPr>
          <w:szCs w:val="21"/>
        </w:rPr>
        <w:t>；</w:t>
      </w:r>
    </w:p>
    <w:p w:rsidR="00FA5B22" w:rsidRPr="00060704" w:rsidRDefault="00FA5B22" w:rsidP="00060704">
      <w:pPr>
        <w:spacing w:line="360" w:lineRule="auto"/>
        <w:ind w:firstLineChars="200" w:firstLine="420"/>
        <w:rPr>
          <w:szCs w:val="21"/>
        </w:rPr>
      </w:pPr>
      <w:r w:rsidRPr="00060704">
        <w:rPr>
          <w:szCs w:val="21"/>
        </w:rPr>
        <w:t xml:space="preserve">4 </w:t>
      </w:r>
      <w:r w:rsidRPr="00060704">
        <w:rPr>
          <w:szCs w:val="21"/>
        </w:rPr>
        <w:t>加载设备应能够保证所施加的拉伸荷载始终与预埋构件的轴线保持一致</w:t>
      </w:r>
      <w:r w:rsidRPr="00060704">
        <w:rPr>
          <w:rFonts w:hint="eastAsia"/>
          <w:szCs w:val="21"/>
        </w:rPr>
        <w:t>；</w:t>
      </w:r>
    </w:p>
    <w:p w:rsidR="00FA5B22" w:rsidRPr="00060704" w:rsidRDefault="00FA5B22" w:rsidP="00060704">
      <w:pPr>
        <w:spacing w:line="360" w:lineRule="auto"/>
        <w:ind w:firstLineChars="200" w:firstLine="420"/>
        <w:rPr>
          <w:szCs w:val="21"/>
        </w:rPr>
      </w:pPr>
      <w:r w:rsidRPr="00060704">
        <w:rPr>
          <w:szCs w:val="21"/>
        </w:rPr>
        <w:t>5</w:t>
      </w:r>
      <w:r w:rsidR="007F3BF4">
        <w:rPr>
          <w:rFonts w:hint="eastAsia"/>
          <w:szCs w:val="21"/>
        </w:rPr>
        <w:t xml:space="preserve"> </w:t>
      </w:r>
      <w:r w:rsidRPr="00060704">
        <w:rPr>
          <w:szCs w:val="21"/>
        </w:rPr>
        <w:t>吊装件发生混凝土</w:t>
      </w:r>
      <w:r w:rsidR="007F3BF4">
        <w:rPr>
          <w:rFonts w:hint="eastAsia"/>
          <w:szCs w:val="21"/>
        </w:rPr>
        <w:t>锥体</w:t>
      </w:r>
      <w:r w:rsidRPr="00060704">
        <w:rPr>
          <w:szCs w:val="21"/>
        </w:rPr>
        <w:t>破坏时</w:t>
      </w:r>
      <w:r w:rsidR="007F3BF4">
        <w:rPr>
          <w:rFonts w:hint="eastAsia"/>
          <w:szCs w:val="21"/>
        </w:rPr>
        <w:t>，</w:t>
      </w:r>
      <w:r w:rsidR="007F3BF4" w:rsidRPr="00060704">
        <w:rPr>
          <w:szCs w:val="21"/>
        </w:rPr>
        <w:t>载设备支撑环内径</w:t>
      </w:r>
      <w:r w:rsidRPr="00060704">
        <w:rPr>
          <w:i/>
          <w:szCs w:val="21"/>
        </w:rPr>
        <w:t>D</w:t>
      </w:r>
      <w:r w:rsidRPr="00060704">
        <w:rPr>
          <w:szCs w:val="21"/>
          <w:vertAlign w:val="subscript"/>
        </w:rPr>
        <w:t>0</w:t>
      </w:r>
      <w:r w:rsidRPr="00060704">
        <w:rPr>
          <w:szCs w:val="21"/>
        </w:rPr>
        <w:t>不应小于</w:t>
      </w:r>
      <w:r w:rsidRPr="00060704">
        <w:rPr>
          <w:szCs w:val="21"/>
        </w:rPr>
        <w:t>4</w:t>
      </w:r>
      <w:r w:rsidRPr="00060704">
        <w:rPr>
          <w:i/>
          <w:szCs w:val="21"/>
        </w:rPr>
        <w:t>h</w:t>
      </w:r>
      <w:r w:rsidRPr="00060704">
        <w:rPr>
          <w:szCs w:val="21"/>
          <w:vertAlign w:val="subscript"/>
        </w:rPr>
        <w:t>ef</w:t>
      </w:r>
      <w:r w:rsidRPr="00060704">
        <w:rPr>
          <w:rFonts w:hint="eastAsia"/>
          <w:szCs w:val="21"/>
        </w:rPr>
        <w:t>。</w:t>
      </w:r>
    </w:p>
    <w:p w:rsidR="00FA5B22" w:rsidRPr="00060704" w:rsidRDefault="0022036F" w:rsidP="00060704">
      <w:pPr>
        <w:spacing w:line="360" w:lineRule="auto"/>
        <w:rPr>
          <w:szCs w:val="21"/>
        </w:rPr>
      </w:pPr>
      <w:r w:rsidRPr="00670958">
        <w:rPr>
          <w:b/>
          <w:szCs w:val="21"/>
        </w:rPr>
        <w:t>C</w:t>
      </w:r>
      <w:r w:rsidR="00FA5B22" w:rsidRPr="00670958">
        <w:rPr>
          <w:b/>
          <w:szCs w:val="21"/>
        </w:rPr>
        <w:t>.4.2</w:t>
      </w:r>
      <w:r w:rsidR="00FA5B22" w:rsidRPr="00060704">
        <w:rPr>
          <w:szCs w:val="21"/>
        </w:rPr>
        <w:t xml:space="preserve"> </w:t>
      </w:r>
      <w:r w:rsidR="00FA5B22" w:rsidRPr="00060704">
        <w:rPr>
          <w:szCs w:val="21"/>
        </w:rPr>
        <w:t>当要求检测吊装件连接的荷载</w:t>
      </w:r>
      <w:r w:rsidR="00FA5B22" w:rsidRPr="00060704">
        <w:rPr>
          <w:szCs w:val="21"/>
        </w:rPr>
        <w:t>-</w:t>
      </w:r>
      <w:r w:rsidR="00FA5B22" w:rsidRPr="00060704">
        <w:rPr>
          <w:szCs w:val="21"/>
        </w:rPr>
        <w:t>位移曲线时，现场测量位移的装置应符合下列规定：</w:t>
      </w:r>
      <w:r w:rsidR="00FA5B22" w:rsidRPr="00060704">
        <w:rPr>
          <w:szCs w:val="21"/>
        </w:rPr>
        <w:t xml:space="preserve"> </w:t>
      </w:r>
    </w:p>
    <w:p w:rsidR="00FA5B22" w:rsidRPr="00060704" w:rsidRDefault="00FA5B22" w:rsidP="00060704">
      <w:pPr>
        <w:spacing w:line="360" w:lineRule="auto"/>
        <w:ind w:firstLineChars="200" w:firstLine="420"/>
        <w:rPr>
          <w:szCs w:val="21"/>
        </w:rPr>
      </w:pPr>
      <w:r w:rsidRPr="00060704">
        <w:rPr>
          <w:szCs w:val="21"/>
        </w:rPr>
        <w:t xml:space="preserve">1 </w:t>
      </w:r>
      <w:r w:rsidRPr="00060704">
        <w:rPr>
          <w:szCs w:val="21"/>
        </w:rPr>
        <w:t>仪表的量程不应小于</w:t>
      </w:r>
      <w:smartTag w:uri="urn:schemas-microsoft-com:office:smarttags" w:element="chmetcnv">
        <w:smartTagPr>
          <w:attr w:name="UnitName" w:val="mm"/>
          <w:attr w:name="SourceValue" w:val="50"/>
          <w:attr w:name="HasSpace" w:val="False"/>
          <w:attr w:name="Negative" w:val="False"/>
          <w:attr w:name="NumberType" w:val="1"/>
          <w:attr w:name="TCSC" w:val="0"/>
        </w:smartTagPr>
        <w:r w:rsidRPr="00060704">
          <w:rPr>
            <w:szCs w:val="21"/>
          </w:rPr>
          <w:t>50mm</w:t>
        </w:r>
      </w:smartTag>
      <w:r w:rsidRPr="00060704">
        <w:rPr>
          <w:szCs w:val="21"/>
        </w:rPr>
        <w:t>；其测量的允许偏差应为</w:t>
      </w:r>
      <w:r w:rsidRPr="00060704">
        <w:rPr>
          <w:szCs w:val="21"/>
        </w:rPr>
        <w:t>±</w:t>
      </w:r>
      <w:smartTag w:uri="urn:schemas-microsoft-com:office:smarttags" w:element="chmetcnv">
        <w:smartTagPr>
          <w:attr w:name="UnitName" w:val="mm"/>
          <w:attr w:name="SourceValue" w:val=".02"/>
          <w:attr w:name="HasSpace" w:val="False"/>
          <w:attr w:name="Negative" w:val="False"/>
          <w:attr w:name="NumberType" w:val="1"/>
          <w:attr w:name="TCSC" w:val="0"/>
        </w:smartTagPr>
        <w:r w:rsidRPr="00060704">
          <w:rPr>
            <w:szCs w:val="21"/>
          </w:rPr>
          <w:t>0.02mm</w:t>
        </w:r>
      </w:smartTag>
      <w:r w:rsidRPr="00060704">
        <w:rPr>
          <w:szCs w:val="21"/>
        </w:rPr>
        <w:t>；</w:t>
      </w:r>
    </w:p>
    <w:p w:rsidR="00FA5B22" w:rsidRPr="00060704" w:rsidRDefault="00FA5B22" w:rsidP="00060704">
      <w:pPr>
        <w:spacing w:line="360" w:lineRule="auto"/>
        <w:ind w:firstLineChars="200" w:firstLine="420"/>
        <w:rPr>
          <w:szCs w:val="21"/>
        </w:rPr>
      </w:pPr>
      <w:r w:rsidRPr="00060704">
        <w:rPr>
          <w:szCs w:val="21"/>
        </w:rPr>
        <w:t xml:space="preserve">2 </w:t>
      </w:r>
      <w:r w:rsidRPr="00060704">
        <w:rPr>
          <w:szCs w:val="21"/>
        </w:rPr>
        <w:t>测量位移装置应能与测力系统同步工作，连续记录，测出吊装件相对于混凝土表面的垂直位移，</w:t>
      </w:r>
      <w:r w:rsidRPr="00060704">
        <w:rPr>
          <w:szCs w:val="21"/>
        </w:rPr>
        <w:lastRenderedPageBreak/>
        <w:t>并绘制荷载</w:t>
      </w:r>
      <w:r w:rsidRPr="00060704">
        <w:rPr>
          <w:szCs w:val="21"/>
        </w:rPr>
        <w:t>-</w:t>
      </w:r>
      <w:r w:rsidRPr="00060704">
        <w:rPr>
          <w:szCs w:val="21"/>
        </w:rPr>
        <w:t>位移的全程曲线</w:t>
      </w:r>
      <w:r w:rsidRPr="00060704">
        <w:rPr>
          <w:rFonts w:hint="eastAsia"/>
          <w:szCs w:val="21"/>
        </w:rPr>
        <w:t>；</w:t>
      </w:r>
    </w:p>
    <w:p w:rsidR="00FA5B22" w:rsidRPr="00060704" w:rsidRDefault="00FA5B22" w:rsidP="00060704">
      <w:pPr>
        <w:spacing w:line="360" w:lineRule="auto"/>
        <w:ind w:firstLineChars="200" w:firstLine="420"/>
        <w:rPr>
          <w:szCs w:val="21"/>
        </w:rPr>
      </w:pPr>
      <w:r w:rsidRPr="00060704">
        <w:rPr>
          <w:szCs w:val="21"/>
        </w:rPr>
        <w:t xml:space="preserve">3 </w:t>
      </w:r>
      <w:r w:rsidRPr="00060704">
        <w:rPr>
          <w:szCs w:val="21"/>
        </w:rPr>
        <w:t>现场检验用的仪器设备应</w:t>
      </w:r>
      <w:proofErr w:type="gramStart"/>
      <w:r w:rsidRPr="00060704">
        <w:rPr>
          <w:szCs w:val="21"/>
        </w:rPr>
        <w:t>定期由</w:t>
      </w:r>
      <w:proofErr w:type="gramEnd"/>
      <w:r w:rsidRPr="00060704">
        <w:rPr>
          <w:szCs w:val="21"/>
        </w:rPr>
        <w:t>法定计量检定结构进行检定</w:t>
      </w:r>
      <w:r w:rsidRPr="00060704">
        <w:rPr>
          <w:rFonts w:hint="eastAsia"/>
          <w:szCs w:val="21"/>
        </w:rPr>
        <w:t>。</w:t>
      </w:r>
    </w:p>
    <w:p w:rsidR="007F3BF4" w:rsidRPr="00060704" w:rsidRDefault="007F3BF4" w:rsidP="007F3BF4">
      <w:pPr>
        <w:spacing w:line="360" w:lineRule="auto"/>
        <w:rPr>
          <w:szCs w:val="21"/>
        </w:rPr>
      </w:pPr>
      <w:r w:rsidRPr="00670958">
        <w:rPr>
          <w:b/>
          <w:szCs w:val="21"/>
        </w:rPr>
        <w:t>C.4.</w:t>
      </w:r>
      <w:r>
        <w:rPr>
          <w:rFonts w:hint="eastAsia"/>
          <w:b/>
          <w:szCs w:val="21"/>
        </w:rPr>
        <w:t>3</w:t>
      </w:r>
      <w:r w:rsidRPr="00060704">
        <w:rPr>
          <w:szCs w:val="21"/>
        </w:rPr>
        <w:t>现场检验用的仪器设备应</w:t>
      </w:r>
      <w:proofErr w:type="gramStart"/>
      <w:r w:rsidRPr="00060704">
        <w:rPr>
          <w:szCs w:val="21"/>
        </w:rPr>
        <w:t>定期由</w:t>
      </w:r>
      <w:proofErr w:type="gramEnd"/>
      <w:r w:rsidRPr="00060704">
        <w:rPr>
          <w:szCs w:val="21"/>
        </w:rPr>
        <w:t>法定计量检定结构进行检定。当遇到下列情况之一时，应重新检定：</w:t>
      </w:r>
    </w:p>
    <w:p w:rsidR="007F3BF4" w:rsidRPr="00060704" w:rsidRDefault="007F3BF4" w:rsidP="007F3BF4">
      <w:pPr>
        <w:spacing w:line="360" w:lineRule="auto"/>
        <w:ind w:firstLineChars="200" w:firstLine="420"/>
        <w:rPr>
          <w:szCs w:val="21"/>
        </w:rPr>
      </w:pPr>
      <w:r w:rsidRPr="00060704">
        <w:rPr>
          <w:szCs w:val="21"/>
        </w:rPr>
        <w:t xml:space="preserve">1 </w:t>
      </w:r>
      <w:r>
        <w:rPr>
          <w:rFonts w:hint="eastAsia"/>
          <w:szCs w:val="21"/>
        </w:rPr>
        <w:t>读数</w:t>
      </w:r>
      <w:r w:rsidRPr="00060704">
        <w:rPr>
          <w:szCs w:val="21"/>
        </w:rPr>
        <w:t>出异常时；</w:t>
      </w:r>
    </w:p>
    <w:p w:rsidR="007F3BF4" w:rsidRDefault="007F3BF4" w:rsidP="007F3BF4">
      <w:pPr>
        <w:spacing w:line="360" w:lineRule="auto"/>
        <w:ind w:firstLineChars="200" w:firstLine="420"/>
        <w:rPr>
          <w:szCs w:val="21"/>
        </w:rPr>
      </w:pPr>
      <w:r w:rsidRPr="00060704">
        <w:rPr>
          <w:szCs w:val="21"/>
        </w:rPr>
        <w:t xml:space="preserve">2 </w:t>
      </w:r>
      <w:r w:rsidRPr="00060704">
        <w:rPr>
          <w:szCs w:val="21"/>
        </w:rPr>
        <w:t>拆卸检查或更换零部件后</w:t>
      </w:r>
      <w:r>
        <w:rPr>
          <w:rFonts w:hint="eastAsia"/>
          <w:szCs w:val="21"/>
        </w:rPr>
        <w:t>。</w:t>
      </w:r>
    </w:p>
    <w:p w:rsidR="00966EC6" w:rsidRDefault="00966EC6" w:rsidP="00966EC6">
      <w:pPr>
        <w:spacing w:line="360" w:lineRule="auto"/>
        <w:rPr>
          <w:szCs w:val="21"/>
        </w:rPr>
      </w:pPr>
      <w:r w:rsidRPr="00966EC6">
        <w:rPr>
          <w:b/>
          <w:szCs w:val="21"/>
        </w:rPr>
        <w:t>C.4.4</w:t>
      </w:r>
      <w:r>
        <w:rPr>
          <w:rFonts w:hint="eastAsia"/>
          <w:szCs w:val="21"/>
        </w:rPr>
        <w:t xml:space="preserve"> </w:t>
      </w:r>
      <w:r>
        <w:rPr>
          <w:rFonts w:hint="eastAsia"/>
          <w:szCs w:val="21"/>
        </w:rPr>
        <w:t>试验时，对</w:t>
      </w:r>
      <w:r w:rsidRPr="00966EC6">
        <w:rPr>
          <w:rFonts w:hint="eastAsia"/>
          <w:szCs w:val="21"/>
        </w:rPr>
        <w:t>承载能力极限检验</w:t>
      </w:r>
      <w:r>
        <w:rPr>
          <w:rFonts w:hint="eastAsia"/>
          <w:szCs w:val="21"/>
        </w:rPr>
        <w:t>，</w:t>
      </w:r>
      <w:r w:rsidRPr="00060704">
        <w:rPr>
          <w:szCs w:val="21"/>
        </w:rPr>
        <w:t>应以均匀速率在</w:t>
      </w:r>
      <w:r w:rsidRPr="00060704">
        <w:rPr>
          <w:szCs w:val="21"/>
        </w:rPr>
        <w:t>2~3min</w:t>
      </w:r>
      <w:r w:rsidRPr="00060704">
        <w:rPr>
          <w:szCs w:val="21"/>
        </w:rPr>
        <w:t>试件内</w:t>
      </w:r>
      <w:proofErr w:type="gramStart"/>
      <w:r w:rsidRPr="00060704">
        <w:rPr>
          <w:szCs w:val="21"/>
        </w:rPr>
        <w:t>加荷至</w:t>
      </w:r>
      <w:proofErr w:type="gramEnd"/>
      <w:r w:rsidRPr="00060704">
        <w:rPr>
          <w:szCs w:val="21"/>
        </w:rPr>
        <w:t>试件发生破坏</w:t>
      </w:r>
      <w:r w:rsidRPr="00060704">
        <w:rPr>
          <w:rFonts w:hint="eastAsia"/>
          <w:szCs w:val="21"/>
        </w:rPr>
        <w:t>；</w:t>
      </w:r>
      <w:r>
        <w:rPr>
          <w:rFonts w:hint="eastAsia"/>
          <w:szCs w:val="21"/>
        </w:rPr>
        <w:t>对非破损检验，</w:t>
      </w:r>
      <w:r w:rsidRPr="00060704">
        <w:rPr>
          <w:szCs w:val="21"/>
        </w:rPr>
        <w:t>应以均匀速率在</w:t>
      </w:r>
      <w:r w:rsidRPr="00060704">
        <w:rPr>
          <w:szCs w:val="21"/>
        </w:rPr>
        <w:t>2min~3min</w:t>
      </w:r>
      <w:r w:rsidRPr="00060704">
        <w:rPr>
          <w:szCs w:val="21"/>
        </w:rPr>
        <w:t>时间内加载至设定的检验荷载，并持荷</w:t>
      </w:r>
      <w:r w:rsidRPr="00060704">
        <w:rPr>
          <w:szCs w:val="21"/>
        </w:rPr>
        <w:t>2min</w:t>
      </w:r>
      <w:r>
        <w:rPr>
          <w:rFonts w:hint="eastAsia"/>
          <w:szCs w:val="21"/>
        </w:rPr>
        <w:t>，检验荷载</w:t>
      </w:r>
      <w:proofErr w:type="gramStart"/>
      <w:r>
        <w:rPr>
          <w:rFonts w:hint="eastAsia"/>
          <w:szCs w:val="21"/>
        </w:rPr>
        <w:t>取产品</w:t>
      </w:r>
      <w:proofErr w:type="gramEnd"/>
      <w:r>
        <w:rPr>
          <w:rFonts w:hint="eastAsia"/>
          <w:szCs w:val="21"/>
        </w:rPr>
        <w:t>标准或厂家给定的允许荷载标准值。</w:t>
      </w:r>
    </w:p>
    <w:p w:rsidR="00554324" w:rsidRPr="00966EC6" w:rsidRDefault="00554324" w:rsidP="00966EC6">
      <w:pPr>
        <w:spacing w:line="360" w:lineRule="auto"/>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3D6E46" w:rsidRPr="003D6E46">
        <w:rPr>
          <w:rFonts w:ascii="楷体" w:eastAsia="楷体" w:hAnsi="楷体" w:hint="eastAsia"/>
        </w:rPr>
        <w:t>本节给出了试验加载设备要求及加载方式，主要是为了使设备的加载能力与试验荷载值相匹配，保证试验结果的准确性。</w:t>
      </w:r>
    </w:p>
    <w:p w:rsidR="00966EC6" w:rsidRDefault="00966EC6" w:rsidP="00060704">
      <w:pPr>
        <w:spacing w:line="360" w:lineRule="auto"/>
        <w:jc w:val="center"/>
        <w:rPr>
          <w:b/>
          <w:szCs w:val="21"/>
        </w:rPr>
      </w:pPr>
    </w:p>
    <w:p w:rsidR="00FA5B22" w:rsidRPr="00060704" w:rsidRDefault="0022036F" w:rsidP="00060704">
      <w:pPr>
        <w:spacing w:line="360" w:lineRule="auto"/>
        <w:jc w:val="center"/>
        <w:rPr>
          <w:b/>
          <w:szCs w:val="21"/>
        </w:rPr>
      </w:pPr>
      <w:r w:rsidRPr="00060704">
        <w:rPr>
          <w:b/>
          <w:szCs w:val="21"/>
        </w:rPr>
        <w:t>C</w:t>
      </w:r>
      <w:r w:rsidR="00FA5B22" w:rsidRPr="00060704">
        <w:rPr>
          <w:b/>
          <w:szCs w:val="21"/>
        </w:rPr>
        <w:t>.</w:t>
      </w:r>
      <w:r w:rsidR="0053357B">
        <w:rPr>
          <w:rFonts w:hint="eastAsia"/>
          <w:b/>
          <w:szCs w:val="21"/>
        </w:rPr>
        <w:t>5</w:t>
      </w:r>
      <w:r w:rsidR="00FA5B22" w:rsidRPr="00060704">
        <w:rPr>
          <w:b/>
          <w:szCs w:val="21"/>
        </w:rPr>
        <w:t xml:space="preserve"> </w:t>
      </w:r>
      <w:r w:rsidR="00FA5B22" w:rsidRPr="00060704">
        <w:rPr>
          <w:b/>
          <w:szCs w:val="21"/>
        </w:rPr>
        <w:t>检验结果评定</w:t>
      </w:r>
    </w:p>
    <w:p w:rsidR="00FA5B22" w:rsidRPr="00060704" w:rsidRDefault="0022036F" w:rsidP="00060704">
      <w:pPr>
        <w:spacing w:line="360" w:lineRule="auto"/>
        <w:jc w:val="left"/>
        <w:rPr>
          <w:szCs w:val="21"/>
        </w:rPr>
      </w:pPr>
      <w:r w:rsidRPr="00670958">
        <w:rPr>
          <w:rFonts w:hint="eastAsia"/>
          <w:b/>
          <w:szCs w:val="21"/>
        </w:rPr>
        <w:t>C</w:t>
      </w:r>
      <w:r w:rsidR="00FA5B22" w:rsidRPr="00670958">
        <w:rPr>
          <w:rFonts w:hint="eastAsia"/>
          <w:b/>
          <w:szCs w:val="21"/>
        </w:rPr>
        <w:t>.</w:t>
      </w:r>
      <w:r w:rsidR="0053357B">
        <w:rPr>
          <w:rFonts w:hint="eastAsia"/>
          <w:b/>
          <w:szCs w:val="21"/>
        </w:rPr>
        <w:t>5</w:t>
      </w:r>
      <w:r w:rsidR="00FA5B22" w:rsidRPr="00670958">
        <w:rPr>
          <w:rFonts w:hint="eastAsia"/>
          <w:b/>
          <w:szCs w:val="21"/>
        </w:rPr>
        <w:t>.1</w:t>
      </w:r>
      <w:r w:rsidR="00FA5B22" w:rsidRPr="00060704">
        <w:rPr>
          <w:rFonts w:hint="eastAsia"/>
          <w:szCs w:val="21"/>
        </w:rPr>
        <w:t xml:space="preserve"> </w:t>
      </w:r>
      <w:r w:rsidR="00966EC6">
        <w:rPr>
          <w:rFonts w:hint="eastAsia"/>
          <w:szCs w:val="21"/>
        </w:rPr>
        <w:t>对</w:t>
      </w:r>
      <w:r w:rsidR="00FA5B22" w:rsidRPr="00060704">
        <w:rPr>
          <w:szCs w:val="21"/>
        </w:rPr>
        <w:t>非</w:t>
      </w:r>
      <w:r w:rsidR="00FA5B22" w:rsidRPr="00060704">
        <w:rPr>
          <w:rFonts w:hint="eastAsia"/>
          <w:szCs w:val="21"/>
        </w:rPr>
        <w:t>破损</w:t>
      </w:r>
      <w:r w:rsidR="00FA5B22" w:rsidRPr="00060704">
        <w:rPr>
          <w:szCs w:val="21"/>
        </w:rPr>
        <w:t>检验</w:t>
      </w:r>
      <w:r w:rsidR="00966EC6">
        <w:rPr>
          <w:rFonts w:hint="eastAsia"/>
          <w:szCs w:val="21"/>
        </w:rPr>
        <w:t>，全部试件的</w:t>
      </w:r>
      <w:r w:rsidR="00966EC6">
        <w:rPr>
          <w:szCs w:val="21"/>
        </w:rPr>
        <w:t>试验结果均符合下列规定时</w:t>
      </w:r>
      <w:r w:rsidR="00966EC6">
        <w:rPr>
          <w:rFonts w:hint="eastAsia"/>
          <w:szCs w:val="21"/>
        </w:rPr>
        <w:t>，应判定为合格</w:t>
      </w:r>
      <w:r w:rsidR="00FA5B22" w:rsidRPr="00060704">
        <w:rPr>
          <w:rFonts w:hint="eastAsia"/>
          <w:szCs w:val="21"/>
        </w:rPr>
        <w:t>：</w:t>
      </w:r>
    </w:p>
    <w:p w:rsidR="00966EC6" w:rsidRDefault="00FA5B22" w:rsidP="00060704">
      <w:pPr>
        <w:spacing w:line="360" w:lineRule="auto"/>
        <w:ind w:firstLineChars="200" w:firstLine="420"/>
        <w:rPr>
          <w:szCs w:val="21"/>
        </w:rPr>
      </w:pPr>
      <w:r w:rsidRPr="00060704">
        <w:rPr>
          <w:szCs w:val="21"/>
        </w:rPr>
        <w:t>1</w:t>
      </w:r>
      <w:r w:rsidR="00966EC6">
        <w:rPr>
          <w:rFonts w:hint="eastAsia"/>
          <w:szCs w:val="21"/>
        </w:rPr>
        <w:t xml:space="preserve"> </w:t>
      </w:r>
      <w:r w:rsidRPr="00060704">
        <w:rPr>
          <w:szCs w:val="21"/>
        </w:rPr>
        <w:t>在持荷期间，</w:t>
      </w:r>
      <w:r w:rsidR="00966EC6" w:rsidRPr="00060704">
        <w:rPr>
          <w:szCs w:val="21"/>
        </w:rPr>
        <w:t>试</w:t>
      </w:r>
      <w:r w:rsidR="00966EC6">
        <w:rPr>
          <w:rFonts w:hint="eastAsia"/>
          <w:szCs w:val="21"/>
        </w:rPr>
        <w:t>件</w:t>
      </w:r>
      <w:r w:rsidRPr="00060704">
        <w:rPr>
          <w:szCs w:val="21"/>
        </w:rPr>
        <w:t>无滑移、基材混凝土无裂缝或其他局部损坏迹象出现</w:t>
      </w:r>
      <w:r w:rsidR="00966EC6">
        <w:rPr>
          <w:rFonts w:hint="eastAsia"/>
          <w:szCs w:val="21"/>
        </w:rPr>
        <w:t>；</w:t>
      </w:r>
    </w:p>
    <w:p w:rsidR="00966EC6" w:rsidRPr="00060704" w:rsidRDefault="00966EC6" w:rsidP="00966EC6">
      <w:pPr>
        <w:spacing w:line="360" w:lineRule="auto"/>
        <w:ind w:firstLineChars="200" w:firstLine="420"/>
        <w:rPr>
          <w:szCs w:val="21"/>
        </w:rPr>
      </w:pPr>
      <w:r>
        <w:rPr>
          <w:rFonts w:hint="eastAsia"/>
          <w:szCs w:val="21"/>
        </w:rPr>
        <w:t xml:space="preserve">2 </w:t>
      </w:r>
      <w:r w:rsidR="00FA5B22" w:rsidRPr="00060704">
        <w:rPr>
          <w:szCs w:val="21"/>
        </w:rPr>
        <w:t>加载装置的荷载示值在</w:t>
      </w:r>
      <w:r w:rsidR="00FA5B22" w:rsidRPr="00060704">
        <w:rPr>
          <w:szCs w:val="21"/>
        </w:rPr>
        <w:t>2min</w:t>
      </w:r>
      <w:r w:rsidR="00FA5B22" w:rsidRPr="00060704">
        <w:rPr>
          <w:szCs w:val="21"/>
        </w:rPr>
        <w:t>内无下降或下降幅度不超过</w:t>
      </w:r>
      <w:r w:rsidR="00FA5B22" w:rsidRPr="00060704">
        <w:rPr>
          <w:szCs w:val="21"/>
        </w:rPr>
        <w:t>5%</w:t>
      </w:r>
      <w:r w:rsidR="00FA5B22" w:rsidRPr="00060704">
        <w:rPr>
          <w:szCs w:val="21"/>
        </w:rPr>
        <w:t>的检验荷载</w:t>
      </w:r>
      <w:r>
        <w:rPr>
          <w:rFonts w:hint="eastAsia"/>
          <w:szCs w:val="21"/>
        </w:rPr>
        <w:t>。</w:t>
      </w:r>
    </w:p>
    <w:p w:rsidR="0053357B" w:rsidRPr="00060704" w:rsidRDefault="0022036F" w:rsidP="0053357B">
      <w:pPr>
        <w:widowControl/>
        <w:spacing w:line="360" w:lineRule="auto"/>
        <w:jc w:val="left"/>
        <w:rPr>
          <w:szCs w:val="21"/>
        </w:rPr>
      </w:pPr>
      <w:r w:rsidRPr="00670958">
        <w:rPr>
          <w:rFonts w:hint="eastAsia"/>
          <w:b/>
          <w:szCs w:val="21"/>
        </w:rPr>
        <w:t>C</w:t>
      </w:r>
      <w:r w:rsidR="00FA5B22" w:rsidRPr="00670958">
        <w:rPr>
          <w:rFonts w:hint="eastAsia"/>
          <w:b/>
          <w:szCs w:val="21"/>
        </w:rPr>
        <w:t>.</w:t>
      </w:r>
      <w:r w:rsidR="0053357B">
        <w:rPr>
          <w:rFonts w:hint="eastAsia"/>
          <w:b/>
          <w:szCs w:val="21"/>
        </w:rPr>
        <w:t>5</w:t>
      </w:r>
      <w:r w:rsidR="00FA5B22" w:rsidRPr="00670958">
        <w:rPr>
          <w:rFonts w:hint="eastAsia"/>
          <w:b/>
          <w:szCs w:val="21"/>
        </w:rPr>
        <w:t>.2</w:t>
      </w:r>
      <w:r w:rsidR="00FA5B22" w:rsidRPr="00060704">
        <w:rPr>
          <w:rFonts w:hint="eastAsia"/>
          <w:szCs w:val="21"/>
        </w:rPr>
        <w:t xml:space="preserve"> </w:t>
      </w:r>
      <w:r w:rsidR="00966EC6">
        <w:rPr>
          <w:rFonts w:hint="eastAsia"/>
          <w:szCs w:val="21"/>
        </w:rPr>
        <w:t>对</w:t>
      </w:r>
      <w:r w:rsidR="00966EC6">
        <w:rPr>
          <w:szCs w:val="21"/>
        </w:rPr>
        <w:t>承载能力极限检验</w:t>
      </w:r>
      <w:r w:rsidR="00FA5B22" w:rsidRPr="00060704">
        <w:rPr>
          <w:szCs w:val="21"/>
        </w:rPr>
        <w:t>，</w:t>
      </w:r>
      <w:r w:rsidR="00966EC6">
        <w:rPr>
          <w:szCs w:val="21"/>
        </w:rPr>
        <w:t>应</w:t>
      </w:r>
      <w:r w:rsidR="00966EC6">
        <w:rPr>
          <w:rFonts w:hint="eastAsia"/>
          <w:szCs w:val="21"/>
        </w:rPr>
        <w:t>依据单个试件的试验结果分别计算连接件的</w:t>
      </w:r>
      <w:r w:rsidR="0053357B">
        <w:rPr>
          <w:rFonts w:hint="eastAsia"/>
          <w:szCs w:val="21"/>
        </w:rPr>
        <w:t>极限</w:t>
      </w:r>
      <w:r w:rsidR="00966EC6">
        <w:rPr>
          <w:rFonts w:hint="eastAsia"/>
          <w:szCs w:val="21"/>
        </w:rPr>
        <w:t>抗拉承载力标准值</w:t>
      </w:r>
      <w:r w:rsidR="0053357B" w:rsidRPr="00A93DDA">
        <w:rPr>
          <w:position w:val="-12"/>
          <w:szCs w:val="21"/>
        </w:rPr>
        <w:object w:dxaOrig="360" w:dyaOrig="380">
          <v:shape id="_x0000_i1038" type="#_x0000_t75" style="width:18.15pt;height:18.8pt" o:ole="">
            <v:imagedata r:id="rId61" o:title=""/>
          </v:shape>
          <o:OLEObject Type="Embed" ProgID="Equation.DSMT4" ShapeID="_x0000_i1038" DrawAspect="Content" ObjectID="_1599476410" r:id="rId62"/>
        </w:object>
      </w:r>
      <w:r w:rsidR="00966EC6">
        <w:rPr>
          <w:rFonts w:hint="eastAsia"/>
          <w:szCs w:val="21"/>
        </w:rPr>
        <w:t>和</w:t>
      </w:r>
      <w:proofErr w:type="gramStart"/>
      <w:r w:rsidR="0053357B">
        <w:rPr>
          <w:rFonts w:hint="eastAsia"/>
          <w:szCs w:val="21"/>
        </w:rPr>
        <w:t>极限</w:t>
      </w:r>
      <w:r w:rsidR="00966EC6">
        <w:rPr>
          <w:rFonts w:hint="eastAsia"/>
          <w:szCs w:val="21"/>
        </w:rPr>
        <w:t>抗剪承载力</w:t>
      </w:r>
      <w:proofErr w:type="gramEnd"/>
      <w:r w:rsidR="00966EC6">
        <w:rPr>
          <w:rFonts w:hint="eastAsia"/>
          <w:szCs w:val="21"/>
        </w:rPr>
        <w:t>标准值</w:t>
      </w:r>
      <w:r w:rsidR="0053357B" w:rsidRPr="00A93DDA">
        <w:rPr>
          <w:position w:val="-12"/>
          <w:szCs w:val="21"/>
        </w:rPr>
        <w:object w:dxaOrig="320" w:dyaOrig="380">
          <v:shape id="_x0000_i1039" type="#_x0000_t75" style="width:16.3pt;height:18.8pt" o:ole="">
            <v:imagedata r:id="rId63" o:title=""/>
          </v:shape>
          <o:OLEObject Type="Embed" ProgID="Equation.DSMT4" ShapeID="_x0000_i1039" DrawAspect="Content" ObjectID="_1599476411" r:id="rId64"/>
        </w:object>
      </w:r>
      <w:r w:rsidR="00234E72">
        <w:rPr>
          <w:rFonts w:hint="eastAsia"/>
          <w:szCs w:val="21"/>
        </w:rPr>
        <w:t>，</w:t>
      </w:r>
      <w:r w:rsidR="0053357B" w:rsidRPr="00A93DDA">
        <w:rPr>
          <w:position w:val="-12"/>
          <w:szCs w:val="21"/>
        </w:rPr>
        <w:object w:dxaOrig="360" w:dyaOrig="380">
          <v:shape id="_x0000_i1040" type="#_x0000_t75" style="width:18.15pt;height:18.8pt" o:ole="">
            <v:imagedata r:id="rId61" o:title=""/>
          </v:shape>
          <o:OLEObject Type="Embed" ProgID="Equation.DSMT4" ShapeID="_x0000_i1040" DrawAspect="Content" ObjectID="_1599476412" r:id="rId65"/>
        </w:object>
      </w:r>
      <w:r w:rsidR="0053357B">
        <w:rPr>
          <w:szCs w:val="21"/>
        </w:rPr>
        <w:t>和</w:t>
      </w:r>
      <w:r w:rsidR="0053357B" w:rsidRPr="00A93DDA">
        <w:rPr>
          <w:position w:val="-12"/>
          <w:szCs w:val="21"/>
        </w:rPr>
        <w:object w:dxaOrig="320" w:dyaOrig="380">
          <v:shape id="_x0000_i1041" type="#_x0000_t75" style="width:16.3pt;height:18.8pt" o:ole="">
            <v:imagedata r:id="rId63" o:title=""/>
          </v:shape>
          <o:OLEObject Type="Embed" ProgID="Equation.DSMT4" ShapeID="_x0000_i1041" DrawAspect="Content" ObjectID="_1599476413" r:id="rId66"/>
        </w:object>
      </w:r>
      <w:r w:rsidR="0053357B">
        <w:rPr>
          <w:szCs w:val="21"/>
        </w:rPr>
        <w:t>符合下列公式规定</w:t>
      </w:r>
      <w:r w:rsidR="0053357B">
        <w:rPr>
          <w:rFonts w:hint="eastAsia"/>
          <w:szCs w:val="21"/>
        </w:rPr>
        <w:t>时，检验结果可判定为合格。</w:t>
      </w:r>
    </w:p>
    <w:p w:rsidR="0053357B" w:rsidRPr="00060704" w:rsidRDefault="0053357B" w:rsidP="0053357B">
      <w:pPr>
        <w:widowControl/>
        <w:wordWrap w:val="0"/>
        <w:spacing w:line="360" w:lineRule="auto"/>
        <w:jc w:val="right"/>
        <w:textAlignment w:val="center"/>
        <w:rPr>
          <w:position w:val="-12"/>
          <w:szCs w:val="21"/>
        </w:rPr>
      </w:pPr>
      <w:r w:rsidRPr="00A93DDA">
        <w:rPr>
          <w:position w:val="-12"/>
          <w:szCs w:val="21"/>
        </w:rPr>
        <w:object w:dxaOrig="1060" w:dyaOrig="400">
          <v:shape id="_x0000_i1042" type="#_x0000_t75" style="width:53.2pt;height:20.65pt" o:ole="">
            <v:imagedata r:id="rId67" o:title=""/>
          </v:shape>
          <o:OLEObject Type="Embed" ProgID="Equation.DSMT4" ShapeID="_x0000_i1042" DrawAspect="Content" ObjectID="_1599476414" r:id="rId68"/>
        </w:object>
      </w:r>
      <w:r>
        <w:rPr>
          <w:rFonts w:hint="eastAsia"/>
          <w:position w:val="-12"/>
          <w:szCs w:val="21"/>
        </w:rPr>
        <w:t xml:space="preserve">                             </w:t>
      </w:r>
      <w:r w:rsidRPr="00060704">
        <w:rPr>
          <w:rFonts w:hint="eastAsia"/>
          <w:position w:val="-12"/>
          <w:szCs w:val="21"/>
        </w:rPr>
        <w:t>（</w:t>
      </w:r>
      <w:r>
        <w:rPr>
          <w:rFonts w:hint="eastAsia"/>
          <w:position w:val="-12"/>
          <w:szCs w:val="21"/>
        </w:rPr>
        <w:t>C.5</w:t>
      </w:r>
      <w:r w:rsidRPr="007B4B90">
        <w:rPr>
          <w:position w:val="-12"/>
          <w:szCs w:val="21"/>
        </w:rPr>
        <w:t>.2</w:t>
      </w:r>
      <w:r>
        <w:rPr>
          <w:rFonts w:hint="eastAsia"/>
          <w:position w:val="-12"/>
          <w:szCs w:val="21"/>
        </w:rPr>
        <w:t>-1</w:t>
      </w:r>
      <w:r w:rsidRPr="00060704">
        <w:rPr>
          <w:rFonts w:hint="eastAsia"/>
          <w:position w:val="-12"/>
          <w:szCs w:val="21"/>
        </w:rPr>
        <w:t>）</w:t>
      </w:r>
    </w:p>
    <w:p w:rsidR="0053357B" w:rsidRPr="00060704" w:rsidRDefault="0053357B" w:rsidP="0053357B">
      <w:pPr>
        <w:widowControl/>
        <w:wordWrap w:val="0"/>
        <w:spacing w:line="360" w:lineRule="auto"/>
        <w:jc w:val="right"/>
        <w:textAlignment w:val="center"/>
        <w:rPr>
          <w:position w:val="-12"/>
          <w:szCs w:val="21"/>
        </w:rPr>
      </w:pPr>
      <w:r w:rsidRPr="00A93DDA">
        <w:rPr>
          <w:position w:val="-12"/>
          <w:szCs w:val="21"/>
        </w:rPr>
        <w:object w:dxaOrig="960" w:dyaOrig="400">
          <v:shape id="_x0000_i1043" type="#_x0000_t75" style="width:48.2pt;height:20.65pt" o:ole="">
            <v:imagedata r:id="rId69" o:title=""/>
          </v:shape>
          <o:OLEObject Type="Embed" ProgID="Equation.DSMT4" ShapeID="_x0000_i1043" DrawAspect="Content" ObjectID="_1599476415" r:id="rId70"/>
        </w:object>
      </w:r>
      <w:r>
        <w:rPr>
          <w:rFonts w:hint="eastAsia"/>
          <w:position w:val="-12"/>
          <w:szCs w:val="21"/>
        </w:rPr>
        <w:t xml:space="preserve">                             </w:t>
      </w:r>
      <w:r w:rsidRPr="00060704">
        <w:rPr>
          <w:rFonts w:hint="eastAsia"/>
          <w:position w:val="-12"/>
          <w:szCs w:val="21"/>
        </w:rPr>
        <w:t>（</w:t>
      </w:r>
      <w:r>
        <w:rPr>
          <w:rFonts w:hint="eastAsia"/>
          <w:position w:val="-12"/>
          <w:szCs w:val="21"/>
        </w:rPr>
        <w:t>C.5</w:t>
      </w:r>
      <w:r w:rsidRPr="007B4B90">
        <w:rPr>
          <w:position w:val="-12"/>
          <w:szCs w:val="21"/>
        </w:rPr>
        <w:t>.</w:t>
      </w:r>
      <w:r>
        <w:rPr>
          <w:rFonts w:hint="eastAsia"/>
          <w:position w:val="-12"/>
          <w:szCs w:val="21"/>
        </w:rPr>
        <w:t>2-2</w:t>
      </w:r>
      <w:r w:rsidRPr="00060704">
        <w:rPr>
          <w:rFonts w:hint="eastAsia"/>
          <w:position w:val="-12"/>
          <w:szCs w:val="21"/>
        </w:rPr>
        <w:t>）</w:t>
      </w:r>
    </w:p>
    <w:p w:rsidR="0053357B" w:rsidRPr="00060704" w:rsidRDefault="0053357B" w:rsidP="0053357B">
      <w:pPr>
        <w:widowControl/>
        <w:spacing w:line="360" w:lineRule="auto"/>
        <w:jc w:val="left"/>
        <w:rPr>
          <w:szCs w:val="21"/>
        </w:rPr>
      </w:pPr>
      <w:r w:rsidRPr="00060704">
        <w:rPr>
          <w:rFonts w:hint="eastAsia"/>
          <w:szCs w:val="21"/>
        </w:rPr>
        <w:t>式中：</w:t>
      </w:r>
      <w:r w:rsidRPr="00A93DDA">
        <w:rPr>
          <w:position w:val="-12"/>
          <w:szCs w:val="21"/>
        </w:rPr>
        <w:object w:dxaOrig="360" w:dyaOrig="380">
          <v:shape id="_x0000_i1044" type="#_x0000_t75" style="width:18.15pt;height:18.8pt" o:ole="">
            <v:imagedata r:id="rId61" o:title=""/>
          </v:shape>
          <o:OLEObject Type="Embed" ProgID="Equation.DSMT4" ShapeID="_x0000_i1044" DrawAspect="Content" ObjectID="_1599476416" r:id="rId71"/>
        </w:object>
      </w:r>
      <w:r>
        <w:rPr>
          <w:rFonts w:hint="eastAsia"/>
          <w:szCs w:val="21"/>
        </w:rPr>
        <w:t>——</w:t>
      </w:r>
      <w:r>
        <w:rPr>
          <w:szCs w:val="21"/>
        </w:rPr>
        <w:t>试验得到的极限受拉承载力标准值</w:t>
      </w:r>
      <w:r>
        <w:rPr>
          <w:rFonts w:hint="eastAsia"/>
          <w:szCs w:val="21"/>
        </w:rPr>
        <w:t>，</w:t>
      </w:r>
      <w:r>
        <w:rPr>
          <w:szCs w:val="21"/>
        </w:rPr>
        <w:t>kN</w:t>
      </w:r>
      <w:r>
        <w:rPr>
          <w:rFonts w:hint="eastAsia"/>
          <w:szCs w:val="21"/>
        </w:rPr>
        <w:t>；</w:t>
      </w:r>
    </w:p>
    <w:p w:rsidR="0053357B" w:rsidRPr="00060704" w:rsidRDefault="0053357B" w:rsidP="0053357B">
      <w:pPr>
        <w:widowControl/>
        <w:spacing w:line="360" w:lineRule="auto"/>
        <w:ind w:firstLineChars="270" w:firstLine="567"/>
        <w:jc w:val="left"/>
        <w:rPr>
          <w:szCs w:val="21"/>
        </w:rPr>
      </w:pPr>
      <w:r w:rsidRPr="007B4B90">
        <w:rPr>
          <w:position w:val="-14"/>
          <w:szCs w:val="21"/>
        </w:rPr>
        <w:object w:dxaOrig="520" w:dyaOrig="400">
          <v:shape id="_x0000_i1045" type="#_x0000_t75" style="width:26.3pt;height:20.65pt" o:ole="">
            <v:imagedata r:id="rId72" o:title=""/>
          </v:shape>
          <o:OLEObject Type="Embed" ProgID="Equation.DSMT4" ShapeID="_x0000_i1045" DrawAspect="Content" ObjectID="_1599476417" r:id="rId73"/>
        </w:object>
      </w:r>
      <w:r w:rsidRPr="00060704">
        <w:rPr>
          <w:szCs w:val="21"/>
        </w:rPr>
        <w:t>——</w:t>
      </w:r>
      <w:r>
        <w:rPr>
          <w:szCs w:val="21"/>
        </w:rPr>
        <w:t>产品标准或生产厂家给定的</w:t>
      </w:r>
      <w:r>
        <w:rPr>
          <w:rFonts w:hint="eastAsia"/>
          <w:szCs w:val="21"/>
        </w:rPr>
        <w:t>极限</w:t>
      </w:r>
      <w:r w:rsidRPr="007B4B90">
        <w:rPr>
          <w:rFonts w:hint="eastAsia"/>
          <w:szCs w:val="21"/>
        </w:rPr>
        <w:t>受拉承载力标准值，</w:t>
      </w:r>
      <w:r w:rsidRPr="007B4B90">
        <w:rPr>
          <w:rFonts w:hint="eastAsia"/>
          <w:szCs w:val="21"/>
        </w:rPr>
        <w:t>kN</w:t>
      </w:r>
      <w:r>
        <w:rPr>
          <w:rFonts w:hint="eastAsia"/>
          <w:szCs w:val="21"/>
        </w:rPr>
        <w:t>。</w:t>
      </w:r>
    </w:p>
    <w:p w:rsidR="0053357B" w:rsidRPr="00060704" w:rsidRDefault="0053357B" w:rsidP="0053357B">
      <w:pPr>
        <w:widowControl/>
        <w:spacing w:line="360" w:lineRule="auto"/>
        <w:ind w:firstLineChars="337" w:firstLine="708"/>
        <w:jc w:val="left"/>
        <w:rPr>
          <w:szCs w:val="21"/>
        </w:rPr>
      </w:pPr>
      <w:r w:rsidRPr="00A93DDA">
        <w:rPr>
          <w:position w:val="-12"/>
          <w:szCs w:val="21"/>
        </w:rPr>
        <w:object w:dxaOrig="320" w:dyaOrig="380">
          <v:shape id="_x0000_i1046" type="#_x0000_t75" style="width:16.3pt;height:18.8pt" o:ole="">
            <v:imagedata r:id="rId63" o:title=""/>
          </v:shape>
          <o:OLEObject Type="Embed" ProgID="Equation.DSMT4" ShapeID="_x0000_i1046" DrawAspect="Content" ObjectID="_1599476418" r:id="rId74"/>
        </w:object>
      </w:r>
      <w:r>
        <w:rPr>
          <w:rFonts w:hint="eastAsia"/>
          <w:szCs w:val="21"/>
        </w:rPr>
        <w:t>——</w:t>
      </w:r>
      <w:r>
        <w:rPr>
          <w:szCs w:val="21"/>
        </w:rPr>
        <w:t>试验得到的</w:t>
      </w:r>
      <w:proofErr w:type="gramStart"/>
      <w:r>
        <w:rPr>
          <w:rFonts w:hint="eastAsia"/>
          <w:szCs w:val="21"/>
        </w:rPr>
        <w:t>极限</w:t>
      </w:r>
      <w:r>
        <w:rPr>
          <w:szCs w:val="21"/>
        </w:rPr>
        <w:t>受剪承载力</w:t>
      </w:r>
      <w:proofErr w:type="gramEnd"/>
      <w:r>
        <w:rPr>
          <w:szCs w:val="21"/>
        </w:rPr>
        <w:t>标准值</w:t>
      </w:r>
      <w:r>
        <w:rPr>
          <w:rFonts w:hint="eastAsia"/>
          <w:szCs w:val="21"/>
        </w:rPr>
        <w:t>，</w:t>
      </w:r>
      <w:r>
        <w:rPr>
          <w:szCs w:val="21"/>
        </w:rPr>
        <w:t>kN</w:t>
      </w:r>
      <w:r>
        <w:rPr>
          <w:rFonts w:hint="eastAsia"/>
          <w:szCs w:val="21"/>
        </w:rPr>
        <w:t>；</w:t>
      </w:r>
    </w:p>
    <w:p w:rsidR="0053357B" w:rsidRDefault="0053357B" w:rsidP="0053357B">
      <w:pPr>
        <w:widowControl/>
        <w:spacing w:line="360" w:lineRule="auto"/>
        <w:ind w:firstLineChars="270" w:firstLine="567"/>
        <w:jc w:val="left"/>
        <w:rPr>
          <w:szCs w:val="21"/>
        </w:rPr>
      </w:pPr>
      <w:r w:rsidRPr="007B4B90">
        <w:rPr>
          <w:position w:val="-14"/>
          <w:szCs w:val="21"/>
        </w:rPr>
        <w:object w:dxaOrig="440" w:dyaOrig="400">
          <v:shape id="_x0000_i1047" type="#_x0000_t75" style="width:21.9pt;height:20.65pt" o:ole="">
            <v:imagedata r:id="rId75" o:title=""/>
          </v:shape>
          <o:OLEObject Type="Embed" ProgID="Equation.DSMT4" ShapeID="_x0000_i1047" DrawAspect="Content" ObjectID="_1599476419" r:id="rId76"/>
        </w:object>
      </w:r>
      <w:r w:rsidRPr="00060704">
        <w:rPr>
          <w:szCs w:val="21"/>
        </w:rPr>
        <w:t>——</w:t>
      </w:r>
      <w:r>
        <w:rPr>
          <w:szCs w:val="21"/>
        </w:rPr>
        <w:t>产品标准或生产厂家给定的</w:t>
      </w:r>
      <w:proofErr w:type="gramStart"/>
      <w:r>
        <w:rPr>
          <w:rFonts w:hint="eastAsia"/>
          <w:szCs w:val="21"/>
        </w:rPr>
        <w:t>极限</w:t>
      </w:r>
      <w:r w:rsidRPr="007B4B90">
        <w:rPr>
          <w:rFonts w:hint="eastAsia"/>
          <w:szCs w:val="21"/>
        </w:rPr>
        <w:t>受</w:t>
      </w:r>
      <w:r>
        <w:rPr>
          <w:rFonts w:hint="eastAsia"/>
          <w:szCs w:val="21"/>
        </w:rPr>
        <w:t>剪</w:t>
      </w:r>
      <w:r w:rsidRPr="007B4B90">
        <w:rPr>
          <w:rFonts w:hint="eastAsia"/>
          <w:szCs w:val="21"/>
        </w:rPr>
        <w:t>承载力</w:t>
      </w:r>
      <w:proofErr w:type="gramEnd"/>
      <w:r w:rsidRPr="007B4B90">
        <w:rPr>
          <w:rFonts w:hint="eastAsia"/>
          <w:szCs w:val="21"/>
        </w:rPr>
        <w:t>标准值，</w:t>
      </w:r>
      <w:r w:rsidRPr="007B4B90">
        <w:rPr>
          <w:rFonts w:hint="eastAsia"/>
          <w:szCs w:val="21"/>
        </w:rPr>
        <w:t>kN</w:t>
      </w:r>
      <w:r>
        <w:rPr>
          <w:rFonts w:hint="eastAsia"/>
          <w:szCs w:val="21"/>
        </w:rPr>
        <w:t>。</w:t>
      </w:r>
    </w:p>
    <w:p w:rsidR="00554324" w:rsidRPr="00060704" w:rsidRDefault="00554324" w:rsidP="00554324">
      <w:pPr>
        <w:widowControl/>
        <w:spacing w:line="360" w:lineRule="auto"/>
        <w:jc w:val="left"/>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3D6E46" w:rsidRPr="003D6E46">
        <w:rPr>
          <w:rFonts w:ascii="楷体" w:eastAsia="楷体" w:hAnsi="楷体" w:hint="eastAsia"/>
        </w:rPr>
        <w:t>本节</w:t>
      </w:r>
      <w:r w:rsidR="003D6E46">
        <w:rPr>
          <w:rFonts w:ascii="楷体" w:eastAsia="楷体" w:hAnsi="楷体" w:hint="eastAsia"/>
        </w:rPr>
        <w:t>分别</w:t>
      </w:r>
      <w:r w:rsidR="003D6E46" w:rsidRPr="003D6E46">
        <w:rPr>
          <w:rFonts w:ascii="楷体" w:eastAsia="楷体" w:hAnsi="楷体" w:hint="eastAsia"/>
        </w:rPr>
        <w:t>给出了</w:t>
      </w:r>
      <w:r w:rsidR="003D6E46">
        <w:rPr>
          <w:rFonts w:ascii="楷体" w:eastAsia="楷体" w:hAnsi="楷体" w:hint="eastAsia"/>
        </w:rPr>
        <w:t>非破损检验和承载能力极限</w:t>
      </w:r>
      <w:r w:rsidR="003D6E46" w:rsidRPr="003D6E46">
        <w:rPr>
          <w:rFonts w:ascii="楷体" w:eastAsia="楷体" w:hAnsi="楷体" w:hint="eastAsia"/>
        </w:rPr>
        <w:t>检验结果判定标准。</w:t>
      </w:r>
      <w:r w:rsidR="003D6E46">
        <w:rPr>
          <w:rFonts w:ascii="楷体" w:eastAsia="楷体" w:hAnsi="楷体" w:hint="eastAsia"/>
        </w:rPr>
        <w:t>对</w:t>
      </w:r>
      <w:r w:rsidR="003D6E46" w:rsidRPr="003D6E46">
        <w:rPr>
          <w:rFonts w:ascii="楷体" w:eastAsia="楷体" w:hAnsi="楷体" w:hint="eastAsia"/>
        </w:rPr>
        <w:t>承载能力极限检验由于检验试件数量较多，要求依据所有试验结果计算其相应的承载力标准值，并以标准值是否满足产品标准或生产厂家给出的承载力标准值来判定是否合格。</w:t>
      </w:r>
    </w:p>
    <w:p w:rsidR="00AD7B7B" w:rsidRDefault="00FA5B22" w:rsidP="00171F74">
      <w:pPr>
        <w:pStyle w:val="ac"/>
        <w:spacing w:before="240" w:after="240" w:line="360" w:lineRule="auto"/>
        <w:rPr>
          <w:rFonts w:eastAsiaTheme="minorEastAsia"/>
          <w:sz w:val="24"/>
        </w:rPr>
      </w:pPr>
      <w:r>
        <w:rPr>
          <w:rFonts w:eastAsiaTheme="minorEastAsia"/>
          <w:sz w:val="24"/>
        </w:rPr>
        <w:br w:type="page"/>
      </w:r>
    </w:p>
    <w:p w:rsidR="00A06F67" w:rsidRDefault="00AD7B7B" w:rsidP="00AD7B7B">
      <w:pPr>
        <w:pStyle w:val="ac"/>
        <w:spacing w:before="240" w:after="240" w:line="360" w:lineRule="auto"/>
      </w:pPr>
      <w:r w:rsidRPr="00E86092">
        <w:rPr>
          <w:rFonts w:cs="宋体" w:hint="eastAsia"/>
        </w:rPr>
        <w:lastRenderedPageBreak/>
        <w:t>附录</w:t>
      </w:r>
      <w:r>
        <w:rPr>
          <w:rFonts w:hint="eastAsia"/>
        </w:rPr>
        <w:t>D</w:t>
      </w:r>
      <w:r w:rsidRPr="00E86092">
        <w:t xml:space="preserve">  </w:t>
      </w:r>
      <w:r w:rsidR="00A06F67">
        <w:t>预制墙与预制柱结构性能检验方法</w:t>
      </w:r>
    </w:p>
    <w:p w:rsidR="0025120F" w:rsidRDefault="00AB14FA" w:rsidP="00AF047D">
      <w:pPr>
        <w:numPr>
          <w:ilvl w:val="2"/>
          <w:numId w:val="23"/>
        </w:numPr>
        <w:spacing w:line="360" w:lineRule="auto"/>
        <w:outlineLvl w:val="2"/>
        <w:rPr>
          <w:szCs w:val="21"/>
        </w:rPr>
      </w:pPr>
      <w:r>
        <w:rPr>
          <w:rFonts w:hint="eastAsia"/>
          <w:szCs w:val="21"/>
        </w:rPr>
        <w:t>预制柱构件宜进行切割拆分后，进行局部构件试验。</w:t>
      </w:r>
      <w:r w:rsidR="0025120F">
        <w:rPr>
          <w:rFonts w:hint="eastAsia"/>
          <w:szCs w:val="21"/>
        </w:rPr>
        <w:t>切割拆分应符合下列规定：</w:t>
      </w:r>
    </w:p>
    <w:p w:rsidR="0025120F" w:rsidRDefault="0025120F" w:rsidP="00AF047D">
      <w:pPr>
        <w:pStyle w:val="af6"/>
        <w:numPr>
          <w:ilvl w:val="0"/>
          <w:numId w:val="24"/>
        </w:numPr>
        <w:spacing w:line="360" w:lineRule="auto"/>
        <w:ind w:firstLineChars="0"/>
        <w:outlineLvl w:val="2"/>
        <w:rPr>
          <w:szCs w:val="21"/>
        </w:rPr>
      </w:pPr>
      <w:r w:rsidRPr="0025120F">
        <w:rPr>
          <w:rFonts w:hint="eastAsia"/>
          <w:szCs w:val="21"/>
        </w:rPr>
        <w:t>将大型预制钢筋混凝土柱构件沿横截面切割成长度不等的两段；</w:t>
      </w:r>
    </w:p>
    <w:p w:rsidR="008B31B9" w:rsidRPr="008B31B9" w:rsidRDefault="0025120F" w:rsidP="008B31B9">
      <w:pPr>
        <w:pStyle w:val="af6"/>
        <w:numPr>
          <w:ilvl w:val="0"/>
          <w:numId w:val="24"/>
        </w:numPr>
        <w:spacing w:line="360" w:lineRule="auto"/>
        <w:ind w:firstLineChars="0"/>
        <w:outlineLvl w:val="2"/>
        <w:rPr>
          <w:szCs w:val="21"/>
        </w:rPr>
      </w:pPr>
      <w:r w:rsidRPr="008B31B9">
        <w:rPr>
          <w:rFonts w:hint="eastAsia"/>
          <w:szCs w:val="21"/>
        </w:rPr>
        <w:t>将长段</w:t>
      </w:r>
      <w:proofErr w:type="gramStart"/>
      <w:r w:rsidRPr="008B31B9">
        <w:rPr>
          <w:rFonts w:hint="eastAsia"/>
          <w:szCs w:val="21"/>
        </w:rPr>
        <w:t>和短段分别</w:t>
      </w:r>
      <w:proofErr w:type="gramEnd"/>
      <w:r w:rsidR="003A688B">
        <w:rPr>
          <w:rFonts w:hint="eastAsia"/>
          <w:szCs w:val="21"/>
        </w:rPr>
        <w:t>沿</w:t>
      </w:r>
      <w:r w:rsidRPr="008B31B9">
        <w:rPr>
          <w:rFonts w:hint="eastAsia"/>
          <w:szCs w:val="21"/>
        </w:rPr>
        <w:t>长度方向进行</w:t>
      </w:r>
      <w:r w:rsidR="003A688B" w:rsidRPr="008B31B9">
        <w:rPr>
          <w:rFonts w:hint="eastAsia"/>
          <w:szCs w:val="21"/>
        </w:rPr>
        <w:t>十字形</w:t>
      </w:r>
      <w:r w:rsidRPr="008B31B9">
        <w:rPr>
          <w:rFonts w:hint="eastAsia"/>
          <w:szCs w:val="21"/>
        </w:rPr>
        <w:t>切割，</w:t>
      </w:r>
      <w:r w:rsidR="003A688B">
        <w:rPr>
          <w:rFonts w:hint="eastAsia"/>
          <w:szCs w:val="21"/>
        </w:rPr>
        <w:t>可</w:t>
      </w:r>
      <w:r w:rsidRPr="008B31B9">
        <w:rPr>
          <w:rFonts w:hint="eastAsia"/>
          <w:szCs w:val="21"/>
        </w:rPr>
        <w:t>得到四个长段的局部构件和</w:t>
      </w:r>
      <w:proofErr w:type="gramStart"/>
      <w:r w:rsidRPr="008B31B9">
        <w:rPr>
          <w:rFonts w:hint="eastAsia"/>
          <w:szCs w:val="21"/>
        </w:rPr>
        <w:t>四个短段的</w:t>
      </w:r>
      <w:proofErr w:type="gramEnd"/>
      <w:r w:rsidRPr="008B31B9">
        <w:rPr>
          <w:rFonts w:hint="eastAsia"/>
          <w:szCs w:val="21"/>
        </w:rPr>
        <w:t>局部构件；</w:t>
      </w:r>
    </w:p>
    <w:p w:rsidR="0025120F" w:rsidRDefault="0025120F" w:rsidP="00AF047D">
      <w:pPr>
        <w:pStyle w:val="af6"/>
        <w:numPr>
          <w:ilvl w:val="0"/>
          <w:numId w:val="24"/>
        </w:numPr>
        <w:spacing w:line="360" w:lineRule="auto"/>
        <w:ind w:firstLineChars="0"/>
        <w:outlineLvl w:val="2"/>
        <w:rPr>
          <w:szCs w:val="21"/>
        </w:rPr>
      </w:pPr>
      <w:proofErr w:type="gramStart"/>
      <w:r w:rsidRPr="0025120F">
        <w:rPr>
          <w:rFonts w:hint="eastAsia"/>
          <w:szCs w:val="21"/>
        </w:rPr>
        <w:t>短段的</w:t>
      </w:r>
      <w:proofErr w:type="gramEnd"/>
      <w:r w:rsidRPr="0025120F">
        <w:rPr>
          <w:rFonts w:hint="eastAsia"/>
          <w:szCs w:val="21"/>
        </w:rPr>
        <w:t>局部构件</w:t>
      </w:r>
      <w:r w:rsidR="003A688B">
        <w:rPr>
          <w:rFonts w:hint="eastAsia"/>
          <w:szCs w:val="21"/>
        </w:rPr>
        <w:t>可作为</w:t>
      </w:r>
      <w:r w:rsidRPr="0025120F">
        <w:rPr>
          <w:rFonts w:hint="eastAsia"/>
          <w:szCs w:val="21"/>
        </w:rPr>
        <w:t>轴心受压试验</w:t>
      </w:r>
      <w:r w:rsidR="003A688B">
        <w:rPr>
          <w:rFonts w:hint="eastAsia"/>
          <w:szCs w:val="21"/>
        </w:rPr>
        <w:t>试件</w:t>
      </w:r>
      <w:r w:rsidR="008B31B9">
        <w:rPr>
          <w:rFonts w:hint="eastAsia"/>
          <w:szCs w:val="21"/>
        </w:rPr>
        <w:t>，</w:t>
      </w:r>
      <w:r w:rsidR="003A688B">
        <w:rPr>
          <w:rFonts w:hint="eastAsia"/>
          <w:szCs w:val="21"/>
        </w:rPr>
        <w:t>其</w:t>
      </w:r>
      <w:r w:rsidR="008B31B9">
        <w:rPr>
          <w:rFonts w:hint="eastAsia"/>
          <w:szCs w:val="21"/>
        </w:rPr>
        <w:t>长度与截面宽度之比不宜小于</w:t>
      </w:r>
      <w:r w:rsidR="008B31B9">
        <w:rPr>
          <w:rFonts w:hint="eastAsia"/>
          <w:szCs w:val="21"/>
        </w:rPr>
        <w:t>3</w:t>
      </w:r>
      <w:r>
        <w:rPr>
          <w:rFonts w:hint="eastAsia"/>
          <w:szCs w:val="21"/>
        </w:rPr>
        <w:t>；</w:t>
      </w:r>
    </w:p>
    <w:p w:rsidR="00AB14FA" w:rsidRDefault="0025120F" w:rsidP="00AF047D">
      <w:pPr>
        <w:pStyle w:val="af6"/>
        <w:numPr>
          <w:ilvl w:val="0"/>
          <w:numId w:val="24"/>
        </w:numPr>
        <w:spacing w:line="360" w:lineRule="auto"/>
        <w:ind w:firstLineChars="0"/>
        <w:outlineLvl w:val="2"/>
        <w:rPr>
          <w:szCs w:val="21"/>
        </w:rPr>
      </w:pPr>
      <w:r w:rsidRPr="0025120F">
        <w:rPr>
          <w:rFonts w:hint="eastAsia"/>
          <w:szCs w:val="21"/>
        </w:rPr>
        <w:t>长段的局部构件</w:t>
      </w:r>
      <w:r w:rsidR="003A688B">
        <w:rPr>
          <w:rFonts w:hint="eastAsia"/>
          <w:szCs w:val="21"/>
        </w:rPr>
        <w:t>可作为</w:t>
      </w:r>
      <w:proofErr w:type="gramStart"/>
      <w:r w:rsidRPr="0025120F">
        <w:rPr>
          <w:rFonts w:hint="eastAsia"/>
          <w:szCs w:val="21"/>
        </w:rPr>
        <w:t>受弯试验</w:t>
      </w:r>
      <w:proofErr w:type="gramEnd"/>
      <w:r w:rsidR="003A688B">
        <w:rPr>
          <w:rFonts w:hint="eastAsia"/>
          <w:szCs w:val="21"/>
        </w:rPr>
        <w:t>试件</w:t>
      </w:r>
      <w:r w:rsidR="008B31B9">
        <w:rPr>
          <w:rFonts w:hint="eastAsia"/>
          <w:szCs w:val="21"/>
        </w:rPr>
        <w:t>，试验时应采取措施防止试件</w:t>
      </w:r>
      <w:proofErr w:type="gramStart"/>
      <w:r w:rsidR="008B31B9">
        <w:rPr>
          <w:rFonts w:hint="eastAsia"/>
          <w:szCs w:val="21"/>
        </w:rPr>
        <w:t>出现受剪破坏</w:t>
      </w:r>
      <w:proofErr w:type="gramEnd"/>
      <w:r>
        <w:rPr>
          <w:rFonts w:hint="eastAsia"/>
          <w:szCs w:val="21"/>
        </w:rPr>
        <w:t>。</w:t>
      </w:r>
    </w:p>
    <w:p w:rsidR="00BD0326" w:rsidRDefault="00F558B8" w:rsidP="00AF047D">
      <w:pPr>
        <w:spacing w:line="360" w:lineRule="auto"/>
        <w:jc w:val="center"/>
        <w:outlineLvl w:val="2"/>
        <w:rPr>
          <w:szCs w:val="21"/>
        </w:rPr>
      </w:pPr>
      <w:r>
        <w:object w:dxaOrig="2828" w:dyaOrig="4320">
          <v:shape id="_x0000_i1048" type="#_x0000_t75" style="width:446.4pt;height:296.75pt" o:ole="">
            <v:imagedata r:id="rId77" o:title="" croptop="31928f" cropbottom="5108f" cropleft="14295f" cropright="32070f"/>
          </v:shape>
          <o:OLEObject Type="Embed" ProgID="AutoCAD.Drawing.17" ShapeID="_x0000_i1048" DrawAspect="Content" ObjectID="_1599476420" r:id="rId78"/>
        </w:object>
      </w:r>
    </w:p>
    <w:p w:rsidR="0025120F" w:rsidRDefault="00EA7979" w:rsidP="00AF047D">
      <w:pPr>
        <w:spacing w:line="360" w:lineRule="auto"/>
        <w:jc w:val="center"/>
        <w:outlineLvl w:val="2"/>
        <w:rPr>
          <w:szCs w:val="21"/>
        </w:rPr>
      </w:pPr>
      <w:r>
        <w:rPr>
          <w:rFonts w:hint="eastAsia"/>
          <w:szCs w:val="21"/>
        </w:rPr>
        <w:t>图</w:t>
      </w:r>
      <w:r>
        <w:rPr>
          <w:rFonts w:hint="eastAsia"/>
          <w:szCs w:val="21"/>
        </w:rPr>
        <w:t xml:space="preserve">D.0.1 </w:t>
      </w:r>
      <w:r>
        <w:rPr>
          <w:rFonts w:hint="eastAsia"/>
          <w:szCs w:val="21"/>
        </w:rPr>
        <w:t>预制柱构件拆分示意图</w:t>
      </w:r>
    </w:p>
    <w:p w:rsidR="00EA7979" w:rsidRPr="00E17E4F" w:rsidRDefault="00F558B8" w:rsidP="00E17E4F">
      <w:pPr>
        <w:pStyle w:val="af6"/>
        <w:numPr>
          <w:ilvl w:val="0"/>
          <w:numId w:val="25"/>
        </w:numPr>
        <w:spacing w:line="360" w:lineRule="auto"/>
        <w:ind w:firstLineChars="0"/>
        <w:jc w:val="center"/>
        <w:outlineLvl w:val="2"/>
        <w:rPr>
          <w:szCs w:val="21"/>
        </w:rPr>
      </w:pPr>
      <w:r w:rsidRPr="00E17E4F">
        <w:rPr>
          <w:rFonts w:hint="eastAsia"/>
          <w:szCs w:val="21"/>
        </w:rPr>
        <w:t>短段</w:t>
      </w:r>
      <w:r w:rsidR="00EA7979" w:rsidRPr="00E17E4F">
        <w:rPr>
          <w:rFonts w:hint="eastAsia"/>
          <w:szCs w:val="21"/>
        </w:rPr>
        <w:t>；</w:t>
      </w:r>
      <w:r w:rsidR="00EA7979" w:rsidRPr="00E17E4F">
        <w:rPr>
          <w:rFonts w:hint="eastAsia"/>
          <w:szCs w:val="21"/>
        </w:rPr>
        <w:t>2-</w:t>
      </w:r>
      <w:r w:rsidR="00EA7979" w:rsidRPr="00E17E4F">
        <w:rPr>
          <w:rFonts w:hint="eastAsia"/>
          <w:szCs w:val="21"/>
        </w:rPr>
        <w:t>长段；</w:t>
      </w:r>
      <w:r w:rsidR="00EA7979" w:rsidRPr="00E17E4F">
        <w:rPr>
          <w:rFonts w:hint="eastAsia"/>
          <w:szCs w:val="21"/>
        </w:rPr>
        <w:t>3-</w:t>
      </w:r>
      <w:r w:rsidRPr="00E17E4F">
        <w:rPr>
          <w:rFonts w:hint="eastAsia"/>
          <w:szCs w:val="21"/>
        </w:rPr>
        <w:t>切割线</w:t>
      </w:r>
    </w:p>
    <w:p w:rsidR="00E17E4F" w:rsidRPr="00E17E4F" w:rsidRDefault="00E17E4F" w:rsidP="00E17E4F">
      <w:pPr>
        <w:spacing w:line="360" w:lineRule="auto"/>
        <w:outlineLvl w:val="2"/>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A65652" w:rsidRPr="00A65652">
        <w:rPr>
          <w:rFonts w:ascii="楷体" w:eastAsia="楷体" w:hAnsi="楷体" w:hint="eastAsia"/>
        </w:rPr>
        <w:t>大型预制混凝土构件由于它的截面尺寸大、承载力高、受力复杂等特点，结构性能检验不容易实现。 现行标准《混凝土结构工程施工质量验收规范》（GB50204-2015）中缺乏大型混凝土预制构件结构性能的验收方法规定。可采用局部轴心受压试验和</w:t>
      </w:r>
      <w:proofErr w:type="gramStart"/>
      <w:r w:rsidR="00A65652" w:rsidRPr="00A65652">
        <w:rPr>
          <w:rFonts w:ascii="楷体" w:eastAsia="楷体" w:hAnsi="楷体" w:hint="eastAsia"/>
        </w:rPr>
        <w:t>受弯试验</w:t>
      </w:r>
      <w:proofErr w:type="gramEnd"/>
      <w:r w:rsidR="00A65652" w:rsidRPr="00A65652">
        <w:rPr>
          <w:rFonts w:ascii="楷体" w:eastAsia="楷体" w:hAnsi="楷体" w:hint="eastAsia"/>
        </w:rPr>
        <w:t>综合测试的方法，进行大型预制构件结构性能检验。利用轴心受压试验，对大型预制混凝土局部构件进行检测，主要测试混凝土强度是否满足要求，是否有内部质量缺陷。轴压构件对混凝土强度及浇筑质量非常敏感。</w:t>
      </w:r>
      <w:proofErr w:type="gramStart"/>
      <w:r w:rsidR="00A65652" w:rsidRPr="00A65652">
        <w:rPr>
          <w:rFonts w:ascii="楷体" w:eastAsia="楷体" w:hAnsi="楷体" w:hint="eastAsia"/>
        </w:rPr>
        <w:t>利用受弯试验</w:t>
      </w:r>
      <w:proofErr w:type="gramEnd"/>
      <w:r w:rsidR="00A65652" w:rsidRPr="00A65652">
        <w:rPr>
          <w:rFonts w:ascii="楷体" w:eastAsia="楷体" w:hAnsi="楷体" w:hint="eastAsia"/>
        </w:rPr>
        <w:t>，对大型预制混凝土局部构件进行检测，主要测试挠度、裂缝宽度及极限承载力等数据。</w:t>
      </w:r>
      <w:proofErr w:type="gramStart"/>
      <w:r w:rsidR="00A65652" w:rsidRPr="00A65652">
        <w:rPr>
          <w:rFonts w:ascii="楷体" w:eastAsia="楷体" w:hAnsi="楷体" w:hint="eastAsia"/>
        </w:rPr>
        <w:t>受弯试验</w:t>
      </w:r>
      <w:proofErr w:type="gramEnd"/>
      <w:r w:rsidR="00A65652" w:rsidRPr="00A65652">
        <w:rPr>
          <w:rFonts w:ascii="楷体" w:eastAsia="楷体" w:hAnsi="楷体" w:hint="eastAsia"/>
        </w:rPr>
        <w:t>可以检测钢筋的性能，及钢筋与混凝土共同工作的性能。</w:t>
      </w:r>
    </w:p>
    <w:p w:rsidR="0025120F" w:rsidRDefault="0025120F" w:rsidP="00AF047D">
      <w:pPr>
        <w:numPr>
          <w:ilvl w:val="2"/>
          <w:numId w:val="23"/>
        </w:numPr>
        <w:spacing w:line="360" w:lineRule="auto"/>
        <w:outlineLvl w:val="2"/>
        <w:rPr>
          <w:szCs w:val="21"/>
        </w:rPr>
      </w:pPr>
      <w:r>
        <w:rPr>
          <w:rFonts w:hint="eastAsia"/>
          <w:szCs w:val="21"/>
        </w:rPr>
        <w:t>预制墙</w:t>
      </w:r>
      <w:r w:rsidRPr="0025120F">
        <w:rPr>
          <w:rFonts w:hint="eastAsia"/>
          <w:szCs w:val="21"/>
        </w:rPr>
        <w:t>构件，</w:t>
      </w:r>
      <w:r>
        <w:rPr>
          <w:rFonts w:hint="eastAsia"/>
          <w:szCs w:val="21"/>
        </w:rPr>
        <w:t>可按照简支</w:t>
      </w:r>
      <w:proofErr w:type="gramStart"/>
      <w:r>
        <w:rPr>
          <w:rFonts w:hint="eastAsia"/>
          <w:szCs w:val="21"/>
        </w:rPr>
        <w:t>受弯板</w:t>
      </w:r>
      <w:proofErr w:type="gramEnd"/>
      <w:r>
        <w:rPr>
          <w:rFonts w:hint="eastAsia"/>
          <w:szCs w:val="21"/>
        </w:rPr>
        <w:t>构件进行结构性能检验，</w:t>
      </w:r>
      <w:r w:rsidRPr="0025120F">
        <w:rPr>
          <w:rFonts w:hint="eastAsia"/>
          <w:szCs w:val="21"/>
        </w:rPr>
        <w:t>试验方法</w:t>
      </w:r>
      <w:r>
        <w:rPr>
          <w:rFonts w:hint="eastAsia"/>
          <w:szCs w:val="21"/>
        </w:rPr>
        <w:t>应符合</w:t>
      </w:r>
      <w:r w:rsidRPr="0025120F">
        <w:rPr>
          <w:rFonts w:hint="eastAsia"/>
          <w:szCs w:val="21"/>
        </w:rPr>
        <w:t>本标准附录</w:t>
      </w:r>
      <w:r w:rsidRPr="0025120F">
        <w:rPr>
          <w:rFonts w:hint="eastAsia"/>
          <w:szCs w:val="21"/>
        </w:rPr>
        <w:t>E</w:t>
      </w:r>
      <w:r w:rsidRPr="0025120F">
        <w:rPr>
          <w:rFonts w:hint="eastAsia"/>
          <w:szCs w:val="21"/>
        </w:rPr>
        <w:t>的规定。</w:t>
      </w:r>
    </w:p>
    <w:p w:rsidR="00E17E4F" w:rsidRPr="00AB14FA" w:rsidRDefault="00E17E4F" w:rsidP="00E17E4F">
      <w:pPr>
        <w:spacing w:line="360" w:lineRule="auto"/>
        <w:outlineLvl w:val="2"/>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A65652" w:rsidRPr="00A65652">
        <w:rPr>
          <w:rFonts w:ascii="楷体" w:eastAsia="楷体" w:hAnsi="楷体" w:hint="eastAsia"/>
        </w:rPr>
        <w:t>对于预制墙构件，进行竖向荷载作用下的反复水平荷载试验相对复杂，且承载力指标不统一，很难进行结构性能检验。为简化方法，</w:t>
      </w:r>
      <w:proofErr w:type="gramStart"/>
      <w:r w:rsidR="00A65652" w:rsidRPr="00A65652">
        <w:rPr>
          <w:rFonts w:ascii="楷体" w:eastAsia="楷体" w:hAnsi="楷体" w:hint="eastAsia"/>
        </w:rPr>
        <w:t>采用受弯试件</w:t>
      </w:r>
      <w:proofErr w:type="gramEnd"/>
      <w:r w:rsidR="00A65652" w:rsidRPr="00A65652">
        <w:rPr>
          <w:rFonts w:ascii="楷体" w:eastAsia="楷体" w:hAnsi="楷体" w:hint="eastAsia"/>
        </w:rPr>
        <w:t>的机理进行检验，也可同时检验混凝土强</w:t>
      </w:r>
      <w:r w:rsidR="00A65652" w:rsidRPr="00A65652">
        <w:rPr>
          <w:rFonts w:ascii="楷体" w:eastAsia="楷体" w:hAnsi="楷体" w:hint="eastAsia"/>
        </w:rPr>
        <w:lastRenderedPageBreak/>
        <w:t>度、浇筑质量、钢筋性能等指标。试验时，可考虑对墙体试件进行切割，分割成局部试件进行，也可进行整墙板</w:t>
      </w:r>
      <w:proofErr w:type="gramStart"/>
      <w:r w:rsidR="00A65652" w:rsidRPr="00A65652">
        <w:rPr>
          <w:rFonts w:ascii="楷体" w:eastAsia="楷体" w:hAnsi="楷体" w:hint="eastAsia"/>
        </w:rPr>
        <w:t>的受弯试验</w:t>
      </w:r>
      <w:proofErr w:type="gramEnd"/>
      <w:r w:rsidR="00A65652" w:rsidRPr="00A65652">
        <w:rPr>
          <w:rFonts w:ascii="楷体" w:eastAsia="楷体" w:hAnsi="楷体" w:hint="eastAsia"/>
        </w:rPr>
        <w:t>。</w:t>
      </w:r>
    </w:p>
    <w:p w:rsidR="00AB14FA" w:rsidRPr="00E17E4F" w:rsidRDefault="00EA7979" w:rsidP="00AF047D">
      <w:pPr>
        <w:numPr>
          <w:ilvl w:val="2"/>
          <w:numId w:val="23"/>
        </w:numPr>
        <w:spacing w:line="360" w:lineRule="auto"/>
        <w:outlineLvl w:val="2"/>
        <w:rPr>
          <w:szCs w:val="21"/>
        </w:rPr>
      </w:pPr>
      <w:r w:rsidRPr="00EA7979">
        <w:rPr>
          <w:rFonts w:cs="宋体" w:hint="eastAsia"/>
          <w:szCs w:val="21"/>
        </w:rPr>
        <w:t>轴</w:t>
      </w:r>
      <w:proofErr w:type="gramStart"/>
      <w:r w:rsidRPr="00EA7979">
        <w:rPr>
          <w:rFonts w:cs="宋体" w:hint="eastAsia"/>
          <w:szCs w:val="21"/>
        </w:rPr>
        <w:t>压试验</w:t>
      </w:r>
      <w:proofErr w:type="gramEnd"/>
      <w:r w:rsidRPr="00EA7979">
        <w:rPr>
          <w:rFonts w:cs="宋体" w:hint="eastAsia"/>
          <w:szCs w:val="21"/>
        </w:rPr>
        <w:t>方法应符合现行国家标准《</w:t>
      </w:r>
      <w:r w:rsidRPr="00D767AC">
        <w:rPr>
          <w:rFonts w:cs="宋体"/>
          <w:szCs w:val="21"/>
        </w:rPr>
        <w:t>混凝土结构试验方法标准</w:t>
      </w:r>
      <w:r w:rsidRPr="00EA7979">
        <w:rPr>
          <w:rFonts w:cs="宋体" w:hint="eastAsia"/>
          <w:szCs w:val="21"/>
        </w:rPr>
        <w:t>》</w:t>
      </w:r>
      <w:r w:rsidRPr="00EA7979">
        <w:rPr>
          <w:rFonts w:cs="宋体"/>
          <w:szCs w:val="21"/>
        </w:rPr>
        <w:t>GB T 50152</w:t>
      </w:r>
      <w:r>
        <w:rPr>
          <w:rFonts w:cs="宋体" w:hint="eastAsia"/>
          <w:szCs w:val="21"/>
        </w:rPr>
        <w:t>的</w:t>
      </w:r>
      <w:r w:rsidR="00AB14FA" w:rsidRPr="00EA7979">
        <w:rPr>
          <w:rFonts w:cs="宋体" w:hint="eastAsia"/>
          <w:szCs w:val="21"/>
        </w:rPr>
        <w:t>规定</w:t>
      </w:r>
      <w:r>
        <w:rPr>
          <w:rFonts w:cs="宋体" w:hint="eastAsia"/>
          <w:szCs w:val="21"/>
        </w:rPr>
        <w:t>。</w:t>
      </w:r>
    </w:p>
    <w:p w:rsidR="00AB14FA" w:rsidRPr="00E17E4F" w:rsidRDefault="0011326B" w:rsidP="00AF047D">
      <w:pPr>
        <w:numPr>
          <w:ilvl w:val="2"/>
          <w:numId w:val="23"/>
        </w:numPr>
        <w:spacing w:line="360" w:lineRule="auto"/>
        <w:outlineLvl w:val="2"/>
        <w:rPr>
          <w:szCs w:val="21"/>
        </w:rPr>
      </w:pPr>
      <w:r>
        <w:t>预制墙与预制柱结构性能检验</w:t>
      </w:r>
      <w:r>
        <w:rPr>
          <w:rFonts w:hint="eastAsia"/>
        </w:rPr>
        <w:t>可仅</w:t>
      </w:r>
      <w:r w:rsidR="00AB14FA" w:rsidRPr="000F2411">
        <w:rPr>
          <w:rFonts w:cs="宋体" w:hint="eastAsia"/>
          <w:szCs w:val="21"/>
        </w:rPr>
        <w:t>进行承载力检验，应加载至预制构件出现承载能力极限状态的检验标志之一后结束试验。</w:t>
      </w:r>
    </w:p>
    <w:p w:rsidR="00E17E4F" w:rsidRPr="0011326B" w:rsidRDefault="00E17E4F" w:rsidP="00E17E4F">
      <w:pPr>
        <w:spacing w:line="360" w:lineRule="auto"/>
        <w:outlineLvl w:val="2"/>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A65652" w:rsidRPr="00A65652">
        <w:rPr>
          <w:rFonts w:ascii="楷体" w:eastAsia="楷体" w:hAnsi="楷体" w:hint="eastAsia"/>
        </w:rPr>
        <w:t>对于预制墙及预制柱构件，由于试验方案不是构件真实的受力状态，因此正常使用状态试验没有意义，可仅进行极限承载能力极限状态下的试验。通过极限承载力试验值与承载力设计值的比，确定是否满足要求。</w:t>
      </w:r>
    </w:p>
    <w:p w:rsidR="0011326B" w:rsidRPr="0025441B" w:rsidRDefault="0011326B" w:rsidP="00AF047D">
      <w:pPr>
        <w:numPr>
          <w:ilvl w:val="2"/>
          <w:numId w:val="23"/>
        </w:numPr>
        <w:spacing w:line="360" w:lineRule="auto"/>
        <w:outlineLvl w:val="2"/>
        <w:rPr>
          <w:szCs w:val="21"/>
        </w:rPr>
      </w:pPr>
      <w:r>
        <w:t>预制墙与预制柱</w:t>
      </w:r>
      <w:r w:rsidRPr="0011326B">
        <w:rPr>
          <w:rFonts w:hint="eastAsia"/>
        </w:rPr>
        <w:t>的承载力检验应</w:t>
      </w:r>
      <w:r w:rsidRPr="0025441B">
        <w:rPr>
          <w:rFonts w:cs="宋体" w:hint="eastAsia"/>
          <w:szCs w:val="21"/>
        </w:rPr>
        <w:t>按</w:t>
      </w:r>
      <w:proofErr w:type="gramStart"/>
      <w:r w:rsidRPr="0025441B">
        <w:rPr>
          <w:rFonts w:cs="宋体" w:hint="eastAsia"/>
          <w:szCs w:val="21"/>
        </w:rPr>
        <w:t>构件实配钢筋</w:t>
      </w:r>
      <w:proofErr w:type="gramEnd"/>
      <w:r w:rsidRPr="0025441B">
        <w:rPr>
          <w:rFonts w:cs="宋体" w:hint="eastAsia"/>
          <w:szCs w:val="21"/>
        </w:rPr>
        <w:t>进行承载力检验时，应满足下式的要求：</w:t>
      </w:r>
    </w:p>
    <w:p w:rsidR="0011326B" w:rsidRDefault="00C05888" w:rsidP="00AF047D">
      <w:pPr>
        <w:wordWrap w:val="0"/>
        <w:adjustRightInd w:val="0"/>
        <w:spacing w:line="360" w:lineRule="auto"/>
        <w:jc w:val="right"/>
        <w:rPr>
          <w:szCs w:val="21"/>
        </w:rPr>
      </w:pPr>
      <w:r>
        <w:rPr>
          <w:rFonts w:hint="eastAsia"/>
          <w:szCs w:val="21"/>
        </w:rPr>
        <w:t>预制柱局部受压承载力</w:t>
      </w:r>
      <w:r>
        <w:rPr>
          <w:rFonts w:hint="eastAsia"/>
          <w:szCs w:val="21"/>
        </w:rPr>
        <w:t xml:space="preserve">         </w:t>
      </w:r>
      <w:r w:rsidRPr="0011326B">
        <w:rPr>
          <w:position w:val="-14"/>
          <w:szCs w:val="21"/>
        </w:rPr>
        <w:object w:dxaOrig="2140" w:dyaOrig="400">
          <v:shape id="_x0000_i1049" type="#_x0000_t75" style="width:111.45pt;height:18.15pt" o:ole="" fillcolor="window">
            <v:imagedata r:id="rId79" o:title=""/>
          </v:shape>
          <o:OLEObject Type="Embed" ProgID="Equation.DSMT4" ShapeID="_x0000_i1049" DrawAspect="Content" ObjectID="_1599476421" r:id="rId80"/>
        </w:object>
      </w:r>
      <w:r w:rsidR="0011326B" w:rsidRPr="0025441B">
        <w:rPr>
          <w:szCs w:val="21"/>
        </w:rPr>
        <w:t xml:space="preserve">                          (</w:t>
      </w:r>
      <w:r w:rsidR="0011326B">
        <w:rPr>
          <w:rFonts w:hint="eastAsia"/>
          <w:szCs w:val="21"/>
        </w:rPr>
        <w:t>D.0.5-1</w:t>
      </w:r>
      <w:r w:rsidR="0011326B" w:rsidRPr="0025441B">
        <w:rPr>
          <w:szCs w:val="21"/>
        </w:rPr>
        <w:t>)</w:t>
      </w:r>
    </w:p>
    <w:p w:rsidR="00C05888" w:rsidRPr="0025441B" w:rsidRDefault="00C05888" w:rsidP="00AF047D">
      <w:pPr>
        <w:wordWrap w:val="0"/>
        <w:adjustRightInd w:val="0"/>
        <w:spacing w:line="360" w:lineRule="auto"/>
        <w:jc w:val="right"/>
        <w:rPr>
          <w:szCs w:val="21"/>
        </w:rPr>
      </w:pPr>
      <w:r>
        <w:rPr>
          <w:rFonts w:hint="eastAsia"/>
          <w:szCs w:val="21"/>
        </w:rPr>
        <w:t>预制柱局部及预制</w:t>
      </w:r>
      <w:proofErr w:type="gramStart"/>
      <w:r>
        <w:rPr>
          <w:rFonts w:hint="eastAsia"/>
          <w:szCs w:val="21"/>
        </w:rPr>
        <w:t>墙受弯承载力</w:t>
      </w:r>
      <w:proofErr w:type="gramEnd"/>
      <w:r>
        <w:rPr>
          <w:rFonts w:hint="eastAsia"/>
          <w:szCs w:val="21"/>
        </w:rPr>
        <w:t xml:space="preserve">       </w:t>
      </w:r>
      <w:r w:rsidRPr="00593BE6">
        <w:rPr>
          <w:position w:val="-12"/>
          <w:szCs w:val="21"/>
        </w:rPr>
        <w:object w:dxaOrig="1100" w:dyaOrig="380">
          <v:shape id="_x0000_i1050" type="#_x0000_t75" style="width:56.95pt;height:17.55pt" o:ole="" fillcolor="window">
            <v:imagedata r:id="rId81" o:title=""/>
          </v:shape>
          <o:OLEObject Type="Embed" ProgID="Equation.DSMT4" ShapeID="_x0000_i1050" DrawAspect="Content" ObjectID="_1599476422" r:id="rId82"/>
        </w:object>
      </w:r>
      <w:r w:rsidRPr="0025441B">
        <w:rPr>
          <w:szCs w:val="21"/>
        </w:rPr>
        <w:t xml:space="preserve">   </w:t>
      </w:r>
      <w:r>
        <w:rPr>
          <w:rFonts w:hint="eastAsia"/>
          <w:szCs w:val="21"/>
        </w:rPr>
        <w:t xml:space="preserve">   </w:t>
      </w:r>
      <w:r w:rsidRPr="0025441B">
        <w:rPr>
          <w:szCs w:val="21"/>
        </w:rPr>
        <w:t xml:space="preserve">                       (</w:t>
      </w:r>
      <w:r>
        <w:rPr>
          <w:rFonts w:hint="eastAsia"/>
          <w:szCs w:val="21"/>
        </w:rPr>
        <w:t>D.0.5-2</w:t>
      </w:r>
      <w:r w:rsidRPr="0025441B">
        <w:rPr>
          <w:szCs w:val="21"/>
        </w:rPr>
        <w:t>)</w:t>
      </w:r>
      <w:r>
        <w:rPr>
          <w:rFonts w:hint="eastAsia"/>
          <w:szCs w:val="21"/>
        </w:rPr>
        <w:t xml:space="preserve"> </w:t>
      </w:r>
    </w:p>
    <w:p w:rsidR="0011326B" w:rsidRDefault="0011326B" w:rsidP="0011326B">
      <w:pPr>
        <w:adjustRightInd w:val="0"/>
        <w:spacing w:line="360" w:lineRule="auto"/>
        <w:ind w:left="1260" w:hangingChars="600" w:hanging="1260"/>
        <w:rPr>
          <w:rFonts w:cs="宋体"/>
          <w:szCs w:val="21"/>
        </w:rPr>
      </w:pPr>
      <w:r w:rsidRPr="0025441B">
        <w:rPr>
          <w:rFonts w:cs="宋体" w:hint="eastAsia"/>
          <w:szCs w:val="21"/>
        </w:rPr>
        <w:t>式中：</w:t>
      </w:r>
      <w:r w:rsidR="00C05888" w:rsidRPr="00C05888">
        <w:rPr>
          <w:position w:val="-12"/>
          <w:szCs w:val="21"/>
        </w:rPr>
        <w:object w:dxaOrig="360" w:dyaOrig="380">
          <v:shape id="_x0000_i1051" type="#_x0000_t75" style="width:18.8pt;height:17.55pt" o:ole="" fillcolor="window">
            <v:imagedata r:id="rId83" o:title=""/>
          </v:shape>
          <o:OLEObject Type="Embed" ProgID="Equation.DSMT4" ShapeID="_x0000_i1051" DrawAspect="Content" ObjectID="_1599476423" r:id="rId84"/>
        </w:object>
      </w:r>
      <w:r w:rsidRPr="0025441B">
        <w:rPr>
          <w:szCs w:val="21"/>
        </w:rPr>
        <w:t>——</w:t>
      </w:r>
      <w:r w:rsidR="00C05888">
        <w:rPr>
          <w:rFonts w:hint="eastAsia"/>
          <w:szCs w:val="21"/>
        </w:rPr>
        <w:t>预制柱局部受压承载力实测值</w:t>
      </w:r>
      <w:r w:rsidRPr="00756A31">
        <w:rPr>
          <w:rFonts w:cs="宋体" w:hint="eastAsia"/>
          <w:szCs w:val="21"/>
        </w:rPr>
        <w:t>。</w:t>
      </w:r>
    </w:p>
    <w:p w:rsidR="00C05888" w:rsidRDefault="00C05888" w:rsidP="0011326B">
      <w:pPr>
        <w:adjustRightInd w:val="0"/>
        <w:spacing w:line="360" w:lineRule="auto"/>
        <w:ind w:left="1260" w:hangingChars="600" w:hanging="1260"/>
        <w:rPr>
          <w:rFonts w:cs="宋体"/>
          <w:szCs w:val="21"/>
        </w:rPr>
      </w:pPr>
      <w:r>
        <w:rPr>
          <w:rFonts w:cs="宋体" w:hint="eastAsia"/>
          <w:szCs w:val="21"/>
        </w:rPr>
        <w:t xml:space="preserve">       </w:t>
      </w:r>
      <w:r w:rsidRPr="00C05888">
        <w:rPr>
          <w:position w:val="-12"/>
          <w:szCs w:val="21"/>
        </w:rPr>
        <w:object w:dxaOrig="279" w:dyaOrig="360">
          <v:shape id="_x0000_i1052" type="#_x0000_t75" style="width:14.4pt;height:16.3pt" o:ole="" fillcolor="window">
            <v:imagedata r:id="rId85" o:title=""/>
          </v:shape>
          <o:OLEObject Type="Embed" ProgID="Equation.DSMT4" ShapeID="_x0000_i1052" DrawAspect="Content" ObjectID="_1599476424" r:id="rId86"/>
        </w:object>
      </w:r>
      <w:r w:rsidRPr="0025441B">
        <w:rPr>
          <w:szCs w:val="21"/>
        </w:rPr>
        <w:t>——</w:t>
      </w:r>
      <w:r>
        <w:rPr>
          <w:rFonts w:hint="eastAsia"/>
          <w:szCs w:val="21"/>
        </w:rPr>
        <w:t>构件承载力检验系数，按表</w:t>
      </w:r>
      <w:r>
        <w:rPr>
          <w:rFonts w:hint="eastAsia"/>
          <w:szCs w:val="21"/>
        </w:rPr>
        <w:t>D.0.</w:t>
      </w:r>
      <w:r w:rsidR="00C7670E">
        <w:rPr>
          <w:rFonts w:hint="eastAsia"/>
          <w:szCs w:val="21"/>
        </w:rPr>
        <w:t>5</w:t>
      </w:r>
      <w:r>
        <w:rPr>
          <w:rFonts w:hint="eastAsia"/>
          <w:szCs w:val="21"/>
        </w:rPr>
        <w:t>取值</w:t>
      </w:r>
      <w:r w:rsidRPr="00756A31">
        <w:rPr>
          <w:rFonts w:cs="宋体" w:hint="eastAsia"/>
          <w:szCs w:val="21"/>
        </w:rPr>
        <w:t>。</w:t>
      </w:r>
    </w:p>
    <w:p w:rsidR="0057579A" w:rsidRPr="00C05888" w:rsidRDefault="0057579A" w:rsidP="0057579A">
      <w:pPr>
        <w:adjustRightInd w:val="0"/>
        <w:spacing w:line="360" w:lineRule="auto"/>
        <w:ind w:leftChars="337" w:left="1258" w:hangingChars="262" w:hanging="550"/>
        <w:rPr>
          <w:rFonts w:cs="宋体"/>
          <w:szCs w:val="21"/>
        </w:rPr>
      </w:pPr>
      <w:r>
        <w:rPr>
          <w:rFonts w:cs="宋体" w:hint="eastAsia"/>
          <w:szCs w:val="21"/>
        </w:rPr>
        <w:t>M</w:t>
      </w:r>
      <w:r>
        <w:rPr>
          <w:rFonts w:cs="宋体" w:hint="eastAsia"/>
          <w:szCs w:val="21"/>
        </w:rPr>
        <w:t>——</w:t>
      </w:r>
      <w:proofErr w:type="gramStart"/>
      <w:r>
        <w:rPr>
          <w:rFonts w:cs="宋体" w:hint="eastAsia"/>
          <w:szCs w:val="21"/>
        </w:rPr>
        <w:t>构件受弯承载力</w:t>
      </w:r>
      <w:proofErr w:type="gramEnd"/>
      <w:r>
        <w:rPr>
          <w:rFonts w:cs="宋体" w:hint="eastAsia"/>
          <w:szCs w:val="21"/>
        </w:rPr>
        <w:t>设计值，</w:t>
      </w:r>
      <w:proofErr w:type="gramStart"/>
      <w:r w:rsidRPr="0057579A">
        <w:rPr>
          <w:rFonts w:cs="宋体" w:hint="eastAsia"/>
          <w:szCs w:val="21"/>
        </w:rPr>
        <w:t>取按构件实配</w:t>
      </w:r>
      <w:proofErr w:type="gramEnd"/>
      <w:r w:rsidRPr="0057579A">
        <w:rPr>
          <w:rFonts w:cs="宋体" w:hint="eastAsia"/>
          <w:szCs w:val="21"/>
        </w:rPr>
        <w:t>钢筋截面面积</w:t>
      </w:r>
      <w:r>
        <w:rPr>
          <w:rFonts w:cs="宋体" w:hint="eastAsia"/>
          <w:szCs w:val="21"/>
        </w:rPr>
        <w:t>和材料强度设计值</w:t>
      </w:r>
      <w:r w:rsidRPr="0057579A">
        <w:rPr>
          <w:rFonts w:cs="宋体" w:hint="eastAsia"/>
          <w:szCs w:val="21"/>
        </w:rPr>
        <w:t>计算</w:t>
      </w:r>
      <w:r>
        <w:rPr>
          <w:rFonts w:cs="宋体" w:hint="eastAsia"/>
          <w:szCs w:val="21"/>
        </w:rPr>
        <w:t>。</w:t>
      </w:r>
    </w:p>
    <w:p w:rsidR="0011326B" w:rsidRPr="00E86092" w:rsidRDefault="0011326B" w:rsidP="0011326B">
      <w:pPr>
        <w:pStyle w:val="afe"/>
        <w:spacing w:beforeLines="0" w:afterLines="0" w:line="480" w:lineRule="auto"/>
      </w:pPr>
      <w:r w:rsidRPr="00E86092">
        <w:rPr>
          <w:rFonts w:cs="宋体" w:hint="eastAsia"/>
        </w:rPr>
        <w:t>表</w:t>
      </w:r>
      <w:r w:rsidR="00C05888">
        <w:rPr>
          <w:rFonts w:cs="宋体" w:hint="eastAsia"/>
        </w:rPr>
        <w:t>D</w:t>
      </w:r>
      <w:r>
        <w:rPr>
          <w:rFonts w:hint="eastAsia"/>
        </w:rPr>
        <w:t>.0.</w:t>
      </w:r>
      <w:r w:rsidR="00C7670E">
        <w:rPr>
          <w:rFonts w:hint="eastAsia"/>
        </w:rPr>
        <w:t>5</w:t>
      </w:r>
      <w:r w:rsidRPr="00E86092">
        <w:t xml:space="preserve">  </w:t>
      </w:r>
      <w:r w:rsidRPr="00E86092">
        <w:rPr>
          <w:rFonts w:cs="宋体" w:hint="eastAsia"/>
        </w:rPr>
        <w:t>构件的承载力检验系数允许值</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71"/>
        <w:gridCol w:w="3239"/>
        <w:gridCol w:w="3010"/>
        <w:gridCol w:w="1095"/>
      </w:tblGrid>
      <w:tr w:rsidR="0011326B" w:rsidRPr="00E86092" w:rsidTr="00C05888">
        <w:trPr>
          <w:cantSplit/>
          <w:trHeight w:val="295"/>
          <w:jc w:val="center"/>
        </w:trPr>
        <w:tc>
          <w:tcPr>
            <w:tcW w:w="2171" w:type="dxa"/>
            <w:tcBorders>
              <w:top w:val="single" w:sz="12" w:space="0" w:color="auto"/>
            </w:tcBorders>
            <w:vAlign w:val="center"/>
          </w:tcPr>
          <w:p w:rsidR="0011326B" w:rsidRPr="00E86092" w:rsidRDefault="0011326B" w:rsidP="0001027E">
            <w:pPr>
              <w:adjustRightInd w:val="0"/>
              <w:jc w:val="center"/>
            </w:pPr>
            <w:r w:rsidRPr="00E86092">
              <w:rPr>
                <w:rFonts w:cs="宋体" w:hint="eastAsia"/>
              </w:rPr>
              <w:t>受力情况</w:t>
            </w:r>
          </w:p>
        </w:tc>
        <w:tc>
          <w:tcPr>
            <w:tcW w:w="6249" w:type="dxa"/>
            <w:gridSpan w:val="2"/>
            <w:tcBorders>
              <w:top w:val="single" w:sz="12" w:space="0" w:color="auto"/>
            </w:tcBorders>
            <w:vAlign w:val="center"/>
          </w:tcPr>
          <w:p w:rsidR="0011326B" w:rsidRPr="00E86092" w:rsidRDefault="0011326B" w:rsidP="0001027E">
            <w:pPr>
              <w:adjustRightInd w:val="0"/>
              <w:jc w:val="center"/>
            </w:pPr>
            <w:r w:rsidRPr="00E86092">
              <w:rPr>
                <w:rFonts w:cs="宋体" w:hint="eastAsia"/>
              </w:rPr>
              <w:t>达到承载能力极限状态的检验标志</w:t>
            </w:r>
          </w:p>
        </w:tc>
        <w:tc>
          <w:tcPr>
            <w:tcW w:w="1095" w:type="dxa"/>
            <w:tcBorders>
              <w:top w:val="single" w:sz="12" w:space="0" w:color="auto"/>
            </w:tcBorders>
            <w:vAlign w:val="center"/>
          </w:tcPr>
          <w:p w:rsidR="0011326B" w:rsidRPr="00E86092" w:rsidRDefault="0011326B" w:rsidP="0001027E">
            <w:pPr>
              <w:adjustRightInd w:val="0"/>
              <w:jc w:val="center"/>
            </w:pPr>
            <w:r w:rsidRPr="00E86092">
              <w:object w:dxaOrig="460" w:dyaOrig="360">
                <v:shape id="_x0000_i1053" type="#_x0000_t75" style="width:23.15pt;height:18.15pt" o:ole="" fillcolor="window">
                  <v:imagedata r:id="rId87" o:title=""/>
                </v:shape>
                <o:OLEObject Type="Embed" ProgID="Equation.3" ShapeID="_x0000_i1053" DrawAspect="Content" ObjectID="_1599476425" r:id="rId88"/>
              </w:object>
            </w:r>
          </w:p>
        </w:tc>
      </w:tr>
      <w:tr w:rsidR="0011326B" w:rsidRPr="00E86092" w:rsidTr="00C05888">
        <w:trPr>
          <w:cantSplit/>
          <w:jc w:val="center"/>
        </w:trPr>
        <w:tc>
          <w:tcPr>
            <w:tcW w:w="2171" w:type="dxa"/>
            <w:vMerge w:val="restart"/>
            <w:vAlign w:val="center"/>
          </w:tcPr>
          <w:p w:rsidR="0011326B" w:rsidRPr="00E86092" w:rsidRDefault="0011326B" w:rsidP="0001027E">
            <w:pPr>
              <w:adjustRightInd w:val="0"/>
              <w:jc w:val="center"/>
            </w:pPr>
            <w:proofErr w:type="gramStart"/>
            <w:r w:rsidRPr="00E86092">
              <w:rPr>
                <w:rFonts w:cs="宋体" w:hint="eastAsia"/>
              </w:rPr>
              <w:t>受弯</w:t>
            </w:r>
            <w:proofErr w:type="gramEnd"/>
          </w:p>
        </w:tc>
        <w:tc>
          <w:tcPr>
            <w:tcW w:w="3239" w:type="dxa"/>
            <w:vMerge w:val="restart"/>
            <w:vAlign w:val="center"/>
          </w:tcPr>
          <w:p w:rsidR="0011326B" w:rsidRPr="00E86092" w:rsidRDefault="0011326B" w:rsidP="0001027E">
            <w:pPr>
              <w:adjustRightInd w:val="0"/>
              <w:jc w:val="center"/>
            </w:pPr>
            <w:r w:rsidRPr="00E86092">
              <w:rPr>
                <w:rFonts w:cs="宋体" w:hint="eastAsia"/>
              </w:rPr>
              <w:t>受拉主筋处的最大裂缝宽度达到</w:t>
            </w:r>
            <w:r w:rsidRPr="00E86092">
              <w:t>1.5mm</w:t>
            </w:r>
            <w:r w:rsidRPr="00E86092">
              <w:rPr>
                <w:rFonts w:cs="宋体" w:hint="eastAsia"/>
              </w:rPr>
              <w:t>；或挠度达到跨度的</w:t>
            </w:r>
            <w:r w:rsidRPr="00E86092">
              <w:t>1/50</w:t>
            </w:r>
          </w:p>
        </w:tc>
        <w:tc>
          <w:tcPr>
            <w:tcW w:w="3010" w:type="dxa"/>
            <w:vAlign w:val="center"/>
          </w:tcPr>
          <w:p w:rsidR="0011326B" w:rsidRPr="00E86092" w:rsidRDefault="0011326B" w:rsidP="0001027E">
            <w:pPr>
              <w:adjustRightInd w:val="0"/>
              <w:jc w:val="center"/>
            </w:pPr>
            <w:r w:rsidRPr="00E86092">
              <w:rPr>
                <w:rFonts w:cs="宋体" w:hint="eastAsia"/>
              </w:rPr>
              <w:t>有屈服点热轧钢筋</w:t>
            </w:r>
          </w:p>
        </w:tc>
        <w:tc>
          <w:tcPr>
            <w:tcW w:w="1095" w:type="dxa"/>
            <w:vAlign w:val="center"/>
          </w:tcPr>
          <w:p w:rsidR="0011326B" w:rsidRPr="00E86092" w:rsidRDefault="0011326B" w:rsidP="0001027E">
            <w:pPr>
              <w:adjustRightInd w:val="0"/>
              <w:jc w:val="center"/>
            </w:pPr>
            <w:r w:rsidRPr="00E86092">
              <w:t>1.20</w:t>
            </w:r>
          </w:p>
        </w:tc>
      </w:tr>
      <w:tr w:rsidR="0011326B" w:rsidRPr="00E86092" w:rsidTr="00C05888">
        <w:trPr>
          <w:cantSplit/>
          <w:jc w:val="center"/>
        </w:trPr>
        <w:tc>
          <w:tcPr>
            <w:tcW w:w="2171" w:type="dxa"/>
            <w:vMerge/>
            <w:vAlign w:val="center"/>
          </w:tcPr>
          <w:p w:rsidR="0011326B" w:rsidRPr="00E86092" w:rsidRDefault="0011326B" w:rsidP="0001027E">
            <w:pPr>
              <w:adjustRightInd w:val="0"/>
              <w:jc w:val="center"/>
            </w:pPr>
          </w:p>
        </w:tc>
        <w:tc>
          <w:tcPr>
            <w:tcW w:w="3239" w:type="dxa"/>
            <w:vMerge/>
            <w:vAlign w:val="center"/>
          </w:tcPr>
          <w:p w:rsidR="0011326B" w:rsidRPr="00E86092" w:rsidRDefault="0011326B" w:rsidP="0001027E">
            <w:pPr>
              <w:adjustRightInd w:val="0"/>
              <w:jc w:val="center"/>
            </w:pPr>
          </w:p>
        </w:tc>
        <w:tc>
          <w:tcPr>
            <w:tcW w:w="3010" w:type="dxa"/>
            <w:vAlign w:val="center"/>
          </w:tcPr>
          <w:p w:rsidR="0011326B" w:rsidRPr="00E86092" w:rsidRDefault="0011326B" w:rsidP="0001027E">
            <w:pPr>
              <w:adjustRightInd w:val="0"/>
              <w:jc w:val="center"/>
            </w:pPr>
            <w:r w:rsidRPr="00E86092">
              <w:rPr>
                <w:rFonts w:cs="宋体" w:hint="eastAsia"/>
              </w:rPr>
              <w:t>无屈服点钢筋（钢丝、钢绞线、冷加工钢筋、无屈服点热轧钢筋）</w:t>
            </w:r>
          </w:p>
        </w:tc>
        <w:tc>
          <w:tcPr>
            <w:tcW w:w="1095" w:type="dxa"/>
            <w:vAlign w:val="center"/>
          </w:tcPr>
          <w:p w:rsidR="0011326B" w:rsidRPr="00E86092" w:rsidRDefault="0011326B" w:rsidP="0001027E">
            <w:pPr>
              <w:adjustRightInd w:val="0"/>
              <w:jc w:val="center"/>
            </w:pPr>
            <w:r w:rsidRPr="00E86092">
              <w:t>1.35</w:t>
            </w:r>
          </w:p>
        </w:tc>
      </w:tr>
      <w:tr w:rsidR="0011326B" w:rsidRPr="00E86092" w:rsidTr="00C05888">
        <w:trPr>
          <w:cantSplit/>
          <w:jc w:val="center"/>
        </w:trPr>
        <w:tc>
          <w:tcPr>
            <w:tcW w:w="2171" w:type="dxa"/>
            <w:vMerge/>
            <w:vAlign w:val="center"/>
          </w:tcPr>
          <w:p w:rsidR="0011326B" w:rsidRPr="00E86092" w:rsidRDefault="0011326B" w:rsidP="0001027E">
            <w:pPr>
              <w:adjustRightInd w:val="0"/>
              <w:jc w:val="center"/>
            </w:pPr>
          </w:p>
        </w:tc>
        <w:tc>
          <w:tcPr>
            <w:tcW w:w="3239" w:type="dxa"/>
            <w:vMerge w:val="restart"/>
            <w:vAlign w:val="center"/>
          </w:tcPr>
          <w:p w:rsidR="0011326B" w:rsidRPr="00E86092" w:rsidRDefault="0011326B" w:rsidP="0001027E">
            <w:pPr>
              <w:adjustRightInd w:val="0"/>
              <w:jc w:val="center"/>
            </w:pPr>
            <w:r w:rsidRPr="00E86092">
              <w:rPr>
                <w:rFonts w:cs="宋体" w:hint="eastAsia"/>
              </w:rPr>
              <w:t>受压区混凝土破坏</w:t>
            </w:r>
          </w:p>
        </w:tc>
        <w:tc>
          <w:tcPr>
            <w:tcW w:w="3010" w:type="dxa"/>
            <w:vAlign w:val="center"/>
          </w:tcPr>
          <w:p w:rsidR="0011326B" w:rsidRPr="00E86092" w:rsidRDefault="0011326B" w:rsidP="0001027E">
            <w:pPr>
              <w:adjustRightInd w:val="0"/>
              <w:jc w:val="center"/>
            </w:pPr>
            <w:r w:rsidRPr="00E86092">
              <w:rPr>
                <w:rFonts w:cs="宋体" w:hint="eastAsia"/>
              </w:rPr>
              <w:t>有屈服点热轧钢筋</w:t>
            </w:r>
          </w:p>
        </w:tc>
        <w:tc>
          <w:tcPr>
            <w:tcW w:w="1095" w:type="dxa"/>
            <w:vAlign w:val="center"/>
          </w:tcPr>
          <w:p w:rsidR="0011326B" w:rsidRPr="00E86092" w:rsidRDefault="0011326B" w:rsidP="0001027E">
            <w:pPr>
              <w:adjustRightInd w:val="0"/>
              <w:jc w:val="center"/>
            </w:pPr>
            <w:r w:rsidRPr="00E86092">
              <w:t>1.30</w:t>
            </w:r>
          </w:p>
        </w:tc>
      </w:tr>
      <w:tr w:rsidR="0011326B" w:rsidRPr="00E86092" w:rsidTr="00C05888">
        <w:trPr>
          <w:cantSplit/>
          <w:jc w:val="center"/>
        </w:trPr>
        <w:tc>
          <w:tcPr>
            <w:tcW w:w="2171" w:type="dxa"/>
            <w:vMerge/>
            <w:vAlign w:val="center"/>
          </w:tcPr>
          <w:p w:rsidR="0011326B" w:rsidRPr="00E86092" w:rsidRDefault="0011326B" w:rsidP="0001027E">
            <w:pPr>
              <w:adjustRightInd w:val="0"/>
              <w:jc w:val="center"/>
            </w:pPr>
          </w:p>
        </w:tc>
        <w:tc>
          <w:tcPr>
            <w:tcW w:w="3239" w:type="dxa"/>
            <w:vMerge/>
            <w:vAlign w:val="center"/>
          </w:tcPr>
          <w:p w:rsidR="0011326B" w:rsidRPr="00E86092" w:rsidRDefault="0011326B" w:rsidP="0001027E">
            <w:pPr>
              <w:adjustRightInd w:val="0"/>
              <w:jc w:val="center"/>
            </w:pPr>
          </w:p>
        </w:tc>
        <w:tc>
          <w:tcPr>
            <w:tcW w:w="3010" w:type="dxa"/>
            <w:vAlign w:val="center"/>
          </w:tcPr>
          <w:p w:rsidR="0011326B" w:rsidRPr="00E86092" w:rsidRDefault="0011326B" w:rsidP="0001027E">
            <w:pPr>
              <w:adjustRightInd w:val="0"/>
              <w:jc w:val="center"/>
            </w:pPr>
            <w:r w:rsidRPr="00E86092">
              <w:rPr>
                <w:rFonts w:cs="宋体" w:hint="eastAsia"/>
              </w:rPr>
              <w:t>无屈服点钢筋（钢丝、钢绞线、冷加工钢筋、无屈服点热轧钢筋）</w:t>
            </w:r>
          </w:p>
        </w:tc>
        <w:tc>
          <w:tcPr>
            <w:tcW w:w="1095" w:type="dxa"/>
            <w:vAlign w:val="center"/>
          </w:tcPr>
          <w:p w:rsidR="0011326B" w:rsidRPr="00E86092" w:rsidRDefault="0011326B" w:rsidP="0001027E">
            <w:pPr>
              <w:adjustRightInd w:val="0"/>
              <w:jc w:val="center"/>
            </w:pPr>
            <w:r w:rsidRPr="00E86092">
              <w:t>1.50</w:t>
            </w:r>
          </w:p>
        </w:tc>
      </w:tr>
      <w:tr w:rsidR="0011326B" w:rsidRPr="00E86092" w:rsidTr="00C05888">
        <w:trPr>
          <w:cantSplit/>
          <w:trHeight w:val="70"/>
          <w:jc w:val="center"/>
        </w:trPr>
        <w:tc>
          <w:tcPr>
            <w:tcW w:w="2171" w:type="dxa"/>
            <w:vMerge/>
            <w:vAlign w:val="center"/>
          </w:tcPr>
          <w:p w:rsidR="0011326B" w:rsidRPr="00E86092" w:rsidRDefault="0011326B" w:rsidP="0001027E">
            <w:pPr>
              <w:adjustRightInd w:val="0"/>
              <w:jc w:val="center"/>
            </w:pPr>
          </w:p>
        </w:tc>
        <w:tc>
          <w:tcPr>
            <w:tcW w:w="6249" w:type="dxa"/>
            <w:gridSpan w:val="2"/>
            <w:vAlign w:val="center"/>
          </w:tcPr>
          <w:p w:rsidR="0011326B" w:rsidRPr="00E86092" w:rsidRDefault="0011326B" w:rsidP="0001027E">
            <w:pPr>
              <w:adjustRightInd w:val="0"/>
              <w:jc w:val="center"/>
            </w:pPr>
            <w:r w:rsidRPr="00E86092">
              <w:rPr>
                <w:rFonts w:cs="宋体" w:hint="eastAsia"/>
              </w:rPr>
              <w:t>受拉主筋拉断</w:t>
            </w:r>
          </w:p>
        </w:tc>
        <w:tc>
          <w:tcPr>
            <w:tcW w:w="1095" w:type="dxa"/>
            <w:vAlign w:val="center"/>
          </w:tcPr>
          <w:p w:rsidR="0011326B" w:rsidRPr="00E86092" w:rsidRDefault="0011326B" w:rsidP="0001027E">
            <w:pPr>
              <w:adjustRightInd w:val="0"/>
              <w:jc w:val="center"/>
            </w:pPr>
            <w:r w:rsidRPr="00E86092">
              <w:t>1.50</w:t>
            </w:r>
          </w:p>
        </w:tc>
      </w:tr>
    </w:tbl>
    <w:p w:rsidR="00A06F67" w:rsidRDefault="00A06F67">
      <w:pPr>
        <w:widowControl/>
        <w:jc w:val="left"/>
        <w:rPr>
          <w:b/>
          <w:bCs/>
          <w:sz w:val="28"/>
          <w:szCs w:val="28"/>
        </w:rPr>
      </w:pPr>
      <w:r>
        <w:br w:type="page"/>
      </w:r>
    </w:p>
    <w:p w:rsidR="00A06F67" w:rsidRPr="00E86092" w:rsidRDefault="00A06F67" w:rsidP="00A06F67">
      <w:pPr>
        <w:pStyle w:val="ac"/>
        <w:spacing w:before="240" w:after="240" w:line="360" w:lineRule="auto"/>
      </w:pPr>
      <w:r w:rsidRPr="00E86092">
        <w:rPr>
          <w:rFonts w:cs="宋体" w:hint="eastAsia"/>
        </w:rPr>
        <w:lastRenderedPageBreak/>
        <w:t>附录</w:t>
      </w:r>
      <w:r>
        <w:rPr>
          <w:rFonts w:hint="eastAsia"/>
        </w:rPr>
        <w:t>E</w:t>
      </w:r>
      <w:r w:rsidRPr="00E86092">
        <w:t xml:space="preserve">  </w:t>
      </w:r>
      <w:proofErr w:type="gramStart"/>
      <w:r w:rsidRPr="00E86092">
        <w:rPr>
          <w:rFonts w:cs="宋体" w:hint="eastAsia"/>
        </w:rPr>
        <w:t>受弯预制构件</w:t>
      </w:r>
      <w:proofErr w:type="gramEnd"/>
      <w:r w:rsidRPr="00E86092">
        <w:rPr>
          <w:rFonts w:cs="宋体" w:hint="eastAsia"/>
        </w:rPr>
        <w:t>结构性能检验</w:t>
      </w:r>
      <w:r>
        <w:rPr>
          <w:rFonts w:cs="宋体" w:hint="eastAsia"/>
        </w:rPr>
        <w:t>方法</w:t>
      </w:r>
    </w:p>
    <w:p w:rsidR="00A06F67" w:rsidRPr="000F2411" w:rsidRDefault="00A06F67" w:rsidP="00AF047D">
      <w:pPr>
        <w:numPr>
          <w:ilvl w:val="2"/>
          <w:numId w:val="22"/>
        </w:numPr>
        <w:spacing w:line="360" w:lineRule="auto"/>
        <w:outlineLvl w:val="2"/>
        <w:rPr>
          <w:szCs w:val="21"/>
        </w:rPr>
      </w:pPr>
      <w:r w:rsidRPr="000F2411">
        <w:rPr>
          <w:rFonts w:cs="宋体" w:hint="eastAsia"/>
          <w:szCs w:val="21"/>
        </w:rPr>
        <w:t>进行结构性能检验时的试验条件应符合下列规定：</w:t>
      </w:r>
    </w:p>
    <w:p w:rsidR="00A06F67" w:rsidRPr="000F2411" w:rsidRDefault="00A06F67" w:rsidP="00A06F67">
      <w:pPr>
        <w:spacing w:line="360" w:lineRule="auto"/>
        <w:ind w:firstLineChars="200" w:firstLine="422"/>
        <w:rPr>
          <w:szCs w:val="21"/>
        </w:rPr>
      </w:pPr>
      <w:r w:rsidRPr="000F2411">
        <w:rPr>
          <w:b/>
          <w:bCs/>
          <w:szCs w:val="21"/>
        </w:rPr>
        <w:t xml:space="preserve">1 </w:t>
      </w:r>
      <w:r w:rsidRPr="000F2411">
        <w:rPr>
          <w:rFonts w:cs="宋体" w:hint="eastAsia"/>
          <w:szCs w:val="21"/>
        </w:rPr>
        <w:t>试验场地的温度应在</w:t>
      </w:r>
      <w:r w:rsidRPr="000F2411">
        <w:rPr>
          <w:szCs w:val="21"/>
        </w:rPr>
        <w:t>0</w:t>
      </w:r>
      <w:r w:rsidRPr="000F2411">
        <w:rPr>
          <w:rFonts w:cs="宋体" w:hint="eastAsia"/>
          <w:szCs w:val="21"/>
        </w:rPr>
        <w:t>℃以上；</w:t>
      </w:r>
    </w:p>
    <w:p w:rsidR="00A06F67" w:rsidRPr="000F2411" w:rsidRDefault="00A06F67" w:rsidP="00A06F67">
      <w:pPr>
        <w:spacing w:line="360" w:lineRule="auto"/>
        <w:ind w:firstLine="480"/>
        <w:rPr>
          <w:szCs w:val="21"/>
        </w:rPr>
      </w:pPr>
      <w:r w:rsidRPr="000F2411">
        <w:rPr>
          <w:b/>
          <w:bCs/>
          <w:szCs w:val="21"/>
        </w:rPr>
        <w:t xml:space="preserve">2 </w:t>
      </w:r>
      <w:r w:rsidRPr="000F2411">
        <w:rPr>
          <w:rFonts w:cs="宋体" w:hint="eastAsia"/>
          <w:szCs w:val="21"/>
        </w:rPr>
        <w:t>蒸汽养护后的构件应在冷却至常温后进行试验；</w:t>
      </w:r>
    </w:p>
    <w:p w:rsidR="00A06F67" w:rsidRPr="000F2411" w:rsidRDefault="00A06F67" w:rsidP="00A06F67">
      <w:pPr>
        <w:spacing w:line="360" w:lineRule="auto"/>
        <w:ind w:firstLine="480"/>
        <w:rPr>
          <w:szCs w:val="21"/>
        </w:rPr>
      </w:pPr>
      <w:r w:rsidRPr="000F2411">
        <w:rPr>
          <w:b/>
          <w:bCs/>
          <w:szCs w:val="21"/>
        </w:rPr>
        <w:t xml:space="preserve">3 </w:t>
      </w:r>
      <w:r w:rsidRPr="000F2411">
        <w:rPr>
          <w:rFonts w:cs="宋体" w:hint="eastAsia"/>
          <w:szCs w:val="21"/>
        </w:rPr>
        <w:t>预制构件的混凝土强度应达到设计强度的</w:t>
      </w:r>
      <w:r w:rsidRPr="000F2411">
        <w:rPr>
          <w:szCs w:val="21"/>
        </w:rPr>
        <w:t>100%</w:t>
      </w:r>
      <w:r w:rsidRPr="000F2411">
        <w:rPr>
          <w:rFonts w:cs="宋体" w:hint="eastAsia"/>
          <w:szCs w:val="21"/>
        </w:rPr>
        <w:t>以上；</w:t>
      </w:r>
    </w:p>
    <w:p w:rsidR="00A06F67" w:rsidRPr="000F2411" w:rsidRDefault="00A06F67" w:rsidP="00A06F67">
      <w:pPr>
        <w:spacing w:line="360" w:lineRule="auto"/>
        <w:ind w:firstLineChars="200" w:firstLine="422"/>
        <w:rPr>
          <w:szCs w:val="21"/>
        </w:rPr>
      </w:pPr>
      <w:r w:rsidRPr="000F2411">
        <w:rPr>
          <w:b/>
          <w:bCs/>
          <w:szCs w:val="21"/>
        </w:rPr>
        <w:t xml:space="preserve">4 </w:t>
      </w:r>
      <w:r w:rsidRPr="000F2411">
        <w:rPr>
          <w:rFonts w:cs="宋体" w:hint="eastAsia"/>
          <w:szCs w:val="21"/>
        </w:rPr>
        <w:t>构件在试验前应量测其实际尺寸，并检查构件表面，所有的缺陷和裂缝应在构件上标出；</w:t>
      </w:r>
    </w:p>
    <w:p w:rsidR="00A06F67" w:rsidRDefault="00A06F67" w:rsidP="00A5458C">
      <w:pPr>
        <w:spacing w:line="360" w:lineRule="auto"/>
        <w:ind w:firstLineChars="200" w:firstLine="422"/>
        <w:rPr>
          <w:rFonts w:cs="宋体"/>
          <w:szCs w:val="21"/>
        </w:rPr>
      </w:pPr>
      <w:r w:rsidRPr="000F2411">
        <w:rPr>
          <w:b/>
          <w:bCs/>
          <w:szCs w:val="21"/>
        </w:rPr>
        <w:t xml:space="preserve">5 </w:t>
      </w:r>
      <w:r w:rsidRPr="000F2411">
        <w:rPr>
          <w:rFonts w:cs="宋体" w:hint="eastAsia"/>
          <w:szCs w:val="21"/>
        </w:rPr>
        <w:t>试验用的加荷设备及量测仪表应预先进行标定或校准。</w:t>
      </w:r>
    </w:p>
    <w:p w:rsidR="00A5458C" w:rsidRPr="00A5458C" w:rsidRDefault="00A5458C" w:rsidP="00A5458C">
      <w:pPr>
        <w:spacing w:line="360" w:lineRule="auto"/>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7E5067" w:rsidRPr="007E5067">
        <w:rPr>
          <w:rFonts w:ascii="楷体" w:eastAsia="楷体" w:hAnsi="楷体" w:hint="eastAsia"/>
        </w:rPr>
        <w:t>考虑低于0℃的低温对混凝土性能的影响，明确规定构件应在0℃以上的温度中进行试验。蒸汽养护出池后的构件不能立即进行试验，因为此时混凝土性能尚未处于稳定状态，应冷却至常温后方可进行试验。要求预制构件混凝土强度达到设计要求，是为了避免强度不够影响检验结果，同样可采用同条件养护的混凝土立方体试件的抗压强度作为判断依据。</w:t>
      </w:r>
    </w:p>
    <w:p w:rsidR="00A06F67" w:rsidRPr="000F2411" w:rsidRDefault="00A06F67" w:rsidP="00AF047D">
      <w:pPr>
        <w:numPr>
          <w:ilvl w:val="2"/>
          <w:numId w:val="22"/>
        </w:numPr>
        <w:spacing w:line="360" w:lineRule="auto"/>
        <w:outlineLvl w:val="2"/>
        <w:rPr>
          <w:szCs w:val="21"/>
        </w:rPr>
      </w:pPr>
      <w:r w:rsidRPr="000F2411">
        <w:rPr>
          <w:rFonts w:cs="宋体" w:hint="eastAsia"/>
          <w:szCs w:val="21"/>
        </w:rPr>
        <w:t>试验预制构件的支承方式应符合下列规定：</w:t>
      </w:r>
    </w:p>
    <w:p w:rsidR="00A06F67" w:rsidRPr="000F2411" w:rsidRDefault="00A06F67" w:rsidP="00A06F67">
      <w:pPr>
        <w:spacing w:line="360" w:lineRule="auto"/>
        <w:ind w:firstLineChars="200" w:firstLine="422"/>
        <w:rPr>
          <w:szCs w:val="21"/>
        </w:rPr>
      </w:pPr>
      <w:r w:rsidRPr="000F2411">
        <w:rPr>
          <w:b/>
          <w:bCs/>
          <w:szCs w:val="21"/>
        </w:rPr>
        <w:t>1</w:t>
      </w:r>
      <w:r w:rsidRPr="000F2411">
        <w:rPr>
          <w:rFonts w:cs="宋体" w:hint="eastAsia"/>
          <w:szCs w:val="21"/>
        </w:rPr>
        <w:t>对板、梁和桁架等简支构件，试验时应一端采用</w:t>
      </w:r>
      <w:proofErr w:type="gramStart"/>
      <w:r w:rsidRPr="000F2411">
        <w:rPr>
          <w:rFonts w:cs="宋体" w:hint="eastAsia"/>
          <w:szCs w:val="21"/>
        </w:rPr>
        <w:t>铰</w:t>
      </w:r>
      <w:proofErr w:type="gramEnd"/>
      <w:r w:rsidRPr="000F2411">
        <w:rPr>
          <w:rFonts w:cs="宋体" w:hint="eastAsia"/>
          <w:szCs w:val="21"/>
        </w:rPr>
        <w:t>支承，另一端采用滚动支承。</w:t>
      </w:r>
      <w:proofErr w:type="gramStart"/>
      <w:r w:rsidRPr="000F2411">
        <w:rPr>
          <w:rFonts w:cs="宋体" w:hint="eastAsia"/>
          <w:szCs w:val="21"/>
        </w:rPr>
        <w:t>铰</w:t>
      </w:r>
      <w:proofErr w:type="gramEnd"/>
      <w:r w:rsidRPr="000F2411">
        <w:rPr>
          <w:rFonts w:cs="宋体" w:hint="eastAsia"/>
          <w:szCs w:val="21"/>
        </w:rPr>
        <w:t>支承可采用角钢、半圆型钢或焊于钢板上的圆钢，滚动支承可采用圆钢；</w:t>
      </w:r>
    </w:p>
    <w:p w:rsidR="00A06F67" w:rsidRPr="000F2411" w:rsidRDefault="00A06F67" w:rsidP="00A06F67">
      <w:pPr>
        <w:spacing w:line="360" w:lineRule="auto"/>
        <w:ind w:firstLineChars="200" w:firstLine="422"/>
        <w:rPr>
          <w:szCs w:val="21"/>
        </w:rPr>
      </w:pPr>
      <w:r w:rsidRPr="000F2411">
        <w:rPr>
          <w:b/>
          <w:bCs/>
          <w:szCs w:val="21"/>
        </w:rPr>
        <w:t>2</w:t>
      </w:r>
      <w:r w:rsidRPr="000F2411">
        <w:rPr>
          <w:rFonts w:cs="宋体" w:hint="eastAsia"/>
          <w:szCs w:val="21"/>
        </w:rPr>
        <w:t>对四边简支或四角简支的双向板，其支承方式应保证支承处构件能自由转动，支承面可相对水平移动；</w:t>
      </w:r>
    </w:p>
    <w:p w:rsidR="00A06F67" w:rsidRPr="000F2411" w:rsidRDefault="00A06F67" w:rsidP="00A06F67">
      <w:pPr>
        <w:spacing w:line="360" w:lineRule="auto"/>
        <w:ind w:firstLineChars="200" w:firstLine="422"/>
        <w:rPr>
          <w:szCs w:val="21"/>
        </w:rPr>
      </w:pPr>
      <w:r w:rsidRPr="000F2411">
        <w:rPr>
          <w:b/>
          <w:bCs/>
          <w:szCs w:val="21"/>
        </w:rPr>
        <w:t>3</w:t>
      </w:r>
      <w:r w:rsidRPr="000F2411">
        <w:rPr>
          <w:rFonts w:cs="宋体" w:hint="eastAsia"/>
          <w:szCs w:val="21"/>
        </w:rPr>
        <w:t>当试验的构件承受较大集中力或支座反力时，应对支承部分进行局部受压承载力验算；</w:t>
      </w:r>
    </w:p>
    <w:p w:rsidR="00A06F67" w:rsidRPr="000F2411" w:rsidRDefault="00A06F67" w:rsidP="00A06F67">
      <w:pPr>
        <w:spacing w:line="360" w:lineRule="auto"/>
        <w:ind w:firstLineChars="200" w:firstLine="422"/>
        <w:rPr>
          <w:szCs w:val="21"/>
        </w:rPr>
      </w:pPr>
      <w:r w:rsidRPr="000F2411">
        <w:rPr>
          <w:b/>
          <w:bCs/>
          <w:szCs w:val="21"/>
        </w:rPr>
        <w:t>4</w:t>
      </w:r>
      <w:r w:rsidRPr="000F2411">
        <w:rPr>
          <w:rFonts w:cs="宋体" w:hint="eastAsia"/>
          <w:szCs w:val="21"/>
        </w:rPr>
        <w:t>构件与支承面应紧密接触；钢垫板与构件、钢垫板与支墩间，宜铺砂浆垫平；</w:t>
      </w:r>
    </w:p>
    <w:p w:rsidR="00A06F67" w:rsidRDefault="00A06F67" w:rsidP="00A06F67">
      <w:pPr>
        <w:spacing w:line="360" w:lineRule="auto"/>
        <w:ind w:firstLineChars="200" w:firstLine="422"/>
        <w:rPr>
          <w:rFonts w:cs="宋体"/>
          <w:szCs w:val="21"/>
        </w:rPr>
      </w:pPr>
      <w:r w:rsidRPr="000F2411">
        <w:rPr>
          <w:b/>
          <w:bCs/>
          <w:szCs w:val="21"/>
        </w:rPr>
        <w:t>5</w:t>
      </w:r>
      <w:r w:rsidRPr="000F2411">
        <w:rPr>
          <w:rFonts w:cs="宋体" w:hint="eastAsia"/>
          <w:szCs w:val="21"/>
        </w:rPr>
        <w:t>构件支承的中心线位置应符合设计的要求。</w:t>
      </w:r>
    </w:p>
    <w:p w:rsidR="00A5458C" w:rsidRPr="000F2411" w:rsidRDefault="00A5458C" w:rsidP="00A5458C">
      <w:pPr>
        <w:spacing w:line="360" w:lineRule="auto"/>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7E5067" w:rsidRPr="007E5067">
        <w:rPr>
          <w:rFonts w:ascii="楷体" w:eastAsia="楷体" w:hAnsi="楷体" w:hint="eastAsia"/>
        </w:rPr>
        <w:t>承受较大集中力或支座反力的构件，为避免可能引起的局部受压破坏，应对试验可能达到的最大荷载值作充分的估计，并按设计规范进行局部受压承载力验算。局部受压处配筋构造应予加强，以保证安全。</w:t>
      </w:r>
    </w:p>
    <w:p w:rsidR="00A06F67" w:rsidRPr="00A5458C" w:rsidRDefault="00A06F67" w:rsidP="00AF047D">
      <w:pPr>
        <w:numPr>
          <w:ilvl w:val="2"/>
          <w:numId w:val="22"/>
        </w:numPr>
        <w:spacing w:line="360" w:lineRule="auto"/>
        <w:outlineLvl w:val="2"/>
        <w:rPr>
          <w:szCs w:val="21"/>
        </w:rPr>
      </w:pPr>
      <w:r w:rsidRPr="000F2411">
        <w:rPr>
          <w:rFonts w:cs="宋体" w:hint="eastAsia"/>
          <w:szCs w:val="21"/>
        </w:rPr>
        <w:t>试验荷载布置应符合设计的要求。当荷载布置不能完全与设计的要求相符时，应按荷载效应等效的原则换算，并应计入荷载布置改变后对构件其它部位的不利影响。</w:t>
      </w:r>
    </w:p>
    <w:p w:rsidR="00A5458C" w:rsidRPr="000F2411" w:rsidRDefault="00A5458C" w:rsidP="00A5458C">
      <w:pPr>
        <w:spacing w:line="360" w:lineRule="auto"/>
        <w:outlineLvl w:val="2"/>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7E5067" w:rsidRPr="007E5067">
        <w:rPr>
          <w:rFonts w:ascii="楷体" w:eastAsia="楷体" w:hAnsi="楷体" w:hint="eastAsia"/>
        </w:rPr>
        <w:t>本条提出了荷载布置的一般要求和荷载等效的原则。按荷载效应等效的原则换算，就是使构件试验的内力图形与设计的内力图形相似，并使控制截面上的内力值相等。</w:t>
      </w:r>
    </w:p>
    <w:p w:rsidR="00A06F67" w:rsidRPr="000F2411" w:rsidRDefault="00A06F67" w:rsidP="00AF047D">
      <w:pPr>
        <w:numPr>
          <w:ilvl w:val="2"/>
          <w:numId w:val="22"/>
        </w:numPr>
        <w:spacing w:line="360" w:lineRule="auto"/>
        <w:outlineLvl w:val="2"/>
        <w:rPr>
          <w:szCs w:val="21"/>
        </w:rPr>
      </w:pPr>
      <w:r w:rsidRPr="000F2411">
        <w:rPr>
          <w:rFonts w:cs="宋体" w:hint="eastAsia"/>
          <w:szCs w:val="21"/>
        </w:rPr>
        <w:t>加载方式应根据设计加载要求、构件类型及设备等条件选择。当按不同形式荷载组合进行加载试验时，各种荷载应按比例增加，并应符合下列规定：</w:t>
      </w:r>
    </w:p>
    <w:p w:rsidR="00A06F67" w:rsidRPr="000F2411" w:rsidRDefault="00A06F67" w:rsidP="00A06F67">
      <w:pPr>
        <w:spacing w:line="360" w:lineRule="auto"/>
        <w:rPr>
          <w:szCs w:val="21"/>
        </w:rPr>
      </w:pPr>
      <w:r w:rsidRPr="000F2411">
        <w:rPr>
          <w:szCs w:val="21"/>
        </w:rPr>
        <w:t xml:space="preserve">    </w:t>
      </w:r>
      <w:r w:rsidRPr="000F2411">
        <w:rPr>
          <w:b/>
          <w:bCs/>
          <w:szCs w:val="21"/>
        </w:rPr>
        <w:t>1</w:t>
      </w:r>
      <w:r w:rsidRPr="000F2411">
        <w:rPr>
          <w:rFonts w:cs="宋体" w:hint="eastAsia"/>
          <w:szCs w:val="21"/>
        </w:rPr>
        <w:t>荷重块加载可用于均布加载试验。荷重块应按区格成垛堆放，</w:t>
      </w:r>
      <w:proofErr w:type="gramStart"/>
      <w:r w:rsidRPr="000F2411">
        <w:rPr>
          <w:rFonts w:cs="宋体" w:hint="eastAsia"/>
          <w:szCs w:val="21"/>
        </w:rPr>
        <w:t>垛与垛之间</w:t>
      </w:r>
      <w:proofErr w:type="gramEnd"/>
      <w:r w:rsidRPr="000F2411">
        <w:rPr>
          <w:rFonts w:cs="宋体" w:hint="eastAsia"/>
          <w:szCs w:val="21"/>
        </w:rPr>
        <w:t>的间隙不宜小于</w:t>
      </w:r>
      <w:r w:rsidRPr="000F2411">
        <w:rPr>
          <w:szCs w:val="21"/>
        </w:rPr>
        <w:t>100mm</w:t>
      </w:r>
      <w:r w:rsidRPr="000F2411">
        <w:rPr>
          <w:rFonts w:cs="宋体" w:hint="eastAsia"/>
          <w:szCs w:val="21"/>
        </w:rPr>
        <w:t>，荷重块的最大边长不宜大于</w:t>
      </w:r>
      <w:r w:rsidRPr="000F2411">
        <w:rPr>
          <w:szCs w:val="21"/>
        </w:rPr>
        <w:t>500mm</w:t>
      </w:r>
      <w:r w:rsidRPr="000F2411">
        <w:rPr>
          <w:rFonts w:cs="宋体" w:hint="eastAsia"/>
          <w:szCs w:val="21"/>
        </w:rPr>
        <w:t>；</w:t>
      </w:r>
    </w:p>
    <w:p w:rsidR="00A06F67" w:rsidRPr="000F2411" w:rsidRDefault="00A06F67" w:rsidP="00A06F67">
      <w:pPr>
        <w:spacing w:line="360" w:lineRule="auto"/>
        <w:rPr>
          <w:szCs w:val="21"/>
        </w:rPr>
      </w:pPr>
      <w:r w:rsidRPr="000F2411">
        <w:rPr>
          <w:szCs w:val="21"/>
        </w:rPr>
        <w:t xml:space="preserve">    </w:t>
      </w:r>
      <w:r w:rsidRPr="000F2411">
        <w:rPr>
          <w:b/>
          <w:bCs/>
          <w:szCs w:val="21"/>
        </w:rPr>
        <w:t>2</w:t>
      </w:r>
      <w:r w:rsidRPr="000F2411">
        <w:rPr>
          <w:rFonts w:cs="宋体" w:hint="eastAsia"/>
          <w:szCs w:val="21"/>
        </w:rPr>
        <w:t>千斤顶加载可用于集中加载试验。集中加载可采用分配梁系统实现多点加载。千斤顶的</w:t>
      </w:r>
      <w:proofErr w:type="gramStart"/>
      <w:r w:rsidRPr="000F2411">
        <w:rPr>
          <w:rFonts w:cs="宋体" w:hint="eastAsia"/>
          <w:szCs w:val="21"/>
        </w:rPr>
        <w:t>加载值宜</w:t>
      </w:r>
      <w:proofErr w:type="gramEnd"/>
      <w:r w:rsidRPr="000F2411">
        <w:rPr>
          <w:rFonts w:cs="宋体" w:hint="eastAsia"/>
          <w:szCs w:val="21"/>
        </w:rPr>
        <w:t>采用荷载传感器量测，也可采用油压表量测；</w:t>
      </w:r>
    </w:p>
    <w:p w:rsidR="00A06F67" w:rsidRPr="000F2411" w:rsidRDefault="00A06F67" w:rsidP="00A06F67">
      <w:pPr>
        <w:spacing w:line="360" w:lineRule="auto"/>
        <w:rPr>
          <w:szCs w:val="21"/>
        </w:rPr>
      </w:pPr>
      <w:r w:rsidRPr="000F2411">
        <w:rPr>
          <w:szCs w:val="21"/>
        </w:rPr>
        <w:t xml:space="preserve">    </w:t>
      </w:r>
      <w:r w:rsidRPr="000F2411">
        <w:rPr>
          <w:b/>
          <w:bCs/>
          <w:szCs w:val="21"/>
        </w:rPr>
        <w:t>3</w:t>
      </w:r>
      <w:r w:rsidRPr="000F2411">
        <w:rPr>
          <w:rFonts w:cs="宋体" w:hint="eastAsia"/>
          <w:szCs w:val="21"/>
        </w:rPr>
        <w:t>梁或桁架可采用水平</w:t>
      </w:r>
      <w:proofErr w:type="gramStart"/>
      <w:r w:rsidRPr="000F2411">
        <w:rPr>
          <w:rFonts w:cs="宋体" w:hint="eastAsia"/>
          <w:szCs w:val="21"/>
        </w:rPr>
        <w:t>对顶加荷</w:t>
      </w:r>
      <w:proofErr w:type="gramEnd"/>
      <w:r w:rsidRPr="000F2411">
        <w:rPr>
          <w:rFonts w:cs="宋体" w:hint="eastAsia"/>
          <w:szCs w:val="21"/>
        </w:rPr>
        <w:t>方法，此时构件应垫平且不应妨碍构件在水平方向的位移。梁也可采用竖直</w:t>
      </w:r>
      <w:proofErr w:type="gramStart"/>
      <w:r w:rsidRPr="000F2411">
        <w:rPr>
          <w:rFonts w:cs="宋体" w:hint="eastAsia"/>
          <w:szCs w:val="21"/>
        </w:rPr>
        <w:t>对顶的加荷</w:t>
      </w:r>
      <w:proofErr w:type="gramEnd"/>
      <w:r w:rsidRPr="000F2411">
        <w:rPr>
          <w:rFonts w:cs="宋体" w:hint="eastAsia"/>
          <w:szCs w:val="21"/>
        </w:rPr>
        <w:t>方法；</w:t>
      </w:r>
    </w:p>
    <w:p w:rsidR="00A06F67" w:rsidRDefault="00A06F67" w:rsidP="00A06F67">
      <w:pPr>
        <w:spacing w:line="360" w:lineRule="auto"/>
        <w:ind w:firstLineChars="200" w:firstLine="422"/>
        <w:rPr>
          <w:rFonts w:cs="宋体"/>
          <w:szCs w:val="21"/>
        </w:rPr>
      </w:pPr>
      <w:r w:rsidRPr="000F2411">
        <w:rPr>
          <w:b/>
          <w:bCs/>
          <w:szCs w:val="21"/>
        </w:rPr>
        <w:lastRenderedPageBreak/>
        <w:t>4</w:t>
      </w:r>
      <w:r w:rsidRPr="000F2411">
        <w:rPr>
          <w:rFonts w:cs="宋体" w:hint="eastAsia"/>
          <w:szCs w:val="21"/>
        </w:rPr>
        <w:t>当屋架仅作挠度、抗裂或裂缝宽度检验时，可将两</w:t>
      </w:r>
      <w:proofErr w:type="gramStart"/>
      <w:r w:rsidRPr="000F2411">
        <w:rPr>
          <w:rFonts w:cs="宋体" w:hint="eastAsia"/>
          <w:szCs w:val="21"/>
        </w:rPr>
        <w:t>榀</w:t>
      </w:r>
      <w:proofErr w:type="gramEnd"/>
      <w:r w:rsidRPr="000F2411">
        <w:rPr>
          <w:rFonts w:cs="宋体" w:hint="eastAsia"/>
          <w:szCs w:val="21"/>
        </w:rPr>
        <w:t>屋架并列，安放屋面板后进行加载试验。</w:t>
      </w:r>
    </w:p>
    <w:p w:rsidR="00A5458C" w:rsidRPr="000F2411" w:rsidRDefault="00A5458C" w:rsidP="00A5458C">
      <w:pPr>
        <w:spacing w:line="360" w:lineRule="auto"/>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7E5067" w:rsidRPr="007E5067">
        <w:rPr>
          <w:rFonts w:ascii="楷体" w:eastAsia="楷体" w:hAnsi="楷体" w:hint="eastAsia"/>
        </w:rPr>
        <w:t>当进行不同形式荷载的组合加载（包括均布荷载、集中荷载、水平荷载、垂直荷载等组合）试验时，各</w:t>
      </w:r>
      <w:proofErr w:type="gramStart"/>
      <w:r w:rsidR="007E5067" w:rsidRPr="007E5067">
        <w:rPr>
          <w:rFonts w:ascii="楷体" w:eastAsia="楷体" w:hAnsi="楷体" w:hint="eastAsia"/>
        </w:rPr>
        <w:t>加载值</w:t>
      </w:r>
      <w:proofErr w:type="gramEnd"/>
      <w:r w:rsidR="007E5067" w:rsidRPr="007E5067">
        <w:rPr>
          <w:rFonts w:ascii="楷体" w:eastAsia="楷体" w:hAnsi="楷体" w:hint="eastAsia"/>
        </w:rPr>
        <w:t>应按比例增加，以与实际荷载受力相符。</w:t>
      </w:r>
    </w:p>
    <w:p w:rsidR="00A06F67" w:rsidRPr="000F2411" w:rsidRDefault="00A06F67" w:rsidP="00AF047D">
      <w:pPr>
        <w:numPr>
          <w:ilvl w:val="2"/>
          <w:numId w:val="22"/>
        </w:numPr>
        <w:spacing w:line="360" w:lineRule="auto"/>
        <w:outlineLvl w:val="2"/>
        <w:rPr>
          <w:szCs w:val="21"/>
        </w:rPr>
      </w:pPr>
      <w:r w:rsidRPr="000F2411">
        <w:rPr>
          <w:rFonts w:cs="宋体" w:hint="eastAsia"/>
          <w:szCs w:val="21"/>
        </w:rPr>
        <w:t>加载过程应符合下列规定：</w:t>
      </w:r>
    </w:p>
    <w:p w:rsidR="00A06F67" w:rsidRPr="000F2411" w:rsidRDefault="00A06F67" w:rsidP="00A06F67">
      <w:pPr>
        <w:spacing w:line="360" w:lineRule="auto"/>
        <w:ind w:firstLineChars="200" w:firstLine="422"/>
        <w:rPr>
          <w:szCs w:val="21"/>
        </w:rPr>
      </w:pPr>
      <w:r w:rsidRPr="000F2411">
        <w:rPr>
          <w:b/>
          <w:bCs/>
          <w:szCs w:val="21"/>
        </w:rPr>
        <w:t>1</w:t>
      </w:r>
      <w:r w:rsidRPr="000F2411">
        <w:rPr>
          <w:szCs w:val="21"/>
        </w:rPr>
        <w:t xml:space="preserve"> </w:t>
      </w:r>
      <w:r w:rsidRPr="000F2411">
        <w:rPr>
          <w:rFonts w:cs="宋体" w:hint="eastAsia"/>
          <w:szCs w:val="21"/>
        </w:rPr>
        <w:t>预制构件应分级加载。当荷载小于标准荷载时，每级荷载不应大于标准荷载值的</w:t>
      </w:r>
      <w:r w:rsidRPr="000F2411">
        <w:rPr>
          <w:szCs w:val="21"/>
        </w:rPr>
        <w:t>20%</w:t>
      </w:r>
      <w:r w:rsidRPr="000F2411">
        <w:rPr>
          <w:rFonts w:cs="宋体" w:hint="eastAsia"/>
          <w:szCs w:val="21"/>
        </w:rPr>
        <w:t>；当荷载大于标准荷载时，每级荷载不应大于标准荷载值的</w:t>
      </w:r>
      <w:r w:rsidRPr="000F2411">
        <w:rPr>
          <w:szCs w:val="21"/>
        </w:rPr>
        <w:t>10%</w:t>
      </w:r>
      <w:r w:rsidRPr="000F2411">
        <w:rPr>
          <w:rFonts w:cs="宋体" w:hint="eastAsia"/>
          <w:szCs w:val="21"/>
        </w:rPr>
        <w:t>；当荷载接近抗裂检验荷载值时，每级荷载不应大于标准荷载值的</w:t>
      </w:r>
      <w:r w:rsidRPr="000F2411">
        <w:rPr>
          <w:szCs w:val="21"/>
        </w:rPr>
        <w:t>5%</w:t>
      </w:r>
      <w:r w:rsidRPr="000F2411">
        <w:rPr>
          <w:rFonts w:cs="宋体" w:hint="eastAsia"/>
          <w:szCs w:val="21"/>
        </w:rPr>
        <w:t>；当荷载接近承载力检验荷载值时，每级荷载不应大于荷载设计值的</w:t>
      </w:r>
      <w:r w:rsidRPr="000F2411">
        <w:rPr>
          <w:szCs w:val="21"/>
        </w:rPr>
        <w:t>5%</w:t>
      </w:r>
      <w:r w:rsidRPr="000F2411">
        <w:rPr>
          <w:rFonts w:cs="宋体" w:hint="eastAsia"/>
          <w:szCs w:val="21"/>
        </w:rPr>
        <w:t>；</w:t>
      </w:r>
    </w:p>
    <w:p w:rsidR="00A06F67" w:rsidRPr="000F2411" w:rsidRDefault="00A06F67" w:rsidP="00A06F67">
      <w:pPr>
        <w:spacing w:line="360" w:lineRule="auto"/>
        <w:ind w:firstLineChars="200" w:firstLine="422"/>
        <w:rPr>
          <w:szCs w:val="21"/>
        </w:rPr>
      </w:pPr>
      <w:r w:rsidRPr="000F2411">
        <w:rPr>
          <w:b/>
          <w:bCs/>
          <w:szCs w:val="21"/>
        </w:rPr>
        <w:t xml:space="preserve">2 </w:t>
      </w:r>
      <w:r w:rsidRPr="000F2411">
        <w:rPr>
          <w:rFonts w:cs="宋体" w:hint="eastAsia"/>
          <w:szCs w:val="21"/>
        </w:rPr>
        <w:t>试验设备重量及预制构件自重应作为第一次加载的一部分；</w:t>
      </w:r>
    </w:p>
    <w:p w:rsidR="00A06F67" w:rsidRPr="000F2411" w:rsidRDefault="00A06F67" w:rsidP="00A06F67">
      <w:pPr>
        <w:spacing w:line="360" w:lineRule="auto"/>
        <w:ind w:firstLineChars="200" w:firstLine="422"/>
        <w:rPr>
          <w:szCs w:val="21"/>
        </w:rPr>
      </w:pPr>
      <w:r w:rsidRPr="000F2411">
        <w:rPr>
          <w:b/>
          <w:bCs/>
          <w:szCs w:val="21"/>
        </w:rPr>
        <w:t xml:space="preserve">3 </w:t>
      </w:r>
      <w:r w:rsidRPr="000F2411">
        <w:rPr>
          <w:rFonts w:cs="宋体" w:hint="eastAsia"/>
          <w:szCs w:val="21"/>
        </w:rPr>
        <w:t>试验前宜对预制构件进行预压，以检查试验装置的工作是否正常，但应防止构件因预压而开裂；</w:t>
      </w:r>
    </w:p>
    <w:p w:rsidR="00A06F67" w:rsidRDefault="00A06F67" w:rsidP="00A5458C">
      <w:pPr>
        <w:spacing w:line="360" w:lineRule="auto"/>
        <w:ind w:firstLineChars="200" w:firstLine="422"/>
        <w:rPr>
          <w:rFonts w:cs="宋体"/>
          <w:szCs w:val="21"/>
        </w:rPr>
      </w:pPr>
      <w:r w:rsidRPr="000F2411">
        <w:rPr>
          <w:b/>
          <w:bCs/>
          <w:szCs w:val="21"/>
        </w:rPr>
        <w:t>4</w:t>
      </w:r>
      <w:r w:rsidRPr="000F2411">
        <w:rPr>
          <w:szCs w:val="21"/>
        </w:rPr>
        <w:t xml:space="preserve"> </w:t>
      </w:r>
      <w:r w:rsidRPr="000F2411">
        <w:rPr>
          <w:rFonts w:cs="宋体" w:hint="eastAsia"/>
          <w:szCs w:val="21"/>
        </w:rPr>
        <w:t>对仅作挠度、抗裂或裂缝宽度检验的构件应分级卸载。</w:t>
      </w:r>
    </w:p>
    <w:p w:rsidR="00A5458C" w:rsidRPr="00A5458C" w:rsidRDefault="00A5458C" w:rsidP="00A5458C">
      <w:pPr>
        <w:spacing w:line="360" w:lineRule="auto"/>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7E5067" w:rsidRPr="007E5067">
        <w:rPr>
          <w:rFonts w:ascii="楷体" w:eastAsia="楷体" w:hAnsi="楷体" w:hint="eastAsia"/>
        </w:rPr>
        <w:t>在正常使用极限状态检验时，每级</w:t>
      </w:r>
      <w:proofErr w:type="gramStart"/>
      <w:r w:rsidR="007E5067" w:rsidRPr="007E5067">
        <w:rPr>
          <w:rFonts w:ascii="楷体" w:eastAsia="楷体" w:hAnsi="楷体" w:hint="eastAsia"/>
        </w:rPr>
        <w:t>加载值</w:t>
      </w:r>
      <w:proofErr w:type="gramEnd"/>
      <w:r w:rsidR="007E5067" w:rsidRPr="007E5067">
        <w:rPr>
          <w:rFonts w:ascii="楷体" w:eastAsia="楷体" w:hAnsi="楷体" w:hint="eastAsia"/>
        </w:rPr>
        <w:t>不宜大于标准荷载的20%或10%；当接近抗裂荷载检验值时，每级</w:t>
      </w:r>
      <w:proofErr w:type="gramStart"/>
      <w:r w:rsidR="007E5067" w:rsidRPr="007E5067">
        <w:rPr>
          <w:rFonts w:ascii="楷体" w:eastAsia="楷体" w:hAnsi="楷体" w:hint="eastAsia"/>
        </w:rPr>
        <w:t>加载值</w:t>
      </w:r>
      <w:proofErr w:type="gramEnd"/>
      <w:r w:rsidR="007E5067" w:rsidRPr="007E5067">
        <w:rPr>
          <w:rFonts w:ascii="楷体" w:eastAsia="楷体" w:hAnsi="楷体" w:hint="eastAsia"/>
        </w:rPr>
        <w:t>不宜大于标准荷载值的5%。当进入承载力极限状态检验时，每级</w:t>
      </w:r>
      <w:proofErr w:type="gramStart"/>
      <w:r w:rsidR="007E5067" w:rsidRPr="007E5067">
        <w:rPr>
          <w:rFonts w:ascii="楷体" w:eastAsia="楷体" w:hAnsi="楷体" w:hint="eastAsia"/>
        </w:rPr>
        <w:t>加载值</w:t>
      </w:r>
      <w:proofErr w:type="gramEnd"/>
      <w:r w:rsidR="007E5067" w:rsidRPr="007E5067">
        <w:rPr>
          <w:rFonts w:ascii="楷体" w:eastAsia="楷体" w:hAnsi="楷体" w:hint="eastAsia"/>
        </w:rPr>
        <w:t>不宜大于荷载设计值的5%。这给加载等级设计以更大的灵活性，以适应检验指标调整带来的影响，并可方便地确认是否满足二次检验指标要求。</w:t>
      </w:r>
    </w:p>
    <w:p w:rsidR="00A06F67" w:rsidRPr="00A5458C" w:rsidRDefault="00A06F67" w:rsidP="00AF047D">
      <w:pPr>
        <w:numPr>
          <w:ilvl w:val="2"/>
          <w:numId w:val="22"/>
        </w:numPr>
        <w:spacing w:line="360" w:lineRule="auto"/>
        <w:outlineLvl w:val="2"/>
        <w:rPr>
          <w:szCs w:val="21"/>
        </w:rPr>
      </w:pPr>
      <w:r w:rsidRPr="000F2411">
        <w:rPr>
          <w:rFonts w:cs="宋体" w:hint="eastAsia"/>
          <w:szCs w:val="21"/>
        </w:rPr>
        <w:t>每级加载完成后，应持续</w:t>
      </w:r>
      <w:r w:rsidRPr="000F2411">
        <w:rPr>
          <w:szCs w:val="21"/>
        </w:rPr>
        <w:t>10min ~15min</w:t>
      </w:r>
      <w:r w:rsidRPr="000F2411">
        <w:rPr>
          <w:rFonts w:cs="宋体" w:hint="eastAsia"/>
          <w:szCs w:val="21"/>
        </w:rPr>
        <w:t>；在标准荷载作用下，应持续</w:t>
      </w:r>
      <w:r w:rsidRPr="000F2411">
        <w:rPr>
          <w:szCs w:val="21"/>
        </w:rPr>
        <w:t>30min</w:t>
      </w:r>
      <w:r w:rsidRPr="000F2411">
        <w:rPr>
          <w:rFonts w:cs="宋体" w:hint="eastAsia"/>
          <w:szCs w:val="21"/>
        </w:rPr>
        <w:t>。在持续时间内，应观察裂缝的出现和开展，以及钢筋有无滑移等；在持续时间结束时，应观察并记录各项读数。</w:t>
      </w:r>
    </w:p>
    <w:p w:rsidR="00A5458C" w:rsidRPr="000F2411" w:rsidRDefault="00A5458C" w:rsidP="00A5458C">
      <w:pPr>
        <w:spacing w:line="360" w:lineRule="auto"/>
        <w:outlineLvl w:val="2"/>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7E5067" w:rsidRPr="007E5067">
        <w:rPr>
          <w:rFonts w:ascii="楷体" w:eastAsia="楷体" w:hAnsi="楷体" w:hint="eastAsia"/>
        </w:rPr>
        <w:t>为了反映混凝土材料的塑性特征，规定了加载后的持荷时间。</w:t>
      </w:r>
    </w:p>
    <w:p w:rsidR="00A06F67" w:rsidRPr="00A5458C" w:rsidRDefault="00A06F67" w:rsidP="00AF047D">
      <w:pPr>
        <w:numPr>
          <w:ilvl w:val="2"/>
          <w:numId w:val="22"/>
        </w:numPr>
        <w:spacing w:line="360" w:lineRule="auto"/>
        <w:outlineLvl w:val="2"/>
        <w:rPr>
          <w:szCs w:val="21"/>
        </w:rPr>
      </w:pPr>
      <w:r w:rsidRPr="000F2411">
        <w:rPr>
          <w:rFonts w:cs="宋体" w:hint="eastAsia"/>
          <w:szCs w:val="21"/>
        </w:rPr>
        <w:t>进行承载力检验时，应加载至预制构件出现本规范表</w:t>
      </w:r>
      <w:r w:rsidRPr="000F2411">
        <w:rPr>
          <w:szCs w:val="21"/>
        </w:rPr>
        <w:t>B.1.1</w:t>
      </w:r>
      <w:r w:rsidRPr="000F2411">
        <w:rPr>
          <w:rFonts w:cs="宋体" w:hint="eastAsia"/>
          <w:szCs w:val="21"/>
        </w:rPr>
        <w:t>所列承载能力极限状态的检验标志之一后结束试验。当在规定的荷载持续时间内出现上述检验标志之一时，应取本级荷载值与前一级荷载值的平均值作为其承载力检验荷载实测值；当在规定的荷载持续时间结束后出现上述检验标志之一时，应取本级荷载值作为其承载力检验荷载实测值。</w:t>
      </w:r>
    </w:p>
    <w:p w:rsidR="00A5458C" w:rsidRPr="000F2411" w:rsidRDefault="00A5458C" w:rsidP="00A5458C">
      <w:pPr>
        <w:spacing w:line="360" w:lineRule="auto"/>
        <w:outlineLvl w:val="2"/>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7E5067" w:rsidRPr="007E5067">
        <w:rPr>
          <w:rFonts w:ascii="楷体" w:eastAsia="楷体" w:hAnsi="楷体" w:hint="eastAsia"/>
        </w:rPr>
        <w:t>本条明确规定了承载力检验荷载实测值的取值方法。此处“规定的荷载持续时间结束后”系指本级荷载持续时间结束后至下一级荷载加荷完成前的一段时间。</w:t>
      </w:r>
    </w:p>
    <w:p w:rsidR="00A06F67" w:rsidRPr="000F2411" w:rsidRDefault="00A06F67" w:rsidP="00AF047D">
      <w:pPr>
        <w:numPr>
          <w:ilvl w:val="2"/>
          <w:numId w:val="22"/>
        </w:numPr>
        <w:spacing w:line="360" w:lineRule="auto"/>
        <w:outlineLvl w:val="2"/>
        <w:rPr>
          <w:szCs w:val="21"/>
        </w:rPr>
      </w:pPr>
      <w:r w:rsidRPr="000F2411">
        <w:rPr>
          <w:rFonts w:cs="宋体" w:hint="eastAsia"/>
          <w:szCs w:val="21"/>
        </w:rPr>
        <w:t>挠度量测应符合下列规定：</w:t>
      </w:r>
    </w:p>
    <w:p w:rsidR="00A06F67" w:rsidRPr="000F2411" w:rsidRDefault="00A06F67" w:rsidP="00A06F67">
      <w:pPr>
        <w:spacing w:line="360" w:lineRule="auto"/>
        <w:ind w:firstLineChars="200" w:firstLine="422"/>
        <w:rPr>
          <w:szCs w:val="21"/>
        </w:rPr>
      </w:pPr>
      <w:r w:rsidRPr="000F2411">
        <w:rPr>
          <w:b/>
          <w:bCs/>
          <w:szCs w:val="21"/>
        </w:rPr>
        <w:t>1</w:t>
      </w:r>
      <w:r w:rsidRPr="000F2411">
        <w:rPr>
          <w:szCs w:val="21"/>
        </w:rPr>
        <w:t xml:space="preserve"> </w:t>
      </w:r>
      <w:r w:rsidRPr="000F2411">
        <w:rPr>
          <w:rFonts w:cs="宋体" w:hint="eastAsia"/>
          <w:szCs w:val="21"/>
        </w:rPr>
        <w:t>挠度可采用百分表、位移传感器、水平仪等进行观测。接近破坏阶段的挠度，可采用水平仪或拉线、直尺等测量；</w:t>
      </w:r>
    </w:p>
    <w:p w:rsidR="00A06F67" w:rsidRPr="000F2411" w:rsidRDefault="00A06F67" w:rsidP="00A06F67">
      <w:pPr>
        <w:spacing w:line="360" w:lineRule="auto"/>
        <w:ind w:firstLineChars="200" w:firstLine="422"/>
        <w:rPr>
          <w:szCs w:val="21"/>
        </w:rPr>
      </w:pPr>
      <w:r w:rsidRPr="000F2411">
        <w:rPr>
          <w:b/>
          <w:bCs/>
          <w:szCs w:val="21"/>
        </w:rPr>
        <w:t>2</w:t>
      </w:r>
      <w:r w:rsidRPr="000F2411">
        <w:rPr>
          <w:szCs w:val="21"/>
        </w:rPr>
        <w:t xml:space="preserve"> </w:t>
      </w:r>
      <w:r w:rsidRPr="000F2411">
        <w:rPr>
          <w:rFonts w:cs="宋体" w:hint="eastAsia"/>
          <w:szCs w:val="21"/>
        </w:rPr>
        <w:t>试验时，应量测</w:t>
      </w:r>
      <w:proofErr w:type="gramStart"/>
      <w:r w:rsidRPr="000F2411">
        <w:rPr>
          <w:rFonts w:cs="宋体" w:hint="eastAsia"/>
          <w:szCs w:val="21"/>
        </w:rPr>
        <w:t>构件跨中位移</w:t>
      </w:r>
      <w:proofErr w:type="gramEnd"/>
      <w:r w:rsidRPr="000F2411">
        <w:rPr>
          <w:rFonts w:cs="宋体" w:hint="eastAsia"/>
          <w:szCs w:val="21"/>
        </w:rPr>
        <w:t>和支座沉陷。对宽度较大的构件，应在每一量测截面的两边或两肋布置测点，并取其量测结果的平均值作为该处的位移；</w:t>
      </w:r>
    </w:p>
    <w:p w:rsidR="00A06F67" w:rsidRPr="000F2411" w:rsidRDefault="00A06F67" w:rsidP="00A06F67">
      <w:pPr>
        <w:spacing w:line="360" w:lineRule="auto"/>
        <w:ind w:firstLineChars="200" w:firstLine="422"/>
        <w:rPr>
          <w:szCs w:val="21"/>
        </w:rPr>
      </w:pPr>
      <w:r w:rsidRPr="000F2411">
        <w:rPr>
          <w:b/>
          <w:bCs/>
          <w:szCs w:val="21"/>
        </w:rPr>
        <w:t>3</w:t>
      </w:r>
      <w:r w:rsidRPr="000F2411">
        <w:rPr>
          <w:szCs w:val="21"/>
        </w:rPr>
        <w:t xml:space="preserve"> </w:t>
      </w:r>
      <w:r w:rsidRPr="000F2411">
        <w:rPr>
          <w:rFonts w:cs="宋体" w:hint="eastAsia"/>
          <w:szCs w:val="21"/>
        </w:rPr>
        <w:t>当试验荷载竖直向下作用时，对水平放置的试件，在各级荷载下</w:t>
      </w:r>
      <w:proofErr w:type="gramStart"/>
      <w:r w:rsidRPr="000F2411">
        <w:rPr>
          <w:rFonts w:cs="宋体" w:hint="eastAsia"/>
          <w:szCs w:val="21"/>
        </w:rPr>
        <w:t>的跨中挠度</w:t>
      </w:r>
      <w:proofErr w:type="gramEnd"/>
      <w:r w:rsidRPr="000F2411">
        <w:rPr>
          <w:rFonts w:cs="宋体" w:hint="eastAsia"/>
          <w:szCs w:val="21"/>
        </w:rPr>
        <w:t>实测值应按下列公式计算：</w:t>
      </w:r>
    </w:p>
    <w:p w:rsidR="00A06F67" w:rsidRPr="000F2411" w:rsidRDefault="00A06F67" w:rsidP="00A06F67">
      <w:pPr>
        <w:tabs>
          <w:tab w:val="left" w:pos="4320"/>
          <w:tab w:val="left" w:pos="4680"/>
        </w:tabs>
        <w:snapToGrid w:val="0"/>
        <w:spacing w:line="360" w:lineRule="auto"/>
        <w:jc w:val="right"/>
        <w:rPr>
          <w:szCs w:val="21"/>
        </w:rPr>
      </w:pPr>
      <w:r w:rsidRPr="000F2411">
        <w:rPr>
          <w:i/>
          <w:iCs/>
          <w:szCs w:val="21"/>
        </w:rPr>
        <w:t>a</w:t>
      </w:r>
      <w:r w:rsidRPr="000F2411">
        <w:rPr>
          <w:szCs w:val="21"/>
          <w:vertAlign w:val="superscript"/>
        </w:rPr>
        <w:t>0</w:t>
      </w:r>
      <w:r w:rsidRPr="000F2411">
        <w:rPr>
          <w:szCs w:val="21"/>
          <w:vertAlign w:val="subscript"/>
        </w:rPr>
        <w:t>t</w:t>
      </w:r>
      <w:r w:rsidRPr="000F2411">
        <w:rPr>
          <w:szCs w:val="21"/>
        </w:rPr>
        <w:t xml:space="preserve">= </w:t>
      </w:r>
      <w:r w:rsidRPr="000F2411">
        <w:rPr>
          <w:i/>
          <w:iCs/>
          <w:szCs w:val="21"/>
        </w:rPr>
        <w:t>a</w:t>
      </w:r>
      <w:r w:rsidRPr="000F2411">
        <w:rPr>
          <w:szCs w:val="21"/>
          <w:vertAlign w:val="superscript"/>
        </w:rPr>
        <w:t>0</w:t>
      </w:r>
      <w:r w:rsidRPr="000F2411">
        <w:rPr>
          <w:szCs w:val="21"/>
          <w:vertAlign w:val="subscript"/>
        </w:rPr>
        <w:t>q</w:t>
      </w:r>
      <w:r w:rsidRPr="000F2411">
        <w:rPr>
          <w:szCs w:val="21"/>
        </w:rPr>
        <w:t xml:space="preserve">+ </w:t>
      </w:r>
      <w:r w:rsidRPr="000F2411">
        <w:rPr>
          <w:i/>
          <w:iCs/>
          <w:szCs w:val="21"/>
        </w:rPr>
        <w:t>a</w:t>
      </w:r>
      <w:r w:rsidRPr="000F2411">
        <w:rPr>
          <w:szCs w:val="21"/>
          <w:vertAlign w:val="superscript"/>
        </w:rPr>
        <w:t>0</w:t>
      </w:r>
      <w:r w:rsidRPr="000F2411">
        <w:rPr>
          <w:szCs w:val="21"/>
          <w:vertAlign w:val="subscript"/>
        </w:rPr>
        <w:t>g</w:t>
      </w:r>
      <w:r w:rsidRPr="000F2411">
        <w:rPr>
          <w:szCs w:val="21"/>
        </w:rPr>
        <w:t xml:space="preserve">                              (</w:t>
      </w:r>
      <w:r>
        <w:rPr>
          <w:rFonts w:hint="eastAsia"/>
          <w:szCs w:val="21"/>
        </w:rPr>
        <w:t>E</w:t>
      </w:r>
      <w:r w:rsidRPr="000F2411">
        <w:rPr>
          <w:szCs w:val="21"/>
        </w:rPr>
        <w:t>.</w:t>
      </w:r>
      <w:r w:rsidRPr="000F2411">
        <w:rPr>
          <w:rFonts w:hint="eastAsia"/>
          <w:szCs w:val="21"/>
        </w:rPr>
        <w:t>0</w:t>
      </w:r>
      <w:r w:rsidRPr="000F2411">
        <w:rPr>
          <w:szCs w:val="21"/>
        </w:rPr>
        <w:t>.8-1)</w:t>
      </w:r>
    </w:p>
    <w:p w:rsidR="00A06F67" w:rsidRPr="000F2411" w:rsidRDefault="00A06F67" w:rsidP="00A06F67">
      <w:pPr>
        <w:tabs>
          <w:tab w:val="left" w:pos="4320"/>
          <w:tab w:val="left" w:pos="4680"/>
        </w:tabs>
        <w:snapToGrid w:val="0"/>
        <w:spacing w:line="360" w:lineRule="auto"/>
        <w:jc w:val="right"/>
        <w:rPr>
          <w:szCs w:val="21"/>
        </w:rPr>
      </w:pPr>
      <w:r w:rsidRPr="000F2411">
        <w:rPr>
          <w:i/>
          <w:iCs/>
          <w:szCs w:val="21"/>
        </w:rPr>
        <w:t>a</w:t>
      </w:r>
      <w:r w:rsidRPr="000F2411">
        <w:rPr>
          <w:szCs w:val="21"/>
          <w:vertAlign w:val="superscript"/>
        </w:rPr>
        <w:t>0</w:t>
      </w:r>
      <w:r w:rsidRPr="000F2411">
        <w:rPr>
          <w:szCs w:val="21"/>
          <w:vertAlign w:val="subscript"/>
        </w:rPr>
        <w:t>q</w:t>
      </w:r>
      <w:r w:rsidRPr="000F2411">
        <w:rPr>
          <w:szCs w:val="21"/>
        </w:rPr>
        <w:t>=</w:t>
      </w:r>
      <w:r w:rsidRPr="000F2411">
        <w:rPr>
          <w:i/>
          <w:iCs/>
          <w:szCs w:val="21"/>
        </w:rPr>
        <w:t>v</w:t>
      </w:r>
      <w:r w:rsidRPr="000F2411">
        <w:rPr>
          <w:szCs w:val="21"/>
          <w:vertAlign w:val="superscript"/>
        </w:rPr>
        <w:t>0</w:t>
      </w:r>
      <w:r w:rsidRPr="000F2411">
        <w:rPr>
          <w:szCs w:val="21"/>
          <w:vertAlign w:val="subscript"/>
        </w:rPr>
        <w:t>m</w:t>
      </w:r>
      <w:r w:rsidRPr="000F2411">
        <w:rPr>
          <w:szCs w:val="21"/>
        </w:rPr>
        <w:t>—</w:t>
      </w:r>
      <w:r w:rsidRPr="000F2411">
        <w:rPr>
          <w:position w:val="-24"/>
          <w:szCs w:val="21"/>
        </w:rPr>
        <w:object w:dxaOrig="240" w:dyaOrig="620">
          <v:shape id="_x0000_i1054" type="#_x0000_t75" style="width:12.5pt;height:31.95pt" o:ole="" fillcolor="window">
            <v:imagedata r:id="rId89" o:title=""/>
          </v:shape>
          <o:OLEObject Type="Embed" ProgID="Equation.3" ShapeID="_x0000_i1054" DrawAspect="Content" ObjectID="_1599476426" r:id="rId90"/>
        </w:object>
      </w:r>
      <w:r w:rsidRPr="000F2411">
        <w:rPr>
          <w:szCs w:val="21"/>
        </w:rPr>
        <w:t>(</w:t>
      </w:r>
      <w:r w:rsidRPr="000F2411">
        <w:rPr>
          <w:i/>
          <w:iCs/>
          <w:szCs w:val="21"/>
        </w:rPr>
        <w:t>v</w:t>
      </w:r>
      <w:r w:rsidRPr="000F2411">
        <w:rPr>
          <w:szCs w:val="21"/>
          <w:vertAlign w:val="superscript"/>
        </w:rPr>
        <w:t>0</w:t>
      </w:r>
      <w:r w:rsidRPr="000F2411">
        <w:rPr>
          <w:i/>
          <w:iCs/>
          <w:szCs w:val="21"/>
          <w:vertAlign w:val="subscript"/>
        </w:rPr>
        <w:t>l</w:t>
      </w:r>
      <w:r w:rsidRPr="000F2411">
        <w:rPr>
          <w:szCs w:val="21"/>
        </w:rPr>
        <w:t>+</w:t>
      </w:r>
      <w:r w:rsidRPr="000F2411">
        <w:rPr>
          <w:i/>
          <w:iCs/>
          <w:szCs w:val="21"/>
        </w:rPr>
        <w:t>v</w:t>
      </w:r>
      <w:r w:rsidRPr="000F2411">
        <w:rPr>
          <w:szCs w:val="21"/>
          <w:vertAlign w:val="superscript"/>
        </w:rPr>
        <w:t>0</w:t>
      </w:r>
      <w:r w:rsidRPr="000F2411">
        <w:rPr>
          <w:szCs w:val="21"/>
          <w:vertAlign w:val="subscript"/>
        </w:rPr>
        <w:t>r</w:t>
      </w:r>
      <w:r w:rsidRPr="000F2411">
        <w:rPr>
          <w:szCs w:val="21"/>
        </w:rPr>
        <w:t>)                        (</w:t>
      </w:r>
      <w:r>
        <w:rPr>
          <w:rFonts w:hint="eastAsia"/>
          <w:szCs w:val="21"/>
        </w:rPr>
        <w:t>E</w:t>
      </w:r>
      <w:r w:rsidRPr="000F2411">
        <w:rPr>
          <w:szCs w:val="21"/>
        </w:rPr>
        <w:t>.</w:t>
      </w:r>
      <w:r w:rsidRPr="000F2411">
        <w:rPr>
          <w:rFonts w:hint="eastAsia"/>
          <w:szCs w:val="21"/>
        </w:rPr>
        <w:t>0</w:t>
      </w:r>
      <w:r w:rsidRPr="000F2411">
        <w:rPr>
          <w:szCs w:val="21"/>
        </w:rPr>
        <w:t>.8-2)</w:t>
      </w:r>
    </w:p>
    <w:p w:rsidR="00A06F67" w:rsidRPr="000F2411" w:rsidRDefault="00A06F67" w:rsidP="00A06F67">
      <w:pPr>
        <w:tabs>
          <w:tab w:val="left" w:pos="4320"/>
          <w:tab w:val="left" w:pos="4680"/>
        </w:tabs>
        <w:snapToGrid w:val="0"/>
        <w:spacing w:line="360" w:lineRule="auto"/>
        <w:jc w:val="right"/>
        <w:rPr>
          <w:szCs w:val="21"/>
        </w:rPr>
      </w:pPr>
      <w:r w:rsidRPr="000F2411">
        <w:rPr>
          <w:i/>
          <w:iCs/>
          <w:szCs w:val="21"/>
        </w:rPr>
        <w:t>a</w:t>
      </w:r>
      <w:r w:rsidRPr="000F2411">
        <w:rPr>
          <w:szCs w:val="21"/>
          <w:vertAlign w:val="superscript"/>
        </w:rPr>
        <w:t>0</w:t>
      </w:r>
      <w:r w:rsidRPr="000F2411">
        <w:rPr>
          <w:szCs w:val="21"/>
          <w:vertAlign w:val="subscript"/>
        </w:rPr>
        <w:t>g</w:t>
      </w:r>
      <w:r w:rsidRPr="000F2411">
        <w:rPr>
          <w:szCs w:val="21"/>
        </w:rPr>
        <w:t>=</w:t>
      </w:r>
      <w:r w:rsidRPr="000F2411">
        <w:rPr>
          <w:position w:val="-30"/>
          <w:szCs w:val="21"/>
        </w:rPr>
        <w:object w:dxaOrig="480" w:dyaOrig="720">
          <v:shape id="_x0000_i1055" type="#_x0000_t75" style="width:25.05pt;height:36.3pt" o:ole="" fillcolor="window">
            <v:imagedata r:id="rId91" o:title=""/>
          </v:shape>
          <o:OLEObject Type="Embed" ProgID="Equation.3" ShapeID="_x0000_i1055" DrawAspect="Content" ObjectID="_1599476427" r:id="rId92"/>
        </w:object>
      </w:r>
      <w:r w:rsidRPr="000F2411">
        <w:rPr>
          <w:i/>
          <w:iCs/>
          <w:szCs w:val="21"/>
        </w:rPr>
        <w:t>a</w:t>
      </w:r>
      <w:r w:rsidRPr="000F2411">
        <w:rPr>
          <w:szCs w:val="21"/>
          <w:vertAlign w:val="superscript"/>
        </w:rPr>
        <w:t>0</w:t>
      </w:r>
      <w:r w:rsidRPr="000F2411">
        <w:rPr>
          <w:szCs w:val="21"/>
          <w:vertAlign w:val="subscript"/>
        </w:rPr>
        <w:t>b</w:t>
      </w:r>
      <w:r w:rsidRPr="000F2411">
        <w:rPr>
          <w:szCs w:val="21"/>
        </w:rPr>
        <w:t xml:space="preserve">                             (</w:t>
      </w:r>
      <w:r>
        <w:rPr>
          <w:rFonts w:hint="eastAsia"/>
          <w:szCs w:val="21"/>
        </w:rPr>
        <w:t>E</w:t>
      </w:r>
      <w:r w:rsidRPr="000F2411">
        <w:rPr>
          <w:szCs w:val="21"/>
        </w:rPr>
        <w:t>.</w:t>
      </w:r>
      <w:r w:rsidRPr="000F2411">
        <w:rPr>
          <w:rFonts w:hint="eastAsia"/>
          <w:szCs w:val="21"/>
        </w:rPr>
        <w:t>0</w:t>
      </w:r>
      <w:r w:rsidRPr="000F2411">
        <w:rPr>
          <w:szCs w:val="21"/>
        </w:rPr>
        <w:t>.8-3)</w:t>
      </w:r>
    </w:p>
    <w:p w:rsidR="00A06F67" w:rsidRPr="000F2411" w:rsidRDefault="00A06F67" w:rsidP="00A06F67">
      <w:pPr>
        <w:tabs>
          <w:tab w:val="left" w:pos="4320"/>
          <w:tab w:val="left" w:pos="4680"/>
        </w:tabs>
        <w:snapToGrid w:val="0"/>
        <w:spacing w:line="360" w:lineRule="auto"/>
        <w:rPr>
          <w:szCs w:val="21"/>
        </w:rPr>
      </w:pPr>
      <w:r w:rsidRPr="000F2411">
        <w:rPr>
          <w:rFonts w:cs="宋体" w:hint="eastAsia"/>
          <w:szCs w:val="21"/>
        </w:rPr>
        <w:lastRenderedPageBreak/>
        <w:t>式中：</w:t>
      </w:r>
      <w:r w:rsidRPr="000F2411">
        <w:rPr>
          <w:i/>
          <w:iCs/>
          <w:szCs w:val="21"/>
        </w:rPr>
        <w:t>a</w:t>
      </w:r>
      <w:r w:rsidRPr="000F2411">
        <w:rPr>
          <w:szCs w:val="21"/>
          <w:vertAlign w:val="superscript"/>
        </w:rPr>
        <w:t>0</w:t>
      </w:r>
      <w:r w:rsidRPr="000F2411">
        <w:rPr>
          <w:szCs w:val="21"/>
          <w:vertAlign w:val="subscript"/>
        </w:rPr>
        <w:t>t</w:t>
      </w:r>
      <w:r w:rsidRPr="000F2411">
        <w:rPr>
          <w:szCs w:val="21"/>
        </w:rPr>
        <w:t>——</w:t>
      </w:r>
      <w:r w:rsidRPr="000F2411">
        <w:rPr>
          <w:rFonts w:cs="宋体" w:hint="eastAsia"/>
          <w:szCs w:val="21"/>
        </w:rPr>
        <w:t>全部荷载作用下</w:t>
      </w:r>
      <w:proofErr w:type="gramStart"/>
      <w:r w:rsidRPr="000F2411">
        <w:rPr>
          <w:rFonts w:cs="宋体" w:hint="eastAsia"/>
          <w:szCs w:val="21"/>
        </w:rPr>
        <w:t>构件跨中的</w:t>
      </w:r>
      <w:proofErr w:type="gramEnd"/>
      <w:r w:rsidRPr="000F2411">
        <w:rPr>
          <w:rFonts w:cs="宋体" w:hint="eastAsia"/>
          <w:szCs w:val="21"/>
        </w:rPr>
        <w:t>挠度实测值，</w:t>
      </w:r>
      <w:r w:rsidRPr="000F2411">
        <w:rPr>
          <w:szCs w:val="21"/>
        </w:rPr>
        <w:t>mm</w:t>
      </w:r>
      <w:r w:rsidRPr="000F2411">
        <w:rPr>
          <w:rFonts w:cs="宋体" w:hint="eastAsia"/>
          <w:szCs w:val="21"/>
        </w:rPr>
        <w:t>；</w:t>
      </w:r>
    </w:p>
    <w:p w:rsidR="00A06F67" w:rsidRPr="000F2411" w:rsidRDefault="00A06F67" w:rsidP="00A06F67">
      <w:pPr>
        <w:tabs>
          <w:tab w:val="left" w:pos="4320"/>
          <w:tab w:val="left" w:pos="4680"/>
        </w:tabs>
        <w:snapToGrid w:val="0"/>
        <w:spacing w:line="360" w:lineRule="auto"/>
        <w:ind w:firstLineChars="300" w:firstLine="630"/>
        <w:rPr>
          <w:szCs w:val="21"/>
        </w:rPr>
      </w:pPr>
      <w:r w:rsidRPr="000F2411">
        <w:rPr>
          <w:i/>
          <w:iCs/>
          <w:szCs w:val="21"/>
        </w:rPr>
        <w:t>a</w:t>
      </w:r>
      <w:r w:rsidRPr="000F2411">
        <w:rPr>
          <w:szCs w:val="21"/>
          <w:vertAlign w:val="superscript"/>
        </w:rPr>
        <w:t>0</w:t>
      </w:r>
      <w:r w:rsidRPr="000F2411">
        <w:rPr>
          <w:szCs w:val="21"/>
          <w:vertAlign w:val="subscript"/>
        </w:rPr>
        <w:t>q</w:t>
      </w:r>
      <w:r w:rsidRPr="000F2411">
        <w:rPr>
          <w:szCs w:val="21"/>
        </w:rPr>
        <w:t>——</w:t>
      </w:r>
      <w:r w:rsidRPr="000F2411">
        <w:rPr>
          <w:rFonts w:cs="宋体" w:hint="eastAsia"/>
          <w:szCs w:val="21"/>
        </w:rPr>
        <w:t>外加试验荷载作用下</w:t>
      </w:r>
      <w:proofErr w:type="gramStart"/>
      <w:r w:rsidRPr="000F2411">
        <w:rPr>
          <w:rFonts w:cs="宋体" w:hint="eastAsia"/>
          <w:szCs w:val="21"/>
        </w:rPr>
        <w:t>构件跨中的</w:t>
      </w:r>
      <w:proofErr w:type="gramEnd"/>
      <w:r w:rsidRPr="000F2411">
        <w:rPr>
          <w:rFonts w:cs="宋体" w:hint="eastAsia"/>
          <w:szCs w:val="21"/>
        </w:rPr>
        <w:t>挠度实测值，</w:t>
      </w:r>
      <w:r w:rsidRPr="000F2411">
        <w:rPr>
          <w:szCs w:val="21"/>
        </w:rPr>
        <w:t>mm</w:t>
      </w:r>
      <w:r w:rsidRPr="000F2411">
        <w:rPr>
          <w:rFonts w:cs="宋体" w:hint="eastAsia"/>
          <w:szCs w:val="21"/>
        </w:rPr>
        <w:t>；</w:t>
      </w:r>
    </w:p>
    <w:p w:rsidR="00A06F67" w:rsidRPr="000F2411" w:rsidRDefault="00A06F67" w:rsidP="00A06F67">
      <w:pPr>
        <w:tabs>
          <w:tab w:val="left" w:pos="4320"/>
          <w:tab w:val="left" w:pos="4680"/>
        </w:tabs>
        <w:snapToGrid w:val="0"/>
        <w:spacing w:line="360" w:lineRule="auto"/>
        <w:ind w:firstLineChars="300" w:firstLine="630"/>
        <w:rPr>
          <w:szCs w:val="21"/>
        </w:rPr>
      </w:pPr>
      <w:r w:rsidRPr="000F2411">
        <w:rPr>
          <w:i/>
          <w:iCs/>
          <w:szCs w:val="21"/>
        </w:rPr>
        <w:t>a</w:t>
      </w:r>
      <w:r w:rsidRPr="000F2411">
        <w:rPr>
          <w:szCs w:val="21"/>
          <w:vertAlign w:val="superscript"/>
        </w:rPr>
        <w:t>0</w:t>
      </w:r>
      <w:r w:rsidRPr="000F2411">
        <w:rPr>
          <w:szCs w:val="21"/>
          <w:vertAlign w:val="subscript"/>
        </w:rPr>
        <w:t>g</w:t>
      </w:r>
      <w:r w:rsidRPr="000F2411">
        <w:rPr>
          <w:szCs w:val="21"/>
        </w:rPr>
        <w:t>——</w:t>
      </w:r>
      <w:r w:rsidRPr="000F2411">
        <w:rPr>
          <w:rFonts w:cs="宋体" w:hint="eastAsia"/>
          <w:szCs w:val="21"/>
        </w:rPr>
        <w:t>构件自重及加荷设备</w:t>
      </w:r>
      <w:proofErr w:type="gramStart"/>
      <w:r w:rsidRPr="000F2411">
        <w:rPr>
          <w:rFonts w:cs="宋体" w:hint="eastAsia"/>
          <w:szCs w:val="21"/>
        </w:rPr>
        <w:t>重产生的跨中</w:t>
      </w:r>
      <w:proofErr w:type="gramEnd"/>
      <w:r w:rsidRPr="000F2411">
        <w:rPr>
          <w:rFonts w:cs="宋体" w:hint="eastAsia"/>
          <w:szCs w:val="21"/>
        </w:rPr>
        <w:t>挠度值，</w:t>
      </w:r>
      <w:r w:rsidRPr="000F2411">
        <w:rPr>
          <w:szCs w:val="21"/>
        </w:rPr>
        <w:t>mm</w:t>
      </w:r>
      <w:r w:rsidRPr="000F2411">
        <w:rPr>
          <w:rFonts w:cs="宋体" w:hint="eastAsia"/>
          <w:szCs w:val="21"/>
        </w:rPr>
        <w:t>；</w:t>
      </w:r>
    </w:p>
    <w:p w:rsidR="00A06F67" w:rsidRPr="000F2411" w:rsidRDefault="00A06F67" w:rsidP="00A06F67">
      <w:pPr>
        <w:tabs>
          <w:tab w:val="left" w:pos="4320"/>
          <w:tab w:val="left" w:pos="4680"/>
        </w:tabs>
        <w:snapToGrid w:val="0"/>
        <w:spacing w:line="360" w:lineRule="auto"/>
        <w:ind w:firstLineChars="250" w:firstLine="525"/>
        <w:rPr>
          <w:szCs w:val="21"/>
        </w:rPr>
      </w:pPr>
      <w:r w:rsidRPr="000F2411">
        <w:rPr>
          <w:i/>
          <w:iCs/>
          <w:szCs w:val="21"/>
        </w:rPr>
        <w:t xml:space="preserve"> v</w:t>
      </w:r>
      <w:r w:rsidRPr="000F2411">
        <w:rPr>
          <w:szCs w:val="21"/>
          <w:vertAlign w:val="superscript"/>
        </w:rPr>
        <w:t>0</w:t>
      </w:r>
      <w:r w:rsidRPr="000F2411">
        <w:rPr>
          <w:szCs w:val="21"/>
          <w:vertAlign w:val="subscript"/>
        </w:rPr>
        <w:t>m</w:t>
      </w:r>
      <w:r w:rsidRPr="000F2411">
        <w:rPr>
          <w:szCs w:val="21"/>
        </w:rPr>
        <w:t>——</w:t>
      </w:r>
      <w:r w:rsidRPr="000F2411">
        <w:rPr>
          <w:rFonts w:cs="宋体" w:hint="eastAsia"/>
          <w:szCs w:val="21"/>
        </w:rPr>
        <w:t>外加试验荷载作用下</w:t>
      </w:r>
      <w:proofErr w:type="gramStart"/>
      <w:r w:rsidRPr="000F2411">
        <w:rPr>
          <w:rFonts w:cs="宋体" w:hint="eastAsia"/>
          <w:szCs w:val="21"/>
        </w:rPr>
        <w:t>构件跨中的</w:t>
      </w:r>
      <w:proofErr w:type="gramEnd"/>
      <w:r w:rsidRPr="000F2411">
        <w:rPr>
          <w:rFonts w:cs="宋体" w:hint="eastAsia"/>
          <w:szCs w:val="21"/>
        </w:rPr>
        <w:t>位移实测值，</w:t>
      </w:r>
      <w:r w:rsidRPr="000F2411">
        <w:rPr>
          <w:szCs w:val="21"/>
        </w:rPr>
        <w:t>mm</w:t>
      </w:r>
      <w:r w:rsidRPr="000F2411">
        <w:rPr>
          <w:rFonts w:cs="宋体" w:hint="eastAsia"/>
          <w:szCs w:val="21"/>
        </w:rPr>
        <w:t>；</w:t>
      </w:r>
    </w:p>
    <w:p w:rsidR="00A06F67" w:rsidRPr="000F2411" w:rsidRDefault="00A06F67" w:rsidP="00A06F67">
      <w:pPr>
        <w:tabs>
          <w:tab w:val="left" w:pos="4320"/>
          <w:tab w:val="left" w:pos="4680"/>
        </w:tabs>
        <w:snapToGrid w:val="0"/>
        <w:spacing w:line="360" w:lineRule="auto"/>
        <w:ind w:firstLineChars="150" w:firstLine="315"/>
        <w:rPr>
          <w:szCs w:val="21"/>
        </w:rPr>
      </w:pPr>
      <w:r w:rsidRPr="000F2411">
        <w:rPr>
          <w:i/>
          <w:iCs/>
          <w:szCs w:val="21"/>
        </w:rPr>
        <w:t xml:space="preserve"> v</w:t>
      </w:r>
      <w:r w:rsidRPr="000F2411">
        <w:rPr>
          <w:szCs w:val="21"/>
          <w:vertAlign w:val="superscript"/>
        </w:rPr>
        <w:t>0</w:t>
      </w:r>
      <w:r w:rsidRPr="000F2411">
        <w:rPr>
          <w:i/>
          <w:iCs/>
          <w:szCs w:val="21"/>
          <w:vertAlign w:val="subscript"/>
        </w:rPr>
        <w:t>l</w:t>
      </w:r>
      <w:r w:rsidRPr="000F2411">
        <w:rPr>
          <w:szCs w:val="21"/>
        </w:rPr>
        <w:t>,</w:t>
      </w:r>
      <w:r w:rsidRPr="000F2411">
        <w:rPr>
          <w:i/>
          <w:iCs/>
          <w:szCs w:val="21"/>
        </w:rPr>
        <w:t>v</w:t>
      </w:r>
      <w:r w:rsidRPr="000F2411">
        <w:rPr>
          <w:szCs w:val="21"/>
          <w:vertAlign w:val="superscript"/>
        </w:rPr>
        <w:t>0</w:t>
      </w:r>
      <w:r w:rsidRPr="000F2411">
        <w:rPr>
          <w:szCs w:val="21"/>
          <w:vertAlign w:val="subscript"/>
        </w:rPr>
        <w:t>r</w:t>
      </w:r>
      <w:r w:rsidRPr="000F2411">
        <w:rPr>
          <w:szCs w:val="21"/>
        </w:rPr>
        <w:t>——</w:t>
      </w:r>
      <w:r w:rsidRPr="000F2411">
        <w:rPr>
          <w:rFonts w:cs="宋体" w:hint="eastAsia"/>
          <w:szCs w:val="21"/>
        </w:rPr>
        <w:t>外加试验荷载作用下构件左、右端支座沉陷的实测值，</w:t>
      </w:r>
      <w:r w:rsidRPr="000F2411">
        <w:rPr>
          <w:szCs w:val="21"/>
        </w:rPr>
        <w:t>mm</w:t>
      </w:r>
      <w:r w:rsidRPr="000F2411">
        <w:rPr>
          <w:rFonts w:cs="宋体" w:hint="eastAsia"/>
          <w:szCs w:val="21"/>
        </w:rPr>
        <w:t>；</w:t>
      </w:r>
    </w:p>
    <w:p w:rsidR="00A06F67" w:rsidRPr="000F2411" w:rsidRDefault="00A06F67" w:rsidP="00A06F67">
      <w:pPr>
        <w:tabs>
          <w:tab w:val="left" w:pos="4320"/>
          <w:tab w:val="left" w:pos="4680"/>
        </w:tabs>
        <w:snapToGrid w:val="0"/>
        <w:spacing w:line="360" w:lineRule="auto"/>
        <w:ind w:firstLineChars="250" w:firstLine="525"/>
        <w:rPr>
          <w:szCs w:val="21"/>
        </w:rPr>
      </w:pPr>
      <w:r w:rsidRPr="000F2411">
        <w:rPr>
          <w:i/>
          <w:iCs/>
          <w:szCs w:val="21"/>
        </w:rPr>
        <w:t xml:space="preserve"> M</w:t>
      </w:r>
      <w:r w:rsidRPr="000F2411">
        <w:rPr>
          <w:szCs w:val="21"/>
          <w:vertAlign w:val="subscript"/>
        </w:rPr>
        <w:t xml:space="preserve">g </w:t>
      </w:r>
      <w:r w:rsidRPr="000F2411">
        <w:rPr>
          <w:szCs w:val="21"/>
        </w:rPr>
        <w:t>——</w:t>
      </w:r>
      <w:r w:rsidRPr="000F2411">
        <w:rPr>
          <w:rFonts w:cs="宋体" w:hint="eastAsia"/>
          <w:szCs w:val="21"/>
        </w:rPr>
        <w:t>构件自重和加荷设备</w:t>
      </w:r>
      <w:proofErr w:type="gramStart"/>
      <w:r w:rsidRPr="000F2411">
        <w:rPr>
          <w:rFonts w:cs="宋体" w:hint="eastAsia"/>
          <w:szCs w:val="21"/>
        </w:rPr>
        <w:t>重产生的跨中</w:t>
      </w:r>
      <w:proofErr w:type="gramEnd"/>
      <w:r w:rsidRPr="000F2411">
        <w:rPr>
          <w:rFonts w:cs="宋体" w:hint="eastAsia"/>
          <w:szCs w:val="21"/>
        </w:rPr>
        <w:t>弯矩值，</w:t>
      </w:r>
      <w:r w:rsidRPr="000F2411">
        <w:rPr>
          <w:szCs w:val="21"/>
        </w:rPr>
        <w:t>kN</w:t>
      </w:r>
      <w:r w:rsidRPr="000F2411">
        <w:rPr>
          <w:rFonts w:cs="宋体" w:hint="eastAsia"/>
          <w:szCs w:val="21"/>
        </w:rPr>
        <w:t>·</w:t>
      </w:r>
      <w:r w:rsidRPr="000F2411">
        <w:rPr>
          <w:szCs w:val="21"/>
        </w:rPr>
        <w:t>m</w:t>
      </w:r>
      <w:r w:rsidRPr="000F2411">
        <w:rPr>
          <w:rFonts w:cs="宋体" w:hint="eastAsia"/>
          <w:szCs w:val="21"/>
        </w:rPr>
        <w:t>；</w:t>
      </w:r>
    </w:p>
    <w:p w:rsidR="00A06F67" w:rsidRPr="000F2411" w:rsidRDefault="00A06F67" w:rsidP="00A06F67">
      <w:pPr>
        <w:tabs>
          <w:tab w:val="left" w:pos="4320"/>
          <w:tab w:val="left" w:pos="4680"/>
        </w:tabs>
        <w:snapToGrid w:val="0"/>
        <w:spacing w:line="360" w:lineRule="auto"/>
        <w:ind w:leftChars="228" w:left="1497" w:hangingChars="485" w:hanging="1018"/>
        <w:rPr>
          <w:szCs w:val="21"/>
        </w:rPr>
      </w:pPr>
      <w:r w:rsidRPr="000F2411">
        <w:rPr>
          <w:i/>
          <w:iCs/>
          <w:szCs w:val="21"/>
        </w:rPr>
        <w:t>M</w:t>
      </w:r>
      <w:r w:rsidRPr="000F2411">
        <w:rPr>
          <w:szCs w:val="21"/>
          <w:vertAlign w:val="subscript"/>
        </w:rPr>
        <w:t xml:space="preserve">b </w:t>
      </w:r>
      <w:r w:rsidRPr="000F2411">
        <w:rPr>
          <w:szCs w:val="21"/>
        </w:rPr>
        <w:t>——</w:t>
      </w:r>
      <w:r w:rsidRPr="000F2411">
        <w:rPr>
          <w:rFonts w:cs="宋体" w:hint="eastAsia"/>
          <w:szCs w:val="21"/>
        </w:rPr>
        <w:t>从外加试验荷载开始至构件出现裂缝的前一级荷载为止的外加荷载产生</w:t>
      </w:r>
      <w:proofErr w:type="gramStart"/>
      <w:r w:rsidRPr="000F2411">
        <w:rPr>
          <w:rFonts w:cs="宋体" w:hint="eastAsia"/>
          <w:szCs w:val="21"/>
        </w:rPr>
        <w:t>的跨中弯矩</w:t>
      </w:r>
      <w:proofErr w:type="gramEnd"/>
      <w:r w:rsidRPr="000F2411">
        <w:rPr>
          <w:rFonts w:cs="宋体" w:hint="eastAsia"/>
          <w:szCs w:val="21"/>
        </w:rPr>
        <w:t>值，</w:t>
      </w:r>
      <w:r w:rsidRPr="000F2411">
        <w:rPr>
          <w:szCs w:val="21"/>
        </w:rPr>
        <w:t>kN</w:t>
      </w:r>
      <w:r w:rsidRPr="000F2411">
        <w:rPr>
          <w:rFonts w:cs="宋体" w:hint="eastAsia"/>
          <w:szCs w:val="21"/>
        </w:rPr>
        <w:t>·</w:t>
      </w:r>
      <w:r w:rsidRPr="000F2411">
        <w:rPr>
          <w:szCs w:val="21"/>
        </w:rPr>
        <w:t>m</w:t>
      </w:r>
      <w:r w:rsidRPr="000F2411">
        <w:rPr>
          <w:rFonts w:cs="宋体" w:hint="eastAsia"/>
          <w:szCs w:val="21"/>
        </w:rPr>
        <w:t>；</w:t>
      </w:r>
    </w:p>
    <w:p w:rsidR="00A06F67" w:rsidRPr="000F2411" w:rsidRDefault="00A06F67" w:rsidP="00A06F67">
      <w:pPr>
        <w:tabs>
          <w:tab w:val="left" w:pos="4320"/>
          <w:tab w:val="left" w:pos="4680"/>
        </w:tabs>
        <w:snapToGrid w:val="0"/>
        <w:spacing w:line="360" w:lineRule="auto"/>
        <w:ind w:leftChars="285" w:left="1511" w:hangingChars="435" w:hanging="913"/>
        <w:rPr>
          <w:szCs w:val="21"/>
        </w:rPr>
      </w:pPr>
      <w:r w:rsidRPr="000F2411">
        <w:rPr>
          <w:i/>
          <w:iCs/>
          <w:szCs w:val="21"/>
        </w:rPr>
        <w:t>a</w:t>
      </w:r>
      <w:r w:rsidRPr="000F2411">
        <w:rPr>
          <w:szCs w:val="21"/>
          <w:vertAlign w:val="superscript"/>
        </w:rPr>
        <w:t>0</w:t>
      </w:r>
      <w:r w:rsidRPr="000F2411">
        <w:rPr>
          <w:szCs w:val="21"/>
          <w:vertAlign w:val="subscript"/>
        </w:rPr>
        <w:t>b</w:t>
      </w:r>
      <w:r w:rsidRPr="000F2411">
        <w:rPr>
          <w:szCs w:val="21"/>
        </w:rPr>
        <w:t>——</w:t>
      </w:r>
      <w:r w:rsidRPr="000F2411">
        <w:rPr>
          <w:rFonts w:cs="宋体" w:hint="eastAsia"/>
          <w:szCs w:val="21"/>
        </w:rPr>
        <w:t>从外加试验荷载开始至构件出现裂缝的前一级荷载为止的外加荷载产生</w:t>
      </w:r>
      <w:proofErr w:type="gramStart"/>
      <w:r w:rsidRPr="000F2411">
        <w:rPr>
          <w:rFonts w:cs="宋体" w:hint="eastAsia"/>
          <w:szCs w:val="21"/>
        </w:rPr>
        <w:t>的跨中挠度</w:t>
      </w:r>
      <w:proofErr w:type="gramEnd"/>
      <w:r w:rsidRPr="000F2411">
        <w:rPr>
          <w:rFonts w:cs="宋体" w:hint="eastAsia"/>
          <w:szCs w:val="21"/>
        </w:rPr>
        <w:t>实测值，</w:t>
      </w:r>
      <w:r w:rsidRPr="000F2411">
        <w:rPr>
          <w:szCs w:val="21"/>
        </w:rPr>
        <w:t>mm</w:t>
      </w:r>
      <w:r w:rsidRPr="000F2411">
        <w:rPr>
          <w:rFonts w:cs="宋体" w:hint="eastAsia"/>
          <w:szCs w:val="21"/>
        </w:rPr>
        <w:t>。</w:t>
      </w:r>
    </w:p>
    <w:p w:rsidR="00A06F67" w:rsidRDefault="00A06F67" w:rsidP="00A5458C">
      <w:pPr>
        <w:spacing w:line="360" w:lineRule="auto"/>
        <w:ind w:firstLineChars="200" w:firstLine="422"/>
        <w:rPr>
          <w:rFonts w:cs="宋体"/>
          <w:szCs w:val="21"/>
        </w:rPr>
      </w:pPr>
      <w:r w:rsidRPr="000F2411">
        <w:rPr>
          <w:b/>
          <w:bCs/>
          <w:szCs w:val="21"/>
        </w:rPr>
        <w:t>4</w:t>
      </w:r>
      <w:r w:rsidRPr="000F2411">
        <w:rPr>
          <w:szCs w:val="21"/>
        </w:rPr>
        <w:t xml:space="preserve"> </w:t>
      </w:r>
      <w:r w:rsidRPr="000F2411">
        <w:rPr>
          <w:rFonts w:cs="宋体" w:hint="eastAsia"/>
          <w:szCs w:val="21"/>
        </w:rPr>
        <w:t>当采用等效集中力加载模拟均布荷载进行试验时，挠度实测值应乘以修正系数</w:t>
      </w:r>
      <w:r w:rsidRPr="00FB5B39">
        <w:rPr>
          <w:noProof/>
          <w:position w:val="-10"/>
          <w:szCs w:val="21"/>
        </w:rPr>
        <w:drawing>
          <wp:inline distT="0" distB="0" distL="0" distR="0" wp14:anchorId="67348FAA" wp14:editId="66784818">
            <wp:extent cx="115570" cy="11557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r w:rsidRPr="000F2411">
        <w:rPr>
          <w:rFonts w:cs="宋体" w:hint="eastAsia"/>
          <w:szCs w:val="21"/>
        </w:rPr>
        <w:t>。当采用三分点加载时</w:t>
      </w:r>
      <w:r w:rsidRPr="00FB5B39">
        <w:rPr>
          <w:noProof/>
          <w:position w:val="-10"/>
          <w:szCs w:val="21"/>
        </w:rPr>
        <w:drawing>
          <wp:inline distT="0" distB="0" distL="0" distR="0" wp14:anchorId="2F72AAAB" wp14:editId="5D0A35D1">
            <wp:extent cx="115570" cy="11557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r w:rsidRPr="000F2411">
        <w:rPr>
          <w:rFonts w:cs="宋体" w:hint="eastAsia"/>
          <w:szCs w:val="21"/>
        </w:rPr>
        <w:t>可取</w:t>
      </w:r>
      <w:r w:rsidRPr="000F2411">
        <w:rPr>
          <w:szCs w:val="21"/>
        </w:rPr>
        <w:t>0.98</w:t>
      </w:r>
      <w:r w:rsidRPr="000F2411">
        <w:rPr>
          <w:rFonts w:cs="宋体" w:hint="eastAsia"/>
          <w:szCs w:val="21"/>
        </w:rPr>
        <w:t>；当采用其它形式集中力加载时，</w:t>
      </w:r>
      <w:r w:rsidRPr="00FB5B39">
        <w:rPr>
          <w:noProof/>
          <w:position w:val="-10"/>
          <w:szCs w:val="21"/>
        </w:rPr>
        <w:drawing>
          <wp:inline distT="0" distB="0" distL="0" distR="0" wp14:anchorId="6BBF68A4" wp14:editId="291E53FD">
            <wp:extent cx="115570" cy="11557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r w:rsidRPr="000F2411">
        <w:rPr>
          <w:rFonts w:cs="宋体" w:hint="eastAsia"/>
          <w:szCs w:val="21"/>
        </w:rPr>
        <w:t>应经计算确定。</w:t>
      </w:r>
    </w:p>
    <w:p w:rsidR="007E5067" w:rsidRPr="007E5067" w:rsidRDefault="00A5458C" w:rsidP="007E5067">
      <w:pPr>
        <w:spacing w:line="360" w:lineRule="auto"/>
        <w:rPr>
          <w:rFonts w:ascii="楷体" w:eastAsia="楷体" w:hAnsi="楷体"/>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7E5067" w:rsidRPr="007E5067">
        <w:rPr>
          <w:rFonts w:ascii="楷体" w:eastAsia="楷体" w:hAnsi="楷体" w:hint="eastAsia"/>
        </w:rPr>
        <w:t>公式（</w:t>
      </w:r>
      <w:r w:rsidR="007E5067">
        <w:rPr>
          <w:rFonts w:ascii="楷体" w:eastAsia="楷体" w:hAnsi="楷体" w:hint="eastAsia"/>
        </w:rPr>
        <w:t>E.0</w:t>
      </w:r>
      <w:r w:rsidR="007E5067" w:rsidRPr="007E5067">
        <w:rPr>
          <w:rFonts w:ascii="楷体" w:eastAsia="楷体" w:hAnsi="楷体" w:hint="eastAsia"/>
        </w:rPr>
        <w:t>.8-1）中，</w:t>
      </w:r>
      <w:r w:rsidR="007E5067" w:rsidRPr="000F2411">
        <w:rPr>
          <w:i/>
          <w:iCs/>
          <w:szCs w:val="21"/>
        </w:rPr>
        <w:t>a</w:t>
      </w:r>
      <w:r w:rsidR="007E5067" w:rsidRPr="000F2411">
        <w:rPr>
          <w:szCs w:val="21"/>
          <w:vertAlign w:val="superscript"/>
        </w:rPr>
        <w:t>0</w:t>
      </w:r>
      <w:r w:rsidR="007E5067" w:rsidRPr="000F2411">
        <w:rPr>
          <w:szCs w:val="21"/>
          <w:vertAlign w:val="subscript"/>
        </w:rPr>
        <w:t>q</w:t>
      </w:r>
      <w:r w:rsidR="007E5067" w:rsidRPr="007E5067">
        <w:rPr>
          <w:rFonts w:ascii="楷体" w:eastAsia="楷体" w:hAnsi="楷体" w:hint="eastAsia"/>
        </w:rPr>
        <w:t>为外加试验荷载作用下</w:t>
      </w:r>
      <w:proofErr w:type="gramStart"/>
      <w:r w:rsidR="007E5067" w:rsidRPr="007E5067">
        <w:rPr>
          <w:rFonts w:ascii="楷体" w:eastAsia="楷体" w:hAnsi="楷体" w:hint="eastAsia"/>
        </w:rPr>
        <w:t>构件跨中的</w:t>
      </w:r>
      <w:proofErr w:type="gramEnd"/>
      <w:r w:rsidR="007E5067" w:rsidRPr="007E5067">
        <w:rPr>
          <w:rFonts w:ascii="楷体" w:eastAsia="楷体" w:hAnsi="楷体" w:hint="eastAsia"/>
        </w:rPr>
        <w:t>挠度实测值，其取值应避免混入构件自重和加载设备</w:t>
      </w:r>
      <w:proofErr w:type="gramStart"/>
      <w:r w:rsidR="007E5067" w:rsidRPr="007E5067">
        <w:rPr>
          <w:rFonts w:ascii="楷体" w:eastAsia="楷体" w:hAnsi="楷体" w:hint="eastAsia"/>
        </w:rPr>
        <w:t>重产生</w:t>
      </w:r>
      <w:proofErr w:type="gramEnd"/>
      <w:r w:rsidR="007E5067" w:rsidRPr="007E5067">
        <w:rPr>
          <w:rFonts w:ascii="楷体" w:eastAsia="楷体" w:hAnsi="楷体" w:hint="eastAsia"/>
        </w:rPr>
        <w:t>的挠度。公式（</w:t>
      </w:r>
      <w:r w:rsidR="007E5067" w:rsidRPr="007E5067">
        <w:rPr>
          <w:rFonts w:ascii="楷体" w:eastAsia="楷体" w:hAnsi="楷体"/>
        </w:rPr>
        <w:t>E.0</w:t>
      </w:r>
      <w:r w:rsidR="007E5067" w:rsidRPr="007E5067">
        <w:rPr>
          <w:rFonts w:ascii="楷体" w:eastAsia="楷体" w:hAnsi="楷体" w:hint="eastAsia"/>
        </w:rPr>
        <w:t>.8-3）中，</w:t>
      </w:r>
      <w:r w:rsidR="007E5067" w:rsidRPr="000F2411">
        <w:rPr>
          <w:i/>
          <w:iCs/>
          <w:szCs w:val="21"/>
        </w:rPr>
        <w:t>M</w:t>
      </w:r>
      <w:r w:rsidR="007E5067" w:rsidRPr="000F2411">
        <w:rPr>
          <w:szCs w:val="21"/>
          <w:vertAlign w:val="subscript"/>
        </w:rPr>
        <w:t>b</w:t>
      </w:r>
      <w:r w:rsidR="007E5067" w:rsidRPr="007E5067">
        <w:rPr>
          <w:rFonts w:ascii="楷体" w:eastAsia="楷体" w:hAnsi="楷体" w:hint="eastAsia"/>
        </w:rPr>
        <w:t>和</w:t>
      </w:r>
      <w:r w:rsidR="007E5067" w:rsidRPr="000F2411">
        <w:rPr>
          <w:i/>
          <w:iCs/>
          <w:szCs w:val="21"/>
        </w:rPr>
        <w:t>a</w:t>
      </w:r>
      <w:r w:rsidR="007E5067" w:rsidRPr="000F2411">
        <w:rPr>
          <w:szCs w:val="21"/>
          <w:vertAlign w:val="superscript"/>
        </w:rPr>
        <w:t>0</w:t>
      </w:r>
      <w:r w:rsidR="007E5067" w:rsidRPr="000F2411">
        <w:rPr>
          <w:szCs w:val="21"/>
          <w:vertAlign w:val="subscript"/>
        </w:rPr>
        <w:t>b</w:t>
      </w:r>
      <w:r w:rsidR="007E5067" w:rsidRPr="007E5067">
        <w:rPr>
          <w:rFonts w:ascii="楷体" w:eastAsia="楷体" w:hAnsi="楷体" w:hint="eastAsia"/>
        </w:rPr>
        <w:t>为开裂前一级的外加试验荷载的相应值，计算时不应任意取值。此时，近似认为挠度随荷载增加仍为线性变化。</w:t>
      </w:r>
    </w:p>
    <w:p w:rsidR="00A5458C" w:rsidRPr="000F2411" w:rsidRDefault="007E5067" w:rsidP="007E5067">
      <w:pPr>
        <w:spacing w:line="360" w:lineRule="auto"/>
        <w:ind w:firstLineChars="202" w:firstLine="424"/>
        <w:rPr>
          <w:szCs w:val="21"/>
        </w:rPr>
      </w:pPr>
      <w:r w:rsidRPr="007E5067">
        <w:rPr>
          <w:rFonts w:ascii="楷体" w:eastAsia="楷体" w:hAnsi="楷体" w:hint="eastAsia"/>
        </w:rPr>
        <w:t>等效集中力加载时，虽控制截面上的主要内力值相等，但变形及其他内力仍有差异，因此应考虑加载形式不同引起的变化。</w:t>
      </w:r>
    </w:p>
    <w:p w:rsidR="00A06F67" w:rsidRPr="000F2411" w:rsidRDefault="00A06F67" w:rsidP="00AF047D">
      <w:pPr>
        <w:numPr>
          <w:ilvl w:val="2"/>
          <w:numId w:val="22"/>
        </w:numPr>
        <w:spacing w:line="360" w:lineRule="auto"/>
        <w:outlineLvl w:val="2"/>
        <w:rPr>
          <w:szCs w:val="21"/>
        </w:rPr>
      </w:pPr>
      <w:r w:rsidRPr="000F2411">
        <w:rPr>
          <w:rFonts w:cs="宋体" w:hint="eastAsia"/>
          <w:szCs w:val="21"/>
        </w:rPr>
        <w:t>裂缝观测应符合下列规定：</w:t>
      </w:r>
    </w:p>
    <w:p w:rsidR="00A06F67" w:rsidRPr="000F2411" w:rsidRDefault="00A06F67" w:rsidP="00A06F67">
      <w:pPr>
        <w:spacing w:line="360" w:lineRule="auto"/>
        <w:rPr>
          <w:szCs w:val="21"/>
        </w:rPr>
      </w:pPr>
      <w:r w:rsidRPr="000F2411">
        <w:rPr>
          <w:szCs w:val="21"/>
        </w:rPr>
        <w:t xml:space="preserve">    </w:t>
      </w:r>
      <w:r w:rsidRPr="000F2411">
        <w:rPr>
          <w:b/>
          <w:bCs/>
          <w:szCs w:val="21"/>
        </w:rPr>
        <w:t xml:space="preserve">1 </w:t>
      </w:r>
      <w:r w:rsidRPr="000F2411">
        <w:rPr>
          <w:rFonts w:cs="宋体" w:hint="eastAsia"/>
          <w:szCs w:val="21"/>
        </w:rPr>
        <w:t>观察裂缝出现可采用放大镜。试验中未能及时观察到正截面裂缝的出现时，可取荷载</w:t>
      </w:r>
      <w:r w:rsidRPr="000F2411">
        <w:rPr>
          <w:szCs w:val="21"/>
        </w:rPr>
        <w:t>—</w:t>
      </w:r>
      <w:r w:rsidRPr="000F2411">
        <w:rPr>
          <w:rFonts w:cs="宋体" w:hint="eastAsia"/>
          <w:szCs w:val="21"/>
        </w:rPr>
        <w:t>挠度曲线上</w:t>
      </w:r>
      <w:proofErr w:type="gramStart"/>
      <w:r w:rsidRPr="000F2411">
        <w:rPr>
          <w:rFonts w:cs="宋体" w:hint="eastAsia"/>
          <w:szCs w:val="21"/>
        </w:rPr>
        <w:t>第一弯转段两</w:t>
      </w:r>
      <w:proofErr w:type="gramEnd"/>
      <w:r w:rsidRPr="000F2411">
        <w:rPr>
          <w:rFonts w:cs="宋体" w:hint="eastAsia"/>
          <w:szCs w:val="21"/>
        </w:rPr>
        <w:t>端点切线的交点的荷载值作为构件的开裂荷载实测值；</w:t>
      </w:r>
    </w:p>
    <w:p w:rsidR="00A06F67" w:rsidRPr="000F2411" w:rsidRDefault="00A06F67" w:rsidP="00A06F67">
      <w:pPr>
        <w:spacing w:line="360" w:lineRule="auto"/>
        <w:rPr>
          <w:szCs w:val="21"/>
        </w:rPr>
      </w:pPr>
      <w:r w:rsidRPr="000F2411">
        <w:rPr>
          <w:szCs w:val="21"/>
        </w:rPr>
        <w:t xml:space="preserve">    </w:t>
      </w:r>
      <w:r w:rsidRPr="000F2411">
        <w:rPr>
          <w:b/>
          <w:bCs/>
          <w:szCs w:val="21"/>
        </w:rPr>
        <w:t>2</w:t>
      </w:r>
      <w:r w:rsidRPr="000F2411">
        <w:rPr>
          <w:szCs w:val="21"/>
        </w:rPr>
        <w:t xml:space="preserve"> </w:t>
      </w:r>
      <w:r w:rsidRPr="000F2411">
        <w:rPr>
          <w:rFonts w:cs="宋体" w:hint="eastAsia"/>
          <w:szCs w:val="21"/>
        </w:rPr>
        <w:t>在对构件进行抗裂检验时，当在规定的荷载持续时间内出现裂缝时，应取本级荷载值与前一级荷载值的平均值作为其开裂荷载实测值；当在规定的荷载持续时间结束后出现裂缝时，应取本级荷载值作为其开裂荷载实测值；</w:t>
      </w:r>
    </w:p>
    <w:p w:rsidR="00A06F67" w:rsidRPr="000F2411" w:rsidRDefault="00A06F67" w:rsidP="00A06F67">
      <w:pPr>
        <w:spacing w:line="360" w:lineRule="auto"/>
        <w:rPr>
          <w:szCs w:val="21"/>
        </w:rPr>
      </w:pPr>
      <w:r w:rsidRPr="000F2411">
        <w:rPr>
          <w:szCs w:val="21"/>
        </w:rPr>
        <w:t xml:space="preserve">    </w:t>
      </w:r>
      <w:r w:rsidRPr="000F2411">
        <w:rPr>
          <w:b/>
          <w:bCs/>
          <w:szCs w:val="21"/>
        </w:rPr>
        <w:t>3</w:t>
      </w:r>
      <w:r w:rsidRPr="000F2411">
        <w:rPr>
          <w:szCs w:val="21"/>
        </w:rPr>
        <w:t xml:space="preserve"> </w:t>
      </w:r>
      <w:r w:rsidRPr="000F2411">
        <w:rPr>
          <w:rFonts w:cs="宋体" w:hint="eastAsia"/>
          <w:szCs w:val="21"/>
        </w:rPr>
        <w:t>裂缝宽度宜采用精度为</w:t>
      </w:r>
      <w:r w:rsidRPr="000F2411">
        <w:rPr>
          <w:szCs w:val="21"/>
        </w:rPr>
        <w:t>0.05mm</w:t>
      </w:r>
      <w:r w:rsidRPr="000F2411">
        <w:rPr>
          <w:rFonts w:cs="宋体" w:hint="eastAsia"/>
          <w:szCs w:val="21"/>
        </w:rPr>
        <w:t>的刻度放大镜等仪器进行观测，也可采用满足精度要求的裂缝</w:t>
      </w:r>
      <w:proofErr w:type="gramStart"/>
      <w:r w:rsidRPr="000F2411">
        <w:rPr>
          <w:rFonts w:cs="宋体" w:hint="eastAsia"/>
          <w:szCs w:val="21"/>
        </w:rPr>
        <w:t>检验卡</w:t>
      </w:r>
      <w:proofErr w:type="gramEnd"/>
      <w:r w:rsidRPr="000F2411">
        <w:rPr>
          <w:rFonts w:cs="宋体" w:hint="eastAsia"/>
          <w:szCs w:val="21"/>
        </w:rPr>
        <w:t>进行观测；</w:t>
      </w:r>
    </w:p>
    <w:p w:rsidR="00A06F67" w:rsidRDefault="00A06F67" w:rsidP="00A06F67">
      <w:pPr>
        <w:spacing w:line="360" w:lineRule="auto"/>
        <w:rPr>
          <w:rFonts w:cs="宋体"/>
          <w:szCs w:val="21"/>
        </w:rPr>
      </w:pPr>
      <w:r w:rsidRPr="000F2411">
        <w:rPr>
          <w:szCs w:val="21"/>
        </w:rPr>
        <w:t xml:space="preserve">    </w:t>
      </w:r>
      <w:r w:rsidRPr="000F2411">
        <w:rPr>
          <w:b/>
          <w:bCs/>
          <w:szCs w:val="21"/>
        </w:rPr>
        <w:t>4</w:t>
      </w:r>
      <w:r w:rsidRPr="000F2411">
        <w:rPr>
          <w:szCs w:val="21"/>
        </w:rPr>
        <w:t xml:space="preserve"> </w:t>
      </w:r>
      <w:r w:rsidRPr="000F2411">
        <w:rPr>
          <w:rFonts w:cs="宋体" w:hint="eastAsia"/>
          <w:szCs w:val="21"/>
        </w:rPr>
        <w:t>对正截面裂缝，应量测受拉主筋处的最大裂缝宽度；</w:t>
      </w:r>
      <w:proofErr w:type="gramStart"/>
      <w:r w:rsidRPr="000F2411">
        <w:rPr>
          <w:rFonts w:cs="宋体" w:hint="eastAsia"/>
          <w:szCs w:val="21"/>
        </w:rPr>
        <w:t>对斜截面</w:t>
      </w:r>
      <w:proofErr w:type="gramEnd"/>
      <w:r w:rsidRPr="000F2411">
        <w:rPr>
          <w:rFonts w:cs="宋体" w:hint="eastAsia"/>
          <w:szCs w:val="21"/>
        </w:rPr>
        <w:t>裂缝，应量测腹部斜裂缝的最大裂缝宽度。当</w:t>
      </w:r>
      <w:proofErr w:type="gramStart"/>
      <w:r w:rsidRPr="000F2411">
        <w:rPr>
          <w:rFonts w:cs="宋体" w:hint="eastAsia"/>
          <w:szCs w:val="21"/>
        </w:rPr>
        <w:t>确定受弯构件</w:t>
      </w:r>
      <w:proofErr w:type="gramEnd"/>
      <w:r w:rsidRPr="000F2411">
        <w:rPr>
          <w:rFonts w:cs="宋体" w:hint="eastAsia"/>
          <w:szCs w:val="21"/>
        </w:rPr>
        <w:t>受拉主筋处的裂缝宽度时，应在构件侧面量测。</w:t>
      </w:r>
    </w:p>
    <w:p w:rsidR="00A06F67" w:rsidRPr="000F2411" w:rsidRDefault="00A06F67" w:rsidP="00AF047D">
      <w:pPr>
        <w:numPr>
          <w:ilvl w:val="2"/>
          <w:numId w:val="22"/>
        </w:numPr>
        <w:spacing w:line="360" w:lineRule="auto"/>
        <w:outlineLvl w:val="2"/>
        <w:rPr>
          <w:szCs w:val="21"/>
        </w:rPr>
      </w:pPr>
      <w:r w:rsidRPr="000F2411">
        <w:rPr>
          <w:rFonts w:cs="宋体" w:hint="eastAsia"/>
          <w:szCs w:val="21"/>
        </w:rPr>
        <w:t>试验时应采用安全防护措施，并应符合下列规定：</w:t>
      </w:r>
    </w:p>
    <w:p w:rsidR="00A06F67" w:rsidRPr="000F2411" w:rsidRDefault="00A06F67" w:rsidP="00A06F67">
      <w:pPr>
        <w:spacing w:line="360" w:lineRule="auto"/>
        <w:rPr>
          <w:szCs w:val="21"/>
        </w:rPr>
      </w:pPr>
      <w:r w:rsidRPr="000F2411">
        <w:rPr>
          <w:szCs w:val="21"/>
        </w:rPr>
        <w:t xml:space="preserve">    </w:t>
      </w:r>
      <w:r w:rsidRPr="000F2411">
        <w:rPr>
          <w:b/>
          <w:bCs/>
          <w:szCs w:val="21"/>
        </w:rPr>
        <w:t>1</w:t>
      </w:r>
      <w:r w:rsidRPr="000F2411">
        <w:rPr>
          <w:szCs w:val="21"/>
        </w:rPr>
        <w:t xml:space="preserve"> </w:t>
      </w:r>
      <w:r w:rsidRPr="000F2411">
        <w:rPr>
          <w:rFonts w:cs="宋体" w:hint="eastAsia"/>
          <w:szCs w:val="21"/>
        </w:rPr>
        <w:t>试验的加荷设备、支架、支墩等，应有足够的承载力安全储备；</w:t>
      </w:r>
    </w:p>
    <w:p w:rsidR="00A06F67" w:rsidRPr="000F2411" w:rsidRDefault="00A06F67" w:rsidP="00A06F67">
      <w:pPr>
        <w:spacing w:line="360" w:lineRule="auto"/>
        <w:rPr>
          <w:szCs w:val="21"/>
        </w:rPr>
      </w:pPr>
      <w:r w:rsidRPr="000F2411">
        <w:rPr>
          <w:szCs w:val="21"/>
        </w:rPr>
        <w:t xml:space="preserve">    </w:t>
      </w:r>
      <w:r w:rsidRPr="000F2411">
        <w:rPr>
          <w:b/>
          <w:bCs/>
          <w:szCs w:val="21"/>
        </w:rPr>
        <w:t>2</w:t>
      </w:r>
      <w:r w:rsidRPr="000F2411">
        <w:rPr>
          <w:szCs w:val="21"/>
        </w:rPr>
        <w:t xml:space="preserve"> </w:t>
      </w:r>
      <w:r w:rsidRPr="000F2411">
        <w:rPr>
          <w:rFonts w:cs="宋体" w:hint="eastAsia"/>
          <w:szCs w:val="21"/>
        </w:rPr>
        <w:t>试验屋架等大型构件时，应根据设计要求设置侧向支承；侧向支承应不妨碍构件在其平面内的位移；</w:t>
      </w:r>
    </w:p>
    <w:p w:rsidR="00A06F67" w:rsidRDefault="00A06F67" w:rsidP="00A06F67">
      <w:pPr>
        <w:spacing w:line="360" w:lineRule="auto"/>
        <w:rPr>
          <w:rFonts w:cs="宋体"/>
          <w:szCs w:val="21"/>
        </w:rPr>
      </w:pPr>
      <w:r w:rsidRPr="000F2411">
        <w:rPr>
          <w:szCs w:val="21"/>
        </w:rPr>
        <w:t xml:space="preserve">    </w:t>
      </w:r>
      <w:r w:rsidRPr="000F2411">
        <w:rPr>
          <w:b/>
          <w:bCs/>
          <w:szCs w:val="21"/>
        </w:rPr>
        <w:t>3</w:t>
      </w:r>
      <w:r w:rsidRPr="000F2411">
        <w:rPr>
          <w:szCs w:val="21"/>
        </w:rPr>
        <w:t xml:space="preserve"> </w:t>
      </w:r>
      <w:r w:rsidRPr="000F2411">
        <w:rPr>
          <w:rFonts w:cs="宋体" w:hint="eastAsia"/>
          <w:szCs w:val="21"/>
        </w:rPr>
        <w:t>试验过程中应采取安全措施保护试验人员和试验设备安全。</w:t>
      </w:r>
    </w:p>
    <w:p w:rsidR="00A5458C" w:rsidRPr="00A5458C" w:rsidRDefault="00A5458C" w:rsidP="00A06F67">
      <w:pPr>
        <w:spacing w:line="360" w:lineRule="auto"/>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7E5067" w:rsidRPr="007E5067">
        <w:rPr>
          <w:rFonts w:ascii="楷体" w:eastAsia="楷体" w:hAnsi="楷体" w:hint="eastAsia"/>
        </w:rPr>
        <w:t>预制构件加载试验时，应采取可靠措施保证试验人员仪表设备的安全。本条提出了试验时的安全注意事项。</w:t>
      </w:r>
    </w:p>
    <w:p w:rsidR="00A06F67" w:rsidRPr="000F2411" w:rsidRDefault="00A06F67" w:rsidP="00AF047D">
      <w:pPr>
        <w:numPr>
          <w:ilvl w:val="2"/>
          <w:numId w:val="22"/>
        </w:numPr>
        <w:spacing w:line="360" w:lineRule="auto"/>
        <w:outlineLvl w:val="2"/>
        <w:rPr>
          <w:szCs w:val="21"/>
        </w:rPr>
      </w:pPr>
      <w:r w:rsidRPr="000F2411">
        <w:rPr>
          <w:rFonts w:cs="宋体" w:hint="eastAsia"/>
          <w:szCs w:val="21"/>
        </w:rPr>
        <w:lastRenderedPageBreak/>
        <w:t>试验报告应符合下列规定：</w:t>
      </w:r>
    </w:p>
    <w:p w:rsidR="00A06F67" w:rsidRPr="000F2411" w:rsidRDefault="00A06F67" w:rsidP="00A06F67">
      <w:pPr>
        <w:spacing w:line="360" w:lineRule="auto"/>
        <w:rPr>
          <w:szCs w:val="21"/>
        </w:rPr>
      </w:pPr>
      <w:r w:rsidRPr="000F2411">
        <w:rPr>
          <w:szCs w:val="21"/>
        </w:rPr>
        <w:t xml:space="preserve">    </w:t>
      </w:r>
      <w:r w:rsidRPr="000F2411">
        <w:rPr>
          <w:b/>
          <w:bCs/>
          <w:szCs w:val="21"/>
        </w:rPr>
        <w:t>1</w:t>
      </w:r>
      <w:r w:rsidRPr="000F2411">
        <w:rPr>
          <w:szCs w:val="21"/>
        </w:rPr>
        <w:t xml:space="preserve"> </w:t>
      </w:r>
      <w:r w:rsidRPr="000F2411">
        <w:rPr>
          <w:rFonts w:cs="宋体" w:hint="eastAsia"/>
          <w:szCs w:val="21"/>
        </w:rPr>
        <w:t>试验报告内容应包括试验背景、试验方案、试验记录、检验结论等，不得有漏项缺检；</w:t>
      </w:r>
    </w:p>
    <w:p w:rsidR="00A06F67" w:rsidRPr="000F2411" w:rsidRDefault="00A06F67" w:rsidP="00A06F67">
      <w:pPr>
        <w:spacing w:line="360" w:lineRule="auto"/>
        <w:rPr>
          <w:szCs w:val="21"/>
        </w:rPr>
      </w:pPr>
      <w:r w:rsidRPr="000F2411">
        <w:rPr>
          <w:szCs w:val="21"/>
        </w:rPr>
        <w:t xml:space="preserve">    </w:t>
      </w:r>
      <w:r w:rsidRPr="000F2411">
        <w:rPr>
          <w:b/>
          <w:bCs/>
          <w:szCs w:val="21"/>
        </w:rPr>
        <w:t xml:space="preserve">2 </w:t>
      </w:r>
      <w:r w:rsidRPr="000F2411">
        <w:rPr>
          <w:rFonts w:cs="宋体" w:hint="eastAsia"/>
          <w:szCs w:val="21"/>
        </w:rPr>
        <w:t>试验报告中的原始数据和观察记录应真实、准确，不得任意涂抹篡改；</w:t>
      </w:r>
    </w:p>
    <w:p w:rsidR="00A06F67" w:rsidRDefault="00A06F67" w:rsidP="00A5458C">
      <w:pPr>
        <w:spacing w:line="360" w:lineRule="auto"/>
        <w:ind w:firstLineChars="200" w:firstLine="422"/>
        <w:rPr>
          <w:rFonts w:cs="宋体"/>
          <w:szCs w:val="21"/>
        </w:rPr>
      </w:pPr>
      <w:r w:rsidRPr="000F2411">
        <w:rPr>
          <w:b/>
          <w:bCs/>
          <w:szCs w:val="21"/>
        </w:rPr>
        <w:t>3</w:t>
      </w:r>
      <w:r w:rsidRPr="000F2411">
        <w:rPr>
          <w:szCs w:val="21"/>
        </w:rPr>
        <w:t xml:space="preserve"> </w:t>
      </w:r>
      <w:r w:rsidRPr="000F2411">
        <w:rPr>
          <w:rFonts w:cs="宋体" w:hint="eastAsia"/>
          <w:szCs w:val="21"/>
        </w:rPr>
        <w:t>试验报告宜在试验现场完成，并应及时审核、签字、盖章、登记归档。</w:t>
      </w:r>
    </w:p>
    <w:p w:rsidR="00A5458C" w:rsidRPr="00A5458C" w:rsidRDefault="00A5458C" w:rsidP="00A5458C">
      <w:pPr>
        <w:spacing w:line="360" w:lineRule="auto"/>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7E5067" w:rsidRPr="007E5067">
        <w:rPr>
          <w:rFonts w:ascii="楷体" w:eastAsia="楷体" w:hAnsi="楷体" w:hint="eastAsia"/>
        </w:rPr>
        <w:t>结构性能检验试验报告的原则要求是真实、准确、完整。本条提出了试验报告的具体要求。</w:t>
      </w:r>
    </w:p>
    <w:p w:rsidR="00A06F67" w:rsidRDefault="00A06F67" w:rsidP="00A06F67">
      <w:pPr>
        <w:widowControl/>
        <w:jc w:val="left"/>
        <w:rPr>
          <w:szCs w:val="21"/>
        </w:rPr>
      </w:pPr>
      <w:r>
        <w:rPr>
          <w:szCs w:val="21"/>
        </w:rPr>
        <w:br w:type="page"/>
      </w:r>
    </w:p>
    <w:p w:rsidR="00AD7B7B" w:rsidRPr="00E86092" w:rsidRDefault="00A06F67" w:rsidP="00AD7B7B">
      <w:pPr>
        <w:pStyle w:val="ac"/>
        <w:spacing w:before="240" w:after="240" w:line="360" w:lineRule="auto"/>
      </w:pPr>
      <w:r w:rsidRPr="00A06F67">
        <w:rPr>
          <w:rFonts w:hint="eastAsia"/>
        </w:rPr>
        <w:lastRenderedPageBreak/>
        <w:t>附录</w:t>
      </w:r>
      <w:r>
        <w:rPr>
          <w:rFonts w:hint="eastAsia"/>
        </w:rPr>
        <w:t xml:space="preserve">F </w:t>
      </w:r>
      <w:r w:rsidR="00AD7B7B">
        <w:t>梁板类</w:t>
      </w:r>
      <w:r w:rsidR="00AD7B7B" w:rsidRPr="00E86092">
        <w:rPr>
          <w:rFonts w:cs="宋体" w:hint="eastAsia"/>
        </w:rPr>
        <w:t>预制构件结构性能检验</w:t>
      </w:r>
      <w:r w:rsidR="00AD7B7B">
        <w:rPr>
          <w:rFonts w:cs="宋体" w:hint="eastAsia"/>
        </w:rPr>
        <w:t>要求</w:t>
      </w:r>
    </w:p>
    <w:p w:rsidR="00AD7B7B" w:rsidRPr="0025441B" w:rsidRDefault="00AD7B7B" w:rsidP="00425CD8">
      <w:pPr>
        <w:pStyle w:val="af6"/>
        <w:numPr>
          <w:ilvl w:val="0"/>
          <w:numId w:val="21"/>
        </w:numPr>
        <w:adjustRightInd w:val="0"/>
        <w:snapToGrid w:val="0"/>
        <w:spacing w:line="400" w:lineRule="atLeast"/>
        <w:ind w:firstLineChars="0"/>
        <w:rPr>
          <w:szCs w:val="21"/>
        </w:rPr>
      </w:pPr>
      <w:r w:rsidRPr="0025441B">
        <w:rPr>
          <w:rFonts w:hint="eastAsia"/>
          <w:szCs w:val="21"/>
        </w:rPr>
        <w:t>预制构件的承载力检验应符合下列规定：</w:t>
      </w:r>
    </w:p>
    <w:p w:rsidR="00AD7B7B" w:rsidRPr="0025441B" w:rsidRDefault="00AD7B7B" w:rsidP="00AD7B7B">
      <w:pPr>
        <w:adjustRightInd w:val="0"/>
        <w:spacing w:line="360" w:lineRule="auto"/>
        <w:ind w:firstLine="480"/>
        <w:rPr>
          <w:szCs w:val="21"/>
        </w:rPr>
      </w:pPr>
      <w:r w:rsidRPr="0025441B">
        <w:rPr>
          <w:szCs w:val="21"/>
        </w:rPr>
        <w:t xml:space="preserve">1 </w:t>
      </w:r>
      <w:r w:rsidRPr="0025441B">
        <w:rPr>
          <w:rFonts w:cs="宋体" w:hint="eastAsia"/>
          <w:szCs w:val="21"/>
        </w:rPr>
        <w:t>当按现行国家标准《混凝土结构设计规范》</w:t>
      </w:r>
      <w:r w:rsidRPr="0025441B">
        <w:rPr>
          <w:szCs w:val="21"/>
        </w:rPr>
        <w:t>GB 50010</w:t>
      </w:r>
      <w:r w:rsidRPr="0025441B">
        <w:rPr>
          <w:rFonts w:cs="宋体" w:hint="eastAsia"/>
          <w:szCs w:val="21"/>
        </w:rPr>
        <w:t>的规定进行检验时，应满足下式的要求：</w:t>
      </w:r>
    </w:p>
    <w:p w:rsidR="00AD7B7B" w:rsidRPr="0025441B" w:rsidRDefault="00AD7B7B" w:rsidP="00AD7B7B">
      <w:pPr>
        <w:adjustRightInd w:val="0"/>
        <w:spacing w:line="360" w:lineRule="auto"/>
        <w:jc w:val="right"/>
        <w:rPr>
          <w:szCs w:val="21"/>
        </w:rPr>
      </w:pPr>
      <w:r w:rsidRPr="0025441B">
        <w:rPr>
          <w:position w:val="-10"/>
          <w:szCs w:val="21"/>
        </w:rPr>
        <w:object w:dxaOrig="1260" w:dyaOrig="380">
          <v:shape id="_x0000_i1056" type="#_x0000_t75" style="width:62pt;height:17.55pt" o:ole="" fillcolor="window">
            <v:imagedata r:id="rId94" o:title=""/>
          </v:shape>
          <o:OLEObject Type="Embed" ProgID="Equation.3" ShapeID="_x0000_i1056" DrawAspect="Content" ObjectID="_1599476428" r:id="rId95"/>
        </w:object>
      </w:r>
      <w:r w:rsidRPr="0025441B">
        <w:rPr>
          <w:szCs w:val="21"/>
        </w:rPr>
        <w:t xml:space="preserve">                         (</w:t>
      </w:r>
      <w:r w:rsidR="00414C71">
        <w:rPr>
          <w:rFonts w:hint="eastAsia"/>
          <w:szCs w:val="21"/>
        </w:rPr>
        <w:t>F.0.1</w:t>
      </w:r>
      <w:r w:rsidRPr="0025441B">
        <w:rPr>
          <w:szCs w:val="21"/>
        </w:rPr>
        <w:t>-1)</w:t>
      </w:r>
    </w:p>
    <w:p w:rsidR="00AD7B7B" w:rsidRPr="0025441B" w:rsidRDefault="00AD7B7B" w:rsidP="00AD7B7B">
      <w:pPr>
        <w:adjustRightInd w:val="0"/>
        <w:spacing w:line="360" w:lineRule="auto"/>
        <w:ind w:left="1260" w:hangingChars="600" w:hanging="1260"/>
        <w:rPr>
          <w:szCs w:val="21"/>
        </w:rPr>
      </w:pPr>
      <w:r w:rsidRPr="0025441B">
        <w:rPr>
          <w:rFonts w:cs="宋体" w:hint="eastAsia"/>
          <w:szCs w:val="21"/>
        </w:rPr>
        <w:t>式中：</w:t>
      </w:r>
      <w:r w:rsidRPr="00060704">
        <w:rPr>
          <w:noProof/>
          <w:position w:val="-12"/>
          <w:szCs w:val="21"/>
        </w:rPr>
        <w:drawing>
          <wp:inline distT="0" distB="0" distL="0" distR="0" wp14:anchorId="67AB9F3B" wp14:editId="3E087E77">
            <wp:extent cx="135890" cy="220980"/>
            <wp:effectExtent l="0" t="0" r="0" b="762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5890" cy="220980"/>
                    </a:xfrm>
                    <a:prstGeom prst="rect">
                      <a:avLst/>
                    </a:prstGeom>
                    <a:noFill/>
                    <a:ln>
                      <a:noFill/>
                    </a:ln>
                  </pic:spPr>
                </pic:pic>
              </a:graphicData>
            </a:graphic>
          </wp:inline>
        </w:drawing>
      </w:r>
      <w:r w:rsidRPr="0025441B">
        <w:rPr>
          <w:szCs w:val="21"/>
        </w:rPr>
        <w:t xml:space="preserve"> ——</w:t>
      </w:r>
      <w:r w:rsidRPr="0025441B">
        <w:rPr>
          <w:rFonts w:cs="宋体" w:hint="eastAsia"/>
          <w:szCs w:val="21"/>
        </w:rPr>
        <w:t>构件的承载力检验系数实测值，即试件的荷载实测值与荷载设计值（均包括自重）的比值；</w:t>
      </w:r>
    </w:p>
    <w:p w:rsidR="00AD7B7B" w:rsidRPr="0025441B" w:rsidRDefault="00AD7B7B" w:rsidP="00AD7B7B">
      <w:pPr>
        <w:adjustRightInd w:val="0"/>
        <w:spacing w:line="360" w:lineRule="auto"/>
        <w:ind w:leftChars="328" w:left="1319" w:hangingChars="300" w:hanging="630"/>
        <w:rPr>
          <w:szCs w:val="21"/>
        </w:rPr>
      </w:pPr>
      <w:r w:rsidRPr="00060704">
        <w:rPr>
          <w:noProof/>
          <w:position w:val="-12"/>
          <w:szCs w:val="21"/>
        </w:rPr>
        <w:drawing>
          <wp:inline distT="0" distB="0" distL="0" distR="0" wp14:anchorId="66E86183" wp14:editId="7BF1C6F6">
            <wp:extent cx="115570" cy="220980"/>
            <wp:effectExtent l="0" t="0" r="0"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5570" cy="220980"/>
                    </a:xfrm>
                    <a:prstGeom prst="rect">
                      <a:avLst/>
                    </a:prstGeom>
                    <a:noFill/>
                    <a:ln>
                      <a:noFill/>
                    </a:ln>
                  </pic:spPr>
                </pic:pic>
              </a:graphicData>
            </a:graphic>
          </wp:inline>
        </w:drawing>
      </w:r>
      <w:r w:rsidRPr="0025441B">
        <w:rPr>
          <w:szCs w:val="21"/>
        </w:rPr>
        <w:t xml:space="preserve"> ——</w:t>
      </w:r>
      <w:r w:rsidRPr="0025441B">
        <w:rPr>
          <w:rFonts w:cs="宋体" w:hint="eastAsia"/>
          <w:szCs w:val="21"/>
        </w:rPr>
        <w:t>结构重要性系数，按设计要求的结构等级确定，当无专门要求时取</w:t>
      </w:r>
      <w:r w:rsidRPr="0025441B">
        <w:rPr>
          <w:szCs w:val="21"/>
        </w:rPr>
        <w:t>1.0</w:t>
      </w:r>
      <w:r w:rsidRPr="0025441B">
        <w:rPr>
          <w:rFonts w:cs="宋体" w:hint="eastAsia"/>
          <w:szCs w:val="21"/>
        </w:rPr>
        <w:t>；</w:t>
      </w:r>
    </w:p>
    <w:p w:rsidR="00AD7B7B" w:rsidRPr="0025441B" w:rsidRDefault="00AD7B7B" w:rsidP="00AD7B7B">
      <w:pPr>
        <w:adjustRightInd w:val="0"/>
        <w:spacing w:line="360" w:lineRule="auto"/>
        <w:ind w:firstLineChars="200" w:firstLine="420"/>
        <w:rPr>
          <w:szCs w:val="21"/>
        </w:rPr>
      </w:pPr>
      <w:r w:rsidRPr="00060704">
        <w:rPr>
          <w:noProof/>
          <w:position w:val="-12"/>
          <w:szCs w:val="21"/>
        </w:rPr>
        <w:drawing>
          <wp:inline distT="0" distB="0" distL="0" distR="0" wp14:anchorId="056ACC8C" wp14:editId="6D35D007">
            <wp:extent cx="306705" cy="16065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06705" cy="160655"/>
                    </a:xfrm>
                    <a:prstGeom prst="rect">
                      <a:avLst/>
                    </a:prstGeom>
                    <a:noFill/>
                    <a:ln>
                      <a:noFill/>
                    </a:ln>
                  </pic:spPr>
                </pic:pic>
              </a:graphicData>
            </a:graphic>
          </wp:inline>
        </w:drawing>
      </w:r>
      <w:r w:rsidRPr="0025441B">
        <w:rPr>
          <w:szCs w:val="21"/>
        </w:rPr>
        <w:t>——</w:t>
      </w:r>
      <w:r w:rsidRPr="0025441B">
        <w:rPr>
          <w:rFonts w:cs="宋体" w:hint="eastAsia"/>
          <w:szCs w:val="21"/>
        </w:rPr>
        <w:t>构件的承载力检验系数允许值，按表</w:t>
      </w:r>
      <w:r w:rsidR="00414C71" w:rsidRPr="00414C71">
        <w:rPr>
          <w:szCs w:val="21"/>
        </w:rPr>
        <w:t>F.0.1</w:t>
      </w:r>
      <w:r w:rsidRPr="0025441B">
        <w:rPr>
          <w:rFonts w:cs="宋体" w:hint="eastAsia"/>
          <w:szCs w:val="21"/>
        </w:rPr>
        <w:t>取用。</w:t>
      </w:r>
    </w:p>
    <w:p w:rsidR="00AD7B7B" w:rsidRPr="0025441B" w:rsidRDefault="00AD7B7B" w:rsidP="00AD7B7B">
      <w:pPr>
        <w:adjustRightInd w:val="0"/>
        <w:spacing w:line="360" w:lineRule="auto"/>
        <w:ind w:firstLine="480"/>
        <w:rPr>
          <w:szCs w:val="21"/>
        </w:rPr>
      </w:pPr>
      <w:r w:rsidRPr="0025441B">
        <w:rPr>
          <w:szCs w:val="21"/>
        </w:rPr>
        <w:t>2</w:t>
      </w:r>
      <w:r w:rsidRPr="0025441B">
        <w:rPr>
          <w:rFonts w:cs="宋体" w:hint="eastAsia"/>
          <w:szCs w:val="21"/>
        </w:rPr>
        <w:t>当按</w:t>
      </w:r>
      <w:proofErr w:type="gramStart"/>
      <w:r w:rsidRPr="0025441B">
        <w:rPr>
          <w:rFonts w:cs="宋体" w:hint="eastAsia"/>
          <w:szCs w:val="21"/>
        </w:rPr>
        <w:t>构件实配钢筋</w:t>
      </w:r>
      <w:proofErr w:type="gramEnd"/>
      <w:r w:rsidRPr="0025441B">
        <w:rPr>
          <w:rFonts w:cs="宋体" w:hint="eastAsia"/>
          <w:szCs w:val="21"/>
        </w:rPr>
        <w:t>进行承载力检验时，应满足下式的要求：</w:t>
      </w:r>
    </w:p>
    <w:p w:rsidR="00AD7B7B" w:rsidRPr="0025441B" w:rsidRDefault="00AD7B7B" w:rsidP="00AD7B7B">
      <w:pPr>
        <w:adjustRightInd w:val="0"/>
        <w:spacing w:line="360" w:lineRule="auto"/>
        <w:jc w:val="right"/>
        <w:rPr>
          <w:szCs w:val="21"/>
        </w:rPr>
      </w:pPr>
      <w:r w:rsidRPr="0025441B">
        <w:rPr>
          <w:szCs w:val="21"/>
        </w:rPr>
        <w:object w:dxaOrig="1320" w:dyaOrig="380">
          <v:shape id="_x0000_i1057" type="#_x0000_t75" style="width:68.85pt;height:17.55pt" o:ole="" fillcolor="window">
            <v:imagedata r:id="rId99" o:title=""/>
          </v:shape>
          <o:OLEObject Type="Embed" ProgID="Equation.3" ShapeID="_x0000_i1057" DrawAspect="Content" ObjectID="_1599476429" r:id="rId100"/>
        </w:object>
      </w:r>
      <w:r w:rsidRPr="0025441B">
        <w:rPr>
          <w:szCs w:val="21"/>
        </w:rPr>
        <w:t xml:space="preserve">                          (</w:t>
      </w:r>
      <w:r w:rsidR="00414C71">
        <w:rPr>
          <w:rFonts w:hint="eastAsia"/>
          <w:szCs w:val="21"/>
        </w:rPr>
        <w:t>F.0.1</w:t>
      </w:r>
      <w:r w:rsidRPr="0025441B">
        <w:rPr>
          <w:szCs w:val="21"/>
        </w:rPr>
        <w:t>-2)</w:t>
      </w:r>
    </w:p>
    <w:p w:rsidR="00AD7B7B" w:rsidRPr="0025441B" w:rsidRDefault="00AD7B7B" w:rsidP="00AD7B7B">
      <w:pPr>
        <w:adjustRightInd w:val="0"/>
        <w:spacing w:line="360" w:lineRule="auto"/>
        <w:ind w:left="1260" w:hangingChars="600" w:hanging="1260"/>
        <w:rPr>
          <w:szCs w:val="21"/>
        </w:rPr>
      </w:pPr>
      <w:r w:rsidRPr="0025441B">
        <w:rPr>
          <w:rFonts w:cs="宋体" w:hint="eastAsia"/>
          <w:szCs w:val="21"/>
        </w:rPr>
        <w:t>式中：</w:t>
      </w:r>
      <w:r w:rsidRPr="0025441B">
        <w:rPr>
          <w:szCs w:val="21"/>
        </w:rPr>
        <w:object w:dxaOrig="200" w:dyaOrig="260">
          <v:shape id="_x0000_i1058" type="#_x0000_t75" style="width:9.4pt;height:13.15pt" o:ole="" fillcolor="window">
            <v:imagedata r:id="rId101" o:title=""/>
          </v:shape>
          <o:OLEObject Type="Embed" ProgID="Equation.3" ShapeID="_x0000_i1058" DrawAspect="Content" ObjectID="_1599476430" r:id="rId102"/>
        </w:object>
      </w:r>
      <w:r w:rsidRPr="0025441B">
        <w:rPr>
          <w:szCs w:val="21"/>
        </w:rPr>
        <w:t>——</w:t>
      </w:r>
      <w:r w:rsidRPr="0025441B">
        <w:rPr>
          <w:rFonts w:cs="宋体" w:hint="eastAsia"/>
          <w:szCs w:val="21"/>
        </w:rPr>
        <w:t>构件承载力检验修正系数，</w:t>
      </w:r>
      <w:proofErr w:type="gramStart"/>
      <w:r>
        <w:rPr>
          <w:rFonts w:cs="宋体" w:hint="eastAsia"/>
          <w:szCs w:val="21"/>
        </w:rPr>
        <w:t>取按构件实配</w:t>
      </w:r>
      <w:proofErr w:type="gramEnd"/>
      <w:r>
        <w:rPr>
          <w:rFonts w:cs="宋体" w:hint="eastAsia"/>
          <w:szCs w:val="21"/>
        </w:rPr>
        <w:t>钢筋截面面积计算的承载力设计值与按荷载设计值计算的构件内力设计值之比</w:t>
      </w:r>
      <w:r w:rsidRPr="00756A31">
        <w:rPr>
          <w:rFonts w:cs="宋体" w:hint="eastAsia"/>
          <w:szCs w:val="21"/>
        </w:rPr>
        <w:t>。</w:t>
      </w:r>
    </w:p>
    <w:p w:rsidR="00AD7B7B" w:rsidRPr="00E86092" w:rsidRDefault="00AD7B7B" w:rsidP="00AD7B7B">
      <w:pPr>
        <w:pStyle w:val="afe"/>
        <w:spacing w:beforeLines="0" w:afterLines="0" w:line="480" w:lineRule="auto"/>
      </w:pPr>
      <w:r w:rsidRPr="00E86092">
        <w:rPr>
          <w:rFonts w:cs="宋体" w:hint="eastAsia"/>
        </w:rPr>
        <w:t>表</w:t>
      </w:r>
      <w:r w:rsidR="00414C71">
        <w:rPr>
          <w:rFonts w:hint="eastAsia"/>
        </w:rPr>
        <w:t>F.0.1</w:t>
      </w:r>
      <w:r w:rsidRPr="00E86092">
        <w:t xml:space="preserve">  </w:t>
      </w:r>
      <w:r w:rsidRPr="00E86092">
        <w:rPr>
          <w:rFonts w:cs="宋体" w:hint="eastAsia"/>
        </w:rPr>
        <w:t>构件的承载力检验系数允许值</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71"/>
        <w:gridCol w:w="3239"/>
        <w:gridCol w:w="3010"/>
        <w:gridCol w:w="1095"/>
      </w:tblGrid>
      <w:tr w:rsidR="00AD7B7B" w:rsidRPr="00E86092" w:rsidTr="00A5458C">
        <w:trPr>
          <w:cantSplit/>
          <w:trHeight w:val="295"/>
          <w:jc w:val="center"/>
        </w:trPr>
        <w:tc>
          <w:tcPr>
            <w:tcW w:w="2171" w:type="dxa"/>
            <w:tcBorders>
              <w:top w:val="single" w:sz="12" w:space="0" w:color="auto"/>
            </w:tcBorders>
            <w:vAlign w:val="center"/>
          </w:tcPr>
          <w:p w:rsidR="00AD7B7B" w:rsidRPr="00E86092" w:rsidRDefault="00AD7B7B" w:rsidP="00A93DDA">
            <w:pPr>
              <w:adjustRightInd w:val="0"/>
              <w:jc w:val="center"/>
            </w:pPr>
            <w:r w:rsidRPr="00E86092">
              <w:rPr>
                <w:rFonts w:cs="宋体" w:hint="eastAsia"/>
              </w:rPr>
              <w:t>受力情况</w:t>
            </w:r>
          </w:p>
        </w:tc>
        <w:tc>
          <w:tcPr>
            <w:tcW w:w="6249" w:type="dxa"/>
            <w:gridSpan w:val="2"/>
            <w:tcBorders>
              <w:top w:val="single" w:sz="12" w:space="0" w:color="auto"/>
            </w:tcBorders>
            <w:vAlign w:val="center"/>
          </w:tcPr>
          <w:p w:rsidR="00AD7B7B" w:rsidRPr="00E86092" w:rsidRDefault="00AD7B7B" w:rsidP="00A93DDA">
            <w:pPr>
              <w:adjustRightInd w:val="0"/>
              <w:jc w:val="center"/>
            </w:pPr>
            <w:r w:rsidRPr="00E86092">
              <w:rPr>
                <w:rFonts w:cs="宋体" w:hint="eastAsia"/>
              </w:rPr>
              <w:t>达到承载能力极限状态的检验标志</w:t>
            </w:r>
          </w:p>
        </w:tc>
        <w:tc>
          <w:tcPr>
            <w:tcW w:w="1095" w:type="dxa"/>
            <w:tcBorders>
              <w:top w:val="single" w:sz="12" w:space="0" w:color="auto"/>
            </w:tcBorders>
            <w:vAlign w:val="center"/>
          </w:tcPr>
          <w:p w:rsidR="00AD7B7B" w:rsidRPr="00E86092" w:rsidRDefault="00AD7B7B" w:rsidP="00A93DDA">
            <w:pPr>
              <w:adjustRightInd w:val="0"/>
              <w:jc w:val="center"/>
            </w:pPr>
            <w:r w:rsidRPr="00E86092">
              <w:object w:dxaOrig="460" w:dyaOrig="360">
                <v:shape id="_x0000_i1059" type="#_x0000_t75" style="width:23.15pt;height:18.15pt" o:ole="" fillcolor="window">
                  <v:imagedata r:id="rId87" o:title=""/>
                </v:shape>
                <o:OLEObject Type="Embed" ProgID="Equation.3" ShapeID="_x0000_i1059" DrawAspect="Content" ObjectID="_1599476431" r:id="rId103"/>
              </w:object>
            </w:r>
          </w:p>
        </w:tc>
      </w:tr>
      <w:tr w:rsidR="00AD7B7B" w:rsidRPr="00E86092" w:rsidTr="00A5458C">
        <w:trPr>
          <w:cantSplit/>
          <w:jc w:val="center"/>
        </w:trPr>
        <w:tc>
          <w:tcPr>
            <w:tcW w:w="2171" w:type="dxa"/>
            <w:vMerge w:val="restart"/>
            <w:vAlign w:val="center"/>
          </w:tcPr>
          <w:p w:rsidR="00AD7B7B" w:rsidRPr="00E86092" w:rsidRDefault="00AD7B7B" w:rsidP="00A93DDA">
            <w:pPr>
              <w:adjustRightInd w:val="0"/>
              <w:jc w:val="center"/>
            </w:pPr>
            <w:proofErr w:type="gramStart"/>
            <w:r w:rsidRPr="00E86092">
              <w:rPr>
                <w:rFonts w:cs="宋体" w:hint="eastAsia"/>
              </w:rPr>
              <w:t>受弯</w:t>
            </w:r>
            <w:proofErr w:type="gramEnd"/>
          </w:p>
        </w:tc>
        <w:tc>
          <w:tcPr>
            <w:tcW w:w="3239" w:type="dxa"/>
            <w:vMerge w:val="restart"/>
            <w:vAlign w:val="center"/>
          </w:tcPr>
          <w:p w:rsidR="00AD7B7B" w:rsidRPr="00E86092" w:rsidRDefault="00AD7B7B" w:rsidP="00A93DDA">
            <w:pPr>
              <w:adjustRightInd w:val="0"/>
              <w:jc w:val="center"/>
            </w:pPr>
            <w:r w:rsidRPr="00E86092">
              <w:rPr>
                <w:rFonts w:cs="宋体" w:hint="eastAsia"/>
              </w:rPr>
              <w:t>受拉主筋处的最大裂缝宽度达到</w:t>
            </w:r>
            <w:r w:rsidRPr="00E86092">
              <w:t>1.5mm</w:t>
            </w:r>
            <w:r w:rsidRPr="00E86092">
              <w:rPr>
                <w:rFonts w:cs="宋体" w:hint="eastAsia"/>
              </w:rPr>
              <w:t>；或挠度达到跨度的</w:t>
            </w:r>
            <w:r w:rsidRPr="00E86092">
              <w:t>1/50</w:t>
            </w:r>
          </w:p>
        </w:tc>
        <w:tc>
          <w:tcPr>
            <w:tcW w:w="3010" w:type="dxa"/>
            <w:vAlign w:val="center"/>
          </w:tcPr>
          <w:p w:rsidR="00AD7B7B" w:rsidRPr="00E86092" w:rsidRDefault="00AD7B7B" w:rsidP="00A93DDA">
            <w:pPr>
              <w:adjustRightInd w:val="0"/>
              <w:jc w:val="center"/>
            </w:pPr>
            <w:r w:rsidRPr="00E86092">
              <w:rPr>
                <w:rFonts w:cs="宋体" w:hint="eastAsia"/>
              </w:rPr>
              <w:t>有屈服点热轧钢筋</w:t>
            </w:r>
          </w:p>
        </w:tc>
        <w:tc>
          <w:tcPr>
            <w:tcW w:w="1095" w:type="dxa"/>
            <w:vAlign w:val="center"/>
          </w:tcPr>
          <w:p w:rsidR="00AD7B7B" w:rsidRPr="00E86092" w:rsidRDefault="00AD7B7B" w:rsidP="00A93DDA">
            <w:pPr>
              <w:adjustRightInd w:val="0"/>
              <w:jc w:val="center"/>
            </w:pPr>
            <w:r w:rsidRPr="00E86092">
              <w:t>1.20</w:t>
            </w:r>
          </w:p>
        </w:tc>
      </w:tr>
      <w:tr w:rsidR="00AD7B7B" w:rsidRPr="00E86092" w:rsidTr="00A5458C">
        <w:trPr>
          <w:cantSplit/>
          <w:jc w:val="center"/>
        </w:trPr>
        <w:tc>
          <w:tcPr>
            <w:tcW w:w="2171" w:type="dxa"/>
            <w:vMerge/>
            <w:vAlign w:val="center"/>
          </w:tcPr>
          <w:p w:rsidR="00AD7B7B" w:rsidRPr="00E86092" w:rsidRDefault="00AD7B7B" w:rsidP="00A93DDA">
            <w:pPr>
              <w:adjustRightInd w:val="0"/>
              <w:jc w:val="center"/>
            </w:pPr>
          </w:p>
        </w:tc>
        <w:tc>
          <w:tcPr>
            <w:tcW w:w="3239" w:type="dxa"/>
            <w:vMerge/>
            <w:vAlign w:val="center"/>
          </w:tcPr>
          <w:p w:rsidR="00AD7B7B" w:rsidRPr="00E86092" w:rsidRDefault="00AD7B7B" w:rsidP="00A93DDA">
            <w:pPr>
              <w:adjustRightInd w:val="0"/>
              <w:jc w:val="center"/>
            </w:pPr>
          </w:p>
        </w:tc>
        <w:tc>
          <w:tcPr>
            <w:tcW w:w="3010" w:type="dxa"/>
            <w:vAlign w:val="center"/>
          </w:tcPr>
          <w:p w:rsidR="00AD7B7B" w:rsidRPr="00E86092" w:rsidRDefault="00AD7B7B" w:rsidP="00A93DDA">
            <w:pPr>
              <w:adjustRightInd w:val="0"/>
              <w:jc w:val="center"/>
            </w:pPr>
            <w:r w:rsidRPr="00E86092">
              <w:rPr>
                <w:rFonts w:cs="宋体" w:hint="eastAsia"/>
              </w:rPr>
              <w:t>无屈服点钢筋（钢丝、钢绞线、冷加工钢筋、无屈服点热轧钢筋）</w:t>
            </w:r>
          </w:p>
        </w:tc>
        <w:tc>
          <w:tcPr>
            <w:tcW w:w="1095" w:type="dxa"/>
            <w:vAlign w:val="center"/>
          </w:tcPr>
          <w:p w:rsidR="00AD7B7B" w:rsidRPr="00E86092" w:rsidRDefault="00AD7B7B" w:rsidP="00A93DDA">
            <w:pPr>
              <w:adjustRightInd w:val="0"/>
              <w:jc w:val="center"/>
            </w:pPr>
            <w:r w:rsidRPr="00E86092">
              <w:t>1.35</w:t>
            </w:r>
          </w:p>
        </w:tc>
      </w:tr>
      <w:tr w:rsidR="00AD7B7B" w:rsidRPr="00E86092" w:rsidTr="00A5458C">
        <w:trPr>
          <w:cantSplit/>
          <w:jc w:val="center"/>
        </w:trPr>
        <w:tc>
          <w:tcPr>
            <w:tcW w:w="2171" w:type="dxa"/>
            <w:vMerge/>
            <w:vAlign w:val="center"/>
          </w:tcPr>
          <w:p w:rsidR="00AD7B7B" w:rsidRPr="00E86092" w:rsidRDefault="00AD7B7B" w:rsidP="00A93DDA">
            <w:pPr>
              <w:adjustRightInd w:val="0"/>
              <w:jc w:val="center"/>
            </w:pPr>
          </w:p>
        </w:tc>
        <w:tc>
          <w:tcPr>
            <w:tcW w:w="3239" w:type="dxa"/>
            <w:vMerge w:val="restart"/>
            <w:vAlign w:val="center"/>
          </w:tcPr>
          <w:p w:rsidR="00AD7B7B" w:rsidRPr="00E86092" w:rsidRDefault="00AD7B7B" w:rsidP="00A93DDA">
            <w:pPr>
              <w:adjustRightInd w:val="0"/>
              <w:jc w:val="center"/>
            </w:pPr>
            <w:r w:rsidRPr="00E86092">
              <w:rPr>
                <w:rFonts w:cs="宋体" w:hint="eastAsia"/>
              </w:rPr>
              <w:t>受压区混凝土破坏</w:t>
            </w:r>
          </w:p>
        </w:tc>
        <w:tc>
          <w:tcPr>
            <w:tcW w:w="3010" w:type="dxa"/>
            <w:vAlign w:val="center"/>
          </w:tcPr>
          <w:p w:rsidR="00AD7B7B" w:rsidRPr="00E86092" w:rsidRDefault="00AD7B7B" w:rsidP="00A93DDA">
            <w:pPr>
              <w:adjustRightInd w:val="0"/>
              <w:jc w:val="center"/>
            </w:pPr>
            <w:r w:rsidRPr="00E86092">
              <w:rPr>
                <w:rFonts w:cs="宋体" w:hint="eastAsia"/>
              </w:rPr>
              <w:t>有屈服点热轧钢筋</w:t>
            </w:r>
          </w:p>
        </w:tc>
        <w:tc>
          <w:tcPr>
            <w:tcW w:w="1095" w:type="dxa"/>
            <w:vAlign w:val="center"/>
          </w:tcPr>
          <w:p w:rsidR="00AD7B7B" w:rsidRPr="00E86092" w:rsidRDefault="00AD7B7B" w:rsidP="00A93DDA">
            <w:pPr>
              <w:adjustRightInd w:val="0"/>
              <w:jc w:val="center"/>
            </w:pPr>
            <w:r w:rsidRPr="00E86092">
              <w:t>1.30</w:t>
            </w:r>
          </w:p>
        </w:tc>
      </w:tr>
      <w:tr w:rsidR="00AD7B7B" w:rsidRPr="00E86092" w:rsidTr="00A5458C">
        <w:trPr>
          <w:cantSplit/>
          <w:jc w:val="center"/>
        </w:trPr>
        <w:tc>
          <w:tcPr>
            <w:tcW w:w="2171" w:type="dxa"/>
            <w:vMerge/>
            <w:vAlign w:val="center"/>
          </w:tcPr>
          <w:p w:rsidR="00AD7B7B" w:rsidRPr="00E86092" w:rsidRDefault="00AD7B7B" w:rsidP="00A93DDA">
            <w:pPr>
              <w:adjustRightInd w:val="0"/>
              <w:jc w:val="center"/>
            </w:pPr>
          </w:p>
        </w:tc>
        <w:tc>
          <w:tcPr>
            <w:tcW w:w="3239" w:type="dxa"/>
            <w:vMerge/>
            <w:vAlign w:val="center"/>
          </w:tcPr>
          <w:p w:rsidR="00AD7B7B" w:rsidRPr="00E86092" w:rsidRDefault="00AD7B7B" w:rsidP="00A93DDA">
            <w:pPr>
              <w:adjustRightInd w:val="0"/>
              <w:jc w:val="center"/>
            </w:pPr>
          </w:p>
        </w:tc>
        <w:tc>
          <w:tcPr>
            <w:tcW w:w="3010" w:type="dxa"/>
            <w:vAlign w:val="center"/>
          </w:tcPr>
          <w:p w:rsidR="00AD7B7B" w:rsidRPr="00E86092" w:rsidRDefault="00AD7B7B" w:rsidP="00A93DDA">
            <w:pPr>
              <w:adjustRightInd w:val="0"/>
              <w:jc w:val="center"/>
            </w:pPr>
            <w:r w:rsidRPr="00E86092">
              <w:rPr>
                <w:rFonts w:cs="宋体" w:hint="eastAsia"/>
              </w:rPr>
              <w:t>无屈服点钢筋（钢丝、钢绞线、冷加工钢筋、无屈服点热轧钢筋）</w:t>
            </w:r>
          </w:p>
        </w:tc>
        <w:tc>
          <w:tcPr>
            <w:tcW w:w="1095" w:type="dxa"/>
            <w:vAlign w:val="center"/>
          </w:tcPr>
          <w:p w:rsidR="00AD7B7B" w:rsidRPr="00E86092" w:rsidRDefault="00AD7B7B" w:rsidP="00A93DDA">
            <w:pPr>
              <w:adjustRightInd w:val="0"/>
              <w:jc w:val="center"/>
            </w:pPr>
            <w:r w:rsidRPr="00E86092">
              <w:t>1.50</w:t>
            </w:r>
          </w:p>
        </w:tc>
      </w:tr>
      <w:tr w:rsidR="00AD7B7B" w:rsidRPr="00E86092" w:rsidTr="00A5458C">
        <w:trPr>
          <w:cantSplit/>
          <w:trHeight w:val="70"/>
          <w:jc w:val="center"/>
        </w:trPr>
        <w:tc>
          <w:tcPr>
            <w:tcW w:w="2171" w:type="dxa"/>
            <w:vMerge/>
            <w:vAlign w:val="center"/>
          </w:tcPr>
          <w:p w:rsidR="00AD7B7B" w:rsidRPr="00E86092" w:rsidRDefault="00AD7B7B" w:rsidP="00A93DDA">
            <w:pPr>
              <w:adjustRightInd w:val="0"/>
              <w:jc w:val="center"/>
            </w:pPr>
          </w:p>
        </w:tc>
        <w:tc>
          <w:tcPr>
            <w:tcW w:w="6249" w:type="dxa"/>
            <w:gridSpan w:val="2"/>
            <w:vAlign w:val="center"/>
          </w:tcPr>
          <w:p w:rsidR="00AD7B7B" w:rsidRPr="00E86092" w:rsidRDefault="00AD7B7B" w:rsidP="00A93DDA">
            <w:pPr>
              <w:adjustRightInd w:val="0"/>
              <w:jc w:val="center"/>
            </w:pPr>
            <w:r w:rsidRPr="00E86092">
              <w:rPr>
                <w:rFonts w:cs="宋体" w:hint="eastAsia"/>
              </w:rPr>
              <w:t>受拉主筋拉断</w:t>
            </w:r>
          </w:p>
        </w:tc>
        <w:tc>
          <w:tcPr>
            <w:tcW w:w="1095" w:type="dxa"/>
            <w:vAlign w:val="center"/>
          </w:tcPr>
          <w:p w:rsidR="00AD7B7B" w:rsidRPr="00E86092" w:rsidRDefault="00AD7B7B" w:rsidP="00A93DDA">
            <w:pPr>
              <w:adjustRightInd w:val="0"/>
              <w:jc w:val="center"/>
            </w:pPr>
            <w:r w:rsidRPr="00E86092">
              <w:t>1.50</w:t>
            </w:r>
          </w:p>
        </w:tc>
      </w:tr>
      <w:tr w:rsidR="00AD7B7B" w:rsidRPr="00E86092" w:rsidTr="00A5458C">
        <w:trPr>
          <w:cantSplit/>
          <w:jc w:val="center"/>
        </w:trPr>
        <w:tc>
          <w:tcPr>
            <w:tcW w:w="2171" w:type="dxa"/>
            <w:vMerge w:val="restart"/>
            <w:vAlign w:val="center"/>
          </w:tcPr>
          <w:p w:rsidR="00AD7B7B" w:rsidRPr="00E86092" w:rsidRDefault="00AD7B7B" w:rsidP="00A93DDA">
            <w:pPr>
              <w:adjustRightInd w:val="0"/>
              <w:jc w:val="center"/>
            </w:pPr>
            <w:proofErr w:type="gramStart"/>
            <w:r w:rsidRPr="00E86092">
              <w:rPr>
                <w:rFonts w:cs="宋体" w:hint="eastAsia"/>
              </w:rPr>
              <w:t>受弯构件的受剪</w:t>
            </w:r>
            <w:proofErr w:type="gramEnd"/>
          </w:p>
        </w:tc>
        <w:tc>
          <w:tcPr>
            <w:tcW w:w="6249" w:type="dxa"/>
            <w:gridSpan w:val="2"/>
            <w:vAlign w:val="center"/>
          </w:tcPr>
          <w:p w:rsidR="00AD7B7B" w:rsidRPr="00E86092" w:rsidRDefault="00AD7B7B" w:rsidP="00A93DDA">
            <w:pPr>
              <w:adjustRightInd w:val="0"/>
              <w:jc w:val="center"/>
            </w:pPr>
            <w:r w:rsidRPr="00E86092">
              <w:rPr>
                <w:rFonts w:cs="宋体" w:hint="eastAsia"/>
              </w:rPr>
              <w:t>腹部斜裂</w:t>
            </w:r>
            <w:proofErr w:type="gramStart"/>
            <w:r w:rsidRPr="00E86092">
              <w:rPr>
                <w:rFonts w:cs="宋体" w:hint="eastAsia"/>
              </w:rPr>
              <w:t>缝达到</w:t>
            </w:r>
            <w:proofErr w:type="gramEnd"/>
            <w:r w:rsidRPr="00E86092">
              <w:t>1.5mm</w:t>
            </w:r>
            <w:r w:rsidRPr="00E86092">
              <w:rPr>
                <w:rFonts w:cs="宋体" w:hint="eastAsia"/>
              </w:rPr>
              <w:t>，或斜裂缝末端受压</w:t>
            </w:r>
            <w:proofErr w:type="gramStart"/>
            <w:r w:rsidRPr="00E86092">
              <w:rPr>
                <w:rFonts w:cs="宋体" w:hint="eastAsia"/>
              </w:rPr>
              <w:t>混凝土剪压破坏</w:t>
            </w:r>
            <w:proofErr w:type="gramEnd"/>
          </w:p>
        </w:tc>
        <w:tc>
          <w:tcPr>
            <w:tcW w:w="1095" w:type="dxa"/>
            <w:vAlign w:val="center"/>
          </w:tcPr>
          <w:p w:rsidR="00AD7B7B" w:rsidRPr="00E86092" w:rsidRDefault="00AD7B7B" w:rsidP="00A93DDA">
            <w:pPr>
              <w:adjustRightInd w:val="0"/>
              <w:jc w:val="center"/>
            </w:pPr>
            <w:r w:rsidRPr="00E86092">
              <w:t>1.40</w:t>
            </w:r>
          </w:p>
        </w:tc>
      </w:tr>
      <w:tr w:rsidR="00AD7B7B" w:rsidRPr="00E86092" w:rsidTr="00A5458C">
        <w:trPr>
          <w:cantSplit/>
          <w:trHeight w:val="254"/>
          <w:jc w:val="center"/>
        </w:trPr>
        <w:tc>
          <w:tcPr>
            <w:tcW w:w="2171" w:type="dxa"/>
            <w:vMerge/>
            <w:vAlign w:val="center"/>
          </w:tcPr>
          <w:p w:rsidR="00AD7B7B" w:rsidRPr="00E86092" w:rsidRDefault="00AD7B7B" w:rsidP="00A93DDA">
            <w:pPr>
              <w:adjustRightInd w:val="0"/>
              <w:jc w:val="center"/>
            </w:pPr>
          </w:p>
        </w:tc>
        <w:tc>
          <w:tcPr>
            <w:tcW w:w="6249" w:type="dxa"/>
            <w:gridSpan w:val="2"/>
            <w:vAlign w:val="center"/>
          </w:tcPr>
          <w:p w:rsidR="00AD7B7B" w:rsidRPr="00E86092" w:rsidRDefault="00AD7B7B" w:rsidP="00A93DDA">
            <w:pPr>
              <w:adjustRightInd w:val="0"/>
              <w:jc w:val="center"/>
            </w:pPr>
            <w:r w:rsidRPr="00E86092">
              <w:rPr>
                <w:rFonts w:cs="宋体" w:hint="eastAsia"/>
              </w:rPr>
              <w:t>沿斜截面混凝土斜压、斜拉破坏；受拉主筋在端部滑脱或其它锚固破坏</w:t>
            </w:r>
          </w:p>
        </w:tc>
        <w:tc>
          <w:tcPr>
            <w:tcW w:w="1095" w:type="dxa"/>
            <w:vAlign w:val="center"/>
          </w:tcPr>
          <w:p w:rsidR="00AD7B7B" w:rsidRPr="00E86092" w:rsidRDefault="00AD7B7B" w:rsidP="00A93DDA">
            <w:pPr>
              <w:adjustRightInd w:val="0"/>
              <w:jc w:val="center"/>
            </w:pPr>
            <w:r w:rsidRPr="00E86092">
              <w:t>1.55</w:t>
            </w:r>
          </w:p>
        </w:tc>
      </w:tr>
      <w:tr w:rsidR="00AD7B7B" w:rsidRPr="00E86092" w:rsidTr="00A5458C">
        <w:trPr>
          <w:cantSplit/>
          <w:trHeight w:val="254"/>
          <w:jc w:val="center"/>
        </w:trPr>
        <w:tc>
          <w:tcPr>
            <w:tcW w:w="2171" w:type="dxa"/>
            <w:vMerge/>
            <w:tcBorders>
              <w:bottom w:val="single" w:sz="12" w:space="0" w:color="auto"/>
            </w:tcBorders>
            <w:vAlign w:val="center"/>
          </w:tcPr>
          <w:p w:rsidR="00AD7B7B" w:rsidRPr="00E86092" w:rsidRDefault="00AD7B7B" w:rsidP="00A93DDA">
            <w:pPr>
              <w:adjustRightInd w:val="0"/>
              <w:jc w:val="center"/>
            </w:pPr>
          </w:p>
        </w:tc>
        <w:tc>
          <w:tcPr>
            <w:tcW w:w="6249" w:type="dxa"/>
            <w:gridSpan w:val="2"/>
            <w:tcBorders>
              <w:bottom w:val="single" w:sz="12" w:space="0" w:color="auto"/>
            </w:tcBorders>
            <w:vAlign w:val="center"/>
          </w:tcPr>
          <w:p w:rsidR="00AD7B7B" w:rsidRPr="00E86092" w:rsidRDefault="00AD7B7B" w:rsidP="00A93DDA">
            <w:pPr>
              <w:adjustRightInd w:val="0"/>
              <w:jc w:val="center"/>
            </w:pPr>
            <w:r w:rsidRPr="00E86092">
              <w:rPr>
                <w:rFonts w:cs="宋体" w:hint="eastAsia"/>
              </w:rPr>
              <w:t>叠合构件叠合面、接</w:t>
            </w:r>
            <w:proofErr w:type="gramStart"/>
            <w:r w:rsidRPr="00E86092">
              <w:rPr>
                <w:rFonts w:cs="宋体" w:hint="eastAsia"/>
              </w:rPr>
              <w:t>槎</w:t>
            </w:r>
            <w:proofErr w:type="gramEnd"/>
            <w:r w:rsidRPr="00E86092">
              <w:rPr>
                <w:rFonts w:cs="宋体" w:hint="eastAsia"/>
              </w:rPr>
              <w:t>处</w:t>
            </w:r>
          </w:p>
        </w:tc>
        <w:tc>
          <w:tcPr>
            <w:tcW w:w="1095" w:type="dxa"/>
            <w:tcBorders>
              <w:bottom w:val="single" w:sz="12" w:space="0" w:color="auto"/>
            </w:tcBorders>
            <w:vAlign w:val="center"/>
          </w:tcPr>
          <w:p w:rsidR="00AD7B7B" w:rsidRPr="00E86092" w:rsidRDefault="00AD7B7B" w:rsidP="00A93DDA">
            <w:pPr>
              <w:adjustRightInd w:val="0"/>
              <w:jc w:val="center"/>
            </w:pPr>
            <w:r w:rsidRPr="00E86092">
              <w:t>1.45</w:t>
            </w:r>
          </w:p>
        </w:tc>
      </w:tr>
    </w:tbl>
    <w:p w:rsidR="00414C71" w:rsidRDefault="00A5458C" w:rsidP="008E461B">
      <w:pPr>
        <w:pStyle w:val="af6"/>
        <w:adjustRightInd w:val="0"/>
        <w:snapToGrid w:val="0"/>
        <w:spacing w:beforeLines="50" w:before="120" w:line="360" w:lineRule="auto"/>
        <w:ind w:firstLineChars="0" w:firstLine="0"/>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8E461B" w:rsidRPr="008E461B">
        <w:rPr>
          <w:rFonts w:ascii="楷体" w:eastAsia="楷体" w:hAnsi="楷体" w:hint="eastAsia"/>
        </w:rPr>
        <w:t>本条</w:t>
      </w:r>
      <w:r w:rsidR="008E461B">
        <w:rPr>
          <w:rFonts w:ascii="楷体" w:eastAsia="楷体" w:hAnsi="楷体" w:hint="eastAsia"/>
        </w:rPr>
        <w:t>依据国家标准《混凝土结构工程施工质量验收规范》GB 50204-2015的规定给出了</w:t>
      </w:r>
      <w:r w:rsidR="008E461B" w:rsidRPr="008E461B">
        <w:rPr>
          <w:rFonts w:ascii="楷体" w:eastAsia="楷体" w:hAnsi="楷体" w:hint="eastAsia"/>
        </w:rPr>
        <w:t>预制构件承载力检验的要求。承载力检验时，荷载设计值为承载能力极限状态下，根据构件设计控制截面上的内力设计值与构件检验的加荷方式，经换算后确定的荷载值（包括自重）；构件承载力检验修正系数取构件</w:t>
      </w:r>
      <w:proofErr w:type="gramStart"/>
      <w:r w:rsidR="008E461B" w:rsidRPr="008E461B">
        <w:rPr>
          <w:rFonts w:ascii="楷体" w:eastAsia="楷体" w:hAnsi="楷体" w:hint="eastAsia"/>
        </w:rPr>
        <w:t>按实配钢筋</w:t>
      </w:r>
      <w:proofErr w:type="gramEnd"/>
      <w:r w:rsidR="008E461B" w:rsidRPr="008E461B">
        <w:rPr>
          <w:rFonts w:ascii="楷体" w:eastAsia="楷体" w:hAnsi="楷体" w:hint="eastAsia"/>
        </w:rPr>
        <w:t>计算的承载力设计值与按荷载设计值（均包括自重）计算的构件内力设计值之比。</w:t>
      </w:r>
    </w:p>
    <w:p w:rsidR="00AD7B7B" w:rsidRPr="0025441B" w:rsidRDefault="00AD7B7B" w:rsidP="00593BE6">
      <w:pPr>
        <w:pStyle w:val="af6"/>
        <w:numPr>
          <w:ilvl w:val="0"/>
          <w:numId w:val="21"/>
        </w:numPr>
        <w:adjustRightInd w:val="0"/>
        <w:snapToGrid w:val="0"/>
        <w:spacing w:beforeLines="50" w:before="120" w:line="360" w:lineRule="auto"/>
        <w:ind w:left="0" w:firstLineChars="0" w:firstLine="0"/>
        <w:rPr>
          <w:szCs w:val="21"/>
        </w:rPr>
      </w:pPr>
      <w:r w:rsidRPr="0025441B">
        <w:rPr>
          <w:rFonts w:hint="eastAsia"/>
          <w:szCs w:val="21"/>
        </w:rPr>
        <w:t>预制构件的挠度检验应符合下列规定：</w:t>
      </w:r>
    </w:p>
    <w:p w:rsidR="00AD7B7B" w:rsidRPr="0025441B" w:rsidRDefault="00AD7B7B" w:rsidP="00AD7B7B">
      <w:pPr>
        <w:adjustRightInd w:val="0"/>
        <w:spacing w:line="360" w:lineRule="auto"/>
        <w:ind w:firstLine="480"/>
        <w:rPr>
          <w:szCs w:val="21"/>
        </w:rPr>
      </w:pPr>
      <w:r w:rsidRPr="0025441B">
        <w:rPr>
          <w:szCs w:val="21"/>
        </w:rPr>
        <w:t xml:space="preserve">1 </w:t>
      </w:r>
      <w:r w:rsidRPr="0025441B">
        <w:rPr>
          <w:rFonts w:cs="宋体" w:hint="eastAsia"/>
          <w:szCs w:val="21"/>
        </w:rPr>
        <w:t>当按现行国家标准《混凝土结构设计规范》</w:t>
      </w:r>
      <w:r w:rsidRPr="0025441B">
        <w:rPr>
          <w:szCs w:val="21"/>
        </w:rPr>
        <w:t>GB 50010</w:t>
      </w:r>
      <w:r w:rsidRPr="0025441B">
        <w:rPr>
          <w:rFonts w:cs="宋体" w:hint="eastAsia"/>
          <w:szCs w:val="21"/>
        </w:rPr>
        <w:t>规定的挠度允许值进行检验时，应满足下式的要求：</w:t>
      </w:r>
    </w:p>
    <w:p w:rsidR="00AD7B7B" w:rsidRPr="0025441B" w:rsidRDefault="00AD7B7B" w:rsidP="00AD7B7B">
      <w:pPr>
        <w:adjustRightInd w:val="0"/>
        <w:spacing w:line="360" w:lineRule="auto"/>
        <w:ind w:left="1260" w:hangingChars="600" w:hanging="1260"/>
        <w:jc w:val="right"/>
        <w:rPr>
          <w:szCs w:val="21"/>
        </w:rPr>
      </w:pPr>
      <w:r w:rsidRPr="0025441B">
        <w:rPr>
          <w:szCs w:val="21"/>
        </w:rPr>
        <w:object w:dxaOrig="920" w:dyaOrig="380">
          <v:shape id="_x0000_i1060" type="#_x0000_t75" style="width:46.95pt;height:17.55pt" o:ole="">
            <v:imagedata r:id="rId104" o:title=""/>
          </v:shape>
          <o:OLEObject Type="Embed" ProgID="Equation.3" ShapeID="_x0000_i1060" DrawAspect="Content" ObjectID="_1599476432" r:id="rId105"/>
        </w:object>
      </w:r>
      <w:r w:rsidRPr="0025441B">
        <w:rPr>
          <w:szCs w:val="21"/>
        </w:rPr>
        <w:t xml:space="preserve">                         (</w:t>
      </w:r>
      <w:r w:rsidR="00414C71" w:rsidRPr="00414C71">
        <w:rPr>
          <w:szCs w:val="21"/>
        </w:rPr>
        <w:t>F.0.</w:t>
      </w:r>
      <w:r w:rsidR="00414C71">
        <w:rPr>
          <w:rFonts w:hint="eastAsia"/>
          <w:szCs w:val="21"/>
        </w:rPr>
        <w:t>2</w:t>
      </w:r>
      <w:r w:rsidRPr="0025441B">
        <w:rPr>
          <w:szCs w:val="21"/>
        </w:rPr>
        <w:t>-1)</w:t>
      </w:r>
    </w:p>
    <w:p w:rsidR="00AD7B7B" w:rsidRPr="0025441B" w:rsidRDefault="00AD7B7B" w:rsidP="00AD7B7B">
      <w:pPr>
        <w:adjustRightInd w:val="0"/>
        <w:spacing w:line="360" w:lineRule="auto"/>
        <w:ind w:left="1239" w:hangingChars="590" w:hanging="1239"/>
        <w:rPr>
          <w:szCs w:val="21"/>
        </w:rPr>
      </w:pPr>
      <w:r w:rsidRPr="0025441B">
        <w:rPr>
          <w:rFonts w:cs="宋体" w:hint="eastAsia"/>
          <w:szCs w:val="21"/>
        </w:rPr>
        <w:t>式中：</w:t>
      </w:r>
      <w:r w:rsidRPr="00060704">
        <w:rPr>
          <w:noProof/>
          <w:position w:val="-12"/>
          <w:szCs w:val="21"/>
        </w:rPr>
        <w:drawing>
          <wp:inline distT="0" distB="0" distL="0" distR="0" wp14:anchorId="447A8D16" wp14:editId="2C835817">
            <wp:extent cx="135890" cy="220980"/>
            <wp:effectExtent l="0" t="0" r="0" b="762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5890" cy="220980"/>
                    </a:xfrm>
                    <a:prstGeom prst="rect">
                      <a:avLst/>
                    </a:prstGeom>
                    <a:noFill/>
                    <a:ln>
                      <a:noFill/>
                    </a:ln>
                  </pic:spPr>
                </pic:pic>
              </a:graphicData>
            </a:graphic>
          </wp:inline>
        </w:drawing>
      </w:r>
      <w:r w:rsidRPr="0025441B">
        <w:rPr>
          <w:szCs w:val="21"/>
        </w:rPr>
        <w:t>——</w:t>
      </w:r>
      <w:r w:rsidRPr="0025441B">
        <w:rPr>
          <w:rFonts w:cs="宋体" w:hint="eastAsia"/>
          <w:szCs w:val="21"/>
        </w:rPr>
        <w:t>在检验用荷载标准组合值或荷载准永久组合</w:t>
      </w:r>
      <w:proofErr w:type="gramStart"/>
      <w:r w:rsidRPr="0025441B">
        <w:rPr>
          <w:rFonts w:cs="宋体" w:hint="eastAsia"/>
          <w:szCs w:val="21"/>
        </w:rPr>
        <w:t>值作用</w:t>
      </w:r>
      <w:proofErr w:type="gramEnd"/>
      <w:r w:rsidRPr="0025441B">
        <w:rPr>
          <w:rFonts w:cs="宋体" w:hint="eastAsia"/>
          <w:szCs w:val="21"/>
        </w:rPr>
        <w:t>下的构件挠度实测值；</w:t>
      </w:r>
    </w:p>
    <w:p w:rsidR="00AD7B7B" w:rsidRPr="0025441B" w:rsidRDefault="00AD7B7B" w:rsidP="00AD7B7B">
      <w:pPr>
        <w:adjustRightInd w:val="0"/>
        <w:spacing w:line="360" w:lineRule="auto"/>
        <w:ind w:firstLineChars="150" w:firstLine="315"/>
        <w:rPr>
          <w:szCs w:val="21"/>
        </w:rPr>
      </w:pPr>
      <w:r w:rsidRPr="0025441B">
        <w:rPr>
          <w:szCs w:val="21"/>
        </w:rPr>
        <w:object w:dxaOrig="440" w:dyaOrig="360">
          <v:shape id="_x0000_i1061" type="#_x0000_t75" style="width:23.15pt;height:18.15pt" o:ole="">
            <v:imagedata r:id="rId107" o:title=""/>
          </v:shape>
          <o:OLEObject Type="Embed" ProgID="Equation.3" ShapeID="_x0000_i1061" DrawAspect="Content" ObjectID="_1599476433" r:id="rId108"/>
        </w:object>
      </w:r>
      <w:r w:rsidRPr="0025441B">
        <w:rPr>
          <w:szCs w:val="21"/>
        </w:rPr>
        <w:t>——</w:t>
      </w:r>
      <w:r w:rsidRPr="0025441B">
        <w:rPr>
          <w:rFonts w:cs="宋体" w:hint="eastAsia"/>
          <w:szCs w:val="21"/>
        </w:rPr>
        <w:t>挠度检验允许值，按本</w:t>
      </w:r>
      <w:proofErr w:type="gramStart"/>
      <w:r>
        <w:rPr>
          <w:rFonts w:cs="宋体" w:hint="eastAsia"/>
          <w:szCs w:val="21"/>
        </w:rPr>
        <w:t>标准</w:t>
      </w:r>
      <w:r w:rsidRPr="0025441B">
        <w:rPr>
          <w:rFonts w:cs="宋体" w:hint="eastAsia"/>
          <w:szCs w:val="21"/>
        </w:rPr>
        <w:t>第</w:t>
      </w:r>
      <w:proofErr w:type="gramEnd"/>
      <w:r w:rsidR="00414C71">
        <w:rPr>
          <w:szCs w:val="21"/>
        </w:rPr>
        <w:t>F.0.</w:t>
      </w:r>
      <w:r w:rsidR="00414C71">
        <w:rPr>
          <w:rFonts w:hint="eastAsia"/>
          <w:szCs w:val="21"/>
        </w:rPr>
        <w:t>3</w:t>
      </w:r>
      <w:r w:rsidRPr="0025441B">
        <w:rPr>
          <w:rFonts w:cs="宋体" w:hint="eastAsia"/>
          <w:szCs w:val="21"/>
        </w:rPr>
        <w:t>条的有关规定计算。</w:t>
      </w:r>
    </w:p>
    <w:p w:rsidR="00AD7B7B" w:rsidRPr="0025441B" w:rsidRDefault="00AD7B7B" w:rsidP="00AD7B7B">
      <w:pPr>
        <w:adjustRightInd w:val="0"/>
        <w:spacing w:line="360" w:lineRule="auto"/>
        <w:ind w:firstLine="480"/>
        <w:rPr>
          <w:szCs w:val="21"/>
        </w:rPr>
      </w:pPr>
      <w:r w:rsidRPr="0025441B">
        <w:rPr>
          <w:szCs w:val="21"/>
        </w:rPr>
        <w:t xml:space="preserve">2 </w:t>
      </w:r>
      <w:r w:rsidRPr="0025441B">
        <w:rPr>
          <w:rFonts w:cs="宋体" w:hint="eastAsia"/>
          <w:szCs w:val="21"/>
        </w:rPr>
        <w:t>当按</w:t>
      </w:r>
      <w:proofErr w:type="gramStart"/>
      <w:r w:rsidRPr="0025441B">
        <w:rPr>
          <w:rFonts w:cs="宋体" w:hint="eastAsia"/>
          <w:szCs w:val="21"/>
        </w:rPr>
        <w:t>构件实配钢筋</w:t>
      </w:r>
      <w:proofErr w:type="gramEnd"/>
      <w:r w:rsidRPr="0025441B">
        <w:rPr>
          <w:rFonts w:cs="宋体" w:hint="eastAsia"/>
          <w:szCs w:val="21"/>
        </w:rPr>
        <w:t>进行挠度检验或仅检验构件的挠度、抗裂或裂缝宽度时，应满足下式的要求：</w:t>
      </w:r>
    </w:p>
    <w:p w:rsidR="00AD7B7B" w:rsidRPr="0025441B" w:rsidRDefault="00AD7B7B" w:rsidP="00AD7B7B">
      <w:pPr>
        <w:adjustRightInd w:val="0"/>
        <w:spacing w:line="360" w:lineRule="auto"/>
        <w:ind w:firstLine="480"/>
        <w:jc w:val="right"/>
        <w:rPr>
          <w:szCs w:val="21"/>
        </w:rPr>
      </w:pPr>
      <w:r w:rsidRPr="0025441B">
        <w:rPr>
          <w:szCs w:val="21"/>
        </w:rPr>
        <w:object w:dxaOrig="1060" w:dyaOrig="380">
          <v:shape id="_x0000_i1062" type="#_x0000_t75" style="width:54.45pt;height:17.55pt" o:ole="">
            <v:imagedata r:id="rId109" o:title=""/>
          </v:shape>
          <o:OLEObject Type="Embed" ProgID="Equation.3" ShapeID="_x0000_i1062" DrawAspect="Content" ObjectID="_1599476434" r:id="rId110"/>
        </w:object>
      </w:r>
      <w:r w:rsidRPr="0025441B">
        <w:rPr>
          <w:szCs w:val="21"/>
        </w:rPr>
        <w:t xml:space="preserve">                           (</w:t>
      </w:r>
      <w:r w:rsidR="00414C71" w:rsidRPr="00414C71">
        <w:rPr>
          <w:szCs w:val="21"/>
        </w:rPr>
        <w:t>F.0.2</w:t>
      </w:r>
      <w:r w:rsidRPr="0025441B">
        <w:rPr>
          <w:szCs w:val="21"/>
        </w:rPr>
        <w:t>-2)</w:t>
      </w:r>
    </w:p>
    <w:p w:rsidR="00AD7B7B" w:rsidRPr="0025441B" w:rsidRDefault="00AD7B7B" w:rsidP="00AD7B7B">
      <w:pPr>
        <w:adjustRightInd w:val="0"/>
        <w:spacing w:line="360" w:lineRule="auto"/>
        <w:ind w:firstLineChars="200" w:firstLine="420"/>
        <w:rPr>
          <w:szCs w:val="21"/>
        </w:rPr>
      </w:pPr>
      <w:r w:rsidRPr="00060704">
        <w:rPr>
          <w:noProof/>
          <w:position w:val="-12"/>
          <w:szCs w:val="21"/>
        </w:rPr>
        <w:drawing>
          <wp:inline distT="0" distB="0" distL="0" distR="0" wp14:anchorId="45D72EB1" wp14:editId="6B2708F3">
            <wp:extent cx="135890" cy="220980"/>
            <wp:effectExtent l="0" t="0" r="0"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5890" cy="220980"/>
                    </a:xfrm>
                    <a:prstGeom prst="rect">
                      <a:avLst/>
                    </a:prstGeom>
                    <a:noFill/>
                    <a:ln>
                      <a:noFill/>
                    </a:ln>
                  </pic:spPr>
                </pic:pic>
              </a:graphicData>
            </a:graphic>
          </wp:inline>
        </w:drawing>
      </w:r>
      <w:r w:rsidRPr="0025441B">
        <w:rPr>
          <w:rFonts w:cs="宋体" w:hint="eastAsia"/>
          <w:szCs w:val="21"/>
        </w:rPr>
        <w:t>应同时满足公式</w:t>
      </w:r>
      <w:r w:rsidRPr="0025441B">
        <w:rPr>
          <w:szCs w:val="21"/>
        </w:rPr>
        <w:t>(</w:t>
      </w:r>
      <w:r w:rsidR="00414C71" w:rsidRPr="00414C71">
        <w:rPr>
          <w:szCs w:val="21"/>
        </w:rPr>
        <w:t>F.0.2</w:t>
      </w:r>
      <w:r w:rsidRPr="0025441B">
        <w:rPr>
          <w:szCs w:val="21"/>
        </w:rPr>
        <w:t>-1)</w:t>
      </w:r>
      <w:r w:rsidRPr="0025441B">
        <w:rPr>
          <w:rFonts w:cs="宋体" w:hint="eastAsia"/>
          <w:szCs w:val="21"/>
        </w:rPr>
        <w:t>的要求。</w:t>
      </w:r>
    </w:p>
    <w:p w:rsidR="00AD7B7B" w:rsidRDefault="00AD7B7B" w:rsidP="00AD7B7B">
      <w:pPr>
        <w:adjustRightInd w:val="0"/>
        <w:spacing w:line="360" w:lineRule="auto"/>
        <w:ind w:left="1260" w:hangingChars="600" w:hanging="1260"/>
        <w:rPr>
          <w:rFonts w:cs="宋体"/>
          <w:szCs w:val="21"/>
        </w:rPr>
      </w:pPr>
      <w:r w:rsidRPr="0025441B">
        <w:rPr>
          <w:rFonts w:cs="宋体" w:hint="eastAsia"/>
          <w:szCs w:val="21"/>
        </w:rPr>
        <w:t>式中：</w:t>
      </w:r>
      <w:r w:rsidRPr="00060704">
        <w:rPr>
          <w:noProof/>
          <w:position w:val="-12"/>
          <w:szCs w:val="21"/>
        </w:rPr>
        <w:drawing>
          <wp:inline distT="0" distB="0" distL="0" distR="0" wp14:anchorId="538F4B83" wp14:editId="3B50B662">
            <wp:extent cx="135890" cy="220980"/>
            <wp:effectExtent l="0" t="0" r="0" b="762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35890" cy="220980"/>
                    </a:xfrm>
                    <a:prstGeom prst="rect">
                      <a:avLst/>
                    </a:prstGeom>
                    <a:noFill/>
                    <a:ln>
                      <a:noFill/>
                    </a:ln>
                  </pic:spPr>
                </pic:pic>
              </a:graphicData>
            </a:graphic>
          </wp:inline>
        </w:drawing>
      </w:r>
      <w:r w:rsidRPr="0025441B">
        <w:rPr>
          <w:szCs w:val="21"/>
        </w:rPr>
        <w:t>——</w:t>
      </w:r>
      <w:r w:rsidRPr="0025441B">
        <w:rPr>
          <w:rFonts w:cs="宋体" w:hint="eastAsia"/>
          <w:szCs w:val="21"/>
        </w:rPr>
        <w:t>在检验用荷载标准组合值或荷载准永久组合</w:t>
      </w:r>
      <w:proofErr w:type="gramStart"/>
      <w:r w:rsidRPr="0025441B">
        <w:rPr>
          <w:rFonts w:cs="宋体" w:hint="eastAsia"/>
          <w:szCs w:val="21"/>
        </w:rPr>
        <w:t>值作用</w:t>
      </w:r>
      <w:proofErr w:type="gramEnd"/>
      <w:r w:rsidRPr="0025441B">
        <w:rPr>
          <w:rFonts w:cs="宋体" w:hint="eastAsia"/>
          <w:szCs w:val="21"/>
        </w:rPr>
        <w:t>下，</w:t>
      </w:r>
      <w:proofErr w:type="gramStart"/>
      <w:r w:rsidRPr="0025441B">
        <w:rPr>
          <w:rFonts w:cs="宋体" w:hint="eastAsia"/>
          <w:szCs w:val="21"/>
        </w:rPr>
        <w:t>按实配钢筋</w:t>
      </w:r>
      <w:proofErr w:type="gramEnd"/>
      <w:r w:rsidRPr="0025441B">
        <w:rPr>
          <w:rFonts w:cs="宋体" w:hint="eastAsia"/>
          <w:szCs w:val="21"/>
        </w:rPr>
        <w:t>确定的构件短期挠度计算值，按现行国家标准《混凝土结构设计规范》</w:t>
      </w:r>
      <w:r w:rsidRPr="0025441B">
        <w:rPr>
          <w:szCs w:val="21"/>
        </w:rPr>
        <w:t>GB 50010</w:t>
      </w:r>
      <w:r w:rsidRPr="0025441B">
        <w:rPr>
          <w:rFonts w:cs="宋体" w:hint="eastAsia"/>
          <w:szCs w:val="21"/>
        </w:rPr>
        <w:t>确定。</w:t>
      </w:r>
    </w:p>
    <w:p w:rsidR="00AD7B7B" w:rsidRPr="0025441B" w:rsidRDefault="00AD7B7B" w:rsidP="00425CD8">
      <w:pPr>
        <w:pStyle w:val="af6"/>
        <w:numPr>
          <w:ilvl w:val="0"/>
          <w:numId w:val="21"/>
        </w:numPr>
        <w:adjustRightInd w:val="0"/>
        <w:snapToGrid w:val="0"/>
        <w:spacing w:line="400" w:lineRule="atLeast"/>
        <w:ind w:left="0" w:firstLineChars="0" w:firstLine="0"/>
        <w:rPr>
          <w:szCs w:val="21"/>
        </w:rPr>
      </w:pPr>
      <w:r w:rsidRPr="0025441B">
        <w:rPr>
          <w:rFonts w:hint="eastAsia"/>
          <w:szCs w:val="21"/>
        </w:rPr>
        <w:t>挠度检验允许值</w:t>
      </w:r>
      <w:r w:rsidRPr="00171F74">
        <w:rPr>
          <w:noProof/>
          <w:szCs w:val="21"/>
        </w:rPr>
        <w:drawing>
          <wp:inline distT="0" distB="0" distL="0" distR="0" wp14:anchorId="2271A69E" wp14:editId="7D11CD24">
            <wp:extent cx="276225" cy="220980"/>
            <wp:effectExtent l="0" t="0" r="9525" b="762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76225" cy="220980"/>
                    </a:xfrm>
                    <a:prstGeom prst="rect">
                      <a:avLst/>
                    </a:prstGeom>
                    <a:noFill/>
                    <a:ln>
                      <a:noFill/>
                    </a:ln>
                  </pic:spPr>
                </pic:pic>
              </a:graphicData>
            </a:graphic>
          </wp:inline>
        </w:drawing>
      </w:r>
      <w:r w:rsidRPr="0025441B">
        <w:rPr>
          <w:rFonts w:hint="eastAsia"/>
          <w:szCs w:val="21"/>
        </w:rPr>
        <w:t>应按下列公式进行计算：</w:t>
      </w:r>
    </w:p>
    <w:p w:rsidR="00AD7B7B" w:rsidRPr="0025441B" w:rsidRDefault="00AD7B7B" w:rsidP="00AD7B7B">
      <w:pPr>
        <w:autoSpaceDE w:val="0"/>
        <w:autoSpaceDN w:val="0"/>
        <w:adjustRightInd w:val="0"/>
        <w:spacing w:line="400" w:lineRule="exact"/>
        <w:ind w:firstLineChars="200" w:firstLine="420"/>
        <w:rPr>
          <w:szCs w:val="21"/>
          <w:lang w:val="zh-CN"/>
        </w:rPr>
      </w:pPr>
      <w:r w:rsidRPr="0025441B">
        <w:rPr>
          <w:rFonts w:cs="宋体" w:hint="eastAsia"/>
          <w:szCs w:val="21"/>
        </w:rPr>
        <w:t>按荷载准永久组合值计算</w:t>
      </w:r>
      <w:proofErr w:type="gramStart"/>
      <w:r w:rsidRPr="0025441B">
        <w:rPr>
          <w:rFonts w:cs="宋体" w:hint="eastAsia"/>
          <w:szCs w:val="21"/>
          <w:lang w:val="zh-CN"/>
        </w:rPr>
        <w:t>钢筋混凝土受弯构件</w:t>
      </w:r>
      <w:proofErr w:type="gramEnd"/>
    </w:p>
    <w:p w:rsidR="00AD7B7B" w:rsidRPr="0025441B" w:rsidRDefault="00AD7B7B" w:rsidP="00AD7B7B">
      <w:pPr>
        <w:wordWrap w:val="0"/>
        <w:autoSpaceDE w:val="0"/>
        <w:autoSpaceDN w:val="0"/>
        <w:adjustRightInd w:val="0"/>
        <w:spacing w:line="360" w:lineRule="auto"/>
        <w:ind w:firstLineChars="200" w:firstLine="420"/>
        <w:jc w:val="right"/>
        <w:rPr>
          <w:szCs w:val="21"/>
          <w:lang w:val="zh-CN"/>
        </w:rPr>
      </w:pPr>
      <w:r w:rsidRPr="00060704">
        <w:rPr>
          <w:noProof/>
          <w:kern w:val="0"/>
          <w:position w:val="-12"/>
          <w:szCs w:val="21"/>
        </w:rPr>
        <w:drawing>
          <wp:inline distT="0" distB="0" distL="0" distR="0" wp14:anchorId="2EF7E4CD" wp14:editId="77115693">
            <wp:extent cx="798830" cy="220980"/>
            <wp:effectExtent l="0" t="0" r="1270" b="762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798830" cy="220980"/>
                    </a:xfrm>
                    <a:prstGeom prst="rect">
                      <a:avLst/>
                    </a:prstGeom>
                    <a:noFill/>
                    <a:ln>
                      <a:noFill/>
                    </a:ln>
                  </pic:spPr>
                </pic:pic>
              </a:graphicData>
            </a:graphic>
          </wp:inline>
        </w:drawing>
      </w:r>
      <w:r w:rsidRPr="0025441B">
        <w:rPr>
          <w:kern w:val="0"/>
          <w:szCs w:val="21"/>
          <w:lang w:val="zh-CN"/>
        </w:rPr>
        <w:t xml:space="preserve">                          </w:t>
      </w:r>
      <w:r w:rsidRPr="0025441B">
        <w:rPr>
          <w:rFonts w:cs="宋体" w:hint="eastAsia"/>
          <w:szCs w:val="21"/>
          <w:lang w:val="zh-CN"/>
        </w:rPr>
        <w:t>（</w:t>
      </w:r>
      <w:r w:rsidR="00414C71">
        <w:rPr>
          <w:szCs w:val="21"/>
          <w:lang w:val="zh-CN"/>
        </w:rPr>
        <w:t>F.0.</w:t>
      </w:r>
      <w:r w:rsidR="00414C71">
        <w:rPr>
          <w:rFonts w:hint="eastAsia"/>
          <w:szCs w:val="21"/>
          <w:lang w:val="zh-CN"/>
        </w:rPr>
        <w:t>3</w:t>
      </w:r>
      <w:r w:rsidRPr="0025441B">
        <w:rPr>
          <w:szCs w:val="21"/>
          <w:lang w:val="zh-CN"/>
        </w:rPr>
        <w:t>-1</w:t>
      </w:r>
      <w:r w:rsidRPr="0025441B">
        <w:rPr>
          <w:rFonts w:cs="宋体" w:hint="eastAsia"/>
          <w:szCs w:val="21"/>
          <w:lang w:val="zh-CN"/>
        </w:rPr>
        <w:t>）</w:t>
      </w:r>
    </w:p>
    <w:p w:rsidR="00AD7B7B" w:rsidRPr="0025441B" w:rsidRDefault="00AD7B7B" w:rsidP="00AD7B7B">
      <w:pPr>
        <w:autoSpaceDE w:val="0"/>
        <w:autoSpaceDN w:val="0"/>
        <w:adjustRightInd w:val="0"/>
        <w:spacing w:line="360" w:lineRule="auto"/>
        <w:ind w:firstLineChars="200" w:firstLine="420"/>
        <w:rPr>
          <w:szCs w:val="21"/>
          <w:lang w:val="zh-CN"/>
        </w:rPr>
      </w:pPr>
      <w:r w:rsidRPr="0025441B">
        <w:rPr>
          <w:rFonts w:cs="宋体" w:hint="eastAsia"/>
          <w:szCs w:val="21"/>
        </w:rPr>
        <w:t>按荷载标准组合值计算</w:t>
      </w:r>
      <w:r w:rsidRPr="0025441B">
        <w:rPr>
          <w:rFonts w:cs="宋体" w:hint="eastAsia"/>
          <w:szCs w:val="21"/>
          <w:lang w:val="zh-CN"/>
        </w:rPr>
        <w:t>预应力</w:t>
      </w:r>
      <w:proofErr w:type="gramStart"/>
      <w:r w:rsidRPr="0025441B">
        <w:rPr>
          <w:rFonts w:cs="宋体" w:hint="eastAsia"/>
          <w:szCs w:val="21"/>
          <w:lang w:val="zh-CN"/>
        </w:rPr>
        <w:t>混凝土受弯构件</w:t>
      </w:r>
      <w:proofErr w:type="gramEnd"/>
    </w:p>
    <w:p w:rsidR="00AD7B7B" w:rsidRPr="0025441B" w:rsidRDefault="00AD7B7B" w:rsidP="00AD7B7B">
      <w:pPr>
        <w:wordWrap w:val="0"/>
        <w:autoSpaceDE w:val="0"/>
        <w:autoSpaceDN w:val="0"/>
        <w:adjustRightInd w:val="0"/>
        <w:spacing w:line="360" w:lineRule="auto"/>
        <w:ind w:firstLineChars="200" w:firstLine="420"/>
        <w:jc w:val="right"/>
        <w:rPr>
          <w:szCs w:val="21"/>
        </w:rPr>
      </w:pPr>
      <w:r w:rsidRPr="00060704">
        <w:rPr>
          <w:noProof/>
          <w:position w:val="-32"/>
          <w:szCs w:val="21"/>
        </w:rPr>
        <w:drawing>
          <wp:inline distT="0" distB="0" distL="0" distR="0" wp14:anchorId="6F3337E4" wp14:editId="1AF414A6">
            <wp:extent cx="1647825" cy="441960"/>
            <wp:effectExtent l="0" t="0" r="9525"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647825" cy="441960"/>
                    </a:xfrm>
                    <a:prstGeom prst="rect">
                      <a:avLst/>
                    </a:prstGeom>
                    <a:noFill/>
                    <a:ln>
                      <a:noFill/>
                    </a:ln>
                  </pic:spPr>
                </pic:pic>
              </a:graphicData>
            </a:graphic>
          </wp:inline>
        </w:drawing>
      </w:r>
      <w:r w:rsidRPr="0025441B">
        <w:rPr>
          <w:kern w:val="0"/>
          <w:szCs w:val="21"/>
          <w:lang w:val="zh-CN"/>
        </w:rPr>
        <w:t xml:space="preserve">                  </w:t>
      </w:r>
      <w:r w:rsidRPr="0025441B">
        <w:rPr>
          <w:rFonts w:cs="宋体" w:hint="eastAsia"/>
          <w:szCs w:val="21"/>
        </w:rPr>
        <w:t>（</w:t>
      </w:r>
      <w:r w:rsidR="00414C71" w:rsidRPr="00414C71">
        <w:rPr>
          <w:szCs w:val="21"/>
        </w:rPr>
        <w:t>F.0.3</w:t>
      </w:r>
      <w:r w:rsidRPr="0025441B">
        <w:rPr>
          <w:szCs w:val="21"/>
        </w:rPr>
        <w:t>-2</w:t>
      </w:r>
      <w:r w:rsidRPr="0025441B">
        <w:rPr>
          <w:rFonts w:cs="宋体" w:hint="eastAsia"/>
          <w:szCs w:val="21"/>
        </w:rPr>
        <w:t>）</w:t>
      </w:r>
    </w:p>
    <w:p w:rsidR="00AD7B7B" w:rsidRPr="0025441B" w:rsidRDefault="00AD7B7B" w:rsidP="00AD7B7B">
      <w:pPr>
        <w:snapToGrid w:val="0"/>
        <w:spacing w:line="360" w:lineRule="auto"/>
        <w:ind w:left="1103" w:hangingChars="525" w:hanging="1103"/>
        <w:rPr>
          <w:szCs w:val="21"/>
        </w:rPr>
      </w:pPr>
      <w:r w:rsidRPr="0025441B">
        <w:rPr>
          <w:rFonts w:cs="宋体" w:hint="eastAsia"/>
          <w:szCs w:val="21"/>
        </w:rPr>
        <w:t>式中：</w:t>
      </w:r>
      <w:r w:rsidRPr="0025441B">
        <w:rPr>
          <w:i/>
          <w:iCs/>
          <w:szCs w:val="21"/>
        </w:rPr>
        <w:t>M</w:t>
      </w:r>
      <w:r w:rsidRPr="0025441B">
        <w:rPr>
          <w:szCs w:val="21"/>
          <w:vertAlign w:val="subscript"/>
        </w:rPr>
        <w:t>k</w:t>
      </w:r>
      <w:r w:rsidRPr="0025441B">
        <w:rPr>
          <w:szCs w:val="21"/>
        </w:rPr>
        <w:t>——</w:t>
      </w:r>
      <w:r w:rsidRPr="0025441B">
        <w:rPr>
          <w:rFonts w:cs="宋体" w:hint="eastAsia"/>
          <w:szCs w:val="21"/>
        </w:rPr>
        <w:t>按</w:t>
      </w:r>
      <w:r w:rsidRPr="0025441B">
        <w:rPr>
          <w:rFonts w:cs="宋体" w:hint="eastAsia"/>
          <w:snapToGrid w:val="0"/>
          <w:kern w:val="0"/>
          <w:szCs w:val="21"/>
        </w:rPr>
        <w:t>荷载标准组合值</w:t>
      </w:r>
      <w:r w:rsidRPr="0025441B">
        <w:rPr>
          <w:rFonts w:cs="宋体" w:hint="eastAsia"/>
          <w:szCs w:val="21"/>
        </w:rPr>
        <w:t>计算的弯矩值；</w:t>
      </w:r>
      <w:r w:rsidRPr="0025441B">
        <w:rPr>
          <w:szCs w:val="21"/>
        </w:rPr>
        <w:t xml:space="preserve"> </w:t>
      </w:r>
    </w:p>
    <w:p w:rsidR="00AD7B7B" w:rsidRPr="0025441B" w:rsidRDefault="00AD7B7B" w:rsidP="00AD7B7B">
      <w:pPr>
        <w:snapToGrid w:val="0"/>
        <w:spacing w:line="360" w:lineRule="auto"/>
        <w:ind w:firstLineChars="300" w:firstLine="630"/>
        <w:rPr>
          <w:szCs w:val="21"/>
        </w:rPr>
      </w:pPr>
      <w:r w:rsidRPr="0025441B">
        <w:rPr>
          <w:i/>
          <w:iCs/>
          <w:szCs w:val="21"/>
        </w:rPr>
        <w:t>M</w:t>
      </w:r>
      <w:r w:rsidRPr="0025441B">
        <w:rPr>
          <w:szCs w:val="21"/>
          <w:vertAlign w:val="subscript"/>
        </w:rPr>
        <w:t>q</w:t>
      </w:r>
      <w:r w:rsidRPr="0025441B">
        <w:rPr>
          <w:szCs w:val="21"/>
        </w:rPr>
        <w:t>——</w:t>
      </w:r>
      <w:r w:rsidRPr="0025441B">
        <w:rPr>
          <w:rFonts w:cs="宋体" w:hint="eastAsia"/>
          <w:szCs w:val="21"/>
        </w:rPr>
        <w:t>按荷载准永久组合</w:t>
      </w:r>
      <w:r w:rsidRPr="0025441B">
        <w:rPr>
          <w:rFonts w:cs="宋体" w:hint="eastAsia"/>
          <w:snapToGrid w:val="0"/>
          <w:kern w:val="0"/>
          <w:szCs w:val="21"/>
        </w:rPr>
        <w:t>值</w:t>
      </w:r>
      <w:r w:rsidRPr="0025441B">
        <w:rPr>
          <w:rFonts w:cs="宋体" w:hint="eastAsia"/>
          <w:szCs w:val="21"/>
        </w:rPr>
        <w:t>计算的弯矩值；</w:t>
      </w:r>
      <w:r w:rsidRPr="0025441B">
        <w:rPr>
          <w:szCs w:val="21"/>
        </w:rPr>
        <w:t xml:space="preserve"> </w:t>
      </w:r>
    </w:p>
    <w:p w:rsidR="00AD7B7B" w:rsidRPr="0025441B" w:rsidRDefault="00AD7B7B" w:rsidP="00AD7B7B">
      <w:pPr>
        <w:snapToGrid w:val="0"/>
        <w:spacing w:line="360" w:lineRule="auto"/>
        <w:ind w:leftChars="392" w:left="1342" w:hangingChars="247" w:hanging="519"/>
        <w:rPr>
          <w:szCs w:val="21"/>
        </w:rPr>
      </w:pPr>
      <w:r w:rsidRPr="00060704">
        <w:rPr>
          <w:noProof/>
          <w:position w:val="-6"/>
          <w:szCs w:val="21"/>
        </w:rPr>
        <w:drawing>
          <wp:inline distT="0" distB="0" distL="0" distR="0" wp14:anchorId="20C8F0A9" wp14:editId="57C53A64">
            <wp:extent cx="115570" cy="13589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15570" cy="135890"/>
                    </a:xfrm>
                    <a:prstGeom prst="rect">
                      <a:avLst/>
                    </a:prstGeom>
                    <a:noFill/>
                    <a:ln>
                      <a:noFill/>
                    </a:ln>
                  </pic:spPr>
                </pic:pic>
              </a:graphicData>
            </a:graphic>
          </wp:inline>
        </w:drawing>
      </w:r>
      <w:r w:rsidRPr="0025441B">
        <w:rPr>
          <w:szCs w:val="21"/>
        </w:rPr>
        <w:t>——</w:t>
      </w:r>
      <w:r w:rsidRPr="0025441B">
        <w:rPr>
          <w:rFonts w:cs="宋体" w:hint="eastAsia"/>
          <w:szCs w:val="21"/>
        </w:rPr>
        <w:t>考虑荷载长期效应组合对挠度增大的影响系数，按现行国家标准《混凝土结构设计规范》</w:t>
      </w:r>
      <w:r w:rsidRPr="0025441B">
        <w:rPr>
          <w:szCs w:val="21"/>
        </w:rPr>
        <w:t>GB 50010</w:t>
      </w:r>
      <w:r w:rsidRPr="0025441B">
        <w:rPr>
          <w:rFonts w:cs="宋体" w:hint="eastAsia"/>
          <w:szCs w:val="21"/>
        </w:rPr>
        <w:t>确定；</w:t>
      </w:r>
    </w:p>
    <w:p w:rsidR="00AD7B7B" w:rsidRDefault="00AD7B7B" w:rsidP="00AD7B7B">
      <w:pPr>
        <w:snapToGrid w:val="0"/>
        <w:spacing w:line="360" w:lineRule="auto"/>
        <w:ind w:leftChars="278" w:left="1437" w:hangingChars="406" w:hanging="853"/>
        <w:rPr>
          <w:rFonts w:cs="宋体"/>
          <w:szCs w:val="21"/>
        </w:rPr>
      </w:pPr>
      <w:r w:rsidRPr="00060704">
        <w:rPr>
          <w:noProof/>
          <w:position w:val="-14"/>
          <w:szCs w:val="21"/>
        </w:rPr>
        <w:drawing>
          <wp:inline distT="0" distB="0" distL="0" distR="0" wp14:anchorId="445DF49B" wp14:editId="637DB5D3">
            <wp:extent cx="276225" cy="220980"/>
            <wp:effectExtent l="0" t="0" r="9525" b="762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76225" cy="220980"/>
                    </a:xfrm>
                    <a:prstGeom prst="rect">
                      <a:avLst/>
                    </a:prstGeom>
                    <a:noFill/>
                    <a:ln>
                      <a:noFill/>
                    </a:ln>
                  </pic:spPr>
                </pic:pic>
              </a:graphicData>
            </a:graphic>
          </wp:inline>
        </w:drawing>
      </w:r>
      <w:r w:rsidRPr="0025441B">
        <w:rPr>
          <w:szCs w:val="21"/>
        </w:rPr>
        <w:t>——</w:t>
      </w:r>
      <w:proofErr w:type="gramStart"/>
      <w:r w:rsidRPr="0025441B">
        <w:rPr>
          <w:rFonts w:cs="宋体" w:hint="eastAsia"/>
          <w:szCs w:val="21"/>
        </w:rPr>
        <w:t>受弯构件</w:t>
      </w:r>
      <w:proofErr w:type="gramEnd"/>
      <w:r w:rsidRPr="0025441B">
        <w:rPr>
          <w:rFonts w:cs="宋体" w:hint="eastAsia"/>
          <w:szCs w:val="21"/>
        </w:rPr>
        <w:t>的挠度限值，按现行国家标准《混凝土结构设计规范》</w:t>
      </w:r>
      <w:r w:rsidRPr="0025441B">
        <w:rPr>
          <w:szCs w:val="21"/>
        </w:rPr>
        <w:t>GB 50010</w:t>
      </w:r>
      <w:r w:rsidRPr="0025441B">
        <w:rPr>
          <w:rFonts w:cs="宋体" w:hint="eastAsia"/>
          <w:szCs w:val="21"/>
        </w:rPr>
        <w:t>确定。</w:t>
      </w:r>
    </w:p>
    <w:p w:rsidR="00A5458C" w:rsidRPr="008E461B" w:rsidRDefault="00A5458C" w:rsidP="008E461B">
      <w:pPr>
        <w:spacing w:line="360" w:lineRule="auto"/>
        <w:outlineLvl w:val="2"/>
        <w:rPr>
          <w:rFonts w:ascii="楷体" w:eastAsia="楷体" w:hAnsi="楷体"/>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8E461B" w:rsidRPr="008E461B">
        <w:rPr>
          <w:rFonts w:ascii="楷体" w:eastAsia="楷体" w:hAnsi="楷体" w:hint="eastAsia"/>
        </w:rPr>
        <w:t>本条依据国家标准《混凝土结构工程施工质量验收规范》GB 50204-2015的规定</w:t>
      </w:r>
      <w:r w:rsidR="008E461B">
        <w:rPr>
          <w:rFonts w:ascii="楷体" w:eastAsia="楷体" w:hAnsi="楷体" w:hint="eastAsia"/>
        </w:rPr>
        <w:t>给出了</w:t>
      </w:r>
      <w:r w:rsidR="008E461B" w:rsidRPr="008E461B">
        <w:rPr>
          <w:rFonts w:ascii="楷体" w:eastAsia="楷体" w:hAnsi="楷体" w:hint="eastAsia"/>
        </w:rPr>
        <w:t>预制构件挠度检验的要求。挠度检验公式</w:t>
      </w:r>
      <w:r w:rsidR="008E461B">
        <w:rPr>
          <w:rFonts w:ascii="楷体" w:eastAsia="楷体" w:hAnsi="楷体"/>
        </w:rPr>
        <w:t>(F.0.2</w:t>
      </w:r>
      <w:r w:rsidR="008E461B" w:rsidRPr="008E461B">
        <w:rPr>
          <w:rFonts w:ascii="楷体" w:eastAsia="楷体" w:hAnsi="楷体"/>
        </w:rPr>
        <w:t>-1)</w:t>
      </w:r>
      <w:r w:rsidR="008E461B" w:rsidRPr="008E461B">
        <w:rPr>
          <w:rFonts w:ascii="楷体" w:eastAsia="楷体" w:hAnsi="楷体" w:hint="eastAsia"/>
        </w:rPr>
        <w:t>和</w:t>
      </w:r>
      <w:r w:rsidR="008E461B" w:rsidRPr="008E461B">
        <w:rPr>
          <w:rFonts w:ascii="楷体" w:eastAsia="楷体" w:hAnsi="楷体"/>
        </w:rPr>
        <w:t>(F.0.2-2)</w:t>
      </w:r>
      <w:r w:rsidR="008E461B" w:rsidRPr="008E461B">
        <w:rPr>
          <w:rFonts w:ascii="楷体" w:eastAsia="楷体" w:hAnsi="楷体" w:hint="eastAsia"/>
        </w:rPr>
        <w:t>分别为根据《混凝土结构设计规范》GB 5001规定的使用要求和按实际构件配筋情况确定的挠度允许值。检验用荷载标准组合值、荷载准永久组合值是指在正常使用极限状态下，采用构件设计控制截面上的荷载标准组合或准永久组合下的弯矩值，并根据构件检验加载方式换算后确定的组合值。考虑挠度检验的实际情况，荷载计算一般不包括构件自重。</w:t>
      </w:r>
    </w:p>
    <w:p w:rsidR="00AD7B7B" w:rsidRPr="0025441B" w:rsidRDefault="00AD7B7B" w:rsidP="00425CD8">
      <w:pPr>
        <w:pStyle w:val="af6"/>
        <w:numPr>
          <w:ilvl w:val="0"/>
          <w:numId w:val="21"/>
        </w:numPr>
        <w:adjustRightInd w:val="0"/>
        <w:snapToGrid w:val="0"/>
        <w:spacing w:line="400" w:lineRule="atLeast"/>
        <w:ind w:firstLineChars="0"/>
        <w:rPr>
          <w:szCs w:val="21"/>
        </w:rPr>
      </w:pPr>
      <w:r w:rsidRPr="0025441B">
        <w:rPr>
          <w:rFonts w:hint="eastAsia"/>
          <w:szCs w:val="21"/>
        </w:rPr>
        <w:t>预制构件的抗裂检验应满足公式</w:t>
      </w:r>
      <w:r w:rsidRPr="0025441B">
        <w:rPr>
          <w:szCs w:val="21"/>
        </w:rPr>
        <w:t>(</w:t>
      </w:r>
      <w:r w:rsidR="00414C71">
        <w:rPr>
          <w:szCs w:val="21"/>
        </w:rPr>
        <w:t>F.0.</w:t>
      </w:r>
      <w:r w:rsidR="00414C71">
        <w:rPr>
          <w:rFonts w:hint="eastAsia"/>
          <w:szCs w:val="21"/>
        </w:rPr>
        <w:t>4</w:t>
      </w:r>
      <w:r w:rsidRPr="0025441B">
        <w:rPr>
          <w:szCs w:val="21"/>
        </w:rPr>
        <w:t>-1)</w:t>
      </w:r>
      <w:r w:rsidRPr="0025441B">
        <w:rPr>
          <w:rFonts w:hint="eastAsia"/>
          <w:szCs w:val="21"/>
        </w:rPr>
        <w:t>的要求：</w:t>
      </w:r>
    </w:p>
    <w:p w:rsidR="00AD7B7B" w:rsidRPr="0025441B" w:rsidRDefault="00AD7B7B" w:rsidP="00AD7B7B">
      <w:pPr>
        <w:wordWrap w:val="0"/>
        <w:adjustRightInd w:val="0"/>
        <w:spacing w:line="360" w:lineRule="auto"/>
        <w:ind w:firstLine="480"/>
        <w:jc w:val="right"/>
        <w:rPr>
          <w:szCs w:val="21"/>
        </w:rPr>
      </w:pPr>
      <w:r w:rsidRPr="0025441B">
        <w:rPr>
          <w:szCs w:val="21"/>
        </w:rPr>
        <w:object w:dxaOrig="1020" w:dyaOrig="380">
          <v:shape id="_x0000_i1063" type="#_x0000_t75" style="width:50.1pt;height:17.55pt" o:ole="" fillcolor="window">
            <v:imagedata r:id="rId117" o:title=""/>
          </v:shape>
          <o:OLEObject Type="Embed" ProgID="Equation.3" ShapeID="_x0000_i1063" DrawAspect="Content" ObjectID="_1599476435" r:id="rId118"/>
        </w:object>
      </w:r>
      <w:r w:rsidRPr="0025441B">
        <w:rPr>
          <w:szCs w:val="21"/>
        </w:rPr>
        <w:t xml:space="preserve">              </w:t>
      </w:r>
      <w:r>
        <w:rPr>
          <w:rFonts w:hint="eastAsia"/>
          <w:szCs w:val="21"/>
        </w:rPr>
        <w:t xml:space="preserve">    </w:t>
      </w:r>
      <w:r w:rsidRPr="0025441B">
        <w:rPr>
          <w:szCs w:val="21"/>
        </w:rPr>
        <w:t xml:space="preserve">          (</w:t>
      </w:r>
      <w:r w:rsidR="00414C71">
        <w:rPr>
          <w:szCs w:val="21"/>
        </w:rPr>
        <w:t>F.0.</w:t>
      </w:r>
      <w:r w:rsidR="00414C71">
        <w:rPr>
          <w:rFonts w:hint="eastAsia"/>
          <w:szCs w:val="21"/>
        </w:rPr>
        <w:t>4</w:t>
      </w:r>
      <w:r w:rsidRPr="0025441B">
        <w:rPr>
          <w:szCs w:val="21"/>
        </w:rPr>
        <w:t>-1)</w:t>
      </w:r>
    </w:p>
    <w:p w:rsidR="00AD7B7B" w:rsidRPr="0025441B" w:rsidRDefault="00AD7B7B" w:rsidP="00AD7B7B">
      <w:pPr>
        <w:adjustRightInd w:val="0"/>
        <w:spacing w:line="360" w:lineRule="auto"/>
        <w:ind w:firstLine="480"/>
        <w:jc w:val="right"/>
        <w:rPr>
          <w:szCs w:val="21"/>
        </w:rPr>
      </w:pPr>
      <w:r w:rsidRPr="00060704">
        <w:rPr>
          <w:noProof/>
          <w:position w:val="-30"/>
          <w:szCs w:val="21"/>
        </w:rPr>
        <w:drawing>
          <wp:inline distT="0" distB="0" distL="0" distR="0" wp14:anchorId="68B53F7C" wp14:editId="0C515E1A">
            <wp:extent cx="1285875" cy="441960"/>
            <wp:effectExtent l="0" t="0" r="952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285875" cy="441960"/>
                    </a:xfrm>
                    <a:prstGeom prst="rect">
                      <a:avLst/>
                    </a:prstGeom>
                    <a:noFill/>
                    <a:ln>
                      <a:noFill/>
                    </a:ln>
                  </pic:spPr>
                </pic:pic>
              </a:graphicData>
            </a:graphic>
          </wp:inline>
        </w:drawing>
      </w:r>
      <w:r w:rsidRPr="0025441B">
        <w:rPr>
          <w:szCs w:val="21"/>
        </w:rPr>
        <w:t xml:space="preserve">                      (</w:t>
      </w:r>
      <w:r w:rsidR="00414C71" w:rsidRPr="00414C71">
        <w:rPr>
          <w:szCs w:val="21"/>
        </w:rPr>
        <w:t>F.0.4</w:t>
      </w:r>
      <w:r w:rsidRPr="0025441B">
        <w:rPr>
          <w:szCs w:val="21"/>
        </w:rPr>
        <w:t>-2)</w:t>
      </w:r>
    </w:p>
    <w:p w:rsidR="00AD7B7B" w:rsidRPr="0025441B" w:rsidRDefault="00AD7B7B" w:rsidP="00AD7B7B">
      <w:pPr>
        <w:adjustRightInd w:val="0"/>
        <w:spacing w:line="360" w:lineRule="auto"/>
        <w:ind w:left="1260" w:hangingChars="600" w:hanging="1260"/>
        <w:rPr>
          <w:szCs w:val="21"/>
        </w:rPr>
      </w:pPr>
      <w:r w:rsidRPr="0025441B">
        <w:rPr>
          <w:rFonts w:cs="宋体" w:hint="eastAsia"/>
          <w:szCs w:val="21"/>
        </w:rPr>
        <w:t>式中：</w:t>
      </w:r>
      <w:r w:rsidRPr="0025441B">
        <w:rPr>
          <w:szCs w:val="21"/>
        </w:rPr>
        <w:object w:dxaOrig="320" w:dyaOrig="380">
          <v:shape id="_x0000_i1064" type="#_x0000_t75" style="width:15.05pt;height:17.55pt" o:ole="" fillcolor="window">
            <v:imagedata r:id="rId120" o:title=""/>
          </v:shape>
          <o:OLEObject Type="Embed" ProgID="Equation.3" ShapeID="_x0000_i1064" DrawAspect="Content" ObjectID="_1599476436" r:id="rId121"/>
        </w:object>
      </w:r>
      <w:r w:rsidRPr="0025441B">
        <w:rPr>
          <w:szCs w:val="21"/>
        </w:rPr>
        <w:t>——</w:t>
      </w:r>
      <w:r w:rsidRPr="0025441B">
        <w:rPr>
          <w:rFonts w:cs="宋体" w:hint="eastAsia"/>
          <w:szCs w:val="21"/>
        </w:rPr>
        <w:t>构件的抗裂检验系数实测值，即试件的开裂荷载实测值与检验用荷载标准组合值（均包括自重）的比值；</w:t>
      </w:r>
    </w:p>
    <w:p w:rsidR="00AD7B7B" w:rsidRPr="0025441B" w:rsidRDefault="00AD7B7B" w:rsidP="00AD7B7B">
      <w:pPr>
        <w:adjustRightInd w:val="0"/>
        <w:spacing w:line="360" w:lineRule="auto"/>
        <w:ind w:firstLine="480"/>
        <w:rPr>
          <w:szCs w:val="21"/>
        </w:rPr>
      </w:pPr>
      <w:r w:rsidRPr="0025441B">
        <w:rPr>
          <w:szCs w:val="21"/>
        </w:rPr>
        <w:t>[</w:t>
      </w:r>
      <w:r w:rsidRPr="0025441B">
        <w:rPr>
          <w:szCs w:val="21"/>
        </w:rPr>
        <w:object w:dxaOrig="320" w:dyaOrig="360">
          <v:shape id="_x0000_i1065" type="#_x0000_t75" style="width:15.05pt;height:18.15pt" o:ole="" fillcolor="window">
            <v:imagedata r:id="rId122" o:title=""/>
          </v:shape>
          <o:OLEObject Type="Embed" ProgID="Equation.3" ShapeID="_x0000_i1065" DrawAspect="Content" ObjectID="_1599476437" r:id="rId123"/>
        </w:object>
      </w:r>
      <w:r w:rsidRPr="0025441B">
        <w:rPr>
          <w:szCs w:val="21"/>
        </w:rPr>
        <w:t>]——</w:t>
      </w:r>
      <w:r w:rsidRPr="0025441B">
        <w:rPr>
          <w:rFonts w:cs="宋体" w:hint="eastAsia"/>
          <w:szCs w:val="21"/>
        </w:rPr>
        <w:t>构件的抗裂检验系数允许值；</w:t>
      </w:r>
    </w:p>
    <w:p w:rsidR="00AD7B7B" w:rsidRPr="0025441B" w:rsidRDefault="00AD7B7B" w:rsidP="00AD7B7B">
      <w:pPr>
        <w:adjustRightInd w:val="0"/>
        <w:spacing w:line="360" w:lineRule="auto"/>
        <w:ind w:leftChars="300" w:left="1470" w:hangingChars="400" w:hanging="840"/>
        <w:rPr>
          <w:szCs w:val="21"/>
        </w:rPr>
      </w:pPr>
      <w:r w:rsidRPr="0025441B">
        <w:rPr>
          <w:szCs w:val="21"/>
        </w:rPr>
        <w:object w:dxaOrig="380" w:dyaOrig="380">
          <v:shape id="_x0000_i1066" type="#_x0000_t75" style="width:17.55pt;height:17.55pt" o:ole="">
            <v:imagedata r:id="rId124" o:title=""/>
          </v:shape>
          <o:OLEObject Type="Embed" ProgID="Equation.3" ShapeID="_x0000_i1066" DrawAspect="Content" ObjectID="_1599476438" r:id="rId125"/>
        </w:object>
      </w:r>
      <w:r w:rsidRPr="0025441B">
        <w:rPr>
          <w:szCs w:val="21"/>
        </w:rPr>
        <w:t>——</w:t>
      </w:r>
      <w:proofErr w:type="gramStart"/>
      <w:r w:rsidRPr="0025441B">
        <w:rPr>
          <w:rFonts w:cs="宋体" w:hint="eastAsia"/>
          <w:szCs w:val="21"/>
        </w:rPr>
        <w:t>由预加力</w:t>
      </w:r>
      <w:proofErr w:type="gramEnd"/>
      <w:r w:rsidRPr="0025441B">
        <w:rPr>
          <w:rFonts w:cs="宋体" w:hint="eastAsia"/>
          <w:szCs w:val="21"/>
        </w:rPr>
        <w:t>产生的构件抗拉边缘混凝土法向应力值，按现行国家标准《混凝土结构设计规范》</w:t>
      </w:r>
      <w:r w:rsidRPr="0025441B">
        <w:rPr>
          <w:szCs w:val="21"/>
        </w:rPr>
        <w:t>GB 50010</w:t>
      </w:r>
      <w:r w:rsidRPr="0025441B">
        <w:rPr>
          <w:rFonts w:cs="宋体" w:hint="eastAsia"/>
          <w:szCs w:val="21"/>
        </w:rPr>
        <w:t>确定；</w:t>
      </w:r>
      <w:r w:rsidRPr="0025441B">
        <w:rPr>
          <w:szCs w:val="21"/>
        </w:rPr>
        <w:t xml:space="preserve"> </w:t>
      </w:r>
    </w:p>
    <w:p w:rsidR="00AD7B7B" w:rsidRPr="0025441B" w:rsidRDefault="00AD7B7B" w:rsidP="00AD7B7B">
      <w:pPr>
        <w:adjustRightInd w:val="0"/>
        <w:spacing w:line="360" w:lineRule="auto"/>
        <w:ind w:leftChars="350" w:left="1470" w:hangingChars="350" w:hanging="735"/>
        <w:rPr>
          <w:szCs w:val="21"/>
        </w:rPr>
      </w:pPr>
      <w:r w:rsidRPr="00060704">
        <w:rPr>
          <w:noProof/>
          <w:position w:val="-10"/>
          <w:szCs w:val="21"/>
        </w:rPr>
        <w:drawing>
          <wp:inline distT="0" distB="0" distL="0" distR="0" wp14:anchorId="2893CE0F" wp14:editId="4954DB48">
            <wp:extent cx="115570" cy="13589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5570" cy="135890"/>
                    </a:xfrm>
                    <a:prstGeom prst="rect">
                      <a:avLst/>
                    </a:prstGeom>
                    <a:noFill/>
                    <a:ln>
                      <a:noFill/>
                    </a:ln>
                  </pic:spPr>
                </pic:pic>
              </a:graphicData>
            </a:graphic>
          </wp:inline>
        </w:drawing>
      </w:r>
      <w:r w:rsidRPr="0025441B">
        <w:rPr>
          <w:szCs w:val="21"/>
        </w:rPr>
        <w:t>——</w:t>
      </w:r>
      <w:r w:rsidRPr="0025441B">
        <w:rPr>
          <w:rFonts w:cs="宋体" w:hint="eastAsia"/>
          <w:szCs w:val="21"/>
        </w:rPr>
        <w:t>混凝土构件截面抵抗</w:t>
      </w:r>
      <w:proofErr w:type="gramStart"/>
      <w:r w:rsidRPr="0025441B">
        <w:rPr>
          <w:rFonts w:cs="宋体" w:hint="eastAsia"/>
          <w:szCs w:val="21"/>
        </w:rPr>
        <w:t>矩</w:t>
      </w:r>
      <w:proofErr w:type="gramEnd"/>
      <w:r w:rsidRPr="0025441B">
        <w:rPr>
          <w:rFonts w:cs="宋体" w:hint="eastAsia"/>
          <w:szCs w:val="21"/>
        </w:rPr>
        <w:t>塑性影响系数，按现行国家标准《混凝土结构设计规范》</w:t>
      </w:r>
      <w:r w:rsidRPr="0025441B">
        <w:rPr>
          <w:szCs w:val="21"/>
        </w:rPr>
        <w:t>GB 50010</w:t>
      </w:r>
      <w:r w:rsidRPr="0025441B">
        <w:rPr>
          <w:rFonts w:cs="宋体" w:hint="eastAsia"/>
          <w:szCs w:val="21"/>
        </w:rPr>
        <w:t>确定；</w:t>
      </w:r>
    </w:p>
    <w:p w:rsidR="00AD7B7B" w:rsidRPr="0025441B" w:rsidRDefault="00AD7B7B" w:rsidP="00AD7B7B">
      <w:pPr>
        <w:adjustRightInd w:val="0"/>
        <w:spacing w:line="360" w:lineRule="auto"/>
        <w:ind w:firstLineChars="300" w:firstLine="630"/>
        <w:rPr>
          <w:szCs w:val="21"/>
        </w:rPr>
      </w:pPr>
      <w:r w:rsidRPr="0025441B">
        <w:rPr>
          <w:i/>
          <w:iCs/>
          <w:szCs w:val="21"/>
        </w:rPr>
        <w:t>f</w:t>
      </w:r>
      <w:r w:rsidRPr="0025441B">
        <w:rPr>
          <w:szCs w:val="21"/>
          <w:vertAlign w:val="subscript"/>
        </w:rPr>
        <w:t xml:space="preserve">tk </w:t>
      </w:r>
      <w:r w:rsidRPr="0025441B">
        <w:rPr>
          <w:szCs w:val="21"/>
        </w:rPr>
        <w:t>——</w:t>
      </w:r>
      <w:r w:rsidRPr="0025441B">
        <w:rPr>
          <w:rFonts w:cs="宋体" w:hint="eastAsia"/>
          <w:szCs w:val="21"/>
        </w:rPr>
        <w:t>混凝土抗拉强度标准值；</w:t>
      </w:r>
      <w:r w:rsidRPr="0025441B">
        <w:rPr>
          <w:szCs w:val="21"/>
        </w:rPr>
        <w:t xml:space="preserve"> </w:t>
      </w:r>
    </w:p>
    <w:p w:rsidR="00AD7B7B" w:rsidRDefault="00AD7B7B" w:rsidP="00AD7B7B">
      <w:pPr>
        <w:adjustRightInd w:val="0"/>
        <w:spacing w:line="360" w:lineRule="auto"/>
        <w:ind w:leftChars="300" w:left="1470" w:hangingChars="400" w:hanging="840"/>
        <w:rPr>
          <w:rFonts w:cs="宋体"/>
          <w:szCs w:val="21"/>
        </w:rPr>
      </w:pPr>
      <w:r w:rsidRPr="0025441B">
        <w:rPr>
          <w:szCs w:val="21"/>
        </w:rPr>
        <w:object w:dxaOrig="380" w:dyaOrig="360">
          <v:shape id="_x0000_i1067" type="#_x0000_t75" style="width:17.55pt;height:18.15pt" o:ole="">
            <v:imagedata r:id="rId127" o:title=""/>
          </v:shape>
          <o:OLEObject Type="Embed" ProgID="Equation.3" ShapeID="_x0000_i1067" DrawAspect="Content" ObjectID="_1599476439" r:id="rId128"/>
        </w:object>
      </w:r>
      <w:r w:rsidRPr="0025441B">
        <w:rPr>
          <w:szCs w:val="21"/>
        </w:rPr>
        <w:t>——</w:t>
      </w:r>
      <w:r w:rsidRPr="0025441B">
        <w:rPr>
          <w:rFonts w:cs="宋体" w:hint="eastAsia"/>
          <w:szCs w:val="21"/>
        </w:rPr>
        <w:t>按荷载标准组合值计算的构件抗拉边缘混凝土法向应力值，按现行国家标准《混凝土结构设计规范》</w:t>
      </w:r>
      <w:r w:rsidRPr="0025441B">
        <w:rPr>
          <w:szCs w:val="21"/>
        </w:rPr>
        <w:t>GB 50010</w:t>
      </w:r>
      <w:r w:rsidRPr="0025441B">
        <w:rPr>
          <w:rFonts w:cs="宋体" w:hint="eastAsia"/>
          <w:szCs w:val="21"/>
        </w:rPr>
        <w:t>确定。</w:t>
      </w:r>
    </w:p>
    <w:p w:rsidR="00A5458C" w:rsidRPr="0025441B" w:rsidRDefault="00A5458C" w:rsidP="00A5458C">
      <w:pPr>
        <w:adjustRightInd w:val="0"/>
        <w:spacing w:line="360" w:lineRule="auto"/>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8E461B" w:rsidRPr="008E461B">
        <w:rPr>
          <w:rFonts w:ascii="楷体" w:eastAsia="楷体" w:hAnsi="楷体" w:hint="eastAsia"/>
        </w:rPr>
        <w:t>本条依据国家标准《混凝土结构工程施工质量验收规范》GB 50204-2015的规定给出了预应力预制构件抗裂检验的要求。检验指标的计算公式是根据预应力混凝土构件的受力原理，并按留有一定检验余量的原则而确定。</w:t>
      </w:r>
    </w:p>
    <w:p w:rsidR="00AD7B7B" w:rsidRPr="0025441B" w:rsidRDefault="00AD7B7B" w:rsidP="00425CD8">
      <w:pPr>
        <w:pStyle w:val="af6"/>
        <w:numPr>
          <w:ilvl w:val="0"/>
          <w:numId w:val="21"/>
        </w:numPr>
        <w:adjustRightInd w:val="0"/>
        <w:snapToGrid w:val="0"/>
        <w:spacing w:line="400" w:lineRule="atLeast"/>
        <w:ind w:left="0" w:firstLineChars="0" w:firstLine="0"/>
        <w:rPr>
          <w:szCs w:val="21"/>
        </w:rPr>
      </w:pPr>
      <w:r w:rsidRPr="0025441B">
        <w:rPr>
          <w:rFonts w:hint="eastAsia"/>
          <w:szCs w:val="21"/>
        </w:rPr>
        <w:t>预制构件的裂缝宽度检验应满足下式的要求：</w:t>
      </w:r>
    </w:p>
    <w:p w:rsidR="00AD7B7B" w:rsidRPr="0025441B" w:rsidRDefault="00AD7B7B" w:rsidP="00AD7B7B">
      <w:pPr>
        <w:wordWrap w:val="0"/>
        <w:adjustRightInd w:val="0"/>
        <w:spacing w:line="360" w:lineRule="auto"/>
        <w:ind w:firstLine="480"/>
        <w:jc w:val="right"/>
        <w:rPr>
          <w:szCs w:val="21"/>
        </w:rPr>
      </w:pPr>
      <w:r w:rsidRPr="00060704">
        <w:rPr>
          <w:noProof/>
          <w:position w:val="-14"/>
          <w:szCs w:val="21"/>
        </w:rPr>
        <w:drawing>
          <wp:inline distT="0" distB="0" distL="0" distR="0" wp14:anchorId="576D3E15" wp14:editId="14F39F2C">
            <wp:extent cx="824230" cy="220980"/>
            <wp:effectExtent l="0" t="0" r="0" b="762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824230" cy="220980"/>
                    </a:xfrm>
                    <a:prstGeom prst="rect">
                      <a:avLst/>
                    </a:prstGeom>
                    <a:noFill/>
                    <a:ln>
                      <a:noFill/>
                    </a:ln>
                  </pic:spPr>
                </pic:pic>
              </a:graphicData>
            </a:graphic>
          </wp:inline>
        </w:drawing>
      </w:r>
      <w:r w:rsidRPr="0025441B">
        <w:rPr>
          <w:szCs w:val="21"/>
        </w:rPr>
        <w:t xml:space="preserve">                   </w:t>
      </w:r>
      <w:r w:rsidRPr="0025441B">
        <w:rPr>
          <w:rFonts w:cs="宋体" w:hint="eastAsia"/>
          <w:szCs w:val="21"/>
        </w:rPr>
        <w:t>（</w:t>
      </w:r>
      <w:r w:rsidR="00414C71">
        <w:rPr>
          <w:szCs w:val="21"/>
        </w:rPr>
        <w:t>F.0.</w:t>
      </w:r>
      <w:r w:rsidR="00414C71">
        <w:rPr>
          <w:rFonts w:hint="eastAsia"/>
          <w:szCs w:val="21"/>
        </w:rPr>
        <w:t>5</w:t>
      </w:r>
      <w:r w:rsidRPr="0025441B">
        <w:rPr>
          <w:rFonts w:cs="宋体" w:hint="eastAsia"/>
          <w:szCs w:val="21"/>
        </w:rPr>
        <w:t>）</w:t>
      </w:r>
    </w:p>
    <w:p w:rsidR="00AD7B7B" w:rsidRPr="0025441B" w:rsidRDefault="00AD7B7B" w:rsidP="00AD7B7B">
      <w:pPr>
        <w:adjustRightInd w:val="0"/>
        <w:spacing w:line="360" w:lineRule="auto"/>
        <w:ind w:left="1365" w:hangingChars="650" w:hanging="1365"/>
        <w:rPr>
          <w:szCs w:val="21"/>
        </w:rPr>
      </w:pPr>
      <w:r w:rsidRPr="0025441B">
        <w:rPr>
          <w:rFonts w:cs="宋体" w:hint="eastAsia"/>
          <w:szCs w:val="21"/>
        </w:rPr>
        <w:t>式中：</w:t>
      </w:r>
      <w:r w:rsidRPr="00060704">
        <w:rPr>
          <w:noProof/>
          <w:position w:val="-14"/>
          <w:szCs w:val="21"/>
        </w:rPr>
        <w:drawing>
          <wp:inline distT="0" distB="0" distL="0" distR="0" wp14:anchorId="612E11E8" wp14:editId="3F71D097">
            <wp:extent cx="336550" cy="220980"/>
            <wp:effectExtent l="0" t="0" r="6350" b="762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36550" cy="220980"/>
                    </a:xfrm>
                    <a:prstGeom prst="rect">
                      <a:avLst/>
                    </a:prstGeom>
                    <a:noFill/>
                    <a:ln>
                      <a:noFill/>
                    </a:ln>
                  </pic:spPr>
                </pic:pic>
              </a:graphicData>
            </a:graphic>
          </wp:inline>
        </w:drawing>
      </w:r>
      <w:r w:rsidRPr="0025441B">
        <w:rPr>
          <w:szCs w:val="21"/>
        </w:rPr>
        <w:t>——</w:t>
      </w:r>
      <w:r w:rsidRPr="0025441B">
        <w:rPr>
          <w:rFonts w:cs="宋体" w:hint="eastAsia"/>
          <w:szCs w:val="21"/>
        </w:rPr>
        <w:t>在检验用荷载标准组合值或荷载准永久组合</w:t>
      </w:r>
      <w:proofErr w:type="gramStart"/>
      <w:r w:rsidRPr="0025441B">
        <w:rPr>
          <w:rFonts w:cs="宋体" w:hint="eastAsia"/>
          <w:szCs w:val="21"/>
        </w:rPr>
        <w:t>值作用</w:t>
      </w:r>
      <w:proofErr w:type="gramEnd"/>
      <w:r w:rsidRPr="0025441B">
        <w:rPr>
          <w:rFonts w:cs="宋体" w:hint="eastAsia"/>
          <w:szCs w:val="21"/>
        </w:rPr>
        <w:t>下，受拉主筋处的最大裂缝宽度实测值；</w:t>
      </w:r>
    </w:p>
    <w:p w:rsidR="00AD7B7B" w:rsidRPr="0025441B" w:rsidRDefault="00AD7B7B" w:rsidP="00AD7B7B">
      <w:pPr>
        <w:adjustRightInd w:val="0"/>
        <w:spacing w:line="360" w:lineRule="auto"/>
        <w:ind w:firstLineChars="300" w:firstLine="630"/>
        <w:rPr>
          <w:szCs w:val="21"/>
        </w:rPr>
      </w:pPr>
      <w:r w:rsidRPr="00060704">
        <w:rPr>
          <w:noProof/>
          <w:position w:val="-12"/>
          <w:szCs w:val="21"/>
        </w:rPr>
        <w:drawing>
          <wp:inline distT="0" distB="0" distL="0" distR="0" wp14:anchorId="0C5C0C7F" wp14:editId="42581D3B">
            <wp:extent cx="351790" cy="220980"/>
            <wp:effectExtent l="0" t="0" r="0" b="762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51790" cy="220980"/>
                    </a:xfrm>
                    <a:prstGeom prst="rect">
                      <a:avLst/>
                    </a:prstGeom>
                    <a:noFill/>
                    <a:ln>
                      <a:noFill/>
                    </a:ln>
                  </pic:spPr>
                </pic:pic>
              </a:graphicData>
            </a:graphic>
          </wp:inline>
        </w:drawing>
      </w:r>
      <w:r w:rsidRPr="0025441B">
        <w:rPr>
          <w:szCs w:val="21"/>
        </w:rPr>
        <w:t>——</w:t>
      </w:r>
      <w:r w:rsidRPr="0025441B">
        <w:rPr>
          <w:rFonts w:cs="宋体" w:hint="eastAsia"/>
          <w:szCs w:val="21"/>
        </w:rPr>
        <w:t>构件检验的最大裂缝宽度允许值，按表</w:t>
      </w:r>
      <w:r w:rsidR="00414C71" w:rsidRPr="00414C71">
        <w:rPr>
          <w:szCs w:val="21"/>
        </w:rPr>
        <w:t>F.0.5</w:t>
      </w:r>
      <w:r w:rsidRPr="0025441B">
        <w:rPr>
          <w:rFonts w:cs="宋体" w:hint="eastAsia"/>
          <w:szCs w:val="21"/>
        </w:rPr>
        <w:t>取用。</w:t>
      </w:r>
    </w:p>
    <w:p w:rsidR="00AD7B7B" w:rsidRPr="00E86092" w:rsidRDefault="00AD7B7B" w:rsidP="00AD7B7B">
      <w:pPr>
        <w:pStyle w:val="afe"/>
        <w:spacing w:beforeLines="0" w:afterLines="0" w:line="480" w:lineRule="auto"/>
      </w:pPr>
      <w:r w:rsidRPr="00E86092">
        <w:rPr>
          <w:rFonts w:cs="宋体" w:hint="eastAsia"/>
        </w:rPr>
        <w:t>表</w:t>
      </w:r>
      <w:r w:rsidR="00414C71" w:rsidRPr="00414C71">
        <w:t>F.0.5</w:t>
      </w:r>
      <w:r w:rsidRPr="00E86092">
        <w:t xml:space="preserve">  </w:t>
      </w:r>
      <w:r w:rsidRPr="00E86092">
        <w:rPr>
          <w:rFonts w:cs="宋体" w:hint="eastAsia"/>
        </w:rPr>
        <w:t>构件的最大裂缝宽度允许值</w:t>
      </w:r>
      <w:r w:rsidRPr="00E86092">
        <w:t>(mm)</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82"/>
        <w:gridCol w:w="1859"/>
        <w:gridCol w:w="1858"/>
        <w:gridCol w:w="1858"/>
        <w:gridCol w:w="1858"/>
      </w:tblGrid>
      <w:tr w:rsidR="00AD7B7B" w:rsidRPr="00E86092" w:rsidTr="00A5458C">
        <w:trPr>
          <w:trHeight w:val="624"/>
          <w:jc w:val="center"/>
        </w:trPr>
        <w:tc>
          <w:tcPr>
            <w:tcW w:w="2082" w:type="dxa"/>
            <w:tcBorders>
              <w:top w:val="single" w:sz="12" w:space="0" w:color="auto"/>
            </w:tcBorders>
            <w:vAlign w:val="center"/>
          </w:tcPr>
          <w:p w:rsidR="00AD7B7B" w:rsidRPr="00E86092" w:rsidRDefault="00AD7B7B" w:rsidP="00A93DDA">
            <w:pPr>
              <w:adjustRightInd w:val="0"/>
              <w:spacing w:line="360" w:lineRule="auto"/>
              <w:jc w:val="center"/>
            </w:pPr>
            <w:r w:rsidRPr="00E86092">
              <w:rPr>
                <w:rFonts w:cs="宋体" w:hint="eastAsia"/>
              </w:rPr>
              <w:t>设计要求的最大裂缝宽度限值</w:t>
            </w:r>
          </w:p>
        </w:tc>
        <w:tc>
          <w:tcPr>
            <w:tcW w:w="1859" w:type="dxa"/>
            <w:tcBorders>
              <w:top w:val="single" w:sz="12" w:space="0" w:color="auto"/>
            </w:tcBorders>
            <w:vAlign w:val="center"/>
          </w:tcPr>
          <w:p w:rsidR="00AD7B7B" w:rsidRPr="00E86092" w:rsidRDefault="00AD7B7B" w:rsidP="00A93DDA">
            <w:pPr>
              <w:adjustRightInd w:val="0"/>
              <w:spacing w:line="360" w:lineRule="auto"/>
              <w:jc w:val="center"/>
            </w:pPr>
            <w:r w:rsidRPr="00E86092">
              <w:t>0.1</w:t>
            </w:r>
          </w:p>
        </w:tc>
        <w:tc>
          <w:tcPr>
            <w:tcW w:w="1858" w:type="dxa"/>
            <w:tcBorders>
              <w:top w:val="single" w:sz="12" w:space="0" w:color="auto"/>
            </w:tcBorders>
            <w:vAlign w:val="center"/>
          </w:tcPr>
          <w:p w:rsidR="00AD7B7B" w:rsidRPr="00E86092" w:rsidRDefault="00AD7B7B" w:rsidP="00A93DDA">
            <w:pPr>
              <w:adjustRightInd w:val="0"/>
              <w:spacing w:line="360" w:lineRule="auto"/>
              <w:jc w:val="center"/>
            </w:pPr>
            <w:r w:rsidRPr="00E86092">
              <w:t>0.2</w:t>
            </w:r>
          </w:p>
        </w:tc>
        <w:tc>
          <w:tcPr>
            <w:tcW w:w="1858" w:type="dxa"/>
            <w:tcBorders>
              <w:top w:val="single" w:sz="12" w:space="0" w:color="auto"/>
            </w:tcBorders>
            <w:vAlign w:val="center"/>
          </w:tcPr>
          <w:p w:rsidR="00AD7B7B" w:rsidRPr="00E86092" w:rsidRDefault="00AD7B7B" w:rsidP="00A93DDA">
            <w:pPr>
              <w:adjustRightInd w:val="0"/>
              <w:spacing w:line="360" w:lineRule="auto"/>
              <w:jc w:val="center"/>
            </w:pPr>
            <w:r w:rsidRPr="00E86092">
              <w:t>0.3</w:t>
            </w:r>
          </w:p>
        </w:tc>
        <w:tc>
          <w:tcPr>
            <w:tcW w:w="1858" w:type="dxa"/>
            <w:tcBorders>
              <w:top w:val="single" w:sz="12" w:space="0" w:color="auto"/>
            </w:tcBorders>
            <w:vAlign w:val="center"/>
          </w:tcPr>
          <w:p w:rsidR="00AD7B7B" w:rsidRPr="00E86092" w:rsidRDefault="00AD7B7B" w:rsidP="00A93DDA">
            <w:pPr>
              <w:adjustRightInd w:val="0"/>
              <w:spacing w:line="360" w:lineRule="auto"/>
              <w:jc w:val="center"/>
            </w:pPr>
            <w:r w:rsidRPr="00E86092">
              <w:t>0.4</w:t>
            </w:r>
          </w:p>
        </w:tc>
      </w:tr>
      <w:tr w:rsidR="00AD7B7B" w:rsidRPr="00E86092" w:rsidTr="00A5458C">
        <w:trPr>
          <w:trHeight w:val="397"/>
          <w:jc w:val="center"/>
        </w:trPr>
        <w:tc>
          <w:tcPr>
            <w:tcW w:w="2082" w:type="dxa"/>
            <w:tcBorders>
              <w:bottom w:val="single" w:sz="12" w:space="0" w:color="auto"/>
            </w:tcBorders>
            <w:vAlign w:val="center"/>
          </w:tcPr>
          <w:p w:rsidR="00AD7B7B" w:rsidRPr="00E86092" w:rsidRDefault="00AD7B7B" w:rsidP="00A93DDA">
            <w:pPr>
              <w:adjustRightInd w:val="0"/>
              <w:spacing w:line="360" w:lineRule="auto"/>
              <w:jc w:val="center"/>
            </w:pPr>
            <w:r w:rsidRPr="00E86092">
              <w:object w:dxaOrig="660" w:dyaOrig="360">
                <v:shape id="_x0000_i1068" type="#_x0000_t75" style="width:33.2pt;height:18.15pt" o:ole="">
                  <v:imagedata r:id="rId132" o:title=""/>
                </v:shape>
                <o:OLEObject Type="Embed" ProgID="Equation.3" ShapeID="_x0000_i1068" DrawAspect="Content" ObjectID="_1599476440" r:id="rId133"/>
              </w:object>
            </w:r>
          </w:p>
        </w:tc>
        <w:tc>
          <w:tcPr>
            <w:tcW w:w="1859" w:type="dxa"/>
            <w:tcBorders>
              <w:bottom w:val="single" w:sz="12" w:space="0" w:color="auto"/>
            </w:tcBorders>
            <w:vAlign w:val="center"/>
          </w:tcPr>
          <w:p w:rsidR="00AD7B7B" w:rsidRPr="00E86092" w:rsidRDefault="00AD7B7B" w:rsidP="00A93DDA">
            <w:pPr>
              <w:adjustRightInd w:val="0"/>
              <w:spacing w:line="360" w:lineRule="auto"/>
              <w:jc w:val="center"/>
            </w:pPr>
            <w:r w:rsidRPr="00E86092">
              <w:t>0.07</w:t>
            </w:r>
          </w:p>
        </w:tc>
        <w:tc>
          <w:tcPr>
            <w:tcW w:w="1858" w:type="dxa"/>
            <w:tcBorders>
              <w:bottom w:val="single" w:sz="12" w:space="0" w:color="auto"/>
            </w:tcBorders>
            <w:vAlign w:val="center"/>
          </w:tcPr>
          <w:p w:rsidR="00AD7B7B" w:rsidRPr="00E86092" w:rsidRDefault="00AD7B7B" w:rsidP="00A93DDA">
            <w:pPr>
              <w:adjustRightInd w:val="0"/>
              <w:spacing w:line="360" w:lineRule="auto"/>
              <w:jc w:val="center"/>
            </w:pPr>
            <w:r w:rsidRPr="00E86092">
              <w:t>0.15</w:t>
            </w:r>
          </w:p>
        </w:tc>
        <w:tc>
          <w:tcPr>
            <w:tcW w:w="1858" w:type="dxa"/>
            <w:tcBorders>
              <w:bottom w:val="single" w:sz="12" w:space="0" w:color="auto"/>
            </w:tcBorders>
            <w:vAlign w:val="center"/>
          </w:tcPr>
          <w:p w:rsidR="00AD7B7B" w:rsidRPr="00E86092" w:rsidRDefault="00AD7B7B" w:rsidP="00A93DDA">
            <w:pPr>
              <w:adjustRightInd w:val="0"/>
              <w:spacing w:line="360" w:lineRule="auto"/>
              <w:jc w:val="center"/>
            </w:pPr>
            <w:r w:rsidRPr="00E86092">
              <w:t>0.20</w:t>
            </w:r>
          </w:p>
        </w:tc>
        <w:tc>
          <w:tcPr>
            <w:tcW w:w="1858" w:type="dxa"/>
            <w:tcBorders>
              <w:bottom w:val="single" w:sz="12" w:space="0" w:color="auto"/>
            </w:tcBorders>
            <w:vAlign w:val="center"/>
          </w:tcPr>
          <w:p w:rsidR="00AD7B7B" w:rsidRPr="00E86092" w:rsidRDefault="00AD7B7B" w:rsidP="00A93DDA">
            <w:pPr>
              <w:adjustRightInd w:val="0"/>
              <w:spacing w:line="360" w:lineRule="auto"/>
              <w:jc w:val="center"/>
            </w:pPr>
            <w:r w:rsidRPr="00E86092">
              <w:t>0.25</w:t>
            </w:r>
          </w:p>
        </w:tc>
      </w:tr>
    </w:tbl>
    <w:p w:rsidR="00A5458C" w:rsidRDefault="00A5458C" w:rsidP="00A5458C">
      <w:pPr>
        <w:pStyle w:val="af6"/>
        <w:adjustRightInd w:val="0"/>
        <w:snapToGrid w:val="0"/>
        <w:spacing w:beforeLines="50" w:before="120" w:line="360" w:lineRule="auto"/>
        <w:ind w:firstLineChars="0" w:firstLine="0"/>
        <w:rPr>
          <w:szCs w:val="21"/>
        </w:rPr>
      </w:pPr>
      <w:r>
        <w:rPr>
          <w:rFonts w:ascii="楷体" w:eastAsia="楷体" w:hAnsi="楷体" w:hint="eastAsia"/>
        </w:rPr>
        <w:t>【</w:t>
      </w:r>
      <w:r w:rsidRPr="00F05245">
        <w:rPr>
          <w:rFonts w:ascii="楷体" w:eastAsia="楷体" w:hAnsi="楷体" w:hint="eastAsia"/>
        </w:rPr>
        <w:t>条文说明</w:t>
      </w:r>
      <w:r>
        <w:rPr>
          <w:rFonts w:ascii="楷体" w:eastAsia="楷体" w:hAnsi="楷体" w:hint="eastAsia"/>
        </w:rPr>
        <w:t>】</w:t>
      </w:r>
      <w:r w:rsidR="008E461B" w:rsidRPr="008E461B">
        <w:rPr>
          <w:rFonts w:ascii="楷体" w:eastAsia="楷体" w:hAnsi="楷体" w:hint="eastAsia"/>
        </w:rPr>
        <w:t>本条依据国家标准《混凝土结构工程施工质量验收规范》GB 50204-2015的规定给出了预制构件裂缝宽度检验的要求。</w:t>
      </w:r>
      <w:r w:rsidR="008E461B" w:rsidRPr="008E461B">
        <w:rPr>
          <w:rFonts w:eastAsia="楷体"/>
        </w:rPr>
        <w:t>本条条文规定主要是考虑国家标准《混凝土结构设计规范》</w:t>
      </w:r>
      <w:r w:rsidR="008E461B" w:rsidRPr="008E461B">
        <w:rPr>
          <w:rFonts w:eastAsia="楷体"/>
        </w:rPr>
        <w:t>GB 50010-2010</w:t>
      </w:r>
      <w:r w:rsidR="008E461B" w:rsidRPr="008E461B">
        <w:rPr>
          <w:rFonts w:eastAsia="楷体"/>
        </w:rPr>
        <w:t>中将允许出现裂缝的构件最大长期裂缝宽度限值</w:t>
      </w:r>
      <w:r w:rsidR="008E461B" w:rsidRPr="008E461B">
        <w:rPr>
          <w:rFonts w:eastAsia="楷体"/>
          <w:i/>
        </w:rPr>
        <w:t>w</w:t>
      </w:r>
      <w:r w:rsidR="008E461B" w:rsidRPr="008E461B">
        <w:rPr>
          <w:rFonts w:eastAsia="楷体"/>
          <w:vertAlign w:val="subscript"/>
        </w:rPr>
        <w:t>lim</w:t>
      </w:r>
      <w:r w:rsidR="008E461B" w:rsidRPr="008E461B">
        <w:rPr>
          <w:rFonts w:eastAsia="楷体"/>
        </w:rPr>
        <w:t>规定为</w:t>
      </w:r>
      <w:r w:rsidR="008E461B" w:rsidRPr="008E461B">
        <w:rPr>
          <w:rFonts w:eastAsia="楷体"/>
        </w:rPr>
        <w:t>0.1mm</w:t>
      </w:r>
      <w:r w:rsidR="008E461B" w:rsidRPr="008E461B">
        <w:rPr>
          <w:rFonts w:eastAsia="楷体"/>
        </w:rPr>
        <w:t>、</w:t>
      </w:r>
      <w:r w:rsidR="008E461B" w:rsidRPr="008E461B">
        <w:rPr>
          <w:rFonts w:eastAsia="楷体"/>
        </w:rPr>
        <w:t>0.2mm</w:t>
      </w:r>
      <w:r w:rsidR="008E461B" w:rsidRPr="008E461B">
        <w:rPr>
          <w:rFonts w:eastAsia="楷体"/>
        </w:rPr>
        <w:t>、</w:t>
      </w:r>
      <w:r w:rsidR="008E461B" w:rsidRPr="008E461B">
        <w:rPr>
          <w:rFonts w:eastAsia="楷体"/>
        </w:rPr>
        <w:t>0.3mm</w:t>
      </w:r>
      <w:r w:rsidR="008E461B" w:rsidRPr="008E461B">
        <w:rPr>
          <w:rFonts w:eastAsia="楷体"/>
        </w:rPr>
        <w:t>和</w:t>
      </w:r>
      <w:r w:rsidR="008E461B" w:rsidRPr="008E461B">
        <w:rPr>
          <w:rFonts w:eastAsia="楷体"/>
        </w:rPr>
        <w:t>0.4mm</w:t>
      </w:r>
      <w:r w:rsidR="008E461B" w:rsidRPr="008E461B">
        <w:rPr>
          <w:rFonts w:eastAsia="楷体"/>
        </w:rPr>
        <w:t>等四种。在构件检验时，考虑标准荷载与长期荷载的关系，换算为最大裂缝宽度的检验允许值</w:t>
      </w:r>
      <w:r w:rsidR="008E461B" w:rsidRPr="008E461B">
        <w:rPr>
          <w:rFonts w:eastAsia="楷体"/>
        </w:rPr>
        <w:t>[</w:t>
      </w:r>
      <w:r w:rsidR="008E461B" w:rsidRPr="008E461B">
        <w:rPr>
          <w:rFonts w:eastAsia="楷体"/>
          <w:i/>
        </w:rPr>
        <w:t>w</w:t>
      </w:r>
      <w:r w:rsidR="008E461B" w:rsidRPr="008E461B">
        <w:rPr>
          <w:rFonts w:eastAsia="楷体"/>
          <w:vertAlign w:val="subscript"/>
        </w:rPr>
        <w:t>max</w:t>
      </w:r>
      <w:r w:rsidR="008E461B" w:rsidRPr="008E461B">
        <w:rPr>
          <w:rFonts w:eastAsia="楷体"/>
        </w:rPr>
        <w:t>]</w:t>
      </w:r>
      <w:r w:rsidR="008E461B" w:rsidRPr="008E461B">
        <w:rPr>
          <w:rFonts w:eastAsia="楷体"/>
        </w:rPr>
        <w:t>。</w:t>
      </w:r>
    </w:p>
    <w:p w:rsidR="00AD7B7B" w:rsidRPr="0025441B" w:rsidRDefault="00AD7B7B" w:rsidP="00593BE6">
      <w:pPr>
        <w:pStyle w:val="af6"/>
        <w:numPr>
          <w:ilvl w:val="0"/>
          <w:numId w:val="21"/>
        </w:numPr>
        <w:adjustRightInd w:val="0"/>
        <w:snapToGrid w:val="0"/>
        <w:spacing w:beforeLines="50" w:before="120" w:line="360" w:lineRule="auto"/>
        <w:ind w:left="0" w:firstLineChars="0" w:firstLine="0"/>
        <w:rPr>
          <w:szCs w:val="21"/>
        </w:rPr>
      </w:pPr>
      <w:r w:rsidRPr="0025441B">
        <w:rPr>
          <w:rFonts w:hint="eastAsia"/>
          <w:szCs w:val="21"/>
        </w:rPr>
        <w:t>预制构件结构性能检验的合格判定应符合下列规定：</w:t>
      </w:r>
      <w:r w:rsidRPr="0025441B">
        <w:rPr>
          <w:szCs w:val="21"/>
        </w:rPr>
        <w:t xml:space="preserve"> </w:t>
      </w:r>
    </w:p>
    <w:p w:rsidR="00AD7B7B" w:rsidRPr="0025441B" w:rsidRDefault="00AD7B7B" w:rsidP="00AD7B7B">
      <w:pPr>
        <w:adjustRightInd w:val="0"/>
        <w:snapToGrid w:val="0"/>
        <w:spacing w:line="360" w:lineRule="auto"/>
        <w:ind w:firstLineChars="196" w:firstLine="413"/>
        <w:rPr>
          <w:szCs w:val="21"/>
        </w:rPr>
      </w:pPr>
      <w:r w:rsidRPr="0025441B">
        <w:rPr>
          <w:b/>
          <w:bCs/>
          <w:szCs w:val="21"/>
        </w:rPr>
        <w:t xml:space="preserve">1 </w:t>
      </w:r>
      <w:r w:rsidRPr="0025441B">
        <w:rPr>
          <w:rFonts w:cs="宋体" w:hint="eastAsia"/>
          <w:szCs w:val="21"/>
        </w:rPr>
        <w:t>当预制构件结构性能的全部检验结果均满足本</w:t>
      </w:r>
      <w:proofErr w:type="gramStart"/>
      <w:r>
        <w:rPr>
          <w:rFonts w:cs="宋体" w:hint="eastAsia"/>
          <w:szCs w:val="21"/>
        </w:rPr>
        <w:t>标准</w:t>
      </w:r>
      <w:r w:rsidRPr="0025441B">
        <w:rPr>
          <w:rFonts w:cs="宋体" w:hint="eastAsia"/>
          <w:szCs w:val="21"/>
        </w:rPr>
        <w:t>第</w:t>
      </w:r>
      <w:proofErr w:type="gramEnd"/>
      <w:r w:rsidR="00414C71" w:rsidRPr="00414C71">
        <w:rPr>
          <w:szCs w:val="21"/>
        </w:rPr>
        <w:t>F.0.</w:t>
      </w:r>
      <w:r w:rsidR="00414C71">
        <w:rPr>
          <w:rFonts w:hint="eastAsia"/>
          <w:szCs w:val="21"/>
        </w:rPr>
        <w:t>1</w:t>
      </w:r>
      <w:r w:rsidRPr="0025441B">
        <w:rPr>
          <w:szCs w:val="21"/>
        </w:rPr>
        <w:t>~</w:t>
      </w:r>
      <w:r w:rsidR="00414C71" w:rsidRPr="00414C71">
        <w:t xml:space="preserve"> </w:t>
      </w:r>
      <w:r w:rsidR="00414C71" w:rsidRPr="00414C71">
        <w:rPr>
          <w:szCs w:val="21"/>
        </w:rPr>
        <w:t>F.0.5</w:t>
      </w:r>
      <w:r w:rsidRPr="0025441B">
        <w:rPr>
          <w:rFonts w:cs="宋体" w:hint="eastAsia"/>
          <w:szCs w:val="21"/>
        </w:rPr>
        <w:t>条的检验要求时，该批构件可判为合格；</w:t>
      </w:r>
    </w:p>
    <w:p w:rsidR="00AD7B7B" w:rsidRPr="0025441B" w:rsidRDefault="00AD7B7B" w:rsidP="00AD7B7B">
      <w:pPr>
        <w:adjustRightInd w:val="0"/>
        <w:spacing w:line="360" w:lineRule="auto"/>
        <w:ind w:firstLineChars="196" w:firstLine="413"/>
        <w:rPr>
          <w:szCs w:val="21"/>
        </w:rPr>
      </w:pPr>
      <w:r w:rsidRPr="0025441B">
        <w:rPr>
          <w:b/>
          <w:bCs/>
          <w:szCs w:val="21"/>
        </w:rPr>
        <w:t xml:space="preserve">2 </w:t>
      </w:r>
      <w:r w:rsidRPr="0025441B">
        <w:rPr>
          <w:rFonts w:cs="宋体" w:hint="eastAsia"/>
          <w:szCs w:val="21"/>
        </w:rPr>
        <w:t>当预制构件的检验结果不满足第</w:t>
      </w:r>
      <w:r w:rsidRPr="0025441B">
        <w:rPr>
          <w:szCs w:val="21"/>
        </w:rPr>
        <w:t>1</w:t>
      </w:r>
      <w:r w:rsidRPr="0025441B">
        <w:rPr>
          <w:rFonts w:cs="宋体" w:hint="eastAsia"/>
          <w:szCs w:val="21"/>
        </w:rPr>
        <w:t>款的要求，但又能满足第二次检验指标要求时，可再抽两个预制构件进行二次检验。第二次检验指标，对承载力及抗裂检验系数的允许值应取本</w:t>
      </w:r>
      <w:proofErr w:type="gramStart"/>
      <w:r w:rsidRPr="0025441B">
        <w:rPr>
          <w:rFonts w:cs="宋体" w:hint="eastAsia"/>
          <w:szCs w:val="21"/>
        </w:rPr>
        <w:t>规范第</w:t>
      </w:r>
      <w:proofErr w:type="gramEnd"/>
      <w:r w:rsidR="00414C71" w:rsidRPr="00414C71">
        <w:rPr>
          <w:szCs w:val="21"/>
        </w:rPr>
        <w:t>F.0.</w:t>
      </w:r>
      <w:r w:rsidR="00414C71">
        <w:rPr>
          <w:rFonts w:hint="eastAsia"/>
          <w:szCs w:val="21"/>
        </w:rPr>
        <w:t>1</w:t>
      </w:r>
      <w:r w:rsidRPr="0025441B">
        <w:rPr>
          <w:rFonts w:cs="宋体" w:hint="eastAsia"/>
          <w:szCs w:val="21"/>
        </w:rPr>
        <w:t>条和第</w:t>
      </w:r>
      <w:r w:rsidR="00414C71" w:rsidRPr="00414C71">
        <w:rPr>
          <w:rFonts w:cs="宋体"/>
          <w:szCs w:val="21"/>
        </w:rPr>
        <w:t>F.0.</w:t>
      </w:r>
      <w:r w:rsidR="00414C71">
        <w:rPr>
          <w:rFonts w:cs="宋体" w:hint="eastAsia"/>
          <w:szCs w:val="21"/>
        </w:rPr>
        <w:t>4</w:t>
      </w:r>
      <w:r w:rsidRPr="0025441B">
        <w:rPr>
          <w:rFonts w:cs="宋体" w:hint="eastAsia"/>
          <w:szCs w:val="21"/>
        </w:rPr>
        <w:t>条规定的</w:t>
      </w:r>
      <w:proofErr w:type="gramStart"/>
      <w:r w:rsidRPr="0025441B">
        <w:rPr>
          <w:rFonts w:cs="宋体" w:hint="eastAsia"/>
          <w:szCs w:val="21"/>
        </w:rPr>
        <w:t>允许值减</w:t>
      </w:r>
      <w:proofErr w:type="gramEnd"/>
      <w:r w:rsidRPr="0025441B">
        <w:rPr>
          <w:szCs w:val="21"/>
        </w:rPr>
        <w:t>0.05</w:t>
      </w:r>
      <w:r w:rsidRPr="0025441B">
        <w:rPr>
          <w:rFonts w:cs="宋体" w:hint="eastAsia"/>
          <w:szCs w:val="21"/>
        </w:rPr>
        <w:t>；对挠度的允许值应取本</w:t>
      </w:r>
      <w:proofErr w:type="gramStart"/>
      <w:r w:rsidRPr="0025441B">
        <w:rPr>
          <w:rFonts w:cs="宋体" w:hint="eastAsia"/>
          <w:szCs w:val="21"/>
        </w:rPr>
        <w:t>规范第</w:t>
      </w:r>
      <w:proofErr w:type="gramEnd"/>
      <w:r w:rsidR="00414C71" w:rsidRPr="00414C71">
        <w:rPr>
          <w:szCs w:val="21"/>
        </w:rPr>
        <w:t>F.0.</w:t>
      </w:r>
      <w:r w:rsidR="00414C71">
        <w:rPr>
          <w:rFonts w:hint="eastAsia"/>
          <w:szCs w:val="21"/>
        </w:rPr>
        <w:t>3</w:t>
      </w:r>
      <w:r w:rsidRPr="0025441B">
        <w:rPr>
          <w:rFonts w:cs="宋体" w:hint="eastAsia"/>
          <w:szCs w:val="21"/>
        </w:rPr>
        <w:t>条规定允许值的</w:t>
      </w:r>
      <w:r w:rsidRPr="0025441B">
        <w:rPr>
          <w:szCs w:val="21"/>
        </w:rPr>
        <w:t>1.10</w:t>
      </w:r>
      <w:r w:rsidRPr="0025441B">
        <w:rPr>
          <w:rFonts w:cs="宋体" w:hint="eastAsia"/>
          <w:szCs w:val="21"/>
        </w:rPr>
        <w:t>倍；</w:t>
      </w:r>
    </w:p>
    <w:p w:rsidR="00AD7B7B" w:rsidRDefault="00AD7B7B" w:rsidP="00A5458C">
      <w:pPr>
        <w:adjustRightInd w:val="0"/>
        <w:spacing w:line="360" w:lineRule="auto"/>
        <w:ind w:firstLineChars="196" w:firstLine="413"/>
        <w:rPr>
          <w:rFonts w:cs="宋体"/>
          <w:szCs w:val="21"/>
        </w:rPr>
      </w:pPr>
      <w:r w:rsidRPr="0025441B">
        <w:rPr>
          <w:b/>
          <w:bCs/>
          <w:szCs w:val="21"/>
        </w:rPr>
        <w:t xml:space="preserve">3 </w:t>
      </w:r>
      <w:r w:rsidRPr="0025441B">
        <w:rPr>
          <w:rFonts w:cs="宋体" w:hint="eastAsia"/>
          <w:szCs w:val="21"/>
        </w:rPr>
        <w:t>当进行二次检验时，如第一个检验的预制构件的全部检验结果均满足</w:t>
      </w:r>
      <w:r w:rsidRPr="00F64008">
        <w:rPr>
          <w:rFonts w:cs="宋体" w:hint="eastAsia"/>
          <w:szCs w:val="21"/>
        </w:rPr>
        <w:t>本</w:t>
      </w:r>
      <w:proofErr w:type="gramStart"/>
      <w:r w:rsidRPr="00F64008">
        <w:rPr>
          <w:rFonts w:cs="宋体" w:hint="eastAsia"/>
          <w:szCs w:val="21"/>
        </w:rPr>
        <w:t>标准第</w:t>
      </w:r>
      <w:proofErr w:type="gramEnd"/>
      <w:r w:rsidR="00414C71" w:rsidRPr="00414C71">
        <w:rPr>
          <w:rFonts w:cs="宋体"/>
          <w:szCs w:val="21"/>
        </w:rPr>
        <w:t>F.0.1~ F.0.5</w:t>
      </w:r>
      <w:r w:rsidRPr="00F64008">
        <w:rPr>
          <w:rFonts w:cs="宋体" w:hint="eastAsia"/>
          <w:szCs w:val="21"/>
        </w:rPr>
        <w:t>条</w:t>
      </w:r>
      <w:r w:rsidRPr="0025441B">
        <w:rPr>
          <w:rFonts w:cs="宋体" w:hint="eastAsia"/>
          <w:szCs w:val="21"/>
        </w:rPr>
        <w:t>的要求，该批构件可判为合格；如两个预制构件的全部检验结果均满足第二次检验指标的要求，该批构件也可判为合格。</w:t>
      </w:r>
    </w:p>
    <w:p w:rsidR="00EB3B74" w:rsidRPr="00EB3B74" w:rsidRDefault="00A5458C" w:rsidP="00EB3B74">
      <w:pPr>
        <w:spacing w:line="360" w:lineRule="auto"/>
        <w:outlineLvl w:val="2"/>
        <w:rPr>
          <w:rFonts w:ascii="楷体" w:eastAsia="楷体" w:hAnsi="楷体"/>
        </w:rPr>
      </w:pPr>
      <w:r>
        <w:rPr>
          <w:rFonts w:ascii="楷体" w:eastAsia="楷体" w:hAnsi="楷体" w:hint="eastAsia"/>
        </w:rPr>
        <w:lastRenderedPageBreak/>
        <w:t>【</w:t>
      </w:r>
      <w:r w:rsidRPr="00F05245">
        <w:rPr>
          <w:rFonts w:ascii="楷体" w:eastAsia="楷体" w:hAnsi="楷体" w:hint="eastAsia"/>
        </w:rPr>
        <w:t>条文说明</w:t>
      </w:r>
      <w:r>
        <w:rPr>
          <w:rFonts w:ascii="楷体" w:eastAsia="楷体" w:hAnsi="楷体" w:hint="eastAsia"/>
        </w:rPr>
        <w:t>】</w:t>
      </w:r>
      <w:r w:rsidR="00EB3B74" w:rsidRPr="00EB3B74">
        <w:rPr>
          <w:rFonts w:ascii="楷体" w:eastAsia="楷体" w:hAnsi="楷体" w:hint="eastAsia"/>
        </w:rPr>
        <w:t>本条依据国家标准《混凝土结构工程施工质量验收规范》GB 50204-2015的规定给出了预制构件结构性能检验的合格判定条件。</w:t>
      </w:r>
    </w:p>
    <w:p w:rsidR="00EB3B74" w:rsidRPr="00EB3B74" w:rsidRDefault="00EB3B74" w:rsidP="00EB3B74">
      <w:pPr>
        <w:spacing w:line="360" w:lineRule="auto"/>
        <w:ind w:firstLineChars="202" w:firstLine="424"/>
        <w:outlineLvl w:val="2"/>
        <w:rPr>
          <w:rFonts w:ascii="楷体" w:eastAsia="楷体" w:hAnsi="楷体"/>
        </w:rPr>
      </w:pPr>
      <w:r w:rsidRPr="00EB3B74">
        <w:rPr>
          <w:rFonts w:ascii="楷体" w:eastAsia="楷体" w:hAnsi="楷体" w:hint="eastAsia"/>
        </w:rPr>
        <w:t>为了提高检验效率，结构性能检验的承载力、挠度和抗裂（裂缝宽度）三项指标均采用了复式抽样检验方案。当第一次检验的预制构件有某些项检验实测值不满足相应的检验指标要求，但能满足第二次检验指标要求时，可进行二次抽样检验。由于量测精度所限，未规定裂缝宽度的第二次检验指标，可认为其与表</w:t>
      </w:r>
      <w:r w:rsidR="00493902">
        <w:rPr>
          <w:rFonts w:ascii="楷体" w:eastAsia="楷体" w:hAnsi="楷体" w:hint="eastAsia"/>
        </w:rPr>
        <w:t>F.0</w:t>
      </w:r>
      <w:r w:rsidRPr="00EB3B74">
        <w:rPr>
          <w:rFonts w:ascii="楷体" w:eastAsia="楷体" w:hAnsi="楷体"/>
        </w:rPr>
        <w:t>.5</w:t>
      </w:r>
      <w:r w:rsidRPr="00EB3B74">
        <w:rPr>
          <w:rFonts w:ascii="楷体" w:eastAsia="楷体" w:hAnsi="楷体" w:hint="eastAsia"/>
        </w:rPr>
        <w:t>规定的数值相同。</w:t>
      </w:r>
    </w:p>
    <w:p w:rsidR="00EB3B74" w:rsidRPr="00EB3B74" w:rsidRDefault="00EB3B74" w:rsidP="00493902">
      <w:pPr>
        <w:spacing w:line="360" w:lineRule="auto"/>
        <w:ind w:firstLineChars="202" w:firstLine="424"/>
        <w:outlineLvl w:val="2"/>
        <w:rPr>
          <w:rFonts w:ascii="楷体" w:eastAsia="楷体" w:hAnsi="楷体"/>
        </w:rPr>
      </w:pPr>
      <w:r w:rsidRPr="00EB3B74">
        <w:rPr>
          <w:rFonts w:ascii="楷体" w:eastAsia="楷体" w:hAnsi="楷体" w:hint="eastAsia"/>
        </w:rPr>
        <w:t>本条将承载力及抗裂检验二次抽检的条件确定为检验系数的</w:t>
      </w:r>
      <w:proofErr w:type="gramStart"/>
      <w:r w:rsidRPr="00EB3B74">
        <w:rPr>
          <w:rFonts w:ascii="楷体" w:eastAsia="楷体" w:hAnsi="楷体" w:hint="eastAsia"/>
        </w:rPr>
        <w:t>允许值减</w:t>
      </w:r>
      <w:proofErr w:type="gramEnd"/>
      <w:r w:rsidRPr="00EB3B74">
        <w:rPr>
          <w:rFonts w:ascii="楷体" w:eastAsia="楷体" w:hAnsi="楷体"/>
        </w:rPr>
        <w:t>0.05</w:t>
      </w:r>
      <w:r w:rsidRPr="00EB3B74">
        <w:rPr>
          <w:rFonts w:ascii="楷体" w:eastAsia="楷体" w:hAnsi="楷体" w:hint="eastAsia"/>
        </w:rPr>
        <w:t>。这样可与</w:t>
      </w:r>
      <w:r w:rsidR="00493902">
        <w:rPr>
          <w:rFonts w:ascii="楷体" w:eastAsia="楷体" w:hAnsi="楷体" w:hint="eastAsia"/>
        </w:rPr>
        <w:t>本标准</w:t>
      </w:r>
      <w:r w:rsidRPr="00EB3B74">
        <w:rPr>
          <w:rFonts w:ascii="楷体" w:eastAsia="楷体" w:hAnsi="楷体" w:hint="eastAsia"/>
        </w:rPr>
        <w:t>附录</w:t>
      </w:r>
      <w:r w:rsidR="00493902">
        <w:rPr>
          <w:rFonts w:ascii="楷体" w:eastAsia="楷体" w:hAnsi="楷体" w:hint="eastAsia"/>
        </w:rPr>
        <w:t>E</w:t>
      </w:r>
      <w:r w:rsidRPr="00EB3B74">
        <w:rPr>
          <w:rFonts w:ascii="楷体" w:eastAsia="楷体" w:hAnsi="楷体" w:hint="eastAsia"/>
        </w:rPr>
        <w:t>中的加载程序实现同步，明确并简化了加载检验。</w:t>
      </w:r>
    </w:p>
    <w:p w:rsidR="00A5458C" w:rsidRPr="00EB3B74" w:rsidRDefault="00EB3B74" w:rsidP="00493902">
      <w:pPr>
        <w:spacing w:line="360" w:lineRule="auto"/>
        <w:ind w:firstLineChars="202" w:firstLine="424"/>
        <w:outlineLvl w:val="2"/>
        <w:rPr>
          <w:rFonts w:ascii="楷体" w:eastAsia="楷体" w:hAnsi="楷体"/>
        </w:rPr>
      </w:pPr>
      <w:r w:rsidRPr="00EB3B74">
        <w:rPr>
          <w:rFonts w:ascii="楷体" w:eastAsia="楷体" w:hAnsi="楷体" w:hint="eastAsia"/>
        </w:rPr>
        <w:t>承载力、挠度和抗裂（裂缝宽度）三项指标是否完全检验由各方根据设计及本规范的有关要求确定。抽检的每一个预制构件，必须完整地取得需要项目的检验结果，不得因某一项检验项目达到二次抽样检验指标要求就中途停止试验而不再对其余项目进行检验，以免漏判。</w:t>
      </w:r>
    </w:p>
    <w:p w:rsidR="00AD7B7B" w:rsidRPr="00AD7B7B" w:rsidRDefault="00AD7B7B" w:rsidP="00171F74">
      <w:pPr>
        <w:pStyle w:val="ac"/>
        <w:spacing w:before="240" w:after="240" w:line="360" w:lineRule="auto"/>
        <w:rPr>
          <w:rFonts w:eastAsiaTheme="minorEastAsia"/>
          <w:sz w:val="24"/>
        </w:rPr>
      </w:pPr>
    </w:p>
    <w:p w:rsidR="00717453" w:rsidRPr="00831737" w:rsidRDefault="00717453" w:rsidP="00717453">
      <w:pPr>
        <w:widowControl/>
        <w:jc w:val="left"/>
      </w:pPr>
      <w:r w:rsidRPr="00831737">
        <w:br w:type="page"/>
      </w:r>
    </w:p>
    <w:p w:rsidR="00717453" w:rsidRDefault="00717453" w:rsidP="00717453">
      <w:pPr>
        <w:widowControl/>
        <w:jc w:val="center"/>
        <w:rPr>
          <w:rFonts w:eastAsiaTheme="minorEastAsia"/>
          <w:b/>
          <w:sz w:val="28"/>
          <w:szCs w:val="28"/>
        </w:rPr>
      </w:pPr>
      <w:r w:rsidRPr="00060704">
        <w:rPr>
          <w:rFonts w:eastAsiaTheme="minorEastAsia" w:hint="eastAsia"/>
          <w:b/>
          <w:sz w:val="28"/>
          <w:szCs w:val="28"/>
        </w:rPr>
        <w:lastRenderedPageBreak/>
        <w:t>附录</w:t>
      </w:r>
      <w:r w:rsidR="00B6239C">
        <w:rPr>
          <w:rFonts w:eastAsiaTheme="minorEastAsia" w:hint="eastAsia"/>
          <w:b/>
          <w:sz w:val="28"/>
          <w:szCs w:val="28"/>
        </w:rPr>
        <w:t>G</w:t>
      </w:r>
      <w:r w:rsidRPr="00060704">
        <w:rPr>
          <w:rFonts w:eastAsiaTheme="minorEastAsia" w:hint="eastAsia"/>
          <w:b/>
          <w:sz w:val="28"/>
          <w:szCs w:val="28"/>
        </w:rPr>
        <w:t xml:space="preserve"> </w:t>
      </w:r>
      <w:r w:rsidRPr="00060704">
        <w:rPr>
          <w:rFonts w:eastAsiaTheme="minorEastAsia" w:hint="eastAsia"/>
          <w:b/>
          <w:sz w:val="28"/>
          <w:szCs w:val="28"/>
        </w:rPr>
        <w:t>构件钢筋保护层厚度检验</w:t>
      </w:r>
    </w:p>
    <w:p w:rsidR="00145E29" w:rsidRPr="00060704" w:rsidRDefault="00145E29" w:rsidP="00717453">
      <w:pPr>
        <w:widowControl/>
        <w:jc w:val="center"/>
        <w:rPr>
          <w:b/>
          <w:sz w:val="28"/>
          <w:szCs w:val="28"/>
        </w:rPr>
      </w:pPr>
    </w:p>
    <w:p w:rsidR="00717453" w:rsidRPr="005529A7" w:rsidRDefault="00B6239C" w:rsidP="00593BE6">
      <w:pPr>
        <w:autoSpaceDE w:val="0"/>
        <w:autoSpaceDN w:val="0"/>
        <w:snapToGrid w:val="0"/>
        <w:spacing w:beforeLines="50" w:before="120" w:line="360" w:lineRule="auto"/>
        <w:rPr>
          <w:rFonts w:eastAsiaTheme="minorEastAsia"/>
          <w:color w:val="C00000"/>
        </w:rPr>
      </w:pPr>
      <w:r>
        <w:rPr>
          <w:rFonts w:hint="eastAsia"/>
          <w:b/>
        </w:rPr>
        <w:t>G</w:t>
      </w:r>
      <w:r w:rsidR="00717453" w:rsidRPr="00F671A5">
        <w:rPr>
          <w:rFonts w:hint="eastAsia"/>
          <w:b/>
        </w:rPr>
        <w:t>.0.1</w:t>
      </w:r>
      <w:r w:rsidR="00717453" w:rsidRPr="00831737">
        <w:rPr>
          <w:rFonts w:hint="eastAsia"/>
        </w:rPr>
        <w:t xml:space="preserve"> </w:t>
      </w:r>
      <w:r w:rsidR="00717453" w:rsidRPr="00831737">
        <w:rPr>
          <w:rFonts w:eastAsiaTheme="minorEastAsia" w:hint="eastAsia"/>
        </w:rPr>
        <w:t>钢筋保护层厚</w:t>
      </w:r>
      <w:r w:rsidR="00717453">
        <w:rPr>
          <w:rFonts w:eastAsiaTheme="minorEastAsia" w:hint="eastAsia"/>
        </w:rPr>
        <w:t>度检验构件的选取</w:t>
      </w:r>
      <w:r w:rsidR="00717453" w:rsidRPr="00951609">
        <w:rPr>
          <w:rFonts w:eastAsiaTheme="minorEastAsia" w:hint="eastAsia"/>
        </w:rPr>
        <w:t>宜均匀分布于同批次构件制作周期内</w:t>
      </w:r>
      <w:r w:rsidR="00717453">
        <w:rPr>
          <w:rFonts w:eastAsiaTheme="minorEastAsia" w:hint="eastAsia"/>
        </w:rPr>
        <w:t>，</w:t>
      </w:r>
      <w:r w:rsidR="00717453" w:rsidRPr="00755313">
        <w:rPr>
          <w:rFonts w:eastAsiaTheme="minorEastAsia" w:hint="eastAsia"/>
        </w:rPr>
        <w:t>并应符合下列规定：</w:t>
      </w:r>
    </w:p>
    <w:p w:rsidR="00717453" w:rsidRPr="00755313" w:rsidRDefault="00717453" w:rsidP="00717453">
      <w:pPr>
        <w:tabs>
          <w:tab w:val="left" w:pos="2700"/>
        </w:tabs>
        <w:spacing w:line="360" w:lineRule="auto"/>
        <w:ind w:firstLineChars="200" w:firstLine="420"/>
      </w:pPr>
      <w:r w:rsidRPr="00755313">
        <w:rPr>
          <w:rFonts w:hint="eastAsia"/>
        </w:rPr>
        <w:t xml:space="preserve">1 </w:t>
      </w:r>
      <w:r w:rsidRPr="00755313">
        <w:rPr>
          <w:rFonts w:hint="eastAsia"/>
        </w:rPr>
        <w:t>对非悬挑梁板类构件，应各抽取构件数量的</w:t>
      </w:r>
      <w:r w:rsidRPr="00755313">
        <w:rPr>
          <w:rFonts w:hint="eastAsia"/>
        </w:rPr>
        <w:t>2%</w:t>
      </w:r>
      <w:r w:rsidRPr="00755313">
        <w:rPr>
          <w:rFonts w:hint="eastAsia"/>
        </w:rPr>
        <w:t>且不少于</w:t>
      </w:r>
      <w:r w:rsidRPr="00755313">
        <w:rPr>
          <w:rFonts w:hint="eastAsia"/>
        </w:rPr>
        <w:t>5</w:t>
      </w:r>
      <w:r w:rsidRPr="00755313">
        <w:rPr>
          <w:rFonts w:hint="eastAsia"/>
        </w:rPr>
        <w:t>个构件进行检验。</w:t>
      </w:r>
    </w:p>
    <w:p w:rsidR="00717453" w:rsidRPr="00755313" w:rsidRDefault="00717453" w:rsidP="00717453">
      <w:pPr>
        <w:tabs>
          <w:tab w:val="left" w:pos="2700"/>
        </w:tabs>
        <w:spacing w:line="360" w:lineRule="auto"/>
        <w:ind w:firstLineChars="200" w:firstLine="420"/>
      </w:pPr>
      <w:r w:rsidRPr="00755313">
        <w:rPr>
          <w:rFonts w:hint="eastAsia"/>
        </w:rPr>
        <w:t xml:space="preserve">2 </w:t>
      </w:r>
      <w:r w:rsidRPr="00755313">
        <w:rPr>
          <w:rFonts w:hint="eastAsia"/>
        </w:rPr>
        <w:t>对悬挑梁，应各抽取构件数量的</w:t>
      </w:r>
      <w:r w:rsidRPr="00755313">
        <w:rPr>
          <w:rFonts w:hint="eastAsia"/>
        </w:rPr>
        <w:t>5%</w:t>
      </w:r>
      <w:r w:rsidRPr="00755313">
        <w:rPr>
          <w:rFonts w:hint="eastAsia"/>
        </w:rPr>
        <w:t>且不少于</w:t>
      </w:r>
      <w:r w:rsidRPr="00755313">
        <w:rPr>
          <w:rFonts w:hint="eastAsia"/>
        </w:rPr>
        <w:t>10</w:t>
      </w:r>
      <w:r w:rsidRPr="00755313">
        <w:rPr>
          <w:rFonts w:hint="eastAsia"/>
        </w:rPr>
        <w:t>个构件进行检验；当悬挑</w:t>
      </w:r>
      <w:proofErr w:type="gramStart"/>
      <w:r w:rsidRPr="00755313">
        <w:rPr>
          <w:rFonts w:hint="eastAsia"/>
        </w:rPr>
        <w:t>梁数量</w:t>
      </w:r>
      <w:proofErr w:type="gramEnd"/>
      <w:r w:rsidRPr="00755313">
        <w:rPr>
          <w:rFonts w:hint="eastAsia"/>
        </w:rPr>
        <w:t>少于</w:t>
      </w:r>
      <w:r w:rsidRPr="00755313">
        <w:rPr>
          <w:rFonts w:hint="eastAsia"/>
        </w:rPr>
        <w:t>10</w:t>
      </w:r>
      <w:r w:rsidRPr="00755313">
        <w:rPr>
          <w:rFonts w:hint="eastAsia"/>
        </w:rPr>
        <w:t>个时，应全数检验。</w:t>
      </w:r>
    </w:p>
    <w:p w:rsidR="00717453" w:rsidRPr="005529A7" w:rsidRDefault="00717453" w:rsidP="00717453">
      <w:pPr>
        <w:autoSpaceDE w:val="0"/>
        <w:autoSpaceDN w:val="0"/>
        <w:snapToGrid w:val="0"/>
        <w:spacing w:line="360" w:lineRule="auto"/>
        <w:ind w:firstLineChars="200" w:firstLine="420"/>
        <w:rPr>
          <w:rFonts w:eastAsiaTheme="minorEastAsia"/>
          <w:color w:val="C00000"/>
        </w:rPr>
      </w:pPr>
      <w:r w:rsidRPr="00755313">
        <w:rPr>
          <w:rFonts w:hint="eastAsia"/>
        </w:rPr>
        <w:t xml:space="preserve">3 </w:t>
      </w:r>
      <w:r w:rsidRPr="00755313">
        <w:rPr>
          <w:rFonts w:hint="eastAsia"/>
        </w:rPr>
        <w:t>对悬挑板，应各抽取构件数量的</w:t>
      </w:r>
      <w:r w:rsidRPr="00755313">
        <w:rPr>
          <w:rFonts w:hint="eastAsia"/>
        </w:rPr>
        <w:t>10%</w:t>
      </w:r>
      <w:r w:rsidRPr="00755313">
        <w:rPr>
          <w:rFonts w:hint="eastAsia"/>
        </w:rPr>
        <w:t>且不少于</w:t>
      </w:r>
      <w:r w:rsidRPr="00755313">
        <w:rPr>
          <w:rFonts w:hint="eastAsia"/>
        </w:rPr>
        <w:t>20</w:t>
      </w:r>
      <w:r w:rsidRPr="00755313">
        <w:rPr>
          <w:rFonts w:hint="eastAsia"/>
        </w:rPr>
        <w:t>个构件进行检验；当悬挑</w:t>
      </w:r>
      <w:proofErr w:type="gramStart"/>
      <w:r w:rsidRPr="00755313">
        <w:rPr>
          <w:rFonts w:hint="eastAsia"/>
        </w:rPr>
        <w:t>梁数量</w:t>
      </w:r>
      <w:proofErr w:type="gramEnd"/>
      <w:r w:rsidRPr="00755313">
        <w:rPr>
          <w:rFonts w:hint="eastAsia"/>
        </w:rPr>
        <w:t>少于</w:t>
      </w:r>
      <w:r w:rsidRPr="00755313">
        <w:rPr>
          <w:rFonts w:hint="eastAsia"/>
        </w:rPr>
        <w:t>20</w:t>
      </w:r>
      <w:r w:rsidRPr="00755313">
        <w:rPr>
          <w:rFonts w:hint="eastAsia"/>
        </w:rPr>
        <w:t>个时，应全数检验。</w:t>
      </w:r>
    </w:p>
    <w:p w:rsidR="00717453" w:rsidRPr="00060704" w:rsidRDefault="00145E29" w:rsidP="00717453">
      <w:pPr>
        <w:pStyle w:val="13"/>
        <w:spacing w:line="360" w:lineRule="auto"/>
        <w:ind w:firstLineChars="0" w:firstLine="0"/>
        <w:rPr>
          <w:rFonts w:ascii="楷体" w:eastAsia="楷体" w:hAnsi="楷体"/>
        </w:rPr>
      </w:pPr>
      <w:r>
        <w:rPr>
          <w:rFonts w:ascii="楷体" w:eastAsia="楷体" w:hAnsi="楷体" w:hint="eastAsia"/>
        </w:rPr>
        <w:t>【</w:t>
      </w:r>
      <w:r w:rsidRPr="001C68F1">
        <w:rPr>
          <w:rFonts w:ascii="楷体" w:eastAsia="楷体" w:hAnsi="楷体" w:hint="eastAsia"/>
        </w:rPr>
        <w:t>条文说明</w:t>
      </w:r>
      <w:r>
        <w:rPr>
          <w:rFonts w:ascii="楷体" w:eastAsia="楷体" w:hAnsi="楷体" w:hint="eastAsia"/>
        </w:rPr>
        <w:t>】</w:t>
      </w:r>
      <w:r w:rsidR="00717453" w:rsidRPr="00060704">
        <w:rPr>
          <w:rFonts w:ascii="楷体" w:eastAsia="楷体" w:hAnsi="楷体" w:hint="eastAsia"/>
        </w:rPr>
        <w:t>本条提出了选取</w:t>
      </w:r>
      <w:r w:rsidR="00717453" w:rsidRPr="00060704">
        <w:rPr>
          <w:rFonts w:ascii="楷体" w:eastAsia="楷体" w:hAnsi="楷体"/>
        </w:rPr>
        <w:t>钢筋保护层厚度检验构件的原则。</w:t>
      </w:r>
      <w:r w:rsidR="00717453" w:rsidRPr="00060704">
        <w:rPr>
          <w:rFonts w:ascii="楷体" w:eastAsia="楷体" w:hAnsi="楷体" w:hint="eastAsia"/>
        </w:rPr>
        <w:t>对</w:t>
      </w:r>
      <w:r w:rsidR="00717453" w:rsidRPr="00060704">
        <w:rPr>
          <w:rFonts w:ascii="楷体" w:eastAsia="楷体" w:hAnsi="楷体"/>
        </w:rPr>
        <w:t>预制构件钢筋保护层厚度的检验，其检验范围主要是钢筋位置可能显著</w:t>
      </w:r>
      <w:r w:rsidR="00717453" w:rsidRPr="00060704">
        <w:rPr>
          <w:rFonts w:ascii="楷体" w:eastAsia="楷体" w:hAnsi="楷体" w:hint="eastAsia"/>
        </w:rPr>
        <w:t>影响</w:t>
      </w:r>
      <w:r w:rsidR="00717453" w:rsidRPr="00060704">
        <w:rPr>
          <w:rFonts w:ascii="楷体" w:eastAsia="楷体" w:hAnsi="楷体"/>
        </w:rPr>
        <w:t>结构构件承载力和耐久性的部位</w:t>
      </w:r>
      <w:r w:rsidR="00717453" w:rsidRPr="00060704">
        <w:rPr>
          <w:rFonts w:ascii="楷体" w:eastAsia="楷体" w:hAnsi="楷体" w:hint="eastAsia"/>
        </w:rPr>
        <w:t>，</w:t>
      </w:r>
      <w:r w:rsidR="00717453" w:rsidRPr="00060704">
        <w:rPr>
          <w:rFonts w:ascii="楷体" w:eastAsia="楷体" w:hAnsi="楷体"/>
        </w:rPr>
        <w:t>如梁、板类构件的纵向受力钢筋。本条</w:t>
      </w:r>
      <w:r w:rsidR="00717453" w:rsidRPr="00060704">
        <w:rPr>
          <w:rFonts w:ascii="楷体" w:eastAsia="楷体" w:hAnsi="楷体" w:hint="eastAsia"/>
        </w:rPr>
        <w:t>针对</w:t>
      </w:r>
      <w:r w:rsidR="00717453" w:rsidRPr="00060704">
        <w:rPr>
          <w:rFonts w:ascii="楷体" w:eastAsia="楷体" w:hAnsi="楷体"/>
        </w:rPr>
        <w:t>悬臂构件</w:t>
      </w:r>
      <w:r w:rsidR="00717453" w:rsidRPr="00060704">
        <w:rPr>
          <w:rFonts w:ascii="楷体" w:eastAsia="楷体" w:hAnsi="楷体" w:hint="eastAsia"/>
        </w:rPr>
        <w:t>单独</w:t>
      </w:r>
      <w:r w:rsidR="00717453" w:rsidRPr="00060704">
        <w:rPr>
          <w:rFonts w:ascii="楷体" w:eastAsia="楷体" w:hAnsi="楷体"/>
        </w:rPr>
        <w:t>提出了更高的检验比例及数量要求。</w:t>
      </w:r>
    </w:p>
    <w:p w:rsidR="00717453" w:rsidRDefault="00B6239C" w:rsidP="00717453">
      <w:pPr>
        <w:tabs>
          <w:tab w:val="left" w:pos="2700"/>
        </w:tabs>
        <w:spacing w:line="360" w:lineRule="auto"/>
      </w:pPr>
      <w:r>
        <w:rPr>
          <w:rFonts w:hint="eastAsia"/>
          <w:b/>
        </w:rPr>
        <w:t>G</w:t>
      </w:r>
      <w:r w:rsidR="00717453" w:rsidRPr="00F671A5">
        <w:rPr>
          <w:rFonts w:hint="eastAsia"/>
          <w:b/>
        </w:rPr>
        <w:t>.0.2</w:t>
      </w:r>
      <w:r w:rsidR="00717453" w:rsidRPr="00755313">
        <w:rPr>
          <w:rFonts w:hint="eastAsia"/>
        </w:rPr>
        <w:t xml:space="preserve"> </w:t>
      </w:r>
      <w:r w:rsidR="00717453" w:rsidRPr="00755313">
        <w:rPr>
          <w:rFonts w:hint="eastAsia"/>
        </w:rPr>
        <w:t>对选定</w:t>
      </w:r>
      <w:proofErr w:type="gramStart"/>
      <w:r w:rsidR="00717453" w:rsidRPr="00755313">
        <w:rPr>
          <w:rFonts w:hint="eastAsia"/>
        </w:rPr>
        <w:t>的梁类构件</w:t>
      </w:r>
      <w:proofErr w:type="gramEnd"/>
      <w:r w:rsidR="00717453" w:rsidRPr="00755313">
        <w:rPr>
          <w:rFonts w:hint="eastAsia"/>
        </w:rPr>
        <w:t>，应对全部纵向受力钢筋的保护层厚度进行检验；</w:t>
      </w:r>
      <w:r w:rsidR="00717453" w:rsidRPr="00831737">
        <w:rPr>
          <w:rFonts w:hint="eastAsia"/>
        </w:rPr>
        <w:t>对选定的板类构件，应抽取不少于</w:t>
      </w:r>
      <w:r w:rsidR="00717453" w:rsidRPr="00831737">
        <w:rPr>
          <w:rFonts w:hint="eastAsia"/>
        </w:rPr>
        <w:t>6</w:t>
      </w:r>
      <w:r w:rsidR="00717453" w:rsidRPr="00831737">
        <w:rPr>
          <w:rFonts w:hint="eastAsia"/>
        </w:rPr>
        <w:t>根纵向受力钢筋的保护层厚度进行检验。对每根钢筋，应选择有代表性的不同部位量测</w:t>
      </w:r>
      <w:r w:rsidR="00717453" w:rsidRPr="00831737">
        <w:rPr>
          <w:rFonts w:hint="eastAsia"/>
        </w:rPr>
        <w:t>3</w:t>
      </w:r>
      <w:r w:rsidR="00717453" w:rsidRPr="00831737">
        <w:rPr>
          <w:rFonts w:hint="eastAsia"/>
        </w:rPr>
        <w:t>点取平均值。</w:t>
      </w:r>
    </w:p>
    <w:p w:rsidR="00717453" w:rsidRPr="00060704" w:rsidRDefault="00145E29" w:rsidP="00060704">
      <w:pPr>
        <w:pStyle w:val="12"/>
        <w:spacing w:line="360" w:lineRule="auto"/>
        <w:ind w:left="0"/>
        <w:jc w:val="both"/>
        <w:rPr>
          <w:rFonts w:ascii="楷体" w:eastAsia="楷体" w:hAnsi="楷体" w:cstheme="minorBidi"/>
          <w:sz w:val="21"/>
          <w:szCs w:val="22"/>
        </w:rPr>
      </w:pPr>
      <w:r>
        <w:rPr>
          <w:rFonts w:ascii="楷体" w:eastAsia="楷体" w:hAnsi="楷体" w:cstheme="minorBidi" w:hint="eastAsia"/>
          <w:sz w:val="21"/>
          <w:szCs w:val="22"/>
        </w:rPr>
        <w:t>【</w:t>
      </w:r>
      <w:r w:rsidRPr="00633703">
        <w:rPr>
          <w:rFonts w:ascii="楷体" w:eastAsia="楷体" w:hAnsi="楷体" w:cstheme="minorBidi" w:hint="eastAsia"/>
          <w:sz w:val="21"/>
          <w:szCs w:val="22"/>
        </w:rPr>
        <w:t>条文说明</w:t>
      </w:r>
      <w:r>
        <w:rPr>
          <w:rFonts w:ascii="楷体" w:eastAsia="楷体" w:hAnsi="楷体" w:cstheme="minorBidi" w:hint="eastAsia"/>
          <w:sz w:val="21"/>
          <w:szCs w:val="22"/>
        </w:rPr>
        <w:t>】</w:t>
      </w:r>
      <w:r w:rsidR="00717453" w:rsidRPr="00060704">
        <w:rPr>
          <w:rFonts w:ascii="楷体" w:eastAsia="楷体" w:hAnsi="楷体" w:cstheme="minorBidi" w:hint="eastAsia"/>
          <w:sz w:val="21"/>
          <w:szCs w:val="22"/>
        </w:rPr>
        <w:t>考虑到</w:t>
      </w:r>
      <w:r w:rsidR="00717453" w:rsidRPr="00060704">
        <w:rPr>
          <w:rFonts w:ascii="楷体" w:eastAsia="楷体" w:hAnsi="楷体" w:cstheme="minorBidi"/>
          <w:sz w:val="21"/>
          <w:szCs w:val="22"/>
        </w:rPr>
        <w:t>预制构件钢筋保护层厚度检验的实际情况，本条只检验纵向受力钢筋的保护层厚度。“</w:t>
      </w:r>
      <w:r w:rsidR="00717453" w:rsidRPr="00060704">
        <w:rPr>
          <w:rFonts w:ascii="楷体" w:eastAsia="楷体" w:hAnsi="楷体" w:cstheme="minorBidi" w:hint="eastAsia"/>
          <w:sz w:val="21"/>
          <w:szCs w:val="22"/>
        </w:rPr>
        <w:t>有代表性的</w:t>
      </w:r>
      <w:r w:rsidR="00717453" w:rsidRPr="00060704">
        <w:rPr>
          <w:rFonts w:ascii="楷体" w:eastAsia="楷体" w:hAnsi="楷体" w:cstheme="minorBidi"/>
          <w:sz w:val="21"/>
          <w:szCs w:val="22"/>
        </w:rPr>
        <w:t>不同部位”</w:t>
      </w:r>
      <w:r w:rsidR="00717453" w:rsidRPr="00060704">
        <w:rPr>
          <w:rFonts w:ascii="楷体" w:eastAsia="楷体" w:hAnsi="楷体" w:cstheme="minorBidi" w:hint="eastAsia"/>
          <w:sz w:val="21"/>
          <w:szCs w:val="22"/>
        </w:rPr>
        <w:t>是指</w:t>
      </w:r>
      <w:r w:rsidR="00717453" w:rsidRPr="00060704">
        <w:rPr>
          <w:rFonts w:ascii="楷体" w:eastAsia="楷体" w:hAnsi="楷体" w:cstheme="minorBidi"/>
          <w:sz w:val="21"/>
          <w:szCs w:val="22"/>
        </w:rPr>
        <w:t>该</w:t>
      </w:r>
      <w:r w:rsidR="00717453" w:rsidRPr="00060704">
        <w:rPr>
          <w:rFonts w:ascii="楷体" w:eastAsia="楷体" w:hAnsi="楷体" w:cstheme="minorBidi" w:hint="eastAsia"/>
          <w:sz w:val="21"/>
          <w:szCs w:val="22"/>
        </w:rPr>
        <w:t>处</w:t>
      </w:r>
      <w:r w:rsidR="00717453" w:rsidRPr="00060704">
        <w:rPr>
          <w:rFonts w:ascii="楷体" w:eastAsia="楷体" w:hAnsi="楷体" w:cstheme="minorBidi"/>
          <w:sz w:val="21"/>
          <w:szCs w:val="22"/>
        </w:rPr>
        <w:t>钢筋保护层厚度可能对构件承载力或耐久性有显著影响的部位。</w:t>
      </w:r>
      <w:r w:rsidR="00717453" w:rsidRPr="00060704">
        <w:rPr>
          <w:rFonts w:ascii="楷体" w:eastAsia="楷体" w:hAnsi="楷体" w:cstheme="minorBidi" w:hint="eastAsia"/>
          <w:sz w:val="21"/>
          <w:szCs w:val="22"/>
        </w:rPr>
        <w:t>考虑到</w:t>
      </w:r>
      <w:r w:rsidR="00717453" w:rsidRPr="00060704">
        <w:rPr>
          <w:rFonts w:ascii="楷体" w:eastAsia="楷体" w:hAnsi="楷体" w:cstheme="minorBidi"/>
          <w:sz w:val="21"/>
          <w:szCs w:val="22"/>
        </w:rPr>
        <w:t>检测的准确性，本条要求对每根选取的钢筋选择有代表性的不同部位</w:t>
      </w:r>
      <w:r w:rsidR="00717453" w:rsidRPr="00060704">
        <w:rPr>
          <w:rFonts w:ascii="楷体" w:eastAsia="楷体" w:hAnsi="楷体" w:cstheme="minorBidi" w:hint="eastAsia"/>
          <w:sz w:val="21"/>
          <w:szCs w:val="22"/>
        </w:rPr>
        <w:t>量测3点</w:t>
      </w:r>
      <w:r w:rsidR="00717453" w:rsidRPr="00060704">
        <w:rPr>
          <w:rFonts w:ascii="楷体" w:eastAsia="楷体" w:hAnsi="楷体" w:cstheme="minorBidi"/>
          <w:sz w:val="21"/>
          <w:szCs w:val="22"/>
        </w:rPr>
        <w:t>取平均值。</w:t>
      </w:r>
    </w:p>
    <w:p w:rsidR="00717453" w:rsidRPr="00831737" w:rsidRDefault="00B6239C" w:rsidP="00717453">
      <w:pPr>
        <w:tabs>
          <w:tab w:val="left" w:pos="2700"/>
        </w:tabs>
        <w:spacing w:line="360" w:lineRule="auto"/>
      </w:pPr>
      <w:r>
        <w:rPr>
          <w:rFonts w:hint="eastAsia"/>
          <w:b/>
        </w:rPr>
        <w:t>G</w:t>
      </w:r>
      <w:r w:rsidR="00717453" w:rsidRPr="00F671A5">
        <w:rPr>
          <w:rFonts w:hint="eastAsia"/>
          <w:b/>
        </w:rPr>
        <w:t>.0.3</w:t>
      </w:r>
      <w:r w:rsidR="00717453" w:rsidRPr="00831737">
        <w:rPr>
          <w:rFonts w:hint="eastAsia"/>
        </w:rPr>
        <w:t xml:space="preserve"> </w:t>
      </w:r>
      <w:r w:rsidR="00717453" w:rsidRPr="00831737">
        <w:rPr>
          <w:rFonts w:eastAsiaTheme="minorEastAsia" w:hint="eastAsia"/>
        </w:rPr>
        <w:t>钢筋保护层厚度的检验，</w:t>
      </w:r>
      <w:r w:rsidR="00717453" w:rsidRPr="00831737">
        <w:rPr>
          <w:rFonts w:hint="eastAsia"/>
        </w:rPr>
        <w:t>可采用非破损或局部破损的方法，也可采用非破损方法并用局部破损方法进行校准。当采用非破损方法检验时，所使用的检测仪器应经过计量检验，检测操作应符合相应</w:t>
      </w:r>
      <w:r w:rsidR="003B7BED">
        <w:rPr>
          <w:rFonts w:hint="eastAsia"/>
        </w:rPr>
        <w:t>标准</w:t>
      </w:r>
      <w:r w:rsidR="00717453" w:rsidRPr="00831737">
        <w:rPr>
          <w:rFonts w:hint="eastAsia"/>
        </w:rPr>
        <w:t>的规定。</w:t>
      </w:r>
    </w:p>
    <w:p w:rsidR="00717453" w:rsidRDefault="00717453" w:rsidP="00717453">
      <w:pPr>
        <w:tabs>
          <w:tab w:val="left" w:pos="2700"/>
        </w:tabs>
        <w:spacing w:line="360" w:lineRule="auto"/>
        <w:ind w:firstLineChars="200" w:firstLine="420"/>
        <w:rPr>
          <w:rFonts w:eastAsiaTheme="minorEastAsia"/>
        </w:rPr>
      </w:pPr>
      <w:r w:rsidRPr="00831737">
        <w:rPr>
          <w:rFonts w:eastAsiaTheme="minorEastAsia" w:hint="eastAsia"/>
        </w:rPr>
        <w:t>钢筋保护层厚度检测的检验误差不应大于</w:t>
      </w:r>
      <w:r w:rsidRPr="00831737">
        <w:rPr>
          <w:rFonts w:eastAsiaTheme="minorEastAsia" w:hint="eastAsia"/>
        </w:rPr>
        <w:t>1mm</w:t>
      </w:r>
      <w:r w:rsidRPr="00831737">
        <w:rPr>
          <w:rFonts w:eastAsiaTheme="minorEastAsia" w:hint="eastAsia"/>
        </w:rPr>
        <w:t>。</w:t>
      </w:r>
    </w:p>
    <w:p w:rsidR="00717453" w:rsidRPr="00060704" w:rsidRDefault="00145E29" w:rsidP="00060704">
      <w:pPr>
        <w:pStyle w:val="12"/>
        <w:spacing w:line="360" w:lineRule="auto"/>
        <w:ind w:left="0"/>
        <w:jc w:val="both"/>
        <w:rPr>
          <w:rFonts w:ascii="楷体" w:eastAsia="楷体" w:hAnsi="楷体" w:cstheme="minorBidi"/>
          <w:sz w:val="21"/>
          <w:szCs w:val="22"/>
        </w:rPr>
      </w:pPr>
      <w:r>
        <w:rPr>
          <w:rFonts w:ascii="楷体" w:eastAsia="楷体" w:hAnsi="楷体" w:cstheme="minorBidi" w:hint="eastAsia"/>
          <w:sz w:val="21"/>
          <w:szCs w:val="22"/>
        </w:rPr>
        <w:t>【</w:t>
      </w:r>
      <w:r w:rsidRPr="00F15345">
        <w:rPr>
          <w:rFonts w:ascii="楷体" w:eastAsia="楷体" w:hAnsi="楷体" w:cstheme="minorBidi" w:hint="eastAsia"/>
          <w:sz w:val="21"/>
          <w:szCs w:val="22"/>
        </w:rPr>
        <w:t>条文说明</w:t>
      </w:r>
      <w:r>
        <w:rPr>
          <w:rFonts w:ascii="楷体" w:eastAsia="楷体" w:hAnsi="楷体" w:cstheme="minorBidi" w:hint="eastAsia"/>
          <w:sz w:val="21"/>
          <w:szCs w:val="22"/>
        </w:rPr>
        <w:t>】</w:t>
      </w:r>
      <w:r w:rsidR="00717453" w:rsidRPr="00060704">
        <w:rPr>
          <w:rFonts w:ascii="楷体" w:eastAsia="楷体" w:hAnsi="楷体" w:cstheme="minorBidi"/>
          <w:sz w:val="21"/>
          <w:szCs w:val="22"/>
        </w:rPr>
        <w:t>保护层厚度</w:t>
      </w:r>
      <w:r w:rsidR="00717453" w:rsidRPr="00060704">
        <w:rPr>
          <w:rFonts w:ascii="楷体" w:eastAsia="楷体" w:hAnsi="楷体" w:cstheme="minorBidi" w:hint="eastAsia"/>
          <w:sz w:val="21"/>
          <w:szCs w:val="22"/>
        </w:rPr>
        <w:t>的</w:t>
      </w:r>
      <w:r w:rsidR="00717453" w:rsidRPr="00060704">
        <w:rPr>
          <w:rFonts w:ascii="楷体" w:eastAsia="楷体" w:hAnsi="楷体" w:cstheme="minorBidi"/>
          <w:sz w:val="21"/>
          <w:szCs w:val="22"/>
        </w:rPr>
        <w:t>检</w:t>
      </w:r>
      <w:r w:rsidR="00717453" w:rsidRPr="00060704">
        <w:rPr>
          <w:rFonts w:ascii="楷体" w:eastAsia="楷体" w:hAnsi="楷体" w:cstheme="minorBidi" w:hint="eastAsia"/>
          <w:sz w:val="21"/>
          <w:szCs w:val="22"/>
        </w:rPr>
        <w:t>测，</w:t>
      </w:r>
      <w:r w:rsidR="00717453" w:rsidRPr="00060704">
        <w:rPr>
          <w:rFonts w:ascii="楷体" w:eastAsia="楷体" w:hAnsi="楷体" w:cstheme="minorBidi"/>
          <w:sz w:val="21"/>
          <w:szCs w:val="22"/>
        </w:rPr>
        <w:t>可根据具体情况，采取保护层厚度测定仪器量测，或局部开槽钻孔测定，但应及时修补。</w:t>
      </w:r>
    </w:p>
    <w:p w:rsidR="00717453" w:rsidRPr="0095001D" w:rsidRDefault="00B6239C" w:rsidP="00593BE6">
      <w:pPr>
        <w:autoSpaceDE w:val="0"/>
        <w:autoSpaceDN w:val="0"/>
        <w:snapToGrid w:val="0"/>
        <w:spacing w:beforeLines="50" w:before="120" w:line="360" w:lineRule="auto"/>
        <w:rPr>
          <w:rFonts w:eastAsiaTheme="minorEastAsia"/>
          <w:color w:val="C00000"/>
        </w:rPr>
      </w:pPr>
      <w:r>
        <w:rPr>
          <w:rFonts w:hint="eastAsia"/>
          <w:b/>
        </w:rPr>
        <w:t>G</w:t>
      </w:r>
      <w:r w:rsidR="00717453" w:rsidRPr="00F671A5">
        <w:rPr>
          <w:rFonts w:hint="eastAsia"/>
          <w:b/>
        </w:rPr>
        <w:t>.0.4</w:t>
      </w:r>
      <w:r w:rsidR="00717453" w:rsidRPr="00831737">
        <w:rPr>
          <w:rFonts w:eastAsiaTheme="minorEastAsia" w:hint="eastAsia"/>
        </w:rPr>
        <w:t xml:space="preserve"> </w:t>
      </w:r>
      <w:r w:rsidR="00717453" w:rsidRPr="00831737">
        <w:rPr>
          <w:rFonts w:eastAsiaTheme="minorEastAsia" w:hint="eastAsia"/>
        </w:rPr>
        <w:t>钢筋保护层厚度的检验时，纵向受力钢筋保护层厚度的允许偏差应符合表</w:t>
      </w:r>
      <w:r>
        <w:rPr>
          <w:rFonts w:eastAsiaTheme="minorEastAsia" w:hint="eastAsia"/>
        </w:rPr>
        <w:t>G</w:t>
      </w:r>
      <w:r w:rsidR="00717453" w:rsidRPr="00831737">
        <w:rPr>
          <w:rFonts w:eastAsiaTheme="minorEastAsia" w:hint="eastAsia"/>
        </w:rPr>
        <w:t>.0.4</w:t>
      </w:r>
      <w:r w:rsidR="00717453" w:rsidRPr="00831737">
        <w:rPr>
          <w:rFonts w:eastAsiaTheme="minorEastAsia" w:hint="eastAsia"/>
        </w:rPr>
        <w:t>的规定。</w:t>
      </w:r>
    </w:p>
    <w:p w:rsidR="00717453" w:rsidRPr="00831737" w:rsidRDefault="00717453" w:rsidP="00717453">
      <w:pPr>
        <w:tabs>
          <w:tab w:val="left" w:pos="2700"/>
        </w:tabs>
        <w:rPr>
          <w:b/>
          <w:sz w:val="18"/>
          <w:szCs w:val="18"/>
        </w:rPr>
      </w:pPr>
      <w:r w:rsidRPr="00831737">
        <w:rPr>
          <w:sz w:val="18"/>
          <w:szCs w:val="18"/>
        </w:rPr>
        <w:tab/>
      </w:r>
      <w:r w:rsidRPr="00831737">
        <w:rPr>
          <w:rFonts w:hint="eastAsia"/>
          <w:b/>
          <w:sz w:val="18"/>
          <w:szCs w:val="18"/>
        </w:rPr>
        <w:t>表</w:t>
      </w:r>
      <w:r w:rsidR="00B6239C">
        <w:rPr>
          <w:rFonts w:hint="eastAsia"/>
          <w:b/>
          <w:sz w:val="18"/>
          <w:szCs w:val="18"/>
        </w:rPr>
        <w:t>G</w:t>
      </w:r>
      <w:r w:rsidRPr="00831737">
        <w:rPr>
          <w:rFonts w:hint="eastAsia"/>
          <w:b/>
          <w:sz w:val="18"/>
          <w:szCs w:val="18"/>
        </w:rPr>
        <w:t xml:space="preserve">.0.4 </w:t>
      </w:r>
      <w:r w:rsidRPr="00831737">
        <w:rPr>
          <w:rFonts w:hint="eastAsia"/>
          <w:b/>
          <w:sz w:val="18"/>
          <w:szCs w:val="18"/>
        </w:rPr>
        <w:t>构件纵向受力钢筋保护层厚度的允许偏差</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57"/>
        <w:gridCol w:w="4758"/>
      </w:tblGrid>
      <w:tr w:rsidR="00717453" w:rsidRPr="00831737" w:rsidTr="00CB234C">
        <w:tc>
          <w:tcPr>
            <w:tcW w:w="4757" w:type="dxa"/>
          </w:tcPr>
          <w:p w:rsidR="00717453" w:rsidRPr="00831737" w:rsidRDefault="00717453" w:rsidP="00CB234C">
            <w:pPr>
              <w:tabs>
                <w:tab w:val="left" w:pos="2700"/>
              </w:tabs>
              <w:jc w:val="center"/>
              <w:rPr>
                <w:sz w:val="18"/>
                <w:szCs w:val="18"/>
              </w:rPr>
            </w:pPr>
            <w:r w:rsidRPr="00831737">
              <w:rPr>
                <w:rFonts w:hint="eastAsia"/>
                <w:sz w:val="18"/>
                <w:szCs w:val="18"/>
              </w:rPr>
              <w:t>构件类型</w:t>
            </w:r>
          </w:p>
        </w:tc>
        <w:tc>
          <w:tcPr>
            <w:tcW w:w="4758" w:type="dxa"/>
          </w:tcPr>
          <w:p w:rsidR="00717453" w:rsidRPr="00831737" w:rsidRDefault="00717453" w:rsidP="00CB234C">
            <w:pPr>
              <w:tabs>
                <w:tab w:val="left" w:pos="2700"/>
              </w:tabs>
              <w:jc w:val="center"/>
              <w:rPr>
                <w:sz w:val="18"/>
                <w:szCs w:val="18"/>
              </w:rPr>
            </w:pPr>
            <w:r w:rsidRPr="00831737">
              <w:rPr>
                <w:rFonts w:hint="eastAsia"/>
                <w:sz w:val="18"/>
                <w:szCs w:val="18"/>
              </w:rPr>
              <w:t>允许偏差</w:t>
            </w:r>
            <w:r>
              <w:rPr>
                <w:rFonts w:hint="eastAsia"/>
                <w:sz w:val="18"/>
                <w:szCs w:val="18"/>
              </w:rPr>
              <w:t>(mm)</w:t>
            </w:r>
          </w:p>
        </w:tc>
      </w:tr>
      <w:tr w:rsidR="00717453" w:rsidRPr="00831737" w:rsidTr="00CB234C">
        <w:tc>
          <w:tcPr>
            <w:tcW w:w="4757" w:type="dxa"/>
            <w:vAlign w:val="center"/>
          </w:tcPr>
          <w:p w:rsidR="00717453" w:rsidRPr="00B6239C" w:rsidRDefault="00717453" w:rsidP="00CB234C">
            <w:pPr>
              <w:tabs>
                <w:tab w:val="left" w:pos="2700"/>
              </w:tabs>
              <w:jc w:val="center"/>
              <w:rPr>
                <w:sz w:val="18"/>
                <w:szCs w:val="18"/>
              </w:rPr>
            </w:pPr>
            <w:r w:rsidRPr="00B6239C">
              <w:rPr>
                <w:rFonts w:hint="eastAsia"/>
                <w:sz w:val="18"/>
                <w:szCs w:val="18"/>
              </w:rPr>
              <w:t>梁</w:t>
            </w:r>
            <w:r w:rsidR="00AB6A3B" w:rsidRPr="00B6239C">
              <w:rPr>
                <w:rFonts w:hint="eastAsia"/>
                <w:sz w:val="18"/>
                <w:szCs w:val="18"/>
              </w:rPr>
              <w:t>、柱</w:t>
            </w:r>
          </w:p>
        </w:tc>
        <w:tc>
          <w:tcPr>
            <w:tcW w:w="4758" w:type="dxa"/>
          </w:tcPr>
          <w:p w:rsidR="00717453" w:rsidRPr="00831737" w:rsidRDefault="00717453" w:rsidP="00CB234C">
            <w:pPr>
              <w:tabs>
                <w:tab w:val="left" w:pos="2700"/>
              </w:tabs>
              <w:ind w:firstLineChars="100" w:firstLine="180"/>
              <w:jc w:val="center"/>
              <w:rPr>
                <w:sz w:val="18"/>
                <w:szCs w:val="18"/>
              </w:rPr>
            </w:pPr>
            <w:r>
              <w:rPr>
                <w:rFonts w:hint="eastAsia"/>
                <w:sz w:val="18"/>
                <w:szCs w:val="18"/>
              </w:rPr>
              <w:t>+10</w:t>
            </w:r>
            <w:r>
              <w:rPr>
                <w:rFonts w:hint="eastAsia"/>
                <w:sz w:val="18"/>
                <w:szCs w:val="18"/>
              </w:rPr>
              <w:t>，</w:t>
            </w:r>
            <w:r>
              <w:rPr>
                <w:rFonts w:hint="eastAsia"/>
                <w:sz w:val="18"/>
                <w:szCs w:val="18"/>
              </w:rPr>
              <w:t>-7</w:t>
            </w:r>
          </w:p>
        </w:tc>
      </w:tr>
      <w:tr w:rsidR="00717453" w:rsidRPr="00831737" w:rsidTr="00CB234C">
        <w:tc>
          <w:tcPr>
            <w:tcW w:w="4757" w:type="dxa"/>
            <w:vAlign w:val="center"/>
          </w:tcPr>
          <w:p w:rsidR="00717453" w:rsidRPr="00B6239C" w:rsidRDefault="00AB6A3B" w:rsidP="00CB234C">
            <w:pPr>
              <w:tabs>
                <w:tab w:val="left" w:pos="2700"/>
              </w:tabs>
              <w:jc w:val="center"/>
              <w:rPr>
                <w:sz w:val="18"/>
                <w:szCs w:val="18"/>
              </w:rPr>
            </w:pPr>
            <w:r w:rsidRPr="00B6239C">
              <w:rPr>
                <w:rFonts w:hint="eastAsia"/>
                <w:sz w:val="18"/>
                <w:szCs w:val="18"/>
              </w:rPr>
              <w:t>墙、</w:t>
            </w:r>
            <w:r w:rsidR="00717453" w:rsidRPr="00B6239C">
              <w:rPr>
                <w:rFonts w:hint="eastAsia"/>
                <w:sz w:val="18"/>
                <w:szCs w:val="18"/>
              </w:rPr>
              <w:t>板</w:t>
            </w:r>
          </w:p>
        </w:tc>
        <w:tc>
          <w:tcPr>
            <w:tcW w:w="4758" w:type="dxa"/>
          </w:tcPr>
          <w:p w:rsidR="00717453" w:rsidRPr="00831737" w:rsidRDefault="00717453" w:rsidP="00CB234C">
            <w:pPr>
              <w:tabs>
                <w:tab w:val="left" w:pos="2700"/>
              </w:tabs>
              <w:ind w:firstLineChars="100" w:firstLine="180"/>
              <w:jc w:val="center"/>
              <w:rPr>
                <w:sz w:val="18"/>
                <w:szCs w:val="18"/>
              </w:rPr>
            </w:pPr>
            <w:r>
              <w:rPr>
                <w:rFonts w:hint="eastAsia"/>
                <w:sz w:val="18"/>
                <w:szCs w:val="18"/>
              </w:rPr>
              <w:t>+8</w:t>
            </w:r>
            <w:r>
              <w:rPr>
                <w:rFonts w:hint="eastAsia"/>
                <w:sz w:val="18"/>
                <w:szCs w:val="18"/>
              </w:rPr>
              <w:t>，</w:t>
            </w:r>
            <w:r>
              <w:rPr>
                <w:rFonts w:hint="eastAsia"/>
                <w:sz w:val="18"/>
                <w:szCs w:val="18"/>
              </w:rPr>
              <w:t>-5</w:t>
            </w:r>
          </w:p>
        </w:tc>
      </w:tr>
    </w:tbl>
    <w:p w:rsidR="00717453" w:rsidRPr="00060704" w:rsidRDefault="00145E29" w:rsidP="00060704">
      <w:pPr>
        <w:pStyle w:val="12"/>
        <w:spacing w:line="360" w:lineRule="auto"/>
        <w:ind w:left="0"/>
        <w:jc w:val="both"/>
        <w:rPr>
          <w:rFonts w:ascii="楷体" w:eastAsia="楷体" w:hAnsi="楷体" w:cstheme="minorBidi"/>
          <w:sz w:val="21"/>
          <w:szCs w:val="22"/>
        </w:rPr>
      </w:pPr>
      <w:r>
        <w:rPr>
          <w:rFonts w:ascii="楷体" w:eastAsia="楷体" w:hAnsi="楷体" w:cstheme="minorBidi" w:hint="eastAsia"/>
          <w:sz w:val="21"/>
          <w:szCs w:val="22"/>
        </w:rPr>
        <w:t>【</w:t>
      </w:r>
      <w:r w:rsidRPr="00C33910">
        <w:rPr>
          <w:rFonts w:ascii="楷体" w:eastAsia="楷体" w:hAnsi="楷体" w:cstheme="minorBidi" w:hint="eastAsia"/>
          <w:sz w:val="21"/>
          <w:szCs w:val="22"/>
        </w:rPr>
        <w:t>条文说明</w:t>
      </w:r>
      <w:r>
        <w:rPr>
          <w:rFonts w:ascii="楷体" w:eastAsia="楷体" w:hAnsi="楷体" w:cstheme="minorBidi" w:hint="eastAsia"/>
          <w:sz w:val="21"/>
          <w:szCs w:val="22"/>
        </w:rPr>
        <w:t>】</w:t>
      </w:r>
      <w:r w:rsidR="00717453" w:rsidRPr="00060704">
        <w:rPr>
          <w:rFonts w:ascii="楷体" w:eastAsia="楷体" w:hAnsi="楷体" w:cstheme="minorBidi" w:hint="eastAsia"/>
          <w:sz w:val="21"/>
          <w:szCs w:val="22"/>
        </w:rPr>
        <w:t>考虑布料斗浇捣</w:t>
      </w:r>
      <w:r w:rsidR="00717453" w:rsidRPr="00060704">
        <w:rPr>
          <w:rFonts w:ascii="楷体" w:eastAsia="楷体" w:hAnsi="楷体" w:cstheme="minorBidi"/>
          <w:sz w:val="21"/>
          <w:szCs w:val="22"/>
        </w:rPr>
        <w:t>扰动等不利因素的影响，结构实体钢筋保护层厚度检验时，其允许偏差在钢筋安装允许偏差的基础上</w:t>
      </w:r>
      <w:r w:rsidR="00717453" w:rsidRPr="00060704">
        <w:rPr>
          <w:rFonts w:ascii="楷体" w:eastAsia="楷体" w:hAnsi="楷体" w:cstheme="minorBidi" w:hint="eastAsia"/>
          <w:sz w:val="21"/>
          <w:szCs w:val="22"/>
        </w:rPr>
        <w:t>作了</w:t>
      </w:r>
      <w:r w:rsidR="00717453" w:rsidRPr="00060704">
        <w:rPr>
          <w:rFonts w:ascii="楷体" w:eastAsia="楷体" w:hAnsi="楷体" w:cstheme="minorBidi"/>
          <w:sz w:val="21"/>
          <w:szCs w:val="22"/>
        </w:rPr>
        <w:t>适当调整。</w:t>
      </w:r>
    </w:p>
    <w:p w:rsidR="00717453" w:rsidRPr="00831737" w:rsidRDefault="00B6239C" w:rsidP="00593BE6">
      <w:pPr>
        <w:autoSpaceDE w:val="0"/>
        <w:autoSpaceDN w:val="0"/>
        <w:snapToGrid w:val="0"/>
        <w:spacing w:beforeLines="50" w:before="120" w:line="360" w:lineRule="auto"/>
        <w:rPr>
          <w:rFonts w:eastAsiaTheme="minorEastAsia"/>
        </w:rPr>
      </w:pPr>
      <w:r>
        <w:rPr>
          <w:rFonts w:hint="eastAsia"/>
          <w:b/>
        </w:rPr>
        <w:t>G</w:t>
      </w:r>
      <w:r w:rsidR="00717453" w:rsidRPr="00F671A5">
        <w:rPr>
          <w:rFonts w:eastAsiaTheme="minorEastAsia" w:hint="eastAsia"/>
          <w:b/>
        </w:rPr>
        <w:t>.0.5</w:t>
      </w:r>
      <w:r w:rsidR="00717453" w:rsidRPr="00831737">
        <w:rPr>
          <w:rFonts w:eastAsiaTheme="minorEastAsia" w:hint="eastAsia"/>
        </w:rPr>
        <w:t xml:space="preserve"> </w:t>
      </w:r>
      <w:r w:rsidR="00717453" w:rsidRPr="00831737">
        <w:rPr>
          <w:rFonts w:eastAsiaTheme="minorEastAsia" w:hint="eastAsia"/>
        </w:rPr>
        <w:t>梁类、板类构件纵向受力钢筋保护层厚度应分别进行验收，并应符合下列规定：</w:t>
      </w:r>
    </w:p>
    <w:p w:rsidR="00717453" w:rsidRPr="00831737" w:rsidRDefault="00717453" w:rsidP="00593BE6">
      <w:pPr>
        <w:autoSpaceDE w:val="0"/>
        <w:autoSpaceDN w:val="0"/>
        <w:snapToGrid w:val="0"/>
        <w:spacing w:beforeLines="50" w:before="120" w:line="360" w:lineRule="auto"/>
        <w:ind w:firstLineChars="200" w:firstLine="420"/>
        <w:rPr>
          <w:rFonts w:eastAsiaTheme="minorEastAsia"/>
        </w:rPr>
      </w:pPr>
      <w:r w:rsidRPr="00831737">
        <w:rPr>
          <w:rFonts w:eastAsiaTheme="minorEastAsia" w:hint="eastAsia"/>
        </w:rPr>
        <w:t xml:space="preserve">1 </w:t>
      </w:r>
      <w:r w:rsidRPr="00831737">
        <w:rPr>
          <w:rFonts w:eastAsiaTheme="minorEastAsia" w:hint="eastAsia"/>
        </w:rPr>
        <w:t>当全部钢筋保护层厚度检验的合格率为</w:t>
      </w:r>
      <w:r w:rsidRPr="00831737">
        <w:rPr>
          <w:rFonts w:eastAsiaTheme="minorEastAsia" w:hint="eastAsia"/>
        </w:rPr>
        <w:t>90%</w:t>
      </w:r>
      <w:r w:rsidRPr="00831737">
        <w:rPr>
          <w:rFonts w:eastAsiaTheme="minorEastAsia" w:hint="eastAsia"/>
        </w:rPr>
        <w:t>及以上时，可判为合格；</w:t>
      </w:r>
    </w:p>
    <w:p w:rsidR="00717453" w:rsidRPr="00831737" w:rsidRDefault="00717453" w:rsidP="00593BE6">
      <w:pPr>
        <w:autoSpaceDE w:val="0"/>
        <w:autoSpaceDN w:val="0"/>
        <w:snapToGrid w:val="0"/>
        <w:spacing w:beforeLines="50" w:before="120" w:line="360" w:lineRule="auto"/>
        <w:ind w:firstLineChars="200" w:firstLine="420"/>
        <w:rPr>
          <w:rFonts w:eastAsiaTheme="minorEastAsia"/>
        </w:rPr>
      </w:pPr>
      <w:r w:rsidRPr="00831737">
        <w:rPr>
          <w:rFonts w:eastAsiaTheme="minorEastAsia" w:hint="eastAsia"/>
        </w:rPr>
        <w:t xml:space="preserve">2 </w:t>
      </w:r>
      <w:r w:rsidRPr="00831737">
        <w:rPr>
          <w:rFonts w:eastAsiaTheme="minorEastAsia" w:hint="eastAsia"/>
        </w:rPr>
        <w:t>当全部钢筋保护层厚度检验的合格率小于</w:t>
      </w:r>
      <w:r w:rsidRPr="00831737">
        <w:rPr>
          <w:rFonts w:eastAsiaTheme="minorEastAsia" w:hint="eastAsia"/>
        </w:rPr>
        <w:t>90%</w:t>
      </w:r>
      <w:r w:rsidRPr="00831737">
        <w:rPr>
          <w:rFonts w:eastAsiaTheme="minorEastAsia" w:hint="eastAsia"/>
        </w:rPr>
        <w:t>但不小于</w:t>
      </w:r>
      <w:r w:rsidRPr="00831737">
        <w:rPr>
          <w:rFonts w:eastAsiaTheme="minorEastAsia" w:hint="eastAsia"/>
        </w:rPr>
        <w:t>80%</w:t>
      </w:r>
      <w:r w:rsidRPr="00831737">
        <w:rPr>
          <w:rFonts w:eastAsiaTheme="minorEastAsia" w:hint="eastAsia"/>
        </w:rPr>
        <w:t>时，可再抽取相同数量的构件进行检验；当按两次抽样总和计算的合格率为</w:t>
      </w:r>
      <w:r w:rsidRPr="00831737">
        <w:rPr>
          <w:rFonts w:eastAsiaTheme="minorEastAsia" w:hint="eastAsia"/>
        </w:rPr>
        <w:t>90%</w:t>
      </w:r>
      <w:r w:rsidRPr="00831737">
        <w:rPr>
          <w:rFonts w:eastAsiaTheme="minorEastAsia" w:hint="eastAsia"/>
        </w:rPr>
        <w:t>及以上时，仍可判为合格；</w:t>
      </w:r>
      <w:r w:rsidRPr="00831737">
        <w:rPr>
          <w:rFonts w:eastAsiaTheme="minorEastAsia"/>
        </w:rPr>
        <w:t xml:space="preserve"> </w:t>
      </w:r>
    </w:p>
    <w:p w:rsidR="00717453" w:rsidRPr="00831737" w:rsidRDefault="00717453" w:rsidP="00717453">
      <w:pPr>
        <w:tabs>
          <w:tab w:val="left" w:pos="2700"/>
        </w:tabs>
        <w:spacing w:line="360" w:lineRule="auto"/>
        <w:ind w:firstLineChars="200" w:firstLine="420"/>
      </w:pPr>
      <w:r w:rsidRPr="00831737">
        <w:rPr>
          <w:rFonts w:hint="eastAsia"/>
        </w:rPr>
        <w:t xml:space="preserve">3 </w:t>
      </w:r>
      <w:r w:rsidRPr="00831737">
        <w:rPr>
          <w:rFonts w:hint="eastAsia"/>
        </w:rPr>
        <w:t>每次抽</w:t>
      </w:r>
      <w:r>
        <w:rPr>
          <w:rFonts w:hint="eastAsia"/>
        </w:rPr>
        <w:t>样</w:t>
      </w:r>
      <w:r w:rsidRPr="00831737">
        <w:rPr>
          <w:rFonts w:hint="eastAsia"/>
        </w:rPr>
        <w:t>检验结果中不合格点的最大偏差均不应大于本规范附录</w:t>
      </w:r>
      <w:r w:rsidR="00F34DB6">
        <w:rPr>
          <w:rFonts w:hint="eastAsia"/>
        </w:rPr>
        <w:t>F</w:t>
      </w:r>
      <w:r w:rsidRPr="00831737">
        <w:rPr>
          <w:rFonts w:hint="eastAsia"/>
        </w:rPr>
        <w:t>.0.4</w:t>
      </w:r>
      <w:r w:rsidRPr="00831737">
        <w:rPr>
          <w:rFonts w:hint="eastAsia"/>
        </w:rPr>
        <w:t>条规定允许偏差的</w:t>
      </w:r>
      <w:r w:rsidRPr="00831737">
        <w:rPr>
          <w:rFonts w:hint="eastAsia"/>
        </w:rPr>
        <w:t>1.5</w:t>
      </w:r>
      <w:r w:rsidRPr="00831737">
        <w:rPr>
          <w:rFonts w:hint="eastAsia"/>
        </w:rPr>
        <w:t>倍。</w:t>
      </w:r>
    </w:p>
    <w:p w:rsidR="00717453" w:rsidRPr="00060704" w:rsidRDefault="00145E29" w:rsidP="00060704">
      <w:pPr>
        <w:pStyle w:val="12"/>
        <w:spacing w:line="360" w:lineRule="auto"/>
        <w:ind w:left="0"/>
        <w:jc w:val="both"/>
        <w:rPr>
          <w:rFonts w:ascii="楷体" w:eastAsia="楷体" w:hAnsi="楷体" w:cstheme="minorBidi"/>
          <w:sz w:val="21"/>
          <w:szCs w:val="22"/>
        </w:rPr>
      </w:pPr>
      <w:r>
        <w:rPr>
          <w:rFonts w:ascii="楷体" w:eastAsia="楷体" w:hAnsi="楷体" w:cstheme="minorBidi" w:hint="eastAsia"/>
          <w:sz w:val="21"/>
          <w:szCs w:val="22"/>
        </w:rPr>
        <w:lastRenderedPageBreak/>
        <w:t>【</w:t>
      </w:r>
      <w:r w:rsidRPr="009A47F6">
        <w:rPr>
          <w:rFonts w:ascii="楷体" w:eastAsia="楷体" w:hAnsi="楷体" w:cstheme="minorBidi" w:hint="eastAsia"/>
          <w:sz w:val="21"/>
          <w:szCs w:val="22"/>
        </w:rPr>
        <w:t>条文说明</w:t>
      </w:r>
      <w:r>
        <w:rPr>
          <w:rFonts w:ascii="楷体" w:eastAsia="楷体" w:hAnsi="楷体" w:cstheme="minorBidi" w:hint="eastAsia"/>
          <w:sz w:val="21"/>
          <w:szCs w:val="22"/>
        </w:rPr>
        <w:t>】</w:t>
      </w:r>
      <w:r w:rsidR="00717453" w:rsidRPr="00060704">
        <w:rPr>
          <w:rFonts w:ascii="楷体" w:eastAsia="楷体" w:hAnsi="楷体" w:cstheme="minorBidi" w:hint="eastAsia"/>
          <w:sz w:val="21"/>
          <w:szCs w:val="22"/>
        </w:rPr>
        <w:t>本条明确规定</w:t>
      </w:r>
      <w:r w:rsidR="00717453" w:rsidRPr="00060704">
        <w:rPr>
          <w:rFonts w:ascii="楷体" w:eastAsia="楷体" w:hAnsi="楷体" w:cstheme="minorBidi"/>
          <w:sz w:val="21"/>
          <w:szCs w:val="22"/>
        </w:rPr>
        <w:t>了</w:t>
      </w:r>
      <w:r w:rsidR="00717453" w:rsidRPr="00060704">
        <w:rPr>
          <w:rFonts w:ascii="楷体" w:eastAsia="楷体" w:hAnsi="楷体" w:cstheme="minorBidi" w:hint="eastAsia"/>
          <w:sz w:val="21"/>
          <w:szCs w:val="22"/>
        </w:rPr>
        <w:t>预制</w:t>
      </w:r>
      <w:r w:rsidR="00717453" w:rsidRPr="00060704">
        <w:rPr>
          <w:rFonts w:ascii="楷体" w:eastAsia="楷体" w:hAnsi="楷体" w:cstheme="minorBidi"/>
          <w:sz w:val="21"/>
          <w:szCs w:val="22"/>
        </w:rPr>
        <w:t>构件</w:t>
      </w:r>
      <w:r w:rsidR="00717453" w:rsidRPr="00060704">
        <w:rPr>
          <w:rFonts w:ascii="楷体" w:eastAsia="楷体" w:hAnsi="楷体" w:cstheme="minorBidi" w:hint="eastAsia"/>
          <w:sz w:val="21"/>
          <w:szCs w:val="22"/>
        </w:rPr>
        <w:t>保护层厚度</w:t>
      </w:r>
      <w:r w:rsidR="00717453" w:rsidRPr="00060704">
        <w:rPr>
          <w:rFonts w:ascii="楷体" w:eastAsia="楷体" w:hAnsi="楷体" w:cstheme="minorBidi"/>
          <w:sz w:val="21"/>
          <w:szCs w:val="22"/>
        </w:rPr>
        <w:t>检验</w:t>
      </w:r>
      <w:r w:rsidR="00717453" w:rsidRPr="00060704">
        <w:rPr>
          <w:rFonts w:ascii="楷体" w:eastAsia="楷体" w:hAnsi="楷体" w:cstheme="minorBidi" w:hint="eastAsia"/>
          <w:sz w:val="21"/>
          <w:szCs w:val="22"/>
        </w:rPr>
        <w:t>的合格率</w:t>
      </w:r>
      <w:r w:rsidR="00717453" w:rsidRPr="00060704">
        <w:rPr>
          <w:rFonts w:ascii="楷体" w:eastAsia="楷体" w:hAnsi="楷体" w:cstheme="minorBidi"/>
          <w:sz w:val="21"/>
          <w:szCs w:val="22"/>
        </w:rPr>
        <w:t>应达到9</w:t>
      </w:r>
      <w:r w:rsidR="00717453" w:rsidRPr="00060704">
        <w:rPr>
          <w:rFonts w:ascii="楷体" w:eastAsia="楷体" w:hAnsi="楷体" w:cstheme="minorBidi" w:hint="eastAsia"/>
          <w:sz w:val="21"/>
          <w:szCs w:val="22"/>
        </w:rPr>
        <w:t>0</w:t>
      </w:r>
      <w:r w:rsidR="00717453" w:rsidRPr="00060704">
        <w:rPr>
          <w:rFonts w:ascii="楷体" w:eastAsia="楷体" w:hAnsi="楷体" w:cstheme="minorBidi"/>
          <w:sz w:val="21"/>
          <w:szCs w:val="22"/>
        </w:rPr>
        <w:t>%及以上</w:t>
      </w:r>
      <w:r w:rsidR="00717453" w:rsidRPr="00060704">
        <w:rPr>
          <w:rFonts w:ascii="楷体" w:eastAsia="楷体" w:hAnsi="楷体" w:cstheme="minorBidi" w:hint="eastAsia"/>
          <w:sz w:val="21"/>
          <w:szCs w:val="22"/>
        </w:rPr>
        <w:t>。考虑到</w:t>
      </w:r>
      <w:r w:rsidR="00717453" w:rsidRPr="00060704">
        <w:rPr>
          <w:rFonts w:ascii="楷体" w:eastAsia="楷体" w:hAnsi="楷体" w:cstheme="minorBidi"/>
          <w:sz w:val="21"/>
          <w:szCs w:val="22"/>
        </w:rPr>
        <w:t>实际工程中可能出现的较大偏差，以及</w:t>
      </w:r>
      <w:r w:rsidR="00717453" w:rsidRPr="00060704">
        <w:rPr>
          <w:rFonts w:ascii="楷体" w:eastAsia="楷体" w:hAnsi="楷体" w:cstheme="minorBidi" w:hint="eastAsia"/>
          <w:sz w:val="21"/>
          <w:szCs w:val="22"/>
        </w:rPr>
        <w:t>抽样检验</w:t>
      </w:r>
      <w:r w:rsidR="00717453" w:rsidRPr="00060704">
        <w:rPr>
          <w:rFonts w:ascii="楷体" w:eastAsia="楷体" w:hAnsi="楷体" w:cstheme="minorBidi"/>
          <w:sz w:val="21"/>
          <w:szCs w:val="22"/>
        </w:rPr>
        <w:t>的偶然性，</w:t>
      </w:r>
      <w:r w:rsidR="00717453" w:rsidRPr="00060704">
        <w:rPr>
          <w:rFonts w:ascii="楷体" w:eastAsia="楷体" w:hAnsi="楷体" w:cstheme="minorBidi" w:hint="eastAsia"/>
          <w:sz w:val="21"/>
          <w:szCs w:val="22"/>
        </w:rPr>
        <w:t>当</w:t>
      </w:r>
      <w:r w:rsidR="00717453" w:rsidRPr="00060704">
        <w:rPr>
          <w:rFonts w:ascii="楷体" w:eastAsia="楷体" w:hAnsi="楷体" w:cstheme="minorBidi"/>
          <w:sz w:val="21"/>
          <w:szCs w:val="22"/>
        </w:rPr>
        <w:t>一次检测结果的合格率小</w:t>
      </w:r>
      <w:r w:rsidR="00717453" w:rsidRPr="00060704">
        <w:rPr>
          <w:rFonts w:ascii="楷体" w:eastAsia="楷体" w:hAnsi="楷体" w:cstheme="minorBidi" w:hint="eastAsia"/>
          <w:sz w:val="21"/>
          <w:szCs w:val="22"/>
        </w:rPr>
        <w:t>于</w:t>
      </w:r>
      <w:r w:rsidR="00717453" w:rsidRPr="00060704">
        <w:rPr>
          <w:rFonts w:ascii="楷体" w:eastAsia="楷体" w:hAnsi="楷体" w:cstheme="minorBidi"/>
          <w:sz w:val="21"/>
          <w:szCs w:val="22"/>
        </w:rPr>
        <w:t>9</w:t>
      </w:r>
      <w:r w:rsidR="00717453" w:rsidRPr="00060704">
        <w:rPr>
          <w:rFonts w:ascii="楷体" w:eastAsia="楷体" w:hAnsi="楷体" w:cstheme="minorBidi" w:hint="eastAsia"/>
          <w:sz w:val="21"/>
          <w:szCs w:val="22"/>
        </w:rPr>
        <w:t>0</w:t>
      </w:r>
      <w:r w:rsidR="00717453" w:rsidRPr="00060704">
        <w:rPr>
          <w:rFonts w:ascii="楷体" w:eastAsia="楷体" w:hAnsi="楷体" w:cstheme="minorBidi"/>
          <w:sz w:val="21"/>
          <w:szCs w:val="22"/>
        </w:rPr>
        <w:t>%但不小于8</w:t>
      </w:r>
      <w:r w:rsidR="00717453" w:rsidRPr="00060704">
        <w:rPr>
          <w:rFonts w:ascii="楷体" w:eastAsia="楷体" w:hAnsi="楷体" w:cstheme="minorBidi" w:hint="eastAsia"/>
          <w:sz w:val="21"/>
          <w:szCs w:val="22"/>
        </w:rPr>
        <w:t>0</w:t>
      </w:r>
      <w:r w:rsidR="00717453" w:rsidRPr="00060704">
        <w:rPr>
          <w:rFonts w:ascii="楷体" w:eastAsia="楷体" w:hAnsi="楷体" w:cstheme="minorBidi"/>
          <w:sz w:val="21"/>
          <w:szCs w:val="22"/>
        </w:rPr>
        <w:t>%时，可再次抽</w:t>
      </w:r>
      <w:r w:rsidR="00717453" w:rsidRPr="00060704">
        <w:rPr>
          <w:rFonts w:ascii="楷体" w:eastAsia="楷体" w:hAnsi="楷体" w:cstheme="minorBidi" w:hint="eastAsia"/>
          <w:sz w:val="21"/>
          <w:szCs w:val="22"/>
        </w:rPr>
        <w:t>样</w:t>
      </w:r>
      <w:r w:rsidR="00717453" w:rsidRPr="00060704">
        <w:rPr>
          <w:rFonts w:ascii="楷体" w:eastAsia="楷体" w:hAnsi="楷体" w:cstheme="minorBidi"/>
          <w:sz w:val="21"/>
          <w:szCs w:val="22"/>
        </w:rPr>
        <w:t>，并按两次抽样</w:t>
      </w:r>
      <w:r w:rsidR="00717453" w:rsidRPr="00060704">
        <w:rPr>
          <w:rFonts w:ascii="楷体" w:eastAsia="楷体" w:hAnsi="楷体" w:cstheme="minorBidi" w:hint="eastAsia"/>
          <w:sz w:val="21"/>
          <w:szCs w:val="22"/>
        </w:rPr>
        <w:t>总和</w:t>
      </w:r>
      <w:r w:rsidR="00717453" w:rsidRPr="00060704">
        <w:rPr>
          <w:rFonts w:ascii="楷体" w:eastAsia="楷体" w:hAnsi="楷体" w:cstheme="minorBidi"/>
          <w:sz w:val="21"/>
          <w:szCs w:val="22"/>
        </w:rPr>
        <w:t>的检验结果进行判定。</w:t>
      </w:r>
      <w:r w:rsidR="00717453" w:rsidRPr="00060704">
        <w:rPr>
          <w:rFonts w:ascii="楷体" w:eastAsia="楷体" w:hAnsi="楷体" w:cstheme="minorBidi" w:hint="eastAsia"/>
          <w:sz w:val="21"/>
          <w:szCs w:val="22"/>
        </w:rPr>
        <w:t>本条还对</w:t>
      </w:r>
      <w:r w:rsidR="00717453" w:rsidRPr="00060704">
        <w:rPr>
          <w:rFonts w:ascii="楷体" w:eastAsia="楷体" w:hAnsi="楷体" w:cstheme="minorBidi"/>
          <w:sz w:val="21"/>
          <w:szCs w:val="22"/>
        </w:rPr>
        <w:t>抽样检验不合格点最大</w:t>
      </w:r>
      <w:r w:rsidR="00717453" w:rsidRPr="00060704">
        <w:rPr>
          <w:rFonts w:ascii="楷体" w:eastAsia="楷体" w:hAnsi="楷体" w:cstheme="minorBidi" w:hint="eastAsia"/>
          <w:sz w:val="21"/>
          <w:szCs w:val="22"/>
        </w:rPr>
        <w:t>偏差</w:t>
      </w:r>
      <w:r w:rsidR="00717453" w:rsidRPr="00060704">
        <w:rPr>
          <w:rFonts w:ascii="楷体" w:eastAsia="楷体" w:hAnsi="楷体" w:cstheme="minorBidi"/>
          <w:sz w:val="21"/>
          <w:szCs w:val="22"/>
        </w:rPr>
        <w:t>值</w:t>
      </w:r>
      <w:proofErr w:type="gramStart"/>
      <w:r w:rsidR="00717453" w:rsidRPr="00060704">
        <w:rPr>
          <w:rFonts w:ascii="楷体" w:eastAsia="楷体" w:hAnsi="楷体" w:cstheme="minorBidi" w:hint="eastAsia"/>
          <w:sz w:val="21"/>
          <w:szCs w:val="22"/>
        </w:rPr>
        <w:t>作出</w:t>
      </w:r>
      <w:proofErr w:type="gramEnd"/>
      <w:r w:rsidR="00717453" w:rsidRPr="00060704">
        <w:rPr>
          <w:rFonts w:ascii="楷体" w:eastAsia="楷体" w:hAnsi="楷体" w:cstheme="minorBidi"/>
          <w:sz w:val="21"/>
          <w:szCs w:val="22"/>
        </w:rPr>
        <w:t>了限制。</w:t>
      </w:r>
    </w:p>
    <w:p w:rsidR="00717453" w:rsidRPr="00831737" w:rsidRDefault="00717453" w:rsidP="00717453">
      <w:pPr>
        <w:widowControl/>
        <w:jc w:val="left"/>
        <w:sectPr w:rsidR="00717453" w:rsidRPr="00831737" w:rsidSect="00CB234C">
          <w:pgSz w:w="11907" w:h="16840"/>
          <w:pgMar w:top="1304" w:right="1304" w:bottom="1304" w:left="1304" w:header="851" w:footer="992" w:gutter="0"/>
          <w:cols w:space="720"/>
          <w:docGrid w:linePitch="312"/>
        </w:sectPr>
      </w:pPr>
      <w:r w:rsidRPr="00831737">
        <w:br w:type="page"/>
      </w:r>
    </w:p>
    <w:p w:rsidR="00717453" w:rsidRDefault="00717453" w:rsidP="00717453">
      <w:pPr>
        <w:widowControl/>
        <w:spacing w:line="360" w:lineRule="auto"/>
        <w:jc w:val="center"/>
        <w:rPr>
          <w:rFonts w:eastAsiaTheme="minorEastAsia"/>
          <w:b/>
          <w:sz w:val="28"/>
          <w:szCs w:val="28"/>
        </w:rPr>
      </w:pPr>
      <w:r w:rsidRPr="00060704">
        <w:rPr>
          <w:rFonts w:eastAsiaTheme="minorEastAsia" w:hint="eastAsia"/>
          <w:b/>
          <w:sz w:val="28"/>
          <w:szCs w:val="28"/>
        </w:rPr>
        <w:lastRenderedPageBreak/>
        <w:t>附录</w:t>
      </w:r>
      <w:r w:rsidR="00B6239C">
        <w:rPr>
          <w:rFonts w:eastAsiaTheme="minorEastAsia" w:hint="eastAsia"/>
          <w:b/>
          <w:sz w:val="28"/>
          <w:szCs w:val="28"/>
        </w:rPr>
        <w:t>H</w:t>
      </w:r>
      <w:r w:rsidRPr="00060704">
        <w:rPr>
          <w:rFonts w:eastAsiaTheme="minorEastAsia" w:hint="eastAsia"/>
          <w:b/>
          <w:sz w:val="28"/>
          <w:szCs w:val="28"/>
        </w:rPr>
        <w:t xml:space="preserve"> </w:t>
      </w:r>
      <w:r w:rsidRPr="00060704">
        <w:rPr>
          <w:rFonts w:eastAsiaTheme="minorEastAsia" w:hint="eastAsia"/>
          <w:b/>
          <w:sz w:val="28"/>
          <w:szCs w:val="28"/>
        </w:rPr>
        <w:t>构件混凝土同条件养护试件强度检验</w:t>
      </w:r>
    </w:p>
    <w:p w:rsidR="003C432D" w:rsidRPr="00060704" w:rsidRDefault="003C432D" w:rsidP="00717453">
      <w:pPr>
        <w:widowControl/>
        <w:spacing w:line="360" w:lineRule="auto"/>
        <w:jc w:val="center"/>
        <w:rPr>
          <w:rFonts w:eastAsiaTheme="minorEastAsia"/>
          <w:b/>
          <w:sz w:val="28"/>
          <w:szCs w:val="28"/>
        </w:rPr>
      </w:pPr>
    </w:p>
    <w:p w:rsidR="00717453" w:rsidRPr="00831737" w:rsidRDefault="00B6239C" w:rsidP="00717453">
      <w:pPr>
        <w:widowControl/>
        <w:spacing w:line="360" w:lineRule="auto"/>
        <w:jc w:val="left"/>
        <w:rPr>
          <w:rFonts w:eastAsiaTheme="minorEastAsia"/>
        </w:rPr>
      </w:pPr>
      <w:r>
        <w:rPr>
          <w:rFonts w:hint="eastAsia"/>
          <w:b/>
        </w:rPr>
        <w:t>H</w:t>
      </w:r>
      <w:r w:rsidR="00717453" w:rsidRPr="00F671A5">
        <w:rPr>
          <w:rFonts w:hint="eastAsia"/>
          <w:b/>
        </w:rPr>
        <w:t>.0.1</w:t>
      </w:r>
      <w:r w:rsidR="00717453" w:rsidRPr="00831737">
        <w:rPr>
          <w:rFonts w:eastAsiaTheme="minorEastAsia" w:hint="eastAsia"/>
        </w:rPr>
        <w:t xml:space="preserve"> </w:t>
      </w:r>
      <w:r w:rsidR="00717453" w:rsidRPr="00831737">
        <w:rPr>
          <w:rFonts w:eastAsiaTheme="minorEastAsia" w:hint="eastAsia"/>
        </w:rPr>
        <w:t>同条件养护试件的取样和留置应符合下列规定：</w:t>
      </w:r>
    </w:p>
    <w:p w:rsidR="00717453" w:rsidRPr="00951609" w:rsidRDefault="00717453" w:rsidP="00717453">
      <w:pPr>
        <w:widowControl/>
        <w:spacing w:line="360" w:lineRule="auto"/>
        <w:jc w:val="left"/>
        <w:rPr>
          <w:rFonts w:eastAsiaTheme="minorEastAsia"/>
        </w:rPr>
      </w:pPr>
      <w:r w:rsidRPr="00831737">
        <w:rPr>
          <w:rFonts w:eastAsiaTheme="minorEastAsia" w:hint="eastAsia"/>
        </w:rPr>
        <w:t xml:space="preserve">  1 </w:t>
      </w:r>
      <w:r w:rsidRPr="00831737">
        <w:rPr>
          <w:rFonts w:eastAsiaTheme="minorEastAsia" w:hint="eastAsia"/>
        </w:rPr>
        <w:t>同条件养护试件所</w:t>
      </w:r>
      <w:r w:rsidRPr="00951609">
        <w:rPr>
          <w:rFonts w:eastAsiaTheme="minorEastAsia" w:hint="eastAsia"/>
        </w:rPr>
        <w:t>对应的</w:t>
      </w:r>
      <w:r w:rsidR="000D6B12">
        <w:rPr>
          <w:rFonts w:eastAsiaTheme="minorEastAsia" w:hint="eastAsia"/>
        </w:rPr>
        <w:t>构件</w:t>
      </w:r>
      <w:r w:rsidRPr="00951609">
        <w:rPr>
          <w:rFonts w:eastAsiaTheme="minorEastAsia" w:hint="eastAsia"/>
        </w:rPr>
        <w:t>，应均匀分布于同批次构件制作周期内。</w:t>
      </w:r>
    </w:p>
    <w:p w:rsidR="00717453" w:rsidRPr="00951609" w:rsidRDefault="00717453" w:rsidP="00717453">
      <w:pPr>
        <w:widowControl/>
        <w:spacing w:line="360" w:lineRule="auto"/>
        <w:jc w:val="left"/>
        <w:rPr>
          <w:rFonts w:eastAsiaTheme="minorEastAsia"/>
        </w:rPr>
      </w:pPr>
      <w:r w:rsidRPr="00951609">
        <w:rPr>
          <w:rFonts w:eastAsiaTheme="minorEastAsia" w:hint="eastAsia"/>
        </w:rPr>
        <w:t xml:space="preserve">  2 </w:t>
      </w:r>
      <w:r w:rsidRPr="00951609">
        <w:rPr>
          <w:rFonts w:eastAsiaTheme="minorEastAsia" w:hint="eastAsia"/>
        </w:rPr>
        <w:t>同条件养护试件应在混凝土浇筑入模处取样；</w:t>
      </w:r>
    </w:p>
    <w:p w:rsidR="00717453" w:rsidRPr="00951609" w:rsidRDefault="00717453" w:rsidP="00717453">
      <w:pPr>
        <w:widowControl/>
        <w:spacing w:line="360" w:lineRule="auto"/>
        <w:jc w:val="left"/>
        <w:rPr>
          <w:rFonts w:eastAsiaTheme="minorEastAsia"/>
        </w:rPr>
      </w:pPr>
      <w:r w:rsidRPr="00951609">
        <w:rPr>
          <w:rFonts w:eastAsiaTheme="minorEastAsia" w:hint="eastAsia"/>
        </w:rPr>
        <w:t xml:space="preserve">  3 </w:t>
      </w:r>
      <w:r w:rsidRPr="00951609">
        <w:rPr>
          <w:rFonts w:eastAsiaTheme="minorEastAsia" w:hint="eastAsia"/>
        </w:rPr>
        <w:t>同条件养护试件应留置在靠近相应构件的适当位置，并应采取相同的养护方法；</w:t>
      </w:r>
    </w:p>
    <w:p w:rsidR="00717453" w:rsidRDefault="00717453" w:rsidP="00717453">
      <w:pPr>
        <w:widowControl/>
        <w:spacing w:line="360" w:lineRule="auto"/>
        <w:jc w:val="left"/>
        <w:rPr>
          <w:rFonts w:eastAsiaTheme="minorEastAsia"/>
        </w:rPr>
      </w:pPr>
      <w:r w:rsidRPr="00831737">
        <w:rPr>
          <w:rFonts w:eastAsiaTheme="minorEastAsia" w:hint="eastAsia"/>
        </w:rPr>
        <w:t xml:space="preserve">  4 </w:t>
      </w:r>
      <w:r w:rsidRPr="00951609">
        <w:rPr>
          <w:rFonts w:eastAsiaTheme="minorEastAsia" w:hint="eastAsia"/>
        </w:rPr>
        <w:t>同一强度等级的同条件养护试件不宜少于</w:t>
      </w:r>
      <w:r w:rsidRPr="00951609">
        <w:rPr>
          <w:rFonts w:eastAsiaTheme="minorEastAsia" w:hint="eastAsia"/>
        </w:rPr>
        <w:t>10</w:t>
      </w:r>
      <w:r w:rsidRPr="00951609">
        <w:rPr>
          <w:rFonts w:eastAsiaTheme="minorEastAsia" w:hint="eastAsia"/>
        </w:rPr>
        <w:t>组，且不应少于</w:t>
      </w:r>
      <w:r w:rsidRPr="00951609">
        <w:rPr>
          <w:rFonts w:eastAsiaTheme="minorEastAsia" w:hint="eastAsia"/>
        </w:rPr>
        <w:t>3</w:t>
      </w:r>
      <w:r w:rsidRPr="00951609">
        <w:rPr>
          <w:rFonts w:eastAsiaTheme="minorEastAsia" w:hint="eastAsia"/>
        </w:rPr>
        <w:t>组。</w:t>
      </w:r>
    </w:p>
    <w:p w:rsidR="00717453" w:rsidRPr="00060704" w:rsidRDefault="003C432D" w:rsidP="00717453">
      <w:pPr>
        <w:pStyle w:val="13"/>
        <w:spacing w:line="360" w:lineRule="auto"/>
        <w:ind w:firstLineChars="0" w:firstLine="0"/>
        <w:rPr>
          <w:rFonts w:ascii="楷体" w:eastAsia="楷体" w:hAnsi="楷体"/>
        </w:rPr>
      </w:pPr>
      <w:r>
        <w:rPr>
          <w:rFonts w:ascii="楷体" w:eastAsia="楷体" w:hAnsi="楷体" w:hint="eastAsia"/>
        </w:rPr>
        <w:t>【</w:t>
      </w:r>
      <w:r w:rsidRPr="004A4AA9">
        <w:rPr>
          <w:rFonts w:ascii="楷体" w:eastAsia="楷体" w:hAnsi="楷体" w:hint="eastAsia"/>
        </w:rPr>
        <w:t>条文说明</w:t>
      </w:r>
      <w:r>
        <w:rPr>
          <w:rFonts w:ascii="楷体" w:eastAsia="楷体" w:hAnsi="楷体" w:hint="eastAsia"/>
        </w:rPr>
        <w:t>】</w:t>
      </w:r>
      <w:r w:rsidR="00717453" w:rsidRPr="00060704">
        <w:rPr>
          <w:rFonts w:ascii="楷体" w:eastAsia="楷体" w:hAnsi="楷体" w:hint="eastAsia"/>
        </w:rPr>
        <w:t>本条根据对预制构件性能的影响及检验结果的代表性，提出了预制构件检验用同条件养护试件的取样和留置要求。</w:t>
      </w:r>
    </w:p>
    <w:p w:rsidR="00717453" w:rsidRPr="00060704" w:rsidRDefault="00717453" w:rsidP="00717453">
      <w:pPr>
        <w:pStyle w:val="13"/>
        <w:spacing w:line="360" w:lineRule="auto"/>
        <w:rPr>
          <w:rFonts w:ascii="楷体" w:eastAsia="楷体" w:hAnsi="楷体"/>
        </w:rPr>
      </w:pPr>
      <w:r w:rsidRPr="00060704">
        <w:rPr>
          <w:rFonts w:ascii="楷体" w:eastAsia="楷体" w:hAnsi="楷体" w:hint="eastAsia"/>
        </w:rPr>
        <w:t>当同一强度等级的混凝土包括多个构件类型，同条件养护试件取样应包括所有构件类型。同一强度等级的同条件养护试件的留置数量不宜少于10组，以构成按统计方法评定混凝土强度的基本条件；留置数量不应少于3组，是为了按</w:t>
      </w:r>
      <w:proofErr w:type="gramStart"/>
      <w:r w:rsidRPr="00060704">
        <w:rPr>
          <w:rFonts w:ascii="楷体" w:eastAsia="楷体" w:hAnsi="楷体" w:hint="eastAsia"/>
        </w:rPr>
        <w:t>非统计</w:t>
      </w:r>
      <w:proofErr w:type="gramEnd"/>
      <w:r w:rsidRPr="00060704">
        <w:rPr>
          <w:rFonts w:ascii="楷体" w:eastAsia="楷体" w:hAnsi="楷体" w:hint="eastAsia"/>
        </w:rPr>
        <w:t>方法评定混凝土强度时，有足够的代表性。</w:t>
      </w:r>
    </w:p>
    <w:p w:rsidR="00717453" w:rsidRDefault="00B6239C" w:rsidP="00717453">
      <w:pPr>
        <w:widowControl/>
        <w:spacing w:line="360" w:lineRule="auto"/>
        <w:jc w:val="left"/>
        <w:rPr>
          <w:rFonts w:eastAsiaTheme="minorEastAsia"/>
        </w:rPr>
      </w:pPr>
      <w:r>
        <w:rPr>
          <w:rFonts w:hint="eastAsia"/>
          <w:b/>
        </w:rPr>
        <w:t>H</w:t>
      </w:r>
      <w:r w:rsidR="00717453" w:rsidRPr="00F671A5">
        <w:rPr>
          <w:rFonts w:hint="eastAsia"/>
          <w:b/>
        </w:rPr>
        <w:t>.0.2</w:t>
      </w:r>
      <w:r w:rsidR="00717453" w:rsidRPr="00831737">
        <w:rPr>
          <w:rFonts w:eastAsiaTheme="minorEastAsia" w:hint="eastAsia"/>
        </w:rPr>
        <w:t xml:space="preserve"> </w:t>
      </w:r>
      <w:r w:rsidR="00717453" w:rsidRPr="00831737">
        <w:rPr>
          <w:rFonts w:eastAsiaTheme="minorEastAsia" w:hint="eastAsia"/>
        </w:rPr>
        <w:t>每组同条件养护试件的强度值应根据强度试验结果按现行国家标准《普通混凝土力学性能试验方法标准》</w:t>
      </w:r>
      <w:r w:rsidR="00717453" w:rsidRPr="00831737">
        <w:rPr>
          <w:rFonts w:eastAsiaTheme="minorEastAsia" w:hint="eastAsia"/>
        </w:rPr>
        <w:t>GB/T 50081</w:t>
      </w:r>
      <w:r w:rsidR="00717453" w:rsidRPr="00831737">
        <w:rPr>
          <w:rFonts w:eastAsiaTheme="minorEastAsia" w:hint="eastAsia"/>
        </w:rPr>
        <w:t>的规定确定。</w:t>
      </w:r>
    </w:p>
    <w:p w:rsidR="00717453" w:rsidRPr="00060704" w:rsidRDefault="003C432D" w:rsidP="00060704">
      <w:pPr>
        <w:pStyle w:val="12"/>
        <w:spacing w:line="360" w:lineRule="auto"/>
        <w:ind w:left="0"/>
        <w:jc w:val="both"/>
        <w:rPr>
          <w:rFonts w:ascii="楷体" w:eastAsia="楷体" w:hAnsi="楷体" w:cstheme="minorBidi"/>
          <w:sz w:val="21"/>
          <w:szCs w:val="22"/>
        </w:rPr>
      </w:pPr>
      <w:r>
        <w:rPr>
          <w:rFonts w:ascii="楷体" w:eastAsia="楷体" w:hAnsi="楷体" w:cstheme="minorBidi" w:hint="eastAsia"/>
          <w:sz w:val="21"/>
          <w:szCs w:val="22"/>
        </w:rPr>
        <w:t>【</w:t>
      </w:r>
      <w:r w:rsidRPr="007A554A">
        <w:rPr>
          <w:rFonts w:ascii="楷体" w:eastAsia="楷体" w:hAnsi="楷体" w:cstheme="minorBidi" w:hint="eastAsia"/>
          <w:sz w:val="21"/>
          <w:szCs w:val="22"/>
        </w:rPr>
        <w:t>条文说明</w:t>
      </w:r>
      <w:r>
        <w:rPr>
          <w:rFonts w:ascii="楷体" w:eastAsia="楷体" w:hAnsi="楷体" w:cstheme="minorBidi" w:hint="eastAsia"/>
          <w:sz w:val="21"/>
          <w:szCs w:val="22"/>
        </w:rPr>
        <w:t>】</w:t>
      </w:r>
      <w:r w:rsidR="00717453" w:rsidRPr="00060704">
        <w:rPr>
          <w:rFonts w:ascii="楷体" w:eastAsia="楷体" w:hAnsi="楷体" w:cstheme="minorBidi" w:hint="eastAsia"/>
          <w:sz w:val="21"/>
          <w:szCs w:val="22"/>
        </w:rPr>
        <w:t>每组同条件养护试件的3个立方体混凝土试件应根据试验结果，按现行国家标准《普通混凝土力学性能试验方法标准》GB/T 50081的规定得出该组试件的强度值。</w:t>
      </w:r>
    </w:p>
    <w:p w:rsidR="00717453" w:rsidRDefault="00B6239C" w:rsidP="00717453">
      <w:pPr>
        <w:widowControl/>
        <w:spacing w:line="360" w:lineRule="auto"/>
        <w:jc w:val="left"/>
        <w:rPr>
          <w:rFonts w:eastAsiaTheme="minorEastAsia"/>
        </w:rPr>
      </w:pPr>
      <w:r>
        <w:rPr>
          <w:rFonts w:hint="eastAsia"/>
          <w:b/>
        </w:rPr>
        <w:t>H</w:t>
      </w:r>
      <w:r w:rsidR="00717453" w:rsidRPr="00F671A5">
        <w:rPr>
          <w:rFonts w:hint="eastAsia"/>
          <w:b/>
        </w:rPr>
        <w:t>.0.3</w:t>
      </w:r>
      <w:r w:rsidR="00717453" w:rsidRPr="00831737">
        <w:rPr>
          <w:rFonts w:eastAsiaTheme="minorEastAsia" w:hint="eastAsia"/>
        </w:rPr>
        <w:t xml:space="preserve"> </w:t>
      </w:r>
      <w:r w:rsidR="00717453" w:rsidRPr="00831737">
        <w:rPr>
          <w:rFonts w:eastAsiaTheme="minorEastAsia" w:hint="eastAsia"/>
        </w:rPr>
        <w:t>对同一强度等级的同条件养护试件，其强度</w:t>
      </w:r>
      <w:proofErr w:type="gramStart"/>
      <w:r w:rsidR="00717453" w:rsidRPr="00831737">
        <w:rPr>
          <w:rFonts w:eastAsiaTheme="minorEastAsia" w:hint="eastAsia"/>
        </w:rPr>
        <w:t>值</w:t>
      </w:r>
      <w:r w:rsidR="00717453">
        <w:rPr>
          <w:rFonts w:eastAsiaTheme="minorEastAsia" w:hint="eastAsia"/>
        </w:rPr>
        <w:t>根据</w:t>
      </w:r>
      <w:proofErr w:type="gramEnd"/>
      <w:r w:rsidR="00717453">
        <w:rPr>
          <w:rFonts w:eastAsiaTheme="minorEastAsia" w:hint="eastAsia"/>
        </w:rPr>
        <w:t>实测值</w:t>
      </w:r>
      <w:r w:rsidR="00717453" w:rsidRPr="00831737">
        <w:rPr>
          <w:rFonts w:eastAsiaTheme="minorEastAsia" w:hint="eastAsia"/>
        </w:rPr>
        <w:t>按现行国家标准《混凝土强度检验评定标准》</w:t>
      </w:r>
      <w:r w:rsidR="00717453" w:rsidRPr="00831737">
        <w:rPr>
          <w:rFonts w:eastAsiaTheme="minorEastAsia" w:hint="eastAsia"/>
        </w:rPr>
        <w:t>GB/T 50107</w:t>
      </w:r>
      <w:r w:rsidR="00717453" w:rsidRPr="00831737">
        <w:rPr>
          <w:rFonts w:eastAsiaTheme="minorEastAsia" w:hint="eastAsia"/>
        </w:rPr>
        <w:t>的有关规定进行评定，评定结果符合要求时可判结构实体混凝土强度合格。</w:t>
      </w:r>
    </w:p>
    <w:p w:rsidR="00717453" w:rsidRPr="00060704" w:rsidRDefault="003C432D" w:rsidP="00060704">
      <w:pPr>
        <w:pStyle w:val="12"/>
        <w:spacing w:line="360" w:lineRule="auto"/>
        <w:ind w:left="0"/>
        <w:jc w:val="both"/>
        <w:rPr>
          <w:rFonts w:ascii="楷体" w:eastAsia="楷体" w:hAnsi="楷体" w:cstheme="minorBidi"/>
          <w:sz w:val="21"/>
          <w:szCs w:val="22"/>
        </w:rPr>
      </w:pPr>
      <w:r>
        <w:rPr>
          <w:rFonts w:ascii="楷体" w:eastAsia="楷体" w:hAnsi="楷体" w:cstheme="minorBidi" w:hint="eastAsia"/>
          <w:sz w:val="21"/>
          <w:szCs w:val="22"/>
        </w:rPr>
        <w:t>【</w:t>
      </w:r>
      <w:r w:rsidRPr="005248AF">
        <w:rPr>
          <w:rFonts w:ascii="楷体" w:eastAsia="楷体" w:hAnsi="楷体" w:cstheme="minorBidi" w:hint="eastAsia"/>
          <w:sz w:val="21"/>
          <w:szCs w:val="22"/>
        </w:rPr>
        <w:t>条文说明</w:t>
      </w:r>
      <w:r>
        <w:rPr>
          <w:rFonts w:ascii="楷体" w:eastAsia="楷体" w:hAnsi="楷体" w:cstheme="minorBidi" w:hint="eastAsia"/>
          <w:sz w:val="21"/>
          <w:szCs w:val="22"/>
        </w:rPr>
        <w:t>】</w:t>
      </w:r>
      <w:r w:rsidR="00717453" w:rsidRPr="00060704">
        <w:rPr>
          <w:rFonts w:ascii="楷体" w:eastAsia="楷体" w:hAnsi="楷体" w:cstheme="minorBidi" w:hint="eastAsia"/>
          <w:sz w:val="21"/>
          <w:szCs w:val="22"/>
        </w:rPr>
        <w:t>预制构件的混凝土同条件养护条件可与标准养护条件相同，将同强度等级的各组试件的强度值按现行国家标准《混凝土强度检验评定标准》GB/T 50107进行评定，不再除以现浇结构混凝土试件同条件养护试件规定的系数0.88。</w:t>
      </w:r>
    </w:p>
    <w:p w:rsidR="00717453" w:rsidRPr="00831737" w:rsidRDefault="00717453" w:rsidP="00717453">
      <w:pPr>
        <w:widowControl/>
        <w:jc w:val="left"/>
        <w:rPr>
          <w:rFonts w:eastAsiaTheme="minorEastAsia"/>
        </w:rPr>
      </w:pPr>
      <w:r w:rsidRPr="00831737">
        <w:rPr>
          <w:rFonts w:eastAsiaTheme="minorEastAsia"/>
        </w:rPr>
        <w:br w:type="page"/>
      </w:r>
    </w:p>
    <w:p w:rsidR="00717453" w:rsidRDefault="00717453" w:rsidP="00717453">
      <w:pPr>
        <w:widowControl/>
        <w:spacing w:line="360" w:lineRule="auto"/>
        <w:jc w:val="center"/>
        <w:rPr>
          <w:rFonts w:eastAsiaTheme="minorEastAsia"/>
          <w:b/>
          <w:sz w:val="28"/>
          <w:szCs w:val="28"/>
        </w:rPr>
      </w:pPr>
      <w:r w:rsidRPr="00B6239C">
        <w:rPr>
          <w:rFonts w:eastAsiaTheme="minorEastAsia" w:hint="eastAsia"/>
          <w:b/>
          <w:sz w:val="28"/>
          <w:szCs w:val="28"/>
        </w:rPr>
        <w:lastRenderedPageBreak/>
        <w:t>附录</w:t>
      </w:r>
      <w:r w:rsidR="00B6239C" w:rsidRPr="00B6239C">
        <w:rPr>
          <w:rFonts w:eastAsiaTheme="minorEastAsia" w:hint="eastAsia"/>
          <w:b/>
          <w:sz w:val="28"/>
          <w:szCs w:val="28"/>
        </w:rPr>
        <w:t>J</w:t>
      </w:r>
      <w:r w:rsidRPr="00B6239C">
        <w:rPr>
          <w:rFonts w:eastAsiaTheme="minorEastAsia" w:hint="eastAsia"/>
          <w:b/>
          <w:sz w:val="28"/>
          <w:szCs w:val="28"/>
        </w:rPr>
        <w:t xml:space="preserve"> </w:t>
      </w:r>
      <w:r w:rsidRPr="00B6239C">
        <w:rPr>
          <w:rFonts w:eastAsiaTheme="minorEastAsia" w:hint="eastAsia"/>
          <w:b/>
          <w:sz w:val="28"/>
          <w:szCs w:val="28"/>
        </w:rPr>
        <w:t>构件混凝土回弹</w:t>
      </w:r>
      <w:r w:rsidRPr="00B6239C">
        <w:rPr>
          <w:rFonts w:eastAsiaTheme="minorEastAsia" w:hint="eastAsia"/>
          <w:b/>
          <w:sz w:val="28"/>
          <w:szCs w:val="28"/>
        </w:rPr>
        <w:t>-</w:t>
      </w:r>
      <w:r w:rsidRPr="00B6239C">
        <w:rPr>
          <w:rFonts w:eastAsiaTheme="minorEastAsia" w:hint="eastAsia"/>
          <w:b/>
          <w:sz w:val="28"/>
          <w:szCs w:val="28"/>
        </w:rPr>
        <w:t>取芯法强度检验</w:t>
      </w:r>
    </w:p>
    <w:p w:rsidR="00CF360F" w:rsidRPr="00060704" w:rsidRDefault="00CF360F" w:rsidP="00717453">
      <w:pPr>
        <w:widowControl/>
        <w:spacing w:line="360" w:lineRule="auto"/>
        <w:jc w:val="center"/>
        <w:rPr>
          <w:rFonts w:eastAsiaTheme="minorEastAsia"/>
          <w:b/>
          <w:sz w:val="28"/>
          <w:szCs w:val="28"/>
        </w:rPr>
      </w:pPr>
    </w:p>
    <w:p w:rsidR="00717453" w:rsidRPr="00831737" w:rsidRDefault="00B6239C" w:rsidP="00717453">
      <w:pPr>
        <w:widowControl/>
        <w:spacing w:line="360" w:lineRule="auto"/>
        <w:jc w:val="left"/>
        <w:rPr>
          <w:rFonts w:eastAsiaTheme="minorEastAsia"/>
        </w:rPr>
      </w:pPr>
      <w:r>
        <w:rPr>
          <w:rFonts w:hint="eastAsia"/>
          <w:b/>
        </w:rPr>
        <w:t>J</w:t>
      </w:r>
      <w:r w:rsidR="00717453" w:rsidRPr="00F671A5">
        <w:rPr>
          <w:rFonts w:hint="eastAsia"/>
          <w:b/>
        </w:rPr>
        <w:t>.0.1</w:t>
      </w:r>
      <w:r w:rsidR="00717453" w:rsidRPr="00831737">
        <w:rPr>
          <w:rFonts w:eastAsiaTheme="minorEastAsia" w:hint="eastAsia"/>
        </w:rPr>
        <w:t xml:space="preserve"> </w:t>
      </w:r>
      <w:r w:rsidR="00717453" w:rsidRPr="00831737">
        <w:rPr>
          <w:rFonts w:eastAsiaTheme="minorEastAsia" w:hint="eastAsia"/>
        </w:rPr>
        <w:t>同一混凝土强度等级的</w:t>
      </w:r>
      <w:r w:rsidR="00400302">
        <w:rPr>
          <w:rFonts w:eastAsiaTheme="minorEastAsia" w:hint="eastAsia"/>
        </w:rPr>
        <w:t>构件</w:t>
      </w:r>
      <w:r w:rsidR="00717453" w:rsidRPr="00831737">
        <w:rPr>
          <w:rFonts w:eastAsiaTheme="minorEastAsia" w:hint="eastAsia"/>
        </w:rPr>
        <w:t>，</w:t>
      </w:r>
      <w:r w:rsidR="00717453">
        <w:rPr>
          <w:rFonts w:eastAsiaTheme="minorEastAsia" w:hint="eastAsia"/>
        </w:rPr>
        <w:t>回弹</w:t>
      </w:r>
      <w:r w:rsidR="00717453">
        <w:rPr>
          <w:rFonts w:eastAsiaTheme="minorEastAsia"/>
        </w:rPr>
        <w:t>构件的</w:t>
      </w:r>
      <w:r w:rsidR="00717453" w:rsidRPr="00831737">
        <w:rPr>
          <w:rFonts w:eastAsiaTheme="minorEastAsia" w:hint="eastAsia"/>
        </w:rPr>
        <w:t>抽取最小数量应符合表</w:t>
      </w:r>
      <w:r>
        <w:rPr>
          <w:rFonts w:eastAsiaTheme="minorEastAsia" w:hint="eastAsia"/>
        </w:rPr>
        <w:t>J</w:t>
      </w:r>
      <w:r w:rsidR="00717453" w:rsidRPr="00831737">
        <w:rPr>
          <w:rFonts w:eastAsiaTheme="minorEastAsia" w:hint="eastAsia"/>
        </w:rPr>
        <w:t>.0.1</w:t>
      </w:r>
      <w:r w:rsidR="00717453" w:rsidRPr="00831737">
        <w:rPr>
          <w:rFonts w:eastAsiaTheme="minorEastAsia" w:hint="eastAsia"/>
        </w:rPr>
        <w:t>的规</w:t>
      </w:r>
      <w:r w:rsidR="00717453">
        <w:rPr>
          <w:rFonts w:eastAsiaTheme="minorEastAsia" w:hint="eastAsia"/>
        </w:rPr>
        <w:t>定，并应均匀分布。不宜</w:t>
      </w:r>
      <w:r w:rsidR="00717453">
        <w:rPr>
          <w:rFonts w:eastAsiaTheme="minorEastAsia"/>
        </w:rPr>
        <w:t>抽取</w:t>
      </w:r>
      <w:r w:rsidR="00717453">
        <w:rPr>
          <w:rFonts w:eastAsiaTheme="minorEastAsia" w:hint="eastAsia"/>
        </w:rPr>
        <w:t>截面</w:t>
      </w:r>
      <w:r w:rsidR="00717453">
        <w:rPr>
          <w:rFonts w:eastAsiaTheme="minorEastAsia"/>
        </w:rPr>
        <w:t>高度小于</w:t>
      </w:r>
      <w:r w:rsidR="00717453">
        <w:rPr>
          <w:rFonts w:eastAsiaTheme="minorEastAsia" w:hint="eastAsia"/>
        </w:rPr>
        <w:t>300</w:t>
      </w:r>
      <w:r w:rsidR="00717453">
        <w:rPr>
          <w:rFonts w:eastAsiaTheme="minorEastAsia"/>
        </w:rPr>
        <w:t>mm</w:t>
      </w:r>
      <w:r w:rsidR="00717453">
        <w:rPr>
          <w:rFonts w:eastAsiaTheme="minorEastAsia"/>
        </w:rPr>
        <w:t>的</w:t>
      </w:r>
      <w:r w:rsidR="00400302">
        <w:rPr>
          <w:rFonts w:eastAsiaTheme="minorEastAsia"/>
        </w:rPr>
        <w:t>梁</w:t>
      </w:r>
      <w:r w:rsidR="00400302">
        <w:rPr>
          <w:rFonts w:eastAsiaTheme="minorEastAsia" w:hint="eastAsia"/>
        </w:rPr>
        <w:t>、</w:t>
      </w:r>
      <w:r w:rsidR="00717453">
        <w:rPr>
          <w:rFonts w:eastAsiaTheme="minorEastAsia"/>
        </w:rPr>
        <w:t>边长小于</w:t>
      </w:r>
      <w:r w:rsidR="00717453">
        <w:rPr>
          <w:rFonts w:eastAsiaTheme="minorEastAsia" w:hint="eastAsia"/>
        </w:rPr>
        <w:t>300</w:t>
      </w:r>
      <w:r w:rsidR="00717453">
        <w:rPr>
          <w:rFonts w:eastAsiaTheme="minorEastAsia"/>
        </w:rPr>
        <w:t>mm</w:t>
      </w:r>
      <w:r w:rsidR="00717453">
        <w:rPr>
          <w:rFonts w:eastAsiaTheme="minorEastAsia"/>
        </w:rPr>
        <w:t>的</w:t>
      </w:r>
      <w:r w:rsidR="00717453">
        <w:rPr>
          <w:rFonts w:eastAsiaTheme="minorEastAsia" w:hint="eastAsia"/>
        </w:rPr>
        <w:t>柱</w:t>
      </w:r>
      <w:r w:rsidR="00400302">
        <w:rPr>
          <w:rFonts w:eastAsiaTheme="minorEastAsia" w:hint="eastAsia"/>
        </w:rPr>
        <w:t>或厚度小于</w:t>
      </w:r>
      <w:r w:rsidR="00400302">
        <w:rPr>
          <w:rFonts w:eastAsiaTheme="minorEastAsia" w:hint="eastAsia"/>
        </w:rPr>
        <w:t>100mm</w:t>
      </w:r>
      <w:r w:rsidR="00400302">
        <w:rPr>
          <w:rFonts w:eastAsiaTheme="minorEastAsia" w:hint="eastAsia"/>
        </w:rPr>
        <w:t>的板类构件</w:t>
      </w:r>
      <w:r w:rsidR="00717453">
        <w:rPr>
          <w:rFonts w:eastAsiaTheme="minorEastAsia"/>
        </w:rPr>
        <w:t>。</w:t>
      </w:r>
      <w:r w:rsidR="00572A44">
        <w:rPr>
          <w:rFonts w:eastAsiaTheme="minorEastAsia" w:hint="eastAsia"/>
        </w:rPr>
        <w:t>构件总数量为中间值时，最小抽样数量按线性插值取用。</w:t>
      </w:r>
    </w:p>
    <w:p w:rsidR="00717453" w:rsidRPr="00B05063" w:rsidRDefault="00717453" w:rsidP="00717453">
      <w:pPr>
        <w:widowControl/>
        <w:jc w:val="center"/>
        <w:rPr>
          <w:rFonts w:eastAsiaTheme="minorEastAsia"/>
          <w:b/>
          <w:sz w:val="18"/>
          <w:szCs w:val="18"/>
        </w:rPr>
      </w:pPr>
      <w:r w:rsidRPr="00B05063">
        <w:rPr>
          <w:rFonts w:eastAsiaTheme="minorEastAsia"/>
          <w:b/>
          <w:sz w:val="18"/>
          <w:szCs w:val="18"/>
        </w:rPr>
        <w:t>表</w:t>
      </w:r>
      <w:r w:rsidR="00B6239C">
        <w:rPr>
          <w:rFonts w:eastAsiaTheme="minorEastAsia" w:hint="eastAsia"/>
          <w:b/>
          <w:sz w:val="18"/>
          <w:szCs w:val="18"/>
        </w:rPr>
        <w:t>J</w:t>
      </w:r>
      <w:r w:rsidRPr="00B05063">
        <w:rPr>
          <w:rFonts w:eastAsiaTheme="minorEastAsia" w:hint="eastAsia"/>
          <w:b/>
          <w:sz w:val="18"/>
          <w:szCs w:val="18"/>
        </w:rPr>
        <w:t xml:space="preserve">.0.1 </w:t>
      </w:r>
      <w:r w:rsidRPr="00B05063">
        <w:rPr>
          <w:rFonts w:eastAsiaTheme="minorEastAsia" w:hint="eastAsia"/>
          <w:b/>
          <w:sz w:val="18"/>
          <w:szCs w:val="18"/>
        </w:rPr>
        <w:t>回弹构件抽取最小数量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07"/>
        <w:gridCol w:w="6215"/>
      </w:tblGrid>
      <w:tr w:rsidR="00717453" w:rsidRPr="00831737" w:rsidTr="00694C69">
        <w:tc>
          <w:tcPr>
            <w:tcW w:w="2307" w:type="dxa"/>
          </w:tcPr>
          <w:p w:rsidR="00717453" w:rsidRPr="00831737" w:rsidRDefault="00717453" w:rsidP="00CB234C">
            <w:pPr>
              <w:tabs>
                <w:tab w:val="left" w:pos="2700"/>
              </w:tabs>
              <w:jc w:val="center"/>
              <w:rPr>
                <w:sz w:val="18"/>
                <w:szCs w:val="18"/>
              </w:rPr>
            </w:pPr>
            <w:r w:rsidRPr="00831737">
              <w:rPr>
                <w:rFonts w:hint="eastAsia"/>
                <w:sz w:val="18"/>
                <w:szCs w:val="18"/>
              </w:rPr>
              <w:t>构件总数量</w:t>
            </w:r>
          </w:p>
        </w:tc>
        <w:tc>
          <w:tcPr>
            <w:tcW w:w="6215" w:type="dxa"/>
          </w:tcPr>
          <w:p w:rsidR="00717453" w:rsidRPr="00831737" w:rsidRDefault="00717453" w:rsidP="00CB234C">
            <w:pPr>
              <w:tabs>
                <w:tab w:val="left" w:pos="2700"/>
              </w:tabs>
              <w:jc w:val="center"/>
              <w:rPr>
                <w:sz w:val="18"/>
                <w:szCs w:val="18"/>
              </w:rPr>
            </w:pPr>
            <w:r w:rsidRPr="00831737">
              <w:rPr>
                <w:rFonts w:hint="eastAsia"/>
                <w:sz w:val="18"/>
                <w:szCs w:val="18"/>
              </w:rPr>
              <w:t>最小抽样数量</w:t>
            </w:r>
          </w:p>
        </w:tc>
      </w:tr>
      <w:tr w:rsidR="00717453" w:rsidRPr="00831737" w:rsidTr="00694C69">
        <w:tc>
          <w:tcPr>
            <w:tcW w:w="2307" w:type="dxa"/>
            <w:vAlign w:val="center"/>
          </w:tcPr>
          <w:p w:rsidR="00717453" w:rsidRPr="00831737" w:rsidRDefault="00717453" w:rsidP="00CB234C">
            <w:pPr>
              <w:tabs>
                <w:tab w:val="left" w:pos="2700"/>
              </w:tabs>
              <w:jc w:val="center"/>
              <w:rPr>
                <w:sz w:val="18"/>
                <w:szCs w:val="18"/>
              </w:rPr>
            </w:pPr>
            <w:r w:rsidRPr="00831737">
              <w:rPr>
                <w:rFonts w:hint="eastAsia"/>
                <w:sz w:val="18"/>
                <w:szCs w:val="18"/>
              </w:rPr>
              <w:t>20</w:t>
            </w:r>
            <w:r w:rsidRPr="00831737">
              <w:rPr>
                <w:rFonts w:hint="eastAsia"/>
                <w:sz w:val="18"/>
                <w:szCs w:val="18"/>
              </w:rPr>
              <w:t>以下</w:t>
            </w:r>
          </w:p>
        </w:tc>
        <w:tc>
          <w:tcPr>
            <w:tcW w:w="6215" w:type="dxa"/>
          </w:tcPr>
          <w:p w:rsidR="00717453" w:rsidRPr="00831737" w:rsidRDefault="00717453" w:rsidP="00CB234C">
            <w:pPr>
              <w:tabs>
                <w:tab w:val="left" w:pos="2700"/>
              </w:tabs>
              <w:ind w:firstLineChars="100" w:firstLine="180"/>
              <w:jc w:val="center"/>
              <w:rPr>
                <w:sz w:val="18"/>
                <w:szCs w:val="18"/>
              </w:rPr>
            </w:pPr>
            <w:r w:rsidRPr="00831737">
              <w:rPr>
                <w:rFonts w:hint="eastAsia"/>
                <w:sz w:val="18"/>
                <w:szCs w:val="18"/>
              </w:rPr>
              <w:t>全数</w:t>
            </w:r>
          </w:p>
        </w:tc>
      </w:tr>
      <w:tr w:rsidR="00717453" w:rsidRPr="00831737" w:rsidTr="00694C69">
        <w:tc>
          <w:tcPr>
            <w:tcW w:w="2307" w:type="dxa"/>
            <w:vAlign w:val="center"/>
          </w:tcPr>
          <w:p w:rsidR="00717453" w:rsidRPr="00831737" w:rsidRDefault="0072773E" w:rsidP="00CB234C">
            <w:pPr>
              <w:tabs>
                <w:tab w:val="left" w:pos="2700"/>
              </w:tabs>
              <w:jc w:val="center"/>
              <w:rPr>
                <w:sz w:val="18"/>
                <w:szCs w:val="18"/>
              </w:rPr>
            </w:pPr>
            <w:r>
              <w:rPr>
                <w:rFonts w:hint="eastAsia"/>
                <w:sz w:val="18"/>
                <w:szCs w:val="18"/>
              </w:rPr>
              <w:t>50</w:t>
            </w:r>
          </w:p>
        </w:tc>
        <w:tc>
          <w:tcPr>
            <w:tcW w:w="6215" w:type="dxa"/>
          </w:tcPr>
          <w:p w:rsidR="00717453" w:rsidRPr="00831737" w:rsidRDefault="0072773E" w:rsidP="00CB234C">
            <w:pPr>
              <w:tabs>
                <w:tab w:val="left" w:pos="2700"/>
              </w:tabs>
              <w:ind w:firstLineChars="100" w:firstLine="180"/>
              <w:jc w:val="center"/>
              <w:rPr>
                <w:sz w:val="18"/>
                <w:szCs w:val="18"/>
              </w:rPr>
            </w:pPr>
            <w:r>
              <w:rPr>
                <w:rFonts w:hint="eastAsia"/>
                <w:sz w:val="18"/>
                <w:szCs w:val="18"/>
              </w:rPr>
              <w:t>3</w:t>
            </w:r>
            <w:r w:rsidR="00717453" w:rsidRPr="00831737">
              <w:rPr>
                <w:rFonts w:hint="eastAsia"/>
                <w:sz w:val="18"/>
                <w:szCs w:val="18"/>
              </w:rPr>
              <w:t>0</w:t>
            </w:r>
          </w:p>
        </w:tc>
      </w:tr>
      <w:tr w:rsidR="00717453" w:rsidRPr="00831737" w:rsidTr="00694C69">
        <w:tc>
          <w:tcPr>
            <w:tcW w:w="2307" w:type="dxa"/>
            <w:vAlign w:val="center"/>
          </w:tcPr>
          <w:p w:rsidR="00717453" w:rsidRPr="00831737" w:rsidRDefault="0072773E" w:rsidP="00CB234C">
            <w:pPr>
              <w:tabs>
                <w:tab w:val="left" w:pos="2700"/>
              </w:tabs>
              <w:jc w:val="center"/>
              <w:rPr>
                <w:sz w:val="18"/>
                <w:szCs w:val="18"/>
              </w:rPr>
            </w:pPr>
            <w:r>
              <w:rPr>
                <w:rFonts w:hint="eastAsia"/>
                <w:sz w:val="18"/>
                <w:szCs w:val="18"/>
              </w:rPr>
              <w:t>100</w:t>
            </w:r>
          </w:p>
        </w:tc>
        <w:tc>
          <w:tcPr>
            <w:tcW w:w="6215" w:type="dxa"/>
          </w:tcPr>
          <w:p w:rsidR="00717453" w:rsidRPr="00831737" w:rsidRDefault="0072773E" w:rsidP="00CB234C">
            <w:pPr>
              <w:tabs>
                <w:tab w:val="left" w:pos="2700"/>
              </w:tabs>
              <w:ind w:firstLineChars="100" w:firstLine="180"/>
              <w:jc w:val="center"/>
              <w:rPr>
                <w:sz w:val="18"/>
                <w:szCs w:val="18"/>
              </w:rPr>
            </w:pPr>
            <w:r>
              <w:rPr>
                <w:rFonts w:hint="eastAsia"/>
                <w:sz w:val="18"/>
                <w:szCs w:val="18"/>
              </w:rPr>
              <w:t>40</w:t>
            </w:r>
          </w:p>
        </w:tc>
      </w:tr>
      <w:tr w:rsidR="00717453" w:rsidRPr="00831737" w:rsidTr="00694C69">
        <w:tc>
          <w:tcPr>
            <w:tcW w:w="2307" w:type="dxa"/>
            <w:vAlign w:val="center"/>
          </w:tcPr>
          <w:p w:rsidR="00717453" w:rsidRPr="00831737" w:rsidRDefault="0072773E" w:rsidP="00CB234C">
            <w:pPr>
              <w:tabs>
                <w:tab w:val="left" w:pos="2700"/>
              </w:tabs>
              <w:jc w:val="center"/>
              <w:rPr>
                <w:sz w:val="18"/>
                <w:szCs w:val="18"/>
              </w:rPr>
            </w:pPr>
            <w:r>
              <w:rPr>
                <w:rFonts w:hint="eastAsia"/>
                <w:sz w:val="18"/>
                <w:szCs w:val="18"/>
              </w:rPr>
              <w:t>250</w:t>
            </w:r>
          </w:p>
        </w:tc>
        <w:tc>
          <w:tcPr>
            <w:tcW w:w="6215" w:type="dxa"/>
          </w:tcPr>
          <w:p w:rsidR="00717453" w:rsidRPr="00831737" w:rsidRDefault="0072773E" w:rsidP="00CB234C">
            <w:pPr>
              <w:tabs>
                <w:tab w:val="left" w:pos="2700"/>
              </w:tabs>
              <w:ind w:firstLineChars="100" w:firstLine="180"/>
              <w:jc w:val="center"/>
              <w:rPr>
                <w:sz w:val="18"/>
                <w:szCs w:val="18"/>
              </w:rPr>
            </w:pPr>
            <w:r>
              <w:rPr>
                <w:rFonts w:hint="eastAsia"/>
                <w:sz w:val="18"/>
                <w:szCs w:val="18"/>
              </w:rPr>
              <w:t>5</w:t>
            </w:r>
            <w:r w:rsidR="00717453" w:rsidRPr="00831737">
              <w:rPr>
                <w:rFonts w:hint="eastAsia"/>
                <w:sz w:val="18"/>
                <w:szCs w:val="18"/>
              </w:rPr>
              <w:t>0</w:t>
            </w:r>
          </w:p>
        </w:tc>
      </w:tr>
      <w:tr w:rsidR="00717453" w:rsidRPr="00831737" w:rsidTr="00694C69">
        <w:tc>
          <w:tcPr>
            <w:tcW w:w="2307" w:type="dxa"/>
            <w:vAlign w:val="center"/>
          </w:tcPr>
          <w:p w:rsidR="00717453" w:rsidRPr="00831737" w:rsidRDefault="0072773E" w:rsidP="00694C69">
            <w:pPr>
              <w:tabs>
                <w:tab w:val="left" w:pos="2700"/>
              </w:tabs>
              <w:jc w:val="center"/>
              <w:rPr>
                <w:sz w:val="18"/>
                <w:szCs w:val="18"/>
              </w:rPr>
            </w:pPr>
            <w:r>
              <w:rPr>
                <w:rFonts w:hint="eastAsia"/>
                <w:sz w:val="18"/>
                <w:szCs w:val="18"/>
              </w:rPr>
              <w:t>500</w:t>
            </w:r>
          </w:p>
        </w:tc>
        <w:tc>
          <w:tcPr>
            <w:tcW w:w="6215" w:type="dxa"/>
          </w:tcPr>
          <w:p w:rsidR="00717453" w:rsidRPr="00831737" w:rsidRDefault="00694C69" w:rsidP="00CB234C">
            <w:pPr>
              <w:tabs>
                <w:tab w:val="left" w:pos="2700"/>
              </w:tabs>
              <w:ind w:firstLineChars="100" w:firstLine="180"/>
              <w:jc w:val="center"/>
              <w:rPr>
                <w:sz w:val="18"/>
                <w:szCs w:val="18"/>
              </w:rPr>
            </w:pPr>
            <w:r>
              <w:rPr>
                <w:rFonts w:hint="eastAsia"/>
                <w:sz w:val="18"/>
                <w:szCs w:val="18"/>
              </w:rPr>
              <w:t>55</w:t>
            </w:r>
          </w:p>
        </w:tc>
      </w:tr>
      <w:tr w:rsidR="0072773E" w:rsidRPr="00831737" w:rsidTr="00694C69">
        <w:tc>
          <w:tcPr>
            <w:tcW w:w="2307" w:type="dxa"/>
            <w:vAlign w:val="center"/>
          </w:tcPr>
          <w:p w:rsidR="0072773E" w:rsidRDefault="0072773E" w:rsidP="00694C69">
            <w:pPr>
              <w:tabs>
                <w:tab w:val="left" w:pos="2700"/>
              </w:tabs>
              <w:jc w:val="center"/>
              <w:rPr>
                <w:sz w:val="18"/>
                <w:szCs w:val="18"/>
              </w:rPr>
            </w:pPr>
            <w:r>
              <w:rPr>
                <w:rFonts w:hint="eastAsia"/>
                <w:sz w:val="18"/>
                <w:szCs w:val="18"/>
              </w:rPr>
              <w:t>1000</w:t>
            </w:r>
            <w:r>
              <w:rPr>
                <w:rFonts w:hint="eastAsia"/>
                <w:sz w:val="18"/>
                <w:szCs w:val="18"/>
              </w:rPr>
              <w:t>及以上</w:t>
            </w:r>
          </w:p>
        </w:tc>
        <w:tc>
          <w:tcPr>
            <w:tcW w:w="6215" w:type="dxa"/>
          </w:tcPr>
          <w:p w:rsidR="0072773E" w:rsidRDefault="0072773E" w:rsidP="00CB234C">
            <w:pPr>
              <w:tabs>
                <w:tab w:val="left" w:pos="2700"/>
              </w:tabs>
              <w:ind w:firstLineChars="100" w:firstLine="180"/>
              <w:jc w:val="center"/>
              <w:rPr>
                <w:sz w:val="18"/>
                <w:szCs w:val="18"/>
              </w:rPr>
            </w:pPr>
            <w:r>
              <w:rPr>
                <w:rFonts w:hint="eastAsia"/>
                <w:sz w:val="18"/>
                <w:szCs w:val="18"/>
              </w:rPr>
              <w:t>60</w:t>
            </w:r>
          </w:p>
        </w:tc>
      </w:tr>
    </w:tbl>
    <w:p w:rsidR="00717453" w:rsidRPr="00060704" w:rsidRDefault="00CF360F" w:rsidP="00717453">
      <w:pPr>
        <w:pStyle w:val="13"/>
        <w:spacing w:line="360" w:lineRule="auto"/>
        <w:ind w:firstLineChars="0" w:firstLine="0"/>
        <w:rPr>
          <w:rFonts w:ascii="楷体" w:eastAsia="楷体" w:hAnsi="楷体"/>
        </w:rPr>
      </w:pPr>
      <w:r>
        <w:rPr>
          <w:rFonts w:ascii="楷体" w:eastAsia="楷体" w:hAnsi="楷体" w:hint="eastAsia"/>
        </w:rPr>
        <w:t>【</w:t>
      </w:r>
      <w:r w:rsidRPr="006B1437">
        <w:rPr>
          <w:rFonts w:ascii="楷体" w:eastAsia="楷体" w:hAnsi="楷体" w:hint="eastAsia"/>
        </w:rPr>
        <w:t>条文说明</w:t>
      </w:r>
      <w:r>
        <w:rPr>
          <w:rFonts w:ascii="楷体" w:eastAsia="楷体" w:hAnsi="楷体" w:hint="eastAsia"/>
        </w:rPr>
        <w:t>】</w:t>
      </w:r>
      <w:r w:rsidR="00717453" w:rsidRPr="00060704">
        <w:rPr>
          <w:rFonts w:ascii="楷体" w:eastAsia="楷体" w:hAnsi="楷体" w:hint="eastAsia"/>
        </w:rPr>
        <w:t>采取回弹</w:t>
      </w:r>
      <w:r w:rsidR="00717453" w:rsidRPr="00060704">
        <w:rPr>
          <w:rFonts w:ascii="楷体" w:eastAsia="楷体" w:hAnsi="楷体"/>
        </w:rPr>
        <w:t>-取芯法</w:t>
      </w:r>
      <w:r w:rsidR="00717453" w:rsidRPr="00060704">
        <w:rPr>
          <w:rFonts w:ascii="楷体" w:eastAsia="楷体" w:hAnsi="楷体" w:hint="eastAsia"/>
        </w:rPr>
        <w:t>进行</w:t>
      </w:r>
      <w:r w:rsidR="00717453" w:rsidRPr="00060704">
        <w:rPr>
          <w:rFonts w:ascii="楷体" w:eastAsia="楷体" w:hAnsi="楷体"/>
        </w:rPr>
        <w:t>结构实体混凝土强度检验时，</w:t>
      </w:r>
      <w:r w:rsidR="00717453" w:rsidRPr="00060704">
        <w:rPr>
          <w:rFonts w:ascii="楷体" w:eastAsia="楷体" w:hAnsi="楷体" w:hint="eastAsia"/>
        </w:rPr>
        <w:t>先</w:t>
      </w:r>
      <w:r w:rsidR="00717453" w:rsidRPr="00060704">
        <w:rPr>
          <w:rFonts w:ascii="楷体" w:eastAsia="楷体" w:hAnsi="楷体"/>
        </w:rPr>
        <w:t>确定回弹检测试件，并根据回弹结果选择取芯构件。</w:t>
      </w:r>
      <w:r w:rsidR="00717453" w:rsidRPr="00060704">
        <w:rPr>
          <w:rFonts w:ascii="楷体" w:eastAsia="楷体" w:hAnsi="楷体" w:hint="eastAsia"/>
        </w:rPr>
        <w:t>本条规定</w:t>
      </w:r>
      <w:r w:rsidR="00717453" w:rsidRPr="00060704">
        <w:rPr>
          <w:rFonts w:ascii="楷体" w:eastAsia="楷体" w:hAnsi="楷体"/>
        </w:rPr>
        <w:t>了回弹检测构件选取的原则和数量。</w:t>
      </w:r>
      <w:r w:rsidR="00717453" w:rsidRPr="00060704">
        <w:rPr>
          <w:rFonts w:ascii="楷体" w:eastAsia="楷体" w:hAnsi="楷体" w:hint="eastAsia"/>
        </w:rPr>
        <w:t>对</w:t>
      </w:r>
      <w:r w:rsidR="00717453" w:rsidRPr="00060704">
        <w:rPr>
          <w:rFonts w:ascii="楷体" w:eastAsia="楷体" w:hAnsi="楷体"/>
        </w:rPr>
        <w:t>尺寸较小的构件，</w:t>
      </w:r>
      <w:proofErr w:type="gramStart"/>
      <w:r w:rsidR="00717453" w:rsidRPr="00060704">
        <w:rPr>
          <w:rFonts w:ascii="楷体" w:eastAsia="楷体" w:hAnsi="楷体"/>
        </w:rPr>
        <w:t>钻芯的</w:t>
      </w:r>
      <w:proofErr w:type="gramEnd"/>
      <w:r w:rsidR="00717453" w:rsidRPr="00060704">
        <w:rPr>
          <w:rFonts w:ascii="楷体" w:eastAsia="楷体" w:hAnsi="楷体"/>
        </w:rPr>
        <w:t>难度较大，且对构件有一定损伤，故一般不进行取芯检验。</w:t>
      </w:r>
    </w:p>
    <w:p w:rsidR="00717453" w:rsidRPr="00C90666" w:rsidRDefault="00B6239C" w:rsidP="00717453">
      <w:pPr>
        <w:widowControl/>
        <w:spacing w:line="360" w:lineRule="auto"/>
        <w:jc w:val="left"/>
        <w:rPr>
          <w:rFonts w:hAnsi="宋体"/>
        </w:rPr>
      </w:pPr>
      <w:r>
        <w:rPr>
          <w:rFonts w:hint="eastAsia"/>
          <w:b/>
        </w:rPr>
        <w:t>J</w:t>
      </w:r>
      <w:r w:rsidR="00717453" w:rsidRPr="00F671A5">
        <w:rPr>
          <w:rFonts w:hint="eastAsia"/>
          <w:b/>
        </w:rPr>
        <w:t>.0.2</w:t>
      </w:r>
      <w:r w:rsidR="00717453" w:rsidRPr="00831737">
        <w:rPr>
          <w:rFonts w:eastAsiaTheme="minorEastAsia" w:hint="eastAsia"/>
        </w:rPr>
        <w:t xml:space="preserve"> </w:t>
      </w:r>
      <w:r w:rsidR="00717453" w:rsidRPr="00831737">
        <w:rPr>
          <w:rFonts w:eastAsiaTheme="minorEastAsia" w:hint="eastAsia"/>
        </w:rPr>
        <w:t>每个构件应选取不少于</w:t>
      </w:r>
      <w:r w:rsidR="00717453" w:rsidRPr="00831737">
        <w:rPr>
          <w:rFonts w:eastAsiaTheme="minorEastAsia" w:hint="eastAsia"/>
        </w:rPr>
        <w:t>5</w:t>
      </w:r>
      <w:r w:rsidR="00717453" w:rsidRPr="00831737">
        <w:rPr>
          <w:rFonts w:eastAsiaTheme="minorEastAsia" w:hint="eastAsia"/>
        </w:rPr>
        <w:t>个测区进行回弹检测及回弹值计算，并应符合</w:t>
      </w:r>
      <w:proofErr w:type="gramStart"/>
      <w:r w:rsidR="00717453" w:rsidRPr="00831737">
        <w:rPr>
          <w:rFonts w:eastAsiaTheme="minorEastAsia" w:hint="eastAsia"/>
        </w:rPr>
        <w:t>现行行业</w:t>
      </w:r>
      <w:proofErr w:type="gramEnd"/>
      <w:r w:rsidR="00717453" w:rsidRPr="00831737">
        <w:rPr>
          <w:rFonts w:eastAsiaTheme="minorEastAsia" w:hint="eastAsia"/>
        </w:rPr>
        <w:t>标准《回弹法检测混凝土抗压强度技术规</w:t>
      </w:r>
      <w:r w:rsidR="00717453" w:rsidRPr="00C90666">
        <w:rPr>
          <w:rFonts w:eastAsiaTheme="minorEastAsia" w:hint="eastAsia"/>
        </w:rPr>
        <w:t>程》</w:t>
      </w:r>
      <w:r w:rsidR="00717453" w:rsidRPr="00C90666">
        <w:rPr>
          <w:rFonts w:eastAsiaTheme="minorEastAsia" w:hint="eastAsia"/>
        </w:rPr>
        <w:t>J</w:t>
      </w:r>
      <w:r w:rsidR="00717453" w:rsidRPr="00C90666">
        <w:rPr>
          <w:rFonts w:hAnsi="宋体" w:hint="eastAsia"/>
        </w:rPr>
        <w:t>GJ/T 23</w:t>
      </w:r>
      <w:r w:rsidR="00717453" w:rsidRPr="00C90666">
        <w:rPr>
          <w:rFonts w:hAnsi="宋体" w:hint="eastAsia"/>
        </w:rPr>
        <w:t>对单个构件检测的有关规定。楼板构件的回弹宜</w:t>
      </w:r>
      <w:proofErr w:type="gramStart"/>
      <w:r w:rsidR="00717453" w:rsidRPr="00C90666">
        <w:rPr>
          <w:rFonts w:hAnsi="宋体" w:hint="eastAsia"/>
        </w:rPr>
        <w:t>在板底进行</w:t>
      </w:r>
      <w:proofErr w:type="gramEnd"/>
      <w:r w:rsidR="00717453" w:rsidRPr="00C90666">
        <w:rPr>
          <w:rFonts w:hAnsi="宋体" w:hint="eastAsia"/>
        </w:rPr>
        <w:t>。</w:t>
      </w:r>
    </w:p>
    <w:p w:rsidR="00717453" w:rsidRPr="00060704" w:rsidRDefault="00CF360F" w:rsidP="00060704">
      <w:pPr>
        <w:pStyle w:val="12"/>
        <w:spacing w:line="360" w:lineRule="auto"/>
        <w:ind w:left="0"/>
        <w:jc w:val="both"/>
        <w:rPr>
          <w:rFonts w:ascii="楷体" w:eastAsia="楷体" w:hAnsi="楷体" w:cstheme="minorBidi"/>
          <w:sz w:val="21"/>
          <w:szCs w:val="22"/>
        </w:rPr>
      </w:pPr>
      <w:r>
        <w:rPr>
          <w:rFonts w:ascii="楷体" w:eastAsia="楷体" w:hAnsi="楷体" w:cstheme="minorBidi" w:hint="eastAsia"/>
          <w:sz w:val="21"/>
          <w:szCs w:val="22"/>
        </w:rPr>
        <w:t>【</w:t>
      </w:r>
      <w:r w:rsidRPr="00167FEF">
        <w:rPr>
          <w:rFonts w:ascii="楷体" w:eastAsia="楷体" w:hAnsi="楷体" w:cstheme="minorBidi" w:hint="eastAsia"/>
          <w:sz w:val="21"/>
          <w:szCs w:val="22"/>
        </w:rPr>
        <w:t>条文说明</w:t>
      </w:r>
      <w:r>
        <w:rPr>
          <w:rFonts w:ascii="楷体" w:eastAsia="楷体" w:hAnsi="楷体" w:cstheme="minorBidi" w:hint="eastAsia"/>
          <w:sz w:val="21"/>
          <w:szCs w:val="22"/>
        </w:rPr>
        <w:t>】</w:t>
      </w:r>
      <w:r w:rsidR="00717453" w:rsidRPr="00060704">
        <w:rPr>
          <w:rFonts w:ascii="楷体" w:eastAsia="楷体" w:hAnsi="楷体" w:cstheme="minorBidi" w:hint="eastAsia"/>
          <w:sz w:val="21"/>
          <w:szCs w:val="22"/>
        </w:rPr>
        <w:t>本条引用</w:t>
      </w:r>
      <w:proofErr w:type="gramStart"/>
      <w:r w:rsidR="00717453" w:rsidRPr="00060704">
        <w:rPr>
          <w:rFonts w:ascii="楷体" w:eastAsia="楷体" w:hAnsi="楷体" w:cstheme="minorBidi"/>
          <w:sz w:val="21"/>
          <w:szCs w:val="22"/>
        </w:rPr>
        <w:t>现行行业</w:t>
      </w:r>
      <w:proofErr w:type="gramEnd"/>
      <w:r w:rsidR="00717453" w:rsidRPr="00060704">
        <w:rPr>
          <w:rFonts w:ascii="楷体" w:eastAsia="楷体" w:hAnsi="楷体" w:cstheme="minorBidi"/>
          <w:sz w:val="21"/>
          <w:szCs w:val="22"/>
        </w:rPr>
        <w:t>标准</w:t>
      </w:r>
      <w:r w:rsidR="00717453" w:rsidRPr="00060704">
        <w:rPr>
          <w:rFonts w:ascii="楷体" w:eastAsia="楷体" w:hAnsi="楷体" w:cstheme="minorBidi" w:hint="eastAsia"/>
          <w:sz w:val="21"/>
          <w:szCs w:val="22"/>
        </w:rPr>
        <w:t>《回弹法检测混凝土抗压强度技术规程》JGJ/T 23，考虑</w:t>
      </w:r>
      <w:r w:rsidR="00717453" w:rsidRPr="00060704">
        <w:rPr>
          <w:rFonts w:ascii="楷体" w:eastAsia="楷体" w:hAnsi="楷体" w:cstheme="minorBidi"/>
          <w:sz w:val="21"/>
          <w:szCs w:val="22"/>
        </w:rPr>
        <w:t>到回弹检测</w:t>
      </w:r>
      <w:r w:rsidR="00717453" w:rsidRPr="00060704">
        <w:rPr>
          <w:rFonts w:ascii="楷体" w:eastAsia="楷体" w:hAnsi="楷体" w:cstheme="minorBidi" w:hint="eastAsia"/>
          <w:sz w:val="21"/>
          <w:szCs w:val="22"/>
        </w:rPr>
        <w:t>时</w:t>
      </w:r>
      <w:r w:rsidR="00717453" w:rsidRPr="00060704">
        <w:rPr>
          <w:rFonts w:ascii="楷体" w:eastAsia="楷体" w:hAnsi="楷体" w:cstheme="minorBidi"/>
          <w:sz w:val="21"/>
          <w:szCs w:val="22"/>
        </w:rPr>
        <w:t>，混凝土的龄期较短，故不考虑碳化对检测的影响。</w:t>
      </w:r>
    </w:p>
    <w:p w:rsidR="00717453" w:rsidRDefault="00B6239C" w:rsidP="00717453">
      <w:pPr>
        <w:widowControl/>
        <w:tabs>
          <w:tab w:val="left" w:pos="2335"/>
        </w:tabs>
        <w:spacing w:line="360" w:lineRule="auto"/>
        <w:jc w:val="left"/>
        <w:rPr>
          <w:rFonts w:eastAsiaTheme="minorEastAsia"/>
        </w:rPr>
      </w:pPr>
      <w:r>
        <w:rPr>
          <w:rFonts w:hint="eastAsia"/>
          <w:b/>
        </w:rPr>
        <w:t>J</w:t>
      </w:r>
      <w:r w:rsidR="00717453" w:rsidRPr="00F671A5">
        <w:rPr>
          <w:rFonts w:hint="eastAsia"/>
          <w:b/>
        </w:rPr>
        <w:t>.0.3</w:t>
      </w:r>
      <w:r w:rsidR="00717453" w:rsidRPr="00831737">
        <w:rPr>
          <w:rFonts w:eastAsiaTheme="minorEastAsia" w:hint="eastAsia"/>
        </w:rPr>
        <w:t xml:space="preserve"> </w:t>
      </w:r>
      <w:r w:rsidR="00717453" w:rsidRPr="00831737">
        <w:rPr>
          <w:rFonts w:eastAsiaTheme="minorEastAsia"/>
        </w:rPr>
        <w:t>对同一强度等级的混凝土</w:t>
      </w:r>
      <w:r w:rsidR="00717453" w:rsidRPr="00831737">
        <w:rPr>
          <w:rFonts w:eastAsiaTheme="minorEastAsia" w:hint="eastAsia"/>
        </w:rPr>
        <w:t>，</w:t>
      </w:r>
      <w:r w:rsidR="00717453" w:rsidRPr="00831737">
        <w:rPr>
          <w:rFonts w:eastAsiaTheme="minorEastAsia"/>
        </w:rPr>
        <w:t>应将每个构件</w:t>
      </w:r>
      <w:r w:rsidR="00717453" w:rsidRPr="00831737">
        <w:rPr>
          <w:rFonts w:eastAsiaTheme="minorEastAsia" w:hint="eastAsia"/>
        </w:rPr>
        <w:t>5</w:t>
      </w:r>
      <w:r w:rsidR="00717453" w:rsidRPr="00831737">
        <w:rPr>
          <w:rFonts w:eastAsiaTheme="minorEastAsia" w:hint="eastAsia"/>
        </w:rPr>
        <w:t>个测区中的最小测区平均回弹值进行排序，并在其最小的</w:t>
      </w:r>
      <w:r w:rsidR="00717453" w:rsidRPr="00831737">
        <w:rPr>
          <w:rFonts w:eastAsiaTheme="minorEastAsia" w:hint="eastAsia"/>
        </w:rPr>
        <w:t>3</w:t>
      </w:r>
      <w:r w:rsidR="00717453" w:rsidRPr="00831737">
        <w:rPr>
          <w:rFonts w:eastAsiaTheme="minorEastAsia" w:hint="eastAsia"/>
        </w:rPr>
        <w:t>个测区各钻取</w:t>
      </w:r>
      <w:r w:rsidR="00717453" w:rsidRPr="00831737">
        <w:rPr>
          <w:rFonts w:eastAsiaTheme="minorEastAsia" w:hint="eastAsia"/>
        </w:rPr>
        <w:t>1</w:t>
      </w:r>
      <w:r w:rsidR="00717453" w:rsidRPr="00831737">
        <w:rPr>
          <w:rFonts w:eastAsiaTheme="minorEastAsia" w:hint="eastAsia"/>
        </w:rPr>
        <w:t>个芯样。</w:t>
      </w:r>
      <w:proofErr w:type="gramStart"/>
      <w:r w:rsidR="00717453" w:rsidRPr="00831737">
        <w:rPr>
          <w:rFonts w:eastAsiaTheme="minorEastAsia" w:hint="eastAsia"/>
        </w:rPr>
        <w:t>芯样应</w:t>
      </w:r>
      <w:proofErr w:type="gramEnd"/>
      <w:r w:rsidR="00717453" w:rsidRPr="00831737">
        <w:rPr>
          <w:rFonts w:eastAsiaTheme="minorEastAsia" w:hint="eastAsia"/>
        </w:rPr>
        <w:t>采用带水冷却装置的薄壁空心钻钻取，其直径宜为</w:t>
      </w:r>
      <w:r w:rsidR="00717453" w:rsidRPr="00831737">
        <w:rPr>
          <w:rFonts w:eastAsiaTheme="minorEastAsia" w:hint="eastAsia"/>
        </w:rPr>
        <w:t>100mm</w:t>
      </w:r>
      <w:r w:rsidR="00717453" w:rsidRPr="00831737">
        <w:rPr>
          <w:rFonts w:eastAsiaTheme="minorEastAsia" w:hint="eastAsia"/>
        </w:rPr>
        <w:t>，且不宜小于混凝土骨料最大粒径的</w:t>
      </w:r>
      <w:r w:rsidR="00717453" w:rsidRPr="00831737">
        <w:rPr>
          <w:rFonts w:eastAsiaTheme="minorEastAsia" w:hint="eastAsia"/>
        </w:rPr>
        <w:t>3</w:t>
      </w:r>
      <w:r w:rsidR="00717453" w:rsidRPr="00831737">
        <w:rPr>
          <w:rFonts w:eastAsiaTheme="minorEastAsia" w:hint="eastAsia"/>
        </w:rPr>
        <w:t>倍。</w:t>
      </w:r>
    </w:p>
    <w:p w:rsidR="00717453" w:rsidRPr="00060704" w:rsidRDefault="00CF360F" w:rsidP="00060704">
      <w:pPr>
        <w:pStyle w:val="12"/>
        <w:spacing w:line="360" w:lineRule="auto"/>
        <w:ind w:left="0"/>
        <w:jc w:val="both"/>
        <w:rPr>
          <w:rFonts w:ascii="楷体" w:eastAsia="楷体" w:hAnsi="楷体" w:cstheme="minorBidi"/>
          <w:sz w:val="21"/>
          <w:szCs w:val="22"/>
        </w:rPr>
      </w:pPr>
      <w:r>
        <w:rPr>
          <w:rFonts w:ascii="楷体" w:eastAsia="楷体" w:hAnsi="楷体" w:cstheme="minorBidi" w:hint="eastAsia"/>
          <w:sz w:val="21"/>
          <w:szCs w:val="22"/>
        </w:rPr>
        <w:t>【</w:t>
      </w:r>
      <w:r w:rsidRPr="006F4C6C">
        <w:rPr>
          <w:rFonts w:ascii="楷体" w:eastAsia="楷体" w:hAnsi="楷体" w:cstheme="minorBidi" w:hint="eastAsia"/>
          <w:sz w:val="21"/>
          <w:szCs w:val="22"/>
        </w:rPr>
        <w:t>条文说明</w:t>
      </w:r>
      <w:r>
        <w:rPr>
          <w:rFonts w:ascii="楷体" w:eastAsia="楷体" w:hAnsi="楷体" w:cstheme="minorBidi" w:hint="eastAsia"/>
          <w:sz w:val="21"/>
          <w:szCs w:val="22"/>
        </w:rPr>
        <w:t>】</w:t>
      </w:r>
      <w:r w:rsidR="00717453" w:rsidRPr="00060704">
        <w:rPr>
          <w:rFonts w:ascii="楷体" w:eastAsia="楷体" w:hAnsi="楷体" w:cstheme="minorBidi" w:hint="eastAsia"/>
          <w:sz w:val="21"/>
          <w:szCs w:val="22"/>
        </w:rPr>
        <w:t>在确定</w:t>
      </w:r>
      <w:r w:rsidR="00717453" w:rsidRPr="00060704">
        <w:rPr>
          <w:rFonts w:ascii="楷体" w:eastAsia="楷体" w:hAnsi="楷体" w:cstheme="minorBidi"/>
          <w:sz w:val="21"/>
          <w:szCs w:val="22"/>
        </w:rPr>
        <w:t>取芯位置时，对每个构件的</w:t>
      </w:r>
      <w:r w:rsidR="00717453" w:rsidRPr="00060704">
        <w:rPr>
          <w:rFonts w:ascii="楷体" w:eastAsia="楷体" w:hAnsi="楷体" w:cstheme="minorBidi" w:hint="eastAsia"/>
          <w:sz w:val="21"/>
          <w:szCs w:val="22"/>
        </w:rPr>
        <w:t>5个</w:t>
      </w:r>
      <w:r w:rsidR="00717453" w:rsidRPr="00060704">
        <w:rPr>
          <w:rFonts w:ascii="楷体" w:eastAsia="楷体" w:hAnsi="楷体" w:cstheme="minorBidi"/>
          <w:sz w:val="21"/>
          <w:szCs w:val="22"/>
        </w:rPr>
        <w:t>测区中的最</w:t>
      </w:r>
      <w:r w:rsidR="00717453" w:rsidRPr="00060704">
        <w:rPr>
          <w:rFonts w:ascii="楷体" w:eastAsia="楷体" w:hAnsi="楷体" w:cstheme="minorBidi" w:hint="eastAsia"/>
          <w:sz w:val="21"/>
          <w:szCs w:val="22"/>
        </w:rPr>
        <w:t>小</w:t>
      </w:r>
      <w:r w:rsidR="00717453" w:rsidRPr="00060704">
        <w:rPr>
          <w:rFonts w:ascii="楷体" w:eastAsia="楷体" w:hAnsi="楷体" w:cstheme="minorBidi"/>
          <w:sz w:val="21"/>
          <w:szCs w:val="22"/>
        </w:rPr>
        <w:t>测区平均</w:t>
      </w:r>
      <w:r w:rsidR="00717453" w:rsidRPr="00060704">
        <w:rPr>
          <w:rFonts w:ascii="楷体" w:eastAsia="楷体" w:hAnsi="楷体" w:cstheme="minorBidi" w:hint="eastAsia"/>
          <w:sz w:val="21"/>
          <w:szCs w:val="22"/>
        </w:rPr>
        <w:t>回弹</w:t>
      </w:r>
      <w:r w:rsidR="00717453" w:rsidRPr="00060704">
        <w:rPr>
          <w:rFonts w:ascii="楷体" w:eastAsia="楷体" w:hAnsi="楷体" w:cstheme="minorBidi"/>
          <w:sz w:val="21"/>
          <w:szCs w:val="22"/>
        </w:rPr>
        <w:t>值进行</w:t>
      </w:r>
      <w:r w:rsidR="00717453" w:rsidRPr="00060704">
        <w:rPr>
          <w:rFonts w:ascii="楷体" w:eastAsia="楷体" w:hAnsi="楷体" w:cstheme="minorBidi" w:hint="eastAsia"/>
          <w:sz w:val="21"/>
          <w:szCs w:val="22"/>
        </w:rPr>
        <w:t>排序</w:t>
      </w:r>
      <w:r w:rsidR="00717453" w:rsidRPr="00060704">
        <w:rPr>
          <w:rFonts w:ascii="楷体" w:eastAsia="楷体" w:hAnsi="楷体" w:cstheme="minorBidi"/>
          <w:sz w:val="21"/>
          <w:szCs w:val="22"/>
        </w:rPr>
        <w:t>，排序中的</w:t>
      </w:r>
      <w:r w:rsidR="00717453" w:rsidRPr="00060704">
        <w:rPr>
          <w:rFonts w:ascii="楷体" w:eastAsia="楷体" w:hAnsi="楷体" w:cstheme="minorBidi" w:hint="eastAsia"/>
          <w:sz w:val="21"/>
          <w:szCs w:val="22"/>
        </w:rPr>
        <w:t>3个</w:t>
      </w:r>
      <w:r w:rsidR="00717453" w:rsidRPr="00060704">
        <w:rPr>
          <w:rFonts w:ascii="楷体" w:eastAsia="楷体" w:hAnsi="楷体" w:cstheme="minorBidi"/>
          <w:sz w:val="21"/>
          <w:szCs w:val="22"/>
        </w:rPr>
        <w:t>最小值对应的测区</w:t>
      </w:r>
      <w:r w:rsidR="00717453" w:rsidRPr="00060704">
        <w:rPr>
          <w:rFonts w:ascii="楷体" w:eastAsia="楷体" w:hAnsi="楷体" w:cstheme="minorBidi" w:hint="eastAsia"/>
          <w:sz w:val="21"/>
          <w:szCs w:val="22"/>
        </w:rPr>
        <w:t>即为</w:t>
      </w:r>
      <w:r w:rsidR="00717453" w:rsidRPr="00060704">
        <w:rPr>
          <w:rFonts w:ascii="楷体" w:eastAsia="楷体" w:hAnsi="楷体" w:cstheme="minorBidi"/>
          <w:sz w:val="21"/>
          <w:szCs w:val="22"/>
        </w:rPr>
        <w:t>取芯位置，每个测区各钻</w:t>
      </w:r>
      <w:r w:rsidR="00717453" w:rsidRPr="00060704">
        <w:rPr>
          <w:rFonts w:ascii="楷体" w:eastAsia="楷体" w:hAnsi="楷体" w:cstheme="minorBidi" w:hint="eastAsia"/>
          <w:sz w:val="21"/>
          <w:szCs w:val="22"/>
        </w:rPr>
        <w:t>取</w:t>
      </w:r>
      <w:r w:rsidR="00717453" w:rsidRPr="00060704">
        <w:rPr>
          <w:rFonts w:ascii="楷体" w:eastAsia="楷体" w:hAnsi="楷体" w:cstheme="minorBidi"/>
          <w:sz w:val="21"/>
          <w:szCs w:val="22"/>
        </w:rPr>
        <w:t>一个</w:t>
      </w:r>
      <w:r w:rsidR="00717453" w:rsidRPr="00060704">
        <w:rPr>
          <w:rFonts w:ascii="楷体" w:eastAsia="楷体" w:hAnsi="楷体" w:cstheme="minorBidi" w:hint="eastAsia"/>
          <w:sz w:val="21"/>
          <w:szCs w:val="22"/>
        </w:rPr>
        <w:t>芯样</w:t>
      </w:r>
      <w:r w:rsidR="00717453" w:rsidRPr="00060704">
        <w:rPr>
          <w:rFonts w:ascii="楷体" w:eastAsia="楷体" w:hAnsi="楷体" w:cstheme="minorBidi"/>
          <w:sz w:val="21"/>
          <w:szCs w:val="22"/>
        </w:rPr>
        <w:t>。当</w:t>
      </w:r>
      <w:r w:rsidR="00717453" w:rsidRPr="00060704">
        <w:rPr>
          <w:rFonts w:ascii="楷体" w:eastAsia="楷体" w:hAnsi="楷体" w:cstheme="minorBidi" w:hint="eastAsia"/>
          <w:sz w:val="21"/>
          <w:szCs w:val="22"/>
        </w:rPr>
        <w:t>测区</w:t>
      </w:r>
      <w:r w:rsidR="00717453" w:rsidRPr="00060704">
        <w:rPr>
          <w:rFonts w:ascii="楷体" w:eastAsia="楷体" w:hAnsi="楷体" w:cstheme="minorBidi"/>
          <w:sz w:val="21"/>
          <w:szCs w:val="22"/>
        </w:rPr>
        <w:t>位于钢筋较密的部位时，可采用直径为</w:t>
      </w:r>
      <w:r w:rsidR="00717453" w:rsidRPr="00060704">
        <w:rPr>
          <w:rFonts w:ascii="楷体" w:eastAsia="楷体" w:hAnsi="楷体" w:cstheme="minorBidi" w:hint="eastAsia"/>
          <w:sz w:val="21"/>
          <w:szCs w:val="22"/>
        </w:rPr>
        <w:t>70</w:t>
      </w:r>
      <w:r w:rsidR="00717453" w:rsidRPr="00060704">
        <w:rPr>
          <w:rFonts w:ascii="楷体" w:eastAsia="楷体" w:hAnsi="楷体" w:cstheme="minorBidi"/>
          <w:sz w:val="21"/>
          <w:szCs w:val="22"/>
        </w:rPr>
        <w:t>mm的芯样。</w:t>
      </w:r>
    </w:p>
    <w:p w:rsidR="00717453" w:rsidRPr="00831737" w:rsidRDefault="00B6239C" w:rsidP="00717453">
      <w:pPr>
        <w:widowControl/>
        <w:tabs>
          <w:tab w:val="left" w:pos="2335"/>
        </w:tabs>
        <w:spacing w:line="360" w:lineRule="auto"/>
        <w:jc w:val="left"/>
        <w:rPr>
          <w:rFonts w:eastAsiaTheme="minorEastAsia"/>
        </w:rPr>
      </w:pPr>
      <w:r>
        <w:rPr>
          <w:rFonts w:hint="eastAsia"/>
          <w:b/>
        </w:rPr>
        <w:t>J</w:t>
      </w:r>
      <w:r w:rsidR="00717453" w:rsidRPr="00F671A5">
        <w:rPr>
          <w:rFonts w:hint="eastAsia"/>
          <w:b/>
        </w:rPr>
        <w:t>.0.4</w:t>
      </w:r>
      <w:r w:rsidR="00717453" w:rsidRPr="00831737">
        <w:rPr>
          <w:rFonts w:eastAsiaTheme="minorEastAsia" w:hint="eastAsia"/>
        </w:rPr>
        <w:t xml:space="preserve"> </w:t>
      </w:r>
      <w:proofErr w:type="gramStart"/>
      <w:r w:rsidR="00717453" w:rsidRPr="00831737">
        <w:rPr>
          <w:rFonts w:eastAsiaTheme="minorEastAsia" w:hint="eastAsia"/>
        </w:rPr>
        <w:t>芯样试件</w:t>
      </w:r>
      <w:proofErr w:type="gramEnd"/>
      <w:r w:rsidR="00717453" w:rsidRPr="00831737">
        <w:rPr>
          <w:rFonts w:eastAsiaTheme="minorEastAsia" w:hint="eastAsia"/>
        </w:rPr>
        <w:t>的端部宜采用环氧胶泥或聚合物水泥砂浆补平，也可采用硫磺胶泥修补。加工</w:t>
      </w:r>
      <w:proofErr w:type="gramStart"/>
      <w:r w:rsidR="00717453" w:rsidRPr="00831737">
        <w:rPr>
          <w:rFonts w:eastAsiaTheme="minorEastAsia" w:hint="eastAsia"/>
        </w:rPr>
        <w:t>后芯样</w:t>
      </w:r>
      <w:proofErr w:type="gramEnd"/>
      <w:r w:rsidR="00717453" w:rsidRPr="00831737">
        <w:rPr>
          <w:rFonts w:eastAsiaTheme="minorEastAsia" w:hint="eastAsia"/>
        </w:rPr>
        <w:t>试件的尺寸偏差与外观质量应符合下列规定：</w:t>
      </w:r>
    </w:p>
    <w:p w:rsidR="00717453" w:rsidRPr="00831737" w:rsidRDefault="00717453" w:rsidP="00717453">
      <w:pPr>
        <w:widowControl/>
        <w:tabs>
          <w:tab w:val="left" w:pos="2335"/>
        </w:tabs>
        <w:spacing w:line="360" w:lineRule="auto"/>
        <w:jc w:val="left"/>
        <w:rPr>
          <w:rFonts w:eastAsiaTheme="minorEastAsia"/>
        </w:rPr>
      </w:pPr>
      <w:r w:rsidRPr="00831737">
        <w:rPr>
          <w:rFonts w:eastAsiaTheme="minorEastAsia" w:hint="eastAsia"/>
        </w:rPr>
        <w:t xml:space="preserve">  1 </w:t>
      </w:r>
      <w:proofErr w:type="gramStart"/>
      <w:r w:rsidRPr="00831737">
        <w:rPr>
          <w:rFonts w:eastAsiaTheme="minorEastAsia" w:hint="eastAsia"/>
        </w:rPr>
        <w:t>芯样试件</w:t>
      </w:r>
      <w:proofErr w:type="gramEnd"/>
      <w:r w:rsidRPr="00831737">
        <w:rPr>
          <w:rFonts w:eastAsiaTheme="minorEastAsia" w:hint="eastAsia"/>
        </w:rPr>
        <w:t>的高度与直径之比实测值不应小于</w:t>
      </w:r>
      <w:r w:rsidRPr="00831737">
        <w:rPr>
          <w:rFonts w:eastAsiaTheme="minorEastAsia" w:hint="eastAsia"/>
        </w:rPr>
        <w:t>0.95</w:t>
      </w:r>
      <w:r w:rsidRPr="00831737">
        <w:rPr>
          <w:rFonts w:eastAsiaTheme="minorEastAsia" w:hint="eastAsia"/>
        </w:rPr>
        <w:t>，也不应大于</w:t>
      </w:r>
      <w:r w:rsidRPr="00831737">
        <w:rPr>
          <w:rFonts w:eastAsiaTheme="minorEastAsia" w:hint="eastAsia"/>
        </w:rPr>
        <w:t>1.05</w:t>
      </w:r>
      <w:r w:rsidRPr="00831737">
        <w:rPr>
          <w:rFonts w:eastAsiaTheme="minorEastAsia" w:hint="eastAsia"/>
        </w:rPr>
        <w:t>；</w:t>
      </w:r>
    </w:p>
    <w:p w:rsidR="00717453" w:rsidRPr="00831737" w:rsidRDefault="00717453" w:rsidP="00717453">
      <w:pPr>
        <w:widowControl/>
        <w:tabs>
          <w:tab w:val="left" w:pos="2335"/>
        </w:tabs>
        <w:spacing w:line="360" w:lineRule="auto"/>
        <w:jc w:val="left"/>
        <w:rPr>
          <w:rFonts w:eastAsiaTheme="minorEastAsia"/>
        </w:rPr>
      </w:pPr>
      <w:r w:rsidRPr="00831737">
        <w:rPr>
          <w:rFonts w:eastAsiaTheme="minorEastAsia" w:hint="eastAsia"/>
        </w:rPr>
        <w:t xml:space="preserve">  2 </w:t>
      </w:r>
      <w:proofErr w:type="gramStart"/>
      <w:r w:rsidRPr="00831737">
        <w:rPr>
          <w:rFonts w:eastAsiaTheme="minorEastAsia" w:hint="eastAsia"/>
        </w:rPr>
        <w:t>沿芯样</w:t>
      </w:r>
      <w:proofErr w:type="gramEnd"/>
      <w:r w:rsidRPr="00831737">
        <w:rPr>
          <w:rFonts w:eastAsiaTheme="minorEastAsia" w:hint="eastAsia"/>
        </w:rPr>
        <w:t>高度的任一直径与其平均值之差不应大于</w:t>
      </w:r>
      <w:r w:rsidRPr="00831737">
        <w:rPr>
          <w:rFonts w:eastAsiaTheme="minorEastAsia" w:hint="eastAsia"/>
        </w:rPr>
        <w:t>2mm</w:t>
      </w:r>
      <w:r w:rsidRPr="00831737">
        <w:rPr>
          <w:rFonts w:eastAsiaTheme="minorEastAsia" w:hint="eastAsia"/>
        </w:rPr>
        <w:t>；</w:t>
      </w:r>
    </w:p>
    <w:p w:rsidR="00717453" w:rsidRPr="00831737" w:rsidRDefault="00717453" w:rsidP="00717453">
      <w:pPr>
        <w:widowControl/>
        <w:tabs>
          <w:tab w:val="left" w:pos="2335"/>
        </w:tabs>
        <w:spacing w:line="360" w:lineRule="auto"/>
        <w:jc w:val="left"/>
        <w:rPr>
          <w:rFonts w:eastAsiaTheme="minorEastAsia"/>
        </w:rPr>
      </w:pPr>
      <w:r w:rsidRPr="00831737">
        <w:rPr>
          <w:rFonts w:eastAsiaTheme="minorEastAsia" w:hint="eastAsia"/>
        </w:rPr>
        <w:t xml:space="preserve">  3 </w:t>
      </w:r>
      <w:proofErr w:type="gramStart"/>
      <w:r w:rsidRPr="00831737">
        <w:rPr>
          <w:rFonts w:eastAsiaTheme="minorEastAsia" w:hint="eastAsia"/>
        </w:rPr>
        <w:t>芯样试件</w:t>
      </w:r>
      <w:proofErr w:type="gramEnd"/>
      <w:r w:rsidRPr="00831737">
        <w:rPr>
          <w:rFonts w:eastAsiaTheme="minorEastAsia" w:hint="eastAsia"/>
        </w:rPr>
        <w:t>端面的</w:t>
      </w:r>
      <w:proofErr w:type="gramStart"/>
      <w:r w:rsidRPr="00831737">
        <w:rPr>
          <w:rFonts w:eastAsiaTheme="minorEastAsia" w:hint="eastAsia"/>
        </w:rPr>
        <w:t>不</w:t>
      </w:r>
      <w:proofErr w:type="gramEnd"/>
      <w:r w:rsidRPr="00831737">
        <w:rPr>
          <w:rFonts w:eastAsiaTheme="minorEastAsia" w:hint="eastAsia"/>
        </w:rPr>
        <w:t>平整度在</w:t>
      </w:r>
      <w:r w:rsidRPr="00831737">
        <w:rPr>
          <w:rFonts w:eastAsiaTheme="minorEastAsia" w:hint="eastAsia"/>
        </w:rPr>
        <w:t>100mm</w:t>
      </w:r>
      <w:r w:rsidRPr="00831737">
        <w:rPr>
          <w:rFonts w:eastAsiaTheme="minorEastAsia" w:hint="eastAsia"/>
        </w:rPr>
        <w:t>长度内不应大于</w:t>
      </w:r>
      <w:r w:rsidRPr="00831737">
        <w:rPr>
          <w:rFonts w:eastAsiaTheme="minorEastAsia" w:hint="eastAsia"/>
        </w:rPr>
        <w:t>0.1mm</w:t>
      </w:r>
      <w:r w:rsidRPr="00831737">
        <w:rPr>
          <w:rFonts w:eastAsiaTheme="minorEastAsia" w:hint="eastAsia"/>
        </w:rPr>
        <w:t>；</w:t>
      </w:r>
    </w:p>
    <w:p w:rsidR="00717453" w:rsidRPr="00831737" w:rsidRDefault="00717453" w:rsidP="00717453">
      <w:pPr>
        <w:widowControl/>
        <w:tabs>
          <w:tab w:val="left" w:pos="2335"/>
        </w:tabs>
        <w:spacing w:line="360" w:lineRule="auto"/>
        <w:jc w:val="left"/>
        <w:rPr>
          <w:rFonts w:eastAsiaTheme="minorEastAsia"/>
        </w:rPr>
      </w:pPr>
      <w:r w:rsidRPr="00831737">
        <w:rPr>
          <w:rFonts w:eastAsiaTheme="minorEastAsia" w:hint="eastAsia"/>
        </w:rPr>
        <w:t xml:space="preserve">  4 </w:t>
      </w:r>
      <w:proofErr w:type="gramStart"/>
      <w:r w:rsidRPr="00831737">
        <w:rPr>
          <w:rFonts w:eastAsiaTheme="minorEastAsia" w:hint="eastAsia"/>
        </w:rPr>
        <w:t>芯样试件</w:t>
      </w:r>
      <w:proofErr w:type="gramEnd"/>
      <w:r w:rsidRPr="00831737">
        <w:rPr>
          <w:rFonts w:eastAsiaTheme="minorEastAsia" w:hint="eastAsia"/>
        </w:rPr>
        <w:t>端面与轴线的不垂直度不应大于</w:t>
      </w:r>
      <w:r w:rsidRPr="00831737">
        <w:rPr>
          <w:rFonts w:eastAsiaTheme="minorEastAsia" w:hint="eastAsia"/>
        </w:rPr>
        <w:t>1</w:t>
      </w:r>
      <w:r w:rsidRPr="00831737">
        <w:rPr>
          <w:rFonts w:eastAsiaTheme="minorEastAsia" w:hint="eastAsia"/>
        </w:rPr>
        <w:t>°；</w:t>
      </w:r>
    </w:p>
    <w:p w:rsidR="00717453" w:rsidRPr="00831737" w:rsidRDefault="00717453" w:rsidP="00717453">
      <w:pPr>
        <w:widowControl/>
        <w:tabs>
          <w:tab w:val="left" w:pos="2335"/>
        </w:tabs>
        <w:spacing w:line="360" w:lineRule="auto"/>
        <w:jc w:val="left"/>
        <w:rPr>
          <w:rFonts w:eastAsiaTheme="minorEastAsia"/>
        </w:rPr>
      </w:pPr>
      <w:r w:rsidRPr="00831737">
        <w:rPr>
          <w:rFonts w:eastAsiaTheme="minorEastAsia" w:hint="eastAsia"/>
        </w:rPr>
        <w:t xml:space="preserve">  5 </w:t>
      </w:r>
      <w:proofErr w:type="gramStart"/>
      <w:r w:rsidRPr="00831737">
        <w:rPr>
          <w:rFonts w:eastAsiaTheme="minorEastAsia" w:hint="eastAsia"/>
        </w:rPr>
        <w:t>芯样不</w:t>
      </w:r>
      <w:proofErr w:type="gramEnd"/>
      <w:r w:rsidRPr="00831737">
        <w:rPr>
          <w:rFonts w:eastAsiaTheme="minorEastAsia" w:hint="eastAsia"/>
        </w:rPr>
        <w:t>应有裂缝、缺陷及钢筋等杂物。</w:t>
      </w:r>
    </w:p>
    <w:p w:rsidR="00717453" w:rsidRPr="00831737" w:rsidRDefault="00B6239C" w:rsidP="00717453">
      <w:pPr>
        <w:widowControl/>
        <w:tabs>
          <w:tab w:val="left" w:pos="2335"/>
        </w:tabs>
        <w:spacing w:line="360" w:lineRule="auto"/>
        <w:jc w:val="left"/>
        <w:rPr>
          <w:rFonts w:eastAsiaTheme="minorEastAsia"/>
        </w:rPr>
      </w:pPr>
      <w:r>
        <w:rPr>
          <w:rFonts w:hint="eastAsia"/>
          <w:b/>
        </w:rPr>
        <w:t>J</w:t>
      </w:r>
      <w:r w:rsidR="00717453" w:rsidRPr="00F671A5">
        <w:rPr>
          <w:rFonts w:hint="eastAsia"/>
          <w:b/>
        </w:rPr>
        <w:t>.0.5</w:t>
      </w:r>
      <w:r w:rsidR="00717453" w:rsidRPr="00831737">
        <w:rPr>
          <w:rFonts w:eastAsiaTheme="minorEastAsia" w:hint="eastAsia"/>
        </w:rPr>
        <w:t xml:space="preserve"> </w:t>
      </w:r>
      <w:proofErr w:type="gramStart"/>
      <w:r w:rsidR="00717453" w:rsidRPr="00831737">
        <w:rPr>
          <w:rFonts w:eastAsiaTheme="minorEastAsia" w:hint="eastAsia"/>
        </w:rPr>
        <w:t>芯样试件</w:t>
      </w:r>
      <w:proofErr w:type="gramEnd"/>
      <w:r w:rsidR="00717453" w:rsidRPr="00831737">
        <w:rPr>
          <w:rFonts w:eastAsiaTheme="minorEastAsia" w:hint="eastAsia"/>
        </w:rPr>
        <w:t>尺寸的量测应符合下列规定：</w:t>
      </w:r>
    </w:p>
    <w:p w:rsidR="00717453" w:rsidRPr="00831737" w:rsidRDefault="00717453" w:rsidP="00717453">
      <w:pPr>
        <w:widowControl/>
        <w:tabs>
          <w:tab w:val="left" w:pos="2335"/>
        </w:tabs>
        <w:spacing w:line="360" w:lineRule="auto"/>
        <w:jc w:val="left"/>
        <w:rPr>
          <w:rFonts w:eastAsiaTheme="minorEastAsia"/>
        </w:rPr>
      </w:pPr>
      <w:r w:rsidRPr="00831737">
        <w:rPr>
          <w:rFonts w:eastAsiaTheme="minorEastAsia" w:hint="eastAsia"/>
        </w:rPr>
        <w:t xml:space="preserve">  1 </w:t>
      </w:r>
      <w:r w:rsidRPr="00831737">
        <w:rPr>
          <w:rFonts w:eastAsiaTheme="minorEastAsia" w:hint="eastAsia"/>
        </w:rPr>
        <w:t>应采用游标卡尺</w:t>
      </w:r>
      <w:proofErr w:type="gramStart"/>
      <w:r w:rsidRPr="00831737">
        <w:rPr>
          <w:rFonts w:eastAsiaTheme="minorEastAsia" w:hint="eastAsia"/>
        </w:rPr>
        <w:t>在芯样</w:t>
      </w:r>
      <w:proofErr w:type="gramEnd"/>
      <w:r w:rsidRPr="00831737">
        <w:rPr>
          <w:rFonts w:eastAsiaTheme="minorEastAsia" w:hint="eastAsia"/>
        </w:rPr>
        <w:t>试件中部互相垂直的两个位置测量直径，取其算数平均值</w:t>
      </w:r>
      <w:proofErr w:type="gramStart"/>
      <w:r w:rsidRPr="00831737">
        <w:rPr>
          <w:rFonts w:eastAsiaTheme="minorEastAsia" w:hint="eastAsia"/>
        </w:rPr>
        <w:t>作为芯样试件</w:t>
      </w:r>
      <w:proofErr w:type="gramEnd"/>
      <w:r w:rsidRPr="00831737">
        <w:rPr>
          <w:rFonts w:eastAsiaTheme="minorEastAsia" w:hint="eastAsia"/>
        </w:rPr>
        <w:t>的直径，精确至</w:t>
      </w:r>
      <w:r w:rsidRPr="00831737">
        <w:rPr>
          <w:rFonts w:eastAsiaTheme="minorEastAsia" w:hint="eastAsia"/>
        </w:rPr>
        <w:t>0.1mm</w:t>
      </w:r>
      <w:r w:rsidRPr="00831737">
        <w:rPr>
          <w:rFonts w:eastAsiaTheme="minorEastAsia" w:hint="eastAsia"/>
        </w:rPr>
        <w:t>；</w:t>
      </w:r>
    </w:p>
    <w:p w:rsidR="00717453" w:rsidRPr="00831737" w:rsidRDefault="00717453" w:rsidP="00717453">
      <w:pPr>
        <w:widowControl/>
        <w:tabs>
          <w:tab w:val="left" w:pos="2335"/>
        </w:tabs>
        <w:spacing w:line="360" w:lineRule="auto"/>
        <w:jc w:val="left"/>
        <w:rPr>
          <w:rFonts w:eastAsiaTheme="minorEastAsia"/>
        </w:rPr>
      </w:pPr>
      <w:r w:rsidRPr="00831737">
        <w:rPr>
          <w:rFonts w:eastAsiaTheme="minorEastAsia" w:hint="eastAsia"/>
        </w:rPr>
        <w:lastRenderedPageBreak/>
        <w:t xml:space="preserve">  2 </w:t>
      </w:r>
      <w:r w:rsidRPr="00831737">
        <w:rPr>
          <w:rFonts w:eastAsiaTheme="minorEastAsia" w:hint="eastAsia"/>
        </w:rPr>
        <w:t>应采用钢板</w:t>
      </w:r>
      <w:proofErr w:type="gramStart"/>
      <w:r w:rsidRPr="00831737">
        <w:rPr>
          <w:rFonts w:eastAsiaTheme="minorEastAsia" w:hint="eastAsia"/>
        </w:rPr>
        <w:t>尺测量芯样试件</w:t>
      </w:r>
      <w:proofErr w:type="gramEnd"/>
      <w:r w:rsidRPr="00831737">
        <w:rPr>
          <w:rFonts w:eastAsiaTheme="minorEastAsia" w:hint="eastAsia"/>
        </w:rPr>
        <w:t>的高度，精确至</w:t>
      </w:r>
      <w:r w:rsidRPr="00831737">
        <w:rPr>
          <w:rFonts w:eastAsiaTheme="minorEastAsia" w:hint="eastAsia"/>
        </w:rPr>
        <w:t>1mm</w:t>
      </w:r>
      <w:r w:rsidRPr="00831737">
        <w:rPr>
          <w:rFonts w:eastAsiaTheme="minorEastAsia" w:hint="eastAsia"/>
        </w:rPr>
        <w:t>；</w:t>
      </w:r>
    </w:p>
    <w:p w:rsidR="00717453" w:rsidRPr="00831737" w:rsidRDefault="00717453" w:rsidP="00717453">
      <w:pPr>
        <w:widowControl/>
        <w:tabs>
          <w:tab w:val="left" w:pos="2335"/>
        </w:tabs>
        <w:spacing w:line="360" w:lineRule="auto"/>
        <w:jc w:val="left"/>
        <w:rPr>
          <w:rFonts w:eastAsiaTheme="minorEastAsia"/>
        </w:rPr>
      </w:pPr>
      <w:r w:rsidRPr="00831737">
        <w:rPr>
          <w:rFonts w:eastAsiaTheme="minorEastAsia" w:hint="eastAsia"/>
        </w:rPr>
        <w:t xml:space="preserve">  3 </w:t>
      </w:r>
      <w:r w:rsidRPr="00831737">
        <w:rPr>
          <w:rFonts w:eastAsiaTheme="minorEastAsia" w:hint="eastAsia"/>
        </w:rPr>
        <w:t>垂直度应采用游标量角器</w:t>
      </w:r>
      <w:proofErr w:type="gramStart"/>
      <w:r w:rsidRPr="00831737">
        <w:rPr>
          <w:rFonts w:eastAsiaTheme="minorEastAsia" w:hint="eastAsia"/>
        </w:rPr>
        <w:t>测量芯样试件</w:t>
      </w:r>
      <w:proofErr w:type="gramEnd"/>
      <w:r w:rsidRPr="00831737">
        <w:rPr>
          <w:rFonts w:eastAsiaTheme="minorEastAsia" w:hint="eastAsia"/>
        </w:rPr>
        <w:t>两个端线与轴线的夹角，精确至</w:t>
      </w:r>
      <w:r w:rsidRPr="00831737">
        <w:rPr>
          <w:rFonts w:eastAsiaTheme="minorEastAsia" w:hint="eastAsia"/>
        </w:rPr>
        <w:t>0.1</w:t>
      </w:r>
      <w:r w:rsidRPr="00831737">
        <w:rPr>
          <w:rFonts w:eastAsiaTheme="minorEastAsia" w:hint="eastAsia"/>
        </w:rPr>
        <w:t>°；</w:t>
      </w:r>
    </w:p>
    <w:p w:rsidR="00717453" w:rsidRDefault="00717453" w:rsidP="00717453">
      <w:pPr>
        <w:widowControl/>
        <w:tabs>
          <w:tab w:val="left" w:pos="2335"/>
        </w:tabs>
        <w:spacing w:line="360" w:lineRule="auto"/>
        <w:jc w:val="left"/>
        <w:rPr>
          <w:rFonts w:eastAsiaTheme="minorEastAsia"/>
        </w:rPr>
      </w:pPr>
      <w:r w:rsidRPr="00831737">
        <w:rPr>
          <w:rFonts w:eastAsiaTheme="minorEastAsia" w:hint="eastAsia"/>
        </w:rPr>
        <w:t xml:space="preserve">  4 </w:t>
      </w:r>
      <w:r w:rsidRPr="00831737">
        <w:rPr>
          <w:rFonts w:eastAsiaTheme="minorEastAsia" w:hint="eastAsia"/>
        </w:rPr>
        <w:t>平整度应采用钢板尺或角尺紧靠</w:t>
      </w:r>
      <w:proofErr w:type="gramStart"/>
      <w:r w:rsidRPr="00831737">
        <w:rPr>
          <w:rFonts w:eastAsiaTheme="minorEastAsia" w:hint="eastAsia"/>
        </w:rPr>
        <w:t>在芯样</w:t>
      </w:r>
      <w:proofErr w:type="gramEnd"/>
      <w:r w:rsidRPr="00831737">
        <w:rPr>
          <w:rFonts w:eastAsiaTheme="minorEastAsia" w:hint="eastAsia"/>
        </w:rPr>
        <w:t>试件端面上，一面转动钢板尺，一面用塞尺测量钢板尺</w:t>
      </w:r>
      <w:proofErr w:type="gramStart"/>
      <w:r w:rsidRPr="00831737">
        <w:rPr>
          <w:rFonts w:eastAsiaTheme="minorEastAsia" w:hint="eastAsia"/>
        </w:rPr>
        <w:t>与芯样</w:t>
      </w:r>
      <w:proofErr w:type="gramEnd"/>
      <w:r w:rsidRPr="00831737">
        <w:rPr>
          <w:rFonts w:eastAsiaTheme="minorEastAsia" w:hint="eastAsia"/>
        </w:rPr>
        <w:t>试件断面之间的缝隙；也可采用其他专用设备测量。</w:t>
      </w:r>
    </w:p>
    <w:p w:rsidR="00717453" w:rsidRPr="00B6239C" w:rsidRDefault="00CF360F" w:rsidP="00060704">
      <w:pPr>
        <w:pStyle w:val="12"/>
        <w:spacing w:line="360" w:lineRule="auto"/>
        <w:ind w:left="0"/>
        <w:jc w:val="both"/>
        <w:rPr>
          <w:rFonts w:ascii="Times New Roman" w:eastAsia="楷体" w:hAnsi="Times New Roman" w:cs="Times New Roman"/>
          <w:sz w:val="21"/>
          <w:szCs w:val="22"/>
        </w:rPr>
      </w:pPr>
      <w:r w:rsidRPr="00B6239C">
        <w:rPr>
          <w:rFonts w:ascii="Times New Roman" w:eastAsia="楷体" w:hAnsi="Times New Roman" w:cs="Times New Roman"/>
          <w:sz w:val="21"/>
          <w:szCs w:val="22"/>
        </w:rPr>
        <w:t>【条文说明】</w:t>
      </w:r>
      <w:r w:rsidR="00B6239C" w:rsidRPr="00B6239C">
        <w:rPr>
          <w:rFonts w:ascii="Times New Roman" w:eastAsia="楷体" w:hAnsi="Times New Roman" w:cs="Times New Roman"/>
          <w:sz w:val="21"/>
          <w:szCs w:val="22"/>
        </w:rPr>
        <w:t>J</w:t>
      </w:r>
      <w:r w:rsidR="00717453" w:rsidRPr="00B6239C">
        <w:rPr>
          <w:rFonts w:ascii="Times New Roman" w:eastAsia="楷体" w:hAnsi="Times New Roman" w:cs="Times New Roman"/>
          <w:sz w:val="21"/>
          <w:szCs w:val="22"/>
        </w:rPr>
        <w:t>.0.4</w:t>
      </w:r>
      <w:r w:rsidR="00717453" w:rsidRPr="00B6239C">
        <w:rPr>
          <w:rFonts w:ascii="Times New Roman" w:eastAsia="楷体" w:hAnsi="Times New Roman" w:cs="Times New Roman"/>
          <w:sz w:val="21"/>
          <w:szCs w:val="22"/>
        </w:rPr>
        <w:t>、</w:t>
      </w:r>
      <w:r w:rsidR="00B6239C" w:rsidRPr="00B6239C">
        <w:rPr>
          <w:rFonts w:ascii="Times New Roman" w:eastAsia="楷体" w:hAnsi="Times New Roman" w:cs="Times New Roman"/>
          <w:sz w:val="21"/>
          <w:szCs w:val="22"/>
        </w:rPr>
        <w:t>J</w:t>
      </w:r>
      <w:r w:rsidR="00717453" w:rsidRPr="00B6239C">
        <w:rPr>
          <w:rFonts w:ascii="Times New Roman" w:eastAsia="楷体" w:hAnsi="Times New Roman" w:cs="Times New Roman"/>
          <w:sz w:val="21"/>
          <w:szCs w:val="22"/>
        </w:rPr>
        <w:t>.0.</w:t>
      </w:r>
      <w:proofErr w:type="gramStart"/>
      <w:r w:rsidR="00717453" w:rsidRPr="00B6239C">
        <w:rPr>
          <w:rFonts w:ascii="Times New Roman" w:eastAsia="楷体" w:hAnsi="Times New Roman" w:cs="Times New Roman"/>
          <w:sz w:val="21"/>
          <w:szCs w:val="22"/>
        </w:rPr>
        <w:t>5</w:t>
      </w:r>
      <w:r w:rsidR="00717453" w:rsidRPr="00B6239C">
        <w:rPr>
          <w:rFonts w:ascii="Times New Roman" w:eastAsia="楷体" w:hAnsi="Times New Roman" w:cs="Times New Roman"/>
          <w:sz w:val="21"/>
          <w:szCs w:val="22"/>
        </w:rPr>
        <w:t>对芯样试件</w:t>
      </w:r>
      <w:proofErr w:type="gramEnd"/>
      <w:r w:rsidR="00717453" w:rsidRPr="00B6239C">
        <w:rPr>
          <w:rFonts w:ascii="Times New Roman" w:eastAsia="楷体" w:hAnsi="Times New Roman" w:cs="Times New Roman"/>
          <w:sz w:val="21"/>
          <w:szCs w:val="22"/>
        </w:rPr>
        <w:t>的尺寸偏差与加工提出相应要求，是为了减少试验结果的误差和标准差。</w:t>
      </w:r>
      <w:proofErr w:type="gramStart"/>
      <w:r w:rsidR="00717453" w:rsidRPr="00B6239C">
        <w:rPr>
          <w:rFonts w:ascii="Times New Roman" w:eastAsia="楷体" w:hAnsi="Times New Roman" w:cs="Times New Roman"/>
          <w:sz w:val="21"/>
          <w:szCs w:val="22"/>
        </w:rPr>
        <w:t>芯样试件</w:t>
      </w:r>
      <w:proofErr w:type="gramEnd"/>
      <w:r w:rsidR="00717453" w:rsidRPr="00B6239C">
        <w:rPr>
          <w:rFonts w:ascii="Times New Roman" w:eastAsia="楷体" w:hAnsi="Times New Roman" w:cs="Times New Roman"/>
          <w:sz w:val="21"/>
          <w:szCs w:val="22"/>
        </w:rPr>
        <w:t>端面的修补是为了较少对试验结果的不利影响。修补材料的强度应</w:t>
      </w:r>
      <w:proofErr w:type="gramStart"/>
      <w:r w:rsidR="00717453" w:rsidRPr="00B6239C">
        <w:rPr>
          <w:rFonts w:ascii="Times New Roman" w:eastAsia="楷体" w:hAnsi="Times New Roman" w:cs="Times New Roman"/>
          <w:sz w:val="21"/>
          <w:szCs w:val="22"/>
        </w:rPr>
        <w:t>略高于芯样试件</w:t>
      </w:r>
      <w:proofErr w:type="gramEnd"/>
      <w:r w:rsidR="00717453" w:rsidRPr="00B6239C">
        <w:rPr>
          <w:rFonts w:ascii="Times New Roman" w:eastAsia="楷体" w:hAnsi="Times New Roman" w:cs="Times New Roman"/>
          <w:sz w:val="21"/>
          <w:szCs w:val="22"/>
        </w:rPr>
        <w:t>的强度，补平层的厚度不宜大于</w:t>
      </w:r>
      <w:r w:rsidR="00717453" w:rsidRPr="00B6239C">
        <w:rPr>
          <w:rFonts w:ascii="Times New Roman" w:eastAsia="楷体" w:hAnsi="Times New Roman" w:cs="Times New Roman"/>
          <w:sz w:val="21"/>
          <w:szCs w:val="22"/>
        </w:rPr>
        <w:t>1.5mm</w:t>
      </w:r>
      <w:r w:rsidR="00717453" w:rsidRPr="00B6239C">
        <w:rPr>
          <w:rFonts w:ascii="Times New Roman" w:eastAsia="楷体" w:hAnsi="Times New Roman" w:cs="Times New Roman"/>
          <w:sz w:val="21"/>
          <w:szCs w:val="22"/>
        </w:rPr>
        <w:t>，应尽量薄。</w:t>
      </w:r>
    </w:p>
    <w:p w:rsidR="00717453" w:rsidRDefault="00B6239C" w:rsidP="00717453">
      <w:pPr>
        <w:widowControl/>
        <w:tabs>
          <w:tab w:val="left" w:pos="2335"/>
        </w:tabs>
        <w:spacing w:line="360" w:lineRule="auto"/>
        <w:jc w:val="left"/>
        <w:rPr>
          <w:rFonts w:eastAsiaTheme="minorEastAsia"/>
        </w:rPr>
      </w:pPr>
      <w:r>
        <w:rPr>
          <w:rFonts w:hint="eastAsia"/>
          <w:b/>
        </w:rPr>
        <w:t>J</w:t>
      </w:r>
      <w:r w:rsidR="00717453" w:rsidRPr="00F671A5">
        <w:rPr>
          <w:rFonts w:hint="eastAsia"/>
          <w:b/>
        </w:rPr>
        <w:t>.0.6</w:t>
      </w:r>
      <w:r w:rsidR="00717453" w:rsidRPr="00831737">
        <w:rPr>
          <w:rFonts w:eastAsiaTheme="minorEastAsia" w:hint="eastAsia"/>
        </w:rPr>
        <w:t xml:space="preserve"> </w:t>
      </w:r>
      <w:proofErr w:type="gramStart"/>
      <w:r w:rsidR="00717453" w:rsidRPr="00831737">
        <w:rPr>
          <w:rFonts w:eastAsiaTheme="minorEastAsia" w:hint="eastAsia"/>
        </w:rPr>
        <w:t>芯样试件</w:t>
      </w:r>
      <w:proofErr w:type="gramEnd"/>
      <w:r w:rsidR="00717453" w:rsidRPr="00831737">
        <w:rPr>
          <w:rFonts w:eastAsiaTheme="minorEastAsia" w:hint="eastAsia"/>
        </w:rPr>
        <w:t>应按现行国家标准《普通混凝土力学性能试验方法标准》</w:t>
      </w:r>
      <w:r w:rsidR="00717453" w:rsidRPr="00831737">
        <w:rPr>
          <w:rFonts w:eastAsiaTheme="minorEastAsia" w:hint="eastAsia"/>
        </w:rPr>
        <w:t>GB/T 50081</w:t>
      </w:r>
      <w:r w:rsidR="00717453" w:rsidRPr="00831737">
        <w:rPr>
          <w:rFonts w:eastAsiaTheme="minorEastAsia" w:hint="eastAsia"/>
        </w:rPr>
        <w:t>中圆柱体试件的规定进行抗压强度试验。</w:t>
      </w:r>
    </w:p>
    <w:p w:rsidR="00717453" w:rsidRPr="00831737" w:rsidRDefault="00B6239C" w:rsidP="00717453">
      <w:pPr>
        <w:widowControl/>
        <w:tabs>
          <w:tab w:val="left" w:pos="2335"/>
        </w:tabs>
        <w:spacing w:line="360" w:lineRule="auto"/>
        <w:jc w:val="left"/>
        <w:rPr>
          <w:rFonts w:eastAsiaTheme="minorEastAsia"/>
        </w:rPr>
      </w:pPr>
      <w:r>
        <w:rPr>
          <w:rFonts w:hint="eastAsia"/>
          <w:b/>
        </w:rPr>
        <w:t>J</w:t>
      </w:r>
      <w:r w:rsidR="00717453" w:rsidRPr="00F671A5">
        <w:rPr>
          <w:rFonts w:hint="eastAsia"/>
          <w:b/>
        </w:rPr>
        <w:t>.0.7</w:t>
      </w:r>
      <w:r w:rsidR="00717453" w:rsidRPr="00831737">
        <w:rPr>
          <w:rFonts w:eastAsiaTheme="minorEastAsia" w:hint="eastAsia"/>
        </w:rPr>
        <w:t xml:space="preserve"> </w:t>
      </w:r>
      <w:r w:rsidR="00717453" w:rsidRPr="00831737">
        <w:rPr>
          <w:rFonts w:eastAsiaTheme="minorEastAsia" w:hint="eastAsia"/>
        </w:rPr>
        <w:t>对同一强度等级的混凝土，</w:t>
      </w:r>
      <w:proofErr w:type="gramStart"/>
      <w:r w:rsidR="00717453" w:rsidRPr="00831737">
        <w:rPr>
          <w:rFonts w:eastAsiaTheme="minorEastAsia" w:hint="eastAsia"/>
        </w:rPr>
        <w:t>当符合</w:t>
      </w:r>
      <w:proofErr w:type="gramEnd"/>
      <w:r w:rsidR="00717453" w:rsidRPr="00831737">
        <w:rPr>
          <w:rFonts w:eastAsiaTheme="minorEastAsia" w:hint="eastAsia"/>
        </w:rPr>
        <w:t>下列规定时，构件混凝土强度可判为合格：</w:t>
      </w:r>
    </w:p>
    <w:p w:rsidR="00717453" w:rsidRPr="00831737" w:rsidRDefault="00717453" w:rsidP="00717453">
      <w:pPr>
        <w:widowControl/>
        <w:tabs>
          <w:tab w:val="left" w:pos="2335"/>
        </w:tabs>
        <w:spacing w:line="360" w:lineRule="auto"/>
        <w:jc w:val="left"/>
        <w:rPr>
          <w:rFonts w:eastAsiaTheme="minorEastAsia"/>
        </w:rPr>
      </w:pPr>
      <w:r w:rsidRPr="00831737">
        <w:rPr>
          <w:rFonts w:eastAsiaTheme="minorEastAsia" w:hint="eastAsia"/>
        </w:rPr>
        <w:t xml:space="preserve">  1 </w:t>
      </w:r>
      <w:proofErr w:type="gramStart"/>
      <w:r w:rsidRPr="00831737">
        <w:rPr>
          <w:rFonts w:eastAsiaTheme="minorEastAsia" w:hint="eastAsia"/>
        </w:rPr>
        <w:t>三个芯样的</w:t>
      </w:r>
      <w:proofErr w:type="gramEnd"/>
      <w:r w:rsidRPr="00831737">
        <w:rPr>
          <w:rFonts w:eastAsiaTheme="minorEastAsia" w:hint="eastAsia"/>
        </w:rPr>
        <w:t>抗压强度算数平均值不小于设计要求的混凝土强度等级值的</w:t>
      </w:r>
      <w:r w:rsidRPr="00831737">
        <w:rPr>
          <w:rFonts w:eastAsiaTheme="minorEastAsia" w:hint="eastAsia"/>
        </w:rPr>
        <w:t>8</w:t>
      </w:r>
      <w:r>
        <w:rPr>
          <w:rFonts w:eastAsiaTheme="minorEastAsia"/>
        </w:rPr>
        <w:t>8</w:t>
      </w:r>
      <w:r w:rsidRPr="00831737">
        <w:rPr>
          <w:rFonts w:eastAsiaTheme="minorEastAsia" w:hint="eastAsia"/>
        </w:rPr>
        <w:t>%</w:t>
      </w:r>
      <w:r w:rsidRPr="00831737">
        <w:rPr>
          <w:rFonts w:eastAsiaTheme="minorEastAsia" w:hint="eastAsia"/>
        </w:rPr>
        <w:t>；</w:t>
      </w:r>
    </w:p>
    <w:p w:rsidR="00717453" w:rsidRPr="00831737" w:rsidRDefault="00717453" w:rsidP="00717453">
      <w:pPr>
        <w:widowControl/>
        <w:tabs>
          <w:tab w:val="left" w:pos="2335"/>
        </w:tabs>
        <w:spacing w:line="360" w:lineRule="auto"/>
        <w:jc w:val="left"/>
        <w:rPr>
          <w:rFonts w:eastAsiaTheme="minorEastAsia"/>
        </w:rPr>
      </w:pPr>
      <w:r w:rsidRPr="00831737">
        <w:rPr>
          <w:rFonts w:eastAsiaTheme="minorEastAsia" w:hint="eastAsia"/>
        </w:rPr>
        <w:t xml:space="preserve">  2</w:t>
      </w:r>
      <w:r>
        <w:rPr>
          <w:rFonts w:eastAsiaTheme="minorEastAsia"/>
        </w:rPr>
        <w:t xml:space="preserve"> </w:t>
      </w:r>
      <w:proofErr w:type="gramStart"/>
      <w:r w:rsidRPr="00831737">
        <w:rPr>
          <w:rFonts w:eastAsiaTheme="minorEastAsia" w:hint="eastAsia"/>
        </w:rPr>
        <w:t>三个芯样的</w:t>
      </w:r>
      <w:proofErr w:type="gramEnd"/>
      <w:r w:rsidRPr="00831737">
        <w:rPr>
          <w:rFonts w:eastAsiaTheme="minorEastAsia" w:hint="eastAsia"/>
        </w:rPr>
        <w:t>抗压强度的最小值不小于设计要求的混凝土强度等级值的</w:t>
      </w:r>
      <w:r w:rsidRPr="00831737">
        <w:rPr>
          <w:rFonts w:eastAsiaTheme="minorEastAsia" w:hint="eastAsia"/>
        </w:rPr>
        <w:t>80%</w:t>
      </w:r>
      <w:r w:rsidRPr="00831737">
        <w:rPr>
          <w:rFonts w:eastAsiaTheme="minorEastAsia" w:hint="eastAsia"/>
        </w:rPr>
        <w:t>。</w:t>
      </w:r>
    </w:p>
    <w:p w:rsidR="003031CF" w:rsidRPr="003031CF" w:rsidRDefault="003031CF">
      <w:pPr>
        <w:widowControl/>
        <w:jc w:val="left"/>
        <w:rPr>
          <w:rFonts w:ascii="黑体" w:eastAsia="黑体" w:hAnsi="宋体"/>
          <w:sz w:val="32"/>
          <w:szCs w:val="32"/>
        </w:rPr>
      </w:pPr>
    </w:p>
    <w:p w:rsidR="00B6239C" w:rsidRDefault="003031CF" w:rsidP="00B6239C">
      <w:pPr>
        <w:widowControl/>
        <w:spacing w:line="360" w:lineRule="auto"/>
        <w:jc w:val="center"/>
        <w:rPr>
          <w:rFonts w:eastAsiaTheme="minorEastAsia"/>
          <w:b/>
          <w:sz w:val="28"/>
          <w:szCs w:val="28"/>
        </w:rPr>
      </w:pPr>
      <w:r>
        <w:rPr>
          <w:rFonts w:ascii="黑体" w:eastAsia="黑体" w:hAnsi="宋体"/>
          <w:sz w:val="32"/>
          <w:szCs w:val="32"/>
        </w:rPr>
        <w:br w:type="page"/>
      </w:r>
    </w:p>
    <w:p w:rsidR="00215CA9" w:rsidRPr="00060704" w:rsidRDefault="00215CA9" w:rsidP="00215CA9">
      <w:pPr>
        <w:autoSpaceDE w:val="0"/>
        <w:autoSpaceDN w:val="0"/>
        <w:snapToGrid w:val="0"/>
        <w:spacing w:line="360" w:lineRule="auto"/>
        <w:ind w:firstLine="437"/>
        <w:jc w:val="center"/>
        <w:rPr>
          <w:rFonts w:eastAsiaTheme="minorEastAsia"/>
          <w:b/>
          <w:sz w:val="28"/>
          <w:szCs w:val="28"/>
        </w:rPr>
      </w:pPr>
      <w:r w:rsidRPr="00060704">
        <w:rPr>
          <w:rFonts w:eastAsiaTheme="minorEastAsia" w:hint="eastAsia"/>
          <w:b/>
          <w:sz w:val="28"/>
          <w:szCs w:val="28"/>
        </w:rPr>
        <w:lastRenderedPageBreak/>
        <w:t>附录</w:t>
      </w:r>
      <w:r w:rsidR="00FB6EFF">
        <w:rPr>
          <w:rFonts w:eastAsiaTheme="minorEastAsia" w:hint="eastAsia"/>
          <w:b/>
          <w:sz w:val="28"/>
          <w:szCs w:val="28"/>
        </w:rPr>
        <w:t>K</w:t>
      </w:r>
      <w:r w:rsidRPr="00060704">
        <w:rPr>
          <w:rFonts w:eastAsiaTheme="minorEastAsia" w:hint="eastAsia"/>
          <w:b/>
          <w:sz w:val="28"/>
          <w:szCs w:val="28"/>
        </w:rPr>
        <w:t xml:space="preserve"> </w:t>
      </w:r>
      <w:r w:rsidRPr="00060704">
        <w:rPr>
          <w:rFonts w:eastAsiaTheme="minorEastAsia" w:hint="eastAsia"/>
          <w:b/>
          <w:sz w:val="28"/>
          <w:szCs w:val="28"/>
        </w:rPr>
        <w:t>构件尺寸偏差检验</w:t>
      </w:r>
    </w:p>
    <w:p w:rsidR="00215CA9" w:rsidRDefault="00FB6EFF" w:rsidP="00593BE6">
      <w:pPr>
        <w:autoSpaceDE w:val="0"/>
        <w:autoSpaceDN w:val="0"/>
        <w:snapToGrid w:val="0"/>
        <w:spacing w:beforeLines="50" w:before="120" w:line="360" w:lineRule="auto"/>
        <w:rPr>
          <w:rFonts w:eastAsiaTheme="minorEastAsia"/>
          <w:color w:val="C00000"/>
        </w:rPr>
      </w:pPr>
      <w:r>
        <w:rPr>
          <w:rFonts w:hint="eastAsia"/>
          <w:b/>
        </w:rPr>
        <w:t>K</w:t>
      </w:r>
      <w:r w:rsidR="00215CA9" w:rsidRPr="00F671A5">
        <w:rPr>
          <w:rFonts w:hint="eastAsia"/>
          <w:b/>
        </w:rPr>
        <w:t>.0.1</w:t>
      </w:r>
      <w:r w:rsidR="00215CA9" w:rsidRPr="00831737">
        <w:rPr>
          <w:rFonts w:eastAsiaTheme="minorEastAsia" w:hint="eastAsia"/>
        </w:rPr>
        <w:t xml:space="preserve"> </w:t>
      </w:r>
      <w:r w:rsidR="00215CA9" w:rsidRPr="00831737">
        <w:rPr>
          <w:rFonts w:eastAsiaTheme="minorEastAsia" w:hint="eastAsia"/>
        </w:rPr>
        <w:t>尺寸偏差检验构件应以</w:t>
      </w:r>
      <w:r w:rsidR="00215CA9">
        <w:rPr>
          <w:rFonts w:eastAsiaTheme="minorEastAsia" w:hint="eastAsia"/>
        </w:rPr>
        <w:t>生产</w:t>
      </w:r>
      <w:proofErr w:type="gramStart"/>
      <w:r w:rsidR="00215CA9">
        <w:rPr>
          <w:rFonts w:eastAsiaTheme="minorEastAsia" w:hint="eastAsia"/>
        </w:rPr>
        <w:t>批次组</w:t>
      </w:r>
      <w:r w:rsidR="00215CA9" w:rsidRPr="00831737">
        <w:rPr>
          <w:rFonts w:eastAsiaTheme="minorEastAsia" w:hint="eastAsia"/>
        </w:rPr>
        <w:t>批</w:t>
      </w:r>
      <w:proofErr w:type="gramEnd"/>
      <w:r w:rsidR="00215CA9" w:rsidRPr="00831737">
        <w:rPr>
          <w:rFonts w:eastAsiaTheme="minorEastAsia" w:hint="eastAsia"/>
        </w:rPr>
        <w:t>，每批应抽取构件数量的</w:t>
      </w:r>
      <w:r w:rsidR="00215CA9">
        <w:rPr>
          <w:rFonts w:eastAsiaTheme="minorEastAsia" w:hint="eastAsia"/>
        </w:rPr>
        <w:t>5</w:t>
      </w:r>
      <w:r w:rsidR="00215CA9" w:rsidRPr="00831737">
        <w:rPr>
          <w:rFonts w:eastAsiaTheme="minorEastAsia" w:hint="eastAsia"/>
        </w:rPr>
        <w:t>%</w:t>
      </w:r>
      <w:r w:rsidR="00215CA9" w:rsidRPr="00831737">
        <w:rPr>
          <w:rFonts w:eastAsiaTheme="minorEastAsia" w:hint="eastAsia"/>
        </w:rPr>
        <w:t>，且不少于</w:t>
      </w:r>
      <w:r w:rsidR="00215CA9" w:rsidRPr="00831737">
        <w:rPr>
          <w:rFonts w:eastAsiaTheme="minorEastAsia" w:hint="eastAsia"/>
        </w:rPr>
        <w:t>3</w:t>
      </w:r>
      <w:r w:rsidR="00215CA9" w:rsidRPr="00831737">
        <w:rPr>
          <w:rFonts w:eastAsiaTheme="minorEastAsia" w:hint="eastAsia"/>
        </w:rPr>
        <w:t>个构件。</w:t>
      </w:r>
    </w:p>
    <w:p w:rsidR="00215CA9" w:rsidRPr="00060704" w:rsidRDefault="00215CA9" w:rsidP="00215CA9">
      <w:pPr>
        <w:pStyle w:val="13"/>
        <w:spacing w:line="360" w:lineRule="auto"/>
        <w:ind w:firstLineChars="0" w:firstLine="0"/>
        <w:rPr>
          <w:rFonts w:ascii="楷体" w:eastAsia="楷体" w:hAnsi="楷体"/>
        </w:rPr>
      </w:pPr>
      <w:r>
        <w:rPr>
          <w:rFonts w:ascii="楷体" w:eastAsia="楷体" w:hAnsi="楷体" w:hint="eastAsia"/>
        </w:rPr>
        <w:t>【</w:t>
      </w:r>
      <w:r w:rsidRPr="003F30EC">
        <w:rPr>
          <w:rFonts w:ascii="楷体" w:eastAsia="楷体" w:hAnsi="楷体" w:hint="eastAsia"/>
        </w:rPr>
        <w:t>条文说明</w:t>
      </w:r>
      <w:r>
        <w:rPr>
          <w:rFonts w:ascii="楷体" w:eastAsia="楷体" w:hAnsi="楷体" w:hint="eastAsia"/>
        </w:rPr>
        <w:t>】</w:t>
      </w:r>
      <w:r w:rsidRPr="00060704">
        <w:rPr>
          <w:rFonts w:ascii="楷体" w:eastAsia="楷体" w:hAnsi="楷体" w:hint="eastAsia"/>
        </w:rPr>
        <w:t>本条规定</w:t>
      </w:r>
      <w:r w:rsidRPr="00060704">
        <w:rPr>
          <w:rFonts w:ascii="楷体" w:eastAsia="楷体" w:hAnsi="楷体"/>
        </w:rPr>
        <w:t>了选取构件尺寸偏差</w:t>
      </w:r>
      <w:r w:rsidRPr="00060704">
        <w:rPr>
          <w:rFonts w:ascii="楷体" w:eastAsia="楷体" w:hAnsi="楷体" w:hint="eastAsia"/>
        </w:rPr>
        <w:t>的抽样</w:t>
      </w:r>
      <w:r w:rsidRPr="00060704">
        <w:rPr>
          <w:rFonts w:ascii="楷体" w:eastAsia="楷体" w:hAnsi="楷体"/>
        </w:rPr>
        <w:t>数量</w:t>
      </w:r>
      <w:r w:rsidRPr="00060704">
        <w:rPr>
          <w:rFonts w:ascii="楷体" w:eastAsia="楷体" w:hAnsi="楷体" w:hint="eastAsia"/>
        </w:rPr>
        <w:t>，如</w:t>
      </w:r>
      <w:r w:rsidRPr="00060704">
        <w:rPr>
          <w:rFonts w:ascii="楷体" w:eastAsia="楷体" w:hAnsi="楷体"/>
        </w:rPr>
        <w:t>根据具体工程要求提出高于本条规定时，应按设计要求或合同</w:t>
      </w:r>
      <w:r w:rsidRPr="00060704">
        <w:rPr>
          <w:rFonts w:ascii="楷体" w:eastAsia="楷体" w:hAnsi="楷体" w:hint="eastAsia"/>
        </w:rPr>
        <w:t>规定</w:t>
      </w:r>
      <w:r w:rsidRPr="00060704">
        <w:rPr>
          <w:rFonts w:ascii="楷体" w:eastAsia="楷体" w:hAnsi="楷体"/>
        </w:rPr>
        <w:t>执行。</w:t>
      </w:r>
    </w:p>
    <w:p w:rsidR="00215CA9" w:rsidRPr="00060704" w:rsidRDefault="00FB6EFF" w:rsidP="00593BE6">
      <w:pPr>
        <w:autoSpaceDE w:val="0"/>
        <w:autoSpaceDN w:val="0"/>
        <w:snapToGrid w:val="0"/>
        <w:spacing w:beforeLines="50" w:before="120" w:line="360" w:lineRule="auto"/>
        <w:rPr>
          <w:rFonts w:eastAsiaTheme="minorEastAsia"/>
        </w:rPr>
      </w:pPr>
      <w:r>
        <w:rPr>
          <w:rFonts w:hint="eastAsia"/>
          <w:b/>
        </w:rPr>
        <w:t>K</w:t>
      </w:r>
      <w:r w:rsidR="00215CA9" w:rsidRPr="00F671A5">
        <w:rPr>
          <w:rFonts w:hint="eastAsia"/>
          <w:b/>
        </w:rPr>
        <w:t>.0.2</w:t>
      </w:r>
      <w:r w:rsidR="00215CA9" w:rsidRPr="00831737">
        <w:rPr>
          <w:rFonts w:eastAsiaTheme="minorEastAsia" w:hint="eastAsia"/>
        </w:rPr>
        <w:t xml:space="preserve"> </w:t>
      </w:r>
      <w:r w:rsidR="00215CA9" w:rsidRPr="00831737">
        <w:rPr>
          <w:rFonts w:eastAsiaTheme="minorEastAsia" w:hint="eastAsia"/>
        </w:rPr>
        <w:t>对选定的构件，检验项目及检验方法应符合表</w:t>
      </w:r>
      <w:r>
        <w:rPr>
          <w:rFonts w:eastAsiaTheme="minorEastAsia" w:hint="eastAsia"/>
        </w:rPr>
        <w:t>K</w:t>
      </w:r>
      <w:r w:rsidR="00215CA9" w:rsidRPr="00831737">
        <w:rPr>
          <w:rFonts w:eastAsiaTheme="minorEastAsia" w:hint="eastAsia"/>
        </w:rPr>
        <w:t>.0.2</w:t>
      </w:r>
      <w:r w:rsidR="00215CA9" w:rsidRPr="00831737">
        <w:rPr>
          <w:rFonts w:eastAsiaTheme="minorEastAsia" w:hint="eastAsia"/>
        </w:rPr>
        <w:t>的规定，允许偏差及检验方法应符合本</w:t>
      </w:r>
      <w:r w:rsidR="00215CA9">
        <w:rPr>
          <w:rFonts w:eastAsiaTheme="minorEastAsia" w:hint="eastAsia"/>
        </w:rPr>
        <w:t>标准</w:t>
      </w:r>
      <w:r w:rsidR="00215CA9" w:rsidRPr="00060704">
        <w:rPr>
          <w:rFonts w:eastAsiaTheme="minorEastAsia" w:hint="eastAsia"/>
        </w:rPr>
        <w:t>表</w:t>
      </w:r>
      <w:r w:rsidR="00215CA9" w:rsidRPr="00060704">
        <w:rPr>
          <w:rFonts w:eastAsiaTheme="minorEastAsia" w:hint="eastAsia"/>
        </w:rPr>
        <w:t>9.3.2</w:t>
      </w:r>
      <w:r w:rsidR="00215CA9" w:rsidRPr="00060704">
        <w:rPr>
          <w:rFonts w:eastAsiaTheme="minorEastAsia" w:hint="eastAsia"/>
        </w:rPr>
        <w:t>的规定，精确至</w:t>
      </w:r>
      <w:r w:rsidR="00215CA9" w:rsidRPr="00060704">
        <w:rPr>
          <w:rFonts w:eastAsiaTheme="minorEastAsia" w:hint="eastAsia"/>
        </w:rPr>
        <w:t>1mm</w:t>
      </w:r>
      <w:r w:rsidR="00215CA9" w:rsidRPr="00060704">
        <w:rPr>
          <w:rFonts w:eastAsiaTheme="minorEastAsia" w:hint="eastAsia"/>
        </w:rPr>
        <w:t>。选定构件有粗糙面时，与构件粗糙</w:t>
      </w:r>
      <w:proofErr w:type="gramStart"/>
      <w:r w:rsidR="00215CA9" w:rsidRPr="00060704">
        <w:rPr>
          <w:rFonts w:eastAsiaTheme="minorEastAsia" w:hint="eastAsia"/>
        </w:rPr>
        <w:t>面相关</w:t>
      </w:r>
      <w:proofErr w:type="gramEnd"/>
      <w:r w:rsidR="00215CA9" w:rsidRPr="00060704">
        <w:rPr>
          <w:rFonts w:eastAsiaTheme="minorEastAsia" w:hint="eastAsia"/>
        </w:rPr>
        <w:t>的尺寸允许偏差可放宽</w:t>
      </w:r>
      <w:r w:rsidR="00215CA9" w:rsidRPr="00060704">
        <w:rPr>
          <w:rFonts w:eastAsiaTheme="minorEastAsia" w:hint="eastAsia"/>
        </w:rPr>
        <w:t>1.5</w:t>
      </w:r>
      <w:r w:rsidR="00215CA9" w:rsidRPr="00060704">
        <w:rPr>
          <w:rFonts w:eastAsiaTheme="minorEastAsia" w:hint="eastAsia"/>
        </w:rPr>
        <w:t>倍。</w:t>
      </w:r>
    </w:p>
    <w:p w:rsidR="00215CA9" w:rsidRPr="00831737" w:rsidRDefault="00215CA9" w:rsidP="00215CA9">
      <w:pPr>
        <w:tabs>
          <w:tab w:val="left" w:pos="2700"/>
        </w:tabs>
        <w:jc w:val="center"/>
        <w:rPr>
          <w:b/>
          <w:sz w:val="18"/>
          <w:szCs w:val="18"/>
        </w:rPr>
      </w:pPr>
      <w:r w:rsidRPr="00831737">
        <w:rPr>
          <w:rFonts w:hint="eastAsia"/>
          <w:b/>
          <w:sz w:val="18"/>
          <w:szCs w:val="18"/>
        </w:rPr>
        <w:t>表</w:t>
      </w:r>
      <w:r w:rsidR="00FB6EFF">
        <w:rPr>
          <w:rFonts w:hint="eastAsia"/>
          <w:b/>
          <w:sz w:val="18"/>
          <w:szCs w:val="18"/>
        </w:rPr>
        <w:t>K</w:t>
      </w:r>
      <w:r w:rsidRPr="00831737">
        <w:rPr>
          <w:rFonts w:hint="eastAsia"/>
          <w:b/>
          <w:sz w:val="18"/>
          <w:szCs w:val="18"/>
        </w:rPr>
        <w:t xml:space="preserve">.0.2 </w:t>
      </w:r>
      <w:r w:rsidRPr="00831737">
        <w:rPr>
          <w:rFonts w:hint="eastAsia"/>
          <w:b/>
          <w:sz w:val="18"/>
          <w:szCs w:val="18"/>
        </w:rPr>
        <w:t>尺寸偏差检验项目及检验方法</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00"/>
        <w:gridCol w:w="4622"/>
      </w:tblGrid>
      <w:tr w:rsidR="00215CA9" w:rsidRPr="00831737" w:rsidTr="00A93DDA">
        <w:tc>
          <w:tcPr>
            <w:tcW w:w="4361" w:type="dxa"/>
            <w:vAlign w:val="center"/>
          </w:tcPr>
          <w:p w:rsidR="00215CA9" w:rsidRPr="00B35E1D" w:rsidRDefault="00215CA9" w:rsidP="00A93DDA">
            <w:pPr>
              <w:tabs>
                <w:tab w:val="left" w:pos="2700"/>
              </w:tabs>
              <w:jc w:val="center"/>
              <w:rPr>
                <w:sz w:val="18"/>
                <w:szCs w:val="18"/>
              </w:rPr>
            </w:pPr>
            <w:r w:rsidRPr="00B35E1D">
              <w:rPr>
                <w:rFonts w:hint="eastAsia"/>
                <w:sz w:val="18"/>
                <w:szCs w:val="18"/>
              </w:rPr>
              <w:t>项目</w:t>
            </w:r>
          </w:p>
        </w:tc>
        <w:tc>
          <w:tcPr>
            <w:tcW w:w="5154" w:type="dxa"/>
            <w:vAlign w:val="center"/>
          </w:tcPr>
          <w:p w:rsidR="00215CA9" w:rsidRPr="00B35E1D" w:rsidRDefault="00215CA9" w:rsidP="00A93DDA">
            <w:pPr>
              <w:tabs>
                <w:tab w:val="left" w:pos="2700"/>
              </w:tabs>
              <w:jc w:val="center"/>
              <w:rPr>
                <w:sz w:val="18"/>
                <w:szCs w:val="18"/>
              </w:rPr>
            </w:pPr>
            <w:r w:rsidRPr="00B35E1D">
              <w:rPr>
                <w:rFonts w:hint="eastAsia"/>
                <w:sz w:val="18"/>
                <w:szCs w:val="18"/>
              </w:rPr>
              <w:t>检验方法</w:t>
            </w:r>
          </w:p>
        </w:tc>
      </w:tr>
      <w:tr w:rsidR="00215CA9" w:rsidRPr="00831737" w:rsidTr="00A93DDA">
        <w:tc>
          <w:tcPr>
            <w:tcW w:w="4361" w:type="dxa"/>
            <w:vAlign w:val="center"/>
          </w:tcPr>
          <w:p w:rsidR="00215CA9" w:rsidRPr="00B35E1D" w:rsidRDefault="00215CA9" w:rsidP="00A93DDA">
            <w:pPr>
              <w:tabs>
                <w:tab w:val="left" w:pos="2700"/>
              </w:tabs>
              <w:jc w:val="center"/>
              <w:rPr>
                <w:sz w:val="18"/>
                <w:szCs w:val="18"/>
              </w:rPr>
            </w:pPr>
            <w:r w:rsidRPr="00B35E1D">
              <w:rPr>
                <w:rFonts w:hint="eastAsia"/>
                <w:sz w:val="18"/>
                <w:szCs w:val="18"/>
              </w:rPr>
              <w:t>梁柱截面尺寸</w:t>
            </w:r>
          </w:p>
        </w:tc>
        <w:tc>
          <w:tcPr>
            <w:tcW w:w="5154" w:type="dxa"/>
            <w:vMerge w:val="restart"/>
            <w:vAlign w:val="center"/>
          </w:tcPr>
          <w:p w:rsidR="00215CA9" w:rsidRPr="00B35E1D" w:rsidRDefault="00215CA9" w:rsidP="00A93DDA">
            <w:pPr>
              <w:tabs>
                <w:tab w:val="left" w:pos="2700"/>
              </w:tabs>
              <w:ind w:firstLineChars="100" w:firstLine="180"/>
              <w:jc w:val="left"/>
              <w:rPr>
                <w:sz w:val="18"/>
                <w:szCs w:val="18"/>
              </w:rPr>
            </w:pPr>
            <w:r>
              <w:rPr>
                <w:rFonts w:hint="eastAsia"/>
                <w:sz w:val="18"/>
                <w:szCs w:val="18"/>
              </w:rPr>
              <w:t>尺量，</w:t>
            </w:r>
            <w:r w:rsidRPr="00B35E1D">
              <w:rPr>
                <w:rFonts w:hint="eastAsia"/>
                <w:sz w:val="18"/>
                <w:szCs w:val="18"/>
              </w:rPr>
              <w:t>量测两端及中间部，取偏差绝对值较大值</w:t>
            </w:r>
          </w:p>
        </w:tc>
      </w:tr>
      <w:tr w:rsidR="00215CA9" w:rsidRPr="00831737" w:rsidTr="00A93DDA">
        <w:tc>
          <w:tcPr>
            <w:tcW w:w="4361" w:type="dxa"/>
            <w:vAlign w:val="center"/>
          </w:tcPr>
          <w:p w:rsidR="00215CA9" w:rsidRPr="00B35E1D" w:rsidRDefault="00215CA9" w:rsidP="00A93DDA">
            <w:pPr>
              <w:tabs>
                <w:tab w:val="left" w:pos="2700"/>
              </w:tabs>
              <w:jc w:val="center"/>
              <w:rPr>
                <w:sz w:val="18"/>
                <w:szCs w:val="18"/>
              </w:rPr>
            </w:pPr>
            <w:r w:rsidRPr="00B35E1D">
              <w:rPr>
                <w:rFonts w:hint="eastAsia"/>
                <w:sz w:val="18"/>
                <w:szCs w:val="18"/>
              </w:rPr>
              <w:t>墙高</w:t>
            </w:r>
          </w:p>
        </w:tc>
        <w:tc>
          <w:tcPr>
            <w:tcW w:w="5154" w:type="dxa"/>
            <w:vMerge/>
            <w:vAlign w:val="center"/>
          </w:tcPr>
          <w:p w:rsidR="00215CA9" w:rsidRPr="00B35E1D" w:rsidRDefault="00215CA9" w:rsidP="00A93DDA">
            <w:pPr>
              <w:tabs>
                <w:tab w:val="left" w:pos="2700"/>
              </w:tabs>
              <w:ind w:firstLineChars="100" w:firstLine="180"/>
              <w:jc w:val="left"/>
              <w:rPr>
                <w:sz w:val="18"/>
                <w:szCs w:val="18"/>
              </w:rPr>
            </w:pPr>
          </w:p>
        </w:tc>
      </w:tr>
      <w:tr w:rsidR="00215CA9" w:rsidRPr="00831737" w:rsidTr="00A93DDA">
        <w:tc>
          <w:tcPr>
            <w:tcW w:w="4361" w:type="dxa"/>
            <w:vAlign w:val="center"/>
          </w:tcPr>
          <w:p w:rsidR="00215CA9" w:rsidRPr="00B35E1D" w:rsidRDefault="00215CA9" w:rsidP="00A93DDA">
            <w:pPr>
              <w:tabs>
                <w:tab w:val="left" w:pos="2700"/>
              </w:tabs>
              <w:jc w:val="center"/>
              <w:rPr>
                <w:sz w:val="18"/>
                <w:szCs w:val="18"/>
              </w:rPr>
            </w:pPr>
            <w:r>
              <w:rPr>
                <w:rFonts w:hint="eastAsia"/>
                <w:sz w:val="18"/>
                <w:szCs w:val="18"/>
              </w:rPr>
              <w:t>墙</w:t>
            </w:r>
            <w:r w:rsidRPr="00B35E1D">
              <w:rPr>
                <w:rFonts w:hint="eastAsia"/>
                <w:sz w:val="18"/>
                <w:szCs w:val="18"/>
              </w:rPr>
              <w:t>宽</w:t>
            </w:r>
          </w:p>
        </w:tc>
        <w:tc>
          <w:tcPr>
            <w:tcW w:w="5154" w:type="dxa"/>
            <w:vMerge/>
            <w:vAlign w:val="center"/>
          </w:tcPr>
          <w:p w:rsidR="00215CA9" w:rsidRPr="00B35E1D" w:rsidRDefault="00215CA9" w:rsidP="00A93DDA">
            <w:pPr>
              <w:tabs>
                <w:tab w:val="left" w:pos="2700"/>
              </w:tabs>
              <w:ind w:firstLineChars="100" w:firstLine="180"/>
              <w:jc w:val="left"/>
              <w:rPr>
                <w:sz w:val="18"/>
                <w:szCs w:val="18"/>
              </w:rPr>
            </w:pPr>
          </w:p>
        </w:tc>
      </w:tr>
      <w:tr w:rsidR="00215CA9" w:rsidRPr="00831737" w:rsidTr="00A93DDA">
        <w:tc>
          <w:tcPr>
            <w:tcW w:w="4361" w:type="dxa"/>
            <w:vAlign w:val="center"/>
          </w:tcPr>
          <w:p w:rsidR="00215CA9" w:rsidRPr="00B35E1D" w:rsidRDefault="00215CA9" w:rsidP="00A93DDA">
            <w:pPr>
              <w:tabs>
                <w:tab w:val="left" w:pos="2700"/>
              </w:tabs>
              <w:jc w:val="center"/>
              <w:rPr>
                <w:sz w:val="18"/>
                <w:szCs w:val="18"/>
              </w:rPr>
            </w:pPr>
            <w:r w:rsidRPr="00B35E1D">
              <w:rPr>
                <w:rFonts w:hint="eastAsia"/>
                <w:sz w:val="18"/>
                <w:szCs w:val="18"/>
              </w:rPr>
              <w:t>板宽</w:t>
            </w:r>
          </w:p>
        </w:tc>
        <w:tc>
          <w:tcPr>
            <w:tcW w:w="5154" w:type="dxa"/>
            <w:vMerge/>
            <w:vAlign w:val="center"/>
          </w:tcPr>
          <w:p w:rsidR="00215CA9" w:rsidRPr="00B35E1D" w:rsidRDefault="00215CA9" w:rsidP="00A93DDA">
            <w:pPr>
              <w:tabs>
                <w:tab w:val="left" w:pos="2700"/>
              </w:tabs>
              <w:ind w:firstLineChars="100" w:firstLine="180"/>
              <w:jc w:val="left"/>
              <w:rPr>
                <w:sz w:val="18"/>
                <w:szCs w:val="18"/>
              </w:rPr>
            </w:pPr>
          </w:p>
        </w:tc>
      </w:tr>
      <w:tr w:rsidR="00215CA9" w:rsidRPr="00831737" w:rsidTr="00A93DDA">
        <w:tc>
          <w:tcPr>
            <w:tcW w:w="4361" w:type="dxa"/>
            <w:vAlign w:val="center"/>
          </w:tcPr>
          <w:p w:rsidR="00215CA9" w:rsidRPr="00B35E1D" w:rsidRDefault="00215CA9" w:rsidP="00A93DDA">
            <w:pPr>
              <w:tabs>
                <w:tab w:val="left" w:pos="2700"/>
              </w:tabs>
              <w:jc w:val="center"/>
              <w:rPr>
                <w:sz w:val="18"/>
                <w:szCs w:val="18"/>
              </w:rPr>
            </w:pPr>
            <w:r w:rsidRPr="00B35E1D">
              <w:rPr>
                <w:rFonts w:hint="eastAsia"/>
                <w:sz w:val="18"/>
                <w:szCs w:val="18"/>
              </w:rPr>
              <w:t>板长</w:t>
            </w:r>
          </w:p>
        </w:tc>
        <w:tc>
          <w:tcPr>
            <w:tcW w:w="5154" w:type="dxa"/>
            <w:vMerge/>
            <w:vAlign w:val="center"/>
          </w:tcPr>
          <w:p w:rsidR="00215CA9" w:rsidRPr="00B35E1D" w:rsidRDefault="00215CA9" w:rsidP="00A93DDA">
            <w:pPr>
              <w:tabs>
                <w:tab w:val="left" w:pos="2700"/>
              </w:tabs>
              <w:ind w:firstLineChars="100" w:firstLine="180"/>
              <w:jc w:val="left"/>
              <w:rPr>
                <w:sz w:val="18"/>
                <w:szCs w:val="18"/>
              </w:rPr>
            </w:pPr>
          </w:p>
        </w:tc>
      </w:tr>
      <w:tr w:rsidR="00215CA9" w:rsidRPr="00831737" w:rsidTr="00A93DDA">
        <w:trPr>
          <w:trHeight w:val="58"/>
        </w:trPr>
        <w:tc>
          <w:tcPr>
            <w:tcW w:w="4361" w:type="dxa"/>
            <w:vAlign w:val="center"/>
          </w:tcPr>
          <w:p w:rsidR="00215CA9" w:rsidRPr="00B35E1D" w:rsidRDefault="00215CA9" w:rsidP="00A93DDA">
            <w:pPr>
              <w:tabs>
                <w:tab w:val="left" w:pos="2700"/>
              </w:tabs>
              <w:jc w:val="center"/>
              <w:rPr>
                <w:sz w:val="18"/>
                <w:szCs w:val="18"/>
              </w:rPr>
            </w:pPr>
            <w:r w:rsidRPr="00B35E1D">
              <w:rPr>
                <w:rFonts w:hint="eastAsia"/>
                <w:sz w:val="18"/>
                <w:szCs w:val="18"/>
              </w:rPr>
              <w:t>墙厚</w:t>
            </w:r>
          </w:p>
        </w:tc>
        <w:tc>
          <w:tcPr>
            <w:tcW w:w="5154" w:type="dxa"/>
            <w:vMerge w:val="restart"/>
            <w:vAlign w:val="center"/>
          </w:tcPr>
          <w:p w:rsidR="00215CA9" w:rsidRPr="00B35E1D" w:rsidRDefault="00215CA9" w:rsidP="00A93DDA">
            <w:pPr>
              <w:tabs>
                <w:tab w:val="left" w:pos="2700"/>
              </w:tabs>
              <w:ind w:firstLineChars="100" w:firstLine="180"/>
              <w:jc w:val="left"/>
              <w:rPr>
                <w:sz w:val="18"/>
                <w:szCs w:val="18"/>
              </w:rPr>
            </w:pPr>
            <w:r>
              <w:rPr>
                <w:rFonts w:hint="eastAsia"/>
                <w:sz w:val="18"/>
                <w:szCs w:val="18"/>
              </w:rPr>
              <w:t>尺量，</w:t>
            </w:r>
            <w:r w:rsidRPr="00B35E1D">
              <w:rPr>
                <w:rFonts w:hint="eastAsia"/>
                <w:sz w:val="18"/>
                <w:szCs w:val="18"/>
              </w:rPr>
              <w:t>量测四角及四边中部共</w:t>
            </w:r>
            <w:r w:rsidRPr="00B35E1D">
              <w:rPr>
                <w:rFonts w:hint="eastAsia"/>
                <w:sz w:val="18"/>
                <w:szCs w:val="18"/>
              </w:rPr>
              <w:t>8</w:t>
            </w:r>
            <w:r w:rsidRPr="00B35E1D">
              <w:rPr>
                <w:rFonts w:hint="eastAsia"/>
                <w:sz w:val="18"/>
                <w:szCs w:val="18"/>
              </w:rPr>
              <w:t>处，取偏差绝对值较大值</w:t>
            </w:r>
          </w:p>
        </w:tc>
      </w:tr>
      <w:tr w:rsidR="00215CA9" w:rsidRPr="00831737" w:rsidTr="00A93DDA">
        <w:tc>
          <w:tcPr>
            <w:tcW w:w="4361" w:type="dxa"/>
            <w:vAlign w:val="center"/>
          </w:tcPr>
          <w:p w:rsidR="00215CA9" w:rsidRPr="00B35E1D" w:rsidRDefault="00215CA9" w:rsidP="00A93DDA">
            <w:pPr>
              <w:tabs>
                <w:tab w:val="left" w:pos="2700"/>
              </w:tabs>
              <w:jc w:val="center"/>
              <w:rPr>
                <w:sz w:val="18"/>
                <w:szCs w:val="18"/>
              </w:rPr>
            </w:pPr>
            <w:r w:rsidRPr="00B35E1D">
              <w:rPr>
                <w:rFonts w:hint="eastAsia"/>
                <w:sz w:val="18"/>
                <w:szCs w:val="18"/>
              </w:rPr>
              <w:t>板厚</w:t>
            </w:r>
          </w:p>
        </w:tc>
        <w:tc>
          <w:tcPr>
            <w:tcW w:w="5154" w:type="dxa"/>
            <w:vMerge/>
            <w:vAlign w:val="center"/>
          </w:tcPr>
          <w:p w:rsidR="00215CA9" w:rsidRPr="00B35E1D" w:rsidRDefault="00215CA9" w:rsidP="00A93DDA">
            <w:pPr>
              <w:tabs>
                <w:tab w:val="left" w:pos="2700"/>
              </w:tabs>
              <w:ind w:firstLineChars="100" w:firstLine="180"/>
              <w:jc w:val="center"/>
              <w:rPr>
                <w:sz w:val="18"/>
                <w:szCs w:val="18"/>
              </w:rPr>
            </w:pPr>
          </w:p>
        </w:tc>
      </w:tr>
      <w:tr w:rsidR="00215CA9" w:rsidRPr="00831737" w:rsidTr="00A93DDA">
        <w:tc>
          <w:tcPr>
            <w:tcW w:w="4361" w:type="dxa"/>
            <w:vAlign w:val="center"/>
          </w:tcPr>
          <w:p w:rsidR="00215CA9" w:rsidRPr="00B35E1D" w:rsidRDefault="00215CA9" w:rsidP="00A93DDA">
            <w:pPr>
              <w:tabs>
                <w:tab w:val="left" w:pos="2700"/>
              </w:tabs>
              <w:jc w:val="center"/>
              <w:rPr>
                <w:sz w:val="18"/>
                <w:szCs w:val="18"/>
              </w:rPr>
            </w:pPr>
            <w:r>
              <w:rPr>
                <w:rFonts w:hint="eastAsia"/>
                <w:sz w:val="18"/>
                <w:szCs w:val="18"/>
              </w:rPr>
              <w:t>灌浆套筒</w:t>
            </w:r>
          </w:p>
        </w:tc>
        <w:tc>
          <w:tcPr>
            <w:tcW w:w="5154" w:type="dxa"/>
            <w:vMerge w:val="restart"/>
            <w:vAlign w:val="center"/>
          </w:tcPr>
          <w:p w:rsidR="00215CA9" w:rsidRPr="00B35E1D" w:rsidRDefault="00215CA9" w:rsidP="00A93DDA">
            <w:pPr>
              <w:tabs>
                <w:tab w:val="left" w:pos="2700"/>
              </w:tabs>
              <w:ind w:firstLineChars="100" w:firstLine="180"/>
              <w:jc w:val="center"/>
              <w:rPr>
                <w:sz w:val="18"/>
                <w:szCs w:val="18"/>
              </w:rPr>
            </w:pPr>
            <w:r>
              <w:rPr>
                <w:rFonts w:hint="eastAsia"/>
                <w:sz w:val="18"/>
                <w:szCs w:val="18"/>
              </w:rPr>
              <w:t>尺量</w:t>
            </w:r>
          </w:p>
        </w:tc>
      </w:tr>
      <w:tr w:rsidR="00215CA9" w:rsidRPr="00831737" w:rsidTr="00A93DDA">
        <w:tc>
          <w:tcPr>
            <w:tcW w:w="4361" w:type="dxa"/>
            <w:vAlign w:val="center"/>
          </w:tcPr>
          <w:p w:rsidR="00215CA9" w:rsidRDefault="00215CA9" w:rsidP="00A93DDA">
            <w:pPr>
              <w:tabs>
                <w:tab w:val="left" w:pos="2700"/>
              </w:tabs>
              <w:jc w:val="center"/>
              <w:rPr>
                <w:sz w:val="18"/>
                <w:szCs w:val="18"/>
              </w:rPr>
            </w:pPr>
            <w:r>
              <w:rPr>
                <w:rFonts w:hint="eastAsia"/>
                <w:sz w:val="18"/>
                <w:szCs w:val="18"/>
              </w:rPr>
              <w:t>连接用预埋件</w:t>
            </w:r>
          </w:p>
        </w:tc>
        <w:tc>
          <w:tcPr>
            <w:tcW w:w="5154" w:type="dxa"/>
            <w:vMerge/>
            <w:vAlign w:val="center"/>
          </w:tcPr>
          <w:p w:rsidR="00215CA9" w:rsidRPr="00B35E1D" w:rsidRDefault="00215CA9" w:rsidP="00A93DDA">
            <w:pPr>
              <w:tabs>
                <w:tab w:val="left" w:pos="2700"/>
              </w:tabs>
              <w:ind w:firstLineChars="100" w:firstLine="180"/>
              <w:jc w:val="center"/>
              <w:rPr>
                <w:sz w:val="18"/>
                <w:szCs w:val="18"/>
              </w:rPr>
            </w:pPr>
          </w:p>
        </w:tc>
      </w:tr>
      <w:tr w:rsidR="00215CA9" w:rsidRPr="00831737" w:rsidTr="00A93DDA">
        <w:tc>
          <w:tcPr>
            <w:tcW w:w="4361" w:type="dxa"/>
            <w:vAlign w:val="center"/>
          </w:tcPr>
          <w:p w:rsidR="00215CA9" w:rsidRDefault="00215CA9" w:rsidP="00A93DDA">
            <w:pPr>
              <w:tabs>
                <w:tab w:val="left" w:pos="2700"/>
              </w:tabs>
              <w:jc w:val="center"/>
              <w:rPr>
                <w:sz w:val="18"/>
                <w:szCs w:val="18"/>
              </w:rPr>
            </w:pPr>
            <w:r>
              <w:rPr>
                <w:rFonts w:hint="eastAsia"/>
                <w:sz w:val="18"/>
                <w:szCs w:val="18"/>
              </w:rPr>
              <w:t>连接钢筋</w:t>
            </w:r>
            <w:bookmarkStart w:id="32" w:name="_GoBack"/>
            <w:bookmarkEnd w:id="32"/>
          </w:p>
        </w:tc>
        <w:tc>
          <w:tcPr>
            <w:tcW w:w="5154" w:type="dxa"/>
            <w:vMerge/>
            <w:vAlign w:val="center"/>
          </w:tcPr>
          <w:p w:rsidR="00215CA9" w:rsidRPr="00B35E1D" w:rsidRDefault="00215CA9" w:rsidP="00A93DDA">
            <w:pPr>
              <w:tabs>
                <w:tab w:val="left" w:pos="2700"/>
              </w:tabs>
              <w:ind w:firstLineChars="100" w:firstLine="180"/>
              <w:jc w:val="center"/>
              <w:rPr>
                <w:sz w:val="18"/>
                <w:szCs w:val="18"/>
              </w:rPr>
            </w:pPr>
          </w:p>
        </w:tc>
      </w:tr>
    </w:tbl>
    <w:p w:rsidR="00215CA9" w:rsidRPr="005529A7" w:rsidRDefault="00FB6EFF" w:rsidP="00215CA9">
      <w:pPr>
        <w:pStyle w:val="13"/>
        <w:spacing w:line="360" w:lineRule="auto"/>
        <w:ind w:firstLineChars="0" w:firstLine="0"/>
        <w:rPr>
          <w:rFonts w:ascii="Times New Roman" w:hAnsi="Times New Roman"/>
          <w:i/>
          <w:color w:val="FF0000"/>
        </w:rPr>
      </w:pPr>
      <w:r>
        <w:rPr>
          <w:rFonts w:ascii="Times New Roman" w:hAnsi="Times New Roman" w:hint="eastAsia"/>
          <w:b/>
        </w:rPr>
        <w:t>K</w:t>
      </w:r>
      <w:r w:rsidR="00215CA9" w:rsidRPr="005529A7">
        <w:rPr>
          <w:rFonts w:ascii="Times New Roman" w:hAnsi="Times New Roman" w:hint="eastAsia"/>
          <w:b/>
        </w:rPr>
        <w:t>.0.3</w:t>
      </w:r>
      <w:r w:rsidR="00215CA9" w:rsidRPr="005529A7">
        <w:rPr>
          <w:rFonts w:ascii="Times New Roman" w:hAnsi="Times New Roman" w:hint="eastAsia"/>
        </w:rPr>
        <w:t xml:space="preserve"> </w:t>
      </w:r>
      <w:r w:rsidR="00215CA9" w:rsidRPr="005529A7">
        <w:rPr>
          <w:rFonts w:ascii="Times New Roman" w:hAnsi="Times New Roman" w:hint="eastAsia"/>
        </w:rPr>
        <w:t>尺寸偏差项目应分别进行验收，并应符合下列规定：</w:t>
      </w:r>
    </w:p>
    <w:p w:rsidR="00215CA9" w:rsidRPr="005529A7" w:rsidRDefault="00215CA9" w:rsidP="00215CA9">
      <w:pPr>
        <w:tabs>
          <w:tab w:val="left" w:pos="2700"/>
        </w:tabs>
        <w:spacing w:line="360" w:lineRule="auto"/>
        <w:ind w:firstLineChars="202" w:firstLine="424"/>
      </w:pPr>
      <w:r w:rsidRPr="005529A7">
        <w:rPr>
          <w:rFonts w:hint="eastAsia"/>
        </w:rPr>
        <w:t xml:space="preserve">1 </w:t>
      </w:r>
      <w:r w:rsidRPr="005529A7">
        <w:rPr>
          <w:rFonts w:hint="eastAsia"/>
        </w:rPr>
        <w:t>当检验项目的合格率为</w:t>
      </w:r>
      <w:r w:rsidRPr="005529A7">
        <w:rPr>
          <w:rFonts w:hint="eastAsia"/>
        </w:rPr>
        <w:t>80%</w:t>
      </w:r>
      <w:r w:rsidRPr="005529A7">
        <w:rPr>
          <w:rFonts w:hint="eastAsia"/>
        </w:rPr>
        <w:t>及以上时，可判为合格；</w:t>
      </w:r>
    </w:p>
    <w:p w:rsidR="00215CA9" w:rsidRPr="005529A7" w:rsidRDefault="00215CA9" w:rsidP="00215CA9">
      <w:pPr>
        <w:tabs>
          <w:tab w:val="left" w:pos="2700"/>
        </w:tabs>
        <w:spacing w:line="360" w:lineRule="auto"/>
        <w:ind w:firstLineChars="202" w:firstLine="424"/>
      </w:pPr>
      <w:r w:rsidRPr="005529A7">
        <w:rPr>
          <w:rFonts w:hint="eastAsia"/>
        </w:rPr>
        <w:t xml:space="preserve">2 </w:t>
      </w:r>
      <w:r w:rsidRPr="005529A7">
        <w:rPr>
          <w:rFonts w:hint="eastAsia"/>
        </w:rPr>
        <w:t>当检验项目的合格率小于</w:t>
      </w:r>
      <w:r w:rsidRPr="005529A7">
        <w:rPr>
          <w:rFonts w:hint="eastAsia"/>
        </w:rPr>
        <w:t>80%</w:t>
      </w:r>
      <w:r w:rsidRPr="005529A7">
        <w:rPr>
          <w:rFonts w:hint="eastAsia"/>
        </w:rPr>
        <w:t>但不小于</w:t>
      </w:r>
      <w:r w:rsidRPr="005529A7">
        <w:rPr>
          <w:rFonts w:hint="eastAsia"/>
        </w:rPr>
        <w:t>70%</w:t>
      </w:r>
      <w:r w:rsidRPr="005529A7">
        <w:rPr>
          <w:rFonts w:hint="eastAsia"/>
        </w:rPr>
        <w:t>时，可再抽取相同数量的构件进行检验；当按两次抽样总和计算的合格率为</w:t>
      </w:r>
      <w:r w:rsidRPr="005529A7">
        <w:rPr>
          <w:rFonts w:hint="eastAsia"/>
        </w:rPr>
        <w:t>80%</w:t>
      </w:r>
      <w:r w:rsidRPr="005529A7">
        <w:rPr>
          <w:rFonts w:hint="eastAsia"/>
        </w:rPr>
        <w:t>及以上，仍可判为合格。</w:t>
      </w:r>
    </w:p>
    <w:p w:rsidR="00215CA9" w:rsidRPr="00060704" w:rsidRDefault="00215CA9" w:rsidP="00215CA9">
      <w:pPr>
        <w:pStyle w:val="13"/>
        <w:spacing w:line="360" w:lineRule="auto"/>
        <w:ind w:firstLineChars="0" w:firstLine="0"/>
        <w:rPr>
          <w:rFonts w:ascii="楷体" w:eastAsia="楷体" w:hAnsi="楷体"/>
        </w:rPr>
      </w:pPr>
      <w:r>
        <w:rPr>
          <w:rFonts w:ascii="楷体" w:eastAsia="楷体" w:hAnsi="楷体" w:hint="eastAsia"/>
        </w:rPr>
        <w:t>【</w:t>
      </w:r>
      <w:r w:rsidRPr="00C533FD">
        <w:rPr>
          <w:rFonts w:ascii="楷体" w:eastAsia="楷体" w:hAnsi="楷体" w:hint="eastAsia"/>
        </w:rPr>
        <w:t>条文说明</w:t>
      </w:r>
      <w:r>
        <w:rPr>
          <w:rFonts w:ascii="楷体" w:eastAsia="楷体" w:hAnsi="楷体" w:hint="eastAsia"/>
        </w:rPr>
        <w:t>】</w:t>
      </w:r>
      <w:r w:rsidRPr="00060704">
        <w:rPr>
          <w:rFonts w:ascii="楷体" w:eastAsia="楷体" w:hAnsi="楷体" w:hint="eastAsia"/>
        </w:rPr>
        <w:t>本条明确规定</w:t>
      </w:r>
      <w:r w:rsidRPr="00060704">
        <w:rPr>
          <w:rFonts w:ascii="楷体" w:eastAsia="楷体" w:hAnsi="楷体"/>
        </w:rPr>
        <w:t>了构件尺寸偏差</w:t>
      </w:r>
      <w:r w:rsidRPr="00060704">
        <w:rPr>
          <w:rFonts w:ascii="楷体" w:eastAsia="楷体" w:hAnsi="楷体" w:hint="eastAsia"/>
        </w:rPr>
        <w:t>的合格率</w:t>
      </w:r>
      <w:r w:rsidRPr="00060704">
        <w:rPr>
          <w:rFonts w:ascii="楷体" w:eastAsia="楷体" w:hAnsi="楷体"/>
        </w:rPr>
        <w:t>应达到</w:t>
      </w:r>
      <w:r w:rsidRPr="00060704">
        <w:rPr>
          <w:rFonts w:ascii="楷体" w:eastAsia="楷体" w:hAnsi="楷体" w:hint="eastAsia"/>
        </w:rPr>
        <w:t>80</w:t>
      </w:r>
      <w:r w:rsidRPr="00060704">
        <w:rPr>
          <w:rFonts w:ascii="楷体" w:eastAsia="楷体" w:hAnsi="楷体"/>
        </w:rPr>
        <w:t>%及以上</w:t>
      </w:r>
      <w:r w:rsidRPr="00060704">
        <w:rPr>
          <w:rFonts w:ascii="楷体" w:eastAsia="楷体" w:hAnsi="楷体" w:hint="eastAsia"/>
        </w:rPr>
        <w:t>。考虑到</w:t>
      </w:r>
      <w:r w:rsidRPr="00060704">
        <w:rPr>
          <w:rFonts w:ascii="楷体" w:eastAsia="楷体" w:hAnsi="楷体"/>
        </w:rPr>
        <w:t>实际工程中可能出现的较大偏差，以及</w:t>
      </w:r>
      <w:r w:rsidRPr="00060704">
        <w:rPr>
          <w:rFonts w:ascii="楷体" w:eastAsia="楷体" w:hAnsi="楷体" w:hint="eastAsia"/>
        </w:rPr>
        <w:t>抽样检验</w:t>
      </w:r>
      <w:r w:rsidRPr="00060704">
        <w:rPr>
          <w:rFonts w:ascii="楷体" w:eastAsia="楷体" w:hAnsi="楷体"/>
        </w:rPr>
        <w:t>的偶然性，</w:t>
      </w:r>
      <w:r w:rsidRPr="00060704">
        <w:rPr>
          <w:rFonts w:ascii="楷体" w:eastAsia="楷体" w:hAnsi="楷体" w:hint="eastAsia"/>
        </w:rPr>
        <w:t>当</w:t>
      </w:r>
      <w:r w:rsidRPr="00060704">
        <w:rPr>
          <w:rFonts w:ascii="楷体" w:eastAsia="楷体" w:hAnsi="楷体"/>
        </w:rPr>
        <w:t>一次检测结果的合格率小</w:t>
      </w:r>
      <w:r w:rsidRPr="00060704">
        <w:rPr>
          <w:rFonts w:ascii="楷体" w:eastAsia="楷体" w:hAnsi="楷体" w:hint="eastAsia"/>
        </w:rPr>
        <w:t>于80</w:t>
      </w:r>
      <w:r w:rsidRPr="00060704">
        <w:rPr>
          <w:rFonts w:ascii="楷体" w:eastAsia="楷体" w:hAnsi="楷体"/>
        </w:rPr>
        <w:t>%但不小于</w:t>
      </w:r>
      <w:r w:rsidRPr="00060704">
        <w:rPr>
          <w:rFonts w:ascii="楷体" w:eastAsia="楷体" w:hAnsi="楷体" w:hint="eastAsia"/>
        </w:rPr>
        <w:t>70</w:t>
      </w:r>
      <w:r w:rsidRPr="00060704">
        <w:rPr>
          <w:rFonts w:ascii="楷体" w:eastAsia="楷体" w:hAnsi="楷体"/>
        </w:rPr>
        <w:t>%时，可再次抽</w:t>
      </w:r>
      <w:r w:rsidRPr="00060704">
        <w:rPr>
          <w:rFonts w:ascii="楷体" w:eastAsia="楷体" w:hAnsi="楷体" w:hint="eastAsia"/>
        </w:rPr>
        <w:t>样</w:t>
      </w:r>
      <w:r w:rsidRPr="00060704">
        <w:rPr>
          <w:rFonts w:ascii="楷体" w:eastAsia="楷体" w:hAnsi="楷体"/>
        </w:rPr>
        <w:t>，并按两次抽样</w:t>
      </w:r>
      <w:r w:rsidRPr="00060704">
        <w:rPr>
          <w:rFonts w:ascii="楷体" w:eastAsia="楷体" w:hAnsi="楷体" w:hint="eastAsia"/>
        </w:rPr>
        <w:t>总和</w:t>
      </w:r>
      <w:r w:rsidRPr="00060704">
        <w:rPr>
          <w:rFonts w:ascii="楷体" w:eastAsia="楷体" w:hAnsi="楷体"/>
        </w:rPr>
        <w:t>的检验结果进行判定。</w:t>
      </w:r>
    </w:p>
    <w:p w:rsidR="00B6239C" w:rsidRPr="00215CA9" w:rsidRDefault="00B6239C">
      <w:pPr>
        <w:widowControl/>
        <w:jc w:val="left"/>
        <w:rPr>
          <w:rFonts w:ascii="黑体" w:eastAsia="黑体" w:hAnsi="宋体"/>
          <w:sz w:val="32"/>
          <w:szCs w:val="32"/>
        </w:rPr>
      </w:pPr>
    </w:p>
    <w:p w:rsidR="00215CA9" w:rsidRDefault="00215CA9">
      <w:pPr>
        <w:widowControl/>
        <w:jc w:val="left"/>
        <w:rPr>
          <w:rFonts w:ascii="黑体" w:eastAsia="黑体" w:hAnsi="宋体"/>
          <w:sz w:val="32"/>
          <w:szCs w:val="32"/>
        </w:rPr>
      </w:pPr>
      <w:r>
        <w:rPr>
          <w:rFonts w:ascii="黑体" w:eastAsia="黑体" w:hAnsi="宋体"/>
          <w:sz w:val="32"/>
          <w:szCs w:val="32"/>
        </w:rPr>
        <w:br w:type="page"/>
      </w:r>
    </w:p>
    <w:p w:rsidR="00025596" w:rsidRDefault="00E15FE6" w:rsidP="00666BB4">
      <w:pPr>
        <w:adjustRightInd w:val="0"/>
        <w:snapToGrid w:val="0"/>
        <w:spacing w:line="400" w:lineRule="atLeast"/>
        <w:jc w:val="center"/>
        <w:rPr>
          <w:rFonts w:ascii="黑体" w:eastAsia="黑体" w:hAnsi="宋体"/>
          <w:sz w:val="32"/>
          <w:szCs w:val="32"/>
        </w:rPr>
      </w:pPr>
      <w:r w:rsidRPr="00E40FA4">
        <w:rPr>
          <w:rFonts w:ascii="黑体" w:eastAsia="黑体" w:hAnsi="宋体" w:hint="eastAsia"/>
          <w:sz w:val="32"/>
          <w:szCs w:val="32"/>
        </w:rPr>
        <w:lastRenderedPageBreak/>
        <w:t>本</w:t>
      </w:r>
      <w:r w:rsidR="00F86E1C">
        <w:rPr>
          <w:rFonts w:ascii="黑体" w:eastAsia="黑体" w:hAnsi="宋体" w:hint="eastAsia"/>
          <w:sz w:val="32"/>
          <w:szCs w:val="32"/>
        </w:rPr>
        <w:t>标准</w:t>
      </w:r>
      <w:r w:rsidRPr="00E40FA4">
        <w:rPr>
          <w:rFonts w:ascii="黑体" w:eastAsia="黑体" w:hAnsi="宋体" w:hint="eastAsia"/>
          <w:sz w:val="32"/>
          <w:szCs w:val="32"/>
        </w:rPr>
        <w:t>用词说明</w:t>
      </w:r>
    </w:p>
    <w:p w:rsidR="00587BA8" w:rsidRPr="00E40FA4" w:rsidRDefault="00587BA8" w:rsidP="00666BB4">
      <w:pPr>
        <w:adjustRightInd w:val="0"/>
        <w:snapToGrid w:val="0"/>
        <w:spacing w:line="400" w:lineRule="atLeast"/>
        <w:jc w:val="center"/>
        <w:rPr>
          <w:rFonts w:ascii="黑体" w:eastAsia="黑体"/>
          <w:sz w:val="32"/>
          <w:szCs w:val="32"/>
        </w:rPr>
      </w:pPr>
    </w:p>
    <w:p w:rsidR="00E15FE6" w:rsidRPr="00B9395F" w:rsidRDefault="00B9395F" w:rsidP="00B9395F">
      <w:pPr>
        <w:adjustRightInd w:val="0"/>
        <w:snapToGrid w:val="0"/>
        <w:spacing w:line="400" w:lineRule="atLeast"/>
        <w:ind w:firstLineChars="171" w:firstLine="359"/>
        <w:rPr>
          <w:rFonts w:hAnsi="宋体"/>
          <w:szCs w:val="21"/>
        </w:rPr>
      </w:pPr>
      <w:r w:rsidRPr="00B9395F">
        <w:rPr>
          <w:rFonts w:hAnsi="宋体" w:hint="eastAsia"/>
          <w:szCs w:val="21"/>
        </w:rPr>
        <w:t xml:space="preserve">1 </w:t>
      </w:r>
      <w:r w:rsidR="002B3E64" w:rsidRPr="00B9395F">
        <w:rPr>
          <w:rFonts w:hAnsi="宋体"/>
          <w:szCs w:val="21"/>
        </w:rPr>
        <w:t>为便于在执行</w:t>
      </w:r>
      <w:r w:rsidR="004C79CB">
        <w:rPr>
          <w:rFonts w:hAnsi="宋体" w:hint="eastAsia"/>
          <w:szCs w:val="21"/>
        </w:rPr>
        <w:t>本</w:t>
      </w:r>
      <w:r w:rsidR="002B3E64" w:rsidRPr="00B9395F">
        <w:rPr>
          <w:rFonts w:hAnsi="宋体"/>
          <w:szCs w:val="21"/>
        </w:rPr>
        <w:t>规程条文时区别对待，对</w:t>
      </w:r>
      <w:r w:rsidR="004C79CB">
        <w:rPr>
          <w:rFonts w:hAnsi="宋体" w:hint="eastAsia"/>
          <w:szCs w:val="21"/>
        </w:rPr>
        <w:t>执行规程</w:t>
      </w:r>
      <w:r w:rsidR="002B3E64" w:rsidRPr="00B9395F">
        <w:rPr>
          <w:rFonts w:hAnsi="宋体"/>
          <w:szCs w:val="21"/>
        </w:rPr>
        <w:t>严格程度的用词说明如下：</w:t>
      </w:r>
    </w:p>
    <w:p w:rsidR="000777A1" w:rsidRPr="00FE3698" w:rsidRDefault="00FE3698" w:rsidP="004C79CB">
      <w:pPr>
        <w:adjustRightInd w:val="0"/>
        <w:snapToGrid w:val="0"/>
        <w:spacing w:line="400" w:lineRule="atLeast"/>
        <w:ind w:firstLineChars="270" w:firstLine="567"/>
        <w:rPr>
          <w:rFonts w:hAnsi="宋体"/>
          <w:szCs w:val="21"/>
        </w:rPr>
      </w:pPr>
      <w:r>
        <w:rPr>
          <w:rFonts w:hAnsi="宋体" w:hint="eastAsia"/>
          <w:szCs w:val="21"/>
        </w:rPr>
        <w:t>1</w:t>
      </w:r>
      <w:r>
        <w:rPr>
          <w:rFonts w:hAnsi="宋体" w:hint="eastAsia"/>
          <w:szCs w:val="21"/>
        </w:rPr>
        <w:t>）</w:t>
      </w:r>
      <w:r w:rsidR="000777A1" w:rsidRPr="00FE3698">
        <w:rPr>
          <w:rFonts w:hAnsi="宋体" w:hint="eastAsia"/>
          <w:szCs w:val="21"/>
        </w:rPr>
        <w:t>表示很严格，非这样做不可的用词：</w:t>
      </w:r>
    </w:p>
    <w:p w:rsidR="002B3E64" w:rsidRPr="00733D38" w:rsidRDefault="002B3E64" w:rsidP="00666BB4">
      <w:pPr>
        <w:adjustRightInd w:val="0"/>
        <w:snapToGrid w:val="0"/>
        <w:spacing w:line="400" w:lineRule="atLeast"/>
        <w:ind w:firstLineChars="428" w:firstLine="899"/>
        <w:rPr>
          <w:szCs w:val="21"/>
        </w:rPr>
      </w:pPr>
      <w:r w:rsidRPr="00733D38">
        <w:rPr>
          <w:rFonts w:hAnsi="宋体"/>
          <w:szCs w:val="21"/>
        </w:rPr>
        <w:t>正面</w:t>
      </w:r>
      <w:proofErr w:type="gramStart"/>
      <w:r w:rsidRPr="00733D38">
        <w:rPr>
          <w:rFonts w:hAnsi="宋体"/>
          <w:szCs w:val="21"/>
        </w:rPr>
        <w:t>词采用</w:t>
      </w:r>
      <w:proofErr w:type="gramEnd"/>
      <w:r w:rsidR="004C79CB">
        <w:rPr>
          <w:rFonts w:hint="eastAsia"/>
          <w:szCs w:val="21"/>
        </w:rPr>
        <w:t>“</w:t>
      </w:r>
      <w:r w:rsidRPr="00733D38">
        <w:rPr>
          <w:rFonts w:hAnsi="宋体"/>
          <w:szCs w:val="21"/>
        </w:rPr>
        <w:t>必须</w:t>
      </w:r>
      <w:r w:rsidR="004C79CB">
        <w:rPr>
          <w:rFonts w:hint="eastAsia"/>
          <w:szCs w:val="21"/>
        </w:rPr>
        <w:t>”</w:t>
      </w:r>
      <w:r w:rsidR="004C79CB">
        <w:rPr>
          <w:rFonts w:hAnsi="宋体" w:hint="eastAsia"/>
          <w:szCs w:val="21"/>
        </w:rPr>
        <w:t>，</w:t>
      </w:r>
      <w:r w:rsidRPr="00733D38">
        <w:rPr>
          <w:rFonts w:hAnsi="宋体"/>
          <w:szCs w:val="21"/>
        </w:rPr>
        <w:t>反面</w:t>
      </w:r>
      <w:proofErr w:type="gramStart"/>
      <w:r w:rsidRPr="00733D38">
        <w:rPr>
          <w:rFonts w:hAnsi="宋体"/>
          <w:szCs w:val="21"/>
        </w:rPr>
        <w:t>词采用</w:t>
      </w:r>
      <w:proofErr w:type="gramEnd"/>
      <w:r w:rsidR="004C79CB">
        <w:rPr>
          <w:rFonts w:hint="eastAsia"/>
          <w:szCs w:val="21"/>
        </w:rPr>
        <w:t>“</w:t>
      </w:r>
      <w:r w:rsidRPr="00733D38">
        <w:rPr>
          <w:rFonts w:hAnsi="宋体"/>
          <w:szCs w:val="21"/>
        </w:rPr>
        <w:t>严禁</w:t>
      </w:r>
      <w:r w:rsidR="004C79CB">
        <w:rPr>
          <w:rFonts w:hint="eastAsia"/>
          <w:szCs w:val="21"/>
        </w:rPr>
        <w:t>”</w:t>
      </w:r>
      <w:r w:rsidR="004C79CB">
        <w:rPr>
          <w:rFonts w:hAnsi="宋体" w:hint="eastAsia"/>
          <w:szCs w:val="21"/>
        </w:rPr>
        <w:t>；</w:t>
      </w:r>
    </w:p>
    <w:p w:rsidR="002B3E64" w:rsidRPr="00733D38" w:rsidRDefault="002B3E64" w:rsidP="004C79CB">
      <w:pPr>
        <w:adjustRightInd w:val="0"/>
        <w:snapToGrid w:val="0"/>
        <w:spacing w:line="400" w:lineRule="atLeast"/>
        <w:ind w:firstLineChars="270" w:firstLine="567"/>
        <w:rPr>
          <w:szCs w:val="21"/>
        </w:rPr>
      </w:pPr>
      <w:r w:rsidRPr="00733D38">
        <w:rPr>
          <w:szCs w:val="21"/>
        </w:rPr>
        <w:t>2</w:t>
      </w:r>
      <w:r w:rsidRPr="00733D38">
        <w:rPr>
          <w:rFonts w:hAnsi="宋体"/>
          <w:szCs w:val="21"/>
        </w:rPr>
        <w:t>）表示严格，在正常情况下均应这样做的用词：</w:t>
      </w:r>
    </w:p>
    <w:p w:rsidR="002B3E64" w:rsidRPr="00733D38" w:rsidRDefault="002B3E64" w:rsidP="00666BB4">
      <w:pPr>
        <w:adjustRightInd w:val="0"/>
        <w:snapToGrid w:val="0"/>
        <w:spacing w:line="400" w:lineRule="atLeast"/>
        <w:ind w:firstLineChars="428" w:firstLine="899"/>
        <w:rPr>
          <w:szCs w:val="21"/>
        </w:rPr>
      </w:pPr>
      <w:r w:rsidRPr="00733D38">
        <w:rPr>
          <w:rFonts w:hAnsi="宋体"/>
          <w:szCs w:val="21"/>
        </w:rPr>
        <w:t>正面</w:t>
      </w:r>
      <w:proofErr w:type="gramStart"/>
      <w:r w:rsidRPr="00733D38">
        <w:rPr>
          <w:rFonts w:hAnsi="宋体"/>
          <w:szCs w:val="21"/>
        </w:rPr>
        <w:t>词采用</w:t>
      </w:r>
      <w:proofErr w:type="gramEnd"/>
      <w:r w:rsidR="004C79CB">
        <w:rPr>
          <w:rFonts w:hint="eastAsia"/>
          <w:szCs w:val="21"/>
        </w:rPr>
        <w:t>“</w:t>
      </w:r>
      <w:r w:rsidRPr="00733D38">
        <w:rPr>
          <w:rFonts w:hAnsi="宋体"/>
          <w:szCs w:val="21"/>
        </w:rPr>
        <w:t>应</w:t>
      </w:r>
      <w:r w:rsidR="004C79CB">
        <w:rPr>
          <w:rFonts w:hint="eastAsia"/>
          <w:szCs w:val="21"/>
        </w:rPr>
        <w:t>”</w:t>
      </w:r>
      <w:r w:rsidR="004C79CB">
        <w:rPr>
          <w:rFonts w:hAnsi="宋体" w:hint="eastAsia"/>
          <w:szCs w:val="21"/>
        </w:rPr>
        <w:t>，</w:t>
      </w:r>
      <w:r w:rsidRPr="00733D38">
        <w:rPr>
          <w:rFonts w:hAnsi="宋体"/>
          <w:szCs w:val="21"/>
        </w:rPr>
        <w:t>反面</w:t>
      </w:r>
      <w:proofErr w:type="gramStart"/>
      <w:r w:rsidRPr="00733D38">
        <w:rPr>
          <w:rFonts w:hAnsi="宋体"/>
          <w:szCs w:val="21"/>
        </w:rPr>
        <w:t>词采用</w:t>
      </w:r>
      <w:proofErr w:type="gramEnd"/>
      <w:r w:rsidR="004C79CB">
        <w:rPr>
          <w:rFonts w:hint="eastAsia"/>
          <w:szCs w:val="21"/>
        </w:rPr>
        <w:t>“</w:t>
      </w:r>
      <w:r w:rsidRPr="00733D38">
        <w:rPr>
          <w:rFonts w:hAnsi="宋体"/>
          <w:szCs w:val="21"/>
        </w:rPr>
        <w:t>不应</w:t>
      </w:r>
      <w:r w:rsidR="004C79CB">
        <w:rPr>
          <w:rFonts w:hint="eastAsia"/>
          <w:szCs w:val="21"/>
        </w:rPr>
        <w:t>”</w:t>
      </w:r>
      <w:r w:rsidRPr="00733D38">
        <w:rPr>
          <w:rFonts w:hAnsi="宋体"/>
          <w:szCs w:val="21"/>
        </w:rPr>
        <w:t>或</w:t>
      </w:r>
      <w:r w:rsidR="004C79CB">
        <w:rPr>
          <w:rFonts w:hint="eastAsia"/>
          <w:szCs w:val="21"/>
        </w:rPr>
        <w:t>“</w:t>
      </w:r>
      <w:r w:rsidRPr="00733D38">
        <w:rPr>
          <w:rFonts w:hAnsi="宋体"/>
          <w:szCs w:val="21"/>
        </w:rPr>
        <w:t>不得</w:t>
      </w:r>
      <w:r w:rsidR="004C79CB">
        <w:rPr>
          <w:rFonts w:hint="eastAsia"/>
          <w:szCs w:val="21"/>
        </w:rPr>
        <w:t>”；</w:t>
      </w:r>
    </w:p>
    <w:p w:rsidR="002B3E64" w:rsidRPr="00733D38" w:rsidRDefault="002B3E64" w:rsidP="004C79CB">
      <w:pPr>
        <w:adjustRightInd w:val="0"/>
        <w:snapToGrid w:val="0"/>
        <w:spacing w:line="400" w:lineRule="atLeast"/>
        <w:ind w:firstLineChars="270" w:firstLine="567"/>
        <w:rPr>
          <w:szCs w:val="21"/>
        </w:rPr>
      </w:pPr>
      <w:r w:rsidRPr="00733D38">
        <w:rPr>
          <w:szCs w:val="21"/>
        </w:rPr>
        <w:t>3</w:t>
      </w:r>
      <w:r w:rsidRPr="00733D38">
        <w:rPr>
          <w:rFonts w:hAnsi="宋体"/>
          <w:szCs w:val="21"/>
        </w:rPr>
        <w:t>）表示允许稍有选择，在条件许可时首先应这样做的用词：</w:t>
      </w:r>
    </w:p>
    <w:p w:rsidR="002B3E64" w:rsidRPr="00733D38" w:rsidRDefault="002B3E64" w:rsidP="00666BB4">
      <w:pPr>
        <w:adjustRightInd w:val="0"/>
        <w:snapToGrid w:val="0"/>
        <w:spacing w:line="400" w:lineRule="atLeast"/>
        <w:ind w:firstLineChars="428" w:firstLine="899"/>
        <w:rPr>
          <w:szCs w:val="21"/>
        </w:rPr>
      </w:pPr>
      <w:r w:rsidRPr="00733D38">
        <w:rPr>
          <w:rFonts w:hAnsi="宋体"/>
          <w:szCs w:val="21"/>
        </w:rPr>
        <w:t>正面</w:t>
      </w:r>
      <w:proofErr w:type="gramStart"/>
      <w:r w:rsidRPr="00733D38">
        <w:rPr>
          <w:rFonts w:hAnsi="宋体"/>
          <w:szCs w:val="21"/>
        </w:rPr>
        <w:t>词采用</w:t>
      </w:r>
      <w:proofErr w:type="gramEnd"/>
      <w:r w:rsidR="004C79CB">
        <w:rPr>
          <w:rFonts w:hint="eastAsia"/>
          <w:szCs w:val="21"/>
        </w:rPr>
        <w:t>“</w:t>
      </w:r>
      <w:r w:rsidRPr="00733D38">
        <w:rPr>
          <w:rFonts w:hAnsi="宋体"/>
          <w:szCs w:val="21"/>
        </w:rPr>
        <w:t>宜</w:t>
      </w:r>
      <w:r w:rsidR="004C79CB">
        <w:rPr>
          <w:rFonts w:hint="eastAsia"/>
          <w:szCs w:val="21"/>
        </w:rPr>
        <w:t>”，</w:t>
      </w:r>
      <w:r w:rsidRPr="00733D38">
        <w:rPr>
          <w:rFonts w:hAnsi="宋体"/>
          <w:szCs w:val="21"/>
        </w:rPr>
        <w:t>反面</w:t>
      </w:r>
      <w:proofErr w:type="gramStart"/>
      <w:r w:rsidRPr="00733D38">
        <w:rPr>
          <w:rFonts w:hAnsi="宋体"/>
          <w:szCs w:val="21"/>
        </w:rPr>
        <w:t>词采用</w:t>
      </w:r>
      <w:proofErr w:type="gramEnd"/>
      <w:r w:rsidR="004C79CB">
        <w:rPr>
          <w:rFonts w:hint="eastAsia"/>
          <w:szCs w:val="21"/>
        </w:rPr>
        <w:t>“</w:t>
      </w:r>
      <w:r w:rsidRPr="00733D38">
        <w:rPr>
          <w:rFonts w:hAnsi="宋体"/>
          <w:szCs w:val="21"/>
        </w:rPr>
        <w:t>不宜</w:t>
      </w:r>
      <w:r w:rsidR="004C79CB">
        <w:rPr>
          <w:rFonts w:hint="eastAsia"/>
          <w:szCs w:val="21"/>
        </w:rPr>
        <w:t>”；</w:t>
      </w:r>
    </w:p>
    <w:p w:rsidR="002B3E64" w:rsidRPr="00733D38" w:rsidRDefault="004C79CB" w:rsidP="004C79CB">
      <w:pPr>
        <w:adjustRightInd w:val="0"/>
        <w:snapToGrid w:val="0"/>
        <w:spacing w:line="400" w:lineRule="atLeast"/>
        <w:ind w:firstLineChars="270" w:firstLine="567"/>
        <w:rPr>
          <w:szCs w:val="21"/>
        </w:rPr>
      </w:pPr>
      <w:r>
        <w:rPr>
          <w:rFonts w:hAnsi="宋体" w:hint="eastAsia"/>
          <w:szCs w:val="21"/>
        </w:rPr>
        <w:t>4</w:t>
      </w:r>
      <w:r>
        <w:rPr>
          <w:rFonts w:hAnsi="宋体" w:hint="eastAsia"/>
          <w:szCs w:val="21"/>
        </w:rPr>
        <w:t>）</w:t>
      </w:r>
      <w:r>
        <w:rPr>
          <w:rFonts w:hAnsi="宋体"/>
          <w:szCs w:val="21"/>
        </w:rPr>
        <w:t>表示</w:t>
      </w:r>
      <w:r w:rsidR="002B3E64" w:rsidRPr="00733D38">
        <w:rPr>
          <w:rFonts w:hAnsi="宋体"/>
          <w:szCs w:val="21"/>
        </w:rPr>
        <w:t>有选择，在一定条件下可以这样做的，采用</w:t>
      </w:r>
      <w:r>
        <w:rPr>
          <w:rFonts w:hint="eastAsia"/>
          <w:szCs w:val="21"/>
        </w:rPr>
        <w:t>“</w:t>
      </w:r>
      <w:r w:rsidR="002B3E64" w:rsidRPr="00733D38">
        <w:rPr>
          <w:rFonts w:hAnsi="宋体"/>
          <w:szCs w:val="21"/>
        </w:rPr>
        <w:t>可</w:t>
      </w:r>
      <w:r>
        <w:rPr>
          <w:rFonts w:hint="eastAsia"/>
          <w:szCs w:val="21"/>
        </w:rPr>
        <w:t>”</w:t>
      </w:r>
      <w:r w:rsidR="002B3E64" w:rsidRPr="00733D38">
        <w:rPr>
          <w:rFonts w:hAnsi="宋体"/>
          <w:szCs w:val="21"/>
        </w:rPr>
        <w:t>。</w:t>
      </w:r>
    </w:p>
    <w:p w:rsidR="002B3E64" w:rsidRPr="005C722A" w:rsidRDefault="002B3E64" w:rsidP="00666BB4">
      <w:pPr>
        <w:adjustRightInd w:val="0"/>
        <w:snapToGrid w:val="0"/>
        <w:spacing w:line="400" w:lineRule="atLeast"/>
        <w:ind w:firstLineChars="171" w:firstLine="359"/>
        <w:rPr>
          <w:rFonts w:hAnsi="宋体"/>
          <w:szCs w:val="21"/>
        </w:rPr>
      </w:pPr>
      <w:r w:rsidRPr="00733D38">
        <w:rPr>
          <w:szCs w:val="21"/>
        </w:rPr>
        <w:t>2</w:t>
      </w:r>
      <w:r w:rsidR="0030601D">
        <w:rPr>
          <w:rFonts w:hAnsi="宋体" w:hint="eastAsia"/>
          <w:szCs w:val="21"/>
        </w:rPr>
        <w:t xml:space="preserve"> </w:t>
      </w:r>
      <w:r w:rsidRPr="00733D38">
        <w:rPr>
          <w:rFonts w:hAnsi="宋体"/>
          <w:szCs w:val="21"/>
        </w:rPr>
        <w:t>条文中指明应按其他有关标准执行的写法为：</w:t>
      </w:r>
      <w:r w:rsidR="007B2AAE">
        <w:rPr>
          <w:rFonts w:hAnsi="宋体" w:hint="eastAsia"/>
          <w:szCs w:val="21"/>
        </w:rPr>
        <w:t>“</w:t>
      </w:r>
      <w:r w:rsidR="007B2AAE" w:rsidRPr="005C722A">
        <w:rPr>
          <w:rFonts w:hAnsi="宋体"/>
          <w:szCs w:val="21"/>
        </w:rPr>
        <w:t>应符合……</w:t>
      </w:r>
      <w:r w:rsidR="009920B9">
        <w:rPr>
          <w:rFonts w:hAnsi="宋体" w:hint="eastAsia"/>
          <w:szCs w:val="21"/>
        </w:rPr>
        <w:t>的</w:t>
      </w:r>
      <w:r w:rsidR="007B2AAE" w:rsidRPr="005C722A">
        <w:rPr>
          <w:rFonts w:hAnsi="宋体"/>
          <w:szCs w:val="21"/>
        </w:rPr>
        <w:t>规定</w:t>
      </w:r>
      <w:r w:rsidR="007B2AAE">
        <w:rPr>
          <w:rFonts w:hAnsi="宋体" w:hint="eastAsia"/>
          <w:szCs w:val="21"/>
        </w:rPr>
        <w:t>”</w:t>
      </w:r>
      <w:r w:rsidR="007B2AAE" w:rsidRPr="005C722A">
        <w:rPr>
          <w:rFonts w:hAnsi="宋体"/>
          <w:szCs w:val="21"/>
        </w:rPr>
        <w:t>或</w:t>
      </w:r>
      <w:r w:rsidRPr="005C722A">
        <w:rPr>
          <w:rFonts w:hAnsi="宋体"/>
          <w:szCs w:val="21"/>
        </w:rPr>
        <w:t>“应按……执行”。</w:t>
      </w:r>
    </w:p>
    <w:p w:rsidR="00587BA8" w:rsidRDefault="00587BA8" w:rsidP="00587BA8">
      <w:pPr>
        <w:adjustRightInd w:val="0"/>
        <w:snapToGrid w:val="0"/>
        <w:spacing w:line="400" w:lineRule="atLeast"/>
        <w:jc w:val="center"/>
        <w:rPr>
          <w:rFonts w:ascii="黑体" w:eastAsia="黑体" w:hAnsi="宋体"/>
          <w:sz w:val="32"/>
          <w:szCs w:val="32"/>
        </w:rPr>
      </w:pPr>
      <w:r>
        <w:rPr>
          <w:szCs w:val="21"/>
        </w:rPr>
        <w:br w:type="page"/>
      </w:r>
      <w:r>
        <w:rPr>
          <w:rFonts w:ascii="黑体" w:eastAsia="黑体" w:hAnsi="宋体" w:hint="eastAsia"/>
          <w:sz w:val="32"/>
          <w:szCs w:val="32"/>
        </w:rPr>
        <w:lastRenderedPageBreak/>
        <w:t>引用标准</w:t>
      </w:r>
      <w:r w:rsidR="00FB5679">
        <w:rPr>
          <w:rFonts w:ascii="黑体" w:eastAsia="黑体" w:hAnsi="宋体" w:hint="eastAsia"/>
          <w:sz w:val="32"/>
          <w:szCs w:val="32"/>
        </w:rPr>
        <w:t>名录</w:t>
      </w:r>
    </w:p>
    <w:p w:rsidR="00BC4B94" w:rsidRPr="00BC4B94" w:rsidRDefault="00BC4B94" w:rsidP="00BC4B94">
      <w:pPr>
        <w:adjustRightInd w:val="0"/>
        <w:snapToGrid w:val="0"/>
        <w:rPr>
          <w:rFonts w:cs="宋体"/>
          <w:sz w:val="13"/>
          <w:szCs w:val="13"/>
        </w:rPr>
      </w:pPr>
    </w:p>
    <w:p w:rsidR="003F11C0" w:rsidRDefault="007243D9" w:rsidP="003F11C0">
      <w:pPr>
        <w:adjustRightInd w:val="0"/>
        <w:snapToGrid w:val="0"/>
        <w:spacing w:line="400" w:lineRule="atLeast"/>
        <w:rPr>
          <w:szCs w:val="21"/>
        </w:rPr>
      </w:pPr>
      <w:r>
        <w:rPr>
          <w:rFonts w:cs="宋体" w:hint="eastAsia"/>
          <w:szCs w:val="21"/>
        </w:rPr>
        <w:t xml:space="preserve">1 </w:t>
      </w:r>
      <w:r w:rsidR="003F11C0" w:rsidRPr="00060704">
        <w:rPr>
          <w:rFonts w:cs="宋体" w:hint="eastAsia"/>
          <w:szCs w:val="21"/>
        </w:rPr>
        <w:t>《混凝土结构设计规范》</w:t>
      </w:r>
      <w:r w:rsidR="003F11C0" w:rsidRPr="00060704">
        <w:rPr>
          <w:szCs w:val="21"/>
        </w:rPr>
        <w:t>GB 50010</w:t>
      </w:r>
    </w:p>
    <w:p w:rsidR="003F11C0" w:rsidRDefault="007243D9" w:rsidP="003F11C0">
      <w:pPr>
        <w:adjustRightInd w:val="0"/>
        <w:snapToGrid w:val="0"/>
        <w:spacing w:line="400" w:lineRule="atLeast"/>
        <w:rPr>
          <w:szCs w:val="21"/>
        </w:rPr>
      </w:pPr>
      <w:r>
        <w:rPr>
          <w:rFonts w:hint="eastAsia"/>
          <w:szCs w:val="21"/>
        </w:rPr>
        <w:t xml:space="preserve">2 </w:t>
      </w:r>
      <w:r w:rsidR="003F11C0" w:rsidRPr="00823366">
        <w:rPr>
          <w:rFonts w:hint="eastAsia"/>
          <w:szCs w:val="21"/>
        </w:rPr>
        <w:t>《普通混凝土拌合物性能试验方法标准》</w:t>
      </w:r>
      <w:r w:rsidR="003F11C0" w:rsidRPr="00823366">
        <w:rPr>
          <w:rFonts w:hint="eastAsia"/>
          <w:szCs w:val="21"/>
        </w:rPr>
        <w:t>GB/T 50080</w:t>
      </w:r>
    </w:p>
    <w:p w:rsidR="003F11C0" w:rsidRDefault="007243D9" w:rsidP="003F11C0">
      <w:pPr>
        <w:adjustRightInd w:val="0"/>
        <w:snapToGrid w:val="0"/>
        <w:spacing w:line="400" w:lineRule="atLeast"/>
        <w:rPr>
          <w:szCs w:val="21"/>
        </w:rPr>
      </w:pPr>
      <w:r>
        <w:rPr>
          <w:rFonts w:hint="eastAsia"/>
          <w:szCs w:val="21"/>
        </w:rPr>
        <w:t xml:space="preserve">3 </w:t>
      </w:r>
      <w:r w:rsidR="003F11C0" w:rsidRPr="00823366">
        <w:rPr>
          <w:rFonts w:hint="eastAsia"/>
          <w:szCs w:val="21"/>
        </w:rPr>
        <w:t>《普通混凝土力学性能试验方法标准》</w:t>
      </w:r>
      <w:r w:rsidR="003F11C0" w:rsidRPr="00823366">
        <w:rPr>
          <w:rFonts w:hint="eastAsia"/>
          <w:szCs w:val="21"/>
        </w:rPr>
        <w:t>GB/T 50081</w:t>
      </w:r>
    </w:p>
    <w:p w:rsidR="003F11C0" w:rsidRDefault="007243D9" w:rsidP="003F11C0">
      <w:pPr>
        <w:adjustRightInd w:val="0"/>
        <w:snapToGrid w:val="0"/>
        <w:spacing w:line="400" w:lineRule="atLeast"/>
        <w:rPr>
          <w:szCs w:val="21"/>
        </w:rPr>
      </w:pPr>
      <w:r>
        <w:rPr>
          <w:rFonts w:hint="eastAsia"/>
          <w:szCs w:val="21"/>
        </w:rPr>
        <w:t xml:space="preserve">4 </w:t>
      </w:r>
      <w:r w:rsidR="003F11C0" w:rsidRPr="00823366">
        <w:rPr>
          <w:rFonts w:hint="eastAsia"/>
          <w:szCs w:val="21"/>
        </w:rPr>
        <w:t>《普通混凝土长期性能和耐久性能试验方法标准》</w:t>
      </w:r>
      <w:r w:rsidR="003F11C0" w:rsidRPr="00823366">
        <w:rPr>
          <w:rFonts w:hint="eastAsia"/>
          <w:szCs w:val="21"/>
        </w:rPr>
        <w:t>GB/T 50082</w:t>
      </w:r>
    </w:p>
    <w:p w:rsidR="003F11C0" w:rsidRDefault="007243D9" w:rsidP="003F11C0">
      <w:pPr>
        <w:adjustRightInd w:val="0"/>
        <w:snapToGrid w:val="0"/>
        <w:spacing w:line="400" w:lineRule="atLeast"/>
        <w:rPr>
          <w:szCs w:val="21"/>
        </w:rPr>
      </w:pPr>
      <w:r>
        <w:rPr>
          <w:rFonts w:hint="eastAsia"/>
          <w:szCs w:val="21"/>
        </w:rPr>
        <w:t xml:space="preserve">5 </w:t>
      </w:r>
      <w:r w:rsidR="003F11C0" w:rsidRPr="00823366">
        <w:rPr>
          <w:rFonts w:hint="eastAsia"/>
          <w:szCs w:val="21"/>
        </w:rPr>
        <w:t>《混凝土强度检验评定标准》</w:t>
      </w:r>
      <w:r w:rsidR="003F11C0" w:rsidRPr="00823366">
        <w:rPr>
          <w:rFonts w:hint="eastAsia"/>
          <w:szCs w:val="21"/>
        </w:rPr>
        <w:t>GB/T 50107</w:t>
      </w:r>
    </w:p>
    <w:p w:rsidR="003F11C0" w:rsidRDefault="007243D9" w:rsidP="003F11C0">
      <w:pPr>
        <w:adjustRightInd w:val="0"/>
        <w:snapToGrid w:val="0"/>
        <w:spacing w:line="400" w:lineRule="atLeast"/>
        <w:rPr>
          <w:szCs w:val="21"/>
        </w:rPr>
      </w:pPr>
      <w:r>
        <w:rPr>
          <w:rFonts w:cs="宋体" w:hint="eastAsia"/>
          <w:szCs w:val="21"/>
        </w:rPr>
        <w:t xml:space="preserve">6 </w:t>
      </w:r>
      <w:r w:rsidR="003F11C0" w:rsidRPr="00060704">
        <w:rPr>
          <w:rFonts w:cs="宋体" w:hint="eastAsia"/>
          <w:szCs w:val="21"/>
        </w:rPr>
        <w:t>《混凝土外加剂应用技术规范》</w:t>
      </w:r>
      <w:r w:rsidR="003F11C0" w:rsidRPr="00060704">
        <w:rPr>
          <w:szCs w:val="21"/>
        </w:rPr>
        <w:t>GB 50119</w:t>
      </w:r>
    </w:p>
    <w:p w:rsidR="003F11C0" w:rsidRDefault="007243D9" w:rsidP="003F11C0">
      <w:pPr>
        <w:adjustRightInd w:val="0"/>
        <w:snapToGrid w:val="0"/>
        <w:spacing w:line="400" w:lineRule="atLeast"/>
        <w:rPr>
          <w:szCs w:val="21"/>
        </w:rPr>
      </w:pPr>
      <w:r>
        <w:rPr>
          <w:rFonts w:hint="eastAsia"/>
          <w:szCs w:val="21"/>
        </w:rPr>
        <w:t xml:space="preserve">7 </w:t>
      </w:r>
      <w:r w:rsidR="003F11C0" w:rsidRPr="00823366">
        <w:rPr>
          <w:rFonts w:hint="eastAsia"/>
          <w:szCs w:val="21"/>
        </w:rPr>
        <w:t>《混凝土结构工程施工质量验收规范》</w:t>
      </w:r>
      <w:r w:rsidR="003F11C0" w:rsidRPr="00823366">
        <w:rPr>
          <w:rFonts w:hint="eastAsia"/>
          <w:szCs w:val="21"/>
        </w:rPr>
        <w:t>GB</w:t>
      </w:r>
      <w:r w:rsidR="003F11C0">
        <w:rPr>
          <w:rFonts w:hint="eastAsia"/>
          <w:szCs w:val="21"/>
        </w:rPr>
        <w:t xml:space="preserve"> </w:t>
      </w:r>
      <w:r w:rsidR="003F11C0" w:rsidRPr="00823366">
        <w:rPr>
          <w:rFonts w:hint="eastAsia"/>
          <w:szCs w:val="21"/>
        </w:rPr>
        <w:t>50204</w:t>
      </w:r>
    </w:p>
    <w:p w:rsidR="003F11C0" w:rsidRDefault="007243D9" w:rsidP="003F11C0">
      <w:pPr>
        <w:adjustRightInd w:val="0"/>
        <w:snapToGrid w:val="0"/>
        <w:spacing w:line="400" w:lineRule="atLeast"/>
        <w:rPr>
          <w:szCs w:val="21"/>
        </w:rPr>
      </w:pPr>
      <w:r>
        <w:rPr>
          <w:rFonts w:hint="eastAsia"/>
          <w:szCs w:val="21"/>
        </w:rPr>
        <w:t xml:space="preserve">8 </w:t>
      </w:r>
      <w:r w:rsidR="003F11C0" w:rsidRPr="00823366">
        <w:rPr>
          <w:rFonts w:hint="eastAsia"/>
          <w:szCs w:val="21"/>
        </w:rPr>
        <w:t>《建筑装饰装修工程质量验收规范》</w:t>
      </w:r>
      <w:r w:rsidR="003F11C0" w:rsidRPr="00823366">
        <w:rPr>
          <w:rFonts w:hint="eastAsia"/>
          <w:szCs w:val="21"/>
        </w:rPr>
        <w:t>GB</w:t>
      </w:r>
      <w:r w:rsidR="00216EB3">
        <w:rPr>
          <w:rFonts w:hint="eastAsia"/>
          <w:szCs w:val="21"/>
        </w:rPr>
        <w:t xml:space="preserve"> </w:t>
      </w:r>
      <w:r w:rsidR="003F11C0" w:rsidRPr="00823366">
        <w:rPr>
          <w:rFonts w:hint="eastAsia"/>
          <w:szCs w:val="21"/>
        </w:rPr>
        <w:t>50210</w:t>
      </w:r>
    </w:p>
    <w:p w:rsidR="003F11C0" w:rsidRDefault="007243D9" w:rsidP="003F11C0">
      <w:pPr>
        <w:adjustRightInd w:val="0"/>
        <w:snapToGrid w:val="0"/>
        <w:spacing w:line="400" w:lineRule="atLeast"/>
        <w:rPr>
          <w:szCs w:val="21"/>
        </w:rPr>
      </w:pPr>
      <w:r>
        <w:rPr>
          <w:rFonts w:hint="eastAsia"/>
          <w:szCs w:val="21"/>
        </w:rPr>
        <w:t xml:space="preserve">9 </w:t>
      </w:r>
      <w:r w:rsidR="003F11C0" w:rsidRPr="00823366">
        <w:rPr>
          <w:rFonts w:hint="eastAsia"/>
          <w:szCs w:val="21"/>
        </w:rPr>
        <w:t>《水泥基灌浆材料应用技术规范》</w:t>
      </w:r>
      <w:r w:rsidR="003F11C0" w:rsidRPr="00823366">
        <w:rPr>
          <w:rFonts w:hint="eastAsia"/>
          <w:szCs w:val="21"/>
        </w:rPr>
        <w:t>GB/T 50448</w:t>
      </w:r>
    </w:p>
    <w:p w:rsidR="00823366" w:rsidRDefault="007243D9" w:rsidP="00666BB4">
      <w:pPr>
        <w:adjustRightInd w:val="0"/>
        <w:snapToGrid w:val="0"/>
        <w:spacing w:line="400" w:lineRule="atLeast"/>
        <w:rPr>
          <w:szCs w:val="21"/>
        </w:rPr>
      </w:pPr>
      <w:r>
        <w:rPr>
          <w:rFonts w:hint="eastAsia"/>
          <w:szCs w:val="21"/>
        </w:rPr>
        <w:t xml:space="preserve">10 </w:t>
      </w:r>
      <w:r w:rsidR="00823366" w:rsidRPr="00823366">
        <w:rPr>
          <w:rFonts w:hint="eastAsia"/>
          <w:szCs w:val="21"/>
        </w:rPr>
        <w:t>《混凝土结构工程施工规范》</w:t>
      </w:r>
      <w:r w:rsidR="00823366" w:rsidRPr="00823366">
        <w:rPr>
          <w:rFonts w:hint="eastAsia"/>
          <w:szCs w:val="21"/>
        </w:rPr>
        <w:t>GB</w:t>
      </w:r>
      <w:r w:rsidR="003F11C0">
        <w:rPr>
          <w:rFonts w:hint="eastAsia"/>
          <w:szCs w:val="21"/>
        </w:rPr>
        <w:t xml:space="preserve"> </w:t>
      </w:r>
      <w:r w:rsidR="00823366" w:rsidRPr="00823366">
        <w:rPr>
          <w:rFonts w:hint="eastAsia"/>
          <w:szCs w:val="21"/>
        </w:rPr>
        <w:t>50666</w:t>
      </w:r>
    </w:p>
    <w:p w:rsidR="003F11C0" w:rsidRDefault="007243D9" w:rsidP="003F11C0">
      <w:pPr>
        <w:adjustRightInd w:val="0"/>
        <w:snapToGrid w:val="0"/>
        <w:spacing w:line="400" w:lineRule="atLeast"/>
        <w:rPr>
          <w:szCs w:val="21"/>
        </w:rPr>
      </w:pPr>
      <w:r>
        <w:rPr>
          <w:rFonts w:hint="eastAsia"/>
          <w:szCs w:val="21"/>
        </w:rPr>
        <w:t xml:space="preserve">11 </w:t>
      </w:r>
      <w:r w:rsidR="003F11C0" w:rsidRPr="00823366">
        <w:rPr>
          <w:rFonts w:hint="eastAsia"/>
          <w:szCs w:val="21"/>
        </w:rPr>
        <w:t>《预应力混凝土用钢丝》</w:t>
      </w:r>
      <w:r w:rsidR="003F11C0" w:rsidRPr="00823366">
        <w:rPr>
          <w:rFonts w:hint="eastAsia"/>
          <w:szCs w:val="21"/>
        </w:rPr>
        <w:t>GB/T 5223</w:t>
      </w:r>
    </w:p>
    <w:p w:rsidR="003F11C0" w:rsidRDefault="007243D9" w:rsidP="003F11C0">
      <w:pPr>
        <w:adjustRightInd w:val="0"/>
        <w:snapToGrid w:val="0"/>
        <w:spacing w:line="400" w:lineRule="atLeast"/>
        <w:rPr>
          <w:szCs w:val="21"/>
        </w:rPr>
      </w:pPr>
      <w:r>
        <w:rPr>
          <w:rFonts w:hint="eastAsia"/>
          <w:szCs w:val="21"/>
        </w:rPr>
        <w:t xml:space="preserve">12 </w:t>
      </w:r>
      <w:r w:rsidR="003F11C0" w:rsidRPr="00823366">
        <w:rPr>
          <w:rFonts w:hint="eastAsia"/>
          <w:szCs w:val="21"/>
        </w:rPr>
        <w:t>《预应力混凝土用钢绞线》</w:t>
      </w:r>
      <w:r w:rsidR="003F11C0" w:rsidRPr="00823366">
        <w:rPr>
          <w:rFonts w:hint="eastAsia"/>
          <w:szCs w:val="21"/>
        </w:rPr>
        <w:t>GB/T 5224</w:t>
      </w:r>
    </w:p>
    <w:p w:rsidR="003F11C0" w:rsidRDefault="007243D9" w:rsidP="003F11C0">
      <w:pPr>
        <w:adjustRightInd w:val="0"/>
        <w:snapToGrid w:val="0"/>
        <w:spacing w:line="400" w:lineRule="atLeast"/>
        <w:rPr>
          <w:szCs w:val="21"/>
        </w:rPr>
      </w:pPr>
      <w:r>
        <w:rPr>
          <w:rFonts w:hint="eastAsia"/>
          <w:szCs w:val="21"/>
        </w:rPr>
        <w:t xml:space="preserve">13 </w:t>
      </w:r>
      <w:r w:rsidR="003F11C0" w:rsidRPr="00823366">
        <w:rPr>
          <w:rFonts w:hint="eastAsia"/>
          <w:szCs w:val="21"/>
        </w:rPr>
        <w:t>《预拌混凝土》</w:t>
      </w:r>
      <w:r w:rsidR="003F11C0" w:rsidRPr="00823366">
        <w:rPr>
          <w:rFonts w:hint="eastAsia"/>
          <w:szCs w:val="21"/>
        </w:rPr>
        <w:t>GB/T 14902</w:t>
      </w:r>
    </w:p>
    <w:p w:rsidR="003F11C0" w:rsidRDefault="007243D9" w:rsidP="003F11C0">
      <w:pPr>
        <w:adjustRightInd w:val="0"/>
        <w:snapToGrid w:val="0"/>
        <w:spacing w:line="400" w:lineRule="atLeast"/>
        <w:rPr>
          <w:szCs w:val="21"/>
        </w:rPr>
      </w:pPr>
      <w:r>
        <w:rPr>
          <w:rFonts w:hint="eastAsia"/>
          <w:szCs w:val="21"/>
        </w:rPr>
        <w:t xml:space="preserve">14 </w:t>
      </w:r>
      <w:r w:rsidR="003F11C0" w:rsidRPr="00823366">
        <w:rPr>
          <w:rFonts w:hint="eastAsia"/>
          <w:szCs w:val="21"/>
        </w:rPr>
        <w:t>《预应力混凝土用螺纹钢筋》</w:t>
      </w:r>
      <w:r w:rsidR="003F11C0" w:rsidRPr="00823366">
        <w:rPr>
          <w:rFonts w:hint="eastAsia"/>
          <w:szCs w:val="21"/>
        </w:rPr>
        <w:t>GB/T 20065</w:t>
      </w:r>
    </w:p>
    <w:p w:rsidR="003F11C0" w:rsidRPr="00FB5B39" w:rsidRDefault="007243D9" w:rsidP="003F11C0">
      <w:pPr>
        <w:adjustRightInd w:val="0"/>
        <w:snapToGrid w:val="0"/>
        <w:spacing w:line="400" w:lineRule="atLeast"/>
        <w:rPr>
          <w:szCs w:val="21"/>
        </w:rPr>
      </w:pPr>
      <w:r>
        <w:rPr>
          <w:rFonts w:eastAsiaTheme="minorEastAsia" w:hint="eastAsia"/>
          <w:color w:val="000000"/>
          <w:szCs w:val="21"/>
        </w:rPr>
        <w:t xml:space="preserve">15 </w:t>
      </w:r>
      <w:r w:rsidR="003F11C0" w:rsidRPr="00FB5B39">
        <w:rPr>
          <w:rFonts w:eastAsiaTheme="minorEastAsia"/>
          <w:color w:val="000000"/>
          <w:szCs w:val="21"/>
        </w:rPr>
        <w:t>《钢筋焊接及验收规程》</w:t>
      </w:r>
      <w:r w:rsidR="003F11C0" w:rsidRPr="00FB5B39">
        <w:rPr>
          <w:rFonts w:eastAsiaTheme="minorEastAsia"/>
          <w:color w:val="000000"/>
          <w:szCs w:val="21"/>
        </w:rPr>
        <w:t>JGJ 18</w:t>
      </w:r>
    </w:p>
    <w:p w:rsidR="003F11C0" w:rsidRDefault="007243D9" w:rsidP="003F11C0">
      <w:pPr>
        <w:adjustRightInd w:val="0"/>
        <w:snapToGrid w:val="0"/>
        <w:spacing w:line="400" w:lineRule="atLeast"/>
        <w:rPr>
          <w:rFonts w:hAnsi="宋体"/>
        </w:rPr>
      </w:pPr>
      <w:r>
        <w:rPr>
          <w:rFonts w:eastAsiaTheme="minorEastAsia" w:hint="eastAsia"/>
        </w:rPr>
        <w:t xml:space="preserve">16 </w:t>
      </w:r>
      <w:r w:rsidR="003F11C0" w:rsidRPr="00831737">
        <w:rPr>
          <w:rFonts w:eastAsiaTheme="minorEastAsia" w:hint="eastAsia"/>
        </w:rPr>
        <w:t>《回弹法检测混凝土抗压强度技术规</w:t>
      </w:r>
      <w:r w:rsidR="003F11C0" w:rsidRPr="00C90666">
        <w:rPr>
          <w:rFonts w:eastAsiaTheme="minorEastAsia" w:hint="eastAsia"/>
        </w:rPr>
        <w:t>程》</w:t>
      </w:r>
      <w:r w:rsidR="003F11C0" w:rsidRPr="00C90666">
        <w:rPr>
          <w:rFonts w:eastAsiaTheme="minorEastAsia" w:hint="eastAsia"/>
        </w:rPr>
        <w:t>J</w:t>
      </w:r>
      <w:r w:rsidR="003F11C0" w:rsidRPr="00C90666">
        <w:rPr>
          <w:rFonts w:hAnsi="宋体" w:hint="eastAsia"/>
        </w:rPr>
        <w:t>GJ/T 23</w:t>
      </w:r>
    </w:p>
    <w:p w:rsidR="003F11C0" w:rsidRDefault="007243D9" w:rsidP="003F11C0">
      <w:pPr>
        <w:adjustRightInd w:val="0"/>
        <w:snapToGrid w:val="0"/>
        <w:spacing w:line="400" w:lineRule="atLeast"/>
        <w:rPr>
          <w:szCs w:val="21"/>
        </w:rPr>
      </w:pPr>
      <w:r>
        <w:rPr>
          <w:rFonts w:hint="eastAsia"/>
          <w:szCs w:val="21"/>
        </w:rPr>
        <w:t xml:space="preserve">17 </w:t>
      </w:r>
      <w:r w:rsidR="003F11C0" w:rsidRPr="00823366">
        <w:rPr>
          <w:rFonts w:hint="eastAsia"/>
          <w:szCs w:val="21"/>
        </w:rPr>
        <w:t>《普通混凝土用砂、石质量及检验方法标准》</w:t>
      </w:r>
      <w:r w:rsidR="003F11C0" w:rsidRPr="00823366">
        <w:rPr>
          <w:rFonts w:hint="eastAsia"/>
          <w:szCs w:val="21"/>
        </w:rPr>
        <w:t>JGJ 52</w:t>
      </w:r>
    </w:p>
    <w:p w:rsidR="007243D9" w:rsidRDefault="007243D9" w:rsidP="007243D9">
      <w:pPr>
        <w:adjustRightInd w:val="0"/>
        <w:snapToGrid w:val="0"/>
        <w:spacing w:line="400" w:lineRule="atLeast"/>
        <w:rPr>
          <w:szCs w:val="21"/>
        </w:rPr>
      </w:pPr>
      <w:r>
        <w:rPr>
          <w:rFonts w:hint="eastAsia"/>
          <w:szCs w:val="21"/>
        </w:rPr>
        <w:t xml:space="preserve">18 </w:t>
      </w:r>
      <w:r w:rsidRPr="00823366">
        <w:rPr>
          <w:rFonts w:hint="eastAsia"/>
          <w:szCs w:val="21"/>
        </w:rPr>
        <w:t>《混凝土用水标准》</w:t>
      </w:r>
      <w:r w:rsidRPr="00823366">
        <w:rPr>
          <w:rFonts w:hint="eastAsia"/>
          <w:szCs w:val="21"/>
        </w:rPr>
        <w:t>JGJ 63</w:t>
      </w:r>
    </w:p>
    <w:p w:rsidR="003F11C0" w:rsidRDefault="007243D9" w:rsidP="003F11C0">
      <w:pPr>
        <w:adjustRightInd w:val="0"/>
        <w:snapToGrid w:val="0"/>
        <w:spacing w:line="400" w:lineRule="atLeast"/>
        <w:rPr>
          <w:szCs w:val="21"/>
        </w:rPr>
      </w:pPr>
      <w:r>
        <w:rPr>
          <w:rFonts w:hint="eastAsia"/>
          <w:szCs w:val="21"/>
        </w:rPr>
        <w:t xml:space="preserve">19 </w:t>
      </w:r>
      <w:r w:rsidR="003F11C0" w:rsidRPr="00823366">
        <w:rPr>
          <w:rFonts w:hint="eastAsia"/>
          <w:szCs w:val="21"/>
        </w:rPr>
        <w:t>《预应力筋用锚具、夹具和连接器应用技术规程》</w:t>
      </w:r>
      <w:r w:rsidR="003F11C0" w:rsidRPr="00823366">
        <w:rPr>
          <w:rFonts w:hint="eastAsia"/>
          <w:szCs w:val="21"/>
        </w:rPr>
        <w:t>JGJ 85</w:t>
      </w:r>
    </w:p>
    <w:p w:rsidR="003F11C0" w:rsidRDefault="007243D9" w:rsidP="003F11C0">
      <w:pPr>
        <w:adjustRightInd w:val="0"/>
        <w:snapToGrid w:val="0"/>
        <w:spacing w:line="400" w:lineRule="atLeast"/>
        <w:rPr>
          <w:szCs w:val="21"/>
        </w:rPr>
      </w:pPr>
      <w:r>
        <w:rPr>
          <w:rFonts w:hint="eastAsia"/>
          <w:szCs w:val="21"/>
        </w:rPr>
        <w:t xml:space="preserve">20 </w:t>
      </w:r>
      <w:r w:rsidR="003F11C0" w:rsidRPr="00823366">
        <w:rPr>
          <w:rFonts w:hint="eastAsia"/>
          <w:szCs w:val="21"/>
        </w:rPr>
        <w:t>《无粘结预应力混凝土结构技术规程》</w:t>
      </w:r>
      <w:r w:rsidR="003F11C0" w:rsidRPr="00823366">
        <w:rPr>
          <w:rFonts w:hint="eastAsia"/>
          <w:szCs w:val="21"/>
        </w:rPr>
        <w:t>JGJ 92</w:t>
      </w:r>
    </w:p>
    <w:p w:rsidR="00F60D52" w:rsidRDefault="007243D9" w:rsidP="00666BB4">
      <w:pPr>
        <w:adjustRightInd w:val="0"/>
        <w:snapToGrid w:val="0"/>
        <w:spacing w:line="400" w:lineRule="atLeast"/>
        <w:rPr>
          <w:szCs w:val="21"/>
        </w:rPr>
      </w:pPr>
      <w:r>
        <w:rPr>
          <w:rFonts w:hint="eastAsia"/>
          <w:szCs w:val="21"/>
        </w:rPr>
        <w:t xml:space="preserve">21 </w:t>
      </w:r>
      <w:r w:rsidR="00823366" w:rsidRPr="00823366">
        <w:rPr>
          <w:rFonts w:hint="eastAsia"/>
          <w:szCs w:val="21"/>
        </w:rPr>
        <w:t>《钢筋机械连接技术规程》</w:t>
      </w:r>
      <w:r w:rsidR="00823366" w:rsidRPr="00823366">
        <w:rPr>
          <w:rFonts w:hint="eastAsia"/>
          <w:szCs w:val="21"/>
        </w:rPr>
        <w:t>JGJ</w:t>
      </w:r>
      <w:r w:rsidR="003F11C0">
        <w:rPr>
          <w:rFonts w:hint="eastAsia"/>
          <w:szCs w:val="21"/>
        </w:rPr>
        <w:t xml:space="preserve"> </w:t>
      </w:r>
      <w:r w:rsidR="00823366" w:rsidRPr="00823366">
        <w:rPr>
          <w:rFonts w:hint="eastAsia"/>
          <w:szCs w:val="21"/>
        </w:rPr>
        <w:t>107</w:t>
      </w:r>
    </w:p>
    <w:p w:rsidR="003F11C0" w:rsidRDefault="007243D9" w:rsidP="003F11C0">
      <w:pPr>
        <w:adjustRightInd w:val="0"/>
        <w:snapToGrid w:val="0"/>
        <w:spacing w:line="400" w:lineRule="atLeast"/>
        <w:rPr>
          <w:szCs w:val="21"/>
        </w:rPr>
      </w:pPr>
      <w:r>
        <w:rPr>
          <w:rFonts w:hint="eastAsia"/>
          <w:szCs w:val="21"/>
        </w:rPr>
        <w:t xml:space="preserve">22 </w:t>
      </w:r>
      <w:r w:rsidR="003F11C0">
        <w:rPr>
          <w:rFonts w:hint="eastAsia"/>
          <w:szCs w:val="21"/>
        </w:rPr>
        <w:t>《建筑工程饰面砖粘接强度检验标准》</w:t>
      </w:r>
      <w:r w:rsidR="003F11C0">
        <w:rPr>
          <w:rFonts w:hint="eastAsia"/>
          <w:szCs w:val="21"/>
        </w:rPr>
        <w:t>JGJ 110</w:t>
      </w:r>
    </w:p>
    <w:p w:rsidR="00823366" w:rsidRDefault="007243D9" w:rsidP="00666BB4">
      <w:pPr>
        <w:adjustRightInd w:val="0"/>
        <w:snapToGrid w:val="0"/>
        <w:spacing w:line="400" w:lineRule="atLeast"/>
        <w:rPr>
          <w:szCs w:val="21"/>
        </w:rPr>
      </w:pPr>
      <w:r>
        <w:rPr>
          <w:rFonts w:hint="eastAsia"/>
          <w:szCs w:val="21"/>
        </w:rPr>
        <w:t xml:space="preserve">23 </w:t>
      </w:r>
      <w:r w:rsidR="00823366" w:rsidRPr="00823366">
        <w:rPr>
          <w:rFonts w:hint="eastAsia"/>
          <w:szCs w:val="21"/>
        </w:rPr>
        <w:t>《钢筋焊接网混凝土结构技术规程》</w:t>
      </w:r>
      <w:r w:rsidR="00823366" w:rsidRPr="00823366">
        <w:rPr>
          <w:rFonts w:hint="eastAsia"/>
          <w:szCs w:val="21"/>
        </w:rPr>
        <w:t>JGJ</w:t>
      </w:r>
      <w:r w:rsidR="003F11C0">
        <w:rPr>
          <w:rFonts w:hint="eastAsia"/>
          <w:szCs w:val="21"/>
        </w:rPr>
        <w:t xml:space="preserve"> </w:t>
      </w:r>
      <w:r w:rsidR="00823366" w:rsidRPr="00823366">
        <w:rPr>
          <w:rFonts w:hint="eastAsia"/>
          <w:szCs w:val="21"/>
        </w:rPr>
        <w:t>114</w:t>
      </w:r>
    </w:p>
    <w:p w:rsidR="003F11C0" w:rsidRDefault="007243D9" w:rsidP="003F11C0">
      <w:pPr>
        <w:adjustRightInd w:val="0"/>
        <w:snapToGrid w:val="0"/>
        <w:spacing w:line="400" w:lineRule="atLeast"/>
        <w:rPr>
          <w:szCs w:val="21"/>
        </w:rPr>
      </w:pPr>
      <w:r>
        <w:rPr>
          <w:rFonts w:hint="eastAsia"/>
          <w:szCs w:val="21"/>
        </w:rPr>
        <w:t xml:space="preserve">24 </w:t>
      </w:r>
      <w:r w:rsidR="003F11C0">
        <w:rPr>
          <w:rFonts w:hint="eastAsia"/>
          <w:szCs w:val="21"/>
        </w:rPr>
        <w:t>《外墙饰面砖工程施工及验收规程》</w:t>
      </w:r>
      <w:r w:rsidR="003F11C0">
        <w:rPr>
          <w:rFonts w:hint="eastAsia"/>
          <w:szCs w:val="21"/>
        </w:rPr>
        <w:t>JGJ 126</w:t>
      </w:r>
    </w:p>
    <w:p w:rsidR="003F11C0" w:rsidRDefault="007243D9" w:rsidP="003F11C0">
      <w:pPr>
        <w:adjustRightInd w:val="0"/>
        <w:snapToGrid w:val="0"/>
        <w:spacing w:line="400" w:lineRule="atLeast"/>
        <w:rPr>
          <w:szCs w:val="21"/>
        </w:rPr>
      </w:pPr>
      <w:r>
        <w:rPr>
          <w:rFonts w:hint="eastAsia"/>
          <w:szCs w:val="21"/>
        </w:rPr>
        <w:t xml:space="preserve">25 </w:t>
      </w:r>
      <w:r w:rsidR="003F11C0" w:rsidRPr="00823366">
        <w:rPr>
          <w:rFonts w:hint="eastAsia"/>
          <w:szCs w:val="21"/>
        </w:rPr>
        <w:t>《混凝土耐久性检验评定标准》</w:t>
      </w:r>
      <w:r w:rsidR="003F11C0" w:rsidRPr="00823366">
        <w:rPr>
          <w:rFonts w:hint="eastAsia"/>
          <w:szCs w:val="21"/>
        </w:rPr>
        <w:t>JGJ/T 193</w:t>
      </w:r>
    </w:p>
    <w:p w:rsidR="003F11C0" w:rsidRDefault="007243D9" w:rsidP="003F11C0">
      <w:pPr>
        <w:adjustRightInd w:val="0"/>
        <w:snapToGrid w:val="0"/>
        <w:spacing w:line="400" w:lineRule="atLeast"/>
        <w:rPr>
          <w:szCs w:val="21"/>
        </w:rPr>
      </w:pPr>
      <w:r>
        <w:rPr>
          <w:rFonts w:hint="eastAsia"/>
          <w:szCs w:val="21"/>
        </w:rPr>
        <w:t xml:space="preserve">26 </w:t>
      </w:r>
      <w:r w:rsidR="003F11C0" w:rsidRPr="00823366">
        <w:rPr>
          <w:rFonts w:hint="eastAsia"/>
          <w:szCs w:val="21"/>
        </w:rPr>
        <w:t>《海砂混凝土应用技术规范》</w:t>
      </w:r>
      <w:r w:rsidR="003F11C0" w:rsidRPr="00823366">
        <w:rPr>
          <w:rFonts w:hint="eastAsia"/>
          <w:szCs w:val="21"/>
        </w:rPr>
        <w:t>JGJ 206</w:t>
      </w:r>
    </w:p>
    <w:p w:rsidR="003F11C0" w:rsidRDefault="007243D9" w:rsidP="003F11C0">
      <w:pPr>
        <w:adjustRightInd w:val="0"/>
        <w:snapToGrid w:val="0"/>
        <w:spacing w:line="400" w:lineRule="atLeast"/>
        <w:rPr>
          <w:szCs w:val="21"/>
        </w:rPr>
      </w:pPr>
      <w:r>
        <w:rPr>
          <w:rFonts w:hint="eastAsia"/>
          <w:szCs w:val="21"/>
        </w:rPr>
        <w:t xml:space="preserve">27 </w:t>
      </w:r>
      <w:r w:rsidR="003F11C0" w:rsidRPr="00823366">
        <w:rPr>
          <w:rFonts w:hint="eastAsia"/>
          <w:szCs w:val="21"/>
        </w:rPr>
        <w:t>《通用硅酸盐水泥》</w:t>
      </w:r>
      <w:r w:rsidR="003F11C0" w:rsidRPr="00823366">
        <w:rPr>
          <w:rFonts w:hint="eastAsia"/>
          <w:szCs w:val="21"/>
        </w:rPr>
        <w:t>GB 175</w:t>
      </w:r>
    </w:p>
    <w:p w:rsidR="003F11C0" w:rsidRDefault="007243D9" w:rsidP="003F11C0">
      <w:pPr>
        <w:adjustRightInd w:val="0"/>
        <w:snapToGrid w:val="0"/>
        <w:spacing w:line="400" w:lineRule="atLeast"/>
        <w:rPr>
          <w:rFonts w:cs="宋体"/>
          <w:szCs w:val="21"/>
        </w:rPr>
      </w:pPr>
      <w:r>
        <w:rPr>
          <w:rFonts w:cs="宋体" w:hint="eastAsia"/>
          <w:szCs w:val="21"/>
        </w:rPr>
        <w:t xml:space="preserve">28 </w:t>
      </w:r>
      <w:r w:rsidR="003F11C0" w:rsidRPr="00060704">
        <w:rPr>
          <w:rFonts w:cs="宋体" w:hint="eastAsia"/>
          <w:szCs w:val="21"/>
        </w:rPr>
        <w:t>《混凝土外加剂》</w:t>
      </w:r>
      <w:r w:rsidR="003F11C0" w:rsidRPr="00060704">
        <w:rPr>
          <w:szCs w:val="21"/>
        </w:rPr>
        <w:t>GB 8076</w:t>
      </w:r>
    </w:p>
    <w:p w:rsidR="003F11C0" w:rsidRDefault="007243D9" w:rsidP="003F11C0">
      <w:pPr>
        <w:adjustRightInd w:val="0"/>
        <w:snapToGrid w:val="0"/>
        <w:spacing w:line="400" w:lineRule="atLeast"/>
        <w:rPr>
          <w:szCs w:val="21"/>
        </w:rPr>
      </w:pPr>
      <w:r>
        <w:rPr>
          <w:rFonts w:hint="eastAsia"/>
          <w:szCs w:val="21"/>
        </w:rPr>
        <w:t xml:space="preserve">29 </w:t>
      </w:r>
      <w:r w:rsidR="003F11C0" w:rsidRPr="00823366">
        <w:rPr>
          <w:rFonts w:hint="eastAsia"/>
          <w:szCs w:val="21"/>
        </w:rPr>
        <w:t>《混凝土和砂浆用再生细骨料》</w:t>
      </w:r>
      <w:r w:rsidR="003F11C0" w:rsidRPr="00823366">
        <w:rPr>
          <w:rFonts w:hint="eastAsia"/>
          <w:szCs w:val="21"/>
        </w:rPr>
        <w:t>GB/T 25176</w:t>
      </w:r>
    </w:p>
    <w:p w:rsidR="003F11C0" w:rsidRDefault="007243D9" w:rsidP="003F11C0">
      <w:pPr>
        <w:adjustRightInd w:val="0"/>
        <w:snapToGrid w:val="0"/>
        <w:spacing w:line="400" w:lineRule="atLeast"/>
        <w:rPr>
          <w:szCs w:val="21"/>
        </w:rPr>
      </w:pPr>
      <w:r>
        <w:rPr>
          <w:rFonts w:hint="eastAsia"/>
          <w:szCs w:val="21"/>
        </w:rPr>
        <w:t xml:space="preserve">30 </w:t>
      </w:r>
      <w:r w:rsidR="003F11C0" w:rsidRPr="00823366">
        <w:rPr>
          <w:rFonts w:hint="eastAsia"/>
          <w:szCs w:val="21"/>
        </w:rPr>
        <w:t>《混凝土用再生粗骨料》</w:t>
      </w:r>
      <w:r w:rsidR="003F11C0" w:rsidRPr="00823366">
        <w:rPr>
          <w:rFonts w:hint="eastAsia"/>
          <w:szCs w:val="21"/>
        </w:rPr>
        <w:t>GB/T 25177</w:t>
      </w:r>
    </w:p>
    <w:p w:rsidR="00823366" w:rsidRDefault="007243D9" w:rsidP="00666BB4">
      <w:pPr>
        <w:adjustRightInd w:val="0"/>
        <w:snapToGrid w:val="0"/>
        <w:spacing w:line="400" w:lineRule="atLeast"/>
        <w:rPr>
          <w:szCs w:val="21"/>
        </w:rPr>
      </w:pPr>
      <w:r>
        <w:rPr>
          <w:rFonts w:hint="eastAsia"/>
          <w:szCs w:val="21"/>
        </w:rPr>
        <w:t xml:space="preserve">31 </w:t>
      </w:r>
      <w:r w:rsidR="00823366" w:rsidRPr="00823366">
        <w:rPr>
          <w:rFonts w:hint="eastAsia"/>
          <w:szCs w:val="21"/>
        </w:rPr>
        <w:t>《无粘结预应力钢绞线》</w:t>
      </w:r>
      <w:r w:rsidR="00823366" w:rsidRPr="00823366">
        <w:rPr>
          <w:rFonts w:hint="eastAsia"/>
          <w:szCs w:val="21"/>
        </w:rPr>
        <w:t>JG 161</w:t>
      </w:r>
    </w:p>
    <w:p w:rsidR="003F11C0" w:rsidRDefault="007243D9" w:rsidP="003F11C0">
      <w:pPr>
        <w:adjustRightInd w:val="0"/>
        <w:snapToGrid w:val="0"/>
        <w:spacing w:line="400" w:lineRule="atLeast"/>
        <w:rPr>
          <w:szCs w:val="21"/>
        </w:rPr>
      </w:pPr>
      <w:r>
        <w:rPr>
          <w:rFonts w:hint="eastAsia"/>
          <w:szCs w:val="21"/>
        </w:rPr>
        <w:t xml:space="preserve">32 </w:t>
      </w:r>
      <w:r w:rsidR="003F11C0" w:rsidRPr="00823366">
        <w:rPr>
          <w:rFonts w:hint="eastAsia"/>
          <w:szCs w:val="21"/>
        </w:rPr>
        <w:t>《预应力混凝土用金属波纹管》</w:t>
      </w:r>
      <w:r w:rsidR="003F11C0" w:rsidRPr="00823366">
        <w:rPr>
          <w:rFonts w:hint="eastAsia"/>
          <w:szCs w:val="21"/>
        </w:rPr>
        <w:t>JG 225</w:t>
      </w:r>
    </w:p>
    <w:p w:rsidR="000F7726" w:rsidRDefault="007243D9" w:rsidP="00BC4B94">
      <w:pPr>
        <w:adjustRightInd w:val="0"/>
        <w:snapToGrid w:val="0"/>
        <w:spacing w:line="400" w:lineRule="atLeast"/>
        <w:rPr>
          <w:rFonts w:ascii="黑体" w:eastAsia="黑体" w:hAnsi="黑体"/>
          <w:sz w:val="24"/>
        </w:rPr>
      </w:pPr>
      <w:r>
        <w:rPr>
          <w:rFonts w:hint="eastAsia"/>
          <w:szCs w:val="21"/>
        </w:rPr>
        <w:t xml:space="preserve">33 </w:t>
      </w:r>
      <w:r w:rsidR="00823366" w:rsidRPr="00823366">
        <w:rPr>
          <w:rFonts w:hint="eastAsia"/>
          <w:szCs w:val="21"/>
        </w:rPr>
        <w:t>《预应力混凝土桥梁用塑料波纹管》</w:t>
      </w:r>
      <w:r w:rsidR="00823366" w:rsidRPr="00823366">
        <w:rPr>
          <w:rFonts w:hint="eastAsia"/>
          <w:szCs w:val="21"/>
        </w:rPr>
        <w:t>JT/T 529</w:t>
      </w:r>
    </w:p>
    <w:sectPr w:rsidR="000F7726" w:rsidSect="0030601D">
      <w:headerReference w:type="even" r:id="rId134"/>
      <w:headerReference w:type="default" r:id="rId135"/>
      <w:footerReference w:type="even" r:id="rId136"/>
      <w:footerReference w:type="default" r:id="rId137"/>
      <w:headerReference w:type="first" r:id="rId138"/>
      <w:footerReference w:type="first" r:id="rId139"/>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740" w:rsidRDefault="00EA1740">
      <w:r>
        <w:separator/>
      </w:r>
    </w:p>
  </w:endnote>
  <w:endnote w:type="continuationSeparator" w:id="0">
    <w:p w:rsidR="00EA1740" w:rsidRDefault="00EA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II</w:t>
    </w:r>
    <w:r>
      <w:rPr>
        <w:rStyle w:val="a9"/>
      </w:rPr>
      <w:fldChar w:fldCharType="end"/>
    </w:r>
  </w:p>
  <w:p w:rsidR="002B2A4B" w:rsidRDefault="002B2A4B">
    <w:pPr>
      <w:pStyle w:val="a8"/>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rsidP="00A2003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B2A4B" w:rsidRDefault="002B2A4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rsidP="00A2003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015A2">
      <w:rPr>
        <w:rStyle w:val="a9"/>
        <w:noProof/>
      </w:rPr>
      <w:t>V</w:t>
    </w:r>
    <w:r>
      <w:rPr>
        <w:rStyle w:val="a9"/>
      </w:rPr>
      <w:fldChar w:fldCharType="end"/>
    </w:r>
  </w:p>
  <w:p w:rsidR="002B2A4B" w:rsidRDefault="002B2A4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pPr>
      <w:pStyle w:val="a8"/>
      <w:framePr w:h="0" w:wrap="around" w:vAnchor="text" w:hAnchor="margin" w:xAlign="center" w:y="1"/>
      <w:rPr>
        <w:rStyle w:val="a9"/>
      </w:rPr>
    </w:pPr>
    <w:r>
      <w:fldChar w:fldCharType="begin"/>
    </w:r>
    <w:r>
      <w:rPr>
        <w:rStyle w:val="a9"/>
      </w:rPr>
      <w:instrText xml:space="preserve">PAGE  </w:instrText>
    </w:r>
    <w:r>
      <w:fldChar w:fldCharType="separate"/>
    </w:r>
    <w:r>
      <w:rPr>
        <w:rStyle w:val="a9"/>
      </w:rPr>
      <w:t>349</w:t>
    </w:r>
    <w:r>
      <w:fldChar w:fldCharType="end"/>
    </w:r>
  </w:p>
  <w:p w:rsidR="002B2A4B" w:rsidRDefault="002B2A4B">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pPr>
      <w:pStyle w:val="a8"/>
      <w:framePr w:h="0" w:wrap="around" w:vAnchor="text" w:hAnchor="margin" w:xAlign="center" w:y="1"/>
      <w:rPr>
        <w:rStyle w:val="a9"/>
      </w:rPr>
    </w:pPr>
    <w:r>
      <w:fldChar w:fldCharType="begin"/>
    </w:r>
    <w:r>
      <w:rPr>
        <w:rStyle w:val="a9"/>
      </w:rPr>
      <w:instrText xml:space="preserve">PAGE  </w:instrText>
    </w:r>
    <w:r>
      <w:fldChar w:fldCharType="separate"/>
    </w:r>
    <w:r w:rsidR="009015A2">
      <w:rPr>
        <w:rStyle w:val="a9"/>
        <w:noProof/>
      </w:rPr>
      <w:t>65</w:t>
    </w:r>
    <w:r>
      <w:fldChar w:fldCharType="end"/>
    </w:r>
  </w:p>
  <w:p w:rsidR="002B2A4B" w:rsidRDefault="002B2A4B">
    <w:pPr>
      <w:pStyle w:val="a8"/>
      <w:tabs>
        <w:tab w:val="clear" w:pos="8306"/>
        <w:tab w:val="left" w:pos="4380"/>
        <w:tab w:val="right" w:pos="8939"/>
      </w:tabs>
      <w:ind w:right="360"/>
    </w:pPr>
    <w:r>
      <w:tab/>
    </w:r>
    <w:r>
      <w:tab/>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pPr>
      <w:pStyle w:val="a8"/>
      <w:jc w:val="center"/>
    </w:pPr>
    <w:r>
      <w:fldChar w:fldCharType="begin"/>
    </w:r>
    <w:r>
      <w:rPr>
        <w:rStyle w:val="a9"/>
      </w:rPr>
      <w:instrText xml:space="preserve"> PAGE </w:instrText>
    </w:r>
    <w:r>
      <w:fldChar w:fldCharType="separate"/>
    </w:r>
    <w:r>
      <w:rPr>
        <w:rStyle w:val="a9"/>
        <w:noProof/>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rsidP="00A2003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B2A4B" w:rsidRDefault="002B2A4B">
    <w:pPr>
      <w:pStyle w:val="a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rsidP="00A2003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015A2">
      <w:rPr>
        <w:rStyle w:val="a9"/>
        <w:noProof/>
      </w:rPr>
      <w:t>66</w:t>
    </w:r>
    <w:r>
      <w:rPr>
        <w:rStyle w:val="a9"/>
      </w:rPr>
      <w:fldChar w:fldCharType="end"/>
    </w:r>
  </w:p>
  <w:p w:rsidR="002B2A4B" w:rsidRDefault="002B2A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740" w:rsidRDefault="00EA1740">
      <w:r>
        <w:separator/>
      </w:r>
    </w:p>
  </w:footnote>
  <w:footnote w:type="continuationSeparator" w:id="0">
    <w:p w:rsidR="00EA1740" w:rsidRDefault="00EA1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rsidP="00413B2F">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Pr="00D46F99" w:rsidRDefault="002B2A4B" w:rsidP="006634DA">
    <w:pPr>
      <w:pStyle w:val="aa"/>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rsidP="00BF48E8">
    <w:pPr>
      <w:pStyle w:val="aa"/>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rsidP="00CB234C">
    <w:pPr>
      <w:pStyle w:val="aa"/>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rsidP="00BF48E8">
    <w:pPr>
      <w:pStyle w:val="aa"/>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4B" w:rsidRDefault="002B2A4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5"/>
      <w:numFmt w:val="decimal"/>
      <w:lvlText w:val="%1"/>
      <w:lvlJc w:val="left"/>
      <w:pPr>
        <w:tabs>
          <w:tab w:val="num" w:pos="425"/>
        </w:tabs>
        <w:ind w:left="425" w:hanging="425"/>
      </w:pPr>
      <w:rPr>
        <w:rFonts w:hint="eastAsia"/>
      </w:rPr>
    </w:lvl>
    <w:lvl w:ilvl="1">
      <w:start w:val="5"/>
      <w:numFmt w:val="decimal"/>
      <w:lvlText w:val="%1.%2"/>
      <w:lvlJc w:val="left"/>
      <w:pPr>
        <w:tabs>
          <w:tab w:val="num" w:pos="992"/>
        </w:tabs>
        <w:ind w:left="992" w:hanging="567"/>
      </w:pPr>
      <w:rPr>
        <w:rFonts w:hint="eastAsia"/>
      </w:rPr>
    </w:lvl>
    <w:lvl w:ilvl="2">
      <w:start w:val="1"/>
      <w:numFmt w:val="decimal"/>
      <w:lvlText w:val="%1.%2.%3"/>
      <w:lvlJc w:val="left"/>
      <w:pPr>
        <w:tabs>
          <w:tab w:val="num" w:pos="567"/>
        </w:tabs>
        <w:ind w:left="0" w:firstLine="0"/>
      </w:pPr>
      <w:rPr>
        <w:rFonts w:ascii="Times New Roman" w:hAnsi="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FC248AC"/>
    <w:multiLevelType w:val="multilevel"/>
    <w:tmpl w:val="19DEAB76"/>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7.2.%3"/>
      <w:lvlJc w:val="left"/>
      <w:pPr>
        <w:tabs>
          <w:tab w:val="num" w:pos="567"/>
        </w:tabs>
        <w:ind w:left="0" w:firstLine="0"/>
      </w:pPr>
      <w:rPr>
        <w:rFonts w:hint="eastAsia"/>
        <w:b/>
        <w:bCs/>
        <w:i w:val="0"/>
        <w:iCs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234E187C"/>
    <w:multiLevelType w:val="multilevel"/>
    <w:tmpl w:val="264202B6"/>
    <w:lvl w:ilvl="0">
      <w:start w:val="4"/>
      <w:numFmt w:val="upperLetter"/>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D.0.%3"/>
      <w:lvlJc w:val="left"/>
      <w:pPr>
        <w:tabs>
          <w:tab w:val="num" w:pos="567"/>
        </w:tabs>
        <w:ind w:left="0" w:firstLine="0"/>
      </w:pPr>
      <w:rPr>
        <w:rFonts w:hint="eastAsia"/>
        <w:b/>
        <w:bCs/>
        <w:i w:val="0"/>
        <w:iCs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25085D34"/>
    <w:multiLevelType w:val="multilevel"/>
    <w:tmpl w:val="0B3C4FB4"/>
    <w:lvl w:ilvl="0">
      <w:start w:val="1"/>
      <w:numFmt w:val="decimal"/>
      <w:lvlText w:val="%1"/>
      <w:lvlJc w:val="left"/>
      <w:pPr>
        <w:ind w:left="645" w:hanging="645"/>
      </w:pPr>
      <w:rPr>
        <w:rFonts w:eastAsia="黑体" w:hint="default"/>
      </w:rPr>
    </w:lvl>
    <w:lvl w:ilvl="1">
      <w:numFmt w:val="decimal"/>
      <w:lvlText w:val="%1.%2"/>
      <w:lvlJc w:val="left"/>
      <w:pPr>
        <w:ind w:left="645" w:hanging="645"/>
      </w:pPr>
      <w:rPr>
        <w:rFonts w:eastAsia="黑体" w:hint="default"/>
      </w:rPr>
    </w:lvl>
    <w:lvl w:ilvl="2">
      <w:start w:val="1"/>
      <w:numFmt w:val="decimal"/>
      <w:lvlText w:val="%1.%2.%3"/>
      <w:lvlJc w:val="left"/>
      <w:pPr>
        <w:ind w:left="720" w:hanging="720"/>
      </w:pPr>
      <w:rPr>
        <w:rFonts w:eastAsia="黑体" w:hint="default"/>
        <w:b/>
      </w:rPr>
    </w:lvl>
    <w:lvl w:ilvl="3">
      <w:start w:val="1"/>
      <w:numFmt w:val="decimal"/>
      <w:lvlText w:val="%1.%2.%3.%4"/>
      <w:lvlJc w:val="left"/>
      <w:pPr>
        <w:ind w:left="720" w:hanging="720"/>
      </w:pPr>
      <w:rPr>
        <w:rFonts w:eastAsia="黑体" w:hint="default"/>
      </w:rPr>
    </w:lvl>
    <w:lvl w:ilvl="4">
      <w:start w:val="1"/>
      <w:numFmt w:val="decimal"/>
      <w:lvlText w:val="%1.%2.%3.%4.%5"/>
      <w:lvlJc w:val="left"/>
      <w:pPr>
        <w:ind w:left="1080" w:hanging="1080"/>
      </w:pPr>
      <w:rPr>
        <w:rFonts w:eastAsia="黑体" w:hint="default"/>
      </w:rPr>
    </w:lvl>
    <w:lvl w:ilvl="5">
      <w:start w:val="1"/>
      <w:numFmt w:val="decimal"/>
      <w:lvlText w:val="%1.%2.%3.%4.%5.%6"/>
      <w:lvlJc w:val="left"/>
      <w:pPr>
        <w:ind w:left="1080" w:hanging="1080"/>
      </w:pPr>
      <w:rPr>
        <w:rFonts w:eastAsia="黑体" w:hint="default"/>
      </w:rPr>
    </w:lvl>
    <w:lvl w:ilvl="6">
      <w:start w:val="1"/>
      <w:numFmt w:val="decimal"/>
      <w:lvlText w:val="%1.%2.%3.%4.%5.%6.%7"/>
      <w:lvlJc w:val="left"/>
      <w:pPr>
        <w:ind w:left="1080" w:hanging="1080"/>
      </w:pPr>
      <w:rPr>
        <w:rFonts w:eastAsia="黑体" w:hint="default"/>
      </w:rPr>
    </w:lvl>
    <w:lvl w:ilvl="7">
      <w:start w:val="1"/>
      <w:numFmt w:val="decimal"/>
      <w:lvlText w:val="%1.%2.%3.%4.%5.%6.%7.%8"/>
      <w:lvlJc w:val="left"/>
      <w:pPr>
        <w:ind w:left="1440" w:hanging="1440"/>
      </w:pPr>
      <w:rPr>
        <w:rFonts w:eastAsia="黑体" w:hint="default"/>
      </w:rPr>
    </w:lvl>
    <w:lvl w:ilvl="8">
      <w:start w:val="1"/>
      <w:numFmt w:val="decimal"/>
      <w:lvlText w:val="%1.%2.%3.%4.%5.%6.%7.%8.%9"/>
      <w:lvlJc w:val="left"/>
      <w:pPr>
        <w:ind w:left="1440" w:hanging="1440"/>
      </w:pPr>
      <w:rPr>
        <w:rFonts w:eastAsia="黑体" w:hint="default"/>
      </w:rPr>
    </w:lvl>
  </w:abstractNum>
  <w:abstractNum w:abstractNumId="4">
    <w:nsid w:val="264A2C7F"/>
    <w:multiLevelType w:val="multilevel"/>
    <w:tmpl w:val="B52AA304"/>
    <w:lvl w:ilvl="0">
      <w:start w:val="2"/>
      <w:numFmt w:val="upperLetter"/>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E.0.%3"/>
      <w:lvlJc w:val="left"/>
      <w:pPr>
        <w:tabs>
          <w:tab w:val="num" w:pos="567"/>
        </w:tabs>
        <w:ind w:left="0" w:firstLine="0"/>
      </w:pPr>
      <w:rPr>
        <w:rFonts w:hint="eastAsia"/>
        <w:b/>
        <w:bCs/>
        <w:i w:val="0"/>
        <w:iCs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28A16CE0"/>
    <w:multiLevelType w:val="multilevel"/>
    <w:tmpl w:val="A2FAF95A"/>
    <w:lvl w:ilvl="0">
      <w:start w:val="1"/>
      <w:numFmt w:val="decimal"/>
      <w:lvlText w:val="3.0.%1"/>
      <w:lvlJc w:val="left"/>
      <w:pPr>
        <w:ind w:left="645" w:hanging="645"/>
      </w:pPr>
      <w:rPr>
        <w:rFonts w:hint="eastAsia"/>
      </w:rPr>
    </w:lvl>
    <w:lvl w:ilvl="1">
      <w:numFmt w:val="decimal"/>
      <w:lvlText w:val="%1.%2"/>
      <w:lvlJc w:val="left"/>
      <w:pPr>
        <w:ind w:left="645" w:hanging="645"/>
      </w:pPr>
      <w:rPr>
        <w:rFonts w:eastAsia="黑体" w:hint="default"/>
      </w:rPr>
    </w:lvl>
    <w:lvl w:ilvl="2">
      <w:start w:val="1"/>
      <w:numFmt w:val="decimal"/>
      <w:lvlText w:val="2.0.%3"/>
      <w:lvlJc w:val="left"/>
      <w:pPr>
        <w:ind w:left="1004" w:hanging="720"/>
      </w:pPr>
      <w:rPr>
        <w:rFonts w:hint="eastAsia"/>
        <w:b/>
      </w:rPr>
    </w:lvl>
    <w:lvl w:ilvl="3">
      <w:start w:val="1"/>
      <w:numFmt w:val="decimal"/>
      <w:lvlText w:val="%1.%2.%3.%4"/>
      <w:lvlJc w:val="left"/>
      <w:pPr>
        <w:ind w:left="720" w:hanging="720"/>
      </w:pPr>
      <w:rPr>
        <w:rFonts w:eastAsia="黑体" w:hint="default"/>
      </w:rPr>
    </w:lvl>
    <w:lvl w:ilvl="4">
      <w:start w:val="1"/>
      <w:numFmt w:val="decimal"/>
      <w:lvlText w:val="%1.%2.%3.%4.%5"/>
      <w:lvlJc w:val="left"/>
      <w:pPr>
        <w:ind w:left="1080" w:hanging="1080"/>
      </w:pPr>
      <w:rPr>
        <w:rFonts w:eastAsia="黑体" w:hint="default"/>
      </w:rPr>
    </w:lvl>
    <w:lvl w:ilvl="5">
      <w:start w:val="1"/>
      <w:numFmt w:val="decimal"/>
      <w:lvlText w:val="%1.%2.%3.%4.%5.%6"/>
      <w:lvlJc w:val="left"/>
      <w:pPr>
        <w:ind w:left="1080" w:hanging="1080"/>
      </w:pPr>
      <w:rPr>
        <w:rFonts w:eastAsia="黑体" w:hint="default"/>
      </w:rPr>
    </w:lvl>
    <w:lvl w:ilvl="6">
      <w:start w:val="1"/>
      <w:numFmt w:val="decimal"/>
      <w:lvlText w:val="%1.%2.%3.%4.%5.%6.%7"/>
      <w:lvlJc w:val="left"/>
      <w:pPr>
        <w:ind w:left="1080" w:hanging="1080"/>
      </w:pPr>
      <w:rPr>
        <w:rFonts w:eastAsia="黑体" w:hint="default"/>
      </w:rPr>
    </w:lvl>
    <w:lvl w:ilvl="7">
      <w:start w:val="1"/>
      <w:numFmt w:val="decimal"/>
      <w:lvlText w:val="%1.%2.%3.%4.%5.%6.%7.%8"/>
      <w:lvlJc w:val="left"/>
      <w:pPr>
        <w:ind w:left="1440" w:hanging="1440"/>
      </w:pPr>
      <w:rPr>
        <w:rFonts w:eastAsia="黑体" w:hint="default"/>
      </w:rPr>
    </w:lvl>
    <w:lvl w:ilvl="8">
      <w:start w:val="1"/>
      <w:numFmt w:val="decimal"/>
      <w:lvlText w:val="%1.%2.%3.%4.%5.%6.%7.%8.%9"/>
      <w:lvlJc w:val="left"/>
      <w:pPr>
        <w:ind w:left="1440" w:hanging="1440"/>
      </w:pPr>
      <w:rPr>
        <w:rFonts w:eastAsia="黑体" w:hint="default"/>
      </w:rPr>
    </w:lvl>
  </w:abstractNum>
  <w:abstractNum w:abstractNumId="6">
    <w:nsid w:val="29D20997"/>
    <w:multiLevelType w:val="multilevel"/>
    <w:tmpl w:val="973EA382"/>
    <w:lvl w:ilvl="0">
      <w:start w:val="1"/>
      <w:numFmt w:val="decimal"/>
      <w:lvlText w:val="8.2.%1"/>
      <w:lvlJc w:val="left"/>
      <w:pPr>
        <w:tabs>
          <w:tab w:val="num" w:pos="567"/>
        </w:tabs>
        <w:ind w:left="567" w:hanging="567"/>
      </w:pPr>
      <w:rPr>
        <w:rFonts w:hint="eastAsia"/>
        <w:b/>
        <w:bCs/>
        <w:strike w:val="0"/>
        <w:dstrike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5B10956"/>
    <w:multiLevelType w:val="multilevel"/>
    <w:tmpl w:val="66147BAE"/>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6.5.%3"/>
      <w:lvlJc w:val="left"/>
      <w:pPr>
        <w:tabs>
          <w:tab w:val="num" w:pos="567"/>
        </w:tabs>
        <w:ind w:left="0" w:firstLine="0"/>
      </w:pPr>
      <w:rPr>
        <w:rFonts w:hint="eastAsia"/>
        <w:b/>
        <w:bCs/>
        <w:i w:val="0"/>
        <w:iCs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376D7C84"/>
    <w:multiLevelType w:val="hybridMultilevel"/>
    <w:tmpl w:val="CDFE318E"/>
    <w:lvl w:ilvl="0" w:tplc="94F02C70">
      <w:start w:val="1"/>
      <w:numFmt w:val="decimal"/>
      <w:lvlText w:val="3.0.%1"/>
      <w:lvlJc w:val="left"/>
      <w:pPr>
        <w:ind w:left="420" w:hanging="420"/>
      </w:pPr>
      <w:rPr>
        <w:rFonts w:hint="eastAsia"/>
        <w:b/>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2779DB"/>
    <w:multiLevelType w:val="multilevel"/>
    <w:tmpl w:val="16F86936"/>
    <w:lvl w:ilvl="0">
      <w:start w:val="1"/>
      <w:numFmt w:val="decimal"/>
      <w:lvlText w:val="8.3.%1"/>
      <w:lvlJc w:val="left"/>
      <w:pPr>
        <w:tabs>
          <w:tab w:val="num" w:pos="567"/>
        </w:tabs>
        <w:ind w:left="567" w:hanging="567"/>
      </w:pPr>
      <w:rPr>
        <w:rFonts w:hint="eastAsia"/>
        <w:b/>
        <w:bCs/>
        <w:strike w:val="0"/>
        <w:dstrike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955368B"/>
    <w:multiLevelType w:val="hybridMultilevel"/>
    <w:tmpl w:val="F7340700"/>
    <w:lvl w:ilvl="0" w:tplc="716CB7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FC937C6"/>
    <w:multiLevelType w:val="multilevel"/>
    <w:tmpl w:val="774C3148"/>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6.3.%3"/>
      <w:lvlJc w:val="left"/>
      <w:pPr>
        <w:tabs>
          <w:tab w:val="num" w:pos="567"/>
        </w:tabs>
      </w:pPr>
      <w:rPr>
        <w:rFonts w:ascii="Times New Roman" w:hAnsi="Times New Roman" w:cs="Times New Roman" w:hint="default"/>
        <w:b/>
        <w:bCs/>
        <w:i w:val="0"/>
        <w:iCs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43653E46"/>
    <w:multiLevelType w:val="multilevel"/>
    <w:tmpl w:val="DA987C7A"/>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8.1.%3"/>
      <w:lvlJc w:val="left"/>
      <w:pPr>
        <w:tabs>
          <w:tab w:val="num" w:pos="567"/>
        </w:tabs>
      </w:pPr>
      <w:rPr>
        <w:rFonts w:hint="eastAsia"/>
        <w:b/>
        <w:bCs/>
        <w:i w:val="0"/>
        <w:iCs w:val="0"/>
        <w:strike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460331EE"/>
    <w:multiLevelType w:val="multilevel"/>
    <w:tmpl w:val="AE708AEE"/>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7.1.%3"/>
      <w:lvlJc w:val="left"/>
      <w:pPr>
        <w:tabs>
          <w:tab w:val="num" w:pos="567"/>
        </w:tabs>
        <w:ind w:left="0" w:firstLine="0"/>
      </w:pPr>
      <w:rPr>
        <w:rFonts w:hint="eastAsia"/>
        <w:b/>
        <w:bCs/>
        <w:i w:val="0"/>
        <w:iCs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53617F04"/>
    <w:multiLevelType w:val="multilevel"/>
    <w:tmpl w:val="CB2499DA"/>
    <w:lvl w:ilvl="0">
      <w:start w:val="1"/>
      <w:numFmt w:val="decimal"/>
      <w:lvlText w:val="10.2.%1"/>
      <w:lvlJc w:val="left"/>
      <w:pPr>
        <w:ind w:left="645" w:hanging="645"/>
      </w:pPr>
      <w:rPr>
        <w:rFonts w:hint="eastAsia"/>
        <w:b/>
        <w:bCs/>
        <w:strike w:val="0"/>
        <w:dstrike w:val="0"/>
      </w:rPr>
    </w:lvl>
    <w:lvl w:ilvl="1">
      <w:numFmt w:val="decimal"/>
      <w:lvlText w:val="%1.%2"/>
      <w:lvlJc w:val="left"/>
      <w:pPr>
        <w:ind w:left="645" w:hanging="645"/>
      </w:pPr>
      <w:rPr>
        <w:rFonts w:eastAsia="黑体" w:hint="default"/>
      </w:rPr>
    </w:lvl>
    <w:lvl w:ilvl="2">
      <w:start w:val="1"/>
      <w:numFmt w:val="decimal"/>
      <w:lvlText w:val="2.1.%3"/>
      <w:lvlJc w:val="left"/>
      <w:pPr>
        <w:ind w:left="720" w:hanging="720"/>
      </w:pPr>
      <w:rPr>
        <w:rFonts w:hint="eastAsia"/>
        <w:b/>
      </w:rPr>
    </w:lvl>
    <w:lvl w:ilvl="3">
      <w:start w:val="1"/>
      <w:numFmt w:val="decimal"/>
      <w:lvlText w:val="%1.%2.%3.%4"/>
      <w:lvlJc w:val="left"/>
      <w:pPr>
        <w:ind w:left="720" w:hanging="720"/>
      </w:pPr>
      <w:rPr>
        <w:rFonts w:eastAsia="黑体" w:hint="default"/>
      </w:rPr>
    </w:lvl>
    <w:lvl w:ilvl="4">
      <w:start w:val="1"/>
      <w:numFmt w:val="decimal"/>
      <w:lvlText w:val="%1.%2.%3.%4.%5"/>
      <w:lvlJc w:val="left"/>
      <w:pPr>
        <w:ind w:left="1080" w:hanging="1080"/>
      </w:pPr>
      <w:rPr>
        <w:rFonts w:eastAsia="黑体" w:hint="default"/>
      </w:rPr>
    </w:lvl>
    <w:lvl w:ilvl="5">
      <w:start w:val="1"/>
      <w:numFmt w:val="decimal"/>
      <w:lvlText w:val="%1.%2.%3.%4.%5.%6"/>
      <w:lvlJc w:val="left"/>
      <w:pPr>
        <w:ind w:left="1080" w:hanging="1080"/>
      </w:pPr>
      <w:rPr>
        <w:rFonts w:eastAsia="黑体" w:hint="default"/>
      </w:rPr>
    </w:lvl>
    <w:lvl w:ilvl="6">
      <w:start w:val="1"/>
      <w:numFmt w:val="decimal"/>
      <w:lvlText w:val="%1.%2.%3.%4.%5.%6.%7"/>
      <w:lvlJc w:val="left"/>
      <w:pPr>
        <w:ind w:left="1080" w:hanging="1080"/>
      </w:pPr>
      <w:rPr>
        <w:rFonts w:eastAsia="黑体" w:hint="default"/>
      </w:rPr>
    </w:lvl>
    <w:lvl w:ilvl="7">
      <w:start w:val="1"/>
      <w:numFmt w:val="decimal"/>
      <w:lvlText w:val="%1.%2.%3.%4.%5.%6.%7.%8"/>
      <w:lvlJc w:val="left"/>
      <w:pPr>
        <w:ind w:left="1440" w:hanging="1440"/>
      </w:pPr>
      <w:rPr>
        <w:rFonts w:eastAsia="黑体" w:hint="default"/>
      </w:rPr>
    </w:lvl>
    <w:lvl w:ilvl="8">
      <w:start w:val="1"/>
      <w:numFmt w:val="decimal"/>
      <w:lvlText w:val="%1.%2.%3.%4.%5.%6.%7.%8.%9"/>
      <w:lvlJc w:val="left"/>
      <w:pPr>
        <w:ind w:left="1440" w:hanging="1440"/>
      </w:pPr>
      <w:rPr>
        <w:rFonts w:eastAsia="黑体" w:hint="default"/>
      </w:rPr>
    </w:lvl>
  </w:abstractNum>
  <w:abstractNum w:abstractNumId="15">
    <w:nsid w:val="5593310A"/>
    <w:multiLevelType w:val="multilevel"/>
    <w:tmpl w:val="D9ECE3B0"/>
    <w:lvl w:ilvl="0">
      <w:start w:val="2"/>
      <w:numFmt w:val="upperLetter"/>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2"/>
      <w:numFmt w:val="decimal"/>
      <w:lvlText w:val="D.0.%3"/>
      <w:lvlJc w:val="left"/>
      <w:pPr>
        <w:tabs>
          <w:tab w:val="num" w:pos="567"/>
        </w:tabs>
        <w:ind w:left="0" w:firstLine="0"/>
      </w:pPr>
      <w:rPr>
        <w:rFonts w:hint="eastAsia"/>
        <w:b/>
        <w:bCs/>
        <w:i w:val="0"/>
        <w:iCs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5AF90C28"/>
    <w:multiLevelType w:val="singleLevel"/>
    <w:tmpl w:val="5AF90C28"/>
    <w:lvl w:ilvl="0">
      <w:start w:val="6"/>
      <w:numFmt w:val="decimal"/>
      <w:suff w:val="nothing"/>
      <w:lvlText w:val="%1 "/>
      <w:lvlJc w:val="left"/>
    </w:lvl>
  </w:abstractNum>
  <w:abstractNum w:abstractNumId="17">
    <w:nsid w:val="5F5E5E18"/>
    <w:multiLevelType w:val="multilevel"/>
    <w:tmpl w:val="6C42A198"/>
    <w:lvl w:ilvl="0">
      <w:start w:val="1"/>
      <w:numFmt w:val="decimal"/>
      <w:lvlText w:val="8.4.%1"/>
      <w:lvlJc w:val="left"/>
      <w:pPr>
        <w:tabs>
          <w:tab w:val="num" w:pos="567"/>
        </w:tabs>
        <w:ind w:left="567" w:hanging="567"/>
      </w:pPr>
      <w:rPr>
        <w:rFonts w:ascii="Times New Roman" w:hAnsi="Times New Roman" w:cs="Times New Roman" w:hint="default"/>
        <w:b/>
        <w:bCs/>
        <w:strike w:val="0"/>
        <w:dstrike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611D6820"/>
    <w:multiLevelType w:val="multilevel"/>
    <w:tmpl w:val="34F4DE02"/>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7.3.%3"/>
      <w:lvlJc w:val="left"/>
      <w:pPr>
        <w:tabs>
          <w:tab w:val="num" w:pos="567"/>
        </w:tabs>
        <w:ind w:left="0" w:firstLine="0"/>
      </w:pPr>
      <w:rPr>
        <w:rFonts w:hint="eastAsia"/>
        <w:b/>
        <w:bCs/>
        <w:i w:val="0"/>
        <w:iCs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2BE60C1"/>
    <w:multiLevelType w:val="multilevel"/>
    <w:tmpl w:val="0CA45968"/>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6.2.%3"/>
      <w:lvlJc w:val="left"/>
      <w:pPr>
        <w:tabs>
          <w:tab w:val="num" w:pos="567"/>
        </w:tabs>
      </w:pPr>
      <w:rPr>
        <w:rFonts w:ascii="Times New Roman" w:hAnsi="Times New Roman" w:cs="Times New Roman" w:hint="default"/>
        <w:b/>
        <w:bCs/>
        <w:i w:val="0"/>
        <w:iCs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2EE1791"/>
    <w:multiLevelType w:val="multilevel"/>
    <w:tmpl w:val="FE34AF10"/>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6.4.%3"/>
      <w:lvlJc w:val="left"/>
      <w:pPr>
        <w:tabs>
          <w:tab w:val="num" w:pos="567"/>
        </w:tabs>
      </w:pPr>
      <w:rPr>
        <w:rFonts w:ascii="Times New Roman" w:hAnsi="Times New Roman" w:cs="Times New Roman" w:hint="default"/>
        <w:b/>
        <w:bCs/>
        <w:i w:val="0"/>
        <w:iCs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645010C0"/>
    <w:multiLevelType w:val="multilevel"/>
    <w:tmpl w:val="DDF6BF3E"/>
    <w:lvl w:ilvl="0">
      <w:start w:val="1"/>
      <w:numFmt w:val="decimal"/>
      <w:lvlText w:val="10.3.%1"/>
      <w:lvlJc w:val="left"/>
      <w:pPr>
        <w:ind w:left="645" w:hanging="645"/>
      </w:pPr>
      <w:rPr>
        <w:rFonts w:hint="eastAsia"/>
        <w:b/>
        <w:bCs/>
        <w:strike w:val="0"/>
        <w:dstrike w:val="0"/>
      </w:rPr>
    </w:lvl>
    <w:lvl w:ilvl="1">
      <w:numFmt w:val="decimal"/>
      <w:lvlText w:val="%1.%2"/>
      <w:lvlJc w:val="left"/>
      <w:pPr>
        <w:ind w:left="645" w:hanging="645"/>
      </w:pPr>
      <w:rPr>
        <w:rFonts w:eastAsia="黑体" w:hint="default"/>
      </w:rPr>
    </w:lvl>
    <w:lvl w:ilvl="2">
      <w:start w:val="1"/>
      <w:numFmt w:val="decimal"/>
      <w:lvlText w:val="2.1.%3"/>
      <w:lvlJc w:val="left"/>
      <w:pPr>
        <w:ind w:left="720" w:hanging="720"/>
      </w:pPr>
      <w:rPr>
        <w:rFonts w:hint="eastAsia"/>
        <w:b/>
      </w:rPr>
    </w:lvl>
    <w:lvl w:ilvl="3">
      <w:start w:val="1"/>
      <w:numFmt w:val="decimal"/>
      <w:lvlText w:val="%1.%2.%3.%4"/>
      <w:lvlJc w:val="left"/>
      <w:pPr>
        <w:ind w:left="720" w:hanging="720"/>
      </w:pPr>
      <w:rPr>
        <w:rFonts w:eastAsia="黑体" w:hint="default"/>
      </w:rPr>
    </w:lvl>
    <w:lvl w:ilvl="4">
      <w:start w:val="1"/>
      <w:numFmt w:val="decimal"/>
      <w:lvlText w:val="%1.%2.%3.%4.%5"/>
      <w:lvlJc w:val="left"/>
      <w:pPr>
        <w:ind w:left="1080" w:hanging="1080"/>
      </w:pPr>
      <w:rPr>
        <w:rFonts w:eastAsia="黑体" w:hint="default"/>
      </w:rPr>
    </w:lvl>
    <w:lvl w:ilvl="5">
      <w:start w:val="1"/>
      <w:numFmt w:val="decimal"/>
      <w:lvlText w:val="%1.%2.%3.%4.%5.%6"/>
      <w:lvlJc w:val="left"/>
      <w:pPr>
        <w:ind w:left="1080" w:hanging="1080"/>
      </w:pPr>
      <w:rPr>
        <w:rFonts w:eastAsia="黑体" w:hint="default"/>
      </w:rPr>
    </w:lvl>
    <w:lvl w:ilvl="6">
      <w:start w:val="1"/>
      <w:numFmt w:val="decimal"/>
      <w:lvlText w:val="%1.%2.%3.%4.%5.%6.%7"/>
      <w:lvlJc w:val="left"/>
      <w:pPr>
        <w:ind w:left="1080" w:hanging="1080"/>
      </w:pPr>
      <w:rPr>
        <w:rFonts w:eastAsia="黑体" w:hint="default"/>
      </w:rPr>
    </w:lvl>
    <w:lvl w:ilvl="7">
      <w:start w:val="1"/>
      <w:numFmt w:val="decimal"/>
      <w:lvlText w:val="%1.%2.%3.%4.%5.%6.%7.%8"/>
      <w:lvlJc w:val="left"/>
      <w:pPr>
        <w:ind w:left="1440" w:hanging="1440"/>
      </w:pPr>
      <w:rPr>
        <w:rFonts w:eastAsia="黑体" w:hint="default"/>
      </w:rPr>
    </w:lvl>
    <w:lvl w:ilvl="8">
      <w:start w:val="1"/>
      <w:numFmt w:val="decimal"/>
      <w:lvlText w:val="%1.%2.%3.%4.%5.%6.%7.%8.%9"/>
      <w:lvlJc w:val="left"/>
      <w:pPr>
        <w:ind w:left="1440" w:hanging="1440"/>
      </w:pPr>
      <w:rPr>
        <w:rFonts w:eastAsia="黑体" w:hint="default"/>
      </w:rPr>
    </w:lvl>
  </w:abstractNum>
  <w:abstractNum w:abstractNumId="22">
    <w:nsid w:val="673B08F0"/>
    <w:multiLevelType w:val="hybridMultilevel"/>
    <w:tmpl w:val="C9BA8566"/>
    <w:lvl w:ilvl="0" w:tplc="359CE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B56B6F"/>
    <w:multiLevelType w:val="multilevel"/>
    <w:tmpl w:val="3A82E3AE"/>
    <w:lvl w:ilvl="0">
      <w:start w:val="1"/>
      <w:numFmt w:val="decimal"/>
      <w:lvlText w:val="10.1.%1"/>
      <w:lvlJc w:val="left"/>
      <w:pPr>
        <w:ind w:left="645" w:hanging="645"/>
      </w:pPr>
      <w:rPr>
        <w:rFonts w:hint="eastAsia"/>
        <w:b/>
        <w:bCs/>
        <w:strike w:val="0"/>
        <w:dstrike w:val="0"/>
      </w:rPr>
    </w:lvl>
    <w:lvl w:ilvl="1">
      <w:numFmt w:val="decimal"/>
      <w:lvlText w:val="%1.%2"/>
      <w:lvlJc w:val="left"/>
      <w:pPr>
        <w:ind w:left="645" w:hanging="645"/>
      </w:pPr>
      <w:rPr>
        <w:rFonts w:eastAsia="黑体" w:hint="default"/>
      </w:rPr>
    </w:lvl>
    <w:lvl w:ilvl="2">
      <w:start w:val="1"/>
      <w:numFmt w:val="decimal"/>
      <w:lvlText w:val="2.1.%3"/>
      <w:lvlJc w:val="left"/>
      <w:pPr>
        <w:ind w:left="720" w:hanging="720"/>
      </w:pPr>
      <w:rPr>
        <w:rFonts w:hint="eastAsia"/>
        <w:b/>
      </w:rPr>
    </w:lvl>
    <w:lvl w:ilvl="3">
      <w:start w:val="1"/>
      <w:numFmt w:val="decimal"/>
      <w:lvlText w:val="%1.%2.%3.%4"/>
      <w:lvlJc w:val="left"/>
      <w:pPr>
        <w:ind w:left="720" w:hanging="720"/>
      </w:pPr>
      <w:rPr>
        <w:rFonts w:eastAsia="黑体" w:hint="default"/>
      </w:rPr>
    </w:lvl>
    <w:lvl w:ilvl="4">
      <w:start w:val="1"/>
      <w:numFmt w:val="decimal"/>
      <w:lvlText w:val="%1.%2.%3.%4.%5"/>
      <w:lvlJc w:val="left"/>
      <w:pPr>
        <w:ind w:left="1080" w:hanging="1080"/>
      </w:pPr>
      <w:rPr>
        <w:rFonts w:eastAsia="黑体" w:hint="default"/>
      </w:rPr>
    </w:lvl>
    <w:lvl w:ilvl="5">
      <w:start w:val="1"/>
      <w:numFmt w:val="decimal"/>
      <w:lvlText w:val="%1.%2.%3.%4.%5.%6"/>
      <w:lvlJc w:val="left"/>
      <w:pPr>
        <w:ind w:left="1080" w:hanging="1080"/>
      </w:pPr>
      <w:rPr>
        <w:rFonts w:eastAsia="黑体" w:hint="default"/>
      </w:rPr>
    </w:lvl>
    <w:lvl w:ilvl="6">
      <w:start w:val="1"/>
      <w:numFmt w:val="decimal"/>
      <w:lvlText w:val="%1.%2.%3.%4.%5.%6.%7"/>
      <w:lvlJc w:val="left"/>
      <w:pPr>
        <w:ind w:left="1080" w:hanging="1080"/>
      </w:pPr>
      <w:rPr>
        <w:rFonts w:eastAsia="黑体" w:hint="default"/>
      </w:rPr>
    </w:lvl>
    <w:lvl w:ilvl="7">
      <w:start w:val="1"/>
      <w:numFmt w:val="decimal"/>
      <w:lvlText w:val="%1.%2.%3.%4.%5.%6.%7.%8"/>
      <w:lvlJc w:val="left"/>
      <w:pPr>
        <w:ind w:left="1440" w:hanging="1440"/>
      </w:pPr>
      <w:rPr>
        <w:rFonts w:eastAsia="黑体" w:hint="default"/>
      </w:rPr>
    </w:lvl>
    <w:lvl w:ilvl="8">
      <w:start w:val="1"/>
      <w:numFmt w:val="decimal"/>
      <w:lvlText w:val="%1.%2.%3.%4.%5.%6.%7.%8.%9"/>
      <w:lvlJc w:val="left"/>
      <w:pPr>
        <w:ind w:left="1440" w:hanging="1440"/>
      </w:pPr>
      <w:rPr>
        <w:rFonts w:eastAsia="黑体" w:hint="default"/>
      </w:rPr>
    </w:lvl>
  </w:abstractNum>
  <w:abstractNum w:abstractNumId="24">
    <w:nsid w:val="76BD7789"/>
    <w:multiLevelType w:val="multilevel"/>
    <w:tmpl w:val="FE28FEEA"/>
    <w:lvl w:ilvl="0">
      <w:start w:val="1"/>
      <w:numFmt w:val="decimal"/>
      <w:lvlText w:val="F.0.%1"/>
      <w:lvlJc w:val="left"/>
      <w:pPr>
        <w:ind w:left="645" w:hanging="645"/>
      </w:pPr>
      <w:rPr>
        <w:rFonts w:hint="eastAsia"/>
        <w:b/>
        <w:bCs/>
        <w:strike w:val="0"/>
        <w:dstrike w:val="0"/>
      </w:rPr>
    </w:lvl>
    <w:lvl w:ilvl="1">
      <w:numFmt w:val="decimal"/>
      <w:lvlText w:val="%1.%2"/>
      <w:lvlJc w:val="left"/>
      <w:pPr>
        <w:ind w:left="645" w:hanging="645"/>
      </w:pPr>
      <w:rPr>
        <w:rFonts w:eastAsia="黑体" w:hint="default"/>
      </w:rPr>
    </w:lvl>
    <w:lvl w:ilvl="2">
      <w:start w:val="1"/>
      <w:numFmt w:val="decimal"/>
      <w:lvlText w:val="2.1.%3"/>
      <w:lvlJc w:val="left"/>
      <w:pPr>
        <w:ind w:left="720" w:hanging="720"/>
      </w:pPr>
      <w:rPr>
        <w:rFonts w:hint="eastAsia"/>
        <w:b/>
      </w:rPr>
    </w:lvl>
    <w:lvl w:ilvl="3">
      <w:start w:val="1"/>
      <w:numFmt w:val="decimal"/>
      <w:lvlText w:val="%1.%2.%3.%4"/>
      <w:lvlJc w:val="left"/>
      <w:pPr>
        <w:ind w:left="720" w:hanging="720"/>
      </w:pPr>
      <w:rPr>
        <w:rFonts w:eastAsia="黑体" w:hint="default"/>
      </w:rPr>
    </w:lvl>
    <w:lvl w:ilvl="4">
      <w:start w:val="1"/>
      <w:numFmt w:val="decimal"/>
      <w:lvlText w:val="%1.%2.%3.%4.%5"/>
      <w:lvlJc w:val="left"/>
      <w:pPr>
        <w:ind w:left="1080" w:hanging="1080"/>
      </w:pPr>
      <w:rPr>
        <w:rFonts w:eastAsia="黑体" w:hint="default"/>
      </w:rPr>
    </w:lvl>
    <w:lvl w:ilvl="5">
      <w:start w:val="1"/>
      <w:numFmt w:val="decimal"/>
      <w:lvlText w:val="%1.%2.%3.%4.%5.%6"/>
      <w:lvlJc w:val="left"/>
      <w:pPr>
        <w:ind w:left="1080" w:hanging="1080"/>
      </w:pPr>
      <w:rPr>
        <w:rFonts w:eastAsia="黑体" w:hint="default"/>
      </w:rPr>
    </w:lvl>
    <w:lvl w:ilvl="6">
      <w:start w:val="1"/>
      <w:numFmt w:val="decimal"/>
      <w:lvlText w:val="%1.%2.%3.%4.%5.%6.%7"/>
      <w:lvlJc w:val="left"/>
      <w:pPr>
        <w:ind w:left="1080" w:hanging="1080"/>
      </w:pPr>
      <w:rPr>
        <w:rFonts w:eastAsia="黑体" w:hint="default"/>
      </w:rPr>
    </w:lvl>
    <w:lvl w:ilvl="7">
      <w:start w:val="1"/>
      <w:numFmt w:val="decimal"/>
      <w:lvlText w:val="%1.%2.%3.%4.%5.%6.%7.%8"/>
      <w:lvlJc w:val="left"/>
      <w:pPr>
        <w:ind w:left="1440" w:hanging="1440"/>
      </w:pPr>
      <w:rPr>
        <w:rFonts w:eastAsia="黑体" w:hint="default"/>
      </w:rPr>
    </w:lvl>
    <w:lvl w:ilvl="8">
      <w:start w:val="1"/>
      <w:numFmt w:val="decimal"/>
      <w:lvlText w:val="%1.%2.%3.%4.%5.%6.%7.%8.%9"/>
      <w:lvlJc w:val="left"/>
      <w:pPr>
        <w:ind w:left="1440" w:hanging="1440"/>
      </w:pPr>
      <w:rPr>
        <w:rFonts w:eastAsia="黑体" w:hint="default"/>
      </w:rPr>
    </w:lvl>
  </w:abstractNum>
  <w:num w:numId="1">
    <w:abstractNumId w:val="3"/>
  </w:num>
  <w:num w:numId="2">
    <w:abstractNumId w:val="8"/>
  </w:num>
  <w:num w:numId="3">
    <w:abstractNumId w:val="5"/>
  </w:num>
  <w:num w:numId="4">
    <w:abstractNumId w:val="23"/>
  </w:num>
  <w:num w:numId="5">
    <w:abstractNumId w:val="14"/>
  </w:num>
  <w:num w:numId="6">
    <w:abstractNumId w:val="15"/>
  </w:num>
  <w:num w:numId="7">
    <w:abstractNumId w:val="21"/>
  </w:num>
  <w:num w:numId="8">
    <w:abstractNumId w:val="16"/>
  </w:num>
  <w:num w:numId="9">
    <w:abstractNumId w:val="0"/>
  </w:num>
  <w:num w:numId="10">
    <w:abstractNumId w:val="19"/>
  </w:num>
  <w:num w:numId="11">
    <w:abstractNumId w:val="11"/>
  </w:num>
  <w:num w:numId="12">
    <w:abstractNumId w:val="20"/>
  </w:num>
  <w:num w:numId="13">
    <w:abstractNumId w:val="7"/>
  </w:num>
  <w:num w:numId="14">
    <w:abstractNumId w:val="12"/>
  </w:num>
  <w:num w:numId="15">
    <w:abstractNumId w:val="6"/>
  </w:num>
  <w:num w:numId="16">
    <w:abstractNumId w:val="9"/>
  </w:num>
  <w:num w:numId="17">
    <w:abstractNumId w:val="17"/>
  </w:num>
  <w:num w:numId="18">
    <w:abstractNumId w:val="13"/>
  </w:num>
  <w:num w:numId="19">
    <w:abstractNumId w:val="18"/>
  </w:num>
  <w:num w:numId="20">
    <w:abstractNumId w:val="1"/>
  </w:num>
  <w:num w:numId="21">
    <w:abstractNumId w:val="24"/>
  </w:num>
  <w:num w:numId="22">
    <w:abstractNumId w:val="4"/>
  </w:num>
  <w:num w:numId="23">
    <w:abstractNumId w:val="2"/>
  </w:num>
  <w:num w:numId="24">
    <w:abstractNumId w:val="10"/>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5191"/>
    <w:rsid w:val="00000140"/>
    <w:rsid w:val="000003DB"/>
    <w:rsid w:val="00000A1B"/>
    <w:rsid w:val="00000A85"/>
    <w:rsid w:val="00000ADC"/>
    <w:rsid w:val="00000B2F"/>
    <w:rsid w:val="00000DA8"/>
    <w:rsid w:val="00001406"/>
    <w:rsid w:val="00001543"/>
    <w:rsid w:val="000017B5"/>
    <w:rsid w:val="00001B3A"/>
    <w:rsid w:val="00001B55"/>
    <w:rsid w:val="00002023"/>
    <w:rsid w:val="00002EDD"/>
    <w:rsid w:val="00002EE4"/>
    <w:rsid w:val="00003414"/>
    <w:rsid w:val="00003658"/>
    <w:rsid w:val="00003A03"/>
    <w:rsid w:val="00004392"/>
    <w:rsid w:val="00004630"/>
    <w:rsid w:val="00004714"/>
    <w:rsid w:val="00004D24"/>
    <w:rsid w:val="00004E1C"/>
    <w:rsid w:val="00004ED1"/>
    <w:rsid w:val="00004FE3"/>
    <w:rsid w:val="0000501D"/>
    <w:rsid w:val="00005144"/>
    <w:rsid w:val="000054CA"/>
    <w:rsid w:val="0000588F"/>
    <w:rsid w:val="00005AE9"/>
    <w:rsid w:val="00005D39"/>
    <w:rsid w:val="00005D48"/>
    <w:rsid w:val="00006336"/>
    <w:rsid w:val="00006737"/>
    <w:rsid w:val="000069C4"/>
    <w:rsid w:val="00006CEB"/>
    <w:rsid w:val="00006FBA"/>
    <w:rsid w:val="0000722C"/>
    <w:rsid w:val="000075D1"/>
    <w:rsid w:val="00007BE4"/>
    <w:rsid w:val="00010105"/>
    <w:rsid w:val="0001027E"/>
    <w:rsid w:val="000104A9"/>
    <w:rsid w:val="00010720"/>
    <w:rsid w:val="000108DB"/>
    <w:rsid w:val="00010DDE"/>
    <w:rsid w:val="00010E46"/>
    <w:rsid w:val="00010F33"/>
    <w:rsid w:val="000119AB"/>
    <w:rsid w:val="00011C05"/>
    <w:rsid w:val="000122E3"/>
    <w:rsid w:val="00012457"/>
    <w:rsid w:val="000124F9"/>
    <w:rsid w:val="00012935"/>
    <w:rsid w:val="00012960"/>
    <w:rsid w:val="000129B5"/>
    <w:rsid w:val="00012B90"/>
    <w:rsid w:val="00014E31"/>
    <w:rsid w:val="000154E9"/>
    <w:rsid w:val="0001573A"/>
    <w:rsid w:val="00015F31"/>
    <w:rsid w:val="00016422"/>
    <w:rsid w:val="00016802"/>
    <w:rsid w:val="00016B5C"/>
    <w:rsid w:val="00016BB4"/>
    <w:rsid w:val="000177A6"/>
    <w:rsid w:val="00017812"/>
    <w:rsid w:val="000178BD"/>
    <w:rsid w:val="00017A4F"/>
    <w:rsid w:val="00017A99"/>
    <w:rsid w:val="00017B43"/>
    <w:rsid w:val="00020024"/>
    <w:rsid w:val="00020139"/>
    <w:rsid w:val="0002028F"/>
    <w:rsid w:val="00020378"/>
    <w:rsid w:val="00020EB4"/>
    <w:rsid w:val="00021070"/>
    <w:rsid w:val="00021253"/>
    <w:rsid w:val="00021483"/>
    <w:rsid w:val="00021586"/>
    <w:rsid w:val="000217A8"/>
    <w:rsid w:val="00022305"/>
    <w:rsid w:val="000226E8"/>
    <w:rsid w:val="0002298F"/>
    <w:rsid w:val="00022CF3"/>
    <w:rsid w:val="00023086"/>
    <w:rsid w:val="00023180"/>
    <w:rsid w:val="00023A63"/>
    <w:rsid w:val="00023C31"/>
    <w:rsid w:val="00023DF6"/>
    <w:rsid w:val="00023EFA"/>
    <w:rsid w:val="0002404D"/>
    <w:rsid w:val="000244E5"/>
    <w:rsid w:val="00024F33"/>
    <w:rsid w:val="0002504C"/>
    <w:rsid w:val="000253B2"/>
    <w:rsid w:val="000253CE"/>
    <w:rsid w:val="00025596"/>
    <w:rsid w:val="000258F5"/>
    <w:rsid w:val="000261CE"/>
    <w:rsid w:val="000262C4"/>
    <w:rsid w:val="00026305"/>
    <w:rsid w:val="00026871"/>
    <w:rsid w:val="00026B81"/>
    <w:rsid w:val="00027906"/>
    <w:rsid w:val="00027A63"/>
    <w:rsid w:val="00027EEA"/>
    <w:rsid w:val="00030405"/>
    <w:rsid w:val="0003054F"/>
    <w:rsid w:val="000305DC"/>
    <w:rsid w:val="00031857"/>
    <w:rsid w:val="000319E7"/>
    <w:rsid w:val="00031C2E"/>
    <w:rsid w:val="00031FCE"/>
    <w:rsid w:val="0003292B"/>
    <w:rsid w:val="00033252"/>
    <w:rsid w:val="0003376C"/>
    <w:rsid w:val="00033AC9"/>
    <w:rsid w:val="00033CA8"/>
    <w:rsid w:val="00033F31"/>
    <w:rsid w:val="00034385"/>
    <w:rsid w:val="000343BF"/>
    <w:rsid w:val="000343FE"/>
    <w:rsid w:val="00034A5F"/>
    <w:rsid w:val="00034C2C"/>
    <w:rsid w:val="00034C3E"/>
    <w:rsid w:val="00034D2F"/>
    <w:rsid w:val="000352AD"/>
    <w:rsid w:val="000352F3"/>
    <w:rsid w:val="000360E4"/>
    <w:rsid w:val="00036275"/>
    <w:rsid w:val="00036542"/>
    <w:rsid w:val="00036620"/>
    <w:rsid w:val="00036D1C"/>
    <w:rsid w:val="0003709C"/>
    <w:rsid w:val="00037A77"/>
    <w:rsid w:val="00037D2C"/>
    <w:rsid w:val="00040F27"/>
    <w:rsid w:val="00041815"/>
    <w:rsid w:val="00041B69"/>
    <w:rsid w:val="00041BB8"/>
    <w:rsid w:val="00041FEA"/>
    <w:rsid w:val="0004271B"/>
    <w:rsid w:val="00042B44"/>
    <w:rsid w:val="00042C21"/>
    <w:rsid w:val="00042EFA"/>
    <w:rsid w:val="000430A7"/>
    <w:rsid w:val="000430D2"/>
    <w:rsid w:val="00043135"/>
    <w:rsid w:val="00043CB0"/>
    <w:rsid w:val="0004406F"/>
    <w:rsid w:val="0004458F"/>
    <w:rsid w:val="00044D11"/>
    <w:rsid w:val="00044E2E"/>
    <w:rsid w:val="00044FB1"/>
    <w:rsid w:val="00044FF3"/>
    <w:rsid w:val="0004519B"/>
    <w:rsid w:val="00045242"/>
    <w:rsid w:val="0004597B"/>
    <w:rsid w:val="00045AA4"/>
    <w:rsid w:val="00045EB5"/>
    <w:rsid w:val="000464AB"/>
    <w:rsid w:val="000464EC"/>
    <w:rsid w:val="00047993"/>
    <w:rsid w:val="00047BB8"/>
    <w:rsid w:val="00047F41"/>
    <w:rsid w:val="0005026D"/>
    <w:rsid w:val="00050459"/>
    <w:rsid w:val="00050741"/>
    <w:rsid w:val="000507F7"/>
    <w:rsid w:val="00050D45"/>
    <w:rsid w:val="00050D9F"/>
    <w:rsid w:val="0005166F"/>
    <w:rsid w:val="00051A6F"/>
    <w:rsid w:val="00051C84"/>
    <w:rsid w:val="00051CD0"/>
    <w:rsid w:val="00051F8A"/>
    <w:rsid w:val="00052332"/>
    <w:rsid w:val="0005244E"/>
    <w:rsid w:val="00052A45"/>
    <w:rsid w:val="0005344B"/>
    <w:rsid w:val="00053534"/>
    <w:rsid w:val="00053B16"/>
    <w:rsid w:val="00053E96"/>
    <w:rsid w:val="000540F7"/>
    <w:rsid w:val="00054602"/>
    <w:rsid w:val="00055C6E"/>
    <w:rsid w:val="00055DBD"/>
    <w:rsid w:val="00055EFF"/>
    <w:rsid w:val="0005640B"/>
    <w:rsid w:val="000564B7"/>
    <w:rsid w:val="000568DF"/>
    <w:rsid w:val="00056F12"/>
    <w:rsid w:val="00057279"/>
    <w:rsid w:val="00057388"/>
    <w:rsid w:val="00057A9D"/>
    <w:rsid w:val="00057E4B"/>
    <w:rsid w:val="0006039C"/>
    <w:rsid w:val="00060704"/>
    <w:rsid w:val="00060B19"/>
    <w:rsid w:val="00060C9B"/>
    <w:rsid w:val="00061331"/>
    <w:rsid w:val="000615A7"/>
    <w:rsid w:val="000615E4"/>
    <w:rsid w:val="000619A7"/>
    <w:rsid w:val="00061C1D"/>
    <w:rsid w:val="0006214C"/>
    <w:rsid w:val="0006246F"/>
    <w:rsid w:val="000624AB"/>
    <w:rsid w:val="00062ECE"/>
    <w:rsid w:val="00062F75"/>
    <w:rsid w:val="000637CC"/>
    <w:rsid w:val="00063818"/>
    <w:rsid w:val="00064D1B"/>
    <w:rsid w:val="00064E52"/>
    <w:rsid w:val="00064EF2"/>
    <w:rsid w:val="00064FC5"/>
    <w:rsid w:val="000650A9"/>
    <w:rsid w:val="000656E6"/>
    <w:rsid w:val="00065ADD"/>
    <w:rsid w:val="00065FFF"/>
    <w:rsid w:val="000665D7"/>
    <w:rsid w:val="00066A8F"/>
    <w:rsid w:val="00066C7D"/>
    <w:rsid w:val="00066EC9"/>
    <w:rsid w:val="000674F6"/>
    <w:rsid w:val="000676B4"/>
    <w:rsid w:val="00070044"/>
    <w:rsid w:val="00070069"/>
    <w:rsid w:val="00070186"/>
    <w:rsid w:val="0007074B"/>
    <w:rsid w:val="00070D99"/>
    <w:rsid w:val="00071278"/>
    <w:rsid w:val="00071C05"/>
    <w:rsid w:val="00072587"/>
    <w:rsid w:val="0007264B"/>
    <w:rsid w:val="000728A1"/>
    <w:rsid w:val="0007299B"/>
    <w:rsid w:val="00072B99"/>
    <w:rsid w:val="00072FC1"/>
    <w:rsid w:val="000732D1"/>
    <w:rsid w:val="00073981"/>
    <w:rsid w:val="000741CA"/>
    <w:rsid w:val="000743DD"/>
    <w:rsid w:val="00074527"/>
    <w:rsid w:val="00074546"/>
    <w:rsid w:val="00074D53"/>
    <w:rsid w:val="00074D94"/>
    <w:rsid w:val="000758EE"/>
    <w:rsid w:val="0007599D"/>
    <w:rsid w:val="00075BF4"/>
    <w:rsid w:val="00076012"/>
    <w:rsid w:val="0007636E"/>
    <w:rsid w:val="0007677C"/>
    <w:rsid w:val="00076BB0"/>
    <w:rsid w:val="00076D8F"/>
    <w:rsid w:val="00076DB7"/>
    <w:rsid w:val="00076EEA"/>
    <w:rsid w:val="00076FDB"/>
    <w:rsid w:val="00077522"/>
    <w:rsid w:val="00077585"/>
    <w:rsid w:val="000777A1"/>
    <w:rsid w:val="0008056B"/>
    <w:rsid w:val="00080866"/>
    <w:rsid w:val="00080903"/>
    <w:rsid w:val="00080A14"/>
    <w:rsid w:val="00080A22"/>
    <w:rsid w:val="00081010"/>
    <w:rsid w:val="000814FE"/>
    <w:rsid w:val="000817B8"/>
    <w:rsid w:val="0008252F"/>
    <w:rsid w:val="00082787"/>
    <w:rsid w:val="000828F2"/>
    <w:rsid w:val="00082F73"/>
    <w:rsid w:val="00083C7B"/>
    <w:rsid w:val="00083E80"/>
    <w:rsid w:val="00084035"/>
    <w:rsid w:val="00084AE9"/>
    <w:rsid w:val="00084CBA"/>
    <w:rsid w:val="00084F0E"/>
    <w:rsid w:val="000850ED"/>
    <w:rsid w:val="00085327"/>
    <w:rsid w:val="0008554D"/>
    <w:rsid w:val="00085613"/>
    <w:rsid w:val="0008561B"/>
    <w:rsid w:val="00085DAE"/>
    <w:rsid w:val="00085F49"/>
    <w:rsid w:val="00086062"/>
    <w:rsid w:val="000860D1"/>
    <w:rsid w:val="000864D1"/>
    <w:rsid w:val="00086593"/>
    <w:rsid w:val="00086705"/>
    <w:rsid w:val="00086869"/>
    <w:rsid w:val="00086F64"/>
    <w:rsid w:val="0008719B"/>
    <w:rsid w:val="00087518"/>
    <w:rsid w:val="000878B0"/>
    <w:rsid w:val="00090067"/>
    <w:rsid w:val="00090202"/>
    <w:rsid w:val="00090383"/>
    <w:rsid w:val="000906F0"/>
    <w:rsid w:val="00090A62"/>
    <w:rsid w:val="00091513"/>
    <w:rsid w:val="00091564"/>
    <w:rsid w:val="000916DB"/>
    <w:rsid w:val="00091A12"/>
    <w:rsid w:val="0009224B"/>
    <w:rsid w:val="000922B5"/>
    <w:rsid w:val="00092BE4"/>
    <w:rsid w:val="00092E8E"/>
    <w:rsid w:val="0009364E"/>
    <w:rsid w:val="0009369C"/>
    <w:rsid w:val="00093C31"/>
    <w:rsid w:val="00094076"/>
    <w:rsid w:val="00094AD6"/>
    <w:rsid w:val="00095782"/>
    <w:rsid w:val="000958D5"/>
    <w:rsid w:val="000959E0"/>
    <w:rsid w:val="0009613E"/>
    <w:rsid w:val="0009614F"/>
    <w:rsid w:val="00096E8C"/>
    <w:rsid w:val="000973AB"/>
    <w:rsid w:val="00097DA7"/>
    <w:rsid w:val="00097F00"/>
    <w:rsid w:val="000A0782"/>
    <w:rsid w:val="000A0787"/>
    <w:rsid w:val="000A08A1"/>
    <w:rsid w:val="000A0D43"/>
    <w:rsid w:val="000A1AB5"/>
    <w:rsid w:val="000A22B9"/>
    <w:rsid w:val="000A2DA6"/>
    <w:rsid w:val="000A36DA"/>
    <w:rsid w:val="000A3D9D"/>
    <w:rsid w:val="000A41CA"/>
    <w:rsid w:val="000A4265"/>
    <w:rsid w:val="000A4A23"/>
    <w:rsid w:val="000A4A34"/>
    <w:rsid w:val="000A4EDB"/>
    <w:rsid w:val="000A5020"/>
    <w:rsid w:val="000A5174"/>
    <w:rsid w:val="000A533D"/>
    <w:rsid w:val="000A56A9"/>
    <w:rsid w:val="000A57AB"/>
    <w:rsid w:val="000A6ED5"/>
    <w:rsid w:val="000A6F53"/>
    <w:rsid w:val="000A7292"/>
    <w:rsid w:val="000A7704"/>
    <w:rsid w:val="000A79A4"/>
    <w:rsid w:val="000A7ADF"/>
    <w:rsid w:val="000B010D"/>
    <w:rsid w:val="000B10D3"/>
    <w:rsid w:val="000B1850"/>
    <w:rsid w:val="000B196E"/>
    <w:rsid w:val="000B19BD"/>
    <w:rsid w:val="000B2454"/>
    <w:rsid w:val="000B2456"/>
    <w:rsid w:val="000B2696"/>
    <w:rsid w:val="000B2902"/>
    <w:rsid w:val="000B2A2F"/>
    <w:rsid w:val="000B2BBB"/>
    <w:rsid w:val="000B2CF3"/>
    <w:rsid w:val="000B2FC2"/>
    <w:rsid w:val="000B3A3E"/>
    <w:rsid w:val="000B3F71"/>
    <w:rsid w:val="000B4416"/>
    <w:rsid w:val="000B45B0"/>
    <w:rsid w:val="000B4E25"/>
    <w:rsid w:val="000B542D"/>
    <w:rsid w:val="000B5482"/>
    <w:rsid w:val="000B557C"/>
    <w:rsid w:val="000B5595"/>
    <w:rsid w:val="000B57D9"/>
    <w:rsid w:val="000B597E"/>
    <w:rsid w:val="000B5AEA"/>
    <w:rsid w:val="000B65E9"/>
    <w:rsid w:val="000B6A8D"/>
    <w:rsid w:val="000B6BF4"/>
    <w:rsid w:val="000B73B6"/>
    <w:rsid w:val="000B7402"/>
    <w:rsid w:val="000B764F"/>
    <w:rsid w:val="000B7744"/>
    <w:rsid w:val="000B77D6"/>
    <w:rsid w:val="000B798E"/>
    <w:rsid w:val="000C012B"/>
    <w:rsid w:val="000C0311"/>
    <w:rsid w:val="000C041E"/>
    <w:rsid w:val="000C0635"/>
    <w:rsid w:val="000C08A5"/>
    <w:rsid w:val="000C0D98"/>
    <w:rsid w:val="000C0E07"/>
    <w:rsid w:val="000C1279"/>
    <w:rsid w:val="000C12E0"/>
    <w:rsid w:val="000C1549"/>
    <w:rsid w:val="000C22BA"/>
    <w:rsid w:val="000C24CD"/>
    <w:rsid w:val="000C38D3"/>
    <w:rsid w:val="000C3AC8"/>
    <w:rsid w:val="000C3EF0"/>
    <w:rsid w:val="000C4398"/>
    <w:rsid w:val="000C4A52"/>
    <w:rsid w:val="000C4DEB"/>
    <w:rsid w:val="000C5062"/>
    <w:rsid w:val="000C570A"/>
    <w:rsid w:val="000C58A5"/>
    <w:rsid w:val="000C5AAF"/>
    <w:rsid w:val="000C5AF9"/>
    <w:rsid w:val="000C5B62"/>
    <w:rsid w:val="000C6073"/>
    <w:rsid w:val="000C60E0"/>
    <w:rsid w:val="000C6D85"/>
    <w:rsid w:val="000C7548"/>
    <w:rsid w:val="000C7585"/>
    <w:rsid w:val="000C76DE"/>
    <w:rsid w:val="000C77F9"/>
    <w:rsid w:val="000C78C6"/>
    <w:rsid w:val="000D0117"/>
    <w:rsid w:val="000D0461"/>
    <w:rsid w:val="000D0FB3"/>
    <w:rsid w:val="000D0FF2"/>
    <w:rsid w:val="000D1BE2"/>
    <w:rsid w:val="000D1CF5"/>
    <w:rsid w:val="000D2164"/>
    <w:rsid w:val="000D24AC"/>
    <w:rsid w:val="000D2729"/>
    <w:rsid w:val="000D2CB7"/>
    <w:rsid w:val="000D2FE5"/>
    <w:rsid w:val="000D431B"/>
    <w:rsid w:val="000D431E"/>
    <w:rsid w:val="000D48C8"/>
    <w:rsid w:val="000D522A"/>
    <w:rsid w:val="000D5446"/>
    <w:rsid w:val="000D567B"/>
    <w:rsid w:val="000D5C04"/>
    <w:rsid w:val="000D5D8E"/>
    <w:rsid w:val="000D6308"/>
    <w:rsid w:val="000D6B12"/>
    <w:rsid w:val="000D6F6C"/>
    <w:rsid w:val="000D712F"/>
    <w:rsid w:val="000E0A47"/>
    <w:rsid w:val="000E0B87"/>
    <w:rsid w:val="000E0EB4"/>
    <w:rsid w:val="000E10EB"/>
    <w:rsid w:val="000E16CA"/>
    <w:rsid w:val="000E1A46"/>
    <w:rsid w:val="000E1BAC"/>
    <w:rsid w:val="000E1D05"/>
    <w:rsid w:val="000E21AD"/>
    <w:rsid w:val="000E22B8"/>
    <w:rsid w:val="000E2EC8"/>
    <w:rsid w:val="000E36F6"/>
    <w:rsid w:val="000E3878"/>
    <w:rsid w:val="000E3C84"/>
    <w:rsid w:val="000E3E07"/>
    <w:rsid w:val="000E426C"/>
    <w:rsid w:val="000E444A"/>
    <w:rsid w:val="000E4513"/>
    <w:rsid w:val="000E4594"/>
    <w:rsid w:val="000E482B"/>
    <w:rsid w:val="000E48E1"/>
    <w:rsid w:val="000E4A3E"/>
    <w:rsid w:val="000E52CE"/>
    <w:rsid w:val="000E55E0"/>
    <w:rsid w:val="000E566E"/>
    <w:rsid w:val="000E5912"/>
    <w:rsid w:val="000E5BD9"/>
    <w:rsid w:val="000E5C7C"/>
    <w:rsid w:val="000E64EF"/>
    <w:rsid w:val="000E6777"/>
    <w:rsid w:val="000E7080"/>
    <w:rsid w:val="000E71B8"/>
    <w:rsid w:val="000E7295"/>
    <w:rsid w:val="000E74D4"/>
    <w:rsid w:val="000E777D"/>
    <w:rsid w:val="000E779F"/>
    <w:rsid w:val="000E7C18"/>
    <w:rsid w:val="000F068E"/>
    <w:rsid w:val="000F0A83"/>
    <w:rsid w:val="000F0AE6"/>
    <w:rsid w:val="000F1108"/>
    <w:rsid w:val="000F1205"/>
    <w:rsid w:val="000F16CB"/>
    <w:rsid w:val="000F1931"/>
    <w:rsid w:val="000F1B04"/>
    <w:rsid w:val="000F1FC3"/>
    <w:rsid w:val="000F20ED"/>
    <w:rsid w:val="000F2411"/>
    <w:rsid w:val="000F28E4"/>
    <w:rsid w:val="000F2975"/>
    <w:rsid w:val="000F360B"/>
    <w:rsid w:val="000F390B"/>
    <w:rsid w:val="000F3A9E"/>
    <w:rsid w:val="000F3E67"/>
    <w:rsid w:val="000F41C2"/>
    <w:rsid w:val="000F42A4"/>
    <w:rsid w:val="000F45D6"/>
    <w:rsid w:val="000F49D3"/>
    <w:rsid w:val="000F4A2B"/>
    <w:rsid w:val="000F4A92"/>
    <w:rsid w:val="000F50D8"/>
    <w:rsid w:val="000F5399"/>
    <w:rsid w:val="000F53D2"/>
    <w:rsid w:val="000F5C2B"/>
    <w:rsid w:val="000F5EC1"/>
    <w:rsid w:val="000F6A31"/>
    <w:rsid w:val="000F6D59"/>
    <w:rsid w:val="000F6ECE"/>
    <w:rsid w:val="000F73ED"/>
    <w:rsid w:val="000F76D8"/>
    <w:rsid w:val="000F7726"/>
    <w:rsid w:val="000F7751"/>
    <w:rsid w:val="000F7AA0"/>
    <w:rsid w:val="000F7E97"/>
    <w:rsid w:val="00100A41"/>
    <w:rsid w:val="00100AC0"/>
    <w:rsid w:val="00100EC7"/>
    <w:rsid w:val="00101294"/>
    <w:rsid w:val="00101459"/>
    <w:rsid w:val="00101501"/>
    <w:rsid w:val="00101647"/>
    <w:rsid w:val="00101A5F"/>
    <w:rsid w:val="001025E9"/>
    <w:rsid w:val="001028BF"/>
    <w:rsid w:val="00102971"/>
    <w:rsid w:val="0010316F"/>
    <w:rsid w:val="0010339C"/>
    <w:rsid w:val="0010383A"/>
    <w:rsid w:val="00103858"/>
    <w:rsid w:val="001038F4"/>
    <w:rsid w:val="00103C03"/>
    <w:rsid w:val="00104605"/>
    <w:rsid w:val="00104EAE"/>
    <w:rsid w:val="00105534"/>
    <w:rsid w:val="001057F1"/>
    <w:rsid w:val="0010591D"/>
    <w:rsid w:val="00105954"/>
    <w:rsid w:val="00105AC1"/>
    <w:rsid w:val="0010609A"/>
    <w:rsid w:val="001067D0"/>
    <w:rsid w:val="001072CB"/>
    <w:rsid w:val="00107634"/>
    <w:rsid w:val="00107751"/>
    <w:rsid w:val="00107E23"/>
    <w:rsid w:val="00110285"/>
    <w:rsid w:val="001102F5"/>
    <w:rsid w:val="00110693"/>
    <w:rsid w:val="0011150C"/>
    <w:rsid w:val="00111837"/>
    <w:rsid w:val="00111CAD"/>
    <w:rsid w:val="00112291"/>
    <w:rsid w:val="00112787"/>
    <w:rsid w:val="001127B1"/>
    <w:rsid w:val="001128A3"/>
    <w:rsid w:val="00112CF7"/>
    <w:rsid w:val="001130C0"/>
    <w:rsid w:val="0011326B"/>
    <w:rsid w:val="00113B70"/>
    <w:rsid w:val="00113D66"/>
    <w:rsid w:val="00113DFB"/>
    <w:rsid w:val="00114270"/>
    <w:rsid w:val="001146A4"/>
    <w:rsid w:val="00114DE4"/>
    <w:rsid w:val="00114F9B"/>
    <w:rsid w:val="0011521F"/>
    <w:rsid w:val="0011569F"/>
    <w:rsid w:val="00116167"/>
    <w:rsid w:val="0011642C"/>
    <w:rsid w:val="001164FF"/>
    <w:rsid w:val="001166EF"/>
    <w:rsid w:val="001169AE"/>
    <w:rsid w:val="00116AB5"/>
    <w:rsid w:val="00116B81"/>
    <w:rsid w:val="001171E4"/>
    <w:rsid w:val="00117242"/>
    <w:rsid w:val="00117623"/>
    <w:rsid w:val="00117DE2"/>
    <w:rsid w:val="00117FD1"/>
    <w:rsid w:val="00120122"/>
    <w:rsid w:val="00120231"/>
    <w:rsid w:val="00120CD4"/>
    <w:rsid w:val="001212EB"/>
    <w:rsid w:val="00121915"/>
    <w:rsid w:val="00121A0E"/>
    <w:rsid w:val="00121DBD"/>
    <w:rsid w:val="00121F2F"/>
    <w:rsid w:val="00122347"/>
    <w:rsid w:val="00122859"/>
    <w:rsid w:val="0012298B"/>
    <w:rsid w:val="00122B0F"/>
    <w:rsid w:val="00122C3A"/>
    <w:rsid w:val="001231D2"/>
    <w:rsid w:val="001236ED"/>
    <w:rsid w:val="001237D0"/>
    <w:rsid w:val="001245C0"/>
    <w:rsid w:val="001246A2"/>
    <w:rsid w:val="001249AF"/>
    <w:rsid w:val="00125083"/>
    <w:rsid w:val="00125306"/>
    <w:rsid w:val="0012577C"/>
    <w:rsid w:val="00125E77"/>
    <w:rsid w:val="0012634B"/>
    <w:rsid w:val="001266BA"/>
    <w:rsid w:val="00126789"/>
    <w:rsid w:val="00126D00"/>
    <w:rsid w:val="00126F39"/>
    <w:rsid w:val="001271E1"/>
    <w:rsid w:val="0012790F"/>
    <w:rsid w:val="00127F38"/>
    <w:rsid w:val="00130DCC"/>
    <w:rsid w:val="00130E9F"/>
    <w:rsid w:val="001310A7"/>
    <w:rsid w:val="0013158D"/>
    <w:rsid w:val="001315BA"/>
    <w:rsid w:val="00131AD5"/>
    <w:rsid w:val="00131B48"/>
    <w:rsid w:val="00131B60"/>
    <w:rsid w:val="001321F1"/>
    <w:rsid w:val="001325BD"/>
    <w:rsid w:val="001325D2"/>
    <w:rsid w:val="001326CA"/>
    <w:rsid w:val="001329A6"/>
    <w:rsid w:val="00132FCE"/>
    <w:rsid w:val="001334C5"/>
    <w:rsid w:val="001337AA"/>
    <w:rsid w:val="00133A8E"/>
    <w:rsid w:val="001340C9"/>
    <w:rsid w:val="00134383"/>
    <w:rsid w:val="00134850"/>
    <w:rsid w:val="001356DE"/>
    <w:rsid w:val="00135D1D"/>
    <w:rsid w:val="00135FC5"/>
    <w:rsid w:val="001360F1"/>
    <w:rsid w:val="00136273"/>
    <w:rsid w:val="00136AFF"/>
    <w:rsid w:val="00136B76"/>
    <w:rsid w:val="00140533"/>
    <w:rsid w:val="0014058E"/>
    <w:rsid w:val="0014081F"/>
    <w:rsid w:val="0014161F"/>
    <w:rsid w:val="00141AED"/>
    <w:rsid w:val="00141BEE"/>
    <w:rsid w:val="00141EC9"/>
    <w:rsid w:val="0014217A"/>
    <w:rsid w:val="00142417"/>
    <w:rsid w:val="00142464"/>
    <w:rsid w:val="00142588"/>
    <w:rsid w:val="001427B1"/>
    <w:rsid w:val="001433D7"/>
    <w:rsid w:val="0014348B"/>
    <w:rsid w:val="001435F3"/>
    <w:rsid w:val="00143638"/>
    <w:rsid w:val="00143878"/>
    <w:rsid w:val="001439B6"/>
    <w:rsid w:val="00143AC2"/>
    <w:rsid w:val="00143AEA"/>
    <w:rsid w:val="00143F9E"/>
    <w:rsid w:val="00144182"/>
    <w:rsid w:val="00144645"/>
    <w:rsid w:val="00144EE9"/>
    <w:rsid w:val="001453CC"/>
    <w:rsid w:val="001454CA"/>
    <w:rsid w:val="00145AFB"/>
    <w:rsid w:val="00145E29"/>
    <w:rsid w:val="0014608D"/>
    <w:rsid w:val="00146208"/>
    <w:rsid w:val="0014729C"/>
    <w:rsid w:val="001473F5"/>
    <w:rsid w:val="001478B3"/>
    <w:rsid w:val="0015010B"/>
    <w:rsid w:val="001501DE"/>
    <w:rsid w:val="00150A24"/>
    <w:rsid w:val="00151642"/>
    <w:rsid w:val="001521F2"/>
    <w:rsid w:val="00152382"/>
    <w:rsid w:val="00152F9E"/>
    <w:rsid w:val="0015312D"/>
    <w:rsid w:val="0015383D"/>
    <w:rsid w:val="001538D1"/>
    <w:rsid w:val="00153BF0"/>
    <w:rsid w:val="00153CE9"/>
    <w:rsid w:val="00153D66"/>
    <w:rsid w:val="00153FB3"/>
    <w:rsid w:val="001541DD"/>
    <w:rsid w:val="0015480A"/>
    <w:rsid w:val="00154B08"/>
    <w:rsid w:val="00154B30"/>
    <w:rsid w:val="00155007"/>
    <w:rsid w:val="00155273"/>
    <w:rsid w:val="001554C9"/>
    <w:rsid w:val="00155847"/>
    <w:rsid w:val="001558FC"/>
    <w:rsid w:val="0015672B"/>
    <w:rsid w:val="00156DD6"/>
    <w:rsid w:val="0015792C"/>
    <w:rsid w:val="00157A3B"/>
    <w:rsid w:val="00157F4E"/>
    <w:rsid w:val="00160142"/>
    <w:rsid w:val="0016017F"/>
    <w:rsid w:val="00160329"/>
    <w:rsid w:val="001606C5"/>
    <w:rsid w:val="001609E9"/>
    <w:rsid w:val="00160B93"/>
    <w:rsid w:val="00160CDC"/>
    <w:rsid w:val="00161914"/>
    <w:rsid w:val="0016195F"/>
    <w:rsid w:val="00161B16"/>
    <w:rsid w:val="00161B17"/>
    <w:rsid w:val="001622F1"/>
    <w:rsid w:val="00162451"/>
    <w:rsid w:val="00162585"/>
    <w:rsid w:val="00162B8E"/>
    <w:rsid w:val="00162BB1"/>
    <w:rsid w:val="0016306F"/>
    <w:rsid w:val="0016351C"/>
    <w:rsid w:val="001635FC"/>
    <w:rsid w:val="001636C5"/>
    <w:rsid w:val="0016441D"/>
    <w:rsid w:val="00165208"/>
    <w:rsid w:val="0016539E"/>
    <w:rsid w:val="00165C02"/>
    <w:rsid w:val="00165C5D"/>
    <w:rsid w:val="00165FE4"/>
    <w:rsid w:val="0016645C"/>
    <w:rsid w:val="00166684"/>
    <w:rsid w:val="00166B25"/>
    <w:rsid w:val="00166B9A"/>
    <w:rsid w:val="00167022"/>
    <w:rsid w:val="00167300"/>
    <w:rsid w:val="00167CCC"/>
    <w:rsid w:val="00170275"/>
    <w:rsid w:val="0017030D"/>
    <w:rsid w:val="00170754"/>
    <w:rsid w:val="00170994"/>
    <w:rsid w:val="00170A38"/>
    <w:rsid w:val="00170D2C"/>
    <w:rsid w:val="00171022"/>
    <w:rsid w:val="0017107A"/>
    <w:rsid w:val="0017195F"/>
    <w:rsid w:val="00171F74"/>
    <w:rsid w:val="00171FF8"/>
    <w:rsid w:val="0017218E"/>
    <w:rsid w:val="001721CC"/>
    <w:rsid w:val="00172856"/>
    <w:rsid w:val="001728CF"/>
    <w:rsid w:val="00172AC8"/>
    <w:rsid w:val="00172B5F"/>
    <w:rsid w:val="00172B64"/>
    <w:rsid w:val="00172E1C"/>
    <w:rsid w:val="00172EF2"/>
    <w:rsid w:val="00173627"/>
    <w:rsid w:val="0017391B"/>
    <w:rsid w:val="001739A9"/>
    <w:rsid w:val="0017448E"/>
    <w:rsid w:val="0017464D"/>
    <w:rsid w:val="0017484B"/>
    <w:rsid w:val="0017488D"/>
    <w:rsid w:val="00174CEB"/>
    <w:rsid w:val="00174D3D"/>
    <w:rsid w:val="00175A7B"/>
    <w:rsid w:val="00176B80"/>
    <w:rsid w:val="00176B8C"/>
    <w:rsid w:val="00176D77"/>
    <w:rsid w:val="00177858"/>
    <w:rsid w:val="00177A5A"/>
    <w:rsid w:val="00177BB4"/>
    <w:rsid w:val="00177C84"/>
    <w:rsid w:val="00177F8C"/>
    <w:rsid w:val="00180005"/>
    <w:rsid w:val="00180093"/>
    <w:rsid w:val="001800B1"/>
    <w:rsid w:val="001805D6"/>
    <w:rsid w:val="00180673"/>
    <w:rsid w:val="00180976"/>
    <w:rsid w:val="00180F2B"/>
    <w:rsid w:val="00181048"/>
    <w:rsid w:val="00181551"/>
    <w:rsid w:val="0018199A"/>
    <w:rsid w:val="00182472"/>
    <w:rsid w:val="00182572"/>
    <w:rsid w:val="001826BA"/>
    <w:rsid w:val="00182E8B"/>
    <w:rsid w:val="00183CBB"/>
    <w:rsid w:val="0018496B"/>
    <w:rsid w:val="00184CD9"/>
    <w:rsid w:val="00184E38"/>
    <w:rsid w:val="00184E44"/>
    <w:rsid w:val="00184ECD"/>
    <w:rsid w:val="001853A6"/>
    <w:rsid w:val="00185655"/>
    <w:rsid w:val="0018566C"/>
    <w:rsid w:val="00186149"/>
    <w:rsid w:val="0018619B"/>
    <w:rsid w:val="00186558"/>
    <w:rsid w:val="0018674D"/>
    <w:rsid w:val="00186832"/>
    <w:rsid w:val="00187212"/>
    <w:rsid w:val="001872C8"/>
    <w:rsid w:val="00187A5C"/>
    <w:rsid w:val="00187EC8"/>
    <w:rsid w:val="0019092F"/>
    <w:rsid w:val="00190A82"/>
    <w:rsid w:val="001912E1"/>
    <w:rsid w:val="00192530"/>
    <w:rsid w:val="00192668"/>
    <w:rsid w:val="00192837"/>
    <w:rsid w:val="00192EF8"/>
    <w:rsid w:val="00192F67"/>
    <w:rsid w:val="0019313A"/>
    <w:rsid w:val="0019346C"/>
    <w:rsid w:val="001936DD"/>
    <w:rsid w:val="00193BFE"/>
    <w:rsid w:val="00193D90"/>
    <w:rsid w:val="0019434A"/>
    <w:rsid w:val="00194919"/>
    <w:rsid w:val="00194B33"/>
    <w:rsid w:val="00195579"/>
    <w:rsid w:val="001959A3"/>
    <w:rsid w:val="00195AD5"/>
    <w:rsid w:val="00195B0B"/>
    <w:rsid w:val="00195D6C"/>
    <w:rsid w:val="00196F14"/>
    <w:rsid w:val="0019728D"/>
    <w:rsid w:val="00197326"/>
    <w:rsid w:val="00197416"/>
    <w:rsid w:val="00197723"/>
    <w:rsid w:val="00197C82"/>
    <w:rsid w:val="00197CB7"/>
    <w:rsid w:val="00197DA1"/>
    <w:rsid w:val="00197DEB"/>
    <w:rsid w:val="001A04BD"/>
    <w:rsid w:val="001A072C"/>
    <w:rsid w:val="001A0A67"/>
    <w:rsid w:val="001A0D91"/>
    <w:rsid w:val="001A1128"/>
    <w:rsid w:val="001A1260"/>
    <w:rsid w:val="001A14B1"/>
    <w:rsid w:val="001A1805"/>
    <w:rsid w:val="001A188D"/>
    <w:rsid w:val="001A1C09"/>
    <w:rsid w:val="001A204D"/>
    <w:rsid w:val="001A2279"/>
    <w:rsid w:val="001A2476"/>
    <w:rsid w:val="001A255F"/>
    <w:rsid w:val="001A29AA"/>
    <w:rsid w:val="001A2B1A"/>
    <w:rsid w:val="001A2D00"/>
    <w:rsid w:val="001A33FD"/>
    <w:rsid w:val="001A3452"/>
    <w:rsid w:val="001A372C"/>
    <w:rsid w:val="001A397F"/>
    <w:rsid w:val="001A3CC9"/>
    <w:rsid w:val="001A3F1A"/>
    <w:rsid w:val="001A4231"/>
    <w:rsid w:val="001A4328"/>
    <w:rsid w:val="001A4894"/>
    <w:rsid w:val="001A4C9B"/>
    <w:rsid w:val="001A4CDE"/>
    <w:rsid w:val="001A518A"/>
    <w:rsid w:val="001A51C4"/>
    <w:rsid w:val="001A55A9"/>
    <w:rsid w:val="001A5B94"/>
    <w:rsid w:val="001A6433"/>
    <w:rsid w:val="001A6D2C"/>
    <w:rsid w:val="001A6D90"/>
    <w:rsid w:val="001A6F09"/>
    <w:rsid w:val="001A6F4E"/>
    <w:rsid w:val="001A6FB5"/>
    <w:rsid w:val="001A7653"/>
    <w:rsid w:val="001A78EA"/>
    <w:rsid w:val="001A79A9"/>
    <w:rsid w:val="001A7F88"/>
    <w:rsid w:val="001B0071"/>
    <w:rsid w:val="001B01B0"/>
    <w:rsid w:val="001B01FE"/>
    <w:rsid w:val="001B04BC"/>
    <w:rsid w:val="001B09E1"/>
    <w:rsid w:val="001B0BBA"/>
    <w:rsid w:val="001B0FFD"/>
    <w:rsid w:val="001B1086"/>
    <w:rsid w:val="001B158B"/>
    <w:rsid w:val="001B17C2"/>
    <w:rsid w:val="001B1AC2"/>
    <w:rsid w:val="001B1BC7"/>
    <w:rsid w:val="001B1CCF"/>
    <w:rsid w:val="001B1D02"/>
    <w:rsid w:val="001B2AA7"/>
    <w:rsid w:val="001B2E7B"/>
    <w:rsid w:val="001B2F5B"/>
    <w:rsid w:val="001B2FFD"/>
    <w:rsid w:val="001B32D2"/>
    <w:rsid w:val="001B32F7"/>
    <w:rsid w:val="001B37EB"/>
    <w:rsid w:val="001B38D0"/>
    <w:rsid w:val="001B4932"/>
    <w:rsid w:val="001B49F4"/>
    <w:rsid w:val="001B4B10"/>
    <w:rsid w:val="001B4B51"/>
    <w:rsid w:val="001B4C7D"/>
    <w:rsid w:val="001B4E15"/>
    <w:rsid w:val="001B5459"/>
    <w:rsid w:val="001B5577"/>
    <w:rsid w:val="001B56DC"/>
    <w:rsid w:val="001B583F"/>
    <w:rsid w:val="001B591D"/>
    <w:rsid w:val="001B5B13"/>
    <w:rsid w:val="001B5EDF"/>
    <w:rsid w:val="001B5F39"/>
    <w:rsid w:val="001B63C0"/>
    <w:rsid w:val="001B641E"/>
    <w:rsid w:val="001B6D66"/>
    <w:rsid w:val="001B6EC3"/>
    <w:rsid w:val="001B7128"/>
    <w:rsid w:val="001B7297"/>
    <w:rsid w:val="001B73DE"/>
    <w:rsid w:val="001B75DE"/>
    <w:rsid w:val="001B7653"/>
    <w:rsid w:val="001B767C"/>
    <w:rsid w:val="001B7AE5"/>
    <w:rsid w:val="001B7F72"/>
    <w:rsid w:val="001C009B"/>
    <w:rsid w:val="001C0135"/>
    <w:rsid w:val="001C047A"/>
    <w:rsid w:val="001C04EC"/>
    <w:rsid w:val="001C0916"/>
    <w:rsid w:val="001C095B"/>
    <w:rsid w:val="001C0BC5"/>
    <w:rsid w:val="001C139C"/>
    <w:rsid w:val="001C1659"/>
    <w:rsid w:val="001C16A3"/>
    <w:rsid w:val="001C1806"/>
    <w:rsid w:val="001C1892"/>
    <w:rsid w:val="001C1BF6"/>
    <w:rsid w:val="001C21BE"/>
    <w:rsid w:val="001C2220"/>
    <w:rsid w:val="001C249A"/>
    <w:rsid w:val="001C2C28"/>
    <w:rsid w:val="001C2F28"/>
    <w:rsid w:val="001C33BE"/>
    <w:rsid w:val="001C35A6"/>
    <w:rsid w:val="001C38FF"/>
    <w:rsid w:val="001C3F33"/>
    <w:rsid w:val="001C3F8C"/>
    <w:rsid w:val="001C432C"/>
    <w:rsid w:val="001C4B82"/>
    <w:rsid w:val="001C4D00"/>
    <w:rsid w:val="001C4F95"/>
    <w:rsid w:val="001C571B"/>
    <w:rsid w:val="001C61FD"/>
    <w:rsid w:val="001C67D1"/>
    <w:rsid w:val="001C6FF0"/>
    <w:rsid w:val="001C7352"/>
    <w:rsid w:val="001D0018"/>
    <w:rsid w:val="001D0155"/>
    <w:rsid w:val="001D0308"/>
    <w:rsid w:val="001D0487"/>
    <w:rsid w:val="001D0873"/>
    <w:rsid w:val="001D0A46"/>
    <w:rsid w:val="001D129C"/>
    <w:rsid w:val="001D1D91"/>
    <w:rsid w:val="001D26A3"/>
    <w:rsid w:val="001D2934"/>
    <w:rsid w:val="001D2ADB"/>
    <w:rsid w:val="001D2AE5"/>
    <w:rsid w:val="001D2CE4"/>
    <w:rsid w:val="001D2D8C"/>
    <w:rsid w:val="001D3040"/>
    <w:rsid w:val="001D3ABB"/>
    <w:rsid w:val="001D3D9D"/>
    <w:rsid w:val="001D4141"/>
    <w:rsid w:val="001D44D6"/>
    <w:rsid w:val="001D48DE"/>
    <w:rsid w:val="001D490D"/>
    <w:rsid w:val="001D4D68"/>
    <w:rsid w:val="001D5204"/>
    <w:rsid w:val="001D521A"/>
    <w:rsid w:val="001D52D0"/>
    <w:rsid w:val="001D542D"/>
    <w:rsid w:val="001D5C69"/>
    <w:rsid w:val="001D60FA"/>
    <w:rsid w:val="001D652C"/>
    <w:rsid w:val="001D6DD0"/>
    <w:rsid w:val="001D74B6"/>
    <w:rsid w:val="001D784F"/>
    <w:rsid w:val="001D7866"/>
    <w:rsid w:val="001E0216"/>
    <w:rsid w:val="001E0412"/>
    <w:rsid w:val="001E0549"/>
    <w:rsid w:val="001E06AC"/>
    <w:rsid w:val="001E0968"/>
    <w:rsid w:val="001E0D0E"/>
    <w:rsid w:val="001E106F"/>
    <w:rsid w:val="001E1305"/>
    <w:rsid w:val="001E174F"/>
    <w:rsid w:val="001E239A"/>
    <w:rsid w:val="001E2480"/>
    <w:rsid w:val="001E279C"/>
    <w:rsid w:val="001E2995"/>
    <w:rsid w:val="001E2B71"/>
    <w:rsid w:val="001E2CBC"/>
    <w:rsid w:val="001E32B5"/>
    <w:rsid w:val="001E3573"/>
    <w:rsid w:val="001E391D"/>
    <w:rsid w:val="001E3E0A"/>
    <w:rsid w:val="001E460A"/>
    <w:rsid w:val="001E49E4"/>
    <w:rsid w:val="001E50A6"/>
    <w:rsid w:val="001E51E1"/>
    <w:rsid w:val="001E53F5"/>
    <w:rsid w:val="001E53F6"/>
    <w:rsid w:val="001E575F"/>
    <w:rsid w:val="001E5801"/>
    <w:rsid w:val="001E5CCA"/>
    <w:rsid w:val="001E5F18"/>
    <w:rsid w:val="001E67E5"/>
    <w:rsid w:val="001E6AD2"/>
    <w:rsid w:val="001E6FDB"/>
    <w:rsid w:val="001E71EA"/>
    <w:rsid w:val="001E7B79"/>
    <w:rsid w:val="001E7EBF"/>
    <w:rsid w:val="001E7FA2"/>
    <w:rsid w:val="001F030D"/>
    <w:rsid w:val="001F0816"/>
    <w:rsid w:val="001F0BFC"/>
    <w:rsid w:val="001F0F53"/>
    <w:rsid w:val="001F144F"/>
    <w:rsid w:val="001F1C8E"/>
    <w:rsid w:val="001F1DE7"/>
    <w:rsid w:val="001F1F53"/>
    <w:rsid w:val="001F1F5E"/>
    <w:rsid w:val="001F2B64"/>
    <w:rsid w:val="001F2BB3"/>
    <w:rsid w:val="001F2EB1"/>
    <w:rsid w:val="001F342E"/>
    <w:rsid w:val="001F353E"/>
    <w:rsid w:val="001F35FD"/>
    <w:rsid w:val="001F3EF9"/>
    <w:rsid w:val="001F44FC"/>
    <w:rsid w:val="001F4508"/>
    <w:rsid w:val="001F4601"/>
    <w:rsid w:val="001F46A8"/>
    <w:rsid w:val="001F47E9"/>
    <w:rsid w:val="001F48A7"/>
    <w:rsid w:val="001F59E0"/>
    <w:rsid w:val="001F6535"/>
    <w:rsid w:val="001F6AE5"/>
    <w:rsid w:val="001F6BF8"/>
    <w:rsid w:val="001F6CFB"/>
    <w:rsid w:val="001F6DF9"/>
    <w:rsid w:val="001F70F1"/>
    <w:rsid w:val="001F7614"/>
    <w:rsid w:val="001F7A6A"/>
    <w:rsid w:val="001F7C89"/>
    <w:rsid w:val="0020036B"/>
    <w:rsid w:val="00201175"/>
    <w:rsid w:val="0020119C"/>
    <w:rsid w:val="0020154C"/>
    <w:rsid w:val="0020175E"/>
    <w:rsid w:val="00201839"/>
    <w:rsid w:val="00201C8A"/>
    <w:rsid w:val="00202255"/>
    <w:rsid w:val="00202386"/>
    <w:rsid w:val="00202D11"/>
    <w:rsid w:val="00202EEE"/>
    <w:rsid w:val="00203247"/>
    <w:rsid w:val="0020331A"/>
    <w:rsid w:val="002039BD"/>
    <w:rsid w:val="002039FF"/>
    <w:rsid w:val="00203F27"/>
    <w:rsid w:val="00203F6D"/>
    <w:rsid w:val="002043C7"/>
    <w:rsid w:val="00204469"/>
    <w:rsid w:val="00204F62"/>
    <w:rsid w:val="002051AB"/>
    <w:rsid w:val="002061E3"/>
    <w:rsid w:val="002064A5"/>
    <w:rsid w:val="00206FAB"/>
    <w:rsid w:val="00206FE7"/>
    <w:rsid w:val="0020722D"/>
    <w:rsid w:val="00207471"/>
    <w:rsid w:val="002074D9"/>
    <w:rsid w:val="00211316"/>
    <w:rsid w:val="00211A73"/>
    <w:rsid w:val="00211B90"/>
    <w:rsid w:val="00211E6A"/>
    <w:rsid w:val="00212252"/>
    <w:rsid w:val="00212257"/>
    <w:rsid w:val="002122B4"/>
    <w:rsid w:val="00212344"/>
    <w:rsid w:val="002123C3"/>
    <w:rsid w:val="00212581"/>
    <w:rsid w:val="00212603"/>
    <w:rsid w:val="002127C8"/>
    <w:rsid w:val="00212AAA"/>
    <w:rsid w:val="00213149"/>
    <w:rsid w:val="00213440"/>
    <w:rsid w:val="002135C5"/>
    <w:rsid w:val="002139A7"/>
    <w:rsid w:val="002141DB"/>
    <w:rsid w:val="0021457F"/>
    <w:rsid w:val="00214E9C"/>
    <w:rsid w:val="00215530"/>
    <w:rsid w:val="0021566A"/>
    <w:rsid w:val="0021573F"/>
    <w:rsid w:val="00215CA9"/>
    <w:rsid w:val="00215DB2"/>
    <w:rsid w:val="00215FAC"/>
    <w:rsid w:val="0021678D"/>
    <w:rsid w:val="00216EB3"/>
    <w:rsid w:val="002172F7"/>
    <w:rsid w:val="00217B89"/>
    <w:rsid w:val="00217D7D"/>
    <w:rsid w:val="0022036F"/>
    <w:rsid w:val="0022046C"/>
    <w:rsid w:val="00220484"/>
    <w:rsid w:val="00220E3E"/>
    <w:rsid w:val="00221783"/>
    <w:rsid w:val="002218B6"/>
    <w:rsid w:val="00221CB1"/>
    <w:rsid w:val="0022200B"/>
    <w:rsid w:val="002222CC"/>
    <w:rsid w:val="0022243F"/>
    <w:rsid w:val="002228BE"/>
    <w:rsid w:val="00222C5A"/>
    <w:rsid w:val="00223329"/>
    <w:rsid w:val="00223521"/>
    <w:rsid w:val="002236F5"/>
    <w:rsid w:val="002237DC"/>
    <w:rsid w:val="0022380D"/>
    <w:rsid w:val="00223951"/>
    <w:rsid w:val="00223FF9"/>
    <w:rsid w:val="002244BE"/>
    <w:rsid w:val="002248CF"/>
    <w:rsid w:val="00224A66"/>
    <w:rsid w:val="00224E0D"/>
    <w:rsid w:val="00225AE9"/>
    <w:rsid w:val="00225EBB"/>
    <w:rsid w:val="00226093"/>
    <w:rsid w:val="002262CF"/>
    <w:rsid w:val="0022698D"/>
    <w:rsid w:val="00226CFB"/>
    <w:rsid w:val="00227240"/>
    <w:rsid w:val="00227719"/>
    <w:rsid w:val="002279AE"/>
    <w:rsid w:val="00227CCA"/>
    <w:rsid w:val="00227D1D"/>
    <w:rsid w:val="002301C0"/>
    <w:rsid w:val="00230921"/>
    <w:rsid w:val="00230988"/>
    <w:rsid w:val="00230D0A"/>
    <w:rsid w:val="00231087"/>
    <w:rsid w:val="00231309"/>
    <w:rsid w:val="00231B60"/>
    <w:rsid w:val="00232019"/>
    <w:rsid w:val="00232256"/>
    <w:rsid w:val="002324D3"/>
    <w:rsid w:val="0023267A"/>
    <w:rsid w:val="002326FD"/>
    <w:rsid w:val="00233448"/>
    <w:rsid w:val="00233954"/>
    <w:rsid w:val="00233B03"/>
    <w:rsid w:val="00233FCA"/>
    <w:rsid w:val="0023423F"/>
    <w:rsid w:val="00234336"/>
    <w:rsid w:val="0023462A"/>
    <w:rsid w:val="0023480F"/>
    <w:rsid w:val="002348F0"/>
    <w:rsid w:val="00234CCA"/>
    <w:rsid w:val="00234E72"/>
    <w:rsid w:val="00234F34"/>
    <w:rsid w:val="00234F5D"/>
    <w:rsid w:val="002353E5"/>
    <w:rsid w:val="00236406"/>
    <w:rsid w:val="00236487"/>
    <w:rsid w:val="002368CA"/>
    <w:rsid w:val="00236C64"/>
    <w:rsid w:val="002370BC"/>
    <w:rsid w:val="00240123"/>
    <w:rsid w:val="0024030A"/>
    <w:rsid w:val="0024031E"/>
    <w:rsid w:val="002404CC"/>
    <w:rsid w:val="0024073C"/>
    <w:rsid w:val="00240DEC"/>
    <w:rsid w:val="002414F6"/>
    <w:rsid w:val="00241A44"/>
    <w:rsid w:val="00241BA3"/>
    <w:rsid w:val="00241BBF"/>
    <w:rsid w:val="0024200C"/>
    <w:rsid w:val="00242921"/>
    <w:rsid w:val="00242CF3"/>
    <w:rsid w:val="0024301F"/>
    <w:rsid w:val="0024304D"/>
    <w:rsid w:val="00243391"/>
    <w:rsid w:val="002438FB"/>
    <w:rsid w:val="0024421A"/>
    <w:rsid w:val="0024433C"/>
    <w:rsid w:val="00244443"/>
    <w:rsid w:val="00244677"/>
    <w:rsid w:val="00244CDE"/>
    <w:rsid w:val="002450E7"/>
    <w:rsid w:val="00245F50"/>
    <w:rsid w:val="0024647D"/>
    <w:rsid w:val="00246D64"/>
    <w:rsid w:val="00247F7E"/>
    <w:rsid w:val="00251076"/>
    <w:rsid w:val="0025120F"/>
    <w:rsid w:val="0025152D"/>
    <w:rsid w:val="00251637"/>
    <w:rsid w:val="0025163B"/>
    <w:rsid w:val="002516BD"/>
    <w:rsid w:val="00252097"/>
    <w:rsid w:val="0025298A"/>
    <w:rsid w:val="00252CD1"/>
    <w:rsid w:val="002533DA"/>
    <w:rsid w:val="00253897"/>
    <w:rsid w:val="00253B7A"/>
    <w:rsid w:val="00253DB8"/>
    <w:rsid w:val="00253FCE"/>
    <w:rsid w:val="0025441B"/>
    <w:rsid w:val="002544A7"/>
    <w:rsid w:val="00254852"/>
    <w:rsid w:val="002549B6"/>
    <w:rsid w:val="00254CE1"/>
    <w:rsid w:val="00254E5A"/>
    <w:rsid w:val="002552EB"/>
    <w:rsid w:val="002553F9"/>
    <w:rsid w:val="002555FF"/>
    <w:rsid w:val="002557FF"/>
    <w:rsid w:val="00255A14"/>
    <w:rsid w:val="00255FCD"/>
    <w:rsid w:val="00256B9B"/>
    <w:rsid w:val="00256F1E"/>
    <w:rsid w:val="002572FA"/>
    <w:rsid w:val="00257719"/>
    <w:rsid w:val="00257C2D"/>
    <w:rsid w:val="00260518"/>
    <w:rsid w:val="002608B3"/>
    <w:rsid w:val="00260CA0"/>
    <w:rsid w:val="00260CA7"/>
    <w:rsid w:val="00260D7C"/>
    <w:rsid w:val="0026114B"/>
    <w:rsid w:val="00261828"/>
    <w:rsid w:val="002619CA"/>
    <w:rsid w:val="00261F43"/>
    <w:rsid w:val="0026238D"/>
    <w:rsid w:val="00263185"/>
    <w:rsid w:val="0026368D"/>
    <w:rsid w:val="002638E1"/>
    <w:rsid w:val="002640A1"/>
    <w:rsid w:val="00264CBC"/>
    <w:rsid w:val="00264CD2"/>
    <w:rsid w:val="00264F85"/>
    <w:rsid w:val="00264FB5"/>
    <w:rsid w:val="00265904"/>
    <w:rsid w:val="00266B56"/>
    <w:rsid w:val="002670A3"/>
    <w:rsid w:val="00267654"/>
    <w:rsid w:val="00267990"/>
    <w:rsid w:val="00267D64"/>
    <w:rsid w:val="00270948"/>
    <w:rsid w:val="0027135F"/>
    <w:rsid w:val="002713E9"/>
    <w:rsid w:val="002716E1"/>
    <w:rsid w:val="00271A12"/>
    <w:rsid w:val="00271BFC"/>
    <w:rsid w:val="00271EB9"/>
    <w:rsid w:val="00272410"/>
    <w:rsid w:val="00272621"/>
    <w:rsid w:val="002731AC"/>
    <w:rsid w:val="00273890"/>
    <w:rsid w:val="002739AD"/>
    <w:rsid w:val="002739EC"/>
    <w:rsid w:val="00273C4C"/>
    <w:rsid w:val="00273EE8"/>
    <w:rsid w:val="00274915"/>
    <w:rsid w:val="00274BAB"/>
    <w:rsid w:val="00275228"/>
    <w:rsid w:val="00275331"/>
    <w:rsid w:val="002753E9"/>
    <w:rsid w:val="002757DF"/>
    <w:rsid w:val="00275A4A"/>
    <w:rsid w:val="00275B23"/>
    <w:rsid w:val="00275F4D"/>
    <w:rsid w:val="002763D6"/>
    <w:rsid w:val="002764F8"/>
    <w:rsid w:val="00276D3A"/>
    <w:rsid w:val="00276DDF"/>
    <w:rsid w:val="00276F04"/>
    <w:rsid w:val="00277708"/>
    <w:rsid w:val="00277847"/>
    <w:rsid w:val="00277949"/>
    <w:rsid w:val="00277BB1"/>
    <w:rsid w:val="00277C79"/>
    <w:rsid w:val="00277D69"/>
    <w:rsid w:val="00280027"/>
    <w:rsid w:val="002802AB"/>
    <w:rsid w:val="002804CB"/>
    <w:rsid w:val="0028070A"/>
    <w:rsid w:val="00280FFB"/>
    <w:rsid w:val="002810F6"/>
    <w:rsid w:val="00281256"/>
    <w:rsid w:val="00281278"/>
    <w:rsid w:val="0028135E"/>
    <w:rsid w:val="00281CD8"/>
    <w:rsid w:val="002821E2"/>
    <w:rsid w:val="0028235F"/>
    <w:rsid w:val="002823A8"/>
    <w:rsid w:val="00282498"/>
    <w:rsid w:val="00282806"/>
    <w:rsid w:val="0028292E"/>
    <w:rsid w:val="00282C2E"/>
    <w:rsid w:val="002837B2"/>
    <w:rsid w:val="0028385D"/>
    <w:rsid w:val="00283BCC"/>
    <w:rsid w:val="00283E1F"/>
    <w:rsid w:val="0028423B"/>
    <w:rsid w:val="0028442B"/>
    <w:rsid w:val="002849CE"/>
    <w:rsid w:val="00284E85"/>
    <w:rsid w:val="00284F1E"/>
    <w:rsid w:val="002852D5"/>
    <w:rsid w:val="00285964"/>
    <w:rsid w:val="0028647B"/>
    <w:rsid w:val="002868ED"/>
    <w:rsid w:val="0028690C"/>
    <w:rsid w:val="00286CD6"/>
    <w:rsid w:val="00287087"/>
    <w:rsid w:val="00287346"/>
    <w:rsid w:val="002874D7"/>
    <w:rsid w:val="00287B4B"/>
    <w:rsid w:val="00287E2E"/>
    <w:rsid w:val="002902A1"/>
    <w:rsid w:val="00290456"/>
    <w:rsid w:val="00290761"/>
    <w:rsid w:val="00290B5F"/>
    <w:rsid w:val="00290CE4"/>
    <w:rsid w:val="002914CD"/>
    <w:rsid w:val="0029213C"/>
    <w:rsid w:val="00292561"/>
    <w:rsid w:val="002928DC"/>
    <w:rsid w:val="00292E57"/>
    <w:rsid w:val="002931D4"/>
    <w:rsid w:val="0029388E"/>
    <w:rsid w:val="00293D3A"/>
    <w:rsid w:val="00294195"/>
    <w:rsid w:val="002949EE"/>
    <w:rsid w:val="00295F99"/>
    <w:rsid w:val="002964D4"/>
    <w:rsid w:val="00296A26"/>
    <w:rsid w:val="00296BE5"/>
    <w:rsid w:val="00296C5E"/>
    <w:rsid w:val="00296FE7"/>
    <w:rsid w:val="0029727F"/>
    <w:rsid w:val="002973C8"/>
    <w:rsid w:val="0029742C"/>
    <w:rsid w:val="002975BD"/>
    <w:rsid w:val="002976C7"/>
    <w:rsid w:val="0029775F"/>
    <w:rsid w:val="0029798A"/>
    <w:rsid w:val="00297D79"/>
    <w:rsid w:val="002A031C"/>
    <w:rsid w:val="002A056A"/>
    <w:rsid w:val="002A0580"/>
    <w:rsid w:val="002A0AA6"/>
    <w:rsid w:val="002A0DE3"/>
    <w:rsid w:val="002A23FD"/>
    <w:rsid w:val="002A2A5E"/>
    <w:rsid w:val="002A2AD7"/>
    <w:rsid w:val="002A3153"/>
    <w:rsid w:val="002A3DAA"/>
    <w:rsid w:val="002A3F1D"/>
    <w:rsid w:val="002A4028"/>
    <w:rsid w:val="002A424F"/>
    <w:rsid w:val="002A4634"/>
    <w:rsid w:val="002A4F29"/>
    <w:rsid w:val="002A5C22"/>
    <w:rsid w:val="002A63AF"/>
    <w:rsid w:val="002A69E7"/>
    <w:rsid w:val="002A6AAC"/>
    <w:rsid w:val="002A7570"/>
    <w:rsid w:val="002A76BC"/>
    <w:rsid w:val="002A77F7"/>
    <w:rsid w:val="002A7AA5"/>
    <w:rsid w:val="002A7BC4"/>
    <w:rsid w:val="002A7C60"/>
    <w:rsid w:val="002B0270"/>
    <w:rsid w:val="002B0499"/>
    <w:rsid w:val="002B05DC"/>
    <w:rsid w:val="002B0635"/>
    <w:rsid w:val="002B07E8"/>
    <w:rsid w:val="002B0817"/>
    <w:rsid w:val="002B09D5"/>
    <w:rsid w:val="002B1943"/>
    <w:rsid w:val="002B1E3A"/>
    <w:rsid w:val="002B20BB"/>
    <w:rsid w:val="002B21BE"/>
    <w:rsid w:val="002B2228"/>
    <w:rsid w:val="002B2277"/>
    <w:rsid w:val="002B2445"/>
    <w:rsid w:val="002B2A4B"/>
    <w:rsid w:val="002B362A"/>
    <w:rsid w:val="002B3BB1"/>
    <w:rsid w:val="002B3BB8"/>
    <w:rsid w:val="002B3BCE"/>
    <w:rsid w:val="002B3E64"/>
    <w:rsid w:val="002B44CE"/>
    <w:rsid w:val="002B44D8"/>
    <w:rsid w:val="002B4708"/>
    <w:rsid w:val="002B4922"/>
    <w:rsid w:val="002B49A0"/>
    <w:rsid w:val="002B4A53"/>
    <w:rsid w:val="002B4E1A"/>
    <w:rsid w:val="002B5430"/>
    <w:rsid w:val="002B59FE"/>
    <w:rsid w:val="002B5FAB"/>
    <w:rsid w:val="002B6682"/>
    <w:rsid w:val="002B66BB"/>
    <w:rsid w:val="002B67EF"/>
    <w:rsid w:val="002B69FD"/>
    <w:rsid w:val="002B6DDD"/>
    <w:rsid w:val="002B6F1C"/>
    <w:rsid w:val="002B6FCE"/>
    <w:rsid w:val="002B7387"/>
    <w:rsid w:val="002B7797"/>
    <w:rsid w:val="002B7B9A"/>
    <w:rsid w:val="002C0960"/>
    <w:rsid w:val="002C0DCE"/>
    <w:rsid w:val="002C2248"/>
    <w:rsid w:val="002C2355"/>
    <w:rsid w:val="002C25A8"/>
    <w:rsid w:val="002C2E7F"/>
    <w:rsid w:val="002C306F"/>
    <w:rsid w:val="002C337F"/>
    <w:rsid w:val="002C3AF7"/>
    <w:rsid w:val="002C40DF"/>
    <w:rsid w:val="002C44A7"/>
    <w:rsid w:val="002C488A"/>
    <w:rsid w:val="002C5363"/>
    <w:rsid w:val="002C5828"/>
    <w:rsid w:val="002C58D8"/>
    <w:rsid w:val="002C5DF3"/>
    <w:rsid w:val="002C6067"/>
    <w:rsid w:val="002C6A0F"/>
    <w:rsid w:val="002C6B09"/>
    <w:rsid w:val="002C6D28"/>
    <w:rsid w:val="002C6E8F"/>
    <w:rsid w:val="002C792D"/>
    <w:rsid w:val="002C79CB"/>
    <w:rsid w:val="002C7ABA"/>
    <w:rsid w:val="002D0416"/>
    <w:rsid w:val="002D0FF0"/>
    <w:rsid w:val="002D17CB"/>
    <w:rsid w:val="002D186D"/>
    <w:rsid w:val="002D21C7"/>
    <w:rsid w:val="002D2354"/>
    <w:rsid w:val="002D2D15"/>
    <w:rsid w:val="002D2D56"/>
    <w:rsid w:val="002D30C1"/>
    <w:rsid w:val="002D30E9"/>
    <w:rsid w:val="002D3935"/>
    <w:rsid w:val="002D3BE4"/>
    <w:rsid w:val="002D3C59"/>
    <w:rsid w:val="002D3EC7"/>
    <w:rsid w:val="002D46B2"/>
    <w:rsid w:val="002D48C0"/>
    <w:rsid w:val="002D49E7"/>
    <w:rsid w:val="002D4F22"/>
    <w:rsid w:val="002D5136"/>
    <w:rsid w:val="002D55BE"/>
    <w:rsid w:val="002D5787"/>
    <w:rsid w:val="002D5CF2"/>
    <w:rsid w:val="002D61FB"/>
    <w:rsid w:val="002D65A2"/>
    <w:rsid w:val="002D6874"/>
    <w:rsid w:val="002D6AFE"/>
    <w:rsid w:val="002D6CFF"/>
    <w:rsid w:val="002D7281"/>
    <w:rsid w:val="002D76BD"/>
    <w:rsid w:val="002D797E"/>
    <w:rsid w:val="002D7CCF"/>
    <w:rsid w:val="002D7CEA"/>
    <w:rsid w:val="002D7F38"/>
    <w:rsid w:val="002D7FCF"/>
    <w:rsid w:val="002E0012"/>
    <w:rsid w:val="002E01E3"/>
    <w:rsid w:val="002E083B"/>
    <w:rsid w:val="002E0981"/>
    <w:rsid w:val="002E1283"/>
    <w:rsid w:val="002E16C4"/>
    <w:rsid w:val="002E1BAF"/>
    <w:rsid w:val="002E1E91"/>
    <w:rsid w:val="002E225A"/>
    <w:rsid w:val="002E2825"/>
    <w:rsid w:val="002E284C"/>
    <w:rsid w:val="002E3087"/>
    <w:rsid w:val="002E3558"/>
    <w:rsid w:val="002E450F"/>
    <w:rsid w:val="002E4BE3"/>
    <w:rsid w:val="002E4EF0"/>
    <w:rsid w:val="002E5D62"/>
    <w:rsid w:val="002E605E"/>
    <w:rsid w:val="002E609B"/>
    <w:rsid w:val="002E60D9"/>
    <w:rsid w:val="002E62D9"/>
    <w:rsid w:val="002E6357"/>
    <w:rsid w:val="002E64FB"/>
    <w:rsid w:val="002E6626"/>
    <w:rsid w:val="002E66A5"/>
    <w:rsid w:val="002E6963"/>
    <w:rsid w:val="002E6A5B"/>
    <w:rsid w:val="002E6F4D"/>
    <w:rsid w:val="002E70A8"/>
    <w:rsid w:val="002E71A8"/>
    <w:rsid w:val="002E727B"/>
    <w:rsid w:val="002E72DC"/>
    <w:rsid w:val="002E7738"/>
    <w:rsid w:val="002E7A04"/>
    <w:rsid w:val="002F0986"/>
    <w:rsid w:val="002F0CBC"/>
    <w:rsid w:val="002F1473"/>
    <w:rsid w:val="002F148D"/>
    <w:rsid w:val="002F1602"/>
    <w:rsid w:val="002F1E27"/>
    <w:rsid w:val="002F2CC5"/>
    <w:rsid w:val="002F37C8"/>
    <w:rsid w:val="002F3890"/>
    <w:rsid w:val="002F3E25"/>
    <w:rsid w:val="002F3F45"/>
    <w:rsid w:val="002F41D4"/>
    <w:rsid w:val="002F426A"/>
    <w:rsid w:val="002F4DFE"/>
    <w:rsid w:val="002F4F06"/>
    <w:rsid w:val="002F4F5D"/>
    <w:rsid w:val="002F53EE"/>
    <w:rsid w:val="002F5A39"/>
    <w:rsid w:val="002F63CE"/>
    <w:rsid w:val="002F6955"/>
    <w:rsid w:val="002F6D3B"/>
    <w:rsid w:val="002F6DD9"/>
    <w:rsid w:val="002F72E8"/>
    <w:rsid w:val="002F734E"/>
    <w:rsid w:val="002F7629"/>
    <w:rsid w:val="002F7823"/>
    <w:rsid w:val="002F7862"/>
    <w:rsid w:val="003002B3"/>
    <w:rsid w:val="003008E7"/>
    <w:rsid w:val="00300BA2"/>
    <w:rsid w:val="00300CCF"/>
    <w:rsid w:val="00301582"/>
    <w:rsid w:val="003015B7"/>
    <w:rsid w:val="00301C7E"/>
    <w:rsid w:val="00301F86"/>
    <w:rsid w:val="00302468"/>
    <w:rsid w:val="00302F3F"/>
    <w:rsid w:val="003031CF"/>
    <w:rsid w:val="003043B8"/>
    <w:rsid w:val="00304C34"/>
    <w:rsid w:val="0030519C"/>
    <w:rsid w:val="00305A9C"/>
    <w:rsid w:val="00305C72"/>
    <w:rsid w:val="0030601D"/>
    <w:rsid w:val="0030616C"/>
    <w:rsid w:val="0030644C"/>
    <w:rsid w:val="00306587"/>
    <w:rsid w:val="00306A17"/>
    <w:rsid w:val="00306A9C"/>
    <w:rsid w:val="00306B92"/>
    <w:rsid w:val="003072F5"/>
    <w:rsid w:val="003075BE"/>
    <w:rsid w:val="00307925"/>
    <w:rsid w:val="00307A92"/>
    <w:rsid w:val="00307CFE"/>
    <w:rsid w:val="00307F19"/>
    <w:rsid w:val="003108F0"/>
    <w:rsid w:val="00310D0B"/>
    <w:rsid w:val="00310DE8"/>
    <w:rsid w:val="00310EBA"/>
    <w:rsid w:val="0031197E"/>
    <w:rsid w:val="00311A6D"/>
    <w:rsid w:val="00311F49"/>
    <w:rsid w:val="00312004"/>
    <w:rsid w:val="00312764"/>
    <w:rsid w:val="00313F3B"/>
    <w:rsid w:val="003142A8"/>
    <w:rsid w:val="003143AD"/>
    <w:rsid w:val="00314634"/>
    <w:rsid w:val="00314979"/>
    <w:rsid w:val="00314FB3"/>
    <w:rsid w:val="003155D3"/>
    <w:rsid w:val="003155F9"/>
    <w:rsid w:val="0031600D"/>
    <w:rsid w:val="0031606C"/>
    <w:rsid w:val="0031611A"/>
    <w:rsid w:val="0031616D"/>
    <w:rsid w:val="003165A1"/>
    <w:rsid w:val="0031684B"/>
    <w:rsid w:val="00316C1A"/>
    <w:rsid w:val="00317307"/>
    <w:rsid w:val="0031781D"/>
    <w:rsid w:val="00317855"/>
    <w:rsid w:val="0032029D"/>
    <w:rsid w:val="00320B33"/>
    <w:rsid w:val="00320F92"/>
    <w:rsid w:val="003212BA"/>
    <w:rsid w:val="0032168A"/>
    <w:rsid w:val="003223A9"/>
    <w:rsid w:val="003223B2"/>
    <w:rsid w:val="0032264A"/>
    <w:rsid w:val="00322C48"/>
    <w:rsid w:val="00322EA6"/>
    <w:rsid w:val="0032354D"/>
    <w:rsid w:val="00323947"/>
    <w:rsid w:val="003239AB"/>
    <w:rsid w:val="00323CF8"/>
    <w:rsid w:val="00323E8A"/>
    <w:rsid w:val="003240D9"/>
    <w:rsid w:val="003246AB"/>
    <w:rsid w:val="003254BD"/>
    <w:rsid w:val="00325AEB"/>
    <w:rsid w:val="00325F09"/>
    <w:rsid w:val="0032606A"/>
    <w:rsid w:val="0032610B"/>
    <w:rsid w:val="00326631"/>
    <w:rsid w:val="00326E6A"/>
    <w:rsid w:val="0032760B"/>
    <w:rsid w:val="00327652"/>
    <w:rsid w:val="00327A38"/>
    <w:rsid w:val="00327BEB"/>
    <w:rsid w:val="00327C9A"/>
    <w:rsid w:val="00330083"/>
    <w:rsid w:val="0033030D"/>
    <w:rsid w:val="003303EB"/>
    <w:rsid w:val="003307CA"/>
    <w:rsid w:val="00330A7A"/>
    <w:rsid w:val="00330AF4"/>
    <w:rsid w:val="00331ABB"/>
    <w:rsid w:val="00332707"/>
    <w:rsid w:val="00332B8D"/>
    <w:rsid w:val="00332E03"/>
    <w:rsid w:val="00333411"/>
    <w:rsid w:val="00333737"/>
    <w:rsid w:val="00333838"/>
    <w:rsid w:val="00334094"/>
    <w:rsid w:val="003340A7"/>
    <w:rsid w:val="00334751"/>
    <w:rsid w:val="003348A2"/>
    <w:rsid w:val="00334903"/>
    <w:rsid w:val="00335165"/>
    <w:rsid w:val="00335360"/>
    <w:rsid w:val="00335933"/>
    <w:rsid w:val="00335C09"/>
    <w:rsid w:val="00336706"/>
    <w:rsid w:val="0033673D"/>
    <w:rsid w:val="00336935"/>
    <w:rsid w:val="00336FAA"/>
    <w:rsid w:val="003375A7"/>
    <w:rsid w:val="00337DF3"/>
    <w:rsid w:val="00340005"/>
    <w:rsid w:val="00340054"/>
    <w:rsid w:val="003400BC"/>
    <w:rsid w:val="0034011D"/>
    <w:rsid w:val="003402F0"/>
    <w:rsid w:val="0034051A"/>
    <w:rsid w:val="00340837"/>
    <w:rsid w:val="00340D25"/>
    <w:rsid w:val="00341508"/>
    <w:rsid w:val="00341525"/>
    <w:rsid w:val="00341624"/>
    <w:rsid w:val="00342017"/>
    <w:rsid w:val="003420BB"/>
    <w:rsid w:val="0034219B"/>
    <w:rsid w:val="0034224E"/>
    <w:rsid w:val="00342421"/>
    <w:rsid w:val="0034298B"/>
    <w:rsid w:val="0034324E"/>
    <w:rsid w:val="00343A09"/>
    <w:rsid w:val="00343A6B"/>
    <w:rsid w:val="00343F77"/>
    <w:rsid w:val="003442BE"/>
    <w:rsid w:val="003442DC"/>
    <w:rsid w:val="003443FE"/>
    <w:rsid w:val="0034449E"/>
    <w:rsid w:val="00344823"/>
    <w:rsid w:val="00344DB7"/>
    <w:rsid w:val="003452AF"/>
    <w:rsid w:val="00345378"/>
    <w:rsid w:val="00345618"/>
    <w:rsid w:val="00345AF3"/>
    <w:rsid w:val="00345B4C"/>
    <w:rsid w:val="00345E1A"/>
    <w:rsid w:val="00346022"/>
    <w:rsid w:val="0034615F"/>
    <w:rsid w:val="0034625C"/>
    <w:rsid w:val="00346357"/>
    <w:rsid w:val="00347555"/>
    <w:rsid w:val="00347587"/>
    <w:rsid w:val="003475F8"/>
    <w:rsid w:val="003478C5"/>
    <w:rsid w:val="003504A2"/>
    <w:rsid w:val="00350757"/>
    <w:rsid w:val="00350A50"/>
    <w:rsid w:val="00350A9C"/>
    <w:rsid w:val="003511EB"/>
    <w:rsid w:val="003513C0"/>
    <w:rsid w:val="00351475"/>
    <w:rsid w:val="003515E6"/>
    <w:rsid w:val="0035172E"/>
    <w:rsid w:val="00351C68"/>
    <w:rsid w:val="00351E5A"/>
    <w:rsid w:val="00351ED2"/>
    <w:rsid w:val="0035210B"/>
    <w:rsid w:val="003521E9"/>
    <w:rsid w:val="0035246F"/>
    <w:rsid w:val="003529EA"/>
    <w:rsid w:val="00352E3A"/>
    <w:rsid w:val="0035307F"/>
    <w:rsid w:val="003532B5"/>
    <w:rsid w:val="0035352D"/>
    <w:rsid w:val="0035375A"/>
    <w:rsid w:val="00353BB1"/>
    <w:rsid w:val="00353BD7"/>
    <w:rsid w:val="00354A15"/>
    <w:rsid w:val="00355D2F"/>
    <w:rsid w:val="00356AAC"/>
    <w:rsid w:val="003579E4"/>
    <w:rsid w:val="00360088"/>
    <w:rsid w:val="00360310"/>
    <w:rsid w:val="00360430"/>
    <w:rsid w:val="00360812"/>
    <w:rsid w:val="00360BD1"/>
    <w:rsid w:val="00361AC8"/>
    <w:rsid w:val="00361EE1"/>
    <w:rsid w:val="00362480"/>
    <w:rsid w:val="003625A5"/>
    <w:rsid w:val="003625ED"/>
    <w:rsid w:val="003628A9"/>
    <w:rsid w:val="00362E09"/>
    <w:rsid w:val="00362F2A"/>
    <w:rsid w:val="00363242"/>
    <w:rsid w:val="00363721"/>
    <w:rsid w:val="00363C3A"/>
    <w:rsid w:val="00363CF6"/>
    <w:rsid w:val="00363D61"/>
    <w:rsid w:val="00363E3E"/>
    <w:rsid w:val="00364221"/>
    <w:rsid w:val="003648ED"/>
    <w:rsid w:val="00364BBE"/>
    <w:rsid w:val="00364E86"/>
    <w:rsid w:val="00365283"/>
    <w:rsid w:val="0036559E"/>
    <w:rsid w:val="0036579E"/>
    <w:rsid w:val="003659C3"/>
    <w:rsid w:val="00365A78"/>
    <w:rsid w:val="00365A9E"/>
    <w:rsid w:val="00365F77"/>
    <w:rsid w:val="003662E9"/>
    <w:rsid w:val="003664AC"/>
    <w:rsid w:val="0036674B"/>
    <w:rsid w:val="00367039"/>
    <w:rsid w:val="00367048"/>
    <w:rsid w:val="00367B51"/>
    <w:rsid w:val="00367B5B"/>
    <w:rsid w:val="00367BB3"/>
    <w:rsid w:val="00367CF3"/>
    <w:rsid w:val="003703DF"/>
    <w:rsid w:val="0037064A"/>
    <w:rsid w:val="00370841"/>
    <w:rsid w:val="00370C75"/>
    <w:rsid w:val="0037117E"/>
    <w:rsid w:val="003714E1"/>
    <w:rsid w:val="00371564"/>
    <w:rsid w:val="00371DB8"/>
    <w:rsid w:val="00371EF7"/>
    <w:rsid w:val="00371F34"/>
    <w:rsid w:val="00372282"/>
    <w:rsid w:val="00372A30"/>
    <w:rsid w:val="00372A3E"/>
    <w:rsid w:val="00372CCB"/>
    <w:rsid w:val="00372DD4"/>
    <w:rsid w:val="00373485"/>
    <w:rsid w:val="003737D8"/>
    <w:rsid w:val="00373E40"/>
    <w:rsid w:val="003741F9"/>
    <w:rsid w:val="00374D32"/>
    <w:rsid w:val="003753D6"/>
    <w:rsid w:val="003755EB"/>
    <w:rsid w:val="003755ED"/>
    <w:rsid w:val="0037583E"/>
    <w:rsid w:val="00375D9E"/>
    <w:rsid w:val="003763BA"/>
    <w:rsid w:val="00376F71"/>
    <w:rsid w:val="00376F9F"/>
    <w:rsid w:val="003770CE"/>
    <w:rsid w:val="003773DB"/>
    <w:rsid w:val="00377464"/>
    <w:rsid w:val="0037771C"/>
    <w:rsid w:val="0037779E"/>
    <w:rsid w:val="0037797E"/>
    <w:rsid w:val="003805A3"/>
    <w:rsid w:val="00380CF6"/>
    <w:rsid w:val="00380DF5"/>
    <w:rsid w:val="003810CB"/>
    <w:rsid w:val="00381106"/>
    <w:rsid w:val="003811A1"/>
    <w:rsid w:val="003814E3"/>
    <w:rsid w:val="00381B0F"/>
    <w:rsid w:val="00381C77"/>
    <w:rsid w:val="00381CC8"/>
    <w:rsid w:val="003821B7"/>
    <w:rsid w:val="00382207"/>
    <w:rsid w:val="003822AD"/>
    <w:rsid w:val="003823D1"/>
    <w:rsid w:val="00382ABE"/>
    <w:rsid w:val="00382F6B"/>
    <w:rsid w:val="0038317E"/>
    <w:rsid w:val="0038348C"/>
    <w:rsid w:val="0038391B"/>
    <w:rsid w:val="00383E7B"/>
    <w:rsid w:val="00383FBC"/>
    <w:rsid w:val="003843A1"/>
    <w:rsid w:val="00384407"/>
    <w:rsid w:val="00384553"/>
    <w:rsid w:val="00384789"/>
    <w:rsid w:val="00385165"/>
    <w:rsid w:val="00385646"/>
    <w:rsid w:val="003859CA"/>
    <w:rsid w:val="00385EE9"/>
    <w:rsid w:val="00386558"/>
    <w:rsid w:val="00386FC9"/>
    <w:rsid w:val="00387613"/>
    <w:rsid w:val="003879C3"/>
    <w:rsid w:val="00387B40"/>
    <w:rsid w:val="00387D72"/>
    <w:rsid w:val="00387D92"/>
    <w:rsid w:val="00387FE9"/>
    <w:rsid w:val="0039023E"/>
    <w:rsid w:val="00390AAB"/>
    <w:rsid w:val="00390E14"/>
    <w:rsid w:val="00391364"/>
    <w:rsid w:val="003914F7"/>
    <w:rsid w:val="00391CEF"/>
    <w:rsid w:val="00391F55"/>
    <w:rsid w:val="00392227"/>
    <w:rsid w:val="0039234C"/>
    <w:rsid w:val="003927B3"/>
    <w:rsid w:val="003929B6"/>
    <w:rsid w:val="00392A46"/>
    <w:rsid w:val="003945AF"/>
    <w:rsid w:val="0039485D"/>
    <w:rsid w:val="00394D29"/>
    <w:rsid w:val="00394E40"/>
    <w:rsid w:val="00394FE4"/>
    <w:rsid w:val="003950A6"/>
    <w:rsid w:val="0039544D"/>
    <w:rsid w:val="00395A01"/>
    <w:rsid w:val="00395EE5"/>
    <w:rsid w:val="00396C3B"/>
    <w:rsid w:val="00396FE6"/>
    <w:rsid w:val="0039737C"/>
    <w:rsid w:val="0039755B"/>
    <w:rsid w:val="00397989"/>
    <w:rsid w:val="003A1247"/>
    <w:rsid w:val="003A138C"/>
    <w:rsid w:val="003A1563"/>
    <w:rsid w:val="003A159E"/>
    <w:rsid w:val="003A1E73"/>
    <w:rsid w:val="003A22DE"/>
    <w:rsid w:val="003A25EA"/>
    <w:rsid w:val="003A2835"/>
    <w:rsid w:val="003A2ED8"/>
    <w:rsid w:val="003A3480"/>
    <w:rsid w:val="003A3602"/>
    <w:rsid w:val="003A41DE"/>
    <w:rsid w:val="003A4214"/>
    <w:rsid w:val="003A441E"/>
    <w:rsid w:val="003A4539"/>
    <w:rsid w:val="003A46D7"/>
    <w:rsid w:val="003A4952"/>
    <w:rsid w:val="003A5219"/>
    <w:rsid w:val="003A58B7"/>
    <w:rsid w:val="003A5912"/>
    <w:rsid w:val="003A688B"/>
    <w:rsid w:val="003A727E"/>
    <w:rsid w:val="003A77E2"/>
    <w:rsid w:val="003A7E9E"/>
    <w:rsid w:val="003B0598"/>
    <w:rsid w:val="003B08E2"/>
    <w:rsid w:val="003B0951"/>
    <w:rsid w:val="003B0E1D"/>
    <w:rsid w:val="003B0F16"/>
    <w:rsid w:val="003B1244"/>
    <w:rsid w:val="003B13EB"/>
    <w:rsid w:val="003B1A00"/>
    <w:rsid w:val="003B1B54"/>
    <w:rsid w:val="003B1F6C"/>
    <w:rsid w:val="003B27F3"/>
    <w:rsid w:val="003B313E"/>
    <w:rsid w:val="003B3148"/>
    <w:rsid w:val="003B33C9"/>
    <w:rsid w:val="003B380D"/>
    <w:rsid w:val="003B432A"/>
    <w:rsid w:val="003B439B"/>
    <w:rsid w:val="003B4632"/>
    <w:rsid w:val="003B4790"/>
    <w:rsid w:val="003B4804"/>
    <w:rsid w:val="003B481A"/>
    <w:rsid w:val="003B51F4"/>
    <w:rsid w:val="003B561F"/>
    <w:rsid w:val="003B56BF"/>
    <w:rsid w:val="003B5855"/>
    <w:rsid w:val="003B6975"/>
    <w:rsid w:val="003B6A31"/>
    <w:rsid w:val="003B6B23"/>
    <w:rsid w:val="003B6F45"/>
    <w:rsid w:val="003B7091"/>
    <w:rsid w:val="003B774B"/>
    <w:rsid w:val="003B786C"/>
    <w:rsid w:val="003B7BED"/>
    <w:rsid w:val="003B7F7D"/>
    <w:rsid w:val="003C00FA"/>
    <w:rsid w:val="003C0421"/>
    <w:rsid w:val="003C0B69"/>
    <w:rsid w:val="003C0D7F"/>
    <w:rsid w:val="003C21A6"/>
    <w:rsid w:val="003C255E"/>
    <w:rsid w:val="003C25F6"/>
    <w:rsid w:val="003C2A74"/>
    <w:rsid w:val="003C2BB5"/>
    <w:rsid w:val="003C2EB7"/>
    <w:rsid w:val="003C3088"/>
    <w:rsid w:val="003C310B"/>
    <w:rsid w:val="003C362E"/>
    <w:rsid w:val="003C3A5B"/>
    <w:rsid w:val="003C3AF1"/>
    <w:rsid w:val="003C3CF0"/>
    <w:rsid w:val="003C4174"/>
    <w:rsid w:val="003C432D"/>
    <w:rsid w:val="003C58C7"/>
    <w:rsid w:val="003C6595"/>
    <w:rsid w:val="003C66A6"/>
    <w:rsid w:val="003C66E4"/>
    <w:rsid w:val="003C6A16"/>
    <w:rsid w:val="003C6C78"/>
    <w:rsid w:val="003C6F0C"/>
    <w:rsid w:val="003C7615"/>
    <w:rsid w:val="003C7817"/>
    <w:rsid w:val="003C7A03"/>
    <w:rsid w:val="003C7BF4"/>
    <w:rsid w:val="003D009B"/>
    <w:rsid w:val="003D00F2"/>
    <w:rsid w:val="003D0202"/>
    <w:rsid w:val="003D0429"/>
    <w:rsid w:val="003D0469"/>
    <w:rsid w:val="003D07F8"/>
    <w:rsid w:val="003D0935"/>
    <w:rsid w:val="003D1139"/>
    <w:rsid w:val="003D163B"/>
    <w:rsid w:val="003D1837"/>
    <w:rsid w:val="003D1C81"/>
    <w:rsid w:val="003D1E9A"/>
    <w:rsid w:val="003D2523"/>
    <w:rsid w:val="003D30A2"/>
    <w:rsid w:val="003D38CD"/>
    <w:rsid w:val="003D3FDE"/>
    <w:rsid w:val="003D4574"/>
    <w:rsid w:val="003D47E1"/>
    <w:rsid w:val="003D49AD"/>
    <w:rsid w:val="003D4A2B"/>
    <w:rsid w:val="003D5193"/>
    <w:rsid w:val="003D553C"/>
    <w:rsid w:val="003D5A5E"/>
    <w:rsid w:val="003D5C54"/>
    <w:rsid w:val="003D5CD8"/>
    <w:rsid w:val="003D6007"/>
    <w:rsid w:val="003D67C1"/>
    <w:rsid w:val="003D6A2C"/>
    <w:rsid w:val="003D6D68"/>
    <w:rsid w:val="003D6E46"/>
    <w:rsid w:val="003D73AC"/>
    <w:rsid w:val="003D7CDF"/>
    <w:rsid w:val="003E0082"/>
    <w:rsid w:val="003E080B"/>
    <w:rsid w:val="003E0D3D"/>
    <w:rsid w:val="003E0EBA"/>
    <w:rsid w:val="003E1699"/>
    <w:rsid w:val="003E1CC8"/>
    <w:rsid w:val="003E1D39"/>
    <w:rsid w:val="003E2F7C"/>
    <w:rsid w:val="003E3767"/>
    <w:rsid w:val="003E4375"/>
    <w:rsid w:val="003E4481"/>
    <w:rsid w:val="003E4719"/>
    <w:rsid w:val="003E49FE"/>
    <w:rsid w:val="003E4BAB"/>
    <w:rsid w:val="003E53C1"/>
    <w:rsid w:val="003E5662"/>
    <w:rsid w:val="003E5AEA"/>
    <w:rsid w:val="003E5BBD"/>
    <w:rsid w:val="003E5F84"/>
    <w:rsid w:val="003E6123"/>
    <w:rsid w:val="003E65D4"/>
    <w:rsid w:val="003E6714"/>
    <w:rsid w:val="003E7510"/>
    <w:rsid w:val="003E7801"/>
    <w:rsid w:val="003F072D"/>
    <w:rsid w:val="003F0DA5"/>
    <w:rsid w:val="003F0E46"/>
    <w:rsid w:val="003F11C0"/>
    <w:rsid w:val="003F16FB"/>
    <w:rsid w:val="003F1AB3"/>
    <w:rsid w:val="003F1CCD"/>
    <w:rsid w:val="003F2071"/>
    <w:rsid w:val="003F20B8"/>
    <w:rsid w:val="003F2B6D"/>
    <w:rsid w:val="003F2F0F"/>
    <w:rsid w:val="003F331B"/>
    <w:rsid w:val="003F33EE"/>
    <w:rsid w:val="003F3550"/>
    <w:rsid w:val="003F3B29"/>
    <w:rsid w:val="003F3BF1"/>
    <w:rsid w:val="003F4A01"/>
    <w:rsid w:val="003F4B56"/>
    <w:rsid w:val="003F5129"/>
    <w:rsid w:val="003F527B"/>
    <w:rsid w:val="003F5AB0"/>
    <w:rsid w:val="003F5B87"/>
    <w:rsid w:val="003F5FB3"/>
    <w:rsid w:val="003F6245"/>
    <w:rsid w:val="003F626E"/>
    <w:rsid w:val="003F64A2"/>
    <w:rsid w:val="003F6717"/>
    <w:rsid w:val="003F6799"/>
    <w:rsid w:val="003F6802"/>
    <w:rsid w:val="003F69A7"/>
    <w:rsid w:val="003F69DA"/>
    <w:rsid w:val="003F6B9F"/>
    <w:rsid w:val="003F6C00"/>
    <w:rsid w:val="003F76DD"/>
    <w:rsid w:val="003F7C51"/>
    <w:rsid w:val="003F7C5F"/>
    <w:rsid w:val="003F7E92"/>
    <w:rsid w:val="003F7EEC"/>
    <w:rsid w:val="003F7EF5"/>
    <w:rsid w:val="004000FB"/>
    <w:rsid w:val="00400302"/>
    <w:rsid w:val="004004B6"/>
    <w:rsid w:val="00400962"/>
    <w:rsid w:val="00400EB0"/>
    <w:rsid w:val="0040113A"/>
    <w:rsid w:val="00401272"/>
    <w:rsid w:val="00401914"/>
    <w:rsid w:val="00401CDC"/>
    <w:rsid w:val="00401EA9"/>
    <w:rsid w:val="00402658"/>
    <w:rsid w:val="00403531"/>
    <w:rsid w:val="004035B4"/>
    <w:rsid w:val="004035BD"/>
    <w:rsid w:val="00403981"/>
    <w:rsid w:val="00403A9E"/>
    <w:rsid w:val="00403C8E"/>
    <w:rsid w:val="004043F0"/>
    <w:rsid w:val="004049EF"/>
    <w:rsid w:val="004049F7"/>
    <w:rsid w:val="00404D79"/>
    <w:rsid w:val="00405001"/>
    <w:rsid w:val="004051C9"/>
    <w:rsid w:val="00405426"/>
    <w:rsid w:val="0040575A"/>
    <w:rsid w:val="0040585B"/>
    <w:rsid w:val="00406561"/>
    <w:rsid w:val="00406D6B"/>
    <w:rsid w:val="00406F24"/>
    <w:rsid w:val="00406FA1"/>
    <w:rsid w:val="0040755A"/>
    <w:rsid w:val="004076B6"/>
    <w:rsid w:val="00407CDE"/>
    <w:rsid w:val="004102A8"/>
    <w:rsid w:val="00410576"/>
    <w:rsid w:val="004109A6"/>
    <w:rsid w:val="00410A9F"/>
    <w:rsid w:val="00410D06"/>
    <w:rsid w:val="004112F2"/>
    <w:rsid w:val="004115DF"/>
    <w:rsid w:val="0041161D"/>
    <w:rsid w:val="00411750"/>
    <w:rsid w:val="004117C2"/>
    <w:rsid w:val="004119EF"/>
    <w:rsid w:val="00412202"/>
    <w:rsid w:val="00412361"/>
    <w:rsid w:val="00413864"/>
    <w:rsid w:val="00413960"/>
    <w:rsid w:val="00413B0A"/>
    <w:rsid w:val="00413B2F"/>
    <w:rsid w:val="00413B57"/>
    <w:rsid w:val="00413EB4"/>
    <w:rsid w:val="004141F5"/>
    <w:rsid w:val="00414A5D"/>
    <w:rsid w:val="00414BC3"/>
    <w:rsid w:val="00414C71"/>
    <w:rsid w:val="00414F0E"/>
    <w:rsid w:val="00415113"/>
    <w:rsid w:val="0041526D"/>
    <w:rsid w:val="004158CC"/>
    <w:rsid w:val="0041601A"/>
    <w:rsid w:val="0041646F"/>
    <w:rsid w:val="00416B17"/>
    <w:rsid w:val="00417809"/>
    <w:rsid w:val="004178DC"/>
    <w:rsid w:val="00417A72"/>
    <w:rsid w:val="00417AE4"/>
    <w:rsid w:val="004208E8"/>
    <w:rsid w:val="0042116C"/>
    <w:rsid w:val="00421354"/>
    <w:rsid w:val="00421541"/>
    <w:rsid w:val="00421ECE"/>
    <w:rsid w:val="00422384"/>
    <w:rsid w:val="004224C9"/>
    <w:rsid w:val="00422E43"/>
    <w:rsid w:val="00423445"/>
    <w:rsid w:val="004239D8"/>
    <w:rsid w:val="00423A27"/>
    <w:rsid w:val="00423C91"/>
    <w:rsid w:val="00423CD5"/>
    <w:rsid w:val="004244D8"/>
    <w:rsid w:val="00424F41"/>
    <w:rsid w:val="00425098"/>
    <w:rsid w:val="00425199"/>
    <w:rsid w:val="00425608"/>
    <w:rsid w:val="004259B4"/>
    <w:rsid w:val="00425A06"/>
    <w:rsid w:val="00425C42"/>
    <w:rsid w:val="00425CD8"/>
    <w:rsid w:val="00426C89"/>
    <w:rsid w:val="00426D06"/>
    <w:rsid w:val="0042770F"/>
    <w:rsid w:val="00427884"/>
    <w:rsid w:val="00427C30"/>
    <w:rsid w:val="00427D56"/>
    <w:rsid w:val="00427EEE"/>
    <w:rsid w:val="00427F68"/>
    <w:rsid w:val="0043043F"/>
    <w:rsid w:val="00430732"/>
    <w:rsid w:val="0043085F"/>
    <w:rsid w:val="0043089B"/>
    <w:rsid w:val="00430C43"/>
    <w:rsid w:val="00430C4F"/>
    <w:rsid w:val="00430D42"/>
    <w:rsid w:val="00430FB3"/>
    <w:rsid w:val="0043104E"/>
    <w:rsid w:val="004311BB"/>
    <w:rsid w:val="00431280"/>
    <w:rsid w:val="00431E96"/>
    <w:rsid w:val="00431F89"/>
    <w:rsid w:val="00431FC5"/>
    <w:rsid w:val="00432823"/>
    <w:rsid w:val="00432A76"/>
    <w:rsid w:val="0043419C"/>
    <w:rsid w:val="004345B8"/>
    <w:rsid w:val="00434613"/>
    <w:rsid w:val="00435457"/>
    <w:rsid w:val="004355F3"/>
    <w:rsid w:val="00435A91"/>
    <w:rsid w:val="00435B30"/>
    <w:rsid w:val="00435B4E"/>
    <w:rsid w:val="00435D88"/>
    <w:rsid w:val="004363E7"/>
    <w:rsid w:val="00436A01"/>
    <w:rsid w:val="00436A34"/>
    <w:rsid w:val="00436B54"/>
    <w:rsid w:val="00436F9D"/>
    <w:rsid w:val="004370AA"/>
    <w:rsid w:val="0043728E"/>
    <w:rsid w:val="004372D4"/>
    <w:rsid w:val="0043754A"/>
    <w:rsid w:val="00437A62"/>
    <w:rsid w:val="00437CD0"/>
    <w:rsid w:val="004404D6"/>
    <w:rsid w:val="004405BE"/>
    <w:rsid w:val="0044088F"/>
    <w:rsid w:val="004408BF"/>
    <w:rsid w:val="00440E07"/>
    <w:rsid w:val="00441BCF"/>
    <w:rsid w:val="00441E0F"/>
    <w:rsid w:val="0044278D"/>
    <w:rsid w:val="00443AF9"/>
    <w:rsid w:val="00443C57"/>
    <w:rsid w:val="00443C8E"/>
    <w:rsid w:val="00443EC7"/>
    <w:rsid w:val="00444284"/>
    <w:rsid w:val="0044447A"/>
    <w:rsid w:val="0044450D"/>
    <w:rsid w:val="00444B0B"/>
    <w:rsid w:val="0044540D"/>
    <w:rsid w:val="00445644"/>
    <w:rsid w:val="0044585A"/>
    <w:rsid w:val="00445AAC"/>
    <w:rsid w:val="00445EF1"/>
    <w:rsid w:val="00445FBF"/>
    <w:rsid w:val="00446DFB"/>
    <w:rsid w:val="00447166"/>
    <w:rsid w:val="0044741F"/>
    <w:rsid w:val="00447983"/>
    <w:rsid w:val="00447BBF"/>
    <w:rsid w:val="00447CBB"/>
    <w:rsid w:val="00450128"/>
    <w:rsid w:val="00450C50"/>
    <w:rsid w:val="00450FC0"/>
    <w:rsid w:val="0045102B"/>
    <w:rsid w:val="0045124F"/>
    <w:rsid w:val="0045148C"/>
    <w:rsid w:val="00451956"/>
    <w:rsid w:val="00451BD1"/>
    <w:rsid w:val="004525E9"/>
    <w:rsid w:val="00452902"/>
    <w:rsid w:val="00452D57"/>
    <w:rsid w:val="00452EBA"/>
    <w:rsid w:val="004533D5"/>
    <w:rsid w:val="004537CD"/>
    <w:rsid w:val="004539D6"/>
    <w:rsid w:val="0045452A"/>
    <w:rsid w:val="004547DA"/>
    <w:rsid w:val="00454C0B"/>
    <w:rsid w:val="00454D35"/>
    <w:rsid w:val="0045586F"/>
    <w:rsid w:val="00455D53"/>
    <w:rsid w:val="00455E2B"/>
    <w:rsid w:val="00456556"/>
    <w:rsid w:val="00456932"/>
    <w:rsid w:val="00456C31"/>
    <w:rsid w:val="004570D6"/>
    <w:rsid w:val="004578D5"/>
    <w:rsid w:val="00457981"/>
    <w:rsid w:val="0046071F"/>
    <w:rsid w:val="00460F9F"/>
    <w:rsid w:val="00460FE0"/>
    <w:rsid w:val="004612A1"/>
    <w:rsid w:val="004612C6"/>
    <w:rsid w:val="0046159A"/>
    <w:rsid w:val="00461C64"/>
    <w:rsid w:val="004621D0"/>
    <w:rsid w:val="0046275D"/>
    <w:rsid w:val="00462E16"/>
    <w:rsid w:val="004631B6"/>
    <w:rsid w:val="00463293"/>
    <w:rsid w:val="004632FE"/>
    <w:rsid w:val="00463692"/>
    <w:rsid w:val="0046439D"/>
    <w:rsid w:val="004645AC"/>
    <w:rsid w:val="004648CB"/>
    <w:rsid w:val="00464E12"/>
    <w:rsid w:val="00465153"/>
    <w:rsid w:val="00465784"/>
    <w:rsid w:val="00465DDE"/>
    <w:rsid w:val="004660F9"/>
    <w:rsid w:val="00466787"/>
    <w:rsid w:val="00466FB9"/>
    <w:rsid w:val="00467A12"/>
    <w:rsid w:val="00467CFA"/>
    <w:rsid w:val="00467EDF"/>
    <w:rsid w:val="004702BB"/>
    <w:rsid w:val="00470C9A"/>
    <w:rsid w:val="0047140C"/>
    <w:rsid w:val="00471C3E"/>
    <w:rsid w:val="00471DE3"/>
    <w:rsid w:val="004721BD"/>
    <w:rsid w:val="0047225C"/>
    <w:rsid w:val="00472371"/>
    <w:rsid w:val="0047259E"/>
    <w:rsid w:val="004729E8"/>
    <w:rsid w:val="00472A06"/>
    <w:rsid w:val="00472B2F"/>
    <w:rsid w:val="00472B94"/>
    <w:rsid w:val="00472DEA"/>
    <w:rsid w:val="00472EF9"/>
    <w:rsid w:val="00472FC3"/>
    <w:rsid w:val="004733B3"/>
    <w:rsid w:val="004738AC"/>
    <w:rsid w:val="00474AB4"/>
    <w:rsid w:val="00474EED"/>
    <w:rsid w:val="00475364"/>
    <w:rsid w:val="00475598"/>
    <w:rsid w:val="00475B93"/>
    <w:rsid w:val="004763B0"/>
    <w:rsid w:val="00476E90"/>
    <w:rsid w:val="00476F6E"/>
    <w:rsid w:val="004770F8"/>
    <w:rsid w:val="00477421"/>
    <w:rsid w:val="00477990"/>
    <w:rsid w:val="00477A5D"/>
    <w:rsid w:val="00477E2F"/>
    <w:rsid w:val="00477EC9"/>
    <w:rsid w:val="00477ED9"/>
    <w:rsid w:val="00477F51"/>
    <w:rsid w:val="00477FD8"/>
    <w:rsid w:val="004801C7"/>
    <w:rsid w:val="00480D10"/>
    <w:rsid w:val="00480FB5"/>
    <w:rsid w:val="00481475"/>
    <w:rsid w:val="0048152B"/>
    <w:rsid w:val="004816B7"/>
    <w:rsid w:val="00482B22"/>
    <w:rsid w:val="0048301E"/>
    <w:rsid w:val="0048302A"/>
    <w:rsid w:val="0048338B"/>
    <w:rsid w:val="00483F04"/>
    <w:rsid w:val="0048493F"/>
    <w:rsid w:val="00484AC9"/>
    <w:rsid w:val="004852D9"/>
    <w:rsid w:val="00485606"/>
    <w:rsid w:val="00485C69"/>
    <w:rsid w:val="00485F4C"/>
    <w:rsid w:val="0048625C"/>
    <w:rsid w:val="00486459"/>
    <w:rsid w:val="00486C48"/>
    <w:rsid w:val="004873AE"/>
    <w:rsid w:val="004874F5"/>
    <w:rsid w:val="00487599"/>
    <w:rsid w:val="00487D38"/>
    <w:rsid w:val="00487D94"/>
    <w:rsid w:val="00490695"/>
    <w:rsid w:val="004907B8"/>
    <w:rsid w:val="004908EF"/>
    <w:rsid w:val="00490AD6"/>
    <w:rsid w:val="00490C2A"/>
    <w:rsid w:val="00491346"/>
    <w:rsid w:val="00491D4A"/>
    <w:rsid w:val="00492028"/>
    <w:rsid w:val="00492519"/>
    <w:rsid w:val="004929E2"/>
    <w:rsid w:val="00493462"/>
    <w:rsid w:val="004936D6"/>
    <w:rsid w:val="0049379F"/>
    <w:rsid w:val="00493902"/>
    <w:rsid w:val="00493BA1"/>
    <w:rsid w:val="00493E55"/>
    <w:rsid w:val="00493E88"/>
    <w:rsid w:val="00494A54"/>
    <w:rsid w:val="004950C5"/>
    <w:rsid w:val="004956DB"/>
    <w:rsid w:val="00495747"/>
    <w:rsid w:val="004959A5"/>
    <w:rsid w:val="00495B78"/>
    <w:rsid w:val="00495F49"/>
    <w:rsid w:val="00496120"/>
    <w:rsid w:val="004967D0"/>
    <w:rsid w:val="004969E2"/>
    <w:rsid w:val="00496B47"/>
    <w:rsid w:val="00496EE6"/>
    <w:rsid w:val="004972B3"/>
    <w:rsid w:val="004974BC"/>
    <w:rsid w:val="00497F75"/>
    <w:rsid w:val="004A1112"/>
    <w:rsid w:val="004A1784"/>
    <w:rsid w:val="004A1A6A"/>
    <w:rsid w:val="004A1AD9"/>
    <w:rsid w:val="004A28A3"/>
    <w:rsid w:val="004A2B3E"/>
    <w:rsid w:val="004A2B6E"/>
    <w:rsid w:val="004A33EB"/>
    <w:rsid w:val="004A3497"/>
    <w:rsid w:val="004A3DAA"/>
    <w:rsid w:val="004A3DD3"/>
    <w:rsid w:val="004A424B"/>
    <w:rsid w:val="004A4402"/>
    <w:rsid w:val="004A47E0"/>
    <w:rsid w:val="004A48EC"/>
    <w:rsid w:val="004A4A5C"/>
    <w:rsid w:val="004A52ED"/>
    <w:rsid w:val="004A54B6"/>
    <w:rsid w:val="004A5799"/>
    <w:rsid w:val="004A5E96"/>
    <w:rsid w:val="004A6073"/>
    <w:rsid w:val="004A64CC"/>
    <w:rsid w:val="004A66CB"/>
    <w:rsid w:val="004A6861"/>
    <w:rsid w:val="004A6885"/>
    <w:rsid w:val="004A6BFD"/>
    <w:rsid w:val="004A7001"/>
    <w:rsid w:val="004A7090"/>
    <w:rsid w:val="004A7346"/>
    <w:rsid w:val="004A7510"/>
    <w:rsid w:val="004A7651"/>
    <w:rsid w:val="004B0CBA"/>
    <w:rsid w:val="004B0D46"/>
    <w:rsid w:val="004B0F9D"/>
    <w:rsid w:val="004B14DA"/>
    <w:rsid w:val="004B1623"/>
    <w:rsid w:val="004B162F"/>
    <w:rsid w:val="004B1B10"/>
    <w:rsid w:val="004B1D42"/>
    <w:rsid w:val="004B2672"/>
    <w:rsid w:val="004B27EE"/>
    <w:rsid w:val="004B2A24"/>
    <w:rsid w:val="004B2AA5"/>
    <w:rsid w:val="004B2F92"/>
    <w:rsid w:val="004B346D"/>
    <w:rsid w:val="004B354D"/>
    <w:rsid w:val="004B35B2"/>
    <w:rsid w:val="004B36A2"/>
    <w:rsid w:val="004B37AC"/>
    <w:rsid w:val="004B3C13"/>
    <w:rsid w:val="004B3C26"/>
    <w:rsid w:val="004B3D3D"/>
    <w:rsid w:val="004B3D97"/>
    <w:rsid w:val="004B3F30"/>
    <w:rsid w:val="004B4178"/>
    <w:rsid w:val="004B424E"/>
    <w:rsid w:val="004B4730"/>
    <w:rsid w:val="004B47C5"/>
    <w:rsid w:val="004B53B8"/>
    <w:rsid w:val="004B53EE"/>
    <w:rsid w:val="004B54E4"/>
    <w:rsid w:val="004B56AC"/>
    <w:rsid w:val="004B5D71"/>
    <w:rsid w:val="004B5F49"/>
    <w:rsid w:val="004B5FDC"/>
    <w:rsid w:val="004B6360"/>
    <w:rsid w:val="004B636F"/>
    <w:rsid w:val="004B6529"/>
    <w:rsid w:val="004B7A8C"/>
    <w:rsid w:val="004B7BBF"/>
    <w:rsid w:val="004C0327"/>
    <w:rsid w:val="004C047D"/>
    <w:rsid w:val="004C07F5"/>
    <w:rsid w:val="004C0D70"/>
    <w:rsid w:val="004C0EEE"/>
    <w:rsid w:val="004C12E7"/>
    <w:rsid w:val="004C16C6"/>
    <w:rsid w:val="004C1A94"/>
    <w:rsid w:val="004C1FA1"/>
    <w:rsid w:val="004C23E8"/>
    <w:rsid w:val="004C2732"/>
    <w:rsid w:val="004C2AFF"/>
    <w:rsid w:val="004C2D90"/>
    <w:rsid w:val="004C34CF"/>
    <w:rsid w:val="004C37BC"/>
    <w:rsid w:val="004C3B5B"/>
    <w:rsid w:val="004C40D5"/>
    <w:rsid w:val="004C42B9"/>
    <w:rsid w:val="004C4596"/>
    <w:rsid w:val="004C49F8"/>
    <w:rsid w:val="004C4A1E"/>
    <w:rsid w:val="004C4B1F"/>
    <w:rsid w:val="004C4D1E"/>
    <w:rsid w:val="004C4E7D"/>
    <w:rsid w:val="004C5097"/>
    <w:rsid w:val="004C56D0"/>
    <w:rsid w:val="004C5F35"/>
    <w:rsid w:val="004C6327"/>
    <w:rsid w:val="004C63FC"/>
    <w:rsid w:val="004C6565"/>
    <w:rsid w:val="004C65AF"/>
    <w:rsid w:val="004C6F31"/>
    <w:rsid w:val="004C7478"/>
    <w:rsid w:val="004C7797"/>
    <w:rsid w:val="004C79CB"/>
    <w:rsid w:val="004D0145"/>
    <w:rsid w:val="004D030D"/>
    <w:rsid w:val="004D0425"/>
    <w:rsid w:val="004D045D"/>
    <w:rsid w:val="004D0820"/>
    <w:rsid w:val="004D0C90"/>
    <w:rsid w:val="004D1316"/>
    <w:rsid w:val="004D13AA"/>
    <w:rsid w:val="004D1729"/>
    <w:rsid w:val="004D195E"/>
    <w:rsid w:val="004D2281"/>
    <w:rsid w:val="004D2D48"/>
    <w:rsid w:val="004D361B"/>
    <w:rsid w:val="004D4009"/>
    <w:rsid w:val="004D4513"/>
    <w:rsid w:val="004D4BC0"/>
    <w:rsid w:val="004D54CC"/>
    <w:rsid w:val="004D54DF"/>
    <w:rsid w:val="004D55C7"/>
    <w:rsid w:val="004D566E"/>
    <w:rsid w:val="004D59F2"/>
    <w:rsid w:val="004D5A2D"/>
    <w:rsid w:val="004D5A5F"/>
    <w:rsid w:val="004D63B6"/>
    <w:rsid w:val="004D6BB6"/>
    <w:rsid w:val="004D7A8C"/>
    <w:rsid w:val="004D7AAD"/>
    <w:rsid w:val="004D7AED"/>
    <w:rsid w:val="004D7C80"/>
    <w:rsid w:val="004E07E9"/>
    <w:rsid w:val="004E0912"/>
    <w:rsid w:val="004E0D51"/>
    <w:rsid w:val="004E172D"/>
    <w:rsid w:val="004E1B30"/>
    <w:rsid w:val="004E258F"/>
    <w:rsid w:val="004E26D4"/>
    <w:rsid w:val="004E2D62"/>
    <w:rsid w:val="004E31F4"/>
    <w:rsid w:val="004E3658"/>
    <w:rsid w:val="004E3ABA"/>
    <w:rsid w:val="004E3D21"/>
    <w:rsid w:val="004E3E67"/>
    <w:rsid w:val="004E4A87"/>
    <w:rsid w:val="004E4C47"/>
    <w:rsid w:val="004E4CE9"/>
    <w:rsid w:val="004E4CEF"/>
    <w:rsid w:val="004E511B"/>
    <w:rsid w:val="004E5E54"/>
    <w:rsid w:val="004E6024"/>
    <w:rsid w:val="004E6087"/>
    <w:rsid w:val="004E6915"/>
    <w:rsid w:val="004E6D92"/>
    <w:rsid w:val="004E6F19"/>
    <w:rsid w:val="004E6FB7"/>
    <w:rsid w:val="004E74C5"/>
    <w:rsid w:val="004E7CDC"/>
    <w:rsid w:val="004E7E7A"/>
    <w:rsid w:val="004F002C"/>
    <w:rsid w:val="004F066F"/>
    <w:rsid w:val="004F09AF"/>
    <w:rsid w:val="004F0DC9"/>
    <w:rsid w:val="004F1011"/>
    <w:rsid w:val="004F14F6"/>
    <w:rsid w:val="004F1584"/>
    <w:rsid w:val="004F1753"/>
    <w:rsid w:val="004F18A5"/>
    <w:rsid w:val="004F1BFF"/>
    <w:rsid w:val="004F2066"/>
    <w:rsid w:val="004F238E"/>
    <w:rsid w:val="004F2491"/>
    <w:rsid w:val="004F2808"/>
    <w:rsid w:val="004F2FB4"/>
    <w:rsid w:val="004F3113"/>
    <w:rsid w:val="004F3536"/>
    <w:rsid w:val="004F3A38"/>
    <w:rsid w:val="004F3B46"/>
    <w:rsid w:val="004F3CFB"/>
    <w:rsid w:val="004F3F09"/>
    <w:rsid w:val="004F428E"/>
    <w:rsid w:val="004F4505"/>
    <w:rsid w:val="004F45C0"/>
    <w:rsid w:val="004F497A"/>
    <w:rsid w:val="004F4CFB"/>
    <w:rsid w:val="004F4EE3"/>
    <w:rsid w:val="004F5008"/>
    <w:rsid w:val="004F5293"/>
    <w:rsid w:val="004F5480"/>
    <w:rsid w:val="004F5846"/>
    <w:rsid w:val="004F5E40"/>
    <w:rsid w:val="004F5EFB"/>
    <w:rsid w:val="004F6024"/>
    <w:rsid w:val="004F60D9"/>
    <w:rsid w:val="004F61E4"/>
    <w:rsid w:val="004F70A3"/>
    <w:rsid w:val="004F7229"/>
    <w:rsid w:val="004F7321"/>
    <w:rsid w:val="004F7363"/>
    <w:rsid w:val="004F77F3"/>
    <w:rsid w:val="004F7B64"/>
    <w:rsid w:val="004F7CAF"/>
    <w:rsid w:val="0050008A"/>
    <w:rsid w:val="00500144"/>
    <w:rsid w:val="005010CE"/>
    <w:rsid w:val="00501D2A"/>
    <w:rsid w:val="00501E21"/>
    <w:rsid w:val="00501FD3"/>
    <w:rsid w:val="00502086"/>
    <w:rsid w:val="0050248B"/>
    <w:rsid w:val="005024B4"/>
    <w:rsid w:val="00503296"/>
    <w:rsid w:val="0050353B"/>
    <w:rsid w:val="005039BD"/>
    <w:rsid w:val="005042D1"/>
    <w:rsid w:val="005044F7"/>
    <w:rsid w:val="0050461E"/>
    <w:rsid w:val="005049ED"/>
    <w:rsid w:val="00504A12"/>
    <w:rsid w:val="00504F56"/>
    <w:rsid w:val="005055D6"/>
    <w:rsid w:val="005056C2"/>
    <w:rsid w:val="00506228"/>
    <w:rsid w:val="0050660E"/>
    <w:rsid w:val="00506697"/>
    <w:rsid w:val="0050678B"/>
    <w:rsid w:val="005069CE"/>
    <w:rsid w:val="005069E5"/>
    <w:rsid w:val="00507AE1"/>
    <w:rsid w:val="00507F3B"/>
    <w:rsid w:val="005103B8"/>
    <w:rsid w:val="005107EB"/>
    <w:rsid w:val="005111F0"/>
    <w:rsid w:val="0051160A"/>
    <w:rsid w:val="00511842"/>
    <w:rsid w:val="00511A34"/>
    <w:rsid w:val="00512363"/>
    <w:rsid w:val="0051259B"/>
    <w:rsid w:val="00512923"/>
    <w:rsid w:val="0051294E"/>
    <w:rsid w:val="00512CD9"/>
    <w:rsid w:val="00512EAB"/>
    <w:rsid w:val="00512F9B"/>
    <w:rsid w:val="00513300"/>
    <w:rsid w:val="005135C4"/>
    <w:rsid w:val="00513807"/>
    <w:rsid w:val="00513B2A"/>
    <w:rsid w:val="0051423A"/>
    <w:rsid w:val="00514349"/>
    <w:rsid w:val="0051448B"/>
    <w:rsid w:val="0051486C"/>
    <w:rsid w:val="00514D8C"/>
    <w:rsid w:val="00514DEC"/>
    <w:rsid w:val="00515E5B"/>
    <w:rsid w:val="0051657B"/>
    <w:rsid w:val="00516D30"/>
    <w:rsid w:val="00517540"/>
    <w:rsid w:val="00517542"/>
    <w:rsid w:val="00517DE3"/>
    <w:rsid w:val="00517FEA"/>
    <w:rsid w:val="0052015E"/>
    <w:rsid w:val="005216A3"/>
    <w:rsid w:val="005217C8"/>
    <w:rsid w:val="00521E9E"/>
    <w:rsid w:val="005220A1"/>
    <w:rsid w:val="005221B5"/>
    <w:rsid w:val="00522509"/>
    <w:rsid w:val="0052267D"/>
    <w:rsid w:val="00522767"/>
    <w:rsid w:val="00522C08"/>
    <w:rsid w:val="00523012"/>
    <w:rsid w:val="00523242"/>
    <w:rsid w:val="0052328B"/>
    <w:rsid w:val="0052334C"/>
    <w:rsid w:val="005237BA"/>
    <w:rsid w:val="00523C45"/>
    <w:rsid w:val="00523CB4"/>
    <w:rsid w:val="00523D08"/>
    <w:rsid w:val="00523EE7"/>
    <w:rsid w:val="005240BA"/>
    <w:rsid w:val="0052469F"/>
    <w:rsid w:val="00525551"/>
    <w:rsid w:val="00526059"/>
    <w:rsid w:val="0052613C"/>
    <w:rsid w:val="0052637E"/>
    <w:rsid w:val="0052662D"/>
    <w:rsid w:val="00526C15"/>
    <w:rsid w:val="00526C36"/>
    <w:rsid w:val="00526F60"/>
    <w:rsid w:val="0052718F"/>
    <w:rsid w:val="00527283"/>
    <w:rsid w:val="005273C6"/>
    <w:rsid w:val="00527450"/>
    <w:rsid w:val="00527EFF"/>
    <w:rsid w:val="00527F93"/>
    <w:rsid w:val="005301FD"/>
    <w:rsid w:val="00530269"/>
    <w:rsid w:val="0053036E"/>
    <w:rsid w:val="00530676"/>
    <w:rsid w:val="005307F1"/>
    <w:rsid w:val="00530EFB"/>
    <w:rsid w:val="0053151C"/>
    <w:rsid w:val="0053199E"/>
    <w:rsid w:val="00531C36"/>
    <w:rsid w:val="00531FED"/>
    <w:rsid w:val="00532046"/>
    <w:rsid w:val="00532A51"/>
    <w:rsid w:val="00532A8B"/>
    <w:rsid w:val="005330B1"/>
    <w:rsid w:val="00533176"/>
    <w:rsid w:val="005332B3"/>
    <w:rsid w:val="005334C3"/>
    <w:rsid w:val="0053357B"/>
    <w:rsid w:val="0053408E"/>
    <w:rsid w:val="00534456"/>
    <w:rsid w:val="00534858"/>
    <w:rsid w:val="005349AD"/>
    <w:rsid w:val="005358A6"/>
    <w:rsid w:val="00535D49"/>
    <w:rsid w:val="00535D90"/>
    <w:rsid w:val="00535F81"/>
    <w:rsid w:val="00535FAF"/>
    <w:rsid w:val="0053602D"/>
    <w:rsid w:val="0053623D"/>
    <w:rsid w:val="0053691F"/>
    <w:rsid w:val="00536940"/>
    <w:rsid w:val="005369AE"/>
    <w:rsid w:val="00536C1A"/>
    <w:rsid w:val="005372C4"/>
    <w:rsid w:val="005376D2"/>
    <w:rsid w:val="00537797"/>
    <w:rsid w:val="00537B48"/>
    <w:rsid w:val="0054056A"/>
    <w:rsid w:val="00540C7F"/>
    <w:rsid w:val="00540CE7"/>
    <w:rsid w:val="00540F12"/>
    <w:rsid w:val="00541072"/>
    <w:rsid w:val="005412FB"/>
    <w:rsid w:val="005414D7"/>
    <w:rsid w:val="00542142"/>
    <w:rsid w:val="00542582"/>
    <w:rsid w:val="00542F20"/>
    <w:rsid w:val="00543206"/>
    <w:rsid w:val="005432D6"/>
    <w:rsid w:val="005439BB"/>
    <w:rsid w:val="005441CF"/>
    <w:rsid w:val="00544687"/>
    <w:rsid w:val="0054489F"/>
    <w:rsid w:val="00544B56"/>
    <w:rsid w:val="00544B5D"/>
    <w:rsid w:val="00544C01"/>
    <w:rsid w:val="00544D28"/>
    <w:rsid w:val="00545160"/>
    <w:rsid w:val="005455CC"/>
    <w:rsid w:val="00545635"/>
    <w:rsid w:val="0054590F"/>
    <w:rsid w:val="00546E41"/>
    <w:rsid w:val="00546F4C"/>
    <w:rsid w:val="005473A6"/>
    <w:rsid w:val="005478C9"/>
    <w:rsid w:val="00547F19"/>
    <w:rsid w:val="00550170"/>
    <w:rsid w:val="005504A0"/>
    <w:rsid w:val="00551349"/>
    <w:rsid w:val="00551351"/>
    <w:rsid w:val="00551E93"/>
    <w:rsid w:val="00551FDC"/>
    <w:rsid w:val="00552002"/>
    <w:rsid w:val="0055232B"/>
    <w:rsid w:val="00552522"/>
    <w:rsid w:val="00552567"/>
    <w:rsid w:val="00552ABE"/>
    <w:rsid w:val="00552D50"/>
    <w:rsid w:val="00552F02"/>
    <w:rsid w:val="00552F9E"/>
    <w:rsid w:val="00553115"/>
    <w:rsid w:val="00553B11"/>
    <w:rsid w:val="00553C87"/>
    <w:rsid w:val="00553D32"/>
    <w:rsid w:val="005540DD"/>
    <w:rsid w:val="00554324"/>
    <w:rsid w:val="005544E8"/>
    <w:rsid w:val="00554642"/>
    <w:rsid w:val="00555369"/>
    <w:rsid w:val="00555BE8"/>
    <w:rsid w:val="00555D19"/>
    <w:rsid w:val="005561B6"/>
    <w:rsid w:val="005562DB"/>
    <w:rsid w:val="00556648"/>
    <w:rsid w:val="00556921"/>
    <w:rsid w:val="00556C67"/>
    <w:rsid w:val="00556EE1"/>
    <w:rsid w:val="00556FAC"/>
    <w:rsid w:val="005577B1"/>
    <w:rsid w:val="00557C5C"/>
    <w:rsid w:val="00560582"/>
    <w:rsid w:val="005607E3"/>
    <w:rsid w:val="00560B64"/>
    <w:rsid w:val="0056110C"/>
    <w:rsid w:val="00561FE1"/>
    <w:rsid w:val="00562DCC"/>
    <w:rsid w:val="005635B1"/>
    <w:rsid w:val="0056369D"/>
    <w:rsid w:val="00563C48"/>
    <w:rsid w:val="0056456D"/>
    <w:rsid w:val="00564788"/>
    <w:rsid w:val="00564CC4"/>
    <w:rsid w:val="00565392"/>
    <w:rsid w:val="005657B2"/>
    <w:rsid w:val="00565F19"/>
    <w:rsid w:val="00566972"/>
    <w:rsid w:val="00567674"/>
    <w:rsid w:val="00567784"/>
    <w:rsid w:val="00567832"/>
    <w:rsid w:val="00570320"/>
    <w:rsid w:val="00570358"/>
    <w:rsid w:val="005716C4"/>
    <w:rsid w:val="005717BB"/>
    <w:rsid w:val="00571947"/>
    <w:rsid w:val="00571BFE"/>
    <w:rsid w:val="00571FF1"/>
    <w:rsid w:val="00572019"/>
    <w:rsid w:val="005726EE"/>
    <w:rsid w:val="0057298B"/>
    <w:rsid w:val="00572A44"/>
    <w:rsid w:val="00572B5F"/>
    <w:rsid w:val="00572C7C"/>
    <w:rsid w:val="00572C80"/>
    <w:rsid w:val="00573165"/>
    <w:rsid w:val="00573189"/>
    <w:rsid w:val="005733D4"/>
    <w:rsid w:val="00573856"/>
    <w:rsid w:val="00573C86"/>
    <w:rsid w:val="00573D8A"/>
    <w:rsid w:val="00573EA6"/>
    <w:rsid w:val="005742A7"/>
    <w:rsid w:val="00574860"/>
    <w:rsid w:val="00574861"/>
    <w:rsid w:val="00574A2A"/>
    <w:rsid w:val="00574BB0"/>
    <w:rsid w:val="00574D70"/>
    <w:rsid w:val="0057513E"/>
    <w:rsid w:val="00575588"/>
    <w:rsid w:val="00575636"/>
    <w:rsid w:val="0057579A"/>
    <w:rsid w:val="005757DD"/>
    <w:rsid w:val="0057582D"/>
    <w:rsid w:val="00575844"/>
    <w:rsid w:val="00575E55"/>
    <w:rsid w:val="005761F4"/>
    <w:rsid w:val="0057683C"/>
    <w:rsid w:val="00577221"/>
    <w:rsid w:val="005773B2"/>
    <w:rsid w:val="005775F2"/>
    <w:rsid w:val="005803D8"/>
    <w:rsid w:val="005804F7"/>
    <w:rsid w:val="00580638"/>
    <w:rsid w:val="00580C1F"/>
    <w:rsid w:val="00580CC8"/>
    <w:rsid w:val="00581201"/>
    <w:rsid w:val="00581A87"/>
    <w:rsid w:val="00581CAF"/>
    <w:rsid w:val="00581D9F"/>
    <w:rsid w:val="00581F63"/>
    <w:rsid w:val="005824A9"/>
    <w:rsid w:val="00582536"/>
    <w:rsid w:val="00582764"/>
    <w:rsid w:val="00582B01"/>
    <w:rsid w:val="00582B69"/>
    <w:rsid w:val="00582E90"/>
    <w:rsid w:val="005834B2"/>
    <w:rsid w:val="00583877"/>
    <w:rsid w:val="005839DD"/>
    <w:rsid w:val="00583C3F"/>
    <w:rsid w:val="00583C5B"/>
    <w:rsid w:val="00584339"/>
    <w:rsid w:val="005844C6"/>
    <w:rsid w:val="00584F71"/>
    <w:rsid w:val="005852C3"/>
    <w:rsid w:val="00585562"/>
    <w:rsid w:val="00585BB7"/>
    <w:rsid w:val="005860EE"/>
    <w:rsid w:val="00586A45"/>
    <w:rsid w:val="00586DCA"/>
    <w:rsid w:val="005871A7"/>
    <w:rsid w:val="005876CB"/>
    <w:rsid w:val="00587B25"/>
    <w:rsid w:val="00587B32"/>
    <w:rsid w:val="00587BA8"/>
    <w:rsid w:val="00587CEA"/>
    <w:rsid w:val="00587D7B"/>
    <w:rsid w:val="00590186"/>
    <w:rsid w:val="0059092A"/>
    <w:rsid w:val="00590C1A"/>
    <w:rsid w:val="00591113"/>
    <w:rsid w:val="00591129"/>
    <w:rsid w:val="00591979"/>
    <w:rsid w:val="00591BA9"/>
    <w:rsid w:val="00591FB7"/>
    <w:rsid w:val="0059234A"/>
    <w:rsid w:val="005926F4"/>
    <w:rsid w:val="00592730"/>
    <w:rsid w:val="005929B2"/>
    <w:rsid w:val="00592A58"/>
    <w:rsid w:val="005932C3"/>
    <w:rsid w:val="00593BE6"/>
    <w:rsid w:val="00593EBE"/>
    <w:rsid w:val="00594006"/>
    <w:rsid w:val="0059434D"/>
    <w:rsid w:val="00594897"/>
    <w:rsid w:val="005948CB"/>
    <w:rsid w:val="00594B1A"/>
    <w:rsid w:val="00595448"/>
    <w:rsid w:val="00595E6E"/>
    <w:rsid w:val="005961B4"/>
    <w:rsid w:val="00596650"/>
    <w:rsid w:val="00596722"/>
    <w:rsid w:val="005967E8"/>
    <w:rsid w:val="00596A77"/>
    <w:rsid w:val="00596C3B"/>
    <w:rsid w:val="00597291"/>
    <w:rsid w:val="005974B4"/>
    <w:rsid w:val="005979F7"/>
    <w:rsid w:val="00597AB1"/>
    <w:rsid w:val="00597ACC"/>
    <w:rsid w:val="00597D80"/>
    <w:rsid w:val="00597E9A"/>
    <w:rsid w:val="005A0484"/>
    <w:rsid w:val="005A04CF"/>
    <w:rsid w:val="005A1335"/>
    <w:rsid w:val="005A19E7"/>
    <w:rsid w:val="005A1E55"/>
    <w:rsid w:val="005A38CC"/>
    <w:rsid w:val="005A3DF4"/>
    <w:rsid w:val="005A40BA"/>
    <w:rsid w:val="005A439C"/>
    <w:rsid w:val="005A44E6"/>
    <w:rsid w:val="005A467C"/>
    <w:rsid w:val="005A511B"/>
    <w:rsid w:val="005A5208"/>
    <w:rsid w:val="005A60AE"/>
    <w:rsid w:val="005A6338"/>
    <w:rsid w:val="005A6676"/>
    <w:rsid w:val="005A68F8"/>
    <w:rsid w:val="005A6CF5"/>
    <w:rsid w:val="005A6DB7"/>
    <w:rsid w:val="005A6F1B"/>
    <w:rsid w:val="005A73B6"/>
    <w:rsid w:val="005A760A"/>
    <w:rsid w:val="005A78C3"/>
    <w:rsid w:val="005A7B6D"/>
    <w:rsid w:val="005B04F0"/>
    <w:rsid w:val="005B07C4"/>
    <w:rsid w:val="005B14A5"/>
    <w:rsid w:val="005B166D"/>
    <w:rsid w:val="005B1BB0"/>
    <w:rsid w:val="005B20B3"/>
    <w:rsid w:val="005B253A"/>
    <w:rsid w:val="005B257F"/>
    <w:rsid w:val="005B280B"/>
    <w:rsid w:val="005B2A9C"/>
    <w:rsid w:val="005B2A9E"/>
    <w:rsid w:val="005B2FE8"/>
    <w:rsid w:val="005B30AC"/>
    <w:rsid w:val="005B3CD7"/>
    <w:rsid w:val="005B3D19"/>
    <w:rsid w:val="005B42F7"/>
    <w:rsid w:val="005B45A5"/>
    <w:rsid w:val="005B4716"/>
    <w:rsid w:val="005B4826"/>
    <w:rsid w:val="005B4B2A"/>
    <w:rsid w:val="005B4D75"/>
    <w:rsid w:val="005B4DE5"/>
    <w:rsid w:val="005B5020"/>
    <w:rsid w:val="005B535E"/>
    <w:rsid w:val="005B58F7"/>
    <w:rsid w:val="005B5A11"/>
    <w:rsid w:val="005B5AB9"/>
    <w:rsid w:val="005B5E29"/>
    <w:rsid w:val="005B5EE3"/>
    <w:rsid w:val="005B60D8"/>
    <w:rsid w:val="005B6361"/>
    <w:rsid w:val="005B6B19"/>
    <w:rsid w:val="005B72B2"/>
    <w:rsid w:val="005B72BA"/>
    <w:rsid w:val="005B72E7"/>
    <w:rsid w:val="005B7697"/>
    <w:rsid w:val="005B77E4"/>
    <w:rsid w:val="005B79E3"/>
    <w:rsid w:val="005B7B81"/>
    <w:rsid w:val="005C0059"/>
    <w:rsid w:val="005C0217"/>
    <w:rsid w:val="005C06E7"/>
    <w:rsid w:val="005C07A6"/>
    <w:rsid w:val="005C1013"/>
    <w:rsid w:val="005C1292"/>
    <w:rsid w:val="005C1DF4"/>
    <w:rsid w:val="005C1DF6"/>
    <w:rsid w:val="005C25BA"/>
    <w:rsid w:val="005C3824"/>
    <w:rsid w:val="005C3952"/>
    <w:rsid w:val="005C3961"/>
    <w:rsid w:val="005C3C98"/>
    <w:rsid w:val="005C3D29"/>
    <w:rsid w:val="005C3ED2"/>
    <w:rsid w:val="005C4A8D"/>
    <w:rsid w:val="005C4C42"/>
    <w:rsid w:val="005C512E"/>
    <w:rsid w:val="005C5466"/>
    <w:rsid w:val="005C63F7"/>
    <w:rsid w:val="005C68E0"/>
    <w:rsid w:val="005C6EE6"/>
    <w:rsid w:val="005C7148"/>
    <w:rsid w:val="005C722A"/>
    <w:rsid w:val="005C7969"/>
    <w:rsid w:val="005C7AD1"/>
    <w:rsid w:val="005C7CAE"/>
    <w:rsid w:val="005D05A5"/>
    <w:rsid w:val="005D0645"/>
    <w:rsid w:val="005D0BC0"/>
    <w:rsid w:val="005D1843"/>
    <w:rsid w:val="005D1D65"/>
    <w:rsid w:val="005D1E7E"/>
    <w:rsid w:val="005D1F6A"/>
    <w:rsid w:val="005D1FDA"/>
    <w:rsid w:val="005D200D"/>
    <w:rsid w:val="005D2144"/>
    <w:rsid w:val="005D24C8"/>
    <w:rsid w:val="005D25A3"/>
    <w:rsid w:val="005D2E58"/>
    <w:rsid w:val="005D2E70"/>
    <w:rsid w:val="005D338A"/>
    <w:rsid w:val="005D3DC5"/>
    <w:rsid w:val="005D3E93"/>
    <w:rsid w:val="005D4126"/>
    <w:rsid w:val="005D440A"/>
    <w:rsid w:val="005D490C"/>
    <w:rsid w:val="005D4936"/>
    <w:rsid w:val="005D4CB3"/>
    <w:rsid w:val="005D54E6"/>
    <w:rsid w:val="005D5CBB"/>
    <w:rsid w:val="005D6084"/>
    <w:rsid w:val="005D684C"/>
    <w:rsid w:val="005D68AD"/>
    <w:rsid w:val="005D6F0F"/>
    <w:rsid w:val="005D7364"/>
    <w:rsid w:val="005D769D"/>
    <w:rsid w:val="005D771A"/>
    <w:rsid w:val="005D78E7"/>
    <w:rsid w:val="005D7F3B"/>
    <w:rsid w:val="005E02FC"/>
    <w:rsid w:val="005E0FEF"/>
    <w:rsid w:val="005E18F2"/>
    <w:rsid w:val="005E206B"/>
    <w:rsid w:val="005E210D"/>
    <w:rsid w:val="005E225F"/>
    <w:rsid w:val="005E2672"/>
    <w:rsid w:val="005E31EF"/>
    <w:rsid w:val="005E498B"/>
    <w:rsid w:val="005E4E72"/>
    <w:rsid w:val="005E5A06"/>
    <w:rsid w:val="005E5A97"/>
    <w:rsid w:val="005E5CC3"/>
    <w:rsid w:val="005E5CF0"/>
    <w:rsid w:val="005E5DD5"/>
    <w:rsid w:val="005E6152"/>
    <w:rsid w:val="005E61DB"/>
    <w:rsid w:val="005E6504"/>
    <w:rsid w:val="005E6EED"/>
    <w:rsid w:val="005E74AF"/>
    <w:rsid w:val="005E7D7D"/>
    <w:rsid w:val="005F00A5"/>
    <w:rsid w:val="005F0530"/>
    <w:rsid w:val="005F0630"/>
    <w:rsid w:val="005F1005"/>
    <w:rsid w:val="005F10DF"/>
    <w:rsid w:val="005F1218"/>
    <w:rsid w:val="005F1886"/>
    <w:rsid w:val="005F1F75"/>
    <w:rsid w:val="005F22C7"/>
    <w:rsid w:val="005F2495"/>
    <w:rsid w:val="005F251D"/>
    <w:rsid w:val="005F3726"/>
    <w:rsid w:val="005F38C3"/>
    <w:rsid w:val="005F3AB7"/>
    <w:rsid w:val="005F3AD8"/>
    <w:rsid w:val="005F3D2F"/>
    <w:rsid w:val="005F3D9F"/>
    <w:rsid w:val="005F46B9"/>
    <w:rsid w:val="005F4871"/>
    <w:rsid w:val="005F4B88"/>
    <w:rsid w:val="005F50EA"/>
    <w:rsid w:val="005F5970"/>
    <w:rsid w:val="005F6389"/>
    <w:rsid w:val="005F6454"/>
    <w:rsid w:val="005F67DB"/>
    <w:rsid w:val="005F6A65"/>
    <w:rsid w:val="005F714E"/>
    <w:rsid w:val="005F7957"/>
    <w:rsid w:val="005F7DEA"/>
    <w:rsid w:val="00600033"/>
    <w:rsid w:val="00600A39"/>
    <w:rsid w:val="00600CB9"/>
    <w:rsid w:val="0060103D"/>
    <w:rsid w:val="006012BC"/>
    <w:rsid w:val="0060159C"/>
    <w:rsid w:val="00601CB2"/>
    <w:rsid w:val="00601E88"/>
    <w:rsid w:val="00601F77"/>
    <w:rsid w:val="0060214B"/>
    <w:rsid w:val="00602A4A"/>
    <w:rsid w:val="00602ED0"/>
    <w:rsid w:val="0060337E"/>
    <w:rsid w:val="006036FC"/>
    <w:rsid w:val="0060386D"/>
    <w:rsid w:val="00603A1F"/>
    <w:rsid w:val="00604277"/>
    <w:rsid w:val="00604333"/>
    <w:rsid w:val="0060444D"/>
    <w:rsid w:val="0060548D"/>
    <w:rsid w:val="00605C56"/>
    <w:rsid w:val="006060EF"/>
    <w:rsid w:val="0060627F"/>
    <w:rsid w:val="00606298"/>
    <w:rsid w:val="0060652D"/>
    <w:rsid w:val="00606766"/>
    <w:rsid w:val="00606CE0"/>
    <w:rsid w:val="006070CA"/>
    <w:rsid w:val="006079F9"/>
    <w:rsid w:val="00610742"/>
    <w:rsid w:val="006109E3"/>
    <w:rsid w:val="00610B07"/>
    <w:rsid w:val="00610E8B"/>
    <w:rsid w:val="0061160D"/>
    <w:rsid w:val="00611631"/>
    <w:rsid w:val="00611827"/>
    <w:rsid w:val="00611D89"/>
    <w:rsid w:val="00611DF1"/>
    <w:rsid w:val="006120BB"/>
    <w:rsid w:val="00612570"/>
    <w:rsid w:val="00612909"/>
    <w:rsid w:val="00612C20"/>
    <w:rsid w:val="00612EE5"/>
    <w:rsid w:val="00612EF1"/>
    <w:rsid w:val="00612FDC"/>
    <w:rsid w:val="00613467"/>
    <w:rsid w:val="006135BC"/>
    <w:rsid w:val="00613A4B"/>
    <w:rsid w:val="00614088"/>
    <w:rsid w:val="006140AE"/>
    <w:rsid w:val="00614358"/>
    <w:rsid w:val="00614A4E"/>
    <w:rsid w:val="00615B74"/>
    <w:rsid w:val="00615E1E"/>
    <w:rsid w:val="00616510"/>
    <w:rsid w:val="0061655B"/>
    <w:rsid w:val="00616AB7"/>
    <w:rsid w:val="00616B84"/>
    <w:rsid w:val="00616ED5"/>
    <w:rsid w:val="00616F85"/>
    <w:rsid w:val="0061701F"/>
    <w:rsid w:val="0061715A"/>
    <w:rsid w:val="00617498"/>
    <w:rsid w:val="00617B6E"/>
    <w:rsid w:val="00617E10"/>
    <w:rsid w:val="00620359"/>
    <w:rsid w:val="00620385"/>
    <w:rsid w:val="006204BA"/>
    <w:rsid w:val="0062061F"/>
    <w:rsid w:val="00620A41"/>
    <w:rsid w:val="006219AA"/>
    <w:rsid w:val="0062217B"/>
    <w:rsid w:val="00622521"/>
    <w:rsid w:val="00622C73"/>
    <w:rsid w:val="00623003"/>
    <w:rsid w:val="00623010"/>
    <w:rsid w:val="006235AE"/>
    <w:rsid w:val="00623660"/>
    <w:rsid w:val="00623747"/>
    <w:rsid w:val="00623925"/>
    <w:rsid w:val="00623D37"/>
    <w:rsid w:val="0062411A"/>
    <w:rsid w:val="006241C4"/>
    <w:rsid w:val="006245B2"/>
    <w:rsid w:val="006250FB"/>
    <w:rsid w:val="0062541B"/>
    <w:rsid w:val="00625B34"/>
    <w:rsid w:val="006263C0"/>
    <w:rsid w:val="00626998"/>
    <w:rsid w:val="00626A41"/>
    <w:rsid w:val="00626E28"/>
    <w:rsid w:val="006273FB"/>
    <w:rsid w:val="00627438"/>
    <w:rsid w:val="0062768B"/>
    <w:rsid w:val="0062794B"/>
    <w:rsid w:val="00627ABF"/>
    <w:rsid w:val="00627BA6"/>
    <w:rsid w:val="00627F54"/>
    <w:rsid w:val="00630253"/>
    <w:rsid w:val="0063061D"/>
    <w:rsid w:val="0063062E"/>
    <w:rsid w:val="00630987"/>
    <w:rsid w:val="006309DC"/>
    <w:rsid w:val="00630BCC"/>
    <w:rsid w:val="006317B4"/>
    <w:rsid w:val="00631A46"/>
    <w:rsid w:val="00631A81"/>
    <w:rsid w:val="00631AFA"/>
    <w:rsid w:val="00631F50"/>
    <w:rsid w:val="00631FFB"/>
    <w:rsid w:val="006321DD"/>
    <w:rsid w:val="0063228E"/>
    <w:rsid w:val="00632592"/>
    <w:rsid w:val="0063260E"/>
    <w:rsid w:val="0063270C"/>
    <w:rsid w:val="00632951"/>
    <w:rsid w:val="00632A87"/>
    <w:rsid w:val="00632BB1"/>
    <w:rsid w:val="00633CFB"/>
    <w:rsid w:val="006342B1"/>
    <w:rsid w:val="006347B6"/>
    <w:rsid w:val="00634860"/>
    <w:rsid w:val="00634A8A"/>
    <w:rsid w:val="00634B80"/>
    <w:rsid w:val="00634C72"/>
    <w:rsid w:val="00634E76"/>
    <w:rsid w:val="00634EBE"/>
    <w:rsid w:val="00635D41"/>
    <w:rsid w:val="00635D57"/>
    <w:rsid w:val="00635D84"/>
    <w:rsid w:val="0063654F"/>
    <w:rsid w:val="00636E32"/>
    <w:rsid w:val="006370C6"/>
    <w:rsid w:val="006376A8"/>
    <w:rsid w:val="00637B6B"/>
    <w:rsid w:val="0064051B"/>
    <w:rsid w:val="00640D3C"/>
    <w:rsid w:val="00640F0A"/>
    <w:rsid w:val="006411FC"/>
    <w:rsid w:val="00641623"/>
    <w:rsid w:val="00641783"/>
    <w:rsid w:val="006418A7"/>
    <w:rsid w:val="00641955"/>
    <w:rsid w:val="006420F1"/>
    <w:rsid w:val="006424D0"/>
    <w:rsid w:val="00642507"/>
    <w:rsid w:val="00642EE8"/>
    <w:rsid w:val="006430B3"/>
    <w:rsid w:val="0064359B"/>
    <w:rsid w:val="00643CB3"/>
    <w:rsid w:val="00644C15"/>
    <w:rsid w:val="006450A2"/>
    <w:rsid w:val="0064594C"/>
    <w:rsid w:val="00645A9E"/>
    <w:rsid w:val="00646823"/>
    <w:rsid w:val="006468A2"/>
    <w:rsid w:val="00646941"/>
    <w:rsid w:val="006469C8"/>
    <w:rsid w:val="00646B0F"/>
    <w:rsid w:val="00647849"/>
    <w:rsid w:val="006478F9"/>
    <w:rsid w:val="00647E55"/>
    <w:rsid w:val="00650677"/>
    <w:rsid w:val="006509D6"/>
    <w:rsid w:val="00650E58"/>
    <w:rsid w:val="00651506"/>
    <w:rsid w:val="006516C9"/>
    <w:rsid w:val="006519A9"/>
    <w:rsid w:val="00651B16"/>
    <w:rsid w:val="00651C9C"/>
    <w:rsid w:val="00651EBE"/>
    <w:rsid w:val="00651EF3"/>
    <w:rsid w:val="006522FE"/>
    <w:rsid w:val="00652600"/>
    <w:rsid w:val="00652FBE"/>
    <w:rsid w:val="00653446"/>
    <w:rsid w:val="00653539"/>
    <w:rsid w:val="0065389D"/>
    <w:rsid w:val="00653A20"/>
    <w:rsid w:val="00653B1A"/>
    <w:rsid w:val="00653C44"/>
    <w:rsid w:val="00653E1D"/>
    <w:rsid w:val="006540CE"/>
    <w:rsid w:val="006540EF"/>
    <w:rsid w:val="0065526A"/>
    <w:rsid w:val="00655309"/>
    <w:rsid w:val="006553B4"/>
    <w:rsid w:val="00655455"/>
    <w:rsid w:val="006555B0"/>
    <w:rsid w:val="00655640"/>
    <w:rsid w:val="00655715"/>
    <w:rsid w:val="00655752"/>
    <w:rsid w:val="006559FB"/>
    <w:rsid w:val="00656715"/>
    <w:rsid w:val="0065692C"/>
    <w:rsid w:val="00656ECF"/>
    <w:rsid w:val="00657138"/>
    <w:rsid w:val="00657181"/>
    <w:rsid w:val="00657431"/>
    <w:rsid w:val="00657556"/>
    <w:rsid w:val="006606B2"/>
    <w:rsid w:val="00660D10"/>
    <w:rsid w:val="00660E46"/>
    <w:rsid w:val="00661446"/>
    <w:rsid w:val="0066157E"/>
    <w:rsid w:val="006619D0"/>
    <w:rsid w:val="00662084"/>
    <w:rsid w:val="0066208F"/>
    <w:rsid w:val="006621F1"/>
    <w:rsid w:val="0066259D"/>
    <w:rsid w:val="00662606"/>
    <w:rsid w:val="0066273B"/>
    <w:rsid w:val="0066276A"/>
    <w:rsid w:val="00662964"/>
    <w:rsid w:val="00662A71"/>
    <w:rsid w:val="006634DA"/>
    <w:rsid w:val="00663519"/>
    <w:rsid w:val="00663870"/>
    <w:rsid w:val="006639E0"/>
    <w:rsid w:val="006644F5"/>
    <w:rsid w:val="006646FD"/>
    <w:rsid w:val="00664A4B"/>
    <w:rsid w:val="006654D8"/>
    <w:rsid w:val="006656A6"/>
    <w:rsid w:val="006658A7"/>
    <w:rsid w:val="00665F6F"/>
    <w:rsid w:val="00665FC6"/>
    <w:rsid w:val="00666BB4"/>
    <w:rsid w:val="006672E0"/>
    <w:rsid w:val="0066733D"/>
    <w:rsid w:val="006678F7"/>
    <w:rsid w:val="00667C8E"/>
    <w:rsid w:val="006700B3"/>
    <w:rsid w:val="00670118"/>
    <w:rsid w:val="00670343"/>
    <w:rsid w:val="0067041F"/>
    <w:rsid w:val="006705FA"/>
    <w:rsid w:val="006707FD"/>
    <w:rsid w:val="00670897"/>
    <w:rsid w:val="00670958"/>
    <w:rsid w:val="00670A88"/>
    <w:rsid w:val="00670C86"/>
    <w:rsid w:val="00670E3C"/>
    <w:rsid w:val="00670EDA"/>
    <w:rsid w:val="00670FE4"/>
    <w:rsid w:val="0067130D"/>
    <w:rsid w:val="00671C4D"/>
    <w:rsid w:val="00671EAB"/>
    <w:rsid w:val="00671F7F"/>
    <w:rsid w:val="006724F4"/>
    <w:rsid w:val="006727E9"/>
    <w:rsid w:val="0067296C"/>
    <w:rsid w:val="00673348"/>
    <w:rsid w:val="0067338C"/>
    <w:rsid w:val="006739C4"/>
    <w:rsid w:val="00674139"/>
    <w:rsid w:val="006747A9"/>
    <w:rsid w:val="00674AE8"/>
    <w:rsid w:val="00674B4D"/>
    <w:rsid w:val="00674FF2"/>
    <w:rsid w:val="00675780"/>
    <w:rsid w:val="006759F3"/>
    <w:rsid w:val="00675B73"/>
    <w:rsid w:val="00675F65"/>
    <w:rsid w:val="00676040"/>
    <w:rsid w:val="0067611E"/>
    <w:rsid w:val="00676288"/>
    <w:rsid w:val="006762DE"/>
    <w:rsid w:val="00676419"/>
    <w:rsid w:val="006764F4"/>
    <w:rsid w:val="006765BE"/>
    <w:rsid w:val="006768BF"/>
    <w:rsid w:val="00676DB6"/>
    <w:rsid w:val="006774D2"/>
    <w:rsid w:val="00677BD9"/>
    <w:rsid w:val="006800DF"/>
    <w:rsid w:val="0068025A"/>
    <w:rsid w:val="006802EC"/>
    <w:rsid w:val="006805DA"/>
    <w:rsid w:val="00680E2C"/>
    <w:rsid w:val="006810FC"/>
    <w:rsid w:val="00681318"/>
    <w:rsid w:val="006816B6"/>
    <w:rsid w:val="006817FC"/>
    <w:rsid w:val="006819D3"/>
    <w:rsid w:val="00681B54"/>
    <w:rsid w:val="00681DAF"/>
    <w:rsid w:val="00681F18"/>
    <w:rsid w:val="00682069"/>
    <w:rsid w:val="00682162"/>
    <w:rsid w:val="00682277"/>
    <w:rsid w:val="006829E7"/>
    <w:rsid w:val="00682FBE"/>
    <w:rsid w:val="00682FD8"/>
    <w:rsid w:val="00683E3D"/>
    <w:rsid w:val="0068463B"/>
    <w:rsid w:val="00684882"/>
    <w:rsid w:val="00684A5F"/>
    <w:rsid w:val="0068504C"/>
    <w:rsid w:val="0068528B"/>
    <w:rsid w:val="006853D6"/>
    <w:rsid w:val="00685487"/>
    <w:rsid w:val="006854A7"/>
    <w:rsid w:val="006862B0"/>
    <w:rsid w:val="0068680C"/>
    <w:rsid w:val="00686820"/>
    <w:rsid w:val="00686906"/>
    <w:rsid w:val="006869D8"/>
    <w:rsid w:val="00686ED4"/>
    <w:rsid w:val="006872A7"/>
    <w:rsid w:val="006874D8"/>
    <w:rsid w:val="006876D9"/>
    <w:rsid w:val="0068775D"/>
    <w:rsid w:val="006877BD"/>
    <w:rsid w:val="00687ADC"/>
    <w:rsid w:val="00690313"/>
    <w:rsid w:val="00690469"/>
    <w:rsid w:val="006905DD"/>
    <w:rsid w:val="00690BC3"/>
    <w:rsid w:val="00690C09"/>
    <w:rsid w:val="00690D07"/>
    <w:rsid w:val="00690F25"/>
    <w:rsid w:val="0069119F"/>
    <w:rsid w:val="0069136B"/>
    <w:rsid w:val="00691403"/>
    <w:rsid w:val="00691B8E"/>
    <w:rsid w:val="00691D3B"/>
    <w:rsid w:val="00691F14"/>
    <w:rsid w:val="00691F86"/>
    <w:rsid w:val="00692181"/>
    <w:rsid w:val="006921C6"/>
    <w:rsid w:val="00692902"/>
    <w:rsid w:val="00692BE9"/>
    <w:rsid w:val="00692DC5"/>
    <w:rsid w:val="006930E2"/>
    <w:rsid w:val="0069354D"/>
    <w:rsid w:val="0069371A"/>
    <w:rsid w:val="00693737"/>
    <w:rsid w:val="00693A7E"/>
    <w:rsid w:val="00693E0C"/>
    <w:rsid w:val="00693F18"/>
    <w:rsid w:val="0069427A"/>
    <w:rsid w:val="0069486C"/>
    <w:rsid w:val="00694C69"/>
    <w:rsid w:val="00694E1A"/>
    <w:rsid w:val="006964AC"/>
    <w:rsid w:val="00696699"/>
    <w:rsid w:val="00696726"/>
    <w:rsid w:val="00697426"/>
    <w:rsid w:val="006976F5"/>
    <w:rsid w:val="0069788B"/>
    <w:rsid w:val="00697CB6"/>
    <w:rsid w:val="00697E29"/>
    <w:rsid w:val="00697FEE"/>
    <w:rsid w:val="006A0091"/>
    <w:rsid w:val="006A04DF"/>
    <w:rsid w:val="006A09EF"/>
    <w:rsid w:val="006A0A46"/>
    <w:rsid w:val="006A0D1B"/>
    <w:rsid w:val="006A0E45"/>
    <w:rsid w:val="006A13FB"/>
    <w:rsid w:val="006A158C"/>
    <w:rsid w:val="006A1816"/>
    <w:rsid w:val="006A19E3"/>
    <w:rsid w:val="006A20A5"/>
    <w:rsid w:val="006A23A7"/>
    <w:rsid w:val="006A2807"/>
    <w:rsid w:val="006A2A37"/>
    <w:rsid w:val="006A2D12"/>
    <w:rsid w:val="006A2E2C"/>
    <w:rsid w:val="006A33BB"/>
    <w:rsid w:val="006A3522"/>
    <w:rsid w:val="006A39E2"/>
    <w:rsid w:val="006A3ABA"/>
    <w:rsid w:val="006A3B98"/>
    <w:rsid w:val="006A3BA2"/>
    <w:rsid w:val="006A4426"/>
    <w:rsid w:val="006A4910"/>
    <w:rsid w:val="006A4DF0"/>
    <w:rsid w:val="006A4F50"/>
    <w:rsid w:val="006A4F77"/>
    <w:rsid w:val="006A527A"/>
    <w:rsid w:val="006A56B6"/>
    <w:rsid w:val="006A63F7"/>
    <w:rsid w:val="006A6792"/>
    <w:rsid w:val="006A6A1A"/>
    <w:rsid w:val="006A71BF"/>
    <w:rsid w:val="006A7289"/>
    <w:rsid w:val="006A76A7"/>
    <w:rsid w:val="006A7708"/>
    <w:rsid w:val="006A7B74"/>
    <w:rsid w:val="006A7E97"/>
    <w:rsid w:val="006A7EBC"/>
    <w:rsid w:val="006B019D"/>
    <w:rsid w:val="006B034D"/>
    <w:rsid w:val="006B04D1"/>
    <w:rsid w:val="006B06AE"/>
    <w:rsid w:val="006B0787"/>
    <w:rsid w:val="006B0AEA"/>
    <w:rsid w:val="006B0D75"/>
    <w:rsid w:val="006B1B3C"/>
    <w:rsid w:val="006B1B96"/>
    <w:rsid w:val="006B1E7D"/>
    <w:rsid w:val="006B26FA"/>
    <w:rsid w:val="006B28CA"/>
    <w:rsid w:val="006B2CBE"/>
    <w:rsid w:val="006B3533"/>
    <w:rsid w:val="006B3639"/>
    <w:rsid w:val="006B39CB"/>
    <w:rsid w:val="006B40BD"/>
    <w:rsid w:val="006B4256"/>
    <w:rsid w:val="006B437C"/>
    <w:rsid w:val="006B44EC"/>
    <w:rsid w:val="006B45DF"/>
    <w:rsid w:val="006B503A"/>
    <w:rsid w:val="006B53AD"/>
    <w:rsid w:val="006B56E8"/>
    <w:rsid w:val="006B5BA4"/>
    <w:rsid w:val="006B5CFC"/>
    <w:rsid w:val="006B6387"/>
    <w:rsid w:val="006B6477"/>
    <w:rsid w:val="006B6515"/>
    <w:rsid w:val="006B6A84"/>
    <w:rsid w:val="006B6A8F"/>
    <w:rsid w:val="006B6DCF"/>
    <w:rsid w:val="006B71EA"/>
    <w:rsid w:val="006B74D3"/>
    <w:rsid w:val="006B7703"/>
    <w:rsid w:val="006B7CA8"/>
    <w:rsid w:val="006B7FEA"/>
    <w:rsid w:val="006C101A"/>
    <w:rsid w:val="006C127D"/>
    <w:rsid w:val="006C1C7F"/>
    <w:rsid w:val="006C1D6C"/>
    <w:rsid w:val="006C1E8C"/>
    <w:rsid w:val="006C2047"/>
    <w:rsid w:val="006C21B0"/>
    <w:rsid w:val="006C2274"/>
    <w:rsid w:val="006C2536"/>
    <w:rsid w:val="006C29F3"/>
    <w:rsid w:val="006C2A7E"/>
    <w:rsid w:val="006C2AE9"/>
    <w:rsid w:val="006C30C7"/>
    <w:rsid w:val="006C323E"/>
    <w:rsid w:val="006C32A2"/>
    <w:rsid w:val="006C3905"/>
    <w:rsid w:val="006C3989"/>
    <w:rsid w:val="006C3BD2"/>
    <w:rsid w:val="006C3D72"/>
    <w:rsid w:val="006C3ED1"/>
    <w:rsid w:val="006C3F44"/>
    <w:rsid w:val="006C3F73"/>
    <w:rsid w:val="006C3F9D"/>
    <w:rsid w:val="006C41D2"/>
    <w:rsid w:val="006C43C2"/>
    <w:rsid w:val="006C46BB"/>
    <w:rsid w:val="006C49A4"/>
    <w:rsid w:val="006C501B"/>
    <w:rsid w:val="006C5642"/>
    <w:rsid w:val="006C57EA"/>
    <w:rsid w:val="006C581B"/>
    <w:rsid w:val="006C5CBA"/>
    <w:rsid w:val="006C61F5"/>
    <w:rsid w:val="006C6265"/>
    <w:rsid w:val="006C6BA7"/>
    <w:rsid w:val="006C6C92"/>
    <w:rsid w:val="006C6CF6"/>
    <w:rsid w:val="006C6E0A"/>
    <w:rsid w:val="006C6F90"/>
    <w:rsid w:val="006C7420"/>
    <w:rsid w:val="006C7627"/>
    <w:rsid w:val="006C7A64"/>
    <w:rsid w:val="006C7AAE"/>
    <w:rsid w:val="006C7C44"/>
    <w:rsid w:val="006C7CDB"/>
    <w:rsid w:val="006C7ECF"/>
    <w:rsid w:val="006D05A9"/>
    <w:rsid w:val="006D0783"/>
    <w:rsid w:val="006D098D"/>
    <w:rsid w:val="006D0FF1"/>
    <w:rsid w:val="006D231A"/>
    <w:rsid w:val="006D26D1"/>
    <w:rsid w:val="006D2B2A"/>
    <w:rsid w:val="006D2C89"/>
    <w:rsid w:val="006D2D8F"/>
    <w:rsid w:val="006D2E4D"/>
    <w:rsid w:val="006D3711"/>
    <w:rsid w:val="006D3C1E"/>
    <w:rsid w:val="006D3E20"/>
    <w:rsid w:val="006D4506"/>
    <w:rsid w:val="006D4C77"/>
    <w:rsid w:val="006D530B"/>
    <w:rsid w:val="006D5C75"/>
    <w:rsid w:val="006D6529"/>
    <w:rsid w:val="006D68B4"/>
    <w:rsid w:val="006D6914"/>
    <w:rsid w:val="006D6AA4"/>
    <w:rsid w:val="006D7289"/>
    <w:rsid w:val="006D7523"/>
    <w:rsid w:val="006D75AF"/>
    <w:rsid w:val="006D7B18"/>
    <w:rsid w:val="006D7C91"/>
    <w:rsid w:val="006E07EC"/>
    <w:rsid w:val="006E08DE"/>
    <w:rsid w:val="006E0F91"/>
    <w:rsid w:val="006E1318"/>
    <w:rsid w:val="006E1487"/>
    <w:rsid w:val="006E1995"/>
    <w:rsid w:val="006E1AD8"/>
    <w:rsid w:val="006E1EF4"/>
    <w:rsid w:val="006E1F23"/>
    <w:rsid w:val="006E221E"/>
    <w:rsid w:val="006E277F"/>
    <w:rsid w:val="006E298F"/>
    <w:rsid w:val="006E2E59"/>
    <w:rsid w:val="006E3307"/>
    <w:rsid w:val="006E337F"/>
    <w:rsid w:val="006E359B"/>
    <w:rsid w:val="006E36A7"/>
    <w:rsid w:val="006E3D66"/>
    <w:rsid w:val="006E4075"/>
    <w:rsid w:val="006E40B2"/>
    <w:rsid w:val="006E4565"/>
    <w:rsid w:val="006E4735"/>
    <w:rsid w:val="006E478D"/>
    <w:rsid w:val="006E4993"/>
    <w:rsid w:val="006E49E5"/>
    <w:rsid w:val="006E4A51"/>
    <w:rsid w:val="006E5633"/>
    <w:rsid w:val="006E5B5A"/>
    <w:rsid w:val="006E63F0"/>
    <w:rsid w:val="006E63F9"/>
    <w:rsid w:val="006E67F2"/>
    <w:rsid w:val="006E6CAB"/>
    <w:rsid w:val="006E7369"/>
    <w:rsid w:val="006E73CA"/>
    <w:rsid w:val="006E77C3"/>
    <w:rsid w:val="006E791F"/>
    <w:rsid w:val="006E798B"/>
    <w:rsid w:val="006F00B7"/>
    <w:rsid w:val="006F0AA0"/>
    <w:rsid w:val="006F0C23"/>
    <w:rsid w:val="006F1397"/>
    <w:rsid w:val="006F1901"/>
    <w:rsid w:val="006F1A4A"/>
    <w:rsid w:val="006F1AF0"/>
    <w:rsid w:val="006F2139"/>
    <w:rsid w:val="006F2143"/>
    <w:rsid w:val="006F221C"/>
    <w:rsid w:val="006F2AA5"/>
    <w:rsid w:val="006F2E12"/>
    <w:rsid w:val="006F3A01"/>
    <w:rsid w:val="006F3A67"/>
    <w:rsid w:val="006F3A8E"/>
    <w:rsid w:val="006F3C30"/>
    <w:rsid w:val="006F3E7B"/>
    <w:rsid w:val="006F4105"/>
    <w:rsid w:val="006F5A51"/>
    <w:rsid w:val="006F5FCF"/>
    <w:rsid w:val="006F6652"/>
    <w:rsid w:val="006F6C33"/>
    <w:rsid w:val="006F7908"/>
    <w:rsid w:val="006F7AA2"/>
    <w:rsid w:val="006F7B0A"/>
    <w:rsid w:val="00700181"/>
    <w:rsid w:val="00700A07"/>
    <w:rsid w:val="00700B4A"/>
    <w:rsid w:val="00700BFB"/>
    <w:rsid w:val="00700CB7"/>
    <w:rsid w:val="00700E9B"/>
    <w:rsid w:val="00700FB8"/>
    <w:rsid w:val="0070178E"/>
    <w:rsid w:val="007019CE"/>
    <w:rsid w:val="007022B4"/>
    <w:rsid w:val="00702679"/>
    <w:rsid w:val="007028AC"/>
    <w:rsid w:val="00702A1E"/>
    <w:rsid w:val="00702A60"/>
    <w:rsid w:val="00702D18"/>
    <w:rsid w:val="007035D6"/>
    <w:rsid w:val="00703DC8"/>
    <w:rsid w:val="00703FC0"/>
    <w:rsid w:val="00703FDD"/>
    <w:rsid w:val="007045AD"/>
    <w:rsid w:val="00705B74"/>
    <w:rsid w:val="00705BB5"/>
    <w:rsid w:val="00706E65"/>
    <w:rsid w:val="007071B8"/>
    <w:rsid w:val="007073BB"/>
    <w:rsid w:val="00707502"/>
    <w:rsid w:val="00707873"/>
    <w:rsid w:val="0070792C"/>
    <w:rsid w:val="007079E6"/>
    <w:rsid w:val="00707AF4"/>
    <w:rsid w:val="00707B76"/>
    <w:rsid w:val="00707C81"/>
    <w:rsid w:val="00707E77"/>
    <w:rsid w:val="007100C7"/>
    <w:rsid w:val="00710278"/>
    <w:rsid w:val="007108BC"/>
    <w:rsid w:val="0071104C"/>
    <w:rsid w:val="007115F8"/>
    <w:rsid w:val="00711742"/>
    <w:rsid w:val="00711760"/>
    <w:rsid w:val="00711D04"/>
    <w:rsid w:val="00711EBA"/>
    <w:rsid w:val="0071377F"/>
    <w:rsid w:val="007137B0"/>
    <w:rsid w:val="0071446E"/>
    <w:rsid w:val="00714673"/>
    <w:rsid w:val="007146A6"/>
    <w:rsid w:val="00715825"/>
    <w:rsid w:val="00716C07"/>
    <w:rsid w:val="00717453"/>
    <w:rsid w:val="007177FE"/>
    <w:rsid w:val="00720106"/>
    <w:rsid w:val="0072074F"/>
    <w:rsid w:val="007207E5"/>
    <w:rsid w:val="00720B10"/>
    <w:rsid w:val="0072143D"/>
    <w:rsid w:val="00721757"/>
    <w:rsid w:val="007217F7"/>
    <w:rsid w:val="00721AB2"/>
    <w:rsid w:val="00721C4A"/>
    <w:rsid w:val="0072218B"/>
    <w:rsid w:val="007221D8"/>
    <w:rsid w:val="00723264"/>
    <w:rsid w:val="0072327E"/>
    <w:rsid w:val="00723E90"/>
    <w:rsid w:val="00723E92"/>
    <w:rsid w:val="007243D9"/>
    <w:rsid w:val="00724543"/>
    <w:rsid w:val="00724E27"/>
    <w:rsid w:val="00724FA7"/>
    <w:rsid w:val="0072523E"/>
    <w:rsid w:val="00725444"/>
    <w:rsid w:val="00725473"/>
    <w:rsid w:val="00725A45"/>
    <w:rsid w:val="00725D54"/>
    <w:rsid w:val="00725D61"/>
    <w:rsid w:val="00725F16"/>
    <w:rsid w:val="00726162"/>
    <w:rsid w:val="007262A3"/>
    <w:rsid w:val="00726FE8"/>
    <w:rsid w:val="00726FEF"/>
    <w:rsid w:val="0072724D"/>
    <w:rsid w:val="00727497"/>
    <w:rsid w:val="007274D3"/>
    <w:rsid w:val="0072773E"/>
    <w:rsid w:val="0073031B"/>
    <w:rsid w:val="00730D80"/>
    <w:rsid w:val="00730DA7"/>
    <w:rsid w:val="007310FB"/>
    <w:rsid w:val="007311A0"/>
    <w:rsid w:val="0073195D"/>
    <w:rsid w:val="007320F7"/>
    <w:rsid w:val="0073215C"/>
    <w:rsid w:val="0073217A"/>
    <w:rsid w:val="00732912"/>
    <w:rsid w:val="00732A98"/>
    <w:rsid w:val="00732ADC"/>
    <w:rsid w:val="0073324A"/>
    <w:rsid w:val="0073350B"/>
    <w:rsid w:val="007338FC"/>
    <w:rsid w:val="00733A95"/>
    <w:rsid w:val="00733CD3"/>
    <w:rsid w:val="00733D38"/>
    <w:rsid w:val="00734129"/>
    <w:rsid w:val="00734142"/>
    <w:rsid w:val="00734213"/>
    <w:rsid w:val="0073533A"/>
    <w:rsid w:val="00735808"/>
    <w:rsid w:val="00735B6A"/>
    <w:rsid w:val="007363D3"/>
    <w:rsid w:val="0073693F"/>
    <w:rsid w:val="00736955"/>
    <w:rsid w:val="00736A64"/>
    <w:rsid w:val="0073737A"/>
    <w:rsid w:val="00737931"/>
    <w:rsid w:val="00737959"/>
    <w:rsid w:val="00737DDC"/>
    <w:rsid w:val="007401A8"/>
    <w:rsid w:val="00740CFB"/>
    <w:rsid w:val="00740D02"/>
    <w:rsid w:val="00740E54"/>
    <w:rsid w:val="00741128"/>
    <w:rsid w:val="007414D5"/>
    <w:rsid w:val="00741617"/>
    <w:rsid w:val="0074199A"/>
    <w:rsid w:val="00741B99"/>
    <w:rsid w:val="007421D8"/>
    <w:rsid w:val="00742A17"/>
    <w:rsid w:val="00743586"/>
    <w:rsid w:val="00743DD0"/>
    <w:rsid w:val="00743E9E"/>
    <w:rsid w:val="00743F4D"/>
    <w:rsid w:val="00744330"/>
    <w:rsid w:val="007448C2"/>
    <w:rsid w:val="0074515E"/>
    <w:rsid w:val="00745C5C"/>
    <w:rsid w:val="00745DC9"/>
    <w:rsid w:val="00746154"/>
    <w:rsid w:val="0074697E"/>
    <w:rsid w:val="00747399"/>
    <w:rsid w:val="007477E0"/>
    <w:rsid w:val="00747865"/>
    <w:rsid w:val="007500F4"/>
    <w:rsid w:val="007507C8"/>
    <w:rsid w:val="00750A49"/>
    <w:rsid w:val="00750B14"/>
    <w:rsid w:val="00750D5A"/>
    <w:rsid w:val="00750EB2"/>
    <w:rsid w:val="00751336"/>
    <w:rsid w:val="00751377"/>
    <w:rsid w:val="00751739"/>
    <w:rsid w:val="00751E06"/>
    <w:rsid w:val="0075209E"/>
    <w:rsid w:val="007529C9"/>
    <w:rsid w:val="00752A89"/>
    <w:rsid w:val="00752C58"/>
    <w:rsid w:val="0075391A"/>
    <w:rsid w:val="00753C86"/>
    <w:rsid w:val="00753CBB"/>
    <w:rsid w:val="007541CD"/>
    <w:rsid w:val="0075428D"/>
    <w:rsid w:val="00754417"/>
    <w:rsid w:val="00754BEB"/>
    <w:rsid w:val="00754E4B"/>
    <w:rsid w:val="007555FE"/>
    <w:rsid w:val="007560BE"/>
    <w:rsid w:val="00756164"/>
    <w:rsid w:val="00756679"/>
    <w:rsid w:val="00756708"/>
    <w:rsid w:val="0075679D"/>
    <w:rsid w:val="007569A5"/>
    <w:rsid w:val="007569CB"/>
    <w:rsid w:val="00756A31"/>
    <w:rsid w:val="007571FE"/>
    <w:rsid w:val="0075729E"/>
    <w:rsid w:val="00757942"/>
    <w:rsid w:val="00757B75"/>
    <w:rsid w:val="00757BE1"/>
    <w:rsid w:val="00757E66"/>
    <w:rsid w:val="00757F93"/>
    <w:rsid w:val="00760509"/>
    <w:rsid w:val="0076064B"/>
    <w:rsid w:val="007607BD"/>
    <w:rsid w:val="00760F7E"/>
    <w:rsid w:val="00761486"/>
    <w:rsid w:val="0076154A"/>
    <w:rsid w:val="007616B3"/>
    <w:rsid w:val="00761CEF"/>
    <w:rsid w:val="00762382"/>
    <w:rsid w:val="00762476"/>
    <w:rsid w:val="0076253B"/>
    <w:rsid w:val="00762C3C"/>
    <w:rsid w:val="007632A4"/>
    <w:rsid w:val="00763436"/>
    <w:rsid w:val="00763513"/>
    <w:rsid w:val="0076351B"/>
    <w:rsid w:val="007636E5"/>
    <w:rsid w:val="00763BFD"/>
    <w:rsid w:val="00763E17"/>
    <w:rsid w:val="00764DF2"/>
    <w:rsid w:val="00764F09"/>
    <w:rsid w:val="007650FF"/>
    <w:rsid w:val="007653ED"/>
    <w:rsid w:val="00765820"/>
    <w:rsid w:val="007659A8"/>
    <w:rsid w:val="00766003"/>
    <w:rsid w:val="00766049"/>
    <w:rsid w:val="007660F4"/>
    <w:rsid w:val="0076633A"/>
    <w:rsid w:val="00766773"/>
    <w:rsid w:val="00766DA1"/>
    <w:rsid w:val="00767420"/>
    <w:rsid w:val="00767477"/>
    <w:rsid w:val="007678AD"/>
    <w:rsid w:val="007678BE"/>
    <w:rsid w:val="00767B14"/>
    <w:rsid w:val="00770145"/>
    <w:rsid w:val="007701B4"/>
    <w:rsid w:val="007706DE"/>
    <w:rsid w:val="007709AD"/>
    <w:rsid w:val="00771573"/>
    <w:rsid w:val="007715EA"/>
    <w:rsid w:val="007718A5"/>
    <w:rsid w:val="007719F2"/>
    <w:rsid w:val="00772106"/>
    <w:rsid w:val="00772742"/>
    <w:rsid w:val="0077283E"/>
    <w:rsid w:val="007729DF"/>
    <w:rsid w:val="007729F2"/>
    <w:rsid w:val="00772B79"/>
    <w:rsid w:val="00772EFF"/>
    <w:rsid w:val="00773523"/>
    <w:rsid w:val="00773803"/>
    <w:rsid w:val="00773C48"/>
    <w:rsid w:val="00773F37"/>
    <w:rsid w:val="00774063"/>
    <w:rsid w:val="007746E0"/>
    <w:rsid w:val="00774AF4"/>
    <w:rsid w:val="00774D3E"/>
    <w:rsid w:val="007750AC"/>
    <w:rsid w:val="00775676"/>
    <w:rsid w:val="007758E2"/>
    <w:rsid w:val="00775951"/>
    <w:rsid w:val="00775C0C"/>
    <w:rsid w:val="00775C6D"/>
    <w:rsid w:val="00775F4E"/>
    <w:rsid w:val="007762B6"/>
    <w:rsid w:val="00776361"/>
    <w:rsid w:val="007764A5"/>
    <w:rsid w:val="007764CC"/>
    <w:rsid w:val="00776B71"/>
    <w:rsid w:val="00776F84"/>
    <w:rsid w:val="00777B17"/>
    <w:rsid w:val="00777D23"/>
    <w:rsid w:val="00780678"/>
    <w:rsid w:val="007807B0"/>
    <w:rsid w:val="00780A0A"/>
    <w:rsid w:val="007812EA"/>
    <w:rsid w:val="007813F5"/>
    <w:rsid w:val="007817A6"/>
    <w:rsid w:val="0078196E"/>
    <w:rsid w:val="00781E50"/>
    <w:rsid w:val="00781EEF"/>
    <w:rsid w:val="007825B5"/>
    <w:rsid w:val="007829E6"/>
    <w:rsid w:val="00782B34"/>
    <w:rsid w:val="00782B6A"/>
    <w:rsid w:val="0078367B"/>
    <w:rsid w:val="00783797"/>
    <w:rsid w:val="007845F0"/>
    <w:rsid w:val="007848D0"/>
    <w:rsid w:val="0078505A"/>
    <w:rsid w:val="00785532"/>
    <w:rsid w:val="0078575F"/>
    <w:rsid w:val="007857A2"/>
    <w:rsid w:val="007867EB"/>
    <w:rsid w:val="007869C9"/>
    <w:rsid w:val="00786C2C"/>
    <w:rsid w:val="00786DF2"/>
    <w:rsid w:val="00786FFF"/>
    <w:rsid w:val="007872E2"/>
    <w:rsid w:val="00787C6F"/>
    <w:rsid w:val="00790037"/>
    <w:rsid w:val="007902A4"/>
    <w:rsid w:val="00790544"/>
    <w:rsid w:val="00790679"/>
    <w:rsid w:val="007908EF"/>
    <w:rsid w:val="007908F7"/>
    <w:rsid w:val="00790977"/>
    <w:rsid w:val="007909BB"/>
    <w:rsid w:val="00791203"/>
    <w:rsid w:val="00791268"/>
    <w:rsid w:val="007912FA"/>
    <w:rsid w:val="00791438"/>
    <w:rsid w:val="00791936"/>
    <w:rsid w:val="00791AC9"/>
    <w:rsid w:val="00791E54"/>
    <w:rsid w:val="00792050"/>
    <w:rsid w:val="00792274"/>
    <w:rsid w:val="007924D6"/>
    <w:rsid w:val="0079257A"/>
    <w:rsid w:val="007929B8"/>
    <w:rsid w:val="00792AEA"/>
    <w:rsid w:val="00792E67"/>
    <w:rsid w:val="00792F4F"/>
    <w:rsid w:val="007930E4"/>
    <w:rsid w:val="0079392B"/>
    <w:rsid w:val="00794F21"/>
    <w:rsid w:val="00794FE5"/>
    <w:rsid w:val="007952E5"/>
    <w:rsid w:val="007952F3"/>
    <w:rsid w:val="00795998"/>
    <w:rsid w:val="00795D62"/>
    <w:rsid w:val="00795F4B"/>
    <w:rsid w:val="00796294"/>
    <w:rsid w:val="0079641C"/>
    <w:rsid w:val="00796D98"/>
    <w:rsid w:val="00796E2E"/>
    <w:rsid w:val="00797077"/>
    <w:rsid w:val="00797446"/>
    <w:rsid w:val="007979E0"/>
    <w:rsid w:val="00797D98"/>
    <w:rsid w:val="00797F0F"/>
    <w:rsid w:val="007A0504"/>
    <w:rsid w:val="007A083A"/>
    <w:rsid w:val="007A0893"/>
    <w:rsid w:val="007A10CE"/>
    <w:rsid w:val="007A1FAC"/>
    <w:rsid w:val="007A225A"/>
    <w:rsid w:val="007A26AE"/>
    <w:rsid w:val="007A2857"/>
    <w:rsid w:val="007A2981"/>
    <w:rsid w:val="007A3B2D"/>
    <w:rsid w:val="007A3E22"/>
    <w:rsid w:val="007A473D"/>
    <w:rsid w:val="007A479D"/>
    <w:rsid w:val="007A496B"/>
    <w:rsid w:val="007A4A66"/>
    <w:rsid w:val="007A4AE0"/>
    <w:rsid w:val="007A4F4B"/>
    <w:rsid w:val="007A4F99"/>
    <w:rsid w:val="007A5061"/>
    <w:rsid w:val="007A545D"/>
    <w:rsid w:val="007A5814"/>
    <w:rsid w:val="007A5A15"/>
    <w:rsid w:val="007A5B06"/>
    <w:rsid w:val="007A5D8B"/>
    <w:rsid w:val="007A5E78"/>
    <w:rsid w:val="007A5E9C"/>
    <w:rsid w:val="007A643F"/>
    <w:rsid w:val="007A69AA"/>
    <w:rsid w:val="007A7390"/>
    <w:rsid w:val="007A7D1C"/>
    <w:rsid w:val="007B01AE"/>
    <w:rsid w:val="007B02B1"/>
    <w:rsid w:val="007B0649"/>
    <w:rsid w:val="007B0A03"/>
    <w:rsid w:val="007B0EA3"/>
    <w:rsid w:val="007B115F"/>
    <w:rsid w:val="007B13F6"/>
    <w:rsid w:val="007B1770"/>
    <w:rsid w:val="007B19DD"/>
    <w:rsid w:val="007B1C11"/>
    <w:rsid w:val="007B2397"/>
    <w:rsid w:val="007B2AA4"/>
    <w:rsid w:val="007B2AAE"/>
    <w:rsid w:val="007B2ADB"/>
    <w:rsid w:val="007B32DC"/>
    <w:rsid w:val="007B355F"/>
    <w:rsid w:val="007B39E7"/>
    <w:rsid w:val="007B3ABD"/>
    <w:rsid w:val="007B3B0B"/>
    <w:rsid w:val="007B3D35"/>
    <w:rsid w:val="007B3F8A"/>
    <w:rsid w:val="007B406F"/>
    <w:rsid w:val="007B4AE6"/>
    <w:rsid w:val="007B4B90"/>
    <w:rsid w:val="007B5392"/>
    <w:rsid w:val="007B545A"/>
    <w:rsid w:val="007B5731"/>
    <w:rsid w:val="007B5C8B"/>
    <w:rsid w:val="007B5FAD"/>
    <w:rsid w:val="007B6554"/>
    <w:rsid w:val="007B68F4"/>
    <w:rsid w:val="007B6C25"/>
    <w:rsid w:val="007B7145"/>
    <w:rsid w:val="007B7B91"/>
    <w:rsid w:val="007C033E"/>
    <w:rsid w:val="007C0559"/>
    <w:rsid w:val="007C058C"/>
    <w:rsid w:val="007C07DF"/>
    <w:rsid w:val="007C0E3B"/>
    <w:rsid w:val="007C134F"/>
    <w:rsid w:val="007C1733"/>
    <w:rsid w:val="007C1CD8"/>
    <w:rsid w:val="007C2486"/>
    <w:rsid w:val="007C2B02"/>
    <w:rsid w:val="007C3082"/>
    <w:rsid w:val="007C32DF"/>
    <w:rsid w:val="007C33DC"/>
    <w:rsid w:val="007C3903"/>
    <w:rsid w:val="007C3B50"/>
    <w:rsid w:val="007C4150"/>
    <w:rsid w:val="007C48EF"/>
    <w:rsid w:val="007C4A43"/>
    <w:rsid w:val="007C5125"/>
    <w:rsid w:val="007C535F"/>
    <w:rsid w:val="007C53DE"/>
    <w:rsid w:val="007C57EF"/>
    <w:rsid w:val="007C5846"/>
    <w:rsid w:val="007C5FDA"/>
    <w:rsid w:val="007C67C3"/>
    <w:rsid w:val="007C6C85"/>
    <w:rsid w:val="007C73C4"/>
    <w:rsid w:val="007C747A"/>
    <w:rsid w:val="007C7D79"/>
    <w:rsid w:val="007D08DE"/>
    <w:rsid w:val="007D0CE4"/>
    <w:rsid w:val="007D0EDB"/>
    <w:rsid w:val="007D1354"/>
    <w:rsid w:val="007D15A6"/>
    <w:rsid w:val="007D1988"/>
    <w:rsid w:val="007D1B6C"/>
    <w:rsid w:val="007D2246"/>
    <w:rsid w:val="007D27F2"/>
    <w:rsid w:val="007D2952"/>
    <w:rsid w:val="007D30A6"/>
    <w:rsid w:val="007D35D2"/>
    <w:rsid w:val="007D3648"/>
    <w:rsid w:val="007D3A60"/>
    <w:rsid w:val="007D3E53"/>
    <w:rsid w:val="007D40A7"/>
    <w:rsid w:val="007D44BF"/>
    <w:rsid w:val="007D4836"/>
    <w:rsid w:val="007D5CFD"/>
    <w:rsid w:val="007D66C8"/>
    <w:rsid w:val="007D6909"/>
    <w:rsid w:val="007D706C"/>
    <w:rsid w:val="007D752F"/>
    <w:rsid w:val="007E0025"/>
    <w:rsid w:val="007E00F6"/>
    <w:rsid w:val="007E0668"/>
    <w:rsid w:val="007E0BE2"/>
    <w:rsid w:val="007E0CFC"/>
    <w:rsid w:val="007E0D9E"/>
    <w:rsid w:val="007E0E89"/>
    <w:rsid w:val="007E0F1E"/>
    <w:rsid w:val="007E102F"/>
    <w:rsid w:val="007E1336"/>
    <w:rsid w:val="007E18E0"/>
    <w:rsid w:val="007E29E4"/>
    <w:rsid w:val="007E32B8"/>
    <w:rsid w:val="007E3D29"/>
    <w:rsid w:val="007E4214"/>
    <w:rsid w:val="007E464B"/>
    <w:rsid w:val="007E4ADD"/>
    <w:rsid w:val="007E4F44"/>
    <w:rsid w:val="007E5067"/>
    <w:rsid w:val="007E52C3"/>
    <w:rsid w:val="007E52D2"/>
    <w:rsid w:val="007E551A"/>
    <w:rsid w:val="007E5583"/>
    <w:rsid w:val="007E5594"/>
    <w:rsid w:val="007E565E"/>
    <w:rsid w:val="007E6A0C"/>
    <w:rsid w:val="007E6C1E"/>
    <w:rsid w:val="007E765C"/>
    <w:rsid w:val="007E7FC5"/>
    <w:rsid w:val="007F0073"/>
    <w:rsid w:val="007F079F"/>
    <w:rsid w:val="007F08DA"/>
    <w:rsid w:val="007F08E4"/>
    <w:rsid w:val="007F0B2D"/>
    <w:rsid w:val="007F0E14"/>
    <w:rsid w:val="007F1242"/>
    <w:rsid w:val="007F1588"/>
    <w:rsid w:val="007F179D"/>
    <w:rsid w:val="007F192C"/>
    <w:rsid w:val="007F1D8E"/>
    <w:rsid w:val="007F1F4F"/>
    <w:rsid w:val="007F2BAE"/>
    <w:rsid w:val="007F2F05"/>
    <w:rsid w:val="007F3741"/>
    <w:rsid w:val="007F385E"/>
    <w:rsid w:val="007F3BF4"/>
    <w:rsid w:val="007F3F8E"/>
    <w:rsid w:val="007F3FE2"/>
    <w:rsid w:val="007F48ED"/>
    <w:rsid w:val="007F4973"/>
    <w:rsid w:val="007F4C8F"/>
    <w:rsid w:val="007F4DB2"/>
    <w:rsid w:val="007F4EE1"/>
    <w:rsid w:val="007F651A"/>
    <w:rsid w:val="007F6E66"/>
    <w:rsid w:val="007F6E96"/>
    <w:rsid w:val="007F736E"/>
    <w:rsid w:val="007F756D"/>
    <w:rsid w:val="007F7577"/>
    <w:rsid w:val="007F7926"/>
    <w:rsid w:val="0080150B"/>
    <w:rsid w:val="008015F6"/>
    <w:rsid w:val="0080250A"/>
    <w:rsid w:val="008032F3"/>
    <w:rsid w:val="00804937"/>
    <w:rsid w:val="0080567A"/>
    <w:rsid w:val="0080574A"/>
    <w:rsid w:val="008057C0"/>
    <w:rsid w:val="00805A14"/>
    <w:rsid w:val="008062BA"/>
    <w:rsid w:val="00806A13"/>
    <w:rsid w:val="0080730D"/>
    <w:rsid w:val="00810361"/>
    <w:rsid w:val="00810707"/>
    <w:rsid w:val="00810A4E"/>
    <w:rsid w:val="00810BD9"/>
    <w:rsid w:val="00811338"/>
    <w:rsid w:val="008113EC"/>
    <w:rsid w:val="0081144D"/>
    <w:rsid w:val="00811734"/>
    <w:rsid w:val="00811A8B"/>
    <w:rsid w:val="00811B8E"/>
    <w:rsid w:val="00811C56"/>
    <w:rsid w:val="00812B52"/>
    <w:rsid w:val="008133D0"/>
    <w:rsid w:val="00813AF5"/>
    <w:rsid w:val="00813FCE"/>
    <w:rsid w:val="008144CA"/>
    <w:rsid w:val="008146E2"/>
    <w:rsid w:val="008148B9"/>
    <w:rsid w:val="008148DA"/>
    <w:rsid w:val="00814C98"/>
    <w:rsid w:val="00815544"/>
    <w:rsid w:val="008155F4"/>
    <w:rsid w:val="00815754"/>
    <w:rsid w:val="0081597A"/>
    <w:rsid w:val="0081620F"/>
    <w:rsid w:val="00816A9A"/>
    <w:rsid w:val="00816E0D"/>
    <w:rsid w:val="00816F6C"/>
    <w:rsid w:val="0081743E"/>
    <w:rsid w:val="0081762A"/>
    <w:rsid w:val="00817E66"/>
    <w:rsid w:val="0082076A"/>
    <w:rsid w:val="0082103F"/>
    <w:rsid w:val="00821112"/>
    <w:rsid w:val="00821370"/>
    <w:rsid w:val="0082144C"/>
    <w:rsid w:val="008217A6"/>
    <w:rsid w:val="00821B35"/>
    <w:rsid w:val="00821D6C"/>
    <w:rsid w:val="00821DC6"/>
    <w:rsid w:val="00822D3B"/>
    <w:rsid w:val="00822ECA"/>
    <w:rsid w:val="008230A5"/>
    <w:rsid w:val="0082324B"/>
    <w:rsid w:val="008232D1"/>
    <w:rsid w:val="008232F7"/>
    <w:rsid w:val="00823366"/>
    <w:rsid w:val="0082357A"/>
    <w:rsid w:val="0082376C"/>
    <w:rsid w:val="00823A90"/>
    <w:rsid w:val="00824077"/>
    <w:rsid w:val="00824101"/>
    <w:rsid w:val="008241D5"/>
    <w:rsid w:val="008246BC"/>
    <w:rsid w:val="008246FB"/>
    <w:rsid w:val="008252ED"/>
    <w:rsid w:val="0082589A"/>
    <w:rsid w:val="00825AE5"/>
    <w:rsid w:val="00825D03"/>
    <w:rsid w:val="00825F9C"/>
    <w:rsid w:val="008262F6"/>
    <w:rsid w:val="008262F8"/>
    <w:rsid w:val="00826E24"/>
    <w:rsid w:val="00826F14"/>
    <w:rsid w:val="0082719D"/>
    <w:rsid w:val="00827291"/>
    <w:rsid w:val="00827B1D"/>
    <w:rsid w:val="00827FB6"/>
    <w:rsid w:val="00827FEA"/>
    <w:rsid w:val="008304A9"/>
    <w:rsid w:val="008306D0"/>
    <w:rsid w:val="008307E1"/>
    <w:rsid w:val="008307FC"/>
    <w:rsid w:val="008307FD"/>
    <w:rsid w:val="00830907"/>
    <w:rsid w:val="00830F56"/>
    <w:rsid w:val="0083103D"/>
    <w:rsid w:val="0083122C"/>
    <w:rsid w:val="00831265"/>
    <w:rsid w:val="00831301"/>
    <w:rsid w:val="008315D9"/>
    <w:rsid w:val="00831651"/>
    <w:rsid w:val="008319B9"/>
    <w:rsid w:val="00831A1C"/>
    <w:rsid w:val="00831EA7"/>
    <w:rsid w:val="00831EAA"/>
    <w:rsid w:val="00831F3F"/>
    <w:rsid w:val="008320AC"/>
    <w:rsid w:val="00832157"/>
    <w:rsid w:val="00832319"/>
    <w:rsid w:val="0083248D"/>
    <w:rsid w:val="008327FF"/>
    <w:rsid w:val="00832C71"/>
    <w:rsid w:val="00832D5A"/>
    <w:rsid w:val="008330FC"/>
    <w:rsid w:val="008342DE"/>
    <w:rsid w:val="008342E9"/>
    <w:rsid w:val="00834417"/>
    <w:rsid w:val="008348D8"/>
    <w:rsid w:val="0083491C"/>
    <w:rsid w:val="00834AA9"/>
    <w:rsid w:val="00834E3D"/>
    <w:rsid w:val="00834F06"/>
    <w:rsid w:val="008352AE"/>
    <w:rsid w:val="00835633"/>
    <w:rsid w:val="008357B8"/>
    <w:rsid w:val="00835DF8"/>
    <w:rsid w:val="00835E14"/>
    <w:rsid w:val="008361A8"/>
    <w:rsid w:val="008369E3"/>
    <w:rsid w:val="00836F40"/>
    <w:rsid w:val="00837304"/>
    <w:rsid w:val="00837A3E"/>
    <w:rsid w:val="008403D1"/>
    <w:rsid w:val="00840567"/>
    <w:rsid w:val="00840970"/>
    <w:rsid w:val="00841957"/>
    <w:rsid w:val="0084286C"/>
    <w:rsid w:val="00842958"/>
    <w:rsid w:val="00842A74"/>
    <w:rsid w:val="00842CB9"/>
    <w:rsid w:val="00842D73"/>
    <w:rsid w:val="00843155"/>
    <w:rsid w:val="0084343C"/>
    <w:rsid w:val="0084356C"/>
    <w:rsid w:val="008437BA"/>
    <w:rsid w:val="008437C5"/>
    <w:rsid w:val="00843B04"/>
    <w:rsid w:val="00843E7F"/>
    <w:rsid w:val="00844275"/>
    <w:rsid w:val="0084430F"/>
    <w:rsid w:val="0084438E"/>
    <w:rsid w:val="008443AD"/>
    <w:rsid w:val="008443E8"/>
    <w:rsid w:val="00844449"/>
    <w:rsid w:val="008449C5"/>
    <w:rsid w:val="00844C12"/>
    <w:rsid w:val="00844E16"/>
    <w:rsid w:val="00844E59"/>
    <w:rsid w:val="00845499"/>
    <w:rsid w:val="00845C3F"/>
    <w:rsid w:val="0084670A"/>
    <w:rsid w:val="00846DFF"/>
    <w:rsid w:val="0084728C"/>
    <w:rsid w:val="00847595"/>
    <w:rsid w:val="00847673"/>
    <w:rsid w:val="00847766"/>
    <w:rsid w:val="008477F2"/>
    <w:rsid w:val="008478D3"/>
    <w:rsid w:val="008478FE"/>
    <w:rsid w:val="008479C0"/>
    <w:rsid w:val="00847A50"/>
    <w:rsid w:val="00847AB2"/>
    <w:rsid w:val="008504AA"/>
    <w:rsid w:val="00850649"/>
    <w:rsid w:val="00850ACE"/>
    <w:rsid w:val="00850CC5"/>
    <w:rsid w:val="00850D2F"/>
    <w:rsid w:val="0085104C"/>
    <w:rsid w:val="008515AA"/>
    <w:rsid w:val="00851BC1"/>
    <w:rsid w:val="008520C6"/>
    <w:rsid w:val="0085247D"/>
    <w:rsid w:val="00852509"/>
    <w:rsid w:val="00852513"/>
    <w:rsid w:val="008527AD"/>
    <w:rsid w:val="008527B2"/>
    <w:rsid w:val="00852906"/>
    <w:rsid w:val="008532C3"/>
    <w:rsid w:val="008534AA"/>
    <w:rsid w:val="00853A2F"/>
    <w:rsid w:val="00853B68"/>
    <w:rsid w:val="00853E20"/>
    <w:rsid w:val="00853E6B"/>
    <w:rsid w:val="0085403D"/>
    <w:rsid w:val="008542CC"/>
    <w:rsid w:val="008549D1"/>
    <w:rsid w:val="00854B25"/>
    <w:rsid w:val="00854B2A"/>
    <w:rsid w:val="00854DD0"/>
    <w:rsid w:val="0085651D"/>
    <w:rsid w:val="00856CB3"/>
    <w:rsid w:val="008573D7"/>
    <w:rsid w:val="008577BA"/>
    <w:rsid w:val="00857F65"/>
    <w:rsid w:val="008600DA"/>
    <w:rsid w:val="00860954"/>
    <w:rsid w:val="00860B9B"/>
    <w:rsid w:val="00860ED1"/>
    <w:rsid w:val="00860F44"/>
    <w:rsid w:val="008614A7"/>
    <w:rsid w:val="00861DB1"/>
    <w:rsid w:val="00862197"/>
    <w:rsid w:val="0086220B"/>
    <w:rsid w:val="00862748"/>
    <w:rsid w:val="00862951"/>
    <w:rsid w:val="00862AE9"/>
    <w:rsid w:val="00862EB1"/>
    <w:rsid w:val="00862EB6"/>
    <w:rsid w:val="00862FE7"/>
    <w:rsid w:val="00863434"/>
    <w:rsid w:val="008634A5"/>
    <w:rsid w:val="008638CF"/>
    <w:rsid w:val="00863E2F"/>
    <w:rsid w:val="008645BA"/>
    <w:rsid w:val="00864BDA"/>
    <w:rsid w:val="008650CA"/>
    <w:rsid w:val="00865234"/>
    <w:rsid w:val="0086580A"/>
    <w:rsid w:val="00865E92"/>
    <w:rsid w:val="008666B3"/>
    <w:rsid w:val="008670E6"/>
    <w:rsid w:val="008677DB"/>
    <w:rsid w:val="00870306"/>
    <w:rsid w:val="00870397"/>
    <w:rsid w:val="008704D0"/>
    <w:rsid w:val="0087051D"/>
    <w:rsid w:val="008705A2"/>
    <w:rsid w:val="00871DAE"/>
    <w:rsid w:val="00871F7C"/>
    <w:rsid w:val="0087275F"/>
    <w:rsid w:val="0087278D"/>
    <w:rsid w:val="008727E5"/>
    <w:rsid w:val="00872DE9"/>
    <w:rsid w:val="00873262"/>
    <w:rsid w:val="00873463"/>
    <w:rsid w:val="008736C2"/>
    <w:rsid w:val="0087386A"/>
    <w:rsid w:val="00873CE4"/>
    <w:rsid w:val="00873E01"/>
    <w:rsid w:val="008740D9"/>
    <w:rsid w:val="0087432B"/>
    <w:rsid w:val="008746CB"/>
    <w:rsid w:val="008748A7"/>
    <w:rsid w:val="008748DA"/>
    <w:rsid w:val="0087491E"/>
    <w:rsid w:val="00874EEE"/>
    <w:rsid w:val="00875312"/>
    <w:rsid w:val="0087549C"/>
    <w:rsid w:val="008756FE"/>
    <w:rsid w:val="0087595C"/>
    <w:rsid w:val="00875D35"/>
    <w:rsid w:val="0087677D"/>
    <w:rsid w:val="0087713D"/>
    <w:rsid w:val="0087793A"/>
    <w:rsid w:val="0088036E"/>
    <w:rsid w:val="00880D02"/>
    <w:rsid w:val="00880DAF"/>
    <w:rsid w:val="00880E85"/>
    <w:rsid w:val="00881198"/>
    <w:rsid w:val="00881258"/>
    <w:rsid w:val="00881B09"/>
    <w:rsid w:val="00881D9B"/>
    <w:rsid w:val="00881ECE"/>
    <w:rsid w:val="00882240"/>
    <w:rsid w:val="00882617"/>
    <w:rsid w:val="00883590"/>
    <w:rsid w:val="00883700"/>
    <w:rsid w:val="008839CE"/>
    <w:rsid w:val="00883A7B"/>
    <w:rsid w:val="00883D8D"/>
    <w:rsid w:val="00884EB3"/>
    <w:rsid w:val="0088538E"/>
    <w:rsid w:val="008853B9"/>
    <w:rsid w:val="00885590"/>
    <w:rsid w:val="00885759"/>
    <w:rsid w:val="00885921"/>
    <w:rsid w:val="00885AB7"/>
    <w:rsid w:val="00885FB5"/>
    <w:rsid w:val="008860A2"/>
    <w:rsid w:val="0088665F"/>
    <w:rsid w:val="0088682C"/>
    <w:rsid w:val="00886BBC"/>
    <w:rsid w:val="00887213"/>
    <w:rsid w:val="00887B39"/>
    <w:rsid w:val="00887BC3"/>
    <w:rsid w:val="00890279"/>
    <w:rsid w:val="00890470"/>
    <w:rsid w:val="0089059A"/>
    <w:rsid w:val="00890B5E"/>
    <w:rsid w:val="00890DDF"/>
    <w:rsid w:val="00890DE5"/>
    <w:rsid w:val="0089101C"/>
    <w:rsid w:val="00891671"/>
    <w:rsid w:val="008916EC"/>
    <w:rsid w:val="0089200D"/>
    <w:rsid w:val="00892405"/>
    <w:rsid w:val="00892E33"/>
    <w:rsid w:val="008937D1"/>
    <w:rsid w:val="00893B29"/>
    <w:rsid w:val="00893D64"/>
    <w:rsid w:val="00893E80"/>
    <w:rsid w:val="00894043"/>
    <w:rsid w:val="00894569"/>
    <w:rsid w:val="0089471D"/>
    <w:rsid w:val="00894A54"/>
    <w:rsid w:val="00894C10"/>
    <w:rsid w:val="00894CCA"/>
    <w:rsid w:val="00894F2F"/>
    <w:rsid w:val="00895343"/>
    <w:rsid w:val="00895D95"/>
    <w:rsid w:val="00896266"/>
    <w:rsid w:val="008966EC"/>
    <w:rsid w:val="00896AAA"/>
    <w:rsid w:val="00896ED9"/>
    <w:rsid w:val="00897430"/>
    <w:rsid w:val="0089789F"/>
    <w:rsid w:val="00897A0F"/>
    <w:rsid w:val="00897A4E"/>
    <w:rsid w:val="00897E02"/>
    <w:rsid w:val="008A04CD"/>
    <w:rsid w:val="008A05C5"/>
    <w:rsid w:val="008A0B0C"/>
    <w:rsid w:val="008A0FB8"/>
    <w:rsid w:val="008A169E"/>
    <w:rsid w:val="008A19E6"/>
    <w:rsid w:val="008A210F"/>
    <w:rsid w:val="008A2494"/>
    <w:rsid w:val="008A283C"/>
    <w:rsid w:val="008A2934"/>
    <w:rsid w:val="008A2C4E"/>
    <w:rsid w:val="008A2F75"/>
    <w:rsid w:val="008A3353"/>
    <w:rsid w:val="008A343A"/>
    <w:rsid w:val="008A349F"/>
    <w:rsid w:val="008A3667"/>
    <w:rsid w:val="008A3831"/>
    <w:rsid w:val="008A3AE8"/>
    <w:rsid w:val="008A3C61"/>
    <w:rsid w:val="008A3CEC"/>
    <w:rsid w:val="008A3DA0"/>
    <w:rsid w:val="008A4417"/>
    <w:rsid w:val="008A4942"/>
    <w:rsid w:val="008A4C1A"/>
    <w:rsid w:val="008A4C60"/>
    <w:rsid w:val="008A4D12"/>
    <w:rsid w:val="008A4D6A"/>
    <w:rsid w:val="008A4E8D"/>
    <w:rsid w:val="008A50BA"/>
    <w:rsid w:val="008A5394"/>
    <w:rsid w:val="008A5399"/>
    <w:rsid w:val="008A56CF"/>
    <w:rsid w:val="008A5D8E"/>
    <w:rsid w:val="008A616E"/>
    <w:rsid w:val="008A676A"/>
    <w:rsid w:val="008A689E"/>
    <w:rsid w:val="008A6A84"/>
    <w:rsid w:val="008A6DC3"/>
    <w:rsid w:val="008A6E1C"/>
    <w:rsid w:val="008A7A8D"/>
    <w:rsid w:val="008A7D60"/>
    <w:rsid w:val="008A7DA5"/>
    <w:rsid w:val="008B0673"/>
    <w:rsid w:val="008B0BFD"/>
    <w:rsid w:val="008B0DD9"/>
    <w:rsid w:val="008B0F2E"/>
    <w:rsid w:val="008B10E6"/>
    <w:rsid w:val="008B1AD7"/>
    <w:rsid w:val="008B2002"/>
    <w:rsid w:val="008B26FC"/>
    <w:rsid w:val="008B2D73"/>
    <w:rsid w:val="008B2E74"/>
    <w:rsid w:val="008B31B9"/>
    <w:rsid w:val="008B338D"/>
    <w:rsid w:val="008B3462"/>
    <w:rsid w:val="008B356B"/>
    <w:rsid w:val="008B3791"/>
    <w:rsid w:val="008B3BEB"/>
    <w:rsid w:val="008B3E67"/>
    <w:rsid w:val="008B43D7"/>
    <w:rsid w:val="008B443C"/>
    <w:rsid w:val="008B45DA"/>
    <w:rsid w:val="008B47B3"/>
    <w:rsid w:val="008B4D72"/>
    <w:rsid w:val="008B4FB7"/>
    <w:rsid w:val="008B545F"/>
    <w:rsid w:val="008B55BD"/>
    <w:rsid w:val="008B5717"/>
    <w:rsid w:val="008B5B2D"/>
    <w:rsid w:val="008B5EDA"/>
    <w:rsid w:val="008B62B5"/>
    <w:rsid w:val="008B665E"/>
    <w:rsid w:val="008B6A3A"/>
    <w:rsid w:val="008B6F7A"/>
    <w:rsid w:val="008B7488"/>
    <w:rsid w:val="008B7656"/>
    <w:rsid w:val="008C0357"/>
    <w:rsid w:val="008C0B32"/>
    <w:rsid w:val="008C0DB3"/>
    <w:rsid w:val="008C0DEF"/>
    <w:rsid w:val="008C114C"/>
    <w:rsid w:val="008C1411"/>
    <w:rsid w:val="008C1A0C"/>
    <w:rsid w:val="008C1AD0"/>
    <w:rsid w:val="008C1B6C"/>
    <w:rsid w:val="008C1C45"/>
    <w:rsid w:val="008C1EF7"/>
    <w:rsid w:val="008C24C7"/>
    <w:rsid w:val="008C2750"/>
    <w:rsid w:val="008C28C2"/>
    <w:rsid w:val="008C2A04"/>
    <w:rsid w:val="008C2A95"/>
    <w:rsid w:val="008C2ACB"/>
    <w:rsid w:val="008C2CED"/>
    <w:rsid w:val="008C2EB6"/>
    <w:rsid w:val="008C493E"/>
    <w:rsid w:val="008C4A4A"/>
    <w:rsid w:val="008C4CEB"/>
    <w:rsid w:val="008C55DC"/>
    <w:rsid w:val="008C56BF"/>
    <w:rsid w:val="008C5A63"/>
    <w:rsid w:val="008C5C25"/>
    <w:rsid w:val="008C601C"/>
    <w:rsid w:val="008C6529"/>
    <w:rsid w:val="008C6BC6"/>
    <w:rsid w:val="008C6D3B"/>
    <w:rsid w:val="008C7458"/>
    <w:rsid w:val="008C7676"/>
    <w:rsid w:val="008C7780"/>
    <w:rsid w:val="008C7839"/>
    <w:rsid w:val="008C7B4A"/>
    <w:rsid w:val="008D02C9"/>
    <w:rsid w:val="008D053E"/>
    <w:rsid w:val="008D0B14"/>
    <w:rsid w:val="008D0C3F"/>
    <w:rsid w:val="008D0D46"/>
    <w:rsid w:val="008D0E44"/>
    <w:rsid w:val="008D1193"/>
    <w:rsid w:val="008D1241"/>
    <w:rsid w:val="008D196A"/>
    <w:rsid w:val="008D19FA"/>
    <w:rsid w:val="008D1A6A"/>
    <w:rsid w:val="008D1ADA"/>
    <w:rsid w:val="008D1E60"/>
    <w:rsid w:val="008D1FA7"/>
    <w:rsid w:val="008D246D"/>
    <w:rsid w:val="008D25C2"/>
    <w:rsid w:val="008D2A47"/>
    <w:rsid w:val="008D2E9E"/>
    <w:rsid w:val="008D2FAF"/>
    <w:rsid w:val="008D30FA"/>
    <w:rsid w:val="008D336C"/>
    <w:rsid w:val="008D43A1"/>
    <w:rsid w:val="008D485B"/>
    <w:rsid w:val="008D49E5"/>
    <w:rsid w:val="008D4B54"/>
    <w:rsid w:val="008D4E3A"/>
    <w:rsid w:val="008D4EF0"/>
    <w:rsid w:val="008D505E"/>
    <w:rsid w:val="008D5694"/>
    <w:rsid w:val="008D5E99"/>
    <w:rsid w:val="008D60F3"/>
    <w:rsid w:val="008D627B"/>
    <w:rsid w:val="008D6697"/>
    <w:rsid w:val="008D67A2"/>
    <w:rsid w:val="008D6815"/>
    <w:rsid w:val="008D68A7"/>
    <w:rsid w:val="008D6C71"/>
    <w:rsid w:val="008D7425"/>
    <w:rsid w:val="008D7573"/>
    <w:rsid w:val="008D789B"/>
    <w:rsid w:val="008D7C22"/>
    <w:rsid w:val="008E01FB"/>
    <w:rsid w:val="008E055E"/>
    <w:rsid w:val="008E0D10"/>
    <w:rsid w:val="008E15F7"/>
    <w:rsid w:val="008E17B2"/>
    <w:rsid w:val="008E17D0"/>
    <w:rsid w:val="008E1C53"/>
    <w:rsid w:val="008E1EA0"/>
    <w:rsid w:val="008E1EB1"/>
    <w:rsid w:val="008E2251"/>
    <w:rsid w:val="008E263F"/>
    <w:rsid w:val="008E278B"/>
    <w:rsid w:val="008E2A74"/>
    <w:rsid w:val="008E2C3E"/>
    <w:rsid w:val="008E3160"/>
    <w:rsid w:val="008E370D"/>
    <w:rsid w:val="008E393D"/>
    <w:rsid w:val="008E39DA"/>
    <w:rsid w:val="008E3B80"/>
    <w:rsid w:val="008E3BE3"/>
    <w:rsid w:val="008E42D8"/>
    <w:rsid w:val="008E461B"/>
    <w:rsid w:val="008E467A"/>
    <w:rsid w:val="008E479A"/>
    <w:rsid w:val="008E4FA6"/>
    <w:rsid w:val="008E504B"/>
    <w:rsid w:val="008E5206"/>
    <w:rsid w:val="008E5238"/>
    <w:rsid w:val="008E52A3"/>
    <w:rsid w:val="008E5436"/>
    <w:rsid w:val="008E552A"/>
    <w:rsid w:val="008E5842"/>
    <w:rsid w:val="008E5E15"/>
    <w:rsid w:val="008E6BE1"/>
    <w:rsid w:val="008E6ED0"/>
    <w:rsid w:val="008E6F53"/>
    <w:rsid w:val="008E79D4"/>
    <w:rsid w:val="008E7D1B"/>
    <w:rsid w:val="008E7E19"/>
    <w:rsid w:val="008F041C"/>
    <w:rsid w:val="008F06BE"/>
    <w:rsid w:val="008F0F48"/>
    <w:rsid w:val="008F1002"/>
    <w:rsid w:val="008F19DE"/>
    <w:rsid w:val="008F1D51"/>
    <w:rsid w:val="008F2C1E"/>
    <w:rsid w:val="008F2C67"/>
    <w:rsid w:val="008F314A"/>
    <w:rsid w:val="008F3164"/>
    <w:rsid w:val="008F3794"/>
    <w:rsid w:val="008F3C41"/>
    <w:rsid w:val="008F3D52"/>
    <w:rsid w:val="008F483D"/>
    <w:rsid w:val="008F4A5B"/>
    <w:rsid w:val="008F4A74"/>
    <w:rsid w:val="008F4F0B"/>
    <w:rsid w:val="008F4F38"/>
    <w:rsid w:val="008F5E55"/>
    <w:rsid w:val="008F60FF"/>
    <w:rsid w:val="008F6636"/>
    <w:rsid w:val="008F6679"/>
    <w:rsid w:val="008F66C6"/>
    <w:rsid w:val="008F6B9F"/>
    <w:rsid w:val="008F6F19"/>
    <w:rsid w:val="008F7217"/>
    <w:rsid w:val="008F74BE"/>
    <w:rsid w:val="008F7B6C"/>
    <w:rsid w:val="00900442"/>
    <w:rsid w:val="00900512"/>
    <w:rsid w:val="00900670"/>
    <w:rsid w:val="009015A2"/>
    <w:rsid w:val="009026DF"/>
    <w:rsid w:val="00902CFE"/>
    <w:rsid w:val="00902E1B"/>
    <w:rsid w:val="00902EFD"/>
    <w:rsid w:val="00903150"/>
    <w:rsid w:val="00903D52"/>
    <w:rsid w:val="00903FD0"/>
    <w:rsid w:val="00904431"/>
    <w:rsid w:val="009044E5"/>
    <w:rsid w:val="00904936"/>
    <w:rsid w:val="00904949"/>
    <w:rsid w:val="00904C0D"/>
    <w:rsid w:val="00904E73"/>
    <w:rsid w:val="00905047"/>
    <w:rsid w:val="0090509C"/>
    <w:rsid w:val="009054C0"/>
    <w:rsid w:val="0090599C"/>
    <w:rsid w:val="00905A6F"/>
    <w:rsid w:val="00906D81"/>
    <w:rsid w:val="00906DD0"/>
    <w:rsid w:val="00906DD3"/>
    <w:rsid w:val="00907482"/>
    <w:rsid w:val="009074CB"/>
    <w:rsid w:val="00907A72"/>
    <w:rsid w:val="00907F4D"/>
    <w:rsid w:val="00910CB2"/>
    <w:rsid w:val="00910DA1"/>
    <w:rsid w:val="00910DFD"/>
    <w:rsid w:val="00910E95"/>
    <w:rsid w:val="00911287"/>
    <w:rsid w:val="009114AD"/>
    <w:rsid w:val="0091176C"/>
    <w:rsid w:val="00911A01"/>
    <w:rsid w:val="00911CCE"/>
    <w:rsid w:val="00911FCA"/>
    <w:rsid w:val="00912628"/>
    <w:rsid w:val="00912D69"/>
    <w:rsid w:val="00912FC8"/>
    <w:rsid w:val="00913191"/>
    <w:rsid w:val="0091337A"/>
    <w:rsid w:val="00914478"/>
    <w:rsid w:val="00914567"/>
    <w:rsid w:val="0091468E"/>
    <w:rsid w:val="00914818"/>
    <w:rsid w:val="00914A56"/>
    <w:rsid w:val="00914C31"/>
    <w:rsid w:val="00915042"/>
    <w:rsid w:val="00915057"/>
    <w:rsid w:val="009150E9"/>
    <w:rsid w:val="009152A9"/>
    <w:rsid w:val="00915504"/>
    <w:rsid w:val="0091553C"/>
    <w:rsid w:val="00915B6C"/>
    <w:rsid w:val="00915EFA"/>
    <w:rsid w:val="00916642"/>
    <w:rsid w:val="009166DA"/>
    <w:rsid w:val="00916903"/>
    <w:rsid w:val="00916B7D"/>
    <w:rsid w:val="00916FD1"/>
    <w:rsid w:val="00917002"/>
    <w:rsid w:val="0091720D"/>
    <w:rsid w:val="00917740"/>
    <w:rsid w:val="00917784"/>
    <w:rsid w:val="00917CD1"/>
    <w:rsid w:val="00917D40"/>
    <w:rsid w:val="00920286"/>
    <w:rsid w:val="00920359"/>
    <w:rsid w:val="0092134A"/>
    <w:rsid w:val="00921561"/>
    <w:rsid w:val="00921611"/>
    <w:rsid w:val="00921D1A"/>
    <w:rsid w:val="00921F4E"/>
    <w:rsid w:val="00922163"/>
    <w:rsid w:val="00922629"/>
    <w:rsid w:val="00922C19"/>
    <w:rsid w:val="00922EFB"/>
    <w:rsid w:val="009231D8"/>
    <w:rsid w:val="009245A3"/>
    <w:rsid w:val="0092509F"/>
    <w:rsid w:val="00925203"/>
    <w:rsid w:val="00925294"/>
    <w:rsid w:val="009254F8"/>
    <w:rsid w:val="00925AF0"/>
    <w:rsid w:val="00925B10"/>
    <w:rsid w:val="009261AE"/>
    <w:rsid w:val="00926747"/>
    <w:rsid w:val="00926920"/>
    <w:rsid w:val="00926F58"/>
    <w:rsid w:val="00927606"/>
    <w:rsid w:val="0092764B"/>
    <w:rsid w:val="0092773F"/>
    <w:rsid w:val="00927A94"/>
    <w:rsid w:val="00927CD8"/>
    <w:rsid w:val="009301CF"/>
    <w:rsid w:val="009309A6"/>
    <w:rsid w:val="009309D7"/>
    <w:rsid w:val="00930AE4"/>
    <w:rsid w:val="00931078"/>
    <w:rsid w:val="00931134"/>
    <w:rsid w:val="00931188"/>
    <w:rsid w:val="0093163C"/>
    <w:rsid w:val="009319A8"/>
    <w:rsid w:val="00932005"/>
    <w:rsid w:val="0093209E"/>
    <w:rsid w:val="00932361"/>
    <w:rsid w:val="00932842"/>
    <w:rsid w:val="00932FCC"/>
    <w:rsid w:val="009334F8"/>
    <w:rsid w:val="00933A8C"/>
    <w:rsid w:val="00933CFC"/>
    <w:rsid w:val="009343F6"/>
    <w:rsid w:val="0093478C"/>
    <w:rsid w:val="00934F6F"/>
    <w:rsid w:val="00934FB2"/>
    <w:rsid w:val="00935120"/>
    <w:rsid w:val="009353D9"/>
    <w:rsid w:val="0093564C"/>
    <w:rsid w:val="00935A3F"/>
    <w:rsid w:val="00936061"/>
    <w:rsid w:val="0093650B"/>
    <w:rsid w:val="009367F4"/>
    <w:rsid w:val="009369B9"/>
    <w:rsid w:val="00936CF3"/>
    <w:rsid w:val="00936E7A"/>
    <w:rsid w:val="00937920"/>
    <w:rsid w:val="00937926"/>
    <w:rsid w:val="00937E60"/>
    <w:rsid w:val="00940B14"/>
    <w:rsid w:val="00940BFC"/>
    <w:rsid w:val="00941003"/>
    <w:rsid w:val="0094121D"/>
    <w:rsid w:val="0094208E"/>
    <w:rsid w:val="00942444"/>
    <w:rsid w:val="009429BD"/>
    <w:rsid w:val="00943259"/>
    <w:rsid w:val="009432CA"/>
    <w:rsid w:val="0094405A"/>
    <w:rsid w:val="009441B9"/>
    <w:rsid w:val="00944539"/>
    <w:rsid w:val="009445FF"/>
    <w:rsid w:val="00944743"/>
    <w:rsid w:val="00944901"/>
    <w:rsid w:val="00944A0A"/>
    <w:rsid w:val="009457CD"/>
    <w:rsid w:val="00945CB7"/>
    <w:rsid w:val="00945DAF"/>
    <w:rsid w:val="00946265"/>
    <w:rsid w:val="0094649A"/>
    <w:rsid w:val="009464C9"/>
    <w:rsid w:val="00946A19"/>
    <w:rsid w:val="00946C19"/>
    <w:rsid w:val="00947088"/>
    <w:rsid w:val="009479D4"/>
    <w:rsid w:val="00947DAF"/>
    <w:rsid w:val="0095000E"/>
    <w:rsid w:val="0095043B"/>
    <w:rsid w:val="00950871"/>
    <w:rsid w:val="0095098A"/>
    <w:rsid w:val="00950A91"/>
    <w:rsid w:val="00950B8F"/>
    <w:rsid w:val="00950BE7"/>
    <w:rsid w:val="00951547"/>
    <w:rsid w:val="00951BAE"/>
    <w:rsid w:val="00951CF0"/>
    <w:rsid w:val="009522AA"/>
    <w:rsid w:val="009523B8"/>
    <w:rsid w:val="0095278E"/>
    <w:rsid w:val="00952971"/>
    <w:rsid w:val="00953416"/>
    <w:rsid w:val="00953422"/>
    <w:rsid w:val="009537EB"/>
    <w:rsid w:val="009538D0"/>
    <w:rsid w:val="009539A5"/>
    <w:rsid w:val="00953AFE"/>
    <w:rsid w:val="00953EE5"/>
    <w:rsid w:val="009542CA"/>
    <w:rsid w:val="00954B57"/>
    <w:rsid w:val="00954B78"/>
    <w:rsid w:val="0095518E"/>
    <w:rsid w:val="00955193"/>
    <w:rsid w:val="00955911"/>
    <w:rsid w:val="00955C6D"/>
    <w:rsid w:val="00955D93"/>
    <w:rsid w:val="00955FD8"/>
    <w:rsid w:val="00956650"/>
    <w:rsid w:val="0095681F"/>
    <w:rsid w:val="00956A89"/>
    <w:rsid w:val="00956AAF"/>
    <w:rsid w:val="00956E42"/>
    <w:rsid w:val="00957AB2"/>
    <w:rsid w:val="00957DE5"/>
    <w:rsid w:val="00957FC5"/>
    <w:rsid w:val="009601B3"/>
    <w:rsid w:val="0096037C"/>
    <w:rsid w:val="00960447"/>
    <w:rsid w:val="00960791"/>
    <w:rsid w:val="009608FA"/>
    <w:rsid w:val="00960C7B"/>
    <w:rsid w:val="009615A9"/>
    <w:rsid w:val="009615B1"/>
    <w:rsid w:val="00961D4A"/>
    <w:rsid w:val="00961E91"/>
    <w:rsid w:val="0096231D"/>
    <w:rsid w:val="0096233E"/>
    <w:rsid w:val="00962A3A"/>
    <w:rsid w:val="00962EB8"/>
    <w:rsid w:val="00963088"/>
    <w:rsid w:val="009630B6"/>
    <w:rsid w:val="009630C6"/>
    <w:rsid w:val="009635F2"/>
    <w:rsid w:val="00963A89"/>
    <w:rsid w:val="00963A8E"/>
    <w:rsid w:val="00963B63"/>
    <w:rsid w:val="00963C15"/>
    <w:rsid w:val="00963CD5"/>
    <w:rsid w:val="00963E13"/>
    <w:rsid w:val="00963ECA"/>
    <w:rsid w:val="00963FD8"/>
    <w:rsid w:val="00963FDA"/>
    <w:rsid w:val="00964659"/>
    <w:rsid w:val="00964D0A"/>
    <w:rsid w:val="00964D47"/>
    <w:rsid w:val="00964FE3"/>
    <w:rsid w:val="00965322"/>
    <w:rsid w:val="00965DEF"/>
    <w:rsid w:val="00965EDA"/>
    <w:rsid w:val="0096603D"/>
    <w:rsid w:val="009662A4"/>
    <w:rsid w:val="00966A80"/>
    <w:rsid w:val="00966B01"/>
    <w:rsid w:val="00966EC6"/>
    <w:rsid w:val="00967097"/>
    <w:rsid w:val="009673D6"/>
    <w:rsid w:val="00967C67"/>
    <w:rsid w:val="00967E0E"/>
    <w:rsid w:val="009703C5"/>
    <w:rsid w:val="009708DC"/>
    <w:rsid w:val="00970A7B"/>
    <w:rsid w:val="00970A98"/>
    <w:rsid w:val="00970ED5"/>
    <w:rsid w:val="00970F71"/>
    <w:rsid w:val="00971105"/>
    <w:rsid w:val="00971123"/>
    <w:rsid w:val="009719DF"/>
    <w:rsid w:val="00971BFD"/>
    <w:rsid w:val="00971CA8"/>
    <w:rsid w:val="00972122"/>
    <w:rsid w:val="009727F2"/>
    <w:rsid w:val="009728D7"/>
    <w:rsid w:val="009730C2"/>
    <w:rsid w:val="009732A1"/>
    <w:rsid w:val="00973A1A"/>
    <w:rsid w:val="00973DFB"/>
    <w:rsid w:val="00974450"/>
    <w:rsid w:val="00974A61"/>
    <w:rsid w:val="00974BF0"/>
    <w:rsid w:val="0097500D"/>
    <w:rsid w:val="00975020"/>
    <w:rsid w:val="009756AB"/>
    <w:rsid w:val="00975F11"/>
    <w:rsid w:val="009771B7"/>
    <w:rsid w:val="009778E7"/>
    <w:rsid w:val="00977A73"/>
    <w:rsid w:val="00977DDF"/>
    <w:rsid w:val="00977EDB"/>
    <w:rsid w:val="00980006"/>
    <w:rsid w:val="009805A2"/>
    <w:rsid w:val="00980648"/>
    <w:rsid w:val="00980BD6"/>
    <w:rsid w:val="00980CDE"/>
    <w:rsid w:val="00980CFD"/>
    <w:rsid w:val="00981098"/>
    <w:rsid w:val="00981A76"/>
    <w:rsid w:val="00981B0F"/>
    <w:rsid w:val="00981B3E"/>
    <w:rsid w:val="00981D69"/>
    <w:rsid w:val="00982393"/>
    <w:rsid w:val="0098273D"/>
    <w:rsid w:val="00982A89"/>
    <w:rsid w:val="00982AD6"/>
    <w:rsid w:val="00982CB6"/>
    <w:rsid w:val="00983302"/>
    <w:rsid w:val="009835B2"/>
    <w:rsid w:val="0098368C"/>
    <w:rsid w:val="00983CAC"/>
    <w:rsid w:val="00983ED4"/>
    <w:rsid w:val="00984000"/>
    <w:rsid w:val="009840D1"/>
    <w:rsid w:val="009846AE"/>
    <w:rsid w:val="00984F4F"/>
    <w:rsid w:val="00985230"/>
    <w:rsid w:val="00985410"/>
    <w:rsid w:val="0098571F"/>
    <w:rsid w:val="00985AA2"/>
    <w:rsid w:val="00986760"/>
    <w:rsid w:val="00986A1C"/>
    <w:rsid w:val="00986A26"/>
    <w:rsid w:val="0098737A"/>
    <w:rsid w:val="009875FD"/>
    <w:rsid w:val="00987914"/>
    <w:rsid w:val="0099026F"/>
    <w:rsid w:val="00990A55"/>
    <w:rsid w:val="00990B5F"/>
    <w:rsid w:val="00990D0E"/>
    <w:rsid w:val="00990DF2"/>
    <w:rsid w:val="00990E9B"/>
    <w:rsid w:val="0099125E"/>
    <w:rsid w:val="0099135C"/>
    <w:rsid w:val="009919CC"/>
    <w:rsid w:val="009920B9"/>
    <w:rsid w:val="0099238B"/>
    <w:rsid w:val="009927A4"/>
    <w:rsid w:val="00992AA8"/>
    <w:rsid w:val="00992CB1"/>
    <w:rsid w:val="0099354F"/>
    <w:rsid w:val="009937CC"/>
    <w:rsid w:val="00993A29"/>
    <w:rsid w:val="00993A92"/>
    <w:rsid w:val="00993DC0"/>
    <w:rsid w:val="00993E41"/>
    <w:rsid w:val="009947B4"/>
    <w:rsid w:val="00994BE1"/>
    <w:rsid w:val="009951D6"/>
    <w:rsid w:val="00995315"/>
    <w:rsid w:val="00995388"/>
    <w:rsid w:val="00995DDD"/>
    <w:rsid w:val="009960DE"/>
    <w:rsid w:val="00996787"/>
    <w:rsid w:val="0099690A"/>
    <w:rsid w:val="009969F3"/>
    <w:rsid w:val="00996CAF"/>
    <w:rsid w:val="00996DFA"/>
    <w:rsid w:val="00997D7D"/>
    <w:rsid w:val="00997D9A"/>
    <w:rsid w:val="00997DC6"/>
    <w:rsid w:val="00997F5A"/>
    <w:rsid w:val="009A02E3"/>
    <w:rsid w:val="009A04FB"/>
    <w:rsid w:val="009A0DF5"/>
    <w:rsid w:val="009A12F2"/>
    <w:rsid w:val="009A13DA"/>
    <w:rsid w:val="009A13EE"/>
    <w:rsid w:val="009A1A77"/>
    <w:rsid w:val="009A1AEE"/>
    <w:rsid w:val="009A1B23"/>
    <w:rsid w:val="009A1B7A"/>
    <w:rsid w:val="009A267F"/>
    <w:rsid w:val="009A2842"/>
    <w:rsid w:val="009A2AF7"/>
    <w:rsid w:val="009A30BC"/>
    <w:rsid w:val="009A34BD"/>
    <w:rsid w:val="009A35A2"/>
    <w:rsid w:val="009A3AA9"/>
    <w:rsid w:val="009A3B70"/>
    <w:rsid w:val="009A41D8"/>
    <w:rsid w:val="009A476B"/>
    <w:rsid w:val="009A4962"/>
    <w:rsid w:val="009A4998"/>
    <w:rsid w:val="009A4FB1"/>
    <w:rsid w:val="009A543B"/>
    <w:rsid w:val="009A56A1"/>
    <w:rsid w:val="009A5DDF"/>
    <w:rsid w:val="009A6271"/>
    <w:rsid w:val="009A65E6"/>
    <w:rsid w:val="009A6B28"/>
    <w:rsid w:val="009A759C"/>
    <w:rsid w:val="009A7A8A"/>
    <w:rsid w:val="009A7D2B"/>
    <w:rsid w:val="009A7E7F"/>
    <w:rsid w:val="009B1295"/>
    <w:rsid w:val="009B12DA"/>
    <w:rsid w:val="009B13A4"/>
    <w:rsid w:val="009B1755"/>
    <w:rsid w:val="009B1B03"/>
    <w:rsid w:val="009B207F"/>
    <w:rsid w:val="009B22D9"/>
    <w:rsid w:val="009B3A0D"/>
    <w:rsid w:val="009B3DA1"/>
    <w:rsid w:val="009B3DA4"/>
    <w:rsid w:val="009B444A"/>
    <w:rsid w:val="009B4813"/>
    <w:rsid w:val="009B4F90"/>
    <w:rsid w:val="009B584C"/>
    <w:rsid w:val="009B587A"/>
    <w:rsid w:val="009B6A95"/>
    <w:rsid w:val="009B6D9F"/>
    <w:rsid w:val="009B7C67"/>
    <w:rsid w:val="009C00A4"/>
    <w:rsid w:val="009C0517"/>
    <w:rsid w:val="009C0DE9"/>
    <w:rsid w:val="009C1298"/>
    <w:rsid w:val="009C18E0"/>
    <w:rsid w:val="009C1B0B"/>
    <w:rsid w:val="009C1C68"/>
    <w:rsid w:val="009C22FF"/>
    <w:rsid w:val="009C26A3"/>
    <w:rsid w:val="009C28DA"/>
    <w:rsid w:val="009C2CA8"/>
    <w:rsid w:val="009C3C3E"/>
    <w:rsid w:val="009C4181"/>
    <w:rsid w:val="009C41CF"/>
    <w:rsid w:val="009C42CD"/>
    <w:rsid w:val="009C4543"/>
    <w:rsid w:val="009C49A5"/>
    <w:rsid w:val="009C5545"/>
    <w:rsid w:val="009C5896"/>
    <w:rsid w:val="009C5B3F"/>
    <w:rsid w:val="009C5C5E"/>
    <w:rsid w:val="009C5F2F"/>
    <w:rsid w:val="009C65B1"/>
    <w:rsid w:val="009C65FA"/>
    <w:rsid w:val="009C6ADD"/>
    <w:rsid w:val="009C6C68"/>
    <w:rsid w:val="009C6E41"/>
    <w:rsid w:val="009C6E52"/>
    <w:rsid w:val="009C6F9C"/>
    <w:rsid w:val="009C708D"/>
    <w:rsid w:val="009C75CD"/>
    <w:rsid w:val="009C76F7"/>
    <w:rsid w:val="009C7B6B"/>
    <w:rsid w:val="009C7CE4"/>
    <w:rsid w:val="009C7DD6"/>
    <w:rsid w:val="009C7F4E"/>
    <w:rsid w:val="009D0753"/>
    <w:rsid w:val="009D091A"/>
    <w:rsid w:val="009D0E19"/>
    <w:rsid w:val="009D11E2"/>
    <w:rsid w:val="009D180B"/>
    <w:rsid w:val="009D1CF2"/>
    <w:rsid w:val="009D1EB0"/>
    <w:rsid w:val="009D2364"/>
    <w:rsid w:val="009D2590"/>
    <w:rsid w:val="009D2960"/>
    <w:rsid w:val="009D2985"/>
    <w:rsid w:val="009D29DC"/>
    <w:rsid w:val="009D2A02"/>
    <w:rsid w:val="009D2BE6"/>
    <w:rsid w:val="009D2D00"/>
    <w:rsid w:val="009D2EF1"/>
    <w:rsid w:val="009D327C"/>
    <w:rsid w:val="009D343B"/>
    <w:rsid w:val="009D35BF"/>
    <w:rsid w:val="009D3A69"/>
    <w:rsid w:val="009D3C5A"/>
    <w:rsid w:val="009D430C"/>
    <w:rsid w:val="009D4B97"/>
    <w:rsid w:val="009D5250"/>
    <w:rsid w:val="009D5683"/>
    <w:rsid w:val="009D58DE"/>
    <w:rsid w:val="009D5A60"/>
    <w:rsid w:val="009D5B00"/>
    <w:rsid w:val="009D5CA8"/>
    <w:rsid w:val="009D6174"/>
    <w:rsid w:val="009D6589"/>
    <w:rsid w:val="009D6E2E"/>
    <w:rsid w:val="009D74A7"/>
    <w:rsid w:val="009D7823"/>
    <w:rsid w:val="009D7AB9"/>
    <w:rsid w:val="009D7D80"/>
    <w:rsid w:val="009D7FE0"/>
    <w:rsid w:val="009E0703"/>
    <w:rsid w:val="009E074E"/>
    <w:rsid w:val="009E07BF"/>
    <w:rsid w:val="009E15E0"/>
    <w:rsid w:val="009E19B3"/>
    <w:rsid w:val="009E28A4"/>
    <w:rsid w:val="009E2BAB"/>
    <w:rsid w:val="009E2BE6"/>
    <w:rsid w:val="009E2CD1"/>
    <w:rsid w:val="009E2D89"/>
    <w:rsid w:val="009E324A"/>
    <w:rsid w:val="009E33BF"/>
    <w:rsid w:val="009E37AF"/>
    <w:rsid w:val="009E398B"/>
    <w:rsid w:val="009E3C46"/>
    <w:rsid w:val="009E3CC0"/>
    <w:rsid w:val="009E443E"/>
    <w:rsid w:val="009E4523"/>
    <w:rsid w:val="009E45FC"/>
    <w:rsid w:val="009E473F"/>
    <w:rsid w:val="009E55A6"/>
    <w:rsid w:val="009E5A60"/>
    <w:rsid w:val="009E5FCF"/>
    <w:rsid w:val="009E5FD4"/>
    <w:rsid w:val="009E627E"/>
    <w:rsid w:val="009E6567"/>
    <w:rsid w:val="009E6BAE"/>
    <w:rsid w:val="009E7061"/>
    <w:rsid w:val="009E73FF"/>
    <w:rsid w:val="009E7410"/>
    <w:rsid w:val="009E7766"/>
    <w:rsid w:val="009E7E9F"/>
    <w:rsid w:val="009E7FFC"/>
    <w:rsid w:val="009F02B6"/>
    <w:rsid w:val="009F0826"/>
    <w:rsid w:val="009F0FE9"/>
    <w:rsid w:val="009F24EB"/>
    <w:rsid w:val="009F25F3"/>
    <w:rsid w:val="009F2A49"/>
    <w:rsid w:val="009F2C6D"/>
    <w:rsid w:val="009F2FD3"/>
    <w:rsid w:val="009F3040"/>
    <w:rsid w:val="009F306D"/>
    <w:rsid w:val="009F38BD"/>
    <w:rsid w:val="009F3C3C"/>
    <w:rsid w:val="009F485C"/>
    <w:rsid w:val="009F4A11"/>
    <w:rsid w:val="009F50E8"/>
    <w:rsid w:val="009F530E"/>
    <w:rsid w:val="009F545A"/>
    <w:rsid w:val="009F5B5C"/>
    <w:rsid w:val="009F6588"/>
    <w:rsid w:val="009F666F"/>
    <w:rsid w:val="009F6A73"/>
    <w:rsid w:val="009F6EC4"/>
    <w:rsid w:val="009F706B"/>
    <w:rsid w:val="009F7162"/>
    <w:rsid w:val="009F76D1"/>
    <w:rsid w:val="00A00973"/>
    <w:rsid w:val="00A00B84"/>
    <w:rsid w:val="00A00D38"/>
    <w:rsid w:val="00A00F8E"/>
    <w:rsid w:val="00A01373"/>
    <w:rsid w:val="00A01AB4"/>
    <w:rsid w:val="00A01E33"/>
    <w:rsid w:val="00A02171"/>
    <w:rsid w:val="00A02369"/>
    <w:rsid w:val="00A02441"/>
    <w:rsid w:val="00A02526"/>
    <w:rsid w:val="00A02D1D"/>
    <w:rsid w:val="00A02D50"/>
    <w:rsid w:val="00A039C6"/>
    <w:rsid w:val="00A03D07"/>
    <w:rsid w:val="00A03DCC"/>
    <w:rsid w:val="00A0418E"/>
    <w:rsid w:val="00A04759"/>
    <w:rsid w:val="00A049A3"/>
    <w:rsid w:val="00A04F83"/>
    <w:rsid w:val="00A053DF"/>
    <w:rsid w:val="00A05B25"/>
    <w:rsid w:val="00A0634D"/>
    <w:rsid w:val="00A06384"/>
    <w:rsid w:val="00A0648E"/>
    <w:rsid w:val="00A0657B"/>
    <w:rsid w:val="00A0670C"/>
    <w:rsid w:val="00A06921"/>
    <w:rsid w:val="00A06A92"/>
    <w:rsid w:val="00A06DBB"/>
    <w:rsid w:val="00A06F67"/>
    <w:rsid w:val="00A0718E"/>
    <w:rsid w:val="00A0747B"/>
    <w:rsid w:val="00A076D7"/>
    <w:rsid w:val="00A077E5"/>
    <w:rsid w:val="00A07B3A"/>
    <w:rsid w:val="00A103EF"/>
    <w:rsid w:val="00A1085A"/>
    <w:rsid w:val="00A108ED"/>
    <w:rsid w:val="00A1184C"/>
    <w:rsid w:val="00A11EB3"/>
    <w:rsid w:val="00A12A77"/>
    <w:rsid w:val="00A12D37"/>
    <w:rsid w:val="00A130D3"/>
    <w:rsid w:val="00A132BD"/>
    <w:rsid w:val="00A132F6"/>
    <w:rsid w:val="00A13C43"/>
    <w:rsid w:val="00A143D8"/>
    <w:rsid w:val="00A14401"/>
    <w:rsid w:val="00A14B30"/>
    <w:rsid w:val="00A14CF0"/>
    <w:rsid w:val="00A14FF3"/>
    <w:rsid w:val="00A154B1"/>
    <w:rsid w:val="00A15B36"/>
    <w:rsid w:val="00A15D4B"/>
    <w:rsid w:val="00A1626A"/>
    <w:rsid w:val="00A1701E"/>
    <w:rsid w:val="00A1734D"/>
    <w:rsid w:val="00A176C9"/>
    <w:rsid w:val="00A1786B"/>
    <w:rsid w:val="00A17948"/>
    <w:rsid w:val="00A17980"/>
    <w:rsid w:val="00A2003F"/>
    <w:rsid w:val="00A20119"/>
    <w:rsid w:val="00A201A7"/>
    <w:rsid w:val="00A202C0"/>
    <w:rsid w:val="00A20805"/>
    <w:rsid w:val="00A20A0A"/>
    <w:rsid w:val="00A20CA0"/>
    <w:rsid w:val="00A211A2"/>
    <w:rsid w:val="00A211AD"/>
    <w:rsid w:val="00A21275"/>
    <w:rsid w:val="00A21289"/>
    <w:rsid w:val="00A21440"/>
    <w:rsid w:val="00A22181"/>
    <w:rsid w:val="00A22BB5"/>
    <w:rsid w:val="00A22DE4"/>
    <w:rsid w:val="00A2344A"/>
    <w:rsid w:val="00A236FF"/>
    <w:rsid w:val="00A23E21"/>
    <w:rsid w:val="00A23F03"/>
    <w:rsid w:val="00A24B95"/>
    <w:rsid w:val="00A24CF5"/>
    <w:rsid w:val="00A24D95"/>
    <w:rsid w:val="00A2527C"/>
    <w:rsid w:val="00A255FB"/>
    <w:rsid w:val="00A25FD0"/>
    <w:rsid w:val="00A25FD7"/>
    <w:rsid w:val="00A267A9"/>
    <w:rsid w:val="00A26812"/>
    <w:rsid w:val="00A26B14"/>
    <w:rsid w:val="00A26E7C"/>
    <w:rsid w:val="00A26ECA"/>
    <w:rsid w:val="00A27142"/>
    <w:rsid w:val="00A27AA0"/>
    <w:rsid w:val="00A27E04"/>
    <w:rsid w:val="00A30029"/>
    <w:rsid w:val="00A30816"/>
    <w:rsid w:val="00A30924"/>
    <w:rsid w:val="00A309D3"/>
    <w:rsid w:val="00A318A9"/>
    <w:rsid w:val="00A31C0C"/>
    <w:rsid w:val="00A31C3B"/>
    <w:rsid w:val="00A31EB3"/>
    <w:rsid w:val="00A32371"/>
    <w:rsid w:val="00A330BC"/>
    <w:rsid w:val="00A3349F"/>
    <w:rsid w:val="00A336CE"/>
    <w:rsid w:val="00A33D1B"/>
    <w:rsid w:val="00A343FD"/>
    <w:rsid w:val="00A345DC"/>
    <w:rsid w:val="00A34B17"/>
    <w:rsid w:val="00A357A6"/>
    <w:rsid w:val="00A35FDF"/>
    <w:rsid w:val="00A3632C"/>
    <w:rsid w:val="00A3668F"/>
    <w:rsid w:val="00A36DBD"/>
    <w:rsid w:val="00A37154"/>
    <w:rsid w:val="00A374F0"/>
    <w:rsid w:val="00A37559"/>
    <w:rsid w:val="00A403F1"/>
    <w:rsid w:val="00A4078D"/>
    <w:rsid w:val="00A40929"/>
    <w:rsid w:val="00A40A42"/>
    <w:rsid w:val="00A40A76"/>
    <w:rsid w:val="00A40B5C"/>
    <w:rsid w:val="00A40E00"/>
    <w:rsid w:val="00A40E2A"/>
    <w:rsid w:val="00A415A2"/>
    <w:rsid w:val="00A41CD1"/>
    <w:rsid w:val="00A41CF6"/>
    <w:rsid w:val="00A42142"/>
    <w:rsid w:val="00A421BA"/>
    <w:rsid w:val="00A434E0"/>
    <w:rsid w:val="00A43599"/>
    <w:rsid w:val="00A43B89"/>
    <w:rsid w:val="00A442FC"/>
    <w:rsid w:val="00A44439"/>
    <w:rsid w:val="00A4448C"/>
    <w:rsid w:val="00A44748"/>
    <w:rsid w:val="00A44A32"/>
    <w:rsid w:val="00A44E01"/>
    <w:rsid w:val="00A4512F"/>
    <w:rsid w:val="00A4516B"/>
    <w:rsid w:val="00A45405"/>
    <w:rsid w:val="00A454C4"/>
    <w:rsid w:val="00A45F09"/>
    <w:rsid w:val="00A460B6"/>
    <w:rsid w:val="00A46534"/>
    <w:rsid w:val="00A468E5"/>
    <w:rsid w:val="00A46927"/>
    <w:rsid w:val="00A47109"/>
    <w:rsid w:val="00A472AA"/>
    <w:rsid w:val="00A473F9"/>
    <w:rsid w:val="00A475CD"/>
    <w:rsid w:val="00A477EC"/>
    <w:rsid w:val="00A4782C"/>
    <w:rsid w:val="00A47A48"/>
    <w:rsid w:val="00A5041E"/>
    <w:rsid w:val="00A50625"/>
    <w:rsid w:val="00A50C80"/>
    <w:rsid w:val="00A5121C"/>
    <w:rsid w:val="00A51440"/>
    <w:rsid w:val="00A51E55"/>
    <w:rsid w:val="00A52034"/>
    <w:rsid w:val="00A522AE"/>
    <w:rsid w:val="00A529A2"/>
    <w:rsid w:val="00A52AB4"/>
    <w:rsid w:val="00A52B05"/>
    <w:rsid w:val="00A52BE7"/>
    <w:rsid w:val="00A52CAA"/>
    <w:rsid w:val="00A53451"/>
    <w:rsid w:val="00A53AF3"/>
    <w:rsid w:val="00A54109"/>
    <w:rsid w:val="00A5458C"/>
    <w:rsid w:val="00A545D9"/>
    <w:rsid w:val="00A54823"/>
    <w:rsid w:val="00A55888"/>
    <w:rsid w:val="00A55F3B"/>
    <w:rsid w:val="00A56B62"/>
    <w:rsid w:val="00A57592"/>
    <w:rsid w:val="00A5762A"/>
    <w:rsid w:val="00A5767F"/>
    <w:rsid w:val="00A57997"/>
    <w:rsid w:val="00A57FD6"/>
    <w:rsid w:val="00A605C6"/>
    <w:rsid w:val="00A609A9"/>
    <w:rsid w:val="00A60D03"/>
    <w:rsid w:val="00A60DC6"/>
    <w:rsid w:val="00A60E28"/>
    <w:rsid w:val="00A60FB5"/>
    <w:rsid w:val="00A61824"/>
    <w:rsid w:val="00A61888"/>
    <w:rsid w:val="00A6204B"/>
    <w:rsid w:val="00A625A1"/>
    <w:rsid w:val="00A62834"/>
    <w:rsid w:val="00A6294B"/>
    <w:rsid w:val="00A6297B"/>
    <w:rsid w:val="00A62B49"/>
    <w:rsid w:val="00A62DF9"/>
    <w:rsid w:val="00A63920"/>
    <w:rsid w:val="00A639F2"/>
    <w:rsid w:val="00A63AC9"/>
    <w:rsid w:val="00A63BF5"/>
    <w:rsid w:val="00A643D1"/>
    <w:rsid w:val="00A65652"/>
    <w:rsid w:val="00A65BC6"/>
    <w:rsid w:val="00A665E4"/>
    <w:rsid w:val="00A6677B"/>
    <w:rsid w:val="00A66876"/>
    <w:rsid w:val="00A67B6F"/>
    <w:rsid w:val="00A70306"/>
    <w:rsid w:val="00A70685"/>
    <w:rsid w:val="00A706B4"/>
    <w:rsid w:val="00A70940"/>
    <w:rsid w:val="00A70C57"/>
    <w:rsid w:val="00A70FC6"/>
    <w:rsid w:val="00A7103D"/>
    <w:rsid w:val="00A71895"/>
    <w:rsid w:val="00A71920"/>
    <w:rsid w:val="00A719F6"/>
    <w:rsid w:val="00A71D62"/>
    <w:rsid w:val="00A72344"/>
    <w:rsid w:val="00A7255E"/>
    <w:rsid w:val="00A72FF1"/>
    <w:rsid w:val="00A73736"/>
    <w:rsid w:val="00A73932"/>
    <w:rsid w:val="00A73C81"/>
    <w:rsid w:val="00A73F8E"/>
    <w:rsid w:val="00A740BA"/>
    <w:rsid w:val="00A749A2"/>
    <w:rsid w:val="00A74CB4"/>
    <w:rsid w:val="00A74D7E"/>
    <w:rsid w:val="00A74DA7"/>
    <w:rsid w:val="00A74EAF"/>
    <w:rsid w:val="00A74ED0"/>
    <w:rsid w:val="00A74F44"/>
    <w:rsid w:val="00A751D4"/>
    <w:rsid w:val="00A752F1"/>
    <w:rsid w:val="00A75882"/>
    <w:rsid w:val="00A75AB3"/>
    <w:rsid w:val="00A75BBD"/>
    <w:rsid w:val="00A75CB3"/>
    <w:rsid w:val="00A75D52"/>
    <w:rsid w:val="00A76230"/>
    <w:rsid w:val="00A7679A"/>
    <w:rsid w:val="00A767D4"/>
    <w:rsid w:val="00A76D19"/>
    <w:rsid w:val="00A76E49"/>
    <w:rsid w:val="00A772A7"/>
    <w:rsid w:val="00A779E8"/>
    <w:rsid w:val="00A77D94"/>
    <w:rsid w:val="00A77F09"/>
    <w:rsid w:val="00A77F84"/>
    <w:rsid w:val="00A77FA0"/>
    <w:rsid w:val="00A8025E"/>
    <w:rsid w:val="00A806AB"/>
    <w:rsid w:val="00A80D47"/>
    <w:rsid w:val="00A816C1"/>
    <w:rsid w:val="00A81C0D"/>
    <w:rsid w:val="00A82185"/>
    <w:rsid w:val="00A82B67"/>
    <w:rsid w:val="00A82BE3"/>
    <w:rsid w:val="00A82E82"/>
    <w:rsid w:val="00A8323E"/>
    <w:rsid w:val="00A835A3"/>
    <w:rsid w:val="00A835EC"/>
    <w:rsid w:val="00A8366B"/>
    <w:rsid w:val="00A8380A"/>
    <w:rsid w:val="00A83D50"/>
    <w:rsid w:val="00A8422C"/>
    <w:rsid w:val="00A84391"/>
    <w:rsid w:val="00A84890"/>
    <w:rsid w:val="00A849A0"/>
    <w:rsid w:val="00A85034"/>
    <w:rsid w:val="00A85171"/>
    <w:rsid w:val="00A8540E"/>
    <w:rsid w:val="00A854EE"/>
    <w:rsid w:val="00A85712"/>
    <w:rsid w:val="00A858FA"/>
    <w:rsid w:val="00A86384"/>
    <w:rsid w:val="00A864A3"/>
    <w:rsid w:val="00A86587"/>
    <w:rsid w:val="00A8681E"/>
    <w:rsid w:val="00A86C41"/>
    <w:rsid w:val="00A86C70"/>
    <w:rsid w:val="00A879B9"/>
    <w:rsid w:val="00A87AF7"/>
    <w:rsid w:val="00A87B9B"/>
    <w:rsid w:val="00A87CFC"/>
    <w:rsid w:val="00A902C3"/>
    <w:rsid w:val="00A90456"/>
    <w:rsid w:val="00A90F09"/>
    <w:rsid w:val="00A9111E"/>
    <w:rsid w:val="00A9122E"/>
    <w:rsid w:val="00A9151B"/>
    <w:rsid w:val="00A91D59"/>
    <w:rsid w:val="00A91FFE"/>
    <w:rsid w:val="00A925F9"/>
    <w:rsid w:val="00A927E2"/>
    <w:rsid w:val="00A9281C"/>
    <w:rsid w:val="00A92C95"/>
    <w:rsid w:val="00A930AE"/>
    <w:rsid w:val="00A930EB"/>
    <w:rsid w:val="00A93347"/>
    <w:rsid w:val="00A938A9"/>
    <w:rsid w:val="00A93907"/>
    <w:rsid w:val="00A93C0A"/>
    <w:rsid w:val="00A93DDA"/>
    <w:rsid w:val="00A944DA"/>
    <w:rsid w:val="00A94647"/>
    <w:rsid w:val="00A94A95"/>
    <w:rsid w:val="00A95A36"/>
    <w:rsid w:val="00A95EDA"/>
    <w:rsid w:val="00A95FF1"/>
    <w:rsid w:val="00A969F7"/>
    <w:rsid w:val="00A96AED"/>
    <w:rsid w:val="00A97568"/>
    <w:rsid w:val="00A97706"/>
    <w:rsid w:val="00A97B8E"/>
    <w:rsid w:val="00AA03B8"/>
    <w:rsid w:val="00AA04AE"/>
    <w:rsid w:val="00AA09FE"/>
    <w:rsid w:val="00AA0C51"/>
    <w:rsid w:val="00AA0FF5"/>
    <w:rsid w:val="00AA18E4"/>
    <w:rsid w:val="00AA19C4"/>
    <w:rsid w:val="00AA1A0C"/>
    <w:rsid w:val="00AA20E1"/>
    <w:rsid w:val="00AA2294"/>
    <w:rsid w:val="00AA2471"/>
    <w:rsid w:val="00AA2A51"/>
    <w:rsid w:val="00AA2E9C"/>
    <w:rsid w:val="00AA305A"/>
    <w:rsid w:val="00AA3092"/>
    <w:rsid w:val="00AA341A"/>
    <w:rsid w:val="00AA39F0"/>
    <w:rsid w:val="00AA3B62"/>
    <w:rsid w:val="00AA3BD1"/>
    <w:rsid w:val="00AA3F40"/>
    <w:rsid w:val="00AA5005"/>
    <w:rsid w:val="00AA51B0"/>
    <w:rsid w:val="00AA55E6"/>
    <w:rsid w:val="00AA5726"/>
    <w:rsid w:val="00AA5763"/>
    <w:rsid w:val="00AA589B"/>
    <w:rsid w:val="00AA5932"/>
    <w:rsid w:val="00AA6229"/>
    <w:rsid w:val="00AA64CA"/>
    <w:rsid w:val="00AA6B9F"/>
    <w:rsid w:val="00AA6FD5"/>
    <w:rsid w:val="00AA7353"/>
    <w:rsid w:val="00AA761C"/>
    <w:rsid w:val="00AA77AB"/>
    <w:rsid w:val="00AA7DE6"/>
    <w:rsid w:val="00AA7FD3"/>
    <w:rsid w:val="00AB0392"/>
    <w:rsid w:val="00AB04F3"/>
    <w:rsid w:val="00AB074A"/>
    <w:rsid w:val="00AB0CF1"/>
    <w:rsid w:val="00AB14FA"/>
    <w:rsid w:val="00AB1C6E"/>
    <w:rsid w:val="00AB1D77"/>
    <w:rsid w:val="00AB1E12"/>
    <w:rsid w:val="00AB1E35"/>
    <w:rsid w:val="00AB260F"/>
    <w:rsid w:val="00AB29DB"/>
    <w:rsid w:val="00AB2E02"/>
    <w:rsid w:val="00AB2E6C"/>
    <w:rsid w:val="00AB3C20"/>
    <w:rsid w:val="00AB3CF0"/>
    <w:rsid w:val="00AB4C61"/>
    <w:rsid w:val="00AB4ECE"/>
    <w:rsid w:val="00AB5520"/>
    <w:rsid w:val="00AB59D4"/>
    <w:rsid w:val="00AB5FCF"/>
    <w:rsid w:val="00AB65FA"/>
    <w:rsid w:val="00AB6A3B"/>
    <w:rsid w:val="00AB7626"/>
    <w:rsid w:val="00AB7825"/>
    <w:rsid w:val="00AB7A3D"/>
    <w:rsid w:val="00AB7DA8"/>
    <w:rsid w:val="00AB7EDD"/>
    <w:rsid w:val="00AC0225"/>
    <w:rsid w:val="00AC1049"/>
    <w:rsid w:val="00AC1703"/>
    <w:rsid w:val="00AC1758"/>
    <w:rsid w:val="00AC1A16"/>
    <w:rsid w:val="00AC1B14"/>
    <w:rsid w:val="00AC21FF"/>
    <w:rsid w:val="00AC2280"/>
    <w:rsid w:val="00AC2C82"/>
    <w:rsid w:val="00AC2DAA"/>
    <w:rsid w:val="00AC30D8"/>
    <w:rsid w:val="00AC31D5"/>
    <w:rsid w:val="00AC3482"/>
    <w:rsid w:val="00AC3951"/>
    <w:rsid w:val="00AC3AB8"/>
    <w:rsid w:val="00AC3D63"/>
    <w:rsid w:val="00AC4072"/>
    <w:rsid w:val="00AC45DA"/>
    <w:rsid w:val="00AC4730"/>
    <w:rsid w:val="00AC4A4A"/>
    <w:rsid w:val="00AC500E"/>
    <w:rsid w:val="00AC54B4"/>
    <w:rsid w:val="00AC58B5"/>
    <w:rsid w:val="00AC59DB"/>
    <w:rsid w:val="00AC6187"/>
    <w:rsid w:val="00AC6501"/>
    <w:rsid w:val="00AC66E3"/>
    <w:rsid w:val="00AC6A77"/>
    <w:rsid w:val="00AC6D8B"/>
    <w:rsid w:val="00AC7488"/>
    <w:rsid w:val="00AC7DBD"/>
    <w:rsid w:val="00AD0273"/>
    <w:rsid w:val="00AD042A"/>
    <w:rsid w:val="00AD045D"/>
    <w:rsid w:val="00AD08B7"/>
    <w:rsid w:val="00AD0F7A"/>
    <w:rsid w:val="00AD1291"/>
    <w:rsid w:val="00AD178B"/>
    <w:rsid w:val="00AD1947"/>
    <w:rsid w:val="00AD1C7A"/>
    <w:rsid w:val="00AD2013"/>
    <w:rsid w:val="00AD2504"/>
    <w:rsid w:val="00AD25D0"/>
    <w:rsid w:val="00AD2661"/>
    <w:rsid w:val="00AD2C3A"/>
    <w:rsid w:val="00AD2F10"/>
    <w:rsid w:val="00AD31D1"/>
    <w:rsid w:val="00AD36C6"/>
    <w:rsid w:val="00AD3805"/>
    <w:rsid w:val="00AD3B13"/>
    <w:rsid w:val="00AD3F91"/>
    <w:rsid w:val="00AD414C"/>
    <w:rsid w:val="00AD4622"/>
    <w:rsid w:val="00AD514D"/>
    <w:rsid w:val="00AD5263"/>
    <w:rsid w:val="00AD5A5B"/>
    <w:rsid w:val="00AD5BFF"/>
    <w:rsid w:val="00AD65E1"/>
    <w:rsid w:val="00AD6BC7"/>
    <w:rsid w:val="00AD7014"/>
    <w:rsid w:val="00AD7245"/>
    <w:rsid w:val="00AD7B7B"/>
    <w:rsid w:val="00AD7D56"/>
    <w:rsid w:val="00AE0973"/>
    <w:rsid w:val="00AE0A6B"/>
    <w:rsid w:val="00AE0B61"/>
    <w:rsid w:val="00AE16CE"/>
    <w:rsid w:val="00AE2084"/>
    <w:rsid w:val="00AE2326"/>
    <w:rsid w:val="00AE2A15"/>
    <w:rsid w:val="00AE2CB6"/>
    <w:rsid w:val="00AE3305"/>
    <w:rsid w:val="00AE342F"/>
    <w:rsid w:val="00AE3A32"/>
    <w:rsid w:val="00AE3F41"/>
    <w:rsid w:val="00AE3FB1"/>
    <w:rsid w:val="00AE40B1"/>
    <w:rsid w:val="00AE40DF"/>
    <w:rsid w:val="00AE4481"/>
    <w:rsid w:val="00AE44B3"/>
    <w:rsid w:val="00AE4C43"/>
    <w:rsid w:val="00AE4D81"/>
    <w:rsid w:val="00AE52D4"/>
    <w:rsid w:val="00AE55C3"/>
    <w:rsid w:val="00AE5CC2"/>
    <w:rsid w:val="00AE5CC3"/>
    <w:rsid w:val="00AE5F93"/>
    <w:rsid w:val="00AE6019"/>
    <w:rsid w:val="00AE632C"/>
    <w:rsid w:val="00AE658C"/>
    <w:rsid w:val="00AE6D5C"/>
    <w:rsid w:val="00AE7484"/>
    <w:rsid w:val="00AF047D"/>
    <w:rsid w:val="00AF0B8D"/>
    <w:rsid w:val="00AF0C40"/>
    <w:rsid w:val="00AF0CFC"/>
    <w:rsid w:val="00AF150B"/>
    <w:rsid w:val="00AF1883"/>
    <w:rsid w:val="00AF1E1F"/>
    <w:rsid w:val="00AF2005"/>
    <w:rsid w:val="00AF2135"/>
    <w:rsid w:val="00AF2505"/>
    <w:rsid w:val="00AF2C98"/>
    <w:rsid w:val="00AF2FBE"/>
    <w:rsid w:val="00AF37F4"/>
    <w:rsid w:val="00AF3846"/>
    <w:rsid w:val="00AF442B"/>
    <w:rsid w:val="00AF469A"/>
    <w:rsid w:val="00AF4CA3"/>
    <w:rsid w:val="00AF51C2"/>
    <w:rsid w:val="00AF547E"/>
    <w:rsid w:val="00AF5F4E"/>
    <w:rsid w:val="00AF67C7"/>
    <w:rsid w:val="00AF6BAE"/>
    <w:rsid w:val="00AF6C95"/>
    <w:rsid w:val="00AF6D4F"/>
    <w:rsid w:val="00AF72AC"/>
    <w:rsid w:val="00AF7495"/>
    <w:rsid w:val="00AF7B93"/>
    <w:rsid w:val="00AF7F10"/>
    <w:rsid w:val="00B00BC7"/>
    <w:rsid w:val="00B0115E"/>
    <w:rsid w:val="00B014D2"/>
    <w:rsid w:val="00B021ED"/>
    <w:rsid w:val="00B0259D"/>
    <w:rsid w:val="00B02A98"/>
    <w:rsid w:val="00B02B5F"/>
    <w:rsid w:val="00B03232"/>
    <w:rsid w:val="00B0332C"/>
    <w:rsid w:val="00B03478"/>
    <w:rsid w:val="00B03B2A"/>
    <w:rsid w:val="00B04400"/>
    <w:rsid w:val="00B04600"/>
    <w:rsid w:val="00B04607"/>
    <w:rsid w:val="00B0477A"/>
    <w:rsid w:val="00B04A9B"/>
    <w:rsid w:val="00B04D87"/>
    <w:rsid w:val="00B04DB2"/>
    <w:rsid w:val="00B04F87"/>
    <w:rsid w:val="00B0594A"/>
    <w:rsid w:val="00B05E4D"/>
    <w:rsid w:val="00B06261"/>
    <w:rsid w:val="00B06C08"/>
    <w:rsid w:val="00B07112"/>
    <w:rsid w:val="00B07172"/>
    <w:rsid w:val="00B0743A"/>
    <w:rsid w:val="00B07447"/>
    <w:rsid w:val="00B075E5"/>
    <w:rsid w:val="00B078F8"/>
    <w:rsid w:val="00B07B03"/>
    <w:rsid w:val="00B07CD0"/>
    <w:rsid w:val="00B07DBE"/>
    <w:rsid w:val="00B07F61"/>
    <w:rsid w:val="00B1003B"/>
    <w:rsid w:val="00B1085C"/>
    <w:rsid w:val="00B11609"/>
    <w:rsid w:val="00B11833"/>
    <w:rsid w:val="00B11D12"/>
    <w:rsid w:val="00B12100"/>
    <w:rsid w:val="00B12187"/>
    <w:rsid w:val="00B1264B"/>
    <w:rsid w:val="00B12A10"/>
    <w:rsid w:val="00B1326A"/>
    <w:rsid w:val="00B133EB"/>
    <w:rsid w:val="00B13547"/>
    <w:rsid w:val="00B13E37"/>
    <w:rsid w:val="00B14080"/>
    <w:rsid w:val="00B1431D"/>
    <w:rsid w:val="00B1457B"/>
    <w:rsid w:val="00B15123"/>
    <w:rsid w:val="00B15209"/>
    <w:rsid w:val="00B15306"/>
    <w:rsid w:val="00B154D3"/>
    <w:rsid w:val="00B15671"/>
    <w:rsid w:val="00B156C7"/>
    <w:rsid w:val="00B1576C"/>
    <w:rsid w:val="00B15BE4"/>
    <w:rsid w:val="00B16596"/>
    <w:rsid w:val="00B16C41"/>
    <w:rsid w:val="00B172EE"/>
    <w:rsid w:val="00B174E5"/>
    <w:rsid w:val="00B17B53"/>
    <w:rsid w:val="00B17DFA"/>
    <w:rsid w:val="00B17F2C"/>
    <w:rsid w:val="00B202CD"/>
    <w:rsid w:val="00B204EE"/>
    <w:rsid w:val="00B205E9"/>
    <w:rsid w:val="00B20730"/>
    <w:rsid w:val="00B20A6B"/>
    <w:rsid w:val="00B2118D"/>
    <w:rsid w:val="00B215F5"/>
    <w:rsid w:val="00B21661"/>
    <w:rsid w:val="00B21AB7"/>
    <w:rsid w:val="00B21C51"/>
    <w:rsid w:val="00B22205"/>
    <w:rsid w:val="00B22466"/>
    <w:rsid w:val="00B224E3"/>
    <w:rsid w:val="00B2274A"/>
    <w:rsid w:val="00B23436"/>
    <w:rsid w:val="00B23AAE"/>
    <w:rsid w:val="00B240DE"/>
    <w:rsid w:val="00B240E2"/>
    <w:rsid w:val="00B2461E"/>
    <w:rsid w:val="00B24AEC"/>
    <w:rsid w:val="00B25366"/>
    <w:rsid w:val="00B2540A"/>
    <w:rsid w:val="00B25478"/>
    <w:rsid w:val="00B25C6C"/>
    <w:rsid w:val="00B25FD5"/>
    <w:rsid w:val="00B26557"/>
    <w:rsid w:val="00B26578"/>
    <w:rsid w:val="00B26F68"/>
    <w:rsid w:val="00B274A2"/>
    <w:rsid w:val="00B27507"/>
    <w:rsid w:val="00B27563"/>
    <w:rsid w:val="00B276A3"/>
    <w:rsid w:val="00B2774C"/>
    <w:rsid w:val="00B27760"/>
    <w:rsid w:val="00B278F1"/>
    <w:rsid w:val="00B27A3F"/>
    <w:rsid w:val="00B27C7B"/>
    <w:rsid w:val="00B3001A"/>
    <w:rsid w:val="00B30175"/>
    <w:rsid w:val="00B30703"/>
    <w:rsid w:val="00B30866"/>
    <w:rsid w:val="00B30C33"/>
    <w:rsid w:val="00B30D4E"/>
    <w:rsid w:val="00B31045"/>
    <w:rsid w:val="00B3144F"/>
    <w:rsid w:val="00B31A4D"/>
    <w:rsid w:val="00B31DF2"/>
    <w:rsid w:val="00B320BB"/>
    <w:rsid w:val="00B321C8"/>
    <w:rsid w:val="00B329E8"/>
    <w:rsid w:val="00B32BBE"/>
    <w:rsid w:val="00B32F54"/>
    <w:rsid w:val="00B3370B"/>
    <w:rsid w:val="00B337A5"/>
    <w:rsid w:val="00B3381B"/>
    <w:rsid w:val="00B3383A"/>
    <w:rsid w:val="00B33F35"/>
    <w:rsid w:val="00B34043"/>
    <w:rsid w:val="00B349D0"/>
    <w:rsid w:val="00B34A14"/>
    <w:rsid w:val="00B34B88"/>
    <w:rsid w:val="00B34EE4"/>
    <w:rsid w:val="00B34F4E"/>
    <w:rsid w:val="00B34F66"/>
    <w:rsid w:val="00B35306"/>
    <w:rsid w:val="00B35CAA"/>
    <w:rsid w:val="00B35D80"/>
    <w:rsid w:val="00B35EDA"/>
    <w:rsid w:val="00B35F43"/>
    <w:rsid w:val="00B361DE"/>
    <w:rsid w:val="00B36324"/>
    <w:rsid w:val="00B36BDD"/>
    <w:rsid w:val="00B36DC7"/>
    <w:rsid w:val="00B378A5"/>
    <w:rsid w:val="00B37A9C"/>
    <w:rsid w:val="00B37FF7"/>
    <w:rsid w:val="00B403A8"/>
    <w:rsid w:val="00B4044A"/>
    <w:rsid w:val="00B41126"/>
    <w:rsid w:val="00B41154"/>
    <w:rsid w:val="00B4154A"/>
    <w:rsid w:val="00B417C3"/>
    <w:rsid w:val="00B41A42"/>
    <w:rsid w:val="00B41D41"/>
    <w:rsid w:val="00B42664"/>
    <w:rsid w:val="00B42F83"/>
    <w:rsid w:val="00B43008"/>
    <w:rsid w:val="00B4348F"/>
    <w:rsid w:val="00B43525"/>
    <w:rsid w:val="00B43BC8"/>
    <w:rsid w:val="00B43C9F"/>
    <w:rsid w:val="00B43EA5"/>
    <w:rsid w:val="00B43EC1"/>
    <w:rsid w:val="00B441EB"/>
    <w:rsid w:val="00B44658"/>
    <w:rsid w:val="00B446DA"/>
    <w:rsid w:val="00B4523B"/>
    <w:rsid w:val="00B4572E"/>
    <w:rsid w:val="00B462E7"/>
    <w:rsid w:val="00B46B4D"/>
    <w:rsid w:val="00B4707B"/>
    <w:rsid w:val="00B47227"/>
    <w:rsid w:val="00B4738C"/>
    <w:rsid w:val="00B475AA"/>
    <w:rsid w:val="00B47B74"/>
    <w:rsid w:val="00B500C0"/>
    <w:rsid w:val="00B50209"/>
    <w:rsid w:val="00B505B7"/>
    <w:rsid w:val="00B5074A"/>
    <w:rsid w:val="00B5091F"/>
    <w:rsid w:val="00B50A09"/>
    <w:rsid w:val="00B50D15"/>
    <w:rsid w:val="00B519D8"/>
    <w:rsid w:val="00B51C9B"/>
    <w:rsid w:val="00B51CD9"/>
    <w:rsid w:val="00B52432"/>
    <w:rsid w:val="00B526A4"/>
    <w:rsid w:val="00B52757"/>
    <w:rsid w:val="00B52768"/>
    <w:rsid w:val="00B535FD"/>
    <w:rsid w:val="00B537AC"/>
    <w:rsid w:val="00B53A84"/>
    <w:rsid w:val="00B53D83"/>
    <w:rsid w:val="00B53DBF"/>
    <w:rsid w:val="00B53E74"/>
    <w:rsid w:val="00B541A9"/>
    <w:rsid w:val="00B54205"/>
    <w:rsid w:val="00B5439B"/>
    <w:rsid w:val="00B544C2"/>
    <w:rsid w:val="00B54CFD"/>
    <w:rsid w:val="00B54FCF"/>
    <w:rsid w:val="00B5573A"/>
    <w:rsid w:val="00B55A5B"/>
    <w:rsid w:val="00B56105"/>
    <w:rsid w:val="00B56BB1"/>
    <w:rsid w:val="00B56D5D"/>
    <w:rsid w:val="00B5734F"/>
    <w:rsid w:val="00B606E8"/>
    <w:rsid w:val="00B6085F"/>
    <w:rsid w:val="00B60B01"/>
    <w:rsid w:val="00B60B2B"/>
    <w:rsid w:val="00B61086"/>
    <w:rsid w:val="00B612A0"/>
    <w:rsid w:val="00B61544"/>
    <w:rsid w:val="00B615BE"/>
    <w:rsid w:val="00B6164B"/>
    <w:rsid w:val="00B61734"/>
    <w:rsid w:val="00B6239C"/>
    <w:rsid w:val="00B62ADD"/>
    <w:rsid w:val="00B62D26"/>
    <w:rsid w:val="00B6301B"/>
    <w:rsid w:val="00B63092"/>
    <w:rsid w:val="00B631EA"/>
    <w:rsid w:val="00B632F5"/>
    <w:rsid w:val="00B6366F"/>
    <w:rsid w:val="00B637E0"/>
    <w:rsid w:val="00B63C32"/>
    <w:rsid w:val="00B63CCA"/>
    <w:rsid w:val="00B6482D"/>
    <w:rsid w:val="00B64A82"/>
    <w:rsid w:val="00B64C90"/>
    <w:rsid w:val="00B65196"/>
    <w:rsid w:val="00B651AE"/>
    <w:rsid w:val="00B655E5"/>
    <w:rsid w:val="00B65717"/>
    <w:rsid w:val="00B65821"/>
    <w:rsid w:val="00B65D52"/>
    <w:rsid w:val="00B65F1F"/>
    <w:rsid w:val="00B66252"/>
    <w:rsid w:val="00B66454"/>
    <w:rsid w:val="00B66762"/>
    <w:rsid w:val="00B667C7"/>
    <w:rsid w:val="00B668EC"/>
    <w:rsid w:val="00B67759"/>
    <w:rsid w:val="00B67B3C"/>
    <w:rsid w:val="00B705CA"/>
    <w:rsid w:val="00B70C12"/>
    <w:rsid w:val="00B7143D"/>
    <w:rsid w:val="00B714B0"/>
    <w:rsid w:val="00B71AAC"/>
    <w:rsid w:val="00B71BB6"/>
    <w:rsid w:val="00B71D99"/>
    <w:rsid w:val="00B71EAA"/>
    <w:rsid w:val="00B72183"/>
    <w:rsid w:val="00B72277"/>
    <w:rsid w:val="00B72279"/>
    <w:rsid w:val="00B72727"/>
    <w:rsid w:val="00B72781"/>
    <w:rsid w:val="00B7296D"/>
    <w:rsid w:val="00B72C0F"/>
    <w:rsid w:val="00B73AFE"/>
    <w:rsid w:val="00B73FCB"/>
    <w:rsid w:val="00B74C9B"/>
    <w:rsid w:val="00B754FA"/>
    <w:rsid w:val="00B75914"/>
    <w:rsid w:val="00B7599A"/>
    <w:rsid w:val="00B75AC8"/>
    <w:rsid w:val="00B75B4A"/>
    <w:rsid w:val="00B75FD4"/>
    <w:rsid w:val="00B76638"/>
    <w:rsid w:val="00B7669F"/>
    <w:rsid w:val="00B76C95"/>
    <w:rsid w:val="00B76E76"/>
    <w:rsid w:val="00B779BD"/>
    <w:rsid w:val="00B804FD"/>
    <w:rsid w:val="00B8066F"/>
    <w:rsid w:val="00B806E3"/>
    <w:rsid w:val="00B80801"/>
    <w:rsid w:val="00B8162B"/>
    <w:rsid w:val="00B81AAE"/>
    <w:rsid w:val="00B82201"/>
    <w:rsid w:val="00B8254C"/>
    <w:rsid w:val="00B8258A"/>
    <w:rsid w:val="00B8269D"/>
    <w:rsid w:val="00B82769"/>
    <w:rsid w:val="00B82963"/>
    <w:rsid w:val="00B82B28"/>
    <w:rsid w:val="00B82D1C"/>
    <w:rsid w:val="00B82F89"/>
    <w:rsid w:val="00B8324C"/>
    <w:rsid w:val="00B835E8"/>
    <w:rsid w:val="00B83B6D"/>
    <w:rsid w:val="00B841D4"/>
    <w:rsid w:val="00B84EE1"/>
    <w:rsid w:val="00B85034"/>
    <w:rsid w:val="00B8505C"/>
    <w:rsid w:val="00B8584E"/>
    <w:rsid w:val="00B85EBF"/>
    <w:rsid w:val="00B861EF"/>
    <w:rsid w:val="00B864E9"/>
    <w:rsid w:val="00B86DDF"/>
    <w:rsid w:val="00B876F4"/>
    <w:rsid w:val="00B87775"/>
    <w:rsid w:val="00B87AAE"/>
    <w:rsid w:val="00B87E1B"/>
    <w:rsid w:val="00B87E32"/>
    <w:rsid w:val="00B907A4"/>
    <w:rsid w:val="00B91CD3"/>
    <w:rsid w:val="00B920CB"/>
    <w:rsid w:val="00B922A2"/>
    <w:rsid w:val="00B93083"/>
    <w:rsid w:val="00B931F4"/>
    <w:rsid w:val="00B93575"/>
    <w:rsid w:val="00B9357F"/>
    <w:rsid w:val="00B9395F"/>
    <w:rsid w:val="00B93B6F"/>
    <w:rsid w:val="00B93BAB"/>
    <w:rsid w:val="00B93C73"/>
    <w:rsid w:val="00B93DCE"/>
    <w:rsid w:val="00B9413D"/>
    <w:rsid w:val="00B942CA"/>
    <w:rsid w:val="00B944AE"/>
    <w:rsid w:val="00B94E82"/>
    <w:rsid w:val="00B95032"/>
    <w:rsid w:val="00B95509"/>
    <w:rsid w:val="00B95E34"/>
    <w:rsid w:val="00B95E92"/>
    <w:rsid w:val="00B96125"/>
    <w:rsid w:val="00B965DA"/>
    <w:rsid w:val="00B96778"/>
    <w:rsid w:val="00B96AAC"/>
    <w:rsid w:val="00B96CB7"/>
    <w:rsid w:val="00B972E0"/>
    <w:rsid w:val="00B9755C"/>
    <w:rsid w:val="00B9759B"/>
    <w:rsid w:val="00BA01C6"/>
    <w:rsid w:val="00BA07D0"/>
    <w:rsid w:val="00BA0CA9"/>
    <w:rsid w:val="00BA0D10"/>
    <w:rsid w:val="00BA0F90"/>
    <w:rsid w:val="00BA1AAC"/>
    <w:rsid w:val="00BA1D0A"/>
    <w:rsid w:val="00BA1EA7"/>
    <w:rsid w:val="00BA24CB"/>
    <w:rsid w:val="00BA2616"/>
    <w:rsid w:val="00BA2B5F"/>
    <w:rsid w:val="00BA2E0C"/>
    <w:rsid w:val="00BA2E62"/>
    <w:rsid w:val="00BA36E6"/>
    <w:rsid w:val="00BA3A7B"/>
    <w:rsid w:val="00BA40AF"/>
    <w:rsid w:val="00BA427A"/>
    <w:rsid w:val="00BA42D7"/>
    <w:rsid w:val="00BA4416"/>
    <w:rsid w:val="00BA4BE0"/>
    <w:rsid w:val="00BA4F0B"/>
    <w:rsid w:val="00BA4F47"/>
    <w:rsid w:val="00BA547C"/>
    <w:rsid w:val="00BA55BA"/>
    <w:rsid w:val="00BA68C0"/>
    <w:rsid w:val="00BA6A88"/>
    <w:rsid w:val="00BA6C59"/>
    <w:rsid w:val="00BA72EB"/>
    <w:rsid w:val="00BA778C"/>
    <w:rsid w:val="00BA781F"/>
    <w:rsid w:val="00BA7A6F"/>
    <w:rsid w:val="00BA7D41"/>
    <w:rsid w:val="00BA7FB4"/>
    <w:rsid w:val="00BB0345"/>
    <w:rsid w:val="00BB03C9"/>
    <w:rsid w:val="00BB0A2F"/>
    <w:rsid w:val="00BB0DB2"/>
    <w:rsid w:val="00BB0E42"/>
    <w:rsid w:val="00BB16BD"/>
    <w:rsid w:val="00BB1CEE"/>
    <w:rsid w:val="00BB1EA5"/>
    <w:rsid w:val="00BB22B5"/>
    <w:rsid w:val="00BB262F"/>
    <w:rsid w:val="00BB2AC9"/>
    <w:rsid w:val="00BB31C8"/>
    <w:rsid w:val="00BB31EB"/>
    <w:rsid w:val="00BB388B"/>
    <w:rsid w:val="00BB3DB8"/>
    <w:rsid w:val="00BB40B4"/>
    <w:rsid w:val="00BB42E0"/>
    <w:rsid w:val="00BB42E3"/>
    <w:rsid w:val="00BB48FD"/>
    <w:rsid w:val="00BB49F7"/>
    <w:rsid w:val="00BB4CCF"/>
    <w:rsid w:val="00BB502D"/>
    <w:rsid w:val="00BB50B1"/>
    <w:rsid w:val="00BB6227"/>
    <w:rsid w:val="00BB6506"/>
    <w:rsid w:val="00BB6F17"/>
    <w:rsid w:val="00BB6F30"/>
    <w:rsid w:val="00BB705F"/>
    <w:rsid w:val="00BB7761"/>
    <w:rsid w:val="00BB77D7"/>
    <w:rsid w:val="00BB7F61"/>
    <w:rsid w:val="00BC05FE"/>
    <w:rsid w:val="00BC0955"/>
    <w:rsid w:val="00BC0B01"/>
    <w:rsid w:val="00BC0B79"/>
    <w:rsid w:val="00BC0E3D"/>
    <w:rsid w:val="00BC0F04"/>
    <w:rsid w:val="00BC1D81"/>
    <w:rsid w:val="00BC1FCB"/>
    <w:rsid w:val="00BC1FF6"/>
    <w:rsid w:val="00BC2C72"/>
    <w:rsid w:val="00BC2F64"/>
    <w:rsid w:val="00BC384D"/>
    <w:rsid w:val="00BC3890"/>
    <w:rsid w:val="00BC3B47"/>
    <w:rsid w:val="00BC3C66"/>
    <w:rsid w:val="00BC3EC9"/>
    <w:rsid w:val="00BC3FEF"/>
    <w:rsid w:val="00BC40F3"/>
    <w:rsid w:val="00BC4302"/>
    <w:rsid w:val="00BC431A"/>
    <w:rsid w:val="00BC431E"/>
    <w:rsid w:val="00BC4434"/>
    <w:rsid w:val="00BC4AC1"/>
    <w:rsid w:val="00BC4B94"/>
    <w:rsid w:val="00BC4BA7"/>
    <w:rsid w:val="00BC4C00"/>
    <w:rsid w:val="00BC50C6"/>
    <w:rsid w:val="00BC50E2"/>
    <w:rsid w:val="00BC54FC"/>
    <w:rsid w:val="00BC56CB"/>
    <w:rsid w:val="00BC5A10"/>
    <w:rsid w:val="00BC5B92"/>
    <w:rsid w:val="00BC5E3B"/>
    <w:rsid w:val="00BC60C9"/>
    <w:rsid w:val="00BC658E"/>
    <w:rsid w:val="00BC666D"/>
    <w:rsid w:val="00BC67CC"/>
    <w:rsid w:val="00BC69CD"/>
    <w:rsid w:val="00BC7010"/>
    <w:rsid w:val="00BC743F"/>
    <w:rsid w:val="00BC78F8"/>
    <w:rsid w:val="00BC7BB3"/>
    <w:rsid w:val="00BC7C6C"/>
    <w:rsid w:val="00BD00B7"/>
    <w:rsid w:val="00BD0326"/>
    <w:rsid w:val="00BD080B"/>
    <w:rsid w:val="00BD0AC6"/>
    <w:rsid w:val="00BD0D0A"/>
    <w:rsid w:val="00BD0E70"/>
    <w:rsid w:val="00BD0F9B"/>
    <w:rsid w:val="00BD13AD"/>
    <w:rsid w:val="00BD1633"/>
    <w:rsid w:val="00BD1953"/>
    <w:rsid w:val="00BD1B05"/>
    <w:rsid w:val="00BD3136"/>
    <w:rsid w:val="00BD3276"/>
    <w:rsid w:val="00BD3418"/>
    <w:rsid w:val="00BD368A"/>
    <w:rsid w:val="00BD39C8"/>
    <w:rsid w:val="00BD3D11"/>
    <w:rsid w:val="00BD4156"/>
    <w:rsid w:val="00BD4276"/>
    <w:rsid w:val="00BD4288"/>
    <w:rsid w:val="00BD432F"/>
    <w:rsid w:val="00BD49E1"/>
    <w:rsid w:val="00BD4A77"/>
    <w:rsid w:val="00BD57F0"/>
    <w:rsid w:val="00BD60C7"/>
    <w:rsid w:val="00BD6B6E"/>
    <w:rsid w:val="00BD78C3"/>
    <w:rsid w:val="00BD7C79"/>
    <w:rsid w:val="00BE036D"/>
    <w:rsid w:val="00BE0B0D"/>
    <w:rsid w:val="00BE0C08"/>
    <w:rsid w:val="00BE0F57"/>
    <w:rsid w:val="00BE10F6"/>
    <w:rsid w:val="00BE1423"/>
    <w:rsid w:val="00BE148C"/>
    <w:rsid w:val="00BE1606"/>
    <w:rsid w:val="00BE17F4"/>
    <w:rsid w:val="00BE1C1D"/>
    <w:rsid w:val="00BE1CB8"/>
    <w:rsid w:val="00BE1D34"/>
    <w:rsid w:val="00BE2E52"/>
    <w:rsid w:val="00BE3777"/>
    <w:rsid w:val="00BE3A40"/>
    <w:rsid w:val="00BE3E12"/>
    <w:rsid w:val="00BE3F1F"/>
    <w:rsid w:val="00BE3F30"/>
    <w:rsid w:val="00BE46F1"/>
    <w:rsid w:val="00BE47D2"/>
    <w:rsid w:val="00BE47D4"/>
    <w:rsid w:val="00BE4E99"/>
    <w:rsid w:val="00BE54B4"/>
    <w:rsid w:val="00BE5529"/>
    <w:rsid w:val="00BE58ED"/>
    <w:rsid w:val="00BE59EE"/>
    <w:rsid w:val="00BE5CB8"/>
    <w:rsid w:val="00BE6615"/>
    <w:rsid w:val="00BE67F0"/>
    <w:rsid w:val="00BE6EDA"/>
    <w:rsid w:val="00BE7034"/>
    <w:rsid w:val="00BE72B1"/>
    <w:rsid w:val="00BE757B"/>
    <w:rsid w:val="00BE7F9C"/>
    <w:rsid w:val="00BF02DE"/>
    <w:rsid w:val="00BF03BE"/>
    <w:rsid w:val="00BF07CE"/>
    <w:rsid w:val="00BF0BEB"/>
    <w:rsid w:val="00BF10C4"/>
    <w:rsid w:val="00BF13A0"/>
    <w:rsid w:val="00BF1762"/>
    <w:rsid w:val="00BF2AFB"/>
    <w:rsid w:val="00BF3269"/>
    <w:rsid w:val="00BF33B4"/>
    <w:rsid w:val="00BF48E8"/>
    <w:rsid w:val="00BF4A71"/>
    <w:rsid w:val="00BF52C5"/>
    <w:rsid w:val="00BF53B8"/>
    <w:rsid w:val="00BF5572"/>
    <w:rsid w:val="00BF587A"/>
    <w:rsid w:val="00BF5BC4"/>
    <w:rsid w:val="00BF5C42"/>
    <w:rsid w:val="00BF6436"/>
    <w:rsid w:val="00BF68E5"/>
    <w:rsid w:val="00BF6E9A"/>
    <w:rsid w:val="00BF6EE2"/>
    <w:rsid w:val="00BF7347"/>
    <w:rsid w:val="00BF755C"/>
    <w:rsid w:val="00C002C1"/>
    <w:rsid w:val="00C002D4"/>
    <w:rsid w:val="00C0059B"/>
    <w:rsid w:val="00C006AB"/>
    <w:rsid w:val="00C0118B"/>
    <w:rsid w:val="00C011E4"/>
    <w:rsid w:val="00C020EA"/>
    <w:rsid w:val="00C02861"/>
    <w:rsid w:val="00C03906"/>
    <w:rsid w:val="00C03B7D"/>
    <w:rsid w:val="00C03F0E"/>
    <w:rsid w:val="00C046C6"/>
    <w:rsid w:val="00C04A6D"/>
    <w:rsid w:val="00C04BC8"/>
    <w:rsid w:val="00C0549A"/>
    <w:rsid w:val="00C05888"/>
    <w:rsid w:val="00C0591B"/>
    <w:rsid w:val="00C059B6"/>
    <w:rsid w:val="00C06090"/>
    <w:rsid w:val="00C0670A"/>
    <w:rsid w:val="00C068E0"/>
    <w:rsid w:val="00C06A21"/>
    <w:rsid w:val="00C06AA5"/>
    <w:rsid w:val="00C06BBF"/>
    <w:rsid w:val="00C07359"/>
    <w:rsid w:val="00C07E79"/>
    <w:rsid w:val="00C10043"/>
    <w:rsid w:val="00C104D7"/>
    <w:rsid w:val="00C108DC"/>
    <w:rsid w:val="00C11387"/>
    <w:rsid w:val="00C1159B"/>
    <w:rsid w:val="00C11A5D"/>
    <w:rsid w:val="00C11AF4"/>
    <w:rsid w:val="00C11E83"/>
    <w:rsid w:val="00C12002"/>
    <w:rsid w:val="00C1228F"/>
    <w:rsid w:val="00C1261A"/>
    <w:rsid w:val="00C126E0"/>
    <w:rsid w:val="00C12728"/>
    <w:rsid w:val="00C127C6"/>
    <w:rsid w:val="00C12909"/>
    <w:rsid w:val="00C12925"/>
    <w:rsid w:val="00C1299B"/>
    <w:rsid w:val="00C12E54"/>
    <w:rsid w:val="00C13CB1"/>
    <w:rsid w:val="00C140AE"/>
    <w:rsid w:val="00C14A2B"/>
    <w:rsid w:val="00C14BC2"/>
    <w:rsid w:val="00C14EE3"/>
    <w:rsid w:val="00C15263"/>
    <w:rsid w:val="00C15A38"/>
    <w:rsid w:val="00C16568"/>
    <w:rsid w:val="00C16722"/>
    <w:rsid w:val="00C16999"/>
    <w:rsid w:val="00C16A01"/>
    <w:rsid w:val="00C16CE5"/>
    <w:rsid w:val="00C16E4F"/>
    <w:rsid w:val="00C16EF7"/>
    <w:rsid w:val="00C17996"/>
    <w:rsid w:val="00C2007F"/>
    <w:rsid w:val="00C20239"/>
    <w:rsid w:val="00C206F3"/>
    <w:rsid w:val="00C2084F"/>
    <w:rsid w:val="00C2098F"/>
    <w:rsid w:val="00C20EBC"/>
    <w:rsid w:val="00C21A3F"/>
    <w:rsid w:val="00C21AE0"/>
    <w:rsid w:val="00C21C03"/>
    <w:rsid w:val="00C221E6"/>
    <w:rsid w:val="00C22D35"/>
    <w:rsid w:val="00C22E3D"/>
    <w:rsid w:val="00C232F4"/>
    <w:rsid w:val="00C23343"/>
    <w:rsid w:val="00C23C44"/>
    <w:rsid w:val="00C2478F"/>
    <w:rsid w:val="00C24929"/>
    <w:rsid w:val="00C25507"/>
    <w:rsid w:val="00C26049"/>
    <w:rsid w:val="00C2682C"/>
    <w:rsid w:val="00C26C18"/>
    <w:rsid w:val="00C271A8"/>
    <w:rsid w:val="00C27621"/>
    <w:rsid w:val="00C27DC7"/>
    <w:rsid w:val="00C30027"/>
    <w:rsid w:val="00C30046"/>
    <w:rsid w:val="00C30117"/>
    <w:rsid w:val="00C302A4"/>
    <w:rsid w:val="00C30372"/>
    <w:rsid w:val="00C306AA"/>
    <w:rsid w:val="00C314A5"/>
    <w:rsid w:val="00C3277D"/>
    <w:rsid w:val="00C33638"/>
    <w:rsid w:val="00C33EC8"/>
    <w:rsid w:val="00C3467B"/>
    <w:rsid w:val="00C3475B"/>
    <w:rsid w:val="00C34ACC"/>
    <w:rsid w:val="00C34C13"/>
    <w:rsid w:val="00C351ED"/>
    <w:rsid w:val="00C3529B"/>
    <w:rsid w:val="00C352CD"/>
    <w:rsid w:val="00C357AA"/>
    <w:rsid w:val="00C35F38"/>
    <w:rsid w:val="00C362FF"/>
    <w:rsid w:val="00C3675C"/>
    <w:rsid w:val="00C36C6E"/>
    <w:rsid w:val="00C36C89"/>
    <w:rsid w:val="00C376B5"/>
    <w:rsid w:val="00C376D2"/>
    <w:rsid w:val="00C379E8"/>
    <w:rsid w:val="00C408AB"/>
    <w:rsid w:val="00C40B6E"/>
    <w:rsid w:val="00C40D78"/>
    <w:rsid w:val="00C40FAC"/>
    <w:rsid w:val="00C41260"/>
    <w:rsid w:val="00C412BD"/>
    <w:rsid w:val="00C414F5"/>
    <w:rsid w:val="00C41575"/>
    <w:rsid w:val="00C416DB"/>
    <w:rsid w:val="00C41E0A"/>
    <w:rsid w:val="00C42954"/>
    <w:rsid w:val="00C42FDA"/>
    <w:rsid w:val="00C43004"/>
    <w:rsid w:val="00C437DA"/>
    <w:rsid w:val="00C43F42"/>
    <w:rsid w:val="00C44205"/>
    <w:rsid w:val="00C44398"/>
    <w:rsid w:val="00C44433"/>
    <w:rsid w:val="00C44A39"/>
    <w:rsid w:val="00C44BDF"/>
    <w:rsid w:val="00C45336"/>
    <w:rsid w:val="00C456FF"/>
    <w:rsid w:val="00C45711"/>
    <w:rsid w:val="00C46967"/>
    <w:rsid w:val="00C47050"/>
    <w:rsid w:val="00C4781D"/>
    <w:rsid w:val="00C478B0"/>
    <w:rsid w:val="00C479D7"/>
    <w:rsid w:val="00C47A4F"/>
    <w:rsid w:val="00C47BCD"/>
    <w:rsid w:val="00C47E6F"/>
    <w:rsid w:val="00C47FA9"/>
    <w:rsid w:val="00C50440"/>
    <w:rsid w:val="00C5079E"/>
    <w:rsid w:val="00C507F6"/>
    <w:rsid w:val="00C5082A"/>
    <w:rsid w:val="00C50AC5"/>
    <w:rsid w:val="00C50D0A"/>
    <w:rsid w:val="00C50D24"/>
    <w:rsid w:val="00C50E83"/>
    <w:rsid w:val="00C51AAA"/>
    <w:rsid w:val="00C51E82"/>
    <w:rsid w:val="00C52243"/>
    <w:rsid w:val="00C52360"/>
    <w:rsid w:val="00C525D0"/>
    <w:rsid w:val="00C53977"/>
    <w:rsid w:val="00C53B19"/>
    <w:rsid w:val="00C53BD2"/>
    <w:rsid w:val="00C53BF1"/>
    <w:rsid w:val="00C543C5"/>
    <w:rsid w:val="00C54A10"/>
    <w:rsid w:val="00C54D1A"/>
    <w:rsid w:val="00C554D4"/>
    <w:rsid w:val="00C56812"/>
    <w:rsid w:val="00C570AE"/>
    <w:rsid w:val="00C5782F"/>
    <w:rsid w:val="00C57A7C"/>
    <w:rsid w:val="00C57E8D"/>
    <w:rsid w:val="00C60983"/>
    <w:rsid w:val="00C60E8A"/>
    <w:rsid w:val="00C616B3"/>
    <w:rsid w:val="00C619B1"/>
    <w:rsid w:val="00C61A2A"/>
    <w:rsid w:val="00C61C86"/>
    <w:rsid w:val="00C62208"/>
    <w:rsid w:val="00C62446"/>
    <w:rsid w:val="00C62696"/>
    <w:rsid w:val="00C62F8D"/>
    <w:rsid w:val="00C63643"/>
    <w:rsid w:val="00C636DC"/>
    <w:rsid w:val="00C637D3"/>
    <w:rsid w:val="00C63A4D"/>
    <w:rsid w:val="00C63AFB"/>
    <w:rsid w:val="00C63D5D"/>
    <w:rsid w:val="00C64C3D"/>
    <w:rsid w:val="00C6522C"/>
    <w:rsid w:val="00C654CA"/>
    <w:rsid w:val="00C6592D"/>
    <w:rsid w:val="00C65D72"/>
    <w:rsid w:val="00C6617C"/>
    <w:rsid w:val="00C66C8B"/>
    <w:rsid w:val="00C66E24"/>
    <w:rsid w:val="00C672B1"/>
    <w:rsid w:val="00C6748B"/>
    <w:rsid w:val="00C67B5E"/>
    <w:rsid w:val="00C67DE0"/>
    <w:rsid w:val="00C67E44"/>
    <w:rsid w:val="00C70693"/>
    <w:rsid w:val="00C70A3E"/>
    <w:rsid w:val="00C70D0D"/>
    <w:rsid w:val="00C70FCA"/>
    <w:rsid w:val="00C71002"/>
    <w:rsid w:val="00C718EC"/>
    <w:rsid w:val="00C71FB0"/>
    <w:rsid w:val="00C72168"/>
    <w:rsid w:val="00C721C3"/>
    <w:rsid w:val="00C722AF"/>
    <w:rsid w:val="00C722C6"/>
    <w:rsid w:val="00C72F24"/>
    <w:rsid w:val="00C73387"/>
    <w:rsid w:val="00C73D32"/>
    <w:rsid w:val="00C73E85"/>
    <w:rsid w:val="00C7408E"/>
    <w:rsid w:val="00C743CF"/>
    <w:rsid w:val="00C746C1"/>
    <w:rsid w:val="00C748D3"/>
    <w:rsid w:val="00C748FC"/>
    <w:rsid w:val="00C74D30"/>
    <w:rsid w:val="00C75469"/>
    <w:rsid w:val="00C754FE"/>
    <w:rsid w:val="00C75792"/>
    <w:rsid w:val="00C75C64"/>
    <w:rsid w:val="00C76185"/>
    <w:rsid w:val="00C7670E"/>
    <w:rsid w:val="00C76E40"/>
    <w:rsid w:val="00C76EC7"/>
    <w:rsid w:val="00C771BC"/>
    <w:rsid w:val="00C77ABB"/>
    <w:rsid w:val="00C77C60"/>
    <w:rsid w:val="00C77EAD"/>
    <w:rsid w:val="00C77EF1"/>
    <w:rsid w:val="00C8021C"/>
    <w:rsid w:val="00C804C3"/>
    <w:rsid w:val="00C805FF"/>
    <w:rsid w:val="00C8062A"/>
    <w:rsid w:val="00C807FA"/>
    <w:rsid w:val="00C81027"/>
    <w:rsid w:val="00C810DD"/>
    <w:rsid w:val="00C8112B"/>
    <w:rsid w:val="00C81369"/>
    <w:rsid w:val="00C819D7"/>
    <w:rsid w:val="00C81EA6"/>
    <w:rsid w:val="00C82A10"/>
    <w:rsid w:val="00C82E2D"/>
    <w:rsid w:val="00C83064"/>
    <w:rsid w:val="00C832B7"/>
    <w:rsid w:val="00C832C0"/>
    <w:rsid w:val="00C836E4"/>
    <w:rsid w:val="00C8388F"/>
    <w:rsid w:val="00C85527"/>
    <w:rsid w:val="00C858C9"/>
    <w:rsid w:val="00C85964"/>
    <w:rsid w:val="00C85AF8"/>
    <w:rsid w:val="00C85FB7"/>
    <w:rsid w:val="00C861D2"/>
    <w:rsid w:val="00C8640C"/>
    <w:rsid w:val="00C86BAE"/>
    <w:rsid w:val="00C86FAA"/>
    <w:rsid w:val="00C86FEF"/>
    <w:rsid w:val="00C87220"/>
    <w:rsid w:val="00C872D4"/>
    <w:rsid w:val="00C872E0"/>
    <w:rsid w:val="00C874E6"/>
    <w:rsid w:val="00C876D3"/>
    <w:rsid w:val="00C878FB"/>
    <w:rsid w:val="00C87BF5"/>
    <w:rsid w:val="00C87C7E"/>
    <w:rsid w:val="00C90154"/>
    <w:rsid w:val="00C908D3"/>
    <w:rsid w:val="00C91BF7"/>
    <w:rsid w:val="00C926AA"/>
    <w:rsid w:val="00C92F3A"/>
    <w:rsid w:val="00C92F81"/>
    <w:rsid w:val="00C930BE"/>
    <w:rsid w:val="00C9346B"/>
    <w:rsid w:val="00C93568"/>
    <w:rsid w:val="00C93CC1"/>
    <w:rsid w:val="00C93F3B"/>
    <w:rsid w:val="00C94A1C"/>
    <w:rsid w:val="00C94F41"/>
    <w:rsid w:val="00C95551"/>
    <w:rsid w:val="00C9571A"/>
    <w:rsid w:val="00C95745"/>
    <w:rsid w:val="00C9597B"/>
    <w:rsid w:val="00C95C63"/>
    <w:rsid w:val="00C95C82"/>
    <w:rsid w:val="00C95FAA"/>
    <w:rsid w:val="00C967BD"/>
    <w:rsid w:val="00C973E4"/>
    <w:rsid w:val="00C97499"/>
    <w:rsid w:val="00C97659"/>
    <w:rsid w:val="00CA0381"/>
    <w:rsid w:val="00CA093C"/>
    <w:rsid w:val="00CA0DC9"/>
    <w:rsid w:val="00CA0F21"/>
    <w:rsid w:val="00CA1439"/>
    <w:rsid w:val="00CA1B96"/>
    <w:rsid w:val="00CA1C15"/>
    <w:rsid w:val="00CA1C9E"/>
    <w:rsid w:val="00CA1EFA"/>
    <w:rsid w:val="00CA25AB"/>
    <w:rsid w:val="00CA2BB6"/>
    <w:rsid w:val="00CA36A2"/>
    <w:rsid w:val="00CA3756"/>
    <w:rsid w:val="00CA3783"/>
    <w:rsid w:val="00CA3C11"/>
    <w:rsid w:val="00CA3D0C"/>
    <w:rsid w:val="00CA4095"/>
    <w:rsid w:val="00CA4270"/>
    <w:rsid w:val="00CA4991"/>
    <w:rsid w:val="00CA4A6B"/>
    <w:rsid w:val="00CA4C84"/>
    <w:rsid w:val="00CA525F"/>
    <w:rsid w:val="00CA5337"/>
    <w:rsid w:val="00CA573C"/>
    <w:rsid w:val="00CA58CB"/>
    <w:rsid w:val="00CA5902"/>
    <w:rsid w:val="00CA61E0"/>
    <w:rsid w:val="00CA67E9"/>
    <w:rsid w:val="00CA7768"/>
    <w:rsid w:val="00CA77B2"/>
    <w:rsid w:val="00CA7807"/>
    <w:rsid w:val="00CA7E32"/>
    <w:rsid w:val="00CB0005"/>
    <w:rsid w:val="00CB015D"/>
    <w:rsid w:val="00CB0471"/>
    <w:rsid w:val="00CB0501"/>
    <w:rsid w:val="00CB0B4E"/>
    <w:rsid w:val="00CB1003"/>
    <w:rsid w:val="00CB1163"/>
    <w:rsid w:val="00CB15FA"/>
    <w:rsid w:val="00CB19EA"/>
    <w:rsid w:val="00CB1E3C"/>
    <w:rsid w:val="00CB234C"/>
    <w:rsid w:val="00CB25F9"/>
    <w:rsid w:val="00CB2C8B"/>
    <w:rsid w:val="00CB365D"/>
    <w:rsid w:val="00CB38DB"/>
    <w:rsid w:val="00CB3BBA"/>
    <w:rsid w:val="00CB3FBE"/>
    <w:rsid w:val="00CB4E64"/>
    <w:rsid w:val="00CB4F6F"/>
    <w:rsid w:val="00CB5271"/>
    <w:rsid w:val="00CB5D28"/>
    <w:rsid w:val="00CB64A0"/>
    <w:rsid w:val="00CB6873"/>
    <w:rsid w:val="00CB73DB"/>
    <w:rsid w:val="00CB7618"/>
    <w:rsid w:val="00CC0174"/>
    <w:rsid w:val="00CC01F1"/>
    <w:rsid w:val="00CC04C4"/>
    <w:rsid w:val="00CC0781"/>
    <w:rsid w:val="00CC09D2"/>
    <w:rsid w:val="00CC0B9B"/>
    <w:rsid w:val="00CC0C15"/>
    <w:rsid w:val="00CC0D83"/>
    <w:rsid w:val="00CC0F75"/>
    <w:rsid w:val="00CC12C3"/>
    <w:rsid w:val="00CC1804"/>
    <w:rsid w:val="00CC1BE1"/>
    <w:rsid w:val="00CC1C6B"/>
    <w:rsid w:val="00CC2533"/>
    <w:rsid w:val="00CC28B0"/>
    <w:rsid w:val="00CC2B77"/>
    <w:rsid w:val="00CC2F81"/>
    <w:rsid w:val="00CC32BC"/>
    <w:rsid w:val="00CC35D9"/>
    <w:rsid w:val="00CC38E7"/>
    <w:rsid w:val="00CC3942"/>
    <w:rsid w:val="00CC4021"/>
    <w:rsid w:val="00CC40FE"/>
    <w:rsid w:val="00CC4533"/>
    <w:rsid w:val="00CC4B40"/>
    <w:rsid w:val="00CC4DFD"/>
    <w:rsid w:val="00CC5098"/>
    <w:rsid w:val="00CC5608"/>
    <w:rsid w:val="00CC570F"/>
    <w:rsid w:val="00CC621E"/>
    <w:rsid w:val="00CC6520"/>
    <w:rsid w:val="00CC65AA"/>
    <w:rsid w:val="00CC6A5E"/>
    <w:rsid w:val="00CC7112"/>
    <w:rsid w:val="00CC7211"/>
    <w:rsid w:val="00CC7556"/>
    <w:rsid w:val="00CC79AE"/>
    <w:rsid w:val="00CC7DE1"/>
    <w:rsid w:val="00CD0551"/>
    <w:rsid w:val="00CD1159"/>
    <w:rsid w:val="00CD12C5"/>
    <w:rsid w:val="00CD1347"/>
    <w:rsid w:val="00CD1A4B"/>
    <w:rsid w:val="00CD26FD"/>
    <w:rsid w:val="00CD292F"/>
    <w:rsid w:val="00CD3591"/>
    <w:rsid w:val="00CD3C17"/>
    <w:rsid w:val="00CD3E91"/>
    <w:rsid w:val="00CD3FAE"/>
    <w:rsid w:val="00CD4095"/>
    <w:rsid w:val="00CD4594"/>
    <w:rsid w:val="00CD504B"/>
    <w:rsid w:val="00CD5127"/>
    <w:rsid w:val="00CD5480"/>
    <w:rsid w:val="00CD55FC"/>
    <w:rsid w:val="00CD5698"/>
    <w:rsid w:val="00CD57B8"/>
    <w:rsid w:val="00CD5A8A"/>
    <w:rsid w:val="00CD5D80"/>
    <w:rsid w:val="00CD65A4"/>
    <w:rsid w:val="00CD6A8B"/>
    <w:rsid w:val="00CD6DFC"/>
    <w:rsid w:val="00CD6F52"/>
    <w:rsid w:val="00CD7ABA"/>
    <w:rsid w:val="00CE0ECD"/>
    <w:rsid w:val="00CE138A"/>
    <w:rsid w:val="00CE1435"/>
    <w:rsid w:val="00CE181C"/>
    <w:rsid w:val="00CE1B7D"/>
    <w:rsid w:val="00CE1BFA"/>
    <w:rsid w:val="00CE2110"/>
    <w:rsid w:val="00CE239D"/>
    <w:rsid w:val="00CE2561"/>
    <w:rsid w:val="00CE2A18"/>
    <w:rsid w:val="00CE2AC4"/>
    <w:rsid w:val="00CE2DC2"/>
    <w:rsid w:val="00CE2ECB"/>
    <w:rsid w:val="00CE319F"/>
    <w:rsid w:val="00CE35F5"/>
    <w:rsid w:val="00CE3E0D"/>
    <w:rsid w:val="00CE3F1E"/>
    <w:rsid w:val="00CE4081"/>
    <w:rsid w:val="00CE41B4"/>
    <w:rsid w:val="00CE452A"/>
    <w:rsid w:val="00CE4628"/>
    <w:rsid w:val="00CE4C80"/>
    <w:rsid w:val="00CE50C2"/>
    <w:rsid w:val="00CE571D"/>
    <w:rsid w:val="00CE5F36"/>
    <w:rsid w:val="00CE679D"/>
    <w:rsid w:val="00CE68C2"/>
    <w:rsid w:val="00CE6B3F"/>
    <w:rsid w:val="00CE6C0F"/>
    <w:rsid w:val="00CE769C"/>
    <w:rsid w:val="00CE7974"/>
    <w:rsid w:val="00CE7F8E"/>
    <w:rsid w:val="00CF0816"/>
    <w:rsid w:val="00CF10B3"/>
    <w:rsid w:val="00CF10DF"/>
    <w:rsid w:val="00CF191C"/>
    <w:rsid w:val="00CF20EF"/>
    <w:rsid w:val="00CF350B"/>
    <w:rsid w:val="00CF360F"/>
    <w:rsid w:val="00CF388A"/>
    <w:rsid w:val="00CF3A6B"/>
    <w:rsid w:val="00CF3EF4"/>
    <w:rsid w:val="00CF4461"/>
    <w:rsid w:val="00CF464D"/>
    <w:rsid w:val="00CF4656"/>
    <w:rsid w:val="00CF475C"/>
    <w:rsid w:val="00CF482B"/>
    <w:rsid w:val="00CF486C"/>
    <w:rsid w:val="00CF4BF4"/>
    <w:rsid w:val="00CF4E3E"/>
    <w:rsid w:val="00CF53CB"/>
    <w:rsid w:val="00CF544D"/>
    <w:rsid w:val="00CF56EF"/>
    <w:rsid w:val="00CF5CFB"/>
    <w:rsid w:val="00CF63C9"/>
    <w:rsid w:val="00CF6D68"/>
    <w:rsid w:val="00CF70F4"/>
    <w:rsid w:val="00CF7239"/>
    <w:rsid w:val="00CF73F4"/>
    <w:rsid w:val="00CF7440"/>
    <w:rsid w:val="00CF767A"/>
    <w:rsid w:val="00D00582"/>
    <w:rsid w:val="00D00FD8"/>
    <w:rsid w:val="00D01533"/>
    <w:rsid w:val="00D01690"/>
    <w:rsid w:val="00D01CE6"/>
    <w:rsid w:val="00D01D37"/>
    <w:rsid w:val="00D01DFF"/>
    <w:rsid w:val="00D01EF2"/>
    <w:rsid w:val="00D020DF"/>
    <w:rsid w:val="00D021B3"/>
    <w:rsid w:val="00D02207"/>
    <w:rsid w:val="00D025FE"/>
    <w:rsid w:val="00D02E35"/>
    <w:rsid w:val="00D02F68"/>
    <w:rsid w:val="00D03934"/>
    <w:rsid w:val="00D03A68"/>
    <w:rsid w:val="00D04867"/>
    <w:rsid w:val="00D04F0E"/>
    <w:rsid w:val="00D05EDB"/>
    <w:rsid w:val="00D0657E"/>
    <w:rsid w:val="00D066C5"/>
    <w:rsid w:val="00D0681A"/>
    <w:rsid w:val="00D06C44"/>
    <w:rsid w:val="00D06F33"/>
    <w:rsid w:val="00D0748C"/>
    <w:rsid w:val="00D074F2"/>
    <w:rsid w:val="00D07915"/>
    <w:rsid w:val="00D07BB7"/>
    <w:rsid w:val="00D07F2E"/>
    <w:rsid w:val="00D10682"/>
    <w:rsid w:val="00D108FD"/>
    <w:rsid w:val="00D10934"/>
    <w:rsid w:val="00D110A6"/>
    <w:rsid w:val="00D11572"/>
    <w:rsid w:val="00D116F8"/>
    <w:rsid w:val="00D11B02"/>
    <w:rsid w:val="00D126A6"/>
    <w:rsid w:val="00D12789"/>
    <w:rsid w:val="00D13284"/>
    <w:rsid w:val="00D132C9"/>
    <w:rsid w:val="00D134A5"/>
    <w:rsid w:val="00D136A4"/>
    <w:rsid w:val="00D137D3"/>
    <w:rsid w:val="00D13813"/>
    <w:rsid w:val="00D13C11"/>
    <w:rsid w:val="00D13E36"/>
    <w:rsid w:val="00D13F13"/>
    <w:rsid w:val="00D144C0"/>
    <w:rsid w:val="00D14878"/>
    <w:rsid w:val="00D14892"/>
    <w:rsid w:val="00D14A04"/>
    <w:rsid w:val="00D14A2D"/>
    <w:rsid w:val="00D14DBB"/>
    <w:rsid w:val="00D155DB"/>
    <w:rsid w:val="00D1570B"/>
    <w:rsid w:val="00D15795"/>
    <w:rsid w:val="00D15B1F"/>
    <w:rsid w:val="00D163E7"/>
    <w:rsid w:val="00D16E60"/>
    <w:rsid w:val="00D1746A"/>
    <w:rsid w:val="00D17BB2"/>
    <w:rsid w:val="00D17D76"/>
    <w:rsid w:val="00D20638"/>
    <w:rsid w:val="00D207A3"/>
    <w:rsid w:val="00D208B7"/>
    <w:rsid w:val="00D210BD"/>
    <w:rsid w:val="00D218D6"/>
    <w:rsid w:val="00D21904"/>
    <w:rsid w:val="00D21DE7"/>
    <w:rsid w:val="00D21FA1"/>
    <w:rsid w:val="00D2257D"/>
    <w:rsid w:val="00D2266E"/>
    <w:rsid w:val="00D2273C"/>
    <w:rsid w:val="00D22831"/>
    <w:rsid w:val="00D228A1"/>
    <w:rsid w:val="00D2290C"/>
    <w:rsid w:val="00D229F0"/>
    <w:rsid w:val="00D232A4"/>
    <w:rsid w:val="00D23647"/>
    <w:rsid w:val="00D239A4"/>
    <w:rsid w:val="00D23F4F"/>
    <w:rsid w:val="00D24104"/>
    <w:rsid w:val="00D241C8"/>
    <w:rsid w:val="00D246BA"/>
    <w:rsid w:val="00D249DD"/>
    <w:rsid w:val="00D258AE"/>
    <w:rsid w:val="00D25913"/>
    <w:rsid w:val="00D25EBF"/>
    <w:rsid w:val="00D26AE4"/>
    <w:rsid w:val="00D26F85"/>
    <w:rsid w:val="00D2716E"/>
    <w:rsid w:val="00D272D3"/>
    <w:rsid w:val="00D2745E"/>
    <w:rsid w:val="00D27491"/>
    <w:rsid w:val="00D27823"/>
    <w:rsid w:val="00D27AB6"/>
    <w:rsid w:val="00D302CD"/>
    <w:rsid w:val="00D30B57"/>
    <w:rsid w:val="00D30DF4"/>
    <w:rsid w:val="00D30E0E"/>
    <w:rsid w:val="00D30F36"/>
    <w:rsid w:val="00D30F76"/>
    <w:rsid w:val="00D31272"/>
    <w:rsid w:val="00D31855"/>
    <w:rsid w:val="00D31CCE"/>
    <w:rsid w:val="00D322EE"/>
    <w:rsid w:val="00D32647"/>
    <w:rsid w:val="00D32B85"/>
    <w:rsid w:val="00D330F6"/>
    <w:rsid w:val="00D335F5"/>
    <w:rsid w:val="00D33856"/>
    <w:rsid w:val="00D338C8"/>
    <w:rsid w:val="00D33BC5"/>
    <w:rsid w:val="00D33C37"/>
    <w:rsid w:val="00D3430E"/>
    <w:rsid w:val="00D34523"/>
    <w:rsid w:val="00D346DC"/>
    <w:rsid w:val="00D34FB2"/>
    <w:rsid w:val="00D35F1D"/>
    <w:rsid w:val="00D35F8A"/>
    <w:rsid w:val="00D3600B"/>
    <w:rsid w:val="00D36B79"/>
    <w:rsid w:val="00D36EE4"/>
    <w:rsid w:val="00D37222"/>
    <w:rsid w:val="00D37371"/>
    <w:rsid w:val="00D37856"/>
    <w:rsid w:val="00D37B03"/>
    <w:rsid w:val="00D40524"/>
    <w:rsid w:val="00D40948"/>
    <w:rsid w:val="00D40F18"/>
    <w:rsid w:val="00D41653"/>
    <w:rsid w:val="00D41CAF"/>
    <w:rsid w:val="00D41D2F"/>
    <w:rsid w:val="00D41D79"/>
    <w:rsid w:val="00D426F5"/>
    <w:rsid w:val="00D42CB9"/>
    <w:rsid w:val="00D42D2D"/>
    <w:rsid w:val="00D4307E"/>
    <w:rsid w:val="00D432BD"/>
    <w:rsid w:val="00D434E4"/>
    <w:rsid w:val="00D43AC9"/>
    <w:rsid w:val="00D43E55"/>
    <w:rsid w:val="00D4405F"/>
    <w:rsid w:val="00D4426B"/>
    <w:rsid w:val="00D44791"/>
    <w:rsid w:val="00D44B83"/>
    <w:rsid w:val="00D45425"/>
    <w:rsid w:val="00D45B9A"/>
    <w:rsid w:val="00D4661E"/>
    <w:rsid w:val="00D46754"/>
    <w:rsid w:val="00D4683D"/>
    <w:rsid w:val="00D46906"/>
    <w:rsid w:val="00D46911"/>
    <w:rsid w:val="00D46E6E"/>
    <w:rsid w:val="00D46F99"/>
    <w:rsid w:val="00D4791F"/>
    <w:rsid w:val="00D47F96"/>
    <w:rsid w:val="00D50742"/>
    <w:rsid w:val="00D5092A"/>
    <w:rsid w:val="00D509F7"/>
    <w:rsid w:val="00D50AD2"/>
    <w:rsid w:val="00D50D34"/>
    <w:rsid w:val="00D50DA0"/>
    <w:rsid w:val="00D510F9"/>
    <w:rsid w:val="00D5110D"/>
    <w:rsid w:val="00D512AE"/>
    <w:rsid w:val="00D512DB"/>
    <w:rsid w:val="00D5154F"/>
    <w:rsid w:val="00D5202E"/>
    <w:rsid w:val="00D52278"/>
    <w:rsid w:val="00D52494"/>
    <w:rsid w:val="00D52992"/>
    <w:rsid w:val="00D533F1"/>
    <w:rsid w:val="00D540FD"/>
    <w:rsid w:val="00D5420B"/>
    <w:rsid w:val="00D543EE"/>
    <w:rsid w:val="00D553E3"/>
    <w:rsid w:val="00D55414"/>
    <w:rsid w:val="00D559D7"/>
    <w:rsid w:val="00D55A03"/>
    <w:rsid w:val="00D55BF1"/>
    <w:rsid w:val="00D56026"/>
    <w:rsid w:val="00D5618F"/>
    <w:rsid w:val="00D5630C"/>
    <w:rsid w:val="00D56576"/>
    <w:rsid w:val="00D56B0F"/>
    <w:rsid w:val="00D57631"/>
    <w:rsid w:val="00D60387"/>
    <w:rsid w:val="00D606CE"/>
    <w:rsid w:val="00D60734"/>
    <w:rsid w:val="00D60B6C"/>
    <w:rsid w:val="00D60C3E"/>
    <w:rsid w:val="00D60DFD"/>
    <w:rsid w:val="00D61054"/>
    <w:rsid w:val="00D611E8"/>
    <w:rsid w:val="00D6141A"/>
    <w:rsid w:val="00D6172A"/>
    <w:rsid w:val="00D61919"/>
    <w:rsid w:val="00D61E1C"/>
    <w:rsid w:val="00D6334A"/>
    <w:rsid w:val="00D63527"/>
    <w:rsid w:val="00D63FB0"/>
    <w:rsid w:val="00D6412F"/>
    <w:rsid w:val="00D64165"/>
    <w:rsid w:val="00D644FE"/>
    <w:rsid w:val="00D6479E"/>
    <w:rsid w:val="00D648FA"/>
    <w:rsid w:val="00D64B55"/>
    <w:rsid w:val="00D64C26"/>
    <w:rsid w:val="00D65218"/>
    <w:rsid w:val="00D655A1"/>
    <w:rsid w:val="00D6589C"/>
    <w:rsid w:val="00D65B29"/>
    <w:rsid w:val="00D6601C"/>
    <w:rsid w:val="00D66062"/>
    <w:rsid w:val="00D66256"/>
    <w:rsid w:val="00D663C7"/>
    <w:rsid w:val="00D6682D"/>
    <w:rsid w:val="00D677DC"/>
    <w:rsid w:val="00D67B23"/>
    <w:rsid w:val="00D67B71"/>
    <w:rsid w:val="00D67F83"/>
    <w:rsid w:val="00D70929"/>
    <w:rsid w:val="00D7099B"/>
    <w:rsid w:val="00D70B56"/>
    <w:rsid w:val="00D70D53"/>
    <w:rsid w:val="00D7144D"/>
    <w:rsid w:val="00D71A68"/>
    <w:rsid w:val="00D71F44"/>
    <w:rsid w:val="00D72294"/>
    <w:rsid w:val="00D72354"/>
    <w:rsid w:val="00D72EDB"/>
    <w:rsid w:val="00D7302C"/>
    <w:rsid w:val="00D7348D"/>
    <w:rsid w:val="00D73A91"/>
    <w:rsid w:val="00D73F4E"/>
    <w:rsid w:val="00D74357"/>
    <w:rsid w:val="00D747EF"/>
    <w:rsid w:val="00D749F7"/>
    <w:rsid w:val="00D74D3C"/>
    <w:rsid w:val="00D74FAF"/>
    <w:rsid w:val="00D7539B"/>
    <w:rsid w:val="00D75482"/>
    <w:rsid w:val="00D7570A"/>
    <w:rsid w:val="00D75900"/>
    <w:rsid w:val="00D759BD"/>
    <w:rsid w:val="00D75BA7"/>
    <w:rsid w:val="00D76104"/>
    <w:rsid w:val="00D767AC"/>
    <w:rsid w:val="00D76A2F"/>
    <w:rsid w:val="00D76DEC"/>
    <w:rsid w:val="00D76EF4"/>
    <w:rsid w:val="00D7780E"/>
    <w:rsid w:val="00D77B96"/>
    <w:rsid w:val="00D801DD"/>
    <w:rsid w:val="00D803EB"/>
    <w:rsid w:val="00D80746"/>
    <w:rsid w:val="00D8087B"/>
    <w:rsid w:val="00D80946"/>
    <w:rsid w:val="00D80BCA"/>
    <w:rsid w:val="00D81110"/>
    <w:rsid w:val="00D8112D"/>
    <w:rsid w:val="00D81144"/>
    <w:rsid w:val="00D816DB"/>
    <w:rsid w:val="00D81B72"/>
    <w:rsid w:val="00D82A11"/>
    <w:rsid w:val="00D83488"/>
    <w:rsid w:val="00D83701"/>
    <w:rsid w:val="00D8389B"/>
    <w:rsid w:val="00D83B18"/>
    <w:rsid w:val="00D84094"/>
    <w:rsid w:val="00D844F8"/>
    <w:rsid w:val="00D85712"/>
    <w:rsid w:val="00D85A24"/>
    <w:rsid w:val="00D85AEB"/>
    <w:rsid w:val="00D85BFD"/>
    <w:rsid w:val="00D85E95"/>
    <w:rsid w:val="00D85F74"/>
    <w:rsid w:val="00D86294"/>
    <w:rsid w:val="00D865F9"/>
    <w:rsid w:val="00D86976"/>
    <w:rsid w:val="00D86A41"/>
    <w:rsid w:val="00D86E72"/>
    <w:rsid w:val="00D86FB9"/>
    <w:rsid w:val="00D8723D"/>
    <w:rsid w:val="00D87251"/>
    <w:rsid w:val="00D8729D"/>
    <w:rsid w:val="00D876D0"/>
    <w:rsid w:val="00D879ED"/>
    <w:rsid w:val="00D90F08"/>
    <w:rsid w:val="00D90FD7"/>
    <w:rsid w:val="00D9170F"/>
    <w:rsid w:val="00D91AF9"/>
    <w:rsid w:val="00D91ED2"/>
    <w:rsid w:val="00D92B28"/>
    <w:rsid w:val="00D92B29"/>
    <w:rsid w:val="00D92EBE"/>
    <w:rsid w:val="00D92EFF"/>
    <w:rsid w:val="00D93363"/>
    <w:rsid w:val="00D934FD"/>
    <w:rsid w:val="00D9399F"/>
    <w:rsid w:val="00D93F0D"/>
    <w:rsid w:val="00D941AB"/>
    <w:rsid w:val="00D9438A"/>
    <w:rsid w:val="00D943D5"/>
    <w:rsid w:val="00D94428"/>
    <w:rsid w:val="00D9444E"/>
    <w:rsid w:val="00D94865"/>
    <w:rsid w:val="00D94C42"/>
    <w:rsid w:val="00D953E8"/>
    <w:rsid w:val="00D958B2"/>
    <w:rsid w:val="00D95E7E"/>
    <w:rsid w:val="00D963CF"/>
    <w:rsid w:val="00D96917"/>
    <w:rsid w:val="00D96AB5"/>
    <w:rsid w:val="00D96C35"/>
    <w:rsid w:val="00D96F43"/>
    <w:rsid w:val="00D9723B"/>
    <w:rsid w:val="00D97463"/>
    <w:rsid w:val="00D9746D"/>
    <w:rsid w:val="00D974FC"/>
    <w:rsid w:val="00D97D32"/>
    <w:rsid w:val="00DA019F"/>
    <w:rsid w:val="00DA05DA"/>
    <w:rsid w:val="00DA099F"/>
    <w:rsid w:val="00DA0B9A"/>
    <w:rsid w:val="00DA0D7B"/>
    <w:rsid w:val="00DA15CB"/>
    <w:rsid w:val="00DA1F71"/>
    <w:rsid w:val="00DA26A4"/>
    <w:rsid w:val="00DA2DC4"/>
    <w:rsid w:val="00DA2EA2"/>
    <w:rsid w:val="00DA31AA"/>
    <w:rsid w:val="00DA34AC"/>
    <w:rsid w:val="00DA359A"/>
    <w:rsid w:val="00DA36AF"/>
    <w:rsid w:val="00DA3749"/>
    <w:rsid w:val="00DA3C75"/>
    <w:rsid w:val="00DA3F7E"/>
    <w:rsid w:val="00DA4022"/>
    <w:rsid w:val="00DA4800"/>
    <w:rsid w:val="00DA4912"/>
    <w:rsid w:val="00DA4D31"/>
    <w:rsid w:val="00DA5076"/>
    <w:rsid w:val="00DA53F4"/>
    <w:rsid w:val="00DA5ADC"/>
    <w:rsid w:val="00DA5AE8"/>
    <w:rsid w:val="00DA5B41"/>
    <w:rsid w:val="00DA6180"/>
    <w:rsid w:val="00DA64B6"/>
    <w:rsid w:val="00DA6DEB"/>
    <w:rsid w:val="00DA71E9"/>
    <w:rsid w:val="00DA7510"/>
    <w:rsid w:val="00DA770E"/>
    <w:rsid w:val="00DA7D96"/>
    <w:rsid w:val="00DA7FB7"/>
    <w:rsid w:val="00DA7FBD"/>
    <w:rsid w:val="00DB01E7"/>
    <w:rsid w:val="00DB0299"/>
    <w:rsid w:val="00DB0341"/>
    <w:rsid w:val="00DB09AC"/>
    <w:rsid w:val="00DB0A24"/>
    <w:rsid w:val="00DB0C67"/>
    <w:rsid w:val="00DB0D29"/>
    <w:rsid w:val="00DB109D"/>
    <w:rsid w:val="00DB1557"/>
    <w:rsid w:val="00DB218D"/>
    <w:rsid w:val="00DB2415"/>
    <w:rsid w:val="00DB2506"/>
    <w:rsid w:val="00DB26FC"/>
    <w:rsid w:val="00DB2B67"/>
    <w:rsid w:val="00DB2E74"/>
    <w:rsid w:val="00DB3213"/>
    <w:rsid w:val="00DB32F5"/>
    <w:rsid w:val="00DB3A31"/>
    <w:rsid w:val="00DB40F6"/>
    <w:rsid w:val="00DB445B"/>
    <w:rsid w:val="00DB465A"/>
    <w:rsid w:val="00DB4DDA"/>
    <w:rsid w:val="00DB5678"/>
    <w:rsid w:val="00DB5759"/>
    <w:rsid w:val="00DB57A7"/>
    <w:rsid w:val="00DB5A54"/>
    <w:rsid w:val="00DB5F8D"/>
    <w:rsid w:val="00DB6489"/>
    <w:rsid w:val="00DB6712"/>
    <w:rsid w:val="00DB680F"/>
    <w:rsid w:val="00DB6ED7"/>
    <w:rsid w:val="00DC085C"/>
    <w:rsid w:val="00DC08EE"/>
    <w:rsid w:val="00DC0AFB"/>
    <w:rsid w:val="00DC0CBB"/>
    <w:rsid w:val="00DC0F63"/>
    <w:rsid w:val="00DC108A"/>
    <w:rsid w:val="00DC12BD"/>
    <w:rsid w:val="00DC168B"/>
    <w:rsid w:val="00DC1A23"/>
    <w:rsid w:val="00DC1B12"/>
    <w:rsid w:val="00DC1F7B"/>
    <w:rsid w:val="00DC2EB2"/>
    <w:rsid w:val="00DC2ED5"/>
    <w:rsid w:val="00DC353E"/>
    <w:rsid w:val="00DC42FD"/>
    <w:rsid w:val="00DC4755"/>
    <w:rsid w:val="00DC4AC6"/>
    <w:rsid w:val="00DC4CD3"/>
    <w:rsid w:val="00DC4F8D"/>
    <w:rsid w:val="00DC563D"/>
    <w:rsid w:val="00DC5A55"/>
    <w:rsid w:val="00DC5BB0"/>
    <w:rsid w:val="00DC6726"/>
    <w:rsid w:val="00DC6956"/>
    <w:rsid w:val="00DC6F30"/>
    <w:rsid w:val="00DC71BB"/>
    <w:rsid w:val="00DC7787"/>
    <w:rsid w:val="00DC7ACB"/>
    <w:rsid w:val="00DC7B06"/>
    <w:rsid w:val="00DC7C02"/>
    <w:rsid w:val="00DC7CC9"/>
    <w:rsid w:val="00DC7CD5"/>
    <w:rsid w:val="00DD0007"/>
    <w:rsid w:val="00DD0209"/>
    <w:rsid w:val="00DD03C4"/>
    <w:rsid w:val="00DD1272"/>
    <w:rsid w:val="00DD1481"/>
    <w:rsid w:val="00DD1565"/>
    <w:rsid w:val="00DD1B44"/>
    <w:rsid w:val="00DD1C58"/>
    <w:rsid w:val="00DD1DA0"/>
    <w:rsid w:val="00DD1F45"/>
    <w:rsid w:val="00DD2198"/>
    <w:rsid w:val="00DD28D4"/>
    <w:rsid w:val="00DD2A70"/>
    <w:rsid w:val="00DD2CC2"/>
    <w:rsid w:val="00DD311D"/>
    <w:rsid w:val="00DD3E09"/>
    <w:rsid w:val="00DD3FB3"/>
    <w:rsid w:val="00DD43E2"/>
    <w:rsid w:val="00DD454B"/>
    <w:rsid w:val="00DD4794"/>
    <w:rsid w:val="00DD509A"/>
    <w:rsid w:val="00DD54CF"/>
    <w:rsid w:val="00DD584B"/>
    <w:rsid w:val="00DD5C70"/>
    <w:rsid w:val="00DD66D5"/>
    <w:rsid w:val="00DD690F"/>
    <w:rsid w:val="00DD6F61"/>
    <w:rsid w:val="00DD769A"/>
    <w:rsid w:val="00DD76E6"/>
    <w:rsid w:val="00DD79CC"/>
    <w:rsid w:val="00DD7F71"/>
    <w:rsid w:val="00DE01DA"/>
    <w:rsid w:val="00DE1F81"/>
    <w:rsid w:val="00DE2154"/>
    <w:rsid w:val="00DE28A6"/>
    <w:rsid w:val="00DE2937"/>
    <w:rsid w:val="00DE295F"/>
    <w:rsid w:val="00DE301B"/>
    <w:rsid w:val="00DE32E9"/>
    <w:rsid w:val="00DE457C"/>
    <w:rsid w:val="00DE4B15"/>
    <w:rsid w:val="00DE4B16"/>
    <w:rsid w:val="00DE4CAF"/>
    <w:rsid w:val="00DE4F72"/>
    <w:rsid w:val="00DE4FC5"/>
    <w:rsid w:val="00DE5291"/>
    <w:rsid w:val="00DE53B2"/>
    <w:rsid w:val="00DE5569"/>
    <w:rsid w:val="00DE5B04"/>
    <w:rsid w:val="00DE5E89"/>
    <w:rsid w:val="00DE6061"/>
    <w:rsid w:val="00DE674F"/>
    <w:rsid w:val="00DE6981"/>
    <w:rsid w:val="00DE69B3"/>
    <w:rsid w:val="00DE7390"/>
    <w:rsid w:val="00DE78E3"/>
    <w:rsid w:val="00DE78EC"/>
    <w:rsid w:val="00DE7977"/>
    <w:rsid w:val="00DE7D36"/>
    <w:rsid w:val="00DF08BC"/>
    <w:rsid w:val="00DF0C32"/>
    <w:rsid w:val="00DF12A8"/>
    <w:rsid w:val="00DF1824"/>
    <w:rsid w:val="00DF1A80"/>
    <w:rsid w:val="00DF2190"/>
    <w:rsid w:val="00DF2D8B"/>
    <w:rsid w:val="00DF3831"/>
    <w:rsid w:val="00DF3945"/>
    <w:rsid w:val="00DF476F"/>
    <w:rsid w:val="00DF4B94"/>
    <w:rsid w:val="00DF4D49"/>
    <w:rsid w:val="00DF4E8B"/>
    <w:rsid w:val="00DF4FDC"/>
    <w:rsid w:val="00DF5275"/>
    <w:rsid w:val="00DF5288"/>
    <w:rsid w:val="00DF5666"/>
    <w:rsid w:val="00DF596F"/>
    <w:rsid w:val="00DF5FC8"/>
    <w:rsid w:val="00DF6597"/>
    <w:rsid w:val="00DF669F"/>
    <w:rsid w:val="00DF6A24"/>
    <w:rsid w:val="00DF7226"/>
    <w:rsid w:val="00DF77DF"/>
    <w:rsid w:val="00DF78C0"/>
    <w:rsid w:val="00DF7F08"/>
    <w:rsid w:val="00E007AC"/>
    <w:rsid w:val="00E00BE5"/>
    <w:rsid w:val="00E00FC2"/>
    <w:rsid w:val="00E01E03"/>
    <w:rsid w:val="00E02249"/>
    <w:rsid w:val="00E023D3"/>
    <w:rsid w:val="00E024F8"/>
    <w:rsid w:val="00E026E7"/>
    <w:rsid w:val="00E02BD3"/>
    <w:rsid w:val="00E03049"/>
    <w:rsid w:val="00E0324F"/>
    <w:rsid w:val="00E03494"/>
    <w:rsid w:val="00E03922"/>
    <w:rsid w:val="00E03CDC"/>
    <w:rsid w:val="00E0467D"/>
    <w:rsid w:val="00E046B1"/>
    <w:rsid w:val="00E04BCE"/>
    <w:rsid w:val="00E04F29"/>
    <w:rsid w:val="00E050DC"/>
    <w:rsid w:val="00E05EA7"/>
    <w:rsid w:val="00E06083"/>
    <w:rsid w:val="00E067EB"/>
    <w:rsid w:val="00E06F07"/>
    <w:rsid w:val="00E07267"/>
    <w:rsid w:val="00E075BC"/>
    <w:rsid w:val="00E07F0D"/>
    <w:rsid w:val="00E07F9E"/>
    <w:rsid w:val="00E1011E"/>
    <w:rsid w:val="00E110E3"/>
    <w:rsid w:val="00E115C7"/>
    <w:rsid w:val="00E118A9"/>
    <w:rsid w:val="00E11A49"/>
    <w:rsid w:val="00E11B0B"/>
    <w:rsid w:val="00E11C05"/>
    <w:rsid w:val="00E11D3E"/>
    <w:rsid w:val="00E129D9"/>
    <w:rsid w:val="00E13055"/>
    <w:rsid w:val="00E1317B"/>
    <w:rsid w:val="00E13561"/>
    <w:rsid w:val="00E14954"/>
    <w:rsid w:val="00E14CF6"/>
    <w:rsid w:val="00E14F1F"/>
    <w:rsid w:val="00E15FCC"/>
    <w:rsid w:val="00E15FE6"/>
    <w:rsid w:val="00E16B00"/>
    <w:rsid w:val="00E16D71"/>
    <w:rsid w:val="00E1701F"/>
    <w:rsid w:val="00E170A7"/>
    <w:rsid w:val="00E174BE"/>
    <w:rsid w:val="00E1762B"/>
    <w:rsid w:val="00E17E4F"/>
    <w:rsid w:val="00E20CDF"/>
    <w:rsid w:val="00E21095"/>
    <w:rsid w:val="00E217C9"/>
    <w:rsid w:val="00E219E4"/>
    <w:rsid w:val="00E21BC1"/>
    <w:rsid w:val="00E21C86"/>
    <w:rsid w:val="00E21CCD"/>
    <w:rsid w:val="00E2211D"/>
    <w:rsid w:val="00E22561"/>
    <w:rsid w:val="00E22586"/>
    <w:rsid w:val="00E22D38"/>
    <w:rsid w:val="00E23629"/>
    <w:rsid w:val="00E238B3"/>
    <w:rsid w:val="00E23985"/>
    <w:rsid w:val="00E23D70"/>
    <w:rsid w:val="00E23DC7"/>
    <w:rsid w:val="00E24224"/>
    <w:rsid w:val="00E249C7"/>
    <w:rsid w:val="00E2546D"/>
    <w:rsid w:val="00E2653D"/>
    <w:rsid w:val="00E2684B"/>
    <w:rsid w:val="00E268A1"/>
    <w:rsid w:val="00E26BB0"/>
    <w:rsid w:val="00E26BB1"/>
    <w:rsid w:val="00E274B2"/>
    <w:rsid w:val="00E27A4F"/>
    <w:rsid w:val="00E27DFB"/>
    <w:rsid w:val="00E30032"/>
    <w:rsid w:val="00E30246"/>
    <w:rsid w:val="00E303E3"/>
    <w:rsid w:val="00E308A0"/>
    <w:rsid w:val="00E309C0"/>
    <w:rsid w:val="00E30FDE"/>
    <w:rsid w:val="00E312CC"/>
    <w:rsid w:val="00E313D5"/>
    <w:rsid w:val="00E3148A"/>
    <w:rsid w:val="00E31BC0"/>
    <w:rsid w:val="00E31E9E"/>
    <w:rsid w:val="00E32F69"/>
    <w:rsid w:val="00E33514"/>
    <w:rsid w:val="00E33824"/>
    <w:rsid w:val="00E3431D"/>
    <w:rsid w:val="00E34834"/>
    <w:rsid w:val="00E34AEF"/>
    <w:rsid w:val="00E35261"/>
    <w:rsid w:val="00E35521"/>
    <w:rsid w:val="00E357B6"/>
    <w:rsid w:val="00E365EB"/>
    <w:rsid w:val="00E36C32"/>
    <w:rsid w:val="00E370B1"/>
    <w:rsid w:val="00E37633"/>
    <w:rsid w:val="00E37695"/>
    <w:rsid w:val="00E37EEC"/>
    <w:rsid w:val="00E37FC2"/>
    <w:rsid w:val="00E40471"/>
    <w:rsid w:val="00E40683"/>
    <w:rsid w:val="00E408F9"/>
    <w:rsid w:val="00E40CBF"/>
    <w:rsid w:val="00E40FA4"/>
    <w:rsid w:val="00E40FAD"/>
    <w:rsid w:val="00E41380"/>
    <w:rsid w:val="00E41550"/>
    <w:rsid w:val="00E4183B"/>
    <w:rsid w:val="00E41C5F"/>
    <w:rsid w:val="00E4205D"/>
    <w:rsid w:val="00E423A5"/>
    <w:rsid w:val="00E42B26"/>
    <w:rsid w:val="00E42C1D"/>
    <w:rsid w:val="00E42ED4"/>
    <w:rsid w:val="00E42F31"/>
    <w:rsid w:val="00E430F4"/>
    <w:rsid w:val="00E4364B"/>
    <w:rsid w:val="00E43C3B"/>
    <w:rsid w:val="00E440D8"/>
    <w:rsid w:val="00E441F6"/>
    <w:rsid w:val="00E44BDD"/>
    <w:rsid w:val="00E44D69"/>
    <w:rsid w:val="00E4553F"/>
    <w:rsid w:val="00E459F8"/>
    <w:rsid w:val="00E45B15"/>
    <w:rsid w:val="00E4617C"/>
    <w:rsid w:val="00E46401"/>
    <w:rsid w:val="00E46B6C"/>
    <w:rsid w:val="00E46DE5"/>
    <w:rsid w:val="00E47575"/>
    <w:rsid w:val="00E475AC"/>
    <w:rsid w:val="00E50270"/>
    <w:rsid w:val="00E50D4F"/>
    <w:rsid w:val="00E511D0"/>
    <w:rsid w:val="00E51C18"/>
    <w:rsid w:val="00E51C57"/>
    <w:rsid w:val="00E521B4"/>
    <w:rsid w:val="00E522AA"/>
    <w:rsid w:val="00E523C8"/>
    <w:rsid w:val="00E525FD"/>
    <w:rsid w:val="00E52B11"/>
    <w:rsid w:val="00E52C0C"/>
    <w:rsid w:val="00E52D5D"/>
    <w:rsid w:val="00E52DA2"/>
    <w:rsid w:val="00E53037"/>
    <w:rsid w:val="00E53F26"/>
    <w:rsid w:val="00E54111"/>
    <w:rsid w:val="00E54479"/>
    <w:rsid w:val="00E54508"/>
    <w:rsid w:val="00E54640"/>
    <w:rsid w:val="00E54676"/>
    <w:rsid w:val="00E546D6"/>
    <w:rsid w:val="00E54F40"/>
    <w:rsid w:val="00E5517C"/>
    <w:rsid w:val="00E552D5"/>
    <w:rsid w:val="00E55E54"/>
    <w:rsid w:val="00E568BB"/>
    <w:rsid w:val="00E569B6"/>
    <w:rsid w:val="00E56D23"/>
    <w:rsid w:val="00E602AE"/>
    <w:rsid w:val="00E60D3C"/>
    <w:rsid w:val="00E6127A"/>
    <w:rsid w:val="00E6156B"/>
    <w:rsid w:val="00E62241"/>
    <w:rsid w:val="00E62A2E"/>
    <w:rsid w:val="00E63473"/>
    <w:rsid w:val="00E645C7"/>
    <w:rsid w:val="00E64C09"/>
    <w:rsid w:val="00E64F89"/>
    <w:rsid w:val="00E65344"/>
    <w:rsid w:val="00E65371"/>
    <w:rsid w:val="00E6559F"/>
    <w:rsid w:val="00E655F5"/>
    <w:rsid w:val="00E65977"/>
    <w:rsid w:val="00E66742"/>
    <w:rsid w:val="00E66A91"/>
    <w:rsid w:val="00E66A9F"/>
    <w:rsid w:val="00E66CFB"/>
    <w:rsid w:val="00E66DDB"/>
    <w:rsid w:val="00E67533"/>
    <w:rsid w:val="00E676D1"/>
    <w:rsid w:val="00E67FD4"/>
    <w:rsid w:val="00E70692"/>
    <w:rsid w:val="00E70918"/>
    <w:rsid w:val="00E7099A"/>
    <w:rsid w:val="00E71460"/>
    <w:rsid w:val="00E71755"/>
    <w:rsid w:val="00E71BDD"/>
    <w:rsid w:val="00E72006"/>
    <w:rsid w:val="00E72388"/>
    <w:rsid w:val="00E7269A"/>
    <w:rsid w:val="00E72911"/>
    <w:rsid w:val="00E72BAD"/>
    <w:rsid w:val="00E72E25"/>
    <w:rsid w:val="00E72FC7"/>
    <w:rsid w:val="00E731D4"/>
    <w:rsid w:val="00E73CEB"/>
    <w:rsid w:val="00E7417B"/>
    <w:rsid w:val="00E74737"/>
    <w:rsid w:val="00E74A7B"/>
    <w:rsid w:val="00E7514B"/>
    <w:rsid w:val="00E756B1"/>
    <w:rsid w:val="00E759F8"/>
    <w:rsid w:val="00E76268"/>
    <w:rsid w:val="00E76285"/>
    <w:rsid w:val="00E76B6E"/>
    <w:rsid w:val="00E76F23"/>
    <w:rsid w:val="00E7718A"/>
    <w:rsid w:val="00E771B8"/>
    <w:rsid w:val="00E77796"/>
    <w:rsid w:val="00E77A81"/>
    <w:rsid w:val="00E77A9A"/>
    <w:rsid w:val="00E80670"/>
    <w:rsid w:val="00E806CE"/>
    <w:rsid w:val="00E80C57"/>
    <w:rsid w:val="00E81380"/>
    <w:rsid w:val="00E81415"/>
    <w:rsid w:val="00E817A6"/>
    <w:rsid w:val="00E81841"/>
    <w:rsid w:val="00E81D49"/>
    <w:rsid w:val="00E82163"/>
    <w:rsid w:val="00E8238B"/>
    <w:rsid w:val="00E8242A"/>
    <w:rsid w:val="00E827BF"/>
    <w:rsid w:val="00E82D06"/>
    <w:rsid w:val="00E8319A"/>
    <w:rsid w:val="00E83653"/>
    <w:rsid w:val="00E837DC"/>
    <w:rsid w:val="00E83FE1"/>
    <w:rsid w:val="00E8459C"/>
    <w:rsid w:val="00E84882"/>
    <w:rsid w:val="00E848F4"/>
    <w:rsid w:val="00E84D85"/>
    <w:rsid w:val="00E84DE9"/>
    <w:rsid w:val="00E8584E"/>
    <w:rsid w:val="00E85992"/>
    <w:rsid w:val="00E85C83"/>
    <w:rsid w:val="00E85E21"/>
    <w:rsid w:val="00E86AA2"/>
    <w:rsid w:val="00E86C92"/>
    <w:rsid w:val="00E86EB5"/>
    <w:rsid w:val="00E8705D"/>
    <w:rsid w:val="00E8720F"/>
    <w:rsid w:val="00E87643"/>
    <w:rsid w:val="00E87902"/>
    <w:rsid w:val="00E87953"/>
    <w:rsid w:val="00E87E9A"/>
    <w:rsid w:val="00E905C0"/>
    <w:rsid w:val="00E9081C"/>
    <w:rsid w:val="00E915BD"/>
    <w:rsid w:val="00E916A4"/>
    <w:rsid w:val="00E91946"/>
    <w:rsid w:val="00E91A0B"/>
    <w:rsid w:val="00E91E05"/>
    <w:rsid w:val="00E91E94"/>
    <w:rsid w:val="00E92034"/>
    <w:rsid w:val="00E92734"/>
    <w:rsid w:val="00E92877"/>
    <w:rsid w:val="00E9300D"/>
    <w:rsid w:val="00E93297"/>
    <w:rsid w:val="00E934F0"/>
    <w:rsid w:val="00E934F3"/>
    <w:rsid w:val="00E93B4D"/>
    <w:rsid w:val="00E93D85"/>
    <w:rsid w:val="00E93DD3"/>
    <w:rsid w:val="00E93EA0"/>
    <w:rsid w:val="00E93ED7"/>
    <w:rsid w:val="00E943AD"/>
    <w:rsid w:val="00E944B6"/>
    <w:rsid w:val="00E94A25"/>
    <w:rsid w:val="00E94BA3"/>
    <w:rsid w:val="00E9522C"/>
    <w:rsid w:val="00E9540E"/>
    <w:rsid w:val="00E954EE"/>
    <w:rsid w:val="00E95578"/>
    <w:rsid w:val="00E95669"/>
    <w:rsid w:val="00E95EA4"/>
    <w:rsid w:val="00E965AA"/>
    <w:rsid w:val="00E96A1C"/>
    <w:rsid w:val="00E96EE3"/>
    <w:rsid w:val="00E97426"/>
    <w:rsid w:val="00E974F2"/>
    <w:rsid w:val="00E9763F"/>
    <w:rsid w:val="00E97971"/>
    <w:rsid w:val="00EA00ED"/>
    <w:rsid w:val="00EA042D"/>
    <w:rsid w:val="00EA05F4"/>
    <w:rsid w:val="00EA0B52"/>
    <w:rsid w:val="00EA0F8A"/>
    <w:rsid w:val="00EA1740"/>
    <w:rsid w:val="00EA1751"/>
    <w:rsid w:val="00EA19DA"/>
    <w:rsid w:val="00EA1A08"/>
    <w:rsid w:val="00EA1A61"/>
    <w:rsid w:val="00EA1C28"/>
    <w:rsid w:val="00EA1F70"/>
    <w:rsid w:val="00EA213F"/>
    <w:rsid w:val="00EA2EA1"/>
    <w:rsid w:val="00EA307B"/>
    <w:rsid w:val="00EA35B7"/>
    <w:rsid w:val="00EA3ABB"/>
    <w:rsid w:val="00EA3F31"/>
    <w:rsid w:val="00EA3F6D"/>
    <w:rsid w:val="00EA4103"/>
    <w:rsid w:val="00EA429C"/>
    <w:rsid w:val="00EA4630"/>
    <w:rsid w:val="00EA484C"/>
    <w:rsid w:val="00EA4B68"/>
    <w:rsid w:val="00EA4BB0"/>
    <w:rsid w:val="00EA51C0"/>
    <w:rsid w:val="00EA52CD"/>
    <w:rsid w:val="00EA561E"/>
    <w:rsid w:val="00EA5777"/>
    <w:rsid w:val="00EA5A9A"/>
    <w:rsid w:val="00EA6317"/>
    <w:rsid w:val="00EA6B8D"/>
    <w:rsid w:val="00EA6D1E"/>
    <w:rsid w:val="00EA6D96"/>
    <w:rsid w:val="00EA725F"/>
    <w:rsid w:val="00EA734F"/>
    <w:rsid w:val="00EA7386"/>
    <w:rsid w:val="00EA756D"/>
    <w:rsid w:val="00EA772E"/>
    <w:rsid w:val="00EA78F3"/>
    <w:rsid w:val="00EA7979"/>
    <w:rsid w:val="00EA7AE1"/>
    <w:rsid w:val="00EA7E4E"/>
    <w:rsid w:val="00EB01EE"/>
    <w:rsid w:val="00EB0236"/>
    <w:rsid w:val="00EB07BF"/>
    <w:rsid w:val="00EB07ED"/>
    <w:rsid w:val="00EB0BC1"/>
    <w:rsid w:val="00EB17C2"/>
    <w:rsid w:val="00EB1A38"/>
    <w:rsid w:val="00EB1D4A"/>
    <w:rsid w:val="00EB1D85"/>
    <w:rsid w:val="00EB1EA2"/>
    <w:rsid w:val="00EB1FDD"/>
    <w:rsid w:val="00EB26C9"/>
    <w:rsid w:val="00EB27DC"/>
    <w:rsid w:val="00EB2917"/>
    <w:rsid w:val="00EB2BCD"/>
    <w:rsid w:val="00EB2C98"/>
    <w:rsid w:val="00EB2F56"/>
    <w:rsid w:val="00EB2F5E"/>
    <w:rsid w:val="00EB2FC1"/>
    <w:rsid w:val="00EB316B"/>
    <w:rsid w:val="00EB3264"/>
    <w:rsid w:val="00EB3AC5"/>
    <w:rsid w:val="00EB3AE5"/>
    <w:rsid w:val="00EB3B74"/>
    <w:rsid w:val="00EB4250"/>
    <w:rsid w:val="00EB44B4"/>
    <w:rsid w:val="00EB4579"/>
    <w:rsid w:val="00EB4B1A"/>
    <w:rsid w:val="00EB4DED"/>
    <w:rsid w:val="00EB511E"/>
    <w:rsid w:val="00EB518D"/>
    <w:rsid w:val="00EB53F8"/>
    <w:rsid w:val="00EB57D2"/>
    <w:rsid w:val="00EB59EF"/>
    <w:rsid w:val="00EB61B3"/>
    <w:rsid w:val="00EB6D8E"/>
    <w:rsid w:val="00EB7546"/>
    <w:rsid w:val="00EB768B"/>
    <w:rsid w:val="00EB7A14"/>
    <w:rsid w:val="00EB7F93"/>
    <w:rsid w:val="00EB7FA5"/>
    <w:rsid w:val="00EC053D"/>
    <w:rsid w:val="00EC0925"/>
    <w:rsid w:val="00EC0C4D"/>
    <w:rsid w:val="00EC16E5"/>
    <w:rsid w:val="00EC17EB"/>
    <w:rsid w:val="00EC1A60"/>
    <w:rsid w:val="00EC2A6A"/>
    <w:rsid w:val="00EC2ACA"/>
    <w:rsid w:val="00EC2E50"/>
    <w:rsid w:val="00EC3552"/>
    <w:rsid w:val="00EC3E87"/>
    <w:rsid w:val="00EC420F"/>
    <w:rsid w:val="00EC4ADE"/>
    <w:rsid w:val="00EC4EED"/>
    <w:rsid w:val="00EC4F72"/>
    <w:rsid w:val="00EC506D"/>
    <w:rsid w:val="00EC5B64"/>
    <w:rsid w:val="00EC5DC8"/>
    <w:rsid w:val="00EC60A4"/>
    <w:rsid w:val="00EC62F6"/>
    <w:rsid w:val="00EC6357"/>
    <w:rsid w:val="00EC63A4"/>
    <w:rsid w:val="00EC6869"/>
    <w:rsid w:val="00EC7A73"/>
    <w:rsid w:val="00EC7E77"/>
    <w:rsid w:val="00EC7EEA"/>
    <w:rsid w:val="00ED0048"/>
    <w:rsid w:val="00ED0083"/>
    <w:rsid w:val="00ED029B"/>
    <w:rsid w:val="00ED0E3D"/>
    <w:rsid w:val="00ED0EF1"/>
    <w:rsid w:val="00ED10DD"/>
    <w:rsid w:val="00ED12ED"/>
    <w:rsid w:val="00ED1517"/>
    <w:rsid w:val="00ED16AE"/>
    <w:rsid w:val="00ED1A89"/>
    <w:rsid w:val="00ED1AA9"/>
    <w:rsid w:val="00ED2422"/>
    <w:rsid w:val="00ED2497"/>
    <w:rsid w:val="00ED25E1"/>
    <w:rsid w:val="00ED2F26"/>
    <w:rsid w:val="00ED34D1"/>
    <w:rsid w:val="00ED38EF"/>
    <w:rsid w:val="00ED3A7D"/>
    <w:rsid w:val="00ED3BE4"/>
    <w:rsid w:val="00ED3D37"/>
    <w:rsid w:val="00ED4371"/>
    <w:rsid w:val="00ED4627"/>
    <w:rsid w:val="00ED4C8D"/>
    <w:rsid w:val="00ED5462"/>
    <w:rsid w:val="00ED554E"/>
    <w:rsid w:val="00ED57AF"/>
    <w:rsid w:val="00ED5937"/>
    <w:rsid w:val="00ED5BD0"/>
    <w:rsid w:val="00ED5E60"/>
    <w:rsid w:val="00ED639D"/>
    <w:rsid w:val="00ED63EC"/>
    <w:rsid w:val="00ED66BA"/>
    <w:rsid w:val="00ED6F5D"/>
    <w:rsid w:val="00ED6FDF"/>
    <w:rsid w:val="00ED7B96"/>
    <w:rsid w:val="00ED7CF2"/>
    <w:rsid w:val="00ED7D43"/>
    <w:rsid w:val="00ED7E63"/>
    <w:rsid w:val="00ED7F1A"/>
    <w:rsid w:val="00EE0081"/>
    <w:rsid w:val="00EE017D"/>
    <w:rsid w:val="00EE0255"/>
    <w:rsid w:val="00EE02F0"/>
    <w:rsid w:val="00EE0382"/>
    <w:rsid w:val="00EE0DA3"/>
    <w:rsid w:val="00EE0E1F"/>
    <w:rsid w:val="00EE0EA9"/>
    <w:rsid w:val="00EE0F53"/>
    <w:rsid w:val="00EE0FE7"/>
    <w:rsid w:val="00EE111A"/>
    <w:rsid w:val="00EE1A5D"/>
    <w:rsid w:val="00EE1F33"/>
    <w:rsid w:val="00EE3236"/>
    <w:rsid w:val="00EE33DC"/>
    <w:rsid w:val="00EE38C0"/>
    <w:rsid w:val="00EE3A5A"/>
    <w:rsid w:val="00EE4107"/>
    <w:rsid w:val="00EE41A6"/>
    <w:rsid w:val="00EE4DB1"/>
    <w:rsid w:val="00EE4F02"/>
    <w:rsid w:val="00EE5281"/>
    <w:rsid w:val="00EE5374"/>
    <w:rsid w:val="00EE5A64"/>
    <w:rsid w:val="00EE5AB3"/>
    <w:rsid w:val="00EE5AC8"/>
    <w:rsid w:val="00EE5FE7"/>
    <w:rsid w:val="00EE6714"/>
    <w:rsid w:val="00EE6876"/>
    <w:rsid w:val="00EE6948"/>
    <w:rsid w:val="00EE6BAC"/>
    <w:rsid w:val="00EE6C6D"/>
    <w:rsid w:val="00EE6F06"/>
    <w:rsid w:val="00EE799A"/>
    <w:rsid w:val="00EE7A18"/>
    <w:rsid w:val="00EE7E43"/>
    <w:rsid w:val="00EF01EC"/>
    <w:rsid w:val="00EF027B"/>
    <w:rsid w:val="00EF063B"/>
    <w:rsid w:val="00EF0754"/>
    <w:rsid w:val="00EF0D50"/>
    <w:rsid w:val="00EF131D"/>
    <w:rsid w:val="00EF1379"/>
    <w:rsid w:val="00EF147B"/>
    <w:rsid w:val="00EF1688"/>
    <w:rsid w:val="00EF241F"/>
    <w:rsid w:val="00EF30F3"/>
    <w:rsid w:val="00EF35C7"/>
    <w:rsid w:val="00EF3D21"/>
    <w:rsid w:val="00EF46E6"/>
    <w:rsid w:val="00EF493C"/>
    <w:rsid w:val="00EF4CF5"/>
    <w:rsid w:val="00EF51BE"/>
    <w:rsid w:val="00EF5B60"/>
    <w:rsid w:val="00EF5BB0"/>
    <w:rsid w:val="00EF5D4F"/>
    <w:rsid w:val="00EF6613"/>
    <w:rsid w:val="00EF678D"/>
    <w:rsid w:val="00EF68ED"/>
    <w:rsid w:val="00EF6981"/>
    <w:rsid w:val="00EF69C6"/>
    <w:rsid w:val="00EF71C3"/>
    <w:rsid w:val="00EF758A"/>
    <w:rsid w:val="00EF7803"/>
    <w:rsid w:val="00EF7A63"/>
    <w:rsid w:val="00EF7A66"/>
    <w:rsid w:val="00EF7B0D"/>
    <w:rsid w:val="00F003F6"/>
    <w:rsid w:val="00F00421"/>
    <w:rsid w:val="00F00584"/>
    <w:rsid w:val="00F00B14"/>
    <w:rsid w:val="00F00DB1"/>
    <w:rsid w:val="00F00E9C"/>
    <w:rsid w:val="00F011FF"/>
    <w:rsid w:val="00F0143A"/>
    <w:rsid w:val="00F01703"/>
    <w:rsid w:val="00F018EF"/>
    <w:rsid w:val="00F01999"/>
    <w:rsid w:val="00F01DC0"/>
    <w:rsid w:val="00F025F2"/>
    <w:rsid w:val="00F029BA"/>
    <w:rsid w:val="00F029C3"/>
    <w:rsid w:val="00F02E6B"/>
    <w:rsid w:val="00F0328D"/>
    <w:rsid w:val="00F034D1"/>
    <w:rsid w:val="00F0398D"/>
    <w:rsid w:val="00F03B12"/>
    <w:rsid w:val="00F03E0B"/>
    <w:rsid w:val="00F04445"/>
    <w:rsid w:val="00F0453F"/>
    <w:rsid w:val="00F04C89"/>
    <w:rsid w:val="00F052DC"/>
    <w:rsid w:val="00F05753"/>
    <w:rsid w:val="00F05C53"/>
    <w:rsid w:val="00F05E06"/>
    <w:rsid w:val="00F061E5"/>
    <w:rsid w:val="00F07183"/>
    <w:rsid w:val="00F072BF"/>
    <w:rsid w:val="00F073EB"/>
    <w:rsid w:val="00F0746D"/>
    <w:rsid w:val="00F0763D"/>
    <w:rsid w:val="00F07E10"/>
    <w:rsid w:val="00F104BA"/>
    <w:rsid w:val="00F1072B"/>
    <w:rsid w:val="00F10838"/>
    <w:rsid w:val="00F10899"/>
    <w:rsid w:val="00F11118"/>
    <w:rsid w:val="00F11130"/>
    <w:rsid w:val="00F11350"/>
    <w:rsid w:val="00F1136D"/>
    <w:rsid w:val="00F11652"/>
    <w:rsid w:val="00F117BC"/>
    <w:rsid w:val="00F11D48"/>
    <w:rsid w:val="00F123B2"/>
    <w:rsid w:val="00F12489"/>
    <w:rsid w:val="00F126D7"/>
    <w:rsid w:val="00F12B46"/>
    <w:rsid w:val="00F12D37"/>
    <w:rsid w:val="00F1324A"/>
    <w:rsid w:val="00F13586"/>
    <w:rsid w:val="00F13587"/>
    <w:rsid w:val="00F13A91"/>
    <w:rsid w:val="00F13AEE"/>
    <w:rsid w:val="00F1542D"/>
    <w:rsid w:val="00F15AF5"/>
    <w:rsid w:val="00F162D2"/>
    <w:rsid w:val="00F16728"/>
    <w:rsid w:val="00F16926"/>
    <w:rsid w:val="00F16AD0"/>
    <w:rsid w:val="00F16E11"/>
    <w:rsid w:val="00F16F7E"/>
    <w:rsid w:val="00F1707E"/>
    <w:rsid w:val="00F1750F"/>
    <w:rsid w:val="00F17639"/>
    <w:rsid w:val="00F2023B"/>
    <w:rsid w:val="00F20881"/>
    <w:rsid w:val="00F20BC9"/>
    <w:rsid w:val="00F20F0A"/>
    <w:rsid w:val="00F20F45"/>
    <w:rsid w:val="00F2117D"/>
    <w:rsid w:val="00F21243"/>
    <w:rsid w:val="00F2135D"/>
    <w:rsid w:val="00F220F8"/>
    <w:rsid w:val="00F225D8"/>
    <w:rsid w:val="00F22D00"/>
    <w:rsid w:val="00F23121"/>
    <w:rsid w:val="00F2375C"/>
    <w:rsid w:val="00F23E50"/>
    <w:rsid w:val="00F242B0"/>
    <w:rsid w:val="00F24461"/>
    <w:rsid w:val="00F24486"/>
    <w:rsid w:val="00F24C0E"/>
    <w:rsid w:val="00F24E38"/>
    <w:rsid w:val="00F2528C"/>
    <w:rsid w:val="00F253A9"/>
    <w:rsid w:val="00F2557D"/>
    <w:rsid w:val="00F25D71"/>
    <w:rsid w:val="00F26971"/>
    <w:rsid w:val="00F26C0F"/>
    <w:rsid w:val="00F26F99"/>
    <w:rsid w:val="00F27034"/>
    <w:rsid w:val="00F274D1"/>
    <w:rsid w:val="00F27817"/>
    <w:rsid w:val="00F27F9D"/>
    <w:rsid w:val="00F30230"/>
    <w:rsid w:val="00F302D5"/>
    <w:rsid w:val="00F30348"/>
    <w:rsid w:val="00F30577"/>
    <w:rsid w:val="00F306DE"/>
    <w:rsid w:val="00F307A4"/>
    <w:rsid w:val="00F30A3A"/>
    <w:rsid w:val="00F30C41"/>
    <w:rsid w:val="00F31B33"/>
    <w:rsid w:val="00F31B44"/>
    <w:rsid w:val="00F31D2A"/>
    <w:rsid w:val="00F32241"/>
    <w:rsid w:val="00F3257B"/>
    <w:rsid w:val="00F32766"/>
    <w:rsid w:val="00F32852"/>
    <w:rsid w:val="00F32BE0"/>
    <w:rsid w:val="00F32BF4"/>
    <w:rsid w:val="00F32C53"/>
    <w:rsid w:val="00F32FE4"/>
    <w:rsid w:val="00F33297"/>
    <w:rsid w:val="00F332C1"/>
    <w:rsid w:val="00F3391A"/>
    <w:rsid w:val="00F3393B"/>
    <w:rsid w:val="00F33AF7"/>
    <w:rsid w:val="00F33B3C"/>
    <w:rsid w:val="00F33B99"/>
    <w:rsid w:val="00F33BCC"/>
    <w:rsid w:val="00F33CE7"/>
    <w:rsid w:val="00F3435A"/>
    <w:rsid w:val="00F3464F"/>
    <w:rsid w:val="00F34664"/>
    <w:rsid w:val="00F347E1"/>
    <w:rsid w:val="00F34A3B"/>
    <w:rsid w:val="00F34A3D"/>
    <w:rsid w:val="00F34C8E"/>
    <w:rsid w:val="00F34DB6"/>
    <w:rsid w:val="00F35500"/>
    <w:rsid w:val="00F356B6"/>
    <w:rsid w:val="00F35928"/>
    <w:rsid w:val="00F3608E"/>
    <w:rsid w:val="00F36291"/>
    <w:rsid w:val="00F362B7"/>
    <w:rsid w:val="00F36799"/>
    <w:rsid w:val="00F36BB5"/>
    <w:rsid w:val="00F371C9"/>
    <w:rsid w:val="00F3760B"/>
    <w:rsid w:val="00F376FA"/>
    <w:rsid w:val="00F378D6"/>
    <w:rsid w:val="00F401FD"/>
    <w:rsid w:val="00F402E4"/>
    <w:rsid w:val="00F4059A"/>
    <w:rsid w:val="00F40FE4"/>
    <w:rsid w:val="00F411B2"/>
    <w:rsid w:val="00F418A5"/>
    <w:rsid w:val="00F41D39"/>
    <w:rsid w:val="00F41D90"/>
    <w:rsid w:val="00F42064"/>
    <w:rsid w:val="00F423C9"/>
    <w:rsid w:val="00F4246B"/>
    <w:rsid w:val="00F424FE"/>
    <w:rsid w:val="00F4298A"/>
    <w:rsid w:val="00F42A59"/>
    <w:rsid w:val="00F42A5B"/>
    <w:rsid w:val="00F42A64"/>
    <w:rsid w:val="00F42A79"/>
    <w:rsid w:val="00F42CBA"/>
    <w:rsid w:val="00F42D42"/>
    <w:rsid w:val="00F42D84"/>
    <w:rsid w:val="00F431ED"/>
    <w:rsid w:val="00F43938"/>
    <w:rsid w:val="00F43F90"/>
    <w:rsid w:val="00F43FB3"/>
    <w:rsid w:val="00F44345"/>
    <w:rsid w:val="00F44A8B"/>
    <w:rsid w:val="00F44DFD"/>
    <w:rsid w:val="00F45438"/>
    <w:rsid w:val="00F455B4"/>
    <w:rsid w:val="00F45854"/>
    <w:rsid w:val="00F46179"/>
    <w:rsid w:val="00F4656A"/>
    <w:rsid w:val="00F46C1E"/>
    <w:rsid w:val="00F47877"/>
    <w:rsid w:val="00F47E24"/>
    <w:rsid w:val="00F501E4"/>
    <w:rsid w:val="00F50558"/>
    <w:rsid w:val="00F50605"/>
    <w:rsid w:val="00F50719"/>
    <w:rsid w:val="00F50A14"/>
    <w:rsid w:val="00F51056"/>
    <w:rsid w:val="00F512B5"/>
    <w:rsid w:val="00F515E1"/>
    <w:rsid w:val="00F51726"/>
    <w:rsid w:val="00F51A26"/>
    <w:rsid w:val="00F51BB7"/>
    <w:rsid w:val="00F51DEB"/>
    <w:rsid w:val="00F5204C"/>
    <w:rsid w:val="00F52221"/>
    <w:rsid w:val="00F5242C"/>
    <w:rsid w:val="00F5267D"/>
    <w:rsid w:val="00F52C74"/>
    <w:rsid w:val="00F535AA"/>
    <w:rsid w:val="00F53D50"/>
    <w:rsid w:val="00F544B4"/>
    <w:rsid w:val="00F5469E"/>
    <w:rsid w:val="00F548C5"/>
    <w:rsid w:val="00F54A64"/>
    <w:rsid w:val="00F54BDF"/>
    <w:rsid w:val="00F54EC6"/>
    <w:rsid w:val="00F552B2"/>
    <w:rsid w:val="00F55563"/>
    <w:rsid w:val="00F558B8"/>
    <w:rsid w:val="00F55C32"/>
    <w:rsid w:val="00F55DAC"/>
    <w:rsid w:val="00F55F9D"/>
    <w:rsid w:val="00F56036"/>
    <w:rsid w:val="00F569F7"/>
    <w:rsid w:val="00F57275"/>
    <w:rsid w:val="00F5797C"/>
    <w:rsid w:val="00F57C8E"/>
    <w:rsid w:val="00F57F1C"/>
    <w:rsid w:val="00F60051"/>
    <w:rsid w:val="00F604DD"/>
    <w:rsid w:val="00F605AB"/>
    <w:rsid w:val="00F60B77"/>
    <w:rsid w:val="00F60BC7"/>
    <w:rsid w:val="00F60D52"/>
    <w:rsid w:val="00F60F27"/>
    <w:rsid w:val="00F6190E"/>
    <w:rsid w:val="00F61B6D"/>
    <w:rsid w:val="00F620D0"/>
    <w:rsid w:val="00F62181"/>
    <w:rsid w:val="00F6218C"/>
    <w:rsid w:val="00F6291B"/>
    <w:rsid w:val="00F62E6D"/>
    <w:rsid w:val="00F6310C"/>
    <w:rsid w:val="00F63B40"/>
    <w:rsid w:val="00F63E36"/>
    <w:rsid w:val="00F64008"/>
    <w:rsid w:val="00F645C6"/>
    <w:rsid w:val="00F64D6F"/>
    <w:rsid w:val="00F65B5F"/>
    <w:rsid w:val="00F65EFD"/>
    <w:rsid w:val="00F663D0"/>
    <w:rsid w:val="00F66C79"/>
    <w:rsid w:val="00F6706F"/>
    <w:rsid w:val="00F67178"/>
    <w:rsid w:val="00F6782B"/>
    <w:rsid w:val="00F67B9B"/>
    <w:rsid w:val="00F67D4F"/>
    <w:rsid w:val="00F701A1"/>
    <w:rsid w:val="00F7060F"/>
    <w:rsid w:val="00F70A4C"/>
    <w:rsid w:val="00F71101"/>
    <w:rsid w:val="00F713D4"/>
    <w:rsid w:val="00F71799"/>
    <w:rsid w:val="00F71F8E"/>
    <w:rsid w:val="00F722F5"/>
    <w:rsid w:val="00F726BF"/>
    <w:rsid w:val="00F7284C"/>
    <w:rsid w:val="00F73328"/>
    <w:rsid w:val="00F73470"/>
    <w:rsid w:val="00F73840"/>
    <w:rsid w:val="00F7384F"/>
    <w:rsid w:val="00F73D05"/>
    <w:rsid w:val="00F7409A"/>
    <w:rsid w:val="00F7419B"/>
    <w:rsid w:val="00F741D1"/>
    <w:rsid w:val="00F744D2"/>
    <w:rsid w:val="00F7494F"/>
    <w:rsid w:val="00F74DBD"/>
    <w:rsid w:val="00F74F97"/>
    <w:rsid w:val="00F75282"/>
    <w:rsid w:val="00F75770"/>
    <w:rsid w:val="00F759CE"/>
    <w:rsid w:val="00F75A9C"/>
    <w:rsid w:val="00F7671A"/>
    <w:rsid w:val="00F7684C"/>
    <w:rsid w:val="00F768DF"/>
    <w:rsid w:val="00F76BF0"/>
    <w:rsid w:val="00F801C8"/>
    <w:rsid w:val="00F80214"/>
    <w:rsid w:val="00F81275"/>
    <w:rsid w:val="00F81ACA"/>
    <w:rsid w:val="00F81D3E"/>
    <w:rsid w:val="00F8215A"/>
    <w:rsid w:val="00F822EE"/>
    <w:rsid w:val="00F823F3"/>
    <w:rsid w:val="00F826AF"/>
    <w:rsid w:val="00F826FA"/>
    <w:rsid w:val="00F8278E"/>
    <w:rsid w:val="00F828DB"/>
    <w:rsid w:val="00F82B9A"/>
    <w:rsid w:val="00F83062"/>
    <w:rsid w:val="00F833EA"/>
    <w:rsid w:val="00F83D9E"/>
    <w:rsid w:val="00F843FB"/>
    <w:rsid w:val="00F84612"/>
    <w:rsid w:val="00F84848"/>
    <w:rsid w:val="00F84C21"/>
    <w:rsid w:val="00F85489"/>
    <w:rsid w:val="00F85C26"/>
    <w:rsid w:val="00F86195"/>
    <w:rsid w:val="00F86311"/>
    <w:rsid w:val="00F86700"/>
    <w:rsid w:val="00F869D4"/>
    <w:rsid w:val="00F86DDC"/>
    <w:rsid w:val="00F86E1C"/>
    <w:rsid w:val="00F87200"/>
    <w:rsid w:val="00F87222"/>
    <w:rsid w:val="00F8744C"/>
    <w:rsid w:val="00F8746A"/>
    <w:rsid w:val="00F87D0E"/>
    <w:rsid w:val="00F9016A"/>
    <w:rsid w:val="00F90721"/>
    <w:rsid w:val="00F90939"/>
    <w:rsid w:val="00F909FE"/>
    <w:rsid w:val="00F90F9C"/>
    <w:rsid w:val="00F910F1"/>
    <w:rsid w:val="00F9149F"/>
    <w:rsid w:val="00F914DB"/>
    <w:rsid w:val="00F91D46"/>
    <w:rsid w:val="00F91F50"/>
    <w:rsid w:val="00F922AC"/>
    <w:rsid w:val="00F92677"/>
    <w:rsid w:val="00F9286A"/>
    <w:rsid w:val="00F92899"/>
    <w:rsid w:val="00F9297A"/>
    <w:rsid w:val="00F93B8A"/>
    <w:rsid w:val="00F93F06"/>
    <w:rsid w:val="00F943A4"/>
    <w:rsid w:val="00F94734"/>
    <w:rsid w:val="00F95BC8"/>
    <w:rsid w:val="00F961F5"/>
    <w:rsid w:val="00F9631E"/>
    <w:rsid w:val="00F966E9"/>
    <w:rsid w:val="00F96BB3"/>
    <w:rsid w:val="00F96C1E"/>
    <w:rsid w:val="00F97037"/>
    <w:rsid w:val="00F971A7"/>
    <w:rsid w:val="00F97483"/>
    <w:rsid w:val="00F9784E"/>
    <w:rsid w:val="00F979FD"/>
    <w:rsid w:val="00F97A6D"/>
    <w:rsid w:val="00F97CC7"/>
    <w:rsid w:val="00FA032D"/>
    <w:rsid w:val="00FA03D3"/>
    <w:rsid w:val="00FA0584"/>
    <w:rsid w:val="00FA0AE0"/>
    <w:rsid w:val="00FA0C10"/>
    <w:rsid w:val="00FA0D70"/>
    <w:rsid w:val="00FA0F48"/>
    <w:rsid w:val="00FA10B4"/>
    <w:rsid w:val="00FA10D3"/>
    <w:rsid w:val="00FA14E5"/>
    <w:rsid w:val="00FA1874"/>
    <w:rsid w:val="00FA18C1"/>
    <w:rsid w:val="00FA1C84"/>
    <w:rsid w:val="00FA2567"/>
    <w:rsid w:val="00FA28DA"/>
    <w:rsid w:val="00FA2B0A"/>
    <w:rsid w:val="00FA2B69"/>
    <w:rsid w:val="00FA30EC"/>
    <w:rsid w:val="00FA310B"/>
    <w:rsid w:val="00FA3556"/>
    <w:rsid w:val="00FA3735"/>
    <w:rsid w:val="00FA376D"/>
    <w:rsid w:val="00FA3835"/>
    <w:rsid w:val="00FA3937"/>
    <w:rsid w:val="00FA3D6C"/>
    <w:rsid w:val="00FA3D87"/>
    <w:rsid w:val="00FA3DD9"/>
    <w:rsid w:val="00FA43A1"/>
    <w:rsid w:val="00FA453C"/>
    <w:rsid w:val="00FA4A58"/>
    <w:rsid w:val="00FA4C12"/>
    <w:rsid w:val="00FA4E46"/>
    <w:rsid w:val="00FA500C"/>
    <w:rsid w:val="00FA5B22"/>
    <w:rsid w:val="00FA5B5F"/>
    <w:rsid w:val="00FA5E58"/>
    <w:rsid w:val="00FA61AB"/>
    <w:rsid w:val="00FA64A0"/>
    <w:rsid w:val="00FA65A3"/>
    <w:rsid w:val="00FA68E6"/>
    <w:rsid w:val="00FA6907"/>
    <w:rsid w:val="00FA6DC6"/>
    <w:rsid w:val="00FA6E71"/>
    <w:rsid w:val="00FA707E"/>
    <w:rsid w:val="00FA7219"/>
    <w:rsid w:val="00FA77FE"/>
    <w:rsid w:val="00FB01A4"/>
    <w:rsid w:val="00FB0565"/>
    <w:rsid w:val="00FB0F36"/>
    <w:rsid w:val="00FB13B2"/>
    <w:rsid w:val="00FB1DEC"/>
    <w:rsid w:val="00FB21E9"/>
    <w:rsid w:val="00FB234E"/>
    <w:rsid w:val="00FB252B"/>
    <w:rsid w:val="00FB32F7"/>
    <w:rsid w:val="00FB3340"/>
    <w:rsid w:val="00FB370E"/>
    <w:rsid w:val="00FB3A58"/>
    <w:rsid w:val="00FB4483"/>
    <w:rsid w:val="00FB4660"/>
    <w:rsid w:val="00FB46E7"/>
    <w:rsid w:val="00FB4773"/>
    <w:rsid w:val="00FB478E"/>
    <w:rsid w:val="00FB485D"/>
    <w:rsid w:val="00FB4F7E"/>
    <w:rsid w:val="00FB4FDB"/>
    <w:rsid w:val="00FB5679"/>
    <w:rsid w:val="00FB59E3"/>
    <w:rsid w:val="00FB5B38"/>
    <w:rsid w:val="00FB5C7C"/>
    <w:rsid w:val="00FB5DA0"/>
    <w:rsid w:val="00FB6134"/>
    <w:rsid w:val="00FB6391"/>
    <w:rsid w:val="00FB6664"/>
    <w:rsid w:val="00FB6A8C"/>
    <w:rsid w:val="00FB6EFF"/>
    <w:rsid w:val="00FB7C6F"/>
    <w:rsid w:val="00FC0E0A"/>
    <w:rsid w:val="00FC1293"/>
    <w:rsid w:val="00FC1390"/>
    <w:rsid w:val="00FC15FD"/>
    <w:rsid w:val="00FC1615"/>
    <w:rsid w:val="00FC1CCE"/>
    <w:rsid w:val="00FC1DBE"/>
    <w:rsid w:val="00FC1E9F"/>
    <w:rsid w:val="00FC2A85"/>
    <w:rsid w:val="00FC3025"/>
    <w:rsid w:val="00FC3D0E"/>
    <w:rsid w:val="00FC3DD9"/>
    <w:rsid w:val="00FC411E"/>
    <w:rsid w:val="00FC4680"/>
    <w:rsid w:val="00FC4726"/>
    <w:rsid w:val="00FC4755"/>
    <w:rsid w:val="00FC4A5D"/>
    <w:rsid w:val="00FC6569"/>
    <w:rsid w:val="00FC66D7"/>
    <w:rsid w:val="00FC679D"/>
    <w:rsid w:val="00FC6B21"/>
    <w:rsid w:val="00FC6B75"/>
    <w:rsid w:val="00FC704D"/>
    <w:rsid w:val="00FC71B9"/>
    <w:rsid w:val="00FC7380"/>
    <w:rsid w:val="00FC74B8"/>
    <w:rsid w:val="00FC74EA"/>
    <w:rsid w:val="00FC7768"/>
    <w:rsid w:val="00FC790A"/>
    <w:rsid w:val="00FC7D2F"/>
    <w:rsid w:val="00FD015B"/>
    <w:rsid w:val="00FD068E"/>
    <w:rsid w:val="00FD078E"/>
    <w:rsid w:val="00FD0799"/>
    <w:rsid w:val="00FD07EC"/>
    <w:rsid w:val="00FD1961"/>
    <w:rsid w:val="00FD198A"/>
    <w:rsid w:val="00FD1D02"/>
    <w:rsid w:val="00FD23DE"/>
    <w:rsid w:val="00FD2426"/>
    <w:rsid w:val="00FD2435"/>
    <w:rsid w:val="00FD29F0"/>
    <w:rsid w:val="00FD31C9"/>
    <w:rsid w:val="00FD3788"/>
    <w:rsid w:val="00FD37C6"/>
    <w:rsid w:val="00FD3880"/>
    <w:rsid w:val="00FD3BA3"/>
    <w:rsid w:val="00FD3C4A"/>
    <w:rsid w:val="00FD3E4E"/>
    <w:rsid w:val="00FD40C9"/>
    <w:rsid w:val="00FD42A9"/>
    <w:rsid w:val="00FD4759"/>
    <w:rsid w:val="00FD4ABA"/>
    <w:rsid w:val="00FD4B88"/>
    <w:rsid w:val="00FD5180"/>
    <w:rsid w:val="00FD543F"/>
    <w:rsid w:val="00FD54FD"/>
    <w:rsid w:val="00FD5DA7"/>
    <w:rsid w:val="00FD63F8"/>
    <w:rsid w:val="00FD648E"/>
    <w:rsid w:val="00FD6A13"/>
    <w:rsid w:val="00FD6CFE"/>
    <w:rsid w:val="00FD71E2"/>
    <w:rsid w:val="00FD73F5"/>
    <w:rsid w:val="00FD742D"/>
    <w:rsid w:val="00FD7A61"/>
    <w:rsid w:val="00FD7B4F"/>
    <w:rsid w:val="00FD7F29"/>
    <w:rsid w:val="00FE0795"/>
    <w:rsid w:val="00FE0F7B"/>
    <w:rsid w:val="00FE12DA"/>
    <w:rsid w:val="00FE1F26"/>
    <w:rsid w:val="00FE2164"/>
    <w:rsid w:val="00FE21C5"/>
    <w:rsid w:val="00FE23AD"/>
    <w:rsid w:val="00FE23F2"/>
    <w:rsid w:val="00FE29CF"/>
    <w:rsid w:val="00FE3234"/>
    <w:rsid w:val="00FE3698"/>
    <w:rsid w:val="00FE37A0"/>
    <w:rsid w:val="00FE4A49"/>
    <w:rsid w:val="00FE529A"/>
    <w:rsid w:val="00FE5767"/>
    <w:rsid w:val="00FE5941"/>
    <w:rsid w:val="00FE5BD7"/>
    <w:rsid w:val="00FE666D"/>
    <w:rsid w:val="00FE704B"/>
    <w:rsid w:val="00FE723B"/>
    <w:rsid w:val="00FE7AC7"/>
    <w:rsid w:val="00FE7EB6"/>
    <w:rsid w:val="00FE7F67"/>
    <w:rsid w:val="00FF06B9"/>
    <w:rsid w:val="00FF12E6"/>
    <w:rsid w:val="00FF17E3"/>
    <w:rsid w:val="00FF1DA2"/>
    <w:rsid w:val="00FF28A0"/>
    <w:rsid w:val="00FF2915"/>
    <w:rsid w:val="00FF2C18"/>
    <w:rsid w:val="00FF2E94"/>
    <w:rsid w:val="00FF3088"/>
    <w:rsid w:val="00FF376F"/>
    <w:rsid w:val="00FF39B3"/>
    <w:rsid w:val="00FF4158"/>
    <w:rsid w:val="00FF4189"/>
    <w:rsid w:val="00FF5191"/>
    <w:rsid w:val="00FF54B9"/>
    <w:rsid w:val="00FF55DB"/>
    <w:rsid w:val="00FF5F82"/>
    <w:rsid w:val="00FF634D"/>
    <w:rsid w:val="00FF682E"/>
    <w:rsid w:val="00FF68C5"/>
    <w:rsid w:val="00FF6D76"/>
    <w:rsid w:val="00FF70D3"/>
    <w:rsid w:val="00FF7813"/>
  </w:rsids>
  <m:mathPr>
    <m:mathFont m:val="Cambria Math"/>
    <m:brkBin m:val="before"/>
    <m:brkBinSub m:val="--"/>
    <m:smallFrac m:val="0"/>
    <m:dispDef m:val="0"/>
    <m:lMargin m:val="0"/>
    <m:rMargin m:val="0"/>
    <m:defJc m:val="left"/>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Subtitle" w:qFormat="1"/>
    <w:lsdException w:name="Date" w:uiPriority="99"/>
    <w:lsdException w:name="Hyperlink" w:uiPriority="99"/>
    <w:lsdException w:name="Strong" w:uiPriority="22" w:qFormat="1"/>
    <w:lsdException w:name="Emphasis" w:qFormat="1"/>
    <w:lsdException w:name="Plain Text" w:uiPriority="99"/>
    <w:lsdException w:name="Normal (Web)" w:uiPriority="99" w:qFormat="1"/>
    <w:lsdException w:name="annotation subject"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72E8"/>
    <w:pPr>
      <w:widowControl w:val="0"/>
      <w:jc w:val="both"/>
    </w:pPr>
    <w:rPr>
      <w:kern w:val="2"/>
      <w:sz w:val="21"/>
      <w:szCs w:val="24"/>
    </w:rPr>
  </w:style>
  <w:style w:type="paragraph" w:styleId="1">
    <w:name w:val="heading 1"/>
    <w:basedOn w:val="a"/>
    <w:next w:val="a"/>
    <w:link w:val="1Char"/>
    <w:qFormat/>
    <w:rsid w:val="003442D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4540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45405"/>
    <w:pPr>
      <w:keepNext/>
      <w:keepLines/>
      <w:spacing w:before="260" w:after="260" w:line="416" w:lineRule="auto"/>
      <w:outlineLvl w:val="2"/>
    </w:pPr>
    <w:rPr>
      <w:b/>
      <w:bCs/>
      <w:sz w:val="32"/>
      <w:szCs w:val="32"/>
    </w:rPr>
  </w:style>
  <w:style w:type="paragraph" w:styleId="5">
    <w:name w:val="heading 5"/>
    <w:basedOn w:val="a"/>
    <w:next w:val="a"/>
    <w:link w:val="5Char"/>
    <w:qFormat/>
    <w:rsid w:val="00194919"/>
    <w:pPr>
      <w:ind w:left="620"/>
      <w:jc w:val="left"/>
      <w:outlineLvl w:val="4"/>
    </w:pPr>
    <w:rPr>
      <w:rFonts w:ascii="Microsoft JhengHei" w:eastAsia="Microsoft JhengHei" w:hAnsi="Microsoft JhengHei" w:cs="Microsoft JhengHe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5C83"/>
    <w:rPr>
      <w:b/>
      <w:bCs/>
      <w:kern w:val="44"/>
      <w:sz w:val="44"/>
      <w:szCs w:val="44"/>
    </w:rPr>
  </w:style>
  <w:style w:type="character" w:customStyle="1" w:styleId="2Char">
    <w:name w:val="标题 2 Char"/>
    <w:basedOn w:val="a0"/>
    <w:link w:val="2"/>
    <w:uiPriority w:val="99"/>
    <w:qFormat/>
    <w:rsid w:val="00A45405"/>
    <w:rPr>
      <w:rFonts w:ascii="Arial" w:eastAsia="黑体" w:hAnsi="Arial"/>
      <w:b/>
      <w:bCs/>
      <w:kern w:val="2"/>
      <w:sz w:val="32"/>
      <w:szCs w:val="32"/>
    </w:rPr>
  </w:style>
  <w:style w:type="character" w:customStyle="1" w:styleId="3Char">
    <w:name w:val="标题 3 Char"/>
    <w:basedOn w:val="a0"/>
    <w:link w:val="3"/>
    <w:rsid w:val="00A45405"/>
    <w:rPr>
      <w:b/>
      <w:bCs/>
      <w:kern w:val="2"/>
      <w:sz w:val="32"/>
      <w:szCs w:val="32"/>
    </w:rPr>
  </w:style>
  <w:style w:type="character" w:customStyle="1" w:styleId="5Char">
    <w:name w:val="标题 5 Char"/>
    <w:basedOn w:val="a0"/>
    <w:link w:val="5"/>
    <w:rsid w:val="00194919"/>
    <w:rPr>
      <w:rFonts w:ascii="Microsoft JhengHei" w:eastAsia="Microsoft JhengHei" w:hAnsi="Microsoft JhengHei" w:cs="Microsoft JhengHei"/>
      <w:b/>
      <w:bCs/>
      <w:kern w:val="2"/>
      <w:sz w:val="24"/>
      <w:szCs w:val="24"/>
    </w:rPr>
  </w:style>
  <w:style w:type="paragraph" w:styleId="a3">
    <w:name w:val="Date"/>
    <w:basedOn w:val="a"/>
    <w:next w:val="a"/>
    <w:link w:val="Char"/>
    <w:uiPriority w:val="99"/>
    <w:rsid w:val="007045AD"/>
    <w:pPr>
      <w:ind w:leftChars="2500" w:left="100"/>
    </w:pPr>
  </w:style>
  <w:style w:type="character" w:customStyle="1" w:styleId="Char">
    <w:name w:val="日期 Char"/>
    <w:basedOn w:val="a0"/>
    <w:link w:val="a3"/>
    <w:uiPriority w:val="99"/>
    <w:rsid w:val="00A45405"/>
    <w:rPr>
      <w:kern w:val="2"/>
      <w:sz w:val="21"/>
      <w:szCs w:val="24"/>
    </w:rPr>
  </w:style>
  <w:style w:type="table" w:styleId="a4">
    <w:name w:val="Table Grid"/>
    <w:basedOn w:val="a1"/>
    <w:qFormat/>
    <w:rsid w:val="004A700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link w:val="Char0"/>
    <w:semiHidden/>
    <w:rsid w:val="001F0BFC"/>
    <w:pPr>
      <w:shd w:val="clear" w:color="auto" w:fill="000080"/>
    </w:pPr>
  </w:style>
  <w:style w:type="character" w:customStyle="1" w:styleId="Char0">
    <w:name w:val="文档结构图 Char"/>
    <w:basedOn w:val="a0"/>
    <w:link w:val="a5"/>
    <w:semiHidden/>
    <w:rsid w:val="00E85C83"/>
    <w:rPr>
      <w:kern w:val="2"/>
      <w:sz w:val="21"/>
      <w:szCs w:val="24"/>
      <w:shd w:val="clear" w:color="auto" w:fill="000080"/>
    </w:rPr>
  </w:style>
  <w:style w:type="paragraph" w:customStyle="1" w:styleId="a6">
    <w:name w:val="注"/>
    <w:basedOn w:val="a"/>
    <w:rsid w:val="008B545F"/>
    <w:pPr>
      <w:ind w:leftChars="200" w:left="788" w:hangingChars="175" w:hanging="368"/>
    </w:pPr>
    <w:rPr>
      <w:szCs w:val="21"/>
    </w:rPr>
  </w:style>
  <w:style w:type="paragraph" w:customStyle="1" w:styleId="ParaCharCharCharChar">
    <w:name w:val="默认段落字体 Para Char Char Char Char"/>
    <w:basedOn w:val="a"/>
    <w:rsid w:val="00B75B4A"/>
  </w:style>
  <w:style w:type="paragraph" w:styleId="a7">
    <w:name w:val="Balloon Text"/>
    <w:basedOn w:val="a"/>
    <w:link w:val="Char1"/>
    <w:rsid w:val="00450128"/>
    <w:rPr>
      <w:sz w:val="18"/>
      <w:szCs w:val="18"/>
    </w:rPr>
  </w:style>
  <w:style w:type="character" w:customStyle="1" w:styleId="Char1">
    <w:name w:val="批注框文本 Char"/>
    <w:basedOn w:val="a0"/>
    <w:link w:val="a7"/>
    <w:locked/>
    <w:rsid w:val="00A45405"/>
    <w:rPr>
      <w:kern w:val="2"/>
      <w:sz w:val="18"/>
      <w:szCs w:val="18"/>
    </w:rPr>
  </w:style>
  <w:style w:type="paragraph" w:styleId="a8">
    <w:name w:val="footer"/>
    <w:basedOn w:val="a"/>
    <w:link w:val="Char2"/>
    <w:qFormat/>
    <w:rsid w:val="00254CE1"/>
    <w:pPr>
      <w:tabs>
        <w:tab w:val="center" w:pos="4153"/>
        <w:tab w:val="right" w:pos="8306"/>
      </w:tabs>
      <w:snapToGrid w:val="0"/>
      <w:jc w:val="left"/>
    </w:pPr>
    <w:rPr>
      <w:sz w:val="18"/>
      <w:szCs w:val="18"/>
    </w:rPr>
  </w:style>
  <w:style w:type="character" w:customStyle="1" w:styleId="Char2">
    <w:name w:val="页脚 Char"/>
    <w:basedOn w:val="a0"/>
    <w:link w:val="a8"/>
    <w:qFormat/>
    <w:rsid w:val="00A45405"/>
    <w:rPr>
      <w:kern w:val="2"/>
      <w:sz w:val="18"/>
      <w:szCs w:val="18"/>
    </w:rPr>
  </w:style>
  <w:style w:type="character" w:styleId="a9">
    <w:name w:val="page number"/>
    <w:basedOn w:val="a0"/>
    <w:qFormat/>
    <w:rsid w:val="00254CE1"/>
  </w:style>
  <w:style w:type="paragraph" w:styleId="aa">
    <w:name w:val="header"/>
    <w:basedOn w:val="a"/>
    <w:link w:val="Char3"/>
    <w:uiPriority w:val="99"/>
    <w:qFormat/>
    <w:rsid w:val="0011427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qFormat/>
    <w:rsid w:val="00A45405"/>
    <w:rPr>
      <w:kern w:val="2"/>
      <w:sz w:val="18"/>
      <w:szCs w:val="18"/>
    </w:rPr>
  </w:style>
  <w:style w:type="paragraph" w:customStyle="1" w:styleId="CharCharCharCharCharCharChar">
    <w:name w:val="Char Char Char Char Char Char Char"/>
    <w:basedOn w:val="a"/>
    <w:rsid w:val="00CD26FD"/>
    <w:pPr>
      <w:widowControl/>
      <w:spacing w:after="160" w:line="240" w:lineRule="exact"/>
      <w:jc w:val="left"/>
    </w:pPr>
    <w:rPr>
      <w:rFonts w:ascii="Arial" w:eastAsia="Times New Roman" w:hAnsi="Arial" w:cs="Verdana"/>
      <w:b/>
      <w:kern w:val="0"/>
      <w:sz w:val="24"/>
      <w:lang w:eastAsia="en-US"/>
    </w:rPr>
  </w:style>
  <w:style w:type="paragraph" w:styleId="ab">
    <w:name w:val="Body Text Indent"/>
    <w:basedOn w:val="a"/>
    <w:link w:val="Char4"/>
    <w:rsid w:val="003303EB"/>
    <w:pPr>
      <w:ind w:firstLine="420"/>
    </w:pPr>
    <w:rPr>
      <w:rFonts w:ascii="宋体" w:hAnsi="宋体"/>
      <w:b/>
      <w:bCs/>
    </w:rPr>
  </w:style>
  <w:style w:type="character" w:customStyle="1" w:styleId="Char4">
    <w:name w:val="正文文本缩进 Char"/>
    <w:basedOn w:val="a0"/>
    <w:link w:val="ab"/>
    <w:rsid w:val="00E85C83"/>
    <w:rPr>
      <w:rFonts w:ascii="宋体" w:hAnsi="宋体"/>
      <w:b/>
      <w:bCs/>
      <w:kern w:val="2"/>
      <w:sz w:val="21"/>
      <w:szCs w:val="24"/>
    </w:rPr>
  </w:style>
  <w:style w:type="paragraph" w:customStyle="1" w:styleId="ac">
    <w:name w:val="章"/>
    <w:basedOn w:val="a"/>
    <w:link w:val="Char5"/>
    <w:uiPriority w:val="99"/>
    <w:rsid w:val="000E7080"/>
    <w:pPr>
      <w:spacing w:beforeLines="100" w:afterLines="100" w:line="300" w:lineRule="auto"/>
      <w:jc w:val="center"/>
      <w:outlineLvl w:val="0"/>
    </w:pPr>
    <w:rPr>
      <w:b/>
      <w:bCs/>
      <w:sz w:val="28"/>
      <w:szCs w:val="28"/>
    </w:rPr>
  </w:style>
  <w:style w:type="character" w:customStyle="1" w:styleId="Char5">
    <w:name w:val="章 Char"/>
    <w:link w:val="ac"/>
    <w:uiPriority w:val="99"/>
    <w:locked/>
    <w:rsid w:val="003031CF"/>
    <w:rPr>
      <w:b/>
      <w:bCs/>
      <w:kern w:val="2"/>
      <w:sz w:val="28"/>
      <w:szCs w:val="28"/>
    </w:rPr>
  </w:style>
  <w:style w:type="paragraph" w:customStyle="1" w:styleId="ad">
    <w:name w:val="分条"/>
    <w:basedOn w:val="a"/>
    <w:link w:val="Char6"/>
    <w:uiPriority w:val="99"/>
    <w:rsid w:val="000E7080"/>
    <w:pPr>
      <w:spacing w:line="360" w:lineRule="auto"/>
      <w:ind w:firstLineChars="200" w:firstLine="200"/>
    </w:pPr>
    <w:rPr>
      <w:sz w:val="24"/>
    </w:rPr>
  </w:style>
  <w:style w:type="character" w:customStyle="1" w:styleId="Char6">
    <w:name w:val="分条 Char"/>
    <w:basedOn w:val="a0"/>
    <w:link w:val="ad"/>
    <w:uiPriority w:val="99"/>
    <w:rsid w:val="000E7080"/>
    <w:rPr>
      <w:rFonts w:eastAsia="宋体"/>
      <w:kern w:val="2"/>
      <w:sz w:val="24"/>
      <w:szCs w:val="24"/>
      <w:lang w:val="en-US" w:eastAsia="zh-CN" w:bidi="ar-SA"/>
    </w:rPr>
  </w:style>
  <w:style w:type="paragraph" w:customStyle="1" w:styleId="ae">
    <w:name w:val="封面正文"/>
    <w:rsid w:val="008D5E99"/>
    <w:pPr>
      <w:jc w:val="both"/>
    </w:pPr>
  </w:style>
  <w:style w:type="paragraph" w:styleId="10">
    <w:name w:val="toc 1"/>
    <w:basedOn w:val="a"/>
    <w:next w:val="a"/>
    <w:autoRedefine/>
    <w:uiPriority w:val="39"/>
    <w:rsid w:val="004C4596"/>
  </w:style>
  <w:style w:type="character" w:styleId="af">
    <w:name w:val="Hyperlink"/>
    <w:basedOn w:val="a0"/>
    <w:uiPriority w:val="99"/>
    <w:rsid w:val="004C4596"/>
    <w:rPr>
      <w:color w:val="0000FF"/>
      <w:u w:val="single"/>
    </w:rPr>
  </w:style>
  <w:style w:type="paragraph" w:customStyle="1" w:styleId="af0">
    <w:name w:val="条文说明"/>
    <w:basedOn w:val="a"/>
    <w:link w:val="Char7"/>
    <w:uiPriority w:val="99"/>
    <w:rsid w:val="00613A4B"/>
    <w:pPr>
      <w:spacing w:line="360" w:lineRule="auto"/>
      <w:ind w:firstLineChars="200" w:firstLine="480"/>
    </w:pPr>
    <w:rPr>
      <w:rFonts w:eastAsia="仿宋_GB2312"/>
      <w:sz w:val="24"/>
    </w:rPr>
  </w:style>
  <w:style w:type="character" w:customStyle="1" w:styleId="Char7">
    <w:name w:val="条文说明 Char"/>
    <w:link w:val="af0"/>
    <w:uiPriority w:val="99"/>
    <w:locked/>
    <w:rsid w:val="00967C67"/>
    <w:rPr>
      <w:rFonts w:eastAsia="仿宋_GB2312"/>
      <w:kern w:val="2"/>
      <w:sz w:val="24"/>
      <w:szCs w:val="24"/>
    </w:rPr>
  </w:style>
  <w:style w:type="paragraph" w:customStyle="1" w:styleId="Char8">
    <w:name w:val="Char"/>
    <w:basedOn w:val="a"/>
    <w:rsid w:val="003442DC"/>
    <w:pPr>
      <w:tabs>
        <w:tab w:val="left" w:pos="4665"/>
        <w:tab w:val="left" w:pos="8970"/>
      </w:tabs>
      <w:ind w:firstLine="400"/>
    </w:pPr>
    <w:rPr>
      <w:rFonts w:ascii="Tahoma" w:hAnsi="Tahoma" w:cs="Tahoma"/>
      <w:sz w:val="24"/>
    </w:rPr>
  </w:style>
  <w:style w:type="character" w:customStyle="1" w:styleId="FontStyle129">
    <w:name w:val="Font Style129"/>
    <w:basedOn w:val="a0"/>
    <w:rsid w:val="005B45A5"/>
    <w:rPr>
      <w:rFonts w:ascii="黑体" w:eastAsia="黑体" w:cs="黑体"/>
      <w:sz w:val="20"/>
      <w:szCs w:val="20"/>
    </w:rPr>
  </w:style>
  <w:style w:type="paragraph" w:customStyle="1" w:styleId="Style14">
    <w:name w:val="Style14"/>
    <w:basedOn w:val="a"/>
    <w:rsid w:val="005B45A5"/>
    <w:pPr>
      <w:adjustRightInd w:val="0"/>
      <w:spacing w:line="307" w:lineRule="exact"/>
      <w:ind w:firstLine="413"/>
    </w:pPr>
    <w:rPr>
      <w:rFonts w:ascii="黑体" w:eastAsia="黑体"/>
      <w:kern w:val="0"/>
      <w:sz w:val="24"/>
    </w:rPr>
  </w:style>
  <w:style w:type="character" w:customStyle="1" w:styleId="FontStyle130">
    <w:name w:val="Font Style130"/>
    <w:basedOn w:val="a0"/>
    <w:rsid w:val="005B45A5"/>
    <w:rPr>
      <w:rFonts w:ascii="宋体" w:eastAsia="宋体" w:cs="宋体"/>
      <w:b/>
      <w:bCs/>
      <w:sz w:val="18"/>
      <w:szCs w:val="18"/>
    </w:rPr>
  </w:style>
  <w:style w:type="character" w:customStyle="1" w:styleId="FontStyle144">
    <w:name w:val="Font Style144"/>
    <w:basedOn w:val="a0"/>
    <w:rsid w:val="005B45A5"/>
    <w:rPr>
      <w:rFonts w:ascii="黑体" w:eastAsia="黑体" w:cs="黑体"/>
      <w:b/>
      <w:bCs/>
      <w:sz w:val="14"/>
      <w:szCs w:val="14"/>
    </w:rPr>
  </w:style>
  <w:style w:type="paragraph" w:customStyle="1" w:styleId="Style34">
    <w:name w:val="Style34"/>
    <w:basedOn w:val="a"/>
    <w:rsid w:val="005B45A5"/>
    <w:pPr>
      <w:adjustRightInd w:val="0"/>
    </w:pPr>
    <w:rPr>
      <w:rFonts w:ascii="黑体" w:eastAsia="黑体"/>
      <w:kern w:val="0"/>
      <w:sz w:val="24"/>
    </w:rPr>
  </w:style>
  <w:style w:type="paragraph" w:customStyle="1" w:styleId="Style10">
    <w:name w:val="Style10"/>
    <w:basedOn w:val="a"/>
    <w:rsid w:val="005B45A5"/>
    <w:pPr>
      <w:adjustRightInd w:val="0"/>
      <w:spacing w:line="307" w:lineRule="exact"/>
    </w:pPr>
    <w:rPr>
      <w:rFonts w:ascii="黑体" w:eastAsia="黑体"/>
      <w:kern w:val="0"/>
      <w:sz w:val="24"/>
    </w:rPr>
  </w:style>
  <w:style w:type="paragraph" w:customStyle="1" w:styleId="Style29">
    <w:name w:val="Style29"/>
    <w:basedOn w:val="a"/>
    <w:rsid w:val="005B45A5"/>
    <w:pPr>
      <w:adjustRightInd w:val="0"/>
      <w:jc w:val="left"/>
    </w:pPr>
    <w:rPr>
      <w:rFonts w:ascii="黑体" w:eastAsia="黑体"/>
      <w:kern w:val="0"/>
      <w:sz w:val="24"/>
    </w:rPr>
  </w:style>
  <w:style w:type="paragraph" w:customStyle="1" w:styleId="Style31">
    <w:name w:val="Style31"/>
    <w:basedOn w:val="a"/>
    <w:rsid w:val="005B45A5"/>
    <w:pPr>
      <w:adjustRightInd w:val="0"/>
      <w:jc w:val="left"/>
    </w:pPr>
    <w:rPr>
      <w:rFonts w:ascii="黑体" w:eastAsia="黑体"/>
      <w:kern w:val="0"/>
      <w:sz w:val="24"/>
    </w:rPr>
  </w:style>
  <w:style w:type="paragraph" w:customStyle="1" w:styleId="Style35">
    <w:name w:val="Style35"/>
    <w:basedOn w:val="a"/>
    <w:rsid w:val="005B45A5"/>
    <w:pPr>
      <w:adjustRightInd w:val="0"/>
      <w:jc w:val="center"/>
    </w:pPr>
    <w:rPr>
      <w:rFonts w:ascii="黑体" w:eastAsia="黑体"/>
      <w:kern w:val="0"/>
      <w:sz w:val="24"/>
    </w:rPr>
  </w:style>
  <w:style w:type="character" w:customStyle="1" w:styleId="FontStyle131">
    <w:name w:val="Font Style131"/>
    <w:basedOn w:val="a0"/>
    <w:rsid w:val="005B45A5"/>
    <w:rPr>
      <w:rFonts w:ascii="黑体" w:eastAsia="黑体" w:cs="黑体"/>
      <w:sz w:val="18"/>
      <w:szCs w:val="18"/>
    </w:rPr>
  </w:style>
  <w:style w:type="character" w:customStyle="1" w:styleId="FontStyle132">
    <w:name w:val="Font Style132"/>
    <w:basedOn w:val="a0"/>
    <w:rsid w:val="005B45A5"/>
    <w:rPr>
      <w:rFonts w:ascii="Georgia" w:hAnsi="Georgia" w:cs="Georgia"/>
      <w:sz w:val="12"/>
      <w:szCs w:val="12"/>
    </w:rPr>
  </w:style>
  <w:style w:type="character" w:customStyle="1" w:styleId="FontStyle139">
    <w:name w:val="Font Style139"/>
    <w:basedOn w:val="a0"/>
    <w:rsid w:val="005B45A5"/>
    <w:rPr>
      <w:rFonts w:ascii="宋体" w:eastAsia="宋体" w:cs="宋体"/>
      <w:b/>
      <w:bCs/>
      <w:spacing w:val="-10"/>
      <w:sz w:val="16"/>
      <w:szCs w:val="16"/>
    </w:rPr>
  </w:style>
  <w:style w:type="character" w:customStyle="1" w:styleId="FontStyle150">
    <w:name w:val="Font Style150"/>
    <w:basedOn w:val="a0"/>
    <w:rsid w:val="005B45A5"/>
    <w:rPr>
      <w:rFonts w:ascii="宋体" w:eastAsia="宋体" w:cs="宋体"/>
      <w:b/>
      <w:bCs/>
      <w:spacing w:val="-20"/>
      <w:sz w:val="20"/>
      <w:szCs w:val="20"/>
    </w:rPr>
  </w:style>
  <w:style w:type="character" w:customStyle="1" w:styleId="FontStyle136">
    <w:name w:val="Font Style136"/>
    <w:basedOn w:val="a0"/>
    <w:rsid w:val="00EF5BB0"/>
    <w:rPr>
      <w:rFonts w:ascii="Georgia" w:hAnsi="Georgia" w:cs="Georgia"/>
      <w:b/>
      <w:bCs/>
      <w:spacing w:val="30"/>
      <w:sz w:val="12"/>
      <w:szCs w:val="12"/>
    </w:rPr>
  </w:style>
  <w:style w:type="character" w:styleId="af1">
    <w:name w:val="Placeholder Text"/>
    <w:basedOn w:val="a0"/>
    <w:uiPriority w:val="99"/>
    <w:semiHidden/>
    <w:rsid w:val="005B72B2"/>
    <w:rPr>
      <w:color w:val="808080"/>
    </w:rPr>
  </w:style>
  <w:style w:type="paragraph" w:customStyle="1" w:styleId="Style21">
    <w:name w:val="Style21"/>
    <w:basedOn w:val="a"/>
    <w:rsid w:val="00922C19"/>
    <w:pPr>
      <w:adjustRightInd w:val="0"/>
      <w:spacing w:line="312" w:lineRule="exact"/>
      <w:jc w:val="left"/>
    </w:pPr>
    <w:rPr>
      <w:rFonts w:ascii="黑体" w:eastAsia="黑体"/>
      <w:kern w:val="0"/>
      <w:sz w:val="24"/>
    </w:rPr>
  </w:style>
  <w:style w:type="character" w:customStyle="1" w:styleId="FontStyle184">
    <w:name w:val="Font Style184"/>
    <w:basedOn w:val="a0"/>
    <w:rsid w:val="00922C19"/>
    <w:rPr>
      <w:rFonts w:ascii="黑体" w:eastAsia="黑体" w:cs="黑体"/>
      <w:b/>
      <w:bCs/>
      <w:w w:val="200"/>
      <w:sz w:val="22"/>
      <w:szCs w:val="22"/>
    </w:rPr>
  </w:style>
  <w:style w:type="paragraph" w:customStyle="1" w:styleId="af2">
    <w:name w:val="段"/>
    <w:link w:val="Char9"/>
    <w:rsid w:val="00A45405"/>
    <w:pPr>
      <w:tabs>
        <w:tab w:val="center" w:pos="4201"/>
        <w:tab w:val="right" w:leader="dot" w:pos="9298"/>
      </w:tabs>
      <w:autoSpaceDE w:val="0"/>
      <w:autoSpaceDN w:val="0"/>
      <w:ind w:firstLineChars="200" w:firstLine="420"/>
      <w:jc w:val="both"/>
    </w:pPr>
    <w:rPr>
      <w:rFonts w:ascii="宋体"/>
      <w:noProof/>
      <w:sz w:val="21"/>
    </w:rPr>
  </w:style>
  <w:style w:type="character" w:customStyle="1" w:styleId="Char9">
    <w:name w:val="段 Char"/>
    <w:basedOn w:val="a0"/>
    <w:link w:val="af2"/>
    <w:rsid w:val="00A45405"/>
    <w:rPr>
      <w:rFonts w:ascii="宋体"/>
      <w:noProof/>
      <w:sz w:val="21"/>
    </w:rPr>
  </w:style>
  <w:style w:type="paragraph" w:customStyle="1" w:styleId="Default">
    <w:name w:val="Default"/>
    <w:rsid w:val="00A45405"/>
    <w:pPr>
      <w:widowControl w:val="0"/>
      <w:autoSpaceDE w:val="0"/>
      <w:autoSpaceDN w:val="0"/>
      <w:adjustRightInd w:val="0"/>
    </w:pPr>
    <w:rPr>
      <w:rFonts w:ascii="宋体" w:hAnsi="Calibri" w:cs="宋体"/>
      <w:color w:val="000000"/>
      <w:sz w:val="24"/>
      <w:szCs w:val="24"/>
    </w:rPr>
  </w:style>
  <w:style w:type="paragraph" w:customStyle="1" w:styleId="af3">
    <w:name w:val="节"/>
    <w:basedOn w:val="a"/>
    <w:uiPriority w:val="99"/>
    <w:rsid w:val="00A45405"/>
    <w:pPr>
      <w:spacing w:beforeLines="100" w:afterLines="100" w:line="300" w:lineRule="auto"/>
      <w:jc w:val="center"/>
      <w:outlineLvl w:val="1"/>
    </w:pPr>
    <w:rPr>
      <w:b/>
      <w:bCs/>
      <w:sz w:val="24"/>
    </w:rPr>
  </w:style>
  <w:style w:type="paragraph" w:customStyle="1" w:styleId="30">
    <w:name w:val="正文3"/>
    <w:basedOn w:val="a"/>
    <w:rsid w:val="00A45405"/>
    <w:pPr>
      <w:spacing w:line="360" w:lineRule="auto"/>
      <w:ind w:firstLineChars="200" w:firstLine="480"/>
    </w:pPr>
    <w:rPr>
      <w:rFonts w:cs="宋体"/>
      <w:sz w:val="24"/>
    </w:rPr>
  </w:style>
  <w:style w:type="paragraph" w:styleId="af4">
    <w:name w:val="Normal (Web)"/>
    <w:basedOn w:val="a"/>
    <w:uiPriority w:val="99"/>
    <w:unhideWhenUsed/>
    <w:qFormat/>
    <w:rsid w:val="00A45405"/>
    <w:pPr>
      <w:widowControl/>
      <w:spacing w:before="100" w:beforeAutospacing="1" w:after="100" w:afterAutospacing="1" w:line="330" w:lineRule="atLeast"/>
      <w:jc w:val="left"/>
    </w:pPr>
    <w:rPr>
      <w:rFonts w:ascii="宋体" w:hAnsi="宋体" w:cs="宋体"/>
      <w:kern w:val="0"/>
      <w:sz w:val="22"/>
      <w:szCs w:val="22"/>
    </w:rPr>
  </w:style>
  <w:style w:type="character" w:customStyle="1" w:styleId="apple-style-span">
    <w:name w:val="apple-style-span"/>
    <w:rsid w:val="00A45405"/>
  </w:style>
  <w:style w:type="character" w:customStyle="1" w:styleId="FontStyle186">
    <w:name w:val="Font Style186"/>
    <w:basedOn w:val="a0"/>
    <w:rsid w:val="00271BFC"/>
    <w:rPr>
      <w:rFonts w:ascii="黑体" w:eastAsia="黑体" w:cs="黑体"/>
      <w:spacing w:val="-10"/>
      <w:w w:val="150"/>
      <w:sz w:val="14"/>
      <w:szCs w:val="14"/>
    </w:rPr>
  </w:style>
  <w:style w:type="paragraph" w:styleId="af5">
    <w:name w:val="Body Text"/>
    <w:basedOn w:val="a"/>
    <w:link w:val="Chara"/>
    <w:rsid w:val="008B26FC"/>
    <w:pPr>
      <w:spacing w:after="120"/>
    </w:pPr>
  </w:style>
  <w:style w:type="character" w:customStyle="1" w:styleId="Chara">
    <w:name w:val="正文文本 Char"/>
    <w:basedOn w:val="a0"/>
    <w:link w:val="af5"/>
    <w:rsid w:val="008B26FC"/>
    <w:rPr>
      <w:kern w:val="2"/>
      <w:sz w:val="21"/>
      <w:szCs w:val="24"/>
    </w:rPr>
  </w:style>
  <w:style w:type="character" w:customStyle="1" w:styleId="shorttext">
    <w:name w:val="short_text"/>
    <w:basedOn w:val="a0"/>
    <w:rsid w:val="008B26FC"/>
  </w:style>
  <w:style w:type="paragraph" w:styleId="af6">
    <w:name w:val="List Paragraph"/>
    <w:basedOn w:val="a"/>
    <w:uiPriority w:val="99"/>
    <w:qFormat/>
    <w:rsid w:val="004F3113"/>
    <w:pPr>
      <w:ind w:firstLineChars="200" w:firstLine="420"/>
    </w:pPr>
  </w:style>
  <w:style w:type="character" w:customStyle="1" w:styleId="Charb">
    <w:name w:val="批注文字 Char"/>
    <w:basedOn w:val="a0"/>
    <w:link w:val="af7"/>
    <w:uiPriority w:val="99"/>
    <w:rsid w:val="0030601D"/>
    <w:rPr>
      <w:rFonts w:ascii="Calibri" w:hAnsi="Calibri"/>
      <w:kern w:val="2"/>
      <w:sz w:val="21"/>
      <w:szCs w:val="22"/>
    </w:rPr>
  </w:style>
  <w:style w:type="paragraph" w:styleId="af7">
    <w:name w:val="annotation text"/>
    <w:basedOn w:val="a"/>
    <w:link w:val="Charb"/>
    <w:uiPriority w:val="99"/>
    <w:unhideWhenUsed/>
    <w:rsid w:val="0030601D"/>
    <w:pPr>
      <w:jc w:val="left"/>
    </w:pPr>
    <w:rPr>
      <w:rFonts w:ascii="Calibri" w:hAnsi="Calibri"/>
      <w:szCs w:val="22"/>
    </w:rPr>
  </w:style>
  <w:style w:type="character" w:customStyle="1" w:styleId="Charc">
    <w:name w:val="批注主题 Char"/>
    <w:basedOn w:val="Charb"/>
    <w:link w:val="af8"/>
    <w:uiPriority w:val="99"/>
    <w:rsid w:val="0030601D"/>
    <w:rPr>
      <w:rFonts w:ascii="Calibri" w:hAnsi="Calibri"/>
      <w:b/>
      <w:bCs/>
      <w:kern w:val="2"/>
      <w:sz w:val="21"/>
      <w:szCs w:val="22"/>
    </w:rPr>
  </w:style>
  <w:style w:type="paragraph" w:styleId="af8">
    <w:name w:val="annotation subject"/>
    <w:basedOn w:val="af7"/>
    <w:next w:val="af7"/>
    <w:link w:val="Charc"/>
    <w:uiPriority w:val="99"/>
    <w:unhideWhenUsed/>
    <w:rsid w:val="0030601D"/>
    <w:rPr>
      <w:b/>
      <w:bCs/>
    </w:rPr>
  </w:style>
  <w:style w:type="character" w:customStyle="1" w:styleId="af9">
    <w:name w:val="正文文本_"/>
    <w:link w:val="11"/>
    <w:rsid w:val="008E15F7"/>
    <w:rPr>
      <w:rFonts w:ascii="黑体" w:eastAsia="黑体" w:hAnsi="黑体" w:cs="黑体"/>
      <w:sz w:val="22"/>
      <w:szCs w:val="22"/>
      <w:shd w:val="clear" w:color="auto" w:fill="FFFFFF"/>
    </w:rPr>
  </w:style>
  <w:style w:type="paragraph" w:customStyle="1" w:styleId="11">
    <w:name w:val="正文文本1"/>
    <w:basedOn w:val="a"/>
    <w:link w:val="af9"/>
    <w:rsid w:val="008E15F7"/>
    <w:pPr>
      <w:widowControl/>
      <w:shd w:val="clear" w:color="auto" w:fill="FFFFFF"/>
      <w:spacing w:before="540" w:line="322" w:lineRule="exact"/>
      <w:jc w:val="distribute"/>
    </w:pPr>
    <w:rPr>
      <w:rFonts w:ascii="黑体" w:eastAsia="黑体" w:hAnsi="黑体" w:cs="黑体"/>
      <w:kern w:val="0"/>
      <w:sz w:val="22"/>
      <w:szCs w:val="22"/>
    </w:rPr>
  </w:style>
  <w:style w:type="character" w:customStyle="1" w:styleId="afa">
    <w:name w:val="正文文本 + 宋体"/>
    <w:rsid w:val="008E15F7"/>
    <w:rPr>
      <w:rFonts w:ascii="宋体" w:eastAsia="宋体" w:hAnsi="宋体" w:cs="宋体"/>
      <w:b w:val="0"/>
      <w:bCs w:val="0"/>
      <w:i w:val="0"/>
      <w:iCs w:val="0"/>
      <w:smallCaps w:val="0"/>
      <w:strike w:val="0"/>
      <w:spacing w:val="0"/>
      <w:sz w:val="22"/>
      <w:szCs w:val="22"/>
    </w:rPr>
  </w:style>
  <w:style w:type="character" w:styleId="afb">
    <w:name w:val="annotation reference"/>
    <w:basedOn w:val="a0"/>
    <w:qFormat/>
    <w:rsid w:val="006B6A84"/>
    <w:rPr>
      <w:sz w:val="21"/>
      <w:szCs w:val="21"/>
    </w:rPr>
  </w:style>
  <w:style w:type="character" w:styleId="afc">
    <w:name w:val="Strong"/>
    <w:basedOn w:val="a0"/>
    <w:uiPriority w:val="22"/>
    <w:qFormat/>
    <w:rsid w:val="00537B48"/>
    <w:rPr>
      <w:b/>
      <w:bCs/>
    </w:rPr>
  </w:style>
  <w:style w:type="paragraph" w:styleId="afd">
    <w:name w:val="Revision"/>
    <w:hidden/>
    <w:uiPriority w:val="99"/>
    <w:semiHidden/>
    <w:rsid w:val="00BE4E99"/>
    <w:rPr>
      <w:kern w:val="2"/>
      <w:sz w:val="21"/>
      <w:szCs w:val="24"/>
    </w:rPr>
  </w:style>
  <w:style w:type="paragraph" w:customStyle="1" w:styleId="reader-word-layer">
    <w:name w:val="reader-word-layer"/>
    <w:basedOn w:val="a"/>
    <w:rsid w:val="00EA6D96"/>
    <w:pPr>
      <w:widowControl/>
      <w:spacing w:before="100" w:beforeAutospacing="1" w:after="100" w:afterAutospacing="1"/>
      <w:jc w:val="left"/>
    </w:pPr>
    <w:rPr>
      <w:rFonts w:ascii="宋体" w:hAnsi="宋体" w:cs="宋体"/>
      <w:kern w:val="0"/>
      <w:sz w:val="24"/>
    </w:rPr>
  </w:style>
  <w:style w:type="paragraph" w:customStyle="1" w:styleId="afe">
    <w:name w:val="表头"/>
    <w:basedOn w:val="a"/>
    <w:link w:val="Chard"/>
    <w:uiPriority w:val="99"/>
    <w:rsid w:val="003031CF"/>
    <w:pPr>
      <w:spacing w:beforeLines="50" w:afterLines="50" w:line="300" w:lineRule="auto"/>
      <w:jc w:val="center"/>
    </w:pPr>
    <w:rPr>
      <w:b/>
      <w:bCs/>
      <w:kern w:val="0"/>
      <w:szCs w:val="21"/>
    </w:rPr>
  </w:style>
  <w:style w:type="character" w:customStyle="1" w:styleId="Chard">
    <w:name w:val="表头 Char"/>
    <w:link w:val="afe"/>
    <w:uiPriority w:val="99"/>
    <w:locked/>
    <w:rsid w:val="003031CF"/>
    <w:rPr>
      <w:b/>
      <w:bCs/>
      <w:sz w:val="21"/>
      <w:szCs w:val="21"/>
    </w:rPr>
  </w:style>
  <w:style w:type="paragraph" w:customStyle="1" w:styleId="TableParagraph">
    <w:name w:val="Table Paragraph"/>
    <w:basedOn w:val="a"/>
    <w:uiPriority w:val="1"/>
    <w:qFormat/>
    <w:rsid w:val="00194919"/>
    <w:pPr>
      <w:jc w:val="left"/>
    </w:pPr>
    <w:rPr>
      <w:rFonts w:ascii="宋体" w:hAnsi="宋体" w:cs="宋体"/>
      <w:sz w:val="24"/>
    </w:rPr>
  </w:style>
  <w:style w:type="paragraph" w:customStyle="1" w:styleId="12">
    <w:name w:val="列出段落1"/>
    <w:basedOn w:val="a"/>
    <w:qFormat/>
    <w:rsid w:val="00194919"/>
    <w:pPr>
      <w:ind w:left="138"/>
      <w:jc w:val="left"/>
    </w:pPr>
    <w:rPr>
      <w:rFonts w:ascii="宋体" w:hAnsi="宋体" w:cs="宋体"/>
      <w:sz w:val="24"/>
    </w:rPr>
  </w:style>
  <w:style w:type="paragraph" w:customStyle="1" w:styleId="aff">
    <w:name w:val="报告正文"/>
    <w:basedOn w:val="a"/>
    <w:rsid w:val="00194919"/>
    <w:pPr>
      <w:snapToGrid w:val="0"/>
      <w:spacing w:line="400" w:lineRule="exact"/>
      <w:ind w:firstLine="482"/>
      <w:jc w:val="left"/>
    </w:pPr>
    <w:rPr>
      <w:rFonts w:ascii="Calibri" w:hAnsi="Calibri"/>
      <w:sz w:val="24"/>
      <w:szCs w:val="20"/>
    </w:rPr>
  </w:style>
  <w:style w:type="paragraph" w:customStyle="1" w:styleId="13">
    <w:name w:val="列出段落1"/>
    <w:basedOn w:val="a"/>
    <w:qFormat/>
    <w:rsid w:val="00194919"/>
    <w:pPr>
      <w:ind w:firstLineChars="200" w:firstLine="420"/>
    </w:pPr>
    <w:rPr>
      <w:rFonts w:asciiTheme="minorHAnsi" w:eastAsiaTheme="minorEastAsia" w:hAnsiTheme="minorHAnsi" w:cstheme="minorBidi"/>
      <w:szCs w:val="22"/>
    </w:rPr>
  </w:style>
  <w:style w:type="paragraph" w:styleId="20">
    <w:name w:val="toc 2"/>
    <w:basedOn w:val="a"/>
    <w:next w:val="a"/>
    <w:autoRedefine/>
    <w:uiPriority w:val="39"/>
    <w:rsid w:val="00194919"/>
    <w:pPr>
      <w:ind w:leftChars="200" w:left="420"/>
    </w:pPr>
  </w:style>
  <w:style w:type="paragraph" w:styleId="aff0">
    <w:name w:val="Subtitle"/>
    <w:basedOn w:val="a"/>
    <w:next w:val="a"/>
    <w:link w:val="Chare"/>
    <w:qFormat/>
    <w:rsid w:val="00194919"/>
    <w:pPr>
      <w:spacing w:line="312" w:lineRule="auto"/>
      <w:jc w:val="left"/>
      <w:outlineLvl w:val="1"/>
    </w:pPr>
    <w:rPr>
      <w:rFonts w:ascii="Calibri Light" w:hAnsi="Calibri Light"/>
      <w:b/>
      <w:bCs/>
      <w:kern w:val="28"/>
      <w:sz w:val="24"/>
      <w:szCs w:val="32"/>
    </w:rPr>
  </w:style>
  <w:style w:type="character" w:customStyle="1" w:styleId="Chare">
    <w:name w:val="副标题 Char"/>
    <w:basedOn w:val="a0"/>
    <w:link w:val="aff0"/>
    <w:rsid w:val="00194919"/>
    <w:rPr>
      <w:rFonts w:ascii="Calibri Light" w:hAnsi="Calibri Light"/>
      <w:b/>
      <w:bCs/>
      <w:kern w:val="28"/>
      <w:sz w:val="24"/>
      <w:szCs w:val="32"/>
    </w:rPr>
  </w:style>
  <w:style w:type="paragraph" w:styleId="aff1">
    <w:name w:val="Normal Indent"/>
    <w:basedOn w:val="a"/>
    <w:uiPriority w:val="99"/>
    <w:rsid w:val="001E53F5"/>
    <w:pPr>
      <w:ind w:firstLine="420"/>
    </w:pPr>
    <w:rPr>
      <w:szCs w:val="21"/>
    </w:rPr>
  </w:style>
  <w:style w:type="paragraph" w:styleId="aff2">
    <w:name w:val="Plain Text"/>
    <w:basedOn w:val="a"/>
    <w:link w:val="Charf"/>
    <w:uiPriority w:val="99"/>
    <w:rsid w:val="001E53F5"/>
    <w:rPr>
      <w:rFonts w:ascii="宋体" w:hAnsi="Courier New" w:cs="宋体"/>
      <w:szCs w:val="21"/>
    </w:rPr>
  </w:style>
  <w:style w:type="character" w:customStyle="1" w:styleId="Charf">
    <w:name w:val="纯文本 Char"/>
    <w:basedOn w:val="a0"/>
    <w:link w:val="aff2"/>
    <w:uiPriority w:val="99"/>
    <w:rsid w:val="001E53F5"/>
    <w:rPr>
      <w:rFonts w:ascii="宋体" w:hAnsi="Courier New" w:cs="宋体"/>
      <w:kern w:val="2"/>
      <w:sz w:val="21"/>
      <w:szCs w:val="21"/>
    </w:rPr>
  </w:style>
  <w:style w:type="paragraph" w:styleId="6">
    <w:name w:val="toc 6"/>
    <w:basedOn w:val="a"/>
    <w:next w:val="a"/>
    <w:autoRedefine/>
    <w:uiPriority w:val="39"/>
    <w:rsid w:val="00967C67"/>
    <w:pPr>
      <w:ind w:leftChars="1000" w:left="210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99"/>
    <w:lsdException w:name="Normal Indent" w:uiPriority="99"/>
    <w:lsdException w:name="annotation text" w:uiPriority="99"/>
    <w:lsdException w:name="header" w:uiPriority="99" w:qFormat="1"/>
    <w:lsdException w:name="footer" w:qFormat="1"/>
    <w:lsdException w:name="caption" w:semiHidden="1" w:unhideWhenUsed="1" w:qFormat="1"/>
    <w:lsdException w:name="annotation reference" w:uiPriority="99"/>
    <w:lsdException w:name="page number" w:qFormat="1"/>
    <w:lsdException w:name="Title" w:qFormat="1"/>
    <w:lsdException w:name="Subtitle" w:qFormat="1"/>
    <w:lsdException w:name="Date" w:uiPriority="99"/>
    <w:lsdException w:name="Hyperlink" w:uiPriority="99"/>
    <w:lsdException w:name="Strong" w:uiPriority="22" w:qFormat="1"/>
    <w:lsdException w:name="Emphasis" w:qFormat="1"/>
    <w:lsdException w:name="Plain Text" w:uiPriority="99"/>
    <w:lsdException w:name="Normal (Web)" w:uiPriority="99" w:qFormat="1"/>
    <w:lsdException w:name="annotation subjec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72E8"/>
    <w:pPr>
      <w:widowControl w:val="0"/>
      <w:jc w:val="both"/>
    </w:pPr>
    <w:rPr>
      <w:kern w:val="2"/>
      <w:sz w:val="21"/>
      <w:szCs w:val="24"/>
    </w:rPr>
  </w:style>
  <w:style w:type="paragraph" w:styleId="1">
    <w:name w:val="heading 1"/>
    <w:basedOn w:val="a"/>
    <w:next w:val="a"/>
    <w:link w:val="1Char"/>
    <w:qFormat/>
    <w:rsid w:val="003442D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4540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45405"/>
    <w:pPr>
      <w:keepNext/>
      <w:keepLines/>
      <w:spacing w:before="260" w:after="260" w:line="416" w:lineRule="auto"/>
      <w:outlineLvl w:val="2"/>
    </w:pPr>
    <w:rPr>
      <w:b/>
      <w:bCs/>
      <w:sz w:val="32"/>
      <w:szCs w:val="32"/>
    </w:rPr>
  </w:style>
  <w:style w:type="paragraph" w:styleId="5">
    <w:name w:val="heading 5"/>
    <w:basedOn w:val="a"/>
    <w:next w:val="a"/>
    <w:link w:val="afe"/>
    <w:qFormat/>
    <w:rsid w:val="00194919"/>
    <w:pPr>
      <w:ind w:left="620"/>
      <w:jc w:val="left"/>
      <w:outlineLvl w:val="4"/>
    </w:pPr>
    <w:rPr>
      <w:rFonts w:ascii="Microsoft JhengHei" w:eastAsia="Microsoft JhengHei" w:hAnsi="Microsoft JhengHei" w:cs="Microsoft JhengHe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5C83"/>
    <w:rPr>
      <w:b/>
      <w:bCs/>
      <w:kern w:val="44"/>
      <w:sz w:val="44"/>
      <w:szCs w:val="44"/>
    </w:rPr>
  </w:style>
  <w:style w:type="character" w:customStyle="1" w:styleId="2Char">
    <w:name w:val="标题 2 Char"/>
    <w:basedOn w:val="a0"/>
    <w:link w:val="2"/>
    <w:uiPriority w:val="99"/>
    <w:qFormat/>
    <w:rsid w:val="00A45405"/>
    <w:rPr>
      <w:rFonts w:ascii="Arial" w:eastAsia="黑体" w:hAnsi="Arial"/>
      <w:b/>
      <w:bCs/>
      <w:kern w:val="2"/>
      <w:sz w:val="32"/>
      <w:szCs w:val="32"/>
    </w:rPr>
  </w:style>
  <w:style w:type="character" w:customStyle="1" w:styleId="3Char">
    <w:name w:val="标题 3 Char"/>
    <w:basedOn w:val="a0"/>
    <w:link w:val="3"/>
    <w:rsid w:val="00A45405"/>
    <w:rPr>
      <w:b/>
      <w:bCs/>
      <w:kern w:val="2"/>
      <w:sz w:val="32"/>
      <w:szCs w:val="32"/>
    </w:rPr>
  </w:style>
  <w:style w:type="paragraph" w:styleId="5Char">
    <w:name w:val="Date"/>
    <w:basedOn w:val="a"/>
    <w:next w:val="a"/>
    <w:link w:val="a3"/>
    <w:uiPriority w:val="99"/>
    <w:rsid w:val="007045AD"/>
    <w:pPr>
      <w:ind w:leftChars="2500" w:left="100"/>
    </w:pPr>
  </w:style>
  <w:style w:type="character" w:customStyle="1" w:styleId="a3">
    <w:name w:val="日期 Char"/>
    <w:basedOn w:val="a0"/>
    <w:link w:val="5Char"/>
    <w:uiPriority w:val="99"/>
    <w:rsid w:val="00A45405"/>
    <w:rPr>
      <w:kern w:val="2"/>
      <w:sz w:val="21"/>
      <w:szCs w:val="24"/>
    </w:rPr>
  </w:style>
  <w:style w:type="table" w:styleId="Char">
    <w:name w:val="Table Grid"/>
    <w:basedOn w:val="a1"/>
    <w:qFormat/>
    <w:rsid w:val="004A700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1F0BFC"/>
    <w:pPr>
      <w:shd w:val="clear" w:color="auto" w:fill="000080"/>
    </w:pPr>
  </w:style>
  <w:style w:type="character" w:customStyle="1" w:styleId="a5">
    <w:name w:val="文档结构图 Char"/>
    <w:basedOn w:val="a0"/>
    <w:link w:val="a4"/>
    <w:semiHidden/>
    <w:rsid w:val="00E85C83"/>
    <w:rPr>
      <w:kern w:val="2"/>
      <w:sz w:val="21"/>
      <w:szCs w:val="24"/>
      <w:shd w:val="clear" w:color="auto" w:fill="000080"/>
    </w:rPr>
  </w:style>
  <w:style w:type="paragraph" w:customStyle="1" w:styleId="Char0">
    <w:name w:val="注"/>
    <w:basedOn w:val="a"/>
    <w:rsid w:val="008B545F"/>
    <w:pPr>
      <w:ind w:leftChars="200" w:left="788" w:hangingChars="175" w:hanging="368"/>
    </w:pPr>
    <w:rPr>
      <w:szCs w:val="21"/>
    </w:rPr>
  </w:style>
  <w:style w:type="paragraph" w:customStyle="1" w:styleId="a6">
    <w:name w:val="默认段落字体 Para Char Char Char Char"/>
    <w:basedOn w:val="a"/>
    <w:rsid w:val="00B75B4A"/>
  </w:style>
  <w:style w:type="paragraph" w:styleId="ParaCharCharCharChar">
    <w:name w:val="Balloon Text"/>
    <w:basedOn w:val="a"/>
    <w:link w:val="a7"/>
    <w:rsid w:val="00450128"/>
    <w:rPr>
      <w:sz w:val="18"/>
      <w:szCs w:val="18"/>
    </w:rPr>
  </w:style>
  <w:style w:type="character" w:customStyle="1" w:styleId="a7">
    <w:name w:val="批注框文本 Char"/>
    <w:basedOn w:val="a0"/>
    <w:link w:val="ParaCharCharCharChar"/>
    <w:locked/>
    <w:rsid w:val="00A45405"/>
    <w:rPr>
      <w:kern w:val="2"/>
      <w:sz w:val="18"/>
      <w:szCs w:val="18"/>
    </w:rPr>
  </w:style>
  <w:style w:type="paragraph" w:styleId="Char1">
    <w:name w:val="footer"/>
    <w:basedOn w:val="a"/>
    <w:link w:val="a8"/>
    <w:qFormat/>
    <w:rsid w:val="00254CE1"/>
    <w:pPr>
      <w:tabs>
        <w:tab w:val="center" w:pos="4153"/>
        <w:tab w:val="right" w:pos="8306"/>
      </w:tabs>
      <w:snapToGrid w:val="0"/>
      <w:jc w:val="left"/>
    </w:pPr>
    <w:rPr>
      <w:sz w:val="18"/>
      <w:szCs w:val="18"/>
    </w:rPr>
  </w:style>
  <w:style w:type="character" w:customStyle="1" w:styleId="a8">
    <w:name w:val="页脚 Char"/>
    <w:basedOn w:val="a0"/>
    <w:link w:val="Char1"/>
    <w:qFormat/>
    <w:rsid w:val="00A45405"/>
    <w:rPr>
      <w:kern w:val="2"/>
      <w:sz w:val="18"/>
      <w:szCs w:val="18"/>
    </w:rPr>
  </w:style>
  <w:style w:type="character" w:styleId="Char2">
    <w:name w:val="page number"/>
    <w:basedOn w:val="a0"/>
    <w:qFormat/>
    <w:rsid w:val="00254CE1"/>
  </w:style>
  <w:style w:type="paragraph" w:styleId="a9">
    <w:name w:val="header"/>
    <w:basedOn w:val="a"/>
    <w:link w:val="aa"/>
    <w:uiPriority w:val="99"/>
    <w:qFormat/>
    <w:rsid w:val="00114270"/>
    <w:pPr>
      <w:pBdr>
        <w:bottom w:val="single" w:sz="6" w:space="1" w:color="auto"/>
      </w:pBdr>
      <w:tabs>
        <w:tab w:val="center" w:pos="4153"/>
        <w:tab w:val="right" w:pos="8306"/>
      </w:tabs>
      <w:snapToGrid w:val="0"/>
      <w:jc w:val="center"/>
    </w:pPr>
    <w:rPr>
      <w:sz w:val="18"/>
      <w:szCs w:val="18"/>
    </w:rPr>
  </w:style>
  <w:style w:type="character" w:customStyle="1" w:styleId="aa">
    <w:name w:val="页眉 Char"/>
    <w:basedOn w:val="a0"/>
    <w:link w:val="a9"/>
    <w:uiPriority w:val="99"/>
    <w:qFormat/>
    <w:rsid w:val="00A45405"/>
    <w:rPr>
      <w:kern w:val="2"/>
      <w:sz w:val="18"/>
      <w:szCs w:val="18"/>
    </w:rPr>
  </w:style>
  <w:style w:type="paragraph" w:customStyle="1" w:styleId="Char3">
    <w:name w:val="Char Char Char Char Char Char Char"/>
    <w:basedOn w:val="a"/>
    <w:rsid w:val="00CD26FD"/>
    <w:pPr>
      <w:widowControl/>
      <w:spacing w:after="160" w:line="240" w:lineRule="exact"/>
      <w:jc w:val="left"/>
    </w:pPr>
    <w:rPr>
      <w:rFonts w:ascii="Arial" w:eastAsia="Times New Roman" w:hAnsi="Arial" w:cs="Verdana"/>
      <w:b/>
      <w:kern w:val="0"/>
      <w:sz w:val="24"/>
      <w:lang w:eastAsia="en-US"/>
    </w:rPr>
  </w:style>
  <w:style w:type="paragraph" w:styleId="CharCharCharCharCharCharChar">
    <w:name w:val="Body Text Indent"/>
    <w:basedOn w:val="a"/>
    <w:link w:val="ab"/>
    <w:rsid w:val="003303EB"/>
    <w:pPr>
      <w:ind w:firstLine="420"/>
    </w:pPr>
    <w:rPr>
      <w:rFonts w:ascii="宋体" w:hAnsi="宋体"/>
      <w:b/>
      <w:bCs/>
    </w:rPr>
  </w:style>
  <w:style w:type="character" w:customStyle="1" w:styleId="ab">
    <w:name w:val="正文文本缩进 Char"/>
    <w:basedOn w:val="a0"/>
    <w:link w:val="CharCharCharCharCharCharChar"/>
    <w:rsid w:val="00E85C83"/>
    <w:rPr>
      <w:rFonts w:ascii="宋体" w:hAnsi="宋体"/>
      <w:b/>
      <w:bCs/>
      <w:kern w:val="2"/>
      <w:sz w:val="21"/>
      <w:szCs w:val="24"/>
    </w:rPr>
  </w:style>
  <w:style w:type="paragraph" w:customStyle="1" w:styleId="Char4">
    <w:name w:val="章"/>
    <w:basedOn w:val="a"/>
    <w:link w:val="afc"/>
    <w:uiPriority w:val="99"/>
    <w:rsid w:val="000E7080"/>
    <w:pPr>
      <w:spacing w:beforeLines="100" w:afterLines="100" w:line="300" w:lineRule="auto"/>
      <w:jc w:val="center"/>
      <w:outlineLvl w:val="0"/>
    </w:pPr>
    <w:rPr>
      <w:b/>
      <w:bCs/>
      <w:sz w:val="28"/>
      <w:szCs w:val="28"/>
    </w:rPr>
  </w:style>
  <w:style w:type="paragraph" w:customStyle="1" w:styleId="ac">
    <w:name w:val="分条"/>
    <w:basedOn w:val="a"/>
    <w:link w:val="Char5"/>
    <w:uiPriority w:val="99"/>
    <w:rsid w:val="000E7080"/>
    <w:pPr>
      <w:spacing w:line="360" w:lineRule="auto"/>
      <w:ind w:firstLineChars="200" w:firstLine="200"/>
    </w:pPr>
    <w:rPr>
      <w:sz w:val="24"/>
    </w:rPr>
  </w:style>
  <w:style w:type="character" w:customStyle="1" w:styleId="Char5">
    <w:name w:val="分条 Char"/>
    <w:basedOn w:val="a0"/>
    <w:link w:val="ac"/>
    <w:uiPriority w:val="99"/>
    <w:rsid w:val="000E7080"/>
    <w:rPr>
      <w:rFonts w:eastAsia="宋体"/>
      <w:kern w:val="2"/>
      <w:sz w:val="24"/>
      <w:szCs w:val="24"/>
      <w:lang w:val="en-US" w:eastAsia="zh-CN" w:bidi="ar-SA"/>
    </w:rPr>
  </w:style>
  <w:style w:type="paragraph" w:customStyle="1" w:styleId="ad">
    <w:name w:val="封面正文"/>
    <w:rsid w:val="008D5E99"/>
    <w:pPr>
      <w:jc w:val="both"/>
    </w:pPr>
  </w:style>
  <w:style w:type="paragraph" w:styleId="Char6">
    <w:name w:val="toc 1"/>
    <w:basedOn w:val="a"/>
    <w:next w:val="a"/>
    <w:autoRedefine/>
    <w:semiHidden/>
    <w:rsid w:val="004C4596"/>
  </w:style>
  <w:style w:type="character" w:styleId="ae">
    <w:name w:val="Hyperlink"/>
    <w:basedOn w:val="a0"/>
    <w:uiPriority w:val="99"/>
    <w:rsid w:val="004C4596"/>
    <w:rPr>
      <w:color w:val="0000FF"/>
      <w:u w:val="single"/>
    </w:rPr>
  </w:style>
  <w:style w:type="paragraph" w:customStyle="1" w:styleId="10">
    <w:name w:val="条文说明"/>
    <w:basedOn w:val="a"/>
    <w:link w:val="Charf"/>
    <w:uiPriority w:val="99"/>
    <w:rsid w:val="00613A4B"/>
    <w:pPr>
      <w:spacing w:line="360" w:lineRule="auto"/>
      <w:ind w:firstLineChars="200" w:firstLine="480"/>
    </w:pPr>
    <w:rPr>
      <w:rFonts w:eastAsia="仿宋_GB2312"/>
      <w:sz w:val="24"/>
    </w:rPr>
  </w:style>
  <w:style w:type="paragraph" w:customStyle="1" w:styleId="af">
    <w:name w:val="Char"/>
    <w:basedOn w:val="a"/>
    <w:rsid w:val="003442DC"/>
    <w:pPr>
      <w:tabs>
        <w:tab w:val="left" w:pos="4665"/>
        <w:tab w:val="left" w:pos="8970"/>
      </w:tabs>
      <w:ind w:firstLine="400"/>
    </w:pPr>
    <w:rPr>
      <w:rFonts w:ascii="Tahoma" w:hAnsi="Tahoma" w:cs="Tahoma"/>
      <w:sz w:val="24"/>
    </w:rPr>
  </w:style>
  <w:style w:type="character" w:customStyle="1" w:styleId="af0">
    <w:name w:val="Font Style129"/>
    <w:basedOn w:val="a0"/>
    <w:rsid w:val="005B45A5"/>
    <w:rPr>
      <w:rFonts w:ascii="黑体" w:eastAsia="黑体" w:cs="黑体"/>
      <w:sz w:val="20"/>
      <w:szCs w:val="20"/>
    </w:rPr>
  </w:style>
  <w:style w:type="paragraph" w:customStyle="1" w:styleId="Char7">
    <w:name w:val="Style14"/>
    <w:basedOn w:val="a"/>
    <w:rsid w:val="005B45A5"/>
    <w:pPr>
      <w:adjustRightInd w:val="0"/>
      <w:spacing w:line="307" w:lineRule="exact"/>
      <w:ind w:firstLine="413"/>
    </w:pPr>
    <w:rPr>
      <w:rFonts w:ascii="黑体" w:eastAsia="黑体"/>
      <w:kern w:val="0"/>
      <w:sz w:val="24"/>
    </w:rPr>
  </w:style>
  <w:style w:type="character" w:customStyle="1" w:styleId="Char8">
    <w:name w:val="Font Style130"/>
    <w:basedOn w:val="a0"/>
    <w:rsid w:val="005B45A5"/>
    <w:rPr>
      <w:rFonts w:ascii="宋体" w:eastAsia="宋体" w:cs="宋体"/>
      <w:b/>
      <w:bCs/>
      <w:sz w:val="18"/>
      <w:szCs w:val="18"/>
    </w:rPr>
  </w:style>
  <w:style w:type="character" w:customStyle="1" w:styleId="FontStyle129">
    <w:name w:val="Font Style144"/>
    <w:basedOn w:val="a0"/>
    <w:rsid w:val="005B45A5"/>
    <w:rPr>
      <w:rFonts w:ascii="黑体" w:eastAsia="黑体" w:cs="黑体"/>
      <w:b/>
      <w:bCs/>
      <w:sz w:val="14"/>
      <w:szCs w:val="14"/>
    </w:rPr>
  </w:style>
  <w:style w:type="paragraph" w:customStyle="1" w:styleId="Style14">
    <w:name w:val="Style34"/>
    <w:basedOn w:val="a"/>
    <w:rsid w:val="005B45A5"/>
    <w:pPr>
      <w:adjustRightInd w:val="0"/>
    </w:pPr>
    <w:rPr>
      <w:rFonts w:ascii="黑体" w:eastAsia="黑体"/>
      <w:kern w:val="0"/>
      <w:sz w:val="24"/>
    </w:rPr>
  </w:style>
  <w:style w:type="paragraph" w:customStyle="1" w:styleId="FontStyle130">
    <w:name w:val="Style10"/>
    <w:basedOn w:val="a"/>
    <w:rsid w:val="005B45A5"/>
    <w:pPr>
      <w:adjustRightInd w:val="0"/>
      <w:spacing w:line="307" w:lineRule="exact"/>
    </w:pPr>
    <w:rPr>
      <w:rFonts w:ascii="黑体" w:eastAsia="黑体"/>
      <w:kern w:val="0"/>
      <w:sz w:val="24"/>
    </w:rPr>
  </w:style>
  <w:style w:type="paragraph" w:customStyle="1" w:styleId="FontStyle144">
    <w:name w:val="Style29"/>
    <w:basedOn w:val="a"/>
    <w:rsid w:val="005B45A5"/>
    <w:pPr>
      <w:adjustRightInd w:val="0"/>
      <w:jc w:val="left"/>
    </w:pPr>
    <w:rPr>
      <w:rFonts w:ascii="黑体" w:eastAsia="黑体"/>
      <w:kern w:val="0"/>
      <w:sz w:val="24"/>
    </w:rPr>
  </w:style>
  <w:style w:type="paragraph" w:customStyle="1" w:styleId="Style34">
    <w:name w:val="Style31"/>
    <w:basedOn w:val="a"/>
    <w:rsid w:val="005B45A5"/>
    <w:pPr>
      <w:adjustRightInd w:val="0"/>
      <w:jc w:val="left"/>
    </w:pPr>
    <w:rPr>
      <w:rFonts w:ascii="黑体" w:eastAsia="黑体"/>
      <w:kern w:val="0"/>
      <w:sz w:val="24"/>
    </w:rPr>
  </w:style>
  <w:style w:type="paragraph" w:customStyle="1" w:styleId="Style10">
    <w:name w:val="Style35"/>
    <w:basedOn w:val="a"/>
    <w:rsid w:val="005B45A5"/>
    <w:pPr>
      <w:adjustRightInd w:val="0"/>
      <w:jc w:val="center"/>
    </w:pPr>
    <w:rPr>
      <w:rFonts w:ascii="黑体" w:eastAsia="黑体"/>
      <w:kern w:val="0"/>
      <w:sz w:val="24"/>
    </w:rPr>
  </w:style>
  <w:style w:type="character" w:customStyle="1" w:styleId="Style29">
    <w:name w:val="Font Style131"/>
    <w:basedOn w:val="a0"/>
    <w:rsid w:val="005B45A5"/>
    <w:rPr>
      <w:rFonts w:ascii="黑体" w:eastAsia="黑体" w:cs="黑体"/>
      <w:sz w:val="18"/>
      <w:szCs w:val="18"/>
    </w:rPr>
  </w:style>
  <w:style w:type="character" w:customStyle="1" w:styleId="Style31">
    <w:name w:val="Font Style132"/>
    <w:basedOn w:val="a0"/>
    <w:rsid w:val="005B45A5"/>
    <w:rPr>
      <w:rFonts w:ascii="Georgia" w:hAnsi="Georgia" w:cs="Georgia"/>
      <w:sz w:val="12"/>
      <w:szCs w:val="12"/>
    </w:rPr>
  </w:style>
  <w:style w:type="character" w:customStyle="1" w:styleId="Style35">
    <w:name w:val="Font Style139"/>
    <w:basedOn w:val="a0"/>
    <w:rsid w:val="005B45A5"/>
    <w:rPr>
      <w:rFonts w:ascii="宋体" w:eastAsia="宋体" w:cs="宋体"/>
      <w:b/>
      <w:bCs/>
      <w:spacing w:val="-10"/>
      <w:sz w:val="16"/>
      <w:szCs w:val="16"/>
    </w:rPr>
  </w:style>
  <w:style w:type="character" w:customStyle="1" w:styleId="FontStyle131">
    <w:name w:val="Font Style150"/>
    <w:basedOn w:val="a0"/>
    <w:rsid w:val="005B45A5"/>
    <w:rPr>
      <w:rFonts w:ascii="宋体" w:eastAsia="宋体" w:cs="宋体"/>
      <w:b/>
      <w:bCs/>
      <w:spacing w:val="-20"/>
      <w:sz w:val="20"/>
      <w:szCs w:val="20"/>
    </w:rPr>
  </w:style>
  <w:style w:type="character" w:customStyle="1" w:styleId="FontStyle132">
    <w:name w:val="Font Style136"/>
    <w:basedOn w:val="a0"/>
    <w:rsid w:val="00EF5BB0"/>
    <w:rPr>
      <w:rFonts w:ascii="Georgia" w:hAnsi="Georgia" w:cs="Georgia"/>
      <w:b/>
      <w:bCs/>
      <w:spacing w:val="30"/>
      <w:sz w:val="12"/>
      <w:szCs w:val="12"/>
    </w:rPr>
  </w:style>
  <w:style w:type="character" w:styleId="FontStyle139">
    <w:name w:val="Placeholder Text"/>
    <w:basedOn w:val="a0"/>
    <w:uiPriority w:val="99"/>
    <w:semiHidden/>
    <w:rsid w:val="005B72B2"/>
    <w:rPr>
      <w:color w:val="808080"/>
    </w:rPr>
  </w:style>
  <w:style w:type="paragraph" w:customStyle="1" w:styleId="FontStyle150">
    <w:name w:val="Style21"/>
    <w:basedOn w:val="a"/>
    <w:rsid w:val="00922C19"/>
    <w:pPr>
      <w:adjustRightInd w:val="0"/>
      <w:spacing w:line="312" w:lineRule="exact"/>
      <w:jc w:val="left"/>
    </w:pPr>
    <w:rPr>
      <w:rFonts w:ascii="黑体" w:eastAsia="黑体"/>
      <w:kern w:val="0"/>
      <w:sz w:val="24"/>
    </w:rPr>
  </w:style>
  <w:style w:type="character" w:customStyle="1" w:styleId="FontStyle136">
    <w:name w:val="Font Style184"/>
    <w:basedOn w:val="a0"/>
    <w:rsid w:val="00922C19"/>
    <w:rPr>
      <w:rFonts w:ascii="黑体" w:eastAsia="黑体" w:cs="黑体"/>
      <w:b/>
      <w:bCs/>
      <w:w w:val="200"/>
      <w:sz w:val="22"/>
      <w:szCs w:val="22"/>
    </w:rPr>
  </w:style>
  <w:style w:type="paragraph" w:customStyle="1" w:styleId="af1">
    <w:name w:val="段"/>
    <w:link w:val="Style21"/>
    <w:rsid w:val="00A45405"/>
    <w:pPr>
      <w:tabs>
        <w:tab w:val="center" w:pos="4201"/>
        <w:tab w:val="right" w:leader="dot" w:pos="9298"/>
      </w:tabs>
      <w:autoSpaceDE w:val="0"/>
      <w:autoSpaceDN w:val="0"/>
      <w:ind w:firstLineChars="200" w:firstLine="420"/>
      <w:jc w:val="both"/>
    </w:pPr>
    <w:rPr>
      <w:rFonts w:ascii="宋体"/>
      <w:noProof/>
      <w:sz w:val="21"/>
    </w:rPr>
  </w:style>
  <w:style w:type="character" w:customStyle="1" w:styleId="Style21">
    <w:name w:val="段 Char"/>
    <w:basedOn w:val="a0"/>
    <w:link w:val="af1"/>
    <w:rsid w:val="00A45405"/>
    <w:rPr>
      <w:rFonts w:ascii="宋体"/>
      <w:noProof/>
      <w:sz w:val="21"/>
    </w:rPr>
  </w:style>
  <w:style w:type="paragraph" w:customStyle="1" w:styleId="FontStyle184">
    <w:name w:val="Default"/>
    <w:rsid w:val="00A45405"/>
    <w:pPr>
      <w:widowControl w:val="0"/>
      <w:autoSpaceDE w:val="0"/>
      <w:autoSpaceDN w:val="0"/>
      <w:adjustRightInd w:val="0"/>
    </w:pPr>
    <w:rPr>
      <w:rFonts w:ascii="宋体" w:hAnsi="Calibri" w:cs="宋体"/>
      <w:color w:val="000000"/>
      <w:sz w:val="24"/>
      <w:szCs w:val="24"/>
    </w:rPr>
  </w:style>
  <w:style w:type="paragraph" w:customStyle="1" w:styleId="af2">
    <w:name w:val="节"/>
    <w:basedOn w:val="a"/>
    <w:uiPriority w:val="99"/>
    <w:rsid w:val="00A45405"/>
    <w:pPr>
      <w:spacing w:beforeLines="100" w:afterLines="100" w:line="300" w:lineRule="auto"/>
      <w:jc w:val="center"/>
      <w:outlineLvl w:val="1"/>
    </w:pPr>
    <w:rPr>
      <w:b/>
      <w:bCs/>
      <w:sz w:val="24"/>
    </w:rPr>
  </w:style>
  <w:style w:type="paragraph" w:customStyle="1" w:styleId="Char9">
    <w:name w:val="正文3"/>
    <w:basedOn w:val="a"/>
    <w:rsid w:val="00A45405"/>
    <w:pPr>
      <w:spacing w:line="360" w:lineRule="auto"/>
      <w:ind w:firstLineChars="200" w:firstLine="480"/>
    </w:pPr>
    <w:rPr>
      <w:rFonts w:cs="宋体"/>
      <w:sz w:val="24"/>
    </w:rPr>
  </w:style>
  <w:style w:type="paragraph" w:styleId="Default">
    <w:name w:val="Normal (Web)"/>
    <w:basedOn w:val="a"/>
    <w:uiPriority w:val="99"/>
    <w:unhideWhenUsed/>
    <w:qFormat/>
    <w:rsid w:val="00A45405"/>
    <w:pPr>
      <w:widowControl/>
      <w:spacing w:before="100" w:beforeAutospacing="1" w:after="100" w:afterAutospacing="1" w:line="330" w:lineRule="atLeast"/>
      <w:jc w:val="left"/>
    </w:pPr>
    <w:rPr>
      <w:rFonts w:ascii="宋体" w:hAnsi="宋体" w:cs="宋体"/>
      <w:kern w:val="0"/>
      <w:sz w:val="22"/>
      <w:szCs w:val="22"/>
    </w:rPr>
  </w:style>
  <w:style w:type="character" w:customStyle="1" w:styleId="af3">
    <w:name w:val="apple-style-span"/>
    <w:rsid w:val="00A45405"/>
  </w:style>
  <w:style w:type="character" w:customStyle="1" w:styleId="30">
    <w:name w:val="Font Style186"/>
    <w:basedOn w:val="a0"/>
    <w:rsid w:val="00271BFC"/>
    <w:rPr>
      <w:rFonts w:ascii="黑体" w:eastAsia="黑体" w:cs="黑体"/>
      <w:spacing w:val="-10"/>
      <w:w w:val="150"/>
      <w:sz w:val="14"/>
      <w:szCs w:val="14"/>
    </w:rPr>
  </w:style>
  <w:style w:type="paragraph" w:styleId="af4">
    <w:name w:val="Body Text"/>
    <w:basedOn w:val="a"/>
    <w:link w:val="apple-style-span"/>
    <w:rsid w:val="008B26FC"/>
    <w:pPr>
      <w:spacing w:after="120"/>
    </w:pPr>
  </w:style>
  <w:style w:type="character" w:customStyle="1" w:styleId="apple-style-span">
    <w:name w:val="正文文本 Char"/>
    <w:basedOn w:val="a0"/>
    <w:link w:val="af4"/>
    <w:rsid w:val="008B26FC"/>
    <w:rPr>
      <w:kern w:val="2"/>
      <w:sz w:val="21"/>
      <w:szCs w:val="24"/>
    </w:rPr>
  </w:style>
  <w:style w:type="character" w:customStyle="1" w:styleId="FontStyle186">
    <w:name w:val="short_text"/>
    <w:basedOn w:val="a0"/>
    <w:rsid w:val="008B26FC"/>
  </w:style>
  <w:style w:type="paragraph" w:styleId="af5">
    <w:name w:val="List Paragraph"/>
    <w:basedOn w:val="a"/>
    <w:uiPriority w:val="99"/>
    <w:qFormat/>
    <w:rsid w:val="004F3113"/>
    <w:pPr>
      <w:ind w:firstLineChars="200" w:firstLine="420"/>
    </w:pPr>
  </w:style>
  <w:style w:type="character" w:customStyle="1" w:styleId="Chara">
    <w:name w:val="批注文字 Char"/>
    <w:basedOn w:val="a0"/>
    <w:link w:val="shorttext"/>
    <w:uiPriority w:val="99"/>
    <w:rsid w:val="0030601D"/>
    <w:rPr>
      <w:rFonts w:ascii="Calibri" w:hAnsi="Calibri"/>
      <w:kern w:val="2"/>
      <w:sz w:val="21"/>
      <w:szCs w:val="22"/>
    </w:rPr>
  </w:style>
  <w:style w:type="paragraph" w:styleId="shorttext">
    <w:name w:val="annotation text"/>
    <w:basedOn w:val="a"/>
    <w:link w:val="Chara"/>
    <w:uiPriority w:val="99"/>
    <w:unhideWhenUsed/>
    <w:rsid w:val="0030601D"/>
    <w:pPr>
      <w:jc w:val="left"/>
    </w:pPr>
    <w:rPr>
      <w:rFonts w:ascii="Calibri" w:hAnsi="Calibri"/>
      <w:szCs w:val="22"/>
    </w:rPr>
  </w:style>
  <w:style w:type="character" w:customStyle="1" w:styleId="af6">
    <w:name w:val="批注主题 Char"/>
    <w:basedOn w:val="Chara"/>
    <w:link w:val="Charb"/>
    <w:uiPriority w:val="99"/>
    <w:rsid w:val="0030601D"/>
    <w:rPr>
      <w:rFonts w:ascii="Calibri" w:hAnsi="Calibri"/>
      <w:b/>
      <w:bCs/>
      <w:kern w:val="2"/>
      <w:sz w:val="21"/>
      <w:szCs w:val="22"/>
    </w:rPr>
  </w:style>
  <w:style w:type="paragraph" w:styleId="Charb">
    <w:name w:val="annotation subject"/>
    <w:basedOn w:val="shorttext"/>
    <w:next w:val="shorttext"/>
    <w:link w:val="af6"/>
    <w:uiPriority w:val="99"/>
    <w:unhideWhenUsed/>
    <w:rsid w:val="0030601D"/>
    <w:rPr>
      <w:b/>
      <w:bCs/>
    </w:rPr>
  </w:style>
  <w:style w:type="character" w:customStyle="1" w:styleId="af7">
    <w:name w:val="正文文本_"/>
    <w:link w:val="Charc"/>
    <w:rsid w:val="008E15F7"/>
    <w:rPr>
      <w:rFonts w:ascii="黑体" w:eastAsia="黑体" w:hAnsi="黑体" w:cs="黑体"/>
      <w:sz w:val="22"/>
      <w:szCs w:val="22"/>
      <w:shd w:val="clear" w:color="auto" w:fill="FFFFFF"/>
    </w:rPr>
  </w:style>
  <w:style w:type="paragraph" w:customStyle="1" w:styleId="Charc">
    <w:name w:val="正文文本1"/>
    <w:basedOn w:val="a"/>
    <w:link w:val="af7"/>
    <w:rsid w:val="008E15F7"/>
    <w:pPr>
      <w:widowControl/>
      <w:shd w:val="clear" w:color="auto" w:fill="FFFFFF"/>
      <w:spacing w:before="540" w:line="322" w:lineRule="exact"/>
      <w:jc w:val="distribute"/>
    </w:pPr>
    <w:rPr>
      <w:rFonts w:ascii="黑体" w:eastAsia="黑体" w:hAnsi="黑体" w:cs="黑体"/>
      <w:kern w:val="0"/>
      <w:sz w:val="22"/>
      <w:szCs w:val="22"/>
    </w:rPr>
  </w:style>
  <w:style w:type="character" w:customStyle="1" w:styleId="af8">
    <w:name w:val="正文文本 + 宋体"/>
    <w:rsid w:val="008E15F7"/>
    <w:rPr>
      <w:rFonts w:ascii="宋体" w:eastAsia="宋体" w:hAnsi="宋体" w:cs="宋体"/>
      <w:b w:val="0"/>
      <w:bCs w:val="0"/>
      <w:i w:val="0"/>
      <w:iCs w:val="0"/>
      <w:smallCaps w:val="0"/>
      <w:strike w:val="0"/>
      <w:spacing w:val="0"/>
      <w:sz w:val="22"/>
      <w:szCs w:val="22"/>
    </w:rPr>
  </w:style>
  <w:style w:type="character" w:styleId="af9">
    <w:name w:val="annotation reference"/>
    <w:basedOn w:val="a0"/>
    <w:uiPriority w:val="99"/>
    <w:rsid w:val="006B6A84"/>
    <w:rPr>
      <w:sz w:val="21"/>
      <w:szCs w:val="21"/>
    </w:rPr>
  </w:style>
  <w:style w:type="character" w:styleId="11">
    <w:name w:val="Strong"/>
    <w:basedOn w:val="a0"/>
    <w:uiPriority w:val="22"/>
    <w:qFormat/>
    <w:rsid w:val="00537B48"/>
    <w:rPr>
      <w:b/>
      <w:bCs/>
    </w:rPr>
  </w:style>
  <w:style w:type="paragraph" w:styleId="afa">
    <w:name w:val="Revision"/>
    <w:hidden/>
    <w:uiPriority w:val="99"/>
    <w:semiHidden/>
    <w:rsid w:val="00BE4E99"/>
    <w:rPr>
      <w:kern w:val="2"/>
      <w:sz w:val="21"/>
      <w:szCs w:val="24"/>
    </w:rPr>
  </w:style>
  <w:style w:type="paragraph" w:customStyle="1" w:styleId="afb">
    <w:name w:val="reader-word-layer"/>
    <w:basedOn w:val="a"/>
    <w:rsid w:val="00EA6D96"/>
    <w:pPr>
      <w:widowControl/>
      <w:spacing w:before="100" w:beforeAutospacing="1" w:after="100" w:afterAutospacing="1"/>
      <w:jc w:val="left"/>
    </w:pPr>
    <w:rPr>
      <w:rFonts w:ascii="宋体" w:hAnsi="宋体" w:cs="宋体"/>
      <w:kern w:val="0"/>
      <w:sz w:val="24"/>
    </w:rPr>
  </w:style>
  <w:style w:type="character" w:customStyle="1" w:styleId="afc">
    <w:name w:val="章 Char"/>
    <w:link w:val="Char4"/>
    <w:uiPriority w:val="99"/>
    <w:locked/>
    <w:rsid w:val="003031CF"/>
    <w:rPr>
      <w:b/>
      <w:bCs/>
      <w:kern w:val="2"/>
      <w:sz w:val="28"/>
      <w:szCs w:val="28"/>
    </w:rPr>
  </w:style>
  <w:style w:type="paragraph" w:customStyle="1" w:styleId="afd">
    <w:name w:val="表头"/>
    <w:basedOn w:val="a"/>
    <w:link w:val="reader-word-layer"/>
    <w:uiPriority w:val="99"/>
    <w:rsid w:val="003031CF"/>
    <w:pPr>
      <w:spacing w:beforeLines="50" w:afterLines="50" w:line="300" w:lineRule="auto"/>
      <w:jc w:val="center"/>
    </w:pPr>
    <w:rPr>
      <w:b/>
      <w:bCs/>
      <w:kern w:val="0"/>
      <w:szCs w:val="21"/>
    </w:rPr>
  </w:style>
  <w:style w:type="character" w:customStyle="1" w:styleId="reader-word-layer">
    <w:name w:val="表头 Char"/>
    <w:link w:val="afd"/>
    <w:uiPriority w:val="99"/>
    <w:locked/>
    <w:rsid w:val="003031CF"/>
    <w:rPr>
      <w:b/>
      <w:bCs/>
      <w:sz w:val="21"/>
      <w:szCs w:val="21"/>
    </w:rPr>
  </w:style>
  <w:style w:type="character" w:customStyle="1" w:styleId="afe">
    <w:name w:val="标题 5 Char"/>
    <w:basedOn w:val="a0"/>
    <w:link w:val="5"/>
    <w:rsid w:val="00194919"/>
    <w:rPr>
      <w:rFonts w:ascii="Microsoft JhengHei" w:eastAsia="Microsoft JhengHei" w:hAnsi="Microsoft JhengHei" w:cs="Microsoft JhengHei"/>
      <w:b/>
      <w:bCs/>
      <w:kern w:val="2"/>
      <w:sz w:val="24"/>
      <w:szCs w:val="24"/>
    </w:rPr>
  </w:style>
  <w:style w:type="paragraph" w:customStyle="1" w:styleId="Chard">
    <w:name w:val="Table Paragraph"/>
    <w:basedOn w:val="a"/>
    <w:uiPriority w:val="1"/>
    <w:qFormat/>
    <w:rsid w:val="00194919"/>
    <w:pPr>
      <w:jc w:val="left"/>
    </w:pPr>
    <w:rPr>
      <w:rFonts w:ascii="宋体" w:hAnsi="宋体" w:cs="宋体"/>
      <w:sz w:val="24"/>
    </w:rPr>
  </w:style>
  <w:style w:type="paragraph" w:customStyle="1" w:styleId="TableParagraph">
    <w:name w:val="列出段落1"/>
    <w:basedOn w:val="a"/>
    <w:qFormat/>
    <w:rsid w:val="00194919"/>
    <w:pPr>
      <w:ind w:left="138"/>
      <w:jc w:val="left"/>
    </w:pPr>
    <w:rPr>
      <w:rFonts w:ascii="宋体" w:hAnsi="宋体" w:cs="宋体"/>
      <w:sz w:val="24"/>
    </w:rPr>
  </w:style>
  <w:style w:type="paragraph" w:customStyle="1" w:styleId="12">
    <w:name w:val="报告正文"/>
    <w:basedOn w:val="a"/>
    <w:rsid w:val="00194919"/>
    <w:pPr>
      <w:snapToGrid w:val="0"/>
      <w:spacing w:line="400" w:lineRule="exact"/>
      <w:ind w:firstLine="482"/>
      <w:jc w:val="left"/>
    </w:pPr>
    <w:rPr>
      <w:rFonts w:ascii="Calibri" w:hAnsi="Calibri"/>
      <w:sz w:val="24"/>
      <w:szCs w:val="20"/>
    </w:rPr>
  </w:style>
  <w:style w:type="paragraph" w:customStyle="1" w:styleId="aff">
    <w:name w:val="列出段落1"/>
    <w:basedOn w:val="a"/>
    <w:qFormat/>
    <w:rsid w:val="00194919"/>
    <w:pPr>
      <w:ind w:firstLineChars="200" w:firstLine="420"/>
    </w:pPr>
    <w:rPr>
      <w:rFonts w:asciiTheme="minorHAnsi" w:eastAsiaTheme="minorEastAsia" w:hAnsiTheme="minorHAnsi" w:cstheme="minorBidi"/>
      <w:szCs w:val="22"/>
    </w:rPr>
  </w:style>
  <w:style w:type="paragraph" w:styleId="13">
    <w:name w:val="toc 2"/>
    <w:basedOn w:val="a"/>
    <w:next w:val="a"/>
    <w:autoRedefine/>
    <w:uiPriority w:val="39"/>
    <w:rsid w:val="00194919"/>
    <w:pPr>
      <w:ind w:leftChars="200" w:left="420"/>
    </w:pPr>
  </w:style>
  <w:style w:type="paragraph" w:styleId="20">
    <w:name w:val="Subtitle"/>
    <w:basedOn w:val="a"/>
    <w:next w:val="a"/>
    <w:link w:val="aff0"/>
    <w:qFormat/>
    <w:rsid w:val="00194919"/>
    <w:pPr>
      <w:spacing w:line="312" w:lineRule="auto"/>
      <w:jc w:val="left"/>
      <w:outlineLvl w:val="1"/>
    </w:pPr>
    <w:rPr>
      <w:rFonts w:ascii="Calibri Light" w:hAnsi="Calibri Light"/>
      <w:b/>
      <w:bCs/>
      <w:kern w:val="28"/>
      <w:sz w:val="24"/>
      <w:szCs w:val="32"/>
    </w:rPr>
  </w:style>
  <w:style w:type="character" w:customStyle="1" w:styleId="aff0">
    <w:name w:val="副标题 Char"/>
    <w:basedOn w:val="a0"/>
    <w:link w:val="20"/>
    <w:rsid w:val="00194919"/>
    <w:rPr>
      <w:rFonts w:ascii="Calibri Light" w:hAnsi="Calibri Light"/>
      <w:b/>
      <w:bCs/>
      <w:kern w:val="28"/>
      <w:sz w:val="24"/>
      <w:szCs w:val="32"/>
    </w:rPr>
  </w:style>
  <w:style w:type="paragraph" w:styleId="Chare">
    <w:name w:val="Normal Indent"/>
    <w:basedOn w:val="a"/>
    <w:uiPriority w:val="99"/>
    <w:rsid w:val="001E53F5"/>
    <w:pPr>
      <w:ind w:firstLine="420"/>
    </w:pPr>
    <w:rPr>
      <w:szCs w:val="21"/>
    </w:rPr>
  </w:style>
  <w:style w:type="paragraph" w:styleId="aff1">
    <w:name w:val="Plain Text"/>
    <w:basedOn w:val="a"/>
    <w:link w:val="aff2"/>
    <w:uiPriority w:val="99"/>
    <w:rsid w:val="001E53F5"/>
    <w:rPr>
      <w:rFonts w:ascii="宋体" w:hAnsi="Courier New" w:cs="宋体"/>
      <w:szCs w:val="21"/>
    </w:rPr>
  </w:style>
  <w:style w:type="character" w:customStyle="1" w:styleId="aff2">
    <w:name w:val="纯文本 Char"/>
    <w:basedOn w:val="a0"/>
    <w:link w:val="aff1"/>
    <w:uiPriority w:val="99"/>
    <w:rsid w:val="001E53F5"/>
    <w:rPr>
      <w:rFonts w:ascii="宋体" w:hAnsi="Courier New" w:cs="宋体"/>
      <w:kern w:val="2"/>
      <w:sz w:val="21"/>
      <w:szCs w:val="21"/>
    </w:rPr>
  </w:style>
  <w:style w:type="character" w:customStyle="1" w:styleId="Charf">
    <w:name w:val="条文说明 Char"/>
    <w:link w:val="10"/>
    <w:uiPriority w:val="99"/>
    <w:locked/>
    <w:rsid w:val="00967C67"/>
    <w:rPr>
      <w:rFonts w:eastAsia="仿宋_GB2312"/>
      <w:kern w:val="2"/>
      <w:sz w:val="24"/>
      <w:szCs w:val="24"/>
    </w:rPr>
  </w:style>
  <w:style w:type="paragraph" w:styleId="6">
    <w:name w:val="toc 6"/>
    <w:basedOn w:val="a"/>
    <w:next w:val="a"/>
    <w:autoRedefine/>
    <w:uiPriority w:val="99"/>
    <w:rsid w:val="00967C67"/>
    <w:pPr>
      <w:ind w:leftChars="1000" w:left="210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909">
      <w:bodyDiv w:val="1"/>
      <w:marLeft w:val="0"/>
      <w:marRight w:val="0"/>
      <w:marTop w:val="0"/>
      <w:marBottom w:val="0"/>
      <w:divBdr>
        <w:top w:val="none" w:sz="0" w:space="0" w:color="auto"/>
        <w:left w:val="none" w:sz="0" w:space="0" w:color="auto"/>
        <w:bottom w:val="none" w:sz="0" w:space="0" w:color="auto"/>
        <w:right w:val="none" w:sz="0" w:space="0" w:color="auto"/>
      </w:divBdr>
    </w:div>
    <w:div w:id="197084107">
      <w:bodyDiv w:val="1"/>
      <w:marLeft w:val="0"/>
      <w:marRight w:val="0"/>
      <w:marTop w:val="0"/>
      <w:marBottom w:val="0"/>
      <w:divBdr>
        <w:top w:val="none" w:sz="0" w:space="0" w:color="auto"/>
        <w:left w:val="none" w:sz="0" w:space="0" w:color="auto"/>
        <w:bottom w:val="none" w:sz="0" w:space="0" w:color="auto"/>
        <w:right w:val="none" w:sz="0" w:space="0" w:color="auto"/>
      </w:divBdr>
    </w:div>
    <w:div w:id="198665568">
      <w:bodyDiv w:val="1"/>
      <w:marLeft w:val="0"/>
      <w:marRight w:val="0"/>
      <w:marTop w:val="0"/>
      <w:marBottom w:val="0"/>
      <w:divBdr>
        <w:top w:val="none" w:sz="0" w:space="0" w:color="auto"/>
        <w:left w:val="none" w:sz="0" w:space="0" w:color="auto"/>
        <w:bottom w:val="none" w:sz="0" w:space="0" w:color="auto"/>
        <w:right w:val="none" w:sz="0" w:space="0" w:color="auto"/>
      </w:divBdr>
    </w:div>
    <w:div w:id="211966498">
      <w:bodyDiv w:val="1"/>
      <w:marLeft w:val="0"/>
      <w:marRight w:val="0"/>
      <w:marTop w:val="0"/>
      <w:marBottom w:val="0"/>
      <w:divBdr>
        <w:top w:val="none" w:sz="0" w:space="0" w:color="auto"/>
        <w:left w:val="none" w:sz="0" w:space="0" w:color="auto"/>
        <w:bottom w:val="none" w:sz="0" w:space="0" w:color="auto"/>
        <w:right w:val="none" w:sz="0" w:space="0" w:color="auto"/>
      </w:divBdr>
    </w:div>
    <w:div w:id="253243181">
      <w:bodyDiv w:val="1"/>
      <w:marLeft w:val="0"/>
      <w:marRight w:val="0"/>
      <w:marTop w:val="0"/>
      <w:marBottom w:val="0"/>
      <w:divBdr>
        <w:top w:val="none" w:sz="0" w:space="0" w:color="auto"/>
        <w:left w:val="none" w:sz="0" w:space="0" w:color="auto"/>
        <w:bottom w:val="none" w:sz="0" w:space="0" w:color="auto"/>
        <w:right w:val="none" w:sz="0" w:space="0" w:color="auto"/>
      </w:divBdr>
    </w:div>
    <w:div w:id="482435308">
      <w:bodyDiv w:val="1"/>
      <w:marLeft w:val="0"/>
      <w:marRight w:val="0"/>
      <w:marTop w:val="100"/>
      <w:marBottom w:val="100"/>
      <w:divBdr>
        <w:top w:val="none" w:sz="0" w:space="0" w:color="auto"/>
        <w:left w:val="none" w:sz="0" w:space="0" w:color="auto"/>
        <w:bottom w:val="none" w:sz="0" w:space="0" w:color="auto"/>
        <w:right w:val="none" w:sz="0" w:space="0" w:color="auto"/>
      </w:divBdr>
      <w:divsChild>
        <w:div w:id="918977996">
          <w:marLeft w:val="0"/>
          <w:marRight w:val="0"/>
          <w:marTop w:val="0"/>
          <w:marBottom w:val="0"/>
          <w:divBdr>
            <w:top w:val="none" w:sz="0" w:space="0" w:color="auto"/>
            <w:left w:val="none" w:sz="0" w:space="0" w:color="auto"/>
            <w:bottom w:val="none" w:sz="0" w:space="0" w:color="auto"/>
            <w:right w:val="none" w:sz="0" w:space="0" w:color="auto"/>
          </w:divBdr>
          <w:divsChild>
            <w:div w:id="1948734431">
              <w:marLeft w:val="0"/>
              <w:marRight w:val="0"/>
              <w:marTop w:val="0"/>
              <w:marBottom w:val="0"/>
              <w:divBdr>
                <w:top w:val="none" w:sz="0" w:space="0" w:color="auto"/>
                <w:left w:val="none" w:sz="0" w:space="0" w:color="auto"/>
                <w:bottom w:val="none" w:sz="0" w:space="0" w:color="auto"/>
                <w:right w:val="none" w:sz="0" w:space="0" w:color="auto"/>
              </w:divBdr>
              <w:divsChild>
                <w:div w:id="1234126469">
                  <w:marLeft w:val="0"/>
                  <w:marRight w:val="0"/>
                  <w:marTop w:val="0"/>
                  <w:marBottom w:val="0"/>
                  <w:divBdr>
                    <w:top w:val="none" w:sz="0" w:space="0" w:color="auto"/>
                    <w:left w:val="none" w:sz="0" w:space="0" w:color="auto"/>
                    <w:bottom w:val="none" w:sz="0" w:space="0" w:color="auto"/>
                    <w:right w:val="none" w:sz="0" w:space="0" w:color="auto"/>
                  </w:divBdr>
                  <w:divsChild>
                    <w:div w:id="1424259186">
                      <w:marLeft w:val="0"/>
                      <w:marRight w:val="0"/>
                      <w:marTop w:val="150"/>
                      <w:marBottom w:val="0"/>
                      <w:divBdr>
                        <w:top w:val="none" w:sz="0" w:space="0" w:color="auto"/>
                        <w:left w:val="none" w:sz="0" w:space="0" w:color="auto"/>
                        <w:bottom w:val="none" w:sz="0" w:space="0" w:color="auto"/>
                        <w:right w:val="none" w:sz="0" w:space="0" w:color="auto"/>
                      </w:divBdr>
                      <w:divsChild>
                        <w:div w:id="385179213">
                          <w:marLeft w:val="0"/>
                          <w:marRight w:val="3450"/>
                          <w:marTop w:val="0"/>
                          <w:marBottom w:val="0"/>
                          <w:divBdr>
                            <w:top w:val="none" w:sz="0" w:space="0" w:color="auto"/>
                            <w:left w:val="none" w:sz="0" w:space="0" w:color="auto"/>
                            <w:bottom w:val="none" w:sz="0" w:space="0" w:color="auto"/>
                            <w:right w:val="none" w:sz="0" w:space="0" w:color="auto"/>
                          </w:divBdr>
                          <w:divsChild>
                            <w:div w:id="1002313647">
                              <w:marLeft w:val="0"/>
                              <w:marRight w:val="0"/>
                              <w:marTop w:val="0"/>
                              <w:marBottom w:val="0"/>
                              <w:divBdr>
                                <w:top w:val="none" w:sz="0" w:space="0" w:color="auto"/>
                                <w:left w:val="none" w:sz="0" w:space="0" w:color="auto"/>
                                <w:bottom w:val="none" w:sz="0" w:space="0" w:color="auto"/>
                                <w:right w:val="none" w:sz="0" w:space="0" w:color="auto"/>
                              </w:divBdr>
                              <w:divsChild>
                                <w:div w:id="1313948855">
                                  <w:marLeft w:val="0"/>
                                  <w:marRight w:val="0"/>
                                  <w:marTop w:val="0"/>
                                  <w:marBottom w:val="0"/>
                                  <w:divBdr>
                                    <w:top w:val="none" w:sz="0" w:space="0" w:color="auto"/>
                                    <w:left w:val="none" w:sz="0" w:space="0" w:color="auto"/>
                                    <w:bottom w:val="none" w:sz="0" w:space="0" w:color="auto"/>
                                    <w:right w:val="none" w:sz="0" w:space="0" w:color="auto"/>
                                  </w:divBdr>
                                  <w:divsChild>
                                    <w:div w:id="1509173993">
                                      <w:marLeft w:val="0"/>
                                      <w:marRight w:val="0"/>
                                      <w:marTop w:val="0"/>
                                      <w:marBottom w:val="0"/>
                                      <w:divBdr>
                                        <w:top w:val="none" w:sz="0" w:space="0" w:color="auto"/>
                                        <w:left w:val="none" w:sz="0" w:space="0" w:color="auto"/>
                                        <w:bottom w:val="none" w:sz="0" w:space="0" w:color="auto"/>
                                        <w:right w:val="none" w:sz="0" w:space="0" w:color="auto"/>
                                      </w:divBdr>
                                      <w:divsChild>
                                        <w:div w:id="1149592809">
                                          <w:marLeft w:val="0"/>
                                          <w:marRight w:val="0"/>
                                          <w:marTop w:val="0"/>
                                          <w:marBottom w:val="0"/>
                                          <w:divBdr>
                                            <w:top w:val="none" w:sz="0" w:space="0" w:color="auto"/>
                                            <w:left w:val="none" w:sz="0" w:space="0" w:color="auto"/>
                                            <w:bottom w:val="none" w:sz="0" w:space="0" w:color="auto"/>
                                            <w:right w:val="none" w:sz="0" w:space="0" w:color="auto"/>
                                          </w:divBdr>
                                          <w:divsChild>
                                            <w:div w:id="1567641270">
                                              <w:marLeft w:val="0"/>
                                              <w:marRight w:val="0"/>
                                              <w:marTop w:val="0"/>
                                              <w:marBottom w:val="0"/>
                                              <w:divBdr>
                                                <w:top w:val="none" w:sz="0" w:space="0" w:color="auto"/>
                                                <w:left w:val="none" w:sz="0" w:space="0" w:color="auto"/>
                                                <w:bottom w:val="none" w:sz="0" w:space="0" w:color="auto"/>
                                                <w:right w:val="none" w:sz="0" w:space="0" w:color="auto"/>
                                              </w:divBdr>
                                              <w:divsChild>
                                                <w:div w:id="1950316605">
                                                  <w:marLeft w:val="0"/>
                                                  <w:marRight w:val="0"/>
                                                  <w:marTop w:val="0"/>
                                                  <w:marBottom w:val="0"/>
                                                  <w:divBdr>
                                                    <w:top w:val="none" w:sz="0" w:space="0" w:color="auto"/>
                                                    <w:left w:val="none" w:sz="0" w:space="0" w:color="auto"/>
                                                    <w:bottom w:val="none" w:sz="0" w:space="0" w:color="auto"/>
                                                    <w:right w:val="none" w:sz="0" w:space="0" w:color="auto"/>
                                                  </w:divBdr>
                                                  <w:divsChild>
                                                    <w:div w:id="1268196030">
                                                      <w:marLeft w:val="0"/>
                                                      <w:marRight w:val="0"/>
                                                      <w:marTop w:val="0"/>
                                                      <w:marBottom w:val="0"/>
                                                      <w:divBdr>
                                                        <w:top w:val="none" w:sz="0" w:space="0" w:color="auto"/>
                                                        <w:left w:val="none" w:sz="0" w:space="0" w:color="auto"/>
                                                        <w:bottom w:val="none" w:sz="0" w:space="0" w:color="auto"/>
                                                        <w:right w:val="none" w:sz="0" w:space="0" w:color="auto"/>
                                                      </w:divBdr>
                                                      <w:divsChild>
                                                        <w:div w:id="968785040">
                                                          <w:marLeft w:val="0"/>
                                                          <w:marRight w:val="0"/>
                                                          <w:marTop w:val="0"/>
                                                          <w:marBottom w:val="0"/>
                                                          <w:divBdr>
                                                            <w:top w:val="none" w:sz="0" w:space="0" w:color="auto"/>
                                                            <w:left w:val="none" w:sz="0" w:space="0" w:color="auto"/>
                                                            <w:bottom w:val="none" w:sz="0" w:space="0" w:color="auto"/>
                                                            <w:right w:val="none" w:sz="0" w:space="0" w:color="auto"/>
                                                          </w:divBdr>
                                                          <w:divsChild>
                                                            <w:div w:id="1782677344">
                                                              <w:marLeft w:val="0"/>
                                                              <w:marRight w:val="0"/>
                                                              <w:marTop w:val="0"/>
                                                              <w:marBottom w:val="0"/>
                                                              <w:divBdr>
                                                                <w:top w:val="none" w:sz="0" w:space="0" w:color="auto"/>
                                                                <w:left w:val="none" w:sz="0" w:space="0" w:color="auto"/>
                                                                <w:bottom w:val="none" w:sz="0" w:space="0" w:color="auto"/>
                                                                <w:right w:val="none" w:sz="0" w:space="0" w:color="auto"/>
                                                              </w:divBdr>
                                                              <w:divsChild>
                                                                <w:div w:id="387924696">
                                                                  <w:marLeft w:val="0"/>
                                                                  <w:marRight w:val="0"/>
                                                                  <w:marTop w:val="0"/>
                                                                  <w:marBottom w:val="0"/>
                                                                  <w:divBdr>
                                                                    <w:top w:val="none" w:sz="0" w:space="0" w:color="auto"/>
                                                                    <w:left w:val="none" w:sz="0" w:space="0" w:color="auto"/>
                                                                    <w:bottom w:val="none" w:sz="0" w:space="0" w:color="auto"/>
                                                                    <w:right w:val="none" w:sz="0" w:space="0" w:color="auto"/>
                                                                  </w:divBdr>
                                                                  <w:divsChild>
                                                                    <w:div w:id="16277968">
                                                                      <w:marLeft w:val="0"/>
                                                                      <w:marRight w:val="0"/>
                                                                      <w:marTop w:val="0"/>
                                                                      <w:marBottom w:val="0"/>
                                                                      <w:divBdr>
                                                                        <w:top w:val="none" w:sz="0" w:space="0" w:color="auto"/>
                                                                        <w:left w:val="none" w:sz="0" w:space="0" w:color="auto"/>
                                                                        <w:bottom w:val="none" w:sz="0" w:space="0" w:color="auto"/>
                                                                        <w:right w:val="none" w:sz="0" w:space="0" w:color="auto"/>
                                                                      </w:divBdr>
                                                                      <w:divsChild>
                                                                        <w:div w:id="629481514">
                                                                          <w:marLeft w:val="0"/>
                                                                          <w:marRight w:val="0"/>
                                                                          <w:marTop w:val="0"/>
                                                                          <w:marBottom w:val="0"/>
                                                                          <w:divBdr>
                                                                            <w:top w:val="none" w:sz="0" w:space="0" w:color="auto"/>
                                                                            <w:left w:val="none" w:sz="0" w:space="0" w:color="auto"/>
                                                                            <w:bottom w:val="none" w:sz="0" w:space="0" w:color="auto"/>
                                                                            <w:right w:val="none" w:sz="0" w:space="0" w:color="auto"/>
                                                                          </w:divBdr>
                                                                          <w:divsChild>
                                                                            <w:div w:id="1597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618866">
      <w:bodyDiv w:val="1"/>
      <w:marLeft w:val="0"/>
      <w:marRight w:val="0"/>
      <w:marTop w:val="0"/>
      <w:marBottom w:val="0"/>
      <w:divBdr>
        <w:top w:val="none" w:sz="0" w:space="0" w:color="auto"/>
        <w:left w:val="none" w:sz="0" w:space="0" w:color="auto"/>
        <w:bottom w:val="none" w:sz="0" w:space="0" w:color="auto"/>
        <w:right w:val="none" w:sz="0" w:space="0" w:color="auto"/>
      </w:divBdr>
    </w:div>
    <w:div w:id="779296216">
      <w:bodyDiv w:val="1"/>
      <w:marLeft w:val="0"/>
      <w:marRight w:val="0"/>
      <w:marTop w:val="0"/>
      <w:marBottom w:val="0"/>
      <w:divBdr>
        <w:top w:val="none" w:sz="0" w:space="0" w:color="auto"/>
        <w:left w:val="none" w:sz="0" w:space="0" w:color="auto"/>
        <w:bottom w:val="none" w:sz="0" w:space="0" w:color="auto"/>
        <w:right w:val="none" w:sz="0" w:space="0" w:color="auto"/>
      </w:divBdr>
    </w:div>
    <w:div w:id="1113675552">
      <w:bodyDiv w:val="1"/>
      <w:marLeft w:val="0"/>
      <w:marRight w:val="0"/>
      <w:marTop w:val="100"/>
      <w:marBottom w:val="100"/>
      <w:divBdr>
        <w:top w:val="none" w:sz="0" w:space="0" w:color="auto"/>
        <w:left w:val="none" w:sz="0" w:space="0" w:color="auto"/>
        <w:bottom w:val="none" w:sz="0" w:space="0" w:color="auto"/>
        <w:right w:val="none" w:sz="0" w:space="0" w:color="auto"/>
      </w:divBdr>
      <w:divsChild>
        <w:div w:id="654527528">
          <w:marLeft w:val="0"/>
          <w:marRight w:val="0"/>
          <w:marTop w:val="0"/>
          <w:marBottom w:val="0"/>
          <w:divBdr>
            <w:top w:val="none" w:sz="0" w:space="0" w:color="auto"/>
            <w:left w:val="none" w:sz="0" w:space="0" w:color="auto"/>
            <w:bottom w:val="none" w:sz="0" w:space="0" w:color="auto"/>
            <w:right w:val="none" w:sz="0" w:space="0" w:color="auto"/>
          </w:divBdr>
          <w:divsChild>
            <w:div w:id="187564860">
              <w:marLeft w:val="0"/>
              <w:marRight w:val="0"/>
              <w:marTop w:val="0"/>
              <w:marBottom w:val="0"/>
              <w:divBdr>
                <w:top w:val="none" w:sz="0" w:space="0" w:color="auto"/>
                <w:left w:val="none" w:sz="0" w:space="0" w:color="auto"/>
                <w:bottom w:val="none" w:sz="0" w:space="0" w:color="auto"/>
                <w:right w:val="none" w:sz="0" w:space="0" w:color="auto"/>
              </w:divBdr>
              <w:divsChild>
                <w:div w:id="1373730424">
                  <w:marLeft w:val="0"/>
                  <w:marRight w:val="0"/>
                  <w:marTop w:val="0"/>
                  <w:marBottom w:val="0"/>
                  <w:divBdr>
                    <w:top w:val="none" w:sz="0" w:space="0" w:color="auto"/>
                    <w:left w:val="none" w:sz="0" w:space="0" w:color="auto"/>
                    <w:bottom w:val="none" w:sz="0" w:space="0" w:color="auto"/>
                    <w:right w:val="none" w:sz="0" w:space="0" w:color="auto"/>
                  </w:divBdr>
                  <w:divsChild>
                    <w:div w:id="178351117">
                      <w:marLeft w:val="0"/>
                      <w:marRight w:val="0"/>
                      <w:marTop w:val="150"/>
                      <w:marBottom w:val="0"/>
                      <w:divBdr>
                        <w:top w:val="none" w:sz="0" w:space="0" w:color="auto"/>
                        <w:left w:val="none" w:sz="0" w:space="0" w:color="auto"/>
                        <w:bottom w:val="none" w:sz="0" w:space="0" w:color="auto"/>
                        <w:right w:val="none" w:sz="0" w:space="0" w:color="auto"/>
                      </w:divBdr>
                      <w:divsChild>
                        <w:div w:id="1182015650">
                          <w:marLeft w:val="0"/>
                          <w:marRight w:val="3450"/>
                          <w:marTop w:val="0"/>
                          <w:marBottom w:val="0"/>
                          <w:divBdr>
                            <w:top w:val="none" w:sz="0" w:space="0" w:color="auto"/>
                            <w:left w:val="none" w:sz="0" w:space="0" w:color="auto"/>
                            <w:bottom w:val="none" w:sz="0" w:space="0" w:color="auto"/>
                            <w:right w:val="none" w:sz="0" w:space="0" w:color="auto"/>
                          </w:divBdr>
                          <w:divsChild>
                            <w:div w:id="798256474">
                              <w:marLeft w:val="0"/>
                              <w:marRight w:val="0"/>
                              <w:marTop w:val="0"/>
                              <w:marBottom w:val="0"/>
                              <w:divBdr>
                                <w:top w:val="none" w:sz="0" w:space="0" w:color="auto"/>
                                <w:left w:val="none" w:sz="0" w:space="0" w:color="auto"/>
                                <w:bottom w:val="none" w:sz="0" w:space="0" w:color="auto"/>
                                <w:right w:val="none" w:sz="0" w:space="0" w:color="auto"/>
                              </w:divBdr>
                              <w:divsChild>
                                <w:div w:id="1180974479">
                                  <w:marLeft w:val="0"/>
                                  <w:marRight w:val="0"/>
                                  <w:marTop w:val="0"/>
                                  <w:marBottom w:val="0"/>
                                  <w:divBdr>
                                    <w:top w:val="none" w:sz="0" w:space="0" w:color="auto"/>
                                    <w:left w:val="none" w:sz="0" w:space="0" w:color="auto"/>
                                    <w:bottom w:val="none" w:sz="0" w:space="0" w:color="auto"/>
                                    <w:right w:val="none" w:sz="0" w:space="0" w:color="auto"/>
                                  </w:divBdr>
                                  <w:divsChild>
                                    <w:div w:id="895049856">
                                      <w:marLeft w:val="0"/>
                                      <w:marRight w:val="0"/>
                                      <w:marTop w:val="0"/>
                                      <w:marBottom w:val="0"/>
                                      <w:divBdr>
                                        <w:top w:val="none" w:sz="0" w:space="0" w:color="auto"/>
                                        <w:left w:val="none" w:sz="0" w:space="0" w:color="auto"/>
                                        <w:bottom w:val="none" w:sz="0" w:space="0" w:color="auto"/>
                                        <w:right w:val="none" w:sz="0" w:space="0" w:color="auto"/>
                                      </w:divBdr>
                                      <w:divsChild>
                                        <w:div w:id="1231387554">
                                          <w:marLeft w:val="0"/>
                                          <w:marRight w:val="0"/>
                                          <w:marTop w:val="0"/>
                                          <w:marBottom w:val="0"/>
                                          <w:divBdr>
                                            <w:top w:val="none" w:sz="0" w:space="0" w:color="auto"/>
                                            <w:left w:val="none" w:sz="0" w:space="0" w:color="auto"/>
                                            <w:bottom w:val="none" w:sz="0" w:space="0" w:color="auto"/>
                                            <w:right w:val="none" w:sz="0" w:space="0" w:color="auto"/>
                                          </w:divBdr>
                                          <w:divsChild>
                                            <w:div w:id="724447284">
                                              <w:marLeft w:val="0"/>
                                              <w:marRight w:val="0"/>
                                              <w:marTop w:val="0"/>
                                              <w:marBottom w:val="0"/>
                                              <w:divBdr>
                                                <w:top w:val="none" w:sz="0" w:space="0" w:color="auto"/>
                                                <w:left w:val="none" w:sz="0" w:space="0" w:color="auto"/>
                                                <w:bottom w:val="none" w:sz="0" w:space="0" w:color="auto"/>
                                                <w:right w:val="none" w:sz="0" w:space="0" w:color="auto"/>
                                              </w:divBdr>
                                              <w:divsChild>
                                                <w:div w:id="546259236">
                                                  <w:marLeft w:val="0"/>
                                                  <w:marRight w:val="0"/>
                                                  <w:marTop w:val="0"/>
                                                  <w:marBottom w:val="0"/>
                                                  <w:divBdr>
                                                    <w:top w:val="none" w:sz="0" w:space="0" w:color="auto"/>
                                                    <w:left w:val="none" w:sz="0" w:space="0" w:color="auto"/>
                                                    <w:bottom w:val="none" w:sz="0" w:space="0" w:color="auto"/>
                                                    <w:right w:val="none" w:sz="0" w:space="0" w:color="auto"/>
                                                  </w:divBdr>
                                                  <w:divsChild>
                                                    <w:div w:id="1192257064">
                                                      <w:marLeft w:val="0"/>
                                                      <w:marRight w:val="0"/>
                                                      <w:marTop w:val="0"/>
                                                      <w:marBottom w:val="0"/>
                                                      <w:divBdr>
                                                        <w:top w:val="none" w:sz="0" w:space="0" w:color="auto"/>
                                                        <w:left w:val="none" w:sz="0" w:space="0" w:color="auto"/>
                                                        <w:bottom w:val="none" w:sz="0" w:space="0" w:color="auto"/>
                                                        <w:right w:val="none" w:sz="0" w:space="0" w:color="auto"/>
                                                      </w:divBdr>
                                                      <w:divsChild>
                                                        <w:div w:id="199362989">
                                                          <w:marLeft w:val="0"/>
                                                          <w:marRight w:val="0"/>
                                                          <w:marTop w:val="0"/>
                                                          <w:marBottom w:val="0"/>
                                                          <w:divBdr>
                                                            <w:top w:val="none" w:sz="0" w:space="0" w:color="auto"/>
                                                            <w:left w:val="none" w:sz="0" w:space="0" w:color="auto"/>
                                                            <w:bottom w:val="none" w:sz="0" w:space="0" w:color="auto"/>
                                                            <w:right w:val="none" w:sz="0" w:space="0" w:color="auto"/>
                                                          </w:divBdr>
                                                          <w:divsChild>
                                                            <w:div w:id="2016414731">
                                                              <w:marLeft w:val="0"/>
                                                              <w:marRight w:val="0"/>
                                                              <w:marTop w:val="0"/>
                                                              <w:marBottom w:val="0"/>
                                                              <w:divBdr>
                                                                <w:top w:val="none" w:sz="0" w:space="0" w:color="auto"/>
                                                                <w:left w:val="none" w:sz="0" w:space="0" w:color="auto"/>
                                                                <w:bottom w:val="none" w:sz="0" w:space="0" w:color="auto"/>
                                                                <w:right w:val="none" w:sz="0" w:space="0" w:color="auto"/>
                                                              </w:divBdr>
                                                              <w:divsChild>
                                                                <w:div w:id="330833762">
                                                                  <w:marLeft w:val="0"/>
                                                                  <w:marRight w:val="0"/>
                                                                  <w:marTop w:val="0"/>
                                                                  <w:marBottom w:val="0"/>
                                                                  <w:divBdr>
                                                                    <w:top w:val="none" w:sz="0" w:space="0" w:color="auto"/>
                                                                    <w:left w:val="none" w:sz="0" w:space="0" w:color="auto"/>
                                                                    <w:bottom w:val="none" w:sz="0" w:space="0" w:color="auto"/>
                                                                    <w:right w:val="none" w:sz="0" w:space="0" w:color="auto"/>
                                                                  </w:divBdr>
                                                                  <w:divsChild>
                                                                    <w:div w:id="475689205">
                                                                      <w:marLeft w:val="0"/>
                                                                      <w:marRight w:val="0"/>
                                                                      <w:marTop w:val="0"/>
                                                                      <w:marBottom w:val="0"/>
                                                                      <w:divBdr>
                                                                        <w:top w:val="none" w:sz="0" w:space="0" w:color="auto"/>
                                                                        <w:left w:val="none" w:sz="0" w:space="0" w:color="auto"/>
                                                                        <w:bottom w:val="none" w:sz="0" w:space="0" w:color="auto"/>
                                                                        <w:right w:val="none" w:sz="0" w:space="0" w:color="auto"/>
                                                                      </w:divBdr>
                                                                      <w:divsChild>
                                                                        <w:div w:id="2113354113">
                                                                          <w:marLeft w:val="0"/>
                                                                          <w:marRight w:val="0"/>
                                                                          <w:marTop w:val="0"/>
                                                                          <w:marBottom w:val="0"/>
                                                                          <w:divBdr>
                                                                            <w:top w:val="none" w:sz="0" w:space="0" w:color="auto"/>
                                                                            <w:left w:val="none" w:sz="0" w:space="0" w:color="auto"/>
                                                                            <w:bottom w:val="none" w:sz="0" w:space="0" w:color="auto"/>
                                                                            <w:right w:val="none" w:sz="0" w:space="0" w:color="auto"/>
                                                                          </w:divBdr>
                                                                          <w:divsChild>
                                                                            <w:div w:id="1862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633858">
      <w:bodyDiv w:val="1"/>
      <w:marLeft w:val="0"/>
      <w:marRight w:val="0"/>
      <w:marTop w:val="100"/>
      <w:marBottom w:val="100"/>
      <w:divBdr>
        <w:top w:val="none" w:sz="0" w:space="0" w:color="auto"/>
        <w:left w:val="none" w:sz="0" w:space="0" w:color="auto"/>
        <w:bottom w:val="none" w:sz="0" w:space="0" w:color="auto"/>
        <w:right w:val="none" w:sz="0" w:space="0" w:color="auto"/>
      </w:divBdr>
      <w:divsChild>
        <w:div w:id="1360199725">
          <w:marLeft w:val="0"/>
          <w:marRight w:val="0"/>
          <w:marTop w:val="0"/>
          <w:marBottom w:val="0"/>
          <w:divBdr>
            <w:top w:val="none" w:sz="0" w:space="0" w:color="auto"/>
            <w:left w:val="none" w:sz="0" w:space="0" w:color="auto"/>
            <w:bottom w:val="none" w:sz="0" w:space="0" w:color="auto"/>
            <w:right w:val="none" w:sz="0" w:space="0" w:color="auto"/>
          </w:divBdr>
          <w:divsChild>
            <w:div w:id="580798578">
              <w:marLeft w:val="0"/>
              <w:marRight w:val="0"/>
              <w:marTop w:val="0"/>
              <w:marBottom w:val="0"/>
              <w:divBdr>
                <w:top w:val="none" w:sz="0" w:space="0" w:color="auto"/>
                <w:left w:val="none" w:sz="0" w:space="0" w:color="auto"/>
                <w:bottom w:val="none" w:sz="0" w:space="0" w:color="auto"/>
                <w:right w:val="none" w:sz="0" w:space="0" w:color="auto"/>
              </w:divBdr>
              <w:divsChild>
                <w:div w:id="1972445137">
                  <w:marLeft w:val="0"/>
                  <w:marRight w:val="0"/>
                  <w:marTop w:val="0"/>
                  <w:marBottom w:val="0"/>
                  <w:divBdr>
                    <w:top w:val="none" w:sz="0" w:space="0" w:color="auto"/>
                    <w:left w:val="none" w:sz="0" w:space="0" w:color="auto"/>
                    <w:bottom w:val="none" w:sz="0" w:space="0" w:color="auto"/>
                    <w:right w:val="none" w:sz="0" w:space="0" w:color="auto"/>
                  </w:divBdr>
                  <w:divsChild>
                    <w:div w:id="368651023">
                      <w:marLeft w:val="0"/>
                      <w:marRight w:val="0"/>
                      <w:marTop w:val="150"/>
                      <w:marBottom w:val="0"/>
                      <w:divBdr>
                        <w:top w:val="none" w:sz="0" w:space="0" w:color="auto"/>
                        <w:left w:val="none" w:sz="0" w:space="0" w:color="auto"/>
                        <w:bottom w:val="none" w:sz="0" w:space="0" w:color="auto"/>
                        <w:right w:val="none" w:sz="0" w:space="0" w:color="auto"/>
                      </w:divBdr>
                      <w:divsChild>
                        <w:div w:id="1458136805">
                          <w:marLeft w:val="0"/>
                          <w:marRight w:val="3450"/>
                          <w:marTop w:val="0"/>
                          <w:marBottom w:val="0"/>
                          <w:divBdr>
                            <w:top w:val="none" w:sz="0" w:space="0" w:color="auto"/>
                            <w:left w:val="none" w:sz="0" w:space="0" w:color="auto"/>
                            <w:bottom w:val="none" w:sz="0" w:space="0" w:color="auto"/>
                            <w:right w:val="none" w:sz="0" w:space="0" w:color="auto"/>
                          </w:divBdr>
                          <w:divsChild>
                            <w:div w:id="2019384232">
                              <w:marLeft w:val="0"/>
                              <w:marRight w:val="0"/>
                              <w:marTop w:val="0"/>
                              <w:marBottom w:val="0"/>
                              <w:divBdr>
                                <w:top w:val="none" w:sz="0" w:space="0" w:color="auto"/>
                                <w:left w:val="none" w:sz="0" w:space="0" w:color="auto"/>
                                <w:bottom w:val="none" w:sz="0" w:space="0" w:color="auto"/>
                                <w:right w:val="none" w:sz="0" w:space="0" w:color="auto"/>
                              </w:divBdr>
                              <w:divsChild>
                                <w:div w:id="1588879807">
                                  <w:marLeft w:val="0"/>
                                  <w:marRight w:val="0"/>
                                  <w:marTop w:val="0"/>
                                  <w:marBottom w:val="0"/>
                                  <w:divBdr>
                                    <w:top w:val="none" w:sz="0" w:space="0" w:color="auto"/>
                                    <w:left w:val="none" w:sz="0" w:space="0" w:color="auto"/>
                                    <w:bottom w:val="none" w:sz="0" w:space="0" w:color="auto"/>
                                    <w:right w:val="none" w:sz="0" w:space="0" w:color="auto"/>
                                  </w:divBdr>
                                  <w:divsChild>
                                    <w:div w:id="2045204141">
                                      <w:marLeft w:val="0"/>
                                      <w:marRight w:val="0"/>
                                      <w:marTop w:val="0"/>
                                      <w:marBottom w:val="0"/>
                                      <w:divBdr>
                                        <w:top w:val="none" w:sz="0" w:space="0" w:color="auto"/>
                                        <w:left w:val="none" w:sz="0" w:space="0" w:color="auto"/>
                                        <w:bottom w:val="none" w:sz="0" w:space="0" w:color="auto"/>
                                        <w:right w:val="none" w:sz="0" w:space="0" w:color="auto"/>
                                      </w:divBdr>
                                      <w:divsChild>
                                        <w:div w:id="1978409552">
                                          <w:marLeft w:val="0"/>
                                          <w:marRight w:val="0"/>
                                          <w:marTop w:val="0"/>
                                          <w:marBottom w:val="0"/>
                                          <w:divBdr>
                                            <w:top w:val="none" w:sz="0" w:space="0" w:color="auto"/>
                                            <w:left w:val="none" w:sz="0" w:space="0" w:color="auto"/>
                                            <w:bottom w:val="none" w:sz="0" w:space="0" w:color="auto"/>
                                            <w:right w:val="none" w:sz="0" w:space="0" w:color="auto"/>
                                          </w:divBdr>
                                          <w:divsChild>
                                            <w:div w:id="550187598">
                                              <w:marLeft w:val="0"/>
                                              <w:marRight w:val="0"/>
                                              <w:marTop w:val="0"/>
                                              <w:marBottom w:val="0"/>
                                              <w:divBdr>
                                                <w:top w:val="none" w:sz="0" w:space="0" w:color="auto"/>
                                                <w:left w:val="none" w:sz="0" w:space="0" w:color="auto"/>
                                                <w:bottom w:val="none" w:sz="0" w:space="0" w:color="auto"/>
                                                <w:right w:val="none" w:sz="0" w:space="0" w:color="auto"/>
                                              </w:divBdr>
                                              <w:divsChild>
                                                <w:div w:id="389964337">
                                                  <w:marLeft w:val="0"/>
                                                  <w:marRight w:val="0"/>
                                                  <w:marTop w:val="0"/>
                                                  <w:marBottom w:val="0"/>
                                                  <w:divBdr>
                                                    <w:top w:val="none" w:sz="0" w:space="0" w:color="auto"/>
                                                    <w:left w:val="none" w:sz="0" w:space="0" w:color="auto"/>
                                                    <w:bottom w:val="none" w:sz="0" w:space="0" w:color="auto"/>
                                                    <w:right w:val="none" w:sz="0" w:space="0" w:color="auto"/>
                                                  </w:divBdr>
                                                  <w:divsChild>
                                                    <w:div w:id="607587933">
                                                      <w:marLeft w:val="0"/>
                                                      <w:marRight w:val="0"/>
                                                      <w:marTop w:val="0"/>
                                                      <w:marBottom w:val="0"/>
                                                      <w:divBdr>
                                                        <w:top w:val="none" w:sz="0" w:space="0" w:color="auto"/>
                                                        <w:left w:val="none" w:sz="0" w:space="0" w:color="auto"/>
                                                        <w:bottom w:val="none" w:sz="0" w:space="0" w:color="auto"/>
                                                        <w:right w:val="none" w:sz="0" w:space="0" w:color="auto"/>
                                                      </w:divBdr>
                                                      <w:divsChild>
                                                        <w:div w:id="75514615">
                                                          <w:marLeft w:val="0"/>
                                                          <w:marRight w:val="0"/>
                                                          <w:marTop w:val="0"/>
                                                          <w:marBottom w:val="0"/>
                                                          <w:divBdr>
                                                            <w:top w:val="none" w:sz="0" w:space="0" w:color="auto"/>
                                                            <w:left w:val="none" w:sz="0" w:space="0" w:color="auto"/>
                                                            <w:bottom w:val="none" w:sz="0" w:space="0" w:color="auto"/>
                                                            <w:right w:val="none" w:sz="0" w:space="0" w:color="auto"/>
                                                          </w:divBdr>
                                                          <w:divsChild>
                                                            <w:div w:id="1501698457">
                                                              <w:marLeft w:val="0"/>
                                                              <w:marRight w:val="0"/>
                                                              <w:marTop w:val="0"/>
                                                              <w:marBottom w:val="0"/>
                                                              <w:divBdr>
                                                                <w:top w:val="none" w:sz="0" w:space="0" w:color="auto"/>
                                                                <w:left w:val="none" w:sz="0" w:space="0" w:color="auto"/>
                                                                <w:bottom w:val="none" w:sz="0" w:space="0" w:color="auto"/>
                                                                <w:right w:val="none" w:sz="0" w:space="0" w:color="auto"/>
                                                              </w:divBdr>
                                                              <w:divsChild>
                                                                <w:div w:id="418408060">
                                                                  <w:marLeft w:val="0"/>
                                                                  <w:marRight w:val="0"/>
                                                                  <w:marTop w:val="0"/>
                                                                  <w:marBottom w:val="0"/>
                                                                  <w:divBdr>
                                                                    <w:top w:val="none" w:sz="0" w:space="0" w:color="auto"/>
                                                                    <w:left w:val="none" w:sz="0" w:space="0" w:color="auto"/>
                                                                    <w:bottom w:val="none" w:sz="0" w:space="0" w:color="auto"/>
                                                                    <w:right w:val="none" w:sz="0" w:space="0" w:color="auto"/>
                                                                  </w:divBdr>
                                                                  <w:divsChild>
                                                                    <w:div w:id="243495875">
                                                                      <w:marLeft w:val="0"/>
                                                                      <w:marRight w:val="0"/>
                                                                      <w:marTop w:val="0"/>
                                                                      <w:marBottom w:val="0"/>
                                                                      <w:divBdr>
                                                                        <w:top w:val="none" w:sz="0" w:space="0" w:color="auto"/>
                                                                        <w:left w:val="none" w:sz="0" w:space="0" w:color="auto"/>
                                                                        <w:bottom w:val="none" w:sz="0" w:space="0" w:color="auto"/>
                                                                        <w:right w:val="none" w:sz="0" w:space="0" w:color="auto"/>
                                                                      </w:divBdr>
                                                                      <w:divsChild>
                                                                        <w:div w:id="1485659813">
                                                                          <w:marLeft w:val="0"/>
                                                                          <w:marRight w:val="0"/>
                                                                          <w:marTop w:val="0"/>
                                                                          <w:marBottom w:val="0"/>
                                                                          <w:divBdr>
                                                                            <w:top w:val="none" w:sz="0" w:space="0" w:color="auto"/>
                                                                            <w:left w:val="none" w:sz="0" w:space="0" w:color="auto"/>
                                                                            <w:bottom w:val="none" w:sz="0" w:space="0" w:color="auto"/>
                                                                            <w:right w:val="none" w:sz="0" w:space="0" w:color="auto"/>
                                                                          </w:divBdr>
                                                                          <w:divsChild>
                                                                            <w:div w:id="14428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117357">
      <w:bodyDiv w:val="1"/>
      <w:marLeft w:val="0"/>
      <w:marRight w:val="0"/>
      <w:marTop w:val="0"/>
      <w:marBottom w:val="0"/>
      <w:divBdr>
        <w:top w:val="none" w:sz="0" w:space="0" w:color="auto"/>
        <w:left w:val="none" w:sz="0" w:space="0" w:color="auto"/>
        <w:bottom w:val="none" w:sz="0" w:space="0" w:color="auto"/>
        <w:right w:val="none" w:sz="0" w:space="0" w:color="auto"/>
      </w:divBdr>
      <w:divsChild>
        <w:div w:id="249311131">
          <w:marLeft w:val="0"/>
          <w:marRight w:val="0"/>
          <w:marTop w:val="0"/>
          <w:marBottom w:val="0"/>
          <w:divBdr>
            <w:top w:val="none" w:sz="0" w:space="0" w:color="auto"/>
            <w:left w:val="none" w:sz="0" w:space="0" w:color="auto"/>
            <w:bottom w:val="none" w:sz="0" w:space="0" w:color="auto"/>
            <w:right w:val="none" w:sz="0" w:space="0" w:color="auto"/>
          </w:divBdr>
          <w:divsChild>
            <w:div w:id="200482829">
              <w:marLeft w:val="0"/>
              <w:marRight w:val="0"/>
              <w:marTop w:val="0"/>
              <w:marBottom w:val="0"/>
              <w:divBdr>
                <w:top w:val="none" w:sz="0" w:space="0" w:color="auto"/>
                <w:left w:val="none" w:sz="0" w:space="0" w:color="auto"/>
                <w:bottom w:val="none" w:sz="0" w:space="0" w:color="auto"/>
                <w:right w:val="none" w:sz="0" w:space="0" w:color="auto"/>
              </w:divBdr>
            </w:div>
            <w:div w:id="766079017">
              <w:marLeft w:val="0"/>
              <w:marRight w:val="0"/>
              <w:marTop w:val="0"/>
              <w:marBottom w:val="0"/>
              <w:divBdr>
                <w:top w:val="none" w:sz="0" w:space="0" w:color="auto"/>
                <w:left w:val="none" w:sz="0" w:space="0" w:color="auto"/>
                <w:bottom w:val="none" w:sz="0" w:space="0" w:color="auto"/>
                <w:right w:val="none" w:sz="0" w:space="0" w:color="auto"/>
              </w:divBdr>
            </w:div>
            <w:div w:id="8813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1935">
      <w:bodyDiv w:val="1"/>
      <w:marLeft w:val="0"/>
      <w:marRight w:val="0"/>
      <w:marTop w:val="0"/>
      <w:marBottom w:val="0"/>
      <w:divBdr>
        <w:top w:val="none" w:sz="0" w:space="0" w:color="auto"/>
        <w:left w:val="none" w:sz="0" w:space="0" w:color="auto"/>
        <w:bottom w:val="none" w:sz="0" w:space="0" w:color="auto"/>
        <w:right w:val="none" w:sz="0" w:space="0" w:color="auto"/>
      </w:divBdr>
    </w:div>
    <w:div w:id="2015766470">
      <w:bodyDiv w:val="1"/>
      <w:marLeft w:val="0"/>
      <w:marRight w:val="0"/>
      <w:marTop w:val="100"/>
      <w:marBottom w:val="100"/>
      <w:divBdr>
        <w:top w:val="none" w:sz="0" w:space="0" w:color="auto"/>
        <w:left w:val="none" w:sz="0" w:space="0" w:color="auto"/>
        <w:bottom w:val="none" w:sz="0" w:space="0" w:color="auto"/>
        <w:right w:val="none" w:sz="0" w:space="0" w:color="auto"/>
      </w:divBdr>
      <w:divsChild>
        <w:div w:id="1195072772">
          <w:marLeft w:val="0"/>
          <w:marRight w:val="0"/>
          <w:marTop w:val="0"/>
          <w:marBottom w:val="0"/>
          <w:divBdr>
            <w:top w:val="none" w:sz="0" w:space="0" w:color="auto"/>
            <w:left w:val="none" w:sz="0" w:space="0" w:color="auto"/>
            <w:bottom w:val="none" w:sz="0" w:space="0" w:color="auto"/>
            <w:right w:val="none" w:sz="0" w:space="0" w:color="auto"/>
          </w:divBdr>
          <w:divsChild>
            <w:div w:id="1980457392">
              <w:marLeft w:val="0"/>
              <w:marRight w:val="0"/>
              <w:marTop w:val="0"/>
              <w:marBottom w:val="0"/>
              <w:divBdr>
                <w:top w:val="none" w:sz="0" w:space="0" w:color="auto"/>
                <w:left w:val="none" w:sz="0" w:space="0" w:color="auto"/>
                <w:bottom w:val="none" w:sz="0" w:space="0" w:color="auto"/>
                <w:right w:val="none" w:sz="0" w:space="0" w:color="auto"/>
              </w:divBdr>
              <w:divsChild>
                <w:div w:id="1966621440">
                  <w:marLeft w:val="0"/>
                  <w:marRight w:val="0"/>
                  <w:marTop w:val="0"/>
                  <w:marBottom w:val="0"/>
                  <w:divBdr>
                    <w:top w:val="none" w:sz="0" w:space="0" w:color="auto"/>
                    <w:left w:val="none" w:sz="0" w:space="0" w:color="auto"/>
                    <w:bottom w:val="none" w:sz="0" w:space="0" w:color="auto"/>
                    <w:right w:val="none" w:sz="0" w:space="0" w:color="auto"/>
                  </w:divBdr>
                  <w:divsChild>
                    <w:div w:id="1298729784">
                      <w:marLeft w:val="0"/>
                      <w:marRight w:val="0"/>
                      <w:marTop w:val="150"/>
                      <w:marBottom w:val="0"/>
                      <w:divBdr>
                        <w:top w:val="none" w:sz="0" w:space="0" w:color="auto"/>
                        <w:left w:val="none" w:sz="0" w:space="0" w:color="auto"/>
                        <w:bottom w:val="none" w:sz="0" w:space="0" w:color="auto"/>
                        <w:right w:val="none" w:sz="0" w:space="0" w:color="auto"/>
                      </w:divBdr>
                      <w:divsChild>
                        <w:div w:id="698623284">
                          <w:marLeft w:val="0"/>
                          <w:marRight w:val="3450"/>
                          <w:marTop w:val="0"/>
                          <w:marBottom w:val="0"/>
                          <w:divBdr>
                            <w:top w:val="none" w:sz="0" w:space="0" w:color="auto"/>
                            <w:left w:val="none" w:sz="0" w:space="0" w:color="auto"/>
                            <w:bottom w:val="none" w:sz="0" w:space="0" w:color="auto"/>
                            <w:right w:val="none" w:sz="0" w:space="0" w:color="auto"/>
                          </w:divBdr>
                          <w:divsChild>
                            <w:div w:id="612056216">
                              <w:marLeft w:val="0"/>
                              <w:marRight w:val="0"/>
                              <w:marTop w:val="0"/>
                              <w:marBottom w:val="0"/>
                              <w:divBdr>
                                <w:top w:val="none" w:sz="0" w:space="0" w:color="auto"/>
                                <w:left w:val="none" w:sz="0" w:space="0" w:color="auto"/>
                                <w:bottom w:val="none" w:sz="0" w:space="0" w:color="auto"/>
                                <w:right w:val="none" w:sz="0" w:space="0" w:color="auto"/>
                              </w:divBdr>
                              <w:divsChild>
                                <w:div w:id="1283465312">
                                  <w:marLeft w:val="0"/>
                                  <w:marRight w:val="0"/>
                                  <w:marTop w:val="0"/>
                                  <w:marBottom w:val="0"/>
                                  <w:divBdr>
                                    <w:top w:val="none" w:sz="0" w:space="0" w:color="auto"/>
                                    <w:left w:val="none" w:sz="0" w:space="0" w:color="auto"/>
                                    <w:bottom w:val="none" w:sz="0" w:space="0" w:color="auto"/>
                                    <w:right w:val="none" w:sz="0" w:space="0" w:color="auto"/>
                                  </w:divBdr>
                                  <w:divsChild>
                                    <w:div w:id="262224231">
                                      <w:marLeft w:val="0"/>
                                      <w:marRight w:val="0"/>
                                      <w:marTop w:val="0"/>
                                      <w:marBottom w:val="0"/>
                                      <w:divBdr>
                                        <w:top w:val="none" w:sz="0" w:space="0" w:color="auto"/>
                                        <w:left w:val="none" w:sz="0" w:space="0" w:color="auto"/>
                                        <w:bottom w:val="none" w:sz="0" w:space="0" w:color="auto"/>
                                        <w:right w:val="none" w:sz="0" w:space="0" w:color="auto"/>
                                      </w:divBdr>
                                      <w:divsChild>
                                        <w:div w:id="1777015940">
                                          <w:marLeft w:val="0"/>
                                          <w:marRight w:val="0"/>
                                          <w:marTop w:val="0"/>
                                          <w:marBottom w:val="0"/>
                                          <w:divBdr>
                                            <w:top w:val="none" w:sz="0" w:space="0" w:color="auto"/>
                                            <w:left w:val="none" w:sz="0" w:space="0" w:color="auto"/>
                                            <w:bottom w:val="none" w:sz="0" w:space="0" w:color="auto"/>
                                            <w:right w:val="none" w:sz="0" w:space="0" w:color="auto"/>
                                          </w:divBdr>
                                          <w:divsChild>
                                            <w:div w:id="1722512868">
                                              <w:marLeft w:val="0"/>
                                              <w:marRight w:val="0"/>
                                              <w:marTop w:val="0"/>
                                              <w:marBottom w:val="0"/>
                                              <w:divBdr>
                                                <w:top w:val="none" w:sz="0" w:space="0" w:color="auto"/>
                                                <w:left w:val="none" w:sz="0" w:space="0" w:color="auto"/>
                                                <w:bottom w:val="none" w:sz="0" w:space="0" w:color="auto"/>
                                                <w:right w:val="none" w:sz="0" w:space="0" w:color="auto"/>
                                              </w:divBdr>
                                              <w:divsChild>
                                                <w:div w:id="866915075">
                                                  <w:marLeft w:val="0"/>
                                                  <w:marRight w:val="0"/>
                                                  <w:marTop w:val="0"/>
                                                  <w:marBottom w:val="0"/>
                                                  <w:divBdr>
                                                    <w:top w:val="none" w:sz="0" w:space="0" w:color="auto"/>
                                                    <w:left w:val="none" w:sz="0" w:space="0" w:color="auto"/>
                                                    <w:bottom w:val="none" w:sz="0" w:space="0" w:color="auto"/>
                                                    <w:right w:val="none" w:sz="0" w:space="0" w:color="auto"/>
                                                  </w:divBdr>
                                                  <w:divsChild>
                                                    <w:div w:id="336615618">
                                                      <w:marLeft w:val="0"/>
                                                      <w:marRight w:val="0"/>
                                                      <w:marTop w:val="0"/>
                                                      <w:marBottom w:val="0"/>
                                                      <w:divBdr>
                                                        <w:top w:val="none" w:sz="0" w:space="0" w:color="auto"/>
                                                        <w:left w:val="none" w:sz="0" w:space="0" w:color="auto"/>
                                                        <w:bottom w:val="none" w:sz="0" w:space="0" w:color="auto"/>
                                                        <w:right w:val="none" w:sz="0" w:space="0" w:color="auto"/>
                                                      </w:divBdr>
                                                      <w:divsChild>
                                                        <w:div w:id="680593969">
                                                          <w:marLeft w:val="0"/>
                                                          <w:marRight w:val="0"/>
                                                          <w:marTop w:val="0"/>
                                                          <w:marBottom w:val="0"/>
                                                          <w:divBdr>
                                                            <w:top w:val="none" w:sz="0" w:space="0" w:color="auto"/>
                                                            <w:left w:val="none" w:sz="0" w:space="0" w:color="auto"/>
                                                            <w:bottom w:val="none" w:sz="0" w:space="0" w:color="auto"/>
                                                            <w:right w:val="none" w:sz="0" w:space="0" w:color="auto"/>
                                                          </w:divBdr>
                                                          <w:divsChild>
                                                            <w:div w:id="2077582734">
                                                              <w:marLeft w:val="0"/>
                                                              <w:marRight w:val="0"/>
                                                              <w:marTop w:val="0"/>
                                                              <w:marBottom w:val="0"/>
                                                              <w:divBdr>
                                                                <w:top w:val="none" w:sz="0" w:space="0" w:color="auto"/>
                                                                <w:left w:val="none" w:sz="0" w:space="0" w:color="auto"/>
                                                                <w:bottom w:val="none" w:sz="0" w:space="0" w:color="auto"/>
                                                                <w:right w:val="none" w:sz="0" w:space="0" w:color="auto"/>
                                                              </w:divBdr>
                                                              <w:divsChild>
                                                                <w:div w:id="800028623">
                                                                  <w:marLeft w:val="0"/>
                                                                  <w:marRight w:val="0"/>
                                                                  <w:marTop w:val="0"/>
                                                                  <w:marBottom w:val="0"/>
                                                                  <w:divBdr>
                                                                    <w:top w:val="none" w:sz="0" w:space="0" w:color="auto"/>
                                                                    <w:left w:val="none" w:sz="0" w:space="0" w:color="auto"/>
                                                                    <w:bottom w:val="none" w:sz="0" w:space="0" w:color="auto"/>
                                                                    <w:right w:val="none" w:sz="0" w:space="0" w:color="auto"/>
                                                                  </w:divBdr>
                                                                  <w:divsChild>
                                                                    <w:div w:id="6100728">
                                                                      <w:marLeft w:val="0"/>
                                                                      <w:marRight w:val="0"/>
                                                                      <w:marTop w:val="0"/>
                                                                      <w:marBottom w:val="0"/>
                                                                      <w:divBdr>
                                                                        <w:top w:val="none" w:sz="0" w:space="0" w:color="auto"/>
                                                                        <w:left w:val="none" w:sz="0" w:space="0" w:color="auto"/>
                                                                        <w:bottom w:val="none" w:sz="0" w:space="0" w:color="auto"/>
                                                                        <w:right w:val="none" w:sz="0" w:space="0" w:color="auto"/>
                                                                      </w:divBdr>
                                                                      <w:divsChild>
                                                                        <w:div w:id="1905866806">
                                                                          <w:marLeft w:val="0"/>
                                                                          <w:marRight w:val="0"/>
                                                                          <w:marTop w:val="0"/>
                                                                          <w:marBottom w:val="0"/>
                                                                          <w:divBdr>
                                                                            <w:top w:val="none" w:sz="0" w:space="0" w:color="auto"/>
                                                                            <w:left w:val="none" w:sz="0" w:space="0" w:color="auto"/>
                                                                            <w:bottom w:val="none" w:sz="0" w:space="0" w:color="auto"/>
                                                                            <w:right w:val="none" w:sz="0" w:space="0" w:color="auto"/>
                                                                          </w:divBdr>
                                                                          <w:divsChild>
                                                                            <w:div w:id="8510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117" Type="http://schemas.openxmlformats.org/officeDocument/2006/relationships/image" Target="media/image58.wmf"/><Relationship Id="rId21" Type="http://schemas.openxmlformats.org/officeDocument/2006/relationships/oleObject" Target="embeddings/oleObject2.bin"/><Relationship Id="rId42" Type="http://schemas.openxmlformats.org/officeDocument/2006/relationships/image" Target="media/image18.wmf"/><Relationship Id="rId47" Type="http://schemas.openxmlformats.org/officeDocument/2006/relationships/oleObject" Target="embeddings/oleObject7.bin"/><Relationship Id="rId63" Type="http://schemas.openxmlformats.org/officeDocument/2006/relationships/image" Target="media/image28.wmf"/><Relationship Id="rId68" Type="http://schemas.openxmlformats.org/officeDocument/2006/relationships/oleObject" Target="embeddings/oleObject18.bin"/><Relationship Id="rId84" Type="http://schemas.openxmlformats.org/officeDocument/2006/relationships/oleObject" Target="embeddings/oleObject27.bin"/><Relationship Id="rId89" Type="http://schemas.openxmlformats.org/officeDocument/2006/relationships/image" Target="media/image39.wmf"/><Relationship Id="rId112" Type="http://schemas.openxmlformats.org/officeDocument/2006/relationships/image" Target="media/image53.wmf"/><Relationship Id="rId133" Type="http://schemas.openxmlformats.org/officeDocument/2006/relationships/oleObject" Target="embeddings/oleObject44.bin"/><Relationship Id="rId138" Type="http://schemas.openxmlformats.org/officeDocument/2006/relationships/header" Target="header9.xml"/><Relationship Id="rId16" Type="http://schemas.openxmlformats.org/officeDocument/2006/relationships/header" Target="header5.xml"/><Relationship Id="rId107" Type="http://schemas.openxmlformats.org/officeDocument/2006/relationships/image" Target="media/image50.wmf"/><Relationship Id="rId11" Type="http://schemas.openxmlformats.org/officeDocument/2006/relationships/header" Target="header2.xml"/><Relationship Id="rId32" Type="http://schemas.openxmlformats.org/officeDocument/2006/relationships/footer" Target="footer6.xml"/><Relationship Id="rId37" Type="http://schemas.openxmlformats.org/officeDocument/2006/relationships/image" Target="media/image13.emf"/><Relationship Id="rId53" Type="http://schemas.openxmlformats.org/officeDocument/2006/relationships/image" Target="media/image22.wmf"/><Relationship Id="rId58" Type="http://schemas.openxmlformats.org/officeDocument/2006/relationships/oleObject" Target="embeddings/oleObject13.bin"/><Relationship Id="rId74" Type="http://schemas.openxmlformats.org/officeDocument/2006/relationships/oleObject" Target="embeddings/oleObject22.bin"/><Relationship Id="rId79" Type="http://schemas.openxmlformats.org/officeDocument/2006/relationships/image" Target="media/image34.wmf"/><Relationship Id="rId102" Type="http://schemas.openxmlformats.org/officeDocument/2006/relationships/oleObject" Target="embeddings/oleObject34.bin"/><Relationship Id="rId123" Type="http://schemas.openxmlformats.org/officeDocument/2006/relationships/oleObject" Target="embeddings/oleObject41.bin"/><Relationship Id="rId128" Type="http://schemas.openxmlformats.org/officeDocument/2006/relationships/oleObject" Target="embeddings/oleObject43.bin"/><Relationship Id="rId5" Type="http://schemas.openxmlformats.org/officeDocument/2006/relationships/settings" Target="settings.xml"/><Relationship Id="rId90" Type="http://schemas.openxmlformats.org/officeDocument/2006/relationships/oleObject" Target="embeddings/oleObject30.bin"/><Relationship Id="rId95" Type="http://schemas.openxmlformats.org/officeDocument/2006/relationships/oleObject" Target="embeddings/oleObject32.bin"/><Relationship Id="rId22" Type="http://schemas.openxmlformats.org/officeDocument/2006/relationships/image" Target="media/image3.wmf"/><Relationship Id="rId27" Type="http://schemas.openxmlformats.org/officeDocument/2006/relationships/image" Target="media/image7.png"/><Relationship Id="rId43" Type="http://schemas.openxmlformats.org/officeDocument/2006/relationships/oleObject" Target="embeddings/oleObject4.bin"/><Relationship Id="rId48" Type="http://schemas.openxmlformats.org/officeDocument/2006/relationships/image" Target="media/image20.wmf"/><Relationship Id="rId64" Type="http://schemas.openxmlformats.org/officeDocument/2006/relationships/oleObject" Target="embeddings/oleObject15.bin"/><Relationship Id="rId69" Type="http://schemas.openxmlformats.org/officeDocument/2006/relationships/image" Target="media/image30.wmf"/><Relationship Id="rId113" Type="http://schemas.openxmlformats.org/officeDocument/2006/relationships/image" Target="media/image54.wmf"/><Relationship Id="rId118" Type="http://schemas.openxmlformats.org/officeDocument/2006/relationships/oleObject" Target="embeddings/oleObject39.bin"/><Relationship Id="rId134" Type="http://schemas.openxmlformats.org/officeDocument/2006/relationships/header" Target="header7.xml"/><Relationship Id="rId139" Type="http://schemas.openxmlformats.org/officeDocument/2006/relationships/footer" Target="footer10.xml"/><Relationship Id="rId8" Type="http://schemas.openxmlformats.org/officeDocument/2006/relationships/endnotes" Target="endnotes.xml"/><Relationship Id="rId51" Type="http://schemas.openxmlformats.org/officeDocument/2006/relationships/oleObject" Target="embeddings/oleObject9.bin"/><Relationship Id="rId72" Type="http://schemas.openxmlformats.org/officeDocument/2006/relationships/image" Target="media/image31.wmf"/><Relationship Id="rId80" Type="http://schemas.openxmlformats.org/officeDocument/2006/relationships/oleObject" Target="embeddings/oleObject25.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image" Target="media/image45.wmf"/><Relationship Id="rId121"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5.wmf"/><Relationship Id="rId33" Type="http://schemas.openxmlformats.org/officeDocument/2006/relationships/footer" Target="footer7.xml"/><Relationship Id="rId38" Type="http://schemas.openxmlformats.org/officeDocument/2006/relationships/image" Target="media/image14.emf"/><Relationship Id="rId46" Type="http://schemas.openxmlformats.org/officeDocument/2006/relationships/oleObject" Target="embeddings/oleObject6.bin"/><Relationship Id="rId59" Type="http://schemas.openxmlformats.org/officeDocument/2006/relationships/image" Target="media/image25.emf"/><Relationship Id="rId67" Type="http://schemas.openxmlformats.org/officeDocument/2006/relationships/image" Target="media/image29.wmf"/><Relationship Id="rId103" Type="http://schemas.openxmlformats.org/officeDocument/2006/relationships/oleObject" Target="embeddings/oleObject35.bin"/><Relationship Id="rId108" Type="http://schemas.openxmlformats.org/officeDocument/2006/relationships/oleObject" Target="embeddings/oleObject37.bin"/><Relationship Id="rId116" Type="http://schemas.openxmlformats.org/officeDocument/2006/relationships/image" Target="media/image57.wmf"/><Relationship Id="rId124" Type="http://schemas.openxmlformats.org/officeDocument/2006/relationships/image" Target="media/image62.wmf"/><Relationship Id="rId129" Type="http://schemas.openxmlformats.org/officeDocument/2006/relationships/image" Target="media/image65.wmf"/><Relationship Id="rId137" Type="http://schemas.openxmlformats.org/officeDocument/2006/relationships/footer" Target="footer9.xml"/><Relationship Id="rId20" Type="http://schemas.openxmlformats.org/officeDocument/2006/relationships/image" Target="media/image2.wmf"/><Relationship Id="rId41" Type="http://schemas.openxmlformats.org/officeDocument/2006/relationships/image" Target="media/image17.png"/><Relationship Id="rId54" Type="http://schemas.openxmlformats.org/officeDocument/2006/relationships/oleObject" Target="embeddings/oleObject11.bin"/><Relationship Id="rId62" Type="http://schemas.openxmlformats.org/officeDocument/2006/relationships/oleObject" Target="embeddings/oleObject14.bin"/><Relationship Id="rId70" Type="http://schemas.openxmlformats.org/officeDocument/2006/relationships/oleObject" Target="embeddings/oleObject19.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29.bin"/><Relationship Id="rId91" Type="http://schemas.openxmlformats.org/officeDocument/2006/relationships/image" Target="media/image40.wmf"/><Relationship Id="rId96" Type="http://schemas.openxmlformats.org/officeDocument/2006/relationships/image" Target="media/image43.wmf"/><Relationship Id="rId111" Type="http://schemas.openxmlformats.org/officeDocument/2006/relationships/image" Target="media/image52.wmf"/><Relationship Id="rId132" Type="http://schemas.openxmlformats.org/officeDocument/2006/relationships/image" Target="media/image68.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image" Target="media/image8.png"/><Relationship Id="rId36" Type="http://schemas.openxmlformats.org/officeDocument/2006/relationships/image" Target="media/image12.emf"/><Relationship Id="rId49" Type="http://schemas.openxmlformats.org/officeDocument/2006/relationships/oleObject" Target="embeddings/oleObject8.bin"/><Relationship Id="rId57" Type="http://schemas.openxmlformats.org/officeDocument/2006/relationships/image" Target="media/image24.wmf"/><Relationship Id="rId106" Type="http://schemas.openxmlformats.org/officeDocument/2006/relationships/image" Target="media/image49.wmf"/><Relationship Id="rId114" Type="http://schemas.openxmlformats.org/officeDocument/2006/relationships/image" Target="media/image55.wmf"/><Relationship Id="rId119" Type="http://schemas.openxmlformats.org/officeDocument/2006/relationships/image" Target="media/image59.wmf"/><Relationship Id="rId127" Type="http://schemas.openxmlformats.org/officeDocument/2006/relationships/image" Target="media/image64.wmf"/><Relationship Id="rId10" Type="http://schemas.openxmlformats.org/officeDocument/2006/relationships/footer" Target="footer1.xml"/><Relationship Id="rId31" Type="http://schemas.openxmlformats.org/officeDocument/2006/relationships/footer" Target="footer5.xml"/><Relationship Id="rId44" Type="http://schemas.openxmlformats.org/officeDocument/2006/relationships/image" Target="media/image19.wmf"/><Relationship Id="rId52" Type="http://schemas.openxmlformats.org/officeDocument/2006/relationships/oleObject" Target="embeddings/oleObject10.bin"/><Relationship Id="rId60" Type="http://schemas.openxmlformats.org/officeDocument/2006/relationships/image" Target="media/image26.emf"/><Relationship Id="rId65" Type="http://schemas.openxmlformats.org/officeDocument/2006/relationships/oleObject" Target="embeddings/oleObject16.bin"/><Relationship Id="rId73" Type="http://schemas.openxmlformats.org/officeDocument/2006/relationships/oleObject" Target="embeddings/oleObject21.bin"/><Relationship Id="rId78" Type="http://schemas.openxmlformats.org/officeDocument/2006/relationships/oleObject" Target="embeddings/oleObject24.bin"/><Relationship Id="rId81" Type="http://schemas.openxmlformats.org/officeDocument/2006/relationships/image" Target="media/image35.wmf"/><Relationship Id="rId86" Type="http://schemas.openxmlformats.org/officeDocument/2006/relationships/oleObject" Target="embeddings/oleObject28.bin"/><Relationship Id="rId94" Type="http://schemas.openxmlformats.org/officeDocument/2006/relationships/image" Target="media/image42.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61.wmf"/><Relationship Id="rId130" Type="http://schemas.openxmlformats.org/officeDocument/2006/relationships/image" Target="media/image66.wmf"/><Relationship Id="rId135"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1.wmf"/><Relationship Id="rId39" Type="http://schemas.openxmlformats.org/officeDocument/2006/relationships/image" Target="media/image15.emf"/><Relationship Id="rId109" Type="http://schemas.openxmlformats.org/officeDocument/2006/relationships/image" Target="media/image51.wmf"/><Relationship Id="rId34" Type="http://schemas.openxmlformats.org/officeDocument/2006/relationships/image" Target="media/image10.e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oleObject" Target="embeddings/oleObject23.bin"/><Relationship Id="rId97" Type="http://schemas.openxmlformats.org/officeDocument/2006/relationships/image" Target="media/image44.wmf"/><Relationship Id="rId104" Type="http://schemas.openxmlformats.org/officeDocument/2006/relationships/image" Target="media/image48.wmf"/><Relationship Id="rId120" Type="http://schemas.openxmlformats.org/officeDocument/2006/relationships/image" Target="media/image60.wmf"/><Relationship Id="rId125" Type="http://schemas.openxmlformats.org/officeDocument/2006/relationships/oleObject" Target="embeddings/oleObject42.bin"/><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20.bin"/><Relationship Id="rId92" Type="http://schemas.openxmlformats.org/officeDocument/2006/relationships/oleObject" Target="embeddings/oleObject31.bin"/><Relationship Id="rId2" Type="http://schemas.openxmlformats.org/officeDocument/2006/relationships/numbering" Target="numbering.xml"/><Relationship Id="rId29" Type="http://schemas.openxmlformats.org/officeDocument/2006/relationships/image" Target="media/image9.emf"/><Relationship Id="rId24" Type="http://schemas.openxmlformats.org/officeDocument/2006/relationships/image" Target="media/image4.wmf"/><Relationship Id="rId40" Type="http://schemas.openxmlformats.org/officeDocument/2006/relationships/image" Target="media/image16.png"/><Relationship Id="rId45" Type="http://schemas.openxmlformats.org/officeDocument/2006/relationships/oleObject" Target="embeddings/oleObject5.bin"/><Relationship Id="rId66" Type="http://schemas.openxmlformats.org/officeDocument/2006/relationships/oleObject" Target="embeddings/oleObject17.bin"/><Relationship Id="rId87" Type="http://schemas.openxmlformats.org/officeDocument/2006/relationships/image" Target="media/image38.wmf"/><Relationship Id="rId110" Type="http://schemas.openxmlformats.org/officeDocument/2006/relationships/oleObject" Target="embeddings/oleObject38.bin"/><Relationship Id="rId115" Type="http://schemas.openxmlformats.org/officeDocument/2006/relationships/image" Target="media/image56.wmf"/><Relationship Id="rId131" Type="http://schemas.openxmlformats.org/officeDocument/2006/relationships/image" Target="media/image67.wmf"/><Relationship Id="rId136" Type="http://schemas.openxmlformats.org/officeDocument/2006/relationships/footer" Target="footer8.xml"/><Relationship Id="rId61" Type="http://schemas.openxmlformats.org/officeDocument/2006/relationships/image" Target="media/image27.wmf"/><Relationship Id="rId82" Type="http://schemas.openxmlformats.org/officeDocument/2006/relationships/oleObject" Target="embeddings/oleObject26.bin"/><Relationship Id="rId19" Type="http://schemas.openxmlformats.org/officeDocument/2006/relationships/oleObject" Target="embeddings/oleObject1.bin"/><Relationship Id="rId14" Type="http://schemas.openxmlformats.org/officeDocument/2006/relationships/footer" Target="footer2.xml"/><Relationship Id="rId30" Type="http://schemas.openxmlformats.org/officeDocument/2006/relationships/header" Target="header6.xml"/><Relationship Id="rId35" Type="http://schemas.openxmlformats.org/officeDocument/2006/relationships/image" Target="media/image11.emf"/><Relationship Id="rId56" Type="http://schemas.openxmlformats.org/officeDocument/2006/relationships/oleObject" Target="embeddings/oleObject12.bin"/><Relationship Id="rId77" Type="http://schemas.openxmlformats.org/officeDocument/2006/relationships/image" Target="media/image33.wmf"/><Relationship Id="rId100" Type="http://schemas.openxmlformats.org/officeDocument/2006/relationships/oleObject" Target="embeddings/oleObject33.bin"/><Relationship Id="rId105" Type="http://schemas.openxmlformats.org/officeDocument/2006/relationships/oleObject" Target="embeddings/oleObject36.bin"/><Relationship Id="rId126" Type="http://schemas.openxmlformats.org/officeDocument/2006/relationships/image" Target="media/image6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337C9-E408-4EFB-AFB1-F9DF2B60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7960</TotalTime>
  <Pages>77</Pages>
  <Words>9215</Words>
  <Characters>52531</Characters>
  <Application>Microsoft Office Word</Application>
  <DocSecurity>0</DocSecurity>
  <Lines>437</Lines>
  <Paragraphs>123</Paragraphs>
  <ScaleCrop>false</ScaleCrop>
  <Company>CABRTECH</Company>
  <LinksUpToDate>false</LinksUpToDate>
  <CharactersWithSpaces>61623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中华人民共和国行业标准</dc:title>
  <dc:creator>DAIWEIMING</dc:creator>
  <cp:lastModifiedBy>DG</cp:lastModifiedBy>
  <cp:revision>584</cp:revision>
  <cp:lastPrinted>2018-09-26T03:01:00Z</cp:lastPrinted>
  <dcterms:created xsi:type="dcterms:W3CDTF">2018-07-05T01:01:00Z</dcterms:created>
  <dcterms:modified xsi:type="dcterms:W3CDTF">2018-09-26T06:12:00Z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