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6294"/>
        </w:tabs>
        <w:jc w:val="left"/>
      </w:pPr>
      <w:bookmarkStart w:id="0" w:name="_1566977759"/>
      <w:bookmarkEnd w:id="0"/>
      <w:bookmarkStart w:id="1" w:name="_1566815299"/>
      <w:bookmarkEnd w:id="1"/>
      <w:bookmarkStart w:id="2" w:name="_1566977865"/>
      <w:bookmarkEnd w:id="2"/>
      <w:bookmarkStart w:id="3" w:name="_1441375514"/>
      <w:bookmarkEnd w:id="3"/>
      <w:bookmarkStart w:id="4" w:name="_1566977673"/>
      <w:bookmarkEnd w:id="4"/>
      <w:bookmarkStart w:id="5" w:name="_1566815290"/>
      <w:bookmarkEnd w:id="5"/>
      <w:bookmarkStart w:id="6" w:name="_1481378373"/>
      <w:bookmarkEnd w:id="6"/>
      <w:r>
        <w:tab/>
      </w:r>
    </w:p>
    <w:p>
      <w:pPr>
        <w:pStyle w:val="6"/>
        <w:tabs>
          <w:tab w:val="left" w:pos="6294"/>
        </w:tabs>
        <w:jc w:val="left"/>
      </w:pPr>
    </w:p>
    <w:p>
      <w:pPr>
        <w:pStyle w:val="6"/>
        <w:tabs>
          <w:tab w:val="left" w:pos="6294"/>
        </w:tabs>
        <w:jc w:val="left"/>
      </w:pPr>
    </w:p>
    <w:p>
      <w:pPr>
        <w:pStyle w:val="6"/>
        <w:tabs>
          <w:tab w:val="left" w:pos="6294"/>
        </w:tabs>
        <w:jc w:val="left"/>
      </w:pPr>
    </w:p>
    <w:p>
      <w:pPr>
        <w:pStyle w:val="41"/>
        <w:framePr w:vAnchor="page" w:hAnchor="page" w:x="1430" w:y="1295"/>
        <w:rPr>
          <w:rFonts w:ascii="Times New Roman"/>
        </w:rPr>
      </w:pPr>
      <w:r>
        <w:rPr>
          <w:rFonts w:ascii="Times New Roman"/>
        </w:rPr>
        <w:t>ICS</w:t>
      </w:r>
      <w:r>
        <w:rPr>
          <w:rFonts w:ascii="Times New Roman" w:eastAsia="MS Mincho"/>
        </w:rPr>
        <w:t> </w:t>
      </w:r>
      <w:r>
        <w:rPr>
          <w:rFonts w:ascii="Times New Roman"/>
        </w:rPr>
        <w:t>13.020.10</w:t>
      </w:r>
    </w:p>
    <w:tbl>
      <w:tblPr>
        <w:tblStyle w:val="1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tcPr>
          <w:p>
            <w:pPr>
              <w:pStyle w:val="41"/>
              <w:framePr w:vAnchor="page" w:hAnchor="page" w:x="1430" w:y="1295"/>
              <w:rPr>
                <w:rFonts w:ascii="Times New Roman"/>
              </w:rPr>
            </w:pPr>
            <w:r>
              <w:rPr>
                <w:rFonts w:ascii="Times New Roman"/>
              </w:rPr>
              <w:pict>
                <v:rect id="BAH" o:spid="_x0000_s1028" o:spt="1" style="position:absolute;left:0pt;margin-left:-5.25pt;margin-top:0pt;height:15.6pt;width:68.25pt;z-index:-251656192;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WAUky/MBAADSAwAADgAAAGRycy9lMm9Eb2MueG1srVPBjtMw&#10;EL0j8Q+W7zRN1W27UdNV6aqAtMBKy36A6ziJheMxY7dp+XrGTrcU9obIwfJ4xi/vvRkv746dYQeF&#10;XoMteT4ac6ashErbpuTP37bvFpz5IGwlDFhV8pPy/G719s2yd4WaQAumUsgIxPqidyVvQ3BFlnnZ&#10;qk74EThlKVkDdiJQiE1WoegJvTPZZDyeZT1g5RCk8p5O74ckXyX8ulYyfK1rrwIzJSduIa2Y1l1c&#10;s9VSFA0K12p5piH+gUUntKWfXqDuRRBsj/oVVKclgoc6jCR0GdS1lippIDX5+C81T61wKmkhc7y7&#10;2OT/H6z8cnhEpquSzzmzoqMWvV9/jLb0zheUfXKPGIV59wDyu2cWNq2wjVojQt8qURGZPNZnf1yI&#10;gaerbNd/hopQxT5AcuhYYxcBSTs7pkacLo1Qx8AkHS5ms/n8hjNJqfx2kU9SozJRvFx26MMHBR2L&#10;m5Ij9TmBi8ODD5GMKF5KEnkwutpqY1KAzW5jkB0EzcQ2fYk/abwuMzYWW4jXBsR4klRGYYNBO6hO&#10;JBJhGCx6CLRpAX9y1tNQldz/2AtUnJlPloy6zafTOIUpmN7MSRfD68zuOiOsJKiSB86G7SYMk7t3&#10;qJuW/pQn0RbWZG6tk/Bo/MDqTJYGJ/lxHvI4mddxqvr9F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uL+zVAAAABwEAAA8AAAAAAAAAAQAgAAAAIgAAAGRycy9kb3ducmV2LnhtbFBLAQIUABQA&#10;AAAIAIdO4kBYBSTL8wEAANIDAAAOAAAAAAAAAAEAIAAAACQBAABkcnMvZTJvRG9jLnhtbFBLBQYA&#10;AAAABgAGAFkBAACJBQAAAAA=&#10;">
                  <v:path/>
                  <v:fill focussize="0,0"/>
                  <v:stroke on="f"/>
                  <v:imagedata o:title=""/>
                  <o:lock v:ext="edit"/>
                </v:rect>
              </w:pict>
            </w:r>
            <w:r>
              <w:rPr>
                <w:rFonts w:ascii="Times New Roman"/>
              </w:rPr>
              <w:t>Z 04</w:t>
            </w:r>
          </w:p>
        </w:tc>
      </w:tr>
    </w:tbl>
    <w:p>
      <w:pPr>
        <w:pStyle w:val="43"/>
        <w:framePr w:x="1464" w:y="1242"/>
        <w:rPr>
          <w:rFonts w:ascii="Times New Roman"/>
        </w:rPr>
      </w:pPr>
      <w:bookmarkStart w:id="7" w:name="_Toc462063249"/>
      <w:bookmarkStart w:id="8" w:name="_Toc396134026"/>
      <w:bookmarkStart w:id="9" w:name="_Toc360436831"/>
      <w:bookmarkStart w:id="10" w:name="_Toc360632419"/>
    </w:p>
    <w:tbl>
      <w:tblPr>
        <w:tblStyle w:val="1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tcPr>
          <w:p>
            <w:pPr>
              <w:pStyle w:val="43"/>
              <w:framePr w:x="1464" w:y="1242"/>
              <w:rPr>
                <w:rFonts w:ascii="Times New Roman"/>
              </w:rPr>
            </w:pPr>
            <w:bookmarkStart w:id="11" w:name="DT"/>
            <w:r>
              <w:rPr>
                <w:rFonts w:ascii="Times New Roman"/>
              </w:rPr>
              <w:pict>
                <v:line id="直线 11" o:spid="_x0000_s1032" o:spt="20" style="position:absolute;left:0pt;margin-left:-11.35pt;margin-top:35.3pt;height:0pt;width:481.9pt;z-index:251666432;mso-width-relative:page;mso-height-relative:page;"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RSbcPugEAAFQDAAAOAAAAZHJzL2Uyb0RvYy54bWytU0Fu&#10;2zAQvBfoHwjea1kuErSC5RwcpJe0NZDkATRJSURJLrGkLfkt/UZPvfQ5+UaXdOw27S2IDoS4Ozvc&#10;nSGXV5OzbK8xGvAtr2dzzrSXoIzvW/5wf/PuA2cxCa+EBa9bftCRX63evlmOodELGMAqjYxIfGzG&#10;0PIhpdBUVZSDdiLOIGhPyQ7QiURb7CuFYiR2Z6vFfH5ZjYAqIEgdI0Wvj0m+Kvxdp2X62nVRJ2Zb&#10;Tr2lsmJZt3mtVkvR9CjCYORTG+IFXThhPB16proWSbAdmv+onJEIEbo0k+Aq6DojdZmBpqnn/0xz&#10;N4igyywkTgxnmeLr0cov+w0yo8g7zrxwZNHj9x+PP3+xus7ijCE2hFn7Debx5OTvwi3Ib5F5WA/C&#10;97o0eX8IVFkqqmcleRMDHbEdP4MijNglKEpNHbpMSRqwqRhyOBuip8QkBS9rUuU9+SZPuUo0p8KA&#10;MX3S4Fj+abk1PmslGrG/jYlaJ+gJksMeboy1xW/r2djyjxeLi1IQwRqVkxkWsd+uLbK9yDemfFkH&#10;InsGQ9h5dYxbT+nTnEfFtqAOG8zpHCfrCsHTNct34+99Qf15D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kHiX9cAAAAJAQAADwAAAAAAAAABACAAAAAiAAAAZHJzL2Rvd25yZXYueG1sUEsBAhQA&#10;FAAAAAgAh07iQJFJtw+6AQAAVAMAAA4AAAAAAAAAAQAgAAAAJgEAAGRycy9lMm9Eb2MueG1sUEsF&#10;BgAAAAAGAAYAWQEAAFIFAAAAAA==&#10;">
                  <v:path arrowok="t"/>
                  <v:fill focussize="0,0"/>
                  <v:stroke/>
                  <v:imagedata o:title=""/>
                  <o:lock v:ext="edit"/>
                </v:line>
              </w:pict>
            </w:r>
            <w:r>
              <w:rPr>
                <w:rFonts w:ascii="Times New Roman"/>
              </w:rPr>
              <w:t>T/CECS 1000X—</w:t>
            </w:r>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p>
          <w:tbl>
            <w:tblPr>
              <w:tblStyle w:val="1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tcPr>
                <w:p>
                  <w:pPr>
                    <w:pStyle w:val="42"/>
                    <w:framePr w:x="1464" w:y="1242"/>
                    <w:rPr>
                      <w:rFonts w:ascii="Times New Roman"/>
                    </w:rPr>
                  </w:pPr>
                  <w:r>
                    <w:rPr>
                      <w:rFonts w:ascii="Times New Roman"/>
                    </w:rPr>
                    <w:pict>
                      <v:rect id="_x0000_s1031" o:spid="_x0000_s1031" o:spt="1" style="position:absolute;left:0pt;margin-left:372.8pt;margin-top:2.7pt;height:18pt;width:90pt;z-index:-251651072;mso-width-relative:page;mso-height-relative:page;"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DfHGzLuAQAA0gMAAA4AAABkcnMvZTJvRG9jLnhtbK1TUY/T&#10;MAx+R+I/RHlnbccYR7XudNo0hHRwJ93xA9I0bSPSODjZuvHrcdLdGPCG6ENkx/YXf5/d1e1xMOyg&#10;0GuwFS9mOWfKSmi07Sr+9Xn35oYzH4RthAGrKn5Snt+uX79aja5Uc+jBNAoZgVhfjq7ifQiuzDIv&#10;ezUIPwOnLAVbwEEEcrHLGhQjoQ8mm+f5MhsBG4cglfd0u52CfJ3w21bJ8NC2XgVmKk69hXRiOut4&#10;ZuuVKDsUrtfy3Ib4hy4GoS09eoHaiiDYHvVfUIOWCB7aMJMwZNC2WqrEgdgU+R9snnrhVOJC4nh3&#10;kcn/P1j55fCITDcVX3JmxUAj2j5HVUbnSwo+uUeMvLy7B/nNMwubXthO3SHC2CvRUC9FzM9+K4iO&#10;p1JWj5+hIVCxD5AEOrY4RECizo5pDqfLHNQxMEmXRbF4m+c0Lkmx+fxmSXZ8QpQv1Q59+KhgYNGo&#10;ONKcE7o43Pswpb6kpO7B6GanjUkOdvXGIDsI2old+s7o/jrN2JhsIZZNiPEm0YzMJoVqaE7EEmFa&#10;LPoRyOgBf3A20lJV3H/fC1ScmU+WlPpQLBZxC5OzePd+Tg5eR+rriLCSoCoeOJvMTZg2d+9Qdz29&#10;VCTSFu5I3VYn4lH5qatzs7Q4SbrzksfNvPZT1q9fcf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mDyy9YAAAAIAQAADwAAAAAAAAABACAAAAAiAAAAZHJzL2Rvd25yZXYueG1sUEsBAhQAFAAAAAgA&#10;h07iQDfHGzLuAQAA0gMAAA4AAAAAAAAAAQAgAAAAJQEAAGRycy9lMm9Eb2MueG1sUEsFBgAAAAAG&#10;AAYAWQEAAIUFAAAAAA==&#10;">
                        <v:path/>
                        <v:fill focussize="0,0"/>
                        <v:stroke on="f"/>
                        <v:imagedata o:title=""/>
                        <o:lock v:ext="edit"/>
                      </v:rect>
                    </w:pict>
                  </w:r>
                </w:p>
              </w:tc>
            </w:tr>
          </w:tbl>
          <w:p>
            <w:pPr>
              <w:pStyle w:val="43"/>
              <w:framePr w:x="1464" w:y="1242"/>
              <w:rPr>
                <w:rFonts w:ascii="Times New Roman"/>
              </w:rPr>
            </w:pPr>
          </w:p>
          <w:p>
            <w:pPr>
              <w:pStyle w:val="43"/>
              <w:framePr w:x="1464" w:y="1242"/>
              <w:rPr>
                <w:rFonts w:ascii="Times New Roman"/>
              </w:rPr>
            </w:pPr>
          </w:p>
          <w:p>
            <w:pPr>
              <w:pStyle w:val="42"/>
              <w:framePr w:x="1464" w:y="1242"/>
              <w:rPr>
                <w:rFonts w:ascii="Times New Roman"/>
              </w:rPr>
            </w:pPr>
            <w:r>
              <w:rPr>
                <w:rFonts w:ascii="Times New Roman"/>
              </w:rPr>
              <w:pict>
                <v:rect id="DT" o:spid="_x0000_s1030" o:spt="1" style="position:absolute;left:0pt;margin-left:372.8pt;margin-top:2.7pt;height:18pt;width:90pt;z-index:-251653120;mso-width-relative:page;mso-height-relative:page;"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DfHGzLuAQAA0gMAAA4AAABkcnMvZTJvRG9jLnhtbK1TUY/T&#10;MAx+R+I/RHlnbccYR7XudNo0hHRwJ93xA9I0bSPSODjZuvHrcdLdGPCG6ENkx/YXf5/d1e1xMOyg&#10;0GuwFS9mOWfKSmi07Sr+9Xn35oYzH4RthAGrKn5Snt+uX79aja5Uc+jBNAoZgVhfjq7ifQiuzDIv&#10;ezUIPwOnLAVbwEEEcrHLGhQjoQ8mm+f5MhsBG4cglfd0u52CfJ3w21bJ8NC2XgVmKk69hXRiOut4&#10;ZuuVKDsUrtfy3Ib4hy4GoS09eoHaiiDYHvVfUIOWCB7aMJMwZNC2WqrEgdgU+R9snnrhVOJC4nh3&#10;kcn/P1j55fCITDcVX3JmxUAj2j5HVUbnSwo+uUeMvLy7B/nNMwubXthO3SHC2CvRUC9FzM9+K4iO&#10;p1JWj5+hIVCxD5AEOrY4RECizo5pDqfLHNQxMEmXRbF4m+c0Lkmx+fxmSXZ8QpQv1Q59+KhgYNGo&#10;ONKcE7o43Pswpb6kpO7B6GanjUkOdvXGIDsI2old+s7o/jrN2JhsIZZNiPEm0YzMJoVqaE7EEmFa&#10;LPoRyOgBf3A20lJV3H/fC1ScmU+WlPpQLBZxC5OzePd+Tg5eR+rriLCSoCoeOJvMTZg2d+9Qdz29&#10;VCTSFu5I3VYn4lH5qatzs7Q4SbrzksfNvPZT1q9fcf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mDyy9YAAAAIAQAADwAAAAAAAAABACAAAAAiAAAAZHJzL2Rvd25yZXYueG1sUEsBAhQAFAAAAAgA&#10;h07iQDfHGzLuAQAA0gMAAA4AAAAAAAAAAQAgAAAAJQEAAGRycy9lMm9Eb2MueG1sUEsFBgAAAAAG&#10;AAYAWQEAAIUFAAAAAA==&#10;">
                  <v:path/>
                  <v:fill focussize="0,0"/>
                  <v:stroke on="f"/>
                  <v:imagedata o:title=""/>
                  <o:lock v:ext="edit"/>
                </v:rect>
              </w:pict>
            </w:r>
            <w:bookmarkEnd w:id="11"/>
          </w:p>
        </w:tc>
      </w:tr>
    </w:tbl>
    <w:p>
      <w:pPr>
        <w:pStyle w:val="43"/>
        <w:framePr w:x="1464" w:y="1242"/>
        <w:rPr>
          <w:rFonts w:ascii="Times New Roman"/>
        </w:rPr>
      </w:pPr>
    </w:p>
    <w:p>
      <w:pPr>
        <w:pStyle w:val="43"/>
        <w:framePr w:x="1464" w:y="1242"/>
        <w:rPr>
          <w:rFonts w:ascii="Times New Roman"/>
        </w:rPr>
      </w:pPr>
    </w:p>
    <w:p>
      <w:pPr>
        <w:pStyle w:val="53"/>
        <w:framePr w:w="10043" w:x="745" w:y="7465"/>
        <w:rPr>
          <w:rFonts w:ascii="Times New Roman"/>
        </w:rPr>
      </w:pPr>
      <w:bookmarkStart w:id="12" w:name="StdName"/>
      <w:r>
        <w:rPr>
          <w:rFonts w:ascii="Times New Roman" w:hAnsi="Times New Roman" w:eastAsia="黑体" w:cs="Times New Roman"/>
          <w:sz w:val="52"/>
          <w:lang w:val="en-US" w:eastAsia="zh-CN" w:bidi="ar-SA"/>
        </w:rPr>
        <w:fldChar w:fldCharType="begin">
          <w:ffData>
            <w:name w:val="StdName"/>
            <w:enabled/>
            <w:calcOnExit w:val="0"/>
            <w:textInput>
              <w:default w:val="绿色建材评价标准  整体橱柜"/>
            </w:textInput>
          </w:ffData>
        </w:fldChar>
      </w:r>
      <w:r>
        <w:rPr>
          <w:rFonts w:ascii="Times New Roman" w:hAnsi="Times New Roman" w:eastAsia="黑体" w:cs="Times New Roman"/>
          <w:sz w:val="52"/>
          <w:lang w:val="en-US" w:eastAsia="zh-CN" w:bidi="ar-SA"/>
        </w:rPr>
        <w:instrText xml:space="preserve">FORMTEXT</w:instrText>
      </w:r>
      <w:r>
        <w:rPr>
          <w:rFonts w:ascii="Times New Roman" w:hAnsi="Times New Roman" w:eastAsia="黑体" w:cs="Times New Roman"/>
          <w:sz w:val="52"/>
          <w:lang w:val="en-US" w:eastAsia="zh-CN" w:bidi="ar-SA"/>
        </w:rPr>
        <w:fldChar w:fldCharType="separate"/>
      </w:r>
      <w:r>
        <w:rPr>
          <w:rFonts w:ascii="Times New Roman" w:hAnsi="Times New Roman" w:eastAsia="黑体" w:cs="Times New Roman"/>
          <w:sz w:val="52"/>
          <w:lang w:val="en-US" w:eastAsia="zh-CN" w:bidi="ar-SA"/>
        </w:rPr>
        <w:t>绿色建材评价标准  整体橱柜</w:t>
      </w:r>
      <w:r>
        <w:rPr>
          <w:rFonts w:ascii="Times New Roman" w:hAnsi="Times New Roman" w:eastAsia="黑体" w:cs="Times New Roman"/>
          <w:sz w:val="52"/>
          <w:lang w:val="en-US" w:eastAsia="zh-CN" w:bidi="ar-SA"/>
        </w:rPr>
        <w:fldChar w:fldCharType="end"/>
      </w:r>
      <w:bookmarkEnd w:id="12"/>
    </w:p>
    <w:p>
      <w:pPr>
        <w:pStyle w:val="6"/>
        <w:framePr w:w="10043" w:h="6917" w:hRule="exact" w:wrap="around" w:vAnchor="page" w:hAnchor="page" w:x="745" w:y="7465" w:anchorLock="1"/>
        <w:widowControl/>
        <w:spacing w:before="370"/>
        <w:jc w:val="center"/>
        <w:rPr>
          <w:rFonts w:ascii="Times New Roman" w:hAnsi="Times New Roman" w:eastAsia="黑体"/>
          <w:sz w:val="28"/>
          <w:szCs w:val="28"/>
        </w:rPr>
      </w:pPr>
      <w:bookmarkStart w:id="13" w:name="StdEnglishName"/>
      <w:r>
        <w:rPr>
          <w:rFonts w:ascii="Times New Roman" w:hAnsi="Times New Roman" w:eastAsiaTheme="minorEastAsia" w:cstheme="minorBidi"/>
          <w:kern w:val="2"/>
          <w:sz w:val="28"/>
          <w:szCs w:val="28"/>
          <w:lang w:val="en-US" w:eastAsia="zh-CN" w:bidi="ar-SA"/>
        </w:rPr>
        <w:fldChar w:fldCharType="begin">
          <w:ffData>
            <w:name w:val="StdEnglishName"/>
            <w:enabled/>
            <w:calcOnExit w:val="0"/>
            <w:textInput>
              <w:default w:val="Green building materials assessment -Integrated kitchen cabinet"/>
            </w:textInput>
          </w:ffData>
        </w:fldChar>
      </w:r>
      <w:r>
        <w:rPr>
          <w:rFonts w:ascii="Times New Roman" w:hAnsi="Times New Roman" w:eastAsiaTheme="minorEastAsia" w:cstheme="minorBidi"/>
          <w:kern w:val="2"/>
          <w:sz w:val="28"/>
          <w:szCs w:val="28"/>
          <w:lang w:val="en-US" w:eastAsia="zh-CN" w:bidi="ar-SA"/>
        </w:rPr>
        <w:instrText xml:space="preserve">FORMTEXT</w:instrText>
      </w:r>
      <w:r>
        <w:rPr>
          <w:rFonts w:ascii="Times New Roman" w:hAnsi="Times New Roman" w:eastAsiaTheme="minorEastAsia" w:cstheme="minorBidi"/>
          <w:kern w:val="2"/>
          <w:sz w:val="28"/>
          <w:szCs w:val="28"/>
          <w:lang w:val="en-US" w:eastAsia="zh-CN" w:bidi="ar-SA"/>
        </w:rPr>
        <w:fldChar w:fldCharType="separate"/>
      </w:r>
      <w:r>
        <w:rPr>
          <w:rFonts w:ascii="Times New Roman" w:hAnsi="Times New Roman" w:eastAsiaTheme="minorEastAsia" w:cstheme="minorBidi"/>
          <w:kern w:val="2"/>
          <w:sz w:val="28"/>
          <w:szCs w:val="28"/>
          <w:lang w:val="en-US" w:eastAsia="zh-CN" w:bidi="ar-SA"/>
        </w:rPr>
        <w:t>Green building materials assessment -Integrated kitchen cabinet</w:t>
      </w:r>
      <w:r>
        <w:rPr>
          <w:rFonts w:ascii="Times New Roman" w:hAnsi="Times New Roman" w:eastAsiaTheme="minorEastAsia" w:cstheme="minorBidi"/>
          <w:kern w:val="2"/>
          <w:sz w:val="28"/>
          <w:szCs w:val="28"/>
          <w:lang w:val="en-US" w:eastAsia="zh-CN" w:bidi="ar-SA"/>
        </w:rPr>
        <w:fldChar w:fldCharType="end"/>
      </w:r>
      <w:bookmarkEnd w:id="13"/>
    </w:p>
    <w:tbl>
      <w:tblPr>
        <w:tblStyle w:val="1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46"/>
              <w:framePr w:w="10043" w:x="745" w:y="7465"/>
              <w:rPr>
                <w:rFonts w:ascii="Times New Roman"/>
              </w:rPr>
            </w:pPr>
            <w:bookmarkStart w:id="120" w:name="_GoBack"/>
            <w:bookmarkEnd w:id="120"/>
            <w:r>
              <w:rPr>
                <w:rFonts w:ascii="Times New Roman"/>
              </w:rPr>
              <w:pict>
                <v:rect id="RQ" o:spid="_x0000_s1034" o:spt="1" style="position:absolute;left:0pt;margin-left:173.3pt;margin-top:45.15pt;height:20pt;width:150pt;z-index:-251646976;mso-width-relative:page;mso-height-relative:page;"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21768+4BAADSAwAADgAAAGRycy9lMm9Eb2MueG1srVNRb9Mw&#10;EH5H4j9YfqdJqhZY1HSaOhUhDdjY+AGO4yQWjs+c3abl13N2ulLYGyIP1p3v7vN9311W14fBsL1C&#10;r8FWvJjlnCkrodG2q/i3p+2b95z5IGwjDFhV8aPy/Hr9+tVqdKWaQw+mUcgIxPpydBXvQ3BllnnZ&#10;q0H4GThlKdgCDiKQi13WoBgJfTDZPM/fZiNg4xCk8p5ub6cgXyf8tlUyfGlbrwIzFafeQjoxnXU8&#10;s/VKlB0K12t5akP8QxeD0JYePUPdiiDYDvULqEFLBA9tmEkYMmhbLVXiQGyK/C82j71wKnEhcbw7&#10;y+T/H6z8vL9HppuKLzizYqARfX2IqozOlxR8dPcYeXl3B/K7ZxY2vbCdukGEsVeioV6KmJ/9URAd&#10;T6WsHj9BQ6BiFyAJdGhxiIBEnR3SHI7nOahDYJIui6t8mec0Lkmx+XIR7fiEKJ+rHfrwQcHAolFx&#10;pDkndLG/82FKfU5J3YPRzVYbkxzs6o1Bthe0E9v0ndD9ZZqxMdlCLJsQ402iGZlNCtXQHIklwrRY&#10;9COQ0QP+5Gykpaq4/7ETqDgzHy0pdVUsFnELk7NYvpuTg5eR+jIirCSoigfOJnMTps3dOdRdTy8V&#10;ibSFG1K31Yl4VH7q6tQsLU6S7rTkcTMv/ZT1+1d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21768+4BAADSAwAADgAAAAAAAAABACAAAAAkAQAAZHJzL2Uyb0RvYy54bWxQSwUGAAAAAAYA&#10;BgBZAQAAhAUAAAAA&#10;">
                  <v:path/>
                  <v:fill focussize="0,0"/>
                  <v:stroke on="f"/>
                  <v:imagedata o:title=""/>
                  <o:lock v:ext="edit"/>
                  <w10:anchorlock/>
                </v:rect>
              </w:pict>
            </w:r>
            <w:r>
              <w:rPr>
                <w:rFonts w:ascii="Times New Roman"/>
              </w:rPr>
              <w:pict>
                <v:rect id="LB" o:spid="_x0000_s1033" o:spt="1" style="position:absolute;left:0pt;margin-left:193.3pt;margin-top:20.15pt;height:24pt;width:100pt;z-index:-251648000;mso-width-relative:page;mso-height-relative:page;"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tCIkHuAQAA0gMAAA4AAABkcnMvZTJvRG9jLnhtbK1TUW/T&#10;MBB+R+I/WH6nSbrCRtR0Gp2KkApM2vgBjuMkFo7PnN2m5ddzdrpS2BvCD5bPd/f5vu/Oy9vDYNhe&#10;oddgK17Mcs6UldBo21X829PmzQ1nPgjbCANWVfyoPL9dvX61HF2p5tCDaRQyArG+HF3F+xBcmWVe&#10;9moQfgZOWXK2gIMIZGKXNShGQh9MNs/zd9kI2DgEqbyn2/vJyVcJv22VDF/b1qvATMWptpB2THsd&#10;92y1FGWHwvVansoQ/1DFILSlR89Q9yIItkP9AmrQEsFDG2YShgzaVkuVOBCbIv+LzWMvnEpcSBzv&#10;zjL5/wcrv+wfkOmm4lecWTFQi7Yfoiqj8yU5H90DRl7ebUF+98zCuhe2U3eIMPZKNFRLEeOzPxKi&#10;4SmV1eNnaAhU7AIkgQ4tDhGQqLND6sPx3Ad1CEzSZTG/zmlxJsl3lS9u6ByfEOVztkMfPioYWDxU&#10;HKnPCV3stz5Moc8hqXowutloY5KBXb02yPaCZmKT1gndX4YZG4MtxLQJMd4kmpHZpFANzZFYIkyD&#10;RR+BDj3gT85GGqqK+x87gYoz88mSUu+LxSJOYTIWb6/nZOClp770CCsJquKBs+m4DtPk7hzqrqeX&#10;ikTawh2p2+pEPCo/VXUqlgYnSXca8jiZl3aK+v0V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GL5dYAAAAJAQAADwAAAAAAAAABACAAAAAiAAAAZHJzL2Rvd25yZXYueG1sUEsBAhQAFAAAAAgA&#10;h07iQKtCIkHuAQAA0gMAAA4AAAAAAAAAAQAgAAAAJQEAAGRycy9lMm9Eb2MueG1sUEsFBgAAAAAG&#10;AAYAWQEAAIUFAAAAAA==&#10;">
                  <v:path/>
                  <v:fill focussize="0,0"/>
                  <v:stroke on="f"/>
                  <v:imagedata o:title=""/>
                  <o:lock v:ext="edit"/>
                </v:rect>
              </w:pict>
            </w:r>
            <w:r>
              <w:rPr>
                <w:rFonts w:ascii="Times New Roman"/>
                <w:sz w:val="28"/>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47"/>
              <w:framePr w:w="10043" w:x="745" w:y="7465"/>
              <w:rPr>
                <w:rFonts w:ascii="Times New Roman"/>
              </w:rPr>
            </w:pPr>
            <w:r>
              <w:rPr>
                <w:rFonts w:ascii="Times New Roman"/>
              </w:rPr>
              <w:t>2019052</w:t>
            </w:r>
            <w:r>
              <w:rPr>
                <w:rFonts w:hint="eastAsia" w:ascii="Times New Roman"/>
              </w:rPr>
              <w:t>4</w:t>
            </w:r>
          </w:p>
        </w:tc>
      </w:tr>
    </w:tbl>
    <w:p>
      <w:pPr>
        <w:pStyle w:val="49"/>
        <w:framePr w:hAnchor="page" w:x="6624" w:y="13525"/>
      </w:pPr>
      <w:bookmarkStart w:id="14" w:name="SY"/>
      <w:bookmarkStart w:id="15" w:name="FY"/>
      <w:r>
        <w:fldChar w:fldCharType="begin">
          <w:ffData>
            <w:name w:val="SY"/>
            <w:enabled/>
            <w:calcOnExit w:val="0"/>
            <w:entryMacro w:val="ShowHelp9"/>
            <w:textInput>
              <w:default w:val="XXXX"/>
              <w:maxLength w:val="4"/>
            </w:textInput>
          </w:ffData>
        </w:fldChar>
      </w:r>
      <w:r>
        <w:instrText xml:space="preserve"> FORMTEXT </w:instrText>
      </w:r>
      <w:r>
        <w:fldChar w:fldCharType="separate"/>
      </w:r>
      <w:r>
        <w:t>XXXX</w:t>
      </w:r>
      <w:r>
        <w:fldChar w:fldCharType="end"/>
      </w:r>
      <w:bookmarkEnd w:id="14"/>
      <w:r>
        <w:t xml:space="preserve"> - </w:t>
      </w:r>
      <w:bookmarkStart w:id="16" w:name="SM"/>
      <w:r>
        <w:fldChar w:fldCharType="begin">
          <w:ffData>
            <w:name w:val="SM"/>
            <w:enabled/>
            <w:calcOnExit w:val="0"/>
            <w:entryMacro w:val="ShowHelp9"/>
            <w:textInput>
              <w:default w:val="XX"/>
              <w:maxLength w:val="2"/>
            </w:textInput>
          </w:ffData>
        </w:fldChar>
      </w:r>
      <w:r>
        <w:instrText xml:space="preserve"> FORMTEXT </w:instrText>
      </w:r>
      <w:r>
        <w:fldChar w:fldCharType="separate"/>
      </w:r>
      <w:r>
        <w:t>XX</w:t>
      </w:r>
      <w:r>
        <w:fldChar w:fldCharType="end"/>
      </w:r>
      <w:bookmarkEnd w:id="16"/>
      <w:r>
        <w:t xml:space="preserve"> - </w:t>
      </w:r>
      <w:bookmarkStart w:id="17" w:name="SD"/>
      <w:r>
        <w:fldChar w:fldCharType="begin">
          <w:ffData>
            <w:name w:val="SD"/>
            <w:enabled/>
            <w:calcOnExit w:val="0"/>
            <w:entryMacro w:val="ShowHelp9"/>
            <w:textInput>
              <w:default w:val="XX"/>
              <w:maxLength w:val="2"/>
            </w:textInput>
          </w:ffData>
        </w:fldChar>
      </w:r>
      <w:r>
        <w:instrText xml:space="preserve"> FORMTEXT </w:instrText>
      </w:r>
      <w:r>
        <w:fldChar w:fldCharType="separate"/>
      </w:r>
      <w:r>
        <w:t>XX</w:t>
      </w:r>
      <w:r>
        <w:fldChar w:fldCharType="end"/>
      </w:r>
      <w:bookmarkEnd w:id="17"/>
      <w:r>
        <w:t>实施</w:t>
      </w:r>
    </w:p>
    <w:p>
      <w:pPr>
        <w:pStyle w:val="48"/>
        <w:framePr w:hAnchor="page" w:x="1391" w:y="13563"/>
      </w:pPr>
      <w:r>
        <w:fldChar w:fldCharType="begin">
          <w:ffData>
            <w:name w:val="FY"/>
            <w:enabled/>
            <w:calcOnExit w:val="0"/>
            <w:entryMacro w:val="ShowHelp8"/>
            <w:textInput>
              <w:default w:val="XXXX"/>
              <w:maxLength w:val="4"/>
            </w:textInput>
          </w:ffData>
        </w:fldChar>
      </w:r>
      <w:r>
        <w:instrText xml:space="preserve"> FORMTEXT </w:instrText>
      </w:r>
      <w:r>
        <w:fldChar w:fldCharType="separate"/>
      </w:r>
      <w:r>
        <w:t>XXXX</w:t>
      </w:r>
      <w:r>
        <w:fldChar w:fldCharType="end"/>
      </w:r>
      <w:bookmarkEnd w:id="15"/>
      <w:r>
        <w:t xml:space="preserve"> - </w:t>
      </w:r>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r>
        <w:t xml:space="preserve"> - </w:t>
      </w:r>
      <w:bookmarkStart w:id="18"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18"/>
      <w:r>
        <w:t>发布</w:t>
      </w:r>
      <w:r>
        <w:pict>
          <v:line id="直线 10" o:spid="_x0000_s1035" o:spt="20" style="position:absolute;left:0pt;margin-left:-17.4pt;margin-top:712.25pt;height:0pt;width:481.9pt;mso-position-vertical-relative:page;z-index:251671552;mso-width-relative:page;mso-height-relative:page;" coordsize="21600,21600" o:gfxdata="UEsDBAoAAAAAAIdO4kAAAAAAAAAAAAAAAAAEAAAAZHJzL1BLAwQUAAAACACHTuJANZgIkNgAAAAN&#10;AQAADwAAAGRycy9kb3ducmV2LnhtbE2PvU7DQBCEeyTe4bRINFFyjmMiYnxOAbijIRDRbnyLbeHb&#10;c3yXH3h6lgJBuTOj2W+K9dn16khj6DwbmM8SUMS1tx03Bl5fquktqBCRLfaeycAnBViXlxcF5taf&#10;+JmOm9goKeGQo4E2xiHXOtQtOQwzPxCL9+5Hh1HOsdF2xJOUu16nSbLUDjuWDy0OdN9S/bE5OAOh&#10;2tK++prUk+Rt0XhK9w9Pj2jM9dU8uQMV6Rz/wvCDL+hQCtPOH9gG1RuYLjJBj2JkaXYDSiKrdCXz&#10;dr+SLgv9f0X5DVBLAwQUAAAACACHTuJArtgCwLwBAABUAwAADgAAAGRycy9lMm9Eb2MueG1srVPN&#10;jtMwEL4j8Q6W7zRNUVcQNd1DV8tlgUq7+wBT20ksbI9lu036LLwGJy48zr4GY29bFrghcrDi+flm&#10;vm/Gq+vJGnZQIWp0La9nc86UEyi161v++HD75h1nMYGTYNCplh9V5Nfr169Wo2/UAgc0UgVGIC42&#10;o2/5kJJvqiqKQVmIM/TKkbPDYCHRNfSVDDASujXVYj6/qkYM0gcUKkay3jw7+brgd50S6XPXRZWY&#10;aTn1lsoZyrnLZ7VeQdMH8IMWpzbgH7qwoB0VvUDdQAK2D/ovKKtFwIhdmgm0FXadFqpwIDb1/A82&#10;9wN4VbiQONFfZIr/D1Z8OmwD07LlS84cWBrR09dvT99/sLqIM/rYUMzGbUOmJyZ37+9QfInM4WYA&#10;16vS5MPRU2ad5ax+S8mX6KnEbvyIkmJgn7AoNXXBZkjSgE1lIMfLQNSUmCDjVU2qvKW5ibOvguac&#10;6ENMHxRaln9abrTLWkEDh7uYciPQnEOy2eGtNqbM2zg2tvz9crEsCRGNltmZw2LodxsT2AHyxpSv&#10;sCLPy7CAeyefixh3Ip155sWLzQ7lcRvOYtDoSjenNcu78fJesn89hv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ZgIkNgAAAANAQAADwAAAAAAAAABACAAAAAiAAAAZHJzL2Rvd25yZXYueG1sUEsB&#10;AhQAFAAAAAgAh07iQK7YAsC8AQAAVAMAAA4AAAAAAAAAAQAgAAAAJwEAAGRycy9lMm9Eb2MueG1s&#10;UEsFBgAAAAAGAAYAWQEAAFUFAAAAAA==&#10;">
            <v:path arrowok="t"/>
            <v:fill focussize="0,0"/>
            <v:stroke/>
            <v:imagedata o:title=""/>
            <o:lock v:ext="edit"/>
            <w10:anchorlock/>
          </v:line>
        </w:pict>
      </w:r>
    </w:p>
    <w:p>
      <w:pPr>
        <w:pStyle w:val="51"/>
        <w:rPr>
          <w:rFonts w:ascii="Times New Roman"/>
        </w:rPr>
      </w:pPr>
      <w:r>
        <w:rPr>
          <w:rFonts w:ascii="Times New Roman"/>
        </w:rPr>
        <w:t>中国工程建设标准化协会</w:t>
      </w:r>
      <w:r>
        <w:rPr>
          <w:rFonts w:ascii="Times New Roman" w:eastAsia="MS Mincho"/>
        </w:rPr>
        <w:t>   </w:t>
      </w:r>
      <w:r>
        <w:rPr>
          <w:rStyle w:val="50"/>
          <w:rFonts w:ascii="Times New Roman"/>
        </w:rPr>
        <w:t>发布</w:t>
      </w:r>
    </w:p>
    <w:p>
      <w:pPr>
        <w:pStyle w:val="6"/>
        <w:sectPr>
          <w:headerReference r:id="rId3" w:type="default"/>
          <w:footerReference r:id="rId4" w:type="default"/>
          <w:pgSz w:w="11906" w:h="16838"/>
          <w:pgMar w:top="1246" w:right="1134" w:bottom="1134" w:left="1418" w:header="1418" w:footer="1134" w:gutter="0"/>
          <w:pgNumType w:fmt="decimalFullWidth" w:start="1"/>
          <w:cols w:space="720" w:num="1"/>
          <w:formProt w:val="0"/>
          <w:docGrid w:type="lines" w:linePitch="312" w:charSpace="0"/>
        </w:sectPr>
      </w:pPr>
      <w:r>
        <w:rPr>
          <w:color w:val="000000"/>
        </w:rPr>
        <w:pict>
          <v:shape id="文本框 37" o:spid="_x0000_s1029" o:spt="202" type="#_x0000_t202" style="position:absolute;left:0pt;margin-left:-6.75pt;margin-top:72.1pt;height:54.75pt;width:481.85pt;z-index:251661312;mso-width-relative:page;mso-height-relative:margin;mso-height-percent:200;" stroked="t" coordsize="21600,21600" o:gfxdata="UEsDBAoAAAAAAIdO4kAAAAAAAAAAAAAAAAAEAAAAZHJzL1BLAwQUAAAACACHTuJAKhhI2dkAAAAJ&#10;AQAADwAAAGRycy9kb3ducmV2LnhtbE2PzU7DMBCE70i8g7VI3Fo7kbBIiNMDAgkOVUULQtxce0lS&#10;/BPFTlvenuUEx50ZzX7TrM7esSNOaYhBQbEUwDCYaIfQKXjdPS5ugaWsg9UuBlTwjQlW7eVFo2sb&#10;T+EFj9vcMSoJqdYK+pzHmvNkevQ6LeOIgbzPOHmd6Zw6bid9onLveCmE5F4PgT70esT7Hs3XdvYK&#10;Hsz4VG0+3OF9Y96EnMX6+RDXSl1fFeIOWMZz/gvDLz6hQ0tM+zgHm5hTsKgoSPJNWQAjv5IlTdkr&#10;KGUhgbcN/7+g/QFQSwMEFAAAAAgAh07iQOlMLAUhAgAAOgQAAA4AAABkcnMvZTJvRG9jLnhtbK1T&#10;zY7TMBC+I/EOlu80TbftbqOmq6WrIqTlR1p4ANdxEgvHY2y3yfIA7Btw4sKd5+pzMHbSUuC2IgfL&#10;kxl/M/N9M8vrrlFkL6yToHOajsaUCM2hkLrK6ccPmxdXlDjPdMEUaJHTB+Ho9er5s2VrMjGBGlQh&#10;LEEQ7bLW5LT23mRJ4ngtGuZGYIRGZwm2YR5NWyWFZS2iNyqZjMfzpAVbGAtcOId/b3snXUX8shTc&#10;vytLJzxROcXafDxtPLfhTFZLllWWmVryoQz2hCoaJjUmPUHdMs/Izsp/oBrJLTgo/YhDk0BZSi5i&#10;D9hNOv6rm/uaGRF7QXKcOdHk/h8sf7t/b4kscjqhRLMGJTp8ezx8/3n48ZVcXAZ+WuMyDLs3GOi7&#10;l9ChzrFXZ+6Af3JEw7pmuhI31kJbC1ZgfWl4mZw97XFcANm2b6DARGznIQJ1pW0CeUgHQXTU6eGk&#10;jeg84fhznqaL6WJGCUfffDG7mMxiCpYdXxvr/CsBDQmXnFrUPqKz/Z3zoRqWHUNCMgdKFhupVDRs&#10;tV0rS/YM52QTvwH9jzClSZvTxQxzPxWikR4HXskmp1fj8A15lB74ChT1ZPlu2w38b6F4QOYs9AOM&#10;C4eXGuwXSloc3py6zztmBSXqtUb2F+l0GqY9GtPZ5QQNe+7ZnnuY5giVU09Jf137fkN2xsqqxkxH&#10;vW9QsY2MZAZp+6qGunFAI8fDMoUNOLdj1O+VX/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hhI&#10;2dkAAAAJAQAADwAAAAAAAAABACAAAAAiAAAAZHJzL2Rvd25yZXYueG1sUEsBAhQAFAAAAAgAh07i&#10;QOlMLAUhAgAAOgQAAA4AAAAAAAAAAQAgAAAAKAEAAGRycy9lMm9Eb2MueG1sUEsFBgAAAAAGAAYA&#10;WQEAALsFAAAAAA==&#10;">
            <v:path/>
            <v:fill focussize="0,0"/>
            <v:stroke color="#FFFFFF" joinstyle="miter"/>
            <v:imagedata o:title=""/>
            <o:lock v:ext="edit"/>
            <v:textbox style="mso-fit-shape-to-text:t;">
              <w:txbxContent>
                <w:p>
                  <w:pPr>
                    <w:jc w:val="distribute"/>
                    <w:rPr>
                      <w:rFonts w:ascii="黑体" w:hAnsi="黑体" w:eastAsia="黑体"/>
                      <w:sz w:val="72"/>
                      <w:szCs w:val="72"/>
                    </w:rPr>
                  </w:pPr>
                  <w:r>
                    <w:rPr>
                      <w:rFonts w:hint="eastAsia" w:ascii="黑体" w:hAnsi="黑体" w:eastAsia="黑体"/>
                      <w:sz w:val="72"/>
                      <w:szCs w:val="72"/>
                    </w:rPr>
                    <w:t>团体标准</w:t>
                  </w:r>
                </w:p>
              </w:txbxContent>
            </v:textbox>
          </v:shape>
        </w:pict>
      </w:r>
    </w:p>
    <w:p>
      <w:pPr>
        <w:pStyle w:val="18"/>
        <w:rPr>
          <w:rFonts w:hint="eastAsia" w:ascii="Times New Roman"/>
        </w:rPr>
      </w:pPr>
      <w:bookmarkStart w:id="19" w:name="_Toc533518617"/>
      <w:bookmarkStart w:id="20" w:name="_Toc10018871"/>
      <w:r>
        <w:rPr>
          <w:rFonts w:ascii="Times New Roman"/>
        </w:rPr>
        <w:t>目</w:t>
      </w:r>
      <w:bookmarkStart w:id="21" w:name="BKML"/>
      <w:r>
        <w:rPr>
          <w:rFonts w:ascii="Times New Roman" w:eastAsia="MS Mincho"/>
        </w:rPr>
        <w:t>  </w:t>
      </w:r>
      <w:r>
        <w:rPr>
          <w:rFonts w:ascii="Times New Roman"/>
        </w:rPr>
        <w:t>次</w:t>
      </w:r>
      <w:bookmarkEnd w:id="19"/>
      <w:bookmarkEnd w:id="20"/>
      <w:bookmarkEnd w:id="21"/>
    </w:p>
    <w:p>
      <w:pPr>
        <w:pStyle w:val="10"/>
        <w:spacing w:before="78" w:after="78"/>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"_Toc10018871" </w:instrText>
      </w:r>
      <w:r>
        <w:fldChar w:fldCharType="separate"/>
      </w:r>
      <w:r>
        <w:rPr>
          <w:rStyle w:val="16"/>
          <w:rFonts w:hint="eastAsia" w:ascii="Times New Roman"/>
        </w:rPr>
        <w:t>目</w:t>
      </w:r>
      <w:r>
        <w:rPr>
          <w:rStyle w:val="16"/>
          <w:rFonts w:ascii="Times New Roman" w:eastAsia="MS Mincho"/>
        </w:rPr>
        <w:t>  </w:t>
      </w:r>
      <w:r>
        <w:rPr>
          <w:rStyle w:val="16"/>
          <w:rFonts w:hint="eastAsia" w:ascii="Times New Roman"/>
        </w:rPr>
        <w:t>次</w:t>
      </w:r>
      <w:r>
        <w:tab/>
      </w:r>
      <w:r>
        <w:rPr>
          <w:rFonts w:hint="eastAsia"/>
          <w:lang w:val="en-US" w:eastAsia="zh-CN"/>
        </w:rPr>
        <w:t>1</w:t>
      </w:r>
      <w:r>
        <w:fldChar w:fldCharType="end"/>
      </w:r>
    </w:p>
    <w:p>
      <w:pPr>
        <w:pStyle w:val="10"/>
        <w:spacing w:before="78" w:after="78"/>
        <w:rPr>
          <w:rFonts w:asciiTheme="minorHAnsi" w:hAnsiTheme="minorHAnsi" w:eastAsiaTheme="minorEastAsia" w:cstheme="minorBidi"/>
          <w:szCs w:val="22"/>
        </w:rPr>
      </w:pPr>
      <w:r>
        <w:fldChar w:fldCharType="begin"/>
      </w:r>
      <w:r>
        <w:instrText xml:space="preserve"> HYPERLINK \l "_Toc10018872" </w:instrText>
      </w:r>
      <w:r>
        <w:fldChar w:fldCharType="separate"/>
      </w:r>
      <w:r>
        <w:rPr>
          <w:rStyle w:val="16"/>
          <w:rFonts w:hint="eastAsia" w:ascii="Times New Roman"/>
        </w:rPr>
        <w:t>前</w:t>
      </w:r>
      <w:r>
        <w:rPr>
          <w:rStyle w:val="16"/>
          <w:rFonts w:ascii="Times New Roman"/>
        </w:rPr>
        <w:t>  </w:t>
      </w:r>
      <w:r>
        <w:rPr>
          <w:rStyle w:val="16"/>
          <w:rFonts w:hint="eastAsia" w:ascii="Times New Roman"/>
        </w:rPr>
        <w:t>言</w:t>
      </w:r>
      <w:r>
        <w:tab/>
      </w:r>
      <w:r>
        <w:rPr>
          <w:rFonts w:hint="eastAsia"/>
          <w:lang w:val="en-US" w:eastAsia="zh-CN"/>
        </w:rPr>
        <w:t>2</w:t>
      </w:r>
      <w:r>
        <w:fldChar w:fldCharType="end"/>
      </w:r>
    </w:p>
    <w:p>
      <w:pPr>
        <w:pStyle w:val="10"/>
        <w:spacing w:before="78" w:after="78"/>
        <w:rPr>
          <w:rFonts w:asciiTheme="minorHAnsi" w:hAnsiTheme="minorHAnsi" w:eastAsiaTheme="minorEastAsia" w:cstheme="minorBidi"/>
          <w:szCs w:val="22"/>
        </w:rPr>
      </w:pPr>
      <w:r>
        <w:fldChar w:fldCharType="begin"/>
      </w:r>
      <w:r>
        <w:instrText xml:space="preserve"> HYPERLINK \l "_Toc10018873" </w:instrText>
      </w:r>
      <w:r>
        <w:fldChar w:fldCharType="separate"/>
      </w:r>
      <w:r>
        <w:rPr>
          <w:rStyle w:val="16"/>
          <w:rFonts w:hint="eastAsia" w:ascii="Times New Roman"/>
        </w:rPr>
        <w:t>绿色建材评价标准</w:t>
      </w:r>
      <w:r>
        <w:rPr>
          <w:rStyle w:val="16"/>
          <w:rFonts w:ascii="Times New Roman"/>
        </w:rPr>
        <w:t xml:space="preserve">  </w:t>
      </w:r>
      <w:r>
        <w:rPr>
          <w:rStyle w:val="16"/>
          <w:rFonts w:hint="eastAsia" w:ascii="Times New Roman"/>
        </w:rPr>
        <w:t>整体橱柜</w:t>
      </w:r>
      <w:r>
        <w:tab/>
      </w:r>
      <w:r>
        <w:rPr>
          <w:rFonts w:hint="eastAsia"/>
          <w:lang w:val="en-US" w:eastAsia="zh-CN"/>
        </w:rPr>
        <w:t>3</w:t>
      </w:r>
      <w:r>
        <w:fldChar w:fldCharType="end"/>
      </w:r>
    </w:p>
    <w:p>
      <w:pPr>
        <w:pStyle w:val="11"/>
        <w:tabs>
          <w:tab w:val="left" w:pos="630"/>
        </w:tabs>
        <w:rPr>
          <w:rFonts w:asciiTheme="minorHAnsi" w:hAnsiTheme="minorHAnsi" w:eastAsiaTheme="minorEastAsia" w:cstheme="minorBidi"/>
          <w:szCs w:val="22"/>
        </w:rPr>
      </w:pPr>
      <w:r>
        <w:fldChar w:fldCharType="begin"/>
      </w:r>
      <w:r>
        <w:instrText xml:space="preserve"> HYPERLINK \l "_Toc10018874" </w:instrText>
      </w:r>
      <w:r>
        <w:fldChar w:fldCharType="separate"/>
      </w:r>
      <w:r>
        <w:rPr>
          <w:rStyle w:val="16"/>
        </w:rPr>
        <w:t>1.</w:t>
      </w:r>
      <w:r>
        <w:rPr>
          <w:rFonts w:asciiTheme="minorHAnsi" w:hAnsiTheme="minorHAnsi" w:eastAsiaTheme="minorEastAsia" w:cstheme="minorBidi"/>
          <w:szCs w:val="22"/>
        </w:rPr>
        <w:tab/>
      </w:r>
      <w:r>
        <w:rPr>
          <w:rStyle w:val="16"/>
          <w:rFonts w:hint="eastAsia"/>
        </w:rPr>
        <w:t>范围</w:t>
      </w:r>
      <w:r>
        <w:tab/>
      </w:r>
      <w:r>
        <w:rPr>
          <w:rFonts w:hint="eastAsia"/>
          <w:lang w:val="en-US" w:eastAsia="zh-CN"/>
        </w:rPr>
        <w:t>3</w:t>
      </w:r>
      <w:r>
        <w:fldChar w:fldCharType="end"/>
      </w:r>
    </w:p>
    <w:p>
      <w:pPr>
        <w:pStyle w:val="11"/>
        <w:tabs>
          <w:tab w:val="left" w:pos="630"/>
        </w:tabs>
        <w:rPr>
          <w:rFonts w:asciiTheme="minorHAnsi" w:hAnsiTheme="minorHAnsi" w:eastAsiaTheme="minorEastAsia" w:cstheme="minorBidi"/>
          <w:szCs w:val="22"/>
        </w:rPr>
      </w:pPr>
      <w:r>
        <w:fldChar w:fldCharType="begin"/>
      </w:r>
      <w:r>
        <w:instrText xml:space="preserve"> HYPERLINK \l "_Toc10018875" </w:instrText>
      </w:r>
      <w:r>
        <w:fldChar w:fldCharType="separate"/>
      </w:r>
      <w:r>
        <w:rPr>
          <w:rStyle w:val="16"/>
        </w:rPr>
        <w:t>2.</w:t>
      </w:r>
      <w:r>
        <w:rPr>
          <w:rFonts w:asciiTheme="minorHAnsi" w:hAnsiTheme="minorHAnsi" w:eastAsiaTheme="minorEastAsia" w:cstheme="minorBidi"/>
          <w:szCs w:val="22"/>
        </w:rPr>
        <w:tab/>
      </w:r>
      <w:r>
        <w:rPr>
          <w:rStyle w:val="16"/>
          <w:rFonts w:hint="eastAsia"/>
        </w:rPr>
        <w:t>规范性引用文件</w:t>
      </w:r>
      <w:r>
        <w:tab/>
      </w:r>
      <w:r>
        <w:rPr>
          <w:rFonts w:hint="eastAsia"/>
          <w:lang w:val="en-US" w:eastAsia="zh-CN"/>
        </w:rPr>
        <w:t>3</w:t>
      </w:r>
      <w:r>
        <w:fldChar w:fldCharType="end"/>
      </w:r>
    </w:p>
    <w:p>
      <w:pPr>
        <w:pStyle w:val="11"/>
        <w:tabs>
          <w:tab w:val="left" w:pos="630"/>
        </w:tabs>
        <w:rPr>
          <w:rFonts w:asciiTheme="minorHAnsi" w:hAnsiTheme="minorHAnsi" w:eastAsiaTheme="minorEastAsia" w:cstheme="minorBidi"/>
          <w:szCs w:val="22"/>
        </w:rPr>
      </w:pPr>
      <w:r>
        <w:fldChar w:fldCharType="begin"/>
      </w:r>
      <w:r>
        <w:instrText xml:space="preserve"> HYPERLINK \l "_Toc10018876" </w:instrText>
      </w:r>
      <w:r>
        <w:fldChar w:fldCharType="separate"/>
      </w:r>
      <w:r>
        <w:rPr>
          <w:rStyle w:val="16"/>
        </w:rPr>
        <w:t>3.</w:t>
      </w:r>
      <w:r>
        <w:rPr>
          <w:rFonts w:asciiTheme="minorHAnsi" w:hAnsiTheme="minorHAnsi" w:eastAsiaTheme="minorEastAsia" w:cstheme="minorBidi"/>
          <w:szCs w:val="22"/>
        </w:rPr>
        <w:tab/>
      </w:r>
      <w:r>
        <w:rPr>
          <w:rStyle w:val="16"/>
          <w:rFonts w:hint="eastAsia"/>
        </w:rPr>
        <w:t>术语和定义</w:t>
      </w:r>
      <w:r>
        <w:tab/>
      </w:r>
      <w:r>
        <w:rPr>
          <w:rFonts w:hint="eastAsia"/>
          <w:lang w:val="en-US" w:eastAsia="zh-CN"/>
        </w:rPr>
        <w:t>4</w:t>
      </w:r>
      <w:r>
        <w:fldChar w:fldCharType="end"/>
      </w:r>
    </w:p>
    <w:p>
      <w:pPr>
        <w:pStyle w:val="5"/>
        <w:ind w:firstLine="210"/>
        <w:rPr>
          <w:rFonts w:asciiTheme="minorHAnsi" w:hAnsiTheme="minorHAnsi" w:eastAsiaTheme="minorEastAsia" w:cstheme="minorBidi"/>
          <w:szCs w:val="22"/>
        </w:rPr>
      </w:pPr>
      <w:r>
        <w:fldChar w:fldCharType="begin"/>
      </w:r>
      <w:r>
        <w:instrText xml:space="preserve"> HYPERLINK \l "_Toc10018877" </w:instrText>
      </w:r>
      <w:r>
        <w:fldChar w:fldCharType="separate"/>
      </w:r>
      <w:r>
        <w:rPr>
          <w:rStyle w:val="16"/>
        </w:rPr>
        <w:t>3.1</w:t>
      </w:r>
      <w:r>
        <w:tab/>
      </w:r>
      <w:r>
        <w:rPr>
          <w:rFonts w:hint="eastAsia"/>
          <w:lang w:val="en-US" w:eastAsia="zh-CN"/>
        </w:rPr>
        <w:t>4</w:t>
      </w:r>
      <w:r>
        <w:fldChar w:fldCharType="end"/>
      </w:r>
    </w:p>
    <w:p>
      <w:pPr>
        <w:pStyle w:val="5"/>
        <w:ind w:firstLine="210"/>
        <w:rPr>
          <w:rFonts w:asciiTheme="minorHAnsi" w:hAnsiTheme="minorHAnsi" w:eastAsiaTheme="minorEastAsia" w:cstheme="minorBidi"/>
          <w:szCs w:val="22"/>
        </w:rPr>
      </w:pPr>
      <w:r>
        <w:fldChar w:fldCharType="begin"/>
      </w:r>
      <w:r>
        <w:instrText xml:space="preserve"> HYPERLINK \l "_Toc10018878" </w:instrText>
      </w:r>
      <w:r>
        <w:fldChar w:fldCharType="separate"/>
      </w:r>
      <w:r>
        <w:rPr>
          <w:rStyle w:val="16"/>
        </w:rPr>
        <w:t>3.2</w:t>
      </w:r>
      <w:r>
        <w:tab/>
      </w:r>
      <w:r>
        <w:rPr>
          <w:rFonts w:hint="eastAsia"/>
          <w:lang w:val="en-US" w:eastAsia="zh-CN"/>
        </w:rPr>
        <w:t>4</w:t>
      </w:r>
      <w:r>
        <w:fldChar w:fldCharType="end"/>
      </w:r>
    </w:p>
    <w:p>
      <w:pPr>
        <w:pStyle w:val="5"/>
        <w:ind w:firstLine="210"/>
        <w:rPr>
          <w:rFonts w:asciiTheme="minorHAnsi" w:hAnsiTheme="minorHAnsi" w:eastAsiaTheme="minorEastAsia" w:cstheme="minorBidi"/>
          <w:szCs w:val="22"/>
        </w:rPr>
      </w:pPr>
      <w:r>
        <w:fldChar w:fldCharType="begin"/>
      </w:r>
      <w:r>
        <w:instrText xml:space="preserve"> HYPERLINK \l "_Toc10018879" </w:instrText>
      </w:r>
      <w:r>
        <w:fldChar w:fldCharType="separate"/>
      </w:r>
      <w:r>
        <w:rPr>
          <w:rStyle w:val="16"/>
        </w:rPr>
        <w:t>3.3</w:t>
      </w:r>
      <w:r>
        <w:tab/>
      </w:r>
      <w:r>
        <w:rPr>
          <w:rFonts w:hint="eastAsia"/>
          <w:lang w:val="en-US" w:eastAsia="zh-CN"/>
        </w:rPr>
        <w:t>4</w:t>
      </w:r>
      <w:r>
        <w:fldChar w:fldCharType="end"/>
      </w:r>
    </w:p>
    <w:p>
      <w:pPr>
        <w:pStyle w:val="5"/>
        <w:ind w:firstLine="210"/>
        <w:rPr>
          <w:rFonts w:asciiTheme="minorHAnsi" w:hAnsiTheme="minorHAnsi" w:eastAsiaTheme="minorEastAsia" w:cstheme="minorBidi"/>
          <w:szCs w:val="22"/>
        </w:rPr>
      </w:pPr>
      <w:r>
        <w:fldChar w:fldCharType="begin"/>
      </w:r>
      <w:r>
        <w:instrText xml:space="preserve"> HYPERLINK \l "_Toc10018880" </w:instrText>
      </w:r>
      <w:r>
        <w:fldChar w:fldCharType="separate"/>
      </w:r>
      <w:r>
        <w:rPr>
          <w:rStyle w:val="16"/>
        </w:rPr>
        <w:t>3.4</w:t>
      </w:r>
      <w:r>
        <w:tab/>
      </w:r>
      <w:r>
        <w:rPr>
          <w:rFonts w:hint="eastAsia"/>
          <w:lang w:val="en-US" w:eastAsia="zh-CN"/>
        </w:rPr>
        <w:t>4</w:t>
      </w:r>
      <w:r>
        <w:fldChar w:fldCharType="end"/>
      </w:r>
    </w:p>
    <w:p>
      <w:pPr>
        <w:pStyle w:val="5"/>
        <w:ind w:firstLine="210"/>
        <w:rPr>
          <w:rFonts w:asciiTheme="minorHAnsi" w:hAnsiTheme="minorHAnsi" w:eastAsiaTheme="minorEastAsia" w:cstheme="minorBidi"/>
          <w:szCs w:val="22"/>
        </w:rPr>
      </w:pPr>
      <w:r>
        <w:fldChar w:fldCharType="begin"/>
      </w:r>
      <w:r>
        <w:instrText xml:space="preserve"> HYPERLINK \l "_Toc10018881" </w:instrText>
      </w:r>
      <w:r>
        <w:fldChar w:fldCharType="separate"/>
      </w:r>
      <w:r>
        <w:rPr>
          <w:rStyle w:val="16"/>
        </w:rPr>
        <w:t>3.5</w:t>
      </w:r>
      <w:r>
        <w:tab/>
      </w:r>
      <w:r>
        <w:rPr>
          <w:rFonts w:hint="eastAsia"/>
          <w:lang w:val="en-US" w:eastAsia="zh-CN"/>
        </w:rPr>
        <w:t>4</w:t>
      </w:r>
      <w:r>
        <w:fldChar w:fldCharType="end"/>
      </w:r>
    </w:p>
    <w:p>
      <w:pPr>
        <w:pStyle w:val="5"/>
        <w:ind w:firstLine="210"/>
        <w:rPr>
          <w:rFonts w:asciiTheme="minorHAnsi" w:hAnsiTheme="minorHAnsi" w:eastAsiaTheme="minorEastAsia" w:cstheme="minorBidi"/>
          <w:szCs w:val="22"/>
        </w:rPr>
      </w:pPr>
      <w:r>
        <w:fldChar w:fldCharType="begin"/>
      </w:r>
      <w:r>
        <w:instrText xml:space="preserve"> HYPERLINK \l "_Toc10018882" </w:instrText>
      </w:r>
      <w:r>
        <w:fldChar w:fldCharType="separate"/>
      </w:r>
      <w:r>
        <w:rPr>
          <w:rStyle w:val="16"/>
        </w:rPr>
        <w:t>3.6</w:t>
      </w:r>
      <w:r>
        <w:tab/>
      </w:r>
      <w:r>
        <w:rPr>
          <w:rFonts w:hint="eastAsia"/>
          <w:lang w:val="en-US" w:eastAsia="zh-CN"/>
        </w:rPr>
        <w:t>4</w:t>
      </w:r>
      <w:r>
        <w:fldChar w:fldCharType="end"/>
      </w:r>
    </w:p>
    <w:p>
      <w:pPr>
        <w:pStyle w:val="11"/>
        <w:tabs>
          <w:tab w:val="left" w:pos="630"/>
        </w:tabs>
        <w:rPr>
          <w:rFonts w:asciiTheme="minorHAnsi" w:hAnsiTheme="minorHAnsi" w:eastAsiaTheme="minorEastAsia" w:cstheme="minorBidi"/>
          <w:szCs w:val="22"/>
        </w:rPr>
      </w:pPr>
      <w:r>
        <w:fldChar w:fldCharType="begin"/>
      </w:r>
      <w:r>
        <w:instrText xml:space="preserve"> HYPERLINK \l "_Toc10018883" </w:instrText>
      </w:r>
      <w:r>
        <w:fldChar w:fldCharType="separate"/>
      </w:r>
      <w:r>
        <w:rPr>
          <w:rStyle w:val="16"/>
        </w:rPr>
        <w:t>4.</w:t>
      </w:r>
      <w:r>
        <w:rPr>
          <w:rFonts w:asciiTheme="minorHAnsi" w:hAnsiTheme="minorHAnsi" w:eastAsiaTheme="minorEastAsia" w:cstheme="minorBidi"/>
          <w:szCs w:val="22"/>
        </w:rPr>
        <w:tab/>
      </w:r>
      <w:r>
        <w:rPr>
          <w:rStyle w:val="16"/>
          <w:rFonts w:hint="eastAsia"/>
        </w:rPr>
        <w:t>评价要求</w:t>
      </w:r>
      <w:r>
        <w:tab/>
      </w:r>
      <w:r>
        <w:rPr>
          <w:rFonts w:hint="eastAsia"/>
          <w:lang w:val="en-US" w:eastAsia="zh-CN"/>
        </w:rPr>
        <w:t>4</w:t>
      </w:r>
      <w:r>
        <w:fldChar w:fldCharType="end"/>
      </w:r>
    </w:p>
    <w:p>
      <w:pPr>
        <w:pStyle w:val="5"/>
        <w:ind w:firstLine="210"/>
        <w:rPr>
          <w:rFonts w:asciiTheme="minorHAnsi" w:hAnsiTheme="minorHAnsi" w:eastAsiaTheme="minorEastAsia" w:cstheme="minorBidi"/>
          <w:szCs w:val="22"/>
        </w:rPr>
      </w:pPr>
      <w:r>
        <w:fldChar w:fldCharType="begin"/>
      </w:r>
      <w:r>
        <w:instrText xml:space="preserve"> HYPERLINK \l "_Toc10018884" </w:instrText>
      </w:r>
      <w:r>
        <w:fldChar w:fldCharType="separate"/>
      </w:r>
      <w:r>
        <w:rPr>
          <w:rStyle w:val="16"/>
        </w:rPr>
        <w:t xml:space="preserve">4.2 </w:t>
      </w:r>
      <w:r>
        <w:rPr>
          <w:rStyle w:val="16"/>
          <w:rFonts w:hint="eastAsia"/>
        </w:rPr>
        <w:t>评价指标要求</w:t>
      </w:r>
      <w:r>
        <w:tab/>
      </w:r>
      <w:r>
        <w:rPr>
          <w:rFonts w:hint="eastAsia"/>
          <w:lang w:val="en-US" w:eastAsia="zh-CN"/>
        </w:rPr>
        <w:t>5</w:t>
      </w:r>
      <w:r>
        <w:fldChar w:fldCharType="end"/>
      </w:r>
    </w:p>
    <w:p>
      <w:pPr>
        <w:pStyle w:val="5"/>
        <w:ind w:firstLine="210"/>
        <w:rPr>
          <w:rFonts w:hint="eastAsia" w:eastAsia="宋体" w:asciiTheme="minorHAnsi" w:hAnsiTheme="minorHAnsi" w:cstheme="minorBidi"/>
          <w:szCs w:val="22"/>
          <w:lang w:val="en-US" w:eastAsia="zh-CN"/>
        </w:rPr>
      </w:pPr>
      <w:r>
        <w:fldChar w:fldCharType="begin"/>
      </w:r>
      <w:r>
        <w:instrText xml:space="preserve"> HYPERLINK \l "_Toc10018885" </w:instrText>
      </w:r>
      <w:r>
        <w:fldChar w:fldCharType="separate"/>
      </w:r>
      <w:r>
        <w:rPr>
          <w:rStyle w:val="16"/>
        </w:rPr>
        <w:t xml:space="preserve">4.3  </w:t>
      </w:r>
      <w:r>
        <w:rPr>
          <w:rStyle w:val="16"/>
          <w:rFonts w:hint="eastAsia" w:hAnsi="黑体"/>
        </w:rPr>
        <w:t>数据处理和计算方法</w:t>
      </w:r>
      <w:r>
        <w:tab/>
      </w:r>
      <w:r>
        <w:rPr>
          <w:rFonts w:hint="eastAsia"/>
          <w:lang w:val="en-US" w:eastAsia="zh-CN"/>
        </w:rPr>
        <w:t>1</w:t>
      </w:r>
      <w:r>
        <w:fldChar w:fldCharType="end"/>
      </w:r>
      <w:r>
        <w:rPr>
          <w:rFonts w:hint="eastAsia"/>
          <w:lang w:val="en-US" w:eastAsia="zh-CN"/>
        </w:rPr>
        <w:t>0</w:t>
      </w:r>
    </w:p>
    <w:p>
      <w:pPr>
        <w:pStyle w:val="5"/>
        <w:ind w:firstLine="210"/>
        <w:rPr>
          <w:rFonts w:hint="eastAsia" w:eastAsia="宋体" w:asciiTheme="minorHAnsi" w:hAnsiTheme="minorHAnsi" w:cstheme="minorBidi"/>
          <w:szCs w:val="22"/>
          <w:lang w:val="en-US" w:eastAsia="zh-CN"/>
        </w:rPr>
      </w:pPr>
      <w:r>
        <w:fldChar w:fldCharType="begin"/>
      </w:r>
      <w:r>
        <w:instrText xml:space="preserve"> HYPERLINK \l "_Toc10018886" </w:instrText>
      </w:r>
      <w:r>
        <w:fldChar w:fldCharType="separate"/>
      </w:r>
      <w:r>
        <w:rPr>
          <w:rStyle w:val="16"/>
        </w:rPr>
        <w:t xml:space="preserve">5.  </w:t>
      </w:r>
      <w:r>
        <w:rPr>
          <w:rStyle w:val="16"/>
          <w:rFonts w:hint="eastAsia"/>
        </w:rPr>
        <w:t>评价方法</w:t>
      </w:r>
      <w:r>
        <w:tab/>
      </w:r>
      <w:r>
        <w:rPr>
          <w:rFonts w:hint="eastAsia"/>
          <w:lang w:val="en-US" w:eastAsia="zh-CN"/>
        </w:rPr>
        <w:t>1</w:t>
      </w:r>
      <w:r>
        <w:fldChar w:fldCharType="end"/>
      </w:r>
      <w:r>
        <w:rPr>
          <w:rFonts w:hint="eastAsia"/>
          <w:lang w:val="en-US" w:eastAsia="zh-CN"/>
        </w:rPr>
        <w:t>0</w:t>
      </w:r>
    </w:p>
    <w:p>
      <w:pPr>
        <w:pStyle w:val="5"/>
        <w:ind w:firstLine="210"/>
        <w:rPr>
          <w:rFonts w:hint="eastAsia" w:eastAsia="宋体" w:asciiTheme="minorHAnsi" w:hAnsiTheme="minorHAnsi" w:cstheme="minorBidi"/>
          <w:szCs w:val="22"/>
          <w:lang w:val="en-US" w:eastAsia="zh-CN"/>
        </w:rPr>
      </w:pPr>
      <w:r>
        <w:fldChar w:fldCharType="begin"/>
      </w:r>
      <w:r>
        <w:instrText xml:space="preserve"> HYPERLINK \l "_Toc10018887" </w:instrText>
      </w:r>
      <w:r>
        <w:fldChar w:fldCharType="separate"/>
      </w:r>
      <w:r>
        <w:rPr>
          <w:rStyle w:val="16"/>
        </w:rPr>
        <w:t>5.1</w:t>
      </w:r>
      <w:r>
        <w:rPr>
          <w:rStyle w:val="16"/>
          <w:rFonts w:hint="eastAsia"/>
        </w:rPr>
        <w:t>评价特别加权条款</w:t>
      </w:r>
      <w:r>
        <w:tab/>
      </w:r>
      <w:r>
        <w:rPr>
          <w:rFonts w:hint="eastAsia"/>
          <w:lang w:val="en-US" w:eastAsia="zh-CN"/>
        </w:rPr>
        <w:t>1</w:t>
      </w:r>
      <w:r>
        <w:fldChar w:fldCharType="end"/>
      </w:r>
      <w:r>
        <w:rPr>
          <w:rFonts w:hint="eastAsia"/>
          <w:lang w:val="en-US" w:eastAsia="zh-CN"/>
        </w:rPr>
        <w:t>0</w:t>
      </w:r>
    </w:p>
    <w:p>
      <w:pPr>
        <w:pStyle w:val="19"/>
        <w:rPr>
          <w:rFonts w:ascii="Times New Roman" w:hAnsi="Times New Roman" w:eastAsia="黑体" w:cs="Times New Roman"/>
          <w:sz w:val="28"/>
          <w:szCs w:val="28"/>
        </w:rPr>
      </w:pPr>
      <w:r>
        <w:fldChar w:fldCharType="end"/>
      </w:r>
      <w:bookmarkEnd w:id="7"/>
      <w:bookmarkEnd w:id="8"/>
      <w:bookmarkEnd w:id="9"/>
      <w:bookmarkEnd w:id="10"/>
    </w:p>
    <w:p>
      <w:pPr>
        <w:pStyle w:val="6"/>
        <w:jc w:val="center"/>
        <w:rPr>
          <w:rFonts w:ascii="黑体" w:hAnsi="宋体" w:eastAsia="黑体" w:cs="黑体"/>
          <w:sz w:val="28"/>
          <w:szCs w:val="28"/>
        </w:rPr>
      </w:pPr>
    </w:p>
    <w:p>
      <w:pPr>
        <w:pStyle w:val="6"/>
        <w:jc w:val="center"/>
        <w:rPr>
          <w:rFonts w:ascii="黑体" w:hAnsi="宋体" w:eastAsia="黑体" w:cs="黑体"/>
          <w:sz w:val="28"/>
          <w:szCs w:val="28"/>
        </w:rPr>
      </w:pPr>
    </w:p>
    <w:p>
      <w:pPr>
        <w:pStyle w:val="6"/>
        <w:jc w:val="center"/>
        <w:rPr>
          <w:rFonts w:ascii="黑体" w:hAnsi="宋体" w:eastAsia="黑体" w:cs="黑体"/>
          <w:sz w:val="28"/>
          <w:szCs w:val="28"/>
        </w:rPr>
      </w:pPr>
    </w:p>
    <w:p>
      <w:pPr>
        <w:spacing w:line="360" w:lineRule="auto"/>
        <w:rPr>
          <w:sz w:val="24"/>
          <w:szCs w:val="24"/>
        </w:rPr>
      </w:pPr>
    </w:p>
    <w:p>
      <w:pPr>
        <w:pStyle w:val="18"/>
        <w:spacing w:before="156" w:after="156"/>
        <w:rPr>
          <w:rFonts w:hint="eastAsia" w:ascii="Times New Roman" w:hAnsi="Times New Roman" w:cs="Times New Roman"/>
          <w:color w:val="000000"/>
        </w:rPr>
        <w:sectPr>
          <w:headerReference r:id="rId5" w:type="default"/>
          <w:footerReference r:id="rId6" w:type="default"/>
          <w:pgSz w:w="11906" w:h="16838"/>
          <w:pgMar w:top="1440" w:right="1588" w:bottom="1440" w:left="1588" w:header="851" w:footer="992" w:gutter="0"/>
          <w:pgNumType w:fmt="decimalFullWidth" w:start="1"/>
          <w:cols w:space="425" w:num="1"/>
          <w:docGrid w:type="lines" w:linePitch="312" w:charSpace="0"/>
        </w:sectPr>
      </w:pPr>
      <w:bookmarkStart w:id="22" w:name="_Toc10018873"/>
    </w:p>
    <w:p>
      <w:pPr>
        <w:numPr>
          <w:ilvl w:val="0"/>
          <w:numId w:val="0"/>
        </w:numPr>
        <w:ind w:leftChars="0"/>
        <w:jc w:val="center"/>
      </w:pPr>
      <w:r>
        <w:rPr>
          <w:rFonts w:hint="eastAsia"/>
          <w:color w:val="000000"/>
        </w:rPr>
        <w:t>前</w:t>
      </w:r>
      <w:bookmarkStart w:id="23" w:name="BKQY"/>
      <w:r>
        <w:rPr>
          <w:rFonts w:hint="eastAsia"/>
          <w:color w:val="000000"/>
        </w:rPr>
        <w:t>  言</w:t>
      </w:r>
      <w:bookmarkEnd w:id="23"/>
    </w:p>
    <w:p>
      <w:pPr>
        <w:pStyle w:val="19"/>
        <w:rPr>
          <w:rFonts w:ascii="Times New Roman"/>
        </w:rPr>
      </w:pPr>
      <w:r>
        <w:rPr>
          <w:rFonts w:ascii="Times New Roman"/>
        </w:rPr>
        <w:t>标准按照GB/T 1.1-2009给出的规则起草。</w:t>
      </w:r>
    </w:p>
    <w:p>
      <w:pPr>
        <w:pStyle w:val="19"/>
        <w:rPr>
          <w:rFonts w:ascii="Times New Roman"/>
        </w:rPr>
      </w:pPr>
      <w:r>
        <w:rPr>
          <w:rFonts w:ascii="Times New Roman"/>
        </w:rPr>
        <w:t>本标准是按中国工程建设标准化协会《2017年第三批工程建设协会标准制订、修订计划》（建标协字〔2017〕034号的要求制定。</w:t>
      </w:r>
    </w:p>
    <w:p>
      <w:pPr>
        <w:pStyle w:val="19"/>
        <w:rPr>
          <w:rFonts w:ascii="Times New Roman"/>
        </w:rPr>
      </w:pPr>
      <w:r>
        <w:rPr>
          <w:rFonts w:ascii="Times New Roman"/>
        </w:rPr>
        <w:t>本标准由中国工程建设标准化协会提出并归口。</w:t>
      </w:r>
    </w:p>
    <w:p>
      <w:pPr>
        <w:pStyle w:val="19"/>
        <w:rPr>
          <w:rFonts w:ascii="Times New Roman"/>
        </w:rPr>
      </w:pPr>
      <w:r>
        <w:rPr>
          <w:rFonts w:ascii="Times New Roman"/>
        </w:rPr>
        <w:t>本标准负责起草单位：</w:t>
      </w:r>
    </w:p>
    <w:p>
      <w:pPr>
        <w:pStyle w:val="19"/>
        <w:rPr>
          <w:rFonts w:ascii="Times New Roman"/>
        </w:rPr>
      </w:pPr>
      <w:r>
        <w:rPr>
          <w:rFonts w:ascii="Times New Roman"/>
        </w:rPr>
        <w:t>本标准参加起草单位：</w:t>
      </w:r>
    </w:p>
    <w:p>
      <w:pPr>
        <w:pStyle w:val="19"/>
        <w:rPr>
          <w:rFonts w:hint="eastAsia"/>
        </w:rPr>
        <w:sectPr>
          <w:footerReference r:id="rId7" w:type="default"/>
          <w:pgSz w:w="11906" w:h="16838"/>
          <w:pgMar w:top="1440" w:right="1588" w:bottom="1440" w:left="1588" w:header="851" w:footer="992" w:gutter="0"/>
          <w:pgNumType w:fmt="decimalFullWidth"/>
          <w:cols w:space="425" w:num="1"/>
          <w:docGrid w:type="lines" w:linePitch="312" w:charSpace="0"/>
        </w:sectPr>
      </w:pPr>
      <w:r>
        <w:rPr>
          <w:rFonts w:ascii="Times New Roman"/>
        </w:rPr>
        <w:t>本标准主要起草人：</w:t>
      </w:r>
    </w:p>
    <w:p>
      <w:pPr>
        <w:pStyle w:val="18"/>
        <w:spacing w:before="156" w:after="156"/>
        <w:rPr>
          <w:rFonts w:ascii="Times New Roman" w:hAnsi="Times New Roman" w:cs="Times New Roman"/>
          <w:color w:val="000000"/>
        </w:rPr>
      </w:pPr>
      <w:r>
        <w:rPr>
          <w:rFonts w:hint="eastAsia" w:ascii="Times New Roman" w:hAnsi="Times New Roman" w:cs="Times New Roman"/>
          <w:color w:val="000000"/>
        </w:rPr>
        <w:t>绿色建材评价标准  整体橱柜</w:t>
      </w:r>
      <w:bookmarkEnd w:id="22"/>
    </w:p>
    <w:p>
      <w:pPr>
        <w:pStyle w:val="20"/>
        <w:numPr>
          <w:ilvl w:val="0"/>
          <w:numId w:val="1"/>
        </w:numPr>
        <w:tabs>
          <w:tab w:val="left" w:pos="0"/>
        </w:tabs>
        <w:spacing w:before="312" w:after="312"/>
        <w:ind w:left="0" w:firstLine="0"/>
        <w:rPr>
          <w:color w:val="000000"/>
        </w:rPr>
      </w:pPr>
      <w:bookmarkStart w:id="24" w:name="_Toc360436832"/>
      <w:bookmarkStart w:id="25" w:name="_Toc406486337"/>
      <w:bookmarkStart w:id="26" w:name="_Toc360632420"/>
      <w:bookmarkStart w:id="27" w:name="_Toc10018874"/>
      <w:bookmarkStart w:id="28" w:name="_Toc360436746"/>
      <w:bookmarkStart w:id="29" w:name="_Toc462063250"/>
      <w:bookmarkStart w:id="30" w:name="_Toc350863984"/>
      <w:bookmarkStart w:id="31" w:name="_Toc396134027"/>
      <w:r>
        <w:rPr>
          <w:rFonts w:hint="eastAsia"/>
          <w:color w:val="000000"/>
        </w:rPr>
        <w:t>范围</w:t>
      </w:r>
      <w:bookmarkEnd w:id="24"/>
      <w:bookmarkEnd w:id="25"/>
      <w:bookmarkEnd w:id="26"/>
      <w:bookmarkEnd w:id="27"/>
      <w:bookmarkEnd w:id="28"/>
      <w:bookmarkEnd w:id="29"/>
      <w:bookmarkEnd w:id="30"/>
      <w:bookmarkEnd w:id="31"/>
    </w:p>
    <w:p>
      <w:pPr>
        <w:ind w:left="420" w:leftChars="200"/>
        <w:rPr>
          <w:rFonts w:asciiTheme="minorEastAsia" w:hAnsiTheme="minorEastAsia"/>
        </w:rPr>
      </w:pPr>
      <w:bookmarkStart w:id="32" w:name="_Toc360436833"/>
      <w:bookmarkStart w:id="33" w:name="_Toc350863985"/>
      <w:bookmarkStart w:id="34" w:name="_Toc462063251"/>
      <w:bookmarkStart w:id="35" w:name="_Toc360632421"/>
      <w:bookmarkStart w:id="36" w:name="_Toc406486338"/>
      <w:bookmarkStart w:id="37" w:name="_Toc360436747"/>
      <w:bookmarkStart w:id="38" w:name="_Toc396134028"/>
      <w:r>
        <w:rPr>
          <w:rFonts w:asciiTheme="minorEastAsia" w:hAnsiTheme="minorEastAsia"/>
        </w:rPr>
        <w:t>本标准规定了整体</w:t>
      </w:r>
      <w:r>
        <w:rPr>
          <w:rFonts w:hint="eastAsia"/>
          <w:color w:val="000000"/>
          <w:shd w:val="pct10" w:color="auto" w:fill="FFFFFF"/>
        </w:rPr>
        <w:t>橱柜</w:t>
      </w:r>
      <w:r>
        <w:rPr>
          <w:rFonts w:asciiTheme="minorEastAsia" w:hAnsiTheme="minorEastAsia"/>
        </w:rPr>
        <w:t>及橱柜部品绿色建材评价的评价要求和评价方法</w:t>
      </w:r>
      <w:r>
        <w:rPr>
          <w:rFonts w:hint="eastAsia" w:asciiTheme="minorEastAsia" w:hAnsiTheme="minorEastAsia"/>
        </w:rPr>
        <w:t>。</w:t>
      </w:r>
    </w:p>
    <w:p>
      <w:pPr>
        <w:ind w:left="420" w:leftChars="200"/>
        <w:rPr>
          <w:rFonts w:asciiTheme="minorEastAsia" w:hAnsiTheme="minorEastAsia"/>
        </w:rPr>
      </w:pPr>
      <w:r>
        <w:rPr>
          <w:rFonts w:asciiTheme="minorEastAsia" w:hAnsiTheme="minorEastAsia"/>
        </w:rPr>
        <w:t>本标准适用于整体</w:t>
      </w:r>
      <w:r>
        <w:rPr>
          <w:rFonts w:hint="eastAsia"/>
          <w:color w:val="000000"/>
          <w:shd w:val="pct10" w:color="auto" w:fill="FFFFFF"/>
        </w:rPr>
        <w:t>橱柜</w:t>
      </w:r>
      <w:r>
        <w:rPr>
          <w:rFonts w:asciiTheme="minorEastAsia" w:hAnsiTheme="minorEastAsia"/>
        </w:rPr>
        <w:t>及橱柜部品的绿色建材评价</w:t>
      </w:r>
      <w:r>
        <w:rPr>
          <w:rFonts w:hint="eastAsia" w:asciiTheme="minorEastAsia" w:hAnsiTheme="minorEastAsia"/>
        </w:rPr>
        <w:t>。</w:t>
      </w:r>
    </w:p>
    <w:p>
      <w:pPr>
        <w:pStyle w:val="20"/>
        <w:numPr>
          <w:ilvl w:val="0"/>
          <w:numId w:val="1"/>
        </w:numPr>
        <w:tabs>
          <w:tab w:val="left" w:pos="0"/>
        </w:tabs>
        <w:spacing w:before="312" w:after="312"/>
        <w:ind w:left="0" w:firstLine="0"/>
        <w:rPr>
          <w:color w:val="000000"/>
        </w:rPr>
      </w:pPr>
      <w:bookmarkStart w:id="39" w:name="_Toc10018875"/>
      <w:r>
        <w:rPr>
          <w:rFonts w:hint="eastAsia"/>
          <w:color w:val="000000"/>
        </w:rPr>
        <w:t>规范性引用文件</w:t>
      </w:r>
      <w:bookmarkEnd w:id="32"/>
      <w:bookmarkEnd w:id="33"/>
      <w:bookmarkEnd w:id="34"/>
      <w:bookmarkEnd w:id="35"/>
      <w:bookmarkEnd w:id="36"/>
      <w:bookmarkEnd w:id="37"/>
      <w:bookmarkEnd w:id="38"/>
      <w:bookmarkEnd w:id="39"/>
    </w:p>
    <w:p>
      <w:pPr>
        <w:pStyle w:val="19"/>
        <w:rPr>
          <w:rFonts w:ascii="Times New Roman"/>
          <w:color w:val="000000"/>
        </w:rPr>
      </w:pPr>
      <w:r>
        <w:rPr>
          <w:rFonts w:hint="eastAsia"/>
          <w:color w:val="000000"/>
        </w:rPr>
        <w:t>下列文件对于本文件的应用是必不可少的。凡是注日期的引用文件，仅注日期的版本适用于本文件。凡是不注</w:t>
      </w:r>
      <w:r>
        <w:rPr>
          <w:rFonts w:ascii="Times New Roman"/>
          <w:color w:val="000000"/>
        </w:rPr>
        <w:t>日期的引用文件，其最新版本（包括所有的修改单）适用于本文件。</w:t>
      </w:r>
    </w:p>
    <w:p>
      <w:pPr>
        <w:pStyle w:val="31"/>
        <w:ind w:left="359" w:leftChars="171" w:firstLine="0" w:firstLineChars="0"/>
        <w:rPr>
          <w:rFonts w:asciiTheme="minorEastAsia" w:hAnsiTheme="minorEastAsia"/>
        </w:rPr>
      </w:pPr>
      <w:r>
        <w:rPr>
          <w:rFonts w:hint="eastAsia" w:ascii="Times New Roman"/>
        </w:rPr>
        <w:t>GB/</w:t>
      </w:r>
      <w:r>
        <w:rPr>
          <w:rFonts w:ascii="Times New Roman"/>
        </w:rPr>
        <w:t xml:space="preserve">T </w:t>
      </w:r>
      <w:r>
        <w:rPr>
          <w:rFonts w:hint="eastAsia" w:ascii="Times New Roman"/>
        </w:rPr>
        <w:t>19001</w:t>
      </w:r>
      <w:r>
        <w:rPr>
          <w:rFonts w:asciiTheme="minorEastAsia" w:hAnsiTheme="minorEastAsia"/>
        </w:rPr>
        <w:t xml:space="preserve"> 质量管理体系</w:t>
      </w:r>
      <w:r>
        <w:rPr>
          <w:rFonts w:hint="eastAsia" w:asciiTheme="minorEastAsia" w:hAnsiTheme="minorEastAsia"/>
        </w:rPr>
        <w:t xml:space="preserve"> 要求</w:t>
      </w:r>
    </w:p>
    <w:p>
      <w:pPr>
        <w:pStyle w:val="31"/>
        <w:ind w:left="359" w:leftChars="171" w:firstLine="0" w:firstLineChars="0"/>
        <w:rPr>
          <w:rFonts w:asciiTheme="minorEastAsia" w:hAnsiTheme="minorEastAsia"/>
        </w:rPr>
      </w:pPr>
      <w:r>
        <w:rPr>
          <w:rFonts w:hint="eastAsia" w:ascii="Times New Roman"/>
        </w:rPr>
        <w:t>GB/</w:t>
      </w:r>
      <w:r>
        <w:rPr>
          <w:rFonts w:ascii="Times New Roman"/>
        </w:rPr>
        <w:t>T 24</w:t>
      </w:r>
      <w:r>
        <w:rPr>
          <w:rFonts w:hint="eastAsia" w:ascii="Times New Roman"/>
        </w:rPr>
        <w:t>001</w:t>
      </w:r>
      <w:r>
        <w:rPr>
          <w:rFonts w:asciiTheme="minorEastAsia" w:hAnsiTheme="minorEastAsia"/>
        </w:rPr>
        <w:t xml:space="preserve"> </w:t>
      </w:r>
      <w:r>
        <w:rPr>
          <w:rFonts w:hint="eastAsia" w:asciiTheme="minorEastAsia" w:hAnsiTheme="minorEastAsia"/>
        </w:rPr>
        <w:t>环境</w:t>
      </w:r>
      <w:r>
        <w:rPr>
          <w:rFonts w:asciiTheme="minorEastAsia" w:hAnsiTheme="minorEastAsia"/>
        </w:rPr>
        <w:t>管理体系</w:t>
      </w:r>
      <w:r>
        <w:rPr>
          <w:rFonts w:hint="eastAsia" w:asciiTheme="minorEastAsia" w:hAnsiTheme="minorEastAsia"/>
        </w:rPr>
        <w:t xml:space="preserve"> 要求及使用指南</w:t>
      </w:r>
    </w:p>
    <w:p>
      <w:pPr>
        <w:pStyle w:val="31"/>
        <w:ind w:left="359" w:leftChars="171" w:firstLine="0" w:firstLineChars="0"/>
        <w:rPr>
          <w:rFonts w:ascii="Times New Roman"/>
        </w:rPr>
      </w:pPr>
      <w:r>
        <w:rPr>
          <w:rFonts w:hint="eastAsia" w:ascii="Times New Roman"/>
        </w:rPr>
        <w:t>GB/</w:t>
      </w:r>
      <w:r>
        <w:rPr>
          <w:rFonts w:ascii="Times New Roman"/>
        </w:rPr>
        <w:t>T 28</w:t>
      </w:r>
      <w:r>
        <w:rPr>
          <w:rFonts w:hint="eastAsia" w:ascii="Times New Roman"/>
        </w:rPr>
        <w:t>001</w:t>
      </w:r>
      <w:r>
        <w:rPr>
          <w:rFonts w:ascii="Times New Roman"/>
        </w:rPr>
        <w:t xml:space="preserve"> </w:t>
      </w:r>
      <w:r>
        <w:rPr>
          <w:rFonts w:hint="eastAsia" w:ascii="Times New Roman"/>
        </w:rPr>
        <w:t>职业健康安全</w:t>
      </w:r>
      <w:r>
        <w:rPr>
          <w:rFonts w:ascii="Times New Roman"/>
        </w:rPr>
        <w:t>管理体系</w:t>
      </w:r>
      <w:r>
        <w:rPr>
          <w:rFonts w:hint="eastAsia" w:ascii="Times New Roman"/>
        </w:rPr>
        <w:t xml:space="preserve"> 要求  </w:t>
      </w:r>
      <w:r>
        <w:rPr>
          <w:rFonts w:hint="eastAsia" w:ascii="Times New Roman"/>
          <w:color w:val="FF0000"/>
        </w:rPr>
        <w:t xml:space="preserve">  </w:t>
      </w:r>
    </w:p>
    <w:p>
      <w:pPr>
        <w:pStyle w:val="31"/>
        <w:ind w:left="359" w:leftChars="171" w:firstLine="0" w:firstLineChars="0"/>
        <w:rPr>
          <w:rFonts w:ascii="Times New Roman"/>
        </w:rPr>
      </w:pPr>
      <w:r>
        <w:rPr>
          <w:rFonts w:hint="eastAsia" w:ascii="Times New Roman"/>
        </w:rPr>
        <w:t xml:space="preserve">GB/T 23331 </w:t>
      </w:r>
      <w:r>
        <w:rPr>
          <w:rFonts w:ascii="Times New Roman"/>
        </w:rPr>
        <w:t>能源管理体系 要求及使用指南</w:t>
      </w:r>
    </w:p>
    <w:p>
      <w:pPr>
        <w:pStyle w:val="31"/>
        <w:ind w:left="359" w:leftChars="171" w:firstLine="0" w:firstLineChars="0"/>
        <w:rPr>
          <w:rFonts w:ascii="Times New Roman"/>
        </w:rPr>
      </w:pPr>
      <w:r>
        <w:rPr>
          <w:rFonts w:hint="eastAsia" w:ascii="Times New Roman"/>
        </w:rPr>
        <w:t xml:space="preserve">GB/T 24025 </w:t>
      </w:r>
      <w:r>
        <w:rPr>
          <w:rFonts w:ascii="Times New Roman"/>
        </w:rPr>
        <w:t xml:space="preserve"> </w:t>
      </w:r>
      <w:r>
        <w:rPr>
          <w:rFonts w:hint="eastAsia" w:ascii="Times New Roman"/>
        </w:rPr>
        <w:t>环境标志和声明 III型环境声明 原则和程序</w:t>
      </w:r>
    </w:p>
    <w:p>
      <w:pPr>
        <w:pStyle w:val="31"/>
        <w:ind w:left="359" w:leftChars="171" w:firstLine="0" w:firstLineChars="0"/>
        <w:rPr>
          <w:rFonts w:ascii="Times New Roman"/>
        </w:rPr>
      </w:pPr>
      <w:r>
        <w:rPr>
          <w:rFonts w:hint="eastAsia" w:ascii="Times New Roman"/>
        </w:rPr>
        <w:t>GB 18597  危险废物贮存污染控制标准</w:t>
      </w:r>
    </w:p>
    <w:p>
      <w:pPr>
        <w:pStyle w:val="31"/>
        <w:ind w:left="359" w:leftChars="171" w:firstLine="0" w:firstLineChars="0"/>
        <w:rPr>
          <w:rFonts w:ascii="Times New Roman"/>
        </w:rPr>
      </w:pPr>
      <w:r>
        <w:rPr>
          <w:rFonts w:hint="eastAsia" w:ascii="Times New Roman"/>
        </w:rPr>
        <w:t>GB 18599  一般工业固废贮存控制标准</w:t>
      </w:r>
    </w:p>
    <w:p>
      <w:pPr>
        <w:pStyle w:val="31"/>
        <w:ind w:left="359" w:leftChars="171" w:firstLine="0" w:firstLineChars="0"/>
        <w:rPr>
          <w:rFonts w:asciiTheme="minorEastAsia" w:hAnsiTheme="minorEastAsia"/>
        </w:rPr>
      </w:pPr>
      <w:r>
        <w:rPr>
          <w:rFonts w:hint="eastAsia" w:ascii="Times New Roman"/>
        </w:rPr>
        <w:t>GB/</w:t>
      </w:r>
      <w:r>
        <w:rPr>
          <w:rFonts w:ascii="Times New Roman"/>
        </w:rPr>
        <w:t>T 11228-2008</w:t>
      </w:r>
      <w:r>
        <w:rPr>
          <w:rFonts w:asciiTheme="minorEastAsia" w:hAnsiTheme="minorEastAsia"/>
        </w:rPr>
        <w:t xml:space="preserve"> </w:t>
      </w:r>
      <w:r>
        <w:rPr>
          <w:rFonts w:hint="eastAsia" w:asciiTheme="minorEastAsia" w:hAnsiTheme="minorEastAsia"/>
        </w:rPr>
        <w:t>住宅厨房及相关设备基本参数</w:t>
      </w:r>
    </w:p>
    <w:p>
      <w:pPr>
        <w:pStyle w:val="31"/>
        <w:ind w:left="359" w:leftChars="171" w:firstLine="0" w:firstLineChars="0"/>
        <w:rPr>
          <w:rFonts w:asciiTheme="minorEastAsia" w:hAnsiTheme="minorEastAsia"/>
        </w:rPr>
      </w:pPr>
      <w:r>
        <w:rPr>
          <w:rFonts w:hint="eastAsia" w:ascii="Times New Roman"/>
        </w:rPr>
        <w:t>GB/</w:t>
      </w:r>
      <w:r>
        <w:rPr>
          <w:rFonts w:ascii="Times New Roman"/>
        </w:rPr>
        <w:t>T 15102-2017</w:t>
      </w:r>
      <w:r>
        <w:rPr>
          <w:rFonts w:asciiTheme="minorEastAsia" w:hAnsiTheme="minorEastAsia"/>
        </w:rPr>
        <w:t xml:space="preserve"> 浸渍胶膜纸饰面纤维板和刨花板</w:t>
      </w:r>
    </w:p>
    <w:p>
      <w:pPr>
        <w:pStyle w:val="31"/>
        <w:ind w:left="359" w:leftChars="171" w:firstLine="0" w:firstLineChars="0"/>
        <w:rPr>
          <w:rFonts w:asciiTheme="minorEastAsia" w:hAnsiTheme="minorEastAsia"/>
        </w:rPr>
      </w:pPr>
      <w:r>
        <w:rPr>
          <w:rFonts w:hint="eastAsia" w:ascii="Times New Roman"/>
        </w:rPr>
        <w:t>GB</w:t>
      </w:r>
      <w:r>
        <w:rPr>
          <w:rFonts w:ascii="Times New Roman"/>
        </w:rPr>
        <w:t>/</w:t>
      </w:r>
      <w:r>
        <w:rPr>
          <w:rFonts w:hint="eastAsia" w:ascii="Times New Roman"/>
        </w:rPr>
        <w:t>T 10125-2012</w:t>
      </w:r>
      <w:r>
        <w:rPr>
          <w:rFonts w:hint="eastAsia" w:asciiTheme="minorEastAsia" w:hAnsiTheme="minorEastAsia"/>
        </w:rPr>
        <w:t xml:space="preserve"> 人造气氛腐蚀试验 盐雾试验</w:t>
      </w:r>
    </w:p>
    <w:p>
      <w:pPr>
        <w:pStyle w:val="31"/>
        <w:ind w:left="359" w:leftChars="171" w:firstLine="0" w:firstLineChars="0"/>
        <w:rPr>
          <w:rFonts w:asciiTheme="minorEastAsia" w:hAnsiTheme="minorEastAsia"/>
        </w:rPr>
      </w:pPr>
      <w:r>
        <w:rPr>
          <w:rFonts w:hint="eastAsia" w:ascii="Times New Roman"/>
        </w:rPr>
        <w:t>GB</w:t>
      </w:r>
      <w:r>
        <w:rPr>
          <w:rFonts w:ascii="Times New Roman"/>
        </w:rPr>
        <w:t>/</w:t>
      </w:r>
      <w:r>
        <w:rPr>
          <w:rFonts w:hint="eastAsia" w:ascii="Times New Roman"/>
        </w:rPr>
        <w:t>T 6461-2002</w:t>
      </w:r>
      <w:r>
        <w:rPr>
          <w:rFonts w:hint="eastAsia" w:asciiTheme="minorEastAsia" w:hAnsiTheme="minorEastAsia"/>
        </w:rPr>
        <w:t>金属基体上金属和其他无机覆盖层经腐蚀试验后的试样和试件的评级</w:t>
      </w:r>
    </w:p>
    <w:p>
      <w:pPr>
        <w:pStyle w:val="31"/>
        <w:ind w:left="359" w:leftChars="171" w:firstLine="0" w:firstLineChars="0"/>
        <w:rPr>
          <w:rFonts w:asciiTheme="minorEastAsia" w:hAnsiTheme="minorEastAsia"/>
        </w:rPr>
      </w:pPr>
      <w:r>
        <w:rPr>
          <w:rFonts w:hint="eastAsia" w:ascii="Times New Roman"/>
        </w:rPr>
        <w:t>GB/</w:t>
      </w:r>
      <w:r>
        <w:rPr>
          <w:rFonts w:ascii="Times New Roman"/>
        </w:rPr>
        <w:t>T 18884.1</w:t>
      </w:r>
      <w:r>
        <w:rPr>
          <w:rFonts w:hint="eastAsia" w:ascii="Times New Roman"/>
        </w:rPr>
        <w:t>～</w:t>
      </w:r>
      <w:r>
        <w:rPr>
          <w:rFonts w:ascii="Times New Roman"/>
        </w:rPr>
        <w:t>18884.4-2015</w:t>
      </w:r>
      <w:r>
        <w:rPr>
          <w:rFonts w:asciiTheme="minorEastAsia" w:hAnsiTheme="minorEastAsia"/>
        </w:rPr>
        <w:t xml:space="preserve"> </w:t>
      </w:r>
      <w:r>
        <w:rPr>
          <w:rFonts w:hint="eastAsia" w:asciiTheme="minorEastAsia" w:hAnsiTheme="minorEastAsia"/>
        </w:rPr>
        <w:t>家用厨房设备</w:t>
      </w:r>
    </w:p>
    <w:p>
      <w:pPr>
        <w:pStyle w:val="31"/>
        <w:ind w:left="359" w:leftChars="171" w:firstLine="0" w:firstLineChars="0"/>
        <w:rPr>
          <w:rFonts w:ascii="Times New Roman"/>
        </w:rPr>
      </w:pPr>
      <w:r>
        <w:rPr>
          <w:rFonts w:hint="eastAsia" w:ascii="Times New Roman"/>
        </w:rPr>
        <w:t>GB/T 17657-2013 人造板及饰面人造板理化性能试验方法</w:t>
      </w:r>
    </w:p>
    <w:p>
      <w:pPr>
        <w:pStyle w:val="31"/>
        <w:ind w:left="359" w:leftChars="171" w:firstLine="0" w:firstLineChars="0"/>
        <w:rPr>
          <w:rFonts w:asciiTheme="minorEastAsia" w:hAnsiTheme="minorEastAsia"/>
        </w:rPr>
      </w:pPr>
      <w:r>
        <w:rPr>
          <w:rFonts w:hint="eastAsia" w:ascii="Times New Roman"/>
        </w:rPr>
        <w:t>GB</w:t>
      </w:r>
      <w:r>
        <w:rPr>
          <w:rFonts w:ascii="Times New Roman"/>
        </w:rPr>
        <w:t>/</w:t>
      </w:r>
      <w:r>
        <w:rPr>
          <w:rFonts w:hint="eastAsia" w:ascii="Times New Roman"/>
        </w:rPr>
        <w:t>T 4893.8-2013</w:t>
      </w:r>
      <w:r>
        <w:rPr>
          <w:rFonts w:hint="eastAsia" w:asciiTheme="minorEastAsia" w:hAnsiTheme="minorEastAsia"/>
        </w:rPr>
        <w:t>家具表面漆膜理化性</w:t>
      </w:r>
      <w:r>
        <w:rPr>
          <w:rFonts w:asciiTheme="minorEastAsia" w:hAnsiTheme="minorEastAsia"/>
        </w:rPr>
        <w:t>能试验第八部分:</w:t>
      </w:r>
      <w:r>
        <w:rPr>
          <w:rFonts w:hint="eastAsia" w:asciiTheme="minorEastAsia" w:hAnsiTheme="minorEastAsia"/>
        </w:rPr>
        <w:t>耐磨性测定法</w:t>
      </w:r>
    </w:p>
    <w:p>
      <w:pPr>
        <w:pStyle w:val="31"/>
        <w:ind w:left="359" w:leftChars="171" w:firstLine="0" w:firstLineChars="0"/>
        <w:rPr>
          <w:rFonts w:asciiTheme="minorEastAsia" w:hAnsiTheme="minorEastAsia"/>
        </w:rPr>
      </w:pPr>
      <w:r>
        <w:rPr>
          <w:rFonts w:hint="eastAsia" w:ascii="Times New Roman"/>
        </w:rPr>
        <w:t>GB</w:t>
      </w:r>
      <w:r>
        <w:rPr>
          <w:rFonts w:ascii="Times New Roman"/>
        </w:rPr>
        <w:t>/</w:t>
      </w:r>
      <w:r>
        <w:rPr>
          <w:rFonts w:hint="eastAsia" w:ascii="Times New Roman"/>
        </w:rPr>
        <w:t>T 10357.4-2013</w:t>
      </w:r>
      <w:r>
        <w:rPr>
          <w:rFonts w:hint="eastAsia" w:asciiTheme="minorEastAsia" w:hAnsiTheme="minorEastAsia"/>
        </w:rPr>
        <w:t>家具力学性能试验 柜类稳定性</w:t>
      </w:r>
    </w:p>
    <w:p>
      <w:pPr>
        <w:pStyle w:val="31"/>
        <w:ind w:left="359" w:leftChars="171" w:firstLine="0" w:firstLineChars="0"/>
        <w:rPr>
          <w:rFonts w:asciiTheme="minorEastAsia" w:hAnsiTheme="minorEastAsia"/>
        </w:rPr>
      </w:pPr>
      <w:r>
        <w:rPr>
          <w:rFonts w:hint="eastAsia" w:ascii="Times New Roman"/>
        </w:rPr>
        <w:t>GB 18145-2014</w:t>
      </w:r>
      <w:r>
        <w:rPr>
          <w:rFonts w:hint="eastAsia" w:asciiTheme="minorEastAsia" w:hAnsiTheme="minorEastAsia"/>
        </w:rPr>
        <w:t xml:space="preserve"> 陶瓷片密封水嘴</w:t>
      </w:r>
    </w:p>
    <w:p>
      <w:pPr>
        <w:pStyle w:val="31"/>
        <w:ind w:left="359" w:leftChars="171" w:firstLine="0" w:firstLineChars="0"/>
        <w:rPr>
          <w:rFonts w:asciiTheme="minorEastAsia" w:hAnsiTheme="minorEastAsia"/>
        </w:rPr>
      </w:pPr>
      <w:r>
        <w:rPr>
          <w:rFonts w:hint="eastAsia" w:ascii="Times New Roman"/>
        </w:rPr>
        <w:t>GB</w:t>
      </w:r>
      <w:r>
        <w:rPr>
          <w:rFonts w:ascii="Times New Roman"/>
        </w:rPr>
        <w:t xml:space="preserve"> 18580-2001</w:t>
      </w:r>
      <w:r>
        <w:rPr>
          <w:rFonts w:asciiTheme="minorEastAsia" w:hAnsiTheme="minorEastAsia"/>
        </w:rPr>
        <w:t xml:space="preserve"> </w:t>
      </w:r>
      <w:r>
        <w:rPr>
          <w:rFonts w:hint="eastAsia" w:asciiTheme="minorEastAsia" w:hAnsiTheme="minorEastAsia"/>
        </w:rPr>
        <w:t>室内装饰装修材料 人造板及其制品中甲醛释放限量</w:t>
      </w:r>
    </w:p>
    <w:p>
      <w:pPr>
        <w:pStyle w:val="31"/>
        <w:ind w:left="359" w:leftChars="171" w:firstLine="0" w:firstLineChars="0"/>
        <w:rPr>
          <w:rFonts w:asciiTheme="minorEastAsia" w:hAnsiTheme="minorEastAsia"/>
        </w:rPr>
      </w:pPr>
      <w:r>
        <w:rPr>
          <w:rFonts w:hint="eastAsia" w:ascii="Times New Roman"/>
        </w:rPr>
        <w:t>GB</w:t>
      </w:r>
      <w:r>
        <w:rPr>
          <w:rFonts w:ascii="Times New Roman"/>
        </w:rPr>
        <w:t xml:space="preserve"> </w:t>
      </w:r>
      <w:r>
        <w:rPr>
          <w:rFonts w:hint="eastAsia" w:ascii="Times New Roman"/>
        </w:rPr>
        <w:t>18581-2009</w:t>
      </w:r>
      <w:r>
        <w:rPr>
          <w:rFonts w:ascii="Times New Roman"/>
        </w:rPr>
        <w:t xml:space="preserve"> </w:t>
      </w:r>
      <w:r>
        <w:rPr>
          <w:rFonts w:hint="eastAsia" w:asciiTheme="minorEastAsia" w:hAnsiTheme="minorEastAsia"/>
        </w:rPr>
        <w:t>室内装饰装修材料 溶剂型木器涂料中有害物质限量</w:t>
      </w:r>
    </w:p>
    <w:p>
      <w:pPr>
        <w:pStyle w:val="31"/>
        <w:ind w:left="359" w:leftChars="171" w:firstLine="0" w:firstLineChars="0"/>
        <w:rPr>
          <w:rFonts w:asciiTheme="minorEastAsia" w:hAnsiTheme="minorEastAsia"/>
        </w:rPr>
      </w:pPr>
      <w:r>
        <w:rPr>
          <w:rFonts w:hint="eastAsia" w:ascii="Times New Roman"/>
        </w:rPr>
        <w:t>GB</w:t>
      </w:r>
      <w:r>
        <w:rPr>
          <w:rFonts w:ascii="Times New Roman"/>
        </w:rPr>
        <w:t xml:space="preserve"> 18584-2001</w:t>
      </w:r>
      <w:r>
        <w:rPr>
          <w:rFonts w:asciiTheme="minorEastAsia" w:hAnsiTheme="minorEastAsia"/>
        </w:rPr>
        <w:t xml:space="preserve"> </w:t>
      </w:r>
      <w:r>
        <w:rPr>
          <w:rFonts w:hint="eastAsia" w:asciiTheme="minorEastAsia" w:hAnsiTheme="minorEastAsia"/>
        </w:rPr>
        <w:t>室内装饰装修材料 木家具中有害物质限量</w:t>
      </w:r>
    </w:p>
    <w:p>
      <w:pPr>
        <w:pStyle w:val="31"/>
        <w:ind w:left="359" w:leftChars="171" w:firstLine="0" w:firstLineChars="0"/>
        <w:rPr>
          <w:rFonts w:asciiTheme="minorEastAsia" w:hAnsiTheme="minorEastAsia"/>
        </w:rPr>
      </w:pPr>
      <w:r>
        <w:fldChar w:fldCharType="begin"/>
      </w:r>
      <w:r>
        <w:instrText xml:space="preserve"> HYPERLINK "http://www.baidu.com/link?url=c5qpS4y4X9HEdNUdSSVNdAT8cewwnj4ki4Kpqm0lWS7xrKt7TRbyU60gkqtNdk6FAGBJCExo2z0FXUXYRsGPD_" \t "_blank" </w:instrText>
      </w:r>
      <w:r>
        <w:fldChar w:fldCharType="separate"/>
      </w:r>
      <w:r>
        <w:rPr>
          <w:rFonts w:ascii="Times New Roman"/>
        </w:rPr>
        <w:t>GB 6566-2010</w:t>
      </w:r>
      <w:r>
        <w:rPr>
          <w:rFonts w:asciiTheme="minorEastAsia" w:hAnsiTheme="minorEastAsia"/>
        </w:rPr>
        <w:t>建筑材料放射性核素限量</w:t>
      </w:r>
      <w:r>
        <w:rPr>
          <w:rFonts w:asciiTheme="minorEastAsia" w:hAnsiTheme="minorEastAsia"/>
        </w:rPr>
        <w:fldChar w:fldCharType="end"/>
      </w:r>
    </w:p>
    <w:p>
      <w:pPr>
        <w:pStyle w:val="31"/>
        <w:ind w:left="359" w:leftChars="171" w:firstLine="0" w:firstLineChars="0"/>
        <w:rPr>
          <w:rFonts w:asciiTheme="minorEastAsia" w:hAnsiTheme="minorEastAsia"/>
        </w:rPr>
      </w:pPr>
      <w:r>
        <w:rPr>
          <w:rFonts w:hint="eastAsia" w:ascii="Times New Roman"/>
        </w:rPr>
        <w:t>GB 9684-2011</w:t>
      </w:r>
      <w:r>
        <w:rPr>
          <w:rFonts w:hint="eastAsia" w:asciiTheme="minorEastAsia" w:hAnsiTheme="minorEastAsia"/>
        </w:rPr>
        <w:t xml:space="preserve"> 食品安全国家标准 不锈钢制品</w:t>
      </w:r>
    </w:p>
    <w:p>
      <w:pPr>
        <w:pStyle w:val="31"/>
        <w:ind w:left="359" w:leftChars="171" w:firstLine="0" w:firstLineChars="0"/>
        <w:rPr>
          <w:rFonts w:asciiTheme="minorEastAsia" w:hAnsiTheme="minorEastAsia"/>
        </w:rPr>
      </w:pPr>
      <w:r>
        <w:rPr>
          <w:rFonts w:hint="eastAsia" w:ascii="Times New Roman"/>
        </w:rPr>
        <w:t>GB 15193.3-2014</w:t>
      </w:r>
      <w:r>
        <w:rPr>
          <w:rFonts w:hint="eastAsia" w:asciiTheme="minorEastAsia" w:hAnsiTheme="minorEastAsia"/>
        </w:rPr>
        <w:t xml:space="preserve"> 食品安全国家标准 急性经口毒性试验</w:t>
      </w:r>
    </w:p>
    <w:p>
      <w:pPr>
        <w:pStyle w:val="31"/>
        <w:ind w:left="359" w:leftChars="171" w:firstLine="0" w:firstLineChars="0"/>
        <w:rPr>
          <w:rFonts w:asciiTheme="minorEastAsia" w:hAnsiTheme="minorEastAsia"/>
        </w:rPr>
      </w:pPr>
      <w:r>
        <w:rPr>
          <w:rFonts w:hint="eastAsia" w:ascii="Times New Roman"/>
        </w:rPr>
        <w:t>GB 4806.6-2016</w:t>
      </w:r>
      <w:r>
        <w:rPr>
          <w:rFonts w:hint="eastAsia" w:asciiTheme="minorEastAsia" w:hAnsiTheme="minorEastAsia"/>
        </w:rPr>
        <w:t xml:space="preserve"> 食品安全国家标准 食品接触用塑料树脂</w:t>
      </w:r>
    </w:p>
    <w:p>
      <w:pPr>
        <w:pStyle w:val="31"/>
        <w:ind w:left="359" w:leftChars="171" w:firstLine="0" w:firstLineChars="0"/>
        <w:rPr>
          <w:rFonts w:ascii="Times New Roman"/>
        </w:rPr>
      </w:pPr>
      <w:r>
        <w:rPr>
          <w:rFonts w:hint="eastAsia" w:ascii="Times New Roman"/>
        </w:rPr>
        <w:t>GBZ 2.1-2007  工作场所有害因素职业接触限值 第1部分: 化学有害因素</w:t>
      </w:r>
    </w:p>
    <w:p>
      <w:pPr>
        <w:pStyle w:val="31"/>
        <w:ind w:left="359" w:leftChars="171" w:firstLine="0" w:firstLineChars="0"/>
        <w:rPr>
          <w:rFonts w:ascii="Times New Roman"/>
        </w:rPr>
      </w:pPr>
      <w:r>
        <w:rPr>
          <w:rFonts w:hint="eastAsia" w:ascii="Times New Roman"/>
        </w:rPr>
        <w:t>GBZ 2.2-2007  工作场所有害因素职业接触限值 第2部分: 物理因素</w:t>
      </w:r>
    </w:p>
    <w:p>
      <w:pPr>
        <w:pStyle w:val="31"/>
        <w:ind w:left="359" w:leftChars="171" w:firstLine="0" w:firstLineChars="0"/>
        <w:rPr>
          <w:rFonts w:ascii="Times New Roman"/>
        </w:rPr>
      </w:pPr>
      <w:r>
        <w:rPr>
          <w:rFonts w:hint="eastAsia" w:ascii="Times New Roman"/>
        </w:rPr>
        <w:t>AQ</w:t>
      </w:r>
      <w:r>
        <w:rPr>
          <w:rFonts w:ascii="Times New Roman"/>
        </w:rPr>
        <w:t>/</w:t>
      </w:r>
      <w:r>
        <w:rPr>
          <w:rFonts w:hint="eastAsia" w:ascii="Times New Roman"/>
        </w:rPr>
        <w:t>T</w:t>
      </w:r>
      <w:r>
        <w:rPr>
          <w:rFonts w:ascii="Times New Roman"/>
        </w:rPr>
        <w:t xml:space="preserve"> 9006-2010 </w:t>
      </w:r>
      <w:r>
        <w:rPr>
          <w:rFonts w:hint="eastAsia" w:ascii="宋体" w:hAnsi="宋体" w:eastAsia="宋体" w:cs="宋体"/>
          <w:kern w:val="0"/>
          <w:sz w:val="22"/>
        </w:rPr>
        <w:t>企业安全生产标准化基本规范</w:t>
      </w:r>
    </w:p>
    <w:p>
      <w:pPr>
        <w:pStyle w:val="31"/>
        <w:ind w:left="359" w:leftChars="171" w:firstLine="0" w:firstLineChars="0"/>
        <w:rPr>
          <w:rFonts w:asciiTheme="minorEastAsia" w:hAnsiTheme="minorEastAsia"/>
        </w:rPr>
      </w:pPr>
      <w:r>
        <w:rPr>
          <w:rFonts w:ascii="Times New Roman"/>
        </w:rPr>
        <w:t xml:space="preserve">JG/T 219-2017 </w:t>
      </w:r>
      <w:r>
        <w:rPr>
          <w:rFonts w:asciiTheme="minorEastAsia" w:hAnsiTheme="minorEastAsia"/>
        </w:rPr>
        <w:t>住宅厨房家具及厨房设备模数系列</w:t>
      </w:r>
    </w:p>
    <w:p>
      <w:pPr>
        <w:pStyle w:val="31"/>
        <w:ind w:left="359" w:leftChars="171" w:firstLine="0" w:firstLineChars="0"/>
        <w:rPr>
          <w:rFonts w:asciiTheme="minorEastAsia" w:hAnsiTheme="minorEastAsia"/>
        </w:rPr>
      </w:pPr>
      <w:r>
        <w:rPr>
          <w:rFonts w:hint="eastAsia" w:ascii="Times New Roman"/>
        </w:rPr>
        <w:t>JG</w:t>
      </w:r>
      <w:r>
        <w:rPr>
          <w:rFonts w:ascii="Times New Roman"/>
        </w:rPr>
        <w:t>/</w:t>
      </w:r>
      <w:r>
        <w:rPr>
          <w:rFonts w:hint="eastAsia" w:ascii="Times New Roman"/>
        </w:rPr>
        <w:t>T 184-2011</w:t>
      </w:r>
      <w:r>
        <w:rPr>
          <w:rFonts w:hint="eastAsia" w:asciiTheme="minorEastAsia" w:hAnsiTheme="minorEastAsia"/>
        </w:rPr>
        <w:t xml:space="preserve"> 住宅整体厨房</w:t>
      </w:r>
    </w:p>
    <w:p>
      <w:pPr>
        <w:pStyle w:val="31"/>
        <w:ind w:left="359" w:leftChars="171" w:firstLine="0" w:firstLineChars="0"/>
        <w:rPr>
          <w:rFonts w:ascii="Times New Roman"/>
        </w:rPr>
      </w:pPr>
      <w:r>
        <w:fldChar w:fldCharType="begin"/>
      </w:r>
      <w:r>
        <w:instrText xml:space="preserve"> HYPERLINK "https://ziliao.co188.com/p62580977.html" \o "JGT463-2014建筑装饰用人造石英石板" </w:instrText>
      </w:r>
      <w:r>
        <w:fldChar w:fldCharType="separate"/>
      </w:r>
      <w:r>
        <w:rPr>
          <w:rFonts w:ascii="Times New Roman"/>
        </w:rPr>
        <w:t>JG/T463-2014建筑装饰用人造石英石板</w:t>
      </w:r>
      <w:r>
        <w:rPr>
          <w:rFonts w:ascii="Times New Roman"/>
        </w:rPr>
        <w:fldChar w:fldCharType="end"/>
      </w:r>
    </w:p>
    <w:p>
      <w:pPr>
        <w:pStyle w:val="31"/>
        <w:ind w:left="359" w:leftChars="171" w:firstLine="0" w:firstLineChars="0"/>
        <w:rPr>
          <w:rFonts w:asciiTheme="minorEastAsia" w:hAnsiTheme="minorEastAsia"/>
        </w:rPr>
      </w:pPr>
      <w:r>
        <w:rPr>
          <w:rFonts w:hint="eastAsia" w:ascii="Times New Roman"/>
        </w:rPr>
        <w:t>HJ</w:t>
      </w:r>
      <w:r>
        <w:rPr>
          <w:rFonts w:ascii="Times New Roman"/>
        </w:rPr>
        <w:t>/</w:t>
      </w:r>
      <w:r>
        <w:rPr>
          <w:rFonts w:hint="eastAsia" w:ascii="Times New Roman"/>
        </w:rPr>
        <w:t>T 432-2008</w:t>
      </w:r>
      <w:r>
        <w:rPr>
          <w:rFonts w:hint="eastAsia" w:asciiTheme="minorEastAsia" w:hAnsiTheme="minorEastAsia"/>
        </w:rPr>
        <w:t xml:space="preserve"> 环境标志产品技术要求 厨柜</w:t>
      </w:r>
    </w:p>
    <w:p>
      <w:pPr>
        <w:pStyle w:val="31"/>
        <w:ind w:left="359" w:leftChars="171" w:firstLine="0" w:firstLineChars="0"/>
        <w:rPr>
          <w:rFonts w:asciiTheme="minorEastAsia" w:hAnsiTheme="minorEastAsia"/>
        </w:rPr>
      </w:pPr>
      <w:r>
        <w:rPr>
          <w:rFonts w:hint="eastAsia" w:ascii="Times New Roman"/>
        </w:rPr>
        <w:t>QB</w:t>
      </w:r>
      <w:r>
        <w:rPr>
          <w:rFonts w:ascii="Times New Roman"/>
        </w:rPr>
        <w:t>/</w:t>
      </w:r>
      <w:r>
        <w:rPr>
          <w:rFonts w:hint="eastAsia" w:ascii="Times New Roman"/>
        </w:rPr>
        <w:t>T 2189-2013</w:t>
      </w:r>
      <w:r>
        <w:rPr>
          <w:rFonts w:hint="eastAsia" w:asciiTheme="minorEastAsia" w:hAnsiTheme="minorEastAsia"/>
        </w:rPr>
        <w:t xml:space="preserve"> 家具五金 杯状暗铰链</w:t>
      </w:r>
    </w:p>
    <w:p>
      <w:pPr>
        <w:pStyle w:val="31"/>
        <w:ind w:left="359" w:leftChars="171" w:firstLine="0" w:firstLineChars="0"/>
        <w:rPr>
          <w:rFonts w:asciiTheme="minorEastAsia" w:hAnsiTheme="minorEastAsia"/>
        </w:rPr>
      </w:pPr>
      <w:r>
        <w:rPr>
          <w:rFonts w:hint="eastAsia" w:ascii="Times New Roman"/>
        </w:rPr>
        <w:t>QB</w:t>
      </w:r>
      <w:r>
        <w:rPr>
          <w:rFonts w:ascii="Times New Roman"/>
        </w:rPr>
        <w:t>/</w:t>
      </w:r>
      <w:r>
        <w:rPr>
          <w:rFonts w:hint="eastAsia" w:ascii="Times New Roman"/>
        </w:rPr>
        <w:t>T 2454-2013</w:t>
      </w:r>
      <w:r>
        <w:rPr>
          <w:rFonts w:hint="eastAsia" w:asciiTheme="minorEastAsia" w:hAnsiTheme="minorEastAsia"/>
        </w:rPr>
        <w:t xml:space="preserve"> 家具五金 抽屉导轨</w:t>
      </w:r>
    </w:p>
    <w:p>
      <w:pPr>
        <w:pStyle w:val="31"/>
        <w:ind w:left="359" w:leftChars="171" w:firstLine="0" w:firstLineChars="0"/>
        <w:rPr>
          <w:rFonts w:asciiTheme="minorEastAsia" w:hAnsiTheme="minorEastAsia"/>
          <w:szCs w:val="21"/>
        </w:rPr>
      </w:pPr>
      <w:r>
        <w:rPr>
          <w:rFonts w:hint="eastAsia" w:ascii="Times New Roman"/>
        </w:rPr>
        <w:t>QB</w:t>
      </w:r>
      <w:r>
        <w:rPr>
          <w:rFonts w:ascii="Times New Roman"/>
        </w:rPr>
        <w:t>/</w:t>
      </w:r>
      <w:r>
        <w:rPr>
          <w:rFonts w:hint="eastAsia" w:ascii="Times New Roman"/>
        </w:rPr>
        <w:t>T 3826-1999</w:t>
      </w:r>
      <w:r>
        <w:rPr>
          <w:rFonts w:hint="eastAsia" w:asciiTheme="minorEastAsia" w:hAnsiTheme="minorEastAsia"/>
        </w:rPr>
        <w:t xml:space="preserve"> 轻工产品金属镀层和化学</w:t>
      </w:r>
      <w:r>
        <w:rPr>
          <w:rFonts w:hint="eastAsia" w:asciiTheme="minorEastAsia" w:hAnsiTheme="minorEastAsia"/>
          <w:szCs w:val="21"/>
        </w:rPr>
        <w:t>处理层的耐腐蚀试验方法 中性盐雾试验(NSS)法</w:t>
      </w:r>
    </w:p>
    <w:p>
      <w:pPr>
        <w:pStyle w:val="20"/>
        <w:numPr>
          <w:ilvl w:val="0"/>
          <w:numId w:val="1"/>
        </w:numPr>
        <w:tabs>
          <w:tab w:val="left" w:pos="0"/>
        </w:tabs>
        <w:spacing w:before="312" w:after="312"/>
        <w:ind w:left="0" w:firstLine="0"/>
        <w:rPr>
          <w:color w:val="000000"/>
        </w:rPr>
      </w:pPr>
      <w:bookmarkStart w:id="40" w:name="_Toc360436748"/>
      <w:bookmarkStart w:id="41" w:name="_Toc360632422"/>
      <w:bookmarkStart w:id="42" w:name="_Toc10018876"/>
      <w:bookmarkStart w:id="43" w:name="_Toc406486339"/>
      <w:bookmarkStart w:id="44" w:name="_Toc360436834"/>
      <w:bookmarkStart w:id="45" w:name="_Toc396134029"/>
      <w:bookmarkStart w:id="46" w:name="_Toc350863986"/>
      <w:bookmarkStart w:id="47" w:name="_Toc462063252"/>
      <w:r>
        <w:rPr>
          <w:rFonts w:hint="eastAsia"/>
          <w:color w:val="000000"/>
        </w:rPr>
        <w:t>术语和定义</w:t>
      </w:r>
      <w:bookmarkEnd w:id="40"/>
      <w:bookmarkEnd w:id="41"/>
      <w:bookmarkEnd w:id="42"/>
      <w:bookmarkEnd w:id="43"/>
      <w:bookmarkEnd w:id="44"/>
      <w:bookmarkEnd w:id="45"/>
      <w:bookmarkEnd w:id="46"/>
      <w:bookmarkEnd w:id="47"/>
    </w:p>
    <w:p>
      <w:pPr>
        <w:pStyle w:val="19"/>
        <w:rPr>
          <w:color w:val="000000"/>
        </w:rPr>
      </w:pPr>
      <w:r>
        <w:rPr>
          <w:rFonts w:hint="eastAsia"/>
          <w:color w:val="000000"/>
        </w:rPr>
        <w:t>下列术语和定义适用于本文件。</w:t>
      </w:r>
    </w:p>
    <w:p>
      <w:pPr>
        <w:pStyle w:val="20"/>
        <w:tabs>
          <w:tab w:val="left" w:pos="0"/>
        </w:tabs>
        <w:spacing w:before="312" w:after="312"/>
        <w:outlineLvl w:val="2"/>
        <w:rPr>
          <w:color w:val="000000"/>
        </w:rPr>
      </w:pPr>
      <w:bookmarkStart w:id="48" w:name="_Toc350863987"/>
      <w:bookmarkStart w:id="49" w:name="_Toc396134030"/>
      <w:bookmarkStart w:id="50" w:name="_Toc360436749"/>
      <w:bookmarkStart w:id="51" w:name="_Toc406486340"/>
      <w:bookmarkStart w:id="52" w:name="_Toc406143963"/>
      <w:bookmarkStart w:id="53" w:name="_Toc360632654"/>
      <w:bookmarkStart w:id="54" w:name="_Toc396118199"/>
      <w:bookmarkStart w:id="55" w:name="_Toc10018877"/>
      <w:bookmarkStart w:id="56" w:name="_Toc397348586"/>
      <w:bookmarkStart w:id="57" w:name="_Toc462063253"/>
      <w:bookmarkStart w:id="58" w:name="_Toc360632423"/>
      <w:bookmarkStart w:id="59" w:name="_Toc384816546"/>
      <w:bookmarkStart w:id="60" w:name="_Toc397433558"/>
      <w:bookmarkStart w:id="61" w:name="_Toc408495873"/>
      <w:bookmarkStart w:id="62" w:name="_Toc360436835"/>
      <w:bookmarkStart w:id="63" w:name="_Toc6509"/>
      <w:r>
        <w:rPr>
          <w:rFonts w:hint="eastAsia"/>
          <w:color w:val="000000"/>
        </w:rPr>
        <w:t>3.1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color w:val="000000"/>
        </w:rPr>
        <w:t xml:space="preserve"> </w:t>
      </w:r>
      <w:r>
        <w:rPr>
          <w:rFonts w:hint="eastAsia"/>
          <w:color w:val="000000"/>
        </w:rPr>
        <w:t xml:space="preserve"> </w:t>
      </w:r>
      <w:bookmarkEnd w:id="63"/>
    </w:p>
    <w:p>
      <w:pPr>
        <w:widowControl/>
        <w:tabs>
          <w:tab w:val="center" w:pos="4201"/>
          <w:tab w:val="right" w:leader="dot" w:pos="9298"/>
        </w:tabs>
        <w:autoSpaceDE w:val="0"/>
        <w:autoSpaceDN w:val="0"/>
        <w:ind w:firstLine="420" w:firstLineChars="200"/>
        <w:rPr>
          <w:sz w:val="24"/>
        </w:rPr>
      </w:pPr>
      <w:r>
        <w:rPr>
          <w:rFonts w:ascii="黑体" w:hAnsi="黑体" w:eastAsia="黑体"/>
        </w:rPr>
        <w:t xml:space="preserve">绿色建材 </w:t>
      </w:r>
      <w:r>
        <w:t xml:space="preserve"> </w:t>
      </w:r>
      <w:r>
        <w:rPr>
          <w:rFonts w:ascii="Times New Roman" w:hAnsi="Times New Roman" w:eastAsia="黑体" w:cs="Times New Roman"/>
          <w:szCs w:val="24"/>
        </w:rPr>
        <w:t>green building material</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在</w:t>
      </w:r>
      <w:r>
        <w:rPr>
          <w:kern w:val="0"/>
          <w:szCs w:val="20"/>
        </w:rPr>
        <w:t>全生命周期内可减少对天然资源消耗和减轻对生态环境影响，具有“节能、减排、安全、便利和可循环”特征的建材产品。</w:t>
      </w:r>
    </w:p>
    <w:p>
      <w:pPr>
        <w:pStyle w:val="20"/>
        <w:tabs>
          <w:tab w:val="left" w:pos="0"/>
        </w:tabs>
        <w:spacing w:before="312" w:after="312"/>
        <w:outlineLvl w:val="2"/>
      </w:pPr>
      <w:bookmarkStart w:id="64" w:name="_Toc10018878"/>
      <w:r>
        <w:rPr>
          <w:rFonts w:hint="eastAsia"/>
        </w:rPr>
        <w:t>3.2</w:t>
      </w:r>
      <w:bookmarkEnd w:id="64"/>
      <w:r>
        <w:t xml:space="preserve">  </w:t>
      </w:r>
    </w:p>
    <w:p>
      <w:pPr>
        <w:widowControl/>
        <w:tabs>
          <w:tab w:val="center" w:pos="4201"/>
          <w:tab w:val="right" w:leader="dot" w:pos="9298"/>
        </w:tabs>
        <w:autoSpaceDE w:val="0"/>
        <w:autoSpaceDN w:val="0"/>
        <w:ind w:firstLine="420" w:firstLineChars="200"/>
        <w:rPr>
          <w:rFonts w:ascii="Times New Roman" w:hAnsi="Times New Roman" w:eastAsia="黑体" w:cs="Times New Roman"/>
          <w:szCs w:val="24"/>
        </w:rPr>
      </w:pPr>
      <w:r>
        <w:rPr>
          <w:rFonts w:hint="eastAsia" w:ascii="黑体" w:hAnsi="黑体" w:eastAsia="黑体"/>
        </w:rPr>
        <w:t>绿色建材评价</w:t>
      </w:r>
      <w:r>
        <w:rPr>
          <w:rFonts w:hint="eastAsia"/>
        </w:rPr>
        <w:t xml:space="preserve"> </w:t>
      </w:r>
      <w:r>
        <w:rPr>
          <w:rFonts w:ascii="Times New Roman" w:hAnsi="Times New Roman" w:eastAsia="黑体" w:cs="Times New Roman"/>
          <w:szCs w:val="24"/>
        </w:rPr>
        <w:t xml:space="preserve">green building material </w:t>
      </w:r>
      <w:r>
        <w:rPr>
          <w:rFonts w:hint="eastAsia" w:ascii="Times New Roman" w:hAnsi="Times New Roman" w:eastAsia="黑体" w:cs="Times New Roman"/>
          <w:szCs w:val="24"/>
        </w:rPr>
        <w:t>a</w:t>
      </w:r>
      <w:r>
        <w:rPr>
          <w:rFonts w:ascii="Times New Roman" w:hAnsi="Times New Roman" w:eastAsia="黑体" w:cs="Times New Roman"/>
          <w:szCs w:val="24"/>
        </w:rPr>
        <w:t xml:space="preserve">ssessment </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依据绿色建材评价技术标准，按照程序和要求对申请开展评价的建材产品进行评价，确认其等级的活动。</w:t>
      </w:r>
    </w:p>
    <w:p>
      <w:pPr>
        <w:pStyle w:val="20"/>
        <w:tabs>
          <w:tab w:val="left" w:pos="0"/>
        </w:tabs>
        <w:spacing w:before="312" w:after="312"/>
        <w:outlineLvl w:val="2"/>
      </w:pPr>
      <w:bookmarkStart w:id="65" w:name="_Toc10018879"/>
      <w:r>
        <w:rPr>
          <w:rFonts w:hint="eastAsia"/>
        </w:rPr>
        <w:t>3.3</w:t>
      </w:r>
      <w:bookmarkEnd w:id="65"/>
      <w:r>
        <w:t xml:space="preserve">  </w:t>
      </w:r>
    </w:p>
    <w:p>
      <w:pPr>
        <w:widowControl/>
        <w:tabs>
          <w:tab w:val="center" w:pos="4201"/>
          <w:tab w:val="right" w:leader="dot" w:pos="9298"/>
        </w:tabs>
        <w:autoSpaceDE w:val="0"/>
        <w:autoSpaceDN w:val="0"/>
        <w:ind w:firstLine="420" w:firstLineChars="200"/>
        <w:rPr>
          <w:rFonts w:ascii="Times New Roman" w:hAnsi="Times New Roman" w:eastAsia="黑体" w:cs="Times New Roman"/>
          <w:szCs w:val="24"/>
        </w:rPr>
      </w:pPr>
      <w:r>
        <w:rPr>
          <w:rFonts w:hint="eastAsia" w:ascii="黑体" w:hAnsi="黑体" w:eastAsia="黑体"/>
        </w:rPr>
        <w:t>评价等级</w:t>
      </w:r>
      <w:r>
        <w:rPr>
          <w:rFonts w:hint="eastAsia"/>
        </w:rPr>
        <w:t xml:space="preserve"> </w:t>
      </w:r>
      <w:r>
        <w:rPr>
          <w:rFonts w:hint="eastAsia" w:ascii="Times New Roman" w:hAnsi="Times New Roman" w:eastAsia="黑体" w:cs="Times New Roman"/>
          <w:szCs w:val="24"/>
        </w:rPr>
        <w:t>a</w:t>
      </w:r>
      <w:r>
        <w:rPr>
          <w:rFonts w:ascii="Times New Roman" w:hAnsi="Times New Roman" w:eastAsia="黑体" w:cs="Times New Roman"/>
          <w:szCs w:val="24"/>
        </w:rPr>
        <w:t>ssessment</w:t>
      </w:r>
      <w:r>
        <w:rPr>
          <w:rFonts w:hint="eastAsia" w:ascii="Times New Roman" w:hAnsi="Times New Roman" w:eastAsia="黑体" w:cs="Times New Roman"/>
          <w:szCs w:val="24"/>
        </w:rPr>
        <w:t xml:space="preserve"> level</w:t>
      </w:r>
    </w:p>
    <w:p>
      <w:pPr>
        <w:widowControl/>
        <w:tabs>
          <w:tab w:val="center" w:pos="4201"/>
          <w:tab w:val="right" w:leader="dot" w:pos="9298"/>
        </w:tabs>
        <w:autoSpaceDE w:val="0"/>
        <w:autoSpaceDN w:val="0"/>
        <w:ind w:firstLine="420" w:firstLineChars="200"/>
        <w:rPr>
          <w:kern w:val="0"/>
          <w:szCs w:val="20"/>
        </w:rPr>
      </w:pPr>
      <w:r>
        <w:rPr>
          <w:rFonts w:hint="eastAsia"/>
          <w:kern w:val="0"/>
          <w:szCs w:val="20"/>
        </w:rPr>
        <w:t>产品评价结果所达到的绿色建材级别，由低到高分为一星级、二星级和三星级。</w:t>
      </w:r>
    </w:p>
    <w:p>
      <w:pPr>
        <w:pStyle w:val="20"/>
        <w:tabs>
          <w:tab w:val="left" w:pos="0"/>
        </w:tabs>
        <w:spacing w:before="312" w:after="312"/>
        <w:outlineLvl w:val="2"/>
        <w:rPr>
          <w:color w:val="000000"/>
        </w:rPr>
      </w:pPr>
      <w:bookmarkStart w:id="66" w:name="_Toc10018880"/>
      <w:r>
        <w:rPr>
          <w:rFonts w:hint="eastAsia"/>
          <w:color w:val="000000"/>
        </w:rPr>
        <w:t>3.</w:t>
      </w:r>
      <w:r>
        <w:rPr>
          <w:color w:val="000000"/>
        </w:rPr>
        <w:t>4</w:t>
      </w:r>
      <w:bookmarkEnd w:id="66"/>
      <w:r>
        <w:rPr>
          <w:color w:val="000000"/>
        </w:rPr>
        <w:t xml:space="preserve">  </w:t>
      </w:r>
    </w:p>
    <w:p>
      <w:pPr>
        <w:widowControl/>
        <w:tabs>
          <w:tab w:val="center" w:pos="4201"/>
          <w:tab w:val="right" w:leader="dot" w:pos="9298"/>
        </w:tabs>
        <w:autoSpaceDE w:val="0"/>
        <w:autoSpaceDN w:val="0"/>
        <w:ind w:firstLine="420" w:firstLineChars="200"/>
        <w:rPr>
          <w:rFonts w:ascii="Times New Roman" w:hAnsi="Times New Roman" w:eastAsia="黑体" w:cs="Times New Roman"/>
          <w:szCs w:val="24"/>
        </w:rPr>
      </w:pPr>
      <w:r>
        <w:t>环境产品声明</w:t>
      </w:r>
      <w:r>
        <w:rPr>
          <w:rFonts w:hint="eastAsia" w:ascii="Times New Roman"/>
          <w:szCs w:val="24"/>
        </w:rPr>
        <w:t xml:space="preserve"> </w:t>
      </w:r>
      <w:r>
        <w:rPr>
          <w:rFonts w:ascii="Times New Roman" w:hAnsi="Times New Roman" w:eastAsia="黑体" w:cs="Times New Roman"/>
          <w:szCs w:val="24"/>
        </w:rPr>
        <w:t>environmental product declaration</w:t>
      </w:r>
    </w:p>
    <w:p>
      <w:pPr>
        <w:pStyle w:val="19"/>
        <w:rPr>
          <w:rFonts w:ascii="Times New Roman"/>
        </w:rPr>
      </w:pPr>
      <w:r>
        <w:rPr>
          <w:rFonts w:ascii="Times New Roman"/>
        </w:rPr>
        <w:t>提供基于预设参数的量化环境数据的环境声明，必要时包括附加环境信息。</w:t>
      </w:r>
    </w:p>
    <w:p>
      <w:pPr>
        <w:pStyle w:val="20"/>
        <w:tabs>
          <w:tab w:val="left" w:pos="0"/>
        </w:tabs>
        <w:spacing w:before="312" w:after="312"/>
        <w:outlineLvl w:val="2"/>
        <w:rPr>
          <w:color w:val="000000"/>
        </w:rPr>
      </w:pPr>
      <w:bookmarkStart w:id="67" w:name="_Toc10018881"/>
      <w:r>
        <w:rPr>
          <w:rFonts w:hint="eastAsia"/>
          <w:color w:val="000000"/>
        </w:rPr>
        <w:t>3.</w:t>
      </w:r>
      <w:r>
        <w:rPr>
          <w:color w:val="000000"/>
        </w:rPr>
        <w:t>5</w:t>
      </w:r>
      <w:bookmarkEnd w:id="67"/>
      <w:r>
        <w:rPr>
          <w:color w:val="000000"/>
        </w:rPr>
        <w:t xml:space="preserve"> </w:t>
      </w:r>
    </w:p>
    <w:p>
      <w:pPr>
        <w:widowControl/>
        <w:tabs>
          <w:tab w:val="center" w:pos="4201"/>
          <w:tab w:val="right" w:leader="dot" w:pos="9298"/>
        </w:tabs>
        <w:autoSpaceDE w:val="0"/>
        <w:autoSpaceDN w:val="0"/>
        <w:ind w:firstLine="420" w:firstLineChars="200"/>
        <w:rPr>
          <w:rFonts w:eastAsia="黑体"/>
        </w:rPr>
      </w:pPr>
      <w:r>
        <w:t>碳足迹</w:t>
      </w:r>
      <w:r>
        <w:rPr>
          <w:rFonts w:eastAsia="黑体"/>
        </w:rPr>
        <w:t xml:space="preserve"> </w:t>
      </w:r>
      <w:r>
        <w:fldChar w:fldCharType="begin"/>
      </w:r>
      <w:r>
        <w:instrText xml:space="preserve"> HYPERLINK "http://www.baidu.com/link?url=NM-sDc8vF8f6LBJJjre3x3OgH29MNSR7nUOi6mno3-iVlHb3Zlvs9wTbxnKcKC6gPud9_XI7Qg3qobY6J2p3_MuxwSugBbZWQE3OggbMvUq" \t "https://www.baidu.com/_blank" </w:instrText>
      </w:r>
      <w:r>
        <w:fldChar w:fldCharType="separate"/>
      </w:r>
      <w:r>
        <w:rPr>
          <w:rFonts w:ascii="Times New Roman" w:hAnsi="Times New Roman" w:eastAsia="黑体" w:cs="Times New Roman"/>
          <w:szCs w:val="24"/>
        </w:rPr>
        <w:t>carbon footprint</w:t>
      </w:r>
      <w:r>
        <w:rPr>
          <w:rFonts w:ascii="Times New Roman" w:hAnsi="Times New Roman" w:eastAsia="黑体" w:cs="Times New Roman"/>
          <w:szCs w:val="24"/>
        </w:rPr>
        <w:fldChar w:fldCharType="end"/>
      </w:r>
    </w:p>
    <w:p>
      <w:pPr>
        <w:spacing w:line="300" w:lineRule="auto"/>
        <w:ind w:firstLine="420" w:firstLineChars="200"/>
      </w:pPr>
      <w:r>
        <w:t>用以量化过程、过程系统或产品系统温室气体排放的参数，以表现它们对气候变化的贡献。</w:t>
      </w:r>
    </w:p>
    <w:p>
      <w:pPr>
        <w:pStyle w:val="20"/>
        <w:tabs>
          <w:tab w:val="left" w:pos="0"/>
        </w:tabs>
        <w:spacing w:before="312" w:after="312"/>
        <w:outlineLvl w:val="2"/>
        <w:rPr>
          <w:color w:val="000000"/>
        </w:rPr>
      </w:pPr>
      <w:bookmarkStart w:id="68" w:name="_Toc10018882"/>
      <w:r>
        <w:rPr>
          <w:rFonts w:hint="eastAsia"/>
          <w:color w:val="000000"/>
        </w:rPr>
        <w:t>3.6</w:t>
      </w:r>
      <w:bookmarkEnd w:id="68"/>
      <w:bookmarkStart w:id="69" w:name="_Toc406486341"/>
      <w:bookmarkStart w:id="70" w:name="_Toc462063255"/>
      <w:bookmarkStart w:id="71" w:name="_Toc360436836"/>
      <w:bookmarkStart w:id="72" w:name="_Toc16661"/>
      <w:bookmarkStart w:id="73" w:name="_Toc360632424"/>
      <w:bookmarkStart w:id="74" w:name="_Toc397348587"/>
      <w:bookmarkStart w:id="75" w:name="_Toc384816547"/>
      <w:bookmarkStart w:id="76" w:name="_Toc408495874"/>
      <w:bookmarkStart w:id="77" w:name="_Toc360632655"/>
      <w:bookmarkStart w:id="78" w:name="_Toc397433559"/>
      <w:bookmarkStart w:id="79" w:name="_Toc350863988"/>
      <w:bookmarkStart w:id="80" w:name="_Toc396118200"/>
      <w:bookmarkStart w:id="81" w:name="_Toc406143964"/>
      <w:bookmarkStart w:id="82" w:name="_Toc360436750"/>
      <w:bookmarkStart w:id="83" w:name="_Toc396134031"/>
    </w:p>
    <w:p>
      <w:pPr>
        <w:widowControl/>
        <w:tabs>
          <w:tab w:val="center" w:pos="4201"/>
          <w:tab w:val="right" w:leader="dot" w:pos="9298"/>
        </w:tabs>
        <w:autoSpaceDE w:val="0"/>
        <w:autoSpaceDN w:val="0"/>
        <w:ind w:firstLine="420" w:firstLineChars="200"/>
        <w:rPr>
          <w:rFonts w:eastAsia="黑体"/>
        </w:rPr>
      </w:pPr>
      <w:r>
        <w:t>整体</w:t>
      </w:r>
      <w:r>
        <w:rPr>
          <w:rFonts w:hint="eastAsia"/>
          <w:color w:val="000000"/>
          <w:shd w:val="pct10" w:color="auto" w:fill="FFFFFF"/>
        </w:rPr>
        <w:t>橱柜</w:t>
      </w:r>
      <w:r>
        <w:t>及</w:t>
      </w:r>
      <w:r>
        <w:rPr>
          <w:rFonts w:hint="eastAsia"/>
          <w:color w:val="000000"/>
          <w:shd w:val="pct10" w:color="auto" w:fill="FFFFFF"/>
        </w:rPr>
        <w:t>橱柜</w:t>
      </w:r>
      <w:r>
        <w:t>部品</w:t>
      </w:r>
      <w:r>
        <w:rPr>
          <w:rFonts w:hint="eastAsia" w:ascii="Times New Roman"/>
          <w:szCs w:val="24"/>
        </w:rPr>
        <w:t xml:space="preserve"> </w:t>
      </w:r>
      <w:r>
        <w:rPr>
          <w:rFonts w:ascii="Times New Roman"/>
          <w:szCs w:val="24"/>
        </w:rPr>
        <w:t>kitchen parts</w:t>
      </w:r>
      <w:r>
        <w:rPr>
          <w:rFonts w:eastAsia="黑体"/>
        </w:rPr>
        <w:t xml:space="preserve"> </w:t>
      </w:r>
    </w:p>
    <w:p>
      <w:pPr>
        <w:spacing w:line="300" w:lineRule="auto"/>
        <w:ind w:firstLine="420" w:firstLineChars="200"/>
      </w:pPr>
      <w:r>
        <w:t>用以量化在家庭厨房</w:t>
      </w:r>
      <w:r>
        <w:rPr>
          <w:rFonts w:hint="eastAsia"/>
        </w:rPr>
        <w:t>操作</w:t>
      </w:r>
      <w:r>
        <w:t>空间内</w:t>
      </w:r>
      <w:r>
        <w:rPr>
          <w:rFonts w:hint="eastAsia"/>
        </w:rPr>
        <w:t>，</w:t>
      </w:r>
      <w:r>
        <w:t>烹饪和加工食品活动所需求的</w:t>
      </w:r>
      <w:r>
        <w:rPr>
          <w:rFonts w:hint="eastAsia"/>
        </w:rPr>
        <w:t>，</w:t>
      </w:r>
      <w:r>
        <w:t>且在国家相应控制标准允许条件下</w:t>
      </w:r>
      <w:r>
        <w:rPr>
          <w:rFonts w:hint="eastAsia"/>
        </w:rPr>
        <w:t>，</w:t>
      </w:r>
      <w:r>
        <w:t>严格按相应生产工艺标准加工而成的</w:t>
      </w:r>
      <w:r>
        <w:rPr>
          <w:rFonts w:hint="eastAsia"/>
        </w:rPr>
        <w:t>，</w:t>
      </w:r>
      <w:r>
        <w:t>包括柜体</w:t>
      </w:r>
      <w:r>
        <w:rPr>
          <w:rFonts w:hint="eastAsia"/>
        </w:rPr>
        <w:t>、</w:t>
      </w:r>
      <w:r>
        <w:t>柜门</w:t>
      </w:r>
      <w:r>
        <w:rPr>
          <w:rFonts w:hint="eastAsia"/>
        </w:rPr>
        <w:t>、操作</w:t>
      </w:r>
      <w:r>
        <w:t>台面以及厨房电器</w:t>
      </w:r>
      <w:r>
        <w:rPr>
          <w:rFonts w:hint="eastAsia"/>
        </w:rPr>
        <w:t>、</w:t>
      </w:r>
      <w:r>
        <w:t>功能五金及配件所组成的产品集合或</w:t>
      </w:r>
      <w:r>
        <w:rPr>
          <w:rFonts w:hint="eastAsia"/>
        </w:rPr>
        <w:t>产品</w:t>
      </w:r>
      <w:r>
        <w:t>部件单元</w:t>
      </w:r>
      <w:r>
        <w:rPr>
          <w:rFonts w:hint="eastAsia"/>
        </w:rPr>
        <w:t>。</w:t>
      </w:r>
    </w:p>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Pr>
        <w:pStyle w:val="20"/>
        <w:numPr>
          <w:ilvl w:val="0"/>
          <w:numId w:val="1"/>
        </w:numPr>
        <w:tabs>
          <w:tab w:val="left" w:pos="0"/>
        </w:tabs>
        <w:spacing w:before="312" w:after="312"/>
        <w:ind w:left="0" w:firstLine="0"/>
        <w:rPr>
          <w:color w:val="000000"/>
        </w:rPr>
      </w:pPr>
      <w:bookmarkStart w:id="84" w:name="_Toc462063257"/>
      <w:bookmarkStart w:id="85" w:name="_Toc10018883"/>
      <w:bookmarkStart w:id="86" w:name="_Toc406486353"/>
      <w:r>
        <w:rPr>
          <w:rFonts w:hint="eastAsia"/>
          <w:color w:val="000000"/>
        </w:rPr>
        <w:t>评价要求</w:t>
      </w:r>
      <w:bookmarkEnd w:id="84"/>
      <w:bookmarkEnd w:id="85"/>
      <w:bookmarkEnd w:id="86"/>
    </w:p>
    <w:p>
      <w:pPr>
        <w:rPr>
          <w:rFonts w:ascii="黑体" w:hAnsi="黑体" w:eastAsia="黑体" w:cs="Times New Roman"/>
          <w:kern w:val="0"/>
        </w:rPr>
      </w:pPr>
      <w:bookmarkStart w:id="87" w:name="_Toc456611366"/>
      <w:bookmarkStart w:id="88" w:name="_Toc459107153"/>
      <w:bookmarkStart w:id="89" w:name="_Toc406486354"/>
      <w:bookmarkStart w:id="90" w:name="_Toc22141"/>
      <w:bookmarkStart w:id="91" w:name="_Toc384816564"/>
      <w:bookmarkStart w:id="92" w:name="_Toc360436761"/>
      <w:bookmarkStart w:id="93" w:name="_Toc396134049"/>
      <w:bookmarkStart w:id="94" w:name="_Toc406486355"/>
      <w:bookmarkStart w:id="95" w:name="_Toc350864000"/>
      <w:bookmarkStart w:id="96" w:name="_Toc360436848"/>
      <w:bookmarkStart w:id="97" w:name="_Toc360632439"/>
      <w:r>
        <w:rPr>
          <w:rFonts w:ascii="黑体" w:hAnsi="黑体" w:eastAsia="黑体" w:cs="Times New Roman"/>
          <w:kern w:val="0"/>
        </w:rPr>
        <w:t>4.1 基本要求</w:t>
      </w:r>
      <w:bookmarkEnd w:id="87"/>
      <w:bookmarkEnd w:id="88"/>
      <w:bookmarkEnd w:id="89"/>
      <w:bookmarkEnd w:id="90"/>
      <w:r>
        <w:rPr>
          <w:rFonts w:hint="eastAsia" w:ascii="黑体" w:hAnsi="黑体" w:eastAsia="黑体" w:cs="Times New Roman"/>
          <w:kern w:val="0"/>
        </w:rPr>
        <w:t xml:space="preserve"> </w:t>
      </w:r>
    </w:p>
    <w:p>
      <w:r>
        <w:rPr>
          <w:rFonts w:ascii="Times New Roman" w:eastAsia="宋体"/>
        </w:rPr>
        <w:t>4.1.1 整体</w:t>
      </w:r>
      <w:r>
        <w:rPr>
          <w:rFonts w:hint="eastAsia" w:ascii="Times New Roman" w:eastAsia="宋体"/>
          <w:shd w:val="pct10" w:color="auto" w:fill="FFFFFF"/>
        </w:rPr>
        <w:t>橱柜</w:t>
      </w:r>
      <w:r>
        <w:rPr>
          <w:rFonts w:ascii="Times New Roman" w:eastAsia="宋体"/>
        </w:rPr>
        <w:t>及</w:t>
      </w:r>
      <w:r>
        <w:rPr>
          <w:rFonts w:hint="eastAsia" w:ascii="Times New Roman" w:eastAsia="宋体"/>
          <w:highlight w:val="none"/>
          <w:shd w:val="pct10" w:color="auto" w:fill="FFFFFF"/>
        </w:rPr>
        <w:t>橱柜</w:t>
      </w:r>
      <w:r>
        <w:rPr>
          <w:rFonts w:ascii="Times New Roman" w:eastAsia="宋体"/>
        </w:rPr>
        <w:t>部品</w:t>
      </w:r>
      <w:r>
        <w:rPr>
          <w:rFonts w:hint="eastAsia" w:ascii="Times New Roman" w:eastAsia="宋体"/>
        </w:rPr>
        <w:t>基本性能应符合</w:t>
      </w:r>
      <w:r>
        <w:rPr>
          <w:rFonts w:hint="eastAsia" w:ascii="Times New Roman"/>
        </w:rPr>
        <w:t>GB/</w:t>
      </w:r>
      <w:r>
        <w:rPr>
          <w:rFonts w:ascii="Times New Roman"/>
        </w:rPr>
        <w:t>T 11228</w:t>
      </w:r>
      <w:r>
        <w:rPr>
          <w:rFonts w:hint="eastAsia" w:ascii="Times New Roman"/>
        </w:rPr>
        <w:t>、GB/</w:t>
      </w:r>
      <w:r>
        <w:rPr>
          <w:rFonts w:ascii="Times New Roman"/>
        </w:rPr>
        <w:t>T 18884.1</w:t>
      </w:r>
      <w:r>
        <w:rPr>
          <w:rFonts w:hint="eastAsia" w:ascii="Times New Roman"/>
        </w:rPr>
        <w:t>～</w:t>
      </w:r>
      <w:r>
        <w:rPr>
          <w:rFonts w:ascii="Times New Roman"/>
        </w:rPr>
        <w:t>18884.4</w:t>
      </w:r>
      <w:r>
        <w:rPr>
          <w:rFonts w:hint="eastAsia" w:ascii="Times New Roman"/>
        </w:rPr>
        <w:t>、GB</w:t>
      </w:r>
      <w:r>
        <w:rPr>
          <w:rFonts w:ascii="Times New Roman"/>
        </w:rPr>
        <w:t>/</w:t>
      </w:r>
      <w:r>
        <w:rPr>
          <w:rFonts w:hint="eastAsia" w:ascii="Times New Roman"/>
        </w:rPr>
        <w:t>T 10357.4、</w:t>
      </w:r>
      <w:r>
        <w:rPr>
          <w:rFonts w:ascii="Times New Roman"/>
        </w:rPr>
        <w:t>JG/T 219</w:t>
      </w:r>
      <w:r>
        <w:rPr>
          <w:rFonts w:hint="eastAsia" w:ascii="Times New Roman"/>
        </w:rPr>
        <w:t>、</w:t>
      </w:r>
      <w:r>
        <w:rPr>
          <w:rFonts w:ascii="Times New Roman"/>
        </w:rPr>
        <w:t xml:space="preserve"> </w:t>
      </w:r>
      <w:r>
        <w:rPr>
          <w:rFonts w:hint="eastAsia" w:ascii="Times New Roman"/>
        </w:rPr>
        <w:t>JG</w:t>
      </w:r>
      <w:r>
        <w:rPr>
          <w:rFonts w:ascii="Times New Roman"/>
        </w:rPr>
        <w:t>/</w:t>
      </w:r>
      <w:r>
        <w:rPr>
          <w:rFonts w:hint="eastAsia" w:ascii="Times New Roman"/>
        </w:rPr>
        <w:t>T 184</w:t>
      </w:r>
      <w:r>
        <w:rPr>
          <w:rFonts w:hint="eastAsia" w:ascii="Times New Roman" w:eastAsia="宋体"/>
        </w:rPr>
        <w:t>等相应的现行国家、行业标准要求，其组成部品的外形尺寸应符合相应的现行国家、行业标准中有关模数的要求。</w:t>
      </w:r>
    </w:p>
    <w:p>
      <w:pPr>
        <w:pStyle w:val="21"/>
        <w:adjustRightInd w:val="0"/>
        <w:snapToGrid w:val="0"/>
        <w:spacing w:before="156" w:after="156"/>
      </w:pPr>
      <w:bookmarkStart w:id="98" w:name="_Toc462063258"/>
      <w:bookmarkStart w:id="99" w:name="_Toc459106415"/>
      <w:bookmarkStart w:id="100" w:name="_Toc436234466"/>
      <w:r>
        <w:rPr>
          <w:rFonts w:ascii="Times New Roman" w:eastAsia="宋体"/>
        </w:rPr>
        <w:t xml:space="preserve">4.1.2  </w:t>
      </w:r>
      <w:bookmarkEnd w:id="98"/>
      <w:bookmarkEnd w:id="99"/>
      <w:r>
        <w:rPr>
          <w:rFonts w:ascii="Times New Roman" w:eastAsia="宋体"/>
        </w:rPr>
        <w:t>生产企业</w:t>
      </w:r>
      <w:r>
        <w:rPr>
          <w:rFonts w:hint="eastAsia" w:ascii="Times New Roman" w:eastAsia="宋体"/>
        </w:rPr>
        <w:t>的污染物排放应符合相关环境保护法律法规、适用的国家或地方污染物排放标准的要求，且近三年无重大环境污染事件和重大安全事故。</w:t>
      </w:r>
    </w:p>
    <w:p>
      <w:pPr>
        <w:pStyle w:val="21"/>
        <w:adjustRightInd w:val="0"/>
        <w:snapToGrid w:val="0"/>
        <w:spacing w:before="156" w:after="156"/>
        <w:rPr>
          <w:rFonts w:ascii="Times New Roman" w:eastAsia="宋体"/>
        </w:rPr>
      </w:pPr>
      <w:r>
        <w:rPr>
          <w:rFonts w:ascii="Times New Roman" w:eastAsia="宋体"/>
        </w:rPr>
        <w:t xml:space="preserve">4.1.3  </w:t>
      </w:r>
      <w:r>
        <w:rPr>
          <w:rFonts w:hint="eastAsia" w:ascii="Times New Roman" w:eastAsia="宋体"/>
        </w:rPr>
        <w:t>一般固体废弃物的收集、贮存、处置应符合</w:t>
      </w:r>
      <w:r>
        <w:rPr>
          <w:rFonts w:ascii="Times New Roman" w:eastAsia="宋体"/>
        </w:rPr>
        <w:t>GB 18599</w:t>
      </w:r>
      <w:r>
        <w:rPr>
          <w:rFonts w:hint="eastAsia" w:ascii="Times New Roman" w:eastAsia="宋体"/>
        </w:rPr>
        <w:t>的相关规定。危险废物的贮存应符合</w:t>
      </w:r>
      <w:r>
        <w:rPr>
          <w:rFonts w:ascii="Times New Roman" w:eastAsia="宋体"/>
        </w:rPr>
        <w:t>GB 18597</w:t>
      </w:r>
      <w:r>
        <w:rPr>
          <w:rFonts w:hint="eastAsia" w:ascii="Times New Roman" w:eastAsia="宋体"/>
        </w:rPr>
        <w:t>的相关规定，后续应交付持有危险废物经营许可证的单位处置。</w:t>
      </w:r>
    </w:p>
    <w:p>
      <w:pPr>
        <w:pStyle w:val="21"/>
        <w:adjustRightInd w:val="0"/>
        <w:snapToGrid w:val="0"/>
        <w:spacing w:before="156" w:after="156"/>
        <w:rPr>
          <w:rFonts w:ascii="Times New Roman" w:eastAsia="宋体"/>
        </w:rPr>
      </w:pPr>
      <w:bookmarkStart w:id="101" w:name="_Toc436234470"/>
      <w:r>
        <w:rPr>
          <w:rFonts w:ascii="Times New Roman" w:eastAsia="宋体"/>
        </w:rPr>
        <w:t>4.1.4</w:t>
      </w:r>
      <w:r>
        <w:rPr>
          <w:rFonts w:hint="eastAsia" w:ascii="Times New Roman" w:eastAsia="宋体"/>
        </w:rPr>
        <w:t xml:space="preserve">  </w:t>
      </w:r>
      <w:bookmarkEnd w:id="101"/>
      <w:r>
        <w:rPr>
          <w:rFonts w:hint="eastAsia" w:ascii="Times New Roman" w:eastAsia="宋体"/>
        </w:rPr>
        <w:t>生产企业应按照GB/T 19001和GB/T 24001分别建立并运行质量管理体系和环境管理体系。</w:t>
      </w:r>
    </w:p>
    <w:p>
      <w:pPr>
        <w:pStyle w:val="21"/>
        <w:adjustRightInd w:val="0"/>
        <w:snapToGrid w:val="0"/>
        <w:spacing w:before="156" w:after="156"/>
        <w:jc w:val="both"/>
        <w:rPr>
          <w:rFonts w:ascii="Times New Roman" w:eastAsia="宋体"/>
        </w:rPr>
      </w:pPr>
      <w:r>
        <w:rPr>
          <w:rFonts w:ascii="Times New Roman" w:eastAsia="宋体"/>
        </w:rPr>
        <w:t xml:space="preserve">4.1.5  </w:t>
      </w:r>
      <w:r>
        <w:rPr>
          <w:rFonts w:hint="eastAsia" w:ascii="Times New Roman" w:eastAsia="宋体"/>
        </w:rPr>
        <w:t>生产企业应采用国家鼓励的先进技术工艺，不应使用国家或有关部门发布的淘汰或禁止的技术、工艺、装备及相关物质。</w:t>
      </w:r>
    </w:p>
    <w:p>
      <w:pPr>
        <w:pStyle w:val="21"/>
        <w:adjustRightInd w:val="0"/>
        <w:snapToGrid w:val="0"/>
        <w:spacing w:before="156" w:after="156"/>
        <w:jc w:val="both"/>
        <w:rPr>
          <w:rFonts w:ascii="Times New Roman" w:eastAsia="宋体"/>
        </w:rPr>
      </w:pPr>
      <w:r>
        <w:rPr>
          <w:rFonts w:hint="eastAsia" w:ascii="Times New Roman" w:eastAsia="宋体"/>
        </w:rPr>
        <w:t>4.1.</w:t>
      </w:r>
      <w:r>
        <w:rPr>
          <w:rFonts w:ascii="Times New Roman" w:eastAsia="宋体"/>
        </w:rPr>
        <w:t>6</w:t>
      </w:r>
      <w:r>
        <w:rPr>
          <w:rFonts w:hint="eastAsia" w:ascii="Times New Roman" w:eastAsia="宋体"/>
        </w:rPr>
        <w:t xml:space="preserve"> 工作场所有害因素职业接触限值，应满足</w:t>
      </w:r>
      <w:r>
        <w:rPr>
          <w:rFonts w:ascii="Times New Roman" w:eastAsia="宋体"/>
        </w:rPr>
        <w:t>GBZ 2.1</w:t>
      </w:r>
      <w:r>
        <w:rPr>
          <w:rFonts w:hint="eastAsia" w:ascii="Times New Roman" w:eastAsia="宋体"/>
        </w:rPr>
        <w:t>-</w:t>
      </w:r>
      <w:r>
        <w:rPr>
          <w:rFonts w:ascii="Times New Roman" w:eastAsia="宋体"/>
        </w:rPr>
        <w:t>2007</w:t>
      </w:r>
      <w:r>
        <w:rPr>
          <w:rFonts w:hint="eastAsia" w:ascii="Times New Roman" w:eastAsia="宋体"/>
        </w:rPr>
        <w:t>和</w:t>
      </w:r>
      <w:r>
        <w:rPr>
          <w:rFonts w:ascii="Times New Roman" w:eastAsia="宋体"/>
        </w:rPr>
        <w:t>GBZ 2.2</w:t>
      </w:r>
      <w:r>
        <w:rPr>
          <w:rFonts w:hint="eastAsia" w:ascii="Times New Roman" w:eastAsia="宋体"/>
        </w:rPr>
        <w:t>-</w:t>
      </w:r>
      <w:r>
        <w:rPr>
          <w:rFonts w:ascii="Times New Roman" w:eastAsia="宋体"/>
        </w:rPr>
        <w:t>2007</w:t>
      </w:r>
      <w:r>
        <w:rPr>
          <w:rFonts w:hint="eastAsia" w:ascii="Times New Roman" w:eastAsia="宋体"/>
        </w:rPr>
        <w:t>要求。</w:t>
      </w:r>
    </w:p>
    <w:bookmarkEnd w:id="100"/>
    <w:p>
      <w:pPr>
        <w:spacing w:after="240"/>
        <w:rPr>
          <w:rFonts w:ascii="宋体" w:hAnsi="宋体" w:eastAsia="宋体" w:cs="宋体"/>
          <w:kern w:val="0"/>
        </w:rPr>
      </w:pPr>
      <w:r>
        <w:rPr>
          <w:rFonts w:hint="eastAsia" w:ascii="Times New Roman" w:eastAsia="宋体"/>
        </w:rPr>
        <w:t>4.1.</w:t>
      </w:r>
      <w:r>
        <w:rPr>
          <w:rFonts w:ascii="Times New Roman" w:eastAsia="宋体"/>
        </w:rPr>
        <w:t>7</w:t>
      </w:r>
      <w:r>
        <w:rPr>
          <w:rFonts w:ascii="宋体" w:hAnsi="宋体" w:eastAsia="宋体" w:cs="宋体"/>
          <w:kern w:val="0"/>
        </w:rPr>
        <w:t>安全生产管理</w:t>
      </w:r>
      <w:r>
        <w:rPr>
          <w:rFonts w:hint="eastAsia" w:ascii="宋体" w:hAnsi="宋体" w:eastAsia="宋体" w:cs="宋体"/>
          <w:kern w:val="0"/>
        </w:rPr>
        <w:t>，</w:t>
      </w:r>
      <w:r>
        <w:rPr>
          <w:rFonts w:ascii="宋体" w:hAnsi="宋体" w:eastAsia="宋体" w:cs="宋体"/>
          <w:kern w:val="0"/>
        </w:rPr>
        <w:t>应符合</w:t>
      </w:r>
      <w:r>
        <w:rPr>
          <w:rFonts w:hint="eastAsia" w:ascii="宋体" w:hAnsi="宋体" w:eastAsia="宋体" w:cs="宋体"/>
          <w:kern w:val="0"/>
        </w:rPr>
        <w:t>AQ</w:t>
      </w:r>
      <w:r>
        <w:rPr>
          <w:rFonts w:ascii="宋体" w:hAnsi="宋体" w:eastAsia="宋体" w:cs="宋体"/>
          <w:kern w:val="0"/>
        </w:rPr>
        <w:t>/</w:t>
      </w:r>
      <w:r>
        <w:rPr>
          <w:rFonts w:hint="eastAsia" w:ascii="宋体" w:hAnsi="宋体" w:eastAsia="宋体" w:cs="宋体"/>
          <w:kern w:val="0"/>
        </w:rPr>
        <w:t>T</w:t>
      </w:r>
      <w:r>
        <w:rPr>
          <w:rFonts w:ascii="宋体" w:hAnsi="宋体" w:eastAsia="宋体" w:cs="宋体"/>
          <w:kern w:val="0"/>
        </w:rPr>
        <w:t xml:space="preserve"> 9006三级要求</w:t>
      </w:r>
      <w:r>
        <w:rPr>
          <w:rFonts w:hint="eastAsia" w:ascii="宋体" w:hAnsi="宋体" w:eastAsia="宋体" w:cs="宋体"/>
          <w:kern w:val="0"/>
        </w:rPr>
        <w:t>。</w:t>
      </w:r>
    </w:p>
    <w:p>
      <w:pPr>
        <w:spacing w:after="240"/>
        <w:rPr>
          <w:rFonts w:ascii="Times New Roman" w:eastAsia="宋体"/>
        </w:rPr>
      </w:pPr>
      <w:r>
        <w:rPr>
          <w:rFonts w:ascii="Times New Roman" w:eastAsia="宋体"/>
        </w:rPr>
        <w:t>4.1.8</w:t>
      </w:r>
      <w:r>
        <w:rPr>
          <w:rFonts w:hint="eastAsia" w:ascii="宋体" w:hAnsi="宋体" w:eastAsia="宋体" w:cs="宋体"/>
          <w:kern w:val="0"/>
        </w:rPr>
        <w:t>生产企业应提交整体厨柜产品所使用主体材料的，由相关权威机关出具的有效的检测报告和产品合格证书。</w:t>
      </w:r>
    </w:p>
    <w:p>
      <w:pPr>
        <w:pStyle w:val="21"/>
        <w:adjustRightInd w:val="0"/>
        <w:snapToGrid w:val="0"/>
        <w:spacing w:before="156" w:after="156"/>
        <w:rPr>
          <w:rFonts w:ascii="Times New Roman" w:eastAsia="宋体"/>
        </w:rPr>
      </w:pPr>
      <w:r>
        <w:rPr>
          <w:rFonts w:hint="eastAsia" w:ascii="Times New Roman" w:eastAsia="宋体"/>
        </w:rPr>
        <w:t>4.1.</w:t>
      </w:r>
      <w:r>
        <w:rPr>
          <w:rFonts w:ascii="Times New Roman" w:eastAsia="宋体"/>
        </w:rPr>
        <w:t>9</w:t>
      </w:r>
      <w:bookmarkStart w:id="102" w:name="_Toc31135"/>
      <w:bookmarkStart w:id="103" w:name="_Toc462063260"/>
      <w:r>
        <w:rPr>
          <w:rFonts w:hint="eastAsia" w:ascii="Times New Roman" w:eastAsia="宋体"/>
        </w:rPr>
        <w:t>生产企业还应符合表1的规定。</w:t>
      </w:r>
    </w:p>
    <w:p>
      <w:pPr>
        <w:pStyle w:val="20"/>
        <w:spacing w:beforeLines="50" w:afterLines="50"/>
        <w:jc w:val="center"/>
        <w:outlineLvl w:val="9"/>
        <w:rPr>
          <w:rFonts w:ascii="Times New Roman"/>
        </w:rPr>
      </w:pPr>
      <w:r>
        <w:rPr>
          <w:rFonts w:hint="eastAsia" w:ascii="Times New Roman"/>
        </w:rPr>
        <w:t>表1 申请企业其他规定</w:t>
      </w:r>
    </w:p>
    <w:tbl>
      <w:tblPr>
        <w:tblStyle w:val="12"/>
        <w:tblW w:w="86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00"/>
        <w:gridCol w:w="1297"/>
        <w:gridCol w:w="1296"/>
        <w:gridCol w:w="13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trPr>
        <w:tc>
          <w:tcPr>
            <w:tcW w:w="4700" w:type="dxa"/>
            <w:vMerge w:val="restart"/>
            <w:vAlign w:val="center"/>
          </w:tcPr>
          <w:p>
            <w:pPr>
              <w:widowControl/>
              <w:jc w:val="center"/>
              <w:rPr>
                <w:sz w:val="18"/>
                <w:szCs w:val="18"/>
              </w:rPr>
            </w:pPr>
            <w:r>
              <w:rPr>
                <w:rFonts w:hint="eastAsia"/>
                <w:sz w:val="18"/>
                <w:szCs w:val="18"/>
              </w:rPr>
              <w:t>具体规定</w:t>
            </w:r>
          </w:p>
        </w:tc>
        <w:tc>
          <w:tcPr>
            <w:tcW w:w="3984" w:type="dxa"/>
            <w:gridSpan w:val="3"/>
            <w:vAlign w:val="center"/>
          </w:tcPr>
          <w:p>
            <w:pPr>
              <w:widowControl/>
              <w:jc w:val="center"/>
              <w:rPr>
                <w:sz w:val="18"/>
                <w:szCs w:val="18"/>
              </w:rPr>
            </w:pPr>
            <w:r>
              <w:rPr>
                <w:rFonts w:hint="eastAsia"/>
                <w:sz w:val="18"/>
                <w:szCs w:val="18"/>
              </w:rPr>
              <w:t>不同评价等级符合项数要求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7" w:hRule="atLeast"/>
        </w:trPr>
        <w:tc>
          <w:tcPr>
            <w:tcW w:w="4700" w:type="dxa"/>
            <w:vMerge w:val="continue"/>
            <w:vAlign w:val="center"/>
          </w:tcPr>
          <w:p>
            <w:pPr>
              <w:widowControl/>
              <w:jc w:val="center"/>
              <w:rPr>
                <w:sz w:val="18"/>
                <w:szCs w:val="18"/>
              </w:rPr>
            </w:pPr>
          </w:p>
        </w:tc>
        <w:tc>
          <w:tcPr>
            <w:tcW w:w="1297" w:type="dxa"/>
            <w:vAlign w:val="center"/>
          </w:tcPr>
          <w:p>
            <w:pPr>
              <w:widowControl/>
              <w:jc w:val="center"/>
              <w:rPr>
                <w:rFonts w:hAnsi="宋体"/>
                <w:color w:val="000000"/>
                <w:kern w:val="0"/>
                <w:sz w:val="18"/>
                <w:szCs w:val="18"/>
              </w:rPr>
            </w:pPr>
            <w:r>
              <w:rPr>
                <w:rFonts w:hint="eastAsia" w:hAnsi="宋体"/>
                <w:color w:val="000000"/>
                <w:kern w:val="0"/>
                <w:sz w:val="18"/>
                <w:szCs w:val="18"/>
              </w:rPr>
              <w:t>一星级</w:t>
            </w:r>
          </w:p>
        </w:tc>
        <w:tc>
          <w:tcPr>
            <w:tcW w:w="1296" w:type="dxa"/>
          </w:tcPr>
          <w:p>
            <w:pPr>
              <w:widowControl/>
              <w:jc w:val="center"/>
              <w:rPr>
                <w:rFonts w:hAnsi="宋体"/>
                <w:color w:val="000000"/>
                <w:kern w:val="0"/>
                <w:sz w:val="18"/>
                <w:szCs w:val="18"/>
              </w:rPr>
            </w:pPr>
            <w:r>
              <w:rPr>
                <w:rFonts w:hint="eastAsia" w:hAnsi="宋体"/>
                <w:color w:val="000000"/>
                <w:kern w:val="0"/>
                <w:sz w:val="18"/>
                <w:szCs w:val="18"/>
              </w:rPr>
              <w:t>二星级</w:t>
            </w:r>
          </w:p>
        </w:tc>
        <w:tc>
          <w:tcPr>
            <w:tcW w:w="1391" w:type="dxa"/>
          </w:tcPr>
          <w:p>
            <w:pPr>
              <w:widowControl/>
              <w:jc w:val="center"/>
              <w:rPr>
                <w:rFonts w:hAnsi="宋体"/>
                <w:color w:val="000000"/>
                <w:kern w:val="0"/>
                <w:sz w:val="18"/>
                <w:szCs w:val="18"/>
              </w:rPr>
            </w:pPr>
            <w:r>
              <w:rPr>
                <w:rFonts w:hint="eastAsia" w:hAnsi="宋体"/>
                <w:color w:val="000000"/>
                <w:kern w:val="0"/>
                <w:sz w:val="18"/>
                <w:szCs w:val="18"/>
              </w:rPr>
              <w:t>三星级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4700" w:type="dxa"/>
            <w:vAlign w:val="center"/>
          </w:tcPr>
          <w:p>
            <w:pPr>
              <w:widowControl/>
              <w:jc w:val="left"/>
              <w:rPr>
                <w:sz w:val="18"/>
                <w:szCs w:val="18"/>
              </w:rPr>
            </w:pPr>
            <w:r>
              <w:rPr>
                <w:rFonts w:hint="eastAsia"/>
                <w:sz w:val="18"/>
                <w:szCs w:val="18"/>
              </w:rPr>
              <w:t>按照GB/T 28001建立并运行职业健康安全管理体系</w:t>
            </w:r>
          </w:p>
        </w:tc>
        <w:tc>
          <w:tcPr>
            <w:tcW w:w="1297" w:type="dxa"/>
            <w:vMerge w:val="restart"/>
            <w:vAlign w:val="center"/>
          </w:tcPr>
          <w:p>
            <w:pPr>
              <w:widowControl/>
              <w:jc w:val="center"/>
              <w:rPr>
                <w:sz w:val="18"/>
                <w:szCs w:val="18"/>
              </w:rPr>
            </w:pPr>
            <w:r>
              <w:rPr>
                <w:rFonts w:hint="eastAsia"/>
                <w:sz w:val="18"/>
                <w:szCs w:val="18"/>
              </w:rPr>
              <w:t>————</w:t>
            </w:r>
          </w:p>
        </w:tc>
        <w:tc>
          <w:tcPr>
            <w:tcW w:w="1296" w:type="dxa"/>
            <w:vMerge w:val="restart"/>
            <w:vAlign w:val="center"/>
          </w:tcPr>
          <w:p>
            <w:pPr>
              <w:widowControl/>
              <w:rPr>
                <w:sz w:val="18"/>
                <w:szCs w:val="18"/>
              </w:rPr>
            </w:pPr>
            <w:r>
              <w:rPr>
                <w:rFonts w:hint="eastAsia"/>
                <w:sz w:val="18"/>
                <w:szCs w:val="18"/>
              </w:rPr>
              <w:t>至少符合1项</w:t>
            </w:r>
          </w:p>
        </w:tc>
        <w:tc>
          <w:tcPr>
            <w:tcW w:w="1391" w:type="dxa"/>
            <w:vMerge w:val="restart"/>
            <w:vAlign w:val="center"/>
          </w:tcPr>
          <w:p>
            <w:pPr>
              <w:widowControl/>
              <w:jc w:val="center"/>
              <w:rPr>
                <w:sz w:val="18"/>
                <w:szCs w:val="18"/>
              </w:rPr>
            </w:pPr>
            <w:r>
              <w:rPr>
                <w:rFonts w:hint="eastAsia"/>
                <w:sz w:val="18"/>
                <w:szCs w:val="18"/>
              </w:rPr>
              <w:t>至少符合2项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trPr>
        <w:tc>
          <w:tcPr>
            <w:tcW w:w="4700" w:type="dxa"/>
            <w:vAlign w:val="center"/>
          </w:tcPr>
          <w:p>
            <w:pPr>
              <w:widowControl/>
              <w:jc w:val="left"/>
              <w:rPr>
                <w:sz w:val="18"/>
                <w:szCs w:val="18"/>
              </w:rPr>
            </w:pPr>
            <w:r>
              <w:rPr>
                <w:rFonts w:hint="eastAsia"/>
                <w:sz w:val="18"/>
                <w:szCs w:val="18"/>
              </w:rPr>
              <w:t>按照GB/T 23331建立并运行能源管理体系</w:t>
            </w:r>
          </w:p>
        </w:tc>
        <w:tc>
          <w:tcPr>
            <w:tcW w:w="1297" w:type="dxa"/>
            <w:vMerge w:val="continue"/>
            <w:vAlign w:val="center"/>
          </w:tcPr>
          <w:p>
            <w:pPr>
              <w:widowControl/>
              <w:jc w:val="center"/>
              <w:rPr>
                <w:sz w:val="18"/>
                <w:szCs w:val="18"/>
              </w:rPr>
            </w:pPr>
          </w:p>
        </w:tc>
        <w:tc>
          <w:tcPr>
            <w:tcW w:w="1296" w:type="dxa"/>
            <w:vMerge w:val="continue"/>
            <w:vAlign w:val="center"/>
          </w:tcPr>
          <w:p>
            <w:pPr>
              <w:widowControl/>
              <w:jc w:val="center"/>
              <w:rPr>
                <w:sz w:val="18"/>
                <w:szCs w:val="18"/>
              </w:rPr>
            </w:pPr>
          </w:p>
        </w:tc>
        <w:tc>
          <w:tcPr>
            <w:tcW w:w="1391" w:type="dxa"/>
            <w:vMerge w:val="continue"/>
            <w:vAlign w:val="center"/>
          </w:tcPr>
          <w:p>
            <w:pPr>
              <w:widowControl/>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2" w:hRule="atLeast"/>
        </w:trPr>
        <w:tc>
          <w:tcPr>
            <w:tcW w:w="4700" w:type="dxa"/>
            <w:vAlign w:val="center"/>
          </w:tcPr>
          <w:p>
            <w:pPr>
              <w:widowControl/>
              <w:jc w:val="left"/>
              <w:rPr>
                <w:sz w:val="18"/>
                <w:szCs w:val="18"/>
              </w:rPr>
            </w:pPr>
            <w:r>
              <w:rPr>
                <w:rFonts w:hint="eastAsia"/>
                <w:sz w:val="18"/>
                <w:szCs w:val="18"/>
              </w:rPr>
              <w:t xml:space="preserve">按照GB/T </w:t>
            </w:r>
            <w:r>
              <w:rPr>
                <w:sz w:val="18"/>
                <w:szCs w:val="18"/>
              </w:rPr>
              <w:t>24025</w:t>
            </w:r>
            <w:r>
              <w:rPr>
                <w:rFonts w:hint="eastAsia"/>
                <w:sz w:val="18"/>
                <w:szCs w:val="18"/>
              </w:rPr>
              <w:t>提交整体橱柜及橱柜部品的环境产品声明（EPD）和碳足迹报告</w:t>
            </w:r>
          </w:p>
        </w:tc>
        <w:tc>
          <w:tcPr>
            <w:tcW w:w="1297" w:type="dxa"/>
            <w:vMerge w:val="continue"/>
            <w:vAlign w:val="center"/>
          </w:tcPr>
          <w:p>
            <w:pPr>
              <w:widowControl/>
              <w:jc w:val="center"/>
              <w:rPr>
                <w:sz w:val="18"/>
                <w:szCs w:val="18"/>
              </w:rPr>
            </w:pPr>
          </w:p>
        </w:tc>
        <w:tc>
          <w:tcPr>
            <w:tcW w:w="1296" w:type="dxa"/>
            <w:vMerge w:val="continue"/>
            <w:vAlign w:val="center"/>
          </w:tcPr>
          <w:p>
            <w:pPr>
              <w:widowControl/>
              <w:jc w:val="center"/>
              <w:rPr>
                <w:sz w:val="18"/>
                <w:szCs w:val="18"/>
              </w:rPr>
            </w:pPr>
          </w:p>
        </w:tc>
        <w:tc>
          <w:tcPr>
            <w:tcW w:w="1391" w:type="dxa"/>
            <w:vMerge w:val="continue"/>
            <w:vAlign w:val="center"/>
          </w:tcPr>
          <w:p>
            <w:pPr>
              <w:widowControl/>
              <w:jc w:val="center"/>
              <w:rPr>
                <w:sz w:val="18"/>
                <w:szCs w:val="18"/>
              </w:rPr>
            </w:pPr>
          </w:p>
        </w:tc>
      </w:tr>
      <w:bookmarkEnd w:id="102"/>
      <w:bookmarkEnd w:id="103"/>
    </w:tbl>
    <w:p>
      <w:pPr>
        <w:pStyle w:val="22"/>
        <w:spacing w:before="156" w:after="156"/>
        <w:rPr>
          <w:color w:val="000000"/>
        </w:rPr>
      </w:pPr>
      <w:bookmarkStart w:id="104" w:name="_Toc10018884"/>
      <w:r>
        <w:rPr>
          <w:rFonts w:hint="eastAsia"/>
          <w:color w:val="000000"/>
        </w:rPr>
        <w:t>4.2 评价指标要求</w:t>
      </w:r>
      <w:bookmarkEnd w:id="104"/>
    </w:p>
    <w:p>
      <w:pPr>
        <w:spacing w:after="240"/>
        <w:ind w:firstLine="420" w:firstLineChars="200"/>
        <w:rPr>
          <w:rFonts w:asciiTheme="minorEastAsia" w:hAnsiTheme="minorEastAsia"/>
        </w:rPr>
      </w:pPr>
      <w:r>
        <w:rPr>
          <w:rFonts w:ascii="Times New Roman" w:eastAsia="宋体"/>
        </w:rPr>
        <w:t>整体</w:t>
      </w:r>
      <w:r>
        <w:rPr>
          <w:rFonts w:hint="eastAsia" w:ascii="Times New Roman" w:eastAsia="宋体"/>
          <w:shd w:val="pct10" w:color="auto" w:fill="FFFFFF"/>
        </w:rPr>
        <w:t>橱柜</w:t>
      </w:r>
      <w:r>
        <w:rPr>
          <w:rFonts w:ascii="Times New Roman" w:eastAsia="宋体"/>
        </w:rPr>
        <w:t>及</w:t>
      </w:r>
      <w:r>
        <w:rPr>
          <w:rFonts w:hint="eastAsia" w:ascii="Times New Roman" w:eastAsia="宋体"/>
          <w:shd w:val="pct10" w:color="auto" w:fill="FFFFFF"/>
        </w:rPr>
        <w:t>橱柜</w:t>
      </w:r>
      <w:r>
        <w:rPr>
          <w:rFonts w:ascii="Times New Roman" w:eastAsia="宋体"/>
        </w:rPr>
        <w:t>部品</w:t>
      </w:r>
      <w:r>
        <w:rPr>
          <w:rFonts w:hint="eastAsia" w:ascii="Times New Roman" w:hAnsi="Times New Roman"/>
          <w:szCs w:val="20"/>
        </w:rPr>
        <w:t>评价指标包括资源属性指标、能源属性指标、环境属性指标和品质属性指标。</w:t>
      </w:r>
    </w:p>
    <w:p>
      <w:pPr>
        <w:spacing w:after="240"/>
        <w:rPr>
          <w:rFonts w:ascii="宋体" w:hAnsi="宋体" w:eastAsia="宋体" w:cs="宋体"/>
          <w:color w:val="000000"/>
          <w:kern w:val="0"/>
        </w:rPr>
      </w:pPr>
      <w:r>
        <w:rPr>
          <w:rFonts w:hint="eastAsia" w:ascii="宋体" w:hAnsi="宋体" w:eastAsia="宋体" w:cs="宋体"/>
          <w:color w:val="000000"/>
          <w:kern w:val="0"/>
        </w:rPr>
        <w:t>4.2.1</w:t>
      </w:r>
      <w:r>
        <w:rPr>
          <w:rFonts w:ascii="Times New Roman" w:eastAsia="宋体"/>
        </w:rPr>
        <w:t>整体</w:t>
      </w:r>
      <w:r>
        <w:rPr>
          <w:rFonts w:hint="eastAsia" w:ascii="Times New Roman" w:eastAsia="宋体"/>
          <w:shd w:val="pct10" w:color="auto" w:fill="FFFFFF"/>
        </w:rPr>
        <w:t>橱柜</w:t>
      </w:r>
      <w:r>
        <w:rPr>
          <w:rFonts w:ascii="Times New Roman" w:eastAsia="宋体"/>
        </w:rPr>
        <w:t>及</w:t>
      </w:r>
      <w:r>
        <w:rPr>
          <w:rFonts w:hint="eastAsia" w:ascii="Times New Roman" w:eastAsia="宋体"/>
          <w:shd w:val="pct10" w:color="auto" w:fill="FFFFFF"/>
        </w:rPr>
        <w:t>橱柜</w:t>
      </w:r>
      <w:r>
        <w:rPr>
          <w:rFonts w:ascii="Times New Roman" w:eastAsia="宋体"/>
        </w:rPr>
        <w:t>部品</w:t>
      </w:r>
      <w:r>
        <w:rPr>
          <w:rFonts w:ascii="宋体" w:hAnsi="宋体" w:eastAsia="宋体" w:cs="宋体"/>
          <w:color w:val="000000"/>
          <w:kern w:val="0"/>
        </w:rPr>
        <w:t>分类</w:t>
      </w:r>
    </w:p>
    <w:p>
      <w:pPr>
        <w:spacing w:after="240"/>
        <w:rPr>
          <w:rFonts w:ascii="宋体" w:hAnsi="宋体" w:eastAsia="宋体" w:cs="宋体"/>
          <w:color w:val="000000"/>
          <w:kern w:val="0"/>
        </w:rPr>
      </w:pPr>
      <w:r>
        <w:rPr>
          <w:rFonts w:hint="eastAsia" w:ascii="宋体" w:hAnsi="宋体" w:eastAsia="宋体" w:cs="宋体"/>
          <w:color w:val="000000"/>
          <w:kern w:val="0"/>
        </w:rPr>
        <w:t>4.</w:t>
      </w:r>
      <w:r>
        <w:rPr>
          <w:rFonts w:ascii="宋体" w:hAnsi="宋体" w:eastAsia="宋体" w:cs="宋体"/>
          <w:color w:val="000000"/>
          <w:kern w:val="0"/>
        </w:rPr>
        <w:t>2</w:t>
      </w:r>
      <w:r>
        <w:rPr>
          <w:rFonts w:hint="eastAsia" w:ascii="宋体" w:hAnsi="宋体" w:eastAsia="宋体" w:cs="宋体"/>
          <w:color w:val="000000"/>
          <w:kern w:val="0"/>
        </w:rPr>
        <w:t>.</w:t>
      </w:r>
      <w:r>
        <w:rPr>
          <w:rFonts w:ascii="宋体" w:hAnsi="宋体" w:eastAsia="宋体" w:cs="宋体"/>
          <w:color w:val="000000"/>
          <w:kern w:val="0"/>
        </w:rPr>
        <w:t>2</w:t>
      </w:r>
      <w:r>
        <w:rPr>
          <w:rFonts w:hAnsi="宋体" w:cs="宋体"/>
          <w:color w:val="000000"/>
        </w:rPr>
        <w:t xml:space="preserve"> </w:t>
      </w:r>
      <w:r>
        <w:rPr>
          <w:rFonts w:hint="eastAsia" w:ascii="宋体" w:hAnsi="宋体" w:eastAsia="宋体" w:cs="宋体"/>
          <w:color w:val="000000"/>
          <w:kern w:val="0"/>
        </w:rPr>
        <w:t xml:space="preserve">柜体类 </w:t>
      </w:r>
    </w:p>
    <w:p>
      <w:pPr>
        <w:spacing w:after="240"/>
        <w:ind w:firstLine="420" w:firstLineChars="200"/>
        <w:rPr>
          <w:rFonts w:ascii="宋体" w:hAnsi="宋体" w:eastAsia="宋体" w:cs="宋体"/>
          <w:color w:val="000000"/>
          <w:kern w:val="0"/>
        </w:rPr>
      </w:pPr>
      <w:r>
        <w:rPr>
          <w:rFonts w:hint="eastAsia" w:ascii="宋体" w:hAnsi="宋体" w:eastAsia="宋体" w:cs="宋体"/>
          <w:color w:val="000000"/>
          <w:kern w:val="0"/>
        </w:rPr>
        <w:t>由</w:t>
      </w:r>
      <w:r>
        <w:rPr>
          <w:rFonts w:ascii="宋体" w:hAnsi="宋体" w:eastAsia="宋体" w:cs="宋体"/>
          <w:color w:val="000000"/>
          <w:kern w:val="0"/>
        </w:rPr>
        <w:t>经过裁切、封边、钻孔等相关</w:t>
      </w:r>
      <w:r>
        <w:rPr>
          <w:rFonts w:hint="eastAsia" w:ascii="宋体" w:hAnsi="宋体" w:eastAsia="宋体" w:cs="宋体"/>
          <w:color w:val="000000"/>
          <w:kern w:val="0"/>
        </w:rPr>
        <w:t>板件</w:t>
      </w:r>
      <w:r>
        <w:rPr>
          <w:rFonts w:ascii="宋体" w:hAnsi="宋体" w:eastAsia="宋体" w:cs="宋体"/>
          <w:color w:val="000000"/>
          <w:kern w:val="0"/>
        </w:rPr>
        <w:t>加工，并</w:t>
      </w:r>
      <w:r>
        <w:rPr>
          <w:rFonts w:hint="eastAsia" w:ascii="宋体" w:hAnsi="宋体" w:eastAsia="宋体" w:cs="宋体"/>
          <w:color w:val="000000"/>
          <w:kern w:val="0"/>
        </w:rPr>
        <w:t>结合若干</w:t>
      </w:r>
      <w:r>
        <w:rPr>
          <w:rFonts w:ascii="宋体" w:hAnsi="宋体" w:eastAsia="宋体" w:cs="宋体"/>
          <w:color w:val="000000"/>
          <w:kern w:val="0"/>
        </w:rPr>
        <w:t>种基础五金</w:t>
      </w:r>
      <w:r>
        <w:rPr>
          <w:rFonts w:hint="eastAsia" w:ascii="宋体" w:hAnsi="宋体" w:eastAsia="宋体" w:cs="宋体"/>
          <w:color w:val="000000"/>
          <w:kern w:val="0"/>
        </w:rPr>
        <w:t>组合</w:t>
      </w:r>
      <w:r>
        <w:rPr>
          <w:rFonts w:ascii="宋体" w:hAnsi="宋体" w:eastAsia="宋体" w:cs="宋体"/>
          <w:color w:val="000000"/>
          <w:kern w:val="0"/>
        </w:rPr>
        <w:t>件</w:t>
      </w:r>
      <w:r>
        <w:rPr>
          <w:rFonts w:hint="eastAsia" w:ascii="宋体" w:hAnsi="宋体" w:eastAsia="宋体" w:cs="宋体"/>
          <w:color w:val="000000"/>
          <w:kern w:val="0"/>
        </w:rPr>
        <w:t>组装</w:t>
      </w:r>
      <w:r>
        <w:rPr>
          <w:rFonts w:ascii="宋体" w:hAnsi="宋体" w:eastAsia="宋体" w:cs="宋体"/>
          <w:color w:val="000000"/>
          <w:kern w:val="0"/>
        </w:rPr>
        <w:t>而成的结构性</w:t>
      </w:r>
      <w:r>
        <w:rPr>
          <w:rFonts w:hint="eastAsia" w:ascii="宋体" w:hAnsi="宋体" w:eastAsia="宋体" w:cs="宋体"/>
          <w:color w:val="000000"/>
          <w:kern w:val="0"/>
        </w:rPr>
        <w:t>柜体部品</w:t>
      </w:r>
      <w:r>
        <w:rPr>
          <w:rFonts w:ascii="宋体" w:hAnsi="宋体" w:eastAsia="宋体" w:cs="宋体"/>
          <w:color w:val="000000"/>
          <w:kern w:val="0"/>
        </w:rPr>
        <w:t>（</w:t>
      </w:r>
      <w:r>
        <w:rPr>
          <w:rFonts w:hint="eastAsia" w:ascii="宋体" w:hAnsi="宋体" w:eastAsia="宋体" w:cs="宋体"/>
          <w:color w:val="000000"/>
          <w:kern w:val="0"/>
        </w:rPr>
        <w:t>包括</w:t>
      </w:r>
      <w:r>
        <w:rPr>
          <w:rFonts w:ascii="宋体" w:hAnsi="宋体" w:eastAsia="宋体" w:cs="宋体"/>
          <w:color w:val="000000"/>
          <w:kern w:val="0"/>
        </w:rPr>
        <w:t>吊柜体、地柜体、半高柜体和高柜体）</w:t>
      </w:r>
      <w:r>
        <w:rPr>
          <w:rFonts w:hint="eastAsia" w:ascii="宋体" w:hAnsi="宋体" w:eastAsia="宋体" w:cs="宋体"/>
          <w:color w:val="000000"/>
          <w:kern w:val="0"/>
        </w:rPr>
        <w:t>，整体</w:t>
      </w:r>
      <w:r>
        <w:rPr>
          <w:rFonts w:hint="eastAsia" w:ascii="宋体" w:hAnsi="宋体" w:eastAsia="宋体" w:cs="宋体"/>
          <w:color w:val="000000"/>
          <w:kern w:val="0"/>
          <w:shd w:val="pct10" w:color="auto" w:fill="FFFFFF"/>
        </w:rPr>
        <w:t>橱柜</w:t>
      </w:r>
      <w:r>
        <w:rPr>
          <w:rFonts w:hint="eastAsia" w:ascii="宋体" w:hAnsi="宋体" w:eastAsia="宋体" w:cs="宋体"/>
          <w:color w:val="000000"/>
          <w:kern w:val="0"/>
        </w:rPr>
        <w:t>柜体类产品评价指标见表2。</w:t>
      </w:r>
    </w:p>
    <w:p>
      <w:pPr>
        <w:spacing w:after="240"/>
        <w:rPr>
          <w:rFonts w:ascii="宋体" w:hAnsi="宋体" w:eastAsia="宋体" w:cs="宋体"/>
          <w:color w:val="000000"/>
          <w:kern w:val="0"/>
        </w:rPr>
      </w:pPr>
      <w:r>
        <w:rPr>
          <w:rFonts w:ascii="宋体" w:hAnsi="宋体" w:eastAsia="宋体" w:cs="宋体"/>
          <w:color w:val="000000"/>
          <w:kern w:val="0"/>
        </w:rPr>
        <w:t>4.2.2.1</w:t>
      </w:r>
      <w:r>
        <w:rPr>
          <w:rFonts w:hint="eastAsia" w:ascii="宋体" w:hAnsi="宋体" w:eastAsia="宋体" w:cs="宋体"/>
          <w:color w:val="000000"/>
          <w:kern w:val="0"/>
        </w:rPr>
        <w:t>柜体结构的工艺形式，</w:t>
      </w:r>
      <w:r>
        <w:rPr>
          <w:rFonts w:ascii="宋体" w:hAnsi="宋体" w:eastAsia="宋体" w:cs="宋体"/>
          <w:color w:val="000000"/>
          <w:kern w:val="0"/>
        </w:rPr>
        <w:t>是基于行业</w:t>
      </w:r>
      <w:r>
        <w:rPr>
          <w:rFonts w:hint="eastAsia" w:ascii="宋体" w:hAnsi="宋体" w:eastAsia="宋体" w:cs="宋体"/>
          <w:color w:val="000000"/>
          <w:kern w:val="0"/>
        </w:rPr>
        <w:t>实际存在的工艺技术类型：【常用类】</w:t>
      </w:r>
      <w:r>
        <w:rPr>
          <w:rFonts w:ascii="宋体" w:hAnsi="宋体" w:eastAsia="宋体" w:cs="宋体"/>
          <w:color w:val="000000"/>
          <w:kern w:val="0"/>
        </w:rPr>
        <w:t>为单纯</w:t>
      </w:r>
      <w:r>
        <w:rPr>
          <w:rFonts w:hint="eastAsia" w:ascii="宋体" w:hAnsi="宋体" w:eastAsia="宋体" w:cs="宋体"/>
          <w:color w:val="000000"/>
          <w:kern w:val="0"/>
        </w:rPr>
        <w:t>使用</w:t>
      </w:r>
      <w:r>
        <w:rPr>
          <w:rFonts w:ascii="宋体" w:hAnsi="宋体" w:eastAsia="宋体" w:cs="宋体"/>
          <w:color w:val="000000"/>
          <w:kern w:val="0"/>
        </w:rPr>
        <w:t>连接</w:t>
      </w:r>
      <w:r>
        <w:rPr>
          <w:rFonts w:hint="eastAsia" w:ascii="宋体" w:hAnsi="宋体" w:eastAsia="宋体" w:cs="宋体"/>
          <w:color w:val="000000"/>
          <w:kern w:val="0"/>
        </w:rPr>
        <w:t>件（二合一</w:t>
      </w:r>
      <w:r>
        <w:rPr>
          <w:rFonts w:ascii="宋体" w:hAnsi="宋体" w:eastAsia="宋体" w:cs="宋体"/>
          <w:color w:val="000000"/>
          <w:kern w:val="0"/>
        </w:rPr>
        <w:t>或三合一连接件</w:t>
      </w:r>
      <w:r>
        <w:rPr>
          <w:rFonts w:hint="eastAsia" w:ascii="宋体" w:hAnsi="宋体" w:eastAsia="宋体" w:cs="宋体"/>
          <w:color w:val="000000"/>
          <w:kern w:val="0"/>
        </w:rPr>
        <w:t>）组装</w:t>
      </w:r>
      <w:r>
        <w:rPr>
          <w:rFonts w:ascii="宋体" w:hAnsi="宋体" w:eastAsia="宋体" w:cs="宋体"/>
          <w:color w:val="000000"/>
          <w:kern w:val="0"/>
        </w:rPr>
        <w:t>柜体形式；</w:t>
      </w:r>
      <w:r>
        <w:rPr>
          <w:rFonts w:hint="eastAsia" w:ascii="宋体" w:hAnsi="宋体" w:eastAsia="宋体" w:cs="宋体"/>
          <w:color w:val="000000"/>
          <w:kern w:val="0"/>
        </w:rPr>
        <w:t>【</w:t>
      </w:r>
      <w:r>
        <w:rPr>
          <w:rFonts w:ascii="宋体" w:hAnsi="宋体" w:eastAsia="宋体" w:cs="宋体"/>
          <w:color w:val="000000"/>
          <w:kern w:val="0"/>
        </w:rPr>
        <w:t>推荐</w:t>
      </w:r>
      <w:r>
        <w:rPr>
          <w:rFonts w:hint="eastAsia" w:ascii="宋体" w:hAnsi="宋体" w:eastAsia="宋体" w:cs="宋体"/>
          <w:color w:val="000000"/>
          <w:kern w:val="0"/>
        </w:rPr>
        <w:t>类】</w:t>
      </w:r>
      <w:r>
        <w:rPr>
          <w:rFonts w:ascii="宋体" w:hAnsi="宋体" w:eastAsia="宋体" w:cs="宋体"/>
          <w:color w:val="000000"/>
          <w:kern w:val="0"/>
        </w:rPr>
        <w:t>为连接件+圆棒榫组合</w:t>
      </w:r>
      <w:r>
        <w:rPr>
          <w:rFonts w:hint="eastAsia" w:ascii="宋体" w:hAnsi="宋体" w:eastAsia="宋体" w:cs="宋体"/>
          <w:color w:val="000000"/>
          <w:kern w:val="0"/>
        </w:rPr>
        <w:t>组装</w:t>
      </w:r>
      <w:r>
        <w:rPr>
          <w:rFonts w:ascii="宋体" w:hAnsi="宋体" w:eastAsia="宋体" w:cs="宋体"/>
          <w:color w:val="000000"/>
          <w:kern w:val="0"/>
        </w:rPr>
        <w:t>柜体形式</w:t>
      </w:r>
      <w:r>
        <w:rPr>
          <w:rFonts w:hint="eastAsia" w:ascii="宋体" w:hAnsi="宋体" w:eastAsia="宋体" w:cs="宋体"/>
          <w:color w:val="000000"/>
          <w:kern w:val="0"/>
        </w:rPr>
        <w:t>；【先进类】</w:t>
      </w:r>
      <w:r>
        <w:rPr>
          <w:rFonts w:ascii="宋体" w:hAnsi="宋体" w:eastAsia="宋体" w:cs="宋体"/>
          <w:color w:val="000000"/>
          <w:kern w:val="0"/>
        </w:rPr>
        <w:t>则属于单纯圆棒榫加胶固化组装柜体的形式。</w:t>
      </w:r>
    </w:p>
    <w:p>
      <w:pPr>
        <w:spacing w:after="240"/>
        <w:rPr>
          <w:rFonts w:ascii="宋体" w:hAnsi="宋体" w:eastAsia="宋体" w:cs="宋体"/>
          <w:color w:val="000000"/>
          <w:kern w:val="0"/>
        </w:rPr>
      </w:pPr>
      <w:r>
        <w:rPr>
          <w:rFonts w:ascii="宋体" w:hAnsi="宋体" w:eastAsia="宋体" w:cs="宋体"/>
          <w:color w:val="000000"/>
          <w:kern w:val="0"/>
        </w:rPr>
        <w:t>4.2.2.2</w:t>
      </w:r>
      <w:r>
        <w:rPr>
          <w:rFonts w:hint="eastAsia" w:ascii="宋体" w:hAnsi="宋体" w:eastAsia="宋体" w:cs="宋体"/>
          <w:color w:val="000000"/>
          <w:kern w:val="0"/>
        </w:rPr>
        <w:t>柜体结构尺寸</w:t>
      </w:r>
      <w:r>
        <w:rPr>
          <w:rFonts w:ascii="宋体" w:hAnsi="宋体" w:eastAsia="宋体" w:cs="宋体"/>
          <w:color w:val="000000"/>
          <w:kern w:val="0"/>
        </w:rPr>
        <w:t>的模数化率，是考量企业</w:t>
      </w:r>
      <w:r>
        <w:rPr>
          <w:rFonts w:hint="eastAsia" w:ascii="宋体" w:hAnsi="宋体" w:eastAsia="宋体" w:cs="宋体"/>
          <w:color w:val="000000"/>
          <w:kern w:val="0"/>
        </w:rPr>
        <w:t>在</w:t>
      </w:r>
      <w:r>
        <w:rPr>
          <w:rFonts w:ascii="宋体" w:hAnsi="宋体" w:eastAsia="宋体" w:cs="宋体"/>
          <w:color w:val="000000"/>
          <w:kern w:val="0"/>
        </w:rPr>
        <w:t>产品体系设计以及产品生产销售实际运营过程中，产品标准化的执行程度。</w:t>
      </w:r>
    </w:p>
    <w:p>
      <w:pPr>
        <w:spacing w:after="240"/>
        <w:rPr>
          <w:rFonts w:ascii="宋体" w:hAnsi="宋体" w:eastAsia="宋体" w:cs="宋体"/>
          <w:color w:val="000000"/>
          <w:kern w:val="0"/>
        </w:rPr>
      </w:pPr>
      <w:r>
        <w:rPr>
          <w:rFonts w:ascii="宋体" w:hAnsi="宋体" w:eastAsia="宋体" w:cs="宋体"/>
          <w:color w:val="000000"/>
          <w:kern w:val="0"/>
        </w:rPr>
        <w:t>4.2.2.3</w:t>
      </w:r>
      <w:r>
        <w:rPr>
          <w:rFonts w:hint="eastAsia" w:ascii="宋体" w:hAnsi="宋体" w:eastAsia="宋体" w:cs="宋体"/>
          <w:color w:val="000000"/>
          <w:kern w:val="0"/>
        </w:rPr>
        <w:t>柜体结构变形系数</w:t>
      </w:r>
      <w:r>
        <w:rPr>
          <w:rFonts w:ascii="宋体" w:hAnsi="宋体" w:eastAsia="宋体" w:cs="宋体"/>
          <w:color w:val="000000"/>
          <w:kern w:val="0"/>
        </w:rPr>
        <w:t>，是指任单</w:t>
      </w:r>
      <w:r>
        <w:rPr>
          <w:rFonts w:hint="eastAsia" w:ascii="宋体" w:hAnsi="宋体" w:eastAsia="宋体" w:cs="宋体"/>
          <w:color w:val="000000"/>
          <w:kern w:val="0"/>
        </w:rPr>
        <w:t>一</w:t>
      </w:r>
      <w:r>
        <w:rPr>
          <w:rFonts w:ascii="宋体" w:hAnsi="宋体" w:eastAsia="宋体" w:cs="宋体"/>
          <w:color w:val="000000"/>
          <w:kern w:val="0"/>
        </w:rPr>
        <w:t>柜体组装完成后，从任意方向或角度施与外力（</w:t>
      </w:r>
      <w:r>
        <w:rPr>
          <w:rFonts w:hint="eastAsia" w:ascii="宋体" w:hAnsi="宋体" w:eastAsia="宋体" w:cs="宋体"/>
          <w:color w:val="000000"/>
          <w:kern w:val="0"/>
        </w:rPr>
        <w:t>以</w:t>
      </w:r>
      <w:r>
        <w:rPr>
          <w:rFonts w:ascii="宋体" w:hAnsi="宋体" w:eastAsia="宋体" w:cs="宋体"/>
          <w:color w:val="000000"/>
          <w:kern w:val="0"/>
        </w:rPr>
        <w:t>不</w:t>
      </w:r>
      <w:r>
        <w:rPr>
          <w:rFonts w:hint="eastAsia" w:ascii="宋体" w:hAnsi="宋体" w:eastAsia="宋体" w:cs="宋体"/>
          <w:color w:val="000000"/>
          <w:kern w:val="0"/>
        </w:rPr>
        <w:t>致命</w:t>
      </w:r>
      <w:r>
        <w:rPr>
          <w:rFonts w:ascii="宋体" w:hAnsi="宋体" w:eastAsia="宋体" w:cs="宋体"/>
          <w:color w:val="000000"/>
          <w:kern w:val="0"/>
        </w:rPr>
        <w:t>破坏柜体</w:t>
      </w:r>
      <w:r>
        <w:rPr>
          <w:rFonts w:hint="eastAsia" w:ascii="宋体" w:hAnsi="宋体" w:eastAsia="宋体" w:cs="宋体"/>
          <w:color w:val="000000"/>
          <w:kern w:val="0"/>
        </w:rPr>
        <w:t>现状为</w:t>
      </w:r>
      <w:r>
        <w:rPr>
          <w:rFonts w:ascii="宋体" w:hAnsi="宋体" w:eastAsia="宋体" w:cs="宋体"/>
          <w:color w:val="000000"/>
          <w:kern w:val="0"/>
        </w:rPr>
        <w:t>前提）</w:t>
      </w:r>
      <w:r>
        <w:rPr>
          <w:rFonts w:hint="eastAsia" w:ascii="宋体" w:hAnsi="宋体" w:eastAsia="宋体" w:cs="宋体"/>
          <w:color w:val="000000"/>
          <w:kern w:val="0"/>
        </w:rPr>
        <w:t>使其发生不大于5-8</w:t>
      </w:r>
      <w:r>
        <w:rPr>
          <w:rFonts w:ascii="宋体" w:hAnsi="宋体" w:eastAsia="宋体" w:cs="宋体"/>
          <w:color w:val="000000"/>
          <w:kern w:val="0"/>
        </w:rPr>
        <w:t>%局部变形</w:t>
      </w:r>
      <w:r>
        <w:rPr>
          <w:rFonts w:hint="eastAsia" w:ascii="宋体" w:hAnsi="宋体" w:eastAsia="宋体" w:cs="宋体"/>
          <w:color w:val="000000"/>
          <w:kern w:val="0"/>
        </w:rPr>
        <w:t>。</w:t>
      </w:r>
      <w:r>
        <w:rPr>
          <w:rFonts w:ascii="宋体" w:hAnsi="宋体" w:eastAsia="宋体" w:cs="宋体"/>
          <w:color w:val="000000"/>
          <w:kern w:val="0"/>
        </w:rPr>
        <w:t>当外力</w:t>
      </w:r>
      <w:r>
        <w:rPr>
          <w:rFonts w:hint="eastAsia" w:ascii="宋体" w:hAnsi="宋体" w:eastAsia="宋体" w:cs="宋体"/>
          <w:color w:val="000000"/>
          <w:kern w:val="0"/>
        </w:rPr>
        <w:t>消除后</w:t>
      </w:r>
      <w:r>
        <w:rPr>
          <w:rFonts w:ascii="宋体" w:hAnsi="宋体" w:eastAsia="宋体" w:cs="宋体"/>
          <w:color w:val="000000"/>
          <w:kern w:val="0"/>
        </w:rPr>
        <w:t>，检查其自然恢复形状后与施加外力使其变形前两者之间尺寸偏差变量。</w:t>
      </w:r>
    </w:p>
    <w:p>
      <w:pPr>
        <w:spacing w:after="240"/>
        <w:rPr>
          <w:rFonts w:ascii="宋体" w:hAnsi="宋体" w:eastAsia="宋体" w:cs="宋体"/>
          <w:color w:val="000000"/>
          <w:kern w:val="0"/>
        </w:rPr>
      </w:pPr>
      <w:r>
        <w:rPr>
          <w:rFonts w:ascii="宋体" w:hAnsi="宋体" w:eastAsia="宋体" w:cs="宋体"/>
          <w:color w:val="000000"/>
          <w:kern w:val="0"/>
        </w:rPr>
        <w:t>4.2.2.4</w:t>
      </w:r>
      <w:r>
        <w:rPr>
          <w:rFonts w:hint="eastAsia" w:ascii="宋体" w:hAnsi="宋体" w:eastAsia="宋体" w:cs="宋体"/>
          <w:color w:val="000000"/>
          <w:kern w:val="0"/>
        </w:rPr>
        <w:t>柜体的</w:t>
      </w:r>
      <w:r>
        <w:rPr>
          <w:rFonts w:ascii="宋体" w:hAnsi="宋体" w:eastAsia="宋体" w:cs="宋体"/>
          <w:color w:val="000000"/>
          <w:kern w:val="0"/>
        </w:rPr>
        <w:t>单体尺寸精度，是检查和体现企业</w:t>
      </w:r>
      <w:r>
        <w:rPr>
          <w:rFonts w:hint="eastAsia" w:ascii="宋体" w:hAnsi="宋体" w:eastAsia="宋体" w:cs="宋体"/>
          <w:color w:val="000000"/>
          <w:kern w:val="0"/>
        </w:rPr>
        <w:t>生产工艺水平与加工</w:t>
      </w:r>
      <w:r>
        <w:rPr>
          <w:rFonts w:ascii="宋体" w:hAnsi="宋体" w:eastAsia="宋体" w:cs="宋体"/>
          <w:color w:val="000000"/>
          <w:kern w:val="0"/>
        </w:rPr>
        <w:t>精度的</w:t>
      </w:r>
      <w:r>
        <w:rPr>
          <w:rFonts w:hint="eastAsia" w:ascii="宋体" w:hAnsi="宋体" w:eastAsia="宋体" w:cs="宋体"/>
          <w:color w:val="000000"/>
          <w:kern w:val="0"/>
        </w:rPr>
        <w:t>指标参</w:t>
      </w:r>
      <w:r>
        <w:rPr>
          <w:rFonts w:ascii="宋体" w:hAnsi="宋体" w:eastAsia="宋体" w:cs="宋体"/>
          <w:color w:val="000000"/>
          <w:kern w:val="0"/>
        </w:rPr>
        <w:t>数。</w:t>
      </w:r>
    </w:p>
    <w:p>
      <w:pPr>
        <w:spacing w:after="240"/>
        <w:rPr>
          <w:rFonts w:ascii="宋体" w:hAnsi="宋体" w:eastAsia="宋体" w:cs="宋体"/>
          <w:color w:val="000000"/>
          <w:kern w:val="0"/>
        </w:rPr>
      </w:pPr>
      <w:r>
        <w:rPr>
          <w:rFonts w:ascii="宋体" w:hAnsi="宋体" w:eastAsia="宋体" w:cs="宋体"/>
          <w:color w:val="000000"/>
          <w:kern w:val="0"/>
        </w:rPr>
        <w:t>4.2.2.5</w:t>
      </w:r>
      <w:r>
        <w:rPr>
          <w:rFonts w:hint="eastAsia" w:ascii="宋体" w:hAnsi="宋体" w:eastAsia="宋体" w:cs="宋体"/>
          <w:color w:val="000000"/>
          <w:kern w:val="0"/>
        </w:rPr>
        <w:t>安全性品质中</w:t>
      </w:r>
      <w:r>
        <w:rPr>
          <w:rFonts w:ascii="宋体" w:hAnsi="宋体" w:eastAsia="宋体" w:cs="宋体"/>
          <w:color w:val="000000"/>
          <w:kern w:val="0"/>
        </w:rPr>
        <w:t>，吊柜吊码标称载荷与柜体结构、尺寸的匹配程度，以</w:t>
      </w:r>
      <w:r>
        <w:rPr>
          <w:rFonts w:hint="eastAsia" w:ascii="宋体" w:hAnsi="宋体" w:eastAsia="宋体" w:cs="宋体"/>
          <w:color w:val="000000"/>
          <w:kern w:val="0"/>
        </w:rPr>
        <w:t>所使用</w:t>
      </w:r>
      <w:r>
        <w:rPr>
          <w:rFonts w:ascii="宋体" w:hAnsi="宋体" w:eastAsia="宋体" w:cs="宋体"/>
          <w:color w:val="000000"/>
          <w:kern w:val="0"/>
        </w:rPr>
        <w:t>吊码的</w:t>
      </w:r>
      <w:r>
        <w:rPr>
          <w:rFonts w:hint="eastAsia" w:ascii="宋体" w:hAnsi="宋体" w:eastAsia="宋体" w:cs="宋体"/>
          <w:color w:val="000000"/>
          <w:kern w:val="0"/>
        </w:rPr>
        <w:t>标称</w:t>
      </w:r>
      <w:r>
        <w:rPr>
          <w:rFonts w:ascii="宋体" w:hAnsi="宋体" w:eastAsia="宋体" w:cs="宋体"/>
          <w:color w:val="000000"/>
          <w:kern w:val="0"/>
        </w:rPr>
        <w:t>载荷</w:t>
      </w:r>
      <w:r>
        <w:rPr>
          <w:rFonts w:hint="eastAsia" w:ascii="宋体" w:hAnsi="宋体" w:eastAsia="宋体" w:cs="宋体"/>
          <w:color w:val="000000"/>
          <w:kern w:val="0"/>
        </w:rPr>
        <w:t>对</w:t>
      </w:r>
      <w:r>
        <w:rPr>
          <w:rFonts w:ascii="宋体" w:hAnsi="宋体" w:eastAsia="宋体" w:cs="宋体"/>
          <w:color w:val="000000"/>
          <w:kern w:val="0"/>
        </w:rPr>
        <w:t>柜体实施</w:t>
      </w:r>
      <w:r>
        <w:rPr>
          <w:rFonts w:hint="eastAsia" w:ascii="宋体" w:hAnsi="宋体" w:eastAsia="宋体" w:cs="宋体"/>
          <w:color w:val="000000"/>
          <w:kern w:val="0"/>
        </w:rPr>
        <w:t>分布</w:t>
      </w:r>
      <w:r>
        <w:rPr>
          <w:rFonts w:ascii="宋体" w:hAnsi="宋体" w:eastAsia="宋体" w:cs="宋体"/>
          <w:color w:val="000000"/>
          <w:kern w:val="0"/>
        </w:rPr>
        <w:t>加载</w:t>
      </w:r>
      <w:r>
        <w:rPr>
          <w:rFonts w:hint="eastAsia" w:ascii="宋体" w:hAnsi="宋体" w:eastAsia="宋体" w:cs="宋体"/>
          <w:color w:val="000000"/>
          <w:kern w:val="0"/>
        </w:rPr>
        <w:t>后，</w:t>
      </w:r>
      <w:r>
        <w:rPr>
          <w:rFonts w:ascii="宋体" w:hAnsi="宋体" w:eastAsia="宋体" w:cs="宋体"/>
          <w:color w:val="000000"/>
          <w:kern w:val="0"/>
        </w:rPr>
        <w:t>检查柜体可否产生</w:t>
      </w:r>
      <w:r>
        <w:rPr>
          <w:rFonts w:hint="eastAsia" w:ascii="宋体" w:hAnsi="宋体" w:eastAsia="宋体" w:cs="宋体"/>
          <w:color w:val="000000"/>
          <w:kern w:val="0"/>
        </w:rPr>
        <w:t>相关</w:t>
      </w:r>
      <w:r>
        <w:rPr>
          <w:rFonts w:ascii="宋体" w:hAnsi="宋体" w:eastAsia="宋体" w:cs="宋体"/>
          <w:color w:val="000000"/>
          <w:kern w:val="0"/>
        </w:rPr>
        <w:t>标准（</w:t>
      </w:r>
      <w:r>
        <w:rPr>
          <w:rFonts w:hint="eastAsia" w:ascii="宋体" w:hAnsi="宋体" w:eastAsia="宋体" w:cs="宋体"/>
          <w:color w:val="000000"/>
          <w:kern w:val="0"/>
        </w:rPr>
        <w:t>国家</w:t>
      </w:r>
      <w:r>
        <w:rPr>
          <w:rFonts w:ascii="宋体" w:hAnsi="宋体" w:eastAsia="宋体" w:cs="宋体"/>
          <w:color w:val="000000"/>
          <w:kern w:val="0"/>
        </w:rPr>
        <w:t>标准、行业标准、企业自定</w:t>
      </w:r>
      <w:r>
        <w:rPr>
          <w:rFonts w:hint="eastAsia" w:ascii="宋体" w:hAnsi="宋体" w:eastAsia="宋体" w:cs="宋体"/>
          <w:color w:val="000000"/>
          <w:kern w:val="0"/>
        </w:rPr>
        <w:t>产品</w:t>
      </w:r>
      <w:r>
        <w:rPr>
          <w:rFonts w:ascii="宋体" w:hAnsi="宋体" w:eastAsia="宋体" w:cs="宋体"/>
          <w:color w:val="000000"/>
          <w:kern w:val="0"/>
        </w:rPr>
        <w:t>检验标准）</w:t>
      </w:r>
      <w:r>
        <w:rPr>
          <w:rFonts w:hint="eastAsia" w:ascii="宋体" w:hAnsi="宋体" w:eastAsia="宋体" w:cs="宋体"/>
          <w:color w:val="000000"/>
          <w:kern w:val="0"/>
        </w:rPr>
        <w:t>不允许出现的</w:t>
      </w:r>
      <w:r>
        <w:rPr>
          <w:rFonts w:ascii="宋体" w:hAnsi="宋体" w:eastAsia="宋体" w:cs="宋体"/>
          <w:color w:val="000000"/>
          <w:kern w:val="0"/>
        </w:rPr>
        <w:t>局部变形乃至安全性状况</w:t>
      </w:r>
      <w:r>
        <w:rPr>
          <w:rFonts w:hint="eastAsia" w:ascii="宋体" w:hAnsi="宋体" w:eastAsia="宋体" w:cs="宋体"/>
          <w:color w:val="000000"/>
          <w:kern w:val="0"/>
        </w:rPr>
        <w:t>不会</w:t>
      </w:r>
      <w:r>
        <w:rPr>
          <w:rFonts w:ascii="宋体" w:hAnsi="宋体" w:eastAsia="宋体" w:cs="宋体"/>
          <w:color w:val="000000"/>
          <w:kern w:val="0"/>
        </w:rPr>
        <w:t>发生。</w:t>
      </w:r>
    </w:p>
    <w:p>
      <w:pPr>
        <w:spacing w:after="240"/>
        <w:rPr>
          <w:rFonts w:ascii="宋体" w:hAnsi="宋体" w:eastAsia="宋体" w:cs="宋体"/>
          <w:color w:val="000000"/>
          <w:kern w:val="0"/>
        </w:rPr>
      </w:pPr>
      <w:r>
        <w:rPr>
          <w:rFonts w:ascii="宋体" w:hAnsi="宋体" w:eastAsia="宋体" w:cs="宋体"/>
          <w:color w:val="000000"/>
          <w:kern w:val="0"/>
        </w:rPr>
        <w:t>4.2.2.6</w:t>
      </w:r>
      <w:r>
        <w:rPr>
          <w:rFonts w:hint="eastAsia" w:ascii="宋体" w:hAnsi="宋体" w:eastAsia="宋体" w:cs="宋体"/>
          <w:color w:val="000000"/>
          <w:kern w:val="0"/>
        </w:rPr>
        <w:t>安全性品质中</w:t>
      </w:r>
      <w:r>
        <w:rPr>
          <w:rFonts w:ascii="宋体" w:hAnsi="宋体" w:eastAsia="宋体" w:cs="宋体"/>
          <w:color w:val="000000"/>
          <w:kern w:val="0"/>
        </w:rPr>
        <w:t>，</w:t>
      </w:r>
      <w:r>
        <w:rPr>
          <w:rFonts w:hint="eastAsia" w:ascii="宋体" w:hAnsi="宋体" w:eastAsia="宋体" w:cs="宋体"/>
          <w:color w:val="000000"/>
          <w:kern w:val="0"/>
        </w:rPr>
        <w:t>地（高柜</w:t>
      </w:r>
      <w:r>
        <w:rPr>
          <w:rFonts w:ascii="宋体" w:hAnsi="宋体" w:eastAsia="宋体" w:cs="宋体"/>
          <w:color w:val="000000"/>
          <w:kern w:val="0"/>
        </w:rPr>
        <w:t>、半高柜</w:t>
      </w:r>
      <w:r>
        <w:rPr>
          <w:rFonts w:hint="eastAsia" w:ascii="宋体" w:hAnsi="宋体" w:eastAsia="宋体" w:cs="宋体"/>
          <w:color w:val="000000"/>
          <w:kern w:val="0"/>
        </w:rPr>
        <w:t>）柜</w:t>
      </w:r>
      <w:r>
        <w:rPr>
          <w:rFonts w:ascii="宋体" w:hAnsi="宋体" w:eastAsia="宋体" w:cs="宋体"/>
          <w:color w:val="000000"/>
          <w:kern w:val="0"/>
        </w:rPr>
        <w:t>调整脚的标称载荷</w:t>
      </w:r>
      <w:r>
        <w:rPr>
          <w:rFonts w:hint="eastAsia" w:ascii="宋体" w:hAnsi="宋体" w:eastAsia="宋体" w:cs="宋体"/>
          <w:color w:val="000000"/>
          <w:kern w:val="0"/>
        </w:rPr>
        <w:t>及</w:t>
      </w:r>
      <w:r>
        <w:rPr>
          <w:rFonts w:ascii="宋体" w:hAnsi="宋体" w:eastAsia="宋体" w:cs="宋体"/>
          <w:color w:val="000000"/>
          <w:kern w:val="0"/>
        </w:rPr>
        <w:t>配置数量与柜体结构、尺寸的匹配程度，以</w:t>
      </w:r>
      <w:r>
        <w:rPr>
          <w:rFonts w:hint="eastAsia" w:ascii="宋体" w:hAnsi="宋体" w:eastAsia="宋体" w:cs="宋体"/>
          <w:color w:val="000000"/>
          <w:kern w:val="0"/>
        </w:rPr>
        <w:t>所使用调整脚数量总和</w:t>
      </w:r>
      <w:r>
        <w:rPr>
          <w:rFonts w:ascii="宋体" w:hAnsi="宋体" w:eastAsia="宋体" w:cs="宋体"/>
          <w:color w:val="000000"/>
          <w:kern w:val="0"/>
        </w:rPr>
        <w:t>的</w:t>
      </w:r>
      <w:r>
        <w:rPr>
          <w:rFonts w:hint="eastAsia" w:ascii="宋体" w:hAnsi="宋体" w:eastAsia="宋体" w:cs="宋体"/>
          <w:color w:val="000000"/>
          <w:kern w:val="0"/>
        </w:rPr>
        <w:t>标称</w:t>
      </w:r>
      <w:r>
        <w:rPr>
          <w:rFonts w:ascii="宋体" w:hAnsi="宋体" w:eastAsia="宋体" w:cs="宋体"/>
          <w:color w:val="000000"/>
          <w:kern w:val="0"/>
        </w:rPr>
        <w:t>载荷</w:t>
      </w:r>
      <w:r>
        <w:rPr>
          <w:rFonts w:hint="eastAsia" w:ascii="宋体" w:hAnsi="宋体" w:eastAsia="宋体" w:cs="宋体"/>
          <w:color w:val="000000"/>
          <w:kern w:val="0"/>
        </w:rPr>
        <w:t>对</w:t>
      </w:r>
      <w:r>
        <w:rPr>
          <w:rFonts w:ascii="宋体" w:hAnsi="宋体" w:eastAsia="宋体" w:cs="宋体"/>
          <w:color w:val="000000"/>
          <w:kern w:val="0"/>
        </w:rPr>
        <w:t>柜体实施</w:t>
      </w:r>
      <w:r>
        <w:rPr>
          <w:rFonts w:hint="eastAsia" w:ascii="宋体" w:hAnsi="宋体" w:eastAsia="宋体" w:cs="宋体"/>
          <w:color w:val="000000"/>
          <w:kern w:val="0"/>
        </w:rPr>
        <w:t>分布</w:t>
      </w:r>
      <w:r>
        <w:rPr>
          <w:rFonts w:ascii="宋体" w:hAnsi="宋体" w:eastAsia="宋体" w:cs="宋体"/>
          <w:color w:val="000000"/>
          <w:kern w:val="0"/>
        </w:rPr>
        <w:t>加载</w:t>
      </w:r>
      <w:r>
        <w:rPr>
          <w:rFonts w:hint="eastAsia" w:ascii="宋体" w:hAnsi="宋体" w:eastAsia="宋体" w:cs="宋体"/>
          <w:color w:val="000000"/>
          <w:kern w:val="0"/>
        </w:rPr>
        <w:t>后，</w:t>
      </w:r>
      <w:r>
        <w:rPr>
          <w:rFonts w:ascii="宋体" w:hAnsi="宋体" w:eastAsia="宋体" w:cs="宋体"/>
          <w:color w:val="000000"/>
          <w:kern w:val="0"/>
        </w:rPr>
        <w:t>检查柜体可否产生可预见的</w:t>
      </w:r>
      <w:r>
        <w:rPr>
          <w:rFonts w:hint="eastAsia" w:ascii="宋体" w:hAnsi="宋体" w:eastAsia="宋体" w:cs="宋体"/>
          <w:color w:val="000000"/>
          <w:kern w:val="0"/>
        </w:rPr>
        <w:t>，</w:t>
      </w:r>
      <w:r>
        <w:rPr>
          <w:rFonts w:ascii="宋体" w:hAnsi="宋体" w:eastAsia="宋体" w:cs="宋体"/>
          <w:color w:val="000000"/>
          <w:kern w:val="0"/>
        </w:rPr>
        <w:t>在</w:t>
      </w:r>
      <w:r>
        <w:rPr>
          <w:rFonts w:hint="eastAsia" w:ascii="宋体" w:hAnsi="宋体" w:eastAsia="宋体" w:cs="宋体"/>
          <w:color w:val="000000"/>
          <w:kern w:val="0"/>
        </w:rPr>
        <w:t>相关</w:t>
      </w:r>
      <w:r>
        <w:rPr>
          <w:rFonts w:ascii="宋体" w:hAnsi="宋体" w:eastAsia="宋体" w:cs="宋体"/>
          <w:color w:val="000000"/>
          <w:kern w:val="0"/>
        </w:rPr>
        <w:t>标准（</w:t>
      </w:r>
      <w:r>
        <w:rPr>
          <w:rFonts w:hint="eastAsia" w:ascii="宋体" w:hAnsi="宋体" w:eastAsia="宋体" w:cs="宋体"/>
          <w:color w:val="000000"/>
          <w:kern w:val="0"/>
        </w:rPr>
        <w:t>国家</w:t>
      </w:r>
      <w:r>
        <w:rPr>
          <w:rFonts w:ascii="宋体" w:hAnsi="宋体" w:eastAsia="宋体" w:cs="宋体"/>
          <w:color w:val="000000"/>
          <w:kern w:val="0"/>
        </w:rPr>
        <w:t>标准、行业标准、企业自定检验标准）中</w:t>
      </w:r>
      <w:r>
        <w:rPr>
          <w:rFonts w:hint="eastAsia" w:ascii="宋体" w:hAnsi="宋体" w:eastAsia="宋体" w:cs="宋体"/>
          <w:color w:val="000000"/>
          <w:kern w:val="0"/>
        </w:rPr>
        <w:t>不允许出现的</w:t>
      </w:r>
      <w:r>
        <w:rPr>
          <w:rFonts w:ascii="宋体" w:hAnsi="宋体" w:eastAsia="宋体" w:cs="宋体"/>
          <w:color w:val="000000"/>
          <w:kern w:val="0"/>
        </w:rPr>
        <w:t>局部变形乃至安全性状况发生。</w:t>
      </w:r>
    </w:p>
    <w:p>
      <w:pPr>
        <w:spacing w:after="240"/>
        <w:rPr>
          <w:rFonts w:ascii="宋体" w:hAnsi="宋体" w:eastAsia="宋体" w:cs="宋体"/>
          <w:color w:val="000000"/>
          <w:kern w:val="0"/>
        </w:rPr>
      </w:pPr>
      <w:r>
        <w:rPr>
          <w:rFonts w:ascii="宋体" w:hAnsi="宋体" w:eastAsia="宋体" w:cs="宋体"/>
          <w:color w:val="000000"/>
          <w:kern w:val="0"/>
        </w:rPr>
        <w:t>4.2.2.7</w:t>
      </w:r>
      <w:r>
        <w:rPr>
          <w:rFonts w:hint="eastAsia" w:ascii="宋体" w:hAnsi="宋体" w:eastAsia="宋体" w:cs="宋体"/>
          <w:color w:val="000000"/>
          <w:kern w:val="0"/>
        </w:rPr>
        <w:t>安全性品质中的</w:t>
      </w:r>
      <w:r>
        <w:rPr>
          <w:rFonts w:ascii="宋体" w:hAnsi="宋体" w:eastAsia="宋体" w:cs="宋体"/>
          <w:color w:val="000000"/>
          <w:kern w:val="0"/>
        </w:rPr>
        <w:t>倾覆性危险考量，是检查企业</w:t>
      </w:r>
      <w:r>
        <w:rPr>
          <w:rFonts w:hint="eastAsia" w:ascii="宋体" w:hAnsi="宋体" w:eastAsia="宋体" w:cs="宋体"/>
          <w:color w:val="000000"/>
          <w:kern w:val="0"/>
        </w:rPr>
        <w:t>在</w:t>
      </w:r>
      <w:r>
        <w:rPr>
          <w:rFonts w:ascii="宋体" w:hAnsi="宋体" w:eastAsia="宋体" w:cs="宋体"/>
          <w:color w:val="000000"/>
          <w:kern w:val="0"/>
        </w:rPr>
        <w:t>产品体系设计以及实际运营过程中</w:t>
      </w:r>
      <w:r>
        <w:rPr>
          <w:rFonts w:hint="eastAsia" w:ascii="宋体" w:hAnsi="宋体" w:eastAsia="宋体" w:cs="宋体"/>
          <w:color w:val="000000"/>
          <w:kern w:val="0"/>
        </w:rPr>
        <w:t>，</w:t>
      </w:r>
      <w:r>
        <w:rPr>
          <w:rFonts w:ascii="宋体" w:hAnsi="宋体" w:eastAsia="宋体" w:cs="宋体"/>
          <w:color w:val="000000"/>
          <w:kern w:val="0"/>
        </w:rPr>
        <w:t>可否有具体的</w:t>
      </w:r>
      <w:r>
        <w:rPr>
          <w:rFonts w:hint="eastAsia" w:ascii="宋体" w:hAnsi="宋体" w:eastAsia="宋体" w:cs="宋体"/>
          <w:color w:val="000000"/>
          <w:kern w:val="0"/>
        </w:rPr>
        <w:t>设计</w:t>
      </w:r>
      <w:r>
        <w:rPr>
          <w:rFonts w:ascii="宋体" w:hAnsi="宋体" w:eastAsia="宋体" w:cs="宋体"/>
          <w:color w:val="000000"/>
          <w:kern w:val="0"/>
        </w:rPr>
        <w:t>文件</w:t>
      </w:r>
      <w:r>
        <w:rPr>
          <w:rFonts w:hint="eastAsia" w:ascii="宋体" w:hAnsi="宋体" w:eastAsia="宋体" w:cs="宋体"/>
          <w:color w:val="000000"/>
          <w:kern w:val="0"/>
        </w:rPr>
        <w:t>规定</w:t>
      </w:r>
      <w:r>
        <w:rPr>
          <w:rFonts w:ascii="宋体" w:hAnsi="宋体" w:eastAsia="宋体" w:cs="宋体"/>
          <w:color w:val="000000"/>
          <w:kern w:val="0"/>
        </w:rPr>
        <w:t>以及明确</w:t>
      </w:r>
      <w:r>
        <w:rPr>
          <w:rFonts w:hint="eastAsia" w:ascii="宋体" w:hAnsi="宋体" w:eastAsia="宋体" w:cs="宋体"/>
          <w:color w:val="000000"/>
          <w:kern w:val="0"/>
        </w:rPr>
        <w:t>有效</w:t>
      </w:r>
      <w:r>
        <w:rPr>
          <w:rFonts w:ascii="宋体" w:hAnsi="宋体" w:eastAsia="宋体" w:cs="宋体"/>
          <w:color w:val="000000"/>
          <w:kern w:val="0"/>
        </w:rPr>
        <w:t>的工艺技术措施</w:t>
      </w:r>
      <w:r>
        <w:rPr>
          <w:rFonts w:hint="eastAsia" w:ascii="宋体" w:hAnsi="宋体" w:eastAsia="宋体" w:cs="宋体"/>
          <w:color w:val="000000"/>
          <w:kern w:val="0"/>
        </w:rPr>
        <w:t>可以防止</w:t>
      </w:r>
      <w:r>
        <w:rPr>
          <w:rFonts w:ascii="宋体" w:hAnsi="宋体" w:eastAsia="宋体" w:cs="宋体"/>
          <w:color w:val="000000"/>
          <w:kern w:val="0"/>
        </w:rPr>
        <w:t>可预期的危险发生。</w:t>
      </w:r>
    </w:p>
    <w:p>
      <w:pPr>
        <w:pStyle w:val="19"/>
        <w:ind w:firstLine="0" w:firstLineChars="0"/>
        <w:jc w:val="center"/>
        <w:rPr>
          <w:rFonts w:ascii="黑体" w:hAnsi="黑体" w:eastAsia="黑体"/>
        </w:rPr>
      </w:pPr>
      <w:r>
        <w:rPr>
          <w:rFonts w:hint="eastAsia" w:ascii="黑体" w:hAnsi="黑体" w:eastAsia="黑体"/>
        </w:rPr>
        <w:t>表</w:t>
      </w:r>
      <w:r>
        <w:rPr>
          <w:rFonts w:ascii="黑体" w:hAnsi="黑体" w:eastAsia="黑体"/>
        </w:rPr>
        <w:t>2</w:t>
      </w:r>
      <w:r>
        <w:rPr>
          <w:rFonts w:hint="eastAsia" w:ascii="黑体" w:hAnsi="黑体" w:eastAsia="黑体"/>
        </w:rPr>
        <w:t xml:space="preserve"> </w:t>
      </w:r>
      <w:r>
        <w:rPr>
          <w:rFonts w:hint="eastAsia" w:ascii="黑体" w:hAnsi="黑体" w:eastAsia="黑体"/>
          <w:szCs w:val="20"/>
        </w:rPr>
        <w:t>整体</w:t>
      </w:r>
      <w:r>
        <w:rPr>
          <w:rFonts w:hint="eastAsia" w:ascii="黑体" w:hAnsi="黑体" w:eastAsia="黑体"/>
          <w:szCs w:val="20"/>
          <w:shd w:val="pct10" w:color="auto" w:fill="FFFFFF"/>
        </w:rPr>
        <w:t>橱柜</w:t>
      </w:r>
      <w:r>
        <w:rPr>
          <w:rFonts w:hint="eastAsia" w:ascii="黑体" w:hAnsi="黑体" w:eastAsia="黑体"/>
          <w:szCs w:val="20"/>
        </w:rPr>
        <w:t xml:space="preserve"> 柜体类产品评价指标</w:t>
      </w:r>
    </w:p>
    <w:tbl>
      <w:tblPr>
        <w:tblStyle w:val="13"/>
        <w:tblW w:w="87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417"/>
        <w:gridCol w:w="2268"/>
        <w:gridCol w:w="851"/>
        <w:gridCol w:w="850"/>
        <w:gridCol w:w="851"/>
        <w:gridCol w:w="850"/>
        <w:gridCol w:w="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restart"/>
          </w:tcPr>
          <w:p>
            <w:pPr>
              <w:spacing w:line="480" w:lineRule="auto"/>
              <w:jc w:val="center"/>
              <w:rPr>
                <w:rFonts w:asciiTheme="minorEastAsia" w:hAnsiTheme="minorEastAsia"/>
                <w:sz w:val="18"/>
                <w:szCs w:val="18"/>
              </w:rPr>
            </w:pPr>
            <w:r>
              <w:rPr>
                <w:rFonts w:asciiTheme="minorEastAsia" w:hAnsiTheme="minorEastAsia"/>
                <w:sz w:val="18"/>
                <w:szCs w:val="18"/>
              </w:rPr>
              <w:t>一级指标</w:t>
            </w:r>
          </w:p>
        </w:tc>
        <w:tc>
          <w:tcPr>
            <w:tcW w:w="3685" w:type="dxa"/>
            <w:gridSpan w:val="2"/>
            <w:vMerge w:val="restart"/>
          </w:tcPr>
          <w:p>
            <w:pPr>
              <w:spacing w:line="480" w:lineRule="auto"/>
              <w:jc w:val="center"/>
              <w:rPr>
                <w:rFonts w:asciiTheme="minorEastAsia" w:hAnsiTheme="minorEastAsia"/>
                <w:sz w:val="18"/>
                <w:szCs w:val="18"/>
              </w:rPr>
            </w:pPr>
            <w:r>
              <w:rPr>
                <w:rFonts w:asciiTheme="minorEastAsia" w:hAnsiTheme="minorEastAsia"/>
                <w:sz w:val="18"/>
                <w:szCs w:val="18"/>
              </w:rPr>
              <w:t>二级指标</w:t>
            </w:r>
          </w:p>
        </w:tc>
        <w:tc>
          <w:tcPr>
            <w:tcW w:w="851" w:type="dxa"/>
            <w:vMerge w:val="restart"/>
          </w:tcPr>
          <w:p>
            <w:pPr>
              <w:spacing w:line="480" w:lineRule="auto"/>
              <w:jc w:val="center"/>
              <w:rPr>
                <w:rFonts w:asciiTheme="minorEastAsia" w:hAnsiTheme="minorEastAsia"/>
                <w:sz w:val="18"/>
                <w:szCs w:val="18"/>
              </w:rPr>
            </w:pPr>
            <w:r>
              <w:rPr>
                <w:rFonts w:asciiTheme="minorEastAsia" w:hAnsiTheme="minorEastAsia"/>
                <w:sz w:val="18"/>
                <w:szCs w:val="18"/>
              </w:rPr>
              <w:t>单位</w:t>
            </w:r>
          </w:p>
        </w:tc>
        <w:tc>
          <w:tcPr>
            <w:tcW w:w="2551" w:type="dxa"/>
            <w:gridSpan w:val="3"/>
          </w:tcPr>
          <w:p>
            <w:pPr>
              <w:jc w:val="center"/>
              <w:rPr>
                <w:rFonts w:asciiTheme="minorEastAsia" w:hAnsiTheme="minorEastAsia"/>
                <w:sz w:val="18"/>
                <w:szCs w:val="18"/>
              </w:rPr>
            </w:pPr>
            <w:r>
              <w:rPr>
                <w:rFonts w:asciiTheme="minorEastAsia" w:hAnsiTheme="minorEastAsia"/>
                <w:sz w:val="18"/>
                <w:szCs w:val="18"/>
              </w:rPr>
              <w:t>基准值</w:t>
            </w:r>
          </w:p>
        </w:tc>
        <w:tc>
          <w:tcPr>
            <w:tcW w:w="709" w:type="dxa"/>
            <w:vMerge w:val="restart"/>
          </w:tcPr>
          <w:p>
            <w:pPr>
              <w:jc w:val="center"/>
              <w:rPr>
                <w:rFonts w:asciiTheme="minorEastAsia" w:hAnsiTheme="minorEastAsia"/>
                <w:sz w:val="18"/>
                <w:szCs w:val="18"/>
              </w:rPr>
            </w:pPr>
            <w:r>
              <w:rPr>
                <w:rFonts w:asciiTheme="minorEastAsia" w:hAnsiTheme="minorEastAsia"/>
                <w:sz w:val="18"/>
                <w:szCs w:val="18"/>
              </w:rPr>
              <w:t>判定</w:t>
            </w:r>
          </w:p>
          <w:p>
            <w:pPr>
              <w:jc w:val="center"/>
              <w:rPr>
                <w:rFonts w:asciiTheme="minorEastAsia" w:hAnsiTheme="minorEastAsia"/>
                <w:sz w:val="18"/>
                <w:szCs w:val="18"/>
              </w:rPr>
            </w:pPr>
            <w:r>
              <w:rPr>
                <w:rFonts w:asciiTheme="minorEastAsia" w:hAnsiTheme="minorEastAsia"/>
                <w:sz w:val="18"/>
                <w:szCs w:val="18"/>
              </w:rPr>
              <w:t>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jc w:val="left"/>
              <w:rPr>
                <w:rFonts w:asciiTheme="minorEastAsia" w:hAnsiTheme="minorEastAsia"/>
                <w:sz w:val="18"/>
                <w:szCs w:val="18"/>
              </w:rPr>
            </w:pPr>
          </w:p>
        </w:tc>
        <w:tc>
          <w:tcPr>
            <w:tcW w:w="3685" w:type="dxa"/>
            <w:gridSpan w:val="2"/>
            <w:vMerge w:val="continue"/>
          </w:tcPr>
          <w:p>
            <w:pPr>
              <w:jc w:val="left"/>
              <w:rPr>
                <w:rFonts w:asciiTheme="minorEastAsia" w:hAnsiTheme="minorEastAsia"/>
                <w:sz w:val="18"/>
                <w:szCs w:val="18"/>
              </w:rPr>
            </w:pPr>
          </w:p>
        </w:tc>
        <w:tc>
          <w:tcPr>
            <w:tcW w:w="851" w:type="dxa"/>
            <w:vMerge w:val="continue"/>
          </w:tcPr>
          <w:p>
            <w:pPr>
              <w:jc w:val="left"/>
              <w:rPr>
                <w:rFonts w:asciiTheme="minorEastAsia" w:hAnsiTheme="minorEastAsia"/>
                <w:sz w:val="18"/>
                <w:szCs w:val="18"/>
              </w:rPr>
            </w:pPr>
          </w:p>
        </w:tc>
        <w:tc>
          <w:tcPr>
            <w:tcW w:w="850" w:type="dxa"/>
          </w:tcPr>
          <w:p>
            <w:pPr>
              <w:jc w:val="center"/>
              <w:rPr>
                <w:rFonts w:asciiTheme="minorEastAsia" w:hAnsiTheme="minorEastAsia"/>
                <w:sz w:val="18"/>
                <w:szCs w:val="18"/>
              </w:rPr>
            </w:pPr>
            <w:r>
              <w:rPr>
                <w:rFonts w:asciiTheme="minorEastAsia" w:hAnsiTheme="minorEastAsia"/>
                <w:sz w:val="18"/>
                <w:szCs w:val="18"/>
              </w:rPr>
              <w:t>一星级</w:t>
            </w:r>
          </w:p>
        </w:tc>
        <w:tc>
          <w:tcPr>
            <w:tcW w:w="851" w:type="dxa"/>
          </w:tcPr>
          <w:p>
            <w:pPr>
              <w:jc w:val="center"/>
              <w:rPr>
                <w:rFonts w:asciiTheme="minorEastAsia" w:hAnsiTheme="minorEastAsia"/>
                <w:sz w:val="18"/>
                <w:szCs w:val="18"/>
              </w:rPr>
            </w:pPr>
            <w:r>
              <w:rPr>
                <w:rFonts w:asciiTheme="minorEastAsia" w:hAnsiTheme="minorEastAsia"/>
                <w:sz w:val="18"/>
                <w:szCs w:val="18"/>
              </w:rPr>
              <w:t>二星级</w:t>
            </w:r>
          </w:p>
        </w:tc>
        <w:tc>
          <w:tcPr>
            <w:tcW w:w="850" w:type="dxa"/>
          </w:tcPr>
          <w:p>
            <w:pPr>
              <w:jc w:val="center"/>
              <w:rPr>
                <w:rFonts w:asciiTheme="minorEastAsia" w:hAnsiTheme="minorEastAsia"/>
                <w:sz w:val="18"/>
                <w:szCs w:val="18"/>
              </w:rPr>
            </w:pPr>
            <w:r>
              <w:rPr>
                <w:rFonts w:asciiTheme="minorEastAsia" w:hAnsiTheme="minorEastAsia"/>
                <w:sz w:val="18"/>
                <w:szCs w:val="18"/>
              </w:rPr>
              <w:t>三星级</w:t>
            </w:r>
          </w:p>
        </w:tc>
        <w:tc>
          <w:tcPr>
            <w:tcW w:w="709" w:type="dxa"/>
            <w:vMerge w:val="continue"/>
          </w:tcPr>
          <w:p>
            <w:pPr>
              <w:jc w:val="left"/>
              <w:rPr>
                <w:rFonts w:asciiTheme="minorEastAsia" w:hAnsi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8" w:type="dxa"/>
          </w:tcPr>
          <w:p>
            <w:pPr>
              <w:jc w:val="center"/>
              <w:rPr>
                <w:rFonts w:ascii="黑体" w:hAnsi="黑体" w:eastAsia="黑体"/>
                <w:sz w:val="18"/>
                <w:szCs w:val="18"/>
                <w:bdr w:val="single" w:color="auto" w:sz="8" w:space="0"/>
              </w:rPr>
            </w:pPr>
            <w:r>
              <w:rPr>
                <w:rFonts w:asciiTheme="minorEastAsia" w:hAnsiTheme="minorEastAsia"/>
                <w:sz w:val="18"/>
                <w:szCs w:val="18"/>
              </w:rPr>
              <w:t>资源属性</w:t>
            </w:r>
          </w:p>
        </w:tc>
        <w:tc>
          <w:tcPr>
            <w:tcW w:w="3685" w:type="dxa"/>
            <w:gridSpan w:val="2"/>
          </w:tcPr>
          <w:p>
            <w:pPr>
              <w:jc w:val="left"/>
              <w:rPr>
                <w:rFonts w:asciiTheme="minorEastAsia" w:hAnsiTheme="minorEastAsia"/>
                <w:sz w:val="18"/>
                <w:szCs w:val="18"/>
              </w:rPr>
            </w:pPr>
            <w:r>
              <w:rPr>
                <w:rFonts w:hint="eastAsia" w:asciiTheme="minorEastAsia" w:hAnsiTheme="minorEastAsia"/>
                <w:sz w:val="18"/>
                <w:szCs w:val="18"/>
              </w:rPr>
              <w:t>生产过程产生废弃物可利用率</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w:t>
            </w:r>
          </w:p>
        </w:tc>
        <w:tc>
          <w:tcPr>
            <w:tcW w:w="850" w:type="dxa"/>
          </w:tcPr>
          <w:p>
            <w:pPr>
              <w:jc w:val="center"/>
              <w:rPr>
                <w:rFonts w:asciiTheme="minorEastAsia" w:hAnsiTheme="minorEastAsia"/>
                <w:sz w:val="18"/>
                <w:szCs w:val="18"/>
              </w:rPr>
            </w:pPr>
            <w:r>
              <w:rPr>
                <w:rFonts w:hint="eastAsia" w:asciiTheme="minorEastAsia" w:hAnsiTheme="minorEastAsia"/>
                <w:sz w:val="18"/>
                <w:szCs w:val="18"/>
              </w:rPr>
              <w:t>≥60</w:t>
            </w:r>
          </w:p>
        </w:tc>
        <w:tc>
          <w:tcPr>
            <w:tcW w:w="851" w:type="dxa"/>
          </w:tcPr>
          <w:p>
            <w:pPr>
              <w:jc w:val="center"/>
              <w:rPr>
                <w:rFonts w:ascii="黑体" w:hAnsi="黑体" w:eastAsia="黑体"/>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7</w:t>
            </w:r>
            <w:r>
              <w:rPr>
                <w:rFonts w:hint="eastAsia" w:asciiTheme="minorEastAsia" w:hAnsiTheme="minorEastAsia"/>
                <w:sz w:val="18"/>
                <w:szCs w:val="18"/>
              </w:rPr>
              <w:t>0</w:t>
            </w:r>
          </w:p>
        </w:tc>
        <w:tc>
          <w:tcPr>
            <w:tcW w:w="850" w:type="dxa"/>
          </w:tcPr>
          <w:p>
            <w:pPr>
              <w:jc w:val="center"/>
              <w:rPr>
                <w:rFonts w:ascii="黑体" w:hAnsi="黑体" w:eastAsia="黑体"/>
                <w:sz w:val="18"/>
                <w:szCs w:val="18"/>
                <w:bdr w:val="single" w:color="auto" w:sz="8" w:space="0"/>
              </w:rPr>
            </w:pPr>
            <w:r>
              <w:rPr>
                <w:rFonts w:hint="eastAsia" w:asciiTheme="minorEastAsia" w:hAnsiTheme="minorEastAsia"/>
                <w:sz w:val="18"/>
                <w:szCs w:val="18"/>
              </w:rPr>
              <w:t>≥80</w:t>
            </w:r>
          </w:p>
        </w:tc>
        <w:tc>
          <w:tcPr>
            <w:tcW w:w="709" w:type="dxa"/>
            <w:vMerge w:val="restart"/>
          </w:tcPr>
          <w:p>
            <w:pPr>
              <w:jc w:val="cente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w:t xml:space="preserve">   </w:t>
            </w:r>
          </w:p>
          <w:p>
            <w:pPr>
              <w:jc w:val="center"/>
              <w:rPr>
                <w:rFonts w:ascii="黑体" w:hAnsi="黑体" w:eastAsia="黑体"/>
                <w:sz w:val="18"/>
                <w:szCs w:val="18"/>
                <w:bdr w:val="single" w:color="auto" w:sz="8" w:space="0"/>
              </w:rPr>
            </w:pPr>
            <w:r>
              <w:rPr>
                <w:rFonts w:asciiTheme="minorEastAsia" w:hAnsiTheme="minorEastAsia"/>
                <w:sz w:val="18"/>
                <w:szCs w:val="18"/>
              </w:rPr>
              <w:t>提供</w:t>
            </w:r>
            <w:r>
              <w:rPr>
                <w:rFonts w:hint="eastAsia" w:asciiTheme="minorEastAsia" w:hAnsiTheme="minorEastAsia"/>
                <w:sz w:val="18"/>
                <w:szCs w:val="18"/>
              </w:rPr>
              <w:t xml:space="preserve"> </w:t>
            </w:r>
            <w:r>
              <w:rPr>
                <w:rFonts w:asciiTheme="minorEastAsia" w:hAnsiTheme="minorEastAsia"/>
                <w:sz w:val="18"/>
                <w:szCs w:val="18"/>
              </w:rPr>
              <w:t>证明</w:t>
            </w:r>
            <w:r>
              <w:rPr>
                <w:rFonts w:hint="eastAsia" w:asciiTheme="minorEastAsia" w:hAnsiTheme="minorEastAsia"/>
                <w:sz w:val="18"/>
                <w:szCs w:val="18"/>
              </w:rPr>
              <w:t xml:space="preserve"> </w:t>
            </w:r>
            <w:r>
              <w:rPr>
                <w:rFonts w:asciiTheme="minorEastAsia" w:hAnsiTheme="minorEastAsia"/>
                <w:sz w:val="18"/>
                <w:szCs w:val="18"/>
              </w:rPr>
              <w:t>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restart"/>
          </w:tcPr>
          <w:p>
            <w:pPr>
              <w:spacing w:line="480" w:lineRule="auto"/>
              <w:jc w:val="center"/>
              <w:rPr>
                <w:rFonts w:asciiTheme="minorEastAsia" w:hAnsiTheme="minorEastAsia"/>
                <w:sz w:val="18"/>
                <w:szCs w:val="18"/>
              </w:rPr>
            </w:pPr>
            <w:r>
              <w:rPr>
                <w:rFonts w:asciiTheme="minorEastAsia" w:hAnsiTheme="minorEastAsia"/>
                <w:sz w:val="18"/>
                <w:szCs w:val="18"/>
              </w:rPr>
              <w:t>能源属性</w:t>
            </w:r>
          </w:p>
        </w:tc>
        <w:tc>
          <w:tcPr>
            <w:tcW w:w="3685" w:type="dxa"/>
            <w:gridSpan w:val="2"/>
          </w:tcPr>
          <w:p>
            <w:pPr>
              <w:jc w:val="left"/>
              <w:rPr>
                <w:rFonts w:asciiTheme="minorEastAsia" w:hAnsiTheme="minorEastAsia"/>
                <w:sz w:val="18"/>
                <w:szCs w:val="18"/>
              </w:rPr>
            </w:pPr>
            <w:r>
              <w:rPr>
                <w:rFonts w:hint="eastAsia" w:asciiTheme="minorEastAsia" w:hAnsiTheme="minorEastAsia"/>
                <w:sz w:val="18"/>
                <w:szCs w:val="18"/>
              </w:rPr>
              <w:t>单位产品能源消耗</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w:t>
            </w:r>
          </w:p>
        </w:tc>
        <w:tc>
          <w:tcPr>
            <w:tcW w:w="850" w:type="dxa"/>
          </w:tcPr>
          <w:p>
            <w:pPr>
              <w:jc w:val="center"/>
              <w:rPr>
                <w:rFonts w:asciiTheme="minorEastAsia" w:hAnsiTheme="minorEastAsia"/>
                <w:sz w:val="18"/>
                <w:szCs w:val="18"/>
              </w:rPr>
            </w:pPr>
            <w:r>
              <w:rPr>
                <w:rFonts w:hint="eastAsia" w:asciiTheme="minorEastAsia" w:hAnsiTheme="minorEastAsia"/>
                <w:sz w:val="18"/>
                <w:szCs w:val="18"/>
              </w:rPr>
              <w:t>限制值</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准入值</w:t>
            </w:r>
          </w:p>
        </w:tc>
        <w:tc>
          <w:tcPr>
            <w:tcW w:w="850" w:type="dxa"/>
          </w:tcPr>
          <w:p>
            <w:pPr>
              <w:jc w:val="center"/>
              <w:rPr>
                <w:rFonts w:asciiTheme="minorEastAsia" w:hAnsiTheme="minorEastAsia"/>
                <w:sz w:val="18"/>
                <w:szCs w:val="18"/>
              </w:rPr>
            </w:pPr>
            <w:r>
              <w:rPr>
                <w:rFonts w:hint="eastAsia" w:asciiTheme="minorEastAsia" w:hAnsiTheme="minorEastAsia"/>
                <w:sz w:val="18"/>
                <w:szCs w:val="18"/>
              </w:rPr>
              <w:t>先进值</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jc w:val="center"/>
              <w:rPr>
                <w:rFonts w:asciiTheme="minorEastAsia" w:hAnsiTheme="minorEastAsia"/>
                <w:sz w:val="18"/>
                <w:szCs w:val="18"/>
              </w:rPr>
            </w:pPr>
          </w:p>
        </w:tc>
        <w:tc>
          <w:tcPr>
            <w:tcW w:w="3685" w:type="dxa"/>
            <w:gridSpan w:val="2"/>
          </w:tcPr>
          <w:p>
            <w:pPr>
              <w:jc w:val="left"/>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0</w:t>
            </w:r>
            <w:r>
              <w:rPr>
                <w:rFonts w:hint="eastAsia" w:asciiTheme="minorEastAsia" w:hAnsiTheme="minorEastAsia"/>
                <w:sz w:val="18"/>
                <w:szCs w:val="18"/>
              </w:rPr>
              <w:t>00km内主要原材料使用率</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w:t>
            </w:r>
          </w:p>
        </w:tc>
        <w:tc>
          <w:tcPr>
            <w:tcW w:w="850" w:type="dxa"/>
          </w:tcPr>
          <w:p>
            <w:pPr>
              <w:jc w:val="center"/>
              <w:rPr>
                <w:rFonts w:asciiTheme="minorEastAsia" w:hAnsiTheme="minorEastAsia"/>
                <w:sz w:val="18"/>
                <w:szCs w:val="18"/>
              </w:rPr>
            </w:pPr>
            <w:r>
              <w:rPr>
                <w:rFonts w:hint="eastAsia" w:asciiTheme="minorEastAsia" w:hAnsiTheme="minorEastAsia"/>
                <w:sz w:val="18"/>
                <w:szCs w:val="18"/>
              </w:rPr>
              <w:t>≥60</w:t>
            </w:r>
          </w:p>
        </w:tc>
        <w:tc>
          <w:tcPr>
            <w:tcW w:w="851" w:type="dxa"/>
          </w:tcPr>
          <w:p>
            <w:pPr>
              <w:jc w:val="center"/>
              <w:rPr>
                <w:rFonts w:ascii="黑体" w:hAnsi="黑体" w:eastAsia="黑体"/>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7</w:t>
            </w:r>
            <w:r>
              <w:rPr>
                <w:rFonts w:hint="eastAsia" w:asciiTheme="minorEastAsia" w:hAnsiTheme="minorEastAsia"/>
                <w:sz w:val="18"/>
                <w:szCs w:val="18"/>
              </w:rPr>
              <w:t>0</w:t>
            </w:r>
          </w:p>
        </w:tc>
        <w:tc>
          <w:tcPr>
            <w:tcW w:w="850" w:type="dxa"/>
          </w:tcPr>
          <w:p>
            <w:pPr>
              <w:jc w:val="center"/>
              <w:rPr>
                <w:rFonts w:ascii="黑体" w:hAnsi="黑体" w:eastAsia="黑体"/>
                <w:sz w:val="18"/>
                <w:szCs w:val="18"/>
                <w:bdr w:val="single" w:color="auto" w:sz="8" w:space="0"/>
              </w:rPr>
            </w:pPr>
            <w:r>
              <w:rPr>
                <w:rFonts w:hint="eastAsia" w:asciiTheme="minorEastAsia" w:hAnsiTheme="minorEastAsia"/>
                <w:sz w:val="18"/>
                <w:szCs w:val="18"/>
              </w:rPr>
              <w:t>≥80</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78" w:type="dxa"/>
            <w:vMerge w:val="restart"/>
          </w:tcPr>
          <w:p>
            <w:pPr>
              <w:spacing w:line="480" w:lineRule="auto"/>
              <w:jc w:val="center"/>
              <w:rPr>
                <w:rFonts w:asciiTheme="minorEastAsia" w:hAnsiTheme="minorEastAsia"/>
                <w:sz w:val="18"/>
                <w:szCs w:val="18"/>
              </w:rPr>
            </w:pPr>
            <w:r>
              <w:rPr>
                <w:rFonts w:asciiTheme="minorEastAsia" w:hAnsiTheme="minorEastAsia"/>
                <w:sz w:val="18"/>
                <w:szCs w:val="18"/>
              </w:rPr>
              <w:t>环境属性</w:t>
            </w:r>
          </w:p>
        </w:tc>
        <w:tc>
          <w:tcPr>
            <w:tcW w:w="3685" w:type="dxa"/>
            <w:gridSpan w:val="2"/>
          </w:tcPr>
          <w:p>
            <w:pPr>
              <w:jc w:val="left"/>
              <w:rPr>
                <w:rFonts w:asciiTheme="minorEastAsia" w:hAnsiTheme="minorEastAsia"/>
                <w:sz w:val="18"/>
                <w:szCs w:val="18"/>
              </w:rPr>
            </w:pPr>
            <w:r>
              <w:rPr>
                <w:rFonts w:hint="eastAsia" w:asciiTheme="minorEastAsia" w:hAnsiTheme="minorEastAsia"/>
                <w:sz w:val="18"/>
                <w:szCs w:val="18"/>
              </w:rPr>
              <w:t>单位产品废水排放量</w:t>
            </w:r>
          </w:p>
        </w:tc>
        <w:tc>
          <w:tcPr>
            <w:tcW w:w="851" w:type="dxa"/>
          </w:tcPr>
          <w:p>
            <w:pPr>
              <w:jc w:val="center"/>
              <w:rPr>
                <w:rFonts w:asciiTheme="minorEastAsia" w:hAnsiTheme="minorEastAsia"/>
                <w:sz w:val="18"/>
                <w:szCs w:val="18"/>
              </w:rPr>
            </w:pPr>
            <w:r>
              <w:rPr>
                <w:rFonts w:asciiTheme="minorEastAsia" w:hAnsiTheme="minorEastAsia"/>
                <w:sz w:val="18"/>
                <w:szCs w:val="18"/>
              </w:rPr>
              <w:t>kg/m³</w:t>
            </w:r>
          </w:p>
        </w:tc>
        <w:tc>
          <w:tcPr>
            <w:tcW w:w="2551" w:type="dxa"/>
            <w:gridSpan w:val="3"/>
          </w:tcPr>
          <w:p>
            <w:pPr>
              <w:jc w:val="center"/>
              <w:rPr>
                <w:rFonts w:asciiTheme="minorEastAsia" w:hAnsiTheme="minorEastAsia"/>
                <w:sz w:val="18"/>
                <w:szCs w:val="18"/>
              </w:rPr>
            </w:pPr>
            <w:r>
              <w:rPr>
                <w:rFonts w:hint="eastAsia" w:asciiTheme="minorEastAsia" w:hAnsiTheme="minorEastAsia"/>
                <w:sz w:val="18"/>
                <w:szCs w:val="18"/>
              </w:rPr>
              <w:t>限制值（排放许可）</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78" w:type="dxa"/>
            <w:vMerge w:val="continue"/>
          </w:tcPr>
          <w:p>
            <w:pPr>
              <w:jc w:val="center"/>
              <w:rPr>
                <w:rFonts w:asciiTheme="minorEastAsia" w:hAnsiTheme="minorEastAsia"/>
                <w:sz w:val="18"/>
                <w:szCs w:val="18"/>
              </w:rPr>
            </w:pPr>
          </w:p>
        </w:tc>
        <w:tc>
          <w:tcPr>
            <w:tcW w:w="3685" w:type="dxa"/>
            <w:gridSpan w:val="2"/>
          </w:tcPr>
          <w:p>
            <w:pPr>
              <w:jc w:val="left"/>
              <w:rPr>
                <w:rFonts w:asciiTheme="minorEastAsia" w:hAnsiTheme="minorEastAsia"/>
                <w:sz w:val="18"/>
                <w:szCs w:val="18"/>
              </w:rPr>
            </w:pPr>
            <w:r>
              <w:rPr>
                <w:rFonts w:hint="eastAsia" w:asciiTheme="minorEastAsia" w:hAnsiTheme="minorEastAsia"/>
                <w:sz w:val="18"/>
                <w:szCs w:val="18"/>
              </w:rPr>
              <w:t>FSC</w:t>
            </w:r>
            <w:r>
              <w:rPr>
                <w:rFonts w:asciiTheme="minorEastAsia" w:hAnsiTheme="minorEastAsia"/>
                <w:sz w:val="18"/>
                <w:szCs w:val="18"/>
              </w:rPr>
              <w:t>森林体系认证</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w:t>
            </w:r>
          </w:p>
        </w:tc>
        <w:tc>
          <w:tcPr>
            <w:tcW w:w="850" w:type="dxa"/>
          </w:tcPr>
          <w:p>
            <w:pPr>
              <w:jc w:val="center"/>
              <w:rPr>
                <w:rFonts w:asciiTheme="minorEastAsia" w:hAnsiTheme="minorEastAsia"/>
                <w:sz w:val="18"/>
                <w:szCs w:val="18"/>
              </w:rPr>
            </w:pPr>
            <w:r>
              <w:rPr>
                <w:rFonts w:hint="eastAsia" w:asciiTheme="minorEastAsia" w:hAnsiTheme="minorEastAsia"/>
                <w:sz w:val="18"/>
                <w:szCs w:val="18"/>
              </w:rPr>
              <w:t>——</w:t>
            </w:r>
          </w:p>
        </w:tc>
        <w:tc>
          <w:tcPr>
            <w:tcW w:w="1701" w:type="dxa"/>
            <w:gridSpan w:val="2"/>
          </w:tcPr>
          <w:p>
            <w:pPr>
              <w:jc w:val="center"/>
              <w:rPr>
                <w:rFonts w:asciiTheme="minorEastAsia" w:hAnsiTheme="minorEastAsia"/>
                <w:sz w:val="18"/>
                <w:szCs w:val="18"/>
              </w:rPr>
            </w:pPr>
            <w:r>
              <w:rPr>
                <w:rFonts w:hint="eastAsia" w:asciiTheme="minorEastAsia" w:hAnsiTheme="minorEastAsia"/>
                <w:sz w:val="18"/>
                <w:szCs w:val="18"/>
              </w:rPr>
              <w:t>具备资格认证</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978" w:type="dxa"/>
            <w:vMerge w:val="restart"/>
          </w:tcPr>
          <w:p>
            <w:pPr>
              <w:spacing w:line="2160" w:lineRule="auto"/>
              <w:jc w:val="center"/>
              <w:rPr>
                <w:rFonts w:asciiTheme="minorEastAsia" w:hAnsiTheme="minorEastAsia"/>
                <w:sz w:val="18"/>
                <w:szCs w:val="18"/>
              </w:rPr>
            </w:pPr>
            <w:r>
              <w:rPr>
                <w:rFonts w:asciiTheme="minorEastAsia" w:hAnsiTheme="minorEastAsia"/>
                <w:sz w:val="18"/>
                <w:szCs w:val="18"/>
              </w:rPr>
              <w:t>品质属性</w:t>
            </w:r>
          </w:p>
        </w:tc>
        <w:tc>
          <w:tcPr>
            <w:tcW w:w="1417" w:type="dxa"/>
            <w:vMerge w:val="restart"/>
          </w:tcPr>
          <w:p>
            <w:pPr>
              <w:spacing w:line="720" w:lineRule="auto"/>
              <w:jc w:val="left"/>
              <w:rPr>
                <w:rFonts w:ascii="黑体" w:hAnsi="黑体" w:eastAsia="黑体"/>
                <w:sz w:val="18"/>
                <w:szCs w:val="18"/>
                <w:bdr w:val="single" w:color="auto" w:sz="8" w:space="0"/>
              </w:rPr>
            </w:pPr>
            <w:r>
              <w:rPr>
                <w:rFonts w:asciiTheme="minorEastAsia" w:hAnsiTheme="minorEastAsia"/>
                <w:sz w:val="18"/>
                <w:szCs w:val="18"/>
              </w:rPr>
              <w:t>结构品质指标</w:t>
            </w:r>
          </w:p>
        </w:tc>
        <w:tc>
          <w:tcPr>
            <w:tcW w:w="2268" w:type="dxa"/>
          </w:tcPr>
          <w:p>
            <w:pPr>
              <w:jc w:val="left"/>
              <w:rPr>
                <w:rFonts w:asciiTheme="minorEastAsia" w:hAnsiTheme="minorEastAsia"/>
                <w:sz w:val="18"/>
                <w:szCs w:val="18"/>
              </w:rPr>
            </w:pPr>
            <w:r>
              <w:rPr>
                <w:rFonts w:hint="eastAsia" w:asciiTheme="minorEastAsia" w:hAnsiTheme="minorEastAsia"/>
                <w:sz w:val="18"/>
                <w:szCs w:val="18"/>
              </w:rPr>
              <w:t>结构工艺形式</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w:t>
            </w:r>
          </w:p>
        </w:tc>
        <w:tc>
          <w:tcPr>
            <w:tcW w:w="850" w:type="dxa"/>
          </w:tcPr>
          <w:p>
            <w:pPr>
              <w:jc w:val="center"/>
              <w:rPr>
                <w:rFonts w:asciiTheme="minorEastAsia" w:hAnsiTheme="minorEastAsia"/>
                <w:sz w:val="18"/>
                <w:szCs w:val="18"/>
              </w:rPr>
            </w:pPr>
            <w:r>
              <w:rPr>
                <w:rFonts w:hint="eastAsia" w:asciiTheme="minorEastAsia" w:hAnsiTheme="minorEastAsia"/>
                <w:sz w:val="18"/>
                <w:szCs w:val="18"/>
              </w:rPr>
              <w:t>常用类</w:t>
            </w:r>
          </w:p>
        </w:tc>
        <w:tc>
          <w:tcPr>
            <w:tcW w:w="851" w:type="dxa"/>
          </w:tcPr>
          <w:p>
            <w:pPr>
              <w:jc w:val="center"/>
              <w:rPr>
                <w:rFonts w:ascii="黑体" w:hAnsi="黑体" w:eastAsia="黑体"/>
                <w:sz w:val="18"/>
                <w:szCs w:val="18"/>
                <w:bdr w:val="single" w:color="auto" w:sz="8" w:space="0"/>
              </w:rPr>
            </w:pPr>
            <w:r>
              <w:rPr>
                <w:rFonts w:hint="eastAsia" w:asciiTheme="minorEastAsia" w:hAnsiTheme="minorEastAsia"/>
                <w:sz w:val="18"/>
                <w:szCs w:val="18"/>
              </w:rPr>
              <w:t>推荐类</w:t>
            </w:r>
          </w:p>
        </w:tc>
        <w:tc>
          <w:tcPr>
            <w:tcW w:w="850" w:type="dxa"/>
          </w:tcPr>
          <w:p>
            <w:pPr>
              <w:jc w:val="center"/>
              <w:rPr>
                <w:rFonts w:ascii="黑体" w:hAnsi="黑体" w:eastAsia="黑体"/>
                <w:sz w:val="18"/>
                <w:szCs w:val="18"/>
                <w:bdr w:val="single" w:color="auto" w:sz="8" w:space="0"/>
              </w:rPr>
            </w:pPr>
            <w:r>
              <w:rPr>
                <w:rFonts w:hint="eastAsia" w:asciiTheme="minorEastAsia" w:hAnsiTheme="minorEastAsia"/>
                <w:sz w:val="18"/>
                <w:szCs w:val="18"/>
              </w:rPr>
              <w:t>先进类</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jc w:val="center"/>
              <w:rPr>
                <w:rFonts w:asciiTheme="minorEastAsia" w:hAnsiTheme="minorEastAsia"/>
                <w:sz w:val="18"/>
                <w:szCs w:val="18"/>
              </w:rPr>
            </w:pPr>
          </w:p>
        </w:tc>
        <w:tc>
          <w:tcPr>
            <w:tcW w:w="1417" w:type="dxa"/>
            <w:vMerge w:val="continue"/>
          </w:tcPr>
          <w:p>
            <w:pPr>
              <w:spacing w:line="180" w:lineRule="atLeast"/>
              <w:jc w:val="left"/>
              <w:rPr>
                <w:rFonts w:ascii="黑体" w:hAnsi="黑体" w:eastAsia="黑体"/>
                <w:sz w:val="18"/>
                <w:szCs w:val="18"/>
                <w:bdr w:val="single" w:color="auto" w:sz="8" w:space="0"/>
              </w:rPr>
            </w:pPr>
          </w:p>
        </w:tc>
        <w:tc>
          <w:tcPr>
            <w:tcW w:w="2268" w:type="dxa"/>
          </w:tcPr>
          <w:p>
            <w:pPr>
              <w:jc w:val="left"/>
              <w:rPr>
                <w:rFonts w:asciiTheme="minorEastAsia" w:hAnsiTheme="minorEastAsia"/>
                <w:sz w:val="18"/>
                <w:szCs w:val="18"/>
              </w:rPr>
            </w:pPr>
            <w:r>
              <w:rPr>
                <w:rFonts w:hint="eastAsia" w:asciiTheme="minorEastAsia" w:hAnsiTheme="minorEastAsia"/>
                <w:sz w:val="18"/>
                <w:szCs w:val="18"/>
              </w:rPr>
              <w:t>规格模数化程度</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w:t>
            </w:r>
          </w:p>
        </w:tc>
        <w:tc>
          <w:tcPr>
            <w:tcW w:w="850" w:type="dxa"/>
          </w:tcPr>
          <w:p>
            <w:pPr>
              <w:jc w:val="center"/>
              <w:rPr>
                <w:rFonts w:asciiTheme="minorEastAsia" w:hAnsiTheme="minorEastAsia"/>
                <w:sz w:val="18"/>
                <w:szCs w:val="18"/>
              </w:rPr>
            </w:pPr>
            <w:r>
              <w:rPr>
                <w:rFonts w:hint="eastAsia" w:asciiTheme="minorEastAsia" w:hAnsiTheme="minorEastAsia"/>
                <w:sz w:val="18"/>
                <w:szCs w:val="18"/>
              </w:rPr>
              <w:t>≥50</w:t>
            </w:r>
          </w:p>
        </w:tc>
        <w:tc>
          <w:tcPr>
            <w:tcW w:w="851" w:type="dxa"/>
          </w:tcPr>
          <w:p>
            <w:pPr>
              <w:jc w:val="center"/>
              <w:rPr>
                <w:rFonts w:ascii="黑体" w:hAnsi="黑体" w:eastAsia="黑体"/>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7</w:t>
            </w:r>
            <w:r>
              <w:rPr>
                <w:rFonts w:hint="eastAsia" w:asciiTheme="minorEastAsia" w:hAnsiTheme="minorEastAsia"/>
                <w:sz w:val="18"/>
                <w:szCs w:val="18"/>
              </w:rPr>
              <w:t>0</w:t>
            </w:r>
          </w:p>
        </w:tc>
        <w:tc>
          <w:tcPr>
            <w:tcW w:w="850" w:type="dxa"/>
          </w:tcPr>
          <w:p>
            <w:pPr>
              <w:jc w:val="center"/>
              <w:rPr>
                <w:rFonts w:ascii="黑体" w:hAnsi="黑体" w:eastAsia="黑体"/>
                <w:sz w:val="18"/>
                <w:szCs w:val="18"/>
                <w:bdr w:val="single" w:color="auto" w:sz="8" w:space="0"/>
              </w:rPr>
            </w:pPr>
            <w:r>
              <w:rPr>
                <w:rFonts w:hint="eastAsia" w:asciiTheme="minorEastAsia" w:hAnsiTheme="minorEastAsia"/>
                <w:sz w:val="18"/>
                <w:szCs w:val="18"/>
              </w:rPr>
              <w:t>≥90</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jc w:val="center"/>
              <w:rPr>
                <w:rFonts w:asciiTheme="minorEastAsia" w:hAnsiTheme="minorEastAsia"/>
                <w:sz w:val="18"/>
                <w:szCs w:val="18"/>
              </w:rPr>
            </w:pPr>
          </w:p>
        </w:tc>
        <w:tc>
          <w:tcPr>
            <w:tcW w:w="1417" w:type="dxa"/>
            <w:vMerge w:val="continue"/>
          </w:tcPr>
          <w:p>
            <w:pPr>
              <w:spacing w:line="180" w:lineRule="atLeast"/>
              <w:jc w:val="left"/>
              <w:rPr>
                <w:rFonts w:ascii="黑体" w:hAnsi="黑体" w:eastAsia="黑体"/>
                <w:sz w:val="18"/>
                <w:szCs w:val="18"/>
                <w:bdr w:val="single" w:color="auto" w:sz="8" w:space="0"/>
              </w:rPr>
            </w:pPr>
          </w:p>
        </w:tc>
        <w:tc>
          <w:tcPr>
            <w:tcW w:w="2268" w:type="dxa"/>
          </w:tcPr>
          <w:p>
            <w:pPr>
              <w:jc w:val="left"/>
              <w:rPr>
                <w:rFonts w:asciiTheme="minorEastAsia" w:hAnsiTheme="minorEastAsia"/>
                <w:sz w:val="18"/>
                <w:szCs w:val="18"/>
              </w:rPr>
            </w:pPr>
            <w:r>
              <w:rPr>
                <w:rFonts w:hint="eastAsia" w:asciiTheme="minorEastAsia" w:hAnsiTheme="minorEastAsia"/>
                <w:sz w:val="18"/>
                <w:szCs w:val="18"/>
              </w:rPr>
              <w:t>结构变形系数</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w:t>
            </w:r>
          </w:p>
        </w:tc>
        <w:tc>
          <w:tcPr>
            <w:tcW w:w="850" w:type="dxa"/>
          </w:tcPr>
          <w:p>
            <w:pPr>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0.20</w:t>
            </w:r>
          </w:p>
        </w:tc>
        <w:tc>
          <w:tcPr>
            <w:tcW w:w="851" w:type="dxa"/>
          </w:tcPr>
          <w:p>
            <w:pPr>
              <w:rPr>
                <w:sz w:val="18"/>
                <w:szCs w:val="18"/>
              </w:rPr>
            </w:pPr>
            <w:r>
              <w:rPr>
                <w:rFonts w:hint="eastAsia" w:asciiTheme="minorEastAsia" w:hAnsiTheme="minorEastAsia"/>
                <w:sz w:val="18"/>
                <w:szCs w:val="18"/>
              </w:rPr>
              <w:t>≤</w:t>
            </w:r>
            <w:r>
              <w:rPr>
                <w:rFonts w:asciiTheme="minorEastAsia" w:hAnsiTheme="minorEastAsia"/>
                <w:sz w:val="18"/>
                <w:szCs w:val="18"/>
              </w:rPr>
              <w:t>0.15</w:t>
            </w:r>
          </w:p>
        </w:tc>
        <w:tc>
          <w:tcPr>
            <w:tcW w:w="850" w:type="dxa"/>
          </w:tcPr>
          <w:p>
            <w:pPr>
              <w:rPr>
                <w:sz w:val="18"/>
                <w:szCs w:val="18"/>
              </w:rPr>
            </w:pPr>
            <w:r>
              <w:rPr>
                <w:rFonts w:hint="eastAsia" w:asciiTheme="minorEastAsia" w:hAnsiTheme="minorEastAsia"/>
                <w:sz w:val="18"/>
                <w:szCs w:val="18"/>
              </w:rPr>
              <w:t>≤</w:t>
            </w:r>
            <w:r>
              <w:rPr>
                <w:rFonts w:asciiTheme="minorEastAsia" w:hAnsiTheme="minorEastAsia"/>
                <w:sz w:val="18"/>
                <w:szCs w:val="18"/>
              </w:rPr>
              <w:t>0.10</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jc w:val="center"/>
              <w:rPr>
                <w:rFonts w:asciiTheme="minorEastAsia" w:hAnsiTheme="minorEastAsia"/>
                <w:sz w:val="18"/>
                <w:szCs w:val="18"/>
              </w:rPr>
            </w:pPr>
          </w:p>
        </w:tc>
        <w:tc>
          <w:tcPr>
            <w:tcW w:w="1417" w:type="dxa"/>
            <w:vMerge w:val="continue"/>
          </w:tcPr>
          <w:p>
            <w:pPr>
              <w:spacing w:line="180" w:lineRule="atLeast"/>
              <w:jc w:val="left"/>
              <w:rPr>
                <w:rFonts w:ascii="黑体" w:hAnsi="黑体" w:eastAsia="黑体"/>
                <w:sz w:val="18"/>
                <w:szCs w:val="18"/>
                <w:bdr w:val="single" w:color="auto" w:sz="8" w:space="0"/>
              </w:rPr>
            </w:pPr>
          </w:p>
        </w:tc>
        <w:tc>
          <w:tcPr>
            <w:tcW w:w="2268" w:type="dxa"/>
          </w:tcPr>
          <w:p>
            <w:pPr>
              <w:jc w:val="left"/>
              <w:rPr>
                <w:rFonts w:asciiTheme="minorEastAsia" w:hAnsiTheme="minorEastAsia"/>
                <w:sz w:val="18"/>
                <w:szCs w:val="18"/>
              </w:rPr>
            </w:pPr>
            <w:r>
              <w:rPr>
                <w:rFonts w:hint="eastAsia" w:asciiTheme="minorEastAsia" w:hAnsiTheme="minorEastAsia"/>
                <w:sz w:val="18"/>
                <w:szCs w:val="18"/>
              </w:rPr>
              <w:t>单体尺寸精度</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w:t>
            </w:r>
          </w:p>
        </w:tc>
        <w:tc>
          <w:tcPr>
            <w:tcW w:w="850" w:type="dxa"/>
          </w:tcPr>
          <w:p>
            <w:pPr>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0.15</w:t>
            </w:r>
          </w:p>
        </w:tc>
        <w:tc>
          <w:tcPr>
            <w:tcW w:w="851" w:type="dxa"/>
          </w:tcPr>
          <w:p>
            <w:pPr>
              <w:rPr>
                <w:sz w:val="18"/>
                <w:szCs w:val="18"/>
              </w:rPr>
            </w:pPr>
            <w:r>
              <w:rPr>
                <w:rFonts w:hint="eastAsia" w:asciiTheme="minorEastAsia" w:hAnsiTheme="minorEastAsia"/>
                <w:sz w:val="18"/>
                <w:szCs w:val="18"/>
              </w:rPr>
              <w:t>≤</w:t>
            </w:r>
            <w:r>
              <w:rPr>
                <w:rFonts w:asciiTheme="minorEastAsia" w:hAnsiTheme="minorEastAsia"/>
                <w:sz w:val="18"/>
                <w:szCs w:val="18"/>
              </w:rPr>
              <w:t>0.10</w:t>
            </w:r>
          </w:p>
        </w:tc>
        <w:tc>
          <w:tcPr>
            <w:tcW w:w="850" w:type="dxa"/>
          </w:tcPr>
          <w:p>
            <w:pPr>
              <w:rPr>
                <w:sz w:val="18"/>
                <w:szCs w:val="18"/>
              </w:rPr>
            </w:pPr>
            <w:r>
              <w:rPr>
                <w:rFonts w:hint="eastAsia" w:asciiTheme="minorEastAsia" w:hAnsiTheme="minorEastAsia"/>
                <w:sz w:val="18"/>
                <w:szCs w:val="18"/>
              </w:rPr>
              <w:t>≤</w:t>
            </w:r>
            <w:r>
              <w:rPr>
                <w:rFonts w:asciiTheme="minorEastAsia" w:hAnsiTheme="minorEastAsia"/>
                <w:sz w:val="18"/>
                <w:szCs w:val="18"/>
              </w:rPr>
              <w:t>0.05</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jc w:val="center"/>
              <w:rPr>
                <w:rFonts w:asciiTheme="minorEastAsia" w:hAnsiTheme="minorEastAsia"/>
                <w:sz w:val="18"/>
                <w:szCs w:val="18"/>
              </w:rPr>
            </w:pPr>
          </w:p>
        </w:tc>
        <w:tc>
          <w:tcPr>
            <w:tcW w:w="1417" w:type="dxa"/>
            <w:vMerge w:val="restart"/>
          </w:tcPr>
          <w:p>
            <w:pPr>
              <w:spacing w:line="960" w:lineRule="auto"/>
              <w:jc w:val="left"/>
              <w:rPr>
                <w:rFonts w:asciiTheme="minorEastAsia" w:hAnsiTheme="minorEastAsia"/>
                <w:sz w:val="18"/>
                <w:szCs w:val="18"/>
              </w:rPr>
            </w:pPr>
            <w:r>
              <w:rPr>
                <w:rFonts w:hint="eastAsia" w:asciiTheme="minorEastAsia" w:hAnsiTheme="minorEastAsia"/>
                <w:sz w:val="18"/>
                <w:szCs w:val="18"/>
              </w:rPr>
              <w:t>材质</w:t>
            </w:r>
            <w:r>
              <w:rPr>
                <w:rFonts w:asciiTheme="minorEastAsia" w:hAnsiTheme="minorEastAsia"/>
                <w:sz w:val="18"/>
                <w:szCs w:val="18"/>
              </w:rPr>
              <w:t>品质指标</w:t>
            </w:r>
          </w:p>
        </w:tc>
        <w:tc>
          <w:tcPr>
            <w:tcW w:w="2268" w:type="dxa"/>
          </w:tcPr>
          <w:p>
            <w:pPr>
              <w:jc w:val="left"/>
              <w:rPr>
                <w:rFonts w:asciiTheme="minorEastAsia" w:hAnsiTheme="minorEastAsia"/>
                <w:sz w:val="18"/>
                <w:szCs w:val="18"/>
              </w:rPr>
            </w:pPr>
            <w:r>
              <w:rPr>
                <w:rFonts w:hint="eastAsia" w:asciiTheme="minorEastAsia" w:hAnsiTheme="minorEastAsia"/>
                <w:sz w:val="18"/>
                <w:szCs w:val="18"/>
              </w:rPr>
              <w:t>甲醛释放限量 △</w:t>
            </w:r>
          </w:p>
        </w:tc>
        <w:tc>
          <w:tcPr>
            <w:tcW w:w="851" w:type="dxa"/>
          </w:tcPr>
          <w:p>
            <w:pPr>
              <w:jc w:val="center"/>
              <w:rPr>
                <w:rFonts w:asciiTheme="minorEastAsia" w:hAnsiTheme="minorEastAsia"/>
                <w:sz w:val="18"/>
                <w:szCs w:val="18"/>
              </w:rPr>
            </w:pPr>
            <w:r>
              <w:rPr>
                <w:rFonts w:asciiTheme="minorEastAsia" w:hAnsiTheme="minorEastAsia"/>
                <w:sz w:val="18"/>
                <w:szCs w:val="18"/>
              </w:rPr>
              <w:t>mg/m³</w:t>
            </w:r>
          </w:p>
        </w:tc>
        <w:tc>
          <w:tcPr>
            <w:tcW w:w="850" w:type="dxa"/>
          </w:tcPr>
          <w:p>
            <w:pPr>
              <w:jc w:val="center"/>
              <w:rPr>
                <w:rFonts w:asciiTheme="minorEastAsia" w:hAnsiTheme="minorEastAsia"/>
                <w:sz w:val="18"/>
                <w:szCs w:val="18"/>
              </w:rPr>
            </w:pPr>
            <w:r>
              <w:rPr>
                <w:rFonts w:hint="eastAsia" w:asciiTheme="minorEastAsia" w:hAnsiTheme="minorEastAsia"/>
                <w:sz w:val="18"/>
                <w:szCs w:val="18"/>
              </w:rPr>
              <w:t>≥60</w:t>
            </w:r>
          </w:p>
        </w:tc>
        <w:tc>
          <w:tcPr>
            <w:tcW w:w="851" w:type="dxa"/>
          </w:tcPr>
          <w:p>
            <w:pPr>
              <w:jc w:val="center"/>
              <w:rPr>
                <w:rFonts w:ascii="黑体" w:hAnsi="黑体" w:eastAsia="黑体"/>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7</w:t>
            </w:r>
            <w:r>
              <w:rPr>
                <w:rFonts w:hint="eastAsia" w:asciiTheme="minorEastAsia" w:hAnsiTheme="minorEastAsia"/>
                <w:sz w:val="18"/>
                <w:szCs w:val="18"/>
              </w:rPr>
              <w:t>0</w:t>
            </w:r>
          </w:p>
        </w:tc>
        <w:tc>
          <w:tcPr>
            <w:tcW w:w="850" w:type="dxa"/>
          </w:tcPr>
          <w:p>
            <w:pPr>
              <w:jc w:val="center"/>
              <w:rPr>
                <w:rFonts w:ascii="黑体" w:hAnsi="黑体" w:eastAsia="黑体"/>
                <w:sz w:val="18"/>
                <w:szCs w:val="18"/>
                <w:bdr w:val="single" w:color="auto" w:sz="8" w:space="0"/>
              </w:rPr>
            </w:pPr>
            <w:r>
              <w:rPr>
                <w:rFonts w:hint="eastAsia" w:asciiTheme="minorEastAsia" w:hAnsiTheme="minorEastAsia"/>
                <w:sz w:val="18"/>
                <w:szCs w:val="18"/>
              </w:rPr>
              <w:t>≥80</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jc w:val="center"/>
              <w:rPr>
                <w:rFonts w:asciiTheme="minorEastAsia" w:hAnsiTheme="minorEastAsia"/>
                <w:sz w:val="18"/>
                <w:szCs w:val="18"/>
              </w:rPr>
            </w:pPr>
          </w:p>
        </w:tc>
        <w:tc>
          <w:tcPr>
            <w:tcW w:w="1417" w:type="dxa"/>
            <w:vMerge w:val="continue"/>
          </w:tcPr>
          <w:p>
            <w:pPr>
              <w:spacing w:line="960" w:lineRule="auto"/>
              <w:jc w:val="left"/>
              <w:rPr>
                <w:rFonts w:asciiTheme="minorEastAsia" w:hAnsiTheme="minorEastAsia"/>
                <w:sz w:val="18"/>
                <w:szCs w:val="18"/>
              </w:rPr>
            </w:pPr>
          </w:p>
        </w:tc>
        <w:tc>
          <w:tcPr>
            <w:tcW w:w="2268" w:type="dxa"/>
          </w:tcPr>
          <w:p>
            <w:pPr>
              <w:jc w:val="left"/>
              <w:rPr>
                <w:rFonts w:asciiTheme="minorEastAsia" w:hAnsiTheme="minorEastAsia"/>
                <w:sz w:val="18"/>
                <w:szCs w:val="18"/>
              </w:rPr>
            </w:pPr>
            <w:r>
              <w:rPr>
                <w:rFonts w:hint="eastAsia" w:asciiTheme="minorEastAsia" w:hAnsiTheme="minorEastAsia"/>
                <w:sz w:val="18"/>
                <w:szCs w:val="18"/>
              </w:rPr>
              <w:t>吸水膨胀系数 △</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w:t>
            </w:r>
          </w:p>
        </w:tc>
        <w:tc>
          <w:tcPr>
            <w:tcW w:w="850" w:type="dxa"/>
          </w:tcPr>
          <w:p>
            <w:pPr>
              <w:jc w:val="center"/>
              <w:rPr>
                <w:rFonts w:asciiTheme="minorEastAsia" w:hAnsiTheme="minorEastAsia"/>
                <w:sz w:val="18"/>
                <w:szCs w:val="18"/>
              </w:rPr>
            </w:pPr>
          </w:p>
        </w:tc>
        <w:tc>
          <w:tcPr>
            <w:tcW w:w="851" w:type="dxa"/>
          </w:tcPr>
          <w:p>
            <w:pPr>
              <w:jc w:val="center"/>
              <w:rPr>
                <w:rFonts w:asciiTheme="minorEastAsia" w:hAnsiTheme="minorEastAsia"/>
                <w:sz w:val="18"/>
                <w:szCs w:val="18"/>
              </w:rPr>
            </w:pPr>
          </w:p>
        </w:tc>
        <w:tc>
          <w:tcPr>
            <w:tcW w:w="850" w:type="dxa"/>
          </w:tcPr>
          <w:p>
            <w:pPr>
              <w:jc w:val="center"/>
              <w:rPr>
                <w:rFonts w:asciiTheme="minorEastAsia" w:hAnsiTheme="minorEastAsia"/>
                <w:sz w:val="18"/>
                <w:szCs w:val="18"/>
              </w:rPr>
            </w:pP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jc w:val="center"/>
              <w:rPr>
                <w:rFonts w:asciiTheme="minorEastAsia" w:hAnsiTheme="minorEastAsia"/>
                <w:sz w:val="18"/>
                <w:szCs w:val="18"/>
              </w:rPr>
            </w:pPr>
          </w:p>
        </w:tc>
        <w:tc>
          <w:tcPr>
            <w:tcW w:w="1417" w:type="dxa"/>
            <w:vMerge w:val="continue"/>
          </w:tcPr>
          <w:p>
            <w:pPr>
              <w:spacing w:line="960" w:lineRule="auto"/>
              <w:jc w:val="left"/>
              <w:rPr>
                <w:rFonts w:asciiTheme="minorEastAsia" w:hAnsiTheme="minorEastAsia"/>
                <w:sz w:val="18"/>
                <w:szCs w:val="18"/>
              </w:rPr>
            </w:pPr>
          </w:p>
        </w:tc>
        <w:tc>
          <w:tcPr>
            <w:tcW w:w="2268" w:type="dxa"/>
          </w:tcPr>
          <w:p>
            <w:pPr>
              <w:jc w:val="left"/>
              <w:rPr>
                <w:rFonts w:asciiTheme="minorEastAsia" w:hAnsiTheme="minorEastAsia"/>
                <w:sz w:val="18"/>
                <w:szCs w:val="18"/>
              </w:rPr>
            </w:pPr>
            <w:r>
              <w:rPr>
                <w:rFonts w:hint="eastAsia" w:asciiTheme="minorEastAsia" w:hAnsiTheme="minorEastAsia"/>
                <w:sz w:val="18"/>
                <w:szCs w:val="18"/>
              </w:rPr>
              <w:t>板面握钉力</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N</w:t>
            </w:r>
          </w:p>
        </w:tc>
        <w:tc>
          <w:tcPr>
            <w:tcW w:w="2551" w:type="dxa"/>
            <w:gridSpan w:val="3"/>
          </w:tcPr>
          <w:p>
            <w:pPr>
              <w:jc w:val="center"/>
              <w:rPr>
                <w:rFonts w:ascii="黑体" w:hAnsi="黑体" w:eastAsia="黑体"/>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1100</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jc w:val="center"/>
              <w:rPr>
                <w:rFonts w:asciiTheme="minorEastAsia" w:hAnsiTheme="minorEastAsia"/>
                <w:sz w:val="18"/>
                <w:szCs w:val="18"/>
              </w:rPr>
            </w:pPr>
          </w:p>
        </w:tc>
        <w:tc>
          <w:tcPr>
            <w:tcW w:w="1417" w:type="dxa"/>
            <w:vMerge w:val="continue"/>
          </w:tcPr>
          <w:p>
            <w:pPr>
              <w:spacing w:line="960" w:lineRule="auto"/>
              <w:jc w:val="left"/>
              <w:rPr>
                <w:rFonts w:asciiTheme="minorEastAsia" w:hAnsiTheme="minorEastAsia"/>
                <w:sz w:val="18"/>
                <w:szCs w:val="18"/>
              </w:rPr>
            </w:pPr>
          </w:p>
        </w:tc>
        <w:tc>
          <w:tcPr>
            <w:tcW w:w="2268" w:type="dxa"/>
          </w:tcPr>
          <w:p>
            <w:pPr>
              <w:jc w:val="left"/>
              <w:rPr>
                <w:rFonts w:asciiTheme="minorEastAsia" w:hAnsiTheme="minorEastAsia"/>
                <w:sz w:val="18"/>
                <w:szCs w:val="18"/>
              </w:rPr>
            </w:pPr>
            <w:r>
              <w:rPr>
                <w:rFonts w:hint="eastAsia" w:asciiTheme="minorEastAsia" w:hAnsiTheme="minorEastAsia"/>
                <w:sz w:val="18"/>
                <w:szCs w:val="18"/>
              </w:rPr>
              <w:t>板面耐磨性能</w:t>
            </w:r>
          </w:p>
        </w:tc>
        <w:tc>
          <w:tcPr>
            <w:tcW w:w="851" w:type="dxa"/>
          </w:tcPr>
          <w:p>
            <w:pPr>
              <w:jc w:val="center"/>
              <w:rPr>
                <w:rFonts w:asciiTheme="minorEastAsia" w:hAnsiTheme="minorEastAsia"/>
                <w:sz w:val="18"/>
                <w:szCs w:val="18"/>
              </w:rPr>
            </w:pPr>
            <w:r>
              <w:rPr>
                <w:rFonts w:asciiTheme="minorEastAsia" w:hAnsiTheme="minorEastAsia"/>
                <w:sz w:val="18"/>
                <w:szCs w:val="18"/>
              </w:rPr>
              <w:t>mg/100</w:t>
            </w:r>
          </w:p>
        </w:tc>
        <w:tc>
          <w:tcPr>
            <w:tcW w:w="850"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100</w:t>
            </w:r>
          </w:p>
        </w:tc>
        <w:tc>
          <w:tcPr>
            <w:tcW w:w="851"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80</w:t>
            </w:r>
          </w:p>
        </w:tc>
        <w:tc>
          <w:tcPr>
            <w:tcW w:w="850"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50</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jc w:val="center"/>
              <w:rPr>
                <w:rFonts w:asciiTheme="minorEastAsia" w:hAnsiTheme="minorEastAsia"/>
                <w:sz w:val="18"/>
                <w:szCs w:val="18"/>
              </w:rPr>
            </w:pPr>
          </w:p>
        </w:tc>
        <w:tc>
          <w:tcPr>
            <w:tcW w:w="1417" w:type="dxa"/>
            <w:vMerge w:val="restart"/>
          </w:tcPr>
          <w:p>
            <w:pPr>
              <w:spacing w:line="960" w:lineRule="auto"/>
              <w:jc w:val="left"/>
              <w:rPr>
                <w:rFonts w:asciiTheme="minorEastAsia" w:hAnsiTheme="minorEastAsia"/>
                <w:sz w:val="18"/>
                <w:szCs w:val="18"/>
              </w:rPr>
            </w:pPr>
            <w:r>
              <w:rPr>
                <w:rFonts w:hint="eastAsia" w:asciiTheme="minorEastAsia" w:hAnsiTheme="minorEastAsia"/>
                <w:sz w:val="18"/>
                <w:szCs w:val="18"/>
              </w:rPr>
              <w:t>整装</w:t>
            </w:r>
            <w:r>
              <w:rPr>
                <w:rFonts w:asciiTheme="minorEastAsia" w:hAnsiTheme="minorEastAsia"/>
                <w:sz w:val="18"/>
                <w:szCs w:val="18"/>
              </w:rPr>
              <w:t>品质特征</w:t>
            </w:r>
          </w:p>
        </w:tc>
        <w:tc>
          <w:tcPr>
            <w:tcW w:w="2268" w:type="dxa"/>
          </w:tcPr>
          <w:p>
            <w:pPr>
              <w:jc w:val="left"/>
              <w:rPr>
                <w:rFonts w:asciiTheme="minorEastAsia" w:hAnsiTheme="minorEastAsia"/>
                <w:sz w:val="18"/>
                <w:szCs w:val="18"/>
              </w:rPr>
            </w:pPr>
            <w:r>
              <w:rPr>
                <w:rFonts w:hint="eastAsia" w:asciiTheme="minorEastAsia" w:hAnsiTheme="minorEastAsia"/>
                <w:sz w:val="18"/>
                <w:szCs w:val="18"/>
              </w:rPr>
              <w:t>吊码载荷与柜体匹配度</w:t>
            </w:r>
          </w:p>
        </w:tc>
        <w:tc>
          <w:tcPr>
            <w:tcW w:w="851" w:type="dxa"/>
          </w:tcPr>
          <w:p>
            <w:pPr>
              <w:jc w:val="center"/>
              <w:rPr>
                <w:sz w:val="18"/>
                <w:szCs w:val="18"/>
              </w:rPr>
            </w:pPr>
            <w:r>
              <w:rPr>
                <w:rFonts w:hint="eastAsia" w:asciiTheme="minorEastAsia" w:hAnsiTheme="minorEastAsia"/>
                <w:sz w:val="18"/>
                <w:szCs w:val="18"/>
              </w:rPr>
              <w:t>N</w:t>
            </w:r>
          </w:p>
        </w:tc>
        <w:tc>
          <w:tcPr>
            <w:tcW w:w="850" w:type="dxa"/>
          </w:tcPr>
          <w:p>
            <w:pPr>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30</w:t>
            </w:r>
            <w:r>
              <w:rPr>
                <w:rFonts w:hint="eastAsia" w:asciiTheme="minorEastAsia" w:hAnsiTheme="minorEastAsia"/>
                <w:sz w:val="18"/>
                <w:szCs w:val="18"/>
              </w:rPr>
              <w:t>0</w:t>
            </w:r>
          </w:p>
        </w:tc>
        <w:tc>
          <w:tcPr>
            <w:tcW w:w="851" w:type="dxa"/>
          </w:tcPr>
          <w:p>
            <w:pPr>
              <w:jc w:val="center"/>
              <w:rPr>
                <w:rFonts w:ascii="黑体" w:hAnsi="黑体" w:eastAsia="黑体"/>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50</w:t>
            </w:r>
            <w:r>
              <w:rPr>
                <w:rFonts w:hint="eastAsia" w:asciiTheme="minorEastAsia" w:hAnsiTheme="minorEastAsia"/>
                <w:sz w:val="18"/>
                <w:szCs w:val="18"/>
              </w:rPr>
              <w:t>0</w:t>
            </w:r>
          </w:p>
        </w:tc>
        <w:tc>
          <w:tcPr>
            <w:tcW w:w="850" w:type="dxa"/>
          </w:tcPr>
          <w:p>
            <w:pPr>
              <w:jc w:val="center"/>
              <w:rPr>
                <w:rFonts w:ascii="黑体" w:hAnsi="黑体" w:eastAsia="黑体"/>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70</w:t>
            </w:r>
            <w:r>
              <w:rPr>
                <w:rFonts w:hint="eastAsia" w:asciiTheme="minorEastAsia" w:hAnsiTheme="minorEastAsia"/>
                <w:sz w:val="18"/>
                <w:szCs w:val="18"/>
              </w:rPr>
              <w:t>0</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jc w:val="center"/>
              <w:rPr>
                <w:rFonts w:asciiTheme="minorEastAsia" w:hAnsiTheme="minorEastAsia"/>
                <w:sz w:val="18"/>
                <w:szCs w:val="18"/>
              </w:rPr>
            </w:pPr>
          </w:p>
        </w:tc>
        <w:tc>
          <w:tcPr>
            <w:tcW w:w="1417" w:type="dxa"/>
            <w:vMerge w:val="continue"/>
          </w:tcPr>
          <w:p>
            <w:pPr>
              <w:jc w:val="left"/>
              <w:rPr>
                <w:rFonts w:ascii="黑体" w:hAnsi="黑体" w:eastAsia="黑体"/>
                <w:sz w:val="18"/>
                <w:szCs w:val="18"/>
                <w:bdr w:val="single" w:color="auto" w:sz="8" w:space="0"/>
              </w:rPr>
            </w:pPr>
          </w:p>
        </w:tc>
        <w:tc>
          <w:tcPr>
            <w:tcW w:w="2268" w:type="dxa"/>
          </w:tcPr>
          <w:p>
            <w:pPr>
              <w:jc w:val="left"/>
              <w:rPr>
                <w:rFonts w:asciiTheme="minorEastAsia" w:hAnsiTheme="minorEastAsia"/>
                <w:sz w:val="18"/>
                <w:szCs w:val="18"/>
              </w:rPr>
            </w:pPr>
            <w:r>
              <w:rPr>
                <w:rFonts w:hint="eastAsia" w:asciiTheme="minorEastAsia" w:hAnsiTheme="minorEastAsia"/>
                <w:sz w:val="18"/>
                <w:szCs w:val="18"/>
              </w:rPr>
              <w:t>调整脚载荷与柜体匹配度</w:t>
            </w:r>
          </w:p>
        </w:tc>
        <w:tc>
          <w:tcPr>
            <w:tcW w:w="851" w:type="dxa"/>
          </w:tcPr>
          <w:p>
            <w:pPr>
              <w:jc w:val="center"/>
              <w:rPr>
                <w:sz w:val="18"/>
                <w:szCs w:val="18"/>
              </w:rPr>
            </w:pPr>
            <w:r>
              <w:rPr>
                <w:rFonts w:hint="eastAsia" w:asciiTheme="minorEastAsia" w:hAnsiTheme="minorEastAsia"/>
                <w:sz w:val="18"/>
                <w:szCs w:val="18"/>
              </w:rPr>
              <w:t>N</w:t>
            </w:r>
          </w:p>
        </w:tc>
        <w:tc>
          <w:tcPr>
            <w:tcW w:w="850" w:type="dxa"/>
          </w:tcPr>
          <w:p>
            <w:pPr>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30</w:t>
            </w:r>
            <w:r>
              <w:rPr>
                <w:rFonts w:hint="eastAsia" w:asciiTheme="minorEastAsia" w:hAnsiTheme="minorEastAsia"/>
                <w:sz w:val="18"/>
                <w:szCs w:val="18"/>
              </w:rPr>
              <w:t>0</w:t>
            </w:r>
          </w:p>
        </w:tc>
        <w:tc>
          <w:tcPr>
            <w:tcW w:w="851" w:type="dxa"/>
          </w:tcPr>
          <w:p>
            <w:pPr>
              <w:jc w:val="center"/>
              <w:rPr>
                <w:rFonts w:ascii="黑体" w:hAnsi="黑体" w:eastAsia="黑体"/>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50</w:t>
            </w:r>
            <w:r>
              <w:rPr>
                <w:rFonts w:hint="eastAsia" w:asciiTheme="minorEastAsia" w:hAnsiTheme="minorEastAsia"/>
                <w:sz w:val="18"/>
                <w:szCs w:val="18"/>
              </w:rPr>
              <w:t>0</w:t>
            </w:r>
          </w:p>
        </w:tc>
        <w:tc>
          <w:tcPr>
            <w:tcW w:w="850" w:type="dxa"/>
          </w:tcPr>
          <w:p>
            <w:pPr>
              <w:jc w:val="center"/>
              <w:rPr>
                <w:rFonts w:ascii="黑体" w:hAnsi="黑体" w:eastAsia="黑体"/>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70</w:t>
            </w:r>
            <w:r>
              <w:rPr>
                <w:rFonts w:hint="eastAsia" w:asciiTheme="minorEastAsia" w:hAnsiTheme="minorEastAsia"/>
                <w:sz w:val="18"/>
                <w:szCs w:val="18"/>
              </w:rPr>
              <w:t>0</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jc w:val="center"/>
              <w:rPr>
                <w:rFonts w:asciiTheme="minorEastAsia" w:hAnsiTheme="minorEastAsia"/>
                <w:sz w:val="18"/>
                <w:szCs w:val="18"/>
              </w:rPr>
            </w:pPr>
          </w:p>
        </w:tc>
        <w:tc>
          <w:tcPr>
            <w:tcW w:w="1417" w:type="dxa"/>
            <w:vMerge w:val="continue"/>
          </w:tcPr>
          <w:p>
            <w:pPr>
              <w:jc w:val="left"/>
              <w:rPr>
                <w:rFonts w:ascii="黑体" w:hAnsi="黑体" w:eastAsia="黑体"/>
                <w:sz w:val="18"/>
                <w:szCs w:val="18"/>
                <w:bdr w:val="single" w:color="auto" w:sz="8" w:space="0"/>
              </w:rPr>
            </w:pPr>
          </w:p>
        </w:tc>
        <w:tc>
          <w:tcPr>
            <w:tcW w:w="2268" w:type="dxa"/>
          </w:tcPr>
          <w:p>
            <w:pPr>
              <w:jc w:val="left"/>
              <w:rPr>
                <w:rFonts w:asciiTheme="minorEastAsia" w:hAnsiTheme="minorEastAsia"/>
                <w:sz w:val="18"/>
                <w:szCs w:val="18"/>
              </w:rPr>
            </w:pPr>
            <w:r>
              <w:rPr>
                <w:rFonts w:hint="eastAsia" w:asciiTheme="minorEastAsia" w:hAnsiTheme="minorEastAsia"/>
                <w:sz w:val="18"/>
                <w:szCs w:val="18"/>
              </w:rPr>
              <w:t>整装累积误差(负向差值)</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w:t>
            </w:r>
          </w:p>
        </w:tc>
        <w:tc>
          <w:tcPr>
            <w:tcW w:w="850"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0.5</w:t>
            </w:r>
          </w:p>
        </w:tc>
        <w:tc>
          <w:tcPr>
            <w:tcW w:w="851"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0.3</w:t>
            </w:r>
          </w:p>
        </w:tc>
        <w:tc>
          <w:tcPr>
            <w:tcW w:w="850"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0.1</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jc w:val="center"/>
              <w:rPr>
                <w:rFonts w:asciiTheme="minorEastAsia" w:hAnsiTheme="minorEastAsia"/>
                <w:sz w:val="18"/>
                <w:szCs w:val="18"/>
              </w:rPr>
            </w:pPr>
          </w:p>
        </w:tc>
        <w:tc>
          <w:tcPr>
            <w:tcW w:w="1417" w:type="dxa"/>
            <w:vMerge w:val="continue"/>
          </w:tcPr>
          <w:p>
            <w:pPr>
              <w:jc w:val="left"/>
              <w:rPr>
                <w:rFonts w:ascii="黑体" w:hAnsi="黑体" w:eastAsia="黑体"/>
                <w:sz w:val="18"/>
                <w:szCs w:val="18"/>
                <w:bdr w:val="single" w:color="auto" w:sz="8" w:space="0"/>
              </w:rPr>
            </w:pPr>
          </w:p>
        </w:tc>
        <w:tc>
          <w:tcPr>
            <w:tcW w:w="2268" w:type="dxa"/>
          </w:tcPr>
          <w:p>
            <w:pPr>
              <w:jc w:val="left"/>
              <w:rPr>
                <w:rFonts w:asciiTheme="minorEastAsia" w:hAnsiTheme="minorEastAsia"/>
                <w:sz w:val="18"/>
                <w:szCs w:val="18"/>
              </w:rPr>
            </w:pPr>
            <w:r>
              <w:rPr>
                <w:rFonts w:hint="eastAsia" w:asciiTheme="minorEastAsia" w:hAnsiTheme="minorEastAsia"/>
                <w:sz w:val="18"/>
                <w:szCs w:val="18"/>
              </w:rPr>
              <w:t>倾覆性危险设计考量</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w:t>
            </w:r>
          </w:p>
        </w:tc>
        <w:tc>
          <w:tcPr>
            <w:tcW w:w="850" w:type="dxa"/>
          </w:tcPr>
          <w:p>
            <w:pPr>
              <w:jc w:val="center"/>
              <w:rPr>
                <w:sz w:val="18"/>
                <w:szCs w:val="18"/>
              </w:rPr>
            </w:pPr>
            <w:r>
              <w:rPr>
                <w:rFonts w:hint="eastAsia" w:asciiTheme="minorEastAsia" w:hAnsiTheme="minorEastAsia"/>
                <w:sz w:val="18"/>
                <w:szCs w:val="18"/>
              </w:rPr>
              <w:t>○</w:t>
            </w:r>
          </w:p>
        </w:tc>
        <w:tc>
          <w:tcPr>
            <w:tcW w:w="851" w:type="dxa"/>
          </w:tcPr>
          <w:p>
            <w:pPr>
              <w:jc w:val="center"/>
              <w:rPr>
                <w:sz w:val="18"/>
                <w:szCs w:val="18"/>
              </w:rPr>
            </w:pPr>
            <w:r>
              <w:rPr>
                <w:rFonts w:hint="eastAsia" w:asciiTheme="minorEastAsia" w:hAnsiTheme="minorEastAsia"/>
                <w:sz w:val="18"/>
                <w:szCs w:val="18"/>
              </w:rPr>
              <w:t>◎</w:t>
            </w:r>
          </w:p>
        </w:tc>
        <w:tc>
          <w:tcPr>
            <w:tcW w:w="850" w:type="dxa"/>
          </w:tcPr>
          <w:p>
            <w:pPr>
              <w:jc w:val="center"/>
              <w:rPr>
                <w:sz w:val="18"/>
                <w:szCs w:val="18"/>
              </w:rPr>
            </w:pPr>
            <w:r>
              <w:rPr>
                <w:rFonts w:hint="eastAsia" w:asciiTheme="minorEastAsia" w:hAnsiTheme="minorEastAsia"/>
                <w:sz w:val="18"/>
                <w:szCs w:val="18"/>
              </w:rPr>
              <w:t>●</w:t>
            </w:r>
          </w:p>
        </w:tc>
        <w:tc>
          <w:tcPr>
            <w:tcW w:w="709" w:type="dxa"/>
            <w:vMerge w:val="continue"/>
          </w:tcPr>
          <w:p>
            <w:pPr>
              <w:jc w:val="left"/>
              <w:rPr>
                <w:rFonts w:ascii="黑体" w:hAnsi="黑体" w:eastAsia="黑体"/>
                <w:sz w:val="18"/>
                <w:szCs w:val="18"/>
                <w:bdr w:val="single" w:color="auto" w:sz="8" w:space="0"/>
              </w:rPr>
            </w:pPr>
          </w:p>
        </w:tc>
      </w:tr>
    </w:tbl>
    <w:p>
      <w:pPr>
        <w:spacing w:after="240"/>
        <w:rPr>
          <w:rFonts w:ascii="宋体" w:hAnsi="宋体" w:eastAsia="宋体" w:cs="宋体"/>
          <w:color w:val="000000"/>
          <w:kern w:val="0"/>
        </w:rPr>
      </w:pPr>
      <w:r>
        <w:rPr>
          <w:rFonts w:hint="eastAsia" w:ascii="宋体" w:hAnsi="宋体" w:eastAsia="宋体" w:cs="宋体"/>
          <w:color w:val="000000"/>
          <w:kern w:val="0"/>
        </w:rPr>
        <w:t>4.2.</w:t>
      </w:r>
      <w:r>
        <w:rPr>
          <w:rFonts w:ascii="宋体" w:hAnsi="宋体" w:eastAsia="宋体" w:cs="宋体"/>
          <w:color w:val="000000"/>
          <w:kern w:val="0"/>
        </w:rPr>
        <w:t>3</w:t>
      </w:r>
      <w:r>
        <w:rPr>
          <w:rFonts w:hint="eastAsia" w:ascii="宋体" w:hAnsi="宋体" w:eastAsia="宋体" w:cs="宋体"/>
          <w:color w:val="000000"/>
          <w:kern w:val="0"/>
        </w:rPr>
        <w:t xml:space="preserve">柜门类 </w:t>
      </w:r>
      <w:r>
        <w:rPr>
          <w:rFonts w:ascii="宋体" w:hAnsi="宋体" w:eastAsia="宋体" w:cs="宋体"/>
          <w:color w:val="000000"/>
          <w:kern w:val="0"/>
        </w:rPr>
        <w:t xml:space="preserve"> </w:t>
      </w:r>
    </w:p>
    <w:p>
      <w:pPr>
        <w:spacing w:after="240"/>
        <w:ind w:firstLine="420" w:firstLineChars="200"/>
        <w:rPr>
          <w:rFonts w:ascii="宋体" w:hAnsi="宋体" w:eastAsia="宋体" w:cs="宋体"/>
          <w:color w:val="000000"/>
          <w:kern w:val="0"/>
        </w:rPr>
      </w:pPr>
      <w:r>
        <w:rPr>
          <w:rFonts w:ascii="宋体" w:hAnsi="宋体" w:eastAsia="宋体" w:cs="宋体"/>
          <w:color w:val="000000"/>
          <w:kern w:val="0"/>
        </w:rPr>
        <w:t>经</w:t>
      </w:r>
      <w:r>
        <w:rPr>
          <w:rFonts w:hint="eastAsia" w:ascii="宋体" w:hAnsi="宋体" w:eastAsia="宋体" w:cs="宋体"/>
          <w:color w:val="000000"/>
          <w:kern w:val="0"/>
        </w:rPr>
        <w:t>由若干或</w:t>
      </w:r>
      <w:r>
        <w:rPr>
          <w:rFonts w:ascii="宋体" w:hAnsi="宋体" w:eastAsia="宋体" w:cs="宋体"/>
          <w:color w:val="000000"/>
          <w:kern w:val="0"/>
        </w:rPr>
        <w:t>多种</w:t>
      </w:r>
      <w:r>
        <w:rPr>
          <w:rFonts w:hint="eastAsia" w:ascii="宋体" w:hAnsi="宋体" w:eastAsia="宋体" w:cs="宋体"/>
          <w:color w:val="000000"/>
          <w:kern w:val="0"/>
        </w:rPr>
        <w:t>不同</w:t>
      </w:r>
      <w:r>
        <w:rPr>
          <w:rFonts w:ascii="宋体" w:hAnsi="宋体" w:eastAsia="宋体" w:cs="宋体"/>
          <w:color w:val="000000"/>
          <w:kern w:val="0"/>
        </w:rPr>
        <w:t>材质、加工工艺制造</w:t>
      </w:r>
      <w:r>
        <w:rPr>
          <w:rFonts w:hint="eastAsia" w:ascii="宋体" w:hAnsi="宋体" w:eastAsia="宋体" w:cs="宋体"/>
          <w:color w:val="000000"/>
          <w:kern w:val="0"/>
        </w:rPr>
        <w:t>加工</w:t>
      </w:r>
      <w:r>
        <w:rPr>
          <w:rFonts w:ascii="宋体" w:hAnsi="宋体" w:eastAsia="宋体" w:cs="宋体"/>
          <w:color w:val="000000"/>
          <w:kern w:val="0"/>
        </w:rPr>
        <w:t>而成的</w:t>
      </w:r>
      <w:r>
        <w:rPr>
          <w:rFonts w:hint="eastAsia" w:ascii="宋体" w:hAnsi="宋体" w:eastAsia="宋体" w:cs="宋体"/>
          <w:color w:val="000000"/>
          <w:kern w:val="0"/>
        </w:rPr>
        <w:t>安装于</w:t>
      </w:r>
      <w:r>
        <w:rPr>
          <w:rFonts w:ascii="宋体" w:hAnsi="宋体" w:eastAsia="宋体" w:cs="宋体"/>
          <w:color w:val="000000"/>
          <w:kern w:val="0"/>
        </w:rPr>
        <w:t>柜体</w:t>
      </w:r>
      <w:r>
        <w:rPr>
          <w:rFonts w:hint="eastAsia" w:ascii="宋体" w:hAnsi="宋体" w:eastAsia="宋体" w:cs="宋体"/>
          <w:color w:val="000000"/>
          <w:kern w:val="0"/>
        </w:rPr>
        <w:t>正</w:t>
      </w:r>
      <w:r>
        <w:rPr>
          <w:rFonts w:ascii="宋体" w:hAnsi="宋体" w:eastAsia="宋体" w:cs="宋体"/>
          <w:color w:val="000000"/>
          <w:kern w:val="0"/>
        </w:rPr>
        <w:t>表面的面板类部品</w:t>
      </w:r>
      <w:r>
        <w:rPr>
          <w:rFonts w:hint="eastAsia" w:ascii="宋体" w:hAnsi="宋体" w:eastAsia="宋体" w:cs="宋体"/>
          <w:color w:val="000000"/>
          <w:kern w:val="0"/>
        </w:rPr>
        <w:t>（包含</w:t>
      </w:r>
      <w:r>
        <w:rPr>
          <w:rFonts w:ascii="宋体" w:hAnsi="宋体" w:eastAsia="宋体" w:cs="宋体"/>
          <w:color w:val="000000"/>
          <w:kern w:val="0"/>
        </w:rPr>
        <w:t>实木油漆类面板、</w:t>
      </w:r>
      <w:r>
        <w:rPr>
          <w:rFonts w:hint="eastAsia" w:ascii="宋体" w:hAnsi="宋体" w:eastAsia="宋体" w:cs="宋体"/>
          <w:color w:val="000000"/>
          <w:kern w:val="0"/>
        </w:rPr>
        <w:t>复合</w:t>
      </w:r>
      <w:r>
        <w:rPr>
          <w:rFonts w:ascii="宋体" w:hAnsi="宋体" w:eastAsia="宋体" w:cs="宋体"/>
          <w:color w:val="000000"/>
          <w:kern w:val="0"/>
        </w:rPr>
        <w:t>材质</w:t>
      </w:r>
      <w:r>
        <w:rPr>
          <w:rFonts w:hint="eastAsia" w:ascii="宋体" w:hAnsi="宋体" w:eastAsia="宋体" w:cs="宋体"/>
          <w:color w:val="000000"/>
          <w:kern w:val="0"/>
        </w:rPr>
        <w:t>混油类</w:t>
      </w:r>
      <w:r>
        <w:rPr>
          <w:rFonts w:ascii="宋体" w:hAnsi="宋体" w:eastAsia="宋体" w:cs="宋体"/>
          <w:color w:val="000000"/>
          <w:kern w:val="0"/>
        </w:rPr>
        <w:t>面板、</w:t>
      </w:r>
      <w:r>
        <w:rPr>
          <w:rFonts w:hint="eastAsia" w:ascii="宋体" w:hAnsi="宋体" w:eastAsia="宋体" w:cs="宋体"/>
          <w:color w:val="000000"/>
          <w:kern w:val="0"/>
        </w:rPr>
        <w:t>PVC膜</w:t>
      </w:r>
      <w:r>
        <w:rPr>
          <w:rFonts w:ascii="宋体" w:hAnsi="宋体" w:eastAsia="宋体" w:cs="宋体"/>
          <w:color w:val="000000"/>
          <w:kern w:val="0"/>
        </w:rPr>
        <w:t>包覆类面板</w:t>
      </w:r>
      <w:r>
        <w:rPr>
          <w:rFonts w:hint="eastAsia" w:ascii="宋体" w:hAnsi="宋体" w:eastAsia="宋体" w:cs="宋体"/>
          <w:color w:val="000000"/>
          <w:kern w:val="0"/>
        </w:rPr>
        <w:t>以及</w:t>
      </w:r>
      <w:r>
        <w:rPr>
          <w:rFonts w:ascii="宋体" w:hAnsi="宋体" w:eastAsia="宋体" w:cs="宋体"/>
          <w:color w:val="000000"/>
          <w:kern w:val="0"/>
        </w:rPr>
        <w:t>其它免漆类材质面板</w:t>
      </w:r>
      <w:r>
        <w:rPr>
          <w:rFonts w:hint="eastAsia" w:ascii="宋体" w:hAnsi="宋体" w:eastAsia="宋体" w:cs="宋体"/>
          <w:color w:val="000000"/>
          <w:kern w:val="0"/>
        </w:rPr>
        <w:t>），整体</w:t>
      </w:r>
      <w:r>
        <w:rPr>
          <w:rFonts w:hint="eastAsia" w:ascii="宋体" w:hAnsi="宋体" w:eastAsia="宋体" w:cs="宋体"/>
          <w:color w:val="000000"/>
          <w:kern w:val="0"/>
          <w:shd w:val="pct10" w:color="auto" w:fill="FFFFFF"/>
        </w:rPr>
        <w:t>橱柜</w:t>
      </w:r>
      <w:r>
        <w:rPr>
          <w:rFonts w:hint="eastAsia" w:ascii="宋体" w:hAnsi="宋体" w:eastAsia="宋体" w:cs="宋体"/>
          <w:color w:val="000000"/>
        </w:rPr>
        <w:t xml:space="preserve"> </w:t>
      </w:r>
      <w:r>
        <w:rPr>
          <w:rFonts w:hint="eastAsia" w:ascii="宋体" w:hAnsi="宋体" w:eastAsia="宋体" w:cs="宋体"/>
          <w:color w:val="000000"/>
          <w:kern w:val="0"/>
        </w:rPr>
        <w:t>柜门类产品评价指标要求见表</w:t>
      </w:r>
      <w:r>
        <w:rPr>
          <w:rFonts w:ascii="宋体" w:hAnsi="宋体" w:eastAsia="宋体" w:cs="宋体"/>
          <w:color w:val="000000"/>
        </w:rPr>
        <w:t>3</w:t>
      </w:r>
      <w:r>
        <w:rPr>
          <w:rFonts w:hint="eastAsia" w:ascii="宋体" w:hAnsi="宋体" w:eastAsia="宋体" w:cs="宋体"/>
          <w:color w:val="000000"/>
          <w:kern w:val="0"/>
        </w:rPr>
        <w:t>。</w:t>
      </w:r>
    </w:p>
    <w:p>
      <w:pPr>
        <w:spacing w:after="240"/>
      </w:pPr>
      <w:r>
        <w:rPr>
          <w:rFonts w:ascii="宋体" w:hAnsi="宋体" w:eastAsia="宋体" w:cs="宋体"/>
          <w:color w:val="000000"/>
          <w:kern w:val="0"/>
          <w:sz w:val="22"/>
        </w:rPr>
        <w:t>4.2.3.1</w:t>
      </w:r>
      <w:r>
        <w:rPr>
          <w:rFonts w:hint="eastAsia" w:ascii="宋体" w:hAnsi="宋体" w:eastAsia="宋体" w:cs="宋体"/>
          <w:color w:val="000000"/>
          <w:kern w:val="0"/>
          <w:sz w:val="22"/>
        </w:rPr>
        <w:t>实木</w:t>
      </w:r>
      <w:r>
        <w:rPr>
          <w:rFonts w:ascii="宋体" w:hAnsi="宋体" w:eastAsia="宋体" w:cs="宋体"/>
          <w:color w:val="000000"/>
          <w:kern w:val="0"/>
          <w:sz w:val="22"/>
        </w:rPr>
        <w:t>油漆类</w:t>
      </w:r>
      <w:r>
        <w:rPr>
          <w:rFonts w:hint="eastAsia" w:ascii="宋体" w:hAnsi="宋体" w:eastAsia="宋体" w:cs="宋体"/>
          <w:color w:val="000000"/>
          <w:kern w:val="0"/>
          <w:sz w:val="22"/>
        </w:rPr>
        <w:t>柜门板的结构工艺形式，是</w:t>
      </w:r>
      <w:r>
        <w:rPr>
          <w:rFonts w:ascii="宋体" w:hAnsi="宋体" w:eastAsia="宋体" w:cs="宋体"/>
          <w:color w:val="000000"/>
          <w:kern w:val="0"/>
          <w:sz w:val="22"/>
        </w:rPr>
        <w:t>基于组框结构的组接方式</w:t>
      </w:r>
      <w:r>
        <w:rPr>
          <w:rFonts w:hint="eastAsia" w:ascii="宋体" w:hAnsi="宋体" w:eastAsia="宋体" w:cs="宋体"/>
          <w:color w:val="000000"/>
          <w:kern w:val="0"/>
          <w:sz w:val="22"/>
        </w:rPr>
        <w:t>：</w:t>
      </w:r>
      <w:r>
        <w:rPr>
          <w:rFonts w:hint="eastAsia" w:ascii="宋体" w:hAnsi="宋体" w:eastAsia="宋体" w:cs="宋体"/>
          <w:color w:val="000000"/>
          <w:kern w:val="0"/>
          <w:sz w:val="20"/>
        </w:rPr>
        <w:t>【</w:t>
      </w:r>
      <w:r>
        <w:rPr>
          <w:rFonts w:ascii="宋体" w:hAnsi="宋体" w:eastAsia="宋体" w:cs="宋体"/>
          <w:color w:val="000000"/>
          <w:kern w:val="0"/>
          <w:sz w:val="22"/>
        </w:rPr>
        <w:t>棒榫结构</w:t>
      </w:r>
      <w:r>
        <w:rPr>
          <w:rFonts w:hint="eastAsia" w:ascii="宋体" w:hAnsi="宋体" w:eastAsia="宋体" w:cs="宋体"/>
          <w:color w:val="000000"/>
          <w:kern w:val="0"/>
          <w:sz w:val="20"/>
        </w:rPr>
        <w:t>】</w:t>
      </w:r>
      <w:r>
        <w:rPr>
          <w:rFonts w:ascii="宋体" w:hAnsi="宋体" w:eastAsia="宋体" w:cs="宋体"/>
          <w:color w:val="000000"/>
          <w:kern w:val="0"/>
          <w:sz w:val="22"/>
        </w:rPr>
        <w:t>即指采用圆棒榫加胶工艺实现门边框</w:t>
      </w:r>
      <w:r>
        <w:rPr>
          <w:rFonts w:hint="eastAsia" w:ascii="宋体" w:hAnsi="宋体" w:eastAsia="宋体" w:cs="宋体"/>
          <w:color w:val="000000"/>
          <w:kern w:val="0"/>
          <w:sz w:val="22"/>
        </w:rPr>
        <w:t>组合</w:t>
      </w:r>
      <w:r>
        <w:rPr>
          <w:rFonts w:ascii="宋体" w:hAnsi="宋体" w:eastAsia="宋体" w:cs="宋体"/>
          <w:color w:val="000000"/>
          <w:kern w:val="0"/>
          <w:sz w:val="22"/>
        </w:rPr>
        <w:t>；</w:t>
      </w:r>
      <w:r>
        <w:rPr>
          <w:rFonts w:hint="eastAsia" w:ascii="宋体" w:hAnsi="宋体" w:eastAsia="宋体" w:cs="宋体"/>
          <w:color w:val="000000"/>
          <w:kern w:val="0"/>
          <w:sz w:val="22"/>
        </w:rPr>
        <w:t>【</w:t>
      </w:r>
      <w:r>
        <w:rPr>
          <w:rFonts w:ascii="宋体" w:hAnsi="宋体" w:eastAsia="宋体" w:cs="宋体"/>
          <w:color w:val="000000"/>
          <w:kern w:val="0"/>
          <w:sz w:val="22"/>
        </w:rPr>
        <w:t>插片结构</w:t>
      </w:r>
      <w:r>
        <w:rPr>
          <w:rFonts w:hint="eastAsia" w:ascii="宋体" w:hAnsi="宋体" w:eastAsia="宋体" w:cs="宋体"/>
          <w:color w:val="000000"/>
          <w:kern w:val="0"/>
          <w:sz w:val="22"/>
        </w:rPr>
        <w:t>】即指</w:t>
      </w:r>
      <w:r>
        <w:rPr>
          <w:rFonts w:ascii="宋体" w:hAnsi="宋体" w:eastAsia="宋体" w:cs="宋体"/>
          <w:color w:val="000000"/>
          <w:kern w:val="0"/>
          <w:sz w:val="22"/>
        </w:rPr>
        <w:t>用饼干型木片加胶工艺实现门边框</w:t>
      </w:r>
      <w:r>
        <w:rPr>
          <w:rFonts w:hint="eastAsia" w:ascii="宋体" w:hAnsi="宋体" w:eastAsia="宋体" w:cs="宋体"/>
          <w:color w:val="000000"/>
          <w:kern w:val="0"/>
          <w:sz w:val="22"/>
        </w:rPr>
        <w:t>组合</w:t>
      </w:r>
      <w:r>
        <w:rPr>
          <w:rFonts w:ascii="宋体" w:hAnsi="宋体" w:eastAsia="宋体" w:cs="宋体"/>
          <w:color w:val="000000"/>
          <w:kern w:val="0"/>
          <w:sz w:val="22"/>
        </w:rPr>
        <w:t>；</w:t>
      </w:r>
      <w:r>
        <w:rPr>
          <w:rFonts w:hint="eastAsia" w:ascii="宋体" w:hAnsi="宋体" w:eastAsia="宋体" w:cs="宋体"/>
          <w:color w:val="000000"/>
          <w:kern w:val="0"/>
          <w:sz w:val="22"/>
        </w:rPr>
        <w:t>【榫卯结构】</w:t>
      </w:r>
      <w:r>
        <w:rPr>
          <w:rFonts w:ascii="宋体" w:hAnsi="宋体" w:eastAsia="宋体" w:cs="宋体"/>
          <w:color w:val="000000"/>
          <w:kern w:val="0"/>
          <w:sz w:val="22"/>
        </w:rPr>
        <w:t>则指传统木工技艺的榫卯</w:t>
      </w:r>
      <w:r>
        <w:rPr>
          <w:rFonts w:hint="eastAsia" w:ascii="宋体" w:hAnsi="宋体" w:eastAsia="宋体" w:cs="宋体"/>
          <w:color w:val="000000"/>
          <w:kern w:val="0"/>
          <w:sz w:val="22"/>
        </w:rPr>
        <w:t>加胶工艺</w:t>
      </w:r>
      <w:r>
        <w:rPr>
          <w:rFonts w:ascii="宋体" w:hAnsi="宋体" w:eastAsia="宋体" w:cs="宋体"/>
          <w:color w:val="000000"/>
          <w:kern w:val="0"/>
          <w:sz w:val="22"/>
        </w:rPr>
        <w:t>实现门边框</w:t>
      </w:r>
      <w:r>
        <w:rPr>
          <w:rFonts w:hint="eastAsia" w:ascii="宋体" w:hAnsi="宋体" w:eastAsia="宋体" w:cs="宋体"/>
          <w:color w:val="000000"/>
          <w:kern w:val="0"/>
          <w:sz w:val="22"/>
        </w:rPr>
        <w:t>组合。</w:t>
      </w:r>
    </w:p>
    <w:p>
      <w:pPr>
        <w:spacing w:after="240"/>
        <w:rPr>
          <w:rFonts w:ascii="宋体" w:hAnsi="宋体" w:eastAsia="宋体" w:cs="宋体"/>
          <w:color w:val="000000"/>
          <w:kern w:val="0"/>
          <w:sz w:val="22"/>
        </w:rPr>
      </w:pPr>
      <w:r>
        <w:rPr>
          <w:rFonts w:ascii="宋体" w:hAnsi="宋体" w:eastAsia="宋体" w:cs="宋体"/>
          <w:color w:val="000000"/>
          <w:kern w:val="0"/>
          <w:sz w:val="22"/>
        </w:rPr>
        <w:t>4.2.3.2</w:t>
      </w:r>
      <w:r>
        <w:rPr>
          <w:rFonts w:hint="eastAsia" w:ascii="宋体" w:hAnsi="宋体" w:eastAsia="宋体" w:cs="宋体"/>
          <w:color w:val="000000"/>
          <w:kern w:val="0"/>
          <w:sz w:val="22"/>
        </w:rPr>
        <w:t>实木</w:t>
      </w:r>
      <w:r>
        <w:rPr>
          <w:rFonts w:ascii="宋体" w:hAnsi="宋体" w:eastAsia="宋体" w:cs="宋体"/>
          <w:color w:val="000000"/>
          <w:kern w:val="0"/>
          <w:sz w:val="22"/>
        </w:rPr>
        <w:t>油漆类</w:t>
      </w:r>
      <w:r>
        <w:rPr>
          <w:rFonts w:hint="eastAsia" w:ascii="宋体" w:hAnsi="宋体" w:eastAsia="宋体" w:cs="宋体"/>
          <w:color w:val="000000"/>
          <w:kern w:val="0"/>
          <w:sz w:val="22"/>
        </w:rPr>
        <w:t>柜门板的漆面表象</w:t>
      </w:r>
      <w:r>
        <w:rPr>
          <w:rFonts w:ascii="宋体" w:hAnsi="宋体" w:eastAsia="宋体" w:cs="宋体"/>
          <w:color w:val="000000"/>
          <w:kern w:val="0"/>
          <w:sz w:val="22"/>
        </w:rPr>
        <w:t>指标按照</w:t>
      </w:r>
      <w:r>
        <w:rPr>
          <w:rFonts w:hint="eastAsia" w:ascii="宋体" w:hAnsi="宋体" w:eastAsia="宋体" w:cs="宋体"/>
          <w:color w:val="000000"/>
          <w:kern w:val="0"/>
          <w:sz w:val="22"/>
        </w:rPr>
        <w:t>GB</w:t>
      </w:r>
      <w:r>
        <w:rPr>
          <w:rFonts w:ascii="宋体" w:hAnsi="宋体" w:eastAsia="宋体" w:cs="宋体"/>
          <w:color w:val="000000"/>
          <w:kern w:val="0"/>
          <w:sz w:val="22"/>
        </w:rPr>
        <w:t xml:space="preserve"> 17657-2013</w:t>
      </w:r>
      <w:r>
        <w:rPr>
          <w:rFonts w:hint="eastAsia" w:ascii="宋体" w:hAnsi="宋体" w:eastAsia="宋体" w:cs="宋体"/>
          <w:color w:val="000000"/>
          <w:kern w:val="0"/>
          <w:sz w:val="22"/>
        </w:rPr>
        <w:t>规定</w:t>
      </w:r>
      <w:r>
        <w:rPr>
          <w:rFonts w:ascii="宋体" w:hAnsi="宋体" w:eastAsia="宋体" w:cs="宋体"/>
          <w:color w:val="000000"/>
          <w:kern w:val="0"/>
          <w:sz w:val="22"/>
        </w:rPr>
        <w:t>执行</w:t>
      </w:r>
    </w:p>
    <w:p>
      <w:pPr>
        <w:spacing w:after="240"/>
        <w:rPr>
          <w:rFonts w:ascii="宋体" w:hAnsi="宋体" w:eastAsia="宋体" w:cs="宋体"/>
          <w:color w:val="000000"/>
          <w:kern w:val="0"/>
          <w:sz w:val="22"/>
        </w:rPr>
      </w:pPr>
      <w:r>
        <w:rPr>
          <w:rFonts w:ascii="宋体" w:hAnsi="宋体" w:eastAsia="宋体" w:cs="宋体"/>
          <w:color w:val="000000"/>
          <w:kern w:val="0"/>
          <w:sz w:val="22"/>
        </w:rPr>
        <w:t>4.2.3.3</w:t>
      </w:r>
      <w:r>
        <w:rPr>
          <w:rFonts w:hint="eastAsia" w:ascii="宋体" w:hAnsi="宋体" w:eastAsia="宋体" w:cs="宋体"/>
          <w:color w:val="000000"/>
          <w:kern w:val="0"/>
          <w:sz w:val="22"/>
        </w:rPr>
        <w:t>实木</w:t>
      </w:r>
      <w:r>
        <w:rPr>
          <w:rFonts w:ascii="宋体" w:hAnsi="宋体" w:eastAsia="宋体" w:cs="宋体"/>
          <w:color w:val="000000"/>
          <w:kern w:val="0"/>
          <w:sz w:val="22"/>
        </w:rPr>
        <w:t>油漆类</w:t>
      </w:r>
      <w:r>
        <w:rPr>
          <w:rFonts w:hint="eastAsia" w:ascii="宋体" w:hAnsi="宋体" w:eastAsia="宋体" w:cs="宋体"/>
          <w:color w:val="000000"/>
          <w:kern w:val="0"/>
          <w:sz w:val="22"/>
        </w:rPr>
        <w:t>柜门板的漆面材质</w:t>
      </w:r>
      <w:r>
        <w:rPr>
          <w:rFonts w:ascii="宋体" w:hAnsi="宋体" w:eastAsia="宋体" w:cs="宋体"/>
          <w:color w:val="000000"/>
          <w:kern w:val="0"/>
          <w:sz w:val="22"/>
        </w:rPr>
        <w:t>指标</w:t>
      </w:r>
      <w:r>
        <w:rPr>
          <w:rFonts w:hint="eastAsia" w:ascii="宋体" w:hAnsi="宋体" w:eastAsia="宋体" w:cs="宋体"/>
          <w:color w:val="000000"/>
          <w:kern w:val="0"/>
          <w:sz w:val="22"/>
        </w:rPr>
        <w:t>及溶剂型</w:t>
      </w:r>
      <w:r>
        <w:rPr>
          <w:rFonts w:ascii="宋体" w:hAnsi="宋体" w:eastAsia="宋体" w:cs="宋体"/>
          <w:color w:val="000000"/>
          <w:kern w:val="0"/>
          <w:sz w:val="22"/>
        </w:rPr>
        <w:t>涂料</w:t>
      </w:r>
      <w:r>
        <w:rPr>
          <w:rFonts w:hint="eastAsia" w:ascii="宋体" w:hAnsi="宋体" w:eastAsia="宋体" w:cs="宋体"/>
          <w:color w:val="000000"/>
          <w:kern w:val="0"/>
          <w:sz w:val="22"/>
        </w:rPr>
        <w:t>中</w:t>
      </w:r>
      <w:r>
        <w:rPr>
          <w:rFonts w:ascii="宋体" w:hAnsi="宋体" w:eastAsia="宋体" w:cs="宋体"/>
          <w:color w:val="000000"/>
          <w:kern w:val="0"/>
          <w:sz w:val="22"/>
        </w:rPr>
        <w:t>禁用物质按照</w:t>
      </w:r>
      <w:r>
        <w:rPr>
          <w:rFonts w:hint="eastAsia" w:ascii="宋体" w:hAnsi="宋体" w:eastAsia="宋体" w:cs="宋体"/>
          <w:color w:val="000000"/>
          <w:kern w:val="0"/>
          <w:sz w:val="22"/>
        </w:rPr>
        <w:t>GB</w:t>
      </w:r>
      <w:r>
        <w:rPr>
          <w:rFonts w:ascii="宋体" w:hAnsi="宋体" w:eastAsia="宋体" w:cs="宋体"/>
          <w:color w:val="000000"/>
          <w:kern w:val="0"/>
          <w:sz w:val="22"/>
        </w:rPr>
        <w:t xml:space="preserve"> 18581-2001</w:t>
      </w:r>
      <w:r>
        <w:rPr>
          <w:rFonts w:hint="eastAsia" w:ascii="宋体" w:hAnsi="宋体" w:eastAsia="宋体" w:cs="宋体"/>
          <w:color w:val="000000"/>
          <w:kern w:val="0"/>
          <w:sz w:val="22"/>
        </w:rPr>
        <w:t>及</w:t>
      </w:r>
      <w:r>
        <w:rPr>
          <w:rFonts w:ascii="宋体" w:hAnsi="宋体" w:eastAsia="宋体" w:cs="宋体"/>
          <w:color w:val="000000"/>
          <w:kern w:val="0"/>
          <w:sz w:val="22"/>
        </w:rPr>
        <w:t>HJT 432-2008</w:t>
      </w:r>
      <w:r>
        <w:rPr>
          <w:rFonts w:hint="eastAsia" w:ascii="宋体" w:hAnsi="宋体" w:eastAsia="宋体" w:cs="宋体"/>
          <w:color w:val="000000"/>
          <w:kern w:val="0"/>
          <w:sz w:val="22"/>
        </w:rPr>
        <w:t>规定</w:t>
      </w:r>
      <w:r>
        <w:rPr>
          <w:rFonts w:ascii="宋体" w:hAnsi="宋体" w:eastAsia="宋体" w:cs="宋体"/>
          <w:color w:val="000000"/>
          <w:kern w:val="0"/>
          <w:sz w:val="22"/>
        </w:rPr>
        <w:t>执行</w:t>
      </w:r>
    </w:p>
    <w:p>
      <w:pPr>
        <w:spacing w:after="240"/>
        <w:rPr>
          <w:rFonts w:ascii="宋体" w:hAnsi="宋体" w:eastAsia="宋体" w:cs="宋体"/>
          <w:color w:val="000000"/>
          <w:kern w:val="0"/>
          <w:sz w:val="22"/>
        </w:rPr>
      </w:pPr>
      <w:r>
        <w:rPr>
          <w:rFonts w:ascii="宋体" w:hAnsi="宋体" w:eastAsia="宋体" w:cs="宋体"/>
          <w:color w:val="000000"/>
          <w:kern w:val="0"/>
          <w:sz w:val="22"/>
        </w:rPr>
        <w:t>4.2.3.4</w:t>
      </w:r>
      <w:r>
        <w:rPr>
          <w:rFonts w:hint="eastAsia" w:ascii="宋体" w:hAnsi="宋体" w:eastAsia="宋体" w:cs="宋体"/>
          <w:color w:val="000000"/>
          <w:kern w:val="0"/>
          <w:sz w:val="22"/>
        </w:rPr>
        <w:t>复合材质</w:t>
      </w:r>
      <w:r>
        <w:rPr>
          <w:rFonts w:ascii="宋体" w:hAnsi="宋体" w:eastAsia="宋体" w:cs="宋体"/>
          <w:color w:val="000000"/>
          <w:kern w:val="0"/>
          <w:sz w:val="22"/>
        </w:rPr>
        <w:t>混色油漆类</w:t>
      </w:r>
      <w:r>
        <w:rPr>
          <w:rFonts w:hint="eastAsia" w:ascii="宋体" w:hAnsi="宋体" w:eastAsia="宋体" w:cs="宋体"/>
          <w:color w:val="000000"/>
          <w:kern w:val="0"/>
          <w:sz w:val="22"/>
        </w:rPr>
        <w:t>柜门板的漆面表象</w:t>
      </w:r>
      <w:r>
        <w:rPr>
          <w:rFonts w:ascii="宋体" w:hAnsi="宋体" w:eastAsia="宋体" w:cs="宋体"/>
          <w:color w:val="000000"/>
          <w:kern w:val="0"/>
          <w:sz w:val="22"/>
        </w:rPr>
        <w:t>指标按照</w:t>
      </w:r>
      <w:r>
        <w:rPr>
          <w:rFonts w:hint="eastAsia" w:ascii="宋体" w:hAnsi="宋体" w:eastAsia="宋体" w:cs="宋体"/>
          <w:color w:val="000000"/>
          <w:kern w:val="0"/>
          <w:sz w:val="22"/>
        </w:rPr>
        <w:t>GB</w:t>
      </w:r>
      <w:r>
        <w:rPr>
          <w:rFonts w:ascii="宋体" w:hAnsi="宋体" w:eastAsia="宋体" w:cs="宋体"/>
          <w:color w:val="000000"/>
          <w:kern w:val="0"/>
          <w:sz w:val="22"/>
        </w:rPr>
        <w:t xml:space="preserve"> 17657-2013</w:t>
      </w:r>
      <w:r>
        <w:rPr>
          <w:rFonts w:hint="eastAsia" w:ascii="宋体" w:hAnsi="宋体" w:eastAsia="宋体" w:cs="宋体"/>
          <w:color w:val="000000"/>
          <w:kern w:val="0"/>
          <w:sz w:val="22"/>
        </w:rPr>
        <w:t>规定</w:t>
      </w:r>
      <w:r>
        <w:rPr>
          <w:rFonts w:ascii="宋体" w:hAnsi="宋体" w:eastAsia="宋体" w:cs="宋体"/>
          <w:color w:val="000000"/>
          <w:kern w:val="0"/>
          <w:sz w:val="22"/>
        </w:rPr>
        <w:t>执行</w:t>
      </w:r>
    </w:p>
    <w:p>
      <w:pPr>
        <w:spacing w:after="240"/>
        <w:rPr>
          <w:rFonts w:ascii="宋体" w:hAnsi="宋体" w:eastAsia="宋体" w:cs="宋体"/>
          <w:color w:val="000000"/>
          <w:kern w:val="0"/>
          <w:sz w:val="22"/>
        </w:rPr>
      </w:pPr>
      <w:r>
        <w:rPr>
          <w:rFonts w:ascii="宋体" w:hAnsi="宋体" w:eastAsia="宋体" w:cs="宋体"/>
          <w:color w:val="000000"/>
          <w:kern w:val="0"/>
          <w:sz w:val="22"/>
        </w:rPr>
        <w:t>4.2.3.5</w:t>
      </w:r>
      <w:r>
        <w:rPr>
          <w:rFonts w:hint="eastAsia" w:ascii="宋体" w:hAnsi="宋体" w:eastAsia="宋体" w:cs="宋体"/>
          <w:color w:val="000000"/>
          <w:kern w:val="0"/>
          <w:sz w:val="22"/>
        </w:rPr>
        <w:t>复合材质</w:t>
      </w:r>
      <w:r>
        <w:rPr>
          <w:rFonts w:ascii="宋体" w:hAnsi="宋体" w:eastAsia="宋体" w:cs="宋体"/>
          <w:color w:val="000000"/>
          <w:kern w:val="0"/>
          <w:sz w:val="22"/>
        </w:rPr>
        <w:t>混色油漆类</w:t>
      </w:r>
      <w:r>
        <w:rPr>
          <w:rFonts w:hint="eastAsia" w:ascii="宋体" w:hAnsi="宋体" w:eastAsia="宋体" w:cs="宋体"/>
          <w:color w:val="000000"/>
          <w:kern w:val="0"/>
          <w:sz w:val="22"/>
        </w:rPr>
        <w:t>柜门板的漆面材质</w:t>
      </w:r>
      <w:r>
        <w:rPr>
          <w:rFonts w:ascii="宋体" w:hAnsi="宋体" w:eastAsia="宋体" w:cs="宋体"/>
          <w:color w:val="000000"/>
          <w:kern w:val="0"/>
          <w:sz w:val="22"/>
        </w:rPr>
        <w:t>指标</w:t>
      </w:r>
      <w:r>
        <w:rPr>
          <w:rFonts w:hint="eastAsia" w:ascii="宋体" w:hAnsi="宋体" w:eastAsia="宋体" w:cs="宋体"/>
          <w:color w:val="000000"/>
          <w:kern w:val="0"/>
          <w:sz w:val="22"/>
        </w:rPr>
        <w:t>及溶剂型</w:t>
      </w:r>
      <w:r>
        <w:rPr>
          <w:rFonts w:ascii="宋体" w:hAnsi="宋体" w:eastAsia="宋体" w:cs="宋体"/>
          <w:color w:val="000000"/>
          <w:kern w:val="0"/>
          <w:sz w:val="22"/>
        </w:rPr>
        <w:t>涂料</w:t>
      </w:r>
      <w:r>
        <w:rPr>
          <w:rFonts w:hint="eastAsia" w:ascii="宋体" w:hAnsi="宋体" w:eastAsia="宋体" w:cs="宋体"/>
          <w:color w:val="000000"/>
          <w:kern w:val="0"/>
          <w:sz w:val="22"/>
        </w:rPr>
        <w:t>中</w:t>
      </w:r>
      <w:r>
        <w:rPr>
          <w:rFonts w:ascii="宋体" w:hAnsi="宋体" w:eastAsia="宋体" w:cs="宋体"/>
          <w:color w:val="000000"/>
          <w:kern w:val="0"/>
          <w:sz w:val="22"/>
        </w:rPr>
        <w:t>禁用物质按照</w:t>
      </w:r>
      <w:r>
        <w:rPr>
          <w:rFonts w:hint="eastAsia" w:ascii="宋体" w:hAnsi="宋体" w:eastAsia="宋体" w:cs="宋体"/>
          <w:color w:val="000000"/>
          <w:kern w:val="0"/>
          <w:sz w:val="22"/>
        </w:rPr>
        <w:t>GB</w:t>
      </w:r>
      <w:r>
        <w:rPr>
          <w:rFonts w:ascii="宋体" w:hAnsi="宋体" w:eastAsia="宋体" w:cs="宋体"/>
          <w:color w:val="000000"/>
          <w:kern w:val="0"/>
          <w:sz w:val="22"/>
        </w:rPr>
        <w:t xml:space="preserve"> 18581-2001</w:t>
      </w:r>
      <w:r>
        <w:rPr>
          <w:rFonts w:hint="eastAsia" w:ascii="宋体" w:hAnsi="宋体" w:eastAsia="宋体" w:cs="宋体"/>
          <w:color w:val="000000"/>
          <w:kern w:val="0"/>
          <w:sz w:val="22"/>
        </w:rPr>
        <w:t>及</w:t>
      </w:r>
      <w:r>
        <w:rPr>
          <w:rFonts w:ascii="宋体" w:hAnsi="宋体" w:eastAsia="宋体" w:cs="宋体"/>
          <w:color w:val="000000"/>
          <w:kern w:val="0"/>
          <w:sz w:val="22"/>
        </w:rPr>
        <w:t>HJT 432-2008</w:t>
      </w:r>
      <w:r>
        <w:rPr>
          <w:rFonts w:hint="eastAsia" w:ascii="宋体" w:hAnsi="宋体" w:eastAsia="宋体" w:cs="宋体"/>
          <w:color w:val="000000"/>
          <w:kern w:val="0"/>
          <w:sz w:val="22"/>
        </w:rPr>
        <w:t>规定</w:t>
      </w:r>
      <w:r>
        <w:rPr>
          <w:rFonts w:ascii="宋体" w:hAnsi="宋体" w:eastAsia="宋体" w:cs="宋体"/>
          <w:color w:val="000000"/>
          <w:kern w:val="0"/>
          <w:sz w:val="22"/>
        </w:rPr>
        <w:t>执行</w:t>
      </w:r>
    </w:p>
    <w:p>
      <w:pPr>
        <w:spacing w:after="240"/>
        <w:rPr>
          <w:rFonts w:ascii="宋体" w:hAnsi="宋体" w:eastAsia="宋体" w:cs="宋体"/>
          <w:color w:val="000000"/>
          <w:kern w:val="0"/>
          <w:sz w:val="22"/>
        </w:rPr>
      </w:pPr>
      <w:r>
        <w:rPr>
          <w:rFonts w:ascii="宋体" w:hAnsi="宋体" w:eastAsia="宋体" w:cs="宋体"/>
          <w:color w:val="000000"/>
          <w:kern w:val="0"/>
          <w:sz w:val="22"/>
        </w:rPr>
        <w:t xml:space="preserve">4.2.3.6 </w:t>
      </w:r>
      <w:r>
        <w:rPr>
          <w:rFonts w:hint="eastAsia" w:ascii="宋体" w:hAnsi="宋体" w:eastAsia="宋体" w:cs="宋体"/>
          <w:color w:val="000000"/>
          <w:kern w:val="0"/>
          <w:sz w:val="22"/>
        </w:rPr>
        <w:t>免漆类</w:t>
      </w:r>
      <w:r>
        <w:rPr>
          <w:rFonts w:ascii="宋体" w:hAnsi="宋体" w:eastAsia="宋体" w:cs="宋体"/>
          <w:color w:val="000000"/>
          <w:kern w:val="0"/>
          <w:sz w:val="22"/>
        </w:rPr>
        <w:t>材质门板中</w:t>
      </w:r>
      <w:r>
        <w:rPr>
          <w:rFonts w:hint="eastAsia" w:ascii="宋体" w:hAnsi="宋体" w:eastAsia="宋体" w:cs="宋体"/>
          <w:color w:val="000000"/>
          <w:kern w:val="0"/>
          <w:sz w:val="22"/>
        </w:rPr>
        <w:t>，PVC包覆</w:t>
      </w:r>
      <w:r>
        <w:rPr>
          <w:rFonts w:ascii="宋体" w:hAnsi="宋体" w:eastAsia="宋体" w:cs="宋体"/>
          <w:color w:val="000000"/>
          <w:kern w:val="0"/>
          <w:sz w:val="22"/>
        </w:rPr>
        <w:t>型柜门板</w:t>
      </w:r>
      <w:r>
        <w:rPr>
          <w:rFonts w:hint="eastAsia" w:ascii="宋体" w:hAnsi="宋体" w:eastAsia="宋体" w:cs="宋体"/>
          <w:color w:val="000000"/>
          <w:kern w:val="0"/>
          <w:sz w:val="22"/>
        </w:rPr>
        <w:t>加工</w:t>
      </w:r>
      <w:r>
        <w:rPr>
          <w:rFonts w:ascii="宋体" w:hAnsi="宋体" w:eastAsia="宋体" w:cs="宋体"/>
          <w:color w:val="000000"/>
          <w:kern w:val="0"/>
          <w:sz w:val="22"/>
        </w:rPr>
        <w:t>过程中</w:t>
      </w:r>
      <w:r>
        <w:rPr>
          <w:rFonts w:hint="eastAsia" w:ascii="宋体" w:hAnsi="宋体" w:eastAsia="宋体" w:cs="宋体"/>
          <w:color w:val="000000"/>
          <w:kern w:val="0"/>
          <w:sz w:val="22"/>
        </w:rPr>
        <w:t>使用的</w:t>
      </w:r>
      <w:r>
        <w:rPr>
          <w:rFonts w:ascii="宋体" w:hAnsi="宋体" w:eastAsia="宋体" w:cs="宋体"/>
          <w:color w:val="000000"/>
          <w:kern w:val="0"/>
          <w:sz w:val="22"/>
        </w:rPr>
        <w:t>包覆</w:t>
      </w:r>
      <w:r>
        <w:rPr>
          <w:rFonts w:hint="eastAsia" w:ascii="宋体" w:hAnsi="宋体" w:eastAsia="宋体" w:cs="宋体"/>
          <w:color w:val="000000"/>
          <w:kern w:val="0"/>
          <w:sz w:val="22"/>
        </w:rPr>
        <w:t>胶</w:t>
      </w:r>
      <w:r>
        <w:rPr>
          <w:rFonts w:ascii="宋体" w:hAnsi="宋体" w:eastAsia="宋体" w:cs="宋体"/>
          <w:color w:val="000000"/>
          <w:kern w:val="0"/>
          <w:sz w:val="22"/>
        </w:rPr>
        <w:t>粘剂</w:t>
      </w:r>
      <w:r>
        <w:rPr>
          <w:rFonts w:hint="eastAsia" w:ascii="宋体" w:hAnsi="宋体" w:eastAsia="宋体" w:cs="宋体"/>
          <w:color w:val="000000"/>
          <w:kern w:val="0"/>
          <w:sz w:val="22"/>
        </w:rPr>
        <w:t>限制值依</w:t>
      </w:r>
      <w:r>
        <w:rPr>
          <w:rFonts w:ascii="宋体" w:hAnsi="宋体" w:eastAsia="宋体" w:cs="宋体"/>
          <w:color w:val="000000"/>
          <w:kern w:val="0"/>
          <w:sz w:val="22"/>
        </w:rPr>
        <w:t>HJT 432-2008</w:t>
      </w:r>
      <w:r>
        <w:rPr>
          <w:rFonts w:hint="eastAsia" w:ascii="宋体" w:hAnsi="宋体" w:eastAsia="宋体" w:cs="宋体"/>
          <w:color w:val="000000"/>
          <w:kern w:val="0"/>
          <w:sz w:val="22"/>
        </w:rPr>
        <w:t>规定</w:t>
      </w:r>
      <w:r>
        <w:rPr>
          <w:rFonts w:ascii="宋体" w:hAnsi="宋体" w:eastAsia="宋体" w:cs="宋体"/>
          <w:color w:val="000000"/>
          <w:kern w:val="0"/>
          <w:sz w:val="22"/>
        </w:rPr>
        <w:t>执行</w:t>
      </w:r>
      <w:r>
        <w:rPr>
          <w:rFonts w:hint="eastAsia" w:ascii="宋体" w:hAnsi="宋体" w:eastAsia="宋体" w:cs="宋体"/>
          <w:color w:val="000000"/>
          <w:kern w:val="0"/>
          <w:sz w:val="22"/>
        </w:rPr>
        <w:t>。</w:t>
      </w:r>
    </w:p>
    <w:p>
      <w:pPr>
        <w:spacing w:after="240"/>
        <w:rPr>
          <w:rFonts w:ascii="宋体" w:hAnsi="宋体" w:eastAsia="宋体" w:cs="宋体"/>
          <w:color w:val="000000"/>
          <w:kern w:val="0"/>
        </w:rPr>
      </w:pPr>
      <w:r>
        <w:rPr>
          <w:rFonts w:ascii="宋体" w:hAnsi="宋体" w:eastAsia="宋体" w:cs="宋体"/>
          <w:color w:val="000000"/>
          <w:kern w:val="0"/>
          <w:sz w:val="22"/>
        </w:rPr>
        <w:t xml:space="preserve">4.2.3.7 </w:t>
      </w:r>
      <w:r>
        <w:rPr>
          <w:rFonts w:hint="eastAsia" w:ascii="宋体" w:hAnsi="宋体" w:eastAsia="宋体" w:cs="宋体"/>
          <w:color w:val="000000"/>
          <w:kern w:val="0"/>
          <w:sz w:val="22"/>
        </w:rPr>
        <w:t>免漆类</w:t>
      </w:r>
      <w:r>
        <w:rPr>
          <w:rFonts w:ascii="宋体" w:hAnsi="宋体" w:eastAsia="宋体" w:cs="宋体"/>
          <w:color w:val="000000"/>
          <w:kern w:val="0"/>
          <w:sz w:val="22"/>
        </w:rPr>
        <w:t>材质门板中</w:t>
      </w:r>
      <w:r>
        <w:rPr>
          <w:rFonts w:hint="eastAsia" w:ascii="宋体" w:hAnsi="宋体" w:eastAsia="宋体" w:cs="宋体"/>
          <w:color w:val="000000"/>
          <w:kern w:val="0"/>
          <w:sz w:val="22"/>
        </w:rPr>
        <w:t>，正表面选</w:t>
      </w:r>
      <w:r>
        <w:rPr>
          <w:rFonts w:ascii="宋体" w:hAnsi="宋体" w:eastAsia="宋体" w:cs="宋体"/>
          <w:color w:val="000000"/>
          <w:kern w:val="0"/>
          <w:sz w:val="22"/>
        </w:rPr>
        <w:t>用</w:t>
      </w:r>
      <w:r>
        <w:rPr>
          <w:rFonts w:hint="eastAsia" w:ascii="宋体" w:hAnsi="宋体" w:eastAsia="宋体" w:cs="宋体"/>
          <w:color w:val="000000"/>
          <w:kern w:val="0"/>
          <w:sz w:val="22"/>
        </w:rPr>
        <w:t>耐火板</w:t>
      </w:r>
      <w:r>
        <w:rPr>
          <w:rFonts w:ascii="宋体" w:hAnsi="宋体" w:eastAsia="宋体" w:cs="宋体"/>
          <w:color w:val="000000"/>
          <w:kern w:val="0"/>
          <w:sz w:val="22"/>
        </w:rPr>
        <w:t>材质饰面</w:t>
      </w:r>
      <w:r>
        <w:rPr>
          <w:rFonts w:hint="eastAsia" w:ascii="宋体" w:hAnsi="宋体" w:eastAsia="宋体" w:cs="宋体"/>
          <w:color w:val="000000"/>
          <w:kern w:val="0"/>
          <w:sz w:val="22"/>
        </w:rPr>
        <w:t>的</w:t>
      </w:r>
      <w:r>
        <w:rPr>
          <w:rFonts w:ascii="宋体" w:hAnsi="宋体" w:eastAsia="宋体" w:cs="宋体"/>
          <w:color w:val="000000"/>
          <w:kern w:val="0"/>
          <w:sz w:val="22"/>
        </w:rPr>
        <w:t>，其基材背面须</w:t>
      </w:r>
      <w:r>
        <w:rPr>
          <w:rFonts w:hint="eastAsia" w:ascii="宋体" w:hAnsi="宋体" w:eastAsia="宋体" w:cs="宋体"/>
          <w:color w:val="000000"/>
          <w:kern w:val="0"/>
          <w:sz w:val="22"/>
        </w:rPr>
        <w:t>同时粘贴</w:t>
      </w:r>
      <w:r>
        <w:rPr>
          <w:rFonts w:ascii="宋体" w:hAnsi="宋体" w:eastAsia="宋体" w:cs="宋体"/>
          <w:color w:val="000000"/>
          <w:kern w:val="0"/>
          <w:sz w:val="22"/>
        </w:rPr>
        <w:t>与正面材质等同物理特性的平衡</w:t>
      </w:r>
      <w:r>
        <w:rPr>
          <w:rFonts w:hint="eastAsia" w:ascii="宋体" w:hAnsi="宋体" w:eastAsia="宋体" w:cs="宋体"/>
          <w:color w:val="000000"/>
          <w:kern w:val="0"/>
          <w:sz w:val="22"/>
        </w:rPr>
        <w:t>性</w:t>
      </w:r>
      <w:r>
        <w:rPr>
          <w:rFonts w:ascii="宋体" w:hAnsi="宋体" w:eastAsia="宋体" w:cs="宋体"/>
          <w:color w:val="000000"/>
          <w:kern w:val="0"/>
          <w:sz w:val="22"/>
        </w:rPr>
        <w:t>饰面板</w:t>
      </w:r>
      <w:r>
        <w:rPr>
          <w:rFonts w:hint="eastAsia" w:ascii="宋体" w:hAnsi="宋体" w:eastAsia="宋体" w:cs="宋体"/>
          <w:color w:val="000000"/>
          <w:kern w:val="0"/>
          <w:sz w:val="22"/>
        </w:rPr>
        <w:t>材</w:t>
      </w:r>
      <w:r>
        <w:rPr>
          <w:rFonts w:ascii="宋体" w:hAnsi="宋体" w:eastAsia="宋体" w:cs="宋体"/>
          <w:color w:val="000000"/>
          <w:kern w:val="0"/>
          <w:sz w:val="22"/>
        </w:rPr>
        <w:t>。</w:t>
      </w:r>
    </w:p>
    <w:p>
      <w:pPr>
        <w:pStyle w:val="19"/>
        <w:ind w:firstLine="0" w:firstLineChars="0"/>
        <w:jc w:val="center"/>
        <w:rPr>
          <w:rFonts w:ascii="黑体" w:hAnsi="黑体" w:eastAsia="黑体"/>
        </w:rPr>
      </w:pPr>
      <w:r>
        <w:rPr>
          <w:rFonts w:hint="eastAsia" w:ascii="黑体" w:hAnsi="黑体" w:eastAsia="黑体"/>
        </w:rPr>
        <w:t>表</w:t>
      </w:r>
      <w:r>
        <w:rPr>
          <w:rFonts w:ascii="黑体" w:hAnsi="黑体" w:eastAsia="黑体"/>
        </w:rPr>
        <w:t>3</w:t>
      </w:r>
      <w:r>
        <w:rPr>
          <w:rFonts w:hint="eastAsia" w:ascii="黑体" w:hAnsi="黑体" w:eastAsia="黑体"/>
        </w:rPr>
        <w:t xml:space="preserve"> </w:t>
      </w:r>
      <w:r>
        <w:rPr>
          <w:rFonts w:hint="eastAsia" w:ascii="黑体" w:hAnsi="黑体" w:eastAsia="黑体"/>
          <w:szCs w:val="20"/>
        </w:rPr>
        <w:t>整体</w:t>
      </w:r>
      <w:r>
        <w:rPr>
          <w:rFonts w:hint="eastAsia" w:ascii="黑体" w:hAnsi="黑体" w:eastAsia="黑体"/>
          <w:szCs w:val="20"/>
          <w:shd w:val="pct10" w:color="auto" w:fill="FFFFFF"/>
        </w:rPr>
        <w:t>橱柜</w:t>
      </w:r>
      <w:r>
        <w:rPr>
          <w:rFonts w:hint="eastAsia" w:ascii="黑体" w:hAnsi="黑体" w:eastAsia="黑体"/>
          <w:szCs w:val="20"/>
        </w:rPr>
        <w:t xml:space="preserve"> 柜门类产品评价指标</w:t>
      </w:r>
    </w:p>
    <w:tbl>
      <w:tblPr>
        <w:tblStyle w:val="13"/>
        <w:tblW w:w="87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559"/>
        <w:gridCol w:w="2126"/>
        <w:gridCol w:w="851"/>
        <w:gridCol w:w="850"/>
        <w:gridCol w:w="851"/>
        <w:gridCol w:w="851"/>
        <w:gridCol w:w="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restart"/>
          </w:tcPr>
          <w:p>
            <w:pPr>
              <w:spacing w:line="480" w:lineRule="auto"/>
              <w:jc w:val="center"/>
              <w:rPr>
                <w:rFonts w:asciiTheme="minorEastAsia" w:hAnsiTheme="minorEastAsia"/>
                <w:sz w:val="18"/>
                <w:szCs w:val="18"/>
              </w:rPr>
            </w:pPr>
            <w:r>
              <w:rPr>
                <w:rFonts w:asciiTheme="minorEastAsia" w:hAnsiTheme="minorEastAsia"/>
                <w:sz w:val="18"/>
                <w:szCs w:val="18"/>
              </w:rPr>
              <w:t>一级指标</w:t>
            </w:r>
          </w:p>
        </w:tc>
        <w:tc>
          <w:tcPr>
            <w:tcW w:w="3685" w:type="dxa"/>
            <w:gridSpan w:val="2"/>
            <w:vMerge w:val="restart"/>
          </w:tcPr>
          <w:p>
            <w:pPr>
              <w:spacing w:line="480" w:lineRule="auto"/>
              <w:jc w:val="center"/>
              <w:rPr>
                <w:rFonts w:asciiTheme="minorEastAsia" w:hAnsiTheme="minorEastAsia"/>
                <w:sz w:val="18"/>
                <w:szCs w:val="18"/>
              </w:rPr>
            </w:pPr>
            <w:r>
              <w:rPr>
                <w:rFonts w:asciiTheme="minorEastAsia" w:hAnsiTheme="minorEastAsia"/>
                <w:sz w:val="18"/>
                <w:szCs w:val="18"/>
              </w:rPr>
              <w:t>二级指标</w:t>
            </w:r>
          </w:p>
        </w:tc>
        <w:tc>
          <w:tcPr>
            <w:tcW w:w="851" w:type="dxa"/>
            <w:vMerge w:val="restart"/>
          </w:tcPr>
          <w:p>
            <w:pPr>
              <w:spacing w:line="480" w:lineRule="auto"/>
              <w:jc w:val="center"/>
              <w:rPr>
                <w:rFonts w:asciiTheme="minorEastAsia" w:hAnsiTheme="minorEastAsia"/>
                <w:sz w:val="18"/>
                <w:szCs w:val="18"/>
              </w:rPr>
            </w:pPr>
            <w:r>
              <w:rPr>
                <w:rFonts w:asciiTheme="minorEastAsia" w:hAnsiTheme="minorEastAsia"/>
                <w:sz w:val="18"/>
                <w:szCs w:val="18"/>
              </w:rPr>
              <w:t>单位</w:t>
            </w:r>
          </w:p>
        </w:tc>
        <w:tc>
          <w:tcPr>
            <w:tcW w:w="2552" w:type="dxa"/>
            <w:gridSpan w:val="3"/>
          </w:tcPr>
          <w:p>
            <w:pPr>
              <w:jc w:val="center"/>
              <w:rPr>
                <w:rFonts w:asciiTheme="minorEastAsia" w:hAnsiTheme="minorEastAsia"/>
                <w:sz w:val="18"/>
                <w:szCs w:val="18"/>
              </w:rPr>
            </w:pPr>
            <w:r>
              <w:rPr>
                <w:rFonts w:asciiTheme="minorEastAsia" w:hAnsiTheme="minorEastAsia"/>
                <w:sz w:val="18"/>
                <w:szCs w:val="18"/>
              </w:rPr>
              <w:t>基准值</w:t>
            </w:r>
          </w:p>
        </w:tc>
        <w:tc>
          <w:tcPr>
            <w:tcW w:w="709" w:type="dxa"/>
            <w:vMerge w:val="restart"/>
          </w:tcPr>
          <w:p>
            <w:pPr>
              <w:jc w:val="center"/>
              <w:rPr>
                <w:rFonts w:asciiTheme="minorEastAsia" w:hAnsiTheme="minorEastAsia"/>
                <w:sz w:val="18"/>
                <w:szCs w:val="18"/>
              </w:rPr>
            </w:pPr>
            <w:r>
              <w:rPr>
                <w:rFonts w:asciiTheme="minorEastAsia" w:hAnsiTheme="minorEastAsia"/>
                <w:sz w:val="18"/>
                <w:szCs w:val="18"/>
              </w:rPr>
              <w:t>判定</w:t>
            </w:r>
          </w:p>
          <w:p>
            <w:pPr>
              <w:jc w:val="center"/>
              <w:rPr>
                <w:rFonts w:asciiTheme="minorEastAsia" w:hAnsiTheme="minorEastAsia"/>
                <w:sz w:val="18"/>
                <w:szCs w:val="18"/>
              </w:rPr>
            </w:pPr>
            <w:r>
              <w:rPr>
                <w:rFonts w:asciiTheme="minorEastAsia" w:hAnsiTheme="minorEastAsia"/>
                <w:sz w:val="18"/>
                <w:szCs w:val="18"/>
              </w:rPr>
              <w:t>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left"/>
              <w:rPr>
                <w:rFonts w:asciiTheme="minorEastAsia" w:hAnsiTheme="minorEastAsia"/>
                <w:sz w:val="18"/>
                <w:szCs w:val="18"/>
              </w:rPr>
            </w:pPr>
          </w:p>
        </w:tc>
        <w:tc>
          <w:tcPr>
            <w:tcW w:w="3685" w:type="dxa"/>
            <w:gridSpan w:val="2"/>
            <w:vMerge w:val="continue"/>
          </w:tcPr>
          <w:p>
            <w:pPr>
              <w:jc w:val="left"/>
              <w:rPr>
                <w:rFonts w:asciiTheme="minorEastAsia" w:hAnsiTheme="minorEastAsia"/>
                <w:sz w:val="18"/>
                <w:szCs w:val="18"/>
              </w:rPr>
            </w:pPr>
          </w:p>
        </w:tc>
        <w:tc>
          <w:tcPr>
            <w:tcW w:w="851" w:type="dxa"/>
            <w:vMerge w:val="continue"/>
          </w:tcPr>
          <w:p>
            <w:pPr>
              <w:jc w:val="left"/>
              <w:rPr>
                <w:rFonts w:asciiTheme="minorEastAsia" w:hAnsiTheme="minorEastAsia"/>
                <w:sz w:val="18"/>
                <w:szCs w:val="18"/>
              </w:rPr>
            </w:pPr>
          </w:p>
        </w:tc>
        <w:tc>
          <w:tcPr>
            <w:tcW w:w="850" w:type="dxa"/>
          </w:tcPr>
          <w:p>
            <w:pPr>
              <w:jc w:val="center"/>
              <w:rPr>
                <w:rFonts w:asciiTheme="minorEastAsia" w:hAnsiTheme="minorEastAsia"/>
                <w:sz w:val="18"/>
                <w:szCs w:val="18"/>
              </w:rPr>
            </w:pPr>
            <w:r>
              <w:rPr>
                <w:rFonts w:asciiTheme="minorEastAsia" w:hAnsiTheme="minorEastAsia"/>
                <w:sz w:val="18"/>
                <w:szCs w:val="18"/>
              </w:rPr>
              <w:t>一星级</w:t>
            </w:r>
          </w:p>
        </w:tc>
        <w:tc>
          <w:tcPr>
            <w:tcW w:w="851" w:type="dxa"/>
          </w:tcPr>
          <w:p>
            <w:pPr>
              <w:jc w:val="center"/>
              <w:rPr>
                <w:rFonts w:asciiTheme="minorEastAsia" w:hAnsiTheme="minorEastAsia"/>
                <w:sz w:val="18"/>
                <w:szCs w:val="18"/>
              </w:rPr>
            </w:pPr>
            <w:r>
              <w:rPr>
                <w:rFonts w:asciiTheme="minorEastAsia" w:hAnsiTheme="minorEastAsia"/>
                <w:sz w:val="18"/>
                <w:szCs w:val="18"/>
              </w:rPr>
              <w:t>二星级</w:t>
            </w:r>
          </w:p>
        </w:tc>
        <w:tc>
          <w:tcPr>
            <w:tcW w:w="851" w:type="dxa"/>
          </w:tcPr>
          <w:p>
            <w:pPr>
              <w:jc w:val="center"/>
              <w:rPr>
                <w:rFonts w:asciiTheme="minorEastAsia" w:hAnsiTheme="minorEastAsia"/>
                <w:sz w:val="18"/>
                <w:szCs w:val="18"/>
              </w:rPr>
            </w:pPr>
            <w:r>
              <w:rPr>
                <w:rFonts w:asciiTheme="minorEastAsia" w:hAnsiTheme="minorEastAsia"/>
                <w:sz w:val="18"/>
                <w:szCs w:val="18"/>
              </w:rPr>
              <w:t>三星级</w:t>
            </w:r>
          </w:p>
        </w:tc>
        <w:tc>
          <w:tcPr>
            <w:tcW w:w="709" w:type="dxa"/>
            <w:vMerge w:val="continue"/>
          </w:tcPr>
          <w:p>
            <w:pPr>
              <w:jc w:val="left"/>
              <w:rPr>
                <w:rFonts w:asciiTheme="minorEastAsia" w:hAnsi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jc w:val="center"/>
              <w:rPr>
                <w:rFonts w:ascii="黑体" w:hAnsi="黑体" w:eastAsia="黑体"/>
                <w:sz w:val="18"/>
                <w:szCs w:val="18"/>
                <w:bdr w:val="single" w:color="auto" w:sz="8" w:space="0"/>
              </w:rPr>
            </w:pPr>
            <w:r>
              <w:rPr>
                <w:rFonts w:asciiTheme="minorEastAsia" w:hAnsiTheme="minorEastAsia"/>
                <w:sz w:val="18"/>
                <w:szCs w:val="18"/>
              </w:rPr>
              <w:t>资源属性</w:t>
            </w:r>
          </w:p>
        </w:tc>
        <w:tc>
          <w:tcPr>
            <w:tcW w:w="3685" w:type="dxa"/>
            <w:gridSpan w:val="2"/>
          </w:tcPr>
          <w:p>
            <w:pPr>
              <w:jc w:val="left"/>
              <w:rPr>
                <w:rFonts w:asciiTheme="minorEastAsia" w:hAnsiTheme="minorEastAsia"/>
                <w:sz w:val="18"/>
                <w:szCs w:val="18"/>
              </w:rPr>
            </w:pPr>
            <w:r>
              <w:rPr>
                <w:rFonts w:hint="eastAsia" w:asciiTheme="minorEastAsia" w:hAnsiTheme="minorEastAsia"/>
                <w:sz w:val="18"/>
                <w:szCs w:val="18"/>
              </w:rPr>
              <w:t>生产过程产生废弃物可利用率</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w:t>
            </w:r>
          </w:p>
        </w:tc>
        <w:tc>
          <w:tcPr>
            <w:tcW w:w="850" w:type="dxa"/>
          </w:tcPr>
          <w:p>
            <w:pPr>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7</w:t>
            </w:r>
            <w:r>
              <w:rPr>
                <w:rFonts w:hint="eastAsia" w:asciiTheme="minorEastAsia" w:hAnsiTheme="minorEastAsia"/>
                <w:sz w:val="18"/>
                <w:szCs w:val="18"/>
              </w:rPr>
              <w:t>0</w:t>
            </w:r>
          </w:p>
        </w:tc>
        <w:tc>
          <w:tcPr>
            <w:tcW w:w="851" w:type="dxa"/>
          </w:tcPr>
          <w:p>
            <w:pPr>
              <w:jc w:val="center"/>
              <w:rPr>
                <w:rFonts w:ascii="黑体" w:hAnsi="黑体" w:eastAsia="黑体"/>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8</w:t>
            </w:r>
            <w:r>
              <w:rPr>
                <w:rFonts w:hint="eastAsia" w:asciiTheme="minorEastAsia" w:hAnsiTheme="minorEastAsia"/>
                <w:sz w:val="18"/>
                <w:szCs w:val="18"/>
              </w:rPr>
              <w:t>0</w:t>
            </w:r>
          </w:p>
        </w:tc>
        <w:tc>
          <w:tcPr>
            <w:tcW w:w="851" w:type="dxa"/>
          </w:tcPr>
          <w:p>
            <w:pPr>
              <w:jc w:val="center"/>
              <w:rPr>
                <w:rFonts w:ascii="黑体" w:hAnsi="黑体" w:eastAsia="黑体"/>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9</w:t>
            </w:r>
            <w:r>
              <w:rPr>
                <w:rFonts w:hint="eastAsia" w:asciiTheme="minorEastAsia" w:hAnsiTheme="minorEastAsia"/>
                <w:sz w:val="18"/>
                <w:szCs w:val="18"/>
              </w:rPr>
              <w:t>0</w:t>
            </w:r>
          </w:p>
        </w:tc>
        <w:tc>
          <w:tcPr>
            <w:tcW w:w="709" w:type="dxa"/>
            <w:vMerge w:val="restart"/>
          </w:tcPr>
          <w:p>
            <w:pPr>
              <w:jc w:val="cente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w:t xml:space="preserve">   </w:t>
            </w:r>
          </w:p>
          <w:p>
            <w:pPr>
              <w:jc w:val="center"/>
              <w:rPr>
                <w:rFonts w:ascii="黑体" w:hAnsi="黑体" w:eastAsia="黑体"/>
                <w:sz w:val="18"/>
                <w:szCs w:val="18"/>
                <w:bdr w:val="single" w:color="auto" w:sz="8" w:space="0"/>
              </w:rPr>
            </w:pPr>
            <w:r>
              <w:rPr>
                <w:rFonts w:asciiTheme="minorEastAsia" w:hAnsiTheme="minorEastAsia"/>
                <w:sz w:val="18"/>
                <w:szCs w:val="18"/>
              </w:rPr>
              <w:t>提供</w:t>
            </w:r>
            <w:r>
              <w:rPr>
                <w:rFonts w:hint="eastAsia" w:asciiTheme="minorEastAsia" w:hAnsiTheme="minorEastAsia"/>
                <w:sz w:val="18"/>
                <w:szCs w:val="18"/>
              </w:rPr>
              <w:t xml:space="preserve"> </w:t>
            </w:r>
            <w:r>
              <w:rPr>
                <w:rFonts w:asciiTheme="minorEastAsia" w:hAnsiTheme="minorEastAsia"/>
                <w:sz w:val="18"/>
                <w:szCs w:val="18"/>
              </w:rPr>
              <w:t>证明</w:t>
            </w:r>
            <w:r>
              <w:rPr>
                <w:rFonts w:hint="eastAsia" w:asciiTheme="minorEastAsia" w:hAnsiTheme="minorEastAsia"/>
                <w:sz w:val="18"/>
                <w:szCs w:val="18"/>
              </w:rPr>
              <w:t xml:space="preserve"> </w:t>
            </w:r>
            <w:r>
              <w:rPr>
                <w:rFonts w:asciiTheme="minorEastAsia" w:hAnsiTheme="minorEastAsia"/>
                <w:sz w:val="18"/>
                <w:szCs w:val="18"/>
              </w:rPr>
              <w:t>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restart"/>
          </w:tcPr>
          <w:p>
            <w:pPr>
              <w:spacing w:line="480" w:lineRule="auto"/>
              <w:jc w:val="center"/>
              <w:rPr>
                <w:rFonts w:asciiTheme="minorEastAsia" w:hAnsiTheme="minorEastAsia"/>
                <w:sz w:val="18"/>
                <w:szCs w:val="18"/>
              </w:rPr>
            </w:pPr>
            <w:r>
              <w:rPr>
                <w:rFonts w:asciiTheme="minorEastAsia" w:hAnsiTheme="minorEastAsia"/>
                <w:sz w:val="18"/>
                <w:szCs w:val="18"/>
              </w:rPr>
              <w:t>能源属性</w:t>
            </w:r>
          </w:p>
        </w:tc>
        <w:tc>
          <w:tcPr>
            <w:tcW w:w="3685" w:type="dxa"/>
            <w:gridSpan w:val="2"/>
          </w:tcPr>
          <w:p>
            <w:pPr>
              <w:jc w:val="left"/>
              <w:rPr>
                <w:rFonts w:asciiTheme="minorEastAsia" w:hAnsiTheme="minorEastAsia"/>
                <w:sz w:val="18"/>
                <w:szCs w:val="18"/>
              </w:rPr>
            </w:pPr>
            <w:r>
              <w:rPr>
                <w:rFonts w:hint="eastAsia" w:asciiTheme="minorEastAsia" w:hAnsiTheme="minorEastAsia"/>
                <w:sz w:val="18"/>
                <w:szCs w:val="18"/>
              </w:rPr>
              <w:t>单位产品能源消耗</w:t>
            </w:r>
          </w:p>
        </w:tc>
        <w:tc>
          <w:tcPr>
            <w:tcW w:w="851" w:type="dxa"/>
          </w:tcPr>
          <w:p>
            <w:pPr>
              <w:jc w:val="center"/>
              <w:rPr>
                <w:rFonts w:asciiTheme="minorEastAsia" w:hAnsiTheme="minorEastAsia"/>
                <w:sz w:val="18"/>
                <w:szCs w:val="18"/>
              </w:rPr>
            </w:pPr>
            <w:r>
              <w:rPr>
                <w:rFonts w:hint="eastAsia" w:ascii="华文细黑" w:hAnsi="华文细黑" w:eastAsia="华文细黑"/>
                <w:sz w:val="16"/>
                <w:szCs w:val="16"/>
              </w:rPr>
              <w:t>——</w:t>
            </w:r>
          </w:p>
        </w:tc>
        <w:tc>
          <w:tcPr>
            <w:tcW w:w="850" w:type="dxa"/>
          </w:tcPr>
          <w:p>
            <w:pPr>
              <w:jc w:val="center"/>
              <w:rPr>
                <w:rFonts w:asciiTheme="minorEastAsia" w:hAnsiTheme="minorEastAsia"/>
                <w:sz w:val="18"/>
                <w:szCs w:val="18"/>
              </w:rPr>
            </w:pPr>
            <w:r>
              <w:rPr>
                <w:rFonts w:hint="eastAsia" w:asciiTheme="minorEastAsia" w:hAnsiTheme="minorEastAsia"/>
                <w:sz w:val="18"/>
                <w:szCs w:val="18"/>
              </w:rPr>
              <w:t>限制值</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准入值</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先进值</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3685" w:type="dxa"/>
            <w:gridSpan w:val="2"/>
          </w:tcPr>
          <w:p>
            <w:pPr>
              <w:jc w:val="left"/>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0</w:t>
            </w:r>
            <w:r>
              <w:rPr>
                <w:rFonts w:hint="eastAsia" w:asciiTheme="minorEastAsia" w:hAnsiTheme="minorEastAsia"/>
                <w:sz w:val="18"/>
                <w:szCs w:val="18"/>
              </w:rPr>
              <w:t>00km内主要原材料使用率</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w:t>
            </w:r>
          </w:p>
        </w:tc>
        <w:tc>
          <w:tcPr>
            <w:tcW w:w="850" w:type="dxa"/>
          </w:tcPr>
          <w:p>
            <w:pPr>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7</w:t>
            </w:r>
            <w:r>
              <w:rPr>
                <w:rFonts w:hint="eastAsia" w:asciiTheme="minorEastAsia" w:hAnsiTheme="minorEastAsia"/>
                <w:sz w:val="18"/>
                <w:szCs w:val="18"/>
              </w:rPr>
              <w:t>0</w:t>
            </w:r>
          </w:p>
        </w:tc>
        <w:tc>
          <w:tcPr>
            <w:tcW w:w="851" w:type="dxa"/>
          </w:tcPr>
          <w:p>
            <w:pPr>
              <w:jc w:val="center"/>
              <w:rPr>
                <w:rFonts w:ascii="黑体" w:hAnsi="黑体" w:eastAsia="黑体"/>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8</w:t>
            </w:r>
            <w:r>
              <w:rPr>
                <w:rFonts w:hint="eastAsia" w:asciiTheme="minorEastAsia" w:hAnsiTheme="minorEastAsia"/>
                <w:sz w:val="18"/>
                <w:szCs w:val="18"/>
              </w:rPr>
              <w:t>0</w:t>
            </w:r>
          </w:p>
        </w:tc>
        <w:tc>
          <w:tcPr>
            <w:tcW w:w="851" w:type="dxa"/>
          </w:tcPr>
          <w:p>
            <w:pPr>
              <w:jc w:val="center"/>
              <w:rPr>
                <w:rFonts w:ascii="黑体" w:hAnsi="黑体" w:eastAsia="黑体"/>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9</w:t>
            </w:r>
            <w:r>
              <w:rPr>
                <w:rFonts w:hint="eastAsia" w:asciiTheme="minorEastAsia" w:hAnsiTheme="minorEastAsia"/>
                <w:sz w:val="18"/>
                <w:szCs w:val="18"/>
              </w:rPr>
              <w:t>0</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77" w:type="dxa"/>
            <w:vMerge w:val="restart"/>
          </w:tcPr>
          <w:p>
            <w:pPr>
              <w:spacing w:line="480" w:lineRule="auto"/>
              <w:jc w:val="center"/>
              <w:rPr>
                <w:rFonts w:asciiTheme="minorEastAsia" w:hAnsiTheme="minorEastAsia"/>
                <w:sz w:val="18"/>
                <w:szCs w:val="18"/>
              </w:rPr>
            </w:pPr>
            <w:r>
              <w:rPr>
                <w:rFonts w:asciiTheme="minorEastAsia" w:hAnsiTheme="minorEastAsia"/>
                <w:sz w:val="18"/>
                <w:szCs w:val="18"/>
              </w:rPr>
              <w:t>环境属性</w:t>
            </w:r>
          </w:p>
        </w:tc>
        <w:tc>
          <w:tcPr>
            <w:tcW w:w="3685" w:type="dxa"/>
            <w:gridSpan w:val="2"/>
          </w:tcPr>
          <w:p>
            <w:pPr>
              <w:jc w:val="left"/>
              <w:rPr>
                <w:rFonts w:asciiTheme="minorEastAsia" w:hAnsiTheme="minorEastAsia"/>
                <w:sz w:val="18"/>
                <w:szCs w:val="18"/>
              </w:rPr>
            </w:pPr>
            <w:r>
              <w:rPr>
                <w:rFonts w:hint="eastAsia" w:asciiTheme="minorEastAsia" w:hAnsiTheme="minorEastAsia"/>
                <w:sz w:val="18"/>
                <w:szCs w:val="18"/>
              </w:rPr>
              <w:t>单位产品废水排放量</w:t>
            </w:r>
          </w:p>
        </w:tc>
        <w:tc>
          <w:tcPr>
            <w:tcW w:w="851" w:type="dxa"/>
          </w:tcPr>
          <w:p>
            <w:pPr>
              <w:jc w:val="center"/>
              <w:rPr>
                <w:rFonts w:asciiTheme="minorEastAsia" w:hAnsiTheme="minorEastAsia"/>
                <w:sz w:val="18"/>
                <w:szCs w:val="18"/>
              </w:rPr>
            </w:pPr>
            <w:r>
              <w:rPr>
                <w:rFonts w:asciiTheme="minorEastAsia" w:hAnsiTheme="minorEastAsia"/>
                <w:sz w:val="18"/>
                <w:szCs w:val="18"/>
              </w:rPr>
              <w:t>kg/m³</w:t>
            </w:r>
          </w:p>
        </w:tc>
        <w:tc>
          <w:tcPr>
            <w:tcW w:w="2552" w:type="dxa"/>
            <w:gridSpan w:val="3"/>
          </w:tcPr>
          <w:p>
            <w:pPr>
              <w:jc w:val="center"/>
              <w:rPr>
                <w:rFonts w:asciiTheme="minorEastAsia" w:hAnsiTheme="minorEastAsia"/>
                <w:sz w:val="18"/>
                <w:szCs w:val="18"/>
              </w:rPr>
            </w:pPr>
            <w:r>
              <w:rPr>
                <w:rFonts w:hint="eastAsia" w:asciiTheme="minorEastAsia" w:hAnsiTheme="minorEastAsia"/>
                <w:sz w:val="18"/>
                <w:szCs w:val="18"/>
              </w:rPr>
              <w:t>限制值（排放许可）</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77" w:type="dxa"/>
            <w:vMerge w:val="continue"/>
          </w:tcPr>
          <w:p>
            <w:pPr>
              <w:jc w:val="center"/>
              <w:rPr>
                <w:rFonts w:asciiTheme="minorEastAsia" w:hAnsiTheme="minorEastAsia"/>
                <w:sz w:val="18"/>
                <w:szCs w:val="18"/>
              </w:rPr>
            </w:pPr>
          </w:p>
        </w:tc>
        <w:tc>
          <w:tcPr>
            <w:tcW w:w="3685" w:type="dxa"/>
            <w:gridSpan w:val="2"/>
          </w:tcPr>
          <w:p>
            <w:pPr>
              <w:jc w:val="left"/>
              <w:rPr>
                <w:rFonts w:asciiTheme="minorEastAsia" w:hAnsiTheme="minorEastAsia"/>
                <w:sz w:val="18"/>
                <w:szCs w:val="18"/>
              </w:rPr>
            </w:pPr>
            <w:r>
              <w:rPr>
                <w:rFonts w:hint="eastAsia" w:asciiTheme="minorEastAsia" w:hAnsiTheme="minorEastAsia"/>
                <w:sz w:val="18"/>
                <w:szCs w:val="18"/>
              </w:rPr>
              <w:t>FSC</w:t>
            </w:r>
            <w:r>
              <w:rPr>
                <w:rFonts w:asciiTheme="minorEastAsia" w:hAnsiTheme="minorEastAsia"/>
                <w:sz w:val="18"/>
                <w:szCs w:val="18"/>
              </w:rPr>
              <w:t>森林体系认证</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w:t>
            </w:r>
          </w:p>
        </w:tc>
        <w:tc>
          <w:tcPr>
            <w:tcW w:w="850" w:type="dxa"/>
          </w:tcPr>
          <w:p>
            <w:pPr>
              <w:jc w:val="center"/>
              <w:rPr>
                <w:rFonts w:asciiTheme="minorEastAsia" w:hAnsiTheme="minorEastAsia"/>
                <w:sz w:val="18"/>
                <w:szCs w:val="18"/>
              </w:rPr>
            </w:pPr>
            <w:r>
              <w:rPr>
                <w:rFonts w:hint="eastAsia" w:asciiTheme="minorEastAsia" w:hAnsiTheme="minorEastAsia"/>
                <w:sz w:val="18"/>
                <w:szCs w:val="18"/>
              </w:rPr>
              <w:t>——</w:t>
            </w:r>
          </w:p>
        </w:tc>
        <w:tc>
          <w:tcPr>
            <w:tcW w:w="1702" w:type="dxa"/>
            <w:gridSpan w:val="2"/>
          </w:tcPr>
          <w:p>
            <w:pPr>
              <w:jc w:val="center"/>
              <w:rPr>
                <w:rFonts w:asciiTheme="minorEastAsia" w:hAnsiTheme="minorEastAsia"/>
                <w:sz w:val="18"/>
                <w:szCs w:val="18"/>
              </w:rPr>
            </w:pPr>
            <w:r>
              <w:rPr>
                <w:rFonts w:hint="eastAsia" w:asciiTheme="minorEastAsia" w:hAnsiTheme="minorEastAsia"/>
                <w:sz w:val="18"/>
                <w:szCs w:val="18"/>
              </w:rPr>
              <w:t>具备资格认证</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977" w:type="dxa"/>
            <w:vMerge w:val="restart"/>
          </w:tcPr>
          <w:p>
            <w:pPr>
              <w:spacing w:line="2160" w:lineRule="auto"/>
              <w:jc w:val="center"/>
              <w:rPr>
                <w:rFonts w:asciiTheme="minorEastAsia" w:hAnsiTheme="minorEastAsia"/>
                <w:sz w:val="18"/>
                <w:szCs w:val="18"/>
              </w:rPr>
            </w:pPr>
            <w:r>
              <w:rPr>
                <w:rFonts w:asciiTheme="minorEastAsia" w:hAnsiTheme="minorEastAsia"/>
                <w:sz w:val="18"/>
                <w:szCs w:val="18"/>
              </w:rPr>
              <w:t>品质属性</w:t>
            </w:r>
          </w:p>
        </w:tc>
        <w:tc>
          <w:tcPr>
            <w:tcW w:w="1559" w:type="dxa"/>
            <w:vMerge w:val="restart"/>
          </w:tcPr>
          <w:p>
            <w:pPr>
              <w:jc w:val="left"/>
              <w:rPr>
                <w:rFonts w:ascii="黑体" w:hAnsi="黑体" w:eastAsia="黑体"/>
                <w:sz w:val="18"/>
                <w:szCs w:val="18"/>
                <w:bdr w:val="single" w:color="auto" w:sz="8" w:space="0"/>
              </w:rPr>
            </w:pPr>
            <w:r>
              <w:rPr>
                <w:rFonts w:hint="eastAsia" w:asciiTheme="minorEastAsia" w:hAnsiTheme="minorEastAsia"/>
                <w:sz w:val="18"/>
                <w:szCs w:val="18"/>
              </w:rPr>
              <w:t xml:space="preserve">实木基材     </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油漆饰面</w:t>
            </w:r>
          </w:p>
        </w:tc>
        <w:tc>
          <w:tcPr>
            <w:tcW w:w="2126" w:type="dxa"/>
          </w:tcPr>
          <w:p>
            <w:pPr>
              <w:jc w:val="left"/>
              <w:rPr>
                <w:rFonts w:asciiTheme="minorEastAsia" w:hAnsiTheme="minorEastAsia"/>
                <w:sz w:val="18"/>
                <w:szCs w:val="18"/>
              </w:rPr>
            </w:pPr>
            <w:r>
              <w:rPr>
                <w:rFonts w:hint="eastAsia" w:asciiTheme="minorEastAsia" w:hAnsiTheme="minorEastAsia"/>
                <w:sz w:val="18"/>
                <w:szCs w:val="18"/>
              </w:rPr>
              <w:t>结构工艺形式</w:t>
            </w:r>
          </w:p>
        </w:tc>
        <w:tc>
          <w:tcPr>
            <w:tcW w:w="851" w:type="dxa"/>
          </w:tcPr>
          <w:p>
            <w:pPr>
              <w:jc w:val="center"/>
              <w:rPr>
                <w:rFonts w:asciiTheme="minorEastAsia" w:hAnsiTheme="minorEastAsia"/>
                <w:sz w:val="18"/>
                <w:szCs w:val="18"/>
              </w:rPr>
            </w:pPr>
            <w:r>
              <w:rPr>
                <w:rFonts w:hint="eastAsia" w:asciiTheme="minorEastAsia" w:hAnsiTheme="minorEastAsia"/>
                <w:sz w:val="18"/>
                <w:szCs w:val="18"/>
              </w:rPr>
              <w:t>——</w:t>
            </w:r>
          </w:p>
        </w:tc>
        <w:tc>
          <w:tcPr>
            <w:tcW w:w="850" w:type="dxa"/>
          </w:tcPr>
          <w:p>
            <w:pPr>
              <w:jc w:val="center"/>
              <w:rPr>
                <w:rFonts w:asciiTheme="minorEastAsia" w:hAnsiTheme="minorEastAsia"/>
                <w:sz w:val="18"/>
                <w:szCs w:val="18"/>
              </w:rPr>
            </w:pPr>
            <w:r>
              <w:rPr>
                <w:rFonts w:hint="eastAsia" w:asciiTheme="minorEastAsia" w:hAnsiTheme="minorEastAsia"/>
                <w:sz w:val="18"/>
                <w:szCs w:val="18"/>
              </w:rPr>
              <w:t>棒榫类</w:t>
            </w:r>
          </w:p>
        </w:tc>
        <w:tc>
          <w:tcPr>
            <w:tcW w:w="851" w:type="dxa"/>
          </w:tcPr>
          <w:p>
            <w:pPr>
              <w:jc w:val="center"/>
              <w:rPr>
                <w:rFonts w:ascii="黑体" w:hAnsi="黑体" w:eastAsia="黑体"/>
                <w:sz w:val="18"/>
                <w:szCs w:val="18"/>
                <w:bdr w:val="single" w:color="auto" w:sz="8" w:space="0"/>
              </w:rPr>
            </w:pPr>
            <w:r>
              <w:rPr>
                <w:rFonts w:hint="eastAsia" w:asciiTheme="minorEastAsia" w:hAnsiTheme="minorEastAsia"/>
                <w:sz w:val="18"/>
                <w:szCs w:val="18"/>
              </w:rPr>
              <w:t>插片类</w:t>
            </w:r>
          </w:p>
        </w:tc>
        <w:tc>
          <w:tcPr>
            <w:tcW w:w="851" w:type="dxa"/>
          </w:tcPr>
          <w:p>
            <w:pPr>
              <w:jc w:val="center"/>
              <w:rPr>
                <w:rFonts w:ascii="黑体" w:hAnsi="黑体" w:eastAsia="黑体"/>
                <w:sz w:val="18"/>
                <w:szCs w:val="18"/>
                <w:bdr w:val="single" w:color="auto" w:sz="8" w:space="0"/>
              </w:rPr>
            </w:pPr>
            <w:r>
              <w:rPr>
                <w:rFonts w:hint="eastAsia" w:asciiTheme="minorEastAsia" w:hAnsiTheme="minorEastAsia"/>
                <w:sz w:val="18"/>
                <w:szCs w:val="18"/>
              </w:rPr>
              <w:t>榫卯类</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spacing w:line="180" w:lineRule="atLeast"/>
              <w:jc w:val="left"/>
              <w:rPr>
                <w:rFonts w:ascii="黑体" w:hAnsi="黑体" w:eastAsia="黑体"/>
                <w:sz w:val="18"/>
                <w:szCs w:val="18"/>
                <w:bdr w:val="single" w:color="auto" w:sz="8" w:space="0"/>
              </w:rPr>
            </w:pPr>
          </w:p>
        </w:tc>
        <w:tc>
          <w:tcPr>
            <w:tcW w:w="2126" w:type="dxa"/>
          </w:tcPr>
          <w:p>
            <w:pPr>
              <w:jc w:val="left"/>
              <w:rPr>
                <w:rFonts w:asciiTheme="minorEastAsia" w:hAnsiTheme="minorEastAsia"/>
                <w:sz w:val="18"/>
                <w:szCs w:val="18"/>
              </w:rPr>
            </w:pPr>
            <w:r>
              <w:rPr>
                <w:rFonts w:hint="eastAsia" w:asciiTheme="minorEastAsia" w:hAnsiTheme="minorEastAsia"/>
                <w:sz w:val="18"/>
                <w:szCs w:val="18"/>
              </w:rPr>
              <w:t>漆膜厚度</w:t>
            </w:r>
          </w:p>
        </w:tc>
        <w:tc>
          <w:tcPr>
            <w:tcW w:w="851" w:type="dxa"/>
            <w:vAlign w:val="center"/>
          </w:tcPr>
          <w:p>
            <w:pPr>
              <w:widowControl/>
              <w:jc w:val="center"/>
              <w:rPr>
                <w:rFonts w:ascii="宋体" w:hAnsi="宋体" w:eastAsia="宋体" w:cs="宋体"/>
                <w:kern w:val="0"/>
                <w:sz w:val="16"/>
                <w:szCs w:val="16"/>
              </w:rPr>
            </w:pPr>
            <w:r>
              <w:rPr>
                <w:rFonts w:hint="eastAsia"/>
                <w:sz w:val="16"/>
                <w:szCs w:val="16"/>
              </w:rPr>
              <w:t>μm</w:t>
            </w:r>
          </w:p>
        </w:tc>
        <w:tc>
          <w:tcPr>
            <w:tcW w:w="850" w:type="dxa"/>
            <w:vAlign w:val="center"/>
          </w:tcPr>
          <w:p>
            <w:pPr>
              <w:widowControl/>
              <w:jc w:val="center"/>
              <w:rPr>
                <w:rFonts w:ascii="宋体" w:hAnsi="宋体" w:eastAsia="宋体" w:cs="宋体"/>
                <w:kern w:val="0"/>
                <w:sz w:val="16"/>
                <w:szCs w:val="16"/>
              </w:rPr>
            </w:pPr>
            <w:r>
              <w:rPr>
                <w:rFonts w:hint="eastAsia"/>
                <w:sz w:val="16"/>
                <w:szCs w:val="16"/>
              </w:rPr>
              <w:t>≥50</w:t>
            </w:r>
          </w:p>
        </w:tc>
        <w:tc>
          <w:tcPr>
            <w:tcW w:w="851" w:type="dxa"/>
            <w:vAlign w:val="center"/>
          </w:tcPr>
          <w:p>
            <w:pPr>
              <w:jc w:val="center"/>
              <w:rPr>
                <w:sz w:val="16"/>
                <w:szCs w:val="16"/>
              </w:rPr>
            </w:pPr>
            <w:r>
              <w:rPr>
                <w:rFonts w:hint="eastAsia"/>
                <w:sz w:val="16"/>
                <w:szCs w:val="16"/>
              </w:rPr>
              <w:t>≥65</w:t>
            </w:r>
          </w:p>
        </w:tc>
        <w:tc>
          <w:tcPr>
            <w:tcW w:w="851" w:type="dxa"/>
            <w:vAlign w:val="center"/>
          </w:tcPr>
          <w:p>
            <w:pPr>
              <w:jc w:val="center"/>
              <w:rPr>
                <w:sz w:val="16"/>
                <w:szCs w:val="16"/>
              </w:rPr>
            </w:pPr>
            <w:r>
              <w:rPr>
                <w:rFonts w:hint="eastAsia"/>
                <w:sz w:val="16"/>
                <w:szCs w:val="16"/>
              </w:rPr>
              <w:t>≥80</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spacing w:line="180" w:lineRule="atLeast"/>
              <w:jc w:val="left"/>
              <w:rPr>
                <w:rFonts w:ascii="黑体" w:hAnsi="黑体" w:eastAsia="黑体"/>
                <w:sz w:val="18"/>
                <w:szCs w:val="18"/>
                <w:bdr w:val="single" w:color="auto" w:sz="8" w:space="0"/>
              </w:rPr>
            </w:pPr>
          </w:p>
        </w:tc>
        <w:tc>
          <w:tcPr>
            <w:tcW w:w="2126" w:type="dxa"/>
          </w:tcPr>
          <w:p>
            <w:pPr>
              <w:jc w:val="left"/>
              <w:rPr>
                <w:rFonts w:asciiTheme="minorEastAsia" w:hAnsiTheme="minorEastAsia"/>
                <w:sz w:val="18"/>
                <w:szCs w:val="18"/>
              </w:rPr>
            </w:pPr>
            <w:r>
              <w:rPr>
                <w:rFonts w:hint="eastAsia" w:asciiTheme="minorEastAsia" w:hAnsiTheme="minorEastAsia"/>
                <w:sz w:val="18"/>
                <w:szCs w:val="18"/>
              </w:rPr>
              <w:t>漆膜硬度（笔试）</w:t>
            </w:r>
          </w:p>
        </w:tc>
        <w:tc>
          <w:tcPr>
            <w:tcW w:w="851" w:type="dxa"/>
            <w:vAlign w:val="center"/>
          </w:tcPr>
          <w:p>
            <w:pPr>
              <w:jc w:val="center"/>
              <w:rPr>
                <w:rFonts w:ascii="华文细黑" w:hAnsi="华文细黑" w:eastAsia="华文细黑"/>
                <w:color w:val="auto"/>
                <w:sz w:val="16"/>
                <w:szCs w:val="16"/>
              </w:rPr>
            </w:pPr>
            <w:r>
              <w:rPr>
                <w:rFonts w:hint="eastAsia" w:ascii="华文细黑" w:hAnsi="华文细黑" w:eastAsia="华文细黑"/>
                <w:color w:val="auto"/>
                <w:sz w:val="16"/>
                <w:szCs w:val="16"/>
              </w:rPr>
              <w:t>——</w:t>
            </w:r>
          </w:p>
        </w:tc>
        <w:tc>
          <w:tcPr>
            <w:tcW w:w="850" w:type="dxa"/>
            <w:vAlign w:val="center"/>
          </w:tcPr>
          <w:p>
            <w:pPr>
              <w:jc w:val="center"/>
              <w:rPr>
                <w:color w:val="auto"/>
                <w:sz w:val="16"/>
                <w:szCs w:val="16"/>
              </w:rPr>
            </w:pPr>
            <w:r>
              <w:rPr>
                <w:rFonts w:hint="eastAsia"/>
                <w:color w:val="auto"/>
                <w:sz w:val="16"/>
                <w:szCs w:val="16"/>
              </w:rPr>
              <w:t>≥B</w:t>
            </w:r>
          </w:p>
        </w:tc>
        <w:tc>
          <w:tcPr>
            <w:tcW w:w="851" w:type="dxa"/>
            <w:vAlign w:val="center"/>
          </w:tcPr>
          <w:p>
            <w:pPr>
              <w:jc w:val="center"/>
              <w:rPr>
                <w:sz w:val="16"/>
                <w:szCs w:val="16"/>
              </w:rPr>
            </w:pPr>
            <w:r>
              <w:rPr>
                <w:rFonts w:hint="eastAsia"/>
                <w:sz w:val="16"/>
                <w:szCs w:val="16"/>
              </w:rPr>
              <w:t>≥HB</w:t>
            </w:r>
          </w:p>
        </w:tc>
        <w:tc>
          <w:tcPr>
            <w:tcW w:w="851" w:type="dxa"/>
            <w:vAlign w:val="center"/>
          </w:tcPr>
          <w:p>
            <w:pPr>
              <w:jc w:val="center"/>
              <w:rPr>
                <w:sz w:val="16"/>
                <w:szCs w:val="16"/>
              </w:rPr>
            </w:pPr>
            <w:r>
              <w:rPr>
                <w:rFonts w:hint="eastAsia"/>
                <w:sz w:val="16"/>
                <w:szCs w:val="16"/>
              </w:rPr>
              <w:t>≥H</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spacing w:line="180" w:lineRule="atLeast"/>
              <w:jc w:val="left"/>
              <w:rPr>
                <w:rFonts w:ascii="黑体" w:hAnsi="黑体" w:eastAsia="黑体"/>
                <w:sz w:val="18"/>
                <w:szCs w:val="18"/>
                <w:bdr w:val="single" w:color="auto" w:sz="8" w:space="0"/>
              </w:rPr>
            </w:pPr>
          </w:p>
        </w:tc>
        <w:tc>
          <w:tcPr>
            <w:tcW w:w="2126" w:type="dxa"/>
          </w:tcPr>
          <w:p>
            <w:pPr>
              <w:spacing w:line="480" w:lineRule="auto"/>
              <w:jc w:val="left"/>
              <w:rPr>
                <w:rFonts w:asciiTheme="minorEastAsia" w:hAnsiTheme="minorEastAsia"/>
                <w:sz w:val="18"/>
                <w:szCs w:val="18"/>
              </w:rPr>
            </w:pPr>
            <w:r>
              <w:rPr>
                <w:rFonts w:asciiTheme="minorEastAsia" w:hAnsiTheme="minorEastAsia"/>
                <w:sz w:val="18"/>
                <w:szCs w:val="18"/>
              </w:rPr>
              <w:t>漆面耐黄变性能</w:t>
            </w:r>
            <w:r>
              <w:rPr>
                <w:rFonts w:hint="eastAsia" w:asciiTheme="minorEastAsia" w:hAnsiTheme="minorEastAsia"/>
                <w:sz w:val="18"/>
                <w:szCs w:val="18"/>
              </w:rPr>
              <w:t>(168h)</w:t>
            </w:r>
          </w:p>
        </w:tc>
        <w:tc>
          <w:tcPr>
            <w:tcW w:w="851" w:type="dxa"/>
            <w:vAlign w:val="center"/>
          </w:tcPr>
          <w:p>
            <w:pPr>
              <w:jc w:val="center"/>
              <w:rPr>
                <w:rFonts w:ascii="华文细黑" w:hAnsi="华文细黑" w:eastAsia="华文细黑"/>
                <w:color w:val="auto"/>
                <w:sz w:val="16"/>
                <w:szCs w:val="16"/>
                <w:highlight w:val="none"/>
              </w:rPr>
            </w:pPr>
            <w:r>
              <w:rPr>
                <w:rFonts w:hint="eastAsia" w:ascii="华文细黑" w:hAnsi="华文细黑" w:eastAsia="华文细黑"/>
                <w:color w:val="auto"/>
                <w:sz w:val="16"/>
                <w:szCs w:val="16"/>
                <w:highlight w:val="none"/>
              </w:rPr>
              <w:t>——</w:t>
            </w:r>
          </w:p>
        </w:tc>
        <w:tc>
          <w:tcPr>
            <w:tcW w:w="850" w:type="dxa"/>
            <w:vAlign w:val="center"/>
          </w:tcPr>
          <w:p>
            <w:pPr>
              <w:jc w:val="center"/>
              <w:rPr>
                <w:color w:val="auto"/>
                <w:sz w:val="16"/>
                <w:szCs w:val="16"/>
                <w:highlight w:val="none"/>
              </w:rPr>
            </w:pPr>
            <w:r>
              <w:rPr>
                <w:rFonts w:hint="eastAsia"/>
                <w:color w:val="auto"/>
                <w:sz w:val="16"/>
                <w:szCs w:val="16"/>
                <w:highlight w:val="none"/>
              </w:rPr>
              <w:t>6.0＜△E≤8.0</w:t>
            </w:r>
          </w:p>
        </w:tc>
        <w:tc>
          <w:tcPr>
            <w:tcW w:w="851" w:type="dxa"/>
            <w:vAlign w:val="center"/>
          </w:tcPr>
          <w:p>
            <w:pPr>
              <w:jc w:val="center"/>
              <w:rPr>
                <w:color w:val="auto"/>
                <w:sz w:val="16"/>
                <w:szCs w:val="16"/>
              </w:rPr>
            </w:pPr>
            <w:r>
              <w:rPr>
                <w:rFonts w:hint="eastAsia"/>
                <w:color w:val="auto"/>
                <w:sz w:val="16"/>
                <w:szCs w:val="16"/>
              </w:rPr>
              <w:t>3.1＜△E≤6.0</w:t>
            </w:r>
          </w:p>
        </w:tc>
        <w:tc>
          <w:tcPr>
            <w:tcW w:w="851" w:type="dxa"/>
            <w:vAlign w:val="center"/>
          </w:tcPr>
          <w:p>
            <w:pPr>
              <w:jc w:val="center"/>
              <w:rPr>
                <w:color w:val="auto"/>
                <w:sz w:val="16"/>
                <w:szCs w:val="16"/>
              </w:rPr>
            </w:pPr>
            <w:r>
              <w:rPr>
                <w:rFonts w:hint="eastAsia"/>
                <w:color w:val="auto"/>
                <w:sz w:val="16"/>
                <w:szCs w:val="16"/>
              </w:rPr>
              <w:t>≤ 3.0</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spacing w:line="180" w:lineRule="atLeast"/>
              <w:jc w:val="left"/>
              <w:rPr>
                <w:rFonts w:ascii="黑体" w:hAnsi="黑体" w:eastAsia="黑体"/>
                <w:sz w:val="18"/>
                <w:szCs w:val="18"/>
                <w:bdr w:val="single" w:color="auto" w:sz="8" w:space="0"/>
              </w:rPr>
            </w:pPr>
          </w:p>
        </w:tc>
        <w:tc>
          <w:tcPr>
            <w:tcW w:w="2126" w:type="dxa"/>
          </w:tcPr>
          <w:p>
            <w:pPr>
              <w:jc w:val="left"/>
              <w:rPr>
                <w:rFonts w:asciiTheme="minorEastAsia" w:hAnsiTheme="minorEastAsia"/>
                <w:sz w:val="18"/>
                <w:szCs w:val="18"/>
              </w:rPr>
            </w:pPr>
            <w:r>
              <w:rPr>
                <w:rFonts w:hint="eastAsia" w:asciiTheme="minorEastAsia" w:hAnsiTheme="minorEastAsia"/>
                <w:sz w:val="18"/>
                <w:szCs w:val="18"/>
              </w:rPr>
              <w:t>漆面材质达标等级</w:t>
            </w:r>
          </w:p>
        </w:tc>
        <w:tc>
          <w:tcPr>
            <w:tcW w:w="851" w:type="dxa"/>
            <w:vAlign w:val="center"/>
          </w:tcPr>
          <w:p>
            <w:pPr>
              <w:jc w:val="center"/>
              <w:rPr>
                <w:rFonts w:ascii="华文细黑" w:hAnsi="华文细黑" w:eastAsia="华文细黑"/>
                <w:sz w:val="16"/>
                <w:szCs w:val="16"/>
              </w:rPr>
            </w:pPr>
            <w:r>
              <w:rPr>
                <w:rFonts w:hint="eastAsia" w:ascii="华文细黑" w:hAnsi="华文细黑" w:eastAsia="华文细黑"/>
                <w:sz w:val="16"/>
                <w:szCs w:val="16"/>
              </w:rPr>
              <w:t>——</w:t>
            </w:r>
          </w:p>
        </w:tc>
        <w:tc>
          <w:tcPr>
            <w:tcW w:w="850" w:type="dxa"/>
            <w:vAlign w:val="center"/>
          </w:tcPr>
          <w:p>
            <w:pPr>
              <w:jc w:val="center"/>
              <w:rPr>
                <w:sz w:val="16"/>
                <w:szCs w:val="16"/>
              </w:rPr>
            </w:pPr>
            <w:r>
              <w:rPr>
                <w:rFonts w:hint="eastAsia"/>
                <w:sz w:val="16"/>
                <w:szCs w:val="16"/>
              </w:rPr>
              <w:t>限制值</w:t>
            </w:r>
          </w:p>
        </w:tc>
        <w:tc>
          <w:tcPr>
            <w:tcW w:w="851" w:type="dxa"/>
            <w:vAlign w:val="center"/>
          </w:tcPr>
          <w:p>
            <w:pPr>
              <w:jc w:val="center"/>
              <w:rPr>
                <w:sz w:val="16"/>
                <w:szCs w:val="16"/>
              </w:rPr>
            </w:pPr>
            <w:r>
              <w:rPr>
                <w:rFonts w:hint="eastAsia"/>
                <w:sz w:val="16"/>
                <w:szCs w:val="16"/>
              </w:rPr>
              <w:t>准入值</w:t>
            </w:r>
          </w:p>
        </w:tc>
        <w:tc>
          <w:tcPr>
            <w:tcW w:w="851" w:type="dxa"/>
            <w:vAlign w:val="center"/>
          </w:tcPr>
          <w:p>
            <w:pPr>
              <w:jc w:val="center"/>
              <w:rPr>
                <w:sz w:val="16"/>
                <w:szCs w:val="16"/>
              </w:rPr>
            </w:pPr>
            <w:r>
              <w:rPr>
                <w:rFonts w:hint="eastAsia"/>
                <w:sz w:val="16"/>
                <w:szCs w:val="16"/>
              </w:rPr>
              <w:t>先进值</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restart"/>
          </w:tcPr>
          <w:p>
            <w:pPr>
              <w:jc w:val="left"/>
              <w:rPr>
                <w:rFonts w:asciiTheme="minorEastAsia" w:hAnsiTheme="minorEastAsia"/>
                <w:sz w:val="18"/>
                <w:szCs w:val="18"/>
              </w:rPr>
            </w:pPr>
            <w:r>
              <w:rPr>
                <w:rFonts w:hint="eastAsia" w:asciiTheme="minorEastAsia" w:hAnsiTheme="minorEastAsia"/>
                <w:sz w:val="18"/>
                <w:szCs w:val="18"/>
              </w:rPr>
              <w:t xml:space="preserve">复合基材     </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油漆饰面</w:t>
            </w:r>
          </w:p>
        </w:tc>
        <w:tc>
          <w:tcPr>
            <w:tcW w:w="2126" w:type="dxa"/>
          </w:tcPr>
          <w:p>
            <w:pPr>
              <w:jc w:val="left"/>
              <w:rPr>
                <w:rFonts w:asciiTheme="minorEastAsia" w:hAnsiTheme="minorEastAsia"/>
                <w:sz w:val="18"/>
                <w:szCs w:val="18"/>
              </w:rPr>
            </w:pPr>
            <w:r>
              <w:rPr>
                <w:rFonts w:hint="eastAsia" w:asciiTheme="minorEastAsia" w:hAnsiTheme="minorEastAsia"/>
                <w:sz w:val="18"/>
                <w:szCs w:val="18"/>
              </w:rPr>
              <w:t>饰面工艺形式</w:t>
            </w:r>
          </w:p>
        </w:tc>
        <w:tc>
          <w:tcPr>
            <w:tcW w:w="851" w:type="dxa"/>
            <w:vAlign w:val="center"/>
          </w:tcPr>
          <w:p>
            <w:pPr>
              <w:jc w:val="center"/>
              <w:rPr>
                <w:rFonts w:ascii="华文细黑" w:hAnsi="华文细黑" w:eastAsia="华文细黑"/>
                <w:sz w:val="16"/>
                <w:szCs w:val="16"/>
              </w:rPr>
            </w:pPr>
            <w:r>
              <w:rPr>
                <w:rFonts w:hint="eastAsia" w:ascii="华文细黑" w:hAnsi="华文细黑" w:eastAsia="华文细黑"/>
                <w:sz w:val="16"/>
                <w:szCs w:val="16"/>
              </w:rPr>
              <w:t>——</w:t>
            </w:r>
          </w:p>
        </w:tc>
        <w:tc>
          <w:tcPr>
            <w:tcW w:w="850" w:type="dxa"/>
            <w:vAlign w:val="center"/>
          </w:tcPr>
          <w:p>
            <w:pPr>
              <w:jc w:val="center"/>
              <w:rPr>
                <w:sz w:val="16"/>
                <w:szCs w:val="16"/>
              </w:rPr>
            </w:pPr>
            <w:r>
              <w:rPr>
                <w:rFonts w:hint="eastAsia"/>
                <w:sz w:val="16"/>
                <w:szCs w:val="16"/>
              </w:rPr>
              <w:t>单面漆</w:t>
            </w:r>
          </w:p>
        </w:tc>
        <w:tc>
          <w:tcPr>
            <w:tcW w:w="851" w:type="dxa"/>
            <w:vAlign w:val="center"/>
          </w:tcPr>
          <w:p>
            <w:pPr>
              <w:jc w:val="center"/>
              <w:rPr>
                <w:sz w:val="16"/>
                <w:szCs w:val="16"/>
              </w:rPr>
            </w:pPr>
            <w:r>
              <w:rPr>
                <w:rFonts w:hint="eastAsia"/>
                <w:sz w:val="16"/>
                <w:szCs w:val="16"/>
              </w:rPr>
              <w:t>五面漆</w:t>
            </w:r>
          </w:p>
        </w:tc>
        <w:tc>
          <w:tcPr>
            <w:tcW w:w="851" w:type="dxa"/>
            <w:vAlign w:val="center"/>
          </w:tcPr>
          <w:p>
            <w:pPr>
              <w:jc w:val="center"/>
              <w:rPr>
                <w:sz w:val="16"/>
                <w:szCs w:val="16"/>
              </w:rPr>
            </w:pPr>
            <w:r>
              <w:rPr>
                <w:rFonts w:hint="eastAsia"/>
                <w:sz w:val="16"/>
                <w:szCs w:val="16"/>
              </w:rPr>
              <w:t>六面漆</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spacing w:line="960" w:lineRule="auto"/>
              <w:jc w:val="left"/>
              <w:rPr>
                <w:rFonts w:asciiTheme="minorEastAsia" w:hAnsiTheme="minorEastAsia"/>
                <w:sz w:val="18"/>
                <w:szCs w:val="18"/>
              </w:rPr>
            </w:pPr>
          </w:p>
        </w:tc>
        <w:tc>
          <w:tcPr>
            <w:tcW w:w="2126" w:type="dxa"/>
          </w:tcPr>
          <w:p>
            <w:pPr>
              <w:jc w:val="left"/>
              <w:rPr>
                <w:rFonts w:asciiTheme="minorEastAsia" w:hAnsiTheme="minorEastAsia"/>
                <w:sz w:val="18"/>
                <w:szCs w:val="18"/>
              </w:rPr>
            </w:pPr>
            <w:r>
              <w:rPr>
                <w:rFonts w:hint="eastAsia" w:asciiTheme="minorEastAsia" w:hAnsiTheme="minorEastAsia"/>
                <w:sz w:val="18"/>
                <w:szCs w:val="18"/>
              </w:rPr>
              <w:t>漆膜厚度</w:t>
            </w:r>
          </w:p>
        </w:tc>
        <w:tc>
          <w:tcPr>
            <w:tcW w:w="851" w:type="dxa"/>
            <w:vAlign w:val="center"/>
          </w:tcPr>
          <w:p>
            <w:pPr>
              <w:jc w:val="center"/>
              <w:rPr>
                <w:rFonts w:ascii="宋体" w:hAnsi="宋体" w:eastAsia="宋体"/>
                <w:sz w:val="16"/>
                <w:szCs w:val="16"/>
              </w:rPr>
            </w:pPr>
            <w:r>
              <w:rPr>
                <w:rFonts w:hint="eastAsia"/>
                <w:color w:val="auto"/>
                <w:sz w:val="16"/>
                <w:szCs w:val="16"/>
              </w:rPr>
              <w:t>μm</w:t>
            </w:r>
          </w:p>
        </w:tc>
        <w:tc>
          <w:tcPr>
            <w:tcW w:w="850" w:type="dxa"/>
            <w:vAlign w:val="center"/>
          </w:tcPr>
          <w:p>
            <w:pPr>
              <w:jc w:val="center"/>
              <w:rPr>
                <w:sz w:val="16"/>
                <w:szCs w:val="16"/>
              </w:rPr>
            </w:pPr>
            <w:r>
              <w:rPr>
                <w:rFonts w:hint="eastAsia"/>
                <w:sz w:val="16"/>
                <w:szCs w:val="16"/>
              </w:rPr>
              <w:t>≥50</w:t>
            </w:r>
          </w:p>
        </w:tc>
        <w:tc>
          <w:tcPr>
            <w:tcW w:w="851" w:type="dxa"/>
            <w:vAlign w:val="center"/>
          </w:tcPr>
          <w:p>
            <w:pPr>
              <w:jc w:val="center"/>
              <w:rPr>
                <w:sz w:val="16"/>
                <w:szCs w:val="16"/>
              </w:rPr>
            </w:pPr>
            <w:r>
              <w:rPr>
                <w:rFonts w:hint="eastAsia"/>
                <w:sz w:val="16"/>
                <w:szCs w:val="16"/>
              </w:rPr>
              <w:t>≥65</w:t>
            </w:r>
          </w:p>
        </w:tc>
        <w:tc>
          <w:tcPr>
            <w:tcW w:w="851" w:type="dxa"/>
            <w:vAlign w:val="center"/>
          </w:tcPr>
          <w:p>
            <w:pPr>
              <w:jc w:val="center"/>
              <w:rPr>
                <w:sz w:val="16"/>
                <w:szCs w:val="16"/>
              </w:rPr>
            </w:pPr>
            <w:r>
              <w:rPr>
                <w:rFonts w:hint="eastAsia"/>
                <w:sz w:val="16"/>
                <w:szCs w:val="16"/>
              </w:rPr>
              <w:t>≥80</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spacing w:line="960" w:lineRule="auto"/>
              <w:jc w:val="left"/>
              <w:rPr>
                <w:rFonts w:asciiTheme="minorEastAsia" w:hAnsiTheme="minorEastAsia"/>
                <w:sz w:val="18"/>
                <w:szCs w:val="18"/>
              </w:rPr>
            </w:pPr>
          </w:p>
        </w:tc>
        <w:tc>
          <w:tcPr>
            <w:tcW w:w="2126" w:type="dxa"/>
          </w:tcPr>
          <w:p>
            <w:pPr>
              <w:jc w:val="left"/>
              <w:rPr>
                <w:rFonts w:asciiTheme="minorEastAsia" w:hAnsiTheme="minorEastAsia"/>
                <w:sz w:val="18"/>
                <w:szCs w:val="18"/>
              </w:rPr>
            </w:pPr>
            <w:r>
              <w:rPr>
                <w:rFonts w:hint="eastAsia" w:asciiTheme="minorEastAsia" w:hAnsiTheme="minorEastAsia"/>
                <w:sz w:val="18"/>
                <w:szCs w:val="18"/>
              </w:rPr>
              <w:t>漆膜硬度（笔试）</w:t>
            </w:r>
          </w:p>
        </w:tc>
        <w:tc>
          <w:tcPr>
            <w:tcW w:w="851" w:type="dxa"/>
            <w:vAlign w:val="center"/>
          </w:tcPr>
          <w:p>
            <w:pPr>
              <w:jc w:val="center"/>
              <w:rPr>
                <w:rFonts w:ascii="华文细黑" w:hAnsi="华文细黑" w:eastAsia="华文细黑"/>
                <w:sz w:val="16"/>
                <w:szCs w:val="16"/>
              </w:rPr>
            </w:pPr>
            <w:r>
              <w:rPr>
                <w:rFonts w:hint="eastAsia" w:ascii="华文细黑" w:hAnsi="华文细黑" w:eastAsia="华文细黑"/>
                <w:sz w:val="16"/>
                <w:szCs w:val="16"/>
              </w:rPr>
              <w:t>——</w:t>
            </w:r>
          </w:p>
        </w:tc>
        <w:tc>
          <w:tcPr>
            <w:tcW w:w="850" w:type="dxa"/>
            <w:vAlign w:val="center"/>
          </w:tcPr>
          <w:p>
            <w:pPr>
              <w:jc w:val="center"/>
              <w:rPr>
                <w:sz w:val="16"/>
                <w:szCs w:val="16"/>
              </w:rPr>
            </w:pPr>
            <w:r>
              <w:rPr>
                <w:rFonts w:hint="eastAsia"/>
                <w:sz w:val="16"/>
                <w:szCs w:val="16"/>
              </w:rPr>
              <w:t>≥B</w:t>
            </w:r>
          </w:p>
        </w:tc>
        <w:tc>
          <w:tcPr>
            <w:tcW w:w="851" w:type="dxa"/>
            <w:vAlign w:val="center"/>
          </w:tcPr>
          <w:p>
            <w:pPr>
              <w:jc w:val="center"/>
              <w:rPr>
                <w:sz w:val="16"/>
                <w:szCs w:val="16"/>
              </w:rPr>
            </w:pPr>
            <w:r>
              <w:rPr>
                <w:rFonts w:hint="eastAsia"/>
                <w:sz w:val="16"/>
                <w:szCs w:val="16"/>
              </w:rPr>
              <w:t>≥HB</w:t>
            </w:r>
          </w:p>
        </w:tc>
        <w:tc>
          <w:tcPr>
            <w:tcW w:w="851" w:type="dxa"/>
            <w:vAlign w:val="center"/>
          </w:tcPr>
          <w:p>
            <w:pPr>
              <w:jc w:val="center"/>
              <w:rPr>
                <w:sz w:val="16"/>
                <w:szCs w:val="16"/>
              </w:rPr>
            </w:pPr>
            <w:r>
              <w:rPr>
                <w:rFonts w:hint="eastAsia"/>
                <w:sz w:val="16"/>
                <w:szCs w:val="16"/>
              </w:rPr>
              <w:t>≥H</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spacing w:line="960" w:lineRule="auto"/>
              <w:jc w:val="left"/>
              <w:rPr>
                <w:rFonts w:asciiTheme="minorEastAsia" w:hAnsiTheme="minorEastAsia"/>
                <w:sz w:val="18"/>
                <w:szCs w:val="18"/>
              </w:rPr>
            </w:pPr>
          </w:p>
        </w:tc>
        <w:tc>
          <w:tcPr>
            <w:tcW w:w="2126" w:type="dxa"/>
          </w:tcPr>
          <w:p>
            <w:pPr>
              <w:spacing w:line="480" w:lineRule="auto"/>
              <w:jc w:val="left"/>
              <w:rPr>
                <w:rFonts w:asciiTheme="minorEastAsia" w:hAnsiTheme="minorEastAsia"/>
                <w:sz w:val="18"/>
                <w:szCs w:val="18"/>
              </w:rPr>
            </w:pPr>
            <w:r>
              <w:rPr>
                <w:rFonts w:asciiTheme="minorEastAsia" w:hAnsiTheme="minorEastAsia"/>
                <w:sz w:val="18"/>
                <w:szCs w:val="18"/>
              </w:rPr>
              <w:t>漆面耐黄变性能</w:t>
            </w:r>
            <w:r>
              <w:rPr>
                <w:rFonts w:hint="eastAsia" w:asciiTheme="minorEastAsia" w:hAnsiTheme="minorEastAsia"/>
                <w:sz w:val="18"/>
                <w:szCs w:val="18"/>
              </w:rPr>
              <w:t>(168h)</w:t>
            </w:r>
          </w:p>
        </w:tc>
        <w:tc>
          <w:tcPr>
            <w:tcW w:w="851" w:type="dxa"/>
            <w:vAlign w:val="center"/>
          </w:tcPr>
          <w:p>
            <w:pPr>
              <w:jc w:val="center"/>
              <w:rPr>
                <w:rFonts w:ascii="华文细黑" w:hAnsi="华文细黑" w:eastAsia="华文细黑"/>
                <w:sz w:val="16"/>
                <w:szCs w:val="16"/>
              </w:rPr>
            </w:pPr>
            <w:r>
              <w:rPr>
                <w:rFonts w:hint="eastAsia" w:ascii="华文细黑" w:hAnsi="华文细黑" w:eastAsia="华文细黑"/>
                <w:sz w:val="16"/>
                <w:szCs w:val="16"/>
              </w:rPr>
              <w:t>——</w:t>
            </w:r>
          </w:p>
        </w:tc>
        <w:tc>
          <w:tcPr>
            <w:tcW w:w="850" w:type="dxa"/>
            <w:vAlign w:val="center"/>
          </w:tcPr>
          <w:p>
            <w:pPr>
              <w:jc w:val="center"/>
              <w:rPr>
                <w:color w:val="auto"/>
                <w:sz w:val="16"/>
                <w:szCs w:val="16"/>
              </w:rPr>
            </w:pPr>
            <w:r>
              <w:rPr>
                <w:rFonts w:hint="eastAsia"/>
                <w:color w:val="auto"/>
                <w:sz w:val="16"/>
                <w:szCs w:val="16"/>
              </w:rPr>
              <w:t>6.0＜△E≤8.0</w:t>
            </w:r>
          </w:p>
        </w:tc>
        <w:tc>
          <w:tcPr>
            <w:tcW w:w="851" w:type="dxa"/>
            <w:vAlign w:val="center"/>
          </w:tcPr>
          <w:p>
            <w:pPr>
              <w:jc w:val="center"/>
              <w:rPr>
                <w:color w:val="auto"/>
                <w:sz w:val="16"/>
                <w:szCs w:val="16"/>
              </w:rPr>
            </w:pPr>
            <w:r>
              <w:rPr>
                <w:rFonts w:hint="eastAsia"/>
                <w:color w:val="auto"/>
                <w:sz w:val="16"/>
                <w:szCs w:val="16"/>
              </w:rPr>
              <w:t>3.1＜△E≤6.0</w:t>
            </w:r>
          </w:p>
        </w:tc>
        <w:tc>
          <w:tcPr>
            <w:tcW w:w="851" w:type="dxa"/>
            <w:vAlign w:val="center"/>
          </w:tcPr>
          <w:p>
            <w:pPr>
              <w:jc w:val="center"/>
              <w:rPr>
                <w:color w:val="auto"/>
                <w:sz w:val="16"/>
                <w:szCs w:val="16"/>
              </w:rPr>
            </w:pPr>
            <w:r>
              <w:rPr>
                <w:rFonts w:hint="eastAsia"/>
                <w:color w:val="auto"/>
                <w:sz w:val="16"/>
                <w:szCs w:val="16"/>
              </w:rPr>
              <w:t>≤ 3.0</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spacing w:line="960" w:lineRule="auto"/>
              <w:jc w:val="left"/>
              <w:rPr>
                <w:rFonts w:asciiTheme="minorEastAsia" w:hAnsiTheme="minorEastAsia"/>
                <w:sz w:val="18"/>
                <w:szCs w:val="18"/>
              </w:rPr>
            </w:pPr>
          </w:p>
        </w:tc>
        <w:tc>
          <w:tcPr>
            <w:tcW w:w="2126" w:type="dxa"/>
          </w:tcPr>
          <w:p>
            <w:pPr>
              <w:jc w:val="left"/>
              <w:rPr>
                <w:rFonts w:asciiTheme="minorEastAsia" w:hAnsiTheme="minorEastAsia"/>
                <w:sz w:val="18"/>
                <w:szCs w:val="18"/>
              </w:rPr>
            </w:pPr>
            <w:r>
              <w:rPr>
                <w:rFonts w:hint="eastAsia" w:asciiTheme="minorEastAsia" w:hAnsiTheme="minorEastAsia"/>
                <w:sz w:val="18"/>
                <w:szCs w:val="18"/>
              </w:rPr>
              <w:t>漆面材质达标等级</w:t>
            </w:r>
          </w:p>
        </w:tc>
        <w:tc>
          <w:tcPr>
            <w:tcW w:w="851" w:type="dxa"/>
            <w:vAlign w:val="center"/>
          </w:tcPr>
          <w:p>
            <w:pPr>
              <w:jc w:val="center"/>
              <w:rPr>
                <w:rFonts w:ascii="华文细黑" w:hAnsi="华文细黑" w:eastAsia="华文细黑"/>
                <w:sz w:val="16"/>
                <w:szCs w:val="16"/>
              </w:rPr>
            </w:pPr>
            <w:r>
              <w:rPr>
                <w:rFonts w:hint="eastAsia" w:ascii="华文细黑" w:hAnsi="华文细黑" w:eastAsia="华文细黑"/>
                <w:sz w:val="16"/>
                <w:szCs w:val="16"/>
              </w:rPr>
              <w:t>——</w:t>
            </w:r>
          </w:p>
        </w:tc>
        <w:tc>
          <w:tcPr>
            <w:tcW w:w="850" w:type="dxa"/>
            <w:vAlign w:val="center"/>
          </w:tcPr>
          <w:p>
            <w:pPr>
              <w:jc w:val="center"/>
              <w:rPr>
                <w:sz w:val="16"/>
                <w:szCs w:val="16"/>
              </w:rPr>
            </w:pPr>
            <w:r>
              <w:rPr>
                <w:rFonts w:hint="eastAsia"/>
                <w:sz w:val="16"/>
                <w:szCs w:val="16"/>
              </w:rPr>
              <w:t>限制值</w:t>
            </w:r>
          </w:p>
        </w:tc>
        <w:tc>
          <w:tcPr>
            <w:tcW w:w="851" w:type="dxa"/>
            <w:vAlign w:val="center"/>
          </w:tcPr>
          <w:p>
            <w:pPr>
              <w:jc w:val="center"/>
              <w:rPr>
                <w:sz w:val="16"/>
                <w:szCs w:val="16"/>
              </w:rPr>
            </w:pPr>
            <w:r>
              <w:rPr>
                <w:rFonts w:hint="eastAsia"/>
                <w:sz w:val="16"/>
                <w:szCs w:val="16"/>
              </w:rPr>
              <w:t>准入值</w:t>
            </w:r>
          </w:p>
        </w:tc>
        <w:tc>
          <w:tcPr>
            <w:tcW w:w="851" w:type="dxa"/>
            <w:vAlign w:val="center"/>
          </w:tcPr>
          <w:p>
            <w:pPr>
              <w:jc w:val="center"/>
              <w:rPr>
                <w:sz w:val="16"/>
                <w:szCs w:val="16"/>
              </w:rPr>
            </w:pPr>
            <w:r>
              <w:rPr>
                <w:rFonts w:hint="eastAsia"/>
                <w:sz w:val="16"/>
                <w:szCs w:val="16"/>
              </w:rPr>
              <w:t>先进值</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restart"/>
          </w:tcPr>
          <w:p>
            <w:pPr>
              <w:jc w:val="left"/>
              <w:rPr>
                <w:rFonts w:asciiTheme="minorEastAsia" w:hAnsiTheme="minorEastAsia"/>
                <w:sz w:val="18"/>
                <w:szCs w:val="18"/>
              </w:rPr>
            </w:pPr>
            <w:r>
              <w:rPr>
                <w:rFonts w:hint="eastAsia" w:asciiTheme="minorEastAsia" w:hAnsiTheme="minorEastAsia"/>
                <w:sz w:val="18"/>
                <w:szCs w:val="18"/>
              </w:rPr>
              <w:t>免漆材质门板           包含：             饰面刨花板类、     耐火板饰面类、    PVC膜包覆类</w:t>
            </w:r>
          </w:p>
        </w:tc>
        <w:tc>
          <w:tcPr>
            <w:tcW w:w="2126" w:type="dxa"/>
          </w:tcPr>
          <w:p>
            <w:pPr>
              <w:jc w:val="left"/>
              <w:rPr>
                <w:rFonts w:asciiTheme="minorEastAsia" w:hAnsiTheme="minorEastAsia"/>
                <w:sz w:val="18"/>
                <w:szCs w:val="18"/>
              </w:rPr>
            </w:pPr>
            <w:r>
              <w:rPr>
                <w:rFonts w:hint="eastAsia" w:asciiTheme="minorEastAsia" w:hAnsiTheme="minorEastAsia"/>
                <w:sz w:val="18"/>
                <w:szCs w:val="18"/>
              </w:rPr>
              <w:t>基材甲醛释放限量ppm</w:t>
            </w:r>
          </w:p>
        </w:tc>
        <w:tc>
          <w:tcPr>
            <w:tcW w:w="851" w:type="dxa"/>
            <w:vAlign w:val="center"/>
          </w:tcPr>
          <w:p>
            <w:pPr>
              <w:jc w:val="center"/>
              <w:rPr>
                <w:rFonts w:ascii="宋体" w:hAnsi="宋体" w:eastAsia="宋体"/>
                <w:sz w:val="16"/>
                <w:szCs w:val="16"/>
              </w:rPr>
            </w:pPr>
            <w:r>
              <w:rPr>
                <w:rFonts w:hint="eastAsia"/>
                <w:sz w:val="16"/>
                <w:szCs w:val="16"/>
              </w:rPr>
              <w:t>mg/m³</w:t>
            </w:r>
          </w:p>
        </w:tc>
        <w:tc>
          <w:tcPr>
            <w:tcW w:w="850"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0.18</w:t>
            </w:r>
          </w:p>
        </w:tc>
        <w:tc>
          <w:tcPr>
            <w:tcW w:w="851"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0.12</w:t>
            </w:r>
          </w:p>
        </w:tc>
        <w:tc>
          <w:tcPr>
            <w:tcW w:w="851"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0.09</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jc w:val="left"/>
              <w:rPr>
                <w:rFonts w:ascii="黑体" w:hAnsi="黑体" w:eastAsia="黑体"/>
                <w:sz w:val="18"/>
                <w:szCs w:val="18"/>
                <w:bdr w:val="single" w:color="auto" w:sz="8" w:space="0"/>
              </w:rPr>
            </w:pPr>
          </w:p>
        </w:tc>
        <w:tc>
          <w:tcPr>
            <w:tcW w:w="2126" w:type="dxa"/>
          </w:tcPr>
          <w:p>
            <w:pPr>
              <w:jc w:val="left"/>
              <w:rPr>
                <w:rFonts w:asciiTheme="minorEastAsia" w:hAnsiTheme="minorEastAsia"/>
                <w:sz w:val="18"/>
                <w:szCs w:val="18"/>
              </w:rPr>
            </w:pPr>
            <w:r>
              <w:rPr>
                <w:rFonts w:hint="eastAsia" w:asciiTheme="minorEastAsia" w:hAnsiTheme="minorEastAsia"/>
                <w:sz w:val="18"/>
                <w:szCs w:val="18"/>
              </w:rPr>
              <w:t>吸水膨胀率限量(</w:t>
            </w:r>
            <w:r>
              <w:rPr>
                <w:rFonts w:asciiTheme="minorEastAsia" w:hAnsiTheme="minorEastAsia"/>
                <w:sz w:val="18"/>
                <w:szCs w:val="18"/>
              </w:rPr>
              <w:t>24h</w:t>
            </w:r>
            <w:r>
              <w:rPr>
                <w:rFonts w:hint="eastAsia" w:asciiTheme="minorEastAsia" w:hAnsiTheme="minorEastAsia"/>
                <w:sz w:val="18"/>
                <w:szCs w:val="18"/>
              </w:rPr>
              <w:t>)</w:t>
            </w:r>
          </w:p>
        </w:tc>
        <w:tc>
          <w:tcPr>
            <w:tcW w:w="851" w:type="dxa"/>
            <w:vAlign w:val="center"/>
          </w:tcPr>
          <w:p>
            <w:pPr>
              <w:jc w:val="center"/>
              <w:rPr>
                <w:sz w:val="16"/>
                <w:szCs w:val="16"/>
              </w:rPr>
            </w:pPr>
            <w:r>
              <w:rPr>
                <w:rFonts w:hint="eastAsia"/>
                <w:sz w:val="16"/>
                <w:szCs w:val="16"/>
              </w:rPr>
              <w:t>%</w:t>
            </w:r>
          </w:p>
        </w:tc>
        <w:tc>
          <w:tcPr>
            <w:tcW w:w="850"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8.0</w:t>
            </w:r>
          </w:p>
        </w:tc>
        <w:tc>
          <w:tcPr>
            <w:tcW w:w="851"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7.0</w:t>
            </w:r>
          </w:p>
        </w:tc>
        <w:tc>
          <w:tcPr>
            <w:tcW w:w="851"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6.0</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jc w:val="left"/>
              <w:rPr>
                <w:rFonts w:ascii="黑体" w:hAnsi="黑体" w:eastAsia="黑体"/>
                <w:sz w:val="18"/>
                <w:szCs w:val="18"/>
                <w:bdr w:val="single" w:color="auto" w:sz="8" w:space="0"/>
              </w:rPr>
            </w:pPr>
          </w:p>
        </w:tc>
        <w:tc>
          <w:tcPr>
            <w:tcW w:w="2126" w:type="dxa"/>
          </w:tcPr>
          <w:p>
            <w:pPr>
              <w:jc w:val="left"/>
              <w:rPr>
                <w:rFonts w:asciiTheme="minorEastAsia" w:hAnsiTheme="minorEastAsia"/>
                <w:sz w:val="18"/>
                <w:szCs w:val="18"/>
              </w:rPr>
            </w:pPr>
            <w:r>
              <w:rPr>
                <w:rFonts w:hint="eastAsia" w:asciiTheme="minorEastAsia" w:hAnsiTheme="minorEastAsia"/>
                <w:sz w:val="18"/>
                <w:szCs w:val="18"/>
              </w:rPr>
              <w:t>胶粘剂有害释放限量</w:t>
            </w:r>
          </w:p>
        </w:tc>
        <w:tc>
          <w:tcPr>
            <w:tcW w:w="851" w:type="dxa"/>
            <w:vAlign w:val="center"/>
          </w:tcPr>
          <w:p>
            <w:pPr>
              <w:jc w:val="center"/>
              <w:rPr>
                <w:rFonts w:ascii="华文细黑" w:hAnsi="华文细黑" w:eastAsia="华文细黑"/>
                <w:sz w:val="16"/>
                <w:szCs w:val="16"/>
              </w:rPr>
            </w:pPr>
            <w:r>
              <w:rPr>
                <w:rFonts w:hint="eastAsia" w:ascii="华文细黑" w:hAnsi="华文细黑" w:eastAsia="华文细黑"/>
                <w:sz w:val="16"/>
                <w:szCs w:val="16"/>
              </w:rPr>
              <w:t>——</w:t>
            </w:r>
          </w:p>
        </w:tc>
        <w:tc>
          <w:tcPr>
            <w:tcW w:w="2552" w:type="dxa"/>
            <w:gridSpan w:val="3"/>
          </w:tcPr>
          <w:p>
            <w:pPr>
              <w:jc w:val="center"/>
              <w:rPr>
                <w:rFonts w:asciiTheme="minorEastAsia" w:hAnsiTheme="minorEastAsia"/>
                <w:sz w:val="18"/>
                <w:szCs w:val="18"/>
              </w:rPr>
            </w:pPr>
            <w:r>
              <w:rPr>
                <w:rFonts w:hint="eastAsia" w:asciiTheme="minorEastAsia" w:hAnsiTheme="minorEastAsia"/>
                <w:sz w:val="18"/>
                <w:szCs w:val="18"/>
              </w:rPr>
              <w:t>限制值（HJT 432-2008）</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jc w:val="left"/>
              <w:rPr>
                <w:rFonts w:ascii="黑体" w:hAnsi="黑体" w:eastAsia="黑体"/>
                <w:sz w:val="18"/>
                <w:szCs w:val="18"/>
                <w:bdr w:val="single" w:color="auto" w:sz="8" w:space="0"/>
              </w:rPr>
            </w:pPr>
          </w:p>
        </w:tc>
        <w:tc>
          <w:tcPr>
            <w:tcW w:w="2126" w:type="dxa"/>
          </w:tcPr>
          <w:p>
            <w:pPr>
              <w:jc w:val="left"/>
              <w:rPr>
                <w:rFonts w:asciiTheme="minorEastAsia" w:hAnsiTheme="minorEastAsia"/>
                <w:sz w:val="18"/>
                <w:szCs w:val="18"/>
              </w:rPr>
            </w:pPr>
            <w:r>
              <w:rPr>
                <w:rFonts w:hint="eastAsia" w:asciiTheme="minorEastAsia" w:hAnsiTheme="minorEastAsia"/>
                <w:sz w:val="18"/>
                <w:szCs w:val="18"/>
              </w:rPr>
              <w:t>包覆边缘剥离强度</w:t>
            </w:r>
          </w:p>
        </w:tc>
        <w:tc>
          <w:tcPr>
            <w:tcW w:w="851" w:type="dxa"/>
            <w:vAlign w:val="center"/>
          </w:tcPr>
          <w:p>
            <w:pPr>
              <w:jc w:val="center"/>
              <w:rPr>
                <w:rFonts w:ascii="华文细黑" w:hAnsi="华文细黑" w:eastAsia="华文细黑"/>
                <w:sz w:val="16"/>
                <w:szCs w:val="16"/>
              </w:rPr>
            </w:pPr>
            <w:r>
              <w:rPr>
                <w:rFonts w:hint="eastAsia"/>
                <w:sz w:val="16"/>
                <w:szCs w:val="16"/>
              </w:rPr>
              <w:t>N/25mm</w:t>
            </w:r>
          </w:p>
        </w:tc>
        <w:tc>
          <w:tcPr>
            <w:tcW w:w="850" w:type="dxa"/>
          </w:tcPr>
          <w:p>
            <w:pPr>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50</w:t>
            </w:r>
          </w:p>
        </w:tc>
        <w:tc>
          <w:tcPr>
            <w:tcW w:w="851" w:type="dxa"/>
          </w:tcPr>
          <w:p>
            <w:pPr>
              <w:jc w:val="center"/>
              <w:rPr>
                <w:rFonts w:ascii="黑体" w:hAnsi="黑体" w:eastAsia="黑体"/>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60</w:t>
            </w:r>
          </w:p>
        </w:tc>
        <w:tc>
          <w:tcPr>
            <w:tcW w:w="851" w:type="dxa"/>
          </w:tcPr>
          <w:p>
            <w:pPr>
              <w:jc w:val="center"/>
              <w:rPr>
                <w:rFonts w:ascii="黑体" w:hAnsi="黑体" w:eastAsia="黑体"/>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70</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jc w:val="left"/>
              <w:rPr>
                <w:rFonts w:ascii="黑体" w:hAnsi="黑体" w:eastAsia="黑体"/>
                <w:sz w:val="18"/>
                <w:szCs w:val="18"/>
                <w:bdr w:val="single" w:color="auto" w:sz="8" w:space="0"/>
              </w:rPr>
            </w:pPr>
          </w:p>
        </w:tc>
        <w:tc>
          <w:tcPr>
            <w:tcW w:w="2126" w:type="dxa"/>
          </w:tcPr>
          <w:p>
            <w:pPr>
              <w:jc w:val="left"/>
              <w:rPr>
                <w:rFonts w:asciiTheme="minorEastAsia" w:hAnsiTheme="minorEastAsia"/>
                <w:sz w:val="18"/>
                <w:szCs w:val="18"/>
              </w:rPr>
            </w:pPr>
            <w:r>
              <w:rPr>
                <w:rFonts w:hint="eastAsia" w:asciiTheme="minorEastAsia" w:hAnsiTheme="minorEastAsia"/>
                <w:sz w:val="18"/>
                <w:szCs w:val="18"/>
              </w:rPr>
              <w:t>板面翘曲度</w:t>
            </w:r>
          </w:p>
        </w:tc>
        <w:tc>
          <w:tcPr>
            <w:tcW w:w="851" w:type="dxa"/>
            <w:vAlign w:val="center"/>
          </w:tcPr>
          <w:p>
            <w:pPr>
              <w:jc w:val="center"/>
              <w:rPr>
                <w:rFonts w:ascii="宋体" w:hAnsi="宋体" w:eastAsia="宋体"/>
                <w:sz w:val="16"/>
                <w:szCs w:val="16"/>
              </w:rPr>
            </w:pPr>
            <w:r>
              <w:rPr>
                <w:rFonts w:hint="eastAsia"/>
                <w:sz w:val="16"/>
                <w:szCs w:val="16"/>
              </w:rPr>
              <w:t>%</w:t>
            </w:r>
          </w:p>
        </w:tc>
        <w:tc>
          <w:tcPr>
            <w:tcW w:w="850"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0.20</w:t>
            </w:r>
          </w:p>
        </w:tc>
        <w:tc>
          <w:tcPr>
            <w:tcW w:w="851"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0.15</w:t>
            </w:r>
          </w:p>
        </w:tc>
        <w:tc>
          <w:tcPr>
            <w:tcW w:w="851"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0.10</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jc w:val="left"/>
              <w:rPr>
                <w:rFonts w:ascii="黑体" w:hAnsi="黑体" w:eastAsia="黑体"/>
                <w:sz w:val="18"/>
                <w:szCs w:val="18"/>
                <w:bdr w:val="single" w:color="auto" w:sz="8" w:space="0"/>
              </w:rPr>
            </w:pPr>
          </w:p>
        </w:tc>
        <w:tc>
          <w:tcPr>
            <w:tcW w:w="2126" w:type="dxa"/>
          </w:tcPr>
          <w:p>
            <w:pPr>
              <w:jc w:val="left"/>
              <w:rPr>
                <w:rFonts w:asciiTheme="minorEastAsia" w:hAnsiTheme="minorEastAsia"/>
                <w:sz w:val="18"/>
                <w:szCs w:val="18"/>
              </w:rPr>
            </w:pPr>
            <w:r>
              <w:rPr>
                <w:rFonts w:hint="eastAsia" w:asciiTheme="minorEastAsia" w:hAnsiTheme="minorEastAsia"/>
                <w:sz w:val="18"/>
                <w:szCs w:val="18"/>
              </w:rPr>
              <w:t>表面耐磨性能（1）</w:t>
            </w:r>
          </w:p>
        </w:tc>
        <w:tc>
          <w:tcPr>
            <w:tcW w:w="851" w:type="dxa"/>
            <w:vAlign w:val="center"/>
          </w:tcPr>
          <w:p>
            <w:pPr>
              <w:jc w:val="center"/>
              <w:rPr>
                <w:sz w:val="16"/>
                <w:szCs w:val="16"/>
              </w:rPr>
            </w:pPr>
            <w:r>
              <w:rPr>
                <w:rFonts w:hint="eastAsia"/>
                <w:sz w:val="16"/>
                <w:szCs w:val="16"/>
              </w:rPr>
              <w:t>mg/100r</w:t>
            </w:r>
          </w:p>
        </w:tc>
        <w:tc>
          <w:tcPr>
            <w:tcW w:w="850"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100</w:t>
            </w:r>
          </w:p>
        </w:tc>
        <w:tc>
          <w:tcPr>
            <w:tcW w:w="851"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80</w:t>
            </w:r>
          </w:p>
        </w:tc>
        <w:tc>
          <w:tcPr>
            <w:tcW w:w="851"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50</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jc w:val="left"/>
              <w:rPr>
                <w:rFonts w:ascii="黑体" w:hAnsi="黑体" w:eastAsia="黑体"/>
                <w:sz w:val="18"/>
                <w:szCs w:val="18"/>
                <w:bdr w:val="single" w:color="auto" w:sz="8" w:space="0"/>
              </w:rPr>
            </w:pPr>
          </w:p>
        </w:tc>
        <w:tc>
          <w:tcPr>
            <w:tcW w:w="2126" w:type="dxa"/>
          </w:tcPr>
          <w:p>
            <w:pPr>
              <w:jc w:val="left"/>
              <w:rPr>
                <w:rFonts w:asciiTheme="minorEastAsia" w:hAnsiTheme="minorEastAsia"/>
                <w:sz w:val="18"/>
                <w:szCs w:val="18"/>
              </w:rPr>
            </w:pPr>
            <w:r>
              <w:rPr>
                <w:rFonts w:hint="eastAsia" w:asciiTheme="minorEastAsia" w:hAnsiTheme="minorEastAsia"/>
                <w:sz w:val="18"/>
                <w:szCs w:val="18"/>
              </w:rPr>
              <w:t>表面耐磨性能（</w:t>
            </w:r>
            <w:r>
              <w:rPr>
                <w:rFonts w:asciiTheme="minorEastAsia" w:hAnsiTheme="minorEastAsia"/>
                <w:sz w:val="18"/>
                <w:szCs w:val="18"/>
              </w:rPr>
              <w:t>2</w:t>
            </w:r>
            <w:r>
              <w:rPr>
                <w:rFonts w:hint="eastAsia" w:asciiTheme="minorEastAsia" w:hAnsiTheme="minorEastAsia"/>
                <w:sz w:val="18"/>
                <w:szCs w:val="18"/>
              </w:rPr>
              <w:t>）</w:t>
            </w:r>
          </w:p>
        </w:tc>
        <w:tc>
          <w:tcPr>
            <w:tcW w:w="851" w:type="dxa"/>
            <w:vAlign w:val="center"/>
          </w:tcPr>
          <w:p>
            <w:pPr>
              <w:jc w:val="center"/>
              <w:rPr>
                <w:sz w:val="16"/>
                <w:szCs w:val="16"/>
              </w:rPr>
            </w:pPr>
            <w:r>
              <w:rPr>
                <w:rFonts w:hint="eastAsia"/>
                <w:sz w:val="16"/>
                <w:szCs w:val="16"/>
              </w:rPr>
              <w:t>mg/100r</w:t>
            </w:r>
          </w:p>
        </w:tc>
        <w:tc>
          <w:tcPr>
            <w:tcW w:w="850"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80</w:t>
            </w:r>
          </w:p>
        </w:tc>
        <w:tc>
          <w:tcPr>
            <w:tcW w:w="851"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50</w:t>
            </w:r>
          </w:p>
        </w:tc>
        <w:tc>
          <w:tcPr>
            <w:tcW w:w="851" w:type="dxa"/>
          </w:tcPr>
          <w:p>
            <w:pPr>
              <w:jc w:val="center"/>
              <w:rPr>
                <w:sz w:val="18"/>
                <w:szCs w:val="18"/>
              </w:rPr>
            </w:pPr>
            <w:r>
              <w:rPr>
                <w:rFonts w:hint="eastAsia" w:asciiTheme="minorEastAsia" w:hAnsiTheme="minorEastAsia"/>
                <w:sz w:val="18"/>
                <w:szCs w:val="18"/>
              </w:rPr>
              <w:t>≤</w:t>
            </w:r>
            <w:r>
              <w:rPr>
                <w:rFonts w:asciiTheme="minorEastAsia" w:hAnsiTheme="minorEastAsia"/>
                <w:sz w:val="18"/>
                <w:szCs w:val="18"/>
              </w:rPr>
              <w:t>30</w:t>
            </w:r>
          </w:p>
        </w:tc>
        <w:tc>
          <w:tcPr>
            <w:tcW w:w="709" w:type="dxa"/>
            <w:vMerge w:val="continue"/>
          </w:tcPr>
          <w:p>
            <w:pPr>
              <w:jc w:val="left"/>
              <w:rPr>
                <w:rFonts w:ascii="黑体" w:hAnsi="黑体" w:eastAsia="黑体"/>
                <w:sz w:val="18"/>
                <w:szCs w:val="18"/>
                <w:bdr w:val="single" w:color="auto" w:sz="8" w:space="0"/>
              </w:rPr>
            </w:pPr>
          </w:p>
        </w:tc>
      </w:tr>
    </w:tbl>
    <w:p>
      <w:pPr>
        <w:spacing w:after="240"/>
        <w:rPr>
          <w:rFonts w:ascii="宋体" w:hAnsi="宋体" w:eastAsia="宋体" w:cs="宋体"/>
          <w:color w:val="000000"/>
          <w:kern w:val="0"/>
          <w:sz w:val="22"/>
        </w:rPr>
      </w:pPr>
      <w:r>
        <w:rPr>
          <w:rFonts w:hint="eastAsia" w:ascii="宋体" w:hAnsi="宋体" w:eastAsia="宋体" w:cs="宋体"/>
          <w:color w:val="000000"/>
          <w:kern w:val="0"/>
          <w:sz w:val="22"/>
        </w:rPr>
        <w:t>* 表3中二级指标项下的“表面耐磨性能（1）”为饰面刨花板材质和耐火板材质门板的表面耐磨系数指标；“表面耐磨性能（</w:t>
      </w:r>
      <w:r>
        <w:rPr>
          <w:rFonts w:ascii="宋体" w:hAnsi="宋体" w:eastAsia="宋体" w:cs="宋体"/>
          <w:color w:val="000000"/>
          <w:kern w:val="0"/>
          <w:sz w:val="22"/>
        </w:rPr>
        <w:t>2</w:t>
      </w:r>
      <w:r>
        <w:rPr>
          <w:rFonts w:hint="eastAsia" w:ascii="宋体" w:hAnsi="宋体" w:eastAsia="宋体" w:cs="宋体"/>
          <w:color w:val="000000"/>
          <w:kern w:val="0"/>
          <w:sz w:val="22"/>
        </w:rPr>
        <w:t>）”为PVC</w:t>
      </w:r>
      <w:r>
        <w:rPr>
          <w:rFonts w:ascii="宋体" w:hAnsi="宋体" w:eastAsia="宋体" w:cs="宋体"/>
          <w:color w:val="000000"/>
          <w:kern w:val="0"/>
          <w:sz w:val="22"/>
        </w:rPr>
        <w:t>包覆</w:t>
      </w:r>
      <w:r>
        <w:rPr>
          <w:rFonts w:hint="eastAsia" w:ascii="宋体" w:hAnsi="宋体" w:eastAsia="宋体" w:cs="宋体"/>
          <w:color w:val="000000"/>
          <w:kern w:val="0"/>
          <w:sz w:val="22"/>
        </w:rPr>
        <w:t>材质门板的表面耐磨系数指标。</w:t>
      </w:r>
    </w:p>
    <w:p>
      <w:pPr>
        <w:spacing w:after="240"/>
        <w:rPr>
          <w:rFonts w:ascii="宋体" w:hAnsi="宋体" w:eastAsia="宋体" w:cs="宋体"/>
          <w:color w:val="000000"/>
          <w:kern w:val="0"/>
          <w:sz w:val="22"/>
        </w:rPr>
      </w:pPr>
      <w:r>
        <w:rPr>
          <w:rFonts w:hint="eastAsia" w:ascii="宋体" w:hAnsi="宋体" w:eastAsia="宋体" w:cs="宋体"/>
          <w:color w:val="000000"/>
          <w:kern w:val="0"/>
          <w:sz w:val="22"/>
        </w:rPr>
        <w:t>4.</w:t>
      </w:r>
      <w:r>
        <w:rPr>
          <w:rFonts w:ascii="宋体" w:hAnsi="宋体" w:eastAsia="宋体" w:cs="宋体"/>
          <w:color w:val="000000"/>
          <w:kern w:val="0"/>
          <w:sz w:val="22"/>
        </w:rPr>
        <w:t>2</w:t>
      </w:r>
      <w:r>
        <w:rPr>
          <w:rFonts w:hint="eastAsia" w:ascii="宋体" w:hAnsi="宋体" w:eastAsia="宋体" w:cs="宋体"/>
          <w:color w:val="000000"/>
          <w:kern w:val="0"/>
          <w:sz w:val="22"/>
        </w:rPr>
        <w:t>.</w:t>
      </w:r>
      <w:r>
        <w:rPr>
          <w:rFonts w:ascii="宋体" w:hAnsi="宋体" w:eastAsia="宋体" w:cs="宋体"/>
          <w:color w:val="000000"/>
          <w:kern w:val="0"/>
          <w:sz w:val="22"/>
        </w:rPr>
        <w:t>4</w:t>
      </w:r>
      <w:r>
        <w:rPr>
          <w:rFonts w:hint="eastAsia" w:ascii="宋体" w:hAnsi="宋体" w:eastAsia="宋体" w:cs="宋体"/>
          <w:color w:val="000000"/>
          <w:kern w:val="0"/>
          <w:sz w:val="22"/>
        </w:rPr>
        <w:t xml:space="preserve">台面类  </w:t>
      </w:r>
    </w:p>
    <w:p>
      <w:pPr>
        <w:spacing w:after="240"/>
        <w:ind w:firstLine="440" w:firstLineChars="200"/>
        <w:rPr>
          <w:rFonts w:ascii="宋体" w:hAnsi="宋体" w:eastAsia="宋体" w:cs="宋体"/>
          <w:color w:val="000000"/>
          <w:kern w:val="0"/>
          <w:sz w:val="22"/>
        </w:rPr>
      </w:pPr>
      <w:r>
        <w:rPr>
          <w:rFonts w:hint="eastAsia" w:ascii="宋体" w:hAnsi="宋体" w:eastAsia="宋体" w:cs="宋体"/>
          <w:color w:val="000000"/>
          <w:kern w:val="0"/>
          <w:sz w:val="22"/>
        </w:rPr>
        <w:t>由人造石或</w:t>
      </w:r>
      <w:r>
        <w:rPr>
          <w:rFonts w:ascii="宋体" w:hAnsi="宋体" w:eastAsia="宋体" w:cs="宋体"/>
          <w:color w:val="000000"/>
          <w:kern w:val="0"/>
          <w:sz w:val="22"/>
        </w:rPr>
        <w:t>人造石英石及其它可用于</w:t>
      </w:r>
      <w:r>
        <w:rPr>
          <w:rFonts w:hint="eastAsia" w:ascii="宋体" w:hAnsi="宋体" w:eastAsia="宋体" w:cs="宋体"/>
          <w:color w:val="000000"/>
          <w:kern w:val="0"/>
          <w:sz w:val="22"/>
        </w:rPr>
        <w:t>加工</w:t>
      </w:r>
      <w:r>
        <w:rPr>
          <w:rFonts w:ascii="宋体" w:hAnsi="宋体" w:eastAsia="宋体" w:cs="宋体"/>
          <w:color w:val="000000"/>
          <w:kern w:val="0"/>
          <w:sz w:val="22"/>
        </w:rPr>
        <w:t>厨房操作台面的</w:t>
      </w:r>
      <w:r>
        <w:rPr>
          <w:rFonts w:hint="eastAsia" w:ascii="宋体" w:hAnsi="宋体" w:eastAsia="宋体" w:cs="宋体"/>
          <w:color w:val="000000"/>
          <w:kern w:val="0"/>
          <w:sz w:val="22"/>
        </w:rPr>
        <w:t>材料，</w:t>
      </w:r>
      <w:r>
        <w:rPr>
          <w:rFonts w:ascii="宋体" w:hAnsi="宋体" w:eastAsia="宋体" w:cs="宋体"/>
          <w:color w:val="000000"/>
          <w:kern w:val="0"/>
          <w:sz w:val="22"/>
        </w:rPr>
        <w:t>经裁切、拼</w:t>
      </w:r>
      <w:r>
        <w:rPr>
          <w:rFonts w:hint="eastAsia" w:ascii="宋体" w:hAnsi="宋体" w:eastAsia="宋体" w:cs="宋体"/>
          <w:color w:val="000000"/>
          <w:kern w:val="0"/>
          <w:sz w:val="22"/>
        </w:rPr>
        <w:t>（粘）</w:t>
      </w:r>
      <w:r>
        <w:rPr>
          <w:rFonts w:ascii="宋体" w:hAnsi="宋体" w:eastAsia="宋体" w:cs="宋体"/>
          <w:color w:val="000000"/>
          <w:kern w:val="0"/>
          <w:sz w:val="22"/>
        </w:rPr>
        <w:t>接加工而成的</w:t>
      </w:r>
      <w:r>
        <w:rPr>
          <w:rFonts w:hint="eastAsia" w:ascii="宋体" w:hAnsi="宋体" w:eastAsia="宋体" w:cs="宋体"/>
          <w:color w:val="000000"/>
          <w:kern w:val="0"/>
          <w:sz w:val="22"/>
        </w:rPr>
        <w:t>安装于地</w:t>
      </w:r>
      <w:r>
        <w:rPr>
          <w:rFonts w:ascii="宋体" w:hAnsi="宋体" w:eastAsia="宋体" w:cs="宋体"/>
          <w:color w:val="000000"/>
          <w:kern w:val="0"/>
          <w:sz w:val="22"/>
        </w:rPr>
        <w:t>柜体</w:t>
      </w:r>
      <w:r>
        <w:rPr>
          <w:rFonts w:hint="eastAsia" w:ascii="宋体" w:hAnsi="宋体" w:eastAsia="宋体" w:cs="宋体"/>
          <w:color w:val="000000"/>
          <w:kern w:val="0"/>
          <w:sz w:val="22"/>
        </w:rPr>
        <w:t>上</w:t>
      </w:r>
      <w:r>
        <w:rPr>
          <w:rFonts w:ascii="宋体" w:hAnsi="宋体" w:eastAsia="宋体" w:cs="宋体"/>
          <w:color w:val="000000"/>
          <w:kern w:val="0"/>
          <w:sz w:val="22"/>
        </w:rPr>
        <w:t>面的</w:t>
      </w:r>
      <w:r>
        <w:rPr>
          <w:rFonts w:hint="eastAsia" w:ascii="宋体" w:hAnsi="宋体" w:eastAsia="宋体" w:cs="宋体"/>
          <w:color w:val="000000"/>
          <w:kern w:val="0"/>
          <w:sz w:val="22"/>
        </w:rPr>
        <w:t>台</w:t>
      </w:r>
      <w:r>
        <w:rPr>
          <w:rFonts w:ascii="宋体" w:hAnsi="宋体" w:eastAsia="宋体" w:cs="宋体"/>
          <w:color w:val="000000"/>
          <w:kern w:val="0"/>
          <w:sz w:val="22"/>
        </w:rPr>
        <w:t>面类部品</w:t>
      </w:r>
      <w:r>
        <w:rPr>
          <w:rFonts w:hint="eastAsia" w:ascii="宋体" w:hAnsi="宋体" w:eastAsia="宋体" w:cs="宋体"/>
          <w:color w:val="000000"/>
          <w:kern w:val="0"/>
          <w:sz w:val="22"/>
        </w:rPr>
        <w:t>（包含灶台</w:t>
      </w:r>
      <w:r>
        <w:rPr>
          <w:rFonts w:ascii="宋体" w:hAnsi="宋体" w:eastAsia="宋体" w:cs="宋体"/>
          <w:color w:val="000000"/>
          <w:kern w:val="0"/>
          <w:sz w:val="22"/>
        </w:rPr>
        <w:t>嵌装孔、水槽嵌装孔</w:t>
      </w:r>
      <w:r>
        <w:rPr>
          <w:rFonts w:hint="eastAsia" w:ascii="宋体" w:hAnsi="宋体" w:eastAsia="宋体" w:cs="宋体"/>
          <w:color w:val="000000"/>
          <w:kern w:val="0"/>
          <w:sz w:val="22"/>
        </w:rPr>
        <w:t>、</w:t>
      </w:r>
      <w:r>
        <w:rPr>
          <w:rFonts w:ascii="宋体" w:hAnsi="宋体" w:eastAsia="宋体" w:cs="宋体"/>
          <w:color w:val="000000"/>
          <w:kern w:val="0"/>
          <w:sz w:val="22"/>
        </w:rPr>
        <w:t>后挡水</w:t>
      </w:r>
      <w:r>
        <w:rPr>
          <w:rFonts w:hint="eastAsia" w:ascii="宋体" w:hAnsi="宋体" w:eastAsia="宋体" w:cs="宋体"/>
          <w:color w:val="000000"/>
          <w:kern w:val="0"/>
          <w:sz w:val="22"/>
        </w:rPr>
        <w:t>、</w:t>
      </w:r>
      <w:r>
        <w:rPr>
          <w:rFonts w:ascii="宋体" w:hAnsi="宋体" w:eastAsia="宋体" w:cs="宋体"/>
          <w:color w:val="000000"/>
          <w:kern w:val="0"/>
          <w:sz w:val="22"/>
        </w:rPr>
        <w:t>侧挡水等台面相关要素）。</w:t>
      </w:r>
      <w:r>
        <w:rPr>
          <w:rFonts w:hint="eastAsia" w:ascii="宋体" w:hAnsi="宋体" w:eastAsia="宋体" w:cs="宋体"/>
          <w:color w:val="000000"/>
          <w:kern w:val="0"/>
          <w:sz w:val="22"/>
        </w:rPr>
        <w:t>整体</w:t>
      </w:r>
      <w:r>
        <w:rPr>
          <w:rFonts w:hint="eastAsia" w:ascii="宋体" w:hAnsi="宋体" w:eastAsia="宋体" w:cs="宋体"/>
          <w:color w:val="000000"/>
          <w:kern w:val="0"/>
          <w:sz w:val="22"/>
          <w:shd w:val="pct10" w:color="auto" w:fill="FFFFFF"/>
        </w:rPr>
        <w:t>橱柜</w:t>
      </w:r>
      <w:r>
        <w:rPr>
          <w:rFonts w:hint="eastAsia" w:ascii="宋体" w:hAnsi="宋体" w:eastAsia="宋体" w:cs="宋体"/>
          <w:color w:val="000000"/>
          <w:kern w:val="0"/>
          <w:sz w:val="22"/>
        </w:rPr>
        <w:t xml:space="preserve"> 台面类产品评价指标要求见表</w:t>
      </w:r>
      <w:r>
        <w:rPr>
          <w:rFonts w:ascii="宋体" w:hAnsi="宋体" w:eastAsia="宋体" w:cs="宋体"/>
          <w:color w:val="000000"/>
          <w:kern w:val="0"/>
          <w:sz w:val="22"/>
        </w:rPr>
        <w:t>4</w:t>
      </w:r>
      <w:r>
        <w:rPr>
          <w:rFonts w:hint="eastAsia" w:ascii="宋体" w:hAnsi="宋体" w:eastAsia="宋体" w:cs="宋体"/>
          <w:color w:val="000000"/>
          <w:kern w:val="0"/>
          <w:sz w:val="22"/>
        </w:rPr>
        <w:t>。</w:t>
      </w:r>
    </w:p>
    <w:p>
      <w:pPr>
        <w:spacing w:after="240"/>
        <w:rPr>
          <w:rFonts w:ascii="宋体" w:hAnsi="宋体" w:eastAsia="宋体" w:cs="宋体"/>
          <w:color w:val="000000"/>
          <w:kern w:val="0"/>
          <w:sz w:val="22"/>
        </w:rPr>
      </w:pPr>
      <w:r>
        <w:rPr>
          <w:rFonts w:ascii="宋体" w:hAnsi="宋体" w:eastAsia="宋体" w:cs="宋体"/>
          <w:color w:val="000000"/>
          <w:kern w:val="0"/>
          <w:sz w:val="22"/>
        </w:rPr>
        <w:t xml:space="preserve">4.2.4.1 </w:t>
      </w:r>
      <w:r>
        <w:rPr>
          <w:rFonts w:hint="eastAsia" w:ascii="宋体" w:hAnsi="宋体" w:eastAsia="宋体" w:cs="宋体"/>
          <w:color w:val="000000"/>
          <w:kern w:val="0"/>
          <w:sz w:val="22"/>
        </w:rPr>
        <w:t>人造石及</w:t>
      </w:r>
      <w:r>
        <w:rPr>
          <w:rFonts w:ascii="宋体" w:hAnsi="宋体" w:eastAsia="宋体" w:cs="宋体"/>
          <w:color w:val="000000"/>
          <w:kern w:val="0"/>
          <w:sz w:val="22"/>
        </w:rPr>
        <w:t>人造石英石</w:t>
      </w:r>
      <w:r>
        <w:rPr>
          <w:rFonts w:hint="eastAsia" w:ascii="宋体" w:hAnsi="宋体" w:eastAsia="宋体" w:cs="宋体"/>
          <w:color w:val="000000"/>
          <w:kern w:val="0"/>
          <w:sz w:val="22"/>
        </w:rPr>
        <w:t>材质</w:t>
      </w:r>
      <w:r>
        <w:rPr>
          <w:rFonts w:ascii="宋体" w:hAnsi="宋体" w:eastAsia="宋体" w:cs="宋体"/>
          <w:color w:val="000000"/>
          <w:kern w:val="0"/>
          <w:sz w:val="22"/>
        </w:rPr>
        <w:t>指标</w:t>
      </w:r>
      <w:r>
        <w:rPr>
          <w:rFonts w:hint="eastAsia" w:ascii="宋体" w:hAnsi="宋体" w:eastAsia="宋体" w:cs="宋体"/>
          <w:color w:val="000000"/>
          <w:kern w:val="0"/>
          <w:sz w:val="22"/>
        </w:rPr>
        <w:t>，参照</w:t>
      </w:r>
      <w:r>
        <w:rPr>
          <w:rFonts w:ascii="宋体" w:hAnsi="宋体" w:eastAsia="宋体" w:cs="宋体"/>
          <w:color w:val="000000"/>
          <w:kern w:val="0"/>
          <w:sz w:val="22"/>
        </w:rPr>
        <w:t>JG/T463-2014</w:t>
      </w:r>
      <w:r>
        <w:rPr>
          <w:rFonts w:hint="eastAsia" w:ascii="宋体" w:hAnsi="宋体" w:eastAsia="宋体" w:cs="宋体"/>
          <w:color w:val="000000"/>
          <w:kern w:val="0"/>
          <w:sz w:val="22"/>
        </w:rPr>
        <w:t>中T（台面）类相关限制值</w:t>
      </w:r>
      <w:r>
        <w:rPr>
          <w:rFonts w:ascii="宋体" w:hAnsi="宋体" w:eastAsia="宋体" w:cs="宋体"/>
          <w:color w:val="000000"/>
          <w:kern w:val="0"/>
          <w:sz w:val="22"/>
        </w:rPr>
        <w:t>指标执行。</w:t>
      </w:r>
    </w:p>
    <w:p>
      <w:pPr>
        <w:spacing w:after="240"/>
        <w:rPr>
          <w:rFonts w:ascii="宋体" w:hAnsi="宋体" w:eastAsia="宋体" w:cs="宋体"/>
          <w:color w:val="000000"/>
          <w:kern w:val="0"/>
          <w:sz w:val="22"/>
        </w:rPr>
      </w:pPr>
      <w:r>
        <w:rPr>
          <w:rFonts w:ascii="宋体" w:hAnsi="宋体" w:eastAsia="宋体" w:cs="宋体"/>
          <w:color w:val="000000"/>
          <w:kern w:val="0"/>
          <w:sz w:val="22"/>
        </w:rPr>
        <w:t xml:space="preserve">4.2.4.2 </w:t>
      </w:r>
      <w:r>
        <w:rPr>
          <w:rFonts w:hint="eastAsia" w:ascii="宋体" w:hAnsi="宋体" w:eastAsia="宋体" w:cs="宋体"/>
          <w:color w:val="000000"/>
          <w:kern w:val="0"/>
          <w:sz w:val="22"/>
        </w:rPr>
        <w:t>人造石及</w:t>
      </w:r>
      <w:r>
        <w:rPr>
          <w:rFonts w:ascii="宋体" w:hAnsi="宋体" w:eastAsia="宋体" w:cs="宋体"/>
          <w:color w:val="000000"/>
          <w:kern w:val="0"/>
          <w:sz w:val="22"/>
        </w:rPr>
        <w:t>人造石英石</w:t>
      </w:r>
      <w:r>
        <w:rPr>
          <w:rFonts w:hint="eastAsia" w:ascii="宋体" w:hAnsi="宋体" w:eastAsia="宋体" w:cs="宋体"/>
          <w:color w:val="000000"/>
          <w:kern w:val="0"/>
          <w:sz w:val="22"/>
        </w:rPr>
        <w:t>相关食品安全</w:t>
      </w:r>
      <w:r>
        <w:rPr>
          <w:rFonts w:ascii="宋体" w:hAnsi="宋体" w:eastAsia="宋体" w:cs="宋体"/>
          <w:color w:val="000000"/>
          <w:kern w:val="0"/>
          <w:sz w:val="22"/>
        </w:rPr>
        <w:t>性指标</w:t>
      </w:r>
      <w:r>
        <w:rPr>
          <w:rFonts w:hint="eastAsia" w:ascii="宋体" w:hAnsi="宋体" w:eastAsia="宋体" w:cs="宋体"/>
          <w:color w:val="000000"/>
          <w:kern w:val="0"/>
          <w:sz w:val="22"/>
        </w:rPr>
        <w:t>，参照GB</w:t>
      </w:r>
      <w:r>
        <w:rPr>
          <w:rFonts w:ascii="宋体" w:hAnsi="宋体" w:eastAsia="宋体" w:cs="宋体"/>
          <w:color w:val="000000"/>
          <w:kern w:val="0"/>
          <w:sz w:val="22"/>
        </w:rPr>
        <w:t>4806.6-2016</w:t>
      </w:r>
      <w:r>
        <w:rPr>
          <w:rFonts w:hint="eastAsia" w:ascii="宋体" w:hAnsi="宋体" w:eastAsia="宋体" w:cs="宋体"/>
          <w:color w:val="000000"/>
          <w:kern w:val="0"/>
          <w:sz w:val="22"/>
        </w:rPr>
        <w:t>和</w:t>
      </w:r>
      <w:r>
        <w:rPr>
          <w:rFonts w:ascii="宋体" w:hAnsi="宋体" w:eastAsia="宋体" w:cs="宋体"/>
          <w:color w:val="000000"/>
          <w:kern w:val="0"/>
          <w:sz w:val="22"/>
        </w:rPr>
        <w:t>GB15193.3-2014</w:t>
      </w:r>
      <w:r>
        <w:rPr>
          <w:rFonts w:hint="eastAsia" w:ascii="宋体" w:hAnsi="宋体" w:eastAsia="宋体" w:cs="宋体"/>
          <w:color w:val="000000"/>
          <w:kern w:val="0"/>
          <w:sz w:val="22"/>
        </w:rPr>
        <w:t>执行</w:t>
      </w:r>
      <w:r>
        <w:rPr>
          <w:rFonts w:ascii="宋体" w:hAnsi="宋体" w:eastAsia="宋体" w:cs="宋体"/>
          <w:color w:val="000000"/>
          <w:kern w:val="0"/>
          <w:sz w:val="22"/>
        </w:rPr>
        <w:t>。</w:t>
      </w:r>
    </w:p>
    <w:p>
      <w:pPr>
        <w:jc w:val="center"/>
        <w:rPr>
          <w:rFonts w:ascii="黑体" w:hAnsi="黑体" w:eastAsia="黑体"/>
        </w:rPr>
      </w:pPr>
      <w:r>
        <w:rPr>
          <w:rFonts w:hint="eastAsia" w:ascii="黑体" w:hAnsi="黑体" w:eastAsia="黑体"/>
        </w:rPr>
        <w:t>表</w:t>
      </w:r>
      <w:r>
        <w:rPr>
          <w:rFonts w:ascii="黑体" w:hAnsi="黑体" w:eastAsia="黑体"/>
        </w:rPr>
        <w:t xml:space="preserve">4 </w:t>
      </w:r>
      <w:r>
        <w:rPr>
          <w:rFonts w:hint="eastAsia" w:ascii="黑体" w:hAnsi="黑体" w:eastAsia="黑体"/>
        </w:rPr>
        <w:t>整体</w:t>
      </w:r>
      <w:r>
        <w:rPr>
          <w:rFonts w:hint="eastAsia" w:ascii="黑体" w:hAnsi="黑体" w:eastAsia="黑体"/>
          <w:szCs w:val="20"/>
          <w:shd w:val="pct10" w:color="auto" w:fill="FFFFFF"/>
        </w:rPr>
        <w:t>橱柜</w:t>
      </w:r>
      <w:r>
        <w:rPr>
          <w:rFonts w:hint="eastAsia" w:ascii="黑体" w:hAnsi="黑体" w:eastAsia="黑体"/>
        </w:rPr>
        <w:t xml:space="preserve"> 台面类产品评价指标要求</w:t>
      </w:r>
    </w:p>
    <w:tbl>
      <w:tblPr>
        <w:tblStyle w:val="13"/>
        <w:tblW w:w="8931" w:type="dxa"/>
        <w:tblInd w:w="-1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2268"/>
        <w:gridCol w:w="708"/>
        <w:gridCol w:w="993"/>
        <w:gridCol w:w="992"/>
        <w:gridCol w:w="992"/>
        <w:gridCol w:w="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tcPr>
          <w:p>
            <w:pPr>
              <w:jc w:val="center"/>
              <w:rPr>
                <w:rFonts w:asciiTheme="minorEastAsia" w:hAnsiTheme="minorEastAsia"/>
                <w:sz w:val="18"/>
                <w:szCs w:val="18"/>
              </w:rPr>
            </w:pPr>
            <w:r>
              <w:rPr>
                <w:rFonts w:asciiTheme="minorEastAsia" w:hAnsiTheme="minorEastAsia"/>
                <w:sz w:val="18"/>
                <w:szCs w:val="18"/>
              </w:rPr>
              <w:t>一级</w:t>
            </w:r>
            <w:r>
              <w:rPr>
                <w:rFonts w:hint="eastAsia" w:asciiTheme="minorEastAsia" w:hAnsiTheme="minorEastAsia"/>
                <w:sz w:val="18"/>
                <w:szCs w:val="18"/>
              </w:rPr>
              <w:t xml:space="preserve">   </w:t>
            </w:r>
            <w:r>
              <w:rPr>
                <w:rFonts w:asciiTheme="minorEastAsia" w:hAnsiTheme="minorEastAsia"/>
                <w:sz w:val="18"/>
                <w:szCs w:val="18"/>
              </w:rPr>
              <w:t>指标</w:t>
            </w:r>
          </w:p>
        </w:tc>
        <w:tc>
          <w:tcPr>
            <w:tcW w:w="3828" w:type="dxa"/>
            <w:gridSpan w:val="2"/>
            <w:vMerge w:val="restart"/>
          </w:tcPr>
          <w:p>
            <w:pPr>
              <w:spacing w:line="480" w:lineRule="auto"/>
              <w:jc w:val="center"/>
              <w:rPr>
                <w:rFonts w:asciiTheme="minorEastAsia" w:hAnsiTheme="minorEastAsia"/>
                <w:sz w:val="18"/>
                <w:szCs w:val="18"/>
              </w:rPr>
            </w:pPr>
            <w:r>
              <w:rPr>
                <w:rFonts w:asciiTheme="minorEastAsia" w:hAnsiTheme="minorEastAsia"/>
                <w:sz w:val="18"/>
                <w:szCs w:val="18"/>
              </w:rPr>
              <w:t>二级指标</w:t>
            </w:r>
          </w:p>
        </w:tc>
        <w:tc>
          <w:tcPr>
            <w:tcW w:w="708" w:type="dxa"/>
            <w:vMerge w:val="restart"/>
          </w:tcPr>
          <w:p>
            <w:pPr>
              <w:spacing w:line="480" w:lineRule="auto"/>
              <w:jc w:val="center"/>
              <w:rPr>
                <w:rFonts w:asciiTheme="minorEastAsia" w:hAnsiTheme="minorEastAsia"/>
                <w:sz w:val="18"/>
                <w:szCs w:val="18"/>
              </w:rPr>
            </w:pPr>
            <w:r>
              <w:rPr>
                <w:rFonts w:asciiTheme="minorEastAsia" w:hAnsiTheme="minorEastAsia"/>
                <w:sz w:val="18"/>
                <w:szCs w:val="18"/>
              </w:rPr>
              <w:t>单位</w:t>
            </w:r>
          </w:p>
        </w:tc>
        <w:tc>
          <w:tcPr>
            <w:tcW w:w="2977" w:type="dxa"/>
            <w:gridSpan w:val="3"/>
          </w:tcPr>
          <w:p>
            <w:pPr>
              <w:jc w:val="center"/>
              <w:rPr>
                <w:rFonts w:asciiTheme="minorEastAsia" w:hAnsiTheme="minorEastAsia"/>
                <w:sz w:val="18"/>
                <w:szCs w:val="18"/>
              </w:rPr>
            </w:pPr>
            <w:r>
              <w:rPr>
                <w:rFonts w:asciiTheme="minorEastAsia" w:hAnsiTheme="minorEastAsia"/>
                <w:sz w:val="18"/>
                <w:szCs w:val="18"/>
              </w:rPr>
              <w:t>基准值</w:t>
            </w:r>
          </w:p>
        </w:tc>
        <w:tc>
          <w:tcPr>
            <w:tcW w:w="709" w:type="dxa"/>
            <w:vMerge w:val="restart"/>
          </w:tcPr>
          <w:p>
            <w:pPr>
              <w:jc w:val="center"/>
              <w:rPr>
                <w:rFonts w:asciiTheme="minorEastAsia" w:hAnsiTheme="minorEastAsia"/>
                <w:sz w:val="18"/>
                <w:szCs w:val="18"/>
              </w:rPr>
            </w:pPr>
            <w:r>
              <w:rPr>
                <w:rFonts w:asciiTheme="minorEastAsia" w:hAnsiTheme="minorEastAsia"/>
                <w:sz w:val="18"/>
                <w:szCs w:val="18"/>
              </w:rPr>
              <w:t>判定</w:t>
            </w:r>
          </w:p>
          <w:p>
            <w:pPr>
              <w:jc w:val="center"/>
              <w:rPr>
                <w:rFonts w:asciiTheme="minorEastAsia" w:hAnsiTheme="minorEastAsia"/>
                <w:sz w:val="18"/>
                <w:szCs w:val="18"/>
              </w:rPr>
            </w:pPr>
            <w:r>
              <w:rPr>
                <w:rFonts w:asciiTheme="minorEastAsia" w:hAnsiTheme="minorEastAsia"/>
                <w:sz w:val="18"/>
                <w:szCs w:val="18"/>
              </w:rPr>
              <w:t>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tcPr>
          <w:p>
            <w:pPr>
              <w:jc w:val="left"/>
              <w:rPr>
                <w:rFonts w:asciiTheme="minorEastAsia" w:hAnsiTheme="minorEastAsia"/>
                <w:sz w:val="18"/>
                <w:szCs w:val="18"/>
              </w:rPr>
            </w:pPr>
          </w:p>
        </w:tc>
        <w:tc>
          <w:tcPr>
            <w:tcW w:w="3828" w:type="dxa"/>
            <w:gridSpan w:val="2"/>
            <w:vMerge w:val="continue"/>
          </w:tcPr>
          <w:p>
            <w:pPr>
              <w:jc w:val="left"/>
              <w:rPr>
                <w:rFonts w:asciiTheme="minorEastAsia" w:hAnsiTheme="minorEastAsia"/>
                <w:sz w:val="18"/>
                <w:szCs w:val="18"/>
              </w:rPr>
            </w:pPr>
          </w:p>
        </w:tc>
        <w:tc>
          <w:tcPr>
            <w:tcW w:w="708" w:type="dxa"/>
            <w:vMerge w:val="continue"/>
          </w:tcPr>
          <w:p>
            <w:pPr>
              <w:jc w:val="left"/>
              <w:rPr>
                <w:rFonts w:asciiTheme="minorEastAsia" w:hAnsiTheme="minorEastAsia"/>
                <w:sz w:val="18"/>
                <w:szCs w:val="18"/>
              </w:rPr>
            </w:pPr>
          </w:p>
        </w:tc>
        <w:tc>
          <w:tcPr>
            <w:tcW w:w="993" w:type="dxa"/>
          </w:tcPr>
          <w:p>
            <w:pPr>
              <w:jc w:val="center"/>
              <w:rPr>
                <w:rFonts w:asciiTheme="minorEastAsia" w:hAnsiTheme="minorEastAsia"/>
                <w:sz w:val="18"/>
                <w:szCs w:val="18"/>
              </w:rPr>
            </w:pPr>
            <w:r>
              <w:rPr>
                <w:rFonts w:asciiTheme="minorEastAsia" w:hAnsiTheme="minorEastAsia"/>
                <w:sz w:val="18"/>
                <w:szCs w:val="18"/>
              </w:rPr>
              <w:t>一星级</w:t>
            </w:r>
          </w:p>
        </w:tc>
        <w:tc>
          <w:tcPr>
            <w:tcW w:w="992" w:type="dxa"/>
          </w:tcPr>
          <w:p>
            <w:pPr>
              <w:jc w:val="center"/>
              <w:rPr>
                <w:rFonts w:asciiTheme="minorEastAsia" w:hAnsiTheme="minorEastAsia"/>
                <w:sz w:val="18"/>
                <w:szCs w:val="18"/>
              </w:rPr>
            </w:pPr>
            <w:r>
              <w:rPr>
                <w:rFonts w:asciiTheme="minorEastAsia" w:hAnsiTheme="minorEastAsia"/>
                <w:sz w:val="18"/>
                <w:szCs w:val="18"/>
              </w:rPr>
              <w:t>二星级</w:t>
            </w:r>
          </w:p>
        </w:tc>
        <w:tc>
          <w:tcPr>
            <w:tcW w:w="992" w:type="dxa"/>
          </w:tcPr>
          <w:p>
            <w:pPr>
              <w:jc w:val="center"/>
              <w:rPr>
                <w:rFonts w:asciiTheme="minorEastAsia" w:hAnsiTheme="minorEastAsia"/>
                <w:sz w:val="18"/>
                <w:szCs w:val="18"/>
              </w:rPr>
            </w:pPr>
            <w:r>
              <w:rPr>
                <w:rFonts w:asciiTheme="minorEastAsia" w:hAnsiTheme="minorEastAsia"/>
                <w:sz w:val="18"/>
                <w:szCs w:val="18"/>
              </w:rPr>
              <w:t>三星级</w:t>
            </w:r>
          </w:p>
        </w:tc>
        <w:tc>
          <w:tcPr>
            <w:tcW w:w="709" w:type="dxa"/>
            <w:vMerge w:val="continue"/>
          </w:tcPr>
          <w:p>
            <w:pPr>
              <w:jc w:val="left"/>
              <w:rPr>
                <w:rFonts w:asciiTheme="minorEastAsia" w:hAnsi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jc w:val="center"/>
              <w:rPr>
                <w:rFonts w:asciiTheme="minorEastAsia" w:hAnsiTheme="minorEastAsia"/>
                <w:sz w:val="18"/>
                <w:szCs w:val="18"/>
                <w:bdr w:val="single" w:color="auto" w:sz="8" w:space="0"/>
              </w:rPr>
            </w:pPr>
            <w:r>
              <w:rPr>
                <w:rFonts w:asciiTheme="minorEastAsia" w:hAnsiTheme="minorEastAsia"/>
                <w:sz w:val="18"/>
                <w:szCs w:val="18"/>
              </w:rPr>
              <w:t>资源</w:t>
            </w:r>
            <w:r>
              <w:rPr>
                <w:rFonts w:hint="eastAsia" w:asciiTheme="minorEastAsia" w:hAnsiTheme="minorEastAsia"/>
                <w:sz w:val="18"/>
                <w:szCs w:val="18"/>
              </w:rPr>
              <w:t xml:space="preserve">   </w:t>
            </w:r>
            <w:r>
              <w:rPr>
                <w:rFonts w:asciiTheme="minorEastAsia" w:hAnsiTheme="minorEastAsia"/>
                <w:sz w:val="18"/>
                <w:szCs w:val="18"/>
              </w:rPr>
              <w:t>属性</w:t>
            </w:r>
          </w:p>
        </w:tc>
        <w:tc>
          <w:tcPr>
            <w:tcW w:w="3828" w:type="dxa"/>
            <w:gridSpan w:val="2"/>
          </w:tcPr>
          <w:p>
            <w:pPr>
              <w:spacing w:line="480" w:lineRule="auto"/>
              <w:jc w:val="left"/>
              <w:rPr>
                <w:rFonts w:asciiTheme="minorEastAsia" w:hAnsiTheme="minorEastAsia"/>
                <w:sz w:val="18"/>
                <w:szCs w:val="18"/>
              </w:rPr>
            </w:pPr>
            <w:r>
              <w:rPr>
                <w:rFonts w:hint="eastAsia" w:asciiTheme="minorEastAsia" w:hAnsiTheme="minorEastAsia"/>
                <w:sz w:val="18"/>
                <w:szCs w:val="18"/>
              </w:rPr>
              <w:t>生产过程产生废弃物可利用率</w:t>
            </w:r>
          </w:p>
        </w:tc>
        <w:tc>
          <w:tcPr>
            <w:tcW w:w="708" w:type="dxa"/>
          </w:tcPr>
          <w:p>
            <w:pPr>
              <w:spacing w:line="480" w:lineRule="auto"/>
              <w:jc w:val="center"/>
              <w:rPr>
                <w:rFonts w:asciiTheme="minorEastAsia" w:hAnsiTheme="minorEastAsia"/>
                <w:sz w:val="18"/>
                <w:szCs w:val="18"/>
              </w:rPr>
            </w:pPr>
            <w:r>
              <w:rPr>
                <w:rFonts w:hint="eastAsia" w:asciiTheme="minorEastAsia" w:hAnsiTheme="minorEastAsia"/>
                <w:sz w:val="18"/>
                <w:szCs w:val="18"/>
              </w:rPr>
              <w:t>%</w:t>
            </w:r>
          </w:p>
        </w:tc>
        <w:tc>
          <w:tcPr>
            <w:tcW w:w="993" w:type="dxa"/>
          </w:tcPr>
          <w:p>
            <w:pPr>
              <w:spacing w:line="480" w:lineRule="auto"/>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3</w:t>
            </w:r>
            <w:r>
              <w:rPr>
                <w:rFonts w:hint="eastAsia" w:asciiTheme="minorEastAsia" w:hAnsiTheme="minorEastAsia"/>
                <w:sz w:val="18"/>
                <w:szCs w:val="18"/>
              </w:rPr>
              <w:t>0</w:t>
            </w:r>
          </w:p>
        </w:tc>
        <w:tc>
          <w:tcPr>
            <w:tcW w:w="992" w:type="dxa"/>
          </w:tcPr>
          <w:p>
            <w:pPr>
              <w:spacing w:line="480" w:lineRule="auto"/>
              <w:jc w:val="center"/>
              <w:rPr>
                <w:rFonts w:asciiTheme="minorEastAsia" w:hAnsiTheme="minorEastAsia"/>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4</w:t>
            </w:r>
            <w:r>
              <w:rPr>
                <w:rFonts w:hint="eastAsia" w:asciiTheme="minorEastAsia" w:hAnsiTheme="minorEastAsia"/>
                <w:sz w:val="18"/>
                <w:szCs w:val="18"/>
              </w:rPr>
              <w:t>0</w:t>
            </w:r>
          </w:p>
        </w:tc>
        <w:tc>
          <w:tcPr>
            <w:tcW w:w="992" w:type="dxa"/>
          </w:tcPr>
          <w:p>
            <w:pPr>
              <w:spacing w:line="480" w:lineRule="auto"/>
              <w:jc w:val="center"/>
              <w:rPr>
                <w:rFonts w:asciiTheme="minorEastAsia" w:hAnsiTheme="minorEastAsia"/>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5</w:t>
            </w:r>
            <w:r>
              <w:rPr>
                <w:rFonts w:hint="eastAsia" w:asciiTheme="minorEastAsia" w:hAnsiTheme="minorEastAsia"/>
                <w:sz w:val="18"/>
                <w:szCs w:val="18"/>
              </w:rPr>
              <w:t>0</w:t>
            </w:r>
          </w:p>
        </w:tc>
        <w:tc>
          <w:tcPr>
            <w:tcW w:w="709" w:type="dxa"/>
            <w:vMerge w:val="restart"/>
          </w:tcPr>
          <w:p>
            <w:pPr>
              <w:jc w:val="cente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w:t xml:space="preserve">  </w:t>
            </w:r>
          </w:p>
          <w:p>
            <w:pPr>
              <w:rPr>
                <w:rFonts w:asciiTheme="minorEastAsia" w:hAnsiTheme="minorEastAsia"/>
                <w:sz w:val="18"/>
                <w:szCs w:val="18"/>
              </w:rPr>
            </w:pPr>
            <w:r>
              <w:rPr>
                <w:rFonts w:asciiTheme="minorEastAsia" w:hAnsiTheme="minorEastAsia"/>
                <w:sz w:val="18"/>
                <w:szCs w:val="18"/>
              </w:rPr>
              <w:t xml:space="preserve"> </w:t>
            </w:r>
          </w:p>
          <w:p>
            <w:pPr>
              <w:rPr>
                <w:rFonts w:asciiTheme="minorEastAsia" w:hAnsiTheme="minorEastAsia"/>
                <w:sz w:val="18"/>
                <w:szCs w:val="18"/>
              </w:rPr>
            </w:pPr>
          </w:p>
          <w:p>
            <w:pPr>
              <w:jc w:val="center"/>
              <w:rPr>
                <w:rFonts w:asciiTheme="minorEastAsia" w:hAnsiTheme="minorEastAsia"/>
                <w:sz w:val="18"/>
                <w:szCs w:val="18"/>
                <w:bdr w:val="single" w:color="auto" w:sz="8" w:space="0"/>
              </w:rPr>
            </w:pPr>
            <w:r>
              <w:rPr>
                <w:rFonts w:asciiTheme="minorEastAsia" w:hAnsiTheme="minorEastAsia"/>
                <w:sz w:val="18"/>
                <w:szCs w:val="18"/>
              </w:rPr>
              <w:t>提供</w:t>
            </w:r>
            <w:r>
              <w:rPr>
                <w:rFonts w:hint="eastAsia" w:asciiTheme="minorEastAsia" w:hAnsiTheme="minorEastAsia"/>
                <w:sz w:val="18"/>
                <w:szCs w:val="18"/>
              </w:rPr>
              <w:t xml:space="preserve"> </w:t>
            </w:r>
            <w:r>
              <w:rPr>
                <w:rFonts w:asciiTheme="minorEastAsia" w:hAnsiTheme="minorEastAsia"/>
                <w:sz w:val="18"/>
                <w:szCs w:val="18"/>
              </w:rPr>
              <w:t>证明</w:t>
            </w:r>
            <w:r>
              <w:rPr>
                <w:rFonts w:hint="eastAsia" w:asciiTheme="minorEastAsia" w:hAnsiTheme="minorEastAsia"/>
                <w:sz w:val="18"/>
                <w:szCs w:val="18"/>
              </w:rPr>
              <w:t xml:space="preserve"> </w:t>
            </w:r>
            <w:r>
              <w:rPr>
                <w:rFonts w:asciiTheme="minorEastAsia" w:hAnsiTheme="minorEastAsia"/>
                <w:sz w:val="18"/>
                <w:szCs w:val="18"/>
              </w:rPr>
              <w:t>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tcPr>
          <w:p>
            <w:pPr>
              <w:jc w:val="center"/>
              <w:rPr>
                <w:rFonts w:asciiTheme="minorEastAsia" w:hAnsiTheme="minorEastAsia"/>
                <w:sz w:val="18"/>
                <w:szCs w:val="18"/>
              </w:rPr>
            </w:pPr>
            <w:r>
              <w:rPr>
                <w:rFonts w:asciiTheme="minorEastAsia" w:hAnsiTheme="minorEastAsia"/>
                <w:sz w:val="18"/>
                <w:szCs w:val="18"/>
              </w:rPr>
              <w:t>能源</w:t>
            </w:r>
            <w:r>
              <w:rPr>
                <w:rFonts w:hint="eastAsia" w:asciiTheme="minorEastAsia" w:hAnsiTheme="minorEastAsia"/>
                <w:sz w:val="18"/>
                <w:szCs w:val="18"/>
              </w:rPr>
              <w:t xml:space="preserve">   </w:t>
            </w:r>
            <w:r>
              <w:rPr>
                <w:rFonts w:asciiTheme="minorEastAsia" w:hAnsiTheme="minorEastAsia"/>
                <w:sz w:val="18"/>
                <w:szCs w:val="18"/>
              </w:rPr>
              <w:t>属性</w:t>
            </w:r>
          </w:p>
        </w:tc>
        <w:tc>
          <w:tcPr>
            <w:tcW w:w="3828" w:type="dxa"/>
            <w:gridSpan w:val="2"/>
          </w:tcPr>
          <w:p>
            <w:pPr>
              <w:jc w:val="left"/>
              <w:rPr>
                <w:rFonts w:asciiTheme="minorEastAsia" w:hAnsiTheme="minorEastAsia"/>
                <w:sz w:val="18"/>
                <w:szCs w:val="18"/>
              </w:rPr>
            </w:pPr>
            <w:r>
              <w:rPr>
                <w:rFonts w:hint="eastAsia" w:asciiTheme="minorEastAsia" w:hAnsiTheme="minorEastAsia"/>
                <w:sz w:val="18"/>
                <w:szCs w:val="18"/>
              </w:rPr>
              <w:t>单位产品能源消耗</w:t>
            </w:r>
          </w:p>
        </w:tc>
        <w:tc>
          <w:tcPr>
            <w:tcW w:w="708" w:type="dxa"/>
          </w:tcPr>
          <w:p>
            <w:pPr>
              <w:jc w:val="center"/>
              <w:rPr>
                <w:rFonts w:asciiTheme="minorEastAsia" w:hAnsiTheme="minorEastAsia"/>
                <w:sz w:val="18"/>
                <w:szCs w:val="18"/>
              </w:rPr>
            </w:pPr>
            <w:r>
              <w:rPr>
                <w:rFonts w:hint="eastAsia" w:asciiTheme="minorEastAsia" w:hAnsiTheme="minorEastAsia"/>
                <w:sz w:val="18"/>
                <w:szCs w:val="18"/>
              </w:rPr>
              <w:t>%</w:t>
            </w:r>
          </w:p>
        </w:tc>
        <w:tc>
          <w:tcPr>
            <w:tcW w:w="993" w:type="dxa"/>
          </w:tcPr>
          <w:p>
            <w:pPr>
              <w:jc w:val="center"/>
              <w:rPr>
                <w:rFonts w:asciiTheme="minorEastAsia" w:hAnsiTheme="minorEastAsia"/>
                <w:sz w:val="18"/>
                <w:szCs w:val="18"/>
              </w:rPr>
            </w:pPr>
            <w:r>
              <w:rPr>
                <w:rFonts w:hint="eastAsia" w:asciiTheme="minorEastAsia" w:hAnsiTheme="minorEastAsia"/>
                <w:sz w:val="18"/>
                <w:szCs w:val="18"/>
              </w:rPr>
              <w:t>限制值</w:t>
            </w:r>
          </w:p>
        </w:tc>
        <w:tc>
          <w:tcPr>
            <w:tcW w:w="992" w:type="dxa"/>
          </w:tcPr>
          <w:p>
            <w:pPr>
              <w:jc w:val="center"/>
              <w:rPr>
                <w:rFonts w:asciiTheme="minorEastAsia" w:hAnsiTheme="minorEastAsia"/>
                <w:sz w:val="18"/>
                <w:szCs w:val="18"/>
              </w:rPr>
            </w:pPr>
            <w:r>
              <w:rPr>
                <w:rFonts w:hint="eastAsia" w:asciiTheme="minorEastAsia" w:hAnsiTheme="minorEastAsia"/>
                <w:sz w:val="18"/>
                <w:szCs w:val="18"/>
              </w:rPr>
              <w:t>准入值</w:t>
            </w:r>
          </w:p>
        </w:tc>
        <w:tc>
          <w:tcPr>
            <w:tcW w:w="992" w:type="dxa"/>
          </w:tcPr>
          <w:p>
            <w:pPr>
              <w:jc w:val="center"/>
              <w:rPr>
                <w:rFonts w:asciiTheme="minorEastAsia" w:hAnsiTheme="minorEastAsia"/>
                <w:sz w:val="18"/>
                <w:szCs w:val="18"/>
              </w:rPr>
            </w:pPr>
            <w:r>
              <w:rPr>
                <w:rFonts w:hint="eastAsia" w:asciiTheme="minorEastAsia" w:hAnsiTheme="minorEastAsia"/>
                <w:sz w:val="18"/>
                <w:szCs w:val="18"/>
              </w:rPr>
              <w:t>先进值</w:t>
            </w:r>
          </w:p>
        </w:tc>
        <w:tc>
          <w:tcPr>
            <w:tcW w:w="709" w:type="dxa"/>
            <w:vMerge w:val="continue"/>
          </w:tcPr>
          <w:p>
            <w:pPr>
              <w:jc w:val="left"/>
              <w:rPr>
                <w:rFonts w:asciiTheme="minorEastAsia" w:hAnsiTheme="minorEastAsia"/>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tcPr>
          <w:p>
            <w:pPr>
              <w:jc w:val="center"/>
              <w:rPr>
                <w:rFonts w:asciiTheme="minorEastAsia" w:hAnsiTheme="minorEastAsia"/>
                <w:sz w:val="18"/>
                <w:szCs w:val="18"/>
              </w:rPr>
            </w:pPr>
          </w:p>
        </w:tc>
        <w:tc>
          <w:tcPr>
            <w:tcW w:w="3828" w:type="dxa"/>
            <w:gridSpan w:val="2"/>
          </w:tcPr>
          <w:p>
            <w:pPr>
              <w:jc w:val="left"/>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0</w:t>
            </w:r>
            <w:r>
              <w:rPr>
                <w:rFonts w:hint="eastAsia" w:asciiTheme="minorEastAsia" w:hAnsiTheme="minorEastAsia"/>
                <w:sz w:val="18"/>
                <w:szCs w:val="18"/>
              </w:rPr>
              <w:t>00km内主要原材料使用率</w:t>
            </w:r>
          </w:p>
        </w:tc>
        <w:tc>
          <w:tcPr>
            <w:tcW w:w="708" w:type="dxa"/>
          </w:tcPr>
          <w:p>
            <w:pPr>
              <w:jc w:val="center"/>
              <w:rPr>
                <w:rFonts w:asciiTheme="minorEastAsia" w:hAnsiTheme="minorEastAsia"/>
                <w:sz w:val="18"/>
                <w:szCs w:val="18"/>
              </w:rPr>
            </w:pPr>
            <w:r>
              <w:rPr>
                <w:rFonts w:hint="eastAsia" w:asciiTheme="minorEastAsia" w:hAnsiTheme="minorEastAsia"/>
                <w:sz w:val="18"/>
                <w:szCs w:val="18"/>
              </w:rPr>
              <w:t>%</w:t>
            </w:r>
          </w:p>
        </w:tc>
        <w:tc>
          <w:tcPr>
            <w:tcW w:w="993" w:type="dxa"/>
          </w:tcPr>
          <w:p>
            <w:pPr>
              <w:jc w:val="cente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7</w:t>
            </w:r>
            <w:r>
              <w:rPr>
                <w:rFonts w:hint="eastAsia" w:asciiTheme="minorEastAsia" w:hAnsiTheme="minorEastAsia"/>
                <w:sz w:val="18"/>
                <w:szCs w:val="18"/>
              </w:rPr>
              <w:t>0</w:t>
            </w:r>
          </w:p>
        </w:tc>
        <w:tc>
          <w:tcPr>
            <w:tcW w:w="992" w:type="dxa"/>
          </w:tcPr>
          <w:p>
            <w:pPr>
              <w:jc w:val="center"/>
              <w:rPr>
                <w:rFonts w:asciiTheme="minorEastAsia" w:hAnsiTheme="minorEastAsia"/>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8</w:t>
            </w:r>
            <w:r>
              <w:rPr>
                <w:rFonts w:hint="eastAsia" w:asciiTheme="minorEastAsia" w:hAnsiTheme="minorEastAsia"/>
                <w:sz w:val="18"/>
                <w:szCs w:val="18"/>
              </w:rPr>
              <w:t>0</w:t>
            </w:r>
          </w:p>
        </w:tc>
        <w:tc>
          <w:tcPr>
            <w:tcW w:w="992" w:type="dxa"/>
          </w:tcPr>
          <w:p>
            <w:pPr>
              <w:jc w:val="center"/>
              <w:rPr>
                <w:rFonts w:asciiTheme="minorEastAsia" w:hAnsiTheme="minorEastAsia"/>
                <w:sz w:val="18"/>
                <w:szCs w:val="18"/>
                <w:bdr w:val="single" w:color="auto" w:sz="8" w:space="0"/>
              </w:rPr>
            </w:pPr>
            <w:r>
              <w:rPr>
                <w:rFonts w:hint="eastAsia" w:asciiTheme="minorEastAsia" w:hAnsiTheme="minorEastAsia"/>
                <w:sz w:val="18"/>
                <w:szCs w:val="18"/>
              </w:rPr>
              <w:t>≥</w:t>
            </w:r>
            <w:r>
              <w:rPr>
                <w:rFonts w:asciiTheme="minorEastAsia" w:hAnsiTheme="minorEastAsia"/>
                <w:sz w:val="18"/>
                <w:szCs w:val="18"/>
              </w:rPr>
              <w:t>9</w:t>
            </w:r>
            <w:r>
              <w:rPr>
                <w:rFonts w:hint="eastAsia" w:asciiTheme="minorEastAsia" w:hAnsiTheme="minorEastAsia"/>
                <w:sz w:val="18"/>
                <w:szCs w:val="18"/>
              </w:rPr>
              <w:t>0</w:t>
            </w:r>
          </w:p>
        </w:tc>
        <w:tc>
          <w:tcPr>
            <w:tcW w:w="709" w:type="dxa"/>
            <w:vMerge w:val="continue"/>
          </w:tcPr>
          <w:p>
            <w:pPr>
              <w:jc w:val="left"/>
              <w:rPr>
                <w:rFonts w:asciiTheme="minorEastAsia" w:hAnsiTheme="minorEastAsia"/>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709" w:type="dxa"/>
          </w:tcPr>
          <w:p>
            <w:pPr>
              <w:jc w:val="center"/>
              <w:rPr>
                <w:rFonts w:asciiTheme="minorEastAsia" w:hAnsiTheme="minorEastAsia"/>
                <w:sz w:val="18"/>
                <w:szCs w:val="18"/>
              </w:rPr>
            </w:pPr>
            <w:r>
              <w:rPr>
                <w:rFonts w:asciiTheme="minorEastAsia" w:hAnsiTheme="minorEastAsia"/>
                <w:sz w:val="18"/>
                <w:szCs w:val="18"/>
              </w:rPr>
              <w:t>环境</w:t>
            </w:r>
            <w:r>
              <w:rPr>
                <w:rFonts w:hint="eastAsia" w:asciiTheme="minorEastAsia" w:hAnsiTheme="minorEastAsia"/>
                <w:sz w:val="18"/>
                <w:szCs w:val="18"/>
              </w:rPr>
              <w:t xml:space="preserve">   </w:t>
            </w:r>
            <w:r>
              <w:rPr>
                <w:rFonts w:asciiTheme="minorEastAsia" w:hAnsiTheme="minorEastAsia"/>
                <w:sz w:val="18"/>
                <w:szCs w:val="18"/>
              </w:rPr>
              <w:t>属性</w:t>
            </w:r>
          </w:p>
        </w:tc>
        <w:tc>
          <w:tcPr>
            <w:tcW w:w="3828" w:type="dxa"/>
            <w:gridSpan w:val="2"/>
          </w:tcPr>
          <w:p>
            <w:pPr>
              <w:spacing w:line="480" w:lineRule="auto"/>
              <w:jc w:val="left"/>
              <w:rPr>
                <w:rFonts w:asciiTheme="minorEastAsia" w:hAnsiTheme="minorEastAsia"/>
                <w:sz w:val="18"/>
                <w:szCs w:val="18"/>
              </w:rPr>
            </w:pPr>
            <w:r>
              <w:rPr>
                <w:rFonts w:hint="eastAsia" w:asciiTheme="minorEastAsia" w:hAnsiTheme="minorEastAsia"/>
                <w:sz w:val="18"/>
                <w:szCs w:val="18"/>
              </w:rPr>
              <w:t>单位产品废水排放量</w:t>
            </w:r>
            <w:r>
              <w:rPr>
                <w:rFonts w:hint="eastAsia" w:asciiTheme="minorEastAsia" w:hAnsiTheme="minorEastAsia"/>
                <w:color w:val="auto"/>
                <w:sz w:val="18"/>
                <w:szCs w:val="18"/>
              </w:rPr>
              <w:t>（排放</w:t>
            </w:r>
            <w:r>
              <w:rPr>
                <w:rFonts w:asciiTheme="minorEastAsia" w:hAnsiTheme="minorEastAsia"/>
                <w:color w:val="auto"/>
                <w:sz w:val="18"/>
                <w:szCs w:val="18"/>
              </w:rPr>
              <w:t>m³</w:t>
            </w:r>
            <w:r>
              <w:rPr>
                <w:rFonts w:hint="eastAsia" w:asciiTheme="minorEastAsia" w:hAnsiTheme="minorEastAsia"/>
                <w:color w:val="auto"/>
                <w:sz w:val="18"/>
                <w:szCs w:val="18"/>
              </w:rPr>
              <w:t>/万元产值）</w:t>
            </w:r>
          </w:p>
        </w:tc>
        <w:tc>
          <w:tcPr>
            <w:tcW w:w="708" w:type="dxa"/>
          </w:tcPr>
          <w:p>
            <w:pPr>
              <w:spacing w:line="480" w:lineRule="auto"/>
              <w:jc w:val="center"/>
              <w:rPr>
                <w:rFonts w:asciiTheme="minorEastAsia" w:hAnsiTheme="minorEastAsia"/>
                <w:sz w:val="18"/>
                <w:szCs w:val="18"/>
              </w:rPr>
            </w:pPr>
            <w:r>
              <w:rPr>
                <w:rFonts w:hint="eastAsia" w:asciiTheme="minorEastAsia" w:hAnsiTheme="minorEastAsia"/>
                <w:sz w:val="18"/>
                <w:szCs w:val="18"/>
              </w:rPr>
              <w:t>——</w:t>
            </w:r>
          </w:p>
        </w:tc>
        <w:tc>
          <w:tcPr>
            <w:tcW w:w="2977" w:type="dxa"/>
            <w:gridSpan w:val="3"/>
          </w:tcPr>
          <w:p>
            <w:pPr>
              <w:spacing w:line="480" w:lineRule="auto"/>
              <w:jc w:val="center"/>
              <w:rPr>
                <w:rFonts w:asciiTheme="minorEastAsia" w:hAnsiTheme="minorEastAsia"/>
                <w:sz w:val="18"/>
                <w:szCs w:val="18"/>
              </w:rPr>
            </w:pPr>
            <w:r>
              <w:rPr>
                <w:rFonts w:hint="eastAsia" w:asciiTheme="minorEastAsia" w:hAnsiTheme="minorEastAsia"/>
                <w:sz w:val="18"/>
                <w:szCs w:val="18"/>
              </w:rPr>
              <w:t>限制值（排放许可）</w:t>
            </w:r>
          </w:p>
        </w:tc>
        <w:tc>
          <w:tcPr>
            <w:tcW w:w="709" w:type="dxa"/>
            <w:vMerge w:val="continue"/>
          </w:tcPr>
          <w:p>
            <w:pPr>
              <w:jc w:val="left"/>
              <w:rPr>
                <w:rFonts w:asciiTheme="minorEastAsia" w:hAnsiTheme="minorEastAsia"/>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709" w:type="dxa"/>
            <w:vMerge w:val="restart"/>
          </w:tcPr>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p>
          <w:p>
            <w:pPr>
              <w:jc w:val="center"/>
              <w:rPr>
                <w:rFonts w:asciiTheme="minorEastAsia" w:hAnsiTheme="minorEastAsia"/>
                <w:sz w:val="18"/>
                <w:szCs w:val="18"/>
              </w:rPr>
            </w:pPr>
            <w:r>
              <w:rPr>
                <w:rFonts w:asciiTheme="minorEastAsia" w:hAnsiTheme="minorEastAsia"/>
                <w:sz w:val="18"/>
                <w:szCs w:val="18"/>
              </w:rPr>
              <w:t>品质</w:t>
            </w:r>
            <w:r>
              <w:rPr>
                <w:rFonts w:hint="eastAsia" w:asciiTheme="minorEastAsia" w:hAnsiTheme="minorEastAsia"/>
                <w:sz w:val="18"/>
                <w:szCs w:val="18"/>
              </w:rPr>
              <w:t xml:space="preserve">   </w:t>
            </w:r>
            <w:r>
              <w:rPr>
                <w:rFonts w:asciiTheme="minorEastAsia" w:hAnsiTheme="minorEastAsia"/>
                <w:sz w:val="18"/>
                <w:szCs w:val="18"/>
              </w:rPr>
              <w:t>属性</w:t>
            </w:r>
          </w:p>
        </w:tc>
        <w:tc>
          <w:tcPr>
            <w:tcW w:w="1560" w:type="dxa"/>
            <w:vMerge w:val="restart"/>
          </w:tcPr>
          <w:p>
            <w:pPr>
              <w:spacing w:line="480" w:lineRule="auto"/>
              <w:jc w:val="left"/>
              <w:rPr>
                <w:rFonts w:asciiTheme="minorEastAsia" w:hAnsiTheme="minorEastAsia"/>
                <w:sz w:val="18"/>
                <w:szCs w:val="18"/>
                <w:bdr w:val="single" w:color="auto" w:sz="8" w:space="0"/>
              </w:rPr>
            </w:pPr>
            <w:r>
              <w:rPr>
                <w:rFonts w:hint="eastAsia" w:asciiTheme="minorEastAsia" w:hAnsiTheme="minorEastAsia"/>
                <w:sz w:val="18"/>
                <w:szCs w:val="18"/>
              </w:rPr>
              <w:t>放射性比活度</w:t>
            </w:r>
          </w:p>
        </w:tc>
        <w:tc>
          <w:tcPr>
            <w:tcW w:w="2268" w:type="dxa"/>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IRa≤1.0</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993" w:type="dxa"/>
            <w:vAlign w:val="center"/>
          </w:tcPr>
          <w:p>
            <w:pPr>
              <w:jc w:val="center"/>
              <w:rPr>
                <w:rFonts w:asciiTheme="minorEastAsia" w:hAnsiTheme="minorEastAsia"/>
                <w:sz w:val="18"/>
                <w:szCs w:val="18"/>
              </w:rPr>
            </w:pPr>
            <w:r>
              <w:rPr>
                <w:rFonts w:hint="eastAsia" w:asciiTheme="minorEastAsia" w:hAnsiTheme="minorEastAsia"/>
                <w:sz w:val="18"/>
                <w:szCs w:val="18"/>
              </w:rPr>
              <w:t>≤1.0</w:t>
            </w:r>
          </w:p>
        </w:tc>
        <w:tc>
          <w:tcPr>
            <w:tcW w:w="992" w:type="dxa"/>
            <w:vAlign w:val="center"/>
          </w:tcPr>
          <w:p>
            <w:pPr>
              <w:jc w:val="center"/>
              <w:rPr>
                <w:rFonts w:asciiTheme="minorEastAsia" w:hAnsiTheme="minorEastAsia"/>
                <w:sz w:val="18"/>
                <w:szCs w:val="18"/>
              </w:rPr>
            </w:pPr>
            <w:r>
              <w:rPr>
                <w:rFonts w:hint="eastAsia" w:asciiTheme="minorEastAsia" w:hAnsiTheme="minorEastAsia"/>
                <w:sz w:val="18"/>
                <w:szCs w:val="18"/>
              </w:rPr>
              <w:t>≤0.8</w:t>
            </w:r>
          </w:p>
        </w:tc>
        <w:tc>
          <w:tcPr>
            <w:tcW w:w="992" w:type="dxa"/>
            <w:vAlign w:val="center"/>
          </w:tcPr>
          <w:p>
            <w:pPr>
              <w:jc w:val="center"/>
              <w:rPr>
                <w:rFonts w:asciiTheme="minorEastAsia" w:hAnsiTheme="minorEastAsia"/>
                <w:sz w:val="18"/>
                <w:szCs w:val="18"/>
              </w:rPr>
            </w:pPr>
            <w:r>
              <w:rPr>
                <w:rFonts w:hint="eastAsia" w:asciiTheme="minorEastAsia" w:hAnsiTheme="minorEastAsia"/>
                <w:sz w:val="18"/>
                <w:szCs w:val="18"/>
              </w:rPr>
              <w:t>≤0.6</w:t>
            </w:r>
          </w:p>
        </w:tc>
        <w:tc>
          <w:tcPr>
            <w:tcW w:w="709" w:type="dxa"/>
            <w:vMerge w:val="continue"/>
          </w:tcPr>
          <w:p>
            <w:pPr>
              <w:jc w:val="left"/>
              <w:rPr>
                <w:rFonts w:asciiTheme="minorEastAsia" w:hAnsiTheme="minorEastAsia"/>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tcPr>
          <w:p>
            <w:pPr>
              <w:jc w:val="center"/>
              <w:rPr>
                <w:rFonts w:asciiTheme="minorEastAsia" w:hAnsiTheme="minorEastAsia"/>
                <w:sz w:val="18"/>
                <w:szCs w:val="18"/>
              </w:rPr>
            </w:pPr>
          </w:p>
        </w:tc>
        <w:tc>
          <w:tcPr>
            <w:tcW w:w="1560" w:type="dxa"/>
            <w:vMerge w:val="continue"/>
          </w:tcPr>
          <w:p>
            <w:pPr>
              <w:spacing w:line="180" w:lineRule="atLeast"/>
              <w:jc w:val="left"/>
              <w:rPr>
                <w:rFonts w:asciiTheme="minorEastAsia" w:hAnsiTheme="minorEastAsia"/>
                <w:sz w:val="18"/>
                <w:szCs w:val="18"/>
                <w:bdr w:val="single" w:color="auto" w:sz="8" w:space="0"/>
              </w:rPr>
            </w:pPr>
          </w:p>
        </w:tc>
        <w:tc>
          <w:tcPr>
            <w:tcW w:w="2268" w:type="dxa"/>
            <w:vAlign w:val="center"/>
          </w:tcPr>
          <w:p>
            <w:pPr>
              <w:jc w:val="left"/>
              <w:rPr>
                <w:rFonts w:asciiTheme="minorEastAsia" w:hAnsiTheme="minorEastAsia"/>
                <w:sz w:val="18"/>
                <w:szCs w:val="18"/>
              </w:rPr>
            </w:pPr>
            <w:r>
              <w:rPr>
                <w:rFonts w:hint="eastAsia" w:asciiTheme="minorEastAsia" w:hAnsiTheme="minorEastAsia"/>
                <w:sz w:val="18"/>
                <w:szCs w:val="18"/>
              </w:rPr>
              <w:t>Ir≤1.3</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993" w:type="dxa"/>
            <w:vAlign w:val="center"/>
          </w:tcPr>
          <w:p>
            <w:pPr>
              <w:jc w:val="center"/>
              <w:rPr>
                <w:rFonts w:asciiTheme="minorEastAsia" w:hAnsiTheme="minorEastAsia"/>
                <w:sz w:val="18"/>
                <w:szCs w:val="18"/>
              </w:rPr>
            </w:pPr>
            <w:r>
              <w:rPr>
                <w:rFonts w:hint="eastAsia" w:asciiTheme="minorEastAsia" w:hAnsiTheme="minorEastAsia"/>
                <w:sz w:val="18"/>
                <w:szCs w:val="18"/>
              </w:rPr>
              <w:t>≤1.0</w:t>
            </w:r>
          </w:p>
        </w:tc>
        <w:tc>
          <w:tcPr>
            <w:tcW w:w="992" w:type="dxa"/>
            <w:vAlign w:val="center"/>
          </w:tcPr>
          <w:p>
            <w:pPr>
              <w:jc w:val="center"/>
              <w:rPr>
                <w:rFonts w:asciiTheme="minorEastAsia" w:hAnsiTheme="minorEastAsia"/>
                <w:sz w:val="18"/>
                <w:szCs w:val="18"/>
              </w:rPr>
            </w:pPr>
            <w:r>
              <w:rPr>
                <w:rFonts w:hint="eastAsia" w:asciiTheme="minorEastAsia" w:hAnsiTheme="minorEastAsia"/>
                <w:sz w:val="18"/>
                <w:szCs w:val="18"/>
              </w:rPr>
              <w:t>≤0.8</w:t>
            </w:r>
          </w:p>
        </w:tc>
        <w:tc>
          <w:tcPr>
            <w:tcW w:w="992" w:type="dxa"/>
            <w:vAlign w:val="center"/>
          </w:tcPr>
          <w:p>
            <w:pPr>
              <w:jc w:val="center"/>
              <w:rPr>
                <w:rFonts w:asciiTheme="minorEastAsia" w:hAnsiTheme="minorEastAsia"/>
                <w:sz w:val="18"/>
                <w:szCs w:val="18"/>
              </w:rPr>
            </w:pPr>
            <w:r>
              <w:rPr>
                <w:rFonts w:hint="eastAsia" w:asciiTheme="minorEastAsia" w:hAnsiTheme="minorEastAsia"/>
                <w:sz w:val="18"/>
                <w:szCs w:val="18"/>
              </w:rPr>
              <w:t>≤0.6</w:t>
            </w:r>
          </w:p>
        </w:tc>
        <w:tc>
          <w:tcPr>
            <w:tcW w:w="709" w:type="dxa"/>
            <w:vMerge w:val="continue"/>
          </w:tcPr>
          <w:p>
            <w:pPr>
              <w:jc w:val="left"/>
              <w:rPr>
                <w:rFonts w:asciiTheme="minorEastAsia" w:hAnsiTheme="minorEastAsia"/>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tcPr>
          <w:p>
            <w:pPr>
              <w:jc w:val="center"/>
              <w:rPr>
                <w:rFonts w:asciiTheme="minorEastAsia" w:hAnsiTheme="minorEastAsia"/>
                <w:sz w:val="18"/>
                <w:szCs w:val="18"/>
              </w:rPr>
            </w:pPr>
          </w:p>
        </w:tc>
        <w:tc>
          <w:tcPr>
            <w:tcW w:w="1560" w:type="dxa"/>
            <w:vMerge w:val="restart"/>
          </w:tcPr>
          <w:p>
            <w:pPr>
              <w:spacing w:line="960" w:lineRule="auto"/>
              <w:jc w:val="left"/>
              <w:rPr>
                <w:rFonts w:asciiTheme="minorEastAsia" w:hAnsiTheme="minorEastAsia"/>
                <w:sz w:val="18"/>
                <w:szCs w:val="18"/>
                <w:bdr w:val="single" w:color="auto" w:sz="8" w:space="0"/>
              </w:rPr>
            </w:pPr>
            <w:r>
              <w:rPr>
                <w:rFonts w:asciiTheme="minorEastAsia" w:hAnsiTheme="minorEastAsia"/>
                <w:sz w:val="18"/>
                <w:szCs w:val="18"/>
              </w:rPr>
              <w:t>重金属限制含量</w:t>
            </w:r>
          </w:p>
        </w:tc>
        <w:tc>
          <w:tcPr>
            <w:tcW w:w="2268" w:type="dxa"/>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可溶性铅</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mg/kg</w:t>
            </w:r>
          </w:p>
        </w:tc>
        <w:tc>
          <w:tcPr>
            <w:tcW w:w="2977" w:type="dxa"/>
            <w:gridSpan w:val="3"/>
            <w:vAlign w:val="center"/>
          </w:tcPr>
          <w:p>
            <w:pPr>
              <w:jc w:val="left"/>
              <w:rPr>
                <w:rFonts w:asciiTheme="minorEastAsia" w:hAnsiTheme="minorEastAsia"/>
                <w:sz w:val="18"/>
                <w:szCs w:val="18"/>
              </w:rPr>
            </w:pPr>
            <w:r>
              <w:rPr>
                <w:rFonts w:hint="eastAsia" w:asciiTheme="minorEastAsia" w:hAnsiTheme="minorEastAsia"/>
                <w:sz w:val="18"/>
                <w:szCs w:val="18"/>
              </w:rPr>
              <w:t>限制值（JG/T463-2014 T类）</w:t>
            </w:r>
          </w:p>
        </w:tc>
        <w:tc>
          <w:tcPr>
            <w:tcW w:w="709" w:type="dxa"/>
            <w:vMerge w:val="continue"/>
          </w:tcPr>
          <w:p>
            <w:pPr>
              <w:jc w:val="left"/>
              <w:rPr>
                <w:rFonts w:asciiTheme="minorEastAsia" w:hAnsiTheme="minorEastAsia"/>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tcPr>
          <w:p>
            <w:pPr>
              <w:jc w:val="center"/>
              <w:rPr>
                <w:rFonts w:asciiTheme="minorEastAsia" w:hAnsiTheme="minorEastAsia"/>
                <w:sz w:val="18"/>
                <w:szCs w:val="18"/>
              </w:rPr>
            </w:pPr>
          </w:p>
        </w:tc>
        <w:tc>
          <w:tcPr>
            <w:tcW w:w="1560" w:type="dxa"/>
            <w:vMerge w:val="continue"/>
          </w:tcPr>
          <w:p>
            <w:pPr>
              <w:jc w:val="left"/>
              <w:rPr>
                <w:rFonts w:asciiTheme="minorEastAsia" w:hAnsiTheme="minorEastAsia"/>
                <w:sz w:val="18"/>
                <w:szCs w:val="18"/>
                <w:bdr w:val="single" w:color="auto" w:sz="8" w:space="0"/>
              </w:rPr>
            </w:pPr>
          </w:p>
        </w:tc>
        <w:tc>
          <w:tcPr>
            <w:tcW w:w="2268" w:type="dxa"/>
            <w:vAlign w:val="center"/>
          </w:tcPr>
          <w:p>
            <w:pPr>
              <w:rPr>
                <w:rFonts w:asciiTheme="minorEastAsia" w:hAnsiTheme="minorEastAsia"/>
                <w:sz w:val="18"/>
                <w:szCs w:val="18"/>
              </w:rPr>
            </w:pPr>
            <w:r>
              <w:rPr>
                <w:rFonts w:hint="eastAsia" w:asciiTheme="minorEastAsia" w:hAnsiTheme="minorEastAsia"/>
                <w:sz w:val="18"/>
                <w:szCs w:val="18"/>
              </w:rPr>
              <w:t>可溶性镉</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mg/kg</w:t>
            </w:r>
          </w:p>
        </w:tc>
        <w:tc>
          <w:tcPr>
            <w:tcW w:w="2977" w:type="dxa"/>
            <w:gridSpan w:val="3"/>
            <w:vAlign w:val="center"/>
          </w:tcPr>
          <w:p>
            <w:pPr>
              <w:jc w:val="left"/>
              <w:rPr>
                <w:rFonts w:asciiTheme="minorEastAsia" w:hAnsiTheme="minorEastAsia"/>
                <w:sz w:val="18"/>
                <w:szCs w:val="18"/>
              </w:rPr>
            </w:pPr>
            <w:r>
              <w:rPr>
                <w:rFonts w:hint="eastAsia" w:asciiTheme="minorEastAsia" w:hAnsiTheme="minorEastAsia"/>
                <w:sz w:val="18"/>
                <w:szCs w:val="18"/>
              </w:rPr>
              <w:t>限制值（JG/T463-2014 T类）</w:t>
            </w:r>
          </w:p>
        </w:tc>
        <w:tc>
          <w:tcPr>
            <w:tcW w:w="709" w:type="dxa"/>
            <w:vMerge w:val="continue"/>
          </w:tcPr>
          <w:p>
            <w:pPr>
              <w:jc w:val="left"/>
              <w:rPr>
                <w:rFonts w:asciiTheme="minorEastAsia" w:hAnsiTheme="minorEastAsia"/>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tcPr>
          <w:p>
            <w:pPr>
              <w:jc w:val="center"/>
              <w:rPr>
                <w:rFonts w:asciiTheme="minorEastAsia" w:hAnsiTheme="minorEastAsia"/>
                <w:sz w:val="18"/>
                <w:szCs w:val="18"/>
              </w:rPr>
            </w:pPr>
          </w:p>
        </w:tc>
        <w:tc>
          <w:tcPr>
            <w:tcW w:w="1560" w:type="dxa"/>
            <w:vMerge w:val="continue"/>
          </w:tcPr>
          <w:p>
            <w:pPr>
              <w:jc w:val="left"/>
              <w:rPr>
                <w:rFonts w:asciiTheme="minorEastAsia" w:hAnsiTheme="minorEastAsia"/>
                <w:sz w:val="18"/>
                <w:szCs w:val="18"/>
              </w:rPr>
            </w:pPr>
          </w:p>
        </w:tc>
        <w:tc>
          <w:tcPr>
            <w:tcW w:w="2268" w:type="dxa"/>
            <w:vAlign w:val="center"/>
          </w:tcPr>
          <w:p>
            <w:pPr>
              <w:rPr>
                <w:rFonts w:asciiTheme="minorEastAsia" w:hAnsiTheme="minorEastAsia"/>
                <w:sz w:val="18"/>
                <w:szCs w:val="18"/>
              </w:rPr>
            </w:pPr>
            <w:r>
              <w:rPr>
                <w:rFonts w:hint="eastAsia" w:asciiTheme="minorEastAsia" w:hAnsiTheme="minorEastAsia"/>
                <w:sz w:val="18"/>
                <w:szCs w:val="18"/>
              </w:rPr>
              <w:t>可溶性铬</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mg/kg</w:t>
            </w:r>
          </w:p>
        </w:tc>
        <w:tc>
          <w:tcPr>
            <w:tcW w:w="2977" w:type="dxa"/>
            <w:gridSpan w:val="3"/>
            <w:vAlign w:val="center"/>
          </w:tcPr>
          <w:p>
            <w:pPr>
              <w:jc w:val="left"/>
              <w:rPr>
                <w:rFonts w:asciiTheme="minorEastAsia" w:hAnsiTheme="minorEastAsia"/>
                <w:sz w:val="18"/>
                <w:szCs w:val="18"/>
              </w:rPr>
            </w:pPr>
            <w:r>
              <w:rPr>
                <w:rFonts w:hint="eastAsia" w:asciiTheme="minorEastAsia" w:hAnsiTheme="minorEastAsia"/>
                <w:sz w:val="18"/>
                <w:szCs w:val="18"/>
              </w:rPr>
              <w:t>限制值（JG/T463-2014 T类）</w:t>
            </w:r>
          </w:p>
        </w:tc>
        <w:tc>
          <w:tcPr>
            <w:tcW w:w="709" w:type="dxa"/>
            <w:vMerge w:val="continue"/>
          </w:tcPr>
          <w:p>
            <w:pPr>
              <w:jc w:val="left"/>
              <w:rPr>
                <w:rFonts w:asciiTheme="minorEastAsia" w:hAnsiTheme="minorEastAsia"/>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tcPr>
          <w:p>
            <w:pPr>
              <w:jc w:val="center"/>
              <w:rPr>
                <w:rFonts w:asciiTheme="minorEastAsia" w:hAnsiTheme="minorEastAsia"/>
                <w:sz w:val="18"/>
                <w:szCs w:val="18"/>
              </w:rPr>
            </w:pPr>
          </w:p>
        </w:tc>
        <w:tc>
          <w:tcPr>
            <w:tcW w:w="1560" w:type="dxa"/>
            <w:vMerge w:val="continue"/>
          </w:tcPr>
          <w:p>
            <w:pPr>
              <w:jc w:val="left"/>
              <w:rPr>
                <w:rFonts w:asciiTheme="minorEastAsia" w:hAnsiTheme="minorEastAsia"/>
                <w:sz w:val="18"/>
                <w:szCs w:val="18"/>
              </w:rPr>
            </w:pPr>
          </w:p>
        </w:tc>
        <w:tc>
          <w:tcPr>
            <w:tcW w:w="2268" w:type="dxa"/>
            <w:vAlign w:val="center"/>
          </w:tcPr>
          <w:p>
            <w:pPr>
              <w:rPr>
                <w:rFonts w:asciiTheme="minorEastAsia" w:hAnsiTheme="minorEastAsia"/>
                <w:sz w:val="18"/>
                <w:szCs w:val="18"/>
              </w:rPr>
            </w:pPr>
            <w:r>
              <w:rPr>
                <w:rFonts w:hint="eastAsia" w:asciiTheme="minorEastAsia" w:hAnsiTheme="minorEastAsia"/>
                <w:sz w:val="18"/>
                <w:szCs w:val="18"/>
              </w:rPr>
              <w:t>可溶性汞</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mg/kg</w:t>
            </w:r>
          </w:p>
        </w:tc>
        <w:tc>
          <w:tcPr>
            <w:tcW w:w="2977" w:type="dxa"/>
            <w:gridSpan w:val="3"/>
            <w:vAlign w:val="center"/>
          </w:tcPr>
          <w:p>
            <w:pPr>
              <w:jc w:val="left"/>
              <w:rPr>
                <w:rFonts w:asciiTheme="minorEastAsia" w:hAnsiTheme="minorEastAsia"/>
                <w:sz w:val="18"/>
                <w:szCs w:val="18"/>
              </w:rPr>
            </w:pPr>
            <w:r>
              <w:rPr>
                <w:rFonts w:hint="eastAsia" w:asciiTheme="minorEastAsia" w:hAnsiTheme="minorEastAsia"/>
                <w:sz w:val="18"/>
                <w:szCs w:val="18"/>
              </w:rPr>
              <w:t>限制值（JG/T463-2014 T类）</w:t>
            </w:r>
          </w:p>
        </w:tc>
        <w:tc>
          <w:tcPr>
            <w:tcW w:w="709" w:type="dxa"/>
            <w:vMerge w:val="continue"/>
          </w:tcPr>
          <w:p>
            <w:pPr>
              <w:jc w:val="left"/>
              <w:rPr>
                <w:rFonts w:asciiTheme="minorEastAsia" w:hAnsiTheme="minorEastAsia"/>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tcPr>
          <w:p>
            <w:pPr>
              <w:jc w:val="center"/>
              <w:rPr>
                <w:rFonts w:asciiTheme="minorEastAsia" w:hAnsiTheme="minorEastAsia"/>
                <w:sz w:val="18"/>
                <w:szCs w:val="18"/>
              </w:rPr>
            </w:pPr>
          </w:p>
        </w:tc>
        <w:tc>
          <w:tcPr>
            <w:tcW w:w="1560" w:type="dxa"/>
            <w:vMerge w:val="restart"/>
          </w:tcPr>
          <w:p>
            <w:pPr>
              <w:spacing w:line="720" w:lineRule="auto"/>
              <w:jc w:val="left"/>
              <w:rPr>
                <w:rFonts w:asciiTheme="minorEastAsia" w:hAnsiTheme="minorEastAsia"/>
                <w:sz w:val="18"/>
                <w:szCs w:val="18"/>
              </w:rPr>
            </w:pPr>
            <w:r>
              <w:rPr>
                <w:rFonts w:hint="eastAsia" w:asciiTheme="minorEastAsia" w:hAnsiTheme="minorEastAsia"/>
                <w:sz w:val="18"/>
                <w:szCs w:val="18"/>
              </w:rPr>
              <w:t>食品安全性</w:t>
            </w:r>
            <w:r>
              <w:rPr>
                <w:rFonts w:asciiTheme="minorEastAsia" w:hAnsiTheme="minorEastAsia"/>
                <w:sz w:val="18"/>
                <w:szCs w:val="18"/>
              </w:rPr>
              <w:t>指标</w:t>
            </w:r>
          </w:p>
        </w:tc>
        <w:tc>
          <w:tcPr>
            <w:tcW w:w="2268" w:type="dxa"/>
            <w:vAlign w:val="center"/>
          </w:tcPr>
          <w:p>
            <w:pPr>
              <w:rPr>
                <w:rFonts w:asciiTheme="minorEastAsia" w:hAnsiTheme="minorEastAsia"/>
                <w:sz w:val="18"/>
                <w:szCs w:val="18"/>
              </w:rPr>
            </w:pPr>
            <w:r>
              <w:rPr>
                <w:rFonts w:hint="eastAsia" w:asciiTheme="minorEastAsia" w:hAnsiTheme="minorEastAsia"/>
                <w:sz w:val="18"/>
                <w:szCs w:val="18"/>
              </w:rPr>
              <w:t>苯乙烯残留单体</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2977" w:type="dxa"/>
            <w:gridSpan w:val="3"/>
            <w:vAlign w:val="center"/>
          </w:tcPr>
          <w:p>
            <w:pPr>
              <w:jc w:val="left"/>
              <w:rPr>
                <w:rFonts w:asciiTheme="minorEastAsia" w:hAnsiTheme="minorEastAsia"/>
                <w:sz w:val="18"/>
                <w:szCs w:val="18"/>
              </w:rPr>
            </w:pPr>
            <w:r>
              <w:rPr>
                <w:rFonts w:hint="eastAsia" w:asciiTheme="minorEastAsia" w:hAnsiTheme="minorEastAsia"/>
                <w:sz w:val="18"/>
                <w:szCs w:val="18"/>
              </w:rPr>
              <w:t>限制值（GB4806.6-2016）</w:t>
            </w:r>
          </w:p>
        </w:tc>
        <w:tc>
          <w:tcPr>
            <w:tcW w:w="709" w:type="dxa"/>
            <w:vMerge w:val="continue"/>
            <w:vAlign w:val="center"/>
          </w:tcPr>
          <w:p>
            <w:pPr>
              <w:jc w:val="left"/>
              <w:rPr>
                <w:rFonts w:asciiTheme="minorEastAsia" w:hAnsiTheme="minorEastAsia"/>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709" w:type="dxa"/>
            <w:vMerge w:val="continue"/>
          </w:tcPr>
          <w:p>
            <w:pPr>
              <w:jc w:val="center"/>
              <w:rPr>
                <w:rFonts w:asciiTheme="minorEastAsia" w:hAnsiTheme="minorEastAsia"/>
                <w:sz w:val="18"/>
                <w:szCs w:val="18"/>
              </w:rPr>
            </w:pPr>
          </w:p>
        </w:tc>
        <w:tc>
          <w:tcPr>
            <w:tcW w:w="1560" w:type="dxa"/>
            <w:vMerge w:val="continue"/>
          </w:tcPr>
          <w:p>
            <w:pPr>
              <w:jc w:val="left"/>
              <w:rPr>
                <w:rFonts w:asciiTheme="minorEastAsia" w:hAnsiTheme="minorEastAsia"/>
                <w:sz w:val="18"/>
                <w:szCs w:val="18"/>
              </w:rPr>
            </w:pPr>
          </w:p>
        </w:tc>
        <w:tc>
          <w:tcPr>
            <w:tcW w:w="2268" w:type="dxa"/>
          </w:tcPr>
          <w:p>
            <w:pPr>
              <w:jc w:val="left"/>
              <w:rPr>
                <w:rFonts w:asciiTheme="minorEastAsia" w:hAnsiTheme="minorEastAsia"/>
                <w:sz w:val="18"/>
                <w:szCs w:val="18"/>
              </w:rPr>
            </w:pPr>
            <w:r>
              <w:rPr>
                <w:rFonts w:hint="eastAsia" w:asciiTheme="minorEastAsia" w:hAnsiTheme="minorEastAsia"/>
                <w:sz w:val="18"/>
                <w:szCs w:val="18"/>
              </w:rPr>
              <w:t>急性经口毒性                半数致死浓度LD50</w:t>
            </w:r>
          </w:p>
        </w:tc>
        <w:tc>
          <w:tcPr>
            <w:tcW w:w="708" w:type="dxa"/>
            <w:vAlign w:val="center"/>
          </w:tcPr>
          <w:p>
            <w:pPr>
              <w:widowControl/>
              <w:jc w:val="center"/>
              <w:rPr>
                <w:rFonts w:cs="宋体" w:asciiTheme="minorEastAsia" w:hAnsiTheme="minorEastAsia"/>
                <w:kern w:val="0"/>
                <w:sz w:val="18"/>
                <w:szCs w:val="18"/>
              </w:rPr>
            </w:pPr>
            <w:r>
              <w:rPr>
                <w:rFonts w:hint="eastAsia" w:asciiTheme="minorEastAsia" w:hAnsiTheme="minorEastAsia"/>
                <w:sz w:val="18"/>
                <w:szCs w:val="18"/>
              </w:rPr>
              <w:t>mg/kg</w:t>
            </w:r>
          </w:p>
        </w:tc>
        <w:tc>
          <w:tcPr>
            <w:tcW w:w="2977" w:type="dxa"/>
            <w:gridSpan w:val="3"/>
            <w:vAlign w:val="center"/>
          </w:tcPr>
          <w:p>
            <w:pPr>
              <w:jc w:val="left"/>
              <w:rPr>
                <w:rFonts w:asciiTheme="minorEastAsia" w:hAnsiTheme="minorEastAsia"/>
                <w:sz w:val="18"/>
                <w:szCs w:val="18"/>
              </w:rPr>
            </w:pPr>
            <w:r>
              <w:rPr>
                <w:rFonts w:hint="eastAsia" w:asciiTheme="minorEastAsia" w:hAnsiTheme="minorEastAsia"/>
                <w:sz w:val="18"/>
                <w:szCs w:val="18"/>
              </w:rPr>
              <w:t>限制值（GB15193.3-2014）</w:t>
            </w:r>
          </w:p>
        </w:tc>
        <w:tc>
          <w:tcPr>
            <w:tcW w:w="709" w:type="dxa"/>
            <w:vMerge w:val="continue"/>
          </w:tcPr>
          <w:p>
            <w:pPr>
              <w:jc w:val="left"/>
              <w:rPr>
                <w:rFonts w:asciiTheme="minorEastAsia" w:hAnsiTheme="minorEastAsia"/>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tcPr>
          <w:p>
            <w:pPr>
              <w:jc w:val="center"/>
              <w:rPr>
                <w:rFonts w:asciiTheme="minorEastAsia" w:hAnsiTheme="minorEastAsia"/>
                <w:sz w:val="18"/>
                <w:szCs w:val="18"/>
              </w:rPr>
            </w:pPr>
          </w:p>
        </w:tc>
        <w:tc>
          <w:tcPr>
            <w:tcW w:w="1560" w:type="dxa"/>
            <w:vMerge w:val="restart"/>
          </w:tcPr>
          <w:p>
            <w:pPr>
              <w:spacing w:line="960" w:lineRule="auto"/>
              <w:jc w:val="left"/>
              <w:rPr>
                <w:rFonts w:asciiTheme="minorEastAsia" w:hAnsiTheme="minorEastAsia"/>
                <w:sz w:val="18"/>
                <w:szCs w:val="18"/>
              </w:rPr>
            </w:pPr>
            <w:r>
              <w:rPr>
                <w:rFonts w:hint="eastAsia" w:asciiTheme="minorEastAsia" w:hAnsiTheme="minorEastAsia"/>
                <w:sz w:val="18"/>
                <w:szCs w:val="18"/>
              </w:rPr>
              <w:t>外观及性能指标</w:t>
            </w:r>
          </w:p>
        </w:tc>
        <w:tc>
          <w:tcPr>
            <w:tcW w:w="2268" w:type="dxa"/>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表面抗落球冲击性能</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J</w:t>
            </w:r>
            <w:r>
              <w:rPr>
                <w:rFonts w:asciiTheme="minorEastAsia" w:hAnsiTheme="minorEastAsia"/>
                <w:sz w:val="18"/>
                <w:szCs w:val="18"/>
              </w:rPr>
              <w:t xml:space="preserve">   </w:t>
            </w:r>
            <w:r>
              <w:rPr>
                <w:rFonts w:hint="eastAsia" w:asciiTheme="minorEastAsia" w:hAnsiTheme="minorEastAsia"/>
                <w:sz w:val="18"/>
                <w:szCs w:val="18"/>
              </w:rPr>
              <w:t>焦耳</w:t>
            </w:r>
          </w:p>
        </w:tc>
        <w:tc>
          <w:tcPr>
            <w:tcW w:w="2977" w:type="dxa"/>
            <w:gridSpan w:val="3"/>
            <w:vMerge w:val="restart"/>
          </w:tcPr>
          <w:p>
            <w:pPr>
              <w:spacing w:line="600" w:lineRule="auto"/>
              <w:jc w:val="left"/>
              <w:rPr>
                <w:rFonts w:asciiTheme="minorEastAsia" w:hAnsiTheme="minorEastAsia"/>
                <w:sz w:val="18"/>
                <w:szCs w:val="18"/>
                <w:bdr w:val="single" w:color="auto" w:sz="8" w:space="0"/>
              </w:rPr>
            </w:pPr>
            <w:r>
              <w:rPr>
                <w:rFonts w:hint="eastAsia" w:asciiTheme="minorEastAsia" w:hAnsiTheme="minorEastAsia"/>
                <w:sz w:val="18"/>
                <w:szCs w:val="18"/>
              </w:rPr>
              <w:t>参照JG/T463-2014 附表4</w:t>
            </w:r>
          </w:p>
        </w:tc>
        <w:tc>
          <w:tcPr>
            <w:tcW w:w="709" w:type="dxa"/>
            <w:vMerge w:val="continue"/>
          </w:tcPr>
          <w:p>
            <w:pPr>
              <w:jc w:val="left"/>
              <w:rPr>
                <w:rFonts w:asciiTheme="minorEastAsia" w:hAnsiTheme="minorEastAsia"/>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tcPr>
          <w:p>
            <w:pPr>
              <w:jc w:val="center"/>
              <w:rPr>
                <w:rFonts w:asciiTheme="minorEastAsia" w:hAnsiTheme="minorEastAsia"/>
                <w:sz w:val="18"/>
                <w:szCs w:val="18"/>
              </w:rPr>
            </w:pPr>
          </w:p>
        </w:tc>
        <w:tc>
          <w:tcPr>
            <w:tcW w:w="1560" w:type="dxa"/>
            <w:vMerge w:val="continue"/>
          </w:tcPr>
          <w:p>
            <w:pPr>
              <w:jc w:val="left"/>
              <w:rPr>
                <w:rFonts w:asciiTheme="minorEastAsia" w:hAnsiTheme="minorEastAsia"/>
                <w:sz w:val="18"/>
                <w:szCs w:val="18"/>
                <w:bdr w:val="single" w:color="auto" w:sz="8" w:space="0"/>
              </w:rPr>
            </w:pPr>
          </w:p>
        </w:tc>
        <w:tc>
          <w:tcPr>
            <w:tcW w:w="2268" w:type="dxa"/>
            <w:vAlign w:val="center"/>
          </w:tcPr>
          <w:p>
            <w:pPr>
              <w:jc w:val="left"/>
              <w:rPr>
                <w:rFonts w:asciiTheme="minorEastAsia" w:hAnsiTheme="minorEastAsia"/>
                <w:sz w:val="18"/>
                <w:szCs w:val="18"/>
              </w:rPr>
            </w:pPr>
            <w:r>
              <w:rPr>
                <w:rFonts w:hint="eastAsia" w:asciiTheme="minorEastAsia" w:hAnsiTheme="minorEastAsia"/>
                <w:sz w:val="18"/>
                <w:szCs w:val="18"/>
              </w:rPr>
              <w:t>表面抗浸渍（腐蚀）能力</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2977" w:type="dxa"/>
            <w:gridSpan w:val="3"/>
            <w:vMerge w:val="continue"/>
          </w:tcPr>
          <w:p>
            <w:pPr>
              <w:jc w:val="center"/>
              <w:rPr>
                <w:rFonts w:asciiTheme="minorEastAsia" w:hAnsiTheme="minorEastAsia"/>
                <w:sz w:val="18"/>
                <w:szCs w:val="18"/>
                <w:bdr w:val="single" w:color="auto" w:sz="8" w:space="0"/>
              </w:rPr>
            </w:pPr>
          </w:p>
        </w:tc>
        <w:tc>
          <w:tcPr>
            <w:tcW w:w="709" w:type="dxa"/>
            <w:vMerge w:val="continue"/>
          </w:tcPr>
          <w:p>
            <w:pPr>
              <w:jc w:val="left"/>
              <w:rPr>
                <w:rFonts w:asciiTheme="minorEastAsia" w:hAnsiTheme="minorEastAsia"/>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tcPr>
          <w:p>
            <w:pPr>
              <w:jc w:val="center"/>
              <w:rPr>
                <w:rFonts w:asciiTheme="minorEastAsia" w:hAnsiTheme="minorEastAsia"/>
                <w:sz w:val="18"/>
                <w:szCs w:val="18"/>
              </w:rPr>
            </w:pPr>
          </w:p>
        </w:tc>
        <w:tc>
          <w:tcPr>
            <w:tcW w:w="1560" w:type="dxa"/>
            <w:vMerge w:val="continue"/>
          </w:tcPr>
          <w:p>
            <w:pPr>
              <w:jc w:val="left"/>
              <w:rPr>
                <w:rFonts w:asciiTheme="minorEastAsia" w:hAnsiTheme="minorEastAsia"/>
                <w:sz w:val="18"/>
                <w:szCs w:val="18"/>
                <w:bdr w:val="single" w:color="auto" w:sz="8" w:space="0"/>
              </w:rPr>
            </w:pPr>
          </w:p>
        </w:tc>
        <w:tc>
          <w:tcPr>
            <w:tcW w:w="2268" w:type="dxa"/>
            <w:vAlign w:val="center"/>
          </w:tcPr>
          <w:p>
            <w:pPr>
              <w:jc w:val="left"/>
              <w:rPr>
                <w:rFonts w:asciiTheme="minorEastAsia" w:hAnsiTheme="minorEastAsia"/>
                <w:sz w:val="18"/>
                <w:szCs w:val="18"/>
              </w:rPr>
            </w:pPr>
            <w:r>
              <w:rPr>
                <w:rFonts w:hint="eastAsia" w:asciiTheme="minorEastAsia" w:hAnsiTheme="minorEastAsia"/>
                <w:sz w:val="18"/>
                <w:szCs w:val="18"/>
              </w:rPr>
              <w:t>接驳缝显性及牢固强度</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993" w:type="dxa"/>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胶线明显</w:t>
            </w:r>
          </w:p>
        </w:tc>
        <w:tc>
          <w:tcPr>
            <w:tcW w:w="992" w:type="dxa"/>
            <w:vAlign w:val="center"/>
          </w:tcPr>
          <w:p>
            <w:pPr>
              <w:jc w:val="left"/>
              <w:rPr>
                <w:rFonts w:asciiTheme="minorEastAsia" w:hAnsiTheme="minorEastAsia"/>
                <w:sz w:val="18"/>
                <w:szCs w:val="18"/>
              </w:rPr>
            </w:pPr>
            <w:r>
              <w:rPr>
                <w:rFonts w:hint="eastAsia" w:asciiTheme="minorEastAsia" w:hAnsiTheme="minorEastAsia"/>
                <w:sz w:val="18"/>
                <w:szCs w:val="18"/>
              </w:rPr>
              <w:t>胶线可见</w:t>
            </w:r>
          </w:p>
        </w:tc>
        <w:tc>
          <w:tcPr>
            <w:tcW w:w="992" w:type="dxa"/>
            <w:vAlign w:val="center"/>
          </w:tcPr>
          <w:p>
            <w:pPr>
              <w:jc w:val="left"/>
              <w:rPr>
                <w:rFonts w:asciiTheme="minorEastAsia" w:hAnsiTheme="minorEastAsia"/>
                <w:sz w:val="18"/>
                <w:szCs w:val="18"/>
              </w:rPr>
            </w:pPr>
            <w:r>
              <w:rPr>
                <w:rFonts w:hint="eastAsia" w:asciiTheme="minorEastAsia" w:hAnsiTheme="minorEastAsia"/>
                <w:sz w:val="18"/>
                <w:szCs w:val="18"/>
              </w:rPr>
              <w:t>胶线不显</w:t>
            </w:r>
          </w:p>
        </w:tc>
        <w:tc>
          <w:tcPr>
            <w:tcW w:w="709" w:type="dxa"/>
            <w:vMerge w:val="continue"/>
          </w:tcPr>
          <w:p>
            <w:pPr>
              <w:jc w:val="left"/>
              <w:rPr>
                <w:rFonts w:asciiTheme="minorEastAsia" w:hAnsiTheme="minorEastAsia"/>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tcPr>
          <w:p>
            <w:pPr>
              <w:jc w:val="center"/>
              <w:rPr>
                <w:rFonts w:asciiTheme="minorEastAsia" w:hAnsiTheme="minorEastAsia"/>
                <w:sz w:val="18"/>
                <w:szCs w:val="18"/>
              </w:rPr>
            </w:pPr>
          </w:p>
        </w:tc>
        <w:tc>
          <w:tcPr>
            <w:tcW w:w="1560" w:type="dxa"/>
            <w:vMerge w:val="continue"/>
          </w:tcPr>
          <w:p>
            <w:pPr>
              <w:jc w:val="left"/>
              <w:rPr>
                <w:rFonts w:asciiTheme="minorEastAsia" w:hAnsiTheme="minorEastAsia"/>
                <w:sz w:val="18"/>
                <w:szCs w:val="18"/>
                <w:bdr w:val="single" w:color="auto" w:sz="8" w:space="0"/>
              </w:rPr>
            </w:pPr>
          </w:p>
        </w:tc>
        <w:tc>
          <w:tcPr>
            <w:tcW w:w="2268" w:type="dxa"/>
            <w:vAlign w:val="center"/>
          </w:tcPr>
          <w:p>
            <w:pPr>
              <w:jc w:val="left"/>
              <w:rPr>
                <w:rFonts w:asciiTheme="minorEastAsia" w:hAnsiTheme="minorEastAsia"/>
                <w:sz w:val="18"/>
                <w:szCs w:val="18"/>
              </w:rPr>
            </w:pPr>
            <w:r>
              <w:rPr>
                <w:rFonts w:hint="eastAsia" w:asciiTheme="minorEastAsia" w:hAnsiTheme="minorEastAsia"/>
                <w:sz w:val="18"/>
                <w:szCs w:val="18"/>
              </w:rPr>
              <w:t>成品台面表面色差</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993" w:type="dxa"/>
            <w:vAlign w:val="center"/>
          </w:tcPr>
          <w:p>
            <w:pPr>
              <w:jc w:val="left"/>
              <w:rPr>
                <w:rFonts w:asciiTheme="minorEastAsia" w:hAnsiTheme="minorEastAsia"/>
                <w:sz w:val="18"/>
                <w:szCs w:val="18"/>
              </w:rPr>
            </w:pPr>
            <w:r>
              <w:rPr>
                <w:rFonts w:hint="eastAsia" w:asciiTheme="minorEastAsia" w:hAnsiTheme="minorEastAsia"/>
                <w:sz w:val="18"/>
                <w:szCs w:val="18"/>
              </w:rPr>
              <w:t>纹理相悖</w:t>
            </w:r>
          </w:p>
        </w:tc>
        <w:tc>
          <w:tcPr>
            <w:tcW w:w="992" w:type="dxa"/>
            <w:vAlign w:val="center"/>
          </w:tcPr>
          <w:p>
            <w:pPr>
              <w:jc w:val="left"/>
              <w:rPr>
                <w:rFonts w:asciiTheme="minorEastAsia" w:hAnsiTheme="minorEastAsia"/>
                <w:sz w:val="18"/>
                <w:szCs w:val="18"/>
              </w:rPr>
            </w:pPr>
            <w:r>
              <w:rPr>
                <w:rFonts w:hint="eastAsia" w:asciiTheme="minorEastAsia" w:hAnsiTheme="minorEastAsia"/>
                <w:sz w:val="18"/>
                <w:szCs w:val="18"/>
              </w:rPr>
              <w:t>色差可见</w:t>
            </w:r>
          </w:p>
        </w:tc>
        <w:tc>
          <w:tcPr>
            <w:tcW w:w="992" w:type="dxa"/>
            <w:vAlign w:val="center"/>
          </w:tcPr>
          <w:p>
            <w:pPr>
              <w:jc w:val="left"/>
              <w:rPr>
                <w:rFonts w:asciiTheme="minorEastAsia" w:hAnsiTheme="minorEastAsia"/>
                <w:sz w:val="18"/>
                <w:szCs w:val="18"/>
              </w:rPr>
            </w:pPr>
            <w:r>
              <w:rPr>
                <w:rFonts w:hint="eastAsia" w:asciiTheme="minorEastAsia" w:hAnsiTheme="minorEastAsia"/>
                <w:sz w:val="18"/>
                <w:szCs w:val="18"/>
              </w:rPr>
              <w:t>色差不显</w:t>
            </w:r>
          </w:p>
        </w:tc>
        <w:tc>
          <w:tcPr>
            <w:tcW w:w="709" w:type="dxa"/>
            <w:vMerge w:val="continue"/>
          </w:tcPr>
          <w:p>
            <w:pPr>
              <w:jc w:val="left"/>
              <w:rPr>
                <w:rFonts w:asciiTheme="minorEastAsia" w:hAnsiTheme="minorEastAsia"/>
                <w:sz w:val="18"/>
                <w:szCs w:val="18"/>
                <w:bdr w:val="single" w:color="auto" w:sz="8" w:space="0"/>
              </w:rPr>
            </w:pPr>
          </w:p>
        </w:tc>
      </w:tr>
    </w:tbl>
    <w:p>
      <w:pPr>
        <w:jc w:val="center"/>
        <w:rPr>
          <w:rFonts w:asciiTheme="minorEastAsia" w:hAnsiTheme="minorEastAsia"/>
          <w:sz w:val="18"/>
          <w:szCs w:val="18"/>
        </w:rPr>
      </w:pPr>
    </w:p>
    <w:p>
      <w:pPr>
        <w:spacing w:after="240"/>
        <w:rPr>
          <w:rFonts w:ascii="宋体" w:hAnsi="宋体" w:eastAsia="宋体" w:cs="宋体"/>
          <w:color w:val="000000"/>
          <w:kern w:val="0"/>
          <w:sz w:val="22"/>
        </w:rPr>
      </w:pPr>
      <w:r>
        <w:rPr>
          <w:rFonts w:hint="eastAsia" w:ascii="宋体" w:hAnsi="宋体" w:eastAsia="宋体" w:cs="宋体"/>
          <w:color w:val="000000"/>
          <w:kern w:val="0"/>
          <w:sz w:val="22"/>
        </w:rPr>
        <w:t>4.</w:t>
      </w:r>
      <w:r>
        <w:rPr>
          <w:rFonts w:ascii="宋体" w:hAnsi="宋体" w:eastAsia="宋体" w:cs="宋体"/>
          <w:color w:val="000000"/>
          <w:kern w:val="0"/>
          <w:sz w:val="22"/>
        </w:rPr>
        <w:t>2</w:t>
      </w:r>
      <w:r>
        <w:rPr>
          <w:rFonts w:hint="eastAsia" w:ascii="宋体" w:hAnsi="宋体" w:eastAsia="宋体" w:cs="宋体"/>
          <w:color w:val="000000"/>
          <w:kern w:val="0"/>
          <w:sz w:val="22"/>
        </w:rPr>
        <w:t>.</w:t>
      </w:r>
      <w:r>
        <w:rPr>
          <w:rFonts w:ascii="宋体" w:hAnsi="宋体" w:eastAsia="宋体" w:cs="宋体"/>
          <w:color w:val="000000"/>
          <w:kern w:val="0"/>
          <w:sz w:val="22"/>
        </w:rPr>
        <w:t>5</w:t>
      </w:r>
      <w:r>
        <w:rPr>
          <w:rFonts w:hint="eastAsia" w:ascii="宋体" w:hAnsi="宋体" w:eastAsia="宋体" w:cs="宋体"/>
          <w:color w:val="000000"/>
          <w:kern w:val="0"/>
          <w:sz w:val="22"/>
        </w:rPr>
        <w:t xml:space="preserve">功能五金类  </w:t>
      </w:r>
    </w:p>
    <w:p>
      <w:pPr>
        <w:spacing w:after="240"/>
        <w:ind w:firstLine="440" w:firstLineChars="200"/>
        <w:rPr>
          <w:rFonts w:ascii="宋体" w:hAnsi="宋体" w:eastAsia="宋体" w:cs="宋体"/>
          <w:color w:val="000000"/>
          <w:kern w:val="0"/>
          <w:sz w:val="22"/>
        </w:rPr>
      </w:pPr>
      <w:r>
        <w:rPr>
          <w:rFonts w:hint="eastAsia" w:ascii="宋体" w:hAnsi="宋体" w:eastAsia="宋体" w:cs="宋体"/>
          <w:color w:val="000000"/>
          <w:kern w:val="0"/>
          <w:sz w:val="22"/>
        </w:rPr>
        <w:t>功能五金类产品包括：</w:t>
      </w:r>
      <w:r>
        <w:rPr>
          <w:rFonts w:ascii="宋体" w:hAnsi="宋体" w:eastAsia="宋体" w:cs="宋体"/>
          <w:color w:val="000000"/>
          <w:kern w:val="0"/>
          <w:sz w:val="22"/>
        </w:rPr>
        <w:t>铰链五金、</w:t>
      </w:r>
      <w:r>
        <w:rPr>
          <w:rFonts w:hint="eastAsia" w:ascii="宋体" w:hAnsi="宋体" w:eastAsia="宋体" w:cs="宋体"/>
          <w:color w:val="000000"/>
          <w:kern w:val="0"/>
          <w:sz w:val="22"/>
        </w:rPr>
        <w:t>吊码</w:t>
      </w:r>
      <w:r>
        <w:rPr>
          <w:rFonts w:ascii="宋体" w:hAnsi="宋体" w:eastAsia="宋体" w:cs="宋体"/>
          <w:color w:val="000000"/>
          <w:kern w:val="0"/>
          <w:sz w:val="22"/>
        </w:rPr>
        <w:t>五金、滑轨（</w:t>
      </w:r>
      <w:r>
        <w:rPr>
          <w:rFonts w:hint="eastAsia" w:ascii="宋体" w:hAnsi="宋体" w:eastAsia="宋体" w:cs="宋体"/>
          <w:color w:val="000000"/>
          <w:kern w:val="0"/>
          <w:sz w:val="22"/>
        </w:rPr>
        <w:t>抽屉</w:t>
      </w:r>
      <w:r>
        <w:rPr>
          <w:rFonts w:ascii="宋体" w:hAnsi="宋体" w:eastAsia="宋体" w:cs="宋体"/>
          <w:color w:val="000000"/>
          <w:kern w:val="0"/>
          <w:sz w:val="22"/>
        </w:rPr>
        <w:t>、拉篮）</w:t>
      </w:r>
      <w:r>
        <w:rPr>
          <w:rFonts w:hint="eastAsia" w:ascii="宋体" w:hAnsi="宋体" w:eastAsia="宋体" w:cs="宋体"/>
          <w:color w:val="000000"/>
          <w:kern w:val="0"/>
          <w:sz w:val="22"/>
        </w:rPr>
        <w:t>五金</w:t>
      </w:r>
      <w:r>
        <w:rPr>
          <w:rFonts w:ascii="宋体" w:hAnsi="宋体" w:eastAsia="宋体" w:cs="宋体"/>
          <w:color w:val="000000"/>
          <w:kern w:val="0"/>
          <w:sz w:val="22"/>
        </w:rPr>
        <w:t>、拉篮篮筐</w:t>
      </w:r>
      <w:r>
        <w:rPr>
          <w:rFonts w:hint="eastAsia" w:ascii="宋体" w:hAnsi="宋体" w:eastAsia="宋体" w:cs="宋体"/>
          <w:color w:val="000000"/>
          <w:kern w:val="0"/>
          <w:sz w:val="22"/>
        </w:rPr>
        <w:t>及</w:t>
      </w:r>
      <w:r>
        <w:rPr>
          <w:rFonts w:ascii="宋体" w:hAnsi="宋体" w:eastAsia="宋体" w:cs="宋体"/>
          <w:color w:val="000000"/>
          <w:kern w:val="0"/>
          <w:sz w:val="22"/>
        </w:rPr>
        <w:t>框架、</w:t>
      </w:r>
      <w:r>
        <w:rPr>
          <w:rFonts w:hint="eastAsia" w:ascii="宋体" w:hAnsi="宋体" w:eastAsia="宋体" w:cs="宋体"/>
          <w:color w:val="000000"/>
          <w:kern w:val="0"/>
          <w:sz w:val="22"/>
        </w:rPr>
        <w:t>支撑</w:t>
      </w:r>
      <w:r>
        <w:rPr>
          <w:rFonts w:ascii="宋体" w:hAnsi="宋体" w:eastAsia="宋体" w:cs="宋体"/>
          <w:color w:val="000000"/>
          <w:kern w:val="0"/>
          <w:sz w:val="22"/>
        </w:rPr>
        <w:t>五金、</w:t>
      </w:r>
      <w:r>
        <w:rPr>
          <w:rFonts w:hint="eastAsia" w:ascii="宋体" w:hAnsi="宋体" w:eastAsia="宋体" w:cs="宋体"/>
          <w:color w:val="000000"/>
          <w:kern w:val="0"/>
          <w:sz w:val="22"/>
        </w:rPr>
        <w:t>橱柜产品配套用</w:t>
      </w:r>
      <w:r>
        <w:rPr>
          <w:rFonts w:ascii="宋体" w:hAnsi="宋体" w:eastAsia="宋体" w:cs="宋体"/>
          <w:color w:val="000000"/>
          <w:kern w:val="0"/>
          <w:sz w:val="22"/>
        </w:rPr>
        <w:t>水槽和水龙头。</w:t>
      </w:r>
      <w:r>
        <w:rPr>
          <w:rFonts w:hint="eastAsia" w:ascii="宋体" w:hAnsi="宋体" w:eastAsia="宋体" w:cs="宋体"/>
          <w:color w:val="000000"/>
          <w:kern w:val="0"/>
          <w:sz w:val="22"/>
        </w:rPr>
        <w:t>整体橱柜 功能五金类产品评价指标要求见表</w:t>
      </w:r>
      <w:r>
        <w:rPr>
          <w:rFonts w:ascii="宋体" w:hAnsi="宋体" w:eastAsia="宋体" w:cs="宋体"/>
          <w:color w:val="000000"/>
          <w:kern w:val="0"/>
          <w:sz w:val="22"/>
        </w:rPr>
        <w:t>4</w:t>
      </w:r>
      <w:r>
        <w:rPr>
          <w:rFonts w:hint="eastAsia" w:ascii="宋体" w:hAnsi="宋体" w:eastAsia="宋体" w:cs="宋体"/>
          <w:color w:val="000000"/>
          <w:kern w:val="0"/>
          <w:sz w:val="22"/>
        </w:rPr>
        <w:t>。</w:t>
      </w:r>
    </w:p>
    <w:p>
      <w:pPr>
        <w:spacing w:after="240"/>
        <w:rPr>
          <w:rFonts w:ascii="宋体" w:hAnsi="宋体" w:eastAsia="宋体" w:cs="宋体"/>
          <w:color w:val="000000"/>
          <w:kern w:val="0"/>
          <w:sz w:val="22"/>
        </w:rPr>
      </w:pPr>
      <w:r>
        <w:rPr>
          <w:rFonts w:ascii="宋体" w:hAnsi="宋体" w:eastAsia="宋体" w:cs="宋体"/>
          <w:color w:val="000000"/>
          <w:kern w:val="0"/>
          <w:sz w:val="22"/>
        </w:rPr>
        <w:t xml:space="preserve">4.2.5.1 </w:t>
      </w:r>
      <w:r>
        <w:rPr>
          <w:rFonts w:hint="eastAsia" w:ascii="宋体" w:hAnsi="宋体" w:eastAsia="宋体" w:cs="宋体"/>
          <w:color w:val="000000"/>
          <w:kern w:val="0"/>
          <w:sz w:val="22"/>
        </w:rPr>
        <w:t>橱柜功能五金配件</w:t>
      </w:r>
      <w:r>
        <w:rPr>
          <w:rFonts w:ascii="宋体" w:hAnsi="宋体" w:eastAsia="宋体" w:cs="宋体"/>
          <w:color w:val="000000"/>
          <w:kern w:val="0"/>
          <w:sz w:val="22"/>
        </w:rPr>
        <w:t>的</w:t>
      </w:r>
      <w:r>
        <w:rPr>
          <w:rFonts w:hint="eastAsia" w:ascii="宋体" w:hAnsi="宋体" w:eastAsia="宋体" w:cs="宋体"/>
          <w:color w:val="000000"/>
          <w:kern w:val="0"/>
          <w:sz w:val="22"/>
        </w:rPr>
        <w:t>防腐蚀</w:t>
      </w:r>
      <w:r>
        <w:rPr>
          <w:rFonts w:ascii="宋体" w:hAnsi="宋体" w:eastAsia="宋体" w:cs="宋体"/>
          <w:color w:val="000000"/>
          <w:kern w:val="0"/>
          <w:sz w:val="22"/>
        </w:rPr>
        <w:t>压雾试验</w:t>
      </w:r>
      <w:r>
        <w:rPr>
          <w:rFonts w:hint="eastAsia" w:ascii="宋体" w:hAnsi="宋体" w:eastAsia="宋体" w:cs="宋体"/>
          <w:color w:val="000000"/>
          <w:kern w:val="0"/>
          <w:sz w:val="22"/>
        </w:rPr>
        <w:t>指标</w:t>
      </w:r>
      <w:r>
        <w:rPr>
          <w:rFonts w:ascii="宋体" w:hAnsi="宋体" w:eastAsia="宋体" w:cs="宋体"/>
          <w:color w:val="000000"/>
          <w:kern w:val="0"/>
          <w:sz w:val="22"/>
        </w:rPr>
        <w:t>，依据GBT 6461-2002</w:t>
      </w:r>
      <w:r>
        <w:rPr>
          <w:rFonts w:hint="eastAsia" w:ascii="宋体" w:hAnsi="宋体" w:eastAsia="宋体" w:cs="宋体"/>
          <w:color w:val="000000"/>
          <w:kern w:val="0"/>
          <w:sz w:val="22"/>
        </w:rPr>
        <w:t>和</w:t>
      </w:r>
      <w:r>
        <w:rPr>
          <w:rFonts w:ascii="宋体" w:hAnsi="宋体" w:eastAsia="宋体" w:cs="宋体"/>
          <w:color w:val="000000"/>
          <w:kern w:val="0"/>
          <w:sz w:val="22"/>
        </w:rPr>
        <w:t>QBT 3826-1999</w:t>
      </w:r>
      <w:r>
        <w:rPr>
          <w:rFonts w:hint="eastAsia" w:ascii="宋体" w:hAnsi="宋体" w:eastAsia="宋体" w:cs="宋体"/>
          <w:color w:val="000000"/>
          <w:kern w:val="0"/>
          <w:sz w:val="22"/>
        </w:rPr>
        <w:t>相关规定</w:t>
      </w:r>
      <w:r>
        <w:rPr>
          <w:rFonts w:ascii="宋体" w:hAnsi="宋体" w:eastAsia="宋体" w:cs="宋体"/>
          <w:color w:val="000000"/>
          <w:kern w:val="0"/>
          <w:sz w:val="22"/>
        </w:rPr>
        <w:t>。</w:t>
      </w:r>
      <w:r>
        <w:rPr>
          <w:rFonts w:hint="eastAsia" w:ascii="宋体" w:hAnsi="宋体" w:eastAsia="宋体" w:cs="宋体"/>
          <w:color w:val="000000"/>
          <w:kern w:val="0"/>
          <w:sz w:val="22"/>
        </w:rPr>
        <w:t>企业</w:t>
      </w:r>
      <w:r>
        <w:rPr>
          <w:rFonts w:ascii="宋体" w:hAnsi="宋体" w:eastAsia="宋体" w:cs="宋体"/>
          <w:color w:val="000000"/>
          <w:kern w:val="0"/>
          <w:sz w:val="22"/>
        </w:rPr>
        <w:t>参与资评或</w:t>
      </w:r>
      <w:r>
        <w:rPr>
          <w:rFonts w:hint="eastAsia" w:ascii="宋体" w:hAnsi="宋体" w:eastAsia="宋体" w:cs="宋体"/>
          <w:color w:val="000000"/>
          <w:kern w:val="0"/>
          <w:sz w:val="22"/>
        </w:rPr>
        <w:t>项目</w:t>
      </w:r>
      <w:r>
        <w:rPr>
          <w:rFonts w:ascii="宋体" w:hAnsi="宋体" w:eastAsia="宋体" w:cs="宋体"/>
          <w:color w:val="000000"/>
          <w:kern w:val="0"/>
          <w:sz w:val="22"/>
        </w:rPr>
        <w:t>投标</w:t>
      </w:r>
      <w:r>
        <w:rPr>
          <w:rFonts w:hint="eastAsia" w:ascii="宋体" w:hAnsi="宋体" w:eastAsia="宋体" w:cs="宋体"/>
          <w:color w:val="000000"/>
          <w:kern w:val="0"/>
          <w:sz w:val="22"/>
        </w:rPr>
        <w:t>时</w:t>
      </w:r>
      <w:r>
        <w:rPr>
          <w:rFonts w:ascii="宋体" w:hAnsi="宋体" w:eastAsia="宋体" w:cs="宋体"/>
          <w:color w:val="000000"/>
          <w:kern w:val="0"/>
          <w:sz w:val="22"/>
        </w:rPr>
        <w:t>，应提供相关五金提供商的产品资质报告。</w:t>
      </w:r>
    </w:p>
    <w:p>
      <w:pPr>
        <w:spacing w:after="240"/>
        <w:rPr>
          <w:rFonts w:ascii="宋体" w:hAnsi="宋体" w:eastAsia="宋体" w:cs="宋体"/>
          <w:color w:val="000000"/>
          <w:kern w:val="0"/>
          <w:sz w:val="22"/>
        </w:rPr>
      </w:pPr>
      <w:r>
        <w:rPr>
          <w:rFonts w:ascii="宋体" w:hAnsi="宋体" w:eastAsia="宋体" w:cs="宋体"/>
          <w:color w:val="000000"/>
          <w:kern w:val="0"/>
          <w:sz w:val="22"/>
        </w:rPr>
        <w:t xml:space="preserve">4.2.5.2 </w:t>
      </w:r>
      <w:r>
        <w:rPr>
          <w:rFonts w:hint="eastAsia" w:ascii="宋体" w:hAnsi="宋体" w:eastAsia="宋体" w:cs="宋体"/>
          <w:color w:val="000000"/>
          <w:kern w:val="0"/>
          <w:sz w:val="22"/>
        </w:rPr>
        <w:t>橱柜功能五金配件</w:t>
      </w:r>
      <w:r>
        <w:rPr>
          <w:rFonts w:ascii="宋体" w:hAnsi="宋体" w:eastAsia="宋体" w:cs="宋体"/>
          <w:color w:val="000000"/>
          <w:kern w:val="0"/>
          <w:sz w:val="22"/>
        </w:rPr>
        <w:t>的</w:t>
      </w:r>
      <w:r>
        <w:rPr>
          <w:rFonts w:hint="eastAsia" w:ascii="宋体" w:hAnsi="宋体" w:eastAsia="宋体" w:cs="宋体"/>
          <w:color w:val="000000"/>
          <w:kern w:val="0"/>
          <w:sz w:val="22"/>
        </w:rPr>
        <w:t>功能</w:t>
      </w:r>
      <w:r>
        <w:rPr>
          <w:rFonts w:ascii="宋体" w:hAnsi="宋体" w:eastAsia="宋体" w:cs="宋体"/>
          <w:color w:val="000000"/>
          <w:kern w:val="0"/>
          <w:sz w:val="22"/>
        </w:rPr>
        <w:t>稳定性特征指标，须符合Q</w:t>
      </w:r>
      <w:r>
        <w:rPr>
          <w:rFonts w:hint="eastAsia" w:ascii="宋体" w:hAnsi="宋体" w:eastAsia="宋体" w:cs="宋体"/>
          <w:color w:val="000000"/>
          <w:kern w:val="0"/>
          <w:sz w:val="22"/>
        </w:rPr>
        <w:t>BT2189-2013和QBT2454-2013或其它相关行业</w:t>
      </w:r>
      <w:r>
        <w:rPr>
          <w:rFonts w:ascii="宋体" w:hAnsi="宋体" w:eastAsia="宋体" w:cs="宋体"/>
          <w:color w:val="000000"/>
          <w:kern w:val="0"/>
          <w:sz w:val="22"/>
        </w:rPr>
        <w:t>标准规定</w:t>
      </w:r>
      <w:r>
        <w:rPr>
          <w:rFonts w:hint="eastAsia" w:ascii="宋体" w:hAnsi="宋体" w:eastAsia="宋体" w:cs="宋体"/>
          <w:color w:val="000000"/>
          <w:kern w:val="0"/>
          <w:sz w:val="22"/>
        </w:rPr>
        <w:t>。企业</w:t>
      </w:r>
      <w:r>
        <w:rPr>
          <w:rFonts w:ascii="宋体" w:hAnsi="宋体" w:eastAsia="宋体" w:cs="宋体"/>
          <w:color w:val="000000"/>
          <w:kern w:val="0"/>
          <w:sz w:val="22"/>
        </w:rPr>
        <w:t>参与资评或</w:t>
      </w:r>
      <w:r>
        <w:rPr>
          <w:rFonts w:hint="eastAsia" w:ascii="宋体" w:hAnsi="宋体" w:eastAsia="宋体" w:cs="宋体"/>
          <w:color w:val="000000"/>
          <w:kern w:val="0"/>
          <w:sz w:val="22"/>
        </w:rPr>
        <w:t>项目</w:t>
      </w:r>
      <w:r>
        <w:rPr>
          <w:rFonts w:ascii="宋体" w:hAnsi="宋体" w:eastAsia="宋体" w:cs="宋体"/>
          <w:color w:val="000000"/>
          <w:kern w:val="0"/>
          <w:sz w:val="22"/>
        </w:rPr>
        <w:t>投标</w:t>
      </w:r>
      <w:r>
        <w:rPr>
          <w:rFonts w:hint="eastAsia" w:ascii="宋体" w:hAnsi="宋体" w:eastAsia="宋体" w:cs="宋体"/>
          <w:color w:val="000000"/>
          <w:kern w:val="0"/>
          <w:sz w:val="22"/>
        </w:rPr>
        <w:t>时</w:t>
      </w:r>
      <w:r>
        <w:rPr>
          <w:rFonts w:ascii="宋体" w:hAnsi="宋体" w:eastAsia="宋体" w:cs="宋体"/>
          <w:color w:val="000000"/>
          <w:kern w:val="0"/>
          <w:sz w:val="22"/>
        </w:rPr>
        <w:t>，应提供相关五金提供商的产品资质报告。</w:t>
      </w:r>
    </w:p>
    <w:p>
      <w:pPr>
        <w:spacing w:after="240"/>
        <w:rPr>
          <w:rFonts w:ascii="宋体" w:hAnsi="宋体" w:eastAsia="宋体" w:cs="宋体"/>
          <w:color w:val="000000"/>
          <w:kern w:val="0"/>
          <w:sz w:val="22"/>
        </w:rPr>
      </w:pPr>
      <w:r>
        <w:rPr>
          <w:rFonts w:ascii="宋体" w:hAnsi="宋体" w:eastAsia="宋体" w:cs="宋体"/>
          <w:color w:val="000000"/>
          <w:kern w:val="0"/>
          <w:sz w:val="22"/>
        </w:rPr>
        <w:t xml:space="preserve">4.2.5.3 </w:t>
      </w:r>
      <w:r>
        <w:rPr>
          <w:rFonts w:hint="eastAsia" w:ascii="宋体" w:hAnsi="宋体" w:eastAsia="宋体" w:cs="宋体"/>
          <w:color w:val="000000"/>
          <w:kern w:val="0"/>
          <w:sz w:val="22"/>
        </w:rPr>
        <w:t>拉篮（篮筐）五金在连同</w:t>
      </w:r>
      <w:r>
        <w:rPr>
          <w:rFonts w:ascii="宋体" w:hAnsi="宋体" w:eastAsia="宋体" w:cs="宋体"/>
          <w:color w:val="000000"/>
          <w:kern w:val="0"/>
          <w:sz w:val="22"/>
        </w:rPr>
        <w:t>滑轨一起做功能稳定性</w:t>
      </w:r>
      <w:r>
        <w:rPr>
          <w:rFonts w:hint="eastAsia" w:ascii="宋体" w:hAnsi="宋体" w:eastAsia="宋体" w:cs="宋体"/>
          <w:color w:val="000000"/>
          <w:kern w:val="0"/>
          <w:sz w:val="22"/>
        </w:rPr>
        <w:t>（标称载</w:t>
      </w:r>
      <w:r>
        <w:rPr>
          <w:rFonts w:ascii="宋体" w:hAnsi="宋体" w:eastAsia="宋体" w:cs="宋体"/>
          <w:color w:val="000000"/>
          <w:kern w:val="0"/>
          <w:sz w:val="22"/>
        </w:rPr>
        <w:t>核</w:t>
      </w:r>
      <w:r>
        <w:rPr>
          <w:rFonts w:hint="eastAsia" w:ascii="宋体" w:hAnsi="宋体" w:eastAsia="宋体" w:cs="宋体"/>
          <w:color w:val="000000"/>
          <w:kern w:val="0"/>
          <w:sz w:val="22"/>
        </w:rPr>
        <w:t>）测试时，应考核</w:t>
      </w:r>
      <w:r>
        <w:rPr>
          <w:rFonts w:ascii="宋体" w:hAnsi="宋体" w:eastAsia="宋体" w:cs="宋体"/>
          <w:color w:val="000000"/>
          <w:kern w:val="0"/>
          <w:sz w:val="22"/>
        </w:rPr>
        <w:t>篮筐</w:t>
      </w:r>
      <w:r>
        <w:rPr>
          <w:rFonts w:hint="eastAsia" w:ascii="宋体" w:hAnsi="宋体" w:eastAsia="宋体" w:cs="宋体"/>
          <w:color w:val="000000"/>
          <w:kern w:val="0"/>
          <w:sz w:val="22"/>
        </w:rPr>
        <w:t>和</w:t>
      </w:r>
      <w:r>
        <w:rPr>
          <w:rFonts w:ascii="宋体" w:hAnsi="宋体" w:eastAsia="宋体" w:cs="宋体"/>
          <w:color w:val="000000"/>
          <w:kern w:val="0"/>
          <w:sz w:val="22"/>
        </w:rPr>
        <w:t>框架</w:t>
      </w:r>
      <w:r>
        <w:rPr>
          <w:rFonts w:hint="eastAsia" w:ascii="宋体" w:hAnsi="宋体" w:eastAsia="宋体" w:cs="宋体"/>
          <w:color w:val="000000"/>
          <w:kern w:val="0"/>
          <w:sz w:val="22"/>
        </w:rPr>
        <w:t>的</w:t>
      </w:r>
      <w:r>
        <w:rPr>
          <w:rFonts w:ascii="宋体" w:hAnsi="宋体" w:eastAsia="宋体" w:cs="宋体"/>
          <w:color w:val="000000"/>
          <w:kern w:val="0"/>
          <w:sz w:val="22"/>
        </w:rPr>
        <w:t>安装卡扣</w:t>
      </w:r>
      <w:r>
        <w:rPr>
          <w:rFonts w:hint="eastAsia" w:ascii="宋体" w:hAnsi="宋体" w:eastAsia="宋体" w:cs="宋体"/>
          <w:color w:val="000000"/>
          <w:kern w:val="0"/>
          <w:sz w:val="22"/>
        </w:rPr>
        <w:t>是否</w:t>
      </w:r>
      <w:r>
        <w:rPr>
          <w:rFonts w:ascii="宋体" w:hAnsi="宋体" w:eastAsia="宋体" w:cs="宋体"/>
          <w:color w:val="000000"/>
          <w:kern w:val="0"/>
          <w:sz w:val="22"/>
        </w:rPr>
        <w:t>持续有效</w:t>
      </w:r>
      <w:r>
        <w:rPr>
          <w:rFonts w:hint="eastAsia" w:ascii="宋体" w:hAnsi="宋体" w:eastAsia="宋体" w:cs="宋体"/>
          <w:color w:val="000000"/>
          <w:kern w:val="0"/>
          <w:sz w:val="22"/>
        </w:rPr>
        <w:t>。</w:t>
      </w:r>
    </w:p>
    <w:p>
      <w:pPr>
        <w:spacing w:after="240"/>
        <w:rPr>
          <w:rFonts w:ascii="宋体" w:hAnsi="宋体" w:eastAsia="宋体" w:cs="宋体"/>
          <w:color w:val="000000"/>
          <w:kern w:val="0"/>
          <w:sz w:val="22"/>
        </w:rPr>
      </w:pPr>
      <w:r>
        <w:rPr>
          <w:rFonts w:ascii="宋体" w:hAnsi="宋体" w:eastAsia="宋体" w:cs="宋体"/>
          <w:color w:val="000000"/>
          <w:kern w:val="0"/>
          <w:sz w:val="22"/>
        </w:rPr>
        <w:t>4.2.5.4 整体</w:t>
      </w:r>
      <w:r>
        <w:rPr>
          <w:rFonts w:hint="eastAsia" w:ascii="宋体" w:hAnsi="宋体" w:eastAsia="宋体" w:cs="宋体"/>
          <w:color w:val="000000"/>
          <w:kern w:val="0"/>
          <w:sz w:val="22"/>
        </w:rPr>
        <w:t>橱柜中所配套用水槽，在</w:t>
      </w:r>
      <w:r>
        <w:rPr>
          <w:rFonts w:ascii="宋体" w:hAnsi="宋体" w:eastAsia="宋体" w:cs="宋体"/>
          <w:color w:val="000000"/>
          <w:kern w:val="0"/>
          <w:sz w:val="22"/>
        </w:rPr>
        <w:t>确认安装妥当后，</w:t>
      </w:r>
      <w:r>
        <w:rPr>
          <w:rFonts w:hint="eastAsia" w:ascii="宋体" w:hAnsi="宋体" w:eastAsia="宋体" w:cs="宋体"/>
          <w:color w:val="000000"/>
          <w:kern w:val="0"/>
          <w:sz w:val="22"/>
        </w:rPr>
        <w:t>须</w:t>
      </w:r>
      <w:r>
        <w:rPr>
          <w:rFonts w:ascii="宋体" w:hAnsi="宋体" w:eastAsia="宋体" w:cs="宋体"/>
          <w:color w:val="000000"/>
          <w:kern w:val="0"/>
          <w:sz w:val="22"/>
        </w:rPr>
        <w:t>做满水槽</w:t>
      </w:r>
      <w:r>
        <w:rPr>
          <w:rFonts w:hint="eastAsia" w:ascii="宋体" w:hAnsi="宋体" w:eastAsia="宋体" w:cs="宋体"/>
          <w:color w:val="000000"/>
          <w:kern w:val="0"/>
          <w:sz w:val="22"/>
        </w:rPr>
        <w:t>（去水</w:t>
      </w:r>
      <w:r>
        <w:rPr>
          <w:rFonts w:ascii="宋体" w:hAnsi="宋体" w:eastAsia="宋体" w:cs="宋体"/>
          <w:color w:val="000000"/>
          <w:kern w:val="0"/>
          <w:sz w:val="22"/>
        </w:rPr>
        <w:t>口</w:t>
      </w:r>
      <w:r>
        <w:rPr>
          <w:rFonts w:hint="eastAsia" w:ascii="宋体" w:hAnsi="宋体" w:eastAsia="宋体" w:cs="宋体"/>
          <w:color w:val="000000"/>
          <w:kern w:val="0"/>
          <w:sz w:val="22"/>
        </w:rPr>
        <w:t>）</w:t>
      </w:r>
      <w:r>
        <w:rPr>
          <w:rFonts w:ascii="宋体" w:hAnsi="宋体" w:eastAsia="宋体" w:cs="宋体"/>
          <w:color w:val="000000"/>
          <w:kern w:val="0"/>
          <w:sz w:val="22"/>
        </w:rPr>
        <w:t>闭水</w:t>
      </w:r>
      <w:r>
        <w:rPr>
          <w:rFonts w:hint="eastAsia" w:ascii="宋体" w:hAnsi="宋体" w:eastAsia="宋体" w:cs="宋体"/>
          <w:color w:val="000000"/>
          <w:kern w:val="0"/>
          <w:sz w:val="22"/>
        </w:rPr>
        <w:t>试验</w:t>
      </w:r>
      <w:r>
        <w:rPr>
          <w:rFonts w:ascii="宋体" w:hAnsi="宋体" w:eastAsia="宋体" w:cs="宋体"/>
          <w:color w:val="000000"/>
          <w:kern w:val="0"/>
          <w:sz w:val="22"/>
        </w:rPr>
        <w:t>，</w:t>
      </w:r>
      <w:r>
        <w:rPr>
          <w:rFonts w:hint="eastAsia" w:ascii="宋体" w:hAnsi="宋体" w:eastAsia="宋体" w:cs="宋体"/>
          <w:color w:val="000000"/>
          <w:kern w:val="0"/>
          <w:sz w:val="22"/>
        </w:rPr>
        <w:t>考核</w:t>
      </w:r>
      <w:r>
        <w:rPr>
          <w:rFonts w:ascii="宋体" w:hAnsi="宋体" w:eastAsia="宋体" w:cs="宋体"/>
          <w:color w:val="000000"/>
          <w:kern w:val="0"/>
          <w:sz w:val="22"/>
        </w:rPr>
        <w:t>在规定时间内</w:t>
      </w:r>
      <w:r>
        <w:rPr>
          <w:rFonts w:hint="eastAsia" w:ascii="宋体" w:hAnsi="宋体" w:eastAsia="宋体" w:cs="宋体"/>
          <w:color w:val="000000"/>
          <w:kern w:val="0"/>
          <w:sz w:val="22"/>
        </w:rPr>
        <w:t>不得</w:t>
      </w:r>
      <w:r>
        <w:rPr>
          <w:rFonts w:ascii="宋体" w:hAnsi="宋体" w:eastAsia="宋体" w:cs="宋体"/>
          <w:color w:val="000000"/>
          <w:kern w:val="0"/>
          <w:sz w:val="22"/>
        </w:rPr>
        <w:t>发生</w:t>
      </w:r>
      <w:r>
        <w:rPr>
          <w:rFonts w:hint="eastAsia" w:ascii="宋体" w:hAnsi="宋体" w:eastAsia="宋体" w:cs="宋体"/>
          <w:color w:val="000000"/>
          <w:kern w:val="0"/>
          <w:sz w:val="22"/>
        </w:rPr>
        <w:t>储水</w:t>
      </w:r>
      <w:r>
        <w:rPr>
          <w:rFonts w:ascii="宋体" w:hAnsi="宋体" w:eastAsia="宋体" w:cs="宋体"/>
          <w:color w:val="000000"/>
          <w:kern w:val="0"/>
          <w:sz w:val="22"/>
        </w:rPr>
        <w:t>泄漏现象。</w:t>
      </w:r>
    </w:p>
    <w:p>
      <w:pPr>
        <w:jc w:val="center"/>
        <w:rPr>
          <w:rFonts w:ascii="黑体" w:hAnsi="黑体" w:eastAsia="黑体"/>
        </w:rPr>
      </w:pPr>
      <w:r>
        <w:rPr>
          <w:rFonts w:hint="eastAsia" w:ascii="黑体" w:hAnsi="黑体" w:eastAsia="黑体"/>
        </w:rPr>
        <w:t>表</w:t>
      </w:r>
      <w:r>
        <w:rPr>
          <w:rFonts w:ascii="黑体" w:hAnsi="黑体" w:eastAsia="黑体"/>
        </w:rPr>
        <w:t>4</w:t>
      </w:r>
      <w:r>
        <w:rPr>
          <w:rFonts w:hint="eastAsia" w:ascii="黑体" w:hAnsi="黑体" w:eastAsia="黑体"/>
        </w:rPr>
        <w:t>.整体橱柜功能五金类产品评价指标要求</w:t>
      </w:r>
    </w:p>
    <w:tbl>
      <w:tblPr>
        <w:tblStyle w:val="13"/>
        <w:tblW w:w="87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559"/>
        <w:gridCol w:w="2126"/>
        <w:gridCol w:w="851"/>
        <w:gridCol w:w="850"/>
        <w:gridCol w:w="851"/>
        <w:gridCol w:w="851"/>
        <w:gridCol w:w="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restart"/>
          </w:tcPr>
          <w:p>
            <w:pPr>
              <w:spacing w:line="480" w:lineRule="auto"/>
              <w:jc w:val="center"/>
              <w:rPr>
                <w:rFonts w:asciiTheme="minorEastAsia" w:hAnsiTheme="minorEastAsia"/>
                <w:sz w:val="18"/>
                <w:szCs w:val="18"/>
              </w:rPr>
            </w:pPr>
            <w:r>
              <w:rPr>
                <w:rFonts w:asciiTheme="minorEastAsia" w:hAnsiTheme="minorEastAsia"/>
                <w:sz w:val="18"/>
                <w:szCs w:val="18"/>
              </w:rPr>
              <w:t>一级指标</w:t>
            </w:r>
          </w:p>
        </w:tc>
        <w:tc>
          <w:tcPr>
            <w:tcW w:w="3685" w:type="dxa"/>
            <w:gridSpan w:val="2"/>
            <w:vMerge w:val="restart"/>
          </w:tcPr>
          <w:p>
            <w:pPr>
              <w:spacing w:line="480" w:lineRule="auto"/>
              <w:jc w:val="center"/>
              <w:rPr>
                <w:rFonts w:asciiTheme="minorEastAsia" w:hAnsiTheme="minorEastAsia"/>
                <w:sz w:val="18"/>
                <w:szCs w:val="18"/>
              </w:rPr>
            </w:pPr>
            <w:r>
              <w:rPr>
                <w:rFonts w:asciiTheme="minorEastAsia" w:hAnsiTheme="minorEastAsia"/>
                <w:sz w:val="18"/>
                <w:szCs w:val="18"/>
              </w:rPr>
              <w:t>二级指标</w:t>
            </w:r>
          </w:p>
        </w:tc>
        <w:tc>
          <w:tcPr>
            <w:tcW w:w="851" w:type="dxa"/>
            <w:vMerge w:val="restart"/>
          </w:tcPr>
          <w:p>
            <w:pPr>
              <w:spacing w:line="480" w:lineRule="auto"/>
              <w:jc w:val="center"/>
              <w:rPr>
                <w:rFonts w:asciiTheme="minorEastAsia" w:hAnsiTheme="minorEastAsia"/>
                <w:sz w:val="18"/>
                <w:szCs w:val="18"/>
              </w:rPr>
            </w:pPr>
            <w:r>
              <w:rPr>
                <w:rFonts w:asciiTheme="minorEastAsia" w:hAnsiTheme="minorEastAsia"/>
                <w:sz w:val="18"/>
                <w:szCs w:val="18"/>
              </w:rPr>
              <w:t>单位</w:t>
            </w:r>
          </w:p>
        </w:tc>
        <w:tc>
          <w:tcPr>
            <w:tcW w:w="2552" w:type="dxa"/>
            <w:gridSpan w:val="3"/>
          </w:tcPr>
          <w:p>
            <w:pPr>
              <w:jc w:val="center"/>
              <w:rPr>
                <w:rFonts w:asciiTheme="minorEastAsia" w:hAnsiTheme="minorEastAsia"/>
                <w:sz w:val="18"/>
                <w:szCs w:val="18"/>
              </w:rPr>
            </w:pPr>
            <w:r>
              <w:rPr>
                <w:rFonts w:asciiTheme="minorEastAsia" w:hAnsiTheme="minorEastAsia"/>
                <w:sz w:val="18"/>
                <w:szCs w:val="18"/>
              </w:rPr>
              <w:t>基准值</w:t>
            </w:r>
          </w:p>
        </w:tc>
        <w:tc>
          <w:tcPr>
            <w:tcW w:w="709" w:type="dxa"/>
            <w:vMerge w:val="restart"/>
          </w:tcPr>
          <w:p>
            <w:pPr>
              <w:jc w:val="center"/>
              <w:rPr>
                <w:rFonts w:asciiTheme="minorEastAsia" w:hAnsiTheme="minorEastAsia"/>
                <w:sz w:val="18"/>
                <w:szCs w:val="18"/>
              </w:rPr>
            </w:pPr>
            <w:r>
              <w:rPr>
                <w:rFonts w:asciiTheme="minorEastAsia" w:hAnsiTheme="minorEastAsia"/>
                <w:sz w:val="18"/>
                <w:szCs w:val="18"/>
              </w:rPr>
              <w:t>判定</w:t>
            </w:r>
          </w:p>
          <w:p>
            <w:pPr>
              <w:jc w:val="center"/>
              <w:rPr>
                <w:rFonts w:asciiTheme="minorEastAsia" w:hAnsiTheme="minorEastAsia"/>
                <w:sz w:val="18"/>
                <w:szCs w:val="18"/>
              </w:rPr>
            </w:pPr>
            <w:r>
              <w:rPr>
                <w:rFonts w:asciiTheme="minorEastAsia" w:hAnsiTheme="minorEastAsia"/>
                <w:sz w:val="18"/>
                <w:szCs w:val="18"/>
              </w:rPr>
              <w:t>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left"/>
              <w:rPr>
                <w:rFonts w:asciiTheme="minorEastAsia" w:hAnsiTheme="minorEastAsia"/>
                <w:sz w:val="18"/>
                <w:szCs w:val="18"/>
              </w:rPr>
            </w:pPr>
          </w:p>
        </w:tc>
        <w:tc>
          <w:tcPr>
            <w:tcW w:w="3685" w:type="dxa"/>
            <w:gridSpan w:val="2"/>
            <w:vMerge w:val="continue"/>
          </w:tcPr>
          <w:p>
            <w:pPr>
              <w:jc w:val="left"/>
              <w:rPr>
                <w:rFonts w:asciiTheme="minorEastAsia" w:hAnsiTheme="minorEastAsia"/>
                <w:sz w:val="18"/>
                <w:szCs w:val="18"/>
              </w:rPr>
            </w:pPr>
          </w:p>
        </w:tc>
        <w:tc>
          <w:tcPr>
            <w:tcW w:w="851" w:type="dxa"/>
            <w:vMerge w:val="continue"/>
          </w:tcPr>
          <w:p>
            <w:pPr>
              <w:jc w:val="left"/>
              <w:rPr>
                <w:rFonts w:asciiTheme="minorEastAsia" w:hAnsiTheme="minorEastAsia"/>
                <w:sz w:val="18"/>
                <w:szCs w:val="18"/>
              </w:rPr>
            </w:pPr>
          </w:p>
        </w:tc>
        <w:tc>
          <w:tcPr>
            <w:tcW w:w="850" w:type="dxa"/>
          </w:tcPr>
          <w:p>
            <w:pPr>
              <w:jc w:val="center"/>
              <w:rPr>
                <w:rFonts w:asciiTheme="minorEastAsia" w:hAnsiTheme="minorEastAsia"/>
                <w:sz w:val="18"/>
                <w:szCs w:val="18"/>
              </w:rPr>
            </w:pPr>
            <w:r>
              <w:rPr>
                <w:rFonts w:asciiTheme="minorEastAsia" w:hAnsiTheme="minorEastAsia"/>
                <w:sz w:val="18"/>
                <w:szCs w:val="18"/>
              </w:rPr>
              <w:t>一星级</w:t>
            </w:r>
          </w:p>
        </w:tc>
        <w:tc>
          <w:tcPr>
            <w:tcW w:w="851" w:type="dxa"/>
          </w:tcPr>
          <w:p>
            <w:pPr>
              <w:jc w:val="center"/>
              <w:rPr>
                <w:rFonts w:asciiTheme="minorEastAsia" w:hAnsiTheme="minorEastAsia"/>
                <w:sz w:val="18"/>
                <w:szCs w:val="18"/>
              </w:rPr>
            </w:pPr>
            <w:r>
              <w:rPr>
                <w:rFonts w:asciiTheme="minorEastAsia" w:hAnsiTheme="minorEastAsia"/>
                <w:sz w:val="18"/>
                <w:szCs w:val="18"/>
              </w:rPr>
              <w:t>二星级</w:t>
            </w:r>
          </w:p>
        </w:tc>
        <w:tc>
          <w:tcPr>
            <w:tcW w:w="851" w:type="dxa"/>
          </w:tcPr>
          <w:p>
            <w:pPr>
              <w:jc w:val="center"/>
              <w:rPr>
                <w:rFonts w:asciiTheme="minorEastAsia" w:hAnsiTheme="minorEastAsia"/>
                <w:sz w:val="18"/>
                <w:szCs w:val="18"/>
              </w:rPr>
            </w:pPr>
            <w:r>
              <w:rPr>
                <w:rFonts w:asciiTheme="minorEastAsia" w:hAnsiTheme="minorEastAsia"/>
                <w:sz w:val="18"/>
                <w:szCs w:val="18"/>
              </w:rPr>
              <w:t>三星级</w:t>
            </w:r>
          </w:p>
        </w:tc>
        <w:tc>
          <w:tcPr>
            <w:tcW w:w="709" w:type="dxa"/>
            <w:vMerge w:val="continue"/>
          </w:tcPr>
          <w:p>
            <w:pPr>
              <w:jc w:val="left"/>
              <w:rPr>
                <w:rFonts w:asciiTheme="minorEastAsia" w:hAnsi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jc w:val="center"/>
              <w:rPr>
                <w:rFonts w:ascii="黑体" w:hAnsi="黑体" w:eastAsia="黑体"/>
                <w:color w:val="auto"/>
                <w:sz w:val="18"/>
                <w:szCs w:val="18"/>
                <w:bdr w:val="single" w:color="auto" w:sz="8" w:space="0"/>
              </w:rPr>
            </w:pPr>
            <w:r>
              <w:rPr>
                <w:rFonts w:asciiTheme="minorEastAsia" w:hAnsiTheme="minorEastAsia"/>
                <w:color w:val="auto"/>
                <w:sz w:val="18"/>
                <w:szCs w:val="18"/>
              </w:rPr>
              <w:t>资源属性</w:t>
            </w:r>
          </w:p>
        </w:tc>
        <w:tc>
          <w:tcPr>
            <w:tcW w:w="3685" w:type="dxa"/>
            <w:gridSpan w:val="2"/>
          </w:tcPr>
          <w:p>
            <w:pPr>
              <w:jc w:val="left"/>
              <w:rPr>
                <w:rFonts w:asciiTheme="minorEastAsia" w:hAnsiTheme="minorEastAsia"/>
                <w:color w:val="auto"/>
                <w:sz w:val="18"/>
                <w:szCs w:val="18"/>
              </w:rPr>
            </w:pPr>
            <w:r>
              <w:rPr>
                <w:rFonts w:hint="eastAsia" w:asciiTheme="minorEastAsia" w:hAnsiTheme="minorEastAsia"/>
                <w:color w:val="auto"/>
                <w:sz w:val="18"/>
                <w:szCs w:val="18"/>
              </w:rPr>
              <w:t>生产过程产生废弃物可利用率</w:t>
            </w:r>
          </w:p>
        </w:tc>
        <w:tc>
          <w:tcPr>
            <w:tcW w:w="851" w:type="dxa"/>
          </w:tcPr>
          <w:p>
            <w:pPr>
              <w:jc w:val="center"/>
              <w:rPr>
                <w:rFonts w:asciiTheme="minorEastAsia" w:hAnsiTheme="minorEastAsia"/>
                <w:color w:val="auto"/>
                <w:sz w:val="18"/>
                <w:szCs w:val="18"/>
              </w:rPr>
            </w:pPr>
            <w:r>
              <w:rPr>
                <w:rFonts w:hint="eastAsia" w:asciiTheme="minorEastAsia" w:hAnsiTheme="minorEastAsia"/>
                <w:color w:val="auto"/>
                <w:sz w:val="18"/>
                <w:szCs w:val="18"/>
              </w:rPr>
              <w:t>%</w:t>
            </w:r>
          </w:p>
        </w:tc>
        <w:tc>
          <w:tcPr>
            <w:tcW w:w="850" w:type="dxa"/>
          </w:tcPr>
          <w:p>
            <w:pPr>
              <w:jc w:val="center"/>
              <w:rPr>
                <w:rFonts w:asciiTheme="minorEastAsia" w:hAnsiTheme="minorEastAsia"/>
                <w:color w:val="auto"/>
                <w:sz w:val="18"/>
                <w:szCs w:val="18"/>
              </w:rPr>
            </w:pPr>
            <w:r>
              <w:rPr>
                <w:rFonts w:hint="eastAsia" w:asciiTheme="minorEastAsia" w:hAnsiTheme="minorEastAsia"/>
                <w:color w:val="auto"/>
                <w:sz w:val="18"/>
                <w:szCs w:val="18"/>
              </w:rPr>
              <w:t>≥</w:t>
            </w:r>
            <w:r>
              <w:rPr>
                <w:rFonts w:asciiTheme="minorEastAsia" w:hAnsiTheme="minorEastAsia"/>
                <w:color w:val="auto"/>
                <w:sz w:val="18"/>
                <w:szCs w:val="18"/>
              </w:rPr>
              <w:t>7</w:t>
            </w:r>
            <w:r>
              <w:rPr>
                <w:rFonts w:hint="eastAsia" w:asciiTheme="minorEastAsia" w:hAnsiTheme="minorEastAsia"/>
                <w:color w:val="auto"/>
                <w:sz w:val="18"/>
                <w:szCs w:val="18"/>
              </w:rPr>
              <w:t>0</w:t>
            </w:r>
          </w:p>
        </w:tc>
        <w:tc>
          <w:tcPr>
            <w:tcW w:w="851" w:type="dxa"/>
          </w:tcPr>
          <w:p>
            <w:pPr>
              <w:jc w:val="center"/>
              <w:rPr>
                <w:rFonts w:ascii="黑体" w:hAnsi="黑体" w:eastAsia="黑体"/>
                <w:color w:val="auto"/>
                <w:sz w:val="18"/>
                <w:szCs w:val="18"/>
                <w:bdr w:val="single" w:color="auto" w:sz="8" w:space="0"/>
              </w:rPr>
            </w:pPr>
            <w:r>
              <w:rPr>
                <w:rFonts w:hint="eastAsia" w:asciiTheme="minorEastAsia" w:hAnsiTheme="minorEastAsia"/>
                <w:color w:val="auto"/>
                <w:sz w:val="18"/>
                <w:szCs w:val="18"/>
              </w:rPr>
              <w:t>≥</w:t>
            </w:r>
            <w:r>
              <w:rPr>
                <w:rFonts w:asciiTheme="minorEastAsia" w:hAnsiTheme="minorEastAsia"/>
                <w:color w:val="auto"/>
                <w:sz w:val="18"/>
                <w:szCs w:val="18"/>
              </w:rPr>
              <w:t>8</w:t>
            </w:r>
            <w:r>
              <w:rPr>
                <w:rFonts w:hint="eastAsia" w:asciiTheme="minorEastAsia" w:hAnsiTheme="minorEastAsia"/>
                <w:color w:val="auto"/>
                <w:sz w:val="18"/>
                <w:szCs w:val="18"/>
              </w:rPr>
              <w:t>0</w:t>
            </w:r>
          </w:p>
        </w:tc>
        <w:tc>
          <w:tcPr>
            <w:tcW w:w="851" w:type="dxa"/>
          </w:tcPr>
          <w:p>
            <w:pPr>
              <w:jc w:val="center"/>
              <w:rPr>
                <w:rFonts w:ascii="黑体" w:hAnsi="黑体" w:eastAsia="黑体"/>
                <w:color w:val="auto"/>
                <w:sz w:val="18"/>
                <w:szCs w:val="18"/>
                <w:bdr w:val="single" w:color="auto" w:sz="8" w:space="0"/>
              </w:rPr>
            </w:pPr>
            <w:r>
              <w:rPr>
                <w:rFonts w:hint="eastAsia" w:asciiTheme="minorEastAsia" w:hAnsiTheme="minorEastAsia"/>
                <w:color w:val="auto"/>
                <w:sz w:val="18"/>
                <w:szCs w:val="18"/>
              </w:rPr>
              <w:t>≥</w:t>
            </w:r>
            <w:r>
              <w:rPr>
                <w:rFonts w:asciiTheme="minorEastAsia" w:hAnsiTheme="minorEastAsia"/>
                <w:color w:val="auto"/>
                <w:sz w:val="18"/>
                <w:szCs w:val="18"/>
              </w:rPr>
              <w:t>9</w:t>
            </w:r>
            <w:r>
              <w:rPr>
                <w:rFonts w:hint="eastAsia" w:asciiTheme="minorEastAsia" w:hAnsiTheme="minorEastAsia"/>
                <w:color w:val="auto"/>
                <w:sz w:val="18"/>
                <w:szCs w:val="18"/>
              </w:rPr>
              <w:t>0</w:t>
            </w:r>
          </w:p>
        </w:tc>
        <w:tc>
          <w:tcPr>
            <w:tcW w:w="709" w:type="dxa"/>
            <w:vMerge w:val="restart"/>
          </w:tcPr>
          <w:p>
            <w:pPr>
              <w:jc w:val="cente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w:t xml:space="preserve">   </w:t>
            </w:r>
          </w:p>
          <w:p>
            <w:pPr>
              <w:jc w:val="center"/>
              <w:rPr>
                <w:rFonts w:ascii="黑体" w:hAnsi="黑体" w:eastAsia="黑体"/>
                <w:sz w:val="18"/>
                <w:szCs w:val="18"/>
                <w:bdr w:val="single" w:color="auto" w:sz="8" w:space="0"/>
              </w:rPr>
            </w:pPr>
            <w:r>
              <w:rPr>
                <w:rFonts w:asciiTheme="minorEastAsia" w:hAnsiTheme="minorEastAsia"/>
                <w:sz w:val="18"/>
                <w:szCs w:val="18"/>
              </w:rPr>
              <w:t>提供</w:t>
            </w:r>
            <w:r>
              <w:rPr>
                <w:rFonts w:hint="eastAsia" w:asciiTheme="minorEastAsia" w:hAnsiTheme="minorEastAsia"/>
                <w:sz w:val="18"/>
                <w:szCs w:val="18"/>
              </w:rPr>
              <w:t xml:space="preserve"> </w:t>
            </w:r>
            <w:r>
              <w:rPr>
                <w:rFonts w:asciiTheme="minorEastAsia" w:hAnsiTheme="minorEastAsia"/>
                <w:sz w:val="18"/>
                <w:szCs w:val="18"/>
              </w:rPr>
              <w:t>证明</w:t>
            </w:r>
            <w:r>
              <w:rPr>
                <w:rFonts w:hint="eastAsia" w:asciiTheme="minorEastAsia" w:hAnsiTheme="minorEastAsia"/>
                <w:sz w:val="18"/>
                <w:szCs w:val="18"/>
              </w:rPr>
              <w:t xml:space="preserve"> </w:t>
            </w:r>
            <w:r>
              <w:rPr>
                <w:rFonts w:asciiTheme="minorEastAsia" w:hAnsiTheme="minorEastAsia"/>
                <w:sz w:val="18"/>
                <w:szCs w:val="18"/>
              </w:rPr>
              <w:t>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restart"/>
          </w:tcPr>
          <w:p>
            <w:pPr>
              <w:spacing w:line="480" w:lineRule="auto"/>
              <w:jc w:val="center"/>
              <w:rPr>
                <w:rFonts w:asciiTheme="minorEastAsia" w:hAnsiTheme="minorEastAsia"/>
                <w:color w:val="auto"/>
                <w:sz w:val="18"/>
                <w:szCs w:val="18"/>
              </w:rPr>
            </w:pPr>
            <w:r>
              <w:rPr>
                <w:rFonts w:asciiTheme="minorEastAsia" w:hAnsiTheme="minorEastAsia"/>
                <w:color w:val="auto"/>
                <w:sz w:val="18"/>
                <w:szCs w:val="18"/>
              </w:rPr>
              <w:t>能源属性</w:t>
            </w:r>
          </w:p>
        </w:tc>
        <w:tc>
          <w:tcPr>
            <w:tcW w:w="3685" w:type="dxa"/>
            <w:gridSpan w:val="2"/>
          </w:tcPr>
          <w:p>
            <w:pPr>
              <w:jc w:val="left"/>
              <w:rPr>
                <w:rFonts w:asciiTheme="minorEastAsia" w:hAnsiTheme="minorEastAsia"/>
                <w:color w:val="auto"/>
                <w:sz w:val="18"/>
                <w:szCs w:val="18"/>
              </w:rPr>
            </w:pPr>
            <w:r>
              <w:rPr>
                <w:rFonts w:hint="eastAsia" w:asciiTheme="minorEastAsia" w:hAnsiTheme="minorEastAsia"/>
                <w:color w:val="auto"/>
                <w:sz w:val="18"/>
                <w:szCs w:val="18"/>
              </w:rPr>
              <w:t>单位产品能源消耗</w:t>
            </w:r>
          </w:p>
        </w:tc>
        <w:tc>
          <w:tcPr>
            <w:tcW w:w="851" w:type="dxa"/>
          </w:tcPr>
          <w:p>
            <w:pPr>
              <w:jc w:val="center"/>
              <w:rPr>
                <w:rFonts w:asciiTheme="minorEastAsia" w:hAnsiTheme="minorEastAsia"/>
                <w:color w:val="auto"/>
                <w:sz w:val="18"/>
                <w:szCs w:val="18"/>
              </w:rPr>
            </w:pPr>
            <w:r>
              <w:rPr>
                <w:rFonts w:hint="eastAsia" w:ascii="华文细黑" w:hAnsi="华文细黑" w:eastAsia="华文细黑"/>
                <w:color w:val="auto"/>
                <w:sz w:val="18"/>
                <w:szCs w:val="18"/>
              </w:rPr>
              <w:t>——</w:t>
            </w:r>
          </w:p>
        </w:tc>
        <w:tc>
          <w:tcPr>
            <w:tcW w:w="850" w:type="dxa"/>
          </w:tcPr>
          <w:p>
            <w:pPr>
              <w:jc w:val="center"/>
              <w:rPr>
                <w:rFonts w:asciiTheme="minorEastAsia" w:hAnsiTheme="minorEastAsia"/>
                <w:color w:val="auto"/>
                <w:sz w:val="18"/>
                <w:szCs w:val="18"/>
              </w:rPr>
            </w:pPr>
            <w:r>
              <w:rPr>
                <w:rFonts w:hint="eastAsia" w:asciiTheme="minorEastAsia" w:hAnsiTheme="minorEastAsia"/>
                <w:color w:val="auto"/>
                <w:sz w:val="18"/>
                <w:szCs w:val="18"/>
              </w:rPr>
              <w:t>限制值</w:t>
            </w:r>
          </w:p>
        </w:tc>
        <w:tc>
          <w:tcPr>
            <w:tcW w:w="851"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准入值</w:t>
            </w:r>
          </w:p>
        </w:tc>
        <w:tc>
          <w:tcPr>
            <w:tcW w:w="851" w:type="dxa"/>
          </w:tcPr>
          <w:p>
            <w:pPr>
              <w:jc w:val="center"/>
              <w:rPr>
                <w:rFonts w:asciiTheme="minorEastAsia" w:hAnsiTheme="minorEastAsia"/>
                <w:color w:val="auto"/>
                <w:sz w:val="18"/>
                <w:szCs w:val="18"/>
              </w:rPr>
            </w:pPr>
            <w:r>
              <w:rPr>
                <w:rFonts w:hint="eastAsia" w:asciiTheme="minorEastAsia" w:hAnsiTheme="minorEastAsia"/>
                <w:color w:val="auto"/>
                <w:sz w:val="18"/>
                <w:szCs w:val="18"/>
              </w:rPr>
              <w:t>先进值</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color w:val="auto"/>
                <w:sz w:val="18"/>
                <w:szCs w:val="18"/>
              </w:rPr>
            </w:pPr>
          </w:p>
        </w:tc>
        <w:tc>
          <w:tcPr>
            <w:tcW w:w="3685" w:type="dxa"/>
            <w:gridSpan w:val="2"/>
          </w:tcPr>
          <w:p>
            <w:pPr>
              <w:jc w:val="left"/>
              <w:rPr>
                <w:rFonts w:asciiTheme="minorEastAsia" w:hAnsiTheme="minorEastAsia"/>
                <w:color w:val="auto"/>
                <w:sz w:val="18"/>
                <w:szCs w:val="18"/>
              </w:rPr>
            </w:pPr>
            <w:r>
              <w:rPr>
                <w:rFonts w:hint="eastAsia" w:asciiTheme="minorEastAsia" w:hAnsiTheme="minorEastAsia"/>
                <w:color w:val="auto"/>
                <w:sz w:val="18"/>
                <w:szCs w:val="18"/>
              </w:rPr>
              <w:t>1</w:t>
            </w:r>
            <w:r>
              <w:rPr>
                <w:rFonts w:asciiTheme="minorEastAsia" w:hAnsiTheme="minorEastAsia"/>
                <w:color w:val="auto"/>
                <w:sz w:val="18"/>
                <w:szCs w:val="18"/>
              </w:rPr>
              <w:t>0</w:t>
            </w:r>
            <w:r>
              <w:rPr>
                <w:rFonts w:hint="eastAsia" w:asciiTheme="minorEastAsia" w:hAnsiTheme="minorEastAsia"/>
                <w:color w:val="auto"/>
                <w:sz w:val="18"/>
                <w:szCs w:val="18"/>
              </w:rPr>
              <w:t>00km内主要原材料使用率</w:t>
            </w:r>
          </w:p>
        </w:tc>
        <w:tc>
          <w:tcPr>
            <w:tcW w:w="851" w:type="dxa"/>
          </w:tcPr>
          <w:p>
            <w:pPr>
              <w:jc w:val="center"/>
              <w:rPr>
                <w:rFonts w:asciiTheme="minorEastAsia" w:hAnsiTheme="minorEastAsia"/>
                <w:color w:val="auto"/>
                <w:sz w:val="18"/>
                <w:szCs w:val="18"/>
              </w:rPr>
            </w:pPr>
            <w:r>
              <w:rPr>
                <w:rFonts w:hint="eastAsia" w:asciiTheme="minorEastAsia" w:hAnsiTheme="minorEastAsia"/>
                <w:color w:val="auto"/>
                <w:sz w:val="18"/>
                <w:szCs w:val="18"/>
              </w:rPr>
              <w:t>%</w:t>
            </w:r>
          </w:p>
        </w:tc>
        <w:tc>
          <w:tcPr>
            <w:tcW w:w="850" w:type="dxa"/>
          </w:tcPr>
          <w:p>
            <w:pPr>
              <w:jc w:val="center"/>
              <w:rPr>
                <w:rFonts w:asciiTheme="minorEastAsia" w:hAnsiTheme="minorEastAsia"/>
                <w:color w:val="auto"/>
                <w:sz w:val="18"/>
                <w:szCs w:val="18"/>
              </w:rPr>
            </w:pPr>
            <w:r>
              <w:rPr>
                <w:rFonts w:hint="eastAsia" w:asciiTheme="minorEastAsia" w:hAnsiTheme="minorEastAsia"/>
                <w:color w:val="auto"/>
                <w:sz w:val="18"/>
                <w:szCs w:val="18"/>
              </w:rPr>
              <w:t>≥</w:t>
            </w:r>
            <w:r>
              <w:rPr>
                <w:rFonts w:asciiTheme="minorEastAsia" w:hAnsiTheme="minorEastAsia"/>
                <w:color w:val="auto"/>
                <w:sz w:val="18"/>
                <w:szCs w:val="18"/>
              </w:rPr>
              <w:t>7</w:t>
            </w:r>
            <w:r>
              <w:rPr>
                <w:rFonts w:hint="eastAsia" w:asciiTheme="minorEastAsia" w:hAnsiTheme="minorEastAsia"/>
                <w:color w:val="auto"/>
                <w:sz w:val="18"/>
                <w:szCs w:val="18"/>
              </w:rPr>
              <w:t>0</w:t>
            </w:r>
          </w:p>
        </w:tc>
        <w:tc>
          <w:tcPr>
            <w:tcW w:w="851" w:type="dxa"/>
          </w:tcPr>
          <w:p>
            <w:pPr>
              <w:jc w:val="center"/>
              <w:rPr>
                <w:rFonts w:ascii="黑体" w:hAnsi="黑体" w:eastAsia="黑体"/>
                <w:color w:val="auto"/>
                <w:sz w:val="18"/>
                <w:szCs w:val="18"/>
                <w:bdr w:val="single" w:color="auto" w:sz="8" w:space="0"/>
              </w:rPr>
            </w:pPr>
            <w:r>
              <w:rPr>
                <w:rFonts w:hint="eastAsia" w:asciiTheme="minorEastAsia" w:hAnsiTheme="minorEastAsia"/>
                <w:color w:val="auto"/>
                <w:sz w:val="18"/>
                <w:szCs w:val="18"/>
              </w:rPr>
              <w:t>≥</w:t>
            </w:r>
            <w:r>
              <w:rPr>
                <w:rFonts w:asciiTheme="minorEastAsia" w:hAnsiTheme="minorEastAsia"/>
                <w:color w:val="auto"/>
                <w:sz w:val="18"/>
                <w:szCs w:val="18"/>
              </w:rPr>
              <w:t>8</w:t>
            </w:r>
            <w:r>
              <w:rPr>
                <w:rFonts w:hint="eastAsia" w:asciiTheme="minorEastAsia" w:hAnsiTheme="minorEastAsia"/>
                <w:color w:val="auto"/>
                <w:sz w:val="18"/>
                <w:szCs w:val="18"/>
              </w:rPr>
              <w:t>0</w:t>
            </w:r>
          </w:p>
        </w:tc>
        <w:tc>
          <w:tcPr>
            <w:tcW w:w="851" w:type="dxa"/>
          </w:tcPr>
          <w:p>
            <w:pPr>
              <w:jc w:val="center"/>
              <w:rPr>
                <w:rFonts w:ascii="黑体" w:hAnsi="黑体" w:eastAsia="黑体"/>
                <w:color w:val="auto"/>
                <w:sz w:val="18"/>
                <w:szCs w:val="18"/>
                <w:bdr w:val="single" w:color="auto" w:sz="8" w:space="0"/>
              </w:rPr>
            </w:pPr>
            <w:r>
              <w:rPr>
                <w:rFonts w:hint="eastAsia" w:asciiTheme="minorEastAsia" w:hAnsiTheme="minorEastAsia"/>
                <w:color w:val="auto"/>
                <w:sz w:val="18"/>
                <w:szCs w:val="18"/>
              </w:rPr>
              <w:t>≥</w:t>
            </w:r>
            <w:r>
              <w:rPr>
                <w:rFonts w:asciiTheme="minorEastAsia" w:hAnsiTheme="minorEastAsia"/>
                <w:color w:val="auto"/>
                <w:sz w:val="18"/>
                <w:szCs w:val="18"/>
              </w:rPr>
              <w:t>9</w:t>
            </w:r>
            <w:r>
              <w:rPr>
                <w:rFonts w:hint="eastAsia" w:asciiTheme="minorEastAsia" w:hAnsiTheme="minorEastAsia"/>
                <w:color w:val="auto"/>
                <w:sz w:val="18"/>
                <w:szCs w:val="18"/>
              </w:rPr>
              <w:t>0</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77" w:type="dxa"/>
          </w:tcPr>
          <w:p>
            <w:pPr>
              <w:jc w:val="center"/>
              <w:rPr>
                <w:rFonts w:asciiTheme="minorEastAsia" w:hAnsiTheme="minorEastAsia"/>
                <w:color w:val="auto"/>
                <w:sz w:val="18"/>
                <w:szCs w:val="18"/>
              </w:rPr>
            </w:pPr>
            <w:r>
              <w:rPr>
                <w:rFonts w:asciiTheme="minorEastAsia" w:hAnsiTheme="minorEastAsia"/>
                <w:color w:val="auto"/>
                <w:sz w:val="18"/>
                <w:szCs w:val="18"/>
              </w:rPr>
              <w:t>环境属性</w:t>
            </w:r>
          </w:p>
        </w:tc>
        <w:tc>
          <w:tcPr>
            <w:tcW w:w="3685" w:type="dxa"/>
            <w:gridSpan w:val="2"/>
          </w:tcPr>
          <w:p>
            <w:pPr>
              <w:jc w:val="left"/>
              <w:rPr>
                <w:rFonts w:asciiTheme="minorEastAsia" w:hAnsiTheme="minorEastAsia"/>
                <w:color w:val="auto"/>
                <w:sz w:val="18"/>
                <w:szCs w:val="18"/>
              </w:rPr>
            </w:pPr>
            <w:r>
              <w:rPr>
                <w:rFonts w:hint="eastAsia" w:asciiTheme="minorEastAsia" w:hAnsiTheme="minorEastAsia"/>
                <w:color w:val="auto"/>
                <w:sz w:val="18"/>
                <w:szCs w:val="18"/>
              </w:rPr>
              <w:t>单位产品废水排放量</w:t>
            </w:r>
          </w:p>
        </w:tc>
        <w:tc>
          <w:tcPr>
            <w:tcW w:w="851" w:type="dxa"/>
          </w:tcPr>
          <w:p>
            <w:pPr>
              <w:jc w:val="center"/>
              <w:rPr>
                <w:rFonts w:asciiTheme="minorEastAsia" w:hAnsiTheme="minorEastAsia"/>
                <w:color w:val="auto"/>
                <w:sz w:val="18"/>
                <w:szCs w:val="18"/>
              </w:rPr>
            </w:pPr>
            <w:r>
              <w:rPr>
                <w:rFonts w:asciiTheme="minorEastAsia" w:hAnsiTheme="minorEastAsia"/>
                <w:color w:val="auto"/>
                <w:sz w:val="18"/>
                <w:szCs w:val="18"/>
              </w:rPr>
              <w:t>kg/m³</w:t>
            </w:r>
          </w:p>
        </w:tc>
        <w:tc>
          <w:tcPr>
            <w:tcW w:w="2552" w:type="dxa"/>
            <w:gridSpan w:val="3"/>
          </w:tcPr>
          <w:p>
            <w:pPr>
              <w:jc w:val="center"/>
              <w:rPr>
                <w:rFonts w:asciiTheme="minorEastAsia" w:hAnsiTheme="minorEastAsia"/>
                <w:color w:val="auto"/>
                <w:sz w:val="18"/>
                <w:szCs w:val="18"/>
              </w:rPr>
            </w:pPr>
            <w:r>
              <w:rPr>
                <w:rFonts w:hint="eastAsia" w:asciiTheme="minorEastAsia" w:hAnsiTheme="minorEastAsia"/>
                <w:color w:val="auto"/>
                <w:sz w:val="18"/>
                <w:szCs w:val="18"/>
              </w:rPr>
              <w:t>限制值（排放许可）</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977" w:type="dxa"/>
            <w:vMerge w:val="restart"/>
          </w:tcPr>
          <w:p>
            <w:pPr>
              <w:spacing w:line="2160" w:lineRule="auto"/>
              <w:jc w:val="center"/>
              <w:rPr>
                <w:rFonts w:asciiTheme="minorEastAsia" w:hAnsiTheme="minorEastAsia"/>
                <w:sz w:val="18"/>
                <w:szCs w:val="18"/>
              </w:rPr>
            </w:pPr>
            <w:r>
              <w:rPr>
                <w:rFonts w:asciiTheme="minorEastAsia" w:hAnsiTheme="minorEastAsia"/>
                <w:sz w:val="18"/>
                <w:szCs w:val="18"/>
              </w:rPr>
              <w:t>品质属性</w:t>
            </w:r>
          </w:p>
        </w:tc>
        <w:tc>
          <w:tcPr>
            <w:tcW w:w="1559" w:type="dxa"/>
            <w:vMerge w:val="restart"/>
            <w:vAlign w:val="center"/>
          </w:tcPr>
          <w:p>
            <w:pPr>
              <w:widowControl/>
              <w:jc w:val="left"/>
              <w:rPr>
                <w:rFonts w:ascii="宋体" w:hAnsi="宋体" w:eastAsia="宋体" w:cs="宋体"/>
                <w:color w:val="000000"/>
                <w:kern w:val="0"/>
                <w:sz w:val="18"/>
                <w:szCs w:val="18"/>
              </w:rPr>
            </w:pPr>
            <w:r>
              <w:rPr>
                <w:rFonts w:hint="eastAsia"/>
                <w:color w:val="000000"/>
                <w:sz w:val="18"/>
                <w:szCs w:val="18"/>
              </w:rPr>
              <w:t>表层差异性特征         （五金配件中性盐雾试验参照GBT 6461-2002或QBT3826-1999规定 ）</w:t>
            </w:r>
          </w:p>
        </w:tc>
        <w:tc>
          <w:tcPr>
            <w:tcW w:w="2126" w:type="dxa"/>
            <w:vAlign w:val="center"/>
          </w:tcPr>
          <w:p>
            <w:pPr>
              <w:rPr>
                <w:sz w:val="18"/>
                <w:szCs w:val="18"/>
              </w:rPr>
            </w:pPr>
            <w:r>
              <w:rPr>
                <w:rFonts w:hint="eastAsia"/>
                <w:sz w:val="18"/>
                <w:szCs w:val="18"/>
              </w:rPr>
              <w:t>铰链五金(测试等级A)</w:t>
            </w:r>
          </w:p>
        </w:tc>
        <w:tc>
          <w:tcPr>
            <w:tcW w:w="851" w:type="dxa"/>
            <w:vAlign w:val="center"/>
          </w:tcPr>
          <w:p>
            <w:pPr>
              <w:jc w:val="center"/>
              <w:rPr>
                <w:rFonts w:ascii="华文细黑" w:hAnsi="华文细黑" w:eastAsia="华文细黑"/>
                <w:sz w:val="18"/>
                <w:szCs w:val="18"/>
              </w:rPr>
            </w:pPr>
            <w:r>
              <w:rPr>
                <w:rFonts w:hint="eastAsia" w:ascii="华文细黑" w:hAnsi="华文细黑" w:eastAsia="华文细黑"/>
                <w:sz w:val="18"/>
                <w:szCs w:val="18"/>
              </w:rPr>
              <w:t>——</w:t>
            </w:r>
          </w:p>
        </w:tc>
        <w:tc>
          <w:tcPr>
            <w:tcW w:w="850" w:type="dxa"/>
            <w:vAlign w:val="center"/>
          </w:tcPr>
          <w:p>
            <w:pPr>
              <w:jc w:val="center"/>
              <w:rPr>
                <w:rFonts w:ascii="宋体" w:hAnsi="宋体" w:eastAsia="宋体"/>
                <w:color w:val="000000"/>
                <w:sz w:val="18"/>
                <w:szCs w:val="18"/>
              </w:rPr>
            </w:pPr>
            <w:r>
              <w:rPr>
                <w:rFonts w:hint="eastAsia"/>
                <w:color w:val="000000"/>
                <w:sz w:val="18"/>
                <w:szCs w:val="18"/>
              </w:rPr>
              <w:t>24h</w:t>
            </w:r>
          </w:p>
        </w:tc>
        <w:tc>
          <w:tcPr>
            <w:tcW w:w="851" w:type="dxa"/>
            <w:vAlign w:val="center"/>
          </w:tcPr>
          <w:p>
            <w:pPr>
              <w:jc w:val="center"/>
              <w:rPr>
                <w:color w:val="000000"/>
                <w:sz w:val="18"/>
                <w:szCs w:val="18"/>
              </w:rPr>
            </w:pPr>
            <w:r>
              <w:rPr>
                <w:rFonts w:hint="eastAsia"/>
                <w:color w:val="000000"/>
                <w:sz w:val="18"/>
                <w:szCs w:val="18"/>
              </w:rPr>
              <w:t>48h</w:t>
            </w:r>
          </w:p>
        </w:tc>
        <w:tc>
          <w:tcPr>
            <w:tcW w:w="851" w:type="dxa"/>
            <w:vAlign w:val="center"/>
          </w:tcPr>
          <w:p>
            <w:pPr>
              <w:jc w:val="center"/>
              <w:rPr>
                <w:color w:val="000000"/>
                <w:sz w:val="18"/>
                <w:szCs w:val="18"/>
              </w:rPr>
            </w:pPr>
            <w:r>
              <w:rPr>
                <w:rFonts w:hint="eastAsia"/>
                <w:color w:val="000000"/>
                <w:sz w:val="18"/>
                <w:szCs w:val="18"/>
              </w:rPr>
              <w:t>96h</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vAlign w:val="center"/>
          </w:tcPr>
          <w:p>
            <w:pPr>
              <w:spacing w:line="180" w:lineRule="atLeast"/>
              <w:jc w:val="left"/>
              <w:rPr>
                <w:rFonts w:ascii="黑体" w:hAnsi="黑体" w:eastAsia="黑体"/>
                <w:sz w:val="18"/>
                <w:szCs w:val="18"/>
                <w:bdr w:val="single" w:color="auto" w:sz="8" w:space="0"/>
              </w:rPr>
            </w:pPr>
          </w:p>
        </w:tc>
        <w:tc>
          <w:tcPr>
            <w:tcW w:w="2126" w:type="dxa"/>
            <w:vAlign w:val="center"/>
          </w:tcPr>
          <w:p>
            <w:pPr>
              <w:jc w:val="left"/>
              <w:rPr>
                <w:rFonts w:asciiTheme="minorEastAsia" w:hAnsiTheme="minorEastAsia"/>
                <w:sz w:val="18"/>
                <w:szCs w:val="18"/>
              </w:rPr>
            </w:pPr>
            <w:r>
              <w:rPr>
                <w:rFonts w:hint="eastAsia"/>
                <w:sz w:val="18"/>
                <w:szCs w:val="18"/>
              </w:rPr>
              <w:t>吊码五金(测试等级A)</w:t>
            </w:r>
          </w:p>
        </w:tc>
        <w:tc>
          <w:tcPr>
            <w:tcW w:w="851" w:type="dxa"/>
            <w:vAlign w:val="center"/>
          </w:tcPr>
          <w:p>
            <w:pPr>
              <w:widowControl/>
              <w:jc w:val="center"/>
              <w:rPr>
                <w:rFonts w:ascii="宋体" w:hAnsi="宋体" w:eastAsia="宋体" w:cs="宋体"/>
                <w:kern w:val="0"/>
                <w:sz w:val="18"/>
                <w:szCs w:val="18"/>
              </w:rPr>
            </w:pPr>
            <w:r>
              <w:rPr>
                <w:rFonts w:hint="eastAsia" w:ascii="华文细黑" w:hAnsi="华文细黑" w:eastAsia="华文细黑"/>
                <w:sz w:val="18"/>
                <w:szCs w:val="18"/>
              </w:rPr>
              <w:t>——</w:t>
            </w:r>
          </w:p>
        </w:tc>
        <w:tc>
          <w:tcPr>
            <w:tcW w:w="850" w:type="dxa"/>
            <w:vAlign w:val="center"/>
          </w:tcPr>
          <w:p>
            <w:pPr>
              <w:widowControl/>
              <w:jc w:val="center"/>
              <w:rPr>
                <w:rFonts w:ascii="宋体" w:hAnsi="宋体" w:eastAsia="宋体" w:cs="宋体"/>
                <w:kern w:val="0"/>
                <w:sz w:val="18"/>
                <w:szCs w:val="18"/>
              </w:rPr>
            </w:pPr>
            <w:r>
              <w:rPr>
                <w:rFonts w:hint="eastAsia"/>
                <w:color w:val="000000"/>
                <w:sz w:val="18"/>
                <w:szCs w:val="18"/>
              </w:rPr>
              <w:t>24h</w:t>
            </w:r>
          </w:p>
        </w:tc>
        <w:tc>
          <w:tcPr>
            <w:tcW w:w="851" w:type="dxa"/>
            <w:vAlign w:val="center"/>
          </w:tcPr>
          <w:p>
            <w:pPr>
              <w:jc w:val="center"/>
              <w:rPr>
                <w:sz w:val="18"/>
                <w:szCs w:val="18"/>
              </w:rPr>
            </w:pPr>
            <w:r>
              <w:rPr>
                <w:rFonts w:hint="eastAsia"/>
                <w:color w:val="000000"/>
                <w:sz w:val="18"/>
                <w:szCs w:val="18"/>
              </w:rPr>
              <w:t>48h</w:t>
            </w:r>
          </w:p>
        </w:tc>
        <w:tc>
          <w:tcPr>
            <w:tcW w:w="851" w:type="dxa"/>
            <w:vAlign w:val="center"/>
          </w:tcPr>
          <w:p>
            <w:pPr>
              <w:jc w:val="center"/>
              <w:rPr>
                <w:sz w:val="18"/>
                <w:szCs w:val="18"/>
              </w:rPr>
            </w:pPr>
            <w:r>
              <w:rPr>
                <w:rFonts w:hint="eastAsia"/>
                <w:color w:val="000000"/>
                <w:sz w:val="18"/>
                <w:szCs w:val="18"/>
              </w:rPr>
              <w:t>96h</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vAlign w:val="center"/>
          </w:tcPr>
          <w:p>
            <w:pPr>
              <w:spacing w:line="180" w:lineRule="atLeast"/>
              <w:jc w:val="left"/>
              <w:rPr>
                <w:rFonts w:ascii="黑体" w:hAnsi="黑体" w:eastAsia="黑体"/>
                <w:sz w:val="18"/>
                <w:szCs w:val="18"/>
                <w:bdr w:val="single" w:color="auto" w:sz="8" w:space="0"/>
              </w:rPr>
            </w:pPr>
          </w:p>
        </w:tc>
        <w:tc>
          <w:tcPr>
            <w:tcW w:w="2126" w:type="dxa"/>
            <w:vAlign w:val="center"/>
          </w:tcPr>
          <w:p>
            <w:pPr>
              <w:jc w:val="left"/>
              <w:rPr>
                <w:rFonts w:asciiTheme="minorEastAsia" w:hAnsiTheme="minorEastAsia"/>
                <w:sz w:val="18"/>
                <w:szCs w:val="18"/>
              </w:rPr>
            </w:pPr>
            <w:r>
              <w:rPr>
                <w:rFonts w:hint="eastAsia"/>
                <w:sz w:val="18"/>
                <w:szCs w:val="18"/>
              </w:rPr>
              <w:t>滑轨五金(测试等级A)</w:t>
            </w:r>
          </w:p>
        </w:tc>
        <w:tc>
          <w:tcPr>
            <w:tcW w:w="851" w:type="dxa"/>
            <w:vAlign w:val="center"/>
          </w:tcPr>
          <w:p>
            <w:pPr>
              <w:jc w:val="center"/>
              <w:rPr>
                <w:rFonts w:ascii="华文细黑" w:hAnsi="华文细黑" w:eastAsia="华文细黑"/>
                <w:sz w:val="18"/>
                <w:szCs w:val="18"/>
              </w:rPr>
            </w:pPr>
            <w:r>
              <w:rPr>
                <w:rFonts w:hint="eastAsia" w:ascii="华文细黑" w:hAnsi="华文细黑" w:eastAsia="华文细黑"/>
                <w:sz w:val="18"/>
                <w:szCs w:val="18"/>
              </w:rPr>
              <w:t>——</w:t>
            </w:r>
          </w:p>
        </w:tc>
        <w:tc>
          <w:tcPr>
            <w:tcW w:w="850" w:type="dxa"/>
            <w:vAlign w:val="center"/>
          </w:tcPr>
          <w:p>
            <w:pPr>
              <w:jc w:val="center"/>
              <w:rPr>
                <w:sz w:val="18"/>
                <w:szCs w:val="18"/>
              </w:rPr>
            </w:pPr>
            <w:r>
              <w:rPr>
                <w:rFonts w:hint="eastAsia"/>
                <w:color w:val="000000"/>
                <w:sz w:val="18"/>
                <w:szCs w:val="18"/>
              </w:rPr>
              <w:t>24h</w:t>
            </w:r>
          </w:p>
        </w:tc>
        <w:tc>
          <w:tcPr>
            <w:tcW w:w="851" w:type="dxa"/>
            <w:vAlign w:val="center"/>
          </w:tcPr>
          <w:p>
            <w:pPr>
              <w:jc w:val="center"/>
              <w:rPr>
                <w:sz w:val="18"/>
                <w:szCs w:val="18"/>
              </w:rPr>
            </w:pPr>
            <w:r>
              <w:rPr>
                <w:rFonts w:hint="eastAsia"/>
                <w:color w:val="000000"/>
                <w:sz w:val="18"/>
                <w:szCs w:val="18"/>
              </w:rPr>
              <w:t>48h</w:t>
            </w:r>
          </w:p>
        </w:tc>
        <w:tc>
          <w:tcPr>
            <w:tcW w:w="851" w:type="dxa"/>
            <w:vAlign w:val="center"/>
          </w:tcPr>
          <w:p>
            <w:pPr>
              <w:jc w:val="center"/>
              <w:rPr>
                <w:sz w:val="18"/>
                <w:szCs w:val="18"/>
              </w:rPr>
            </w:pPr>
            <w:r>
              <w:rPr>
                <w:rFonts w:hint="eastAsia"/>
                <w:color w:val="000000"/>
                <w:sz w:val="18"/>
                <w:szCs w:val="18"/>
              </w:rPr>
              <w:t>96h</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vAlign w:val="center"/>
          </w:tcPr>
          <w:p>
            <w:pPr>
              <w:spacing w:line="180" w:lineRule="atLeast"/>
              <w:jc w:val="left"/>
              <w:rPr>
                <w:rFonts w:ascii="黑体" w:hAnsi="黑体" w:eastAsia="黑体"/>
                <w:sz w:val="18"/>
                <w:szCs w:val="18"/>
                <w:bdr w:val="single" w:color="auto" w:sz="8" w:space="0"/>
              </w:rPr>
            </w:pPr>
          </w:p>
        </w:tc>
        <w:tc>
          <w:tcPr>
            <w:tcW w:w="2126" w:type="dxa"/>
            <w:vAlign w:val="center"/>
          </w:tcPr>
          <w:p>
            <w:pPr>
              <w:jc w:val="left"/>
              <w:rPr>
                <w:rFonts w:asciiTheme="minorEastAsia" w:hAnsiTheme="minorEastAsia"/>
                <w:sz w:val="18"/>
                <w:szCs w:val="18"/>
              </w:rPr>
            </w:pPr>
            <w:r>
              <w:rPr>
                <w:rFonts w:hint="eastAsia"/>
                <w:sz w:val="18"/>
                <w:szCs w:val="18"/>
              </w:rPr>
              <w:t>支撑五金(测试等级A)</w:t>
            </w:r>
          </w:p>
        </w:tc>
        <w:tc>
          <w:tcPr>
            <w:tcW w:w="851" w:type="dxa"/>
            <w:vAlign w:val="center"/>
          </w:tcPr>
          <w:p>
            <w:pPr>
              <w:jc w:val="center"/>
              <w:rPr>
                <w:rFonts w:ascii="华文细黑" w:hAnsi="华文细黑" w:eastAsia="华文细黑"/>
                <w:sz w:val="18"/>
                <w:szCs w:val="18"/>
              </w:rPr>
            </w:pPr>
            <w:r>
              <w:rPr>
                <w:rFonts w:hint="eastAsia" w:ascii="华文细黑" w:hAnsi="华文细黑" w:eastAsia="华文细黑"/>
                <w:sz w:val="18"/>
                <w:szCs w:val="18"/>
              </w:rPr>
              <w:t>——</w:t>
            </w:r>
          </w:p>
        </w:tc>
        <w:tc>
          <w:tcPr>
            <w:tcW w:w="850" w:type="dxa"/>
            <w:vAlign w:val="center"/>
          </w:tcPr>
          <w:p>
            <w:pPr>
              <w:jc w:val="center"/>
              <w:rPr>
                <w:sz w:val="18"/>
                <w:szCs w:val="18"/>
              </w:rPr>
            </w:pPr>
            <w:r>
              <w:rPr>
                <w:rFonts w:hint="eastAsia"/>
                <w:color w:val="000000"/>
                <w:sz w:val="18"/>
                <w:szCs w:val="18"/>
              </w:rPr>
              <w:t>24h</w:t>
            </w:r>
          </w:p>
        </w:tc>
        <w:tc>
          <w:tcPr>
            <w:tcW w:w="851" w:type="dxa"/>
            <w:vAlign w:val="center"/>
          </w:tcPr>
          <w:p>
            <w:pPr>
              <w:jc w:val="center"/>
              <w:rPr>
                <w:sz w:val="18"/>
                <w:szCs w:val="18"/>
              </w:rPr>
            </w:pPr>
            <w:r>
              <w:rPr>
                <w:rFonts w:hint="eastAsia"/>
                <w:color w:val="000000"/>
                <w:sz w:val="18"/>
                <w:szCs w:val="18"/>
              </w:rPr>
              <w:t>48h</w:t>
            </w:r>
          </w:p>
        </w:tc>
        <w:tc>
          <w:tcPr>
            <w:tcW w:w="851" w:type="dxa"/>
            <w:vAlign w:val="center"/>
          </w:tcPr>
          <w:p>
            <w:pPr>
              <w:jc w:val="center"/>
              <w:rPr>
                <w:sz w:val="18"/>
                <w:szCs w:val="18"/>
              </w:rPr>
            </w:pPr>
            <w:r>
              <w:rPr>
                <w:rFonts w:hint="eastAsia"/>
                <w:color w:val="000000"/>
                <w:sz w:val="18"/>
                <w:szCs w:val="18"/>
              </w:rPr>
              <w:t>96h</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vAlign w:val="center"/>
          </w:tcPr>
          <w:p>
            <w:pPr>
              <w:spacing w:line="180" w:lineRule="atLeast"/>
              <w:jc w:val="left"/>
              <w:rPr>
                <w:rFonts w:ascii="黑体" w:hAnsi="黑体" w:eastAsia="黑体"/>
                <w:sz w:val="18"/>
                <w:szCs w:val="18"/>
                <w:bdr w:val="single" w:color="auto" w:sz="8" w:space="0"/>
              </w:rPr>
            </w:pPr>
          </w:p>
        </w:tc>
        <w:tc>
          <w:tcPr>
            <w:tcW w:w="2126" w:type="dxa"/>
            <w:vAlign w:val="center"/>
          </w:tcPr>
          <w:p>
            <w:pPr>
              <w:jc w:val="left"/>
              <w:rPr>
                <w:rFonts w:asciiTheme="minorEastAsia" w:hAnsiTheme="minorEastAsia"/>
                <w:sz w:val="18"/>
                <w:szCs w:val="18"/>
              </w:rPr>
            </w:pPr>
            <w:r>
              <w:rPr>
                <w:rFonts w:hint="eastAsia"/>
                <w:sz w:val="18"/>
                <w:szCs w:val="18"/>
              </w:rPr>
              <w:t>篮筐五金(测试等级A)</w:t>
            </w:r>
          </w:p>
        </w:tc>
        <w:tc>
          <w:tcPr>
            <w:tcW w:w="851" w:type="dxa"/>
            <w:vAlign w:val="center"/>
          </w:tcPr>
          <w:p>
            <w:pPr>
              <w:jc w:val="center"/>
              <w:rPr>
                <w:rFonts w:ascii="华文细黑" w:hAnsi="华文细黑" w:eastAsia="华文细黑"/>
                <w:sz w:val="18"/>
                <w:szCs w:val="18"/>
              </w:rPr>
            </w:pPr>
            <w:r>
              <w:rPr>
                <w:rFonts w:hint="eastAsia" w:ascii="华文细黑" w:hAnsi="华文细黑" w:eastAsia="华文细黑"/>
                <w:sz w:val="18"/>
                <w:szCs w:val="18"/>
              </w:rPr>
              <w:t>——</w:t>
            </w:r>
          </w:p>
        </w:tc>
        <w:tc>
          <w:tcPr>
            <w:tcW w:w="850" w:type="dxa"/>
            <w:vAlign w:val="center"/>
          </w:tcPr>
          <w:p>
            <w:pPr>
              <w:jc w:val="center"/>
              <w:rPr>
                <w:sz w:val="18"/>
                <w:szCs w:val="18"/>
              </w:rPr>
            </w:pPr>
            <w:r>
              <w:rPr>
                <w:rFonts w:hint="eastAsia"/>
                <w:color w:val="000000"/>
                <w:sz w:val="18"/>
                <w:szCs w:val="18"/>
              </w:rPr>
              <w:t>24h</w:t>
            </w:r>
          </w:p>
        </w:tc>
        <w:tc>
          <w:tcPr>
            <w:tcW w:w="851" w:type="dxa"/>
            <w:vAlign w:val="center"/>
          </w:tcPr>
          <w:p>
            <w:pPr>
              <w:jc w:val="center"/>
              <w:rPr>
                <w:sz w:val="18"/>
                <w:szCs w:val="18"/>
              </w:rPr>
            </w:pPr>
            <w:r>
              <w:rPr>
                <w:rFonts w:hint="eastAsia"/>
                <w:color w:val="000000"/>
                <w:sz w:val="18"/>
                <w:szCs w:val="18"/>
              </w:rPr>
              <w:t>48h</w:t>
            </w:r>
          </w:p>
        </w:tc>
        <w:tc>
          <w:tcPr>
            <w:tcW w:w="851" w:type="dxa"/>
            <w:vAlign w:val="center"/>
          </w:tcPr>
          <w:p>
            <w:pPr>
              <w:jc w:val="center"/>
              <w:rPr>
                <w:sz w:val="18"/>
                <w:szCs w:val="18"/>
              </w:rPr>
            </w:pPr>
            <w:r>
              <w:rPr>
                <w:rFonts w:hint="eastAsia"/>
                <w:color w:val="000000"/>
                <w:sz w:val="18"/>
                <w:szCs w:val="18"/>
              </w:rPr>
              <w:t>96h</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vAlign w:val="center"/>
          </w:tcPr>
          <w:p>
            <w:pPr>
              <w:spacing w:line="180" w:lineRule="atLeast"/>
              <w:jc w:val="left"/>
              <w:rPr>
                <w:rFonts w:ascii="黑体" w:hAnsi="黑体" w:eastAsia="黑体"/>
                <w:sz w:val="18"/>
                <w:szCs w:val="18"/>
                <w:bdr w:val="single" w:color="auto" w:sz="8" w:space="0"/>
              </w:rPr>
            </w:pPr>
          </w:p>
        </w:tc>
        <w:tc>
          <w:tcPr>
            <w:tcW w:w="2126" w:type="dxa"/>
            <w:vAlign w:val="center"/>
          </w:tcPr>
          <w:p>
            <w:pPr>
              <w:jc w:val="left"/>
              <w:rPr>
                <w:rFonts w:asciiTheme="minorEastAsia" w:hAnsiTheme="minorEastAsia"/>
                <w:sz w:val="18"/>
                <w:szCs w:val="18"/>
              </w:rPr>
            </w:pPr>
            <w:r>
              <w:rPr>
                <w:rFonts w:hint="eastAsia"/>
                <w:sz w:val="18"/>
                <w:szCs w:val="18"/>
              </w:rPr>
              <w:t>厨房用水槽(测试等级A)</w:t>
            </w:r>
          </w:p>
        </w:tc>
        <w:tc>
          <w:tcPr>
            <w:tcW w:w="851" w:type="dxa"/>
            <w:vAlign w:val="center"/>
          </w:tcPr>
          <w:p>
            <w:pPr>
              <w:jc w:val="center"/>
              <w:rPr>
                <w:rFonts w:ascii="华文细黑" w:hAnsi="华文细黑" w:eastAsia="华文细黑"/>
                <w:sz w:val="18"/>
                <w:szCs w:val="18"/>
              </w:rPr>
            </w:pPr>
            <w:r>
              <w:rPr>
                <w:rFonts w:hint="eastAsia" w:ascii="华文细黑" w:hAnsi="华文细黑" w:eastAsia="华文细黑"/>
                <w:sz w:val="18"/>
                <w:szCs w:val="18"/>
              </w:rPr>
              <w:t>——</w:t>
            </w:r>
          </w:p>
        </w:tc>
        <w:tc>
          <w:tcPr>
            <w:tcW w:w="850" w:type="dxa"/>
            <w:vAlign w:val="center"/>
          </w:tcPr>
          <w:p>
            <w:pPr>
              <w:jc w:val="center"/>
              <w:rPr>
                <w:sz w:val="18"/>
                <w:szCs w:val="18"/>
              </w:rPr>
            </w:pPr>
            <w:r>
              <w:rPr>
                <w:rFonts w:hint="eastAsia"/>
                <w:color w:val="000000"/>
                <w:sz w:val="18"/>
                <w:szCs w:val="18"/>
              </w:rPr>
              <w:t>24h</w:t>
            </w:r>
          </w:p>
        </w:tc>
        <w:tc>
          <w:tcPr>
            <w:tcW w:w="851" w:type="dxa"/>
            <w:vAlign w:val="center"/>
          </w:tcPr>
          <w:p>
            <w:pPr>
              <w:jc w:val="center"/>
              <w:rPr>
                <w:sz w:val="18"/>
                <w:szCs w:val="18"/>
              </w:rPr>
            </w:pPr>
            <w:r>
              <w:rPr>
                <w:rFonts w:hint="eastAsia"/>
                <w:color w:val="000000"/>
                <w:sz w:val="18"/>
                <w:szCs w:val="18"/>
              </w:rPr>
              <w:t>48h</w:t>
            </w:r>
          </w:p>
        </w:tc>
        <w:tc>
          <w:tcPr>
            <w:tcW w:w="851" w:type="dxa"/>
            <w:vAlign w:val="center"/>
          </w:tcPr>
          <w:p>
            <w:pPr>
              <w:jc w:val="center"/>
              <w:rPr>
                <w:sz w:val="18"/>
                <w:szCs w:val="18"/>
              </w:rPr>
            </w:pPr>
            <w:r>
              <w:rPr>
                <w:rFonts w:hint="eastAsia"/>
                <w:color w:val="000000"/>
                <w:sz w:val="18"/>
                <w:szCs w:val="18"/>
              </w:rPr>
              <w:t>96h</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vAlign w:val="center"/>
          </w:tcPr>
          <w:p>
            <w:pPr>
              <w:spacing w:line="180" w:lineRule="atLeast"/>
              <w:jc w:val="left"/>
              <w:rPr>
                <w:rFonts w:ascii="黑体" w:hAnsi="黑体" w:eastAsia="黑体"/>
                <w:sz w:val="18"/>
                <w:szCs w:val="18"/>
                <w:bdr w:val="single" w:color="auto" w:sz="8" w:space="0"/>
              </w:rPr>
            </w:pPr>
          </w:p>
        </w:tc>
        <w:tc>
          <w:tcPr>
            <w:tcW w:w="2126" w:type="dxa"/>
            <w:vAlign w:val="center"/>
          </w:tcPr>
          <w:p>
            <w:pPr>
              <w:jc w:val="left"/>
              <w:rPr>
                <w:rFonts w:asciiTheme="minorEastAsia" w:hAnsiTheme="minorEastAsia"/>
                <w:sz w:val="18"/>
                <w:szCs w:val="18"/>
              </w:rPr>
            </w:pPr>
            <w:r>
              <w:rPr>
                <w:rFonts w:hint="eastAsia"/>
                <w:sz w:val="18"/>
                <w:szCs w:val="18"/>
              </w:rPr>
              <w:t>厨房用龙头(测试等级A)</w:t>
            </w:r>
          </w:p>
        </w:tc>
        <w:tc>
          <w:tcPr>
            <w:tcW w:w="851" w:type="dxa"/>
            <w:vAlign w:val="center"/>
          </w:tcPr>
          <w:p>
            <w:pPr>
              <w:jc w:val="center"/>
              <w:rPr>
                <w:rFonts w:ascii="华文细黑" w:hAnsi="华文细黑" w:eastAsia="华文细黑"/>
                <w:sz w:val="18"/>
                <w:szCs w:val="18"/>
              </w:rPr>
            </w:pPr>
            <w:r>
              <w:rPr>
                <w:rFonts w:hint="eastAsia" w:ascii="华文细黑" w:hAnsi="华文细黑" w:eastAsia="华文细黑"/>
                <w:sz w:val="18"/>
                <w:szCs w:val="18"/>
              </w:rPr>
              <w:t>——</w:t>
            </w:r>
          </w:p>
        </w:tc>
        <w:tc>
          <w:tcPr>
            <w:tcW w:w="850" w:type="dxa"/>
            <w:vAlign w:val="center"/>
          </w:tcPr>
          <w:p>
            <w:pPr>
              <w:jc w:val="center"/>
              <w:rPr>
                <w:sz w:val="18"/>
                <w:szCs w:val="18"/>
              </w:rPr>
            </w:pPr>
            <w:r>
              <w:rPr>
                <w:rFonts w:hint="eastAsia"/>
                <w:color w:val="000000"/>
                <w:sz w:val="18"/>
                <w:szCs w:val="18"/>
              </w:rPr>
              <w:t>24h</w:t>
            </w:r>
          </w:p>
        </w:tc>
        <w:tc>
          <w:tcPr>
            <w:tcW w:w="851" w:type="dxa"/>
            <w:vAlign w:val="center"/>
          </w:tcPr>
          <w:p>
            <w:pPr>
              <w:jc w:val="center"/>
              <w:rPr>
                <w:sz w:val="18"/>
                <w:szCs w:val="18"/>
              </w:rPr>
            </w:pPr>
            <w:r>
              <w:rPr>
                <w:rFonts w:hint="eastAsia"/>
                <w:color w:val="000000"/>
                <w:sz w:val="18"/>
                <w:szCs w:val="18"/>
              </w:rPr>
              <w:t>48h</w:t>
            </w:r>
          </w:p>
        </w:tc>
        <w:tc>
          <w:tcPr>
            <w:tcW w:w="851" w:type="dxa"/>
            <w:vAlign w:val="center"/>
          </w:tcPr>
          <w:p>
            <w:pPr>
              <w:jc w:val="center"/>
              <w:rPr>
                <w:sz w:val="18"/>
                <w:szCs w:val="18"/>
              </w:rPr>
            </w:pPr>
            <w:r>
              <w:rPr>
                <w:rFonts w:hint="eastAsia"/>
                <w:color w:val="000000"/>
                <w:sz w:val="18"/>
                <w:szCs w:val="18"/>
              </w:rPr>
              <w:t>96h</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vAlign w:val="center"/>
          </w:tcPr>
          <w:p>
            <w:pPr>
              <w:spacing w:line="180" w:lineRule="atLeast"/>
              <w:jc w:val="left"/>
              <w:rPr>
                <w:rFonts w:ascii="黑体" w:hAnsi="黑体" w:eastAsia="黑体"/>
                <w:sz w:val="18"/>
                <w:szCs w:val="18"/>
                <w:bdr w:val="single" w:color="auto" w:sz="8" w:space="0"/>
              </w:rPr>
            </w:pPr>
          </w:p>
        </w:tc>
        <w:tc>
          <w:tcPr>
            <w:tcW w:w="2126" w:type="dxa"/>
            <w:vAlign w:val="center"/>
          </w:tcPr>
          <w:p>
            <w:pPr>
              <w:jc w:val="left"/>
              <w:rPr>
                <w:rFonts w:asciiTheme="minorEastAsia" w:hAnsiTheme="minorEastAsia"/>
                <w:sz w:val="18"/>
                <w:szCs w:val="18"/>
              </w:rPr>
            </w:pPr>
            <w:r>
              <w:rPr>
                <w:rFonts w:hint="eastAsia"/>
                <w:sz w:val="18"/>
                <w:szCs w:val="18"/>
              </w:rPr>
              <w:t>铰链五金(测试等级A)</w:t>
            </w:r>
          </w:p>
        </w:tc>
        <w:tc>
          <w:tcPr>
            <w:tcW w:w="851" w:type="dxa"/>
            <w:vAlign w:val="center"/>
          </w:tcPr>
          <w:p>
            <w:pPr>
              <w:jc w:val="center"/>
              <w:rPr>
                <w:rFonts w:ascii="华文细黑" w:hAnsi="华文细黑" w:eastAsia="华文细黑"/>
                <w:sz w:val="18"/>
                <w:szCs w:val="18"/>
              </w:rPr>
            </w:pPr>
            <w:r>
              <w:rPr>
                <w:rFonts w:hint="eastAsia" w:ascii="华文细黑" w:hAnsi="华文细黑" w:eastAsia="华文细黑"/>
                <w:sz w:val="18"/>
                <w:szCs w:val="18"/>
              </w:rPr>
              <w:t>——</w:t>
            </w:r>
          </w:p>
        </w:tc>
        <w:tc>
          <w:tcPr>
            <w:tcW w:w="850" w:type="dxa"/>
            <w:vAlign w:val="center"/>
          </w:tcPr>
          <w:p>
            <w:pPr>
              <w:jc w:val="center"/>
              <w:rPr>
                <w:sz w:val="18"/>
                <w:szCs w:val="18"/>
              </w:rPr>
            </w:pPr>
            <w:r>
              <w:rPr>
                <w:rFonts w:hint="eastAsia"/>
                <w:color w:val="000000"/>
                <w:sz w:val="18"/>
                <w:szCs w:val="18"/>
              </w:rPr>
              <w:t>24h</w:t>
            </w:r>
          </w:p>
        </w:tc>
        <w:tc>
          <w:tcPr>
            <w:tcW w:w="851" w:type="dxa"/>
            <w:vAlign w:val="center"/>
          </w:tcPr>
          <w:p>
            <w:pPr>
              <w:jc w:val="center"/>
              <w:rPr>
                <w:sz w:val="18"/>
                <w:szCs w:val="18"/>
              </w:rPr>
            </w:pPr>
            <w:r>
              <w:rPr>
                <w:rFonts w:hint="eastAsia"/>
                <w:color w:val="000000"/>
                <w:sz w:val="18"/>
                <w:szCs w:val="18"/>
              </w:rPr>
              <w:t>48h</w:t>
            </w:r>
          </w:p>
        </w:tc>
        <w:tc>
          <w:tcPr>
            <w:tcW w:w="851" w:type="dxa"/>
            <w:vAlign w:val="center"/>
          </w:tcPr>
          <w:p>
            <w:pPr>
              <w:jc w:val="center"/>
              <w:rPr>
                <w:sz w:val="18"/>
                <w:szCs w:val="18"/>
              </w:rPr>
            </w:pPr>
            <w:r>
              <w:rPr>
                <w:rFonts w:hint="eastAsia"/>
                <w:color w:val="000000"/>
                <w:sz w:val="18"/>
                <w:szCs w:val="18"/>
              </w:rPr>
              <w:t>96h</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restart"/>
            <w:vAlign w:val="center"/>
          </w:tcPr>
          <w:p>
            <w:pPr>
              <w:widowControl/>
              <w:jc w:val="left"/>
              <w:rPr>
                <w:rFonts w:ascii="宋体" w:hAnsi="宋体" w:eastAsia="宋体" w:cs="宋体"/>
                <w:color w:val="000000"/>
                <w:kern w:val="0"/>
                <w:sz w:val="18"/>
                <w:szCs w:val="18"/>
              </w:rPr>
            </w:pPr>
            <w:r>
              <w:rPr>
                <w:rFonts w:hint="eastAsia"/>
                <w:color w:val="000000"/>
                <w:sz w:val="18"/>
                <w:szCs w:val="18"/>
              </w:rPr>
              <w:t>功能稳定性征：           标准载荷测试：            参照QBT2189-2013、QBT2454-2013规定</w:t>
            </w:r>
          </w:p>
        </w:tc>
        <w:tc>
          <w:tcPr>
            <w:tcW w:w="2126" w:type="dxa"/>
            <w:vAlign w:val="center"/>
          </w:tcPr>
          <w:p>
            <w:pPr>
              <w:widowControl/>
              <w:jc w:val="left"/>
              <w:rPr>
                <w:rFonts w:ascii="宋体" w:hAnsi="宋体" w:eastAsia="宋体" w:cs="宋体"/>
                <w:kern w:val="0"/>
                <w:sz w:val="18"/>
                <w:szCs w:val="18"/>
              </w:rPr>
            </w:pPr>
            <w:r>
              <w:rPr>
                <w:rFonts w:hint="eastAsia"/>
                <w:sz w:val="18"/>
                <w:szCs w:val="18"/>
              </w:rPr>
              <w:t>铰链五金（开合试验）</w:t>
            </w:r>
          </w:p>
        </w:tc>
        <w:tc>
          <w:tcPr>
            <w:tcW w:w="851" w:type="dxa"/>
            <w:vAlign w:val="center"/>
          </w:tcPr>
          <w:p>
            <w:pPr>
              <w:jc w:val="center"/>
              <w:rPr>
                <w:rFonts w:ascii="华文细黑" w:hAnsi="华文细黑" w:eastAsia="华文细黑"/>
                <w:sz w:val="18"/>
                <w:szCs w:val="18"/>
              </w:rPr>
            </w:pPr>
            <w:r>
              <w:rPr>
                <w:rFonts w:hint="eastAsia" w:ascii="华文细黑" w:hAnsi="华文细黑" w:eastAsia="华文细黑"/>
                <w:sz w:val="18"/>
                <w:szCs w:val="18"/>
              </w:rPr>
              <w:t>——</w:t>
            </w:r>
          </w:p>
        </w:tc>
        <w:tc>
          <w:tcPr>
            <w:tcW w:w="850" w:type="dxa"/>
            <w:vAlign w:val="center"/>
          </w:tcPr>
          <w:p>
            <w:pPr>
              <w:jc w:val="center"/>
              <w:rPr>
                <w:rFonts w:ascii="宋体" w:hAnsi="宋体" w:eastAsia="宋体"/>
                <w:color w:val="000000"/>
                <w:sz w:val="18"/>
                <w:szCs w:val="18"/>
              </w:rPr>
            </w:pPr>
            <w:r>
              <w:rPr>
                <w:rFonts w:hint="eastAsia"/>
                <w:color w:val="000000"/>
                <w:sz w:val="18"/>
                <w:szCs w:val="18"/>
              </w:rPr>
              <w:t>24h</w:t>
            </w:r>
          </w:p>
        </w:tc>
        <w:tc>
          <w:tcPr>
            <w:tcW w:w="851" w:type="dxa"/>
            <w:vAlign w:val="center"/>
          </w:tcPr>
          <w:p>
            <w:pPr>
              <w:jc w:val="center"/>
              <w:rPr>
                <w:color w:val="000000"/>
                <w:sz w:val="18"/>
                <w:szCs w:val="18"/>
              </w:rPr>
            </w:pPr>
            <w:r>
              <w:rPr>
                <w:rFonts w:hint="eastAsia"/>
                <w:color w:val="000000"/>
                <w:sz w:val="18"/>
                <w:szCs w:val="18"/>
              </w:rPr>
              <w:t>48h</w:t>
            </w:r>
          </w:p>
        </w:tc>
        <w:tc>
          <w:tcPr>
            <w:tcW w:w="851" w:type="dxa"/>
            <w:vAlign w:val="center"/>
          </w:tcPr>
          <w:p>
            <w:pPr>
              <w:jc w:val="center"/>
              <w:rPr>
                <w:color w:val="000000"/>
                <w:sz w:val="18"/>
                <w:szCs w:val="18"/>
              </w:rPr>
            </w:pPr>
            <w:r>
              <w:rPr>
                <w:rFonts w:hint="eastAsia"/>
                <w:color w:val="000000"/>
                <w:sz w:val="18"/>
                <w:szCs w:val="18"/>
              </w:rPr>
              <w:t>96h</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vAlign w:val="center"/>
          </w:tcPr>
          <w:p>
            <w:pPr>
              <w:spacing w:line="960" w:lineRule="auto"/>
              <w:jc w:val="left"/>
              <w:rPr>
                <w:rFonts w:asciiTheme="minorEastAsia" w:hAnsiTheme="minorEastAsia"/>
                <w:sz w:val="18"/>
                <w:szCs w:val="18"/>
              </w:rPr>
            </w:pPr>
          </w:p>
        </w:tc>
        <w:tc>
          <w:tcPr>
            <w:tcW w:w="2126" w:type="dxa"/>
            <w:vAlign w:val="center"/>
          </w:tcPr>
          <w:p>
            <w:pPr>
              <w:rPr>
                <w:sz w:val="18"/>
                <w:szCs w:val="18"/>
              </w:rPr>
            </w:pPr>
            <w:r>
              <w:rPr>
                <w:rFonts w:hint="eastAsia"/>
                <w:sz w:val="18"/>
                <w:szCs w:val="18"/>
              </w:rPr>
              <w:t>吊码五金（单支载荷）</w:t>
            </w:r>
          </w:p>
        </w:tc>
        <w:tc>
          <w:tcPr>
            <w:tcW w:w="851" w:type="dxa"/>
            <w:vAlign w:val="center"/>
          </w:tcPr>
          <w:p>
            <w:pPr>
              <w:jc w:val="center"/>
              <w:rPr>
                <w:rFonts w:ascii="宋体" w:hAnsi="宋体" w:eastAsia="宋体"/>
                <w:sz w:val="18"/>
                <w:szCs w:val="18"/>
              </w:rPr>
            </w:pPr>
            <w:r>
              <w:rPr>
                <w:rFonts w:hint="eastAsia" w:ascii="华文细黑" w:hAnsi="华文细黑" w:eastAsia="华文细黑"/>
                <w:sz w:val="18"/>
                <w:szCs w:val="18"/>
              </w:rPr>
              <w:t>——</w:t>
            </w:r>
          </w:p>
        </w:tc>
        <w:tc>
          <w:tcPr>
            <w:tcW w:w="850" w:type="dxa"/>
            <w:vAlign w:val="center"/>
          </w:tcPr>
          <w:p>
            <w:pPr>
              <w:jc w:val="center"/>
              <w:rPr>
                <w:sz w:val="18"/>
                <w:szCs w:val="18"/>
              </w:rPr>
            </w:pPr>
            <w:r>
              <w:rPr>
                <w:rFonts w:hint="eastAsia"/>
                <w:color w:val="000000"/>
                <w:sz w:val="18"/>
                <w:szCs w:val="18"/>
              </w:rPr>
              <w:t>24h</w:t>
            </w:r>
          </w:p>
        </w:tc>
        <w:tc>
          <w:tcPr>
            <w:tcW w:w="851" w:type="dxa"/>
            <w:vAlign w:val="center"/>
          </w:tcPr>
          <w:p>
            <w:pPr>
              <w:jc w:val="center"/>
              <w:rPr>
                <w:sz w:val="18"/>
                <w:szCs w:val="18"/>
              </w:rPr>
            </w:pPr>
            <w:r>
              <w:rPr>
                <w:rFonts w:hint="eastAsia"/>
                <w:color w:val="000000"/>
                <w:sz w:val="18"/>
                <w:szCs w:val="18"/>
              </w:rPr>
              <w:t>48h</w:t>
            </w:r>
          </w:p>
        </w:tc>
        <w:tc>
          <w:tcPr>
            <w:tcW w:w="851" w:type="dxa"/>
            <w:vAlign w:val="center"/>
          </w:tcPr>
          <w:p>
            <w:pPr>
              <w:jc w:val="center"/>
              <w:rPr>
                <w:sz w:val="18"/>
                <w:szCs w:val="18"/>
              </w:rPr>
            </w:pPr>
            <w:r>
              <w:rPr>
                <w:rFonts w:hint="eastAsia"/>
                <w:color w:val="000000"/>
                <w:sz w:val="18"/>
                <w:szCs w:val="18"/>
              </w:rPr>
              <w:t>96h</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vAlign w:val="center"/>
          </w:tcPr>
          <w:p>
            <w:pPr>
              <w:spacing w:line="960" w:lineRule="auto"/>
              <w:jc w:val="left"/>
              <w:rPr>
                <w:rFonts w:asciiTheme="minorEastAsia" w:hAnsiTheme="minorEastAsia"/>
                <w:sz w:val="18"/>
                <w:szCs w:val="18"/>
              </w:rPr>
            </w:pPr>
          </w:p>
        </w:tc>
        <w:tc>
          <w:tcPr>
            <w:tcW w:w="2126" w:type="dxa"/>
            <w:vAlign w:val="center"/>
          </w:tcPr>
          <w:p>
            <w:pPr>
              <w:rPr>
                <w:sz w:val="18"/>
                <w:szCs w:val="18"/>
              </w:rPr>
            </w:pPr>
            <w:r>
              <w:rPr>
                <w:rFonts w:hint="eastAsia"/>
                <w:sz w:val="18"/>
                <w:szCs w:val="18"/>
              </w:rPr>
              <w:t>滑轨五金（标称载荷）</w:t>
            </w:r>
          </w:p>
        </w:tc>
        <w:tc>
          <w:tcPr>
            <w:tcW w:w="851" w:type="dxa"/>
            <w:vAlign w:val="center"/>
          </w:tcPr>
          <w:p>
            <w:pPr>
              <w:jc w:val="center"/>
              <w:rPr>
                <w:rFonts w:ascii="华文细黑" w:hAnsi="华文细黑" w:eastAsia="华文细黑"/>
                <w:sz w:val="18"/>
                <w:szCs w:val="18"/>
              </w:rPr>
            </w:pPr>
            <w:r>
              <w:rPr>
                <w:rFonts w:hint="eastAsia" w:ascii="华文细黑" w:hAnsi="华文细黑" w:eastAsia="华文细黑"/>
                <w:sz w:val="18"/>
                <w:szCs w:val="18"/>
              </w:rPr>
              <w:t>——</w:t>
            </w:r>
          </w:p>
        </w:tc>
        <w:tc>
          <w:tcPr>
            <w:tcW w:w="850" w:type="dxa"/>
            <w:vAlign w:val="center"/>
          </w:tcPr>
          <w:p>
            <w:pPr>
              <w:jc w:val="center"/>
              <w:rPr>
                <w:sz w:val="18"/>
                <w:szCs w:val="18"/>
              </w:rPr>
            </w:pPr>
            <w:r>
              <w:rPr>
                <w:rFonts w:hint="eastAsia"/>
                <w:color w:val="000000"/>
                <w:sz w:val="18"/>
                <w:szCs w:val="18"/>
              </w:rPr>
              <w:t>24h</w:t>
            </w:r>
          </w:p>
        </w:tc>
        <w:tc>
          <w:tcPr>
            <w:tcW w:w="851" w:type="dxa"/>
            <w:vAlign w:val="center"/>
          </w:tcPr>
          <w:p>
            <w:pPr>
              <w:jc w:val="center"/>
              <w:rPr>
                <w:sz w:val="18"/>
                <w:szCs w:val="18"/>
              </w:rPr>
            </w:pPr>
            <w:r>
              <w:rPr>
                <w:rFonts w:hint="eastAsia"/>
                <w:color w:val="000000"/>
                <w:sz w:val="18"/>
                <w:szCs w:val="18"/>
              </w:rPr>
              <w:t>48h</w:t>
            </w:r>
          </w:p>
        </w:tc>
        <w:tc>
          <w:tcPr>
            <w:tcW w:w="851" w:type="dxa"/>
            <w:vAlign w:val="center"/>
          </w:tcPr>
          <w:p>
            <w:pPr>
              <w:jc w:val="center"/>
              <w:rPr>
                <w:sz w:val="18"/>
                <w:szCs w:val="18"/>
              </w:rPr>
            </w:pPr>
            <w:r>
              <w:rPr>
                <w:rFonts w:hint="eastAsia"/>
                <w:color w:val="000000"/>
                <w:sz w:val="18"/>
                <w:szCs w:val="18"/>
              </w:rPr>
              <w:t>96h</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vAlign w:val="center"/>
          </w:tcPr>
          <w:p>
            <w:pPr>
              <w:spacing w:line="960" w:lineRule="auto"/>
              <w:jc w:val="left"/>
              <w:rPr>
                <w:rFonts w:asciiTheme="minorEastAsia" w:hAnsiTheme="minorEastAsia"/>
                <w:sz w:val="18"/>
                <w:szCs w:val="18"/>
              </w:rPr>
            </w:pPr>
          </w:p>
        </w:tc>
        <w:tc>
          <w:tcPr>
            <w:tcW w:w="2126" w:type="dxa"/>
            <w:vAlign w:val="center"/>
          </w:tcPr>
          <w:p>
            <w:pPr>
              <w:rPr>
                <w:sz w:val="18"/>
                <w:szCs w:val="18"/>
              </w:rPr>
            </w:pPr>
            <w:r>
              <w:rPr>
                <w:rFonts w:hint="eastAsia"/>
                <w:sz w:val="18"/>
                <w:szCs w:val="18"/>
              </w:rPr>
              <w:t>支撑五金（标称载荷）</w:t>
            </w:r>
          </w:p>
        </w:tc>
        <w:tc>
          <w:tcPr>
            <w:tcW w:w="851" w:type="dxa"/>
            <w:vAlign w:val="center"/>
          </w:tcPr>
          <w:p>
            <w:pPr>
              <w:jc w:val="center"/>
              <w:rPr>
                <w:rFonts w:ascii="华文细黑" w:hAnsi="华文细黑" w:eastAsia="华文细黑"/>
                <w:sz w:val="18"/>
                <w:szCs w:val="18"/>
              </w:rPr>
            </w:pPr>
            <w:r>
              <w:rPr>
                <w:rFonts w:hint="eastAsia" w:ascii="华文细黑" w:hAnsi="华文细黑" w:eastAsia="华文细黑"/>
                <w:sz w:val="18"/>
                <w:szCs w:val="18"/>
              </w:rPr>
              <w:t>——</w:t>
            </w:r>
          </w:p>
        </w:tc>
        <w:tc>
          <w:tcPr>
            <w:tcW w:w="850" w:type="dxa"/>
            <w:vAlign w:val="center"/>
          </w:tcPr>
          <w:p>
            <w:pPr>
              <w:jc w:val="center"/>
              <w:rPr>
                <w:sz w:val="18"/>
                <w:szCs w:val="18"/>
              </w:rPr>
            </w:pPr>
            <w:r>
              <w:rPr>
                <w:rFonts w:hint="eastAsia"/>
                <w:color w:val="000000"/>
                <w:sz w:val="18"/>
                <w:szCs w:val="18"/>
              </w:rPr>
              <w:t>24h</w:t>
            </w:r>
          </w:p>
        </w:tc>
        <w:tc>
          <w:tcPr>
            <w:tcW w:w="851" w:type="dxa"/>
            <w:vAlign w:val="center"/>
          </w:tcPr>
          <w:p>
            <w:pPr>
              <w:jc w:val="center"/>
              <w:rPr>
                <w:sz w:val="18"/>
                <w:szCs w:val="18"/>
              </w:rPr>
            </w:pPr>
            <w:r>
              <w:rPr>
                <w:rFonts w:hint="eastAsia"/>
                <w:color w:val="000000"/>
                <w:sz w:val="18"/>
                <w:szCs w:val="18"/>
              </w:rPr>
              <w:t>48h</w:t>
            </w:r>
          </w:p>
        </w:tc>
        <w:tc>
          <w:tcPr>
            <w:tcW w:w="851" w:type="dxa"/>
            <w:vAlign w:val="center"/>
          </w:tcPr>
          <w:p>
            <w:pPr>
              <w:jc w:val="center"/>
              <w:rPr>
                <w:sz w:val="18"/>
                <w:szCs w:val="18"/>
              </w:rPr>
            </w:pPr>
            <w:r>
              <w:rPr>
                <w:rFonts w:hint="eastAsia"/>
                <w:color w:val="000000"/>
                <w:sz w:val="18"/>
                <w:szCs w:val="18"/>
              </w:rPr>
              <w:t>96h</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vAlign w:val="center"/>
          </w:tcPr>
          <w:p>
            <w:pPr>
              <w:spacing w:line="960" w:lineRule="auto"/>
              <w:jc w:val="left"/>
              <w:rPr>
                <w:rFonts w:asciiTheme="minorEastAsia" w:hAnsiTheme="minorEastAsia"/>
                <w:sz w:val="18"/>
                <w:szCs w:val="18"/>
              </w:rPr>
            </w:pPr>
          </w:p>
        </w:tc>
        <w:tc>
          <w:tcPr>
            <w:tcW w:w="2126" w:type="dxa"/>
            <w:vAlign w:val="center"/>
          </w:tcPr>
          <w:p>
            <w:pPr>
              <w:rPr>
                <w:sz w:val="18"/>
                <w:szCs w:val="18"/>
              </w:rPr>
            </w:pPr>
            <w:r>
              <w:rPr>
                <w:rFonts w:hint="eastAsia"/>
                <w:sz w:val="18"/>
                <w:szCs w:val="18"/>
              </w:rPr>
              <w:t>篮筐五金（节点卡扣）</w:t>
            </w:r>
          </w:p>
        </w:tc>
        <w:tc>
          <w:tcPr>
            <w:tcW w:w="851" w:type="dxa"/>
            <w:vAlign w:val="center"/>
          </w:tcPr>
          <w:p>
            <w:pPr>
              <w:jc w:val="center"/>
              <w:rPr>
                <w:rFonts w:ascii="华文细黑" w:hAnsi="华文细黑" w:eastAsia="华文细黑"/>
                <w:sz w:val="18"/>
                <w:szCs w:val="18"/>
              </w:rPr>
            </w:pPr>
            <w:r>
              <w:rPr>
                <w:rFonts w:hint="eastAsia" w:ascii="华文细黑" w:hAnsi="华文细黑" w:eastAsia="华文细黑"/>
                <w:sz w:val="18"/>
                <w:szCs w:val="18"/>
              </w:rPr>
              <w:t>——</w:t>
            </w:r>
          </w:p>
        </w:tc>
        <w:tc>
          <w:tcPr>
            <w:tcW w:w="850" w:type="dxa"/>
            <w:vAlign w:val="center"/>
          </w:tcPr>
          <w:p>
            <w:pPr>
              <w:jc w:val="center"/>
              <w:rPr>
                <w:sz w:val="18"/>
                <w:szCs w:val="18"/>
              </w:rPr>
            </w:pPr>
            <w:r>
              <w:rPr>
                <w:rFonts w:hint="eastAsia"/>
                <w:color w:val="000000"/>
                <w:sz w:val="18"/>
                <w:szCs w:val="18"/>
              </w:rPr>
              <w:t>24h</w:t>
            </w:r>
          </w:p>
        </w:tc>
        <w:tc>
          <w:tcPr>
            <w:tcW w:w="851" w:type="dxa"/>
            <w:vAlign w:val="center"/>
          </w:tcPr>
          <w:p>
            <w:pPr>
              <w:jc w:val="center"/>
              <w:rPr>
                <w:sz w:val="18"/>
                <w:szCs w:val="18"/>
              </w:rPr>
            </w:pPr>
            <w:r>
              <w:rPr>
                <w:rFonts w:hint="eastAsia"/>
                <w:color w:val="000000"/>
                <w:sz w:val="18"/>
                <w:szCs w:val="18"/>
              </w:rPr>
              <w:t>48h</w:t>
            </w:r>
          </w:p>
        </w:tc>
        <w:tc>
          <w:tcPr>
            <w:tcW w:w="851" w:type="dxa"/>
            <w:vAlign w:val="center"/>
          </w:tcPr>
          <w:p>
            <w:pPr>
              <w:jc w:val="center"/>
              <w:rPr>
                <w:sz w:val="18"/>
                <w:szCs w:val="18"/>
              </w:rPr>
            </w:pPr>
            <w:r>
              <w:rPr>
                <w:rFonts w:hint="eastAsia"/>
                <w:color w:val="000000"/>
                <w:sz w:val="18"/>
                <w:szCs w:val="18"/>
              </w:rPr>
              <w:t>96h</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vAlign w:val="center"/>
          </w:tcPr>
          <w:p>
            <w:pPr>
              <w:spacing w:line="960" w:lineRule="auto"/>
              <w:jc w:val="left"/>
              <w:rPr>
                <w:rFonts w:asciiTheme="minorEastAsia" w:hAnsiTheme="minorEastAsia"/>
                <w:sz w:val="18"/>
                <w:szCs w:val="18"/>
              </w:rPr>
            </w:pPr>
          </w:p>
        </w:tc>
        <w:tc>
          <w:tcPr>
            <w:tcW w:w="2126" w:type="dxa"/>
            <w:vAlign w:val="center"/>
          </w:tcPr>
          <w:p>
            <w:pPr>
              <w:rPr>
                <w:sz w:val="18"/>
                <w:szCs w:val="18"/>
              </w:rPr>
            </w:pPr>
            <w:r>
              <w:rPr>
                <w:rFonts w:hint="eastAsia"/>
                <w:sz w:val="18"/>
                <w:szCs w:val="18"/>
              </w:rPr>
              <w:t>厨房用水槽（满槽闭水）</w:t>
            </w:r>
          </w:p>
        </w:tc>
        <w:tc>
          <w:tcPr>
            <w:tcW w:w="851" w:type="dxa"/>
            <w:vAlign w:val="center"/>
          </w:tcPr>
          <w:p>
            <w:pPr>
              <w:jc w:val="center"/>
              <w:rPr>
                <w:rFonts w:ascii="华文细黑" w:hAnsi="华文细黑" w:eastAsia="华文细黑"/>
                <w:sz w:val="18"/>
                <w:szCs w:val="18"/>
              </w:rPr>
            </w:pPr>
            <w:r>
              <w:rPr>
                <w:rFonts w:hint="eastAsia" w:ascii="华文细黑" w:hAnsi="华文细黑" w:eastAsia="华文细黑"/>
                <w:sz w:val="18"/>
                <w:szCs w:val="18"/>
              </w:rPr>
              <w:t>——</w:t>
            </w:r>
          </w:p>
        </w:tc>
        <w:tc>
          <w:tcPr>
            <w:tcW w:w="850" w:type="dxa"/>
            <w:vAlign w:val="center"/>
          </w:tcPr>
          <w:p>
            <w:pPr>
              <w:jc w:val="center"/>
              <w:rPr>
                <w:sz w:val="18"/>
                <w:szCs w:val="18"/>
              </w:rPr>
            </w:pPr>
            <w:r>
              <w:rPr>
                <w:rFonts w:hint="eastAsia"/>
                <w:color w:val="000000"/>
                <w:sz w:val="18"/>
                <w:szCs w:val="18"/>
              </w:rPr>
              <w:t>24h</w:t>
            </w:r>
          </w:p>
        </w:tc>
        <w:tc>
          <w:tcPr>
            <w:tcW w:w="851" w:type="dxa"/>
            <w:vAlign w:val="center"/>
          </w:tcPr>
          <w:p>
            <w:pPr>
              <w:jc w:val="center"/>
              <w:rPr>
                <w:sz w:val="18"/>
                <w:szCs w:val="18"/>
              </w:rPr>
            </w:pPr>
            <w:r>
              <w:rPr>
                <w:rFonts w:hint="eastAsia"/>
                <w:color w:val="000000"/>
                <w:sz w:val="18"/>
                <w:szCs w:val="18"/>
              </w:rPr>
              <w:t>48h</w:t>
            </w:r>
          </w:p>
        </w:tc>
        <w:tc>
          <w:tcPr>
            <w:tcW w:w="851" w:type="dxa"/>
            <w:vAlign w:val="center"/>
          </w:tcPr>
          <w:p>
            <w:pPr>
              <w:jc w:val="center"/>
              <w:rPr>
                <w:sz w:val="18"/>
                <w:szCs w:val="18"/>
              </w:rPr>
            </w:pPr>
            <w:r>
              <w:rPr>
                <w:rFonts w:hint="eastAsia"/>
                <w:color w:val="000000"/>
                <w:sz w:val="18"/>
                <w:szCs w:val="18"/>
              </w:rPr>
              <w:t>96h</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vAlign w:val="center"/>
          </w:tcPr>
          <w:p>
            <w:pPr>
              <w:spacing w:line="960" w:lineRule="auto"/>
              <w:jc w:val="left"/>
              <w:rPr>
                <w:rFonts w:asciiTheme="minorEastAsia" w:hAnsiTheme="minorEastAsia"/>
                <w:sz w:val="18"/>
                <w:szCs w:val="18"/>
              </w:rPr>
            </w:pPr>
          </w:p>
        </w:tc>
        <w:tc>
          <w:tcPr>
            <w:tcW w:w="2126" w:type="dxa"/>
            <w:vAlign w:val="center"/>
          </w:tcPr>
          <w:p>
            <w:pPr>
              <w:rPr>
                <w:sz w:val="18"/>
                <w:szCs w:val="18"/>
              </w:rPr>
            </w:pPr>
            <w:r>
              <w:rPr>
                <w:rFonts w:hint="eastAsia"/>
                <w:sz w:val="18"/>
                <w:szCs w:val="18"/>
              </w:rPr>
              <w:t>厨房用龙头（闭合次数）</w:t>
            </w:r>
          </w:p>
        </w:tc>
        <w:tc>
          <w:tcPr>
            <w:tcW w:w="851" w:type="dxa"/>
            <w:vAlign w:val="center"/>
          </w:tcPr>
          <w:p>
            <w:pPr>
              <w:jc w:val="center"/>
              <w:rPr>
                <w:rFonts w:ascii="华文细黑" w:hAnsi="华文细黑" w:eastAsia="华文细黑"/>
                <w:sz w:val="18"/>
                <w:szCs w:val="18"/>
              </w:rPr>
            </w:pPr>
            <w:r>
              <w:rPr>
                <w:rFonts w:hint="eastAsia" w:ascii="华文细黑" w:hAnsi="华文细黑" w:eastAsia="华文细黑"/>
                <w:sz w:val="18"/>
                <w:szCs w:val="18"/>
              </w:rPr>
              <w:t>——</w:t>
            </w:r>
          </w:p>
        </w:tc>
        <w:tc>
          <w:tcPr>
            <w:tcW w:w="2552" w:type="dxa"/>
            <w:gridSpan w:val="3"/>
            <w:vAlign w:val="center"/>
          </w:tcPr>
          <w:p>
            <w:pPr>
              <w:jc w:val="center"/>
              <w:rPr>
                <w:sz w:val="18"/>
                <w:szCs w:val="18"/>
              </w:rPr>
            </w:pPr>
            <w:r>
              <w:rPr>
                <w:rFonts w:hint="eastAsia"/>
                <w:sz w:val="18"/>
                <w:szCs w:val="18"/>
              </w:rPr>
              <w:t>按GB18145-2014规定执行</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restart"/>
          </w:tcPr>
          <w:p>
            <w:pPr>
              <w:jc w:val="left"/>
              <w:rPr>
                <w:rFonts w:asciiTheme="minorEastAsia" w:hAnsiTheme="minorEastAsia"/>
                <w:sz w:val="18"/>
                <w:szCs w:val="18"/>
              </w:rPr>
            </w:pPr>
            <w:r>
              <w:rPr>
                <w:rFonts w:hint="eastAsia" w:asciiTheme="minorEastAsia" w:hAnsiTheme="minorEastAsia"/>
                <w:sz w:val="18"/>
                <w:szCs w:val="18"/>
              </w:rPr>
              <w:t>相关食品安全的接触性材质类确认（主体材质及表面涂层）</w:t>
            </w:r>
          </w:p>
        </w:tc>
        <w:tc>
          <w:tcPr>
            <w:tcW w:w="2126" w:type="dxa"/>
            <w:vAlign w:val="center"/>
          </w:tcPr>
          <w:p>
            <w:pPr>
              <w:widowControl/>
              <w:jc w:val="left"/>
              <w:rPr>
                <w:rFonts w:ascii="宋体" w:hAnsi="宋体" w:eastAsia="宋体" w:cs="宋体"/>
                <w:kern w:val="0"/>
                <w:sz w:val="18"/>
                <w:szCs w:val="18"/>
              </w:rPr>
            </w:pPr>
            <w:r>
              <w:rPr>
                <w:rFonts w:hint="eastAsia"/>
                <w:sz w:val="18"/>
                <w:szCs w:val="18"/>
              </w:rPr>
              <w:t>铰链五金</w:t>
            </w:r>
          </w:p>
        </w:tc>
        <w:tc>
          <w:tcPr>
            <w:tcW w:w="851" w:type="dxa"/>
          </w:tcPr>
          <w:p>
            <w:pPr>
              <w:jc w:val="center"/>
              <w:rPr>
                <w:sz w:val="18"/>
                <w:szCs w:val="18"/>
              </w:rPr>
            </w:pPr>
            <w:r>
              <w:rPr>
                <w:rFonts w:hint="eastAsia" w:ascii="华文细黑" w:hAnsi="华文细黑" w:eastAsia="华文细黑"/>
                <w:sz w:val="18"/>
                <w:szCs w:val="18"/>
              </w:rPr>
              <w:t>——</w:t>
            </w:r>
          </w:p>
        </w:tc>
        <w:tc>
          <w:tcPr>
            <w:tcW w:w="2552" w:type="dxa"/>
            <w:gridSpan w:val="3"/>
          </w:tcPr>
          <w:p>
            <w:pPr>
              <w:jc w:val="center"/>
              <w:rPr>
                <w:sz w:val="18"/>
                <w:szCs w:val="18"/>
              </w:rPr>
            </w:pPr>
            <w:r>
              <w:rPr>
                <w:rFonts w:hint="eastAsia"/>
                <w:sz w:val="18"/>
                <w:szCs w:val="18"/>
              </w:rPr>
              <w:t>按QBT2189-2013规定执行</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jc w:val="left"/>
              <w:rPr>
                <w:rFonts w:ascii="黑体" w:hAnsi="黑体" w:eastAsia="黑体"/>
                <w:sz w:val="18"/>
                <w:szCs w:val="18"/>
                <w:bdr w:val="single" w:color="auto" w:sz="8" w:space="0"/>
              </w:rPr>
            </w:pPr>
          </w:p>
        </w:tc>
        <w:tc>
          <w:tcPr>
            <w:tcW w:w="2126" w:type="dxa"/>
            <w:vAlign w:val="center"/>
          </w:tcPr>
          <w:p>
            <w:pPr>
              <w:rPr>
                <w:sz w:val="18"/>
                <w:szCs w:val="18"/>
              </w:rPr>
            </w:pPr>
            <w:r>
              <w:rPr>
                <w:rFonts w:hint="eastAsia"/>
                <w:sz w:val="18"/>
                <w:szCs w:val="18"/>
              </w:rPr>
              <w:t>吊码五金</w:t>
            </w:r>
          </w:p>
        </w:tc>
        <w:tc>
          <w:tcPr>
            <w:tcW w:w="851" w:type="dxa"/>
          </w:tcPr>
          <w:p>
            <w:pPr>
              <w:jc w:val="center"/>
              <w:rPr>
                <w:sz w:val="18"/>
                <w:szCs w:val="18"/>
              </w:rPr>
            </w:pPr>
            <w:r>
              <w:rPr>
                <w:rFonts w:hint="eastAsia" w:ascii="华文细黑" w:hAnsi="华文细黑" w:eastAsia="华文细黑"/>
                <w:sz w:val="18"/>
                <w:szCs w:val="18"/>
              </w:rPr>
              <w:t>——</w:t>
            </w:r>
          </w:p>
        </w:tc>
        <w:tc>
          <w:tcPr>
            <w:tcW w:w="850" w:type="dxa"/>
          </w:tcPr>
          <w:p>
            <w:pPr>
              <w:jc w:val="center"/>
              <w:rPr>
                <w:sz w:val="18"/>
                <w:szCs w:val="18"/>
              </w:rPr>
            </w:pPr>
            <w:r>
              <w:rPr>
                <w:rFonts w:hint="eastAsia" w:asciiTheme="minorEastAsia" w:hAnsiTheme="minorEastAsia"/>
                <w:sz w:val="18"/>
                <w:szCs w:val="18"/>
              </w:rPr>
              <w:t>镀镍</w:t>
            </w:r>
          </w:p>
        </w:tc>
        <w:tc>
          <w:tcPr>
            <w:tcW w:w="851" w:type="dxa"/>
          </w:tcPr>
          <w:p>
            <w:pPr>
              <w:jc w:val="center"/>
              <w:rPr>
                <w:sz w:val="18"/>
                <w:szCs w:val="18"/>
              </w:rPr>
            </w:pPr>
            <w:r>
              <w:rPr>
                <w:rFonts w:hint="eastAsia" w:asciiTheme="minorEastAsia" w:hAnsiTheme="minorEastAsia"/>
                <w:sz w:val="18"/>
                <w:szCs w:val="18"/>
              </w:rPr>
              <w:t>镀铬</w:t>
            </w:r>
          </w:p>
        </w:tc>
        <w:tc>
          <w:tcPr>
            <w:tcW w:w="851" w:type="dxa"/>
          </w:tcPr>
          <w:p>
            <w:pPr>
              <w:jc w:val="center"/>
              <w:rPr>
                <w:sz w:val="18"/>
                <w:szCs w:val="18"/>
              </w:rPr>
            </w:pPr>
            <w:r>
              <w:rPr>
                <w:rFonts w:hint="eastAsia" w:asciiTheme="minorEastAsia" w:hAnsiTheme="minorEastAsia"/>
                <w:sz w:val="18"/>
                <w:szCs w:val="18"/>
              </w:rPr>
              <w:t>不锈钢</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jc w:val="left"/>
              <w:rPr>
                <w:rFonts w:ascii="黑体" w:hAnsi="黑体" w:eastAsia="黑体"/>
                <w:sz w:val="18"/>
                <w:szCs w:val="18"/>
                <w:bdr w:val="single" w:color="auto" w:sz="8" w:space="0"/>
              </w:rPr>
            </w:pPr>
          </w:p>
        </w:tc>
        <w:tc>
          <w:tcPr>
            <w:tcW w:w="2126" w:type="dxa"/>
            <w:vAlign w:val="center"/>
          </w:tcPr>
          <w:p>
            <w:pPr>
              <w:rPr>
                <w:sz w:val="18"/>
                <w:szCs w:val="18"/>
              </w:rPr>
            </w:pPr>
            <w:r>
              <w:rPr>
                <w:rFonts w:hint="eastAsia"/>
                <w:sz w:val="18"/>
                <w:szCs w:val="18"/>
              </w:rPr>
              <w:t>滑轨五金</w:t>
            </w:r>
          </w:p>
        </w:tc>
        <w:tc>
          <w:tcPr>
            <w:tcW w:w="851" w:type="dxa"/>
          </w:tcPr>
          <w:p>
            <w:pPr>
              <w:jc w:val="center"/>
              <w:rPr>
                <w:sz w:val="18"/>
                <w:szCs w:val="18"/>
              </w:rPr>
            </w:pPr>
            <w:r>
              <w:rPr>
                <w:rFonts w:hint="eastAsia" w:ascii="华文细黑" w:hAnsi="华文细黑" w:eastAsia="华文细黑"/>
                <w:sz w:val="18"/>
                <w:szCs w:val="18"/>
              </w:rPr>
              <w:t>——</w:t>
            </w:r>
          </w:p>
        </w:tc>
        <w:tc>
          <w:tcPr>
            <w:tcW w:w="2552" w:type="dxa"/>
            <w:gridSpan w:val="3"/>
          </w:tcPr>
          <w:p>
            <w:pPr>
              <w:jc w:val="center"/>
              <w:rPr>
                <w:rFonts w:asciiTheme="minorEastAsia" w:hAnsiTheme="minorEastAsia"/>
                <w:sz w:val="18"/>
                <w:szCs w:val="18"/>
              </w:rPr>
            </w:pPr>
            <w:r>
              <w:rPr>
                <w:rFonts w:hint="eastAsia" w:asciiTheme="minorEastAsia" w:hAnsiTheme="minorEastAsia"/>
                <w:sz w:val="18"/>
                <w:szCs w:val="18"/>
              </w:rPr>
              <w:t>按QBT2454-2013规定执行</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jc w:val="left"/>
              <w:rPr>
                <w:rFonts w:ascii="黑体" w:hAnsi="黑体" w:eastAsia="黑体"/>
                <w:sz w:val="18"/>
                <w:szCs w:val="18"/>
                <w:bdr w:val="single" w:color="auto" w:sz="8" w:space="0"/>
              </w:rPr>
            </w:pPr>
          </w:p>
        </w:tc>
        <w:tc>
          <w:tcPr>
            <w:tcW w:w="2126" w:type="dxa"/>
            <w:vAlign w:val="center"/>
          </w:tcPr>
          <w:p>
            <w:pPr>
              <w:rPr>
                <w:sz w:val="18"/>
                <w:szCs w:val="18"/>
              </w:rPr>
            </w:pPr>
            <w:r>
              <w:rPr>
                <w:rFonts w:hint="eastAsia"/>
                <w:sz w:val="18"/>
                <w:szCs w:val="18"/>
              </w:rPr>
              <w:t>支撑五金</w:t>
            </w:r>
          </w:p>
        </w:tc>
        <w:tc>
          <w:tcPr>
            <w:tcW w:w="851" w:type="dxa"/>
          </w:tcPr>
          <w:p>
            <w:pPr>
              <w:jc w:val="center"/>
              <w:rPr>
                <w:sz w:val="18"/>
                <w:szCs w:val="18"/>
              </w:rPr>
            </w:pPr>
            <w:r>
              <w:rPr>
                <w:rFonts w:hint="eastAsia" w:ascii="华文细黑" w:hAnsi="华文细黑" w:eastAsia="华文细黑"/>
                <w:sz w:val="18"/>
                <w:szCs w:val="18"/>
              </w:rPr>
              <w:t>——</w:t>
            </w:r>
          </w:p>
        </w:tc>
        <w:tc>
          <w:tcPr>
            <w:tcW w:w="850" w:type="dxa"/>
            <w:vAlign w:val="center"/>
          </w:tcPr>
          <w:p>
            <w:pPr>
              <w:widowControl/>
              <w:jc w:val="center"/>
              <w:rPr>
                <w:rFonts w:ascii="宋体" w:hAnsi="宋体" w:eastAsia="宋体" w:cs="宋体"/>
                <w:color w:val="000000"/>
                <w:kern w:val="0"/>
                <w:sz w:val="18"/>
                <w:szCs w:val="18"/>
              </w:rPr>
            </w:pPr>
            <w:r>
              <w:rPr>
                <w:rFonts w:hint="eastAsia"/>
                <w:color w:val="000000"/>
                <w:sz w:val="18"/>
                <w:szCs w:val="18"/>
              </w:rPr>
              <w:t>机械型</w:t>
            </w:r>
          </w:p>
        </w:tc>
        <w:tc>
          <w:tcPr>
            <w:tcW w:w="851" w:type="dxa"/>
            <w:vAlign w:val="center"/>
          </w:tcPr>
          <w:p>
            <w:pPr>
              <w:jc w:val="center"/>
              <w:rPr>
                <w:color w:val="000000"/>
                <w:sz w:val="18"/>
                <w:szCs w:val="18"/>
              </w:rPr>
            </w:pPr>
            <w:r>
              <w:rPr>
                <w:rFonts w:hint="eastAsia"/>
                <w:color w:val="000000"/>
                <w:sz w:val="18"/>
                <w:szCs w:val="18"/>
              </w:rPr>
              <w:t>气动型</w:t>
            </w:r>
          </w:p>
        </w:tc>
        <w:tc>
          <w:tcPr>
            <w:tcW w:w="851" w:type="dxa"/>
            <w:vAlign w:val="center"/>
          </w:tcPr>
          <w:p>
            <w:pPr>
              <w:jc w:val="center"/>
              <w:rPr>
                <w:color w:val="000000"/>
                <w:sz w:val="18"/>
                <w:szCs w:val="18"/>
              </w:rPr>
            </w:pPr>
            <w:r>
              <w:rPr>
                <w:rFonts w:hint="eastAsia"/>
                <w:color w:val="000000"/>
                <w:sz w:val="18"/>
                <w:szCs w:val="18"/>
              </w:rPr>
              <w:t>伺服型</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jc w:val="left"/>
              <w:rPr>
                <w:rFonts w:ascii="黑体" w:hAnsi="黑体" w:eastAsia="黑体"/>
                <w:sz w:val="18"/>
                <w:szCs w:val="18"/>
                <w:bdr w:val="single" w:color="auto" w:sz="8" w:space="0"/>
              </w:rPr>
            </w:pPr>
          </w:p>
        </w:tc>
        <w:tc>
          <w:tcPr>
            <w:tcW w:w="2126" w:type="dxa"/>
            <w:vAlign w:val="center"/>
          </w:tcPr>
          <w:p>
            <w:pPr>
              <w:rPr>
                <w:sz w:val="18"/>
                <w:szCs w:val="18"/>
              </w:rPr>
            </w:pPr>
            <w:r>
              <w:rPr>
                <w:rFonts w:hint="eastAsia"/>
                <w:sz w:val="18"/>
                <w:szCs w:val="18"/>
              </w:rPr>
              <w:t>篮筐五金</w:t>
            </w:r>
          </w:p>
        </w:tc>
        <w:tc>
          <w:tcPr>
            <w:tcW w:w="851" w:type="dxa"/>
          </w:tcPr>
          <w:p>
            <w:pPr>
              <w:jc w:val="center"/>
              <w:rPr>
                <w:sz w:val="18"/>
                <w:szCs w:val="18"/>
              </w:rPr>
            </w:pPr>
            <w:r>
              <w:rPr>
                <w:rFonts w:hint="eastAsia" w:ascii="华文细黑" w:hAnsi="华文细黑" w:eastAsia="华文细黑"/>
                <w:sz w:val="18"/>
                <w:szCs w:val="18"/>
              </w:rPr>
              <w:t>——</w:t>
            </w:r>
          </w:p>
        </w:tc>
        <w:tc>
          <w:tcPr>
            <w:tcW w:w="850" w:type="dxa"/>
            <w:vAlign w:val="center"/>
          </w:tcPr>
          <w:p>
            <w:pPr>
              <w:widowControl/>
              <w:jc w:val="center"/>
              <w:rPr>
                <w:rFonts w:ascii="宋体" w:hAnsi="宋体" w:eastAsia="宋体" w:cs="宋体"/>
                <w:color w:val="000000"/>
                <w:kern w:val="0"/>
                <w:sz w:val="18"/>
                <w:szCs w:val="18"/>
              </w:rPr>
            </w:pPr>
            <w:r>
              <w:rPr>
                <w:rFonts w:hint="eastAsia"/>
                <w:color w:val="000000"/>
                <w:sz w:val="18"/>
                <w:szCs w:val="18"/>
              </w:rPr>
              <w:t>镀铬/镍</w:t>
            </w:r>
          </w:p>
        </w:tc>
        <w:tc>
          <w:tcPr>
            <w:tcW w:w="851" w:type="dxa"/>
            <w:vAlign w:val="center"/>
          </w:tcPr>
          <w:p>
            <w:pPr>
              <w:jc w:val="center"/>
              <w:rPr>
                <w:color w:val="000000"/>
                <w:sz w:val="18"/>
                <w:szCs w:val="18"/>
              </w:rPr>
            </w:pPr>
            <w:r>
              <w:rPr>
                <w:rFonts w:hint="eastAsia"/>
                <w:color w:val="000000"/>
                <w:sz w:val="18"/>
                <w:szCs w:val="18"/>
              </w:rPr>
              <w:t xml:space="preserve">202 </w:t>
            </w:r>
          </w:p>
        </w:tc>
        <w:tc>
          <w:tcPr>
            <w:tcW w:w="851" w:type="dxa"/>
            <w:vAlign w:val="center"/>
          </w:tcPr>
          <w:p>
            <w:pPr>
              <w:jc w:val="center"/>
              <w:rPr>
                <w:color w:val="000000"/>
                <w:sz w:val="18"/>
                <w:szCs w:val="18"/>
              </w:rPr>
            </w:pPr>
            <w:r>
              <w:rPr>
                <w:rFonts w:hint="eastAsia"/>
                <w:color w:val="000000"/>
                <w:sz w:val="18"/>
                <w:szCs w:val="18"/>
              </w:rPr>
              <w:t xml:space="preserve">304 </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jc w:val="left"/>
              <w:rPr>
                <w:rFonts w:ascii="黑体" w:hAnsi="黑体" w:eastAsia="黑体"/>
                <w:sz w:val="18"/>
                <w:szCs w:val="18"/>
                <w:bdr w:val="single" w:color="auto" w:sz="8" w:space="0"/>
              </w:rPr>
            </w:pPr>
          </w:p>
        </w:tc>
        <w:tc>
          <w:tcPr>
            <w:tcW w:w="2126" w:type="dxa"/>
            <w:vAlign w:val="center"/>
          </w:tcPr>
          <w:p>
            <w:pPr>
              <w:rPr>
                <w:sz w:val="18"/>
                <w:szCs w:val="18"/>
              </w:rPr>
            </w:pPr>
            <w:r>
              <w:rPr>
                <w:rFonts w:hint="eastAsia"/>
                <w:sz w:val="18"/>
                <w:szCs w:val="18"/>
              </w:rPr>
              <w:t>厨房用水槽</w:t>
            </w:r>
          </w:p>
        </w:tc>
        <w:tc>
          <w:tcPr>
            <w:tcW w:w="851" w:type="dxa"/>
          </w:tcPr>
          <w:p>
            <w:pPr>
              <w:jc w:val="center"/>
              <w:rPr>
                <w:sz w:val="18"/>
                <w:szCs w:val="18"/>
              </w:rPr>
            </w:pPr>
            <w:r>
              <w:rPr>
                <w:rFonts w:hint="eastAsia" w:ascii="华文细黑" w:hAnsi="华文细黑" w:eastAsia="华文细黑"/>
                <w:sz w:val="18"/>
                <w:szCs w:val="18"/>
              </w:rPr>
              <w:t>——</w:t>
            </w:r>
          </w:p>
        </w:tc>
        <w:tc>
          <w:tcPr>
            <w:tcW w:w="850" w:type="dxa"/>
            <w:vAlign w:val="center"/>
          </w:tcPr>
          <w:p>
            <w:pPr>
              <w:widowControl/>
              <w:jc w:val="center"/>
              <w:rPr>
                <w:rFonts w:ascii="宋体" w:hAnsi="宋体" w:eastAsia="宋体" w:cs="宋体"/>
                <w:color w:val="000000"/>
                <w:kern w:val="0"/>
                <w:sz w:val="18"/>
                <w:szCs w:val="18"/>
              </w:rPr>
            </w:pPr>
            <w:r>
              <w:rPr>
                <w:rFonts w:hint="eastAsia"/>
                <w:color w:val="000000"/>
                <w:sz w:val="18"/>
                <w:szCs w:val="18"/>
              </w:rPr>
              <w:t>201</w:t>
            </w:r>
            <w:r>
              <w:rPr>
                <w:rFonts w:ascii="宋体" w:hAnsi="宋体" w:eastAsia="宋体" w:cs="宋体"/>
                <w:color w:val="000000"/>
                <w:kern w:val="0"/>
                <w:sz w:val="18"/>
                <w:szCs w:val="18"/>
              </w:rPr>
              <w:t xml:space="preserve"> </w:t>
            </w:r>
          </w:p>
        </w:tc>
        <w:tc>
          <w:tcPr>
            <w:tcW w:w="851" w:type="dxa"/>
            <w:vAlign w:val="center"/>
          </w:tcPr>
          <w:p>
            <w:pPr>
              <w:jc w:val="center"/>
              <w:rPr>
                <w:color w:val="000000"/>
                <w:sz w:val="18"/>
                <w:szCs w:val="18"/>
              </w:rPr>
            </w:pPr>
            <w:r>
              <w:rPr>
                <w:rFonts w:hint="eastAsia"/>
                <w:color w:val="000000"/>
                <w:sz w:val="18"/>
                <w:szCs w:val="18"/>
              </w:rPr>
              <w:t xml:space="preserve">202 </w:t>
            </w:r>
          </w:p>
        </w:tc>
        <w:tc>
          <w:tcPr>
            <w:tcW w:w="851" w:type="dxa"/>
            <w:vAlign w:val="center"/>
          </w:tcPr>
          <w:p>
            <w:pPr>
              <w:jc w:val="center"/>
              <w:rPr>
                <w:color w:val="000000"/>
                <w:sz w:val="18"/>
                <w:szCs w:val="18"/>
              </w:rPr>
            </w:pPr>
            <w:r>
              <w:rPr>
                <w:rFonts w:hint="eastAsia"/>
                <w:color w:val="000000"/>
                <w:sz w:val="18"/>
                <w:szCs w:val="18"/>
              </w:rPr>
              <w:t xml:space="preserve">304 </w:t>
            </w:r>
          </w:p>
        </w:tc>
        <w:tc>
          <w:tcPr>
            <w:tcW w:w="709" w:type="dxa"/>
            <w:vMerge w:val="continue"/>
          </w:tcPr>
          <w:p>
            <w:pPr>
              <w:jc w:val="left"/>
              <w:rPr>
                <w:rFonts w:ascii="黑体" w:hAnsi="黑体" w:eastAsia="黑体"/>
                <w:sz w:val="18"/>
                <w:szCs w:val="18"/>
                <w:bdr w:val="single" w:color="auto" w:sz="8"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77" w:type="dxa"/>
            <w:vMerge w:val="continue"/>
          </w:tcPr>
          <w:p>
            <w:pPr>
              <w:jc w:val="center"/>
              <w:rPr>
                <w:rFonts w:asciiTheme="minorEastAsia" w:hAnsiTheme="minorEastAsia"/>
                <w:sz w:val="18"/>
                <w:szCs w:val="18"/>
              </w:rPr>
            </w:pPr>
          </w:p>
        </w:tc>
        <w:tc>
          <w:tcPr>
            <w:tcW w:w="1559" w:type="dxa"/>
            <w:vMerge w:val="continue"/>
          </w:tcPr>
          <w:p>
            <w:pPr>
              <w:jc w:val="left"/>
              <w:rPr>
                <w:rFonts w:ascii="黑体" w:hAnsi="黑体" w:eastAsia="黑体"/>
                <w:sz w:val="18"/>
                <w:szCs w:val="18"/>
                <w:bdr w:val="single" w:color="auto" w:sz="8" w:space="0"/>
              </w:rPr>
            </w:pPr>
          </w:p>
        </w:tc>
        <w:tc>
          <w:tcPr>
            <w:tcW w:w="2126" w:type="dxa"/>
            <w:vAlign w:val="center"/>
          </w:tcPr>
          <w:p>
            <w:pPr>
              <w:rPr>
                <w:sz w:val="18"/>
                <w:szCs w:val="18"/>
              </w:rPr>
            </w:pPr>
            <w:r>
              <w:rPr>
                <w:rFonts w:hint="eastAsia"/>
                <w:sz w:val="18"/>
                <w:szCs w:val="18"/>
              </w:rPr>
              <w:t>厨房用龙头</w:t>
            </w:r>
          </w:p>
        </w:tc>
        <w:tc>
          <w:tcPr>
            <w:tcW w:w="851" w:type="dxa"/>
          </w:tcPr>
          <w:p>
            <w:pPr>
              <w:jc w:val="center"/>
              <w:rPr>
                <w:sz w:val="18"/>
                <w:szCs w:val="18"/>
              </w:rPr>
            </w:pPr>
            <w:r>
              <w:rPr>
                <w:rFonts w:hint="eastAsia" w:ascii="华文细黑" w:hAnsi="华文细黑" w:eastAsia="华文细黑"/>
                <w:sz w:val="18"/>
                <w:szCs w:val="18"/>
              </w:rPr>
              <w:t>——</w:t>
            </w:r>
          </w:p>
        </w:tc>
        <w:tc>
          <w:tcPr>
            <w:tcW w:w="2552" w:type="dxa"/>
            <w:gridSpan w:val="3"/>
          </w:tcPr>
          <w:p>
            <w:pPr>
              <w:jc w:val="center"/>
              <w:rPr>
                <w:sz w:val="18"/>
                <w:szCs w:val="18"/>
              </w:rPr>
            </w:pPr>
            <w:r>
              <w:rPr>
                <w:rFonts w:hint="eastAsia"/>
                <w:sz w:val="18"/>
                <w:szCs w:val="18"/>
              </w:rPr>
              <w:t>按GB18145-2014规定执行</w:t>
            </w:r>
          </w:p>
        </w:tc>
        <w:tc>
          <w:tcPr>
            <w:tcW w:w="709" w:type="dxa"/>
            <w:vMerge w:val="continue"/>
          </w:tcPr>
          <w:p>
            <w:pPr>
              <w:jc w:val="left"/>
              <w:rPr>
                <w:rFonts w:ascii="黑体" w:hAnsi="黑体" w:eastAsia="黑体"/>
                <w:sz w:val="18"/>
                <w:szCs w:val="18"/>
                <w:bdr w:val="single" w:color="auto" w:sz="8" w:space="0"/>
              </w:rPr>
            </w:pPr>
          </w:p>
        </w:tc>
      </w:tr>
    </w:tbl>
    <w:p>
      <w:pPr>
        <w:spacing w:after="240"/>
        <w:rPr>
          <w:rFonts w:ascii="宋体" w:hAnsi="宋体" w:eastAsia="宋体" w:cs="宋体"/>
          <w:color w:val="000000"/>
          <w:kern w:val="0"/>
          <w:sz w:val="22"/>
        </w:rPr>
      </w:pPr>
      <w:bookmarkStart w:id="105" w:name="_Toc504471535"/>
      <w:bookmarkStart w:id="106" w:name="_Toc462063262"/>
      <w:r>
        <w:rPr>
          <w:rFonts w:hint="eastAsia" w:ascii="宋体" w:hAnsi="宋体" w:eastAsia="宋体" w:cs="宋体"/>
          <w:color w:val="000000"/>
          <w:kern w:val="0"/>
          <w:sz w:val="22"/>
        </w:rPr>
        <w:t>4.</w:t>
      </w:r>
      <w:r>
        <w:rPr>
          <w:rFonts w:ascii="宋体" w:hAnsi="宋体" w:eastAsia="宋体" w:cs="宋体"/>
          <w:color w:val="000000"/>
          <w:kern w:val="0"/>
          <w:sz w:val="22"/>
        </w:rPr>
        <w:t>2</w:t>
      </w:r>
      <w:r>
        <w:rPr>
          <w:rFonts w:hint="eastAsia" w:ascii="宋体" w:hAnsi="宋体" w:eastAsia="宋体" w:cs="宋体"/>
          <w:color w:val="000000"/>
          <w:kern w:val="0"/>
          <w:sz w:val="22"/>
        </w:rPr>
        <w:t>.</w:t>
      </w:r>
      <w:r>
        <w:rPr>
          <w:rFonts w:ascii="宋体" w:hAnsi="宋体" w:eastAsia="宋体" w:cs="宋体"/>
          <w:color w:val="000000"/>
          <w:kern w:val="0"/>
          <w:sz w:val="22"/>
        </w:rPr>
        <w:t>6</w:t>
      </w:r>
      <w:r>
        <w:rPr>
          <w:rFonts w:hint="eastAsia" w:ascii="宋体" w:hAnsi="宋体" w:eastAsia="宋体" w:cs="宋体"/>
          <w:color w:val="000000"/>
          <w:kern w:val="0"/>
          <w:sz w:val="22"/>
        </w:rPr>
        <w:t xml:space="preserve">配置型厨房电器类  </w:t>
      </w:r>
    </w:p>
    <w:p>
      <w:pPr>
        <w:pStyle w:val="20"/>
        <w:spacing w:beforeLines="50" w:afterLines="50"/>
        <w:ind w:firstLine="440" w:firstLineChars="200"/>
        <w:outlineLvl w:val="9"/>
        <w:rPr>
          <w:rFonts w:ascii="宋体" w:hAnsi="宋体" w:eastAsia="宋体" w:cs="宋体"/>
          <w:color w:val="000000"/>
          <w:sz w:val="22"/>
        </w:rPr>
      </w:pPr>
      <w:r>
        <w:rPr>
          <w:rFonts w:ascii="宋体" w:hAnsi="宋体" w:eastAsia="宋体" w:cs="宋体"/>
          <w:color w:val="000000"/>
          <w:sz w:val="22"/>
        </w:rPr>
        <w:t>配置型厨房电器</w:t>
      </w:r>
      <w:r>
        <w:rPr>
          <w:rFonts w:hint="eastAsia" w:ascii="宋体" w:hAnsi="宋体" w:eastAsia="宋体" w:cs="宋体"/>
          <w:color w:val="000000"/>
          <w:sz w:val="22"/>
        </w:rPr>
        <w:t>是指为满足厨房操作空间内预设的操作功能，所必备的具有食品加工、储藏（包含餐具和炊具收纳）和烹饪功能的装配式和嵌入式电器设备</w:t>
      </w:r>
      <w:r>
        <w:rPr>
          <w:rFonts w:ascii="宋体" w:hAnsi="宋体" w:eastAsia="宋体" w:cs="宋体"/>
          <w:color w:val="000000"/>
          <w:sz w:val="22"/>
        </w:rPr>
        <w:t>。</w:t>
      </w:r>
      <w:r>
        <w:rPr>
          <w:rFonts w:hint="eastAsia" w:ascii="宋体" w:hAnsi="宋体" w:eastAsia="宋体" w:cs="宋体"/>
          <w:color w:val="000000"/>
          <w:sz w:val="22"/>
        </w:rPr>
        <w:t>整体橱柜配置型电器设备类评价指标要求见表</w:t>
      </w:r>
      <w:r>
        <w:rPr>
          <w:rFonts w:ascii="宋体" w:hAnsi="宋体" w:eastAsia="宋体" w:cs="宋体"/>
          <w:color w:val="000000"/>
          <w:sz w:val="22"/>
        </w:rPr>
        <w:t>5</w:t>
      </w:r>
      <w:r>
        <w:rPr>
          <w:rFonts w:hint="eastAsia" w:ascii="宋体" w:hAnsi="宋体" w:eastAsia="宋体" w:cs="宋体"/>
          <w:color w:val="000000"/>
          <w:sz w:val="22"/>
        </w:rPr>
        <w:t>。</w:t>
      </w:r>
    </w:p>
    <w:p>
      <w:pPr>
        <w:pStyle w:val="20"/>
        <w:spacing w:beforeLines="50" w:afterLines="50"/>
        <w:jc w:val="center"/>
        <w:outlineLvl w:val="9"/>
        <w:rPr>
          <w:rFonts w:ascii="Times New Roman"/>
        </w:rPr>
      </w:pPr>
      <w:r>
        <w:rPr>
          <w:rFonts w:hint="eastAsia" w:ascii="Times New Roman"/>
        </w:rPr>
        <w:t>表</w:t>
      </w:r>
      <w:r>
        <w:rPr>
          <w:rFonts w:ascii="Times New Roman"/>
        </w:rPr>
        <w:t>5</w:t>
      </w:r>
      <w:r>
        <w:rPr>
          <w:rFonts w:hint="eastAsia" w:ascii="Times New Roman"/>
        </w:rPr>
        <w:t xml:space="preserve"> </w:t>
      </w:r>
      <w:r>
        <w:rPr>
          <w:rFonts w:hint="eastAsia" w:ascii="宋体" w:hAnsi="宋体" w:eastAsia="宋体" w:cs="宋体"/>
          <w:color w:val="000000"/>
          <w:sz w:val="22"/>
        </w:rPr>
        <w:t>整体橱柜配置型电器设备类评价指标要求</w:t>
      </w:r>
    </w:p>
    <w:tbl>
      <w:tblPr>
        <w:tblStyle w:val="12"/>
        <w:tblW w:w="86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00"/>
        <w:gridCol w:w="1297"/>
        <w:gridCol w:w="1296"/>
        <w:gridCol w:w="13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trPr>
        <w:tc>
          <w:tcPr>
            <w:tcW w:w="4700" w:type="dxa"/>
            <w:vMerge w:val="restart"/>
            <w:vAlign w:val="center"/>
          </w:tcPr>
          <w:p>
            <w:pPr>
              <w:widowControl/>
              <w:jc w:val="center"/>
              <w:rPr>
                <w:sz w:val="18"/>
                <w:szCs w:val="18"/>
              </w:rPr>
            </w:pPr>
            <w:r>
              <w:rPr>
                <w:rFonts w:hint="eastAsia"/>
                <w:sz w:val="18"/>
                <w:szCs w:val="18"/>
              </w:rPr>
              <w:t>具体规定</w:t>
            </w:r>
          </w:p>
        </w:tc>
        <w:tc>
          <w:tcPr>
            <w:tcW w:w="3984" w:type="dxa"/>
            <w:gridSpan w:val="3"/>
            <w:vAlign w:val="center"/>
          </w:tcPr>
          <w:p>
            <w:pPr>
              <w:widowControl/>
              <w:jc w:val="center"/>
              <w:rPr>
                <w:sz w:val="18"/>
                <w:szCs w:val="18"/>
              </w:rPr>
            </w:pPr>
            <w:r>
              <w:rPr>
                <w:rFonts w:hint="eastAsia"/>
                <w:sz w:val="18"/>
                <w:szCs w:val="18"/>
              </w:rPr>
              <w:t>不同评价等级符合项数要求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7" w:hRule="atLeast"/>
        </w:trPr>
        <w:tc>
          <w:tcPr>
            <w:tcW w:w="4700" w:type="dxa"/>
            <w:vMerge w:val="continue"/>
            <w:vAlign w:val="center"/>
          </w:tcPr>
          <w:p>
            <w:pPr>
              <w:widowControl/>
              <w:jc w:val="center"/>
              <w:rPr>
                <w:sz w:val="18"/>
                <w:szCs w:val="18"/>
              </w:rPr>
            </w:pPr>
          </w:p>
        </w:tc>
        <w:tc>
          <w:tcPr>
            <w:tcW w:w="1297" w:type="dxa"/>
            <w:vAlign w:val="center"/>
          </w:tcPr>
          <w:p>
            <w:pPr>
              <w:widowControl/>
              <w:jc w:val="center"/>
              <w:rPr>
                <w:rFonts w:hAnsi="宋体"/>
                <w:color w:val="000000"/>
                <w:kern w:val="0"/>
                <w:sz w:val="18"/>
                <w:szCs w:val="18"/>
              </w:rPr>
            </w:pPr>
            <w:r>
              <w:rPr>
                <w:rFonts w:hint="eastAsia" w:hAnsi="宋体"/>
                <w:color w:val="000000"/>
                <w:kern w:val="0"/>
                <w:sz w:val="18"/>
                <w:szCs w:val="18"/>
              </w:rPr>
              <w:t>一星级</w:t>
            </w:r>
          </w:p>
        </w:tc>
        <w:tc>
          <w:tcPr>
            <w:tcW w:w="1296" w:type="dxa"/>
          </w:tcPr>
          <w:p>
            <w:pPr>
              <w:widowControl/>
              <w:jc w:val="center"/>
              <w:rPr>
                <w:rFonts w:hAnsi="宋体"/>
                <w:color w:val="000000"/>
                <w:kern w:val="0"/>
                <w:sz w:val="18"/>
                <w:szCs w:val="18"/>
              </w:rPr>
            </w:pPr>
            <w:r>
              <w:rPr>
                <w:rFonts w:hint="eastAsia" w:hAnsi="宋体"/>
                <w:color w:val="000000"/>
                <w:kern w:val="0"/>
                <w:sz w:val="18"/>
                <w:szCs w:val="18"/>
              </w:rPr>
              <w:t>二星级</w:t>
            </w:r>
          </w:p>
        </w:tc>
        <w:tc>
          <w:tcPr>
            <w:tcW w:w="1391" w:type="dxa"/>
          </w:tcPr>
          <w:p>
            <w:pPr>
              <w:widowControl/>
              <w:jc w:val="center"/>
              <w:rPr>
                <w:rFonts w:hAnsi="宋体"/>
                <w:color w:val="000000"/>
                <w:kern w:val="0"/>
                <w:sz w:val="18"/>
                <w:szCs w:val="18"/>
              </w:rPr>
            </w:pPr>
            <w:r>
              <w:rPr>
                <w:rFonts w:hint="eastAsia" w:hAnsi="宋体"/>
                <w:color w:val="000000"/>
                <w:kern w:val="0"/>
                <w:sz w:val="18"/>
                <w:szCs w:val="18"/>
              </w:rPr>
              <w:t>三星级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4700" w:type="dxa"/>
            <w:vAlign w:val="center"/>
          </w:tcPr>
          <w:p>
            <w:pPr>
              <w:widowControl/>
              <w:rPr>
                <w:sz w:val="18"/>
                <w:szCs w:val="18"/>
              </w:rPr>
            </w:pPr>
            <w:r>
              <w:rPr>
                <w:rFonts w:hint="eastAsia"/>
                <w:sz w:val="18"/>
                <w:szCs w:val="18"/>
              </w:rPr>
              <w:t>依据中华人民共和国国务院国家发展改革</w:t>
            </w:r>
            <w:r>
              <w:rPr>
                <w:rFonts w:ascii="Arial" w:hAnsi="Arial" w:cs="Arial"/>
                <w:color w:val="333333"/>
                <w:sz w:val="18"/>
                <w:szCs w:val="18"/>
              </w:rPr>
              <w:t>委员会、国家质检总局自2016年6月1日起发布施行</w:t>
            </w:r>
            <w:r>
              <w:rPr>
                <w:rFonts w:hint="eastAsia" w:ascii="Arial" w:hAnsi="Arial" w:cs="Arial"/>
                <w:color w:val="333333"/>
                <w:sz w:val="18"/>
                <w:szCs w:val="18"/>
              </w:rPr>
              <w:t>的</w:t>
            </w:r>
            <w:r>
              <w:rPr>
                <w:rFonts w:ascii="Arial" w:hAnsi="Arial" w:cs="Arial"/>
                <w:color w:val="333333"/>
                <w:sz w:val="18"/>
                <w:szCs w:val="18"/>
              </w:rPr>
              <w:t>《能源效率标识管理办法》</w:t>
            </w:r>
            <w:r>
              <w:rPr>
                <w:rFonts w:hint="eastAsia" w:ascii="Arial" w:hAnsi="Arial" w:cs="Arial"/>
                <w:color w:val="333333"/>
                <w:sz w:val="18"/>
                <w:szCs w:val="18"/>
              </w:rPr>
              <w:t>，</w:t>
            </w:r>
            <w:r>
              <w:rPr>
                <w:rFonts w:ascii="Arial" w:hAnsi="Arial" w:cs="Arial"/>
                <w:color w:val="333333"/>
                <w:sz w:val="18"/>
                <w:szCs w:val="18"/>
              </w:rPr>
              <w:t>要求整体</w:t>
            </w:r>
            <w:r>
              <w:rPr>
                <w:rFonts w:hint="eastAsia" w:ascii="Arial" w:hAnsi="Arial" w:cs="Arial"/>
                <w:color w:val="333333"/>
                <w:sz w:val="18"/>
                <w:szCs w:val="18"/>
              </w:rPr>
              <w:t>橱柜</w:t>
            </w:r>
            <w:r>
              <w:rPr>
                <w:rFonts w:ascii="Arial" w:hAnsi="Arial" w:cs="Arial"/>
                <w:color w:val="333333"/>
                <w:sz w:val="18"/>
                <w:szCs w:val="18"/>
              </w:rPr>
              <w:t>中配置型电器设备应符合并严格执行国家及行业的相应控制标准</w:t>
            </w:r>
            <w:r>
              <w:rPr>
                <w:rFonts w:hint="eastAsia" w:ascii="Arial" w:hAnsi="Arial" w:cs="Arial"/>
                <w:color w:val="333333"/>
                <w:sz w:val="18"/>
                <w:szCs w:val="18"/>
              </w:rPr>
              <w:t>。</w:t>
            </w:r>
          </w:p>
        </w:tc>
        <w:tc>
          <w:tcPr>
            <w:tcW w:w="1297" w:type="dxa"/>
            <w:vAlign w:val="center"/>
          </w:tcPr>
          <w:p>
            <w:pPr>
              <w:widowControl/>
              <w:jc w:val="center"/>
              <w:rPr>
                <w:sz w:val="18"/>
                <w:szCs w:val="18"/>
              </w:rPr>
            </w:pPr>
            <w:r>
              <w:rPr>
                <w:rFonts w:hint="eastAsia"/>
                <w:sz w:val="18"/>
                <w:szCs w:val="18"/>
              </w:rPr>
              <w:t>能效等级</w:t>
            </w:r>
            <w:r>
              <w:rPr>
                <w:rFonts w:hint="eastAsia" w:ascii="宋体" w:hAnsi="宋体" w:eastAsia="宋体"/>
                <w:sz w:val="18"/>
                <w:szCs w:val="18"/>
              </w:rPr>
              <w:t>Ⅲ</w:t>
            </w:r>
          </w:p>
        </w:tc>
        <w:tc>
          <w:tcPr>
            <w:tcW w:w="1296" w:type="dxa"/>
            <w:vAlign w:val="center"/>
          </w:tcPr>
          <w:p>
            <w:pPr>
              <w:widowControl/>
              <w:jc w:val="center"/>
              <w:rPr>
                <w:sz w:val="18"/>
                <w:szCs w:val="18"/>
              </w:rPr>
            </w:pPr>
            <w:r>
              <w:rPr>
                <w:rFonts w:hint="eastAsia"/>
                <w:sz w:val="18"/>
                <w:szCs w:val="18"/>
              </w:rPr>
              <w:t>能效等级</w:t>
            </w:r>
            <w:r>
              <w:rPr>
                <w:rFonts w:hint="eastAsia" w:ascii="宋体" w:hAnsi="宋体" w:eastAsia="宋体"/>
                <w:sz w:val="18"/>
                <w:szCs w:val="18"/>
              </w:rPr>
              <w:t>Ⅱ</w:t>
            </w:r>
          </w:p>
        </w:tc>
        <w:tc>
          <w:tcPr>
            <w:tcW w:w="1391" w:type="dxa"/>
            <w:vAlign w:val="center"/>
          </w:tcPr>
          <w:p>
            <w:pPr>
              <w:widowControl/>
              <w:jc w:val="center"/>
              <w:rPr>
                <w:sz w:val="18"/>
                <w:szCs w:val="18"/>
              </w:rPr>
            </w:pPr>
            <w:r>
              <w:rPr>
                <w:rFonts w:hint="eastAsia"/>
                <w:sz w:val="18"/>
                <w:szCs w:val="18"/>
              </w:rPr>
              <w:t>能效等级</w:t>
            </w:r>
            <w:r>
              <w:rPr>
                <w:rFonts w:hint="eastAsia" w:asciiTheme="minorEastAsia" w:hAnsiTheme="minorEastAsia"/>
                <w:sz w:val="18"/>
                <w:szCs w:val="18"/>
              </w:rPr>
              <w:t>Ⅰ</w:t>
            </w:r>
          </w:p>
        </w:tc>
      </w:tr>
    </w:tbl>
    <w:p>
      <w:pPr>
        <w:pStyle w:val="22"/>
        <w:spacing w:before="156" w:after="156"/>
        <w:rPr>
          <w:color w:val="000000"/>
        </w:rPr>
      </w:pPr>
      <w:bookmarkStart w:id="107" w:name="_Toc10018885"/>
      <w:r>
        <w:rPr>
          <w:color w:val="000000"/>
        </w:rPr>
        <w:t>4.3</w:t>
      </w:r>
      <w:r>
        <w:rPr>
          <w:rFonts w:hint="eastAsia"/>
          <w:color w:val="000000"/>
        </w:rPr>
        <w:t xml:space="preserve">  </w:t>
      </w:r>
      <w:r>
        <w:rPr>
          <w:rFonts w:hint="eastAsia" w:hAnsi="黑体"/>
        </w:rPr>
        <w:t>数据处理和计算方法</w:t>
      </w:r>
      <w:bookmarkEnd w:id="105"/>
      <w:bookmarkEnd w:id="106"/>
      <w:bookmarkEnd w:id="107"/>
    </w:p>
    <w:p>
      <w:pPr>
        <w:widowControl/>
        <w:tabs>
          <w:tab w:val="center" w:pos="4201"/>
          <w:tab w:val="right" w:leader="dot" w:pos="9298"/>
        </w:tabs>
        <w:autoSpaceDE w:val="0"/>
        <w:autoSpaceDN w:val="0"/>
        <w:ind w:firstLine="420" w:firstLineChars="200"/>
      </w:pPr>
      <w:r>
        <w:rPr>
          <w:rFonts w:hint="eastAsia"/>
        </w:rPr>
        <w:t>所有指标均按采样次数的实测数据进行平均，除品质属性外的指标计算遇到多种生产工艺的情况，指标计算均按照产量加权平均。</w:t>
      </w:r>
    </w:p>
    <w:p>
      <w:pPr>
        <w:pStyle w:val="22"/>
        <w:spacing w:beforeLines="100" w:afterLines="100" w:line="360" w:lineRule="auto"/>
        <w:rPr>
          <w:color w:val="000000"/>
        </w:rPr>
      </w:pPr>
      <w:bookmarkStart w:id="108" w:name="_Toc10018886"/>
      <w:r>
        <w:rPr>
          <w:color w:val="000000"/>
        </w:rPr>
        <w:t>5</w:t>
      </w:r>
      <w:r>
        <w:rPr>
          <w:rFonts w:hint="eastAsia"/>
          <w:color w:val="000000"/>
        </w:rPr>
        <w:t>.</w:t>
      </w:r>
      <w:r>
        <w:rPr>
          <w:color w:val="000000"/>
        </w:rPr>
        <w:t xml:space="preserve"> </w:t>
      </w:r>
      <w:r>
        <w:rPr>
          <w:rFonts w:hint="eastAsia"/>
          <w:color w:val="000000"/>
        </w:rPr>
        <w:t xml:space="preserve"> 评价方法</w:t>
      </w:r>
      <w:bookmarkEnd w:id="108"/>
    </w:p>
    <w:p>
      <w:pPr>
        <w:spacing w:after="240"/>
        <w:ind w:firstLine="440" w:firstLineChars="200"/>
        <w:rPr>
          <w:rFonts w:ascii="宋体" w:hAnsi="宋体" w:eastAsia="宋体" w:cs="宋体"/>
          <w:color w:val="000000"/>
          <w:kern w:val="0"/>
          <w:sz w:val="22"/>
        </w:rPr>
      </w:pPr>
      <w:r>
        <w:rPr>
          <w:rFonts w:ascii="宋体" w:hAnsi="宋体" w:eastAsia="宋体" w:cs="宋体"/>
          <w:color w:val="000000"/>
          <w:kern w:val="0"/>
          <w:sz w:val="22"/>
        </w:rPr>
        <w:t>按照</w:t>
      </w:r>
      <w:r>
        <w:rPr>
          <w:rFonts w:hint="eastAsia" w:ascii="宋体" w:hAnsi="宋体" w:eastAsia="宋体" w:cs="宋体"/>
          <w:color w:val="000000"/>
          <w:kern w:val="0"/>
          <w:sz w:val="22"/>
        </w:rPr>
        <w:t>4.1基本要求和4.2评价指标要求,对申评企业</w:t>
      </w:r>
      <w:r>
        <w:rPr>
          <w:rFonts w:ascii="宋体" w:hAnsi="宋体" w:eastAsia="宋体" w:cs="宋体"/>
          <w:color w:val="000000"/>
          <w:kern w:val="0"/>
          <w:sz w:val="22"/>
        </w:rPr>
        <w:t>提供试样(</w:t>
      </w:r>
      <w:r>
        <w:rPr>
          <w:rFonts w:hint="eastAsia" w:ascii="宋体" w:hAnsi="宋体" w:eastAsia="宋体" w:cs="宋体"/>
          <w:color w:val="000000"/>
          <w:kern w:val="0"/>
          <w:sz w:val="22"/>
        </w:rPr>
        <w:t>整体厨柜</w:t>
      </w:r>
      <w:r>
        <w:rPr>
          <w:rFonts w:ascii="宋体" w:hAnsi="宋体" w:eastAsia="宋体" w:cs="宋体"/>
          <w:color w:val="000000"/>
          <w:kern w:val="0"/>
          <w:sz w:val="22"/>
        </w:rPr>
        <w:t>)</w:t>
      </w:r>
      <w:r>
        <w:rPr>
          <w:rFonts w:hint="eastAsia" w:ascii="宋体" w:hAnsi="宋体" w:eastAsia="宋体" w:cs="宋体"/>
          <w:color w:val="000000"/>
          <w:kern w:val="0"/>
          <w:sz w:val="22"/>
        </w:rPr>
        <w:t>开展第三方评价，并针对</w:t>
      </w:r>
      <w:r>
        <w:rPr>
          <w:rFonts w:ascii="宋体" w:hAnsi="宋体" w:eastAsia="宋体" w:cs="宋体"/>
          <w:color w:val="000000"/>
          <w:kern w:val="0"/>
          <w:sz w:val="22"/>
        </w:rPr>
        <w:t>试样中的若干单项部件做出评价结果</w:t>
      </w:r>
      <w:r>
        <w:rPr>
          <w:rFonts w:hint="eastAsia" w:ascii="宋体" w:hAnsi="宋体" w:eastAsia="宋体" w:cs="宋体"/>
          <w:color w:val="000000"/>
          <w:kern w:val="0"/>
          <w:sz w:val="22"/>
        </w:rPr>
        <w:t>,且进行实地</w:t>
      </w:r>
      <w:r>
        <w:rPr>
          <w:rFonts w:ascii="宋体" w:hAnsi="宋体" w:eastAsia="宋体" w:cs="宋体"/>
          <w:color w:val="000000"/>
          <w:kern w:val="0"/>
          <w:sz w:val="22"/>
        </w:rPr>
        <w:t>生产</w:t>
      </w:r>
      <w:r>
        <w:rPr>
          <w:rFonts w:hint="eastAsia" w:ascii="宋体" w:hAnsi="宋体" w:eastAsia="宋体" w:cs="宋体"/>
          <w:color w:val="000000"/>
          <w:kern w:val="0"/>
          <w:sz w:val="22"/>
        </w:rPr>
        <w:t>现场核查。</w:t>
      </w:r>
    </w:p>
    <w:p>
      <w:pPr>
        <w:pStyle w:val="22"/>
        <w:spacing w:beforeLines="100" w:afterLines="100" w:line="360" w:lineRule="auto"/>
        <w:rPr>
          <w:color w:val="000000"/>
        </w:rPr>
      </w:pPr>
      <w:bookmarkStart w:id="109" w:name="_MON_1578744616"/>
      <w:bookmarkEnd w:id="109"/>
      <w:bookmarkStart w:id="110" w:name="_Toc10018887"/>
      <w:r>
        <w:rPr>
          <w:rFonts w:hint="eastAsia"/>
          <w:color w:val="000000"/>
        </w:rPr>
        <w:t>5.1评价特别</w:t>
      </w:r>
      <w:r>
        <w:rPr>
          <w:color w:val="000000"/>
        </w:rPr>
        <w:t>加权条款</w:t>
      </w:r>
      <w:bookmarkEnd w:id="110"/>
    </w:p>
    <w:p>
      <w:pPr>
        <w:spacing w:after="240"/>
        <w:rPr>
          <w:rFonts w:ascii="宋体" w:hAnsi="宋体" w:eastAsia="宋体" w:cs="宋体"/>
          <w:color w:val="000000"/>
          <w:kern w:val="0"/>
          <w:sz w:val="22"/>
        </w:rPr>
      </w:pPr>
      <w:r>
        <w:rPr>
          <w:rFonts w:ascii="宋体" w:hAnsi="宋体" w:eastAsia="宋体" w:cs="宋体"/>
          <w:color w:val="000000"/>
          <w:kern w:val="0"/>
          <w:sz w:val="22"/>
        </w:rPr>
        <w:t>5.1.1申评</w:t>
      </w:r>
      <w:r>
        <w:rPr>
          <w:rFonts w:hint="eastAsia" w:ascii="宋体" w:hAnsi="宋体" w:eastAsia="宋体" w:cs="宋体"/>
          <w:color w:val="000000"/>
          <w:kern w:val="0"/>
          <w:sz w:val="22"/>
        </w:rPr>
        <w:t>企业在暨</w:t>
      </w:r>
      <w:r>
        <w:rPr>
          <w:rFonts w:ascii="宋体" w:hAnsi="宋体" w:eastAsia="宋体" w:cs="宋体"/>
          <w:color w:val="000000"/>
          <w:kern w:val="0"/>
          <w:sz w:val="22"/>
        </w:rPr>
        <w:t>往的产品设计及经营活动中，</w:t>
      </w:r>
      <w:r>
        <w:rPr>
          <w:rFonts w:hint="eastAsia" w:ascii="宋体" w:hAnsi="宋体" w:eastAsia="宋体" w:cs="宋体"/>
          <w:color w:val="000000"/>
          <w:kern w:val="0"/>
          <w:sz w:val="22"/>
        </w:rPr>
        <w:t>采用特别优秀并</w:t>
      </w:r>
      <w:r>
        <w:rPr>
          <w:rFonts w:ascii="宋体" w:hAnsi="宋体" w:eastAsia="宋体" w:cs="宋体"/>
          <w:color w:val="000000"/>
          <w:kern w:val="0"/>
          <w:sz w:val="22"/>
        </w:rPr>
        <w:t>富有</w:t>
      </w:r>
      <w:r>
        <w:rPr>
          <w:rFonts w:hint="eastAsia" w:ascii="宋体" w:hAnsi="宋体" w:eastAsia="宋体" w:cs="宋体"/>
          <w:color w:val="000000"/>
          <w:kern w:val="0"/>
          <w:sz w:val="22"/>
        </w:rPr>
        <w:t>独创性工艺技术手段，具有环保先进性，并</w:t>
      </w:r>
      <w:r>
        <w:rPr>
          <w:rFonts w:ascii="宋体" w:hAnsi="宋体" w:eastAsia="宋体" w:cs="宋体"/>
          <w:color w:val="000000"/>
          <w:kern w:val="0"/>
          <w:sz w:val="22"/>
        </w:rPr>
        <w:t>由此取得</w:t>
      </w:r>
      <w:r>
        <w:rPr>
          <w:rFonts w:hint="eastAsia" w:ascii="宋体" w:hAnsi="宋体" w:eastAsia="宋体" w:cs="宋体"/>
          <w:color w:val="000000"/>
          <w:kern w:val="0"/>
          <w:sz w:val="22"/>
        </w:rPr>
        <w:t>明显</w:t>
      </w:r>
      <w:r>
        <w:rPr>
          <w:rFonts w:ascii="宋体" w:hAnsi="宋体" w:eastAsia="宋体" w:cs="宋体"/>
          <w:color w:val="000000"/>
          <w:kern w:val="0"/>
          <w:sz w:val="22"/>
        </w:rPr>
        <w:t>经济</w:t>
      </w:r>
      <w:r>
        <w:rPr>
          <w:rFonts w:hint="eastAsia" w:ascii="宋体" w:hAnsi="宋体" w:eastAsia="宋体" w:cs="宋体"/>
          <w:color w:val="000000"/>
          <w:kern w:val="0"/>
          <w:sz w:val="22"/>
        </w:rPr>
        <w:t>效益</w:t>
      </w:r>
      <w:r>
        <w:rPr>
          <w:rFonts w:ascii="宋体" w:hAnsi="宋体" w:eastAsia="宋体" w:cs="宋体"/>
          <w:color w:val="000000"/>
          <w:kern w:val="0"/>
          <w:sz w:val="22"/>
        </w:rPr>
        <w:t>和广泛社会好评</w:t>
      </w:r>
      <w:r>
        <w:rPr>
          <w:rFonts w:hint="eastAsia" w:ascii="宋体" w:hAnsi="宋体" w:eastAsia="宋体" w:cs="宋体"/>
          <w:color w:val="000000"/>
          <w:kern w:val="0"/>
          <w:sz w:val="22"/>
        </w:rPr>
        <w:t>。</w:t>
      </w:r>
    </w:p>
    <w:p>
      <w:pPr>
        <w:spacing w:after="240"/>
        <w:rPr>
          <w:rFonts w:ascii="宋体" w:hAnsi="宋体" w:eastAsia="宋体" w:cs="宋体"/>
          <w:color w:val="000000"/>
          <w:kern w:val="0"/>
          <w:sz w:val="22"/>
        </w:rPr>
      </w:pPr>
      <w:r>
        <w:rPr>
          <w:rFonts w:ascii="宋体" w:hAnsi="宋体" w:eastAsia="宋体" w:cs="宋体"/>
          <w:color w:val="000000"/>
          <w:kern w:val="0"/>
          <w:sz w:val="22"/>
        </w:rPr>
        <w:t>5.1.2 申评</w:t>
      </w:r>
      <w:r>
        <w:rPr>
          <w:rFonts w:hint="eastAsia" w:ascii="宋体" w:hAnsi="宋体" w:eastAsia="宋体" w:cs="宋体"/>
          <w:color w:val="000000"/>
          <w:kern w:val="0"/>
          <w:sz w:val="22"/>
        </w:rPr>
        <w:t>企业在暨</w:t>
      </w:r>
      <w:r>
        <w:rPr>
          <w:rFonts w:ascii="宋体" w:hAnsi="宋体" w:eastAsia="宋体" w:cs="宋体"/>
          <w:color w:val="000000"/>
          <w:kern w:val="0"/>
          <w:sz w:val="22"/>
        </w:rPr>
        <w:t>往的产品设计及经营活动中，</w:t>
      </w:r>
      <w:r>
        <w:rPr>
          <w:rFonts w:hint="eastAsia" w:ascii="宋体" w:hAnsi="宋体" w:eastAsia="宋体" w:cs="宋体"/>
          <w:color w:val="000000"/>
          <w:kern w:val="0"/>
          <w:sz w:val="22"/>
        </w:rPr>
        <w:t>自主研发</w:t>
      </w:r>
      <w:r>
        <w:rPr>
          <w:rFonts w:ascii="宋体" w:hAnsi="宋体" w:eastAsia="宋体" w:cs="宋体"/>
          <w:color w:val="000000"/>
          <w:kern w:val="0"/>
          <w:sz w:val="22"/>
        </w:rPr>
        <w:t>并</w:t>
      </w:r>
      <w:r>
        <w:rPr>
          <w:rFonts w:hint="eastAsia" w:ascii="宋体" w:hAnsi="宋体" w:eastAsia="宋体" w:cs="宋体"/>
          <w:color w:val="000000"/>
          <w:kern w:val="0"/>
          <w:sz w:val="22"/>
        </w:rPr>
        <w:t>选用了特别优异</w:t>
      </w:r>
      <w:r>
        <w:rPr>
          <w:rFonts w:ascii="宋体" w:hAnsi="宋体" w:eastAsia="宋体" w:cs="宋体"/>
          <w:color w:val="000000"/>
          <w:kern w:val="0"/>
          <w:sz w:val="22"/>
        </w:rPr>
        <w:t>且</w:t>
      </w:r>
      <w:r>
        <w:rPr>
          <w:rFonts w:hint="eastAsia" w:ascii="宋体" w:hAnsi="宋体" w:eastAsia="宋体" w:cs="宋体"/>
          <w:color w:val="000000"/>
          <w:kern w:val="0"/>
          <w:sz w:val="22"/>
        </w:rPr>
        <w:t>具唯一性品质类材料，并由此产生</w:t>
      </w:r>
      <w:r>
        <w:rPr>
          <w:rFonts w:ascii="宋体" w:hAnsi="宋体" w:eastAsia="宋体" w:cs="宋体"/>
          <w:color w:val="000000"/>
          <w:kern w:val="0"/>
          <w:sz w:val="22"/>
        </w:rPr>
        <w:t>促进行业发展、提升行业品质升级</w:t>
      </w:r>
      <w:r>
        <w:rPr>
          <w:rFonts w:hint="eastAsia" w:ascii="宋体" w:hAnsi="宋体" w:eastAsia="宋体" w:cs="宋体"/>
          <w:color w:val="000000"/>
          <w:kern w:val="0"/>
          <w:sz w:val="22"/>
        </w:rPr>
        <w:t>明显</w:t>
      </w:r>
      <w:r>
        <w:rPr>
          <w:rFonts w:ascii="宋体" w:hAnsi="宋体" w:eastAsia="宋体" w:cs="宋体"/>
          <w:color w:val="000000"/>
          <w:kern w:val="0"/>
          <w:sz w:val="22"/>
        </w:rPr>
        <w:t>效应的。</w:t>
      </w:r>
    </w:p>
    <w:p>
      <w:pPr>
        <w:spacing w:after="240"/>
        <w:rPr>
          <w:rFonts w:ascii="宋体" w:hAnsi="宋体" w:eastAsia="宋体" w:cs="宋体"/>
          <w:color w:val="000000"/>
          <w:kern w:val="0"/>
          <w:sz w:val="22"/>
        </w:rPr>
      </w:pPr>
      <w:r>
        <w:rPr>
          <w:rFonts w:hint="eastAsia" w:ascii="宋体" w:hAnsi="宋体" w:eastAsia="宋体" w:cs="宋体"/>
          <w:color w:val="000000"/>
          <w:kern w:val="0"/>
          <w:sz w:val="22"/>
        </w:rPr>
        <w:t>5.1.3</w:t>
      </w:r>
      <w:r>
        <w:rPr>
          <w:rFonts w:ascii="宋体" w:hAnsi="宋体" w:eastAsia="宋体" w:cs="宋体"/>
          <w:color w:val="000000"/>
          <w:kern w:val="0"/>
          <w:sz w:val="22"/>
        </w:rPr>
        <w:t>申评</w:t>
      </w:r>
      <w:r>
        <w:rPr>
          <w:rFonts w:hint="eastAsia" w:ascii="宋体" w:hAnsi="宋体" w:eastAsia="宋体" w:cs="宋体"/>
          <w:color w:val="000000"/>
          <w:kern w:val="0"/>
          <w:sz w:val="22"/>
        </w:rPr>
        <w:t>企业在暨</w:t>
      </w:r>
      <w:r>
        <w:rPr>
          <w:rFonts w:ascii="宋体" w:hAnsi="宋体" w:eastAsia="宋体" w:cs="宋体"/>
          <w:color w:val="000000"/>
          <w:kern w:val="0"/>
          <w:sz w:val="22"/>
        </w:rPr>
        <w:t>往的产品设计及经营活动中，</w:t>
      </w:r>
      <w:r>
        <w:rPr>
          <w:rFonts w:hint="eastAsia" w:ascii="宋体" w:hAnsi="宋体" w:eastAsia="宋体" w:cs="宋体"/>
          <w:color w:val="000000"/>
          <w:kern w:val="0"/>
          <w:sz w:val="22"/>
        </w:rPr>
        <w:t>具有特别影响力的利于环保、减排与资源重复再利用的措施、手段（有当地政府相关</w:t>
      </w:r>
      <w:r>
        <w:rPr>
          <w:rFonts w:ascii="宋体" w:hAnsi="宋体" w:eastAsia="宋体" w:cs="宋体"/>
          <w:color w:val="000000"/>
          <w:kern w:val="0"/>
          <w:sz w:val="22"/>
        </w:rPr>
        <w:t>部门</w:t>
      </w:r>
      <w:r>
        <w:rPr>
          <w:rFonts w:hint="eastAsia" w:ascii="宋体" w:hAnsi="宋体" w:eastAsia="宋体" w:cs="宋体"/>
          <w:color w:val="000000"/>
          <w:kern w:val="0"/>
          <w:sz w:val="22"/>
        </w:rPr>
        <w:t>确认文件证明）。</w:t>
      </w:r>
    </w:p>
    <w:p>
      <w:pPr>
        <w:spacing w:after="240"/>
        <w:rPr>
          <w:rFonts w:ascii="宋体" w:hAnsi="宋体" w:eastAsia="宋体" w:cs="宋体"/>
          <w:color w:val="000000"/>
          <w:kern w:val="0"/>
          <w:sz w:val="22"/>
        </w:rPr>
      </w:pPr>
      <w:r>
        <w:rPr>
          <w:rFonts w:hint="eastAsia" w:ascii="宋体" w:hAnsi="宋体" w:eastAsia="宋体" w:cs="宋体"/>
          <w:color w:val="000000"/>
          <w:kern w:val="0"/>
          <w:sz w:val="22"/>
        </w:rPr>
        <w:t>5.1.</w:t>
      </w:r>
      <w:r>
        <w:rPr>
          <w:rFonts w:ascii="宋体" w:hAnsi="宋体" w:eastAsia="宋体" w:cs="宋体"/>
          <w:color w:val="000000"/>
          <w:kern w:val="0"/>
          <w:sz w:val="22"/>
        </w:rPr>
        <w:t>4申评</w:t>
      </w:r>
      <w:r>
        <w:rPr>
          <w:rFonts w:hint="eastAsia" w:ascii="宋体" w:hAnsi="宋体" w:eastAsia="宋体" w:cs="宋体"/>
          <w:color w:val="000000"/>
          <w:kern w:val="0"/>
          <w:sz w:val="22"/>
        </w:rPr>
        <w:t>企业在暨</w:t>
      </w:r>
      <w:r>
        <w:rPr>
          <w:rFonts w:ascii="宋体" w:hAnsi="宋体" w:eastAsia="宋体" w:cs="宋体"/>
          <w:color w:val="000000"/>
          <w:kern w:val="0"/>
          <w:sz w:val="22"/>
        </w:rPr>
        <w:t>往的产品设计及经营活动中，</w:t>
      </w:r>
      <w:r>
        <w:rPr>
          <w:rFonts w:hint="eastAsia" w:ascii="宋体" w:hAnsi="宋体" w:eastAsia="宋体" w:cs="宋体"/>
          <w:color w:val="000000"/>
          <w:kern w:val="0"/>
          <w:sz w:val="22"/>
        </w:rPr>
        <w:t>有制度性、连续性地组织环保绿化活动（有当地政府相关</w:t>
      </w:r>
      <w:r>
        <w:rPr>
          <w:rFonts w:ascii="宋体" w:hAnsi="宋体" w:eastAsia="宋体" w:cs="宋体"/>
          <w:color w:val="000000"/>
          <w:kern w:val="0"/>
          <w:sz w:val="22"/>
        </w:rPr>
        <w:t>部门</w:t>
      </w:r>
      <w:r>
        <w:rPr>
          <w:rFonts w:hint="eastAsia" w:ascii="宋体" w:hAnsi="宋体" w:eastAsia="宋体" w:cs="宋体"/>
          <w:color w:val="000000"/>
          <w:kern w:val="0"/>
          <w:sz w:val="22"/>
        </w:rPr>
        <w:t>确认文件证明）。</w:t>
      </w:r>
    </w:p>
    <w:p>
      <w:pPr>
        <w:spacing w:after="240"/>
        <w:rPr>
          <w:rFonts w:ascii="宋体" w:hAnsi="宋体" w:eastAsia="宋体" w:cs="宋体"/>
          <w:color w:val="000000"/>
          <w:kern w:val="0"/>
          <w:sz w:val="22"/>
        </w:rPr>
      </w:pPr>
      <w:r>
        <w:rPr>
          <w:rFonts w:hint="eastAsia" w:ascii="宋体" w:hAnsi="宋体" w:eastAsia="宋体" w:cs="宋体"/>
          <w:color w:val="000000"/>
          <w:kern w:val="0"/>
          <w:sz w:val="22"/>
        </w:rPr>
        <w:t>5.1.</w:t>
      </w:r>
      <w:r>
        <w:rPr>
          <w:rFonts w:ascii="宋体" w:hAnsi="宋体" w:eastAsia="宋体" w:cs="宋体"/>
          <w:color w:val="000000"/>
          <w:kern w:val="0"/>
          <w:sz w:val="22"/>
        </w:rPr>
        <w:t>5申评企业申报资料经初评</w:t>
      </w:r>
      <w:r>
        <w:rPr>
          <w:rFonts w:hint="eastAsia" w:ascii="宋体" w:hAnsi="宋体" w:eastAsia="宋体" w:cs="宋体"/>
          <w:color w:val="000000"/>
          <w:kern w:val="0"/>
          <w:sz w:val="22"/>
        </w:rPr>
        <w:t>认定</w:t>
      </w:r>
      <w:r>
        <w:rPr>
          <w:rFonts w:ascii="宋体" w:hAnsi="宋体" w:eastAsia="宋体" w:cs="宋体"/>
          <w:color w:val="000000"/>
          <w:kern w:val="0"/>
          <w:sz w:val="22"/>
        </w:rPr>
        <w:t>,有</w:t>
      </w:r>
      <w:r>
        <w:rPr>
          <w:rFonts w:hint="eastAsia" w:ascii="宋体" w:hAnsi="宋体" w:eastAsia="宋体" w:cs="宋体"/>
          <w:color w:val="000000"/>
          <w:kern w:val="0"/>
          <w:sz w:val="22"/>
        </w:rPr>
        <w:t>相关食品安全的指标项不能达</w:t>
      </w:r>
      <w:r>
        <w:rPr>
          <w:rFonts w:ascii="宋体" w:hAnsi="宋体" w:eastAsia="宋体" w:cs="宋体"/>
          <w:color w:val="000000"/>
          <w:kern w:val="0"/>
          <w:sz w:val="22"/>
        </w:rPr>
        <w:t>入围指标</w:t>
      </w:r>
      <w:r>
        <w:rPr>
          <w:rFonts w:hint="eastAsia" w:ascii="宋体" w:hAnsi="宋体" w:eastAsia="宋体" w:cs="宋体"/>
          <w:color w:val="000000"/>
          <w:kern w:val="0"/>
          <w:sz w:val="22"/>
        </w:rPr>
        <w:t>时，</w:t>
      </w:r>
      <w:r>
        <w:rPr>
          <w:rFonts w:ascii="宋体" w:hAnsi="宋体" w:eastAsia="宋体" w:cs="宋体"/>
          <w:color w:val="000000"/>
          <w:kern w:val="0"/>
          <w:sz w:val="22"/>
        </w:rPr>
        <w:t>则</w:t>
      </w:r>
      <w:r>
        <w:rPr>
          <w:rFonts w:hint="eastAsia" w:ascii="宋体" w:hAnsi="宋体" w:eastAsia="宋体" w:cs="宋体"/>
          <w:color w:val="000000"/>
          <w:kern w:val="0"/>
          <w:sz w:val="22"/>
        </w:rPr>
        <w:t>取消继续</w:t>
      </w:r>
      <w:r>
        <w:rPr>
          <w:rFonts w:ascii="宋体" w:hAnsi="宋体" w:eastAsia="宋体" w:cs="宋体"/>
          <w:color w:val="000000"/>
          <w:kern w:val="0"/>
          <w:sz w:val="22"/>
        </w:rPr>
        <w:t>参与测评</w:t>
      </w:r>
      <w:r>
        <w:rPr>
          <w:rFonts w:hint="eastAsia" w:ascii="宋体" w:hAnsi="宋体" w:eastAsia="宋体" w:cs="宋体"/>
          <w:color w:val="000000"/>
          <w:kern w:val="0"/>
          <w:sz w:val="22"/>
        </w:rPr>
        <w:t>资格</w:t>
      </w:r>
      <w:r>
        <w:rPr>
          <w:rFonts w:ascii="宋体" w:hAnsi="宋体" w:eastAsia="宋体" w:cs="宋体"/>
          <w:color w:val="000000"/>
          <w:kern w:val="0"/>
          <w:sz w:val="22"/>
        </w:rPr>
        <w:t>。</w:t>
      </w:r>
    </w:p>
    <w:p>
      <w:pPr>
        <w:spacing w:after="240"/>
        <w:rPr>
          <w:rFonts w:ascii="宋体" w:hAnsi="宋体" w:eastAsia="宋体" w:cs="宋体"/>
          <w:color w:val="000000"/>
          <w:kern w:val="0"/>
          <w:sz w:val="22"/>
        </w:rPr>
      </w:pPr>
      <w:r>
        <w:rPr>
          <w:rFonts w:hint="eastAsia" w:ascii="宋体" w:hAnsi="宋体" w:eastAsia="宋体" w:cs="宋体"/>
          <w:color w:val="000000"/>
          <w:kern w:val="0"/>
          <w:sz w:val="22"/>
        </w:rPr>
        <w:t>5.1.</w:t>
      </w:r>
      <w:r>
        <w:rPr>
          <w:rFonts w:ascii="宋体" w:hAnsi="宋体" w:eastAsia="宋体" w:cs="宋体"/>
          <w:color w:val="000000"/>
          <w:kern w:val="0"/>
          <w:sz w:val="22"/>
        </w:rPr>
        <w:t>6申评企业申报资料经初评</w:t>
      </w:r>
      <w:r>
        <w:rPr>
          <w:rFonts w:hint="eastAsia" w:ascii="宋体" w:hAnsi="宋体" w:eastAsia="宋体" w:cs="宋体"/>
          <w:color w:val="000000"/>
          <w:kern w:val="0"/>
          <w:sz w:val="22"/>
        </w:rPr>
        <w:t>认定</w:t>
      </w:r>
      <w:r>
        <w:rPr>
          <w:rFonts w:ascii="宋体" w:hAnsi="宋体" w:eastAsia="宋体" w:cs="宋体"/>
          <w:color w:val="000000"/>
          <w:kern w:val="0"/>
          <w:sz w:val="22"/>
        </w:rPr>
        <w:t>,有</w:t>
      </w:r>
      <w:r>
        <w:rPr>
          <w:rFonts w:hint="eastAsia" w:ascii="宋体" w:hAnsi="宋体" w:eastAsia="宋体" w:cs="宋体"/>
          <w:color w:val="000000"/>
          <w:kern w:val="0"/>
          <w:sz w:val="22"/>
        </w:rPr>
        <w:t>相关人身安全的指标项不能达</w:t>
      </w:r>
      <w:r>
        <w:rPr>
          <w:rFonts w:ascii="宋体" w:hAnsi="宋体" w:eastAsia="宋体" w:cs="宋体"/>
          <w:color w:val="000000"/>
          <w:kern w:val="0"/>
          <w:sz w:val="22"/>
        </w:rPr>
        <w:t>入围指标</w:t>
      </w:r>
      <w:r>
        <w:rPr>
          <w:rFonts w:hint="eastAsia" w:ascii="宋体" w:hAnsi="宋体" w:eastAsia="宋体" w:cs="宋体"/>
          <w:color w:val="000000"/>
          <w:kern w:val="0"/>
          <w:sz w:val="22"/>
        </w:rPr>
        <w:t>时，</w:t>
      </w:r>
      <w:r>
        <w:rPr>
          <w:rFonts w:ascii="宋体" w:hAnsi="宋体" w:eastAsia="宋体" w:cs="宋体"/>
          <w:color w:val="000000"/>
          <w:kern w:val="0"/>
          <w:sz w:val="22"/>
        </w:rPr>
        <w:t>则</w:t>
      </w:r>
      <w:r>
        <w:rPr>
          <w:rFonts w:hint="eastAsia" w:ascii="宋体" w:hAnsi="宋体" w:eastAsia="宋体" w:cs="宋体"/>
          <w:color w:val="000000"/>
          <w:kern w:val="0"/>
          <w:sz w:val="22"/>
        </w:rPr>
        <w:t>取消继续</w:t>
      </w:r>
      <w:r>
        <w:rPr>
          <w:rFonts w:ascii="宋体" w:hAnsi="宋体" w:eastAsia="宋体" w:cs="宋体"/>
          <w:color w:val="000000"/>
          <w:kern w:val="0"/>
          <w:sz w:val="22"/>
        </w:rPr>
        <w:t>参与测评</w:t>
      </w:r>
      <w:r>
        <w:rPr>
          <w:rFonts w:hint="eastAsia" w:ascii="宋体" w:hAnsi="宋体" w:eastAsia="宋体" w:cs="宋体"/>
          <w:color w:val="000000"/>
          <w:kern w:val="0"/>
          <w:sz w:val="22"/>
        </w:rPr>
        <w:t>资格</w:t>
      </w:r>
      <w:r>
        <w:rPr>
          <w:rFonts w:ascii="宋体" w:hAnsi="宋体" w:eastAsia="宋体" w:cs="宋体"/>
          <w:color w:val="000000"/>
          <w:kern w:val="0"/>
          <w:sz w:val="22"/>
        </w:rPr>
        <w:t>。</w:t>
      </w:r>
    </w:p>
    <w:p>
      <w:pPr>
        <w:spacing w:after="240"/>
        <w:rPr>
          <w:rFonts w:ascii="宋体" w:hAnsi="宋体" w:eastAsia="宋体" w:cs="宋体"/>
          <w:color w:val="000000"/>
          <w:kern w:val="0"/>
          <w:sz w:val="22"/>
        </w:rPr>
      </w:pPr>
      <w:r>
        <w:rPr>
          <w:rFonts w:hint="eastAsia" w:ascii="宋体" w:hAnsi="宋体" w:eastAsia="宋体" w:cs="宋体"/>
          <w:color w:val="000000"/>
          <w:kern w:val="0"/>
          <w:sz w:val="22"/>
        </w:rPr>
        <w:t>5.1.</w:t>
      </w:r>
      <w:r>
        <w:rPr>
          <w:rFonts w:ascii="宋体" w:hAnsi="宋体" w:eastAsia="宋体" w:cs="宋体"/>
          <w:color w:val="000000"/>
          <w:kern w:val="0"/>
          <w:sz w:val="22"/>
        </w:rPr>
        <w:t>7申评企业申报资料经初评</w:t>
      </w:r>
      <w:r>
        <w:rPr>
          <w:rFonts w:hint="eastAsia" w:ascii="宋体" w:hAnsi="宋体" w:eastAsia="宋体" w:cs="宋体"/>
          <w:color w:val="000000"/>
          <w:kern w:val="0"/>
          <w:sz w:val="22"/>
        </w:rPr>
        <w:t>认定</w:t>
      </w:r>
      <w:r>
        <w:rPr>
          <w:rFonts w:ascii="宋体" w:hAnsi="宋体" w:eastAsia="宋体" w:cs="宋体"/>
          <w:color w:val="000000"/>
          <w:kern w:val="0"/>
          <w:sz w:val="22"/>
        </w:rPr>
        <w:t>,有</w:t>
      </w:r>
      <w:r>
        <w:rPr>
          <w:rFonts w:hint="eastAsia" w:ascii="宋体" w:hAnsi="宋体" w:eastAsia="宋体" w:cs="宋体"/>
          <w:color w:val="000000"/>
          <w:kern w:val="0"/>
          <w:sz w:val="22"/>
        </w:rPr>
        <w:t>相关材料材质类有害物释放指标不能满足国家及行业限制级标准的，</w:t>
      </w:r>
      <w:r>
        <w:rPr>
          <w:rFonts w:ascii="宋体" w:hAnsi="宋体" w:eastAsia="宋体" w:cs="宋体"/>
          <w:color w:val="000000"/>
          <w:kern w:val="0"/>
          <w:sz w:val="22"/>
        </w:rPr>
        <w:t>则</w:t>
      </w:r>
      <w:r>
        <w:rPr>
          <w:rFonts w:hint="eastAsia" w:ascii="宋体" w:hAnsi="宋体" w:eastAsia="宋体" w:cs="宋体"/>
          <w:color w:val="000000"/>
          <w:kern w:val="0"/>
          <w:sz w:val="22"/>
        </w:rPr>
        <w:t>取消继续</w:t>
      </w:r>
      <w:r>
        <w:rPr>
          <w:rFonts w:ascii="宋体" w:hAnsi="宋体" w:eastAsia="宋体" w:cs="宋体"/>
          <w:color w:val="000000"/>
          <w:kern w:val="0"/>
          <w:sz w:val="22"/>
        </w:rPr>
        <w:t>参与测评</w:t>
      </w:r>
      <w:r>
        <w:rPr>
          <w:rFonts w:hint="eastAsia" w:ascii="宋体" w:hAnsi="宋体" w:eastAsia="宋体" w:cs="宋体"/>
          <w:color w:val="000000"/>
          <w:kern w:val="0"/>
          <w:sz w:val="22"/>
        </w:rPr>
        <w:t>资格</w:t>
      </w:r>
      <w:r>
        <w:rPr>
          <w:rFonts w:ascii="宋体" w:hAnsi="宋体" w:eastAsia="宋体" w:cs="宋体"/>
          <w:color w:val="000000"/>
          <w:kern w:val="0"/>
          <w:sz w:val="22"/>
        </w:rPr>
        <w:t>。</w:t>
      </w:r>
    </w:p>
    <w:p>
      <w:pPr>
        <w:spacing w:after="240"/>
        <w:rPr>
          <w:rFonts w:ascii="宋体" w:hAnsi="宋体" w:eastAsia="宋体" w:cs="宋体"/>
          <w:color w:val="000000"/>
          <w:kern w:val="0"/>
          <w:sz w:val="22"/>
        </w:rPr>
      </w:pPr>
      <w:r>
        <w:rPr>
          <w:rFonts w:hint="eastAsia" w:ascii="宋体" w:hAnsi="宋体" w:eastAsia="宋体" w:cs="宋体"/>
          <w:color w:val="000000"/>
          <w:kern w:val="0"/>
          <w:sz w:val="22"/>
        </w:rPr>
        <w:t>5.1.</w:t>
      </w:r>
      <w:r>
        <w:rPr>
          <w:rFonts w:ascii="宋体" w:hAnsi="宋体" w:eastAsia="宋体" w:cs="宋体"/>
          <w:color w:val="000000"/>
          <w:kern w:val="0"/>
          <w:sz w:val="22"/>
        </w:rPr>
        <w:t>8申评企业申报资料经初评</w:t>
      </w:r>
      <w:r>
        <w:rPr>
          <w:rFonts w:hint="eastAsia" w:ascii="宋体" w:hAnsi="宋体" w:eastAsia="宋体" w:cs="宋体"/>
          <w:color w:val="000000"/>
          <w:kern w:val="0"/>
          <w:sz w:val="22"/>
        </w:rPr>
        <w:t>认定</w:t>
      </w:r>
      <w:r>
        <w:rPr>
          <w:rFonts w:ascii="宋体" w:hAnsi="宋体" w:eastAsia="宋体" w:cs="宋体"/>
          <w:color w:val="000000"/>
          <w:kern w:val="0"/>
          <w:sz w:val="22"/>
        </w:rPr>
        <w:t>,</w:t>
      </w:r>
      <w:r>
        <w:rPr>
          <w:rFonts w:hint="eastAsia" w:ascii="宋体" w:hAnsi="宋体" w:eastAsia="宋体" w:cs="宋体"/>
          <w:color w:val="000000"/>
          <w:kern w:val="0"/>
          <w:sz w:val="22"/>
        </w:rPr>
        <w:t>在此次测评之前（三年期），发生过严重污染环境责任事故，且没有完成有效治理并得到政府相关部门认可的，</w:t>
      </w:r>
      <w:r>
        <w:rPr>
          <w:rFonts w:ascii="宋体" w:hAnsi="宋体" w:eastAsia="宋体" w:cs="宋体"/>
          <w:color w:val="000000"/>
          <w:kern w:val="0"/>
          <w:sz w:val="22"/>
        </w:rPr>
        <w:t>则</w:t>
      </w:r>
      <w:r>
        <w:rPr>
          <w:rFonts w:hint="eastAsia" w:ascii="宋体" w:hAnsi="宋体" w:eastAsia="宋体" w:cs="宋体"/>
          <w:color w:val="000000"/>
          <w:kern w:val="0"/>
          <w:sz w:val="22"/>
        </w:rPr>
        <w:t>取消继续</w:t>
      </w:r>
      <w:r>
        <w:rPr>
          <w:rFonts w:ascii="宋体" w:hAnsi="宋体" w:eastAsia="宋体" w:cs="宋体"/>
          <w:color w:val="000000"/>
          <w:kern w:val="0"/>
          <w:sz w:val="22"/>
        </w:rPr>
        <w:t>参与测评</w:t>
      </w:r>
      <w:r>
        <w:rPr>
          <w:rFonts w:hint="eastAsia" w:ascii="宋体" w:hAnsi="宋体" w:eastAsia="宋体" w:cs="宋体"/>
          <w:color w:val="000000"/>
          <w:kern w:val="0"/>
          <w:sz w:val="22"/>
        </w:rPr>
        <w:t>资格</w:t>
      </w:r>
      <w:r>
        <w:rPr>
          <w:rFonts w:ascii="宋体" w:hAnsi="宋体" w:eastAsia="宋体" w:cs="宋体"/>
          <w:color w:val="000000"/>
          <w:kern w:val="0"/>
          <w:sz w:val="22"/>
        </w:rPr>
        <w:t>。</w:t>
      </w:r>
    </w:p>
    <w:p>
      <w:pPr>
        <w:spacing w:after="240"/>
        <w:rPr>
          <w:rFonts w:ascii="宋体" w:hAnsi="宋体" w:eastAsia="宋体" w:cs="宋体"/>
          <w:color w:val="000000"/>
          <w:kern w:val="0"/>
          <w:sz w:val="22"/>
        </w:rPr>
      </w:pPr>
      <w:r>
        <w:rPr>
          <w:rFonts w:hint="eastAsia" w:ascii="宋体" w:hAnsi="宋体" w:eastAsia="宋体" w:cs="宋体"/>
          <w:color w:val="000000"/>
          <w:kern w:val="0"/>
          <w:sz w:val="22"/>
        </w:rPr>
        <w:t>5.1.</w:t>
      </w:r>
      <w:r>
        <w:rPr>
          <w:rFonts w:ascii="宋体" w:hAnsi="宋体" w:eastAsia="宋体" w:cs="宋体"/>
          <w:color w:val="000000"/>
          <w:kern w:val="0"/>
          <w:sz w:val="22"/>
        </w:rPr>
        <w:t>9申评企业申报资料经初评</w:t>
      </w:r>
      <w:r>
        <w:rPr>
          <w:rFonts w:hint="eastAsia" w:ascii="宋体" w:hAnsi="宋体" w:eastAsia="宋体" w:cs="宋体"/>
          <w:color w:val="000000"/>
          <w:kern w:val="0"/>
          <w:sz w:val="22"/>
        </w:rPr>
        <w:t>认定</w:t>
      </w:r>
      <w:r>
        <w:rPr>
          <w:rFonts w:ascii="宋体" w:hAnsi="宋体" w:eastAsia="宋体" w:cs="宋体"/>
          <w:color w:val="000000"/>
          <w:kern w:val="0"/>
          <w:sz w:val="22"/>
        </w:rPr>
        <w:t>,</w:t>
      </w:r>
      <w:r>
        <w:rPr>
          <w:rFonts w:hint="eastAsia" w:ascii="宋体" w:hAnsi="宋体" w:eastAsia="宋体" w:cs="宋体"/>
          <w:color w:val="000000"/>
          <w:kern w:val="0"/>
          <w:sz w:val="22"/>
        </w:rPr>
        <w:t xml:space="preserve"> 在此次测评之前（三年期），发生过生产过程中有害物排放致使员工或</w:t>
      </w:r>
      <w:r>
        <w:rPr>
          <w:rFonts w:ascii="宋体" w:hAnsi="宋体" w:eastAsia="宋体" w:cs="宋体"/>
          <w:color w:val="000000"/>
          <w:kern w:val="0"/>
          <w:sz w:val="22"/>
        </w:rPr>
        <w:t>他人</w:t>
      </w:r>
      <w:r>
        <w:rPr>
          <w:rFonts w:hint="eastAsia" w:ascii="宋体" w:hAnsi="宋体" w:eastAsia="宋体" w:cs="宋体"/>
          <w:color w:val="000000"/>
          <w:kern w:val="0"/>
          <w:sz w:val="22"/>
        </w:rPr>
        <w:t>致死伤亡责任事故，且没有完成有效治理并得到政府相关部门认可的，</w:t>
      </w:r>
      <w:r>
        <w:rPr>
          <w:rFonts w:ascii="宋体" w:hAnsi="宋体" w:eastAsia="宋体" w:cs="宋体"/>
          <w:color w:val="000000"/>
          <w:kern w:val="0"/>
          <w:sz w:val="22"/>
        </w:rPr>
        <w:t>则</w:t>
      </w:r>
      <w:r>
        <w:rPr>
          <w:rFonts w:hint="eastAsia" w:ascii="宋体" w:hAnsi="宋体" w:eastAsia="宋体" w:cs="宋体"/>
          <w:color w:val="000000"/>
          <w:kern w:val="0"/>
          <w:sz w:val="22"/>
        </w:rPr>
        <w:t>取消继续</w:t>
      </w:r>
      <w:r>
        <w:rPr>
          <w:rFonts w:ascii="宋体" w:hAnsi="宋体" w:eastAsia="宋体" w:cs="宋体"/>
          <w:color w:val="000000"/>
          <w:kern w:val="0"/>
          <w:sz w:val="22"/>
        </w:rPr>
        <w:t>参与测评</w:t>
      </w:r>
      <w:r>
        <w:rPr>
          <w:rFonts w:hint="eastAsia" w:ascii="宋体" w:hAnsi="宋体" w:eastAsia="宋体" w:cs="宋体"/>
          <w:color w:val="000000"/>
          <w:kern w:val="0"/>
          <w:sz w:val="22"/>
        </w:rPr>
        <w:t>资格</w:t>
      </w:r>
      <w:r>
        <w:rPr>
          <w:rFonts w:ascii="宋体" w:hAnsi="宋体" w:eastAsia="宋体" w:cs="宋体"/>
          <w:color w:val="000000"/>
          <w:kern w:val="0"/>
          <w:sz w:val="22"/>
        </w:rPr>
        <w:t>。</w:t>
      </w:r>
    </w:p>
    <w:p>
      <w:pPr>
        <w:spacing w:after="240"/>
        <w:rPr>
          <w:rFonts w:ascii="宋体" w:hAnsi="宋体" w:eastAsia="宋体" w:cs="宋体"/>
          <w:color w:val="000000"/>
          <w:kern w:val="0"/>
          <w:sz w:val="22"/>
        </w:rPr>
      </w:pPr>
      <w:bookmarkStart w:id="111" w:name="_Toc360632449"/>
      <w:bookmarkStart w:id="112" w:name="_Toc360436858"/>
      <w:bookmarkStart w:id="113" w:name="_Toc360436771"/>
      <w:bookmarkStart w:id="114" w:name="_Toc384816571"/>
      <w:bookmarkStart w:id="115" w:name="_Toc350864010"/>
      <w:bookmarkStart w:id="116" w:name="_Toc396134056"/>
      <w:r>
        <w:rPr>
          <w:rFonts w:hint="eastAsia" w:ascii="宋体" w:hAnsi="宋体" w:eastAsia="宋体" w:cs="宋体"/>
          <w:color w:val="000000"/>
          <w:kern w:val="0"/>
          <w:sz w:val="22"/>
        </w:rPr>
        <w:t>5</w:t>
      </w:r>
      <w:r>
        <w:rPr>
          <w:rFonts w:ascii="宋体" w:hAnsi="宋体" w:eastAsia="宋体" w:cs="宋体"/>
          <w:color w:val="000000"/>
          <w:kern w:val="0"/>
          <w:sz w:val="22"/>
        </w:rPr>
        <w:t>.</w:t>
      </w:r>
      <w:r>
        <w:rPr>
          <w:rFonts w:hint="eastAsia" w:ascii="宋体" w:hAnsi="宋体" w:eastAsia="宋体" w:cs="宋体"/>
          <w:color w:val="000000"/>
          <w:kern w:val="0"/>
          <w:sz w:val="22"/>
        </w:rPr>
        <w:t xml:space="preserve">2 </w:t>
      </w:r>
      <w:r>
        <w:rPr>
          <w:rFonts w:ascii="宋体" w:hAnsi="宋体" w:eastAsia="宋体" w:cs="宋体"/>
          <w:color w:val="000000"/>
          <w:kern w:val="0"/>
          <w:sz w:val="22"/>
        </w:rPr>
        <w:t>申评企业应按4.1的规定提供有效期内的第三方检测报告、管理体系认证证书、</w:t>
      </w:r>
      <w:r>
        <w:rPr>
          <w:rFonts w:hint="eastAsia" w:ascii="宋体" w:hAnsi="宋体" w:eastAsia="宋体" w:cs="宋体"/>
          <w:color w:val="000000"/>
          <w:kern w:val="0"/>
          <w:sz w:val="22"/>
        </w:rPr>
        <w:t>安全生产标准化证书、</w:t>
      </w:r>
      <w:r>
        <w:rPr>
          <w:rFonts w:ascii="宋体" w:hAnsi="宋体" w:eastAsia="宋体" w:cs="宋体"/>
          <w:color w:val="000000"/>
          <w:kern w:val="0"/>
          <w:sz w:val="22"/>
        </w:rPr>
        <w:t>EPD</w:t>
      </w:r>
      <w:r>
        <w:rPr>
          <w:rFonts w:hint="eastAsia" w:ascii="宋体" w:hAnsi="宋体" w:eastAsia="宋体" w:cs="宋体"/>
          <w:color w:val="000000"/>
          <w:kern w:val="0"/>
          <w:sz w:val="22"/>
        </w:rPr>
        <w:t>和碳足迹报告、</w:t>
      </w:r>
      <w:r>
        <w:rPr>
          <w:rFonts w:ascii="宋体" w:hAnsi="宋体" w:eastAsia="宋体" w:cs="宋体"/>
          <w:color w:val="000000"/>
          <w:kern w:val="0"/>
          <w:sz w:val="22"/>
        </w:rPr>
        <w:t>应用技术文件等相关资料。</w:t>
      </w:r>
      <w:bookmarkStart w:id="117" w:name="_Toc456611292"/>
      <w:bookmarkStart w:id="118" w:name="_Toc462063266"/>
      <w:bookmarkStart w:id="119" w:name="_Toc459106422"/>
    </w:p>
    <w:bookmarkEnd w:id="117"/>
    <w:bookmarkEnd w:id="118"/>
    <w:bookmarkEnd w:id="119"/>
    <w:p>
      <w:pPr>
        <w:spacing w:after="240"/>
        <w:rPr>
          <w:rFonts w:ascii="宋体" w:hAnsi="宋体" w:eastAsia="宋体" w:cs="宋体"/>
          <w:color w:val="000000"/>
          <w:kern w:val="0"/>
          <w:sz w:val="22"/>
        </w:rPr>
      </w:pPr>
      <w:r>
        <w:rPr>
          <w:rFonts w:ascii="宋体" w:hAnsi="宋体" w:eastAsia="宋体" w:cs="宋体"/>
          <w:color w:val="000000"/>
          <w:kern w:val="0"/>
          <w:sz w:val="22"/>
        </w:rPr>
        <w:t>5.3 采用</w:t>
      </w:r>
      <w:r>
        <w:rPr>
          <w:rFonts w:hint="eastAsia" w:ascii="宋体" w:hAnsi="宋体" w:eastAsia="宋体" w:cs="宋体"/>
          <w:color w:val="000000"/>
          <w:kern w:val="0"/>
          <w:sz w:val="22"/>
        </w:rPr>
        <w:t>复</w:t>
      </w:r>
      <w:r>
        <w:rPr>
          <w:rFonts w:ascii="宋体" w:hAnsi="宋体" w:eastAsia="宋体" w:cs="宋体"/>
          <w:color w:val="000000"/>
          <w:kern w:val="0"/>
          <w:sz w:val="22"/>
        </w:rPr>
        <w:t>合性评价，生产企业满足4.1和4.2对某一评价等级的全部要求时，判定评价结果符合</w:t>
      </w:r>
      <w:r>
        <w:rPr>
          <w:rFonts w:hint="eastAsia" w:ascii="宋体" w:hAnsi="宋体" w:eastAsia="宋体" w:cs="宋体"/>
          <w:color w:val="000000"/>
          <w:kern w:val="0"/>
          <w:sz w:val="22"/>
        </w:rPr>
        <w:t>对应</w:t>
      </w:r>
      <w:r>
        <w:rPr>
          <w:rFonts w:ascii="宋体" w:hAnsi="宋体" w:eastAsia="宋体" w:cs="宋体"/>
          <w:color w:val="000000"/>
          <w:kern w:val="0"/>
          <w:sz w:val="22"/>
        </w:rPr>
        <w:t>等级规定</w:t>
      </w:r>
      <w:bookmarkEnd w:id="111"/>
      <w:bookmarkEnd w:id="112"/>
      <w:bookmarkEnd w:id="113"/>
      <w:bookmarkEnd w:id="114"/>
      <w:bookmarkEnd w:id="115"/>
      <w:bookmarkEnd w:id="116"/>
      <w:r>
        <w:rPr>
          <w:rFonts w:ascii="宋体" w:hAnsi="宋体" w:eastAsia="宋体" w:cs="宋体"/>
          <w:color w:val="000000"/>
          <w:kern w:val="0"/>
          <w:sz w:val="22"/>
        </w:rPr>
        <w:t>资格。</w:t>
      </w:r>
      <w:bookmarkEnd w:id="91"/>
      <w:bookmarkEnd w:id="92"/>
      <w:bookmarkEnd w:id="93"/>
      <w:bookmarkEnd w:id="94"/>
      <w:bookmarkEnd w:id="95"/>
      <w:bookmarkEnd w:id="96"/>
      <w:bookmarkEnd w:id="97"/>
    </w:p>
    <w:p>
      <w:pPr>
        <w:spacing w:after="240"/>
        <w:rPr>
          <w:rFonts w:ascii="宋体" w:hAnsi="宋体" w:eastAsia="宋体" w:cs="宋体"/>
          <w:color w:val="000000"/>
          <w:kern w:val="0"/>
          <w:sz w:val="22"/>
        </w:rPr>
      </w:pPr>
    </w:p>
    <w:p>
      <w:pPr>
        <w:spacing w:after="240"/>
        <w:rPr>
          <w:rFonts w:ascii="宋体" w:hAnsi="宋体" w:eastAsia="宋体" w:cs="宋体"/>
          <w:color w:val="000000"/>
          <w:kern w:val="0"/>
          <w:sz w:val="22"/>
        </w:rPr>
      </w:pPr>
    </w:p>
    <w:sectPr>
      <w:footerReference r:id="rId8" w:type="default"/>
      <w:pgSz w:w="11906" w:h="16838"/>
      <w:pgMar w:top="1440" w:right="1588" w:bottom="1440" w:left="1588" w:header="851" w:footer="992"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4" o:spid="_x0000_s205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Theme="minorEastAsia"/>
        <w:lang w:val="en-US" w:eastAsia="zh-CN"/>
      </w:rPr>
    </w:pPr>
    <w:r>
      <w:rPr>
        <w:sz w:val="18"/>
      </w:rPr>
      <w:pict>
        <v:shape id="_x0000_s2055" o:spid="_x0000_s205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Theme="minorEastAsia"/>
        <w:lang w:val="en-US" w:eastAsia="zh-CN"/>
      </w:rPr>
    </w:pPr>
    <w:r>
      <w:rPr>
        <w:sz w:val="18"/>
      </w:rPr>
      <w:pict>
        <v:shape id="_x0000_s2056" o:spid="_x0000_s2056"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Theme="minorEastAsia"/>
        <w:lang w:val="en-US" w:eastAsia="zh-CN"/>
      </w:rPr>
    </w:pPr>
    <w:r>
      <w:rPr>
        <w:sz w:val="18"/>
      </w:rPr>
      <w:pict>
        <v:shape id="_x0000_s2052" o:spid="_x0000_s205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rPr>
        <w:rFonts w:hint="eastAsia"/>
        <w:lang w:val="en-US" w:eastAsia="zh-CN"/>
      </w:rPr>
    </w:pPr>
    <w:r>
      <w:rPr>
        <w:rFonts w:hint="eastAsia"/>
        <w:lang w:val="en-US" w:eastAsia="zh-CN"/>
      </w:rPr>
      <w:t xml:space="preserve">    </w:t>
    </w:r>
  </w:p>
  <w:p>
    <w:pPr>
      <w:wordWrap/>
      <w:rPr>
        <w:rFonts w:hint="default"/>
        <w:lang w:val="en-US" w:eastAsia="zh-CN"/>
      </w:rPr>
    </w:pPr>
  </w:p>
  <w:p>
    <w:pPr>
      <w:pStyle w:val="28"/>
      <w:ind w:firstLine="6720" w:firstLineChars="32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rPr>
        <w:rFonts w:hint="eastAsia"/>
        <w:lang w:val="en-US" w:eastAsia="zh-CN"/>
      </w:rPr>
    </w:pPr>
    <w:r>
      <w:rPr>
        <w:rFonts w:hint="eastAsia"/>
        <w:lang w:val="en-US" w:eastAsia="zh-CN"/>
      </w:rPr>
      <w:t xml:space="preserve">    </w:t>
    </w:r>
  </w:p>
  <w:p>
    <w:pPr>
      <w:wordWrap/>
      <w:rPr>
        <w:rFonts w:hint="default"/>
        <w:lang w:val="en-US" w:eastAsia="zh-CN"/>
      </w:rPr>
    </w:pPr>
  </w:p>
  <w:p>
    <w:pPr>
      <w:pStyle w:val="28"/>
      <w:ind w:firstLine="6720" w:firstLineChars="3200"/>
      <w:jc w:val="both"/>
    </w:pPr>
    <w:r>
      <w:rPr>
        <w:rFonts w:hint="eastAsia"/>
      </w:rPr>
      <w:t>T</w:t>
    </w:r>
    <w:r>
      <w:t xml:space="preserve">/ </w:t>
    </w:r>
    <w:r>
      <w:rPr>
        <w:rFonts w:hint="eastAsia"/>
      </w:rPr>
      <w:t>CECS 1000</w:t>
    </w:r>
    <w:r>
      <w:t>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16D8B"/>
    <w:multiLevelType w:val="multilevel"/>
    <w:tmpl w:val="50616D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CB3359F"/>
    <w:rsid w:val="00001E5B"/>
    <w:rsid w:val="00084E1F"/>
    <w:rsid w:val="00103FA2"/>
    <w:rsid w:val="001050F8"/>
    <w:rsid w:val="00160CC1"/>
    <w:rsid w:val="001A355D"/>
    <w:rsid w:val="001B5400"/>
    <w:rsid w:val="001B60FF"/>
    <w:rsid w:val="001F3C15"/>
    <w:rsid w:val="001F611B"/>
    <w:rsid w:val="001F7F37"/>
    <w:rsid w:val="002043AA"/>
    <w:rsid w:val="002137FE"/>
    <w:rsid w:val="002336DD"/>
    <w:rsid w:val="002438F6"/>
    <w:rsid w:val="0027274A"/>
    <w:rsid w:val="00284B2C"/>
    <w:rsid w:val="002911CC"/>
    <w:rsid w:val="002A7BFE"/>
    <w:rsid w:val="002F6B4F"/>
    <w:rsid w:val="00300E50"/>
    <w:rsid w:val="00330F90"/>
    <w:rsid w:val="00337E2D"/>
    <w:rsid w:val="00357DE6"/>
    <w:rsid w:val="0036271E"/>
    <w:rsid w:val="00372251"/>
    <w:rsid w:val="00397428"/>
    <w:rsid w:val="003A0B91"/>
    <w:rsid w:val="003C696D"/>
    <w:rsid w:val="00411A15"/>
    <w:rsid w:val="00416FFA"/>
    <w:rsid w:val="00423F1D"/>
    <w:rsid w:val="00452A29"/>
    <w:rsid w:val="00463123"/>
    <w:rsid w:val="00464141"/>
    <w:rsid w:val="004A13AC"/>
    <w:rsid w:val="004A1BD1"/>
    <w:rsid w:val="004A7E63"/>
    <w:rsid w:val="004E05A4"/>
    <w:rsid w:val="00506548"/>
    <w:rsid w:val="00512787"/>
    <w:rsid w:val="00523EB0"/>
    <w:rsid w:val="00540739"/>
    <w:rsid w:val="005430C4"/>
    <w:rsid w:val="005534C5"/>
    <w:rsid w:val="005A75D6"/>
    <w:rsid w:val="005D2056"/>
    <w:rsid w:val="00607530"/>
    <w:rsid w:val="00620837"/>
    <w:rsid w:val="006209FD"/>
    <w:rsid w:val="006623DC"/>
    <w:rsid w:val="0066719C"/>
    <w:rsid w:val="00670E76"/>
    <w:rsid w:val="00681CD1"/>
    <w:rsid w:val="006B5EE0"/>
    <w:rsid w:val="006F0CC5"/>
    <w:rsid w:val="007240D9"/>
    <w:rsid w:val="00734628"/>
    <w:rsid w:val="007513EF"/>
    <w:rsid w:val="00770172"/>
    <w:rsid w:val="0077632F"/>
    <w:rsid w:val="007B7246"/>
    <w:rsid w:val="007C22B9"/>
    <w:rsid w:val="007D04BD"/>
    <w:rsid w:val="007D07FF"/>
    <w:rsid w:val="00843EE2"/>
    <w:rsid w:val="00860C41"/>
    <w:rsid w:val="008A0B96"/>
    <w:rsid w:val="008A5914"/>
    <w:rsid w:val="008B0B62"/>
    <w:rsid w:val="008B14B0"/>
    <w:rsid w:val="008E43B6"/>
    <w:rsid w:val="00900498"/>
    <w:rsid w:val="00913405"/>
    <w:rsid w:val="0092337D"/>
    <w:rsid w:val="0094192C"/>
    <w:rsid w:val="00962073"/>
    <w:rsid w:val="00966A1C"/>
    <w:rsid w:val="00980BE4"/>
    <w:rsid w:val="00983574"/>
    <w:rsid w:val="009A11AC"/>
    <w:rsid w:val="009B7AE3"/>
    <w:rsid w:val="009D1358"/>
    <w:rsid w:val="009D46DC"/>
    <w:rsid w:val="009F1285"/>
    <w:rsid w:val="00A1707E"/>
    <w:rsid w:val="00A37E94"/>
    <w:rsid w:val="00AA1094"/>
    <w:rsid w:val="00AA2738"/>
    <w:rsid w:val="00AE031C"/>
    <w:rsid w:val="00B02220"/>
    <w:rsid w:val="00B079D8"/>
    <w:rsid w:val="00B549BB"/>
    <w:rsid w:val="00B6031B"/>
    <w:rsid w:val="00B752A4"/>
    <w:rsid w:val="00B938B6"/>
    <w:rsid w:val="00BB4A68"/>
    <w:rsid w:val="00BD3F7E"/>
    <w:rsid w:val="00BF37D4"/>
    <w:rsid w:val="00C221D5"/>
    <w:rsid w:val="00D2105B"/>
    <w:rsid w:val="00D87F33"/>
    <w:rsid w:val="00E20FE8"/>
    <w:rsid w:val="00E84AD4"/>
    <w:rsid w:val="00E86B32"/>
    <w:rsid w:val="00EB7847"/>
    <w:rsid w:val="00EE0C13"/>
    <w:rsid w:val="00EE5C40"/>
    <w:rsid w:val="00EE666F"/>
    <w:rsid w:val="00F12FE5"/>
    <w:rsid w:val="00F339FD"/>
    <w:rsid w:val="00F34BC0"/>
    <w:rsid w:val="00F46D32"/>
    <w:rsid w:val="00F50A54"/>
    <w:rsid w:val="00F67840"/>
    <w:rsid w:val="00F82279"/>
    <w:rsid w:val="00FC469C"/>
    <w:rsid w:val="00FE6C51"/>
    <w:rsid w:val="01157253"/>
    <w:rsid w:val="02E72D9F"/>
    <w:rsid w:val="05352B52"/>
    <w:rsid w:val="058006B7"/>
    <w:rsid w:val="06D52E3E"/>
    <w:rsid w:val="06E402A5"/>
    <w:rsid w:val="08065423"/>
    <w:rsid w:val="09165776"/>
    <w:rsid w:val="0C89439E"/>
    <w:rsid w:val="0E3E6C18"/>
    <w:rsid w:val="0E437B69"/>
    <w:rsid w:val="0E723919"/>
    <w:rsid w:val="0EA66DFB"/>
    <w:rsid w:val="0EE3133B"/>
    <w:rsid w:val="1043348F"/>
    <w:rsid w:val="10864694"/>
    <w:rsid w:val="10BF35E5"/>
    <w:rsid w:val="10F33987"/>
    <w:rsid w:val="110F46FF"/>
    <w:rsid w:val="117A0298"/>
    <w:rsid w:val="13041337"/>
    <w:rsid w:val="14DB4228"/>
    <w:rsid w:val="15455645"/>
    <w:rsid w:val="16B06562"/>
    <w:rsid w:val="16E1423A"/>
    <w:rsid w:val="18222508"/>
    <w:rsid w:val="1A081B71"/>
    <w:rsid w:val="1A301A8A"/>
    <w:rsid w:val="1BB202DC"/>
    <w:rsid w:val="1C12721F"/>
    <w:rsid w:val="1D387A53"/>
    <w:rsid w:val="1DC872E9"/>
    <w:rsid w:val="1EA928D3"/>
    <w:rsid w:val="1EB404C4"/>
    <w:rsid w:val="1F483730"/>
    <w:rsid w:val="1FAE5672"/>
    <w:rsid w:val="21F86618"/>
    <w:rsid w:val="243D0697"/>
    <w:rsid w:val="24B73E6C"/>
    <w:rsid w:val="252016F5"/>
    <w:rsid w:val="257D22B6"/>
    <w:rsid w:val="2769492B"/>
    <w:rsid w:val="27E75C8E"/>
    <w:rsid w:val="28890BE1"/>
    <w:rsid w:val="28B079D5"/>
    <w:rsid w:val="2B2C45A1"/>
    <w:rsid w:val="2BC54BF3"/>
    <w:rsid w:val="2BCA2114"/>
    <w:rsid w:val="2C146386"/>
    <w:rsid w:val="2D28510D"/>
    <w:rsid w:val="2DA06AED"/>
    <w:rsid w:val="2E0407EC"/>
    <w:rsid w:val="2FDB7924"/>
    <w:rsid w:val="31B85E20"/>
    <w:rsid w:val="321610A8"/>
    <w:rsid w:val="32E06681"/>
    <w:rsid w:val="33622F69"/>
    <w:rsid w:val="361D1922"/>
    <w:rsid w:val="3657294D"/>
    <w:rsid w:val="36FF2174"/>
    <w:rsid w:val="371C7E9A"/>
    <w:rsid w:val="37DB0474"/>
    <w:rsid w:val="393D564C"/>
    <w:rsid w:val="3A0640D3"/>
    <w:rsid w:val="3B916996"/>
    <w:rsid w:val="3CA939C6"/>
    <w:rsid w:val="3D315CD8"/>
    <w:rsid w:val="3D33448E"/>
    <w:rsid w:val="3DC07B2E"/>
    <w:rsid w:val="3DE074CD"/>
    <w:rsid w:val="442832FA"/>
    <w:rsid w:val="44305871"/>
    <w:rsid w:val="45A94FA8"/>
    <w:rsid w:val="45ED7F8C"/>
    <w:rsid w:val="464C4103"/>
    <w:rsid w:val="46EE36BE"/>
    <w:rsid w:val="48A166BE"/>
    <w:rsid w:val="4A044B1C"/>
    <w:rsid w:val="4A0963A5"/>
    <w:rsid w:val="4A542D0D"/>
    <w:rsid w:val="4A634A51"/>
    <w:rsid w:val="4B322B95"/>
    <w:rsid w:val="4B8B792B"/>
    <w:rsid w:val="4CB3359F"/>
    <w:rsid w:val="4CFE0661"/>
    <w:rsid w:val="52383CA2"/>
    <w:rsid w:val="530D3FA6"/>
    <w:rsid w:val="534A277F"/>
    <w:rsid w:val="55056DED"/>
    <w:rsid w:val="561C0F3E"/>
    <w:rsid w:val="576A2657"/>
    <w:rsid w:val="57E52E8C"/>
    <w:rsid w:val="58256243"/>
    <w:rsid w:val="5946044D"/>
    <w:rsid w:val="5A3F5933"/>
    <w:rsid w:val="5A846B00"/>
    <w:rsid w:val="5BAD7E17"/>
    <w:rsid w:val="5C4610E7"/>
    <w:rsid w:val="5D2F7236"/>
    <w:rsid w:val="5ECB4B3D"/>
    <w:rsid w:val="5F731CC6"/>
    <w:rsid w:val="5F897310"/>
    <w:rsid w:val="633B2407"/>
    <w:rsid w:val="6377223C"/>
    <w:rsid w:val="666757C9"/>
    <w:rsid w:val="69D81782"/>
    <w:rsid w:val="6B572F3E"/>
    <w:rsid w:val="6BB80811"/>
    <w:rsid w:val="6BE4589F"/>
    <w:rsid w:val="6C364BA5"/>
    <w:rsid w:val="6CAE35CC"/>
    <w:rsid w:val="6D5932EE"/>
    <w:rsid w:val="6D614563"/>
    <w:rsid w:val="6D7B28D3"/>
    <w:rsid w:val="6E6C78A3"/>
    <w:rsid w:val="6EEE0297"/>
    <w:rsid w:val="7039133E"/>
    <w:rsid w:val="704A3DE0"/>
    <w:rsid w:val="70F20AA7"/>
    <w:rsid w:val="713A12CD"/>
    <w:rsid w:val="73412108"/>
    <w:rsid w:val="73DD68FE"/>
    <w:rsid w:val="74D06016"/>
    <w:rsid w:val="751F1541"/>
    <w:rsid w:val="758B617D"/>
    <w:rsid w:val="782A436C"/>
    <w:rsid w:val="790B24B9"/>
    <w:rsid w:val="79230FD1"/>
    <w:rsid w:val="798A31EE"/>
    <w:rsid w:val="7A05722F"/>
    <w:rsid w:val="7A0D427B"/>
    <w:rsid w:val="7C1D6379"/>
    <w:rsid w:val="7C2A7A79"/>
    <w:rsid w:val="7D4C718A"/>
    <w:rsid w:val="7DED4678"/>
    <w:rsid w:val="7E6773F1"/>
    <w:rsid w:val="7F257BDB"/>
    <w:rsid w:val="7F655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3"/>
    <w:basedOn w:val="1"/>
    <w:next w:val="1"/>
    <w:link w:val="4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index 8"/>
    <w:basedOn w:val="1"/>
    <w:next w:val="1"/>
    <w:qFormat/>
    <w:uiPriority w:val="0"/>
    <w:pPr>
      <w:ind w:left="1680" w:hanging="210"/>
      <w:jc w:val="left"/>
    </w:pPr>
    <w:rPr>
      <w:rFonts w:ascii="Calibri" w:hAnsi="Calibri" w:eastAsia="宋体" w:cs="Times New Roman"/>
      <w:sz w:val="20"/>
      <w:szCs w:val="20"/>
    </w:rPr>
  </w:style>
  <w:style w:type="paragraph" w:styleId="4">
    <w:name w:val="annotation text"/>
    <w:basedOn w:val="1"/>
    <w:link w:val="34"/>
    <w:unhideWhenUsed/>
    <w:qFormat/>
    <w:uiPriority w:val="99"/>
    <w:pPr>
      <w:jc w:val="left"/>
    </w:pPr>
    <w:rPr>
      <w:szCs w:val="22"/>
    </w:rPr>
  </w:style>
  <w:style w:type="paragraph" w:styleId="5">
    <w:name w:val="toc 3"/>
    <w:basedOn w:val="1"/>
    <w:next w:val="1"/>
    <w:qFormat/>
    <w:uiPriority w:val="39"/>
    <w:pPr>
      <w:tabs>
        <w:tab w:val="right" w:leader="dot" w:pos="9241"/>
      </w:tabs>
      <w:ind w:firstLine="102" w:firstLineChars="100"/>
      <w:jc w:val="left"/>
    </w:pPr>
    <w:rPr>
      <w:rFonts w:ascii="宋体" w:hAnsi="Times New Roman" w:eastAsia="宋体" w:cs="Times New Roman"/>
    </w:rPr>
  </w:style>
  <w:style w:type="paragraph" w:styleId="6">
    <w:name w:val="Plain Text"/>
    <w:basedOn w:val="1"/>
    <w:link w:val="52"/>
    <w:qFormat/>
    <w:uiPriority w:val="0"/>
    <w:rPr>
      <w:rFonts w:ascii="宋体" w:hAnsi="Courier New"/>
    </w:rPr>
  </w:style>
  <w:style w:type="paragraph" w:styleId="7">
    <w:name w:val="Balloon Text"/>
    <w:basedOn w:val="1"/>
    <w:link w:val="35"/>
    <w:qFormat/>
    <w:uiPriority w:val="0"/>
    <w:rPr>
      <w:sz w:val="18"/>
      <w:szCs w:val="18"/>
    </w:rPr>
  </w:style>
  <w:style w:type="paragraph" w:styleId="8">
    <w:name w:val="footer"/>
    <w:basedOn w:val="1"/>
    <w:link w:val="33"/>
    <w:qFormat/>
    <w:uiPriority w:val="0"/>
    <w:pPr>
      <w:tabs>
        <w:tab w:val="center" w:pos="4153"/>
        <w:tab w:val="right" w:pos="8306"/>
      </w:tabs>
      <w:snapToGrid w:val="0"/>
      <w:jc w:val="left"/>
    </w:pPr>
    <w:rPr>
      <w:sz w:val="18"/>
      <w:szCs w:val="18"/>
    </w:rPr>
  </w:style>
  <w:style w:type="paragraph" w:styleId="9">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241"/>
      </w:tabs>
      <w:spacing w:beforeLines="25" w:afterLines="25"/>
      <w:jc w:val="left"/>
    </w:pPr>
    <w:rPr>
      <w:rFonts w:ascii="宋体" w:hAnsi="Times New Roman" w:eastAsia="宋体" w:cs="Times New Roman"/>
    </w:rPr>
  </w:style>
  <w:style w:type="paragraph" w:styleId="11">
    <w:name w:val="toc 2"/>
    <w:basedOn w:val="1"/>
    <w:next w:val="1"/>
    <w:qFormat/>
    <w:uiPriority w:val="39"/>
    <w:pPr>
      <w:tabs>
        <w:tab w:val="right" w:leader="dot" w:pos="9241"/>
      </w:tabs>
    </w:pPr>
    <w:rPr>
      <w:rFonts w:ascii="宋体" w:hAnsi="Times New Roman" w:eastAsia="宋体" w:cs="Times New Roman"/>
    </w:rPr>
  </w:style>
  <w:style w:type="table" w:styleId="13">
    <w:name w:val="Table Grid"/>
    <w:basedOn w:val="12"/>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unhideWhenUsed/>
    <w:qFormat/>
    <w:uiPriority w:val="99"/>
    <w:rPr>
      <w:color w:val="333366"/>
      <w:u w:val="none"/>
    </w:rPr>
  </w:style>
  <w:style w:type="character" w:styleId="17">
    <w:name w:val="annotation reference"/>
    <w:basedOn w:val="14"/>
    <w:unhideWhenUsed/>
    <w:qFormat/>
    <w:uiPriority w:val="99"/>
    <w:rPr>
      <w:sz w:val="21"/>
      <w:szCs w:val="21"/>
    </w:rPr>
  </w:style>
  <w:style w:type="paragraph" w:customStyle="1" w:styleId="18">
    <w:name w:val="目次、标准名称标题"/>
    <w:basedOn w:val="1"/>
    <w:next w:val="1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9">
    <w:name w:val="段"/>
    <w:link w:val="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20">
    <w:name w:val="章标题"/>
    <w:next w:val="19"/>
    <w:qFormat/>
    <w:uiPriority w:val="0"/>
    <w:pPr>
      <w:spacing w:beforeLines="100" w:afterLines="100"/>
      <w:jc w:val="both"/>
      <w:outlineLvl w:val="1"/>
    </w:pPr>
    <w:rPr>
      <w:rFonts w:ascii="黑体" w:hAnsi="Times New Roman" w:eastAsia="黑体" w:cs="Times New Roman"/>
      <w:sz w:val="21"/>
      <w:szCs w:val="22"/>
      <w:lang w:val="en-US" w:eastAsia="zh-CN" w:bidi="ar-SA"/>
    </w:rPr>
  </w:style>
  <w:style w:type="paragraph" w:customStyle="1" w:styleId="21">
    <w:name w:val="二级条标题"/>
    <w:basedOn w:val="22"/>
    <w:next w:val="19"/>
    <w:qFormat/>
    <w:uiPriority w:val="0"/>
    <w:pPr>
      <w:spacing w:before="50" w:after="50"/>
      <w:outlineLvl w:val="3"/>
    </w:pPr>
  </w:style>
  <w:style w:type="paragraph" w:customStyle="1" w:styleId="22">
    <w:name w:val="一级条标题"/>
    <w:next w:val="19"/>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附录标识"/>
    <w:basedOn w:val="1"/>
    <w:next w:val="19"/>
    <w:qFormat/>
    <w:uiPriority w:val="0"/>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25">
    <w:name w:val="附录章标题"/>
    <w:next w:val="19"/>
    <w:qFormat/>
    <w:uiPriority w:val="0"/>
    <w:pPr>
      <w:wordWrap w:val="0"/>
      <w:overflowPunct w:val="0"/>
      <w:autoSpaceDE w:val="0"/>
      <w:spacing w:beforeLines="100" w:afterLines="100"/>
      <w:jc w:val="both"/>
      <w:textAlignment w:val="baseline"/>
      <w:outlineLvl w:val="1"/>
    </w:pPr>
    <w:rPr>
      <w:rFonts w:ascii="黑体" w:hAnsi="Times New Roman" w:eastAsia="黑体" w:cs="Times New Roman"/>
      <w:kern w:val="21"/>
      <w:sz w:val="21"/>
      <w:szCs w:val="22"/>
      <w:lang w:val="en-US" w:eastAsia="zh-CN" w:bidi="ar-SA"/>
    </w:rPr>
  </w:style>
  <w:style w:type="paragraph" w:customStyle="1" w:styleId="26">
    <w:name w:val="附录公式编号制表符"/>
    <w:basedOn w:val="1"/>
    <w:next w:val="19"/>
    <w:qFormat/>
    <w:uiPriority w:val="0"/>
    <w:pPr>
      <w:widowControl/>
      <w:tabs>
        <w:tab w:val="center" w:pos="4201"/>
        <w:tab w:val="right" w:leader="dot" w:pos="9298"/>
      </w:tabs>
      <w:autoSpaceDE w:val="0"/>
      <w:autoSpaceDN w:val="0"/>
    </w:pPr>
    <w:rPr>
      <w:rFonts w:ascii="宋体"/>
      <w:kern w:val="0"/>
      <w:szCs w:val="20"/>
    </w:rPr>
  </w:style>
  <w:style w:type="paragraph" w:customStyle="1" w:styleId="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9">
    <w:name w:val="contenttitle3"/>
    <w:basedOn w:val="14"/>
    <w:qFormat/>
    <w:uiPriority w:val="0"/>
    <w:rPr>
      <w:b/>
      <w:bCs/>
      <w:color w:val="35A1D4"/>
    </w:rPr>
  </w:style>
  <w:style w:type="character" w:customStyle="1" w:styleId="30">
    <w:name w:val="keyword1"/>
    <w:basedOn w:val="14"/>
    <w:qFormat/>
    <w:uiPriority w:val="0"/>
  </w:style>
  <w:style w:type="paragraph" w:styleId="31">
    <w:name w:val="List Paragraph"/>
    <w:basedOn w:val="1"/>
    <w:qFormat/>
    <w:uiPriority w:val="34"/>
    <w:pPr>
      <w:ind w:firstLine="420" w:firstLineChars="200"/>
    </w:pPr>
    <w:rPr>
      <w:szCs w:val="22"/>
    </w:rPr>
  </w:style>
  <w:style w:type="character" w:customStyle="1" w:styleId="32">
    <w:name w:val="页眉 Char"/>
    <w:basedOn w:val="14"/>
    <w:link w:val="9"/>
    <w:qFormat/>
    <w:uiPriority w:val="99"/>
    <w:rPr>
      <w:rFonts w:asciiTheme="minorHAnsi" w:hAnsiTheme="minorHAnsi" w:eastAsiaTheme="minorEastAsia" w:cstheme="minorBidi"/>
      <w:kern w:val="2"/>
      <w:sz w:val="18"/>
      <w:szCs w:val="18"/>
    </w:rPr>
  </w:style>
  <w:style w:type="character" w:customStyle="1" w:styleId="33">
    <w:name w:val="页脚 Char"/>
    <w:basedOn w:val="14"/>
    <w:link w:val="8"/>
    <w:qFormat/>
    <w:uiPriority w:val="0"/>
    <w:rPr>
      <w:rFonts w:asciiTheme="minorHAnsi" w:hAnsiTheme="minorHAnsi" w:eastAsiaTheme="minorEastAsia" w:cstheme="minorBidi"/>
      <w:kern w:val="2"/>
      <w:sz w:val="18"/>
      <w:szCs w:val="18"/>
    </w:rPr>
  </w:style>
  <w:style w:type="character" w:customStyle="1" w:styleId="34">
    <w:name w:val="批注文字 Char"/>
    <w:basedOn w:val="14"/>
    <w:link w:val="4"/>
    <w:qFormat/>
    <w:uiPriority w:val="99"/>
    <w:rPr>
      <w:rFonts w:asciiTheme="minorHAnsi" w:hAnsiTheme="minorHAnsi" w:eastAsiaTheme="minorEastAsia" w:cstheme="minorBidi"/>
      <w:kern w:val="2"/>
      <w:sz w:val="21"/>
      <w:szCs w:val="22"/>
    </w:rPr>
  </w:style>
  <w:style w:type="character" w:customStyle="1" w:styleId="35">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36">
    <w:name w:val="段 Char"/>
    <w:link w:val="19"/>
    <w:qFormat/>
    <w:locked/>
    <w:uiPriority w:val="0"/>
    <w:rPr>
      <w:rFonts w:ascii="宋体" w:hAnsi="Times New Roman"/>
      <w:sz w:val="21"/>
      <w:szCs w:val="22"/>
    </w:rPr>
  </w:style>
  <w:style w:type="paragraph" w:customStyle="1" w:styleId="37">
    <w:name w:val="三级条标题"/>
    <w:basedOn w:val="21"/>
    <w:next w:val="19"/>
    <w:qFormat/>
    <w:uiPriority w:val="0"/>
    <w:pPr>
      <w:outlineLvl w:val="4"/>
    </w:pPr>
  </w:style>
  <w:style w:type="paragraph" w:customStyle="1" w:styleId="38">
    <w:name w:val="四级条标题"/>
    <w:basedOn w:val="37"/>
    <w:next w:val="19"/>
    <w:qFormat/>
    <w:uiPriority w:val="0"/>
    <w:pPr>
      <w:outlineLvl w:val="5"/>
    </w:pPr>
  </w:style>
  <w:style w:type="paragraph" w:customStyle="1" w:styleId="39">
    <w:name w:val="五级条标题"/>
    <w:basedOn w:val="38"/>
    <w:next w:val="19"/>
    <w:qFormat/>
    <w:uiPriority w:val="0"/>
    <w:pPr>
      <w:outlineLvl w:val="6"/>
    </w:pPr>
  </w:style>
  <w:style w:type="character" w:customStyle="1" w:styleId="40">
    <w:name w:val="标题 3 Char"/>
    <w:basedOn w:val="14"/>
    <w:link w:val="2"/>
    <w:qFormat/>
    <w:uiPriority w:val="9"/>
    <w:rPr>
      <w:rFonts w:ascii="宋体" w:hAnsi="宋体" w:cs="宋体"/>
      <w:b/>
      <w:bCs/>
      <w:sz w:val="27"/>
      <w:szCs w:val="27"/>
    </w:rPr>
  </w:style>
  <w:style w:type="paragraph" w:customStyle="1" w:styleId="4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封面一致性程度标识"/>
    <w:basedOn w:val="45"/>
    <w:qFormat/>
    <w:uiPriority w:val="0"/>
    <w:pPr>
      <w:spacing w:before="440"/>
    </w:pPr>
    <w:rPr>
      <w:rFonts w:ascii="宋体" w:eastAsia="宋体"/>
    </w:rPr>
  </w:style>
  <w:style w:type="paragraph" w:customStyle="1" w:styleId="45">
    <w:name w:val="封面标准英文名称"/>
    <w:basedOn w:val="1"/>
    <w:qFormat/>
    <w:uiPriority w:val="0"/>
    <w:pPr>
      <w:framePr w:w="9639" w:h="6917" w:hRule="exact" w:wrap="around" w:vAnchor="page" w:hAnchor="page" w:xAlign="center" w:y="6408" w:anchorLock="1"/>
      <w:spacing w:before="370" w:line="400" w:lineRule="exact"/>
      <w:jc w:val="center"/>
      <w:textAlignment w:val="center"/>
    </w:pPr>
    <w:rPr>
      <w:rFonts w:ascii="Times New Roman" w:hAnsi="Times New Roman" w:eastAsia="黑体" w:cs="Times New Roman"/>
      <w:kern w:val="0"/>
      <w:sz w:val="28"/>
      <w:szCs w:val="28"/>
    </w:rPr>
  </w:style>
  <w:style w:type="paragraph" w:customStyle="1" w:styleId="46">
    <w:name w:val="封面标准文稿类别"/>
    <w:basedOn w:val="44"/>
    <w:qFormat/>
    <w:uiPriority w:val="0"/>
    <w:pPr>
      <w:spacing w:after="160" w:line="240" w:lineRule="auto"/>
    </w:pPr>
    <w:rPr>
      <w:sz w:val="24"/>
    </w:rPr>
  </w:style>
  <w:style w:type="paragraph" w:customStyle="1" w:styleId="47">
    <w:name w:val="封面标准文稿编辑信息"/>
    <w:basedOn w:val="46"/>
    <w:qFormat/>
    <w:uiPriority w:val="0"/>
    <w:pPr>
      <w:spacing w:before="180" w:line="180" w:lineRule="exact"/>
    </w:pPr>
    <w:rPr>
      <w:sz w:val="21"/>
    </w:rPr>
  </w:style>
  <w:style w:type="paragraph" w:customStyle="1" w:styleId="48">
    <w:name w:val="其他发布日期"/>
    <w:basedOn w:val="1"/>
    <w:qFormat/>
    <w:uiPriority w:val="0"/>
    <w:pPr>
      <w:framePr w:w="3997" w:h="471" w:hRule="exact" w:vSpace="181" w:wrap="around" w:vAnchor="page" w:hAnchor="text" w:x="1419" w:y="14097" w:anchorLock="1"/>
      <w:widowControl/>
      <w:jc w:val="left"/>
    </w:pPr>
    <w:rPr>
      <w:rFonts w:ascii="Times New Roman" w:hAnsi="Times New Roman" w:eastAsia="黑体" w:cs="Times New Roman"/>
      <w:kern w:val="0"/>
      <w:sz w:val="28"/>
      <w:szCs w:val="20"/>
    </w:rPr>
  </w:style>
  <w:style w:type="paragraph" w:customStyle="1" w:styleId="49">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cs="Times New Roman"/>
      <w:kern w:val="0"/>
      <w:sz w:val="28"/>
      <w:szCs w:val="20"/>
    </w:rPr>
  </w:style>
  <w:style w:type="character" w:customStyle="1" w:styleId="50">
    <w:name w:val="发布"/>
    <w:qFormat/>
    <w:uiPriority w:val="0"/>
    <w:rPr>
      <w:rFonts w:ascii="黑体" w:eastAsia="黑体"/>
      <w:spacing w:val="85"/>
      <w:w w:val="100"/>
      <w:position w:val="3"/>
      <w:sz w:val="28"/>
      <w:szCs w:val="28"/>
    </w:rPr>
  </w:style>
  <w:style w:type="paragraph" w:customStyle="1" w:styleId="51">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character" w:customStyle="1" w:styleId="52">
    <w:name w:val="纯文本 Char"/>
    <w:link w:val="6"/>
    <w:qFormat/>
    <w:uiPriority w:val="0"/>
    <w:rPr>
      <w:rFonts w:ascii="宋体" w:hAnsi="Courier New" w:eastAsiaTheme="minorEastAsia" w:cstheme="minorBidi"/>
      <w:kern w:val="2"/>
      <w:sz w:val="21"/>
      <w:szCs w:val="21"/>
    </w:rPr>
  </w:style>
  <w:style w:type="paragraph" w:customStyle="1" w:styleId="5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4">
    <w:name w:val="前言、引言标题"/>
    <w:next w:val="1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textRotate="1"/>
    <customShpInfo spid="_x0000_s2055" textRotate="1"/>
    <customShpInfo spid="_x0000_s2056" textRotate="1"/>
    <customShpInfo spid="_x0000_s2052" textRotate="1"/>
    <customShpInfo spid="_x0000_s1028"/>
    <customShpInfo spid="_x0000_s1032"/>
    <customShpInfo spid="_x0000_s1031"/>
    <customShpInfo spid="_x0000_s1030"/>
    <customShpInfo spid="_x0000_s1034"/>
    <customShpInfo spid="_x0000_s1033"/>
    <customShpInfo spid="_x0000_s1035"/>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831578-4CD6-4798-809B-96508AC2488B}">
  <ds:schemaRefs/>
</ds:datastoreItem>
</file>

<file path=docProps/app.xml><?xml version="1.0" encoding="utf-8"?>
<Properties xmlns="http://schemas.openxmlformats.org/officeDocument/2006/extended-properties" xmlns:vt="http://schemas.openxmlformats.org/officeDocument/2006/docPropsVTypes">
  <Template>Normal</Template>
  <Pages>13</Pages>
  <Words>1750</Words>
  <Characters>9976</Characters>
  <Lines>83</Lines>
  <Paragraphs>23</Paragraphs>
  <TotalTime>7</TotalTime>
  <ScaleCrop>false</ScaleCrop>
  <LinksUpToDate>false</LinksUpToDate>
  <CharactersWithSpaces>11703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2019-01-15T10:43:00Z</dcterms:created>
  <dc:creator>liuzq</dc:creator>
  <cp:lastModifiedBy>悠哈</cp:lastModifiedBy>
  <dcterms:modified xsi:type="dcterms:W3CDTF">2019-06-03T09:16:16Z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