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240" w:leftChars="-100"/>
      </w:pPr>
      <w:r>
        <w:rPr>
          <w:snapToGrid/>
        </w:rPr>
        <w:drawing>
          <wp:anchor distT="0" distB="0" distL="114300" distR="114300" simplePos="0" relativeHeight="251644928" behindDoc="0" locked="0" layoutInCell="1" allowOverlap="1">
            <wp:simplePos x="0" y="0"/>
            <wp:positionH relativeFrom="column">
              <wp:posOffset>133350</wp:posOffset>
            </wp:positionH>
            <wp:positionV relativeFrom="paragraph">
              <wp:posOffset>-257175</wp:posOffset>
            </wp:positionV>
            <wp:extent cx="1714500" cy="1276350"/>
            <wp:effectExtent l="19050" t="0" r="0" b="0"/>
            <wp:wrapNone/>
            <wp:docPr id="307" name="图片 307"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CECS"/>
                    <pic:cNvPicPr>
                      <a:picLocks noChangeAspect="1" noChangeArrowheads="1"/>
                    </pic:cNvPicPr>
                  </pic:nvPicPr>
                  <pic:blipFill>
                    <a:blip r:embed="rId11"/>
                    <a:srcRect/>
                    <a:stretch>
                      <a:fillRect/>
                    </a:stretch>
                  </pic:blipFill>
                  <pic:spPr>
                    <a:xfrm>
                      <a:off x="0" y="0"/>
                      <a:ext cx="1714500" cy="1276350"/>
                    </a:xfrm>
                    <a:prstGeom prst="rect">
                      <a:avLst/>
                    </a:prstGeom>
                    <a:noFill/>
                    <a:ln w="9525">
                      <a:noFill/>
                      <a:miter lim="800000"/>
                      <a:headEnd/>
                      <a:tailEnd/>
                    </a:ln>
                  </pic:spPr>
                </pic:pic>
              </a:graphicData>
            </a:graphic>
          </wp:anchor>
        </w:drawing>
      </w:r>
    </w:p>
    <w:p>
      <w:pPr>
        <w:spacing w:line="480" w:lineRule="auto"/>
        <w:ind w:right="640" w:firstLine="320" w:firstLineChars="100"/>
        <w:jc w:val="right"/>
        <w:rPr>
          <w:sz w:val="32"/>
        </w:rPr>
      </w:pPr>
      <w:r>
        <w:rPr>
          <w:rFonts w:hint="eastAsia"/>
          <w:sz w:val="32"/>
        </w:rPr>
        <w:t xml:space="preserve">CECS </w:t>
      </w:r>
      <w:r>
        <w:rPr>
          <w:rFonts w:hint="eastAsia"/>
          <w:sz w:val="28"/>
        </w:rPr>
        <w:t>×××</w:t>
      </w:r>
      <w:r>
        <w:rPr>
          <w:rFonts w:hint="eastAsia"/>
          <w:sz w:val="32"/>
        </w:rPr>
        <w:t>：20</w:t>
      </w:r>
      <w:r>
        <w:rPr>
          <w:rFonts w:hint="eastAsia"/>
          <w:sz w:val="28"/>
        </w:rPr>
        <w:t>1×</w:t>
      </w:r>
    </w:p>
    <w:p>
      <w:pPr>
        <w:spacing w:line="480" w:lineRule="auto"/>
        <w:rPr>
          <w:u w:val="single"/>
        </w:rPr>
      </w:pPr>
    </w:p>
    <w:p>
      <w:pPr>
        <w:spacing w:line="480" w:lineRule="auto"/>
        <w:rPr>
          <w:u w:val="single"/>
        </w:rPr>
      </w:pPr>
    </w:p>
    <w:p>
      <w:pPr>
        <w:spacing w:line="840" w:lineRule="auto"/>
        <w:jc w:val="center"/>
        <w:rPr>
          <w:sz w:val="36"/>
          <w:szCs w:val="36"/>
        </w:rPr>
      </w:pPr>
      <w:r>
        <w:rPr>
          <w:rFonts w:hint="eastAsia"/>
          <w:sz w:val="36"/>
          <w:szCs w:val="36"/>
        </w:rPr>
        <w:t>中国工程建设标准化协会标准</w:t>
      </w:r>
    </w:p>
    <w:p>
      <w:pPr>
        <w:jc w:val="center"/>
        <w:rPr>
          <w:rFonts w:ascii="黑体" w:eastAsia="黑体"/>
          <w:b/>
          <w:sz w:val="48"/>
          <w:szCs w:val="48"/>
        </w:rPr>
      </w:pPr>
      <w:r>
        <w:rPr>
          <w:rFonts w:hint="eastAsia" w:ascii="黑体" w:eastAsia="黑体"/>
          <w:b/>
          <w:sz w:val="48"/>
          <w:szCs w:val="48"/>
        </w:rPr>
        <w:t>建筑反射隔热饰面层现场检测规程</w:t>
      </w:r>
    </w:p>
    <w:p>
      <w:pPr>
        <w:jc w:val="center"/>
        <w:rPr>
          <w:rFonts w:ascii="Arial" w:hAnsi="Arial" w:cs="Arial"/>
          <w:sz w:val="28"/>
          <w:szCs w:val="28"/>
        </w:rPr>
      </w:pPr>
      <w:r>
        <w:rPr>
          <w:rFonts w:ascii="Arial" w:hAnsi="Arial" w:cs="Arial"/>
          <w:sz w:val="28"/>
          <w:szCs w:val="28"/>
        </w:rPr>
        <w:t>S</w:t>
      </w:r>
      <w:r>
        <w:rPr>
          <w:rFonts w:hint="eastAsia" w:ascii="Arial" w:hAnsi="Arial" w:cs="Arial"/>
          <w:sz w:val="28"/>
          <w:szCs w:val="28"/>
        </w:rPr>
        <w:t>pecification for measurement of the radiative properties of opaque building envelope surface</w:t>
      </w:r>
    </w:p>
    <w:p>
      <w:pPr>
        <w:jc w:val="center"/>
        <w:rPr>
          <w:rFonts w:ascii="宋体" w:hAnsi="宋体"/>
          <w:sz w:val="30"/>
          <w:szCs w:val="30"/>
        </w:rPr>
      </w:pPr>
      <w:r>
        <w:rPr>
          <w:rFonts w:hint="eastAsia" w:ascii="宋体" w:hAnsi="宋体"/>
          <w:sz w:val="30"/>
          <w:szCs w:val="30"/>
        </w:rPr>
        <w:t>(征求意见稿2019.4)</w:t>
      </w:r>
    </w:p>
    <w:p>
      <w:pPr>
        <w:spacing w:line="720" w:lineRule="auto"/>
        <w:rPr>
          <w:sz w:val="36"/>
          <w:szCs w:val="36"/>
        </w:rPr>
      </w:pPr>
    </w:p>
    <w:p>
      <w:pPr>
        <w:spacing w:line="720" w:lineRule="auto"/>
        <w:jc w:val="center"/>
        <w:rPr>
          <w:sz w:val="36"/>
          <w:szCs w:val="36"/>
        </w:rPr>
      </w:pPr>
    </w:p>
    <w:p>
      <w:pPr>
        <w:jc w:val="center"/>
        <w:rPr>
          <w:b/>
          <w:sz w:val="32"/>
          <w:szCs w:val="32"/>
        </w:rPr>
      </w:pPr>
    </w:p>
    <w:p>
      <w:pPr>
        <w:jc w:val="center"/>
        <w:rPr>
          <w:sz w:val="36"/>
        </w:rPr>
      </w:pPr>
    </w:p>
    <w:p>
      <w:pPr>
        <w:jc w:val="center"/>
        <w:rPr>
          <w:sz w:val="36"/>
        </w:rPr>
      </w:pPr>
    </w:p>
    <w:p>
      <w:pPr>
        <w:rPr>
          <w:sz w:val="36"/>
        </w:rPr>
      </w:pPr>
    </w:p>
    <w:p>
      <w:pPr>
        <w:rPr>
          <w:sz w:val="36"/>
        </w:rPr>
      </w:pPr>
    </w:p>
    <w:p>
      <w:pPr>
        <w:jc w:val="center"/>
        <w:rPr>
          <w:sz w:val="28"/>
        </w:rPr>
      </w:pPr>
    </w:p>
    <w:p>
      <w:pPr>
        <w:jc w:val="center"/>
        <w:rPr>
          <w:sz w:val="36"/>
        </w:rPr>
      </w:pPr>
    </w:p>
    <w:p>
      <w:pPr>
        <w:rPr>
          <w:rFonts w:ascii="Cambria" w:hAnsi="Cambria"/>
          <w:b/>
          <w:bCs/>
          <w:sz w:val="44"/>
          <w:szCs w:val="44"/>
        </w:rPr>
      </w:pPr>
    </w:p>
    <w:p>
      <w:pPr>
        <w:spacing w:line="960" w:lineRule="auto"/>
        <w:jc w:val="center"/>
        <w:rPr>
          <w:sz w:val="36"/>
          <w:szCs w:val="36"/>
        </w:rPr>
        <w:sectPr>
          <w:footerReference r:id="rId3" w:type="default"/>
          <w:pgSz w:w="11906" w:h="16838"/>
          <w:pgMar w:top="1440" w:right="1800" w:bottom="1440" w:left="1800" w:header="851" w:footer="992" w:gutter="0"/>
          <w:pgNumType w:start="1" w:chapStyle="2"/>
          <w:cols w:space="425" w:num="1"/>
          <w:docGrid w:type="lines" w:linePitch="312" w:charSpace="0"/>
        </w:sectPr>
      </w:pPr>
      <w:r>
        <w:rPr>
          <w:rFonts w:hint="eastAsia"/>
          <w:sz w:val="36"/>
          <w:szCs w:val="36"/>
        </w:rPr>
        <w:t>中国工程建设协会标准</w:t>
      </w:r>
    </w:p>
    <w:p>
      <w:pPr>
        <w:pStyle w:val="2"/>
        <w:rPr>
          <w:sz w:val="36"/>
          <w:szCs w:val="36"/>
        </w:rPr>
      </w:pPr>
      <w:bookmarkStart w:id="0" w:name="_Toc327096500"/>
      <w:bookmarkStart w:id="1" w:name="_Toc327027688"/>
      <w:bookmarkStart w:id="2" w:name="_Toc327017267"/>
      <w:r>
        <w:rPr>
          <w:sz w:val="36"/>
          <w:szCs w:val="36"/>
        </w:rPr>
        <w:t>前    言</w:t>
      </w:r>
      <w:bookmarkEnd w:id="0"/>
      <w:bookmarkEnd w:id="1"/>
      <w:bookmarkEnd w:id="2"/>
    </w:p>
    <w:p>
      <w:pPr>
        <w:adjustRightInd w:val="0"/>
        <w:snapToGrid w:val="0"/>
        <w:spacing w:line="360" w:lineRule="auto"/>
        <w:jc w:val="center"/>
        <w:textAlignment w:val="baseline"/>
        <w:rPr>
          <w:b/>
          <w:sz w:val="21"/>
          <w:szCs w:val="21"/>
        </w:rPr>
      </w:pPr>
    </w:p>
    <w:p>
      <w:pPr>
        <w:adjustRightInd w:val="0"/>
        <w:snapToGrid w:val="0"/>
        <w:spacing w:line="360" w:lineRule="auto"/>
        <w:ind w:firstLine="420" w:firstLineChars="200"/>
        <w:rPr>
          <w:sz w:val="21"/>
          <w:szCs w:val="21"/>
        </w:rPr>
      </w:pPr>
      <w:r>
        <w:rPr>
          <w:rFonts w:hAnsi="宋体"/>
          <w:sz w:val="21"/>
          <w:szCs w:val="21"/>
        </w:rPr>
        <w:t>根据</w:t>
      </w:r>
      <w:r>
        <w:rPr>
          <w:rFonts w:hint="eastAsia" w:hAnsi="宋体"/>
          <w:sz w:val="21"/>
          <w:szCs w:val="21"/>
        </w:rPr>
        <w:t>中国工程建设标准化协会</w:t>
      </w:r>
      <w:r>
        <w:rPr>
          <w:rFonts w:hAnsi="宋体"/>
          <w:sz w:val="21"/>
          <w:szCs w:val="21"/>
        </w:rPr>
        <w:t>《</w:t>
      </w:r>
      <w:r>
        <w:rPr>
          <w:rFonts w:hint="eastAsia" w:hAnsi="宋体"/>
          <w:sz w:val="21"/>
          <w:szCs w:val="21"/>
        </w:rPr>
        <w:t>2017年第二批</w:t>
      </w:r>
      <w:r>
        <w:rPr>
          <w:rFonts w:hAnsi="宋体"/>
          <w:sz w:val="21"/>
          <w:szCs w:val="21"/>
        </w:rPr>
        <w:t>工程建设</w:t>
      </w:r>
      <w:r>
        <w:rPr>
          <w:rFonts w:hint="eastAsia" w:hAnsi="宋体"/>
          <w:sz w:val="21"/>
          <w:szCs w:val="21"/>
        </w:rPr>
        <w:t>协会</w:t>
      </w:r>
      <w:r>
        <w:rPr>
          <w:rFonts w:hAnsi="宋体"/>
          <w:sz w:val="21"/>
          <w:szCs w:val="21"/>
        </w:rPr>
        <w:t>标准制定修订计划》（建标［</w:t>
      </w:r>
      <w:r>
        <w:rPr>
          <w:sz w:val="21"/>
          <w:szCs w:val="21"/>
        </w:rPr>
        <w:t>20</w:t>
      </w:r>
      <w:r>
        <w:rPr>
          <w:rFonts w:hint="eastAsia"/>
          <w:sz w:val="21"/>
          <w:szCs w:val="21"/>
        </w:rPr>
        <w:t>17</w:t>
      </w:r>
      <w:r>
        <w:rPr>
          <w:rFonts w:hAnsi="宋体"/>
          <w:sz w:val="21"/>
          <w:szCs w:val="21"/>
        </w:rPr>
        <w:t>］</w:t>
      </w:r>
      <w:r>
        <w:rPr>
          <w:rFonts w:hint="eastAsia"/>
          <w:sz w:val="21"/>
          <w:szCs w:val="21"/>
        </w:rPr>
        <w:t>031</w:t>
      </w:r>
      <w:r>
        <w:rPr>
          <w:rFonts w:hAnsi="宋体"/>
          <w:sz w:val="21"/>
          <w:szCs w:val="21"/>
        </w:rPr>
        <w:t>号）的要求</w:t>
      </w:r>
      <w:r>
        <w:rPr>
          <w:rFonts w:hint="eastAsia" w:hAnsi="宋体"/>
          <w:sz w:val="21"/>
          <w:szCs w:val="21"/>
        </w:rPr>
        <w:t>，</w:t>
      </w:r>
      <w:r>
        <w:rPr>
          <w:rFonts w:hAnsi="宋体"/>
          <w:sz w:val="21"/>
          <w:szCs w:val="21"/>
        </w:rPr>
        <w:t>标准编制组经过广泛调查研究，</w:t>
      </w:r>
      <w:r>
        <w:rPr>
          <w:rFonts w:hint="eastAsia" w:hAnsi="宋体"/>
          <w:sz w:val="21"/>
          <w:szCs w:val="21"/>
        </w:rPr>
        <w:t>认真</w:t>
      </w:r>
      <w:r>
        <w:rPr>
          <w:rFonts w:hAnsi="宋体"/>
          <w:sz w:val="21"/>
          <w:szCs w:val="21"/>
        </w:rPr>
        <w:t>总结实践经验，参考</w:t>
      </w:r>
      <w:r>
        <w:rPr>
          <w:rFonts w:hint="eastAsia" w:hAnsi="宋体"/>
          <w:sz w:val="21"/>
          <w:szCs w:val="21"/>
        </w:rPr>
        <w:t>有关国际标准和国外先进标准，并在广泛征求意见的基础上，</w:t>
      </w:r>
      <w:r>
        <w:rPr>
          <w:rFonts w:hAnsi="宋体"/>
          <w:sz w:val="21"/>
          <w:szCs w:val="21"/>
        </w:rPr>
        <w:t>制订了本</w:t>
      </w:r>
      <w:r>
        <w:rPr>
          <w:rFonts w:hint="eastAsia" w:hAnsi="宋体"/>
          <w:sz w:val="21"/>
          <w:szCs w:val="21"/>
        </w:rPr>
        <w:t>规程</w:t>
      </w:r>
      <w:r>
        <w:rPr>
          <w:rFonts w:hAnsi="宋体"/>
          <w:sz w:val="21"/>
          <w:szCs w:val="21"/>
        </w:rPr>
        <w:t>。</w:t>
      </w:r>
    </w:p>
    <w:p>
      <w:pPr>
        <w:pStyle w:val="6"/>
        <w:adjustRightInd w:val="0"/>
        <w:snapToGrid w:val="0"/>
        <w:spacing w:line="360" w:lineRule="auto"/>
        <w:ind w:left="0" w:leftChars="0" w:firstLine="420" w:firstLineChars="200"/>
        <w:jc w:val="left"/>
        <w:rPr>
          <w:szCs w:val="21"/>
        </w:rPr>
      </w:pPr>
      <w:r>
        <w:t>本标准的主要</w:t>
      </w:r>
      <w:r>
        <w:rPr>
          <w:rFonts w:hint="eastAsia"/>
        </w:rPr>
        <w:t>技术</w:t>
      </w:r>
      <w:r>
        <w:t>内容是：1.总则；2.术语；3.基本规定；4.</w:t>
      </w:r>
      <w:r>
        <w:rPr>
          <w:rFonts w:hint="eastAsia"/>
        </w:rPr>
        <w:t>太阳光反射比</w:t>
      </w:r>
      <w:r>
        <w:t>检测；5.</w:t>
      </w:r>
      <w:r>
        <w:rPr>
          <w:rFonts w:hint="eastAsia"/>
        </w:rPr>
        <w:t>半球发射率</w:t>
      </w:r>
      <w:r>
        <w:t>检测</w:t>
      </w:r>
      <w:r>
        <w:rPr>
          <w:rFonts w:hint="eastAsia"/>
        </w:rPr>
        <w:t>；6.检测报告。</w:t>
      </w:r>
    </w:p>
    <w:p>
      <w:pPr>
        <w:adjustRightInd w:val="0"/>
        <w:snapToGrid w:val="0"/>
        <w:spacing w:line="360" w:lineRule="auto"/>
        <w:ind w:firstLine="420" w:firstLineChars="200"/>
        <w:rPr>
          <w:sz w:val="21"/>
          <w:szCs w:val="21"/>
        </w:rPr>
      </w:pPr>
      <w:r>
        <w:rPr>
          <w:rFonts w:hAnsi="宋体"/>
          <w:snapToGrid/>
          <w:sz w:val="21"/>
          <w:szCs w:val="21"/>
        </w:rPr>
        <w:t>本标准由</w:t>
      </w:r>
      <w:r>
        <w:rPr>
          <w:rFonts w:hint="eastAsia" w:hAnsi="宋体"/>
          <w:sz w:val="21"/>
          <w:szCs w:val="21"/>
        </w:rPr>
        <w:t>中国工程建设标准化协会绿色建筑与生态城区专业委员会</w:t>
      </w:r>
      <w:r>
        <w:rPr>
          <w:rFonts w:hint="eastAsia" w:hAnsi="宋体"/>
          <w:snapToGrid/>
          <w:sz w:val="21"/>
          <w:szCs w:val="21"/>
        </w:rPr>
        <w:t>归口</w:t>
      </w:r>
      <w:r>
        <w:rPr>
          <w:rFonts w:hAnsi="宋体"/>
          <w:snapToGrid/>
          <w:sz w:val="21"/>
          <w:szCs w:val="21"/>
        </w:rPr>
        <w:t>管理，由</w:t>
      </w:r>
      <w:r>
        <w:rPr>
          <w:rFonts w:hint="eastAsia" w:hAnsi="宋体"/>
          <w:snapToGrid/>
          <w:sz w:val="21"/>
          <w:szCs w:val="21"/>
        </w:rPr>
        <w:t>中国建材检验认证集团股份有限公司</w:t>
      </w:r>
      <w:r>
        <w:rPr>
          <w:rFonts w:hAnsi="宋体"/>
          <w:snapToGrid/>
          <w:sz w:val="21"/>
          <w:szCs w:val="21"/>
        </w:rPr>
        <w:t>负责具体技术内容的解释。执行过程中如有意见或建议，请寄送</w:t>
      </w:r>
      <w:r>
        <w:rPr>
          <w:rFonts w:hint="eastAsia" w:hAnsi="宋体"/>
          <w:snapToGrid/>
          <w:sz w:val="21"/>
          <w:szCs w:val="21"/>
        </w:rPr>
        <w:t>中国建材检验认证集团股份有限公司</w:t>
      </w:r>
      <w:r>
        <w:rPr>
          <w:rFonts w:hAnsi="宋体"/>
          <w:snapToGrid/>
          <w:sz w:val="21"/>
          <w:szCs w:val="21"/>
        </w:rPr>
        <w:t>（地址：</w:t>
      </w:r>
      <w:r>
        <w:rPr>
          <w:rFonts w:hint="eastAsia" w:hAnsi="宋体"/>
          <w:snapToGrid/>
          <w:sz w:val="21"/>
          <w:szCs w:val="21"/>
        </w:rPr>
        <w:t>北京朝阳区管庄东里1号</w:t>
      </w:r>
      <w:r>
        <w:rPr>
          <w:rFonts w:hAnsi="宋体"/>
          <w:snapToGrid/>
          <w:sz w:val="21"/>
          <w:szCs w:val="21"/>
        </w:rPr>
        <w:t>；邮政编码：</w:t>
      </w:r>
      <w:r>
        <w:rPr>
          <w:rFonts w:hint="eastAsia"/>
          <w:snapToGrid/>
          <w:sz w:val="21"/>
          <w:szCs w:val="21"/>
        </w:rPr>
        <w:t>100024</w:t>
      </w:r>
      <w:r>
        <w:rPr>
          <w:rFonts w:hAnsi="宋体"/>
          <w:snapToGrid/>
          <w:sz w:val="21"/>
          <w:szCs w:val="21"/>
        </w:rPr>
        <w:t>）</w:t>
      </w:r>
      <w:r>
        <w:rPr>
          <w:szCs w:val="21"/>
        </w:rPr>
        <w:t>。</w:t>
      </w:r>
    </w:p>
    <w:p>
      <w:pPr>
        <w:adjustRightInd w:val="0"/>
        <w:snapToGrid w:val="0"/>
        <w:spacing w:line="360" w:lineRule="auto"/>
        <w:ind w:firstLine="420" w:firstLineChars="200"/>
        <w:rPr>
          <w:snapToGrid/>
          <w:sz w:val="21"/>
          <w:szCs w:val="21"/>
        </w:rPr>
      </w:pPr>
      <w:r>
        <w:rPr>
          <w:rFonts w:hAnsi="宋体"/>
          <w:snapToGrid/>
          <w:sz w:val="21"/>
          <w:szCs w:val="21"/>
        </w:rPr>
        <w:t>本标准主编单位：</w:t>
      </w:r>
      <w:r>
        <w:rPr>
          <w:snapToGrid/>
          <w:sz w:val="21"/>
          <w:szCs w:val="21"/>
        </w:rPr>
        <w:t xml:space="preserve">  </w:t>
      </w:r>
      <w:r>
        <w:rPr>
          <w:rFonts w:hint="eastAsia"/>
          <w:snapToGrid/>
          <w:sz w:val="21"/>
          <w:szCs w:val="21"/>
        </w:rPr>
        <w:t xml:space="preserve"> </w:t>
      </w:r>
      <w:r>
        <w:rPr>
          <w:rFonts w:hint="eastAsia" w:hAnsi="宋体"/>
          <w:snapToGrid/>
          <w:sz w:val="21"/>
          <w:szCs w:val="21"/>
        </w:rPr>
        <w:t>中国建材检验认证集团股份有限公司</w:t>
      </w:r>
    </w:p>
    <w:p>
      <w:pPr>
        <w:adjustRightInd w:val="0"/>
        <w:snapToGrid w:val="0"/>
        <w:spacing w:line="360" w:lineRule="auto"/>
        <w:ind w:firstLine="420" w:firstLineChars="200"/>
        <w:rPr>
          <w:snapToGrid/>
          <w:sz w:val="21"/>
          <w:szCs w:val="21"/>
        </w:rPr>
      </w:pPr>
      <w:r>
        <w:rPr>
          <w:rFonts w:hAnsi="宋体"/>
          <w:snapToGrid/>
          <w:sz w:val="21"/>
          <w:szCs w:val="21"/>
        </w:rPr>
        <w:t>本标准参编单位：</w:t>
      </w:r>
      <w:r>
        <w:rPr>
          <w:snapToGrid/>
          <w:sz w:val="21"/>
          <w:szCs w:val="21"/>
        </w:rPr>
        <w:t xml:space="preserve">  </w:t>
      </w:r>
      <w:r>
        <w:rPr>
          <w:rFonts w:hint="eastAsia"/>
          <w:snapToGrid/>
          <w:sz w:val="21"/>
          <w:szCs w:val="21"/>
        </w:rPr>
        <w:t xml:space="preserve"> </w:t>
      </w:r>
      <w:r>
        <w:rPr>
          <w:rFonts w:hAnsi="宋体"/>
          <w:snapToGrid/>
          <w:sz w:val="21"/>
          <w:szCs w:val="21"/>
        </w:rPr>
        <w:t>广东省建筑科学研究院</w:t>
      </w:r>
    </w:p>
    <w:p>
      <w:pPr>
        <w:adjustRightInd w:val="0"/>
        <w:snapToGrid w:val="0"/>
        <w:spacing w:line="360" w:lineRule="auto"/>
        <w:ind w:firstLine="2415" w:firstLineChars="1150"/>
        <w:rPr>
          <w:rFonts w:hAnsi="宋体"/>
          <w:snapToGrid/>
          <w:sz w:val="21"/>
          <w:szCs w:val="21"/>
        </w:rPr>
      </w:pPr>
      <w:r>
        <w:rPr>
          <w:rFonts w:hAnsi="宋体"/>
          <w:snapToGrid/>
          <w:sz w:val="21"/>
          <w:szCs w:val="21"/>
        </w:rPr>
        <w:t>江苏省建筑科学研究院有限公司</w:t>
      </w:r>
    </w:p>
    <w:p>
      <w:pPr>
        <w:adjustRightInd w:val="0"/>
        <w:snapToGrid w:val="0"/>
        <w:spacing w:line="360" w:lineRule="auto"/>
        <w:ind w:firstLine="2448" w:firstLineChars="1166"/>
        <w:rPr>
          <w:rFonts w:hAnsi="宋体"/>
          <w:snapToGrid/>
          <w:sz w:val="21"/>
          <w:szCs w:val="21"/>
        </w:rPr>
      </w:pPr>
      <w:r>
        <w:rPr>
          <w:rFonts w:hint="eastAsia" w:hAnsi="宋体"/>
          <w:snapToGrid/>
          <w:sz w:val="21"/>
          <w:szCs w:val="21"/>
        </w:rPr>
        <w:t>四川省建筑科学研究院</w:t>
      </w:r>
    </w:p>
    <w:p>
      <w:pPr>
        <w:adjustRightInd w:val="0"/>
        <w:snapToGrid w:val="0"/>
        <w:spacing w:line="360" w:lineRule="auto"/>
        <w:ind w:firstLine="2448" w:firstLineChars="1166"/>
        <w:rPr>
          <w:rFonts w:hAnsi="宋体"/>
          <w:snapToGrid/>
          <w:sz w:val="21"/>
          <w:szCs w:val="21"/>
        </w:rPr>
      </w:pPr>
      <w:r>
        <w:rPr>
          <w:rFonts w:hint="eastAsia" w:hAnsi="宋体"/>
          <w:snapToGrid/>
          <w:sz w:val="21"/>
          <w:szCs w:val="21"/>
        </w:rPr>
        <w:t>厦门建筑科学研究院</w:t>
      </w:r>
    </w:p>
    <w:p>
      <w:pPr>
        <w:adjustRightInd w:val="0"/>
        <w:snapToGrid w:val="0"/>
        <w:spacing w:line="360" w:lineRule="auto"/>
        <w:ind w:firstLine="2448" w:firstLineChars="1166"/>
        <w:rPr>
          <w:rFonts w:hAnsi="宋体"/>
          <w:snapToGrid/>
          <w:sz w:val="21"/>
          <w:szCs w:val="21"/>
        </w:rPr>
      </w:pPr>
      <w:r>
        <w:rPr>
          <w:rFonts w:hint="eastAsia" w:hAnsi="宋体"/>
          <w:snapToGrid/>
          <w:sz w:val="21"/>
          <w:szCs w:val="21"/>
        </w:rPr>
        <w:t>华南理工大学</w:t>
      </w:r>
    </w:p>
    <w:p>
      <w:pPr>
        <w:adjustRightInd w:val="0"/>
        <w:snapToGrid w:val="0"/>
        <w:spacing w:line="360" w:lineRule="auto"/>
        <w:ind w:firstLine="2448" w:firstLineChars="1166"/>
        <w:rPr>
          <w:rFonts w:hAnsi="宋体"/>
          <w:snapToGrid/>
          <w:sz w:val="21"/>
          <w:szCs w:val="21"/>
        </w:rPr>
      </w:pPr>
      <w:r>
        <w:rPr>
          <w:rFonts w:hint="eastAsia" w:hAnsi="宋体"/>
          <w:snapToGrid/>
          <w:sz w:val="21"/>
          <w:szCs w:val="21"/>
        </w:rPr>
        <w:t>重庆大学</w:t>
      </w:r>
    </w:p>
    <w:p>
      <w:pPr>
        <w:adjustRightInd w:val="0"/>
        <w:snapToGrid w:val="0"/>
        <w:spacing w:line="360" w:lineRule="auto"/>
        <w:ind w:firstLine="2448" w:firstLineChars="1166"/>
        <w:rPr>
          <w:rFonts w:hAnsi="宋体"/>
          <w:snapToGrid/>
          <w:sz w:val="21"/>
          <w:szCs w:val="21"/>
        </w:rPr>
      </w:pPr>
      <w:r>
        <w:rPr>
          <w:rFonts w:hint="eastAsia" w:hAnsi="宋体"/>
          <w:snapToGrid/>
          <w:sz w:val="21"/>
          <w:szCs w:val="21"/>
        </w:rPr>
        <w:t>陕西省建筑科学研究院</w:t>
      </w:r>
    </w:p>
    <w:p>
      <w:pPr>
        <w:adjustRightInd w:val="0"/>
        <w:snapToGrid w:val="0"/>
        <w:spacing w:line="360" w:lineRule="auto"/>
        <w:ind w:firstLine="2448" w:firstLineChars="1166"/>
        <w:rPr>
          <w:rFonts w:hAnsi="宋体"/>
          <w:snapToGrid/>
          <w:sz w:val="21"/>
          <w:szCs w:val="21"/>
        </w:rPr>
      </w:pPr>
      <w:r>
        <w:rPr>
          <w:rFonts w:hint="eastAsia" w:hAnsi="宋体"/>
          <w:snapToGrid/>
          <w:sz w:val="21"/>
          <w:szCs w:val="21"/>
        </w:rPr>
        <w:t>上海市建筑科学研究院</w:t>
      </w:r>
    </w:p>
    <w:p>
      <w:pPr>
        <w:adjustRightInd w:val="0"/>
        <w:snapToGrid w:val="0"/>
        <w:spacing w:line="360" w:lineRule="auto"/>
        <w:ind w:firstLine="2448" w:firstLineChars="1166"/>
        <w:rPr>
          <w:rFonts w:hAnsi="宋体"/>
          <w:snapToGrid/>
          <w:sz w:val="21"/>
          <w:szCs w:val="21"/>
        </w:rPr>
      </w:pPr>
      <w:r>
        <w:rPr>
          <w:rFonts w:hint="eastAsia" w:hAnsi="宋体"/>
          <w:snapToGrid/>
          <w:sz w:val="21"/>
          <w:szCs w:val="21"/>
        </w:rPr>
        <w:t>广东华润涂料有限公司</w:t>
      </w:r>
    </w:p>
    <w:p>
      <w:pPr>
        <w:adjustRightInd w:val="0"/>
        <w:snapToGrid w:val="0"/>
        <w:spacing w:line="360" w:lineRule="auto"/>
        <w:ind w:left="2268" w:leftChars="175" w:hanging="1848" w:hangingChars="880"/>
        <w:rPr>
          <w:snapToGrid/>
          <w:sz w:val="21"/>
          <w:szCs w:val="21"/>
        </w:rPr>
      </w:pPr>
      <w:r>
        <w:rPr>
          <w:rFonts w:hAnsi="宋体"/>
          <w:snapToGrid/>
          <w:sz w:val="21"/>
          <w:szCs w:val="21"/>
        </w:rPr>
        <w:t>本标准主要起草人员：</w:t>
      </w:r>
      <w:r>
        <w:rPr>
          <w:snapToGrid/>
          <w:sz w:val="21"/>
          <w:szCs w:val="21"/>
        </w:rPr>
        <w:t xml:space="preserve"> </w:t>
      </w:r>
    </w:p>
    <w:p>
      <w:pPr>
        <w:adjustRightInd w:val="0"/>
        <w:snapToGrid w:val="0"/>
        <w:spacing w:line="360" w:lineRule="auto"/>
        <w:ind w:firstLine="420" w:firstLineChars="200"/>
        <w:rPr>
          <w:snapToGrid/>
          <w:sz w:val="21"/>
          <w:szCs w:val="21"/>
        </w:rPr>
      </w:pPr>
      <w:r>
        <w:rPr>
          <w:rFonts w:hAnsi="宋体"/>
          <w:snapToGrid/>
          <w:sz w:val="21"/>
          <w:szCs w:val="21"/>
        </w:rPr>
        <w:t>本标准主要审查人员：</w:t>
      </w:r>
      <w:r>
        <w:rPr>
          <w:snapToGrid/>
          <w:sz w:val="21"/>
          <w:szCs w:val="21"/>
        </w:rPr>
        <w:t xml:space="preserve"> </w:t>
      </w:r>
    </w:p>
    <w:p>
      <w:pPr>
        <w:pStyle w:val="13"/>
        <w:ind w:firstLine="4500"/>
      </w:pPr>
    </w:p>
    <w:p/>
    <w:p/>
    <w:p/>
    <w:p/>
    <w:p/>
    <w:p/>
    <w:p/>
    <w:p/>
    <w:p/>
    <w:p>
      <w:pPr>
        <w:widowControl/>
        <w:jc w:val="left"/>
        <w:rPr>
          <w:rFonts w:ascii="宋体" w:hAnsi="宋体"/>
          <w:bCs/>
          <w:snapToGrid/>
          <w:color w:val="000000"/>
          <w:kern w:val="2"/>
          <w:sz w:val="21"/>
          <w:szCs w:val="24"/>
        </w:rPr>
      </w:pPr>
      <w:r>
        <w:br w:type="page"/>
      </w:r>
    </w:p>
    <w:p/>
    <w:p>
      <w:pPr>
        <w:pStyle w:val="13"/>
        <w:ind w:firstLine="3780" w:firstLineChars="1050"/>
        <w:rPr>
          <w:rFonts w:eastAsia="仿宋_GB2312"/>
          <w:sz w:val="36"/>
          <w:szCs w:val="36"/>
        </w:rPr>
      </w:pPr>
      <w:r>
        <w:rPr>
          <w:rFonts w:eastAsia="仿宋_GB2312"/>
          <w:sz w:val="36"/>
          <w:szCs w:val="36"/>
        </w:rPr>
        <w:t>目</w:t>
      </w:r>
      <w:r>
        <w:rPr>
          <w:rFonts w:hint="eastAsia" w:eastAsia="仿宋_GB2312"/>
        </w:rPr>
        <w:t xml:space="preserve">   </w:t>
      </w:r>
      <w:r>
        <w:rPr>
          <w:rFonts w:eastAsia="仿宋_GB2312"/>
          <w:sz w:val="36"/>
          <w:szCs w:val="36"/>
        </w:rPr>
        <w:t>次</w:t>
      </w:r>
    </w:p>
    <w:p>
      <w:pPr>
        <w:pStyle w:val="13"/>
        <w:ind w:firstLine="2205" w:firstLineChars="1050"/>
      </w:pPr>
      <w:r>
        <w:fldChar w:fldCharType="begin"/>
      </w:r>
      <w:r>
        <w:instrText xml:space="preserve"> TOC \o "1-2" \h \z \u </w:instrText>
      </w:r>
      <w:r>
        <w:fldChar w:fldCharType="separate"/>
      </w:r>
    </w:p>
    <w:p>
      <w:pPr>
        <w:pStyle w:val="13"/>
        <w:rPr>
          <w:rFonts w:cstheme="minorBidi"/>
        </w:rPr>
      </w:pPr>
      <w:r>
        <w:fldChar w:fldCharType="begin"/>
      </w:r>
      <w:r>
        <w:instrText xml:space="preserve"> HYPERLINK \l "_Toc516942859" </w:instrText>
      </w:r>
      <w:r>
        <w:fldChar w:fldCharType="separate"/>
      </w:r>
      <w:r>
        <w:rPr>
          <w:rStyle w:val="23"/>
          <w:b/>
          <w:u w:val="none"/>
        </w:rPr>
        <w:t xml:space="preserve">1  </w:t>
      </w:r>
      <w:r>
        <w:rPr>
          <w:rStyle w:val="23"/>
          <w:rFonts w:hint="eastAsia"/>
          <w:b/>
          <w:u w:val="none"/>
        </w:rPr>
        <w:t>总则</w:t>
      </w:r>
      <w:r>
        <w:t>……………………………………………………………………………………………</w:t>
      </w:r>
      <w:r>
        <w:rPr>
          <w:rFonts w:hint="eastAsia"/>
        </w:rPr>
        <w:t xml:space="preserve"> </w:t>
      </w:r>
      <w:r>
        <w:fldChar w:fldCharType="begin"/>
      </w:r>
      <w:r>
        <w:instrText xml:space="preserve"> PAGEREF _Toc516942859 \h </w:instrText>
      </w:r>
      <w:r>
        <w:fldChar w:fldCharType="separate"/>
      </w:r>
      <w:r>
        <w:t>1</w:t>
      </w:r>
      <w:r>
        <w:fldChar w:fldCharType="end"/>
      </w:r>
      <w:r>
        <w:fldChar w:fldCharType="end"/>
      </w:r>
    </w:p>
    <w:p>
      <w:pPr>
        <w:pStyle w:val="13"/>
        <w:rPr>
          <w:rFonts w:cstheme="minorBidi"/>
          <w:b/>
        </w:rPr>
      </w:pPr>
      <w:r>
        <w:fldChar w:fldCharType="begin"/>
      </w:r>
      <w:r>
        <w:instrText xml:space="preserve"> HYPERLINK \l "_Toc516942860" </w:instrText>
      </w:r>
      <w:r>
        <w:fldChar w:fldCharType="separate"/>
      </w:r>
      <w:r>
        <w:rPr>
          <w:rStyle w:val="23"/>
        </w:rPr>
        <w:t>2</w:t>
      </w:r>
      <w:r>
        <w:rPr>
          <w:rStyle w:val="23"/>
          <w:rFonts w:hint="eastAsia"/>
        </w:rPr>
        <w:t xml:space="preserve">  术语</w:t>
      </w:r>
      <w:r>
        <w:t>……………………………………………………………………………………………</w:t>
      </w:r>
      <w:r>
        <w:rPr>
          <w:rFonts w:hint="eastAsia"/>
        </w:rPr>
        <w:t xml:space="preserve"> </w:t>
      </w:r>
      <w:r>
        <w:fldChar w:fldCharType="begin"/>
      </w:r>
      <w:r>
        <w:instrText xml:space="preserve"> PAGEREF _Toc516942860 \h </w:instrText>
      </w:r>
      <w:r>
        <w:fldChar w:fldCharType="separate"/>
      </w:r>
      <w:r>
        <w:t>1</w:t>
      </w:r>
      <w:r>
        <w:fldChar w:fldCharType="end"/>
      </w:r>
      <w:r>
        <w:fldChar w:fldCharType="end"/>
      </w:r>
    </w:p>
    <w:p>
      <w:pPr>
        <w:pStyle w:val="13"/>
        <w:rPr>
          <w:rFonts w:cstheme="minorBidi"/>
          <w:b/>
        </w:rPr>
      </w:pPr>
      <w:r>
        <w:fldChar w:fldCharType="begin"/>
      </w:r>
      <w:r>
        <w:instrText xml:space="preserve"> HYPERLINK \l "_Toc516942861" </w:instrText>
      </w:r>
      <w:r>
        <w:fldChar w:fldCharType="separate"/>
      </w:r>
      <w:r>
        <w:rPr>
          <w:rStyle w:val="23"/>
        </w:rPr>
        <w:t xml:space="preserve">3  </w:t>
      </w:r>
      <w:r>
        <w:rPr>
          <w:rStyle w:val="23"/>
          <w:rFonts w:hint="eastAsia"/>
        </w:rPr>
        <w:t>基本规定</w:t>
      </w:r>
      <w:r>
        <w:t>………………………………………………………………………………………</w:t>
      </w:r>
      <w:r>
        <w:rPr>
          <w:rFonts w:hint="eastAsia"/>
        </w:rPr>
        <w:t xml:space="preserve"> </w:t>
      </w:r>
      <w:r>
        <w:fldChar w:fldCharType="begin"/>
      </w:r>
      <w:r>
        <w:instrText xml:space="preserve"> PAGEREF _Toc516942861 \h </w:instrText>
      </w:r>
      <w:r>
        <w:fldChar w:fldCharType="separate"/>
      </w:r>
      <w:r>
        <w:t>2</w:t>
      </w:r>
      <w:r>
        <w:fldChar w:fldCharType="end"/>
      </w:r>
      <w:r>
        <w:fldChar w:fldCharType="end"/>
      </w:r>
    </w:p>
    <w:p>
      <w:pPr>
        <w:pStyle w:val="13"/>
        <w:rPr>
          <w:rFonts w:cstheme="minorBidi"/>
          <w:b/>
        </w:rPr>
      </w:pPr>
      <w:r>
        <w:fldChar w:fldCharType="begin"/>
      </w:r>
      <w:r>
        <w:instrText xml:space="preserve"> HYPERLINK \l "_Toc516942862" </w:instrText>
      </w:r>
      <w:r>
        <w:fldChar w:fldCharType="separate"/>
      </w:r>
      <w:r>
        <w:rPr>
          <w:rStyle w:val="23"/>
        </w:rPr>
        <w:t xml:space="preserve">4  </w:t>
      </w:r>
      <w:r>
        <w:rPr>
          <w:rStyle w:val="23"/>
          <w:rFonts w:hint="eastAsia"/>
        </w:rPr>
        <w:t>太阳光反射比检测</w:t>
      </w:r>
      <w:r>
        <w:t>……………………………………………………………………………</w:t>
      </w:r>
      <w:r>
        <w:rPr>
          <w:rFonts w:hint="eastAsia"/>
        </w:rPr>
        <w:t xml:space="preserve"> </w:t>
      </w:r>
      <w:r>
        <w:fldChar w:fldCharType="begin"/>
      </w:r>
      <w:r>
        <w:instrText xml:space="preserve"> PAGEREF _Toc516942862 \h </w:instrText>
      </w:r>
      <w:r>
        <w:fldChar w:fldCharType="separate"/>
      </w:r>
      <w:r>
        <w:t>3</w:t>
      </w:r>
      <w:r>
        <w:fldChar w:fldCharType="end"/>
      </w:r>
      <w:r>
        <w:fldChar w:fldCharType="end"/>
      </w:r>
    </w:p>
    <w:p>
      <w:pPr>
        <w:pStyle w:val="15"/>
        <w:rPr>
          <w:rFonts w:asciiTheme="minorEastAsia" w:hAnsiTheme="minorEastAsia" w:eastAsiaTheme="minorEastAsia" w:cstheme="minorBidi"/>
          <w:sz w:val="18"/>
          <w:szCs w:val="18"/>
        </w:rPr>
      </w:pPr>
      <w:r>
        <w:fldChar w:fldCharType="begin"/>
      </w:r>
      <w:r>
        <w:instrText xml:space="preserve"> HYPERLINK \l "_Toc516942863" </w:instrText>
      </w:r>
      <w:r>
        <w:fldChar w:fldCharType="separate"/>
      </w:r>
      <w:r>
        <w:rPr>
          <w:rStyle w:val="23"/>
          <w:rFonts w:asciiTheme="minorEastAsia" w:hAnsiTheme="minorEastAsia" w:eastAsiaTheme="minorEastAsia"/>
          <w:sz w:val="18"/>
          <w:szCs w:val="18"/>
        </w:rPr>
        <w:t xml:space="preserve">4.1  </w:t>
      </w:r>
      <w:r>
        <w:rPr>
          <w:rStyle w:val="23"/>
          <w:rFonts w:hint="eastAsia" w:asciiTheme="minorEastAsia" w:hAnsiTheme="minorEastAsia" w:eastAsiaTheme="minorEastAsia"/>
          <w:sz w:val="18"/>
          <w:szCs w:val="18"/>
        </w:rPr>
        <w:t>一般规定</w:t>
      </w:r>
      <w:r>
        <w:rPr>
          <w:rFonts w:asciiTheme="minorEastAsia" w:hAnsiTheme="minorEastAsia" w:eastAsiaTheme="minorEastAsia"/>
        </w:rPr>
        <w:t>……………………………………………………………………………………</w:t>
      </w:r>
      <w:r>
        <w:rPr>
          <w:rFonts w:asciiTheme="minorEastAsia" w:hAnsiTheme="minorEastAsia" w:eastAsiaTheme="minorEastAsia"/>
        </w:rPr>
        <w:fldChar w:fldCharType="end"/>
      </w:r>
      <w:r>
        <w:rPr>
          <w:rFonts w:hint="eastAsia" w:asciiTheme="minorEastAsia" w:hAnsiTheme="minorEastAsia" w:eastAsiaTheme="minorEastAsia"/>
          <w:sz w:val="18"/>
          <w:szCs w:val="18"/>
        </w:rPr>
        <w:t xml:space="preserve">  </w:t>
      </w:r>
      <w:r>
        <w:rPr>
          <w:rFonts w:hint="eastAsia" w:asciiTheme="minorEastAsia" w:hAnsiTheme="minorEastAsia" w:eastAsiaTheme="minorEastAsia"/>
        </w:rPr>
        <w:t>4</w:t>
      </w:r>
    </w:p>
    <w:p>
      <w:pPr>
        <w:pStyle w:val="15"/>
        <w:rPr>
          <w:rFonts w:asciiTheme="minorEastAsia" w:hAnsiTheme="minorEastAsia" w:eastAsiaTheme="minorEastAsia" w:cstheme="minorBidi"/>
          <w:sz w:val="18"/>
          <w:szCs w:val="18"/>
        </w:rPr>
      </w:pPr>
      <w:r>
        <w:fldChar w:fldCharType="begin"/>
      </w:r>
      <w:r>
        <w:instrText xml:space="preserve"> HYPERLINK \l "_Toc516942864" </w:instrText>
      </w:r>
      <w:r>
        <w:fldChar w:fldCharType="separate"/>
      </w:r>
      <w:r>
        <w:rPr>
          <w:rStyle w:val="23"/>
          <w:rFonts w:asciiTheme="minorEastAsia" w:hAnsiTheme="minorEastAsia" w:eastAsiaTheme="minorEastAsia"/>
          <w:sz w:val="18"/>
          <w:szCs w:val="18"/>
        </w:rPr>
        <w:t>4.2</w:t>
      </w:r>
      <w:r>
        <w:rPr>
          <w:rStyle w:val="23"/>
          <w:rFonts w:hint="eastAsia" w:asciiTheme="minorEastAsia" w:hAnsiTheme="minorEastAsia" w:eastAsiaTheme="minorEastAsia"/>
          <w:sz w:val="18"/>
          <w:szCs w:val="18"/>
        </w:rPr>
        <w:t xml:space="preserve"> 光纤光谱法</w:t>
      </w:r>
      <w:r>
        <w:rPr>
          <w:rFonts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fldChar w:fldCharType="end"/>
      </w:r>
    </w:p>
    <w:p>
      <w:pPr>
        <w:pStyle w:val="15"/>
        <w:rPr>
          <w:rFonts w:asciiTheme="minorEastAsia" w:hAnsiTheme="minorEastAsia" w:eastAsiaTheme="minorEastAsia" w:cstheme="minorBidi"/>
          <w:sz w:val="18"/>
          <w:szCs w:val="18"/>
        </w:rPr>
      </w:pPr>
      <w:r>
        <w:fldChar w:fldCharType="begin"/>
      </w:r>
      <w:r>
        <w:instrText xml:space="preserve"> HYPERLINK \l "_Toc516942865" </w:instrText>
      </w:r>
      <w:r>
        <w:fldChar w:fldCharType="separate"/>
      </w:r>
      <w:r>
        <w:rPr>
          <w:rStyle w:val="23"/>
          <w:rFonts w:asciiTheme="minorEastAsia" w:hAnsiTheme="minorEastAsia" w:eastAsiaTheme="minorEastAsia"/>
          <w:sz w:val="18"/>
          <w:szCs w:val="18"/>
        </w:rPr>
        <w:t>4.3</w:t>
      </w:r>
      <w:r>
        <w:rPr>
          <w:rStyle w:val="23"/>
          <w:rFonts w:hint="eastAsia" w:asciiTheme="minorEastAsia" w:hAnsiTheme="minorEastAsia" w:eastAsiaTheme="minorEastAsia"/>
          <w:sz w:val="18"/>
          <w:szCs w:val="18"/>
        </w:rPr>
        <w:t xml:space="preserve"> 辐射积分法</w:t>
      </w:r>
      <w:r>
        <w:rPr>
          <w:rFonts w:asciiTheme="minorEastAsia" w:hAnsiTheme="minorEastAsia" w:eastAsiaTheme="minorEastAsia"/>
        </w:rPr>
        <w:t>……………………………………………………………………………………</w:t>
      </w:r>
      <w:r>
        <w:rPr>
          <w:rFonts w:asciiTheme="minorEastAsia" w:hAnsiTheme="minorEastAsia" w:eastAsiaTheme="minorEastAsia"/>
        </w:rPr>
        <w:fldChar w:fldCharType="end"/>
      </w:r>
      <w:r>
        <w:rPr>
          <w:rFonts w:hint="eastAsia" w:asciiTheme="minorEastAsia" w:hAnsiTheme="minorEastAsia" w:eastAsiaTheme="minorEastAsia"/>
        </w:rPr>
        <w:t>6</w:t>
      </w:r>
    </w:p>
    <w:p>
      <w:pPr>
        <w:pStyle w:val="15"/>
        <w:rPr>
          <w:rFonts w:asciiTheme="minorEastAsia" w:hAnsiTheme="minorEastAsia" w:eastAsiaTheme="minorEastAsia" w:cstheme="minorBidi"/>
          <w:sz w:val="18"/>
          <w:szCs w:val="18"/>
        </w:rPr>
      </w:pPr>
      <w:r>
        <w:fldChar w:fldCharType="begin"/>
      </w:r>
      <w:r>
        <w:instrText xml:space="preserve"> HYPERLINK \l "_Toc516942866" </w:instrText>
      </w:r>
      <w:r>
        <w:fldChar w:fldCharType="separate"/>
      </w:r>
      <w:r>
        <w:rPr>
          <w:rStyle w:val="23"/>
          <w:rFonts w:asciiTheme="minorEastAsia" w:hAnsiTheme="minorEastAsia" w:eastAsiaTheme="minorEastAsia"/>
          <w:sz w:val="18"/>
          <w:szCs w:val="18"/>
        </w:rPr>
        <w:t>4.4</w:t>
      </w:r>
      <w:r>
        <w:rPr>
          <w:rStyle w:val="23"/>
          <w:rFonts w:hint="eastAsia" w:asciiTheme="minorEastAsia" w:hAnsiTheme="minorEastAsia" w:eastAsiaTheme="minorEastAsia"/>
          <w:sz w:val="18"/>
          <w:szCs w:val="18"/>
        </w:rPr>
        <w:t>日射强度计法</w:t>
      </w:r>
      <w:r>
        <w:rPr>
          <w:rFonts w:asciiTheme="minorEastAsia" w:hAnsiTheme="minorEastAsia" w:eastAsiaTheme="minorEastAsia"/>
        </w:rPr>
        <w:t>…………………………………………………………………………………</w:t>
      </w:r>
      <w:r>
        <w:rPr>
          <w:rFonts w:hint="eastAsia" w:asciiTheme="minorEastAsia" w:hAnsiTheme="minorEastAsia" w:eastAsiaTheme="minorEastAsia"/>
        </w:rPr>
        <w:t xml:space="preserve"> 7</w:t>
      </w:r>
      <w:r>
        <w:rPr>
          <w:rFonts w:hint="eastAsia" w:asciiTheme="minorEastAsia" w:hAnsiTheme="minorEastAsia" w:eastAsiaTheme="minorEastAsia"/>
        </w:rPr>
        <w:fldChar w:fldCharType="end"/>
      </w:r>
    </w:p>
    <w:p>
      <w:pPr>
        <w:pStyle w:val="13"/>
        <w:rPr>
          <w:rFonts w:cstheme="minorBidi"/>
          <w:b/>
        </w:rPr>
      </w:pPr>
      <w:r>
        <w:fldChar w:fldCharType="begin"/>
      </w:r>
      <w:r>
        <w:instrText xml:space="preserve"> HYPERLINK \l "_Toc516942867" </w:instrText>
      </w:r>
      <w:r>
        <w:fldChar w:fldCharType="separate"/>
      </w:r>
      <w:r>
        <w:rPr>
          <w:rStyle w:val="23"/>
        </w:rPr>
        <w:t xml:space="preserve">5  </w:t>
      </w:r>
      <w:r>
        <w:rPr>
          <w:rStyle w:val="23"/>
          <w:rFonts w:hint="eastAsia"/>
        </w:rPr>
        <w:t>半球发射率检测</w:t>
      </w:r>
      <w:r>
        <w:t>………………………………………………………………………………</w:t>
      </w:r>
      <w:r>
        <w:rPr>
          <w:rFonts w:hint="eastAsia"/>
        </w:rPr>
        <w:t xml:space="preserve"> 9</w:t>
      </w:r>
      <w:r>
        <w:rPr>
          <w:rFonts w:hint="eastAsia"/>
        </w:rPr>
        <w:fldChar w:fldCharType="end"/>
      </w:r>
    </w:p>
    <w:p>
      <w:pPr>
        <w:pStyle w:val="15"/>
        <w:rPr>
          <w:rFonts w:asciiTheme="minorEastAsia" w:hAnsiTheme="minorEastAsia" w:eastAsiaTheme="minorEastAsia" w:cstheme="minorBidi"/>
          <w:sz w:val="18"/>
          <w:szCs w:val="18"/>
        </w:rPr>
      </w:pPr>
      <w:r>
        <w:fldChar w:fldCharType="begin"/>
      </w:r>
      <w:r>
        <w:instrText xml:space="preserve"> HYPERLINK \l "_Toc516942868" </w:instrText>
      </w:r>
      <w:r>
        <w:fldChar w:fldCharType="separate"/>
      </w:r>
      <w:r>
        <w:rPr>
          <w:rStyle w:val="23"/>
          <w:rFonts w:asciiTheme="minorEastAsia" w:hAnsiTheme="minorEastAsia" w:eastAsiaTheme="minorEastAsia"/>
          <w:sz w:val="18"/>
          <w:szCs w:val="18"/>
        </w:rPr>
        <w:t xml:space="preserve">5.1 </w:t>
      </w:r>
      <w:r>
        <w:rPr>
          <w:rStyle w:val="23"/>
          <w:rFonts w:hint="eastAsia" w:asciiTheme="minorEastAsia" w:hAnsiTheme="minorEastAsia" w:eastAsiaTheme="minorEastAsia"/>
          <w:sz w:val="18"/>
          <w:szCs w:val="18"/>
        </w:rPr>
        <w:t>一般规定</w:t>
      </w:r>
      <w:r>
        <w:rPr>
          <w:rFonts w:asciiTheme="minorEastAsia" w:hAnsiTheme="minorEastAsia" w:eastAsiaTheme="minorEastAsia"/>
        </w:rPr>
        <w:t>………………………………………………………………………………………</w:t>
      </w:r>
      <w:r>
        <w:rPr>
          <w:rFonts w:hint="eastAsia" w:asciiTheme="minorEastAsia" w:hAnsiTheme="minorEastAsia" w:eastAsiaTheme="minorEastAsia"/>
        </w:rPr>
        <w:t>9</w:t>
      </w:r>
      <w:r>
        <w:rPr>
          <w:rFonts w:hint="eastAsia" w:asciiTheme="minorEastAsia" w:hAnsiTheme="minorEastAsia" w:eastAsiaTheme="minorEastAsia"/>
        </w:rPr>
        <w:fldChar w:fldCharType="end"/>
      </w:r>
    </w:p>
    <w:p>
      <w:pPr>
        <w:pStyle w:val="15"/>
        <w:rPr>
          <w:rFonts w:asciiTheme="minorEastAsia" w:hAnsiTheme="minorEastAsia" w:eastAsiaTheme="minorEastAsia" w:cstheme="minorBidi"/>
          <w:sz w:val="18"/>
          <w:szCs w:val="18"/>
        </w:rPr>
      </w:pPr>
      <w:r>
        <w:fldChar w:fldCharType="begin"/>
      </w:r>
      <w:r>
        <w:instrText xml:space="preserve"> HYPERLINK \l "_Toc516942869" </w:instrText>
      </w:r>
      <w:r>
        <w:fldChar w:fldCharType="separate"/>
      </w:r>
      <w:r>
        <w:rPr>
          <w:rStyle w:val="23"/>
          <w:rFonts w:asciiTheme="minorEastAsia" w:hAnsiTheme="minorEastAsia" w:eastAsiaTheme="minorEastAsia"/>
          <w:sz w:val="18"/>
          <w:szCs w:val="18"/>
        </w:rPr>
        <w:t xml:space="preserve">5.2 </w:t>
      </w:r>
      <w:r>
        <w:rPr>
          <w:rStyle w:val="23"/>
          <w:rFonts w:hint="eastAsia" w:asciiTheme="minorEastAsia" w:hAnsiTheme="minorEastAsia" w:eastAsiaTheme="minorEastAsia"/>
          <w:sz w:val="18"/>
          <w:szCs w:val="18"/>
        </w:rPr>
        <w:t>辐射计法（标准法）</w:t>
      </w:r>
      <w:r>
        <w:rPr>
          <w:rFonts w:asciiTheme="minorEastAsia" w:hAnsiTheme="minorEastAsia" w:eastAsiaTheme="minorEastAsia"/>
        </w:rPr>
        <w:t>……………………………………………………………………………</w:t>
      </w:r>
      <w:r>
        <w:rPr>
          <w:rFonts w:hint="eastAsia" w:asciiTheme="minorEastAsia" w:hAnsiTheme="minorEastAsia" w:eastAsiaTheme="minorEastAsia"/>
        </w:rPr>
        <w:t>9</w:t>
      </w:r>
      <w:r>
        <w:rPr>
          <w:rFonts w:hint="eastAsia" w:asciiTheme="minorEastAsia" w:hAnsiTheme="minorEastAsia" w:eastAsiaTheme="minorEastAsia"/>
        </w:rPr>
        <w:fldChar w:fldCharType="end"/>
      </w:r>
    </w:p>
    <w:p>
      <w:pPr>
        <w:pStyle w:val="15"/>
        <w:rPr>
          <w:rFonts w:asciiTheme="minorEastAsia" w:hAnsiTheme="minorEastAsia" w:eastAsiaTheme="minorEastAsia" w:cstheme="minorBidi"/>
          <w:sz w:val="18"/>
          <w:szCs w:val="18"/>
        </w:rPr>
      </w:pPr>
      <w:r>
        <w:fldChar w:fldCharType="begin"/>
      </w:r>
      <w:r>
        <w:instrText xml:space="preserve"> HYPERLINK \l "_Toc516942870" </w:instrText>
      </w:r>
      <w:r>
        <w:fldChar w:fldCharType="separate"/>
      </w:r>
      <w:r>
        <w:rPr>
          <w:rStyle w:val="23"/>
          <w:rFonts w:asciiTheme="minorEastAsia" w:hAnsiTheme="minorEastAsia" w:eastAsiaTheme="minorEastAsia"/>
          <w:sz w:val="18"/>
          <w:szCs w:val="18"/>
        </w:rPr>
        <w:t>5.3</w:t>
      </w:r>
      <w:r>
        <w:rPr>
          <w:rStyle w:val="23"/>
          <w:rFonts w:hint="eastAsia" w:asciiTheme="minorEastAsia" w:hAnsiTheme="minorEastAsia" w:eastAsiaTheme="minorEastAsia"/>
          <w:sz w:val="18"/>
          <w:szCs w:val="18"/>
        </w:rPr>
        <w:t xml:space="preserve"> 辐射计法（滑动法）</w:t>
      </w:r>
      <w:r>
        <w:rPr>
          <w:rFonts w:asciiTheme="minorEastAsia" w:hAnsiTheme="minorEastAsia" w:eastAsiaTheme="minorEastAsia"/>
        </w:rPr>
        <w:t>……………………………………………………………………………</w:t>
      </w:r>
      <w:r>
        <w:rPr>
          <w:rFonts w:hint="eastAsia" w:asciiTheme="minorEastAsia" w:hAnsiTheme="minorEastAsia" w:eastAsiaTheme="minorEastAsia"/>
        </w:rPr>
        <w:t>10</w:t>
      </w:r>
      <w:r>
        <w:rPr>
          <w:rFonts w:hint="eastAsia" w:asciiTheme="minorEastAsia" w:hAnsiTheme="minorEastAsia" w:eastAsiaTheme="minorEastAsia"/>
        </w:rPr>
        <w:fldChar w:fldCharType="end"/>
      </w:r>
    </w:p>
    <w:p>
      <w:pPr>
        <w:pStyle w:val="13"/>
        <w:rPr>
          <w:rFonts w:cstheme="minorBidi"/>
          <w:b/>
        </w:rPr>
      </w:pPr>
      <w:r>
        <w:fldChar w:fldCharType="begin"/>
      </w:r>
      <w:r>
        <w:instrText xml:space="preserve"> HYPERLINK \l "_Toc516942871" </w:instrText>
      </w:r>
      <w:r>
        <w:fldChar w:fldCharType="separate"/>
      </w:r>
      <w:r>
        <w:rPr>
          <w:rStyle w:val="23"/>
        </w:rPr>
        <w:t xml:space="preserve">6 </w:t>
      </w:r>
      <w:r>
        <w:rPr>
          <w:rStyle w:val="23"/>
          <w:rFonts w:hint="eastAsia"/>
        </w:rPr>
        <w:t>检测报告</w:t>
      </w:r>
      <w:r>
        <w:t>………………………………………………………………………………………</w:t>
      </w:r>
      <w:r>
        <w:rPr>
          <w:rFonts w:hint="eastAsia"/>
        </w:rPr>
        <w:t xml:space="preserve"> </w:t>
      </w:r>
      <w:r>
        <w:fldChar w:fldCharType="begin"/>
      </w:r>
      <w:r>
        <w:instrText xml:space="preserve"> PAGEREF _Toc516942871 \h </w:instrText>
      </w:r>
      <w:r>
        <w:fldChar w:fldCharType="separate"/>
      </w:r>
      <w:r>
        <w:t>1</w:t>
      </w:r>
      <w:r>
        <w:rPr>
          <w:rFonts w:hint="eastAsia"/>
        </w:rPr>
        <w:t>2</w:t>
      </w:r>
      <w:r>
        <w:fldChar w:fldCharType="end"/>
      </w:r>
      <w:r>
        <w:fldChar w:fldCharType="end"/>
      </w:r>
    </w:p>
    <w:p>
      <w:pPr>
        <w:pStyle w:val="15"/>
        <w:rPr>
          <w:rFonts w:asciiTheme="minorEastAsia" w:hAnsiTheme="minorEastAsia" w:eastAsiaTheme="minorEastAsia" w:cstheme="minorBidi"/>
          <w:sz w:val="18"/>
          <w:szCs w:val="18"/>
        </w:rPr>
      </w:pPr>
      <w:r>
        <w:fldChar w:fldCharType="begin"/>
      </w:r>
      <w:r>
        <w:instrText xml:space="preserve"> HYPERLINK \l "_Toc516942872" </w:instrText>
      </w:r>
      <w:r>
        <w:fldChar w:fldCharType="separate"/>
      </w:r>
      <w:r>
        <w:rPr>
          <w:rStyle w:val="23"/>
          <w:rFonts w:asciiTheme="minorEastAsia" w:hAnsiTheme="minorEastAsia" w:eastAsiaTheme="minorEastAsia"/>
          <w:sz w:val="18"/>
          <w:szCs w:val="18"/>
        </w:rPr>
        <w:t xml:space="preserve">6.1 </w:t>
      </w:r>
      <w:r>
        <w:rPr>
          <w:rStyle w:val="23"/>
          <w:rFonts w:hint="eastAsia" w:asciiTheme="minorEastAsia" w:hAnsiTheme="minorEastAsia" w:eastAsiaTheme="minorEastAsia"/>
          <w:sz w:val="18"/>
          <w:szCs w:val="18"/>
        </w:rPr>
        <w:t>一般规定</w:t>
      </w:r>
      <w:r>
        <w:rPr>
          <w:rFonts w:asciiTheme="minorEastAsia" w:hAnsiTheme="minorEastAsia" w:eastAsiaTheme="minorEastAsia"/>
        </w:rPr>
        <w:t>……………………………………………………………………………………</w:t>
      </w:r>
      <w:r>
        <w:rPr>
          <w:rFonts w:hint="eastAsia"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_Toc516942872 \h </w:instrText>
      </w:r>
      <w:r>
        <w:rPr>
          <w:rFonts w:asciiTheme="minorEastAsia" w:hAnsiTheme="minorEastAsia" w:eastAsiaTheme="minorEastAsia"/>
        </w:rPr>
        <w:fldChar w:fldCharType="separate"/>
      </w:r>
      <w:r>
        <w:rPr>
          <w:rFonts w:asciiTheme="minorEastAsia" w:hAnsiTheme="minorEastAsia" w:eastAsiaTheme="minorEastAsia"/>
        </w:rPr>
        <w:t>1</w:t>
      </w:r>
      <w:r>
        <w:rPr>
          <w:rFonts w:hint="eastAsia"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5"/>
        <w:rPr>
          <w:rFonts w:asciiTheme="minorEastAsia" w:hAnsiTheme="minorEastAsia" w:eastAsiaTheme="minorEastAsia" w:cstheme="minorBidi"/>
          <w:sz w:val="18"/>
          <w:szCs w:val="18"/>
        </w:rPr>
      </w:pPr>
      <w:r>
        <w:fldChar w:fldCharType="begin"/>
      </w:r>
      <w:r>
        <w:instrText xml:space="preserve"> HYPERLINK \l "_Toc516942873" </w:instrText>
      </w:r>
      <w:r>
        <w:fldChar w:fldCharType="separate"/>
      </w:r>
      <w:r>
        <w:rPr>
          <w:rStyle w:val="23"/>
          <w:rFonts w:asciiTheme="minorEastAsia" w:hAnsiTheme="minorEastAsia" w:eastAsiaTheme="minorEastAsia"/>
          <w:sz w:val="18"/>
          <w:szCs w:val="18"/>
        </w:rPr>
        <w:t>6.2</w:t>
      </w:r>
      <w:r>
        <w:rPr>
          <w:rStyle w:val="23"/>
          <w:rFonts w:hint="eastAsia" w:asciiTheme="minorEastAsia" w:hAnsiTheme="minorEastAsia" w:eastAsiaTheme="minorEastAsia"/>
          <w:sz w:val="18"/>
          <w:szCs w:val="18"/>
        </w:rPr>
        <w:t xml:space="preserve"> 检测报告</w:t>
      </w:r>
      <w:r>
        <w:rPr>
          <w:rFonts w:asciiTheme="minorEastAsia" w:hAnsiTheme="minorEastAsia" w:eastAsiaTheme="minorEastAsia"/>
        </w:rPr>
        <w:t>……………………………………………………………………………………</w:t>
      </w:r>
      <w:r>
        <w:rPr>
          <w:rFonts w:hint="eastAsia"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_Toc516942873 \h </w:instrText>
      </w:r>
      <w:r>
        <w:rPr>
          <w:rFonts w:asciiTheme="minorEastAsia" w:hAnsiTheme="minorEastAsia" w:eastAsiaTheme="minorEastAsia"/>
        </w:rPr>
        <w:fldChar w:fldCharType="separate"/>
      </w:r>
      <w:r>
        <w:rPr>
          <w:rFonts w:asciiTheme="minorEastAsia" w:hAnsiTheme="minorEastAsia" w:eastAsiaTheme="minorEastAsia"/>
        </w:rPr>
        <w:t>1</w:t>
      </w:r>
      <w:r>
        <w:rPr>
          <w:rFonts w:hint="eastAsia"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rPr>
          <w:rFonts w:cstheme="minorBidi"/>
          <w:b/>
        </w:rPr>
      </w:pPr>
      <w:r>
        <w:fldChar w:fldCharType="begin"/>
      </w:r>
      <w:r>
        <w:instrText xml:space="preserve"> HYPERLINK \l "_Toc516942874" </w:instrText>
      </w:r>
      <w:r>
        <w:fldChar w:fldCharType="separate"/>
      </w:r>
      <w:r>
        <w:rPr>
          <w:rStyle w:val="23"/>
          <w:rFonts w:hint="eastAsia"/>
        </w:rPr>
        <w:t>附录</w:t>
      </w:r>
      <w:r>
        <w:rPr>
          <w:rStyle w:val="23"/>
        </w:rPr>
        <w:t xml:space="preserve">A </w:t>
      </w:r>
      <w:r>
        <w:rPr>
          <w:rStyle w:val="23"/>
          <w:rFonts w:hint="eastAsia"/>
        </w:rPr>
        <w:t>太阳光谱辐照度</w:t>
      </w:r>
      <w:r>
        <w:t>…………………………………………………………………………</w:t>
      </w:r>
      <w:r>
        <w:rPr>
          <w:rFonts w:hint="eastAsia"/>
        </w:rPr>
        <w:t xml:space="preserve"> </w:t>
      </w:r>
      <w:r>
        <w:fldChar w:fldCharType="begin"/>
      </w:r>
      <w:r>
        <w:instrText xml:space="preserve"> PAGEREF _Toc516942874 \h </w:instrText>
      </w:r>
      <w:r>
        <w:fldChar w:fldCharType="separate"/>
      </w:r>
      <w:r>
        <w:t>1</w:t>
      </w:r>
      <w:r>
        <w:rPr>
          <w:rFonts w:hint="eastAsia"/>
        </w:rPr>
        <w:t>3</w:t>
      </w:r>
      <w:r>
        <w:fldChar w:fldCharType="end"/>
      </w:r>
      <w:r>
        <w:fldChar w:fldCharType="end"/>
      </w:r>
    </w:p>
    <w:p>
      <w:pPr>
        <w:pStyle w:val="13"/>
      </w:pPr>
      <w:r>
        <w:fldChar w:fldCharType="begin"/>
      </w:r>
      <w:r>
        <w:instrText xml:space="preserve"> HYPERLINK \l "_Toc516942875" </w:instrText>
      </w:r>
      <w:r>
        <w:fldChar w:fldCharType="separate"/>
      </w:r>
      <w:r>
        <w:rPr>
          <w:rStyle w:val="23"/>
          <w:rFonts w:hint="eastAsia"/>
        </w:rPr>
        <w:t>附录</w:t>
      </w:r>
      <w:r>
        <w:rPr>
          <w:rStyle w:val="23"/>
        </w:rPr>
        <w:t xml:space="preserve">B  </w:t>
      </w:r>
      <w:r>
        <w:rPr>
          <w:rStyle w:val="23"/>
          <w:rFonts w:hint="eastAsia"/>
        </w:rPr>
        <w:t>阳光反射指数的计算</w:t>
      </w:r>
      <w:r>
        <w:t>……………………………………………………………………</w:t>
      </w:r>
      <w:r>
        <w:fldChar w:fldCharType="begin"/>
      </w:r>
      <w:r>
        <w:instrText xml:space="preserve"> PAGEREF _Toc516942875 \h </w:instrText>
      </w:r>
      <w:r>
        <w:fldChar w:fldCharType="separate"/>
      </w:r>
      <w:r>
        <w:t>1</w:t>
      </w:r>
      <w:r>
        <w:rPr>
          <w:rFonts w:hint="eastAsia"/>
        </w:rPr>
        <w:t>4</w:t>
      </w:r>
      <w:r>
        <w:fldChar w:fldCharType="end"/>
      </w:r>
      <w:r>
        <w:fldChar w:fldCharType="end"/>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本标准用词说明</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15</w:t>
      </w:r>
    </w:p>
    <w:p>
      <w:pPr>
        <w:pStyle w:val="13"/>
        <w:ind w:firstLine="4500"/>
      </w:pPr>
      <w:r>
        <w:fldChar w:fldCharType="end"/>
      </w:r>
    </w:p>
    <w:p>
      <w:pPr>
        <w:pStyle w:val="13"/>
        <w:rPr>
          <w:rFonts w:hint="default" w:eastAsiaTheme="minorEastAsia"/>
          <w:lang w:val="en-US" w:eastAsia="zh-CN"/>
        </w:rPr>
      </w:pPr>
      <w:r>
        <w:rPr>
          <w:rFonts w:hint="eastAsia"/>
          <w:lang w:val="en-US" w:eastAsia="zh-CN"/>
        </w:rPr>
        <w:t>附 条文说明</w:t>
      </w:r>
      <w:bookmarkStart w:id="47" w:name="_GoBack"/>
      <w:bookmarkEnd w:id="47"/>
    </w:p>
    <w:p>
      <w:pPr>
        <w:pStyle w:val="13"/>
        <w:ind w:firstLine="4500"/>
      </w:pPr>
    </w:p>
    <w:p>
      <w:pPr>
        <w:pStyle w:val="13"/>
        <w:ind w:firstLine="4500"/>
      </w:pPr>
    </w:p>
    <w:p/>
    <w:p/>
    <w:p/>
    <w:p/>
    <w:p/>
    <w:p/>
    <w:p/>
    <w:p/>
    <w:p>
      <w:pPr>
        <w:pStyle w:val="13"/>
        <w:ind w:firstLine="4500"/>
      </w:pPr>
    </w:p>
    <w:p>
      <w:pPr>
        <w:pStyle w:val="13"/>
        <w:ind w:firstLine="4500"/>
      </w:pPr>
    </w:p>
    <w:p>
      <w:pPr>
        <w:pStyle w:val="13"/>
        <w:ind w:firstLine="4500"/>
      </w:pPr>
    </w:p>
    <w:p>
      <w:pPr>
        <w:pStyle w:val="13"/>
        <w:ind w:firstLine="3500" w:firstLineChars="1250"/>
        <w:rPr>
          <w:sz w:val="28"/>
          <w:szCs w:val="28"/>
        </w:rPr>
      </w:pPr>
    </w:p>
    <w:p>
      <w:pPr>
        <w:pStyle w:val="13"/>
        <w:ind w:firstLine="3240" w:firstLineChars="900"/>
        <w:rPr>
          <w:sz w:val="36"/>
          <w:szCs w:val="36"/>
        </w:rPr>
      </w:pPr>
      <w:r>
        <w:rPr>
          <w:rFonts w:hint="eastAsia"/>
          <w:sz w:val="36"/>
          <w:szCs w:val="36"/>
        </w:rPr>
        <w:t xml:space="preserve">Contents  </w:t>
      </w:r>
    </w:p>
    <w:p>
      <w:pPr>
        <w:pStyle w:val="13"/>
        <w:ind w:firstLine="4500"/>
      </w:pPr>
      <w:r>
        <w:rPr>
          <w:rFonts w:hint="eastAsia"/>
        </w:rPr>
        <w:t xml:space="preserve"> </w:t>
      </w:r>
      <w:r>
        <w:fldChar w:fldCharType="begin"/>
      </w:r>
      <w:r>
        <w:instrText xml:space="preserve"> TOC \o "1-2" \h \z \u </w:instrText>
      </w:r>
      <w:r>
        <w:fldChar w:fldCharType="separate"/>
      </w:r>
    </w:p>
    <w:p>
      <w:pPr>
        <w:pStyle w:val="13"/>
      </w:pPr>
      <w:r>
        <w:fldChar w:fldCharType="begin"/>
      </w:r>
      <w:r>
        <w:instrText xml:space="preserve"> HYPERLINK \l "_Toc516942859" </w:instrText>
      </w:r>
      <w:r>
        <w:fldChar w:fldCharType="separate"/>
      </w:r>
      <w:r>
        <w:t>1  Gerneral Provisions…………………………………………………………………………</w:t>
      </w:r>
      <w:r>
        <w:fldChar w:fldCharType="begin"/>
      </w:r>
      <w:r>
        <w:instrText xml:space="preserve"> PAGEREF _Toc516942859 \h </w:instrText>
      </w:r>
      <w:r>
        <w:fldChar w:fldCharType="separate"/>
      </w:r>
      <w:r>
        <w:t>1</w:t>
      </w:r>
      <w:r>
        <w:fldChar w:fldCharType="end"/>
      </w:r>
      <w:r>
        <w:fldChar w:fldCharType="end"/>
      </w:r>
    </w:p>
    <w:p>
      <w:pPr>
        <w:pStyle w:val="13"/>
      </w:pPr>
      <w:r>
        <w:fldChar w:fldCharType="begin"/>
      </w:r>
      <w:r>
        <w:instrText xml:space="preserve"> HYPERLINK \l "_Toc516942860" </w:instrText>
      </w:r>
      <w:r>
        <w:fldChar w:fldCharType="separate"/>
      </w:r>
      <w:r>
        <w:t>2  Terms……………………………………………………………………………………………</w:t>
      </w:r>
      <w:r>
        <w:rPr>
          <w:rFonts w:hint="eastAsia"/>
        </w:rPr>
        <w:t>1</w:t>
      </w:r>
      <w:r>
        <w:rPr>
          <w:rFonts w:hint="eastAsia"/>
        </w:rPr>
        <w:fldChar w:fldCharType="end"/>
      </w:r>
    </w:p>
    <w:p>
      <w:pPr>
        <w:pStyle w:val="13"/>
      </w:pPr>
      <w:r>
        <w:fldChar w:fldCharType="begin"/>
      </w:r>
      <w:r>
        <w:instrText xml:space="preserve"> HYPERLINK \l "_Toc516942861" </w:instrText>
      </w:r>
      <w:r>
        <w:fldChar w:fldCharType="separate"/>
      </w:r>
      <w:r>
        <w:t>3  Basic Requirements…………………………………………………………………………</w:t>
      </w:r>
      <w:r>
        <w:rPr>
          <w:rFonts w:hint="eastAsia"/>
        </w:rPr>
        <w:t xml:space="preserve"> 2</w:t>
      </w:r>
      <w:r>
        <w:rPr>
          <w:rFonts w:hint="eastAsia"/>
        </w:rPr>
        <w:fldChar w:fldCharType="end"/>
      </w:r>
    </w:p>
    <w:p>
      <w:pPr>
        <w:pStyle w:val="13"/>
      </w:pPr>
      <w:r>
        <w:fldChar w:fldCharType="begin"/>
      </w:r>
      <w:r>
        <w:instrText xml:space="preserve"> HYPERLINK \l "_Toc516942862" </w:instrText>
      </w:r>
      <w:r>
        <w:fldChar w:fldCharType="separate"/>
      </w:r>
      <w:r>
        <w:t>4  Solar reflectance testing…………………………………………………………………</w:t>
      </w:r>
      <w:r>
        <w:fldChar w:fldCharType="begin"/>
      </w:r>
      <w:r>
        <w:instrText xml:space="preserve"> PAGEREF _Toc516942862 \h </w:instrText>
      </w:r>
      <w:r>
        <w:fldChar w:fldCharType="separate"/>
      </w:r>
      <w:r>
        <w:t>3</w:t>
      </w:r>
      <w:r>
        <w:fldChar w:fldCharType="end"/>
      </w:r>
      <w:r>
        <w:fldChar w:fldCharType="end"/>
      </w:r>
    </w:p>
    <w:p>
      <w:pPr>
        <w:pStyle w:val="15"/>
        <w:rPr>
          <w:rFonts w:eastAsiaTheme="minorEastAsia"/>
        </w:rPr>
      </w:pPr>
      <w:r>
        <w:fldChar w:fldCharType="begin"/>
      </w:r>
      <w:r>
        <w:instrText xml:space="preserve"> HYPERLINK \l "_Toc516942863" </w:instrText>
      </w:r>
      <w:r>
        <w:fldChar w:fldCharType="separate"/>
      </w:r>
      <w:r>
        <w:rPr>
          <w:rStyle w:val="23"/>
        </w:rPr>
        <w:t>4.1</w:t>
      </w:r>
      <w:r>
        <w:rPr>
          <w:rStyle w:val="23"/>
          <w:rFonts w:hint="eastAsia"/>
        </w:rPr>
        <w:t xml:space="preserve"> </w:t>
      </w:r>
      <w:r>
        <w:rPr>
          <w:rStyle w:val="23"/>
        </w:rPr>
        <w:t xml:space="preserve"> </w:t>
      </w:r>
      <w:r>
        <w:rPr>
          <w:rStyle w:val="23"/>
          <w:rFonts w:hint="eastAsia" w:eastAsia="宋体"/>
          <w:bCs/>
          <w:smallCaps w:val="0"/>
        </w:rPr>
        <w:t>Radiometer methond</w:t>
      </w:r>
      <w:r>
        <w:rPr>
          <w:rStyle w:val="23"/>
          <w:rFonts w:eastAsia="宋体"/>
          <w:bCs/>
          <w:smallCaps w:val="0"/>
        </w:rPr>
        <w:t>（</w:t>
      </w:r>
      <w:r>
        <w:rPr>
          <w:rStyle w:val="23"/>
          <w:rFonts w:hint="eastAsia" w:eastAsia="宋体"/>
          <w:bCs/>
          <w:smallCaps w:val="0"/>
        </w:rPr>
        <w:t>Standard methond）</w:t>
      </w:r>
      <w:r>
        <w:t>………………………………………………</w:t>
      </w:r>
      <w:r>
        <w:rPr>
          <w:rFonts w:hint="eastAsia"/>
        </w:rPr>
        <w:t>4</w:t>
      </w:r>
      <w:r>
        <w:rPr>
          <w:rFonts w:hint="eastAsia"/>
        </w:rPr>
        <w:fldChar w:fldCharType="end"/>
      </w:r>
    </w:p>
    <w:p>
      <w:pPr>
        <w:pStyle w:val="15"/>
        <w:rPr>
          <w:rStyle w:val="23"/>
          <w:bCs/>
          <w:smallCaps w:val="0"/>
        </w:rPr>
      </w:pPr>
      <w:r>
        <w:fldChar w:fldCharType="begin"/>
      </w:r>
      <w:r>
        <w:instrText xml:space="preserve"> HYPERLINK \l "_Toc516942864" </w:instrText>
      </w:r>
      <w:r>
        <w:fldChar w:fldCharType="separate"/>
      </w:r>
      <w:r>
        <w:rPr>
          <w:rStyle w:val="23"/>
          <w:bCs/>
          <w:smallCaps w:val="0"/>
        </w:rPr>
        <w:t xml:space="preserve">4.2 </w:t>
      </w:r>
      <w:r>
        <w:rPr>
          <w:rStyle w:val="23"/>
          <w:rFonts w:hint="eastAsia"/>
          <w:bCs/>
          <w:smallCaps w:val="0"/>
        </w:rPr>
        <w:t xml:space="preserve"> </w:t>
      </w:r>
      <w:r>
        <w:rPr>
          <w:rStyle w:val="23"/>
          <w:bCs/>
          <w:smallCaps w:val="0"/>
        </w:rPr>
        <w:t>Fiber spectral method</w:t>
      </w:r>
      <w:r>
        <w:rPr>
          <w:rStyle w:val="23"/>
          <w:bCs/>
          <w:smallCaps w:val="0"/>
        </w:rPr>
        <w:tab/>
      </w:r>
      <w:r>
        <w:rPr>
          <w:rStyle w:val="23"/>
          <w:rFonts w:hint="eastAsia"/>
          <w:bCs/>
          <w:smallCaps w:val="0"/>
        </w:rPr>
        <w:t>4</w:t>
      </w:r>
      <w:r>
        <w:rPr>
          <w:rStyle w:val="23"/>
          <w:rFonts w:hint="eastAsia"/>
          <w:bCs/>
          <w:smallCaps w:val="0"/>
        </w:rPr>
        <w:fldChar w:fldCharType="end"/>
      </w:r>
    </w:p>
    <w:p>
      <w:pPr>
        <w:pStyle w:val="15"/>
        <w:rPr>
          <w:rStyle w:val="23"/>
          <w:bCs/>
          <w:smallCaps w:val="0"/>
        </w:rPr>
      </w:pPr>
      <w:r>
        <w:fldChar w:fldCharType="begin"/>
      </w:r>
      <w:r>
        <w:instrText xml:space="preserve"> HYPERLINK \l "_Toc516942865" </w:instrText>
      </w:r>
      <w:r>
        <w:fldChar w:fldCharType="separate"/>
      </w:r>
      <w:r>
        <w:rPr>
          <w:rStyle w:val="23"/>
          <w:bCs/>
          <w:smallCaps w:val="0"/>
        </w:rPr>
        <w:t>4.3</w:t>
      </w:r>
      <w:r>
        <w:rPr>
          <w:rStyle w:val="23"/>
          <w:rFonts w:hint="eastAsia"/>
          <w:bCs/>
          <w:smallCaps w:val="0"/>
        </w:rPr>
        <w:t xml:space="preserve"> </w:t>
      </w:r>
      <w:r>
        <w:t xml:space="preserve"> r</w:t>
      </w:r>
      <w:r>
        <w:rPr>
          <w:rStyle w:val="23"/>
          <w:bCs/>
          <w:smallCaps w:val="0"/>
        </w:rPr>
        <w:t>adiation integral method</w:t>
      </w:r>
      <w:r>
        <w:rPr>
          <w:rStyle w:val="23"/>
          <w:bCs/>
          <w:smallCaps w:val="0"/>
        </w:rPr>
        <w:tab/>
      </w:r>
      <w:r>
        <w:rPr>
          <w:rStyle w:val="23"/>
          <w:bCs/>
          <w:smallCaps w:val="0"/>
        </w:rPr>
        <w:fldChar w:fldCharType="begin"/>
      </w:r>
      <w:r>
        <w:rPr>
          <w:rStyle w:val="23"/>
          <w:bCs/>
          <w:smallCaps w:val="0"/>
        </w:rPr>
        <w:instrText xml:space="preserve"> PAGEREF _Toc516942865 \h </w:instrText>
      </w:r>
      <w:r>
        <w:rPr>
          <w:rStyle w:val="23"/>
          <w:bCs/>
          <w:smallCaps w:val="0"/>
        </w:rPr>
        <w:fldChar w:fldCharType="separate"/>
      </w:r>
      <w:r>
        <w:rPr>
          <w:rStyle w:val="23"/>
          <w:bCs/>
          <w:smallCaps w:val="0"/>
        </w:rPr>
        <w:t>4</w:t>
      </w:r>
      <w:r>
        <w:rPr>
          <w:rStyle w:val="23"/>
          <w:bCs/>
          <w:smallCaps w:val="0"/>
        </w:rPr>
        <w:fldChar w:fldCharType="end"/>
      </w:r>
      <w:r>
        <w:rPr>
          <w:rStyle w:val="23"/>
          <w:bCs/>
          <w:smallCaps w:val="0"/>
        </w:rPr>
        <w:fldChar w:fldCharType="end"/>
      </w:r>
    </w:p>
    <w:p>
      <w:pPr>
        <w:pStyle w:val="15"/>
        <w:rPr>
          <w:rStyle w:val="23"/>
          <w:bCs/>
          <w:smallCaps w:val="0"/>
        </w:rPr>
      </w:pPr>
      <w:r>
        <w:fldChar w:fldCharType="begin"/>
      </w:r>
      <w:r>
        <w:instrText xml:space="preserve"> HYPERLINK \l "_Toc516942866" </w:instrText>
      </w:r>
      <w:r>
        <w:fldChar w:fldCharType="separate"/>
      </w:r>
      <w:r>
        <w:rPr>
          <w:rStyle w:val="23"/>
          <w:bCs/>
          <w:smallCaps w:val="0"/>
        </w:rPr>
        <w:t xml:space="preserve">4.4 </w:t>
      </w:r>
      <w:r>
        <w:rPr>
          <w:rStyle w:val="23"/>
          <w:rFonts w:hint="eastAsia"/>
          <w:bCs/>
          <w:smallCaps w:val="0"/>
        </w:rPr>
        <w:t xml:space="preserve"> </w:t>
      </w:r>
      <w:r>
        <w:rPr>
          <w:rStyle w:val="23"/>
          <w:bCs/>
          <w:smallCaps w:val="0"/>
        </w:rPr>
        <w:t>Pyranometer method</w:t>
      </w:r>
      <w:r>
        <w:rPr>
          <w:rStyle w:val="23"/>
          <w:bCs/>
          <w:smallCaps w:val="0"/>
        </w:rPr>
        <w:tab/>
      </w:r>
      <w:r>
        <w:rPr>
          <w:rStyle w:val="23"/>
          <w:rFonts w:hint="eastAsia"/>
          <w:bCs/>
          <w:smallCaps w:val="0"/>
        </w:rPr>
        <w:t>7</w:t>
      </w:r>
      <w:r>
        <w:rPr>
          <w:rStyle w:val="23"/>
          <w:rFonts w:hint="eastAsia"/>
          <w:bCs/>
          <w:smallCaps w:val="0"/>
        </w:rPr>
        <w:fldChar w:fldCharType="end"/>
      </w:r>
    </w:p>
    <w:p>
      <w:pPr>
        <w:pStyle w:val="13"/>
        <w:rPr>
          <w:szCs w:val="22"/>
        </w:rPr>
      </w:pPr>
      <w:r>
        <w:fldChar w:fldCharType="begin"/>
      </w:r>
      <w:r>
        <w:instrText xml:space="preserve"> HYPERLINK \l "_Toc516942867" </w:instrText>
      </w:r>
      <w:r>
        <w:fldChar w:fldCharType="separate"/>
      </w:r>
      <w:r>
        <w:t>5  Hemispherical emissivity testing</w:t>
      </w:r>
      <w:r>
        <w:tab/>
      </w:r>
      <w:r>
        <w:rPr>
          <w:rFonts w:hint="eastAsia"/>
        </w:rPr>
        <w:t>9</w:t>
      </w:r>
      <w:r>
        <w:rPr>
          <w:rFonts w:hint="eastAsia"/>
        </w:rPr>
        <w:fldChar w:fldCharType="end"/>
      </w:r>
    </w:p>
    <w:p>
      <w:pPr>
        <w:pStyle w:val="15"/>
        <w:rPr>
          <w:rFonts w:eastAsiaTheme="minorEastAsia"/>
          <w:szCs w:val="22"/>
        </w:rPr>
      </w:pPr>
      <w:r>
        <w:fldChar w:fldCharType="begin"/>
      </w:r>
      <w:r>
        <w:instrText xml:space="preserve"> HYPERLINK \l "_Toc516942868" </w:instrText>
      </w:r>
      <w:r>
        <w:fldChar w:fldCharType="separate"/>
      </w:r>
      <w:r>
        <w:rPr>
          <w:rStyle w:val="23"/>
        </w:rPr>
        <w:t>5.1</w:t>
      </w:r>
      <w:r>
        <w:rPr>
          <w:rStyle w:val="23"/>
          <w:rFonts w:hint="eastAsia"/>
        </w:rPr>
        <w:t xml:space="preserve"> </w:t>
      </w:r>
      <w:r>
        <w:rPr>
          <w:rStyle w:val="23"/>
        </w:rPr>
        <w:t xml:space="preserve"> </w:t>
      </w:r>
      <w:r>
        <w:rPr>
          <w:rStyle w:val="23"/>
          <w:bCs/>
          <w:smallCaps w:val="0"/>
        </w:rPr>
        <w:t>Genaral Requirements</w:t>
      </w:r>
      <w:r>
        <w:tab/>
      </w:r>
      <w:r>
        <w:rPr>
          <w:rFonts w:hint="eastAsia"/>
        </w:rPr>
        <w:t>9</w:t>
      </w:r>
      <w:r>
        <w:rPr>
          <w:rFonts w:hint="eastAsia"/>
        </w:rPr>
        <w:fldChar w:fldCharType="end"/>
      </w:r>
    </w:p>
    <w:p>
      <w:pPr>
        <w:pStyle w:val="15"/>
        <w:rPr>
          <w:rFonts w:eastAsiaTheme="minorEastAsia"/>
          <w:szCs w:val="22"/>
        </w:rPr>
      </w:pPr>
      <w:r>
        <w:fldChar w:fldCharType="begin"/>
      </w:r>
      <w:r>
        <w:instrText xml:space="preserve"> HYPERLINK \l "_Toc516942869" </w:instrText>
      </w:r>
      <w:r>
        <w:fldChar w:fldCharType="separate"/>
      </w:r>
      <w:r>
        <w:rPr>
          <w:rStyle w:val="23"/>
        </w:rPr>
        <w:t xml:space="preserve">5.2 </w:t>
      </w:r>
      <w:r>
        <w:rPr>
          <w:rStyle w:val="23"/>
          <w:rFonts w:hint="eastAsia"/>
        </w:rPr>
        <w:t xml:space="preserve"> </w:t>
      </w:r>
      <w:r>
        <w:rPr>
          <w:rStyle w:val="23"/>
          <w:rFonts w:hint="eastAsia"/>
          <w:bCs/>
          <w:smallCaps w:val="0"/>
        </w:rPr>
        <w:t>Radiometer methond</w:t>
      </w:r>
      <w:r>
        <w:rPr>
          <w:rStyle w:val="23"/>
        </w:rPr>
        <w:t>（</w:t>
      </w:r>
      <w:r>
        <w:rPr>
          <w:rStyle w:val="23"/>
          <w:rFonts w:hint="eastAsia"/>
          <w:bCs/>
          <w:smallCaps w:val="0"/>
        </w:rPr>
        <w:t>Standard methond</w:t>
      </w:r>
      <w:r>
        <w:rPr>
          <w:rStyle w:val="23"/>
        </w:rPr>
        <w:t>）</w:t>
      </w:r>
      <w:r>
        <w:tab/>
      </w:r>
      <w:r>
        <w:rPr>
          <w:rFonts w:hint="eastAsia"/>
        </w:rPr>
        <w:t>9</w:t>
      </w:r>
      <w:r>
        <w:rPr>
          <w:rFonts w:hint="eastAsia"/>
        </w:rPr>
        <w:fldChar w:fldCharType="end"/>
      </w:r>
    </w:p>
    <w:p>
      <w:pPr>
        <w:pStyle w:val="15"/>
        <w:rPr>
          <w:rStyle w:val="23"/>
          <w:bCs/>
          <w:smallCaps w:val="0"/>
        </w:rPr>
      </w:pPr>
      <w:r>
        <w:fldChar w:fldCharType="begin"/>
      </w:r>
      <w:r>
        <w:instrText xml:space="preserve"> HYPERLINK \l "_Toc516942870" </w:instrText>
      </w:r>
      <w:r>
        <w:fldChar w:fldCharType="separate"/>
      </w:r>
      <w:r>
        <w:rPr>
          <w:rStyle w:val="23"/>
          <w:bCs/>
          <w:smallCaps w:val="0"/>
        </w:rPr>
        <w:t>5.3</w:t>
      </w:r>
      <w:r>
        <w:rPr>
          <w:rStyle w:val="23"/>
          <w:rFonts w:hint="eastAsia"/>
          <w:bCs/>
          <w:smallCaps w:val="0"/>
        </w:rPr>
        <w:t xml:space="preserve">  Radiometer methond</w:t>
      </w:r>
      <w:r>
        <w:rPr>
          <w:rStyle w:val="23"/>
          <w:bCs/>
          <w:smallCaps w:val="0"/>
        </w:rPr>
        <w:t>（</w:t>
      </w:r>
      <w:r>
        <w:rPr>
          <w:rStyle w:val="23"/>
          <w:rFonts w:hint="eastAsia"/>
          <w:bCs/>
          <w:smallCaps w:val="0"/>
        </w:rPr>
        <w:t>Slidingd methond）</w:t>
      </w:r>
      <w:r>
        <w:rPr>
          <w:rStyle w:val="23"/>
          <w:bCs/>
          <w:smallCaps w:val="0"/>
        </w:rPr>
        <w:tab/>
      </w:r>
      <w:r>
        <w:rPr>
          <w:rStyle w:val="23"/>
          <w:rFonts w:hint="eastAsia"/>
          <w:bCs/>
          <w:smallCaps w:val="0"/>
        </w:rPr>
        <w:t>10</w:t>
      </w:r>
      <w:r>
        <w:rPr>
          <w:rStyle w:val="23"/>
          <w:rFonts w:hint="eastAsia"/>
          <w:bCs/>
          <w:smallCaps w:val="0"/>
        </w:rPr>
        <w:fldChar w:fldCharType="end"/>
      </w:r>
    </w:p>
    <w:p>
      <w:pPr>
        <w:pStyle w:val="13"/>
        <w:rPr>
          <w:szCs w:val="22"/>
        </w:rPr>
      </w:pPr>
      <w:r>
        <w:fldChar w:fldCharType="begin"/>
      </w:r>
      <w:r>
        <w:instrText xml:space="preserve"> HYPERLINK \l "_Toc516942871" </w:instrText>
      </w:r>
      <w:r>
        <w:fldChar w:fldCharType="separate"/>
      </w:r>
      <w:r>
        <w:t>6 Testing Report</w:t>
      </w:r>
      <w:r>
        <w:tab/>
      </w:r>
      <w:r>
        <w:fldChar w:fldCharType="begin"/>
      </w:r>
      <w:r>
        <w:instrText xml:space="preserve"> PAGEREF _Toc516942871 \h </w:instrText>
      </w:r>
      <w:r>
        <w:fldChar w:fldCharType="separate"/>
      </w:r>
      <w:r>
        <w:t>1</w:t>
      </w:r>
      <w:r>
        <w:rPr>
          <w:rFonts w:hint="eastAsia"/>
        </w:rPr>
        <w:t>2</w:t>
      </w:r>
      <w:r>
        <w:fldChar w:fldCharType="end"/>
      </w:r>
      <w:r>
        <w:fldChar w:fldCharType="end"/>
      </w:r>
    </w:p>
    <w:p>
      <w:pPr>
        <w:pStyle w:val="15"/>
        <w:rPr>
          <w:rStyle w:val="23"/>
          <w:bCs/>
          <w:smallCaps w:val="0"/>
        </w:rPr>
      </w:pPr>
      <w:r>
        <w:fldChar w:fldCharType="begin"/>
      </w:r>
      <w:r>
        <w:instrText xml:space="preserve"> HYPERLINK \l "_Toc516942872" </w:instrText>
      </w:r>
      <w:r>
        <w:fldChar w:fldCharType="separate"/>
      </w:r>
      <w:r>
        <w:rPr>
          <w:rStyle w:val="23"/>
          <w:bCs/>
          <w:smallCaps w:val="0"/>
        </w:rPr>
        <w:t>6.1</w:t>
      </w:r>
      <w:r>
        <w:rPr>
          <w:rStyle w:val="23"/>
          <w:rFonts w:hint="eastAsia"/>
          <w:bCs/>
          <w:smallCaps w:val="0"/>
        </w:rPr>
        <w:t xml:space="preserve"> </w:t>
      </w:r>
      <w:r>
        <w:rPr>
          <w:rStyle w:val="23"/>
          <w:bCs/>
          <w:smallCaps w:val="0"/>
        </w:rPr>
        <w:t xml:space="preserve"> Genaral Requirements</w:t>
      </w:r>
      <w:r>
        <w:rPr>
          <w:rStyle w:val="23"/>
          <w:bCs/>
          <w:smallCaps w:val="0"/>
        </w:rPr>
        <w:tab/>
      </w:r>
      <w:r>
        <w:rPr>
          <w:rStyle w:val="23"/>
          <w:bCs/>
          <w:smallCaps w:val="0"/>
        </w:rPr>
        <w:fldChar w:fldCharType="begin"/>
      </w:r>
      <w:r>
        <w:rPr>
          <w:rStyle w:val="23"/>
          <w:bCs/>
          <w:smallCaps w:val="0"/>
        </w:rPr>
        <w:instrText xml:space="preserve"> PAGEREF _Toc516942872 \h </w:instrText>
      </w:r>
      <w:r>
        <w:rPr>
          <w:rStyle w:val="23"/>
          <w:bCs/>
          <w:smallCaps w:val="0"/>
        </w:rPr>
        <w:fldChar w:fldCharType="separate"/>
      </w:r>
      <w:r>
        <w:rPr>
          <w:rStyle w:val="23"/>
          <w:bCs/>
          <w:smallCaps w:val="0"/>
        </w:rPr>
        <w:t>1</w:t>
      </w:r>
      <w:r>
        <w:rPr>
          <w:rStyle w:val="23"/>
          <w:rFonts w:hint="eastAsia"/>
          <w:bCs/>
          <w:smallCaps w:val="0"/>
        </w:rPr>
        <w:t>2</w:t>
      </w:r>
      <w:r>
        <w:rPr>
          <w:rStyle w:val="23"/>
          <w:bCs/>
          <w:smallCaps w:val="0"/>
        </w:rPr>
        <w:fldChar w:fldCharType="end"/>
      </w:r>
      <w:r>
        <w:rPr>
          <w:rStyle w:val="23"/>
          <w:bCs/>
          <w:smallCaps w:val="0"/>
        </w:rPr>
        <w:fldChar w:fldCharType="end"/>
      </w:r>
    </w:p>
    <w:p>
      <w:pPr>
        <w:pStyle w:val="15"/>
        <w:rPr>
          <w:rFonts w:eastAsiaTheme="minorEastAsia"/>
          <w:szCs w:val="22"/>
        </w:rPr>
      </w:pPr>
      <w:r>
        <w:fldChar w:fldCharType="begin"/>
      </w:r>
      <w:r>
        <w:instrText xml:space="preserve"> HYPERLINK \l "_Toc516942873" </w:instrText>
      </w:r>
      <w:r>
        <w:fldChar w:fldCharType="separate"/>
      </w:r>
      <w:r>
        <w:rPr>
          <w:rStyle w:val="23"/>
        </w:rPr>
        <w:t>6.2</w:t>
      </w:r>
      <w:r>
        <w:rPr>
          <w:rStyle w:val="23"/>
          <w:rFonts w:hint="eastAsia"/>
        </w:rPr>
        <w:t xml:space="preserve">  </w:t>
      </w:r>
      <w:r>
        <w:rPr>
          <w:rStyle w:val="23"/>
          <w:rFonts w:hint="eastAsia"/>
          <w:bCs/>
          <w:smallCaps w:val="0"/>
        </w:rPr>
        <w:t>Testing report</w:t>
      </w:r>
      <w:r>
        <w:tab/>
      </w:r>
      <w:r>
        <w:fldChar w:fldCharType="begin"/>
      </w:r>
      <w:r>
        <w:instrText xml:space="preserve"> PAGEREF _Toc516942873 \h </w:instrText>
      </w:r>
      <w:r>
        <w:fldChar w:fldCharType="separate"/>
      </w:r>
      <w:r>
        <w:t>1</w:t>
      </w:r>
      <w:r>
        <w:rPr>
          <w:rFonts w:hint="eastAsia"/>
        </w:rPr>
        <w:t>2</w:t>
      </w:r>
      <w:r>
        <w:fldChar w:fldCharType="end"/>
      </w:r>
      <w:r>
        <w:fldChar w:fldCharType="end"/>
      </w:r>
    </w:p>
    <w:p>
      <w:pPr>
        <w:pStyle w:val="13"/>
      </w:pPr>
      <w:r>
        <w:fldChar w:fldCharType="begin"/>
      </w:r>
      <w:r>
        <w:instrText xml:space="preserve"> HYPERLINK \l "_Toc516942874" </w:instrText>
      </w:r>
      <w:r>
        <w:fldChar w:fldCharType="separate"/>
      </w:r>
      <w:r>
        <w:t>Appendix A  Reference Spectral Solar Irradiance</w:t>
      </w:r>
      <w:r>
        <w:tab/>
      </w:r>
      <w:r>
        <w:fldChar w:fldCharType="begin"/>
      </w:r>
      <w:r>
        <w:instrText xml:space="preserve"> PAGEREF _Toc516942874 \h </w:instrText>
      </w:r>
      <w:r>
        <w:fldChar w:fldCharType="separate"/>
      </w:r>
      <w:r>
        <w:t>1</w:t>
      </w:r>
      <w:r>
        <w:rPr>
          <w:rFonts w:hint="eastAsia"/>
        </w:rPr>
        <w:t>3</w:t>
      </w:r>
      <w:r>
        <w:fldChar w:fldCharType="end"/>
      </w:r>
      <w:r>
        <w:fldChar w:fldCharType="end"/>
      </w:r>
    </w:p>
    <w:p>
      <w:pPr>
        <w:pStyle w:val="13"/>
      </w:pPr>
      <w:r>
        <w:fldChar w:fldCharType="begin"/>
      </w:r>
      <w:r>
        <w:instrText xml:space="preserve"> HYPERLINK \l "_Toc516942875" </w:instrText>
      </w:r>
      <w:r>
        <w:fldChar w:fldCharType="separate"/>
      </w:r>
      <w:r>
        <w:t>Appendix B  Caculation of S</w:t>
      </w:r>
      <w:r>
        <w:rPr>
          <w:rFonts w:hint="eastAsia"/>
        </w:rPr>
        <w:t>olar reflectance index</w:t>
      </w:r>
      <w:r>
        <w:tab/>
      </w:r>
      <w:r>
        <w:fldChar w:fldCharType="begin"/>
      </w:r>
      <w:r>
        <w:instrText xml:space="preserve"> PAGEREF _Toc516942875 \h </w:instrText>
      </w:r>
      <w:r>
        <w:fldChar w:fldCharType="separate"/>
      </w:r>
      <w:r>
        <w:t>1</w:t>
      </w:r>
      <w:r>
        <w:rPr>
          <w:rFonts w:hint="eastAsia"/>
        </w:rPr>
        <w:t>4</w:t>
      </w:r>
      <w:r>
        <w:fldChar w:fldCharType="end"/>
      </w:r>
      <w:r>
        <w:fldChar w:fldCharType="end"/>
      </w:r>
    </w:p>
    <w:p>
      <w:pPr>
        <w:pStyle w:val="13"/>
        <w:sectPr>
          <w:footerReference r:id="rId4" w:type="default"/>
          <w:pgSz w:w="11906" w:h="16838"/>
          <w:pgMar w:top="1440" w:right="1800" w:bottom="1440" w:left="1800" w:header="851" w:footer="992" w:gutter="0"/>
          <w:pgNumType w:start="1" w:chapStyle="2"/>
          <w:cols w:space="425" w:num="1"/>
          <w:docGrid w:type="lines" w:linePitch="312" w:charSpace="0"/>
        </w:sectPr>
      </w:pPr>
      <w:r>
        <w:fldChar w:fldCharType="end"/>
      </w:r>
      <w:r>
        <w:rPr>
          <w:rFonts w:hint="eastAsia"/>
        </w:rPr>
        <w:t>Explanation of Wording in This Standard</w:t>
      </w:r>
      <w:r>
        <w:tab/>
      </w:r>
      <w:r>
        <w:rPr>
          <w:rFonts w:hint="eastAsia"/>
        </w:rPr>
        <w:t>15</w:t>
      </w:r>
    </w:p>
    <w:p>
      <w:pPr>
        <w:pStyle w:val="2"/>
        <w:adjustRightInd w:val="0"/>
        <w:snapToGrid w:val="0"/>
        <w:spacing w:line="360" w:lineRule="auto"/>
        <w:rPr>
          <w:sz w:val="36"/>
          <w:szCs w:val="36"/>
        </w:rPr>
        <w:sectPr>
          <w:headerReference r:id="rId5" w:type="default"/>
          <w:pgSz w:w="11906" w:h="16838"/>
          <w:pgMar w:top="1440" w:right="1800" w:bottom="1440" w:left="1800" w:header="851" w:footer="992" w:gutter="0"/>
          <w:pgNumType w:start="1"/>
          <w:cols w:space="425" w:num="1"/>
          <w:docGrid w:type="lines" w:linePitch="312" w:charSpace="0"/>
        </w:sectPr>
      </w:pPr>
      <w:bookmarkStart w:id="3" w:name="_Toc262553048"/>
      <w:bookmarkStart w:id="4" w:name="_Toc263086753"/>
      <w:bookmarkStart w:id="5" w:name="_Toc516942859"/>
      <w:bookmarkStart w:id="6" w:name="_Toc263086933"/>
      <w:bookmarkStart w:id="7" w:name="_Toc263086429"/>
    </w:p>
    <w:p>
      <w:pPr>
        <w:pStyle w:val="2"/>
        <w:adjustRightInd w:val="0"/>
        <w:snapToGrid w:val="0"/>
        <w:spacing w:line="360" w:lineRule="auto"/>
        <w:rPr>
          <w:sz w:val="36"/>
          <w:szCs w:val="36"/>
        </w:rPr>
      </w:pPr>
      <w:r>
        <w:rPr>
          <w:sz w:val="36"/>
          <w:szCs w:val="36"/>
        </w:rPr>
        <w:t>1  总则</w:t>
      </w:r>
      <w:bookmarkEnd w:id="3"/>
      <w:bookmarkEnd w:id="4"/>
      <w:bookmarkEnd w:id="5"/>
      <w:bookmarkEnd w:id="6"/>
      <w:bookmarkEnd w:id="7"/>
    </w:p>
    <w:p/>
    <w:p>
      <w:pPr>
        <w:pStyle w:val="6"/>
        <w:adjustRightInd w:val="0"/>
        <w:snapToGrid w:val="0"/>
        <w:spacing w:line="360" w:lineRule="auto"/>
        <w:ind w:left="0" w:leftChars="0" w:firstLine="0" w:firstLineChars="0"/>
        <w:rPr>
          <w:szCs w:val="21"/>
        </w:rPr>
      </w:pPr>
      <w:r>
        <w:rPr>
          <w:b/>
          <w:snapToGrid w:val="0"/>
          <w:kern w:val="0"/>
          <w:szCs w:val="21"/>
        </w:rPr>
        <w:t>1.0.1</w:t>
      </w:r>
      <w:r>
        <w:rPr>
          <w:rFonts w:hAnsi="宋体"/>
          <w:szCs w:val="21"/>
        </w:rPr>
        <w:t>为</w:t>
      </w:r>
      <w:r>
        <w:rPr>
          <w:rFonts w:hint="eastAsia" w:hAnsi="宋体"/>
          <w:szCs w:val="21"/>
        </w:rPr>
        <w:t>了在</w:t>
      </w:r>
      <w:r>
        <w:rPr>
          <w:rFonts w:hAnsi="宋体"/>
          <w:szCs w:val="21"/>
        </w:rPr>
        <w:t>建筑</w:t>
      </w:r>
      <w:r>
        <w:rPr>
          <w:rFonts w:hint="eastAsia" w:hAnsi="宋体"/>
          <w:szCs w:val="21"/>
        </w:rPr>
        <w:t>反射隔热饰面</w:t>
      </w:r>
      <w:r>
        <w:rPr>
          <w:rFonts w:hAnsi="宋体"/>
          <w:szCs w:val="21"/>
        </w:rPr>
        <w:t>工程应用</w:t>
      </w:r>
      <w:r>
        <w:rPr>
          <w:rFonts w:hint="eastAsia" w:hAnsi="宋体"/>
          <w:szCs w:val="21"/>
        </w:rPr>
        <w:t>中贯彻执行国家的建筑节能政策，做到技术先进、安全使用、经济合理、确保质量</w:t>
      </w:r>
      <w:r>
        <w:rPr>
          <w:rFonts w:hAnsi="宋体"/>
          <w:szCs w:val="21"/>
        </w:rPr>
        <w:t>，规范建筑反射</w:t>
      </w:r>
      <w:r>
        <w:rPr>
          <w:rFonts w:hint="eastAsia" w:hAnsi="宋体"/>
          <w:szCs w:val="21"/>
        </w:rPr>
        <w:t>隔热材料</w:t>
      </w:r>
      <w:r>
        <w:rPr>
          <w:rFonts w:hAnsi="宋体"/>
          <w:szCs w:val="21"/>
        </w:rPr>
        <w:t>节能性能参数检测，</w:t>
      </w:r>
      <w:r>
        <w:rPr>
          <w:szCs w:val="21"/>
        </w:rPr>
        <w:t>制定本</w:t>
      </w:r>
      <w:r>
        <w:rPr>
          <w:rFonts w:hint="eastAsia"/>
          <w:szCs w:val="21"/>
        </w:rPr>
        <w:t>规程</w:t>
      </w:r>
      <w:r>
        <w:rPr>
          <w:szCs w:val="21"/>
        </w:rPr>
        <w:t>。</w:t>
      </w:r>
    </w:p>
    <w:p>
      <w:pPr>
        <w:pStyle w:val="6"/>
        <w:adjustRightInd w:val="0"/>
        <w:snapToGrid w:val="0"/>
        <w:spacing w:line="360" w:lineRule="auto"/>
        <w:ind w:left="0" w:leftChars="0" w:firstLine="0" w:firstLineChars="0"/>
        <w:rPr>
          <w:rFonts w:hAnsi="宋体"/>
          <w:szCs w:val="21"/>
        </w:rPr>
      </w:pPr>
      <w:r>
        <w:rPr>
          <w:b/>
          <w:snapToGrid w:val="0"/>
          <w:kern w:val="0"/>
          <w:szCs w:val="21"/>
        </w:rPr>
        <w:t>1.0.2</w:t>
      </w:r>
      <w:r>
        <w:rPr>
          <w:rFonts w:hAnsi="宋体"/>
          <w:szCs w:val="21"/>
        </w:rPr>
        <w:t>本</w:t>
      </w:r>
      <w:r>
        <w:rPr>
          <w:rFonts w:hint="eastAsia" w:hAnsi="宋体"/>
          <w:szCs w:val="21"/>
        </w:rPr>
        <w:t>规程明确了</w:t>
      </w:r>
      <w:r>
        <w:rPr>
          <w:rFonts w:hAnsi="宋体"/>
          <w:szCs w:val="21"/>
        </w:rPr>
        <w:t>建筑</w:t>
      </w:r>
      <w:r>
        <w:rPr>
          <w:rFonts w:hint="eastAsia" w:hAnsi="宋体"/>
          <w:szCs w:val="21"/>
        </w:rPr>
        <w:t>反射隔热饰面层</w:t>
      </w:r>
      <w:r>
        <w:rPr>
          <w:rFonts w:hAnsi="宋体"/>
          <w:szCs w:val="21"/>
        </w:rPr>
        <w:t>的太阳</w:t>
      </w:r>
      <w:r>
        <w:rPr>
          <w:rFonts w:hint="eastAsia" w:hAnsi="宋体"/>
          <w:szCs w:val="21"/>
        </w:rPr>
        <w:t>光</w:t>
      </w:r>
      <w:r>
        <w:rPr>
          <w:rFonts w:hAnsi="宋体"/>
          <w:szCs w:val="21"/>
        </w:rPr>
        <w:t>反射比</w:t>
      </w:r>
      <w:r>
        <w:rPr>
          <w:rFonts w:hint="eastAsia" w:hAnsi="宋体"/>
          <w:szCs w:val="21"/>
        </w:rPr>
        <w:t>、半球发射率及阳光反射指数</w:t>
      </w:r>
      <w:r>
        <w:rPr>
          <w:rFonts w:hAnsi="宋体"/>
          <w:szCs w:val="21"/>
        </w:rPr>
        <w:t>的</w:t>
      </w:r>
      <w:r>
        <w:rPr>
          <w:rFonts w:hint="eastAsia" w:hAnsi="宋体"/>
          <w:szCs w:val="21"/>
        </w:rPr>
        <w:t>现场</w:t>
      </w:r>
      <w:r>
        <w:rPr>
          <w:rFonts w:hAnsi="宋体"/>
          <w:szCs w:val="21"/>
        </w:rPr>
        <w:t>检测</w:t>
      </w:r>
      <w:r>
        <w:rPr>
          <w:rFonts w:hint="eastAsia" w:hAnsi="宋体"/>
          <w:szCs w:val="21"/>
        </w:rPr>
        <w:t>方法，</w:t>
      </w:r>
      <w:r>
        <w:rPr>
          <w:rFonts w:hAnsi="宋体"/>
          <w:szCs w:val="21"/>
        </w:rPr>
        <w:t>适用于新建、扩建及既有建筑墙面、屋面</w:t>
      </w:r>
      <w:r>
        <w:rPr>
          <w:rFonts w:hint="eastAsia" w:ascii="宋体" w:hAnsi="宋体" w:cs="宋体"/>
          <w:kern w:val="0"/>
          <w:szCs w:val="21"/>
        </w:rPr>
        <w:t>多类反射隔热饰面层（均质、非均质、平涂、质感等）的节能竣工验收以及评价性研究测试</w:t>
      </w:r>
      <w:r>
        <w:rPr>
          <w:rFonts w:hAnsi="宋体"/>
          <w:szCs w:val="21"/>
        </w:rPr>
        <w:t>。</w:t>
      </w:r>
    </w:p>
    <w:p>
      <w:pPr>
        <w:widowControl/>
        <w:jc w:val="left"/>
        <w:rPr>
          <w:rFonts w:hAnsi="宋体"/>
          <w:snapToGrid/>
          <w:kern w:val="2"/>
          <w:sz w:val="21"/>
          <w:szCs w:val="21"/>
        </w:rPr>
      </w:pPr>
      <w:r>
        <w:rPr>
          <w:rFonts w:hAnsi="宋体"/>
          <w:szCs w:val="21"/>
        </w:rPr>
        <w:br w:type="page"/>
      </w:r>
    </w:p>
    <w:p>
      <w:pPr>
        <w:pStyle w:val="2"/>
        <w:adjustRightInd w:val="0"/>
        <w:snapToGrid w:val="0"/>
        <w:spacing w:line="360" w:lineRule="auto"/>
        <w:rPr>
          <w:sz w:val="36"/>
          <w:szCs w:val="36"/>
        </w:rPr>
      </w:pPr>
      <w:bookmarkStart w:id="8" w:name="_Toc516942860"/>
      <w:r>
        <w:rPr>
          <w:sz w:val="36"/>
          <w:szCs w:val="36"/>
        </w:rPr>
        <w:t>2</w:t>
      </w:r>
      <w:r>
        <w:rPr>
          <w:rFonts w:hint="eastAsia"/>
          <w:sz w:val="36"/>
          <w:szCs w:val="36"/>
        </w:rPr>
        <w:t xml:space="preserve"> </w:t>
      </w:r>
      <w:r>
        <w:rPr>
          <w:sz w:val="36"/>
          <w:szCs w:val="36"/>
        </w:rPr>
        <w:t>术语</w:t>
      </w:r>
      <w:bookmarkEnd w:id="8"/>
    </w:p>
    <w:p>
      <w:pPr>
        <w:adjustRightInd w:val="0"/>
        <w:snapToGrid w:val="0"/>
        <w:spacing w:before="156" w:beforeLines="50" w:line="360" w:lineRule="auto"/>
        <w:rPr>
          <w:sz w:val="21"/>
          <w:szCs w:val="21"/>
        </w:rPr>
      </w:pPr>
      <w:r>
        <w:rPr>
          <w:b/>
          <w:sz w:val="21"/>
          <w:szCs w:val="21"/>
        </w:rPr>
        <w:t>2.0.</w:t>
      </w:r>
      <w:r>
        <w:rPr>
          <w:rFonts w:hint="eastAsia"/>
          <w:b/>
          <w:sz w:val="21"/>
          <w:szCs w:val="21"/>
        </w:rPr>
        <w:t>1</w:t>
      </w:r>
      <w:r>
        <w:rPr>
          <w:rFonts w:hAnsi="宋体"/>
          <w:sz w:val="21"/>
          <w:szCs w:val="21"/>
        </w:rPr>
        <w:t>太阳</w:t>
      </w:r>
      <w:r>
        <w:rPr>
          <w:rFonts w:hint="eastAsia" w:hAnsi="宋体"/>
          <w:sz w:val="21"/>
          <w:szCs w:val="21"/>
        </w:rPr>
        <w:t>光</w:t>
      </w:r>
      <w:r>
        <w:rPr>
          <w:rFonts w:hAnsi="宋体"/>
          <w:sz w:val="21"/>
          <w:szCs w:val="21"/>
        </w:rPr>
        <w:t>反射比</w:t>
      </w:r>
      <w:r>
        <w:rPr>
          <w:sz w:val="21"/>
          <w:szCs w:val="21"/>
        </w:rPr>
        <w:t xml:space="preserve">  solar reflectance</w:t>
      </w:r>
    </w:p>
    <w:p>
      <w:pPr>
        <w:adjustRightInd w:val="0"/>
        <w:snapToGrid w:val="0"/>
        <w:spacing w:line="360" w:lineRule="auto"/>
        <w:ind w:firstLine="420" w:firstLineChars="200"/>
        <w:rPr>
          <w:rFonts w:hAnsi="宋体"/>
          <w:sz w:val="21"/>
          <w:szCs w:val="21"/>
        </w:rPr>
      </w:pPr>
      <w:r>
        <w:rPr>
          <w:rFonts w:hint="eastAsia" w:hAnsi="宋体"/>
          <w:sz w:val="21"/>
          <w:szCs w:val="21"/>
        </w:rPr>
        <w:t>在</w:t>
      </w:r>
      <w:r>
        <w:rPr>
          <w:rFonts w:hAnsi="宋体"/>
          <w:sz w:val="21"/>
          <w:szCs w:val="21"/>
        </w:rPr>
        <w:t>300nm~2500nm</w:t>
      </w:r>
      <w:r>
        <w:rPr>
          <w:rFonts w:hint="eastAsia" w:hAnsi="宋体"/>
          <w:sz w:val="21"/>
          <w:szCs w:val="21"/>
        </w:rPr>
        <w:t>可见光和近红外波段反射与同波段入射的太阳辐射通量的比值。</w:t>
      </w:r>
    </w:p>
    <w:p>
      <w:pPr>
        <w:adjustRightInd w:val="0"/>
        <w:snapToGrid w:val="0"/>
        <w:spacing w:before="156" w:beforeLines="50" w:line="360" w:lineRule="auto"/>
        <w:rPr>
          <w:sz w:val="21"/>
          <w:szCs w:val="21"/>
        </w:rPr>
      </w:pPr>
      <w:r>
        <w:rPr>
          <w:b/>
          <w:sz w:val="21"/>
          <w:szCs w:val="21"/>
        </w:rPr>
        <w:t>2.0.</w:t>
      </w:r>
      <w:r>
        <w:rPr>
          <w:rFonts w:hint="eastAsia"/>
          <w:b/>
          <w:sz w:val="21"/>
          <w:szCs w:val="21"/>
        </w:rPr>
        <w:t>2</w:t>
      </w:r>
      <w:r>
        <w:rPr>
          <w:rFonts w:hAnsi="宋体"/>
          <w:sz w:val="21"/>
          <w:szCs w:val="21"/>
        </w:rPr>
        <w:t>半球发射率</w:t>
      </w:r>
      <w:r>
        <w:rPr>
          <w:sz w:val="21"/>
          <w:szCs w:val="21"/>
        </w:rPr>
        <w:t xml:space="preserve">  hemispherical emissivity</w:t>
      </w:r>
    </w:p>
    <w:p>
      <w:pPr>
        <w:adjustRightInd w:val="0"/>
        <w:snapToGrid w:val="0"/>
        <w:spacing w:line="360" w:lineRule="auto"/>
        <w:ind w:firstLine="420" w:firstLineChars="200"/>
        <w:rPr>
          <w:rFonts w:hAnsi="宋体"/>
          <w:sz w:val="21"/>
          <w:szCs w:val="21"/>
        </w:rPr>
      </w:pPr>
      <w:r>
        <w:rPr>
          <w:rFonts w:hAnsi="宋体"/>
          <w:sz w:val="21"/>
          <w:szCs w:val="21"/>
        </w:rPr>
        <w:t>热辐射体在半球方向上的辐射出射度与处于相同温度的全辐射体</w:t>
      </w:r>
      <w:r>
        <w:rPr>
          <w:sz w:val="21"/>
          <w:szCs w:val="21"/>
        </w:rPr>
        <w:t>(</w:t>
      </w:r>
      <w:r>
        <w:rPr>
          <w:rFonts w:hAnsi="宋体"/>
          <w:sz w:val="21"/>
          <w:szCs w:val="21"/>
        </w:rPr>
        <w:t>黑体</w:t>
      </w:r>
      <w:r>
        <w:rPr>
          <w:sz w:val="21"/>
          <w:szCs w:val="21"/>
        </w:rPr>
        <w:t>)</w:t>
      </w:r>
      <w:r>
        <w:rPr>
          <w:rFonts w:hAnsi="宋体"/>
          <w:sz w:val="21"/>
          <w:szCs w:val="21"/>
        </w:rPr>
        <w:t>的辐射出射度之比值。</w:t>
      </w:r>
    </w:p>
    <w:p>
      <w:pPr>
        <w:adjustRightInd w:val="0"/>
        <w:snapToGrid w:val="0"/>
        <w:spacing w:before="156" w:beforeLines="50" w:line="360" w:lineRule="auto"/>
        <w:rPr>
          <w:sz w:val="21"/>
          <w:szCs w:val="21"/>
        </w:rPr>
      </w:pPr>
      <w:r>
        <w:rPr>
          <w:rFonts w:hint="eastAsia"/>
          <w:b/>
          <w:sz w:val="21"/>
          <w:szCs w:val="21"/>
        </w:rPr>
        <w:t xml:space="preserve">2.0.3  </w:t>
      </w:r>
      <w:r>
        <w:rPr>
          <w:rFonts w:hint="eastAsia"/>
          <w:sz w:val="21"/>
          <w:szCs w:val="21"/>
        </w:rPr>
        <w:t>阳光反射指数 SRI</w:t>
      </w:r>
    </w:p>
    <w:p>
      <w:pPr>
        <w:adjustRightInd w:val="0"/>
        <w:snapToGrid w:val="0"/>
        <w:spacing w:line="360" w:lineRule="auto"/>
        <w:ind w:firstLine="420" w:firstLineChars="200"/>
        <w:rPr>
          <w:rFonts w:hAnsi="宋体"/>
          <w:sz w:val="21"/>
          <w:szCs w:val="21"/>
        </w:rPr>
      </w:pPr>
      <w:r>
        <w:rPr>
          <w:rFonts w:hint="eastAsia" w:hAnsi="宋体"/>
          <w:sz w:val="21"/>
          <w:szCs w:val="21"/>
        </w:rPr>
        <w:t>在标准大气环境与太阳光辐照下，材料表面稳态温度与标准黑板</w:t>
      </w:r>
      <w:r>
        <w:rPr>
          <w:rFonts w:hAnsi="宋体"/>
          <w:sz w:val="21"/>
          <w:szCs w:val="21"/>
        </w:rPr>
        <w:t>(SRI=0)</w:t>
      </w:r>
      <w:r>
        <w:rPr>
          <w:rFonts w:hint="eastAsia" w:hAnsi="宋体"/>
          <w:sz w:val="21"/>
          <w:szCs w:val="21"/>
        </w:rPr>
        <w:t>和标准白板</w:t>
      </w:r>
      <w:r>
        <w:rPr>
          <w:rFonts w:hAnsi="宋体"/>
          <w:sz w:val="21"/>
          <w:szCs w:val="21"/>
        </w:rPr>
        <w:t>(SRI = 100)</w:t>
      </w:r>
      <w:r>
        <w:rPr>
          <w:rFonts w:hint="eastAsia" w:hAnsi="宋体"/>
          <w:sz w:val="21"/>
          <w:szCs w:val="21"/>
        </w:rPr>
        <w:t>表面温度的相关性。</w:t>
      </w:r>
    </w:p>
    <w:p>
      <w:pPr>
        <w:adjustRightInd w:val="0"/>
        <w:snapToGrid w:val="0"/>
        <w:spacing w:line="360" w:lineRule="auto"/>
        <w:rPr>
          <w:rFonts w:hAnsi="宋体"/>
          <w:sz w:val="21"/>
          <w:szCs w:val="21"/>
        </w:rPr>
      </w:pPr>
      <w:r>
        <w:rPr>
          <w:rFonts w:hint="eastAsia" w:hAnsi="宋体"/>
          <w:b/>
          <w:sz w:val="21"/>
          <w:szCs w:val="21"/>
        </w:rPr>
        <w:t xml:space="preserve">2.0.4  </w:t>
      </w:r>
      <w:r>
        <w:rPr>
          <w:rFonts w:hint="eastAsia" w:hAnsi="宋体"/>
          <w:sz w:val="21"/>
          <w:szCs w:val="21"/>
        </w:rPr>
        <w:t>光纤光谱法</w:t>
      </w:r>
      <w:r>
        <w:rPr>
          <w:sz w:val="21"/>
          <w:szCs w:val="21"/>
        </w:rPr>
        <w:t>fiber spectral method</w:t>
      </w:r>
    </w:p>
    <w:p>
      <w:pPr>
        <w:adjustRightInd w:val="0"/>
        <w:snapToGrid w:val="0"/>
        <w:spacing w:line="360" w:lineRule="auto"/>
        <w:ind w:firstLine="420" w:firstLineChars="200"/>
        <w:rPr>
          <w:rFonts w:hAnsi="宋体"/>
          <w:sz w:val="21"/>
          <w:szCs w:val="21"/>
        </w:rPr>
      </w:pPr>
      <w:r>
        <w:rPr>
          <w:rFonts w:hAnsi="宋体"/>
          <w:sz w:val="21"/>
          <w:szCs w:val="21"/>
        </w:rPr>
        <w:t>采用光纤作为信号耦合器件，将试样反射光耦合到光谱仪中进行光谱分析测定试样反射比光谱，计算试样太阳</w:t>
      </w:r>
      <w:r>
        <w:rPr>
          <w:rFonts w:hint="eastAsia" w:hAnsi="宋体"/>
          <w:sz w:val="21"/>
          <w:szCs w:val="21"/>
        </w:rPr>
        <w:t>光反射</w:t>
      </w:r>
      <w:r>
        <w:rPr>
          <w:rFonts w:hAnsi="宋体"/>
          <w:sz w:val="21"/>
          <w:szCs w:val="21"/>
        </w:rPr>
        <w:t>比的方法。</w:t>
      </w:r>
    </w:p>
    <w:p>
      <w:pPr>
        <w:adjustRightInd w:val="0"/>
        <w:snapToGrid w:val="0"/>
        <w:spacing w:before="156" w:beforeLines="50" w:line="360" w:lineRule="auto"/>
        <w:rPr>
          <w:sz w:val="21"/>
          <w:szCs w:val="21"/>
        </w:rPr>
      </w:pPr>
      <w:r>
        <w:rPr>
          <w:b/>
          <w:sz w:val="21"/>
          <w:szCs w:val="21"/>
        </w:rPr>
        <w:t>2.0.</w:t>
      </w:r>
      <w:r>
        <w:rPr>
          <w:rFonts w:hint="eastAsia"/>
          <w:b/>
          <w:sz w:val="21"/>
          <w:szCs w:val="21"/>
        </w:rPr>
        <w:t xml:space="preserve">5 </w:t>
      </w:r>
      <w:r>
        <w:rPr>
          <w:sz w:val="21"/>
          <w:szCs w:val="21"/>
        </w:rPr>
        <w:t>辐射积分法 radiation integral method</w:t>
      </w:r>
    </w:p>
    <w:p>
      <w:pPr>
        <w:adjustRightInd w:val="0"/>
        <w:snapToGrid w:val="0"/>
        <w:spacing w:line="360" w:lineRule="auto"/>
        <w:ind w:firstLine="420" w:firstLineChars="200"/>
        <w:rPr>
          <w:sz w:val="21"/>
          <w:szCs w:val="21"/>
        </w:rPr>
      </w:pPr>
      <w:r>
        <w:rPr>
          <w:sz w:val="21"/>
          <w:szCs w:val="21"/>
        </w:rPr>
        <w:t>漫射光照射被测表面，利用多个探测器探测一定角度上不同波段的反射辐射能，加权计算得到被测表面太阳</w:t>
      </w:r>
      <w:r>
        <w:rPr>
          <w:rFonts w:hint="eastAsia"/>
          <w:sz w:val="21"/>
          <w:szCs w:val="21"/>
        </w:rPr>
        <w:t>光</w:t>
      </w:r>
      <w:r>
        <w:rPr>
          <w:sz w:val="21"/>
          <w:szCs w:val="21"/>
        </w:rPr>
        <w:t>反射比的方法。</w:t>
      </w:r>
    </w:p>
    <w:p>
      <w:pPr>
        <w:adjustRightInd w:val="0"/>
        <w:snapToGrid w:val="0"/>
        <w:spacing w:before="156" w:beforeLines="50" w:line="360" w:lineRule="auto"/>
        <w:rPr>
          <w:sz w:val="21"/>
          <w:szCs w:val="21"/>
        </w:rPr>
      </w:pPr>
      <w:r>
        <w:rPr>
          <w:b/>
          <w:sz w:val="21"/>
          <w:szCs w:val="21"/>
        </w:rPr>
        <w:t>2.0.</w:t>
      </w:r>
      <w:r>
        <w:rPr>
          <w:rFonts w:hint="eastAsia"/>
          <w:b/>
          <w:sz w:val="21"/>
          <w:szCs w:val="21"/>
        </w:rPr>
        <w:t xml:space="preserve">6  </w:t>
      </w:r>
      <w:r>
        <w:rPr>
          <w:rFonts w:hint="eastAsia"/>
          <w:sz w:val="21"/>
          <w:szCs w:val="21"/>
        </w:rPr>
        <w:t>日射强度计法 pyranometer method</w:t>
      </w:r>
    </w:p>
    <w:p>
      <w:pPr>
        <w:adjustRightInd w:val="0"/>
        <w:snapToGrid w:val="0"/>
        <w:spacing w:line="360" w:lineRule="auto"/>
        <w:ind w:firstLine="420" w:firstLineChars="200"/>
        <w:rPr>
          <w:rFonts w:hAnsi="宋体"/>
          <w:sz w:val="21"/>
          <w:szCs w:val="21"/>
        </w:rPr>
      </w:pPr>
      <w:r>
        <w:rPr>
          <w:rFonts w:hint="eastAsia" w:hAnsi="宋体"/>
          <w:sz w:val="21"/>
          <w:szCs w:val="21"/>
        </w:rPr>
        <w:t>采用高精度日射强度计测量水平或低坡度表面太阳辐照度和反射光的辐照度，计算反射和入射辐照度的比值获得太阳光反射比的方法。</w:t>
      </w:r>
    </w:p>
    <w:p>
      <w:pPr>
        <w:adjustRightInd w:val="0"/>
        <w:snapToGrid w:val="0"/>
        <w:spacing w:before="156" w:beforeLines="50" w:line="360" w:lineRule="auto"/>
        <w:rPr>
          <w:sz w:val="21"/>
          <w:szCs w:val="21"/>
        </w:rPr>
      </w:pPr>
      <w:r>
        <w:rPr>
          <w:rFonts w:hint="eastAsia"/>
          <w:b/>
          <w:sz w:val="21"/>
          <w:szCs w:val="21"/>
        </w:rPr>
        <w:t xml:space="preserve">2.0.7 </w:t>
      </w:r>
      <w:r>
        <w:rPr>
          <w:rFonts w:hint="eastAsia"/>
          <w:sz w:val="21"/>
          <w:szCs w:val="21"/>
        </w:rPr>
        <w:t>辐射计法 emisssometer method</w:t>
      </w:r>
    </w:p>
    <w:p>
      <w:pPr>
        <w:pStyle w:val="29"/>
        <w:numPr>
          <w:ilvl w:val="0"/>
          <w:numId w:val="0"/>
        </w:numPr>
        <w:spacing w:before="120" w:after="120" w:line="276" w:lineRule="auto"/>
        <w:ind w:firstLine="420" w:firstLineChars="200"/>
      </w:pPr>
      <w:bookmarkStart w:id="9" w:name="_Toc318549315"/>
      <w:bookmarkStart w:id="10" w:name="_Toc318549248"/>
      <w:r>
        <w:rPr>
          <w:rFonts w:hint="eastAsia"/>
        </w:rPr>
        <w:t>加热辐射计内的探测器，使探测器和被测表面之间产生温差，该温差与被测表面的发射率呈线性关系，通过比较高、低发射率标准板与被测表面温差的大小，得出被测表面发射率的方法。</w:t>
      </w:r>
      <w:bookmarkEnd w:id="9"/>
      <w:bookmarkEnd w:id="10"/>
    </w:p>
    <w:p>
      <w:pPr>
        <w:adjustRightInd w:val="0"/>
        <w:snapToGrid w:val="0"/>
        <w:spacing w:before="156" w:beforeLines="50" w:line="360" w:lineRule="auto"/>
        <w:rPr>
          <w:sz w:val="21"/>
          <w:szCs w:val="21"/>
        </w:rPr>
      </w:pPr>
      <w:r>
        <w:rPr>
          <w:rFonts w:hint="eastAsia"/>
          <w:b/>
          <w:sz w:val="21"/>
          <w:szCs w:val="21"/>
        </w:rPr>
        <w:t>2.0.8</w:t>
      </w:r>
      <w:r>
        <w:rPr>
          <w:rFonts w:hint="eastAsia"/>
          <w:sz w:val="21"/>
          <w:szCs w:val="21"/>
        </w:rPr>
        <w:t>对流系数 convective coefficient</w:t>
      </w:r>
    </w:p>
    <w:p>
      <w:pPr>
        <w:adjustRightInd w:val="0"/>
        <w:snapToGrid w:val="0"/>
        <w:spacing w:line="360" w:lineRule="auto"/>
        <w:ind w:firstLine="420" w:firstLineChars="200"/>
        <w:rPr>
          <w:sz w:val="21"/>
          <w:szCs w:val="21"/>
        </w:rPr>
      </w:pPr>
      <w:r>
        <w:rPr>
          <w:rFonts w:hint="eastAsia"/>
          <w:sz w:val="21"/>
          <w:szCs w:val="21"/>
        </w:rPr>
        <w:t>流体与固体表面之间的换热能力，即物体表面与附近空气温差1℃、单位时间单位面积上通过对流与附近空气交换的热量。</w:t>
      </w:r>
    </w:p>
    <w:p>
      <w:pPr>
        <w:widowControl/>
        <w:jc w:val="left"/>
        <w:rPr>
          <w:sz w:val="21"/>
          <w:szCs w:val="21"/>
        </w:rPr>
      </w:pPr>
      <w:r>
        <w:rPr>
          <w:sz w:val="21"/>
          <w:szCs w:val="21"/>
        </w:rPr>
        <w:br w:type="page"/>
      </w:r>
    </w:p>
    <w:p>
      <w:pPr>
        <w:adjustRightInd w:val="0"/>
        <w:snapToGrid w:val="0"/>
        <w:spacing w:line="360" w:lineRule="auto"/>
        <w:ind w:firstLine="420" w:firstLineChars="200"/>
        <w:rPr>
          <w:sz w:val="21"/>
          <w:szCs w:val="21"/>
        </w:rPr>
      </w:pPr>
    </w:p>
    <w:p>
      <w:pPr>
        <w:pStyle w:val="2"/>
        <w:adjustRightInd w:val="0"/>
        <w:snapToGrid w:val="0"/>
        <w:spacing w:line="360" w:lineRule="auto"/>
        <w:rPr>
          <w:sz w:val="36"/>
          <w:szCs w:val="36"/>
        </w:rPr>
      </w:pPr>
      <w:bookmarkStart w:id="11" w:name="_Toc516942861"/>
      <w:r>
        <w:rPr>
          <w:sz w:val="36"/>
          <w:szCs w:val="36"/>
        </w:rPr>
        <w:t xml:space="preserve">3  </w:t>
      </w:r>
      <w:r>
        <w:rPr>
          <w:rFonts w:hAnsi="宋体"/>
          <w:sz w:val="36"/>
          <w:szCs w:val="36"/>
        </w:rPr>
        <w:t>基本规定</w:t>
      </w:r>
      <w:bookmarkEnd w:id="11"/>
    </w:p>
    <w:p>
      <w:pPr>
        <w:adjustRightInd w:val="0"/>
        <w:snapToGrid w:val="0"/>
        <w:spacing w:line="360" w:lineRule="auto"/>
        <w:rPr>
          <w:sz w:val="21"/>
        </w:rPr>
      </w:pPr>
      <w:r>
        <w:rPr>
          <w:b/>
          <w:sz w:val="21"/>
          <w:szCs w:val="21"/>
        </w:rPr>
        <w:t>3.0.1</w:t>
      </w:r>
      <w:r>
        <w:rPr>
          <w:sz w:val="21"/>
        </w:rPr>
        <w:t>建筑</w:t>
      </w:r>
      <w:r>
        <w:rPr>
          <w:rFonts w:hint="eastAsia"/>
          <w:sz w:val="21"/>
        </w:rPr>
        <w:t>反射隔热饰面层的</w:t>
      </w:r>
      <w:r>
        <w:rPr>
          <w:sz w:val="21"/>
        </w:rPr>
        <w:t>现场检测</w:t>
      </w:r>
      <w:r>
        <w:rPr>
          <w:rFonts w:hint="eastAsia"/>
          <w:sz w:val="21"/>
        </w:rPr>
        <w:t>包括工程验收检测和建筑使用后反射隔热性能评估检测。检测项目包括太阳光反射比和半球发射率。工程验收检测时，应在反射隔热饰面层养护到期后进行。</w:t>
      </w:r>
    </w:p>
    <w:p>
      <w:pPr>
        <w:adjustRightInd w:val="0"/>
        <w:snapToGrid w:val="0"/>
        <w:spacing w:line="360" w:lineRule="auto"/>
        <w:rPr>
          <w:sz w:val="21"/>
        </w:rPr>
      </w:pPr>
      <w:r>
        <w:rPr>
          <w:rFonts w:hint="eastAsia"/>
          <w:b/>
          <w:sz w:val="21"/>
        </w:rPr>
        <w:t>3.0.2</w:t>
      </w:r>
      <w:r>
        <w:rPr>
          <w:rFonts w:hint="eastAsia"/>
          <w:sz w:val="21"/>
        </w:rPr>
        <w:t xml:space="preserve"> 建筑反射隔热饰面层现场检测时的安全防护应按国家现行标准的有关规定进行。</w:t>
      </w:r>
    </w:p>
    <w:p>
      <w:pPr>
        <w:adjustRightInd w:val="0"/>
        <w:snapToGrid w:val="0"/>
        <w:spacing w:line="360" w:lineRule="auto"/>
        <w:rPr>
          <w:sz w:val="21"/>
        </w:rPr>
      </w:pPr>
      <w:r>
        <w:rPr>
          <w:b/>
          <w:sz w:val="21"/>
          <w:szCs w:val="21"/>
        </w:rPr>
        <w:t>3.0.</w:t>
      </w:r>
      <w:r>
        <w:rPr>
          <w:rFonts w:hint="eastAsia"/>
          <w:b/>
          <w:sz w:val="21"/>
          <w:szCs w:val="21"/>
        </w:rPr>
        <w:t>3</w:t>
      </w:r>
      <w:r>
        <w:rPr>
          <w:sz w:val="21"/>
        </w:rPr>
        <w:t>建筑</w:t>
      </w:r>
      <w:r>
        <w:rPr>
          <w:rFonts w:hint="eastAsia"/>
          <w:sz w:val="21"/>
        </w:rPr>
        <w:t>反射隔热饰面层的</w:t>
      </w:r>
      <w:r>
        <w:rPr>
          <w:sz w:val="21"/>
        </w:rPr>
        <w:t>现场检测程序应按</w:t>
      </w:r>
      <w:r>
        <w:rPr>
          <w:rFonts w:hint="eastAsia"/>
          <w:sz w:val="21"/>
        </w:rPr>
        <w:t>照</w:t>
      </w:r>
      <w:r>
        <w:rPr>
          <w:sz w:val="21"/>
        </w:rPr>
        <w:t>图3.0.</w:t>
      </w:r>
      <w:r>
        <w:rPr>
          <w:rFonts w:hint="eastAsia"/>
          <w:sz w:val="21"/>
        </w:rPr>
        <w:t>3</w:t>
      </w:r>
      <w:r>
        <w:rPr>
          <w:sz w:val="21"/>
        </w:rPr>
        <w:t>所示流程进行。</w:t>
      </w:r>
    </w:p>
    <w:p>
      <w:pPr>
        <w:adjustRightInd w:val="0"/>
        <w:snapToGrid w:val="0"/>
        <w:spacing w:line="360" w:lineRule="auto"/>
      </w:pPr>
      <w:r>
        <w:rPr>
          <w:snapToGrid/>
        </w:rPr>
        <mc:AlternateContent>
          <mc:Choice Requires="wps">
            <w:drawing>
              <wp:anchor distT="0" distB="0" distL="114300" distR="114300" simplePos="0" relativeHeight="251635712" behindDoc="0" locked="0" layoutInCell="1" allowOverlap="1">
                <wp:simplePos x="0" y="0"/>
                <wp:positionH relativeFrom="column">
                  <wp:posOffset>1464310</wp:posOffset>
                </wp:positionH>
                <wp:positionV relativeFrom="paragraph">
                  <wp:posOffset>220345</wp:posOffset>
                </wp:positionV>
                <wp:extent cx="1143000" cy="294640"/>
                <wp:effectExtent l="6985" t="10795" r="12065" b="8890"/>
                <wp:wrapNone/>
                <wp:docPr id="16" name="Text Box 87"/>
                <wp:cNvGraphicFramePr/>
                <a:graphic xmlns:a="http://schemas.openxmlformats.org/drawingml/2006/main">
                  <a:graphicData uri="http://schemas.microsoft.com/office/word/2010/wordprocessingShape">
                    <wps:wsp>
                      <wps:cNvSpPr txBox="1">
                        <a:spLocks noChangeArrowheads="1"/>
                      </wps:cNvSpPr>
                      <wps:spPr bwMode="auto">
                        <a:xfrm>
                          <a:off x="0" y="0"/>
                          <a:ext cx="1143000" cy="294640"/>
                        </a:xfrm>
                        <a:prstGeom prst="rect">
                          <a:avLst/>
                        </a:prstGeom>
                        <a:solidFill>
                          <a:srgbClr val="FFFFFF"/>
                        </a:solidFill>
                        <a:ln w="6350">
                          <a:solidFill>
                            <a:srgbClr val="000000"/>
                          </a:solidFill>
                          <a:miter lim="800000"/>
                        </a:ln>
                      </wps:spPr>
                      <wps:txbx>
                        <w:txbxContent>
                          <w:p>
                            <w:pPr>
                              <w:pStyle w:val="12"/>
                              <w:pBdr>
                                <w:bottom w:val="none" w:color="auto" w:sz="0" w:space="0"/>
                              </w:pBdr>
                              <w:tabs>
                                <w:tab w:val="clear" w:pos="4153"/>
                                <w:tab w:val="clear" w:pos="8306"/>
                              </w:tabs>
                              <w:snapToGrid/>
                            </w:pPr>
                            <w:r>
                              <w:rPr>
                                <w:rFonts w:hint="eastAsia"/>
                              </w:rPr>
                              <w:t>委托受理</w:t>
                            </w:r>
                          </w:p>
                        </w:txbxContent>
                      </wps:txbx>
                      <wps:bodyPr rot="0" vert="horz" wrap="square" lIns="91440" tIns="45720" rIns="91440" bIns="45720" anchor="t" anchorCtr="0" upright="1">
                        <a:noAutofit/>
                      </wps:bodyPr>
                    </wps:wsp>
                  </a:graphicData>
                </a:graphic>
              </wp:anchor>
            </w:drawing>
          </mc:Choice>
          <mc:Fallback>
            <w:pict>
              <v:shape id="Text Box 87" o:spid="_x0000_s1026" o:spt="202" type="#_x0000_t202" style="position:absolute;left:0pt;margin-left:115.3pt;margin-top:17.35pt;height:23.2pt;width:90pt;z-index:251635712;mso-width-relative:page;mso-height-relative:page;" fillcolor="#FFFFFF" filled="t" stroked="t" coordsize="21600,21600" o:gfxdata="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Hz4sdYAAAAJAQAADwAA&#10;AAAAAAABACAAAAAiAAAAZHJzL2Rvd25yZXYueG1sUEsBAhQAFAAAAAgAh07iQNAStTYYAgAAOgQA&#10;AA4AAAAAAAAAAQAgAAAAJQEAAGRycy9lMm9Eb2MueG1sUEsFBgAAAAAGAAYAWQEAAK8FAAAAAA==&#10;">
                <v:fill on="t" focussize="0,0"/>
                <v:stroke weight="0.5pt" color="#000000" miterlimit="8" joinstyle="miter"/>
                <v:imagedata o:title=""/>
                <o:lock v:ext="edit" aspectratio="f"/>
                <v:textbox>
                  <w:txbxContent>
                    <w:p>
                      <w:pPr>
                        <w:pStyle w:val="12"/>
                        <w:pBdr>
                          <w:bottom w:val="none" w:color="auto" w:sz="0" w:space="0"/>
                        </w:pBdr>
                        <w:tabs>
                          <w:tab w:val="clear" w:pos="4153"/>
                          <w:tab w:val="clear" w:pos="8306"/>
                        </w:tabs>
                        <w:snapToGrid/>
                      </w:pPr>
                      <w:r>
                        <w:rPr>
                          <w:rFonts w:hint="eastAsia"/>
                        </w:rPr>
                        <w:t>委托受理</w:t>
                      </w:r>
                    </w:p>
                  </w:txbxContent>
                </v:textbox>
              </v:shape>
            </w:pict>
          </mc:Fallback>
        </mc:AlternateContent>
      </w:r>
      <w:r>
        <w:rPr>
          <w:snapToGrid/>
          <w:sz w:val="21"/>
          <w:szCs w:val="21"/>
        </w:rPr>
        <mc:AlternateContent>
          <mc:Choice Requires="wps">
            <w:drawing>
              <wp:anchor distT="0" distB="0" distL="114300" distR="114300" simplePos="0" relativeHeight="251628544" behindDoc="0" locked="0" layoutInCell="1" allowOverlap="1">
                <wp:simplePos x="0" y="0"/>
                <wp:positionH relativeFrom="column">
                  <wp:posOffset>2035810</wp:posOffset>
                </wp:positionH>
                <wp:positionV relativeFrom="paragraph">
                  <wp:posOffset>1709420</wp:posOffset>
                </wp:positionV>
                <wp:extent cx="0" cy="297180"/>
                <wp:effectExtent l="54610" t="13970" r="59690" b="22225"/>
                <wp:wrapNone/>
                <wp:docPr id="15" name="Line 5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6350">
                          <a:solidFill>
                            <a:srgbClr val="000000"/>
                          </a:solidFill>
                          <a:round/>
                          <a:tailEnd type="stealth" w="med" len="med"/>
                        </a:ln>
                      </wps:spPr>
                      <wps:bodyPr/>
                    </wps:wsp>
                  </a:graphicData>
                </a:graphic>
              </wp:anchor>
            </w:drawing>
          </mc:Choice>
          <mc:Fallback>
            <w:pict>
              <v:line id="Line 57" o:spid="_x0000_s1026" o:spt="20" style="position:absolute;left:0pt;margin-left:160.3pt;margin-top:134.6pt;height:23.4pt;width:0pt;z-index:251628544;mso-width-relative:page;mso-height-relative:page;" filled="f" stroked="t" coordsize="21600,21600" o:gfxdata="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NzhK2QAAAAsBAAAPAAAAAAAAAAEAIAAAACIAAABkcnMv&#10;ZG93bnJldi54bWxQSwECFAAUAAAACACHTuJAQWorH8kBAAB/AwAADgAAAAAAAAABACAAAAAoAQAA&#10;ZHJzL2Uyb0RvYy54bWxQSwUGAAAAAAYABgBZAQAAYwUAAAAA&#10;">
                <v:fill on="f" focussize="0,0"/>
                <v:stroke weight="0.5pt" color="#000000" joinstyle="round" endarrow="classic"/>
                <v:imagedata o:title=""/>
                <o:lock v:ext="edit" aspectratio="f"/>
              </v:line>
            </w:pict>
          </mc:Fallback>
        </mc:AlternateContent>
      </w:r>
      <w:r>
        <w:rPr>
          <w:snapToGrid/>
          <w:sz w:val="21"/>
          <w:szCs w:val="21"/>
        </w:rPr>
        <mc:AlternateContent>
          <mc:Choice Requires="wps">
            <w:drawing>
              <wp:anchor distT="0" distB="0" distL="114300" distR="114300" simplePos="0" relativeHeight="251642880" behindDoc="0" locked="0" layoutInCell="1" allowOverlap="1">
                <wp:simplePos x="0" y="0"/>
                <wp:positionH relativeFrom="column">
                  <wp:posOffset>1499235</wp:posOffset>
                </wp:positionH>
                <wp:positionV relativeFrom="paragraph">
                  <wp:posOffset>2529205</wp:posOffset>
                </wp:positionV>
                <wp:extent cx="1029335" cy="297180"/>
                <wp:effectExtent l="13335" t="5080" r="5080" b="12065"/>
                <wp:wrapNone/>
                <wp:docPr id="14"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029335" cy="297180"/>
                        </a:xfrm>
                        <a:prstGeom prst="rect">
                          <a:avLst/>
                        </a:prstGeom>
                        <a:solidFill>
                          <a:srgbClr val="FFFFFF"/>
                        </a:solidFill>
                        <a:ln w="6350">
                          <a:solidFill>
                            <a:srgbClr val="000000"/>
                          </a:solidFill>
                          <a:miter lim="800000"/>
                        </a:ln>
                      </wps:spPr>
                      <wps:txbx>
                        <w:txbxContent>
                          <w:p>
                            <w:pPr>
                              <w:pStyle w:val="12"/>
                              <w:pBdr>
                                <w:bottom w:val="none" w:color="auto" w:sz="0" w:space="0"/>
                              </w:pBdr>
                              <w:tabs>
                                <w:tab w:val="clear" w:pos="4153"/>
                                <w:tab w:val="clear" w:pos="8306"/>
                              </w:tabs>
                              <w:snapToGrid/>
                            </w:pPr>
                            <w:r>
                              <w:rPr>
                                <w:rFonts w:hint="eastAsia"/>
                              </w:rPr>
                              <w:t>确定检测区</w:t>
                            </w: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118.05pt;margin-top:199.15pt;height:23.4pt;width:81.05pt;z-index:251642880;mso-width-relative:page;mso-height-relative:page;" fillcolor="#FFFFFF" filled="t" stroked="t" coordsize="21600,21600" o:gfxdata="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5pkrjYAAAACwEAAA8A&#10;AAAAAAAAAQAgAAAAIgAAAGRycy9kb3ducmV2LnhtbFBLAQIUABQAAAAIAIdO4kBh06LFFwIAADsE&#10;AAAOAAAAAAAAAAEAIAAAACcBAABkcnMvZTJvRG9jLnhtbFBLBQYAAAAABgAGAFkBAACwBQAAAAA=&#10;">
                <v:fill on="t" focussize="0,0"/>
                <v:stroke weight="0.5pt" color="#000000" miterlimit="8" joinstyle="miter"/>
                <v:imagedata o:title=""/>
                <o:lock v:ext="edit" aspectratio="f"/>
                <v:textbox>
                  <w:txbxContent>
                    <w:p>
                      <w:pPr>
                        <w:pStyle w:val="12"/>
                        <w:pBdr>
                          <w:bottom w:val="none" w:color="auto" w:sz="0" w:space="0"/>
                        </w:pBdr>
                        <w:tabs>
                          <w:tab w:val="clear" w:pos="4153"/>
                          <w:tab w:val="clear" w:pos="8306"/>
                        </w:tabs>
                        <w:snapToGrid/>
                      </w:pPr>
                      <w:r>
                        <w:rPr>
                          <w:rFonts w:hint="eastAsia"/>
                        </w:rPr>
                        <w:t>确定检测区</w:t>
                      </w:r>
                    </w:p>
                  </w:txbxContent>
                </v:textbox>
              </v:shape>
            </w:pict>
          </mc:Fallback>
        </mc:AlternateContent>
      </w:r>
      <w:r>
        <w:rPr>
          <w:snapToGrid/>
          <w:sz w:val="21"/>
          <w:szCs w:val="21"/>
        </w:rPr>
        <mc:AlternateContent>
          <mc:Choice Requires="wps">
            <w:drawing>
              <wp:anchor distT="0" distB="0" distL="114300" distR="114300" simplePos="0" relativeHeight="251630592" behindDoc="0" locked="0" layoutInCell="1" allowOverlap="1">
                <wp:simplePos x="0" y="0"/>
                <wp:positionH relativeFrom="column">
                  <wp:posOffset>2026285</wp:posOffset>
                </wp:positionH>
                <wp:positionV relativeFrom="paragraph">
                  <wp:posOffset>3109595</wp:posOffset>
                </wp:positionV>
                <wp:extent cx="0" cy="495300"/>
                <wp:effectExtent l="54610" t="13970" r="59690" b="14605"/>
                <wp:wrapNone/>
                <wp:docPr id="13" name="Line 59"/>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350">
                          <a:solidFill>
                            <a:srgbClr val="000000"/>
                          </a:solidFill>
                          <a:round/>
                          <a:tailEnd type="stealth" w="med" len="med"/>
                        </a:ln>
                      </wps:spPr>
                      <wps:bodyPr/>
                    </wps:wsp>
                  </a:graphicData>
                </a:graphic>
              </wp:anchor>
            </w:drawing>
          </mc:Choice>
          <mc:Fallback>
            <w:pict>
              <v:line id="Line 59" o:spid="_x0000_s1026" o:spt="20" style="position:absolute;left:0pt;margin-left:159.55pt;margin-top:244.85pt;height:39pt;width:0pt;z-index:251630592;mso-width-relative:page;mso-height-relative:page;" filled="f" stroked="t" coordsize="21600,21600" o:gfxdata="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50zlvbAAAACwEAAA8AAAAAAAAAAQAgAAAAIgAAAGRy&#10;cy9kb3ducmV2LnhtbFBLAQIUABQAAAAIAIdO4kBD6SIlyQEAAH8DAAAOAAAAAAAAAAEAIAAAACoB&#10;AABkcnMvZTJvRG9jLnhtbFBLBQYAAAAABgAGAFkBAABlBQAAAAA=&#10;">
                <v:fill on="f" focussize="0,0"/>
                <v:stroke weight="0.5pt" color="#000000" joinstyle="round" endarrow="classic"/>
                <v:imagedata o:title=""/>
                <o:lock v:ext="edit" aspectratio="f"/>
              </v:line>
            </w:pict>
          </mc:Fallback>
        </mc:AlternateContent>
      </w:r>
      <w:r>
        <w:rPr>
          <w:snapToGrid/>
          <w:sz w:val="21"/>
          <w:szCs w:val="21"/>
        </w:rPr>
        <mc:AlternateContent>
          <mc:Choice Requires="wps">
            <w:drawing>
              <wp:anchor distT="0" distB="0" distL="114300" distR="114300" simplePos="0" relativeHeight="251641856" behindDoc="0" locked="0" layoutInCell="1" allowOverlap="1">
                <wp:simplePos x="0" y="0"/>
                <wp:positionH relativeFrom="column">
                  <wp:posOffset>2012950</wp:posOffset>
                </wp:positionH>
                <wp:positionV relativeFrom="paragraph">
                  <wp:posOffset>2797810</wp:posOffset>
                </wp:positionV>
                <wp:extent cx="0" cy="201930"/>
                <wp:effectExtent l="60325" t="6985" r="53975" b="19685"/>
                <wp:wrapNone/>
                <wp:docPr id="12" name="Line 177"/>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6350">
                          <a:solidFill>
                            <a:srgbClr val="000000"/>
                          </a:solidFill>
                          <a:round/>
                          <a:tailEnd type="stealth" w="med" len="med"/>
                        </a:ln>
                      </wps:spPr>
                      <wps:bodyPr/>
                    </wps:wsp>
                  </a:graphicData>
                </a:graphic>
              </wp:anchor>
            </w:drawing>
          </mc:Choice>
          <mc:Fallback>
            <w:pict>
              <v:line id="Line 177" o:spid="_x0000_s1026" o:spt="20" style="position:absolute;left:0pt;margin-left:158.5pt;margin-top:220.3pt;height:15.9pt;width:0pt;z-index:251641856;mso-width-relative:page;mso-height-relative:page;" filled="f" stroked="t" coordsize="21600,21600" o:gfxdata="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7P7CdoAAAALAQAADwAAAAAAAAABACAAAAAiAAAAZHJz&#10;L2Rvd25yZXYueG1sUEsBAhQAFAAAAAgAh07iQEUUrKXJAQAAgAMAAA4AAAAAAAAAAQAgAAAAKQEA&#10;AGRycy9lMm9Eb2MueG1sUEsFBgAAAAAGAAYAWQEAAGQFAAAAAA==&#10;">
                <v:fill on="f" focussize="0,0"/>
                <v:stroke weight="0.5pt" color="#000000" joinstyle="round" endarrow="classic"/>
                <v:imagedata o:title=""/>
                <o:lock v:ext="edit" aspectratio="f"/>
              </v:line>
            </w:pict>
          </mc:Fallback>
        </mc:AlternateContent>
      </w:r>
      <w:r>
        <w:rPr>
          <w:snapToGrid/>
          <w:sz w:val="21"/>
          <w:szCs w:val="21"/>
        </w:rPr>
        <mc:AlternateContent>
          <mc:Choice Requires="wps">
            <w:drawing>
              <wp:anchor distT="0" distB="0" distL="114300" distR="114300" simplePos="0" relativeHeight="251640832" behindDoc="0" locked="0" layoutInCell="1" allowOverlap="1">
                <wp:simplePos x="0" y="0"/>
                <wp:positionH relativeFrom="column">
                  <wp:posOffset>1464310</wp:posOffset>
                </wp:positionH>
                <wp:positionV relativeFrom="paragraph">
                  <wp:posOffset>2987675</wp:posOffset>
                </wp:positionV>
                <wp:extent cx="1029335" cy="297180"/>
                <wp:effectExtent l="6985" t="6350" r="11430" b="10795"/>
                <wp:wrapNone/>
                <wp:docPr id="11" name="Text Box 52"/>
                <wp:cNvGraphicFramePr/>
                <a:graphic xmlns:a="http://schemas.openxmlformats.org/drawingml/2006/main">
                  <a:graphicData uri="http://schemas.microsoft.com/office/word/2010/wordprocessingShape">
                    <wps:wsp>
                      <wps:cNvSpPr txBox="1">
                        <a:spLocks noChangeArrowheads="1"/>
                      </wps:cNvSpPr>
                      <wps:spPr bwMode="auto">
                        <a:xfrm>
                          <a:off x="0" y="0"/>
                          <a:ext cx="1029335" cy="297180"/>
                        </a:xfrm>
                        <a:prstGeom prst="rect">
                          <a:avLst/>
                        </a:prstGeom>
                        <a:solidFill>
                          <a:srgbClr val="FFFFFF"/>
                        </a:solidFill>
                        <a:ln w="6350">
                          <a:solidFill>
                            <a:srgbClr val="000000"/>
                          </a:solidFill>
                          <a:miter lim="800000"/>
                        </a:ln>
                      </wps:spPr>
                      <wps:txbx>
                        <w:txbxContent>
                          <w:p>
                            <w:pPr>
                              <w:pStyle w:val="12"/>
                              <w:pBdr>
                                <w:bottom w:val="none" w:color="auto" w:sz="0" w:space="0"/>
                              </w:pBdr>
                              <w:tabs>
                                <w:tab w:val="clear" w:pos="4153"/>
                                <w:tab w:val="clear" w:pos="8306"/>
                              </w:tabs>
                              <w:snapToGrid/>
                            </w:pPr>
                            <w:r>
                              <w:rPr>
                                <w:rFonts w:hint="eastAsia"/>
                              </w:rPr>
                              <w:t>现场检测</w:t>
                            </w:r>
                          </w:p>
                        </w:txbxContent>
                      </wps:txbx>
                      <wps:bodyPr rot="0" vert="horz" wrap="square" lIns="91440" tIns="45720" rIns="91440" bIns="45720" anchor="t" anchorCtr="0" upright="1">
                        <a:noAutofit/>
                      </wps:bodyPr>
                    </wps:wsp>
                  </a:graphicData>
                </a:graphic>
              </wp:anchor>
            </w:drawing>
          </mc:Choice>
          <mc:Fallback>
            <w:pict>
              <v:shape id="Text Box 52" o:spid="_x0000_s1026" o:spt="202" type="#_x0000_t202" style="position:absolute;left:0pt;margin-left:115.3pt;margin-top:235.25pt;height:23.4pt;width:81.05pt;z-index:251640832;mso-width-relative:page;mso-height-relative:page;" fillcolor="#FFFFFF" filled="t" stroked="t" coordsize="21600,21600" o:gfxdata="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2I6Z9gAAAALAQAADwAA&#10;AAAAAAABACAAAAAiAAAAZHJzL2Rvd25yZXYueG1sUEsBAhQAFAAAAAgAh07iQD5HpykWAgAAOgQA&#10;AA4AAAAAAAAAAQAgAAAAJwEAAGRycy9lMm9Eb2MueG1sUEsFBgAAAAAGAAYAWQEAAK8FAAAAAA==&#10;">
                <v:fill on="t" focussize="0,0"/>
                <v:stroke weight="0.5pt" color="#000000" miterlimit="8" joinstyle="miter"/>
                <v:imagedata o:title=""/>
                <o:lock v:ext="edit" aspectratio="f"/>
                <v:textbox>
                  <w:txbxContent>
                    <w:p>
                      <w:pPr>
                        <w:pStyle w:val="12"/>
                        <w:pBdr>
                          <w:bottom w:val="none" w:color="auto" w:sz="0" w:space="0"/>
                        </w:pBdr>
                        <w:tabs>
                          <w:tab w:val="clear" w:pos="4153"/>
                          <w:tab w:val="clear" w:pos="8306"/>
                        </w:tabs>
                        <w:snapToGrid/>
                      </w:pPr>
                      <w:r>
                        <w:rPr>
                          <w:rFonts w:hint="eastAsia"/>
                        </w:rPr>
                        <w:t>现场检测</w:t>
                      </w:r>
                    </w:p>
                  </w:txbxContent>
                </v:textbox>
              </v:shape>
            </w:pict>
          </mc:Fallback>
        </mc:AlternateContent>
      </w:r>
    </w:p>
    <w:p>
      <w:pPr>
        <w:adjustRightInd w:val="0"/>
        <w:snapToGrid w:val="0"/>
        <w:spacing w:line="360" w:lineRule="auto"/>
      </w:pPr>
    </w:p>
    <w:p>
      <w:pPr>
        <w:adjustRightInd w:val="0"/>
        <w:snapToGrid w:val="0"/>
        <w:spacing w:line="360" w:lineRule="auto"/>
      </w:pPr>
      <w:r>
        <w:rPr>
          <w:snapToGrid/>
          <w:sz w:val="21"/>
          <w:szCs w:val="21"/>
        </w:rPr>
        <mc:AlternateContent>
          <mc:Choice Requires="wps">
            <w:drawing>
              <wp:anchor distT="0" distB="0" distL="114300" distR="114300" simplePos="0" relativeHeight="251637760" behindDoc="0" locked="0" layoutInCell="1" allowOverlap="1">
                <wp:simplePos x="0" y="0"/>
                <wp:positionH relativeFrom="column">
                  <wp:posOffset>2035810</wp:posOffset>
                </wp:positionH>
                <wp:positionV relativeFrom="paragraph">
                  <wp:posOffset>9525</wp:posOffset>
                </wp:positionV>
                <wp:extent cx="0" cy="297180"/>
                <wp:effectExtent l="54610" t="9525" r="59690" b="17145"/>
                <wp:wrapNone/>
                <wp:docPr id="8" name="Line 9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6350">
                          <a:solidFill>
                            <a:srgbClr val="000000"/>
                          </a:solidFill>
                          <a:round/>
                          <a:tailEnd type="stealth" w="med" len="med"/>
                        </a:ln>
                      </wps:spPr>
                      <wps:bodyPr/>
                    </wps:wsp>
                  </a:graphicData>
                </a:graphic>
              </wp:anchor>
            </w:drawing>
          </mc:Choice>
          <mc:Fallback>
            <w:pict>
              <v:line id="Line 98" o:spid="_x0000_s1026" o:spt="20" style="position:absolute;left:0pt;margin-left:160.3pt;margin-top:0.75pt;height:23.4pt;width:0pt;z-index:251637760;mso-width-relative:page;mso-height-relative:page;" filled="f" stroked="t" coordsize="21600,21600" o:gfxdata="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B4vA9cAAAAIAQAADwAAAAAAAAABACAAAAAiAAAAZHJzL2Rv&#10;d25yZXYueG1sUEsBAhQAFAAAAAgAh07iQCWuWyTJAQAAfgMAAA4AAAAAAAAAAQAgAAAAJgEAAGRy&#10;cy9lMm9Eb2MueG1sUEsFBgAAAAAGAAYAWQEAAGEFAAAAAA==&#10;">
                <v:fill on="f" focussize="0,0"/>
                <v:stroke weight="0.5pt" color="#000000" joinstyle="round" endarrow="classic"/>
                <v:imagedata o:title=""/>
                <o:lock v:ext="edit" aspectratio="f"/>
              </v:line>
            </w:pict>
          </mc:Fallback>
        </mc:AlternateContent>
      </w:r>
    </w:p>
    <w:p>
      <w:pPr>
        <w:pStyle w:val="9"/>
        <w:adjustRightInd w:val="0"/>
        <w:snapToGrid w:val="0"/>
        <w:spacing w:line="360" w:lineRule="auto"/>
        <w:ind w:left="6000"/>
        <w:rPr>
          <w:sz w:val="21"/>
          <w:szCs w:val="21"/>
        </w:rPr>
      </w:pPr>
      <w:r>
        <w:rPr>
          <w:snapToGrid/>
          <w:sz w:val="21"/>
          <w:szCs w:val="21"/>
        </w:rPr>
        <mc:AlternateContent>
          <mc:Choice Requires="wps">
            <w:drawing>
              <wp:anchor distT="0" distB="0" distL="114300" distR="114300" simplePos="0" relativeHeight="251636736" behindDoc="0" locked="0" layoutInCell="1" allowOverlap="1">
                <wp:simplePos x="0" y="0"/>
                <wp:positionH relativeFrom="column">
                  <wp:posOffset>1464310</wp:posOffset>
                </wp:positionH>
                <wp:positionV relativeFrom="paragraph">
                  <wp:posOffset>52705</wp:posOffset>
                </wp:positionV>
                <wp:extent cx="1143000" cy="297180"/>
                <wp:effectExtent l="6985" t="5080" r="12065" b="12065"/>
                <wp:wrapNone/>
                <wp:docPr id="7" name="Text Box 97"/>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w="6350">
                          <a:solidFill>
                            <a:srgbClr val="000000"/>
                          </a:solidFill>
                          <a:miter lim="800000"/>
                        </a:ln>
                      </wps:spPr>
                      <wps:txbx>
                        <w:txbxContent>
                          <w:p>
                            <w:pPr>
                              <w:pStyle w:val="12"/>
                              <w:pBdr>
                                <w:bottom w:val="none" w:color="auto" w:sz="0" w:space="0"/>
                              </w:pBdr>
                              <w:tabs>
                                <w:tab w:val="clear" w:pos="4153"/>
                                <w:tab w:val="clear" w:pos="8306"/>
                              </w:tabs>
                              <w:snapToGrid/>
                              <w:rPr>
                                <w:spacing w:val="-6"/>
                              </w:rPr>
                            </w:pPr>
                            <w:r>
                              <w:rPr>
                                <w:rFonts w:hint="eastAsia"/>
                                <w:spacing w:val="-6"/>
                              </w:rPr>
                              <w:t>现场调查</w:t>
                            </w:r>
                          </w:p>
                        </w:txbxContent>
                      </wps:txbx>
                      <wps:bodyPr rot="0" vert="horz" wrap="square" lIns="91440" tIns="45720" rIns="91440" bIns="45720" anchor="t" anchorCtr="0" upright="1">
                        <a:noAutofit/>
                      </wps:bodyPr>
                    </wps:wsp>
                  </a:graphicData>
                </a:graphic>
              </wp:anchor>
            </w:drawing>
          </mc:Choice>
          <mc:Fallback>
            <w:pict>
              <v:shape id="Text Box 97" o:spid="_x0000_s1026" o:spt="202" type="#_x0000_t202" style="position:absolute;left:0pt;margin-left:115.3pt;margin-top:4.15pt;height:23.4pt;width:90pt;z-index:251636736;mso-width-relative:page;mso-height-relative:page;" filled="f" stroked="t" coordsize="21600,21600" o:gfxdata="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MqIU2AAAAAgBAAAPAAAAAAAA&#10;AAEAIAAAACIAAABkcnMvZG93bnJldi54bWxQSwECFAAUAAAACACHTuJA2hkiHhICAAAQBAAADgAA&#10;AAAAAAABACAAAAAnAQAAZHJzL2Uyb0RvYy54bWxQSwUGAAAAAAYABgBZAQAAqwUAAAAA&#10;">
                <v:fill on="f" focussize="0,0"/>
                <v:stroke weight="0.5pt" color="#000000" miterlimit="8" joinstyle="miter"/>
                <v:imagedata o:title=""/>
                <o:lock v:ext="edit" aspectratio="f"/>
                <v:textbox>
                  <w:txbxContent>
                    <w:p>
                      <w:pPr>
                        <w:pStyle w:val="12"/>
                        <w:pBdr>
                          <w:bottom w:val="none" w:color="auto" w:sz="0" w:space="0"/>
                        </w:pBdr>
                        <w:tabs>
                          <w:tab w:val="clear" w:pos="4153"/>
                          <w:tab w:val="clear" w:pos="8306"/>
                        </w:tabs>
                        <w:snapToGrid/>
                        <w:rPr>
                          <w:spacing w:val="-6"/>
                        </w:rPr>
                      </w:pPr>
                      <w:r>
                        <w:rPr>
                          <w:rFonts w:hint="eastAsia"/>
                          <w:spacing w:val="-6"/>
                        </w:rPr>
                        <w:t>现场调查</w:t>
                      </w:r>
                    </w:p>
                  </w:txbxContent>
                </v:textbox>
              </v:shape>
            </w:pict>
          </mc:Fallback>
        </mc:AlternateContent>
      </w: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27520" behindDoc="0" locked="0" layoutInCell="1" allowOverlap="1">
                <wp:simplePos x="0" y="0"/>
                <wp:positionH relativeFrom="column">
                  <wp:posOffset>2035810</wp:posOffset>
                </wp:positionH>
                <wp:positionV relativeFrom="paragraph">
                  <wp:posOffset>114935</wp:posOffset>
                </wp:positionV>
                <wp:extent cx="0" cy="297180"/>
                <wp:effectExtent l="54610" t="10160" r="59690" b="16510"/>
                <wp:wrapNone/>
                <wp:docPr id="6" name="Line 5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6350">
                          <a:solidFill>
                            <a:srgbClr val="000000"/>
                          </a:solidFill>
                          <a:round/>
                          <a:tailEnd type="stealth" w="med" len="med"/>
                        </a:ln>
                      </wps:spPr>
                      <wps:bodyPr/>
                    </wps:wsp>
                  </a:graphicData>
                </a:graphic>
              </wp:anchor>
            </w:drawing>
          </mc:Choice>
          <mc:Fallback>
            <w:pict>
              <v:line id="Line 56" o:spid="_x0000_s1026" o:spt="20" style="position:absolute;left:0pt;margin-left:160.3pt;margin-top:9.05pt;height:23.4pt;width:0pt;z-index:251627520;mso-width-relative:page;mso-height-relative:page;" filled="f" stroked="t" coordsize="21600,21600" o:gfxdata="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lh/qHZAAAACQEAAA8AAAAAAAAAAQAgAAAAIgAAAGRycy9k&#10;b3ducmV2LnhtbFBLAQIUABQAAAAIAIdO4kBN7m1DyAEAAH4DAAAOAAAAAAAAAAEAIAAAACgBAABk&#10;cnMvZTJvRG9jLnhtbFBLBQYAAAAABgAGAFkBAABiBQAAAAA=&#10;">
                <v:fill on="f" focussize="0,0"/>
                <v:stroke weight="0.5pt" color="#000000" joinstyle="round" endarrow="classic"/>
                <v:imagedata o:title=""/>
                <o:lock v:ext="edit" aspectratio="f"/>
              </v:line>
            </w:pict>
          </mc:Fallback>
        </mc:AlternateContent>
      </w: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24448" behindDoc="0" locked="0" layoutInCell="1" allowOverlap="1">
                <wp:simplePos x="0" y="0"/>
                <wp:positionH relativeFrom="column">
                  <wp:posOffset>1464310</wp:posOffset>
                </wp:positionH>
                <wp:positionV relativeFrom="paragraph">
                  <wp:posOffset>187960</wp:posOffset>
                </wp:positionV>
                <wp:extent cx="1143000" cy="297180"/>
                <wp:effectExtent l="6985" t="6985" r="12065" b="10160"/>
                <wp:wrapNone/>
                <wp:docPr id="5"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w="6350">
                          <a:solidFill>
                            <a:srgbClr val="000000"/>
                          </a:solidFill>
                          <a:miter lim="800000"/>
                        </a:ln>
                      </wps:spPr>
                      <wps:txbx>
                        <w:txbxContent>
                          <w:p>
                            <w:pPr>
                              <w:pStyle w:val="12"/>
                              <w:pBdr>
                                <w:bottom w:val="none" w:color="auto" w:sz="0" w:space="0"/>
                              </w:pBdr>
                              <w:tabs>
                                <w:tab w:val="clear" w:pos="4153"/>
                                <w:tab w:val="clear" w:pos="8306"/>
                              </w:tabs>
                              <w:snapToGrid/>
                              <w:rPr>
                                <w:spacing w:val="-6"/>
                              </w:rPr>
                            </w:pPr>
                            <w:r>
                              <w:rPr>
                                <w:rFonts w:hint="eastAsia"/>
                                <w:spacing w:val="-6"/>
                              </w:rPr>
                              <w:t>制定检测方案</w:t>
                            </w:r>
                          </w:p>
                        </w:txbxContent>
                      </wps:txbx>
                      <wps:bodyPr rot="0" vert="horz" wrap="square" lIns="91440" tIns="45720" rIns="91440" bIns="45720" anchor="t" anchorCtr="0" upright="1">
                        <a:noAutofit/>
                      </wps:bodyPr>
                    </wps:wsp>
                  </a:graphicData>
                </a:graphic>
              </wp:anchor>
            </w:drawing>
          </mc:Choice>
          <mc:Fallback>
            <w:pict>
              <v:shape id="Text Box 50" o:spid="_x0000_s1026" o:spt="202" type="#_x0000_t202" style="position:absolute;left:0pt;margin-left:115.3pt;margin-top:14.8pt;height:23.4pt;width:90pt;z-index:251624448;mso-width-relative:page;mso-height-relative:page;" filled="f" stroked="t" coordsize="21600,21600" o:gfxdata="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Wt5ynYAAAACQEAAA8AAAAAAAAA&#10;AQAgAAAAIgAAAGRycy9kb3ducmV2LnhtbFBLAQIUABQAAAAIAIdO4kD7MeaEEQIAABAEAAAOAAAA&#10;AAAAAAEAIAAAACcBAABkcnMvZTJvRG9jLnhtbFBLBQYAAAAABgAGAFkBAACqBQAAAAA=&#10;">
                <v:fill on="f" focussize="0,0"/>
                <v:stroke weight="0.5pt" color="#000000" miterlimit="8" joinstyle="miter"/>
                <v:imagedata o:title=""/>
                <o:lock v:ext="edit" aspectratio="f"/>
                <v:textbox>
                  <w:txbxContent>
                    <w:p>
                      <w:pPr>
                        <w:pStyle w:val="12"/>
                        <w:pBdr>
                          <w:bottom w:val="none" w:color="auto" w:sz="0" w:space="0"/>
                        </w:pBdr>
                        <w:tabs>
                          <w:tab w:val="clear" w:pos="4153"/>
                          <w:tab w:val="clear" w:pos="8306"/>
                        </w:tabs>
                        <w:snapToGrid/>
                        <w:rPr>
                          <w:spacing w:val="-6"/>
                        </w:rPr>
                      </w:pPr>
                      <w:r>
                        <w:rPr>
                          <w:rFonts w:hint="eastAsia"/>
                          <w:spacing w:val="-6"/>
                        </w:rPr>
                        <w:t>制定检测方案</w:t>
                      </w:r>
                    </w:p>
                  </w:txbxContent>
                </v:textbox>
              </v:shape>
            </w:pict>
          </mc:Fallback>
        </mc:AlternateContent>
      </w: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25472" behindDoc="0" locked="0" layoutInCell="1" allowOverlap="1">
                <wp:simplePos x="0" y="0"/>
                <wp:positionH relativeFrom="column">
                  <wp:posOffset>1492885</wp:posOffset>
                </wp:positionH>
                <wp:positionV relativeFrom="paragraph">
                  <wp:posOffset>69215</wp:posOffset>
                </wp:positionV>
                <wp:extent cx="1028700" cy="297180"/>
                <wp:effectExtent l="6985" t="12065" r="12065" b="5080"/>
                <wp:wrapNone/>
                <wp:docPr id="4"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6350">
                          <a:solidFill>
                            <a:srgbClr val="000000"/>
                          </a:solidFill>
                          <a:miter lim="800000"/>
                        </a:ln>
                      </wps:spPr>
                      <wps:txbx>
                        <w:txbxContent>
                          <w:p>
                            <w:pPr>
                              <w:pStyle w:val="12"/>
                              <w:pBdr>
                                <w:bottom w:val="none" w:color="auto" w:sz="0" w:space="0"/>
                              </w:pBdr>
                              <w:tabs>
                                <w:tab w:val="clear" w:pos="4153"/>
                                <w:tab w:val="clear" w:pos="8306"/>
                              </w:tabs>
                              <w:snapToGrid/>
                            </w:pPr>
                            <w:r>
                              <w:rPr>
                                <w:rFonts w:hint="eastAsia"/>
                              </w:rPr>
                              <w:t>检测准备</w:t>
                            </w:r>
                          </w:p>
                        </w:txbxContent>
                      </wps:txbx>
                      <wps:bodyPr rot="0" vert="horz" wrap="square" lIns="91440" tIns="45720" rIns="91440" bIns="45720" anchor="t" anchorCtr="0" upright="1">
                        <a:noAutofit/>
                      </wps:bodyPr>
                    </wps:wsp>
                  </a:graphicData>
                </a:graphic>
              </wp:anchor>
            </w:drawing>
          </mc:Choice>
          <mc:Fallback>
            <w:pict>
              <v:shape id="Text Box 51" o:spid="_x0000_s1026" o:spt="202" type="#_x0000_t202" style="position:absolute;left:0pt;margin-left:117.55pt;margin-top:5.45pt;height:23.4pt;width:81pt;z-index:251625472;mso-width-relative:page;mso-height-relative:page;" fillcolor="#FFFFFF" filled="t" stroked="t" coordsize="21600,21600" o:gfxdata="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6IkzWAAAACQEAAA8AAAAA&#10;AAAAAQAgAAAAIgAAAGRycy9kb3ducmV2LnhtbFBLAQIUABQAAAAIAIdO4kBcTSsoFgIAADkEAAAO&#10;AAAAAAAAAAEAIAAAACUBAABkcnMvZTJvRG9jLnhtbFBLBQYAAAAABgAGAFkBAACtBQAAAAA=&#10;">
                <v:fill on="t" focussize="0,0"/>
                <v:stroke weight="0.5pt" color="#000000" miterlimit="8" joinstyle="miter"/>
                <v:imagedata o:title=""/>
                <o:lock v:ext="edit" aspectratio="f"/>
                <v:textbox>
                  <w:txbxContent>
                    <w:p>
                      <w:pPr>
                        <w:pStyle w:val="12"/>
                        <w:pBdr>
                          <w:bottom w:val="none" w:color="auto" w:sz="0" w:space="0"/>
                        </w:pBdr>
                        <w:tabs>
                          <w:tab w:val="clear" w:pos="4153"/>
                          <w:tab w:val="clear" w:pos="8306"/>
                        </w:tabs>
                        <w:snapToGrid/>
                      </w:pPr>
                      <w:r>
                        <w:rPr>
                          <w:rFonts w:hint="eastAsia"/>
                        </w:rPr>
                        <w:t>检测准备</w:t>
                      </w:r>
                    </w:p>
                  </w:txbxContent>
                </v:textbox>
              </v:shape>
            </w:pict>
          </mc:Fallback>
        </mc:AlternateContent>
      </w: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29568" behindDoc="0" locked="0" layoutInCell="1" allowOverlap="1">
                <wp:simplePos x="0" y="0"/>
                <wp:positionH relativeFrom="column">
                  <wp:posOffset>2019300</wp:posOffset>
                </wp:positionH>
                <wp:positionV relativeFrom="paragraph">
                  <wp:posOffset>123825</wp:posOffset>
                </wp:positionV>
                <wp:extent cx="0" cy="201930"/>
                <wp:effectExtent l="57150" t="9525" r="57150" b="17145"/>
                <wp:wrapNone/>
                <wp:docPr id="3" name="Line 58"/>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6350">
                          <a:solidFill>
                            <a:srgbClr val="000000"/>
                          </a:solidFill>
                          <a:round/>
                          <a:tailEnd type="stealth" w="med" len="med"/>
                        </a:ln>
                      </wps:spPr>
                      <wps:bodyPr/>
                    </wps:wsp>
                  </a:graphicData>
                </a:graphic>
              </wp:anchor>
            </w:drawing>
          </mc:Choice>
          <mc:Fallback>
            <w:pict>
              <v:line id="Line 58" o:spid="_x0000_s1026" o:spt="20" style="position:absolute;left:0pt;margin-left:159pt;margin-top:9.75pt;height:15.9pt;width:0pt;z-index:251629568;mso-width-relative:page;mso-height-relative:page;" filled="f" stroked="t" coordsize="21600,21600" o:gfxdata="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NVtQNkAAAAJAQAADwAAAAAAAAABACAAAAAiAAAAZHJzL2Rv&#10;d25yZXYueG1sUEsBAhQAFAAAAAgAh07iQHgabu7HAQAAfgMAAA4AAAAAAAAAAQAgAAAAKAEAAGRy&#10;cy9lMm9Eb2MueG1sUEsFBgAAAAAGAAYAWQEAAGEFAAAAAA==&#10;">
                <v:fill on="f" focussize="0,0"/>
                <v:stroke weight="0.5pt" color="#000000" joinstyle="round" endarrow="classic"/>
                <v:imagedata o:title=""/>
                <o:lock v:ext="edit" aspectratio="f"/>
              </v:line>
            </w:pict>
          </mc:Fallback>
        </mc:AlternateContent>
      </w: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38784" behindDoc="0" locked="0" layoutInCell="1" allowOverlap="1">
                <wp:simplePos x="0" y="0"/>
                <wp:positionH relativeFrom="column">
                  <wp:posOffset>1168400</wp:posOffset>
                </wp:positionH>
                <wp:positionV relativeFrom="paragraph">
                  <wp:posOffset>43815</wp:posOffset>
                </wp:positionV>
                <wp:extent cx="1714500" cy="693420"/>
                <wp:effectExtent l="25400" t="15240" r="22225" b="5715"/>
                <wp:wrapNone/>
                <wp:docPr id="2" name="AutoShape 116"/>
                <wp:cNvGraphicFramePr/>
                <a:graphic xmlns:a="http://schemas.openxmlformats.org/drawingml/2006/main">
                  <a:graphicData uri="http://schemas.microsoft.com/office/word/2010/wordprocessingShape">
                    <wps:wsp>
                      <wps:cNvSpPr>
                        <a:spLocks noChangeArrowheads="1"/>
                      </wps:cNvSpPr>
                      <wps:spPr bwMode="auto">
                        <a:xfrm>
                          <a:off x="0" y="0"/>
                          <a:ext cx="1714500" cy="693420"/>
                        </a:xfrm>
                        <a:prstGeom prst="flowChartDecision">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116" o:spid="_x0000_s1026" o:spt="110" type="#_x0000_t110" style="position:absolute;left:0pt;margin-left:92pt;margin-top:3.45pt;height:54.6pt;width:135pt;z-index:251638784;mso-width-relative:page;mso-height-relative:page;" fillcolor="#FFFFFF" filled="t" stroked="t" coordsize="21600,21600" o:gfxdata="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y9kGLWAAAACQEAAA8AAAAA&#10;AAAAAQAgAAAAIgAAAGRycy9kb3ducmV2LnhtbFBLAQIUABQAAAAIAIdO4kDdRcWSFgIAADMEAAAO&#10;AAAAAAAAAAEAIAAAACUBAABkcnMvZTJvRG9jLnhtbFBLBQYAAAAABgAGAFkBAACtBQAAAAA=&#10;">
                <v:fill on="t" focussize="0,0"/>
                <v:stroke color="#000000" miterlimit="8" joinstyle="miter"/>
                <v:imagedata o:title=""/>
                <o:lock v:ext="edit" aspectratio="f"/>
              </v:shape>
            </w:pict>
          </mc:Fallback>
        </mc:AlternateContent>
      </w: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39808" behindDoc="0" locked="0" layoutInCell="1" allowOverlap="1">
                <wp:simplePos x="0" y="0"/>
                <wp:positionH relativeFrom="column">
                  <wp:posOffset>1146810</wp:posOffset>
                </wp:positionH>
                <wp:positionV relativeFrom="paragraph">
                  <wp:posOffset>11430</wp:posOffset>
                </wp:positionV>
                <wp:extent cx="1714500" cy="297180"/>
                <wp:effectExtent l="3810" t="1905" r="0" b="0"/>
                <wp:wrapNone/>
                <wp:docPr id="1" name="Text Box 53"/>
                <wp:cNvGraphicFramePr/>
                <a:graphic xmlns:a="http://schemas.openxmlformats.org/drawingml/2006/main">
                  <a:graphicData uri="http://schemas.microsoft.com/office/word/2010/wordprocessingShape">
                    <wps:wsp>
                      <wps:cNvSpPr txBox="1">
                        <a:spLocks noChangeArrowheads="1"/>
                      </wps:cNvSpPr>
                      <wps:spPr bwMode="auto">
                        <a:xfrm>
                          <a:off x="0" y="0"/>
                          <a:ext cx="1714500" cy="297180"/>
                        </a:xfrm>
                        <a:prstGeom prst="rect">
                          <a:avLst/>
                        </a:prstGeom>
                        <a:noFill/>
                        <a:ln>
                          <a:noFill/>
                        </a:ln>
                      </wps:spPr>
                      <wps:txbx>
                        <w:txbxContent>
                          <w:p>
                            <w:pPr>
                              <w:pStyle w:val="12"/>
                              <w:pBdr>
                                <w:bottom w:val="none" w:color="auto" w:sz="0" w:space="0"/>
                              </w:pBdr>
                              <w:tabs>
                                <w:tab w:val="clear" w:pos="4153"/>
                                <w:tab w:val="clear" w:pos="8306"/>
                              </w:tabs>
                              <w:snapToGrid/>
                            </w:pPr>
                            <w:r>
                              <w:rPr>
                                <w:rFonts w:hint="eastAsia"/>
                              </w:rPr>
                              <w:t>计算分析和结果判断</w:t>
                            </w:r>
                          </w:p>
                        </w:txbxContent>
                      </wps:txbx>
                      <wps:bodyPr rot="0" vert="horz" wrap="square" lIns="91440" tIns="45720" rIns="91440" bIns="45720" anchor="t" anchorCtr="0" upright="1">
                        <a:noAutofit/>
                      </wps:bodyPr>
                    </wps:wsp>
                  </a:graphicData>
                </a:graphic>
              </wp:anchor>
            </w:drawing>
          </mc:Choice>
          <mc:Fallback>
            <w:pict>
              <v:shape id="Text Box 53" o:spid="_x0000_s1026" o:spt="202" type="#_x0000_t202" style="position:absolute;left:0pt;margin-left:90.3pt;margin-top:0.9pt;height:23.4pt;width:135pt;z-index:251639808;mso-width-relative:page;mso-height-relative:page;" filled="f" stroked="f" coordsize="21600,21600" o:gfxdata="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cbhhNIA&#10;AAAIAQAADwAAAAAAAAABACAAAAAiAAAAZHJzL2Rvd25yZXYueG1sUEsBAhQAFAAAAAgAh07iQIiK&#10;C+jsAQAAxwMAAA4AAAAAAAAAAQAgAAAAIQEAAGRycy9lMm9Eb2MueG1sUEsFBgAAAAAGAAYAWQEA&#10;AH8FAAAAAA==&#10;">
                <v:fill on="f" focussize="0,0"/>
                <v:stroke on="f"/>
                <v:imagedata o:title=""/>
                <o:lock v:ext="edit" aspectratio="f"/>
                <v:textbox>
                  <w:txbxContent>
                    <w:p>
                      <w:pPr>
                        <w:pStyle w:val="12"/>
                        <w:pBdr>
                          <w:bottom w:val="none" w:color="auto" w:sz="0" w:space="0"/>
                        </w:pBdr>
                        <w:tabs>
                          <w:tab w:val="clear" w:pos="4153"/>
                          <w:tab w:val="clear" w:pos="8306"/>
                        </w:tabs>
                        <w:snapToGrid/>
                      </w:pPr>
                      <w:r>
                        <w:rPr>
                          <w:rFonts w:hint="eastAsia"/>
                        </w:rPr>
                        <w:t>计算分析和结果判断</w:t>
                      </w:r>
                    </w:p>
                  </w:txbxContent>
                </v:textbox>
              </v:shape>
            </w:pict>
          </mc:Fallback>
        </mc:AlternateContent>
      </w:r>
    </w:p>
    <w:p>
      <w:pPr>
        <w:adjustRightInd w:val="0"/>
        <w:snapToGrid w:val="0"/>
        <w:spacing w:line="360" w:lineRule="auto"/>
        <w:rPr>
          <w:sz w:val="21"/>
          <w:szCs w:val="21"/>
        </w:rPr>
      </w:pP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31616" behindDoc="0" locked="0" layoutInCell="1" allowOverlap="1">
                <wp:simplePos x="0" y="0"/>
                <wp:positionH relativeFrom="column">
                  <wp:posOffset>2038350</wp:posOffset>
                </wp:positionH>
                <wp:positionV relativeFrom="paragraph">
                  <wp:posOffset>69850</wp:posOffset>
                </wp:positionV>
                <wp:extent cx="0" cy="220980"/>
                <wp:effectExtent l="76200" t="0" r="57150" b="64770"/>
                <wp:wrapNone/>
                <wp:docPr id="10" name="Line 60"/>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6350">
                          <a:solidFill>
                            <a:srgbClr val="000000"/>
                          </a:solidFill>
                          <a:round/>
                          <a:tailEnd type="stealth" w="med" len="med"/>
                        </a:ln>
                      </wps:spPr>
                      <wps:bodyPr/>
                    </wps:wsp>
                  </a:graphicData>
                </a:graphic>
              </wp:anchor>
            </w:drawing>
          </mc:Choice>
          <mc:Fallback>
            <w:pict>
              <v:line id="Line 60" o:spid="_x0000_s1026" o:spt="20" style="position:absolute;left:0pt;flip:x;margin-left:160.5pt;margin-top:5.5pt;height:17.4pt;width:0pt;z-index:251631616;mso-width-relative:page;mso-height-relative:page;" filled="f" stroked="t" coordsize="21600,21600" o:gfxdata="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m8f/WAAAACQEAAA8AAAAAAAAAAQAgAAAAIgAAAGRy&#10;cy9kb3ducmV2LnhtbFBLAQIUABQAAAAIAIdO4kCRL4ZbzgEAAIkDAAAOAAAAAAAAAAEAIAAAACUB&#10;AABkcnMvZTJvRG9jLnhtbFBLBQYAAAAABgAGAFkBAABlBQAAAAA=&#10;">
                <v:fill on="f" focussize="0,0"/>
                <v:stroke weight="0.5pt" color="#000000" joinstyle="round" endarrow="classic"/>
                <v:imagedata o:title=""/>
                <o:lock v:ext="edit" aspectratio="f"/>
              </v:line>
            </w:pict>
          </mc:Fallback>
        </mc:AlternateContent>
      </w:r>
    </w:p>
    <w:p>
      <w:pPr>
        <w:adjustRightInd w:val="0"/>
        <w:snapToGrid w:val="0"/>
        <w:spacing w:line="360" w:lineRule="auto"/>
        <w:rPr>
          <w:sz w:val="21"/>
          <w:szCs w:val="21"/>
        </w:rPr>
      </w:pPr>
      <w:r>
        <w:rPr>
          <w:snapToGrid/>
          <w:sz w:val="21"/>
          <w:szCs w:val="21"/>
        </w:rPr>
        <mc:AlternateContent>
          <mc:Choice Requires="wps">
            <w:drawing>
              <wp:anchor distT="0" distB="0" distL="114300" distR="114300" simplePos="0" relativeHeight="251626496" behindDoc="0" locked="0" layoutInCell="1" allowOverlap="1">
                <wp:simplePos x="0" y="0"/>
                <wp:positionH relativeFrom="column">
                  <wp:posOffset>1560830</wp:posOffset>
                </wp:positionH>
                <wp:positionV relativeFrom="paragraph">
                  <wp:posOffset>59055</wp:posOffset>
                </wp:positionV>
                <wp:extent cx="1130935" cy="297180"/>
                <wp:effectExtent l="0" t="0" r="12065" b="26670"/>
                <wp:wrapNone/>
                <wp:docPr id="9" name="Text Box 55"/>
                <wp:cNvGraphicFramePr/>
                <a:graphic xmlns:a="http://schemas.openxmlformats.org/drawingml/2006/main">
                  <a:graphicData uri="http://schemas.microsoft.com/office/word/2010/wordprocessingShape">
                    <wps:wsp>
                      <wps:cNvSpPr txBox="1">
                        <a:spLocks noChangeArrowheads="1"/>
                      </wps:cNvSpPr>
                      <wps:spPr bwMode="auto">
                        <a:xfrm>
                          <a:off x="0" y="0"/>
                          <a:ext cx="1130935" cy="297180"/>
                        </a:xfrm>
                        <a:prstGeom prst="rect">
                          <a:avLst/>
                        </a:prstGeom>
                        <a:solidFill>
                          <a:srgbClr val="FFFFFF"/>
                        </a:solidFill>
                        <a:ln w="6350">
                          <a:solidFill>
                            <a:srgbClr val="000000"/>
                          </a:solidFill>
                          <a:miter lim="800000"/>
                        </a:ln>
                      </wps:spPr>
                      <wps:txbx>
                        <w:txbxContent>
                          <w:p>
                            <w:pPr>
                              <w:jc w:val="center"/>
                              <w:rPr>
                                <w:sz w:val="18"/>
                                <w:szCs w:val="18"/>
                              </w:rPr>
                            </w:pPr>
                            <w:r>
                              <w:rPr>
                                <w:rFonts w:hint="eastAsia"/>
                                <w:sz w:val="18"/>
                                <w:szCs w:val="18"/>
                              </w:rPr>
                              <w:t>出具检测报告</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Text Box 55" o:spid="_x0000_s1026" o:spt="202" type="#_x0000_t202" style="position:absolute;left:0pt;margin-left:122.9pt;margin-top:4.65pt;height:23.4pt;width:89.05pt;z-index:251626496;mso-width-relative:page;mso-height-relative:page;" fillcolor="#FFFFFF" filled="t" stroked="t" coordsize="21600,21600" o:gfxdata="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3Po0PWAAAACAEAAA8AAAAA&#10;AAAAAQAgAAAAIgAAAGRycy9kb3ducmV2LnhtbFBLAQIUABQAAAAIAIdO4kDd/STxFgIAADkEAAAO&#10;AAAAAAAAAAEAIAAAACUBAABkcnMvZTJvRG9jLnhtbFBLBQYAAAAABgAGAFkBAACt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出具检测报告</w:t>
                      </w:r>
                    </w:p>
                    <w:p>
                      <w:pPr>
                        <w:rPr>
                          <w:sz w:val="18"/>
                          <w:szCs w:val="18"/>
                        </w:rPr>
                      </w:pPr>
                    </w:p>
                  </w:txbxContent>
                </v:textbox>
              </v:shape>
            </w:pict>
          </mc:Fallback>
        </mc:AlternateContent>
      </w:r>
    </w:p>
    <w:p>
      <w:pPr>
        <w:adjustRightInd w:val="0"/>
        <w:snapToGrid w:val="0"/>
        <w:spacing w:line="360" w:lineRule="auto"/>
        <w:rPr>
          <w:sz w:val="21"/>
          <w:szCs w:val="21"/>
        </w:rPr>
      </w:pPr>
    </w:p>
    <w:p>
      <w:pPr>
        <w:adjustRightInd w:val="0"/>
        <w:snapToGrid w:val="0"/>
        <w:spacing w:line="360" w:lineRule="auto"/>
        <w:ind w:firstLine="2205" w:firstLineChars="1050"/>
        <w:rPr>
          <w:sz w:val="21"/>
          <w:szCs w:val="21"/>
        </w:rPr>
      </w:pPr>
      <w:r>
        <w:rPr>
          <w:sz w:val="21"/>
          <w:szCs w:val="21"/>
        </w:rPr>
        <w:t>图3.0.</w:t>
      </w:r>
      <w:r>
        <w:rPr>
          <w:rFonts w:hint="eastAsia"/>
          <w:sz w:val="21"/>
          <w:szCs w:val="21"/>
        </w:rPr>
        <w:t>3</w:t>
      </w:r>
      <w:r>
        <w:rPr>
          <w:sz w:val="21"/>
        </w:rPr>
        <w:t>现场检测</w:t>
      </w:r>
      <w:r>
        <w:rPr>
          <w:sz w:val="21"/>
          <w:szCs w:val="21"/>
        </w:rPr>
        <w:t>流程</w:t>
      </w:r>
    </w:p>
    <w:p>
      <w:pPr>
        <w:widowControl/>
        <w:jc w:val="left"/>
        <w:rPr>
          <w:sz w:val="21"/>
          <w:szCs w:val="21"/>
        </w:rPr>
      </w:pPr>
      <w:r>
        <w:rPr>
          <w:sz w:val="21"/>
          <w:szCs w:val="21"/>
        </w:rPr>
        <w:br w:type="page"/>
      </w:r>
    </w:p>
    <w:p>
      <w:pPr>
        <w:pStyle w:val="2"/>
        <w:adjustRightInd w:val="0"/>
        <w:snapToGrid w:val="0"/>
        <w:spacing w:line="360" w:lineRule="auto"/>
        <w:rPr>
          <w:sz w:val="36"/>
          <w:szCs w:val="36"/>
        </w:rPr>
      </w:pPr>
      <w:bookmarkStart w:id="12" w:name="_Toc516942862"/>
      <w:r>
        <w:rPr>
          <w:sz w:val="36"/>
          <w:szCs w:val="36"/>
        </w:rPr>
        <w:t xml:space="preserve">4  </w:t>
      </w:r>
      <w:r>
        <w:rPr>
          <w:rFonts w:hint="eastAsia" w:hAnsi="宋体"/>
          <w:sz w:val="36"/>
          <w:szCs w:val="36"/>
        </w:rPr>
        <w:t>太阳光反射比</w:t>
      </w:r>
      <w:r>
        <w:rPr>
          <w:rFonts w:hAnsi="宋体"/>
          <w:sz w:val="36"/>
          <w:szCs w:val="36"/>
        </w:rPr>
        <w:t>检测</w:t>
      </w:r>
      <w:bookmarkEnd w:id="12"/>
    </w:p>
    <w:p>
      <w:pPr>
        <w:pStyle w:val="3"/>
        <w:adjustRightInd w:val="0"/>
        <w:snapToGrid w:val="0"/>
        <w:spacing w:line="360" w:lineRule="auto"/>
        <w:rPr>
          <w:rFonts w:eastAsia="黑体"/>
          <w:b w:val="0"/>
          <w:sz w:val="28"/>
        </w:rPr>
      </w:pPr>
      <w:bookmarkStart w:id="13" w:name="_Toc516942863"/>
      <w:r>
        <w:rPr>
          <w:rFonts w:eastAsia="黑体"/>
          <w:b w:val="0"/>
          <w:sz w:val="28"/>
        </w:rPr>
        <w:t>4.1  一般规定</w:t>
      </w:r>
      <w:bookmarkEnd w:id="13"/>
    </w:p>
    <w:p>
      <w:pPr>
        <w:adjustRightInd w:val="0"/>
        <w:snapToGrid w:val="0"/>
        <w:spacing w:line="360" w:lineRule="auto"/>
        <w:rPr>
          <w:color w:val="FF0000"/>
          <w:sz w:val="21"/>
          <w:szCs w:val="21"/>
        </w:rPr>
      </w:pPr>
      <w:r>
        <w:rPr>
          <w:rFonts w:hint="eastAsia"/>
          <w:b/>
          <w:sz w:val="21"/>
          <w:szCs w:val="21"/>
        </w:rPr>
        <w:t>4.1.1</w:t>
      </w:r>
      <w:r>
        <w:rPr>
          <w:rFonts w:hint="eastAsia"/>
          <w:sz w:val="21"/>
          <w:szCs w:val="21"/>
        </w:rPr>
        <w:t>太阳光反射比的检测分为光纤光谱法、辐射积分法和日射强度计法。光纤光谱法和辐射积分法适用于墙面和屋面的测定，日射强度计法适用于平屋面和低倾斜度屋面的测定。</w:t>
      </w:r>
    </w:p>
    <w:p>
      <w:pPr>
        <w:adjustRightInd w:val="0"/>
        <w:snapToGrid w:val="0"/>
        <w:spacing w:line="360" w:lineRule="auto"/>
        <w:rPr>
          <w:sz w:val="21"/>
          <w:szCs w:val="21"/>
        </w:rPr>
      </w:pPr>
      <w:r>
        <w:rPr>
          <w:rFonts w:hint="eastAsia"/>
          <w:b/>
          <w:sz w:val="21"/>
          <w:szCs w:val="21"/>
        </w:rPr>
        <w:t>4.1.2</w:t>
      </w:r>
      <w:r>
        <w:rPr>
          <w:rFonts w:hint="eastAsia"/>
          <w:sz w:val="21"/>
          <w:szCs w:val="21"/>
        </w:rPr>
        <w:t>每一检测区内反射隔热饰面层花色品种应相同。</w:t>
      </w:r>
    </w:p>
    <w:p>
      <w:pPr>
        <w:adjustRightInd w:val="0"/>
        <w:snapToGrid w:val="0"/>
        <w:spacing w:line="360" w:lineRule="auto"/>
        <w:rPr>
          <w:sz w:val="21"/>
          <w:szCs w:val="21"/>
        </w:rPr>
      </w:pPr>
      <w:r>
        <w:rPr>
          <w:rFonts w:hint="eastAsia"/>
          <w:b/>
          <w:sz w:val="21"/>
          <w:szCs w:val="21"/>
        </w:rPr>
        <w:t>4</w:t>
      </w:r>
      <w:r>
        <w:rPr>
          <w:b/>
          <w:sz w:val="21"/>
          <w:szCs w:val="21"/>
        </w:rPr>
        <w:t>.1.</w:t>
      </w:r>
      <w:r>
        <w:rPr>
          <w:rFonts w:hint="eastAsia"/>
          <w:b/>
          <w:sz w:val="21"/>
          <w:szCs w:val="21"/>
        </w:rPr>
        <w:t>3</w:t>
      </w:r>
      <w:r>
        <w:rPr>
          <w:sz w:val="21"/>
          <w:szCs w:val="21"/>
        </w:rPr>
        <w:t>现场检测环境应符合</w:t>
      </w:r>
      <w:r>
        <w:rPr>
          <w:rFonts w:hint="eastAsia"/>
          <w:sz w:val="21"/>
          <w:szCs w:val="21"/>
        </w:rPr>
        <w:t>下列规定</w:t>
      </w:r>
      <w:r>
        <w:rPr>
          <w:sz w:val="21"/>
          <w:szCs w:val="21"/>
        </w:rPr>
        <w:t>：</w:t>
      </w:r>
    </w:p>
    <w:p>
      <w:pPr>
        <w:adjustRightInd w:val="0"/>
        <w:snapToGrid w:val="0"/>
        <w:spacing w:line="360" w:lineRule="auto"/>
        <w:ind w:firstLine="420" w:firstLineChars="200"/>
        <w:rPr>
          <w:sz w:val="21"/>
          <w:szCs w:val="21"/>
        </w:rPr>
      </w:pPr>
      <w:r>
        <w:rPr>
          <w:sz w:val="21"/>
          <w:szCs w:val="21"/>
        </w:rPr>
        <w:t>1 环境温度宜为5℃～35℃；</w:t>
      </w:r>
    </w:p>
    <w:p>
      <w:pPr>
        <w:adjustRightInd w:val="0"/>
        <w:snapToGrid w:val="0"/>
        <w:spacing w:line="360" w:lineRule="auto"/>
        <w:ind w:firstLine="420" w:firstLineChars="200"/>
        <w:rPr>
          <w:sz w:val="21"/>
          <w:szCs w:val="21"/>
        </w:rPr>
      </w:pPr>
      <w:r>
        <w:rPr>
          <w:sz w:val="21"/>
          <w:szCs w:val="21"/>
        </w:rPr>
        <w:t>2 环境相对湿度不宜高于80%；</w:t>
      </w:r>
    </w:p>
    <w:p>
      <w:pPr>
        <w:adjustRightInd w:val="0"/>
        <w:snapToGrid w:val="0"/>
        <w:spacing w:line="360" w:lineRule="auto"/>
        <w:ind w:firstLine="420" w:firstLineChars="200"/>
        <w:rPr>
          <w:sz w:val="21"/>
          <w:szCs w:val="21"/>
        </w:rPr>
      </w:pPr>
      <w:r>
        <w:rPr>
          <w:sz w:val="21"/>
          <w:szCs w:val="21"/>
        </w:rPr>
        <w:t>3 应无雨</w:t>
      </w:r>
      <w:r>
        <w:rPr>
          <w:rFonts w:hint="eastAsia"/>
          <w:sz w:val="21"/>
          <w:szCs w:val="21"/>
        </w:rPr>
        <w:t>雪</w:t>
      </w:r>
      <w:r>
        <w:rPr>
          <w:sz w:val="21"/>
          <w:szCs w:val="21"/>
        </w:rPr>
        <w:t>、</w:t>
      </w:r>
      <w:r>
        <w:rPr>
          <w:rFonts w:hint="eastAsia"/>
          <w:sz w:val="21"/>
          <w:szCs w:val="21"/>
        </w:rPr>
        <w:t>无</w:t>
      </w:r>
      <w:r>
        <w:rPr>
          <w:sz w:val="21"/>
          <w:szCs w:val="21"/>
        </w:rPr>
        <w:t>雾；</w:t>
      </w:r>
    </w:p>
    <w:p>
      <w:pPr>
        <w:adjustRightInd w:val="0"/>
        <w:snapToGrid w:val="0"/>
        <w:spacing w:line="360" w:lineRule="auto"/>
        <w:ind w:firstLine="420" w:firstLineChars="200"/>
        <w:rPr>
          <w:sz w:val="21"/>
          <w:szCs w:val="21"/>
        </w:rPr>
      </w:pPr>
      <w:r>
        <w:rPr>
          <w:sz w:val="21"/>
          <w:szCs w:val="21"/>
        </w:rPr>
        <w:t>4 环境风速宜小于5m/s</w:t>
      </w:r>
      <w:r>
        <w:rPr>
          <w:rFonts w:hint="eastAsia"/>
          <w:sz w:val="21"/>
          <w:szCs w:val="21"/>
        </w:rPr>
        <w:t>。</w:t>
      </w:r>
    </w:p>
    <w:p>
      <w:pPr>
        <w:adjustRightInd w:val="0"/>
        <w:snapToGrid w:val="0"/>
        <w:spacing w:line="360" w:lineRule="auto"/>
        <w:rPr>
          <w:sz w:val="21"/>
          <w:szCs w:val="21"/>
        </w:rPr>
      </w:pPr>
      <w:r>
        <w:rPr>
          <w:rFonts w:hint="eastAsia"/>
          <w:b/>
          <w:sz w:val="21"/>
          <w:szCs w:val="21"/>
        </w:rPr>
        <w:t xml:space="preserve">4.1.4 </w:t>
      </w:r>
      <w:r>
        <w:rPr>
          <w:rFonts w:hint="eastAsia"/>
          <w:sz w:val="21"/>
          <w:szCs w:val="21"/>
        </w:rPr>
        <w:t>现场检测设备应具有抗振动、抗干扰和防尘等功能，并应满足能在本标准4.1.3条规定的环境条件下使用。</w:t>
      </w:r>
    </w:p>
    <w:p>
      <w:pPr>
        <w:adjustRightInd w:val="0"/>
        <w:snapToGrid w:val="0"/>
        <w:spacing w:line="360" w:lineRule="auto"/>
        <w:ind w:firstLine="420" w:firstLineChars="200"/>
        <w:rPr>
          <w:sz w:val="21"/>
          <w:szCs w:val="21"/>
        </w:rPr>
      </w:pPr>
    </w:p>
    <w:p>
      <w:pPr>
        <w:pStyle w:val="3"/>
        <w:adjustRightInd w:val="0"/>
        <w:snapToGrid w:val="0"/>
        <w:spacing w:line="360" w:lineRule="auto"/>
        <w:rPr>
          <w:rFonts w:eastAsia="黑体"/>
          <w:b w:val="0"/>
          <w:sz w:val="28"/>
        </w:rPr>
      </w:pPr>
      <w:bookmarkStart w:id="14" w:name="_Toc516942864"/>
      <w:r>
        <w:rPr>
          <w:rFonts w:eastAsia="黑体"/>
          <w:b w:val="0"/>
          <w:sz w:val="28"/>
        </w:rPr>
        <w:t>4.</w:t>
      </w:r>
      <w:r>
        <w:rPr>
          <w:rFonts w:hint="eastAsia" w:eastAsia="黑体"/>
          <w:b w:val="0"/>
          <w:sz w:val="28"/>
        </w:rPr>
        <w:t>2光纤光谱法</w:t>
      </w:r>
      <w:bookmarkEnd w:id="14"/>
    </w:p>
    <w:p>
      <w:pPr>
        <w:adjustRightInd w:val="0"/>
        <w:snapToGrid w:val="0"/>
        <w:spacing w:line="360" w:lineRule="auto"/>
        <w:jc w:val="left"/>
        <w:rPr>
          <w:sz w:val="21"/>
          <w:szCs w:val="21"/>
        </w:rPr>
      </w:pPr>
      <w:r>
        <w:rPr>
          <w:b/>
          <w:sz w:val="21"/>
          <w:szCs w:val="21"/>
        </w:rPr>
        <w:t>4.2.</w:t>
      </w:r>
      <w:r>
        <w:rPr>
          <w:rFonts w:hint="eastAsia"/>
          <w:b/>
          <w:sz w:val="21"/>
          <w:szCs w:val="21"/>
        </w:rPr>
        <w:t>1</w:t>
      </w:r>
      <w:r>
        <w:rPr>
          <w:rFonts w:hint="eastAsia"/>
          <w:sz w:val="21"/>
          <w:szCs w:val="21"/>
        </w:rPr>
        <w:t>被测表面</w:t>
      </w:r>
      <w:r>
        <w:rPr>
          <w:sz w:val="21"/>
          <w:szCs w:val="21"/>
        </w:rPr>
        <w:t>应符合</w:t>
      </w:r>
      <w:r>
        <w:rPr>
          <w:rFonts w:hint="eastAsia"/>
          <w:sz w:val="21"/>
          <w:szCs w:val="21"/>
        </w:rPr>
        <w:t>下列规定</w:t>
      </w:r>
      <w:r>
        <w:rPr>
          <w:sz w:val="21"/>
          <w:szCs w:val="21"/>
        </w:rPr>
        <w:t>：</w:t>
      </w:r>
    </w:p>
    <w:p>
      <w:pPr>
        <w:autoSpaceDE w:val="0"/>
        <w:autoSpaceDN w:val="0"/>
        <w:adjustRightInd w:val="0"/>
        <w:snapToGrid w:val="0"/>
        <w:spacing w:line="360" w:lineRule="auto"/>
        <w:ind w:firstLine="420" w:firstLineChars="200"/>
        <w:jc w:val="left"/>
        <w:rPr>
          <w:sz w:val="21"/>
          <w:szCs w:val="21"/>
        </w:rPr>
      </w:pPr>
      <w:r>
        <w:rPr>
          <w:sz w:val="21"/>
          <w:szCs w:val="21"/>
        </w:rPr>
        <w:t>1</w:t>
      </w:r>
      <w:r>
        <w:rPr>
          <w:rFonts w:hint="eastAsia"/>
          <w:sz w:val="21"/>
          <w:szCs w:val="21"/>
        </w:rPr>
        <w:t xml:space="preserve"> </w:t>
      </w:r>
      <w:r>
        <w:rPr>
          <w:rFonts w:hint="eastAsia"/>
          <w:snapToGrid/>
          <w:sz w:val="21"/>
          <w:szCs w:val="21"/>
        </w:rPr>
        <w:t>表面</w:t>
      </w:r>
      <w:r>
        <w:rPr>
          <w:snapToGrid/>
          <w:sz w:val="21"/>
          <w:szCs w:val="21"/>
        </w:rPr>
        <w:t>外观应平整、</w:t>
      </w:r>
      <w:r>
        <w:rPr>
          <w:rFonts w:hint="eastAsia"/>
          <w:snapToGrid/>
          <w:sz w:val="21"/>
          <w:szCs w:val="21"/>
        </w:rPr>
        <w:t>无杂物</w:t>
      </w:r>
      <w:r>
        <w:rPr>
          <w:snapToGrid/>
          <w:sz w:val="21"/>
          <w:szCs w:val="21"/>
        </w:rPr>
        <w:t>，表面拉毛的凸起高度不宜大于2mm；</w:t>
      </w:r>
    </w:p>
    <w:p>
      <w:pPr>
        <w:autoSpaceDE w:val="0"/>
        <w:autoSpaceDN w:val="0"/>
        <w:adjustRightInd w:val="0"/>
        <w:snapToGrid w:val="0"/>
        <w:spacing w:line="360" w:lineRule="auto"/>
        <w:ind w:firstLine="420" w:firstLineChars="200"/>
        <w:jc w:val="left"/>
        <w:rPr>
          <w:sz w:val="21"/>
          <w:szCs w:val="21"/>
        </w:rPr>
      </w:pPr>
      <w:r>
        <w:rPr>
          <w:sz w:val="21"/>
          <w:szCs w:val="21"/>
        </w:rPr>
        <w:t xml:space="preserve">2 </w:t>
      </w:r>
      <w:r>
        <w:rPr>
          <w:rFonts w:hint="eastAsia"/>
          <w:snapToGrid/>
          <w:sz w:val="21"/>
          <w:szCs w:val="21"/>
        </w:rPr>
        <w:t>表面</w:t>
      </w:r>
      <w:r>
        <w:rPr>
          <w:snapToGrid/>
          <w:sz w:val="21"/>
          <w:szCs w:val="21"/>
        </w:rPr>
        <w:t>应呈表面干燥状态</w:t>
      </w:r>
      <w:r>
        <w:rPr>
          <w:rFonts w:hint="eastAsia"/>
          <w:snapToGrid/>
          <w:sz w:val="21"/>
          <w:szCs w:val="21"/>
        </w:rPr>
        <w:t>，不得清洗</w:t>
      </w:r>
      <w:r>
        <w:rPr>
          <w:sz w:val="21"/>
          <w:szCs w:val="21"/>
        </w:rPr>
        <w:t>；</w:t>
      </w:r>
    </w:p>
    <w:p>
      <w:pPr>
        <w:adjustRightInd w:val="0"/>
        <w:snapToGrid w:val="0"/>
        <w:spacing w:line="360" w:lineRule="auto"/>
        <w:ind w:firstLine="420" w:firstLineChars="200"/>
        <w:rPr>
          <w:sz w:val="21"/>
          <w:szCs w:val="21"/>
        </w:rPr>
      </w:pPr>
      <w:r>
        <w:rPr>
          <w:sz w:val="21"/>
          <w:szCs w:val="21"/>
        </w:rPr>
        <w:t>3 检测时检</w:t>
      </w:r>
      <w:r>
        <w:rPr>
          <w:rFonts w:hint="eastAsia"/>
          <w:sz w:val="21"/>
          <w:szCs w:val="21"/>
        </w:rPr>
        <w:t>被测表面</w:t>
      </w:r>
      <w:r>
        <w:rPr>
          <w:sz w:val="21"/>
          <w:szCs w:val="21"/>
        </w:rPr>
        <w:t>应避免受太阳直接照射。</w:t>
      </w:r>
    </w:p>
    <w:p>
      <w:pPr>
        <w:adjustRightInd w:val="0"/>
        <w:snapToGrid w:val="0"/>
        <w:spacing w:line="360" w:lineRule="auto"/>
        <w:jc w:val="left"/>
        <w:rPr>
          <w:snapToGrid/>
          <w:sz w:val="21"/>
          <w:szCs w:val="21"/>
        </w:rPr>
      </w:pPr>
      <w:r>
        <w:rPr>
          <w:b/>
          <w:sz w:val="21"/>
          <w:szCs w:val="21"/>
        </w:rPr>
        <w:t>4.2.</w:t>
      </w:r>
      <w:r>
        <w:rPr>
          <w:rFonts w:hint="eastAsia"/>
          <w:b/>
          <w:sz w:val="21"/>
          <w:szCs w:val="21"/>
        </w:rPr>
        <w:t>2</w:t>
      </w:r>
      <w:r>
        <w:rPr>
          <w:snapToGrid/>
          <w:sz w:val="21"/>
          <w:szCs w:val="21"/>
        </w:rPr>
        <w:t>检测设备</w:t>
      </w:r>
      <w:r>
        <w:rPr>
          <w:rFonts w:hint="eastAsia"/>
          <w:snapToGrid/>
          <w:sz w:val="21"/>
          <w:szCs w:val="21"/>
        </w:rPr>
        <w:t>组件</w:t>
      </w:r>
      <w:r>
        <w:rPr>
          <w:snapToGrid/>
          <w:sz w:val="21"/>
          <w:szCs w:val="21"/>
        </w:rPr>
        <w:t>及性能应符合</w:t>
      </w:r>
      <w:r>
        <w:rPr>
          <w:rFonts w:hint="eastAsia"/>
          <w:snapToGrid/>
          <w:sz w:val="21"/>
          <w:szCs w:val="21"/>
        </w:rPr>
        <w:t>表4.2.2的规定：</w:t>
      </w:r>
      <w:r>
        <w:rPr>
          <w:snapToGrid/>
          <w:sz w:val="21"/>
          <w:szCs w:val="21"/>
        </w:rPr>
        <w:t xml:space="preserve"> </w:t>
      </w:r>
    </w:p>
    <w:p>
      <w:pPr>
        <w:adjustRightInd w:val="0"/>
        <w:snapToGrid w:val="0"/>
        <w:spacing w:line="360" w:lineRule="auto"/>
        <w:jc w:val="center"/>
        <w:rPr>
          <w:rFonts w:eastAsia="黑体"/>
          <w:snapToGrid/>
          <w:sz w:val="21"/>
          <w:szCs w:val="21"/>
        </w:rPr>
      </w:pPr>
      <w:r>
        <w:rPr>
          <w:rFonts w:eastAsia="黑体"/>
          <w:b/>
          <w:snapToGrid/>
          <w:sz w:val="21"/>
          <w:szCs w:val="21"/>
        </w:rPr>
        <w:t>表4.2.2检测设备</w:t>
      </w:r>
      <w:r>
        <w:rPr>
          <w:rFonts w:hint="eastAsia" w:eastAsia="黑体"/>
          <w:b/>
          <w:snapToGrid/>
          <w:sz w:val="21"/>
          <w:szCs w:val="21"/>
        </w:rPr>
        <w:t>组件</w:t>
      </w:r>
      <w:r>
        <w:rPr>
          <w:rFonts w:eastAsia="黑体"/>
          <w:b/>
          <w:snapToGrid/>
          <w:sz w:val="21"/>
          <w:szCs w:val="21"/>
        </w:rPr>
        <w:t>及性能</w:t>
      </w:r>
    </w:p>
    <w:tbl>
      <w:tblPr>
        <w:tblStyle w:val="17"/>
        <w:tblpPr w:leftFromText="180" w:rightFromText="180" w:vertAnchor="text" w:horzAnchor="margin" w:tblpXSpec="center" w:tblpY="3"/>
        <w:tblW w:w="8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475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756" w:type="dxa"/>
            <w:shd w:val="clear" w:color="auto" w:fill="auto"/>
            <w:vAlign w:val="center"/>
          </w:tcPr>
          <w:p>
            <w:pPr>
              <w:adjustRightInd w:val="0"/>
              <w:snapToGrid w:val="0"/>
              <w:spacing w:line="276" w:lineRule="auto"/>
              <w:rPr>
                <w:snapToGrid/>
                <w:sz w:val="18"/>
                <w:szCs w:val="18"/>
              </w:rPr>
            </w:pPr>
            <w:r>
              <w:rPr>
                <w:snapToGrid/>
                <w:sz w:val="18"/>
                <w:szCs w:val="18"/>
              </w:rPr>
              <w:t>设备组件</w:t>
            </w:r>
          </w:p>
        </w:tc>
        <w:tc>
          <w:tcPr>
            <w:tcW w:w="4758" w:type="dxa"/>
            <w:shd w:val="clear" w:color="auto" w:fill="auto"/>
            <w:vAlign w:val="center"/>
          </w:tcPr>
          <w:p>
            <w:pPr>
              <w:adjustRightInd w:val="0"/>
              <w:snapToGrid w:val="0"/>
              <w:spacing w:line="276" w:lineRule="auto"/>
              <w:jc w:val="center"/>
              <w:rPr>
                <w:snapToGrid/>
                <w:sz w:val="18"/>
                <w:szCs w:val="18"/>
              </w:rPr>
            </w:pPr>
            <w:r>
              <w:rPr>
                <w:snapToGrid/>
                <w:sz w:val="18"/>
                <w:szCs w:val="18"/>
              </w:rPr>
              <w:t>性能要求</w:t>
            </w:r>
          </w:p>
        </w:tc>
        <w:tc>
          <w:tcPr>
            <w:tcW w:w="1590" w:type="dxa"/>
            <w:shd w:val="clear" w:color="auto" w:fill="auto"/>
            <w:vAlign w:val="center"/>
          </w:tcPr>
          <w:p>
            <w:pPr>
              <w:adjustRightInd w:val="0"/>
              <w:snapToGrid w:val="0"/>
              <w:spacing w:line="276" w:lineRule="auto"/>
              <w:rPr>
                <w:snapToGrid/>
                <w:sz w:val="18"/>
                <w:szCs w:val="18"/>
              </w:rPr>
            </w:pPr>
            <w:r>
              <w:rPr>
                <w:snapToGrid/>
                <w:sz w:val="18"/>
                <w:szCs w:val="18"/>
              </w:rPr>
              <w:t>检测范围</w:t>
            </w:r>
            <w:r>
              <w:rPr>
                <w:rFonts w:hint="eastAsia"/>
                <w:snapToGrid/>
                <w:sz w:val="18"/>
                <w:szCs w:val="18"/>
              </w:rPr>
              <w:t>与精度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56" w:type="dxa"/>
            <w:shd w:val="clear" w:color="auto" w:fill="auto"/>
            <w:vAlign w:val="center"/>
          </w:tcPr>
          <w:p>
            <w:pPr>
              <w:adjustRightInd w:val="0"/>
              <w:snapToGrid w:val="0"/>
              <w:spacing w:line="276" w:lineRule="auto"/>
              <w:rPr>
                <w:snapToGrid/>
                <w:sz w:val="18"/>
                <w:szCs w:val="18"/>
              </w:rPr>
            </w:pPr>
            <w:r>
              <w:rPr>
                <w:snapToGrid/>
                <w:sz w:val="18"/>
                <w:szCs w:val="18"/>
              </w:rPr>
              <w:t>光纤光谱仪</w:t>
            </w:r>
          </w:p>
        </w:tc>
        <w:tc>
          <w:tcPr>
            <w:tcW w:w="4758" w:type="dxa"/>
            <w:shd w:val="clear" w:color="auto" w:fill="auto"/>
            <w:vAlign w:val="center"/>
          </w:tcPr>
          <w:p>
            <w:pPr>
              <w:adjustRightInd w:val="0"/>
              <w:snapToGrid w:val="0"/>
              <w:spacing w:line="276" w:lineRule="auto"/>
              <w:rPr>
                <w:snapToGrid/>
                <w:sz w:val="18"/>
                <w:szCs w:val="18"/>
              </w:rPr>
            </w:pPr>
            <w:r>
              <w:rPr>
                <w:snapToGrid/>
                <w:sz w:val="18"/>
                <w:szCs w:val="18"/>
              </w:rPr>
              <w:t>波长范围应为3</w:t>
            </w:r>
            <w:r>
              <w:rPr>
                <w:rFonts w:hint="eastAsia"/>
                <w:snapToGrid/>
                <w:sz w:val="18"/>
                <w:szCs w:val="18"/>
              </w:rPr>
              <w:t>5</w:t>
            </w:r>
            <w:r>
              <w:rPr>
                <w:snapToGrid/>
                <w:sz w:val="18"/>
                <w:szCs w:val="18"/>
              </w:rPr>
              <w:t>0nm～2500nm；在350nm～1100nm波长范围精度不应低于0.5nm，在1100nm～2500nm波长范围精度不应低于3.2nm</w:t>
            </w:r>
          </w:p>
        </w:tc>
        <w:tc>
          <w:tcPr>
            <w:tcW w:w="1590" w:type="dxa"/>
            <w:vMerge w:val="restart"/>
            <w:shd w:val="clear" w:color="auto" w:fill="auto"/>
            <w:vAlign w:val="center"/>
          </w:tcPr>
          <w:p>
            <w:pPr>
              <w:adjustRightInd w:val="0"/>
              <w:snapToGrid w:val="0"/>
              <w:spacing w:line="276" w:lineRule="auto"/>
              <w:rPr>
                <w:snapToGrid/>
                <w:sz w:val="18"/>
                <w:szCs w:val="18"/>
              </w:rPr>
            </w:pPr>
            <w:r>
              <w:rPr>
                <w:snapToGrid/>
                <w:sz w:val="18"/>
                <w:szCs w:val="18"/>
              </w:rPr>
              <w:t>太阳反射比检测范围应为0.02～0.97；检测精度应为0.01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756" w:type="dxa"/>
            <w:shd w:val="clear" w:color="auto" w:fill="auto"/>
            <w:vAlign w:val="center"/>
          </w:tcPr>
          <w:p>
            <w:pPr>
              <w:adjustRightInd w:val="0"/>
              <w:snapToGrid w:val="0"/>
              <w:spacing w:line="276" w:lineRule="auto"/>
              <w:rPr>
                <w:snapToGrid/>
                <w:sz w:val="18"/>
                <w:szCs w:val="18"/>
              </w:rPr>
            </w:pPr>
            <w:r>
              <w:rPr>
                <w:snapToGrid/>
                <w:sz w:val="18"/>
                <w:szCs w:val="18"/>
              </w:rPr>
              <w:t>光源</w:t>
            </w:r>
          </w:p>
        </w:tc>
        <w:tc>
          <w:tcPr>
            <w:tcW w:w="4758" w:type="dxa"/>
            <w:shd w:val="clear" w:color="auto" w:fill="auto"/>
            <w:vAlign w:val="center"/>
          </w:tcPr>
          <w:p>
            <w:pPr>
              <w:adjustRightInd w:val="0"/>
              <w:snapToGrid w:val="0"/>
              <w:spacing w:line="276" w:lineRule="auto"/>
              <w:rPr>
                <w:snapToGrid/>
                <w:sz w:val="18"/>
                <w:szCs w:val="18"/>
              </w:rPr>
            </w:pPr>
            <w:r>
              <w:rPr>
                <w:snapToGrid/>
                <w:sz w:val="18"/>
                <w:szCs w:val="18"/>
              </w:rPr>
              <w:t>卤钨灯</w:t>
            </w:r>
          </w:p>
        </w:tc>
        <w:tc>
          <w:tcPr>
            <w:tcW w:w="1590" w:type="dxa"/>
            <w:vMerge w:val="continue"/>
            <w:shd w:val="clear" w:color="auto" w:fill="auto"/>
            <w:vAlign w:val="center"/>
          </w:tcPr>
          <w:p>
            <w:pPr>
              <w:adjustRightInd w:val="0"/>
              <w:snapToGrid w:val="0"/>
              <w:spacing w:line="360" w:lineRule="auto"/>
              <w:rPr>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756" w:type="dxa"/>
            <w:shd w:val="clear" w:color="auto" w:fill="auto"/>
            <w:vAlign w:val="center"/>
          </w:tcPr>
          <w:p>
            <w:pPr>
              <w:adjustRightInd w:val="0"/>
              <w:snapToGrid w:val="0"/>
              <w:spacing w:line="276" w:lineRule="auto"/>
              <w:rPr>
                <w:snapToGrid/>
                <w:sz w:val="18"/>
                <w:szCs w:val="18"/>
              </w:rPr>
            </w:pPr>
            <w:r>
              <w:rPr>
                <w:snapToGrid/>
                <w:sz w:val="18"/>
                <w:szCs w:val="18"/>
              </w:rPr>
              <w:t>光纤</w:t>
            </w:r>
          </w:p>
        </w:tc>
        <w:tc>
          <w:tcPr>
            <w:tcW w:w="4758" w:type="dxa"/>
            <w:shd w:val="clear" w:color="auto" w:fill="auto"/>
            <w:vAlign w:val="center"/>
          </w:tcPr>
          <w:p>
            <w:pPr>
              <w:adjustRightInd w:val="0"/>
              <w:snapToGrid w:val="0"/>
              <w:spacing w:line="276" w:lineRule="auto"/>
              <w:rPr>
                <w:snapToGrid/>
                <w:sz w:val="18"/>
                <w:szCs w:val="18"/>
              </w:rPr>
            </w:pPr>
            <w:r>
              <w:rPr>
                <w:snapToGrid/>
                <w:sz w:val="18"/>
                <w:szCs w:val="18"/>
              </w:rPr>
              <w:t>多模光纤</w:t>
            </w:r>
            <w:r>
              <w:rPr>
                <w:sz w:val="18"/>
                <w:szCs w:val="18"/>
              </w:rPr>
              <w:t>芯径不应小于600μm；数值孔径应为0.22±0.02；光纤长度不宜超过3m</w:t>
            </w:r>
          </w:p>
        </w:tc>
        <w:tc>
          <w:tcPr>
            <w:tcW w:w="1590" w:type="dxa"/>
            <w:vMerge w:val="continue"/>
            <w:shd w:val="clear" w:color="auto" w:fill="auto"/>
            <w:vAlign w:val="center"/>
          </w:tcPr>
          <w:p>
            <w:pPr>
              <w:adjustRightInd w:val="0"/>
              <w:snapToGrid w:val="0"/>
              <w:spacing w:line="360" w:lineRule="auto"/>
              <w:ind w:firstLine="180" w:firstLineChars="100"/>
              <w:rPr>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756" w:type="dxa"/>
            <w:shd w:val="clear" w:color="auto" w:fill="auto"/>
            <w:vAlign w:val="center"/>
          </w:tcPr>
          <w:p>
            <w:pPr>
              <w:adjustRightInd w:val="0"/>
              <w:snapToGrid w:val="0"/>
              <w:spacing w:line="276" w:lineRule="auto"/>
              <w:rPr>
                <w:snapToGrid/>
                <w:sz w:val="18"/>
                <w:szCs w:val="18"/>
              </w:rPr>
            </w:pPr>
            <w:r>
              <w:rPr>
                <w:snapToGrid/>
                <w:sz w:val="18"/>
                <w:szCs w:val="18"/>
              </w:rPr>
              <w:t>积分球</w:t>
            </w:r>
          </w:p>
        </w:tc>
        <w:tc>
          <w:tcPr>
            <w:tcW w:w="4758" w:type="dxa"/>
            <w:shd w:val="clear" w:color="auto" w:fill="auto"/>
            <w:vAlign w:val="center"/>
          </w:tcPr>
          <w:p>
            <w:pPr>
              <w:adjustRightInd w:val="0"/>
              <w:snapToGrid w:val="0"/>
              <w:spacing w:line="276" w:lineRule="auto"/>
              <w:rPr>
                <w:snapToGrid/>
                <w:sz w:val="18"/>
                <w:szCs w:val="18"/>
              </w:rPr>
            </w:pPr>
            <w:r>
              <w:rPr>
                <w:snapToGrid/>
                <w:sz w:val="18"/>
                <w:szCs w:val="18"/>
              </w:rPr>
              <w:t>内径应为30mm～120mm；在400nm～1500nm</w:t>
            </w:r>
            <w:r>
              <w:rPr>
                <w:rFonts w:hAnsi="宋体"/>
                <w:sz w:val="18"/>
                <w:szCs w:val="18"/>
              </w:rPr>
              <w:t>波长范围的最低</w:t>
            </w:r>
            <w:r>
              <w:rPr>
                <w:snapToGrid/>
                <w:sz w:val="18"/>
                <w:szCs w:val="18"/>
              </w:rPr>
              <w:t>反射率</w:t>
            </w:r>
            <w:r>
              <w:rPr>
                <w:rFonts w:hint="eastAsia"/>
                <w:snapToGrid/>
                <w:sz w:val="18"/>
                <w:szCs w:val="18"/>
              </w:rPr>
              <w:t>不得低于</w:t>
            </w:r>
            <w:r>
              <w:rPr>
                <w:snapToGrid/>
                <w:sz w:val="18"/>
                <w:szCs w:val="18"/>
              </w:rPr>
              <w:t>96%，在250nm～2500nm的最低反射率</w:t>
            </w:r>
            <w:r>
              <w:rPr>
                <w:rFonts w:hint="eastAsia"/>
                <w:snapToGrid/>
                <w:sz w:val="18"/>
                <w:szCs w:val="18"/>
              </w:rPr>
              <w:t>不得低于</w:t>
            </w:r>
            <w:r>
              <w:rPr>
                <w:snapToGrid/>
                <w:sz w:val="18"/>
                <w:szCs w:val="18"/>
              </w:rPr>
              <w:t>93%，采样孔直径不应小于9mm</w:t>
            </w:r>
          </w:p>
        </w:tc>
        <w:tc>
          <w:tcPr>
            <w:tcW w:w="1590" w:type="dxa"/>
            <w:vMerge w:val="continue"/>
            <w:shd w:val="clear" w:color="auto" w:fill="auto"/>
            <w:vAlign w:val="center"/>
          </w:tcPr>
          <w:p>
            <w:pPr>
              <w:adjustRightInd w:val="0"/>
              <w:snapToGrid w:val="0"/>
              <w:spacing w:line="360" w:lineRule="auto"/>
              <w:ind w:firstLine="180" w:firstLineChars="100"/>
              <w:rPr>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56" w:type="dxa"/>
            <w:shd w:val="clear" w:color="auto" w:fill="auto"/>
            <w:vAlign w:val="center"/>
          </w:tcPr>
          <w:p>
            <w:pPr>
              <w:autoSpaceDE w:val="0"/>
              <w:autoSpaceDN w:val="0"/>
              <w:adjustRightInd w:val="0"/>
              <w:snapToGrid w:val="0"/>
              <w:spacing w:line="276" w:lineRule="auto"/>
              <w:rPr>
                <w:sz w:val="18"/>
                <w:szCs w:val="18"/>
              </w:rPr>
            </w:pPr>
            <w:r>
              <w:rPr>
                <w:snapToGrid/>
                <w:sz w:val="18"/>
                <w:szCs w:val="18"/>
              </w:rPr>
              <w:t>标准白板</w:t>
            </w:r>
          </w:p>
        </w:tc>
        <w:tc>
          <w:tcPr>
            <w:tcW w:w="4758" w:type="dxa"/>
            <w:shd w:val="clear" w:color="auto" w:fill="auto"/>
            <w:vAlign w:val="center"/>
          </w:tcPr>
          <w:p>
            <w:pPr>
              <w:autoSpaceDE w:val="0"/>
              <w:autoSpaceDN w:val="0"/>
              <w:adjustRightInd w:val="0"/>
              <w:snapToGrid w:val="0"/>
              <w:spacing w:line="276" w:lineRule="auto"/>
              <w:rPr>
                <w:sz w:val="18"/>
                <w:szCs w:val="18"/>
              </w:rPr>
            </w:pPr>
            <w:r>
              <w:rPr>
                <w:snapToGrid/>
                <w:sz w:val="18"/>
                <w:szCs w:val="18"/>
              </w:rPr>
              <w:t>压制的硫酸钡或聚四氟乙烯板；标准白板应经计量部门检定合格并在检定有效期内</w:t>
            </w:r>
          </w:p>
        </w:tc>
        <w:tc>
          <w:tcPr>
            <w:tcW w:w="1590" w:type="dxa"/>
            <w:vMerge w:val="continue"/>
            <w:shd w:val="clear" w:color="auto" w:fill="auto"/>
            <w:vAlign w:val="center"/>
          </w:tcPr>
          <w:p>
            <w:pPr>
              <w:autoSpaceDE w:val="0"/>
              <w:autoSpaceDN w:val="0"/>
              <w:adjustRightInd w:val="0"/>
              <w:snapToGrid w:val="0"/>
              <w:spacing w:line="360" w:lineRule="auto"/>
              <w:ind w:firstLine="180" w:firstLineChars="100"/>
              <w:rPr>
                <w:sz w:val="18"/>
                <w:szCs w:val="18"/>
              </w:rPr>
            </w:pPr>
          </w:p>
        </w:tc>
      </w:tr>
    </w:tbl>
    <w:p>
      <w:pPr>
        <w:autoSpaceDE w:val="0"/>
        <w:autoSpaceDN w:val="0"/>
        <w:adjustRightInd w:val="0"/>
        <w:snapToGrid w:val="0"/>
        <w:spacing w:before="156" w:beforeLines="50" w:line="360" w:lineRule="auto"/>
        <w:jc w:val="left"/>
        <w:rPr>
          <w:rFonts w:hAnsi="宋体"/>
          <w:snapToGrid/>
          <w:sz w:val="21"/>
          <w:szCs w:val="21"/>
        </w:rPr>
      </w:pPr>
      <w:r>
        <w:rPr>
          <w:rFonts w:hint="eastAsia" w:hAnsi="宋体"/>
          <w:b/>
          <w:snapToGrid/>
          <w:sz w:val="21"/>
          <w:szCs w:val="21"/>
        </w:rPr>
        <w:t>4.2.3</w:t>
      </w:r>
      <w:r>
        <w:rPr>
          <w:rFonts w:hAnsi="宋体"/>
          <w:snapToGrid/>
          <w:sz w:val="21"/>
          <w:szCs w:val="21"/>
        </w:rPr>
        <w:t>检测</w:t>
      </w:r>
      <w:r>
        <w:rPr>
          <w:rFonts w:hint="eastAsia" w:hAnsi="宋体"/>
          <w:snapToGrid/>
          <w:sz w:val="21"/>
          <w:szCs w:val="21"/>
        </w:rPr>
        <w:t>点的要求</w:t>
      </w:r>
      <w:r>
        <w:rPr>
          <w:rFonts w:hAnsi="宋体"/>
          <w:snapToGrid/>
          <w:sz w:val="21"/>
          <w:szCs w:val="21"/>
        </w:rPr>
        <w:t>应符合</w:t>
      </w:r>
      <w:r>
        <w:rPr>
          <w:rFonts w:hint="eastAsia" w:hAnsi="宋体"/>
          <w:snapToGrid/>
          <w:sz w:val="21"/>
          <w:szCs w:val="21"/>
        </w:rPr>
        <w:t>表4.2.3的规定</w:t>
      </w:r>
      <w:r>
        <w:rPr>
          <w:rFonts w:hAnsi="宋体"/>
          <w:snapToGrid/>
          <w:sz w:val="21"/>
          <w:szCs w:val="21"/>
        </w:rPr>
        <w:t>：</w:t>
      </w:r>
    </w:p>
    <w:p>
      <w:pPr>
        <w:autoSpaceDE w:val="0"/>
        <w:autoSpaceDN w:val="0"/>
        <w:adjustRightInd w:val="0"/>
        <w:snapToGrid w:val="0"/>
        <w:spacing w:before="156" w:beforeLines="50" w:line="360" w:lineRule="auto"/>
        <w:jc w:val="left"/>
        <w:rPr>
          <w:rFonts w:hAnsi="宋体"/>
          <w:snapToGrid/>
          <w:sz w:val="21"/>
          <w:szCs w:val="21"/>
        </w:rPr>
      </w:pPr>
    </w:p>
    <w:p>
      <w:pPr>
        <w:autoSpaceDE w:val="0"/>
        <w:autoSpaceDN w:val="0"/>
        <w:adjustRightInd w:val="0"/>
        <w:snapToGrid w:val="0"/>
        <w:spacing w:line="360" w:lineRule="auto"/>
        <w:ind w:firstLine="3057" w:firstLineChars="1450"/>
        <w:jc w:val="left"/>
        <w:rPr>
          <w:b/>
          <w:snapToGrid/>
          <w:sz w:val="21"/>
          <w:szCs w:val="21"/>
        </w:rPr>
      </w:pPr>
      <w:r>
        <w:rPr>
          <w:rFonts w:hint="eastAsia"/>
          <w:b/>
          <w:snapToGrid/>
          <w:sz w:val="21"/>
          <w:szCs w:val="21"/>
        </w:rPr>
        <w:t>表4.2.3 检测点要求</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31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369"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检测类型</w:t>
            </w:r>
          </w:p>
        </w:tc>
        <w:tc>
          <w:tcPr>
            <w:tcW w:w="2312"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均质表面</w:t>
            </w:r>
          </w:p>
        </w:tc>
        <w:tc>
          <w:tcPr>
            <w:tcW w:w="2841"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非均质表面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3369"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z w:val="18"/>
                <w:szCs w:val="18"/>
              </w:rPr>
              <w:t>工程验收检测</w:t>
            </w:r>
          </w:p>
        </w:tc>
        <w:tc>
          <w:tcPr>
            <w:tcW w:w="2312"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每个检测区3个点，每个点间距至少500mm</w:t>
            </w:r>
          </w:p>
        </w:tc>
        <w:tc>
          <w:tcPr>
            <w:tcW w:w="2841"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每个检测区8个点，每个点间距至少500mm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3369"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z w:val="18"/>
                <w:szCs w:val="18"/>
              </w:rPr>
              <w:t>建筑使用后反射隔热性能评估检测</w:t>
            </w:r>
          </w:p>
        </w:tc>
        <w:tc>
          <w:tcPr>
            <w:tcW w:w="2312"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每个检测区5个点，每个点间距至少500mm</w:t>
            </w:r>
          </w:p>
        </w:tc>
        <w:tc>
          <w:tcPr>
            <w:tcW w:w="2841"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每个检测区10个点，每个点间距至少500mm</w:t>
            </w:r>
          </w:p>
        </w:tc>
      </w:tr>
    </w:tbl>
    <w:p>
      <w:pPr>
        <w:autoSpaceDE w:val="0"/>
        <w:autoSpaceDN w:val="0"/>
        <w:adjustRightInd w:val="0"/>
        <w:snapToGrid w:val="0"/>
        <w:spacing w:before="156" w:beforeLines="50" w:line="360" w:lineRule="auto"/>
        <w:jc w:val="left"/>
        <w:rPr>
          <w:snapToGrid/>
          <w:sz w:val="21"/>
          <w:szCs w:val="21"/>
        </w:rPr>
      </w:pPr>
      <w:r>
        <w:rPr>
          <w:rFonts w:hint="eastAsia"/>
          <w:b/>
          <w:snapToGrid/>
          <w:sz w:val="21"/>
          <w:szCs w:val="21"/>
        </w:rPr>
        <w:t xml:space="preserve">4.2.4 </w:t>
      </w:r>
      <w:r>
        <w:rPr>
          <w:rFonts w:hint="eastAsia"/>
          <w:snapToGrid/>
          <w:sz w:val="21"/>
          <w:szCs w:val="21"/>
        </w:rPr>
        <w:t>检测程序应符合下列规定：</w:t>
      </w:r>
    </w:p>
    <w:p>
      <w:pPr>
        <w:autoSpaceDE w:val="0"/>
        <w:autoSpaceDN w:val="0"/>
        <w:adjustRightInd w:val="0"/>
        <w:snapToGrid w:val="0"/>
        <w:spacing w:line="360" w:lineRule="auto"/>
        <w:ind w:firstLine="420" w:firstLineChars="200"/>
        <w:jc w:val="left"/>
        <w:rPr>
          <w:snapToGrid/>
          <w:sz w:val="21"/>
          <w:szCs w:val="21"/>
        </w:rPr>
      </w:pPr>
      <w:r>
        <w:rPr>
          <w:snapToGrid/>
          <w:sz w:val="21"/>
          <w:szCs w:val="21"/>
        </w:rPr>
        <w:t>1</w:t>
      </w:r>
      <w:r>
        <w:rPr>
          <w:rFonts w:hint="eastAsia"/>
          <w:snapToGrid/>
          <w:sz w:val="21"/>
          <w:szCs w:val="21"/>
        </w:rPr>
        <w:t xml:space="preserve"> </w:t>
      </w:r>
      <w:r>
        <w:rPr>
          <w:snapToGrid/>
          <w:sz w:val="21"/>
          <w:szCs w:val="21"/>
        </w:rPr>
        <w:t>仪器应正确连接</w:t>
      </w:r>
      <w:r>
        <w:rPr>
          <w:rFonts w:hint="eastAsia"/>
          <w:snapToGrid/>
          <w:sz w:val="21"/>
          <w:szCs w:val="21"/>
        </w:rPr>
        <w:t>并</w:t>
      </w:r>
      <w:r>
        <w:rPr>
          <w:snapToGrid/>
          <w:sz w:val="21"/>
          <w:szCs w:val="21"/>
        </w:rPr>
        <w:t>处于正常状态；</w:t>
      </w:r>
    </w:p>
    <w:p>
      <w:pPr>
        <w:autoSpaceDE w:val="0"/>
        <w:autoSpaceDN w:val="0"/>
        <w:adjustRightInd w:val="0"/>
        <w:snapToGrid w:val="0"/>
        <w:spacing w:line="360" w:lineRule="auto"/>
        <w:ind w:firstLine="420" w:firstLineChars="200"/>
        <w:jc w:val="left"/>
        <w:rPr>
          <w:snapToGrid/>
          <w:sz w:val="21"/>
          <w:szCs w:val="21"/>
        </w:rPr>
      </w:pPr>
      <w:r>
        <w:rPr>
          <w:rFonts w:hint="eastAsia"/>
          <w:snapToGrid/>
          <w:sz w:val="21"/>
          <w:szCs w:val="21"/>
        </w:rPr>
        <w:t>2</w:t>
      </w:r>
      <w:r>
        <w:rPr>
          <w:snapToGrid/>
          <w:sz w:val="21"/>
          <w:szCs w:val="21"/>
        </w:rPr>
        <w:t xml:space="preserve"> </w:t>
      </w:r>
      <w:r>
        <w:rPr>
          <w:rFonts w:hint="eastAsia"/>
          <w:snapToGrid/>
          <w:sz w:val="21"/>
          <w:szCs w:val="21"/>
        </w:rPr>
        <w:t>应</w:t>
      </w:r>
      <w:r>
        <w:rPr>
          <w:snapToGrid/>
          <w:sz w:val="21"/>
          <w:szCs w:val="21"/>
        </w:rPr>
        <w:t>将标准白板与定位片背面靠紧，将积分球采样孔对准定位片的采样孔，</w:t>
      </w:r>
      <w:r>
        <w:rPr>
          <w:rFonts w:hint="eastAsia"/>
          <w:snapToGrid/>
          <w:sz w:val="21"/>
          <w:szCs w:val="21"/>
        </w:rPr>
        <w:t>并</w:t>
      </w:r>
      <w:r>
        <w:rPr>
          <w:snapToGrid/>
          <w:sz w:val="21"/>
          <w:szCs w:val="21"/>
        </w:rPr>
        <w:t>应在仪器规定的波长范围内进行光谱反射比</w:t>
      </w:r>
      <w:r>
        <w:rPr>
          <w:sz w:val="21"/>
          <w:szCs w:val="21"/>
        </w:rPr>
        <w:t>的</w:t>
      </w:r>
      <w:r>
        <w:rPr>
          <w:snapToGrid/>
          <w:sz w:val="21"/>
          <w:szCs w:val="21"/>
        </w:rPr>
        <w:t>光谱基线测量；</w:t>
      </w:r>
    </w:p>
    <w:p>
      <w:pPr>
        <w:autoSpaceDE w:val="0"/>
        <w:autoSpaceDN w:val="0"/>
        <w:adjustRightInd w:val="0"/>
        <w:snapToGrid w:val="0"/>
        <w:spacing w:line="360" w:lineRule="auto"/>
        <w:ind w:firstLine="420" w:firstLineChars="200"/>
        <w:jc w:val="left"/>
        <w:rPr>
          <w:snapToGrid/>
          <w:sz w:val="21"/>
          <w:szCs w:val="21"/>
        </w:rPr>
      </w:pPr>
      <w:r>
        <w:rPr>
          <w:rFonts w:hint="eastAsia"/>
          <w:snapToGrid/>
          <w:sz w:val="21"/>
          <w:szCs w:val="21"/>
        </w:rPr>
        <w:t>3</w:t>
      </w:r>
      <w:r>
        <w:rPr>
          <w:snapToGrid/>
          <w:sz w:val="21"/>
          <w:szCs w:val="21"/>
        </w:rPr>
        <w:t xml:space="preserve"> 应将定位片背面的采样孔对准检测点，并应使定位片与被测涂料面靠紧；</w:t>
      </w:r>
    </w:p>
    <w:p>
      <w:pPr>
        <w:autoSpaceDE w:val="0"/>
        <w:autoSpaceDN w:val="0"/>
        <w:adjustRightInd w:val="0"/>
        <w:snapToGrid w:val="0"/>
        <w:spacing w:line="360" w:lineRule="auto"/>
        <w:ind w:firstLine="420" w:firstLineChars="200"/>
        <w:jc w:val="left"/>
        <w:rPr>
          <w:snapToGrid/>
          <w:sz w:val="21"/>
          <w:szCs w:val="21"/>
        </w:rPr>
      </w:pPr>
      <w:r>
        <w:rPr>
          <w:rFonts w:hint="eastAsia"/>
          <w:snapToGrid/>
          <w:sz w:val="21"/>
          <w:szCs w:val="21"/>
        </w:rPr>
        <w:t>4</w:t>
      </w:r>
      <w:r>
        <w:rPr>
          <w:snapToGrid/>
          <w:sz w:val="21"/>
          <w:szCs w:val="21"/>
        </w:rPr>
        <w:t xml:space="preserve"> </w:t>
      </w:r>
      <w:r>
        <w:rPr>
          <w:rFonts w:hint="eastAsia"/>
          <w:snapToGrid/>
          <w:sz w:val="21"/>
          <w:szCs w:val="21"/>
        </w:rPr>
        <w:t>应</w:t>
      </w:r>
      <w:r>
        <w:rPr>
          <w:snapToGrid/>
          <w:sz w:val="21"/>
          <w:szCs w:val="21"/>
        </w:rPr>
        <w:t>将测量头置于定位片的定位槽内，</w:t>
      </w:r>
      <w:r>
        <w:rPr>
          <w:rFonts w:hint="eastAsia"/>
          <w:snapToGrid/>
          <w:sz w:val="21"/>
          <w:szCs w:val="21"/>
        </w:rPr>
        <w:t>并</w:t>
      </w:r>
      <w:r>
        <w:rPr>
          <w:snapToGrid/>
          <w:sz w:val="21"/>
          <w:szCs w:val="21"/>
        </w:rPr>
        <w:t>应在同</w:t>
      </w:r>
      <w:r>
        <w:rPr>
          <w:rFonts w:hint="eastAsia"/>
          <w:snapToGrid/>
          <w:sz w:val="21"/>
          <w:szCs w:val="21"/>
        </w:rPr>
        <w:t>一</w:t>
      </w:r>
      <w:r>
        <w:rPr>
          <w:snapToGrid/>
          <w:sz w:val="21"/>
          <w:szCs w:val="21"/>
        </w:rPr>
        <w:t>波长范围内进行光谱反射比测量，测得相对于标准白板的光谱反射比曲线。</w:t>
      </w:r>
    </w:p>
    <w:p>
      <w:pPr>
        <w:autoSpaceDE w:val="0"/>
        <w:autoSpaceDN w:val="0"/>
        <w:adjustRightInd w:val="0"/>
        <w:snapToGrid w:val="0"/>
        <w:spacing w:line="360" w:lineRule="auto"/>
        <w:jc w:val="left"/>
        <w:rPr>
          <w:snapToGrid/>
          <w:sz w:val="21"/>
          <w:szCs w:val="21"/>
        </w:rPr>
      </w:pPr>
      <w:r>
        <w:rPr>
          <w:b/>
          <w:sz w:val="21"/>
          <w:szCs w:val="21"/>
        </w:rPr>
        <w:t>4.2.</w:t>
      </w:r>
      <w:r>
        <w:rPr>
          <w:rFonts w:hint="eastAsia"/>
          <w:b/>
          <w:sz w:val="21"/>
          <w:szCs w:val="21"/>
        </w:rPr>
        <w:t xml:space="preserve">5 </w:t>
      </w:r>
      <w:r>
        <w:rPr>
          <w:rFonts w:hint="eastAsia"/>
          <w:snapToGrid/>
          <w:sz w:val="21"/>
          <w:szCs w:val="21"/>
        </w:rPr>
        <w:t xml:space="preserve"> </w:t>
      </w:r>
      <w:r>
        <w:rPr>
          <w:rFonts w:hAnsi="宋体"/>
          <w:snapToGrid/>
          <w:sz w:val="21"/>
          <w:szCs w:val="21"/>
        </w:rPr>
        <w:t>太阳反射比应按</w:t>
      </w:r>
      <w:r>
        <w:rPr>
          <w:rFonts w:hint="eastAsia" w:hAnsi="宋体"/>
          <w:snapToGrid/>
          <w:sz w:val="21"/>
          <w:szCs w:val="21"/>
        </w:rPr>
        <w:t>下列公式</w:t>
      </w:r>
      <w:r>
        <w:rPr>
          <w:rFonts w:hAnsi="宋体"/>
          <w:snapToGrid/>
          <w:sz w:val="21"/>
          <w:szCs w:val="21"/>
        </w:rPr>
        <w:t>计算</w:t>
      </w:r>
      <w:r>
        <w:rPr>
          <w:rFonts w:hint="eastAsia" w:hAnsi="宋体"/>
          <w:snapToGrid/>
          <w:sz w:val="21"/>
          <w:szCs w:val="21"/>
        </w:rPr>
        <w:t>：</w:t>
      </w:r>
    </w:p>
    <w:p>
      <w:pPr>
        <w:autoSpaceDE w:val="0"/>
        <w:autoSpaceDN w:val="0"/>
        <w:adjustRightInd w:val="0"/>
        <w:snapToGrid w:val="0"/>
        <w:spacing w:line="360" w:lineRule="auto"/>
        <w:ind w:firstLine="2730" w:firstLineChars="1300"/>
        <w:jc w:val="left"/>
        <w:rPr>
          <w:snapToGrid/>
          <w:sz w:val="21"/>
          <w:szCs w:val="21"/>
        </w:rPr>
      </w:pPr>
      <w:r>
        <w:rPr>
          <w:snapToGrid/>
          <w:position w:val="-60"/>
          <w:sz w:val="21"/>
          <w:szCs w:val="21"/>
        </w:rPr>
        <w:object>
          <v:shape id="_x0000_i1025" o:spt="75" type="#_x0000_t75" style="height:65.75pt;width:126.9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snapToGrid/>
          <w:sz w:val="21"/>
          <w:szCs w:val="21"/>
        </w:rPr>
        <w:t xml:space="preserve">             （</w:t>
      </w:r>
      <w:r>
        <w:rPr>
          <w:snapToGrid/>
          <w:sz w:val="21"/>
          <w:szCs w:val="21"/>
        </w:rPr>
        <w:t>4.2.</w:t>
      </w:r>
      <w:r>
        <w:rPr>
          <w:rFonts w:hint="eastAsia"/>
          <w:snapToGrid/>
          <w:sz w:val="21"/>
          <w:szCs w:val="21"/>
        </w:rPr>
        <w:t>5-1</w:t>
      </w:r>
      <w:r>
        <w:rPr>
          <w:snapToGrid/>
          <w:sz w:val="21"/>
          <w:szCs w:val="21"/>
        </w:rPr>
        <w:t>）</w:t>
      </w:r>
    </w:p>
    <w:p>
      <w:pPr>
        <w:autoSpaceDE w:val="0"/>
        <w:autoSpaceDN w:val="0"/>
        <w:adjustRightInd w:val="0"/>
        <w:snapToGrid w:val="0"/>
        <w:spacing w:line="360" w:lineRule="auto"/>
        <w:ind w:firstLine="2730" w:firstLineChars="1300"/>
        <w:jc w:val="left"/>
        <w:rPr>
          <w:snapToGrid/>
          <w:sz w:val="21"/>
          <w:szCs w:val="21"/>
        </w:rPr>
      </w:pPr>
      <w:r>
        <w:rPr>
          <w:position w:val="-12"/>
          <w:sz w:val="21"/>
          <w:szCs w:val="21"/>
        </w:rPr>
        <w:object>
          <v:shape id="_x0000_i1026" o:spt="75" type="#_x0000_t75" style="height:18.3pt;width:20.4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snapToGrid/>
          <w:sz w:val="21"/>
          <w:szCs w:val="21"/>
        </w:rPr>
        <w:t>＝</w:t>
      </w:r>
      <w:r>
        <w:rPr>
          <w:position w:val="-12"/>
          <w:sz w:val="21"/>
          <w:szCs w:val="21"/>
        </w:rPr>
        <w:object>
          <v:shape id="_x0000_i1027" o:spt="75" type="#_x0000_t75" style="height:18.3pt;width:68.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sz w:val="21"/>
          <w:szCs w:val="21"/>
        </w:rPr>
        <w:t xml:space="preserve">                  （4.2.5-2）</w:t>
      </w:r>
    </w:p>
    <w:p>
      <w:pPr>
        <w:autoSpaceDE w:val="0"/>
        <w:autoSpaceDN w:val="0"/>
        <w:adjustRightInd w:val="0"/>
        <w:snapToGrid w:val="0"/>
        <w:spacing w:line="360" w:lineRule="auto"/>
        <w:jc w:val="left"/>
        <w:rPr>
          <w:snapToGrid/>
          <w:sz w:val="21"/>
          <w:szCs w:val="21"/>
        </w:rPr>
      </w:pPr>
      <w:r>
        <w:rPr>
          <w:snapToGrid/>
          <w:sz w:val="21"/>
          <w:szCs w:val="21"/>
        </w:rPr>
        <w:t>式中：</w:t>
      </w:r>
      <w:r>
        <w:rPr>
          <w:position w:val="-12"/>
          <w:sz w:val="21"/>
          <w:szCs w:val="21"/>
        </w:rPr>
        <w:object>
          <v:shape id="_x0000_i1028" o:spt="75" type="#_x0000_t75" style="height:18.3pt;width:14.5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snapToGrid/>
          <w:sz w:val="21"/>
          <w:szCs w:val="21"/>
        </w:rPr>
        <w:t>——</w:t>
      </w:r>
      <w:r>
        <w:rPr>
          <w:rFonts w:hint="eastAsia"/>
          <w:snapToGrid/>
          <w:sz w:val="21"/>
          <w:szCs w:val="21"/>
        </w:rPr>
        <w:t>检测点的</w:t>
      </w:r>
      <w:r>
        <w:rPr>
          <w:snapToGrid/>
          <w:sz w:val="21"/>
          <w:szCs w:val="21"/>
        </w:rPr>
        <w:t>太阳反射比；</w:t>
      </w:r>
    </w:p>
    <w:p>
      <w:pPr>
        <w:autoSpaceDE w:val="0"/>
        <w:autoSpaceDN w:val="0"/>
        <w:adjustRightInd w:val="0"/>
        <w:snapToGrid w:val="0"/>
        <w:spacing w:line="360" w:lineRule="auto"/>
        <w:ind w:firstLine="720" w:firstLineChars="300"/>
        <w:jc w:val="left"/>
        <w:rPr>
          <w:snapToGrid/>
          <w:sz w:val="21"/>
          <w:szCs w:val="21"/>
        </w:rPr>
      </w:pPr>
      <w:r>
        <w:rPr>
          <w:position w:val="-6"/>
        </w:rPr>
        <w:object>
          <v:shape id="_x0000_i1029" o:spt="75" type="#_x0000_t75" style="height:12.9pt;width:6.6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snapToGrid/>
          <w:sz w:val="21"/>
          <w:szCs w:val="21"/>
        </w:rPr>
        <w:t>——波长</w:t>
      </w:r>
      <w:r>
        <w:rPr>
          <w:bCs/>
          <w:snapToGrid/>
          <w:sz w:val="21"/>
          <w:szCs w:val="21"/>
        </w:rPr>
        <w:t>350nm</w:t>
      </w:r>
      <w:r>
        <w:rPr>
          <w:snapToGrid/>
          <w:sz w:val="21"/>
          <w:szCs w:val="21"/>
        </w:rPr>
        <w:t>～</w:t>
      </w:r>
      <w:r>
        <w:rPr>
          <w:bCs/>
          <w:snapToGrid/>
          <w:sz w:val="21"/>
          <w:szCs w:val="21"/>
        </w:rPr>
        <w:t>2500nm</w:t>
      </w:r>
      <w:r>
        <w:rPr>
          <w:snapToGrid/>
          <w:sz w:val="21"/>
          <w:szCs w:val="21"/>
        </w:rPr>
        <w:t>范围内的计算点；</w:t>
      </w:r>
    </w:p>
    <w:p>
      <w:pPr>
        <w:autoSpaceDE w:val="0"/>
        <w:autoSpaceDN w:val="0"/>
        <w:adjustRightInd w:val="0"/>
        <w:snapToGrid w:val="0"/>
        <w:spacing w:line="360" w:lineRule="auto"/>
        <w:ind w:firstLine="630" w:firstLineChars="300"/>
        <w:jc w:val="left"/>
        <w:rPr>
          <w:snapToGrid/>
          <w:sz w:val="21"/>
          <w:szCs w:val="21"/>
        </w:rPr>
      </w:pPr>
      <w:r>
        <w:rPr>
          <w:position w:val="-12"/>
          <w:sz w:val="21"/>
          <w:szCs w:val="21"/>
        </w:rPr>
        <w:object>
          <v:shape id="_x0000_i1030" o:spt="75" type="#_x0000_t75" style="height:18.3pt;width:12.0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sz w:val="21"/>
          <w:szCs w:val="21"/>
        </w:rPr>
        <w:t>——计算点</w:t>
      </w:r>
      <w:r>
        <w:rPr>
          <w:position w:val="-6"/>
        </w:rPr>
        <w:object>
          <v:shape id="_x0000_i1031" o:spt="75" type="#_x0000_t75" style="height:12.9pt;width:6.6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4">
            <o:LockedField>false</o:LockedField>
          </o:OLEObject>
        </w:object>
      </w:r>
      <w:r>
        <w:rPr>
          <w:sz w:val="21"/>
          <w:szCs w:val="21"/>
        </w:rPr>
        <w:t>对应的波长（nm），应</w:t>
      </w:r>
      <w:r>
        <w:rPr>
          <w:snapToGrid/>
          <w:sz w:val="21"/>
          <w:szCs w:val="21"/>
        </w:rPr>
        <w:t>按本标准附录C</w:t>
      </w:r>
      <w:r>
        <w:rPr>
          <w:rFonts w:hint="eastAsia"/>
          <w:snapToGrid/>
          <w:sz w:val="21"/>
          <w:szCs w:val="21"/>
        </w:rPr>
        <w:t>规定</w:t>
      </w:r>
      <w:r>
        <w:rPr>
          <w:snapToGrid/>
          <w:sz w:val="21"/>
          <w:szCs w:val="21"/>
        </w:rPr>
        <w:t>选取；</w:t>
      </w:r>
    </w:p>
    <w:p>
      <w:pPr>
        <w:autoSpaceDE w:val="0"/>
        <w:autoSpaceDN w:val="0"/>
        <w:adjustRightInd w:val="0"/>
        <w:snapToGrid w:val="0"/>
        <w:spacing w:line="360" w:lineRule="auto"/>
        <w:ind w:firstLine="630" w:firstLineChars="300"/>
        <w:jc w:val="left"/>
        <w:rPr>
          <w:snapToGrid/>
          <w:sz w:val="21"/>
          <w:szCs w:val="21"/>
        </w:rPr>
      </w:pPr>
      <w:r>
        <w:rPr>
          <w:bCs/>
          <w:snapToGrid/>
          <w:sz w:val="21"/>
          <w:szCs w:val="21"/>
        </w:rPr>
        <w:t>n</w:t>
      </w:r>
      <w:r>
        <w:rPr>
          <w:snapToGrid/>
          <w:sz w:val="21"/>
          <w:szCs w:val="21"/>
        </w:rPr>
        <w:t>——计算点的数目，</w:t>
      </w:r>
      <w:r>
        <w:rPr>
          <w:rFonts w:hint="eastAsia"/>
          <w:snapToGrid/>
          <w:sz w:val="21"/>
          <w:szCs w:val="21"/>
        </w:rPr>
        <w:t>应取</w:t>
      </w:r>
      <w:r>
        <w:rPr>
          <w:snapToGrid/>
          <w:sz w:val="21"/>
          <w:szCs w:val="21"/>
        </w:rPr>
        <w:t>96</w:t>
      </w:r>
      <w:r>
        <w:rPr>
          <w:rFonts w:hint="eastAsia"/>
          <w:snapToGrid/>
          <w:sz w:val="21"/>
          <w:szCs w:val="21"/>
        </w:rPr>
        <w:t>个</w:t>
      </w:r>
      <w:r>
        <w:rPr>
          <w:snapToGrid/>
          <w:sz w:val="21"/>
          <w:szCs w:val="21"/>
        </w:rPr>
        <w:t>；</w:t>
      </w:r>
    </w:p>
    <w:p>
      <w:pPr>
        <w:autoSpaceDE w:val="0"/>
        <w:autoSpaceDN w:val="0"/>
        <w:adjustRightInd w:val="0"/>
        <w:snapToGrid w:val="0"/>
        <w:spacing w:line="360" w:lineRule="auto"/>
        <w:ind w:firstLine="420" w:firstLineChars="200"/>
        <w:jc w:val="left"/>
        <w:rPr>
          <w:snapToGrid/>
          <w:sz w:val="21"/>
          <w:szCs w:val="21"/>
        </w:rPr>
      </w:pPr>
      <w:r>
        <w:rPr>
          <w:position w:val="-12"/>
          <w:sz w:val="21"/>
          <w:szCs w:val="21"/>
        </w:rPr>
        <w:object>
          <v:shape id="_x0000_i1032" o:spt="75" type="#_x0000_t75" style="height:18.3pt;width:21.6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snapToGrid/>
          <w:sz w:val="21"/>
          <w:szCs w:val="21"/>
        </w:rPr>
        <w:t>——</w:t>
      </w:r>
      <w:r>
        <w:rPr>
          <w:rFonts w:hAnsi="宋体"/>
          <w:snapToGrid/>
          <w:sz w:val="21"/>
          <w:szCs w:val="21"/>
        </w:rPr>
        <w:t>波长为</w:t>
      </w:r>
      <w:r>
        <w:rPr>
          <w:position w:val="-12"/>
          <w:sz w:val="21"/>
          <w:szCs w:val="21"/>
        </w:rPr>
        <w:object>
          <v:shape id="_x0000_i1033" o:spt="75" type="#_x0000_t75" style="height:18.3pt;width:12.0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1"/>
          <w:szCs w:val="21"/>
        </w:rPr>
        <w:t>的</w:t>
      </w:r>
      <w:r>
        <w:rPr>
          <w:rFonts w:hAnsi="宋体"/>
          <w:snapToGrid/>
          <w:sz w:val="21"/>
          <w:szCs w:val="21"/>
        </w:rPr>
        <w:t>标准白板的绝对光谱反射比测定值，应采用计量部门的检定值；</w:t>
      </w:r>
    </w:p>
    <w:p>
      <w:pPr>
        <w:autoSpaceDE w:val="0"/>
        <w:autoSpaceDN w:val="0"/>
        <w:adjustRightInd w:val="0"/>
        <w:snapToGrid w:val="0"/>
        <w:spacing w:line="360" w:lineRule="auto"/>
        <w:ind w:firstLine="420" w:firstLineChars="200"/>
        <w:jc w:val="left"/>
        <w:rPr>
          <w:snapToGrid/>
          <w:sz w:val="21"/>
          <w:szCs w:val="21"/>
        </w:rPr>
      </w:pPr>
      <w:r>
        <w:rPr>
          <w:snapToGrid/>
          <w:sz w:val="21"/>
          <w:szCs w:val="21"/>
        </w:rPr>
        <w:object>
          <v:shape id="_x0000_i1034" o:spt="75" type="#_x0000_t75" style="height:18.3pt;width:21.2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snapToGrid/>
          <w:sz w:val="21"/>
          <w:szCs w:val="21"/>
        </w:rPr>
        <w:t>——</w:t>
      </w:r>
      <w:r>
        <w:rPr>
          <w:rFonts w:hAnsi="宋体"/>
          <w:snapToGrid/>
          <w:sz w:val="21"/>
          <w:szCs w:val="21"/>
        </w:rPr>
        <w:t>波长为</w:t>
      </w:r>
      <w:r>
        <w:rPr>
          <w:position w:val="-12"/>
          <w:sz w:val="21"/>
          <w:szCs w:val="21"/>
        </w:rPr>
        <w:object>
          <v:shape id="_x0000_i1035" o:spt="75" type="#_x0000_t75" style="height:18.3pt;width:12.0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Ansi="宋体"/>
          <w:snapToGrid/>
          <w:sz w:val="21"/>
          <w:szCs w:val="21"/>
        </w:rPr>
        <w:t>的试样相对于标准白板的光谱反射比测定值；</w:t>
      </w:r>
    </w:p>
    <w:p>
      <w:pPr>
        <w:autoSpaceDE w:val="0"/>
        <w:autoSpaceDN w:val="0"/>
        <w:adjustRightInd w:val="0"/>
        <w:snapToGrid w:val="0"/>
        <w:spacing w:line="360" w:lineRule="auto"/>
        <w:ind w:firstLine="210" w:firstLineChars="100"/>
        <w:jc w:val="left"/>
        <w:rPr>
          <w:snapToGrid/>
          <w:sz w:val="21"/>
          <w:szCs w:val="21"/>
        </w:rPr>
      </w:pPr>
      <w:r>
        <w:rPr>
          <w:position w:val="-12"/>
          <w:sz w:val="21"/>
          <w:szCs w:val="21"/>
        </w:rPr>
        <w:object>
          <v:shape id="_x0000_i1036" o:spt="75" type="#_x0000_t75" style="height:18.3pt;width:33.7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snapToGrid/>
          <w:sz w:val="21"/>
          <w:szCs w:val="21"/>
        </w:rPr>
        <w:t>——在波长</w:t>
      </w:r>
      <w:r>
        <w:rPr>
          <w:position w:val="-12"/>
          <w:sz w:val="21"/>
          <w:szCs w:val="21"/>
        </w:rPr>
        <w:object>
          <v:shape id="_x0000_i1037" o:spt="75" type="#_x0000_t75" style="height:18.3pt;width:12.05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34">
            <o:LockedField>false</o:LockedField>
          </o:OLEObject>
        </w:object>
      </w:r>
      <w:r>
        <w:rPr>
          <w:snapToGrid/>
          <w:sz w:val="21"/>
          <w:szCs w:val="21"/>
        </w:rPr>
        <w:t>处太阳光谱辐照度（</w:t>
      </w:r>
      <w:r>
        <w:rPr>
          <w:bCs/>
          <w:snapToGrid/>
          <w:sz w:val="21"/>
          <w:szCs w:val="21"/>
        </w:rPr>
        <w:t>W/m</w:t>
      </w:r>
      <w:r>
        <w:rPr>
          <w:bCs/>
          <w:snapToGrid/>
          <w:sz w:val="21"/>
          <w:szCs w:val="21"/>
          <w:vertAlign w:val="superscript"/>
        </w:rPr>
        <w:t>2</w:t>
      </w:r>
      <w:r>
        <w:rPr>
          <w:rFonts w:hAnsi="宋体"/>
          <w:bCs/>
          <w:snapToGrid/>
          <w:sz w:val="21"/>
          <w:szCs w:val="21"/>
        </w:rPr>
        <w:t>﹒</w:t>
      </w:r>
      <w:r>
        <w:rPr>
          <w:bCs/>
          <w:snapToGrid/>
          <w:sz w:val="21"/>
          <w:szCs w:val="21"/>
        </w:rPr>
        <w:t>nm</w:t>
      </w:r>
      <w:r>
        <w:rPr>
          <w:rFonts w:hAnsi="ZTRFA.tmp,Bold"/>
          <w:bCs/>
          <w:snapToGrid/>
          <w:sz w:val="21"/>
          <w:szCs w:val="21"/>
        </w:rPr>
        <w:t>）</w:t>
      </w:r>
      <w:r>
        <w:rPr>
          <w:snapToGrid/>
          <w:sz w:val="21"/>
          <w:szCs w:val="21"/>
        </w:rPr>
        <w:t>，应按本标准附录</w:t>
      </w:r>
      <w:r>
        <w:rPr>
          <w:rFonts w:hint="eastAsia"/>
          <w:snapToGrid/>
          <w:sz w:val="21"/>
          <w:szCs w:val="21"/>
        </w:rPr>
        <w:t>A规定</w:t>
      </w:r>
      <w:r>
        <w:rPr>
          <w:snapToGrid/>
          <w:sz w:val="21"/>
          <w:szCs w:val="21"/>
        </w:rPr>
        <w:t>选取；</w:t>
      </w:r>
    </w:p>
    <w:p>
      <w:pPr>
        <w:autoSpaceDE w:val="0"/>
        <w:autoSpaceDN w:val="0"/>
        <w:adjustRightInd w:val="0"/>
        <w:snapToGrid w:val="0"/>
        <w:spacing w:line="360" w:lineRule="auto"/>
        <w:ind w:firstLine="420" w:firstLineChars="200"/>
        <w:jc w:val="left"/>
        <w:rPr>
          <w:snapToGrid/>
          <w:sz w:val="21"/>
          <w:szCs w:val="21"/>
        </w:rPr>
      </w:pPr>
      <w:r>
        <w:rPr>
          <w:position w:val="-12"/>
          <w:sz w:val="21"/>
          <w:szCs w:val="21"/>
        </w:rPr>
        <w:object>
          <v:shape id="_x0000_i1038" o:spt="75" type="#_x0000_t75" style="height:18.3pt;width:20.4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snapToGrid/>
          <w:sz w:val="21"/>
          <w:szCs w:val="21"/>
        </w:rPr>
        <w:t>——计算点波长间隔</w:t>
      </w:r>
      <w:r>
        <w:rPr>
          <w:bCs/>
          <w:snapToGrid/>
          <w:sz w:val="21"/>
          <w:szCs w:val="21"/>
        </w:rPr>
        <w:t>(nm)</w:t>
      </w:r>
      <w:r>
        <w:rPr>
          <w:sz w:val="21"/>
          <w:szCs w:val="21"/>
        </w:rPr>
        <w:t>。</w:t>
      </w:r>
    </w:p>
    <w:p>
      <w:pPr>
        <w:autoSpaceDE w:val="0"/>
        <w:autoSpaceDN w:val="0"/>
        <w:adjustRightInd w:val="0"/>
        <w:snapToGrid w:val="0"/>
        <w:spacing w:line="360" w:lineRule="auto"/>
        <w:jc w:val="left"/>
        <w:rPr>
          <w:sz w:val="21"/>
          <w:szCs w:val="21"/>
        </w:rPr>
      </w:pPr>
      <w:r>
        <w:rPr>
          <w:rFonts w:hint="eastAsia"/>
          <w:snapToGrid/>
          <w:sz w:val="21"/>
          <w:szCs w:val="21"/>
        </w:rPr>
        <w:t xml:space="preserve">4.2.6  </w:t>
      </w:r>
      <w:r>
        <w:rPr>
          <w:rFonts w:hAnsi="宋体"/>
          <w:snapToGrid/>
          <w:sz w:val="21"/>
          <w:szCs w:val="21"/>
        </w:rPr>
        <w:t>数据处理：</w:t>
      </w:r>
      <w:r>
        <w:rPr>
          <w:rFonts w:hint="eastAsia"/>
          <w:snapToGrid/>
          <w:sz w:val="21"/>
          <w:szCs w:val="21"/>
        </w:rPr>
        <w:t>应</w:t>
      </w:r>
      <w:r>
        <w:rPr>
          <w:sz w:val="21"/>
          <w:szCs w:val="21"/>
        </w:rPr>
        <w:t>取</w:t>
      </w:r>
      <w:r>
        <w:rPr>
          <w:rFonts w:hint="eastAsia"/>
          <w:sz w:val="21"/>
          <w:szCs w:val="21"/>
        </w:rPr>
        <w:t>所有测试点的</w:t>
      </w:r>
      <w:r>
        <w:rPr>
          <w:sz w:val="21"/>
          <w:szCs w:val="21"/>
        </w:rPr>
        <w:t>算术平均值作为</w:t>
      </w:r>
      <w:r>
        <w:rPr>
          <w:rFonts w:hint="eastAsia"/>
          <w:sz w:val="21"/>
          <w:szCs w:val="21"/>
        </w:rPr>
        <w:t>该检测区的</w:t>
      </w:r>
      <w:r>
        <w:rPr>
          <w:sz w:val="21"/>
          <w:szCs w:val="21"/>
        </w:rPr>
        <w:t>最终结果。</w:t>
      </w:r>
    </w:p>
    <w:p>
      <w:pPr>
        <w:autoSpaceDE w:val="0"/>
        <w:autoSpaceDN w:val="0"/>
        <w:adjustRightInd w:val="0"/>
        <w:snapToGrid w:val="0"/>
        <w:spacing w:line="360" w:lineRule="auto"/>
        <w:jc w:val="left"/>
        <w:rPr>
          <w:snapToGrid/>
          <w:sz w:val="21"/>
          <w:szCs w:val="21"/>
        </w:rPr>
      </w:pPr>
      <w:r>
        <w:rPr>
          <w:rFonts w:hint="eastAsia"/>
          <w:snapToGrid/>
          <w:sz w:val="21"/>
          <w:szCs w:val="21"/>
        </w:rPr>
        <w:t>4.2.7  如果反射隔热饰面层包含不同颜色的区域，则应先按本</w:t>
      </w:r>
      <w:r>
        <w:rPr>
          <w:snapToGrid/>
          <w:sz w:val="21"/>
          <w:szCs w:val="21"/>
        </w:rPr>
        <w:t>规程</w:t>
      </w:r>
      <w:r>
        <w:rPr>
          <w:rFonts w:hint="eastAsia"/>
          <w:snapToGrid/>
          <w:sz w:val="21"/>
          <w:szCs w:val="21"/>
        </w:rPr>
        <w:t>4.2.3~4.2.6分别检测并计算相同颜色区域的太阳光反射比，再按下列公式计算整个饰面层的太阳光反射比：</w:t>
      </w:r>
    </w:p>
    <w:p>
      <w:pPr>
        <w:autoSpaceDE w:val="0"/>
        <w:autoSpaceDN w:val="0"/>
        <w:adjustRightInd w:val="0"/>
        <w:snapToGrid w:val="0"/>
        <w:jc w:val="center"/>
        <w:rPr>
          <w:snapToGrid/>
          <w:sz w:val="21"/>
          <w:szCs w:val="21"/>
        </w:rPr>
      </w:pPr>
      <w:r>
        <w:rPr>
          <w:rFonts w:hint="eastAsia"/>
          <w:position w:val="-60"/>
        </w:rPr>
        <w:t xml:space="preserve">                       </w:t>
      </w:r>
      <w:r>
        <w:rPr>
          <w:position w:val="-60"/>
        </w:rPr>
        <w:object>
          <v:shape id="_x0000_i1039" o:spt="75" type="#_x0000_t75" style="height:65.75pt;width:61.6pt;" o:ole="t" filled="f" o:preferrelative="t" stroked="f" coordsize="21600,21600">
            <v:path/>
            <v:fill on="f" focussize="0,0"/>
            <v:stroke on="f" joinstyle="miter"/>
            <v:imagedata r:id="rId38" o:title=""/>
            <o:lock v:ext="edit" aspectratio="t"/>
            <w10:wrap type="none"/>
            <w10:anchorlock/>
          </v:shape>
          <o:OLEObject Type="Embed" ProgID="Equation.3" ShapeID="_x0000_i1039" DrawAspect="Content" ObjectID="_1468075739" r:id="rId37">
            <o:LockedField>false</o:LockedField>
          </o:OLEObject>
        </w:object>
      </w:r>
      <w:r>
        <w:rPr>
          <w:rFonts w:hint="eastAsia"/>
          <w:position w:val="-60"/>
        </w:rPr>
        <w:t xml:space="preserve">          </w:t>
      </w:r>
      <w:r>
        <w:rPr>
          <w:rFonts w:hint="eastAsia"/>
          <w:snapToGrid/>
          <w:sz w:val="21"/>
          <w:szCs w:val="21"/>
        </w:rPr>
        <w:t xml:space="preserve">                 （4.2.6）</w:t>
      </w:r>
    </w:p>
    <w:p>
      <w:pPr>
        <w:autoSpaceDE w:val="0"/>
        <w:autoSpaceDN w:val="0"/>
        <w:adjustRightInd w:val="0"/>
        <w:snapToGrid w:val="0"/>
        <w:jc w:val="left"/>
        <w:rPr>
          <w:snapToGrid/>
          <w:sz w:val="21"/>
          <w:szCs w:val="21"/>
        </w:rPr>
      </w:pPr>
    </w:p>
    <w:p>
      <w:pPr>
        <w:autoSpaceDE w:val="0"/>
        <w:autoSpaceDN w:val="0"/>
        <w:adjustRightInd w:val="0"/>
        <w:snapToGrid w:val="0"/>
        <w:spacing w:line="360" w:lineRule="auto"/>
        <w:jc w:val="left"/>
        <w:rPr>
          <w:snapToGrid/>
          <w:sz w:val="21"/>
          <w:szCs w:val="21"/>
        </w:rPr>
      </w:pPr>
      <w:r>
        <w:rPr>
          <w:snapToGrid/>
          <w:sz w:val="21"/>
          <w:szCs w:val="21"/>
        </w:rPr>
        <w:t>式中：</w:t>
      </w:r>
      <w:r>
        <w:rPr>
          <w:rFonts w:hint="eastAsia"/>
          <w:i/>
          <w:snapToGrid/>
          <w:sz w:val="21"/>
          <w:szCs w:val="21"/>
        </w:rPr>
        <w:t xml:space="preserve">ρ </w:t>
      </w:r>
      <w:r>
        <w:rPr>
          <w:snapToGrid/>
          <w:sz w:val="21"/>
          <w:szCs w:val="21"/>
        </w:rPr>
        <w:t>——</w:t>
      </w:r>
      <w:r>
        <w:rPr>
          <w:rFonts w:hint="eastAsia"/>
          <w:snapToGrid/>
          <w:sz w:val="21"/>
          <w:szCs w:val="21"/>
        </w:rPr>
        <w:t>整个饰面层的</w:t>
      </w:r>
      <w:r>
        <w:rPr>
          <w:snapToGrid/>
          <w:sz w:val="21"/>
          <w:szCs w:val="21"/>
        </w:rPr>
        <w:t>太阳反射比；</w:t>
      </w:r>
    </w:p>
    <w:p>
      <w:pPr>
        <w:autoSpaceDE w:val="0"/>
        <w:autoSpaceDN w:val="0"/>
        <w:adjustRightInd w:val="0"/>
        <w:snapToGrid w:val="0"/>
        <w:spacing w:line="360" w:lineRule="auto"/>
        <w:ind w:firstLine="630" w:firstLineChars="300"/>
        <w:jc w:val="left"/>
        <w:rPr>
          <w:snapToGrid/>
          <w:sz w:val="21"/>
          <w:szCs w:val="21"/>
        </w:rPr>
      </w:pPr>
      <w:r>
        <w:rPr>
          <w:rFonts w:hint="eastAsia"/>
          <w:i/>
          <w:snapToGrid/>
          <w:sz w:val="21"/>
          <w:szCs w:val="21"/>
        </w:rPr>
        <w:t>ρ</w:t>
      </w:r>
      <w:r>
        <w:rPr>
          <w:rFonts w:hint="eastAsia"/>
          <w:i/>
          <w:snapToGrid/>
          <w:sz w:val="21"/>
          <w:szCs w:val="21"/>
          <w:vertAlign w:val="subscript"/>
        </w:rPr>
        <w:t xml:space="preserve">i </w:t>
      </w:r>
      <w:r>
        <w:rPr>
          <w:snapToGrid/>
          <w:sz w:val="21"/>
          <w:szCs w:val="21"/>
        </w:rPr>
        <w:t>——</w:t>
      </w:r>
      <w:r>
        <w:rPr>
          <w:rFonts w:hint="eastAsia"/>
          <w:snapToGrid/>
          <w:sz w:val="21"/>
          <w:szCs w:val="21"/>
        </w:rPr>
        <w:t xml:space="preserve"> 第</w:t>
      </w:r>
      <w:r>
        <w:rPr>
          <w:position w:val="-6"/>
        </w:rPr>
        <w:object>
          <v:shape id="_x0000_i1040" o:spt="75" type="#_x0000_t75" style="height:12.9pt;width:6.65pt;" o:ole="t" filled="f" o:preferrelative="t" stroked="f" coordsize="21600,21600">
            <v:path/>
            <v:fill on="f" focussize="0,0"/>
            <v:stroke on="f" joinstyle="miter"/>
            <v:imagedata r:id="rId21" o:title=""/>
            <o:lock v:ext="edit" aspectratio="t"/>
            <w10:wrap type="none"/>
            <w10:anchorlock/>
          </v:shape>
          <o:OLEObject Type="Embed" ProgID="Equation.DSMT4" ShapeID="_x0000_i1040" DrawAspect="Content" ObjectID="_1468075740" r:id="rId39">
            <o:LockedField>false</o:LockedField>
          </o:OLEObject>
        </w:object>
      </w:r>
      <w:r>
        <w:rPr>
          <w:rFonts w:hint="eastAsia"/>
          <w:snapToGrid/>
          <w:sz w:val="21"/>
          <w:szCs w:val="21"/>
        </w:rPr>
        <w:t>种颜色区域的太阳反射比</w:t>
      </w:r>
      <w:r>
        <w:rPr>
          <w:snapToGrid/>
          <w:sz w:val="21"/>
          <w:szCs w:val="21"/>
        </w:rPr>
        <w:t>；</w:t>
      </w:r>
    </w:p>
    <w:p>
      <w:pPr>
        <w:autoSpaceDE w:val="0"/>
        <w:autoSpaceDN w:val="0"/>
        <w:adjustRightInd w:val="0"/>
        <w:snapToGrid w:val="0"/>
        <w:spacing w:line="360" w:lineRule="auto"/>
        <w:ind w:firstLine="735" w:firstLineChars="350"/>
        <w:jc w:val="left"/>
        <w:rPr>
          <w:snapToGrid/>
          <w:sz w:val="21"/>
          <w:szCs w:val="21"/>
        </w:rPr>
      </w:pPr>
      <w:r>
        <w:rPr>
          <w:rFonts w:hint="eastAsia"/>
          <w:i/>
          <w:snapToGrid/>
          <w:sz w:val="21"/>
          <w:szCs w:val="21"/>
        </w:rPr>
        <w:t>s</w:t>
      </w:r>
      <w:r>
        <w:rPr>
          <w:rFonts w:hint="eastAsia"/>
          <w:i/>
          <w:snapToGrid/>
          <w:sz w:val="21"/>
          <w:szCs w:val="21"/>
          <w:vertAlign w:val="subscript"/>
        </w:rPr>
        <w:t>i</w:t>
      </w:r>
      <w:r>
        <w:rPr>
          <w:rFonts w:hint="eastAsia"/>
          <w:i/>
          <w:snapToGrid/>
          <w:sz w:val="21"/>
          <w:szCs w:val="21"/>
        </w:rPr>
        <w:t xml:space="preserve"> </w:t>
      </w:r>
      <w:r>
        <w:rPr>
          <w:sz w:val="21"/>
          <w:szCs w:val="21"/>
        </w:rPr>
        <w:t>——</w:t>
      </w:r>
      <w:r>
        <w:rPr>
          <w:rFonts w:hint="eastAsia"/>
          <w:sz w:val="21"/>
          <w:szCs w:val="21"/>
        </w:rPr>
        <w:t xml:space="preserve"> </w:t>
      </w:r>
      <w:r>
        <w:rPr>
          <w:rFonts w:hint="eastAsia"/>
          <w:snapToGrid/>
          <w:sz w:val="21"/>
          <w:szCs w:val="21"/>
        </w:rPr>
        <w:t>第</w:t>
      </w:r>
      <w:r>
        <w:rPr>
          <w:position w:val="-6"/>
        </w:rPr>
        <w:object>
          <v:shape id="_x0000_i1041" o:spt="75" type="#_x0000_t75" style="height:12.9pt;width:6.65pt;" o:ole="t" filled="f" o:preferrelative="t" stroked="f" coordsize="21600,21600">
            <v:path/>
            <v:fill on="f" focussize="0,0"/>
            <v:stroke on="f" joinstyle="miter"/>
            <v:imagedata r:id="rId21" o:title=""/>
            <o:lock v:ext="edit" aspectratio="t"/>
            <w10:wrap type="none"/>
            <w10:anchorlock/>
          </v:shape>
          <o:OLEObject Type="Embed" ProgID="Equation.DSMT4" ShapeID="_x0000_i1041" DrawAspect="Content" ObjectID="_1468075741" r:id="rId40">
            <o:LockedField>false</o:LockedField>
          </o:OLEObject>
        </w:object>
      </w:r>
      <w:r>
        <w:rPr>
          <w:rFonts w:hint="eastAsia"/>
          <w:snapToGrid/>
          <w:sz w:val="21"/>
          <w:szCs w:val="21"/>
        </w:rPr>
        <w:t>种颜色区域的面积。</w:t>
      </w:r>
    </w:p>
    <w:p>
      <w:pPr>
        <w:autoSpaceDE w:val="0"/>
        <w:autoSpaceDN w:val="0"/>
        <w:adjustRightInd w:val="0"/>
        <w:snapToGrid w:val="0"/>
        <w:spacing w:line="360" w:lineRule="auto"/>
        <w:jc w:val="left"/>
        <w:rPr>
          <w:snapToGrid/>
          <w:sz w:val="21"/>
          <w:szCs w:val="21"/>
        </w:rPr>
      </w:pPr>
    </w:p>
    <w:p>
      <w:pPr>
        <w:pStyle w:val="3"/>
        <w:adjustRightInd w:val="0"/>
        <w:snapToGrid w:val="0"/>
        <w:spacing w:line="360" w:lineRule="auto"/>
        <w:rPr>
          <w:rFonts w:eastAsia="黑体"/>
          <w:b w:val="0"/>
          <w:sz w:val="28"/>
        </w:rPr>
      </w:pPr>
      <w:bookmarkStart w:id="15" w:name="_Toc516942865"/>
      <w:r>
        <w:rPr>
          <w:rFonts w:eastAsia="黑体"/>
          <w:b w:val="0"/>
          <w:sz w:val="28"/>
        </w:rPr>
        <w:t>4.</w:t>
      </w:r>
      <w:r>
        <w:rPr>
          <w:rFonts w:hint="eastAsia" w:eastAsia="黑体"/>
          <w:b w:val="0"/>
          <w:sz w:val="28"/>
        </w:rPr>
        <w:t>3辐射积分法</w:t>
      </w:r>
      <w:bookmarkEnd w:id="15"/>
    </w:p>
    <w:p>
      <w:pPr>
        <w:adjustRightInd w:val="0"/>
        <w:snapToGrid w:val="0"/>
        <w:spacing w:line="360" w:lineRule="auto"/>
        <w:jc w:val="left"/>
        <w:rPr>
          <w:sz w:val="21"/>
          <w:szCs w:val="21"/>
        </w:rPr>
      </w:pPr>
      <w:r>
        <w:rPr>
          <w:b/>
          <w:sz w:val="21"/>
          <w:szCs w:val="21"/>
        </w:rPr>
        <w:t>4.</w:t>
      </w:r>
      <w:r>
        <w:rPr>
          <w:rFonts w:hint="eastAsia"/>
          <w:b/>
          <w:sz w:val="21"/>
          <w:szCs w:val="21"/>
        </w:rPr>
        <w:t>3</w:t>
      </w:r>
      <w:r>
        <w:rPr>
          <w:b/>
          <w:sz w:val="21"/>
          <w:szCs w:val="21"/>
        </w:rPr>
        <w:t>.</w:t>
      </w:r>
      <w:r>
        <w:rPr>
          <w:rFonts w:hint="eastAsia"/>
          <w:b/>
          <w:sz w:val="21"/>
          <w:szCs w:val="21"/>
        </w:rPr>
        <w:t>1</w:t>
      </w:r>
      <w:r>
        <w:rPr>
          <w:rFonts w:hint="eastAsia"/>
          <w:sz w:val="21"/>
          <w:szCs w:val="21"/>
        </w:rPr>
        <w:t>被测表面的规定应符合</w:t>
      </w:r>
      <w:r>
        <w:rPr>
          <w:sz w:val="21"/>
          <w:szCs w:val="21"/>
        </w:rPr>
        <w:t>本规程</w:t>
      </w:r>
      <w:r>
        <w:rPr>
          <w:rFonts w:hint="eastAsia"/>
          <w:sz w:val="21"/>
          <w:szCs w:val="21"/>
        </w:rPr>
        <w:t>4.2.1的</w:t>
      </w:r>
      <w:r>
        <w:rPr>
          <w:sz w:val="21"/>
          <w:szCs w:val="21"/>
        </w:rPr>
        <w:t>要求</w:t>
      </w:r>
      <w:r>
        <w:rPr>
          <w:rFonts w:hint="eastAsia"/>
          <w:sz w:val="21"/>
          <w:szCs w:val="21"/>
        </w:rPr>
        <w:t>。</w:t>
      </w:r>
    </w:p>
    <w:p>
      <w:pPr>
        <w:adjustRightInd w:val="0"/>
        <w:snapToGrid w:val="0"/>
        <w:spacing w:line="360" w:lineRule="auto"/>
        <w:jc w:val="left"/>
        <w:rPr>
          <w:snapToGrid/>
          <w:sz w:val="21"/>
          <w:szCs w:val="21"/>
        </w:rPr>
      </w:pPr>
      <w:r>
        <w:rPr>
          <w:rFonts w:hint="eastAsia"/>
          <w:b/>
          <w:sz w:val="21"/>
          <w:szCs w:val="21"/>
        </w:rPr>
        <w:t>4.3.2</w:t>
      </w:r>
      <w:r>
        <w:rPr>
          <w:snapToGrid/>
          <w:sz w:val="21"/>
          <w:szCs w:val="21"/>
        </w:rPr>
        <w:t>检测设备组成及性能应符合</w:t>
      </w:r>
      <w:r>
        <w:rPr>
          <w:rFonts w:hint="eastAsia"/>
          <w:snapToGrid/>
          <w:sz w:val="21"/>
          <w:szCs w:val="21"/>
        </w:rPr>
        <w:t>表4.3.2的规定：</w:t>
      </w:r>
    </w:p>
    <w:p>
      <w:pPr>
        <w:adjustRightInd w:val="0"/>
        <w:snapToGrid w:val="0"/>
        <w:spacing w:line="360" w:lineRule="auto"/>
        <w:jc w:val="center"/>
        <w:rPr>
          <w:rFonts w:eastAsia="黑体"/>
          <w:snapToGrid/>
          <w:sz w:val="21"/>
          <w:szCs w:val="21"/>
        </w:rPr>
      </w:pPr>
      <w:r>
        <w:rPr>
          <w:rFonts w:eastAsia="黑体"/>
          <w:b/>
          <w:snapToGrid/>
          <w:sz w:val="21"/>
          <w:szCs w:val="21"/>
        </w:rPr>
        <w:t>表4.</w:t>
      </w:r>
      <w:r>
        <w:rPr>
          <w:rFonts w:hint="eastAsia" w:eastAsia="黑体"/>
          <w:b/>
          <w:snapToGrid/>
          <w:sz w:val="21"/>
          <w:szCs w:val="21"/>
        </w:rPr>
        <w:t>3</w:t>
      </w:r>
      <w:r>
        <w:rPr>
          <w:rFonts w:eastAsia="黑体"/>
          <w:b/>
          <w:snapToGrid/>
          <w:sz w:val="21"/>
          <w:szCs w:val="21"/>
        </w:rPr>
        <w:t>.2</w:t>
      </w:r>
      <w:r>
        <w:rPr>
          <w:rFonts w:hint="eastAsia" w:eastAsia="黑体"/>
          <w:b/>
          <w:snapToGrid/>
          <w:sz w:val="21"/>
          <w:szCs w:val="21"/>
        </w:rPr>
        <w:t>辐射积分法</w:t>
      </w:r>
      <w:r>
        <w:rPr>
          <w:rFonts w:eastAsia="黑体"/>
          <w:b/>
          <w:snapToGrid/>
          <w:sz w:val="21"/>
          <w:szCs w:val="21"/>
        </w:rPr>
        <w:t>检测设备性能</w:t>
      </w:r>
    </w:p>
    <w:tbl>
      <w:tblPr>
        <w:tblStyle w:val="17"/>
        <w:tblpPr w:leftFromText="180" w:rightFromText="180" w:vertAnchor="text" w:horzAnchor="margin" w:tblpXSpec="center" w:tblpY="3"/>
        <w:tblW w:w="8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475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756" w:type="dxa"/>
            <w:shd w:val="clear" w:color="auto" w:fill="auto"/>
            <w:vAlign w:val="center"/>
          </w:tcPr>
          <w:p>
            <w:pPr>
              <w:adjustRightInd w:val="0"/>
              <w:snapToGrid w:val="0"/>
              <w:spacing w:line="276" w:lineRule="auto"/>
              <w:rPr>
                <w:snapToGrid/>
                <w:sz w:val="18"/>
                <w:szCs w:val="18"/>
              </w:rPr>
            </w:pPr>
            <w:r>
              <w:rPr>
                <w:snapToGrid/>
                <w:sz w:val="18"/>
                <w:szCs w:val="18"/>
              </w:rPr>
              <w:t>设备组件</w:t>
            </w:r>
          </w:p>
        </w:tc>
        <w:tc>
          <w:tcPr>
            <w:tcW w:w="4758" w:type="dxa"/>
            <w:shd w:val="clear" w:color="auto" w:fill="auto"/>
            <w:vAlign w:val="center"/>
          </w:tcPr>
          <w:p>
            <w:pPr>
              <w:adjustRightInd w:val="0"/>
              <w:snapToGrid w:val="0"/>
              <w:spacing w:line="276" w:lineRule="auto"/>
              <w:jc w:val="center"/>
              <w:rPr>
                <w:snapToGrid/>
                <w:sz w:val="18"/>
                <w:szCs w:val="18"/>
              </w:rPr>
            </w:pPr>
            <w:r>
              <w:rPr>
                <w:snapToGrid/>
                <w:sz w:val="18"/>
                <w:szCs w:val="18"/>
              </w:rPr>
              <w:t>性能要求</w:t>
            </w:r>
          </w:p>
        </w:tc>
        <w:tc>
          <w:tcPr>
            <w:tcW w:w="1590" w:type="dxa"/>
            <w:shd w:val="clear" w:color="auto" w:fill="auto"/>
            <w:vAlign w:val="center"/>
          </w:tcPr>
          <w:p>
            <w:pPr>
              <w:adjustRightInd w:val="0"/>
              <w:snapToGrid w:val="0"/>
              <w:spacing w:line="240" w:lineRule="exact"/>
              <w:rPr>
                <w:snapToGrid/>
                <w:sz w:val="18"/>
                <w:szCs w:val="18"/>
              </w:rPr>
            </w:pPr>
            <w:r>
              <w:rPr>
                <w:snapToGrid/>
                <w:sz w:val="18"/>
                <w:szCs w:val="18"/>
              </w:rPr>
              <w:t>检测范围</w:t>
            </w:r>
            <w:r>
              <w:rPr>
                <w:rFonts w:hint="eastAsia"/>
                <w:snapToGrid/>
                <w:sz w:val="18"/>
                <w:szCs w:val="18"/>
              </w:rPr>
              <w:t>与精度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756" w:type="dxa"/>
            <w:shd w:val="clear" w:color="auto" w:fill="auto"/>
            <w:vAlign w:val="center"/>
          </w:tcPr>
          <w:p>
            <w:pPr>
              <w:adjustRightInd w:val="0"/>
              <w:snapToGrid w:val="0"/>
              <w:spacing w:line="276" w:lineRule="auto"/>
              <w:rPr>
                <w:snapToGrid/>
                <w:sz w:val="18"/>
                <w:szCs w:val="18"/>
              </w:rPr>
            </w:pPr>
            <w:r>
              <w:rPr>
                <w:rFonts w:hint="eastAsia"/>
                <w:snapToGrid/>
                <w:sz w:val="18"/>
                <w:szCs w:val="18"/>
              </w:rPr>
              <w:t>测量头</w:t>
            </w:r>
          </w:p>
        </w:tc>
        <w:tc>
          <w:tcPr>
            <w:tcW w:w="4758" w:type="dxa"/>
            <w:shd w:val="clear" w:color="auto" w:fill="auto"/>
            <w:vAlign w:val="center"/>
          </w:tcPr>
          <w:p>
            <w:pPr>
              <w:adjustRightInd w:val="0"/>
              <w:snapToGrid w:val="0"/>
              <w:spacing w:line="276" w:lineRule="auto"/>
              <w:rPr>
                <w:snapToGrid/>
                <w:sz w:val="18"/>
                <w:szCs w:val="18"/>
              </w:rPr>
            </w:pPr>
            <w:r>
              <w:rPr>
                <w:rFonts w:hint="eastAsia"/>
                <w:snapToGrid/>
                <w:sz w:val="18"/>
                <w:szCs w:val="18"/>
              </w:rPr>
              <w:t>由钨卤素灯、过滤器和多个不同波段的探测器组成，钨卤素灯作为辐射源用于照射，过滤器用于调整辐射反射使之与特定波段相适应，探测器用于感应不同波段的辐射反射探测器解析度0.001；采样开口直径25mm</w:t>
            </w:r>
          </w:p>
        </w:tc>
        <w:tc>
          <w:tcPr>
            <w:tcW w:w="1590" w:type="dxa"/>
            <w:vMerge w:val="restart"/>
            <w:shd w:val="clear" w:color="auto" w:fill="auto"/>
            <w:vAlign w:val="center"/>
          </w:tcPr>
          <w:p>
            <w:pPr>
              <w:adjustRightInd w:val="0"/>
              <w:snapToGrid w:val="0"/>
              <w:spacing w:line="240" w:lineRule="exact"/>
              <w:rPr>
                <w:snapToGrid/>
                <w:sz w:val="18"/>
                <w:szCs w:val="18"/>
              </w:rPr>
            </w:pPr>
            <w:r>
              <w:rPr>
                <w:snapToGrid/>
                <w:sz w:val="18"/>
                <w:szCs w:val="18"/>
              </w:rPr>
              <w:t>太阳反射比检测范围应为0.02～0.9</w:t>
            </w:r>
            <w:r>
              <w:rPr>
                <w:rFonts w:hint="eastAsia"/>
                <w:snapToGrid/>
                <w:sz w:val="18"/>
                <w:szCs w:val="18"/>
              </w:rPr>
              <w:t>9</w:t>
            </w:r>
            <w:r>
              <w:rPr>
                <w:snapToGrid/>
                <w:sz w:val="18"/>
                <w:szCs w:val="18"/>
              </w:rPr>
              <w:t>；检测精度应为0.0</w:t>
            </w:r>
            <w:r>
              <w:rPr>
                <w:rFonts w:hint="eastAsia"/>
                <w:snapToGrid/>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756" w:type="dxa"/>
            <w:shd w:val="clear" w:color="auto" w:fill="auto"/>
            <w:vAlign w:val="center"/>
          </w:tcPr>
          <w:p>
            <w:pPr>
              <w:adjustRightInd w:val="0"/>
              <w:snapToGrid w:val="0"/>
              <w:spacing w:line="276" w:lineRule="auto"/>
              <w:rPr>
                <w:snapToGrid/>
                <w:sz w:val="18"/>
                <w:szCs w:val="18"/>
              </w:rPr>
            </w:pPr>
            <w:r>
              <w:rPr>
                <w:rFonts w:hint="eastAsia"/>
                <w:snapToGrid/>
                <w:sz w:val="18"/>
                <w:szCs w:val="18"/>
              </w:rPr>
              <w:t>读数模块</w:t>
            </w:r>
          </w:p>
        </w:tc>
        <w:tc>
          <w:tcPr>
            <w:tcW w:w="4758" w:type="dxa"/>
            <w:shd w:val="clear" w:color="auto" w:fill="auto"/>
            <w:vAlign w:val="center"/>
          </w:tcPr>
          <w:p>
            <w:pPr>
              <w:adjustRightInd w:val="0"/>
              <w:snapToGrid w:val="0"/>
              <w:spacing w:line="276" w:lineRule="auto"/>
              <w:rPr>
                <w:snapToGrid/>
                <w:sz w:val="18"/>
                <w:szCs w:val="18"/>
              </w:rPr>
            </w:pPr>
            <w:r>
              <w:rPr>
                <w:rFonts w:hint="eastAsia"/>
                <w:snapToGrid/>
                <w:sz w:val="18"/>
                <w:szCs w:val="18"/>
              </w:rPr>
              <w:t>与测量头相连，用于处理测量头的信号、反射比数字输出信号以及显示输入参数或校准信息。读数模块数显分辨率应为</w:t>
            </w:r>
            <w:r>
              <w:rPr>
                <w:snapToGrid/>
                <w:sz w:val="18"/>
                <w:szCs w:val="18"/>
              </w:rPr>
              <w:t>0.001</w:t>
            </w:r>
            <w:r>
              <w:rPr>
                <w:rFonts w:hint="eastAsia"/>
                <w:snapToGrid/>
                <w:sz w:val="18"/>
                <w:szCs w:val="18"/>
              </w:rPr>
              <w:t>。</w:t>
            </w:r>
          </w:p>
        </w:tc>
        <w:tc>
          <w:tcPr>
            <w:tcW w:w="1590" w:type="dxa"/>
            <w:vMerge w:val="continue"/>
            <w:shd w:val="clear" w:color="auto" w:fill="auto"/>
            <w:vAlign w:val="center"/>
          </w:tcPr>
          <w:p>
            <w:pPr>
              <w:adjustRightInd w:val="0"/>
              <w:snapToGrid w:val="0"/>
              <w:spacing w:line="360" w:lineRule="auto"/>
              <w:ind w:firstLine="180" w:firstLineChars="100"/>
              <w:rPr>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756" w:type="dxa"/>
            <w:shd w:val="clear" w:color="auto" w:fill="auto"/>
            <w:vAlign w:val="center"/>
          </w:tcPr>
          <w:p>
            <w:pPr>
              <w:adjustRightInd w:val="0"/>
              <w:snapToGrid w:val="0"/>
              <w:spacing w:line="276" w:lineRule="auto"/>
              <w:rPr>
                <w:snapToGrid/>
                <w:sz w:val="18"/>
                <w:szCs w:val="18"/>
              </w:rPr>
            </w:pPr>
            <w:r>
              <w:rPr>
                <w:rFonts w:hint="eastAsia"/>
                <w:snapToGrid/>
                <w:sz w:val="18"/>
                <w:szCs w:val="18"/>
              </w:rPr>
              <w:t>黑腔体</w:t>
            </w:r>
          </w:p>
        </w:tc>
        <w:tc>
          <w:tcPr>
            <w:tcW w:w="4758" w:type="dxa"/>
            <w:shd w:val="clear" w:color="auto" w:fill="auto"/>
            <w:vAlign w:val="center"/>
          </w:tcPr>
          <w:p>
            <w:pPr>
              <w:adjustRightInd w:val="0"/>
              <w:snapToGrid w:val="0"/>
              <w:spacing w:line="276" w:lineRule="auto"/>
              <w:rPr>
                <w:snapToGrid/>
                <w:sz w:val="18"/>
                <w:szCs w:val="18"/>
              </w:rPr>
            </w:pPr>
            <w:r>
              <w:rPr>
                <w:rFonts w:hint="eastAsia"/>
                <w:snapToGrid/>
                <w:sz w:val="18"/>
                <w:szCs w:val="18"/>
              </w:rPr>
              <w:t>用于仪器调零</w:t>
            </w:r>
          </w:p>
        </w:tc>
        <w:tc>
          <w:tcPr>
            <w:tcW w:w="1590" w:type="dxa"/>
            <w:vMerge w:val="continue"/>
            <w:shd w:val="clear" w:color="auto" w:fill="auto"/>
            <w:vAlign w:val="center"/>
          </w:tcPr>
          <w:p>
            <w:pPr>
              <w:adjustRightInd w:val="0"/>
              <w:snapToGrid w:val="0"/>
              <w:spacing w:line="360" w:lineRule="auto"/>
              <w:ind w:firstLine="180" w:firstLineChars="100"/>
              <w:rPr>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756" w:type="dxa"/>
            <w:shd w:val="clear" w:color="auto" w:fill="auto"/>
            <w:vAlign w:val="center"/>
          </w:tcPr>
          <w:p>
            <w:pPr>
              <w:autoSpaceDE w:val="0"/>
              <w:autoSpaceDN w:val="0"/>
              <w:adjustRightInd w:val="0"/>
              <w:snapToGrid w:val="0"/>
              <w:spacing w:line="276" w:lineRule="auto"/>
              <w:rPr>
                <w:sz w:val="18"/>
                <w:szCs w:val="18"/>
              </w:rPr>
            </w:pPr>
            <w:r>
              <w:rPr>
                <w:snapToGrid/>
                <w:sz w:val="18"/>
                <w:szCs w:val="18"/>
              </w:rPr>
              <w:t>标准白板</w:t>
            </w:r>
          </w:p>
        </w:tc>
        <w:tc>
          <w:tcPr>
            <w:tcW w:w="4758" w:type="dxa"/>
            <w:shd w:val="clear" w:color="auto" w:fill="auto"/>
            <w:vAlign w:val="center"/>
          </w:tcPr>
          <w:p>
            <w:pPr>
              <w:autoSpaceDE w:val="0"/>
              <w:autoSpaceDN w:val="0"/>
              <w:adjustRightInd w:val="0"/>
              <w:snapToGrid w:val="0"/>
              <w:spacing w:line="276" w:lineRule="auto"/>
              <w:rPr>
                <w:sz w:val="18"/>
                <w:szCs w:val="18"/>
              </w:rPr>
            </w:pPr>
            <w:r>
              <w:rPr>
                <w:rFonts w:hint="eastAsia"/>
                <w:snapToGrid/>
                <w:sz w:val="18"/>
                <w:szCs w:val="18"/>
              </w:rPr>
              <w:t>陶瓷白</w:t>
            </w:r>
            <w:r>
              <w:rPr>
                <w:snapToGrid/>
                <w:sz w:val="18"/>
                <w:szCs w:val="18"/>
              </w:rPr>
              <w:t>板</w:t>
            </w:r>
            <w:r>
              <w:rPr>
                <w:rFonts w:hint="eastAsia"/>
                <w:snapToGrid/>
                <w:sz w:val="18"/>
                <w:szCs w:val="18"/>
              </w:rPr>
              <w:t>，</w:t>
            </w:r>
            <w:r>
              <w:rPr>
                <w:snapToGrid/>
                <w:sz w:val="18"/>
                <w:szCs w:val="18"/>
              </w:rPr>
              <w:t>应经计量部门检定合格</w:t>
            </w:r>
            <w:r>
              <w:rPr>
                <w:rFonts w:hint="eastAsia"/>
                <w:snapToGrid/>
                <w:sz w:val="18"/>
                <w:szCs w:val="18"/>
              </w:rPr>
              <w:t>或经仪器生产商标定并在有效期内</w:t>
            </w:r>
          </w:p>
        </w:tc>
        <w:tc>
          <w:tcPr>
            <w:tcW w:w="1590" w:type="dxa"/>
            <w:vMerge w:val="continue"/>
            <w:shd w:val="clear" w:color="auto" w:fill="auto"/>
            <w:vAlign w:val="center"/>
          </w:tcPr>
          <w:p>
            <w:pPr>
              <w:autoSpaceDE w:val="0"/>
              <w:autoSpaceDN w:val="0"/>
              <w:adjustRightInd w:val="0"/>
              <w:snapToGrid w:val="0"/>
              <w:spacing w:line="360" w:lineRule="auto"/>
              <w:ind w:firstLine="180" w:firstLineChars="100"/>
              <w:rPr>
                <w:sz w:val="18"/>
                <w:szCs w:val="18"/>
              </w:rPr>
            </w:pPr>
          </w:p>
        </w:tc>
      </w:tr>
    </w:tbl>
    <w:p>
      <w:pPr>
        <w:adjustRightInd w:val="0"/>
        <w:snapToGrid w:val="0"/>
        <w:spacing w:line="360" w:lineRule="auto"/>
        <w:jc w:val="left"/>
        <w:rPr>
          <w:snapToGrid/>
          <w:sz w:val="21"/>
          <w:szCs w:val="21"/>
        </w:rPr>
      </w:pPr>
    </w:p>
    <w:p>
      <w:pPr>
        <w:autoSpaceDE w:val="0"/>
        <w:autoSpaceDN w:val="0"/>
        <w:adjustRightInd w:val="0"/>
        <w:snapToGrid w:val="0"/>
        <w:spacing w:line="360" w:lineRule="auto"/>
        <w:jc w:val="left"/>
        <w:rPr>
          <w:rFonts w:hAnsi="宋体"/>
          <w:snapToGrid/>
          <w:sz w:val="21"/>
          <w:szCs w:val="21"/>
        </w:rPr>
      </w:pPr>
      <w:r>
        <w:rPr>
          <w:rFonts w:hint="eastAsia" w:hAnsi="宋体"/>
          <w:b/>
          <w:snapToGrid/>
          <w:sz w:val="21"/>
          <w:szCs w:val="21"/>
        </w:rPr>
        <w:t xml:space="preserve">4.3.3 </w:t>
      </w:r>
      <w:r>
        <w:rPr>
          <w:rFonts w:hint="eastAsia" w:hAnsi="宋体"/>
          <w:snapToGrid/>
          <w:sz w:val="21"/>
          <w:szCs w:val="21"/>
        </w:rPr>
        <w:t>检测点应符合本</w:t>
      </w:r>
      <w:r>
        <w:rPr>
          <w:rFonts w:hAnsi="宋体"/>
          <w:snapToGrid/>
          <w:sz w:val="21"/>
          <w:szCs w:val="21"/>
        </w:rPr>
        <w:t>规程</w:t>
      </w:r>
      <w:r>
        <w:rPr>
          <w:rFonts w:hint="eastAsia" w:hAnsi="宋体"/>
          <w:snapToGrid/>
          <w:sz w:val="21"/>
          <w:szCs w:val="21"/>
        </w:rPr>
        <w:t>4.2.3的规定</w:t>
      </w:r>
    </w:p>
    <w:p>
      <w:pPr>
        <w:autoSpaceDE w:val="0"/>
        <w:autoSpaceDN w:val="0"/>
        <w:adjustRightInd w:val="0"/>
        <w:snapToGrid w:val="0"/>
        <w:spacing w:line="360" w:lineRule="auto"/>
        <w:jc w:val="left"/>
        <w:rPr>
          <w:rFonts w:hAnsi="宋体"/>
          <w:snapToGrid/>
          <w:sz w:val="21"/>
          <w:szCs w:val="21"/>
        </w:rPr>
      </w:pPr>
      <w:r>
        <w:rPr>
          <w:rFonts w:hint="eastAsia" w:hAnsi="宋体"/>
          <w:b/>
          <w:snapToGrid/>
          <w:sz w:val="21"/>
          <w:szCs w:val="21"/>
        </w:rPr>
        <w:t xml:space="preserve">4.3.4 </w:t>
      </w:r>
      <w:r>
        <w:rPr>
          <w:rFonts w:hAnsi="宋体"/>
          <w:snapToGrid/>
          <w:sz w:val="21"/>
          <w:szCs w:val="21"/>
        </w:rPr>
        <w:t>检测程序应符合</w:t>
      </w:r>
      <w:r>
        <w:rPr>
          <w:rFonts w:hint="eastAsia" w:hAnsi="宋体"/>
          <w:snapToGrid/>
          <w:sz w:val="21"/>
          <w:szCs w:val="21"/>
        </w:rPr>
        <w:t>下列规定</w:t>
      </w:r>
      <w:r>
        <w:rPr>
          <w:rFonts w:hAnsi="宋体"/>
          <w:snapToGrid/>
          <w:sz w:val="21"/>
          <w:szCs w:val="21"/>
        </w:rPr>
        <w:t>：</w:t>
      </w:r>
    </w:p>
    <w:p>
      <w:pPr>
        <w:autoSpaceDE w:val="0"/>
        <w:autoSpaceDN w:val="0"/>
        <w:adjustRightInd w:val="0"/>
        <w:snapToGrid w:val="0"/>
        <w:spacing w:line="360" w:lineRule="auto"/>
        <w:ind w:firstLine="420"/>
        <w:jc w:val="left"/>
        <w:rPr>
          <w:snapToGrid/>
          <w:sz w:val="21"/>
          <w:szCs w:val="21"/>
        </w:rPr>
      </w:pPr>
      <w:r>
        <w:rPr>
          <w:rFonts w:hint="eastAsia"/>
          <w:snapToGrid/>
          <w:sz w:val="21"/>
          <w:szCs w:val="21"/>
        </w:rPr>
        <w:t xml:space="preserve">1 </w:t>
      </w:r>
      <w:r>
        <w:rPr>
          <w:snapToGrid/>
          <w:sz w:val="21"/>
          <w:szCs w:val="21"/>
        </w:rPr>
        <w:t>仪器应正确连接</w:t>
      </w:r>
      <w:r>
        <w:rPr>
          <w:rFonts w:hint="eastAsia"/>
          <w:snapToGrid/>
          <w:sz w:val="21"/>
          <w:szCs w:val="21"/>
        </w:rPr>
        <w:t>并</w:t>
      </w:r>
      <w:r>
        <w:rPr>
          <w:snapToGrid/>
          <w:sz w:val="21"/>
          <w:szCs w:val="21"/>
        </w:rPr>
        <w:t>处于正常状态；</w:t>
      </w:r>
    </w:p>
    <w:p>
      <w:pPr>
        <w:autoSpaceDE w:val="0"/>
        <w:autoSpaceDN w:val="0"/>
        <w:adjustRightInd w:val="0"/>
        <w:snapToGrid w:val="0"/>
        <w:spacing w:line="360" w:lineRule="auto"/>
        <w:ind w:firstLine="420"/>
        <w:jc w:val="left"/>
        <w:rPr>
          <w:snapToGrid/>
          <w:sz w:val="21"/>
          <w:szCs w:val="21"/>
        </w:rPr>
      </w:pPr>
      <w:r>
        <w:rPr>
          <w:rFonts w:hint="eastAsia"/>
          <w:snapToGrid/>
          <w:sz w:val="21"/>
          <w:szCs w:val="21"/>
        </w:rPr>
        <w:t>2 开启电源，预热至稳定；</w:t>
      </w:r>
    </w:p>
    <w:p>
      <w:pPr>
        <w:autoSpaceDE w:val="0"/>
        <w:autoSpaceDN w:val="0"/>
        <w:adjustRightInd w:val="0"/>
        <w:snapToGrid w:val="0"/>
        <w:spacing w:line="360" w:lineRule="auto"/>
        <w:ind w:firstLine="420"/>
        <w:jc w:val="left"/>
        <w:rPr>
          <w:snapToGrid/>
          <w:sz w:val="21"/>
          <w:szCs w:val="21"/>
        </w:rPr>
      </w:pPr>
      <w:r>
        <w:rPr>
          <w:rFonts w:hint="eastAsia"/>
          <w:snapToGrid/>
          <w:sz w:val="21"/>
          <w:szCs w:val="21"/>
        </w:rPr>
        <w:t>3 用反射比为零的黑腔体调零，用已知反射比的标准白板校准。每隔</w:t>
      </w:r>
      <w:r>
        <w:rPr>
          <w:snapToGrid/>
          <w:sz w:val="21"/>
          <w:szCs w:val="21"/>
        </w:rPr>
        <w:t>30min重复调零和校准</w:t>
      </w:r>
      <w:r>
        <w:rPr>
          <w:rFonts w:hint="eastAsia"/>
          <w:snapToGrid/>
          <w:sz w:val="21"/>
          <w:szCs w:val="21"/>
        </w:rPr>
        <w:t>；</w:t>
      </w:r>
    </w:p>
    <w:p>
      <w:pPr>
        <w:autoSpaceDE w:val="0"/>
        <w:autoSpaceDN w:val="0"/>
        <w:adjustRightInd w:val="0"/>
        <w:snapToGrid w:val="0"/>
        <w:spacing w:line="360" w:lineRule="auto"/>
        <w:ind w:firstLine="420" w:firstLineChars="200"/>
        <w:jc w:val="left"/>
        <w:rPr>
          <w:snapToGrid/>
          <w:sz w:val="21"/>
          <w:szCs w:val="21"/>
        </w:rPr>
      </w:pPr>
      <w:r>
        <w:rPr>
          <w:rFonts w:hint="eastAsia"/>
          <w:snapToGrid/>
          <w:sz w:val="21"/>
          <w:szCs w:val="21"/>
        </w:rPr>
        <w:t xml:space="preserve">4 </w:t>
      </w:r>
      <w:r>
        <w:rPr>
          <w:snapToGrid/>
          <w:sz w:val="21"/>
          <w:szCs w:val="21"/>
        </w:rPr>
        <w:t>应将定位片背面的采样孔对准检测点，并应使定位片与被测</w:t>
      </w:r>
      <w:r>
        <w:rPr>
          <w:rFonts w:hint="eastAsia"/>
          <w:snapToGrid/>
          <w:sz w:val="21"/>
          <w:szCs w:val="21"/>
        </w:rPr>
        <w:t>表</w:t>
      </w:r>
      <w:r>
        <w:rPr>
          <w:snapToGrid/>
          <w:sz w:val="21"/>
          <w:szCs w:val="21"/>
        </w:rPr>
        <w:t>面靠紧；</w:t>
      </w:r>
    </w:p>
    <w:p>
      <w:pPr>
        <w:autoSpaceDE w:val="0"/>
        <w:autoSpaceDN w:val="0"/>
        <w:adjustRightInd w:val="0"/>
        <w:snapToGrid w:val="0"/>
        <w:spacing w:line="360" w:lineRule="auto"/>
        <w:ind w:firstLine="420"/>
        <w:jc w:val="left"/>
        <w:rPr>
          <w:snapToGrid/>
          <w:sz w:val="21"/>
          <w:szCs w:val="21"/>
        </w:rPr>
      </w:pPr>
      <w:r>
        <w:rPr>
          <w:snapToGrid/>
          <w:sz w:val="21"/>
          <w:szCs w:val="21"/>
        </w:rPr>
        <w:t xml:space="preserve">5 </w:t>
      </w:r>
      <w:r>
        <w:rPr>
          <w:rFonts w:hint="eastAsia"/>
          <w:snapToGrid/>
          <w:sz w:val="21"/>
          <w:szCs w:val="21"/>
        </w:rPr>
        <w:t>应</w:t>
      </w:r>
      <w:r>
        <w:rPr>
          <w:snapToGrid/>
          <w:sz w:val="21"/>
          <w:szCs w:val="21"/>
        </w:rPr>
        <w:t>将测量头置于定位片的定位槽内，</w:t>
      </w:r>
      <w:r>
        <w:rPr>
          <w:rFonts w:hint="eastAsia"/>
          <w:snapToGrid/>
          <w:sz w:val="21"/>
          <w:szCs w:val="21"/>
        </w:rPr>
        <w:t>避免光线泄漏。在测量头指示灯闪烁的整个周期内，保证测量头不动。当显示值稳定时，即可读数。</w:t>
      </w:r>
    </w:p>
    <w:p>
      <w:pPr>
        <w:autoSpaceDE w:val="0"/>
        <w:autoSpaceDN w:val="0"/>
        <w:adjustRightInd w:val="0"/>
        <w:snapToGrid w:val="0"/>
        <w:spacing w:line="360" w:lineRule="auto"/>
        <w:jc w:val="left"/>
        <w:rPr>
          <w:sz w:val="21"/>
          <w:szCs w:val="21"/>
        </w:rPr>
      </w:pPr>
      <w:r>
        <w:rPr>
          <w:b/>
          <w:sz w:val="21"/>
          <w:szCs w:val="21"/>
        </w:rPr>
        <w:t>4.</w:t>
      </w:r>
      <w:r>
        <w:rPr>
          <w:rFonts w:hint="eastAsia"/>
          <w:b/>
          <w:sz w:val="21"/>
          <w:szCs w:val="21"/>
        </w:rPr>
        <w:t>3</w:t>
      </w:r>
      <w:r>
        <w:rPr>
          <w:b/>
          <w:sz w:val="21"/>
          <w:szCs w:val="21"/>
        </w:rPr>
        <w:t>.</w:t>
      </w:r>
      <w:r>
        <w:rPr>
          <w:rFonts w:hint="eastAsia"/>
          <w:b/>
          <w:sz w:val="21"/>
          <w:szCs w:val="21"/>
        </w:rPr>
        <w:t xml:space="preserve">5 </w:t>
      </w:r>
      <w:r>
        <w:rPr>
          <w:rFonts w:hAnsi="宋体"/>
          <w:snapToGrid/>
          <w:sz w:val="21"/>
          <w:szCs w:val="21"/>
        </w:rPr>
        <w:t>数据处理：</w:t>
      </w:r>
      <w:r>
        <w:rPr>
          <w:rFonts w:hint="eastAsia" w:hAnsi="宋体"/>
          <w:snapToGrid/>
          <w:sz w:val="21"/>
          <w:szCs w:val="21"/>
        </w:rPr>
        <w:t>应</w:t>
      </w:r>
      <w:r>
        <w:rPr>
          <w:sz w:val="21"/>
          <w:szCs w:val="21"/>
        </w:rPr>
        <w:t>取</w:t>
      </w:r>
      <w:r>
        <w:rPr>
          <w:rFonts w:hint="eastAsia"/>
          <w:sz w:val="21"/>
          <w:szCs w:val="21"/>
        </w:rPr>
        <w:t>所有测试点的</w:t>
      </w:r>
      <w:r>
        <w:rPr>
          <w:sz w:val="21"/>
          <w:szCs w:val="21"/>
        </w:rPr>
        <w:t>算术平均值作为</w:t>
      </w:r>
      <w:r>
        <w:rPr>
          <w:rFonts w:hint="eastAsia"/>
          <w:sz w:val="21"/>
          <w:szCs w:val="21"/>
        </w:rPr>
        <w:t>该检测区的</w:t>
      </w:r>
      <w:r>
        <w:rPr>
          <w:sz w:val="21"/>
          <w:szCs w:val="21"/>
        </w:rPr>
        <w:t>最终结果。</w:t>
      </w:r>
    </w:p>
    <w:p>
      <w:pPr>
        <w:autoSpaceDE w:val="0"/>
        <w:autoSpaceDN w:val="0"/>
        <w:adjustRightInd w:val="0"/>
        <w:snapToGrid w:val="0"/>
        <w:spacing w:line="360" w:lineRule="auto"/>
        <w:jc w:val="left"/>
        <w:rPr>
          <w:snapToGrid/>
          <w:sz w:val="21"/>
          <w:szCs w:val="21"/>
        </w:rPr>
      </w:pPr>
      <w:r>
        <w:rPr>
          <w:rFonts w:hint="eastAsia"/>
          <w:snapToGrid/>
          <w:sz w:val="21"/>
          <w:szCs w:val="21"/>
        </w:rPr>
        <w:t>4.3.6  当反射隔热饰面层包含不同颜色的区域时，则应先按本规程4.3.3~4.3.5分别检测并计算相同颜色区域的太阳光反射比，再按4.2.6公式计算整个饰面层的太阳光反射比。</w:t>
      </w:r>
    </w:p>
    <w:p>
      <w:pPr>
        <w:pStyle w:val="3"/>
        <w:adjustRightInd w:val="0"/>
        <w:snapToGrid w:val="0"/>
        <w:spacing w:line="360" w:lineRule="auto"/>
        <w:rPr>
          <w:rFonts w:eastAsia="黑体"/>
          <w:b w:val="0"/>
          <w:sz w:val="28"/>
        </w:rPr>
      </w:pPr>
      <w:bookmarkStart w:id="16" w:name="_Toc516942866"/>
      <w:r>
        <w:rPr>
          <w:rFonts w:eastAsia="黑体"/>
          <w:b w:val="0"/>
          <w:sz w:val="28"/>
        </w:rPr>
        <w:t>4.</w:t>
      </w:r>
      <w:r>
        <w:rPr>
          <w:rFonts w:hint="eastAsia" w:eastAsia="黑体"/>
          <w:b w:val="0"/>
          <w:sz w:val="28"/>
        </w:rPr>
        <w:t>4日射强度计法</w:t>
      </w:r>
      <w:bookmarkEnd w:id="16"/>
    </w:p>
    <w:p>
      <w:pPr>
        <w:adjustRightInd w:val="0"/>
        <w:snapToGrid w:val="0"/>
        <w:spacing w:line="360" w:lineRule="auto"/>
        <w:jc w:val="left"/>
        <w:rPr>
          <w:sz w:val="21"/>
          <w:szCs w:val="21"/>
        </w:rPr>
      </w:pPr>
      <w:r>
        <w:rPr>
          <w:b/>
          <w:sz w:val="21"/>
          <w:szCs w:val="21"/>
        </w:rPr>
        <w:t>4.</w:t>
      </w:r>
      <w:r>
        <w:rPr>
          <w:rFonts w:hint="eastAsia"/>
          <w:b/>
          <w:sz w:val="21"/>
          <w:szCs w:val="21"/>
        </w:rPr>
        <w:t>4</w:t>
      </w:r>
      <w:r>
        <w:rPr>
          <w:b/>
          <w:sz w:val="21"/>
          <w:szCs w:val="21"/>
        </w:rPr>
        <w:t>.</w:t>
      </w:r>
      <w:r>
        <w:rPr>
          <w:rFonts w:hint="eastAsia"/>
          <w:b/>
          <w:sz w:val="21"/>
          <w:szCs w:val="21"/>
        </w:rPr>
        <w:t>1</w:t>
      </w:r>
      <w:r>
        <w:rPr>
          <w:rFonts w:hint="eastAsia"/>
          <w:sz w:val="21"/>
          <w:szCs w:val="21"/>
        </w:rPr>
        <w:t>被测表面</w:t>
      </w:r>
      <w:r>
        <w:rPr>
          <w:sz w:val="21"/>
          <w:szCs w:val="21"/>
        </w:rPr>
        <w:t>应符合</w:t>
      </w:r>
      <w:r>
        <w:rPr>
          <w:rFonts w:hint="eastAsia"/>
          <w:sz w:val="21"/>
          <w:szCs w:val="21"/>
        </w:rPr>
        <w:t>下列规定</w:t>
      </w:r>
      <w:r>
        <w:rPr>
          <w:sz w:val="21"/>
          <w:szCs w:val="21"/>
        </w:rPr>
        <w:t>：</w:t>
      </w:r>
    </w:p>
    <w:p>
      <w:pPr>
        <w:autoSpaceDE w:val="0"/>
        <w:autoSpaceDN w:val="0"/>
        <w:adjustRightInd w:val="0"/>
        <w:snapToGrid w:val="0"/>
        <w:spacing w:line="360" w:lineRule="auto"/>
        <w:ind w:firstLine="420" w:firstLineChars="200"/>
        <w:jc w:val="left"/>
        <w:rPr>
          <w:sz w:val="21"/>
          <w:szCs w:val="21"/>
        </w:rPr>
      </w:pPr>
      <w:r>
        <w:rPr>
          <w:sz w:val="21"/>
          <w:szCs w:val="21"/>
        </w:rPr>
        <w:t>1</w:t>
      </w:r>
      <w:r>
        <w:rPr>
          <w:rFonts w:hint="eastAsia"/>
          <w:sz w:val="21"/>
          <w:szCs w:val="21"/>
        </w:rPr>
        <w:t xml:space="preserve">  表面的倾角小于9.5</w:t>
      </w:r>
      <w:r>
        <w:rPr>
          <w:rFonts w:hint="eastAsia" w:ascii="宋体" w:hAnsi="宋体"/>
        </w:rPr>
        <w:t>°；</w:t>
      </w:r>
    </w:p>
    <w:p>
      <w:pPr>
        <w:autoSpaceDE w:val="0"/>
        <w:autoSpaceDN w:val="0"/>
        <w:adjustRightInd w:val="0"/>
        <w:snapToGrid w:val="0"/>
        <w:spacing w:line="360" w:lineRule="auto"/>
        <w:ind w:firstLine="420" w:firstLineChars="200"/>
        <w:jc w:val="left"/>
        <w:rPr>
          <w:sz w:val="21"/>
          <w:szCs w:val="21"/>
        </w:rPr>
      </w:pPr>
      <w:r>
        <w:rPr>
          <w:rFonts w:hint="eastAsia"/>
          <w:sz w:val="21"/>
          <w:szCs w:val="21"/>
        </w:rPr>
        <w:t xml:space="preserve">2  </w:t>
      </w:r>
      <w:r>
        <w:rPr>
          <w:rFonts w:hint="eastAsia"/>
          <w:snapToGrid/>
          <w:sz w:val="21"/>
          <w:szCs w:val="21"/>
        </w:rPr>
        <w:t>表面</w:t>
      </w:r>
      <w:r>
        <w:rPr>
          <w:snapToGrid/>
          <w:sz w:val="21"/>
          <w:szCs w:val="21"/>
        </w:rPr>
        <w:t>外观应平整、</w:t>
      </w:r>
      <w:r>
        <w:rPr>
          <w:rFonts w:hint="eastAsia"/>
          <w:snapToGrid/>
          <w:sz w:val="21"/>
          <w:szCs w:val="21"/>
        </w:rPr>
        <w:t>无杂物，</w:t>
      </w:r>
      <w:r>
        <w:rPr>
          <w:snapToGrid/>
          <w:sz w:val="21"/>
          <w:szCs w:val="21"/>
        </w:rPr>
        <w:t>呈干燥状态</w:t>
      </w:r>
      <w:r>
        <w:rPr>
          <w:rFonts w:hint="eastAsia"/>
          <w:snapToGrid/>
          <w:sz w:val="21"/>
          <w:szCs w:val="21"/>
        </w:rPr>
        <w:t>，不得清洗</w:t>
      </w:r>
      <w:r>
        <w:rPr>
          <w:sz w:val="21"/>
          <w:szCs w:val="21"/>
        </w:rPr>
        <w:t>；</w:t>
      </w:r>
    </w:p>
    <w:p>
      <w:pPr>
        <w:adjustRightInd w:val="0"/>
        <w:snapToGrid w:val="0"/>
        <w:spacing w:line="360" w:lineRule="auto"/>
        <w:jc w:val="left"/>
        <w:rPr>
          <w:snapToGrid/>
          <w:sz w:val="21"/>
          <w:szCs w:val="21"/>
        </w:rPr>
      </w:pPr>
      <w:r>
        <w:rPr>
          <w:b/>
          <w:sz w:val="21"/>
          <w:szCs w:val="21"/>
        </w:rPr>
        <w:t>4.</w:t>
      </w:r>
      <w:r>
        <w:rPr>
          <w:rFonts w:hint="eastAsia"/>
          <w:b/>
          <w:sz w:val="21"/>
          <w:szCs w:val="21"/>
        </w:rPr>
        <w:t>4</w:t>
      </w:r>
      <w:r>
        <w:rPr>
          <w:b/>
          <w:sz w:val="21"/>
          <w:szCs w:val="21"/>
        </w:rPr>
        <w:t>.</w:t>
      </w:r>
      <w:r>
        <w:rPr>
          <w:rFonts w:hint="eastAsia"/>
          <w:b/>
          <w:sz w:val="21"/>
          <w:szCs w:val="21"/>
        </w:rPr>
        <w:t>2</w:t>
      </w:r>
      <w:r>
        <w:rPr>
          <w:snapToGrid/>
          <w:sz w:val="21"/>
          <w:szCs w:val="21"/>
        </w:rPr>
        <w:t>检测设备组成及性能应符合</w:t>
      </w:r>
      <w:r>
        <w:rPr>
          <w:rFonts w:hint="eastAsia"/>
          <w:snapToGrid/>
          <w:sz w:val="21"/>
          <w:szCs w:val="21"/>
        </w:rPr>
        <w:t>表4.4.2的规定：</w:t>
      </w:r>
    </w:p>
    <w:p>
      <w:pPr>
        <w:adjustRightInd w:val="0"/>
        <w:snapToGrid w:val="0"/>
        <w:spacing w:line="360" w:lineRule="auto"/>
        <w:jc w:val="center"/>
        <w:rPr>
          <w:rFonts w:eastAsia="黑体"/>
          <w:snapToGrid/>
          <w:sz w:val="21"/>
          <w:szCs w:val="21"/>
        </w:rPr>
      </w:pPr>
      <w:r>
        <w:rPr>
          <w:rFonts w:eastAsia="黑体"/>
          <w:b/>
          <w:snapToGrid/>
          <w:sz w:val="21"/>
          <w:szCs w:val="21"/>
        </w:rPr>
        <w:t>表4.</w:t>
      </w:r>
      <w:r>
        <w:rPr>
          <w:rFonts w:hint="eastAsia" w:eastAsia="黑体"/>
          <w:b/>
          <w:snapToGrid/>
          <w:sz w:val="21"/>
          <w:szCs w:val="21"/>
        </w:rPr>
        <w:t>4</w:t>
      </w:r>
      <w:r>
        <w:rPr>
          <w:rFonts w:eastAsia="黑体"/>
          <w:b/>
          <w:snapToGrid/>
          <w:sz w:val="21"/>
          <w:szCs w:val="21"/>
        </w:rPr>
        <w:t>.2</w:t>
      </w:r>
      <w:r>
        <w:rPr>
          <w:rFonts w:hint="eastAsia" w:eastAsia="黑体"/>
          <w:b/>
          <w:snapToGrid/>
          <w:sz w:val="21"/>
          <w:szCs w:val="21"/>
        </w:rPr>
        <w:t>日射强度计法</w:t>
      </w:r>
      <w:r>
        <w:rPr>
          <w:rFonts w:eastAsia="黑体"/>
          <w:b/>
          <w:snapToGrid/>
          <w:sz w:val="21"/>
          <w:szCs w:val="21"/>
        </w:rPr>
        <w:t>检测设备</w:t>
      </w:r>
      <w:r>
        <w:rPr>
          <w:rFonts w:hint="eastAsia" w:eastAsia="黑体"/>
          <w:b/>
          <w:snapToGrid/>
          <w:sz w:val="21"/>
          <w:szCs w:val="21"/>
        </w:rPr>
        <w:t>组成</w:t>
      </w:r>
      <w:r>
        <w:rPr>
          <w:rFonts w:eastAsia="黑体"/>
          <w:b/>
          <w:snapToGrid/>
          <w:sz w:val="21"/>
          <w:szCs w:val="21"/>
        </w:rPr>
        <w:t>及性能</w:t>
      </w:r>
    </w:p>
    <w:tbl>
      <w:tblPr>
        <w:tblStyle w:val="17"/>
        <w:tblpPr w:leftFromText="180" w:rightFromText="180" w:vertAnchor="text" w:horzAnchor="margin" w:tblpXSpec="center" w:tblpY="3"/>
        <w:tblW w:w="8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475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756" w:type="dxa"/>
            <w:shd w:val="clear" w:color="auto" w:fill="auto"/>
          </w:tcPr>
          <w:p>
            <w:pPr>
              <w:adjustRightInd w:val="0"/>
              <w:snapToGrid w:val="0"/>
              <w:spacing w:line="240" w:lineRule="exact"/>
              <w:jc w:val="center"/>
              <w:rPr>
                <w:snapToGrid/>
                <w:sz w:val="18"/>
                <w:szCs w:val="18"/>
              </w:rPr>
            </w:pPr>
            <w:r>
              <w:rPr>
                <w:snapToGrid/>
                <w:sz w:val="18"/>
                <w:szCs w:val="18"/>
              </w:rPr>
              <w:t>设备组件</w:t>
            </w:r>
          </w:p>
        </w:tc>
        <w:tc>
          <w:tcPr>
            <w:tcW w:w="4758" w:type="dxa"/>
            <w:shd w:val="clear" w:color="auto" w:fill="auto"/>
          </w:tcPr>
          <w:p>
            <w:pPr>
              <w:adjustRightInd w:val="0"/>
              <w:snapToGrid w:val="0"/>
              <w:spacing w:line="240" w:lineRule="exact"/>
              <w:jc w:val="center"/>
              <w:rPr>
                <w:snapToGrid/>
                <w:sz w:val="18"/>
                <w:szCs w:val="18"/>
              </w:rPr>
            </w:pPr>
            <w:r>
              <w:rPr>
                <w:snapToGrid/>
                <w:sz w:val="18"/>
                <w:szCs w:val="18"/>
              </w:rPr>
              <w:t>性能要求</w:t>
            </w:r>
          </w:p>
        </w:tc>
        <w:tc>
          <w:tcPr>
            <w:tcW w:w="1590" w:type="dxa"/>
            <w:shd w:val="clear" w:color="auto" w:fill="auto"/>
          </w:tcPr>
          <w:p>
            <w:pPr>
              <w:adjustRightInd w:val="0"/>
              <w:snapToGrid w:val="0"/>
              <w:spacing w:line="240" w:lineRule="exact"/>
              <w:jc w:val="center"/>
              <w:rPr>
                <w:snapToGrid/>
                <w:sz w:val="18"/>
                <w:szCs w:val="18"/>
              </w:rPr>
            </w:pPr>
            <w:r>
              <w:rPr>
                <w:snapToGrid/>
                <w:sz w:val="18"/>
                <w:szCs w:val="18"/>
              </w:rPr>
              <w:t>检测范围</w:t>
            </w:r>
            <w:r>
              <w:rPr>
                <w:rFonts w:hint="eastAsia"/>
                <w:snapToGrid/>
                <w:sz w:val="18"/>
                <w:szCs w:val="18"/>
              </w:rPr>
              <w:t>与精度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shd w:val="clear" w:color="auto" w:fill="auto"/>
            <w:vAlign w:val="center"/>
          </w:tcPr>
          <w:p>
            <w:pPr>
              <w:adjustRightInd w:val="0"/>
              <w:snapToGrid w:val="0"/>
              <w:spacing w:line="240" w:lineRule="exact"/>
              <w:jc w:val="center"/>
              <w:rPr>
                <w:snapToGrid/>
                <w:sz w:val="18"/>
                <w:szCs w:val="18"/>
              </w:rPr>
            </w:pPr>
            <w:r>
              <w:rPr>
                <w:rFonts w:hint="eastAsia"/>
                <w:snapToGrid/>
                <w:sz w:val="18"/>
                <w:szCs w:val="18"/>
              </w:rPr>
              <w:t>日射强度计</w:t>
            </w:r>
          </w:p>
          <w:p>
            <w:pPr>
              <w:adjustRightInd w:val="0"/>
              <w:snapToGrid w:val="0"/>
              <w:spacing w:line="240" w:lineRule="exact"/>
              <w:jc w:val="center"/>
              <w:rPr>
                <w:snapToGrid/>
                <w:sz w:val="18"/>
                <w:szCs w:val="18"/>
              </w:rPr>
            </w:pPr>
            <w:r>
              <w:rPr>
                <w:rFonts w:hint="eastAsia"/>
                <w:snapToGrid/>
                <w:sz w:val="18"/>
                <w:szCs w:val="18"/>
              </w:rPr>
              <w:t>（总辐射表）</w:t>
            </w:r>
          </w:p>
        </w:tc>
        <w:tc>
          <w:tcPr>
            <w:tcW w:w="4758" w:type="dxa"/>
            <w:shd w:val="clear" w:color="auto" w:fill="auto"/>
            <w:vAlign w:val="center"/>
          </w:tcPr>
          <w:p>
            <w:pPr>
              <w:adjustRightInd w:val="0"/>
              <w:snapToGrid w:val="0"/>
              <w:spacing w:line="240" w:lineRule="exact"/>
              <w:rPr>
                <w:snapToGrid/>
                <w:sz w:val="18"/>
                <w:szCs w:val="18"/>
              </w:rPr>
            </w:pPr>
            <w:r>
              <w:rPr>
                <w:rFonts w:hint="eastAsia"/>
                <w:snapToGrid/>
                <w:sz w:val="18"/>
                <w:szCs w:val="18"/>
              </w:rPr>
              <w:t>满足GB/T 19565-2017中一级总辐射表的要求</w:t>
            </w:r>
          </w:p>
        </w:tc>
        <w:tc>
          <w:tcPr>
            <w:tcW w:w="1590" w:type="dxa"/>
            <w:vMerge w:val="restart"/>
            <w:shd w:val="clear" w:color="auto" w:fill="auto"/>
            <w:vAlign w:val="center"/>
          </w:tcPr>
          <w:p>
            <w:pPr>
              <w:adjustRightInd w:val="0"/>
              <w:snapToGrid w:val="0"/>
              <w:spacing w:line="240" w:lineRule="exact"/>
              <w:rPr>
                <w:snapToGrid/>
                <w:sz w:val="18"/>
                <w:szCs w:val="18"/>
              </w:rPr>
            </w:pPr>
            <w:r>
              <w:rPr>
                <w:snapToGrid/>
                <w:sz w:val="18"/>
                <w:szCs w:val="18"/>
              </w:rPr>
              <w:t>太阳反射比检测范围应为0.02～0.9</w:t>
            </w:r>
            <w:r>
              <w:rPr>
                <w:rFonts w:hint="eastAsia"/>
                <w:snapToGrid/>
                <w:sz w:val="18"/>
                <w:szCs w:val="18"/>
              </w:rPr>
              <w:t>0</w:t>
            </w:r>
            <w:r>
              <w:rPr>
                <w:snapToGrid/>
                <w:sz w:val="18"/>
                <w:szCs w:val="18"/>
              </w:rPr>
              <w:t>；检测精度应为0.0</w:t>
            </w:r>
            <w:r>
              <w:rPr>
                <w:rFonts w:hint="eastAsia"/>
                <w:snapToGrid/>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shd w:val="clear" w:color="auto" w:fill="auto"/>
            <w:vAlign w:val="center"/>
          </w:tcPr>
          <w:p>
            <w:pPr>
              <w:adjustRightInd w:val="0"/>
              <w:snapToGrid w:val="0"/>
              <w:spacing w:line="240" w:lineRule="exact"/>
              <w:jc w:val="center"/>
              <w:rPr>
                <w:snapToGrid/>
                <w:sz w:val="18"/>
                <w:szCs w:val="18"/>
              </w:rPr>
            </w:pPr>
            <w:r>
              <w:rPr>
                <w:rFonts w:hint="eastAsia"/>
                <w:snapToGrid/>
                <w:sz w:val="18"/>
                <w:szCs w:val="18"/>
              </w:rPr>
              <w:t>输出装置</w:t>
            </w:r>
          </w:p>
          <w:p>
            <w:pPr>
              <w:adjustRightInd w:val="0"/>
              <w:snapToGrid w:val="0"/>
              <w:spacing w:line="240" w:lineRule="exact"/>
              <w:jc w:val="center"/>
              <w:rPr>
                <w:snapToGrid/>
                <w:sz w:val="18"/>
                <w:szCs w:val="18"/>
              </w:rPr>
            </w:pPr>
            <w:r>
              <w:rPr>
                <w:rFonts w:hint="eastAsia"/>
                <w:snapToGrid/>
                <w:sz w:val="18"/>
                <w:szCs w:val="18"/>
              </w:rPr>
              <w:t>（数据采集器）</w:t>
            </w:r>
          </w:p>
        </w:tc>
        <w:tc>
          <w:tcPr>
            <w:tcW w:w="4758" w:type="dxa"/>
            <w:shd w:val="clear" w:color="auto" w:fill="auto"/>
            <w:vAlign w:val="center"/>
          </w:tcPr>
          <w:p>
            <w:pPr>
              <w:adjustRightInd w:val="0"/>
              <w:snapToGrid w:val="0"/>
              <w:spacing w:line="240" w:lineRule="exact"/>
              <w:rPr>
                <w:snapToGrid/>
                <w:sz w:val="18"/>
                <w:szCs w:val="18"/>
              </w:rPr>
            </w:pPr>
            <w:r>
              <w:rPr>
                <w:rFonts w:hint="eastAsia"/>
                <w:snapToGrid/>
                <w:sz w:val="18"/>
                <w:szCs w:val="18"/>
              </w:rPr>
              <w:t>日射强度计的模拟输出通过输出装置转换成数字输出，精确度优于±0.5%，分辨率为1W·m</w:t>
            </w:r>
            <w:r>
              <w:rPr>
                <w:rFonts w:hint="eastAsia"/>
                <w:snapToGrid/>
                <w:sz w:val="18"/>
                <w:szCs w:val="18"/>
                <w:vertAlign w:val="superscript"/>
              </w:rPr>
              <w:t>-2</w:t>
            </w:r>
          </w:p>
        </w:tc>
        <w:tc>
          <w:tcPr>
            <w:tcW w:w="1590" w:type="dxa"/>
            <w:vMerge w:val="continue"/>
            <w:shd w:val="clear" w:color="auto" w:fill="auto"/>
            <w:vAlign w:val="center"/>
          </w:tcPr>
          <w:p>
            <w:pPr>
              <w:adjustRightInd w:val="0"/>
              <w:snapToGrid w:val="0"/>
              <w:spacing w:line="360" w:lineRule="auto"/>
              <w:ind w:firstLine="180" w:firstLineChars="100"/>
              <w:rPr>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756" w:type="dxa"/>
            <w:shd w:val="clear" w:color="auto" w:fill="auto"/>
            <w:vAlign w:val="center"/>
          </w:tcPr>
          <w:p>
            <w:pPr>
              <w:autoSpaceDE w:val="0"/>
              <w:autoSpaceDN w:val="0"/>
              <w:adjustRightInd w:val="0"/>
              <w:snapToGrid w:val="0"/>
              <w:spacing w:line="240" w:lineRule="exact"/>
              <w:jc w:val="center"/>
              <w:rPr>
                <w:sz w:val="18"/>
                <w:szCs w:val="18"/>
              </w:rPr>
            </w:pPr>
            <w:r>
              <w:rPr>
                <w:rFonts w:hint="eastAsia"/>
                <w:snapToGrid/>
                <w:sz w:val="18"/>
                <w:szCs w:val="18"/>
              </w:rPr>
              <w:t>日射强度计支架</w:t>
            </w:r>
          </w:p>
        </w:tc>
        <w:tc>
          <w:tcPr>
            <w:tcW w:w="4758" w:type="dxa"/>
            <w:shd w:val="clear" w:color="auto" w:fill="auto"/>
            <w:vAlign w:val="center"/>
          </w:tcPr>
          <w:p>
            <w:pPr>
              <w:autoSpaceDE w:val="0"/>
              <w:autoSpaceDN w:val="0"/>
              <w:adjustRightInd w:val="0"/>
              <w:snapToGrid w:val="0"/>
              <w:spacing w:line="240" w:lineRule="exact"/>
              <w:rPr>
                <w:sz w:val="18"/>
                <w:szCs w:val="18"/>
              </w:rPr>
            </w:pPr>
            <w:r>
              <w:rPr>
                <w:rFonts w:hint="eastAsia"/>
                <w:snapToGrid/>
                <w:sz w:val="18"/>
                <w:szCs w:val="18"/>
              </w:rPr>
              <w:t>用于安装日射强度计，支架应由机械臂、配重等组成。日射强度计距离被测表面50cm高。支架应坚固，其投射影尽可能小，可以使得辐照度计向上向下转换自如，如图4.4.2所示。</w:t>
            </w:r>
          </w:p>
        </w:tc>
        <w:tc>
          <w:tcPr>
            <w:tcW w:w="1590" w:type="dxa"/>
            <w:vMerge w:val="continue"/>
            <w:shd w:val="clear" w:color="auto" w:fill="auto"/>
            <w:vAlign w:val="center"/>
          </w:tcPr>
          <w:p>
            <w:pPr>
              <w:autoSpaceDE w:val="0"/>
              <w:autoSpaceDN w:val="0"/>
              <w:adjustRightInd w:val="0"/>
              <w:snapToGrid w:val="0"/>
              <w:spacing w:line="360" w:lineRule="auto"/>
              <w:ind w:firstLine="180" w:firstLineChars="100"/>
              <w:rPr>
                <w:sz w:val="18"/>
                <w:szCs w:val="18"/>
              </w:rPr>
            </w:pPr>
          </w:p>
        </w:tc>
      </w:tr>
    </w:tbl>
    <w:p>
      <w:pPr>
        <w:autoSpaceDE w:val="0"/>
        <w:autoSpaceDN w:val="0"/>
        <w:adjustRightInd w:val="0"/>
        <w:snapToGrid w:val="0"/>
        <w:spacing w:line="360" w:lineRule="auto"/>
        <w:jc w:val="left"/>
        <w:rPr>
          <w:sz w:val="21"/>
          <w:szCs w:val="21"/>
        </w:rPr>
      </w:pPr>
    </w:p>
    <w:p>
      <w:pPr>
        <w:autoSpaceDE w:val="0"/>
        <w:autoSpaceDN w:val="0"/>
        <w:adjustRightInd w:val="0"/>
        <w:snapToGrid w:val="0"/>
        <w:spacing w:line="360" w:lineRule="auto"/>
        <w:jc w:val="left"/>
        <w:rPr>
          <w:rFonts w:hAnsi="宋体"/>
          <w:b/>
          <w:snapToGrid/>
          <w:color w:val="FF0000"/>
          <w:sz w:val="21"/>
          <w:szCs w:val="21"/>
        </w:rPr>
      </w:pPr>
      <w:r>
        <w:rPr>
          <w:rFonts w:hint="eastAsia" w:hAnsi="宋体"/>
          <w:b/>
          <w:snapToGrid/>
          <w:color w:val="FF0000"/>
          <w:sz w:val="21"/>
          <w:szCs w:val="21"/>
        </w:rPr>
        <w:drawing>
          <wp:inline distT="0" distB="0" distL="0" distR="0">
            <wp:extent cx="5010150" cy="1982470"/>
            <wp:effectExtent l="0" t="0" r="0" b="0"/>
            <wp:docPr id="17" name="图片 17" descr="d:\我的文档\桌面\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我的文档\桌面\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010150" cy="1982781"/>
                    </a:xfrm>
                    <a:prstGeom prst="rect">
                      <a:avLst/>
                    </a:prstGeom>
                    <a:noFill/>
                    <a:ln>
                      <a:noFill/>
                    </a:ln>
                  </pic:spPr>
                </pic:pic>
              </a:graphicData>
            </a:graphic>
          </wp:inline>
        </w:drawing>
      </w:r>
    </w:p>
    <w:p>
      <w:pPr>
        <w:autoSpaceDE w:val="0"/>
        <w:autoSpaceDN w:val="0"/>
        <w:adjustRightInd w:val="0"/>
        <w:snapToGrid w:val="0"/>
        <w:spacing w:line="360" w:lineRule="auto"/>
        <w:jc w:val="left"/>
        <w:rPr>
          <w:rFonts w:hAnsi="宋体"/>
          <w:b/>
          <w:snapToGrid/>
          <w:color w:val="FF0000"/>
          <w:sz w:val="21"/>
          <w:szCs w:val="21"/>
        </w:rPr>
      </w:pPr>
    </w:p>
    <w:p>
      <w:pPr>
        <w:autoSpaceDE w:val="0"/>
        <w:autoSpaceDN w:val="0"/>
        <w:adjustRightInd w:val="0"/>
        <w:snapToGrid w:val="0"/>
        <w:spacing w:line="360" w:lineRule="auto"/>
        <w:jc w:val="center"/>
        <w:rPr>
          <w:sz w:val="21"/>
          <w:szCs w:val="21"/>
        </w:rPr>
      </w:pPr>
      <w:r>
        <w:rPr>
          <w:rFonts w:hint="eastAsia"/>
          <w:sz w:val="21"/>
          <w:szCs w:val="21"/>
        </w:rPr>
        <w:t>图4.4.2 日射强度计安装示意图</w:t>
      </w:r>
    </w:p>
    <w:p>
      <w:pPr>
        <w:adjustRightInd w:val="0"/>
        <w:snapToGrid w:val="0"/>
        <w:spacing w:line="360" w:lineRule="auto"/>
        <w:jc w:val="center"/>
        <w:rPr>
          <w:snapToGrid/>
          <w:sz w:val="18"/>
          <w:szCs w:val="18"/>
        </w:rPr>
      </w:pPr>
      <w:r>
        <w:rPr>
          <w:snapToGrid/>
          <w:sz w:val="18"/>
          <w:szCs w:val="18"/>
        </w:rPr>
        <w:t>1—</w:t>
      </w:r>
      <w:r>
        <w:rPr>
          <w:rFonts w:hint="eastAsia"/>
          <w:snapToGrid/>
          <w:sz w:val="18"/>
          <w:szCs w:val="18"/>
        </w:rPr>
        <w:t>日射强度计</w:t>
      </w:r>
      <w:r>
        <w:rPr>
          <w:snapToGrid/>
          <w:sz w:val="18"/>
          <w:szCs w:val="18"/>
        </w:rPr>
        <w:t>；2—</w:t>
      </w:r>
      <w:r>
        <w:rPr>
          <w:rFonts w:hint="eastAsia"/>
          <w:snapToGrid/>
          <w:sz w:val="18"/>
          <w:szCs w:val="18"/>
        </w:rPr>
        <w:t>被测表面</w:t>
      </w:r>
      <w:r>
        <w:rPr>
          <w:snapToGrid/>
          <w:sz w:val="18"/>
          <w:szCs w:val="18"/>
        </w:rPr>
        <w:t>；3—</w:t>
      </w:r>
      <w:r>
        <w:rPr>
          <w:rFonts w:hint="eastAsia"/>
          <w:snapToGrid/>
          <w:sz w:val="18"/>
          <w:szCs w:val="18"/>
        </w:rPr>
        <w:t>支架</w:t>
      </w:r>
      <w:r>
        <w:rPr>
          <w:snapToGrid/>
          <w:sz w:val="18"/>
          <w:szCs w:val="18"/>
        </w:rPr>
        <w:t>；4—</w:t>
      </w:r>
      <w:r>
        <w:rPr>
          <w:rFonts w:hint="eastAsia"/>
          <w:snapToGrid/>
          <w:sz w:val="18"/>
          <w:szCs w:val="18"/>
        </w:rPr>
        <w:t>配重</w:t>
      </w:r>
      <w:r>
        <w:rPr>
          <w:snapToGrid/>
          <w:sz w:val="18"/>
          <w:szCs w:val="18"/>
        </w:rPr>
        <w:t>；5—</w:t>
      </w:r>
      <w:r>
        <w:rPr>
          <w:rFonts w:hint="eastAsia"/>
          <w:snapToGrid/>
          <w:sz w:val="18"/>
          <w:szCs w:val="18"/>
        </w:rPr>
        <w:t>输出装置</w:t>
      </w:r>
    </w:p>
    <w:p>
      <w:pPr>
        <w:autoSpaceDE w:val="0"/>
        <w:autoSpaceDN w:val="0"/>
        <w:adjustRightInd w:val="0"/>
        <w:snapToGrid w:val="0"/>
        <w:spacing w:line="360" w:lineRule="auto"/>
        <w:jc w:val="left"/>
        <w:rPr>
          <w:rFonts w:hAnsi="宋体"/>
          <w:snapToGrid/>
          <w:sz w:val="21"/>
          <w:szCs w:val="21"/>
        </w:rPr>
      </w:pPr>
      <w:r>
        <w:rPr>
          <w:rFonts w:hint="eastAsia" w:hAnsi="宋体"/>
          <w:b/>
          <w:snapToGrid/>
          <w:sz w:val="21"/>
          <w:szCs w:val="21"/>
        </w:rPr>
        <w:t xml:space="preserve">4.4.3 </w:t>
      </w:r>
      <w:r>
        <w:rPr>
          <w:rFonts w:hint="eastAsia" w:hAnsi="宋体"/>
          <w:snapToGrid/>
          <w:sz w:val="21"/>
          <w:szCs w:val="21"/>
        </w:rPr>
        <w:t>检测时间应符合下列规定：</w:t>
      </w:r>
    </w:p>
    <w:p>
      <w:pPr>
        <w:autoSpaceDE w:val="0"/>
        <w:autoSpaceDN w:val="0"/>
        <w:adjustRightInd w:val="0"/>
        <w:snapToGrid w:val="0"/>
        <w:spacing w:line="360" w:lineRule="auto"/>
        <w:jc w:val="left"/>
        <w:rPr>
          <w:rFonts w:hAnsi="宋体"/>
          <w:snapToGrid/>
          <w:sz w:val="21"/>
          <w:szCs w:val="21"/>
        </w:rPr>
      </w:pPr>
      <w:r>
        <w:rPr>
          <w:rFonts w:hint="eastAsia" w:hAnsi="宋体"/>
          <w:snapToGrid/>
          <w:sz w:val="21"/>
          <w:szCs w:val="21"/>
        </w:rPr>
        <w:t xml:space="preserve">     1  检测期间天气应是晴朗、无云的；</w:t>
      </w:r>
    </w:p>
    <w:p>
      <w:pPr>
        <w:adjustRightInd w:val="0"/>
        <w:snapToGrid w:val="0"/>
        <w:spacing w:line="360" w:lineRule="auto"/>
        <w:ind w:firstLine="420" w:firstLineChars="200"/>
        <w:rPr>
          <w:sz w:val="21"/>
          <w:szCs w:val="21"/>
        </w:rPr>
      </w:pPr>
      <w:r>
        <w:rPr>
          <w:rFonts w:hint="eastAsia" w:hAnsi="宋体"/>
          <w:snapToGrid/>
          <w:sz w:val="21"/>
          <w:szCs w:val="21"/>
        </w:rPr>
        <w:t xml:space="preserve"> 2  检测时应满足太阳光</w:t>
      </w:r>
      <w:r>
        <w:rPr>
          <w:rFonts w:hint="eastAsia"/>
          <w:sz w:val="21"/>
          <w:szCs w:val="21"/>
        </w:rPr>
        <w:t>方向与</w:t>
      </w:r>
      <w:r>
        <w:rPr>
          <w:sz w:val="21"/>
          <w:szCs w:val="21"/>
        </w:rPr>
        <w:t>检测</w:t>
      </w:r>
      <w:r>
        <w:rPr>
          <w:rFonts w:hint="eastAsia"/>
          <w:sz w:val="21"/>
          <w:szCs w:val="21"/>
        </w:rPr>
        <w:t>面法线的角度应小于45</w:t>
      </w:r>
      <w:r>
        <w:rPr>
          <w:rFonts w:hint="eastAsia" w:ascii="宋体" w:hAnsi="宋体"/>
        </w:rPr>
        <w:t>°</w:t>
      </w:r>
      <w:r>
        <w:rPr>
          <w:sz w:val="21"/>
          <w:szCs w:val="21"/>
        </w:rPr>
        <w:t>。</w:t>
      </w:r>
    </w:p>
    <w:p>
      <w:pPr>
        <w:autoSpaceDE w:val="0"/>
        <w:autoSpaceDN w:val="0"/>
        <w:adjustRightInd w:val="0"/>
        <w:snapToGrid w:val="0"/>
        <w:spacing w:line="360" w:lineRule="auto"/>
        <w:jc w:val="left"/>
        <w:rPr>
          <w:snapToGrid/>
          <w:sz w:val="21"/>
          <w:szCs w:val="21"/>
        </w:rPr>
      </w:pPr>
      <w:r>
        <w:rPr>
          <w:rFonts w:hint="eastAsia" w:hAnsi="宋体"/>
          <w:b/>
          <w:snapToGrid/>
          <w:sz w:val="21"/>
          <w:szCs w:val="21"/>
        </w:rPr>
        <w:t xml:space="preserve">4.4.4 </w:t>
      </w:r>
      <w:r>
        <w:rPr>
          <w:rFonts w:hAnsi="宋体"/>
          <w:snapToGrid/>
          <w:sz w:val="21"/>
          <w:szCs w:val="21"/>
        </w:rPr>
        <w:t>检测</w:t>
      </w:r>
      <w:r>
        <w:rPr>
          <w:rFonts w:hint="eastAsia" w:hAnsi="宋体"/>
          <w:snapToGrid/>
          <w:sz w:val="21"/>
          <w:szCs w:val="21"/>
        </w:rPr>
        <w:t>点的要求</w:t>
      </w:r>
      <w:r>
        <w:rPr>
          <w:rFonts w:hAnsi="宋体"/>
          <w:snapToGrid/>
          <w:sz w:val="21"/>
          <w:szCs w:val="21"/>
        </w:rPr>
        <w:t>应符合</w:t>
      </w:r>
      <w:r>
        <w:rPr>
          <w:rFonts w:hint="eastAsia" w:hAnsi="宋体"/>
          <w:snapToGrid/>
          <w:sz w:val="21"/>
          <w:szCs w:val="21"/>
        </w:rPr>
        <w:t>表4.4.4的规定</w:t>
      </w:r>
      <w:r>
        <w:rPr>
          <w:rFonts w:hAnsi="宋体"/>
          <w:snapToGrid/>
          <w:sz w:val="21"/>
          <w:szCs w:val="21"/>
        </w:rPr>
        <w:t>：</w:t>
      </w:r>
    </w:p>
    <w:p>
      <w:pPr>
        <w:autoSpaceDE w:val="0"/>
        <w:autoSpaceDN w:val="0"/>
        <w:adjustRightInd w:val="0"/>
        <w:snapToGrid w:val="0"/>
        <w:spacing w:line="360" w:lineRule="auto"/>
        <w:ind w:firstLine="3057" w:firstLineChars="1450"/>
        <w:jc w:val="left"/>
        <w:rPr>
          <w:b/>
          <w:snapToGrid/>
          <w:sz w:val="21"/>
          <w:szCs w:val="21"/>
        </w:rPr>
      </w:pPr>
      <w:r>
        <w:rPr>
          <w:rFonts w:hint="eastAsia"/>
          <w:b/>
          <w:snapToGrid/>
          <w:sz w:val="21"/>
          <w:szCs w:val="21"/>
        </w:rPr>
        <w:t>表4.4.4 检测点要求</w:t>
      </w:r>
    </w:p>
    <w:tbl>
      <w:tblPr>
        <w:tblStyle w:val="17"/>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vAlign w:val="center"/>
          </w:tcPr>
          <w:p>
            <w:pPr>
              <w:autoSpaceDE w:val="0"/>
              <w:autoSpaceDN w:val="0"/>
              <w:adjustRightInd w:val="0"/>
              <w:snapToGrid w:val="0"/>
              <w:spacing w:line="276" w:lineRule="auto"/>
              <w:jc w:val="center"/>
              <w:rPr>
                <w:snapToGrid/>
                <w:sz w:val="18"/>
                <w:szCs w:val="18"/>
              </w:rPr>
            </w:pPr>
            <w:r>
              <w:rPr>
                <w:rFonts w:hint="eastAsia"/>
                <w:snapToGrid/>
                <w:sz w:val="18"/>
                <w:szCs w:val="18"/>
              </w:rPr>
              <w:t>检测类型</w:t>
            </w:r>
          </w:p>
        </w:tc>
        <w:tc>
          <w:tcPr>
            <w:tcW w:w="4395" w:type="dxa"/>
            <w:vAlign w:val="center"/>
          </w:tcPr>
          <w:p>
            <w:pPr>
              <w:autoSpaceDE w:val="0"/>
              <w:autoSpaceDN w:val="0"/>
              <w:adjustRightInd w:val="0"/>
              <w:snapToGrid w:val="0"/>
              <w:spacing w:line="276" w:lineRule="auto"/>
              <w:jc w:val="center"/>
              <w:rPr>
                <w:snapToGrid/>
                <w:sz w:val="18"/>
                <w:szCs w:val="18"/>
              </w:rPr>
            </w:pPr>
            <w:r>
              <w:rPr>
                <w:rFonts w:hint="eastAsia"/>
                <w:snapToGrid/>
                <w:sz w:val="18"/>
                <w:szCs w:val="18"/>
              </w:rPr>
              <w:t>检测点要求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vAlign w:val="center"/>
          </w:tcPr>
          <w:p>
            <w:pPr>
              <w:autoSpaceDE w:val="0"/>
              <w:autoSpaceDN w:val="0"/>
              <w:adjustRightInd w:val="0"/>
              <w:snapToGrid w:val="0"/>
              <w:spacing w:line="276" w:lineRule="auto"/>
              <w:jc w:val="center"/>
              <w:rPr>
                <w:snapToGrid/>
                <w:sz w:val="18"/>
                <w:szCs w:val="18"/>
              </w:rPr>
            </w:pPr>
            <w:r>
              <w:rPr>
                <w:rFonts w:hint="eastAsia"/>
                <w:sz w:val="18"/>
                <w:szCs w:val="18"/>
              </w:rPr>
              <w:t>工程验收检测</w:t>
            </w:r>
          </w:p>
        </w:tc>
        <w:tc>
          <w:tcPr>
            <w:tcW w:w="4395" w:type="dxa"/>
            <w:vAlign w:val="center"/>
          </w:tcPr>
          <w:p>
            <w:pPr>
              <w:autoSpaceDE w:val="0"/>
              <w:autoSpaceDN w:val="0"/>
              <w:adjustRightInd w:val="0"/>
              <w:snapToGrid w:val="0"/>
              <w:spacing w:line="276" w:lineRule="auto"/>
              <w:jc w:val="center"/>
              <w:rPr>
                <w:snapToGrid/>
                <w:sz w:val="18"/>
                <w:szCs w:val="18"/>
              </w:rPr>
            </w:pPr>
            <w:r>
              <w:rPr>
                <w:rFonts w:hint="eastAsia"/>
                <w:snapToGrid/>
                <w:sz w:val="18"/>
                <w:szCs w:val="18"/>
              </w:rPr>
              <w:t>每个检测区3个点，每个点间距至少5m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vAlign w:val="center"/>
          </w:tcPr>
          <w:p>
            <w:pPr>
              <w:autoSpaceDE w:val="0"/>
              <w:autoSpaceDN w:val="0"/>
              <w:adjustRightInd w:val="0"/>
              <w:snapToGrid w:val="0"/>
              <w:spacing w:line="276" w:lineRule="auto"/>
              <w:jc w:val="center"/>
              <w:rPr>
                <w:snapToGrid/>
                <w:sz w:val="18"/>
                <w:szCs w:val="18"/>
              </w:rPr>
            </w:pPr>
            <w:r>
              <w:rPr>
                <w:rFonts w:hint="eastAsia"/>
                <w:sz w:val="18"/>
                <w:szCs w:val="18"/>
              </w:rPr>
              <w:t>建筑使用后反射隔热性能评估检测</w:t>
            </w:r>
          </w:p>
        </w:tc>
        <w:tc>
          <w:tcPr>
            <w:tcW w:w="4395" w:type="dxa"/>
            <w:vAlign w:val="center"/>
          </w:tcPr>
          <w:p>
            <w:pPr>
              <w:autoSpaceDE w:val="0"/>
              <w:autoSpaceDN w:val="0"/>
              <w:adjustRightInd w:val="0"/>
              <w:snapToGrid w:val="0"/>
              <w:spacing w:line="276" w:lineRule="auto"/>
              <w:jc w:val="center"/>
              <w:rPr>
                <w:snapToGrid/>
                <w:sz w:val="18"/>
                <w:szCs w:val="18"/>
              </w:rPr>
            </w:pPr>
            <w:r>
              <w:rPr>
                <w:rFonts w:hint="eastAsia"/>
                <w:snapToGrid/>
                <w:sz w:val="18"/>
                <w:szCs w:val="18"/>
              </w:rPr>
              <w:t>每个检测区5个点，每个点间距至少5m</w:t>
            </w:r>
          </w:p>
        </w:tc>
      </w:tr>
    </w:tbl>
    <w:p>
      <w:pPr>
        <w:autoSpaceDE w:val="0"/>
        <w:autoSpaceDN w:val="0"/>
        <w:adjustRightInd w:val="0"/>
        <w:snapToGrid w:val="0"/>
        <w:spacing w:before="240" w:line="360" w:lineRule="auto"/>
        <w:jc w:val="left"/>
        <w:rPr>
          <w:rFonts w:hAnsi="宋体"/>
          <w:snapToGrid/>
          <w:sz w:val="21"/>
          <w:szCs w:val="21"/>
        </w:rPr>
      </w:pPr>
      <w:r>
        <w:rPr>
          <w:rFonts w:hint="eastAsia" w:hAnsi="宋体"/>
          <w:b/>
          <w:snapToGrid/>
          <w:sz w:val="21"/>
          <w:szCs w:val="21"/>
        </w:rPr>
        <w:t xml:space="preserve">4.4.5 </w:t>
      </w:r>
      <w:r>
        <w:rPr>
          <w:rFonts w:hAnsi="宋体"/>
          <w:snapToGrid/>
          <w:sz w:val="21"/>
          <w:szCs w:val="21"/>
        </w:rPr>
        <w:t>检测程序应符合</w:t>
      </w:r>
      <w:r>
        <w:rPr>
          <w:rFonts w:hint="eastAsia" w:hAnsi="宋体"/>
          <w:snapToGrid/>
          <w:sz w:val="21"/>
          <w:szCs w:val="21"/>
        </w:rPr>
        <w:t>下列规定</w:t>
      </w:r>
      <w:r>
        <w:rPr>
          <w:rFonts w:hAnsi="宋体"/>
          <w:snapToGrid/>
          <w:sz w:val="21"/>
          <w:szCs w:val="21"/>
        </w:rPr>
        <w:t>：</w:t>
      </w:r>
    </w:p>
    <w:p>
      <w:pPr>
        <w:autoSpaceDE w:val="0"/>
        <w:autoSpaceDN w:val="0"/>
        <w:adjustRightInd w:val="0"/>
        <w:snapToGrid w:val="0"/>
        <w:spacing w:line="360" w:lineRule="auto"/>
        <w:ind w:firstLine="420"/>
        <w:jc w:val="left"/>
        <w:rPr>
          <w:snapToGrid/>
          <w:sz w:val="21"/>
          <w:szCs w:val="21"/>
        </w:rPr>
      </w:pPr>
      <w:r>
        <w:rPr>
          <w:rFonts w:hint="eastAsia"/>
          <w:snapToGrid/>
          <w:sz w:val="21"/>
          <w:szCs w:val="21"/>
        </w:rPr>
        <w:t>1 将支架置于没有被遮挡阳光的被测表面上，并应保证其稳固；</w:t>
      </w:r>
    </w:p>
    <w:p>
      <w:pPr>
        <w:autoSpaceDE w:val="0"/>
        <w:autoSpaceDN w:val="0"/>
        <w:adjustRightInd w:val="0"/>
        <w:snapToGrid w:val="0"/>
        <w:spacing w:line="360" w:lineRule="auto"/>
        <w:ind w:firstLine="420"/>
        <w:jc w:val="left"/>
        <w:rPr>
          <w:snapToGrid/>
          <w:sz w:val="21"/>
          <w:szCs w:val="21"/>
        </w:rPr>
      </w:pPr>
      <w:r>
        <w:rPr>
          <w:rFonts w:hint="eastAsia"/>
          <w:snapToGrid/>
          <w:sz w:val="21"/>
          <w:szCs w:val="21"/>
        </w:rPr>
        <w:t>2 将日照强度计固定在支架臂上并应使其平行于被测表面；</w:t>
      </w:r>
    </w:p>
    <w:p>
      <w:pPr>
        <w:autoSpaceDE w:val="0"/>
        <w:autoSpaceDN w:val="0"/>
        <w:adjustRightInd w:val="0"/>
        <w:snapToGrid w:val="0"/>
        <w:spacing w:line="360" w:lineRule="auto"/>
        <w:ind w:firstLine="420"/>
        <w:jc w:val="left"/>
        <w:rPr>
          <w:snapToGrid/>
          <w:sz w:val="21"/>
          <w:szCs w:val="21"/>
        </w:rPr>
      </w:pPr>
      <w:r>
        <w:rPr>
          <w:rFonts w:hint="eastAsia"/>
          <w:snapToGrid/>
          <w:sz w:val="21"/>
          <w:szCs w:val="21"/>
        </w:rPr>
        <w:t>3 连接输出装置，开启电源，应预热至稳定；</w:t>
      </w:r>
    </w:p>
    <w:p>
      <w:pPr>
        <w:autoSpaceDE w:val="0"/>
        <w:autoSpaceDN w:val="0"/>
        <w:adjustRightInd w:val="0"/>
        <w:snapToGrid w:val="0"/>
        <w:spacing w:line="360" w:lineRule="auto"/>
        <w:ind w:firstLine="420"/>
        <w:jc w:val="left"/>
        <w:rPr>
          <w:snapToGrid/>
          <w:sz w:val="21"/>
          <w:szCs w:val="21"/>
        </w:rPr>
      </w:pPr>
      <w:r>
        <w:rPr>
          <w:rFonts w:hint="eastAsia"/>
          <w:snapToGrid/>
          <w:sz w:val="21"/>
          <w:szCs w:val="21"/>
        </w:rPr>
        <w:t>4 将日射强度计面朝太阳，读取太阳辐照度Q</w:t>
      </w:r>
      <w:r>
        <w:rPr>
          <w:rFonts w:hint="eastAsia"/>
          <w:snapToGrid/>
          <w:sz w:val="21"/>
          <w:szCs w:val="21"/>
          <w:vertAlign w:val="subscript"/>
        </w:rPr>
        <w:t>1</w:t>
      </w:r>
      <w:r>
        <w:rPr>
          <w:rFonts w:hint="eastAsia"/>
          <w:snapToGrid/>
          <w:sz w:val="21"/>
          <w:szCs w:val="21"/>
        </w:rPr>
        <w:t>，然后快速向下翻转日照强度计使之朝向被测表面，读取反射光的辐照度Q</w:t>
      </w:r>
      <w:r>
        <w:rPr>
          <w:rFonts w:hint="eastAsia"/>
          <w:snapToGrid/>
          <w:sz w:val="21"/>
          <w:szCs w:val="21"/>
          <w:vertAlign w:val="subscript"/>
        </w:rPr>
        <w:t>2</w:t>
      </w:r>
      <w:r>
        <w:rPr>
          <w:rFonts w:hint="eastAsia"/>
          <w:snapToGrid/>
          <w:sz w:val="21"/>
          <w:szCs w:val="21"/>
        </w:rPr>
        <w:t>。应确保所读数据至少在10s内不发生变化。两次读数应在2分钟内完成；</w:t>
      </w:r>
    </w:p>
    <w:p>
      <w:pPr>
        <w:autoSpaceDE w:val="0"/>
        <w:autoSpaceDN w:val="0"/>
        <w:adjustRightInd w:val="0"/>
        <w:snapToGrid w:val="0"/>
        <w:spacing w:line="360" w:lineRule="auto"/>
        <w:ind w:firstLine="420" w:firstLineChars="200"/>
        <w:jc w:val="left"/>
        <w:rPr>
          <w:snapToGrid/>
          <w:sz w:val="21"/>
          <w:szCs w:val="21"/>
        </w:rPr>
      </w:pPr>
      <w:r>
        <w:rPr>
          <w:rFonts w:hint="eastAsia"/>
          <w:snapToGrid/>
          <w:sz w:val="21"/>
          <w:szCs w:val="21"/>
        </w:rPr>
        <w:t>5 再重复4的步骤2次。</w:t>
      </w:r>
    </w:p>
    <w:p>
      <w:pPr>
        <w:autoSpaceDE w:val="0"/>
        <w:autoSpaceDN w:val="0"/>
        <w:adjustRightInd w:val="0"/>
        <w:snapToGrid w:val="0"/>
        <w:spacing w:before="240" w:line="360" w:lineRule="auto"/>
        <w:jc w:val="left"/>
        <w:rPr>
          <w:rFonts w:hAnsi="宋体"/>
          <w:snapToGrid/>
          <w:sz w:val="21"/>
          <w:szCs w:val="21"/>
        </w:rPr>
      </w:pPr>
      <w:r>
        <w:rPr>
          <w:b/>
          <w:sz w:val="21"/>
          <w:szCs w:val="21"/>
        </w:rPr>
        <w:t>4.</w:t>
      </w:r>
      <w:r>
        <w:rPr>
          <w:rFonts w:hint="eastAsia"/>
          <w:b/>
          <w:sz w:val="21"/>
          <w:szCs w:val="21"/>
        </w:rPr>
        <w:t xml:space="preserve">4.6 </w:t>
      </w:r>
      <w:r>
        <w:rPr>
          <w:rFonts w:hAnsi="宋体"/>
          <w:snapToGrid/>
          <w:sz w:val="21"/>
          <w:szCs w:val="21"/>
        </w:rPr>
        <w:t>数据处理应符合下列规定：</w:t>
      </w:r>
    </w:p>
    <w:p>
      <w:pPr>
        <w:adjustRightInd w:val="0"/>
        <w:snapToGrid w:val="0"/>
        <w:spacing w:line="360" w:lineRule="auto"/>
        <w:ind w:firstLine="283" w:firstLineChars="135"/>
        <w:rPr>
          <w:rFonts w:hAnsi="宋体"/>
          <w:snapToGrid/>
          <w:sz w:val="21"/>
          <w:szCs w:val="21"/>
        </w:rPr>
      </w:pPr>
      <w:r>
        <w:rPr>
          <w:snapToGrid/>
          <w:sz w:val="21"/>
          <w:szCs w:val="21"/>
        </w:rPr>
        <w:t xml:space="preserve">1  </w:t>
      </w:r>
      <w:r>
        <w:rPr>
          <w:rFonts w:hAnsi="宋体"/>
          <w:snapToGrid/>
          <w:sz w:val="21"/>
          <w:szCs w:val="21"/>
        </w:rPr>
        <w:t>太阳</w:t>
      </w:r>
      <w:r>
        <w:rPr>
          <w:rFonts w:hint="eastAsia" w:hAnsi="宋体"/>
          <w:snapToGrid/>
          <w:sz w:val="21"/>
          <w:szCs w:val="21"/>
        </w:rPr>
        <w:t>光</w:t>
      </w:r>
      <w:r>
        <w:rPr>
          <w:rFonts w:hAnsi="宋体"/>
          <w:snapToGrid/>
          <w:sz w:val="21"/>
          <w:szCs w:val="21"/>
        </w:rPr>
        <w:t>反射比应按</w:t>
      </w:r>
      <w:r>
        <w:rPr>
          <w:rFonts w:hint="eastAsia" w:hAnsi="宋体"/>
          <w:snapToGrid/>
          <w:sz w:val="21"/>
          <w:szCs w:val="21"/>
        </w:rPr>
        <w:t>下列公式</w:t>
      </w:r>
      <w:r>
        <w:rPr>
          <w:rFonts w:hAnsi="宋体"/>
          <w:snapToGrid/>
          <w:sz w:val="21"/>
          <w:szCs w:val="21"/>
        </w:rPr>
        <w:t>计算</w:t>
      </w:r>
      <w:r>
        <w:rPr>
          <w:rFonts w:hint="eastAsia" w:hAnsi="宋体"/>
          <w:snapToGrid/>
          <w:sz w:val="21"/>
          <w:szCs w:val="21"/>
        </w:rPr>
        <w:t>：</w:t>
      </w:r>
    </w:p>
    <w:p>
      <w:pPr>
        <w:autoSpaceDE w:val="0"/>
        <w:autoSpaceDN w:val="0"/>
        <w:adjustRightInd w:val="0"/>
        <w:snapToGrid w:val="0"/>
        <w:spacing w:line="360" w:lineRule="auto"/>
        <w:ind w:firstLine="3120" w:firstLineChars="1300"/>
        <w:jc w:val="left"/>
        <w:rPr>
          <w:snapToGrid/>
          <w:sz w:val="21"/>
          <w:szCs w:val="21"/>
        </w:rPr>
      </w:pPr>
      <w:r>
        <w:rPr>
          <w:i/>
          <w:snapToGrid/>
          <w:szCs w:val="24"/>
        </w:rPr>
        <w:t>ρ</w:t>
      </w:r>
      <w:r>
        <w:rPr>
          <w:rFonts w:hint="eastAsia"/>
          <w:i/>
          <w:snapToGrid/>
          <w:szCs w:val="24"/>
          <w:vertAlign w:val="subscript"/>
        </w:rPr>
        <w:t>s</w:t>
      </w:r>
      <w:r>
        <w:rPr>
          <w:rFonts w:hint="eastAsia"/>
          <w:i/>
          <w:snapToGrid/>
          <w:szCs w:val="24"/>
        </w:rPr>
        <w:t>=</w:t>
      </w:r>
      <m:oMath>
        <m:f>
          <m:fPr>
            <m:ctrlPr>
              <w:rPr>
                <w:rFonts w:ascii="Cambria Math" w:hAnsi="Cambria Math" w:cs="Cambria Math"/>
                <w:i/>
                <w:snapToGrid/>
                <w:sz w:val="28"/>
                <w:szCs w:val="28"/>
              </w:rPr>
            </m:ctrlPr>
          </m:fPr>
          <m:num>
            <m:sSub>
              <m:sSubPr>
                <m:ctrlPr>
                  <w:rPr>
                    <w:rFonts w:ascii="Cambria Math" w:hAnsi="Cambria Math" w:cs="Cambria Math"/>
                    <w:i/>
                    <w:snapToGrid/>
                    <w:sz w:val="28"/>
                    <w:szCs w:val="28"/>
                  </w:rPr>
                </m:ctrlPr>
              </m:sSubPr>
              <m:e>
                <m:r>
                  <w:rPr>
                    <w:rFonts w:ascii="Cambria Math" w:hAnsi="Cambria Math" w:cs="Cambria Math"/>
                    <w:snapToGrid/>
                    <w:sz w:val="28"/>
                    <w:szCs w:val="28"/>
                  </w:rPr>
                  <m:t>Q</m:t>
                </m:r>
                <m:ctrlPr>
                  <w:rPr>
                    <w:rFonts w:ascii="Cambria Math" w:hAnsi="Cambria Math" w:cs="Cambria Math"/>
                    <w:i/>
                    <w:snapToGrid/>
                    <w:sz w:val="28"/>
                    <w:szCs w:val="28"/>
                  </w:rPr>
                </m:ctrlPr>
              </m:e>
              <m:sub>
                <m:r>
                  <w:rPr>
                    <w:rFonts w:ascii="Cambria Math" w:hAnsi="Cambria Math" w:cs="Cambria Math"/>
                    <w:snapToGrid/>
                    <w:sz w:val="28"/>
                    <w:szCs w:val="28"/>
                  </w:rPr>
                  <m:t>2</m:t>
                </m:r>
                <m:ctrlPr>
                  <w:rPr>
                    <w:rFonts w:ascii="Cambria Math" w:hAnsi="Cambria Math" w:cs="Cambria Math"/>
                    <w:i/>
                    <w:snapToGrid/>
                    <w:sz w:val="28"/>
                    <w:szCs w:val="28"/>
                  </w:rPr>
                </m:ctrlPr>
              </m:sub>
            </m:sSub>
            <m:ctrlPr>
              <w:rPr>
                <w:rFonts w:ascii="Cambria Math" w:hAnsi="Cambria Math" w:cs="Cambria Math"/>
                <w:i/>
                <w:snapToGrid/>
                <w:sz w:val="28"/>
                <w:szCs w:val="28"/>
              </w:rPr>
            </m:ctrlPr>
          </m:num>
          <m:den>
            <m:sSub>
              <m:sSubPr>
                <m:ctrlPr>
                  <w:rPr>
                    <w:rFonts w:ascii="Cambria Math" w:hAnsi="Cambria Math" w:cs="Cambria Math"/>
                    <w:i/>
                    <w:snapToGrid/>
                    <w:sz w:val="28"/>
                    <w:szCs w:val="28"/>
                  </w:rPr>
                </m:ctrlPr>
              </m:sSubPr>
              <m:e>
                <m:r>
                  <w:rPr>
                    <w:rFonts w:ascii="Cambria Math" w:hAnsi="Cambria Math" w:cs="Cambria Math"/>
                    <w:snapToGrid/>
                    <w:sz w:val="28"/>
                    <w:szCs w:val="28"/>
                  </w:rPr>
                  <m:t>Q</m:t>
                </m:r>
                <m:ctrlPr>
                  <w:rPr>
                    <w:rFonts w:ascii="Cambria Math" w:hAnsi="Cambria Math" w:cs="Cambria Math"/>
                    <w:i/>
                    <w:snapToGrid/>
                    <w:sz w:val="28"/>
                    <w:szCs w:val="28"/>
                  </w:rPr>
                </m:ctrlPr>
              </m:e>
              <m:sub>
                <m:r>
                  <w:rPr>
                    <w:rFonts w:ascii="Cambria Math" w:hAnsi="Cambria Math" w:cs="Cambria Math"/>
                    <w:snapToGrid/>
                    <w:sz w:val="28"/>
                    <w:szCs w:val="28"/>
                  </w:rPr>
                  <m:t>1</m:t>
                </m:r>
                <m:ctrlPr>
                  <w:rPr>
                    <w:rFonts w:ascii="Cambria Math" w:hAnsi="Cambria Math" w:cs="Cambria Math"/>
                    <w:i/>
                    <w:snapToGrid/>
                    <w:sz w:val="28"/>
                    <w:szCs w:val="28"/>
                  </w:rPr>
                </m:ctrlPr>
              </m:sub>
            </m:sSub>
            <m:ctrlPr>
              <w:rPr>
                <w:rFonts w:ascii="Cambria Math" w:hAnsi="Cambria Math" w:cs="Cambria Math"/>
                <w:i/>
                <w:snapToGrid/>
                <w:sz w:val="28"/>
                <w:szCs w:val="28"/>
              </w:rPr>
            </m:ctrlPr>
          </m:den>
        </m:f>
      </m:oMath>
      <w:r>
        <w:rPr>
          <w:rFonts w:hint="eastAsia"/>
          <w:i/>
          <w:snapToGrid/>
          <w:sz w:val="28"/>
          <w:szCs w:val="28"/>
        </w:rPr>
        <w:t xml:space="preserve">             </w:t>
      </w:r>
      <w:r>
        <w:rPr>
          <w:rFonts w:hint="eastAsia"/>
          <w:snapToGrid/>
          <w:sz w:val="28"/>
          <w:szCs w:val="28"/>
        </w:rPr>
        <w:t xml:space="preserve">       </w:t>
      </w:r>
      <w:r>
        <w:rPr>
          <w:rFonts w:hint="eastAsia"/>
          <w:snapToGrid/>
          <w:sz w:val="21"/>
          <w:szCs w:val="21"/>
        </w:rPr>
        <w:t xml:space="preserve"> （4.4.6）</w:t>
      </w:r>
    </w:p>
    <w:p>
      <w:pPr>
        <w:autoSpaceDE w:val="0"/>
        <w:autoSpaceDN w:val="0"/>
        <w:adjustRightInd w:val="0"/>
        <w:snapToGrid w:val="0"/>
        <w:spacing w:line="360" w:lineRule="auto"/>
        <w:ind w:firstLine="567" w:firstLineChars="270"/>
        <w:rPr>
          <w:snapToGrid/>
          <w:sz w:val="21"/>
          <w:szCs w:val="21"/>
        </w:rPr>
      </w:pPr>
      <w:r>
        <w:rPr>
          <w:rFonts w:hint="eastAsia"/>
          <w:snapToGrid/>
          <w:sz w:val="21"/>
          <w:szCs w:val="21"/>
        </w:rPr>
        <w:t>式中</w:t>
      </w:r>
      <w:r>
        <w:rPr>
          <w:snapToGrid/>
          <w:sz w:val="21"/>
          <w:szCs w:val="21"/>
        </w:rPr>
        <w:t>：</w:t>
      </w:r>
      <w:r>
        <w:rPr>
          <w:i/>
          <w:snapToGrid/>
          <w:szCs w:val="24"/>
        </w:rPr>
        <w:t>ρ</w:t>
      </w:r>
      <w:r>
        <w:rPr>
          <w:rFonts w:hint="eastAsia"/>
          <w:i/>
          <w:snapToGrid/>
          <w:szCs w:val="24"/>
          <w:vertAlign w:val="subscript"/>
        </w:rPr>
        <w:t xml:space="preserve">s </w:t>
      </w:r>
      <w:r>
        <w:rPr>
          <w:snapToGrid/>
          <w:sz w:val="21"/>
          <w:szCs w:val="21"/>
        </w:rPr>
        <w:t>——</w:t>
      </w:r>
      <w:r>
        <w:rPr>
          <w:rFonts w:hint="eastAsia"/>
          <w:snapToGrid/>
          <w:sz w:val="21"/>
          <w:szCs w:val="21"/>
        </w:rPr>
        <w:t>检测点的太阳光反射比；</w:t>
      </w:r>
    </w:p>
    <w:p>
      <w:pPr>
        <w:autoSpaceDE w:val="0"/>
        <w:autoSpaceDN w:val="0"/>
        <w:adjustRightInd w:val="0"/>
        <w:snapToGrid w:val="0"/>
        <w:spacing w:line="360" w:lineRule="auto"/>
        <w:ind w:firstLine="987" w:firstLineChars="470"/>
        <w:rPr>
          <w:snapToGrid/>
          <w:sz w:val="21"/>
          <w:szCs w:val="21"/>
        </w:rPr>
      </w:pPr>
      <w:r>
        <w:rPr>
          <w:rFonts w:hint="eastAsia"/>
          <w:i/>
          <w:snapToGrid/>
          <w:sz w:val="21"/>
          <w:szCs w:val="21"/>
        </w:rPr>
        <w:t>Q</w:t>
      </w:r>
      <w:r>
        <w:rPr>
          <w:rFonts w:hint="eastAsia"/>
          <w:i/>
          <w:snapToGrid/>
          <w:sz w:val="21"/>
          <w:szCs w:val="21"/>
          <w:vertAlign w:val="subscript"/>
        </w:rPr>
        <w:t>1</w:t>
      </w:r>
      <w:r>
        <w:rPr>
          <w:snapToGrid/>
          <w:sz w:val="21"/>
          <w:szCs w:val="21"/>
        </w:rPr>
        <w:t>——</w:t>
      </w:r>
      <w:r>
        <w:rPr>
          <w:rFonts w:hint="eastAsia"/>
          <w:snapToGrid/>
          <w:sz w:val="21"/>
          <w:szCs w:val="21"/>
        </w:rPr>
        <w:t>太阳的辐照度，单位为W/m</w:t>
      </w:r>
      <w:r>
        <w:rPr>
          <w:rFonts w:hint="eastAsia"/>
          <w:snapToGrid/>
          <w:sz w:val="21"/>
          <w:szCs w:val="21"/>
          <w:vertAlign w:val="superscript"/>
        </w:rPr>
        <w:t>2</w:t>
      </w:r>
      <w:r>
        <w:rPr>
          <w:snapToGrid/>
          <w:sz w:val="21"/>
          <w:szCs w:val="21"/>
        </w:rPr>
        <w:t>；</w:t>
      </w:r>
    </w:p>
    <w:p>
      <w:pPr>
        <w:autoSpaceDE w:val="0"/>
        <w:autoSpaceDN w:val="0"/>
        <w:adjustRightInd w:val="0"/>
        <w:snapToGrid w:val="0"/>
        <w:spacing w:line="360" w:lineRule="auto"/>
        <w:ind w:firstLine="987" w:firstLineChars="470"/>
        <w:rPr>
          <w:snapToGrid/>
          <w:sz w:val="21"/>
          <w:szCs w:val="21"/>
        </w:rPr>
      </w:pPr>
      <w:r>
        <w:rPr>
          <w:rFonts w:hint="eastAsia"/>
          <w:i/>
          <w:snapToGrid/>
          <w:sz w:val="21"/>
          <w:szCs w:val="21"/>
        </w:rPr>
        <w:t>Q</w:t>
      </w:r>
      <w:r>
        <w:rPr>
          <w:rFonts w:hint="eastAsia"/>
          <w:i/>
          <w:snapToGrid/>
          <w:sz w:val="21"/>
          <w:szCs w:val="21"/>
          <w:vertAlign w:val="subscript"/>
        </w:rPr>
        <w:t xml:space="preserve">2 </w:t>
      </w:r>
      <w:r>
        <w:rPr>
          <w:snapToGrid/>
          <w:sz w:val="21"/>
          <w:szCs w:val="21"/>
        </w:rPr>
        <w:t>——</w:t>
      </w:r>
      <w:r>
        <w:rPr>
          <w:rFonts w:hint="eastAsia"/>
          <w:snapToGrid/>
          <w:sz w:val="21"/>
          <w:szCs w:val="21"/>
        </w:rPr>
        <w:t>反射光的辐照度，单位为W/m</w:t>
      </w:r>
      <w:r>
        <w:rPr>
          <w:rFonts w:hint="eastAsia"/>
          <w:snapToGrid/>
          <w:sz w:val="21"/>
          <w:szCs w:val="21"/>
          <w:vertAlign w:val="superscript"/>
        </w:rPr>
        <w:t>2</w:t>
      </w:r>
    </w:p>
    <w:p>
      <w:pPr>
        <w:autoSpaceDE w:val="0"/>
        <w:autoSpaceDN w:val="0"/>
        <w:adjustRightInd w:val="0"/>
        <w:snapToGrid w:val="0"/>
        <w:spacing w:line="360" w:lineRule="auto"/>
        <w:ind w:firstLine="315" w:firstLineChars="150"/>
        <w:jc w:val="left"/>
        <w:rPr>
          <w:sz w:val="21"/>
          <w:szCs w:val="21"/>
        </w:rPr>
      </w:pPr>
      <w:r>
        <w:rPr>
          <w:snapToGrid/>
          <w:sz w:val="21"/>
          <w:szCs w:val="21"/>
        </w:rPr>
        <w:t xml:space="preserve">2  </w:t>
      </w:r>
      <w:r>
        <w:rPr>
          <w:rFonts w:hint="eastAsia"/>
          <w:snapToGrid/>
          <w:sz w:val="21"/>
          <w:szCs w:val="21"/>
        </w:rPr>
        <w:t>每个检测点3次测量的算术平均值作为该检测点的太阳光反射比，再</w:t>
      </w:r>
      <w:r>
        <w:rPr>
          <w:sz w:val="21"/>
          <w:szCs w:val="21"/>
        </w:rPr>
        <w:t>取</w:t>
      </w:r>
      <w:r>
        <w:rPr>
          <w:rFonts w:hint="eastAsia"/>
          <w:sz w:val="21"/>
          <w:szCs w:val="21"/>
        </w:rPr>
        <w:t>所有测试点的</w:t>
      </w:r>
      <w:r>
        <w:rPr>
          <w:sz w:val="21"/>
          <w:szCs w:val="21"/>
        </w:rPr>
        <w:t>算术平均值作为</w:t>
      </w:r>
      <w:r>
        <w:rPr>
          <w:rFonts w:hint="eastAsia"/>
          <w:sz w:val="21"/>
          <w:szCs w:val="21"/>
        </w:rPr>
        <w:t>该检测区的</w:t>
      </w:r>
      <w:r>
        <w:rPr>
          <w:sz w:val="21"/>
          <w:szCs w:val="21"/>
        </w:rPr>
        <w:t>最终结果。</w:t>
      </w:r>
    </w:p>
    <w:p>
      <w:pPr>
        <w:widowControl/>
        <w:jc w:val="left"/>
        <w:rPr>
          <w:sz w:val="21"/>
          <w:szCs w:val="21"/>
        </w:rPr>
      </w:pPr>
      <w:r>
        <w:rPr>
          <w:sz w:val="21"/>
          <w:szCs w:val="21"/>
        </w:rPr>
        <w:br w:type="page"/>
      </w:r>
      <w:bookmarkStart w:id="17" w:name="_Toc516942867"/>
    </w:p>
    <w:p>
      <w:pPr>
        <w:pStyle w:val="2"/>
        <w:adjustRightInd w:val="0"/>
        <w:snapToGrid w:val="0"/>
        <w:spacing w:line="360" w:lineRule="auto"/>
        <w:rPr>
          <w:sz w:val="36"/>
          <w:szCs w:val="36"/>
        </w:rPr>
      </w:pPr>
      <w:r>
        <w:rPr>
          <w:sz w:val="36"/>
          <w:szCs w:val="36"/>
        </w:rPr>
        <w:t xml:space="preserve">5  </w:t>
      </w:r>
      <w:r>
        <w:rPr>
          <w:rFonts w:hint="eastAsia" w:hAnsi="宋体"/>
          <w:sz w:val="36"/>
          <w:szCs w:val="36"/>
        </w:rPr>
        <w:t>半球发射率</w:t>
      </w:r>
      <w:r>
        <w:rPr>
          <w:rFonts w:hAnsi="宋体"/>
          <w:sz w:val="36"/>
          <w:szCs w:val="36"/>
        </w:rPr>
        <w:t>检测</w:t>
      </w:r>
      <w:bookmarkEnd w:id="17"/>
    </w:p>
    <w:p/>
    <w:p>
      <w:pPr>
        <w:pStyle w:val="3"/>
        <w:adjustRightInd w:val="0"/>
        <w:snapToGrid w:val="0"/>
        <w:spacing w:line="360" w:lineRule="auto"/>
        <w:rPr>
          <w:rFonts w:eastAsia="黑体"/>
          <w:b w:val="0"/>
          <w:sz w:val="28"/>
        </w:rPr>
      </w:pPr>
      <w:bookmarkStart w:id="18" w:name="_Toc516942868"/>
      <w:r>
        <w:rPr>
          <w:rFonts w:eastAsia="黑体"/>
          <w:b w:val="0"/>
          <w:sz w:val="28"/>
        </w:rPr>
        <w:t>5.1 一般规定</w:t>
      </w:r>
      <w:bookmarkEnd w:id="18"/>
    </w:p>
    <w:p>
      <w:pPr>
        <w:adjustRightInd w:val="0"/>
        <w:snapToGrid w:val="0"/>
        <w:spacing w:line="360" w:lineRule="auto"/>
        <w:rPr>
          <w:sz w:val="21"/>
          <w:szCs w:val="21"/>
        </w:rPr>
      </w:pPr>
      <w:r>
        <w:rPr>
          <w:rFonts w:hint="eastAsia"/>
          <w:b/>
          <w:sz w:val="21"/>
          <w:szCs w:val="21"/>
        </w:rPr>
        <w:t>5.1.1</w:t>
      </w:r>
      <w:r>
        <w:rPr>
          <w:rFonts w:hint="eastAsia"/>
          <w:sz w:val="21"/>
          <w:szCs w:val="21"/>
        </w:rPr>
        <w:t>半球发射率的现场测定应使用辐射计法。辐射计法又分为辐射计法（标准法）和辐射计法（滑动法），当被测表面导热率大于1100W/m</w:t>
      </w:r>
      <w:r>
        <w:rPr>
          <w:rFonts w:hint="eastAsia"/>
          <w:sz w:val="21"/>
          <w:szCs w:val="21"/>
          <w:vertAlign w:val="superscript"/>
        </w:rPr>
        <w:t>2</w:t>
      </w:r>
      <w:r>
        <w:rPr>
          <w:rFonts w:hint="eastAsia" w:ascii="宋体" w:hAnsi="宋体"/>
          <w:szCs w:val="21"/>
        </w:rPr>
        <w:t>·</w:t>
      </w:r>
      <w:r>
        <w:rPr>
          <w:rFonts w:hint="eastAsia"/>
          <w:szCs w:val="21"/>
        </w:rPr>
        <w:t>K</w:t>
      </w:r>
      <w:r>
        <w:rPr>
          <w:rFonts w:hint="eastAsia"/>
          <w:sz w:val="21"/>
          <w:szCs w:val="21"/>
        </w:rPr>
        <w:t>(热阻小于0.00091m</w:t>
      </w:r>
      <w:r>
        <w:rPr>
          <w:rFonts w:hint="eastAsia"/>
          <w:sz w:val="21"/>
          <w:szCs w:val="21"/>
          <w:vertAlign w:val="superscript"/>
        </w:rPr>
        <w:t>2</w:t>
      </w:r>
      <w:r>
        <w:rPr>
          <w:rFonts w:hint="eastAsia" w:ascii="宋体" w:hAnsi="宋体"/>
          <w:sz w:val="21"/>
          <w:szCs w:val="21"/>
        </w:rPr>
        <w:t>·</w:t>
      </w:r>
      <w:r>
        <w:rPr>
          <w:rFonts w:hint="eastAsia"/>
          <w:sz w:val="21"/>
          <w:szCs w:val="21"/>
        </w:rPr>
        <w:t>K / W)时，应采用辐射计法（标准法），否则应采用辐射计法（滑动法）。</w:t>
      </w:r>
    </w:p>
    <w:p>
      <w:pPr>
        <w:adjustRightInd w:val="0"/>
        <w:snapToGrid w:val="0"/>
        <w:spacing w:line="360" w:lineRule="auto"/>
        <w:rPr>
          <w:sz w:val="21"/>
          <w:szCs w:val="21"/>
        </w:rPr>
      </w:pPr>
      <w:r>
        <w:rPr>
          <w:rFonts w:hint="eastAsia"/>
          <w:b/>
          <w:sz w:val="21"/>
          <w:szCs w:val="21"/>
        </w:rPr>
        <w:t xml:space="preserve">5.1.2 </w:t>
      </w:r>
      <w:r>
        <w:rPr>
          <w:rFonts w:hint="eastAsia"/>
          <w:sz w:val="21"/>
          <w:szCs w:val="21"/>
        </w:rPr>
        <w:t>同类反射隔热饰面层每</w:t>
      </w:r>
      <w:r>
        <w:rPr>
          <w:sz w:val="21"/>
          <w:szCs w:val="21"/>
        </w:rPr>
        <w:t>500</w:t>
      </w:r>
      <w:r>
        <w:rPr>
          <w:rFonts w:hint="eastAsia"/>
          <w:sz w:val="21"/>
          <w:szCs w:val="21"/>
        </w:rPr>
        <w:t>㎡～</w:t>
      </w:r>
      <w:r>
        <w:rPr>
          <w:sz w:val="21"/>
          <w:szCs w:val="21"/>
        </w:rPr>
        <w:t>1000</w:t>
      </w:r>
      <w:r>
        <w:rPr>
          <w:rFonts w:hint="eastAsia"/>
          <w:sz w:val="21"/>
          <w:szCs w:val="21"/>
        </w:rPr>
        <w:t>㎡面积应划分为一个检测区，不足</w:t>
      </w:r>
      <w:r>
        <w:rPr>
          <w:sz w:val="21"/>
          <w:szCs w:val="21"/>
        </w:rPr>
        <w:t>500</w:t>
      </w:r>
      <w:r>
        <w:rPr>
          <w:rFonts w:hint="eastAsia"/>
          <w:sz w:val="21"/>
          <w:szCs w:val="21"/>
        </w:rPr>
        <w:t>㎡的应划分为一个检测区。</w:t>
      </w:r>
    </w:p>
    <w:p>
      <w:pPr>
        <w:adjustRightInd w:val="0"/>
        <w:snapToGrid w:val="0"/>
        <w:spacing w:line="360" w:lineRule="auto"/>
        <w:rPr>
          <w:sz w:val="21"/>
          <w:szCs w:val="21"/>
        </w:rPr>
      </w:pPr>
      <w:r>
        <w:rPr>
          <w:rFonts w:hint="eastAsia"/>
          <w:b/>
          <w:sz w:val="21"/>
          <w:szCs w:val="21"/>
        </w:rPr>
        <w:t>5</w:t>
      </w:r>
      <w:r>
        <w:rPr>
          <w:b/>
          <w:sz w:val="21"/>
          <w:szCs w:val="21"/>
        </w:rPr>
        <w:t>.1.</w:t>
      </w:r>
      <w:r>
        <w:rPr>
          <w:rFonts w:hint="eastAsia"/>
          <w:b/>
          <w:sz w:val="21"/>
          <w:szCs w:val="21"/>
        </w:rPr>
        <w:t>3</w:t>
      </w:r>
      <w:r>
        <w:rPr>
          <w:sz w:val="21"/>
          <w:szCs w:val="21"/>
        </w:rPr>
        <w:t>现场检测环境应符合</w:t>
      </w:r>
      <w:r>
        <w:rPr>
          <w:rFonts w:hint="eastAsia"/>
          <w:sz w:val="21"/>
          <w:szCs w:val="21"/>
        </w:rPr>
        <w:t>下列规定</w:t>
      </w:r>
      <w:r>
        <w:rPr>
          <w:sz w:val="21"/>
          <w:szCs w:val="21"/>
        </w:rPr>
        <w:t>：</w:t>
      </w:r>
    </w:p>
    <w:p>
      <w:pPr>
        <w:adjustRightInd w:val="0"/>
        <w:snapToGrid w:val="0"/>
        <w:spacing w:line="360" w:lineRule="auto"/>
        <w:ind w:firstLine="420" w:firstLineChars="200"/>
        <w:rPr>
          <w:sz w:val="21"/>
          <w:szCs w:val="21"/>
        </w:rPr>
      </w:pPr>
      <w:r>
        <w:rPr>
          <w:sz w:val="21"/>
          <w:szCs w:val="21"/>
        </w:rPr>
        <w:t>1 环境温度宜为5℃～35℃；</w:t>
      </w:r>
    </w:p>
    <w:p>
      <w:pPr>
        <w:adjustRightInd w:val="0"/>
        <w:snapToGrid w:val="0"/>
        <w:spacing w:line="360" w:lineRule="auto"/>
        <w:ind w:firstLine="420" w:firstLineChars="200"/>
        <w:rPr>
          <w:sz w:val="21"/>
          <w:szCs w:val="21"/>
        </w:rPr>
      </w:pPr>
      <w:r>
        <w:rPr>
          <w:sz w:val="21"/>
          <w:szCs w:val="21"/>
        </w:rPr>
        <w:t>2 环境相对湿度不宜高于85%；</w:t>
      </w:r>
    </w:p>
    <w:p>
      <w:pPr>
        <w:adjustRightInd w:val="0"/>
        <w:snapToGrid w:val="0"/>
        <w:spacing w:line="360" w:lineRule="auto"/>
        <w:ind w:firstLine="420" w:firstLineChars="200"/>
        <w:rPr>
          <w:sz w:val="21"/>
          <w:szCs w:val="21"/>
        </w:rPr>
      </w:pPr>
      <w:r>
        <w:rPr>
          <w:sz w:val="21"/>
          <w:szCs w:val="21"/>
        </w:rPr>
        <w:t>3 应无雨、雾；</w:t>
      </w:r>
    </w:p>
    <w:p>
      <w:pPr>
        <w:ind w:firstLine="420" w:firstLineChars="200"/>
        <w:rPr>
          <w:sz w:val="21"/>
          <w:szCs w:val="21"/>
        </w:rPr>
      </w:pPr>
      <w:r>
        <w:rPr>
          <w:sz w:val="21"/>
          <w:szCs w:val="21"/>
        </w:rPr>
        <w:t>4 环境风速宜小于5m/s</w:t>
      </w:r>
      <w:r>
        <w:rPr>
          <w:rFonts w:hint="eastAsia"/>
          <w:sz w:val="21"/>
          <w:szCs w:val="21"/>
        </w:rPr>
        <w:t>。</w:t>
      </w:r>
    </w:p>
    <w:p>
      <w:pPr>
        <w:rPr>
          <w:sz w:val="21"/>
          <w:szCs w:val="21"/>
        </w:rPr>
      </w:pPr>
      <w:r>
        <w:rPr>
          <w:rFonts w:hint="eastAsia"/>
          <w:b/>
          <w:sz w:val="21"/>
          <w:szCs w:val="21"/>
        </w:rPr>
        <w:t>5.1.4</w:t>
      </w:r>
      <w:r>
        <w:rPr>
          <w:rFonts w:hint="eastAsia"/>
          <w:sz w:val="21"/>
          <w:szCs w:val="21"/>
        </w:rPr>
        <w:t>检测设备性能应符合表5.1.3的规定。</w:t>
      </w:r>
    </w:p>
    <w:p>
      <w:pPr>
        <w:adjustRightInd w:val="0"/>
        <w:snapToGrid w:val="0"/>
        <w:spacing w:before="240" w:line="240" w:lineRule="exact"/>
        <w:jc w:val="center"/>
        <w:rPr>
          <w:rFonts w:eastAsia="黑体"/>
          <w:b/>
          <w:snapToGrid/>
          <w:sz w:val="21"/>
          <w:szCs w:val="21"/>
        </w:rPr>
      </w:pPr>
      <w:r>
        <w:rPr>
          <w:rFonts w:eastAsia="黑体"/>
          <w:b/>
          <w:snapToGrid/>
          <w:sz w:val="21"/>
          <w:szCs w:val="21"/>
        </w:rPr>
        <w:t>表</w:t>
      </w:r>
      <w:r>
        <w:rPr>
          <w:rFonts w:hint="eastAsia" w:eastAsia="黑体"/>
          <w:b/>
          <w:snapToGrid/>
          <w:sz w:val="21"/>
          <w:szCs w:val="21"/>
        </w:rPr>
        <w:t>5</w:t>
      </w:r>
      <w:r>
        <w:rPr>
          <w:rFonts w:eastAsia="黑体"/>
          <w:b/>
          <w:snapToGrid/>
          <w:sz w:val="21"/>
          <w:szCs w:val="21"/>
        </w:rPr>
        <w:t>.</w:t>
      </w:r>
      <w:r>
        <w:rPr>
          <w:rFonts w:hint="eastAsia" w:eastAsia="黑体"/>
          <w:b/>
          <w:snapToGrid/>
          <w:sz w:val="21"/>
          <w:szCs w:val="21"/>
        </w:rPr>
        <w:t>1</w:t>
      </w:r>
      <w:r>
        <w:rPr>
          <w:rFonts w:eastAsia="黑体"/>
          <w:b/>
          <w:snapToGrid/>
          <w:sz w:val="21"/>
          <w:szCs w:val="21"/>
        </w:rPr>
        <w:t>.</w:t>
      </w:r>
      <w:r>
        <w:rPr>
          <w:rFonts w:hint="eastAsia" w:eastAsia="黑体"/>
          <w:b/>
          <w:snapToGrid/>
          <w:sz w:val="21"/>
          <w:szCs w:val="21"/>
        </w:rPr>
        <w:t xml:space="preserve">3  </w:t>
      </w:r>
      <w:r>
        <w:rPr>
          <w:rFonts w:eastAsia="黑体"/>
          <w:b/>
          <w:snapToGrid/>
          <w:sz w:val="21"/>
          <w:szCs w:val="21"/>
        </w:rPr>
        <w:t>辐射计检测设备性能</w:t>
      </w:r>
    </w:p>
    <w:tbl>
      <w:tblPr>
        <w:tblStyle w:val="17"/>
        <w:tblpPr w:leftFromText="180" w:rightFromText="180" w:vertAnchor="text" w:horzAnchor="margin" w:tblpXSpec="center" w:tblpY="188"/>
        <w:tblW w:w="8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96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235" w:type="dxa"/>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r>
              <w:rPr>
                <w:rFonts w:asciiTheme="minorEastAsia" w:hAnsiTheme="minorEastAsia" w:eastAsiaTheme="minorEastAsia"/>
                <w:snapToGrid/>
                <w:sz w:val="18"/>
                <w:szCs w:val="18"/>
              </w:rPr>
              <w:t>设备组件</w:t>
            </w:r>
          </w:p>
        </w:tc>
        <w:tc>
          <w:tcPr>
            <w:tcW w:w="3969" w:type="dxa"/>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r>
              <w:rPr>
                <w:rFonts w:asciiTheme="minorEastAsia" w:hAnsiTheme="minorEastAsia" w:eastAsiaTheme="minorEastAsia"/>
                <w:snapToGrid/>
                <w:sz w:val="18"/>
                <w:szCs w:val="18"/>
              </w:rPr>
              <w:t>性能要求</w:t>
            </w:r>
          </w:p>
        </w:tc>
        <w:tc>
          <w:tcPr>
            <w:tcW w:w="1810" w:type="dxa"/>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r>
              <w:rPr>
                <w:rFonts w:asciiTheme="minorEastAsia" w:hAnsiTheme="minorEastAsia" w:eastAsiaTheme="minorEastAsia"/>
                <w:snapToGrid/>
                <w:sz w:val="18"/>
                <w:szCs w:val="18"/>
              </w:rPr>
              <w:t>检测范围</w:t>
            </w:r>
            <w:r>
              <w:rPr>
                <w:rFonts w:hint="eastAsia" w:asciiTheme="minorEastAsia" w:hAnsiTheme="minorEastAsia" w:eastAsiaTheme="minorEastAsia"/>
                <w:snapToGrid/>
                <w:sz w:val="18"/>
                <w:szCs w:val="18"/>
              </w:rPr>
              <w:t>与精度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2235" w:type="dxa"/>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差热电堆式辐射能</w:t>
            </w:r>
            <w:r>
              <w:rPr>
                <w:rFonts w:asciiTheme="minorEastAsia" w:hAnsiTheme="minorEastAsia" w:eastAsiaTheme="minorEastAsia"/>
                <w:snapToGrid/>
                <w:sz w:val="18"/>
                <w:szCs w:val="18"/>
              </w:rPr>
              <w:t>探测器</w:t>
            </w:r>
          </w:p>
        </w:tc>
        <w:tc>
          <w:tcPr>
            <w:tcW w:w="3969" w:type="dxa"/>
            <w:shd w:val="clear" w:color="auto" w:fill="auto"/>
            <w:vAlign w:val="center"/>
          </w:tcPr>
          <w:p>
            <w:pPr>
              <w:adjustRightInd w:val="0"/>
              <w:snapToGrid w:val="0"/>
              <w:spacing w:line="276" w:lineRule="auto"/>
              <w:jc w:val="left"/>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由可控加热器、高发射率探头元件和低发射率探头元件构成，可控加热器应能保证探测器温度高于试板温度或标准板温度。发射率探头元件应能产生与温差成比例关系的输出电压。</w:t>
            </w:r>
            <w:r>
              <w:rPr>
                <w:rFonts w:asciiTheme="minorEastAsia" w:hAnsiTheme="minorEastAsia" w:eastAsiaTheme="minorEastAsia"/>
                <w:snapToGrid/>
                <w:sz w:val="18"/>
                <w:szCs w:val="18"/>
              </w:rPr>
              <w:t>重复性±</w:t>
            </w:r>
            <w:r>
              <w:rPr>
                <w:rFonts w:hint="eastAsia" w:asciiTheme="minorEastAsia" w:hAnsiTheme="minorEastAsia" w:eastAsiaTheme="minorEastAsia"/>
                <w:snapToGrid/>
                <w:sz w:val="18"/>
                <w:szCs w:val="18"/>
              </w:rPr>
              <w:t>1%</w:t>
            </w:r>
          </w:p>
        </w:tc>
        <w:tc>
          <w:tcPr>
            <w:tcW w:w="1810" w:type="dxa"/>
            <w:vMerge w:val="restart"/>
            <w:shd w:val="clear" w:color="auto" w:fill="auto"/>
            <w:vAlign w:val="center"/>
          </w:tcPr>
          <w:p>
            <w:pPr>
              <w:adjustRightInd w:val="0"/>
              <w:snapToGrid w:val="0"/>
              <w:spacing w:line="276" w:lineRule="auto"/>
              <w:rPr>
                <w:rFonts w:asciiTheme="minorEastAsia" w:hAnsiTheme="minorEastAsia" w:eastAsiaTheme="minorEastAsia"/>
                <w:snapToGrid/>
                <w:sz w:val="18"/>
                <w:szCs w:val="18"/>
              </w:rPr>
            </w:pPr>
            <w:r>
              <w:rPr>
                <w:rFonts w:asciiTheme="minorEastAsia" w:hAnsiTheme="minorEastAsia" w:eastAsiaTheme="minorEastAsia"/>
                <w:snapToGrid/>
                <w:sz w:val="18"/>
                <w:szCs w:val="18"/>
              </w:rPr>
              <w:t>半球发射率检测范围应为0.03～0.98；检测精度应为0.01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235" w:type="dxa"/>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读数装置（</w:t>
            </w:r>
            <w:r>
              <w:rPr>
                <w:rFonts w:asciiTheme="minorEastAsia" w:hAnsiTheme="minorEastAsia" w:eastAsiaTheme="minorEastAsia"/>
                <w:snapToGrid/>
                <w:sz w:val="18"/>
                <w:szCs w:val="18"/>
              </w:rPr>
              <w:t>毫伏计</w:t>
            </w:r>
            <w:r>
              <w:rPr>
                <w:rFonts w:hint="eastAsia" w:asciiTheme="minorEastAsia" w:hAnsiTheme="minorEastAsia" w:eastAsiaTheme="minorEastAsia"/>
                <w:snapToGrid/>
                <w:sz w:val="18"/>
                <w:szCs w:val="18"/>
              </w:rPr>
              <w:t>）</w:t>
            </w:r>
          </w:p>
        </w:tc>
        <w:tc>
          <w:tcPr>
            <w:tcW w:w="3969" w:type="dxa"/>
            <w:shd w:val="clear" w:color="auto" w:fill="auto"/>
            <w:vAlign w:val="center"/>
          </w:tcPr>
          <w:p>
            <w:pPr>
              <w:adjustRightInd w:val="0"/>
              <w:snapToGrid w:val="0"/>
              <w:spacing w:line="276" w:lineRule="auto"/>
              <w:jc w:val="left"/>
              <w:rPr>
                <w:rFonts w:asciiTheme="minorEastAsia" w:hAnsiTheme="minorEastAsia" w:eastAsiaTheme="minorEastAsia"/>
                <w:snapToGrid/>
              </w:rPr>
            </w:pPr>
            <w:r>
              <w:rPr>
                <w:rFonts w:hint="eastAsia" w:asciiTheme="minorEastAsia" w:hAnsiTheme="minorEastAsia" w:eastAsiaTheme="minorEastAsia"/>
                <w:snapToGrid/>
                <w:sz w:val="18"/>
                <w:szCs w:val="18"/>
              </w:rPr>
              <w:t>读数装置应与差热电堆式辐射能探测器相连，用于处理辐射能探测器的输出信号，数显分辨率应为</w:t>
            </w:r>
            <w:r>
              <w:rPr>
                <w:rFonts w:asciiTheme="minorEastAsia" w:hAnsiTheme="minorEastAsia" w:eastAsiaTheme="minorEastAsia"/>
                <w:snapToGrid/>
                <w:sz w:val="18"/>
                <w:szCs w:val="18"/>
              </w:rPr>
              <w:t>0.01。</w:t>
            </w:r>
            <w:r>
              <w:rPr>
                <w:rFonts w:hint="eastAsia" w:asciiTheme="minorEastAsia" w:hAnsiTheme="minorEastAsia" w:eastAsiaTheme="minorEastAsia"/>
                <w:snapToGrid/>
                <w:sz w:val="18"/>
                <w:szCs w:val="18"/>
              </w:rPr>
              <w:t>毫伏计</w:t>
            </w:r>
            <w:r>
              <w:rPr>
                <w:rFonts w:asciiTheme="minorEastAsia" w:hAnsiTheme="minorEastAsia" w:eastAsiaTheme="minorEastAsia"/>
                <w:snapToGrid/>
                <w:sz w:val="18"/>
                <w:szCs w:val="18"/>
              </w:rPr>
              <w:t>灵敏度0.01mV</w:t>
            </w:r>
          </w:p>
        </w:tc>
        <w:tc>
          <w:tcPr>
            <w:tcW w:w="1810" w:type="dxa"/>
            <w:vMerge w:val="continue"/>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235" w:type="dxa"/>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标准板</w:t>
            </w:r>
          </w:p>
        </w:tc>
        <w:tc>
          <w:tcPr>
            <w:tcW w:w="3969" w:type="dxa"/>
            <w:shd w:val="clear" w:color="auto" w:fill="auto"/>
            <w:vAlign w:val="center"/>
          </w:tcPr>
          <w:p>
            <w:pPr>
              <w:adjustRightInd w:val="0"/>
              <w:snapToGrid w:val="0"/>
              <w:spacing w:line="276" w:lineRule="auto"/>
              <w:jc w:val="left"/>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由低发射率抛光不锈钢标准板和高发射率黑色标准板组成。</w:t>
            </w:r>
          </w:p>
        </w:tc>
        <w:tc>
          <w:tcPr>
            <w:tcW w:w="1810" w:type="dxa"/>
            <w:vMerge w:val="continue"/>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35" w:type="dxa"/>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适配器</w:t>
            </w:r>
          </w:p>
        </w:tc>
        <w:tc>
          <w:tcPr>
            <w:tcW w:w="3969" w:type="dxa"/>
            <w:shd w:val="clear" w:color="auto" w:fill="auto"/>
            <w:vAlign w:val="center"/>
          </w:tcPr>
          <w:p>
            <w:pPr>
              <w:adjustRightInd w:val="0"/>
              <w:snapToGrid w:val="0"/>
              <w:spacing w:line="276" w:lineRule="auto"/>
              <w:jc w:val="left"/>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可调节探测器与被测表面的接触面积</w:t>
            </w:r>
          </w:p>
        </w:tc>
        <w:tc>
          <w:tcPr>
            <w:tcW w:w="1810" w:type="dxa"/>
            <w:vMerge w:val="continue"/>
            <w:shd w:val="clear" w:color="auto" w:fill="auto"/>
            <w:vAlign w:val="center"/>
          </w:tcPr>
          <w:p>
            <w:pPr>
              <w:adjustRightInd w:val="0"/>
              <w:snapToGrid w:val="0"/>
              <w:spacing w:line="240" w:lineRule="exact"/>
              <w:jc w:val="center"/>
              <w:rPr>
                <w:rFonts w:asciiTheme="minorEastAsia" w:hAnsiTheme="minorEastAsia" w:eastAsiaTheme="minorEastAsia"/>
                <w:snapToGrid/>
                <w:sz w:val="18"/>
                <w:szCs w:val="18"/>
              </w:rPr>
            </w:pPr>
          </w:p>
        </w:tc>
      </w:tr>
    </w:tbl>
    <w:p>
      <w:pPr>
        <w:pStyle w:val="3"/>
        <w:adjustRightInd w:val="0"/>
        <w:snapToGrid w:val="0"/>
        <w:spacing w:line="360" w:lineRule="auto"/>
        <w:rPr>
          <w:rFonts w:eastAsia="黑体"/>
          <w:b w:val="0"/>
          <w:sz w:val="28"/>
        </w:rPr>
      </w:pPr>
      <w:bookmarkStart w:id="19" w:name="_Toc516942869"/>
    </w:p>
    <w:p>
      <w:pPr>
        <w:pStyle w:val="3"/>
        <w:adjustRightInd w:val="0"/>
        <w:snapToGrid w:val="0"/>
        <w:spacing w:line="360" w:lineRule="auto"/>
        <w:rPr>
          <w:rFonts w:eastAsia="黑体"/>
          <w:b w:val="0"/>
          <w:sz w:val="28"/>
        </w:rPr>
      </w:pPr>
      <w:r>
        <w:rPr>
          <w:rFonts w:eastAsia="黑体"/>
          <w:b w:val="0"/>
          <w:sz w:val="28"/>
        </w:rPr>
        <w:t xml:space="preserve">5.2 </w:t>
      </w:r>
      <w:r>
        <w:rPr>
          <w:rFonts w:hint="eastAsia" w:eastAsia="黑体"/>
          <w:b w:val="0"/>
          <w:sz w:val="28"/>
        </w:rPr>
        <w:t>辐射计法（标准法）</w:t>
      </w:r>
      <w:bookmarkEnd w:id="19"/>
    </w:p>
    <w:p>
      <w:pPr>
        <w:autoSpaceDE w:val="0"/>
        <w:autoSpaceDN w:val="0"/>
        <w:adjustRightInd w:val="0"/>
        <w:snapToGrid w:val="0"/>
        <w:spacing w:line="360" w:lineRule="auto"/>
        <w:jc w:val="left"/>
        <w:rPr>
          <w:sz w:val="21"/>
          <w:szCs w:val="21"/>
        </w:rPr>
      </w:pPr>
      <w:r>
        <w:rPr>
          <w:rFonts w:hint="eastAsia"/>
          <w:b/>
          <w:sz w:val="21"/>
          <w:szCs w:val="21"/>
        </w:rPr>
        <w:t>5</w:t>
      </w:r>
      <w:r>
        <w:rPr>
          <w:b/>
          <w:sz w:val="21"/>
          <w:szCs w:val="21"/>
        </w:rPr>
        <w:t>.2.</w:t>
      </w:r>
      <w:r>
        <w:rPr>
          <w:rFonts w:hint="eastAsia"/>
          <w:b/>
          <w:sz w:val="21"/>
          <w:szCs w:val="21"/>
        </w:rPr>
        <w:t>1</w:t>
      </w:r>
      <w:r>
        <w:rPr>
          <w:rFonts w:hint="eastAsia"/>
          <w:sz w:val="21"/>
          <w:szCs w:val="21"/>
        </w:rPr>
        <w:t>被测表面应符合下列规定：</w:t>
      </w:r>
    </w:p>
    <w:p>
      <w:pPr>
        <w:autoSpaceDE w:val="0"/>
        <w:autoSpaceDN w:val="0"/>
        <w:adjustRightInd w:val="0"/>
        <w:snapToGrid w:val="0"/>
        <w:spacing w:line="360" w:lineRule="auto"/>
        <w:ind w:firstLine="420" w:firstLineChars="200"/>
        <w:jc w:val="left"/>
        <w:rPr>
          <w:sz w:val="21"/>
          <w:szCs w:val="21"/>
        </w:rPr>
      </w:pPr>
      <w:r>
        <w:rPr>
          <w:sz w:val="21"/>
          <w:szCs w:val="21"/>
        </w:rPr>
        <w:t>1</w:t>
      </w:r>
      <w:r>
        <w:rPr>
          <w:rFonts w:hint="eastAsia"/>
          <w:sz w:val="21"/>
          <w:szCs w:val="21"/>
        </w:rPr>
        <w:t xml:space="preserve"> </w:t>
      </w:r>
      <w:r>
        <w:rPr>
          <w:rFonts w:hint="eastAsia"/>
          <w:snapToGrid/>
          <w:sz w:val="21"/>
          <w:szCs w:val="21"/>
        </w:rPr>
        <w:t>表面</w:t>
      </w:r>
      <w:r>
        <w:rPr>
          <w:snapToGrid/>
          <w:sz w:val="21"/>
          <w:szCs w:val="21"/>
        </w:rPr>
        <w:t>外观应平整</w:t>
      </w:r>
      <w:r>
        <w:rPr>
          <w:rFonts w:hint="eastAsia"/>
          <w:snapToGrid/>
          <w:sz w:val="21"/>
          <w:szCs w:val="21"/>
        </w:rPr>
        <w:t>光滑</w:t>
      </w:r>
      <w:r>
        <w:rPr>
          <w:snapToGrid/>
          <w:sz w:val="21"/>
          <w:szCs w:val="21"/>
        </w:rPr>
        <w:t>、</w:t>
      </w:r>
      <w:r>
        <w:rPr>
          <w:rFonts w:hint="eastAsia"/>
          <w:snapToGrid/>
          <w:sz w:val="21"/>
          <w:szCs w:val="21"/>
        </w:rPr>
        <w:t>无杂物、无凸起</w:t>
      </w:r>
      <w:r>
        <w:rPr>
          <w:snapToGrid/>
          <w:sz w:val="21"/>
          <w:szCs w:val="21"/>
        </w:rPr>
        <w:t>；</w:t>
      </w:r>
    </w:p>
    <w:p>
      <w:pPr>
        <w:autoSpaceDE w:val="0"/>
        <w:autoSpaceDN w:val="0"/>
        <w:adjustRightInd w:val="0"/>
        <w:snapToGrid w:val="0"/>
        <w:spacing w:line="360" w:lineRule="auto"/>
        <w:ind w:firstLine="420" w:firstLineChars="200"/>
        <w:jc w:val="left"/>
        <w:rPr>
          <w:sz w:val="21"/>
          <w:szCs w:val="21"/>
        </w:rPr>
      </w:pPr>
      <w:r>
        <w:rPr>
          <w:sz w:val="21"/>
          <w:szCs w:val="21"/>
        </w:rPr>
        <w:t xml:space="preserve">2 </w:t>
      </w:r>
      <w:r>
        <w:rPr>
          <w:rFonts w:hint="eastAsia"/>
          <w:snapToGrid/>
          <w:sz w:val="21"/>
          <w:szCs w:val="21"/>
        </w:rPr>
        <w:t>表面</w:t>
      </w:r>
      <w:r>
        <w:rPr>
          <w:snapToGrid/>
          <w:sz w:val="21"/>
          <w:szCs w:val="21"/>
        </w:rPr>
        <w:t>应呈干燥状态</w:t>
      </w:r>
      <w:r>
        <w:rPr>
          <w:rFonts w:hint="eastAsia"/>
          <w:sz w:val="21"/>
          <w:szCs w:val="21"/>
        </w:rPr>
        <w:t>，不得清洗；</w:t>
      </w:r>
    </w:p>
    <w:p>
      <w:pPr>
        <w:adjustRightInd w:val="0"/>
        <w:snapToGrid w:val="0"/>
        <w:spacing w:line="360" w:lineRule="auto"/>
        <w:ind w:firstLine="420" w:firstLineChars="200"/>
        <w:rPr>
          <w:sz w:val="21"/>
          <w:szCs w:val="21"/>
        </w:rPr>
      </w:pPr>
      <w:r>
        <w:rPr>
          <w:sz w:val="21"/>
          <w:szCs w:val="21"/>
        </w:rPr>
        <w:t>3 检测时</w:t>
      </w:r>
      <w:r>
        <w:rPr>
          <w:rFonts w:hint="eastAsia"/>
          <w:sz w:val="21"/>
          <w:szCs w:val="21"/>
        </w:rPr>
        <w:t>被测表面</w:t>
      </w:r>
      <w:r>
        <w:rPr>
          <w:sz w:val="21"/>
          <w:szCs w:val="21"/>
        </w:rPr>
        <w:t>应避免受太阳直接照射</w:t>
      </w:r>
      <w:r>
        <w:rPr>
          <w:rFonts w:hint="eastAsia"/>
          <w:sz w:val="21"/>
          <w:szCs w:val="21"/>
        </w:rPr>
        <w:t>。</w:t>
      </w:r>
    </w:p>
    <w:p>
      <w:pPr>
        <w:autoSpaceDE w:val="0"/>
        <w:autoSpaceDN w:val="0"/>
        <w:adjustRightInd w:val="0"/>
        <w:snapToGrid w:val="0"/>
        <w:spacing w:line="360" w:lineRule="auto"/>
        <w:jc w:val="left"/>
        <w:rPr>
          <w:rFonts w:hAnsi="宋体"/>
          <w:snapToGrid/>
          <w:sz w:val="21"/>
          <w:szCs w:val="21"/>
        </w:rPr>
      </w:pPr>
      <w:r>
        <w:rPr>
          <w:rFonts w:hint="eastAsia" w:hAnsi="宋体"/>
          <w:b/>
          <w:snapToGrid/>
          <w:sz w:val="21"/>
          <w:szCs w:val="21"/>
        </w:rPr>
        <w:t xml:space="preserve">5.2.2 </w:t>
      </w:r>
      <w:r>
        <w:rPr>
          <w:rFonts w:hAnsi="宋体"/>
          <w:snapToGrid/>
          <w:sz w:val="21"/>
          <w:szCs w:val="21"/>
        </w:rPr>
        <w:t>检测</w:t>
      </w:r>
      <w:r>
        <w:rPr>
          <w:rFonts w:hint="eastAsia" w:hAnsi="宋体"/>
          <w:snapToGrid/>
          <w:sz w:val="21"/>
          <w:szCs w:val="21"/>
        </w:rPr>
        <w:t>点的确定</w:t>
      </w:r>
      <w:r>
        <w:rPr>
          <w:rFonts w:hAnsi="宋体"/>
          <w:snapToGrid/>
          <w:sz w:val="21"/>
          <w:szCs w:val="21"/>
        </w:rPr>
        <w:t>应符合</w:t>
      </w:r>
      <w:r>
        <w:rPr>
          <w:rFonts w:hint="eastAsia" w:hAnsi="宋体"/>
          <w:snapToGrid/>
          <w:sz w:val="21"/>
          <w:szCs w:val="21"/>
        </w:rPr>
        <w:t>表5.2.2的规定</w:t>
      </w:r>
      <w:r>
        <w:rPr>
          <w:rFonts w:hAnsi="宋体"/>
          <w:snapToGrid/>
          <w:sz w:val="21"/>
          <w:szCs w:val="21"/>
        </w:rPr>
        <w:t>：</w:t>
      </w:r>
    </w:p>
    <w:p>
      <w:pPr>
        <w:autoSpaceDE w:val="0"/>
        <w:autoSpaceDN w:val="0"/>
        <w:adjustRightInd w:val="0"/>
        <w:snapToGrid w:val="0"/>
        <w:spacing w:line="360" w:lineRule="auto"/>
        <w:jc w:val="left"/>
        <w:rPr>
          <w:rFonts w:hAnsi="宋体"/>
          <w:snapToGrid/>
          <w:sz w:val="21"/>
          <w:szCs w:val="21"/>
        </w:rPr>
      </w:pPr>
    </w:p>
    <w:p>
      <w:pPr>
        <w:autoSpaceDE w:val="0"/>
        <w:autoSpaceDN w:val="0"/>
        <w:adjustRightInd w:val="0"/>
        <w:snapToGrid w:val="0"/>
        <w:spacing w:line="360" w:lineRule="auto"/>
        <w:jc w:val="left"/>
        <w:rPr>
          <w:rFonts w:hAnsi="宋体"/>
          <w:snapToGrid/>
          <w:sz w:val="21"/>
          <w:szCs w:val="21"/>
        </w:rPr>
      </w:pPr>
    </w:p>
    <w:p>
      <w:pPr>
        <w:autoSpaceDE w:val="0"/>
        <w:autoSpaceDN w:val="0"/>
        <w:adjustRightInd w:val="0"/>
        <w:snapToGrid w:val="0"/>
        <w:spacing w:line="360" w:lineRule="auto"/>
        <w:ind w:firstLine="3057" w:firstLineChars="1450"/>
        <w:jc w:val="left"/>
        <w:rPr>
          <w:snapToGrid/>
          <w:sz w:val="21"/>
          <w:szCs w:val="21"/>
        </w:rPr>
      </w:pPr>
      <w:r>
        <w:rPr>
          <w:rFonts w:hint="eastAsia"/>
          <w:b/>
          <w:snapToGrid/>
          <w:sz w:val="21"/>
          <w:szCs w:val="21"/>
        </w:rPr>
        <w:t>表5.2.2检测点要求</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17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3510"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检测类型</w:t>
            </w:r>
          </w:p>
        </w:tc>
        <w:tc>
          <w:tcPr>
            <w:tcW w:w="2171"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均质表面</w:t>
            </w:r>
          </w:p>
        </w:tc>
        <w:tc>
          <w:tcPr>
            <w:tcW w:w="2841"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非均质表面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3510"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z w:val="18"/>
                <w:szCs w:val="18"/>
              </w:rPr>
              <w:t>工程验收检测</w:t>
            </w:r>
          </w:p>
        </w:tc>
        <w:tc>
          <w:tcPr>
            <w:tcW w:w="2171"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每个检测区3个点，每个点间距至少500mm</w:t>
            </w:r>
          </w:p>
        </w:tc>
        <w:tc>
          <w:tcPr>
            <w:tcW w:w="2841"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每个检测区8个点，每个点间距至少500mm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3510" w:type="dxa"/>
            <w:vAlign w:val="center"/>
          </w:tcPr>
          <w:p>
            <w:pPr>
              <w:autoSpaceDE w:val="0"/>
              <w:autoSpaceDN w:val="0"/>
              <w:adjustRightInd w:val="0"/>
              <w:snapToGrid w:val="0"/>
              <w:spacing w:line="276" w:lineRule="auto"/>
              <w:jc w:val="center"/>
              <w:rPr>
                <w:rFonts w:asciiTheme="minorEastAsia" w:hAnsiTheme="minorEastAsia" w:eastAsiaTheme="minorEastAsia"/>
                <w:snapToGrid/>
                <w:sz w:val="18"/>
                <w:szCs w:val="18"/>
              </w:rPr>
            </w:pPr>
            <w:r>
              <w:rPr>
                <w:rFonts w:hint="eastAsia" w:asciiTheme="minorEastAsia" w:hAnsiTheme="minorEastAsia" w:eastAsiaTheme="minorEastAsia"/>
                <w:sz w:val="18"/>
                <w:szCs w:val="18"/>
              </w:rPr>
              <w:t>建筑使用后反射隔热性能评估检测</w:t>
            </w:r>
          </w:p>
        </w:tc>
        <w:tc>
          <w:tcPr>
            <w:tcW w:w="2171"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每个检测区5个点，每个点间距至少500mm</w:t>
            </w:r>
          </w:p>
        </w:tc>
        <w:tc>
          <w:tcPr>
            <w:tcW w:w="2841" w:type="dxa"/>
            <w:vAlign w:val="center"/>
          </w:tcPr>
          <w:p>
            <w:pPr>
              <w:autoSpaceDE w:val="0"/>
              <w:autoSpaceDN w:val="0"/>
              <w:adjustRightInd w:val="0"/>
              <w:snapToGrid w:val="0"/>
              <w:spacing w:line="276" w:lineRule="auto"/>
              <w:rPr>
                <w:rFonts w:asciiTheme="minorEastAsia" w:hAnsiTheme="minorEastAsia" w:eastAsiaTheme="minorEastAsia"/>
                <w:snapToGrid/>
                <w:sz w:val="18"/>
                <w:szCs w:val="18"/>
              </w:rPr>
            </w:pPr>
            <w:r>
              <w:rPr>
                <w:rFonts w:hint="eastAsia" w:asciiTheme="minorEastAsia" w:hAnsiTheme="minorEastAsia" w:eastAsiaTheme="minorEastAsia"/>
                <w:snapToGrid/>
                <w:sz w:val="18"/>
                <w:szCs w:val="18"/>
              </w:rPr>
              <w:t>每个检测区10个点，每个点间距至少500mm</w:t>
            </w:r>
          </w:p>
        </w:tc>
      </w:tr>
    </w:tbl>
    <w:p>
      <w:pPr>
        <w:pStyle w:val="70"/>
        <w:numPr>
          <w:ilvl w:val="2"/>
          <w:numId w:val="3"/>
        </w:numPr>
        <w:autoSpaceDE w:val="0"/>
        <w:autoSpaceDN w:val="0"/>
        <w:adjustRightInd w:val="0"/>
        <w:snapToGrid w:val="0"/>
        <w:spacing w:line="360" w:lineRule="auto"/>
        <w:ind w:firstLineChars="0"/>
        <w:jc w:val="left"/>
        <w:rPr>
          <w:snapToGrid/>
          <w:sz w:val="21"/>
          <w:szCs w:val="21"/>
        </w:rPr>
      </w:pPr>
      <w:r>
        <w:rPr>
          <w:rFonts w:hAnsi="宋体"/>
          <w:snapToGrid/>
          <w:sz w:val="21"/>
          <w:szCs w:val="21"/>
        </w:rPr>
        <w:t>检测程序应符合</w:t>
      </w:r>
      <w:r>
        <w:rPr>
          <w:rFonts w:hint="eastAsia" w:hAnsi="宋体"/>
          <w:snapToGrid/>
          <w:sz w:val="21"/>
          <w:szCs w:val="21"/>
        </w:rPr>
        <w:t>下列规定</w:t>
      </w:r>
      <w:r>
        <w:rPr>
          <w:rFonts w:hAnsi="宋体"/>
          <w:snapToGrid/>
          <w:sz w:val="21"/>
          <w:szCs w:val="21"/>
        </w:rPr>
        <w:t>：</w:t>
      </w:r>
    </w:p>
    <w:p>
      <w:pPr>
        <w:pStyle w:val="70"/>
        <w:numPr>
          <w:ilvl w:val="0"/>
          <w:numId w:val="4"/>
        </w:numPr>
        <w:autoSpaceDE w:val="0"/>
        <w:autoSpaceDN w:val="0"/>
        <w:adjustRightInd w:val="0"/>
        <w:snapToGrid w:val="0"/>
        <w:spacing w:line="360" w:lineRule="auto"/>
        <w:ind w:left="709" w:hanging="283" w:firstLineChars="0"/>
        <w:jc w:val="left"/>
        <w:rPr>
          <w:snapToGrid/>
          <w:sz w:val="21"/>
          <w:szCs w:val="21"/>
        </w:rPr>
      </w:pPr>
      <w:r>
        <w:rPr>
          <w:rFonts w:hint="eastAsia"/>
          <w:snapToGrid/>
          <w:sz w:val="21"/>
          <w:szCs w:val="21"/>
        </w:rPr>
        <w:t>检测开始前，将高发射率和低发射率标准板应置于被测表面上至少30分钟，使三者温度一致。</w:t>
      </w:r>
    </w:p>
    <w:p>
      <w:pPr>
        <w:pStyle w:val="70"/>
        <w:numPr>
          <w:ilvl w:val="0"/>
          <w:numId w:val="4"/>
        </w:numPr>
        <w:autoSpaceDE w:val="0"/>
        <w:autoSpaceDN w:val="0"/>
        <w:adjustRightInd w:val="0"/>
        <w:snapToGrid w:val="0"/>
        <w:spacing w:line="360" w:lineRule="auto"/>
        <w:ind w:left="709" w:hanging="283" w:firstLineChars="0"/>
        <w:jc w:val="left"/>
        <w:rPr>
          <w:snapToGrid/>
          <w:sz w:val="21"/>
          <w:szCs w:val="21"/>
        </w:rPr>
      </w:pPr>
      <w:r>
        <w:rPr>
          <w:rFonts w:hint="eastAsia"/>
          <w:snapToGrid/>
          <w:sz w:val="21"/>
          <w:szCs w:val="21"/>
        </w:rPr>
        <w:t>开启电源，仪器预热应至稳定。</w:t>
      </w:r>
    </w:p>
    <w:p>
      <w:pPr>
        <w:autoSpaceDE w:val="0"/>
        <w:autoSpaceDN w:val="0"/>
        <w:adjustRightInd w:val="0"/>
        <w:snapToGrid w:val="0"/>
        <w:spacing w:line="360" w:lineRule="auto"/>
        <w:ind w:firstLine="420" w:firstLineChars="200"/>
        <w:jc w:val="left"/>
        <w:rPr>
          <w:sz w:val="21"/>
          <w:szCs w:val="21"/>
        </w:rPr>
      </w:pPr>
      <w:r>
        <w:rPr>
          <w:rFonts w:hint="eastAsia"/>
          <w:sz w:val="21"/>
          <w:szCs w:val="21"/>
        </w:rPr>
        <w:t>3  将探测器分别放在高、低发射率标准板上</w:t>
      </w:r>
      <w:r>
        <w:rPr>
          <w:sz w:val="21"/>
          <w:szCs w:val="21"/>
        </w:rPr>
        <w:t>90s</w:t>
      </w:r>
      <w:r>
        <w:rPr>
          <w:rFonts w:hint="eastAsia"/>
          <w:sz w:val="21"/>
          <w:szCs w:val="21"/>
        </w:rPr>
        <w:t>，应通过微调使读数装置显示的读数与标准板的标示值一致，重复此步骤直至不再需要调整。</w:t>
      </w:r>
    </w:p>
    <w:p>
      <w:pPr>
        <w:autoSpaceDE w:val="0"/>
        <w:autoSpaceDN w:val="0"/>
        <w:adjustRightInd w:val="0"/>
        <w:snapToGrid w:val="0"/>
        <w:spacing w:line="360" w:lineRule="auto"/>
        <w:ind w:firstLine="420" w:firstLineChars="200"/>
        <w:jc w:val="left"/>
        <w:rPr>
          <w:sz w:val="21"/>
          <w:szCs w:val="21"/>
        </w:rPr>
      </w:pPr>
      <w:r>
        <w:rPr>
          <w:rFonts w:hint="eastAsia"/>
          <w:sz w:val="21"/>
          <w:szCs w:val="21"/>
        </w:rPr>
        <w:t xml:space="preserve">4  </w:t>
      </w:r>
      <w:r>
        <w:rPr>
          <w:sz w:val="21"/>
          <w:szCs w:val="21"/>
        </w:rPr>
        <w:t>将探测器放到被检测表面上，待读数稳定后即为被检测</w:t>
      </w:r>
      <w:r>
        <w:rPr>
          <w:rFonts w:hint="eastAsia"/>
          <w:sz w:val="21"/>
          <w:szCs w:val="21"/>
        </w:rPr>
        <w:t>表面</w:t>
      </w:r>
      <w:r>
        <w:rPr>
          <w:sz w:val="21"/>
          <w:szCs w:val="21"/>
        </w:rPr>
        <w:t>的发射率。</w:t>
      </w:r>
    </w:p>
    <w:p>
      <w:pPr>
        <w:pStyle w:val="70"/>
        <w:numPr>
          <w:ilvl w:val="2"/>
          <w:numId w:val="3"/>
        </w:numPr>
        <w:autoSpaceDE w:val="0"/>
        <w:autoSpaceDN w:val="0"/>
        <w:adjustRightInd w:val="0"/>
        <w:snapToGrid w:val="0"/>
        <w:spacing w:line="360" w:lineRule="auto"/>
        <w:ind w:firstLineChars="0"/>
        <w:jc w:val="left"/>
        <w:rPr>
          <w:sz w:val="21"/>
          <w:szCs w:val="21"/>
        </w:rPr>
      </w:pPr>
      <w:r>
        <w:rPr>
          <w:rFonts w:hint="eastAsia"/>
          <w:sz w:val="21"/>
          <w:szCs w:val="21"/>
        </w:rPr>
        <w:t>检测区的</w:t>
      </w:r>
      <w:r>
        <w:rPr>
          <w:sz w:val="21"/>
          <w:szCs w:val="21"/>
        </w:rPr>
        <w:t>最终结果</w:t>
      </w:r>
      <w:r>
        <w:rPr>
          <w:rFonts w:hint="eastAsia"/>
          <w:sz w:val="21"/>
          <w:szCs w:val="21"/>
        </w:rPr>
        <w:t>应</w:t>
      </w:r>
      <w:r>
        <w:rPr>
          <w:sz w:val="21"/>
          <w:szCs w:val="21"/>
        </w:rPr>
        <w:t>为</w:t>
      </w:r>
      <w:r>
        <w:rPr>
          <w:rFonts w:hint="eastAsia"/>
          <w:sz w:val="21"/>
          <w:szCs w:val="21"/>
        </w:rPr>
        <w:t>所有测试点的</w:t>
      </w:r>
      <w:r>
        <w:rPr>
          <w:sz w:val="21"/>
          <w:szCs w:val="21"/>
        </w:rPr>
        <w:t>算术平均值。</w:t>
      </w:r>
    </w:p>
    <w:p>
      <w:pPr>
        <w:pStyle w:val="70"/>
        <w:autoSpaceDE w:val="0"/>
        <w:autoSpaceDN w:val="0"/>
        <w:adjustRightInd w:val="0"/>
        <w:snapToGrid w:val="0"/>
        <w:spacing w:line="360" w:lineRule="auto"/>
        <w:ind w:left="720" w:firstLine="0" w:firstLineChars="0"/>
        <w:jc w:val="left"/>
        <w:rPr>
          <w:snapToGrid/>
          <w:sz w:val="21"/>
          <w:szCs w:val="21"/>
        </w:rPr>
      </w:pPr>
    </w:p>
    <w:p>
      <w:pPr>
        <w:pStyle w:val="3"/>
        <w:adjustRightInd w:val="0"/>
        <w:snapToGrid w:val="0"/>
        <w:spacing w:line="360" w:lineRule="auto"/>
        <w:rPr>
          <w:rFonts w:eastAsia="黑体"/>
          <w:b w:val="0"/>
          <w:sz w:val="28"/>
        </w:rPr>
      </w:pPr>
      <w:bookmarkStart w:id="20" w:name="_Toc516942870"/>
      <w:r>
        <w:rPr>
          <w:rFonts w:hint="eastAsia" w:eastAsia="黑体"/>
          <w:b w:val="0"/>
          <w:sz w:val="28"/>
        </w:rPr>
        <w:t>5.3辐射计法（滑动法）</w:t>
      </w:r>
      <w:bookmarkEnd w:id="20"/>
    </w:p>
    <w:p>
      <w:pPr>
        <w:adjustRightInd w:val="0"/>
        <w:snapToGrid w:val="0"/>
        <w:spacing w:line="360" w:lineRule="auto"/>
        <w:jc w:val="left"/>
        <w:rPr>
          <w:sz w:val="21"/>
          <w:szCs w:val="21"/>
        </w:rPr>
      </w:pPr>
      <w:r>
        <w:rPr>
          <w:rFonts w:hint="eastAsia"/>
          <w:b/>
          <w:sz w:val="21"/>
          <w:szCs w:val="21"/>
        </w:rPr>
        <w:t>5</w:t>
      </w:r>
      <w:r>
        <w:rPr>
          <w:b/>
          <w:sz w:val="21"/>
          <w:szCs w:val="21"/>
        </w:rPr>
        <w:t>.</w:t>
      </w:r>
      <w:r>
        <w:rPr>
          <w:rFonts w:hint="eastAsia"/>
          <w:b/>
          <w:sz w:val="21"/>
          <w:szCs w:val="21"/>
        </w:rPr>
        <w:t>3</w:t>
      </w:r>
      <w:r>
        <w:rPr>
          <w:b/>
          <w:sz w:val="21"/>
          <w:szCs w:val="21"/>
        </w:rPr>
        <w:t>.</w:t>
      </w:r>
      <w:r>
        <w:rPr>
          <w:rFonts w:hint="eastAsia"/>
          <w:b/>
          <w:sz w:val="21"/>
          <w:szCs w:val="21"/>
        </w:rPr>
        <w:t>1</w:t>
      </w:r>
      <w:r>
        <w:rPr>
          <w:rFonts w:hint="eastAsia"/>
          <w:sz w:val="21"/>
          <w:szCs w:val="21"/>
        </w:rPr>
        <w:t>被测表面</w:t>
      </w:r>
      <w:r>
        <w:rPr>
          <w:sz w:val="21"/>
          <w:szCs w:val="21"/>
        </w:rPr>
        <w:t>应符合</w:t>
      </w:r>
      <w:r>
        <w:rPr>
          <w:rFonts w:hint="eastAsia"/>
          <w:sz w:val="21"/>
          <w:szCs w:val="21"/>
        </w:rPr>
        <w:t>下列规定</w:t>
      </w:r>
      <w:r>
        <w:rPr>
          <w:sz w:val="21"/>
          <w:szCs w:val="21"/>
        </w:rPr>
        <w:t>：</w:t>
      </w:r>
    </w:p>
    <w:p>
      <w:pPr>
        <w:autoSpaceDE w:val="0"/>
        <w:autoSpaceDN w:val="0"/>
        <w:adjustRightInd w:val="0"/>
        <w:snapToGrid w:val="0"/>
        <w:spacing w:line="360" w:lineRule="auto"/>
        <w:ind w:firstLine="420" w:firstLineChars="200"/>
        <w:jc w:val="left"/>
        <w:rPr>
          <w:sz w:val="21"/>
          <w:szCs w:val="21"/>
        </w:rPr>
      </w:pPr>
      <w:r>
        <w:rPr>
          <w:sz w:val="21"/>
          <w:szCs w:val="21"/>
        </w:rPr>
        <w:t>1</w:t>
      </w:r>
      <w:r>
        <w:rPr>
          <w:rFonts w:hint="eastAsia"/>
          <w:sz w:val="21"/>
          <w:szCs w:val="21"/>
        </w:rPr>
        <w:t xml:space="preserve"> </w:t>
      </w:r>
      <w:r>
        <w:rPr>
          <w:rFonts w:hint="eastAsia"/>
          <w:snapToGrid/>
          <w:sz w:val="21"/>
          <w:szCs w:val="21"/>
        </w:rPr>
        <w:t>表面</w:t>
      </w:r>
      <w:r>
        <w:rPr>
          <w:snapToGrid/>
          <w:sz w:val="21"/>
          <w:szCs w:val="21"/>
        </w:rPr>
        <w:t>外观应平整、</w:t>
      </w:r>
      <w:r>
        <w:rPr>
          <w:rFonts w:hint="eastAsia"/>
          <w:snapToGrid/>
          <w:sz w:val="21"/>
          <w:szCs w:val="21"/>
        </w:rPr>
        <w:t>无杂物，凸起高度小于1.0mm</w:t>
      </w:r>
      <w:r>
        <w:rPr>
          <w:snapToGrid/>
          <w:sz w:val="21"/>
          <w:szCs w:val="21"/>
        </w:rPr>
        <w:t>；</w:t>
      </w:r>
    </w:p>
    <w:p>
      <w:pPr>
        <w:autoSpaceDE w:val="0"/>
        <w:autoSpaceDN w:val="0"/>
        <w:adjustRightInd w:val="0"/>
        <w:snapToGrid w:val="0"/>
        <w:spacing w:line="360" w:lineRule="auto"/>
        <w:ind w:firstLine="420" w:firstLineChars="200"/>
        <w:jc w:val="left"/>
        <w:rPr>
          <w:sz w:val="21"/>
          <w:szCs w:val="21"/>
        </w:rPr>
      </w:pPr>
      <w:r>
        <w:rPr>
          <w:sz w:val="21"/>
          <w:szCs w:val="21"/>
        </w:rPr>
        <w:t xml:space="preserve">2 </w:t>
      </w:r>
      <w:r>
        <w:rPr>
          <w:rFonts w:hint="eastAsia"/>
          <w:snapToGrid/>
          <w:sz w:val="21"/>
          <w:szCs w:val="21"/>
        </w:rPr>
        <w:t>表面</w:t>
      </w:r>
      <w:r>
        <w:rPr>
          <w:snapToGrid/>
          <w:sz w:val="21"/>
          <w:szCs w:val="21"/>
        </w:rPr>
        <w:t>应呈干燥状态</w:t>
      </w:r>
      <w:r>
        <w:rPr>
          <w:sz w:val="21"/>
          <w:szCs w:val="21"/>
        </w:rPr>
        <w:t>；</w:t>
      </w:r>
    </w:p>
    <w:p>
      <w:pPr>
        <w:pStyle w:val="70"/>
        <w:numPr>
          <w:ilvl w:val="0"/>
          <w:numId w:val="4"/>
        </w:numPr>
        <w:adjustRightInd w:val="0"/>
        <w:snapToGrid w:val="0"/>
        <w:spacing w:line="360" w:lineRule="auto"/>
        <w:ind w:firstLineChars="0"/>
        <w:rPr>
          <w:sz w:val="21"/>
          <w:szCs w:val="21"/>
        </w:rPr>
      </w:pPr>
      <w:r>
        <w:rPr>
          <w:sz w:val="21"/>
          <w:szCs w:val="21"/>
        </w:rPr>
        <w:t>检测时检</w:t>
      </w:r>
      <w:r>
        <w:rPr>
          <w:rFonts w:hint="eastAsia"/>
          <w:sz w:val="21"/>
          <w:szCs w:val="21"/>
        </w:rPr>
        <w:t>被测表面</w:t>
      </w:r>
      <w:r>
        <w:rPr>
          <w:sz w:val="21"/>
          <w:szCs w:val="21"/>
        </w:rPr>
        <w:t>应避免受太阳直接照射</w:t>
      </w:r>
      <w:r>
        <w:rPr>
          <w:rFonts w:hint="eastAsia"/>
          <w:sz w:val="21"/>
          <w:szCs w:val="21"/>
        </w:rPr>
        <w:t>。</w:t>
      </w:r>
    </w:p>
    <w:p>
      <w:pPr>
        <w:autoSpaceDE w:val="0"/>
        <w:autoSpaceDN w:val="0"/>
        <w:adjustRightInd w:val="0"/>
        <w:snapToGrid w:val="0"/>
        <w:spacing w:line="360" w:lineRule="auto"/>
        <w:jc w:val="left"/>
        <w:rPr>
          <w:snapToGrid/>
          <w:sz w:val="21"/>
          <w:szCs w:val="21"/>
        </w:rPr>
      </w:pPr>
      <w:r>
        <w:rPr>
          <w:rFonts w:hint="eastAsia"/>
          <w:b/>
          <w:sz w:val="21"/>
          <w:szCs w:val="21"/>
        </w:rPr>
        <w:t xml:space="preserve">5.3.2 </w:t>
      </w:r>
      <w:r>
        <w:rPr>
          <w:rFonts w:hAnsi="宋体"/>
          <w:snapToGrid/>
          <w:sz w:val="21"/>
          <w:szCs w:val="21"/>
        </w:rPr>
        <w:t>检测</w:t>
      </w:r>
      <w:r>
        <w:rPr>
          <w:rFonts w:hint="eastAsia" w:hAnsi="宋体"/>
          <w:snapToGrid/>
          <w:sz w:val="21"/>
          <w:szCs w:val="21"/>
        </w:rPr>
        <w:t>点的确定</w:t>
      </w:r>
      <w:r>
        <w:rPr>
          <w:rFonts w:hAnsi="宋体"/>
          <w:snapToGrid/>
          <w:sz w:val="21"/>
          <w:szCs w:val="21"/>
        </w:rPr>
        <w:t>应符合</w:t>
      </w:r>
      <w:r>
        <w:rPr>
          <w:rFonts w:hint="eastAsia" w:hAnsi="宋体"/>
          <w:snapToGrid/>
          <w:sz w:val="21"/>
          <w:szCs w:val="21"/>
        </w:rPr>
        <w:t>5.2.2的规定。</w:t>
      </w:r>
    </w:p>
    <w:p>
      <w:pPr>
        <w:rPr>
          <w:rFonts w:hAnsi="宋体"/>
          <w:snapToGrid/>
          <w:sz w:val="21"/>
          <w:szCs w:val="21"/>
        </w:rPr>
      </w:pPr>
      <w:r>
        <w:rPr>
          <w:rFonts w:hint="eastAsia"/>
          <w:b/>
          <w:sz w:val="21"/>
          <w:szCs w:val="21"/>
        </w:rPr>
        <w:t xml:space="preserve">5.3.3 </w:t>
      </w:r>
      <w:r>
        <w:rPr>
          <w:rFonts w:hAnsi="宋体"/>
          <w:snapToGrid/>
          <w:sz w:val="21"/>
          <w:szCs w:val="21"/>
        </w:rPr>
        <w:t>检测程序应符合</w:t>
      </w:r>
      <w:r>
        <w:rPr>
          <w:rFonts w:hint="eastAsia" w:hAnsi="宋体"/>
          <w:snapToGrid/>
          <w:sz w:val="21"/>
          <w:szCs w:val="21"/>
        </w:rPr>
        <w:t>下列规定</w:t>
      </w:r>
      <w:r>
        <w:rPr>
          <w:rFonts w:hAnsi="宋体"/>
          <w:snapToGrid/>
          <w:sz w:val="21"/>
          <w:szCs w:val="21"/>
        </w:rPr>
        <w:t>：</w:t>
      </w:r>
    </w:p>
    <w:p>
      <w:pPr>
        <w:autoSpaceDE w:val="0"/>
        <w:autoSpaceDN w:val="0"/>
        <w:adjustRightInd w:val="0"/>
        <w:snapToGrid w:val="0"/>
        <w:spacing w:before="156" w:beforeLines="50" w:line="360" w:lineRule="auto"/>
        <w:ind w:firstLine="420" w:firstLineChars="200"/>
        <w:jc w:val="left"/>
        <w:rPr>
          <w:sz w:val="21"/>
          <w:szCs w:val="21"/>
        </w:rPr>
      </w:pPr>
      <w:r>
        <w:rPr>
          <w:rFonts w:hint="eastAsia"/>
          <w:sz w:val="21"/>
          <w:szCs w:val="21"/>
        </w:rPr>
        <w:t>1  检测开始前，应</w:t>
      </w:r>
      <w:r>
        <w:rPr>
          <w:rFonts w:hint="eastAsia"/>
          <w:snapToGrid/>
          <w:sz w:val="21"/>
          <w:szCs w:val="21"/>
        </w:rPr>
        <w:t>将高发射率和低发射率</w:t>
      </w:r>
      <w:r>
        <w:rPr>
          <w:rFonts w:hint="eastAsia"/>
          <w:sz w:val="21"/>
          <w:szCs w:val="21"/>
        </w:rPr>
        <w:t>标准板置于被测表面上至少30分钟，使三者温度一致。</w:t>
      </w:r>
    </w:p>
    <w:p>
      <w:pPr>
        <w:autoSpaceDE w:val="0"/>
        <w:autoSpaceDN w:val="0"/>
        <w:adjustRightInd w:val="0"/>
        <w:snapToGrid w:val="0"/>
        <w:spacing w:line="360" w:lineRule="auto"/>
        <w:ind w:firstLine="420" w:firstLineChars="200"/>
        <w:jc w:val="left"/>
        <w:rPr>
          <w:sz w:val="21"/>
          <w:szCs w:val="21"/>
        </w:rPr>
      </w:pPr>
      <w:r>
        <w:rPr>
          <w:rFonts w:hint="eastAsia"/>
          <w:sz w:val="21"/>
          <w:szCs w:val="21"/>
        </w:rPr>
        <w:t>2  应在探测器上安装适配器；</w:t>
      </w:r>
    </w:p>
    <w:p>
      <w:pPr>
        <w:autoSpaceDE w:val="0"/>
        <w:autoSpaceDN w:val="0"/>
        <w:adjustRightInd w:val="0"/>
        <w:snapToGrid w:val="0"/>
        <w:spacing w:line="360" w:lineRule="auto"/>
        <w:ind w:firstLine="420" w:firstLineChars="200"/>
        <w:jc w:val="left"/>
        <w:rPr>
          <w:sz w:val="21"/>
          <w:szCs w:val="21"/>
        </w:rPr>
      </w:pPr>
      <w:r>
        <w:rPr>
          <w:rFonts w:hint="eastAsia"/>
          <w:sz w:val="21"/>
          <w:szCs w:val="21"/>
        </w:rPr>
        <w:t>3  开启电源，仪器应预热至稳定；</w:t>
      </w:r>
    </w:p>
    <w:p>
      <w:pPr>
        <w:autoSpaceDE w:val="0"/>
        <w:autoSpaceDN w:val="0"/>
        <w:adjustRightInd w:val="0"/>
        <w:snapToGrid w:val="0"/>
        <w:spacing w:line="360" w:lineRule="auto"/>
        <w:ind w:firstLine="420" w:firstLineChars="200"/>
        <w:jc w:val="left"/>
        <w:rPr>
          <w:sz w:val="21"/>
          <w:szCs w:val="21"/>
        </w:rPr>
      </w:pPr>
      <w:r>
        <w:rPr>
          <w:rFonts w:hint="eastAsia"/>
          <w:sz w:val="21"/>
          <w:szCs w:val="21"/>
        </w:rPr>
        <w:t>4  将探测器分别放在高、低发射率标准板上</w:t>
      </w:r>
      <w:r>
        <w:rPr>
          <w:sz w:val="21"/>
          <w:szCs w:val="21"/>
        </w:rPr>
        <w:t>90s</w:t>
      </w:r>
      <w:r>
        <w:rPr>
          <w:rFonts w:hint="eastAsia"/>
          <w:sz w:val="21"/>
          <w:szCs w:val="21"/>
        </w:rPr>
        <w:t>，通过微调使读数与标准板的标示值一致，重复此步骤直至不再需要调整；</w:t>
      </w:r>
    </w:p>
    <w:p>
      <w:pPr>
        <w:spacing w:line="360" w:lineRule="auto"/>
        <w:ind w:firstLine="435"/>
        <w:rPr>
          <w:sz w:val="21"/>
          <w:szCs w:val="21"/>
        </w:rPr>
      </w:pPr>
      <w:r>
        <w:rPr>
          <w:rFonts w:hint="eastAsia"/>
          <w:sz w:val="21"/>
          <w:szCs w:val="21"/>
        </w:rPr>
        <w:t xml:space="preserve">5 </w:t>
      </w:r>
      <w:r>
        <w:rPr>
          <w:sz w:val="21"/>
          <w:szCs w:val="21"/>
        </w:rPr>
        <w:t>将探测器放到被检测表面上</w:t>
      </w:r>
      <w:r>
        <w:rPr>
          <w:rFonts w:hint="eastAsia"/>
          <w:sz w:val="21"/>
          <w:szCs w:val="21"/>
        </w:rPr>
        <w:t>位置1大约20s，然后将探测器贴着被测表面滑动至位置2停留大约15s，再滑动至位置3停留大约15s，最后滑动至位置4停留约20s，记录位置4的读数，每个位置点间距约为100mm，如图5.3.3所示：</w:t>
      </w:r>
    </w:p>
    <w:p>
      <w:pPr>
        <w:ind w:firstLine="1843"/>
        <w:rPr>
          <w:sz w:val="21"/>
          <w:szCs w:val="21"/>
        </w:rPr>
      </w:pPr>
      <w:r>
        <w:rPr>
          <w:rFonts w:hint="eastAsia"/>
          <w:snapToGrid/>
          <w:sz w:val="21"/>
          <w:szCs w:val="21"/>
        </w:rPr>
        <w:drawing>
          <wp:inline distT="0" distB="0" distL="0" distR="0">
            <wp:extent cx="2939415" cy="2876550"/>
            <wp:effectExtent l="19050" t="0" r="0" b="0"/>
            <wp:docPr id="19" name="图片 19" descr="d:\我的文档\桌面\滑动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我的文档\桌面\滑动图.JPG"/>
                    <pic:cNvPicPr>
                      <a:picLocks noChangeAspect="1" noChangeArrowheads="1"/>
                    </pic:cNvPicPr>
                  </pic:nvPicPr>
                  <pic:blipFill>
                    <a:blip r:embed="rId42"/>
                    <a:srcRect/>
                    <a:stretch>
                      <a:fillRect/>
                    </a:stretch>
                  </pic:blipFill>
                  <pic:spPr>
                    <a:xfrm>
                      <a:off x="0" y="0"/>
                      <a:ext cx="2939961" cy="2876550"/>
                    </a:xfrm>
                    <a:prstGeom prst="rect">
                      <a:avLst/>
                    </a:prstGeom>
                    <a:noFill/>
                    <a:ln w="9525">
                      <a:noFill/>
                      <a:miter lim="800000"/>
                      <a:headEnd/>
                      <a:tailEnd/>
                    </a:ln>
                  </pic:spPr>
                </pic:pic>
              </a:graphicData>
            </a:graphic>
          </wp:inline>
        </w:drawing>
      </w:r>
    </w:p>
    <w:p>
      <w:pPr>
        <w:ind w:firstLine="2891" w:firstLineChars="1377"/>
        <w:rPr>
          <w:sz w:val="21"/>
          <w:szCs w:val="21"/>
        </w:rPr>
      </w:pPr>
      <w:r>
        <w:rPr>
          <w:rFonts w:hint="eastAsia"/>
          <w:sz w:val="21"/>
          <w:szCs w:val="21"/>
        </w:rPr>
        <w:t>图5.3.3  检测过程示意图</w:t>
      </w:r>
    </w:p>
    <w:p>
      <w:pPr>
        <w:ind w:firstLine="2891" w:firstLineChars="1377"/>
        <w:rPr>
          <w:sz w:val="21"/>
          <w:szCs w:val="21"/>
        </w:rPr>
      </w:pPr>
    </w:p>
    <w:p>
      <w:pPr>
        <w:autoSpaceDE w:val="0"/>
        <w:autoSpaceDN w:val="0"/>
        <w:adjustRightInd w:val="0"/>
        <w:snapToGrid w:val="0"/>
        <w:spacing w:line="360" w:lineRule="auto"/>
        <w:jc w:val="left"/>
        <w:rPr>
          <w:sz w:val="21"/>
          <w:szCs w:val="21"/>
        </w:rPr>
      </w:pPr>
      <w:r>
        <w:rPr>
          <w:rFonts w:hint="eastAsia"/>
          <w:b/>
          <w:sz w:val="21"/>
          <w:szCs w:val="21"/>
        </w:rPr>
        <w:t>5</w:t>
      </w:r>
      <w:r>
        <w:rPr>
          <w:b/>
          <w:sz w:val="21"/>
          <w:szCs w:val="21"/>
        </w:rPr>
        <w:t>.</w:t>
      </w:r>
      <w:r>
        <w:rPr>
          <w:rFonts w:hint="eastAsia"/>
          <w:b/>
          <w:sz w:val="21"/>
          <w:szCs w:val="21"/>
        </w:rPr>
        <w:t>3</w:t>
      </w:r>
      <w:r>
        <w:rPr>
          <w:b/>
          <w:sz w:val="21"/>
          <w:szCs w:val="21"/>
        </w:rPr>
        <w:t>.</w:t>
      </w:r>
      <w:r>
        <w:rPr>
          <w:rFonts w:hint="eastAsia"/>
          <w:b/>
          <w:sz w:val="21"/>
          <w:szCs w:val="21"/>
        </w:rPr>
        <w:t>4</w:t>
      </w:r>
      <w:r>
        <w:rPr>
          <w:rFonts w:hint="eastAsia" w:hAnsi="宋体"/>
          <w:snapToGrid/>
          <w:sz w:val="21"/>
          <w:szCs w:val="21"/>
        </w:rPr>
        <w:t xml:space="preserve"> </w:t>
      </w:r>
      <w:r>
        <w:rPr>
          <w:rFonts w:hint="eastAsia"/>
          <w:sz w:val="21"/>
          <w:szCs w:val="21"/>
        </w:rPr>
        <w:t>检测区的</w:t>
      </w:r>
      <w:r>
        <w:rPr>
          <w:sz w:val="21"/>
          <w:szCs w:val="21"/>
        </w:rPr>
        <w:t>最终结果</w:t>
      </w:r>
      <w:r>
        <w:rPr>
          <w:rFonts w:hint="eastAsia"/>
          <w:sz w:val="21"/>
          <w:szCs w:val="21"/>
        </w:rPr>
        <w:t>应</w:t>
      </w:r>
      <w:r>
        <w:rPr>
          <w:sz w:val="21"/>
          <w:szCs w:val="21"/>
        </w:rPr>
        <w:t>取</w:t>
      </w:r>
      <w:r>
        <w:rPr>
          <w:rFonts w:hint="eastAsia"/>
          <w:sz w:val="21"/>
          <w:szCs w:val="21"/>
        </w:rPr>
        <w:t>所有测试点结果的</w:t>
      </w:r>
      <w:r>
        <w:rPr>
          <w:sz w:val="21"/>
          <w:szCs w:val="21"/>
        </w:rPr>
        <w:t>算术平均值。</w:t>
      </w:r>
    </w:p>
    <w:p>
      <w:pPr>
        <w:widowControl/>
        <w:jc w:val="left"/>
        <w:rPr>
          <w:sz w:val="21"/>
          <w:szCs w:val="21"/>
        </w:rPr>
      </w:pPr>
      <w:r>
        <w:rPr>
          <w:sz w:val="21"/>
          <w:szCs w:val="21"/>
        </w:rPr>
        <w:br w:type="page"/>
      </w:r>
    </w:p>
    <w:p>
      <w:pPr>
        <w:pStyle w:val="2"/>
        <w:adjustRightInd w:val="0"/>
        <w:snapToGrid w:val="0"/>
        <w:spacing w:line="360" w:lineRule="auto"/>
        <w:rPr>
          <w:sz w:val="36"/>
          <w:szCs w:val="36"/>
        </w:rPr>
      </w:pPr>
      <w:bookmarkStart w:id="21" w:name="_Toc516942871"/>
      <w:r>
        <w:rPr>
          <w:rFonts w:hint="eastAsia"/>
          <w:sz w:val="36"/>
          <w:szCs w:val="36"/>
        </w:rPr>
        <w:t>6 检测报告</w:t>
      </w:r>
      <w:bookmarkEnd w:id="21"/>
    </w:p>
    <w:p/>
    <w:p>
      <w:pPr>
        <w:pStyle w:val="3"/>
        <w:adjustRightInd w:val="0"/>
        <w:snapToGrid w:val="0"/>
        <w:spacing w:line="360" w:lineRule="auto"/>
        <w:rPr>
          <w:rFonts w:eastAsia="黑体"/>
          <w:b w:val="0"/>
          <w:sz w:val="28"/>
        </w:rPr>
      </w:pPr>
      <w:bookmarkStart w:id="22" w:name="_Toc516942872"/>
      <w:r>
        <w:rPr>
          <w:rFonts w:hint="eastAsia" w:eastAsia="黑体"/>
          <w:b w:val="0"/>
          <w:sz w:val="28"/>
        </w:rPr>
        <w:t>6</w:t>
      </w:r>
      <w:r>
        <w:rPr>
          <w:rFonts w:eastAsia="黑体"/>
          <w:b w:val="0"/>
          <w:sz w:val="28"/>
        </w:rPr>
        <w:t>.1 一般规定</w:t>
      </w:r>
      <w:bookmarkEnd w:id="22"/>
    </w:p>
    <w:p>
      <w:pPr>
        <w:adjustRightInd w:val="0"/>
        <w:snapToGrid w:val="0"/>
        <w:spacing w:line="360" w:lineRule="auto"/>
        <w:rPr>
          <w:sz w:val="21"/>
          <w:szCs w:val="21"/>
        </w:rPr>
      </w:pPr>
      <w:r>
        <w:rPr>
          <w:rFonts w:hint="eastAsia"/>
          <w:b/>
          <w:sz w:val="21"/>
          <w:szCs w:val="21"/>
        </w:rPr>
        <w:t>6.1.1</w:t>
      </w:r>
      <w:r>
        <w:rPr>
          <w:rFonts w:hint="eastAsia"/>
          <w:sz w:val="21"/>
          <w:szCs w:val="21"/>
        </w:rPr>
        <w:t>太阳光反射比和半球发射率的现场测定后，应对所得的数据结果进行分析，根据设计文件或技术要求，对反射隔热饰面层的隔热性能出具现场检测报告。对于建筑屋面，可按附录B的规定计算屋面的SRI值。</w:t>
      </w:r>
    </w:p>
    <w:p>
      <w:pPr>
        <w:adjustRightInd w:val="0"/>
        <w:snapToGrid w:val="0"/>
        <w:spacing w:line="360" w:lineRule="auto"/>
        <w:rPr>
          <w:sz w:val="21"/>
          <w:szCs w:val="21"/>
        </w:rPr>
      </w:pPr>
    </w:p>
    <w:p>
      <w:pPr>
        <w:pStyle w:val="3"/>
        <w:adjustRightInd w:val="0"/>
        <w:snapToGrid w:val="0"/>
        <w:spacing w:line="360" w:lineRule="auto"/>
        <w:rPr>
          <w:rFonts w:eastAsia="黑体"/>
          <w:b w:val="0"/>
          <w:sz w:val="28"/>
        </w:rPr>
      </w:pPr>
      <w:bookmarkStart w:id="23" w:name="_Toc516942873"/>
      <w:r>
        <w:rPr>
          <w:rFonts w:hint="eastAsia" w:eastAsia="黑体"/>
          <w:b w:val="0"/>
          <w:sz w:val="28"/>
        </w:rPr>
        <w:t>6</w:t>
      </w:r>
      <w:r>
        <w:rPr>
          <w:rFonts w:eastAsia="黑体"/>
          <w:b w:val="0"/>
          <w:sz w:val="28"/>
        </w:rPr>
        <w:t>.</w:t>
      </w:r>
      <w:r>
        <w:rPr>
          <w:rFonts w:hint="eastAsia" w:eastAsia="黑体"/>
          <w:b w:val="0"/>
          <w:sz w:val="28"/>
        </w:rPr>
        <w:t>2检测报告</w:t>
      </w:r>
      <w:bookmarkEnd w:id="23"/>
    </w:p>
    <w:p>
      <w:pPr>
        <w:rPr>
          <w:sz w:val="21"/>
        </w:rPr>
      </w:pPr>
      <w:r>
        <w:rPr>
          <w:rFonts w:hint="eastAsia"/>
          <w:b/>
          <w:sz w:val="21"/>
          <w:szCs w:val="21"/>
        </w:rPr>
        <w:t>6.2.1</w:t>
      </w:r>
      <w:r>
        <w:rPr>
          <w:sz w:val="21"/>
        </w:rPr>
        <w:t>检测报告应包括下列信息：</w:t>
      </w:r>
    </w:p>
    <w:p>
      <w:pPr>
        <w:pStyle w:val="70"/>
        <w:numPr>
          <w:ilvl w:val="3"/>
          <w:numId w:val="5"/>
        </w:numPr>
        <w:adjustRightInd w:val="0"/>
        <w:snapToGrid w:val="0"/>
        <w:spacing w:before="156" w:beforeLines="50" w:line="360" w:lineRule="auto"/>
        <w:ind w:left="426" w:firstLineChars="0"/>
        <w:rPr>
          <w:sz w:val="21"/>
        </w:rPr>
      </w:pPr>
      <w:r>
        <w:rPr>
          <w:sz w:val="21"/>
        </w:rPr>
        <w:t>报告的名称、编号及页码、委托单位名称</w:t>
      </w:r>
      <w:r>
        <w:rPr>
          <w:rFonts w:hint="eastAsia"/>
          <w:sz w:val="21"/>
        </w:rPr>
        <w:t>和</w:t>
      </w:r>
      <w:r>
        <w:rPr>
          <w:sz w:val="21"/>
        </w:rPr>
        <w:t>地址；</w:t>
      </w:r>
    </w:p>
    <w:p>
      <w:pPr>
        <w:pStyle w:val="70"/>
        <w:numPr>
          <w:ilvl w:val="0"/>
          <w:numId w:val="5"/>
        </w:numPr>
        <w:adjustRightInd w:val="0"/>
        <w:snapToGrid w:val="0"/>
        <w:spacing w:line="360" w:lineRule="auto"/>
        <w:ind w:firstLineChars="0"/>
        <w:rPr>
          <w:sz w:val="21"/>
        </w:rPr>
      </w:pPr>
      <w:r>
        <w:rPr>
          <w:sz w:val="21"/>
        </w:rPr>
        <w:t>工程项目名称和地址；</w:t>
      </w:r>
    </w:p>
    <w:p>
      <w:pPr>
        <w:pStyle w:val="70"/>
        <w:numPr>
          <w:ilvl w:val="0"/>
          <w:numId w:val="5"/>
        </w:numPr>
        <w:adjustRightInd w:val="0"/>
        <w:snapToGrid w:val="0"/>
        <w:spacing w:line="360" w:lineRule="auto"/>
        <w:ind w:firstLineChars="0"/>
        <w:rPr>
          <w:sz w:val="21"/>
        </w:rPr>
      </w:pPr>
      <w:r>
        <w:rPr>
          <w:sz w:val="21"/>
        </w:rPr>
        <w:t>被</w:t>
      </w:r>
      <w:r>
        <w:rPr>
          <w:rFonts w:hint="eastAsia"/>
          <w:sz w:val="21"/>
        </w:rPr>
        <w:t>测</w:t>
      </w:r>
      <w:r>
        <w:rPr>
          <w:sz w:val="21"/>
        </w:rPr>
        <w:t>对象描述</w:t>
      </w:r>
      <w:r>
        <w:rPr>
          <w:rFonts w:hint="eastAsia"/>
          <w:sz w:val="21"/>
        </w:rPr>
        <w:t>，包括材料、面积、表面状态、污染情况、使用年限等</w:t>
      </w:r>
    </w:p>
    <w:p>
      <w:pPr>
        <w:pStyle w:val="70"/>
        <w:numPr>
          <w:ilvl w:val="0"/>
          <w:numId w:val="5"/>
        </w:numPr>
        <w:adjustRightInd w:val="0"/>
        <w:snapToGrid w:val="0"/>
        <w:spacing w:line="360" w:lineRule="auto"/>
        <w:ind w:firstLineChars="0"/>
        <w:rPr>
          <w:sz w:val="21"/>
        </w:rPr>
      </w:pPr>
      <w:r>
        <w:rPr>
          <w:sz w:val="21"/>
        </w:rPr>
        <w:t>检测环境描述</w:t>
      </w:r>
      <w:r>
        <w:rPr>
          <w:rFonts w:hint="eastAsia"/>
          <w:sz w:val="21"/>
        </w:rPr>
        <w:t>，包括温度、湿度、风速、天气状况等</w:t>
      </w:r>
    </w:p>
    <w:p>
      <w:pPr>
        <w:pStyle w:val="70"/>
        <w:numPr>
          <w:ilvl w:val="0"/>
          <w:numId w:val="5"/>
        </w:numPr>
        <w:adjustRightInd w:val="0"/>
        <w:snapToGrid w:val="0"/>
        <w:spacing w:line="360" w:lineRule="auto"/>
        <w:ind w:firstLineChars="0"/>
        <w:rPr>
          <w:sz w:val="21"/>
        </w:rPr>
      </w:pPr>
      <w:r>
        <w:rPr>
          <w:rFonts w:hint="eastAsia"/>
          <w:sz w:val="21"/>
        </w:rPr>
        <w:t>检测日期、时间</w:t>
      </w:r>
    </w:p>
    <w:p>
      <w:pPr>
        <w:pStyle w:val="70"/>
        <w:numPr>
          <w:ilvl w:val="0"/>
          <w:numId w:val="5"/>
        </w:numPr>
        <w:adjustRightInd w:val="0"/>
        <w:snapToGrid w:val="0"/>
        <w:spacing w:line="360" w:lineRule="auto"/>
        <w:ind w:firstLineChars="0"/>
        <w:rPr>
          <w:sz w:val="21"/>
        </w:rPr>
      </w:pPr>
      <w:r>
        <w:rPr>
          <w:sz w:val="21"/>
        </w:rPr>
        <w:t>检测方法；</w:t>
      </w:r>
    </w:p>
    <w:p>
      <w:pPr>
        <w:pStyle w:val="70"/>
        <w:numPr>
          <w:ilvl w:val="0"/>
          <w:numId w:val="5"/>
        </w:numPr>
        <w:adjustRightInd w:val="0"/>
        <w:snapToGrid w:val="0"/>
        <w:spacing w:line="360" w:lineRule="auto"/>
        <w:ind w:firstLineChars="0"/>
        <w:rPr>
          <w:sz w:val="21"/>
        </w:rPr>
      </w:pPr>
      <w:r>
        <w:rPr>
          <w:sz w:val="21"/>
        </w:rPr>
        <w:t>检测依据的标准文件；</w:t>
      </w:r>
    </w:p>
    <w:p>
      <w:pPr>
        <w:pStyle w:val="70"/>
        <w:numPr>
          <w:ilvl w:val="0"/>
          <w:numId w:val="5"/>
        </w:numPr>
        <w:adjustRightInd w:val="0"/>
        <w:snapToGrid w:val="0"/>
        <w:spacing w:line="360" w:lineRule="auto"/>
        <w:ind w:firstLineChars="0"/>
        <w:rPr>
          <w:sz w:val="21"/>
        </w:rPr>
      </w:pPr>
      <w:r>
        <w:rPr>
          <w:sz w:val="21"/>
        </w:rPr>
        <w:t>检测设备、仪器的型号、</w:t>
      </w:r>
      <w:r>
        <w:rPr>
          <w:rFonts w:hint="eastAsia"/>
          <w:sz w:val="21"/>
        </w:rPr>
        <w:t>编号、</w:t>
      </w:r>
      <w:r>
        <w:rPr>
          <w:sz w:val="21"/>
        </w:rPr>
        <w:t>计量有效期等信息；</w:t>
      </w:r>
    </w:p>
    <w:p>
      <w:pPr>
        <w:pStyle w:val="70"/>
        <w:numPr>
          <w:ilvl w:val="0"/>
          <w:numId w:val="5"/>
        </w:numPr>
        <w:adjustRightInd w:val="0"/>
        <w:snapToGrid w:val="0"/>
        <w:spacing w:line="360" w:lineRule="auto"/>
        <w:ind w:firstLineChars="0"/>
        <w:rPr>
          <w:sz w:val="21"/>
        </w:rPr>
      </w:pPr>
      <w:r>
        <w:rPr>
          <w:rFonts w:hint="eastAsia"/>
          <w:sz w:val="21"/>
        </w:rPr>
        <w:t>太阳光反射比、半球发射率</w:t>
      </w:r>
      <w:r>
        <w:rPr>
          <w:sz w:val="21"/>
        </w:rPr>
        <w:t>检测结果；</w:t>
      </w:r>
    </w:p>
    <w:p>
      <w:pPr>
        <w:pStyle w:val="70"/>
        <w:numPr>
          <w:ilvl w:val="0"/>
          <w:numId w:val="5"/>
        </w:numPr>
        <w:adjustRightInd w:val="0"/>
        <w:snapToGrid w:val="0"/>
        <w:spacing w:line="360" w:lineRule="auto"/>
        <w:ind w:firstLineChars="0"/>
        <w:rPr>
          <w:sz w:val="21"/>
        </w:rPr>
      </w:pPr>
      <w:r>
        <w:rPr>
          <w:sz w:val="21"/>
        </w:rPr>
        <w:t>附图、附表</w:t>
      </w:r>
    </w:p>
    <w:p>
      <w:pPr>
        <w:pStyle w:val="70"/>
        <w:numPr>
          <w:ilvl w:val="0"/>
          <w:numId w:val="5"/>
        </w:numPr>
        <w:autoSpaceDE w:val="0"/>
        <w:autoSpaceDN w:val="0"/>
        <w:adjustRightInd w:val="0"/>
        <w:snapToGrid w:val="0"/>
        <w:spacing w:line="360" w:lineRule="auto"/>
        <w:ind w:firstLineChars="0"/>
        <w:jc w:val="left"/>
        <w:rPr>
          <w:sz w:val="21"/>
        </w:rPr>
      </w:pPr>
      <w:r>
        <w:rPr>
          <w:sz w:val="21"/>
        </w:rPr>
        <w:t>检测单位名称及地址</w:t>
      </w:r>
      <w:r>
        <w:rPr>
          <w:rFonts w:hint="eastAsia"/>
          <w:sz w:val="21"/>
        </w:rPr>
        <w:t>；</w:t>
      </w:r>
    </w:p>
    <w:p>
      <w:pPr>
        <w:pStyle w:val="70"/>
        <w:numPr>
          <w:ilvl w:val="0"/>
          <w:numId w:val="5"/>
        </w:numPr>
        <w:autoSpaceDE w:val="0"/>
        <w:autoSpaceDN w:val="0"/>
        <w:adjustRightInd w:val="0"/>
        <w:snapToGrid w:val="0"/>
        <w:spacing w:line="360" w:lineRule="auto"/>
        <w:ind w:firstLineChars="0"/>
        <w:jc w:val="left"/>
        <w:rPr>
          <w:snapToGrid/>
          <w:sz w:val="21"/>
          <w:szCs w:val="21"/>
        </w:rPr>
      </w:pPr>
      <w:r>
        <w:rPr>
          <w:rFonts w:hint="eastAsia"/>
          <w:snapToGrid/>
          <w:sz w:val="21"/>
          <w:szCs w:val="21"/>
        </w:rPr>
        <w:t>测点及周围环境照片</w:t>
      </w:r>
    </w:p>
    <w:p>
      <w:pPr>
        <w:pStyle w:val="70"/>
        <w:numPr>
          <w:ilvl w:val="0"/>
          <w:numId w:val="5"/>
        </w:numPr>
        <w:autoSpaceDE w:val="0"/>
        <w:autoSpaceDN w:val="0"/>
        <w:adjustRightInd w:val="0"/>
        <w:snapToGrid w:val="0"/>
        <w:spacing w:line="360" w:lineRule="auto"/>
        <w:ind w:firstLineChars="0"/>
        <w:jc w:val="left"/>
        <w:rPr>
          <w:snapToGrid/>
          <w:sz w:val="21"/>
          <w:szCs w:val="21"/>
        </w:rPr>
      </w:pPr>
      <w:r>
        <w:rPr>
          <w:sz w:val="21"/>
        </w:rPr>
        <w:t>报告主检人、审核人和批准人的签名。</w:t>
      </w:r>
    </w:p>
    <w:p>
      <w:pPr>
        <w:adjustRightInd w:val="0"/>
        <w:snapToGrid w:val="0"/>
        <w:spacing w:line="360" w:lineRule="auto"/>
        <w:rPr>
          <w:sz w:val="21"/>
        </w:rPr>
      </w:pPr>
      <w:r>
        <w:rPr>
          <w:rFonts w:hint="eastAsia"/>
          <w:b/>
          <w:snapToGrid/>
          <w:sz w:val="21"/>
          <w:szCs w:val="21"/>
        </w:rPr>
        <w:t xml:space="preserve">6.2.2 </w:t>
      </w:r>
      <w:r>
        <w:rPr>
          <w:rFonts w:hint="eastAsia"/>
          <w:snapToGrid/>
          <w:sz w:val="21"/>
          <w:szCs w:val="21"/>
        </w:rPr>
        <w:t>适宜时，报告屋面的</w:t>
      </w:r>
      <w:r>
        <w:rPr>
          <w:rFonts w:hint="eastAsia"/>
          <w:sz w:val="21"/>
        </w:rPr>
        <w:t>SRI值及在其计算过程中所使用的风速级别以及对应的对流系数。</w:t>
      </w:r>
    </w:p>
    <w:p>
      <w:pPr>
        <w:widowControl/>
        <w:jc w:val="left"/>
        <w:rPr>
          <w:sz w:val="21"/>
        </w:rPr>
      </w:pPr>
      <w:r>
        <w:rPr>
          <w:sz w:val="21"/>
        </w:rPr>
        <w:br w:type="page"/>
      </w:r>
    </w:p>
    <w:p>
      <w:pPr>
        <w:pStyle w:val="2"/>
        <w:adjustRightInd w:val="0"/>
        <w:snapToGrid w:val="0"/>
        <w:spacing w:line="360" w:lineRule="auto"/>
        <w:rPr>
          <w:b w:val="0"/>
          <w:sz w:val="30"/>
          <w:szCs w:val="30"/>
        </w:rPr>
      </w:pPr>
      <w:bookmarkStart w:id="24" w:name="_Toc516942874"/>
      <w:bookmarkStart w:id="25" w:name="_Toc327096517"/>
      <w:r>
        <w:rPr>
          <w:b w:val="0"/>
          <w:sz w:val="30"/>
          <w:szCs w:val="30"/>
        </w:rPr>
        <w:t>附录</w:t>
      </w:r>
      <w:r>
        <w:rPr>
          <w:rFonts w:hint="eastAsia"/>
          <w:b w:val="0"/>
          <w:sz w:val="30"/>
          <w:szCs w:val="30"/>
        </w:rPr>
        <w:t xml:space="preserve">A </w:t>
      </w:r>
      <w:r>
        <w:rPr>
          <w:b w:val="0"/>
          <w:sz w:val="30"/>
          <w:szCs w:val="30"/>
        </w:rPr>
        <w:t>太阳光谱辐照度</w:t>
      </w:r>
      <w:bookmarkEnd w:id="24"/>
      <w:bookmarkEnd w:id="25"/>
    </w:p>
    <w:p>
      <w:pPr>
        <w:adjustRightInd w:val="0"/>
        <w:snapToGrid w:val="0"/>
        <w:spacing w:line="360" w:lineRule="exact"/>
        <w:jc w:val="center"/>
        <w:rPr>
          <w:rFonts w:eastAsia="黑体"/>
          <w:sz w:val="21"/>
          <w:szCs w:val="21"/>
        </w:rPr>
      </w:pPr>
      <w:r>
        <w:rPr>
          <w:rFonts w:eastAsia="黑体"/>
          <w:sz w:val="21"/>
          <w:szCs w:val="21"/>
        </w:rPr>
        <w:t>表</w:t>
      </w:r>
      <w:r>
        <w:rPr>
          <w:rFonts w:hint="eastAsia" w:eastAsia="黑体"/>
          <w:sz w:val="21"/>
          <w:szCs w:val="21"/>
        </w:rPr>
        <w:t>A</w:t>
      </w:r>
      <w:r>
        <w:rPr>
          <w:rFonts w:eastAsia="黑体"/>
          <w:sz w:val="21"/>
          <w:szCs w:val="21"/>
        </w:rPr>
        <w:t xml:space="preserve">  太阳光谱辐照度</w:t>
      </w:r>
      <w:r>
        <w:rPr>
          <w:rFonts w:eastAsia="黑体"/>
          <w:position w:val="-12"/>
          <w:sz w:val="21"/>
          <w:szCs w:val="21"/>
        </w:rPr>
        <w:object>
          <v:shape id="_x0000_i1042" o:spt="75" type="#_x0000_t75" style="height:18.55pt;width:33.5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42" r:id="rId43">
            <o:LockedField>false</o:LockedField>
          </o:OLEObject>
        </w:object>
      </w:r>
      <w:r>
        <w:rPr>
          <w:rFonts w:eastAsia="黑体"/>
          <w:sz w:val="21"/>
          <w:szCs w:val="21"/>
        </w:rPr>
        <w:t>表</w:t>
      </w:r>
    </w:p>
    <w:tbl>
      <w:tblPr>
        <w:tblStyle w:val="17"/>
        <w:tblW w:w="8871" w:type="dxa"/>
        <w:tblInd w:w="-88" w:type="dxa"/>
        <w:tblLayout w:type="fixed"/>
        <w:tblCellMar>
          <w:top w:w="0" w:type="dxa"/>
          <w:left w:w="108" w:type="dxa"/>
          <w:bottom w:w="0" w:type="dxa"/>
          <w:right w:w="108" w:type="dxa"/>
        </w:tblCellMar>
      </w:tblPr>
      <w:tblGrid>
        <w:gridCol w:w="981"/>
        <w:gridCol w:w="1176"/>
        <w:gridCol w:w="984"/>
        <w:gridCol w:w="1170"/>
        <w:gridCol w:w="1080"/>
        <w:gridCol w:w="1214"/>
        <w:gridCol w:w="1080"/>
        <w:gridCol w:w="1186"/>
      </w:tblGrid>
      <w:tr>
        <w:tblPrEx>
          <w:tblLayout w:type="fixed"/>
          <w:tblCellMar>
            <w:top w:w="0" w:type="dxa"/>
            <w:left w:w="108" w:type="dxa"/>
            <w:bottom w:w="0" w:type="dxa"/>
            <w:right w:w="108" w:type="dxa"/>
          </w:tblCellMar>
        </w:tblPrEx>
        <w:trPr>
          <w:trHeight w:val="285" w:hRule="atLeast"/>
        </w:trPr>
        <w:tc>
          <w:tcPr>
            <w:tcW w:w="981" w:type="dxa"/>
            <w:tcBorders>
              <w:top w:val="single" w:color="auto" w:sz="4" w:space="0"/>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43" o:spt="75" type="#_x0000_t75" style="height:18.55pt;width:12.1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tc>
        <w:tc>
          <w:tcPr>
            <w:tcW w:w="1176"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44" o:spt="75" type="#_x0000_t75" style="height:18.55pt;width:33.5pt;" o:ole="t" filled="f" o:preferrelative="t" stroked="f" coordsize="21600,21600">
                  <v:path/>
                  <v:fill on="f" focussize="0,0"/>
                  <v:stroke on="f" joinstyle="miter"/>
                  <v:imagedata r:id="rId33" o:title=""/>
                  <o:lock v:ext="edit" aspectratio="t"/>
                  <w10:wrap type="none"/>
                  <w10:anchorlock/>
                </v:shape>
                <o:OLEObject Type="Embed" ProgID="Equation.DSMT4" ShapeID="_x0000_i1044" DrawAspect="Content" ObjectID="_1468075744" r:id="rId46">
                  <o:LockedField>false</o:LockedField>
                </o:OLEObject>
              </w:object>
            </w:r>
          </w:p>
        </w:tc>
        <w:tc>
          <w:tcPr>
            <w:tcW w:w="984"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45" o:spt="75" type="#_x0000_t75" style="height:18.55pt;width:12.1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7">
                  <o:LockedField>false</o:LockedField>
                </o:OLEObject>
              </w:object>
            </w:r>
          </w:p>
        </w:tc>
        <w:tc>
          <w:tcPr>
            <w:tcW w:w="1170"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46" o:spt="75" type="#_x0000_t75" style="height:18.55pt;width:33.5pt;" o:ole="t" filled="f" o:preferrelative="t" stroked="f" coordsize="21600,21600">
                  <v:path/>
                  <v:fill on="f" focussize="0,0"/>
                  <v:stroke on="f" joinstyle="miter"/>
                  <v:imagedata r:id="rId33" o:title=""/>
                  <o:lock v:ext="edit" aspectratio="t"/>
                  <w10:wrap type="none"/>
                  <w10:anchorlock/>
                </v:shape>
                <o:OLEObject Type="Embed" ProgID="Equation.DSMT4" ShapeID="_x0000_i1046" DrawAspect="Content" ObjectID="_1468075746" r:id="rId48">
                  <o:LockedField>false</o:LockedField>
                </o:OLEObject>
              </w:object>
            </w:r>
          </w:p>
        </w:tc>
        <w:tc>
          <w:tcPr>
            <w:tcW w:w="1080" w:type="dxa"/>
            <w:tcBorders>
              <w:top w:val="single" w:color="auto" w:sz="4" w:space="0"/>
              <w:left w:val="nil"/>
              <w:bottom w:val="nil"/>
              <w:right w:val="nil"/>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47" o:spt="75" type="#_x0000_t75" style="height:18.55pt;width:12.1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47" r:id="rId49">
                  <o:LockedField>false</o:LockedField>
                </o:OLEObject>
              </w:object>
            </w:r>
          </w:p>
        </w:tc>
        <w:tc>
          <w:tcPr>
            <w:tcW w:w="1214" w:type="dxa"/>
            <w:tcBorders>
              <w:top w:val="single" w:color="auto" w:sz="4" w:space="0"/>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48" o:spt="75" type="#_x0000_t75" style="height:18.55pt;width:33.5pt;" o:ole="t" filled="f" o:preferrelative="t" stroked="f" coordsize="21600,21600">
                  <v:path/>
                  <v:fill on="f" focussize="0,0"/>
                  <v:stroke on="f" joinstyle="miter"/>
                  <v:imagedata r:id="rId33" o:title=""/>
                  <o:lock v:ext="edit" aspectratio="t"/>
                  <w10:wrap type="none"/>
                  <w10:anchorlock/>
                </v:shape>
                <o:OLEObject Type="Embed" ProgID="Equation.DSMT4" ShapeID="_x0000_i1048" DrawAspect="Content" ObjectID="_1468075748" r:id="rId50">
                  <o:LockedField>false</o:LockedField>
                </o:OLEObject>
              </w:object>
            </w:r>
          </w:p>
        </w:tc>
        <w:tc>
          <w:tcPr>
            <w:tcW w:w="1080"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49" o:spt="75" type="#_x0000_t75" style="height:18.55pt;width:12.1pt;" o:ole="t" filled="f" o:preferrelative="t" stroked="f" coordsize="21600,21600">
                  <v:path/>
                  <v:fill on="f" focussize="0,0"/>
                  <v:stroke on="f" joinstyle="miter"/>
                  <v:imagedata r:id="rId45" o:title=""/>
                  <o:lock v:ext="edit" aspectratio="t"/>
                  <w10:wrap type="none"/>
                  <w10:anchorlock/>
                </v:shape>
                <o:OLEObject Type="Embed" ProgID="Equation.DSMT4" ShapeID="_x0000_i1049" DrawAspect="Content" ObjectID="_1468075749" r:id="rId51">
                  <o:LockedField>false</o:LockedField>
                </o:OLEObject>
              </w:object>
            </w:r>
          </w:p>
        </w:tc>
        <w:tc>
          <w:tcPr>
            <w:tcW w:w="1186"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position w:val="-12"/>
                <w:sz w:val="18"/>
                <w:szCs w:val="18"/>
              </w:rPr>
              <w:object>
                <v:shape id="_x0000_i1050" o:spt="75" type="#_x0000_t75" style="height:18.55pt;width:33.5pt;" o:ole="t" filled="f" o:preferrelative="t" stroked="f" coordsize="21600,21600">
                  <v:path/>
                  <v:fill on="f" focussize="0,0"/>
                  <v:stroke on="f" joinstyle="miter"/>
                  <v:imagedata r:id="rId33" o:title=""/>
                  <o:lock v:ext="edit" aspectratio="t"/>
                  <w10:wrap type="none"/>
                  <w10:anchorlock/>
                </v:shape>
                <o:OLEObject Type="Embed" ProgID="Equation.DSMT4" ShapeID="_x0000_i1050" DrawAspect="Content" ObjectID="_1468075750" r:id="rId52">
                  <o:LockedField>false</o:LockedField>
                </o:OLEObject>
              </w:object>
            </w:r>
          </w:p>
        </w:tc>
      </w:tr>
      <w:tr>
        <w:tblPrEx>
          <w:tblLayout w:type="fixed"/>
          <w:tblCellMar>
            <w:top w:w="0" w:type="dxa"/>
            <w:left w:w="108" w:type="dxa"/>
            <w:bottom w:w="0" w:type="dxa"/>
            <w:right w:w="108" w:type="dxa"/>
          </w:tblCellMar>
        </w:tblPrEx>
        <w:trPr>
          <w:trHeight w:val="80" w:hRule="atLeast"/>
        </w:trPr>
        <w:tc>
          <w:tcPr>
            <w:tcW w:w="981"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(nm)</w:t>
            </w:r>
          </w:p>
        </w:tc>
        <w:tc>
          <w:tcPr>
            <w:tcW w:w="1176" w:type="dxa"/>
            <w:tcBorders>
              <w:top w:val="nil"/>
              <w:left w:val="nil"/>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bCs/>
                <w:snapToGrid/>
                <w:sz w:val="18"/>
                <w:szCs w:val="18"/>
              </w:rPr>
              <w:t>(W/m</w:t>
            </w:r>
            <w:r>
              <w:rPr>
                <w:bCs/>
                <w:snapToGrid/>
                <w:sz w:val="18"/>
                <w:szCs w:val="18"/>
                <w:vertAlign w:val="superscript"/>
              </w:rPr>
              <w:t>2</w:t>
            </w:r>
            <w:r>
              <w:rPr>
                <w:bCs/>
                <w:snapToGrid/>
                <w:sz w:val="18"/>
                <w:szCs w:val="18"/>
              </w:rPr>
              <w:t>﹒nm)</w:t>
            </w:r>
          </w:p>
        </w:tc>
        <w:tc>
          <w:tcPr>
            <w:tcW w:w="984"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(nm)</w:t>
            </w:r>
          </w:p>
        </w:tc>
        <w:tc>
          <w:tcPr>
            <w:tcW w:w="1170" w:type="dxa"/>
            <w:tcBorders>
              <w:top w:val="nil"/>
              <w:left w:val="nil"/>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bCs/>
                <w:snapToGrid/>
                <w:sz w:val="18"/>
                <w:szCs w:val="18"/>
              </w:rPr>
              <w:t>(W/m</w:t>
            </w:r>
            <w:r>
              <w:rPr>
                <w:bCs/>
                <w:snapToGrid/>
                <w:sz w:val="18"/>
                <w:szCs w:val="18"/>
                <w:vertAlign w:val="superscript"/>
              </w:rPr>
              <w:t>2</w:t>
            </w:r>
            <w:r>
              <w:rPr>
                <w:bCs/>
                <w:snapToGrid/>
                <w:sz w:val="18"/>
                <w:szCs w:val="18"/>
              </w:rPr>
              <w:t>﹒nm)</w:t>
            </w:r>
          </w:p>
        </w:tc>
        <w:tc>
          <w:tcPr>
            <w:tcW w:w="1080" w:type="dxa"/>
            <w:tcBorders>
              <w:top w:val="nil"/>
              <w:left w:val="nil"/>
              <w:bottom w:val="single" w:color="auto" w:sz="4" w:space="0"/>
              <w:right w:val="nil"/>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(nm)</w:t>
            </w:r>
          </w:p>
        </w:tc>
        <w:tc>
          <w:tcPr>
            <w:tcW w:w="1214" w:type="dxa"/>
            <w:tcBorders>
              <w:top w:val="nil"/>
              <w:left w:val="single" w:color="auto" w:sz="4" w:space="0"/>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bCs/>
                <w:snapToGrid/>
                <w:sz w:val="18"/>
                <w:szCs w:val="18"/>
              </w:rPr>
              <w:t>(W/m</w:t>
            </w:r>
            <w:r>
              <w:rPr>
                <w:bCs/>
                <w:snapToGrid/>
                <w:sz w:val="18"/>
                <w:szCs w:val="18"/>
                <w:vertAlign w:val="superscript"/>
              </w:rPr>
              <w:t>2</w:t>
            </w:r>
            <w:r>
              <w:rPr>
                <w:bCs/>
                <w:snapToGrid/>
                <w:sz w:val="18"/>
                <w:szCs w:val="18"/>
              </w:rPr>
              <w:t>﹒nm)</w:t>
            </w:r>
          </w:p>
        </w:tc>
        <w:tc>
          <w:tcPr>
            <w:tcW w:w="1080"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(nm)</w:t>
            </w:r>
          </w:p>
        </w:tc>
        <w:tc>
          <w:tcPr>
            <w:tcW w:w="118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bCs/>
                <w:snapToGrid/>
                <w:sz w:val="18"/>
                <w:szCs w:val="18"/>
              </w:rPr>
              <w:t>(W/m</w:t>
            </w:r>
            <w:r>
              <w:rPr>
                <w:bCs/>
                <w:snapToGrid/>
                <w:sz w:val="18"/>
                <w:szCs w:val="18"/>
                <w:vertAlign w:val="superscript"/>
              </w:rPr>
              <w:t>2</w:t>
            </w:r>
            <w:r>
              <w:rPr>
                <w:bCs/>
                <w:snapToGrid/>
                <w:sz w:val="18"/>
                <w:szCs w:val="18"/>
              </w:rPr>
              <w:t>﹒nm)</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305.0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0.0092</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570.0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1.4471</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980.0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0.6230</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1800.0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18"/>
                <w:szCs w:val="18"/>
              </w:rPr>
            </w:pPr>
            <w:r>
              <w:rPr>
                <w:snapToGrid/>
                <w:sz w:val="18"/>
                <w:szCs w:val="18"/>
              </w:rPr>
              <w:t>0.029</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310.0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0.0408</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590.0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1.3449</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993.5</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0.7197</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1860.0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0.0019</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315.0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0.1039</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610.0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1.4315</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1040.0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0.6655</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1920.0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0.0012</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320.0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0.1744</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630.0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1.3821</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1070.0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0.6144</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1960.0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0.0204</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325.0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0.2379</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650.0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1.3684</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1100.0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0.3976</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1985.0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0.0878</w:t>
            </w:r>
          </w:p>
        </w:tc>
      </w:tr>
      <w:tr>
        <w:tblPrEx>
          <w:tblLayout w:type="fixed"/>
          <w:tblCellMar>
            <w:top w:w="0" w:type="dxa"/>
            <w:left w:w="108" w:type="dxa"/>
            <w:bottom w:w="0" w:type="dxa"/>
            <w:right w:w="108" w:type="dxa"/>
          </w:tblCellMar>
        </w:tblPrEx>
        <w:trPr>
          <w:trHeight w:val="285" w:hRule="atLeast"/>
        </w:trPr>
        <w:tc>
          <w:tcPr>
            <w:tcW w:w="981" w:type="dxa"/>
            <w:tcBorders>
              <w:top w:val="single" w:color="auto" w:sz="4" w:space="0"/>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330.0</w:t>
            </w:r>
          </w:p>
        </w:tc>
        <w:tc>
          <w:tcPr>
            <w:tcW w:w="1176"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0.3810</w:t>
            </w:r>
          </w:p>
        </w:tc>
        <w:tc>
          <w:tcPr>
            <w:tcW w:w="984" w:type="dxa"/>
            <w:tcBorders>
              <w:top w:val="single" w:color="auto" w:sz="4" w:space="0"/>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670.0</w:t>
            </w:r>
          </w:p>
        </w:tc>
        <w:tc>
          <w:tcPr>
            <w:tcW w:w="1170"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1.3418</w:t>
            </w:r>
          </w:p>
        </w:tc>
        <w:tc>
          <w:tcPr>
            <w:tcW w:w="1080" w:type="dxa"/>
            <w:tcBorders>
              <w:top w:val="single" w:color="auto" w:sz="4" w:space="0"/>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1120.0</w:t>
            </w:r>
          </w:p>
        </w:tc>
        <w:tc>
          <w:tcPr>
            <w:tcW w:w="1214" w:type="dxa"/>
            <w:tcBorders>
              <w:top w:val="single" w:color="auto" w:sz="4" w:space="0"/>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0.1058</w:t>
            </w:r>
          </w:p>
        </w:tc>
        <w:tc>
          <w:tcPr>
            <w:tcW w:w="1080"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2005.0</w:t>
            </w:r>
          </w:p>
        </w:tc>
        <w:tc>
          <w:tcPr>
            <w:tcW w:w="1186"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0.0258</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335.0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0.3760</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690.0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1.0890</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1130.0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0.1822</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2035.0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0.0959</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340.0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0.4195</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710.0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1.2690</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1137.0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0.1274</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2065.0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0.0582</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345.0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0.4230</w:t>
            </w:r>
          </w:p>
        </w:tc>
        <w:tc>
          <w:tcPr>
            <w:tcW w:w="984"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718.0</w:t>
            </w:r>
          </w:p>
        </w:tc>
        <w:tc>
          <w:tcPr>
            <w:tcW w:w="1170"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0.9737</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1161.0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0.3267</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2100.0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0.0859</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350.0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0.4662</w:t>
            </w:r>
          </w:p>
        </w:tc>
        <w:tc>
          <w:tcPr>
            <w:tcW w:w="984"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724.4</w:t>
            </w:r>
          </w:p>
        </w:tc>
        <w:tc>
          <w:tcPr>
            <w:tcW w:w="1170" w:type="dxa"/>
            <w:tcBorders>
              <w:top w:val="nil"/>
              <w:left w:val="nil"/>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1.0054</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1180.0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0.4433</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2148.0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0.0792</w:t>
            </w:r>
          </w:p>
        </w:tc>
      </w:tr>
      <w:tr>
        <w:tblPrEx>
          <w:tblLayout w:type="fixed"/>
          <w:tblCellMar>
            <w:top w:w="0" w:type="dxa"/>
            <w:left w:w="108" w:type="dxa"/>
            <w:bottom w:w="0" w:type="dxa"/>
            <w:right w:w="108" w:type="dxa"/>
          </w:tblCellMar>
        </w:tblPrEx>
        <w:trPr>
          <w:trHeight w:val="285" w:hRule="atLeast"/>
        </w:trPr>
        <w:tc>
          <w:tcPr>
            <w:tcW w:w="981" w:type="dxa"/>
            <w:tcBorders>
              <w:top w:val="single" w:color="auto" w:sz="4" w:space="0"/>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360.0</w:t>
            </w:r>
          </w:p>
        </w:tc>
        <w:tc>
          <w:tcPr>
            <w:tcW w:w="1176"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0.5014</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740.0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1.1673</w:t>
            </w:r>
          </w:p>
        </w:tc>
        <w:tc>
          <w:tcPr>
            <w:tcW w:w="1080" w:type="dxa"/>
            <w:tcBorders>
              <w:top w:val="single" w:color="auto" w:sz="4" w:space="0"/>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1200.0</w:t>
            </w:r>
          </w:p>
        </w:tc>
        <w:tc>
          <w:tcPr>
            <w:tcW w:w="1214" w:type="dxa"/>
            <w:tcBorders>
              <w:top w:val="single" w:color="auto" w:sz="4" w:space="0"/>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0.4082</w:t>
            </w:r>
          </w:p>
        </w:tc>
        <w:tc>
          <w:tcPr>
            <w:tcW w:w="1080"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2198.0</w:t>
            </w:r>
          </w:p>
        </w:tc>
        <w:tc>
          <w:tcPr>
            <w:tcW w:w="1186"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0.0689</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370.0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0.6421</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752.5</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1.1506</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1235.0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0.4631</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2270.0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0.0677</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380.0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0.6867</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757.5</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1.1329</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1290.0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0.3981</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2360.0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0.0598</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390.0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0.6946</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762.5</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0.6198</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1320.0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0.2411</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2450.0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0.0204</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400.0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0.9764</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767.5</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0.9938</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1350.0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0.0313</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2494.0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0.0178</w:t>
            </w:r>
          </w:p>
        </w:tc>
      </w:tr>
      <w:tr>
        <w:tblPrEx>
          <w:tblLayout w:type="fixed"/>
          <w:tblCellMar>
            <w:top w:w="0" w:type="dxa"/>
            <w:left w:w="108" w:type="dxa"/>
            <w:bottom w:w="0" w:type="dxa"/>
            <w:right w:w="108" w:type="dxa"/>
          </w:tblCellMar>
        </w:tblPrEx>
        <w:trPr>
          <w:trHeight w:val="285" w:hRule="atLeast"/>
        </w:trPr>
        <w:tc>
          <w:tcPr>
            <w:tcW w:w="981" w:type="dxa"/>
            <w:tcBorders>
              <w:top w:val="single" w:color="auto" w:sz="4" w:space="0"/>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410.0</w:t>
            </w:r>
          </w:p>
        </w:tc>
        <w:tc>
          <w:tcPr>
            <w:tcW w:w="1176"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1.1162</w:t>
            </w:r>
          </w:p>
        </w:tc>
        <w:tc>
          <w:tcPr>
            <w:tcW w:w="984" w:type="dxa"/>
            <w:tcBorders>
              <w:top w:val="single" w:color="auto" w:sz="4" w:space="0"/>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780.0</w:t>
            </w:r>
          </w:p>
        </w:tc>
        <w:tc>
          <w:tcPr>
            <w:tcW w:w="1170" w:type="dxa"/>
            <w:tcBorders>
              <w:top w:val="single" w:color="auto" w:sz="4" w:space="0"/>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1.0901</w:t>
            </w:r>
          </w:p>
        </w:tc>
        <w:tc>
          <w:tcPr>
            <w:tcW w:w="1080" w:type="dxa"/>
            <w:tcBorders>
              <w:top w:val="single" w:color="auto" w:sz="4" w:space="0"/>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1395.0</w:t>
            </w:r>
          </w:p>
        </w:tc>
        <w:tc>
          <w:tcPr>
            <w:tcW w:w="1214" w:type="dxa"/>
            <w:tcBorders>
              <w:top w:val="single" w:color="auto" w:sz="4" w:space="0"/>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0.0015</w:t>
            </w:r>
          </w:p>
        </w:tc>
        <w:tc>
          <w:tcPr>
            <w:tcW w:w="1080"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2537.0</w:t>
            </w:r>
          </w:p>
        </w:tc>
        <w:tc>
          <w:tcPr>
            <w:tcW w:w="1186"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0.0031</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420.0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1.1411</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800.0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1.0424</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1442.5</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0.0537</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2941.0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0.0042</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430.0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1.0330</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816.0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0.8184</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1462.5</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0.1013</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2973.0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0.0073</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440.0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1.2548</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823.7</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0.7565</w:t>
            </w:r>
          </w:p>
        </w:tc>
        <w:tc>
          <w:tcPr>
            <w:tcW w:w="1080"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1477.0</w:t>
            </w:r>
          </w:p>
        </w:tc>
        <w:tc>
          <w:tcPr>
            <w:tcW w:w="1214"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0.1017</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3005.0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0.0063</w:t>
            </w: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450.0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1.4707</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831.5</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0.8832</w:t>
            </w:r>
          </w:p>
        </w:tc>
        <w:tc>
          <w:tcPr>
            <w:tcW w:w="1080" w:type="dxa"/>
            <w:tcBorders>
              <w:top w:val="nil"/>
              <w:left w:val="nil"/>
              <w:bottom w:val="single" w:color="auto" w:sz="4" w:space="0"/>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1497.0</w:t>
            </w:r>
          </w:p>
        </w:tc>
        <w:tc>
          <w:tcPr>
            <w:tcW w:w="1214" w:type="dxa"/>
            <w:tcBorders>
              <w:top w:val="nil"/>
              <w:left w:val="single" w:color="auto" w:sz="4" w:space="0"/>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0.1755</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3056.0</w:t>
            </w: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0.0031</w:t>
            </w:r>
          </w:p>
        </w:tc>
      </w:tr>
      <w:tr>
        <w:tblPrEx>
          <w:tblLayout w:type="fixed"/>
          <w:tblCellMar>
            <w:top w:w="0" w:type="dxa"/>
            <w:left w:w="108" w:type="dxa"/>
            <w:bottom w:w="0" w:type="dxa"/>
            <w:right w:w="108" w:type="dxa"/>
          </w:tblCellMar>
        </w:tblPrEx>
        <w:trPr>
          <w:trHeight w:val="285" w:hRule="atLeast"/>
        </w:trPr>
        <w:tc>
          <w:tcPr>
            <w:tcW w:w="981" w:type="dxa"/>
            <w:tcBorders>
              <w:top w:val="single" w:color="auto" w:sz="4" w:space="0"/>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460.0</w:t>
            </w:r>
          </w:p>
        </w:tc>
        <w:tc>
          <w:tcPr>
            <w:tcW w:w="1176"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1.5416</w:t>
            </w:r>
          </w:p>
        </w:tc>
        <w:tc>
          <w:tcPr>
            <w:tcW w:w="984" w:type="dxa"/>
            <w:tcBorders>
              <w:top w:val="single" w:color="auto" w:sz="4" w:space="0"/>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840.0</w:t>
            </w:r>
          </w:p>
        </w:tc>
        <w:tc>
          <w:tcPr>
            <w:tcW w:w="1170" w:type="dxa"/>
            <w:tcBorders>
              <w:top w:val="single" w:color="auto" w:sz="4" w:space="0"/>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0.9251</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1520.0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0.2531</w:t>
            </w:r>
          </w:p>
        </w:tc>
        <w:tc>
          <w:tcPr>
            <w:tcW w:w="1080"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470.0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1.5237</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860.0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0.9434</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1539.0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0.2643</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480.0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1.5693</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880.0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0.8994</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1558.0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0.2650</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490.0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1.4834</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905.0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0.7214</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1578.0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0.2357</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500.0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1.4926</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915.0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0.6433</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1592.0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0.2384</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single" w:color="auto" w:sz="4" w:space="0"/>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510.0</w:t>
            </w:r>
          </w:p>
        </w:tc>
        <w:tc>
          <w:tcPr>
            <w:tcW w:w="1176"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1.5290</w:t>
            </w:r>
          </w:p>
        </w:tc>
        <w:tc>
          <w:tcPr>
            <w:tcW w:w="984" w:type="dxa"/>
            <w:tcBorders>
              <w:top w:val="single" w:color="auto" w:sz="4" w:space="0"/>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925.0</w:t>
            </w:r>
          </w:p>
        </w:tc>
        <w:tc>
          <w:tcPr>
            <w:tcW w:w="1170" w:type="dxa"/>
            <w:tcBorders>
              <w:top w:val="single" w:color="auto" w:sz="4" w:space="0"/>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0.6653</w:t>
            </w:r>
          </w:p>
        </w:tc>
        <w:tc>
          <w:tcPr>
            <w:tcW w:w="1080"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1610.0</w:t>
            </w:r>
          </w:p>
        </w:tc>
        <w:tc>
          <w:tcPr>
            <w:tcW w:w="1214" w:type="dxa"/>
            <w:tcBorders>
              <w:top w:val="single" w:color="auto" w:sz="4" w:space="0"/>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0.2204</w:t>
            </w:r>
          </w:p>
        </w:tc>
        <w:tc>
          <w:tcPr>
            <w:tcW w:w="1080"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single" w:color="auto" w:sz="4" w:space="0"/>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520.0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1.4311</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930.0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0.3890</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1630.0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0.2356</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530.0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1.5154</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937.0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0.2489</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1646.0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0.2263</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540.0</w:t>
            </w:r>
          </w:p>
        </w:tc>
        <w:tc>
          <w:tcPr>
            <w:tcW w:w="1176"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1.4945</w:t>
            </w:r>
          </w:p>
        </w:tc>
        <w:tc>
          <w:tcPr>
            <w:tcW w:w="984" w:type="dxa"/>
            <w:tcBorders>
              <w:top w:val="nil"/>
              <w:left w:val="nil"/>
              <w:bottom w:val="nil"/>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948.0</w:t>
            </w:r>
          </w:p>
        </w:tc>
        <w:tc>
          <w:tcPr>
            <w:tcW w:w="1170" w:type="dxa"/>
            <w:tcBorders>
              <w:top w:val="nil"/>
              <w:left w:val="single" w:color="auto" w:sz="4" w:space="0"/>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0.3022</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1678.0</w:t>
            </w:r>
          </w:p>
        </w:tc>
        <w:tc>
          <w:tcPr>
            <w:tcW w:w="1214" w:type="dxa"/>
            <w:tcBorders>
              <w:top w:val="nil"/>
              <w:left w:val="nil"/>
              <w:bottom w:val="nil"/>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0.2125</w:t>
            </w:r>
          </w:p>
        </w:tc>
        <w:tc>
          <w:tcPr>
            <w:tcW w:w="1080"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nil"/>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r>
        <w:tblPrEx>
          <w:tblLayout w:type="fixed"/>
          <w:tblCellMar>
            <w:top w:w="0" w:type="dxa"/>
            <w:left w:w="108" w:type="dxa"/>
            <w:bottom w:w="0" w:type="dxa"/>
            <w:right w:w="108" w:type="dxa"/>
          </w:tblCellMar>
        </w:tblPrEx>
        <w:trPr>
          <w:trHeight w:val="285" w:hRule="atLeast"/>
        </w:trPr>
        <w:tc>
          <w:tcPr>
            <w:tcW w:w="981"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550.0</w:t>
            </w:r>
          </w:p>
        </w:tc>
        <w:tc>
          <w:tcPr>
            <w:tcW w:w="1176" w:type="dxa"/>
            <w:tcBorders>
              <w:top w:val="nil"/>
              <w:left w:val="nil"/>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1.5049</w:t>
            </w:r>
          </w:p>
        </w:tc>
        <w:tc>
          <w:tcPr>
            <w:tcW w:w="984" w:type="dxa"/>
            <w:tcBorders>
              <w:top w:val="nil"/>
              <w:left w:val="nil"/>
              <w:bottom w:val="single" w:color="auto" w:sz="4" w:space="0"/>
              <w:right w:val="nil"/>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965.0</w:t>
            </w:r>
          </w:p>
        </w:tc>
        <w:tc>
          <w:tcPr>
            <w:tcW w:w="1170" w:type="dxa"/>
            <w:tcBorders>
              <w:top w:val="nil"/>
              <w:left w:val="single" w:color="auto" w:sz="4" w:space="0"/>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0.5077</w:t>
            </w:r>
          </w:p>
        </w:tc>
        <w:tc>
          <w:tcPr>
            <w:tcW w:w="1080"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1740.0</w:t>
            </w:r>
          </w:p>
        </w:tc>
        <w:tc>
          <w:tcPr>
            <w:tcW w:w="1214" w:type="dxa"/>
            <w:tcBorders>
              <w:top w:val="nil"/>
              <w:left w:val="nil"/>
              <w:bottom w:val="single" w:color="auto" w:sz="4" w:space="0"/>
              <w:right w:val="double" w:color="auto" w:sz="6" w:space="0"/>
            </w:tcBorders>
            <w:shd w:val="clear" w:color="auto" w:fill="auto"/>
            <w:noWrap/>
            <w:vAlign w:val="bottom"/>
          </w:tcPr>
          <w:p>
            <w:pPr>
              <w:widowControl/>
              <w:adjustRightInd w:val="0"/>
              <w:snapToGrid w:val="0"/>
              <w:spacing w:line="360" w:lineRule="exact"/>
              <w:jc w:val="center"/>
              <w:rPr>
                <w:snapToGrid/>
                <w:sz w:val="21"/>
                <w:szCs w:val="21"/>
              </w:rPr>
            </w:pPr>
            <w:r>
              <w:rPr>
                <w:snapToGrid/>
                <w:sz w:val="21"/>
                <w:szCs w:val="21"/>
              </w:rPr>
              <w:t>0.1653</w:t>
            </w:r>
          </w:p>
        </w:tc>
        <w:tc>
          <w:tcPr>
            <w:tcW w:w="1080"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c>
          <w:tcPr>
            <w:tcW w:w="118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360" w:lineRule="exact"/>
              <w:jc w:val="center"/>
              <w:rPr>
                <w:snapToGrid/>
                <w:sz w:val="21"/>
                <w:szCs w:val="21"/>
              </w:rPr>
            </w:pPr>
          </w:p>
        </w:tc>
      </w:tr>
    </w:tbl>
    <w:p>
      <w:pPr>
        <w:ind w:firstLine="360" w:firstLineChars="150"/>
      </w:pPr>
    </w:p>
    <w:p>
      <w:pPr>
        <w:widowControl/>
        <w:jc w:val="left"/>
        <w:rPr>
          <w:bCs/>
          <w:snapToGrid/>
          <w:kern w:val="44"/>
          <w:sz w:val="30"/>
          <w:szCs w:val="30"/>
        </w:rPr>
      </w:pPr>
      <w:bookmarkStart w:id="26" w:name="_Toc516942875"/>
      <w:r>
        <w:rPr>
          <w:b/>
          <w:sz w:val="30"/>
          <w:szCs w:val="30"/>
        </w:rPr>
        <w:br w:type="page"/>
      </w:r>
    </w:p>
    <w:p>
      <w:pPr>
        <w:pStyle w:val="2"/>
        <w:adjustRightInd w:val="0"/>
        <w:snapToGrid w:val="0"/>
        <w:spacing w:line="360" w:lineRule="auto"/>
        <w:rPr>
          <w:b w:val="0"/>
          <w:sz w:val="30"/>
          <w:szCs w:val="30"/>
        </w:rPr>
      </w:pPr>
      <w:r>
        <w:rPr>
          <w:rFonts w:hint="eastAsia"/>
          <w:b w:val="0"/>
          <w:sz w:val="30"/>
          <w:szCs w:val="30"/>
        </w:rPr>
        <w:t>附录B  阳光反射指数的计算</w:t>
      </w:r>
      <w:bookmarkEnd w:id="26"/>
    </w:p>
    <w:p/>
    <w:p>
      <w:pPr>
        <w:adjustRightInd w:val="0"/>
        <w:snapToGrid w:val="0"/>
        <w:spacing w:line="360" w:lineRule="auto"/>
        <w:ind w:left="1"/>
        <w:rPr>
          <w:sz w:val="21"/>
          <w:szCs w:val="21"/>
        </w:rPr>
      </w:pPr>
      <w:r>
        <w:rPr>
          <w:rFonts w:hint="eastAsia"/>
          <w:b/>
          <w:sz w:val="21"/>
          <w:szCs w:val="21"/>
        </w:rPr>
        <w:t xml:space="preserve">B.1 </w:t>
      </w:r>
      <w:r>
        <w:rPr>
          <w:rFonts w:hint="eastAsia"/>
          <w:sz w:val="21"/>
          <w:szCs w:val="21"/>
        </w:rPr>
        <w:t>阳光反射指数通过测量材料表面的太阳光反射比和半球发射率再计算而得。适用标准日照与大气环境条件下的水平或坡度小于9.5</w:t>
      </w:r>
      <w:r>
        <w:rPr>
          <w:rFonts w:hint="eastAsia" w:ascii="宋体" w:hAnsi="宋体"/>
          <w:sz w:val="21"/>
          <w:szCs w:val="21"/>
        </w:rPr>
        <w:t>º</w:t>
      </w:r>
      <w:r>
        <w:rPr>
          <w:rFonts w:hint="eastAsia"/>
          <w:sz w:val="21"/>
          <w:szCs w:val="21"/>
        </w:rPr>
        <w:t>的建筑屋面。</w:t>
      </w:r>
    </w:p>
    <w:p>
      <w:pPr>
        <w:spacing w:line="276" w:lineRule="auto"/>
        <w:rPr>
          <w:sz w:val="21"/>
          <w:szCs w:val="21"/>
        </w:rPr>
      </w:pPr>
      <w:r>
        <w:rPr>
          <w:rFonts w:hint="eastAsia"/>
          <w:b/>
          <w:sz w:val="21"/>
          <w:szCs w:val="21"/>
        </w:rPr>
        <w:t>B.2</w:t>
      </w:r>
      <w:r>
        <w:rPr>
          <w:rFonts w:hint="eastAsia"/>
          <w:sz w:val="21"/>
          <w:szCs w:val="21"/>
        </w:rPr>
        <w:t>出于计算考虑，标准日照与大气环境条件规定为：太阳光热通量为</w:t>
      </w:r>
      <w:r>
        <w:rPr>
          <w:sz w:val="21"/>
          <w:szCs w:val="21"/>
        </w:rPr>
        <w:t>1000W</w:t>
      </w:r>
      <w:r>
        <w:rPr>
          <w:rFonts w:hint="eastAsia"/>
          <w:sz w:val="21"/>
          <w:szCs w:val="21"/>
        </w:rPr>
        <w:t>·</w:t>
      </w:r>
      <w:r>
        <w:rPr>
          <w:sz w:val="21"/>
          <w:szCs w:val="21"/>
        </w:rPr>
        <w:t>m</w:t>
      </w:r>
      <w:r>
        <w:rPr>
          <w:sz w:val="21"/>
          <w:szCs w:val="21"/>
          <w:vertAlign w:val="superscript"/>
        </w:rPr>
        <w:t>–2</w:t>
      </w:r>
      <w:r>
        <w:rPr>
          <w:rFonts w:hint="eastAsia"/>
          <w:sz w:val="21"/>
          <w:szCs w:val="21"/>
        </w:rPr>
        <w:t>，环境空气温度为</w:t>
      </w:r>
      <w:r>
        <w:rPr>
          <w:sz w:val="21"/>
          <w:szCs w:val="21"/>
        </w:rPr>
        <w:t>310 K</w:t>
      </w:r>
      <w:r>
        <w:rPr>
          <w:rFonts w:hint="eastAsia"/>
          <w:sz w:val="21"/>
          <w:szCs w:val="21"/>
        </w:rPr>
        <w:t>，天空温度</w:t>
      </w:r>
      <w:r>
        <w:rPr>
          <w:sz w:val="21"/>
          <w:szCs w:val="21"/>
        </w:rPr>
        <w:t>300 K</w:t>
      </w:r>
      <w:r>
        <w:rPr>
          <w:rFonts w:hint="eastAsia"/>
          <w:sz w:val="21"/>
          <w:szCs w:val="21"/>
        </w:rPr>
        <w:t>，</w:t>
      </w:r>
      <w:r>
        <w:rPr>
          <w:sz w:val="21"/>
          <w:szCs w:val="21"/>
        </w:rPr>
        <w:t xml:space="preserve">(0 </w:t>
      </w:r>
      <w:r>
        <w:rPr>
          <w:rFonts w:hint="eastAsia"/>
          <w:sz w:val="21"/>
          <w:szCs w:val="21"/>
        </w:rPr>
        <w:t>~</w:t>
      </w:r>
      <w:r>
        <w:rPr>
          <w:sz w:val="21"/>
          <w:szCs w:val="21"/>
        </w:rPr>
        <w:t>2</w:t>
      </w:r>
      <w:r>
        <w:rPr>
          <w:rFonts w:hint="eastAsia"/>
          <w:sz w:val="21"/>
          <w:szCs w:val="21"/>
        </w:rPr>
        <w:t>)</w:t>
      </w:r>
      <w:r>
        <w:rPr>
          <w:sz w:val="21"/>
          <w:szCs w:val="21"/>
        </w:rPr>
        <w:t xml:space="preserve"> m</w:t>
      </w:r>
      <w:r>
        <w:rPr>
          <w:rFonts w:hint="eastAsia"/>
          <w:sz w:val="21"/>
          <w:szCs w:val="21"/>
        </w:rPr>
        <w:t>/s、(</w:t>
      </w:r>
      <w:r>
        <w:rPr>
          <w:sz w:val="21"/>
          <w:szCs w:val="21"/>
        </w:rPr>
        <w:t>2</w:t>
      </w:r>
      <w:r>
        <w:rPr>
          <w:rFonts w:hint="eastAsia"/>
          <w:sz w:val="21"/>
          <w:szCs w:val="21"/>
        </w:rPr>
        <w:t>~</w:t>
      </w:r>
      <w:r>
        <w:rPr>
          <w:sz w:val="21"/>
          <w:szCs w:val="21"/>
        </w:rPr>
        <w:t>6</w:t>
      </w:r>
      <w:r>
        <w:rPr>
          <w:rFonts w:hint="eastAsia"/>
          <w:sz w:val="21"/>
          <w:szCs w:val="21"/>
        </w:rPr>
        <w:t>)</w:t>
      </w:r>
      <w:r>
        <w:rPr>
          <w:sz w:val="21"/>
          <w:szCs w:val="21"/>
        </w:rPr>
        <w:t>m</w:t>
      </w:r>
      <w:r>
        <w:rPr>
          <w:rFonts w:hint="eastAsia"/>
          <w:sz w:val="21"/>
          <w:szCs w:val="21"/>
        </w:rPr>
        <w:t>/s和(</w:t>
      </w:r>
      <w:r>
        <w:rPr>
          <w:sz w:val="21"/>
          <w:szCs w:val="21"/>
        </w:rPr>
        <w:t xml:space="preserve">6 </w:t>
      </w:r>
      <w:r>
        <w:rPr>
          <w:rFonts w:hint="eastAsia"/>
          <w:sz w:val="21"/>
          <w:szCs w:val="21"/>
        </w:rPr>
        <w:t>~</w:t>
      </w:r>
      <w:r>
        <w:rPr>
          <w:sz w:val="21"/>
          <w:szCs w:val="21"/>
        </w:rPr>
        <w:t xml:space="preserve"> 10</w:t>
      </w:r>
      <w:r>
        <w:rPr>
          <w:rFonts w:hint="eastAsia"/>
          <w:sz w:val="21"/>
          <w:szCs w:val="21"/>
        </w:rPr>
        <w:t>)</w:t>
      </w:r>
      <w:r>
        <w:rPr>
          <w:sz w:val="21"/>
          <w:szCs w:val="21"/>
        </w:rPr>
        <w:t>m</w:t>
      </w:r>
      <w:r>
        <w:rPr>
          <w:rFonts w:hint="eastAsia"/>
          <w:sz w:val="21"/>
          <w:szCs w:val="21"/>
        </w:rPr>
        <w:t>/s不同气体流动速率条件下，对流系数分别为</w:t>
      </w:r>
      <w:r>
        <w:rPr>
          <w:sz w:val="21"/>
          <w:szCs w:val="21"/>
        </w:rPr>
        <w:t>5</w:t>
      </w:r>
      <w:r>
        <w:rPr>
          <w:rFonts w:hint="eastAsia"/>
          <w:sz w:val="21"/>
          <w:szCs w:val="21"/>
        </w:rPr>
        <w:t>W/(m</w:t>
      </w:r>
      <w:r>
        <w:rPr>
          <w:rFonts w:hint="eastAsia"/>
          <w:sz w:val="21"/>
          <w:szCs w:val="21"/>
          <w:vertAlign w:val="superscript"/>
        </w:rPr>
        <w:t>2</w:t>
      </w:r>
      <w:r>
        <w:rPr>
          <w:rFonts w:hint="eastAsia" w:ascii="宋体" w:hAnsi="宋体"/>
          <w:sz w:val="21"/>
          <w:szCs w:val="21"/>
        </w:rPr>
        <w:t>·</w:t>
      </w:r>
      <w:r>
        <w:rPr>
          <w:rFonts w:hint="eastAsia"/>
          <w:sz w:val="21"/>
          <w:szCs w:val="21"/>
        </w:rPr>
        <w:t>K)、</w:t>
      </w:r>
      <w:r>
        <w:rPr>
          <w:sz w:val="21"/>
          <w:szCs w:val="21"/>
        </w:rPr>
        <w:t>12</w:t>
      </w:r>
      <w:r>
        <w:rPr>
          <w:rFonts w:hint="eastAsia"/>
          <w:sz w:val="21"/>
          <w:szCs w:val="21"/>
        </w:rPr>
        <w:t>W/(m</w:t>
      </w:r>
      <w:r>
        <w:rPr>
          <w:rFonts w:hint="eastAsia"/>
          <w:sz w:val="21"/>
          <w:szCs w:val="21"/>
          <w:vertAlign w:val="superscript"/>
        </w:rPr>
        <w:t>2</w:t>
      </w:r>
      <w:r>
        <w:rPr>
          <w:rFonts w:hint="eastAsia" w:ascii="宋体" w:hAnsi="宋体"/>
          <w:sz w:val="21"/>
          <w:szCs w:val="21"/>
        </w:rPr>
        <w:t>·</w:t>
      </w:r>
      <w:r>
        <w:rPr>
          <w:rFonts w:hint="eastAsia"/>
          <w:sz w:val="21"/>
          <w:szCs w:val="21"/>
        </w:rPr>
        <w:t>K)和</w:t>
      </w:r>
      <w:r>
        <w:rPr>
          <w:sz w:val="21"/>
          <w:szCs w:val="21"/>
        </w:rPr>
        <w:t>30</w:t>
      </w:r>
      <w:r>
        <w:rPr>
          <w:rFonts w:hint="eastAsia"/>
          <w:sz w:val="21"/>
          <w:szCs w:val="21"/>
        </w:rPr>
        <w:t>W/(m</w:t>
      </w:r>
      <w:r>
        <w:rPr>
          <w:rFonts w:hint="eastAsia"/>
          <w:sz w:val="21"/>
          <w:szCs w:val="21"/>
          <w:vertAlign w:val="superscript"/>
        </w:rPr>
        <w:t>2</w:t>
      </w:r>
      <w:r>
        <w:rPr>
          <w:rFonts w:hint="eastAsia" w:ascii="宋体" w:hAnsi="宋体"/>
          <w:sz w:val="21"/>
          <w:szCs w:val="21"/>
        </w:rPr>
        <w:t>·</w:t>
      </w:r>
      <w:r>
        <w:rPr>
          <w:rFonts w:hint="eastAsia"/>
          <w:sz w:val="21"/>
          <w:szCs w:val="21"/>
        </w:rPr>
        <w:t>K)。</w:t>
      </w:r>
    </w:p>
    <w:p>
      <w:pPr>
        <w:adjustRightInd w:val="0"/>
        <w:snapToGrid w:val="0"/>
        <w:spacing w:before="156" w:beforeLines="50" w:line="360" w:lineRule="auto"/>
        <w:rPr>
          <w:sz w:val="21"/>
          <w:szCs w:val="21"/>
        </w:rPr>
      </w:pPr>
      <w:r>
        <w:rPr>
          <w:rFonts w:hint="eastAsia"/>
          <w:b/>
          <w:sz w:val="21"/>
          <w:szCs w:val="21"/>
        </w:rPr>
        <w:t xml:space="preserve">B.3 </w:t>
      </w:r>
      <w:r>
        <w:rPr>
          <w:rFonts w:hint="eastAsia"/>
          <w:sz w:val="21"/>
          <w:szCs w:val="21"/>
        </w:rPr>
        <w:t>按照本标准第4章的规定检测并计算屋面的太阳光反射比。</w:t>
      </w:r>
    </w:p>
    <w:p>
      <w:pPr>
        <w:adjustRightInd w:val="0"/>
        <w:snapToGrid w:val="0"/>
        <w:spacing w:line="360" w:lineRule="auto"/>
        <w:rPr>
          <w:sz w:val="21"/>
          <w:szCs w:val="21"/>
        </w:rPr>
      </w:pPr>
      <w:r>
        <w:rPr>
          <w:rFonts w:hint="eastAsia"/>
          <w:b/>
          <w:sz w:val="21"/>
          <w:szCs w:val="21"/>
        </w:rPr>
        <w:t xml:space="preserve">B.4 </w:t>
      </w:r>
      <w:r>
        <w:rPr>
          <w:rFonts w:hint="eastAsia"/>
          <w:sz w:val="21"/>
          <w:szCs w:val="21"/>
        </w:rPr>
        <w:t>按照本标准第5章的规定检测并计算屋面的半球发射率。</w:t>
      </w:r>
    </w:p>
    <w:p>
      <w:pPr>
        <w:rPr>
          <w:sz w:val="21"/>
          <w:szCs w:val="21"/>
        </w:rPr>
      </w:pPr>
      <w:r>
        <w:rPr>
          <w:rFonts w:hint="eastAsia"/>
          <w:b/>
          <w:sz w:val="21"/>
          <w:szCs w:val="21"/>
        </w:rPr>
        <w:t>B.5</w:t>
      </w:r>
      <w:r>
        <w:rPr>
          <w:rFonts w:hint="eastAsia"/>
          <w:sz w:val="21"/>
          <w:szCs w:val="21"/>
        </w:rPr>
        <w:t xml:space="preserve">  SRI 值按下式进行计算：</w:t>
      </w:r>
    </w:p>
    <w:p>
      <w:pPr>
        <w:spacing w:line="360" w:lineRule="auto"/>
        <w:rPr>
          <w:sz w:val="21"/>
          <w:szCs w:val="21"/>
        </w:rPr>
      </w:pPr>
      <w:r>
        <w:rPr>
          <w:rFonts w:hint="eastAsia"/>
          <w:szCs w:val="24"/>
        </w:rPr>
        <w:t xml:space="preserve">               </w:t>
      </w:r>
      <m:oMath>
        <m:r>
          <w:rPr>
            <w:rFonts w:ascii="Cambria Math" w:hAnsi="Cambria Math"/>
            <w:szCs w:val="24"/>
          </w:rPr>
          <m:t>SRI=123.97-141.35x+</m:t>
        </m:r>
        <m:sSup>
          <m:sSupPr>
            <m:ctrlPr>
              <w:rPr>
                <w:rFonts w:ascii="Cambria Math" w:hAnsi="Cambria Math"/>
                <w:i/>
                <w:szCs w:val="24"/>
              </w:rPr>
            </m:ctrlPr>
          </m:sSupPr>
          <m:e>
            <m:r>
              <w:rPr>
                <w:rFonts w:ascii="Cambria Math" w:hAnsi="Cambria Math"/>
                <w:szCs w:val="24"/>
              </w:rPr>
              <m:t>x</m:t>
            </m:r>
            <m:ctrlPr>
              <w:rPr>
                <w:rFonts w:ascii="Cambria Math" w:hAnsi="Cambria Math"/>
                <w:i/>
                <w:szCs w:val="24"/>
              </w:rPr>
            </m:ctrlPr>
          </m:e>
          <m:sup>
            <m:r>
              <w:rPr>
                <w:rFonts w:ascii="Cambria Math" w:hAnsi="Cambria Math"/>
                <w:szCs w:val="24"/>
              </w:rPr>
              <m:t>2</m:t>
            </m:r>
            <m:ctrlPr>
              <w:rPr>
                <w:rFonts w:ascii="Cambria Math" w:hAnsi="Cambria Math"/>
                <w:i/>
                <w:szCs w:val="24"/>
              </w:rPr>
            </m:ctrlPr>
          </m:sup>
        </m:sSup>
      </m:oMath>
      <w:r>
        <w:rPr>
          <w:rFonts w:hint="eastAsia"/>
          <w:sz w:val="21"/>
          <w:szCs w:val="21"/>
        </w:rPr>
        <w:t xml:space="preserve">                    (式B-1)</w:t>
      </w:r>
    </w:p>
    <w:p>
      <w:pPr>
        <w:spacing w:line="360" w:lineRule="auto"/>
        <w:rPr>
          <w:sz w:val="21"/>
          <w:szCs w:val="21"/>
        </w:rPr>
      </w:pPr>
      <m:oMath>
        <m:r>
          <w:rPr>
            <w:rFonts w:ascii="Cambria Math" w:hAnsi="Cambria Math"/>
            <w:sz w:val="30"/>
            <w:szCs w:val="30"/>
          </w:rPr>
          <m:t xml:space="preserve">                            x=</m:t>
        </m:r>
        <m:f>
          <m:fPr>
            <m:ctrlPr>
              <w:rPr>
                <w:rFonts w:ascii="Cambria Math" w:hAnsi="Cambria Math"/>
                <w:i/>
                <w:sz w:val="30"/>
                <w:szCs w:val="30"/>
              </w:rPr>
            </m:ctrlPr>
          </m:fPr>
          <m:num>
            <m:d>
              <m:dPr>
                <m:ctrlPr>
                  <w:rPr>
                    <w:rFonts w:ascii="Cambria Math" w:hAnsi="Cambria Math"/>
                    <w:i/>
                    <w:sz w:val="30"/>
                    <w:szCs w:val="30"/>
                  </w:rPr>
                </m:ctrlPr>
              </m:dPr>
              <m:e>
                <m:r>
                  <w:rPr>
                    <w:rFonts w:ascii="Cambria Math" w:hAnsi="Cambria Math"/>
                    <w:sz w:val="30"/>
                    <w:szCs w:val="30"/>
                  </w:rPr>
                  <m:t>1-</m:t>
                </m:r>
                <m:sSub>
                  <m:sSubPr>
                    <m:ctrlPr>
                      <w:rPr>
                        <w:rFonts w:ascii="Cambria Math" w:hAnsi="Cambria Math"/>
                        <w:i/>
                        <w:sz w:val="30"/>
                        <w:szCs w:val="30"/>
                      </w:rPr>
                    </m:ctrlPr>
                  </m:sSubPr>
                  <m:e>
                    <m:r>
                      <w:rPr>
                        <w:rFonts w:ascii="Cambria Math" w:hAnsi="Cambria Math"/>
                        <w:sz w:val="30"/>
                        <w:szCs w:val="30"/>
                      </w:rPr>
                      <m:t>ρ</m:t>
                    </m:r>
                    <m:ctrlPr>
                      <w:rPr>
                        <w:rFonts w:ascii="Cambria Math" w:hAnsi="Cambria Math"/>
                        <w:i/>
                        <w:sz w:val="30"/>
                        <w:szCs w:val="30"/>
                      </w:rPr>
                    </m:ctrlPr>
                  </m:e>
                  <m:sub>
                    <m:r>
                      <w:rPr>
                        <w:rFonts w:ascii="Cambria Math" w:hAnsi="Cambria Math"/>
                        <w:sz w:val="30"/>
                        <w:szCs w:val="30"/>
                      </w:rPr>
                      <m:t>s</m:t>
                    </m:r>
                    <m:ctrlPr>
                      <w:rPr>
                        <w:rFonts w:ascii="Cambria Math" w:hAnsi="Cambria Math"/>
                        <w:i/>
                        <w:sz w:val="30"/>
                        <w:szCs w:val="30"/>
                      </w:rPr>
                    </m:ctrlPr>
                  </m:sub>
                </m:sSub>
                <m:r>
                  <w:rPr>
                    <w:rFonts w:ascii="Cambria Math" w:hAnsi="Cambria Math"/>
                    <w:sz w:val="30"/>
                    <w:szCs w:val="30"/>
                  </w:rPr>
                  <m:t>-0.029ε</m:t>
                </m:r>
                <m:ctrlPr>
                  <w:rPr>
                    <w:rFonts w:ascii="Cambria Math" w:hAnsi="Cambria Math"/>
                    <w:i/>
                    <w:sz w:val="30"/>
                    <w:szCs w:val="30"/>
                  </w:rPr>
                </m:ctrlPr>
              </m:e>
            </m:d>
            <m:r>
              <w:rPr>
                <w:rFonts w:ascii="Cambria Math" w:hAnsi="Cambria Math"/>
                <w:sz w:val="30"/>
                <w:szCs w:val="30"/>
              </w:rPr>
              <m:t>(8.797+</m:t>
            </m:r>
            <m:sSub>
              <m:sSubPr>
                <m:ctrlPr>
                  <w:rPr>
                    <w:rFonts w:ascii="Cambria Math" w:hAnsi="Cambria Math"/>
                    <w:i/>
                    <w:sz w:val="30"/>
                    <w:szCs w:val="30"/>
                  </w:rPr>
                </m:ctrlPr>
              </m:sSubPr>
              <m:e>
                <m:r>
                  <w:rPr>
                    <w:rFonts w:ascii="Cambria Math" w:hAnsi="Cambria Math"/>
                    <w:sz w:val="30"/>
                    <w:szCs w:val="30"/>
                  </w:rPr>
                  <m:t>h</m:t>
                </m:r>
                <m:ctrlPr>
                  <w:rPr>
                    <w:rFonts w:ascii="Cambria Math" w:hAnsi="Cambria Math"/>
                    <w:i/>
                    <w:sz w:val="30"/>
                    <w:szCs w:val="30"/>
                  </w:rPr>
                </m:ctrlPr>
              </m:e>
              <m:sub>
                <m:r>
                  <w:rPr>
                    <w:rFonts w:ascii="Cambria Math" w:hAnsi="Cambria Math"/>
                    <w:sz w:val="30"/>
                    <w:szCs w:val="30"/>
                  </w:rPr>
                  <m:t>c</m:t>
                </m:r>
                <m:ctrlPr>
                  <w:rPr>
                    <w:rFonts w:ascii="Cambria Math" w:hAnsi="Cambria Math"/>
                    <w:i/>
                    <w:sz w:val="30"/>
                    <w:szCs w:val="30"/>
                  </w:rPr>
                </m:ctrlPr>
              </m:sub>
            </m:sSub>
            <m:r>
              <w:rPr>
                <w:rFonts w:ascii="Cambria Math" w:hAnsi="Cambria Math"/>
                <w:sz w:val="30"/>
                <w:szCs w:val="30"/>
              </w:rPr>
              <m:t>)</m:t>
            </m:r>
            <m:ctrlPr>
              <w:rPr>
                <w:rFonts w:ascii="Cambria Math" w:hAnsi="Cambria Math"/>
                <w:i/>
                <w:sz w:val="30"/>
                <w:szCs w:val="30"/>
              </w:rPr>
            </m:ctrlPr>
          </m:num>
          <m:den>
            <m:r>
              <w:rPr>
                <w:rFonts w:ascii="Cambria Math" w:hAnsi="Cambria Math"/>
                <w:sz w:val="30"/>
                <w:szCs w:val="30"/>
              </w:rPr>
              <m:t>9.5205ε+</m:t>
            </m:r>
            <m:sSub>
              <m:sSubPr>
                <m:ctrlPr>
                  <w:rPr>
                    <w:rFonts w:ascii="Cambria Math" w:hAnsi="Cambria Math"/>
                    <w:i/>
                    <w:sz w:val="30"/>
                    <w:szCs w:val="30"/>
                  </w:rPr>
                </m:ctrlPr>
              </m:sSubPr>
              <m:e>
                <m:r>
                  <w:rPr>
                    <w:rFonts w:ascii="Cambria Math" w:hAnsi="Cambria Math"/>
                    <w:sz w:val="30"/>
                    <w:szCs w:val="30"/>
                  </w:rPr>
                  <m:t>h</m:t>
                </m:r>
                <m:ctrlPr>
                  <w:rPr>
                    <w:rFonts w:ascii="Cambria Math" w:hAnsi="Cambria Math"/>
                    <w:i/>
                    <w:sz w:val="30"/>
                    <w:szCs w:val="30"/>
                  </w:rPr>
                </m:ctrlPr>
              </m:e>
              <m:sub>
                <m:r>
                  <w:rPr>
                    <w:rFonts w:ascii="Cambria Math" w:hAnsi="Cambria Math"/>
                    <w:sz w:val="30"/>
                    <w:szCs w:val="30"/>
                  </w:rPr>
                  <m:t>c</m:t>
                </m:r>
                <m:ctrlPr>
                  <w:rPr>
                    <w:rFonts w:ascii="Cambria Math" w:hAnsi="Cambria Math"/>
                    <w:i/>
                    <w:sz w:val="30"/>
                    <w:szCs w:val="30"/>
                  </w:rPr>
                </m:ctrlPr>
              </m:sub>
            </m:sSub>
            <m:ctrlPr>
              <w:rPr>
                <w:rFonts w:ascii="Cambria Math" w:hAnsi="Cambria Math"/>
                <w:i/>
                <w:sz w:val="30"/>
                <w:szCs w:val="30"/>
              </w:rPr>
            </m:ctrlPr>
          </m:den>
        </m:f>
        <m:r>
          <w:rPr>
            <w:rFonts w:ascii="Cambria Math" w:hAnsi="Cambria Math"/>
            <w:sz w:val="30"/>
            <w:szCs w:val="30"/>
          </w:rPr>
          <m:t xml:space="preserve">                              </m:t>
        </m:r>
      </m:oMath>
      <w:r>
        <w:rPr>
          <w:rFonts w:hint="eastAsia"/>
          <w:sz w:val="21"/>
          <w:szCs w:val="21"/>
        </w:rPr>
        <w:t>(式B-2 )</w:t>
      </w:r>
    </w:p>
    <w:p>
      <w:pPr>
        <w:autoSpaceDE w:val="0"/>
        <w:autoSpaceDN w:val="0"/>
        <w:adjustRightInd w:val="0"/>
        <w:snapToGrid w:val="0"/>
        <w:spacing w:line="360" w:lineRule="auto"/>
        <w:jc w:val="left"/>
        <w:rPr>
          <w:snapToGrid/>
          <w:sz w:val="21"/>
          <w:szCs w:val="21"/>
        </w:rPr>
      </w:pPr>
      <w:r>
        <w:rPr>
          <w:snapToGrid/>
          <w:sz w:val="21"/>
          <w:szCs w:val="21"/>
        </w:rPr>
        <w:t>式中：</w:t>
      </w:r>
      <w:r>
        <w:rPr>
          <w:position w:val="-12"/>
          <w:sz w:val="21"/>
          <w:szCs w:val="21"/>
        </w:rPr>
        <w:object>
          <v:shape id="_x0000_i1051" o:spt="75" type="#_x0000_t75" style="height:18.55pt;width:14.25pt;" o:ole="t" filled="f" o:preferrelative="t" stroked="f" coordsize="21600,21600">
            <v:path/>
            <v:fill on="f" focussize="0,0"/>
            <v:stroke on="f" joinstyle="miter"/>
            <v:imagedata r:id="rId19" o:title=""/>
            <o:lock v:ext="edit" aspectratio="t"/>
            <w10:wrap type="none"/>
            <w10:anchorlock/>
          </v:shape>
          <o:OLEObject Type="Embed" ProgID="Equation.DSMT4" ShapeID="_x0000_i1051" DrawAspect="Content" ObjectID="_1468075751" r:id="rId53">
            <o:LockedField>false</o:LockedField>
          </o:OLEObject>
        </w:object>
      </w:r>
      <w:r>
        <w:rPr>
          <w:snapToGrid/>
          <w:sz w:val="21"/>
          <w:szCs w:val="21"/>
        </w:rPr>
        <w:t>——太阳反射比；</w:t>
      </w:r>
    </w:p>
    <w:p>
      <w:pPr>
        <w:autoSpaceDE w:val="0"/>
        <w:autoSpaceDN w:val="0"/>
        <w:adjustRightInd w:val="0"/>
        <w:snapToGrid w:val="0"/>
        <w:spacing w:line="360" w:lineRule="auto"/>
        <w:ind w:firstLine="720" w:firstLineChars="300"/>
        <w:jc w:val="left"/>
        <w:rPr>
          <w:snapToGrid/>
          <w:sz w:val="21"/>
          <w:szCs w:val="21"/>
        </w:rPr>
      </w:pPr>
      <w:r>
        <w:rPr>
          <w:position w:val="-6"/>
        </w:rPr>
        <w:t>ε</w:t>
      </w:r>
      <w:r>
        <w:rPr>
          <w:snapToGrid/>
          <w:sz w:val="21"/>
          <w:szCs w:val="21"/>
        </w:rPr>
        <w:t>——</w:t>
      </w:r>
      <w:r>
        <w:rPr>
          <w:rFonts w:hint="eastAsia"/>
          <w:snapToGrid/>
          <w:sz w:val="21"/>
          <w:szCs w:val="21"/>
        </w:rPr>
        <w:t>半球发射率</w:t>
      </w:r>
    </w:p>
    <w:p>
      <w:pPr>
        <w:autoSpaceDE w:val="0"/>
        <w:autoSpaceDN w:val="0"/>
        <w:adjustRightInd w:val="0"/>
        <w:snapToGrid w:val="0"/>
        <w:spacing w:line="360" w:lineRule="auto"/>
        <w:jc w:val="left"/>
        <w:rPr>
          <w:sz w:val="21"/>
          <w:szCs w:val="21"/>
        </w:rPr>
      </w:pPr>
      <w:r>
        <w:rPr>
          <w:rFonts w:hint="eastAsia"/>
          <w:i/>
          <w:snapToGrid/>
          <w:sz w:val="21"/>
          <w:szCs w:val="21"/>
        </w:rPr>
        <w:t xml:space="preserve">       h</w:t>
      </w:r>
      <w:r>
        <w:rPr>
          <w:rFonts w:hint="eastAsia"/>
          <w:i/>
          <w:snapToGrid/>
          <w:sz w:val="21"/>
          <w:szCs w:val="21"/>
          <w:vertAlign w:val="subscript"/>
        </w:rPr>
        <w:t>c</w:t>
      </w:r>
      <w:r>
        <w:rPr>
          <w:snapToGrid/>
          <w:sz w:val="21"/>
          <w:szCs w:val="21"/>
        </w:rPr>
        <w:t>——</w:t>
      </w:r>
      <w:r>
        <w:rPr>
          <w:rFonts w:hint="eastAsia"/>
          <w:sz w:val="21"/>
          <w:szCs w:val="21"/>
        </w:rPr>
        <w:t>对流系数W/(m</w:t>
      </w:r>
      <w:r>
        <w:rPr>
          <w:rFonts w:hint="eastAsia"/>
          <w:sz w:val="21"/>
          <w:szCs w:val="21"/>
          <w:vertAlign w:val="superscript"/>
        </w:rPr>
        <w:t>2</w:t>
      </w:r>
      <w:r>
        <w:rPr>
          <w:rFonts w:hint="eastAsia" w:ascii="宋体" w:hAnsi="宋体"/>
          <w:sz w:val="21"/>
          <w:szCs w:val="21"/>
        </w:rPr>
        <w:t>·</w:t>
      </w:r>
      <w:r>
        <w:rPr>
          <w:rFonts w:hint="eastAsia"/>
          <w:sz w:val="21"/>
          <w:szCs w:val="21"/>
        </w:rPr>
        <w:t>K）</w:t>
      </w:r>
    </w:p>
    <w:p>
      <w:pPr>
        <w:widowControl/>
        <w:jc w:val="left"/>
        <w:rPr>
          <w:b/>
          <w:snapToGrid/>
          <w:color w:val="FF0000"/>
          <w:sz w:val="21"/>
          <w:szCs w:val="21"/>
        </w:rPr>
      </w:pPr>
      <w:r>
        <w:rPr>
          <w:b/>
          <w:snapToGrid/>
          <w:color w:val="FF0000"/>
          <w:sz w:val="21"/>
          <w:szCs w:val="21"/>
        </w:rPr>
        <w:br w:type="page"/>
      </w:r>
    </w:p>
    <w:p>
      <w:pPr>
        <w:ind w:firstLine="360" w:firstLineChars="150"/>
      </w:pPr>
    </w:p>
    <w:p>
      <w:pPr>
        <w:pStyle w:val="2"/>
        <w:adjustRightInd w:val="0"/>
        <w:snapToGrid w:val="0"/>
        <w:spacing w:line="360" w:lineRule="auto"/>
        <w:rPr>
          <w:b w:val="0"/>
          <w:sz w:val="30"/>
          <w:szCs w:val="30"/>
        </w:rPr>
      </w:pPr>
      <w:bookmarkStart w:id="27" w:name="_Toc261253333"/>
      <w:bookmarkStart w:id="28" w:name="_Toc262049728"/>
      <w:bookmarkStart w:id="29" w:name="_Toc260300973"/>
      <w:bookmarkStart w:id="30" w:name="_Toc262378267"/>
      <w:bookmarkStart w:id="31" w:name="_Toc327096519"/>
      <w:bookmarkStart w:id="32" w:name="_Toc262553091"/>
      <w:bookmarkStart w:id="33" w:name="_Toc260209731"/>
      <w:bookmarkStart w:id="34" w:name="_Toc263086957"/>
      <w:bookmarkStart w:id="35" w:name="_Toc263086777"/>
      <w:bookmarkStart w:id="36" w:name="_Toc262551438"/>
      <w:bookmarkStart w:id="37" w:name="_Toc260209552"/>
      <w:bookmarkStart w:id="38" w:name="_Toc262053923"/>
      <w:bookmarkStart w:id="39" w:name="_Toc263086453"/>
      <w:bookmarkStart w:id="40" w:name="_Toc261252433"/>
      <w:bookmarkStart w:id="41" w:name="_Toc261251581"/>
      <w:bookmarkStart w:id="42" w:name="_Toc257213951"/>
      <w:bookmarkStart w:id="43" w:name="_Toc203141029"/>
      <w:bookmarkStart w:id="44" w:name="_Toc260293913"/>
      <w:bookmarkStart w:id="45" w:name="_Toc257718749"/>
      <w:bookmarkStart w:id="46" w:name="_Toc257703992"/>
      <w:r>
        <w:rPr>
          <w:rFonts w:hint="eastAsia"/>
          <w:b w:val="0"/>
          <w:sz w:val="30"/>
          <w:szCs w:val="30"/>
        </w:rPr>
        <w:t>本标准用词说明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adjustRightInd w:val="0"/>
        <w:spacing w:line="360" w:lineRule="auto"/>
        <w:jc w:val="center"/>
      </w:pPr>
    </w:p>
    <w:p>
      <w:pPr>
        <w:adjustRightInd w:val="0"/>
        <w:spacing w:line="360" w:lineRule="auto"/>
        <w:ind w:firstLine="413" w:firstLineChars="196"/>
        <w:rPr>
          <w:sz w:val="21"/>
          <w:szCs w:val="21"/>
        </w:rPr>
      </w:pPr>
      <w:r>
        <w:rPr>
          <w:b/>
          <w:sz w:val="21"/>
          <w:szCs w:val="21"/>
        </w:rPr>
        <w:t>1</w:t>
      </w:r>
      <w:r>
        <w:rPr>
          <w:sz w:val="21"/>
          <w:szCs w:val="21"/>
        </w:rPr>
        <w:t xml:space="preserve">  </w:t>
      </w:r>
      <w:r>
        <w:rPr>
          <w:rFonts w:hint="eastAsia"/>
          <w:sz w:val="21"/>
          <w:szCs w:val="21"/>
        </w:rPr>
        <w:t>为便于在执行本标准条文时区别对待，对要求严格程度不同的用词说明如下：</w:t>
      </w:r>
    </w:p>
    <w:p>
      <w:pPr>
        <w:adjustRightInd w:val="0"/>
        <w:spacing w:line="360" w:lineRule="auto"/>
        <w:ind w:firstLine="819" w:firstLineChars="390"/>
        <w:rPr>
          <w:sz w:val="21"/>
          <w:szCs w:val="21"/>
        </w:rPr>
      </w:pPr>
      <w:r>
        <w:rPr>
          <w:sz w:val="21"/>
          <w:szCs w:val="21"/>
        </w:rPr>
        <w:t>1</w:t>
      </w:r>
      <w:r>
        <w:rPr>
          <w:rFonts w:hint="eastAsia"/>
          <w:sz w:val="21"/>
          <w:szCs w:val="21"/>
        </w:rPr>
        <w:t>）</w:t>
      </w:r>
      <w:r>
        <w:rPr>
          <w:sz w:val="21"/>
          <w:szCs w:val="21"/>
        </w:rPr>
        <w:t xml:space="preserve"> </w:t>
      </w:r>
      <w:r>
        <w:rPr>
          <w:rFonts w:hint="eastAsia"/>
          <w:sz w:val="21"/>
          <w:szCs w:val="21"/>
        </w:rPr>
        <w:t>表示很严格，非这样做不可的：</w:t>
      </w:r>
    </w:p>
    <w:p>
      <w:pPr>
        <w:adjustRightInd w:val="0"/>
        <w:spacing w:line="360" w:lineRule="auto"/>
        <w:ind w:firstLine="1260" w:firstLineChars="600"/>
        <w:rPr>
          <w:sz w:val="21"/>
          <w:szCs w:val="21"/>
        </w:rPr>
      </w:pPr>
      <w:r>
        <w:rPr>
          <w:rFonts w:hint="eastAsia"/>
          <w:sz w:val="21"/>
          <w:szCs w:val="21"/>
        </w:rPr>
        <w:t>正面词采用</w:t>
      </w:r>
      <w:r>
        <w:rPr>
          <w:sz w:val="21"/>
          <w:szCs w:val="21"/>
        </w:rPr>
        <w:t>“</w:t>
      </w:r>
      <w:r>
        <w:rPr>
          <w:rFonts w:hint="eastAsia"/>
          <w:sz w:val="21"/>
          <w:szCs w:val="21"/>
        </w:rPr>
        <w:t>必须</w:t>
      </w:r>
      <w:r>
        <w:rPr>
          <w:sz w:val="21"/>
          <w:szCs w:val="21"/>
        </w:rPr>
        <w:t>”</w:t>
      </w:r>
      <w:r>
        <w:rPr>
          <w:rFonts w:hint="eastAsia"/>
          <w:sz w:val="21"/>
          <w:szCs w:val="21"/>
        </w:rPr>
        <w:t>，反面词采用</w:t>
      </w:r>
      <w:r>
        <w:rPr>
          <w:sz w:val="21"/>
          <w:szCs w:val="21"/>
        </w:rPr>
        <w:t>“</w:t>
      </w:r>
      <w:r>
        <w:rPr>
          <w:rFonts w:hint="eastAsia"/>
          <w:sz w:val="21"/>
          <w:szCs w:val="21"/>
        </w:rPr>
        <w:t>严禁</w:t>
      </w:r>
      <w:r>
        <w:rPr>
          <w:sz w:val="21"/>
          <w:szCs w:val="21"/>
        </w:rPr>
        <w:t>”</w:t>
      </w:r>
      <w:r>
        <w:rPr>
          <w:rFonts w:hint="eastAsia"/>
          <w:sz w:val="21"/>
          <w:szCs w:val="21"/>
        </w:rPr>
        <w:t>。</w:t>
      </w:r>
    </w:p>
    <w:p>
      <w:pPr>
        <w:adjustRightInd w:val="0"/>
        <w:spacing w:line="360" w:lineRule="auto"/>
        <w:ind w:firstLine="840" w:firstLineChars="400"/>
        <w:rPr>
          <w:sz w:val="21"/>
          <w:szCs w:val="21"/>
        </w:rPr>
      </w:pPr>
      <w:r>
        <w:rPr>
          <w:sz w:val="21"/>
          <w:szCs w:val="21"/>
        </w:rPr>
        <w:t>2</w:t>
      </w:r>
      <w:r>
        <w:rPr>
          <w:rFonts w:hint="eastAsia"/>
          <w:sz w:val="21"/>
          <w:szCs w:val="21"/>
        </w:rPr>
        <w:t>）</w:t>
      </w:r>
      <w:r>
        <w:rPr>
          <w:sz w:val="21"/>
          <w:szCs w:val="21"/>
        </w:rPr>
        <w:t xml:space="preserve"> </w:t>
      </w:r>
      <w:r>
        <w:rPr>
          <w:rFonts w:hint="eastAsia"/>
          <w:sz w:val="21"/>
          <w:szCs w:val="21"/>
        </w:rPr>
        <w:t>表示严格，在正常情况下均应这样做的：</w:t>
      </w:r>
    </w:p>
    <w:p>
      <w:pPr>
        <w:adjustRightInd w:val="0"/>
        <w:spacing w:line="360" w:lineRule="auto"/>
        <w:ind w:firstLine="1260" w:firstLineChars="600"/>
        <w:rPr>
          <w:sz w:val="21"/>
          <w:szCs w:val="21"/>
        </w:rPr>
      </w:pPr>
      <w:r>
        <w:rPr>
          <w:rFonts w:hint="eastAsia"/>
          <w:sz w:val="21"/>
          <w:szCs w:val="21"/>
        </w:rPr>
        <w:t>正面词采用</w:t>
      </w:r>
      <w:r>
        <w:rPr>
          <w:sz w:val="21"/>
          <w:szCs w:val="21"/>
        </w:rPr>
        <w:t>“</w:t>
      </w:r>
      <w:r>
        <w:rPr>
          <w:rFonts w:hint="eastAsia"/>
          <w:sz w:val="21"/>
          <w:szCs w:val="21"/>
        </w:rPr>
        <w:t>应</w:t>
      </w:r>
      <w:r>
        <w:rPr>
          <w:sz w:val="21"/>
          <w:szCs w:val="21"/>
        </w:rPr>
        <w:t>”</w:t>
      </w:r>
      <w:r>
        <w:rPr>
          <w:rFonts w:hint="eastAsia"/>
          <w:sz w:val="21"/>
          <w:szCs w:val="21"/>
        </w:rPr>
        <w:t>，反面词采用</w:t>
      </w:r>
      <w:r>
        <w:rPr>
          <w:sz w:val="21"/>
          <w:szCs w:val="21"/>
        </w:rPr>
        <w:t>“</w:t>
      </w:r>
      <w:r>
        <w:rPr>
          <w:rFonts w:hint="eastAsia"/>
          <w:sz w:val="21"/>
          <w:szCs w:val="21"/>
        </w:rPr>
        <w:t>不应</w:t>
      </w:r>
      <w:r>
        <w:rPr>
          <w:sz w:val="21"/>
          <w:szCs w:val="21"/>
        </w:rPr>
        <w:t>”</w:t>
      </w:r>
      <w:r>
        <w:rPr>
          <w:rFonts w:hint="eastAsia"/>
          <w:sz w:val="21"/>
          <w:szCs w:val="21"/>
        </w:rPr>
        <w:t>和</w:t>
      </w:r>
      <w:r>
        <w:rPr>
          <w:sz w:val="21"/>
          <w:szCs w:val="21"/>
        </w:rPr>
        <w:t>“</w:t>
      </w:r>
      <w:r>
        <w:rPr>
          <w:rFonts w:hint="eastAsia"/>
          <w:sz w:val="21"/>
          <w:szCs w:val="21"/>
        </w:rPr>
        <w:t>不得</w:t>
      </w:r>
      <w:r>
        <w:rPr>
          <w:sz w:val="21"/>
          <w:szCs w:val="21"/>
        </w:rPr>
        <w:t>”</w:t>
      </w:r>
      <w:r>
        <w:rPr>
          <w:rFonts w:hint="eastAsia"/>
          <w:sz w:val="21"/>
          <w:szCs w:val="21"/>
        </w:rPr>
        <w:t>。</w:t>
      </w:r>
    </w:p>
    <w:p>
      <w:pPr>
        <w:adjustRightInd w:val="0"/>
        <w:spacing w:line="360" w:lineRule="auto"/>
        <w:ind w:firstLine="840" w:firstLineChars="400"/>
        <w:rPr>
          <w:sz w:val="21"/>
          <w:szCs w:val="21"/>
        </w:rPr>
      </w:pPr>
      <w:r>
        <w:rPr>
          <w:sz w:val="21"/>
          <w:szCs w:val="21"/>
        </w:rPr>
        <w:t>3</w:t>
      </w:r>
      <w:r>
        <w:rPr>
          <w:rFonts w:hint="eastAsia"/>
          <w:sz w:val="21"/>
          <w:szCs w:val="21"/>
        </w:rPr>
        <w:t>）</w:t>
      </w:r>
      <w:r>
        <w:rPr>
          <w:sz w:val="21"/>
          <w:szCs w:val="21"/>
        </w:rPr>
        <w:t xml:space="preserve"> </w:t>
      </w:r>
      <w:r>
        <w:rPr>
          <w:rFonts w:hint="eastAsia"/>
          <w:sz w:val="21"/>
          <w:szCs w:val="21"/>
        </w:rPr>
        <w:t>表示允许稍有选择，在条件许可时首先应这样做的：</w:t>
      </w:r>
    </w:p>
    <w:p>
      <w:pPr>
        <w:adjustRightInd w:val="0"/>
        <w:spacing w:line="360" w:lineRule="auto"/>
        <w:ind w:firstLine="1260" w:firstLineChars="600"/>
        <w:rPr>
          <w:sz w:val="21"/>
          <w:szCs w:val="21"/>
        </w:rPr>
      </w:pPr>
      <w:r>
        <w:rPr>
          <w:rFonts w:hint="eastAsia"/>
          <w:sz w:val="21"/>
          <w:szCs w:val="21"/>
        </w:rPr>
        <w:t>正面词采用</w:t>
      </w:r>
      <w:r>
        <w:rPr>
          <w:sz w:val="21"/>
          <w:szCs w:val="21"/>
        </w:rPr>
        <w:t>“</w:t>
      </w:r>
      <w:r>
        <w:rPr>
          <w:rFonts w:hint="eastAsia"/>
          <w:sz w:val="21"/>
          <w:szCs w:val="21"/>
        </w:rPr>
        <w:t>宜</w:t>
      </w:r>
      <w:r>
        <w:rPr>
          <w:sz w:val="21"/>
          <w:szCs w:val="21"/>
        </w:rPr>
        <w:t>”</w:t>
      </w:r>
      <w:r>
        <w:rPr>
          <w:rFonts w:hint="eastAsia"/>
          <w:sz w:val="21"/>
          <w:szCs w:val="21"/>
        </w:rPr>
        <w:t>，反面词采用</w:t>
      </w:r>
      <w:r>
        <w:rPr>
          <w:sz w:val="21"/>
          <w:szCs w:val="21"/>
        </w:rPr>
        <w:t>“</w:t>
      </w:r>
      <w:r>
        <w:rPr>
          <w:rFonts w:hint="eastAsia"/>
          <w:sz w:val="21"/>
          <w:szCs w:val="21"/>
        </w:rPr>
        <w:t>不宜</w:t>
      </w:r>
      <w:r>
        <w:rPr>
          <w:sz w:val="21"/>
          <w:szCs w:val="21"/>
        </w:rPr>
        <w:t>”</w:t>
      </w:r>
      <w:r>
        <w:rPr>
          <w:rFonts w:hint="eastAsia"/>
          <w:sz w:val="21"/>
          <w:szCs w:val="21"/>
        </w:rPr>
        <w:t>。</w:t>
      </w:r>
    </w:p>
    <w:p>
      <w:pPr>
        <w:adjustRightInd w:val="0"/>
        <w:spacing w:line="360" w:lineRule="auto"/>
        <w:ind w:firstLine="840" w:firstLineChars="400"/>
        <w:rPr>
          <w:sz w:val="21"/>
          <w:szCs w:val="21"/>
        </w:rPr>
      </w:pPr>
      <w:r>
        <w:rPr>
          <w:rFonts w:hint="eastAsia"/>
          <w:sz w:val="21"/>
          <w:szCs w:val="21"/>
        </w:rPr>
        <w:t>4） 表示允许有选择，在一定条件下可以这样做的，采用</w:t>
      </w:r>
      <w:r>
        <w:rPr>
          <w:sz w:val="21"/>
          <w:szCs w:val="21"/>
        </w:rPr>
        <w:t>“</w:t>
      </w:r>
      <w:r>
        <w:rPr>
          <w:rFonts w:hint="eastAsia"/>
          <w:sz w:val="21"/>
          <w:szCs w:val="21"/>
        </w:rPr>
        <w:t>可</w:t>
      </w:r>
      <w:r>
        <w:rPr>
          <w:sz w:val="21"/>
          <w:szCs w:val="21"/>
        </w:rPr>
        <w:t>”</w:t>
      </w:r>
      <w:r>
        <w:rPr>
          <w:rFonts w:hint="eastAsia"/>
          <w:sz w:val="21"/>
          <w:szCs w:val="21"/>
        </w:rPr>
        <w:t>。</w:t>
      </w:r>
    </w:p>
    <w:p>
      <w:pPr>
        <w:adjustRightInd w:val="0"/>
        <w:spacing w:line="360" w:lineRule="auto"/>
        <w:ind w:left="881" w:leftChars="195" w:hanging="413" w:hangingChars="196"/>
        <w:rPr>
          <w:rFonts w:hint="eastAsia"/>
          <w:sz w:val="21"/>
          <w:szCs w:val="21"/>
        </w:rPr>
      </w:pPr>
      <w:r>
        <w:rPr>
          <w:b/>
          <w:sz w:val="21"/>
          <w:szCs w:val="21"/>
        </w:rPr>
        <w:t xml:space="preserve">2  </w:t>
      </w:r>
      <w:r>
        <w:rPr>
          <w:rFonts w:hint="eastAsia"/>
          <w:sz w:val="21"/>
          <w:szCs w:val="21"/>
        </w:rPr>
        <w:t>条文中指明应按其他有关标准的规定执行时，写法为</w:t>
      </w:r>
      <w:r>
        <w:rPr>
          <w:sz w:val="21"/>
          <w:szCs w:val="21"/>
        </w:rPr>
        <w:t>“</w:t>
      </w:r>
      <w:r>
        <w:rPr>
          <w:rFonts w:hint="eastAsia"/>
          <w:sz w:val="21"/>
          <w:szCs w:val="21"/>
        </w:rPr>
        <w:t>应符合</w:t>
      </w:r>
      <w:r>
        <w:rPr>
          <w:sz w:val="21"/>
          <w:szCs w:val="21"/>
        </w:rPr>
        <w:t>……</w:t>
      </w:r>
      <w:r>
        <w:rPr>
          <w:rFonts w:hint="eastAsia"/>
          <w:sz w:val="21"/>
          <w:szCs w:val="21"/>
        </w:rPr>
        <w:t>规定</w:t>
      </w:r>
      <w:r>
        <w:rPr>
          <w:sz w:val="21"/>
          <w:szCs w:val="21"/>
        </w:rPr>
        <w:t>”</w:t>
      </w:r>
      <w:r>
        <w:rPr>
          <w:rFonts w:hint="eastAsia"/>
          <w:sz w:val="21"/>
          <w:szCs w:val="21"/>
        </w:rPr>
        <w:t>或</w:t>
      </w:r>
      <w:r>
        <w:rPr>
          <w:sz w:val="21"/>
          <w:szCs w:val="21"/>
        </w:rPr>
        <w:t>“</w:t>
      </w:r>
      <w:r>
        <w:rPr>
          <w:rFonts w:hint="eastAsia"/>
          <w:sz w:val="21"/>
          <w:szCs w:val="21"/>
        </w:rPr>
        <w:t>应符合</w:t>
      </w:r>
      <w:r>
        <w:rPr>
          <w:sz w:val="21"/>
          <w:szCs w:val="21"/>
        </w:rPr>
        <w:t>……</w:t>
      </w:r>
      <w:r>
        <w:rPr>
          <w:rFonts w:hint="eastAsia"/>
          <w:sz w:val="21"/>
          <w:szCs w:val="21"/>
        </w:rPr>
        <w:t>要求</w:t>
      </w:r>
      <w:r>
        <w:rPr>
          <w:sz w:val="21"/>
          <w:szCs w:val="21"/>
        </w:rPr>
        <w:t>”</w:t>
      </w:r>
      <w:r>
        <w:rPr>
          <w:rFonts w:hint="eastAsia"/>
          <w:sz w:val="21"/>
          <w:szCs w:val="21"/>
        </w:rPr>
        <w:t>。</w:t>
      </w: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adjustRightInd w:val="0"/>
        <w:spacing w:line="360" w:lineRule="auto"/>
        <w:ind w:left="879" w:leftChars="195" w:hanging="411" w:hangingChars="196"/>
        <w:rPr>
          <w:rFonts w:hint="eastAsia"/>
          <w:sz w:val="21"/>
          <w:szCs w:val="21"/>
        </w:rPr>
      </w:pPr>
    </w:p>
    <w:p>
      <w:pPr>
        <w:spacing w:line="480" w:lineRule="auto"/>
        <w:ind w:left="-240" w:leftChars="-100"/>
        <w:rPr>
          <w:color w:val="000000" w:themeColor="text1"/>
          <w14:textFill>
            <w14:solidFill>
              <w14:schemeClr w14:val="tx1"/>
            </w14:solidFill>
          </w14:textFill>
        </w:rPr>
      </w:pPr>
    </w:p>
    <w:p>
      <w:pPr>
        <w:spacing w:line="480" w:lineRule="auto"/>
        <w:rPr>
          <w:color w:val="000000" w:themeColor="text1"/>
          <w:u w:val="single"/>
          <w14:textFill>
            <w14:solidFill>
              <w14:schemeClr w14:val="tx1"/>
            </w14:solidFill>
          </w14:textFill>
        </w:rPr>
      </w:pPr>
    </w:p>
    <w:p>
      <w:pPr>
        <w:spacing w:line="480" w:lineRule="auto"/>
        <w:rPr>
          <w:color w:val="000000" w:themeColor="text1"/>
          <w:u w:val="single"/>
          <w14:textFill>
            <w14:solidFill>
              <w14:schemeClr w14:val="tx1"/>
            </w14:solidFill>
          </w14:textFill>
        </w:rPr>
      </w:pPr>
    </w:p>
    <w:p>
      <w:pPr>
        <w:spacing w:line="840" w:lineRule="auto"/>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中国工程建设标准化协会标准</w:t>
      </w:r>
    </w:p>
    <w:p>
      <w:pPr>
        <w:jc w:val="center"/>
        <w:rPr>
          <w:rFonts w:ascii="黑体" w:eastAsia="黑体"/>
          <w:b/>
          <w:color w:val="000000" w:themeColor="text1"/>
          <w:sz w:val="48"/>
          <w:szCs w:val="48"/>
          <w14:textFill>
            <w14:solidFill>
              <w14:schemeClr w14:val="tx1"/>
            </w14:solidFill>
          </w14:textFill>
        </w:rPr>
      </w:pPr>
      <w:r>
        <w:rPr>
          <w:rFonts w:hint="eastAsia" w:ascii="黑体" w:eastAsia="黑体"/>
          <w:b/>
          <w:color w:val="000000" w:themeColor="text1"/>
          <w:sz w:val="48"/>
          <w:szCs w:val="48"/>
          <w14:textFill>
            <w14:solidFill>
              <w14:schemeClr w14:val="tx1"/>
            </w14:solidFill>
          </w14:textFill>
        </w:rPr>
        <w:t>建筑反射隔热饰面层现场检测规程</w:t>
      </w:r>
    </w:p>
    <w:p>
      <w:pPr>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(征求意见稿2019.4)</w:t>
      </w:r>
    </w:p>
    <w:p>
      <w:pPr>
        <w:spacing w:line="720" w:lineRule="auto"/>
        <w:jc w:val="center"/>
        <w:rPr>
          <w:color w:val="000000" w:themeColor="text1"/>
          <w:sz w:val="36"/>
          <w:szCs w:val="36"/>
          <w14:textFill>
            <w14:solidFill>
              <w14:schemeClr w14:val="tx1"/>
            </w14:solidFill>
          </w14:textFill>
        </w:rPr>
        <w:sectPr>
          <w:footerReference r:id="rId6" w:type="default"/>
          <w:type w:val="continuous"/>
          <w:pgSz w:w="11906" w:h="16838"/>
          <w:pgMar w:top="1440" w:right="1800" w:bottom="1440" w:left="1800" w:header="851" w:footer="992" w:gutter="0"/>
          <w:cols w:space="425" w:num="1"/>
          <w:docGrid w:type="lines" w:linePitch="312" w:charSpace="0"/>
        </w:sectPr>
      </w:pPr>
      <w:r>
        <w:rPr>
          <w:rFonts w:hint="eastAsia"/>
          <w:color w:val="000000" w:themeColor="text1"/>
          <w:sz w:val="36"/>
          <w:szCs w:val="36"/>
          <w14:textFill>
            <w14:solidFill>
              <w14:schemeClr w14:val="tx1"/>
            </w14:solidFill>
          </w14:textFill>
        </w:rPr>
        <w:t>条 文 说 明</w:t>
      </w:r>
    </w:p>
    <w:p>
      <w:pPr>
        <w:pStyle w:val="2"/>
        <w:ind w:firstLine="3054" w:firstLineChars="845"/>
        <w:jc w:val="both"/>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制 定 说 明</w:t>
      </w:r>
      <w:r>
        <w:rPr>
          <w:color w:val="000000" w:themeColor="text1"/>
          <w:sz w:val="36"/>
          <w:szCs w:val="36"/>
          <w14:textFill>
            <w14:solidFill>
              <w14:schemeClr w14:val="tx1"/>
            </w14:solidFill>
          </w14:textFill>
        </w:rPr>
        <w:t xml:space="preserve">    </w:t>
      </w:r>
    </w:p>
    <w:p>
      <w:pPr>
        <w:adjustRightInd w:val="0"/>
        <w:snapToGrid w:val="0"/>
        <w:spacing w:line="360" w:lineRule="auto"/>
        <w:jc w:val="center"/>
        <w:textAlignment w:val="baseline"/>
        <w:rPr>
          <w:b/>
          <w:color w:val="000000" w:themeColor="text1"/>
          <w:sz w:val="21"/>
          <w:szCs w:val="21"/>
          <w14:textFill>
            <w14:solidFill>
              <w14:schemeClr w14:val="tx1"/>
            </w14:solidFill>
          </w14:textFill>
        </w:rPr>
      </w:pPr>
    </w:p>
    <w:p>
      <w:pPr>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本标准编制过程中，</w:t>
      </w:r>
      <w:r>
        <w:rPr>
          <w:rFonts w:hAnsi="宋体"/>
          <w:color w:val="000000" w:themeColor="text1"/>
          <w:sz w:val="21"/>
          <w:szCs w:val="21"/>
          <w14:textFill>
            <w14:solidFill>
              <w14:schemeClr w14:val="tx1"/>
            </w14:solidFill>
          </w14:textFill>
        </w:rPr>
        <w:t>标准编制组经过广泛调查研究，</w:t>
      </w:r>
      <w:r>
        <w:rPr>
          <w:rFonts w:hint="eastAsia" w:hAnsi="宋体"/>
          <w:color w:val="000000" w:themeColor="text1"/>
          <w:sz w:val="21"/>
          <w:szCs w:val="21"/>
          <w14:textFill>
            <w14:solidFill>
              <w14:schemeClr w14:val="tx1"/>
            </w14:solidFill>
          </w14:textFill>
        </w:rPr>
        <w:t>认真</w:t>
      </w:r>
      <w:r>
        <w:rPr>
          <w:rFonts w:hAnsi="宋体"/>
          <w:color w:val="000000" w:themeColor="text1"/>
          <w:sz w:val="21"/>
          <w:szCs w:val="21"/>
          <w14:textFill>
            <w14:solidFill>
              <w14:schemeClr w14:val="tx1"/>
            </w14:solidFill>
          </w14:textFill>
        </w:rPr>
        <w:t>总结实践经验，参考</w:t>
      </w:r>
      <w:r>
        <w:rPr>
          <w:rFonts w:hint="eastAsia" w:hAnsi="宋体"/>
          <w:color w:val="000000" w:themeColor="text1"/>
          <w:sz w:val="21"/>
          <w:szCs w:val="21"/>
          <w14:textFill>
            <w14:solidFill>
              <w14:schemeClr w14:val="tx1"/>
            </w14:solidFill>
          </w14:textFill>
        </w:rPr>
        <w:t>ASTMC1537、ASTMC1371等国外先进标准并进行现场验证，确定了太阳光反射比和半球发射率的现场检测方法</w:t>
      </w:r>
      <w:r>
        <w:rPr>
          <w:rFonts w:hAnsi="宋体"/>
          <w:color w:val="000000" w:themeColor="text1"/>
          <w:sz w:val="21"/>
          <w:szCs w:val="21"/>
          <w14:textFill>
            <w14:solidFill>
              <w14:schemeClr w14:val="tx1"/>
            </w14:solidFill>
          </w14:textFill>
        </w:rPr>
        <w:t>。</w:t>
      </w:r>
    </w:p>
    <w:p>
      <w:pPr>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为便于广大涉及、施工、管理和科研院校等单位的有关人员在使用本标准时能正确理解和执行条文规定，编制组按章、节、条顺序编制了本标准的条文说明，对条文规定的目的、依据以及执行中需要注意的有关事项进行了说明。但是，本条文说明不具备与标准正文同等的法律效力，仅供使用者作为理解和把握标准规定的参考。</w:t>
      </w:r>
    </w:p>
    <w:p>
      <w:pPr>
        <w:widowControl/>
        <w:jc w:val="left"/>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br w:type="page"/>
      </w:r>
    </w:p>
    <w:p>
      <w:pPr>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p>
    <w:p>
      <w:pPr>
        <w:pStyle w:val="13"/>
        <w:spacing w:line="320" w:lineRule="exact"/>
        <w:rPr>
          <w:color w:val="000000" w:themeColor="text1"/>
          <w14:textFill>
            <w14:solidFill>
              <w14:schemeClr w14:val="tx1"/>
            </w14:solidFill>
          </w14:textFill>
        </w:rPr>
      </w:pPr>
      <w:r>
        <w:rPr>
          <w:rFonts w:ascii="Times New Roman" w:hAnsi="Times New Roman" w:eastAsia="仿宋_GB2312"/>
          <w:b w:val="0"/>
          <w:bCs w:val="0"/>
          <w:color w:val="000000" w:themeColor="text1"/>
          <w:sz w:val="36"/>
          <w:szCs w:val="36"/>
          <w14:textFill>
            <w14:solidFill>
              <w14:schemeClr w14:val="tx1"/>
            </w14:solidFill>
          </w14:textFill>
        </w:rPr>
        <w:t>目</w:t>
      </w:r>
      <w:r>
        <w:rPr>
          <w:rFonts w:hint="eastAsia" w:ascii="Times New Roman" w:hAnsi="Times New Roman" w:eastAsia="仿宋_GB2312"/>
          <w:b w:val="0"/>
          <w:bCs w:val="0"/>
          <w:color w:val="000000" w:themeColor="text1"/>
          <w:sz w:val="36"/>
          <w:szCs w:val="36"/>
          <w14:textFill>
            <w14:solidFill>
              <w14:schemeClr w14:val="tx1"/>
            </w14:solidFill>
          </w14:textFill>
        </w:rPr>
        <w:t xml:space="preserve"> </w:t>
      </w:r>
      <w:r>
        <w:rPr>
          <w:rFonts w:ascii="Times New Roman" w:hAnsi="Times New Roman" w:eastAsia="仿宋_GB2312"/>
          <w:b w:val="0"/>
          <w:bCs w:val="0"/>
          <w:color w:val="000000" w:themeColor="text1"/>
          <w:sz w:val="36"/>
          <w:szCs w:val="36"/>
          <w14:textFill>
            <w14:solidFill>
              <w14:schemeClr w14:val="tx1"/>
            </w14:solidFill>
          </w14:textFill>
        </w:rPr>
        <w:t>次</w:t>
      </w:r>
      <w:r>
        <w:rPr>
          <w:rFonts w:ascii="Times New Roman" w:hAnsi="Times New Roman"/>
          <w:b w:val="0"/>
          <w:color w:val="000000" w:themeColor="text1"/>
          <w14:textFill>
            <w14:solidFill>
              <w14:schemeClr w14:val="tx1"/>
            </w14:solidFill>
          </w14:textFill>
        </w:rPr>
        <w:fldChar w:fldCharType="begin"/>
      </w:r>
      <w:r>
        <w:rPr>
          <w:rFonts w:ascii="Times New Roman" w:hAnsi="Times New Roman"/>
          <w:b w:val="0"/>
          <w:color w:val="000000" w:themeColor="text1"/>
          <w14:textFill>
            <w14:solidFill>
              <w14:schemeClr w14:val="tx1"/>
            </w14:solidFill>
          </w14:textFill>
        </w:rPr>
        <w:instrText xml:space="preserve"> TOC \o "1-2" \h \z \u </w:instrText>
      </w:r>
      <w:r>
        <w:rPr>
          <w:rFonts w:ascii="Times New Roman" w:hAnsi="Times New Roman"/>
          <w:b w:val="0"/>
          <w:color w:val="000000" w:themeColor="text1"/>
          <w14:textFill>
            <w14:solidFill>
              <w14:schemeClr w14:val="tx1"/>
            </w14:solidFill>
          </w14:textFill>
        </w:rPr>
        <w:fldChar w:fldCharType="separate"/>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"_Toc516942859" </w:instrText>
      </w:r>
      <w:r>
        <w:fldChar w:fldCharType="separate"/>
      </w:r>
      <w:r>
        <w:rPr>
          <w:rStyle w:val="23"/>
          <w:color w:val="000000" w:themeColor="text1"/>
          <w14:textFill>
            <w14:solidFill>
              <w14:schemeClr w14:val="tx1"/>
            </w14:solidFill>
          </w14:textFill>
        </w:rPr>
        <w:t xml:space="preserve">1  </w:t>
      </w:r>
      <w:r>
        <w:rPr>
          <w:rStyle w:val="23"/>
          <w:rFonts w:hint="eastAsia"/>
          <w:color w:val="000000" w:themeColor="text1"/>
          <w14:textFill>
            <w14:solidFill>
              <w14:schemeClr w14:val="tx1"/>
            </w14:solidFill>
          </w14:textFill>
        </w:rPr>
        <w:t>总则</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"_Toc516942860" </w:instrText>
      </w:r>
      <w:r>
        <w:fldChar w:fldCharType="separate"/>
      </w:r>
      <w:r>
        <w:rPr>
          <w:rStyle w:val="23"/>
          <w:color w:val="000000" w:themeColor="text1"/>
          <w14:textFill>
            <w14:solidFill>
              <w14:schemeClr w14:val="tx1"/>
            </w14:solidFill>
          </w14:textFill>
        </w:rPr>
        <w:t>2</w:t>
      </w:r>
      <w:r>
        <w:rPr>
          <w:rStyle w:val="23"/>
          <w:rFonts w:hint="eastAsia"/>
          <w:color w:val="000000" w:themeColor="text1"/>
          <w14:textFill>
            <w14:solidFill>
              <w14:schemeClr w14:val="tx1"/>
            </w14:solidFill>
          </w14:textFill>
        </w:rPr>
        <w:t xml:space="preserve">  术语</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"_Toc516942861" </w:instrText>
      </w:r>
      <w:r>
        <w:fldChar w:fldCharType="separate"/>
      </w:r>
      <w:r>
        <w:rPr>
          <w:rStyle w:val="23"/>
          <w:color w:val="000000" w:themeColor="text1"/>
          <w14:textFill>
            <w14:solidFill>
              <w14:schemeClr w14:val="tx1"/>
            </w14:solidFill>
          </w14:textFill>
        </w:rPr>
        <w:t xml:space="preserve">3  </w:t>
      </w:r>
      <w:r>
        <w:rPr>
          <w:rStyle w:val="23"/>
          <w:rFonts w:hint="eastAsia"/>
          <w:color w:val="000000" w:themeColor="text1"/>
          <w14:textFill>
            <w14:solidFill>
              <w14:schemeClr w14:val="tx1"/>
            </w14:solidFill>
          </w14:textFill>
        </w:rPr>
        <w:t>基本规定</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"_Toc516942862" </w:instrText>
      </w:r>
      <w:r>
        <w:fldChar w:fldCharType="separate"/>
      </w:r>
      <w:r>
        <w:rPr>
          <w:rStyle w:val="23"/>
          <w:color w:val="000000" w:themeColor="text1"/>
          <w14:textFill>
            <w14:solidFill>
              <w14:schemeClr w14:val="tx1"/>
            </w14:solidFill>
          </w14:textFill>
        </w:rPr>
        <w:t xml:space="preserve">4  </w:t>
      </w:r>
      <w:r>
        <w:rPr>
          <w:rStyle w:val="23"/>
          <w:rFonts w:hint="eastAsia"/>
          <w:color w:val="000000" w:themeColor="text1"/>
          <w14:textFill>
            <w14:solidFill>
              <w14:schemeClr w14:val="tx1"/>
            </w14:solidFill>
          </w14:textFill>
        </w:rPr>
        <w:t>太阳光反射比检测</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"_Toc516942863" </w:instrText>
      </w:r>
      <w:r>
        <w:fldChar w:fldCharType="separate"/>
      </w:r>
      <w:r>
        <w:rPr>
          <w:rStyle w:val="23"/>
          <w:rFonts w:eastAsia="黑体"/>
          <w:color w:val="000000" w:themeColor="text1"/>
          <w14:textFill>
            <w14:solidFill>
              <w14:schemeClr w14:val="tx1"/>
            </w14:solidFill>
          </w14:textFill>
        </w:rPr>
        <w:t xml:space="preserve">4.1  </w:t>
      </w:r>
      <w:r>
        <w:rPr>
          <w:rStyle w:val="23"/>
          <w:rFonts w:hint="eastAsia" w:eastAsia="黑体"/>
          <w:color w:val="000000" w:themeColor="text1"/>
          <w14:textFill>
            <w14:solidFill>
              <w14:schemeClr w14:val="tx1"/>
            </w14:solidFill>
          </w14:textFill>
        </w:rPr>
        <w:t>一般规定</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"_Toc516942864" </w:instrText>
      </w:r>
      <w:r>
        <w:fldChar w:fldCharType="separate"/>
      </w:r>
      <w:r>
        <w:rPr>
          <w:rStyle w:val="23"/>
          <w:rFonts w:eastAsia="黑体"/>
          <w:color w:val="000000" w:themeColor="text1"/>
          <w14:textFill>
            <w14:solidFill>
              <w14:schemeClr w14:val="tx1"/>
            </w14:solidFill>
          </w14:textFill>
        </w:rPr>
        <w:t>4.2</w:t>
      </w:r>
      <w:r>
        <w:rPr>
          <w:rStyle w:val="23"/>
          <w:rFonts w:hint="eastAsia" w:eastAsia="黑体"/>
          <w:color w:val="000000" w:themeColor="text1"/>
          <w14:textFill>
            <w14:solidFill>
              <w14:schemeClr w14:val="tx1"/>
            </w14:solidFill>
          </w14:textFill>
        </w:rPr>
        <w:t>光纤光谱法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"_Toc516942865" </w:instrText>
      </w:r>
      <w:r>
        <w:fldChar w:fldCharType="separate"/>
      </w:r>
      <w:r>
        <w:rPr>
          <w:rStyle w:val="23"/>
          <w:rFonts w:eastAsia="黑体"/>
          <w:color w:val="000000" w:themeColor="text1"/>
          <w14:textFill>
            <w14:solidFill>
              <w14:schemeClr w14:val="tx1"/>
            </w14:solidFill>
          </w14:textFill>
        </w:rPr>
        <w:t>4.3</w:t>
      </w:r>
      <w:r>
        <w:rPr>
          <w:rStyle w:val="23"/>
          <w:rFonts w:hint="eastAsia" w:eastAsia="黑体"/>
          <w:color w:val="000000" w:themeColor="text1"/>
          <w14:textFill>
            <w14:solidFill>
              <w14:schemeClr w14:val="tx1"/>
            </w14:solidFill>
          </w14:textFill>
        </w:rPr>
        <w:t>辐射积分法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"_Toc516942866" </w:instrText>
      </w:r>
      <w:r>
        <w:fldChar w:fldCharType="separate"/>
      </w:r>
      <w:r>
        <w:rPr>
          <w:rStyle w:val="23"/>
          <w:rFonts w:eastAsia="黑体"/>
          <w:color w:val="000000" w:themeColor="text1"/>
          <w14:textFill>
            <w14:solidFill>
              <w14:schemeClr w14:val="tx1"/>
            </w14:solidFill>
          </w14:textFill>
        </w:rPr>
        <w:t>4.4</w:t>
      </w:r>
      <w:r>
        <w:rPr>
          <w:rStyle w:val="23"/>
          <w:rFonts w:hint="eastAsia" w:eastAsia="黑体"/>
          <w:color w:val="000000" w:themeColor="text1"/>
          <w14:textFill>
            <w14:solidFill>
              <w14:schemeClr w14:val="tx1"/>
            </w14:solidFill>
          </w14:textFill>
        </w:rPr>
        <w:t>日射强度计法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fldChar w:fldCharType="end"/>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"_Toc516942867" </w:instrText>
      </w:r>
      <w:r>
        <w:fldChar w:fldCharType="separate"/>
      </w:r>
      <w:r>
        <w:rPr>
          <w:rStyle w:val="23"/>
          <w:color w:val="000000" w:themeColor="text1"/>
          <w14:textFill>
            <w14:solidFill>
              <w14:schemeClr w14:val="tx1"/>
            </w14:solidFill>
          </w14:textFill>
        </w:rPr>
        <w:t xml:space="preserve">5  </w:t>
      </w:r>
      <w:r>
        <w:rPr>
          <w:rStyle w:val="23"/>
          <w:rFonts w:hint="eastAsia"/>
          <w:color w:val="000000" w:themeColor="text1"/>
          <w14:textFill>
            <w14:solidFill>
              <w14:schemeClr w14:val="tx1"/>
            </w14:solidFill>
          </w14:textFill>
        </w:rPr>
        <w:t>半球发射率检测</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"_Toc516942868" </w:instrText>
      </w:r>
      <w:r>
        <w:fldChar w:fldCharType="separate"/>
      </w:r>
      <w:r>
        <w:rPr>
          <w:rStyle w:val="23"/>
          <w:rFonts w:eastAsia="黑体"/>
          <w:color w:val="000000" w:themeColor="text1"/>
          <w14:textFill>
            <w14:solidFill>
              <w14:schemeClr w14:val="tx1"/>
            </w14:solidFill>
          </w14:textFill>
        </w:rPr>
        <w:t xml:space="preserve">5.1 </w:t>
      </w:r>
      <w:r>
        <w:rPr>
          <w:rStyle w:val="23"/>
          <w:rFonts w:hint="eastAsia" w:eastAsia="黑体"/>
          <w:color w:val="000000" w:themeColor="text1"/>
          <w14:textFill>
            <w14:solidFill>
              <w14:schemeClr w14:val="tx1"/>
            </w14:solidFill>
          </w14:textFill>
        </w:rPr>
        <w:t>一般规定</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"_Toc516942869" </w:instrText>
      </w:r>
      <w:r>
        <w:fldChar w:fldCharType="separate"/>
      </w:r>
      <w:r>
        <w:rPr>
          <w:rStyle w:val="23"/>
          <w:rFonts w:eastAsia="黑体"/>
          <w:color w:val="000000" w:themeColor="text1"/>
          <w14:textFill>
            <w14:solidFill>
              <w14:schemeClr w14:val="tx1"/>
            </w14:solidFill>
          </w14:textFill>
        </w:rPr>
        <w:t xml:space="preserve">5.2 </w:t>
      </w:r>
      <w:r>
        <w:rPr>
          <w:rStyle w:val="23"/>
          <w:rFonts w:hint="eastAsia" w:eastAsia="黑体"/>
          <w:color w:val="000000" w:themeColor="text1"/>
          <w14:textFill>
            <w14:solidFill>
              <w14:schemeClr w14:val="tx1"/>
            </w14:solidFill>
          </w14:textFill>
        </w:rPr>
        <w:t>辐射计法（标准法）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"_Toc516942870" </w:instrText>
      </w:r>
      <w:r>
        <w:fldChar w:fldCharType="separate"/>
      </w:r>
      <w:r>
        <w:rPr>
          <w:rStyle w:val="23"/>
          <w:rFonts w:eastAsia="黑体"/>
          <w:color w:val="000000" w:themeColor="text1"/>
          <w14:textFill>
            <w14:solidFill>
              <w14:schemeClr w14:val="tx1"/>
            </w14:solidFill>
          </w14:textFill>
        </w:rPr>
        <w:t>5.3</w:t>
      </w:r>
      <w:r>
        <w:rPr>
          <w:rStyle w:val="23"/>
          <w:rFonts w:hint="eastAsia" w:eastAsia="黑体"/>
          <w:color w:val="000000" w:themeColor="text1"/>
          <w14:textFill>
            <w14:solidFill>
              <w14:schemeClr w14:val="tx1"/>
            </w14:solidFill>
          </w14:textFill>
        </w:rPr>
        <w:t>辐射计法（滑动法）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fldChar w:fldCharType="end"/>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"_Toc516942871" </w:instrText>
      </w:r>
      <w:r>
        <w:fldChar w:fldCharType="separate"/>
      </w:r>
      <w:r>
        <w:rPr>
          <w:rStyle w:val="23"/>
          <w:color w:val="000000" w:themeColor="text1"/>
          <w14:textFill>
            <w14:solidFill>
              <w14:schemeClr w14:val="tx1"/>
            </w14:solidFill>
          </w14:textFill>
        </w:rPr>
        <w:t xml:space="preserve">6 </w:t>
      </w:r>
      <w:r>
        <w:rPr>
          <w:rStyle w:val="23"/>
          <w:rFonts w:hint="eastAsia"/>
          <w:color w:val="000000" w:themeColor="text1"/>
          <w14:textFill>
            <w14:solidFill>
              <w14:schemeClr w14:val="tx1"/>
            </w14:solidFill>
          </w14:textFill>
        </w:rPr>
        <w:t>检测报告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_Toc516942871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"_Toc516942872" </w:instrText>
      </w:r>
      <w:r>
        <w:fldChar w:fldCharType="separate"/>
      </w:r>
      <w:r>
        <w:rPr>
          <w:rStyle w:val="23"/>
          <w:rFonts w:eastAsia="黑体"/>
          <w:color w:val="000000" w:themeColor="text1"/>
          <w14:textFill>
            <w14:solidFill>
              <w14:schemeClr w14:val="tx1"/>
            </w14:solidFill>
          </w14:textFill>
        </w:rPr>
        <w:t xml:space="preserve">6.1 </w:t>
      </w:r>
      <w:r>
        <w:rPr>
          <w:rStyle w:val="23"/>
          <w:rFonts w:hint="eastAsia" w:eastAsia="黑体"/>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_Toc516942872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smallCaps w:val="0"/>
          <w:color w:val="000000" w:themeColor="text1"/>
          <w:szCs w:val="22"/>
          <w14:textFill>
            <w14:solidFill>
              <w14:schemeClr w14:val="tx1"/>
            </w14:solidFill>
          </w14:textFill>
        </w:rPr>
      </w:pPr>
      <w:r>
        <w:fldChar w:fldCharType="begin"/>
      </w:r>
      <w:r>
        <w:instrText xml:space="preserve"> HYPERLINK \l "_Toc516942873" </w:instrText>
      </w:r>
      <w:r>
        <w:fldChar w:fldCharType="separate"/>
      </w:r>
      <w:r>
        <w:rPr>
          <w:rStyle w:val="23"/>
          <w:rFonts w:eastAsia="黑体"/>
          <w:color w:val="000000" w:themeColor="text1"/>
          <w14:textFill>
            <w14:solidFill>
              <w14:schemeClr w14:val="tx1"/>
            </w14:solidFill>
          </w14:textFill>
        </w:rPr>
        <w:t>6.2</w:t>
      </w:r>
      <w:r>
        <w:rPr>
          <w:rStyle w:val="23"/>
          <w:rFonts w:hint="eastAsia" w:eastAsia="黑体"/>
          <w:color w:val="000000" w:themeColor="text1"/>
          <w14:textFill>
            <w14:solidFill>
              <w14:schemeClr w14:val="tx1"/>
            </w14:solidFill>
          </w14:textFill>
        </w:rPr>
        <w:t>检测报告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_Toc516942873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"_Toc516942874" </w:instrText>
      </w:r>
      <w:r>
        <w:fldChar w:fldCharType="separate"/>
      </w:r>
      <w:r>
        <w:rPr>
          <w:rStyle w:val="23"/>
          <w:rFonts w:hint="eastAsia"/>
          <w:color w:val="000000" w:themeColor="text1"/>
          <w14:textFill>
            <w14:solidFill>
              <w14:schemeClr w14:val="tx1"/>
            </w14:solidFill>
          </w14:textFill>
        </w:rPr>
        <w:t>附录</w:t>
      </w:r>
      <w:r>
        <w:rPr>
          <w:rStyle w:val="23"/>
          <w:color w:val="000000" w:themeColor="text1"/>
          <w14:textFill>
            <w14:solidFill>
              <w14:schemeClr w14:val="tx1"/>
            </w14:solidFill>
          </w14:textFill>
        </w:rPr>
        <w:t xml:space="preserve">A </w:t>
      </w:r>
      <w:r>
        <w:rPr>
          <w:rStyle w:val="23"/>
          <w:rFonts w:hint="eastAsia"/>
          <w:color w:val="000000" w:themeColor="text1"/>
          <w14:textFill>
            <w14:solidFill>
              <w14:schemeClr w14:val="tx1"/>
            </w14:solidFill>
          </w14:textFill>
        </w:rPr>
        <w:t>太阳光谱辐照度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_Toc516942874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b w:val="0"/>
          <w:bCs w:val="0"/>
          <w:color w:val="000000" w:themeColor="text1"/>
          <w:szCs w:val="22"/>
          <w14:textFill>
            <w14:solidFill>
              <w14:schemeClr w14:val="tx1"/>
            </w14:solidFill>
          </w14:textFill>
        </w:rPr>
      </w:pPr>
      <w:r>
        <w:fldChar w:fldCharType="begin"/>
      </w:r>
      <w:r>
        <w:instrText xml:space="preserve"> HYPERLINK \l "_Toc516942875" </w:instrText>
      </w:r>
      <w:r>
        <w:fldChar w:fldCharType="separate"/>
      </w:r>
      <w:r>
        <w:rPr>
          <w:rStyle w:val="23"/>
          <w:rFonts w:hint="eastAsia"/>
          <w:color w:val="000000" w:themeColor="text1"/>
          <w14:textFill>
            <w14:solidFill>
              <w14:schemeClr w14:val="tx1"/>
            </w14:solidFill>
          </w14:textFill>
        </w:rPr>
        <w:t>附录</w:t>
      </w:r>
      <w:r>
        <w:rPr>
          <w:rStyle w:val="23"/>
          <w:color w:val="000000" w:themeColor="text1"/>
          <w14:textFill>
            <w14:solidFill>
              <w14:schemeClr w14:val="tx1"/>
            </w14:solidFill>
          </w14:textFill>
        </w:rPr>
        <w:t xml:space="preserve">B  </w:t>
      </w:r>
      <w:r>
        <w:rPr>
          <w:rStyle w:val="23"/>
          <w:rFonts w:hint="eastAsia"/>
          <w:color w:val="000000" w:themeColor="text1"/>
          <w14:textFill>
            <w14:solidFill>
              <w14:schemeClr w14:val="tx1"/>
            </w14:solidFill>
          </w14:textFill>
        </w:rPr>
        <w:t>阳光反射指数的计算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_Toc516942875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spacing w:line="320" w:lineRule="exact"/>
        <w:rPr>
          <w:rFonts w:ascii="Times New Roman" w:hAnsi="Times New Roman"/>
          <w:color w:val="000000" w:themeColor="text1"/>
          <w14:textFill>
            <w14:solidFill>
              <w14:schemeClr w14:val="tx1"/>
            </w14:solidFill>
          </w14:textFill>
        </w:rPr>
      </w:pPr>
      <w:r>
        <w:rPr>
          <w:rFonts w:ascii="Times New Roman" w:hAnsi="Times New Roman"/>
          <w:b w:val="0"/>
          <w:caps/>
          <w:color w:val="000000" w:themeColor="text1"/>
          <w:szCs w:val="21"/>
          <w14:textFill>
            <w14:solidFill>
              <w14:schemeClr w14:val="tx1"/>
            </w14:solidFill>
          </w14:textFill>
        </w:rPr>
        <w:fldChar w:fldCharType="end"/>
      </w:r>
    </w:p>
    <w:p>
      <w:pPr>
        <w:adjustRightInd w:val="0"/>
        <w:snapToGrid w:val="0"/>
        <w:spacing w:line="320" w:lineRule="exact"/>
        <w:rPr>
          <w:bCs/>
          <w:caps/>
          <w:snapToGrid/>
          <w:color w:val="000000" w:themeColor="text1"/>
          <w:kern w:val="2"/>
          <w:sz w:val="21"/>
          <w:szCs w:val="21"/>
          <w14:textFill>
            <w14:solidFill>
              <w14:schemeClr w14:val="tx1"/>
            </w14:solidFill>
          </w14:textFill>
        </w:rPr>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pPr>
    </w:p>
    <w:p>
      <w:pPr>
        <w:pStyle w:val="2"/>
        <w:adjustRightInd w:val="0"/>
        <w:snapToGrid w:val="0"/>
        <w:spacing w:line="360" w:lineRule="auto"/>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1  总则</w:t>
      </w:r>
    </w:p>
    <w:p>
      <w:pPr>
        <w:rPr>
          <w:color w:val="000000" w:themeColor="text1"/>
          <w14:textFill>
            <w14:solidFill>
              <w14:schemeClr w14:val="tx1"/>
            </w14:solidFill>
          </w14:textFill>
        </w:rPr>
      </w:pPr>
    </w:p>
    <w:p>
      <w:pPr>
        <w:pStyle w:val="6"/>
        <w:adjustRightInd w:val="0"/>
        <w:snapToGrid w:val="0"/>
        <w:spacing w:line="360" w:lineRule="auto"/>
        <w:ind w:left="0" w:leftChars="0" w:firstLine="0" w:firstLineChars="0"/>
        <w:rPr>
          <w:b/>
          <w:snapToGrid w:val="0"/>
          <w:color w:val="000000" w:themeColor="text1"/>
          <w:kern w:val="0"/>
          <w:szCs w:val="21"/>
          <w14:textFill>
            <w14:solidFill>
              <w14:schemeClr w14:val="tx1"/>
            </w14:solidFill>
          </w14:textFill>
        </w:rPr>
      </w:pPr>
      <w:r>
        <w:rPr>
          <w:rFonts w:hint="eastAsia"/>
          <w:b/>
          <w:snapToGrid w:val="0"/>
          <w:color w:val="000000" w:themeColor="text1"/>
          <w:kern w:val="0"/>
          <w:szCs w:val="21"/>
          <w14:textFill>
            <w14:solidFill>
              <w14:schemeClr w14:val="tx1"/>
            </w14:solidFill>
          </w14:textFill>
        </w:rPr>
        <w:t>1.0.1</w:t>
      </w:r>
      <w:r>
        <w:rPr>
          <w:rFonts w:hint="eastAsia" w:hAnsi="宋体"/>
          <w:color w:val="000000" w:themeColor="text1"/>
          <w:szCs w:val="21"/>
          <w14:textFill>
            <w14:solidFill>
              <w14:schemeClr w14:val="tx1"/>
            </w14:solidFill>
          </w14:textFill>
        </w:rPr>
        <w:t>实现建筑节能的主要举措就是在建筑维护工程中采用具有各种具有显著节能效果的材料和技术。建筑反射隔热材料具有较高的反射太阳辐射热的能力，可减少建筑物的热荷载，从而达到节能降耗、提高室内舒适度的目的。目前，建筑反射隔热材料如反射隔热涂料、热反射金属屋面板、热反射防水膜等已成功应用于建筑工程的屋面和外墙，取得了良好的节能效果。为规范建筑维护结构中反射隔热层的节能性能检测，制定了本规程。</w:t>
      </w:r>
    </w:p>
    <w:p>
      <w:pPr>
        <w:pStyle w:val="6"/>
        <w:adjustRightInd w:val="0"/>
        <w:snapToGrid w:val="0"/>
        <w:spacing w:line="360" w:lineRule="auto"/>
        <w:ind w:left="0" w:leftChars="0" w:firstLine="0" w:firstLineChars="0"/>
        <w:rPr>
          <w:rFonts w:ascii="宋体" w:hAnsi="宋体" w:cs="宋体"/>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1.0.2</w:t>
      </w:r>
      <w:r>
        <w:rPr>
          <w:rFonts w:hint="eastAsia" w:ascii="宋体" w:hAnsi="宋体" w:cs="宋体"/>
          <w:color w:val="000000" w:themeColor="text1"/>
          <w:kern w:val="0"/>
          <w:szCs w:val="21"/>
          <w14:textFill>
            <w14:solidFill>
              <w14:schemeClr w14:val="tx1"/>
            </w14:solidFill>
          </w14:textFill>
        </w:rPr>
        <w:t>我国现行的有关标准规程中，关于反射隔热层的关键功能性能检测与评价，多集中在实验室内进行，现场测试仅局限于太阳光反射比这一个参数，而半球发射率、经过老化和污染的反射隔热层以及非均质表面的反射性能的现场测试等并未涉及。实际建筑反射隔热面层表面状态与试验室所制样品差别较大，且经过长时间的户外使用后，其表面状况会发生很大变化，有必要建立相应的现场检测方法反应的建筑隔热饰面面层（包括屋面和墙面）的真实情况，从而用于反射隔热工程的节能验收以及对反射隔热性能进行科学的评价。</w:t>
      </w:r>
    </w:p>
    <w:p>
      <w:pPr>
        <w:widowControl/>
        <w:jc w:val="left"/>
        <w:rPr>
          <w:rFonts w:ascii="宋体" w:hAnsi="宋体" w:cs="宋体"/>
          <w:snapToGrid/>
          <w:color w:val="000000" w:themeColor="text1"/>
          <w:sz w:val="2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pStyle w:val="2"/>
        <w:adjustRightInd w:val="0"/>
        <w:snapToGrid w:val="0"/>
        <w:spacing w:line="360" w:lineRule="auto"/>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2术语</w:t>
      </w:r>
    </w:p>
    <w:p>
      <w:pPr>
        <w:adjustRightInd w:val="0"/>
        <w:snapToGrid w:val="0"/>
        <w:spacing w:line="360" w:lineRule="auto"/>
        <w:rPr>
          <w:rFonts w:hAnsi="宋体"/>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2.0.1</w:t>
      </w:r>
      <w:r>
        <w:rPr>
          <w:rFonts w:hint="eastAsia" w:hAnsi="宋体"/>
          <w:color w:val="000000" w:themeColor="text1"/>
          <w:sz w:val="21"/>
          <w:szCs w:val="21"/>
          <w14:textFill>
            <w14:solidFill>
              <w14:schemeClr w14:val="tx1"/>
            </w14:solidFill>
          </w14:textFill>
        </w:rPr>
        <w:t xml:space="preserve"> 与CECS XXX《建筑反射隔热涂料》《热反射金属屋面板》《反射隔热涂料应用技术规程》中定义保持一致。</w:t>
      </w:r>
    </w:p>
    <w:p>
      <w:pPr>
        <w:adjustRightInd w:val="0"/>
        <w:snapToGrid w:val="0"/>
        <w:spacing w:line="360" w:lineRule="auto"/>
        <w:rPr>
          <w:rFonts w:hAnsi="宋体"/>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2.0.2</w:t>
      </w:r>
      <w:r>
        <w:rPr>
          <w:rFonts w:hint="eastAsia" w:hAnsi="宋体"/>
          <w:color w:val="000000" w:themeColor="text1"/>
          <w:sz w:val="21"/>
          <w:szCs w:val="21"/>
          <w14:textFill>
            <w14:solidFill>
              <w14:schemeClr w14:val="tx1"/>
            </w14:solidFill>
          </w14:textFill>
        </w:rPr>
        <w:t xml:space="preserve"> 与CECS XXX《建筑反射隔热涂料》《热反射金属屋面板》《反射隔热涂料应用技术规程》中定义保持一致。</w:t>
      </w:r>
    </w:p>
    <w:p>
      <w:pPr>
        <w:adjustRightInd w:val="0"/>
        <w:snapToGrid w:val="0"/>
        <w:spacing w:line="360" w:lineRule="auto"/>
        <w:rPr>
          <w:rFonts w:hAnsi="宋体"/>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2.0.3 </w:t>
      </w:r>
      <w:r>
        <w:rPr>
          <w:rFonts w:hint="eastAsia"/>
          <w:color w:val="000000" w:themeColor="text1"/>
          <w:sz w:val="21"/>
          <w:szCs w:val="21"/>
          <w14:textFill>
            <w14:solidFill>
              <w14:schemeClr w14:val="tx1"/>
            </w14:solidFill>
          </w14:textFill>
        </w:rPr>
        <w:t>取自</w:t>
      </w:r>
      <w:r>
        <w:rPr>
          <w:rFonts w:hint="eastAsia" w:hAnsi="宋体"/>
          <w:color w:val="000000" w:themeColor="text1"/>
          <w:sz w:val="21"/>
          <w:szCs w:val="21"/>
          <w14:textFill>
            <w14:solidFill>
              <w14:schemeClr w14:val="tx1"/>
            </w14:solidFill>
          </w14:textFill>
        </w:rPr>
        <w:t>美国材料与试验协会标准</w:t>
      </w:r>
      <w:r>
        <w:rPr>
          <w:rFonts w:hAnsi="宋体"/>
          <w:color w:val="000000" w:themeColor="text1"/>
          <w:sz w:val="21"/>
          <w:szCs w:val="21"/>
          <w14:textFill>
            <w14:solidFill>
              <w14:schemeClr w14:val="tx1"/>
            </w14:solidFill>
          </w14:textFill>
        </w:rPr>
        <w:t>ASTM</w:t>
      </w:r>
      <w:r>
        <w:rPr>
          <w:rFonts w:hint="eastAsia" w:hAnsi="宋体"/>
          <w:color w:val="000000" w:themeColor="text1"/>
          <w:sz w:val="21"/>
          <w:szCs w:val="21"/>
          <w14:textFill>
            <w14:solidFill>
              <w14:schemeClr w14:val="tx1"/>
            </w14:solidFill>
          </w14:textFill>
        </w:rPr>
        <w:t xml:space="preserve"> E 1980中的术语和定义。</w:t>
      </w:r>
    </w:p>
    <w:p>
      <w:pPr>
        <w:adjustRightInd w:val="0"/>
        <w:snapToGrid w:val="0"/>
        <w:spacing w:line="360" w:lineRule="auto"/>
        <w:ind w:firstLine="435"/>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根据此定义，阳光反射指数计算公式为：</w:t>
      </w:r>
    </w:p>
    <w:p>
      <w:pPr>
        <w:adjustRightInd w:val="0"/>
        <w:snapToGrid w:val="0"/>
        <w:spacing w:line="360" w:lineRule="auto"/>
        <w:ind w:firstLine="435"/>
        <w:rPr>
          <w:rFonts w:hAnsi="宋体"/>
          <w:color w:val="000000" w:themeColor="text1"/>
          <w:sz w:val="21"/>
          <w:szCs w:val="21"/>
          <w14:textFill>
            <w14:solidFill>
              <w14:schemeClr w14:val="tx1"/>
            </w14:solidFill>
          </w14:textFill>
        </w:rPr>
      </w:pPr>
      <m:oMathPara>
        <m:oMath>
          <m:r>
            <m:rPr>
              <m:sty m:val="p"/>
            </m:rPr>
            <w:rPr>
              <w:rFonts w:ascii="Cambria Math" w:hAnsi="Cambria Math"/>
              <w:color w:val="000000" w:themeColor="text1"/>
              <w:sz w:val="21"/>
              <w:szCs w:val="21"/>
              <w14:textFill>
                <w14:solidFill>
                  <w14:schemeClr w14:val="tx1"/>
                </w14:solidFill>
              </w14:textFill>
            </w:rPr>
            <m:t>SRI=</m:t>
          </m:r>
          <m:f>
            <m:fPr>
              <m:ctrlPr>
                <w:rPr>
                  <w:rFonts w:ascii="Cambria Math" w:hAnsi="Cambria Math"/>
                  <w:color w:val="000000" w:themeColor="text1"/>
                  <w:sz w:val="21"/>
                  <w:szCs w:val="21"/>
                  <w14:textFill>
                    <w14:solidFill>
                      <w14:schemeClr w14:val="tx1"/>
                    </w14:solidFill>
                  </w14:textFill>
                </w:rPr>
              </m:ctrlPr>
            </m:fPr>
            <m:num>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T</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b</m:t>
                  </m:r>
                  <m:ctrlPr>
                    <w:rPr>
                      <w:rFonts w:ascii="Cambria Math" w:hAnsi="Cambria Math"/>
                      <w:i/>
                      <w:color w:val="000000" w:themeColor="text1"/>
                      <w:sz w:val="21"/>
                      <w:szCs w:val="21"/>
                      <w14:textFill>
                        <w14:solidFill>
                          <w14:schemeClr w14:val="tx1"/>
                        </w14:solidFill>
                      </w14:textFill>
                    </w:rPr>
                  </m:ctrlPr>
                </m:sub>
              </m:sSub>
              <m:r>
                <w:rPr>
                  <w:rFonts w:ascii="Cambria Math" w:hAnsi="Cambria Math"/>
                  <w:color w:val="000000" w:themeColor="text1"/>
                  <w:sz w:val="21"/>
                  <w:szCs w:val="21"/>
                  <w14:textFill>
                    <w14:solidFill>
                      <w14:schemeClr w14:val="tx1"/>
                    </w14:solidFill>
                  </w14:textFill>
                </w:rPr>
                <m:t>-</m:t>
              </m:r>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T</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s</m:t>
                  </m:r>
                  <m:ctrlPr>
                    <w:rPr>
                      <w:rFonts w:ascii="Cambria Math" w:hAnsi="Cambria Math"/>
                      <w:i/>
                      <w:color w:val="000000" w:themeColor="text1"/>
                      <w:sz w:val="21"/>
                      <w:szCs w:val="21"/>
                      <w14:textFill>
                        <w14:solidFill>
                          <w14:schemeClr w14:val="tx1"/>
                        </w14:solidFill>
                      </w14:textFill>
                    </w:rPr>
                  </m:ctrlPr>
                </m:sub>
              </m:sSub>
              <m:ctrlPr>
                <w:rPr>
                  <w:rFonts w:ascii="Cambria Math" w:hAnsi="Cambria Math"/>
                  <w:color w:val="000000" w:themeColor="text1"/>
                  <w:sz w:val="21"/>
                  <w:szCs w:val="21"/>
                  <w14:textFill>
                    <w14:solidFill>
                      <w14:schemeClr w14:val="tx1"/>
                    </w14:solidFill>
                  </w14:textFill>
                </w:rPr>
              </m:ctrlPr>
            </m:num>
            <m:den>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T</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b</m:t>
                  </m:r>
                  <m:ctrlPr>
                    <w:rPr>
                      <w:rFonts w:ascii="Cambria Math" w:hAnsi="Cambria Math"/>
                      <w:i/>
                      <w:color w:val="000000" w:themeColor="text1"/>
                      <w:sz w:val="21"/>
                      <w:szCs w:val="21"/>
                      <w14:textFill>
                        <w14:solidFill>
                          <w14:schemeClr w14:val="tx1"/>
                        </w14:solidFill>
                      </w14:textFill>
                    </w:rPr>
                  </m:ctrlPr>
                </m:sub>
              </m:sSub>
              <m:r>
                <w:rPr>
                  <w:rFonts w:ascii="Cambria Math" w:hAnsi="Cambria Math"/>
                  <w:color w:val="000000" w:themeColor="text1"/>
                  <w:sz w:val="21"/>
                  <w:szCs w:val="21"/>
                  <w14:textFill>
                    <w14:solidFill>
                      <w14:schemeClr w14:val="tx1"/>
                    </w14:solidFill>
                  </w14:textFill>
                </w:rPr>
                <m:t>-</m:t>
              </m:r>
              <m:sSub>
                <m:sSubPr>
                  <m:ctrlPr>
                    <w:rPr>
                      <w:rFonts w:ascii="Cambria Math" w:hAnsi="Cambria Math"/>
                      <w:i/>
                      <w:color w:val="000000" w:themeColor="text1"/>
                      <w:sz w:val="21"/>
                      <w:szCs w:val="21"/>
                      <w14:textFill>
                        <w14:solidFill>
                          <w14:schemeClr w14:val="tx1"/>
                        </w14:solidFill>
                      </w14:textFill>
                    </w:rPr>
                  </m:ctrlPr>
                </m:sSubPr>
                <m:e>
                  <m:r>
                    <w:rPr>
                      <w:rFonts w:ascii="Cambria Math" w:hAnsi="Cambria Math"/>
                      <w:color w:val="000000" w:themeColor="text1"/>
                      <w:sz w:val="21"/>
                      <w:szCs w:val="21"/>
                      <w14:textFill>
                        <w14:solidFill>
                          <w14:schemeClr w14:val="tx1"/>
                        </w14:solidFill>
                      </w14:textFill>
                    </w:rPr>
                    <m:t>T</m:t>
                  </m:r>
                  <m:ctrlPr>
                    <w:rPr>
                      <w:rFonts w:ascii="Cambria Math" w:hAnsi="Cambria Math"/>
                      <w:i/>
                      <w:color w:val="000000" w:themeColor="text1"/>
                      <w:sz w:val="21"/>
                      <w:szCs w:val="21"/>
                      <w14:textFill>
                        <w14:solidFill>
                          <w14:schemeClr w14:val="tx1"/>
                        </w14:solidFill>
                      </w14:textFill>
                    </w:rPr>
                  </m:ctrlPr>
                </m:e>
                <m:sub>
                  <m:r>
                    <w:rPr>
                      <w:rFonts w:ascii="Cambria Math" w:hAnsi="Cambria Math"/>
                      <w:color w:val="000000" w:themeColor="text1"/>
                      <w:sz w:val="21"/>
                      <w:szCs w:val="21"/>
                      <w14:textFill>
                        <w14:solidFill>
                          <w14:schemeClr w14:val="tx1"/>
                        </w14:solidFill>
                      </w14:textFill>
                    </w:rPr>
                    <m:t>w</m:t>
                  </m:r>
                  <m:ctrlPr>
                    <w:rPr>
                      <w:rFonts w:ascii="Cambria Math" w:hAnsi="Cambria Math"/>
                      <w:i/>
                      <w:color w:val="000000" w:themeColor="text1"/>
                      <w:sz w:val="21"/>
                      <w:szCs w:val="21"/>
                      <w14:textFill>
                        <w14:solidFill>
                          <w14:schemeClr w14:val="tx1"/>
                        </w14:solidFill>
                      </w14:textFill>
                    </w:rPr>
                  </m:ctrlPr>
                </m:sub>
              </m:sSub>
              <m:ctrlPr>
                <w:rPr>
                  <w:rFonts w:ascii="Cambria Math" w:hAnsi="Cambria Math"/>
                  <w:color w:val="000000" w:themeColor="text1"/>
                  <w:sz w:val="21"/>
                  <w:szCs w:val="21"/>
                  <w14:textFill>
                    <w14:solidFill>
                      <w14:schemeClr w14:val="tx1"/>
                    </w14:solidFill>
                  </w14:textFill>
                </w:rPr>
              </m:ctrlPr>
            </m:den>
          </m:f>
        </m:oMath>
      </m:oMathPara>
    </w:p>
    <w:p>
      <w:pPr>
        <w:adjustRightInd w:val="0"/>
        <w:snapToGrid w:val="0"/>
        <w:spacing w:line="360" w:lineRule="auto"/>
        <w:ind w:firstLine="435"/>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其中</w:t>
      </w:r>
      <w:r>
        <w:rPr>
          <w:rFonts w:hint="eastAsia" w:hAnsi="宋体"/>
          <w:i/>
          <w:color w:val="000000" w:themeColor="text1"/>
          <w:sz w:val="21"/>
          <w:szCs w:val="21"/>
          <w14:textFill>
            <w14:solidFill>
              <w14:schemeClr w14:val="tx1"/>
            </w14:solidFill>
          </w14:textFill>
        </w:rPr>
        <w:t>Ts、</w:t>
      </w:r>
      <w:r>
        <w:rPr>
          <w:rFonts w:hint="eastAsia" w:hAnsi="宋体"/>
          <w:color w:val="000000" w:themeColor="text1"/>
          <w:sz w:val="21"/>
          <w:szCs w:val="21"/>
          <w14:textFill>
            <w14:solidFill>
              <w14:schemeClr w14:val="tx1"/>
            </w14:solidFill>
          </w14:textFill>
        </w:rPr>
        <w:t>Tb和Tw分别是材料表面、黑板与白板的表面稳态温度。</w:t>
      </w:r>
    </w:p>
    <w:p>
      <w:pPr>
        <w:adjustRightInd w:val="0"/>
        <w:snapToGrid w:val="0"/>
        <w:spacing w:line="360" w:lineRule="auto"/>
        <w:rPr>
          <w:rFonts w:hAnsi="宋体"/>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2.0.4 </w:t>
      </w:r>
      <w:r>
        <w:rPr>
          <w:rFonts w:hint="eastAsia" w:hAnsi="宋体"/>
          <w:color w:val="000000" w:themeColor="text1"/>
          <w:sz w:val="21"/>
          <w:szCs w:val="21"/>
          <w14:textFill>
            <w14:solidFill>
              <w14:schemeClr w14:val="tx1"/>
            </w14:solidFill>
          </w14:textFill>
        </w:rPr>
        <w:t>基于光纤耦合传输原理进行光谱分析的方法测试太阳光反射比。</w:t>
      </w:r>
    </w:p>
    <w:p>
      <w:pPr>
        <w:adjustRightInd w:val="0"/>
        <w:snapToGrid w:val="0"/>
        <w:spacing w:line="360" w:lineRule="auto"/>
        <w:rPr>
          <w:rFonts w:hAnsi="宋体"/>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2.0.</w:t>
      </w:r>
      <w:r>
        <w:rPr>
          <w:rFonts w:hint="eastAsia"/>
          <w:b/>
          <w:color w:val="000000" w:themeColor="text1"/>
          <w:sz w:val="21"/>
          <w:szCs w:val="21"/>
          <w14:textFill>
            <w14:solidFill>
              <w14:schemeClr w14:val="tx1"/>
            </w14:solidFill>
          </w14:textFill>
        </w:rPr>
        <w:t xml:space="preserve">5 </w:t>
      </w:r>
      <w:r>
        <w:rPr>
          <w:rFonts w:hint="eastAsia" w:hAnsi="宋体"/>
          <w:color w:val="000000" w:themeColor="text1"/>
          <w:sz w:val="21"/>
          <w:szCs w:val="21"/>
          <w14:textFill>
            <w14:solidFill>
              <w14:schemeClr w14:val="tx1"/>
            </w14:solidFill>
          </w14:textFill>
        </w:rPr>
        <w:t>是按照美国材料与试验协会标准</w:t>
      </w:r>
      <w:r>
        <w:rPr>
          <w:rFonts w:hAnsi="宋体"/>
          <w:color w:val="000000" w:themeColor="text1"/>
          <w:sz w:val="21"/>
          <w:szCs w:val="21"/>
          <w14:textFill>
            <w14:solidFill>
              <w14:schemeClr w14:val="tx1"/>
            </w14:solidFill>
          </w14:textFill>
        </w:rPr>
        <w:t>ASTM C 1549</w:t>
      </w:r>
      <w:r>
        <w:rPr>
          <w:rFonts w:hint="eastAsia" w:hAnsi="宋体"/>
          <w:color w:val="000000" w:themeColor="text1"/>
          <w:sz w:val="21"/>
          <w:szCs w:val="21"/>
          <w14:textFill>
            <w14:solidFill>
              <w14:schemeClr w14:val="tx1"/>
            </w14:solidFill>
          </w14:textFill>
        </w:rPr>
        <w:t>设计的一种便携式太阳反射比测试方法。</w:t>
      </w:r>
    </w:p>
    <w:p>
      <w:pPr>
        <w:adjustRightInd w:val="0"/>
        <w:snapToGrid w:val="0"/>
        <w:spacing w:line="360" w:lineRule="auto"/>
        <w:rPr>
          <w:rFonts w:hAnsi="宋体"/>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2.0.</w:t>
      </w:r>
      <w:r>
        <w:rPr>
          <w:rFonts w:hint="eastAsia"/>
          <w:b/>
          <w:color w:val="000000" w:themeColor="text1"/>
          <w:sz w:val="21"/>
          <w:szCs w:val="21"/>
          <w14:textFill>
            <w14:solidFill>
              <w14:schemeClr w14:val="tx1"/>
            </w14:solidFill>
          </w14:textFill>
        </w:rPr>
        <w:t xml:space="preserve">6 </w:t>
      </w:r>
      <w:r>
        <w:rPr>
          <w:rFonts w:hint="eastAsia" w:hAnsi="宋体"/>
          <w:color w:val="000000" w:themeColor="text1"/>
          <w:sz w:val="21"/>
          <w:szCs w:val="21"/>
          <w14:textFill>
            <w14:solidFill>
              <w14:schemeClr w14:val="tx1"/>
            </w14:solidFill>
          </w14:textFill>
        </w:rPr>
        <w:t>是按照美国材料与试验协会标准</w:t>
      </w:r>
      <w:r>
        <w:rPr>
          <w:rFonts w:hAnsi="宋体"/>
          <w:color w:val="000000" w:themeColor="text1"/>
          <w:sz w:val="21"/>
          <w:szCs w:val="21"/>
          <w14:textFill>
            <w14:solidFill>
              <w14:schemeClr w14:val="tx1"/>
            </w14:solidFill>
          </w14:textFill>
        </w:rPr>
        <w:t xml:space="preserve">ASTM </w:t>
      </w:r>
      <w:r>
        <w:rPr>
          <w:rFonts w:hint="eastAsia" w:hAnsi="宋体"/>
          <w:color w:val="000000" w:themeColor="text1"/>
          <w:sz w:val="21"/>
          <w:szCs w:val="21"/>
          <w14:textFill>
            <w14:solidFill>
              <w14:schemeClr w14:val="tx1"/>
            </w14:solidFill>
          </w14:textFill>
        </w:rPr>
        <w:t>E1918设计的一种现场测试均质或非均质材料表面太阳反射比的方法。</w:t>
      </w:r>
    </w:p>
    <w:p>
      <w:pPr>
        <w:pStyle w:val="26"/>
        <w:spacing w:line="360" w:lineRule="auto"/>
        <w:ind w:firstLine="0" w:firstLineChars="0"/>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2.0.7 </w:t>
      </w:r>
      <w:r>
        <w:rPr>
          <w:rFonts w:hint="eastAsia" w:hAnsi="宋体"/>
          <w:color w:val="000000" w:themeColor="text1"/>
          <w:szCs w:val="21"/>
          <w14:textFill>
            <w14:solidFill>
              <w14:schemeClr w14:val="tx1"/>
            </w14:solidFill>
          </w14:textFill>
        </w:rPr>
        <w:t>是按照美国材料与试验协会协会标准</w:t>
      </w:r>
      <w:r>
        <w:rPr>
          <w:rFonts w:hAnsi="宋体"/>
          <w:color w:val="000000" w:themeColor="text1"/>
          <w:szCs w:val="21"/>
          <w14:textFill>
            <w14:solidFill>
              <w14:schemeClr w14:val="tx1"/>
            </w14:solidFill>
          </w14:textFill>
        </w:rPr>
        <w:t xml:space="preserve">ASTM </w:t>
      </w:r>
      <w:r>
        <w:rPr>
          <w:rFonts w:hint="eastAsia" w:hAnsi="宋体"/>
          <w:color w:val="000000" w:themeColor="text1"/>
          <w:szCs w:val="21"/>
          <w14:textFill>
            <w14:solidFill>
              <w14:schemeClr w14:val="tx1"/>
            </w14:solidFill>
          </w14:textFill>
        </w:rPr>
        <w:t>C1371和国军标GJB 2502.3设计的一种测试材料表面半球发射率的方法。</w:t>
      </w:r>
    </w:p>
    <w:p>
      <w:pPr>
        <w:adjustRightInd w:val="0"/>
        <w:snapToGrid w:val="0"/>
        <w:spacing w:line="360" w:lineRule="auto"/>
        <w:rPr>
          <w:rFonts w:hAnsi="宋体"/>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2.0.</w:t>
      </w:r>
      <w:r>
        <w:rPr>
          <w:rFonts w:hint="eastAsia"/>
          <w:b/>
          <w:color w:val="000000" w:themeColor="text1"/>
          <w:sz w:val="21"/>
          <w:szCs w:val="21"/>
          <w14:textFill>
            <w14:solidFill>
              <w14:schemeClr w14:val="tx1"/>
            </w14:solidFill>
          </w14:textFill>
        </w:rPr>
        <w:t xml:space="preserve">8 </w:t>
      </w:r>
      <w:r>
        <w:rPr>
          <w:rFonts w:hint="eastAsia" w:hAnsi="宋体"/>
          <w:color w:val="000000" w:themeColor="text1"/>
          <w:sz w:val="21"/>
          <w:szCs w:val="21"/>
          <w14:textFill>
            <w14:solidFill>
              <w14:schemeClr w14:val="tx1"/>
            </w14:solidFill>
          </w14:textFill>
        </w:rPr>
        <w:t>用于SRI的计算。</w:t>
      </w:r>
    </w:p>
    <w:p>
      <w:pPr>
        <w:widowControl/>
        <w:jc w:val="left"/>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br w:type="page"/>
      </w:r>
    </w:p>
    <w:p>
      <w:pPr>
        <w:pStyle w:val="2"/>
        <w:adjustRightInd w:val="0"/>
        <w:snapToGrid w:val="0"/>
        <w:spacing w:line="360" w:lineRule="auto"/>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 xml:space="preserve">3  </w:t>
      </w:r>
      <w:r>
        <w:rPr>
          <w:rFonts w:hAnsi="宋体"/>
          <w:color w:val="000000" w:themeColor="text1"/>
          <w:sz w:val="36"/>
          <w:szCs w:val="36"/>
          <w14:textFill>
            <w14:solidFill>
              <w14:schemeClr w14:val="tx1"/>
            </w14:solidFill>
          </w14:textFill>
        </w:rPr>
        <w:t>基本规定</w:t>
      </w:r>
    </w:p>
    <w:p>
      <w:pPr>
        <w:adjustRightInd w:val="0"/>
        <w:snapToGrid w:val="0"/>
        <w:spacing w:line="360" w:lineRule="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 xml:space="preserve">3.0.1 </w:t>
      </w:r>
      <w:r>
        <w:rPr>
          <w:rFonts w:hint="eastAsia"/>
          <w:color w:val="000000" w:themeColor="text1"/>
          <w:sz w:val="21"/>
          <w14:textFill>
            <w14:solidFill>
              <w14:schemeClr w14:val="tx1"/>
            </w14:solidFill>
          </w14:textFill>
        </w:rPr>
        <w:t>目前专业领域内作为建筑反射隔热材料的节能参数有太阳光反射比和半球发射率，本标准重点就这两项参数的现场检测方法进行规定。反射隔热涂料涂装后需完全干燥后才能进行现场检测，其他材料施工后也应有一个养护期以保证其质量稳定。</w:t>
      </w:r>
    </w:p>
    <w:p>
      <w:pPr>
        <w:adjustRightInd w:val="0"/>
        <w:snapToGrid w:val="0"/>
        <w:spacing w:line="360" w:lineRule="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 xml:space="preserve">3.0.2 </w:t>
      </w:r>
      <w:r>
        <w:rPr>
          <w:rFonts w:hint="eastAsia"/>
          <w:color w:val="000000" w:themeColor="text1"/>
          <w:sz w:val="21"/>
          <w14:textFill>
            <w14:solidFill>
              <w14:schemeClr w14:val="tx1"/>
            </w14:solidFill>
          </w14:textFill>
        </w:rPr>
        <w:t>高层建筑墙面及屋面现场检测具有一定的危险性，检测人员必须做好安全防护。相关安全防护的标准有JGJ 80《建筑施工高处作业安全技术规范》等。</w:t>
      </w:r>
    </w:p>
    <w:p>
      <w:pPr>
        <w:adjustRightInd w:val="0"/>
        <w:snapToGrid w:val="0"/>
        <w:spacing w:line="360" w:lineRule="auto"/>
        <w:rPr>
          <w:color w:val="000000" w:themeColor="text1"/>
          <w:sz w:val="21"/>
          <w14:textFill>
            <w14:solidFill>
              <w14:schemeClr w14:val="tx1"/>
            </w14:solidFill>
          </w14:textFill>
        </w:rPr>
      </w:pPr>
      <w:r>
        <w:rPr>
          <w:b/>
          <w:color w:val="000000" w:themeColor="text1"/>
          <w:sz w:val="21"/>
          <w:szCs w:val="21"/>
          <w14:textFill>
            <w14:solidFill>
              <w14:schemeClr w14:val="tx1"/>
            </w14:solidFill>
          </w14:textFill>
        </w:rPr>
        <w:t>3.0.</w:t>
      </w:r>
      <w:r>
        <w:rPr>
          <w:rFonts w:hint="eastAsia"/>
          <w:b/>
          <w:color w:val="000000" w:themeColor="text1"/>
          <w:sz w:val="21"/>
          <w:szCs w:val="21"/>
          <w14:textFill>
            <w14:solidFill>
              <w14:schemeClr w14:val="tx1"/>
            </w14:solidFill>
          </w14:textFill>
        </w:rPr>
        <w:t>3</w:t>
      </w:r>
      <w:r>
        <w:rPr>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本条给出了反射隔热饰面层现场检测流程，其中的现场调查应包括下列内容：反射隔热饰面层技术资料、饰面层施工工艺，建筑节能设计文件及施工资料，委托方的具体要求，现场检测条件等。检测方案宜包含以下内容：工程概况，检测方法，检测数量，抽样方案，所需的仪器设备和人员，安全防护措施，试验时间要求等，必要时还应包括测试点搭建脚手架、爬梯等要求。</w:t>
      </w:r>
    </w:p>
    <w:p>
      <w:pPr>
        <w:widowControl/>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br w:type="page"/>
      </w:r>
    </w:p>
    <w:p>
      <w:pPr>
        <w:adjustRightInd w:val="0"/>
        <w:snapToGrid w:val="0"/>
        <w:spacing w:line="360" w:lineRule="auto"/>
        <w:rPr>
          <w:color w:val="000000" w:themeColor="text1"/>
          <w:sz w:val="21"/>
          <w14:textFill>
            <w14:solidFill>
              <w14:schemeClr w14:val="tx1"/>
            </w14:solidFill>
          </w14:textFill>
        </w:rPr>
      </w:pPr>
    </w:p>
    <w:p>
      <w:pPr>
        <w:pStyle w:val="2"/>
        <w:adjustRightInd w:val="0"/>
        <w:snapToGrid w:val="0"/>
        <w:spacing w:line="360" w:lineRule="auto"/>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 xml:space="preserve">4  </w:t>
      </w:r>
      <w:r>
        <w:rPr>
          <w:rFonts w:hint="eastAsia" w:hAnsi="宋体"/>
          <w:color w:val="000000" w:themeColor="text1"/>
          <w:sz w:val="36"/>
          <w:szCs w:val="36"/>
          <w14:textFill>
            <w14:solidFill>
              <w14:schemeClr w14:val="tx1"/>
            </w14:solidFill>
          </w14:textFill>
        </w:rPr>
        <w:t>太阳光反射比</w:t>
      </w:r>
      <w:r>
        <w:rPr>
          <w:rFonts w:hAnsi="宋体"/>
          <w:color w:val="000000" w:themeColor="text1"/>
          <w:sz w:val="36"/>
          <w:szCs w:val="36"/>
          <w14:textFill>
            <w14:solidFill>
              <w14:schemeClr w14:val="tx1"/>
            </w14:solidFill>
          </w14:textFill>
        </w:rPr>
        <w:t>检测</w:t>
      </w:r>
    </w:p>
    <w:p>
      <w:pPr>
        <w:pStyle w:val="3"/>
        <w:adjustRightInd w:val="0"/>
        <w:snapToGrid w:val="0"/>
        <w:spacing w:line="360" w:lineRule="auto"/>
        <w:rPr>
          <w:rFonts w:eastAsia="黑体"/>
          <w:b w:val="0"/>
          <w:color w:val="000000" w:themeColor="text1"/>
          <w:sz w:val="28"/>
          <w14:textFill>
            <w14:solidFill>
              <w14:schemeClr w14:val="tx1"/>
            </w14:solidFill>
          </w14:textFill>
        </w:rPr>
      </w:pPr>
      <w:r>
        <w:rPr>
          <w:rFonts w:eastAsia="黑体"/>
          <w:b w:val="0"/>
          <w:color w:val="000000" w:themeColor="text1"/>
          <w:sz w:val="28"/>
          <w14:textFill>
            <w14:solidFill>
              <w14:schemeClr w14:val="tx1"/>
            </w14:solidFill>
          </w14:textFill>
        </w:rPr>
        <w:t>4.1  一般规定</w:t>
      </w:r>
    </w:p>
    <w:p>
      <w:pPr>
        <w:adjustRightInd w:val="0"/>
        <w:snapToGrid w:val="0"/>
        <w:spacing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4.1.1</w:t>
      </w:r>
      <w:r>
        <w:rPr>
          <w:rFonts w:hint="eastAsia"/>
          <w:color w:val="000000" w:themeColor="text1"/>
          <w:sz w:val="21"/>
          <w:szCs w:val="21"/>
          <w14:textFill>
            <w14:solidFill>
              <w14:schemeClr w14:val="tx1"/>
            </w14:solidFill>
          </w14:textFill>
        </w:rPr>
        <w:t xml:space="preserve"> 光纤光谱法和辐射积分法是通过触探方式进行采样的检测，检测过程简单易操作，墙面和屋面均适用。日射计法为未非触探式检测，根据其检测原理，仅适用于平屋面和坡度很小的屋面。</w:t>
      </w:r>
    </w:p>
    <w:p>
      <w:pPr>
        <w:adjustRightInd w:val="0"/>
        <w:snapToGrid w:val="0"/>
        <w:spacing w:line="360" w:lineRule="auto"/>
        <w:rPr>
          <w:b/>
          <w:i/>
          <w:color w:val="000000" w:themeColor="text1"/>
          <w:sz w:val="21"/>
          <w:szCs w:val="21"/>
          <w14:textFill>
            <w14:solidFill>
              <w14:schemeClr w14:val="tx1"/>
            </w14:solidFill>
          </w14:textFill>
        </w:rPr>
      </w:pPr>
      <w:r>
        <w:rPr>
          <w:rFonts w:hint="eastAsia"/>
          <w:b/>
          <w:i/>
          <w:color w:val="000000" w:themeColor="text1"/>
          <w:sz w:val="21"/>
          <w:szCs w:val="21"/>
          <w14:textFill>
            <w14:solidFill>
              <w14:schemeClr w14:val="tx1"/>
            </w14:solidFill>
          </w14:textFill>
        </w:rPr>
        <w:t xml:space="preserve">4.1.2 </w:t>
      </w:r>
      <w:r>
        <w:rPr>
          <w:rFonts w:hint="eastAsia"/>
          <w:i/>
          <w:color w:val="000000" w:themeColor="text1"/>
          <w:sz w:val="21"/>
          <w:szCs w:val="21"/>
          <w14:textFill>
            <w14:solidFill>
              <w14:schemeClr w14:val="tx1"/>
            </w14:solidFill>
          </w14:textFill>
        </w:rPr>
        <w:t>屋面检测区面积的划分与国家</w:t>
      </w:r>
      <w:r>
        <w:rPr>
          <w:i/>
          <w:color w:val="000000" w:themeColor="text1"/>
          <w:sz w:val="21"/>
          <w:szCs w:val="21"/>
          <w14:textFill>
            <w14:solidFill>
              <w14:schemeClr w14:val="tx1"/>
            </w14:solidFill>
          </w14:textFill>
        </w:rPr>
        <w:t>标准</w:t>
      </w:r>
      <w:r>
        <w:rPr>
          <w:rFonts w:hint="eastAsia"/>
          <w:i/>
          <w:color w:val="000000" w:themeColor="text1"/>
          <w:sz w:val="21"/>
          <w:szCs w:val="21"/>
          <w14:textFill>
            <w14:solidFill>
              <w14:schemeClr w14:val="tx1"/>
            </w14:solidFill>
          </w14:textFill>
        </w:rPr>
        <w:t>GB 50210《建筑装饰装修工程质量验收标准》保持一致，墙面。</w:t>
      </w:r>
    </w:p>
    <w:p>
      <w:pPr>
        <w:adjustRightInd w:val="0"/>
        <w:snapToGrid w:val="0"/>
        <w:spacing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4.1.3 </w:t>
      </w:r>
      <w:r>
        <w:rPr>
          <w:rFonts w:hint="eastAsia"/>
          <w:color w:val="000000" w:themeColor="text1"/>
          <w:sz w:val="21"/>
          <w:szCs w:val="21"/>
          <w14:textFill>
            <w14:solidFill>
              <w14:schemeClr w14:val="tx1"/>
            </w14:solidFill>
          </w14:textFill>
        </w:rPr>
        <w:t>为了保护检测人员安全、确保仪器的防护和检测的精度，对现场检测环境条件的提出要求。是为了确保的防护和检测的精度。</w:t>
      </w:r>
    </w:p>
    <w:p>
      <w:pPr>
        <w:adjustRightInd w:val="0"/>
        <w:snapToGrid w:val="0"/>
        <w:spacing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4.1.4 </w:t>
      </w:r>
      <w:r>
        <w:rPr>
          <w:rFonts w:hint="eastAsia"/>
          <w:color w:val="000000" w:themeColor="text1"/>
          <w:sz w:val="21"/>
          <w:szCs w:val="21"/>
          <w14:textFill>
            <w14:solidFill>
              <w14:schemeClr w14:val="tx1"/>
            </w14:solidFill>
          </w14:textFill>
        </w:rPr>
        <w:t>用于现场检测的光纤光谱仪、辐射积分仪等设备属于精密仪器，应针对现场检测环境具备抗振动性能，仪器及组件的连接等应牢固可靠，确保测试信号的传输不受现场环境震动、检测中的移动等影响，对现场环境中某些电气设备产生的快速脉冲群干扰或其它电磁干扰，检测设备应具备抗干扰能力，现场环境下仪器设备应具备防尘、防潮和防紫外性能。</w:t>
      </w:r>
    </w:p>
    <w:p>
      <w:pPr>
        <w:adjustRightInd w:val="0"/>
        <w:snapToGrid w:val="0"/>
        <w:spacing w:line="360" w:lineRule="auto"/>
        <w:ind w:firstLine="420" w:firstLineChars="200"/>
        <w:rPr>
          <w:color w:val="000000" w:themeColor="text1"/>
          <w:sz w:val="21"/>
          <w:szCs w:val="21"/>
          <w14:textFill>
            <w14:solidFill>
              <w14:schemeClr w14:val="tx1"/>
            </w14:solidFill>
          </w14:textFill>
        </w:rPr>
      </w:pPr>
    </w:p>
    <w:p>
      <w:pPr>
        <w:pStyle w:val="3"/>
        <w:adjustRightInd w:val="0"/>
        <w:snapToGrid w:val="0"/>
        <w:spacing w:line="360" w:lineRule="auto"/>
        <w:rPr>
          <w:rFonts w:eastAsia="黑体"/>
          <w:b w:val="0"/>
          <w:color w:val="000000" w:themeColor="text1"/>
          <w:sz w:val="28"/>
          <w14:textFill>
            <w14:solidFill>
              <w14:schemeClr w14:val="tx1"/>
            </w14:solidFill>
          </w14:textFill>
        </w:rPr>
      </w:pPr>
      <w:r>
        <w:rPr>
          <w:rFonts w:eastAsia="黑体"/>
          <w:b w:val="0"/>
          <w:color w:val="000000" w:themeColor="text1"/>
          <w:sz w:val="28"/>
          <w14:textFill>
            <w14:solidFill>
              <w14:schemeClr w14:val="tx1"/>
            </w14:solidFill>
          </w14:textFill>
        </w:rPr>
        <w:t>4.</w:t>
      </w:r>
      <w:r>
        <w:rPr>
          <w:rFonts w:hint="eastAsia" w:eastAsia="黑体"/>
          <w:b w:val="0"/>
          <w:color w:val="000000" w:themeColor="text1"/>
          <w:sz w:val="28"/>
          <w14:textFill>
            <w14:solidFill>
              <w14:schemeClr w14:val="tx1"/>
            </w14:solidFill>
          </w14:textFill>
        </w:rPr>
        <w:t>2光纤光谱法</w:t>
      </w:r>
    </w:p>
    <w:p>
      <w:pPr>
        <w:adjustRightInd w:val="0"/>
        <w:snapToGrid w:val="0"/>
        <w:spacing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4.2.1</w:t>
      </w:r>
      <w:r>
        <w:rPr>
          <w:rFonts w:hint="eastAsia"/>
          <w:color w:val="000000" w:themeColor="text1"/>
          <w:sz w:val="21"/>
          <w:szCs w:val="21"/>
          <w14:textFill>
            <w14:solidFill>
              <w14:schemeClr w14:val="tx1"/>
            </w14:solidFill>
          </w14:textFill>
        </w:rPr>
        <w:t>当被测表面凸起高度大于2mm或不平整时，可采用日射强度计法测量太阳光反射比。杂物指落叶、废纸等与被测表面无关的物品，检测前应予以清理。被测表面潮湿或者受到强烈阳光的照射，会改变其表面的状态和温度，从而影响测量的准确性，因此应确保其干燥、避免强烈的太阳光直射，必要时可采用遮阳伞进行防护。</w:t>
      </w:r>
    </w:p>
    <w:p>
      <w:pPr>
        <w:autoSpaceDE w:val="0"/>
        <w:autoSpaceDN w:val="0"/>
        <w:adjustRightInd w:val="0"/>
        <w:snapToGrid w:val="0"/>
        <w:spacing w:before="156" w:beforeLines="50" w:line="360" w:lineRule="auto"/>
        <w:jc w:val="left"/>
        <w:rPr>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4.2.</w:t>
      </w:r>
      <w:r>
        <w:rPr>
          <w:rFonts w:hint="eastAsia"/>
          <w:b/>
          <w:color w:val="000000" w:themeColor="text1"/>
          <w:sz w:val="21"/>
          <w:szCs w:val="21"/>
          <w14:textFill>
            <w14:solidFill>
              <w14:schemeClr w14:val="tx1"/>
            </w14:solidFill>
          </w14:textFill>
        </w:rPr>
        <w:t xml:space="preserve">2 </w:t>
      </w:r>
      <w:r>
        <w:rPr>
          <w:rFonts w:hint="eastAsia"/>
          <w:snapToGrid/>
          <w:color w:val="000000" w:themeColor="text1"/>
          <w:sz w:val="21"/>
          <w:szCs w:val="21"/>
          <w14:textFill>
            <w14:solidFill>
              <w14:schemeClr w14:val="tx1"/>
            </w14:solidFill>
          </w14:textFill>
        </w:rPr>
        <w:t>采用光纤光谱法现场检测设备的组成，还应包括蓄电池电源、便携式计算机等。也可以采用集成化程度较高的便携式仪器，如将光谱仪和计算机整合为一体、积分球和光源整合为一体的便携式仪器。</w:t>
      </w:r>
    </w:p>
    <w:p>
      <w:pPr>
        <w:autoSpaceDE w:val="0"/>
        <w:autoSpaceDN w:val="0"/>
        <w:adjustRightInd w:val="0"/>
        <w:snapToGrid w:val="0"/>
        <w:spacing w:before="156" w:beforeLines="50" w:line="360" w:lineRule="auto"/>
        <w:jc w:val="left"/>
        <w:rPr>
          <w:b/>
          <w:snapToGrid/>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4.2.</w:t>
      </w:r>
      <w:r>
        <w:rPr>
          <w:rFonts w:hint="eastAsia"/>
          <w:b/>
          <w:color w:val="000000" w:themeColor="text1"/>
          <w:sz w:val="21"/>
          <w:szCs w:val="21"/>
          <w14:textFill>
            <w14:solidFill>
              <w14:schemeClr w14:val="tx1"/>
            </w14:solidFill>
          </w14:textFill>
        </w:rPr>
        <w:t xml:space="preserve">3 </w:t>
      </w:r>
      <w:r>
        <w:rPr>
          <w:rFonts w:hint="eastAsia"/>
          <w:snapToGrid/>
          <w:color w:val="000000" w:themeColor="text1"/>
          <w:sz w:val="21"/>
          <w:szCs w:val="21"/>
          <w14:textFill>
            <w14:solidFill>
              <w14:schemeClr w14:val="tx1"/>
            </w14:solidFill>
          </w14:textFill>
        </w:rPr>
        <w:t>规定检测点间距至少500mm，是检测区域中检测人员展开手臂可以够及的位置。非均质表面由于每个检测点存在一定的差异性，因此增加检测点的数量以减少测量误差。建筑使用后反射隔热材料由于受污染等因素影响，其表面也出现程度不等的不均匀性，也要增加检测点的数量。</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4.2.</w:t>
      </w:r>
      <w:r>
        <w:rPr>
          <w:rFonts w:hint="eastAsia"/>
          <w:b/>
          <w:color w:val="000000" w:themeColor="text1"/>
          <w:sz w:val="21"/>
          <w:szCs w:val="21"/>
          <w14:textFill>
            <w14:solidFill>
              <w14:schemeClr w14:val="tx1"/>
            </w14:solidFill>
          </w14:textFill>
        </w:rPr>
        <w:t xml:space="preserve">4 </w:t>
      </w:r>
      <w:r>
        <w:rPr>
          <w:rFonts w:hint="eastAsia"/>
          <w:snapToGrid/>
          <w:color w:val="000000" w:themeColor="text1"/>
          <w:sz w:val="21"/>
          <w:szCs w:val="21"/>
          <w14:textFill>
            <w14:solidFill>
              <w14:schemeClr w14:val="tx1"/>
            </w14:solidFill>
          </w14:textFill>
        </w:rPr>
        <w:t>采样孔与检测点之间配置定位片有两个重要作用，一是给测量头采样准确定位，二是封闭测量头采样孔边缘因被测面凸凹不平产生的缝隙，避免测量头触接面漏光产生测试误差。</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r>
        <w:rPr>
          <w:rFonts w:hint="eastAsia"/>
          <w:b/>
          <w:snapToGrid/>
          <w:color w:val="000000" w:themeColor="text1"/>
          <w:sz w:val="21"/>
          <w:szCs w:val="21"/>
          <w14:textFill>
            <w14:solidFill>
              <w14:schemeClr w14:val="tx1"/>
            </w14:solidFill>
          </w14:textFill>
        </w:rPr>
        <w:t>4.2.5</w:t>
      </w:r>
      <w:r>
        <w:rPr>
          <w:rFonts w:hint="eastAsia"/>
          <w:snapToGrid/>
          <w:color w:val="000000" w:themeColor="text1"/>
          <w:sz w:val="21"/>
          <w:szCs w:val="21"/>
          <w14:textFill>
            <w14:solidFill>
              <w14:schemeClr w14:val="tx1"/>
            </w14:solidFill>
          </w14:textFill>
        </w:rPr>
        <w:t xml:space="preserve"> 公式中</w:t>
      </w:r>
      <w:r>
        <w:rPr>
          <w:snapToGrid/>
          <w:color w:val="000000" w:themeColor="text1"/>
          <w:sz w:val="21"/>
          <w:szCs w:val="21"/>
          <w14:textFill>
            <w14:solidFill>
              <w14:schemeClr w14:val="tx1"/>
            </w14:solidFill>
          </w14:textFill>
        </w:rPr>
        <w:t>n</w:t>
      </w:r>
      <w:r>
        <w:rPr>
          <w:rFonts w:hint="eastAsia"/>
          <w:snapToGrid/>
          <w:color w:val="000000" w:themeColor="text1"/>
          <w:sz w:val="21"/>
          <w:szCs w:val="21"/>
          <w14:textFill>
            <w14:solidFill>
              <w14:schemeClr w14:val="tx1"/>
            </w14:solidFill>
          </w14:textFill>
        </w:rPr>
        <w:t>是波长</w:t>
      </w:r>
      <w:r>
        <w:rPr>
          <w:snapToGrid/>
          <w:color w:val="000000" w:themeColor="text1"/>
          <w:sz w:val="21"/>
          <w:szCs w:val="21"/>
          <w14:textFill>
            <w14:solidFill>
              <w14:schemeClr w14:val="tx1"/>
            </w14:solidFill>
          </w14:textFill>
        </w:rPr>
        <w:t>350nm</w:t>
      </w:r>
      <w:r>
        <w:rPr>
          <w:rFonts w:hint="eastAsia"/>
          <w:snapToGrid/>
          <w:color w:val="000000" w:themeColor="text1"/>
          <w:sz w:val="21"/>
          <w:szCs w:val="21"/>
          <w14:textFill>
            <w14:solidFill>
              <w14:schemeClr w14:val="tx1"/>
            </w14:solidFill>
          </w14:textFill>
        </w:rPr>
        <w:t>～</w:t>
      </w:r>
      <w:r>
        <w:rPr>
          <w:snapToGrid/>
          <w:color w:val="000000" w:themeColor="text1"/>
          <w:sz w:val="21"/>
          <w:szCs w:val="21"/>
          <w14:textFill>
            <w14:solidFill>
              <w14:schemeClr w14:val="tx1"/>
            </w14:solidFill>
          </w14:textFill>
        </w:rPr>
        <w:t>2500nm</w:t>
      </w:r>
      <w:r>
        <w:rPr>
          <w:rFonts w:hint="eastAsia"/>
          <w:snapToGrid/>
          <w:color w:val="000000" w:themeColor="text1"/>
          <w:sz w:val="21"/>
          <w:szCs w:val="21"/>
          <w14:textFill>
            <w14:solidFill>
              <w14:schemeClr w14:val="tx1"/>
            </w14:solidFill>
          </w14:textFill>
        </w:rPr>
        <w:t>范围内的计算点数目，计算点的波长</w:t>
      </w:r>
      <w:r>
        <w:rPr>
          <w:snapToGrid/>
          <w:color w:val="000000" w:themeColor="text1"/>
          <w:sz w:val="21"/>
          <w:szCs w:val="21"/>
          <w14:textFill>
            <w14:solidFill>
              <w14:schemeClr w14:val="tx1"/>
            </w14:solidFill>
          </w14:textFill>
        </w:rPr>
        <w:object>
          <v:shape id="_x0000_i1052" o:spt="75" type="#_x0000_t75" style="height:17.9pt;width:12.0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4">
            <o:LockedField>false</o:LockedField>
          </o:OLEObject>
        </w:object>
      </w:r>
      <w:r>
        <w:rPr>
          <w:snapToGrid/>
          <w:color w:val="000000" w:themeColor="text1"/>
          <w:sz w:val="21"/>
          <w:szCs w:val="21"/>
          <w14:textFill>
            <w14:solidFill>
              <w14:schemeClr w14:val="tx1"/>
            </w14:solidFill>
          </w14:textFill>
        </w:rPr>
        <w:t xml:space="preserve"> </w:t>
      </w:r>
      <w:r>
        <w:rPr>
          <w:rFonts w:hint="eastAsia"/>
          <w:snapToGrid/>
          <w:color w:val="000000" w:themeColor="text1"/>
          <w:sz w:val="21"/>
          <w:szCs w:val="21"/>
          <w14:textFill>
            <w14:solidFill>
              <w14:schemeClr w14:val="tx1"/>
            </w14:solidFill>
          </w14:textFill>
        </w:rPr>
        <w:t>应以本标准附录表</w:t>
      </w:r>
      <w:r>
        <w:rPr>
          <w:snapToGrid/>
          <w:color w:val="000000" w:themeColor="text1"/>
          <w:sz w:val="21"/>
          <w:szCs w:val="21"/>
          <w14:textFill>
            <w14:solidFill>
              <w14:schemeClr w14:val="tx1"/>
            </w14:solidFill>
          </w14:textFill>
        </w:rPr>
        <w:t>C</w:t>
      </w:r>
      <w:r>
        <w:rPr>
          <w:rFonts w:hint="eastAsia"/>
          <w:snapToGrid/>
          <w:color w:val="000000" w:themeColor="text1"/>
          <w:sz w:val="21"/>
          <w:szCs w:val="21"/>
          <w14:textFill>
            <w14:solidFill>
              <w14:schemeClr w14:val="tx1"/>
            </w14:solidFill>
          </w14:textFill>
        </w:rPr>
        <w:t>中</w:t>
      </w:r>
      <w:r>
        <w:rPr>
          <w:snapToGrid/>
          <w:color w:val="000000" w:themeColor="text1"/>
          <w:sz w:val="21"/>
          <w:szCs w:val="21"/>
          <w14:textFill>
            <w14:solidFill>
              <w14:schemeClr w14:val="tx1"/>
            </w14:solidFill>
          </w14:textFill>
        </w:rPr>
        <w:t>350nm</w:t>
      </w:r>
      <w:r>
        <w:rPr>
          <w:rFonts w:hint="eastAsia"/>
          <w:snapToGrid/>
          <w:color w:val="000000" w:themeColor="text1"/>
          <w:sz w:val="21"/>
          <w:szCs w:val="21"/>
          <w14:textFill>
            <w14:solidFill>
              <w14:schemeClr w14:val="tx1"/>
            </w14:solidFill>
          </w14:textFill>
        </w:rPr>
        <w:t>至</w:t>
      </w:r>
      <w:r>
        <w:rPr>
          <w:snapToGrid/>
          <w:color w:val="000000" w:themeColor="text1"/>
          <w:sz w:val="21"/>
          <w:szCs w:val="21"/>
          <w14:textFill>
            <w14:solidFill>
              <w14:schemeClr w14:val="tx1"/>
            </w14:solidFill>
          </w14:textFill>
        </w:rPr>
        <w:t>2494nm</w:t>
      </w:r>
      <w:r>
        <w:rPr>
          <w:rFonts w:hint="eastAsia"/>
          <w:snapToGrid/>
          <w:color w:val="000000" w:themeColor="text1"/>
          <w:sz w:val="21"/>
          <w:szCs w:val="21"/>
          <w14:textFill>
            <w14:solidFill>
              <w14:schemeClr w14:val="tx1"/>
            </w14:solidFill>
          </w14:textFill>
        </w:rPr>
        <w:t>范围内的逐点作为反射比分析用的计算点，共</w:t>
      </w:r>
      <w:r>
        <w:rPr>
          <w:snapToGrid/>
          <w:color w:val="000000" w:themeColor="text1"/>
          <w:sz w:val="21"/>
          <w:szCs w:val="21"/>
          <w14:textFill>
            <w14:solidFill>
              <w14:schemeClr w14:val="tx1"/>
            </w14:solidFill>
          </w14:textFill>
        </w:rPr>
        <w:t>96</w:t>
      </w:r>
      <w:r>
        <w:rPr>
          <w:rFonts w:hint="eastAsia"/>
          <w:snapToGrid/>
          <w:color w:val="000000" w:themeColor="text1"/>
          <w:sz w:val="21"/>
          <w:szCs w:val="21"/>
          <w14:textFill>
            <w14:solidFill>
              <w14:schemeClr w14:val="tx1"/>
            </w14:solidFill>
          </w14:textFill>
        </w:rPr>
        <w:t>个，之所以规定具体的计算点波长，目的是避免因计算点选择的不统一而产生计算结果的差异，计算过程更为严谨规范，结果也便于比较。</w:t>
      </w:r>
      <w:r>
        <w:rPr>
          <w:snapToGrid/>
          <w:color w:val="000000" w:themeColor="text1"/>
          <w:sz w:val="21"/>
          <w:szCs w:val="21"/>
          <w14:textFill>
            <w14:solidFill>
              <w14:schemeClr w14:val="tx1"/>
            </w14:solidFill>
          </w14:textFill>
        </w:rPr>
        <w:object>
          <v:shape id="_x0000_i1053" o:spt="75" type="#_x0000_t75" style="height:17.9pt;width:21.65pt;" o:ole="t" filled="f" o:preferrelative="t" stroked="f" coordsize="21600,21600">
            <v:path/>
            <v:fill on="f" focussize="0,0"/>
            <v:stroke on="f" joinstyle="miter"/>
            <v:imagedata r:id="rId26" o:title=""/>
            <o:lock v:ext="edit" aspectratio="t"/>
            <w10:wrap type="none"/>
            <w10:anchorlock/>
          </v:shape>
          <o:OLEObject Type="Embed" ProgID="Equation.DSMT4" ShapeID="_x0000_i1053" DrawAspect="Content" ObjectID="_1468075753" r:id="rId56">
            <o:LockedField>false</o:LockedField>
          </o:OLEObject>
        </w:object>
      </w:r>
      <w:r>
        <w:rPr>
          <w:rFonts w:hint="eastAsia"/>
          <w:snapToGrid/>
          <w:color w:val="000000" w:themeColor="text1"/>
          <w:sz w:val="21"/>
          <w:szCs w:val="21"/>
          <w14:textFill>
            <w14:solidFill>
              <w14:schemeClr w14:val="tx1"/>
            </w14:solidFill>
          </w14:textFill>
        </w:rPr>
        <w:t>为标准白板的绝对反射比，是由计量部门检定的数值，对应各计算点波长的绝对反射比值，可根据检定值按照相邻波长对应的绝对光谱反射比，采用内插法逐个确定。</w:t>
      </w:r>
      <w:r>
        <w:rPr>
          <w:snapToGrid/>
          <w:color w:val="000000" w:themeColor="text1"/>
          <w:sz w:val="21"/>
          <w:szCs w:val="21"/>
          <w14:textFill>
            <w14:solidFill>
              <w14:schemeClr w14:val="tx1"/>
            </w14:solidFill>
          </w14:textFill>
        </w:rPr>
        <w:object>
          <v:shape id="_x0000_i1054" o:spt="75" type="#_x0000_t75" style="height:17.9pt;width:20.8pt;" o:ole="t" filled="f" o:preferrelative="t" stroked="f" coordsize="21600,21600">
            <v:path/>
            <v:fill on="f" focussize="0,0"/>
            <v:stroke on="f" joinstyle="miter"/>
            <v:imagedata r:id="rId58" o:title=""/>
            <o:lock v:ext="edit" aspectratio="t"/>
            <w10:wrap type="none"/>
            <w10:anchorlock/>
          </v:shape>
          <o:OLEObject Type="Embed" ProgID="Equation.DSMT4" ShapeID="_x0000_i1054" DrawAspect="Content" ObjectID="_1468075754" r:id="rId57">
            <o:LockedField>false</o:LockedField>
          </o:OLEObject>
        </w:object>
      </w:r>
      <w:r>
        <w:rPr>
          <w:rFonts w:hint="eastAsia"/>
          <w:snapToGrid/>
          <w:color w:val="000000" w:themeColor="text1"/>
          <w:sz w:val="21"/>
          <w:szCs w:val="21"/>
          <w14:textFill>
            <w14:solidFill>
              <w14:schemeClr w14:val="tx1"/>
            </w14:solidFill>
          </w14:textFill>
        </w:rPr>
        <w:t>在各计算点的数值，可根据测定值按相邻波长对应的光谱反射比，采用内插法逐个确定。</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r>
        <w:rPr>
          <w:rFonts w:hint="eastAsia"/>
          <w:b/>
          <w:snapToGrid/>
          <w:color w:val="000000" w:themeColor="text1"/>
          <w:sz w:val="21"/>
          <w:szCs w:val="21"/>
          <w14:textFill>
            <w14:solidFill>
              <w14:schemeClr w14:val="tx1"/>
            </w14:solidFill>
          </w14:textFill>
        </w:rPr>
        <w:t>4.2.7</w:t>
      </w:r>
      <w:r>
        <w:rPr>
          <w:rFonts w:hint="eastAsia"/>
          <w:snapToGrid/>
          <w:color w:val="000000" w:themeColor="text1"/>
          <w:sz w:val="21"/>
          <w:szCs w:val="21"/>
          <w14:textFill>
            <w14:solidFill>
              <w14:schemeClr w14:val="tx1"/>
            </w14:solidFill>
          </w14:textFill>
        </w:rPr>
        <w:t xml:space="preserve"> 为了提高装饰效果，有的建筑墙面被设计成由不同的颜色构成，例如阳台外饰面、墙裙的颜色与墙面主体颜色不同，这时就需要分别测试不同颜色区域的太阳光反射比，然后再按各颜色区域所占的面积加权计算反射隔热饰面层总的太阳光反射比。</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p>
    <w:p>
      <w:pPr>
        <w:pStyle w:val="3"/>
        <w:adjustRightInd w:val="0"/>
        <w:snapToGrid w:val="0"/>
        <w:spacing w:line="360" w:lineRule="auto"/>
        <w:rPr>
          <w:rFonts w:eastAsia="黑体"/>
          <w:b w:val="0"/>
          <w:color w:val="000000" w:themeColor="text1"/>
          <w:sz w:val="28"/>
          <w14:textFill>
            <w14:solidFill>
              <w14:schemeClr w14:val="tx1"/>
            </w14:solidFill>
          </w14:textFill>
        </w:rPr>
      </w:pPr>
      <w:r>
        <w:rPr>
          <w:rFonts w:eastAsia="黑体"/>
          <w:b w:val="0"/>
          <w:color w:val="000000" w:themeColor="text1"/>
          <w:sz w:val="28"/>
          <w14:textFill>
            <w14:solidFill>
              <w14:schemeClr w14:val="tx1"/>
            </w14:solidFill>
          </w14:textFill>
        </w:rPr>
        <w:t>4.</w:t>
      </w:r>
      <w:r>
        <w:rPr>
          <w:rFonts w:hint="eastAsia" w:eastAsia="黑体"/>
          <w:b w:val="0"/>
          <w:color w:val="000000" w:themeColor="text1"/>
          <w:sz w:val="28"/>
          <w14:textFill>
            <w14:solidFill>
              <w14:schemeClr w14:val="tx1"/>
            </w14:solidFill>
          </w14:textFill>
        </w:rPr>
        <w:t>3辐射积分法</w:t>
      </w:r>
    </w:p>
    <w:p>
      <w:pPr>
        <w:autoSpaceDE w:val="0"/>
        <w:autoSpaceDN w:val="0"/>
        <w:adjustRightInd w:val="0"/>
        <w:snapToGrid w:val="0"/>
        <w:spacing w:before="156" w:beforeLines="50" w:line="360" w:lineRule="auto"/>
        <w:jc w:val="left"/>
        <w:rPr>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w:t>
      </w:r>
      <w:r>
        <w:rPr>
          <w:rFonts w:hint="eastAsia"/>
          <w:b/>
          <w:color w:val="000000" w:themeColor="text1"/>
          <w:sz w:val="21"/>
          <w:szCs w:val="21"/>
          <w14:textFill>
            <w14:solidFill>
              <w14:schemeClr w14:val="tx1"/>
            </w14:solidFill>
          </w14:textFill>
        </w:rPr>
        <w:t>3</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 xml:space="preserve">2 </w:t>
      </w:r>
      <w:r>
        <w:rPr>
          <w:rFonts w:hint="eastAsia"/>
          <w:snapToGrid/>
          <w:color w:val="000000" w:themeColor="text1"/>
          <w:sz w:val="21"/>
          <w:szCs w:val="21"/>
          <w14:textFill>
            <w14:solidFill>
              <w14:schemeClr w14:val="tx1"/>
            </w14:solidFill>
          </w14:textFill>
        </w:rPr>
        <w:t>辐射积分法设备集成度较高，可直接通过读书模块进行读数，也可再配备便携式电脑用于数据导出和存储。除此之外，现场检测还应配备蓄电池电源。</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r>
        <w:rPr>
          <w:rFonts w:hint="eastAsia" w:hAnsi="宋体"/>
          <w:b/>
          <w:snapToGrid/>
          <w:color w:val="000000" w:themeColor="text1"/>
          <w:sz w:val="21"/>
          <w:szCs w:val="21"/>
          <w14:textFill>
            <w14:solidFill>
              <w14:schemeClr w14:val="tx1"/>
            </w14:solidFill>
          </w14:textFill>
        </w:rPr>
        <w:t xml:space="preserve">4.3.4 </w:t>
      </w:r>
      <w:r>
        <w:rPr>
          <w:rFonts w:hint="eastAsia" w:hAnsi="宋体"/>
          <w:snapToGrid/>
          <w:color w:val="000000" w:themeColor="text1"/>
          <w:sz w:val="21"/>
          <w:szCs w:val="21"/>
          <w14:textFill>
            <w14:solidFill>
              <w14:schemeClr w14:val="tx1"/>
            </w14:solidFill>
          </w14:textFill>
        </w:rPr>
        <w:t>读数模块显示多种光谱和空气质量时的太阳光反射比值，可选择G173的光谱，此光谱与本标准附录C均源自ISO</w:t>
      </w:r>
      <w:r>
        <w:rPr>
          <w:color w:val="000000" w:themeColor="text1"/>
          <w14:textFill>
            <w14:solidFill>
              <w14:schemeClr w14:val="tx1"/>
            </w14:solidFill>
          </w14:textFill>
        </w:rPr>
        <w:t xml:space="preserve"> </w:t>
      </w:r>
      <w:r>
        <w:rPr>
          <w:rFonts w:hAnsi="宋体"/>
          <w:snapToGrid/>
          <w:color w:val="000000" w:themeColor="text1"/>
          <w:sz w:val="21"/>
          <w:szCs w:val="21"/>
          <w14:textFill>
            <w14:solidFill>
              <w14:schemeClr w14:val="tx1"/>
            </w14:solidFill>
          </w14:textFill>
        </w:rPr>
        <w:t>9845-1</w:t>
      </w:r>
      <w:r>
        <w:rPr>
          <w:rFonts w:ascii="Arial" w:hAnsi="Arial" w:cs="Arial"/>
          <w:color w:val="000000" w:themeColor="text1"/>
          <w:sz w:val="18"/>
          <w:szCs w:val="18"/>
          <w14:textFill>
            <w14:solidFill>
              <w14:schemeClr w14:val="tx1"/>
            </w14:solidFill>
          </w14:textFill>
        </w:rPr>
        <w:t xml:space="preserve"> Solar energy; reference solar spectral irradiance at the ground at different receiving conditions; part 1: direct normal and hemispherical solar irradiance for air mass 1,5</w:t>
      </w:r>
      <w:r>
        <w:rPr>
          <w:rFonts w:hint="eastAsia" w:hAnsi="宋体"/>
          <w:snapToGrid/>
          <w:color w:val="000000" w:themeColor="text1"/>
          <w:sz w:val="21"/>
          <w:szCs w:val="21"/>
          <w14:textFill>
            <w14:solidFill>
              <w14:schemeClr w14:val="tx1"/>
            </w14:solidFill>
          </w14:textFill>
        </w:rPr>
        <w:t>《</w:t>
      </w:r>
      <w:r>
        <w:rPr>
          <w:rFonts w:hAnsi="宋体"/>
          <w:snapToGrid/>
          <w:color w:val="000000" w:themeColor="text1"/>
          <w:sz w:val="21"/>
          <w:szCs w:val="21"/>
          <w14:textFill>
            <w14:solidFill>
              <w14:schemeClr w14:val="tx1"/>
            </w14:solidFill>
          </w14:textFill>
        </w:rPr>
        <w:t>太阳能</w:t>
      </w:r>
      <w:r>
        <w:rPr>
          <w:rFonts w:hint="eastAsia" w:hAnsi="宋体"/>
          <w:snapToGrid/>
          <w:color w:val="000000" w:themeColor="text1"/>
          <w:sz w:val="21"/>
          <w:szCs w:val="21"/>
          <w14:textFill>
            <w14:solidFill>
              <w14:schemeClr w14:val="tx1"/>
            </w14:solidFill>
          </w14:textFill>
        </w:rPr>
        <w:t xml:space="preserve"> </w:t>
      </w:r>
      <w:r>
        <w:rPr>
          <w:rFonts w:hAnsi="宋体"/>
          <w:snapToGrid/>
          <w:color w:val="000000" w:themeColor="text1"/>
          <w:sz w:val="21"/>
          <w:szCs w:val="21"/>
          <w14:textFill>
            <w14:solidFill>
              <w14:schemeClr w14:val="tx1"/>
            </w14:solidFill>
          </w14:textFill>
        </w:rPr>
        <w:t>地面不同接收条件下标准太阳光谱辐射</w:t>
      </w:r>
      <w:r>
        <w:rPr>
          <w:rFonts w:hint="eastAsia" w:hAnsi="宋体"/>
          <w:snapToGrid/>
          <w:color w:val="000000" w:themeColor="text1"/>
          <w:sz w:val="21"/>
          <w:szCs w:val="21"/>
          <w14:textFill>
            <w14:solidFill>
              <w14:schemeClr w14:val="tx1"/>
            </w14:solidFill>
          </w14:textFill>
        </w:rPr>
        <w:t xml:space="preserve"> </w:t>
      </w:r>
      <w:r>
        <w:rPr>
          <w:rFonts w:hAnsi="宋体"/>
          <w:snapToGrid/>
          <w:color w:val="000000" w:themeColor="text1"/>
          <w:sz w:val="21"/>
          <w:szCs w:val="21"/>
          <w14:textFill>
            <w14:solidFill>
              <w14:schemeClr w14:val="tx1"/>
            </w14:solidFill>
          </w14:textFill>
        </w:rPr>
        <w:t>第1部分:空气质量1.5直接垂直半球状太阳辐射</w:t>
      </w:r>
      <w:r>
        <w:rPr>
          <w:rFonts w:hint="eastAsia" w:hAnsi="宋体"/>
          <w:snapToGrid/>
          <w:color w:val="000000" w:themeColor="text1"/>
          <w:sz w:val="21"/>
          <w:szCs w:val="21"/>
          <w14:textFill>
            <w14:solidFill>
              <w14:schemeClr w14:val="tx1"/>
            </w14:solidFill>
          </w14:textFill>
        </w:rPr>
        <w:t>》。</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p>
    <w:p>
      <w:pPr>
        <w:pStyle w:val="3"/>
        <w:adjustRightInd w:val="0"/>
        <w:snapToGrid w:val="0"/>
        <w:spacing w:line="360" w:lineRule="auto"/>
        <w:rPr>
          <w:rFonts w:eastAsia="黑体"/>
          <w:b w:val="0"/>
          <w:color w:val="000000" w:themeColor="text1"/>
          <w:sz w:val="28"/>
          <w14:textFill>
            <w14:solidFill>
              <w14:schemeClr w14:val="tx1"/>
            </w14:solidFill>
          </w14:textFill>
        </w:rPr>
      </w:pPr>
      <w:r>
        <w:rPr>
          <w:rFonts w:eastAsia="黑体"/>
          <w:b w:val="0"/>
          <w:color w:val="000000" w:themeColor="text1"/>
          <w:sz w:val="28"/>
          <w14:textFill>
            <w14:solidFill>
              <w14:schemeClr w14:val="tx1"/>
            </w14:solidFill>
          </w14:textFill>
        </w:rPr>
        <w:t>4.</w:t>
      </w:r>
      <w:r>
        <w:rPr>
          <w:rFonts w:hint="eastAsia" w:eastAsia="黑体"/>
          <w:b w:val="0"/>
          <w:color w:val="000000" w:themeColor="text1"/>
          <w:sz w:val="28"/>
          <w14:textFill>
            <w14:solidFill>
              <w14:schemeClr w14:val="tx1"/>
            </w14:solidFill>
          </w14:textFill>
        </w:rPr>
        <w:t>4日射强度计法</w:t>
      </w:r>
    </w:p>
    <w:p>
      <w:pPr>
        <w:adjustRightInd w:val="0"/>
        <w:snapToGrid w:val="0"/>
        <w:spacing w:line="360" w:lineRule="auto"/>
        <w:rPr>
          <w:rFonts w:hAnsi="宋体"/>
          <w:snapToGrid/>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4.4.1</w:t>
      </w:r>
      <w:r>
        <w:rPr>
          <w:rFonts w:hint="eastAsia" w:hAnsi="宋体"/>
          <w:snapToGrid/>
          <w:color w:val="000000" w:themeColor="text1"/>
          <w:sz w:val="21"/>
          <w:szCs w:val="21"/>
          <w14:textFill>
            <w14:solidFill>
              <w14:schemeClr w14:val="tx1"/>
            </w14:solidFill>
          </w14:textFill>
        </w:rPr>
        <w:t xml:space="preserve"> 作为低倾斜度屋顶的定义，屋顶产业广泛的接受小于等于2/12的倾斜度，也就是大约9.5°的倾斜度。</w:t>
      </w:r>
    </w:p>
    <w:p>
      <w:pPr>
        <w:autoSpaceDE w:val="0"/>
        <w:autoSpaceDN w:val="0"/>
        <w:adjustRightInd w:val="0"/>
        <w:snapToGrid w:val="0"/>
        <w:spacing w:line="360" w:lineRule="auto"/>
        <w:jc w:val="left"/>
        <w:rPr>
          <w:rFonts w:hAnsi="宋体"/>
          <w:snapToGrid/>
          <w:color w:val="000000" w:themeColor="text1"/>
          <w:sz w:val="21"/>
          <w:szCs w:val="21"/>
          <w14:textFill>
            <w14:solidFill>
              <w14:schemeClr w14:val="tx1"/>
            </w14:solidFill>
          </w14:textFill>
        </w:rPr>
      </w:pPr>
      <w:r>
        <w:rPr>
          <w:rFonts w:hint="eastAsia" w:hAnsi="宋体"/>
          <w:b/>
          <w:snapToGrid/>
          <w:color w:val="000000" w:themeColor="text1"/>
          <w:sz w:val="21"/>
          <w:szCs w:val="21"/>
          <w14:textFill>
            <w14:solidFill>
              <w14:schemeClr w14:val="tx1"/>
            </w14:solidFill>
          </w14:textFill>
        </w:rPr>
        <w:t xml:space="preserve">4.4.2 </w:t>
      </w:r>
      <w:r>
        <w:rPr>
          <w:rFonts w:hint="eastAsia" w:hAnsi="宋体"/>
          <w:snapToGrid/>
          <w:color w:val="000000" w:themeColor="text1"/>
          <w:sz w:val="21"/>
          <w:szCs w:val="21"/>
          <w14:textFill>
            <w14:solidFill>
              <w14:schemeClr w14:val="tx1"/>
            </w14:solidFill>
          </w14:textFill>
        </w:rPr>
        <w:t>日射强度计也称总辐射表、总日射表，用于测量太阳辐射的仪器，它与数据采集器相连，根据日射强度计的按照状态不同，可分别测量太阳总辐射和反射辐射。GB/T 19565-2017标准规定的一级总辐射表能够满足本方法的要求。输出装置也称数据采集器、专用记录仪，作用是将日射强度计的模拟输出转换成数字输出。日射强度计的安装高度500mm可以减小测量反射辐射时阴影的影响。</w:t>
      </w:r>
    </w:p>
    <w:p>
      <w:pPr>
        <w:spacing w:line="360" w:lineRule="auto"/>
        <w:rPr>
          <w:rFonts w:hAnsi="宋体"/>
          <w:snapToGrid/>
          <w:color w:val="000000" w:themeColor="text1"/>
          <w:sz w:val="21"/>
          <w:szCs w:val="21"/>
          <w14:textFill>
            <w14:solidFill>
              <w14:schemeClr w14:val="tx1"/>
            </w14:solidFill>
          </w14:textFill>
        </w:rPr>
      </w:pPr>
      <w:r>
        <w:rPr>
          <w:rFonts w:hint="eastAsia" w:hAnsi="宋体"/>
          <w:b/>
          <w:snapToGrid/>
          <w:color w:val="000000" w:themeColor="text1"/>
          <w:sz w:val="21"/>
          <w:szCs w:val="21"/>
          <w14:textFill>
            <w14:solidFill>
              <w14:schemeClr w14:val="tx1"/>
            </w14:solidFill>
          </w14:textFill>
        </w:rPr>
        <w:t xml:space="preserve">4.4.3 </w:t>
      </w:r>
      <w:r>
        <w:rPr>
          <w:rFonts w:hint="eastAsia" w:hAnsi="宋体"/>
          <w:snapToGrid/>
          <w:color w:val="000000" w:themeColor="text1"/>
          <w:sz w:val="21"/>
          <w:szCs w:val="21"/>
          <w14:textFill>
            <w14:solidFill>
              <w14:schemeClr w14:val="tx1"/>
            </w14:solidFill>
          </w14:textFill>
        </w:rPr>
        <w:t>本条对检测时间进行了限定</w:t>
      </w:r>
    </w:p>
    <w:p>
      <w:pPr>
        <w:spacing w:line="360" w:lineRule="auto"/>
        <w:ind w:firstLine="525" w:firstLineChars="250"/>
        <w:rPr>
          <w:rFonts w:hAnsi="宋体"/>
          <w:snapToGrid/>
          <w:color w:val="000000" w:themeColor="text1"/>
          <w:sz w:val="21"/>
          <w:szCs w:val="21"/>
          <w14:textFill>
            <w14:solidFill>
              <w14:schemeClr w14:val="tx1"/>
            </w14:solidFill>
          </w14:textFill>
        </w:rPr>
      </w:pPr>
      <w:r>
        <w:rPr>
          <w:rFonts w:hint="eastAsia" w:hAnsi="宋体"/>
          <w:snapToGrid/>
          <w:color w:val="000000" w:themeColor="text1"/>
          <w:sz w:val="21"/>
          <w:szCs w:val="21"/>
          <w14:textFill>
            <w14:solidFill>
              <w14:schemeClr w14:val="tx1"/>
            </w14:solidFill>
          </w14:textFill>
        </w:rPr>
        <w:t>1 多云和薄雾天气严重影响测量工作。因此测试期间天气应该是晴朗、无云、无雾的。以下准则适用于确定适宜的测量条件。阴霾：只要测试期间太阳圆面可见、阳光不迅速改变，可以确保一定的测量精度。云：太阳周围的云的影响大于地平线上云的影响。应确保测量在稳定太阳照射条件下进行。</w:t>
      </w:r>
    </w:p>
    <w:p>
      <w:pPr>
        <w:spacing w:line="360" w:lineRule="auto"/>
        <w:ind w:firstLine="525" w:firstLineChars="250"/>
        <w:rPr>
          <w:rFonts w:hAnsi="宋体"/>
          <w:snapToGrid/>
          <w:color w:val="000000" w:themeColor="text1"/>
          <w:sz w:val="21"/>
          <w:szCs w:val="21"/>
          <w14:textFill>
            <w14:solidFill>
              <w14:schemeClr w14:val="tx1"/>
            </w14:solidFill>
          </w14:textFill>
        </w:rPr>
      </w:pPr>
      <w:r>
        <w:rPr>
          <w:rFonts w:hint="eastAsia" w:hAnsi="宋体"/>
          <w:snapToGrid/>
          <w:color w:val="000000" w:themeColor="text1"/>
          <w:sz w:val="21"/>
          <w:szCs w:val="21"/>
          <w14:textFill>
            <w14:solidFill>
              <w14:schemeClr w14:val="tx1"/>
            </w14:solidFill>
          </w14:textFill>
        </w:rPr>
        <w:t>2 太阳光入射角小于45</w:t>
      </w:r>
      <w:r>
        <w:rPr>
          <w:rFonts w:hint="eastAsia" w:ascii="宋体" w:hAnsi="宋体"/>
          <w:color w:val="000000" w:themeColor="text1"/>
          <w14:textFill>
            <w14:solidFill>
              <w14:schemeClr w14:val="tx1"/>
            </w14:solidFill>
          </w14:textFill>
        </w:rPr>
        <w:t>°</w:t>
      </w:r>
      <w:r>
        <w:rPr>
          <w:rFonts w:hint="eastAsia" w:hAnsi="宋体"/>
          <w:snapToGrid/>
          <w:color w:val="000000" w:themeColor="text1"/>
          <w:sz w:val="21"/>
          <w:szCs w:val="21"/>
          <w14:textFill>
            <w14:solidFill>
              <w14:schemeClr w14:val="tx1"/>
            </w14:solidFill>
          </w14:textFill>
        </w:rPr>
        <w:t>是ASTM E1918的要求。对于水平和低斜度的表面，时间应限制在当地时间早上9点到下午3点，同时此日中午可以获得太阳辐照能量的70%。冬季太阳角度比较小，检测的时间段可以选在早上10点到下午2点。</w:t>
      </w:r>
    </w:p>
    <w:p>
      <w:pPr>
        <w:autoSpaceDE w:val="0"/>
        <w:autoSpaceDN w:val="0"/>
        <w:adjustRightInd w:val="0"/>
        <w:snapToGrid w:val="0"/>
        <w:spacing w:before="240" w:line="360" w:lineRule="auto"/>
        <w:jc w:val="left"/>
        <w:rPr>
          <w:rFonts w:hAnsi="宋体"/>
          <w:snapToGrid/>
          <w:color w:val="000000" w:themeColor="text1"/>
          <w:sz w:val="21"/>
          <w:szCs w:val="21"/>
          <w14:textFill>
            <w14:solidFill>
              <w14:schemeClr w14:val="tx1"/>
            </w14:solidFill>
          </w14:textFill>
        </w:rPr>
      </w:pPr>
      <w:r>
        <w:rPr>
          <w:rFonts w:hint="eastAsia" w:hAnsi="宋体"/>
          <w:b/>
          <w:snapToGrid/>
          <w:color w:val="000000" w:themeColor="text1"/>
          <w:sz w:val="21"/>
          <w:szCs w:val="21"/>
          <w14:textFill>
            <w14:solidFill>
              <w14:schemeClr w14:val="tx1"/>
            </w14:solidFill>
          </w14:textFill>
        </w:rPr>
        <w:t xml:space="preserve">4.4.4 </w:t>
      </w:r>
      <w:r>
        <w:rPr>
          <w:rFonts w:hint="eastAsia" w:hAnsi="宋体"/>
          <w:snapToGrid/>
          <w:color w:val="000000" w:themeColor="text1"/>
          <w:sz w:val="21"/>
          <w:szCs w:val="21"/>
          <w14:textFill>
            <w14:solidFill>
              <w14:schemeClr w14:val="tx1"/>
            </w14:solidFill>
          </w14:textFill>
        </w:rPr>
        <w:t>本方法要求被测表面应足够大，以保证测点数量和距离的要求。</w:t>
      </w:r>
      <w:r>
        <w:rPr>
          <w:rFonts w:hint="eastAsia"/>
          <w:snapToGrid/>
          <w:color w:val="000000" w:themeColor="text1"/>
          <w:sz w:val="21"/>
          <w:szCs w:val="21"/>
          <w14:textFill>
            <w14:solidFill>
              <w14:schemeClr w14:val="tx1"/>
            </w14:solidFill>
          </w14:textFill>
        </w:rPr>
        <w:t>建筑使用后反射隔热材料由于受污染等因素影响，其表面也出现程度不等的不均匀性，要增加检测点的数量。</w:t>
      </w:r>
    </w:p>
    <w:p>
      <w:pPr>
        <w:autoSpaceDE w:val="0"/>
        <w:autoSpaceDN w:val="0"/>
        <w:adjustRightInd w:val="0"/>
        <w:snapToGrid w:val="0"/>
        <w:spacing w:line="360" w:lineRule="auto"/>
        <w:jc w:val="left"/>
        <w:rPr>
          <w:b/>
          <w:snapToGrid/>
          <w:color w:val="000000" w:themeColor="text1"/>
          <w:sz w:val="21"/>
          <w:szCs w:val="21"/>
          <w14:textFill>
            <w14:solidFill>
              <w14:schemeClr w14:val="tx1"/>
            </w14:solidFill>
          </w14:textFill>
        </w:rPr>
      </w:pPr>
      <w:r>
        <w:rPr>
          <w:rFonts w:hint="eastAsia"/>
          <w:b/>
          <w:snapToGrid/>
          <w:color w:val="000000" w:themeColor="text1"/>
          <w:sz w:val="21"/>
          <w:szCs w:val="21"/>
          <w14:textFill>
            <w14:solidFill>
              <w14:schemeClr w14:val="tx1"/>
            </w14:solidFill>
          </w14:textFill>
        </w:rPr>
        <w:t xml:space="preserve">4.4.5  </w:t>
      </w:r>
      <w:r>
        <w:rPr>
          <w:rFonts w:hint="eastAsia"/>
          <w:snapToGrid/>
          <w:color w:val="000000" w:themeColor="text1"/>
          <w:sz w:val="21"/>
          <w:szCs w:val="21"/>
          <w14:textFill>
            <w14:solidFill>
              <w14:schemeClr w14:val="tx1"/>
            </w14:solidFill>
          </w14:textFill>
        </w:rPr>
        <w:t>被测表面应无完全暴露于阳光下，除了支架和日射强度计，应无其他物体的影子。为确保测量的</w:t>
      </w:r>
      <w:r>
        <w:rPr>
          <w:rFonts w:hint="eastAsia" w:hAnsi="宋体"/>
          <w:snapToGrid/>
          <w:color w:val="000000" w:themeColor="text1"/>
          <w:sz w:val="21"/>
          <w:szCs w:val="21"/>
          <w14:textFill>
            <w14:solidFill>
              <w14:schemeClr w14:val="tx1"/>
            </w14:solidFill>
          </w14:textFill>
        </w:rPr>
        <w:t>稳定性，应做3次以上测量（每次在2分钟内完成），并应确保计算的太阳光反射比在一定的时间内是可以重复的。</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r>
        <w:rPr>
          <w:rFonts w:hint="eastAsia"/>
          <w:b/>
          <w:snapToGrid/>
          <w:color w:val="000000" w:themeColor="text1"/>
          <w:sz w:val="21"/>
          <w:szCs w:val="21"/>
          <w14:textFill>
            <w14:solidFill>
              <w14:schemeClr w14:val="tx1"/>
            </w14:solidFill>
          </w14:textFill>
        </w:rPr>
        <w:t xml:space="preserve">4.4.6 </w:t>
      </w:r>
      <w:r>
        <w:rPr>
          <w:rFonts w:hint="eastAsia"/>
          <w:snapToGrid/>
          <w:color w:val="000000" w:themeColor="text1"/>
          <w:sz w:val="21"/>
          <w:szCs w:val="21"/>
          <w14:textFill>
            <w14:solidFill>
              <w14:schemeClr w14:val="tx1"/>
            </w14:solidFill>
          </w14:textFill>
        </w:rPr>
        <w:t>本条规定了太阳光反射比计算和数据处理方法：</w:t>
      </w:r>
    </w:p>
    <w:p>
      <w:pPr>
        <w:autoSpaceDE w:val="0"/>
        <w:autoSpaceDN w:val="0"/>
        <w:adjustRightInd w:val="0"/>
        <w:snapToGrid w:val="0"/>
        <w:spacing w:line="360" w:lineRule="auto"/>
        <w:ind w:firstLine="435"/>
        <w:jc w:val="left"/>
        <w:rPr>
          <w:snapToGrid/>
          <w:color w:val="000000" w:themeColor="text1"/>
          <w:sz w:val="21"/>
          <w:szCs w:val="21"/>
          <w14:textFill>
            <w14:solidFill>
              <w14:schemeClr w14:val="tx1"/>
            </w14:solidFill>
          </w14:textFill>
        </w:rPr>
      </w:pPr>
      <w:r>
        <w:rPr>
          <w:rFonts w:hint="eastAsia"/>
          <w:snapToGrid/>
          <w:color w:val="000000" w:themeColor="text1"/>
          <w:sz w:val="21"/>
          <w:szCs w:val="21"/>
          <w14:textFill>
            <w14:solidFill>
              <w14:schemeClr w14:val="tx1"/>
            </w14:solidFill>
          </w14:textFill>
        </w:rPr>
        <w:t>1 本公式是对太阳光放射比定义（相同波段内反射与入射的太阳辐射通量的比值）的最直接体现。</w:t>
      </w:r>
    </w:p>
    <w:p>
      <w:pPr>
        <w:autoSpaceDE w:val="0"/>
        <w:autoSpaceDN w:val="0"/>
        <w:adjustRightInd w:val="0"/>
        <w:snapToGrid w:val="0"/>
        <w:spacing w:line="360" w:lineRule="auto"/>
        <w:ind w:firstLine="435"/>
        <w:jc w:val="left"/>
        <w:rPr>
          <w:snapToGrid/>
          <w:color w:val="000000" w:themeColor="text1"/>
          <w:sz w:val="21"/>
          <w:szCs w:val="21"/>
          <w14:textFill>
            <w14:solidFill>
              <w14:schemeClr w14:val="tx1"/>
            </w14:solidFill>
          </w14:textFill>
        </w:rPr>
      </w:pPr>
      <w:r>
        <w:rPr>
          <w:rFonts w:hint="eastAsia"/>
          <w:snapToGrid/>
          <w:color w:val="000000" w:themeColor="text1"/>
          <w:sz w:val="21"/>
          <w:szCs w:val="21"/>
          <w14:textFill>
            <w14:solidFill>
              <w14:schemeClr w14:val="tx1"/>
            </w14:solidFill>
          </w14:textFill>
        </w:rPr>
        <w:t>2 本方法适用于非均质表面，材料本身的多样性、气候条件的多样性导致测试结果的差异性。为了充分反应非均质表面的太阳光反射比，至少选择不同位置的3个测试点。</w:t>
      </w:r>
    </w:p>
    <w:p>
      <w:pPr>
        <w:widowControl/>
        <w:jc w:val="left"/>
        <w:rPr>
          <w:snapToGrid/>
          <w:color w:val="000000" w:themeColor="text1"/>
          <w:sz w:val="21"/>
          <w:szCs w:val="21"/>
          <w14:textFill>
            <w14:solidFill>
              <w14:schemeClr w14:val="tx1"/>
            </w14:solidFill>
          </w14:textFill>
        </w:rPr>
      </w:pPr>
      <w:r>
        <w:rPr>
          <w:snapToGrid/>
          <w:color w:val="000000" w:themeColor="text1"/>
          <w:sz w:val="21"/>
          <w:szCs w:val="21"/>
          <w14:textFill>
            <w14:solidFill>
              <w14:schemeClr w14:val="tx1"/>
            </w14:solidFill>
          </w14:textFill>
        </w:rPr>
        <w:br w:type="page"/>
      </w:r>
    </w:p>
    <w:p>
      <w:pPr>
        <w:pStyle w:val="2"/>
        <w:adjustRightInd w:val="0"/>
        <w:snapToGrid w:val="0"/>
        <w:spacing w:line="360" w:lineRule="auto"/>
        <w:rPr>
          <w:b w:val="0"/>
          <w:color w:val="000000" w:themeColor="text1"/>
          <w:sz w:val="36"/>
          <w:szCs w:val="36"/>
          <w14:textFill>
            <w14:solidFill>
              <w14:schemeClr w14:val="tx1"/>
            </w14:solidFill>
          </w14:textFill>
        </w:rPr>
      </w:pPr>
      <w:r>
        <w:rPr>
          <w:b w:val="0"/>
          <w:color w:val="000000" w:themeColor="text1"/>
          <w:sz w:val="36"/>
          <w:szCs w:val="36"/>
          <w14:textFill>
            <w14:solidFill>
              <w14:schemeClr w14:val="tx1"/>
            </w14:solidFill>
          </w14:textFill>
        </w:rPr>
        <w:t xml:space="preserve">5  </w:t>
      </w:r>
      <w:r>
        <w:rPr>
          <w:rFonts w:hint="eastAsia" w:hAnsi="宋体"/>
          <w:b w:val="0"/>
          <w:color w:val="000000" w:themeColor="text1"/>
          <w:sz w:val="36"/>
          <w:szCs w:val="36"/>
          <w14:textFill>
            <w14:solidFill>
              <w14:schemeClr w14:val="tx1"/>
            </w14:solidFill>
          </w14:textFill>
        </w:rPr>
        <w:t>半球发射率</w:t>
      </w:r>
      <w:r>
        <w:rPr>
          <w:rFonts w:hAnsi="宋体"/>
          <w:b w:val="0"/>
          <w:color w:val="000000" w:themeColor="text1"/>
          <w:sz w:val="36"/>
          <w:szCs w:val="36"/>
          <w14:textFill>
            <w14:solidFill>
              <w14:schemeClr w14:val="tx1"/>
            </w14:solidFill>
          </w14:textFill>
        </w:rPr>
        <w:t>检测</w:t>
      </w:r>
    </w:p>
    <w:p>
      <w:pPr>
        <w:rPr>
          <w:color w:val="000000" w:themeColor="text1"/>
          <w14:textFill>
            <w14:solidFill>
              <w14:schemeClr w14:val="tx1"/>
            </w14:solidFill>
          </w14:textFill>
        </w:rPr>
      </w:pPr>
    </w:p>
    <w:p>
      <w:pPr>
        <w:pStyle w:val="3"/>
        <w:adjustRightInd w:val="0"/>
        <w:snapToGrid w:val="0"/>
        <w:spacing w:line="360" w:lineRule="auto"/>
        <w:rPr>
          <w:rFonts w:eastAsia="黑体"/>
          <w:b w:val="0"/>
          <w:color w:val="000000" w:themeColor="text1"/>
          <w:sz w:val="28"/>
          <w14:textFill>
            <w14:solidFill>
              <w14:schemeClr w14:val="tx1"/>
            </w14:solidFill>
          </w14:textFill>
        </w:rPr>
      </w:pPr>
      <w:r>
        <w:rPr>
          <w:rFonts w:eastAsia="黑体"/>
          <w:b w:val="0"/>
          <w:color w:val="000000" w:themeColor="text1"/>
          <w:sz w:val="28"/>
          <w14:textFill>
            <w14:solidFill>
              <w14:schemeClr w14:val="tx1"/>
            </w14:solidFill>
          </w14:textFill>
        </w:rPr>
        <w:t>5.1 一般规定</w:t>
      </w:r>
    </w:p>
    <w:p>
      <w:pPr>
        <w:adjustRightInd w:val="0"/>
        <w:snapToGrid w:val="0"/>
        <w:spacing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5.1.1 </w:t>
      </w:r>
      <w:r>
        <w:rPr>
          <w:rFonts w:hint="eastAsia"/>
          <w:color w:val="000000" w:themeColor="text1"/>
          <w:sz w:val="21"/>
          <w:szCs w:val="21"/>
          <w14:textFill>
            <w14:solidFill>
              <w14:schemeClr w14:val="tx1"/>
            </w14:solidFill>
          </w14:textFill>
        </w:rPr>
        <w:t xml:space="preserve">标准法适用于金属基材上薄涂层的测试，滑动法适用于热传导性较低表面（例如防水膜、混凝土基材上的涂层等）的测试，滑动法修改采用美国CRRC-1 </w:t>
      </w:r>
      <w:r>
        <w:rPr>
          <w:color w:val="000000" w:themeColor="text1"/>
          <w:sz w:val="21"/>
          <w:szCs w:val="21"/>
          <w14:textFill>
            <w14:solidFill>
              <w14:schemeClr w14:val="tx1"/>
            </w14:solidFill>
          </w14:textFill>
        </w:rPr>
        <w:t>PRODUCT RATING PROGRAM</w:t>
      </w:r>
      <w:r>
        <w:rPr>
          <w:rFonts w:hint="eastAsia"/>
          <w:color w:val="000000" w:themeColor="text1"/>
          <w:sz w:val="21"/>
          <w:szCs w:val="21"/>
          <w14:textFill>
            <w14:solidFill>
              <w14:schemeClr w14:val="tx1"/>
            </w14:solidFill>
          </w14:textFill>
        </w:rPr>
        <w:t>中附录1的方法。</w:t>
      </w:r>
    </w:p>
    <w:p>
      <w:pPr>
        <w:adjustRightInd w:val="0"/>
        <w:snapToGrid w:val="0"/>
        <w:spacing w:line="360" w:lineRule="auto"/>
        <w:rPr>
          <w:color w:val="000000" w:themeColor="text1"/>
          <w:sz w:val="21"/>
          <w:szCs w:val="21"/>
          <w:vertAlign w:val="superscript"/>
          <w14:textFill>
            <w14:solidFill>
              <w14:schemeClr w14:val="tx1"/>
            </w14:solidFill>
          </w14:textFill>
        </w:rPr>
      </w:pPr>
      <w:r>
        <w:rPr>
          <w:rFonts w:hint="eastAsia"/>
          <w:b/>
          <w:color w:val="000000" w:themeColor="text1"/>
          <w:sz w:val="21"/>
          <w:szCs w:val="21"/>
          <w14:textFill>
            <w14:solidFill>
              <w14:schemeClr w14:val="tx1"/>
            </w14:solidFill>
          </w14:textFill>
        </w:rPr>
        <w:t xml:space="preserve">5.1.2 </w:t>
      </w:r>
      <w:r>
        <w:rPr>
          <w:rFonts w:hint="eastAsia"/>
          <w:color w:val="000000" w:themeColor="text1"/>
          <w:sz w:val="21"/>
          <w:szCs w:val="21"/>
          <w14:textFill>
            <w14:solidFill>
              <w14:schemeClr w14:val="tx1"/>
            </w14:solidFill>
          </w14:textFill>
        </w:rPr>
        <w:t>检测区面积的划分与GB 50210《建筑装饰装修工程质量验收规范》和CECSXXX《建筑反射隔热涂料应用技术规程》保持一致。</w:t>
      </w:r>
    </w:p>
    <w:p>
      <w:pP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5.1.3</w:t>
      </w:r>
      <w:r>
        <w:rPr>
          <w:rFonts w:hint="eastAsia"/>
          <w:color w:val="000000" w:themeColor="text1"/>
          <w:sz w:val="21"/>
          <w:szCs w:val="21"/>
          <w14:textFill>
            <w14:solidFill>
              <w14:schemeClr w14:val="tx1"/>
            </w14:solidFill>
          </w14:textFill>
        </w:rPr>
        <w:t>为了保护检测人员安全、确保仪器的防护和检测的精度，对现场检测环境条件的提出要求。是为了确保的防护和检测的精度。</w:t>
      </w:r>
    </w:p>
    <w:p>
      <w:pPr>
        <w:spacing w:before="156" w:beforeLines="50" w:line="276" w:lineRule="auto"/>
        <w:rPr>
          <w:color w:val="000000" w:themeColor="text1"/>
          <w14:textFill>
            <w14:solidFill>
              <w14:schemeClr w14:val="tx1"/>
            </w14:solidFill>
          </w14:textFill>
        </w:rPr>
      </w:pPr>
      <w:r>
        <w:rPr>
          <w:rFonts w:hint="eastAsia"/>
          <w:b/>
          <w:snapToGrid/>
          <w:color w:val="000000" w:themeColor="text1"/>
          <w:sz w:val="21"/>
          <w:szCs w:val="21"/>
          <w14:textFill>
            <w14:solidFill>
              <w14:schemeClr w14:val="tx1"/>
            </w14:solidFill>
          </w14:textFill>
        </w:rPr>
        <w:t>5.1.4</w:t>
      </w:r>
      <w:r>
        <w:rPr>
          <w:rFonts w:hint="eastAsia"/>
          <w:snapToGrid/>
          <w:color w:val="000000" w:themeColor="text1"/>
          <w:sz w:val="21"/>
          <w:szCs w:val="21"/>
          <w14:textFill>
            <w14:solidFill>
              <w14:schemeClr w14:val="tx1"/>
            </w14:solidFill>
          </w14:textFill>
        </w:rPr>
        <w:t>采用辐射计法现场检测设备的组成，还应包括蓄电池电源。适配器仅用于滑动法检测半球发射率。</w:t>
      </w:r>
    </w:p>
    <w:p>
      <w:pPr>
        <w:pStyle w:val="3"/>
        <w:adjustRightInd w:val="0"/>
        <w:snapToGrid w:val="0"/>
        <w:spacing w:line="360" w:lineRule="auto"/>
        <w:rPr>
          <w:rFonts w:eastAsia="黑体"/>
          <w:b w:val="0"/>
          <w:color w:val="000000" w:themeColor="text1"/>
          <w:sz w:val="28"/>
          <w14:textFill>
            <w14:solidFill>
              <w14:schemeClr w14:val="tx1"/>
            </w14:solidFill>
          </w14:textFill>
        </w:rPr>
      </w:pPr>
    </w:p>
    <w:p>
      <w:pPr>
        <w:pStyle w:val="3"/>
        <w:adjustRightInd w:val="0"/>
        <w:snapToGrid w:val="0"/>
        <w:spacing w:line="360" w:lineRule="auto"/>
        <w:rPr>
          <w:rFonts w:eastAsia="黑体"/>
          <w:b w:val="0"/>
          <w:color w:val="000000" w:themeColor="text1"/>
          <w:sz w:val="28"/>
          <w14:textFill>
            <w14:solidFill>
              <w14:schemeClr w14:val="tx1"/>
            </w14:solidFill>
          </w14:textFill>
        </w:rPr>
      </w:pPr>
      <w:r>
        <w:rPr>
          <w:rFonts w:eastAsia="黑体"/>
          <w:b w:val="0"/>
          <w:color w:val="000000" w:themeColor="text1"/>
          <w:sz w:val="28"/>
          <w14:textFill>
            <w14:solidFill>
              <w14:schemeClr w14:val="tx1"/>
            </w14:solidFill>
          </w14:textFill>
        </w:rPr>
        <w:t xml:space="preserve">5.2 </w:t>
      </w:r>
      <w:r>
        <w:rPr>
          <w:rFonts w:hint="eastAsia" w:eastAsia="黑体"/>
          <w:b w:val="0"/>
          <w:color w:val="000000" w:themeColor="text1"/>
          <w:sz w:val="28"/>
          <w14:textFill>
            <w14:solidFill>
              <w14:schemeClr w14:val="tx1"/>
            </w14:solidFill>
          </w14:textFill>
        </w:rPr>
        <w:t>辐射计法（标准法）</w:t>
      </w:r>
    </w:p>
    <w:p>
      <w:pPr>
        <w:adjustRightInd w:val="0"/>
        <w:snapToGrid w:val="0"/>
        <w:spacing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5.2.1</w:t>
      </w:r>
      <w:r>
        <w:rPr>
          <w:rFonts w:hint="eastAsia"/>
          <w:color w:val="000000" w:themeColor="text1"/>
          <w:sz w:val="21"/>
          <w:szCs w:val="21"/>
          <w14:textFill>
            <w14:solidFill>
              <w14:schemeClr w14:val="tx1"/>
            </w14:solidFill>
          </w14:textFill>
        </w:rPr>
        <w:t>被测表面潮湿或者受到强烈阳光的照射，会改变其表面的状态和温度，从而影响测量的准确性，因此应确保其干燥、避免强烈的太阳光直射，必要时可采用遮阳伞进行防护。</w:t>
      </w:r>
    </w:p>
    <w:p>
      <w:pPr>
        <w:autoSpaceDE w:val="0"/>
        <w:autoSpaceDN w:val="0"/>
        <w:adjustRightInd w:val="0"/>
        <w:snapToGrid w:val="0"/>
        <w:spacing w:before="156" w:beforeLines="50" w:line="360" w:lineRule="auto"/>
        <w:jc w:val="left"/>
        <w:rPr>
          <w:rFonts w:hAnsi="宋体"/>
          <w:snapToGrid/>
          <w:color w:val="000000" w:themeColor="text1"/>
          <w:sz w:val="21"/>
          <w:szCs w:val="21"/>
          <w14:textFill>
            <w14:solidFill>
              <w14:schemeClr w14:val="tx1"/>
            </w14:solidFill>
          </w14:textFill>
        </w:rPr>
      </w:pPr>
      <w:r>
        <w:rPr>
          <w:rFonts w:hint="eastAsia"/>
          <w:b/>
          <w:snapToGrid/>
          <w:color w:val="000000" w:themeColor="text1"/>
          <w:sz w:val="21"/>
          <w:szCs w:val="21"/>
          <w14:textFill>
            <w14:solidFill>
              <w14:schemeClr w14:val="tx1"/>
            </w14:solidFill>
          </w14:textFill>
        </w:rPr>
        <w:t>5.2.2</w:t>
      </w:r>
      <w:r>
        <w:rPr>
          <w:rFonts w:hint="eastAsia"/>
          <w:snapToGrid/>
          <w:color w:val="000000" w:themeColor="text1"/>
          <w:sz w:val="21"/>
          <w:szCs w:val="21"/>
          <w14:textFill>
            <w14:solidFill>
              <w14:schemeClr w14:val="tx1"/>
            </w14:solidFill>
          </w14:textFill>
        </w:rPr>
        <w:t xml:space="preserve"> 规定检测点间距至少500mm，是检测区域中检测人员展开手臂可以够及的位置。非均质表面由于每个检测点存在一定的差异性，因此增加检测点的数量以减少测量误差。建筑使用后反射隔热材料由于受污染等因素影响，其表面也出现程度不等的不均匀性，也要增加检测点的数量。</w:t>
      </w:r>
    </w:p>
    <w:p>
      <w:pPr>
        <w:autoSpaceDE w:val="0"/>
        <w:autoSpaceDN w:val="0"/>
        <w:adjustRightInd w:val="0"/>
        <w:snapToGrid w:val="0"/>
        <w:spacing w:line="360" w:lineRule="auto"/>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5.2.3 </w:t>
      </w:r>
      <w:r>
        <w:rPr>
          <w:rFonts w:hint="eastAsia"/>
          <w:color w:val="000000" w:themeColor="text1"/>
          <w:sz w:val="21"/>
          <w:szCs w:val="21"/>
          <w14:textFill>
            <w14:solidFill>
              <w14:schemeClr w14:val="tx1"/>
            </w14:solidFill>
          </w14:textFill>
        </w:rPr>
        <w:t>为使标准板与被测表面温度一致，可采取在标准板与被测表面之间涂抹凡士林以促进传热的方法。</w:t>
      </w:r>
    </w:p>
    <w:p>
      <w:pPr>
        <w:pStyle w:val="3"/>
        <w:adjustRightInd w:val="0"/>
        <w:snapToGrid w:val="0"/>
        <w:spacing w:line="360" w:lineRule="auto"/>
        <w:rPr>
          <w:rFonts w:eastAsia="黑体"/>
          <w:b w:val="0"/>
          <w:color w:val="000000" w:themeColor="text1"/>
          <w:sz w:val="28"/>
          <w14:textFill>
            <w14:solidFill>
              <w14:schemeClr w14:val="tx1"/>
            </w14:solidFill>
          </w14:textFill>
        </w:rPr>
      </w:pPr>
      <w:r>
        <w:rPr>
          <w:rFonts w:hint="eastAsia" w:eastAsia="黑体"/>
          <w:b w:val="0"/>
          <w:color w:val="000000" w:themeColor="text1"/>
          <w:sz w:val="28"/>
          <w14:textFill>
            <w14:solidFill>
              <w14:schemeClr w14:val="tx1"/>
            </w14:solidFill>
          </w14:textFill>
        </w:rPr>
        <w:t>5.3辐射计法（滑动法）</w:t>
      </w:r>
    </w:p>
    <w:p>
      <w:pPr>
        <w:adjustRightInd w:val="0"/>
        <w:snapToGrid w:val="0"/>
        <w:spacing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5.3.1 </w:t>
      </w:r>
      <w:r>
        <w:rPr>
          <w:rFonts w:hint="eastAsia"/>
          <w:color w:val="000000" w:themeColor="text1"/>
          <w:sz w:val="21"/>
          <w:szCs w:val="21"/>
          <w14:textFill>
            <w14:solidFill>
              <w14:schemeClr w14:val="tx1"/>
            </w14:solidFill>
          </w14:textFill>
        </w:rPr>
        <w:t>滑动法可以测试有一定纹理的表面，表面凸起高度不得大于1.0mm</w:t>
      </w:r>
    </w:p>
    <w:p>
      <w:pPr>
        <w:spacing w:before="156" w:beforeLines="5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5.3.3 </w:t>
      </w:r>
      <w:r>
        <w:rPr>
          <w:rFonts w:hint="eastAsia"/>
          <w:color w:val="000000" w:themeColor="text1"/>
          <w:sz w:val="21"/>
          <w:szCs w:val="21"/>
          <w14:textFill>
            <w14:solidFill>
              <w14:schemeClr w14:val="tx1"/>
            </w14:solidFill>
          </w14:textFill>
        </w:rPr>
        <w:t xml:space="preserve">本条规定了滑动法测试表面半球发射率的步骤  </w:t>
      </w:r>
    </w:p>
    <w:p>
      <w:pPr>
        <w:spacing w:before="156" w:beforeLines="50"/>
        <w:ind w:firstLine="525" w:firstLineChars="2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 为使标准板与被测表面温度一致，可采取在标准板与被测表面之间涂抹凡士林以促进传热的方法。</w:t>
      </w:r>
    </w:p>
    <w:p>
      <w:pPr>
        <w:spacing w:before="156" w:beforeLines="50"/>
        <w:ind w:firstLine="525" w:firstLineChars="250"/>
        <w:rPr>
          <w:rFonts w:asciiTheme="minorEastAsia" w:hAnsiTheme="minorEastAsia" w:eastAsiaTheme="minorEastAsia"/>
          <w:snapToGrid/>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 适配器的使用目的是减小</w:t>
      </w:r>
      <w:r>
        <w:rPr>
          <w:rFonts w:hint="eastAsia" w:asciiTheme="minorEastAsia" w:hAnsiTheme="minorEastAsia" w:eastAsiaTheme="minorEastAsia"/>
          <w:snapToGrid/>
          <w:color w:val="000000" w:themeColor="text1"/>
          <w:sz w:val="21"/>
          <w:szCs w:val="21"/>
          <w14:textFill>
            <w14:solidFill>
              <w14:schemeClr w14:val="tx1"/>
            </w14:solidFill>
          </w14:textFill>
        </w:rPr>
        <w:t>探测器与被测表面的接触面积，减少被测表面的热负荷。</w:t>
      </w:r>
    </w:p>
    <w:p>
      <w:pPr>
        <w:spacing w:before="156" w:beforeLines="50" w:line="360" w:lineRule="auto"/>
        <w:ind w:firstLine="525" w:firstLineChars="250"/>
        <w:rPr>
          <w:color w:val="000000" w:themeColor="text1"/>
          <w:sz w:val="21"/>
          <w:szCs w:val="21"/>
          <w14:textFill>
            <w14:solidFill>
              <w14:schemeClr w14:val="tx1"/>
            </w14:solidFill>
          </w14:textFill>
        </w:rPr>
      </w:pPr>
      <w:r>
        <w:rPr>
          <w:rFonts w:hint="eastAsia" w:asciiTheme="minorEastAsia" w:hAnsiTheme="minorEastAsia" w:eastAsiaTheme="minorEastAsia"/>
          <w:snapToGrid/>
          <w:color w:val="000000" w:themeColor="text1"/>
          <w:sz w:val="21"/>
          <w:szCs w:val="21"/>
          <w14:textFill>
            <w14:solidFill>
              <w14:schemeClr w14:val="tx1"/>
            </w14:solidFill>
          </w14:textFill>
        </w:rPr>
        <w:t>5 如果“滑动”探测器比较困难，也可以抬起探测器快速移动至下一个位置。每一次滑动，读数会略微增加，因为新位置的表面温度比较低。为了获得几个读数的平均值，应在不同的位置开始和结束。</w:t>
      </w:r>
    </w:p>
    <w:p>
      <w:pPr>
        <w:ind w:firstLine="2891" w:firstLineChars="1377"/>
        <w:rPr>
          <w:color w:val="000000" w:themeColor="text1"/>
          <w:sz w:val="21"/>
          <w:szCs w:val="21"/>
          <w14:textFill>
            <w14:solidFill>
              <w14:schemeClr w14:val="tx1"/>
            </w14:solidFill>
          </w14:textFill>
        </w:rPr>
      </w:pPr>
    </w:p>
    <w:p>
      <w:pPr>
        <w:pStyle w:val="2"/>
        <w:adjustRightInd w:val="0"/>
        <w:snapToGrid w:val="0"/>
        <w:spacing w:line="360" w:lineRule="auto"/>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6 检测报告</w:t>
      </w:r>
    </w:p>
    <w:p>
      <w:pPr>
        <w:rPr>
          <w:color w:val="000000" w:themeColor="text1"/>
          <w14:textFill>
            <w14:solidFill>
              <w14:schemeClr w14:val="tx1"/>
            </w14:solidFill>
          </w14:textFill>
        </w:rPr>
      </w:pP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r>
        <w:rPr>
          <w:rFonts w:hint="eastAsia"/>
          <w:b/>
          <w:snapToGrid/>
          <w:color w:val="000000" w:themeColor="text1"/>
          <w:sz w:val="21"/>
          <w:szCs w:val="21"/>
          <w14:textFill>
            <w14:solidFill>
              <w14:schemeClr w14:val="tx1"/>
            </w14:solidFill>
          </w14:textFill>
        </w:rPr>
        <w:t>6.2.1</w:t>
      </w:r>
      <w:r>
        <w:rPr>
          <w:rFonts w:hint="eastAsia"/>
          <w:snapToGrid/>
          <w:color w:val="000000" w:themeColor="text1"/>
          <w:sz w:val="21"/>
          <w:szCs w:val="21"/>
          <w14:textFill>
            <w14:solidFill>
              <w14:schemeClr w14:val="tx1"/>
            </w14:solidFill>
          </w14:textFill>
        </w:rPr>
        <w:t xml:space="preserve"> 被测对象描述中应包括被测表面状态、颜色等；检测环境条件猫叔应包括温度、湿度、天气状况、周围环境等；附图、附表应包括被测对象及检测区域的找平或测试图、表等。</w:t>
      </w:r>
    </w:p>
    <w:p>
      <w:pPr>
        <w:adjustRightInd w:val="0"/>
        <w:snapToGrid w:val="0"/>
        <w:spacing w:line="360" w:lineRule="auto"/>
        <w:rPr>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6.2.2</w:t>
      </w:r>
      <w:r>
        <w:rPr>
          <w:rFonts w:hint="eastAsia"/>
          <w:color w:val="000000" w:themeColor="text1"/>
          <w:sz w:val="21"/>
          <w14:textFill>
            <w14:solidFill>
              <w14:schemeClr w14:val="tx1"/>
            </w14:solidFill>
          </w14:textFill>
        </w:rPr>
        <w:t xml:space="preserve"> SRI值的计算和报告并不是必须的，国内外绝大多数标准、认证评级等规定的反射隔热指标为太阳光反射比和半球发射率，但也有例外，如美国LEED认证要求提供屋面的SRI值，并对不同坡度屋面的最小SRI值进行了限定。</w:t>
      </w:r>
    </w:p>
    <w:p>
      <w:pPr>
        <w:widowControl/>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br w:type="page"/>
      </w:r>
    </w:p>
    <w:p>
      <w:pPr>
        <w:adjustRightInd w:val="0"/>
        <w:snapToGrid w:val="0"/>
        <w:spacing w:line="360" w:lineRule="auto"/>
        <w:rPr>
          <w:b/>
          <w:color w:val="000000" w:themeColor="text1"/>
          <w:sz w:val="21"/>
          <w14:textFill>
            <w14:solidFill>
              <w14:schemeClr w14:val="tx1"/>
            </w14:solidFill>
          </w14:textFill>
        </w:rPr>
      </w:pPr>
    </w:p>
    <w:p>
      <w:pPr>
        <w:pStyle w:val="2"/>
        <w:adjustRightInd w:val="0"/>
        <w:snapToGrid w:val="0"/>
        <w:spacing w:line="360" w:lineRule="auto"/>
        <w:rPr>
          <w:b w:val="0"/>
          <w:color w:val="000000" w:themeColor="text1"/>
          <w:sz w:val="30"/>
          <w:szCs w:val="30"/>
          <w14:textFill>
            <w14:solidFill>
              <w14:schemeClr w14:val="tx1"/>
            </w14:solidFill>
          </w14:textFill>
        </w:rPr>
      </w:pPr>
    </w:p>
    <w:p>
      <w:pPr>
        <w:pStyle w:val="2"/>
        <w:adjustRightInd w:val="0"/>
        <w:snapToGrid w:val="0"/>
        <w:spacing w:line="360" w:lineRule="auto"/>
        <w:rPr>
          <w:b w:val="0"/>
          <w:color w:val="000000" w:themeColor="text1"/>
          <w:sz w:val="30"/>
          <w:szCs w:val="30"/>
          <w14:textFill>
            <w14:solidFill>
              <w14:schemeClr w14:val="tx1"/>
            </w14:solidFill>
          </w14:textFill>
        </w:rPr>
      </w:pPr>
      <w:r>
        <w:rPr>
          <w:b w:val="0"/>
          <w:color w:val="000000" w:themeColor="text1"/>
          <w:sz w:val="30"/>
          <w:szCs w:val="30"/>
          <w14:textFill>
            <w14:solidFill>
              <w14:schemeClr w14:val="tx1"/>
            </w14:solidFill>
          </w14:textFill>
        </w:rPr>
        <w:t>附录</w:t>
      </w:r>
      <w:r>
        <w:rPr>
          <w:rFonts w:hint="eastAsia"/>
          <w:b w:val="0"/>
          <w:color w:val="000000" w:themeColor="text1"/>
          <w:sz w:val="30"/>
          <w:szCs w:val="30"/>
          <w14:textFill>
            <w14:solidFill>
              <w14:schemeClr w14:val="tx1"/>
            </w14:solidFill>
          </w14:textFill>
        </w:rPr>
        <w:t xml:space="preserve">A </w:t>
      </w:r>
      <w:r>
        <w:rPr>
          <w:b w:val="0"/>
          <w:color w:val="000000" w:themeColor="text1"/>
          <w:sz w:val="30"/>
          <w:szCs w:val="30"/>
          <w14:textFill>
            <w14:solidFill>
              <w14:schemeClr w14:val="tx1"/>
            </w14:solidFill>
          </w14:textFill>
        </w:rPr>
        <w:t>太阳光谱辐照度</w:t>
      </w:r>
    </w:p>
    <w:p>
      <w:pPr>
        <w:ind w:firstLine="360" w:firstLineChars="150"/>
        <w:rPr>
          <w:color w:val="000000" w:themeColor="text1"/>
          <w14:textFill>
            <w14:solidFill>
              <w14:schemeClr w14:val="tx1"/>
            </w14:solidFill>
          </w14:textFill>
        </w:rPr>
      </w:pPr>
    </w:p>
    <w:p>
      <w:pPr>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本附录采用《</w:t>
      </w:r>
      <w:r>
        <w:rPr>
          <w:rFonts w:hAnsi="宋体"/>
          <w:bCs/>
          <w:color w:val="000000" w:themeColor="text1"/>
          <w:sz w:val="21"/>
          <w:szCs w:val="21"/>
          <w14:textFill>
            <w14:solidFill>
              <w14:schemeClr w14:val="tx1"/>
            </w14:solidFill>
          </w14:textFill>
        </w:rPr>
        <w:t>太阳能  在地面不同接收条件下的太阳光谱辐照度标准  第1部分：大气质量1.5的法向直接日射辐照度和半球向日射辐照度</w:t>
      </w:r>
      <w:r>
        <w:rPr>
          <w:rFonts w:hint="eastAsia" w:hAnsi="宋体"/>
          <w:bCs/>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GB/T 17683.1</w:t>
      </w:r>
      <w:r>
        <w:rPr>
          <w:rFonts w:hint="eastAsia" w:hAnsi="宋体"/>
          <w:color w:val="000000" w:themeColor="text1"/>
          <w:sz w:val="21"/>
          <w:szCs w:val="21"/>
          <w14:textFill>
            <w14:solidFill>
              <w14:schemeClr w14:val="tx1"/>
            </w14:solidFill>
          </w14:textFill>
        </w:rPr>
        <w:t>的表1第5列数据。</w:t>
      </w:r>
    </w:p>
    <w:p>
      <w:pPr>
        <w:widowControl/>
        <w:jc w:val="left"/>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br w:type="page"/>
      </w:r>
    </w:p>
    <w:p>
      <w:pPr>
        <w:adjustRightInd w:val="0"/>
        <w:snapToGrid w:val="0"/>
        <w:spacing w:line="360" w:lineRule="auto"/>
        <w:ind w:firstLine="420" w:firstLineChars="200"/>
        <w:rPr>
          <w:rFonts w:hAnsi="宋体"/>
          <w:bCs/>
          <w:color w:val="000000" w:themeColor="text1"/>
          <w:sz w:val="21"/>
          <w:szCs w:val="21"/>
          <w14:textFill>
            <w14:solidFill>
              <w14:schemeClr w14:val="tx1"/>
            </w14:solidFill>
          </w14:textFill>
        </w:rPr>
      </w:pPr>
    </w:p>
    <w:p>
      <w:pPr>
        <w:pStyle w:val="2"/>
        <w:adjustRightInd w:val="0"/>
        <w:snapToGrid w:val="0"/>
        <w:spacing w:line="360" w:lineRule="auto"/>
        <w:rPr>
          <w:b w:val="0"/>
          <w:color w:val="000000" w:themeColor="text1"/>
          <w:sz w:val="30"/>
          <w:szCs w:val="30"/>
          <w14:textFill>
            <w14:solidFill>
              <w14:schemeClr w14:val="tx1"/>
            </w14:solidFill>
          </w14:textFill>
        </w:rPr>
      </w:pPr>
      <w:r>
        <w:rPr>
          <w:rFonts w:hint="eastAsia"/>
          <w:b w:val="0"/>
          <w:color w:val="000000" w:themeColor="text1"/>
          <w:sz w:val="30"/>
          <w:szCs w:val="30"/>
          <w14:textFill>
            <w14:solidFill>
              <w14:schemeClr w14:val="tx1"/>
            </w14:solidFill>
          </w14:textFill>
        </w:rPr>
        <w:t>附录B  阳光反射指数的计算</w:t>
      </w:r>
    </w:p>
    <w:p>
      <w:pPr>
        <w:rPr>
          <w:color w:val="000000" w:themeColor="text1"/>
          <w14:textFill>
            <w14:solidFill>
              <w14:schemeClr w14:val="tx1"/>
            </w14:solidFill>
          </w14:textFill>
        </w:rPr>
      </w:pPr>
    </w:p>
    <w:p>
      <w:pPr>
        <w:adjustRightInd w:val="0"/>
        <w:snapToGrid w:val="0"/>
        <w:spacing w:line="360" w:lineRule="auto"/>
        <w:ind w:left="1"/>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B.1 </w:t>
      </w:r>
      <w:r>
        <w:rPr>
          <w:rFonts w:hint="eastAsia"/>
          <w:color w:val="000000" w:themeColor="text1"/>
          <w:sz w:val="21"/>
          <w:szCs w:val="21"/>
          <w14:textFill>
            <w14:solidFill>
              <w14:schemeClr w14:val="tx1"/>
            </w14:solidFill>
          </w14:textFill>
        </w:rPr>
        <w:t>在阳光照射下，屋面材料表面稳态温度与材料自身的太阳光反射比和热辐射率（半球发射率）有密切的相关性。在相同条件下，低太阳光反射比表面温度高于高太阳光反射比表面温度。辐射率（发射率）较低的材料表面温度高于辐射率（发射率）较高的材料表面温度。本附录推荐了一种通过计算阳光反射指数来比对在太阳辐照下不同屋面材料的表面稳态温度的方法。</w:t>
      </w:r>
    </w:p>
    <w:p>
      <w:pPr>
        <w:spacing w:line="276"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B.2 </w:t>
      </w:r>
      <w:r>
        <w:rPr>
          <w:rFonts w:hint="eastAsia"/>
          <w:color w:val="000000" w:themeColor="text1"/>
          <w:sz w:val="21"/>
          <w:szCs w:val="21"/>
          <w14:textFill>
            <w14:solidFill>
              <w14:schemeClr w14:val="tx1"/>
            </w14:solidFill>
          </w14:textFill>
        </w:rPr>
        <w:t>根据屋面材料表面风速的高、中、低三个级别，对流系数分别定位</w:t>
      </w:r>
      <w:r>
        <w:rPr>
          <w:color w:val="000000" w:themeColor="text1"/>
          <w:sz w:val="21"/>
          <w:szCs w:val="21"/>
          <w14:textFill>
            <w14:solidFill>
              <w14:schemeClr w14:val="tx1"/>
            </w14:solidFill>
          </w14:textFill>
        </w:rPr>
        <w:t>5, 12, 30W· m–2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K–1</w:t>
      </w:r>
      <w:r>
        <w:rPr>
          <w:rFonts w:hint="eastAsia"/>
          <w:color w:val="000000" w:themeColor="text1"/>
          <w:sz w:val="21"/>
          <w:szCs w:val="21"/>
          <w14:textFill>
            <w14:solidFill>
              <w14:schemeClr w14:val="tx1"/>
            </w14:solidFill>
          </w14:textFill>
        </w:rPr>
        <w:t>，以用于SRI的计算。</w:t>
      </w:r>
    </w:p>
    <w:p>
      <w:pPr>
        <w:autoSpaceDE w:val="0"/>
        <w:autoSpaceDN w:val="0"/>
        <w:adjustRightInd w:val="0"/>
        <w:snapToGrid w:val="0"/>
        <w:spacing w:line="360" w:lineRule="auto"/>
        <w:jc w:val="left"/>
        <w:rPr>
          <w:snapToGrid/>
          <w:color w:val="000000" w:themeColor="text1"/>
          <w:sz w:val="21"/>
          <w:szCs w:val="21"/>
          <w14:textFill>
            <w14:solidFill>
              <w14:schemeClr w14:val="tx1"/>
            </w14:solidFill>
          </w14:textFill>
        </w:rPr>
      </w:pPr>
      <w:r>
        <w:rPr>
          <w:rFonts w:hint="eastAsia"/>
          <w:b/>
          <w:snapToGrid/>
          <w:color w:val="000000" w:themeColor="text1"/>
          <w:sz w:val="21"/>
          <w:szCs w:val="21"/>
          <w14:textFill>
            <w14:solidFill>
              <w14:schemeClr w14:val="tx1"/>
            </w14:solidFill>
          </w14:textFill>
        </w:rPr>
        <w:t xml:space="preserve">B.5  </w:t>
      </w:r>
      <w:r>
        <w:rPr>
          <w:rFonts w:hint="eastAsia"/>
          <w:snapToGrid/>
          <w:color w:val="000000" w:themeColor="text1"/>
          <w:sz w:val="21"/>
          <w:szCs w:val="21"/>
          <w14:textFill>
            <w14:solidFill>
              <w14:schemeClr w14:val="tx1"/>
            </w14:solidFill>
          </w14:textFill>
        </w:rPr>
        <w:t>SRI值计算公式由太阳辐射下屋面材料表面温度计算公式、SRI值的定义公式（见2.0.3条文说明）推导而成。本公式不适用于太阳光反射比小于0.2、半球发射率小于0.2的屋面材料。</w:t>
      </w: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ind w:firstLine="360" w:firstLineChars="150"/>
        <w:rPr>
          <w:color w:val="000000" w:themeColor="text1"/>
          <w14:textFill>
            <w14:solidFill>
              <w14:schemeClr w14:val="tx1"/>
            </w14:solidFill>
          </w14:textFill>
        </w:rPr>
      </w:pPr>
    </w:p>
    <w:p>
      <w:pPr>
        <w:adjustRightInd w:val="0"/>
        <w:spacing w:line="360" w:lineRule="auto"/>
        <w:ind w:left="938" w:leftChars="195" w:hanging="470" w:hangingChars="196"/>
        <w:rPr>
          <w:color w:val="000000" w:themeColor="text1"/>
          <w14:textFill>
            <w14:solidFill>
              <w14:schemeClr w14:val="tx1"/>
            </w14:solidFill>
          </w14:textFill>
        </w:rPr>
      </w:pPr>
    </w:p>
    <w:p>
      <w:pPr>
        <w:adjustRightInd w:val="0"/>
        <w:spacing w:line="360" w:lineRule="auto"/>
        <w:ind w:left="879" w:leftChars="195" w:hanging="411" w:hangingChars="196"/>
        <w:rPr>
          <w:rFonts w:hint="eastAsia"/>
          <w:sz w:val="21"/>
          <w:szCs w:val="21"/>
        </w:rPr>
      </w:pPr>
    </w:p>
    <w:sectPr>
      <w:headerReference r:id="rId9"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TRFA.tmp,Bold">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076645"/>
      <w:docPartObj>
        <w:docPartGallery w:val="autotext"/>
      </w:docPartObj>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889867"/>
      <w:docPartObj>
        <w:docPartGallery w:val="autotext"/>
      </w:docPartObj>
    </w:sdtPr>
    <w:sdtContent>
      <w:p>
        <w:pPr>
          <w:pStyle w:val="11"/>
          <w:jc w:val="center"/>
        </w:pPr>
        <w:r>
          <w:fldChar w:fldCharType="begin"/>
        </w:r>
        <w:r>
          <w:instrText xml:space="preserve">PAGE   \* MERGEFORMAT</w:instrText>
        </w:r>
        <w:r>
          <w:fldChar w:fldCharType="separate"/>
        </w:r>
        <w:r>
          <w:rPr>
            <w:lang w:val="zh-CN"/>
          </w:rPr>
          <w:t>12</w:t>
        </w:r>
        <w:r>
          <w:fldChar w:fldCharType="end"/>
        </w:r>
      </w:p>
    </w:sdtContent>
  </w:sdt>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7E4C"/>
    <w:multiLevelType w:val="multilevel"/>
    <w:tmpl w:val="2D827E4C"/>
    <w:lvl w:ilvl="0" w:tentative="0">
      <w:start w:val="5"/>
      <w:numFmt w:val="decimal"/>
      <w:lvlText w:val="%1"/>
      <w:lvlJc w:val="left"/>
      <w:pPr>
        <w:ind w:left="435" w:hanging="435"/>
      </w:pPr>
      <w:rPr>
        <w:rFonts w:hint="default" w:hAnsi="宋体"/>
        <w:b/>
      </w:rPr>
    </w:lvl>
    <w:lvl w:ilvl="1" w:tentative="0">
      <w:start w:val="2"/>
      <w:numFmt w:val="decimal"/>
      <w:lvlText w:val="%1.%2"/>
      <w:lvlJc w:val="left"/>
      <w:pPr>
        <w:ind w:left="435" w:hanging="435"/>
      </w:pPr>
      <w:rPr>
        <w:rFonts w:hint="default" w:hAnsi="宋体"/>
        <w:b/>
      </w:rPr>
    </w:lvl>
    <w:lvl w:ilvl="2" w:tentative="0">
      <w:start w:val="3"/>
      <w:numFmt w:val="decimal"/>
      <w:lvlText w:val="%1.%2.%3"/>
      <w:lvlJc w:val="left"/>
      <w:pPr>
        <w:ind w:left="720" w:hanging="720"/>
      </w:pPr>
      <w:rPr>
        <w:rFonts w:hint="default" w:hAnsi="宋体"/>
        <w:b/>
      </w:rPr>
    </w:lvl>
    <w:lvl w:ilvl="3" w:tentative="0">
      <w:start w:val="1"/>
      <w:numFmt w:val="decimal"/>
      <w:lvlText w:val="%1.%2.%3.%4"/>
      <w:lvlJc w:val="left"/>
      <w:pPr>
        <w:ind w:left="720" w:hanging="720"/>
      </w:pPr>
      <w:rPr>
        <w:rFonts w:hint="default" w:hAnsi="宋体"/>
        <w:b/>
      </w:rPr>
    </w:lvl>
    <w:lvl w:ilvl="4" w:tentative="0">
      <w:start w:val="1"/>
      <w:numFmt w:val="decimal"/>
      <w:lvlText w:val="%1.%2.%3.%4.%5"/>
      <w:lvlJc w:val="left"/>
      <w:pPr>
        <w:ind w:left="1080" w:hanging="1080"/>
      </w:pPr>
      <w:rPr>
        <w:rFonts w:hint="default" w:hAnsi="宋体"/>
        <w:b/>
      </w:rPr>
    </w:lvl>
    <w:lvl w:ilvl="5" w:tentative="0">
      <w:start w:val="1"/>
      <w:numFmt w:val="decimal"/>
      <w:lvlText w:val="%1.%2.%3.%4.%5.%6"/>
      <w:lvlJc w:val="left"/>
      <w:pPr>
        <w:ind w:left="1080" w:hanging="1080"/>
      </w:pPr>
      <w:rPr>
        <w:rFonts w:hint="default" w:hAnsi="宋体"/>
        <w:b/>
      </w:rPr>
    </w:lvl>
    <w:lvl w:ilvl="6" w:tentative="0">
      <w:start w:val="1"/>
      <w:numFmt w:val="decimal"/>
      <w:lvlText w:val="%1.%2.%3.%4.%5.%6.%7"/>
      <w:lvlJc w:val="left"/>
      <w:pPr>
        <w:ind w:left="1080" w:hanging="1080"/>
      </w:pPr>
      <w:rPr>
        <w:rFonts w:hint="default" w:hAnsi="宋体"/>
        <w:b/>
      </w:rPr>
    </w:lvl>
    <w:lvl w:ilvl="7" w:tentative="0">
      <w:start w:val="1"/>
      <w:numFmt w:val="decimal"/>
      <w:lvlText w:val="%1.%2.%3.%4.%5.%6.%7.%8"/>
      <w:lvlJc w:val="left"/>
      <w:pPr>
        <w:ind w:left="1440" w:hanging="1440"/>
      </w:pPr>
      <w:rPr>
        <w:rFonts w:hint="default" w:hAnsi="宋体"/>
        <w:b/>
      </w:rPr>
    </w:lvl>
    <w:lvl w:ilvl="8" w:tentative="0">
      <w:start w:val="1"/>
      <w:numFmt w:val="decimal"/>
      <w:lvlText w:val="%1.%2.%3.%4.%5.%6.%7.%8.%9"/>
      <w:lvlJc w:val="left"/>
      <w:pPr>
        <w:ind w:left="1440" w:hanging="1440"/>
      </w:pPr>
      <w:rPr>
        <w:rFonts w:hint="default" w:hAnsi="宋体"/>
        <w:b/>
      </w:rPr>
    </w:lvl>
  </w:abstractNum>
  <w:abstractNum w:abstractNumId="1">
    <w:nsid w:val="564D0189"/>
    <w:multiLevelType w:val="multilevel"/>
    <w:tmpl w:val="564D01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7D3FBC"/>
    <w:multiLevelType w:val="multilevel"/>
    <w:tmpl w:val="657D3FBC"/>
    <w:lvl w:ilvl="0" w:tentative="0">
      <w:start w:val="1"/>
      <w:numFmt w:val="upperLetter"/>
      <w:pStyle w:val="60"/>
      <w:suff w:val="nothing"/>
      <w:lvlText w:val="附　录　%1"/>
      <w:lvlJc w:val="left"/>
      <w:pPr>
        <w:ind w:left="3420" w:firstLine="0"/>
      </w:pPr>
      <w:rPr>
        <w:rFonts w:hint="eastAsia" w:ascii="黑体" w:hAnsi="Times New Roman" w:eastAsia="黑体"/>
        <w:b w:val="0"/>
        <w:i w:val="0"/>
        <w:spacing w:val="0"/>
        <w:w w:val="100"/>
        <w:sz w:val="21"/>
        <w:lang w:val="en-US"/>
      </w:rPr>
    </w:lvl>
    <w:lvl w:ilvl="1" w:tentative="0">
      <w:start w:val="1"/>
      <w:numFmt w:val="decimal"/>
      <w:pStyle w:val="65"/>
      <w:suff w:val="nothing"/>
      <w:lvlText w:val="%1.%2　"/>
      <w:lvlJc w:val="left"/>
      <w:pPr>
        <w:ind w:left="2790" w:firstLine="0"/>
      </w:pPr>
      <w:rPr>
        <w:rFonts w:hint="eastAsia" w:ascii="黑体" w:hAnsi="Times New Roman" w:eastAsia="黑体"/>
        <w:b w:val="0"/>
        <w:i w:val="0"/>
        <w:snapToGrid/>
        <w:spacing w:val="0"/>
        <w:w w:val="100"/>
        <w:kern w:val="21"/>
        <w:sz w:val="21"/>
      </w:rPr>
    </w:lvl>
    <w:lvl w:ilvl="2" w:tentative="0">
      <w:start w:val="1"/>
      <w:numFmt w:val="decimal"/>
      <w:pStyle w:val="66"/>
      <w:suff w:val="nothing"/>
      <w:lvlText w:val="%1.%2.%3　"/>
      <w:lvlJc w:val="left"/>
      <w:pPr>
        <w:ind w:left="2790" w:firstLine="0"/>
      </w:pPr>
      <w:rPr>
        <w:rFonts w:hint="eastAsia" w:ascii="黑体" w:hAnsi="Times New Roman" w:eastAsia="黑体"/>
        <w:b w:val="0"/>
        <w:i w:val="0"/>
        <w:sz w:val="21"/>
      </w:rPr>
    </w:lvl>
    <w:lvl w:ilvl="3" w:tentative="0">
      <w:start w:val="1"/>
      <w:numFmt w:val="decimal"/>
      <w:pStyle w:val="61"/>
      <w:suff w:val="nothing"/>
      <w:lvlText w:val="%1.%2.%3.%4　"/>
      <w:lvlJc w:val="left"/>
      <w:pPr>
        <w:ind w:left="2790" w:firstLine="0"/>
      </w:pPr>
      <w:rPr>
        <w:rFonts w:hint="eastAsia" w:ascii="黑体" w:hAnsi="Times New Roman" w:eastAsia="黑体"/>
        <w:b w:val="0"/>
        <w:i w:val="0"/>
        <w:sz w:val="21"/>
      </w:rPr>
    </w:lvl>
    <w:lvl w:ilvl="4" w:tentative="0">
      <w:start w:val="1"/>
      <w:numFmt w:val="decimal"/>
      <w:pStyle w:val="62"/>
      <w:suff w:val="nothing"/>
      <w:lvlText w:val="%1.%2.%3.%4.%5　"/>
      <w:lvlJc w:val="left"/>
      <w:pPr>
        <w:ind w:left="2790" w:firstLine="0"/>
      </w:pPr>
      <w:rPr>
        <w:rFonts w:hint="eastAsia" w:ascii="黑体" w:hAnsi="Times New Roman" w:eastAsia="黑体"/>
        <w:b w:val="0"/>
        <w:i w:val="0"/>
        <w:sz w:val="21"/>
      </w:rPr>
    </w:lvl>
    <w:lvl w:ilvl="5" w:tentative="0">
      <w:start w:val="1"/>
      <w:numFmt w:val="decimal"/>
      <w:pStyle w:val="63"/>
      <w:suff w:val="nothing"/>
      <w:lvlText w:val="%1.%2.%3.%4.%5.%6　"/>
      <w:lvlJc w:val="left"/>
      <w:pPr>
        <w:ind w:left="2790" w:firstLine="0"/>
      </w:pPr>
      <w:rPr>
        <w:rFonts w:hint="eastAsia" w:ascii="黑体" w:hAnsi="Times New Roman" w:eastAsia="黑体"/>
        <w:b w:val="0"/>
        <w:i w:val="0"/>
        <w:sz w:val="21"/>
      </w:rPr>
    </w:lvl>
    <w:lvl w:ilvl="6" w:tentative="0">
      <w:start w:val="1"/>
      <w:numFmt w:val="decimal"/>
      <w:pStyle w:val="64"/>
      <w:suff w:val="nothing"/>
      <w:lvlText w:val="%1.%2.%3.%4.%5.%6.%7　"/>
      <w:lvlJc w:val="left"/>
      <w:pPr>
        <w:ind w:left="2790" w:firstLine="0"/>
      </w:pPr>
      <w:rPr>
        <w:rFonts w:hint="eastAsia" w:ascii="黑体" w:hAnsi="Times New Roman" w:eastAsia="黑体"/>
        <w:b w:val="0"/>
        <w:i w:val="0"/>
        <w:sz w:val="21"/>
      </w:rPr>
    </w:lvl>
    <w:lvl w:ilvl="7" w:tentative="0">
      <w:start w:val="1"/>
      <w:numFmt w:val="decimal"/>
      <w:lvlText w:val="%1.%2.%3.%4.%5.%6.%7.%8"/>
      <w:lvlJc w:val="left"/>
      <w:pPr>
        <w:tabs>
          <w:tab w:val="left" w:pos="7184"/>
        </w:tabs>
        <w:ind w:left="7184" w:hanging="1418"/>
      </w:pPr>
      <w:rPr>
        <w:rFonts w:hint="eastAsia"/>
      </w:rPr>
    </w:lvl>
    <w:lvl w:ilvl="8" w:tentative="0">
      <w:start w:val="1"/>
      <w:numFmt w:val="decimal"/>
      <w:lvlText w:val="%1.%2.%3.%4.%5.%6.%7.%8.%9"/>
      <w:lvlJc w:val="left"/>
      <w:pPr>
        <w:tabs>
          <w:tab w:val="left" w:pos="7892"/>
        </w:tabs>
        <w:ind w:left="7892" w:hanging="1700"/>
      </w:pPr>
      <w:rPr>
        <w:rFonts w:hint="eastAsia"/>
      </w:rPr>
    </w:lvl>
  </w:abstractNum>
  <w:abstractNum w:abstractNumId="3">
    <w:nsid w:val="6B154311"/>
    <w:multiLevelType w:val="multilevel"/>
    <w:tmpl w:val="6B15431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EA2025"/>
    <w:multiLevelType w:val="multilevel"/>
    <w:tmpl w:val="6CEA2025"/>
    <w:lvl w:ilvl="0" w:tentative="0">
      <w:start w:val="1"/>
      <w:numFmt w:val="none"/>
      <w:pStyle w:val="27"/>
      <w:suff w:val="nothing"/>
      <w:lvlText w:val="%1"/>
      <w:lvlJc w:val="left"/>
      <w:pPr>
        <w:ind w:left="0" w:firstLine="0"/>
      </w:pPr>
      <w:rPr>
        <w:rFonts w:hint="default" w:ascii="Times New Roman" w:hAnsi="Times New Roman"/>
        <w:b/>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z w:val="21"/>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pStyle w:val="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7D"/>
    <w:rsid w:val="00002EF7"/>
    <w:rsid w:val="00003A4E"/>
    <w:rsid w:val="0000415A"/>
    <w:rsid w:val="0000472D"/>
    <w:rsid w:val="00005321"/>
    <w:rsid w:val="00006EB4"/>
    <w:rsid w:val="0001043F"/>
    <w:rsid w:val="0001148F"/>
    <w:rsid w:val="0001343C"/>
    <w:rsid w:val="000136A1"/>
    <w:rsid w:val="0001403E"/>
    <w:rsid w:val="00014C56"/>
    <w:rsid w:val="00015138"/>
    <w:rsid w:val="00015249"/>
    <w:rsid w:val="00016687"/>
    <w:rsid w:val="000202E7"/>
    <w:rsid w:val="00020516"/>
    <w:rsid w:val="00020A9C"/>
    <w:rsid w:val="000214A6"/>
    <w:rsid w:val="00022463"/>
    <w:rsid w:val="00023AF1"/>
    <w:rsid w:val="00023E17"/>
    <w:rsid w:val="00024060"/>
    <w:rsid w:val="00026C0C"/>
    <w:rsid w:val="00026D2D"/>
    <w:rsid w:val="000311D6"/>
    <w:rsid w:val="000325BA"/>
    <w:rsid w:val="00033A32"/>
    <w:rsid w:val="000340EB"/>
    <w:rsid w:val="000369E4"/>
    <w:rsid w:val="00041771"/>
    <w:rsid w:val="000420CE"/>
    <w:rsid w:val="0004294F"/>
    <w:rsid w:val="00042D7E"/>
    <w:rsid w:val="000433D6"/>
    <w:rsid w:val="000439FE"/>
    <w:rsid w:val="00045310"/>
    <w:rsid w:val="00045A07"/>
    <w:rsid w:val="00046938"/>
    <w:rsid w:val="00050023"/>
    <w:rsid w:val="000502FA"/>
    <w:rsid w:val="0005088E"/>
    <w:rsid w:val="00051C94"/>
    <w:rsid w:val="00054692"/>
    <w:rsid w:val="00055AF4"/>
    <w:rsid w:val="00056A5F"/>
    <w:rsid w:val="00056CA0"/>
    <w:rsid w:val="00056FBC"/>
    <w:rsid w:val="0006002F"/>
    <w:rsid w:val="00060BAD"/>
    <w:rsid w:val="00060D48"/>
    <w:rsid w:val="00060F59"/>
    <w:rsid w:val="00061543"/>
    <w:rsid w:val="00061B78"/>
    <w:rsid w:val="00063631"/>
    <w:rsid w:val="00064AA7"/>
    <w:rsid w:val="0006506B"/>
    <w:rsid w:val="00065A2B"/>
    <w:rsid w:val="00065AE4"/>
    <w:rsid w:val="00065C56"/>
    <w:rsid w:val="000670A7"/>
    <w:rsid w:val="00070505"/>
    <w:rsid w:val="00071C61"/>
    <w:rsid w:val="00073127"/>
    <w:rsid w:val="00073B92"/>
    <w:rsid w:val="00074634"/>
    <w:rsid w:val="000759FC"/>
    <w:rsid w:val="00076AEC"/>
    <w:rsid w:val="00077AD0"/>
    <w:rsid w:val="0008082D"/>
    <w:rsid w:val="00081EFB"/>
    <w:rsid w:val="00082654"/>
    <w:rsid w:val="00083D8E"/>
    <w:rsid w:val="000840AD"/>
    <w:rsid w:val="00084C10"/>
    <w:rsid w:val="00085505"/>
    <w:rsid w:val="00087F61"/>
    <w:rsid w:val="000901C3"/>
    <w:rsid w:val="000902E5"/>
    <w:rsid w:val="00090D97"/>
    <w:rsid w:val="00090E3D"/>
    <w:rsid w:val="00091E81"/>
    <w:rsid w:val="00093ACE"/>
    <w:rsid w:val="00094174"/>
    <w:rsid w:val="00097257"/>
    <w:rsid w:val="00097CA7"/>
    <w:rsid w:val="000A03EF"/>
    <w:rsid w:val="000A0ED8"/>
    <w:rsid w:val="000A11DF"/>
    <w:rsid w:val="000A1BE2"/>
    <w:rsid w:val="000A3AF0"/>
    <w:rsid w:val="000A3E91"/>
    <w:rsid w:val="000A466E"/>
    <w:rsid w:val="000A4ACB"/>
    <w:rsid w:val="000A4F69"/>
    <w:rsid w:val="000A563D"/>
    <w:rsid w:val="000A5A86"/>
    <w:rsid w:val="000A5D23"/>
    <w:rsid w:val="000A6BC5"/>
    <w:rsid w:val="000A6E17"/>
    <w:rsid w:val="000A71CF"/>
    <w:rsid w:val="000A7205"/>
    <w:rsid w:val="000B1D3D"/>
    <w:rsid w:val="000B2016"/>
    <w:rsid w:val="000B23EF"/>
    <w:rsid w:val="000B29FE"/>
    <w:rsid w:val="000B2FF7"/>
    <w:rsid w:val="000B3B35"/>
    <w:rsid w:val="000B4D79"/>
    <w:rsid w:val="000B6509"/>
    <w:rsid w:val="000B76DE"/>
    <w:rsid w:val="000B7A76"/>
    <w:rsid w:val="000B7DA2"/>
    <w:rsid w:val="000C00EC"/>
    <w:rsid w:val="000C04EE"/>
    <w:rsid w:val="000C10C9"/>
    <w:rsid w:val="000C26ED"/>
    <w:rsid w:val="000C28EC"/>
    <w:rsid w:val="000C2EC0"/>
    <w:rsid w:val="000C5E4F"/>
    <w:rsid w:val="000C6768"/>
    <w:rsid w:val="000C6C2A"/>
    <w:rsid w:val="000D1C4C"/>
    <w:rsid w:val="000D3731"/>
    <w:rsid w:val="000D3929"/>
    <w:rsid w:val="000D540F"/>
    <w:rsid w:val="000D6DD0"/>
    <w:rsid w:val="000D73F9"/>
    <w:rsid w:val="000D7A07"/>
    <w:rsid w:val="000D7A46"/>
    <w:rsid w:val="000D7C3C"/>
    <w:rsid w:val="000E0A7F"/>
    <w:rsid w:val="000E3EC8"/>
    <w:rsid w:val="000E42F7"/>
    <w:rsid w:val="000E7C76"/>
    <w:rsid w:val="000F1CAB"/>
    <w:rsid w:val="000F291F"/>
    <w:rsid w:val="000F303B"/>
    <w:rsid w:val="000F342A"/>
    <w:rsid w:val="000F377D"/>
    <w:rsid w:val="000F383F"/>
    <w:rsid w:val="000F3925"/>
    <w:rsid w:val="000F4525"/>
    <w:rsid w:val="000F474D"/>
    <w:rsid w:val="000F52DE"/>
    <w:rsid w:val="000F55EE"/>
    <w:rsid w:val="000F60AF"/>
    <w:rsid w:val="000F6359"/>
    <w:rsid w:val="000F636D"/>
    <w:rsid w:val="000F63FB"/>
    <w:rsid w:val="000F64B1"/>
    <w:rsid w:val="000F6DA4"/>
    <w:rsid w:val="000F7153"/>
    <w:rsid w:val="00100BF5"/>
    <w:rsid w:val="0010174D"/>
    <w:rsid w:val="00101C18"/>
    <w:rsid w:val="00102C8A"/>
    <w:rsid w:val="001036FA"/>
    <w:rsid w:val="001062AB"/>
    <w:rsid w:val="00106353"/>
    <w:rsid w:val="0011063A"/>
    <w:rsid w:val="00112563"/>
    <w:rsid w:val="00113620"/>
    <w:rsid w:val="00113B82"/>
    <w:rsid w:val="00114C4E"/>
    <w:rsid w:val="00114D5B"/>
    <w:rsid w:val="0011502E"/>
    <w:rsid w:val="001167F4"/>
    <w:rsid w:val="00120095"/>
    <w:rsid w:val="001208B7"/>
    <w:rsid w:val="00121989"/>
    <w:rsid w:val="00121DE6"/>
    <w:rsid w:val="0012207C"/>
    <w:rsid w:val="0012409A"/>
    <w:rsid w:val="00124DA2"/>
    <w:rsid w:val="001268FA"/>
    <w:rsid w:val="001274E4"/>
    <w:rsid w:val="001302E7"/>
    <w:rsid w:val="00130CBF"/>
    <w:rsid w:val="00133A5A"/>
    <w:rsid w:val="001341BE"/>
    <w:rsid w:val="00135724"/>
    <w:rsid w:val="00136BFD"/>
    <w:rsid w:val="00140083"/>
    <w:rsid w:val="00140378"/>
    <w:rsid w:val="00140F43"/>
    <w:rsid w:val="0014131F"/>
    <w:rsid w:val="001413C2"/>
    <w:rsid w:val="00141869"/>
    <w:rsid w:val="00142889"/>
    <w:rsid w:val="00142CE8"/>
    <w:rsid w:val="00143058"/>
    <w:rsid w:val="00144A48"/>
    <w:rsid w:val="001462BB"/>
    <w:rsid w:val="0014748B"/>
    <w:rsid w:val="00147853"/>
    <w:rsid w:val="001478E1"/>
    <w:rsid w:val="00147A82"/>
    <w:rsid w:val="00147B94"/>
    <w:rsid w:val="00150107"/>
    <w:rsid w:val="001505AE"/>
    <w:rsid w:val="00150B14"/>
    <w:rsid w:val="00150BD3"/>
    <w:rsid w:val="00151032"/>
    <w:rsid w:val="00152E42"/>
    <w:rsid w:val="00154E89"/>
    <w:rsid w:val="0015592C"/>
    <w:rsid w:val="00155E27"/>
    <w:rsid w:val="001565A7"/>
    <w:rsid w:val="001601FA"/>
    <w:rsid w:val="0016266D"/>
    <w:rsid w:val="00163100"/>
    <w:rsid w:val="001633A7"/>
    <w:rsid w:val="00164E18"/>
    <w:rsid w:val="0016528E"/>
    <w:rsid w:val="00165CAE"/>
    <w:rsid w:val="00166ADF"/>
    <w:rsid w:val="00166C2B"/>
    <w:rsid w:val="00171C6D"/>
    <w:rsid w:val="0017282C"/>
    <w:rsid w:val="001728F4"/>
    <w:rsid w:val="001729D2"/>
    <w:rsid w:val="001747E3"/>
    <w:rsid w:val="001759A5"/>
    <w:rsid w:val="00175E0F"/>
    <w:rsid w:val="0017718B"/>
    <w:rsid w:val="00177884"/>
    <w:rsid w:val="00186040"/>
    <w:rsid w:val="001874AC"/>
    <w:rsid w:val="00187DED"/>
    <w:rsid w:val="001912EE"/>
    <w:rsid w:val="00191977"/>
    <w:rsid w:val="001920EB"/>
    <w:rsid w:val="00194B2D"/>
    <w:rsid w:val="001954EF"/>
    <w:rsid w:val="00196FAA"/>
    <w:rsid w:val="001A027D"/>
    <w:rsid w:val="001A361D"/>
    <w:rsid w:val="001A4D77"/>
    <w:rsid w:val="001A4F08"/>
    <w:rsid w:val="001A53E6"/>
    <w:rsid w:val="001A6F7D"/>
    <w:rsid w:val="001A740A"/>
    <w:rsid w:val="001A7623"/>
    <w:rsid w:val="001A7852"/>
    <w:rsid w:val="001B0002"/>
    <w:rsid w:val="001B048E"/>
    <w:rsid w:val="001B350F"/>
    <w:rsid w:val="001B358B"/>
    <w:rsid w:val="001B3786"/>
    <w:rsid w:val="001B3D22"/>
    <w:rsid w:val="001B40CE"/>
    <w:rsid w:val="001B4452"/>
    <w:rsid w:val="001B476F"/>
    <w:rsid w:val="001B48A1"/>
    <w:rsid w:val="001B493C"/>
    <w:rsid w:val="001B5191"/>
    <w:rsid w:val="001B55E8"/>
    <w:rsid w:val="001B56AA"/>
    <w:rsid w:val="001B5E42"/>
    <w:rsid w:val="001B65BE"/>
    <w:rsid w:val="001B7090"/>
    <w:rsid w:val="001B7526"/>
    <w:rsid w:val="001B7859"/>
    <w:rsid w:val="001C043A"/>
    <w:rsid w:val="001C0C28"/>
    <w:rsid w:val="001C15A3"/>
    <w:rsid w:val="001C1E1A"/>
    <w:rsid w:val="001C2D93"/>
    <w:rsid w:val="001C3013"/>
    <w:rsid w:val="001C341D"/>
    <w:rsid w:val="001C3936"/>
    <w:rsid w:val="001C3D64"/>
    <w:rsid w:val="001C3DF6"/>
    <w:rsid w:val="001C46B5"/>
    <w:rsid w:val="001C4E31"/>
    <w:rsid w:val="001C578D"/>
    <w:rsid w:val="001C7993"/>
    <w:rsid w:val="001D0F8F"/>
    <w:rsid w:val="001D119F"/>
    <w:rsid w:val="001D156F"/>
    <w:rsid w:val="001D18C1"/>
    <w:rsid w:val="001D1DF9"/>
    <w:rsid w:val="001D2457"/>
    <w:rsid w:val="001D2814"/>
    <w:rsid w:val="001D2AF4"/>
    <w:rsid w:val="001D36C4"/>
    <w:rsid w:val="001D4713"/>
    <w:rsid w:val="001D6269"/>
    <w:rsid w:val="001D6A4F"/>
    <w:rsid w:val="001E01F7"/>
    <w:rsid w:val="001E09B1"/>
    <w:rsid w:val="001E0D3C"/>
    <w:rsid w:val="001E0FF2"/>
    <w:rsid w:val="001E13D3"/>
    <w:rsid w:val="001E3349"/>
    <w:rsid w:val="001E3455"/>
    <w:rsid w:val="001E3B07"/>
    <w:rsid w:val="001E3F18"/>
    <w:rsid w:val="001E5AA1"/>
    <w:rsid w:val="001E5C94"/>
    <w:rsid w:val="001E5FB7"/>
    <w:rsid w:val="001E7489"/>
    <w:rsid w:val="001E7941"/>
    <w:rsid w:val="001F2535"/>
    <w:rsid w:val="001F27F6"/>
    <w:rsid w:val="001F27FD"/>
    <w:rsid w:val="001F3384"/>
    <w:rsid w:val="001F35A9"/>
    <w:rsid w:val="001F3FC8"/>
    <w:rsid w:val="001F50E0"/>
    <w:rsid w:val="001F590C"/>
    <w:rsid w:val="001F6615"/>
    <w:rsid w:val="001F679F"/>
    <w:rsid w:val="001F740B"/>
    <w:rsid w:val="00200584"/>
    <w:rsid w:val="0020075C"/>
    <w:rsid w:val="0020124D"/>
    <w:rsid w:val="00201FA5"/>
    <w:rsid w:val="0020413D"/>
    <w:rsid w:val="002043C5"/>
    <w:rsid w:val="00204825"/>
    <w:rsid w:val="00204E16"/>
    <w:rsid w:val="00205259"/>
    <w:rsid w:val="0020539D"/>
    <w:rsid w:val="00205876"/>
    <w:rsid w:val="00206DE2"/>
    <w:rsid w:val="002079F8"/>
    <w:rsid w:val="002100A4"/>
    <w:rsid w:val="00210DDD"/>
    <w:rsid w:val="002131ED"/>
    <w:rsid w:val="002153F8"/>
    <w:rsid w:val="002154D8"/>
    <w:rsid w:val="00215ED4"/>
    <w:rsid w:val="002166E7"/>
    <w:rsid w:val="00216D52"/>
    <w:rsid w:val="00217749"/>
    <w:rsid w:val="0022059A"/>
    <w:rsid w:val="0022097A"/>
    <w:rsid w:val="00220BB3"/>
    <w:rsid w:val="00221A67"/>
    <w:rsid w:val="002220CA"/>
    <w:rsid w:val="002234DD"/>
    <w:rsid w:val="002236CC"/>
    <w:rsid w:val="002242F0"/>
    <w:rsid w:val="0022489D"/>
    <w:rsid w:val="0022581D"/>
    <w:rsid w:val="00225AF7"/>
    <w:rsid w:val="00226B17"/>
    <w:rsid w:val="00231599"/>
    <w:rsid w:val="002318F7"/>
    <w:rsid w:val="00232F8E"/>
    <w:rsid w:val="0023376C"/>
    <w:rsid w:val="002341B3"/>
    <w:rsid w:val="0023495E"/>
    <w:rsid w:val="00235022"/>
    <w:rsid w:val="00235230"/>
    <w:rsid w:val="00240612"/>
    <w:rsid w:val="00240CD4"/>
    <w:rsid w:val="00240F34"/>
    <w:rsid w:val="00241720"/>
    <w:rsid w:val="002419FF"/>
    <w:rsid w:val="002424F6"/>
    <w:rsid w:val="002425D2"/>
    <w:rsid w:val="00242F34"/>
    <w:rsid w:val="002431B9"/>
    <w:rsid w:val="002438C8"/>
    <w:rsid w:val="00246344"/>
    <w:rsid w:val="00246776"/>
    <w:rsid w:val="00246ED3"/>
    <w:rsid w:val="00247344"/>
    <w:rsid w:val="00250652"/>
    <w:rsid w:val="00250653"/>
    <w:rsid w:val="0025096A"/>
    <w:rsid w:val="00250BF9"/>
    <w:rsid w:val="00251C76"/>
    <w:rsid w:val="002520D1"/>
    <w:rsid w:val="00253F65"/>
    <w:rsid w:val="002541D4"/>
    <w:rsid w:val="00254A42"/>
    <w:rsid w:val="00255B5D"/>
    <w:rsid w:val="00257814"/>
    <w:rsid w:val="00257B40"/>
    <w:rsid w:val="00257C75"/>
    <w:rsid w:val="002616CC"/>
    <w:rsid w:val="00261F18"/>
    <w:rsid w:val="00262260"/>
    <w:rsid w:val="002626AA"/>
    <w:rsid w:val="00264603"/>
    <w:rsid w:val="002648FC"/>
    <w:rsid w:val="00264C32"/>
    <w:rsid w:val="00266401"/>
    <w:rsid w:val="002665A8"/>
    <w:rsid w:val="002671CD"/>
    <w:rsid w:val="00267319"/>
    <w:rsid w:val="002704A2"/>
    <w:rsid w:val="00270713"/>
    <w:rsid w:val="00272A73"/>
    <w:rsid w:val="002774D3"/>
    <w:rsid w:val="00277FA5"/>
    <w:rsid w:val="002805BA"/>
    <w:rsid w:val="00283C40"/>
    <w:rsid w:val="00284ADB"/>
    <w:rsid w:val="0028610B"/>
    <w:rsid w:val="00286D17"/>
    <w:rsid w:val="00287F13"/>
    <w:rsid w:val="002900A1"/>
    <w:rsid w:val="00290BBC"/>
    <w:rsid w:val="002927A9"/>
    <w:rsid w:val="002950F9"/>
    <w:rsid w:val="00295274"/>
    <w:rsid w:val="00296188"/>
    <w:rsid w:val="002A0B99"/>
    <w:rsid w:val="002A13CD"/>
    <w:rsid w:val="002A17A8"/>
    <w:rsid w:val="002A20C2"/>
    <w:rsid w:val="002A215F"/>
    <w:rsid w:val="002A3AB0"/>
    <w:rsid w:val="002A3FBA"/>
    <w:rsid w:val="002A6393"/>
    <w:rsid w:val="002A7796"/>
    <w:rsid w:val="002B0D2E"/>
    <w:rsid w:val="002B21DE"/>
    <w:rsid w:val="002B50C5"/>
    <w:rsid w:val="002B61F4"/>
    <w:rsid w:val="002B7277"/>
    <w:rsid w:val="002B7987"/>
    <w:rsid w:val="002B7DF7"/>
    <w:rsid w:val="002C0708"/>
    <w:rsid w:val="002C0B32"/>
    <w:rsid w:val="002C19DE"/>
    <w:rsid w:val="002C41FD"/>
    <w:rsid w:val="002C4962"/>
    <w:rsid w:val="002C60CE"/>
    <w:rsid w:val="002C669D"/>
    <w:rsid w:val="002C69E4"/>
    <w:rsid w:val="002C6A0B"/>
    <w:rsid w:val="002C6DD9"/>
    <w:rsid w:val="002C70B1"/>
    <w:rsid w:val="002D0775"/>
    <w:rsid w:val="002D138F"/>
    <w:rsid w:val="002D288A"/>
    <w:rsid w:val="002D299E"/>
    <w:rsid w:val="002D4B32"/>
    <w:rsid w:val="002D5878"/>
    <w:rsid w:val="002D59B0"/>
    <w:rsid w:val="002E01C8"/>
    <w:rsid w:val="002E0305"/>
    <w:rsid w:val="002E0343"/>
    <w:rsid w:val="002E0C32"/>
    <w:rsid w:val="002E2898"/>
    <w:rsid w:val="002E3A3E"/>
    <w:rsid w:val="002E3F29"/>
    <w:rsid w:val="002E42D0"/>
    <w:rsid w:val="002E4AA3"/>
    <w:rsid w:val="002E4CE5"/>
    <w:rsid w:val="002E53DF"/>
    <w:rsid w:val="002E5B35"/>
    <w:rsid w:val="002E5E07"/>
    <w:rsid w:val="002E69E4"/>
    <w:rsid w:val="002E6CBC"/>
    <w:rsid w:val="002E6E91"/>
    <w:rsid w:val="002F0398"/>
    <w:rsid w:val="002F04B5"/>
    <w:rsid w:val="002F0A2B"/>
    <w:rsid w:val="002F1903"/>
    <w:rsid w:val="002F1A19"/>
    <w:rsid w:val="002F2412"/>
    <w:rsid w:val="002F2A7B"/>
    <w:rsid w:val="002F33FA"/>
    <w:rsid w:val="002F469A"/>
    <w:rsid w:val="002F4892"/>
    <w:rsid w:val="002F54D5"/>
    <w:rsid w:val="002F5E19"/>
    <w:rsid w:val="002F7EFD"/>
    <w:rsid w:val="003001A3"/>
    <w:rsid w:val="00300C7A"/>
    <w:rsid w:val="0030325A"/>
    <w:rsid w:val="003055A6"/>
    <w:rsid w:val="003110A4"/>
    <w:rsid w:val="00314192"/>
    <w:rsid w:val="00314EFC"/>
    <w:rsid w:val="00316FA0"/>
    <w:rsid w:val="00321DF1"/>
    <w:rsid w:val="00322DE8"/>
    <w:rsid w:val="003231D5"/>
    <w:rsid w:val="003234E1"/>
    <w:rsid w:val="00323633"/>
    <w:rsid w:val="003264B1"/>
    <w:rsid w:val="003270E0"/>
    <w:rsid w:val="00331B1E"/>
    <w:rsid w:val="003337DE"/>
    <w:rsid w:val="0033393F"/>
    <w:rsid w:val="00333BC4"/>
    <w:rsid w:val="00333CA5"/>
    <w:rsid w:val="003351D5"/>
    <w:rsid w:val="00335C6C"/>
    <w:rsid w:val="003365C5"/>
    <w:rsid w:val="003369EE"/>
    <w:rsid w:val="00341C1B"/>
    <w:rsid w:val="0034275A"/>
    <w:rsid w:val="003429D0"/>
    <w:rsid w:val="003441B1"/>
    <w:rsid w:val="003446DE"/>
    <w:rsid w:val="00346852"/>
    <w:rsid w:val="003468F7"/>
    <w:rsid w:val="003472D5"/>
    <w:rsid w:val="00347FE8"/>
    <w:rsid w:val="00353427"/>
    <w:rsid w:val="00354DE6"/>
    <w:rsid w:val="0035549F"/>
    <w:rsid w:val="00356462"/>
    <w:rsid w:val="00356D93"/>
    <w:rsid w:val="00357A7B"/>
    <w:rsid w:val="00357ACE"/>
    <w:rsid w:val="00360293"/>
    <w:rsid w:val="003618AC"/>
    <w:rsid w:val="00361DA1"/>
    <w:rsid w:val="003666AF"/>
    <w:rsid w:val="00366A7E"/>
    <w:rsid w:val="003671F7"/>
    <w:rsid w:val="00367859"/>
    <w:rsid w:val="00367D7E"/>
    <w:rsid w:val="00367F17"/>
    <w:rsid w:val="00370B13"/>
    <w:rsid w:val="00371118"/>
    <w:rsid w:val="00372DF9"/>
    <w:rsid w:val="00373179"/>
    <w:rsid w:val="0037483E"/>
    <w:rsid w:val="0037582F"/>
    <w:rsid w:val="003769EB"/>
    <w:rsid w:val="003771F0"/>
    <w:rsid w:val="0037766F"/>
    <w:rsid w:val="003779B4"/>
    <w:rsid w:val="00380050"/>
    <w:rsid w:val="00380708"/>
    <w:rsid w:val="0038261B"/>
    <w:rsid w:val="00382DAE"/>
    <w:rsid w:val="003831B4"/>
    <w:rsid w:val="00383AE3"/>
    <w:rsid w:val="00383CB4"/>
    <w:rsid w:val="00383F03"/>
    <w:rsid w:val="00384E13"/>
    <w:rsid w:val="00385E9A"/>
    <w:rsid w:val="0038614C"/>
    <w:rsid w:val="00386294"/>
    <w:rsid w:val="003863CD"/>
    <w:rsid w:val="00393A40"/>
    <w:rsid w:val="00393BFD"/>
    <w:rsid w:val="0039425F"/>
    <w:rsid w:val="003951F5"/>
    <w:rsid w:val="0039575B"/>
    <w:rsid w:val="00396780"/>
    <w:rsid w:val="0039727D"/>
    <w:rsid w:val="003A014C"/>
    <w:rsid w:val="003A2242"/>
    <w:rsid w:val="003A38AB"/>
    <w:rsid w:val="003A41C9"/>
    <w:rsid w:val="003A5B0F"/>
    <w:rsid w:val="003A6955"/>
    <w:rsid w:val="003A6BB5"/>
    <w:rsid w:val="003A70FC"/>
    <w:rsid w:val="003A779D"/>
    <w:rsid w:val="003B1B93"/>
    <w:rsid w:val="003B36EF"/>
    <w:rsid w:val="003B3F97"/>
    <w:rsid w:val="003B50AF"/>
    <w:rsid w:val="003B5355"/>
    <w:rsid w:val="003B795E"/>
    <w:rsid w:val="003C0A8A"/>
    <w:rsid w:val="003C1BE1"/>
    <w:rsid w:val="003C1FDF"/>
    <w:rsid w:val="003C200F"/>
    <w:rsid w:val="003C2678"/>
    <w:rsid w:val="003C5F29"/>
    <w:rsid w:val="003C6037"/>
    <w:rsid w:val="003C6250"/>
    <w:rsid w:val="003C6BE3"/>
    <w:rsid w:val="003C7BDB"/>
    <w:rsid w:val="003D1C88"/>
    <w:rsid w:val="003D45FD"/>
    <w:rsid w:val="003D4EAA"/>
    <w:rsid w:val="003D5C8C"/>
    <w:rsid w:val="003D7376"/>
    <w:rsid w:val="003D74C7"/>
    <w:rsid w:val="003D78B4"/>
    <w:rsid w:val="003E0886"/>
    <w:rsid w:val="003E130B"/>
    <w:rsid w:val="003E37D1"/>
    <w:rsid w:val="003E5AD1"/>
    <w:rsid w:val="003E6862"/>
    <w:rsid w:val="003E6BA7"/>
    <w:rsid w:val="003E756B"/>
    <w:rsid w:val="003F12B9"/>
    <w:rsid w:val="003F1427"/>
    <w:rsid w:val="003F2B05"/>
    <w:rsid w:val="003F2C2D"/>
    <w:rsid w:val="003F3ACF"/>
    <w:rsid w:val="003F4634"/>
    <w:rsid w:val="003F4C4B"/>
    <w:rsid w:val="003F4D44"/>
    <w:rsid w:val="003F5314"/>
    <w:rsid w:val="003F59FE"/>
    <w:rsid w:val="003F75AF"/>
    <w:rsid w:val="003F7CD5"/>
    <w:rsid w:val="003F7F26"/>
    <w:rsid w:val="00400F40"/>
    <w:rsid w:val="00401DCC"/>
    <w:rsid w:val="00402692"/>
    <w:rsid w:val="00404A02"/>
    <w:rsid w:val="0040646F"/>
    <w:rsid w:val="004110BC"/>
    <w:rsid w:val="00411C95"/>
    <w:rsid w:val="00411E3F"/>
    <w:rsid w:val="004128E1"/>
    <w:rsid w:val="00412DB8"/>
    <w:rsid w:val="0041450E"/>
    <w:rsid w:val="00414586"/>
    <w:rsid w:val="004146BB"/>
    <w:rsid w:val="00414DB0"/>
    <w:rsid w:val="0041535F"/>
    <w:rsid w:val="00416B52"/>
    <w:rsid w:val="004175FE"/>
    <w:rsid w:val="004203E3"/>
    <w:rsid w:val="00420DB4"/>
    <w:rsid w:val="00421089"/>
    <w:rsid w:val="00421AE0"/>
    <w:rsid w:val="00424FA2"/>
    <w:rsid w:val="004310B1"/>
    <w:rsid w:val="0043158A"/>
    <w:rsid w:val="00433087"/>
    <w:rsid w:val="00433681"/>
    <w:rsid w:val="00434029"/>
    <w:rsid w:val="004341E2"/>
    <w:rsid w:val="00434E5C"/>
    <w:rsid w:val="00434F5C"/>
    <w:rsid w:val="00436283"/>
    <w:rsid w:val="004372AD"/>
    <w:rsid w:val="00440C72"/>
    <w:rsid w:val="00440D90"/>
    <w:rsid w:val="00442027"/>
    <w:rsid w:val="00442A9C"/>
    <w:rsid w:val="00442AA9"/>
    <w:rsid w:val="00443A71"/>
    <w:rsid w:val="00443B95"/>
    <w:rsid w:val="00444501"/>
    <w:rsid w:val="00444711"/>
    <w:rsid w:val="00444E11"/>
    <w:rsid w:val="00445CE5"/>
    <w:rsid w:val="004460C1"/>
    <w:rsid w:val="004460FC"/>
    <w:rsid w:val="00447CF2"/>
    <w:rsid w:val="0045078B"/>
    <w:rsid w:val="00450C18"/>
    <w:rsid w:val="0045262F"/>
    <w:rsid w:val="00453F15"/>
    <w:rsid w:val="00454896"/>
    <w:rsid w:val="00455460"/>
    <w:rsid w:val="0045559A"/>
    <w:rsid w:val="00455990"/>
    <w:rsid w:val="004560B2"/>
    <w:rsid w:val="0045638A"/>
    <w:rsid w:val="00456EB5"/>
    <w:rsid w:val="0045774B"/>
    <w:rsid w:val="004600A1"/>
    <w:rsid w:val="004611D4"/>
    <w:rsid w:val="00461F77"/>
    <w:rsid w:val="0046343E"/>
    <w:rsid w:val="00463B04"/>
    <w:rsid w:val="00464B24"/>
    <w:rsid w:val="00465474"/>
    <w:rsid w:val="004679D8"/>
    <w:rsid w:val="00471D42"/>
    <w:rsid w:val="00472200"/>
    <w:rsid w:val="004725C8"/>
    <w:rsid w:val="00472ABA"/>
    <w:rsid w:val="00473304"/>
    <w:rsid w:val="004735D7"/>
    <w:rsid w:val="00474A0C"/>
    <w:rsid w:val="00474AA9"/>
    <w:rsid w:val="00474E5C"/>
    <w:rsid w:val="0047541B"/>
    <w:rsid w:val="004759B7"/>
    <w:rsid w:val="00475A2B"/>
    <w:rsid w:val="004760C4"/>
    <w:rsid w:val="00476C07"/>
    <w:rsid w:val="004776AB"/>
    <w:rsid w:val="00477C31"/>
    <w:rsid w:val="00480A10"/>
    <w:rsid w:val="00481AD9"/>
    <w:rsid w:val="00482492"/>
    <w:rsid w:val="00483097"/>
    <w:rsid w:val="004837AD"/>
    <w:rsid w:val="00484832"/>
    <w:rsid w:val="00485E48"/>
    <w:rsid w:val="004860E3"/>
    <w:rsid w:val="004861EC"/>
    <w:rsid w:val="0048678D"/>
    <w:rsid w:val="00486867"/>
    <w:rsid w:val="00486EE8"/>
    <w:rsid w:val="00486EEF"/>
    <w:rsid w:val="00487429"/>
    <w:rsid w:val="00487EDA"/>
    <w:rsid w:val="00490076"/>
    <w:rsid w:val="004901A9"/>
    <w:rsid w:val="00490D53"/>
    <w:rsid w:val="00491672"/>
    <w:rsid w:val="0049223D"/>
    <w:rsid w:val="004922C8"/>
    <w:rsid w:val="0049261D"/>
    <w:rsid w:val="004935C2"/>
    <w:rsid w:val="00493F34"/>
    <w:rsid w:val="00494ACC"/>
    <w:rsid w:val="00494B19"/>
    <w:rsid w:val="0049502E"/>
    <w:rsid w:val="004958F7"/>
    <w:rsid w:val="00496C8E"/>
    <w:rsid w:val="00497A9B"/>
    <w:rsid w:val="004A06C8"/>
    <w:rsid w:val="004A1250"/>
    <w:rsid w:val="004A1D2D"/>
    <w:rsid w:val="004A257E"/>
    <w:rsid w:val="004A2805"/>
    <w:rsid w:val="004A28F3"/>
    <w:rsid w:val="004A3A1C"/>
    <w:rsid w:val="004A47A5"/>
    <w:rsid w:val="004A5186"/>
    <w:rsid w:val="004A75C0"/>
    <w:rsid w:val="004A76F0"/>
    <w:rsid w:val="004B0109"/>
    <w:rsid w:val="004B0C98"/>
    <w:rsid w:val="004B36A3"/>
    <w:rsid w:val="004B3BF7"/>
    <w:rsid w:val="004B5145"/>
    <w:rsid w:val="004B6B34"/>
    <w:rsid w:val="004B6C73"/>
    <w:rsid w:val="004B7160"/>
    <w:rsid w:val="004C0ECF"/>
    <w:rsid w:val="004C1EA3"/>
    <w:rsid w:val="004C2186"/>
    <w:rsid w:val="004C2C7C"/>
    <w:rsid w:val="004C2D93"/>
    <w:rsid w:val="004C49CC"/>
    <w:rsid w:val="004C4A30"/>
    <w:rsid w:val="004C57E7"/>
    <w:rsid w:val="004C7EED"/>
    <w:rsid w:val="004D11A5"/>
    <w:rsid w:val="004D27B6"/>
    <w:rsid w:val="004D2AB0"/>
    <w:rsid w:val="004D3B2E"/>
    <w:rsid w:val="004D5173"/>
    <w:rsid w:val="004D5B36"/>
    <w:rsid w:val="004D60C5"/>
    <w:rsid w:val="004D63CA"/>
    <w:rsid w:val="004D723C"/>
    <w:rsid w:val="004D7886"/>
    <w:rsid w:val="004D7B95"/>
    <w:rsid w:val="004E1BFE"/>
    <w:rsid w:val="004E2AAB"/>
    <w:rsid w:val="004E6107"/>
    <w:rsid w:val="004E74C7"/>
    <w:rsid w:val="004E7688"/>
    <w:rsid w:val="004E770E"/>
    <w:rsid w:val="004E7B4A"/>
    <w:rsid w:val="004F0C9D"/>
    <w:rsid w:val="004F0D0D"/>
    <w:rsid w:val="004F15BB"/>
    <w:rsid w:val="004F381A"/>
    <w:rsid w:val="004F38EB"/>
    <w:rsid w:val="004F6057"/>
    <w:rsid w:val="004F6577"/>
    <w:rsid w:val="004F71B4"/>
    <w:rsid w:val="004F74EB"/>
    <w:rsid w:val="004F79F7"/>
    <w:rsid w:val="004F7A9A"/>
    <w:rsid w:val="005005A7"/>
    <w:rsid w:val="005031A9"/>
    <w:rsid w:val="005032B9"/>
    <w:rsid w:val="005057EB"/>
    <w:rsid w:val="00505CA9"/>
    <w:rsid w:val="00505CCB"/>
    <w:rsid w:val="00510CDF"/>
    <w:rsid w:val="00511D94"/>
    <w:rsid w:val="00512D83"/>
    <w:rsid w:val="00513344"/>
    <w:rsid w:val="00513AF7"/>
    <w:rsid w:val="00513CA3"/>
    <w:rsid w:val="00513F31"/>
    <w:rsid w:val="00514DFA"/>
    <w:rsid w:val="0051584F"/>
    <w:rsid w:val="00516215"/>
    <w:rsid w:val="00522500"/>
    <w:rsid w:val="00522C51"/>
    <w:rsid w:val="00523332"/>
    <w:rsid w:val="005236F4"/>
    <w:rsid w:val="0052486D"/>
    <w:rsid w:val="00524E09"/>
    <w:rsid w:val="00524FAF"/>
    <w:rsid w:val="005254F0"/>
    <w:rsid w:val="00526FBC"/>
    <w:rsid w:val="00526FC4"/>
    <w:rsid w:val="005270DE"/>
    <w:rsid w:val="0052749F"/>
    <w:rsid w:val="00527E2A"/>
    <w:rsid w:val="00530F1D"/>
    <w:rsid w:val="00531FD7"/>
    <w:rsid w:val="005320C1"/>
    <w:rsid w:val="00532EDA"/>
    <w:rsid w:val="00533A9E"/>
    <w:rsid w:val="00534553"/>
    <w:rsid w:val="005347F9"/>
    <w:rsid w:val="005350C6"/>
    <w:rsid w:val="00537390"/>
    <w:rsid w:val="0053784A"/>
    <w:rsid w:val="0054043E"/>
    <w:rsid w:val="00540483"/>
    <w:rsid w:val="00541DD1"/>
    <w:rsid w:val="00544977"/>
    <w:rsid w:val="00545D00"/>
    <w:rsid w:val="005462C1"/>
    <w:rsid w:val="00547453"/>
    <w:rsid w:val="00547751"/>
    <w:rsid w:val="005477C4"/>
    <w:rsid w:val="00547F6B"/>
    <w:rsid w:val="005504AC"/>
    <w:rsid w:val="005523B5"/>
    <w:rsid w:val="00552801"/>
    <w:rsid w:val="0055643C"/>
    <w:rsid w:val="0055655F"/>
    <w:rsid w:val="0055694F"/>
    <w:rsid w:val="0055695B"/>
    <w:rsid w:val="005569F9"/>
    <w:rsid w:val="00557707"/>
    <w:rsid w:val="00560178"/>
    <w:rsid w:val="005605A6"/>
    <w:rsid w:val="005605F5"/>
    <w:rsid w:val="00560EC2"/>
    <w:rsid w:val="005617CC"/>
    <w:rsid w:val="00563C2E"/>
    <w:rsid w:val="00564DE1"/>
    <w:rsid w:val="005650D4"/>
    <w:rsid w:val="005651EC"/>
    <w:rsid w:val="005652F5"/>
    <w:rsid w:val="00565FEA"/>
    <w:rsid w:val="00566C60"/>
    <w:rsid w:val="005674B8"/>
    <w:rsid w:val="00567679"/>
    <w:rsid w:val="00567A0F"/>
    <w:rsid w:val="005701B1"/>
    <w:rsid w:val="00570AEC"/>
    <w:rsid w:val="00570BCA"/>
    <w:rsid w:val="00571693"/>
    <w:rsid w:val="0057308C"/>
    <w:rsid w:val="00573862"/>
    <w:rsid w:val="00575BD5"/>
    <w:rsid w:val="00575CB5"/>
    <w:rsid w:val="00580246"/>
    <w:rsid w:val="00581E1B"/>
    <w:rsid w:val="00581E6C"/>
    <w:rsid w:val="0058264D"/>
    <w:rsid w:val="005828D2"/>
    <w:rsid w:val="00582AC9"/>
    <w:rsid w:val="00583DB8"/>
    <w:rsid w:val="00583FCA"/>
    <w:rsid w:val="0058624A"/>
    <w:rsid w:val="00586972"/>
    <w:rsid w:val="00586C2F"/>
    <w:rsid w:val="00587537"/>
    <w:rsid w:val="00591D67"/>
    <w:rsid w:val="00592399"/>
    <w:rsid w:val="00592B85"/>
    <w:rsid w:val="005934C8"/>
    <w:rsid w:val="0059523D"/>
    <w:rsid w:val="005955BA"/>
    <w:rsid w:val="0059624B"/>
    <w:rsid w:val="005963E7"/>
    <w:rsid w:val="005964AE"/>
    <w:rsid w:val="00597A62"/>
    <w:rsid w:val="005A1218"/>
    <w:rsid w:val="005A29B7"/>
    <w:rsid w:val="005A3E4A"/>
    <w:rsid w:val="005A5520"/>
    <w:rsid w:val="005A58DC"/>
    <w:rsid w:val="005A6892"/>
    <w:rsid w:val="005A7572"/>
    <w:rsid w:val="005A77FA"/>
    <w:rsid w:val="005B017D"/>
    <w:rsid w:val="005B0699"/>
    <w:rsid w:val="005B0986"/>
    <w:rsid w:val="005B2110"/>
    <w:rsid w:val="005B2254"/>
    <w:rsid w:val="005B24E3"/>
    <w:rsid w:val="005B267B"/>
    <w:rsid w:val="005B3433"/>
    <w:rsid w:val="005B451C"/>
    <w:rsid w:val="005B5639"/>
    <w:rsid w:val="005B568A"/>
    <w:rsid w:val="005B5CEB"/>
    <w:rsid w:val="005B63BE"/>
    <w:rsid w:val="005B7064"/>
    <w:rsid w:val="005B7548"/>
    <w:rsid w:val="005C00EE"/>
    <w:rsid w:val="005C056B"/>
    <w:rsid w:val="005C0C9C"/>
    <w:rsid w:val="005C0F20"/>
    <w:rsid w:val="005C1254"/>
    <w:rsid w:val="005C3B8E"/>
    <w:rsid w:val="005C3CFD"/>
    <w:rsid w:val="005C42D8"/>
    <w:rsid w:val="005C4556"/>
    <w:rsid w:val="005C4B20"/>
    <w:rsid w:val="005C4C72"/>
    <w:rsid w:val="005C4F19"/>
    <w:rsid w:val="005C64E4"/>
    <w:rsid w:val="005D0250"/>
    <w:rsid w:val="005D1CE6"/>
    <w:rsid w:val="005D2849"/>
    <w:rsid w:val="005D2AB2"/>
    <w:rsid w:val="005D4337"/>
    <w:rsid w:val="005D5CB9"/>
    <w:rsid w:val="005D6D9A"/>
    <w:rsid w:val="005D6F01"/>
    <w:rsid w:val="005E0366"/>
    <w:rsid w:val="005E0C1C"/>
    <w:rsid w:val="005E1438"/>
    <w:rsid w:val="005E4519"/>
    <w:rsid w:val="005E4824"/>
    <w:rsid w:val="005E4F13"/>
    <w:rsid w:val="005E525A"/>
    <w:rsid w:val="005E5813"/>
    <w:rsid w:val="005E5F35"/>
    <w:rsid w:val="005F27CB"/>
    <w:rsid w:val="005F321B"/>
    <w:rsid w:val="005F3255"/>
    <w:rsid w:val="005F346B"/>
    <w:rsid w:val="005F52C7"/>
    <w:rsid w:val="005F61A1"/>
    <w:rsid w:val="00600083"/>
    <w:rsid w:val="00600872"/>
    <w:rsid w:val="0060369C"/>
    <w:rsid w:val="00604680"/>
    <w:rsid w:val="006047DC"/>
    <w:rsid w:val="00604C47"/>
    <w:rsid w:val="00604E62"/>
    <w:rsid w:val="006052F4"/>
    <w:rsid w:val="00606556"/>
    <w:rsid w:val="006074ED"/>
    <w:rsid w:val="0060774A"/>
    <w:rsid w:val="00607EFE"/>
    <w:rsid w:val="0061029E"/>
    <w:rsid w:val="0061171D"/>
    <w:rsid w:val="00614139"/>
    <w:rsid w:val="00614CD9"/>
    <w:rsid w:val="006154AC"/>
    <w:rsid w:val="00615FDC"/>
    <w:rsid w:val="006160F6"/>
    <w:rsid w:val="006166E7"/>
    <w:rsid w:val="00616B89"/>
    <w:rsid w:val="00617127"/>
    <w:rsid w:val="00617EC9"/>
    <w:rsid w:val="0062081A"/>
    <w:rsid w:val="00620C4D"/>
    <w:rsid w:val="00621045"/>
    <w:rsid w:val="00621A3F"/>
    <w:rsid w:val="00623915"/>
    <w:rsid w:val="00623B82"/>
    <w:rsid w:val="00623E66"/>
    <w:rsid w:val="0062474A"/>
    <w:rsid w:val="006254CA"/>
    <w:rsid w:val="0062633B"/>
    <w:rsid w:val="0062643B"/>
    <w:rsid w:val="00630593"/>
    <w:rsid w:val="00631973"/>
    <w:rsid w:val="00632774"/>
    <w:rsid w:val="00633308"/>
    <w:rsid w:val="006338FC"/>
    <w:rsid w:val="006340B0"/>
    <w:rsid w:val="00636324"/>
    <w:rsid w:val="00636E81"/>
    <w:rsid w:val="00637702"/>
    <w:rsid w:val="00641765"/>
    <w:rsid w:val="006424A1"/>
    <w:rsid w:val="006427AC"/>
    <w:rsid w:val="00643068"/>
    <w:rsid w:val="00643684"/>
    <w:rsid w:val="00644C9F"/>
    <w:rsid w:val="00645AB3"/>
    <w:rsid w:val="0064693F"/>
    <w:rsid w:val="0064783C"/>
    <w:rsid w:val="00647CF8"/>
    <w:rsid w:val="00650759"/>
    <w:rsid w:val="0065162A"/>
    <w:rsid w:val="00652140"/>
    <w:rsid w:val="00652692"/>
    <w:rsid w:val="0065356D"/>
    <w:rsid w:val="006536D4"/>
    <w:rsid w:val="00654D69"/>
    <w:rsid w:val="0065560B"/>
    <w:rsid w:val="006556A4"/>
    <w:rsid w:val="00655B07"/>
    <w:rsid w:val="006561B8"/>
    <w:rsid w:val="00656395"/>
    <w:rsid w:val="00656C27"/>
    <w:rsid w:val="00660223"/>
    <w:rsid w:val="00660EC6"/>
    <w:rsid w:val="00661BDD"/>
    <w:rsid w:val="006629B0"/>
    <w:rsid w:val="00662B74"/>
    <w:rsid w:val="0066313C"/>
    <w:rsid w:val="00664531"/>
    <w:rsid w:val="006657CE"/>
    <w:rsid w:val="00666A7E"/>
    <w:rsid w:val="00670032"/>
    <w:rsid w:val="00670154"/>
    <w:rsid w:val="00671221"/>
    <w:rsid w:val="00671497"/>
    <w:rsid w:val="00671C7F"/>
    <w:rsid w:val="006730AE"/>
    <w:rsid w:val="006730C5"/>
    <w:rsid w:val="00673EED"/>
    <w:rsid w:val="00674F45"/>
    <w:rsid w:val="0067568D"/>
    <w:rsid w:val="006757E3"/>
    <w:rsid w:val="0067689A"/>
    <w:rsid w:val="006818D4"/>
    <w:rsid w:val="0068378C"/>
    <w:rsid w:val="0068559A"/>
    <w:rsid w:val="006908A9"/>
    <w:rsid w:val="00690A6B"/>
    <w:rsid w:val="00690D17"/>
    <w:rsid w:val="00692DE2"/>
    <w:rsid w:val="00693073"/>
    <w:rsid w:val="00694927"/>
    <w:rsid w:val="00695505"/>
    <w:rsid w:val="0069585B"/>
    <w:rsid w:val="006959EB"/>
    <w:rsid w:val="00696478"/>
    <w:rsid w:val="00697375"/>
    <w:rsid w:val="0069789F"/>
    <w:rsid w:val="006A0839"/>
    <w:rsid w:val="006A124E"/>
    <w:rsid w:val="006A1D8B"/>
    <w:rsid w:val="006A1F81"/>
    <w:rsid w:val="006A2A2D"/>
    <w:rsid w:val="006A309D"/>
    <w:rsid w:val="006A38D2"/>
    <w:rsid w:val="006A3B10"/>
    <w:rsid w:val="006A5478"/>
    <w:rsid w:val="006A7479"/>
    <w:rsid w:val="006A7A59"/>
    <w:rsid w:val="006A7B8A"/>
    <w:rsid w:val="006A7F91"/>
    <w:rsid w:val="006B2269"/>
    <w:rsid w:val="006B2E70"/>
    <w:rsid w:val="006B39E3"/>
    <w:rsid w:val="006B526E"/>
    <w:rsid w:val="006B67E5"/>
    <w:rsid w:val="006B6C86"/>
    <w:rsid w:val="006B7A06"/>
    <w:rsid w:val="006C1811"/>
    <w:rsid w:val="006C1DCF"/>
    <w:rsid w:val="006C23DC"/>
    <w:rsid w:val="006C2677"/>
    <w:rsid w:val="006C29AD"/>
    <w:rsid w:val="006C2B01"/>
    <w:rsid w:val="006C30AA"/>
    <w:rsid w:val="006C3F48"/>
    <w:rsid w:val="006C55DD"/>
    <w:rsid w:val="006C6970"/>
    <w:rsid w:val="006D1C8C"/>
    <w:rsid w:val="006D24F0"/>
    <w:rsid w:val="006D4871"/>
    <w:rsid w:val="006D5EC1"/>
    <w:rsid w:val="006D6213"/>
    <w:rsid w:val="006D657A"/>
    <w:rsid w:val="006D78E9"/>
    <w:rsid w:val="006E12E3"/>
    <w:rsid w:val="006E182E"/>
    <w:rsid w:val="006E2B56"/>
    <w:rsid w:val="006E3253"/>
    <w:rsid w:val="006E391F"/>
    <w:rsid w:val="006E418A"/>
    <w:rsid w:val="006E5643"/>
    <w:rsid w:val="006E76A0"/>
    <w:rsid w:val="006F0C7A"/>
    <w:rsid w:val="006F153D"/>
    <w:rsid w:val="006F248D"/>
    <w:rsid w:val="006F3402"/>
    <w:rsid w:val="006F3408"/>
    <w:rsid w:val="006F3592"/>
    <w:rsid w:val="006F4527"/>
    <w:rsid w:val="006F4839"/>
    <w:rsid w:val="006F6248"/>
    <w:rsid w:val="006F633C"/>
    <w:rsid w:val="006F69E6"/>
    <w:rsid w:val="00702E28"/>
    <w:rsid w:val="007041B8"/>
    <w:rsid w:val="00706464"/>
    <w:rsid w:val="007074CA"/>
    <w:rsid w:val="0070760A"/>
    <w:rsid w:val="00707AC1"/>
    <w:rsid w:val="00710146"/>
    <w:rsid w:val="00711377"/>
    <w:rsid w:val="00712ED7"/>
    <w:rsid w:val="00712F46"/>
    <w:rsid w:val="00713003"/>
    <w:rsid w:val="00713C3C"/>
    <w:rsid w:val="00713D0F"/>
    <w:rsid w:val="007144F1"/>
    <w:rsid w:val="00714AA3"/>
    <w:rsid w:val="00715056"/>
    <w:rsid w:val="0071546A"/>
    <w:rsid w:val="007156E3"/>
    <w:rsid w:val="0071653B"/>
    <w:rsid w:val="0071724C"/>
    <w:rsid w:val="007200B4"/>
    <w:rsid w:val="00720859"/>
    <w:rsid w:val="00720C43"/>
    <w:rsid w:val="00720D54"/>
    <w:rsid w:val="007212F2"/>
    <w:rsid w:val="0072138B"/>
    <w:rsid w:val="00721998"/>
    <w:rsid w:val="00722616"/>
    <w:rsid w:val="007227CE"/>
    <w:rsid w:val="00722FF4"/>
    <w:rsid w:val="007233B9"/>
    <w:rsid w:val="00723BB0"/>
    <w:rsid w:val="00723EF0"/>
    <w:rsid w:val="0072445F"/>
    <w:rsid w:val="0072477E"/>
    <w:rsid w:val="0072569A"/>
    <w:rsid w:val="00726103"/>
    <w:rsid w:val="0072649B"/>
    <w:rsid w:val="00726AB9"/>
    <w:rsid w:val="007303E9"/>
    <w:rsid w:val="00730698"/>
    <w:rsid w:val="007318A8"/>
    <w:rsid w:val="00731B6B"/>
    <w:rsid w:val="00731BD2"/>
    <w:rsid w:val="00732F1A"/>
    <w:rsid w:val="0073490C"/>
    <w:rsid w:val="007349A8"/>
    <w:rsid w:val="0073537B"/>
    <w:rsid w:val="007359C1"/>
    <w:rsid w:val="00735C35"/>
    <w:rsid w:val="00735CD6"/>
    <w:rsid w:val="00735E79"/>
    <w:rsid w:val="0073631A"/>
    <w:rsid w:val="00736668"/>
    <w:rsid w:val="00736AB9"/>
    <w:rsid w:val="00736C0F"/>
    <w:rsid w:val="00736D74"/>
    <w:rsid w:val="0074169E"/>
    <w:rsid w:val="00744607"/>
    <w:rsid w:val="00750766"/>
    <w:rsid w:val="007512E7"/>
    <w:rsid w:val="007524EE"/>
    <w:rsid w:val="0075262A"/>
    <w:rsid w:val="0075391C"/>
    <w:rsid w:val="00754E75"/>
    <w:rsid w:val="0075519A"/>
    <w:rsid w:val="00755504"/>
    <w:rsid w:val="0075584C"/>
    <w:rsid w:val="00756495"/>
    <w:rsid w:val="00756F14"/>
    <w:rsid w:val="00757796"/>
    <w:rsid w:val="00762824"/>
    <w:rsid w:val="007631EC"/>
    <w:rsid w:val="00764E0D"/>
    <w:rsid w:val="00767EFB"/>
    <w:rsid w:val="00770C9B"/>
    <w:rsid w:val="00771039"/>
    <w:rsid w:val="007713A3"/>
    <w:rsid w:val="0077312F"/>
    <w:rsid w:val="00774F68"/>
    <w:rsid w:val="0077708A"/>
    <w:rsid w:val="0078029C"/>
    <w:rsid w:val="00780379"/>
    <w:rsid w:val="00781522"/>
    <w:rsid w:val="007834A2"/>
    <w:rsid w:val="00785658"/>
    <w:rsid w:val="007860D2"/>
    <w:rsid w:val="00786FA3"/>
    <w:rsid w:val="00787F00"/>
    <w:rsid w:val="00790460"/>
    <w:rsid w:val="007904AC"/>
    <w:rsid w:val="0079059B"/>
    <w:rsid w:val="007935C4"/>
    <w:rsid w:val="007937FF"/>
    <w:rsid w:val="00794103"/>
    <w:rsid w:val="00794B08"/>
    <w:rsid w:val="0079519F"/>
    <w:rsid w:val="007960AB"/>
    <w:rsid w:val="00796977"/>
    <w:rsid w:val="007A0341"/>
    <w:rsid w:val="007A0704"/>
    <w:rsid w:val="007A1260"/>
    <w:rsid w:val="007A209E"/>
    <w:rsid w:val="007A3373"/>
    <w:rsid w:val="007A380B"/>
    <w:rsid w:val="007A3A02"/>
    <w:rsid w:val="007A4088"/>
    <w:rsid w:val="007A4984"/>
    <w:rsid w:val="007A6A5F"/>
    <w:rsid w:val="007A74B1"/>
    <w:rsid w:val="007B04DE"/>
    <w:rsid w:val="007B07AD"/>
    <w:rsid w:val="007B0C17"/>
    <w:rsid w:val="007B1714"/>
    <w:rsid w:val="007B2137"/>
    <w:rsid w:val="007B255B"/>
    <w:rsid w:val="007B261D"/>
    <w:rsid w:val="007B296A"/>
    <w:rsid w:val="007B3813"/>
    <w:rsid w:val="007B44B5"/>
    <w:rsid w:val="007B5935"/>
    <w:rsid w:val="007B59C3"/>
    <w:rsid w:val="007B6721"/>
    <w:rsid w:val="007B79F6"/>
    <w:rsid w:val="007B7F20"/>
    <w:rsid w:val="007C0F26"/>
    <w:rsid w:val="007C1096"/>
    <w:rsid w:val="007C22C6"/>
    <w:rsid w:val="007C2E7A"/>
    <w:rsid w:val="007C41D1"/>
    <w:rsid w:val="007C45E5"/>
    <w:rsid w:val="007C52C9"/>
    <w:rsid w:val="007D2B9B"/>
    <w:rsid w:val="007D30B9"/>
    <w:rsid w:val="007D58F1"/>
    <w:rsid w:val="007D7469"/>
    <w:rsid w:val="007E044C"/>
    <w:rsid w:val="007E132F"/>
    <w:rsid w:val="007E25AF"/>
    <w:rsid w:val="007E276D"/>
    <w:rsid w:val="007E3CEE"/>
    <w:rsid w:val="007E50E9"/>
    <w:rsid w:val="007E51E1"/>
    <w:rsid w:val="007E52DF"/>
    <w:rsid w:val="007E6036"/>
    <w:rsid w:val="007E7373"/>
    <w:rsid w:val="007F00E4"/>
    <w:rsid w:val="007F0948"/>
    <w:rsid w:val="007F15A5"/>
    <w:rsid w:val="007F18FC"/>
    <w:rsid w:val="007F1A6A"/>
    <w:rsid w:val="007F67E9"/>
    <w:rsid w:val="007F7C55"/>
    <w:rsid w:val="00800C3B"/>
    <w:rsid w:val="00800FB0"/>
    <w:rsid w:val="00802DBC"/>
    <w:rsid w:val="00804B22"/>
    <w:rsid w:val="00804CC7"/>
    <w:rsid w:val="008055F6"/>
    <w:rsid w:val="008057D8"/>
    <w:rsid w:val="0080706D"/>
    <w:rsid w:val="00807B0E"/>
    <w:rsid w:val="00810545"/>
    <w:rsid w:val="00810672"/>
    <w:rsid w:val="00810FB0"/>
    <w:rsid w:val="008118DD"/>
    <w:rsid w:val="00811972"/>
    <w:rsid w:val="00811EF6"/>
    <w:rsid w:val="00812450"/>
    <w:rsid w:val="008137B4"/>
    <w:rsid w:val="0081441A"/>
    <w:rsid w:val="00815909"/>
    <w:rsid w:val="008207F9"/>
    <w:rsid w:val="008213DA"/>
    <w:rsid w:val="008220A0"/>
    <w:rsid w:val="00823A1F"/>
    <w:rsid w:val="00823CB1"/>
    <w:rsid w:val="00823E3B"/>
    <w:rsid w:val="00825637"/>
    <w:rsid w:val="00826357"/>
    <w:rsid w:val="008302C3"/>
    <w:rsid w:val="0083191E"/>
    <w:rsid w:val="00832095"/>
    <w:rsid w:val="0083250B"/>
    <w:rsid w:val="00832900"/>
    <w:rsid w:val="008348D4"/>
    <w:rsid w:val="0083502F"/>
    <w:rsid w:val="00835939"/>
    <w:rsid w:val="0083685B"/>
    <w:rsid w:val="008372BF"/>
    <w:rsid w:val="00837494"/>
    <w:rsid w:val="00837CF1"/>
    <w:rsid w:val="00841215"/>
    <w:rsid w:val="008413BA"/>
    <w:rsid w:val="00841459"/>
    <w:rsid w:val="008447BA"/>
    <w:rsid w:val="008454D0"/>
    <w:rsid w:val="00850DC6"/>
    <w:rsid w:val="00856337"/>
    <w:rsid w:val="00856B1D"/>
    <w:rsid w:val="00857475"/>
    <w:rsid w:val="00857AC6"/>
    <w:rsid w:val="00860CD3"/>
    <w:rsid w:val="0086115E"/>
    <w:rsid w:val="00862406"/>
    <w:rsid w:val="008629E9"/>
    <w:rsid w:val="0086369E"/>
    <w:rsid w:val="008639D1"/>
    <w:rsid w:val="00864424"/>
    <w:rsid w:val="00864B94"/>
    <w:rsid w:val="008650D5"/>
    <w:rsid w:val="008666F7"/>
    <w:rsid w:val="00867E16"/>
    <w:rsid w:val="008707BF"/>
    <w:rsid w:val="00872510"/>
    <w:rsid w:val="00872735"/>
    <w:rsid w:val="008747AC"/>
    <w:rsid w:val="00875278"/>
    <w:rsid w:val="00875D42"/>
    <w:rsid w:val="00876CFE"/>
    <w:rsid w:val="008775B6"/>
    <w:rsid w:val="008775DF"/>
    <w:rsid w:val="00877A99"/>
    <w:rsid w:val="00877CDB"/>
    <w:rsid w:val="00880B89"/>
    <w:rsid w:val="008814E7"/>
    <w:rsid w:val="00881B0E"/>
    <w:rsid w:val="008829DE"/>
    <w:rsid w:val="00884D82"/>
    <w:rsid w:val="00885806"/>
    <w:rsid w:val="008877B1"/>
    <w:rsid w:val="00890706"/>
    <w:rsid w:val="00891EF2"/>
    <w:rsid w:val="00892088"/>
    <w:rsid w:val="00892762"/>
    <w:rsid w:val="00893022"/>
    <w:rsid w:val="008941D0"/>
    <w:rsid w:val="00896D35"/>
    <w:rsid w:val="008A10E3"/>
    <w:rsid w:val="008A19B7"/>
    <w:rsid w:val="008A279E"/>
    <w:rsid w:val="008A30AD"/>
    <w:rsid w:val="008A35D7"/>
    <w:rsid w:val="008A4062"/>
    <w:rsid w:val="008A522D"/>
    <w:rsid w:val="008A53DF"/>
    <w:rsid w:val="008A56D3"/>
    <w:rsid w:val="008A582C"/>
    <w:rsid w:val="008A6613"/>
    <w:rsid w:val="008A7889"/>
    <w:rsid w:val="008A7A42"/>
    <w:rsid w:val="008B03AD"/>
    <w:rsid w:val="008B0454"/>
    <w:rsid w:val="008B046B"/>
    <w:rsid w:val="008B0929"/>
    <w:rsid w:val="008B1459"/>
    <w:rsid w:val="008B185F"/>
    <w:rsid w:val="008B1DCA"/>
    <w:rsid w:val="008B33AB"/>
    <w:rsid w:val="008B3561"/>
    <w:rsid w:val="008B41A1"/>
    <w:rsid w:val="008B567D"/>
    <w:rsid w:val="008B61D4"/>
    <w:rsid w:val="008B6737"/>
    <w:rsid w:val="008B70C1"/>
    <w:rsid w:val="008B742E"/>
    <w:rsid w:val="008B7CA2"/>
    <w:rsid w:val="008B7F58"/>
    <w:rsid w:val="008C04F4"/>
    <w:rsid w:val="008C1912"/>
    <w:rsid w:val="008C2EA3"/>
    <w:rsid w:val="008C614D"/>
    <w:rsid w:val="008C72EA"/>
    <w:rsid w:val="008D1C24"/>
    <w:rsid w:val="008D2A11"/>
    <w:rsid w:val="008D4628"/>
    <w:rsid w:val="008D4DBD"/>
    <w:rsid w:val="008D64B2"/>
    <w:rsid w:val="008D69FD"/>
    <w:rsid w:val="008D6EA5"/>
    <w:rsid w:val="008E0052"/>
    <w:rsid w:val="008E2500"/>
    <w:rsid w:val="008E3163"/>
    <w:rsid w:val="008E3B6E"/>
    <w:rsid w:val="008E418E"/>
    <w:rsid w:val="008E471E"/>
    <w:rsid w:val="008E4A03"/>
    <w:rsid w:val="008E4A63"/>
    <w:rsid w:val="008E4C7E"/>
    <w:rsid w:val="008E55AD"/>
    <w:rsid w:val="008E6819"/>
    <w:rsid w:val="008E6C62"/>
    <w:rsid w:val="008E7EFF"/>
    <w:rsid w:val="008F3325"/>
    <w:rsid w:val="008F4685"/>
    <w:rsid w:val="008F533A"/>
    <w:rsid w:val="008F58D9"/>
    <w:rsid w:val="008F5C8B"/>
    <w:rsid w:val="008F7D0B"/>
    <w:rsid w:val="008F7F96"/>
    <w:rsid w:val="00900A6F"/>
    <w:rsid w:val="0090152E"/>
    <w:rsid w:val="00904360"/>
    <w:rsid w:val="00904D8D"/>
    <w:rsid w:val="0090558C"/>
    <w:rsid w:val="009058A8"/>
    <w:rsid w:val="00906D08"/>
    <w:rsid w:val="00906F0D"/>
    <w:rsid w:val="0090745B"/>
    <w:rsid w:val="00907ED2"/>
    <w:rsid w:val="00913477"/>
    <w:rsid w:val="00914B93"/>
    <w:rsid w:val="0091796B"/>
    <w:rsid w:val="0092030D"/>
    <w:rsid w:val="009218C2"/>
    <w:rsid w:val="00921C09"/>
    <w:rsid w:val="00922D34"/>
    <w:rsid w:val="00922E64"/>
    <w:rsid w:val="009250DB"/>
    <w:rsid w:val="00925448"/>
    <w:rsid w:val="00925A1F"/>
    <w:rsid w:val="00926944"/>
    <w:rsid w:val="0092699F"/>
    <w:rsid w:val="00926FC8"/>
    <w:rsid w:val="00927ADC"/>
    <w:rsid w:val="00930098"/>
    <w:rsid w:val="0093051B"/>
    <w:rsid w:val="0093081A"/>
    <w:rsid w:val="00930FD3"/>
    <w:rsid w:val="0093254B"/>
    <w:rsid w:val="009335BC"/>
    <w:rsid w:val="00933B97"/>
    <w:rsid w:val="00934074"/>
    <w:rsid w:val="00935289"/>
    <w:rsid w:val="009354F9"/>
    <w:rsid w:val="00936D29"/>
    <w:rsid w:val="00937358"/>
    <w:rsid w:val="00940DAC"/>
    <w:rsid w:val="009412D8"/>
    <w:rsid w:val="00941327"/>
    <w:rsid w:val="00941797"/>
    <w:rsid w:val="00941867"/>
    <w:rsid w:val="009424A7"/>
    <w:rsid w:val="00942C37"/>
    <w:rsid w:val="00942FC1"/>
    <w:rsid w:val="009445B4"/>
    <w:rsid w:val="00944C7B"/>
    <w:rsid w:val="00945448"/>
    <w:rsid w:val="00950930"/>
    <w:rsid w:val="00950CFE"/>
    <w:rsid w:val="009516B2"/>
    <w:rsid w:val="00952145"/>
    <w:rsid w:val="00953D30"/>
    <w:rsid w:val="009541A0"/>
    <w:rsid w:val="0095449C"/>
    <w:rsid w:val="0095687C"/>
    <w:rsid w:val="00960D63"/>
    <w:rsid w:val="00960DB7"/>
    <w:rsid w:val="00962545"/>
    <w:rsid w:val="0096294B"/>
    <w:rsid w:val="0096333F"/>
    <w:rsid w:val="00966282"/>
    <w:rsid w:val="00966EC0"/>
    <w:rsid w:val="00967694"/>
    <w:rsid w:val="00970F5F"/>
    <w:rsid w:val="009727C8"/>
    <w:rsid w:val="00973914"/>
    <w:rsid w:val="009739D0"/>
    <w:rsid w:val="00974342"/>
    <w:rsid w:val="009745E0"/>
    <w:rsid w:val="009749A9"/>
    <w:rsid w:val="00974A2D"/>
    <w:rsid w:val="00975952"/>
    <w:rsid w:val="00976487"/>
    <w:rsid w:val="00977A57"/>
    <w:rsid w:val="00977DAB"/>
    <w:rsid w:val="00977F75"/>
    <w:rsid w:val="00981A11"/>
    <w:rsid w:val="009820C6"/>
    <w:rsid w:val="00984342"/>
    <w:rsid w:val="00984A97"/>
    <w:rsid w:val="00985352"/>
    <w:rsid w:val="00985831"/>
    <w:rsid w:val="00985D35"/>
    <w:rsid w:val="00987182"/>
    <w:rsid w:val="0098776F"/>
    <w:rsid w:val="0098796D"/>
    <w:rsid w:val="00990786"/>
    <w:rsid w:val="009909BC"/>
    <w:rsid w:val="00992913"/>
    <w:rsid w:val="009939D0"/>
    <w:rsid w:val="00993D39"/>
    <w:rsid w:val="00994095"/>
    <w:rsid w:val="009941EC"/>
    <w:rsid w:val="00994C9F"/>
    <w:rsid w:val="0099503D"/>
    <w:rsid w:val="00995755"/>
    <w:rsid w:val="009977F5"/>
    <w:rsid w:val="009A050E"/>
    <w:rsid w:val="009A1E3A"/>
    <w:rsid w:val="009A21EA"/>
    <w:rsid w:val="009A2EDE"/>
    <w:rsid w:val="009A39B5"/>
    <w:rsid w:val="009A3A87"/>
    <w:rsid w:val="009A3E86"/>
    <w:rsid w:val="009A5E7A"/>
    <w:rsid w:val="009B0B54"/>
    <w:rsid w:val="009B251B"/>
    <w:rsid w:val="009B46B2"/>
    <w:rsid w:val="009C0414"/>
    <w:rsid w:val="009C047F"/>
    <w:rsid w:val="009C0B71"/>
    <w:rsid w:val="009C15F7"/>
    <w:rsid w:val="009C1971"/>
    <w:rsid w:val="009C25E2"/>
    <w:rsid w:val="009C4001"/>
    <w:rsid w:val="009C58C5"/>
    <w:rsid w:val="009C5BEF"/>
    <w:rsid w:val="009C6D5D"/>
    <w:rsid w:val="009C70FE"/>
    <w:rsid w:val="009C7503"/>
    <w:rsid w:val="009C7932"/>
    <w:rsid w:val="009C7BB2"/>
    <w:rsid w:val="009D0E72"/>
    <w:rsid w:val="009D1CEA"/>
    <w:rsid w:val="009D264E"/>
    <w:rsid w:val="009D2C42"/>
    <w:rsid w:val="009D3106"/>
    <w:rsid w:val="009D3400"/>
    <w:rsid w:val="009D4F3E"/>
    <w:rsid w:val="009D52CC"/>
    <w:rsid w:val="009D6AE7"/>
    <w:rsid w:val="009E1235"/>
    <w:rsid w:val="009E1CCE"/>
    <w:rsid w:val="009E21BE"/>
    <w:rsid w:val="009E5F79"/>
    <w:rsid w:val="009E6087"/>
    <w:rsid w:val="009E655F"/>
    <w:rsid w:val="009E6F50"/>
    <w:rsid w:val="009E71CE"/>
    <w:rsid w:val="009E73B2"/>
    <w:rsid w:val="009F03CF"/>
    <w:rsid w:val="009F0F88"/>
    <w:rsid w:val="009F1E56"/>
    <w:rsid w:val="009F2216"/>
    <w:rsid w:val="009F25CD"/>
    <w:rsid w:val="009F3E3C"/>
    <w:rsid w:val="009F42B3"/>
    <w:rsid w:val="009F4DD7"/>
    <w:rsid w:val="009F5D91"/>
    <w:rsid w:val="009F6409"/>
    <w:rsid w:val="009F6977"/>
    <w:rsid w:val="00A002D4"/>
    <w:rsid w:val="00A00EAE"/>
    <w:rsid w:val="00A01458"/>
    <w:rsid w:val="00A0196D"/>
    <w:rsid w:val="00A01C57"/>
    <w:rsid w:val="00A021AA"/>
    <w:rsid w:val="00A0280F"/>
    <w:rsid w:val="00A02FEB"/>
    <w:rsid w:val="00A0329D"/>
    <w:rsid w:val="00A03404"/>
    <w:rsid w:val="00A0417A"/>
    <w:rsid w:val="00A05271"/>
    <w:rsid w:val="00A064D6"/>
    <w:rsid w:val="00A077FF"/>
    <w:rsid w:val="00A0799D"/>
    <w:rsid w:val="00A10E0D"/>
    <w:rsid w:val="00A10F46"/>
    <w:rsid w:val="00A10F99"/>
    <w:rsid w:val="00A1302F"/>
    <w:rsid w:val="00A13F6B"/>
    <w:rsid w:val="00A17358"/>
    <w:rsid w:val="00A20F6E"/>
    <w:rsid w:val="00A21E8E"/>
    <w:rsid w:val="00A2267C"/>
    <w:rsid w:val="00A22EAF"/>
    <w:rsid w:val="00A23A6F"/>
    <w:rsid w:val="00A24F86"/>
    <w:rsid w:val="00A255B7"/>
    <w:rsid w:val="00A261D7"/>
    <w:rsid w:val="00A262A3"/>
    <w:rsid w:val="00A2701C"/>
    <w:rsid w:val="00A27DD9"/>
    <w:rsid w:val="00A30001"/>
    <w:rsid w:val="00A330CC"/>
    <w:rsid w:val="00A3389E"/>
    <w:rsid w:val="00A34E0C"/>
    <w:rsid w:val="00A36367"/>
    <w:rsid w:val="00A401A8"/>
    <w:rsid w:val="00A4078A"/>
    <w:rsid w:val="00A419CA"/>
    <w:rsid w:val="00A41B79"/>
    <w:rsid w:val="00A41E26"/>
    <w:rsid w:val="00A4487D"/>
    <w:rsid w:val="00A4547C"/>
    <w:rsid w:val="00A45E86"/>
    <w:rsid w:val="00A469A8"/>
    <w:rsid w:val="00A511E2"/>
    <w:rsid w:val="00A51E2D"/>
    <w:rsid w:val="00A51E6F"/>
    <w:rsid w:val="00A52076"/>
    <w:rsid w:val="00A52579"/>
    <w:rsid w:val="00A525F7"/>
    <w:rsid w:val="00A5315D"/>
    <w:rsid w:val="00A53918"/>
    <w:rsid w:val="00A54770"/>
    <w:rsid w:val="00A56A47"/>
    <w:rsid w:val="00A57964"/>
    <w:rsid w:val="00A57DBC"/>
    <w:rsid w:val="00A609ED"/>
    <w:rsid w:val="00A623A1"/>
    <w:rsid w:val="00A62542"/>
    <w:rsid w:val="00A62CD6"/>
    <w:rsid w:val="00A62CF3"/>
    <w:rsid w:val="00A62EAC"/>
    <w:rsid w:val="00A62EE6"/>
    <w:rsid w:val="00A63723"/>
    <w:rsid w:val="00A647D8"/>
    <w:rsid w:val="00A64FC2"/>
    <w:rsid w:val="00A6555B"/>
    <w:rsid w:val="00A663C7"/>
    <w:rsid w:val="00A663D2"/>
    <w:rsid w:val="00A66D3B"/>
    <w:rsid w:val="00A67F31"/>
    <w:rsid w:val="00A70143"/>
    <w:rsid w:val="00A70C42"/>
    <w:rsid w:val="00A715EB"/>
    <w:rsid w:val="00A71600"/>
    <w:rsid w:val="00A73787"/>
    <w:rsid w:val="00A7390B"/>
    <w:rsid w:val="00A73C27"/>
    <w:rsid w:val="00A74914"/>
    <w:rsid w:val="00A76960"/>
    <w:rsid w:val="00A77883"/>
    <w:rsid w:val="00A77936"/>
    <w:rsid w:val="00A82AA7"/>
    <w:rsid w:val="00A82D24"/>
    <w:rsid w:val="00A8343F"/>
    <w:rsid w:val="00A847D1"/>
    <w:rsid w:val="00A87297"/>
    <w:rsid w:val="00A872B5"/>
    <w:rsid w:val="00A907D5"/>
    <w:rsid w:val="00A91395"/>
    <w:rsid w:val="00A92ED7"/>
    <w:rsid w:val="00A93508"/>
    <w:rsid w:val="00A9352D"/>
    <w:rsid w:val="00A9359C"/>
    <w:rsid w:val="00A95A97"/>
    <w:rsid w:val="00A96FA0"/>
    <w:rsid w:val="00AA119A"/>
    <w:rsid w:val="00AA1412"/>
    <w:rsid w:val="00AA1C8A"/>
    <w:rsid w:val="00AA2647"/>
    <w:rsid w:val="00AA26B4"/>
    <w:rsid w:val="00AA41B8"/>
    <w:rsid w:val="00AA44DF"/>
    <w:rsid w:val="00AA5BFA"/>
    <w:rsid w:val="00AA68F5"/>
    <w:rsid w:val="00AA6A43"/>
    <w:rsid w:val="00AA6B1D"/>
    <w:rsid w:val="00AB0937"/>
    <w:rsid w:val="00AB09A8"/>
    <w:rsid w:val="00AB0A3E"/>
    <w:rsid w:val="00AB2015"/>
    <w:rsid w:val="00AB3918"/>
    <w:rsid w:val="00AB4171"/>
    <w:rsid w:val="00AB46E2"/>
    <w:rsid w:val="00AB5B0A"/>
    <w:rsid w:val="00AB613F"/>
    <w:rsid w:val="00AB690C"/>
    <w:rsid w:val="00AC09A7"/>
    <w:rsid w:val="00AC0AD2"/>
    <w:rsid w:val="00AC0D36"/>
    <w:rsid w:val="00AC1149"/>
    <w:rsid w:val="00AC2C88"/>
    <w:rsid w:val="00AC4160"/>
    <w:rsid w:val="00AC4C98"/>
    <w:rsid w:val="00AC58FB"/>
    <w:rsid w:val="00AC595C"/>
    <w:rsid w:val="00AC7CB2"/>
    <w:rsid w:val="00AD0AE8"/>
    <w:rsid w:val="00AD0BC1"/>
    <w:rsid w:val="00AD2849"/>
    <w:rsid w:val="00AD404E"/>
    <w:rsid w:val="00AD4B3A"/>
    <w:rsid w:val="00AD66FE"/>
    <w:rsid w:val="00AD6E78"/>
    <w:rsid w:val="00AE09A5"/>
    <w:rsid w:val="00AE0B0C"/>
    <w:rsid w:val="00AE1041"/>
    <w:rsid w:val="00AE2416"/>
    <w:rsid w:val="00AE34FD"/>
    <w:rsid w:val="00AE4B8A"/>
    <w:rsid w:val="00AE4DD0"/>
    <w:rsid w:val="00AE54D7"/>
    <w:rsid w:val="00AE5A0F"/>
    <w:rsid w:val="00AF17FE"/>
    <w:rsid w:val="00AF2049"/>
    <w:rsid w:val="00AF3065"/>
    <w:rsid w:val="00AF4395"/>
    <w:rsid w:val="00AF4B41"/>
    <w:rsid w:val="00AF5E4E"/>
    <w:rsid w:val="00AF5FFB"/>
    <w:rsid w:val="00AF7CDE"/>
    <w:rsid w:val="00B01475"/>
    <w:rsid w:val="00B026AF"/>
    <w:rsid w:val="00B027E5"/>
    <w:rsid w:val="00B02859"/>
    <w:rsid w:val="00B02BF0"/>
    <w:rsid w:val="00B03145"/>
    <w:rsid w:val="00B0380A"/>
    <w:rsid w:val="00B03DE7"/>
    <w:rsid w:val="00B041F7"/>
    <w:rsid w:val="00B04427"/>
    <w:rsid w:val="00B05CD5"/>
    <w:rsid w:val="00B061DD"/>
    <w:rsid w:val="00B0732E"/>
    <w:rsid w:val="00B07AED"/>
    <w:rsid w:val="00B102B2"/>
    <w:rsid w:val="00B103B4"/>
    <w:rsid w:val="00B10D1D"/>
    <w:rsid w:val="00B11F75"/>
    <w:rsid w:val="00B11FFD"/>
    <w:rsid w:val="00B126C6"/>
    <w:rsid w:val="00B12872"/>
    <w:rsid w:val="00B12A62"/>
    <w:rsid w:val="00B132AB"/>
    <w:rsid w:val="00B134CA"/>
    <w:rsid w:val="00B13536"/>
    <w:rsid w:val="00B136DD"/>
    <w:rsid w:val="00B13D41"/>
    <w:rsid w:val="00B1510A"/>
    <w:rsid w:val="00B15910"/>
    <w:rsid w:val="00B160E9"/>
    <w:rsid w:val="00B161F2"/>
    <w:rsid w:val="00B168DE"/>
    <w:rsid w:val="00B17CDA"/>
    <w:rsid w:val="00B17F6E"/>
    <w:rsid w:val="00B200C4"/>
    <w:rsid w:val="00B21C3D"/>
    <w:rsid w:val="00B233A7"/>
    <w:rsid w:val="00B23EFB"/>
    <w:rsid w:val="00B24542"/>
    <w:rsid w:val="00B2488E"/>
    <w:rsid w:val="00B25484"/>
    <w:rsid w:val="00B25522"/>
    <w:rsid w:val="00B2613C"/>
    <w:rsid w:val="00B26AE9"/>
    <w:rsid w:val="00B3070D"/>
    <w:rsid w:val="00B3083B"/>
    <w:rsid w:val="00B338A7"/>
    <w:rsid w:val="00B33B27"/>
    <w:rsid w:val="00B34232"/>
    <w:rsid w:val="00B346BB"/>
    <w:rsid w:val="00B3528F"/>
    <w:rsid w:val="00B36662"/>
    <w:rsid w:val="00B377CC"/>
    <w:rsid w:val="00B40553"/>
    <w:rsid w:val="00B412A5"/>
    <w:rsid w:val="00B42AD4"/>
    <w:rsid w:val="00B43541"/>
    <w:rsid w:val="00B43D5F"/>
    <w:rsid w:val="00B44117"/>
    <w:rsid w:val="00B44C0B"/>
    <w:rsid w:val="00B45A96"/>
    <w:rsid w:val="00B47524"/>
    <w:rsid w:val="00B51268"/>
    <w:rsid w:val="00B518B6"/>
    <w:rsid w:val="00B51931"/>
    <w:rsid w:val="00B52121"/>
    <w:rsid w:val="00B53972"/>
    <w:rsid w:val="00B53E56"/>
    <w:rsid w:val="00B552B1"/>
    <w:rsid w:val="00B55B5F"/>
    <w:rsid w:val="00B56330"/>
    <w:rsid w:val="00B56765"/>
    <w:rsid w:val="00B571EE"/>
    <w:rsid w:val="00B57F5A"/>
    <w:rsid w:val="00B600FC"/>
    <w:rsid w:val="00B61B50"/>
    <w:rsid w:val="00B6205A"/>
    <w:rsid w:val="00B6329C"/>
    <w:rsid w:val="00B63CBB"/>
    <w:rsid w:val="00B655F6"/>
    <w:rsid w:val="00B65D27"/>
    <w:rsid w:val="00B70B83"/>
    <w:rsid w:val="00B71FA4"/>
    <w:rsid w:val="00B72286"/>
    <w:rsid w:val="00B72D71"/>
    <w:rsid w:val="00B73456"/>
    <w:rsid w:val="00B73DAE"/>
    <w:rsid w:val="00B75588"/>
    <w:rsid w:val="00B75DBD"/>
    <w:rsid w:val="00B765C3"/>
    <w:rsid w:val="00B77E48"/>
    <w:rsid w:val="00B800EC"/>
    <w:rsid w:val="00B80506"/>
    <w:rsid w:val="00B80DDE"/>
    <w:rsid w:val="00B81538"/>
    <w:rsid w:val="00B82E23"/>
    <w:rsid w:val="00B83DC6"/>
    <w:rsid w:val="00B86D6E"/>
    <w:rsid w:val="00B87297"/>
    <w:rsid w:val="00B90311"/>
    <w:rsid w:val="00B9080D"/>
    <w:rsid w:val="00B91155"/>
    <w:rsid w:val="00B916F4"/>
    <w:rsid w:val="00B91A7E"/>
    <w:rsid w:val="00B91B2D"/>
    <w:rsid w:val="00B92000"/>
    <w:rsid w:val="00B92016"/>
    <w:rsid w:val="00B937AF"/>
    <w:rsid w:val="00B9410E"/>
    <w:rsid w:val="00B94B4F"/>
    <w:rsid w:val="00B95ED8"/>
    <w:rsid w:val="00BA0F90"/>
    <w:rsid w:val="00BA1A43"/>
    <w:rsid w:val="00BA20AD"/>
    <w:rsid w:val="00BA24E6"/>
    <w:rsid w:val="00BA3031"/>
    <w:rsid w:val="00BA342B"/>
    <w:rsid w:val="00BA3CB9"/>
    <w:rsid w:val="00BA3FDB"/>
    <w:rsid w:val="00BA457D"/>
    <w:rsid w:val="00BA6517"/>
    <w:rsid w:val="00BA6C95"/>
    <w:rsid w:val="00BA6E2A"/>
    <w:rsid w:val="00BA7285"/>
    <w:rsid w:val="00BA7417"/>
    <w:rsid w:val="00BA74F9"/>
    <w:rsid w:val="00BB09F7"/>
    <w:rsid w:val="00BB13ED"/>
    <w:rsid w:val="00BB23BD"/>
    <w:rsid w:val="00BB25E0"/>
    <w:rsid w:val="00BB2A3B"/>
    <w:rsid w:val="00BB2AB6"/>
    <w:rsid w:val="00BB303A"/>
    <w:rsid w:val="00BB5157"/>
    <w:rsid w:val="00BB72CD"/>
    <w:rsid w:val="00BB7310"/>
    <w:rsid w:val="00BC00A7"/>
    <w:rsid w:val="00BC0ACE"/>
    <w:rsid w:val="00BC0E10"/>
    <w:rsid w:val="00BC1C53"/>
    <w:rsid w:val="00BC3CB7"/>
    <w:rsid w:val="00BC3FDD"/>
    <w:rsid w:val="00BC40A7"/>
    <w:rsid w:val="00BC4460"/>
    <w:rsid w:val="00BC53C3"/>
    <w:rsid w:val="00BC617E"/>
    <w:rsid w:val="00BC6F37"/>
    <w:rsid w:val="00BD0953"/>
    <w:rsid w:val="00BD12E2"/>
    <w:rsid w:val="00BD18D8"/>
    <w:rsid w:val="00BD2052"/>
    <w:rsid w:val="00BD24FE"/>
    <w:rsid w:val="00BD2AD0"/>
    <w:rsid w:val="00BD2C68"/>
    <w:rsid w:val="00BD2FEE"/>
    <w:rsid w:val="00BD31F3"/>
    <w:rsid w:val="00BD333A"/>
    <w:rsid w:val="00BD403A"/>
    <w:rsid w:val="00BD454B"/>
    <w:rsid w:val="00BD5470"/>
    <w:rsid w:val="00BD56F6"/>
    <w:rsid w:val="00BD5813"/>
    <w:rsid w:val="00BD6582"/>
    <w:rsid w:val="00BE027F"/>
    <w:rsid w:val="00BE045B"/>
    <w:rsid w:val="00BE06C0"/>
    <w:rsid w:val="00BE108A"/>
    <w:rsid w:val="00BE1396"/>
    <w:rsid w:val="00BE13E5"/>
    <w:rsid w:val="00BE1B90"/>
    <w:rsid w:val="00BE1DE9"/>
    <w:rsid w:val="00BE36BF"/>
    <w:rsid w:val="00BE5490"/>
    <w:rsid w:val="00BE7827"/>
    <w:rsid w:val="00BE7BEE"/>
    <w:rsid w:val="00BE7F5F"/>
    <w:rsid w:val="00BF0099"/>
    <w:rsid w:val="00BF0B6C"/>
    <w:rsid w:val="00BF11C9"/>
    <w:rsid w:val="00BF12D0"/>
    <w:rsid w:val="00BF1B77"/>
    <w:rsid w:val="00BF24B1"/>
    <w:rsid w:val="00BF2C78"/>
    <w:rsid w:val="00BF33FC"/>
    <w:rsid w:val="00BF41A0"/>
    <w:rsid w:val="00BF657E"/>
    <w:rsid w:val="00BF6D1B"/>
    <w:rsid w:val="00BF6E1E"/>
    <w:rsid w:val="00BF787A"/>
    <w:rsid w:val="00C01045"/>
    <w:rsid w:val="00C01287"/>
    <w:rsid w:val="00C014D4"/>
    <w:rsid w:val="00C01D8F"/>
    <w:rsid w:val="00C01DE6"/>
    <w:rsid w:val="00C0203B"/>
    <w:rsid w:val="00C02756"/>
    <w:rsid w:val="00C03167"/>
    <w:rsid w:val="00C03B15"/>
    <w:rsid w:val="00C03BD2"/>
    <w:rsid w:val="00C03E02"/>
    <w:rsid w:val="00C047D3"/>
    <w:rsid w:val="00C04D2C"/>
    <w:rsid w:val="00C06DF7"/>
    <w:rsid w:val="00C06E54"/>
    <w:rsid w:val="00C1106C"/>
    <w:rsid w:val="00C113AC"/>
    <w:rsid w:val="00C137F0"/>
    <w:rsid w:val="00C142FC"/>
    <w:rsid w:val="00C15809"/>
    <w:rsid w:val="00C164FE"/>
    <w:rsid w:val="00C16924"/>
    <w:rsid w:val="00C16F89"/>
    <w:rsid w:val="00C171A7"/>
    <w:rsid w:val="00C17D62"/>
    <w:rsid w:val="00C20A5B"/>
    <w:rsid w:val="00C21B8A"/>
    <w:rsid w:val="00C22744"/>
    <w:rsid w:val="00C22920"/>
    <w:rsid w:val="00C23A1E"/>
    <w:rsid w:val="00C24233"/>
    <w:rsid w:val="00C244DF"/>
    <w:rsid w:val="00C247BA"/>
    <w:rsid w:val="00C254F6"/>
    <w:rsid w:val="00C25B7B"/>
    <w:rsid w:val="00C26882"/>
    <w:rsid w:val="00C27A40"/>
    <w:rsid w:val="00C308AF"/>
    <w:rsid w:val="00C30C67"/>
    <w:rsid w:val="00C321EA"/>
    <w:rsid w:val="00C32AB3"/>
    <w:rsid w:val="00C33A26"/>
    <w:rsid w:val="00C3403E"/>
    <w:rsid w:val="00C346C8"/>
    <w:rsid w:val="00C351F8"/>
    <w:rsid w:val="00C36F1D"/>
    <w:rsid w:val="00C376E5"/>
    <w:rsid w:val="00C41432"/>
    <w:rsid w:val="00C41CD3"/>
    <w:rsid w:val="00C421B1"/>
    <w:rsid w:val="00C42A4A"/>
    <w:rsid w:val="00C42D87"/>
    <w:rsid w:val="00C44A6B"/>
    <w:rsid w:val="00C4715C"/>
    <w:rsid w:val="00C47455"/>
    <w:rsid w:val="00C47728"/>
    <w:rsid w:val="00C5031A"/>
    <w:rsid w:val="00C50DEB"/>
    <w:rsid w:val="00C51632"/>
    <w:rsid w:val="00C519BB"/>
    <w:rsid w:val="00C529D5"/>
    <w:rsid w:val="00C52FC3"/>
    <w:rsid w:val="00C5391F"/>
    <w:rsid w:val="00C5397F"/>
    <w:rsid w:val="00C556F1"/>
    <w:rsid w:val="00C56FCA"/>
    <w:rsid w:val="00C60424"/>
    <w:rsid w:val="00C60752"/>
    <w:rsid w:val="00C60C50"/>
    <w:rsid w:val="00C610CE"/>
    <w:rsid w:val="00C6209D"/>
    <w:rsid w:val="00C62CC7"/>
    <w:rsid w:val="00C65D05"/>
    <w:rsid w:val="00C6774C"/>
    <w:rsid w:val="00C67BA7"/>
    <w:rsid w:val="00C719CC"/>
    <w:rsid w:val="00C725EF"/>
    <w:rsid w:val="00C727C9"/>
    <w:rsid w:val="00C72A9E"/>
    <w:rsid w:val="00C7344B"/>
    <w:rsid w:val="00C73885"/>
    <w:rsid w:val="00C7446D"/>
    <w:rsid w:val="00C764D6"/>
    <w:rsid w:val="00C767F5"/>
    <w:rsid w:val="00C76DBC"/>
    <w:rsid w:val="00C773F8"/>
    <w:rsid w:val="00C77405"/>
    <w:rsid w:val="00C77EC6"/>
    <w:rsid w:val="00C80EEC"/>
    <w:rsid w:val="00C812C3"/>
    <w:rsid w:val="00C81B58"/>
    <w:rsid w:val="00C81DA8"/>
    <w:rsid w:val="00C826C4"/>
    <w:rsid w:val="00C82FF6"/>
    <w:rsid w:val="00C8344D"/>
    <w:rsid w:val="00C84320"/>
    <w:rsid w:val="00C847EF"/>
    <w:rsid w:val="00C84B87"/>
    <w:rsid w:val="00C84D0C"/>
    <w:rsid w:val="00C85C8B"/>
    <w:rsid w:val="00C87159"/>
    <w:rsid w:val="00C9005D"/>
    <w:rsid w:val="00C91B2C"/>
    <w:rsid w:val="00C920A2"/>
    <w:rsid w:val="00C9427C"/>
    <w:rsid w:val="00C94F1D"/>
    <w:rsid w:val="00C95843"/>
    <w:rsid w:val="00C96087"/>
    <w:rsid w:val="00C963E5"/>
    <w:rsid w:val="00C96DDC"/>
    <w:rsid w:val="00CA09F7"/>
    <w:rsid w:val="00CA0CF5"/>
    <w:rsid w:val="00CA1C8D"/>
    <w:rsid w:val="00CA624D"/>
    <w:rsid w:val="00CA6C49"/>
    <w:rsid w:val="00CB1670"/>
    <w:rsid w:val="00CB1738"/>
    <w:rsid w:val="00CB1783"/>
    <w:rsid w:val="00CB1E2F"/>
    <w:rsid w:val="00CB27DE"/>
    <w:rsid w:val="00CB286E"/>
    <w:rsid w:val="00CB3023"/>
    <w:rsid w:val="00CB3D95"/>
    <w:rsid w:val="00CB4A18"/>
    <w:rsid w:val="00CB4B22"/>
    <w:rsid w:val="00CB4CEE"/>
    <w:rsid w:val="00CB4DD1"/>
    <w:rsid w:val="00CB58E8"/>
    <w:rsid w:val="00CB63FC"/>
    <w:rsid w:val="00CB6DCF"/>
    <w:rsid w:val="00CC07F6"/>
    <w:rsid w:val="00CC18DE"/>
    <w:rsid w:val="00CC33D1"/>
    <w:rsid w:val="00CC3432"/>
    <w:rsid w:val="00CC3686"/>
    <w:rsid w:val="00CC504F"/>
    <w:rsid w:val="00CC5BDC"/>
    <w:rsid w:val="00CC6F3B"/>
    <w:rsid w:val="00CC7064"/>
    <w:rsid w:val="00CC7C3A"/>
    <w:rsid w:val="00CD027E"/>
    <w:rsid w:val="00CD30FE"/>
    <w:rsid w:val="00CD47CC"/>
    <w:rsid w:val="00CD614F"/>
    <w:rsid w:val="00CD6411"/>
    <w:rsid w:val="00CD6EB1"/>
    <w:rsid w:val="00CD6EF5"/>
    <w:rsid w:val="00CD7FFE"/>
    <w:rsid w:val="00CE2D9A"/>
    <w:rsid w:val="00CE41F3"/>
    <w:rsid w:val="00CE51C1"/>
    <w:rsid w:val="00CE5A4F"/>
    <w:rsid w:val="00CE5EE6"/>
    <w:rsid w:val="00CE7D1D"/>
    <w:rsid w:val="00CE7F33"/>
    <w:rsid w:val="00CF1167"/>
    <w:rsid w:val="00CF1D0A"/>
    <w:rsid w:val="00CF311B"/>
    <w:rsid w:val="00CF3457"/>
    <w:rsid w:val="00CF3A5F"/>
    <w:rsid w:val="00CF3E66"/>
    <w:rsid w:val="00CF4FFA"/>
    <w:rsid w:val="00CF5747"/>
    <w:rsid w:val="00CF61B9"/>
    <w:rsid w:val="00CF67A3"/>
    <w:rsid w:val="00CF7B9F"/>
    <w:rsid w:val="00D00937"/>
    <w:rsid w:val="00D02612"/>
    <w:rsid w:val="00D027AB"/>
    <w:rsid w:val="00D02937"/>
    <w:rsid w:val="00D02DFC"/>
    <w:rsid w:val="00D04C71"/>
    <w:rsid w:val="00D05A87"/>
    <w:rsid w:val="00D079A9"/>
    <w:rsid w:val="00D12F1A"/>
    <w:rsid w:val="00D137B5"/>
    <w:rsid w:val="00D16A8C"/>
    <w:rsid w:val="00D1755E"/>
    <w:rsid w:val="00D1782F"/>
    <w:rsid w:val="00D21534"/>
    <w:rsid w:val="00D236C7"/>
    <w:rsid w:val="00D23C10"/>
    <w:rsid w:val="00D24031"/>
    <w:rsid w:val="00D25948"/>
    <w:rsid w:val="00D26F2C"/>
    <w:rsid w:val="00D3079C"/>
    <w:rsid w:val="00D30DD4"/>
    <w:rsid w:val="00D31CBC"/>
    <w:rsid w:val="00D34B28"/>
    <w:rsid w:val="00D34C23"/>
    <w:rsid w:val="00D35B2E"/>
    <w:rsid w:val="00D3744E"/>
    <w:rsid w:val="00D40765"/>
    <w:rsid w:val="00D41C63"/>
    <w:rsid w:val="00D41E7E"/>
    <w:rsid w:val="00D42057"/>
    <w:rsid w:val="00D422AF"/>
    <w:rsid w:val="00D434DF"/>
    <w:rsid w:val="00D43F8E"/>
    <w:rsid w:val="00D44E4A"/>
    <w:rsid w:val="00D473B9"/>
    <w:rsid w:val="00D475CD"/>
    <w:rsid w:val="00D47F82"/>
    <w:rsid w:val="00D51510"/>
    <w:rsid w:val="00D51DAC"/>
    <w:rsid w:val="00D529F1"/>
    <w:rsid w:val="00D53D19"/>
    <w:rsid w:val="00D53DE7"/>
    <w:rsid w:val="00D543EA"/>
    <w:rsid w:val="00D5465F"/>
    <w:rsid w:val="00D55B7B"/>
    <w:rsid w:val="00D55BCF"/>
    <w:rsid w:val="00D57978"/>
    <w:rsid w:val="00D60589"/>
    <w:rsid w:val="00D63628"/>
    <w:rsid w:val="00D6383F"/>
    <w:rsid w:val="00D66464"/>
    <w:rsid w:val="00D66509"/>
    <w:rsid w:val="00D67B57"/>
    <w:rsid w:val="00D7007C"/>
    <w:rsid w:val="00D70C63"/>
    <w:rsid w:val="00D728FE"/>
    <w:rsid w:val="00D733C3"/>
    <w:rsid w:val="00D7383C"/>
    <w:rsid w:val="00D73FED"/>
    <w:rsid w:val="00D75DF8"/>
    <w:rsid w:val="00D8004A"/>
    <w:rsid w:val="00D8075F"/>
    <w:rsid w:val="00D810B2"/>
    <w:rsid w:val="00D81665"/>
    <w:rsid w:val="00D8290B"/>
    <w:rsid w:val="00D8333B"/>
    <w:rsid w:val="00D8432D"/>
    <w:rsid w:val="00D84677"/>
    <w:rsid w:val="00D86167"/>
    <w:rsid w:val="00D90B0B"/>
    <w:rsid w:val="00D91071"/>
    <w:rsid w:val="00D92038"/>
    <w:rsid w:val="00D93C9A"/>
    <w:rsid w:val="00D9671E"/>
    <w:rsid w:val="00DA1D6C"/>
    <w:rsid w:val="00DA2AFD"/>
    <w:rsid w:val="00DA304C"/>
    <w:rsid w:val="00DA535C"/>
    <w:rsid w:val="00DA6B44"/>
    <w:rsid w:val="00DB034F"/>
    <w:rsid w:val="00DB0567"/>
    <w:rsid w:val="00DB08B2"/>
    <w:rsid w:val="00DB1487"/>
    <w:rsid w:val="00DB1651"/>
    <w:rsid w:val="00DB230F"/>
    <w:rsid w:val="00DB25F9"/>
    <w:rsid w:val="00DB3784"/>
    <w:rsid w:val="00DB3914"/>
    <w:rsid w:val="00DB471F"/>
    <w:rsid w:val="00DB6D1C"/>
    <w:rsid w:val="00DB7136"/>
    <w:rsid w:val="00DB78E4"/>
    <w:rsid w:val="00DB7B35"/>
    <w:rsid w:val="00DC00B0"/>
    <w:rsid w:val="00DC10FC"/>
    <w:rsid w:val="00DC11FA"/>
    <w:rsid w:val="00DC1C20"/>
    <w:rsid w:val="00DC2266"/>
    <w:rsid w:val="00DC27C9"/>
    <w:rsid w:val="00DC2935"/>
    <w:rsid w:val="00DC44E9"/>
    <w:rsid w:val="00DC517E"/>
    <w:rsid w:val="00DC7434"/>
    <w:rsid w:val="00DC779D"/>
    <w:rsid w:val="00DC7B37"/>
    <w:rsid w:val="00DC7BF6"/>
    <w:rsid w:val="00DD012D"/>
    <w:rsid w:val="00DD02FC"/>
    <w:rsid w:val="00DD0F9F"/>
    <w:rsid w:val="00DD28C3"/>
    <w:rsid w:val="00DD2A59"/>
    <w:rsid w:val="00DD2B3A"/>
    <w:rsid w:val="00DD2DF4"/>
    <w:rsid w:val="00DD3D60"/>
    <w:rsid w:val="00DD5382"/>
    <w:rsid w:val="00DD5982"/>
    <w:rsid w:val="00DD602D"/>
    <w:rsid w:val="00DD6271"/>
    <w:rsid w:val="00DD6A50"/>
    <w:rsid w:val="00DD7459"/>
    <w:rsid w:val="00DD7FB1"/>
    <w:rsid w:val="00DE1241"/>
    <w:rsid w:val="00DE286C"/>
    <w:rsid w:val="00DE29A5"/>
    <w:rsid w:val="00DE2E42"/>
    <w:rsid w:val="00DE5A3D"/>
    <w:rsid w:val="00DE5DDA"/>
    <w:rsid w:val="00DF01D3"/>
    <w:rsid w:val="00DF1062"/>
    <w:rsid w:val="00DF2268"/>
    <w:rsid w:val="00DF3272"/>
    <w:rsid w:val="00DF3778"/>
    <w:rsid w:val="00DF726C"/>
    <w:rsid w:val="00DF72D8"/>
    <w:rsid w:val="00DF7BE6"/>
    <w:rsid w:val="00DF7D56"/>
    <w:rsid w:val="00E009E7"/>
    <w:rsid w:val="00E00A7E"/>
    <w:rsid w:val="00E02D44"/>
    <w:rsid w:val="00E0419A"/>
    <w:rsid w:val="00E045AC"/>
    <w:rsid w:val="00E04B04"/>
    <w:rsid w:val="00E04E76"/>
    <w:rsid w:val="00E05B89"/>
    <w:rsid w:val="00E066AE"/>
    <w:rsid w:val="00E068C1"/>
    <w:rsid w:val="00E06962"/>
    <w:rsid w:val="00E071F1"/>
    <w:rsid w:val="00E072E9"/>
    <w:rsid w:val="00E07941"/>
    <w:rsid w:val="00E1076D"/>
    <w:rsid w:val="00E1100B"/>
    <w:rsid w:val="00E11D5D"/>
    <w:rsid w:val="00E1220C"/>
    <w:rsid w:val="00E12E9A"/>
    <w:rsid w:val="00E135F5"/>
    <w:rsid w:val="00E13E3E"/>
    <w:rsid w:val="00E148F3"/>
    <w:rsid w:val="00E16B0C"/>
    <w:rsid w:val="00E22ACB"/>
    <w:rsid w:val="00E22B8F"/>
    <w:rsid w:val="00E235EC"/>
    <w:rsid w:val="00E23EF9"/>
    <w:rsid w:val="00E2425C"/>
    <w:rsid w:val="00E24E5A"/>
    <w:rsid w:val="00E25386"/>
    <w:rsid w:val="00E26EE6"/>
    <w:rsid w:val="00E30546"/>
    <w:rsid w:val="00E31FC3"/>
    <w:rsid w:val="00E3239D"/>
    <w:rsid w:val="00E338FA"/>
    <w:rsid w:val="00E3439D"/>
    <w:rsid w:val="00E34FA0"/>
    <w:rsid w:val="00E3541C"/>
    <w:rsid w:val="00E36535"/>
    <w:rsid w:val="00E36627"/>
    <w:rsid w:val="00E376FA"/>
    <w:rsid w:val="00E37B7A"/>
    <w:rsid w:val="00E405BE"/>
    <w:rsid w:val="00E41D00"/>
    <w:rsid w:val="00E42570"/>
    <w:rsid w:val="00E437ED"/>
    <w:rsid w:val="00E461E4"/>
    <w:rsid w:val="00E469B2"/>
    <w:rsid w:val="00E4776B"/>
    <w:rsid w:val="00E5093F"/>
    <w:rsid w:val="00E51CF7"/>
    <w:rsid w:val="00E52177"/>
    <w:rsid w:val="00E5369B"/>
    <w:rsid w:val="00E548C9"/>
    <w:rsid w:val="00E54F14"/>
    <w:rsid w:val="00E5563E"/>
    <w:rsid w:val="00E56682"/>
    <w:rsid w:val="00E57631"/>
    <w:rsid w:val="00E6002E"/>
    <w:rsid w:val="00E601AF"/>
    <w:rsid w:val="00E6235A"/>
    <w:rsid w:val="00E634F7"/>
    <w:rsid w:val="00E641CC"/>
    <w:rsid w:val="00E66805"/>
    <w:rsid w:val="00E66941"/>
    <w:rsid w:val="00E7265A"/>
    <w:rsid w:val="00E7294A"/>
    <w:rsid w:val="00E73B7A"/>
    <w:rsid w:val="00E73E74"/>
    <w:rsid w:val="00E73FDA"/>
    <w:rsid w:val="00E758CB"/>
    <w:rsid w:val="00E75B4D"/>
    <w:rsid w:val="00E766A4"/>
    <w:rsid w:val="00E8022E"/>
    <w:rsid w:val="00E80357"/>
    <w:rsid w:val="00E80959"/>
    <w:rsid w:val="00E8195D"/>
    <w:rsid w:val="00E828CB"/>
    <w:rsid w:val="00E82950"/>
    <w:rsid w:val="00E838C0"/>
    <w:rsid w:val="00E83C28"/>
    <w:rsid w:val="00E8464A"/>
    <w:rsid w:val="00E84E4D"/>
    <w:rsid w:val="00E8771E"/>
    <w:rsid w:val="00E906DF"/>
    <w:rsid w:val="00E90E29"/>
    <w:rsid w:val="00E90F7D"/>
    <w:rsid w:val="00E91492"/>
    <w:rsid w:val="00E917AA"/>
    <w:rsid w:val="00E91B3B"/>
    <w:rsid w:val="00E929A1"/>
    <w:rsid w:val="00E92E41"/>
    <w:rsid w:val="00E9421D"/>
    <w:rsid w:val="00E9469E"/>
    <w:rsid w:val="00E94835"/>
    <w:rsid w:val="00E95608"/>
    <w:rsid w:val="00E977E8"/>
    <w:rsid w:val="00EA081F"/>
    <w:rsid w:val="00EA099F"/>
    <w:rsid w:val="00EA0A9C"/>
    <w:rsid w:val="00EA262F"/>
    <w:rsid w:val="00EA30EC"/>
    <w:rsid w:val="00EA44C3"/>
    <w:rsid w:val="00EA46A6"/>
    <w:rsid w:val="00EA64AD"/>
    <w:rsid w:val="00EA6BA2"/>
    <w:rsid w:val="00EA6C6B"/>
    <w:rsid w:val="00EA7C0C"/>
    <w:rsid w:val="00EB1E3E"/>
    <w:rsid w:val="00EB25E3"/>
    <w:rsid w:val="00EB3DCF"/>
    <w:rsid w:val="00EB44AC"/>
    <w:rsid w:val="00EB4546"/>
    <w:rsid w:val="00EB4BDA"/>
    <w:rsid w:val="00EB5249"/>
    <w:rsid w:val="00EB6057"/>
    <w:rsid w:val="00EB7990"/>
    <w:rsid w:val="00EB7CA8"/>
    <w:rsid w:val="00EC0AE6"/>
    <w:rsid w:val="00EC0B1F"/>
    <w:rsid w:val="00EC131A"/>
    <w:rsid w:val="00EC5B9B"/>
    <w:rsid w:val="00EC6ECE"/>
    <w:rsid w:val="00EC7313"/>
    <w:rsid w:val="00ED0A15"/>
    <w:rsid w:val="00ED12E8"/>
    <w:rsid w:val="00ED4CB7"/>
    <w:rsid w:val="00ED533E"/>
    <w:rsid w:val="00ED65A4"/>
    <w:rsid w:val="00ED6DC6"/>
    <w:rsid w:val="00ED7C84"/>
    <w:rsid w:val="00EE048C"/>
    <w:rsid w:val="00EE0502"/>
    <w:rsid w:val="00EE071E"/>
    <w:rsid w:val="00EE11D5"/>
    <w:rsid w:val="00EE20C4"/>
    <w:rsid w:val="00EE3CBD"/>
    <w:rsid w:val="00EE497D"/>
    <w:rsid w:val="00EE4E7E"/>
    <w:rsid w:val="00EE519A"/>
    <w:rsid w:val="00EE60A1"/>
    <w:rsid w:val="00EE68ED"/>
    <w:rsid w:val="00EE6BCC"/>
    <w:rsid w:val="00EE74A4"/>
    <w:rsid w:val="00EE7898"/>
    <w:rsid w:val="00EE7C68"/>
    <w:rsid w:val="00EE7CB4"/>
    <w:rsid w:val="00EE7FBA"/>
    <w:rsid w:val="00EF142E"/>
    <w:rsid w:val="00EF1CC6"/>
    <w:rsid w:val="00EF1D52"/>
    <w:rsid w:val="00EF3E4F"/>
    <w:rsid w:val="00EF448B"/>
    <w:rsid w:val="00EF5ACC"/>
    <w:rsid w:val="00EF670A"/>
    <w:rsid w:val="00EF6F77"/>
    <w:rsid w:val="00EF7A59"/>
    <w:rsid w:val="00F0007A"/>
    <w:rsid w:val="00F000EF"/>
    <w:rsid w:val="00F02B8F"/>
    <w:rsid w:val="00F038C4"/>
    <w:rsid w:val="00F06775"/>
    <w:rsid w:val="00F10F3C"/>
    <w:rsid w:val="00F1156F"/>
    <w:rsid w:val="00F118CC"/>
    <w:rsid w:val="00F12274"/>
    <w:rsid w:val="00F1265F"/>
    <w:rsid w:val="00F12BD6"/>
    <w:rsid w:val="00F136F2"/>
    <w:rsid w:val="00F14819"/>
    <w:rsid w:val="00F16B6D"/>
    <w:rsid w:val="00F17999"/>
    <w:rsid w:val="00F205BB"/>
    <w:rsid w:val="00F217A7"/>
    <w:rsid w:val="00F22575"/>
    <w:rsid w:val="00F225C3"/>
    <w:rsid w:val="00F22F05"/>
    <w:rsid w:val="00F2392A"/>
    <w:rsid w:val="00F23AE5"/>
    <w:rsid w:val="00F246FD"/>
    <w:rsid w:val="00F32B21"/>
    <w:rsid w:val="00F34C7D"/>
    <w:rsid w:val="00F34CCA"/>
    <w:rsid w:val="00F3624A"/>
    <w:rsid w:val="00F364A6"/>
    <w:rsid w:val="00F37014"/>
    <w:rsid w:val="00F3746F"/>
    <w:rsid w:val="00F3778C"/>
    <w:rsid w:val="00F40BCF"/>
    <w:rsid w:val="00F40D62"/>
    <w:rsid w:val="00F42682"/>
    <w:rsid w:val="00F4487A"/>
    <w:rsid w:val="00F45DE5"/>
    <w:rsid w:val="00F469AE"/>
    <w:rsid w:val="00F4746A"/>
    <w:rsid w:val="00F501EC"/>
    <w:rsid w:val="00F503A2"/>
    <w:rsid w:val="00F528FD"/>
    <w:rsid w:val="00F554D2"/>
    <w:rsid w:val="00F56010"/>
    <w:rsid w:val="00F57559"/>
    <w:rsid w:val="00F57A6A"/>
    <w:rsid w:val="00F57AFB"/>
    <w:rsid w:val="00F57BA5"/>
    <w:rsid w:val="00F609D4"/>
    <w:rsid w:val="00F61B00"/>
    <w:rsid w:val="00F61B86"/>
    <w:rsid w:val="00F6237E"/>
    <w:rsid w:val="00F63559"/>
    <w:rsid w:val="00F63626"/>
    <w:rsid w:val="00F63B0D"/>
    <w:rsid w:val="00F63FB5"/>
    <w:rsid w:val="00F63FF4"/>
    <w:rsid w:val="00F647CB"/>
    <w:rsid w:val="00F659C4"/>
    <w:rsid w:val="00F66311"/>
    <w:rsid w:val="00F67D22"/>
    <w:rsid w:val="00F7143A"/>
    <w:rsid w:val="00F718CD"/>
    <w:rsid w:val="00F71940"/>
    <w:rsid w:val="00F72BFD"/>
    <w:rsid w:val="00F74D04"/>
    <w:rsid w:val="00F7535C"/>
    <w:rsid w:val="00F75913"/>
    <w:rsid w:val="00F75D8B"/>
    <w:rsid w:val="00F76504"/>
    <w:rsid w:val="00F770E0"/>
    <w:rsid w:val="00F80897"/>
    <w:rsid w:val="00F812DF"/>
    <w:rsid w:val="00F82831"/>
    <w:rsid w:val="00F8484E"/>
    <w:rsid w:val="00F8542F"/>
    <w:rsid w:val="00F855A1"/>
    <w:rsid w:val="00F85925"/>
    <w:rsid w:val="00F85BA7"/>
    <w:rsid w:val="00F85CD5"/>
    <w:rsid w:val="00F8625D"/>
    <w:rsid w:val="00F8697D"/>
    <w:rsid w:val="00F8737A"/>
    <w:rsid w:val="00F90051"/>
    <w:rsid w:val="00F90994"/>
    <w:rsid w:val="00F90CE4"/>
    <w:rsid w:val="00F93EF6"/>
    <w:rsid w:val="00F94F7E"/>
    <w:rsid w:val="00F96572"/>
    <w:rsid w:val="00F978B9"/>
    <w:rsid w:val="00FA01F2"/>
    <w:rsid w:val="00FA23C7"/>
    <w:rsid w:val="00FA2D8B"/>
    <w:rsid w:val="00FA2FE1"/>
    <w:rsid w:val="00FA3144"/>
    <w:rsid w:val="00FA3668"/>
    <w:rsid w:val="00FA458E"/>
    <w:rsid w:val="00FA4DAE"/>
    <w:rsid w:val="00FA4F05"/>
    <w:rsid w:val="00FB0798"/>
    <w:rsid w:val="00FB3BF8"/>
    <w:rsid w:val="00FB649F"/>
    <w:rsid w:val="00FB669C"/>
    <w:rsid w:val="00FB7468"/>
    <w:rsid w:val="00FB762F"/>
    <w:rsid w:val="00FC116B"/>
    <w:rsid w:val="00FC11C2"/>
    <w:rsid w:val="00FC29BB"/>
    <w:rsid w:val="00FC3887"/>
    <w:rsid w:val="00FC3E3B"/>
    <w:rsid w:val="00FC439D"/>
    <w:rsid w:val="00FC47B8"/>
    <w:rsid w:val="00FC5C93"/>
    <w:rsid w:val="00FC6E36"/>
    <w:rsid w:val="00FC6FEC"/>
    <w:rsid w:val="00FC7049"/>
    <w:rsid w:val="00FC7DA3"/>
    <w:rsid w:val="00FD00A9"/>
    <w:rsid w:val="00FD0C52"/>
    <w:rsid w:val="00FD0F43"/>
    <w:rsid w:val="00FD10F3"/>
    <w:rsid w:val="00FD1546"/>
    <w:rsid w:val="00FD19F1"/>
    <w:rsid w:val="00FD1D50"/>
    <w:rsid w:val="00FD271A"/>
    <w:rsid w:val="00FD2821"/>
    <w:rsid w:val="00FD3F6E"/>
    <w:rsid w:val="00FD571C"/>
    <w:rsid w:val="00FE104E"/>
    <w:rsid w:val="00FE1156"/>
    <w:rsid w:val="00FE2074"/>
    <w:rsid w:val="00FE3851"/>
    <w:rsid w:val="00FE3AF5"/>
    <w:rsid w:val="00FE3E30"/>
    <w:rsid w:val="00FE4836"/>
    <w:rsid w:val="00FE55F8"/>
    <w:rsid w:val="00FE6FA7"/>
    <w:rsid w:val="00FF00C4"/>
    <w:rsid w:val="00FF315D"/>
    <w:rsid w:val="00FF596D"/>
    <w:rsid w:val="00FF6B0B"/>
    <w:rsid w:val="00FF6BFA"/>
    <w:rsid w:val="4DE167D2"/>
    <w:rsid w:val="4DEA7569"/>
    <w:rsid w:val="7CEC7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4"/>
      <w:lang w:val="en-US" w:eastAsia="zh-CN" w:bidi="ar-SA"/>
    </w:rPr>
  </w:style>
  <w:style w:type="paragraph" w:styleId="2">
    <w:name w:val="heading 1"/>
    <w:basedOn w:val="1"/>
    <w:next w:val="1"/>
    <w:link w:val="50"/>
    <w:qFormat/>
    <w:uiPriority w:val="0"/>
    <w:pPr>
      <w:keepNext/>
      <w:keepLines/>
      <w:jc w:val="center"/>
      <w:outlineLvl w:val="0"/>
    </w:pPr>
    <w:rPr>
      <w:b/>
      <w:bCs/>
      <w:snapToGrid/>
      <w:kern w:val="44"/>
      <w:sz w:val="28"/>
      <w:szCs w:val="44"/>
    </w:rPr>
  </w:style>
  <w:style w:type="paragraph" w:styleId="3">
    <w:name w:val="heading 2"/>
    <w:basedOn w:val="1"/>
    <w:next w:val="1"/>
    <w:link w:val="52"/>
    <w:qFormat/>
    <w:uiPriority w:val="0"/>
    <w:pPr>
      <w:keepNext/>
      <w:keepLines/>
      <w:jc w:val="center"/>
      <w:outlineLvl w:val="1"/>
    </w:pPr>
    <w:rPr>
      <w:b/>
      <w:bCs/>
      <w:snapToGrid/>
      <w:kern w:val="2"/>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link w:val="34"/>
    <w:qFormat/>
    <w:uiPriority w:val="0"/>
    <w:rPr>
      <w:rFonts w:ascii="宋体"/>
      <w:sz w:val="18"/>
      <w:szCs w:val="18"/>
    </w:rPr>
  </w:style>
  <w:style w:type="paragraph" w:styleId="5">
    <w:name w:val="annotation text"/>
    <w:basedOn w:val="1"/>
    <w:link w:val="54"/>
    <w:uiPriority w:val="0"/>
    <w:pPr>
      <w:jc w:val="left"/>
    </w:pPr>
  </w:style>
  <w:style w:type="paragraph" w:styleId="6">
    <w:name w:val="List 2"/>
    <w:basedOn w:val="1"/>
    <w:uiPriority w:val="0"/>
    <w:pPr>
      <w:ind w:left="100" w:leftChars="200" w:hanging="200" w:hangingChars="200"/>
    </w:pPr>
    <w:rPr>
      <w:snapToGrid/>
      <w:kern w:val="2"/>
      <w:sz w:val="21"/>
      <w:szCs w:val="24"/>
    </w:rPr>
  </w:style>
  <w:style w:type="paragraph" w:styleId="7">
    <w:name w:val="toc 3"/>
    <w:basedOn w:val="1"/>
    <w:next w:val="1"/>
    <w:qFormat/>
    <w:uiPriority w:val="39"/>
    <w:pPr>
      <w:ind w:left="420"/>
      <w:jc w:val="left"/>
    </w:pPr>
    <w:rPr>
      <w:i/>
      <w:iCs/>
      <w:snapToGrid/>
      <w:kern w:val="2"/>
      <w:sz w:val="21"/>
      <w:szCs w:val="24"/>
    </w:rPr>
  </w:style>
  <w:style w:type="paragraph" w:styleId="8">
    <w:name w:val="Plain Text"/>
    <w:basedOn w:val="1"/>
    <w:qFormat/>
    <w:uiPriority w:val="0"/>
    <w:rPr>
      <w:rFonts w:ascii="宋体" w:hAnsi="Courier New"/>
      <w:snapToGrid/>
      <w:kern w:val="2"/>
      <w:sz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51"/>
    <w:qFormat/>
    <w:uiPriority w:val="99"/>
    <w:pPr>
      <w:tabs>
        <w:tab w:val="center" w:pos="4153"/>
        <w:tab w:val="right" w:pos="8306"/>
      </w:tabs>
      <w:snapToGrid w:val="0"/>
      <w:jc w:val="left"/>
    </w:pPr>
    <w:rPr>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adjustRightInd w:val="0"/>
      <w:snapToGrid w:val="0"/>
      <w:spacing w:before="120" w:after="120" w:line="280" w:lineRule="exact"/>
      <w:jc w:val="left"/>
    </w:pPr>
    <w:rPr>
      <w:rFonts w:asciiTheme="minorEastAsia" w:hAnsiTheme="minorEastAsia" w:eastAsiaTheme="minorEastAsia"/>
      <w:bCs/>
      <w:snapToGrid/>
      <w:kern w:val="2"/>
      <w:sz w:val="21"/>
      <w:szCs w:val="21"/>
    </w:rPr>
  </w:style>
  <w:style w:type="paragraph" w:styleId="14">
    <w:name w:val="toc 4"/>
    <w:basedOn w:val="1"/>
    <w:next w:val="1"/>
    <w:semiHidden/>
    <w:qFormat/>
    <w:uiPriority w:val="0"/>
    <w:pPr>
      <w:ind w:left="630"/>
      <w:jc w:val="left"/>
    </w:pPr>
    <w:rPr>
      <w:snapToGrid/>
      <w:kern w:val="2"/>
      <w:sz w:val="21"/>
      <w:szCs w:val="21"/>
    </w:rPr>
  </w:style>
  <w:style w:type="paragraph" w:styleId="15">
    <w:name w:val="toc 2"/>
    <w:basedOn w:val="1"/>
    <w:next w:val="1"/>
    <w:qFormat/>
    <w:uiPriority w:val="39"/>
    <w:pPr>
      <w:tabs>
        <w:tab w:val="left" w:pos="630"/>
        <w:tab w:val="right" w:leader="dot" w:pos="8296"/>
      </w:tabs>
      <w:ind w:left="210"/>
      <w:jc w:val="left"/>
    </w:pPr>
    <w:rPr>
      <w:rFonts w:eastAsia="黑体"/>
      <w:smallCaps/>
      <w:snapToGrid/>
      <w:kern w:val="2"/>
      <w:sz w:val="21"/>
      <w:szCs w:val="21"/>
    </w:rPr>
  </w:style>
  <w:style w:type="paragraph" w:styleId="16">
    <w:name w:val="annotation subject"/>
    <w:basedOn w:val="5"/>
    <w:next w:val="5"/>
    <w:link w:val="5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uiPriority w:val="0"/>
  </w:style>
  <w:style w:type="character" w:styleId="21">
    <w:name w:val="FollowedHyperlink"/>
    <w:uiPriority w:val="0"/>
    <w:rPr>
      <w:color w:val="800080"/>
      <w:u w:val="single"/>
    </w:rPr>
  </w:style>
  <w:style w:type="character" w:styleId="22">
    <w:name w:val="Emphasis"/>
    <w:qFormat/>
    <w:uiPriority w:val="0"/>
    <w:rPr>
      <w:i/>
      <w:iCs/>
    </w:rPr>
  </w:style>
  <w:style w:type="character" w:styleId="23">
    <w:name w:val="Hyperlink"/>
    <w:uiPriority w:val="99"/>
    <w:rPr>
      <w:color w:val="0000FF"/>
      <w:u w:val="single"/>
    </w:rPr>
  </w:style>
  <w:style w:type="character" w:styleId="24">
    <w:name w:val="annotation reference"/>
    <w:uiPriority w:val="0"/>
    <w:rPr>
      <w:sz w:val="21"/>
      <w:szCs w:val="21"/>
    </w:rPr>
  </w:style>
  <w:style w:type="paragraph" w:customStyle="1" w:styleId="25">
    <w:name w:val="Char Char Char Char Char Char Char"/>
    <w:basedOn w:val="1"/>
    <w:uiPriority w:val="0"/>
    <w:pPr>
      <w:widowControl/>
      <w:spacing w:after="160" w:line="240" w:lineRule="exact"/>
      <w:jc w:val="left"/>
    </w:pPr>
    <w:rPr>
      <w:rFonts w:ascii="Arial" w:hAnsi="Arial" w:eastAsia="Times New Roman" w:cs="Verdana"/>
      <w:b/>
      <w:snapToGrid/>
      <w:szCs w:val="24"/>
      <w:lang w:eastAsia="en-US"/>
    </w:rPr>
  </w:style>
  <w:style w:type="paragraph" w:customStyle="1" w:styleId="26">
    <w:name w:val="段"/>
    <w:link w:val="59"/>
    <w:uiPriority w:val="0"/>
    <w:pPr>
      <w:widowControl w:val="0"/>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27">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章标题"/>
    <w:next w:val="26"/>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9">
    <w:name w:val="一级条标题"/>
    <w:next w:val="26"/>
    <w:link w:val="72"/>
    <w:qFormat/>
    <w:uiPriority w:val="0"/>
    <w:pPr>
      <w:widowControl w:val="0"/>
      <w:numPr>
        <w:ilvl w:val="2"/>
        <w:numId w:val="1"/>
      </w:numPr>
      <w:outlineLvl w:val="2"/>
    </w:pPr>
    <w:rPr>
      <w:rFonts w:ascii="宋体" w:hAnsi="宋体" w:eastAsia="宋体" w:cs="Times New Roman"/>
      <w:sz w:val="21"/>
      <w:lang w:val="en-US" w:eastAsia="zh-CN" w:bidi="ar-SA"/>
    </w:rPr>
  </w:style>
  <w:style w:type="paragraph" w:customStyle="1" w:styleId="30">
    <w:name w:val="二级条标题"/>
    <w:basedOn w:val="29"/>
    <w:next w:val="26"/>
    <w:qFormat/>
    <w:uiPriority w:val="0"/>
    <w:pPr>
      <w:numPr>
        <w:ilvl w:val="3"/>
      </w:numPr>
      <w:outlineLvl w:val="3"/>
    </w:pPr>
  </w:style>
  <w:style w:type="paragraph" w:customStyle="1" w:styleId="31">
    <w:name w:val="三级条标题"/>
    <w:basedOn w:val="30"/>
    <w:next w:val="26"/>
    <w:qFormat/>
    <w:uiPriority w:val="0"/>
    <w:pPr>
      <w:numPr>
        <w:ilvl w:val="4"/>
      </w:numPr>
      <w:outlineLvl w:val="4"/>
    </w:pPr>
  </w:style>
  <w:style w:type="paragraph" w:customStyle="1" w:styleId="32">
    <w:name w:val="四级条标题"/>
    <w:basedOn w:val="31"/>
    <w:next w:val="26"/>
    <w:qFormat/>
    <w:uiPriority w:val="0"/>
    <w:pPr>
      <w:numPr>
        <w:ilvl w:val="5"/>
      </w:numPr>
      <w:outlineLvl w:val="5"/>
    </w:pPr>
  </w:style>
  <w:style w:type="paragraph" w:customStyle="1" w:styleId="33">
    <w:name w:val="五级条标题"/>
    <w:basedOn w:val="32"/>
    <w:next w:val="26"/>
    <w:qFormat/>
    <w:uiPriority w:val="0"/>
    <w:pPr>
      <w:numPr>
        <w:ilvl w:val="6"/>
      </w:numPr>
      <w:outlineLvl w:val="6"/>
    </w:pPr>
  </w:style>
  <w:style w:type="character" w:customStyle="1" w:styleId="34">
    <w:name w:val="文档结构图 Char"/>
    <w:link w:val="4"/>
    <w:uiPriority w:val="0"/>
    <w:rPr>
      <w:rFonts w:ascii="宋体"/>
      <w:snapToGrid w:val="0"/>
      <w:sz w:val="18"/>
      <w:szCs w:val="18"/>
    </w:rPr>
  </w:style>
  <w:style w:type="character" w:customStyle="1" w:styleId="35">
    <w:name w:val="页眉 Char"/>
    <w:link w:val="12"/>
    <w:uiPriority w:val="0"/>
    <w:rPr>
      <w:snapToGrid w:val="0"/>
      <w:sz w:val="18"/>
      <w:szCs w:val="18"/>
    </w:rPr>
  </w:style>
  <w:style w:type="paragraph" w:customStyle="1" w:styleId="36">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8">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39">
    <w:name w:val="发布"/>
    <w:uiPriority w:val="0"/>
    <w:rPr>
      <w:rFonts w:ascii="黑体" w:eastAsia="黑体"/>
      <w:spacing w:val="22"/>
      <w:w w:val="100"/>
      <w:position w:val="3"/>
      <w:sz w:val="28"/>
    </w:rPr>
  </w:style>
  <w:style w:type="paragraph" w:customStyle="1" w:styleId="40">
    <w:name w:val="发布部门"/>
    <w:next w:val="26"/>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6">
    <w:name w:val="封面正文"/>
    <w:qFormat/>
    <w:uiPriority w:val="0"/>
    <w:pPr>
      <w:jc w:val="both"/>
    </w:pPr>
    <w:rPr>
      <w:rFonts w:ascii="Times New Roman" w:hAnsi="Times New Roman" w:eastAsia="宋体" w:cs="Times New Roman"/>
      <w:lang w:val="en-US" w:eastAsia="zh-CN" w:bidi="ar-SA"/>
    </w:rPr>
  </w:style>
  <w:style w:type="paragraph" w:customStyle="1" w:styleId="4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8">
    <w:name w:val="实施日期"/>
    <w:basedOn w:val="41"/>
    <w:qFormat/>
    <w:uiPriority w:val="0"/>
    <w:pPr>
      <w:framePr w:hSpace="0" w:xAlign="right"/>
      <w:jc w:val="right"/>
    </w:pPr>
  </w:style>
  <w:style w:type="paragraph" w:customStyle="1" w:styleId="4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50">
    <w:name w:val="标题 1 Char"/>
    <w:link w:val="2"/>
    <w:qFormat/>
    <w:uiPriority w:val="0"/>
    <w:rPr>
      <w:b/>
      <w:bCs/>
      <w:kern w:val="44"/>
      <w:sz w:val="28"/>
      <w:szCs w:val="44"/>
    </w:rPr>
  </w:style>
  <w:style w:type="character" w:customStyle="1" w:styleId="51">
    <w:name w:val="页脚 Char"/>
    <w:link w:val="11"/>
    <w:uiPriority w:val="99"/>
    <w:rPr>
      <w:snapToGrid w:val="0"/>
      <w:sz w:val="18"/>
      <w:szCs w:val="18"/>
    </w:rPr>
  </w:style>
  <w:style w:type="character" w:customStyle="1" w:styleId="52">
    <w:name w:val="标题 2 Char"/>
    <w:link w:val="3"/>
    <w:qFormat/>
    <w:uiPriority w:val="0"/>
    <w:rPr>
      <w:b/>
      <w:bCs/>
      <w:kern w:val="2"/>
      <w:sz w:val="24"/>
      <w:szCs w:val="28"/>
    </w:rPr>
  </w:style>
  <w:style w:type="paragraph" w:customStyle="1" w:styleId="53">
    <w:name w:val="TOC Heading"/>
    <w:basedOn w:val="2"/>
    <w:next w:val="1"/>
    <w:qFormat/>
    <w:uiPriority w:val="39"/>
    <w:pPr>
      <w:widowControl/>
      <w:spacing w:before="480" w:line="276" w:lineRule="auto"/>
      <w:jc w:val="left"/>
      <w:outlineLvl w:val="9"/>
    </w:pPr>
    <w:rPr>
      <w:rFonts w:ascii="Cambria" w:hAnsi="Cambria"/>
      <w:color w:val="365F91"/>
      <w:kern w:val="0"/>
      <w:szCs w:val="28"/>
    </w:rPr>
  </w:style>
  <w:style w:type="character" w:customStyle="1" w:styleId="54">
    <w:name w:val="批注文字 Char"/>
    <w:link w:val="5"/>
    <w:qFormat/>
    <w:uiPriority w:val="0"/>
    <w:rPr>
      <w:snapToGrid w:val="0"/>
      <w:sz w:val="24"/>
    </w:rPr>
  </w:style>
  <w:style w:type="character" w:customStyle="1" w:styleId="55">
    <w:name w:val="批注主题 Char"/>
    <w:link w:val="16"/>
    <w:qFormat/>
    <w:uiPriority w:val="0"/>
    <w:rPr>
      <w:b/>
      <w:bCs/>
      <w:snapToGrid w:val="0"/>
      <w:sz w:val="24"/>
    </w:rPr>
  </w:style>
  <w:style w:type="paragraph" w:customStyle="1" w:styleId="56">
    <w:name w:val="Char Char Char Char"/>
    <w:basedOn w:val="1"/>
    <w:uiPriority w:val="0"/>
    <w:pPr>
      <w:tabs>
        <w:tab w:val="left" w:pos="360"/>
      </w:tabs>
    </w:pPr>
    <w:rPr>
      <w:snapToGrid/>
      <w:kern w:val="2"/>
      <w:szCs w:val="24"/>
    </w:rPr>
  </w:style>
  <w:style w:type="paragraph" w:customStyle="1" w:styleId="57">
    <w:name w:val="规0"/>
    <w:basedOn w:val="1"/>
    <w:next w:val="1"/>
    <w:link w:val="58"/>
    <w:qFormat/>
    <w:uiPriority w:val="0"/>
    <w:pPr>
      <w:spacing w:line="400" w:lineRule="exact"/>
    </w:pPr>
    <w:rPr>
      <w:b/>
      <w:bCs/>
      <w:snapToGrid/>
      <w:kern w:val="2"/>
      <w:sz w:val="21"/>
    </w:rPr>
  </w:style>
  <w:style w:type="character" w:customStyle="1" w:styleId="58">
    <w:name w:val="规0 Char"/>
    <w:link w:val="57"/>
    <w:qFormat/>
    <w:uiPriority w:val="0"/>
    <w:rPr>
      <w:rFonts w:eastAsia="宋体"/>
      <w:b/>
      <w:bCs/>
      <w:kern w:val="2"/>
      <w:sz w:val="21"/>
      <w:lang w:val="en-US" w:eastAsia="zh-CN" w:bidi="ar-SA"/>
    </w:rPr>
  </w:style>
  <w:style w:type="character" w:customStyle="1" w:styleId="59">
    <w:name w:val="段 Char"/>
    <w:link w:val="26"/>
    <w:qFormat/>
    <w:uiPriority w:val="0"/>
    <w:rPr>
      <w:sz w:val="21"/>
      <w:lang w:val="en-US" w:eastAsia="zh-CN" w:bidi="ar-SA"/>
    </w:rPr>
  </w:style>
  <w:style w:type="paragraph" w:customStyle="1" w:styleId="60">
    <w:name w:val="附录标识"/>
    <w:basedOn w:val="1"/>
    <w:next w:val="26"/>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snapToGrid/>
      <w:sz w:val="21"/>
    </w:rPr>
  </w:style>
  <w:style w:type="paragraph" w:customStyle="1" w:styleId="61">
    <w:name w:val="附录二级条标题"/>
    <w:basedOn w:val="1"/>
    <w:next w:val="26"/>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snapToGrid/>
      <w:kern w:val="21"/>
      <w:sz w:val="21"/>
    </w:rPr>
  </w:style>
  <w:style w:type="paragraph" w:customStyle="1" w:styleId="62">
    <w:name w:val="附录三级条标题"/>
    <w:basedOn w:val="61"/>
    <w:next w:val="26"/>
    <w:qFormat/>
    <w:uiPriority w:val="0"/>
    <w:pPr>
      <w:numPr>
        <w:ilvl w:val="4"/>
      </w:numPr>
      <w:outlineLvl w:val="4"/>
    </w:pPr>
  </w:style>
  <w:style w:type="paragraph" w:customStyle="1" w:styleId="63">
    <w:name w:val="附录四级条标题"/>
    <w:basedOn w:val="62"/>
    <w:next w:val="26"/>
    <w:qFormat/>
    <w:uiPriority w:val="0"/>
    <w:pPr>
      <w:numPr>
        <w:ilvl w:val="5"/>
      </w:numPr>
      <w:outlineLvl w:val="5"/>
    </w:pPr>
  </w:style>
  <w:style w:type="paragraph" w:customStyle="1" w:styleId="64">
    <w:name w:val="附录五级条标题"/>
    <w:basedOn w:val="63"/>
    <w:next w:val="26"/>
    <w:uiPriority w:val="0"/>
    <w:pPr>
      <w:numPr>
        <w:ilvl w:val="6"/>
      </w:numPr>
      <w:outlineLvl w:val="6"/>
    </w:pPr>
  </w:style>
  <w:style w:type="paragraph" w:customStyle="1" w:styleId="65">
    <w:name w:val="附录章标题"/>
    <w:next w:val="26"/>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6">
    <w:name w:val="附录一级条标题"/>
    <w:basedOn w:val="65"/>
    <w:next w:val="26"/>
    <w:qFormat/>
    <w:uiPriority w:val="0"/>
    <w:pPr>
      <w:numPr>
        <w:ilvl w:val="2"/>
      </w:numPr>
      <w:tabs>
        <w:tab w:val="left" w:pos="360"/>
      </w:tabs>
      <w:autoSpaceDN w:val="0"/>
      <w:spacing w:beforeLines="50" w:afterLines="50"/>
      <w:outlineLvl w:val="2"/>
    </w:pPr>
  </w:style>
  <w:style w:type="character" w:customStyle="1" w:styleId="67">
    <w:name w:val="Char Char6"/>
    <w:qFormat/>
    <w:uiPriority w:val="0"/>
    <w:rPr>
      <w:b/>
      <w:bCs/>
      <w:kern w:val="44"/>
      <w:sz w:val="28"/>
      <w:szCs w:val="44"/>
    </w:rPr>
  </w:style>
  <w:style w:type="character" w:customStyle="1" w:styleId="68">
    <w:name w:val="apple-style-span"/>
    <w:basedOn w:val="19"/>
    <w:qFormat/>
    <w:uiPriority w:val="0"/>
  </w:style>
  <w:style w:type="character" w:customStyle="1" w:styleId="69">
    <w:name w:val="short_text"/>
    <w:basedOn w:val="19"/>
    <w:qFormat/>
    <w:uiPriority w:val="0"/>
  </w:style>
  <w:style w:type="paragraph" w:styleId="70">
    <w:name w:val="List Paragraph"/>
    <w:basedOn w:val="1"/>
    <w:qFormat/>
    <w:uiPriority w:val="34"/>
    <w:pPr>
      <w:ind w:firstLine="420" w:firstLineChars="200"/>
    </w:pPr>
  </w:style>
  <w:style w:type="character" w:styleId="71">
    <w:name w:val="Placeholder Text"/>
    <w:basedOn w:val="19"/>
    <w:semiHidden/>
    <w:qFormat/>
    <w:uiPriority w:val="99"/>
    <w:rPr>
      <w:color w:val="808080"/>
    </w:rPr>
  </w:style>
  <w:style w:type="character" w:customStyle="1" w:styleId="72">
    <w:name w:val="一级条标题 Char"/>
    <w:basedOn w:val="19"/>
    <w:link w:val="29"/>
    <w:uiPriority w:val="0"/>
    <w:rPr>
      <w:rFonts w:ascii="宋体" w:hAnsi="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3.xml"/><Relationship Id="rId59" Type="http://schemas.openxmlformats.org/officeDocument/2006/relationships/customXml" Target="../customXml/item1.xml"/><Relationship Id="rId58" Type="http://schemas.openxmlformats.org/officeDocument/2006/relationships/image" Target="media/image18.wmf"/><Relationship Id="rId57" Type="http://schemas.openxmlformats.org/officeDocument/2006/relationships/oleObject" Target="embeddings/oleObject30.bin"/><Relationship Id="rId56" Type="http://schemas.openxmlformats.org/officeDocument/2006/relationships/oleObject" Target="embeddings/oleObject29.bin"/><Relationship Id="rId55" Type="http://schemas.openxmlformats.org/officeDocument/2006/relationships/image" Target="media/image17.wmf"/><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oleObject" Target="embeddings/oleObject26.bin"/><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header" Target="header1.xml"/><Relationship Id="rId49" Type="http://schemas.openxmlformats.org/officeDocument/2006/relationships/oleObject" Target="embeddings/oleObject23.bin"/><Relationship Id="rId48" Type="http://schemas.openxmlformats.org/officeDocument/2006/relationships/oleObject" Target="embeddings/oleObject22.bin"/><Relationship Id="rId47" Type="http://schemas.openxmlformats.org/officeDocument/2006/relationships/oleObject" Target="embeddings/oleObject21.bin"/><Relationship Id="rId46" Type="http://schemas.openxmlformats.org/officeDocument/2006/relationships/oleObject" Target="embeddings/oleObject20.bin"/><Relationship Id="rId45" Type="http://schemas.openxmlformats.org/officeDocument/2006/relationships/image" Target="media/image16.wmf"/><Relationship Id="rId44" Type="http://schemas.openxmlformats.org/officeDocument/2006/relationships/oleObject" Target="embeddings/oleObject19.bin"/><Relationship Id="rId43" Type="http://schemas.openxmlformats.org/officeDocument/2006/relationships/oleObject" Target="embeddings/oleObject18.bin"/><Relationship Id="rId42" Type="http://schemas.openxmlformats.org/officeDocument/2006/relationships/image" Target="media/image15.jpeg"/><Relationship Id="rId41" Type="http://schemas.openxmlformats.org/officeDocument/2006/relationships/image" Target="media/image14.jpeg"/><Relationship Id="rId40" Type="http://schemas.openxmlformats.org/officeDocument/2006/relationships/oleObject" Target="embeddings/oleObject17.bin"/><Relationship Id="rId4" Type="http://schemas.openxmlformats.org/officeDocument/2006/relationships/footer" Target="footer2.xml"/><Relationship Id="rId39" Type="http://schemas.openxmlformats.org/officeDocument/2006/relationships/oleObject" Target="embeddings/oleObject16.bin"/><Relationship Id="rId38" Type="http://schemas.openxmlformats.org/officeDocument/2006/relationships/image" Target="media/image13.wmf"/><Relationship Id="rId37" Type="http://schemas.openxmlformats.org/officeDocument/2006/relationships/oleObject" Target="embeddings/oleObject15.bin"/><Relationship Id="rId36" Type="http://schemas.openxmlformats.org/officeDocument/2006/relationships/image" Target="media/image12.wmf"/><Relationship Id="rId35" Type="http://schemas.openxmlformats.org/officeDocument/2006/relationships/oleObject" Target="embeddings/oleObject14.bin"/><Relationship Id="rId34" Type="http://schemas.openxmlformats.org/officeDocument/2006/relationships/oleObject" Target="embeddings/oleObject13.bin"/><Relationship Id="rId33" Type="http://schemas.openxmlformats.org/officeDocument/2006/relationships/image" Target="media/image11.wmf"/><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sjky</Company>
  <Pages>19</Pages>
  <Words>1998</Words>
  <Characters>11390</Characters>
  <Lines>94</Lines>
  <Paragraphs>26</Paragraphs>
  <TotalTime>3</TotalTime>
  <ScaleCrop>false</ScaleCrop>
  <LinksUpToDate>false</LinksUpToDate>
  <CharactersWithSpaces>13362</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2019-03-21T07:36:00Z</dcterms:created>
  <dc:creator>toshiba</dc:creator>
  <cp:lastModifiedBy>zj180309</cp:lastModifiedBy>
  <cp:lastPrinted>2018-04-10T11:27:00Z</cp:lastPrinted>
  <dcterms:modified xsi:type="dcterms:W3CDTF">2019-07-16T08:09:23Z</dcterms:modified>
  <dc:title>建筑门窗玻璃幕墙热工计算规程</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