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F0" w:rsidRPr="00CF0159" w:rsidRDefault="00826AF0">
      <w:pPr>
        <w:rPr>
          <w:rFonts w:eastAsiaTheme="minorEastAsia"/>
          <w:b/>
          <w:sz w:val="28"/>
          <w:szCs w:val="28"/>
        </w:rPr>
      </w:pPr>
    </w:p>
    <w:p w:rsidR="00826AF0" w:rsidRPr="00CF0159" w:rsidRDefault="001A0A65">
      <w:pPr>
        <w:rPr>
          <w:rFonts w:eastAsiaTheme="minorEastAsia"/>
        </w:rPr>
      </w:pPr>
      <w:bookmarkStart w:id="0" w:name="_Toc278960335"/>
      <w:r w:rsidRPr="00CF0159">
        <w:rPr>
          <w:rFonts w:eastAsiaTheme="minorEastAsia"/>
          <w:sz w:val="96"/>
          <w:szCs w:val="96"/>
        </w:rPr>
        <w:t>CECS</w:t>
      </w:r>
      <w:r w:rsidRPr="00CF0159">
        <w:rPr>
          <w:rFonts w:eastAsiaTheme="minorEastAsia"/>
        </w:rPr>
        <w:t xml:space="preserve">                                   </w:t>
      </w:r>
      <w:r w:rsidRPr="00CF0159">
        <w:rPr>
          <w:rFonts w:eastAsiaTheme="minorEastAsia"/>
          <w:sz w:val="36"/>
          <w:szCs w:val="36"/>
        </w:rPr>
        <w:t>CECS×××</w:t>
      </w:r>
      <w:bookmarkEnd w:id="0"/>
    </w:p>
    <w:p w:rsidR="00826AF0" w:rsidRPr="00CF0159" w:rsidRDefault="00C40EB1">
      <w:pPr>
        <w:rPr>
          <w:rFonts w:eastAsiaTheme="minorEastAsia"/>
        </w:rPr>
      </w:pPr>
      <w:r>
        <w:rPr>
          <w:rFonts w:eastAsiaTheme="minorEastAsia"/>
        </w:rPr>
        <w:pict w14:anchorId="4FE53F70">
          <v:line id="直接连接符 1" o:spid="_x0000_s1026" style="position:absolute;left:0;text-align:left;z-index:251670528" from="0,7.8pt" to="405pt,7.8pt"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8jX20gAAAAYBAAAPAAAAAAAAAAEAIAAAACIAAABkcnMvZG93&#10;bnJldi54bWxQSwECFAAUAAAACACHTuJApzhxuM0BAABqAwAADgAAAAAAAAABACAAAAAhAQAAZHJz&#10;L2Uyb0RvYy54bWxQSwUGAAAAAAYABgBZAQAAYAUAAAAA&#10;"/>
        </w:pict>
      </w:r>
    </w:p>
    <w:p w:rsidR="00826AF0" w:rsidRPr="00CF0159" w:rsidRDefault="00826AF0">
      <w:pPr>
        <w:rPr>
          <w:rFonts w:eastAsiaTheme="minorEastAsia"/>
        </w:rPr>
      </w:pPr>
    </w:p>
    <w:p w:rsidR="00826AF0" w:rsidRPr="00CF0159" w:rsidRDefault="00826AF0">
      <w:pPr>
        <w:rPr>
          <w:rFonts w:eastAsiaTheme="minorEastAsia"/>
        </w:rPr>
      </w:pPr>
    </w:p>
    <w:p w:rsidR="00826AF0" w:rsidRPr="00CF0159" w:rsidRDefault="001A0A65" w:rsidP="00912524">
      <w:pPr>
        <w:spacing w:line="360" w:lineRule="auto"/>
        <w:jc w:val="center"/>
        <w:rPr>
          <w:rFonts w:eastAsiaTheme="minorEastAsia"/>
          <w:b/>
          <w:bCs/>
          <w:sz w:val="44"/>
          <w:szCs w:val="23"/>
        </w:rPr>
      </w:pPr>
      <w:r w:rsidRPr="00CF0159">
        <w:rPr>
          <w:rFonts w:eastAsiaTheme="minorEastAsia"/>
          <w:sz w:val="28"/>
        </w:rPr>
        <w:t>中国工程建设</w:t>
      </w:r>
      <w:r w:rsidR="0048197B">
        <w:rPr>
          <w:rFonts w:eastAsiaTheme="minorEastAsia"/>
          <w:sz w:val="28"/>
        </w:rPr>
        <w:t>标准化</w:t>
      </w:r>
      <w:bookmarkStart w:id="1" w:name="_GoBack"/>
      <w:bookmarkEnd w:id="1"/>
      <w:r w:rsidRPr="00CF0159">
        <w:rPr>
          <w:rFonts w:eastAsiaTheme="minorEastAsia"/>
          <w:sz w:val="28"/>
        </w:rPr>
        <w:t>协会标准</w:t>
      </w:r>
      <w:r w:rsidRPr="00CF0159">
        <w:rPr>
          <w:rFonts w:eastAsiaTheme="minorEastAsia"/>
          <w:sz w:val="28"/>
        </w:rPr>
        <w:t xml:space="preserve"> </w:t>
      </w:r>
    </w:p>
    <w:p w:rsidR="00826AF0" w:rsidRPr="00CF0159" w:rsidRDefault="00826AF0">
      <w:pPr>
        <w:pStyle w:val="af8"/>
        <w:spacing w:line="360" w:lineRule="auto"/>
        <w:rPr>
          <w:rFonts w:eastAsiaTheme="minorEastAsia"/>
        </w:rPr>
      </w:pPr>
    </w:p>
    <w:p w:rsidR="00826AF0" w:rsidRPr="00CF0159" w:rsidRDefault="001A0A65" w:rsidP="00912524">
      <w:pPr>
        <w:pStyle w:val="afa"/>
        <w:ind w:leftChars="0" w:left="0"/>
        <w:rPr>
          <w:rFonts w:eastAsiaTheme="minorEastAsia"/>
          <w:sz w:val="48"/>
          <w:szCs w:val="48"/>
        </w:rPr>
      </w:pPr>
      <w:r w:rsidRPr="00CF0159">
        <w:rPr>
          <w:rFonts w:eastAsiaTheme="minorEastAsia"/>
          <w:sz w:val="48"/>
          <w:szCs w:val="48"/>
        </w:rPr>
        <w:t>严寒和寒冷地区农村居住建筑节能</w:t>
      </w:r>
    </w:p>
    <w:p w:rsidR="00826AF0" w:rsidRPr="00CF0159" w:rsidRDefault="001A0A65" w:rsidP="00912524">
      <w:pPr>
        <w:pStyle w:val="afa"/>
        <w:ind w:leftChars="0" w:left="0"/>
        <w:rPr>
          <w:rFonts w:eastAsiaTheme="minorEastAsia"/>
          <w:b/>
        </w:rPr>
      </w:pPr>
      <w:r w:rsidRPr="00CF0159">
        <w:rPr>
          <w:rFonts w:eastAsiaTheme="minorEastAsia"/>
          <w:sz w:val="48"/>
          <w:szCs w:val="48"/>
        </w:rPr>
        <w:t>改造技术规程</w:t>
      </w:r>
    </w:p>
    <w:p w:rsidR="00826AF0" w:rsidRPr="00CF0159" w:rsidRDefault="001A0A65" w:rsidP="00912524">
      <w:pPr>
        <w:pStyle w:val="afa"/>
        <w:ind w:leftChars="0" w:left="0"/>
        <w:rPr>
          <w:rFonts w:eastAsiaTheme="minorEastAsia"/>
          <w:b/>
          <w:sz w:val="32"/>
          <w:szCs w:val="32"/>
        </w:rPr>
      </w:pPr>
      <w:r w:rsidRPr="00CF0159">
        <w:rPr>
          <w:rFonts w:eastAsiaTheme="minorEastAsia"/>
          <w:b/>
          <w:bCs/>
          <w:sz w:val="30"/>
          <w:szCs w:val="30"/>
        </w:rPr>
        <w:t>Technical regulations for energy saving renovation of rural residential buildings in severe cold and cold regions</w:t>
      </w:r>
    </w:p>
    <w:p w:rsidR="00FB5BE5" w:rsidRPr="005A1AA3" w:rsidRDefault="00FB5BE5" w:rsidP="00912524">
      <w:pPr>
        <w:widowControl/>
        <w:snapToGrid w:val="0"/>
        <w:spacing w:line="360" w:lineRule="auto"/>
        <w:jc w:val="center"/>
        <w:rPr>
          <w:sz w:val="44"/>
          <w:szCs w:val="44"/>
        </w:rPr>
      </w:pPr>
      <w:r w:rsidRPr="005A1AA3">
        <w:rPr>
          <w:rFonts w:hint="eastAsia"/>
          <w:sz w:val="44"/>
          <w:szCs w:val="44"/>
        </w:rPr>
        <w:t>（征求意见稿）</w:t>
      </w: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826AF0">
      <w:pPr>
        <w:pStyle w:val="af7"/>
        <w:spacing w:line="360" w:lineRule="auto"/>
        <w:rPr>
          <w:rFonts w:eastAsiaTheme="minorEastAsia" w:cs="Times New Roman"/>
        </w:rPr>
      </w:pPr>
    </w:p>
    <w:p w:rsidR="00826AF0" w:rsidRPr="00CF0159" w:rsidRDefault="003012D9">
      <w:pPr>
        <w:jc w:val="center"/>
        <w:rPr>
          <w:rFonts w:eastAsiaTheme="minorEastAsia"/>
          <w:b/>
          <w:bCs/>
          <w:sz w:val="28"/>
          <w:szCs w:val="28"/>
        </w:rPr>
      </w:pPr>
      <w:r w:rsidRPr="00CF0159">
        <w:rPr>
          <w:rFonts w:eastAsiaTheme="minorEastAsia"/>
          <w:b/>
          <w:bCs/>
          <w:sz w:val="28"/>
          <w:szCs w:val="28"/>
        </w:rPr>
        <w:t xml:space="preserve">20×× </w:t>
      </w:r>
      <w:r w:rsidRPr="00CF0159">
        <w:rPr>
          <w:rFonts w:eastAsiaTheme="minorEastAsia"/>
          <w:b/>
          <w:bCs/>
          <w:sz w:val="28"/>
          <w:szCs w:val="28"/>
        </w:rPr>
        <w:t>北京</w:t>
      </w:r>
    </w:p>
    <w:p w:rsidR="00826AF0" w:rsidRPr="00CF0159" w:rsidRDefault="00826AF0">
      <w:pPr>
        <w:jc w:val="center"/>
        <w:rPr>
          <w:rFonts w:eastAsiaTheme="minorEastAsia"/>
          <w:b/>
          <w:bCs/>
          <w:sz w:val="28"/>
          <w:szCs w:val="28"/>
        </w:rPr>
      </w:pPr>
    </w:p>
    <w:p w:rsidR="00826AF0" w:rsidRPr="00CF0159" w:rsidRDefault="00826AF0">
      <w:pPr>
        <w:jc w:val="center"/>
        <w:rPr>
          <w:rFonts w:eastAsiaTheme="minorEastAsia"/>
          <w:b/>
          <w:bCs/>
          <w:sz w:val="28"/>
          <w:szCs w:val="28"/>
        </w:rPr>
        <w:sectPr w:rsidR="00826AF0" w:rsidRPr="00CF0159">
          <w:headerReference w:type="even" r:id="rId9"/>
          <w:headerReference w:type="default" r:id="rId10"/>
          <w:footerReference w:type="even" r:id="rId11"/>
          <w:pgSz w:w="11906" w:h="16838"/>
          <w:pgMar w:top="1440" w:right="1800" w:bottom="1440" w:left="1800" w:header="851" w:footer="992" w:gutter="0"/>
          <w:cols w:space="425"/>
          <w:docGrid w:type="lines" w:linePitch="312"/>
        </w:sectPr>
      </w:pPr>
    </w:p>
    <w:p w:rsidR="00826AF0" w:rsidRPr="00CF0159" w:rsidRDefault="003012D9">
      <w:pPr>
        <w:jc w:val="center"/>
        <w:rPr>
          <w:rFonts w:eastAsiaTheme="minorEastAsia"/>
          <w:b/>
          <w:sz w:val="36"/>
          <w:szCs w:val="36"/>
        </w:rPr>
      </w:pPr>
      <w:r w:rsidRPr="00CF0159">
        <w:rPr>
          <w:rFonts w:eastAsiaTheme="minorEastAsia"/>
          <w:b/>
          <w:sz w:val="36"/>
          <w:szCs w:val="36"/>
        </w:rPr>
        <w:lastRenderedPageBreak/>
        <w:t>前</w:t>
      </w:r>
      <w:r w:rsidRPr="00CF0159">
        <w:rPr>
          <w:rFonts w:eastAsiaTheme="minorEastAsia"/>
          <w:b/>
          <w:sz w:val="36"/>
          <w:szCs w:val="36"/>
        </w:rPr>
        <w:t xml:space="preserve">    </w:t>
      </w:r>
      <w:r w:rsidRPr="00CF0159">
        <w:rPr>
          <w:rFonts w:eastAsiaTheme="minorEastAsia"/>
          <w:b/>
          <w:sz w:val="36"/>
          <w:szCs w:val="36"/>
        </w:rPr>
        <w:t>言</w:t>
      </w:r>
    </w:p>
    <w:p w:rsidR="00826AF0" w:rsidRPr="00CF0159" w:rsidRDefault="003012D9">
      <w:pPr>
        <w:spacing w:line="360" w:lineRule="auto"/>
        <w:ind w:firstLineChars="200" w:firstLine="480"/>
        <w:rPr>
          <w:rFonts w:eastAsiaTheme="minorEastAsia"/>
          <w:bCs/>
          <w:sz w:val="24"/>
        </w:rPr>
      </w:pPr>
      <w:r w:rsidRPr="00CF0159">
        <w:rPr>
          <w:rFonts w:eastAsiaTheme="minorEastAsia"/>
          <w:bCs/>
          <w:sz w:val="24"/>
        </w:rPr>
        <w:t>根据中国工程建设标准化协会发布的《</w:t>
      </w:r>
      <w:r w:rsidRPr="00CF0159">
        <w:rPr>
          <w:rFonts w:eastAsiaTheme="minorEastAsia"/>
          <w:bCs/>
          <w:sz w:val="24"/>
        </w:rPr>
        <w:t>2018</w:t>
      </w:r>
      <w:r w:rsidRPr="00CF0159">
        <w:rPr>
          <w:rFonts w:eastAsiaTheme="minorEastAsia"/>
          <w:bCs/>
          <w:sz w:val="24"/>
        </w:rPr>
        <w:t>年第一批协会标准制订、修订计划的通知》（</w:t>
      </w:r>
      <w:r w:rsidR="001A0A65" w:rsidRPr="00CF0159">
        <w:rPr>
          <w:rFonts w:eastAsiaTheme="minorEastAsia"/>
          <w:bCs/>
          <w:sz w:val="24"/>
        </w:rPr>
        <w:t>[2018]015</w:t>
      </w:r>
      <w:r w:rsidRPr="00CF0159">
        <w:rPr>
          <w:rFonts w:eastAsiaTheme="minorEastAsia"/>
          <w:bCs/>
          <w:sz w:val="24"/>
        </w:rPr>
        <w:t>号）文件要求，</w:t>
      </w:r>
      <w:r w:rsidRPr="00CF0159">
        <w:rPr>
          <w:rFonts w:eastAsiaTheme="minorEastAsia"/>
          <w:sz w:val="24"/>
        </w:rPr>
        <w:t>规程编制组经广泛调查研究，认真总结实践经验，参考有关国际标准和国外先进标准，并在广泛征求意见的基础上，制订本标准。</w:t>
      </w:r>
    </w:p>
    <w:p w:rsidR="00826AF0" w:rsidRPr="00CF0159" w:rsidRDefault="003012D9">
      <w:pPr>
        <w:spacing w:line="360" w:lineRule="auto"/>
        <w:ind w:firstLineChars="200" w:firstLine="480"/>
        <w:rPr>
          <w:rFonts w:eastAsiaTheme="minorEastAsia"/>
          <w:sz w:val="24"/>
        </w:rPr>
      </w:pPr>
      <w:r w:rsidRPr="00CF0159">
        <w:rPr>
          <w:rFonts w:eastAsiaTheme="minorEastAsia"/>
          <w:sz w:val="24"/>
        </w:rPr>
        <w:t>本标准共分</w:t>
      </w:r>
      <w:r w:rsidR="00E74259" w:rsidRPr="00CF0159">
        <w:rPr>
          <w:rFonts w:eastAsiaTheme="minorEastAsia"/>
          <w:sz w:val="24"/>
        </w:rPr>
        <w:t>7</w:t>
      </w:r>
      <w:r w:rsidRPr="00CF0159">
        <w:rPr>
          <w:rFonts w:eastAsiaTheme="minorEastAsia"/>
          <w:sz w:val="24"/>
        </w:rPr>
        <w:t>章，主要技术内容包括：</w:t>
      </w:r>
      <w:r w:rsidRPr="00CF0159">
        <w:rPr>
          <w:rFonts w:eastAsiaTheme="minorEastAsia"/>
          <w:sz w:val="24"/>
        </w:rPr>
        <w:t>1</w:t>
      </w:r>
      <w:r w:rsidRPr="00CF0159">
        <w:rPr>
          <w:rFonts w:eastAsiaTheme="minorEastAsia"/>
          <w:sz w:val="24"/>
        </w:rPr>
        <w:t>、总则；</w:t>
      </w:r>
      <w:r w:rsidRPr="00CF0159">
        <w:rPr>
          <w:rFonts w:eastAsiaTheme="minorEastAsia"/>
          <w:sz w:val="24"/>
        </w:rPr>
        <w:t>2</w:t>
      </w:r>
      <w:r w:rsidRPr="00CF0159">
        <w:rPr>
          <w:rFonts w:eastAsiaTheme="minorEastAsia"/>
          <w:sz w:val="24"/>
        </w:rPr>
        <w:t>、术语；</w:t>
      </w:r>
      <w:r w:rsidRPr="00CF0159">
        <w:rPr>
          <w:rFonts w:eastAsiaTheme="minorEastAsia"/>
          <w:sz w:val="24"/>
        </w:rPr>
        <w:t>3</w:t>
      </w:r>
      <w:r w:rsidRPr="00CF0159">
        <w:rPr>
          <w:rFonts w:eastAsiaTheme="minorEastAsia"/>
          <w:sz w:val="24"/>
        </w:rPr>
        <w:t>、基本规定；</w:t>
      </w:r>
      <w:r w:rsidRPr="00CF0159">
        <w:rPr>
          <w:rFonts w:eastAsiaTheme="minorEastAsia"/>
          <w:sz w:val="24"/>
        </w:rPr>
        <w:t>4</w:t>
      </w:r>
      <w:r w:rsidRPr="00CF0159">
        <w:rPr>
          <w:rFonts w:eastAsiaTheme="minorEastAsia"/>
          <w:sz w:val="24"/>
        </w:rPr>
        <w:t>改造原则；</w:t>
      </w:r>
      <w:r w:rsidRPr="00CF0159">
        <w:rPr>
          <w:rFonts w:eastAsiaTheme="minorEastAsia"/>
          <w:sz w:val="24"/>
        </w:rPr>
        <w:t>5</w:t>
      </w:r>
      <w:r w:rsidRPr="00CF0159">
        <w:rPr>
          <w:rFonts w:eastAsiaTheme="minorEastAsia"/>
          <w:sz w:val="24"/>
        </w:rPr>
        <w:t>、</w:t>
      </w:r>
      <w:r w:rsidR="000C2837">
        <w:rPr>
          <w:rFonts w:eastAsiaTheme="minorEastAsia" w:hint="eastAsia"/>
          <w:sz w:val="24"/>
        </w:rPr>
        <w:t>围护结构</w:t>
      </w:r>
      <w:r w:rsidRPr="00CF0159">
        <w:rPr>
          <w:rFonts w:eastAsiaTheme="minorEastAsia"/>
          <w:sz w:val="24"/>
        </w:rPr>
        <w:t>；</w:t>
      </w:r>
      <w:r w:rsidRPr="00CF0159">
        <w:rPr>
          <w:rFonts w:eastAsiaTheme="minorEastAsia"/>
          <w:sz w:val="24"/>
        </w:rPr>
        <w:t>6</w:t>
      </w:r>
      <w:r w:rsidRPr="00CF0159">
        <w:rPr>
          <w:rFonts w:eastAsiaTheme="minorEastAsia"/>
          <w:sz w:val="24"/>
        </w:rPr>
        <w:t>、</w:t>
      </w:r>
      <w:r w:rsidR="000C2837">
        <w:rPr>
          <w:rFonts w:eastAsiaTheme="minorEastAsia" w:hint="eastAsia"/>
          <w:sz w:val="24"/>
        </w:rPr>
        <w:t>能源系统与末端</w:t>
      </w:r>
      <w:r w:rsidR="00695635">
        <w:rPr>
          <w:rFonts w:eastAsiaTheme="minorEastAsia" w:hint="eastAsia"/>
          <w:sz w:val="24"/>
        </w:rPr>
        <w:t>设备</w:t>
      </w:r>
      <w:r w:rsidR="00E74259" w:rsidRPr="00CF0159">
        <w:rPr>
          <w:rFonts w:eastAsiaTheme="minorEastAsia"/>
          <w:sz w:val="24"/>
        </w:rPr>
        <w:t>；</w:t>
      </w:r>
      <w:r w:rsidR="00E74259" w:rsidRPr="00CF0159">
        <w:rPr>
          <w:rFonts w:eastAsiaTheme="minorEastAsia"/>
          <w:sz w:val="24"/>
        </w:rPr>
        <w:t>7</w:t>
      </w:r>
      <w:r w:rsidR="00E74259" w:rsidRPr="00CF0159">
        <w:rPr>
          <w:rFonts w:eastAsiaTheme="minorEastAsia"/>
          <w:sz w:val="24"/>
        </w:rPr>
        <w:t>、采光与照明。</w:t>
      </w:r>
    </w:p>
    <w:p w:rsidR="00826AF0" w:rsidRPr="00CF0159" w:rsidRDefault="003012D9">
      <w:pPr>
        <w:spacing w:line="360" w:lineRule="auto"/>
        <w:ind w:firstLineChars="200" w:firstLine="480"/>
        <w:rPr>
          <w:rFonts w:eastAsiaTheme="minorEastAsia"/>
          <w:sz w:val="24"/>
        </w:rPr>
      </w:pPr>
      <w:r w:rsidRPr="00CF0159">
        <w:rPr>
          <w:rFonts w:eastAsiaTheme="minorEastAsia"/>
          <w:sz w:val="24"/>
        </w:rPr>
        <w:t>本标准由中国工程建设标准化协会建筑环境与节能专业委员会归口管理，由中国建筑科学研究院有限公司负责具体技术内容的解释。执行过程中如有意见或建议，请寄送中国建筑科学研究院有限公司（地址：北京市北三环东路</w:t>
      </w:r>
      <w:r w:rsidRPr="00CF0159">
        <w:rPr>
          <w:rFonts w:eastAsiaTheme="minorEastAsia"/>
          <w:sz w:val="24"/>
        </w:rPr>
        <w:t>30</w:t>
      </w:r>
      <w:r w:rsidRPr="00CF0159">
        <w:rPr>
          <w:rFonts w:eastAsiaTheme="minorEastAsia"/>
          <w:sz w:val="24"/>
        </w:rPr>
        <w:t>号，邮政编码：</w:t>
      </w:r>
      <w:r w:rsidRPr="00CF0159">
        <w:rPr>
          <w:rFonts w:eastAsiaTheme="minorEastAsia"/>
          <w:sz w:val="24"/>
        </w:rPr>
        <w:t>100013</w:t>
      </w:r>
      <w:r w:rsidRPr="00CF0159">
        <w:rPr>
          <w:rFonts w:eastAsiaTheme="minorEastAsia"/>
          <w:sz w:val="24"/>
        </w:rPr>
        <w:t>）。</w:t>
      </w:r>
    </w:p>
    <w:p w:rsidR="00826AF0" w:rsidRPr="00CF0159" w:rsidRDefault="00826AF0">
      <w:pPr>
        <w:spacing w:line="300" w:lineRule="auto"/>
        <w:ind w:firstLineChars="150" w:firstLine="360"/>
        <w:jc w:val="right"/>
        <w:rPr>
          <w:rFonts w:eastAsiaTheme="minorEastAsia"/>
          <w:sz w:val="24"/>
        </w:rPr>
      </w:pPr>
    </w:p>
    <w:p w:rsidR="00826AF0" w:rsidRPr="00CF0159" w:rsidRDefault="003012D9">
      <w:pPr>
        <w:spacing w:line="360" w:lineRule="auto"/>
        <w:ind w:leftChars="199" w:left="2338" w:hangingChars="800" w:hanging="1920"/>
        <w:rPr>
          <w:rFonts w:eastAsiaTheme="minorEastAsia"/>
          <w:sz w:val="24"/>
        </w:rPr>
      </w:pPr>
      <w:r w:rsidRPr="00CF0159">
        <w:rPr>
          <w:rFonts w:eastAsiaTheme="minorEastAsia"/>
          <w:sz w:val="24"/>
        </w:rPr>
        <w:t>主</w:t>
      </w:r>
      <w:r w:rsidRPr="00CF0159">
        <w:rPr>
          <w:rFonts w:eastAsiaTheme="minorEastAsia"/>
          <w:sz w:val="24"/>
        </w:rPr>
        <w:t xml:space="preserve"> </w:t>
      </w:r>
      <w:r w:rsidRPr="00CF0159">
        <w:rPr>
          <w:rFonts w:eastAsiaTheme="minorEastAsia"/>
          <w:sz w:val="24"/>
        </w:rPr>
        <w:t>编</w:t>
      </w:r>
      <w:r w:rsidRPr="00CF0159">
        <w:rPr>
          <w:rFonts w:eastAsiaTheme="minorEastAsia"/>
          <w:sz w:val="24"/>
        </w:rPr>
        <w:t xml:space="preserve"> </w:t>
      </w:r>
      <w:r w:rsidRPr="00CF0159">
        <w:rPr>
          <w:rFonts w:eastAsiaTheme="minorEastAsia"/>
          <w:sz w:val="24"/>
        </w:rPr>
        <w:t>单</w:t>
      </w:r>
      <w:r w:rsidRPr="00CF0159">
        <w:rPr>
          <w:rFonts w:eastAsiaTheme="minorEastAsia"/>
          <w:sz w:val="24"/>
        </w:rPr>
        <w:t xml:space="preserve"> </w:t>
      </w:r>
      <w:r w:rsidRPr="00CF0159">
        <w:rPr>
          <w:rFonts w:eastAsiaTheme="minorEastAsia"/>
          <w:sz w:val="24"/>
        </w:rPr>
        <w:t>位：</w:t>
      </w:r>
      <w:r w:rsidRPr="00CF0159">
        <w:rPr>
          <w:rFonts w:eastAsiaTheme="minorEastAsia"/>
          <w:sz w:val="24"/>
        </w:rPr>
        <w:t xml:space="preserve"> </w:t>
      </w:r>
    </w:p>
    <w:p w:rsidR="00826AF0" w:rsidRPr="00CF0159" w:rsidRDefault="003012D9">
      <w:pPr>
        <w:spacing w:line="360" w:lineRule="auto"/>
        <w:ind w:leftChars="199" w:left="2338" w:hangingChars="800" w:hanging="1920"/>
        <w:rPr>
          <w:rFonts w:eastAsiaTheme="minorEastAsia"/>
          <w:sz w:val="24"/>
        </w:rPr>
      </w:pPr>
      <w:r w:rsidRPr="00CF0159">
        <w:rPr>
          <w:rFonts w:eastAsiaTheme="minorEastAsia"/>
          <w:sz w:val="24"/>
        </w:rPr>
        <w:t>参</w:t>
      </w:r>
      <w:r w:rsidRPr="00CF0159">
        <w:rPr>
          <w:rFonts w:eastAsiaTheme="minorEastAsia"/>
          <w:sz w:val="24"/>
        </w:rPr>
        <w:t xml:space="preserve"> </w:t>
      </w:r>
      <w:r w:rsidRPr="00CF0159">
        <w:rPr>
          <w:rFonts w:eastAsiaTheme="minorEastAsia"/>
          <w:sz w:val="24"/>
        </w:rPr>
        <w:t>编</w:t>
      </w:r>
      <w:r w:rsidRPr="00CF0159">
        <w:rPr>
          <w:rFonts w:eastAsiaTheme="minorEastAsia"/>
          <w:sz w:val="24"/>
        </w:rPr>
        <w:t xml:space="preserve"> </w:t>
      </w:r>
      <w:r w:rsidRPr="00CF0159">
        <w:rPr>
          <w:rFonts w:eastAsiaTheme="minorEastAsia"/>
          <w:sz w:val="24"/>
        </w:rPr>
        <w:t>单</w:t>
      </w:r>
      <w:r w:rsidRPr="00CF0159">
        <w:rPr>
          <w:rFonts w:eastAsiaTheme="minorEastAsia"/>
          <w:sz w:val="24"/>
        </w:rPr>
        <w:t xml:space="preserve"> </w:t>
      </w:r>
      <w:r w:rsidRPr="00CF0159">
        <w:rPr>
          <w:rFonts w:eastAsiaTheme="minorEastAsia"/>
          <w:sz w:val="24"/>
        </w:rPr>
        <w:t>位：</w:t>
      </w:r>
      <w:r w:rsidRPr="00CF0159">
        <w:rPr>
          <w:rFonts w:eastAsiaTheme="minorEastAsia"/>
          <w:sz w:val="24"/>
        </w:rPr>
        <w:t xml:space="preserve"> </w:t>
      </w:r>
    </w:p>
    <w:p w:rsidR="00826AF0" w:rsidRPr="00CF0159" w:rsidRDefault="00826AF0">
      <w:pPr>
        <w:spacing w:line="360" w:lineRule="auto"/>
        <w:ind w:firstLineChars="810" w:firstLine="1944"/>
        <w:rPr>
          <w:rFonts w:eastAsiaTheme="minorEastAsia"/>
          <w:sz w:val="24"/>
        </w:rPr>
      </w:pPr>
    </w:p>
    <w:p w:rsidR="00826AF0" w:rsidRPr="00CF0159" w:rsidRDefault="003012D9" w:rsidP="00726B97">
      <w:pPr>
        <w:spacing w:line="300" w:lineRule="auto"/>
        <w:ind w:right="560" w:firstLineChars="177" w:firstLine="425"/>
        <w:rPr>
          <w:rFonts w:eastAsiaTheme="minorEastAsia"/>
          <w:sz w:val="24"/>
        </w:rPr>
      </w:pPr>
      <w:r w:rsidRPr="00CF0159">
        <w:rPr>
          <w:rFonts w:eastAsiaTheme="minorEastAsia"/>
          <w:sz w:val="24"/>
        </w:rPr>
        <w:t>主要起草人：</w:t>
      </w:r>
      <w:r w:rsidRPr="00CF0159">
        <w:rPr>
          <w:rFonts w:eastAsiaTheme="minorEastAsia"/>
          <w:sz w:val="24"/>
        </w:rPr>
        <w:t xml:space="preserve"> </w:t>
      </w:r>
    </w:p>
    <w:p w:rsidR="00826AF0" w:rsidRPr="00CF0159" w:rsidRDefault="00826AF0">
      <w:pPr>
        <w:spacing w:line="360" w:lineRule="auto"/>
        <w:ind w:firstLineChars="200" w:firstLine="422"/>
        <w:rPr>
          <w:rFonts w:eastAsiaTheme="minorEastAsia"/>
          <w:b/>
        </w:rPr>
      </w:pPr>
    </w:p>
    <w:p w:rsidR="00826AF0" w:rsidRPr="00CF0159" w:rsidRDefault="00826AF0">
      <w:pPr>
        <w:adjustRightInd w:val="0"/>
        <w:snapToGrid w:val="0"/>
        <w:spacing w:line="360" w:lineRule="auto"/>
        <w:jc w:val="center"/>
        <w:rPr>
          <w:rFonts w:eastAsiaTheme="minorEastAsia"/>
          <w:sz w:val="32"/>
          <w:szCs w:val="32"/>
        </w:rPr>
      </w:pPr>
    </w:p>
    <w:p w:rsidR="00826AF0" w:rsidRPr="00CF0159" w:rsidRDefault="00826AF0">
      <w:pPr>
        <w:adjustRightInd w:val="0"/>
        <w:snapToGrid w:val="0"/>
        <w:spacing w:line="360" w:lineRule="auto"/>
        <w:jc w:val="center"/>
        <w:rPr>
          <w:rFonts w:eastAsiaTheme="minorEastAsia"/>
          <w:sz w:val="32"/>
          <w:szCs w:val="32"/>
        </w:rPr>
      </w:pPr>
    </w:p>
    <w:p w:rsidR="00826AF0" w:rsidRPr="00CF0159" w:rsidRDefault="00826AF0">
      <w:pPr>
        <w:adjustRightInd w:val="0"/>
        <w:snapToGrid w:val="0"/>
        <w:spacing w:line="360" w:lineRule="auto"/>
        <w:jc w:val="center"/>
        <w:rPr>
          <w:rFonts w:eastAsiaTheme="minorEastAsia"/>
          <w:sz w:val="32"/>
          <w:szCs w:val="32"/>
        </w:rPr>
      </w:pPr>
    </w:p>
    <w:p w:rsidR="00826AF0" w:rsidRPr="00CF0159" w:rsidRDefault="00826AF0">
      <w:pPr>
        <w:adjustRightInd w:val="0"/>
        <w:snapToGrid w:val="0"/>
        <w:spacing w:line="360" w:lineRule="auto"/>
        <w:jc w:val="center"/>
        <w:rPr>
          <w:rFonts w:eastAsiaTheme="minorEastAsia"/>
          <w:sz w:val="32"/>
          <w:szCs w:val="32"/>
        </w:rPr>
      </w:pPr>
    </w:p>
    <w:p w:rsidR="00826AF0" w:rsidRPr="00CF0159" w:rsidRDefault="00826AF0">
      <w:pPr>
        <w:adjustRightInd w:val="0"/>
        <w:snapToGrid w:val="0"/>
        <w:spacing w:line="360" w:lineRule="auto"/>
        <w:rPr>
          <w:rFonts w:eastAsiaTheme="minorEastAsia"/>
          <w:b/>
          <w:sz w:val="52"/>
          <w:szCs w:val="52"/>
        </w:rPr>
      </w:pPr>
    </w:p>
    <w:p w:rsidR="00826AF0" w:rsidRPr="00CF0159" w:rsidRDefault="00826AF0">
      <w:pPr>
        <w:pStyle w:val="TOC1"/>
        <w:spacing w:line="276" w:lineRule="auto"/>
        <w:ind w:firstLine="480"/>
        <w:jc w:val="center"/>
        <w:rPr>
          <w:rFonts w:ascii="Times New Roman" w:eastAsiaTheme="minorEastAsia" w:hAnsi="Times New Roman"/>
          <w:color w:val="auto"/>
          <w:sz w:val="28"/>
        </w:rPr>
        <w:sectPr w:rsidR="00826AF0" w:rsidRPr="00CF0159">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4"/>
          <w:szCs w:val="24"/>
          <w:lang w:val="zh-CN"/>
        </w:rPr>
        <w:id w:val="56211891"/>
        <w:docPartObj>
          <w:docPartGallery w:val="Table of Contents"/>
          <w:docPartUnique/>
        </w:docPartObj>
      </w:sdtPr>
      <w:sdtEndPr>
        <w:rPr>
          <w:sz w:val="21"/>
          <w:lang w:val="en-US"/>
        </w:rPr>
      </w:sdtEndPr>
      <w:sdtContent>
        <w:p w:rsidR="00AD23E9" w:rsidRPr="00AD23E9" w:rsidRDefault="00986B80" w:rsidP="00986B80">
          <w:pPr>
            <w:pStyle w:val="TOC2"/>
            <w:spacing w:before="0" w:line="360" w:lineRule="auto"/>
            <w:jc w:val="center"/>
            <w:rPr>
              <w:rFonts w:ascii="Times New Roman" w:eastAsiaTheme="minorEastAsia" w:hAnsi="Times New Roman" w:cs="Times New Roman"/>
              <w:noProof/>
              <w:kern w:val="2"/>
              <w:sz w:val="24"/>
              <w:szCs w:val="24"/>
            </w:rPr>
          </w:pPr>
          <w:r w:rsidRPr="00CF0159">
            <w:rPr>
              <w:rFonts w:ascii="Times New Roman" w:eastAsiaTheme="minorEastAsia" w:hAnsi="Times New Roman"/>
              <w:color w:val="auto"/>
              <w:lang w:val="zh-CN"/>
            </w:rPr>
            <w:t>目</w:t>
          </w:r>
          <w:r w:rsidRPr="00CF0159">
            <w:rPr>
              <w:rFonts w:ascii="Times New Roman" w:eastAsiaTheme="minorEastAsia" w:hAnsi="Times New Roman"/>
              <w:color w:val="auto"/>
            </w:rPr>
            <w:t xml:space="preserve">  </w:t>
          </w:r>
          <w:r w:rsidRPr="00CF0159">
            <w:rPr>
              <w:rFonts w:ascii="Times New Roman" w:eastAsiaTheme="minorEastAsia" w:hAnsi="Times New Roman"/>
              <w:color w:val="auto"/>
              <w:lang w:val="zh-CN"/>
            </w:rPr>
            <w:t>次</w:t>
          </w:r>
          <w:r w:rsidR="00AF4BD9" w:rsidRPr="00AD23E9">
            <w:rPr>
              <w:rFonts w:ascii="Times New Roman" w:hAnsi="Times New Roman" w:cs="Times New Roman"/>
              <w:sz w:val="24"/>
              <w:szCs w:val="24"/>
            </w:rPr>
            <w:fldChar w:fldCharType="begin"/>
          </w:r>
          <w:r w:rsidR="003012D9" w:rsidRPr="00AD23E9">
            <w:rPr>
              <w:rFonts w:ascii="Times New Roman" w:hAnsi="Times New Roman" w:cs="Times New Roman"/>
              <w:sz w:val="24"/>
              <w:szCs w:val="24"/>
            </w:rPr>
            <w:instrText xml:space="preserve"> TOC \o "1-3" \h \z \u </w:instrText>
          </w:r>
          <w:r w:rsidR="00AF4BD9" w:rsidRPr="00AD23E9">
            <w:rPr>
              <w:rFonts w:ascii="Times New Roman" w:hAnsi="Times New Roman" w:cs="Times New Roman"/>
              <w:sz w:val="24"/>
              <w:szCs w:val="24"/>
            </w:rPr>
            <w:fldChar w:fldCharType="separate"/>
          </w:r>
        </w:p>
        <w:p w:rsidR="00AD23E9" w:rsidRPr="0029243F" w:rsidRDefault="00C40EB1" w:rsidP="00986B80">
          <w:pPr>
            <w:pStyle w:val="10"/>
            <w:spacing w:line="360" w:lineRule="auto"/>
            <w:rPr>
              <w:rFonts w:ascii="Times New Roman" w:eastAsiaTheme="minorEastAsia"/>
              <w:b/>
              <w:noProof/>
              <w:kern w:val="2"/>
              <w:sz w:val="24"/>
              <w:szCs w:val="24"/>
            </w:rPr>
          </w:pPr>
          <w:hyperlink w:anchor="_Toc15993837" w:history="1">
            <w:r w:rsidR="00AD23E9" w:rsidRPr="0029243F">
              <w:rPr>
                <w:rStyle w:val="af0"/>
                <w:rFonts w:ascii="Times New Roman"/>
                <w:b/>
                <w:noProof/>
                <w:sz w:val="24"/>
                <w:szCs w:val="24"/>
              </w:rPr>
              <w:t xml:space="preserve">1 </w:t>
            </w:r>
            <w:r w:rsidR="00AD23E9" w:rsidRPr="0029243F">
              <w:rPr>
                <w:rStyle w:val="af0"/>
                <w:rFonts w:ascii="Times New Roman"/>
                <w:b/>
                <w:noProof/>
                <w:sz w:val="24"/>
                <w:szCs w:val="24"/>
              </w:rPr>
              <w:t>总则</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_Toc15993837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1</w:t>
            </w:r>
            <w:r w:rsidR="00AF4BD9" w:rsidRPr="0029243F">
              <w:rPr>
                <w:rFonts w:ascii="Times New Roman"/>
                <w:b/>
                <w:noProof/>
                <w:webHidden/>
                <w:sz w:val="24"/>
                <w:szCs w:val="24"/>
              </w:rPr>
              <w:fldChar w:fldCharType="end"/>
            </w:r>
          </w:hyperlink>
        </w:p>
        <w:p w:rsidR="00AD23E9" w:rsidRPr="0029243F" w:rsidRDefault="00C40EB1" w:rsidP="00986B80">
          <w:pPr>
            <w:pStyle w:val="10"/>
            <w:spacing w:line="360" w:lineRule="auto"/>
            <w:rPr>
              <w:rFonts w:ascii="Times New Roman" w:eastAsiaTheme="minorEastAsia"/>
              <w:b/>
              <w:noProof/>
              <w:kern w:val="2"/>
              <w:sz w:val="24"/>
              <w:szCs w:val="24"/>
            </w:rPr>
          </w:pPr>
          <w:hyperlink w:anchor="_Toc15993838" w:history="1">
            <w:r w:rsidR="00AD23E9" w:rsidRPr="0029243F">
              <w:rPr>
                <w:rStyle w:val="af0"/>
                <w:rFonts w:ascii="Times New Roman"/>
                <w:b/>
                <w:noProof/>
                <w:sz w:val="24"/>
                <w:szCs w:val="24"/>
              </w:rPr>
              <w:t xml:space="preserve">2 </w:t>
            </w:r>
            <w:r w:rsidR="00AD23E9" w:rsidRPr="0029243F">
              <w:rPr>
                <w:rStyle w:val="af0"/>
                <w:rFonts w:ascii="Times New Roman"/>
                <w:b/>
                <w:noProof/>
                <w:sz w:val="24"/>
                <w:szCs w:val="24"/>
              </w:rPr>
              <w:t>术语</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_Toc15993838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2</w:t>
            </w:r>
            <w:r w:rsidR="00AF4BD9" w:rsidRPr="0029243F">
              <w:rPr>
                <w:rFonts w:ascii="Times New Roman"/>
                <w:b/>
                <w:noProof/>
                <w:webHidden/>
                <w:sz w:val="24"/>
                <w:szCs w:val="24"/>
              </w:rPr>
              <w:fldChar w:fldCharType="end"/>
            </w:r>
          </w:hyperlink>
        </w:p>
        <w:p w:rsidR="00AD23E9" w:rsidRPr="0029243F" w:rsidRDefault="00C40EB1" w:rsidP="00986B80">
          <w:pPr>
            <w:pStyle w:val="10"/>
            <w:spacing w:line="360" w:lineRule="auto"/>
            <w:rPr>
              <w:rFonts w:ascii="Times New Roman" w:eastAsiaTheme="minorEastAsia"/>
              <w:b/>
              <w:noProof/>
              <w:kern w:val="2"/>
              <w:sz w:val="24"/>
              <w:szCs w:val="24"/>
            </w:rPr>
          </w:pPr>
          <w:hyperlink w:anchor="_Toc15993839" w:history="1">
            <w:r w:rsidR="00AD23E9" w:rsidRPr="0029243F">
              <w:rPr>
                <w:rStyle w:val="af0"/>
                <w:rFonts w:ascii="Times New Roman"/>
                <w:b/>
                <w:noProof/>
                <w:sz w:val="24"/>
                <w:szCs w:val="24"/>
              </w:rPr>
              <w:t xml:space="preserve">3 </w:t>
            </w:r>
            <w:r w:rsidR="00AD23E9" w:rsidRPr="0029243F">
              <w:rPr>
                <w:rStyle w:val="af0"/>
                <w:rFonts w:ascii="Times New Roman"/>
                <w:b/>
                <w:noProof/>
                <w:sz w:val="24"/>
                <w:szCs w:val="24"/>
              </w:rPr>
              <w:t>基本规定</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_Toc15993839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3</w:t>
            </w:r>
            <w:r w:rsidR="00AF4BD9" w:rsidRPr="0029243F">
              <w:rPr>
                <w:rFonts w:ascii="Times New Roman"/>
                <w:b/>
                <w:noProof/>
                <w:webHidden/>
                <w:sz w:val="24"/>
                <w:szCs w:val="24"/>
              </w:rPr>
              <w:fldChar w:fldCharType="end"/>
            </w:r>
          </w:hyperlink>
        </w:p>
        <w:p w:rsidR="00AD23E9" w:rsidRPr="0029243F" w:rsidRDefault="00C40EB1" w:rsidP="00986B80">
          <w:pPr>
            <w:pStyle w:val="10"/>
            <w:spacing w:line="360" w:lineRule="auto"/>
            <w:rPr>
              <w:rFonts w:ascii="Times New Roman" w:eastAsiaTheme="minorEastAsia"/>
              <w:b/>
              <w:noProof/>
              <w:kern w:val="2"/>
              <w:sz w:val="24"/>
              <w:szCs w:val="24"/>
            </w:rPr>
          </w:pPr>
          <w:hyperlink w:anchor="_Toc15993840" w:history="1">
            <w:r w:rsidR="00AD23E9" w:rsidRPr="0029243F">
              <w:rPr>
                <w:rStyle w:val="af0"/>
                <w:rFonts w:ascii="Times New Roman"/>
                <w:b/>
                <w:noProof/>
                <w:sz w:val="24"/>
                <w:szCs w:val="24"/>
              </w:rPr>
              <w:t xml:space="preserve">4 </w:t>
            </w:r>
            <w:r w:rsidR="00AD23E9" w:rsidRPr="0029243F">
              <w:rPr>
                <w:rStyle w:val="af0"/>
                <w:rFonts w:ascii="Times New Roman"/>
                <w:b/>
                <w:noProof/>
                <w:sz w:val="24"/>
                <w:szCs w:val="24"/>
              </w:rPr>
              <w:t>改造原则</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_Toc15993840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6</w:t>
            </w:r>
            <w:r w:rsidR="00AF4BD9" w:rsidRPr="0029243F">
              <w:rPr>
                <w:rFonts w:ascii="Times New Roman"/>
                <w:b/>
                <w:noProof/>
                <w:webHidden/>
                <w:sz w:val="24"/>
                <w:szCs w:val="24"/>
              </w:rPr>
              <w:fldChar w:fldCharType="end"/>
            </w:r>
          </w:hyperlink>
        </w:p>
        <w:p w:rsidR="00AD23E9" w:rsidRPr="0029243F" w:rsidRDefault="00C40EB1" w:rsidP="00986B80">
          <w:pPr>
            <w:pStyle w:val="10"/>
            <w:spacing w:line="360" w:lineRule="auto"/>
            <w:rPr>
              <w:rFonts w:ascii="Times New Roman" w:eastAsiaTheme="minorEastAsia"/>
              <w:b/>
              <w:noProof/>
              <w:kern w:val="2"/>
              <w:sz w:val="24"/>
              <w:szCs w:val="24"/>
            </w:rPr>
          </w:pPr>
          <w:hyperlink w:anchor="_Toc15993841" w:history="1">
            <w:r w:rsidR="00AD23E9" w:rsidRPr="0029243F">
              <w:rPr>
                <w:rStyle w:val="af0"/>
                <w:rFonts w:ascii="Times New Roman"/>
                <w:b/>
                <w:noProof/>
                <w:sz w:val="24"/>
                <w:szCs w:val="24"/>
              </w:rPr>
              <w:t xml:space="preserve">5 </w:t>
            </w:r>
            <w:r w:rsidR="00AD23E9" w:rsidRPr="0029243F">
              <w:rPr>
                <w:rStyle w:val="af0"/>
                <w:rFonts w:ascii="Times New Roman"/>
                <w:b/>
                <w:noProof/>
                <w:sz w:val="24"/>
                <w:szCs w:val="24"/>
              </w:rPr>
              <w:t>围护结构</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_Toc15993841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8</w:t>
            </w:r>
            <w:r w:rsidR="00AF4BD9" w:rsidRPr="0029243F">
              <w:rPr>
                <w:rFonts w:ascii="Times New Roman"/>
                <w:b/>
                <w:noProof/>
                <w:webHidden/>
                <w:sz w:val="24"/>
                <w:szCs w:val="24"/>
              </w:rPr>
              <w:fldChar w:fldCharType="end"/>
            </w:r>
          </w:hyperlink>
        </w:p>
        <w:p w:rsidR="00AD23E9" w:rsidRPr="0029243F" w:rsidRDefault="00C40EB1" w:rsidP="00986B80">
          <w:pPr>
            <w:pStyle w:val="20"/>
            <w:spacing w:line="360" w:lineRule="auto"/>
            <w:rPr>
              <w:rFonts w:eastAsiaTheme="minorEastAsia"/>
              <w:noProof/>
              <w:sz w:val="24"/>
            </w:rPr>
          </w:pPr>
          <w:hyperlink w:anchor="_Toc15993842" w:history="1">
            <w:r w:rsidR="00AD23E9" w:rsidRPr="0029243F">
              <w:rPr>
                <w:rStyle w:val="af0"/>
                <w:noProof/>
                <w:sz w:val="24"/>
              </w:rPr>
              <w:t>5.1</w:t>
            </w:r>
            <w:r w:rsidR="00AD23E9" w:rsidRPr="0029243F">
              <w:rPr>
                <w:rStyle w:val="af0"/>
                <w:noProof/>
                <w:sz w:val="24"/>
              </w:rPr>
              <w:t>一般规定</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_Toc15993842 \h </w:instrText>
            </w:r>
            <w:r w:rsidR="00AF4BD9" w:rsidRPr="0029243F">
              <w:rPr>
                <w:noProof/>
                <w:webHidden/>
                <w:sz w:val="24"/>
              </w:rPr>
            </w:r>
            <w:r w:rsidR="00AF4BD9" w:rsidRPr="0029243F">
              <w:rPr>
                <w:noProof/>
                <w:webHidden/>
                <w:sz w:val="24"/>
              </w:rPr>
              <w:fldChar w:fldCharType="separate"/>
            </w:r>
            <w:r w:rsidR="004A73B9">
              <w:rPr>
                <w:noProof/>
                <w:webHidden/>
                <w:sz w:val="24"/>
              </w:rPr>
              <w:t>8</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43" w:history="1">
            <w:r w:rsidR="00AD23E9" w:rsidRPr="0029243F">
              <w:rPr>
                <w:rStyle w:val="af0"/>
                <w:noProof/>
                <w:sz w:val="24"/>
              </w:rPr>
              <w:t>5.2</w:t>
            </w:r>
            <w:r w:rsidR="00AD23E9" w:rsidRPr="0029243F">
              <w:rPr>
                <w:rStyle w:val="af0"/>
                <w:noProof/>
                <w:sz w:val="24"/>
              </w:rPr>
              <w:t>外墙改造</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_Toc15993843 \h </w:instrText>
            </w:r>
            <w:r w:rsidR="00AF4BD9" w:rsidRPr="0029243F">
              <w:rPr>
                <w:noProof/>
                <w:webHidden/>
                <w:sz w:val="24"/>
              </w:rPr>
            </w:r>
            <w:r w:rsidR="00AF4BD9" w:rsidRPr="0029243F">
              <w:rPr>
                <w:noProof/>
                <w:webHidden/>
                <w:sz w:val="24"/>
              </w:rPr>
              <w:fldChar w:fldCharType="separate"/>
            </w:r>
            <w:r w:rsidR="004A73B9">
              <w:rPr>
                <w:noProof/>
                <w:webHidden/>
                <w:sz w:val="24"/>
              </w:rPr>
              <w:t>8</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44" w:history="1">
            <w:r w:rsidR="00AD23E9" w:rsidRPr="0029243F">
              <w:rPr>
                <w:rStyle w:val="af0"/>
                <w:noProof/>
                <w:sz w:val="24"/>
              </w:rPr>
              <w:t>5.3</w:t>
            </w:r>
            <w:r w:rsidR="00AD23E9" w:rsidRPr="0029243F">
              <w:rPr>
                <w:rStyle w:val="af0"/>
                <w:noProof/>
                <w:sz w:val="24"/>
              </w:rPr>
              <w:t>门窗改造</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_Toc15993844 \h </w:instrText>
            </w:r>
            <w:r w:rsidR="00AF4BD9" w:rsidRPr="0029243F">
              <w:rPr>
                <w:noProof/>
                <w:webHidden/>
                <w:sz w:val="24"/>
              </w:rPr>
            </w:r>
            <w:r w:rsidR="00AF4BD9" w:rsidRPr="0029243F">
              <w:rPr>
                <w:noProof/>
                <w:webHidden/>
                <w:sz w:val="24"/>
              </w:rPr>
              <w:fldChar w:fldCharType="separate"/>
            </w:r>
            <w:r w:rsidR="004A73B9">
              <w:rPr>
                <w:noProof/>
                <w:webHidden/>
                <w:sz w:val="24"/>
              </w:rPr>
              <w:t>12</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45" w:history="1">
            <w:r w:rsidR="00AD23E9" w:rsidRPr="0029243F">
              <w:rPr>
                <w:rStyle w:val="af0"/>
                <w:noProof/>
                <w:sz w:val="24"/>
              </w:rPr>
              <w:t>5.4</w:t>
            </w:r>
            <w:r w:rsidR="00AD23E9" w:rsidRPr="0029243F">
              <w:rPr>
                <w:rStyle w:val="af0"/>
                <w:noProof/>
                <w:sz w:val="24"/>
              </w:rPr>
              <w:t>屋面改造</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_Toc15993845 \h </w:instrText>
            </w:r>
            <w:r w:rsidR="00AF4BD9" w:rsidRPr="0029243F">
              <w:rPr>
                <w:noProof/>
                <w:webHidden/>
                <w:sz w:val="24"/>
              </w:rPr>
            </w:r>
            <w:r w:rsidR="00AF4BD9" w:rsidRPr="0029243F">
              <w:rPr>
                <w:noProof/>
                <w:webHidden/>
                <w:sz w:val="24"/>
              </w:rPr>
              <w:fldChar w:fldCharType="separate"/>
            </w:r>
            <w:r w:rsidR="004A73B9">
              <w:rPr>
                <w:noProof/>
                <w:webHidden/>
                <w:sz w:val="24"/>
              </w:rPr>
              <w:t>15</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46" w:history="1">
            <w:r w:rsidR="00AD23E9" w:rsidRPr="0029243F">
              <w:rPr>
                <w:rStyle w:val="af0"/>
                <w:noProof/>
                <w:sz w:val="24"/>
              </w:rPr>
              <w:t>5.5</w:t>
            </w:r>
            <w:r w:rsidR="00AD23E9" w:rsidRPr="0029243F">
              <w:rPr>
                <w:rStyle w:val="af0"/>
                <w:noProof/>
                <w:sz w:val="24"/>
              </w:rPr>
              <w:t>地面改造</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_Toc15993846 \h </w:instrText>
            </w:r>
            <w:r w:rsidR="00AF4BD9" w:rsidRPr="0029243F">
              <w:rPr>
                <w:noProof/>
                <w:webHidden/>
                <w:sz w:val="24"/>
              </w:rPr>
            </w:r>
            <w:r w:rsidR="00AF4BD9" w:rsidRPr="0029243F">
              <w:rPr>
                <w:noProof/>
                <w:webHidden/>
                <w:sz w:val="24"/>
              </w:rPr>
              <w:fldChar w:fldCharType="separate"/>
            </w:r>
            <w:r w:rsidR="004A73B9">
              <w:rPr>
                <w:noProof/>
                <w:webHidden/>
                <w:sz w:val="24"/>
              </w:rPr>
              <w:t>16</w:t>
            </w:r>
            <w:r w:rsidR="00AF4BD9" w:rsidRPr="0029243F">
              <w:rPr>
                <w:noProof/>
                <w:webHidden/>
                <w:sz w:val="24"/>
              </w:rPr>
              <w:fldChar w:fldCharType="end"/>
            </w:r>
          </w:hyperlink>
        </w:p>
        <w:p w:rsidR="00AD23E9" w:rsidRPr="0029243F" w:rsidRDefault="00C40EB1" w:rsidP="00986B80">
          <w:pPr>
            <w:pStyle w:val="10"/>
            <w:spacing w:line="360" w:lineRule="auto"/>
            <w:rPr>
              <w:rFonts w:ascii="Times New Roman" w:eastAsiaTheme="minorEastAsia"/>
              <w:b/>
              <w:noProof/>
              <w:kern w:val="2"/>
              <w:sz w:val="24"/>
              <w:szCs w:val="24"/>
            </w:rPr>
          </w:pPr>
          <w:hyperlink w:anchor="_Toc15993847" w:history="1">
            <w:r w:rsidR="00AD23E9" w:rsidRPr="0029243F">
              <w:rPr>
                <w:rStyle w:val="af0"/>
                <w:rFonts w:ascii="Times New Roman"/>
                <w:b/>
                <w:noProof/>
                <w:sz w:val="24"/>
                <w:szCs w:val="24"/>
              </w:rPr>
              <w:t>6</w:t>
            </w:r>
            <w:r w:rsidR="00AD23E9" w:rsidRPr="0029243F">
              <w:rPr>
                <w:rStyle w:val="af0"/>
                <w:rFonts w:ascii="Times New Roman"/>
                <w:b/>
                <w:noProof/>
                <w:sz w:val="24"/>
                <w:szCs w:val="24"/>
              </w:rPr>
              <w:t>能源系统与末端设备</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_Toc15993847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21</w:t>
            </w:r>
            <w:r w:rsidR="00AF4BD9" w:rsidRPr="0029243F">
              <w:rPr>
                <w:rFonts w:ascii="Times New Roman"/>
                <w:b/>
                <w:noProof/>
                <w:webHidden/>
                <w:sz w:val="24"/>
                <w:szCs w:val="24"/>
              </w:rPr>
              <w:fldChar w:fldCharType="end"/>
            </w:r>
          </w:hyperlink>
        </w:p>
        <w:p w:rsidR="00AD23E9" w:rsidRPr="0029243F" w:rsidRDefault="00C40EB1" w:rsidP="00986B80">
          <w:pPr>
            <w:pStyle w:val="20"/>
            <w:spacing w:line="360" w:lineRule="auto"/>
            <w:rPr>
              <w:rFonts w:eastAsiaTheme="minorEastAsia"/>
              <w:noProof/>
              <w:sz w:val="24"/>
            </w:rPr>
          </w:pPr>
          <w:hyperlink w:anchor="_Toc15993848" w:history="1">
            <w:r w:rsidR="00AD23E9" w:rsidRPr="0029243F">
              <w:rPr>
                <w:rStyle w:val="af0"/>
                <w:noProof/>
                <w:sz w:val="24"/>
              </w:rPr>
              <w:t>6.1</w:t>
            </w:r>
            <w:r w:rsidR="00AD23E9" w:rsidRPr="0029243F">
              <w:rPr>
                <w:rStyle w:val="af0"/>
                <w:noProof/>
                <w:sz w:val="24"/>
              </w:rPr>
              <w:t>生物质炉具供暖系统</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_Toc15993848 \h </w:instrText>
            </w:r>
            <w:r w:rsidR="00AF4BD9" w:rsidRPr="0029243F">
              <w:rPr>
                <w:noProof/>
                <w:webHidden/>
                <w:sz w:val="24"/>
              </w:rPr>
            </w:r>
            <w:r w:rsidR="00AF4BD9" w:rsidRPr="0029243F">
              <w:rPr>
                <w:noProof/>
                <w:webHidden/>
                <w:sz w:val="24"/>
              </w:rPr>
              <w:fldChar w:fldCharType="separate"/>
            </w:r>
            <w:r w:rsidR="004A73B9">
              <w:rPr>
                <w:noProof/>
                <w:webHidden/>
                <w:sz w:val="24"/>
              </w:rPr>
              <w:t>21</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49" w:history="1">
            <w:r w:rsidR="00AD23E9" w:rsidRPr="0029243F">
              <w:rPr>
                <w:rStyle w:val="af0"/>
                <w:noProof/>
                <w:sz w:val="24"/>
              </w:rPr>
              <w:t>6.2</w:t>
            </w:r>
            <w:r w:rsidR="00AD23E9" w:rsidRPr="0029243F">
              <w:rPr>
                <w:rStyle w:val="af0"/>
                <w:noProof/>
                <w:sz w:val="24"/>
              </w:rPr>
              <w:t>空气源热泵供暖系统</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_Toc15993849 \h </w:instrText>
            </w:r>
            <w:r w:rsidR="00AF4BD9" w:rsidRPr="0029243F">
              <w:rPr>
                <w:noProof/>
                <w:webHidden/>
                <w:sz w:val="24"/>
              </w:rPr>
            </w:r>
            <w:r w:rsidR="00AF4BD9" w:rsidRPr="0029243F">
              <w:rPr>
                <w:noProof/>
                <w:webHidden/>
                <w:sz w:val="24"/>
              </w:rPr>
              <w:fldChar w:fldCharType="separate"/>
            </w:r>
            <w:r w:rsidR="004A73B9">
              <w:rPr>
                <w:noProof/>
                <w:webHidden/>
                <w:sz w:val="24"/>
              </w:rPr>
              <w:t>24</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50" w:history="1">
            <w:r w:rsidR="00AD23E9" w:rsidRPr="0029243F">
              <w:rPr>
                <w:rStyle w:val="af0"/>
                <w:noProof/>
                <w:sz w:val="24"/>
              </w:rPr>
              <w:t>6.3</w:t>
            </w:r>
            <w:r w:rsidR="00AD23E9" w:rsidRPr="0029243F">
              <w:rPr>
                <w:rStyle w:val="af0"/>
                <w:noProof/>
                <w:sz w:val="24"/>
              </w:rPr>
              <w:t>地源热泵供暖系统</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_Toc15993850 \h </w:instrText>
            </w:r>
            <w:r w:rsidR="00AF4BD9" w:rsidRPr="0029243F">
              <w:rPr>
                <w:noProof/>
                <w:webHidden/>
                <w:sz w:val="24"/>
              </w:rPr>
            </w:r>
            <w:r w:rsidR="00AF4BD9" w:rsidRPr="0029243F">
              <w:rPr>
                <w:noProof/>
                <w:webHidden/>
                <w:sz w:val="24"/>
              </w:rPr>
              <w:fldChar w:fldCharType="separate"/>
            </w:r>
            <w:r w:rsidR="004A73B9">
              <w:rPr>
                <w:noProof/>
                <w:webHidden/>
                <w:sz w:val="24"/>
              </w:rPr>
              <w:t>27</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51" w:history="1">
            <w:r w:rsidR="00AD23E9" w:rsidRPr="0029243F">
              <w:rPr>
                <w:rStyle w:val="af0"/>
                <w:noProof/>
                <w:sz w:val="24"/>
              </w:rPr>
              <w:t>6.4</w:t>
            </w:r>
            <w:r w:rsidR="00AD23E9" w:rsidRPr="0029243F">
              <w:rPr>
                <w:rStyle w:val="af0"/>
                <w:noProof/>
                <w:sz w:val="24"/>
              </w:rPr>
              <w:t>太阳能光伏利用系统</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_Toc15993851 \h </w:instrText>
            </w:r>
            <w:r w:rsidR="00AF4BD9" w:rsidRPr="0029243F">
              <w:rPr>
                <w:noProof/>
                <w:webHidden/>
                <w:sz w:val="24"/>
              </w:rPr>
            </w:r>
            <w:r w:rsidR="00AF4BD9" w:rsidRPr="0029243F">
              <w:rPr>
                <w:noProof/>
                <w:webHidden/>
                <w:sz w:val="24"/>
              </w:rPr>
              <w:fldChar w:fldCharType="separate"/>
            </w:r>
            <w:r w:rsidR="004A73B9">
              <w:rPr>
                <w:noProof/>
                <w:webHidden/>
                <w:sz w:val="24"/>
              </w:rPr>
              <w:t>28</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52" w:history="1">
            <w:r w:rsidR="00AD23E9" w:rsidRPr="0029243F">
              <w:rPr>
                <w:rStyle w:val="af0"/>
                <w:noProof/>
                <w:sz w:val="24"/>
              </w:rPr>
              <w:t>6.5</w:t>
            </w:r>
            <w:r w:rsidR="00AD23E9" w:rsidRPr="0029243F">
              <w:rPr>
                <w:rStyle w:val="af0"/>
                <w:noProof/>
                <w:sz w:val="24"/>
              </w:rPr>
              <w:t>太阳能光热利用系统</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_Toc15993852 \h </w:instrText>
            </w:r>
            <w:r w:rsidR="00AF4BD9" w:rsidRPr="0029243F">
              <w:rPr>
                <w:noProof/>
                <w:webHidden/>
                <w:sz w:val="24"/>
              </w:rPr>
            </w:r>
            <w:r w:rsidR="00AF4BD9" w:rsidRPr="0029243F">
              <w:rPr>
                <w:noProof/>
                <w:webHidden/>
                <w:sz w:val="24"/>
              </w:rPr>
              <w:fldChar w:fldCharType="separate"/>
            </w:r>
            <w:r w:rsidR="004A73B9">
              <w:rPr>
                <w:noProof/>
                <w:webHidden/>
                <w:sz w:val="24"/>
              </w:rPr>
              <w:t>30</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53" w:history="1">
            <w:r w:rsidR="00AD23E9" w:rsidRPr="0029243F">
              <w:rPr>
                <w:rStyle w:val="af0"/>
                <w:noProof/>
                <w:sz w:val="24"/>
              </w:rPr>
              <w:t>6.6</w:t>
            </w:r>
            <w:r w:rsidR="00AD23E9" w:rsidRPr="0029243F">
              <w:rPr>
                <w:rStyle w:val="af0"/>
                <w:noProof/>
                <w:sz w:val="24"/>
              </w:rPr>
              <w:t>多能互补能源利用系统</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_Toc15993853 \h </w:instrText>
            </w:r>
            <w:r w:rsidR="00AF4BD9" w:rsidRPr="0029243F">
              <w:rPr>
                <w:noProof/>
                <w:webHidden/>
                <w:sz w:val="24"/>
              </w:rPr>
            </w:r>
            <w:r w:rsidR="00AF4BD9" w:rsidRPr="0029243F">
              <w:rPr>
                <w:noProof/>
                <w:webHidden/>
                <w:sz w:val="24"/>
              </w:rPr>
              <w:fldChar w:fldCharType="separate"/>
            </w:r>
            <w:r w:rsidR="004A73B9">
              <w:rPr>
                <w:noProof/>
                <w:webHidden/>
                <w:sz w:val="24"/>
              </w:rPr>
              <w:t>32</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54" w:history="1">
            <w:r w:rsidR="00AD23E9" w:rsidRPr="0029243F">
              <w:rPr>
                <w:rStyle w:val="af0"/>
                <w:noProof/>
                <w:sz w:val="24"/>
              </w:rPr>
              <w:t>6.7</w:t>
            </w:r>
            <w:r w:rsidR="00AD23E9" w:rsidRPr="0029243F">
              <w:rPr>
                <w:rStyle w:val="af0"/>
                <w:noProof/>
                <w:sz w:val="24"/>
              </w:rPr>
              <w:t>末端设备改造</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_Toc15993854 \h </w:instrText>
            </w:r>
            <w:r w:rsidR="00AF4BD9" w:rsidRPr="0029243F">
              <w:rPr>
                <w:noProof/>
                <w:webHidden/>
                <w:sz w:val="24"/>
              </w:rPr>
            </w:r>
            <w:r w:rsidR="00AF4BD9" w:rsidRPr="0029243F">
              <w:rPr>
                <w:noProof/>
                <w:webHidden/>
                <w:sz w:val="24"/>
              </w:rPr>
              <w:fldChar w:fldCharType="separate"/>
            </w:r>
            <w:r w:rsidR="004A73B9">
              <w:rPr>
                <w:noProof/>
                <w:webHidden/>
                <w:sz w:val="24"/>
              </w:rPr>
              <w:t>40</w:t>
            </w:r>
            <w:r w:rsidR="00AF4BD9" w:rsidRPr="0029243F">
              <w:rPr>
                <w:noProof/>
                <w:webHidden/>
                <w:sz w:val="24"/>
              </w:rPr>
              <w:fldChar w:fldCharType="end"/>
            </w:r>
          </w:hyperlink>
        </w:p>
        <w:p w:rsidR="00AD23E9" w:rsidRPr="0029243F" w:rsidRDefault="00C40EB1" w:rsidP="00986B80">
          <w:pPr>
            <w:pStyle w:val="10"/>
            <w:spacing w:line="360" w:lineRule="auto"/>
            <w:rPr>
              <w:rFonts w:ascii="Times New Roman" w:eastAsiaTheme="minorEastAsia"/>
              <w:b/>
              <w:noProof/>
              <w:kern w:val="2"/>
              <w:sz w:val="24"/>
              <w:szCs w:val="24"/>
            </w:rPr>
          </w:pPr>
          <w:hyperlink w:anchor="_Toc15993855" w:history="1">
            <w:r w:rsidR="00AD23E9" w:rsidRPr="0029243F">
              <w:rPr>
                <w:rStyle w:val="af0"/>
                <w:rFonts w:ascii="Times New Roman"/>
                <w:b/>
                <w:noProof/>
                <w:sz w:val="24"/>
                <w:szCs w:val="24"/>
              </w:rPr>
              <w:t>7</w:t>
            </w:r>
            <w:r w:rsidR="00AD23E9" w:rsidRPr="0029243F">
              <w:rPr>
                <w:rStyle w:val="af0"/>
                <w:rFonts w:ascii="Times New Roman"/>
                <w:b/>
                <w:noProof/>
                <w:sz w:val="24"/>
                <w:szCs w:val="24"/>
              </w:rPr>
              <w:t>采光与照明</w:t>
            </w:r>
            <w:r w:rsidR="00AD23E9" w:rsidRPr="0029243F">
              <w:rPr>
                <w:rFonts w:ascii="Times New Roman"/>
                <w:b/>
                <w:noProof/>
                <w:webHidden/>
                <w:sz w:val="24"/>
                <w:szCs w:val="24"/>
              </w:rPr>
              <w:tab/>
            </w:r>
            <w:r w:rsidR="00AF4BD9" w:rsidRPr="0029243F">
              <w:rPr>
                <w:rFonts w:ascii="Times New Roman"/>
                <w:b/>
                <w:noProof/>
                <w:webHidden/>
                <w:sz w:val="24"/>
                <w:szCs w:val="24"/>
              </w:rPr>
              <w:fldChar w:fldCharType="begin"/>
            </w:r>
            <w:r w:rsidR="00AD23E9" w:rsidRPr="0029243F">
              <w:rPr>
                <w:rFonts w:ascii="Times New Roman"/>
                <w:b/>
                <w:noProof/>
                <w:webHidden/>
                <w:sz w:val="24"/>
                <w:szCs w:val="24"/>
              </w:rPr>
              <w:instrText xml:space="preserve"> PAGEREF _Toc15993855 \h </w:instrText>
            </w:r>
            <w:r w:rsidR="00AF4BD9" w:rsidRPr="0029243F">
              <w:rPr>
                <w:rFonts w:ascii="Times New Roman"/>
                <w:b/>
                <w:noProof/>
                <w:webHidden/>
                <w:sz w:val="24"/>
                <w:szCs w:val="24"/>
              </w:rPr>
            </w:r>
            <w:r w:rsidR="00AF4BD9" w:rsidRPr="0029243F">
              <w:rPr>
                <w:rFonts w:ascii="Times New Roman"/>
                <w:b/>
                <w:noProof/>
                <w:webHidden/>
                <w:sz w:val="24"/>
                <w:szCs w:val="24"/>
              </w:rPr>
              <w:fldChar w:fldCharType="separate"/>
            </w:r>
            <w:r w:rsidR="004A73B9">
              <w:rPr>
                <w:rFonts w:ascii="Times New Roman"/>
                <w:b/>
                <w:noProof/>
                <w:webHidden/>
                <w:sz w:val="24"/>
                <w:szCs w:val="24"/>
              </w:rPr>
              <w:t>43</w:t>
            </w:r>
            <w:r w:rsidR="00AF4BD9" w:rsidRPr="0029243F">
              <w:rPr>
                <w:rFonts w:ascii="Times New Roman"/>
                <w:b/>
                <w:noProof/>
                <w:webHidden/>
                <w:sz w:val="24"/>
                <w:szCs w:val="24"/>
              </w:rPr>
              <w:fldChar w:fldCharType="end"/>
            </w:r>
          </w:hyperlink>
        </w:p>
        <w:p w:rsidR="00AD23E9" w:rsidRPr="0029243F" w:rsidRDefault="00C40EB1" w:rsidP="00986B80">
          <w:pPr>
            <w:pStyle w:val="20"/>
            <w:spacing w:line="360" w:lineRule="auto"/>
            <w:rPr>
              <w:rFonts w:eastAsiaTheme="minorEastAsia"/>
              <w:noProof/>
              <w:sz w:val="24"/>
            </w:rPr>
          </w:pPr>
          <w:hyperlink w:anchor="_Toc15993856" w:history="1">
            <w:r w:rsidR="00AD23E9" w:rsidRPr="0029243F">
              <w:rPr>
                <w:rStyle w:val="af0"/>
                <w:noProof/>
                <w:sz w:val="24"/>
              </w:rPr>
              <w:t>7.1</w:t>
            </w:r>
            <w:r w:rsidR="00AD23E9" w:rsidRPr="0029243F">
              <w:rPr>
                <w:rStyle w:val="af0"/>
                <w:noProof/>
                <w:sz w:val="24"/>
              </w:rPr>
              <w:t>采光</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_Toc15993856 \h </w:instrText>
            </w:r>
            <w:r w:rsidR="00AF4BD9" w:rsidRPr="0029243F">
              <w:rPr>
                <w:noProof/>
                <w:webHidden/>
                <w:sz w:val="24"/>
              </w:rPr>
            </w:r>
            <w:r w:rsidR="00AF4BD9" w:rsidRPr="0029243F">
              <w:rPr>
                <w:noProof/>
                <w:webHidden/>
                <w:sz w:val="24"/>
              </w:rPr>
              <w:fldChar w:fldCharType="separate"/>
            </w:r>
            <w:r w:rsidR="004A73B9">
              <w:rPr>
                <w:noProof/>
                <w:webHidden/>
                <w:sz w:val="24"/>
              </w:rPr>
              <w:t>43</w:t>
            </w:r>
            <w:r w:rsidR="00AF4BD9" w:rsidRPr="0029243F">
              <w:rPr>
                <w:noProof/>
                <w:webHidden/>
                <w:sz w:val="24"/>
              </w:rPr>
              <w:fldChar w:fldCharType="end"/>
            </w:r>
          </w:hyperlink>
        </w:p>
        <w:p w:rsidR="00AD23E9" w:rsidRPr="0029243F" w:rsidRDefault="00C40EB1" w:rsidP="00986B80">
          <w:pPr>
            <w:pStyle w:val="20"/>
            <w:spacing w:line="360" w:lineRule="auto"/>
            <w:rPr>
              <w:rFonts w:eastAsiaTheme="minorEastAsia"/>
              <w:noProof/>
              <w:sz w:val="24"/>
            </w:rPr>
          </w:pPr>
          <w:hyperlink w:anchor="_Toc15993857" w:history="1">
            <w:r w:rsidR="00AD23E9" w:rsidRPr="0029243F">
              <w:rPr>
                <w:rStyle w:val="af0"/>
                <w:noProof/>
                <w:sz w:val="24"/>
              </w:rPr>
              <w:t>7.2</w:t>
            </w:r>
            <w:r w:rsidR="00AD23E9" w:rsidRPr="0029243F">
              <w:rPr>
                <w:rStyle w:val="af0"/>
                <w:noProof/>
                <w:sz w:val="24"/>
              </w:rPr>
              <w:t>照明</w:t>
            </w:r>
            <w:r w:rsidR="00AD23E9" w:rsidRPr="0029243F">
              <w:rPr>
                <w:noProof/>
                <w:webHidden/>
                <w:sz w:val="24"/>
              </w:rPr>
              <w:tab/>
            </w:r>
            <w:r w:rsidR="00AF4BD9" w:rsidRPr="0029243F">
              <w:rPr>
                <w:noProof/>
                <w:webHidden/>
                <w:sz w:val="24"/>
              </w:rPr>
              <w:fldChar w:fldCharType="begin"/>
            </w:r>
            <w:r w:rsidR="00AD23E9" w:rsidRPr="0029243F">
              <w:rPr>
                <w:noProof/>
                <w:webHidden/>
                <w:sz w:val="24"/>
              </w:rPr>
              <w:instrText xml:space="preserve"> PAGEREF _Toc15993857 \h </w:instrText>
            </w:r>
            <w:r w:rsidR="00AF4BD9" w:rsidRPr="0029243F">
              <w:rPr>
                <w:noProof/>
                <w:webHidden/>
                <w:sz w:val="24"/>
              </w:rPr>
            </w:r>
            <w:r w:rsidR="00AF4BD9" w:rsidRPr="0029243F">
              <w:rPr>
                <w:noProof/>
                <w:webHidden/>
                <w:sz w:val="24"/>
              </w:rPr>
              <w:fldChar w:fldCharType="separate"/>
            </w:r>
            <w:r w:rsidR="004A73B9">
              <w:rPr>
                <w:noProof/>
                <w:webHidden/>
                <w:sz w:val="24"/>
              </w:rPr>
              <w:t>43</w:t>
            </w:r>
            <w:r w:rsidR="00AF4BD9" w:rsidRPr="0029243F">
              <w:rPr>
                <w:noProof/>
                <w:webHidden/>
                <w:sz w:val="24"/>
              </w:rPr>
              <w:fldChar w:fldCharType="end"/>
            </w:r>
          </w:hyperlink>
        </w:p>
        <w:p w:rsidR="00AD23E9" w:rsidRPr="0029243F" w:rsidRDefault="00C40EB1" w:rsidP="00986B80">
          <w:pPr>
            <w:pStyle w:val="10"/>
            <w:spacing w:line="360" w:lineRule="auto"/>
            <w:rPr>
              <w:rFonts w:ascii="Times New Roman" w:eastAsiaTheme="minorEastAsia"/>
              <w:noProof/>
              <w:kern w:val="2"/>
              <w:sz w:val="24"/>
              <w:szCs w:val="24"/>
            </w:rPr>
          </w:pPr>
          <w:hyperlink w:anchor="_Toc15993858" w:history="1">
            <w:r w:rsidR="00AD23E9" w:rsidRPr="0029243F">
              <w:rPr>
                <w:rStyle w:val="af0"/>
                <w:rFonts w:ascii="Times New Roman"/>
                <w:b/>
                <w:bCs/>
                <w:noProof/>
                <w:sz w:val="24"/>
                <w:szCs w:val="24"/>
              </w:rPr>
              <w:t>本标准用词说明</w:t>
            </w:r>
            <w:r w:rsidR="00AD23E9" w:rsidRPr="0029243F">
              <w:rPr>
                <w:rFonts w:ascii="Times New Roman"/>
                <w:noProof/>
                <w:webHidden/>
                <w:sz w:val="24"/>
                <w:szCs w:val="24"/>
              </w:rPr>
              <w:tab/>
            </w:r>
            <w:r w:rsidR="00AF4BD9" w:rsidRPr="0029243F">
              <w:rPr>
                <w:rFonts w:ascii="Times New Roman"/>
                <w:noProof/>
                <w:webHidden/>
                <w:sz w:val="24"/>
                <w:szCs w:val="24"/>
              </w:rPr>
              <w:fldChar w:fldCharType="begin"/>
            </w:r>
            <w:r w:rsidR="00AD23E9" w:rsidRPr="0029243F">
              <w:rPr>
                <w:rFonts w:ascii="Times New Roman"/>
                <w:noProof/>
                <w:webHidden/>
                <w:sz w:val="24"/>
                <w:szCs w:val="24"/>
              </w:rPr>
              <w:instrText xml:space="preserve"> PAGEREF _Toc15993858 \h </w:instrText>
            </w:r>
            <w:r w:rsidR="00AF4BD9" w:rsidRPr="0029243F">
              <w:rPr>
                <w:rFonts w:ascii="Times New Roman"/>
                <w:noProof/>
                <w:webHidden/>
                <w:sz w:val="24"/>
                <w:szCs w:val="24"/>
              </w:rPr>
            </w:r>
            <w:r w:rsidR="00AF4BD9" w:rsidRPr="0029243F">
              <w:rPr>
                <w:rFonts w:ascii="Times New Roman"/>
                <w:noProof/>
                <w:webHidden/>
                <w:sz w:val="24"/>
                <w:szCs w:val="24"/>
              </w:rPr>
              <w:fldChar w:fldCharType="separate"/>
            </w:r>
            <w:r w:rsidR="004A73B9">
              <w:rPr>
                <w:rFonts w:ascii="Times New Roman"/>
                <w:noProof/>
                <w:webHidden/>
                <w:sz w:val="24"/>
                <w:szCs w:val="24"/>
              </w:rPr>
              <w:t>45</w:t>
            </w:r>
            <w:r w:rsidR="00AF4BD9" w:rsidRPr="0029243F">
              <w:rPr>
                <w:rFonts w:ascii="Times New Roman"/>
                <w:noProof/>
                <w:webHidden/>
                <w:sz w:val="24"/>
                <w:szCs w:val="24"/>
              </w:rPr>
              <w:fldChar w:fldCharType="end"/>
            </w:r>
          </w:hyperlink>
        </w:p>
        <w:p w:rsidR="00AD23E9" w:rsidRPr="0029243F" w:rsidRDefault="00C40EB1" w:rsidP="00986B80">
          <w:pPr>
            <w:pStyle w:val="10"/>
            <w:spacing w:line="360" w:lineRule="auto"/>
            <w:rPr>
              <w:rFonts w:ascii="Times New Roman" w:eastAsiaTheme="minorEastAsia"/>
              <w:noProof/>
              <w:kern w:val="2"/>
              <w:sz w:val="24"/>
              <w:szCs w:val="24"/>
            </w:rPr>
          </w:pPr>
          <w:hyperlink w:anchor="_Toc15993859" w:history="1">
            <w:r w:rsidR="00AD23E9" w:rsidRPr="0029243F">
              <w:rPr>
                <w:rStyle w:val="af0"/>
                <w:rFonts w:ascii="Times New Roman"/>
                <w:b/>
                <w:bCs/>
                <w:noProof/>
                <w:sz w:val="24"/>
                <w:szCs w:val="24"/>
              </w:rPr>
              <w:t>引用标准名录</w:t>
            </w:r>
            <w:r w:rsidR="00AD23E9" w:rsidRPr="0029243F">
              <w:rPr>
                <w:rFonts w:ascii="Times New Roman"/>
                <w:noProof/>
                <w:webHidden/>
                <w:sz w:val="24"/>
                <w:szCs w:val="24"/>
              </w:rPr>
              <w:tab/>
            </w:r>
            <w:r w:rsidR="00AF4BD9" w:rsidRPr="0029243F">
              <w:rPr>
                <w:rFonts w:ascii="Times New Roman"/>
                <w:noProof/>
                <w:webHidden/>
                <w:sz w:val="24"/>
                <w:szCs w:val="24"/>
              </w:rPr>
              <w:fldChar w:fldCharType="begin"/>
            </w:r>
            <w:r w:rsidR="00AD23E9" w:rsidRPr="0029243F">
              <w:rPr>
                <w:rFonts w:ascii="Times New Roman"/>
                <w:noProof/>
                <w:webHidden/>
                <w:sz w:val="24"/>
                <w:szCs w:val="24"/>
              </w:rPr>
              <w:instrText xml:space="preserve"> PAGEREF _Toc15993859 \h </w:instrText>
            </w:r>
            <w:r w:rsidR="00AF4BD9" w:rsidRPr="0029243F">
              <w:rPr>
                <w:rFonts w:ascii="Times New Roman"/>
                <w:noProof/>
                <w:webHidden/>
                <w:sz w:val="24"/>
                <w:szCs w:val="24"/>
              </w:rPr>
            </w:r>
            <w:r w:rsidR="00AF4BD9" w:rsidRPr="0029243F">
              <w:rPr>
                <w:rFonts w:ascii="Times New Roman"/>
                <w:noProof/>
                <w:webHidden/>
                <w:sz w:val="24"/>
                <w:szCs w:val="24"/>
              </w:rPr>
              <w:fldChar w:fldCharType="separate"/>
            </w:r>
            <w:r w:rsidR="004A73B9">
              <w:rPr>
                <w:rFonts w:ascii="Times New Roman"/>
                <w:noProof/>
                <w:webHidden/>
                <w:sz w:val="24"/>
                <w:szCs w:val="24"/>
              </w:rPr>
              <w:t>46</w:t>
            </w:r>
            <w:r w:rsidR="00AF4BD9" w:rsidRPr="0029243F">
              <w:rPr>
                <w:rFonts w:ascii="Times New Roman"/>
                <w:noProof/>
                <w:webHidden/>
                <w:sz w:val="24"/>
                <w:szCs w:val="24"/>
              </w:rPr>
              <w:fldChar w:fldCharType="end"/>
            </w:r>
          </w:hyperlink>
        </w:p>
        <w:p w:rsidR="00826AF0" w:rsidRPr="00CF0159" w:rsidRDefault="00AF4BD9" w:rsidP="00986B80">
          <w:pPr>
            <w:spacing w:line="360" w:lineRule="auto"/>
          </w:pPr>
          <w:r w:rsidRPr="00AD23E9">
            <w:rPr>
              <w:sz w:val="24"/>
            </w:rPr>
            <w:fldChar w:fldCharType="end"/>
          </w:r>
        </w:p>
      </w:sdtContent>
    </w:sdt>
    <w:p w:rsidR="00053B86" w:rsidRPr="00CF0159" w:rsidRDefault="00053B86" w:rsidP="00986B80">
      <w:pPr>
        <w:spacing w:line="360" w:lineRule="auto"/>
        <w:jc w:val="center"/>
        <w:rPr>
          <w:rFonts w:eastAsiaTheme="minorEastAsia"/>
          <w:sz w:val="24"/>
        </w:rPr>
        <w:sectPr w:rsidR="00053B86" w:rsidRPr="00CF0159">
          <w:footerReference w:type="default" r:id="rId12"/>
          <w:pgSz w:w="11906" w:h="16838"/>
          <w:pgMar w:top="1440" w:right="1800" w:bottom="1440" w:left="1800" w:header="851" w:footer="992" w:gutter="0"/>
          <w:cols w:space="425"/>
          <w:docGrid w:type="lines" w:linePitch="312"/>
        </w:sectPr>
      </w:pPr>
    </w:p>
    <w:p w:rsidR="00ED68C6" w:rsidRDefault="003012D9" w:rsidP="00C86695">
      <w:pPr>
        <w:spacing w:line="360" w:lineRule="auto"/>
        <w:jc w:val="center"/>
        <w:outlineLvl w:val="0"/>
        <w:rPr>
          <w:rFonts w:eastAsiaTheme="minorEastAsia"/>
          <w:b/>
          <w:bCs/>
          <w:sz w:val="28"/>
          <w:szCs w:val="28"/>
        </w:rPr>
      </w:pPr>
      <w:bookmarkStart w:id="2" w:name="_Toc15993836"/>
      <w:r w:rsidRPr="00CF0159">
        <w:rPr>
          <w:rFonts w:eastAsiaTheme="minorEastAsia"/>
          <w:b/>
          <w:bCs/>
          <w:sz w:val="28"/>
          <w:szCs w:val="28"/>
        </w:rPr>
        <w:lastRenderedPageBreak/>
        <w:t>Contents</w:t>
      </w:r>
      <w:bookmarkEnd w:id="2"/>
    </w:p>
    <w:p w:rsidR="005B35F1" w:rsidRPr="00C97B07" w:rsidRDefault="00AF4BD9" w:rsidP="00986B80">
      <w:pPr>
        <w:pStyle w:val="10"/>
        <w:spacing w:line="360" w:lineRule="auto"/>
        <w:rPr>
          <w:rFonts w:ascii="Times New Roman" w:eastAsiaTheme="minorEastAsia"/>
          <w:b/>
          <w:noProof/>
          <w:kern w:val="2"/>
          <w:sz w:val="24"/>
          <w:szCs w:val="24"/>
        </w:rPr>
      </w:pPr>
      <w:r w:rsidRPr="00C97B07">
        <w:rPr>
          <w:rFonts w:ascii="Times New Roman"/>
          <w:sz w:val="24"/>
          <w:szCs w:val="24"/>
        </w:rPr>
        <w:fldChar w:fldCharType="begin"/>
      </w:r>
      <w:r w:rsidR="00370B75" w:rsidRPr="00C97B07">
        <w:rPr>
          <w:rFonts w:ascii="Times New Roman"/>
          <w:sz w:val="24"/>
          <w:szCs w:val="24"/>
        </w:rPr>
        <w:instrText xml:space="preserve"> TOC \o "1-3" \h \z \u </w:instrText>
      </w:r>
      <w:r w:rsidRPr="00C97B07">
        <w:rPr>
          <w:rFonts w:ascii="Times New Roman"/>
          <w:sz w:val="24"/>
          <w:szCs w:val="24"/>
        </w:rPr>
        <w:fldChar w:fldCharType="separate"/>
      </w:r>
      <w:hyperlink w:anchor="_Toc15059279" w:history="1">
        <w:r w:rsidR="005B35F1" w:rsidRPr="00C97B07">
          <w:rPr>
            <w:rStyle w:val="af0"/>
            <w:rFonts w:ascii="Times New Roman"/>
            <w:b/>
            <w:noProof/>
            <w:sz w:val="24"/>
            <w:szCs w:val="24"/>
          </w:rPr>
          <w:t>1 General Provisions</w:t>
        </w:r>
        <w:r w:rsidR="005B35F1" w:rsidRPr="00C97B07">
          <w:rPr>
            <w:rFonts w:ascii="Times New Roman"/>
            <w:b/>
            <w:noProof/>
            <w:webHidden/>
            <w:sz w:val="24"/>
            <w:szCs w:val="24"/>
          </w:rPr>
          <w:tab/>
        </w:r>
        <w:r w:rsidRPr="00C97B07">
          <w:rPr>
            <w:rFonts w:ascii="Times New Roman"/>
            <w:b/>
            <w:noProof/>
            <w:webHidden/>
            <w:sz w:val="24"/>
            <w:szCs w:val="24"/>
          </w:rPr>
          <w:fldChar w:fldCharType="begin"/>
        </w:r>
        <w:r w:rsidR="005B35F1" w:rsidRPr="00C97B07">
          <w:rPr>
            <w:rFonts w:ascii="Times New Roman"/>
            <w:b/>
            <w:noProof/>
            <w:webHidden/>
            <w:sz w:val="24"/>
            <w:szCs w:val="24"/>
          </w:rPr>
          <w:instrText xml:space="preserve"> PAGEREF _Toc15059279 \h </w:instrText>
        </w:r>
        <w:r w:rsidRPr="00C97B07">
          <w:rPr>
            <w:rFonts w:ascii="Times New Roman"/>
            <w:b/>
            <w:noProof/>
            <w:webHidden/>
            <w:sz w:val="24"/>
            <w:szCs w:val="24"/>
          </w:rPr>
        </w:r>
        <w:r w:rsidRPr="00C97B07">
          <w:rPr>
            <w:rFonts w:ascii="Times New Roman"/>
            <w:b/>
            <w:noProof/>
            <w:webHidden/>
            <w:sz w:val="24"/>
            <w:szCs w:val="24"/>
          </w:rPr>
          <w:fldChar w:fldCharType="separate"/>
        </w:r>
        <w:r w:rsidR="005B35F1" w:rsidRPr="00C97B07">
          <w:rPr>
            <w:rFonts w:ascii="Times New Roman"/>
            <w:b/>
            <w:noProof/>
            <w:webHidden/>
            <w:sz w:val="24"/>
            <w:szCs w:val="24"/>
          </w:rPr>
          <w:t>1</w:t>
        </w:r>
        <w:r w:rsidRPr="00C97B07">
          <w:rPr>
            <w:rFonts w:ascii="Times New Roman"/>
            <w:b/>
            <w:noProof/>
            <w:webHidden/>
            <w:sz w:val="24"/>
            <w:szCs w:val="24"/>
          </w:rPr>
          <w:fldChar w:fldCharType="end"/>
        </w:r>
      </w:hyperlink>
    </w:p>
    <w:p w:rsidR="005B35F1" w:rsidRPr="00C97B07" w:rsidRDefault="00C40EB1" w:rsidP="00986B80">
      <w:pPr>
        <w:pStyle w:val="10"/>
        <w:spacing w:line="360" w:lineRule="auto"/>
        <w:rPr>
          <w:rFonts w:ascii="Times New Roman" w:eastAsiaTheme="minorEastAsia"/>
          <w:b/>
          <w:noProof/>
          <w:kern w:val="2"/>
          <w:sz w:val="24"/>
          <w:szCs w:val="24"/>
        </w:rPr>
      </w:pPr>
      <w:hyperlink w:anchor="_Toc15059280" w:history="1">
        <w:r w:rsidR="005B35F1" w:rsidRPr="00C97B07">
          <w:rPr>
            <w:rStyle w:val="af0"/>
            <w:rFonts w:ascii="Times New Roman"/>
            <w:b/>
            <w:noProof/>
            <w:sz w:val="24"/>
            <w:szCs w:val="24"/>
          </w:rPr>
          <w:t>2 Terms</w:t>
        </w:r>
        <w:r w:rsidR="005B35F1" w:rsidRPr="00C97B07">
          <w:rPr>
            <w:rFonts w:ascii="Times New Roman"/>
            <w:b/>
            <w:noProof/>
            <w:webHidden/>
            <w:sz w:val="24"/>
            <w:szCs w:val="24"/>
          </w:rPr>
          <w:tab/>
        </w:r>
        <w:r w:rsidR="00AF4BD9" w:rsidRPr="00C97B07">
          <w:rPr>
            <w:rFonts w:ascii="Times New Roman"/>
            <w:b/>
            <w:noProof/>
            <w:webHidden/>
            <w:sz w:val="24"/>
            <w:szCs w:val="24"/>
          </w:rPr>
          <w:fldChar w:fldCharType="begin"/>
        </w:r>
        <w:r w:rsidR="005B35F1" w:rsidRPr="00C97B07">
          <w:rPr>
            <w:rFonts w:ascii="Times New Roman"/>
            <w:b/>
            <w:noProof/>
            <w:webHidden/>
            <w:sz w:val="24"/>
            <w:szCs w:val="24"/>
          </w:rPr>
          <w:instrText xml:space="preserve"> PAGEREF _Toc15059280 \h </w:instrText>
        </w:r>
        <w:r w:rsidR="00AF4BD9" w:rsidRPr="00C97B07">
          <w:rPr>
            <w:rFonts w:ascii="Times New Roman"/>
            <w:b/>
            <w:noProof/>
            <w:webHidden/>
            <w:sz w:val="24"/>
            <w:szCs w:val="24"/>
          </w:rPr>
        </w:r>
        <w:r w:rsidR="00AF4BD9" w:rsidRPr="00C97B07">
          <w:rPr>
            <w:rFonts w:ascii="Times New Roman"/>
            <w:b/>
            <w:noProof/>
            <w:webHidden/>
            <w:sz w:val="24"/>
            <w:szCs w:val="24"/>
          </w:rPr>
          <w:fldChar w:fldCharType="separate"/>
        </w:r>
        <w:r w:rsidR="005B35F1" w:rsidRPr="00C97B07">
          <w:rPr>
            <w:rFonts w:ascii="Times New Roman"/>
            <w:b/>
            <w:noProof/>
            <w:webHidden/>
            <w:sz w:val="24"/>
            <w:szCs w:val="24"/>
          </w:rPr>
          <w:t>2</w:t>
        </w:r>
        <w:r w:rsidR="00AF4BD9" w:rsidRPr="00C97B07">
          <w:rPr>
            <w:rFonts w:ascii="Times New Roman"/>
            <w:b/>
            <w:noProof/>
            <w:webHidden/>
            <w:sz w:val="24"/>
            <w:szCs w:val="24"/>
          </w:rPr>
          <w:fldChar w:fldCharType="end"/>
        </w:r>
      </w:hyperlink>
    </w:p>
    <w:p w:rsidR="005B35F1" w:rsidRPr="00C97B07" w:rsidRDefault="00C40EB1" w:rsidP="00986B80">
      <w:pPr>
        <w:pStyle w:val="10"/>
        <w:spacing w:line="360" w:lineRule="auto"/>
        <w:rPr>
          <w:rFonts w:ascii="Times New Roman" w:eastAsiaTheme="minorEastAsia"/>
          <w:b/>
          <w:noProof/>
          <w:kern w:val="2"/>
          <w:sz w:val="24"/>
          <w:szCs w:val="24"/>
        </w:rPr>
      </w:pPr>
      <w:hyperlink w:anchor="_Toc15059281" w:history="1">
        <w:r w:rsidR="005B35F1" w:rsidRPr="00C97B07">
          <w:rPr>
            <w:rStyle w:val="af0"/>
            <w:rFonts w:ascii="Times New Roman"/>
            <w:b/>
            <w:noProof/>
            <w:sz w:val="24"/>
            <w:szCs w:val="24"/>
          </w:rPr>
          <w:t>3 General Requirements</w:t>
        </w:r>
        <w:r w:rsidR="005B35F1" w:rsidRPr="00C97B07">
          <w:rPr>
            <w:rFonts w:ascii="Times New Roman"/>
            <w:b/>
            <w:noProof/>
            <w:webHidden/>
            <w:sz w:val="24"/>
            <w:szCs w:val="24"/>
          </w:rPr>
          <w:tab/>
        </w:r>
        <w:r w:rsidR="00AF4BD9" w:rsidRPr="00C97B07">
          <w:rPr>
            <w:rFonts w:ascii="Times New Roman"/>
            <w:b/>
            <w:noProof/>
            <w:webHidden/>
            <w:sz w:val="24"/>
            <w:szCs w:val="24"/>
          </w:rPr>
          <w:fldChar w:fldCharType="begin"/>
        </w:r>
        <w:r w:rsidR="005B35F1" w:rsidRPr="00C97B07">
          <w:rPr>
            <w:rFonts w:ascii="Times New Roman"/>
            <w:b/>
            <w:noProof/>
            <w:webHidden/>
            <w:sz w:val="24"/>
            <w:szCs w:val="24"/>
          </w:rPr>
          <w:instrText xml:space="preserve"> PAGEREF _Toc15059281 \h </w:instrText>
        </w:r>
        <w:r w:rsidR="00AF4BD9" w:rsidRPr="00C97B07">
          <w:rPr>
            <w:rFonts w:ascii="Times New Roman"/>
            <w:b/>
            <w:noProof/>
            <w:webHidden/>
            <w:sz w:val="24"/>
            <w:szCs w:val="24"/>
          </w:rPr>
        </w:r>
        <w:r w:rsidR="00AF4BD9" w:rsidRPr="00C97B07">
          <w:rPr>
            <w:rFonts w:ascii="Times New Roman"/>
            <w:b/>
            <w:noProof/>
            <w:webHidden/>
            <w:sz w:val="24"/>
            <w:szCs w:val="24"/>
          </w:rPr>
          <w:fldChar w:fldCharType="separate"/>
        </w:r>
        <w:r w:rsidR="005B35F1" w:rsidRPr="00C97B07">
          <w:rPr>
            <w:rFonts w:ascii="Times New Roman"/>
            <w:b/>
            <w:noProof/>
            <w:webHidden/>
            <w:sz w:val="24"/>
            <w:szCs w:val="24"/>
          </w:rPr>
          <w:t>3</w:t>
        </w:r>
        <w:r w:rsidR="00AF4BD9" w:rsidRPr="00C97B07">
          <w:rPr>
            <w:rFonts w:ascii="Times New Roman"/>
            <w:b/>
            <w:noProof/>
            <w:webHidden/>
            <w:sz w:val="24"/>
            <w:szCs w:val="24"/>
          </w:rPr>
          <w:fldChar w:fldCharType="end"/>
        </w:r>
      </w:hyperlink>
    </w:p>
    <w:p w:rsidR="005B35F1" w:rsidRPr="00C97B07" w:rsidRDefault="00C40EB1" w:rsidP="00986B80">
      <w:pPr>
        <w:pStyle w:val="10"/>
        <w:spacing w:line="360" w:lineRule="auto"/>
        <w:rPr>
          <w:rFonts w:ascii="Times New Roman" w:eastAsiaTheme="minorEastAsia"/>
          <w:b/>
          <w:noProof/>
          <w:kern w:val="2"/>
          <w:sz w:val="24"/>
          <w:szCs w:val="24"/>
        </w:rPr>
      </w:pPr>
      <w:hyperlink w:anchor="_Toc15059282" w:history="1">
        <w:r w:rsidR="006C10DB" w:rsidRPr="00C97B07">
          <w:rPr>
            <w:rStyle w:val="af0"/>
            <w:rFonts w:ascii="Times New Roman"/>
            <w:b/>
            <w:noProof/>
            <w:sz w:val="24"/>
            <w:szCs w:val="24"/>
          </w:rPr>
          <w:t>4 Renovation Principle</w:t>
        </w:r>
        <w:r w:rsidR="006C10DB" w:rsidRPr="00C97B07">
          <w:rPr>
            <w:rFonts w:ascii="Times New Roman"/>
            <w:b/>
            <w:noProof/>
            <w:webHidden/>
            <w:sz w:val="24"/>
            <w:szCs w:val="24"/>
          </w:rPr>
          <w:tab/>
        </w:r>
        <w:r w:rsidR="006C10DB">
          <w:rPr>
            <w:rFonts w:ascii="Times New Roman" w:hint="eastAsia"/>
            <w:b/>
            <w:noProof/>
            <w:webHidden/>
            <w:sz w:val="24"/>
            <w:szCs w:val="24"/>
          </w:rPr>
          <w:t>6</w:t>
        </w:r>
      </w:hyperlink>
    </w:p>
    <w:p w:rsidR="00370B75" w:rsidRPr="00C97B07" w:rsidRDefault="00C40EB1" w:rsidP="00986B80">
      <w:pPr>
        <w:pStyle w:val="10"/>
        <w:spacing w:line="360" w:lineRule="auto"/>
        <w:rPr>
          <w:rFonts w:ascii="Times New Roman" w:eastAsiaTheme="minorEastAsia"/>
          <w:b/>
          <w:noProof/>
          <w:kern w:val="2"/>
          <w:sz w:val="24"/>
          <w:szCs w:val="24"/>
        </w:rPr>
      </w:pPr>
      <w:hyperlink w:anchor="_Toc15993841" w:history="1">
        <w:r w:rsidR="006C10DB" w:rsidRPr="00C97B07">
          <w:rPr>
            <w:rStyle w:val="af0"/>
            <w:rFonts w:ascii="Times New Roman"/>
            <w:b/>
            <w:noProof/>
            <w:sz w:val="24"/>
            <w:szCs w:val="24"/>
          </w:rPr>
          <w:t>5 Building Envelope</w:t>
        </w:r>
        <w:r w:rsidR="006C10DB" w:rsidRPr="00C97B07">
          <w:rPr>
            <w:rFonts w:ascii="Times New Roman"/>
            <w:b/>
            <w:noProof/>
            <w:webHidden/>
            <w:sz w:val="24"/>
            <w:szCs w:val="24"/>
          </w:rPr>
          <w:tab/>
        </w:r>
        <w:r w:rsidR="006C10DB">
          <w:rPr>
            <w:rFonts w:ascii="Times New Roman" w:hint="eastAsia"/>
            <w:b/>
            <w:noProof/>
            <w:webHidden/>
            <w:sz w:val="24"/>
            <w:szCs w:val="24"/>
          </w:rPr>
          <w:t>8</w:t>
        </w:r>
      </w:hyperlink>
    </w:p>
    <w:p w:rsidR="00370B75" w:rsidRPr="00C97B07" w:rsidRDefault="00C40EB1" w:rsidP="00986B80">
      <w:pPr>
        <w:pStyle w:val="20"/>
        <w:spacing w:line="360" w:lineRule="auto"/>
        <w:rPr>
          <w:rFonts w:eastAsiaTheme="minorEastAsia"/>
          <w:noProof/>
          <w:sz w:val="24"/>
        </w:rPr>
      </w:pPr>
      <w:hyperlink w:anchor="_Toc15993842" w:history="1">
        <w:r w:rsidR="006C10DB" w:rsidRPr="00C97B07">
          <w:rPr>
            <w:rStyle w:val="af0"/>
            <w:noProof/>
            <w:sz w:val="24"/>
          </w:rPr>
          <w:t>5.1</w:t>
        </w:r>
        <w:r w:rsidR="006C10DB" w:rsidRPr="00C97B07">
          <w:rPr>
            <w:sz w:val="24"/>
          </w:rPr>
          <w:t xml:space="preserve"> </w:t>
        </w:r>
        <w:r w:rsidR="006C10DB" w:rsidRPr="00C97B07">
          <w:rPr>
            <w:rStyle w:val="af0"/>
            <w:noProof/>
            <w:sz w:val="24"/>
          </w:rPr>
          <w:t>General Provisions</w:t>
        </w:r>
        <w:r w:rsidR="006C10DB" w:rsidRPr="00C97B07">
          <w:rPr>
            <w:noProof/>
            <w:webHidden/>
            <w:sz w:val="24"/>
          </w:rPr>
          <w:tab/>
        </w:r>
        <w:r w:rsidR="006C10DB">
          <w:rPr>
            <w:rFonts w:hint="eastAsia"/>
            <w:noProof/>
            <w:webHidden/>
            <w:sz w:val="24"/>
          </w:rPr>
          <w:t>8</w:t>
        </w:r>
      </w:hyperlink>
    </w:p>
    <w:p w:rsidR="00370B75" w:rsidRPr="00C97B07" w:rsidRDefault="00C40EB1" w:rsidP="00986B80">
      <w:pPr>
        <w:pStyle w:val="20"/>
        <w:spacing w:line="360" w:lineRule="auto"/>
        <w:rPr>
          <w:rFonts w:eastAsiaTheme="minorEastAsia"/>
          <w:noProof/>
          <w:sz w:val="24"/>
        </w:rPr>
      </w:pPr>
      <w:hyperlink w:anchor="_Toc15993843" w:history="1">
        <w:r w:rsidR="0029243F" w:rsidRPr="00C97B07">
          <w:rPr>
            <w:rStyle w:val="af0"/>
            <w:noProof/>
            <w:sz w:val="24"/>
          </w:rPr>
          <w:t>5.2</w:t>
        </w:r>
        <w:r w:rsidR="0029243F" w:rsidRPr="00C97B07">
          <w:rPr>
            <w:sz w:val="24"/>
          </w:rPr>
          <w:t xml:space="preserve"> </w:t>
        </w:r>
        <w:r w:rsidR="0029243F" w:rsidRPr="00C97B07">
          <w:rPr>
            <w:rStyle w:val="af0"/>
            <w:noProof/>
            <w:sz w:val="24"/>
          </w:rPr>
          <w:t>Exterior wall</w:t>
        </w:r>
        <w:r w:rsidR="0029243F" w:rsidRPr="00C97B07">
          <w:rPr>
            <w:sz w:val="24"/>
          </w:rPr>
          <w:t xml:space="preserve"> </w:t>
        </w:r>
        <w:r w:rsidR="0029243F" w:rsidRPr="00C97B07">
          <w:rPr>
            <w:rStyle w:val="af0"/>
            <w:noProof/>
            <w:sz w:val="24"/>
          </w:rPr>
          <w:t>Renovation</w:t>
        </w:r>
        <w:r w:rsidR="0029243F" w:rsidRPr="00C97B07">
          <w:rPr>
            <w:noProof/>
            <w:webHidden/>
            <w:sz w:val="24"/>
          </w:rPr>
          <w:tab/>
        </w:r>
        <w:r w:rsidR="0029243F">
          <w:rPr>
            <w:rFonts w:hint="eastAsia"/>
            <w:noProof/>
            <w:webHidden/>
            <w:sz w:val="24"/>
          </w:rPr>
          <w:t>8</w:t>
        </w:r>
      </w:hyperlink>
    </w:p>
    <w:p w:rsidR="00370B75" w:rsidRPr="00C97B07" w:rsidRDefault="00C40EB1" w:rsidP="00986B80">
      <w:pPr>
        <w:pStyle w:val="20"/>
        <w:spacing w:line="360" w:lineRule="auto"/>
        <w:rPr>
          <w:rFonts w:eastAsiaTheme="minorEastAsia"/>
          <w:noProof/>
          <w:sz w:val="24"/>
        </w:rPr>
      </w:pPr>
      <w:hyperlink w:anchor="_Toc15993844" w:history="1">
        <w:r w:rsidR="0029243F" w:rsidRPr="00C97B07">
          <w:rPr>
            <w:rStyle w:val="af0"/>
            <w:noProof/>
            <w:sz w:val="24"/>
          </w:rPr>
          <w:t>5.3</w:t>
        </w:r>
        <w:r w:rsidR="0029243F" w:rsidRPr="00C97B07">
          <w:rPr>
            <w:sz w:val="24"/>
          </w:rPr>
          <w:t xml:space="preserve"> </w:t>
        </w:r>
        <w:r w:rsidR="0029243F" w:rsidRPr="00C97B07">
          <w:rPr>
            <w:rStyle w:val="af0"/>
            <w:noProof/>
            <w:sz w:val="24"/>
          </w:rPr>
          <w:t>Doors and Windows</w:t>
        </w:r>
        <w:r w:rsidR="0029243F" w:rsidRPr="00C97B07">
          <w:rPr>
            <w:sz w:val="24"/>
          </w:rPr>
          <w:t xml:space="preserve"> </w:t>
        </w:r>
        <w:r w:rsidR="0029243F" w:rsidRPr="00C97B07">
          <w:rPr>
            <w:rStyle w:val="af0"/>
            <w:noProof/>
            <w:sz w:val="24"/>
          </w:rPr>
          <w:t>Renovation</w:t>
        </w:r>
        <w:r w:rsidR="0029243F" w:rsidRPr="00C97B07">
          <w:rPr>
            <w:noProof/>
            <w:webHidden/>
            <w:sz w:val="24"/>
          </w:rPr>
          <w:tab/>
        </w:r>
        <w:r w:rsidR="0029243F">
          <w:rPr>
            <w:rFonts w:hint="eastAsia"/>
            <w:noProof/>
            <w:webHidden/>
            <w:sz w:val="24"/>
          </w:rPr>
          <w:t>12</w:t>
        </w:r>
      </w:hyperlink>
    </w:p>
    <w:p w:rsidR="00370B75" w:rsidRPr="00C97B07" w:rsidRDefault="00C40EB1" w:rsidP="00986B80">
      <w:pPr>
        <w:pStyle w:val="20"/>
        <w:spacing w:line="360" w:lineRule="auto"/>
        <w:rPr>
          <w:rFonts w:eastAsiaTheme="minorEastAsia"/>
          <w:noProof/>
          <w:sz w:val="24"/>
        </w:rPr>
      </w:pPr>
      <w:hyperlink w:anchor="_Toc15993845" w:history="1">
        <w:r w:rsidR="006C10DB" w:rsidRPr="00C97B07">
          <w:rPr>
            <w:rStyle w:val="af0"/>
            <w:noProof/>
            <w:sz w:val="24"/>
          </w:rPr>
          <w:t>5.4</w:t>
        </w:r>
        <w:r w:rsidR="006C10DB" w:rsidRPr="00C97B07">
          <w:rPr>
            <w:sz w:val="24"/>
          </w:rPr>
          <w:t xml:space="preserve"> </w:t>
        </w:r>
        <w:r w:rsidR="006C10DB" w:rsidRPr="00C97B07">
          <w:rPr>
            <w:rStyle w:val="af0"/>
            <w:noProof/>
            <w:sz w:val="24"/>
          </w:rPr>
          <w:t>Roof Renovation</w:t>
        </w:r>
        <w:r w:rsidR="006C10DB" w:rsidRPr="00C97B07">
          <w:rPr>
            <w:noProof/>
            <w:webHidden/>
            <w:sz w:val="24"/>
          </w:rPr>
          <w:tab/>
        </w:r>
        <w:r w:rsidR="00AF4BD9" w:rsidRPr="00C97B07">
          <w:rPr>
            <w:noProof/>
            <w:webHidden/>
            <w:sz w:val="24"/>
          </w:rPr>
          <w:fldChar w:fldCharType="begin"/>
        </w:r>
        <w:r w:rsidR="006C10DB" w:rsidRPr="00C97B07">
          <w:rPr>
            <w:noProof/>
            <w:webHidden/>
            <w:sz w:val="24"/>
          </w:rPr>
          <w:instrText xml:space="preserve"> PAGEREF _Toc15993845 \h </w:instrText>
        </w:r>
        <w:r w:rsidR="00AF4BD9" w:rsidRPr="00C97B07">
          <w:rPr>
            <w:noProof/>
            <w:webHidden/>
            <w:sz w:val="24"/>
          </w:rPr>
        </w:r>
        <w:r w:rsidR="00AF4BD9" w:rsidRPr="00C97B07">
          <w:rPr>
            <w:noProof/>
            <w:webHidden/>
            <w:sz w:val="24"/>
          </w:rPr>
          <w:fldChar w:fldCharType="separate"/>
        </w:r>
        <w:r w:rsidR="006C10DB" w:rsidRPr="00C97B07">
          <w:rPr>
            <w:noProof/>
            <w:webHidden/>
            <w:sz w:val="24"/>
          </w:rPr>
          <w:t>1</w:t>
        </w:r>
        <w:r w:rsidR="006C10DB">
          <w:rPr>
            <w:rFonts w:hint="eastAsia"/>
            <w:noProof/>
            <w:webHidden/>
            <w:sz w:val="24"/>
          </w:rPr>
          <w:t>5</w:t>
        </w:r>
        <w:r w:rsidR="00AF4BD9" w:rsidRPr="00C97B07">
          <w:rPr>
            <w:noProof/>
            <w:webHidden/>
            <w:sz w:val="24"/>
          </w:rPr>
          <w:fldChar w:fldCharType="end"/>
        </w:r>
      </w:hyperlink>
    </w:p>
    <w:p w:rsidR="00370B75" w:rsidRPr="00C97B07" w:rsidRDefault="00C40EB1" w:rsidP="00986B80">
      <w:pPr>
        <w:pStyle w:val="20"/>
        <w:spacing w:line="360" w:lineRule="auto"/>
        <w:rPr>
          <w:rFonts w:eastAsiaTheme="minorEastAsia"/>
          <w:noProof/>
          <w:sz w:val="24"/>
        </w:rPr>
      </w:pPr>
      <w:hyperlink w:anchor="_Toc15993846" w:history="1">
        <w:r w:rsidR="0029243F" w:rsidRPr="00C97B07">
          <w:rPr>
            <w:rStyle w:val="af0"/>
            <w:noProof/>
            <w:sz w:val="24"/>
          </w:rPr>
          <w:t>5.5</w:t>
        </w:r>
        <w:r w:rsidR="0029243F" w:rsidRPr="00C97B07">
          <w:rPr>
            <w:sz w:val="24"/>
          </w:rPr>
          <w:t xml:space="preserve"> </w:t>
        </w:r>
        <w:r w:rsidR="0029243F" w:rsidRPr="00C97B07">
          <w:rPr>
            <w:rStyle w:val="af0"/>
            <w:noProof/>
            <w:sz w:val="24"/>
          </w:rPr>
          <w:t>Ground Renovation</w:t>
        </w:r>
        <w:r w:rsidR="0029243F" w:rsidRPr="00C97B07">
          <w:rPr>
            <w:noProof/>
            <w:webHidden/>
            <w:sz w:val="24"/>
          </w:rPr>
          <w:tab/>
        </w:r>
        <w:r w:rsidR="00AF4BD9" w:rsidRPr="00C97B07">
          <w:rPr>
            <w:noProof/>
            <w:webHidden/>
            <w:sz w:val="24"/>
          </w:rPr>
          <w:fldChar w:fldCharType="begin"/>
        </w:r>
        <w:r w:rsidR="0029243F" w:rsidRPr="00C97B07">
          <w:rPr>
            <w:noProof/>
            <w:webHidden/>
            <w:sz w:val="24"/>
          </w:rPr>
          <w:instrText xml:space="preserve"> PAGEREF _Toc15993846 \h </w:instrText>
        </w:r>
        <w:r w:rsidR="00AF4BD9" w:rsidRPr="00C97B07">
          <w:rPr>
            <w:noProof/>
            <w:webHidden/>
            <w:sz w:val="24"/>
          </w:rPr>
        </w:r>
        <w:r w:rsidR="00AF4BD9" w:rsidRPr="00C97B07">
          <w:rPr>
            <w:noProof/>
            <w:webHidden/>
            <w:sz w:val="24"/>
          </w:rPr>
          <w:fldChar w:fldCharType="separate"/>
        </w:r>
        <w:r w:rsidR="0029243F" w:rsidRPr="00C97B07">
          <w:rPr>
            <w:noProof/>
            <w:webHidden/>
            <w:sz w:val="24"/>
          </w:rPr>
          <w:t>1</w:t>
        </w:r>
        <w:r w:rsidR="0029243F">
          <w:rPr>
            <w:rFonts w:hint="eastAsia"/>
            <w:noProof/>
            <w:webHidden/>
            <w:sz w:val="24"/>
          </w:rPr>
          <w:t>6</w:t>
        </w:r>
        <w:r w:rsidR="00AF4BD9" w:rsidRPr="00C97B07">
          <w:rPr>
            <w:noProof/>
            <w:webHidden/>
            <w:sz w:val="24"/>
          </w:rPr>
          <w:fldChar w:fldCharType="end"/>
        </w:r>
      </w:hyperlink>
    </w:p>
    <w:p w:rsidR="00370B75" w:rsidRPr="00C97B07" w:rsidRDefault="00C40EB1" w:rsidP="00986B80">
      <w:pPr>
        <w:pStyle w:val="10"/>
        <w:spacing w:line="360" w:lineRule="auto"/>
        <w:rPr>
          <w:rFonts w:ascii="Times New Roman" w:eastAsiaTheme="minorEastAsia"/>
          <w:b/>
          <w:noProof/>
          <w:kern w:val="2"/>
          <w:sz w:val="24"/>
          <w:szCs w:val="24"/>
        </w:rPr>
      </w:pPr>
      <w:hyperlink w:anchor="_Toc15993847" w:history="1">
        <w:r w:rsidR="006C10DB" w:rsidRPr="00C97B07">
          <w:rPr>
            <w:rStyle w:val="af0"/>
            <w:rFonts w:ascii="Times New Roman"/>
            <w:b/>
            <w:noProof/>
            <w:sz w:val="24"/>
            <w:szCs w:val="24"/>
          </w:rPr>
          <w:t>6Energy System and Terminal Equipment</w:t>
        </w:r>
        <w:r w:rsidR="006C10DB" w:rsidRPr="00C97B07">
          <w:rPr>
            <w:rFonts w:ascii="Times New Roman"/>
            <w:b/>
            <w:noProof/>
            <w:webHidden/>
            <w:sz w:val="24"/>
            <w:szCs w:val="24"/>
          </w:rPr>
          <w:tab/>
        </w:r>
        <w:r w:rsidR="00AF4BD9" w:rsidRPr="00C97B07">
          <w:rPr>
            <w:rFonts w:ascii="Times New Roman"/>
            <w:b/>
            <w:noProof/>
            <w:webHidden/>
            <w:sz w:val="24"/>
            <w:szCs w:val="24"/>
          </w:rPr>
          <w:fldChar w:fldCharType="begin"/>
        </w:r>
        <w:r w:rsidR="006C10DB" w:rsidRPr="00C97B07">
          <w:rPr>
            <w:rFonts w:ascii="Times New Roman"/>
            <w:b/>
            <w:noProof/>
            <w:webHidden/>
            <w:sz w:val="24"/>
            <w:szCs w:val="24"/>
          </w:rPr>
          <w:instrText xml:space="preserve"> PAGEREF _Toc15993847 \h </w:instrText>
        </w:r>
        <w:r w:rsidR="00AF4BD9" w:rsidRPr="00C97B07">
          <w:rPr>
            <w:rFonts w:ascii="Times New Roman"/>
            <w:b/>
            <w:noProof/>
            <w:webHidden/>
            <w:sz w:val="24"/>
            <w:szCs w:val="24"/>
          </w:rPr>
        </w:r>
        <w:r w:rsidR="00AF4BD9" w:rsidRPr="00C97B07">
          <w:rPr>
            <w:rFonts w:ascii="Times New Roman"/>
            <w:b/>
            <w:noProof/>
            <w:webHidden/>
            <w:sz w:val="24"/>
            <w:szCs w:val="24"/>
          </w:rPr>
          <w:fldChar w:fldCharType="separate"/>
        </w:r>
        <w:r w:rsidR="006C10DB" w:rsidRPr="00C97B07">
          <w:rPr>
            <w:rFonts w:ascii="Times New Roman"/>
            <w:b/>
            <w:noProof/>
            <w:webHidden/>
            <w:sz w:val="24"/>
            <w:szCs w:val="24"/>
          </w:rPr>
          <w:t>2</w:t>
        </w:r>
        <w:r w:rsidR="006C10DB">
          <w:rPr>
            <w:rFonts w:ascii="Times New Roman" w:hint="eastAsia"/>
            <w:b/>
            <w:noProof/>
            <w:webHidden/>
            <w:sz w:val="24"/>
            <w:szCs w:val="24"/>
          </w:rPr>
          <w:t>1</w:t>
        </w:r>
        <w:r w:rsidR="00AF4BD9" w:rsidRPr="00C97B07">
          <w:rPr>
            <w:rFonts w:ascii="Times New Roman"/>
            <w:b/>
            <w:noProof/>
            <w:webHidden/>
            <w:sz w:val="24"/>
            <w:szCs w:val="24"/>
          </w:rPr>
          <w:fldChar w:fldCharType="end"/>
        </w:r>
      </w:hyperlink>
    </w:p>
    <w:p w:rsidR="00370B75" w:rsidRPr="00C97B07" w:rsidRDefault="00C40EB1" w:rsidP="00986B80">
      <w:pPr>
        <w:pStyle w:val="20"/>
        <w:spacing w:line="360" w:lineRule="auto"/>
        <w:rPr>
          <w:rFonts w:eastAsiaTheme="minorEastAsia"/>
          <w:noProof/>
          <w:sz w:val="24"/>
        </w:rPr>
      </w:pPr>
      <w:hyperlink w:anchor="_Toc15993848" w:history="1">
        <w:r w:rsidR="006C10DB" w:rsidRPr="00C97B07">
          <w:rPr>
            <w:rStyle w:val="af0"/>
            <w:noProof/>
            <w:sz w:val="24"/>
          </w:rPr>
          <w:t>6.1</w:t>
        </w:r>
        <w:r w:rsidR="006C10DB" w:rsidRPr="00C97B07">
          <w:rPr>
            <w:sz w:val="24"/>
          </w:rPr>
          <w:t xml:space="preserve"> </w:t>
        </w:r>
        <w:r w:rsidR="006C10DB" w:rsidRPr="00C97B07">
          <w:rPr>
            <w:rStyle w:val="af0"/>
            <w:noProof/>
            <w:sz w:val="24"/>
          </w:rPr>
          <w:t>Heating System for Biomass Utilization</w:t>
        </w:r>
        <w:r w:rsidR="006C10DB" w:rsidRPr="00C97B07">
          <w:rPr>
            <w:noProof/>
            <w:webHidden/>
            <w:sz w:val="24"/>
          </w:rPr>
          <w:tab/>
        </w:r>
        <w:r w:rsidR="00AF4BD9" w:rsidRPr="00C97B07">
          <w:rPr>
            <w:noProof/>
            <w:webHidden/>
            <w:sz w:val="24"/>
          </w:rPr>
          <w:fldChar w:fldCharType="begin"/>
        </w:r>
        <w:r w:rsidR="006C10DB" w:rsidRPr="00C97B07">
          <w:rPr>
            <w:noProof/>
            <w:webHidden/>
            <w:sz w:val="24"/>
          </w:rPr>
          <w:instrText xml:space="preserve"> PAGEREF _Toc15993848 \h </w:instrText>
        </w:r>
        <w:r w:rsidR="00AF4BD9" w:rsidRPr="00C97B07">
          <w:rPr>
            <w:noProof/>
            <w:webHidden/>
            <w:sz w:val="24"/>
          </w:rPr>
        </w:r>
        <w:r w:rsidR="00AF4BD9" w:rsidRPr="00C97B07">
          <w:rPr>
            <w:noProof/>
            <w:webHidden/>
            <w:sz w:val="24"/>
          </w:rPr>
          <w:fldChar w:fldCharType="separate"/>
        </w:r>
        <w:r w:rsidR="006C10DB" w:rsidRPr="00C97B07">
          <w:rPr>
            <w:noProof/>
            <w:webHidden/>
            <w:sz w:val="24"/>
          </w:rPr>
          <w:t>2</w:t>
        </w:r>
        <w:r w:rsidR="006C10DB">
          <w:rPr>
            <w:rFonts w:hint="eastAsia"/>
            <w:noProof/>
            <w:webHidden/>
            <w:sz w:val="24"/>
          </w:rPr>
          <w:t>1</w:t>
        </w:r>
        <w:r w:rsidR="00AF4BD9" w:rsidRPr="00C97B07">
          <w:rPr>
            <w:noProof/>
            <w:webHidden/>
            <w:sz w:val="24"/>
          </w:rPr>
          <w:fldChar w:fldCharType="end"/>
        </w:r>
      </w:hyperlink>
    </w:p>
    <w:p w:rsidR="00370B75" w:rsidRPr="00C97B07" w:rsidRDefault="00C40EB1" w:rsidP="00986B80">
      <w:pPr>
        <w:pStyle w:val="20"/>
        <w:spacing w:line="360" w:lineRule="auto"/>
        <w:rPr>
          <w:rFonts w:eastAsiaTheme="minorEastAsia"/>
          <w:noProof/>
          <w:sz w:val="24"/>
        </w:rPr>
      </w:pPr>
      <w:hyperlink w:anchor="_Toc15993849" w:history="1">
        <w:r w:rsidR="006C10DB" w:rsidRPr="00C97B07">
          <w:rPr>
            <w:rStyle w:val="af0"/>
            <w:noProof/>
            <w:sz w:val="24"/>
          </w:rPr>
          <w:t>6.2</w:t>
        </w:r>
        <w:r w:rsidR="006C10DB" w:rsidRPr="00C97B07">
          <w:rPr>
            <w:sz w:val="24"/>
          </w:rPr>
          <w:t xml:space="preserve"> </w:t>
        </w:r>
        <w:r w:rsidR="006C10DB" w:rsidRPr="00C97B07">
          <w:rPr>
            <w:rStyle w:val="af0"/>
            <w:noProof/>
            <w:sz w:val="24"/>
          </w:rPr>
          <w:t>Air Source Heat Pump System</w:t>
        </w:r>
        <w:r w:rsidR="006C10DB" w:rsidRPr="00C97B07">
          <w:rPr>
            <w:noProof/>
            <w:webHidden/>
            <w:sz w:val="24"/>
          </w:rPr>
          <w:tab/>
        </w:r>
        <w:r w:rsidR="00AF4BD9" w:rsidRPr="00C97B07">
          <w:rPr>
            <w:noProof/>
            <w:webHidden/>
            <w:sz w:val="24"/>
          </w:rPr>
          <w:fldChar w:fldCharType="begin"/>
        </w:r>
        <w:r w:rsidR="006C10DB" w:rsidRPr="00C97B07">
          <w:rPr>
            <w:noProof/>
            <w:webHidden/>
            <w:sz w:val="24"/>
          </w:rPr>
          <w:instrText xml:space="preserve"> PAGEREF _Toc15993849 \h </w:instrText>
        </w:r>
        <w:r w:rsidR="00AF4BD9" w:rsidRPr="00C97B07">
          <w:rPr>
            <w:noProof/>
            <w:webHidden/>
            <w:sz w:val="24"/>
          </w:rPr>
        </w:r>
        <w:r w:rsidR="00AF4BD9" w:rsidRPr="00C97B07">
          <w:rPr>
            <w:noProof/>
            <w:webHidden/>
            <w:sz w:val="24"/>
          </w:rPr>
          <w:fldChar w:fldCharType="separate"/>
        </w:r>
        <w:r w:rsidR="006C10DB" w:rsidRPr="00C97B07">
          <w:rPr>
            <w:noProof/>
            <w:webHidden/>
            <w:sz w:val="24"/>
          </w:rPr>
          <w:t>2</w:t>
        </w:r>
        <w:r w:rsidR="006C10DB">
          <w:rPr>
            <w:rFonts w:hint="eastAsia"/>
            <w:noProof/>
            <w:webHidden/>
            <w:sz w:val="24"/>
          </w:rPr>
          <w:t>4</w:t>
        </w:r>
        <w:r w:rsidR="00AF4BD9" w:rsidRPr="00C97B07">
          <w:rPr>
            <w:noProof/>
            <w:webHidden/>
            <w:sz w:val="24"/>
          </w:rPr>
          <w:fldChar w:fldCharType="end"/>
        </w:r>
      </w:hyperlink>
    </w:p>
    <w:p w:rsidR="00370B75" w:rsidRPr="00C97B07" w:rsidRDefault="00C40EB1" w:rsidP="00986B80">
      <w:pPr>
        <w:pStyle w:val="20"/>
        <w:spacing w:line="360" w:lineRule="auto"/>
        <w:rPr>
          <w:rFonts w:eastAsiaTheme="minorEastAsia"/>
          <w:noProof/>
          <w:sz w:val="24"/>
        </w:rPr>
      </w:pPr>
      <w:hyperlink w:anchor="_Toc15993850" w:history="1">
        <w:r w:rsidR="0029243F" w:rsidRPr="00C97B07">
          <w:rPr>
            <w:rStyle w:val="af0"/>
            <w:noProof/>
            <w:sz w:val="24"/>
          </w:rPr>
          <w:t>6.3</w:t>
        </w:r>
        <w:r w:rsidR="0029243F" w:rsidRPr="00C97B07">
          <w:rPr>
            <w:sz w:val="24"/>
          </w:rPr>
          <w:t xml:space="preserve"> </w:t>
        </w:r>
        <w:r w:rsidR="0029243F" w:rsidRPr="00C97B07">
          <w:rPr>
            <w:rStyle w:val="af0"/>
            <w:noProof/>
            <w:sz w:val="24"/>
          </w:rPr>
          <w:t>Ground Source Heat Pump System</w:t>
        </w:r>
        <w:r w:rsidR="0029243F" w:rsidRPr="00C97B07">
          <w:rPr>
            <w:noProof/>
            <w:webHidden/>
            <w:sz w:val="24"/>
          </w:rPr>
          <w:tab/>
        </w:r>
        <w:r w:rsidR="00AF4BD9" w:rsidRPr="00C97B07">
          <w:rPr>
            <w:noProof/>
            <w:webHidden/>
            <w:sz w:val="24"/>
          </w:rPr>
          <w:fldChar w:fldCharType="begin"/>
        </w:r>
        <w:r w:rsidR="0029243F" w:rsidRPr="00C97B07">
          <w:rPr>
            <w:noProof/>
            <w:webHidden/>
            <w:sz w:val="24"/>
          </w:rPr>
          <w:instrText xml:space="preserve"> PAGEREF _Toc15993850 \h </w:instrText>
        </w:r>
        <w:r w:rsidR="00AF4BD9" w:rsidRPr="00C97B07">
          <w:rPr>
            <w:noProof/>
            <w:webHidden/>
            <w:sz w:val="24"/>
          </w:rPr>
        </w:r>
        <w:r w:rsidR="00AF4BD9" w:rsidRPr="00C97B07">
          <w:rPr>
            <w:noProof/>
            <w:webHidden/>
            <w:sz w:val="24"/>
          </w:rPr>
          <w:fldChar w:fldCharType="separate"/>
        </w:r>
        <w:r w:rsidR="0029243F" w:rsidRPr="00C97B07">
          <w:rPr>
            <w:noProof/>
            <w:webHidden/>
            <w:sz w:val="24"/>
          </w:rPr>
          <w:t>2</w:t>
        </w:r>
        <w:r w:rsidR="0029243F">
          <w:rPr>
            <w:rFonts w:hint="eastAsia"/>
            <w:noProof/>
            <w:webHidden/>
            <w:sz w:val="24"/>
          </w:rPr>
          <w:t>7</w:t>
        </w:r>
        <w:r w:rsidR="00AF4BD9" w:rsidRPr="00C97B07">
          <w:rPr>
            <w:noProof/>
            <w:webHidden/>
            <w:sz w:val="24"/>
          </w:rPr>
          <w:fldChar w:fldCharType="end"/>
        </w:r>
      </w:hyperlink>
    </w:p>
    <w:p w:rsidR="00370B75" w:rsidRPr="00C97B07" w:rsidRDefault="00C40EB1" w:rsidP="00986B80">
      <w:pPr>
        <w:pStyle w:val="20"/>
        <w:spacing w:line="360" w:lineRule="auto"/>
        <w:rPr>
          <w:rFonts w:eastAsiaTheme="minorEastAsia"/>
          <w:noProof/>
          <w:sz w:val="24"/>
        </w:rPr>
      </w:pPr>
      <w:hyperlink w:anchor="_Toc15993851" w:history="1">
        <w:r w:rsidR="0029243F" w:rsidRPr="00C97B07">
          <w:rPr>
            <w:rStyle w:val="af0"/>
            <w:noProof/>
            <w:sz w:val="24"/>
          </w:rPr>
          <w:t>6.4</w:t>
        </w:r>
        <w:r w:rsidR="0029243F" w:rsidRPr="00C97B07">
          <w:rPr>
            <w:sz w:val="24"/>
          </w:rPr>
          <w:t xml:space="preserve"> </w:t>
        </w:r>
        <w:r w:rsidR="0029243F" w:rsidRPr="00C97B07">
          <w:rPr>
            <w:rStyle w:val="af0"/>
            <w:noProof/>
            <w:sz w:val="24"/>
          </w:rPr>
          <w:t>Solar Photovoltaic Utilization System</w:t>
        </w:r>
        <w:r w:rsidR="0029243F" w:rsidRPr="00C97B07">
          <w:rPr>
            <w:noProof/>
            <w:webHidden/>
            <w:sz w:val="24"/>
          </w:rPr>
          <w:tab/>
        </w:r>
        <w:r w:rsidR="0029243F">
          <w:rPr>
            <w:rFonts w:hint="eastAsia"/>
            <w:noProof/>
            <w:webHidden/>
            <w:sz w:val="24"/>
          </w:rPr>
          <w:t>28</w:t>
        </w:r>
      </w:hyperlink>
    </w:p>
    <w:p w:rsidR="00370B75" w:rsidRPr="00C97B07" w:rsidRDefault="00C40EB1" w:rsidP="00986B80">
      <w:pPr>
        <w:pStyle w:val="20"/>
        <w:spacing w:line="360" w:lineRule="auto"/>
        <w:rPr>
          <w:rFonts w:eastAsiaTheme="minorEastAsia"/>
          <w:noProof/>
          <w:sz w:val="24"/>
        </w:rPr>
      </w:pPr>
      <w:hyperlink w:anchor="_Toc15993852" w:history="1">
        <w:r w:rsidR="0029243F" w:rsidRPr="00C97B07">
          <w:rPr>
            <w:rStyle w:val="af0"/>
            <w:noProof/>
            <w:sz w:val="24"/>
          </w:rPr>
          <w:t>6.5</w:t>
        </w:r>
        <w:r w:rsidR="0029243F" w:rsidRPr="00C97B07">
          <w:rPr>
            <w:sz w:val="24"/>
          </w:rPr>
          <w:t xml:space="preserve"> </w:t>
        </w:r>
        <w:r w:rsidR="0029243F" w:rsidRPr="00C97B07">
          <w:rPr>
            <w:rStyle w:val="af0"/>
            <w:noProof/>
            <w:sz w:val="24"/>
          </w:rPr>
          <w:t>Solar Photothermal Utilization System</w:t>
        </w:r>
        <w:r w:rsidR="0029243F" w:rsidRPr="00C97B07">
          <w:rPr>
            <w:noProof/>
            <w:webHidden/>
            <w:sz w:val="24"/>
          </w:rPr>
          <w:tab/>
        </w:r>
        <w:r w:rsidR="00AF4BD9" w:rsidRPr="00C97B07">
          <w:rPr>
            <w:noProof/>
            <w:webHidden/>
            <w:sz w:val="24"/>
          </w:rPr>
          <w:fldChar w:fldCharType="begin"/>
        </w:r>
        <w:r w:rsidR="0029243F" w:rsidRPr="00C97B07">
          <w:rPr>
            <w:noProof/>
            <w:webHidden/>
            <w:sz w:val="24"/>
          </w:rPr>
          <w:instrText xml:space="preserve"> PAGEREF _Toc15993852 \h </w:instrText>
        </w:r>
        <w:r w:rsidR="00AF4BD9" w:rsidRPr="00C97B07">
          <w:rPr>
            <w:noProof/>
            <w:webHidden/>
            <w:sz w:val="24"/>
          </w:rPr>
        </w:r>
        <w:r w:rsidR="00AF4BD9" w:rsidRPr="00C97B07">
          <w:rPr>
            <w:noProof/>
            <w:webHidden/>
            <w:sz w:val="24"/>
          </w:rPr>
          <w:fldChar w:fldCharType="separate"/>
        </w:r>
        <w:r w:rsidR="0029243F" w:rsidRPr="00C97B07">
          <w:rPr>
            <w:noProof/>
            <w:webHidden/>
            <w:sz w:val="24"/>
          </w:rPr>
          <w:t>3</w:t>
        </w:r>
        <w:r w:rsidR="0029243F">
          <w:rPr>
            <w:rFonts w:hint="eastAsia"/>
            <w:noProof/>
            <w:webHidden/>
            <w:sz w:val="24"/>
          </w:rPr>
          <w:t>0</w:t>
        </w:r>
        <w:r w:rsidR="00AF4BD9" w:rsidRPr="00C97B07">
          <w:rPr>
            <w:noProof/>
            <w:webHidden/>
            <w:sz w:val="24"/>
          </w:rPr>
          <w:fldChar w:fldCharType="end"/>
        </w:r>
      </w:hyperlink>
    </w:p>
    <w:p w:rsidR="00370B75" w:rsidRPr="00C97B07" w:rsidRDefault="00C40EB1" w:rsidP="00986B80">
      <w:pPr>
        <w:pStyle w:val="20"/>
        <w:spacing w:line="360" w:lineRule="auto"/>
        <w:rPr>
          <w:rFonts w:eastAsiaTheme="minorEastAsia"/>
          <w:noProof/>
          <w:sz w:val="24"/>
        </w:rPr>
      </w:pPr>
      <w:hyperlink w:anchor="_Toc15993853" w:history="1">
        <w:r w:rsidR="0029243F" w:rsidRPr="00C97B07">
          <w:rPr>
            <w:rStyle w:val="af0"/>
            <w:noProof/>
            <w:sz w:val="24"/>
          </w:rPr>
          <w:t>6.6</w:t>
        </w:r>
        <w:r w:rsidR="0029243F" w:rsidRPr="00C97B07">
          <w:rPr>
            <w:sz w:val="24"/>
          </w:rPr>
          <w:t xml:space="preserve"> </w:t>
        </w:r>
        <w:r w:rsidR="0029243F" w:rsidRPr="00C97B07">
          <w:rPr>
            <w:rStyle w:val="af0"/>
            <w:noProof/>
            <w:sz w:val="24"/>
          </w:rPr>
          <w:t>Multi-energy Coupled Utilization System</w:t>
        </w:r>
        <w:r w:rsidR="0029243F" w:rsidRPr="00C97B07">
          <w:rPr>
            <w:noProof/>
            <w:webHidden/>
            <w:sz w:val="24"/>
          </w:rPr>
          <w:tab/>
        </w:r>
        <w:r w:rsidR="00AF4BD9" w:rsidRPr="00C97B07">
          <w:rPr>
            <w:noProof/>
            <w:webHidden/>
            <w:sz w:val="24"/>
          </w:rPr>
          <w:fldChar w:fldCharType="begin"/>
        </w:r>
        <w:r w:rsidR="0029243F" w:rsidRPr="00C97B07">
          <w:rPr>
            <w:noProof/>
            <w:webHidden/>
            <w:sz w:val="24"/>
          </w:rPr>
          <w:instrText xml:space="preserve"> PAGEREF _Toc15993853 \h </w:instrText>
        </w:r>
        <w:r w:rsidR="00AF4BD9" w:rsidRPr="00C97B07">
          <w:rPr>
            <w:noProof/>
            <w:webHidden/>
            <w:sz w:val="24"/>
          </w:rPr>
        </w:r>
        <w:r w:rsidR="00AF4BD9" w:rsidRPr="00C97B07">
          <w:rPr>
            <w:noProof/>
            <w:webHidden/>
            <w:sz w:val="24"/>
          </w:rPr>
          <w:fldChar w:fldCharType="separate"/>
        </w:r>
        <w:r w:rsidR="0029243F" w:rsidRPr="00C97B07">
          <w:rPr>
            <w:noProof/>
            <w:webHidden/>
            <w:sz w:val="24"/>
          </w:rPr>
          <w:t>3</w:t>
        </w:r>
        <w:r w:rsidR="0029243F">
          <w:rPr>
            <w:rFonts w:hint="eastAsia"/>
            <w:noProof/>
            <w:webHidden/>
            <w:sz w:val="24"/>
          </w:rPr>
          <w:t>2</w:t>
        </w:r>
        <w:r w:rsidR="00AF4BD9" w:rsidRPr="00C97B07">
          <w:rPr>
            <w:noProof/>
            <w:webHidden/>
            <w:sz w:val="24"/>
          </w:rPr>
          <w:fldChar w:fldCharType="end"/>
        </w:r>
      </w:hyperlink>
    </w:p>
    <w:p w:rsidR="00370B75" w:rsidRPr="00C97B07" w:rsidRDefault="00C40EB1" w:rsidP="00986B80">
      <w:pPr>
        <w:pStyle w:val="20"/>
        <w:spacing w:line="360" w:lineRule="auto"/>
        <w:rPr>
          <w:rFonts w:eastAsiaTheme="minorEastAsia"/>
          <w:noProof/>
          <w:sz w:val="24"/>
        </w:rPr>
      </w:pPr>
      <w:hyperlink w:anchor="_Toc15993854" w:history="1">
        <w:r w:rsidR="0029243F" w:rsidRPr="00C97B07">
          <w:rPr>
            <w:rStyle w:val="af0"/>
            <w:noProof/>
            <w:sz w:val="24"/>
          </w:rPr>
          <w:t>6.7</w:t>
        </w:r>
        <w:r w:rsidR="0029243F" w:rsidRPr="00C97B07">
          <w:rPr>
            <w:sz w:val="24"/>
          </w:rPr>
          <w:t xml:space="preserve"> </w:t>
        </w:r>
        <w:r w:rsidR="0029243F" w:rsidRPr="00C97B07">
          <w:rPr>
            <w:rStyle w:val="af0"/>
            <w:noProof/>
            <w:sz w:val="24"/>
          </w:rPr>
          <w:t>Terminal Equipment</w:t>
        </w:r>
        <w:r w:rsidR="0029243F" w:rsidRPr="00C97B07">
          <w:rPr>
            <w:noProof/>
            <w:webHidden/>
            <w:sz w:val="24"/>
          </w:rPr>
          <w:tab/>
        </w:r>
        <w:r w:rsidR="00AF4BD9" w:rsidRPr="00C97B07">
          <w:rPr>
            <w:noProof/>
            <w:webHidden/>
            <w:sz w:val="24"/>
          </w:rPr>
          <w:fldChar w:fldCharType="begin"/>
        </w:r>
        <w:r w:rsidR="0029243F" w:rsidRPr="00C97B07">
          <w:rPr>
            <w:noProof/>
            <w:webHidden/>
            <w:sz w:val="24"/>
          </w:rPr>
          <w:instrText xml:space="preserve"> PAGEREF _Toc15993854 \h </w:instrText>
        </w:r>
        <w:r w:rsidR="00AF4BD9" w:rsidRPr="00C97B07">
          <w:rPr>
            <w:noProof/>
            <w:webHidden/>
            <w:sz w:val="24"/>
          </w:rPr>
        </w:r>
        <w:r w:rsidR="00AF4BD9" w:rsidRPr="00C97B07">
          <w:rPr>
            <w:noProof/>
            <w:webHidden/>
            <w:sz w:val="24"/>
          </w:rPr>
          <w:fldChar w:fldCharType="separate"/>
        </w:r>
        <w:r w:rsidR="0029243F" w:rsidRPr="00C97B07">
          <w:rPr>
            <w:noProof/>
            <w:webHidden/>
            <w:sz w:val="24"/>
          </w:rPr>
          <w:t>4</w:t>
        </w:r>
        <w:r w:rsidR="0029243F">
          <w:rPr>
            <w:rFonts w:hint="eastAsia"/>
            <w:noProof/>
            <w:webHidden/>
            <w:sz w:val="24"/>
          </w:rPr>
          <w:t>0</w:t>
        </w:r>
        <w:r w:rsidR="00AF4BD9" w:rsidRPr="00C97B07">
          <w:rPr>
            <w:noProof/>
            <w:webHidden/>
            <w:sz w:val="24"/>
          </w:rPr>
          <w:fldChar w:fldCharType="end"/>
        </w:r>
      </w:hyperlink>
    </w:p>
    <w:p w:rsidR="00370B75" w:rsidRPr="00C97B07" w:rsidRDefault="00C40EB1" w:rsidP="00986B80">
      <w:pPr>
        <w:pStyle w:val="10"/>
        <w:spacing w:line="360" w:lineRule="auto"/>
        <w:rPr>
          <w:rFonts w:ascii="Times New Roman" w:eastAsiaTheme="minorEastAsia"/>
          <w:b/>
          <w:noProof/>
          <w:kern w:val="2"/>
          <w:sz w:val="24"/>
          <w:szCs w:val="24"/>
        </w:rPr>
      </w:pPr>
      <w:hyperlink w:anchor="_Toc15993855" w:history="1">
        <w:r w:rsidR="0029243F" w:rsidRPr="00C97B07">
          <w:rPr>
            <w:rStyle w:val="af0"/>
            <w:rFonts w:ascii="Times New Roman"/>
            <w:b/>
            <w:noProof/>
            <w:sz w:val="24"/>
            <w:szCs w:val="24"/>
          </w:rPr>
          <w:t>7</w:t>
        </w:r>
        <w:r w:rsidR="0029243F" w:rsidRPr="00C97B07">
          <w:rPr>
            <w:rFonts w:ascii="Times New Roman"/>
            <w:b/>
            <w:sz w:val="24"/>
            <w:szCs w:val="24"/>
          </w:rPr>
          <w:t xml:space="preserve"> </w:t>
        </w:r>
        <w:r w:rsidR="0029243F" w:rsidRPr="00C97B07">
          <w:rPr>
            <w:rStyle w:val="af0"/>
            <w:rFonts w:ascii="Times New Roman"/>
            <w:b/>
            <w:noProof/>
            <w:sz w:val="24"/>
            <w:szCs w:val="24"/>
          </w:rPr>
          <w:t>Daylighting and Lighting</w:t>
        </w:r>
        <w:r w:rsidR="0029243F" w:rsidRPr="00C97B07">
          <w:rPr>
            <w:rFonts w:ascii="Times New Roman"/>
            <w:b/>
            <w:noProof/>
            <w:webHidden/>
            <w:sz w:val="24"/>
            <w:szCs w:val="24"/>
          </w:rPr>
          <w:tab/>
        </w:r>
        <w:r w:rsidR="0029243F">
          <w:rPr>
            <w:rFonts w:ascii="Times New Roman" w:hint="eastAsia"/>
            <w:b/>
            <w:noProof/>
            <w:webHidden/>
            <w:sz w:val="24"/>
            <w:szCs w:val="24"/>
          </w:rPr>
          <w:t>43</w:t>
        </w:r>
      </w:hyperlink>
    </w:p>
    <w:p w:rsidR="00370B75" w:rsidRPr="00C97B07" w:rsidRDefault="00C40EB1" w:rsidP="00986B80">
      <w:pPr>
        <w:pStyle w:val="20"/>
        <w:spacing w:line="360" w:lineRule="auto"/>
        <w:rPr>
          <w:rFonts w:eastAsiaTheme="minorEastAsia"/>
          <w:noProof/>
          <w:sz w:val="24"/>
        </w:rPr>
      </w:pPr>
      <w:hyperlink w:anchor="_Toc15993856" w:history="1">
        <w:r w:rsidR="0029243F" w:rsidRPr="00C97B07">
          <w:rPr>
            <w:rStyle w:val="af0"/>
            <w:noProof/>
            <w:sz w:val="24"/>
          </w:rPr>
          <w:t>7.1 Daylighting</w:t>
        </w:r>
        <w:r w:rsidR="0029243F" w:rsidRPr="00C97B07">
          <w:rPr>
            <w:noProof/>
            <w:webHidden/>
            <w:sz w:val="24"/>
          </w:rPr>
          <w:tab/>
        </w:r>
        <w:r w:rsidR="0029243F">
          <w:rPr>
            <w:rFonts w:hint="eastAsia"/>
            <w:noProof/>
            <w:webHidden/>
            <w:sz w:val="24"/>
          </w:rPr>
          <w:t>43</w:t>
        </w:r>
      </w:hyperlink>
    </w:p>
    <w:p w:rsidR="00370B75" w:rsidRPr="00C97B07" w:rsidRDefault="00C40EB1" w:rsidP="00986B80">
      <w:pPr>
        <w:pStyle w:val="20"/>
        <w:spacing w:line="360" w:lineRule="auto"/>
        <w:rPr>
          <w:rFonts w:eastAsiaTheme="minorEastAsia"/>
          <w:noProof/>
          <w:sz w:val="24"/>
        </w:rPr>
      </w:pPr>
      <w:hyperlink w:anchor="_Toc15993857" w:history="1">
        <w:r w:rsidR="0029243F" w:rsidRPr="00C97B07">
          <w:rPr>
            <w:rStyle w:val="af0"/>
            <w:noProof/>
            <w:sz w:val="24"/>
          </w:rPr>
          <w:t>7.2</w:t>
        </w:r>
        <w:r w:rsidR="0029243F" w:rsidRPr="00C97B07">
          <w:rPr>
            <w:sz w:val="24"/>
          </w:rPr>
          <w:t xml:space="preserve"> </w:t>
        </w:r>
        <w:r w:rsidR="0029243F" w:rsidRPr="00C97B07">
          <w:rPr>
            <w:rStyle w:val="af0"/>
            <w:noProof/>
            <w:sz w:val="24"/>
          </w:rPr>
          <w:t>Lighting</w:t>
        </w:r>
        <w:r w:rsidR="0029243F" w:rsidRPr="00C97B07">
          <w:rPr>
            <w:noProof/>
            <w:webHidden/>
            <w:sz w:val="24"/>
          </w:rPr>
          <w:tab/>
        </w:r>
        <w:r w:rsidR="0029243F">
          <w:rPr>
            <w:rFonts w:hint="eastAsia"/>
            <w:noProof/>
            <w:webHidden/>
            <w:sz w:val="24"/>
          </w:rPr>
          <w:t>43</w:t>
        </w:r>
      </w:hyperlink>
    </w:p>
    <w:p w:rsidR="00370B75" w:rsidRPr="00C97B07" w:rsidRDefault="00C40EB1" w:rsidP="00986B80">
      <w:pPr>
        <w:pStyle w:val="10"/>
        <w:spacing w:line="360" w:lineRule="auto"/>
        <w:rPr>
          <w:rFonts w:ascii="Times New Roman" w:eastAsiaTheme="minorEastAsia"/>
          <w:noProof/>
          <w:kern w:val="2"/>
          <w:sz w:val="24"/>
          <w:szCs w:val="24"/>
        </w:rPr>
      </w:pPr>
      <w:hyperlink w:anchor="_Toc15993858" w:history="1">
        <w:r w:rsidR="0029243F" w:rsidRPr="00C97B07">
          <w:rPr>
            <w:rStyle w:val="af0"/>
            <w:rFonts w:ascii="Times New Roman"/>
            <w:b/>
            <w:bCs/>
            <w:noProof/>
            <w:sz w:val="24"/>
            <w:szCs w:val="24"/>
          </w:rPr>
          <w:t>Explanation of Wording in This Standard</w:t>
        </w:r>
        <w:r w:rsidR="0029243F" w:rsidRPr="00C97B07">
          <w:rPr>
            <w:rFonts w:ascii="Times New Roman"/>
            <w:noProof/>
            <w:webHidden/>
            <w:sz w:val="24"/>
            <w:szCs w:val="24"/>
          </w:rPr>
          <w:tab/>
        </w:r>
        <w:r w:rsidR="0029243F">
          <w:rPr>
            <w:rFonts w:ascii="Times New Roman" w:hint="eastAsia"/>
            <w:noProof/>
            <w:webHidden/>
            <w:sz w:val="24"/>
            <w:szCs w:val="24"/>
          </w:rPr>
          <w:t>45</w:t>
        </w:r>
      </w:hyperlink>
    </w:p>
    <w:p w:rsidR="00370B75" w:rsidRPr="00C97B07" w:rsidRDefault="00C40EB1" w:rsidP="00986B80">
      <w:pPr>
        <w:pStyle w:val="10"/>
        <w:spacing w:line="360" w:lineRule="auto"/>
        <w:rPr>
          <w:rFonts w:ascii="Times New Roman" w:eastAsiaTheme="minorEastAsia"/>
          <w:noProof/>
          <w:kern w:val="2"/>
          <w:sz w:val="24"/>
          <w:szCs w:val="24"/>
        </w:rPr>
      </w:pPr>
      <w:hyperlink w:anchor="_Toc15993859" w:history="1">
        <w:r w:rsidR="0029243F" w:rsidRPr="00C97B07">
          <w:rPr>
            <w:rStyle w:val="af0"/>
            <w:rFonts w:ascii="Times New Roman"/>
            <w:b/>
            <w:bCs/>
            <w:noProof/>
            <w:sz w:val="24"/>
            <w:szCs w:val="24"/>
          </w:rPr>
          <w:t>List of Quoted Standards</w:t>
        </w:r>
        <w:r w:rsidR="0029243F" w:rsidRPr="00C97B07">
          <w:rPr>
            <w:rFonts w:ascii="Times New Roman"/>
            <w:noProof/>
            <w:webHidden/>
            <w:sz w:val="24"/>
            <w:szCs w:val="24"/>
          </w:rPr>
          <w:tab/>
        </w:r>
        <w:r w:rsidR="0029243F">
          <w:rPr>
            <w:rFonts w:ascii="Times New Roman" w:hint="eastAsia"/>
            <w:noProof/>
            <w:webHidden/>
            <w:sz w:val="24"/>
            <w:szCs w:val="24"/>
          </w:rPr>
          <w:t>46</w:t>
        </w:r>
      </w:hyperlink>
    </w:p>
    <w:p w:rsidR="00053B86" w:rsidRPr="00AF1E8F" w:rsidRDefault="00AF4BD9" w:rsidP="00DF2238">
      <w:pPr>
        <w:rPr>
          <w:rFonts w:eastAsiaTheme="minorEastAsia"/>
          <w:sz w:val="28"/>
          <w:szCs w:val="28"/>
        </w:rPr>
      </w:pPr>
      <w:r w:rsidRPr="00C97B07">
        <w:fldChar w:fldCharType="end"/>
      </w:r>
    </w:p>
    <w:p w:rsidR="00826AF0" w:rsidRPr="00CF0159" w:rsidRDefault="00826AF0">
      <w:pPr>
        <w:adjustRightInd w:val="0"/>
        <w:snapToGrid w:val="0"/>
        <w:spacing w:line="360" w:lineRule="auto"/>
        <w:jc w:val="center"/>
        <w:rPr>
          <w:rFonts w:eastAsiaTheme="minorEastAsia"/>
          <w:sz w:val="24"/>
        </w:rPr>
        <w:sectPr w:rsidR="00826AF0" w:rsidRPr="00CF0159">
          <w:pgSz w:w="11906" w:h="16838"/>
          <w:pgMar w:top="1440" w:right="1800" w:bottom="1440" w:left="1800" w:header="851" w:footer="992" w:gutter="0"/>
          <w:cols w:space="425"/>
          <w:docGrid w:type="lines" w:linePitch="312"/>
        </w:sectPr>
      </w:pPr>
    </w:p>
    <w:p w:rsidR="00826AF0" w:rsidRPr="00246860" w:rsidRDefault="003012D9" w:rsidP="00944F1A">
      <w:pPr>
        <w:pStyle w:val="1"/>
        <w:spacing w:before="120" w:after="120" w:line="360" w:lineRule="auto"/>
        <w:jc w:val="center"/>
        <w:rPr>
          <w:rFonts w:eastAsiaTheme="minorEastAsia"/>
          <w:sz w:val="24"/>
          <w:szCs w:val="32"/>
        </w:rPr>
      </w:pPr>
      <w:bookmarkStart w:id="3" w:name="_Toc15993837"/>
      <w:r w:rsidRPr="00246860">
        <w:rPr>
          <w:rFonts w:eastAsiaTheme="minorEastAsia"/>
          <w:sz w:val="24"/>
          <w:szCs w:val="32"/>
        </w:rPr>
        <w:lastRenderedPageBreak/>
        <w:t xml:space="preserve">1 </w:t>
      </w:r>
      <w:r w:rsidRPr="00246860">
        <w:rPr>
          <w:rFonts w:eastAsiaTheme="minorEastAsia"/>
          <w:sz w:val="24"/>
          <w:szCs w:val="32"/>
        </w:rPr>
        <w:t>总则</w:t>
      </w:r>
      <w:bookmarkEnd w:id="3"/>
    </w:p>
    <w:p w:rsidR="00826AF0" w:rsidRPr="00CF0159" w:rsidRDefault="003012D9">
      <w:pPr>
        <w:spacing w:line="360" w:lineRule="auto"/>
        <w:rPr>
          <w:rFonts w:eastAsiaTheme="minorEastAsia"/>
          <w:sz w:val="24"/>
        </w:rPr>
      </w:pPr>
      <w:r w:rsidRPr="00CF0159">
        <w:rPr>
          <w:rFonts w:eastAsiaTheme="minorEastAsia"/>
          <w:b/>
          <w:bCs/>
          <w:sz w:val="24"/>
        </w:rPr>
        <w:t>1.0.1</w:t>
      </w:r>
      <w:r w:rsidRPr="00CF0159">
        <w:rPr>
          <w:rFonts w:eastAsiaTheme="minorEastAsia"/>
          <w:sz w:val="24"/>
        </w:rPr>
        <w:t>为指导严寒和寒冷地区农村居住建筑节能改造的诊断、设计、施工及</w:t>
      </w:r>
      <w:r w:rsidR="00675F3B" w:rsidRPr="00CF0159">
        <w:rPr>
          <w:rFonts w:eastAsiaTheme="minorEastAsia"/>
          <w:sz w:val="24"/>
        </w:rPr>
        <w:t>验收</w:t>
      </w:r>
      <w:r w:rsidR="00675F3B" w:rsidRPr="00E02F4D">
        <w:rPr>
          <w:rFonts w:eastAsiaTheme="minorEastAsia"/>
          <w:sz w:val="24"/>
        </w:rPr>
        <w:t>等，</w:t>
      </w:r>
      <w:r w:rsidR="00E02F4D" w:rsidRPr="00E02F4D">
        <w:rPr>
          <w:rFonts w:eastAsiaTheme="minorEastAsia"/>
          <w:sz w:val="24"/>
        </w:rPr>
        <w:t>改善</w:t>
      </w:r>
      <w:r w:rsidR="00675F3B" w:rsidRPr="00E02F4D">
        <w:rPr>
          <w:rFonts w:eastAsiaTheme="minorEastAsia"/>
          <w:sz w:val="24"/>
        </w:rPr>
        <w:t>农村居住建筑室内环境，</w:t>
      </w:r>
      <w:r w:rsidR="00E02F4D">
        <w:rPr>
          <w:rFonts w:eastAsiaTheme="minorEastAsia"/>
          <w:sz w:val="24"/>
        </w:rPr>
        <w:t>提高能源利用效率</w:t>
      </w:r>
      <w:r w:rsidR="00E02F4D">
        <w:rPr>
          <w:rFonts w:eastAsiaTheme="minorEastAsia" w:hint="eastAsia"/>
          <w:sz w:val="24"/>
        </w:rPr>
        <w:t>，</w:t>
      </w:r>
      <w:r w:rsidR="00675F3B" w:rsidRPr="00CF0159">
        <w:rPr>
          <w:rFonts w:eastAsiaTheme="minorEastAsia"/>
          <w:sz w:val="24"/>
        </w:rPr>
        <w:t>降低能耗，制定本规程。</w:t>
      </w:r>
    </w:p>
    <w:p w:rsidR="00826AF0" w:rsidRPr="00CF0159" w:rsidRDefault="00675F3B">
      <w:pPr>
        <w:spacing w:line="360" w:lineRule="auto"/>
        <w:rPr>
          <w:rFonts w:eastAsiaTheme="minorEastAsia"/>
          <w:sz w:val="24"/>
        </w:rPr>
      </w:pPr>
      <w:r w:rsidRPr="00CF0159">
        <w:rPr>
          <w:rFonts w:eastAsiaTheme="minorEastAsia"/>
          <w:b/>
          <w:bCs/>
          <w:sz w:val="24"/>
        </w:rPr>
        <w:t>1.0.2</w:t>
      </w:r>
      <w:r w:rsidRPr="00CF0159">
        <w:rPr>
          <w:rFonts w:eastAsiaTheme="minorEastAsia"/>
          <w:sz w:val="24"/>
        </w:rPr>
        <w:t>农村</w:t>
      </w:r>
      <w:r w:rsidR="00E02F4D">
        <w:rPr>
          <w:rFonts w:eastAsiaTheme="minorEastAsia"/>
          <w:sz w:val="24"/>
        </w:rPr>
        <w:t>居住</w:t>
      </w:r>
      <w:r w:rsidRPr="00CF0159">
        <w:rPr>
          <w:rFonts w:eastAsiaTheme="minorEastAsia"/>
          <w:sz w:val="24"/>
        </w:rPr>
        <w:t>建筑节能改造应根据节能诊断结果，基于农村居住建筑现状、当地经济条件、发展水平，坚持因地制宜</w:t>
      </w:r>
      <w:r w:rsidR="0032357B" w:rsidRPr="00CF0159">
        <w:rPr>
          <w:rFonts w:eastAsiaTheme="minorEastAsia"/>
          <w:sz w:val="24"/>
        </w:rPr>
        <w:t>、</w:t>
      </w:r>
      <w:r w:rsidR="0032357B">
        <w:rPr>
          <w:rFonts w:eastAsiaTheme="minorEastAsia" w:hint="eastAsia"/>
          <w:sz w:val="24"/>
        </w:rPr>
        <w:t>就地取材、</w:t>
      </w:r>
      <w:r w:rsidRPr="00CF0159">
        <w:rPr>
          <w:rFonts w:eastAsiaTheme="minorEastAsia"/>
          <w:sz w:val="24"/>
        </w:rPr>
        <w:t>技术成熟、经济节能、施工安全、施工难度可承受、尊重农民意愿的原则，选取合理可行的节能改造方案和技术措施。</w:t>
      </w:r>
    </w:p>
    <w:p w:rsidR="00826AF0" w:rsidRPr="00CF0159" w:rsidRDefault="00675F3B">
      <w:pPr>
        <w:spacing w:line="360" w:lineRule="auto"/>
        <w:rPr>
          <w:rFonts w:eastAsiaTheme="minorEastAsia"/>
          <w:sz w:val="24"/>
        </w:rPr>
      </w:pPr>
      <w:r w:rsidRPr="00CF0159">
        <w:rPr>
          <w:rFonts w:eastAsiaTheme="minorEastAsia"/>
          <w:b/>
          <w:bCs/>
          <w:sz w:val="24"/>
        </w:rPr>
        <w:t>1.0.3</w:t>
      </w:r>
      <w:r w:rsidRPr="00CF0159">
        <w:rPr>
          <w:rFonts w:eastAsiaTheme="minorEastAsia"/>
          <w:sz w:val="24"/>
        </w:rPr>
        <w:t>农村</w:t>
      </w:r>
      <w:r w:rsidR="00E02F4D">
        <w:rPr>
          <w:rFonts w:eastAsiaTheme="minorEastAsia"/>
          <w:sz w:val="24"/>
        </w:rPr>
        <w:t>居住</w:t>
      </w:r>
      <w:r w:rsidRPr="00CF0159">
        <w:rPr>
          <w:rFonts w:eastAsiaTheme="minorEastAsia"/>
          <w:sz w:val="24"/>
        </w:rPr>
        <w:t>建筑节能改造诊断、设计、施工</w:t>
      </w:r>
      <w:r w:rsidR="003012D9" w:rsidRPr="00CF0159">
        <w:rPr>
          <w:rFonts w:eastAsiaTheme="minorEastAsia"/>
          <w:sz w:val="24"/>
        </w:rPr>
        <w:t>及</w:t>
      </w:r>
      <w:r w:rsidRPr="00CF0159">
        <w:rPr>
          <w:rFonts w:eastAsiaTheme="minorEastAsia"/>
          <w:sz w:val="24"/>
        </w:rPr>
        <w:t>验收等，除应符合本规程外，尚应符合国家和地方现行有关标准</w:t>
      </w:r>
      <w:r w:rsidRPr="00CF0159">
        <w:rPr>
          <w:rFonts w:eastAsiaTheme="minorEastAsia" w:hint="eastAsia"/>
          <w:sz w:val="24"/>
        </w:rPr>
        <w:t>规范</w:t>
      </w:r>
      <w:r w:rsidR="00F76C54">
        <w:rPr>
          <w:rFonts w:eastAsiaTheme="minorEastAsia" w:hint="eastAsia"/>
          <w:sz w:val="24"/>
        </w:rPr>
        <w:t>的</w:t>
      </w:r>
      <w:r w:rsidRPr="00CF0159">
        <w:rPr>
          <w:rFonts w:eastAsiaTheme="minorEastAsia"/>
          <w:sz w:val="24"/>
        </w:rPr>
        <w:t>规定。</w:t>
      </w:r>
    </w:p>
    <w:p w:rsidR="0015455A" w:rsidRPr="00CF0159" w:rsidRDefault="0015455A" w:rsidP="0015455A">
      <w:pPr>
        <w:spacing w:line="360" w:lineRule="auto"/>
        <w:rPr>
          <w:rFonts w:eastAsiaTheme="minorEastAsia"/>
          <w:sz w:val="24"/>
        </w:rPr>
      </w:pPr>
    </w:p>
    <w:p w:rsidR="0015455A" w:rsidRPr="00CF0159" w:rsidRDefault="00675F3B" w:rsidP="0015455A">
      <w:pPr>
        <w:spacing w:line="360" w:lineRule="auto"/>
        <w:rPr>
          <w:rFonts w:eastAsiaTheme="minorEastAsia"/>
          <w:sz w:val="24"/>
        </w:rPr>
      </w:pPr>
      <w:r w:rsidRPr="00CF0159">
        <w:rPr>
          <w:rFonts w:eastAsiaTheme="minorEastAsia"/>
          <w:sz w:val="24"/>
        </w:rPr>
        <w:br w:type="page"/>
      </w:r>
    </w:p>
    <w:p w:rsidR="00826AF0" w:rsidRPr="00246860" w:rsidRDefault="00675F3B" w:rsidP="00944F1A">
      <w:pPr>
        <w:pStyle w:val="1"/>
        <w:spacing w:before="120" w:after="120" w:line="360" w:lineRule="auto"/>
        <w:jc w:val="center"/>
        <w:rPr>
          <w:rFonts w:eastAsiaTheme="minorEastAsia"/>
          <w:sz w:val="24"/>
          <w:szCs w:val="32"/>
        </w:rPr>
      </w:pPr>
      <w:bookmarkStart w:id="4" w:name="_Toc513644000"/>
      <w:bookmarkStart w:id="5" w:name="_Toc15993838"/>
      <w:r w:rsidRPr="00246860">
        <w:rPr>
          <w:rFonts w:eastAsiaTheme="minorEastAsia"/>
          <w:sz w:val="24"/>
          <w:szCs w:val="32"/>
        </w:rPr>
        <w:lastRenderedPageBreak/>
        <w:t xml:space="preserve">2 </w:t>
      </w:r>
      <w:r w:rsidRPr="00246860">
        <w:rPr>
          <w:rFonts w:eastAsiaTheme="minorEastAsia"/>
          <w:sz w:val="24"/>
          <w:szCs w:val="32"/>
        </w:rPr>
        <w:t>术语</w:t>
      </w:r>
      <w:bookmarkEnd w:id="4"/>
      <w:bookmarkEnd w:id="5"/>
    </w:p>
    <w:p w:rsidR="00826AF0" w:rsidRPr="00CF0159" w:rsidRDefault="00675F3B" w:rsidP="005B2864">
      <w:pPr>
        <w:spacing w:line="360" w:lineRule="auto"/>
        <w:rPr>
          <w:rFonts w:eastAsiaTheme="minorEastAsia"/>
          <w:b/>
          <w:bCs/>
          <w:sz w:val="24"/>
        </w:rPr>
      </w:pPr>
      <w:r w:rsidRPr="00CF0159">
        <w:rPr>
          <w:rFonts w:eastAsiaTheme="minorEastAsia"/>
          <w:b/>
          <w:bCs/>
          <w:sz w:val="24"/>
        </w:rPr>
        <w:t>2.0.1</w:t>
      </w:r>
      <w:r w:rsidRPr="00CF0159">
        <w:rPr>
          <w:rFonts w:eastAsiaTheme="minorEastAsia"/>
          <w:b/>
          <w:bCs/>
          <w:sz w:val="24"/>
        </w:rPr>
        <w:t>农村居住建筑</w:t>
      </w:r>
      <w:r w:rsidRPr="00CF0159">
        <w:rPr>
          <w:rFonts w:eastAsiaTheme="minorEastAsia"/>
          <w:b/>
          <w:bCs/>
          <w:sz w:val="24"/>
        </w:rPr>
        <w:t xml:space="preserve"> rural residential buildings </w:t>
      </w:r>
    </w:p>
    <w:p w:rsidR="00826AF0" w:rsidRPr="00CF0159" w:rsidRDefault="00675F3B" w:rsidP="005B2864">
      <w:pPr>
        <w:spacing w:line="360" w:lineRule="auto"/>
        <w:ind w:firstLineChars="200" w:firstLine="480"/>
        <w:rPr>
          <w:rFonts w:eastAsiaTheme="minorEastAsia"/>
          <w:sz w:val="24"/>
        </w:rPr>
      </w:pPr>
      <w:r w:rsidRPr="00CF0159">
        <w:rPr>
          <w:rFonts w:eastAsiaTheme="minorEastAsia"/>
          <w:sz w:val="24"/>
        </w:rPr>
        <w:t>指农村集体土地上已建成的用于居住的分散独立式、集中分户独立式（包括双拼式和</w:t>
      </w:r>
      <w:proofErr w:type="gramStart"/>
      <w:r w:rsidRPr="00CF0159">
        <w:rPr>
          <w:rFonts w:eastAsiaTheme="minorEastAsia"/>
          <w:sz w:val="24"/>
        </w:rPr>
        <w:t>联排</w:t>
      </w:r>
      <w:proofErr w:type="gramEnd"/>
      <w:r w:rsidRPr="00CF0159">
        <w:rPr>
          <w:rFonts w:eastAsiaTheme="minorEastAsia"/>
          <w:sz w:val="24"/>
        </w:rPr>
        <w:t>式）</w:t>
      </w:r>
      <w:r w:rsidR="009E0E6C" w:rsidRPr="00CF0159">
        <w:rPr>
          <w:rFonts w:eastAsiaTheme="minorEastAsia"/>
          <w:sz w:val="24"/>
        </w:rPr>
        <w:t>和</w:t>
      </w:r>
      <w:r w:rsidRPr="00CF0159">
        <w:rPr>
          <w:rFonts w:eastAsiaTheme="minorEastAsia"/>
          <w:sz w:val="24"/>
        </w:rPr>
        <w:t>低层建筑</w:t>
      </w:r>
      <w:r w:rsidR="009E0E6C" w:rsidRPr="00CF0159">
        <w:rPr>
          <w:rFonts w:eastAsiaTheme="minorEastAsia"/>
          <w:sz w:val="24"/>
        </w:rPr>
        <w:t>等</w:t>
      </w:r>
      <w:r w:rsidRPr="00CF0159">
        <w:rPr>
          <w:rFonts w:eastAsiaTheme="minorEastAsia"/>
          <w:sz w:val="24"/>
        </w:rPr>
        <w:t>。</w:t>
      </w:r>
    </w:p>
    <w:p w:rsidR="00780C16" w:rsidRPr="00474E8A" w:rsidRDefault="00780C16" w:rsidP="00780C16">
      <w:pPr>
        <w:spacing w:line="360" w:lineRule="auto"/>
        <w:rPr>
          <w:b/>
          <w:sz w:val="24"/>
        </w:rPr>
      </w:pPr>
      <w:r w:rsidRPr="00474E8A">
        <w:rPr>
          <w:b/>
          <w:sz w:val="24"/>
        </w:rPr>
        <w:t>2.0.</w:t>
      </w:r>
      <w:r>
        <w:rPr>
          <w:rFonts w:hint="eastAsia"/>
          <w:b/>
          <w:sz w:val="24"/>
        </w:rPr>
        <w:t>2</w:t>
      </w:r>
      <w:r w:rsidRPr="00474E8A">
        <w:rPr>
          <w:b/>
          <w:sz w:val="24"/>
        </w:rPr>
        <w:t>建筑物耗热量指标</w:t>
      </w:r>
      <w:r w:rsidRPr="00474E8A">
        <w:rPr>
          <w:b/>
          <w:sz w:val="24"/>
        </w:rPr>
        <w:t>index of heat loss of building</w:t>
      </w:r>
    </w:p>
    <w:p w:rsidR="00780C16" w:rsidRPr="006E7BA2" w:rsidRDefault="00780C16" w:rsidP="00780C16">
      <w:pPr>
        <w:spacing w:line="360" w:lineRule="auto"/>
        <w:ind w:firstLineChars="200" w:firstLine="480"/>
        <w:rPr>
          <w:rFonts w:eastAsiaTheme="minorEastAsia"/>
          <w:sz w:val="24"/>
        </w:rPr>
      </w:pPr>
      <w:r w:rsidRPr="006E7BA2">
        <w:rPr>
          <w:rFonts w:eastAsiaTheme="minorEastAsia"/>
          <w:sz w:val="24"/>
        </w:rPr>
        <w:t>在计算供暖期室外平均温度条件下，为保持室内设计计算温度，单位建筑面积在单位时间内消耗的需由室内供暖设备供给的热量。单位为</w:t>
      </w:r>
      <w:r w:rsidRPr="006E7BA2">
        <w:rPr>
          <w:rFonts w:eastAsiaTheme="minorEastAsia"/>
          <w:sz w:val="24"/>
        </w:rPr>
        <w:t>W/m</w:t>
      </w:r>
      <w:r w:rsidRPr="00077AC3">
        <w:rPr>
          <w:rFonts w:eastAsiaTheme="minorEastAsia"/>
          <w:sz w:val="24"/>
          <w:vertAlign w:val="superscript"/>
        </w:rPr>
        <w:t>2</w:t>
      </w:r>
      <w:r w:rsidRPr="006E7BA2">
        <w:rPr>
          <w:rFonts w:eastAsiaTheme="minorEastAsia"/>
          <w:sz w:val="24"/>
        </w:rPr>
        <w:t>。</w:t>
      </w:r>
    </w:p>
    <w:p w:rsidR="00826AF0" w:rsidRPr="00CF0159" w:rsidRDefault="00675F3B" w:rsidP="005B2864">
      <w:pPr>
        <w:spacing w:line="360" w:lineRule="auto"/>
        <w:rPr>
          <w:rFonts w:eastAsiaTheme="minorEastAsia"/>
          <w:b/>
          <w:bCs/>
          <w:sz w:val="24"/>
        </w:rPr>
      </w:pPr>
      <w:r w:rsidRPr="00CF0159">
        <w:rPr>
          <w:rFonts w:eastAsiaTheme="minorEastAsia"/>
          <w:b/>
          <w:bCs/>
          <w:sz w:val="24"/>
        </w:rPr>
        <w:t>2.0.</w:t>
      </w:r>
      <w:r w:rsidR="00780C16">
        <w:rPr>
          <w:rFonts w:eastAsiaTheme="minorEastAsia" w:hint="eastAsia"/>
          <w:b/>
          <w:bCs/>
          <w:sz w:val="24"/>
        </w:rPr>
        <w:t>3</w:t>
      </w:r>
      <w:r w:rsidRPr="00CF0159">
        <w:rPr>
          <w:rFonts w:eastAsiaTheme="minorEastAsia"/>
          <w:b/>
          <w:bCs/>
          <w:sz w:val="24"/>
        </w:rPr>
        <w:t>能效提升</w:t>
      </w:r>
      <w:r w:rsidRPr="00CF0159">
        <w:rPr>
          <w:rFonts w:eastAsiaTheme="minorEastAsia"/>
          <w:b/>
          <w:bCs/>
          <w:sz w:val="24"/>
        </w:rPr>
        <w:t>energy efficiency improvement</w:t>
      </w:r>
    </w:p>
    <w:p w:rsidR="00826AF0" w:rsidRPr="00CF0159" w:rsidRDefault="00675F3B" w:rsidP="005B2864">
      <w:pPr>
        <w:spacing w:line="360" w:lineRule="auto"/>
        <w:ind w:firstLineChars="200" w:firstLine="480"/>
        <w:rPr>
          <w:rFonts w:eastAsiaTheme="minorEastAsia"/>
          <w:sz w:val="24"/>
        </w:rPr>
      </w:pPr>
      <w:r w:rsidRPr="00CF0159">
        <w:rPr>
          <w:rFonts w:eastAsiaTheme="minorEastAsia"/>
          <w:sz w:val="24"/>
        </w:rPr>
        <w:t>对</w:t>
      </w:r>
      <w:r w:rsidRPr="001D1B8C">
        <w:rPr>
          <w:rFonts w:eastAsiaTheme="minorEastAsia"/>
          <w:sz w:val="24"/>
        </w:rPr>
        <w:t>既有</w:t>
      </w:r>
      <w:r w:rsidR="00E51598">
        <w:rPr>
          <w:rFonts w:eastAsiaTheme="minorEastAsia" w:hint="eastAsia"/>
          <w:sz w:val="24"/>
        </w:rPr>
        <w:t>农村居住建筑</w:t>
      </w:r>
      <w:r w:rsidRPr="00CF0159">
        <w:rPr>
          <w:rFonts w:eastAsiaTheme="minorEastAsia"/>
          <w:sz w:val="24"/>
        </w:rPr>
        <w:t>围护结构</w:t>
      </w:r>
      <w:r w:rsidR="00F532DE">
        <w:rPr>
          <w:rFonts w:eastAsiaTheme="minorEastAsia" w:hint="eastAsia"/>
          <w:sz w:val="24"/>
        </w:rPr>
        <w:t>、</w:t>
      </w:r>
      <w:r w:rsidRPr="00CF0159">
        <w:rPr>
          <w:rFonts w:eastAsiaTheme="minorEastAsia"/>
          <w:sz w:val="24"/>
        </w:rPr>
        <w:t>用能</w:t>
      </w:r>
      <w:r w:rsidR="00F532DE">
        <w:rPr>
          <w:rFonts w:eastAsiaTheme="minorEastAsia"/>
          <w:sz w:val="24"/>
        </w:rPr>
        <w:t>设备和</w:t>
      </w:r>
      <w:r w:rsidRPr="00CF0159">
        <w:rPr>
          <w:rFonts w:eastAsiaTheme="minorEastAsia"/>
          <w:sz w:val="24"/>
        </w:rPr>
        <w:t>系统进行</w:t>
      </w:r>
      <w:r w:rsidR="00E91F68" w:rsidRPr="00CF0159">
        <w:rPr>
          <w:rFonts w:eastAsiaTheme="minorEastAsia"/>
          <w:sz w:val="24"/>
        </w:rPr>
        <w:t>节能</w:t>
      </w:r>
      <w:r w:rsidRPr="00CF0159">
        <w:rPr>
          <w:rFonts w:eastAsiaTheme="minorEastAsia"/>
          <w:sz w:val="24"/>
        </w:rPr>
        <w:t>改造，降低建筑能耗</w:t>
      </w:r>
      <w:r w:rsidR="00F63932">
        <w:rPr>
          <w:rFonts w:eastAsiaTheme="minorEastAsia" w:hint="eastAsia"/>
          <w:sz w:val="24"/>
        </w:rPr>
        <w:t>水平</w:t>
      </w:r>
      <w:r w:rsidR="00C14EAD" w:rsidRPr="00CF0159">
        <w:rPr>
          <w:rFonts w:eastAsiaTheme="minorEastAsia"/>
          <w:sz w:val="24"/>
        </w:rPr>
        <w:t>，其值为</w:t>
      </w:r>
      <w:r w:rsidR="00E91F68" w:rsidRPr="00CF0159">
        <w:rPr>
          <w:rFonts w:eastAsiaTheme="minorEastAsia"/>
          <w:sz w:val="24"/>
        </w:rPr>
        <w:t>农村居住建筑改造后</w:t>
      </w:r>
      <w:r w:rsidR="00795962" w:rsidRPr="00CF0159">
        <w:rPr>
          <w:rFonts w:eastAsiaTheme="minorEastAsia"/>
          <w:sz w:val="24"/>
        </w:rPr>
        <w:t>耗热量指标</w:t>
      </w:r>
      <w:r w:rsidR="00F776A5">
        <w:rPr>
          <w:rFonts w:eastAsiaTheme="minorEastAsia" w:hint="eastAsia"/>
          <w:sz w:val="24"/>
        </w:rPr>
        <w:t>与</w:t>
      </w:r>
      <w:r w:rsidR="00C14EAD" w:rsidRPr="00CF0159">
        <w:rPr>
          <w:rFonts w:eastAsiaTheme="minorEastAsia"/>
          <w:sz w:val="24"/>
        </w:rPr>
        <w:t>改造前</w:t>
      </w:r>
      <w:r w:rsidR="00F776A5" w:rsidRPr="00CF0159">
        <w:rPr>
          <w:rFonts w:eastAsiaTheme="minorEastAsia"/>
          <w:sz w:val="24"/>
        </w:rPr>
        <w:t>耗热量指标</w:t>
      </w:r>
      <w:r w:rsidR="00F776A5">
        <w:rPr>
          <w:rFonts w:eastAsiaTheme="minorEastAsia" w:hint="eastAsia"/>
          <w:sz w:val="24"/>
        </w:rPr>
        <w:t>相比</w:t>
      </w:r>
      <w:r w:rsidR="00C14EAD" w:rsidRPr="00CF0159">
        <w:rPr>
          <w:rFonts w:eastAsiaTheme="minorEastAsia"/>
          <w:sz w:val="24"/>
        </w:rPr>
        <w:t>的</w:t>
      </w:r>
      <w:r w:rsidR="00F776A5">
        <w:rPr>
          <w:rFonts w:eastAsiaTheme="minorEastAsia" w:hint="eastAsia"/>
          <w:sz w:val="24"/>
        </w:rPr>
        <w:t>降低</w:t>
      </w:r>
      <w:r w:rsidR="00C14EAD" w:rsidRPr="00CF0159">
        <w:rPr>
          <w:rFonts w:eastAsiaTheme="minorEastAsia"/>
          <w:sz w:val="24"/>
        </w:rPr>
        <w:t>率</w:t>
      </w:r>
      <w:r w:rsidR="003012D9" w:rsidRPr="00CF0159">
        <w:rPr>
          <w:rFonts w:eastAsiaTheme="minorEastAsia"/>
          <w:sz w:val="24"/>
        </w:rPr>
        <w:t>。</w:t>
      </w:r>
    </w:p>
    <w:p w:rsidR="00EC34BB" w:rsidRPr="00CA2CEC" w:rsidRDefault="00EC34BB" w:rsidP="005B2864">
      <w:pPr>
        <w:spacing w:line="360" w:lineRule="auto"/>
        <w:rPr>
          <w:sz w:val="24"/>
        </w:rPr>
      </w:pPr>
      <w:r w:rsidRPr="00CA2CEC">
        <w:rPr>
          <w:b/>
          <w:sz w:val="24"/>
        </w:rPr>
        <w:t>2.0.</w:t>
      </w:r>
      <w:r w:rsidR="0035788E">
        <w:rPr>
          <w:rFonts w:hint="eastAsia"/>
          <w:b/>
          <w:sz w:val="24"/>
        </w:rPr>
        <w:t>4</w:t>
      </w:r>
      <w:r w:rsidRPr="00E87030">
        <w:rPr>
          <w:b/>
          <w:sz w:val="24"/>
        </w:rPr>
        <w:t>生物质成型燃料采暖（炊事）炉具采暖热效率</w:t>
      </w:r>
      <w:r w:rsidRPr="00E87030">
        <w:rPr>
          <w:b/>
          <w:sz w:val="24"/>
        </w:rPr>
        <w:t xml:space="preserve"> Heating efficiency of biomass heating stove</w:t>
      </w:r>
    </w:p>
    <w:p w:rsidR="00EC34BB" w:rsidRPr="00CA2CEC" w:rsidRDefault="00EC34BB" w:rsidP="005B2864">
      <w:pPr>
        <w:spacing w:line="360" w:lineRule="auto"/>
        <w:ind w:firstLine="480"/>
        <w:rPr>
          <w:sz w:val="24"/>
        </w:rPr>
      </w:pPr>
      <w:r w:rsidRPr="00CA2CEC">
        <w:rPr>
          <w:sz w:val="24"/>
        </w:rPr>
        <w:t>采暖工况下，炉具稳定运行时输出的有效热量与炉具燃烧生物质成型燃料发热总量的百分比。</w:t>
      </w:r>
    </w:p>
    <w:p w:rsidR="00300319" w:rsidRPr="00F304CC" w:rsidRDefault="00B65B21" w:rsidP="009E5F91">
      <w:pPr>
        <w:pStyle w:val="af2"/>
        <w:spacing w:afterLines="50" w:after="156" w:line="360" w:lineRule="auto"/>
        <w:ind w:firstLineChars="0" w:firstLine="0"/>
        <w:contextualSpacing/>
        <w:rPr>
          <w:b/>
        </w:rPr>
      </w:pPr>
      <w:r w:rsidRPr="00F304CC">
        <w:rPr>
          <w:rFonts w:hint="eastAsia"/>
          <w:b/>
        </w:rPr>
        <w:t>2.0.5</w:t>
      </w:r>
      <w:r w:rsidR="009D471E" w:rsidRPr="00F304CC">
        <w:rPr>
          <w:b/>
        </w:rPr>
        <w:t>生物质</w:t>
      </w:r>
      <w:r w:rsidR="009D471E" w:rsidRPr="00F304CC">
        <w:rPr>
          <w:rFonts w:hint="eastAsia"/>
          <w:b/>
        </w:rPr>
        <w:t>炉具</w:t>
      </w:r>
      <w:r w:rsidR="009D471E" w:rsidRPr="00F304CC">
        <w:rPr>
          <w:b/>
        </w:rPr>
        <w:t>热水供暖系统</w:t>
      </w:r>
      <w:r w:rsidR="009D471E" w:rsidRPr="00F304CC">
        <w:rPr>
          <w:rFonts w:eastAsiaTheme="minorEastAsia"/>
          <w:b/>
        </w:rPr>
        <w:t xml:space="preserve">Biomass </w:t>
      </w:r>
      <w:r w:rsidR="009D471E" w:rsidRPr="00F304CC">
        <w:rPr>
          <w:rFonts w:eastAsiaTheme="minorEastAsia" w:hint="eastAsia"/>
          <w:b/>
        </w:rPr>
        <w:t>f</w:t>
      </w:r>
      <w:r w:rsidR="009D471E" w:rsidRPr="00F304CC">
        <w:rPr>
          <w:rFonts w:eastAsiaTheme="minorEastAsia"/>
          <w:b/>
        </w:rPr>
        <w:t xml:space="preserve">urnace </w:t>
      </w:r>
      <w:r w:rsidR="009D471E" w:rsidRPr="00F304CC">
        <w:rPr>
          <w:rFonts w:eastAsiaTheme="minorEastAsia" w:hint="eastAsia"/>
          <w:b/>
        </w:rPr>
        <w:t>h</w:t>
      </w:r>
      <w:r w:rsidR="009D471E" w:rsidRPr="00F304CC">
        <w:rPr>
          <w:rFonts w:eastAsiaTheme="minorEastAsia"/>
          <w:b/>
        </w:rPr>
        <w:t xml:space="preserve">ot </w:t>
      </w:r>
      <w:r w:rsidR="009D471E" w:rsidRPr="00F304CC">
        <w:rPr>
          <w:rFonts w:eastAsiaTheme="minorEastAsia" w:hint="eastAsia"/>
          <w:b/>
        </w:rPr>
        <w:t>w</w:t>
      </w:r>
      <w:r w:rsidR="009D471E" w:rsidRPr="00F304CC">
        <w:rPr>
          <w:rFonts w:eastAsiaTheme="minorEastAsia"/>
          <w:b/>
        </w:rPr>
        <w:t xml:space="preserve">ater </w:t>
      </w:r>
      <w:r w:rsidR="009D471E" w:rsidRPr="00F304CC">
        <w:rPr>
          <w:rFonts w:eastAsiaTheme="minorEastAsia" w:hint="eastAsia"/>
          <w:b/>
        </w:rPr>
        <w:t>h</w:t>
      </w:r>
      <w:r w:rsidR="009D471E" w:rsidRPr="00F304CC">
        <w:rPr>
          <w:rFonts w:eastAsiaTheme="minorEastAsia"/>
          <w:b/>
        </w:rPr>
        <w:t xml:space="preserve">eating </w:t>
      </w:r>
      <w:r w:rsidR="009D471E" w:rsidRPr="00F304CC">
        <w:rPr>
          <w:rFonts w:eastAsiaTheme="minorEastAsia" w:hint="eastAsia"/>
          <w:b/>
        </w:rPr>
        <w:t>s</w:t>
      </w:r>
      <w:r w:rsidR="009D471E" w:rsidRPr="00F304CC">
        <w:rPr>
          <w:rFonts w:eastAsiaTheme="minorEastAsia"/>
          <w:b/>
        </w:rPr>
        <w:t>yste</w:t>
      </w:r>
      <w:r w:rsidR="009D471E" w:rsidRPr="00F304CC">
        <w:rPr>
          <w:rFonts w:eastAsiaTheme="minorEastAsia" w:hint="eastAsia"/>
          <w:b/>
        </w:rPr>
        <w:t>m</w:t>
      </w:r>
    </w:p>
    <w:p w:rsidR="00B65B21" w:rsidRDefault="00B65B21" w:rsidP="009E5F91">
      <w:pPr>
        <w:pStyle w:val="af2"/>
        <w:spacing w:afterLines="50" w:after="156" w:line="360" w:lineRule="auto"/>
        <w:ind w:firstLine="480"/>
        <w:contextualSpacing/>
      </w:pPr>
      <w:r w:rsidRPr="00CF0159">
        <w:t>指以水为介质，额定工作压力为常压，循环系统高度不大于</w:t>
      </w:r>
      <w:r w:rsidRPr="00CF0159">
        <w:t>10m</w:t>
      </w:r>
      <w:r w:rsidRPr="00CF0159">
        <w:t>，供暖出水温度不大于</w:t>
      </w:r>
      <w:r w:rsidRPr="00CF0159">
        <w:t>85</w:t>
      </w:r>
      <w:r w:rsidRPr="00CF0159">
        <w:rPr>
          <w:rFonts w:ascii="宋体" w:hAnsi="宋体" w:cs="宋体" w:hint="eastAsia"/>
        </w:rPr>
        <w:t>℃</w:t>
      </w:r>
      <w:r w:rsidRPr="00CF0159">
        <w:t>的户用生物质成型燃料采暖（炊事）炉</w:t>
      </w:r>
      <w:r w:rsidRPr="00CF0159">
        <w:rPr>
          <w:rFonts w:hint="eastAsia"/>
        </w:rPr>
        <w:t>作为</w:t>
      </w:r>
      <w:r w:rsidRPr="00CF0159">
        <w:t>热源，末端为散热器、地板辐射采暖或风盘等供暖系统。</w:t>
      </w:r>
    </w:p>
    <w:p w:rsidR="00B65B21" w:rsidRDefault="00B65B21" w:rsidP="009E5F91">
      <w:pPr>
        <w:spacing w:afterLines="50" w:after="156" w:line="360" w:lineRule="auto"/>
        <w:contextualSpacing/>
        <w:rPr>
          <w:rFonts w:eastAsia="楷体"/>
          <w:bCs/>
          <w:kern w:val="44"/>
          <w:sz w:val="24"/>
        </w:rPr>
      </w:pPr>
      <w:r w:rsidRPr="00CF0159">
        <w:rPr>
          <w:rFonts w:eastAsia="楷体"/>
          <w:bCs/>
          <w:kern w:val="44"/>
          <w:sz w:val="24"/>
        </w:rPr>
        <w:t>【条文说明】</w:t>
      </w:r>
      <w:r w:rsidRPr="00CF0159">
        <w:rPr>
          <w:rFonts w:eastAsia="楷体"/>
          <w:sz w:val="24"/>
        </w:rPr>
        <w:t>本条参照《生物质炊事采暖炉具通用技术条件》</w:t>
      </w:r>
      <w:r w:rsidRPr="00CF0159">
        <w:rPr>
          <w:rFonts w:eastAsia="楷体"/>
          <w:sz w:val="24"/>
        </w:rPr>
        <w:t>NB/T 34007-2012</w:t>
      </w:r>
      <w:proofErr w:type="gramStart"/>
      <w:r w:rsidRPr="00CF0159">
        <w:rPr>
          <w:rFonts w:eastAsia="楷体"/>
          <w:sz w:val="24"/>
        </w:rPr>
        <w:t>关于户</w:t>
      </w:r>
      <w:proofErr w:type="gramEnd"/>
      <w:r w:rsidRPr="00CF0159">
        <w:rPr>
          <w:rFonts w:eastAsia="楷体"/>
          <w:sz w:val="24"/>
        </w:rPr>
        <w:t>用采暖炉具的相关限定。</w:t>
      </w:r>
    </w:p>
    <w:p w:rsidR="00D711DA" w:rsidRPr="00B65B21" w:rsidRDefault="00D711DA" w:rsidP="005B2864">
      <w:pPr>
        <w:spacing w:line="360" w:lineRule="auto"/>
        <w:ind w:firstLineChars="200" w:firstLine="480"/>
        <w:rPr>
          <w:rFonts w:eastAsiaTheme="minorEastAsia"/>
          <w:sz w:val="24"/>
        </w:rPr>
      </w:pPr>
    </w:p>
    <w:p w:rsidR="00826AF0" w:rsidRPr="00CF0159" w:rsidRDefault="00826AF0">
      <w:pPr>
        <w:rPr>
          <w:rFonts w:eastAsiaTheme="minorEastAsia"/>
        </w:rPr>
        <w:sectPr w:rsidR="00826AF0" w:rsidRPr="00CF0159">
          <w:footerReference w:type="default" r:id="rId13"/>
          <w:pgSz w:w="11906" w:h="16838"/>
          <w:pgMar w:top="1440" w:right="1800" w:bottom="1440" w:left="1800" w:header="851" w:footer="992" w:gutter="0"/>
          <w:pgNumType w:start="1"/>
          <w:cols w:space="425"/>
          <w:docGrid w:type="lines" w:linePitch="312"/>
        </w:sectPr>
      </w:pPr>
    </w:p>
    <w:p w:rsidR="00826AF0" w:rsidRPr="00246860" w:rsidRDefault="003012D9" w:rsidP="00370B75">
      <w:pPr>
        <w:pStyle w:val="1"/>
        <w:spacing w:before="120" w:after="120" w:line="360" w:lineRule="auto"/>
        <w:jc w:val="center"/>
        <w:rPr>
          <w:rFonts w:eastAsiaTheme="minorEastAsia"/>
          <w:sz w:val="24"/>
          <w:szCs w:val="32"/>
        </w:rPr>
      </w:pPr>
      <w:bookmarkStart w:id="6" w:name="_Toc513644001"/>
      <w:bookmarkStart w:id="7" w:name="_Toc15993839"/>
      <w:r w:rsidRPr="00246860">
        <w:rPr>
          <w:rFonts w:eastAsiaTheme="minorEastAsia"/>
          <w:sz w:val="24"/>
          <w:szCs w:val="32"/>
        </w:rPr>
        <w:lastRenderedPageBreak/>
        <w:t xml:space="preserve">3 </w:t>
      </w:r>
      <w:bookmarkEnd w:id="6"/>
      <w:r w:rsidRPr="00246860">
        <w:rPr>
          <w:rFonts w:eastAsiaTheme="minorEastAsia"/>
          <w:sz w:val="24"/>
          <w:szCs w:val="32"/>
        </w:rPr>
        <w:t>基本规定</w:t>
      </w:r>
      <w:bookmarkEnd w:id="7"/>
    </w:p>
    <w:p w:rsidR="00145F45" w:rsidRDefault="003012D9" w:rsidP="009E5F91">
      <w:pPr>
        <w:spacing w:afterLines="50" w:after="156" w:line="360" w:lineRule="auto"/>
        <w:rPr>
          <w:rFonts w:eastAsiaTheme="minorEastAsia"/>
          <w:sz w:val="24"/>
        </w:rPr>
      </w:pPr>
      <w:r w:rsidRPr="00CF0159">
        <w:rPr>
          <w:rFonts w:eastAsiaTheme="minorEastAsia"/>
          <w:b/>
          <w:sz w:val="24"/>
        </w:rPr>
        <w:t>3.0.1</w:t>
      </w:r>
      <w:r w:rsidRPr="00CF0159">
        <w:rPr>
          <w:rFonts w:eastAsiaTheme="minorEastAsia"/>
          <w:sz w:val="24"/>
        </w:rPr>
        <w:t>农村居住建筑节能改造应坚持</w:t>
      </w:r>
      <w:r w:rsidR="00A91609">
        <w:rPr>
          <w:rFonts w:eastAsiaTheme="minorEastAsia" w:hint="eastAsia"/>
          <w:sz w:val="24"/>
        </w:rPr>
        <w:t>建筑</w:t>
      </w:r>
      <w:r w:rsidRPr="00CF0159">
        <w:rPr>
          <w:rFonts w:eastAsiaTheme="minorEastAsia"/>
          <w:sz w:val="24"/>
        </w:rPr>
        <w:t>抗震安全、技术可靠、经济实用、功能合理、使用舒适、便于维护等原则</w:t>
      </w:r>
      <w:r w:rsidR="002B4BA3">
        <w:rPr>
          <w:rFonts w:eastAsiaTheme="minorEastAsia" w:hint="eastAsia"/>
          <w:sz w:val="24"/>
        </w:rPr>
        <w:t>，</w:t>
      </w:r>
      <w:r w:rsidR="002B4BA3" w:rsidRPr="002B4BA3">
        <w:rPr>
          <w:rFonts w:eastAsiaTheme="minorEastAsia" w:hint="eastAsia"/>
          <w:sz w:val="24"/>
        </w:rPr>
        <w:t>不影响原有建筑结构安全、抗震性能、防火性能的前提下进行</w:t>
      </w:r>
      <w:r w:rsidRPr="00CF0159">
        <w:rPr>
          <w:rFonts w:eastAsiaTheme="minorEastAsia"/>
          <w:sz w:val="24"/>
        </w:rPr>
        <w:t>。</w:t>
      </w:r>
    </w:p>
    <w:p w:rsidR="00AF4BD9" w:rsidRDefault="003012D9" w:rsidP="009E5F91">
      <w:pPr>
        <w:spacing w:afterLines="50" w:after="156" w:line="360" w:lineRule="auto"/>
        <w:rPr>
          <w:rFonts w:eastAsiaTheme="minorEastAsia"/>
          <w:sz w:val="24"/>
        </w:rPr>
      </w:pPr>
      <w:r w:rsidRPr="00CF0159">
        <w:rPr>
          <w:rFonts w:eastAsiaTheme="minorEastAsia"/>
          <w:b/>
          <w:sz w:val="24"/>
        </w:rPr>
        <w:t>3.0.2</w:t>
      </w:r>
      <w:r w:rsidRPr="00CF0159">
        <w:rPr>
          <w:rFonts w:eastAsiaTheme="minorEastAsia"/>
          <w:sz w:val="24"/>
        </w:rPr>
        <w:t>农村居住建筑在节能改造前，应按现行《农村住房危险性鉴定标准》</w:t>
      </w:r>
      <w:r w:rsidRPr="00CF0159">
        <w:rPr>
          <w:rFonts w:eastAsiaTheme="minorEastAsia"/>
          <w:sz w:val="24"/>
        </w:rPr>
        <w:t>JGJ/T363</w:t>
      </w:r>
      <w:r w:rsidRPr="00CF0159">
        <w:rPr>
          <w:rFonts w:eastAsiaTheme="minorEastAsia"/>
          <w:sz w:val="24"/>
        </w:rPr>
        <w:t>进行结构安全鉴定，达到</w:t>
      </w:r>
      <w:r w:rsidRPr="00CF0159">
        <w:rPr>
          <w:rFonts w:eastAsiaTheme="minorEastAsia"/>
          <w:sz w:val="24"/>
        </w:rPr>
        <w:t>A</w:t>
      </w:r>
      <w:r w:rsidRPr="00CF0159">
        <w:rPr>
          <w:rFonts w:eastAsiaTheme="minorEastAsia"/>
          <w:sz w:val="24"/>
        </w:rPr>
        <w:t>、</w:t>
      </w:r>
      <w:r w:rsidRPr="00CF0159">
        <w:rPr>
          <w:rFonts w:eastAsiaTheme="minorEastAsia"/>
          <w:sz w:val="24"/>
        </w:rPr>
        <w:t>B</w:t>
      </w:r>
      <w:r w:rsidRPr="00CF0159">
        <w:rPr>
          <w:rFonts w:eastAsiaTheme="minorEastAsia"/>
          <w:sz w:val="24"/>
        </w:rPr>
        <w:t>、</w:t>
      </w:r>
      <w:r w:rsidRPr="00CF0159">
        <w:rPr>
          <w:rFonts w:eastAsiaTheme="minorEastAsia"/>
          <w:sz w:val="24"/>
        </w:rPr>
        <w:t>C</w:t>
      </w:r>
      <w:r w:rsidRPr="00CF0159">
        <w:rPr>
          <w:rFonts w:eastAsiaTheme="minorEastAsia"/>
          <w:sz w:val="24"/>
        </w:rPr>
        <w:t>等级，且其主体结构的后续使用年限不应少于</w:t>
      </w:r>
      <w:r w:rsidRPr="00CF0159">
        <w:rPr>
          <w:rFonts w:eastAsiaTheme="minorEastAsia"/>
          <w:sz w:val="24"/>
        </w:rPr>
        <w:t>20</w:t>
      </w:r>
      <w:r w:rsidRPr="00CF0159">
        <w:rPr>
          <w:rFonts w:eastAsiaTheme="minorEastAsia"/>
          <w:sz w:val="24"/>
        </w:rPr>
        <w:t>年。</w:t>
      </w:r>
      <w:r w:rsidRPr="00CF0159">
        <w:rPr>
          <w:rFonts w:eastAsiaTheme="minorEastAsia"/>
          <w:sz w:val="24"/>
        </w:rPr>
        <w:t>C</w:t>
      </w:r>
      <w:r w:rsidRPr="00CF0159">
        <w:rPr>
          <w:rFonts w:eastAsiaTheme="minorEastAsia"/>
          <w:sz w:val="24"/>
        </w:rPr>
        <w:t>级危房应先采用加固方式进行改造，其质量安全标准合格后，再实施节能改造。</w:t>
      </w:r>
    </w:p>
    <w:p w:rsidR="00AF4BD9" w:rsidRDefault="003012D9" w:rsidP="009E5F91">
      <w:pPr>
        <w:spacing w:afterLines="50" w:after="156" w:line="360" w:lineRule="auto"/>
        <w:rPr>
          <w:rFonts w:eastAsiaTheme="minorEastAsia"/>
          <w:sz w:val="24"/>
        </w:rPr>
      </w:pPr>
      <w:r w:rsidRPr="00CF0159">
        <w:rPr>
          <w:rFonts w:eastAsiaTheme="minorEastAsia"/>
          <w:b/>
          <w:sz w:val="24"/>
        </w:rPr>
        <w:t>3.0.3</w:t>
      </w:r>
      <w:r w:rsidRPr="00CF0159">
        <w:rPr>
          <w:rFonts w:eastAsiaTheme="minorEastAsia"/>
          <w:sz w:val="24"/>
        </w:rPr>
        <w:t>农村居住建筑节能改造前</w:t>
      </w:r>
      <w:r w:rsidR="000C36ED" w:rsidRPr="00CF0159">
        <w:rPr>
          <w:rFonts w:eastAsiaTheme="minorEastAsia"/>
          <w:sz w:val="24"/>
        </w:rPr>
        <w:t>应</w:t>
      </w:r>
      <w:r w:rsidRPr="00CF0159">
        <w:rPr>
          <w:rFonts w:eastAsiaTheme="minorEastAsia"/>
          <w:sz w:val="24"/>
        </w:rPr>
        <w:t>对建筑现状、围护结构热工性能、供暖系统、照明系统等进行现场调查和节能诊断，对拟改造建筑的能耗状况及节能潜力进行评估后，制定</w:t>
      </w:r>
      <w:r w:rsidR="000C36ED" w:rsidRPr="00CF0159">
        <w:rPr>
          <w:rFonts w:eastAsiaTheme="minorEastAsia"/>
          <w:sz w:val="24"/>
        </w:rPr>
        <w:t>切实</w:t>
      </w:r>
      <w:r w:rsidRPr="00CF0159">
        <w:rPr>
          <w:rFonts w:eastAsiaTheme="minorEastAsia"/>
          <w:sz w:val="24"/>
        </w:rPr>
        <w:t>可行的节能改造方案。</w:t>
      </w:r>
    </w:p>
    <w:p w:rsidR="00AF4BD9" w:rsidRDefault="003012D9" w:rsidP="009E5F91">
      <w:pPr>
        <w:spacing w:afterLines="50" w:after="156" w:line="360" w:lineRule="auto"/>
        <w:rPr>
          <w:rFonts w:eastAsia="楷体"/>
          <w:bCs/>
          <w:kern w:val="44"/>
          <w:sz w:val="24"/>
        </w:rPr>
      </w:pPr>
      <w:r w:rsidRPr="00CF0159">
        <w:rPr>
          <w:rFonts w:eastAsia="楷体"/>
          <w:bCs/>
          <w:kern w:val="44"/>
          <w:sz w:val="24"/>
        </w:rPr>
        <w:t>【条文说明】现状节能评估，涉及到房间布局是否合理、围护结构保温隔热性能、供暖系统、生活热水系统、室内舒适度等，诊断涉及相应现状的综合分析，确定主要的能耗及急需解决的问题。</w:t>
      </w:r>
      <w:r w:rsidR="00CD6331">
        <w:rPr>
          <w:rFonts w:eastAsia="楷体" w:hint="eastAsia"/>
          <w:bCs/>
          <w:kern w:val="44"/>
          <w:sz w:val="24"/>
        </w:rPr>
        <w:t>考虑到农村居住建筑量大，</w:t>
      </w:r>
      <w:r w:rsidR="006D5A3E">
        <w:rPr>
          <w:rFonts w:eastAsia="楷体" w:hint="eastAsia"/>
          <w:bCs/>
          <w:kern w:val="44"/>
          <w:sz w:val="24"/>
        </w:rPr>
        <w:t>现场调查宜以村为单位，按照</w:t>
      </w:r>
      <w:r w:rsidR="00A6785D">
        <w:rPr>
          <w:rFonts w:eastAsia="楷体" w:hint="eastAsia"/>
          <w:bCs/>
          <w:kern w:val="44"/>
          <w:sz w:val="24"/>
        </w:rPr>
        <w:t>建筑</w:t>
      </w:r>
      <w:r w:rsidR="00AC599A">
        <w:rPr>
          <w:rFonts w:eastAsia="楷体" w:hint="eastAsia"/>
          <w:bCs/>
          <w:kern w:val="44"/>
          <w:sz w:val="24"/>
        </w:rPr>
        <w:t>结构形式、</w:t>
      </w:r>
      <w:r w:rsidR="00BE182E">
        <w:rPr>
          <w:rFonts w:eastAsia="楷体" w:hint="eastAsia"/>
          <w:bCs/>
          <w:kern w:val="44"/>
          <w:sz w:val="24"/>
        </w:rPr>
        <w:t>楼层、建筑材料、</w:t>
      </w:r>
      <w:r w:rsidR="00A6785D">
        <w:rPr>
          <w:rFonts w:eastAsia="楷体" w:hint="eastAsia"/>
          <w:bCs/>
          <w:kern w:val="44"/>
          <w:sz w:val="24"/>
        </w:rPr>
        <w:t>围护结构等</w:t>
      </w:r>
      <w:r w:rsidR="006D5A3E">
        <w:rPr>
          <w:rFonts w:eastAsia="楷体" w:hint="eastAsia"/>
          <w:bCs/>
          <w:kern w:val="44"/>
          <w:sz w:val="24"/>
        </w:rPr>
        <w:t>情况分类进行，选择具有代表性的</w:t>
      </w:r>
      <w:r w:rsidR="003B725F">
        <w:rPr>
          <w:rFonts w:eastAsia="楷体" w:hint="eastAsia"/>
          <w:bCs/>
          <w:kern w:val="44"/>
          <w:sz w:val="24"/>
        </w:rPr>
        <w:t>农村居住建筑</w:t>
      </w:r>
      <w:r w:rsidR="006D5A3E">
        <w:rPr>
          <w:rFonts w:eastAsia="楷体" w:hint="eastAsia"/>
          <w:bCs/>
          <w:kern w:val="44"/>
          <w:sz w:val="24"/>
        </w:rPr>
        <w:t>实施节能评估。</w:t>
      </w:r>
      <w:r w:rsidR="006B7CD1" w:rsidRPr="006B7CD1">
        <w:rPr>
          <w:rFonts w:eastAsia="楷体" w:hint="eastAsia"/>
          <w:bCs/>
          <w:kern w:val="44"/>
          <w:sz w:val="24"/>
        </w:rPr>
        <w:t>按照村庄规模进行不同比例</w:t>
      </w:r>
      <w:r w:rsidR="00C923AC">
        <w:rPr>
          <w:rFonts w:eastAsia="楷体" w:hint="eastAsia"/>
          <w:bCs/>
          <w:kern w:val="44"/>
          <w:sz w:val="24"/>
        </w:rPr>
        <w:t>抽样</w:t>
      </w:r>
      <w:r w:rsidR="006B7CD1" w:rsidRPr="006B7CD1">
        <w:rPr>
          <w:rFonts w:eastAsia="楷体" w:hint="eastAsia"/>
          <w:bCs/>
          <w:kern w:val="44"/>
          <w:sz w:val="24"/>
        </w:rPr>
        <w:t>，村庄农宅总户数在</w:t>
      </w:r>
      <w:r w:rsidR="006B7CD1" w:rsidRPr="006B7CD1">
        <w:rPr>
          <w:rFonts w:eastAsia="楷体" w:hint="eastAsia"/>
          <w:bCs/>
          <w:kern w:val="44"/>
          <w:sz w:val="24"/>
        </w:rPr>
        <w:t>1000</w:t>
      </w:r>
      <w:r w:rsidR="006B7CD1" w:rsidRPr="006B7CD1">
        <w:rPr>
          <w:rFonts w:eastAsia="楷体" w:hint="eastAsia"/>
          <w:bCs/>
          <w:kern w:val="44"/>
          <w:sz w:val="24"/>
        </w:rPr>
        <w:t>户以上的，</w:t>
      </w:r>
      <w:r w:rsidR="0026674D">
        <w:rPr>
          <w:rFonts w:eastAsia="楷体" w:hint="eastAsia"/>
          <w:bCs/>
          <w:kern w:val="44"/>
          <w:sz w:val="24"/>
        </w:rPr>
        <w:t>按类型共</w:t>
      </w:r>
      <w:r w:rsidR="006B7CD1" w:rsidRPr="006B7CD1">
        <w:rPr>
          <w:rFonts w:eastAsia="楷体" w:hint="eastAsia"/>
          <w:bCs/>
          <w:kern w:val="44"/>
          <w:sz w:val="24"/>
        </w:rPr>
        <w:t>抽查户数</w:t>
      </w:r>
      <w:r w:rsidR="006B7CD1" w:rsidRPr="006B7CD1">
        <w:rPr>
          <w:rFonts w:eastAsia="楷体" w:hint="eastAsia"/>
          <w:bCs/>
          <w:kern w:val="44"/>
          <w:sz w:val="24"/>
        </w:rPr>
        <w:t>10</w:t>
      </w:r>
      <w:r w:rsidR="006B7CD1" w:rsidRPr="006B7CD1">
        <w:rPr>
          <w:rFonts w:eastAsia="楷体" w:hint="eastAsia"/>
          <w:bCs/>
          <w:kern w:val="44"/>
          <w:sz w:val="24"/>
        </w:rPr>
        <w:t>户；村庄总户数低于</w:t>
      </w:r>
      <w:r w:rsidR="006B7CD1" w:rsidRPr="006B7CD1">
        <w:rPr>
          <w:rFonts w:eastAsia="楷体" w:hint="eastAsia"/>
          <w:bCs/>
          <w:kern w:val="44"/>
          <w:sz w:val="24"/>
        </w:rPr>
        <w:t>1000</w:t>
      </w:r>
      <w:r w:rsidR="006B7CD1" w:rsidRPr="006B7CD1">
        <w:rPr>
          <w:rFonts w:eastAsia="楷体" w:hint="eastAsia"/>
          <w:bCs/>
          <w:kern w:val="44"/>
          <w:sz w:val="24"/>
        </w:rPr>
        <w:t>户的，抽查户数为总户数的</w:t>
      </w:r>
      <w:r w:rsidR="006B7CD1" w:rsidRPr="006B7CD1">
        <w:rPr>
          <w:rFonts w:eastAsia="楷体" w:hint="eastAsia"/>
          <w:bCs/>
          <w:kern w:val="44"/>
          <w:sz w:val="24"/>
        </w:rPr>
        <w:t>10%</w:t>
      </w:r>
      <w:r w:rsidR="006B7CD1" w:rsidRPr="006B7CD1">
        <w:rPr>
          <w:rFonts w:eastAsia="楷体" w:hint="eastAsia"/>
          <w:bCs/>
          <w:kern w:val="44"/>
          <w:sz w:val="24"/>
        </w:rPr>
        <w:t>，且不少于</w:t>
      </w:r>
      <w:r w:rsidR="006B7CD1" w:rsidRPr="006B7CD1">
        <w:rPr>
          <w:rFonts w:eastAsia="楷体" w:hint="eastAsia"/>
          <w:bCs/>
          <w:kern w:val="44"/>
          <w:sz w:val="24"/>
        </w:rPr>
        <w:t>3</w:t>
      </w:r>
      <w:r w:rsidR="006B7CD1" w:rsidRPr="006B7CD1">
        <w:rPr>
          <w:rFonts w:eastAsia="楷体" w:hint="eastAsia"/>
          <w:bCs/>
          <w:kern w:val="44"/>
          <w:sz w:val="24"/>
        </w:rPr>
        <w:t>户。</w:t>
      </w:r>
    </w:p>
    <w:p w:rsidR="00AF4BD9" w:rsidRDefault="003012D9" w:rsidP="009E5F91">
      <w:pPr>
        <w:spacing w:afterLines="50" w:after="156" w:line="360" w:lineRule="auto"/>
        <w:rPr>
          <w:rFonts w:eastAsiaTheme="minorEastAsia"/>
          <w:sz w:val="24"/>
        </w:rPr>
      </w:pPr>
      <w:r w:rsidRPr="00CF0159">
        <w:rPr>
          <w:rFonts w:eastAsiaTheme="minorEastAsia"/>
          <w:b/>
          <w:sz w:val="24"/>
        </w:rPr>
        <w:t>3.0.4</w:t>
      </w:r>
      <w:r w:rsidRPr="00CF0159">
        <w:rPr>
          <w:rFonts w:eastAsiaTheme="minorEastAsia"/>
          <w:sz w:val="24"/>
        </w:rPr>
        <w:t>制定严寒和寒冷地区农村居住建筑节能改造方案时，卧室、起居室等主要功能房间</w:t>
      </w:r>
      <w:r w:rsidR="00B60B6E">
        <w:rPr>
          <w:rFonts w:eastAsiaTheme="minorEastAsia" w:hint="eastAsia"/>
          <w:sz w:val="24"/>
        </w:rPr>
        <w:t>，</w:t>
      </w:r>
      <w:r w:rsidRPr="00CF0159">
        <w:rPr>
          <w:rFonts w:eastAsiaTheme="minorEastAsia"/>
          <w:sz w:val="24"/>
        </w:rPr>
        <w:t>节能计算冬季室内热环境参数的选取应符合下列规定：</w:t>
      </w:r>
    </w:p>
    <w:p w:rsidR="00AF4BD9" w:rsidRDefault="003012D9" w:rsidP="009E5F91">
      <w:pPr>
        <w:spacing w:afterLines="50" w:after="156" w:line="360" w:lineRule="auto"/>
        <w:ind w:firstLineChars="200" w:firstLine="480"/>
        <w:rPr>
          <w:rFonts w:eastAsiaTheme="minorEastAsia"/>
          <w:sz w:val="24"/>
        </w:rPr>
      </w:pPr>
      <w:r w:rsidRPr="00CF0159">
        <w:rPr>
          <w:rFonts w:eastAsiaTheme="minorEastAsia"/>
          <w:sz w:val="24"/>
        </w:rPr>
        <w:t>1</w:t>
      </w:r>
      <w:r w:rsidRPr="00CF0159">
        <w:rPr>
          <w:rFonts w:eastAsiaTheme="minorEastAsia"/>
          <w:sz w:val="24"/>
        </w:rPr>
        <w:t>室内计算温度应取</w:t>
      </w:r>
      <w:r w:rsidRPr="00CF0159">
        <w:rPr>
          <w:rFonts w:eastAsiaTheme="minorEastAsia"/>
          <w:sz w:val="24"/>
        </w:rPr>
        <w:t>16</w:t>
      </w:r>
      <w:r w:rsidRPr="00CF0159">
        <w:rPr>
          <w:rFonts w:ascii="宋体"/>
          <w:sz w:val="24"/>
        </w:rPr>
        <w:t>℃</w:t>
      </w:r>
      <w:r w:rsidRPr="00CF0159">
        <w:rPr>
          <w:rFonts w:eastAsiaTheme="minorEastAsia"/>
          <w:sz w:val="24"/>
        </w:rPr>
        <w:t>；</w:t>
      </w:r>
    </w:p>
    <w:p w:rsidR="00AF4BD9" w:rsidRDefault="003012D9" w:rsidP="009E5F91">
      <w:pPr>
        <w:spacing w:afterLines="50" w:after="156" w:line="360" w:lineRule="auto"/>
        <w:ind w:firstLineChars="200" w:firstLine="480"/>
        <w:rPr>
          <w:rFonts w:eastAsiaTheme="minorEastAsia"/>
          <w:sz w:val="24"/>
        </w:rPr>
      </w:pPr>
      <w:r w:rsidRPr="00CF0159">
        <w:rPr>
          <w:rFonts w:eastAsiaTheme="minorEastAsia"/>
          <w:sz w:val="24"/>
        </w:rPr>
        <w:t>2</w:t>
      </w:r>
      <w:r w:rsidRPr="00CF0159">
        <w:rPr>
          <w:rFonts w:eastAsiaTheme="minorEastAsia"/>
          <w:sz w:val="24"/>
        </w:rPr>
        <w:t>计算换气次数应取</w:t>
      </w:r>
      <w:r w:rsidRPr="00CF0159">
        <w:rPr>
          <w:rFonts w:eastAsiaTheme="minorEastAsia"/>
          <w:sz w:val="24"/>
        </w:rPr>
        <w:t>0.5h</w:t>
      </w:r>
      <w:r w:rsidRPr="00CF0159">
        <w:rPr>
          <w:rFonts w:eastAsiaTheme="minorEastAsia"/>
          <w:sz w:val="24"/>
          <w:vertAlign w:val="superscript"/>
        </w:rPr>
        <w:t>-1</w:t>
      </w:r>
      <w:r w:rsidRPr="00CF0159">
        <w:rPr>
          <w:rFonts w:eastAsiaTheme="minorEastAsia"/>
          <w:sz w:val="24"/>
        </w:rPr>
        <w:t>。</w:t>
      </w:r>
    </w:p>
    <w:p w:rsidR="00AF4BD9" w:rsidRDefault="003012D9" w:rsidP="009E5F91">
      <w:pPr>
        <w:spacing w:afterLines="50" w:after="156" w:line="360" w:lineRule="auto"/>
        <w:rPr>
          <w:rFonts w:eastAsiaTheme="minorEastAsia"/>
          <w:sz w:val="24"/>
        </w:rPr>
      </w:pPr>
      <w:r w:rsidRPr="00CF0159">
        <w:rPr>
          <w:rFonts w:eastAsiaTheme="minorEastAsia"/>
          <w:b/>
          <w:sz w:val="24"/>
        </w:rPr>
        <w:t>3.0.5</w:t>
      </w:r>
      <w:r w:rsidRPr="00CF0159">
        <w:rPr>
          <w:rFonts w:eastAsiaTheme="minorEastAsia"/>
          <w:sz w:val="24"/>
        </w:rPr>
        <w:t>农村居住建筑围护结构和用能系统节能改造宜同步进行，且应在围护结构改造完成的基础上实施用能系统改造。</w:t>
      </w:r>
    </w:p>
    <w:p w:rsidR="00AF4BD9" w:rsidRDefault="003012D9" w:rsidP="009E5F91">
      <w:pPr>
        <w:spacing w:afterLines="50" w:after="156" w:line="360" w:lineRule="auto"/>
        <w:rPr>
          <w:rFonts w:eastAsiaTheme="minorEastAsia"/>
          <w:sz w:val="24"/>
        </w:rPr>
      </w:pPr>
      <w:r w:rsidRPr="00F6637F">
        <w:rPr>
          <w:rFonts w:eastAsiaTheme="minorEastAsia"/>
          <w:b/>
          <w:sz w:val="24"/>
        </w:rPr>
        <w:t>3.0.6</w:t>
      </w:r>
      <w:r w:rsidRPr="00F6637F">
        <w:rPr>
          <w:rFonts w:eastAsiaTheme="minorEastAsia"/>
          <w:sz w:val="24"/>
        </w:rPr>
        <w:t>农村居住建筑进行围护结构改造时，围护结构改造部分的热工性能应满足现行国家标准《农村居住建筑节能设计标准》</w:t>
      </w:r>
      <w:r w:rsidRPr="00F6637F">
        <w:rPr>
          <w:rFonts w:eastAsiaTheme="minorEastAsia"/>
          <w:sz w:val="24"/>
        </w:rPr>
        <w:t>GB/T50824</w:t>
      </w:r>
      <w:r w:rsidRPr="00F6637F">
        <w:rPr>
          <w:rFonts w:eastAsiaTheme="minorEastAsia"/>
          <w:sz w:val="24"/>
        </w:rPr>
        <w:t>的要求，</w:t>
      </w:r>
      <w:r w:rsidR="006E760D" w:rsidRPr="00F6637F">
        <w:rPr>
          <w:rFonts w:eastAsiaTheme="minorEastAsia" w:hint="eastAsia"/>
          <w:sz w:val="24"/>
        </w:rPr>
        <w:t>且</w:t>
      </w:r>
      <w:r w:rsidRPr="00F6637F">
        <w:rPr>
          <w:rFonts w:eastAsiaTheme="minorEastAsia"/>
          <w:sz w:val="24"/>
        </w:rPr>
        <w:t>改造后</w:t>
      </w:r>
      <w:r w:rsidR="002F76AA" w:rsidRPr="00F6637F">
        <w:rPr>
          <w:rFonts w:eastAsiaTheme="minorEastAsia" w:hint="eastAsia"/>
          <w:sz w:val="24"/>
        </w:rPr>
        <w:t>建筑</w:t>
      </w:r>
      <w:r w:rsidR="002F76AA" w:rsidRPr="00F6637F">
        <w:rPr>
          <w:rFonts w:eastAsiaTheme="minorEastAsia" w:hint="eastAsia"/>
          <w:sz w:val="24"/>
        </w:rPr>
        <w:lastRenderedPageBreak/>
        <w:t>物耗热量指标</w:t>
      </w:r>
      <w:proofErr w:type="gramStart"/>
      <w:r w:rsidR="006E760D" w:rsidRPr="00F6637F">
        <w:rPr>
          <w:rFonts w:eastAsiaTheme="minorEastAsia" w:hint="eastAsia"/>
          <w:sz w:val="24"/>
        </w:rPr>
        <w:t>宜</w:t>
      </w:r>
      <w:r w:rsidR="002F76AA" w:rsidRPr="00F6637F">
        <w:rPr>
          <w:rFonts w:eastAsiaTheme="minorEastAsia" w:hint="eastAsia"/>
          <w:sz w:val="24"/>
        </w:rPr>
        <w:t>下降</w:t>
      </w:r>
      <w:proofErr w:type="gramEnd"/>
      <w:r w:rsidR="00613A6D" w:rsidRPr="00F6637F">
        <w:rPr>
          <w:rFonts w:eastAsiaTheme="minorEastAsia" w:hint="eastAsia"/>
          <w:sz w:val="24"/>
        </w:rPr>
        <w:t>3</w:t>
      </w:r>
      <w:r w:rsidRPr="00F6637F">
        <w:rPr>
          <w:rFonts w:eastAsiaTheme="minorEastAsia"/>
          <w:sz w:val="24"/>
        </w:rPr>
        <w:t>0%</w:t>
      </w:r>
      <w:r w:rsidR="002F76AA" w:rsidRPr="00F6637F">
        <w:rPr>
          <w:rFonts w:eastAsiaTheme="minorEastAsia" w:hint="eastAsia"/>
          <w:sz w:val="24"/>
        </w:rPr>
        <w:t>以上</w:t>
      </w:r>
      <w:r w:rsidRPr="00F6637F">
        <w:rPr>
          <w:rFonts w:eastAsiaTheme="minorEastAsia"/>
          <w:sz w:val="24"/>
        </w:rPr>
        <w:t>。</w:t>
      </w:r>
    </w:p>
    <w:p w:rsidR="00AF4BD9" w:rsidRDefault="003012D9" w:rsidP="009E5F91">
      <w:pPr>
        <w:spacing w:afterLines="50" w:after="156" w:line="360" w:lineRule="auto"/>
        <w:rPr>
          <w:rFonts w:eastAsia="楷体"/>
          <w:bCs/>
          <w:kern w:val="44"/>
          <w:sz w:val="24"/>
        </w:rPr>
      </w:pPr>
      <w:r w:rsidRPr="00CF0159">
        <w:rPr>
          <w:rFonts w:eastAsia="楷体"/>
          <w:bCs/>
          <w:kern w:val="44"/>
          <w:sz w:val="24"/>
        </w:rPr>
        <w:t>【条文说明】围护结构改造可按如下方案进行改造：</w:t>
      </w:r>
    </w:p>
    <w:p w:rsidR="00AF4BD9" w:rsidRDefault="003012D9" w:rsidP="009E5F91">
      <w:pPr>
        <w:spacing w:afterLines="50" w:after="156" w:line="360" w:lineRule="auto"/>
        <w:ind w:firstLineChars="200" w:firstLine="480"/>
        <w:rPr>
          <w:rFonts w:eastAsia="楷体"/>
          <w:bCs/>
          <w:kern w:val="44"/>
          <w:sz w:val="24"/>
        </w:rPr>
      </w:pPr>
      <w:r w:rsidRPr="00CF0159">
        <w:rPr>
          <w:rFonts w:eastAsia="楷体"/>
          <w:bCs/>
          <w:kern w:val="44"/>
          <w:sz w:val="24"/>
        </w:rPr>
        <w:t xml:space="preserve">1 </w:t>
      </w:r>
      <w:r w:rsidRPr="00CF0159">
        <w:rPr>
          <w:rFonts w:eastAsia="楷体"/>
          <w:bCs/>
          <w:kern w:val="44"/>
          <w:sz w:val="24"/>
        </w:rPr>
        <w:t>当改造费用允许时，宜进行整体围护结构改造；</w:t>
      </w:r>
    </w:p>
    <w:p w:rsidR="00AF4BD9" w:rsidRDefault="003012D9" w:rsidP="009E5F91">
      <w:pPr>
        <w:spacing w:afterLines="50" w:after="156" w:line="360" w:lineRule="auto"/>
        <w:ind w:firstLineChars="200" w:firstLine="480"/>
        <w:rPr>
          <w:rFonts w:eastAsia="楷体"/>
          <w:bCs/>
          <w:kern w:val="44"/>
          <w:sz w:val="24"/>
        </w:rPr>
      </w:pPr>
      <w:r w:rsidRPr="00CF0159">
        <w:rPr>
          <w:rFonts w:eastAsia="楷体"/>
          <w:bCs/>
          <w:kern w:val="44"/>
          <w:sz w:val="24"/>
        </w:rPr>
        <w:t xml:space="preserve">2 </w:t>
      </w:r>
      <w:r w:rsidRPr="00CF0159">
        <w:rPr>
          <w:rFonts w:eastAsia="楷体"/>
          <w:bCs/>
          <w:kern w:val="44"/>
          <w:sz w:val="24"/>
        </w:rPr>
        <w:t>当改造费用不足时，一层</w:t>
      </w:r>
      <w:r w:rsidR="00D23454">
        <w:rPr>
          <w:rFonts w:eastAsia="楷体" w:hint="eastAsia"/>
          <w:bCs/>
          <w:kern w:val="44"/>
          <w:sz w:val="24"/>
        </w:rPr>
        <w:t>农村居住建筑</w:t>
      </w:r>
      <w:r w:rsidRPr="00CF0159">
        <w:rPr>
          <w:rFonts w:eastAsia="楷体"/>
          <w:bCs/>
          <w:kern w:val="44"/>
          <w:sz w:val="24"/>
        </w:rPr>
        <w:t>可仅对外墙、外窗和屋面中</w:t>
      </w:r>
      <w:r w:rsidRPr="00CF0159">
        <w:rPr>
          <w:rFonts w:eastAsia="楷体"/>
          <w:bCs/>
          <w:kern w:val="44"/>
          <w:sz w:val="24"/>
        </w:rPr>
        <w:t>1~2</w:t>
      </w:r>
      <w:r w:rsidRPr="00CF0159">
        <w:rPr>
          <w:rFonts w:eastAsia="楷体"/>
          <w:bCs/>
          <w:kern w:val="44"/>
          <w:sz w:val="24"/>
        </w:rPr>
        <w:t>项进行改造；二层</w:t>
      </w:r>
      <w:r w:rsidR="00D23454">
        <w:rPr>
          <w:rFonts w:eastAsia="楷体" w:hint="eastAsia"/>
          <w:bCs/>
          <w:kern w:val="44"/>
          <w:sz w:val="24"/>
        </w:rPr>
        <w:t>农村居住建筑</w:t>
      </w:r>
      <w:r w:rsidRPr="00CF0159">
        <w:rPr>
          <w:rFonts w:eastAsia="楷体"/>
          <w:bCs/>
          <w:kern w:val="44"/>
          <w:sz w:val="24"/>
        </w:rPr>
        <w:t>可选择首层外墙、外窗和屋面中</w:t>
      </w:r>
      <w:r w:rsidRPr="00CF0159">
        <w:rPr>
          <w:rFonts w:eastAsia="楷体"/>
          <w:bCs/>
          <w:kern w:val="44"/>
          <w:sz w:val="24"/>
        </w:rPr>
        <w:t>1~2</w:t>
      </w:r>
      <w:r w:rsidRPr="00CF0159">
        <w:rPr>
          <w:rFonts w:eastAsia="楷体"/>
          <w:bCs/>
          <w:kern w:val="44"/>
          <w:sz w:val="24"/>
        </w:rPr>
        <w:t>项进行改造；三层</w:t>
      </w:r>
      <w:r w:rsidR="00D23454">
        <w:rPr>
          <w:rFonts w:eastAsia="楷体"/>
          <w:bCs/>
          <w:kern w:val="44"/>
          <w:sz w:val="24"/>
        </w:rPr>
        <w:t>农村居住建筑</w:t>
      </w:r>
      <w:r w:rsidRPr="00CF0159">
        <w:rPr>
          <w:rFonts w:eastAsia="楷体"/>
          <w:bCs/>
          <w:kern w:val="44"/>
          <w:sz w:val="24"/>
        </w:rPr>
        <w:t>至少选择首层外墙、外窗和屋面中</w:t>
      </w:r>
      <w:r w:rsidRPr="00CF0159">
        <w:rPr>
          <w:rFonts w:eastAsia="楷体"/>
          <w:bCs/>
          <w:kern w:val="44"/>
          <w:sz w:val="24"/>
        </w:rPr>
        <w:t>2</w:t>
      </w:r>
      <w:r w:rsidRPr="00CF0159">
        <w:rPr>
          <w:rFonts w:eastAsia="楷体"/>
          <w:bCs/>
          <w:kern w:val="44"/>
          <w:sz w:val="24"/>
        </w:rPr>
        <w:t>项进行改造；</w:t>
      </w:r>
    </w:p>
    <w:p w:rsidR="00AF4BD9" w:rsidRDefault="003012D9" w:rsidP="009E5F91">
      <w:pPr>
        <w:spacing w:afterLines="50" w:after="156" w:line="360" w:lineRule="auto"/>
        <w:ind w:firstLineChars="200" w:firstLine="480"/>
        <w:rPr>
          <w:rFonts w:eastAsia="楷体"/>
          <w:bCs/>
          <w:kern w:val="44"/>
          <w:sz w:val="24"/>
        </w:rPr>
      </w:pPr>
      <w:r w:rsidRPr="00CF0159">
        <w:rPr>
          <w:rFonts w:eastAsia="楷体"/>
          <w:bCs/>
          <w:kern w:val="44"/>
          <w:sz w:val="24"/>
        </w:rPr>
        <w:t xml:space="preserve">3 </w:t>
      </w:r>
      <w:r w:rsidRPr="00CF0159">
        <w:rPr>
          <w:rFonts w:eastAsia="楷体"/>
          <w:bCs/>
          <w:kern w:val="44"/>
          <w:sz w:val="24"/>
        </w:rPr>
        <w:t>仅进行围护结构改造而不进行热源</w:t>
      </w:r>
      <w:proofErr w:type="gramStart"/>
      <w:r w:rsidRPr="00CF0159">
        <w:rPr>
          <w:rFonts w:eastAsia="楷体"/>
          <w:bCs/>
          <w:kern w:val="44"/>
          <w:sz w:val="24"/>
        </w:rPr>
        <w:t>侧改造</w:t>
      </w:r>
      <w:proofErr w:type="gramEnd"/>
      <w:r w:rsidRPr="00CF0159">
        <w:rPr>
          <w:rFonts w:eastAsia="楷体"/>
          <w:bCs/>
          <w:kern w:val="44"/>
          <w:sz w:val="24"/>
        </w:rPr>
        <w:t>时，一层</w:t>
      </w:r>
      <w:r w:rsidR="00D23454">
        <w:rPr>
          <w:rFonts w:eastAsia="楷体"/>
          <w:bCs/>
          <w:kern w:val="44"/>
          <w:sz w:val="24"/>
        </w:rPr>
        <w:t>农村居住建筑</w:t>
      </w:r>
      <w:r w:rsidRPr="00CF0159">
        <w:rPr>
          <w:rFonts w:eastAsia="楷体"/>
          <w:bCs/>
          <w:kern w:val="44"/>
          <w:sz w:val="24"/>
        </w:rPr>
        <w:t>对外墙、外窗和屋面中</w:t>
      </w:r>
      <w:r w:rsidRPr="00CF0159">
        <w:rPr>
          <w:rFonts w:eastAsia="楷体"/>
          <w:bCs/>
          <w:kern w:val="44"/>
          <w:sz w:val="24"/>
        </w:rPr>
        <w:t>2</w:t>
      </w:r>
      <w:r w:rsidRPr="00CF0159">
        <w:rPr>
          <w:rFonts w:eastAsia="楷体"/>
          <w:bCs/>
          <w:kern w:val="44"/>
          <w:sz w:val="24"/>
        </w:rPr>
        <w:t>项进行改造；二层</w:t>
      </w:r>
      <w:r w:rsidR="00D23454">
        <w:rPr>
          <w:rFonts w:eastAsia="楷体"/>
          <w:bCs/>
          <w:kern w:val="44"/>
          <w:sz w:val="24"/>
        </w:rPr>
        <w:t>农村居住建筑</w:t>
      </w:r>
      <w:r w:rsidRPr="00CF0159">
        <w:rPr>
          <w:rFonts w:eastAsia="楷体"/>
          <w:bCs/>
          <w:kern w:val="44"/>
          <w:sz w:val="24"/>
        </w:rPr>
        <w:t>选择首层外墙、外窗和屋面中</w:t>
      </w:r>
      <w:r w:rsidRPr="00CF0159">
        <w:rPr>
          <w:rFonts w:eastAsia="楷体"/>
          <w:bCs/>
          <w:kern w:val="44"/>
          <w:sz w:val="24"/>
        </w:rPr>
        <w:t>2</w:t>
      </w:r>
      <w:r w:rsidRPr="00CF0159">
        <w:rPr>
          <w:rFonts w:eastAsia="楷体"/>
          <w:bCs/>
          <w:kern w:val="44"/>
          <w:sz w:val="24"/>
        </w:rPr>
        <w:t>项进行改造；三层</w:t>
      </w:r>
      <w:r w:rsidR="00D23454">
        <w:rPr>
          <w:rFonts w:eastAsia="楷体"/>
          <w:bCs/>
          <w:kern w:val="44"/>
          <w:sz w:val="24"/>
        </w:rPr>
        <w:t>农村居住建筑</w:t>
      </w:r>
      <w:r w:rsidRPr="00CF0159">
        <w:rPr>
          <w:rFonts w:eastAsia="楷体"/>
          <w:bCs/>
          <w:kern w:val="44"/>
          <w:sz w:val="24"/>
        </w:rPr>
        <w:t>选择首层外墙、外窗和屋面进行改造。</w:t>
      </w:r>
    </w:p>
    <w:p w:rsidR="00AF4BD9" w:rsidRDefault="00B64128" w:rsidP="009E5F91">
      <w:pPr>
        <w:spacing w:afterLines="50" w:after="156" w:line="360" w:lineRule="auto"/>
        <w:ind w:firstLineChars="200" w:firstLine="480"/>
        <w:rPr>
          <w:rFonts w:eastAsia="楷体"/>
          <w:bCs/>
          <w:kern w:val="44"/>
          <w:sz w:val="24"/>
        </w:rPr>
      </w:pPr>
      <w:r>
        <w:rPr>
          <w:rFonts w:eastAsia="楷体" w:hint="eastAsia"/>
          <w:bCs/>
          <w:kern w:val="44"/>
          <w:sz w:val="24"/>
        </w:rPr>
        <w:t>规定</w:t>
      </w:r>
      <w:r w:rsidRPr="00B64128">
        <w:rPr>
          <w:rFonts w:eastAsia="楷体" w:hint="eastAsia"/>
          <w:bCs/>
          <w:kern w:val="44"/>
          <w:sz w:val="24"/>
        </w:rPr>
        <w:t>改造后建筑物耗热量指标下降</w:t>
      </w:r>
      <w:r w:rsidRPr="00B64128">
        <w:rPr>
          <w:rFonts w:eastAsia="楷体" w:hint="eastAsia"/>
          <w:bCs/>
          <w:kern w:val="44"/>
          <w:sz w:val="24"/>
        </w:rPr>
        <w:t>30%</w:t>
      </w:r>
      <w:r w:rsidRPr="00B64128">
        <w:rPr>
          <w:rFonts w:eastAsia="楷体" w:hint="eastAsia"/>
          <w:bCs/>
          <w:kern w:val="44"/>
          <w:sz w:val="24"/>
        </w:rPr>
        <w:t>以上</w:t>
      </w:r>
      <w:r>
        <w:rPr>
          <w:rFonts w:eastAsia="楷体" w:hint="eastAsia"/>
          <w:bCs/>
          <w:kern w:val="44"/>
          <w:sz w:val="24"/>
        </w:rPr>
        <w:t>主要是</w:t>
      </w:r>
      <w:r w:rsidR="00B80596">
        <w:rPr>
          <w:rFonts w:eastAsia="楷体" w:hint="eastAsia"/>
          <w:bCs/>
          <w:kern w:val="44"/>
          <w:sz w:val="24"/>
        </w:rPr>
        <w:t>参考</w:t>
      </w:r>
      <w:r w:rsidR="001D3A95">
        <w:rPr>
          <w:rFonts w:eastAsia="楷体" w:hint="eastAsia"/>
          <w:bCs/>
          <w:kern w:val="44"/>
          <w:sz w:val="24"/>
        </w:rPr>
        <w:t>财政部、住房城乡建设部、生态环境部、国家能源局印发的《北方地区冬季清洁取暖试点城市绩效评价办法》的要求</w:t>
      </w:r>
      <w:r w:rsidR="00FA2ACE">
        <w:rPr>
          <w:rFonts w:eastAsia="楷体" w:hint="eastAsia"/>
          <w:bCs/>
          <w:kern w:val="44"/>
          <w:sz w:val="24"/>
        </w:rPr>
        <w:t>。</w:t>
      </w:r>
    </w:p>
    <w:p w:rsidR="00AF4BD9" w:rsidRDefault="003012D9" w:rsidP="009E5F91">
      <w:pPr>
        <w:spacing w:afterLines="50" w:after="156" w:line="360" w:lineRule="auto"/>
        <w:rPr>
          <w:rFonts w:eastAsiaTheme="minorEastAsia"/>
          <w:sz w:val="24"/>
        </w:rPr>
      </w:pPr>
      <w:r w:rsidRPr="00CF0159">
        <w:rPr>
          <w:rFonts w:eastAsiaTheme="minorEastAsia"/>
          <w:b/>
          <w:sz w:val="24"/>
        </w:rPr>
        <w:t>3.0.7</w:t>
      </w:r>
      <w:r w:rsidR="0048275F" w:rsidRPr="00CF0159">
        <w:rPr>
          <w:rFonts w:eastAsiaTheme="minorEastAsia"/>
          <w:sz w:val="24"/>
        </w:rPr>
        <w:t>农村居住建筑节能改造应</w:t>
      </w:r>
      <w:r w:rsidR="0048275F">
        <w:rPr>
          <w:rFonts w:eastAsiaTheme="minorEastAsia"/>
          <w:sz w:val="24"/>
        </w:rPr>
        <w:t>遵循因地制宜的原则</w:t>
      </w:r>
      <w:r w:rsidR="0048275F">
        <w:rPr>
          <w:rFonts w:eastAsiaTheme="minorEastAsia" w:hint="eastAsia"/>
          <w:sz w:val="24"/>
        </w:rPr>
        <w:t>，有条件时</w:t>
      </w:r>
      <w:r w:rsidR="0048275F" w:rsidRPr="00CF0159">
        <w:rPr>
          <w:rFonts w:eastAsiaTheme="minorEastAsia"/>
          <w:sz w:val="24"/>
        </w:rPr>
        <w:t>优先利用可再生能源</w:t>
      </w:r>
      <w:r w:rsidRPr="00CF0159">
        <w:rPr>
          <w:rFonts w:eastAsiaTheme="minorEastAsia"/>
          <w:sz w:val="24"/>
        </w:rPr>
        <w:t>。</w:t>
      </w:r>
    </w:p>
    <w:p w:rsidR="00AF4BD9" w:rsidRDefault="003012D9" w:rsidP="009E5F91">
      <w:pPr>
        <w:spacing w:afterLines="50" w:after="156" w:line="360" w:lineRule="auto"/>
        <w:rPr>
          <w:rFonts w:eastAsiaTheme="minorEastAsia"/>
          <w:sz w:val="24"/>
        </w:rPr>
      </w:pPr>
      <w:r w:rsidRPr="00CF0159">
        <w:rPr>
          <w:rFonts w:eastAsiaTheme="minorEastAsia"/>
          <w:b/>
          <w:sz w:val="24"/>
        </w:rPr>
        <w:t>3.0.8</w:t>
      </w:r>
      <w:r w:rsidRPr="00CF0159">
        <w:rPr>
          <w:rFonts w:eastAsiaTheme="minorEastAsia"/>
          <w:sz w:val="24"/>
        </w:rPr>
        <w:t>农村居住建筑节能改造使用材料、制品和设备应符合方案和设计要求，其性能应符合国家现行相关标准规范的要求，不得采用国家和地方禁止和限制使用的建筑材料、制品和设备</w:t>
      </w:r>
      <w:r w:rsidR="00EB5D56">
        <w:rPr>
          <w:rFonts w:eastAsiaTheme="minorEastAsia" w:hint="eastAsia"/>
          <w:sz w:val="24"/>
        </w:rPr>
        <w:t>；</w:t>
      </w:r>
      <w:r w:rsidRPr="00CF0159">
        <w:rPr>
          <w:sz w:val="24"/>
        </w:rPr>
        <w:t>使用材料的燃烧性能等级和防火要求，应符合国家现行《建筑内部装修设计防火规范》</w:t>
      </w:r>
      <w:r w:rsidRPr="00CF0159">
        <w:rPr>
          <w:sz w:val="24"/>
        </w:rPr>
        <w:t>GB50222</w:t>
      </w:r>
      <w:r w:rsidRPr="00CF0159">
        <w:rPr>
          <w:sz w:val="24"/>
        </w:rPr>
        <w:t>、《建筑设计防火规范》</w:t>
      </w:r>
      <w:r w:rsidRPr="00CF0159">
        <w:rPr>
          <w:sz w:val="24"/>
        </w:rPr>
        <w:t>GB50016</w:t>
      </w:r>
      <w:r w:rsidRPr="00CF0159">
        <w:rPr>
          <w:sz w:val="24"/>
        </w:rPr>
        <w:t>等标准规范的规定和地方相关管理规定</w:t>
      </w:r>
      <w:r w:rsidRPr="00CF0159">
        <w:rPr>
          <w:rFonts w:eastAsiaTheme="minorEastAsia"/>
          <w:sz w:val="24"/>
        </w:rPr>
        <w:t>。</w:t>
      </w:r>
    </w:p>
    <w:p w:rsidR="00AF4BD9" w:rsidRDefault="003012D9" w:rsidP="009E5F91">
      <w:pPr>
        <w:spacing w:afterLines="50" w:after="156" w:line="360" w:lineRule="auto"/>
        <w:rPr>
          <w:sz w:val="24"/>
        </w:rPr>
      </w:pPr>
      <w:r w:rsidRPr="00CF0159">
        <w:rPr>
          <w:b/>
          <w:sz w:val="24"/>
        </w:rPr>
        <w:t>3.0.9</w:t>
      </w:r>
      <w:r w:rsidRPr="00CF0159">
        <w:rPr>
          <w:sz w:val="24"/>
        </w:rPr>
        <w:t>农村居住建筑节能改造工程施工质量应符合</w:t>
      </w:r>
      <w:r w:rsidRPr="00CF0159">
        <w:rPr>
          <w:rFonts w:eastAsiaTheme="minorEastAsia"/>
          <w:kern w:val="0"/>
          <w:sz w:val="24"/>
        </w:rPr>
        <w:t>现行国家标准《建筑节能工程施工质量验收规范》</w:t>
      </w:r>
      <w:r w:rsidRPr="00CF0159">
        <w:rPr>
          <w:rFonts w:eastAsiaTheme="minorEastAsia"/>
          <w:kern w:val="0"/>
          <w:sz w:val="24"/>
        </w:rPr>
        <w:t>GB 50411</w:t>
      </w:r>
      <w:r w:rsidRPr="00CF0159">
        <w:rPr>
          <w:rFonts w:eastAsiaTheme="minorEastAsia"/>
          <w:kern w:val="0"/>
          <w:sz w:val="24"/>
        </w:rPr>
        <w:t>和</w:t>
      </w:r>
      <w:r w:rsidRPr="00CF0159">
        <w:rPr>
          <w:sz w:val="24"/>
        </w:rPr>
        <w:t>《建筑工程施工质量验收统一标准》</w:t>
      </w:r>
      <w:r w:rsidRPr="00CF0159">
        <w:rPr>
          <w:sz w:val="24"/>
        </w:rPr>
        <w:t>GB 50300</w:t>
      </w:r>
      <w:r w:rsidRPr="00CF0159">
        <w:rPr>
          <w:sz w:val="24"/>
        </w:rPr>
        <w:t>规定</w:t>
      </w:r>
      <w:r w:rsidR="00EB5D56">
        <w:rPr>
          <w:rFonts w:hint="eastAsia"/>
          <w:sz w:val="24"/>
        </w:rPr>
        <w:t>；</w:t>
      </w:r>
      <w:r w:rsidRPr="00CF0159">
        <w:rPr>
          <w:sz w:val="24"/>
        </w:rPr>
        <w:t>改造施工安全应符合国家现行《建设工程施工现场消防安全技术规范》</w:t>
      </w:r>
      <w:r w:rsidRPr="00CF0159">
        <w:rPr>
          <w:sz w:val="24"/>
        </w:rPr>
        <w:t>GB50720</w:t>
      </w:r>
      <w:r w:rsidRPr="00CF0159">
        <w:rPr>
          <w:sz w:val="24"/>
        </w:rPr>
        <w:t>规定。</w:t>
      </w:r>
    </w:p>
    <w:p w:rsidR="00AF4BD9" w:rsidRDefault="003012D9" w:rsidP="009E5F91">
      <w:pPr>
        <w:spacing w:afterLines="50" w:after="156" w:line="360" w:lineRule="auto"/>
        <w:rPr>
          <w:rFonts w:eastAsiaTheme="minorEastAsia"/>
          <w:sz w:val="24"/>
        </w:rPr>
      </w:pPr>
      <w:r w:rsidRPr="00CF0159">
        <w:rPr>
          <w:rFonts w:eastAsiaTheme="minorEastAsia"/>
          <w:b/>
          <w:sz w:val="24"/>
        </w:rPr>
        <w:t>3.0.10</w:t>
      </w:r>
      <w:r w:rsidRPr="00CF0159">
        <w:rPr>
          <w:rFonts w:eastAsiaTheme="minorEastAsia"/>
          <w:sz w:val="24"/>
        </w:rPr>
        <w:t>农村居住建筑节能改造的诊断、设计和施工，应由具有相应资质要求的建筑检测、设计、施工资质的单位和专业技术人员承担。</w:t>
      </w:r>
    </w:p>
    <w:p w:rsidR="00AF4BD9" w:rsidRDefault="003012D9" w:rsidP="009E5F91">
      <w:pPr>
        <w:spacing w:afterLines="50" w:after="156" w:line="360" w:lineRule="auto"/>
        <w:rPr>
          <w:rFonts w:eastAsiaTheme="minorEastAsia"/>
          <w:sz w:val="24"/>
        </w:rPr>
      </w:pPr>
      <w:r w:rsidRPr="00CF0159">
        <w:rPr>
          <w:rFonts w:eastAsiaTheme="minorEastAsia"/>
          <w:b/>
          <w:sz w:val="24"/>
        </w:rPr>
        <w:t>3.0.11</w:t>
      </w:r>
      <w:r w:rsidRPr="00CF0159">
        <w:rPr>
          <w:rFonts w:eastAsiaTheme="minorEastAsia"/>
          <w:sz w:val="24"/>
        </w:rPr>
        <w:t>农村居住建筑节能改造，应充分考虑当地建筑文化的传承，对于有较强的</w:t>
      </w:r>
      <w:r w:rsidRPr="00CF0159">
        <w:rPr>
          <w:rFonts w:eastAsiaTheme="minorEastAsia"/>
          <w:sz w:val="24"/>
        </w:rPr>
        <w:lastRenderedPageBreak/>
        <w:t>地域特色、文化性的建筑，应采取相应的保护措施。</w:t>
      </w:r>
    </w:p>
    <w:p w:rsidR="00AF4BD9" w:rsidRDefault="00EF7BBD" w:rsidP="009E5F91">
      <w:pPr>
        <w:spacing w:afterLines="50" w:after="156" w:line="360" w:lineRule="auto"/>
        <w:rPr>
          <w:rFonts w:eastAsia="楷体"/>
          <w:bCs/>
          <w:kern w:val="44"/>
          <w:sz w:val="24"/>
        </w:rPr>
      </w:pPr>
      <w:r w:rsidRPr="00CF0159">
        <w:rPr>
          <w:rFonts w:eastAsia="楷体"/>
          <w:bCs/>
          <w:kern w:val="44"/>
          <w:sz w:val="24"/>
        </w:rPr>
        <w:t>【条文说明】</w:t>
      </w:r>
      <w:r w:rsidR="003012D9" w:rsidRPr="00CF0159">
        <w:rPr>
          <w:rFonts w:eastAsia="楷体"/>
          <w:bCs/>
          <w:kern w:val="44"/>
          <w:sz w:val="24"/>
        </w:rPr>
        <w:t>大部分农村居住建筑是农民自建房，具有较强的地域特色。对一些有历史价值、较强的地域特色、属于传统民居、特色村落等的建筑，节能改造中应予以充分考虑，在保护文化的同时，提升和改善这类建筑的节能水平和使用者的热舒适度。</w:t>
      </w:r>
    </w:p>
    <w:p w:rsidR="00AF4BD9" w:rsidRDefault="00145F45" w:rsidP="009E5F91">
      <w:pPr>
        <w:spacing w:afterLines="50" w:after="156" w:line="360" w:lineRule="auto"/>
        <w:rPr>
          <w:rFonts w:eastAsiaTheme="minorEastAsia"/>
          <w:sz w:val="24"/>
        </w:rPr>
      </w:pPr>
      <w:r>
        <w:rPr>
          <w:rFonts w:eastAsiaTheme="minorEastAsia" w:hint="eastAsia"/>
          <w:b/>
          <w:kern w:val="0"/>
          <w:sz w:val="24"/>
        </w:rPr>
        <w:t>3.0.12</w:t>
      </w:r>
      <w:r w:rsidRPr="00CF0159">
        <w:rPr>
          <w:rFonts w:eastAsiaTheme="minorEastAsia"/>
          <w:bCs/>
          <w:kern w:val="0"/>
          <w:sz w:val="24"/>
        </w:rPr>
        <w:t>改造过程中不得任意变更建筑节能改造施工图设计。当确实需要变更时，应与设计单位洽商，办理设计变更手续。</w:t>
      </w:r>
    </w:p>
    <w:p w:rsidR="001E171E" w:rsidRPr="00CF0159" w:rsidRDefault="001E171E" w:rsidP="009E5F91">
      <w:pPr>
        <w:spacing w:afterLines="50" w:after="156" w:line="360" w:lineRule="auto"/>
        <w:contextualSpacing/>
        <w:rPr>
          <w:rFonts w:eastAsiaTheme="minorEastAsia"/>
          <w:sz w:val="24"/>
        </w:rPr>
        <w:sectPr w:rsidR="001E171E" w:rsidRPr="00CF0159">
          <w:pgSz w:w="11906" w:h="16838"/>
          <w:pgMar w:top="1440" w:right="1800" w:bottom="1440" w:left="1800" w:header="851" w:footer="992" w:gutter="0"/>
          <w:cols w:space="425"/>
          <w:docGrid w:type="lines" w:linePitch="312"/>
        </w:sectPr>
      </w:pPr>
    </w:p>
    <w:p w:rsidR="00145F45" w:rsidRPr="00246860" w:rsidRDefault="003012D9" w:rsidP="00370B75">
      <w:pPr>
        <w:pStyle w:val="1"/>
        <w:spacing w:before="120" w:after="120" w:line="360" w:lineRule="auto"/>
        <w:jc w:val="center"/>
        <w:rPr>
          <w:rFonts w:eastAsiaTheme="minorEastAsia"/>
          <w:sz w:val="24"/>
          <w:szCs w:val="32"/>
        </w:rPr>
      </w:pPr>
      <w:bookmarkStart w:id="8" w:name="_Toc15993840"/>
      <w:r w:rsidRPr="00246860">
        <w:rPr>
          <w:rFonts w:eastAsiaTheme="minorEastAsia"/>
          <w:sz w:val="24"/>
          <w:szCs w:val="32"/>
        </w:rPr>
        <w:lastRenderedPageBreak/>
        <w:t xml:space="preserve">4 </w:t>
      </w:r>
      <w:r w:rsidRPr="00246860">
        <w:rPr>
          <w:rFonts w:eastAsiaTheme="minorEastAsia"/>
          <w:sz w:val="24"/>
          <w:szCs w:val="32"/>
        </w:rPr>
        <w:t>改造原则</w:t>
      </w:r>
      <w:bookmarkEnd w:id="8"/>
    </w:p>
    <w:p w:rsidR="00ED68C6"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037FD7" w:rsidRPr="00CF0159">
        <w:rPr>
          <w:rFonts w:eastAsiaTheme="minorEastAsia"/>
          <w:b/>
          <w:sz w:val="24"/>
        </w:rPr>
        <w:t>1</w:t>
      </w:r>
      <w:r w:rsidRPr="00CF0159">
        <w:rPr>
          <w:rFonts w:eastAsiaTheme="minorEastAsia"/>
          <w:sz w:val="24"/>
        </w:rPr>
        <w:t xml:space="preserve"> </w:t>
      </w:r>
      <w:r w:rsidRPr="00CF0159">
        <w:rPr>
          <w:rFonts w:eastAsiaTheme="minorEastAsia"/>
          <w:sz w:val="24"/>
        </w:rPr>
        <w:t>农村居住建筑节能改造</w:t>
      </w:r>
      <w:r w:rsidR="00A83890" w:rsidRPr="00A83890">
        <w:rPr>
          <w:rFonts w:eastAsiaTheme="minorEastAsia" w:hint="eastAsia"/>
          <w:sz w:val="24"/>
        </w:rPr>
        <w:t>以围护结构改造为主</w:t>
      </w:r>
      <w:r w:rsidR="00D82661">
        <w:rPr>
          <w:rFonts w:eastAsiaTheme="minorEastAsia" w:hint="eastAsia"/>
          <w:sz w:val="24"/>
        </w:rPr>
        <w:t>，</w:t>
      </w:r>
      <w:r w:rsidR="00A83890" w:rsidRPr="00A83890">
        <w:rPr>
          <w:rFonts w:eastAsiaTheme="minorEastAsia" w:hint="eastAsia"/>
          <w:sz w:val="24"/>
        </w:rPr>
        <w:t>在保证节能目标基础上，</w:t>
      </w:r>
      <w:r w:rsidR="008E5ECE">
        <w:rPr>
          <w:rFonts w:eastAsiaTheme="minorEastAsia" w:hint="eastAsia"/>
          <w:sz w:val="24"/>
        </w:rPr>
        <w:t>应</w:t>
      </w:r>
      <w:r w:rsidR="00A83890" w:rsidRPr="00A83890">
        <w:rPr>
          <w:rFonts w:eastAsiaTheme="minorEastAsia" w:hint="eastAsia"/>
          <w:sz w:val="24"/>
        </w:rPr>
        <w:t>控制改造成本和运行维护成本。</w:t>
      </w:r>
    </w:p>
    <w:p w:rsidR="00AF4BD9" w:rsidRDefault="003012D9" w:rsidP="009E5F91">
      <w:pPr>
        <w:spacing w:afterLines="50" w:after="156" w:line="360" w:lineRule="auto"/>
        <w:contextualSpacing/>
        <w:rPr>
          <w:rFonts w:eastAsia="楷体"/>
          <w:bCs/>
          <w:kern w:val="44"/>
          <w:sz w:val="24"/>
        </w:rPr>
      </w:pPr>
      <w:r w:rsidRPr="00CF0159">
        <w:rPr>
          <w:rFonts w:eastAsia="楷体"/>
          <w:bCs/>
          <w:kern w:val="44"/>
          <w:sz w:val="24"/>
        </w:rPr>
        <w:t>【条文说明】农村节能改造应因地制宜、因户制宜，优先对建筑</w:t>
      </w:r>
      <w:r w:rsidR="005F1205" w:rsidRPr="00CF0159">
        <w:rPr>
          <w:rFonts w:eastAsia="楷体"/>
          <w:bCs/>
          <w:kern w:val="44"/>
          <w:sz w:val="24"/>
        </w:rPr>
        <w:t>外墙</w:t>
      </w:r>
      <w:r w:rsidRPr="00CF0159">
        <w:rPr>
          <w:rFonts w:eastAsia="楷体"/>
          <w:bCs/>
          <w:kern w:val="44"/>
          <w:sz w:val="24"/>
        </w:rPr>
        <w:t>、门窗、</w:t>
      </w:r>
      <w:r w:rsidR="005F1205">
        <w:rPr>
          <w:rFonts w:eastAsia="楷体" w:hint="eastAsia"/>
          <w:bCs/>
          <w:kern w:val="44"/>
          <w:sz w:val="24"/>
        </w:rPr>
        <w:t>屋面</w:t>
      </w:r>
      <w:r w:rsidRPr="00CF0159">
        <w:rPr>
          <w:rFonts w:eastAsia="楷体"/>
          <w:bCs/>
          <w:kern w:val="44"/>
          <w:sz w:val="24"/>
        </w:rPr>
        <w:t>等进行改造，这些改造后续维护成本低，节能效益显著，同时受住户使用行为影响较小；</w:t>
      </w:r>
      <w:r w:rsidR="005F1205">
        <w:rPr>
          <w:rFonts w:eastAsia="楷体" w:hint="eastAsia"/>
          <w:bCs/>
          <w:kern w:val="44"/>
          <w:sz w:val="24"/>
        </w:rPr>
        <w:t>在围护结构改造的基础上，</w:t>
      </w:r>
      <w:r w:rsidRPr="00CF0159">
        <w:rPr>
          <w:rFonts w:eastAsia="楷体"/>
          <w:bCs/>
          <w:kern w:val="44"/>
          <w:sz w:val="24"/>
        </w:rPr>
        <w:t>选择适宜的供暖系统，涉及热源、末端及控制，同时还有生活热水、厨房余废热的利用，应选择高效的设备系统，如高效的空气源热泵、节能照明灯具等。</w:t>
      </w:r>
    </w:p>
    <w:p w:rsidR="00AF4BD9"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037FD7" w:rsidRPr="00CF0159">
        <w:rPr>
          <w:rFonts w:eastAsiaTheme="minorEastAsia"/>
          <w:b/>
          <w:sz w:val="24"/>
        </w:rPr>
        <w:t>2</w:t>
      </w:r>
      <w:r w:rsidRPr="00CF0159">
        <w:rPr>
          <w:rFonts w:eastAsiaTheme="minorEastAsia"/>
          <w:sz w:val="24"/>
        </w:rPr>
        <w:t>节能诊断</w:t>
      </w:r>
      <w:proofErr w:type="gramStart"/>
      <w:r w:rsidR="00357A80">
        <w:rPr>
          <w:rFonts w:eastAsiaTheme="minorEastAsia" w:hint="eastAsia"/>
          <w:sz w:val="24"/>
        </w:rPr>
        <w:t>宜</w:t>
      </w:r>
      <w:r w:rsidRPr="00CF0159">
        <w:rPr>
          <w:rFonts w:eastAsiaTheme="minorEastAsia"/>
          <w:sz w:val="24"/>
        </w:rPr>
        <w:t>包括</w:t>
      </w:r>
      <w:proofErr w:type="gramEnd"/>
      <w:r w:rsidRPr="00CF0159">
        <w:rPr>
          <w:rFonts w:eastAsiaTheme="minorEastAsia"/>
          <w:sz w:val="24"/>
        </w:rPr>
        <w:t>以下内容：</w:t>
      </w:r>
    </w:p>
    <w:p w:rsidR="00AF4BD9" w:rsidRDefault="003012D9" w:rsidP="009E5F91">
      <w:pPr>
        <w:spacing w:afterLines="50" w:after="156" w:line="360" w:lineRule="auto"/>
        <w:ind w:firstLineChars="177" w:firstLine="425"/>
        <w:contextualSpacing/>
        <w:rPr>
          <w:rFonts w:eastAsiaTheme="minorEastAsia"/>
          <w:sz w:val="24"/>
        </w:rPr>
      </w:pPr>
      <w:r w:rsidRPr="00CF0159">
        <w:rPr>
          <w:rFonts w:eastAsiaTheme="minorEastAsia"/>
          <w:sz w:val="24"/>
        </w:rPr>
        <w:t>1</w:t>
      </w:r>
      <w:r w:rsidRPr="00CF0159">
        <w:rPr>
          <w:rFonts w:eastAsiaTheme="minorEastAsia"/>
          <w:sz w:val="24"/>
        </w:rPr>
        <w:t>围护结构、用能系统和室内热环境的现状调查；</w:t>
      </w:r>
    </w:p>
    <w:p w:rsidR="00AF4BD9" w:rsidRDefault="003012D9" w:rsidP="009E5F91">
      <w:pPr>
        <w:spacing w:afterLines="50" w:after="156" w:line="360" w:lineRule="auto"/>
        <w:ind w:firstLineChars="177" w:firstLine="425"/>
        <w:contextualSpacing/>
        <w:rPr>
          <w:rFonts w:eastAsiaTheme="minorEastAsia"/>
          <w:sz w:val="24"/>
        </w:rPr>
      </w:pPr>
      <w:r w:rsidRPr="00CF0159">
        <w:rPr>
          <w:rFonts w:eastAsiaTheme="minorEastAsia"/>
          <w:sz w:val="24"/>
        </w:rPr>
        <w:t>2</w:t>
      </w:r>
      <w:r w:rsidRPr="00CF0159">
        <w:rPr>
          <w:rFonts w:eastAsiaTheme="minorEastAsia"/>
          <w:sz w:val="24"/>
        </w:rPr>
        <w:t>围护结构热工性能和</w:t>
      </w:r>
      <w:r w:rsidR="00187417">
        <w:rPr>
          <w:rFonts w:eastAsiaTheme="minorEastAsia" w:hint="eastAsia"/>
          <w:sz w:val="24"/>
        </w:rPr>
        <w:t>采暖系统</w:t>
      </w:r>
      <w:r w:rsidRPr="00CF0159">
        <w:rPr>
          <w:rFonts w:eastAsiaTheme="minorEastAsia"/>
          <w:sz w:val="24"/>
        </w:rPr>
        <w:t>运行效率的测试和诊断；</w:t>
      </w:r>
    </w:p>
    <w:p w:rsidR="00AF4BD9" w:rsidRDefault="003012D9" w:rsidP="009E5F91">
      <w:pPr>
        <w:spacing w:afterLines="50" w:after="156" w:line="360" w:lineRule="auto"/>
        <w:ind w:firstLineChars="177" w:firstLine="425"/>
        <w:contextualSpacing/>
        <w:rPr>
          <w:rFonts w:eastAsiaTheme="minorEastAsia"/>
          <w:sz w:val="24"/>
        </w:rPr>
      </w:pPr>
      <w:r w:rsidRPr="00CF0159">
        <w:rPr>
          <w:rFonts w:eastAsiaTheme="minorEastAsia"/>
          <w:sz w:val="24"/>
        </w:rPr>
        <w:t>3</w:t>
      </w:r>
      <w:r w:rsidRPr="00CF0159">
        <w:rPr>
          <w:rFonts w:eastAsiaTheme="minorEastAsia"/>
          <w:sz w:val="24"/>
        </w:rPr>
        <w:t>节能改造技术经济性评估。</w:t>
      </w:r>
    </w:p>
    <w:p w:rsidR="00AF4BD9"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037FD7" w:rsidRPr="00CF0159">
        <w:rPr>
          <w:rFonts w:eastAsiaTheme="minorEastAsia"/>
          <w:b/>
          <w:sz w:val="24"/>
        </w:rPr>
        <w:t>3</w:t>
      </w:r>
      <w:r w:rsidRPr="00CF0159">
        <w:rPr>
          <w:rFonts w:eastAsiaTheme="minorEastAsia"/>
          <w:sz w:val="24"/>
        </w:rPr>
        <w:t>节能诊断方法应符合现行国家行业标准《居住建筑节能检验标准》</w:t>
      </w:r>
      <w:r w:rsidRPr="00CF0159">
        <w:rPr>
          <w:rFonts w:eastAsiaTheme="minorEastAsia"/>
          <w:sz w:val="24"/>
        </w:rPr>
        <w:t>JGJ/T132-2009</w:t>
      </w:r>
      <w:r w:rsidRPr="00CF0159">
        <w:rPr>
          <w:rFonts w:eastAsiaTheme="minorEastAsia"/>
          <w:sz w:val="24"/>
        </w:rPr>
        <w:t>中的有关规定。</w:t>
      </w:r>
    </w:p>
    <w:p w:rsidR="00AF4BD9" w:rsidRDefault="003012D9" w:rsidP="009E5F91">
      <w:pPr>
        <w:spacing w:afterLines="50" w:after="156" w:line="360" w:lineRule="auto"/>
        <w:contextualSpacing/>
        <w:rPr>
          <w:sz w:val="24"/>
        </w:rPr>
      </w:pPr>
      <w:r w:rsidRPr="00CF0159">
        <w:rPr>
          <w:rFonts w:eastAsiaTheme="minorEastAsia"/>
          <w:b/>
          <w:sz w:val="24"/>
        </w:rPr>
        <w:t>4.0.</w:t>
      </w:r>
      <w:r w:rsidR="00037FD7" w:rsidRPr="00CF0159">
        <w:rPr>
          <w:rFonts w:eastAsiaTheme="minorEastAsia"/>
          <w:b/>
          <w:sz w:val="24"/>
        </w:rPr>
        <w:t>4</w:t>
      </w:r>
      <w:r w:rsidRPr="00CF0159">
        <w:rPr>
          <w:sz w:val="24"/>
        </w:rPr>
        <w:t>围护结构热工性能测试与诊断</w:t>
      </w:r>
      <w:proofErr w:type="gramStart"/>
      <w:r w:rsidR="00774D80">
        <w:rPr>
          <w:rFonts w:hint="eastAsia"/>
          <w:sz w:val="24"/>
        </w:rPr>
        <w:t>宜</w:t>
      </w:r>
      <w:r w:rsidRPr="00CF0159">
        <w:rPr>
          <w:sz w:val="24"/>
        </w:rPr>
        <w:t>包括</w:t>
      </w:r>
      <w:proofErr w:type="gramEnd"/>
      <w:r w:rsidRPr="00CF0159">
        <w:rPr>
          <w:sz w:val="24"/>
        </w:rPr>
        <w:t>以下内容：</w:t>
      </w:r>
    </w:p>
    <w:p w:rsidR="00AF4BD9" w:rsidRDefault="003012D9" w:rsidP="009E5F91">
      <w:pPr>
        <w:spacing w:afterLines="50" w:after="156" w:line="360" w:lineRule="auto"/>
        <w:ind w:firstLineChars="177" w:firstLine="425"/>
        <w:contextualSpacing/>
        <w:rPr>
          <w:sz w:val="24"/>
        </w:rPr>
      </w:pPr>
      <w:r w:rsidRPr="00CF0159">
        <w:rPr>
          <w:sz w:val="24"/>
        </w:rPr>
        <w:t>1</w:t>
      </w:r>
      <w:r w:rsidRPr="00CF0159">
        <w:rPr>
          <w:sz w:val="24"/>
        </w:rPr>
        <w:t>建筑围护结构主体部位的传热系数；</w:t>
      </w:r>
    </w:p>
    <w:p w:rsidR="00AF4BD9" w:rsidRDefault="003012D9" w:rsidP="009E5F91">
      <w:pPr>
        <w:spacing w:afterLines="50" w:after="156" w:line="360" w:lineRule="auto"/>
        <w:ind w:firstLineChars="177" w:firstLine="425"/>
        <w:contextualSpacing/>
        <w:rPr>
          <w:rFonts w:eastAsiaTheme="minorEastAsia"/>
          <w:sz w:val="24"/>
        </w:rPr>
      </w:pPr>
      <w:r w:rsidRPr="00CF0159">
        <w:rPr>
          <w:sz w:val="24"/>
        </w:rPr>
        <w:t>2</w:t>
      </w:r>
      <w:r w:rsidRPr="00CF0159">
        <w:rPr>
          <w:sz w:val="24"/>
        </w:rPr>
        <w:t>建筑围护结构热工缺陷</w:t>
      </w:r>
      <w:r w:rsidRPr="00CF0159">
        <w:rPr>
          <w:rFonts w:eastAsiaTheme="minorEastAsia"/>
          <w:sz w:val="24"/>
        </w:rPr>
        <w:t>。</w:t>
      </w:r>
    </w:p>
    <w:p w:rsidR="00AF4BD9" w:rsidRDefault="003012D9" w:rsidP="009E5F91">
      <w:pPr>
        <w:spacing w:afterLines="50" w:after="156" w:line="360" w:lineRule="auto"/>
        <w:contextualSpacing/>
        <w:rPr>
          <w:rFonts w:eastAsia="楷体"/>
          <w:bCs/>
          <w:kern w:val="44"/>
          <w:sz w:val="24"/>
        </w:rPr>
      </w:pPr>
      <w:r w:rsidRPr="00CF0159">
        <w:rPr>
          <w:rFonts w:eastAsia="楷体"/>
          <w:bCs/>
          <w:kern w:val="44"/>
          <w:sz w:val="24"/>
        </w:rPr>
        <w:t>【条文说明】本条规定了严寒和寒冷地区农村居住建筑外墙节能诊断检查内容。表征外墙保温性能的主要指标为传热系数。传热系数可通过计算、现场检测两种方式获取。外墙热工缺陷包括墙体热桥、与墙体交接位置密封不严等情况。热桥是围护结构中热流强度显著增大的部位。一般分布于梁与墙交接位置、楼板与墙交接位置、屋面板与墙交接位置、地层与墙交接位置，以及框架结构墙体的结构构件位置。</w:t>
      </w:r>
    </w:p>
    <w:p w:rsidR="00AF4BD9"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037FD7" w:rsidRPr="00CF0159">
        <w:rPr>
          <w:rFonts w:eastAsiaTheme="minorEastAsia"/>
          <w:b/>
          <w:sz w:val="24"/>
        </w:rPr>
        <w:t>5</w:t>
      </w:r>
      <w:r w:rsidRPr="00CF0159">
        <w:rPr>
          <w:rFonts w:eastAsiaTheme="minorEastAsia"/>
          <w:sz w:val="24"/>
        </w:rPr>
        <w:t>围护结构热工性能诊断结果达不到现行国家标准《农村居住建筑节能设计标准》</w:t>
      </w:r>
      <w:r w:rsidRPr="00CF0159">
        <w:rPr>
          <w:rFonts w:eastAsiaTheme="minorEastAsia"/>
          <w:sz w:val="24"/>
        </w:rPr>
        <w:t>GB/T50824</w:t>
      </w:r>
      <w:r w:rsidRPr="00CF0159">
        <w:rPr>
          <w:rFonts w:eastAsiaTheme="minorEastAsia"/>
          <w:sz w:val="24"/>
        </w:rPr>
        <w:t>的要求时，</w:t>
      </w:r>
      <w:r w:rsidR="007022D8">
        <w:rPr>
          <w:rFonts w:eastAsiaTheme="minorEastAsia" w:hint="eastAsia"/>
          <w:sz w:val="24"/>
        </w:rPr>
        <w:t>宜</w:t>
      </w:r>
      <w:r w:rsidRPr="00CF0159">
        <w:rPr>
          <w:rFonts w:eastAsiaTheme="minorEastAsia"/>
          <w:sz w:val="24"/>
        </w:rPr>
        <w:t>进行节能改造。</w:t>
      </w:r>
    </w:p>
    <w:p w:rsidR="00AF4BD9" w:rsidRDefault="003012D9" w:rsidP="009E5F91">
      <w:pPr>
        <w:spacing w:afterLines="50" w:after="156" w:line="360" w:lineRule="auto"/>
        <w:contextualSpacing/>
        <w:rPr>
          <w:sz w:val="24"/>
        </w:rPr>
      </w:pPr>
      <w:r w:rsidRPr="00CF0159">
        <w:rPr>
          <w:rFonts w:eastAsiaTheme="minorEastAsia"/>
          <w:b/>
          <w:sz w:val="24"/>
        </w:rPr>
        <w:t>4.0.</w:t>
      </w:r>
      <w:r w:rsidR="00037FD7" w:rsidRPr="00CF0159">
        <w:rPr>
          <w:rFonts w:eastAsiaTheme="minorEastAsia"/>
          <w:b/>
          <w:sz w:val="24"/>
        </w:rPr>
        <w:t>6</w:t>
      </w:r>
      <w:r w:rsidRPr="00CF0159">
        <w:rPr>
          <w:sz w:val="24"/>
        </w:rPr>
        <w:t>围护结构节能改造技术经济性评估</w:t>
      </w:r>
      <w:proofErr w:type="gramStart"/>
      <w:r w:rsidR="007022D8">
        <w:rPr>
          <w:rFonts w:hint="eastAsia"/>
          <w:sz w:val="24"/>
        </w:rPr>
        <w:t>宜</w:t>
      </w:r>
      <w:r w:rsidRPr="00CF0159">
        <w:rPr>
          <w:sz w:val="24"/>
        </w:rPr>
        <w:t>包括</w:t>
      </w:r>
      <w:proofErr w:type="gramEnd"/>
      <w:r w:rsidRPr="00CF0159">
        <w:rPr>
          <w:sz w:val="24"/>
        </w:rPr>
        <w:t>以下内容：</w:t>
      </w:r>
    </w:p>
    <w:p w:rsidR="00AF4BD9" w:rsidRDefault="003012D9" w:rsidP="009E5F91">
      <w:pPr>
        <w:spacing w:afterLines="50" w:after="156" w:line="360" w:lineRule="auto"/>
        <w:ind w:firstLineChars="177" w:firstLine="425"/>
        <w:contextualSpacing/>
        <w:rPr>
          <w:sz w:val="24"/>
        </w:rPr>
      </w:pPr>
      <w:r w:rsidRPr="00CF0159">
        <w:rPr>
          <w:rFonts w:eastAsiaTheme="minorEastAsia"/>
          <w:sz w:val="24"/>
        </w:rPr>
        <w:t>1</w:t>
      </w:r>
      <w:r w:rsidRPr="00CF0159">
        <w:rPr>
          <w:sz w:val="24"/>
        </w:rPr>
        <w:t>节能改造前的建筑耗热量指标、节能潜力和改造后的建筑耗热量指标；</w:t>
      </w:r>
    </w:p>
    <w:p w:rsidR="00AF4BD9" w:rsidRDefault="003012D9" w:rsidP="009E5F91">
      <w:pPr>
        <w:spacing w:afterLines="50" w:after="156" w:line="360" w:lineRule="auto"/>
        <w:ind w:firstLineChars="177" w:firstLine="425"/>
        <w:contextualSpacing/>
        <w:rPr>
          <w:sz w:val="24"/>
        </w:rPr>
      </w:pPr>
      <w:r w:rsidRPr="00CF0159">
        <w:rPr>
          <w:rFonts w:eastAsiaTheme="minorEastAsia"/>
          <w:sz w:val="24"/>
        </w:rPr>
        <w:t>2</w:t>
      </w:r>
      <w:r w:rsidRPr="00CF0159">
        <w:rPr>
          <w:sz w:val="24"/>
        </w:rPr>
        <w:t>围护结构节能改造的技术方案和措施，以及相应的材料和产品</w:t>
      </w:r>
      <w:r w:rsidRPr="00CF0159">
        <w:rPr>
          <w:rFonts w:eastAsiaTheme="minorEastAsia"/>
          <w:sz w:val="24"/>
        </w:rPr>
        <w:t>。</w:t>
      </w:r>
    </w:p>
    <w:p w:rsidR="00AF4BD9"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3000DA">
        <w:rPr>
          <w:rFonts w:eastAsiaTheme="minorEastAsia" w:hint="eastAsia"/>
          <w:b/>
          <w:sz w:val="24"/>
        </w:rPr>
        <w:t>7</w:t>
      </w:r>
      <w:r w:rsidRPr="00CF0159">
        <w:rPr>
          <w:rFonts w:eastAsiaTheme="minorEastAsia"/>
          <w:sz w:val="24"/>
        </w:rPr>
        <w:t>计算</w:t>
      </w:r>
      <w:r w:rsidR="00375E32" w:rsidRPr="00CF0159">
        <w:rPr>
          <w:rFonts w:eastAsiaTheme="minorEastAsia"/>
          <w:sz w:val="24"/>
        </w:rPr>
        <w:t>节能</w:t>
      </w:r>
      <w:r w:rsidRPr="00CF0159">
        <w:rPr>
          <w:rFonts w:eastAsiaTheme="minorEastAsia"/>
          <w:sz w:val="24"/>
        </w:rPr>
        <w:t>改造前后建筑基础耗热量指标时，非改造部位的性能参数应保持</w:t>
      </w:r>
      <w:r w:rsidRPr="00CF0159">
        <w:rPr>
          <w:rFonts w:eastAsiaTheme="minorEastAsia"/>
          <w:sz w:val="24"/>
        </w:rPr>
        <w:lastRenderedPageBreak/>
        <w:t>不变。</w:t>
      </w:r>
    </w:p>
    <w:p w:rsidR="00AF4BD9"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3000DA">
        <w:rPr>
          <w:rFonts w:eastAsiaTheme="minorEastAsia" w:hint="eastAsia"/>
          <w:b/>
          <w:sz w:val="24"/>
        </w:rPr>
        <w:t>8</w:t>
      </w:r>
      <w:r w:rsidRPr="00CF0159">
        <w:rPr>
          <w:rFonts w:eastAsiaTheme="minorEastAsia"/>
          <w:sz w:val="24"/>
        </w:rPr>
        <w:t>编制</w:t>
      </w:r>
      <w:r w:rsidR="00375E32" w:rsidRPr="00CF0159">
        <w:rPr>
          <w:rFonts w:eastAsiaTheme="minorEastAsia"/>
          <w:sz w:val="24"/>
        </w:rPr>
        <w:t>节能</w:t>
      </w:r>
      <w:r w:rsidRPr="00CF0159">
        <w:rPr>
          <w:rFonts w:eastAsiaTheme="minorEastAsia"/>
          <w:sz w:val="24"/>
        </w:rPr>
        <w:t>改造方案时，</w:t>
      </w:r>
      <w:r w:rsidR="00375E32" w:rsidRPr="00CF0159">
        <w:rPr>
          <w:rFonts w:eastAsiaTheme="minorEastAsia"/>
          <w:sz w:val="24"/>
        </w:rPr>
        <w:t>应</w:t>
      </w:r>
      <w:r w:rsidRPr="00CF0159">
        <w:rPr>
          <w:rFonts w:eastAsiaTheme="minorEastAsia"/>
          <w:sz w:val="24"/>
        </w:rPr>
        <w:t>考虑农村居住建筑改造前后室内环境温度变化对基础耗热量指标的影响。</w:t>
      </w:r>
    </w:p>
    <w:p w:rsidR="00AF4BD9" w:rsidRDefault="007022D8" w:rsidP="009E5F91">
      <w:pPr>
        <w:spacing w:afterLines="50" w:after="156" w:line="360" w:lineRule="auto"/>
        <w:contextualSpacing/>
        <w:rPr>
          <w:rFonts w:eastAsiaTheme="minorEastAsia"/>
          <w:sz w:val="24"/>
        </w:rPr>
      </w:pPr>
      <w:r w:rsidRPr="00CF0159">
        <w:rPr>
          <w:rFonts w:eastAsia="楷体"/>
          <w:bCs/>
          <w:kern w:val="44"/>
          <w:sz w:val="24"/>
        </w:rPr>
        <w:t>【条文说明】</w:t>
      </w:r>
      <w:r w:rsidR="00A74D23" w:rsidRPr="00A74D23">
        <w:rPr>
          <w:rFonts w:eastAsia="楷体" w:hint="eastAsia"/>
          <w:bCs/>
          <w:kern w:val="44"/>
          <w:sz w:val="24"/>
        </w:rPr>
        <w:t>制定严寒和寒冷地区农村居住建筑节能改造方案时，卧室、起居室等主要功能房间节能计算冬季室内计算温度取</w:t>
      </w:r>
      <w:r w:rsidR="00A74D23" w:rsidRPr="00A74D23">
        <w:rPr>
          <w:rFonts w:eastAsia="楷体" w:hint="eastAsia"/>
          <w:bCs/>
          <w:kern w:val="44"/>
          <w:sz w:val="24"/>
        </w:rPr>
        <w:t>16</w:t>
      </w:r>
      <w:r w:rsidR="00A74D23" w:rsidRPr="00A74D23">
        <w:rPr>
          <w:rFonts w:eastAsia="楷体" w:hint="eastAsia"/>
          <w:bCs/>
          <w:kern w:val="44"/>
          <w:sz w:val="24"/>
        </w:rPr>
        <w:t>℃</w:t>
      </w:r>
      <w:r w:rsidR="00A74D23">
        <w:rPr>
          <w:rFonts w:eastAsia="楷体" w:hint="eastAsia"/>
          <w:bCs/>
          <w:kern w:val="44"/>
          <w:sz w:val="24"/>
        </w:rPr>
        <w:t>，</w:t>
      </w:r>
      <w:r w:rsidR="00A74D23" w:rsidRPr="00A74D23">
        <w:rPr>
          <w:rFonts w:eastAsia="楷体" w:hint="eastAsia"/>
          <w:bCs/>
          <w:kern w:val="44"/>
          <w:sz w:val="24"/>
        </w:rPr>
        <w:t>高于《农村居住建筑节能设计标准》中规定的</w:t>
      </w:r>
      <w:r w:rsidR="00A74D23" w:rsidRPr="00A74D23">
        <w:rPr>
          <w:rFonts w:eastAsia="楷体" w:hint="eastAsia"/>
          <w:bCs/>
          <w:kern w:val="44"/>
          <w:sz w:val="24"/>
        </w:rPr>
        <w:t>14</w:t>
      </w:r>
      <w:r w:rsidR="00A74D23" w:rsidRPr="00A74D23">
        <w:rPr>
          <w:rFonts w:eastAsia="楷体" w:hint="eastAsia"/>
          <w:bCs/>
          <w:kern w:val="44"/>
          <w:sz w:val="24"/>
        </w:rPr>
        <w:t>℃，适当提高了农村室内热舒适度。</w:t>
      </w:r>
    </w:p>
    <w:p w:rsidR="00AF4BD9" w:rsidRDefault="003012D9" w:rsidP="009E5F91">
      <w:pPr>
        <w:spacing w:afterLines="50" w:after="156" w:line="360" w:lineRule="auto"/>
        <w:contextualSpacing/>
        <w:rPr>
          <w:rFonts w:eastAsiaTheme="minorEastAsia"/>
          <w:sz w:val="24"/>
        </w:rPr>
      </w:pPr>
      <w:r w:rsidRPr="00CF0159">
        <w:rPr>
          <w:rFonts w:eastAsiaTheme="minorEastAsia"/>
          <w:b/>
          <w:sz w:val="24"/>
        </w:rPr>
        <w:t>4.0.</w:t>
      </w:r>
      <w:r w:rsidR="003000DA">
        <w:rPr>
          <w:rFonts w:eastAsiaTheme="minorEastAsia" w:hint="eastAsia"/>
          <w:b/>
          <w:sz w:val="24"/>
        </w:rPr>
        <w:t>9</w:t>
      </w:r>
      <w:r w:rsidRPr="00CF0159">
        <w:rPr>
          <w:rFonts w:eastAsiaTheme="minorEastAsia"/>
          <w:sz w:val="24"/>
        </w:rPr>
        <w:t>农村居住建筑节能改造，应统筹考虑间歇式农户使用需求，有针对性进行设计。</w:t>
      </w:r>
    </w:p>
    <w:p w:rsidR="00AF4BD9" w:rsidRDefault="003012D9" w:rsidP="009E5F91">
      <w:pPr>
        <w:spacing w:afterLines="50" w:after="156" w:line="360" w:lineRule="auto"/>
        <w:contextualSpacing/>
        <w:rPr>
          <w:rFonts w:eastAsia="楷体"/>
          <w:bCs/>
          <w:kern w:val="44"/>
          <w:sz w:val="24"/>
        </w:rPr>
      </w:pPr>
      <w:r w:rsidRPr="00CF0159">
        <w:rPr>
          <w:rFonts w:eastAsia="楷体"/>
          <w:bCs/>
          <w:kern w:val="44"/>
          <w:sz w:val="24"/>
        </w:rPr>
        <w:t>【条文说明】目前大部分时间农户在室内时间较少，或仅有少数人居住，在改造设计过程中，应充分考虑不同人数、间歇</w:t>
      </w:r>
      <w:proofErr w:type="gramStart"/>
      <w:r w:rsidRPr="00CF0159">
        <w:rPr>
          <w:rFonts w:eastAsia="楷体"/>
          <w:bCs/>
          <w:kern w:val="44"/>
          <w:sz w:val="24"/>
        </w:rPr>
        <w:t>式使用</w:t>
      </w:r>
      <w:proofErr w:type="gramEnd"/>
      <w:r w:rsidRPr="00CF0159">
        <w:rPr>
          <w:rFonts w:eastAsia="楷体"/>
          <w:bCs/>
          <w:kern w:val="44"/>
          <w:sz w:val="24"/>
        </w:rPr>
        <w:t>需求对能耗的影响，从而对不同功能房间进行不同的节能改造设计，在一定投入的情况下，实现节能效益的最大化。</w:t>
      </w:r>
      <w:r w:rsidR="00D53269">
        <w:rPr>
          <w:rFonts w:eastAsia="楷体" w:hint="eastAsia"/>
          <w:bCs/>
          <w:kern w:val="44"/>
          <w:sz w:val="24"/>
        </w:rPr>
        <w:t>比如</w:t>
      </w:r>
      <w:r w:rsidR="00141DE6">
        <w:rPr>
          <w:rFonts w:eastAsia="楷体" w:hint="eastAsia"/>
          <w:bCs/>
          <w:kern w:val="44"/>
          <w:sz w:val="24"/>
        </w:rPr>
        <w:t>农村居住建筑</w:t>
      </w:r>
      <w:r w:rsidR="00D73832">
        <w:rPr>
          <w:rFonts w:eastAsia="楷体" w:hint="eastAsia"/>
          <w:bCs/>
          <w:kern w:val="44"/>
          <w:sz w:val="24"/>
        </w:rPr>
        <w:t>一般</w:t>
      </w:r>
      <w:r w:rsidR="005B1CFE">
        <w:rPr>
          <w:rFonts w:eastAsia="楷体" w:hint="eastAsia"/>
          <w:bCs/>
          <w:kern w:val="44"/>
          <w:sz w:val="24"/>
        </w:rPr>
        <w:t>仅</w:t>
      </w:r>
      <w:r w:rsidR="00141DE6">
        <w:rPr>
          <w:rFonts w:eastAsia="楷体" w:hint="eastAsia"/>
          <w:bCs/>
          <w:kern w:val="44"/>
          <w:sz w:val="24"/>
        </w:rPr>
        <w:t>首层</w:t>
      </w:r>
      <w:r w:rsidR="00634BBE">
        <w:rPr>
          <w:rFonts w:eastAsia="楷体" w:hint="eastAsia"/>
          <w:bCs/>
          <w:kern w:val="44"/>
          <w:sz w:val="24"/>
        </w:rPr>
        <w:t>房间使用较多</w:t>
      </w:r>
      <w:r w:rsidR="00892E23">
        <w:rPr>
          <w:rFonts w:eastAsia="楷体" w:hint="eastAsia"/>
          <w:bCs/>
          <w:kern w:val="44"/>
          <w:sz w:val="24"/>
        </w:rPr>
        <w:t>，</w:t>
      </w:r>
      <w:r w:rsidR="0056343B">
        <w:rPr>
          <w:rFonts w:eastAsia="楷体" w:hint="eastAsia"/>
          <w:bCs/>
          <w:kern w:val="44"/>
          <w:sz w:val="24"/>
        </w:rPr>
        <w:t>且</w:t>
      </w:r>
      <w:r w:rsidR="00BC56BE">
        <w:rPr>
          <w:rFonts w:eastAsia="楷体" w:hint="eastAsia"/>
          <w:bCs/>
          <w:kern w:val="44"/>
          <w:sz w:val="24"/>
        </w:rPr>
        <w:t>卧室一般在夜间需要供暖</w:t>
      </w:r>
      <w:r w:rsidR="0056343B">
        <w:rPr>
          <w:rFonts w:eastAsia="楷体" w:hint="eastAsia"/>
          <w:bCs/>
          <w:kern w:val="44"/>
          <w:sz w:val="24"/>
        </w:rPr>
        <w:t>，首层客厅一般根据农户</w:t>
      </w:r>
      <w:r w:rsidR="00E62D1D">
        <w:rPr>
          <w:rFonts w:eastAsia="楷体" w:hint="eastAsia"/>
          <w:bCs/>
          <w:kern w:val="44"/>
          <w:sz w:val="24"/>
        </w:rPr>
        <w:t>需求间歇供暖</w:t>
      </w:r>
      <w:r w:rsidR="0056343B">
        <w:rPr>
          <w:rFonts w:eastAsia="楷体" w:hint="eastAsia"/>
          <w:bCs/>
          <w:kern w:val="44"/>
          <w:sz w:val="24"/>
        </w:rPr>
        <w:t>。</w:t>
      </w:r>
    </w:p>
    <w:p w:rsidR="00AF4BD9" w:rsidRDefault="00AA0DF1" w:rsidP="009E5F91">
      <w:pPr>
        <w:spacing w:afterLines="50" w:after="156" w:line="360" w:lineRule="auto"/>
        <w:contextualSpacing/>
        <w:rPr>
          <w:rFonts w:eastAsiaTheme="minorEastAsia"/>
          <w:sz w:val="24"/>
        </w:rPr>
      </w:pPr>
      <w:r>
        <w:rPr>
          <w:rFonts w:eastAsiaTheme="minorEastAsia" w:hint="eastAsia"/>
          <w:b/>
          <w:sz w:val="24"/>
        </w:rPr>
        <w:t>4.0.10</w:t>
      </w:r>
      <w:r w:rsidR="00EC6F6C" w:rsidRPr="00CF0159">
        <w:rPr>
          <w:rFonts w:eastAsiaTheme="minorEastAsia"/>
          <w:sz w:val="24"/>
        </w:rPr>
        <w:t>农村居住建筑节能改造宜考虑生活热水系统热源、使用便利性与舒适性。</w:t>
      </w:r>
    </w:p>
    <w:p w:rsidR="00AF4BD9" w:rsidRDefault="00EC6F6C" w:rsidP="009E5F91">
      <w:pPr>
        <w:spacing w:afterLines="50" w:after="156" w:line="360" w:lineRule="auto"/>
        <w:contextualSpacing/>
        <w:rPr>
          <w:rFonts w:eastAsia="楷体"/>
          <w:bCs/>
          <w:kern w:val="44"/>
          <w:sz w:val="24"/>
        </w:rPr>
      </w:pPr>
      <w:r w:rsidRPr="00CF0159">
        <w:rPr>
          <w:rFonts w:eastAsia="楷体"/>
          <w:bCs/>
          <w:kern w:val="44"/>
          <w:sz w:val="24"/>
        </w:rPr>
        <w:t>【条文说明】提供便利的生活热水，是改善居住条件的重要举措，尤其是洗澡、厨房用的热水，从农村建筑节能的角度，应充分考虑这部分余热的回收利用。据调查，大部分北方农村，并没有完好的给排水系统，卫生间的淋浴等环境较差，为此，设计中应充分考虑这一情况，采取相关措施，保障其使用生活热水的便捷与舒适。</w:t>
      </w:r>
      <w:r w:rsidR="002D37DE" w:rsidRPr="008605B2">
        <w:rPr>
          <w:rFonts w:eastAsia="楷体" w:hint="eastAsia"/>
          <w:bCs/>
          <w:kern w:val="44"/>
          <w:sz w:val="24"/>
        </w:rPr>
        <w:t>生活热水</w:t>
      </w:r>
      <w:r w:rsidR="00260477" w:rsidRPr="008605B2">
        <w:rPr>
          <w:rFonts w:eastAsia="楷体" w:hint="eastAsia"/>
          <w:bCs/>
          <w:kern w:val="44"/>
          <w:sz w:val="24"/>
        </w:rPr>
        <w:t>可</w:t>
      </w:r>
      <w:r w:rsidR="008A5BA8" w:rsidRPr="008605B2">
        <w:rPr>
          <w:rFonts w:eastAsia="楷体" w:hint="eastAsia"/>
          <w:bCs/>
          <w:kern w:val="44"/>
          <w:sz w:val="24"/>
        </w:rPr>
        <w:t>采用</w:t>
      </w:r>
      <w:r w:rsidR="0063369D" w:rsidRPr="008605B2">
        <w:rPr>
          <w:rFonts w:eastAsia="楷体" w:hint="eastAsia"/>
          <w:bCs/>
          <w:kern w:val="44"/>
          <w:sz w:val="24"/>
        </w:rPr>
        <w:t>太阳能</w:t>
      </w:r>
      <w:r w:rsidR="007853B4" w:rsidRPr="008605B2">
        <w:rPr>
          <w:rFonts w:eastAsia="楷体" w:hint="eastAsia"/>
          <w:bCs/>
          <w:kern w:val="44"/>
          <w:sz w:val="24"/>
        </w:rPr>
        <w:t>光热</w:t>
      </w:r>
      <w:r w:rsidR="00C60A6A" w:rsidRPr="008605B2">
        <w:rPr>
          <w:rFonts w:eastAsia="楷体" w:hint="eastAsia"/>
          <w:bCs/>
          <w:kern w:val="44"/>
          <w:sz w:val="24"/>
        </w:rPr>
        <w:t>利用系统</w:t>
      </w:r>
      <w:r w:rsidR="008652E1" w:rsidRPr="008605B2">
        <w:rPr>
          <w:rFonts w:eastAsia="楷体" w:hint="eastAsia"/>
          <w:bCs/>
          <w:kern w:val="44"/>
          <w:sz w:val="24"/>
        </w:rPr>
        <w:t>等</w:t>
      </w:r>
      <w:r w:rsidR="00CA6708" w:rsidRPr="008605B2">
        <w:rPr>
          <w:rFonts w:eastAsia="楷体" w:hint="eastAsia"/>
          <w:bCs/>
          <w:kern w:val="44"/>
          <w:sz w:val="24"/>
        </w:rPr>
        <w:t>。</w:t>
      </w:r>
    </w:p>
    <w:p w:rsidR="00AF4BD9" w:rsidRDefault="00F61D61" w:rsidP="009E5F91">
      <w:pPr>
        <w:spacing w:afterLines="50" w:after="156" w:line="360" w:lineRule="auto"/>
        <w:contextualSpacing/>
        <w:rPr>
          <w:sz w:val="24"/>
        </w:rPr>
      </w:pPr>
      <w:r w:rsidRPr="00F61D61">
        <w:rPr>
          <w:rFonts w:hint="eastAsia"/>
          <w:b/>
          <w:sz w:val="24"/>
        </w:rPr>
        <w:t>4.0.11</w:t>
      </w:r>
      <w:r w:rsidR="003E1018" w:rsidRPr="00EB2721">
        <w:rPr>
          <w:rFonts w:hint="eastAsia"/>
          <w:sz w:val="24"/>
        </w:rPr>
        <w:t>农村居住建筑供暖系统改造时</w:t>
      </w:r>
      <w:r w:rsidR="00EB2721" w:rsidRPr="00EB2721">
        <w:rPr>
          <w:rFonts w:hint="eastAsia"/>
          <w:sz w:val="24"/>
        </w:rPr>
        <w:t>应</w:t>
      </w:r>
      <w:r w:rsidR="000E44DD">
        <w:rPr>
          <w:rFonts w:hint="eastAsia"/>
          <w:sz w:val="24"/>
        </w:rPr>
        <w:t>因地制宜</w:t>
      </w:r>
      <w:r w:rsidRPr="00983FD0">
        <w:rPr>
          <w:sz w:val="24"/>
        </w:rPr>
        <w:t>优先利用可再生能源，充分利用炊事余热、太阳能、空气能、浅层地热能等。</w:t>
      </w:r>
    </w:p>
    <w:p w:rsidR="00826AF0" w:rsidRPr="00CF0159" w:rsidRDefault="00826AF0" w:rsidP="009E5F91">
      <w:pPr>
        <w:spacing w:afterLines="50" w:after="156" w:line="360" w:lineRule="auto"/>
        <w:contextualSpacing/>
        <w:rPr>
          <w:rFonts w:eastAsiaTheme="minorEastAsia"/>
          <w:sz w:val="24"/>
        </w:rPr>
        <w:sectPr w:rsidR="00826AF0" w:rsidRPr="00CF0159">
          <w:pgSz w:w="11906" w:h="16838"/>
          <w:pgMar w:top="1440" w:right="1800" w:bottom="1440" w:left="1800" w:header="851" w:footer="992" w:gutter="0"/>
          <w:cols w:space="425"/>
          <w:docGrid w:type="lines" w:linePitch="312"/>
        </w:sectPr>
      </w:pPr>
    </w:p>
    <w:p w:rsidR="00145F45" w:rsidRPr="00246860" w:rsidRDefault="003012D9" w:rsidP="00370B75">
      <w:pPr>
        <w:pStyle w:val="1"/>
        <w:spacing w:before="120" w:after="120" w:line="360" w:lineRule="auto"/>
        <w:jc w:val="center"/>
        <w:rPr>
          <w:rFonts w:eastAsiaTheme="minorEastAsia"/>
          <w:sz w:val="24"/>
          <w:szCs w:val="32"/>
        </w:rPr>
      </w:pPr>
      <w:bookmarkStart w:id="9" w:name="_Toc15993841"/>
      <w:r w:rsidRPr="00246860">
        <w:rPr>
          <w:rFonts w:eastAsiaTheme="minorEastAsia"/>
          <w:sz w:val="24"/>
          <w:szCs w:val="32"/>
        </w:rPr>
        <w:lastRenderedPageBreak/>
        <w:t xml:space="preserve">5 </w:t>
      </w:r>
      <w:r w:rsidR="0025311D" w:rsidRPr="00246860">
        <w:rPr>
          <w:rFonts w:eastAsiaTheme="minorEastAsia" w:hint="eastAsia"/>
          <w:sz w:val="24"/>
          <w:szCs w:val="32"/>
        </w:rPr>
        <w:t>围护结构</w:t>
      </w:r>
      <w:bookmarkEnd w:id="9"/>
    </w:p>
    <w:p w:rsidR="00145F45" w:rsidRDefault="003012D9" w:rsidP="009E5F91">
      <w:pPr>
        <w:pStyle w:val="2"/>
        <w:spacing w:before="0" w:afterLines="50" w:after="156" w:line="360" w:lineRule="auto"/>
        <w:contextualSpacing/>
        <w:jc w:val="center"/>
        <w:rPr>
          <w:rFonts w:ascii="Times New Roman" w:eastAsiaTheme="minorEastAsia" w:hAnsi="Times New Roman" w:cs="Times New Roman"/>
          <w:sz w:val="24"/>
          <w:szCs w:val="24"/>
        </w:rPr>
      </w:pPr>
      <w:bookmarkStart w:id="10" w:name="_Toc15993842"/>
      <w:r w:rsidRPr="00CF0159">
        <w:rPr>
          <w:rFonts w:ascii="Times New Roman" w:eastAsiaTheme="minorEastAsia" w:hAnsi="Times New Roman" w:cs="Times New Roman"/>
          <w:sz w:val="24"/>
          <w:szCs w:val="24"/>
        </w:rPr>
        <w:t>5.1</w:t>
      </w:r>
      <w:r w:rsidRPr="00CF0159">
        <w:rPr>
          <w:rFonts w:ascii="Times New Roman" w:eastAsiaTheme="minorEastAsia" w:hAnsi="Times New Roman" w:cs="Times New Roman"/>
          <w:sz w:val="24"/>
          <w:szCs w:val="24"/>
        </w:rPr>
        <w:t>一般规定</w:t>
      </w:r>
      <w:bookmarkEnd w:id="10"/>
    </w:p>
    <w:p w:rsidR="00AF4BD9" w:rsidRDefault="003012D9" w:rsidP="009E5F91">
      <w:pPr>
        <w:spacing w:afterLines="50" w:after="156" w:line="360" w:lineRule="auto"/>
        <w:rPr>
          <w:rFonts w:eastAsiaTheme="minorEastAsia"/>
          <w:sz w:val="24"/>
        </w:rPr>
      </w:pPr>
      <w:r w:rsidRPr="00CF0159">
        <w:rPr>
          <w:rFonts w:eastAsiaTheme="minorEastAsia"/>
          <w:b/>
          <w:bCs/>
          <w:sz w:val="24"/>
        </w:rPr>
        <w:t>5.1.1</w:t>
      </w:r>
      <w:r w:rsidR="00155B53">
        <w:rPr>
          <w:rFonts w:eastAsiaTheme="minorEastAsia" w:hint="eastAsia"/>
          <w:sz w:val="24"/>
        </w:rPr>
        <w:t>农村居住建筑进行建筑功能性改造时，宜同步考虑节能改造</w:t>
      </w:r>
      <w:r w:rsidR="00675F3B" w:rsidRPr="00CF0159">
        <w:rPr>
          <w:rFonts w:eastAsiaTheme="minorEastAsia"/>
          <w:sz w:val="24"/>
        </w:rPr>
        <w:t>。</w:t>
      </w:r>
    </w:p>
    <w:p w:rsidR="00AF4BD9" w:rsidRDefault="00675F3B" w:rsidP="009E5F91">
      <w:pPr>
        <w:spacing w:afterLines="50" w:after="156" w:line="360" w:lineRule="auto"/>
        <w:rPr>
          <w:rFonts w:eastAsia="楷体"/>
          <w:bCs/>
          <w:kern w:val="44"/>
          <w:sz w:val="24"/>
        </w:rPr>
      </w:pPr>
      <w:r w:rsidRPr="00CF0159">
        <w:rPr>
          <w:rFonts w:eastAsia="楷体"/>
          <w:bCs/>
          <w:kern w:val="44"/>
          <w:sz w:val="24"/>
        </w:rPr>
        <w:t>【条文说明】房间功能布局的合理性，涉及不同功能分区，如起居室、卧室、餐厅、厨房、卫生间等，合理的功能布局、自然通风和天然采光是建筑被动式节能的重要方式，因此，</w:t>
      </w:r>
      <w:r w:rsidR="003E5D92">
        <w:rPr>
          <w:rFonts w:eastAsia="楷体" w:hint="eastAsia"/>
          <w:bCs/>
          <w:kern w:val="44"/>
          <w:sz w:val="24"/>
        </w:rPr>
        <w:t>农村居住</w:t>
      </w:r>
      <w:r w:rsidRPr="00CF0159">
        <w:rPr>
          <w:rFonts w:eastAsia="楷体"/>
          <w:bCs/>
          <w:kern w:val="44"/>
          <w:sz w:val="24"/>
        </w:rPr>
        <w:t>建筑</w:t>
      </w:r>
      <w:r w:rsidR="003E5D92">
        <w:rPr>
          <w:rFonts w:eastAsia="楷体" w:hint="eastAsia"/>
          <w:bCs/>
          <w:kern w:val="44"/>
          <w:sz w:val="24"/>
        </w:rPr>
        <w:t>若进行功能性改造时，宜</w:t>
      </w:r>
      <w:r w:rsidRPr="00CF0159">
        <w:rPr>
          <w:rFonts w:eastAsia="楷体"/>
          <w:bCs/>
          <w:kern w:val="44"/>
          <w:sz w:val="24"/>
        </w:rPr>
        <w:t>基于对不同地区、不同文化、不同生活习惯的农户</w:t>
      </w:r>
      <w:r w:rsidR="0083211C">
        <w:rPr>
          <w:rFonts w:eastAsia="楷体" w:hint="eastAsia"/>
          <w:bCs/>
          <w:kern w:val="44"/>
          <w:sz w:val="24"/>
        </w:rPr>
        <w:t>需求，同步进行节能改造</w:t>
      </w:r>
      <w:r w:rsidRPr="00CF0159">
        <w:rPr>
          <w:rFonts w:eastAsia="楷体"/>
          <w:bCs/>
          <w:kern w:val="44"/>
          <w:sz w:val="24"/>
        </w:rPr>
        <w:t>。</w:t>
      </w:r>
    </w:p>
    <w:p w:rsidR="00AF4BD9" w:rsidRDefault="004F0DB5" w:rsidP="009E5F91">
      <w:pPr>
        <w:pStyle w:val="11"/>
        <w:spacing w:afterLines="50" w:after="156" w:line="360" w:lineRule="auto"/>
        <w:ind w:firstLineChars="0" w:firstLine="0"/>
        <w:rPr>
          <w:rFonts w:ascii="Times New Roman" w:eastAsiaTheme="minorEastAsia" w:hAnsi="Times New Roman"/>
          <w:bCs/>
          <w:kern w:val="0"/>
          <w:sz w:val="24"/>
          <w:szCs w:val="24"/>
        </w:rPr>
      </w:pPr>
      <w:r w:rsidRPr="00333CED">
        <w:rPr>
          <w:rFonts w:ascii="Times New Roman" w:eastAsiaTheme="minorEastAsia" w:hAnsi="Times New Roman" w:hint="eastAsia"/>
          <w:b/>
          <w:kern w:val="0"/>
          <w:sz w:val="24"/>
          <w:szCs w:val="24"/>
        </w:rPr>
        <w:t>5.1.</w:t>
      </w:r>
      <w:r w:rsidR="00FB3BE0">
        <w:rPr>
          <w:rFonts w:ascii="Times New Roman" w:eastAsiaTheme="minorEastAsia" w:hAnsi="Times New Roman" w:hint="eastAsia"/>
          <w:b/>
          <w:kern w:val="0"/>
          <w:sz w:val="24"/>
          <w:szCs w:val="24"/>
        </w:rPr>
        <w:t>2</w:t>
      </w:r>
      <w:r w:rsidR="003A67CE" w:rsidRPr="00333CED">
        <w:rPr>
          <w:rFonts w:ascii="Times New Roman" w:eastAsiaTheme="minorEastAsia" w:hAnsi="Times New Roman" w:hint="eastAsia"/>
          <w:bCs/>
          <w:kern w:val="0"/>
          <w:sz w:val="24"/>
          <w:szCs w:val="24"/>
        </w:rPr>
        <w:t>围护结构</w:t>
      </w:r>
      <w:r w:rsidR="00105394" w:rsidRPr="00333CED">
        <w:rPr>
          <w:rFonts w:ascii="Times New Roman" w:eastAsiaTheme="minorEastAsia" w:hAnsi="Times New Roman"/>
          <w:bCs/>
          <w:kern w:val="0"/>
          <w:sz w:val="24"/>
          <w:szCs w:val="24"/>
        </w:rPr>
        <w:t>节能诊断后应出具节能诊断报告，包括现状调查、诊断结果、初步的节能改造建议和节能改造潜力分析。</w:t>
      </w:r>
    </w:p>
    <w:p w:rsidR="00AF4BD9" w:rsidRDefault="00CD5B30" w:rsidP="009E5F91">
      <w:pPr>
        <w:spacing w:afterLines="50" w:after="156" w:line="360" w:lineRule="auto"/>
        <w:rPr>
          <w:rFonts w:eastAsiaTheme="minorEastAsia"/>
          <w:sz w:val="24"/>
        </w:rPr>
      </w:pPr>
      <w:r>
        <w:rPr>
          <w:rFonts w:eastAsiaTheme="minorEastAsia" w:hint="eastAsia"/>
          <w:b/>
          <w:sz w:val="24"/>
        </w:rPr>
        <w:t>5.1.</w:t>
      </w:r>
      <w:r w:rsidR="00FB3BE0">
        <w:rPr>
          <w:rFonts w:eastAsiaTheme="minorEastAsia" w:hint="eastAsia"/>
          <w:b/>
          <w:sz w:val="24"/>
        </w:rPr>
        <w:t>3</w:t>
      </w:r>
      <w:r w:rsidRPr="00CF0159">
        <w:rPr>
          <w:rFonts w:eastAsiaTheme="minorEastAsia"/>
          <w:sz w:val="24"/>
        </w:rPr>
        <w:t>农村居住建筑节能改造</w:t>
      </w:r>
      <w:r>
        <w:rPr>
          <w:rFonts w:eastAsiaTheme="minorEastAsia" w:hint="eastAsia"/>
          <w:sz w:val="24"/>
        </w:rPr>
        <w:t>后宜对改造部位及整体节能效果进行评估。</w:t>
      </w:r>
    </w:p>
    <w:p w:rsidR="00AF4BD9" w:rsidRDefault="00CD5B30" w:rsidP="009E5F91">
      <w:pPr>
        <w:spacing w:afterLines="50" w:after="156" w:line="360" w:lineRule="auto"/>
        <w:rPr>
          <w:rFonts w:eastAsia="楷体"/>
          <w:bCs/>
          <w:kern w:val="44"/>
          <w:sz w:val="24"/>
        </w:rPr>
      </w:pPr>
      <w:r w:rsidRPr="00CF0159">
        <w:rPr>
          <w:rFonts w:eastAsia="楷体"/>
          <w:bCs/>
          <w:kern w:val="44"/>
          <w:sz w:val="24"/>
        </w:rPr>
        <w:t>【条文说明】</w:t>
      </w:r>
      <w:r>
        <w:rPr>
          <w:rFonts w:eastAsia="楷体" w:hint="eastAsia"/>
          <w:bCs/>
          <w:kern w:val="44"/>
          <w:sz w:val="24"/>
        </w:rPr>
        <w:t>考虑到农村居住建筑量大，按照建筑结构形式、楼层、建筑材料、围护结构等情况分类进行，选择具有代表性的农村居住建筑实施节能评估，每种类型至少选</w:t>
      </w:r>
      <w:r>
        <w:rPr>
          <w:rFonts w:eastAsia="楷体" w:hint="eastAsia"/>
          <w:bCs/>
          <w:kern w:val="44"/>
          <w:sz w:val="24"/>
        </w:rPr>
        <w:t>2</w:t>
      </w:r>
      <w:r>
        <w:rPr>
          <w:rFonts w:eastAsia="楷体" w:hint="eastAsia"/>
          <w:bCs/>
          <w:kern w:val="44"/>
          <w:sz w:val="24"/>
        </w:rPr>
        <w:t>个。</w:t>
      </w:r>
    </w:p>
    <w:p w:rsidR="00AF4BD9" w:rsidRDefault="00353D3A" w:rsidP="009E5F91">
      <w:pPr>
        <w:spacing w:afterLines="50" w:after="156" w:line="360" w:lineRule="auto"/>
        <w:rPr>
          <w:rFonts w:eastAsiaTheme="minorEastAsia"/>
          <w:sz w:val="24"/>
        </w:rPr>
      </w:pPr>
      <w:r>
        <w:rPr>
          <w:rFonts w:eastAsiaTheme="minorEastAsia" w:hint="eastAsia"/>
          <w:b/>
          <w:sz w:val="24"/>
        </w:rPr>
        <w:t>5.1.</w:t>
      </w:r>
      <w:r w:rsidR="00FB3BE0">
        <w:rPr>
          <w:rFonts w:eastAsiaTheme="minorEastAsia" w:hint="eastAsia"/>
          <w:b/>
          <w:sz w:val="24"/>
        </w:rPr>
        <w:t>4</w:t>
      </w:r>
      <w:r w:rsidR="00105394" w:rsidRPr="00CF0159">
        <w:rPr>
          <w:rFonts w:eastAsiaTheme="minorEastAsia"/>
          <w:sz w:val="24"/>
        </w:rPr>
        <w:t>抽样检测</w:t>
      </w:r>
      <w:r w:rsidR="00AD3C89">
        <w:rPr>
          <w:rFonts w:eastAsiaTheme="minorEastAsia" w:hint="eastAsia"/>
          <w:sz w:val="24"/>
        </w:rPr>
        <w:t>方法</w:t>
      </w:r>
      <w:r w:rsidR="00105394" w:rsidRPr="00CF0159">
        <w:rPr>
          <w:rFonts w:eastAsiaTheme="minorEastAsia"/>
          <w:sz w:val="24"/>
        </w:rPr>
        <w:t>应符合</w:t>
      </w:r>
      <w:proofErr w:type="gramStart"/>
      <w:r w:rsidR="00105394" w:rsidRPr="00CF0159">
        <w:rPr>
          <w:rFonts w:eastAsiaTheme="minorEastAsia"/>
          <w:sz w:val="24"/>
        </w:rPr>
        <w:t>现行行业</w:t>
      </w:r>
      <w:proofErr w:type="gramEnd"/>
      <w:r w:rsidR="00105394" w:rsidRPr="00CF0159">
        <w:rPr>
          <w:rFonts w:eastAsiaTheme="minorEastAsia"/>
          <w:sz w:val="24"/>
        </w:rPr>
        <w:t>标准《居住建筑节能检测标准》</w:t>
      </w:r>
      <w:r w:rsidR="00105394" w:rsidRPr="00CF0159">
        <w:rPr>
          <w:rFonts w:eastAsiaTheme="minorEastAsia"/>
          <w:sz w:val="24"/>
        </w:rPr>
        <w:t>JGJ/T132</w:t>
      </w:r>
      <w:r w:rsidR="00105394" w:rsidRPr="00CF0159">
        <w:rPr>
          <w:rFonts w:eastAsiaTheme="minorEastAsia"/>
          <w:sz w:val="24"/>
        </w:rPr>
        <w:t>的有关规定。</w:t>
      </w:r>
    </w:p>
    <w:p w:rsidR="00AF4BD9" w:rsidRDefault="00105394" w:rsidP="009E5F91">
      <w:pPr>
        <w:spacing w:afterLines="50" w:after="156" w:line="360" w:lineRule="auto"/>
        <w:rPr>
          <w:rFonts w:eastAsiaTheme="minorEastAsia"/>
          <w:sz w:val="24"/>
        </w:rPr>
      </w:pPr>
      <w:r>
        <w:rPr>
          <w:rFonts w:eastAsiaTheme="minorEastAsia" w:hint="eastAsia"/>
          <w:b/>
          <w:sz w:val="24"/>
        </w:rPr>
        <w:t>5.1.</w:t>
      </w:r>
      <w:r w:rsidR="00FB3BE0">
        <w:rPr>
          <w:rFonts w:eastAsiaTheme="minorEastAsia" w:hint="eastAsia"/>
          <w:b/>
          <w:sz w:val="24"/>
        </w:rPr>
        <w:t>5</w:t>
      </w:r>
      <w:r w:rsidRPr="00CF0159">
        <w:rPr>
          <w:rFonts w:eastAsiaTheme="minorEastAsia"/>
          <w:sz w:val="24"/>
        </w:rPr>
        <w:t>节能改造时，施工单位应先编制施工组织方案，并经监理单位或农户确认。施工现场应对从事施工作业的专业人员进行技术交底和必要的实际操作培训。</w:t>
      </w:r>
    </w:p>
    <w:p w:rsidR="00AF4BD9" w:rsidRDefault="00105394" w:rsidP="009E5F91">
      <w:pPr>
        <w:spacing w:afterLines="50" w:after="156" w:line="360" w:lineRule="auto"/>
        <w:rPr>
          <w:rFonts w:eastAsiaTheme="minorEastAsia"/>
          <w:sz w:val="24"/>
        </w:rPr>
      </w:pPr>
      <w:r>
        <w:rPr>
          <w:rFonts w:eastAsiaTheme="minorEastAsia" w:hint="eastAsia"/>
          <w:b/>
          <w:sz w:val="24"/>
        </w:rPr>
        <w:t>5.1.</w:t>
      </w:r>
      <w:r w:rsidR="00FB3BE0">
        <w:rPr>
          <w:rFonts w:eastAsiaTheme="minorEastAsia" w:hint="eastAsia"/>
          <w:b/>
          <w:sz w:val="24"/>
        </w:rPr>
        <w:t>6</w:t>
      </w:r>
      <w:r w:rsidRPr="00CF0159">
        <w:rPr>
          <w:rFonts w:eastAsiaTheme="minorEastAsia"/>
          <w:sz w:val="24"/>
        </w:rPr>
        <w:t>节能改造质量验收应有农户、设计单位、施工单位及相关单位参加。</w:t>
      </w:r>
    </w:p>
    <w:p w:rsidR="00AF4BD9" w:rsidRDefault="00675F3B" w:rsidP="009E5F91">
      <w:pPr>
        <w:spacing w:afterLines="50" w:after="156" w:line="360" w:lineRule="auto"/>
        <w:jc w:val="left"/>
        <w:rPr>
          <w:rFonts w:eastAsiaTheme="minorEastAsia"/>
          <w:kern w:val="0"/>
          <w:sz w:val="24"/>
        </w:rPr>
      </w:pPr>
      <w:r w:rsidRPr="00CF0159">
        <w:rPr>
          <w:rFonts w:eastAsiaTheme="minorEastAsia"/>
          <w:b/>
          <w:kern w:val="0"/>
          <w:sz w:val="24"/>
        </w:rPr>
        <w:t>5.1.</w:t>
      </w:r>
      <w:r w:rsidR="00FB3BE0">
        <w:rPr>
          <w:rFonts w:eastAsiaTheme="minorEastAsia" w:hint="eastAsia"/>
          <w:b/>
          <w:kern w:val="0"/>
          <w:sz w:val="24"/>
        </w:rPr>
        <w:t>7</w:t>
      </w:r>
      <w:r w:rsidRPr="00CF0159">
        <w:rPr>
          <w:rFonts w:eastAsiaTheme="minorEastAsia"/>
          <w:kern w:val="0"/>
          <w:sz w:val="24"/>
        </w:rPr>
        <w:t>节能改造后建筑围护结构内表面不得出现结露、发霉。</w:t>
      </w:r>
    </w:p>
    <w:bookmarkStart w:id="11" w:name="OLE_LINK1"/>
    <w:bookmarkStart w:id="12" w:name="_Toc513643999"/>
    <w:p w:rsidR="00AF4BD9" w:rsidRDefault="00AF4BD9" w:rsidP="009E5F91">
      <w:pPr>
        <w:pStyle w:val="2"/>
        <w:spacing w:before="0" w:afterLines="50" w:after="156" w:line="360" w:lineRule="auto"/>
        <w:jc w:val="center"/>
        <w:rPr>
          <w:rFonts w:ascii="Times New Roman" w:eastAsiaTheme="minorEastAsia" w:hAnsi="Times New Roman" w:cs="Times New Roman"/>
          <w:sz w:val="24"/>
          <w:szCs w:val="24"/>
        </w:rPr>
      </w:pPr>
      <w:r w:rsidRPr="007A419F">
        <w:rPr>
          <w:rFonts w:ascii="Times New Roman" w:eastAsiaTheme="minorEastAsia" w:hAnsi="Times New Roman" w:cs="Times New Roman"/>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A419F" w:rsidRPr="007A419F">
        <w:rPr>
          <w:rFonts w:ascii="Times New Roman" w:eastAsiaTheme="minorEastAsia" w:hAnsi="Times New Roman" w:cs="Times New Roman"/>
          <w:sz w:val="24"/>
          <w:szCs w:val="24"/>
        </w:rPr>
        <w:instrText>ADDIN CNKISM.UserStyle</w:instrText>
      </w:r>
      <w:r w:rsidRPr="007A419F">
        <w:rPr>
          <w:rFonts w:ascii="Times New Roman" w:eastAsiaTheme="minorEastAsia" w:hAnsi="Times New Roman" w:cs="Times New Roman"/>
          <w:sz w:val="24"/>
          <w:szCs w:val="24"/>
        </w:rPr>
      </w:r>
      <w:r w:rsidRPr="007A419F">
        <w:rPr>
          <w:rFonts w:ascii="Times New Roman" w:eastAsiaTheme="minorEastAsia" w:hAnsi="Times New Roman" w:cs="Times New Roman"/>
          <w:sz w:val="24"/>
          <w:szCs w:val="24"/>
        </w:rPr>
        <w:fldChar w:fldCharType="end"/>
      </w:r>
      <w:bookmarkStart w:id="13" w:name="_Toc15993843"/>
      <w:bookmarkEnd w:id="11"/>
      <w:bookmarkEnd w:id="12"/>
      <w:r w:rsidR="006B171A">
        <w:rPr>
          <w:rFonts w:ascii="Times New Roman" w:eastAsiaTheme="minorEastAsia" w:hAnsi="Times New Roman" w:cs="Times New Roman" w:hint="eastAsia"/>
          <w:sz w:val="24"/>
          <w:szCs w:val="24"/>
        </w:rPr>
        <w:t>5.2</w:t>
      </w:r>
      <w:r w:rsidR="007A419F" w:rsidRPr="007A419F">
        <w:rPr>
          <w:rFonts w:ascii="Times New Roman" w:eastAsiaTheme="minorEastAsia" w:hAnsi="Times New Roman" w:cs="Times New Roman"/>
          <w:sz w:val="24"/>
          <w:szCs w:val="24"/>
        </w:rPr>
        <w:t>外墙改造</w:t>
      </w:r>
      <w:bookmarkEnd w:id="13"/>
    </w:p>
    <w:p w:rsidR="007A419F" w:rsidRPr="00781CF8" w:rsidRDefault="00004BF4" w:rsidP="009D7643">
      <w:pPr>
        <w:spacing w:after="50" w:line="360" w:lineRule="auto"/>
        <w:jc w:val="center"/>
        <w:rPr>
          <w:b/>
          <w:sz w:val="24"/>
        </w:rPr>
      </w:pPr>
      <w:r>
        <w:rPr>
          <w:rFonts w:hint="eastAsia"/>
          <w:b/>
          <w:sz w:val="24"/>
        </w:rPr>
        <w:t>Ⅰ</w:t>
      </w:r>
      <w:r w:rsidR="007A419F" w:rsidRPr="00781CF8">
        <w:rPr>
          <w:b/>
          <w:sz w:val="24"/>
        </w:rPr>
        <w:t>节能诊断</w:t>
      </w:r>
    </w:p>
    <w:p w:rsidR="007A419F" w:rsidRDefault="00004BF4" w:rsidP="009E5F91">
      <w:pPr>
        <w:spacing w:afterLines="50" w:after="156" w:line="360" w:lineRule="auto"/>
        <w:rPr>
          <w:rFonts w:eastAsiaTheme="minorEastAsia"/>
          <w:sz w:val="24"/>
        </w:rPr>
      </w:pPr>
      <w:r>
        <w:rPr>
          <w:rFonts w:eastAsiaTheme="minorEastAsia" w:hint="eastAsia"/>
          <w:b/>
          <w:sz w:val="24"/>
        </w:rPr>
        <w:t>5.2.1</w:t>
      </w:r>
      <w:r w:rsidR="007A419F" w:rsidRPr="00CF0159">
        <w:rPr>
          <w:rFonts w:eastAsiaTheme="minorEastAsia"/>
          <w:sz w:val="24"/>
        </w:rPr>
        <w:t>外墙进行现场核查时，应对外墙裂缝、渗漏、破损状况、保温构造及材料厚度等进行型式检查。必要时应对围护结构热工缺陷等进行节能测试诊断。</w:t>
      </w:r>
    </w:p>
    <w:p w:rsidR="00AF4BD9" w:rsidRDefault="007A419F" w:rsidP="009E5F91">
      <w:pPr>
        <w:spacing w:afterLines="50" w:after="156" w:line="360" w:lineRule="auto"/>
        <w:rPr>
          <w:rFonts w:eastAsia="楷体"/>
          <w:bCs/>
          <w:kern w:val="44"/>
          <w:sz w:val="24"/>
        </w:rPr>
      </w:pPr>
      <w:r w:rsidRPr="00CF0159">
        <w:rPr>
          <w:rFonts w:eastAsia="楷体"/>
          <w:bCs/>
          <w:kern w:val="44"/>
          <w:sz w:val="24"/>
        </w:rPr>
        <w:t>【条文说明】外墙主体部位指不受热桥、裂缝和空气渗透影响的部位。</w:t>
      </w:r>
    </w:p>
    <w:p w:rsidR="00AF4BD9" w:rsidRDefault="00004BF4" w:rsidP="009E5F91">
      <w:pPr>
        <w:pStyle w:val="af2"/>
        <w:adjustRightInd w:val="0"/>
        <w:spacing w:afterLines="50" w:after="156" w:line="360" w:lineRule="auto"/>
        <w:ind w:firstLineChars="0" w:firstLine="0"/>
        <w:rPr>
          <w:rFonts w:eastAsiaTheme="minorEastAsia"/>
        </w:rPr>
      </w:pPr>
      <w:r>
        <w:rPr>
          <w:rFonts w:eastAsiaTheme="minorEastAsia" w:hint="eastAsia"/>
          <w:b/>
        </w:rPr>
        <w:t>5.2.2</w:t>
      </w:r>
      <w:r w:rsidR="007A419F" w:rsidRPr="00CF0159">
        <w:rPr>
          <w:rFonts w:eastAsiaTheme="minorEastAsia"/>
        </w:rPr>
        <w:t>外饰面为饰面砖的农村居住建筑进行节能改造前应进行饰面砖粘接强度检</w:t>
      </w:r>
      <w:r w:rsidR="007A419F" w:rsidRPr="00CF0159">
        <w:rPr>
          <w:rFonts w:eastAsiaTheme="minorEastAsia"/>
        </w:rPr>
        <w:lastRenderedPageBreak/>
        <w:t>验，满足现行《建筑工程饰面砖粘接强度检验标准》</w:t>
      </w:r>
      <w:r w:rsidR="007A419F" w:rsidRPr="00CF0159">
        <w:rPr>
          <w:rFonts w:eastAsiaTheme="minorEastAsia"/>
        </w:rPr>
        <w:t>JGJ110</w:t>
      </w:r>
      <w:r w:rsidR="007A419F" w:rsidRPr="00CF0159">
        <w:rPr>
          <w:rFonts w:eastAsiaTheme="minorEastAsia"/>
        </w:rPr>
        <w:t>要求。</w:t>
      </w:r>
    </w:p>
    <w:p w:rsidR="00AF4BD9" w:rsidRDefault="007A419F" w:rsidP="009E5F91">
      <w:pPr>
        <w:spacing w:afterLines="50" w:after="156" w:line="360" w:lineRule="auto"/>
        <w:rPr>
          <w:rFonts w:eastAsia="楷体"/>
          <w:bCs/>
          <w:kern w:val="44"/>
          <w:sz w:val="24"/>
        </w:rPr>
      </w:pPr>
      <w:r w:rsidRPr="00CF0159">
        <w:rPr>
          <w:rFonts w:eastAsia="楷体"/>
          <w:bCs/>
          <w:kern w:val="44"/>
          <w:sz w:val="24"/>
        </w:rPr>
        <w:t>【条文说明】评价时审查第三方机构出具的饰面砖粘接强度现场检验报告等正式文件。</w:t>
      </w:r>
    </w:p>
    <w:p w:rsidR="007A419F" w:rsidRPr="00781CF8" w:rsidRDefault="00004BF4" w:rsidP="009D7643">
      <w:pPr>
        <w:spacing w:after="50" w:line="360" w:lineRule="auto"/>
        <w:jc w:val="center"/>
        <w:rPr>
          <w:b/>
          <w:sz w:val="24"/>
        </w:rPr>
      </w:pPr>
      <w:proofErr w:type="gramStart"/>
      <w:r>
        <w:rPr>
          <w:rFonts w:hint="eastAsia"/>
          <w:b/>
          <w:sz w:val="24"/>
        </w:rPr>
        <w:t>Ⅱ</w:t>
      </w:r>
      <w:r w:rsidR="007A419F" w:rsidRPr="00781CF8">
        <w:rPr>
          <w:b/>
          <w:sz w:val="24"/>
        </w:rPr>
        <w:t>改造</w:t>
      </w:r>
      <w:proofErr w:type="gramEnd"/>
      <w:r w:rsidR="007A419F" w:rsidRPr="00781CF8">
        <w:rPr>
          <w:b/>
          <w:sz w:val="24"/>
        </w:rPr>
        <w:t>设计</w:t>
      </w:r>
    </w:p>
    <w:p w:rsidR="007A419F" w:rsidRDefault="00004BF4" w:rsidP="009E5F91">
      <w:pPr>
        <w:pStyle w:val="11"/>
        <w:spacing w:afterLines="50" w:after="156" w:line="360" w:lineRule="auto"/>
        <w:ind w:firstLineChars="0" w:firstLine="0"/>
        <w:rPr>
          <w:rFonts w:ascii="Times New Roman" w:eastAsiaTheme="minorEastAsia" w:hAnsi="Times New Roman"/>
          <w:sz w:val="24"/>
          <w:szCs w:val="24"/>
        </w:rPr>
      </w:pPr>
      <w:r>
        <w:rPr>
          <w:rFonts w:ascii="Times New Roman" w:eastAsiaTheme="minorEastAsia" w:hAnsi="Times New Roman" w:hint="eastAsia"/>
          <w:b/>
          <w:kern w:val="0"/>
          <w:sz w:val="24"/>
          <w:szCs w:val="24"/>
        </w:rPr>
        <w:t>5.2.3</w:t>
      </w:r>
      <w:r w:rsidR="007A419F" w:rsidRPr="00CF0159">
        <w:rPr>
          <w:rFonts w:ascii="Times New Roman" w:eastAsiaTheme="minorEastAsia" w:hAnsi="Times New Roman"/>
          <w:sz w:val="24"/>
          <w:szCs w:val="24"/>
        </w:rPr>
        <w:t>选择</w:t>
      </w:r>
      <w:r w:rsidR="007A419F" w:rsidRPr="00CF0159">
        <w:rPr>
          <w:rFonts w:ascii="Times New Roman" w:eastAsiaTheme="minorEastAsia" w:hAnsi="Times New Roman"/>
          <w:kern w:val="0"/>
          <w:sz w:val="24"/>
          <w:szCs w:val="24"/>
        </w:rPr>
        <w:t>外墙</w:t>
      </w:r>
      <w:r w:rsidR="007A419F" w:rsidRPr="00CF0159">
        <w:rPr>
          <w:rFonts w:ascii="Times New Roman" w:eastAsiaTheme="minorEastAsia" w:hAnsi="Times New Roman"/>
          <w:sz w:val="24"/>
          <w:szCs w:val="24"/>
        </w:rPr>
        <w:t>节能改造做法时，</w:t>
      </w:r>
      <w:r w:rsidR="007A419F">
        <w:rPr>
          <w:rFonts w:ascii="Times New Roman" w:eastAsiaTheme="minorEastAsia" w:hAnsi="Times New Roman" w:hint="eastAsia"/>
          <w:sz w:val="24"/>
          <w:szCs w:val="24"/>
        </w:rPr>
        <w:t>宜</w:t>
      </w:r>
      <w:r w:rsidR="007A419F" w:rsidRPr="00CF0159">
        <w:rPr>
          <w:rFonts w:ascii="Times New Roman" w:eastAsiaTheme="minorEastAsia" w:hAnsi="Times New Roman"/>
          <w:sz w:val="24"/>
          <w:szCs w:val="24"/>
        </w:rPr>
        <w:t>遵循以下原则：</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sz w:val="24"/>
          <w:szCs w:val="24"/>
        </w:rPr>
        <w:t>1</w:t>
      </w:r>
      <w:r w:rsidRPr="00CF0159">
        <w:rPr>
          <w:rFonts w:ascii="Times New Roman" w:eastAsiaTheme="minorEastAsia" w:hAnsi="Times New Roman"/>
          <w:kern w:val="0"/>
          <w:sz w:val="24"/>
          <w:szCs w:val="24"/>
        </w:rPr>
        <w:t>宜优先选择外保温构造。</w:t>
      </w:r>
    </w:p>
    <w:p w:rsidR="00AF4BD9" w:rsidRDefault="007A419F" w:rsidP="009E5F91">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kern w:val="0"/>
          <w:sz w:val="24"/>
          <w:szCs w:val="24"/>
        </w:rPr>
        <w:t>2</w:t>
      </w:r>
      <w:r w:rsidRPr="00CF0159">
        <w:rPr>
          <w:rFonts w:ascii="Times New Roman" w:eastAsiaTheme="minorEastAsia" w:hAnsi="Times New Roman"/>
          <w:kern w:val="0"/>
          <w:sz w:val="24"/>
          <w:szCs w:val="24"/>
        </w:rPr>
        <w:t>当建筑外立面需保留，或外保温施工有困难，或为</w:t>
      </w:r>
      <w:r w:rsidRPr="00CF0159">
        <w:rPr>
          <w:rFonts w:ascii="Times New Roman" w:eastAsiaTheme="minorEastAsia" w:hAnsi="Times New Roman"/>
          <w:sz w:val="24"/>
          <w:szCs w:val="24"/>
        </w:rPr>
        <w:t>间歇供暖方式时，宜采用外墙内保温构造。</w:t>
      </w:r>
    </w:p>
    <w:p w:rsidR="00AF4BD9" w:rsidRDefault="007A419F" w:rsidP="009E5F91">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3</w:t>
      </w:r>
      <w:r w:rsidRPr="00CF0159">
        <w:rPr>
          <w:rFonts w:ascii="Times New Roman" w:eastAsiaTheme="minorEastAsia" w:hAnsi="Times New Roman"/>
          <w:sz w:val="24"/>
          <w:szCs w:val="24"/>
        </w:rPr>
        <w:t>优先考虑北墙，其次为西墙、东墙等。</w:t>
      </w:r>
    </w:p>
    <w:p w:rsidR="00AF4BD9" w:rsidRDefault="007A419F" w:rsidP="009E5F91">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4</w:t>
      </w:r>
      <w:r w:rsidRPr="00CF0159">
        <w:rPr>
          <w:rFonts w:ascii="Times New Roman" w:eastAsiaTheme="minorEastAsia" w:hAnsi="Times New Roman"/>
          <w:sz w:val="24"/>
          <w:szCs w:val="24"/>
        </w:rPr>
        <w:t>应重点改造主要功能房间，对常年不用或偶尔使用房间不宜进行改造。</w:t>
      </w:r>
    </w:p>
    <w:p w:rsidR="00AF4BD9" w:rsidRDefault="007A419F" w:rsidP="009E5F91">
      <w:pPr>
        <w:spacing w:afterLines="50" w:after="156" w:line="360" w:lineRule="auto"/>
        <w:rPr>
          <w:rFonts w:eastAsia="楷体"/>
          <w:bCs/>
          <w:kern w:val="44"/>
          <w:sz w:val="24"/>
        </w:rPr>
      </w:pPr>
      <w:r w:rsidRPr="00CF0159">
        <w:rPr>
          <w:rFonts w:eastAsia="楷体"/>
          <w:bCs/>
          <w:kern w:val="44"/>
          <w:sz w:val="24"/>
        </w:rPr>
        <w:t>【条文说明】外保温构造形式有利于减少墙体热桥，当条件允许时，优先选择外保温构造做法。严寒地区不宜使用内保温构造，热桥问题较难处理。</w:t>
      </w:r>
      <w:r w:rsidR="000E550D">
        <w:rPr>
          <w:rFonts w:eastAsia="楷体" w:hint="eastAsia"/>
          <w:bCs/>
          <w:kern w:val="44"/>
          <w:sz w:val="24"/>
        </w:rPr>
        <w:t>考虑到施工便利性，</w:t>
      </w:r>
      <w:proofErr w:type="gramStart"/>
      <w:r w:rsidR="000E550D" w:rsidRPr="000E550D">
        <w:rPr>
          <w:rFonts w:eastAsia="楷体"/>
          <w:bCs/>
          <w:kern w:val="44"/>
          <w:sz w:val="24"/>
        </w:rPr>
        <w:t>南墙窗墙比</w:t>
      </w:r>
      <w:proofErr w:type="gramEnd"/>
      <w:r w:rsidR="000E550D">
        <w:rPr>
          <w:rFonts w:eastAsia="楷体" w:hint="eastAsia"/>
          <w:bCs/>
          <w:kern w:val="44"/>
          <w:sz w:val="24"/>
        </w:rPr>
        <w:t>大于</w:t>
      </w:r>
      <w:r w:rsidR="000E550D">
        <w:rPr>
          <w:rFonts w:eastAsia="楷体" w:hint="eastAsia"/>
          <w:bCs/>
          <w:kern w:val="44"/>
          <w:sz w:val="24"/>
        </w:rPr>
        <w:t>0.6</w:t>
      </w:r>
      <w:r w:rsidR="000E550D" w:rsidRPr="000E550D">
        <w:rPr>
          <w:rFonts w:eastAsia="楷体"/>
          <w:bCs/>
          <w:kern w:val="44"/>
          <w:sz w:val="24"/>
        </w:rPr>
        <w:t>时不宜进行改造。</w:t>
      </w:r>
    </w:p>
    <w:p w:rsidR="00AF4BD9" w:rsidRDefault="006E7329" w:rsidP="009E5F91">
      <w:pPr>
        <w:pStyle w:val="11"/>
        <w:spacing w:afterLines="50" w:after="156" w:line="360" w:lineRule="auto"/>
        <w:ind w:firstLineChars="0" w:firstLine="0"/>
        <w:rPr>
          <w:rFonts w:ascii="Times New Roman" w:eastAsiaTheme="minorEastAsia" w:hAnsi="Times New Roman"/>
          <w:sz w:val="24"/>
          <w:szCs w:val="24"/>
        </w:rPr>
      </w:pPr>
      <w:r>
        <w:rPr>
          <w:rFonts w:ascii="Times New Roman" w:eastAsiaTheme="minorEastAsia" w:hAnsi="Times New Roman" w:hint="eastAsia"/>
          <w:b/>
          <w:sz w:val="24"/>
          <w:szCs w:val="24"/>
        </w:rPr>
        <w:t>5.2.4</w:t>
      </w:r>
      <w:r w:rsidR="004F5DC7" w:rsidRPr="00CF0159">
        <w:rPr>
          <w:rFonts w:ascii="Times New Roman" w:eastAsiaTheme="minorEastAsia" w:hAnsi="Times New Roman"/>
          <w:sz w:val="24"/>
          <w:szCs w:val="24"/>
        </w:rPr>
        <w:t>外墙的保温层厚度应经热</w:t>
      </w:r>
      <w:proofErr w:type="gramStart"/>
      <w:r w:rsidR="004F5DC7" w:rsidRPr="00CF0159">
        <w:rPr>
          <w:rFonts w:ascii="Times New Roman" w:eastAsiaTheme="minorEastAsia" w:hAnsi="Times New Roman"/>
          <w:sz w:val="24"/>
          <w:szCs w:val="24"/>
        </w:rPr>
        <w:t>工计算</w:t>
      </w:r>
      <w:proofErr w:type="gramEnd"/>
      <w:r w:rsidR="004F5DC7" w:rsidRPr="00CF0159">
        <w:rPr>
          <w:rFonts w:ascii="Times New Roman" w:eastAsiaTheme="minorEastAsia" w:hAnsi="Times New Roman"/>
          <w:sz w:val="24"/>
          <w:szCs w:val="24"/>
        </w:rPr>
        <w:t>或权衡判断确定。</w:t>
      </w:r>
    </w:p>
    <w:p w:rsidR="00AF4BD9" w:rsidRDefault="006E7329" w:rsidP="009E5F91">
      <w:pPr>
        <w:spacing w:afterLines="50" w:after="156" w:line="360" w:lineRule="auto"/>
        <w:rPr>
          <w:rFonts w:eastAsiaTheme="minorEastAsia"/>
          <w:sz w:val="24"/>
        </w:rPr>
      </w:pPr>
      <w:r>
        <w:rPr>
          <w:rFonts w:eastAsiaTheme="minorEastAsia" w:hint="eastAsia"/>
          <w:b/>
          <w:sz w:val="24"/>
        </w:rPr>
        <w:t>5.2.5</w:t>
      </w:r>
      <w:r w:rsidR="007A419F" w:rsidRPr="00CF0159">
        <w:rPr>
          <w:rFonts w:eastAsiaTheme="minorEastAsia"/>
          <w:sz w:val="24"/>
        </w:rPr>
        <w:t>外墙节能改造应满足以下要求：</w:t>
      </w:r>
    </w:p>
    <w:p w:rsidR="007A419F" w:rsidRPr="00CF0159" w:rsidRDefault="007A419F" w:rsidP="009D7643">
      <w:pPr>
        <w:spacing w:after="50" w:line="360" w:lineRule="auto"/>
        <w:ind w:firstLineChars="200" w:firstLine="482"/>
        <w:rPr>
          <w:rFonts w:eastAsiaTheme="minorEastAsia"/>
          <w:sz w:val="24"/>
        </w:rPr>
      </w:pPr>
      <w:r w:rsidRPr="00CF0159">
        <w:rPr>
          <w:rFonts w:eastAsiaTheme="minorEastAsia"/>
          <w:b/>
          <w:sz w:val="24"/>
        </w:rPr>
        <w:t>1</w:t>
      </w:r>
      <w:r w:rsidRPr="00CF0159">
        <w:rPr>
          <w:rFonts w:eastAsiaTheme="minorEastAsia"/>
          <w:sz w:val="24"/>
        </w:rPr>
        <w:t>外墙外保温改造，应做好屋檐、门窗洞口的滴水等构造节点的设计。保温层应做到散水处。</w:t>
      </w:r>
    </w:p>
    <w:p w:rsidR="007A419F" w:rsidRPr="00CF0159" w:rsidRDefault="007A419F" w:rsidP="009D7643">
      <w:pPr>
        <w:spacing w:after="50" w:line="360" w:lineRule="auto"/>
        <w:ind w:firstLineChars="200" w:firstLine="482"/>
        <w:rPr>
          <w:rFonts w:eastAsiaTheme="minorEastAsia"/>
          <w:sz w:val="24"/>
        </w:rPr>
      </w:pPr>
      <w:r w:rsidRPr="00CF0159">
        <w:rPr>
          <w:rFonts w:eastAsiaTheme="minorEastAsia"/>
          <w:b/>
          <w:sz w:val="24"/>
        </w:rPr>
        <w:t>2</w:t>
      </w:r>
      <w:r w:rsidRPr="00CF0159">
        <w:rPr>
          <w:rFonts w:eastAsiaTheme="minorEastAsia"/>
          <w:sz w:val="24"/>
        </w:rPr>
        <w:t xml:space="preserve"> </w:t>
      </w:r>
      <w:r w:rsidRPr="00CF0159">
        <w:rPr>
          <w:rFonts w:eastAsiaTheme="minorEastAsia"/>
          <w:sz w:val="24"/>
        </w:rPr>
        <w:t>外墙改造采用内保温做法时，应对混凝土梁、柱等热桥部位进行结露验算。</w:t>
      </w:r>
    </w:p>
    <w:p w:rsidR="007A419F" w:rsidRPr="00CF0159" w:rsidRDefault="007A419F" w:rsidP="009D7643">
      <w:pPr>
        <w:pStyle w:val="af2"/>
        <w:spacing w:after="50" w:line="360" w:lineRule="auto"/>
        <w:ind w:firstLine="482"/>
        <w:rPr>
          <w:rFonts w:eastAsiaTheme="minorEastAsia"/>
        </w:rPr>
      </w:pPr>
      <w:r w:rsidRPr="00CF0159">
        <w:rPr>
          <w:rFonts w:eastAsiaTheme="minorEastAsia"/>
          <w:b/>
        </w:rPr>
        <w:t xml:space="preserve">3 </w:t>
      </w:r>
      <w:r w:rsidRPr="00CF0159">
        <w:rPr>
          <w:rFonts w:eastAsiaTheme="minorEastAsia"/>
        </w:rPr>
        <w:t>仅进行首层外墙改造时，首层与首层以上交接部分应做好防火防水处理，首层以上外墙部分，应同步进行外立面处理。</w:t>
      </w:r>
    </w:p>
    <w:p w:rsidR="007A419F" w:rsidRPr="00CF0159" w:rsidRDefault="007A419F" w:rsidP="009E5F91">
      <w:pPr>
        <w:spacing w:afterLines="50" w:after="156" w:line="360" w:lineRule="auto"/>
        <w:rPr>
          <w:rFonts w:eastAsia="楷体"/>
          <w:bCs/>
          <w:kern w:val="44"/>
          <w:sz w:val="24"/>
        </w:rPr>
      </w:pPr>
      <w:r w:rsidRPr="00CF0159">
        <w:rPr>
          <w:rFonts w:eastAsia="楷体"/>
          <w:bCs/>
          <w:kern w:val="44"/>
          <w:sz w:val="24"/>
        </w:rPr>
        <w:t>【条文说明】屋檐、门窗洞口的滴水构造避免雨水沿外墙顺流，侵蚀破坏外墙外保温系统。同步进行外立面处理可保证建筑外立面整体改造效果。</w:t>
      </w:r>
    </w:p>
    <w:p w:rsidR="00AF4BD9" w:rsidRDefault="000A5664" w:rsidP="009E5F91">
      <w:pPr>
        <w:pStyle w:val="af2"/>
        <w:spacing w:afterLines="50" w:after="156" w:line="360" w:lineRule="auto"/>
        <w:ind w:firstLineChars="0" w:firstLine="0"/>
        <w:rPr>
          <w:rFonts w:eastAsiaTheme="minorEastAsia"/>
        </w:rPr>
      </w:pPr>
      <w:r>
        <w:rPr>
          <w:rFonts w:eastAsiaTheme="minorEastAsia" w:hint="eastAsia"/>
          <w:b/>
          <w:bCs/>
        </w:rPr>
        <w:t>5.2.6</w:t>
      </w:r>
      <w:r w:rsidR="007A419F" w:rsidRPr="00CF0159">
        <w:rPr>
          <w:rFonts w:eastAsiaTheme="minorEastAsia"/>
        </w:rPr>
        <w:t>外墙改造时应考虑墙体与屋面、门窗、地面的交接位置，以及墙面雨水管等位置的节点构造。</w:t>
      </w:r>
    </w:p>
    <w:p w:rsidR="007A419F" w:rsidRPr="00781CF8" w:rsidRDefault="00004BF4" w:rsidP="009D7643">
      <w:pPr>
        <w:spacing w:after="50" w:line="360" w:lineRule="auto"/>
        <w:jc w:val="center"/>
        <w:rPr>
          <w:b/>
          <w:sz w:val="24"/>
        </w:rPr>
      </w:pPr>
      <w:r>
        <w:rPr>
          <w:rFonts w:ascii="宋体" w:hAnsi="宋体" w:cs="宋体" w:hint="eastAsia"/>
          <w:b/>
          <w:sz w:val="24"/>
        </w:rPr>
        <w:t>Ⅲ</w:t>
      </w:r>
      <w:r w:rsidR="007A419F" w:rsidRPr="00781CF8">
        <w:rPr>
          <w:b/>
          <w:sz w:val="24"/>
        </w:rPr>
        <w:t>施工</w:t>
      </w:r>
      <w:r w:rsidR="003055AF">
        <w:rPr>
          <w:rFonts w:hint="eastAsia"/>
          <w:b/>
          <w:sz w:val="24"/>
        </w:rPr>
        <w:t>与验收</w:t>
      </w:r>
    </w:p>
    <w:p w:rsidR="007A419F" w:rsidRDefault="000A5664" w:rsidP="009E5F91">
      <w:pPr>
        <w:spacing w:afterLines="50" w:after="156" w:line="360" w:lineRule="auto"/>
        <w:rPr>
          <w:rFonts w:eastAsiaTheme="minorEastAsia"/>
          <w:sz w:val="24"/>
        </w:rPr>
      </w:pPr>
      <w:r>
        <w:rPr>
          <w:rFonts w:eastAsiaTheme="minorEastAsia" w:hint="eastAsia"/>
          <w:b/>
          <w:sz w:val="24"/>
        </w:rPr>
        <w:lastRenderedPageBreak/>
        <w:t>5.2.</w:t>
      </w:r>
      <w:r w:rsidR="003B3643">
        <w:rPr>
          <w:rFonts w:eastAsiaTheme="minorEastAsia" w:hint="eastAsia"/>
          <w:b/>
          <w:sz w:val="24"/>
        </w:rPr>
        <w:t>7</w:t>
      </w:r>
      <w:r w:rsidR="007A419F" w:rsidRPr="00CF0159">
        <w:rPr>
          <w:rFonts w:eastAsiaTheme="minorEastAsia"/>
          <w:sz w:val="24"/>
        </w:rPr>
        <w:t>外墙节能改造施工前，应检查墙体表面质量，并做好以下工作：</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kern w:val="0"/>
          <w:sz w:val="24"/>
          <w:szCs w:val="24"/>
        </w:rPr>
        <w:t xml:space="preserve">1 </w:t>
      </w:r>
      <w:r w:rsidRPr="00CF0159">
        <w:rPr>
          <w:rFonts w:ascii="Times New Roman" w:eastAsiaTheme="minorEastAsia" w:hAnsi="Times New Roman"/>
          <w:kern w:val="0"/>
          <w:sz w:val="24"/>
          <w:szCs w:val="24"/>
        </w:rPr>
        <w:t>表面与基层结合不牢固，或污染严重的面层，或空鼓开裂的砂浆面层等应彻底清除，并用水泥砂浆或聚合物砂浆找平；</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kern w:val="0"/>
          <w:sz w:val="24"/>
          <w:szCs w:val="24"/>
        </w:rPr>
        <w:t xml:space="preserve">2 </w:t>
      </w:r>
      <w:r w:rsidRPr="00CF0159">
        <w:rPr>
          <w:rFonts w:ascii="Times New Roman" w:eastAsiaTheme="minorEastAsia" w:hAnsi="Times New Roman"/>
          <w:kern w:val="0"/>
          <w:sz w:val="24"/>
          <w:szCs w:val="24"/>
        </w:rPr>
        <w:t>涂料面层、空鼓的饰面层等均应清除。必要时应对基层进行界面处理，并对不平的表面采用聚合物砂浆找平。</w:t>
      </w:r>
    </w:p>
    <w:p w:rsidR="00AF4BD9" w:rsidRDefault="000A5664" w:rsidP="009E5F91">
      <w:pPr>
        <w:spacing w:afterLines="50" w:after="156" w:line="360" w:lineRule="auto"/>
        <w:rPr>
          <w:rFonts w:eastAsiaTheme="minorEastAsia"/>
          <w:sz w:val="24"/>
        </w:rPr>
      </w:pPr>
      <w:r>
        <w:rPr>
          <w:rFonts w:eastAsiaTheme="minorEastAsia" w:hint="eastAsia"/>
          <w:b/>
          <w:sz w:val="24"/>
        </w:rPr>
        <w:t>5.2.</w:t>
      </w:r>
      <w:r w:rsidR="003B3643">
        <w:rPr>
          <w:rFonts w:eastAsiaTheme="minorEastAsia" w:hint="eastAsia"/>
          <w:b/>
          <w:sz w:val="24"/>
        </w:rPr>
        <w:t>8</w:t>
      </w:r>
      <w:r w:rsidR="007A419F" w:rsidRPr="00CF0159">
        <w:rPr>
          <w:rFonts w:eastAsiaTheme="minorEastAsia"/>
          <w:sz w:val="24"/>
        </w:rPr>
        <w:t>外保温墙体的保温层施工时，从室外地坪至</w:t>
      </w:r>
      <w:r w:rsidR="007A419F" w:rsidRPr="00CF0159">
        <w:rPr>
          <w:rFonts w:eastAsiaTheme="minorEastAsia"/>
          <w:sz w:val="24"/>
        </w:rPr>
        <w:t>1.8m</w:t>
      </w:r>
      <w:r w:rsidR="007A419F" w:rsidRPr="00CF0159">
        <w:rPr>
          <w:rFonts w:eastAsiaTheme="minorEastAsia"/>
          <w:sz w:val="24"/>
        </w:rPr>
        <w:t>标高处位置，应采取双层耐碱网格</w:t>
      </w:r>
      <w:proofErr w:type="gramStart"/>
      <w:r w:rsidR="007A419F" w:rsidRPr="00CF0159">
        <w:rPr>
          <w:rFonts w:eastAsiaTheme="minorEastAsia"/>
          <w:sz w:val="24"/>
        </w:rPr>
        <w:t>布加强</w:t>
      </w:r>
      <w:proofErr w:type="gramEnd"/>
      <w:r w:rsidR="007A419F" w:rsidRPr="00CF0159">
        <w:rPr>
          <w:rFonts w:eastAsiaTheme="minorEastAsia"/>
          <w:sz w:val="24"/>
        </w:rPr>
        <w:t>措施。</w:t>
      </w:r>
    </w:p>
    <w:p w:rsidR="00AF4BD9" w:rsidRDefault="000A5664" w:rsidP="009E5F91">
      <w:pPr>
        <w:pStyle w:val="11"/>
        <w:spacing w:afterLines="50" w:after="156" w:line="360" w:lineRule="auto"/>
        <w:ind w:firstLineChars="0" w:firstLine="0"/>
        <w:rPr>
          <w:rFonts w:ascii="Times New Roman" w:eastAsiaTheme="minorEastAsia" w:hAnsi="Times New Roman"/>
          <w:sz w:val="24"/>
          <w:szCs w:val="24"/>
        </w:rPr>
      </w:pPr>
      <w:r>
        <w:rPr>
          <w:rFonts w:ascii="Times New Roman" w:eastAsiaTheme="minorEastAsia" w:hAnsi="Times New Roman" w:hint="eastAsia"/>
          <w:b/>
          <w:kern w:val="0"/>
          <w:sz w:val="24"/>
          <w:szCs w:val="24"/>
        </w:rPr>
        <w:t>5.2.</w:t>
      </w:r>
      <w:r w:rsidR="003B3643">
        <w:rPr>
          <w:rFonts w:ascii="Times New Roman" w:eastAsiaTheme="minorEastAsia" w:hAnsi="Times New Roman" w:hint="eastAsia"/>
          <w:b/>
          <w:kern w:val="0"/>
          <w:sz w:val="24"/>
          <w:szCs w:val="24"/>
        </w:rPr>
        <w:t>9</w:t>
      </w:r>
      <w:r w:rsidR="007A419F" w:rsidRPr="00CF0159">
        <w:rPr>
          <w:rFonts w:ascii="Times New Roman" w:eastAsiaTheme="minorEastAsia" w:hAnsi="Times New Roman"/>
          <w:kern w:val="0"/>
          <w:sz w:val="24"/>
          <w:szCs w:val="24"/>
        </w:rPr>
        <w:t>采用粘结工艺的外保温构造时，</w:t>
      </w:r>
      <w:r w:rsidR="007A419F" w:rsidRPr="00CF0159">
        <w:rPr>
          <w:rFonts w:ascii="Times New Roman" w:eastAsiaTheme="minorEastAsia" w:hAnsi="Times New Roman"/>
          <w:sz w:val="24"/>
          <w:szCs w:val="24"/>
        </w:rPr>
        <w:t>应对基墙表面进行处理</w:t>
      </w:r>
      <w:r>
        <w:rPr>
          <w:rFonts w:ascii="Times New Roman" w:eastAsiaTheme="minorEastAsia" w:hAnsi="Times New Roman" w:hint="eastAsia"/>
          <w:sz w:val="24"/>
          <w:szCs w:val="24"/>
        </w:rPr>
        <w:t>且</w:t>
      </w:r>
      <w:r w:rsidR="007A419F" w:rsidRPr="00CF0159">
        <w:rPr>
          <w:rFonts w:ascii="Times New Roman" w:eastAsiaTheme="minorEastAsia" w:hAnsi="Times New Roman"/>
          <w:sz w:val="24"/>
          <w:szCs w:val="24"/>
        </w:rPr>
        <w:t>达到表</w:t>
      </w:r>
      <w:r>
        <w:rPr>
          <w:rFonts w:ascii="Times New Roman" w:eastAsiaTheme="minorEastAsia" w:hAnsi="Times New Roman" w:hint="eastAsia"/>
          <w:sz w:val="24"/>
          <w:szCs w:val="24"/>
        </w:rPr>
        <w:t>5.2.11</w:t>
      </w:r>
      <w:r w:rsidR="007A419F" w:rsidRPr="00CF0159">
        <w:rPr>
          <w:rFonts w:ascii="Times New Roman" w:eastAsiaTheme="minorEastAsia" w:hAnsi="Times New Roman"/>
          <w:sz w:val="24"/>
          <w:szCs w:val="24"/>
        </w:rPr>
        <w:t>要求：</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kern w:val="0"/>
          <w:sz w:val="24"/>
          <w:szCs w:val="24"/>
        </w:rPr>
        <w:t xml:space="preserve">1 </w:t>
      </w:r>
      <w:r w:rsidRPr="00CF0159">
        <w:rPr>
          <w:rFonts w:ascii="Times New Roman" w:eastAsiaTheme="minorEastAsia" w:hAnsi="Times New Roman"/>
          <w:kern w:val="0"/>
          <w:sz w:val="24"/>
          <w:szCs w:val="24"/>
        </w:rPr>
        <w:t>对裂缝、渗漏、冻害、析盐、侵蚀所产生的损坏进行修复；</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kern w:val="0"/>
          <w:sz w:val="24"/>
          <w:szCs w:val="24"/>
        </w:rPr>
        <w:t xml:space="preserve">2 </w:t>
      </w:r>
      <w:r w:rsidRPr="00CF0159">
        <w:rPr>
          <w:rFonts w:ascii="Times New Roman" w:eastAsiaTheme="minorEastAsia" w:hAnsi="Times New Roman"/>
          <w:kern w:val="0"/>
          <w:sz w:val="24"/>
          <w:szCs w:val="24"/>
        </w:rPr>
        <w:t>对墙面缺损、孔洞应填补密实，损坏的砖或砌块应进行更换；</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kern w:val="0"/>
          <w:sz w:val="24"/>
          <w:szCs w:val="24"/>
        </w:rPr>
        <w:t xml:space="preserve">3 </w:t>
      </w:r>
      <w:r w:rsidRPr="00CF0159">
        <w:rPr>
          <w:rFonts w:ascii="Times New Roman" w:eastAsiaTheme="minorEastAsia" w:hAnsi="Times New Roman"/>
          <w:kern w:val="0"/>
          <w:sz w:val="24"/>
          <w:szCs w:val="24"/>
        </w:rPr>
        <w:t>对表面油迹、疏松的砂浆进行清理；</w:t>
      </w:r>
    </w:p>
    <w:p w:rsidR="00AF4BD9" w:rsidRDefault="007A419F" w:rsidP="009E5F91">
      <w:pPr>
        <w:pStyle w:val="11"/>
        <w:spacing w:afterLines="50" w:after="156" w:line="360" w:lineRule="auto"/>
        <w:ind w:firstLine="480"/>
        <w:rPr>
          <w:rFonts w:ascii="Times New Roman" w:eastAsiaTheme="minorEastAsia" w:hAnsi="Times New Roman"/>
          <w:kern w:val="0"/>
          <w:sz w:val="24"/>
          <w:szCs w:val="24"/>
        </w:rPr>
      </w:pPr>
      <w:r w:rsidRPr="00CF0159">
        <w:rPr>
          <w:rFonts w:ascii="Times New Roman" w:eastAsiaTheme="minorEastAsia" w:hAnsi="Times New Roman"/>
          <w:kern w:val="0"/>
          <w:sz w:val="24"/>
          <w:szCs w:val="24"/>
        </w:rPr>
        <w:t xml:space="preserve">4 </w:t>
      </w:r>
      <w:r w:rsidRPr="00CF0159">
        <w:rPr>
          <w:rFonts w:ascii="Times New Roman" w:eastAsiaTheme="minorEastAsia" w:hAnsi="Times New Roman"/>
          <w:kern w:val="0"/>
          <w:sz w:val="24"/>
          <w:szCs w:val="24"/>
        </w:rPr>
        <w:t>外墙饰面砖应根据实际情况全部或部分剔除，也可采用界面剂处理。</w:t>
      </w:r>
    </w:p>
    <w:p w:rsidR="00AF4BD9" w:rsidRDefault="007A419F" w:rsidP="009E5F91">
      <w:pPr>
        <w:pStyle w:val="a7"/>
        <w:spacing w:afterLines="50" w:after="156" w:line="360" w:lineRule="auto"/>
        <w:jc w:val="center"/>
        <w:rPr>
          <w:rFonts w:eastAsiaTheme="minorEastAsia"/>
          <w:bCs/>
          <w:sz w:val="24"/>
          <w:szCs w:val="24"/>
        </w:rPr>
      </w:pPr>
      <w:r w:rsidRPr="00CF0159">
        <w:rPr>
          <w:rFonts w:eastAsiaTheme="minorEastAsia"/>
          <w:bCs/>
          <w:sz w:val="24"/>
          <w:szCs w:val="24"/>
        </w:rPr>
        <w:t>表</w:t>
      </w:r>
      <w:r w:rsidR="000A5664">
        <w:rPr>
          <w:rFonts w:eastAsiaTheme="minorEastAsia" w:hint="eastAsia"/>
          <w:bCs/>
          <w:sz w:val="24"/>
          <w:szCs w:val="24"/>
        </w:rPr>
        <w:t>5.2.11</w:t>
      </w:r>
      <w:r w:rsidRPr="00CF0159">
        <w:rPr>
          <w:rFonts w:eastAsiaTheme="minorEastAsia"/>
          <w:bCs/>
          <w:sz w:val="24"/>
          <w:szCs w:val="24"/>
        </w:rPr>
        <w:t>基墙墙面性能指标要求</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4776"/>
      </w:tblGrid>
      <w:tr w:rsidR="007A419F" w:rsidRPr="00CF0159" w:rsidTr="002053FF">
        <w:trPr>
          <w:trHeight w:val="369"/>
          <w:jc w:val="center"/>
        </w:trPr>
        <w:tc>
          <w:tcPr>
            <w:tcW w:w="2424" w:type="dxa"/>
            <w:vAlign w:val="center"/>
          </w:tcPr>
          <w:p w:rsidR="00D27CA5"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指</w:t>
            </w:r>
            <w:r w:rsidRPr="00CF0159">
              <w:rPr>
                <w:rFonts w:eastAsiaTheme="minorEastAsia"/>
                <w:szCs w:val="24"/>
              </w:rPr>
              <w:t xml:space="preserve"> </w:t>
            </w:r>
            <w:r w:rsidRPr="00CF0159">
              <w:rPr>
                <w:rFonts w:eastAsiaTheme="minorEastAsia"/>
                <w:szCs w:val="24"/>
              </w:rPr>
              <w:t>标</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要</w:t>
            </w:r>
            <w:r w:rsidRPr="00CF0159">
              <w:rPr>
                <w:rFonts w:eastAsiaTheme="minorEastAsia"/>
                <w:szCs w:val="24"/>
              </w:rPr>
              <w:t xml:space="preserve"> </w:t>
            </w:r>
            <w:r w:rsidRPr="00CF0159">
              <w:rPr>
                <w:rFonts w:eastAsiaTheme="minorEastAsia"/>
                <w:szCs w:val="24"/>
              </w:rPr>
              <w:t>求</w:t>
            </w:r>
          </w:p>
        </w:tc>
      </w:tr>
      <w:tr w:rsidR="007A419F" w:rsidRPr="00CF0159" w:rsidTr="002053FF">
        <w:trPr>
          <w:trHeight w:val="340"/>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外表面风化程度</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无风化、酥松、开裂、脱落等</w:t>
            </w:r>
          </w:p>
        </w:tc>
      </w:tr>
      <w:tr w:rsidR="007A419F" w:rsidRPr="00CF0159" w:rsidTr="002053FF">
        <w:trPr>
          <w:trHeight w:val="340"/>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外表面的平整度偏差</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±4mm</w:t>
            </w:r>
            <w:r w:rsidRPr="00CF0159">
              <w:rPr>
                <w:rFonts w:eastAsiaTheme="minorEastAsia"/>
                <w:szCs w:val="24"/>
              </w:rPr>
              <w:t>以内</w:t>
            </w:r>
          </w:p>
        </w:tc>
      </w:tr>
      <w:tr w:rsidR="007A419F" w:rsidRPr="00CF0159" w:rsidTr="002053FF">
        <w:trPr>
          <w:trHeight w:val="414"/>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外表面的污染度</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无积灰、泥土、油污、霉斑等附着物，钢筋无锈蚀</w:t>
            </w:r>
          </w:p>
        </w:tc>
      </w:tr>
      <w:tr w:rsidR="007A419F" w:rsidRPr="00CF0159" w:rsidTr="002053FF">
        <w:trPr>
          <w:trHeight w:val="340"/>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外表面的裂缝</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无结构性和非结构性裂缝</w:t>
            </w:r>
          </w:p>
        </w:tc>
      </w:tr>
      <w:tr w:rsidR="007A419F" w:rsidRPr="00CF0159" w:rsidTr="002053FF">
        <w:trPr>
          <w:trHeight w:val="340"/>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饰面砖的空鼓率</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≤10</w:t>
            </w:r>
            <w:r w:rsidRPr="00CF0159">
              <w:rPr>
                <w:rFonts w:eastAsiaTheme="minorEastAsia"/>
                <w:szCs w:val="24"/>
              </w:rPr>
              <w:t>％</w:t>
            </w:r>
          </w:p>
        </w:tc>
      </w:tr>
      <w:tr w:rsidR="007A419F" w:rsidRPr="00CF0159" w:rsidTr="002053FF">
        <w:trPr>
          <w:trHeight w:val="340"/>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饰面砖的破损率</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≤30</w:t>
            </w:r>
            <w:r w:rsidRPr="00CF0159">
              <w:rPr>
                <w:rFonts w:eastAsiaTheme="minorEastAsia"/>
                <w:szCs w:val="24"/>
              </w:rPr>
              <w:t>％</w:t>
            </w:r>
          </w:p>
        </w:tc>
      </w:tr>
      <w:tr w:rsidR="007A419F" w:rsidRPr="00CF0159" w:rsidTr="002053FF">
        <w:trPr>
          <w:trHeight w:val="340"/>
          <w:jc w:val="center"/>
        </w:trPr>
        <w:tc>
          <w:tcPr>
            <w:tcW w:w="2424" w:type="dxa"/>
            <w:vAlign w:val="center"/>
          </w:tcPr>
          <w:p w:rsidR="007A419F" w:rsidRPr="00CF0159" w:rsidRDefault="007A419F" w:rsidP="009E5F91">
            <w:pPr>
              <w:pStyle w:val="a7"/>
              <w:spacing w:afterLines="50" w:after="156" w:line="360" w:lineRule="auto"/>
              <w:contextualSpacing/>
              <w:jc w:val="center"/>
              <w:rPr>
                <w:rFonts w:eastAsiaTheme="minorEastAsia"/>
                <w:szCs w:val="24"/>
              </w:rPr>
            </w:pPr>
            <w:r w:rsidRPr="00CF0159">
              <w:rPr>
                <w:rFonts w:eastAsiaTheme="minorEastAsia"/>
                <w:szCs w:val="24"/>
              </w:rPr>
              <w:t>饰面砖的粘结强度</w:t>
            </w:r>
          </w:p>
        </w:tc>
        <w:tc>
          <w:tcPr>
            <w:tcW w:w="4776" w:type="dxa"/>
            <w:vAlign w:val="center"/>
          </w:tcPr>
          <w:p w:rsidR="00D27CA5" w:rsidRDefault="007A419F" w:rsidP="00E90E8C">
            <w:pPr>
              <w:pStyle w:val="a7"/>
              <w:spacing w:afterLines="50" w:after="156" w:line="360" w:lineRule="auto"/>
              <w:contextualSpacing/>
              <w:jc w:val="center"/>
              <w:rPr>
                <w:rFonts w:eastAsiaTheme="minorEastAsia"/>
                <w:szCs w:val="24"/>
              </w:rPr>
            </w:pPr>
            <w:r w:rsidRPr="00CF0159">
              <w:rPr>
                <w:rFonts w:eastAsiaTheme="minorEastAsia"/>
                <w:szCs w:val="24"/>
              </w:rPr>
              <w:t>≥0.1MPa</w:t>
            </w:r>
          </w:p>
        </w:tc>
      </w:tr>
    </w:tbl>
    <w:p w:rsidR="007A419F" w:rsidRPr="00CF0159" w:rsidRDefault="000A5664" w:rsidP="009E5F91">
      <w:pPr>
        <w:pStyle w:val="11"/>
        <w:spacing w:afterLines="50" w:after="156" w:line="360" w:lineRule="auto"/>
        <w:ind w:firstLineChars="0" w:firstLine="0"/>
        <w:rPr>
          <w:rFonts w:ascii="Times New Roman" w:eastAsiaTheme="minorEastAsia" w:hAnsi="Times New Roman"/>
          <w:kern w:val="0"/>
          <w:sz w:val="24"/>
          <w:szCs w:val="24"/>
        </w:rPr>
      </w:pPr>
      <w:r>
        <w:rPr>
          <w:rFonts w:ascii="Times New Roman" w:eastAsiaTheme="minorEastAsia" w:hAnsi="Times New Roman" w:hint="eastAsia"/>
          <w:b/>
          <w:kern w:val="0"/>
          <w:sz w:val="24"/>
          <w:szCs w:val="24"/>
        </w:rPr>
        <w:t>5.2.</w:t>
      </w:r>
      <w:r w:rsidR="003B3643">
        <w:rPr>
          <w:rFonts w:ascii="Times New Roman" w:eastAsiaTheme="minorEastAsia" w:hAnsi="Times New Roman" w:hint="eastAsia"/>
          <w:b/>
          <w:kern w:val="0"/>
          <w:sz w:val="24"/>
          <w:szCs w:val="24"/>
        </w:rPr>
        <w:t>10</w:t>
      </w:r>
      <w:r w:rsidR="007A419F" w:rsidRPr="00CF0159">
        <w:rPr>
          <w:rFonts w:ascii="Times New Roman" w:eastAsiaTheme="minorEastAsia" w:hAnsi="Times New Roman"/>
          <w:kern w:val="0"/>
          <w:sz w:val="24"/>
          <w:szCs w:val="24"/>
        </w:rPr>
        <w:t>外墙采用内保温构造时，基墙表面应做如下处理：</w:t>
      </w:r>
    </w:p>
    <w:p w:rsidR="00D27CA5" w:rsidRDefault="007A419F" w:rsidP="009E5F91">
      <w:pPr>
        <w:pStyle w:val="11"/>
        <w:spacing w:afterLines="50" w:after="156" w:line="360" w:lineRule="auto"/>
        <w:ind w:firstLine="480"/>
        <w:rPr>
          <w:rFonts w:ascii="Times New Roman" w:eastAsiaTheme="minorEastAsia" w:hAnsi="Times New Roman"/>
          <w:kern w:val="0"/>
          <w:sz w:val="24"/>
          <w:szCs w:val="24"/>
        </w:rPr>
      </w:pPr>
      <w:r w:rsidRPr="00770C02">
        <w:rPr>
          <w:rFonts w:ascii="Times New Roman" w:eastAsiaTheme="minorEastAsia" w:hAnsi="Times New Roman"/>
          <w:kern w:val="0"/>
          <w:sz w:val="24"/>
          <w:szCs w:val="24"/>
        </w:rPr>
        <w:lastRenderedPageBreak/>
        <w:t xml:space="preserve">1 </w:t>
      </w:r>
      <w:r w:rsidRPr="00770C02">
        <w:rPr>
          <w:rFonts w:ascii="Times New Roman" w:eastAsiaTheme="minorEastAsia" w:hAnsi="Times New Roman" w:hint="eastAsia"/>
          <w:kern w:val="0"/>
          <w:sz w:val="24"/>
          <w:szCs w:val="24"/>
        </w:rPr>
        <w:t>对内表面涂层、积灰油污及杂物、粉刷空鼓应刮掉并清理干净；</w:t>
      </w:r>
    </w:p>
    <w:p w:rsidR="00D27CA5" w:rsidRDefault="007A419F" w:rsidP="00E90E8C">
      <w:pPr>
        <w:pStyle w:val="11"/>
        <w:spacing w:afterLines="50" w:after="156" w:line="360" w:lineRule="auto"/>
        <w:ind w:firstLine="480"/>
        <w:rPr>
          <w:rFonts w:ascii="Times New Roman" w:eastAsiaTheme="minorEastAsia" w:hAnsi="Times New Roman"/>
          <w:kern w:val="0"/>
          <w:sz w:val="24"/>
          <w:szCs w:val="24"/>
        </w:rPr>
      </w:pPr>
      <w:r w:rsidRPr="00770C02">
        <w:rPr>
          <w:rFonts w:ascii="Times New Roman" w:eastAsiaTheme="minorEastAsia" w:hAnsi="Times New Roman"/>
          <w:kern w:val="0"/>
          <w:sz w:val="24"/>
          <w:szCs w:val="24"/>
        </w:rPr>
        <w:t xml:space="preserve">2 </w:t>
      </w:r>
      <w:r w:rsidRPr="00770C02">
        <w:rPr>
          <w:rFonts w:ascii="Times New Roman" w:eastAsiaTheme="minorEastAsia" w:hAnsi="Times New Roman" w:hint="eastAsia"/>
          <w:kern w:val="0"/>
          <w:sz w:val="24"/>
          <w:szCs w:val="24"/>
        </w:rPr>
        <w:t>对内表面脱落、虫蛀、霉烂、受潮所产生的损坏进行修复；</w:t>
      </w:r>
    </w:p>
    <w:p w:rsidR="00D27CA5" w:rsidRDefault="007A419F" w:rsidP="00E90E8C">
      <w:pPr>
        <w:pStyle w:val="11"/>
        <w:spacing w:afterLines="50" w:after="156" w:line="360" w:lineRule="auto"/>
        <w:ind w:firstLine="480"/>
        <w:rPr>
          <w:rFonts w:ascii="Times New Roman" w:eastAsiaTheme="minorEastAsia" w:hAnsi="Times New Roman"/>
          <w:kern w:val="0"/>
          <w:sz w:val="24"/>
          <w:szCs w:val="24"/>
        </w:rPr>
      </w:pPr>
      <w:r w:rsidRPr="00770C02">
        <w:rPr>
          <w:rFonts w:ascii="Times New Roman" w:eastAsiaTheme="minorEastAsia" w:hAnsi="Times New Roman"/>
          <w:kern w:val="0"/>
          <w:sz w:val="24"/>
          <w:szCs w:val="24"/>
        </w:rPr>
        <w:t xml:space="preserve">3 </w:t>
      </w:r>
      <w:r w:rsidRPr="00770C02">
        <w:rPr>
          <w:rFonts w:ascii="Times New Roman" w:eastAsiaTheme="minorEastAsia" w:hAnsi="Times New Roman" w:hint="eastAsia"/>
          <w:kern w:val="0"/>
          <w:sz w:val="24"/>
          <w:szCs w:val="24"/>
        </w:rPr>
        <w:t>对裂缝、渗漏进行修复，墙面的缺损、孔洞应填补密实；</w:t>
      </w:r>
    </w:p>
    <w:p w:rsidR="00D27CA5" w:rsidRDefault="007A419F" w:rsidP="00E90E8C">
      <w:pPr>
        <w:pStyle w:val="11"/>
        <w:spacing w:afterLines="50" w:after="156" w:line="360" w:lineRule="auto"/>
        <w:ind w:firstLine="480"/>
        <w:rPr>
          <w:rFonts w:ascii="Times New Roman" w:eastAsiaTheme="minorEastAsia" w:hAnsi="Times New Roman"/>
          <w:kern w:val="0"/>
          <w:sz w:val="24"/>
          <w:szCs w:val="24"/>
        </w:rPr>
      </w:pPr>
      <w:r w:rsidRPr="00770C02">
        <w:rPr>
          <w:rFonts w:ascii="Times New Roman" w:eastAsiaTheme="minorEastAsia" w:hAnsi="Times New Roman"/>
          <w:kern w:val="0"/>
          <w:sz w:val="24"/>
          <w:szCs w:val="24"/>
        </w:rPr>
        <w:t xml:space="preserve">4 </w:t>
      </w:r>
      <w:r w:rsidRPr="00770C02">
        <w:rPr>
          <w:rFonts w:ascii="Times New Roman" w:eastAsiaTheme="minorEastAsia" w:hAnsi="Times New Roman" w:hint="eastAsia"/>
          <w:kern w:val="0"/>
          <w:sz w:val="24"/>
          <w:szCs w:val="24"/>
        </w:rPr>
        <w:t>对原不平整的墙体表面加以修复；</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 xml:space="preserve">5 </w:t>
      </w:r>
      <w:r w:rsidRPr="00CF0159">
        <w:rPr>
          <w:rFonts w:ascii="Times New Roman" w:eastAsiaTheme="minorEastAsia" w:hAnsi="Times New Roman"/>
          <w:sz w:val="24"/>
          <w:szCs w:val="24"/>
        </w:rPr>
        <w:t>室内各类主要管线安装完成，并经试验检测合格后方可进行。</w:t>
      </w:r>
    </w:p>
    <w:p w:rsidR="00D27CA5" w:rsidRDefault="000A5664" w:rsidP="00E90E8C">
      <w:pPr>
        <w:pStyle w:val="11"/>
        <w:spacing w:afterLines="50" w:after="156" w:line="360" w:lineRule="auto"/>
        <w:ind w:firstLineChars="0" w:firstLine="0"/>
        <w:rPr>
          <w:rFonts w:ascii="Times New Roman" w:eastAsiaTheme="minorEastAsia" w:hAnsi="Times New Roman"/>
          <w:kern w:val="0"/>
          <w:sz w:val="24"/>
          <w:szCs w:val="24"/>
        </w:rPr>
      </w:pPr>
      <w:r>
        <w:rPr>
          <w:rFonts w:ascii="Times New Roman" w:eastAsiaTheme="minorEastAsia" w:hAnsi="Times New Roman" w:hint="eastAsia"/>
          <w:b/>
          <w:kern w:val="0"/>
          <w:sz w:val="24"/>
          <w:szCs w:val="24"/>
        </w:rPr>
        <w:t>5.2.</w:t>
      </w:r>
      <w:r w:rsidR="003B3643">
        <w:rPr>
          <w:rFonts w:ascii="Times New Roman" w:eastAsiaTheme="minorEastAsia" w:hAnsi="Times New Roman" w:hint="eastAsia"/>
          <w:b/>
          <w:kern w:val="0"/>
          <w:sz w:val="24"/>
          <w:szCs w:val="24"/>
        </w:rPr>
        <w:t>11</w:t>
      </w:r>
      <w:r w:rsidR="007A419F" w:rsidRPr="00CF0159">
        <w:rPr>
          <w:rFonts w:ascii="Times New Roman" w:eastAsiaTheme="minorEastAsia" w:hAnsi="Times New Roman"/>
          <w:kern w:val="0"/>
          <w:sz w:val="24"/>
          <w:szCs w:val="24"/>
        </w:rPr>
        <w:t>外墙外保温施工应符合</w:t>
      </w:r>
      <w:proofErr w:type="gramStart"/>
      <w:r w:rsidR="007A419F" w:rsidRPr="00CF0159">
        <w:rPr>
          <w:rFonts w:ascii="Times New Roman" w:eastAsiaTheme="minorEastAsia" w:hAnsi="Times New Roman"/>
          <w:kern w:val="0"/>
          <w:sz w:val="24"/>
          <w:szCs w:val="24"/>
        </w:rPr>
        <w:t>现行行业</w:t>
      </w:r>
      <w:proofErr w:type="gramEnd"/>
      <w:r w:rsidR="007A419F" w:rsidRPr="00CF0159">
        <w:rPr>
          <w:rFonts w:ascii="Times New Roman" w:eastAsiaTheme="minorEastAsia" w:hAnsi="Times New Roman"/>
          <w:kern w:val="0"/>
          <w:sz w:val="24"/>
          <w:szCs w:val="24"/>
        </w:rPr>
        <w:t>标准《外墙外保温工程技术规程》</w:t>
      </w:r>
      <w:r w:rsidR="007A419F" w:rsidRPr="00CF0159">
        <w:rPr>
          <w:rFonts w:ascii="Times New Roman" w:eastAsiaTheme="minorEastAsia" w:hAnsi="Times New Roman"/>
          <w:kern w:val="0"/>
          <w:sz w:val="24"/>
          <w:szCs w:val="24"/>
        </w:rPr>
        <w:t>JGJ 144</w:t>
      </w:r>
      <w:r w:rsidR="007A419F" w:rsidRPr="00CF0159">
        <w:rPr>
          <w:rFonts w:ascii="Times New Roman" w:eastAsiaTheme="minorEastAsia" w:hAnsi="Times New Roman"/>
          <w:kern w:val="0"/>
          <w:sz w:val="24"/>
          <w:szCs w:val="24"/>
        </w:rPr>
        <w:t>的要求。外墙外保温系统施工应符合下列规定：</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1</w:t>
      </w:r>
      <w:r w:rsidRPr="00CF0159">
        <w:rPr>
          <w:rFonts w:ascii="Times New Roman" w:eastAsiaTheme="minorEastAsia" w:hAnsi="Times New Roman"/>
          <w:sz w:val="24"/>
          <w:szCs w:val="24"/>
        </w:rPr>
        <w:t>宜优先选用模塑聚苯板薄抹灰外墙外保温系统；</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2</w:t>
      </w:r>
      <w:r w:rsidRPr="00CF0159">
        <w:rPr>
          <w:rFonts w:ascii="Times New Roman" w:eastAsiaTheme="minorEastAsia" w:hAnsi="Times New Roman"/>
          <w:sz w:val="24"/>
          <w:szCs w:val="24"/>
        </w:rPr>
        <w:t>首层外墙外保温应采用加强措施，防止外力撞击引起破坏；</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3</w:t>
      </w:r>
      <w:r w:rsidRPr="00CF0159">
        <w:rPr>
          <w:rFonts w:ascii="Times New Roman" w:eastAsiaTheme="minorEastAsia" w:hAnsi="Times New Roman"/>
          <w:sz w:val="24"/>
          <w:szCs w:val="24"/>
        </w:rPr>
        <w:t>应做好保温和防水构造</w:t>
      </w:r>
      <w:r w:rsidR="00730937">
        <w:rPr>
          <w:rFonts w:ascii="Times New Roman" w:eastAsiaTheme="minorEastAsia" w:hAnsi="Times New Roman" w:hint="eastAsia"/>
          <w:sz w:val="24"/>
          <w:szCs w:val="24"/>
        </w:rPr>
        <w:t>。</w:t>
      </w:r>
    </w:p>
    <w:p w:rsidR="00D27CA5" w:rsidRDefault="00A31D08" w:rsidP="00E90E8C">
      <w:pPr>
        <w:pStyle w:val="11"/>
        <w:spacing w:afterLines="50" w:after="156" w:line="360" w:lineRule="auto"/>
        <w:ind w:firstLineChars="0" w:firstLine="0"/>
        <w:rPr>
          <w:rFonts w:ascii="Times New Roman" w:eastAsiaTheme="minorEastAsia" w:hAnsi="Times New Roman"/>
          <w:kern w:val="0"/>
          <w:sz w:val="24"/>
          <w:szCs w:val="24"/>
        </w:rPr>
      </w:pPr>
      <w:r>
        <w:rPr>
          <w:rFonts w:ascii="Times New Roman" w:eastAsiaTheme="minorEastAsia" w:hAnsi="Times New Roman" w:hint="eastAsia"/>
          <w:b/>
          <w:kern w:val="0"/>
          <w:sz w:val="24"/>
          <w:szCs w:val="24"/>
        </w:rPr>
        <w:t>5.2.</w:t>
      </w:r>
      <w:r w:rsidR="003B3643">
        <w:rPr>
          <w:rFonts w:ascii="Times New Roman" w:eastAsiaTheme="minorEastAsia" w:hAnsi="Times New Roman" w:hint="eastAsia"/>
          <w:b/>
          <w:kern w:val="0"/>
          <w:sz w:val="24"/>
          <w:szCs w:val="24"/>
        </w:rPr>
        <w:t>12</w:t>
      </w:r>
      <w:r w:rsidR="007A419F" w:rsidRPr="00CF0159">
        <w:rPr>
          <w:rFonts w:ascii="Times New Roman" w:eastAsiaTheme="minorEastAsia" w:hAnsi="Times New Roman"/>
          <w:kern w:val="0"/>
          <w:sz w:val="24"/>
          <w:szCs w:val="24"/>
        </w:rPr>
        <w:t>外墙内保温施工应符合</w:t>
      </w:r>
      <w:proofErr w:type="gramStart"/>
      <w:r w:rsidR="007A419F" w:rsidRPr="00CF0159">
        <w:rPr>
          <w:rFonts w:ascii="Times New Roman" w:eastAsiaTheme="minorEastAsia" w:hAnsi="Times New Roman"/>
          <w:kern w:val="0"/>
          <w:sz w:val="24"/>
          <w:szCs w:val="24"/>
        </w:rPr>
        <w:t>现行行业</w:t>
      </w:r>
      <w:proofErr w:type="gramEnd"/>
      <w:r w:rsidR="007A419F" w:rsidRPr="00CF0159">
        <w:rPr>
          <w:rFonts w:ascii="Times New Roman" w:eastAsiaTheme="minorEastAsia" w:hAnsi="Times New Roman"/>
          <w:kern w:val="0"/>
          <w:sz w:val="24"/>
          <w:szCs w:val="24"/>
        </w:rPr>
        <w:t>标准《外墙内保温工程技术规程》</w:t>
      </w:r>
      <w:r w:rsidR="007A419F" w:rsidRPr="00CF0159">
        <w:rPr>
          <w:rFonts w:ascii="Times New Roman" w:eastAsiaTheme="minorEastAsia" w:hAnsi="Times New Roman"/>
          <w:kern w:val="0"/>
          <w:sz w:val="24"/>
          <w:szCs w:val="24"/>
        </w:rPr>
        <w:t>JGJ/T 261</w:t>
      </w:r>
      <w:r w:rsidR="007A419F" w:rsidRPr="00CF0159">
        <w:rPr>
          <w:rFonts w:ascii="Times New Roman" w:eastAsiaTheme="minorEastAsia" w:hAnsi="Times New Roman"/>
          <w:kern w:val="0"/>
          <w:sz w:val="24"/>
          <w:szCs w:val="24"/>
        </w:rPr>
        <w:t>的要求。外墙内保温系统施工应符合下列规定：</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1</w:t>
      </w:r>
      <w:r w:rsidRPr="00CF0159">
        <w:rPr>
          <w:rFonts w:ascii="Times New Roman" w:eastAsiaTheme="minorEastAsia" w:hAnsi="Times New Roman"/>
          <w:sz w:val="24"/>
          <w:szCs w:val="24"/>
        </w:rPr>
        <w:t>保温板或复合板与基层墙体宜采用粘结砂浆或粘结石膏等方式固定，必要时附以锚栓固定；</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2</w:t>
      </w:r>
      <w:r w:rsidRPr="00CF0159">
        <w:rPr>
          <w:rFonts w:ascii="Times New Roman" w:eastAsiaTheme="minorEastAsia" w:hAnsi="Times New Roman"/>
          <w:sz w:val="24"/>
          <w:szCs w:val="24"/>
        </w:rPr>
        <w:t>有机保温材料应采用不燃或难燃材料做防护层，内保温层内表面应确保美观且有足够强度，防止日常碰撞出现破损；热桥部位应采取可靠的保温措施，防止结露；</w:t>
      </w:r>
    </w:p>
    <w:p w:rsidR="00D27CA5" w:rsidRDefault="007A419F" w:rsidP="00E90E8C">
      <w:pPr>
        <w:pStyle w:val="11"/>
        <w:spacing w:afterLines="50" w:after="156" w:line="360" w:lineRule="auto"/>
        <w:ind w:firstLine="480"/>
        <w:rPr>
          <w:rFonts w:ascii="Times New Roman" w:eastAsiaTheme="minorEastAsia" w:hAnsi="Times New Roman"/>
          <w:sz w:val="24"/>
          <w:szCs w:val="24"/>
        </w:rPr>
      </w:pPr>
      <w:r w:rsidRPr="00CF0159">
        <w:rPr>
          <w:rFonts w:ascii="Times New Roman" w:eastAsiaTheme="minorEastAsia" w:hAnsi="Times New Roman"/>
          <w:sz w:val="24"/>
          <w:szCs w:val="24"/>
        </w:rPr>
        <w:t>3</w:t>
      </w:r>
      <w:r w:rsidRPr="00CF0159">
        <w:rPr>
          <w:rFonts w:ascii="Times New Roman" w:eastAsiaTheme="minorEastAsia" w:hAnsi="Times New Roman"/>
          <w:sz w:val="24"/>
          <w:szCs w:val="24"/>
        </w:rPr>
        <w:t>外墙内表面粘贴自保温壁纸、敷设环保性能达标的酚醛树脂板，或者喷涂保温砂浆。</w:t>
      </w:r>
    </w:p>
    <w:p w:rsidR="00D27CA5" w:rsidRDefault="00A96C70" w:rsidP="00E90E8C">
      <w:pPr>
        <w:pStyle w:val="11"/>
        <w:spacing w:afterLines="50" w:after="156" w:line="360" w:lineRule="auto"/>
        <w:ind w:firstLineChars="0" w:firstLine="0"/>
        <w:rPr>
          <w:rFonts w:ascii="Times New Roman" w:eastAsiaTheme="minorEastAsia" w:hAnsi="Times New Roman"/>
          <w:kern w:val="0"/>
          <w:sz w:val="24"/>
          <w:szCs w:val="24"/>
        </w:rPr>
      </w:pPr>
      <w:r>
        <w:rPr>
          <w:rFonts w:eastAsia="楷体"/>
          <w:bCs/>
          <w:kern w:val="44"/>
          <w:sz w:val="24"/>
        </w:rPr>
        <w:t>【条文说明】</w:t>
      </w:r>
      <w:r w:rsidRPr="00A96C70">
        <w:rPr>
          <w:rFonts w:eastAsia="楷体" w:hint="eastAsia"/>
          <w:bCs/>
          <w:kern w:val="44"/>
          <w:sz w:val="24"/>
        </w:rPr>
        <w:t>有防水要求不应采用粘结石膏</w:t>
      </w:r>
      <w:r>
        <w:rPr>
          <w:rFonts w:eastAsia="楷体" w:hint="eastAsia"/>
          <w:bCs/>
          <w:kern w:val="44"/>
          <w:sz w:val="24"/>
        </w:rPr>
        <w:t>。</w:t>
      </w:r>
    </w:p>
    <w:p w:rsidR="00D27CA5" w:rsidRDefault="00A31D08" w:rsidP="00E90E8C">
      <w:pPr>
        <w:pStyle w:val="af2"/>
        <w:spacing w:afterLines="50" w:after="156" w:line="360" w:lineRule="auto"/>
        <w:ind w:firstLineChars="0" w:firstLine="0"/>
        <w:rPr>
          <w:rFonts w:eastAsiaTheme="minorEastAsia"/>
        </w:rPr>
      </w:pPr>
      <w:r>
        <w:rPr>
          <w:rFonts w:eastAsiaTheme="minorEastAsia" w:hint="eastAsia"/>
          <w:b/>
          <w:bCs/>
        </w:rPr>
        <w:t>5.2.</w:t>
      </w:r>
      <w:r w:rsidR="003B3643">
        <w:rPr>
          <w:rFonts w:eastAsiaTheme="minorEastAsia" w:hint="eastAsia"/>
          <w:b/>
          <w:bCs/>
        </w:rPr>
        <w:t>13</w:t>
      </w:r>
      <w:r w:rsidR="007A419F" w:rsidRPr="00CF0159">
        <w:rPr>
          <w:rFonts w:eastAsiaTheme="minorEastAsia"/>
        </w:rPr>
        <w:t>外墙外保温系统施工应采取断热桥处理的保温钉。</w:t>
      </w:r>
    </w:p>
    <w:p w:rsidR="00D27CA5" w:rsidRDefault="00A31D08" w:rsidP="00E90E8C">
      <w:pPr>
        <w:pStyle w:val="af2"/>
        <w:spacing w:afterLines="50" w:after="156" w:line="360" w:lineRule="auto"/>
        <w:ind w:firstLineChars="0" w:firstLine="0"/>
        <w:rPr>
          <w:rFonts w:eastAsiaTheme="minorEastAsia"/>
        </w:rPr>
      </w:pPr>
      <w:r>
        <w:rPr>
          <w:rFonts w:eastAsiaTheme="minorEastAsia" w:hint="eastAsia"/>
          <w:b/>
          <w:bCs/>
        </w:rPr>
        <w:t>5.2.</w:t>
      </w:r>
      <w:r w:rsidR="003B3643">
        <w:rPr>
          <w:rFonts w:eastAsiaTheme="minorEastAsia" w:hint="eastAsia"/>
          <w:b/>
          <w:bCs/>
        </w:rPr>
        <w:t>14</w:t>
      </w:r>
      <w:r w:rsidR="007A419F" w:rsidRPr="00CF0159">
        <w:rPr>
          <w:rFonts w:eastAsiaTheme="minorEastAsia"/>
        </w:rPr>
        <w:t>墙体节能改造施工时与屋面、门窗、地面、雨水管、空调支架等的细节做法应</w:t>
      </w:r>
      <w:proofErr w:type="gramStart"/>
      <w:r w:rsidR="007A419F" w:rsidRPr="00CF0159">
        <w:rPr>
          <w:rFonts w:eastAsiaTheme="minorEastAsia"/>
        </w:rPr>
        <w:t>做施工</w:t>
      </w:r>
      <w:proofErr w:type="gramEnd"/>
      <w:r w:rsidR="007A419F" w:rsidRPr="00CF0159">
        <w:rPr>
          <w:rFonts w:eastAsiaTheme="minorEastAsia"/>
        </w:rPr>
        <w:t>交底。</w:t>
      </w:r>
    </w:p>
    <w:p w:rsidR="007A419F" w:rsidRPr="00781CF8" w:rsidRDefault="00004BF4" w:rsidP="009D7643">
      <w:pPr>
        <w:spacing w:after="50" w:line="360" w:lineRule="auto"/>
        <w:jc w:val="center"/>
        <w:rPr>
          <w:b/>
          <w:sz w:val="24"/>
        </w:rPr>
      </w:pPr>
      <w:r>
        <w:rPr>
          <w:rFonts w:ascii="宋体" w:hAnsi="宋体" w:cs="宋体" w:hint="eastAsia"/>
          <w:b/>
          <w:sz w:val="24"/>
        </w:rPr>
        <w:t>Ⅳ</w:t>
      </w:r>
      <w:r w:rsidR="007A419F" w:rsidRPr="00781CF8">
        <w:rPr>
          <w:b/>
          <w:sz w:val="24"/>
        </w:rPr>
        <w:t>验收</w:t>
      </w:r>
    </w:p>
    <w:p w:rsidR="007A419F" w:rsidRDefault="00BB41F4" w:rsidP="009E5F91">
      <w:pPr>
        <w:spacing w:afterLines="50" w:after="156" w:line="360" w:lineRule="auto"/>
        <w:rPr>
          <w:rFonts w:eastAsiaTheme="minorEastAsia"/>
          <w:sz w:val="24"/>
        </w:rPr>
      </w:pPr>
      <w:r>
        <w:rPr>
          <w:rFonts w:eastAsiaTheme="minorEastAsia" w:hint="eastAsia"/>
          <w:b/>
          <w:sz w:val="24"/>
        </w:rPr>
        <w:lastRenderedPageBreak/>
        <w:t>5.2.</w:t>
      </w:r>
      <w:r w:rsidR="003B3643">
        <w:rPr>
          <w:rFonts w:eastAsiaTheme="minorEastAsia" w:hint="eastAsia"/>
          <w:b/>
          <w:sz w:val="24"/>
        </w:rPr>
        <w:t>15</w:t>
      </w:r>
      <w:r w:rsidR="007A419F" w:rsidRPr="00CF0159">
        <w:rPr>
          <w:rFonts w:eastAsiaTheme="minorEastAsia"/>
          <w:sz w:val="24"/>
        </w:rPr>
        <w:t>进行外墙节能改造质量验收时，提交有关文件和记录，并应符合下列规定：</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1 </w:t>
      </w:r>
      <w:r w:rsidRPr="00CF0159">
        <w:rPr>
          <w:rFonts w:eastAsiaTheme="minorEastAsia"/>
          <w:sz w:val="24"/>
        </w:rPr>
        <w:t>外墙节能改造方案、设计图纸、设计说明、计算复核资料等应完整齐全；</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2 </w:t>
      </w:r>
      <w:r w:rsidRPr="00CF0159">
        <w:rPr>
          <w:rFonts w:eastAsiaTheme="minorEastAsia"/>
          <w:sz w:val="24"/>
        </w:rPr>
        <w:t>所用各类材料和构件的质量、规格、品种应符合设计要求和现行有关标准的规定，并应提供产品合格证；</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3 </w:t>
      </w:r>
      <w:r w:rsidRPr="00CF0159">
        <w:rPr>
          <w:rFonts w:eastAsiaTheme="minorEastAsia"/>
          <w:sz w:val="24"/>
        </w:rPr>
        <w:t>所用各类材料和构件性能检验报告和进场验收记录，并宜提供复验报告；</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4 </w:t>
      </w:r>
      <w:r w:rsidRPr="00CF0159">
        <w:rPr>
          <w:rFonts w:eastAsiaTheme="minorEastAsia"/>
          <w:sz w:val="24"/>
        </w:rPr>
        <w:t>施工质量应符合设计要求，并应提交相应的施工记录、各分项工程施工质量验收记录；</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5 </w:t>
      </w:r>
      <w:r w:rsidRPr="00CF0159">
        <w:rPr>
          <w:rFonts w:eastAsiaTheme="minorEastAsia"/>
          <w:sz w:val="24"/>
        </w:rPr>
        <w:t>隐蔽工程验收记录应完整，且符合设计要求。</w:t>
      </w:r>
    </w:p>
    <w:p w:rsidR="00D27CA5" w:rsidRDefault="008D2784" w:rsidP="00E90E8C">
      <w:pPr>
        <w:pStyle w:val="af2"/>
        <w:spacing w:afterLines="50" w:after="156" w:line="360" w:lineRule="auto"/>
        <w:ind w:firstLineChars="0" w:firstLine="0"/>
        <w:rPr>
          <w:rFonts w:eastAsiaTheme="minorEastAsia"/>
        </w:rPr>
      </w:pPr>
      <w:r>
        <w:rPr>
          <w:rFonts w:eastAsiaTheme="minorEastAsia" w:hint="eastAsia"/>
          <w:b/>
          <w:bCs/>
        </w:rPr>
        <w:t>5.2.</w:t>
      </w:r>
      <w:r w:rsidR="003B3643">
        <w:rPr>
          <w:rFonts w:eastAsiaTheme="minorEastAsia" w:hint="eastAsia"/>
          <w:b/>
          <w:bCs/>
        </w:rPr>
        <w:t>16</w:t>
      </w:r>
      <w:r w:rsidR="007A419F" w:rsidRPr="00CF0159">
        <w:rPr>
          <w:rFonts w:eastAsiaTheme="minorEastAsia"/>
        </w:rPr>
        <w:t>墙体节能改造施工完成后，</w:t>
      </w:r>
      <w:r w:rsidR="000451B9">
        <w:rPr>
          <w:rFonts w:eastAsiaTheme="minorEastAsia" w:hint="eastAsia"/>
        </w:rPr>
        <w:t>宜</w:t>
      </w:r>
      <w:r w:rsidR="007A419F" w:rsidRPr="00CF0159">
        <w:rPr>
          <w:rFonts w:eastAsiaTheme="minorEastAsia"/>
        </w:rPr>
        <w:t>在首个供暖季进行墙体传热系数检测，并分析其热工缺陷。</w:t>
      </w:r>
    </w:p>
    <w:p w:rsidR="00D27CA5" w:rsidRDefault="008D2784" w:rsidP="00E90E8C">
      <w:pPr>
        <w:pStyle w:val="af2"/>
        <w:spacing w:afterLines="50" w:after="156" w:line="360" w:lineRule="auto"/>
        <w:ind w:firstLineChars="0" w:firstLine="0"/>
        <w:rPr>
          <w:rFonts w:eastAsiaTheme="minorEastAsia"/>
        </w:rPr>
      </w:pPr>
      <w:r>
        <w:rPr>
          <w:rFonts w:eastAsiaTheme="minorEastAsia" w:hint="eastAsia"/>
          <w:b/>
          <w:bCs/>
        </w:rPr>
        <w:t>5.2.</w:t>
      </w:r>
      <w:r w:rsidR="003B3643">
        <w:rPr>
          <w:rFonts w:eastAsiaTheme="minorEastAsia" w:hint="eastAsia"/>
          <w:b/>
          <w:bCs/>
        </w:rPr>
        <w:t>17</w:t>
      </w:r>
      <w:r w:rsidR="007A419F" w:rsidRPr="00CF0159">
        <w:rPr>
          <w:rFonts w:eastAsiaTheme="minorEastAsia"/>
        </w:rPr>
        <w:t>外墙改造施工后雨水管等节点部位</w:t>
      </w:r>
      <w:r w:rsidR="000451B9">
        <w:rPr>
          <w:rFonts w:eastAsiaTheme="minorEastAsia" w:hint="eastAsia"/>
        </w:rPr>
        <w:t>宜</w:t>
      </w:r>
      <w:r w:rsidR="007A419F" w:rsidRPr="00CF0159">
        <w:rPr>
          <w:rFonts w:eastAsiaTheme="minorEastAsia"/>
        </w:rPr>
        <w:t>采用红外热像仪等进行检查。</w:t>
      </w:r>
    </w:p>
    <w:p w:rsidR="00D27CA5" w:rsidRDefault="006B171A" w:rsidP="00E90E8C">
      <w:pPr>
        <w:pStyle w:val="2"/>
        <w:spacing w:before="0" w:afterLines="50" w:after="156" w:line="360" w:lineRule="auto"/>
        <w:jc w:val="center"/>
        <w:rPr>
          <w:rFonts w:ascii="Times New Roman" w:eastAsiaTheme="minorEastAsia" w:hAnsi="Times New Roman" w:cs="Times New Roman"/>
          <w:sz w:val="24"/>
          <w:szCs w:val="24"/>
        </w:rPr>
      </w:pPr>
      <w:bookmarkStart w:id="14" w:name="_Toc15993844"/>
      <w:r>
        <w:rPr>
          <w:rFonts w:ascii="Times New Roman" w:eastAsiaTheme="minorEastAsia" w:hAnsi="Times New Roman" w:cs="Times New Roman" w:hint="eastAsia"/>
          <w:sz w:val="24"/>
          <w:szCs w:val="24"/>
        </w:rPr>
        <w:t>5.3</w:t>
      </w:r>
      <w:r w:rsidR="007A419F" w:rsidRPr="00A23A6B">
        <w:rPr>
          <w:rFonts w:ascii="Times New Roman" w:eastAsiaTheme="minorEastAsia" w:hAnsi="Times New Roman" w:cs="Times New Roman"/>
          <w:sz w:val="24"/>
          <w:szCs w:val="24"/>
        </w:rPr>
        <w:t>门窗改造</w:t>
      </w:r>
      <w:bookmarkEnd w:id="14"/>
    </w:p>
    <w:p w:rsidR="007A419F" w:rsidRPr="00781CF8" w:rsidRDefault="00004BF4" w:rsidP="009D7643">
      <w:pPr>
        <w:spacing w:after="50" w:line="360" w:lineRule="auto"/>
        <w:jc w:val="center"/>
        <w:rPr>
          <w:b/>
          <w:sz w:val="24"/>
        </w:rPr>
      </w:pPr>
      <w:r>
        <w:rPr>
          <w:rFonts w:ascii="宋体" w:hAnsi="宋体" w:cs="宋体" w:hint="eastAsia"/>
          <w:b/>
          <w:sz w:val="24"/>
        </w:rPr>
        <w:t>Ⅰ</w:t>
      </w:r>
      <w:r w:rsidR="007A419F" w:rsidRPr="00781CF8">
        <w:rPr>
          <w:b/>
          <w:sz w:val="24"/>
        </w:rPr>
        <w:t>节能诊断</w:t>
      </w:r>
    </w:p>
    <w:p w:rsidR="007A419F" w:rsidRDefault="000D04DF" w:rsidP="009E5F91">
      <w:pPr>
        <w:spacing w:afterLines="50" w:after="156" w:line="360" w:lineRule="auto"/>
        <w:rPr>
          <w:rFonts w:eastAsiaTheme="minorEastAsia"/>
          <w:sz w:val="24"/>
        </w:rPr>
      </w:pPr>
      <w:r>
        <w:rPr>
          <w:rFonts w:eastAsiaTheme="minorEastAsia" w:hint="eastAsia"/>
          <w:b/>
          <w:sz w:val="24"/>
        </w:rPr>
        <w:t>5.3.1</w:t>
      </w:r>
      <w:r w:rsidR="007A419F" w:rsidRPr="00CF0159">
        <w:rPr>
          <w:rFonts w:eastAsiaTheme="minorEastAsia"/>
          <w:sz w:val="24"/>
        </w:rPr>
        <w:t>当农村居住建筑外窗气密性等级低于现行国家标准《建筑幕墙、门窗通用技术条件》</w:t>
      </w:r>
      <w:r w:rsidR="007A419F" w:rsidRPr="00CF0159">
        <w:rPr>
          <w:rFonts w:eastAsiaTheme="minorEastAsia"/>
          <w:sz w:val="24"/>
        </w:rPr>
        <w:t>GB/T 31433</w:t>
      </w:r>
      <w:r w:rsidR="007A419F" w:rsidRPr="00CF0159">
        <w:rPr>
          <w:rFonts w:eastAsiaTheme="minorEastAsia"/>
          <w:sz w:val="24"/>
        </w:rPr>
        <w:t>规定的</w:t>
      </w:r>
      <w:r w:rsidR="007A419F" w:rsidRPr="00CF0159">
        <w:rPr>
          <w:rFonts w:eastAsiaTheme="minorEastAsia"/>
          <w:sz w:val="24"/>
        </w:rPr>
        <w:t>2</w:t>
      </w:r>
      <w:r w:rsidR="007A419F" w:rsidRPr="00CF0159">
        <w:rPr>
          <w:rFonts w:eastAsiaTheme="minorEastAsia"/>
          <w:sz w:val="24"/>
        </w:rPr>
        <w:t>级</w:t>
      </w:r>
      <w:r w:rsidR="00540C3B" w:rsidRPr="00CF0159">
        <w:rPr>
          <w:rFonts w:eastAsiaTheme="minorEastAsia"/>
          <w:sz w:val="24"/>
        </w:rPr>
        <w:t>，宜进行节能改造</w:t>
      </w:r>
      <w:r w:rsidR="007A419F" w:rsidRPr="00CF0159">
        <w:rPr>
          <w:rFonts w:eastAsiaTheme="minorEastAsia"/>
          <w:sz w:val="24"/>
        </w:rPr>
        <w:t>。</w:t>
      </w:r>
    </w:p>
    <w:p w:rsidR="007A419F" w:rsidRPr="00CF0159" w:rsidRDefault="000D04DF" w:rsidP="009D7643">
      <w:pPr>
        <w:spacing w:after="50" w:line="360" w:lineRule="auto"/>
        <w:rPr>
          <w:rFonts w:eastAsiaTheme="minorEastAsia"/>
          <w:bCs/>
          <w:kern w:val="0"/>
          <w:sz w:val="24"/>
        </w:rPr>
      </w:pPr>
      <w:r>
        <w:rPr>
          <w:rFonts w:eastAsiaTheme="minorEastAsia" w:hint="eastAsia"/>
          <w:b/>
          <w:sz w:val="24"/>
        </w:rPr>
        <w:t>5.3</w:t>
      </w:r>
      <w:r w:rsidR="007A419F" w:rsidRPr="00CF0159">
        <w:rPr>
          <w:rFonts w:eastAsiaTheme="minorEastAsia"/>
          <w:b/>
          <w:sz w:val="24"/>
        </w:rPr>
        <w:t>.2</w:t>
      </w:r>
      <w:r w:rsidR="007A419F" w:rsidRPr="00CF0159">
        <w:rPr>
          <w:rFonts w:eastAsiaTheme="minorEastAsia"/>
          <w:sz w:val="24"/>
        </w:rPr>
        <w:t>门窗节能诊断应采用现场检查和必要的抽样检测方法。</w:t>
      </w:r>
      <w:bookmarkStart w:id="15" w:name="_Toc525226565"/>
      <w:bookmarkStart w:id="16" w:name="_Toc963621"/>
      <w:r w:rsidR="007A419F" w:rsidRPr="00CF0159">
        <w:rPr>
          <w:rFonts w:eastAsiaTheme="minorEastAsia"/>
          <w:bCs/>
          <w:kern w:val="0"/>
          <w:sz w:val="24"/>
        </w:rPr>
        <w:t>现场检查应包括以下内容：</w:t>
      </w:r>
    </w:p>
    <w:p w:rsidR="007A419F" w:rsidRPr="00CF0159" w:rsidRDefault="007A419F" w:rsidP="009E5F91">
      <w:pPr>
        <w:pStyle w:val="11"/>
        <w:spacing w:afterLines="50" w:after="156" w:line="360" w:lineRule="auto"/>
        <w:ind w:firstLine="482"/>
        <w:rPr>
          <w:rFonts w:ascii="Times New Roman" w:eastAsiaTheme="minorEastAsia" w:hAnsi="Times New Roman"/>
          <w:bCs/>
          <w:kern w:val="0"/>
          <w:sz w:val="24"/>
          <w:szCs w:val="24"/>
        </w:rPr>
      </w:pPr>
      <w:r w:rsidRPr="00CF0159">
        <w:rPr>
          <w:rFonts w:ascii="Times New Roman" w:eastAsiaTheme="minorEastAsia" w:hAnsi="Times New Roman"/>
          <w:b/>
          <w:bCs/>
          <w:kern w:val="0"/>
          <w:sz w:val="24"/>
          <w:szCs w:val="24"/>
        </w:rPr>
        <w:t>1</w:t>
      </w:r>
      <w:r w:rsidRPr="00CF0159">
        <w:rPr>
          <w:rFonts w:ascii="Times New Roman" w:eastAsiaTheme="minorEastAsia" w:hAnsi="Times New Roman"/>
          <w:bCs/>
          <w:kern w:val="0"/>
          <w:sz w:val="24"/>
          <w:szCs w:val="24"/>
        </w:rPr>
        <w:t>外窗：窗户型材种类、开启方式、玻璃结构、密封形式和密封胶条、五金配件；</w:t>
      </w:r>
    </w:p>
    <w:p w:rsidR="00D27CA5" w:rsidRDefault="007A419F" w:rsidP="00E90E8C">
      <w:pPr>
        <w:pStyle w:val="11"/>
        <w:spacing w:afterLines="50" w:after="156" w:line="360" w:lineRule="auto"/>
        <w:ind w:firstLine="482"/>
        <w:rPr>
          <w:rFonts w:ascii="Times New Roman" w:eastAsiaTheme="minorEastAsia" w:hAnsi="Times New Roman"/>
          <w:bCs/>
          <w:kern w:val="0"/>
          <w:sz w:val="24"/>
          <w:szCs w:val="24"/>
        </w:rPr>
      </w:pPr>
      <w:r w:rsidRPr="00CF0159">
        <w:rPr>
          <w:rFonts w:ascii="Times New Roman" w:eastAsiaTheme="minorEastAsia" w:hAnsi="Times New Roman"/>
          <w:b/>
          <w:bCs/>
          <w:kern w:val="0"/>
          <w:sz w:val="24"/>
          <w:szCs w:val="24"/>
        </w:rPr>
        <w:t>2</w:t>
      </w:r>
      <w:r w:rsidRPr="00CF0159">
        <w:rPr>
          <w:rFonts w:ascii="Times New Roman" w:eastAsiaTheme="minorEastAsia" w:hAnsi="Times New Roman"/>
          <w:bCs/>
          <w:kern w:val="0"/>
          <w:sz w:val="24"/>
          <w:szCs w:val="24"/>
        </w:rPr>
        <w:t>遮阳：遮阳形式、构造和材料；</w:t>
      </w:r>
    </w:p>
    <w:p w:rsidR="00D27CA5" w:rsidRDefault="007A419F" w:rsidP="00E90E8C">
      <w:pPr>
        <w:pStyle w:val="11"/>
        <w:spacing w:afterLines="50" w:after="156" w:line="360" w:lineRule="auto"/>
        <w:ind w:firstLine="482"/>
        <w:rPr>
          <w:rFonts w:ascii="Times New Roman" w:eastAsiaTheme="minorEastAsia" w:hAnsi="Times New Roman"/>
          <w:bCs/>
          <w:kern w:val="0"/>
          <w:sz w:val="24"/>
          <w:szCs w:val="24"/>
        </w:rPr>
      </w:pPr>
      <w:r w:rsidRPr="00CF0159">
        <w:rPr>
          <w:rFonts w:ascii="Times New Roman" w:eastAsiaTheme="minorEastAsia" w:hAnsi="Times New Roman"/>
          <w:b/>
          <w:bCs/>
          <w:kern w:val="0"/>
          <w:sz w:val="24"/>
          <w:szCs w:val="24"/>
        </w:rPr>
        <w:t>3</w:t>
      </w:r>
      <w:r w:rsidRPr="00CF0159">
        <w:rPr>
          <w:rFonts w:ascii="Times New Roman" w:eastAsiaTheme="minorEastAsia" w:hAnsi="Times New Roman"/>
          <w:bCs/>
          <w:kern w:val="0"/>
          <w:sz w:val="24"/>
          <w:szCs w:val="24"/>
        </w:rPr>
        <w:t>户门：构造、材料、密闭形式；</w:t>
      </w:r>
    </w:p>
    <w:p w:rsidR="00D27CA5" w:rsidRDefault="007A419F" w:rsidP="00E90E8C">
      <w:pPr>
        <w:pStyle w:val="11"/>
        <w:spacing w:afterLines="50" w:after="156" w:line="360" w:lineRule="auto"/>
        <w:ind w:firstLine="482"/>
        <w:rPr>
          <w:rFonts w:ascii="Times New Roman" w:eastAsiaTheme="minorEastAsia" w:hAnsi="Times New Roman"/>
          <w:bCs/>
          <w:kern w:val="0"/>
          <w:sz w:val="24"/>
          <w:szCs w:val="24"/>
        </w:rPr>
      </w:pPr>
      <w:r w:rsidRPr="00CF0159">
        <w:rPr>
          <w:rFonts w:ascii="Times New Roman" w:eastAsiaTheme="minorEastAsia" w:hAnsi="Times New Roman"/>
          <w:b/>
          <w:bCs/>
          <w:kern w:val="0"/>
          <w:sz w:val="24"/>
          <w:szCs w:val="24"/>
        </w:rPr>
        <w:t>4</w:t>
      </w:r>
      <w:r w:rsidRPr="00CF0159">
        <w:rPr>
          <w:rFonts w:ascii="Times New Roman" w:eastAsiaTheme="minorEastAsia" w:hAnsi="Times New Roman"/>
          <w:bCs/>
          <w:kern w:val="0"/>
          <w:sz w:val="24"/>
          <w:szCs w:val="24"/>
        </w:rPr>
        <w:t>门窗的裂缝、渗漏、破损情况。</w:t>
      </w:r>
    </w:p>
    <w:p w:rsidR="00D27CA5" w:rsidRDefault="000B0048" w:rsidP="00E90E8C">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t>5.3</w:t>
      </w:r>
      <w:r w:rsidR="007A419F" w:rsidRPr="00CF0159">
        <w:rPr>
          <w:rFonts w:ascii="Times New Roman" w:eastAsiaTheme="minorEastAsia" w:hAnsi="Times New Roman"/>
          <w:b/>
          <w:kern w:val="0"/>
          <w:sz w:val="24"/>
          <w:szCs w:val="24"/>
        </w:rPr>
        <w:t>.3</w:t>
      </w:r>
      <w:r w:rsidR="007A419F" w:rsidRPr="00CF0159">
        <w:rPr>
          <w:rFonts w:ascii="Times New Roman" w:eastAsiaTheme="minorEastAsia" w:hAnsi="Times New Roman"/>
          <w:bCs/>
          <w:kern w:val="0"/>
          <w:sz w:val="24"/>
          <w:szCs w:val="24"/>
        </w:rPr>
        <w:t>门窗节能诊断时应测算其热工性能和气密性能。热工性能按《民用建筑热工设计规范》</w:t>
      </w:r>
      <w:r w:rsidR="007A419F" w:rsidRPr="00CF0159">
        <w:rPr>
          <w:rFonts w:ascii="Times New Roman" w:eastAsiaTheme="minorEastAsia" w:hAnsi="Times New Roman"/>
          <w:bCs/>
          <w:kern w:val="0"/>
          <w:sz w:val="24"/>
          <w:szCs w:val="24"/>
        </w:rPr>
        <w:t>GB 50176</w:t>
      </w:r>
      <w:r w:rsidR="007A419F" w:rsidRPr="00CF0159">
        <w:rPr>
          <w:rFonts w:ascii="Times New Roman" w:eastAsiaTheme="minorEastAsia" w:hAnsi="Times New Roman"/>
          <w:bCs/>
          <w:kern w:val="0"/>
          <w:sz w:val="24"/>
          <w:szCs w:val="24"/>
        </w:rPr>
        <w:t>、《建筑门窗玻璃幕墙热工计算规程》</w:t>
      </w:r>
      <w:r w:rsidR="007A419F" w:rsidRPr="00CF0159">
        <w:rPr>
          <w:rFonts w:ascii="Times New Roman" w:eastAsiaTheme="minorEastAsia" w:hAnsi="Times New Roman"/>
          <w:bCs/>
          <w:kern w:val="0"/>
          <w:sz w:val="24"/>
          <w:szCs w:val="24"/>
        </w:rPr>
        <w:t>JGJ/T 151</w:t>
      </w:r>
      <w:r w:rsidR="007A419F" w:rsidRPr="00CF0159">
        <w:rPr>
          <w:rFonts w:ascii="Times New Roman" w:eastAsiaTheme="minorEastAsia" w:hAnsi="Times New Roman"/>
          <w:bCs/>
          <w:kern w:val="0"/>
          <w:sz w:val="24"/>
          <w:szCs w:val="24"/>
        </w:rPr>
        <w:t>测算。窗口气密性能应按照《居住建筑节能检测标准》</w:t>
      </w:r>
      <w:r w:rsidR="007A419F" w:rsidRPr="00CF0159">
        <w:rPr>
          <w:rFonts w:ascii="Times New Roman" w:eastAsiaTheme="minorEastAsia" w:hAnsi="Times New Roman"/>
          <w:bCs/>
          <w:kern w:val="0"/>
          <w:sz w:val="24"/>
          <w:szCs w:val="24"/>
        </w:rPr>
        <w:t>JGJ/T 132</w:t>
      </w:r>
      <w:r w:rsidR="007A419F" w:rsidRPr="00CF0159">
        <w:rPr>
          <w:rFonts w:ascii="Times New Roman" w:eastAsiaTheme="minorEastAsia" w:hAnsi="Times New Roman"/>
          <w:bCs/>
          <w:kern w:val="0"/>
          <w:sz w:val="24"/>
          <w:szCs w:val="24"/>
        </w:rPr>
        <w:t>的有关规定检测。</w:t>
      </w:r>
    </w:p>
    <w:p w:rsidR="00D27CA5" w:rsidRDefault="000B0048" w:rsidP="00E90E8C">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lastRenderedPageBreak/>
        <w:t>5.3</w:t>
      </w:r>
      <w:r w:rsidR="007A419F" w:rsidRPr="00CF0159">
        <w:rPr>
          <w:rFonts w:ascii="Times New Roman" w:eastAsiaTheme="minorEastAsia" w:hAnsi="Times New Roman"/>
          <w:b/>
          <w:kern w:val="0"/>
          <w:sz w:val="24"/>
          <w:szCs w:val="24"/>
        </w:rPr>
        <w:t>.4</w:t>
      </w:r>
      <w:r w:rsidR="007A419F" w:rsidRPr="00CF0159">
        <w:rPr>
          <w:rFonts w:ascii="Times New Roman" w:eastAsiaTheme="minorEastAsia" w:hAnsi="Times New Roman"/>
          <w:bCs/>
          <w:kern w:val="0"/>
          <w:sz w:val="24"/>
          <w:szCs w:val="24"/>
        </w:rPr>
        <w:t>门窗节能诊断应根据建筑物现状、门窗现场检查、热工性能计算与检测的结果等对其热工性能进行判定，并为节能诊断报告提供下列内容：</w:t>
      </w:r>
    </w:p>
    <w:p w:rsidR="00D27CA5" w:rsidRDefault="007A419F" w:rsidP="00E90E8C">
      <w:pPr>
        <w:pStyle w:val="11"/>
        <w:spacing w:afterLines="50" w:after="156" w:line="360" w:lineRule="auto"/>
        <w:ind w:firstLine="482"/>
        <w:rPr>
          <w:rFonts w:ascii="Times New Roman" w:eastAsiaTheme="minorEastAsia" w:hAnsi="Times New Roman"/>
          <w:bCs/>
          <w:kern w:val="0"/>
          <w:sz w:val="24"/>
          <w:szCs w:val="24"/>
        </w:rPr>
      </w:pPr>
      <w:r w:rsidRPr="00CF0159">
        <w:rPr>
          <w:rFonts w:ascii="Times New Roman" w:eastAsiaTheme="minorEastAsia" w:hAnsi="Times New Roman"/>
          <w:b/>
          <w:bCs/>
          <w:kern w:val="0"/>
          <w:sz w:val="24"/>
          <w:szCs w:val="24"/>
        </w:rPr>
        <w:t>1</w:t>
      </w:r>
      <w:r w:rsidRPr="00CF0159">
        <w:rPr>
          <w:rFonts w:ascii="Times New Roman" w:eastAsiaTheme="minorEastAsia" w:hAnsi="Times New Roman"/>
          <w:bCs/>
          <w:kern w:val="0"/>
          <w:sz w:val="24"/>
          <w:szCs w:val="24"/>
        </w:rPr>
        <w:t>门窗的传热系数、太阳得热系数；</w:t>
      </w:r>
    </w:p>
    <w:p w:rsidR="00D27CA5" w:rsidRDefault="007A419F" w:rsidP="00E90E8C">
      <w:pPr>
        <w:pStyle w:val="11"/>
        <w:spacing w:afterLines="50" w:after="156" w:line="360" w:lineRule="auto"/>
        <w:ind w:firstLine="482"/>
        <w:rPr>
          <w:rFonts w:ascii="Times New Roman" w:eastAsiaTheme="minorEastAsia" w:hAnsi="Times New Roman"/>
          <w:kern w:val="0"/>
          <w:sz w:val="24"/>
          <w:szCs w:val="24"/>
        </w:rPr>
      </w:pPr>
      <w:r w:rsidRPr="00CF0159">
        <w:rPr>
          <w:rFonts w:ascii="Times New Roman" w:eastAsiaTheme="minorEastAsia" w:hAnsi="Times New Roman"/>
          <w:b/>
          <w:bCs/>
          <w:kern w:val="0"/>
          <w:sz w:val="24"/>
          <w:szCs w:val="24"/>
        </w:rPr>
        <w:t>2</w:t>
      </w:r>
      <w:r w:rsidRPr="00CF0159">
        <w:rPr>
          <w:rFonts w:ascii="Times New Roman" w:eastAsiaTheme="minorEastAsia" w:hAnsi="Times New Roman"/>
          <w:bCs/>
          <w:kern w:val="0"/>
          <w:sz w:val="24"/>
          <w:szCs w:val="24"/>
        </w:rPr>
        <w:t>门窗可能存在的热工缺陷状况。</w:t>
      </w:r>
    </w:p>
    <w:bookmarkEnd w:id="15"/>
    <w:bookmarkEnd w:id="16"/>
    <w:p w:rsidR="007A419F" w:rsidRPr="00781CF8" w:rsidRDefault="00004BF4" w:rsidP="009D7643">
      <w:pPr>
        <w:spacing w:after="50" w:line="360" w:lineRule="auto"/>
        <w:jc w:val="center"/>
        <w:rPr>
          <w:b/>
          <w:sz w:val="24"/>
        </w:rPr>
      </w:pPr>
      <w:proofErr w:type="gramStart"/>
      <w:r>
        <w:rPr>
          <w:rFonts w:ascii="宋体" w:hAnsi="宋体" w:cs="宋体" w:hint="eastAsia"/>
          <w:b/>
          <w:sz w:val="24"/>
        </w:rPr>
        <w:t>Ⅱ</w:t>
      </w:r>
      <w:r w:rsidR="007A419F" w:rsidRPr="00781CF8">
        <w:rPr>
          <w:b/>
          <w:sz w:val="24"/>
        </w:rPr>
        <w:t>改造</w:t>
      </w:r>
      <w:proofErr w:type="gramEnd"/>
      <w:r w:rsidR="007A419F" w:rsidRPr="00781CF8">
        <w:rPr>
          <w:b/>
          <w:sz w:val="24"/>
        </w:rPr>
        <w:t>设计</w:t>
      </w:r>
    </w:p>
    <w:p w:rsidR="007A419F" w:rsidRDefault="00426EE1" w:rsidP="009E5F91">
      <w:pPr>
        <w:spacing w:afterLines="50" w:after="156" w:line="360" w:lineRule="auto"/>
        <w:rPr>
          <w:rFonts w:eastAsiaTheme="minorEastAsia"/>
          <w:sz w:val="24"/>
        </w:rPr>
      </w:pPr>
      <w:r>
        <w:rPr>
          <w:rFonts w:eastAsiaTheme="minorEastAsia" w:hint="eastAsia"/>
          <w:b/>
          <w:sz w:val="24"/>
        </w:rPr>
        <w:t>5.3.5</w:t>
      </w:r>
      <w:r w:rsidR="007A419F" w:rsidRPr="00CF0159">
        <w:rPr>
          <w:rFonts w:eastAsiaTheme="minorEastAsia"/>
          <w:sz w:val="24"/>
        </w:rPr>
        <w:t>外门窗节能改造应根据农村居住建筑具体情况综合考虑安全、节能、隔声、通风、采光等性能要求。改造后外窗整体性能应符合相关标准要求，其中外窗的传热系数</w:t>
      </w:r>
      <w:r w:rsidR="008D041C">
        <w:rPr>
          <w:rFonts w:eastAsiaTheme="minorEastAsia" w:hint="eastAsia"/>
          <w:sz w:val="24"/>
        </w:rPr>
        <w:t>符合《</w:t>
      </w:r>
      <w:r w:rsidR="00DD246C" w:rsidRPr="00DD246C">
        <w:rPr>
          <w:rFonts w:eastAsiaTheme="minorEastAsia" w:hint="eastAsia"/>
          <w:sz w:val="24"/>
        </w:rPr>
        <w:t>农村居住建筑节能设计标准</w:t>
      </w:r>
      <w:r w:rsidR="008D041C">
        <w:rPr>
          <w:rFonts w:eastAsiaTheme="minorEastAsia" w:hint="eastAsia"/>
          <w:sz w:val="24"/>
        </w:rPr>
        <w:t>》</w:t>
      </w:r>
      <w:r w:rsidR="00DD246C" w:rsidRPr="00DD246C">
        <w:rPr>
          <w:rFonts w:eastAsiaTheme="minorEastAsia" w:hint="eastAsia"/>
          <w:sz w:val="24"/>
        </w:rPr>
        <w:t>GB/T50824</w:t>
      </w:r>
      <w:r w:rsidR="004A024B">
        <w:rPr>
          <w:rFonts w:eastAsiaTheme="minorEastAsia" w:hint="eastAsia"/>
          <w:sz w:val="24"/>
        </w:rPr>
        <w:t>规定</w:t>
      </w:r>
      <w:r w:rsidR="007A419F" w:rsidRPr="00CF0159">
        <w:rPr>
          <w:rFonts w:eastAsiaTheme="minorEastAsia"/>
          <w:sz w:val="24"/>
        </w:rPr>
        <w:t>，气密性能不低于《建筑幕墙、门窗通用技术条件》</w:t>
      </w:r>
      <w:r w:rsidR="007A419F" w:rsidRPr="00CF0159">
        <w:rPr>
          <w:rFonts w:eastAsiaTheme="minorEastAsia"/>
          <w:sz w:val="24"/>
        </w:rPr>
        <w:t>GB/T 31433</w:t>
      </w:r>
      <w:r w:rsidR="007A419F" w:rsidRPr="00CF0159">
        <w:rPr>
          <w:rFonts w:eastAsiaTheme="minorEastAsia"/>
          <w:sz w:val="24"/>
        </w:rPr>
        <w:t>规定的</w:t>
      </w:r>
      <w:r w:rsidR="007A419F" w:rsidRPr="00CF0159">
        <w:rPr>
          <w:rFonts w:eastAsiaTheme="minorEastAsia"/>
          <w:sz w:val="24"/>
        </w:rPr>
        <w:t>4</w:t>
      </w:r>
      <w:r w:rsidR="007A419F" w:rsidRPr="00CF0159">
        <w:rPr>
          <w:rFonts w:eastAsiaTheme="minorEastAsia"/>
          <w:sz w:val="24"/>
        </w:rPr>
        <w:t>级。</w:t>
      </w:r>
    </w:p>
    <w:p w:rsidR="007A419F" w:rsidRDefault="00426EE1" w:rsidP="00E90E8C">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t>5.3.6</w:t>
      </w:r>
      <w:r w:rsidR="00215171" w:rsidRPr="00215171">
        <w:rPr>
          <w:rFonts w:ascii="Times New Roman" w:eastAsiaTheme="minorEastAsia" w:hAnsi="Times New Roman" w:hint="eastAsia"/>
          <w:bCs/>
          <w:kern w:val="0"/>
          <w:sz w:val="24"/>
          <w:szCs w:val="24"/>
        </w:rPr>
        <w:t>建筑门窗节能改造应按制定的节能改造方案进行设计，设计内容应包括外窗、户门、不封闭阳台门和单元入口门。</w:t>
      </w:r>
    </w:p>
    <w:p w:rsidR="00D27CA5" w:rsidRDefault="00426EE1" w:rsidP="00E90E8C">
      <w:pPr>
        <w:spacing w:afterLines="50" w:after="156" w:line="360" w:lineRule="auto"/>
        <w:rPr>
          <w:rFonts w:eastAsiaTheme="minorEastAsia"/>
          <w:sz w:val="24"/>
        </w:rPr>
      </w:pPr>
      <w:r>
        <w:rPr>
          <w:rFonts w:eastAsiaTheme="minorEastAsia" w:hint="eastAsia"/>
          <w:b/>
          <w:sz w:val="24"/>
        </w:rPr>
        <w:t>5.3.7</w:t>
      </w:r>
      <w:r w:rsidR="007A419F" w:rsidRPr="00CF0159">
        <w:rPr>
          <w:rFonts w:eastAsiaTheme="minorEastAsia"/>
          <w:sz w:val="24"/>
        </w:rPr>
        <w:t>对外窗进行节能改造时，宜根据具体情况选择以下技术措施：</w:t>
      </w:r>
    </w:p>
    <w:p w:rsidR="00D27CA5" w:rsidRDefault="007A419F" w:rsidP="00E90E8C">
      <w:pPr>
        <w:spacing w:afterLines="50" w:after="156" w:line="360" w:lineRule="auto"/>
        <w:ind w:firstLineChars="235" w:firstLine="566"/>
        <w:rPr>
          <w:rFonts w:eastAsiaTheme="minorEastAsia"/>
          <w:sz w:val="24"/>
        </w:rPr>
      </w:pPr>
      <w:r w:rsidRPr="00CF0159">
        <w:rPr>
          <w:rFonts w:eastAsiaTheme="minorEastAsia"/>
          <w:b/>
          <w:sz w:val="24"/>
        </w:rPr>
        <w:t>1</w:t>
      </w:r>
      <w:r w:rsidRPr="00CF0159">
        <w:rPr>
          <w:rFonts w:eastAsiaTheme="minorEastAsia"/>
          <w:sz w:val="24"/>
        </w:rPr>
        <w:t>原有外窗较好，且窗台空间允许，可增加</w:t>
      </w:r>
      <w:proofErr w:type="gramStart"/>
      <w:r w:rsidRPr="00CF0159">
        <w:rPr>
          <w:rFonts w:eastAsiaTheme="minorEastAsia"/>
          <w:sz w:val="24"/>
        </w:rPr>
        <w:t>一樘</w:t>
      </w:r>
      <w:proofErr w:type="gramEnd"/>
      <w:r w:rsidRPr="00CF0159">
        <w:rPr>
          <w:rFonts w:eastAsiaTheme="minorEastAsia"/>
          <w:sz w:val="24"/>
        </w:rPr>
        <w:t>新窗；</w:t>
      </w:r>
    </w:p>
    <w:p w:rsidR="00D27CA5" w:rsidRDefault="007A419F" w:rsidP="00E90E8C">
      <w:pPr>
        <w:spacing w:afterLines="50" w:after="156" w:line="360" w:lineRule="auto"/>
        <w:ind w:firstLineChars="235" w:firstLine="566"/>
        <w:rPr>
          <w:rFonts w:eastAsiaTheme="minorEastAsia"/>
          <w:sz w:val="24"/>
        </w:rPr>
      </w:pPr>
      <w:r w:rsidRPr="00CF0159">
        <w:rPr>
          <w:rFonts w:eastAsiaTheme="minorEastAsia"/>
          <w:b/>
          <w:sz w:val="24"/>
        </w:rPr>
        <w:t>2</w:t>
      </w:r>
      <w:r w:rsidRPr="00CF0159">
        <w:rPr>
          <w:rFonts w:eastAsiaTheme="minorEastAsia"/>
          <w:sz w:val="24"/>
        </w:rPr>
        <w:t>原有外窗较好，可在内侧增加一层保温窗帘，保温窗帘要做到容易开启和关闭，以便利于必要时的通风需求；边框根据情况可选用塑料或铝合金，确保边框周边密封性能；</w:t>
      </w:r>
    </w:p>
    <w:p w:rsidR="00D27CA5" w:rsidRDefault="007A419F" w:rsidP="00E90E8C">
      <w:pPr>
        <w:spacing w:afterLines="50" w:after="156" w:line="360" w:lineRule="auto"/>
        <w:ind w:firstLineChars="235" w:firstLine="566"/>
        <w:rPr>
          <w:rFonts w:eastAsiaTheme="minorEastAsia"/>
          <w:sz w:val="24"/>
        </w:rPr>
      </w:pPr>
      <w:r w:rsidRPr="00CF0159">
        <w:rPr>
          <w:rFonts w:eastAsiaTheme="minorEastAsia"/>
          <w:b/>
          <w:sz w:val="24"/>
        </w:rPr>
        <w:t>3</w:t>
      </w:r>
      <w:r w:rsidRPr="00CF0159">
        <w:rPr>
          <w:rFonts w:eastAsiaTheme="minorEastAsia"/>
          <w:sz w:val="24"/>
        </w:rPr>
        <w:t>原有外窗没有维修价值时，应统一更换为传热系数较小、气密性良好的中空玻璃平开窗；</w:t>
      </w:r>
    </w:p>
    <w:p w:rsidR="00D27CA5" w:rsidRDefault="007A419F" w:rsidP="00E90E8C">
      <w:pPr>
        <w:spacing w:afterLines="50" w:after="156" w:line="360" w:lineRule="auto"/>
        <w:ind w:firstLineChars="235" w:firstLine="566"/>
        <w:rPr>
          <w:rFonts w:eastAsiaTheme="minorEastAsia"/>
          <w:sz w:val="24"/>
        </w:rPr>
      </w:pPr>
      <w:r w:rsidRPr="00CF0159">
        <w:rPr>
          <w:rFonts w:eastAsiaTheme="minorEastAsia"/>
          <w:b/>
          <w:sz w:val="24"/>
        </w:rPr>
        <w:t>4</w:t>
      </w:r>
      <w:r w:rsidRPr="00CF0159">
        <w:rPr>
          <w:rFonts w:eastAsiaTheme="minorEastAsia"/>
          <w:sz w:val="24"/>
        </w:rPr>
        <w:t>单层外门可采取加门帘、门斗或更换为保温门等措施；门窗框与墙体之间的缝隙应采用聚氨酯发泡胶封堵填实，并用硅酮密封胶密封；</w:t>
      </w:r>
    </w:p>
    <w:p w:rsidR="00D27CA5" w:rsidRDefault="007A419F" w:rsidP="00E90E8C">
      <w:pPr>
        <w:spacing w:afterLines="50" w:after="156" w:line="360" w:lineRule="auto"/>
        <w:ind w:firstLineChars="235" w:firstLine="566"/>
        <w:rPr>
          <w:rFonts w:eastAsiaTheme="minorEastAsia"/>
          <w:sz w:val="24"/>
        </w:rPr>
      </w:pPr>
      <w:r w:rsidRPr="00CF0159">
        <w:rPr>
          <w:rFonts w:eastAsiaTheme="minorEastAsia"/>
          <w:b/>
          <w:sz w:val="24"/>
        </w:rPr>
        <w:t>5</w:t>
      </w:r>
      <w:r w:rsidRPr="00CF0159">
        <w:rPr>
          <w:rFonts w:eastAsiaTheme="minorEastAsia"/>
          <w:sz w:val="24"/>
        </w:rPr>
        <w:t>当</w:t>
      </w:r>
      <w:r w:rsidR="00D23454">
        <w:rPr>
          <w:rFonts w:eastAsiaTheme="minorEastAsia"/>
          <w:sz w:val="24"/>
        </w:rPr>
        <w:t>农村居住建筑</w:t>
      </w:r>
      <w:r w:rsidRPr="00CF0159">
        <w:rPr>
          <w:rFonts w:eastAsiaTheme="minorEastAsia"/>
          <w:sz w:val="24"/>
        </w:rPr>
        <w:t>设有户外连廊时，宜采用单</w:t>
      </w:r>
      <w:proofErr w:type="gramStart"/>
      <w:r w:rsidRPr="00CF0159">
        <w:rPr>
          <w:rFonts w:eastAsiaTheme="minorEastAsia"/>
          <w:sz w:val="24"/>
        </w:rPr>
        <w:t>玻</w:t>
      </w:r>
      <w:proofErr w:type="gramEnd"/>
      <w:r w:rsidRPr="00CF0159">
        <w:rPr>
          <w:rFonts w:eastAsiaTheme="minorEastAsia"/>
          <w:sz w:val="24"/>
        </w:rPr>
        <w:t>窗进行封闭（封厦），封厦部分中的外墙和外窗可不</w:t>
      </w:r>
      <w:proofErr w:type="gramStart"/>
      <w:r w:rsidRPr="00CF0159">
        <w:rPr>
          <w:rFonts w:eastAsiaTheme="minorEastAsia"/>
          <w:sz w:val="24"/>
        </w:rPr>
        <w:t>做保</w:t>
      </w:r>
      <w:proofErr w:type="gramEnd"/>
      <w:r w:rsidRPr="00CF0159">
        <w:rPr>
          <w:rFonts w:eastAsiaTheme="minorEastAsia"/>
          <w:sz w:val="24"/>
        </w:rPr>
        <w:t>温处理。</w:t>
      </w:r>
    </w:p>
    <w:p w:rsidR="00D27CA5" w:rsidRDefault="00426EE1" w:rsidP="00E90E8C">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t>5.3.8</w:t>
      </w:r>
      <w:r w:rsidR="007A419F" w:rsidRPr="00CF0159">
        <w:rPr>
          <w:rFonts w:ascii="Times New Roman" w:eastAsiaTheme="minorEastAsia" w:hAnsi="Times New Roman"/>
          <w:bCs/>
          <w:kern w:val="0"/>
          <w:sz w:val="24"/>
          <w:szCs w:val="24"/>
        </w:rPr>
        <w:t>当在原有单</w:t>
      </w:r>
      <w:proofErr w:type="gramStart"/>
      <w:r w:rsidR="007A419F" w:rsidRPr="00CF0159">
        <w:rPr>
          <w:rFonts w:ascii="Times New Roman" w:eastAsiaTheme="minorEastAsia" w:hAnsi="Times New Roman"/>
          <w:bCs/>
          <w:kern w:val="0"/>
          <w:sz w:val="24"/>
          <w:szCs w:val="24"/>
        </w:rPr>
        <w:t>玻窗基础</w:t>
      </w:r>
      <w:proofErr w:type="gramEnd"/>
      <w:r w:rsidR="007A419F" w:rsidRPr="00CF0159">
        <w:rPr>
          <w:rFonts w:ascii="Times New Roman" w:eastAsiaTheme="minorEastAsia" w:hAnsi="Times New Roman"/>
          <w:bCs/>
          <w:kern w:val="0"/>
          <w:sz w:val="24"/>
          <w:szCs w:val="24"/>
        </w:rPr>
        <w:t>上加装一层窗时，两层窗户的间距不应小于</w:t>
      </w:r>
      <w:r w:rsidR="007A419F" w:rsidRPr="00CF0159">
        <w:rPr>
          <w:rFonts w:ascii="Times New Roman" w:eastAsiaTheme="minorEastAsia" w:hAnsi="Times New Roman"/>
          <w:bCs/>
          <w:kern w:val="0"/>
          <w:sz w:val="24"/>
          <w:szCs w:val="24"/>
        </w:rPr>
        <w:t>100 mm</w:t>
      </w:r>
      <w:r w:rsidR="007A419F" w:rsidRPr="00CF0159">
        <w:rPr>
          <w:rFonts w:ascii="Times New Roman" w:eastAsiaTheme="minorEastAsia" w:hAnsi="Times New Roman"/>
          <w:bCs/>
          <w:kern w:val="0"/>
          <w:sz w:val="24"/>
          <w:szCs w:val="24"/>
        </w:rPr>
        <w:t>；更换外窗时，可采用塑料窗、隔热铝合金窗、玻璃钢窗</w:t>
      </w:r>
      <w:proofErr w:type="gramStart"/>
      <w:r w:rsidR="007A419F" w:rsidRPr="00CF0159">
        <w:rPr>
          <w:rFonts w:ascii="Times New Roman" w:eastAsiaTheme="minorEastAsia" w:hAnsi="Times New Roman"/>
          <w:bCs/>
          <w:kern w:val="0"/>
          <w:sz w:val="24"/>
          <w:szCs w:val="24"/>
        </w:rPr>
        <w:t>以及铝木复合</w:t>
      </w:r>
      <w:proofErr w:type="gramEnd"/>
      <w:r w:rsidR="007A419F" w:rsidRPr="00CF0159">
        <w:rPr>
          <w:rFonts w:ascii="Times New Roman" w:eastAsiaTheme="minorEastAsia" w:hAnsi="Times New Roman"/>
          <w:bCs/>
          <w:kern w:val="0"/>
          <w:sz w:val="24"/>
          <w:szCs w:val="24"/>
        </w:rPr>
        <w:t>窗等，并应将单层玻璃窗更换为二</w:t>
      </w:r>
      <w:proofErr w:type="gramStart"/>
      <w:r w:rsidR="007A419F" w:rsidRPr="00CF0159">
        <w:rPr>
          <w:rFonts w:ascii="Times New Roman" w:eastAsiaTheme="minorEastAsia" w:hAnsi="Times New Roman"/>
          <w:bCs/>
          <w:kern w:val="0"/>
          <w:sz w:val="24"/>
          <w:szCs w:val="24"/>
        </w:rPr>
        <w:t>玻</w:t>
      </w:r>
      <w:proofErr w:type="gramEnd"/>
      <w:r w:rsidR="007A419F" w:rsidRPr="00CF0159">
        <w:rPr>
          <w:rFonts w:ascii="Times New Roman" w:eastAsiaTheme="minorEastAsia" w:hAnsi="Times New Roman"/>
          <w:bCs/>
          <w:kern w:val="0"/>
          <w:sz w:val="24"/>
          <w:szCs w:val="24"/>
        </w:rPr>
        <w:t>中空或三</w:t>
      </w:r>
      <w:proofErr w:type="gramStart"/>
      <w:r w:rsidR="007A419F" w:rsidRPr="00CF0159">
        <w:rPr>
          <w:rFonts w:ascii="Times New Roman" w:eastAsiaTheme="minorEastAsia" w:hAnsi="Times New Roman"/>
          <w:bCs/>
          <w:kern w:val="0"/>
          <w:sz w:val="24"/>
          <w:szCs w:val="24"/>
        </w:rPr>
        <w:t>玻</w:t>
      </w:r>
      <w:proofErr w:type="gramEnd"/>
      <w:r w:rsidR="007A419F" w:rsidRPr="00CF0159">
        <w:rPr>
          <w:rFonts w:ascii="Times New Roman" w:eastAsiaTheme="minorEastAsia" w:hAnsi="Times New Roman"/>
          <w:bCs/>
          <w:kern w:val="0"/>
          <w:sz w:val="24"/>
          <w:szCs w:val="24"/>
        </w:rPr>
        <w:t>二腔中空窗。</w:t>
      </w:r>
    </w:p>
    <w:p w:rsidR="00D27CA5" w:rsidRDefault="00426EE1" w:rsidP="00E90E8C">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lastRenderedPageBreak/>
        <w:t>5.3.9</w:t>
      </w:r>
      <w:r w:rsidR="007A419F" w:rsidRPr="00CF0159">
        <w:rPr>
          <w:rFonts w:ascii="Times New Roman" w:eastAsiaTheme="minorEastAsia" w:hAnsi="Times New Roman"/>
          <w:bCs/>
          <w:kern w:val="0"/>
          <w:sz w:val="24"/>
          <w:szCs w:val="24"/>
        </w:rPr>
        <w:t>阳台门非透光部分的门芯板应为保温隔热型，也可对原有阳台进行封闭处理；阳台门的玻璃宜采用节能玻璃。</w:t>
      </w:r>
      <w:r w:rsidR="007A419F" w:rsidRPr="00CF0159">
        <w:rPr>
          <w:rFonts w:ascii="Times New Roman" w:eastAsiaTheme="minorEastAsia" w:hAnsi="Times New Roman"/>
          <w:bCs/>
          <w:kern w:val="0"/>
          <w:sz w:val="24"/>
          <w:szCs w:val="24"/>
        </w:rPr>
        <w:t xml:space="preserve"> </w:t>
      </w:r>
    </w:p>
    <w:p w:rsidR="00D27CA5" w:rsidRDefault="00426EE1" w:rsidP="00E90E8C">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t>5.3.10</w:t>
      </w:r>
      <w:r w:rsidR="007A419F" w:rsidRPr="00CF0159">
        <w:rPr>
          <w:rFonts w:ascii="Times New Roman" w:eastAsiaTheme="minorEastAsia" w:hAnsi="Times New Roman"/>
          <w:bCs/>
          <w:kern w:val="0"/>
          <w:sz w:val="24"/>
          <w:szCs w:val="24"/>
        </w:rPr>
        <w:t>对外窗进行遮阳设计改造时，应优先采用外遮阳措施。增设外遮阳时，应确保增设结构的安全性。遮阳设施的安装位置应满足设计要求。遮阳设施的安装应牢固、安全，可调节性能应满足使用功能要求。</w:t>
      </w:r>
    </w:p>
    <w:p w:rsidR="00D27CA5" w:rsidRDefault="00426EE1" w:rsidP="00E90E8C">
      <w:pPr>
        <w:pStyle w:val="11"/>
        <w:spacing w:afterLines="50" w:after="156" w:line="360" w:lineRule="auto"/>
        <w:ind w:firstLineChars="0" w:firstLine="0"/>
        <w:rPr>
          <w:rFonts w:ascii="Times New Roman" w:eastAsiaTheme="minorEastAsia" w:hAnsi="Times New Roman"/>
          <w:sz w:val="24"/>
        </w:rPr>
      </w:pPr>
      <w:r>
        <w:rPr>
          <w:rFonts w:ascii="Times New Roman" w:eastAsiaTheme="minorEastAsia" w:hAnsi="Times New Roman" w:hint="eastAsia"/>
          <w:b/>
          <w:sz w:val="24"/>
        </w:rPr>
        <w:t>5.3.11</w:t>
      </w:r>
      <w:r w:rsidR="007A419F" w:rsidRPr="00CF0159">
        <w:rPr>
          <w:rFonts w:ascii="Times New Roman" w:eastAsiaTheme="minorEastAsia" w:hAnsi="Times New Roman"/>
          <w:sz w:val="24"/>
        </w:rPr>
        <w:t>单层外门可采取更换为保温门、加保温门帘、设置门斗等措施。</w:t>
      </w:r>
    </w:p>
    <w:p w:rsidR="00D27CA5" w:rsidRDefault="00426EE1" w:rsidP="00E90E8C">
      <w:pPr>
        <w:spacing w:afterLines="50" w:after="156" w:line="360" w:lineRule="auto"/>
        <w:rPr>
          <w:rFonts w:eastAsiaTheme="minorEastAsia"/>
          <w:b/>
          <w:bCs/>
          <w:kern w:val="44"/>
          <w:sz w:val="24"/>
        </w:rPr>
      </w:pPr>
      <w:r>
        <w:rPr>
          <w:rFonts w:eastAsiaTheme="minorEastAsia" w:hint="eastAsia"/>
          <w:b/>
          <w:bCs/>
          <w:sz w:val="24"/>
        </w:rPr>
        <w:t>5.3.12</w:t>
      </w:r>
      <w:r w:rsidR="007A419F" w:rsidRPr="00CF0159">
        <w:rPr>
          <w:rFonts w:eastAsiaTheme="minorEastAsia"/>
          <w:bCs/>
          <w:sz w:val="24"/>
        </w:rPr>
        <w:t>严寒地区外门不</w:t>
      </w:r>
      <w:r w:rsidR="007A419F" w:rsidRPr="00CF0159">
        <w:rPr>
          <w:rFonts w:eastAsiaTheme="minorEastAsia"/>
          <w:sz w:val="24"/>
        </w:rPr>
        <w:t>采用双层门时，</w:t>
      </w:r>
      <w:proofErr w:type="gramStart"/>
      <w:r w:rsidR="007A419F" w:rsidRPr="00CF0159">
        <w:rPr>
          <w:rFonts w:eastAsiaTheme="minorEastAsia"/>
          <w:bCs/>
          <w:sz w:val="24"/>
        </w:rPr>
        <w:t>宜设置</w:t>
      </w:r>
      <w:proofErr w:type="gramEnd"/>
      <w:r w:rsidR="007A419F" w:rsidRPr="00CF0159">
        <w:rPr>
          <w:rFonts w:eastAsiaTheme="minorEastAsia"/>
          <w:bCs/>
          <w:sz w:val="24"/>
        </w:rPr>
        <w:t>门斗或设两道门等避风设施，当设置两道门时，间距不小于</w:t>
      </w:r>
      <w:r w:rsidR="007A419F" w:rsidRPr="00CF0159">
        <w:rPr>
          <w:rFonts w:eastAsiaTheme="minorEastAsia"/>
          <w:bCs/>
          <w:sz w:val="24"/>
        </w:rPr>
        <w:t>800</w:t>
      </w:r>
      <w:r w:rsidR="007A419F" w:rsidRPr="00CF0159">
        <w:rPr>
          <w:rFonts w:eastAsiaTheme="minorEastAsia"/>
          <w:sz w:val="24"/>
        </w:rPr>
        <w:t>～</w:t>
      </w:r>
      <w:r w:rsidR="007A419F" w:rsidRPr="00CF0159">
        <w:rPr>
          <w:rFonts w:eastAsiaTheme="minorEastAsia"/>
          <w:sz w:val="24"/>
        </w:rPr>
        <w:t>1000mm</w:t>
      </w:r>
      <w:r w:rsidR="007A419F" w:rsidRPr="00CF0159">
        <w:rPr>
          <w:rFonts w:eastAsiaTheme="minorEastAsia"/>
          <w:sz w:val="24"/>
        </w:rPr>
        <w:t>；</w:t>
      </w:r>
      <w:r w:rsidR="007A419F" w:rsidRPr="00CF0159">
        <w:rPr>
          <w:rFonts w:eastAsiaTheme="minorEastAsia"/>
          <w:bCs/>
          <w:sz w:val="24"/>
        </w:rPr>
        <w:t>严寒地区</w:t>
      </w:r>
      <w:r w:rsidR="007A419F" w:rsidRPr="00CF0159">
        <w:rPr>
          <w:rFonts w:eastAsiaTheme="minorEastAsia"/>
          <w:sz w:val="24"/>
        </w:rPr>
        <w:t>冬季</w:t>
      </w:r>
      <w:r w:rsidR="007A419F" w:rsidRPr="00CF0159">
        <w:rPr>
          <w:rFonts w:eastAsiaTheme="minorEastAsia"/>
          <w:bCs/>
          <w:sz w:val="24"/>
        </w:rPr>
        <w:t>北向的</w:t>
      </w:r>
      <w:proofErr w:type="gramStart"/>
      <w:r w:rsidR="007A419F" w:rsidRPr="00CF0159">
        <w:rPr>
          <w:rFonts w:eastAsiaTheme="minorEastAsia"/>
          <w:bCs/>
          <w:sz w:val="24"/>
        </w:rPr>
        <w:t>外门宜进行</w:t>
      </w:r>
      <w:proofErr w:type="gramEnd"/>
      <w:r w:rsidR="007A419F" w:rsidRPr="00CF0159">
        <w:rPr>
          <w:rFonts w:eastAsiaTheme="minorEastAsia"/>
          <w:bCs/>
          <w:sz w:val="24"/>
        </w:rPr>
        <w:t>封堵，</w:t>
      </w:r>
      <w:r w:rsidR="007A419F" w:rsidRPr="00CF0159">
        <w:rPr>
          <w:rFonts w:eastAsiaTheme="minorEastAsia"/>
          <w:sz w:val="24"/>
        </w:rPr>
        <w:t>外门和外窗应采取附加的保温措施，如窗户内侧或外侧加一层塑料薄膜，外门</w:t>
      </w:r>
      <w:r w:rsidR="007A419F" w:rsidRPr="00CF0159">
        <w:rPr>
          <w:rFonts w:eastAsiaTheme="minorEastAsia"/>
          <w:bCs/>
          <w:sz w:val="24"/>
        </w:rPr>
        <w:t>挂保温门帘</w:t>
      </w:r>
      <w:r w:rsidR="007A419F" w:rsidRPr="00CF0159">
        <w:rPr>
          <w:rFonts w:eastAsiaTheme="minorEastAsia"/>
          <w:sz w:val="24"/>
        </w:rPr>
        <w:t>；</w:t>
      </w:r>
      <w:r w:rsidR="007A419F" w:rsidRPr="00CF0159">
        <w:rPr>
          <w:rFonts w:eastAsiaTheme="minorEastAsia"/>
          <w:bCs/>
          <w:sz w:val="24"/>
        </w:rPr>
        <w:t>寒冷地区</w:t>
      </w:r>
      <w:proofErr w:type="gramStart"/>
      <w:r w:rsidR="007A419F" w:rsidRPr="00CF0159">
        <w:rPr>
          <w:rFonts w:eastAsiaTheme="minorEastAsia"/>
          <w:bCs/>
          <w:sz w:val="24"/>
        </w:rPr>
        <w:t>外门宜设</w:t>
      </w:r>
      <w:proofErr w:type="gramEnd"/>
      <w:r w:rsidR="007A419F" w:rsidRPr="00CF0159">
        <w:rPr>
          <w:rFonts w:eastAsiaTheme="minorEastAsia"/>
          <w:bCs/>
          <w:sz w:val="24"/>
        </w:rPr>
        <w:t>门斗或挂保温门帘等减少冷风渗透和侵入措施。</w:t>
      </w:r>
    </w:p>
    <w:p w:rsidR="007A419F" w:rsidRPr="00781CF8" w:rsidRDefault="00004BF4" w:rsidP="009D7643">
      <w:pPr>
        <w:spacing w:after="50" w:line="360" w:lineRule="auto"/>
        <w:jc w:val="center"/>
        <w:rPr>
          <w:b/>
          <w:sz w:val="24"/>
        </w:rPr>
      </w:pPr>
      <w:r>
        <w:rPr>
          <w:rFonts w:ascii="宋体" w:hAnsi="宋体" w:cs="宋体" w:hint="eastAsia"/>
          <w:b/>
          <w:sz w:val="24"/>
        </w:rPr>
        <w:t>Ⅲ</w:t>
      </w:r>
      <w:r w:rsidR="007A419F" w:rsidRPr="00781CF8">
        <w:rPr>
          <w:b/>
          <w:sz w:val="24"/>
        </w:rPr>
        <w:t>施工与验收</w:t>
      </w:r>
    </w:p>
    <w:p w:rsidR="007A419F" w:rsidRDefault="00426EE1" w:rsidP="009E5F91">
      <w:pPr>
        <w:pStyle w:val="11"/>
        <w:spacing w:afterLines="50" w:after="156" w:line="360" w:lineRule="auto"/>
        <w:ind w:firstLineChars="0" w:firstLine="0"/>
        <w:rPr>
          <w:rFonts w:ascii="Times New Roman" w:eastAsiaTheme="minorEastAsia" w:hAnsi="Times New Roman"/>
          <w:bCs/>
          <w:kern w:val="0"/>
          <w:sz w:val="24"/>
          <w:szCs w:val="24"/>
        </w:rPr>
      </w:pPr>
      <w:r>
        <w:rPr>
          <w:rFonts w:ascii="Times New Roman" w:eastAsiaTheme="minorEastAsia" w:hAnsi="Times New Roman" w:hint="eastAsia"/>
          <w:b/>
          <w:kern w:val="0"/>
          <w:sz w:val="24"/>
          <w:szCs w:val="24"/>
        </w:rPr>
        <w:t>5.3.13</w:t>
      </w:r>
      <w:r w:rsidR="007A419F" w:rsidRPr="00CF0159">
        <w:rPr>
          <w:rFonts w:ascii="Times New Roman" w:eastAsiaTheme="minorEastAsia" w:hAnsi="Times New Roman"/>
          <w:bCs/>
          <w:kern w:val="0"/>
          <w:sz w:val="24"/>
          <w:szCs w:val="24"/>
        </w:rPr>
        <w:t>采用外墙外保温技术施工的建筑，外墙外保温系统应包覆门窗框外侧洞口，并与防水、装饰相结合，做好保温层密封和防水。采用外墙内保温技术施工的建筑，内墙内保温系统应包覆门窗框外侧洞口，并与防水、装饰相结合，做好窗框与保温层连接处的密封和防水以及门窗洞口与保温层处的密封和防水。对原有门窗洞口处裂缝、渗漏，应进行修复，洞口的缺损、孔洞应填补密实，对洞口的表面不平整处，应予以修复。</w:t>
      </w:r>
    </w:p>
    <w:p w:rsidR="00D27CA5" w:rsidRDefault="001A2807" w:rsidP="00E90E8C">
      <w:pPr>
        <w:spacing w:afterLines="50" w:after="156" w:line="360" w:lineRule="auto"/>
        <w:rPr>
          <w:rFonts w:eastAsiaTheme="minorEastAsia"/>
          <w:sz w:val="24"/>
        </w:rPr>
      </w:pPr>
      <w:r>
        <w:rPr>
          <w:rFonts w:eastAsiaTheme="minorEastAsia" w:hint="eastAsia"/>
          <w:b/>
          <w:sz w:val="24"/>
        </w:rPr>
        <w:t>5.3.14</w:t>
      </w:r>
      <w:r w:rsidR="007A419F" w:rsidRPr="00CF0159">
        <w:rPr>
          <w:rFonts w:eastAsiaTheme="minorEastAsia"/>
          <w:sz w:val="24"/>
        </w:rPr>
        <w:t>外门窗节能改造质量验收时，应提交有关文件和记录，并应符合下列规定：</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1 </w:t>
      </w:r>
      <w:r w:rsidRPr="00CF0159">
        <w:rPr>
          <w:rFonts w:eastAsiaTheme="minorEastAsia"/>
          <w:sz w:val="24"/>
        </w:rPr>
        <w:t>外门窗节能改造方案、设计图纸、设计说明、计算复核资料等应完整齐全；</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2 </w:t>
      </w:r>
      <w:r w:rsidRPr="00CF0159">
        <w:rPr>
          <w:rFonts w:eastAsiaTheme="minorEastAsia"/>
          <w:sz w:val="24"/>
        </w:rPr>
        <w:t>玻璃、型材、五金件等部品部件的质量、规格、品种应符合设计要求和现行有关标准的规定，并应提供产品合格证；</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3 </w:t>
      </w:r>
      <w:r w:rsidRPr="00CF0159">
        <w:rPr>
          <w:rFonts w:eastAsiaTheme="minorEastAsia"/>
          <w:sz w:val="24"/>
        </w:rPr>
        <w:t>所用部品部件的性能检验报告和进场验收记录，并宜提供复验报告；</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4 </w:t>
      </w:r>
      <w:r w:rsidRPr="00CF0159">
        <w:rPr>
          <w:rFonts w:eastAsiaTheme="minorEastAsia"/>
          <w:sz w:val="24"/>
        </w:rPr>
        <w:t>施工质量应符合设计要求，并应提交相应的施工记录、各分项工程施工质量验收记录；</w:t>
      </w:r>
    </w:p>
    <w:p w:rsidR="00D27CA5" w:rsidRDefault="007A419F" w:rsidP="00E90E8C">
      <w:pPr>
        <w:spacing w:afterLines="50" w:after="156" w:line="360" w:lineRule="auto"/>
        <w:rPr>
          <w:rFonts w:eastAsiaTheme="minorEastAsia"/>
          <w:bCs/>
          <w:kern w:val="0"/>
          <w:sz w:val="24"/>
        </w:rPr>
      </w:pPr>
      <w:r w:rsidRPr="00CF0159">
        <w:rPr>
          <w:rFonts w:eastAsiaTheme="minorEastAsia"/>
          <w:sz w:val="24"/>
        </w:rPr>
        <w:t xml:space="preserve">   5 </w:t>
      </w:r>
      <w:r w:rsidRPr="00CF0159">
        <w:rPr>
          <w:rFonts w:eastAsiaTheme="minorEastAsia"/>
          <w:sz w:val="24"/>
        </w:rPr>
        <w:t>宜提供改造后外窗的气密性能检测报告。</w:t>
      </w:r>
    </w:p>
    <w:p w:rsidR="00D27CA5" w:rsidRDefault="006B171A" w:rsidP="00E90E8C">
      <w:pPr>
        <w:pStyle w:val="2"/>
        <w:spacing w:before="0" w:afterLines="50" w:after="156" w:line="360" w:lineRule="auto"/>
        <w:jc w:val="center"/>
        <w:rPr>
          <w:rFonts w:ascii="Times New Roman" w:eastAsiaTheme="minorEastAsia" w:hAnsi="Times New Roman" w:cs="Times New Roman"/>
          <w:sz w:val="24"/>
          <w:szCs w:val="24"/>
        </w:rPr>
      </w:pPr>
      <w:bookmarkStart w:id="17" w:name="_Toc15993845"/>
      <w:r>
        <w:rPr>
          <w:rFonts w:ascii="Times New Roman" w:eastAsiaTheme="minorEastAsia" w:hAnsi="Times New Roman" w:cs="Times New Roman" w:hint="eastAsia"/>
          <w:sz w:val="24"/>
          <w:szCs w:val="24"/>
        </w:rPr>
        <w:lastRenderedPageBreak/>
        <w:t>5.4</w:t>
      </w:r>
      <w:r w:rsidR="007A419F" w:rsidRPr="00A23A6B">
        <w:rPr>
          <w:rFonts w:ascii="Times New Roman" w:eastAsiaTheme="minorEastAsia" w:hAnsi="Times New Roman" w:cs="Times New Roman"/>
          <w:sz w:val="24"/>
          <w:szCs w:val="24"/>
        </w:rPr>
        <w:t>屋面改造</w:t>
      </w:r>
      <w:bookmarkEnd w:id="17"/>
    </w:p>
    <w:p w:rsidR="007A419F" w:rsidRPr="00781CF8" w:rsidRDefault="00004BF4" w:rsidP="009D7643">
      <w:pPr>
        <w:spacing w:after="50" w:line="360" w:lineRule="auto"/>
        <w:jc w:val="center"/>
        <w:rPr>
          <w:b/>
          <w:sz w:val="24"/>
        </w:rPr>
      </w:pPr>
      <w:r>
        <w:rPr>
          <w:rFonts w:ascii="宋体" w:hAnsi="宋体" w:cs="宋体" w:hint="eastAsia"/>
          <w:b/>
          <w:sz w:val="24"/>
        </w:rPr>
        <w:t>Ⅰ</w:t>
      </w:r>
      <w:r w:rsidR="007A419F" w:rsidRPr="00781CF8">
        <w:rPr>
          <w:b/>
          <w:sz w:val="24"/>
        </w:rPr>
        <w:t>节能诊断</w:t>
      </w:r>
    </w:p>
    <w:p w:rsidR="007A419F" w:rsidRDefault="00541E37" w:rsidP="009E5F91">
      <w:pPr>
        <w:spacing w:afterLines="50" w:after="156" w:line="360" w:lineRule="auto"/>
        <w:rPr>
          <w:rFonts w:eastAsiaTheme="minorEastAsia"/>
          <w:sz w:val="24"/>
        </w:rPr>
      </w:pPr>
      <w:r>
        <w:rPr>
          <w:rFonts w:eastAsiaTheme="minorEastAsia" w:hint="eastAsia"/>
          <w:b/>
          <w:sz w:val="24"/>
        </w:rPr>
        <w:t>5.4.1</w:t>
      </w:r>
      <w:r w:rsidR="007A419F" w:rsidRPr="00CF0159">
        <w:rPr>
          <w:rFonts w:eastAsiaTheme="minorEastAsia"/>
          <w:sz w:val="24"/>
        </w:rPr>
        <w:t>屋面节能诊断</w:t>
      </w:r>
      <w:r w:rsidR="00180936">
        <w:rPr>
          <w:rFonts w:eastAsiaTheme="minorEastAsia" w:hint="eastAsia"/>
          <w:sz w:val="24"/>
        </w:rPr>
        <w:t>宜</w:t>
      </w:r>
      <w:r w:rsidR="007A419F" w:rsidRPr="00CF0159">
        <w:rPr>
          <w:rFonts w:eastAsiaTheme="minorEastAsia"/>
          <w:sz w:val="24"/>
        </w:rPr>
        <w:t>采用现场检查和必要的抽样检测方法</w:t>
      </w:r>
      <w:r w:rsidR="00180936">
        <w:rPr>
          <w:rFonts w:eastAsiaTheme="minorEastAsia" w:hint="eastAsia"/>
          <w:sz w:val="24"/>
        </w:rPr>
        <w:t>。</w:t>
      </w:r>
      <w:r w:rsidR="007A419F" w:rsidRPr="00CF0159">
        <w:rPr>
          <w:rFonts w:eastAsiaTheme="minorEastAsia"/>
          <w:sz w:val="24"/>
        </w:rPr>
        <w:t>应对屋面的缝隙、渗透和破损状况进行现场检查</w:t>
      </w:r>
      <w:r w:rsidR="00180936">
        <w:rPr>
          <w:rFonts w:eastAsiaTheme="minorEastAsia" w:hint="eastAsia"/>
          <w:sz w:val="24"/>
        </w:rPr>
        <w:t>，</w:t>
      </w:r>
      <w:r w:rsidR="007A419F" w:rsidRPr="00CF0159">
        <w:rPr>
          <w:rFonts w:eastAsiaTheme="minorEastAsia"/>
          <w:sz w:val="24"/>
        </w:rPr>
        <w:t>对屋面的结构形式、遮阳板、防水构造、保温隔热构造及厚度进行诊断。</w:t>
      </w:r>
    </w:p>
    <w:p w:rsidR="007A419F" w:rsidRPr="00781CF8" w:rsidRDefault="00004BF4" w:rsidP="009D7643">
      <w:pPr>
        <w:spacing w:after="50" w:line="360" w:lineRule="auto"/>
        <w:jc w:val="center"/>
        <w:rPr>
          <w:b/>
          <w:sz w:val="24"/>
        </w:rPr>
      </w:pPr>
      <w:proofErr w:type="gramStart"/>
      <w:r>
        <w:rPr>
          <w:rFonts w:ascii="宋体" w:hAnsi="宋体" w:cs="宋体" w:hint="eastAsia"/>
          <w:b/>
          <w:sz w:val="24"/>
        </w:rPr>
        <w:t>Ⅱ</w:t>
      </w:r>
      <w:r w:rsidR="007A419F" w:rsidRPr="00781CF8">
        <w:rPr>
          <w:b/>
          <w:sz w:val="24"/>
        </w:rPr>
        <w:t>改造</w:t>
      </w:r>
      <w:proofErr w:type="gramEnd"/>
      <w:r w:rsidR="007A419F" w:rsidRPr="00781CF8">
        <w:rPr>
          <w:b/>
          <w:sz w:val="24"/>
        </w:rPr>
        <w:t>设计</w:t>
      </w:r>
    </w:p>
    <w:p w:rsidR="007A419F" w:rsidRDefault="00BF0423" w:rsidP="009E5F91">
      <w:pPr>
        <w:spacing w:afterLines="50" w:after="156" w:line="360" w:lineRule="auto"/>
        <w:rPr>
          <w:rFonts w:eastAsiaTheme="minorEastAsia"/>
          <w:sz w:val="24"/>
        </w:rPr>
      </w:pPr>
      <w:r>
        <w:rPr>
          <w:rFonts w:eastAsiaTheme="minorEastAsia" w:hint="eastAsia"/>
          <w:b/>
          <w:sz w:val="24"/>
        </w:rPr>
        <w:t>5.4.2</w:t>
      </w:r>
      <w:r w:rsidR="007A419F" w:rsidRPr="00CF0159">
        <w:rPr>
          <w:rFonts w:eastAsiaTheme="minorEastAsia"/>
          <w:sz w:val="24"/>
        </w:rPr>
        <w:t>屋面节能改造设计应符合现行国家标准《屋面工程技术规范》</w:t>
      </w:r>
      <w:r w:rsidR="007A419F" w:rsidRPr="00CF0159">
        <w:rPr>
          <w:rFonts w:eastAsiaTheme="minorEastAsia"/>
          <w:sz w:val="24"/>
        </w:rPr>
        <w:t>GB50345</w:t>
      </w:r>
      <w:r w:rsidR="007A419F" w:rsidRPr="00CF0159">
        <w:rPr>
          <w:rFonts w:eastAsiaTheme="minorEastAsia"/>
          <w:sz w:val="24"/>
        </w:rPr>
        <w:t>的规定。</w:t>
      </w:r>
    </w:p>
    <w:p w:rsidR="00D27CA5" w:rsidRDefault="00BF0423" w:rsidP="00E90E8C">
      <w:pPr>
        <w:spacing w:afterLines="50" w:after="156" w:line="360" w:lineRule="auto"/>
        <w:rPr>
          <w:rFonts w:eastAsiaTheme="minorEastAsia"/>
          <w:kern w:val="0"/>
          <w:sz w:val="24"/>
        </w:rPr>
      </w:pPr>
      <w:r>
        <w:rPr>
          <w:rFonts w:eastAsiaTheme="minorEastAsia" w:hint="eastAsia"/>
          <w:b/>
          <w:kern w:val="0"/>
          <w:sz w:val="24"/>
        </w:rPr>
        <w:t>5.4.3</w:t>
      </w:r>
      <w:r w:rsidR="007A419F" w:rsidRPr="00CF0159">
        <w:rPr>
          <w:rFonts w:eastAsiaTheme="minorEastAsia"/>
          <w:kern w:val="0"/>
          <w:sz w:val="24"/>
        </w:rPr>
        <w:t>屋面的设置应满足下列规定：</w:t>
      </w:r>
    </w:p>
    <w:p w:rsidR="00D27CA5" w:rsidRDefault="007A419F" w:rsidP="00E90E8C">
      <w:pPr>
        <w:spacing w:afterLines="50" w:after="156" w:line="360" w:lineRule="auto"/>
        <w:ind w:firstLineChars="177" w:firstLine="425"/>
        <w:rPr>
          <w:rFonts w:eastAsiaTheme="minorEastAsia"/>
          <w:kern w:val="0"/>
          <w:sz w:val="24"/>
        </w:rPr>
      </w:pPr>
      <w:r w:rsidRPr="00CF0159">
        <w:rPr>
          <w:rFonts w:eastAsiaTheme="minorEastAsia"/>
          <w:sz w:val="24"/>
        </w:rPr>
        <w:t>1</w:t>
      </w:r>
      <w:r w:rsidRPr="00CF0159">
        <w:rPr>
          <w:rFonts w:eastAsiaTheme="minorEastAsia"/>
          <w:sz w:val="24"/>
        </w:rPr>
        <w:t>宜在原有屋面上进行，不宜改动原构造层</w:t>
      </w:r>
      <w:r w:rsidR="0018274F">
        <w:rPr>
          <w:rFonts w:eastAsiaTheme="minorEastAsia" w:hint="eastAsia"/>
          <w:sz w:val="24"/>
        </w:rPr>
        <w:t>；</w:t>
      </w:r>
    </w:p>
    <w:p w:rsidR="00D27CA5" w:rsidRDefault="007A419F" w:rsidP="00E90E8C">
      <w:pPr>
        <w:spacing w:afterLines="50" w:after="156" w:line="360" w:lineRule="auto"/>
        <w:ind w:firstLineChars="177" w:firstLine="425"/>
        <w:rPr>
          <w:rFonts w:eastAsiaTheme="minorEastAsia"/>
          <w:kern w:val="0"/>
          <w:sz w:val="24"/>
        </w:rPr>
      </w:pPr>
      <w:r w:rsidRPr="00CF0159">
        <w:rPr>
          <w:rFonts w:eastAsiaTheme="minorEastAsia"/>
          <w:kern w:val="0"/>
          <w:sz w:val="24"/>
        </w:rPr>
        <w:t>2</w:t>
      </w:r>
      <w:r w:rsidRPr="00CF0159">
        <w:rPr>
          <w:rFonts w:eastAsiaTheme="minorEastAsia"/>
          <w:kern w:val="0"/>
          <w:sz w:val="24"/>
        </w:rPr>
        <w:t>结合当地气候特点及房屋屋顶用途，在满足使用功能和结构安全前提下，可进行</w:t>
      </w:r>
      <w:proofErr w:type="gramStart"/>
      <w:r w:rsidRPr="00CF0159">
        <w:rPr>
          <w:rFonts w:eastAsiaTheme="minorEastAsia"/>
          <w:kern w:val="0"/>
          <w:sz w:val="24"/>
        </w:rPr>
        <w:t>平改坡设计</w:t>
      </w:r>
      <w:proofErr w:type="gramEnd"/>
      <w:r w:rsidRPr="00CF0159">
        <w:rPr>
          <w:rFonts w:eastAsiaTheme="minorEastAsia"/>
          <w:kern w:val="0"/>
          <w:sz w:val="24"/>
        </w:rPr>
        <w:t>或一体化设计</w:t>
      </w:r>
      <w:r w:rsidR="0018274F">
        <w:rPr>
          <w:rFonts w:eastAsiaTheme="minorEastAsia" w:hint="eastAsia"/>
          <w:kern w:val="0"/>
          <w:sz w:val="24"/>
        </w:rPr>
        <w:t>；</w:t>
      </w:r>
    </w:p>
    <w:p w:rsidR="00D27CA5" w:rsidRDefault="007A419F" w:rsidP="00E90E8C">
      <w:pPr>
        <w:spacing w:afterLines="50" w:after="156" w:line="360" w:lineRule="auto"/>
        <w:ind w:firstLineChars="177" w:firstLine="425"/>
        <w:rPr>
          <w:rFonts w:eastAsiaTheme="minorEastAsia"/>
          <w:kern w:val="0"/>
          <w:sz w:val="24"/>
        </w:rPr>
      </w:pPr>
      <w:r w:rsidRPr="00CF0159">
        <w:rPr>
          <w:rFonts w:eastAsiaTheme="minorEastAsia"/>
          <w:kern w:val="0"/>
          <w:sz w:val="24"/>
        </w:rPr>
        <w:t>3</w:t>
      </w:r>
      <w:r w:rsidRPr="00CF0159">
        <w:rPr>
          <w:rFonts w:eastAsiaTheme="minorEastAsia"/>
          <w:kern w:val="0"/>
          <w:sz w:val="24"/>
        </w:rPr>
        <w:t>农村居住建筑的屋面应设置保温层，屋架承重的坡屋面保温层</w:t>
      </w:r>
      <w:proofErr w:type="gramStart"/>
      <w:r w:rsidRPr="00CF0159">
        <w:rPr>
          <w:rFonts w:eastAsiaTheme="minorEastAsia"/>
          <w:kern w:val="0"/>
          <w:sz w:val="24"/>
        </w:rPr>
        <w:t>宜设置</w:t>
      </w:r>
      <w:proofErr w:type="gramEnd"/>
      <w:r w:rsidRPr="00CF0159">
        <w:rPr>
          <w:rFonts w:eastAsiaTheme="minorEastAsia"/>
          <w:kern w:val="0"/>
          <w:sz w:val="24"/>
        </w:rPr>
        <w:t>在吊顶内，钢筋混凝土屋面的保温层应设在钢筋混凝土结构层上。</w:t>
      </w:r>
    </w:p>
    <w:p w:rsidR="00D27CA5" w:rsidRDefault="007A419F" w:rsidP="00E90E8C">
      <w:pPr>
        <w:spacing w:afterLines="50" w:after="156" w:line="360" w:lineRule="auto"/>
        <w:rPr>
          <w:rFonts w:eastAsia="楷体"/>
          <w:bCs/>
          <w:kern w:val="44"/>
          <w:sz w:val="24"/>
        </w:rPr>
      </w:pPr>
      <w:r w:rsidRPr="00CF0159">
        <w:rPr>
          <w:rFonts w:eastAsia="楷体"/>
          <w:bCs/>
          <w:kern w:val="44"/>
          <w:sz w:val="24"/>
        </w:rPr>
        <w:t>【条文说明】农村居住建筑屋面是可再生能源利用的主要场所，尤其是太阳能热水器及光伏组件，由于这些可再生能源利用装置有一定的重量，还涉及部分管线，从安全、高效、耐久的角度，应进行一体化设计，做好预留，同时考虑相应后续维护的需求，设置相应的通道及设施。</w:t>
      </w:r>
    </w:p>
    <w:p w:rsidR="00D27CA5" w:rsidRDefault="006121AF" w:rsidP="00E90E8C">
      <w:pPr>
        <w:spacing w:afterLines="50" w:after="156" w:line="360" w:lineRule="auto"/>
        <w:rPr>
          <w:rFonts w:eastAsiaTheme="minorEastAsia"/>
          <w:sz w:val="24"/>
        </w:rPr>
      </w:pPr>
      <w:r>
        <w:rPr>
          <w:rFonts w:eastAsiaTheme="minorEastAsia" w:hint="eastAsia"/>
          <w:b/>
          <w:sz w:val="24"/>
        </w:rPr>
        <w:t>5.4.4</w:t>
      </w:r>
      <w:r w:rsidR="007A419F" w:rsidRPr="00CF0159">
        <w:rPr>
          <w:rFonts w:eastAsiaTheme="minorEastAsia"/>
          <w:sz w:val="24"/>
        </w:rPr>
        <w:t>坡屋面节能改造宜优先</w:t>
      </w:r>
      <w:r w:rsidR="007A419F" w:rsidRPr="00CF0159">
        <w:rPr>
          <w:sz w:val="24"/>
        </w:rPr>
        <w:t>采用改造吊顶或新增吊顶方式。对已有承重能力较强的吊顶，可在吊顶上铺设保温材料，保温材料的燃烧性能等级不应低于</w:t>
      </w:r>
      <w:r w:rsidR="007A419F" w:rsidRPr="00CF0159">
        <w:rPr>
          <w:sz w:val="24"/>
        </w:rPr>
        <w:t>B</w:t>
      </w:r>
      <w:r w:rsidR="007A419F" w:rsidRPr="00CF0159">
        <w:rPr>
          <w:sz w:val="24"/>
          <w:vertAlign w:val="subscript"/>
        </w:rPr>
        <w:t>1</w:t>
      </w:r>
      <w:r w:rsidR="007A419F" w:rsidRPr="00CF0159">
        <w:rPr>
          <w:sz w:val="24"/>
        </w:rPr>
        <w:t>级；对已有石膏板等不具备承重能力的吊顶，可直接用酚醛树脂板进行更换；新增吊顶时，可采用木龙骨支撑下方覆盖酚醛树脂板或带有铝箔的橡塑海绵层等方式，并在条件允许时，尽量减少室内层高。</w:t>
      </w:r>
    </w:p>
    <w:p w:rsidR="00D27CA5" w:rsidRDefault="006121AF" w:rsidP="00E90E8C">
      <w:pPr>
        <w:spacing w:afterLines="50" w:after="156" w:line="360" w:lineRule="auto"/>
        <w:rPr>
          <w:rFonts w:eastAsiaTheme="minorEastAsia"/>
          <w:sz w:val="24"/>
        </w:rPr>
      </w:pPr>
      <w:r>
        <w:rPr>
          <w:rFonts w:eastAsiaTheme="minorEastAsia" w:hint="eastAsia"/>
          <w:b/>
          <w:sz w:val="24"/>
        </w:rPr>
        <w:t>5.4.5</w:t>
      </w:r>
      <w:r w:rsidR="007A419F" w:rsidRPr="00CF0159">
        <w:rPr>
          <w:rFonts w:eastAsiaTheme="minorEastAsia"/>
          <w:sz w:val="24"/>
        </w:rPr>
        <w:t>平屋面表面平整、无渗漏，宜在原屋面上增设保温层和保护层，形成倒置式屋面构造形式，改造部位应符合</w:t>
      </w:r>
      <w:proofErr w:type="gramStart"/>
      <w:r w:rsidR="007A419F" w:rsidRPr="00CF0159">
        <w:rPr>
          <w:rFonts w:eastAsiaTheme="minorEastAsia"/>
          <w:sz w:val="24"/>
        </w:rPr>
        <w:t>现行行业</w:t>
      </w:r>
      <w:proofErr w:type="gramEnd"/>
      <w:r w:rsidR="007A419F" w:rsidRPr="00CF0159">
        <w:rPr>
          <w:rFonts w:eastAsiaTheme="minorEastAsia"/>
          <w:sz w:val="24"/>
        </w:rPr>
        <w:t>标准《倒置式屋面工程技术规程》</w:t>
      </w:r>
      <w:r w:rsidR="007A419F" w:rsidRPr="00CF0159">
        <w:rPr>
          <w:rFonts w:eastAsiaTheme="minorEastAsia"/>
          <w:sz w:val="24"/>
        </w:rPr>
        <w:t>JGJ230</w:t>
      </w:r>
      <w:r w:rsidR="007A419F" w:rsidRPr="00CF0159">
        <w:rPr>
          <w:rFonts w:eastAsiaTheme="minorEastAsia"/>
          <w:sz w:val="24"/>
        </w:rPr>
        <w:t>的规定；如屋面渗漏，应</w:t>
      </w:r>
      <w:r w:rsidR="007A419F" w:rsidRPr="00CF0159">
        <w:rPr>
          <w:sz w:val="24"/>
        </w:rPr>
        <w:t>防水</w:t>
      </w:r>
      <w:r w:rsidR="007A419F" w:rsidRPr="00CF0159">
        <w:rPr>
          <w:rFonts w:eastAsiaTheme="minorEastAsia"/>
          <w:sz w:val="24"/>
        </w:rPr>
        <w:t>修复后施工。上人</w:t>
      </w:r>
      <w:proofErr w:type="gramStart"/>
      <w:r w:rsidR="007A419F" w:rsidRPr="00CF0159">
        <w:rPr>
          <w:rFonts w:eastAsiaTheme="minorEastAsia"/>
          <w:sz w:val="24"/>
        </w:rPr>
        <w:t>屋面临</w:t>
      </w:r>
      <w:proofErr w:type="gramEnd"/>
      <w:r w:rsidR="007A419F" w:rsidRPr="00CF0159">
        <w:rPr>
          <w:rFonts w:eastAsiaTheme="minorEastAsia"/>
          <w:sz w:val="24"/>
        </w:rPr>
        <w:t>空处防护栏杆高</w:t>
      </w:r>
      <w:r w:rsidR="007A419F" w:rsidRPr="00CF0159">
        <w:rPr>
          <w:rFonts w:eastAsiaTheme="minorEastAsia"/>
          <w:sz w:val="24"/>
        </w:rPr>
        <w:lastRenderedPageBreak/>
        <w:t>度须满足相关标准的要求。</w:t>
      </w:r>
    </w:p>
    <w:p w:rsidR="00D27CA5" w:rsidRDefault="007A419F" w:rsidP="00E90E8C">
      <w:pPr>
        <w:spacing w:afterLines="50" w:after="156" w:line="360" w:lineRule="auto"/>
        <w:rPr>
          <w:rFonts w:eastAsia="楷体"/>
          <w:bCs/>
          <w:kern w:val="44"/>
          <w:sz w:val="24"/>
        </w:rPr>
      </w:pPr>
      <w:r w:rsidRPr="00CF0159">
        <w:rPr>
          <w:rFonts w:eastAsia="楷体"/>
          <w:bCs/>
          <w:kern w:val="44"/>
          <w:sz w:val="24"/>
        </w:rPr>
        <w:t>【条文说明】屋面保温应选用导热系数小、吸水率低、压缩强度高的挤塑聚苯板（</w:t>
      </w:r>
      <w:r w:rsidRPr="00CF0159">
        <w:rPr>
          <w:rFonts w:eastAsia="楷体"/>
          <w:bCs/>
          <w:kern w:val="44"/>
          <w:sz w:val="24"/>
        </w:rPr>
        <w:t>XPS</w:t>
      </w:r>
      <w:r w:rsidRPr="00CF0159">
        <w:rPr>
          <w:rFonts w:eastAsia="楷体"/>
          <w:bCs/>
          <w:kern w:val="44"/>
          <w:sz w:val="24"/>
        </w:rPr>
        <w:t>板）、石墨挤塑聚苯板（</w:t>
      </w:r>
      <w:r w:rsidRPr="00CF0159">
        <w:rPr>
          <w:rFonts w:eastAsia="楷体"/>
          <w:bCs/>
          <w:kern w:val="44"/>
          <w:sz w:val="24"/>
        </w:rPr>
        <w:t>SXPS</w:t>
      </w:r>
      <w:r w:rsidRPr="00CF0159">
        <w:rPr>
          <w:rFonts w:eastAsia="楷体"/>
          <w:bCs/>
          <w:kern w:val="44"/>
          <w:sz w:val="24"/>
        </w:rPr>
        <w:t>板）等高效保温材料。</w:t>
      </w:r>
    </w:p>
    <w:p w:rsidR="007A419F" w:rsidRPr="00781CF8" w:rsidRDefault="00004BF4" w:rsidP="009D7643">
      <w:pPr>
        <w:spacing w:after="50" w:line="360" w:lineRule="auto"/>
        <w:jc w:val="center"/>
        <w:rPr>
          <w:b/>
          <w:sz w:val="24"/>
        </w:rPr>
      </w:pPr>
      <w:r>
        <w:rPr>
          <w:rFonts w:ascii="宋体" w:hAnsi="宋体" w:cs="宋体" w:hint="eastAsia"/>
          <w:b/>
          <w:sz w:val="24"/>
        </w:rPr>
        <w:t>Ⅲ</w:t>
      </w:r>
      <w:r w:rsidR="007A419F" w:rsidRPr="00781CF8">
        <w:rPr>
          <w:b/>
          <w:sz w:val="24"/>
        </w:rPr>
        <w:t>施工</w:t>
      </w:r>
      <w:r w:rsidR="006121AF">
        <w:rPr>
          <w:rFonts w:hint="eastAsia"/>
          <w:b/>
          <w:sz w:val="24"/>
        </w:rPr>
        <w:t>与</w:t>
      </w:r>
      <w:r w:rsidR="006121AF" w:rsidRPr="00781CF8">
        <w:rPr>
          <w:b/>
          <w:sz w:val="24"/>
        </w:rPr>
        <w:t>验收</w:t>
      </w:r>
    </w:p>
    <w:p w:rsidR="007A419F" w:rsidRDefault="006121AF" w:rsidP="009E5F91">
      <w:pPr>
        <w:spacing w:afterLines="50" w:after="156" w:line="360" w:lineRule="auto"/>
        <w:rPr>
          <w:rFonts w:eastAsiaTheme="minorEastAsia"/>
          <w:sz w:val="24"/>
        </w:rPr>
      </w:pPr>
      <w:r>
        <w:rPr>
          <w:rFonts w:eastAsiaTheme="minorEastAsia" w:hint="eastAsia"/>
          <w:b/>
          <w:sz w:val="24"/>
        </w:rPr>
        <w:t>5.4.6</w:t>
      </w:r>
      <w:r w:rsidR="007A419F" w:rsidRPr="00CF0159">
        <w:rPr>
          <w:rFonts w:eastAsiaTheme="minorEastAsia"/>
          <w:sz w:val="24"/>
        </w:rPr>
        <w:t>屋面节能改造施工准备工作应符合下列规定：</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1 </w:t>
      </w:r>
      <w:r w:rsidRPr="00CF0159">
        <w:rPr>
          <w:rFonts w:eastAsiaTheme="minorEastAsia"/>
          <w:sz w:val="24"/>
        </w:rPr>
        <w:t>在对屋面状况进行诊断的基础上，应对原屋面上损坏的部</w:t>
      </w:r>
      <w:proofErr w:type="gramStart"/>
      <w:r w:rsidRPr="00CF0159">
        <w:rPr>
          <w:rFonts w:eastAsiaTheme="minorEastAsia"/>
          <w:sz w:val="24"/>
        </w:rPr>
        <w:t>品予以</w:t>
      </w:r>
      <w:proofErr w:type="gramEnd"/>
      <w:r w:rsidRPr="00CF0159">
        <w:rPr>
          <w:rFonts w:eastAsiaTheme="minorEastAsia"/>
          <w:sz w:val="24"/>
        </w:rPr>
        <w:t>修复；</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2 </w:t>
      </w:r>
      <w:r w:rsidRPr="00CF0159">
        <w:rPr>
          <w:rFonts w:eastAsiaTheme="minorEastAsia"/>
          <w:sz w:val="24"/>
        </w:rPr>
        <w:t>屋面的缺损应填补找平；</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3 </w:t>
      </w:r>
      <w:r w:rsidRPr="00CF0159">
        <w:rPr>
          <w:rFonts w:eastAsiaTheme="minorEastAsia"/>
          <w:sz w:val="24"/>
        </w:rPr>
        <w:t>屋面上的太阳能生活热水、太阳能光伏发电等系统设备、管道等应提前安装完毕，并预留出外保温层的厚度；</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4 </w:t>
      </w:r>
      <w:r w:rsidRPr="00CF0159">
        <w:rPr>
          <w:rFonts w:eastAsiaTheme="minorEastAsia"/>
          <w:sz w:val="24"/>
        </w:rPr>
        <w:t>屋面的防水质量应保证，必要时应重新做好防水；</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5 </w:t>
      </w:r>
      <w:r w:rsidRPr="00CF0159">
        <w:rPr>
          <w:rFonts w:eastAsiaTheme="minorEastAsia"/>
          <w:sz w:val="24"/>
        </w:rPr>
        <w:t>防护设施应安装到位。</w:t>
      </w:r>
    </w:p>
    <w:p w:rsidR="00D27CA5" w:rsidRDefault="006121AF" w:rsidP="00E90E8C">
      <w:pPr>
        <w:spacing w:afterLines="50" w:after="156" w:line="360" w:lineRule="auto"/>
        <w:rPr>
          <w:rFonts w:eastAsiaTheme="minorEastAsia"/>
          <w:sz w:val="24"/>
        </w:rPr>
      </w:pPr>
      <w:r>
        <w:rPr>
          <w:rFonts w:eastAsiaTheme="minorEastAsia" w:hint="eastAsia"/>
          <w:b/>
          <w:sz w:val="24"/>
        </w:rPr>
        <w:t>5.4.7</w:t>
      </w:r>
      <w:r w:rsidR="007A419F" w:rsidRPr="00CF0159">
        <w:rPr>
          <w:rFonts w:eastAsiaTheme="minorEastAsia"/>
          <w:sz w:val="24"/>
        </w:rPr>
        <w:t>进行屋面节能改造质量验收时，应提交有关文件和记录，并应符合下列规定：</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1</w:t>
      </w:r>
      <w:r w:rsidRPr="00CF0159">
        <w:rPr>
          <w:rFonts w:eastAsiaTheme="minorEastAsia"/>
          <w:sz w:val="24"/>
        </w:rPr>
        <w:t xml:space="preserve"> </w:t>
      </w:r>
      <w:r w:rsidRPr="00CF0159">
        <w:rPr>
          <w:rFonts w:eastAsiaTheme="minorEastAsia"/>
          <w:sz w:val="24"/>
        </w:rPr>
        <w:t>屋面节能改造方案、设计图纸、设计说明、计算复核资料等应完整齐全；</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2</w:t>
      </w:r>
      <w:r w:rsidRPr="00CF0159">
        <w:rPr>
          <w:rFonts w:eastAsiaTheme="minorEastAsia"/>
          <w:sz w:val="24"/>
        </w:rPr>
        <w:t xml:space="preserve"> </w:t>
      </w:r>
      <w:r w:rsidRPr="00CF0159">
        <w:rPr>
          <w:rFonts w:eastAsiaTheme="minorEastAsia"/>
          <w:sz w:val="24"/>
        </w:rPr>
        <w:t>所用各类材料和构件的质量、规格、品种应符合设计要求和现行有关标准的规定，并应提供产品合格证；</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3</w:t>
      </w:r>
      <w:r w:rsidRPr="00CF0159">
        <w:rPr>
          <w:rFonts w:eastAsiaTheme="minorEastAsia"/>
          <w:sz w:val="24"/>
        </w:rPr>
        <w:t xml:space="preserve"> </w:t>
      </w:r>
      <w:r w:rsidRPr="00CF0159">
        <w:rPr>
          <w:rFonts w:eastAsiaTheme="minorEastAsia"/>
          <w:sz w:val="24"/>
        </w:rPr>
        <w:t>所用各类材料和构件性能检验报告和进场验收记录，并宜提供复验报告；</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4</w:t>
      </w:r>
      <w:r w:rsidRPr="00CF0159">
        <w:rPr>
          <w:rFonts w:eastAsiaTheme="minorEastAsia"/>
          <w:sz w:val="24"/>
        </w:rPr>
        <w:t xml:space="preserve"> </w:t>
      </w:r>
      <w:r w:rsidRPr="00CF0159">
        <w:rPr>
          <w:rFonts w:eastAsiaTheme="minorEastAsia"/>
          <w:sz w:val="24"/>
        </w:rPr>
        <w:t>施工质量应符合设计要求，并应提交相应的施工记录、各分项工程施工质量验收记录；</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5</w:t>
      </w:r>
      <w:r w:rsidRPr="00CF0159">
        <w:rPr>
          <w:rFonts w:eastAsiaTheme="minorEastAsia"/>
          <w:sz w:val="24"/>
        </w:rPr>
        <w:t xml:space="preserve"> </w:t>
      </w:r>
      <w:r w:rsidRPr="00CF0159">
        <w:rPr>
          <w:rFonts w:eastAsiaTheme="minorEastAsia"/>
          <w:sz w:val="24"/>
        </w:rPr>
        <w:t>隐蔽工程验收记录应完整，且符合设计要求；</w:t>
      </w:r>
    </w:p>
    <w:p w:rsidR="00D27CA5"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6</w:t>
      </w:r>
      <w:r w:rsidRPr="00CF0159">
        <w:rPr>
          <w:rFonts w:eastAsiaTheme="minorEastAsia"/>
          <w:sz w:val="24"/>
        </w:rPr>
        <w:t xml:space="preserve"> </w:t>
      </w:r>
      <w:r w:rsidRPr="00CF0159">
        <w:rPr>
          <w:rFonts w:eastAsiaTheme="minorEastAsia"/>
          <w:sz w:val="24"/>
        </w:rPr>
        <w:t>宜提供屋面节能构造现场实体检测报告。</w:t>
      </w:r>
    </w:p>
    <w:p w:rsidR="00D27CA5" w:rsidRDefault="006B171A" w:rsidP="00E90E8C">
      <w:pPr>
        <w:pStyle w:val="2"/>
        <w:spacing w:before="0" w:afterLines="50" w:after="156" w:line="360" w:lineRule="auto"/>
        <w:jc w:val="center"/>
        <w:rPr>
          <w:rFonts w:ascii="Times New Roman" w:eastAsiaTheme="minorEastAsia" w:hAnsi="Times New Roman" w:cs="Times New Roman"/>
          <w:sz w:val="24"/>
          <w:szCs w:val="24"/>
        </w:rPr>
      </w:pPr>
      <w:bookmarkStart w:id="18" w:name="_Toc513644002"/>
      <w:bookmarkStart w:id="19" w:name="_Toc15993846"/>
      <w:bookmarkEnd w:id="18"/>
      <w:r>
        <w:rPr>
          <w:rFonts w:ascii="Times New Roman" w:eastAsiaTheme="minorEastAsia" w:hAnsi="Times New Roman" w:cs="Times New Roman" w:hint="eastAsia"/>
          <w:sz w:val="24"/>
          <w:szCs w:val="24"/>
        </w:rPr>
        <w:t>5.5</w:t>
      </w:r>
      <w:r w:rsidR="007A419F" w:rsidRPr="00A23A6B">
        <w:rPr>
          <w:rFonts w:ascii="Times New Roman" w:eastAsiaTheme="minorEastAsia" w:hAnsi="Times New Roman" w:cs="Times New Roman"/>
          <w:sz w:val="24"/>
          <w:szCs w:val="24"/>
        </w:rPr>
        <w:t>地面改造</w:t>
      </w:r>
      <w:bookmarkEnd w:id="19"/>
    </w:p>
    <w:p w:rsidR="007A419F" w:rsidRPr="00781CF8" w:rsidRDefault="00004BF4" w:rsidP="009D7643">
      <w:pPr>
        <w:spacing w:after="50" w:line="360" w:lineRule="auto"/>
        <w:jc w:val="center"/>
        <w:rPr>
          <w:b/>
          <w:sz w:val="24"/>
        </w:rPr>
      </w:pPr>
      <w:proofErr w:type="gramStart"/>
      <w:r>
        <w:rPr>
          <w:rFonts w:ascii="宋体" w:hAnsi="宋体" w:cs="宋体" w:hint="eastAsia"/>
          <w:b/>
          <w:sz w:val="24"/>
        </w:rPr>
        <w:t>Ⅰ</w:t>
      </w:r>
      <w:r w:rsidR="007A419F" w:rsidRPr="00781CF8">
        <w:rPr>
          <w:b/>
          <w:sz w:val="24"/>
        </w:rPr>
        <w:t>改造</w:t>
      </w:r>
      <w:proofErr w:type="gramEnd"/>
      <w:r w:rsidR="007A419F" w:rsidRPr="00781CF8">
        <w:rPr>
          <w:b/>
          <w:sz w:val="24"/>
        </w:rPr>
        <w:t>设计</w:t>
      </w:r>
    </w:p>
    <w:p w:rsidR="007A419F" w:rsidRDefault="003E4883" w:rsidP="009E5F91">
      <w:pPr>
        <w:spacing w:afterLines="50" w:after="156" w:line="360" w:lineRule="auto"/>
        <w:rPr>
          <w:rFonts w:eastAsiaTheme="minorEastAsia"/>
          <w:sz w:val="24"/>
        </w:rPr>
      </w:pPr>
      <w:r>
        <w:rPr>
          <w:rFonts w:eastAsiaTheme="minorEastAsia" w:hint="eastAsia"/>
          <w:b/>
          <w:sz w:val="24"/>
        </w:rPr>
        <w:t>5.5.1</w:t>
      </w:r>
      <w:r w:rsidR="007A419F" w:rsidRPr="00CF0159">
        <w:rPr>
          <w:rFonts w:eastAsiaTheme="minorEastAsia"/>
          <w:sz w:val="24"/>
        </w:rPr>
        <w:t>地面保温材料层热阻不宜超过表</w:t>
      </w:r>
      <w:r>
        <w:rPr>
          <w:rFonts w:eastAsiaTheme="minorEastAsia" w:hint="eastAsia"/>
          <w:sz w:val="24"/>
        </w:rPr>
        <w:t>5.5.1</w:t>
      </w:r>
      <w:r w:rsidR="007A419F" w:rsidRPr="00CF0159">
        <w:rPr>
          <w:rFonts w:eastAsiaTheme="minorEastAsia"/>
          <w:sz w:val="24"/>
        </w:rPr>
        <w:t>规定限值。</w:t>
      </w:r>
    </w:p>
    <w:p w:rsidR="007A419F" w:rsidRDefault="007A419F" w:rsidP="006331E2">
      <w:pPr>
        <w:spacing w:line="360" w:lineRule="auto"/>
        <w:jc w:val="center"/>
        <w:rPr>
          <w:rFonts w:eastAsiaTheme="minorEastAsia"/>
          <w:sz w:val="24"/>
        </w:rPr>
      </w:pPr>
      <w:r w:rsidRPr="00CF0159">
        <w:rPr>
          <w:rFonts w:eastAsiaTheme="minorEastAsia"/>
          <w:sz w:val="24"/>
        </w:rPr>
        <w:lastRenderedPageBreak/>
        <w:t>表</w:t>
      </w:r>
      <w:r w:rsidR="003E4883">
        <w:rPr>
          <w:rFonts w:eastAsiaTheme="minorEastAsia" w:hint="eastAsia"/>
          <w:sz w:val="24"/>
        </w:rPr>
        <w:t>5.5.1</w:t>
      </w:r>
      <w:r w:rsidRPr="00CF0159">
        <w:rPr>
          <w:rFonts w:eastAsiaTheme="minorEastAsia"/>
          <w:sz w:val="24"/>
        </w:rPr>
        <w:t xml:space="preserve"> </w:t>
      </w:r>
      <w:r w:rsidRPr="00CF0159">
        <w:rPr>
          <w:rFonts w:eastAsiaTheme="minorEastAsia"/>
          <w:sz w:val="24"/>
        </w:rPr>
        <w:t>严寒和寒冷地区农村居住建筑地面保温材料层热阻限值</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36"/>
        <w:gridCol w:w="3291"/>
        <w:gridCol w:w="1276"/>
        <w:gridCol w:w="1275"/>
        <w:gridCol w:w="1041"/>
      </w:tblGrid>
      <w:tr w:rsidR="007A419F" w:rsidRPr="00CF0159" w:rsidTr="002053FF">
        <w:trPr>
          <w:trHeight w:val="90"/>
          <w:jc w:val="center"/>
        </w:trPr>
        <w:tc>
          <w:tcPr>
            <w:tcW w:w="1636" w:type="dxa"/>
            <w:vMerge w:val="restart"/>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建筑气候分区</w:t>
            </w: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地面</w:t>
            </w:r>
            <w:r w:rsidRPr="00CF0159">
              <w:rPr>
                <w:sz w:val="24"/>
              </w:rPr>
              <w:t>传热系数</w:t>
            </w:r>
            <w:r w:rsidRPr="00CF0159">
              <w:rPr>
                <w:rFonts w:eastAsiaTheme="minorEastAsia"/>
                <w:sz w:val="24"/>
              </w:rPr>
              <w:t>K</w:t>
            </w:r>
            <w:r w:rsidRPr="00CF0159">
              <w:rPr>
                <w:rFonts w:eastAsiaTheme="minorEastAsia"/>
                <w:sz w:val="24"/>
              </w:rPr>
              <w:t>（</w:t>
            </w:r>
            <w:r w:rsidRPr="00CF0159">
              <w:rPr>
                <w:rFonts w:eastAsiaTheme="minorEastAsia"/>
                <w:sz w:val="24"/>
              </w:rPr>
              <w:t>W/m</w:t>
            </w:r>
            <w:r w:rsidRPr="00CF0159">
              <w:rPr>
                <w:rFonts w:eastAsiaTheme="minorEastAsia"/>
                <w:sz w:val="24"/>
                <w:vertAlign w:val="superscript"/>
              </w:rPr>
              <w:t>2</w:t>
            </w:r>
            <w:r w:rsidRPr="00CF0159">
              <w:rPr>
                <w:rFonts w:eastAsiaTheme="minorEastAsia"/>
                <w:sz w:val="24"/>
              </w:rPr>
              <w:t>·K</w:t>
            </w:r>
            <w:r w:rsidRPr="00CF0159">
              <w:rPr>
                <w:rFonts w:eastAsiaTheme="minorEastAsia"/>
                <w:sz w:val="24"/>
              </w:rPr>
              <w:t>）</w:t>
            </w:r>
          </w:p>
        </w:tc>
        <w:tc>
          <w:tcPr>
            <w:tcW w:w="3592" w:type="dxa"/>
            <w:gridSpan w:val="3"/>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保温材料厚度参考值</w:t>
            </w:r>
            <w:r w:rsidRPr="00CF0159">
              <w:rPr>
                <w:rFonts w:eastAsiaTheme="minorEastAsia"/>
                <w:sz w:val="24"/>
              </w:rPr>
              <w:t xml:space="preserve"> (mm)</w:t>
            </w:r>
          </w:p>
        </w:tc>
      </w:tr>
      <w:tr w:rsidR="007A419F" w:rsidRPr="00CF0159" w:rsidTr="002053FF">
        <w:trPr>
          <w:trHeight w:val="90"/>
          <w:jc w:val="center"/>
        </w:trPr>
        <w:tc>
          <w:tcPr>
            <w:tcW w:w="1636" w:type="dxa"/>
            <w:vMerge/>
            <w:shd w:val="clear" w:color="auto" w:fill="auto"/>
            <w:vAlign w:val="center"/>
          </w:tcPr>
          <w:p w:rsidR="007A419F" w:rsidRDefault="007A419F" w:rsidP="006331E2">
            <w:pPr>
              <w:spacing w:line="360" w:lineRule="auto"/>
              <w:jc w:val="center"/>
              <w:rPr>
                <w:rFonts w:eastAsiaTheme="minorEastAsia"/>
                <w:sz w:val="24"/>
              </w:rPr>
            </w:pP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地面</w:t>
            </w:r>
          </w:p>
        </w:tc>
        <w:tc>
          <w:tcPr>
            <w:tcW w:w="1276"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EPS</w:t>
            </w:r>
            <w:r w:rsidRPr="00CF0159">
              <w:rPr>
                <w:rFonts w:eastAsiaTheme="minorEastAsia"/>
                <w:sz w:val="24"/>
              </w:rPr>
              <w:t>板</w:t>
            </w:r>
          </w:p>
        </w:tc>
        <w:tc>
          <w:tcPr>
            <w:tcW w:w="1275"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XPS</w:t>
            </w:r>
            <w:r w:rsidRPr="00CF0159">
              <w:rPr>
                <w:rFonts w:eastAsiaTheme="minorEastAsia"/>
                <w:sz w:val="24"/>
              </w:rPr>
              <w:t>板</w:t>
            </w:r>
          </w:p>
        </w:tc>
        <w:tc>
          <w:tcPr>
            <w:tcW w:w="104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炉渣</w:t>
            </w:r>
          </w:p>
        </w:tc>
      </w:tr>
      <w:tr w:rsidR="007A419F" w:rsidRPr="00CF0159" w:rsidTr="002053FF">
        <w:trPr>
          <w:trHeight w:val="365"/>
          <w:jc w:val="center"/>
        </w:trPr>
        <w:tc>
          <w:tcPr>
            <w:tcW w:w="1636" w:type="dxa"/>
            <w:shd w:val="clear" w:color="auto" w:fill="auto"/>
            <w:vAlign w:val="center"/>
          </w:tcPr>
          <w:p w:rsidR="007A419F" w:rsidRPr="00CF0159" w:rsidRDefault="007A419F" w:rsidP="006331E2">
            <w:pPr>
              <w:spacing w:line="360" w:lineRule="auto"/>
              <w:jc w:val="center"/>
              <w:rPr>
                <w:rFonts w:eastAsiaTheme="minorEastAsia"/>
                <w:sz w:val="24"/>
              </w:rPr>
            </w:pPr>
            <w:r w:rsidRPr="00CF0159">
              <w:rPr>
                <w:rFonts w:eastAsiaTheme="minorEastAsia"/>
                <w:sz w:val="24"/>
              </w:rPr>
              <w:t>严寒（</w:t>
            </w:r>
            <w:r w:rsidRPr="00CF0159">
              <w:rPr>
                <w:rFonts w:eastAsiaTheme="minorEastAsia"/>
                <w:sz w:val="24"/>
              </w:rPr>
              <w:t>A</w:t>
            </w:r>
            <w:r w:rsidRPr="00CF0159">
              <w:rPr>
                <w:rFonts w:eastAsiaTheme="minorEastAsia"/>
                <w:sz w:val="24"/>
              </w:rPr>
              <w:t>）区</w:t>
            </w: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0.3</w:t>
            </w:r>
          </w:p>
        </w:tc>
        <w:tc>
          <w:tcPr>
            <w:tcW w:w="1276"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150</w:t>
            </w:r>
          </w:p>
        </w:tc>
        <w:tc>
          <w:tcPr>
            <w:tcW w:w="1275"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120</w:t>
            </w:r>
          </w:p>
        </w:tc>
        <w:tc>
          <w:tcPr>
            <w:tcW w:w="1041" w:type="dxa"/>
            <w:vMerge w:val="restart"/>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500</w:t>
            </w:r>
          </w:p>
        </w:tc>
      </w:tr>
      <w:tr w:rsidR="007A419F" w:rsidRPr="00CF0159" w:rsidTr="002053FF">
        <w:trPr>
          <w:trHeight w:val="365"/>
          <w:jc w:val="center"/>
        </w:trPr>
        <w:tc>
          <w:tcPr>
            <w:tcW w:w="1636" w:type="dxa"/>
            <w:shd w:val="clear" w:color="auto" w:fill="auto"/>
            <w:vAlign w:val="center"/>
          </w:tcPr>
          <w:p w:rsidR="007A419F" w:rsidRPr="00CF0159" w:rsidRDefault="007A419F" w:rsidP="006331E2">
            <w:pPr>
              <w:spacing w:line="360" w:lineRule="auto"/>
              <w:jc w:val="center"/>
              <w:rPr>
                <w:rFonts w:eastAsiaTheme="minorEastAsia"/>
                <w:sz w:val="24"/>
              </w:rPr>
            </w:pPr>
            <w:r w:rsidRPr="00CF0159">
              <w:rPr>
                <w:rFonts w:eastAsiaTheme="minorEastAsia"/>
                <w:sz w:val="24"/>
              </w:rPr>
              <w:t>严寒（</w:t>
            </w:r>
            <w:r w:rsidRPr="00CF0159">
              <w:rPr>
                <w:rFonts w:eastAsiaTheme="minorEastAsia"/>
                <w:sz w:val="24"/>
              </w:rPr>
              <w:t>B</w:t>
            </w:r>
            <w:r w:rsidRPr="00CF0159">
              <w:rPr>
                <w:rFonts w:eastAsiaTheme="minorEastAsia"/>
                <w:sz w:val="24"/>
              </w:rPr>
              <w:t>）区</w:t>
            </w: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0.35</w:t>
            </w:r>
          </w:p>
        </w:tc>
        <w:tc>
          <w:tcPr>
            <w:tcW w:w="1276"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120</w:t>
            </w:r>
          </w:p>
        </w:tc>
        <w:tc>
          <w:tcPr>
            <w:tcW w:w="1275"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100</w:t>
            </w:r>
          </w:p>
        </w:tc>
        <w:tc>
          <w:tcPr>
            <w:tcW w:w="1041" w:type="dxa"/>
            <w:vMerge/>
            <w:shd w:val="clear" w:color="auto" w:fill="auto"/>
            <w:vAlign w:val="center"/>
          </w:tcPr>
          <w:p w:rsidR="007A419F" w:rsidRDefault="007A419F" w:rsidP="006331E2">
            <w:pPr>
              <w:spacing w:line="360" w:lineRule="auto"/>
              <w:jc w:val="center"/>
              <w:rPr>
                <w:rFonts w:eastAsiaTheme="minorEastAsia"/>
                <w:sz w:val="24"/>
              </w:rPr>
            </w:pPr>
          </w:p>
        </w:tc>
      </w:tr>
      <w:tr w:rsidR="007A419F" w:rsidRPr="00CF0159" w:rsidTr="002053FF">
        <w:trPr>
          <w:trHeight w:val="365"/>
          <w:jc w:val="center"/>
        </w:trPr>
        <w:tc>
          <w:tcPr>
            <w:tcW w:w="1636" w:type="dxa"/>
            <w:shd w:val="clear" w:color="auto" w:fill="auto"/>
            <w:vAlign w:val="center"/>
          </w:tcPr>
          <w:p w:rsidR="007A419F" w:rsidRPr="00CF0159" w:rsidRDefault="007A419F" w:rsidP="006331E2">
            <w:pPr>
              <w:spacing w:line="360" w:lineRule="auto"/>
              <w:jc w:val="center"/>
              <w:rPr>
                <w:rFonts w:eastAsiaTheme="minorEastAsia"/>
                <w:sz w:val="24"/>
              </w:rPr>
            </w:pPr>
            <w:r w:rsidRPr="00CF0159">
              <w:rPr>
                <w:rFonts w:eastAsiaTheme="minorEastAsia"/>
                <w:sz w:val="24"/>
              </w:rPr>
              <w:t>严寒（</w:t>
            </w:r>
            <w:r w:rsidRPr="00CF0159">
              <w:rPr>
                <w:rFonts w:eastAsiaTheme="minorEastAsia"/>
                <w:sz w:val="24"/>
              </w:rPr>
              <w:t>C</w:t>
            </w:r>
            <w:r w:rsidRPr="00CF0159">
              <w:rPr>
                <w:rFonts w:eastAsiaTheme="minorEastAsia"/>
                <w:sz w:val="24"/>
              </w:rPr>
              <w:t>）区</w:t>
            </w: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0.4</w:t>
            </w:r>
          </w:p>
        </w:tc>
        <w:tc>
          <w:tcPr>
            <w:tcW w:w="1276"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100</w:t>
            </w:r>
          </w:p>
        </w:tc>
        <w:tc>
          <w:tcPr>
            <w:tcW w:w="1275"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80</w:t>
            </w:r>
          </w:p>
        </w:tc>
        <w:tc>
          <w:tcPr>
            <w:tcW w:w="1041" w:type="dxa"/>
            <w:vMerge/>
            <w:shd w:val="clear" w:color="auto" w:fill="auto"/>
            <w:vAlign w:val="center"/>
          </w:tcPr>
          <w:p w:rsidR="007A419F" w:rsidRDefault="007A419F" w:rsidP="006331E2">
            <w:pPr>
              <w:spacing w:line="360" w:lineRule="auto"/>
              <w:jc w:val="center"/>
              <w:rPr>
                <w:rFonts w:eastAsiaTheme="minorEastAsia"/>
                <w:sz w:val="24"/>
              </w:rPr>
            </w:pPr>
          </w:p>
        </w:tc>
      </w:tr>
      <w:tr w:rsidR="007A419F" w:rsidRPr="00CF0159" w:rsidTr="002053FF">
        <w:trPr>
          <w:trHeight w:val="365"/>
          <w:jc w:val="center"/>
        </w:trPr>
        <w:tc>
          <w:tcPr>
            <w:tcW w:w="1636" w:type="dxa"/>
            <w:shd w:val="clear" w:color="auto" w:fill="auto"/>
            <w:vAlign w:val="center"/>
          </w:tcPr>
          <w:p w:rsidR="007A419F" w:rsidRPr="00CF0159" w:rsidRDefault="007A419F" w:rsidP="006331E2">
            <w:pPr>
              <w:spacing w:line="360" w:lineRule="auto"/>
              <w:jc w:val="center"/>
              <w:rPr>
                <w:rFonts w:eastAsiaTheme="minorEastAsia"/>
                <w:sz w:val="24"/>
              </w:rPr>
            </w:pPr>
            <w:r w:rsidRPr="00CF0159">
              <w:rPr>
                <w:rFonts w:eastAsiaTheme="minorEastAsia"/>
                <w:sz w:val="24"/>
              </w:rPr>
              <w:t>寒冷（</w:t>
            </w:r>
            <w:r w:rsidRPr="00CF0159">
              <w:rPr>
                <w:rFonts w:eastAsiaTheme="minorEastAsia"/>
                <w:sz w:val="24"/>
              </w:rPr>
              <w:t>A</w:t>
            </w:r>
            <w:r w:rsidRPr="00CF0159">
              <w:rPr>
                <w:rFonts w:eastAsiaTheme="minorEastAsia"/>
                <w:sz w:val="24"/>
              </w:rPr>
              <w:t>）区</w:t>
            </w: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0.5</w:t>
            </w:r>
          </w:p>
        </w:tc>
        <w:tc>
          <w:tcPr>
            <w:tcW w:w="1276"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80</w:t>
            </w:r>
          </w:p>
        </w:tc>
        <w:tc>
          <w:tcPr>
            <w:tcW w:w="1275"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60</w:t>
            </w:r>
          </w:p>
        </w:tc>
        <w:tc>
          <w:tcPr>
            <w:tcW w:w="1041" w:type="dxa"/>
            <w:vMerge/>
            <w:shd w:val="clear" w:color="auto" w:fill="auto"/>
            <w:vAlign w:val="center"/>
          </w:tcPr>
          <w:p w:rsidR="007A419F" w:rsidRDefault="007A419F" w:rsidP="006331E2">
            <w:pPr>
              <w:spacing w:line="360" w:lineRule="auto"/>
              <w:jc w:val="center"/>
              <w:rPr>
                <w:rFonts w:eastAsiaTheme="minorEastAsia"/>
                <w:sz w:val="24"/>
              </w:rPr>
            </w:pPr>
          </w:p>
        </w:tc>
      </w:tr>
      <w:tr w:rsidR="007A419F" w:rsidRPr="00CF0159" w:rsidTr="002053FF">
        <w:trPr>
          <w:trHeight w:val="441"/>
          <w:jc w:val="center"/>
        </w:trPr>
        <w:tc>
          <w:tcPr>
            <w:tcW w:w="1636" w:type="dxa"/>
            <w:shd w:val="clear" w:color="auto" w:fill="auto"/>
            <w:vAlign w:val="center"/>
          </w:tcPr>
          <w:p w:rsidR="007A419F" w:rsidRPr="00CF0159" w:rsidRDefault="007A419F" w:rsidP="006331E2">
            <w:pPr>
              <w:spacing w:line="360" w:lineRule="auto"/>
              <w:jc w:val="center"/>
              <w:rPr>
                <w:rFonts w:eastAsiaTheme="minorEastAsia"/>
                <w:sz w:val="24"/>
              </w:rPr>
            </w:pPr>
            <w:r w:rsidRPr="00CF0159">
              <w:rPr>
                <w:rFonts w:eastAsiaTheme="minorEastAsia"/>
                <w:sz w:val="24"/>
              </w:rPr>
              <w:t>寒冷（</w:t>
            </w:r>
            <w:r w:rsidRPr="00CF0159">
              <w:rPr>
                <w:rFonts w:eastAsiaTheme="minorEastAsia"/>
                <w:sz w:val="24"/>
              </w:rPr>
              <w:t>B</w:t>
            </w:r>
            <w:r w:rsidRPr="00CF0159">
              <w:rPr>
                <w:rFonts w:eastAsiaTheme="minorEastAsia"/>
                <w:sz w:val="24"/>
              </w:rPr>
              <w:t>）区</w:t>
            </w:r>
          </w:p>
        </w:tc>
        <w:tc>
          <w:tcPr>
            <w:tcW w:w="3291"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0.5</w:t>
            </w:r>
          </w:p>
        </w:tc>
        <w:tc>
          <w:tcPr>
            <w:tcW w:w="1276"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80</w:t>
            </w:r>
          </w:p>
        </w:tc>
        <w:tc>
          <w:tcPr>
            <w:tcW w:w="1275" w:type="dxa"/>
            <w:shd w:val="clear" w:color="auto" w:fill="auto"/>
            <w:vAlign w:val="center"/>
          </w:tcPr>
          <w:p w:rsidR="007A419F" w:rsidRDefault="007A419F" w:rsidP="006331E2">
            <w:pPr>
              <w:spacing w:line="360" w:lineRule="auto"/>
              <w:jc w:val="center"/>
              <w:rPr>
                <w:rFonts w:eastAsiaTheme="minorEastAsia"/>
                <w:sz w:val="24"/>
              </w:rPr>
            </w:pPr>
            <w:r w:rsidRPr="00CF0159">
              <w:rPr>
                <w:rFonts w:eastAsiaTheme="minorEastAsia"/>
                <w:sz w:val="24"/>
              </w:rPr>
              <w:t>60</w:t>
            </w:r>
          </w:p>
        </w:tc>
        <w:tc>
          <w:tcPr>
            <w:tcW w:w="1041" w:type="dxa"/>
            <w:vMerge/>
            <w:shd w:val="clear" w:color="auto" w:fill="auto"/>
            <w:vAlign w:val="center"/>
          </w:tcPr>
          <w:p w:rsidR="007A419F" w:rsidRDefault="007A419F" w:rsidP="006331E2">
            <w:pPr>
              <w:spacing w:line="360" w:lineRule="auto"/>
              <w:jc w:val="center"/>
              <w:rPr>
                <w:rFonts w:eastAsiaTheme="minorEastAsia"/>
                <w:sz w:val="24"/>
              </w:rPr>
            </w:pPr>
          </w:p>
        </w:tc>
      </w:tr>
    </w:tbl>
    <w:p w:rsidR="007A419F" w:rsidRPr="00CF0159" w:rsidRDefault="007A419F" w:rsidP="009E5F91">
      <w:pPr>
        <w:spacing w:afterLines="50" w:after="156" w:line="360" w:lineRule="auto"/>
        <w:rPr>
          <w:rFonts w:eastAsia="楷体"/>
          <w:bCs/>
          <w:kern w:val="44"/>
          <w:sz w:val="24"/>
        </w:rPr>
      </w:pPr>
      <w:r w:rsidRPr="00CF0159">
        <w:rPr>
          <w:rFonts w:eastAsia="楷体"/>
          <w:bCs/>
          <w:kern w:val="44"/>
          <w:sz w:val="24"/>
        </w:rPr>
        <w:t>【条文说明】严寒和寒冷地区农村居住建筑节能改造技术以建筑能耗为约束目标，因此根据不同地区建筑具体情况，非透光围护结构的传热系数限值不应该是唯一的，可以通过结合其它部位的节能设计要求进行调整，表</w:t>
      </w:r>
      <w:r w:rsidR="003E4883">
        <w:rPr>
          <w:rFonts w:eastAsia="楷体" w:hint="eastAsia"/>
          <w:bCs/>
          <w:kern w:val="44"/>
          <w:sz w:val="24"/>
        </w:rPr>
        <w:t>5.5.1</w:t>
      </w:r>
      <w:r w:rsidRPr="00CF0159">
        <w:rPr>
          <w:rFonts w:eastAsia="楷体"/>
          <w:bCs/>
          <w:kern w:val="44"/>
          <w:sz w:val="24"/>
        </w:rPr>
        <w:t>中列出的地面保温材料传热系数是参照《严寒和寒冷地区居住建筑节能设计标准》</w:t>
      </w:r>
      <w:r w:rsidRPr="00CF0159">
        <w:rPr>
          <w:rFonts w:eastAsia="楷体"/>
          <w:bCs/>
          <w:kern w:val="44"/>
          <w:sz w:val="24"/>
        </w:rPr>
        <w:t>JGJ 26</w:t>
      </w:r>
      <w:r w:rsidRPr="00CF0159">
        <w:rPr>
          <w:rFonts w:eastAsia="楷体"/>
          <w:bCs/>
          <w:kern w:val="44"/>
          <w:sz w:val="24"/>
        </w:rPr>
        <w:t>中对城市建筑地面保温材料层传热系数的规定、综合考虑农村地区经济状态、技术水平及节能投入效益等多方面因素，整体要求比城市建筑偏低。</w:t>
      </w:r>
    </w:p>
    <w:p w:rsidR="007A419F" w:rsidRDefault="006E74D2" w:rsidP="00E90E8C">
      <w:pPr>
        <w:spacing w:afterLines="50" w:after="156" w:line="360" w:lineRule="auto"/>
        <w:rPr>
          <w:rFonts w:eastAsiaTheme="minorEastAsia"/>
          <w:sz w:val="24"/>
        </w:rPr>
      </w:pPr>
      <w:r>
        <w:rPr>
          <w:rFonts w:eastAsiaTheme="minorEastAsia" w:hint="eastAsia"/>
          <w:b/>
          <w:bCs/>
          <w:sz w:val="24"/>
        </w:rPr>
        <w:t>5.5.2</w:t>
      </w:r>
      <w:r w:rsidR="007A419F" w:rsidRPr="00CF0159">
        <w:rPr>
          <w:rFonts w:eastAsiaTheme="minorEastAsia"/>
          <w:sz w:val="24"/>
        </w:rPr>
        <w:t>地面保温设计要点：</w:t>
      </w:r>
    </w:p>
    <w:p w:rsidR="00D27CA5" w:rsidRDefault="006E74D2" w:rsidP="00E90E8C">
      <w:pPr>
        <w:spacing w:afterLines="50" w:after="156" w:line="360" w:lineRule="auto"/>
        <w:ind w:firstLineChars="177" w:firstLine="425"/>
        <w:rPr>
          <w:rFonts w:eastAsiaTheme="minorEastAsia"/>
          <w:sz w:val="24"/>
        </w:rPr>
      </w:pPr>
      <w:r>
        <w:rPr>
          <w:rFonts w:eastAsiaTheme="minorEastAsia" w:hint="eastAsia"/>
          <w:sz w:val="24"/>
        </w:rPr>
        <w:t xml:space="preserve">1 </w:t>
      </w:r>
      <w:r w:rsidR="007A419F" w:rsidRPr="00CF0159">
        <w:rPr>
          <w:rFonts w:eastAsiaTheme="minorEastAsia"/>
          <w:sz w:val="24"/>
        </w:rPr>
        <w:t>室内地面表面宜采用蓄热系数小的材料，减小地面温度与空气温度差值</w:t>
      </w:r>
      <w:r>
        <w:rPr>
          <w:rFonts w:eastAsiaTheme="minorEastAsia" w:hint="eastAsia"/>
          <w:sz w:val="24"/>
        </w:rPr>
        <w:t>；</w:t>
      </w:r>
    </w:p>
    <w:p w:rsidR="00D27CA5" w:rsidRDefault="006E74D2" w:rsidP="00E90E8C">
      <w:pPr>
        <w:spacing w:afterLines="50" w:after="156" w:line="360" w:lineRule="auto"/>
        <w:ind w:firstLineChars="177" w:firstLine="425"/>
        <w:rPr>
          <w:rFonts w:eastAsiaTheme="minorEastAsia"/>
          <w:sz w:val="24"/>
        </w:rPr>
      </w:pPr>
      <w:r>
        <w:rPr>
          <w:rFonts w:eastAsiaTheme="minorEastAsia" w:hint="eastAsia"/>
          <w:sz w:val="24"/>
        </w:rPr>
        <w:t>2</w:t>
      </w:r>
      <w:r w:rsidR="00F678DB" w:rsidRPr="00F678DB">
        <w:rPr>
          <w:rFonts w:eastAsiaTheme="minorEastAsia" w:hint="eastAsia"/>
          <w:sz w:val="24"/>
        </w:rPr>
        <w:t>在进行地面热阻计算时不宜包括回填土垫层的热阻。</w:t>
      </w:r>
    </w:p>
    <w:p w:rsidR="00AF4BD9" w:rsidRDefault="00F678DB" w:rsidP="00E90E8C">
      <w:pPr>
        <w:spacing w:afterLines="50" w:after="156" w:line="360" w:lineRule="auto"/>
        <w:rPr>
          <w:rFonts w:eastAsia="楷体"/>
          <w:bCs/>
          <w:kern w:val="44"/>
          <w:sz w:val="24"/>
        </w:rPr>
      </w:pPr>
      <w:r w:rsidRPr="00F678DB">
        <w:rPr>
          <w:rFonts w:eastAsia="楷体" w:hint="eastAsia"/>
          <w:bCs/>
          <w:kern w:val="44"/>
          <w:sz w:val="24"/>
        </w:rPr>
        <w:t>【条文说明】由于回填土在潮湿的情况下节能效果很差。</w:t>
      </w:r>
    </w:p>
    <w:p w:rsidR="00AF4BD9" w:rsidRDefault="006E74D2" w:rsidP="00E90E8C">
      <w:pPr>
        <w:spacing w:afterLines="50" w:after="156" w:line="360" w:lineRule="auto"/>
        <w:rPr>
          <w:sz w:val="24"/>
        </w:rPr>
      </w:pPr>
      <w:r>
        <w:rPr>
          <w:rFonts w:hint="eastAsia"/>
          <w:b/>
          <w:sz w:val="24"/>
        </w:rPr>
        <w:t>5.5</w:t>
      </w:r>
      <w:r w:rsidR="007A419F" w:rsidRPr="00CF0159">
        <w:rPr>
          <w:b/>
          <w:sz w:val="24"/>
        </w:rPr>
        <w:t>.3</w:t>
      </w:r>
      <w:r w:rsidR="007A419F" w:rsidRPr="00CF0159">
        <w:rPr>
          <w:sz w:val="24"/>
        </w:rPr>
        <w:t>根据不同地面面层的构造，在面层以下设置保温层。</w:t>
      </w:r>
    </w:p>
    <w:p w:rsidR="00AF4BD9" w:rsidRDefault="007A419F" w:rsidP="00E90E8C">
      <w:pPr>
        <w:spacing w:afterLines="50" w:after="156" w:line="360" w:lineRule="auto"/>
        <w:rPr>
          <w:sz w:val="24"/>
        </w:rPr>
      </w:pPr>
      <w:r w:rsidRPr="00CF0159">
        <w:rPr>
          <w:rFonts w:eastAsia="楷体"/>
          <w:bCs/>
          <w:kern w:val="44"/>
          <w:sz w:val="24"/>
        </w:rPr>
        <w:t>【条文说明】由于地面均需承受一定的荷载，因此保温材料均需因地制宜，就地取材，选择适合农村现有经济条件的保温材料且抗压强度较高的产品，如炉渣、挤塑聚苯板（</w:t>
      </w:r>
      <w:r w:rsidRPr="00CF0159">
        <w:rPr>
          <w:rFonts w:eastAsia="楷体"/>
          <w:bCs/>
          <w:kern w:val="44"/>
          <w:sz w:val="24"/>
        </w:rPr>
        <w:t>XPS</w:t>
      </w:r>
      <w:r w:rsidRPr="00CF0159">
        <w:rPr>
          <w:rFonts w:eastAsia="楷体"/>
          <w:bCs/>
          <w:kern w:val="44"/>
          <w:sz w:val="24"/>
        </w:rPr>
        <w:t>板）、模塑聚苯板（</w:t>
      </w:r>
      <w:r w:rsidRPr="00CF0159">
        <w:rPr>
          <w:rFonts w:eastAsia="楷体"/>
          <w:bCs/>
          <w:kern w:val="44"/>
          <w:sz w:val="24"/>
        </w:rPr>
        <w:t>EPS</w:t>
      </w:r>
      <w:r w:rsidRPr="00CF0159">
        <w:rPr>
          <w:rFonts w:eastAsia="楷体"/>
          <w:bCs/>
          <w:kern w:val="44"/>
          <w:sz w:val="24"/>
        </w:rPr>
        <w:t>板）、硬泡聚氨酯等，地面保温构造如图</w:t>
      </w:r>
      <w:r w:rsidR="006E74D2">
        <w:rPr>
          <w:rFonts w:eastAsia="楷体" w:hint="eastAsia"/>
          <w:bCs/>
          <w:kern w:val="44"/>
          <w:sz w:val="24"/>
        </w:rPr>
        <w:t>5.5</w:t>
      </w:r>
      <w:r w:rsidRPr="00CF0159">
        <w:rPr>
          <w:rFonts w:eastAsia="楷体"/>
          <w:bCs/>
          <w:kern w:val="44"/>
          <w:sz w:val="24"/>
        </w:rPr>
        <w:t>.3-1</w:t>
      </w:r>
      <w:r w:rsidRPr="00CF0159">
        <w:rPr>
          <w:rFonts w:eastAsia="楷体"/>
          <w:bCs/>
          <w:kern w:val="44"/>
          <w:sz w:val="24"/>
        </w:rPr>
        <w:t>和图</w:t>
      </w:r>
      <w:r w:rsidR="006E74D2">
        <w:rPr>
          <w:rFonts w:eastAsia="楷体" w:hint="eastAsia"/>
          <w:bCs/>
          <w:kern w:val="44"/>
          <w:sz w:val="24"/>
        </w:rPr>
        <w:t>5.5</w:t>
      </w:r>
      <w:r w:rsidRPr="00CF0159">
        <w:rPr>
          <w:rFonts w:eastAsia="楷体"/>
          <w:bCs/>
          <w:kern w:val="44"/>
          <w:sz w:val="24"/>
        </w:rPr>
        <w:t>.3-2</w:t>
      </w:r>
      <w:r w:rsidRPr="00CF0159">
        <w:rPr>
          <w:rFonts w:eastAsia="楷体"/>
          <w:bCs/>
          <w:kern w:val="44"/>
          <w:sz w:val="24"/>
        </w:rPr>
        <w:t>所示。</w:t>
      </w:r>
    </w:p>
    <w:tbl>
      <w:tblPr>
        <w:tblW w:w="8522" w:type="dxa"/>
        <w:tblLayout w:type="fixed"/>
        <w:tblLook w:val="04A0" w:firstRow="1" w:lastRow="0" w:firstColumn="1" w:lastColumn="0" w:noHBand="0" w:noVBand="1"/>
      </w:tblPr>
      <w:tblGrid>
        <w:gridCol w:w="4261"/>
        <w:gridCol w:w="4261"/>
      </w:tblGrid>
      <w:tr w:rsidR="007A419F" w:rsidRPr="00CF0159" w:rsidTr="002053FF">
        <w:tc>
          <w:tcPr>
            <w:tcW w:w="4261" w:type="dxa"/>
          </w:tcPr>
          <w:p w:rsidR="00AF4BD9" w:rsidRDefault="007A419F" w:rsidP="00E90E8C">
            <w:pPr>
              <w:spacing w:afterLines="50" w:after="156" w:line="360" w:lineRule="auto"/>
              <w:contextualSpacing/>
              <w:jc w:val="center"/>
              <w:rPr>
                <w:sz w:val="24"/>
              </w:rPr>
            </w:pPr>
            <w:r w:rsidRPr="00CF0159">
              <w:rPr>
                <w:noProof/>
                <w:sz w:val="24"/>
              </w:rPr>
              <w:lastRenderedPageBreak/>
              <w:drawing>
                <wp:inline distT="0" distB="0" distL="0" distR="0">
                  <wp:extent cx="1571625" cy="1666875"/>
                  <wp:effectExtent l="0" t="0" r="9525" b="9525"/>
                  <wp:docPr id="12" name="图片 34" descr="49550351146875875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descr="495503511468758752560"/>
                          <pic:cNvPicPr>
                            <a:picLocks noChangeAspect="1" noChangeArrowheads="1"/>
                          </pic:cNvPicPr>
                        </pic:nvPicPr>
                        <pic:blipFill>
                          <a:blip r:embed="rId14" cstate="print"/>
                          <a:srcRect b="7880"/>
                          <a:stretch>
                            <a:fillRect/>
                          </a:stretch>
                        </pic:blipFill>
                        <pic:spPr>
                          <a:xfrm>
                            <a:off x="0" y="0"/>
                            <a:ext cx="1571625" cy="1666875"/>
                          </a:xfrm>
                          <a:prstGeom prst="rect">
                            <a:avLst/>
                          </a:prstGeom>
                          <a:noFill/>
                          <a:ln w="9525">
                            <a:noFill/>
                            <a:miter lim="800000"/>
                            <a:headEnd/>
                            <a:tailEnd/>
                          </a:ln>
                        </pic:spPr>
                      </pic:pic>
                    </a:graphicData>
                  </a:graphic>
                </wp:inline>
              </w:drawing>
            </w:r>
          </w:p>
        </w:tc>
        <w:tc>
          <w:tcPr>
            <w:tcW w:w="4261" w:type="dxa"/>
            <w:vAlign w:val="center"/>
          </w:tcPr>
          <w:p w:rsidR="00AF4BD9" w:rsidRDefault="007A419F" w:rsidP="00E90E8C">
            <w:pPr>
              <w:spacing w:afterLines="50" w:after="156" w:line="360" w:lineRule="auto"/>
              <w:contextualSpacing/>
              <w:jc w:val="center"/>
              <w:rPr>
                <w:sz w:val="24"/>
              </w:rPr>
            </w:pPr>
            <w:r w:rsidRPr="00CF0159">
              <w:rPr>
                <w:noProof/>
                <w:sz w:val="24"/>
              </w:rPr>
              <w:drawing>
                <wp:inline distT="0" distB="0" distL="0" distR="0">
                  <wp:extent cx="1362075" cy="1581150"/>
                  <wp:effectExtent l="0" t="0" r="9525" b="0"/>
                  <wp:docPr id="13" name="图片 35" descr="369308204146875875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 descr="3693082041468758752560"/>
                          <pic:cNvPicPr>
                            <a:picLocks noChangeAspect="1" noChangeArrowheads="1"/>
                          </pic:cNvPicPr>
                        </pic:nvPicPr>
                        <pic:blipFill>
                          <a:blip r:embed="rId15" cstate="print"/>
                          <a:srcRect b="3276"/>
                          <a:stretch>
                            <a:fillRect/>
                          </a:stretch>
                        </pic:blipFill>
                        <pic:spPr>
                          <a:xfrm>
                            <a:off x="0" y="0"/>
                            <a:ext cx="1362075" cy="1581150"/>
                          </a:xfrm>
                          <a:prstGeom prst="rect">
                            <a:avLst/>
                          </a:prstGeom>
                          <a:noFill/>
                          <a:ln w="9525">
                            <a:noFill/>
                            <a:miter lim="800000"/>
                            <a:headEnd/>
                            <a:tailEnd/>
                          </a:ln>
                        </pic:spPr>
                      </pic:pic>
                    </a:graphicData>
                  </a:graphic>
                </wp:inline>
              </w:drawing>
            </w:r>
          </w:p>
        </w:tc>
      </w:tr>
      <w:tr w:rsidR="007A419F" w:rsidRPr="00CF0159" w:rsidTr="002053FF">
        <w:tc>
          <w:tcPr>
            <w:tcW w:w="4261" w:type="dxa"/>
            <w:vAlign w:val="bottom"/>
          </w:tcPr>
          <w:p w:rsidR="007A419F" w:rsidRPr="00CF0159" w:rsidRDefault="007A419F" w:rsidP="009E5F91">
            <w:pPr>
              <w:spacing w:afterLines="50" w:after="156" w:line="360" w:lineRule="auto"/>
              <w:contextualSpacing/>
              <w:jc w:val="center"/>
              <w:rPr>
                <w:rFonts w:eastAsia="楷体"/>
                <w:bCs/>
                <w:kern w:val="44"/>
              </w:rPr>
            </w:pPr>
            <w:r w:rsidRPr="00CF0159">
              <w:rPr>
                <w:rFonts w:eastAsia="楷体"/>
                <w:bCs/>
                <w:kern w:val="44"/>
              </w:rPr>
              <w:t>1-40</w:t>
            </w:r>
            <w:r w:rsidRPr="00CF0159">
              <w:rPr>
                <w:rFonts w:eastAsia="楷体"/>
                <w:bCs/>
                <w:kern w:val="44"/>
              </w:rPr>
              <w:t>厚</w:t>
            </w:r>
            <w:r w:rsidRPr="00CF0159">
              <w:rPr>
                <w:rFonts w:eastAsia="楷体"/>
                <w:bCs/>
                <w:kern w:val="44"/>
              </w:rPr>
              <w:t>C20</w:t>
            </w:r>
            <w:r w:rsidRPr="00CF0159">
              <w:rPr>
                <w:rFonts w:eastAsia="楷体"/>
                <w:bCs/>
                <w:kern w:val="44"/>
              </w:rPr>
              <w:t>细石混凝土；</w:t>
            </w:r>
            <w:r w:rsidRPr="00CF0159">
              <w:rPr>
                <w:rFonts w:eastAsia="楷体"/>
                <w:bCs/>
                <w:kern w:val="44"/>
              </w:rPr>
              <w:t>2-</w:t>
            </w:r>
            <w:proofErr w:type="gramStart"/>
            <w:r w:rsidRPr="00CF0159">
              <w:rPr>
                <w:rFonts w:eastAsia="楷体"/>
                <w:bCs/>
                <w:kern w:val="44"/>
              </w:rPr>
              <w:t>苯板保温层</w:t>
            </w:r>
            <w:proofErr w:type="gramEnd"/>
            <w:r w:rsidRPr="00CF0159">
              <w:rPr>
                <w:rFonts w:eastAsia="楷体"/>
                <w:bCs/>
                <w:kern w:val="44"/>
              </w:rPr>
              <w:t>；</w:t>
            </w:r>
            <w:r w:rsidRPr="00CF0159">
              <w:rPr>
                <w:rFonts w:eastAsia="楷体"/>
                <w:bCs/>
                <w:kern w:val="44"/>
              </w:rPr>
              <w:t>3-20</w:t>
            </w:r>
            <w:r w:rsidRPr="00CF0159">
              <w:rPr>
                <w:rFonts w:eastAsia="楷体"/>
                <w:bCs/>
                <w:kern w:val="44"/>
              </w:rPr>
              <w:t>厚</w:t>
            </w:r>
            <w:r w:rsidRPr="00CF0159">
              <w:rPr>
                <w:rFonts w:eastAsia="楷体"/>
                <w:bCs/>
                <w:kern w:val="44"/>
              </w:rPr>
              <w:t>1:3</w:t>
            </w:r>
            <w:r w:rsidRPr="00CF0159">
              <w:rPr>
                <w:rFonts w:eastAsia="楷体"/>
                <w:bCs/>
                <w:kern w:val="44"/>
              </w:rPr>
              <w:t>水泥砂浆找平；</w:t>
            </w:r>
            <w:r w:rsidRPr="00CF0159">
              <w:rPr>
                <w:rFonts w:eastAsia="楷体"/>
                <w:bCs/>
                <w:kern w:val="44"/>
              </w:rPr>
              <w:t>4-</w:t>
            </w:r>
            <w:r w:rsidRPr="00CF0159">
              <w:rPr>
                <w:rFonts w:eastAsia="楷体"/>
                <w:bCs/>
                <w:kern w:val="44"/>
              </w:rPr>
              <w:t>水泥砂浆一道（内</w:t>
            </w:r>
            <w:proofErr w:type="gramStart"/>
            <w:r w:rsidRPr="00CF0159">
              <w:rPr>
                <w:rFonts w:eastAsia="楷体"/>
                <w:bCs/>
                <w:kern w:val="44"/>
              </w:rPr>
              <w:t>掺建筑</w:t>
            </w:r>
            <w:proofErr w:type="gramEnd"/>
            <w:r w:rsidRPr="00CF0159">
              <w:rPr>
                <w:rFonts w:eastAsia="楷体"/>
                <w:bCs/>
                <w:kern w:val="44"/>
              </w:rPr>
              <w:t>胶）；</w:t>
            </w:r>
            <w:r w:rsidRPr="00CF0159">
              <w:rPr>
                <w:rFonts w:eastAsia="楷体"/>
                <w:bCs/>
                <w:kern w:val="44"/>
              </w:rPr>
              <w:t>5-100</w:t>
            </w:r>
            <w:r w:rsidRPr="00CF0159">
              <w:rPr>
                <w:rFonts w:eastAsia="楷体"/>
                <w:bCs/>
                <w:kern w:val="44"/>
              </w:rPr>
              <w:t>厚</w:t>
            </w:r>
            <w:r w:rsidRPr="00CF0159">
              <w:rPr>
                <w:rFonts w:eastAsia="楷体"/>
                <w:bCs/>
                <w:kern w:val="44"/>
              </w:rPr>
              <w:t>C10</w:t>
            </w:r>
            <w:r w:rsidRPr="00CF0159">
              <w:rPr>
                <w:rFonts w:eastAsia="楷体"/>
                <w:bCs/>
                <w:kern w:val="44"/>
              </w:rPr>
              <w:t>混凝土垫层；</w:t>
            </w:r>
            <w:r w:rsidRPr="00CF0159">
              <w:rPr>
                <w:rFonts w:eastAsia="楷体"/>
                <w:bCs/>
                <w:kern w:val="44"/>
              </w:rPr>
              <w:t>6-</w:t>
            </w:r>
            <w:r w:rsidRPr="00CF0159">
              <w:rPr>
                <w:rFonts w:eastAsia="楷体"/>
                <w:bCs/>
                <w:kern w:val="44"/>
              </w:rPr>
              <w:t>垫层；</w:t>
            </w:r>
            <w:r w:rsidRPr="00CF0159">
              <w:rPr>
                <w:rFonts w:eastAsia="楷体"/>
                <w:bCs/>
                <w:kern w:val="44"/>
              </w:rPr>
              <w:t>7-</w:t>
            </w:r>
            <w:proofErr w:type="gramStart"/>
            <w:r w:rsidRPr="00CF0159">
              <w:rPr>
                <w:rFonts w:eastAsia="楷体"/>
                <w:bCs/>
                <w:kern w:val="44"/>
              </w:rPr>
              <w:t>素土夯实</w:t>
            </w:r>
            <w:proofErr w:type="gramEnd"/>
            <w:r w:rsidRPr="00CF0159">
              <w:rPr>
                <w:rFonts w:eastAsia="楷体"/>
                <w:bCs/>
                <w:kern w:val="44"/>
              </w:rPr>
              <w:t>层</w:t>
            </w:r>
          </w:p>
          <w:p w:rsidR="00D27CA5" w:rsidRDefault="007A419F" w:rsidP="00E90E8C">
            <w:pPr>
              <w:spacing w:afterLines="50" w:after="156" w:line="360" w:lineRule="auto"/>
              <w:contextualSpacing/>
              <w:jc w:val="center"/>
              <w:rPr>
                <w:rFonts w:eastAsia="楷体"/>
                <w:bCs/>
                <w:kern w:val="44"/>
              </w:rPr>
            </w:pPr>
            <w:r w:rsidRPr="00CF0159">
              <w:rPr>
                <w:rFonts w:eastAsia="楷体"/>
                <w:bCs/>
                <w:kern w:val="44"/>
              </w:rPr>
              <w:t>图</w:t>
            </w:r>
            <w:r w:rsidR="006E74D2">
              <w:rPr>
                <w:rFonts w:eastAsia="楷体" w:hint="eastAsia"/>
                <w:bCs/>
                <w:kern w:val="44"/>
              </w:rPr>
              <w:t>5.5</w:t>
            </w:r>
            <w:r w:rsidRPr="00CF0159">
              <w:rPr>
                <w:rFonts w:eastAsia="楷体"/>
                <w:bCs/>
                <w:kern w:val="44"/>
              </w:rPr>
              <w:t>.3-1</w:t>
            </w:r>
            <w:proofErr w:type="gramStart"/>
            <w:r w:rsidRPr="00CF0159">
              <w:rPr>
                <w:rFonts w:eastAsia="楷体"/>
                <w:bCs/>
                <w:kern w:val="44"/>
              </w:rPr>
              <w:t>苯板保温</w:t>
            </w:r>
            <w:proofErr w:type="gramEnd"/>
            <w:r w:rsidRPr="00CF0159">
              <w:rPr>
                <w:rFonts w:eastAsia="楷体"/>
                <w:bCs/>
                <w:kern w:val="44"/>
              </w:rPr>
              <w:t>地面做法示意</w:t>
            </w:r>
          </w:p>
        </w:tc>
        <w:tc>
          <w:tcPr>
            <w:tcW w:w="4261" w:type="dxa"/>
            <w:vAlign w:val="bottom"/>
          </w:tcPr>
          <w:p w:rsidR="00AF4BD9" w:rsidRDefault="007A419F" w:rsidP="00E90E8C">
            <w:pPr>
              <w:spacing w:afterLines="50" w:after="156" w:line="360" w:lineRule="auto"/>
              <w:contextualSpacing/>
              <w:jc w:val="center"/>
              <w:rPr>
                <w:rFonts w:eastAsia="楷体"/>
                <w:bCs/>
                <w:kern w:val="44"/>
              </w:rPr>
            </w:pPr>
            <w:r w:rsidRPr="00CF0159">
              <w:rPr>
                <w:rFonts w:eastAsia="楷体"/>
                <w:bCs/>
                <w:kern w:val="44"/>
              </w:rPr>
              <w:t>1-40</w:t>
            </w:r>
            <w:r w:rsidRPr="00CF0159">
              <w:rPr>
                <w:rFonts w:eastAsia="楷体"/>
                <w:bCs/>
                <w:kern w:val="44"/>
              </w:rPr>
              <w:t>厚细石混凝土；</w:t>
            </w:r>
            <w:r w:rsidRPr="00CF0159">
              <w:rPr>
                <w:rFonts w:eastAsia="楷体"/>
                <w:bCs/>
                <w:kern w:val="44"/>
              </w:rPr>
              <w:t>2-</w:t>
            </w:r>
            <w:r w:rsidRPr="00CF0159">
              <w:rPr>
                <w:rFonts w:eastAsia="楷体"/>
                <w:bCs/>
                <w:kern w:val="44"/>
              </w:rPr>
              <w:t>水泥砂浆一道（内</w:t>
            </w:r>
            <w:proofErr w:type="gramStart"/>
            <w:r w:rsidRPr="00CF0159">
              <w:rPr>
                <w:rFonts w:eastAsia="楷体"/>
                <w:bCs/>
                <w:kern w:val="44"/>
              </w:rPr>
              <w:t>掺建筑</w:t>
            </w:r>
            <w:proofErr w:type="gramEnd"/>
            <w:r w:rsidRPr="00CF0159">
              <w:rPr>
                <w:rFonts w:eastAsia="楷体"/>
                <w:bCs/>
                <w:kern w:val="44"/>
              </w:rPr>
              <w:t>胶；</w:t>
            </w:r>
            <w:r w:rsidRPr="00CF0159">
              <w:rPr>
                <w:rFonts w:eastAsia="楷体"/>
                <w:bCs/>
                <w:kern w:val="44"/>
              </w:rPr>
              <w:t>3-100</w:t>
            </w:r>
            <w:r w:rsidRPr="00CF0159">
              <w:rPr>
                <w:rFonts w:eastAsia="楷体"/>
                <w:bCs/>
                <w:kern w:val="44"/>
              </w:rPr>
              <w:t>厚</w:t>
            </w:r>
            <w:r w:rsidRPr="00CF0159">
              <w:rPr>
                <w:rFonts w:eastAsia="楷体"/>
                <w:bCs/>
                <w:kern w:val="44"/>
              </w:rPr>
              <w:t>C10</w:t>
            </w:r>
            <w:r w:rsidRPr="00CF0159">
              <w:rPr>
                <w:rFonts w:eastAsia="楷体"/>
                <w:bCs/>
                <w:kern w:val="44"/>
              </w:rPr>
              <w:t>混凝土垫层；</w:t>
            </w:r>
            <w:r w:rsidRPr="00CF0159">
              <w:rPr>
                <w:rFonts w:eastAsia="楷体"/>
                <w:bCs/>
                <w:kern w:val="44"/>
              </w:rPr>
              <w:t>4-500</w:t>
            </w:r>
            <w:r w:rsidRPr="00CF0159">
              <w:rPr>
                <w:rFonts w:eastAsia="楷体"/>
                <w:bCs/>
                <w:kern w:val="44"/>
              </w:rPr>
              <w:t>厚炉渣垫层；</w:t>
            </w:r>
            <w:r w:rsidRPr="00CF0159">
              <w:rPr>
                <w:rFonts w:eastAsia="楷体"/>
                <w:bCs/>
                <w:kern w:val="44"/>
              </w:rPr>
              <w:t>5-</w:t>
            </w:r>
            <w:proofErr w:type="gramStart"/>
            <w:r w:rsidRPr="00CF0159">
              <w:rPr>
                <w:rFonts w:eastAsia="楷体"/>
                <w:bCs/>
                <w:kern w:val="44"/>
              </w:rPr>
              <w:t>素土夯实</w:t>
            </w:r>
            <w:proofErr w:type="gramEnd"/>
          </w:p>
          <w:p w:rsidR="00AF4BD9" w:rsidRDefault="007A419F" w:rsidP="00E90E8C">
            <w:pPr>
              <w:spacing w:afterLines="50" w:after="156" w:line="360" w:lineRule="auto"/>
              <w:contextualSpacing/>
              <w:jc w:val="center"/>
              <w:rPr>
                <w:rFonts w:eastAsia="楷体"/>
                <w:bCs/>
                <w:kern w:val="44"/>
              </w:rPr>
            </w:pPr>
            <w:r w:rsidRPr="00CF0159">
              <w:rPr>
                <w:rFonts w:eastAsia="楷体"/>
                <w:bCs/>
                <w:kern w:val="44"/>
              </w:rPr>
              <w:t>图</w:t>
            </w:r>
            <w:r w:rsidR="006E74D2">
              <w:rPr>
                <w:rFonts w:eastAsia="楷体" w:hint="eastAsia"/>
                <w:bCs/>
                <w:kern w:val="44"/>
              </w:rPr>
              <w:t>5.5</w:t>
            </w:r>
            <w:r w:rsidRPr="00CF0159">
              <w:rPr>
                <w:rFonts w:eastAsia="楷体"/>
                <w:bCs/>
                <w:kern w:val="44"/>
              </w:rPr>
              <w:t>.3-2</w:t>
            </w:r>
            <w:r w:rsidRPr="00CF0159">
              <w:rPr>
                <w:rFonts w:eastAsia="楷体"/>
                <w:bCs/>
                <w:kern w:val="44"/>
              </w:rPr>
              <w:t>炉渣保温地面做法示意</w:t>
            </w:r>
          </w:p>
        </w:tc>
      </w:tr>
    </w:tbl>
    <w:p w:rsidR="00AF4BD9" w:rsidRDefault="006E74D2" w:rsidP="009E5F91">
      <w:pPr>
        <w:spacing w:afterLines="50" w:after="156" w:line="360" w:lineRule="auto"/>
        <w:contextualSpacing/>
        <w:rPr>
          <w:bCs/>
          <w:sz w:val="24"/>
        </w:rPr>
      </w:pPr>
      <w:r>
        <w:rPr>
          <w:rFonts w:hint="eastAsia"/>
          <w:b/>
          <w:sz w:val="24"/>
        </w:rPr>
        <w:t>5.5</w:t>
      </w:r>
      <w:r w:rsidR="007A419F" w:rsidRPr="00CF0159">
        <w:rPr>
          <w:b/>
          <w:sz w:val="24"/>
        </w:rPr>
        <w:t>.</w:t>
      </w:r>
      <w:r w:rsidR="00045A6B">
        <w:rPr>
          <w:rFonts w:hint="eastAsia"/>
          <w:b/>
          <w:sz w:val="24"/>
        </w:rPr>
        <w:t>4</w:t>
      </w:r>
      <w:r w:rsidR="007A419F" w:rsidRPr="00CF0159">
        <w:rPr>
          <w:bCs/>
          <w:sz w:val="24"/>
        </w:rPr>
        <w:t>农村地区地面辐射的末端可选用蓄热地面，构造方法如图</w:t>
      </w:r>
      <w:r>
        <w:rPr>
          <w:rFonts w:hint="eastAsia"/>
          <w:bCs/>
          <w:sz w:val="24"/>
        </w:rPr>
        <w:t>5.5</w:t>
      </w:r>
      <w:r w:rsidR="007A419F" w:rsidRPr="00CF0159">
        <w:rPr>
          <w:bCs/>
          <w:sz w:val="24"/>
        </w:rPr>
        <w:t>.</w:t>
      </w:r>
      <w:r w:rsidR="00EB4B38">
        <w:rPr>
          <w:rFonts w:hint="eastAsia"/>
          <w:bCs/>
          <w:sz w:val="24"/>
        </w:rPr>
        <w:t>4</w:t>
      </w:r>
      <w:r w:rsidR="007A419F" w:rsidRPr="00CF0159">
        <w:rPr>
          <w:bCs/>
          <w:sz w:val="24"/>
        </w:rPr>
        <w:t>，选取太阳能集热器为其热源。</w:t>
      </w:r>
    </w:p>
    <w:p w:rsidR="00AF4BD9" w:rsidRDefault="007A419F" w:rsidP="00E90E8C">
      <w:pPr>
        <w:spacing w:afterLines="50" w:after="156" w:line="360" w:lineRule="auto"/>
        <w:contextualSpacing/>
        <w:jc w:val="center"/>
        <w:rPr>
          <w:sz w:val="24"/>
        </w:rPr>
      </w:pPr>
      <w:r w:rsidRPr="00CF0159">
        <w:rPr>
          <w:noProof/>
          <w:sz w:val="24"/>
        </w:rPr>
        <w:drawing>
          <wp:inline distT="0" distB="0" distL="0" distR="0">
            <wp:extent cx="3124200" cy="1819275"/>
            <wp:effectExtent l="0" t="0" r="0" b="952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6335" t="10751" r="9381" b="3162"/>
                    <a:stretch>
                      <a:fillRect/>
                    </a:stretch>
                  </pic:blipFill>
                  <pic:spPr>
                    <a:xfrm>
                      <a:off x="0" y="0"/>
                      <a:ext cx="3124200" cy="1819275"/>
                    </a:xfrm>
                    <a:prstGeom prst="rect">
                      <a:avLst/>
                    </a:prstGeom>
                    <a:noFill/>
                    <a:ln>
                      <a:noFill/>
                    </a:ln>
                  </pic:spPr>
                </pic:pic>
              </a:graphicData>
            </a:graphic>
          </wp:inline>
        </w:drawing>
      </w:r>
    </w:p>
    <w:p w:rsidR="00AF4BD9" w:rsidRDefault="007A419F" w:rsidP="00E90E8C">
      <w:pPr>
        <w:spacing w:afterLines="50" w:after="156" w:line="360" w:lineRule="auto"/>
        <w:contextualSpacing/>
        <w:jc w:val="center"/>
        <w:rPr>
          <w:b/>
          <w:kern w:val="0"/>
          <w:sz w:val="24"/>
        </w:rPr>
      </w:pPr>
      <w:r w:rsidRPr="00CF0159">
        <w:rPr>
          <w:sz w:val="24"/>
        </w:rPr>
        <w:t>图</w:t>
      </w:r>
      <w:r w:rsidR="006E74D2">
        <w:rPr>
          <w:rFonts w:hint="eastAsia"/>
          <w:sz w:val="24"/>
        </w:rPr>
        <w:t>5.5</w:t>
      </w:r>
      <w:r w:rsidRPr="00CF0159">
        <w:rPr>
          <w:sz w:val="24"/>
        </w:rPr>
        <w:t>.</w:t>
      </w:r>
      <w:r w:rsidR="00EB4B38">
        <w:rPr>
          <w:rFonts w:hint="eastAsia"/>
          <w:sz w:val="24"/>
        </w:rPr>
        <w:t>4</w:t>
      </w:r>
      <w:r w:rsidR="00EB4B38" w:rsidRPr="00CF0159">
        <w:rPr>
          <w:sz w:val="24"/>
        </w:rPr>
        <w:t xml:space="preserve"> </w:t>
      </w:r>
      <w:r w:rsidRPr="00CF0159">
        <w:rPr>
          <w:sz w:val="24"/>
        </w:rPr>
        <w:t>蓄热地面构造图</w:t>
      </w:r>
    </w:p>
    <w:p w:rsidR="00AF4BD9" w:rsidRDefault="007A419F" w:rsidP="00E90E8C">
      <w:pPr>
        <w:spacing w:afterLines="50" w:after="156" w:line="360" w:lineRule="auto"/>
        <w:contextualSpacing/>
        <w:rPr>
          <w:rFonts w:eastAsia="楷体"/>
          <w:bCs/>
          <w:kern w:val="44"/>
          <w:sz w:val="24"/>
        </w:rPr>
      </w:pPr>
      <w:r w:rsidRPr="00CF0159">
        <w:rPr>
          <w:rFonts w:eastAsia="楷体"/>
          <w:bCs/>
          <w:kern w:val="44"/>
          <w:sz w:val="24"/>
        </w:rPr>
        <w:t>【条文说明】一般地面辐射中地面构造的混凝土厚度小于该蓄热地面，其蓄热能力则小于蓄热地面内的蓄热层。根据农村地区的建筑形式可</w:t>
      </w:r>
      <w:r w:rsidR="00BC7A8D">
        <w:rPr>
          <w:rFonts w:eastAsia="楷体" w:hint="eastAsia"/>
          <w:bCs/>
          <w:kern w:val="44"/>
          <w:sz w:val="24"/>
        </w:rPr>
        <w:t>知</w:t>
      </w:r>
      <w:r w:rsidRPr="00CF0159">
        <w:rPr>
          <w:rFonts w:eastAsia="楷体"/>
          <w:bCs/>
          <w:kern w:val="44"/>
          <w:sz w:val="24"/>
        </w:rPr>
        <w:t>，蓄热地面适用于农村地区，可充分利用建筑地面以下的空间</w:t>
      </w:r>
      <w:r w:rsidR="00BC7A8D">
        <w:rPr>
          <w:rFonts w:eastAsia="楷体" w:hint="eastAsia"/>
          <w:bCs/>
          <w:kern w:val="44"/>
          <w:sz w:val="24"/>
        </w:rPr>
        <w:t>。</w:t>
      </w:r>
      <w:r w:rsidRPr="00CF0159">
        <w:rPr>
          <w:rFonts w:eastAsia="楷体"/>
          <w:bCs/>
          <w:kern w:val="44"/>
          <w:sz w:val="24"/>
        </w:rPr>
        <w:t>蓄热层的下层材料为传热低</w:t>
      </w:r>
      <w:r w:rsidR="00BC7A8D">
        <w:rPr>
          <w:rFonts w:eastAsia="楷体" w:hint="eastAsia"/>
          <w:bCs/>
          <w:kern w:val="44"/>
          <w:sz w:val="24"/>
        </w:rPr>
        <w:t>、</w:t>
      </w:r>
      <w:r w:rsidRPr="00CF0159">
        <w:rPr>
          <w:rFonts w:eastAsia="楷体"/>
          <w:bCs/>
          <w:kern w:val="44"/>
          <w:sz w:val="24"/>
        </w:rPr>
        <w:t>易成型粘土，上层材料为传热快</w:t>
      </w:r>
      <w:r w:rsidR="00BC7A8D">
        <w:rPr>
          <w:rFonts w:eastAsia="楷体" w:hint="eastAsia"/>
          <w:bCs/>
          <w:kern w:val="44"/>
          <w:sz w:val="24"/>
        </w:rPr>
        <w:t>、</w:t>
      </w:r>
      <w:r w:rsidRPr="00CF0159">
        <w:rPr>
          <w:rFonts w:eastAsia="楷体"/>
          <w:bCs/>
          <w:kern w:val="44"/>
          <w:sz w:val="24"/>
        </w:rPr>
        <w:t>蓄热系数高的细沙，取材方便，蓄热层厚度为</w:t>
      </w:r>
      <w:r w:rsidRPr="00CF0159">
        <w:rPr>
          <w:rFonts w:eastAsia="楷体"/>
          <w:bCs/>
          <w:kern w:val="44"/>
          <w:sz w:val="24"/>
        </w:rPr>
        <w:t>600mm</w:t>
      </w:r>
      <w:r w:rsidRPr="00CF0159">
        <w:rPr>
          <w:rFonts w:eastAsia="楷体"/>
          <w:bCs/>
          <w:kern w:val="44"/>
          <w:sz w:val="24"/>
        </w:rPr>
        <w:t>，保温层厚度为</w:t>
      </w:r>
      <w:r w:rsidRPr="00CF0159">
        <w:rPr>
          <w:rFonts w:eastAsia="楷体"/>
          <w:bCs/>
          <w:kern w:val="44"/>
          <w:sz w:val="24"/>
        </w:rPr>
        <w:t>100mm</w:t>
      </w:r>
      <w:r w:rsidRPr="00CF0159">
        <w:rPr>
          <w:rFonts w:eastAsia="楷体"/>
          <w:bCs/>
          <w:kern w:val="44"/>
          <w:sz w:val="24"/>
        </w:rPr>
        <w:t>，利用可再生能源作为蓄热地面加热管的热源，以热水为介质为</w:t>
      </w:r>
      <w:proofErr w:type="gramStart"/>
      <w:r w:rsidRPr="00CF0159">
        <w:rPr>
          <w:rFonts w:eastAsia="楷体"/>
          <w:bCs/>
          <w:kern w:val="44"/>
          <w:sz w:val="24"/>
        </w:rPr>
        <w:t>蓄热层提供暖</w:t>
      </w:r>
      <w:proofErr w:type="gramEnd"/>
      <w:r w:rsidRPr="00CF0159">
        <w:rPr>
          <w:rFonts w:eastAsia="楷体"/>
          <w:bCs/>
          <w:kern w:val="44"/>
          <w:sz w:val="24"/>
        </w:rPr>
        <w:t>量。</w:t>
      </w:r>
    </w:p>
    <w:p w:rsidR="00AF4BD9" w:rsidRDefault="007A419F"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考虑部分太阳能资源，宜采用太阳能集热器吸收的热量转移至建筑地面的蓄热层内。在冬季供暖前，将</w:t>
      </w:r>
      <w:proofErr w:type="gramStart"/>
      <w:r w:rsidRPr="00CF0159">
        <w:rPr>
          <w:rFonts w:eastAsia="楷体"/>
          <w:bCs/>
          <w:kern w:val="44"/>
          <w:sz w:val="24"/>
        </w:rPr>
        <w:t>集热器所集</w:t>
      </w:r>
      <w:proofErr w:type="gramEnd"/>
      <w:r w:rsidRPr="00CF0159">
        <w:rPr>
          <w:rFonts w:eastAsia="楷体"/>
          <w:bCs/>
          <w:kern w:val="44"/>
          <w:sz w:val="24"/>
        </w:rPr>
        <w:t>热量有效储存于蓄热层内，蓄热初期蓄热层的蓄热量大于面层的散热量，随着蓄热量的增加，蓄热层内部温度升高；到供</w:t>
      </w:r>
      <w:r w:rsidRPr="00CF0159">
        <w:rPr>
          <w:rFonts w:eastAsia="楷体"/>
          <w:bCs/>
          <w:kern w:val="44"/>
          <w:sz w:val="24"/>
        </w:rPr>
        <w:lastRenderedPageBreak/>
        <w:t>暖季开始后，面层的放热量增大；在冬季供暖时，白天太阳能集热器产生的热水向蓄热层继续蓄热，面层同时放热，实现了将太阳能与建筑构件相结合的跨季节蓄热，并将不稳定的太阳能热源转化成能向室内持续供暖的稳定热源，解决了建筑中由于热水或火炕供暖系统的间歇运行导致的室内环境不稳定及住房内无人看管短期内不运行带来的防冻问题，并且有效降低室内供暖设施选型过大的问题。</w:t>
      </w:r>
    </w:p>
    <w:p w:rsidR="00AF4BD9" w:rsidRDefault="00004BF4" w:rsidP="00E90E8C">
      <w:pPr>
        <w:spacing w:afterLines="50" w:after="156" w:line="360" w:lineRule="auto"/>
        <w:jc w:val="center"/>
        <w:rPr>
          <w:b/>
          <w:sz w:val="24"/>
        </w:rPr>
      </w:pPr>
      <w:r>
        <w:rPr>
          <w:rFonts w:ascii="宋体" w:hAnsi="宋体" w:cs="宋体" w:hint="eastAsia"/>
          <w:b/>
          <w:sz w:val="24"/>
        </w:rPr>
        <w:t>Ⅱ</w:t>
      </w:r>
      <w:r w:rsidR="007A419F" w:rsidRPr="00781CF8">
        <w:rPr>
          <w:b/>
          <w:sz w:val="24"/>
        </w:rPr>
        <w:t>施工</w:t>
      </w:r>
      <w:r w:rsidR="006331E2">
        <w:rPr>
          <w:rFonts w:hint="eastAsia"/>
          <w:b/>
          <w:sz w:val="24"/>
        </w:rPr>
        <w:t>与</w:t>
      </w:r>
      <w:r w:rsidR="006331E2" w:rsidRPr="00781CF8">
        <w:rPr>
          <w:b/>
          <w:sz w:val="24"/>
        </w:rPr>
        <w:t>验收</w:t>
      </w:r>
    </w:p>
    <w:p w:rsidR="00AF4BD9" w:rsidRDefault="006331E2" w:rsidP="00E90E8C">
      <w:pPr>
        <w:spacing w:afterLines="50" w:after="156" w:line="360" w:lineRule="auto"/>
        <w:rPr>
          <w:rFonts w:eastAsiaTheme="minorEastAsia"/>
          <w:kern w:val="0"/>
          <w:sz w:val="24"/>
        </w:rPr>
      </w:pPr>
      <w:r>
        <w:rPr>
          <w:rFonts w:eastAsiaTheme="minorEastAsia" w:hint="eastAsia"/>
          <w:b/>
          <w:bCs/>
          <w:sz w:val="24"/>
        </w:rPr>
        <w:t>5.5.</w:t>
      </w:r>
      <w:r w:rsidR="00045A6B">
        <w:rPr>
          <w:rFonts w:eastAsiaTheme="minorEastAsia" w:hint="eastAsia"/>
          <w:b/>
          <w:bCs/>
          <w:sz w:val="24"/>
        </w:rPr>
        <w:t>5</w:t>
      </w:r>
      <w:r w:rsidR="007A419F" w:rsidRPr="00CF0159">
        <w:rPr>
          <w:rFonts w:eastAsiaTheme="minorEastAsia"/>
          <w:kern w:val="0"/>
          <w:sz w:val="24"/>
        </w:rPr>
        <w:t>地面节能改造</w:t>
      </w:r>
      <w:r w:rsidR="00054A6E">
        <w:rPr>
          <w:rFonts w:eastAsiaTheme="minorEastAsia" w:hint="eastAsia"/>
          <w:kern w:val="0"/>
          <w:sz w:val="24"/>
        </w:rPr>
        <w:t>必要时</w:t>
      </w:r>
      <w:r w:rsidR="005C6D5C">
        <w:rPr>
          <w:rFonts w:eastAsiaTheme="minorEastAsia" w:hint="eastAsia"/>
          <w:kern w:val="0"/>
          <w:sz w:val="24"/>
        </w:rPr>
        <w:t>宜</w:t>
      </w:r>
      <w:r w:rsidR="007A419F" w:rsidRPr="00CF0159">
        <w:rPr>
          <w:rFonts w:eastAsiaTheme="minorEastAsia"/>
          <w:kern w:val="0"/>
          <w:sz w:val="24"/>
        </w:rPr>
        <w:t>凿除原地面，重新</w:t>
      </w:r>
      <w:proofErr w:type="gramStart"/>
      <w:r w:rsidR="00C95FD8">
        <w:rPr>
          <w:rFonts w:eastAsiaTheme="minorEastAsia" w:hint="eastAsia"/>
          <w:kern w:val="0"/>
          <w:sz w:val="24"/>
        </w:rPr>
        <w:t>做</w:t>
      </w:r>
      <w:r w:rsidR="007A419F" w:rsidRPr="00CF0159">
        <w:rPr>
          <w:rFonts w:eastAsiaTheme="minorEastAsia"/>
          <w:kern w:val="0"/>
          <w:sz w:val="24"/>
        </w:rPr>
        <w:t>保</w:t>
      </w:r>
      <w:proofErr w:type="gramEnd"/>
      <w:r w:rsidR="007A419F" w:rsidRPr="00CF0159">
        <w:rPr>
          <w:rFonts w:eastAsiaTheme="minorEastAsia"/>
          <w:kern w:val="0"/>
          <w:sz w:val="24"/>
        </w:rPr>
        <w:t>温地面。</w:t>
      </w:r>
    </w:p>
    <w:p w:rsidR="00AF4BD9" w:rsidRPr="00C95FD8" w:rsidRDefault="00C95FD8" w:rsidP="00E90E8C">
      <w:pPr>
        <w:spacing w:afterLines="50" w:after="156" w:line="360" w:lineRule="auto"/>
        <w:rPr>
          <w:rFonts w:eastAsia="楷体"/>
          <w:bCs/>
          <w:kern w:val="44"/>
          <w:sz w:val="24"/>
        </w:rPr>
      </w:pPr>
      <w:r w:rsidRPr="00CF0159">
        <w:rPr>
          <w:rFonts w:eastAsia="楷体"/>
          <w:bCs/>
          <w:kern w:val="44"/>
          <w:sz w:val="24"/>
        </w:rPr>
        <w:t>【条文说明】</w:t>
      </w:r>
      <w:r w:rsidR="007A419F" w:rsidRPr="00C95FD8">
        <w:rPr>
          <w:rFonts w:eastAsia="楷体"/>
          <w:bCs/>
          <w:kern w:val="44"/>
          <w:sz w:val="24"/>
        </w:rPr>
        <w:t>在做地面保温层之前，应先做一道防潮层，可选择聚乙烯塑料薄膜，薄膜应在保温层板材交接处下方连续搭接不间断，搭接处采用沥青密封。</w:t>
      </w:r>
    </w:p>
    <w:p w:rsidR="00AF4BD9" w:rsidRDefault="006331E2" w:rsidP="00E90E8C">
      <w:pPr>
        <w:spacing w:afterLines="50" w:after="156" w:line="360" w:lineRule="auto"/>
        <w:rPr>
          <w:rFonts w:eastAsiaTheme="minorEastAsia"/>
          <w:sz w:val="24"/>
        </w:rPr>
      </w:pPr>
      <w:r>
        <w:rPr>
          <w:rFonts w:eastAsiaTheme="minorEastAsia" w:hint="eastAsia"/>
          <w:b/>
          <w:sz w:val="24"/>
        </w:rPr>
        <w:t>5.5.</w:t>
      </w:r>
      <w:r w:rsidR="000B5835">
        <w:rPr>
          <w:rFonts w:eastAsiaTheme="minorEastAsia" w:hint="eastAsia"/>
          <w:b/>
          <w:sz w:val="24"/>
        </w:rPr>
        <w:t>6</w:t>
      </w:r>
      <w:r w:rsidR="007A419F" w:rsidRPr="00CF0159">
        <w:rPr>
          <w:rFonts w:eastAsiaTheme="minorEastAsia"/>
          <w:sz w:val="24"/>
        </w:rPr>
        <w:t>铺贴或固定保温板分层铺设时，上下接缝应相互错开。保温板</w:t>
      </w:r>
      <w:proofErr w:type="gramStart"/>
      <w:r w:rsidR="007A419F" w:rsidRPr="00CF0159">
        <w:rPr>
          <w:rFonts w:eastAsiaTheme="minorEastAsia"/>
          <w:sz w:val="24"/>
        </w:rPr>
        <w:t>应拼严，缝宽</w:t>
      </w:r>
      <w:proofErr w:type="gramEnd"/>
      <w:r w:rsidR="007A419F" w:rsidRPr="00CF0159">
        <w:rPr>
          <w:rFonts w:eastAsiaTheme="minorEastAsia"/>
          <w:sz w:val="24"/>
        </w:rPr>
        <w:t>超过</w:t>
      </w:r>
      <w:r w:rsidR="007A419F" w:rsidRPr="00CF0159">
        <w:rPr>
          <w:rFonts w:eastAsiaTheme="minorEastAsia"/>
          <w:sz w:val="24"/>
        </w:rPr>
        <w:t>2mm</w:t>
      </w:r>
      <w:r w:rsidR="007A419F" w:rsidRPr="00CF0159">
        <w:rPr>
          <w:rFonts w:eastAsiaTheme="minorEastAsia"/>
          <w:sz w:val="24"/>
        </w:rPr>
        <w:t>时应用相应厚度的保温板片或发泡聚氨酯填塞。</w:t>
      </w:r>
    </w:p>
    <w:p w:rsidR="00AF4BD9" w:rsidRDefault="006331E2" w:rsidP="00E90E8C">
      <w:pPr>
        <w:spacing w:afterLines="50" w:after="156" w:line="360" w:lineRule="auto"/>
        <w:rPr>
          <w:rFonts w:eastAsiaTheme="minorEastAsia"/>
          <w:sz w:val="24"/>
        </w:rPr>
      </w:pPr>
      <w:r>
        <w:rPr>
          <w:rFonts w:eastAsiaTheme="minorEastAsia" w:hint="eastAsia"/>
          <w:b/>
          <w:sz w:val="24"/>
        </w:rPr>
        <w:t>5.5.</w:t>
      </w:r>
      <w:r w:rsidR="000B5835">
        <w:rPr>
          <w:rFonts w:eastAsiaTheme="minorEastAsia" w:hint="eastAsia"/>
          <w:b/>
          <w:sz w:val="24"/>
        </w:rPr>
        <w:t>7</w:t>
      </w:r>
      <w:r w:rsidR="007A419F" w:rsidRPr="00CF0159">
        <w:rPr>
          <w:rFonts w:eastAsiaTheme="minorEastAsia"/>
          <w:sz w:val="24"/>
        </w:rPr>
        <w:t>地面保温验收合格后，方可进行后续的施工。</w:t>
      </w:r>
    </w:p>
    <w:p w:rsidR="00AF4BD9" w:rsidRDefault="006331E2" w:rsidP="00E90E8C">
      <w:pPr>
        <w:spacing w:afterLines="50" w:after="156" w:line="360" w:lineRule="auto"/>
        <w:rPr>
          <w:rFonts w:eastAsiaTheme="minorEastAsia"/>
          <w:bCs/>
          <w:sz w:val="24"/>
        </w:rPr>
      </w:pPr>
      <w:r>
        <w:rPr>
          <w:rFonts w:eastAsiaTheme="minorEastAsia" w:hint="eastAsia"/>
          <w:b/>
          <w:sz w:val="24"/>
        </w:rPr>
        <w:t>5.5.</w:t>
      </w:r>
      <w:r w:rsidR="000B5835">
        <w:rPr>
          <w:rFonts w:eastAsiaTheme="minorEastAsia" w:hint="eastAsia"/>
          <w:b/>
          <w:sz w:val="24"/>
        </w:rPr>
        <w:t>8</w:t>
      </w:r>
      <w:r w:rsidR="007A419F" w:rsidRPr="00CF0159">
        <w:rPr>
          <w:bCs/>
          <w:sz w:val="24"/>
        </w:rPr>
        <w:t>地面节能改造中应对下列部位进行隐蔽工程验收，并应有详细的文字记录</w:t>
      </w:r>
      <w:r w:rsidR="007A419F" w:rsidRPr="00CF0159">
        <w:rPr>
          <w:rFonts w:eastAsiaTheme="minorEastAsia"/>
          <w:bCs/>
          <w:sz w:val="24"/>
        </w:rPr>
        <w:t>和必要的图像资料：</w:t>
      </w:r>
    </w:p>
    <w:p w:rsidR="00AF4BD9" w:rsidRDefault="007A419F" w:rsidP="00E90E8C">
      <w:pPr>
        <w:spacing w:afterLines="50" w:after="156" w:line="360" w:lineRule="auto"/>
        <w:ind w:firstLineChars="200" w:firstLine="482"/>
        <w:rPr>
          <w:bCs/>
          <w:sz w:val="24"/>
        </w:rPr>
      </w:pPr>
      <w:r w:rsidRPr="00CF0159">
        <w:rPr>
          <w:rFonts w:eastAsiaTheme="minorEastAsia"/>
          <w:b/>
          <w:bCs/>
          <w:sz w:val="24"/>
        </w:rPr>
        <w:t xml:space="preserve">1 </w:t>
      </w:r>
      <w:r w:rsidRPr="00CF0159">
        <w:rPr>
          <w:bCs/>
          <w:sz w:val="24"/>
        </w:rPr>
        <w:t>基层及其表面处理；</w:t>
      </w:r>
    </w:p>
    <w:p w:rsidR="00AF4BD9" w:rsidRDefault="007A419F" w:rsidP="00E90E8C">
      <w:pPr>
        <w:spacing w:afterLines="50" w:after="156" w:line="360" w:lineRule="auto"/>
        <w:ind w:firstLineChars="200" w:firstLine="482"/>
        <w:rPr>
          <w:bCs/>
          <w:sz w:val="24"/>
        </w:rPr>
      </w:pPr>
      <w:r w:rsidRPr="00CF0159">
        <w:rPr>
          <w:b/>
          <w:bCs/>
          <w:sz w:val="24"/>
        </w:rPr>
        <w:t>2</w:t>
      </w:r>
      <w:r w:rsidRPr="00CF0159">
        <w:rPr>
          <w:bCs/>
          <w:sz w:val="24"/>
        </w:rPr>
        <w:t xml:space="preserve"> </w:t>
      </w:r>
      <w:r w:rsidRPr="00CF0159">
        <w:rPr>
          <w:bCs/>
          <w:sz w:val="24"/>
        </w:rPr>
        <w:t>保温材料厚度；</w:t>
      </w:r>
    </w:p>
    <w:p w:rsidR="00AF4BD9" w:rsidRDefault="007A419F" w:rsidP="00E90E8C">
      <w:pPr>
        <w:spacing w:afterLines="50" w:after="156" w:line="360" w:lineRule="auto"/>
        <w:ind w:firstLineChars="200" w:firstLine="482"/>
        <w:rPr>
          <w:rFonts w:eastAsiaTheme="minorEastAsia"/>
          <w:bCs/>
          <w:sz w:val="24"/>
        </w:rPr>
      </w:pPr>
      <w:r w:rsidRPr="00CF0159">
        <w:rPr>
          <w:b/>
          <w:bCs/>
          <w:sz w:val="24"/>
        </w:rPr>
        <w:t>3</w:t>
      </w:r>
      <w:r w:rsidRPr="00CF0159">
        <w:rPr>
          <w:bCs/>
          <w:sz w:val="24"/>
        </w:rPr>
        <w:t xml:space="preserve"> </w:t>
      </w:r>
      <w:r w:rsidRPr="00CF0159">
        <w:rPr>
          <w:bCs/>
          <w:sz w:val="24"/>
        </w:rPr>
        <w:t>保温材料粘结或铺设。</w:t>
      </w:r>
    </w:p>
    <w:p w:rsidR="00AF4BD9" w:rsidRDefault="006331E2" w:rsidP="00E90E8C">
      <w:pPr>
        <w:spacing w:afterLines="50" w:after="156" w:line="360" w:lineRule="auto"/>
        <w:rPr>
          <w:rFonts w:eastAsiaTheme="minorEastAsia"/>
          <w:bCs/>
          <w:sz w:val="24"/>
        </w:rPr>
      </w:pPr>
      <w:r>
        <w:rPr>
          <w:rFonts w:eastAsiaTheme="minorEastAsia" w:hint="eastAsia"/>
          <w:b/>
          <w:bCs/>
          <w:sz w:val="24"/>
        </w:rPr>
        <w:t>5.5.</w:t>
      </w:r>
      <w:r w:rsidR="000B5835">
        <w:rPr>
          <w:rFonts w:eastAsiaTheme="minorEastAsia" w:hint="eastAsia"/>
          <w:b/>
          <w:bCs/>
          <w:sz w:val="24"/>
        </w:rPr>
        <w:t>9</w:t>
      </w:r>
      <w:r w:rsidR="007A419F" w:rsidRPr="00CF0159">
        <w:rPr>
          <w:rFonts w:eastAsiaTheme="minorEastAsia"/>
          <w:bCs/>
          <w:sz w:val="24"/>
        </w:rPr>
        <w:t>进行地面节能改造质量验收时，应提交有关文件和记录，并应符合下列规定：</w:t>
      </w:r>
    </w:p>
    <w:p w:rsidR="00AF4BD9"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1</w:t>
      </w:r>
      <w:r w:rsidRPr="00CF0159">
        <w:rPr>
          <w:rFonts w:eastAsiaTheme="minorEastAsia"/>
          <w:sz w:val="24"/>
        </w:rPr>
        <w:t xml:space="preserve"> </w:t>
      </w:r>
      <w:r w:rsidRPr="00CF0159">
        <w:rPr>
          <w:rFonts w:eastAsiaTheme="minorEastAsia"/>
          <w:sz w:val="24"/>
        </w:rPr>
        <w:t>地面节能改造方案、设计图纸、设计说明、计算负荷资料等应完整齐全；</w:t>
      </w:r>
    </w:p>
    <w:p w:rsidR="00AF4BD9"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2</w:t>
      </w:r>
      <w:r w:rsidRPr="00CF0159">
        <w:rPr>
          <w:rFonts w:eastAsiaTheme="minorEastAsia"/>
          <w:sz w:val="24"/>
        </w:rPr>
        <w:t xml:space="preserve"> </w:t>
      </w:r>
      <w:r w:rsidRPr="00CF0159">
        <w:rPr>
          <w:rFonts w:eastAsiaTheme="minorEastAsia"/>
          <w:sz w:val="24"/>
        </w:rPr>
        <w:t>所用各类材料和构件的质量、规格、品种应符合设计要求和现行有关标准的规定，并应提供产品合格证；</w:t>
      </w:r>
    </w:p>
    <w:p w:rsidR="00AF4BD9"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3</w:t>
      </w:r>
      <w:r w:rsidRPr="00CF0159">
        <w:rPr>
          <w:rFonts w:eastAsiaTheme="minorEastAsia"/>
          <w:sz w:val="24"/>
        </w:rPr>
        <w:t xml:space="preserve"> </w:t>
      </w:r>
      <w:r w:rsidRPr="00CF0159">
        <w:rPr>
          <w:rFonts w:eastAsiaTheme="minorEastAsia"/>
          <w:sz w:val="24"/>
        </w:rPr>
        <w:t>所用各类材料和构件性能检验报告和进场验收记录，并宜提供复验报告；</w:t>
      </w:r>
    </w:p>
    <w:p w:rsidR="00AF4BD9"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4</w:t>
      </w:r>
      <w:r w:rsidRPr="00CF0159">
        <w:rPr>
          <w:rFonts w:eastAsiaTheme="minorEastAsia"/>
          <w:sz w:val="24"/>
        </w:rPr>
        <w:t xml:space="preserve"> </w:t>
      </w:r>
      <w:r w:rsidRPr="00CF0159">
        <w:rPr>
          <w:rFonts w:eastAsiaTheme="minorEastAsia"/>
          <w:sz w:val="24"/>
        </w:rPr>
        <w:t>施工质量应符合设计要求，并应提交相应的施工记录、各分项工程施工质量验收记录；</w:t>
      </w:r>
    </w:p>
    <w:p w:rsidR="00AF4BD9" w:rsidRDefault="007A419F" w:rsidP="00E90E8C">
      <w:pPr>
        <w:spacing w:afterLines="50" w:after="156" w:line="360" w:lineRule="auto"/>
        <w:rPr>
          <w:rFonts w:eastAsiaTheme="minorEastAsia"/>
          <w:sz w:val="24"/>
        </w:rPr>
      </w:pPr>
      <w:r w:rsidRPr="00CF0159">
        <w:rPr>
          <w:rFonts w:eastAsiaTheme="minorEastAsia"/>
          <w:sz w:val="24"/>
        </w:rPr>
        <w:lastRenderedPageBreak/>
        <w:t xml:space="preserve">   </w:t>
      </w:r>
      <w:r w:rsidRPr="00CF0159">
        <w:rPr>
          <w:rFonts w:eastAsiaTheme="minorEastAsia"/>
          <w:b/>
          <w:sz w:val="24"/>
        </w:rPr>
        <w:t>5</w:t>
      </w:r>
      <w:r w:rsidRPr="00CF0159">
        <w:rPr>
          <w:rFonts w:eastAsiaTheme="minorEastAsia"/>
          <w:sz w:val="24"/>
        </w:rPr>
        <w:t xml:space="preserve"> </w:t>
      </w:r>
      <w:r w:rsidRPr="00CF0159">
        <w:rPr>
          <w:rFonts w:eastAsiaTheme="minorEastAsia"/>
          <w:sz w:val="24"/>
        </w:rPr>
        <w:t>隐蔽工程验收记录应完整，且符合设计要求；</w:t>
      </w:r>
    </w:p>
    <w:p w:rsidR="00AF4BD9" w:rsidRDefault="007A419F" w:rsidP="00E90E8C">
      <w:pPr>
        <w:spacing w:afterLines="50" w:after="156" w:line="360" w:lineRule="auto"/>
        <w:rPr>
          <w:rFonts w:eastAsiaTheme="minorEastAsia"/>
          <w:sz w:val="24"/>
        </w:rPr>
      </w:pPr>
      <w:r w:rsidRPr="00CF0159">
        <w:rPr>
          <w:rFonts w:eastAsiaTheme="minorEastAsia"/>
          <w:sz w:val="24"/>
        </w:rPr>
        <w:t xml:space="preserve">   </w:t>
      </w:r>
      <w:r w:rsidRPr="00CF0159">
        <w:rPr>
          <w:rFonts w:eastAsiaTheme="minorEastAsia"/>
          <w:b/>
          <w:sz w:val="24"/>
        </w:rPr>
        <w:t>6</w:t>
      </w:r>
      <w:r w:rsidRPr="00CF0159">
        <w:rPr>
          <w:rFonts w:eastAsiaTheme="minorEastAsia"/>
          <w:sz w:val="24"/>
        </w:rPr>
        <w:t xml:space="preserve"> </w:t>
      </w:r>
      <w:r w:rsidRPr="00CF0159">
        <w:rPr>
          <w:rFonts w:eastAsiaTheme="minorEastAsia"/>
          <w:sz w:val="24"/>
        </w:rPr>
        <w:t>宜提供地面节能构造现场实体检测报告。</w:t>
      </w:r>
    </w:p>
    <w:p w:rsidR="00826AF0" w:rsidRPr="00CF0159" w:rsidRDefault="00826AF0" w:rsidP="00E90E8C">
      <w:pPr>
        <w:spacing w:afterLines="50" w:after="156" w:line="360" w:lineRule="auto"/>
        <w:rPr>
          <w:rStyle w:val="fontstyle01"/>
          <w:rFonts w:ascii="Times New Roman" w:eastAsiaTheme="minorEastAsia" w:hAnsi="Times New Roman" w:hint="default"/>
          <w:color w:val="auto"/>
          <w:sz w:val="24"/>
          <w:szCs w:val="24"/>
        </w:rPr>
        <w:sectPr w:rsidR="00826AF0" w:rsidRPr="00CF0159">
          <w:footerReference w:type="default" r:id="rId17"/>
          <w:pgSz w:w="11906" w:h="16838"/>
          <w:pgMar w:top="1440" w:right="1800" w:bottom="1440" w:left="1800" w:header="851" w:footer="992" w:gutter="0"/>
          <w:cols w:space="425"/>
          <w:docGrid w:type="lines" w:linePitch="312"/>
        </w:sectPr>
      </w:pPr>
    </w:p>
    <w:p w:rsidR="0003584C" w:rsidRPr="00246860" w:rsidRDefault="00567D93" w:rsidP="00370B75">
      <w:pPr>
        <w:pStyle w:val="1"/>
        <w:spacing w:before="120" w:after="120" w:line="360" w:lineRule="auto"/>
        <w:jc w:val="center"/>
        <w:rPr>
          <w:rFonts w:eastAsiaTheme="minorEastAsia"/>
          <w:sz w:val="24"/>
          <w:szCs w:val="32"/>
        </w:rPr>
      </w:pPr>
      <w:bookmarkStart w:id="20" w:name="_Toc15993847"/>
      <w:r w:rsidRPr="00246860">
        <w:rPr>
          <w:rFonts w:eastAsiaTheme="minorEastAsia" w:hint="eastAsia"/>
          <w:sz w:val="24"/>
          <w:szCs w:val="32"/>
        </w:rPr>
        <w:lastRenderedPageBreak/>
        <w:t>6</w:t>
      </w:r>
      <w:r w:rsidR="0003584C" w:rsidRPr="00246860">
        <w:rPr>
          <w:rFonts w:eastAsiaTheme="minorEastAsia" w:hint="eastAsia"/>
          <w:sz w:val="24"/>
          <w:szCs w:val="32"/>
        </w:rPr>
        <w:t>能源系统与末端设备</w:t>
      </w:r>
      <w:bookmarkEnd w:id="20"/>
    </w:p>
    <w:p w:rsidR="00145F45" w:rsidRPr="00206457" w:rsidRDefault="00206457" w:rsidP="00B35202">
      <w:pPr>
        <w:pStyle w:val="2"/>
        <w:numPr>
          <w:ilvl w:val="1"/>
          <w:numId w:val="0"/>
        </w:numPr>
        <w:spacing w:before="0" w:after="0" w:line="360" w:lineRule="auto"/>
        <w:jc w:val="center"/>
        <w:rPr>
          <w:rFonts w:ascii="Times New Roman" w:eastAsiaTheme="minorEastAsia" w:hAnsi="Times New Roman" w:cs="Times New Roman"/>
          <w:sz w:val="24"/>
          <w:szCs w:val="24"/>
        </w:rPr>
      </w:pPr>
      <w:bookmarkStart w:id="21" w:name="_Toc15993848"/>
      <w:r>
        <w:rPr>
          <w:rFonts w:ascii="Times New Roman" w:eastAsiaTheme="minorEastAsia" w:hAnsi="Times New Roman" w:cs="Times New Roman" w:hint="eastAsia"/>
          <w:sz w:val="24"/>
          <w:szCs w:val="24"/>
        </w:rPr>
        <w:t>6.1</w:t>
      </w:r>
      <w:r w:rsidR="003012D9" w:rsidRPr="00206457">
        <w:rPr>
          <w:rFonts w:ascii="Times New Roman" w:eastAsiaTheme="minorEastAsia" w:hAnsi="Times New Roman" w:cs="Times New Roman"/>
          <w:sz w:val="24"/>
          <w:szCs w:val="24"/>
        </w:rPr>
        <w:t>生物质炉具供暖系统</w:t>
      </w:r>
      <w:bookmarkEnd w:id="21"/>
    </w:p>
    <w:p w:rsidR="00145F45" w:rsidRPr="00B35202" w:rsidRDefault="008E0893" w:rsidP="009E5F91">
      <w:pPr>
        <w:spacing w:beforeLines="50" w:before="156" w:after="120" w:line="360" w:lineRule="auto"/>
        <w:jc w:val="center"/>
        <w:rPr>
          <w:b/>
          <w:sz w:val="24"/>
        </w:rPr>
      </w:pPr>
      <w:proofErr w:type="gramStart"/>
      <w:r>
        <w:rPr>
          <w:rFonts w:ascii="宋体" w:hAnsi="宋体" w:cs="宋体" w:hint="eastAsia"/>
          <w:b/>
          <w:sz w:val="24"/>
        </w:rPr>
        <w:t>Ⅰ</w:t>
      </w:r>
      <w:r w:rsidR="00DE4E89">
        <w:rPr>
          <w:rFonts w:hint="eastAsia"/>
          <w:b/>
          <w:sz w:val="24"/>
        </w:rPr>
        <w:t>一般</w:t>
      </w:r>
      <w:proofErr w:type="gramEnd"/>
      <w:r w:rsidR="00DE4E89">
        <w:rPr>
          <w:rFonts w:hint="eastAsia"/>
          <w:b/>
          <w:sz w:val="24"/>
        </w:rPr>
        <w:t>规定</w:t>
      </w:r>
    </w:p>
    <w:p w:rsidR="00D27CA5" w:rsidRDefault="001E51D4" w:rsidP="00E90E8C">
      <w:pPr>
        <w:pStyle w:val="af2"/>
        <w:spacing w:afterLines="50" w:after="156" w:line="360" w:lineRule="auto"/>
        <w:ind w:firstLineChars="0" w:firstLine="0"/>
        <w:contextualSpacing/>
      </w:pPr>
      <w:r>
        <w:rPr>
          <w:rFonts w:hint="eastAsia"/>
          <w:b/>
        </w:rPr>
        <w:t>6</w:t>
      </w:r>
      <w:r w:rsidR="001A0A65" w:rsidRPr="00CF0159">
        <w:rPr>
          <w:b/>
        </w:rPr>
        <w:t>.1.1</w:t>
      </w:r>
      <w:r w:rsidR="00FA14C2" w:rsidRPr="00CF0159">
        <w:t>在生物质资源丰富的农村地区，宜采用生物质炉具进行供暖。</w:t>
      </w:r>
    </w:p>
    <w:p w:rsidR="00AF4BD9" w:rsidRDefault="001E51D4" w:rsidP="00E90E8C">
      <w:pPr>
        <w:pStyle w:val="af2"/>
        <w:spacing w:afterLines="50" w:after="156" w:line="360" w:lineRule="auto"/>
        <w:ind w:firstLineChars="0" w:firstLine="0"/>
        <w:contextualSpacing/>
      </w:pPr>
      <w:r>
        <w:rPr>
          <w:rFonts w:hint="eastAsia"/>
          <w:b/>
        </w:rPr>
        <w:t>6</w:t>
      </w:r>
      <w:r w:rsidR="001A0A65" w:rsidRPr="00CF0159">
        <w:rPr>
          <w:b/>
        </w:rPr>
        <w:t>.1.2</w:t>
      </w:r>
      <w:r w:rsidR="00FA14C2" w:rsidRPr="00CF0159">
        <w:t>生物质炉具供暖系统包括生物质炉具热水供暖系统和生物质炉具热风系统。基于安全性以及兼顾满足炊事功能等，宜采用生物质</w:t>
      </w:r>
      <w:r w:rsidR="006B0A1C">
        <w:rPr>
          <w:rFonts w:hint="eastAsia"/>
        </w:rPr>
        <w:t>炉具</w:t>
      </w:r>
      <w:r w:rsidR="00FA14C2" w:rsidRPr="00CF0159">
        <w:t>热水供暖系统。</w:t>
      </w:r>
      <w:r w:rsidR="00FA14C2" w:rsidRPr="00CF0159">
        <w:t xml:space="preserve"> </w:t>
      </w:r>
      <w:r w:rsidR="003012D9" w:rsidRPr="00CF0159">
        <w:t xml:space="preserve"> </w:t>
      </w:r>
    </w:p>
    <w:p w:rsidR="00AF4BD9" w:rsidRDefault="001E51D4" w:rsidP="00E90E8C">
      <w:pPr>
        <w:pStyle w:val="af2"/>
        <w:spacing w:afterLines="50" w:after="156" w:line="360" w:lineRule="auto"/>
        <w:ind w:firstLineChars="0" w:firstLine="0"/>
        <w:contextualSpacing/>
      </w:pPr>
      <w:r>
        <w:rPr>
          <w:b/>
        </w:rPr>
        <w:t>6.</w:t>
      </w:r>
      <w:r w:rsidR="003012D9" w:rsidRPr="00CF0159">
        <w:rPr>
          <w:b/>
        </w:rPr>
        <w:t>1.3</w:t>
      </w:r>
      <w:r w:rsidR="00FA14C2" w:rsidRPr="00CF0159">
        <w:t>生物质炉具供暖系统应优先采用高效</w:t>
      </w:r>
      <w:proofErr w:type="gramStart"/>
      <w:r w:rsidR="00FA14C2" w:rsidRPr="00CF0159">
        <w:t>燃烧低</w:t>
      </w:r>
      <w:proofErr w:type="gramEnd"/>
      <w:r w:rsidR="00FA14C2" w:rsidRPr="00CF0159">
        <w:t>排放的直</w:t>
      </w:r>
      <w:proofErr w:type="gramStart"/>
      <w:r w:rsidR="00FA14C2" w:rsidRPr="00CF0159">
        <w:t>燃型户用</w:t>
      </w:r>
      <w:proofErr w:type="gramEnd"/>
      <w:r w:rsidR="00FA14C2" w:rsidRPr="00CF0159">
        <w:t>生物质成型燃料采暖炉具。</w:t>
      </w:r>
    </w:p>
    <w:p w:rsidR="00AF4BD9" w:rsidRDefault="001E51D4" w:rsidP="00E90E8C">
      <w:pPr>
        <w:pStyle w:val="af2"/>
        <w:spacing w:afterLines="50" w:after="156" w:line="360" w:lineRule="auto"/>
        <w:ind w:firstLineChars="0" w:firstLine="0"/>
        <w:contextualSpacing/>
      </w:pPr>
      <w:r>
        <w:rPr>
          <w:b/>
        </w:rPr>
        <w:t>6.</w:t>
      </w:r>
      <w:r w:rsidR="001A0A65" w:rsidRPr="00CF0159">
        <w:rPr>
          <w:b/>
        </w:rPr>
        <w:t>1.</w:t>
      </w:r>
      <w:r w:rsidR="00CC390B">
        <w:rPr>
          <w:rFonts w:hint="eastAsia"/>
          <w:b/>
        </w:rPr>
        <w:t>4</w:t>
      </w:r>
      <w:r w:rsidR="00FA14C2" w:rsidRPr="00CF0159">
        <w:t>生物质炉具供暖系统宜采用适应秸秆类、林木类等多种成型燃料的炉具。仅在林木资源特别丰富的地区，可采用只适应木质颗粒的生物质炉具。</w:t>
      </w:r>
    </w:p>
    <w:p w:rsidR="00AF4BD9" w:rsidRDefault="008E0893" w:rsidP="00E90E8C">
      <w:pPr>
        <w:spacing w:beforeLines="50" w:before="156" w:after="120" w:line="360" w:lineRule="auto"/>
        <w:jc w:val="center"/>
        <w:rPr>
          <w:b/>
          <w:sz w:val="24"/>
        </w:rPr>
      </w:pPr>
      <w:bookmarkStart w:id="22" w:name="_Toc12860015"/>
      <w:r>
        <w:rPr>
          <w:rFonts w:ascii="宋体" w:hAnsi="宋体" w:cs="宋体" w:hint="eastAsia"/>
          <w:b/>
          <w:sz w:val="24"/>
        </w:rPr>
        <w:t>Ⅱ</w:t>
      </w:r>
      <w:r w:rsidR="001A0A65" w:rsidRPr="00B35202">
        <w:rPr>
          <w:b/>
          <w:sz w:val="24"/>
        </w:rPr>
        <w:t>生物质炉具选用要求</w:t>
      </w:r>
      <w:bookmarkEnd w:id="22"/>
    </w:p>
    <w:p w:rsidR="00AF4BD9" w:rsidRDefault="001E51D4" w:rsidP="00E90E8C">
      <w:pPr>
        <w:pStyle w:val="af2"/>
        <w:spacing w:afterLines="50" w:after="156" w:line="360" w:lineRule="auto"/>
        <w:ind w:firstLineChars="0" w:firstLine="0"/>
        <w:contextualSpacing/>
      </w:pPr>
      <w:r>
        <w:rPr>
          <w:rFonts w:hint="eastAsia"/>
          <w:b/>
        </w:rPr>
        <w:t>6.1.</w:t>
      </w:r>
      <w:r w:rsidR="005268A7">
        <w:rPr>
          <w:rFonts w:hint="eastAsia"/>
          <w:b/>
        </w:rPr>
        <w:t>5</w:t>
      </w:r>
      <w:r w:rsidR="000D37CC" w:rsidRPr="00CF0159">
        <w:t>应优先选用高效</w:t>
      </w:r>
      <w:proofErr w:type="gramStart"/>
      <w:r w:rsidR="000D37CC" w:rsidRPr="00CF0159">
        <w:t>燃烧低</w:t>
      </w:r>
      <w:proofErr w:type="gramEnd"/>
      <w:r w:rsidR="000D37CC" w:rsidRPr="00CF0159">
        <w:t>排放的直</w:t>
      </w:r>
      <w:proofErr w:type="gramStart"/>
      <w:r w:rsidR="000D37CC" w:rsidRPr="00CF0159">
        <w:t>燃型户用</w:t>
      </w:r>
      <w:proofErr w:type="gramEnd"/>
      <w:r w:rsidR="000D37CC" w:rsidRPr="00CF0159">
        <w:t>生物质成型燃料采暖（炊事）炉具，炉具热效率指标不低于</w:t>
      </w:r>
      <w:r w:rsidR="000D37CC" w:rsidRPr="00CF0159">
        <w:t>85%</w:t>
      </w:r>
      <w:r w:rsidR="006A70A6">
        <w:rPr>
          <w:rFonts w:hint="eastAsia"/>
        </w:rPr>
        <w:t>。</w:t>
      </w:r>
      <w:r w:rsidR="006A70A6" w:rsidRPr="0027362A">
        <w:rPr>
          <w:rFonts w:hint="eastAsia"/>
        </w:rPr>
        <w:t>颗粒物、二氧化硫和氮氧化物</w:t>
      </w:r>
      <w:r w:rsidR="006A70A6">
        <w:rPr>
          <w:rFonts w:hint="eastAsia"/>
        </w:rPr>
        <w:t>、</w:t>
      </w:r>
      <w:r w:rsidR="00061EE6">
        <w:rPr>
          <w:rFonts w:hint="eastAsia"/>
        </w:rPr>
        <w:t>CO</w:t>
      </w:r>
      <w:r w:rsidR="006A70A6">
        <w:rPr>
          <w:rFonts w:hint="eastAsia"/>
        </w:rPr>
        <w:t>、烟气黑度等排放标准应达到行业标准</w:t>
      </w:r>
      <w:r w:rsidR="006A70A6" w:rsidRPr="00950EF4">
        <w:rPr>
          <w:rFonts w:hint="eastAsia"/>
        </w:rPr>
        <w:t>《生物质炊事采暖炉具通用技术条件》</w:t>
      </w:r>
      <w:r w:rsidR="006A70A6">
        <w:rPr>
          <w:rFonts w:hint="eastAsia"/>
        </w:rPr>
        <w:t>等现行标准要求。</w:t>
      </w:r>
    </w:p>
    <w:p w:rsidR="00AF4BD9" w:rsidRDefault="005F3466" w:rsidP="00E90E8C">
      <w:pPr>
        <w:pStyle w:val="af2"/>
        <w:spacing w:afterLines="50" w:after="156" w:line="360" w:lineRule="auto"/>
        <w:ind w:firstLineChars="0" w:firstLine="0"/>
        <w:contextualSpacing/>
      </w:pPr>
      <w:r>
        <w:rPr>
          <w:rFonts w:hint="eastAsia"/>
          <w:b/>
        </w:rPr>
        <w:t>6.1.</w:t>
      </w:r>
      <w:r w:rsidR="005268A7">
        <w:rPr>
          <w:rFonts w:hint="eastAsia"/>
          <w:b/>
        </w:rPr>
        <w:t>6</w:t>
      </w:r>
      <w:r w:rsidR="000D37CC" w:rsidRPr="00CF0159">
        <w:t>应优先选用可兼顾炊事以及生活热水功能的生物质炉具。</w:t>
      </w:r>
    </w:p>
    <w:p w:rsidR="00AF4BD9" w:rsidRDefault="005F3466" w:rsidP="00E90E8C">
      <w:pPr>
        <w:pStyle w:val="af2"/>
        <w:spacing w:afterLines="50" w:after="156" w:line="360" w:lineRule="auto"/>
        <w:ind w:firstLineChars="0" w:firstLine="0"/>
        <w:contextualSpacing/>
      </w:pPr>
      <w:r>
        <w:rPr>
          <w:rFonts w:hint="eastAsia"/>
          <w:b/>
        </w:rPr>
        <w:t>6.1.</w:t>
      </w:r>
      <w:r w:rsidR="005268A7">
        <w:rPr>
          <w:rFonts w:hint="eastAsia"/>
          <w:b/>
        </w:rPr>
        <w:t>7</w:t>
      </w:r>
      <w:r w:rsidR="000D37CC" w:rsidRPr="00CF0159">
        <w:t>户用生物质成型燃料采暖炉的基本结构、制造质量、性能指标、安全使用要求应符合《民用水暖煤炉通用技术条件》</w:t>
      </w:r>
      <w:r w:rsidR="000D37CC" w:rsidRPr="00CF0159">
        <w:t>GB16154</w:t>
      </w:r>
      <w:r w:rsidR="000D37CC" w:rsidRPr="00CF0159">
        <w:t>的规定。</w:t>
      </w:r>
    </w:p>
    <w:p w:rsidR="00AF4BD9" w:rsidRDefault="005F3466" w:rsidP="00E90E8C">
      <w:pPr>
        <w:pStyle w:val="af2"/>
        <w:spacing w:afterLines="50" w:after="156" w:line="360" w:lineRule="auto"/>
        <w:ind w:firstLineChars="0" w:firstLine="0"/>
      </w:pPr>
      <w:r>
        <w:rPr>
          <w:rFonts w:hint="eastAsia"/>
          <w:b/>
        </w:rPr>
        <w:t>6.1.</w:t>
      </w:r>
      <w:r w:rsidR="005268A7">
        <w:rPr>
          <w:rFonts w:hint="eastAsia"/>
          <w:b/>
        </w:rPr>
        <w:t>8</w:t>
      </w:r>
      <w:r w:rsidR="00464A16" w:rsidRPr="00464A16">
        <w:rPr>
          <w:rFonts w:hint="eastAsia"/>
        </w:rPr>
        <w:t>宜</w:t>
      </w:r>
      <w:r w:rsidR="008E6022">
        <w:rPr>
          <w:rFonts w:hint="eastAsia"/>
        </w:rPr>
        <w:t>优先</w:t>
      </w:r>
      <w:r w:rsidR="008E6022" w:rsidRPr="00CF0159">
        <w:t>选</w:t>
      </w:r>
      <w:r w:rsidR="000D37CC" w:rsidRPr="00CF0159">
        <w:t>用具备智能化操作和智能化运行的智能型生物质炉具，并满足以下条件：</w:t>
      </w:r>
    </w:p>
    <w:p w:rsidR="00AF4BD9" w:rsidRDefault="000D37CC" w:rsidP="00E90E8C">
      <w:pPr>
        <w:pStyle w:val="af2"/>
        <w:spacing w:afterLines="50" w:after="156" w:line="360" w:lineRule="auto"/>
        <w:ind w:firstLine="480"/>
      </w:pPr>
      <w:r w:rsidRPr="00CF0159">
        <w:t>1</w:t>
      </w:r>
      <w:r w:rsidRPr="00CF0159">
        <w:t>具备可按键或触屏操作的操作板进行智能化操作；</w:t>
      </w:r>
    </w:p>
    <w:p w:rsidR="00AF4BD9" w:rsidRDefault="000D37CC" w:rsidP="00E90E8C">
      <w:pPr>
        <w:pStyle w:val="af2"/>
        <w:spacing w:afterLines="50" w:after="156" w:line="360" w:lineRule="auto"/>
        <w:ind w:firstLineChars="0" w:firstLine="480"/>
      </w:pPr>
      <w:r w:rsidRPr="00CF0159">
        <w:t>2</w:t>
      </w:r>
      <w:r w:rsidRPr="00CF0159">
        <w:t>具备自动点火、自动进料以及自动调节</w:t>
      </w:r>
      <w:proofErr w:type="gramStart"/>
      <w:r w:rsidRPr="00CF0159">
        <w:t>配风比等</w:t>
      </w:r>
      <w:proofErr w:type="gramEnd"/>
      <w:r w:rsidRPr="00CF0159">
        <w:t>智能化功能；</w:t>
      </w:r>
    </w:p>
    <w:p w:rsidR="00AF4BD9" w:rsidRDefault="000D37CC" w:rsidP="00E90E8C">
      <w:pPr>
        <w:pStyle w:val="af2"/>
        <w:spacing w:afterLines="50" w:after="156" w:line="360" w:lineRule="auto"/>
        <w:ind w:firstLineChars="0" w:firstLine="480"/>
      </w:pPr>
      <w:r w:rsidRPr="00CF0159">
        <w:t>3</w:t>
      </w:r>
      <w:r w:rsidRPr="00CF0159">
        <w:t>具备出水温度可调功能，以满足不同末端或运行工况下的调节；</w:t>
      </w:r>
    </w:p>
    <w:p w:rsidR="00AF4BD9" w:rsidRDefault="000D37CC" w:rsidP="00E90E8C">
      <w:pPr>
        <w:pStyle w:val="af2"/>
        <w:spacing w:afterLines="50" w:after="156" w:line="360" w:lineRule="auto"/>
        <w:ind w:firstLineChars="0" w:firstLine="480"/>
      </w:pPr>
      <w:r w:rsidRPr="00CF0159">
        <w:t>4</w:t>
      </w:r>
      <w:r w:rsidRPr="00CF0159">
        <w:t>具备对进出水温度、排烟温度以及环境温度的采集与记录功能，运行数据可本地存储或</w:t>
      </w:r>
      <w:proofErr w:type="gramStart"/>
      <w:r w:rsidRPr="00CF0159">
        <w:t>远程上</w:t>
      </w:r>
      <w:proofErr w:type="gramEnd"/>
      <w:r w:rsidRPr="00CF0159">
        <w:t>传等功能；</w:t>
      </w:r>
    </w:p>
    <w:p w:rsidR="00AF4BD9" w:rsidRDefault="000D37CC" w:rsidP="00E90E8C">
      <w:pPr>
        <w:pStyle w:val="af2"/>
        <w:spacing w:afterLines="50" w:after="156" w:line="360" w:lineRule="auto"/>
        <w:ind w:firstLineChars="0" w:firstLine="480"/>
      </w:pPr>
      <w:r w:rsidRPr="00CF0159">
        <w:t>5</w:t>
      </w:r>
      <w:r w:rsidRPr="00CF0159">
        <w:t>宜具备故障报警、故障记录与查询等功能。</w:t>
      </w:r>
    </w:p>
    <w:p w:rsidR="00AF4BD9" w:rsidRDefault="005F3466" w:rsidP="00E90E8C">
      <w:pPr>
        <w:pStyle w:val="af2"/>
        <w:spacing w:afterLines="50" w:after="156" w:line="360" w:lineRule="auto"/>
        <w:ind w:firstLineChars="0" w:firstLine="0"/>
        <w:contextualSpacing/>
      </w:pPr>
      <w:r>
        <w:rPr>
          <w:rFonts w:hint="eastAsia"/>
          <w:b/>
        </w:rPr>
        <w:lastRenderedPageBreak/>
        <w:t>6.1.</w:t>
      </w:r>
      <w:r w:rsidR="00AF092F">
        <w:rPr>
          <w:rFonts w:hint="eastAsia"/>
          <w:b/>
        </w:rPr>
        <w:t>9</w:t>
      </w:r>
      <w:r w:rsidR="000D37CC" w:rsidRPr="00CF0159">
        <w:t>宜选择有较好的燃料适应性的户用生物质成型燃料采暖炉，能在燃料种类变化时稳定燃烧。</w:t>
      </w:r>
    </w:p>
    <w:p w:rsidR="00AF4BD9" w:rsidRDefault="005F3466" w:rsidP="00E90E8C">
      <w:pPr>
        <w:pStyle w:val="af2"/>
        <w:spacing w:afterLines="50" w:after="156" w:line="360" w:lineRule="auto"/>
        <w:ind w:firstLineChars="0" w:firstLine="0"/>
        <w:contextualSpacing/>
      </w:pPr>
      <w:r>
        <w:rPr>
          <w:rFonts w:hint="eastAsia"/>
          <w:b/>
        </w:rPr>
        <w:t>6.1.</w:t>
      </w:r>
      <w:r w:rsidR="00AF092F">
        <w:rPr>
          <w:rFonts w:hint="eastAsia"/>
          <w:b/>
        </w:rPr>
        <w:t>10</w:t>
      </w:r>
      <w:r w:rsidR="003012D9" w:rsidRPr="00CF0159">
        <w:t>炉具选用时应根据用户</w:t>
      </w:r>
      <w:r w:rsidR="00D407F9" w:rsidRPr="00CF0159">
        <w:t>供暖</w:t>
      </w:r>
      <w:r w:rsidR="003012D9" w:rsidRPr="00CF0159">
        <w:t>热负荷选择相应输出功率的炉具。</w:t>
      </w:r>
    </w:p>
    <w:p w:rsidR="00AF4BD9" w:rsidRDefault="008E0893" w:rsidP="00E90E8C">
      <w:pPr>
        <w:spacing w:beforeLines="50" w:before="156" w:after="120" w:line="360" w:lineRule="auto"/>
        <w:jc w:val="center"/>
        <w:rPr>
          <w:b/>
          <w:sz w:val="24"/>
        </w:rPr>
      </w:pPr>
      <w:bookmarkStart w:id="23" w:name="_Toc12860016"/>
      <w:r>
        <w:rPr>
          <w:rFonts w:ascii="宋体" w:hAnsi="宋体" w:cs="宋体" w:hint="eastAsia"/>
          <w:b/>
          <w:sz w:val="24"/>
        </w:rPr>
        <w:t>Ⅲ</w:t>
      </w:r>
      <w:r w:rsidR="001A0A65" w:rsidRPr="00B35202">
        <w:rPr>
          <w:b/>
          <w:sz w:val="24"/>
        </w:rPr>
        <w:t>施工</w:t>
      </w:r>
      <w:bookmarkEnd w:id="23"/>
    </w:p>
    <w:p w:rsidR="00AF4BD9" w:rsidRDefault="005F3466" w:rsidP="00E90E8C">
      <w:pPr>
        <w:pStyle w:val="af2"/>
        <w:spacing w:afterLines="50" w:after="156" w:line="360" w:lineRule="auto"/>
        <w:ind w:firstLineChars="0" w:firstLine="0"/>
      </w:pPr>
      <w:r>
        <w:rPr>
          <w:rFonts w:hint="eastAsia"/>
          <w:b/>
        </w:rPr>
        <w:t>6.1.</w:t>
      </w:r>
      <w:r w:rsidR="00AF092F">
        <w:rPr>
          <w:rFonts w:hint="eastAsia"/>
          <w:b/>
        </w:rPr>
        <w:t>11</w:t>
      </w:r>
      <w:r w:rsidR="007A145E" w:rsidRPr="00CF0159">
        <w:t>生物质采暖炉具安装应严格按照设备安装使用说明进行操作，同时应注意以下事项：</w:t>
      </w:r>
    </w:p>
    <w:p w:rsidR="00AF4BD9" w:rsidRDefault="007A145E" w:rsidP="00E90E8C">
      <w:pPr>
        <w:pStyle w:val="af2"/>
        <w:spacing w:afterLines="50" w:after="156" w:line="360" w:lineRule="auto"/>
        <w:ind w:firstLineChars="0" w:firstLine="426"/>
      </w:pPr>
      <w:r w:rsidRPr="00CF0159">
        <w:t xml:space="preserve">1 </w:t>
      </w:r>
      <w:r w:rsidRPr="00CF0159">
        <w:t>炉具安置地点应在室内，地面应采取硬化措施，安装地点应与卧室有效隔离；</w:t>
      </w:r>
    </w:p>
    <w:p w:rsidR="00AF4BD9" w:rsidRDefault="007A145E" w:rsidP="00E90E8C">
      <w:pPr>
        <w:pStyle w:val="af2"/>
        <w:spacing w:afterLines="50" w:after="156" w:line="360" w:lineRule="auto"/>
        <w:ind w:firstLineChars="0" w:firstLine="426"/>
      </w:pPr>
      <w:r w:rsidRPr="00CF0159">
        <w:t xml:space="preserve">2 </w:t>
      </w:r>
      <w:r w:rsidRPr="00CF0159">
        <w:t>炉具四周与墙壁间距离应满足日常操作与检修要求，且四周严禁堆放易燃易爆物品；</w:t>
      </w:r>
    </w:p>
    <w:p w:rsidR="00AF4BD9" w:rsidRDefault="007A145E" w:rsidP="00E90E8C">
      <w:pPr>
        <w:pStyle w:val="af2"/>
        <w:spacing w:afterLines="50" w:after="156" w:line="360" w:lineRule="auto"/>
        <w:ind w:firstLineChars="0" w:firstLine="426"/>
      </w:pPr>
      <w:r w:rsidRPr="00CF0159">
        <w:t xml:space="preserve">3 </w:t>
      </w:r>
      <w:r w:rsidRPr="00CF0159">
        <w:t>炉具烟囱应通往室外，并保证烟气流动通畅，烟囱高度应保证无电情况下的自然排烟；</w:t>
      </w:r>
    </w:p>
    <w:p w:rsidR="00AF4BD9" w:rsidRDefault="007A145E" w:rsidP="00E90E8C">
      <w:pPr>
        <w:pStyle w:val="af2"/>
        <w:spacing w:afterLines="50" w:after="156" w:line="360" w:lineRule="auto"/>
        <w:ind w:firstLineChars="0" w:firstLine="426"/>
      </w:pPr>
      <w:r w:rsidRPr="00CF0159">
        <w:t xml:space="preserve">4 </w:t>
      </w:r>
      <w:r w:rsidRPr="00CF0159">
        <w:t>炉具安装的房间应保持室内通风或送风排风良好，同时应设置</w:t>
      </w:r>
      <w:r w:rsidRPr="00CF0159">
        <w:t>CO</w:t>
      </w:r>
      <w:r w:rsidRPr="00CF0159">
        <w:t>自动报警装置；</w:t>
      </w:r>
    </w:p>
    <w:p w:rsidR="00AF4BD9" w:rsidRDefault="007A145E" w:rsidP="00E90E8C">
      <w:pPr>
        <w:pStyle w:val="af2"/>
        <w:spacing w:afterLines="50" w:after="156" w:line="360" w:lineRule="auto"/>
        <w:ind w:firstLineChars="0" w:firstLine="426"/>
      </w:pPr>
      <w:r w:rsidRPr="00CF0159">
        <w:t xml:space="preserve">5 </w:t>
      </w:r>
      <w:r w:rsidRPr="00CF0159">
        <w:t>应有安全用电防护措施。</w:t>
      </w:r>
    </w:p>
    <w:p w:rsidR="00AF4BD9" w:rsidRDefault="005F3466" w:rsidP="00E90E8C">
      <w:pPr>
        <w:pStyle w:val="af2"/>
        <w:spacing w:afterLines="50" w:after="156" w:line="360" w:lineRule="auto"/>
        <w:ind w:firstLineChars="0" w:firstLine="0"/>
        <w:contextualSpacing/>
      </w:pPr>
      <w:r>
        <w:rPr>
          <w:rFonts w:hint="eastAsia"/>
          <w:b/>
        </w:rPr>
        <w:t>6.1.</w:t>
      </w:r>
      <w:r w:rsidR="00AF092F">
        <w:rPr>
          <w:rFonts w:hint="eastAsia"/>
          <w:b/>
        </w:rPr>
        <w:t>12</w:t>
      </w:r>
      <w:r w:rsidR="007A145E" w:rsidRPr="00CF0159">
        <w:t>末端水系统的施工应按照散热器、地板辐射采暖或风机盘管等相关标准执行，同时注意以下事项：</w:t>
      </w:r>
    </w:p>
    <w:p w:rsidR="00AF4BD9" w:rsidRDefault="001A0A65" w:rsidP="00E90E8C">
      <w:pPr>
        <w:pStyle w:val="af2"/>
        <w:spacing w:afterLines="50" w:after="156" w:line="360" w:lineRule="auto"/>
        <w:ind w:firstLine="480"/>
      </w:pPr>
      <w:r w:rsidRPr="00CF0159">
        <w:t>1</w:t>
      </w:r>
      <w:r w:rsidRPr="00CF0159">
        <w:t>当系统水容量较小时，应增加缓冲水箱</w:t>
      </w:r>
      <w:r w:rsidR="00CE7B40" w:rsidRPr="00CF0159">
        <w:t>；</w:t>
      </w:r>
    </w:p>
    <w:p w:rsidR="00AF4BD9" w:rsidRDefault="007A145E" w:rsidP="00E90E8C">
      <w:pPr>
        <w:pStyle w:val="af2"/>
        <w:spacing w:afterLines="50" w:after="156" w:line="360" w:lineRule="auto"/>
        <w:ind w:firstLine="480"/>
      </w:pPr>
      <w:r w:rsidRPr="00CF0159">
        <w:t xml:space="preserve">2 </w:t>
      </w:r>
      <w:r w:rsidRPr="00CF0159">
        <w:t>截止阀安装在</w:t>
      </w:r>
      <w:proofErr w:type="gramStart"/>
      <w:r w:rsidRPr="00CF0159">
        <w:t>炉具进出水</w:t>
      </w:r>
      <w:proofErr w:type="gramEnd"/>
      <w:r w:rsidRPr="00CF0159">
        <w:t>口管道上。</w:t>
      </w:r>
    </w:p>
    <w:p w:rsidR="00AF4BD9" w:rsidRDefault="007A145E" w:rsidP="00E90E8C">
      <w:pPr>
        <w:pStyle w:val="af2"/>
        <w:spacing w:afterLines="50" w:after="156" w:line="360" w:lineRule="auto"/>
        <w:ind w:firstLine="480"/>
      </w:pPr>
      <w:r w:rsidRPr="00CF0159">
        <w:t>3</w:t>
      </w:r>
      <w:r w:rsidRPr="00CF0159">
        <w:t>可直接水泵接补水管道，或利用回水管外接漏斗进行补水。</w:t>
      </w:r>
    </w:p>
    <w:p w:rsidR="00AF4BD9" w:rsidRDefault="007A145E" w:rsidP="00E90E8C">
      <w:pPr>
        <w:pStyle w:val="af2"/>
        <w:spacing w:afterLines="50" w:after="156" w:line="360" w:lineRule="auto"/>
        <w:ind w:firstLine="480"/>
      </w:pPr>
      <w:r w:rsidRPr="00CF0159">
        <w:t>4</w:t>
      </w:r>
      <w:r w:rsidRPr="00CF0159">
        <w:t>在炉具进水口安装</w:t>
      </w:r>
      <w:r w:rsidRPr="00CF0159">
        <w:t>Y</w:t>
      </w:r>
      <w:proofErr w:type="gramStart"/>
      <w:r w:rsidRPr="00CF0159">
        <w:t>型水过滤器</w:t>
      </w:r>
      <w:proofErr w:type="gramEnd"/>
      <w:r w:rsidRPr="00CF0159">
        <w:t>，防止杂物进入炉具内。</w:t>
      </w:r>
    </w:p>
    <w:p w:rsidR="00AF4BD9" w:rsidRDefault="007A145E" w:rsidP="00E90E8C">
      <w:pPr>
        <w:pStyle w:val="af2"/>
        <w:spacing w:afterLines="50" w:after="156" w:line="360" w:lineRule="auto"/>
        <w:ind w:firstLine="480"/>
      </w:pPr>
      <w:r w:rsidRPr="00CF0159">
        <w:t>5</w:t>
      </w:r>
      <w:r w:rsidRPr="00CF0159">
        <w:t>在水系统管路最高处设排气阀，排除水系统内空气。</w:t>
      </w:r>
    </w:p>
    <w:p w:rsidR="00AF4BD9" w:rsidRDefault="007A145E" w:rsidP="00E90E8C">
      <w:pPr>
        <w:pStyle w:val="af2"/>
        <w:spacing w:afterLines="50" w:after="156" w:line="360" w:lineRule="auto"/>
        <w:ind w:firstLine="480"/>
      </w:pPr>
      <w:r w:rsidRPr="00CF0159">
        <w:t>6</w:t>
      </w:r>
      <w:r w:rsidRPr="00CF0159">
        <w:t>在水系统管路最低处设放水阀。</w:t>
      </w:r>
    </w:p>
    <w:p w:rsidR="00AF4BD9" w:rsidRDefault="007A145E" w:rsidP="00E90E8C">
      <w:pPr>
        <w:pStyle w:val="af2"/>
        <w:spacing w:afterLines="50" w:after="156" w:line="360" w:lineRule="auto"/>
        <w:ind w:firstLine="480"/>
      </w:pPr>
      <w:r w:rsidRPr="00CF0159">
        <w:t>7</w:t>
      </w:r>
      <w:r w:rsidRPr="00CF0159">
        <w:t>水系统应安装防爆阀，确保运行安全性。</w:t>
      </w:r>
    </w:p>
    <w:p w:rsidR="00AF4BD9" w:rsidRDefault="007A145E" w:rsidP="00E90E8C">
      <w:pPr>
        <w:pStyle w:val="af2"/>
        <w:spacing w:afterLines="50" w:after="156" w:line="360" w:lineRule="auto"/>
        <w:ind w:firstLine="480"/>
      </w:pPr>
      <w:r w:rsidRPr="00CF0159">
        <w:t>8</w:t>
      </w:r>
      <w:proofErr w:type="gramStart"/>
      <w:r w:rsidRPr="00CF0159">
        <w:t>不</w:t>
      </w:r>
      <w:proofErr w:type="gramEnd"/>
      <w:r w:rsidRPr="00CF0159">
        <w:t>同房间支路</w:t>
      </w:r>
      <w:proofErr w:type="gramStart"/>
      <w:r w:rsidRPr="00CF0159">
        <w:t>宜设置单独可</w:t>
      </w:r>
      <w:proofErr w:type="gramEnd"/>
      <w:r w:rsidRPr="00CF0159">
        <w:t>控制的回路，以满足使用中的间歇使用。</w:t>
      </w:r>
    </w:p>
    <w:p w:rsidR="00AF4BD9" w:rsidRDefault="007A145E" w:rsidP="00E90E8C">
      <w:pPr>
        <w:pStyle w:val="af2"/>
        <w:spacing w:afterLines="50" w:after="156" w:line="360" w:lineRule="auto"/>
        <w:ind w:firstLine="480"/>
      </w:pPr>
      <w:r w:rsidRPr="00CF0159">
        <w:lastRenderedPageBreak/>
        <w:t>9</w:t>
      </w:r>
      <w:r w:rsidRPr="00CF0159">
        <w:t>当供回水管道穿过室外时，应采取保温防冻措施。</w:t>
      </w:r>
    </w:p>
    <w:p w:rsidR="00AF4BD9" w:rsidRDefault="007A145E" w:rsidP="00E90E8C">
      <w:pPr>
        <w:pStyle w:val="af2"/>
        <w:spacing w:afterLines="50" w:after="156" w:line="360" w:lineRule="auto"/>
        <w:ind w:firstLine="480"/>
        <w:jc w:val="left"/>
      </w:pPr>
      <w:r w:rsidRPr="00CF0159">
        <w:t>10</w:t>
      </w:r>
      <w:r w:rsidRPr="00CF0159">
        <w:t>水泵前后增加软连接，以避免震动传递至采暖房间。</w:t>
      </w:r>
    </w:p>
    <w:p w:rsidR="00AF4BD9" w:rsidRDefault="008E0893" w:rsidP="00E90E8C">
      <w:pPr>
        <w:spacing w:beforeLines="50" w:before="156" w:after="120" w:line="360" w:lineRule="auto"/>
        <w:jc w:val="center"/>
        <w:rPr>
          <w:b/>
          <w:sz w:val="24"/>
        </w:rPr>
      </w:pPr>
      <w:bookmarkStart w:id="24" w:name="_Toc12860017"/>
      <w:r>
        <w:rPr>
          <w:rFonts w:ascii="宋体" w:hAnsi="宋体" w:cs="宋体" w:hint="eastAsia"/>
          <w:b/>
          <w:sz w:val="24"/>
        </w:rPr>
        <w:t>Ⅳ</w:t>
      </w:r>
      <w:r w:rsidR="001A0A65" w:rsidRPr="00B35202">
        <w:rPr>
          <w:b/>
          <w:sz w:val="24"/>
        </w:rPr>
        <w:t>验收</w:t>
      </w:r>
      <w:bookmarkEnd w:id="24"/>
    </w:p>
    <w:p w:rsidR="00AF4BD9" w:rsidRDefault="005F3466" w:rsidP="00E90E8C">
      <w:pPr>
        <w:pStyle w:val="af2"/>
        <w:spacing w:afterLines="50" w:after="156" w:line="360" w:lineRule="auto"/>
        <w:ind w:firstLineChars="0" w:firstLine="0"/>
      </w:pPr>
      <w:r>
        <w:rPr>
          <w:rFonts w:hint="eastAsia"/>
          <w:b/>
        </w:rPr>
        <w:t>6.1.</w:t>
      </w:r>
      <w:r w:rsidR="00AF092F">
        <w:rPr>
          <w:rFonts w:hint="eastAsia"/>
          <w:b/>
        </w:rPr>
        <w:t>13</w:t>
      </w:r>
      <w:r w:rsidR="001A0A65" w:rsidRPr="00CF0159">
        <w:t>生物质炉具供暖系统应主要对</w:t>
      </w:r>
      <w:r w:rsidR="003A72D6" w:rsidRPr="00CF0159">
        <w:t>以下</w:t>
      </w:r>
      <w:r w:rsidR="001A0A65" w:rsidRPr="00CF0159">
        <w:t>内容进行检查和验收：</w:t>
      </w:r>
    </w:p>
    <w:p w:rsidR="00AF4BD9" w:rsidRDefault="008427CA" w:rsidP="00E90E8C">
      <w:pPr>
        <w:pStyle w:val="af2"/>
        <w:spacing w:afterLines="50" w:after="156" w:line="360" w:lineRule="auto"/>
        <w:ind w:firstLineChars="236" w:firstLine="566"/>
      </w:pPr>
      <w:r w:rsidRPr="00CF0159">
        <w:t>1</w:t>
      </w:r>
      <w:r w:rsidRPr="00CF0159">
        <w:t>户用生物质采暖炉、阀门、安全装置、支吊架、电气及监控仪表等；</w:t>
      </w:r>
    </w:p>
    <w:p w:rsidR="00AF4BD9" w:rsidRDefault="008427CA" w:rsidP="00E90E8C">
      <w:pPr>
        <w:pStyle w:val="af2"/>
        <w:spacing w:afterLines="50" w:after="156" w:line="360" w:lineRule="auto"/>
        <w:ind w:firstLineChars="236" w:firstLine="566"/>
      </w:pPr>
      <w:r w:rsidRPr="00CF0159">
        <w:t>2</w:t>
      </w:r>
      <w:r w:rsidRPr="00CF0159">
        <w:t>室内（外）供暖管道、分水器、集水器、阀门、温控、供暖末端装置、电气及监控仪表等。</w:t>
      </w:r>
    </w:p>
    <w:p w:rsidR="00AF4BD9" w:rsidRDefault="00711AE7" w:rsidP="00E90E8C">
      <w:pPr>
        <w:pStyle w:val="af2"/>
        <w:spacing w:afterLines="50" w:after="156" w:line="360" w:lineRule="auto"/>
        <w:ind w:firstLineChars="0" w:firstLine="0"/>
      </w:pPr>
      <w:r>
        <w:rPr>
          <w:rFonts w:hint="eastAsia"/>
          <w:b/>
        </w:rPr>
        <w:t>6.1.</w:t>
      </w:r>
      <w:r w:rsidR="00AF092F">
        <w:rPr>
          <w:rFonts w:hint="eastAsia"/>
          <w:b/>
        </w:rPr>
        <w:t>14</w:t>
      </w:r>
      <w:r w:rsidR="003012D9" w:rsidRPr="00CF0159">
        <w:t>生物质炉具试运行验收程序及要求如下：</w:t>
      </w:r>
    </w:p>
    <w:p w:rsidR="00AF4BD9" w:rsidRDefault="008427CA" w:rsidP="00E90E8C">
      <w:pPr>
        <w:pStyle w:val="af2"/>
        <w:spacing w:afterLines="50" w:after="156" w:line="360" w:lineRule="auto"/>
        <w:ind w:firstLineChars="177" w:firstLine="425"/>
      </w:pPr>
      <w:r w:rsidRPr="00CF0159">
        <w:t xml:space="preserve">1 </w:t>
      </w:r>
      <w:r w:rsidRPr="00CF0159">
        <w:t>试运行前炉体内充满水，</w:t>
      </w:r>
      <w:proofErr w:type="gramStart"/>
      <w:r w:rsidRPr="00CF0159">
        <w:t>供暖水</w:t>
      </w:r>
      <w:proofErr w:type="gramEnd"/>
      <w:r w:rsidRPr="00CF0159">
        <w:t>系统运行正常，</w:t>
      </w:r>
      <w:proofErr w:type="gramStart"/>
      <w:r w:rsidRPr="00CF0159">
        <w:t>储料仓加</w:t>
      </w:r>
      <w:proofErr w:type="gramEnd"/>
      <w:r w:rsidRPr="00CF0159">
        <w:t>适当的料（不</w:t>
      </w:r>
      <w:proofErr w:type="gramStart"/>
      <w:r w:rsidRPr="00CF0159">
        <w:t>少于料仓</w:t>
      </w:r>
      <w:proofErr w:type="gramEnd"/>
      <w:r w:rsidRPr="00CF0159">
        <w:t>1/3</w:t>
      </w:r>
      <w:r w:rsidRPr="00CF0159">
        <w:t>）；</w:t>
      </w:r>
    </w:p>
    <w:p w:rsidR="00AF4BD9" w:rsidRDefault="008427CA" w:rsidP="00E90E8C">
      <w:pPr>
        <w:pStyle w:val="af2"/>
        <w:spacing w:afterLines="50" w:after="156" w:line="360" w:lineRule="auto"/>
        <w:ind w:firstLineChars="177" w:firstLine="425"/>
      </w:pPr>
      <w:r w:rsidRPr="00CF0159">
        <w:t>2</w:t>
      </w:r>
      <w:r w:rsidRPr="00CF0159">
        <w:t>上电后，操作</w:t>
      </w:r>
      <w:proofErr w:type="gramStart"/>
      <w:r w:rsidRPr="00CF0159">
        <w:t>板操作</w:t>
      </w:r>
      <w:proofErr w:type="gramEnd"/>
      <w:r w:rsidRPr="00CF0159">
        <w:t>启动，自动点火至稳定燃烧时间不应大于</w:t>
      </w:r>
      <w:r w:rsidRPr="00CF0159">
        <w:t>5min</w:t>
      </w:r>
      <w:r w:rsidRPr="00CF0159">
        <w:t>；</w:t>
      </w:r>
    </w:p>
    <w:p w:rsidR="00AF4BD9" w:rsidRDefault="008427CA" w:rsidP="00E90E8C">
      <w:pPr>
        <w:pStyle w:val="af2"/>
        <w:spacing w:afterLines="50" w:after="156" w:line="360" w:lineRule="auto"/>
        <w:ind w:firstLineChars="177" w:firstLine="425"/>
      </w:pPr>
      <w:r w:rsidRPr="00CF0159">
        <w:t xml:space="preserve">3 </w:t>
      </w:r>
      <w:r w:rsidRPr="00CF0159">
        <w:t>生物质炉具正常燃烧后，排烟温度不应高于</w:t>
      </w:r>
      <w:r w:rsidRPr="00CF0159">
        <w:t>50</w:t>
      </w:r>
      <w:r w:rsidRPr="00CF0159">
        <w:rPr>
          <w:rFonts w:ascii="宋体"/>
        </w:rPr>
        <w:t>℃</w:t>
      </w:r>
      <w:r w:rsidRPr="00CF0159">
        <w:t>，排烟不应有明显黑烟；</w:t>
      </w:r>
    </w:p>
    <w:p w:rsidR="00AF4BD9" w:rsidRDefault="008427CA" w:rsidP="00E90E8C">
      <w:pPr>
        <w:pStyle w:val="af2"/>
        <w:spacing w:afterLines="50" w:after="156" w:line="360" w:lineRule="auto"/>
        <w:ind w:firstLineChars="177" w:firstLine="425"/>
      </w:pPr>
      <w:r w:rsidRPr="00CF0159">
        <w:t xml:space="preserve">4 </w:t>
      </w:r>
      <w:r w:rsidRPr="00CF0159">
        <w:t>供暖系统稳定循环运行后，实际出水温度与设定温度差不大于</w:t>
      </w:r>
      <w:r w:rsidRPr="00CF0159">
        <w:t>3</w:t>
      </w:r>
      <w:r w:rsidRPr="00CF0159">
        <w:rPr>
          <w:rFonts w:ascii="宋体"/>
        </w:rPr>
        <w:t>℃</w:t>
      </w:r>
      <w:r w:rsidRPr="00CF0159">
        <w:t>；</w:t>
      </w:r>
    </w:p>
    <w:p w:rsidR="00AF4BD9" w:rsidRDefault="008427CA" w:rsidP="00E90E8C">
      <w:pPr>
        <w:pStyle w:val="af2"/>
        <w:spacing w:afterLines="50" w:after="156" w:line="360" w:lineRule="auto"/>
        <w:ind w:firstLineChars="177" w:firstLine="425"/>
      </w:pPr>
      <w:r w:rsidRPr="00CF0159">
        <w:t xml:space="preserve">5 </w:t>
      </w:r>
      <w:r w:rsidRPr="00CF0159">
        <w:t>正常工作时，炉体外壁面最高温度不应超过</w:t>
      </w:r>
      <w:r w:rsidRPr="00CF0159">
        <w:t>60</w:t>
      </w:r>
      <w:r w:rsidRPr="00CF0159">
        <w:rPr>
          <w:rFonts w:ascii="宋体"/>
        </w:rPr>
        <w:t>℃</w:t>
      </w:r>
      <w:r w:rsidRPr="00CF0159">
        <w:t>；</w:t>
      </w:r>
    </w:p>
    <w:p w:rsidR="00AF4BD9" w:rsidRDefault="008427CA" w:rsidP="00E90E8C">
      <w:pPr>
        <w:pStyle w:val="af2"/>
        <w:spacing w:afterLines="50" w:after="156" w:line="360" w:lineRule="auto"/>
        <w:ind w:firstLineChars="177" w:firstLine="425"/>
      </w:pPr>
      <w:r w:rsidRPr="00CF0159">
        <w:t xml:space="preserve">6 </w:t>
      </w:r>
      <w:r w:rsidRPr="00CF0159">
        <w:t>风机运行正常，无异响；</w:t>
      </w:r>
    </w:p>
    <w:p w:rsidR="00AF4BD9" w:rsidRDefault="008427CA" w:rsidP="00E90E8C">
      <w:pPr>
        <w:pStyle w:val="af2"/>
        <w:spacing w:afterLines="50" w:after="156" w:line="360" w:lineRule="auto"/>
        <w:ind w:firstLineChars="177" w:firstLine="425"/>
      </w:pPr>
      <w:r w:rsidRPr="00CF0159">
        <w:t>7</w:t>
      </w:r>
      <w:r w:rsidRPr="00CF0159">
        <w:t>室内机操作面板操作准确反应灵敏。</w:t>
      </w:r>
    </w:p>
    <w:p w:rsidR="00AF4BD9" w:rsidRDefault="00711AE7" w:rsidP="00E90E8C">
      <w:pPr>
        <w:pStyle w:val="af2"/>
        <w:spacing w:afterLines="50" w:after="156" w:line="360" w:lineRule="auto"/>
        <w:ind w:firstLineChars="0" w:firstLine="0"/>
      </w:pPr>
      <w:r>
        <w:rPr>
          <w:rFonts w:hint="eastAsia"/>
          <w:b/>
        </w:rPr>
        <w:t>6.1.</w:t>
      </w:r>
      <w:r w:rsidR="00AF092F">
        <w:rPr>
          <w:rFonts w:hint="eastAsia"/>
          <w:b/>
        </w:rPr>
        <w:t>15</w:t>
      </w:r>
      <w:r w:rsidR="009B5256" w:rsidRPr="00CF0159">
        <w:t>水系统应主要对下列内容进行验收：</w:t>
      </w:r>
    </w:p>
    <w:p w:rsidR="00AF4BD9" w:rsidRDefault="009B5256" w:rsidP="00E90E8C">
      <w:pPr>
        <w:pStyle w:val="af2"/>
        <w:spacing w:afterLines="50" w:after="156" w:line="360" w:lineRule="auto"/>
        <w:ind w:firstLineChars="177" w:firstLine="425"/>
      </w:pPr>
      <w:r w:rsidRPr="00CF0159">
        <w:t xml:space="preserve">1 </w:t>
      </w:r>
      <w:r w:rsidRPr="00CF0159">
        <w:t>末端水系统验收按照相关标准执行；</w:t>
      </w:r>
    </w:p>
    <w:p w:rsidR="00AF4BD9" w:rsidRDefault="009B5256" w:rsidP="00E90E8C">
      <w:pPr>
        <w:pStyle w:val="af2"/>
        <w:spacing w:afterLines="50" w:after="156" w:line="360" w:lineRule="auto"/>
        <w:ind w:firstLineChars="177" w:firstLine="425"/>
      </w:pPr>
      <w:r w:rsidRPr="00CF0159">
        <w:t xml:space="preserve">2 </w:t>
      </w:r>
      <w:r w:rsidRPr="00CF0159">
        <w:t>水泵运行无异响，采暖房间室内无明显震动与噪音；</w:t>
      </w:r>
    </w:p>
    <w:p w:rsidR="00AF4BD9" w:rsidRDefault="009B5256" w:rsidP="00E90E8C">
      <w:pPr>
        <w:pStyle w:val="af2"/>
        <w:spacing w:afterLines="50" w:after="156" w:line="360" w:lineRule="auto"/>
        <w:ind w:firstLineChars="177" w:firstLine="425"/>
      </w:pPr>
      <w:r w:rsidRPr="00CF0159">
        <w:t>3</w:t>
      </w:r>
      <w:r w:rsidRPr="00CF0159">
        <w:t>炉具进出水温差应为</w:t>
      </w:r>
      <w:r w:rsidRPr="00CF0159">
        <w:t>5~15</w:t>
      </w:r>
      <w:r w:rsidRPr="00CF0159">
        <w:rPr>
          <w:rFonts w:ascii="宋体"/>
        </w:rPr>
        <w:t>℃</w:t>
      </w:r>
      <w:r w:rsidRPr="00CF0159">
        <w:t>，温差过高或过低</w:t>
      </w:r>
      <w:proofErr w:type="gramStart"/>
      <w:r w:rsidRPr="00CF0159">
        <w:t>说明水</w:t>
      </w:r>
      <w:proofErr w:type="gramEnd"/>
      <w:r w:rsidRPr="00CF0159">
        <w:t>系统水流不畅或水泵选型不合适，应检查水路；</w:t>
      </w:r>
    </w:p>
    <w:p w:rsidR="00AF4BD9" w:rsidRDefault="009B5256" w:rsidP="00E90E8C">
      <w:pPr>
        <w:pStyle w:val="af2"/>
        <w:spacing w:afterLines="50" w:after="156" w:line="360" w:lineRule="auto"/>
        <w:ind w:firstLine="480"/>
      </w:pPr>
      <w:r w:rsidRPr="00CF0159">
        <w:t>4</w:t>
      </w:r>
      <w:r w:rsidRPr="00CF0159">
        <w:t>试运行完毕后，应再次清洗系统内水过滤器。</w:t>
      </w:r>
    </w:p>
    <w:p w:rsidR="00AF4BD9" w:rsidRDefault="0078410D" w:rsidP="00E90E8C">
      <w:pPr>
        <w:spacing w:afterLines="50" w:after="156" w:line="360" w:lineRule="auto"/>
        <w:rPr>
          <w:rFonts w:eastAsia="楷体"/>
          <w:bCs/>
          <w:kern w:val="44"/>
          <w:sz w:val="24"/>
        </w:rPr>
      </w:pPr>
      <w:r w:rsidRPr="00CF0159">
        <w:rPr>
          <w:rFonts w:eastAsia="楷体"/>
          <w:bCs/>
          <w:kern w:val="44"/>
          <w:sz w:val="24"/>
        </w:rPr>
        <w:t>【条文说明】温差过高或过低</w:t>
      </w:r>
      <w:proofErr w:type="gramStart"/>
      <w:r w:rsidRPr="00CF0159">
        <w:rPr>
          <w:rFonts w:eastAsia="楷体"/>
          <w:bCs/>
          <w:kern w:val="44"/>
          <w:sz w:val="24"/>
        </w:rPr>
        <w:t>说明水</w:t>
      </w:r>
      <w:proofErr w:type="gramEnd"/>
      <w:r w:rsidRPr="00CF0159">
        <w:rPr>
          <w:rFonts w:eastAsia="楷体"/>
          <w:bCs/>
          <w:kern w:val="44"/>
          <w:sz w:val="24"/>
        </w:rPr>
        <w:t>系统水流不畅或水泵选型不合适，应检查水</w:t>
      </w:r>
      <w:r w:rsidRPr="00CF0159">
        <w:rPr>
          <w:rFonts w:eastAsia="楷体"/>
          <w:bCs/>
          <w:kern w:val="44"/>
          <w:sz w:val="24"/>
        </w:rPr>
        <w:lastRenderedPageBreak/>
        <w:t>路。</w:t>
      </w:r>
    </w:p>
    <w:p w:rsidR="00145F45" w:rsidRPr="008E0893" w:rsidRDefault="005C5B0B" w:rsidP="008E0893">
      <w:pPr>
        <w:pStyle w:val="2"/>
        <w:numPr>
          <w:ilvl w:val="1"/>
          <w:numId w:val="0"/>
        </w:numPr>
        <w:spacing w:before="0" w:after="0" w:line="360" w:lineRule="auto"/>
        <w:jc w:val="center"/>
        <w:rPr>
          <w:rFonts w:ascii="Times New Roman" w:eastAsiaTheme="minorEastAsia" w:hAnsi="Times New Roman" w:cs="Times New Roman"/>
          <w:sz w:val="24"/>
          <w:szCs w:val="24"/>
        </w:rPr>
      </w:pPr>
      <w:bookmarkStart w:id="25" w:name="_Toc15993849"/>
      <w:r>
        <w:rPr>
          <w:rFonts w:ascii="Times New Roman" w:eastAsiaTheme="minorEastAsia" w:hAnsi="Times New Roman" w:cs="Times New Roman" w:hint="eastAsia"/>
          <w:sz w:val="24"/>
          <w:szCs w:val="24"/>
        </w:rPr>
        <w:t>6.2</w:t>
      </w:r>
      <w:r w:rsidR="005A0DA8" w:rsidRPr="008E0893">
        <w:rPr>
          <w:rFonts w:ascii="Times New Roman" w:eastAsiaTheme="minorEastAsia" w:hAnsi="Times New Roman" w:cs="Times New Roman"/>
          <w:sz w:val="24"/>
          <w:szCs w:val="24"/>
        </w:rPr>
        <w:t>空气源热泵供暖系统</w:t>
      </w:r>
      <w:bookmarkEnd w:id="25"/>
    </w:p>
    <w:p w:rsidR="00145F45" w:rsidRPr="00B35202" w:rsidRDefault="00373B0B" w:rsidP="009E5F91">
      <w:pPr>
        <w:spacing w:beforeLines="50" w:before="156" w:after="120" w:line="360" w:lineRule="auto"/>
        <w:jc w:val="center"/>
        <w:rPr>
          <w:b/>
          <w:sz w:val="24"/>
        </w:rPr>
      </w:pPr>
      <w:proofErr w:type="gramStart"/>
      <w:r>
        <w:rPr>
          <w:rFonts w:ascii="宋体" w:hAnsi="宋体" w:cs="宋体" w:hint="eastAsia"/>
          <w:b/>
          <w:sz w:val="24"/>
        </w:rPr>
        <w:t>Ⅰ</w:t>
      </w:r>
      <w:r w:rsidR="001A0A65" w:rsidRPr="00B35202">
        <w:rPr>
          <w:b/>
          <w:sz w:val="24"/>
        </w:rPr>
        <w:t>一般</w:t>
      </w:r>
      <w:proofErr w:type="gramEnd"/>
      <w:r w:rsidR="001A0A65" w:rsidRPr="00B35202">
        <w:rPr>
          <w:b/>
          <w:sz w:val="24"/>
        </w:rPr>
        <w:t>规定</w:t>
      </w:r>
    </w:p>
    <w:p w:rsidR="00D27CA5" w:rsidRDefault="00940A27" w:rsidP="00E90E8C">
      <w:pPr>
        <w:spacing w:afterLines="50" w:after="156" w:line="360" w:lineRule="auto"/>
        <w:rPr>
          <w:rFonts w:eastAsiaTheme="minorEastAsia"/>
          <w:sz w:val="24"/>
        </w:rPr>
      </w:pPr>
      <w:r>
        <w:rPr>
          <w:rFonts w:eastAsiaTheme="minorEastAsia" w:hint="eastAsia"/>
          <w:b/>
          <w:sz w:val="24"/>
        </w:rPr>
        <w:t>6.2</w:t>
      </w:r>
      <w:r w:rsidR="001A0A65" w:rsidRPr="00CF0159">
        <w:rPr>
          <w:rFonts w:eastAsiaTheme="minorEastAsia"/>
          <w:b/>
          <w:sz w:val="24"/>
        </w:rPr>
        <w:t>.1</w:t>
      </w:r>
      <w:r w:rsidR="00B81CD7" w:rsidRPr="00CF0159">
        <w:rPr>
          <w:rFonts w:eastAsiaTheme="minorEastAsia"/>
          <w:sz w:val="24"/>
        </w:rPr>
        <w:t>应优先选用高效变频的空气源热泵。</w:t>
      </w:r>
    </w:p>
    <w:p w:rsidR="00AF4BD9" w:rsidRDefault="00940A27" w:rsidP="00E90E8C">
      <w:pPr>
        <w:spacing w:afterLines="50" w:after="156" w:line="360" w:lineRule="auto"/>
        <w:rPr>
          <w:rFonts w:eastAsiaTheme="minorEastAsia"/>
          <w:sz w:val="24"/>
        </w:rPr>
      </w:pPr>
      <w:r>
        <w:rPr>
          <w:rFonts w:eastAsiaTheme="minorEastAsia" w:hint="eastAsia"/>
          <w:b/>
          <w:sz w:val="24"/>
        </w:rPr>
        <w:t>6.2</w:t>
      </w:r>
      <w:r w:rsidR="001A0A65" w:rsidRPr="00CF0159">
        <w:rPr>
          <w:rFonts w:eastAsiaTheme="minorEastAsia"/>
          <w:b/>
          <w:sz w:val="24"/>
        </w:rPr>
        <w:t>.</w:t>
      </w:r>
      <w:r w:rsidR="005D0354">
        <w:rPr>
          <w:rFonts w:eastAsiaTheme="minorEastAsia" w:hint="eastAsia"/>
          <w:b/>
          <w:sz w:val="24"/>
        </w:rPr>
        <w:t>2</w:t>
      </w:r>
      <w:r w:rsidR="001A0A65" w:rsidRPr="00CF0159">
        <w:rPr>
          <w:rFonts w:eastAsiaTheme="minorEastAsia"/>
          <w:sz w:val="24"/>
        </w:rPr>
        <w:t>严寒和寒冷地区应选择超低温化霜功能良好的空气源热泵，应根据低温工况下的制热量进行设备选型，以满足低温供暖需求。</w:t>
      </w:r>
    </w:p>
    <w:p w:rsidR="00D65E07" w:rsidRPr="00D65E07" w:rsidRDefault="00D65E07" w:rsidP="00E90E8C">
      <w:pPr>
        <w:spacing w:afterLines="50" w:after="156" w:line="360" w:lineRule="auto"/>
        <w:rPr>
          <w:rFonts w:eastAsia="楷体"/>
          <w:bCs/>
          <w:kern w:val="44"/>
          <w:sz w:val="24"/>
        </w:rPr>
      </w:pPr>
      <w:r w:rsidRPr="00CF0159">
        <w:rPr>
          <w:rFonts w:eastAsia="楷体"/>
          <w:bCs/>
          <w:kern w:val="44"/>
          <w:sz w:val="24"/>
        </w:rPr>
        <w:t>【条文说明】</w:t>
      </w:r>
      <w:r w:rsidRPr="00D65E07">
        <w:rPr>
          <w:rFonts w:eastAsia="楷体"/>
          <w:bCs/>
          <w:kern w:val="44"/>
          <w:sz w:val="24"/>
        </w:rPr>
        <w:t>应满足</w:t>
      </w:r>
      <w:r w:rsidRPr="00D65E07">
        <w:rPr>
          <w:rFonts w:eastAsia="楷体"/>
          <w:bCs/>
          <w:kern w:val="44"/>
          <w:sz w:val="24"/>
        </w:rPr>
        <w:t>-25</w:t>
      </w:r>
      <w:r w:rsidRPr="00D65E07">
        <w:rPr>
          <w:rFonts w:eastAsia="楷体" w:hint="eastAsia"/>
          <w:bCs/>
          <w:kern w:val="44"/>
          <w:sz w:val="24"/>
        </w:rPr>
        <w:t>℃</w:t>
      </w:r>
      <w:r w:rsidRPr="00D65E07">
        <w:rPr>
          <w:rFonts w:eastAsia="楷体"/>
          <w:bCs/>
          <w:kern w:val="44"/>
          <w:sz w:val="24"/>
        </w:rPr>
        <w:t>下正常运行</w:t>
      </w:r>
      <w:r>
        <w:rPr>
          <w:rFonts w:eastAsia="楷体" w:hint="eastAsia"/>
          <w:bCs/>
          <w:kern w:val="44"/>
          <w:sz w:val="24"/>
        </w:rPr>
        <w:t>。</w:t>
      </w:r>
    </w:p>
    <w:p w:rsidR="00AF4BD9" w:rsidRDefault="00940A27" w:rsidP="00E90E8C">
      <w:pPr>
        <w:spacing w:afterLines="50" w:after="156" w:line="360" w:lineRule="auto"/>
        <w:rPr>
          <w:rFonts w:eastAsiaTheme="minorEastAsia"/>
          <w:sz w:val="24"/>
        </w:rPr>
      </w:pPr>
      <w:r>
        <w:rPr>
          <w:rFonts w:eastAsiaTheme="minorEastAsia" w:hint="eastAsia"/>
          <w:b/>
          <w:sz w:val="24"/>
        </w:rPr>
        <w:t>6.2</w:t>
      </w:r>
      <w:r w:rsidR="00675F3B" w:rsidRPr="00CF0159">
        <w:rPr>
          <w:rFonts w:eastAsiaTheme="minorEastAsia"/>
          <w:b/>
          <w:sz w:val="24"/>
        </w:rPr>
        <w:t>.</w:t>
      </w:r>
      <w:r w:rsidR="005D0354">
        <w:rPr>
          <w:rFonts w:eastAsiaTheme="minorEastAsia" w:hint="eastAsia"/>
          <w:b/>
          <w:sz w:val="24"/>
        </w:rPr>
        <w:t>3</w:t>
      </w:r>
      <w:r w:rsidR="001A0A65" w:rsidRPr="00CF0159">
        <w:rPr>
          <w:rFonts w:eastAsiaTheme="minorEastAsia"/>
          <w:sz w:val="24"/>
        </w:rPr>
        <w:t>空气源热泵供暖系统，宜统筹考虑生活热水需求，与太阳能等耦合，提高系统能效。</w:t>
      </w:r>
    </w:p>
    <w:p w:rsidR="00AF4BD9" w:rsidRDefault="00373B0B" w:rsidP="00E90E8C">
      <w:pPr>
        <w:spacing w:beforeLines="50" w:before="156" w:after="120" w:line="360" w:lineRule="auto"/>
        <w:jc w:val="center"/>
        <w:rPr>
          <w:b/>
          <w:sz w:val="24"/>
        </w:rPr>
      </w:pPr>
      <w:r>
        <w:rPr>
          <w:rFonts w:ascii="宋体" w:hAnsi="宋体" w:cs="宋体" w:hint="eastAsia"/>
          <w:b/>
          <w:sz w:val="24"/>
        </w:rPr>
        <w:t>Ⅱ</w:t>
      </w:r>
      <w:r w:rsidR="001A0A65" w:rsidRPr="00B35202">
        <w:rPr>
          <w:b/>
          <w:sz w:val="24"/>
        </w:rPr>
        <w:t>设计</w:t>
      </w:r>
    </w:p>
    <w:p w:rsidR="00AF4BD9" w:rsidRDefault="00940A27" w:rsidP="00E90E8C">
      <w:pPr>
        <w:spacing w:afterLines="50" w:after="156" w:line="360" w:lineRule="auto"/>
        <w:rPr>
          <w:rFonts w:eastAsiaTheme="minorEastAsia"/>
          <w:sz w:val="24"/>
        </w:rPr>
      </w:pPr>
      <w:r>
        <w:rPr>
          <w:rFonts w:eastAsiaTheme="minorEastAsia" w:hint="eastAsia"/>
          <w:b/>
          <w:sz w:val="24"/>
        </w:rPr>
        <w:t>6.2.</w:t>
      </w:r>
      <w:r w:rsidR="00FA4A93">
        <w:rPr>
          <w:rFonts w:eastAsiaTheme="minorEastAsia" w:hint="eastAsia"/>
          <w:b/>
          <w:sz w:val="24"/>
        </w:rPr>
        <w:t>4</w:t>
      </w:r>
      <w:r w:rsidR="00250ABD" w:rsidRPr="00CF0159">
        <w:rPr>
          <w:rFonts w:eastAsiaTheme="minorEastAsia"/>
          <w:sz w:val="24"/>
        </w:rPr>
        <w:t>空气源热泵系统形式、末端的选择，应充分考虑建筑的负荷特性、使用需求。</w:t>
      </w:r>
    </w:p>
    <w:p w:rsidR="00AF4BD9" w:rsidRDefault="00250ABD" w:rsidP="00E90E8C">
      <w:pPr>
        <w:spacing w:afterLines="50" w:after="156" w:line="360" w:lineRule="auto"/>
        <w:rPr>
          <w:rFonts w:eastAsia="楷体"/>
          <w:bCs/>
          <w:kern w:val="44"/>
          <w:sz w:val="24"/>
        </w:rPr>
      </w:pPr>
      <w:r w:rsidRPr="00CF0159">
        <w:rPr>
          <w:rFonts w:eastAsia="楷体"/>
          <w:bCs/>
          <w:kern w:val="44"/>
          <w:sz w:val="24"/>
        </w:rPr>
        <w:t>【条文说明】空气源热泵系统包括热水供暖系统以及空气源热泵热风机（《低环境温度空气源热泵热风机》</w:t>
      </w:r>
      <w:r w:rsidRPr="00CF0159">
        <w:rPr>
          <w:rFonts w:eastAsia="楷体"/>
          <w:bCs/>
          <w:kern w:val="44"/>
          <w:sz w:val="24"/>
        </w:rPr>
        <w:t>JB/T 13573-2018</w:t>
      </w:r>
      <w:r w:rsidRPr="00CF0159">
        <w:rPr>
          <w:rFonts w:eastAsia="楷体"/>
          <w:bCs/>
          <w:kern w:val="44"/>
          <w:sz w:val="24"/>
        </w:rPr>
        <w:t>所规定的热风机）供暖系统。空气源热泵按功能分</w:t>
      </w:r>
      <w:r w:rsidR="007B730D" w:rsidRPr="00CF0159">
        <w:rPr>
          <w:rFonts w:eastAsia="楷体"/>
          <w:bCs/>
          <w:kern w:val="44"/>
          <w:sz w:val="24"/>
        </w:rPr>
        <w:t>为</w:t>
      </w:r>
      <w:r w:rsidRPr="00CF0159">
        <w:rPr>
          <w:rFonts w:eastAsia="楷体"/>
          <w:bCs/>
          <w:kern w:val="44"/>
          <w:sz w:val="24"/>
        </w:rPr>
        <w:t>单热型和冷暖型。</w:t>
      </w:r>
    </w:p>
    <w:p w:rsidR="00AF4BD9" w:rsidRDefault="00940A27" w:rsidP="00E90E8C">
      <w:pPr>
        <w:spacing w:afterLines="50" w:after="156" w:line="360" w:lineRule="auto"/>
        <w:rPr>
          <w:rFonts w:eastAsiaTheme="minorEastAsia"/>
          <w:sz w:val="24"/>
        </w:rPr>
      </w:pPr>
      <w:r>
        <w:rPr>
          <w:rFonts w:eastAsiaTheme="minorEastAsia" w:hint="eastAsia"/>
          <w:b/>
          <w:sz w:val="24"/>
        </w:rPr>
        <w:t>6.2.</w:t>
      </w:r>
      <w:r w:rsidR="00FA4A93">
        <w:rPr>
          <w:rFonts w:eastAsiaTheme="minorEastAsia" w:hint="eastAsia"/>
          <w:b/>
          <w:sz w:val="24"/>
        </w:rPr>
        <w:t>5</w:t>
      </w:r>
      <w:r w:rsidR="00B0233D" w:rsidRPr="00CF0159">
        <w:rPr>
          <w:rFonts w:eastAsiaTheme="minorEastAsia"/>
          <w:sz w:val="24"/>
        </w:rPr>
        <w:t>电驱动空气源热泵供暖系统适用于电力稳定、电容量充裕或有经济能力进行电力外网扩容的农村地区。</w:t>
      </w:r>
    </w:p>
    <w:p w:rsidR="00DB7420" w:rsidRPr="00CF0159" w:rsidRDefault="00940A27" w:rsidP="00DB7420">
      <w:pPr>
        <w:pStyle w:val="af2"/>
        <w:spacing w:after="50" w:line="360" w:lineRule="auto"/>
        <w:ind w:firstLineChars="0" w:firstLine="0"/>
      </w:pPr>
      <w:r>
        <w:rPr>
          <w:rFonts w:hint="eastAsia"/>
          <w:b/>
        </w:rPr>
        <w:t>6.2.</w:t>
      </w:r>
      <w:r w:rsidR="00FA4A93">
        <w:rPr>
          <w:rFonts w:hint="eastAsia"/>
          <w:b/>
        </w:rPr>
        <w:t>6</w:t>
      </w:r>
      <w:r w:rsidR="00DB7420" w:rsidRPr="00CF0159">
        <w:t>当空气源热泵供暖系统独立供暖时，应根据当地冬季采暖室外计算温度下的制热量进行选型。</w:t>
      </w:r>
    </w:p>
    <w:p w:rsidR="00DB7420" w:rsidRPr="00FA4A93" w:rsidRDefault="00DB7420" w:rsidP="009E5F91">
      <w:pPr>
        <w:spacing w:afterLines="50" w:after="156" w:line="360" w:lineRule="auto"/>
        <w:rPr>
          <w:rFonts w:eastAsia="楷体"/>
          <w:bCs/>
          <w:kern w:val="44"/>
          <w:sz w:val="24"/>
        </w:rPr>
      </w:pPr>
      <w:r w:rsidRPr="00FA4A93">
        <w:rPr>
          <w:rFonts w:eastAsia="楷体"/>
          <w:bCs/>
          <w:kern w:val="44"/>
          <w:sz w:val="24"/>
        </w:rPr>
        <w:t>【条文说明】对于热水供暖系统选择相应出水温度工况。</w:t>
      </w:r>
    </w:p>
    <w:p w:rsidR="00D27CA5" w:rsidRDefault="00940A27" w:rsidP="00E90E8C">
      <w:pPr>
        <w:spacing w:afterLines="50" w:after="156" w:line="360" w:lineRule="auto"/>
        <w:rPr>
          <w:rFonts w:eastAsiaTheme="minorEastAsia"/>
          <w:sz w:val="24"/>
        </w:rPr>
      </w:pPr>
      <w:r>
        <w:rPr>
          <w:rFonts w:eastAsiaTheme="minorEastAsia" w:hint="eastAsia"/>
          <w:b/>
          <w:sz w:val="24"/>
        </w:rPr>
        <w:t>6.2.</w:t>
      </w:r>
      <w:r w:rsidR="00F57155">
        <w:rPr>
          <w:rFonts w:eastAsiaTheme="minorEastAsia" w:hint="eastAsia"/>
          <w:b/>
          <w:sz w:val="24"/>
        </w:rPr>
        <w:t>7</w:t>
      </w:r>
      <w:r w:rsidR="00250ABD" w:rsidRPr="00CF0159">
        <w:rPr>
          <w:rFonts w:eastAsiaTheme="minorEastAsia"/>
          <w:sz w:val="24"/>
        </w:rPr>
        <w:t>户用电驱动空气源热泵热水作为独立热源进行农宅冬季</w:t>
      </w:r>
      <w:r w:rsidR="00D407F9" w:rsidRPr="00CF0159">
        <w:rPr>
          <w:rFonts w:eastAsiaTheme="minorEastAsia"/>
          <w:sz w:val="24"/>
        </w:rPr>
        <w:t>供暖</w:t>
      </w:r>
      <w:r w:rsidR="000F0B40" w:rsidRPr="00CF0159">
        <w:rPr>
          <w:rFonts w:eastAsiaTheme="minorEastAsia"/>
          <w:sz w:val="24"/>
        </w:rPr>
        <w:t>时，在当地冬季</w:t>
      </w:r>
      <w:r w:rsidR="00D407F9" w:rsidRPr="00CF0159">
        <w:rPr>
          <w:rFonts w:eastAsiaTheme="minorEastAsia"/>
          <w:sz w:val="24"/>
        </w:rPr>
        <w:t>供暖</w:t>
      </w:r>
      <w:r w:rsidR="000F0B40" w:rsidRPr="00CF0159">
        <w:rPr>
          <w:rFonts w:eastAsiaTheme="minorEastAsia"/>
          <w:sz w:val="24"/>
        </w:rPr>
        <w:t>室外计算温度工况下</w:t>
      </w:r>
      <w:r w:rsidR="00250ABD" w:rsidRPr="00CF0159">
        <w:rPr>
          <w:rFonts w:eastAsiaTheme="minorEastAsia"/>
          <w:sz w:val="24"/>
        </w:rPr>
        <w:t>空气源热泵出水温度</w:t>
      </w:r>
      <w:r w:rsidR="00250ABD" w:rsidRPr="00CF0159">
        <w:rPr>
          <w:rFonts w:eastAsiaTheme="minorEastAsia"/>
          <w:sz w:val="24"/>
        </w:rPr>
        <w:t>41</w:t>
      </w:r>
      <w:r w:rsidR="00250ABD" w:rsidRPr="00CF0159">
        <w:rPr>
          <w:rFonts w:ascii="宋体"/>
          <w:sz w:val="24"/>
        </w:rPr>
        <w:t>℃</w:t>
      </w:r>
      <w:r w:rsidR="000F0B40" w:rsidRPr="00CF0159">
        <w:rPr>
          <w:rFonts w:eastAsiaTheme="minorEastAsia"/>
          <w:sz w:val="24"/>
        </w:rPr>
        <w:t>，</w:t>
      </w:r>
      <w:r w:rsidR="00250ABD" w:rsidRPr="00CF0159">
        <w:rPr>
          <w:rFonts w:eastAsiaTheme="minorEastAsia"/>
          <w:sz w:val="24"/>
        </w:rPr>
        <w:t>制热能效不低于</w:t>
      </w:r>
      <w:r w:rsidR="00250ABD" w:rsidRPr="00CF0159">
        <w:rPr>
          <w:rFonts w:eastAsiaTheme="minorEastAsia"/>
          <w:sz w:val="24"/>
        </w:rPr>
        <w:t>2.1</w:t>
      </w:r>
      <w:r w:rsidR="00250ABD" w:rsidRPr="00CF0159">
        <w:rPr>
          <w:rFonts w:eastAsiaTheme="minorEastAsia"/>
          <w:sz w:val="24"/>
        </w:rPr>
        <w:t>，且在极端低温下能保证正常运行的情况下</w:t>
      </w:r>
      <w:r w:rsidR="0078662A">
        <w:rPr>
          <w:rFonts w:eastAsiaTheme="minorEastAsia" w:hint="eastAsia"/>
          <w:sz w:val="24"/>
        </w:rPr>
        <w:t>；</w:t>
      </w:r>
      <w:proofErr w:type="gramStart"/>
      <w:r w:rsidR="00250ABD" w:rsidRPr="00CF0159">
        <w:rPr>
          <w:rFonts w:eastAsiaTheme="minorEastAsia"/>
          <w:sz w:val="24"/>
        </w:rPr>
        <w:t>当独立</w:t>
      </w:r>
      <w:proofErr w:type="gramEnd"/>
      <w:r w:rsidR="00250ABD" w:rsidRPr="00CF0159">
        <w:rPr>
          <w:rFonts w:eastAsiaTheme="minorEastAsia"/>
          <w:sz w:val="24"/>
        </w:rPr>
        <w:t>供暖不能满足时，应进行经济性分析，可适当</w:t>
      </w:r>
      <w:proofErr w:type="gramStart"/>
      <w:r w:rsidR="00250ABD" w:rsidRPr="00CF0159">
        <w:rPr>
          <w:rFonts w:eastAsiaTheme="minorEastAsia"/>
          <w:sz w:val="24"/>
        </w:rPr>
        <w:t>增加电直热</w:t>
      </w:r>
      <w:proofErr w:type="gramEnd"/>
      <w:r w:rsidR="00250ABD" w:rsidRPr="00CF0159">
        <w:rPr>
          <w:rFonts w:eastAsiaTheme="minorEastAsia"/>
          <w:sz w:val="24"/>
        </w:rPr>
        <w:t>或生物质等辅助供暖方式或直接采用其他供暖方式。</w:t>
      </w:r>
      <w:r w:rsidR="00F57155" w:rsidRPr="00ED68C6">
        <w:rPr>
          <w:rFonts w:eastAsiaTheme="minorEastAsia" w:hint="eastAsia"/>
          <w:sz w:val="24"/>
        </w:rPr>
        <w:t>选用参照本标准第</w:t>
      </w:r>
      <w:r w:rsidR="00F57155">
        <w:rPr>
          <w:rFonts w:eastAsiaTheme="minorEastAsia" w:hint="eastAsia"/>
          <w:sz w:val="24"/>
        </w:rPr>
        <w:t>6.6</w:t>
      </w:r>
      <w:r w:rsidR="00F57155">
        <w:rPr>
          <w:rFonts w:eastAsiaTheme="minorEastAsia" w:hint="eastAsia"/>
          <w:sz w:val="24"/>
        </w:rPr>
        <w:t>节</w:t>
      </w:r>
      <w:r w:rsidR="00F57155" w:rsidRPr="00ED68C6">
        <w:rPr>
          <w:rFonts w:eastAsiaTheme="minorEastAsia" w:hint="eastAsia"/>
          <w:sz w:val="24"/>
        </w:rPr>
        <w:t>多能互补能源利用系统。</w:t>
      </w:r>
    </w:p>
    <w:p w:rsidR="00AF4BD9" w:rsidRDefault="001B4241" w:rsidP="00E90E8C">
      <w:pPr>
        <w:spacing w:afterLines="50" w:after="156" w:line="360" w:lineRule="auto"/>
        <w:rPr>
          <w:rFonts w:eastAsia="楷体"/>
          <w:bCs/>
          <w:kern w:val="44"/>
          <w:sz w:val="24"/>
        </w:rPr>
      </w:pPr>
      <w:r w:rsidRPr="00CF0159">
        <w:rPr>
          <w:rFonts w:eastAsia="楷体"/>
          <w:bCs/>
          <w:kern w:val="44"/>
          <w:sz w:val="24"/>
        </w:rPr>
        <w:lastRenderedPageBreak/>
        <w:t>【条文说明】能效不低于</w:t>
      </w:r>
      <w:r w:rsidRPr="00CF0159">
        <w:rPr>
          <w:rFonts w:eastAsia="楷体"/>
          <w:bCs/>
          <w:kern w:val="44"/>
          <w:sz w:val="24"/>
        </w:rPr>
        <w:t>2.1</w:t>
      </w:r>
      <w:r w:rsidRPr="00CF0159">
        <w:rPr>
          <w:rFonts w:eastAsia="楷体"/>
          <w:bCs/>
          <w:kern w:val="44"/>
          <w:sz w:val="24"/>
        </w:rPr>
        <w:t>为国标《低环境温度空气源热泵（冷水）机组》</w:t>
      </w:r>
      <w:r w:rsidR="00AB1D63" w:rsidRPr="00CF0159">
        <w:rPr>
          <w:rFonts w:eastAsia="楷体"/>
          <w:bCs/>
          <w:kern w:val="44"/>
          <w:sz w:val="24"/>
        </w:rPr>
        <w:t>GB/T25127.2-2010</w:t>
      </w:r>
      <w:r w:rsidRPr="00CF0159">
        <w:rPr>
          <w:rFonts w:eastAsia="楷体"/>
          <w:bCs/>
          <w:kern w:val="44"/>
          <w:sz w:val="24"/>
        </w:rPr>
        <w:t>对机组名义工况（</w:t>
      </w:r>
      <w:r w:rsidRPr="00CF0159">
        <w:rPr>
          <w:rFonts w:eastAsia="楷体"/>
          <w:bCs/>
          <w:kern w:val="44"/>
          <w:sz w:val="24"/>
        </w:rPr>
        <w:t>-12</w:t>
      </w:r>
      <w:r w:rsidRPr="00CF0159">
        <w:rPr>
          <w:bCs/>
          <w:kern w:val="44"/>
          <w:sz w:val="24"/>
        </w:rPr>
        <w:t>℃</w:t>
      </w:r>
      <w:r w:rsidRPr="00CF0159">
        <w:rPr>
          <w:rFonts w:eastAsia="楷体"/>
          <w:bCs/>
          <w:kern w:val="44"/>
          <w:sz w:val="24"/>
        </w:rPr>
        <w:t>环境温度，</w:t>
      </w:r>
      <w:r w:rsidRPr="00CF0159">
        <w:rPr>
          <w:rFonts w:eastAsia="楷体"/>
          <w:bCs/>
          <w:kern w:val="44"/>
          <w:sz w:val="24"/>
        </w:rPr>
        <w:t>41</w:t>
      </w:r>
      <w:r w:rsidRPr="00CF0159">
        <w:rPr>
          <w:bCs/>
          <w:kern w:val="44"/>
          <w:sz w:val="24"/>
        </w:rPr>
        <w:t>℃</w:t>
      </w:r>
      <w:r w:rsidRPr="00CF0159">
        <w:rPr>
          <w:rFonts w:eastAsia="楷体"/>
          <w:bCs/>
          <w:kern w:val="44"/>
          <w:sz w:val="24"/>
        </w:rPr>
        <w:t>出水温度）的能效要求。</w:t>
      </w:r>
    </w:p>
    <w:p w:rsidR="00AF4BD9" w:rsidRDefault="00940A27" w:rsidP="00E90E8C">
      <w:pPr>
        <w:pStyle w:val="af2"/>
        <w:spacing w:afterLines="50" w:after="156" w:line="360" w:lineRule="auto"/>
        <w:ind w:firstLineChars="0" w:firstLine="0"/>
      </w:pPr>
      <w:r>
        <w:rPr>
          <w:rFonts w:eastAsiaTheme="minorEastAsia" w:hint="eastAsia"/>
          <w:b/>
        </w:rPr>
        <w:t>6.2.</w:t>
      </w:r>
      <w:r w:rsidR="00690CDF">
        <w:rPr>
          <w:rFonts w:eastAsiaTheme="minorEastAsia" w:hint="eastAsia"/>
          <w:b/>
        </w:rPr>
        <w:t>8</w:t>
      </w:r>
      <w:r w:rsidR="007B730D" w:rsidRPr="00CF0159">
        <w:t>严寒和寒冷地区采用空气源热泵热水供暖系统时宜采用分体式以防室外管道冻裂；当采用整体式时，室外水管道应进行保温或添加防冻液等措施防止管道冻裂。</w:t>
      </w:r>
    </w:p>
    <w:p w:rsidR="00AF4BD9" w:rsidRDefault="00940A27" w:rsidP="00E90E8C">
      <w:pPr>
        <w:spacing w:afterLines="50" w:after="156" w:line="360" w:lineRule="auto"/>
        <w:rPr>
          <w:rFonts w:eastAsiaTheme="minorEastAsia"/>
          <w:sz w:val="24"/>
        </w:rPr>
      </w:pPr>
      <w:r>
        <w:rPr>
          <w:rFonts w:eastAsiaTheme="minorEastAsia" w:hint="eastAsia"/>
          <w:b/>
          <w:sz w:val="24"/>
        </w:rPr>
        <w:t>6.2.</w:t>
      </w:r>
      <w:r w:rsidR="00690CDF">
        <w:rPr>
          <w:rFonts w:eastAsiaTheme="minorEastAsia" w:hint="eastAsia"/>
          <w:b/>
          <w:sz w:val="24"/>
        </w:rPr>
        <w:t>9</w:t>
      </w:r>
      <w:r w:rsidR="000E3E90" w:rsidRPr="00CF0159">
        <w:rPr>
          <w:rFonts w:eastAsiaTheme="minorEastAsia"/>
          <w:sz w:val="24"/>
        </w:rPr>
        <w:t>末端为散热器、地板辐射</w:t>
      </w:r>
      <w:r w:rsidR="00D407F9" w:rsidRPr="00CF0159">
        <w:rPr>
          <w:rFonts w:eastAsiaTheme="minorEastAsia"/>
          <w:sz w:val="24"/>
        </w:rPr>
        <w:t>供暖</w:t>
      </w:r>
      <w:r w:rsidR="000E3E90" w:rsidRPr="00CF0159">
        <w:rPr>
          <w:rFonts w:eastAsiaTheme="minorEastAsia"/>
          <w:sz w:val="24"/>
        </w:rPr>
        <w:t>、风机盘管等宜选用空气源热泵热水供暖系统；当用户有夏季制冷需求时宜采用冷暖型空气源热泵加</w:t>
      </w:r>
      <w:r w:rsidR="00BB27C7" w:rsidRPr="00CF0159">
        <w:rPr>
          <w:rFonts w:eastAsiaTheme="minorEastAsia"/>
          <w:sz w:val="24"/>
        </w:rPr>
        <w:t>风机盘管</w:t>
      </w:r>
      <w:r w:rsidR="000E3E90" w:rsidRPr="00CF0159">
        <w:rPr>
          <w:rFonts w:eastAsiaTheme="minorEastAsia"/>
          <w:sz w:val="24"/>
        </w:rPr>
        <w:t>型末端系统。</w:t>
      </w:r>
    </w:p>
    <w:p w:rsidR="00AF4BD9" w:rsidRDefault="00940A27" w:rsidP="00E90E8C">
      <w:pPr>
        <w:spacing w:afterLines="50" w:after="156" w:line="360" w:lineRule="auto"/>
        <w:rPr>
          <w:rFonts w:eastAsiaTheme="minorEastAsia"/>
          <w:sz w:val="24"/>
        </w:rPr>
      </w:pPr>
      <w:r>
        <w:rPr>
          <w:rFonts w:eastAsiaTheme="minorEastAsia" w:hint="eastAsia"/>
          <w:b/>
          <w:sz w:val="24"/>
        </w:rPr>
        <w:t>6.2.</w:t>
      </w:r>
      <w:r w:rsidR="00690CDF">
        <w:rPr>
          <w:rFonts w:eastAsiaTheme="minorEastAsia" w:hint="eastAsia"/>
          <w:b/>
          <w:sz w:val="24"/>
        </w:rPr>
        <w:t>10</w:t>
      </w:r>
      <w:r w:rsidR="007B730D" w:rsidRPr="00CF0159">
        <w:rPr>
          <w:rFonts w:eastAsiaTheme="minorEastAsia"/>
          <w:sz w:val="24"/>
        </w:rPr>
        <w:t>空气源热泵热水供暖应根据末端选择满足相应出水温度的设备，地板辐射供暖供水温度为</w:t>
      </w:r>
      <w:r w:rsidR="007B730D" w:rsidRPr="00CF0159">
        <w:rPr>
          <w:rFonts w:eastAsiaTheme="minorEastAsia"/>
          <w:sz w:val="24"/>
        </w:rPr>
        <w:t>35~40</w:t>
      </w:r>
      <w:r w:rsidR="007B730D" w:rsidRPr="00CF0159">
        <w:rPr>
          <w:sz w:val="24"/>
        </w:rPr>
        <w:t>℃</w:t>
      </w:r>
      <w:r w:rsidR="007B730D" w:rsidRPr="00CF0159">
        <w:rPr>
          <w:rFonts w:eastAsiaTheme="minorEastAsia"/>
          <w:sz w:val="24"/>
        </w:rPr>
        <w:t>，风机盘管供水温度为</w:t>
      </w:r>
      <w:r w:rsidR="007B730D" w:rsidRPr="00CF0159">
        <w:rPr>
          <w:rFonts w:eastAsiaTheme="minorEastAsia"/>
          <w:sz w:val="24"/>
        </w:rPr>
        <w:t>40~45</w:t>
      </w:r>
      <w:r w:rsidR="007B730D" w:rsidRPr="00CF0159">
        <w:rPr>
          <w:sz w:val="24"/>
        </w:rPr>
        <w:t>℃</w:t>
      </w:r>
      <w:r w:rsidR="007B730D" w:rsidRPr="00CF0159">
        <w:rPr>
          <w:rFonts w:eastAsiaTheme="minorEastAsia"/>
          <w:sz w:val="24"/>
        </w:rPr>
        <w:t>，散热器不低于</w:t>
      </w:r>
      <w:r w:rsidR="007B730D" w:rsidRPr="00CF0159">
        <w:rPr>
          <w:rFonts w:eastAsiaTheme="minorEastAsia"/>
          <w:sz w:val="24"/>
        </w:rPr>
        <w:t>50</w:t>
      </w:r>
      <w:r w:rsidR="007B730D" w:rsidRPr="00CF0159">
        <w:rPr>
          <w:sz w:val="24"/>
        </w:rPr>
        <w:t>℃</w:t>
      </w:r>
      <w:r w:rsidR="007B730D" w:rsidRPr="00CF0159">
        <w:rPr>
          <w:rFonts w:eastAsiaTheme="minorEastAsia"/>
          <w:sz w:val="24"/>
        </w:rPr>
        <w:t>。</w:t>
      </w:r>
    </w:p>
    <w:p w:rsidR="00E920A1" w:rsidRPr="00CF0159" w:rsidRDefault="00940A27" w:rsidP="00E920A1">
      <w:pPr>
        <w:pStyle w:val="af2"/>
        <w:spacing w:after="50" w:line="360" w:lineRule="auto"/>
        <w:ind w:firstLineChars="0" w:firstLine="0"/>
      </w:pPr>
      <w:r>
        <w:rPr>
          <w:rFonts w:hint="eastAsia"/>
          <w:b/>
        </w:rPr>
        <w:t>6.2.</w:t>
      </w:r>
      <w:r w:rsidR="00690CDF">
        <w:rPr>
          <w:rFonts w:hint="eastAsia"/>
          <w:b/>
        </w:rPr>
        <w:t>11</w:t>
      </w:r>
      <w:r w:rsidR="00E920A1" w:rsidRPr="00CF0159">
        <w:t>户用电驱动空气源热泵热风作为独立热源进行农宅冬季采暖时，在当地冬季采暖室外计算温度工况下</w:t>
      </w:r>
      <w:r w:rsidR="000C2CE6">
        <w:rPr>
          <w:rFonts w:hint="eastAsia"/>
        </w:rPr>
        <w:t>，</w:t>
      </w:r>
      <w:r w:rsidR="00E920A1" w:rsidRPr="00CF0159">
        <w:t>空气源热泵进口空气温度</w:t>
      </w:r>
      <w:r w:rsidR="00E920A1" w:rsidRPr="00CF0159">
        <w:t>20℃</w:t>
      </w:r>
      <w:r w:rsidR="00E920A1" w:rsidRPr="00CF0159">
        <w:t>，制热能效不低于</w:t>
      </w:r>
      <w:r w:rsidR="00E920A1" w:rsidRPr="00CF0159">
        <w:t>2.2</w:t>
      </w:r>
      <w:r w:rsidR="000C2CE6">
        <w:rPr>
          <w:rFonts w:hint="eastAsia"/>
        </w:rPr>
        <w:t>；</w:t>
      </w:r>
      <w:proofErr w:type="gramStart"/>
      <w:r w:rsidR="00E920A1" w:rsidRPr="00CF0159">
        <w:t>当独立</w:t>
      </w:r>
      <w:proofErr w:type="gramEnd"/>
      <w:r w:rsidR="00E920A1" w:rsidRPr="00CF0159">
        <w:t>供暖不能满足时，应进行经济性分析，可适当</w:t>
      </w:r>
      <w:proofErr w:type="gramStart"/>
      <w:r w:rsidR="00E920A1" w:rsidRPr="00CF0159">
        <w:t>增加电直热</w:t>
      </w:r>
      <w:proofErr w:type="gramEnd"/>
      <w:r w:rsidR="00E920A1" w:rsidRPr="00CF0159">
        <w:t>或生物质等辅助供暖方式或直接采用其他供暖方式。</w:t>
      </w:r>
    </w:p>
    <w:p w:rsidR="00E920A1" w:rsidRPr="00CF0159" w:rsidRDefault="00E920A1" w:rsidP="009E5F91">
      <w:pPr>
        <w:spacing w:afterLines="50" w:after="156" w:line="360" w:lineRule="auto"/>
        <w:contextualSpacing/>
        <w:rPr>
          <w:rFonts w:eastAsia="楷体"/>
          <w:bCs/>
          <w:kern w:val="44"/>
          <w:sz w:val="24"/>
        </w:rPr>
      </w:pPr>
      <w:r w:rsidRPr="00CF0159">
        <w:rPr>
          <w:rFonts w:eastAsia="楷体"/>
          <w:bCs/>
          <w:kern w:val="44"/>
          <w:sz w:val="24"/>
        </w:rPr>
        <w:t>【条文说明】能效不低于</w:t>
      </w:r>
      <w:r w:rsidRPr="00CF0159">
        <w:rPr>
          <w:rFonts w:eastAsia="楷体"/>
          <w:bCs/>
          <w:kern w:val="44"/>
          <w:sz w:val="24"/>
        </w:rPr>
        <w:t>2.2</w:t>
      </w:r>
      <w:r w:rsidRPr="00CF0159">
        <w:rPr>
          <w:rFonts w:eastAsia="楷体"/>
          <w:bCs/>
          <w:kern w:val="44"/>
          <w:sz w:val="24"/>
        </w:rPr>
        <w:t>为《低环境温度空气源热泵热风机》</w:t>
      </w:r>
      <w:r w:rsidRPr="00CF0159">
        <w:rPr>
          <w:rFonts w:eastAsia="楷体"/>
          <w:bCs/>
          <w:kern w:val="44"/>
          <w:sz w:val="24"/>
        </w:rPr>
        <w:t>JB/T 13573-2018</w:t>
      </w:r>
      <w:r w:rsidRPr="00CF0159">
        <w:rPr>
          <w:rFonts w:eastAsia="楷体"/>
          <w:bCs/>
          <w:kern w:val="44"/>
          <w:sz w:val="24"/>
        </w:rPr>
        <w:t>对机组名义工况（</w:t>
      </w:r>
      <w:r w:rsidRPr="00CF0159">
        <w:rPr>
          <w:rFonts w:eastAsia="楷体"/>
          <w:bCs/>
          <w:kern w:val="44"/>
          <w:sz w:val="24"/>
        </w:rPr>
        <w:t>-12</w:t>
      </w:r>
      <w:r w:rsidRPr="00CF0159">
        <w:rPr>
          <w:bCs/>
          <w:kern w:val="44"/>
          <w:sz w:val="24"/>
        </w:rPr>
        <w:t>℃</w:t>
      </w:r>
      <w:r w:rsidRPr="00CF0159">
        <w:rPr>
          <w:rFonts w:eastAsia="楷体"/>
          <w:bCs/>
          <w:kern w:val="44"/>
          <w:sz w:val="24"/>
        </w:rPr>
        <w:t>环境温度，</w:t>
      </w:r>
      <w:r w:rsidRPr="00CF0159">
        <w:rPr>
          <w:rFonts w:eastAsia="楷体"/>
          <w:bCs/>
          <w:kern w:val="44"/>
          <w:sz w:val="24"/>
        </w:rPr>
        <w:t>20</w:t>
      </w:r>
      <w:r w:rsidRPr="00CF0159">
        <w:rPr>
          <w:bCs/>
          <w:kern w:val="44"/>
          <w:sz w:val="24"/>
        </w:rPr>
        <w:t>℃</w:t>
      </w:r>
      <w:r w:rsidRPr="00CF0159">
        <w:rPr>
          <w:rFonts w:eastAsia="楷体"/>
          <w:bCs/>
          <w:kern w:val="44"/>
          <w:sz w:val="24"/>
        </w:rPr>
        <w:t>空气进口温度）的能效要求。</w:t>
      </w:r>
    </w:p>
    <w:p w:rsidR="00D27CA5" w:rsidRDefault="00940A27" w:rsidP="00E90E8C">
      <w:pPr>
        <w:pStyle w:val="af2"/>
        <w:spacing w:afterLines="50" w:after="156" w:line="360" w:lineRule="auto"/>
        <w:ind w:firstLineChars="0" w:firstLine="0"/>
      </w:pPr>
      <w:r>
        <w:rPr>
          <w:rFonts w:eastAsiaTheme="minorEastAsia" w:hint="eastAsia"/>
          <w:b/>
        </w:rPr>
        <w:t>6.2.</w:t>
      </w:r>
      <w:r w:rsidR="00690CDF">
        <w:rPr>
          <w:rFonts w:eastAsiaTheme="minorEastAsia" w:hint="eastAsia"/>
          <w:b/>
        </w:rPr>
        <w:t>12</w:t>
      </w:r>
      <w:r w:rsidR="00B77B51" w:rsidRPr="00CF0159">
        <w:t>高湿以及近海区域应慎重考虑选用空气源热泵，以防结霜或腐蚀严重，影响机组正常运行。连续制热周期不宜低于</w:t>
      </w:r>
      <w:r w:rsidR="00B77B51" w:rsidRPr="00CF0159">
        <w:t>30min</w:t>
      </w:r>
      <w:r w:rsidR="00B77B51" w:rsidRPr="00CF0159">
        <w:t>，除霜时间不宜高于</w:t>
      </w:r>
      <w:r w:rsidR="00B77B51" w:rsidRPr="00CF0159">
        <w:t>5min</w:t>
      </w:r>
      <w:r w:rsidR="00B77B51" w:rsidRPr="00CF0159">
        <w:t>。</w:t>
      </w:r>
    </w:p>
    <w:p w:rsidR="00AF4BD9" w:rsidRDefault="000D2EEC" w:rsidP="00E90E8C">
      <w:pPr>
        <w:spacing w:afterLines="50" w:after="156" w:line="360" w:lineRule="auto"/>
        <w:rPr>
          <w:rFonts w:eastAsia="楷体"/>
          <w:bCs/>
          <w:kern w:val="44"/>
          <w:sz w:val="24"/>
        </w:rPr>
      </w:pPr>
      <w:r w:rsidRPr="00CF0159">
        <w:rPr>
          <w:rFonts w:eastAsia="楷体"/>
          <w:bCs/>
          <w:kern w:val="44"/>
          <w:sz w:val="24"/>
        </w:rPr>
        <w:t>【</w:t>
      </w:r>
      <w:r w:rsidR="00B77B51" w:rsidRPr="00CF0159">
        <w:rPr>
          <w:rFonts w:eastAsia="楷体"/>
          <w:bCs/>
          <w:kern w:val="44"/>
          <w:sz w:val="24"/>
        </w:rPr>
        <w:t>条文说明</w:t>
      </w:r>
      <w:r w:rsidRPr="00CF0159">
        <w:rPr>
          <w:rFonts w:eastAsia="楷体"/>
          <w:bCs/>
          <w:kern w:val="44"/>
          <w:sz w:val="24"/>
        </w:rPr>
        <w:t>】</w:t>
      </w:r>
      <w:r w:rsidR="00B77B51" w:rsidRPr="00CF0159">
        <w:rPr>
          <w:rFonts w:eastAsia="楷体"/>
          <w:bCs/>
          <w:kern w:val="44"/>
          <w:sz w:val="24"/>
        </w:rPr>
        <w:t>连续制热周期即在制热运行模式下，从上一次制热开始（除霜结束）到本次除霜结束的一个完整的制热、除霜过程。</w:t>
      </w:r>
    </w:p>
    <w:p w:rsidR="00AF4BD9" w:rsidRDefault="00373B0B" w:rsidP="00E90E8C">
      <w:pPr>
        <w:spacing w:beforeLines="50" w:before="156" w:after="120" w:line="360" w:lineRule="auto"/>
        <w:jc w:val="center"/>
        <w:rPr>
          <w:b/>
          <w:sz w:val="24"/>
        </w:rPr>
      </w:pPr>
      <w:r>
        <w:rPr>
          <w:rFonts w:ascii="宋体" w:hAnsi="宋体" w:cs="宋体" w:hint="eastAsia"/>
          <w:b/>
          <w:sz w:val="24"/>
        </w:rPr>
        <w:t>Ⅲ</w:t>
      </w:r>
      <w:r w:rsidR="001A0A65" w:rsidRPr="00B35202">
        <w:rPr>
          <w:b/>
          <w:sz w:val="24"/>
        </w:rPr>
        <w:t>安装与验收</w:t>
      </w:r>
    </w:p>
    <w:p w:rsidR="00AF4BD9" w:rsidRDefault="00940A27" w:rsidP="00E90E8C">
      <w:pPr>
        <w:pStyle w:val="af2"/>
        <w:spacing w:afterLines="50" w:after="156" w:line="360" w:lineRule="auto"/>
        <w:ind w:firstLineChars="0" w:firstLine="0"/>
      </w:pPr>
      <w:r>
        <w:rPr>
          <w:rFonts w:eastAsiaTheme="minorEastAsia" w:hint="eastAsia"/>
          <w:b/>
        </w:rPr>
        <w:t>6.2.</w:t>
      </w:r>
      <w:r w:rsidR="00690CDF">
        <w:rPr>
          <w:rFonts w:eastAsiaTheme="minorEastAsia" w:hint="eastAsia"/>
          <w:b/>
        </w:rPr>
        <w:t>13</w:t>
      </w:r>
      <w:r w:rsidR="00F67EFA" w:rsidRPr="00CF0159">
        <w:t>空气源热泵室外机组的安装应注意以下事项：</w:t>
      </w:r>
    </w:p>
    <w:p w:rsidR="00AF4BD9" w:rsidRDefault="0049350D" w:rsidP="00E90E8C">
      <w:pPr>
        <w:pStyle w:val="af2"/>
        <w:spacing w:afterLines="50" w:after="156" w:line="360" w:lineRule="auto"/>
        <w:ind w:firstLineChars="177" w:firstLine="425"/>
      </w:pPr>
      <w:r w:rsidRPr="00CF0159">
        <w:t>1</w:t>
      </w:r>
      <w:r w:rsidRPr="00CF0159">
        <w:t>室外机组应安装在出</w:t>
      </w:r>
      <w:proofErr w:type="gramStart"/>
      <w:r w:rsidRPr="00CF0159">
        <w:t>风方向</w:t>
      </w:r>
      <w:proofErr w:type="gramEnd"/>
      <w:r w:rsidRPr="00CF0159">
        <w:t>气流流畅的室外，且应避免安装在冬季长期背阴、受主导风常吹的位置；</w:t>
      </w:r>
    </w:p>
    <w:p w:rsidR="00AF4BD9" w:rsidRDefault="0049350D" w:rsidP="00E90E8C">
      <w:pPr>
        <w:pStyle w:val="af2"/>
        <w:spacing w:afterLines="50" w:after="156" w:line="360" w:lineRule="auto"/>
        <w:ind w:firstLineChars="177" w:firstLine="425"/>
      </w:pPr>
      <w:r w:rsidRPr="00CF0159">
        <w:t>2</w:t>
      </w:r>
      <w:r w:rsidRPr="00CF0159">
        <w:t>室外机组四周预留检修空间应满足距离要求；</w:t>
      </w:r>
    </w:p>
    <w:p w:rsidR="00AF4BD9" w:rsidRDefault="0049350D" w:rsidP="00E90E8C">
      <w:pPr>
        <w:pStyle w:val="af2"/>
        <w:spacing w:afterLines="50" w:after="156" w:line="360" w:lineRule="auto"/>
        <w:ind w:firstLineChars="177" w:firstLine="425"/>
      </w:pPr>
      <w:r w:rsidRPr="00CF0159">
        <w:t>3</w:t>
      </w:r>
      <w:r w:rsidRPr="00CF0159">
        <w:t>机组的安装基础应牢固；</w:t>
      </w:r>
    </w:p>
    <w:p w:rsidR="00AF4BD9" w:rsidRDefault="0049350D" w:rsidP="00E90E8C">
      <w:pPr>
        <w:pStyle w:val="af2"/>
        <w:spacing w:afterLines="50" w:after="156" w:line="360" w:lineRule="auto"/>
        <w:ind w:firstLineChars="177" w:firstLine="425"/>
      </w:pPr>
      <w:r w:rsidRPr="00CF0159">
        <w:lastRenderedPageBreak/>
        <w:t>4</w:t>
      </w:r>
      <w:r w:rsidRPr="00CF0159">
        <w:t>室内外机连接的穿墙铜管应进行保温处理。</w:t>
      </w:r>
    </w:p>
    <w:p w:rsidR="00AF4BD9" w:rsidRDefault="00940A27" w:rsidP="00E90E8C">
      <w:pPr>
        <w:pStyle w:val="af2"/>
        <w:spacing w:afterLines="50" w:after="156" w:line="360" w:lineRule="auto"/>
        <w:ind w:firstLineChars="0" w:firstLine="0"/>
      </w:pPr>
      <w:r>
        <w:rPr>
          <w:rFonts w:eastAsiaTheme="minorEastAsia" w:hint="eastAsia"/>
          <w:b/>
        </w:rPr>
        <w:t>6.2.</w:t>
      </w:r>
      <w:r w:rsidR="00690CDF">
        <w:rPr>
          <w:rFonts w:eastAsiaTheme="minorEastAsia" w:hint="eastAsia"/>
          <w:b/>
        </w:rPr>
        <w:t>14</w:t>
      </w:r>
      <w:r w:rsidR="00F67EFA" w:rsidRPr="00CF0159">
        <w:t>分体式空气源热泵室内机机组安装应注意以下事项：</w:t>
      </w:r>
    </w:p>
    <w:p w:rsidR="00E81553" w:rsidRPr="00CF0159" w:rsidRDefault="00E81553" w:rsidP="00975FE8">
      <w:pPr>
        <w:pStyle w:val="af2"/>
        <w:spacing w:after="50" w:line="360" w:lineRule="auto"/>
        <w:ind w:firstLineChars="177" w:firstLine="425"/>
      </w:pPr>
      <w:r w:rsidRPr="00CF0159">
        <w:t xml:space="preserve">1 </w:t>
      </w:r>
      <w:r w:rsidRPr="00CF0159">
        <w:t>应保证电气安全，开</w:t>
      </w:r>
      <w:proofErr w:type="gramStart"/>
      <w:r w:rsidRPr="00CF0159">
        <w:t>关连</w:t>
      </w:r>
      <w:proofErr w:type="gramEnd"/>
      <w:r w:rsidRPr="00CF0159">
        <w:t>接应单独线路且安装型号合适的空开；</w:t>
      </w:r>
    </w:p>
    <w:p w:rsidR="00053B86" w:rsidRPr="00CF0159" w:rsidRDefault="00E81553" w:rsidP="00975FE8">
      <w:pPr>
        <w:pStyle w:val="af2"/>
        <w:spacing w:after="50" w:line="360" w:lineRule="auto"/>
        <w:ind w:firstLineChars="177" w:firstLine="425"/>
      </w:pPr>
      <w:r w:rsidRPr="00CF0159">
        <w:t xml:space="preserve">2 </w:t>
      </w:r>
      <w:r w:rsidRPr="00CF0159">
        <w:t>安装位置与高度应满足用户日常便捷操作需求。</w:t>
      </w:r>
    </w:p>
    <w:p w:rsidR="007B6D6D" w:rsidRPr="00CF0159" w:rsidRDefault="00940A27" w:rsidP="009E5F91">
      <w:pPr>
        <w:spacing w:afterLines="50" w:after="156" w:line="360" w:lineRule="auto"/>
        <w:rPr>
          <w:rFonts w:eastAsiaTheme="minorEastAsia"/>
          <w:sz w:val="24"/>
        </w:rPr>
      </w:pPr>
      <w:r>
        <w:rPr>
          <w:rFonts w:eastAsiaTheme="minorEastAsia" w:hint="eastAsia"/>
          <w:b/>
          <w:sz w:val="24"/>
        </w:rPr>
        <w:t>6.2.</w:t>
      </w:r>
      <w:r w:rsidR="00690CDF">
        <w:rPr>
          <w:rFonts w:eastAsiaTheme="minorEastAsia" w:hint="eastAsia"/>
          <w:b/>
          <w:sz w:val="24"/>
        </w:rPr>
        <w:t>15</w:t>
      </w:r>
      <w:r w:rsidR="00F13E95" w:rsidRPr="00CF0159">
        <w:rPr>
          <w:rFonts w:eastAsiaTheme="minorEastAsia"/>
          <w:sz w:val="24"/>
        </w:rPr>
        <w:t>空气源热泵热水供暖系统水路系统的施工应注意以下事项</w:t>
      </w:r>
      <w:r w:rsidR="001A0A65" w:rsidRPr="00CF0159">
        <w:rPr>
          <w:rFonts w:eastAsiaTheme="minorEastAsia"/>
          <w:sz w:val="24"/>
        </w:rPr>
        <w:t>：</w:t>
      </w:r>
    </w:p>
    <w:p w:rsidR="00E81553" w:rsidRPr="00CF0159" w:rsidRDefault="00E81553" w:rsidP="00975FE8">
      <w:pPr>
        <w:pStyle w:val="af2"/>
        <w:spacing w:after="50" w:line="360" w:lineRule="auto"/>
        <w:ind w:firstLineChars="177" w:firstLine="425"/>
      </w:pPr>
      <w:r w:rsidRPr="00CF0159">
        <w:t>1</w:t>
      </w:r>
      <w:r w:rsidRPr="00CF0159">
        <w:t>水泵：当空气源热泵无水泵时，正确选择水泵型号。当热泵自带水泵机型，确定是否需要外置增压泵。水泵进出水口是应有减震软接；</w:t>
      </w:r>
    </w:p>
    <w:p w:rsidR="00E81553" w:rsidRPr="00CF0159" w:rsidRDefault="00E81553" w:rsidP="00975FE8">
      <w:pPr>
        <w:pStyle w:val="af2"/>
        <w:spacing w:after="50" w:line="360" w:lineRule="auto"/>
        <w:ind w:firstLineChars="177" w:firstLine="425"/>
      </w:pPr>
      <w:r w:rsidRPr="00CF0159">
        <w:t>2</w:t>
      </w:r>
      <w:r w:rsidRPr="00CF0159">
        <w:t>缓冲储水箱：系统的水容量不得小于</w:t>
      </w:r>
      <w:r w:rsidRPr="00CF0159">
        <w:t>10L/kW</w:t>
      </w:r>
      <w:r w:rsidRPr="00CF0159">
        <w:t>，如果水系统管路内水容量小于系统要求的最小水容量，必须增加保温蓄水箱，能有效解决水容量过小带来的负荷波动和压缩机频繁启停的问题，达到延长设备寿命和节能的目的；</w:t>
      </w:r>
    </w:p>
    <w:p w:rsidR="00ED68C6" w:rsidRDefault="00E81553" w:rsidP="00ED68C6">
      <w:pPr>
        <w:pStyle w:val="af2"/>
        <w:spacing w:after="50" w:line="360" w:lineRule="auto"/>
        <w:ind w:firstLineChars="177" w:firstLine="425"/>
      </w:pPr>
      <w:r w:rsidRPr="00CF0159">
        <w:t>3</w:t>
      </w:r>
      <w:r w:rsidRPr="00CF0159">
        <w:t>截止阀：安装在机组进出水口管道上；</w:t>
      </w:r>
    </w:p>
    <w:p w:rsidR="00E81553" w:rsidRPr="00CF0159" w:rsidRDefault="00E81553" w:rsidP="00975FE8">
      <w:pPr>
        <w:pStyle w:val="af2"/>
        <w:spacing w:after="50" w:line="360" w:lineRule="auto"/>
        <w:ind w:firstLineChars="177" w:firstLine="425"/>
      </w:pPr>
      <w:r w:rsidRPr="00CF0159">
        <w:t>4</w:t>
      </w:r>
      <w:r w:rsidRPr="00CF0159">
        <w:t>补水阀：当热泵带自动补水阀时，可直接</w:t>
      </w:r>
      <w:proofErr w:type="gramStart"/>
      <w:r w:rsidRPr="00CF0159">
        <w:t>接</w:t>
      </w:r>
      <w:proofErr w:type="gramEnd"/>
      <w:r w:rsidRPr="00CF0159">
        <w:t>补水管道，或利用回水管外接漏斗进行补水；</w:t>
      </w:r>
    </w:p>
    <w:p w:rsidR="00E81553" w:rsidRPr="00CF0159" w:rsidRDefault="00E81553" w:rsidP="00975FE8">
      <w:pPr>
        <w:pStyle w:val="af2"/>
        <w:spacing w:after="50" w:line="360" w:lineRule="auto"/>
        <w:ind w:firstLineChars="177" w:firstLine="425"/>
      </w:pPr>
      <w:r w:rsidRPr="00CF0159">
        <w:t>5 Y</w:t>
      </w:r>
      <w:proofErr w:type="gramStart"/>
      <w:r w:rsidRPr="00CF0159">
        <w:t>型水过滤器</w:t>
      </w:r>
      <w:proofErr w:type="gramEnd"/>
      <w:r w:rsidRPr="00CF0159">
        <w:t>：在机组进水口</w:t>
      </w:r>
      <w:proofErr w:type="gramStart"/>
      <w:r w:rsidRPr="00CF0159">
        <w:t>安装水</w:t>
      </w:r>
      <w:proofErr w:type="gramEnd"/>
      <w:r w:rsidRPr="00CF0159">
        <w:t>过滤器，防止杂物进入机组内水换热器；</w:t>
      </w:r>
    </w:p>
    <w:p w:rsidR="00E81553" w:rsidRPr="00CF0159" w:rsidRDefault="00E81553" w:rsidP="00975FE8">
      <w:pPr>
        <w:pStyle w:val="af2"/>
        <w:spacing w:after="50" w:line="360" w:lineRule="auto"/>
        <w:ind w:firstLineChars="177" w:firstLine="425"/>
      </w:pPr>
      <w:r w:rsidRPr="00CF0159">
        <w:t>6</w:t>
      </w:r>
      <w:r w:rsidRPr="00CF0159">
        <w:t>排气阀：在水系统管路最高处设排气阀，排除水系统内空气；</w:t>
      </w:r>
    </w:p>
    <w:p w:rsidR="00E81553" w:rsidRPr="00CF0159" w:rsidRDefault="00E81553" w:rsidP="00975FE8">
      <w:pPr>
        <w:pStyle w:val="af2"/>
        <w:spacing w:after="50" w:line="360" w:lineRule="auto"/>
        <w:ind w:firstLineChars="177" w:firstLine="425"/>
      </w:pPr>
      <w:r w:rsidRPr="00CF0159">
        <w:t xml:space="preserve">7 </w:t>
      </w:r>
      <w:r w:rsidRPr="00CF0159">
        <w:t>放水阀：在水系统管路最低处设放水阀，在冬季长时间不使用机组时，排掉水系统内存水，避免水换热器和水泵等部件冻裂；</w:t>
      </w:r>
    </w:p>
    <w:p w:rsidR="00E81553" w:rsidRPr="00CF0159" w:rsidRDefault="00E81553" w:rsidP="00975FE8">
      <w:pPr>
        <w:pStyle w:val="af2"/>
        <w:spacing w:after="50" w:line="360" w:lineRule="auto"/>
        <w:ind w:firstLineChars="177" w:firstLine="425"/>
      </w:pPr>
      <w:r w:rsidRPr="00CF0159">
        <w:t>8</w:t>
      </w:r>
      <w:r w:rsidRPr="00CF0159">
        <w:t>安全阀：防止因意外造成系统内压力过高损坏机组或系统，造成漏水事故产生其它损失；</w:t>
      </w:r>
    </w:p>
    <w:p w:rsidR="004C75A2" w:rsidRPr="00CF0159" w:rsidRDefault="00E81553" w:rsidP="00975FE8">
      <w:pPr>
        <w:pStyle w:val="af2"/>
        <w:spacing w:after="50" w:line="360" w:lineRule="auto"/>
        <w:ind w:firstLineChars="177" w:firstLine="425"/>
      </w:pPr>
      <w:r w:rsidRPr="00CF0159">
        <w:t>9</w:t>
      </w:r>
      <w:r w:rsidRPr="00CF0159">
        <w:t>室外管路或非采暖房间水管应进行保温。</w:t>
      </w:r>
    </w:p>
    <w:p w:rsidR="004C75A2" w:rsidRPr="00CF0159" w:rsidRDefault="00940A27" w:rsidP="009E5F91">
      <w:pPr>
        <w:pStyle w:val="af2"/>
        <w:spacing w:afterLines="50" w:after="156" w:line="360" w:lineRule="auto"/>
        <w:ind w:firstLineChars="0" w:firstLine="0"/>
      </w:pPr>
      <w:r>
        <w:rPr>
          <w:rFonts w:eastAsiaTheme="minorEastAsia" w:hint="eastAsia"/>
          <w:b/>
        </w:rPr>
        <w:t>6.2.</w:t>
      </w:r>
      <w:r w:rsidR="00690CDF">
        <w:rPr>
          <w:rFonts w:eastAsiaTheme="minorEastAsia" w:hint="eastAsia"/>
          <w:b/>
        </w:rPr>
        <w:t>16</w:t>
      </w:r>
      <w:r w:rsidR="004C75A2" w:rsidRPr="00CF0159">
        <w:t>空气源热泵热水供暖系统</w:t>
      </w:r>
      <w:r w:rsidR="008213FD" w:rsidRPr="00CF0159">
        <w:t>、</w:t>
      </w:r>
      <w:r w:rsidR="004C75A2" w:rsidRPr="00CF0159">
        <w:t>末端系统的安装施工应按照散热器、地板辐射</w:t>
      </w:r>
      <w:r w:rsidR="00D407F9" w:rsidRPr="00CF0159">
        <w:t>供暖</w:t>
      </w:r>
      <w:r w:rsidR="004C75A2" w:rsidRPr="00CF0159">
        <w:t>或风机盘管等相关标准进行。</w:t>
      </w:r>
    </w:p>
    <w:p w:rsidR="00D27CA5" w:rsidRDefault="00940A27" w:rsidP="00E90E8C">
      <w:pPr>
        <w:pStyle w:val="af2"/>
        <w:spacing w:afterLines="50" w:after="156" w:line="360" w:lineRule="auto"/>
        <w:ind w:firstLineChars="0" w:firstLine="0"/>
      </w:pPr>
      <w:r>
        <w:rPr>
          <w:rFonts w:eastAsiaTheme="minorEastAsia" w:hint="eastAsia"/>
          <w:b/>
        </w:rPr>
        <w:t>6.2.</w:t>
      </w:r>
      <w:r w:rsidR="00690CDF">
        <w:rPr>
          <w:rFonts w:eastAsiaTheme="minorEastAsia" w:hint="eastAsia"/>
          <w:b/>
        </w:rPr>
        <w:t>17</w:t>
      </w:r>
      <w:r w:rsidR="004C75A2" w:rsidRPr="00CF0159">
        <w:t>空气源热泵热水供暖系统，</w:t>
      </w:r>
      <w:r w:rsidR="002C1543" w:rsidRPr="00CF0159">
        <w:t>各房</w:t>
      </w:r>
      <w:r w:rsidR="004C75A2" w:rsidRPr="00CF0159">
        <w:t>间末端水支路</w:t>
      </w:r>
      <w:proofErr w:type="gramStart"/>
      <w:r w:rsidR="004C75A2" w:rsidRPr="00CF0159">
        <w:t>宜设置</w:t>
      </w:r>
      <w:proofErr w:type="gramEnd"/>
      <w:r w:rsidR="004C75A2" w:rsidRPr="00CF0159">
        <w:t>单独调节阀门。</w:t>
      </w:r>
    </w:p>
    <w:p w:rsidR="00AF4BD9" w:rsidRDefault="00940A27" w:rsidP="00E90E8C">
      <w:pPr>
        <w:pStyle w:val="af2"/>
        <w:spacing w:afterLines="50" w:after="156" w:line="360" w:lineRule="auto"/>
        <w:ind w:firstLineChars="0" w:firstLine="0"/>
        <w:jc w:val="left"/>
      </w:pPr>
      <w:r>
        <w:rPr>
          <w:rFonts w:eastAsiaTheme="minorEastAsia" w:hint="eastAsia"/>
          <w:b/>
        </w:rPr>
        <w:t>6.2.</w:t>
      </w:r>
      <w:r w:rsidR="00143277">
        <w:rPr>
          <w:rFonts w:eastAsiaTheme="minorEastAsia" w:hint="eastAsia"/>
          <w:b/>
        </w:rPr>
        <w:t>18</w:t>
      </w:r>
      <w:r w:rsidR="0067597B" w:rsidRPr="00CF0159">
        <w:t>空气源热泵</w:t>
      </w:r>
      <w:proofErr w:type="gramStart"/>
      <w:r w:rsidR="0067597B" w:rsidRPr="00CF0159">
        <w:t>热风机</w:t>
      </w:r>
      <w:proofErr w:type="gramEnd"/>
      <w:r w:rsidR="0067597B" w:rsidRPr="00CF0159">
        <w:t>的安装应参照《低环境温度空气源热泵热风机》</w:t>
      </w:r>
      <w:r w:rsidR="0067597B" w:rsidRPr="00CF0159">
        <w:t>GB/T 13573</w:t>
      </w:r>
      <w:r w:rsidR="0067597B" w:rsidRPr="00CF0159">
        <w:t>附录</w:t>
      </w:r>
      <w:r w:rsidR="0067597B" w:rsidRPr="00CF0159">
        <w:t>A</w:t>
      </w:r>
      <w:proofErr w:type="gramStart"/>
      <w:r w:rsidR="0067597B" w:rsidRPr="00CF0159">
        <w:t>热风机</w:t>
      </w:r>
      <w:proofErr w:type="gramEnd"/>
      <w:r w:rsidR="0067597B" w:rsidRPr="00CF0159">
        <w:t>的使用安装。</w:t>
      </w:r>
    </w:p>
    <w:p w:rsidR="00AF4BD9" w:rsidRDefault="00940A27" w:rsidP="00E90E8C">
      <w:pPr>
        <w:pStyle w:val="af2"/>
        <w:spacing w:afterLines="50" w:after="156" w:line="360" w:lineRule="auto"/>
        <w:ind w:firstLineChars="0" w:firstLine="0"/>
      </w:pPr>
      <w:r>
        <w:rPr>
          <w:rFonts w:eastAsiaTheme="minorEastAsia" w:hint="eastAsia"/>
          <w:b/>
        </w:rPr>
        <w:lastRenderedPageBreak/>
        <w:t>6.2.</w:t>
      </w:r>
      <w:r w:rsidR="00B519DE">
        <w:rPr>
          <w:rFonts w:eastAsiaTheme="minorEastAsia" w:hint="eastAsia"/>
          <w:b/>
        </w:rPr>
        <w:t>19</w:t>
      </w:r>
      <w:r w:rsidR="00ED4F0D" w:rsidRPr="00CF0159">
        <w:t>空气源热泵热水机组验收试运行程序及要求如下</w:t>
      </w:r>
      <w:r w:rsidR="002C1543" w:rsidRPr="00CF0159">
        <w:t>：</w:t>
      </w:r>
    </w:p>
    <w:p w:rsidR="009E4BE8" w:rsidRPr="00CF0159" w:rsidRDefault="009E4BE8" w:rsidP="00975FE8">
      <w:pPr>
        <w:pStyle w:val="af2"/>
        <w:spacing w:after="50" w:line="360" w:lineRule="auto"/>
        <w:ind w:firstLineChars="177" w:firstLine="425"/>
      </w:pPr>
      <w:r w:rsidRPr="00CF0159">
        <w:t>1</w:t>
      </w:r>
      <w:r w:rsidRPr="00CF0159">
        <w:t>试运行前，水系统连通正常，且系统已充水，系统压力正常。正常试运行前对设备应预热</w:t>
      </w:r>
      <w:r w:rsidRPr="00CF0159">
        <w:t>12h</w:t>
      </w:r>
      <w:r w:rsidRPr="00CF0159">
        <w:t>；</w:t>
      </w:r>
    </w:p>
    <w:p w:rsidR="009E4BE8" w:rsidRPr="00CF0159" w:rsidRDefault="009E4BE8" w:rsidP="00975FE8">
      <w:pPr>
        <w:pStyle w:val="af2"/>
        <w:spacing w:after="50" w:line="360" w:lineRule="auto"/>
        <w:ind w:firstLineChars="177" w:firstLine="425"/>
      </w:pPr>
      <w:r w:rsidRPr="00CF0159">
        <w:t>2</w:t>
      </w:r>
      <w:r w:rsidRPr="00CF0159">
        <w:t>按照设备操作说明，根据季节选择热泵运行模式，开机后水泵应运行平稳，检查系统运行是否存在异常；</w:t>
      </w:r>
    </w:p>
    <w:p w:rsidR="009E4BE8" w:rsidRPr="00CF0159" w:rsidRDefault="009E4BE8" w:rsidP="00975FE8">
      <w:pPr>
        <w:pStyle w:val="af2"/>
        <w:spacing w:after="50" w:line="360" w:lineRule="auto"/>
        <w:ind w:firstLineChars="177" w:firstLine="425"/>
      </w:pPr>
      <w:r w:rsidRPr="00CF0159">
        <w:t xml:space="preserve">3 </w:t>
      </w:r>
      <w:r w:rsidRPr="00CF0159">
        <w:t>检查室外机风机与压缩机运行正常，无异响；室内机操作面板操作准确反应灵敏；</w:t>
      </w:r>
    </w:p>
    <w:p w:rsidR="00ED68C6" w:rsidRDefault="009E4BE8" w:rsidP="00ED68C6">
      <w:pPr>
        <w:pStyle w:val="af2"/>
        <w:spacing w:after="50" w:line="360" w:lineRule="auto"/>
        <w:ind w:firstLineChars="177" w:firstLine="425"/>
      </w:pPr>
      <w:r w:rsidRPr="00CF0159">
        <w:t xml:space="preserve">4 </w:t>
      </w:r>
      <w:r w:rsidRPr="00CF0159">
        <w:t>水泵运行无异响，采暖房间室内无明显震动与噪音；</w:t>
      </w:r>
    </w:p>
    <w:p w:rsidR="009E4BE8" w:rsidRPr="00CF0159" w:rsidRDefault="009E4BE8" w:rsidP="00975FE8">
      <w:pPr>
        <w:pStyle w:val="af2"/>
        <w:spacing w:after="50" w:line="360" w:lineRule="auto"/>
        <w:ind w:firstLineChars="177" w:firstLine="425"/>
      </w:pPr>
      <w:r w:rsidRPr="00CF0159">
        <w:t>5</w:t>
      </w:r>
      <w:r w:rsidRPr="00CF0159">
        <w:t>热泵供暖机组进出水温差应为</w:t>
      </w:r>
      <w:r w:rsidRPr="00CF0159">
        <w:t>3~7</w:t>
      </w:r>
      <w:r w:rsidRPr="00CF0159">
        <w:rPr>
          <w:rFonts w:ascii="宋体"/>
        </w:rPr>
        <w:t>℃</w:t>
      </w:r>
      <w:r w:rsidRPr="00CF0159">
        <w:t>，温差过高或过低都</w:t>
      </w:r>
      <w:proofErr w:type="gramStart"/>
      <w:r w:rsidRPr="00CF0159">
        <w:t>说明水</w:t>
      </w:r>
      <w:proofErr w:type="gramEnd"/>
      <w:r w:rsidRPr="00CF0159">
        <w:t>系统水流不畅或水泵选型不合适，应检查水路；</w:t>
      </w:r>
    </w:p>
    <w:p w:rsidR="00053B86" w:rsidRPr="00CF0159" w:rsidRDefault="009E4BE8" w:rsidP="00975FE8">
      <w:pPr>
        <w:pStyle w:val="af2"/>
        <w:spacing w:after="50" w:line="360" w:lineRule="auto"/>
        <w:ind w:firstLineChars="177" w:firstLine="425"/>
      </w:pPr>
      <w:r w:rsidRPr="00CF0159">
        <w:t>6</w:t>
      </w:r>
      <w:r w:rsidRPr="00CF0159">
        <w:t>试运行完毕后，应再次清洗系统内水过滤器。</w:t>
      </w:r>
    </w:p>
    <w:p w:rsidR="00ED4F0D" w:rsidRPr="00CF0159" w:rsidRDefault="00940A27" w:rsidP="009E5F91">
      <w:pPr>
        <w:pStyle w:val="af2"/>
        <w:spacing w:afterLines="50" w:after="156" w:line="360" w:lineRule="auto"/>
        <w:ind w:firstLineChars="0" w:firstLine="0"/>
      </w:pPr>
      <w:r>
        <w:rPr>
          <w:rFonts w:eastAsiaTheme="minorEastAsia" w:hint="eastAsia"/>
          <w:b/>
        </w:rPr>
        <w:t>6.2.</w:t>
      </w:r>
      <w:r w:rsidR="00B519DE">
        <w:rPr>
          <w:rFonts w:eastAsiaTheme="minorEastAsia" w:hint="eastAsia"/>
          <w:b/>
        </w:rPr>
        <w:t>20</w:t>
      </w:r>
      <w:r w:rsidR="00ED4F0D" w:rsidRPr="00CF0159">
        <w:t>空气源热泵热风供暖系统验收试运行程序及要求如下</w:t>
      </w:r>
      <w:r w:rsidR="002C1543" w:rsidRPr="00CF0159">
        <w:t>：</w:t>
      </w:r>
    </w:p>
    <w:p w:rsidR="009E4BE8" w:rsidRPr="00CF0159" w:rsidRDefault="009E4BE8" w:rsidP="00975FE8">
      <w:pPr>
        <w:pStyle w:val="af2"/>
        <w:spacing w:after="50" w:line="360" w:lineRule="auto"/>
        <w:ind w:firstLineChars="177" w:firstLine="425"/>
      </w:pPr>
      <w:r w:rsidRPr="00CF0159">
        <w:t>1</w:t>
      </w:r>
      <w:r w:rsidRPr="00CF0159">
        <w:t>按照设备操作说明，根据季节选择热泵运行模式，开机后水泵应运行平稳，检查系统运行是否存在异常；</w:t>
      </w:r>
    </w:p>
    <w:p w:rsidR="00ED68C6" w:rsidRDefault="009E4BE8" w:rsidP="009E5F91">
      <w:pPr>
        <w:pStyle w:val="af2"/>
        <w:spacing w:afterLines="50" w:after="156" w:line="360" w:lineRule="auto"/>
        <w:ind w:firstLineChars="177" w:firstLine="425"/>
        <w:jc w:val="left"/>
      </w:pPr>
      <w:r w:rsidRPr="00CF0159">
        <w:t>2</w:t>
      </w:r>
      <w:r w:rsidRPr="00CF0159">
        <w:t>检查室外机风机与压缩机运行正常，无异响；</w:t>
      </w:r>
    </w:p>
    <w:p w:rsidR="00D27CA5" w:rsidRDefault="009E4BE8" w:rsidP="00E90E8C">
      <w:pPr>
        <w:pStyle w:val="af2"/>
        <w:spacing w:afterLines="50" w:after="156" w:line="360" w:lineRule="auto"/>
        <w:ind w:firstLineChars="177" w:firstLine="425"/>
        <w:jc w:val="left"/>
      </w:pPr>
      <w:r w:rsidRPr="00CF0159">
        <w:t>3</w:t>
      </w:r>
      <w:r w:rsidRPr="00CF0159">
        <w:t>室内出</w:t>
      </w:r>
      <w:proofErr w:type="gramStart"/>
      <w:r w:rsidRPr="00CF0159">
        <w:t>风正常</w:t>
      </w:r>
      <w:proofErr w:type="gramEnd"/>
      <w:r w:rsidRPr="00CF0159">
        <w:t>无异响，操作面板操作准确反应灵敏</w:t>
      </w:r>
      <w:r w:rsidR="00ED4F0D" w:rsidRPr="00CF0159">
        <w:t>。</w:t>
      </w:r>
    </w:p>
    <w:p w:rsidR="00145F45" w:rsidRPr="008E0893" w:rsidRDefault="005C5B0B" w:rsidP="008E0893">
      <w:pPr>
        <w:pStyle w:val="2"/>
        <w:numPr>
          <w:ilvl w:val="1"/>
          <w:numId w:val="0"/>
        </w:numPr>
        <w:spacing w:before="0" w:after="0" w:line="360" w:lineRule="auto"/>
        <w:jc w:val="center"/>
        <w:rPr>
          <w:rFonts w:ascii="Times New Roman" w:eastAsiaTheme="minorEastAsia" w:hAnsi="Times New Roman" w:cs="Times New Roman"/>
          <w:sz w:val="24"/>
          <w:szCs w:val="24"/>
        </w:rPr>
      </w:pPr>
      <w:bookmarkStart w:id="26" w:name="_Toc15993850"/>
      <w:r>
        <w:rPr>
          <w:rFonts w:ascii="Times New Roman" w:eastAsiaTheme="minorEastAsia" w:hAnsi="Times New Roman" w:cs="Times New Roman" w:hint="eastAsia"/>
          <w:sz w:val="24"/>
          <w:szCs w:val="24"/>
        </w:rPr>
        <w:t>6.3</w:t>
      </w:r>
      <w:r w:rsidR="001A0A65" w:rsidRPr="008E0893">
        <w:rPr>
          <w:rFonts w:ascii="Times New Roman" w:eastAsiaTheme="minorEastAsia" w:hAnsi="Times New Roman" w:cs="Times New Roman"/>
          <w:sz w:val="24"/>
          <w:szCs w:val="24"/>
        </w:rPr>
        <w:t>地源热泵供暖系统</w:t>
      </w:r>
      <w:bookmarkEnd w:id="26"/>
    </w:p>
    <w:p w:rsidR="00145F45" w:rsidRPr="00B35202" w:rsidRDefault="00373B0B" w:rsidP="009E5F91">
      <w:pPr>
        <w:spacing w:beforeLines="50" w:before="156" w:after="120" w:line="360" w:lineRule="auto"/>
        <w:jc w:val="center"/>
        <w:rPr>
          <w:b/>
          <w:sz w:val="24"/>
        </w:rPr>
      </w:pPr>
      <w:proofErr w:type="gramStart"/>
      <w:r>
        <w:rPr>
          <w:rFonts w:ascii="宋体" w:hAnsi="宋体" w:cs="宋体" w:hint="eastAsia"/>
          <w:b/>
          <w:sz w:val="24"/>
        </w:rPr>
        <w:t>Ⅰ</w:t>
      </w:r>
      <w:r w:rsidR="00E74FB2" w:rsidRPr="00B35202">
        <w:rPr>
          <w:b/>
          <w:sz w:val="24"/>
        </w:rPr>
        <w:t>一般</w:t>
      </w:r>
      <w:proofErr w:type="gramEnd"/>
      <w:r w:rsidR="00E74FB2" w:rsidRPr="00B35202">
        <w:rPr>
          <w:b/>
          <w:sz w:val="24"/>
        </w:rPr>
        <w:t>规定</w:t>
      </w:r>
    </w:p>
    <w:p w:rsidR="00D27CA5" w:rsidRDefault="00E37C1B" w:rsidP="00E90E8C">
      <w:pPr>
        <w:spacing w:afterLines="50" w:after="156" w:line="360" w:lineRule="auto"/>
        <w:contextualSpacing/>
        <w:rPr>
          <w:sz w:val="24"/>
        </w:rPr>
      </w:pPr>
      <w:r>
        <w:rPr>
          <w:rFonts w:hint="eastAsia"/>
          <w:b/>
          <w:sz w:val="24"/>
        </w:rPr>
        <w:t>6.3.1</w:t>
      </w:r>
      <w:r w:rsidR="001A0A65" w:rsidRPr="00CF0159">
        <w:rPr>
          <w:sz w:val="24"/>
        </w:rPr>
        <w:t>地源热泵系统工程应规划在具有合适的水源和地埋管换热器场地条件的区域。冷热源采用地埋管地源热泵系统、地下水地源热泵系统、地表水地源热泵系统时，不应破坏、污染地下资源。</w:t>
      </w:r>
    </w:p>
    <w:p w:rsidR="00AF4BD9" w:rsidRDefault="00E37C1B" w:rsidP="00E90E8C">
      <w:pPr>
        <w:spacing w:afterLines="50" w:after="156" w:line="360" w:lineRule="auto"/>
        <w:contextualSpacing/>
        <w:rPr>
          <w:sz w:val="24"/>
        </w:rPr>
      </w:pPr>
      <w:r>
        <w:rPr>
          <w:rFonts w:hint="eastAsia"/>
          <w:b/>
          <w:sz w:val="24"/>
        </w:rPr>
        <w:t>6.3.2</w:t>
      </w:r>
      <w:r w:rsidR="001A0A65" w:rsidRPr="00CF0159">
        <w:rPr>
          <w:sz w:val="24"/>
        </w:rPr>
        <w:t>地源热泵系统形式的选择应以安全、可靠、稳定为基本准则，</w:t>
      </w:r>
      <w:proofErr w:type="gramStart"/>
      <w:r w:rsidR="001A0A65" w:rsidRPr="00CF0159">
        <w:rPr>
          <w:sz w:val="24"/>
        </w:rPr>
        <w:t>宜综合</w:t>
      </w:r>
      <w:proofErr w:type="gramEnd"/>
      <w:r w:rsidR="001A0A65" w:rsidRPr="00CF0159">
        <w:rPr>
          <w:sz w:val="24"/>
        </w:rPr>
        <w:t>考虑当地气象条件、地表水地下水资源、浅层地热能资源、地质地貌</w:t>
      </w:r>
      <w:r w:rsidR="00B64147" w:rsidRPr="00CF0159">
        <w:rPr>
          <w:sz w:val="24"/>
        </w:rPr>
        <w:t>、</w:t>
      </w:r>
      <w:r w:rsidR="001A0A65" w:rsidRPr="00CF0159">
        <w:rPr>
          <w:sz w:val="24"/>
        </w:rPr>
        <w:t>用户需求</w:t>
      </w:r>
      <w:r w:rsidR="00B64147" w:rsidRPr="00CF0159">
        <w:rPr>
          <w:sz w:val="24"/>
        </w:rPr>
        <w:t>和农村居住建筑负荷特点</w:t>
      </w:r>
      <w:r w:rsidR="001A0A65" w:rsidRPr="00CF0159">
        <w:rPr>
          <w:sz w:val="24"/>
        </w:rPr>
        <w:t>等因素，进行适当的经济技术分析</w:t>
      </w:r>
      <w:r w:rsidR="0089047D" w:rsidRPr="00CF0159">
        <w:rPr>
          <w:sz w:val="24"/>
        </w:rPr>
        <w:t>，选择适宜的末端形式及控制模式</w:t>
      </w:r>
      <w:r w:rsidR="001A0A65" w:rsidRPr="00CF0159">
        <w:rPr>
          <w:sz w:val="24"/>
        </w:rPr>
        <w:t>。</w:t>
      </w:r>
    </w:p>
    <w:p w:rsidR="00AF4BD9" w:rsidRDefault="00B64147" w:rsidP="00E90E8C">
      <w:pPr>
        <w:spacing w:afterLines="50" w:after="156" w:line="360" w:lineRule="auto"/>
        <w:contextualSpacing/>
        <w:rPr>
          <w:rFonts w:eastAsia="楷体"/>
          <w:bCs/>
          <w:kern w:val="44"/>
          <w:sz w:val="24"/>
        </w:rPr>
      </w:pPr>
      <w:r w:rsidRPr="00CF0159">
        <w:rPr>
          <w:rFonts w:eastAsia="楷体"/>
          <w:bCs/>
          <w:kern w:val="44"/>
          <w:sz w:val="24"/>
        </w:rPr>
        <w:t>【条文说明】</w:t>
      </w:r>
      <w:r w:rsidR="00675F3B" w:rsidRPr="00CF0159">
        <w:rPr>
          <w:rFonts w:eastAsia="楷体"/>
          <w:bCs/>
          <w:kern w:val="44"/>
          <w:sz w:val="24"/>
        </w:rPr>
        <w:t>地源热泵系统设计时，应进行工程场地状况调查，并应对浅层地热资源进行勘察。</w:t>
      </w:r>
    </w:p>
    <w:p w:rsidR="00AF4BD9" w:rsidRDefault="00E37C1B" w:rsidP="00E90E8C">
      <w:pPr>
        <w:spacing w:afterLines="50" w:after="156" w:line="360" w:lineRule="auto"/>
        <w:contextualSpacing/>
        <w:rPr>
          <w:sz w:val="24"/>
        </w:rPr>
      </w:pPr>
      <w:r>
        <w:rPr>
          <w:rFonts w:hint="eastAsia"/>
          <w:b/>
          <w:bCs/>
          <w:sz w:val="24"/>
        </w:rPr>
        <w:lastRenderedPageBreak/>
        <w:t>6.3</w:t>
      </w:r>
      <w:r w:rsidR="001A0A65" w:rsidRPr="00CF0159">
        <w:rPr>
          <w:b/>
          <w:bCs/>
          <w:sz w:val="24"/>
        </w:rPr>
        <w:t>.</w:t>
      </w:r>
      <w:r w:rsidR="00B64147" w:rsidRPr="00CF0159">
        <w:rPr>
          <w:b/>
          <w:bCs/>
          <w:sz w:val="24"/>
        </w:rPr>
        <w:t>3</w:t>
      </w:r>
      <w:r w:rsidR="001A0A65" w:rsidRPr="00CF0159">
        <w:rPr>
          <w:sz w:val="24"/>
        </w:rPr>
        <w:t>农村居住建筑宜采用小型地源热泵系统。</w:t>
      </w:r>
      <w:r w:rsidR="00675F3B" w:rsidRPr="00CF0159">
        <w:rPr>
          <w:sz w:val="24"/>
        </w:rPr>
        <w:t>有条件时</w:t>
      </w:r>
      <w:r w:rsidR="00BE5E7A" w:rsidRPr="00CF0159">
        <w:rPr>
          <w:sz w:val="24"/>
        </w:rPr>
        <w:t>，</w:t>
      </w:r>
      <w:r w:rsidR="00675F3B" w:rsidRPr="00CF0159">
        <w:rPr>
          <w:sz w:val="24"/>
        </w:rPr>
        <w:t>寒冷地区农村居住建筑可采用地源热泵系统进行供暖空调或地热直接供暖。</w:t>
      </w:r>
    </w:p>
    <w:p w:rsidR="00AF4BD9" w:rsidRDefault="00E37C1B" w:rsidP="00E90E8C">
      <w:pPr>
        <w:spacing w:afterLines="50" w:after="156" w:line="360" w:lineRule="auto"/>
        <w:contextualSpacing/>
        <w:rPr>
          <w:sz w:val="24"/>
        </w:rPr>
      </w:pPr>
      <w:r>
        <w:rPr>
          <w:rFonts w:hint="eastAsia"/>
          <w:b/>
          <w:bCs/>
          <w:sz w:val="24"/>
        </w:rPr>
        <w:t>6.3</w:t>
      </w:r>
      <w:r w:rsidR="001A0A65" w:rsidRPr="00CF0159">
        <w:rPr>
          <w:b/>
          <w:bCs/>
          <w:sz w:val="24"/>
        </w:rPr>
        <w:t>.</w:t>
      </w:r>
      <w:r w:rsidR="00B64147" w:rsidRPr="00CF0159">
        <w:rPr>
          <w:b/>
          <w:bCs/>
          <w:sz w:val="24"/>
        </w:rPr>
        <w:t>4</w:t>
      </w:r>
      <w:r w:rsidR="001A0A65" w:rsidRPr="00CF0159">
        <w:rPr>
          <w:sz w:val="24"/>
        </w:rPr>
        <w:t>采用地埋管地源热泵系统时，冬季地埋管换热器进口水温宜高于</w:t>
      </w:r>
      <w:r w:rsidR="001A0A65" w:rsidRPr="00CF0159">
        <w:rPr>
          <w:sz w:val="24"/>
        </w:rPr>
        <w:t>4</w:t>
      </w:r>
      <w:r w:rsidR="00641A13" w:rsidRPr="00CF0159">
        <w:rPr>
          <w:sz w:val="24"/>
        </w:rPr>
        <w:t>℃</w:t>
      </w:r>
      <w:r w:rsidR="00641A13" w:rsidRPr="00CF0159">
        <w:rPr>
          <w:sz w:val="24"/>
        </w:rPr>
        <w:t>。</w:t>
      </w:r>
    </w:p>
    <w:p w:rsidR="000A1559" w:rsidRDefault="00E37C1B" w:rsidP="00E90E8C">
      <w:pPr>
        <w:spacing w:afterLines="50" w:after="156" w:line="360" w:lineRule="auto"/>
        <w:contextualSpacing/>
        <w:rPr>
          <w:rFonts w:eastAsia="楷体"/>
          <w:bCs/>
          <w:kern w:val="44"/>
          <w:sz w:val="24"/>
        </w:rPr>
      </w:pPr>
      <w:r>
        <w:rPr>
          <w:rFonts w:hint="eastAsia"/>
          <w:b/>
          <w:bCs/>
          <w:sz w:val="24"/>
        </w:rPr>
        <w:t>6.3</w:t>
      </w:r>
      <w:r w:rsidR="001A0A65" w:rsidRPr="00CF0159">
        <w:rPr>
          <w:b/>
          <w:bCs/>
          <w:sz w:val="24"/>
        </w:rPr>
        <w:t>.</w:t>
      </w:r>
      <w:r w:rsidR="00B64147" w:rsidRPr="00CF0159">
        <w:rPr>
          <w:b/>
          <w:bCs/>
          <w:sz w:val="24"/>
        </w:rPr>
        <w:t>5</w:t>
      </w:r>
      <w:r w:rsidR="00D62FC0" w:rsidRPr="00CF0159">
        <w:rPr>
          <w:sz w:val="24"/>
        </w:rPr>
        <w:t>农村居住建筑地源热泵系统</w:t>
      </w:r>
      <w:r w:rsidR="00D62FC0">
        <w:rPr>
          <w:rFonts w:hint="eastAsia"/>
          <w:sz w:val="24"/>
        </w:rPr>
        <w:t>设计、施工、验收</w:t>
      </w:r>
      <w:r w:rsidR="00D62FC0" w:rsidRPr="00CF0159">
        <w:rPr>
          <w:sz w:val="24"/>
        </w:rPr>
        <w:t>应满足《地源热泵系统工程技术规范》</w:t>
      </w:r>
      <w:r w:rsidR="00D62FC0" w:rsidRPr="00CF0159">
        <w:rPr>
          <w:sz w:val="24"/>
        </w:rPr>
        <w:t>GB50366</w:t>
      </w:r>
      <w:r w:rsidR="00D62FC0" w:rsidRPr="00CF0159">
        <w:rPr>
          <w:sz w:val="24"/>
        </w:rPr>
        <w:t>、《农村小型地源热泵供暖供冷工程技术规程》</w:t>
      </w:r>
      <w:r w:rsidR="00D62FC0" w:rsidRPr="00CF0159">
        <w:rPr>
          <w:sz w:val="24"/>
        </w:rPr>
        <w:t>CECS 313</w:t>
      </w:r>
      <w:r w:rsidR="00D62FC0" w:rsidRPr="00CF0159">
        <w:rPr>
          <w:sz w:val="24"/>
        </w:rPr>
        <w:t>要求。</w:t>
      </w:r>
    </w:p>
    <w:p w:rsidR="00145F45" w:rsidRPr="008E0893" w:rsidRDefault="005C5B0B" w:rsidP="008E0893">
      <w:pPr>
        <w:pStyle w:val="2"/>
        <w:numPr>
          <w:ilvl w:val="1"/>
          <w:numId w:val="0"/>
        </w:numPr>
        <w:spacing w:before="0" w:after="0" w:line="360" w:lineRule="auto"/>
        <w:jc w:val="center"/>
        <w:rPr>
          <w:rFonts w:ascii="Times New Roman" w:eastAsiaTheme="minorEastAsia" w:hAnsi="Times New Roman" w:cs="Times New Roman"/>
          <w:sz w:val="24"/>
          <w:szCs w:val="24"/>
        </w:rPr>
      </w:pPr>
      <w:bookmarkStart w:id="27" w:name="_Toc15993851"/>
      <w:r>
        <w:rPr>
          <w:rFonts w:ascii="Times New Roman" w:eastAsiaTheme="minorEastAsia" w:hAnsi="Times New Roman" w:cs="Times New Roman" w:hint="eastAsia"/>
          <w:sz w:val="24"/>
          <w:szCs w:val="24"/>
        </w:rPr>
        <w:t>6.4</w:t>
      </w:r>
      <w:r w:rsidR="001A0A65" w:rsidRPr="008E0893">
        <w:rPr>
          <w:rFonts w:ascii="Times New Roman" w:eastAsiaTheme="minorEastAsia" w:hAnsi="Times New Roman" w:cs="Times New Roman"/>
          <w:sz w:val="24"/>
          <w:szCs w:val="24"/>
        </w:rPr>
        <w:t>太阳能光伏利用</w:t>
      </w:r>
      <w:r w:rsidR="00B64B71" w:rsidRPr="008E0893">
        <w:rPr>
          <w:rFonts w:ascii="Times New Roman" w:eastAsiaTheme="minorEastAsia" w:hAnsi="Times New Roman" w:cs="Times New Roman"/>
          <w:sz w:val="24"/>
          <w:szCs w:val="24"/>
        </w:rPr>
        <w:t>系统</w:t>
      </w:r>
      <w:bookmarkEnd w:id="27"/>
    </w:p>
    <w:p w:rsidR="00145F45" w:rsidRPr="00B35202" w:rsidRDefault="00373B0B" w:rsidP="009E5F91">
      <w:pPr>
        <w:spacing w:beforeLines="50" w:before="156" w:after="120" w:line="360" w:lineRule="auto"/>
        <w:jc w:val="center"/>
        <w:rPr>
          <w:b/>
          <w:sz w:val="24"/>
        </w:rPr>
      </w:pPr>
      <w:proofErr w:type="gramStart"/>
      <w:r>
        <w:rPr>
          <w:rFonts w:ascii="宋体" w:hAnsi="宋体" w:cs="宋体" w:hint="eastAsia"/>
          <w:b/>
          <w:sz w:val="24"/>
        </w:rPr>
        <w:t>Ⅰ</w:t>
      </w:r>
      <w:r w:rsidR="001A0A65" w:rsidRPr="00B35202">
        <w:rPr>
          <w:b/>
          <w:sz w:val="24"/>
        </w:rPr>
        <w:t>一般</w:t>
      </w:r>
      <w:proofErr w:type="gramEnd"/>
      <w:r w:rsidR="001A0A65" w:rsidRPr="00B35202">
        <w:rPr>
          <w:b/>
          <w:sz w:val="24"/>
        </w:rPr>
        <w:t>规定</w:t>
      </w:r>
    </w:p>
    <w:p w:rsidR="00AF4BD9" w:rsidRDefault="002B4A61" w:rsidP="00E90E8C">
      <w:pPr>
        <w:pStyle w:val="af3"/>
        <w:spacing w:afterLines="50" w:after="156" w:line="360" w:lineRule="auto"/>
        <w:ind w:firstLineChars="0" w:firstLine="0"/>
        <w:contextualSpacing/>
        <w:rPr>
          <w:rFonts w:eastAsiaTheme="minorEastAsia"/>
          <w:sz w:val="24"/>
        </w:rPr>
      </w:pPr>
      <w:r>
        <w:rPr>
          <w:rFonts w:eastAsiaTheme="minorEastAsia" w:hint="eastAsia"/>
          <w:b/>
          <w:sz w:val="24"/>
        </w:rPr>
        <w:t>6.4</w:t>
      </w:r>
      <w:r w:rsidR="003A72EB" w:rsidRPr="00CF0159">
        <w:rPr>
          <w:rFonts w:eastAsiaTheme="minorEastAsia"/>
          <w:b/>
          <w:sz w:val="24"/>
        </w:rPr>
        <w:t>.</w:t>
      </w:r>
      <w:r w:rsidR="003A72EB">
        <w:rPr>
          <w:rFonts w:eastAsiaTheme="minorEastAsia"/>
          <w:b/>
          <w:sz w:val="24"/>
        </w:rPr>
        <w:t>1</w:t>
      </w:r>
      <w:r w:rsidR="003A72EB" w:rsidRPr="00CF0159">
        <w:rPr>
          <w:rFonts w:eastAsiaTheme="minorEastAsia"/>
          <w:sz w:val="24"/>
        </w:rPr>
        <w:t>农村居住建筑</w:t>
      </w:r>
      <w:r w:rsidR="003A72EB">
        <w:rPr>
          <w:rFonts w:eastAsiaTheme="minorEastAsia" w:hint="eastAsia"/>
          <w:sz w:val="24"/>
        </w:rPr>
        <w:t>安装</w:t>
      </w:r>
      <w:r w:rsidR="003A72EB" w:rsidRPr="00CF0159">
        <w:rPr>
          <w:rFonts w:eastAsiaTheme="minorEastAsia"/>
          <w:sz w:val="24"/>
        </w:rPr>
        <w:t>光伏发电系统应</w:t>
      </w:r>
      <w:r w:rsidR="003A72EB">
        <w:rPr>
          <w:rFonts w:eastAsiaTheme="minorEastAsia" w:hint="eastAsia"/>
          <w:sz w:val="24"/>
        </w:rPr>
        <w:t>根据所在</w:t>
      </w:r>
      <w:r w:rsidR="003A72EB" w:rsidRPr="00CF0159">
        <w:rPr>
          <w:rFonts w:eastAsiaTheme="minorEastAsia"/>
          <w:sz w:val="24"/>
        </w:rPr>
        <w:t>地的资源条件、气候</w:t>
      </w:r>
      <w:r w:rsidR="00815C99">
        <w:rPr>
          <w:rFonts w:eastAsiaTheme="minorEastAsia" w:hint="eastAsia"/>
          <w:sz w:val="24"/>
        </w:rPr>
        <w:t>特点</w:t>
      </w:r>
      <w:r w:rsidR="003A72EB" w:rsidRPr="00CF0159">
        <w:rPr>
          <w:rFonts w:eastAsiaTheme="minorEastAsia"/>
          <w:sz w:val="24"/>
        </w:rPr>
        <w:t>、建筑物形式、实际需求和系统适用性</w:t>
      </w:r>
      <w:r w:rsidR="003A72EB">
        <w:rPr>
          <w:rFonts w:eastAsiaTheme="minorEastAsia" w:hint="eastAsia"/>
          <w:sz w:val="24"/>
        </w:rPr>
        <w:t>进行综合评估</w:t>
      </w:r>
      <w:r w:rsidR="003A72EB" w:rsidRPr="00CF0159">
        <w:rPr>
          <w:rFonts w:eastAsiaTheme="minorEastAsia"/>
          <w:sz w:val="24"/>
        </w:rPr>
        <w:t>。</w:t>
      </w:r>
    </w:p>
    <w:p w:rsidR="00AF4BD9" w:rsidRDefault="002B4A61" w:rsidP="00E90E8C">
      <w:pPr>
        <w:pStyle w:val="af3"/>
        <w:spacing w:afterLines="50" w:after="156" w:line="360" w:lineRule="auto"/>
        <w:ind w:firstLine="482"/>
        <w:contextualSpacing/>
        <w:rPr>
          <w:rFonts w:eastAsiaTheme="minorEastAsia"/>
          <w:sz w:val="24"/>
        </w:rPr>
      </w:pPr>
      <w:r>
        <w:rPr>
          <w:rFonts w:eastAsiaTheme="minorEastAsia" w:hint="eastAsia"/>
          <w:b/>
          <w:sz w:val="24"/>
        </w:rPr>
        <w:t>6.4</w:t>
      </w:r>
      <w:r w:rsidR="003A72EB" w:rsidRPr="00CF0159">
        <w:rPr>
          <w:rFonts w:eastAsiaTheme="minorEastAsia"/>
          <w:b/>
          <w:sz w:val="24"/>
        </w:rPr>
        <w:t>.</w:t>
      </w:r>
      <w:r w:rsidR="003A72EB">
        <w:rPr>
          <w:rFonts w:eastAsiaTheme="minorEastAsia"/>
          <w:b/>
          <w:sz w:val="24"/>
        </w:rPr>
        <w:t>2</w:t>
      </w:r>
      <w:r w:rsidR="003A72EB" w:rsidRPr="00CF0159">
        <w:rPr>
          <w:rFonts w:eastAsiaTheme="minorEastAsia"/>
          <w:sz w:val="24"/>
        </w:rPr>
        <w:t>农村居住建筑改造前要进行现场的勘察，应考虑周边及现场的环境因素、场地结构、建筑遮挡及并网信息进行评估。</w:t>
      </w:r>
    </w:p>
    <w:p w:rsidR="00AF4BD9" w:rsidRDefault="002B4A61" w:rsidP="00E90E8C">
      <w:pPr>
        <w:pStyle w:val="af3"/>
        <w:spacing w:afterLines="50" w:after="156" w:line="360" w:lineRule="auto"/>
        <w:ind w:firstLine="482"/>
        <w:contextualSpacing/>
        <w:rPr>
          <w:rFonts w:eastAsiaTheme="minorEastAsia"/>
          <w:sz w:val="24"/>
        </w:rPr>
      </w:pPr>
      <w:r>
        <w:rPr>
          <w:rFonts w:eastAsiaTheme="minorEastAsia" w:hint="eastAsia"/>
          <w:b/>
          <w:sz w:val="24"/>
        </w:rPr>
        <w:t>6.4</w:t>
      </w:r>
      <w:r w:rsidR="003A72EB" w:rsidRPr="00CF0159">
        <w:rPr>
          <w:rFonts w:eastAsiaTheme="minorEastAsia"/>
          <w:b/>
          <w:sz w:val="24"/>
        </w:rPr>
        <w:t>.</w:t>
      </w:r>
      <w:r w:rsidR="003A72EB">
        <w:rPr>
          <w:rFonts w:eastAsiaTheme="minorEastAsia"/>
          <w:b/>
          <w:sz w:val="24"/>
        </w:rPr>
        <w:t>3</w:t>
      </w:r>
      <w:r w:rsidR="003A72EB" w:rsidRPr="00CF0159">
        <w:rPr>
          <w:rFonts w:eastAsiaTheme="minorEastAsia"/>
          <w:sz w:val="24"/>
        </w:rPr>
        <w:t>光伏发电系统应由有资质的设计单位进行屋面承载计算复核，并对接入方案设计、用电负荷评估、经济性进行评估。</w:t>
      </w:r>
    </w:p>
    <w:p w:rsidR="00AF4BD9" w:rsidRDefault="002B4A61" w:rsidP="00E90E8C">
      <w:pPr>
        <w:pStyle w:val="af3"/>
        <w:spacing w:afterLines="50" w:after="156" w:line="360" w:lineRule="auto"/>
        <w:ind w:firstLineChars="0" w:firstLine="0"/>
        <w:contextualSpacing/>
        <w:rPr>
          <w:rFonts w:eastAsiaTheme="minorEastAsia"/>
          <w:sz w:val="24"/>
        </w:rPr>
      </w:pPr>
      <w:r>
        <w:rPr>
          <w:rFonts w:eastAsiaTheme="minorEastAsia" w:hint="eastAsia"/>
          <w:b/>
          <w:bCs/>
          <w:sz w:val="24"/>
        </w:rPr>
        <w:t>6.4</w:t>
      </w:r>
      <w:r w:rsidR="003A72EB" w:rsidRPr="00CF0159">
        <w:rPr>
          <w:rFonts w:eastAsiaTheme="minorEastAsia"/>
          <w:b/>
          <w:bCs/>
          <w:sz w:val="24"/>
        </w:rPr>
        <w:t>.</w:t>
      </w:r>
      <w:r w:rsidR="003A72EB">
        <w:rPr>
          <w:rFonts w:eastAsiaTheme="minorEastAsia"/>
          <w:b/>
          <w:bCs/>
          <w:sz w:val="24"/>
        </w:rPr>
        <w:t>4</w:t>
      </w:r>
      <w:r w:rsidR="003A72EB" w:rsidRPr="00CF0159">
        <w:rPr>
          <w:rFonts w:eastAsiaTheme="minorEastAsia"/>
          <w:sz w:val="24"/>
        </w:rPr>
        <w:t xml:space="preserve"> </w:t>
      </w:r>
      <w:r w:rsidR="003A72EB" w:rsidRPr="00CF0159">
        <w:rPr>
          <w:rFonts w:eastAsiaTheme="minorEastAsia"/>
          <w:sz w:val="24"/>
        </w:rPr>
        <w:t>屋面上安装光伏构件时，屋面防水应符合现行国家标准《屋面工程技术规范》</w:t>
      </w:r>
      <w:r w:rsidR="003A72EB" w:rsidRPr="00CF0159">
        <w:rPr>
          <w:rFonts w:eastAsiaTheme="minorEastAsia"/>
          <w:sz w:val="24"/>
        </w:rPr>
        <w:t>GB 50345</w:t>
      </w:r>
      <w:r w:rsidR="003A72EB" w:rsidRPr="00CF0159">
        <w:rPr>
          <w:rFonts w:eastAsiaTheme="minorEastAsia"/>
          <w:sz w:val="24"/>
        </w:rPr>
        <w:t>的有关规定。</w:t>
      </w:r>
    </w:p>
    <w:p w:rsidR="00145F45" w:rsidRPr="00B35202" w:rsidRDefault="00373B0B" w:rsidP="00E90E8C">
      <w:pPr>
        <w:spacing w:beforeLines="50" w:before="156" w:after="120" w:line="360" w:lineRule="auto"/>
        <w:jc w:val="center"/>
        <w:rPr>
          <w:b/>
          <w:sz w:val="24"/>
        </w:rPr>
      </w:pPr>
      <w:r>
        <w:rPr>
          <w:rFonts w:ascii="宋体" w:hAnsi="宋体" w:cs="宋体" w:hint="eastAsia"/>
          <w:b/>
          <w:sz w:val="24"/>
        </w:rPr>
        <w:t>Ⅱ</w:t>
      </w:r>
      <w:r w:rsidR="001A0A65" w:rsidRPr="00B35202">
        <w:rPr>
          <w:b/>
          <w:sz w:val="24"/>
        </w:rPr>
        <w:t>设计</w:t>
      </w:r>
    </w:p>
    <w:p w:rsidR="00AF4BD9" w:rsidRDefault="000E2A40" w:rsidP="00E90E8C">
      <w:pPr>
        <w:pStyle w:val="af3"/>
        <w:spacing w:afterLines="50" w:after="156" w:line="360" w:lineRule="auto"/>
        <w:ind w:firstLineChars="0" w:firstLine="0"/>
        <w:rPr>
          <w:rFonts w:eastAsiaTheme="minorEastAsia"/>
          <w:sz w:val="24"/>
        </w:rPr>
      </w:pPr>
      <w:r>
        <w:rPr>
          <w:rFonts w:eastAsiaTheme="minorEastAsia" w:hint="eastAsia"/>
          <w:b/>
          <w:bCs/>
          <w:sz w:val="24"/>
        </w:rPr>
        <w:t>6.4.5</w:t>
      </w:r>
      <w:r w:rsidR="003A72EB" w:rsidRPr="00CF0159">
        <w:rPr>
          <w:rFonts w:eastAsiaTheme="minorEastAsia"/>
          <w:sz w:val="24"/>
        </w:rPr>
        <w:t xml:space="preserve"> </w:t>
      </w:r>
      <w:r w:rsidR="003A72EB" w:rsidRPr="00CF0159">
        <w:rPr>
          <w:rFonts w:eastAsiaTheme="minorEastAsia"/>
          <w:sz w:val="24"/>
        </w:rPr>
        <w:t>在建筑上增设或改造光伏系统，应进行建筑结构安全、光</w:t>
      </w:r>
      <w:proofErr w:type="gramStart"/>
      <w:r w:rsidR="003A72EB" w:rsidRPr="00CF0159">
        <w:rPr>
          <w:rFonts w:eastAsiaTheme="minorEastAsia"/>
          <w:sz w:val="24"/>
        </w:rPr>
        <w:t>伏系统</w:t>
      </w:r>
      <w:proofErr w:type="gramEnd"/>
      <w:r w:rsidR="003A72EB" w:rsidRPr="00CF0159">
        <w:rPr>
          <w:rFonts w:eastAsiaTheme="minorEastAsia"/>
          <w:sz w:val="24"/>
        </w:rPr>
        <w:t>的电气复核，并应满足光伏安装屋面的防水、防雷、防火、防静电等相关功能要求和建筑节能要求。</w:t>
      </w:r>
    </w:p>
    <w:p w:rsidR="003A72EB" w:rsidRPr="00CF0159" w:rsidRDefault="003A72EB" w:rsidP="00E90E8C">
      <w:pPr>
        <w:spacing w:afterLines="50" w:after="156" w:line="360" w:lineRule="auto"/>
        <w:rPr>
          <w:rFonts w:eastAsia="楷体"/>
          <w:bCs/>
          <w:kern w:val="44"/>
          <w:sz w:val="24"/>
        </w:rPr>
      </w:pPr>
      <w:r w:rsidRPr="00CF0159">
        <w:rPr>
          <w:rFonts w:eastAsia="楷体"/>
          <w:bCs/>
          <w:kern w:val="44"/>
          <w:sz w:val="24"/>
        </w:rPr>
        <w:t>【条文说明】太阳能光伏组件应与屋面或其他安装位置稳固连接，充分考虑防雷等安全问题。光伏构件不应对建筑形体完整构成破坏。</w:t>
      </w:r>
    </w:p>
    <w:p w:rsidR="00AF4BD9" w:rsidRDefault="000E2A40" w:rsidP="00E90E8C">
      <w:pPr>
        <w:pStyle w:val="af3"/>
        <w:spacing w:afterLines="50" w:after="156" w:line="360" w:lineRule="auto"/>
        <w:ind w:firstLineChars="0" w:firstLine="0"/>
        <w:rPr>
          <w:rFonts w:eastAsiaTheme="minorEastAsia"/>
          <w:sz w:val="24"/>
        </w:rPr>
      </w:pPr>
      <w:r>
        <w:rPr>
          <w:rFonts w:eastAsiaTheme="minorEastAsia" w:hint="eastAsia"/>
          <w:b/>
          <w:bCs/>
          <w:sz w:val="24"/>
        </w:rPr>
        <w:t>6.4.6</w:t>
      </w:r>
      <w:r w:rsidR="003A72EB" w:rsidRPr="00CF0159">
        <w:rPr>
          <w:rFonts w:eastAsiaTheme="minorEastAsia"/>
          <w:sz w:val="24"/>
        </w:rPr>
        <w:t xml:space="preserve"> </w:t>
      </w:r>
      <w:r w:rsidR="003A72EB" w:rsidRPr="00CF0159">
        <w:rPr>
          <w:rFonts w:eastAsiaTheme="minorEastAsia"/>
          <w:sz w:val="24"/>
        </w:rPr>
        <w:t>光</w:t>
      </w:r>
      <w:proofErr w:type="gramStart"/>
      <w:r w:rsidR="003A72EB" w:rsidRPr="00CF0159">
        <w:rPr>
          <w:rFonts w:eastAsiaTheme="minorEastAsia"/>
          <w:sz w:val="24"/>
        </w:rPr>
        <w:t>伏</w:t>
      </w:r>
      <w:r w:rsidR="003A72EB">
        <w:rPr>
          <w:rFonts w:eastAsiaTheme="minorEastAsia" w:hint="eastAsia"/>
          <w:sz w:val="24"/>
        </w:rPr>
        <w:t>系统</w:t>
      </w:r>
      <w:proofErr w:type="gramEnd"/>
      <w:r w:rsidR="003A72EB" w:rsidRPr="00CF0159">
        <w:rPr>
          <w:rFonts w:eastAsiaTheme="minorEastAsia"/>
          <w:sz w:val="24"/>
        </w:rPr>
        <w:t>的布局应考虑施工、运维等要求，不降低相邻建筑或建筑本身的日照标准。</w:t>
      </w:r>
    </w:p>
    <w:p w:rsidR="003A72EB" w:rsidRPr="00CF0159" w:rsidRDefault="003A72EB" w:rsidP="00E90E8C">
      <w:pPr>
        <w:spacing w:afterLines="50" w:after="156" w:line="360" w:lineRule="auto"/>
        <w:rPr>
          <w:rFonts w:eastAsia="楷体"/>
          <w:bCs/>
          <w:kern w:val="44"/>
          <w:sz w:val="24"/>
        </w:rPr>
      </w:pPr>
      <w:r w:rsidRPr="00CF0159">
        <w:rPr>
          <w:rFonts w:eastAsia="楷体"/>
          <w:bCs/>
          <w:kern w:val="44"/>
          <w:sz w:val="24"/>
        </w:rPr>
        <w:t>【条文说明】太阳能光伏组件设计时应预留相应的安装维修通道，用于除雪、去污渍等。</w:t>
      </w:r>
    </w:p>
    <w:p w:rsidR="00AF4BD9" w:rsidRDefault="000E2A40" w:rsidP="00E90E8C">
      <w:pPr>
        <w:pStyle w:val="af3"/>
        <w:spacing w:afterLines="50" w:after="156" w:line="360" w:lineRule="auto"/>
        <w:ind w:firstLineChars="0" w:firstLine="0"/>
        <w:rPr>
          <w:rFonts w:eastAsiaTheme="minorEastAsia"/>
          <w:sz w:val="24"/>
        </w:rPr>
      </w:pPr>
      <w:r>
        <w:rPr>
          <w:rFonts w:eastAsiaTheme="minorEastAsia" w:hint="eastAsia"/>
          <w:b/>
          <w:bCs/>
          <w:sz w:val="24"/>
        </w:rPr>
        <w:t>6.4.7</w:t>
      </w:r>
      <w:r w:rsidR="003A72EB" w:rsidRPr="00CF0159">
        <w:rPr>
          <w:rFonts w:eastAsiaTheme="minorEastAsia"/>
          <w:sz w:val="24"/>
        </w:rPr>
        <w:t xml:space="preserve"> </w:t>
      </w:r>
      <w:r w:rsidR="003A72EB" w:rsidRPr="00CF0159">
        <w:rPr>
          <w:rFonts w:eastAsiaTheme="minorEastAsia"/>
          <w:sz w:val="24"/>
        </w:rPr>
        <w:t>光伏方阵的排列方式</w:t>
      </w:r>
      <w:r w:rsidR="003A72EB">
        <w:rPr>
          <w:rFonts w:eastAsiaTheme="minorEastAsia" w:hint="eastAsia"/>
          <w:sz w:val="24"/>
        </w:rPr>
        <w:t>宜</w:t>
      </w:r>
      <w:r w:rsidR="003A72EB" w:rsidRPr="00CF0159">
        <w:rPr>
          <w:rFonts w:eastAsiaTheme="minorEastAsia"/>
          <w:sz w:val="24"/>
        </w:rPr>
        <w:t>根据光伏组件安装的位置、面积、倾角、遮挡物、</w:t>
      </w:r>
      <w:r w:rsidR="003A72EB" w:rsidRPr="00CF0159">
        <w:rPr>
          <w:rFonts w:eastAsiaTheme="minorEastAsia"/>
          <w:sz w:val="24"/>
        </w:rPr>
        <w:lastRenderedPageBreak/>
        <w:t>屋面的承重、光伏组件规格</w:t>
      </w:r>
      <w:r w:rsidR="003A72EB">
        <w:rPr>
          <w:rFonts w:eastAsiaTheme="minorEastAsia" w:hint="eastAsia"/>
          <w:sz w:val="24"/>
        </w:rPr>
        <w:t>进行</w:t>
      </w:r>
      <w:r w:rsidR="003A72EB" w:rsidRPr="00CF0159">
        <w:rPr>
          <w:rFonts w:eastAsiaTheme="minorEastAsia"/>
          <w:sz w:val="24"/>
        </w:rPr>
        <w:t>确定。</w:t>
      </w:r>
    </w:p>
    <w:p w:rsidR="003A72EB" w:rsidRPr="0041532B" w:rsidRDefault="000E2A40" w:rsidP="00E90E8C">
      <w:pPr>
        <w:spacing w:afterLines="50" w:after="156" w:line="360" w:lineRule="auto"/>
        <w:rPr>
          <w:rFonts w:eastAsiaTheme="minorEastAsia"/>
          <w:sz w:val="24"/>
        </w:rPr>
      </w:pPr>
      <w:r>
        <w:rPr>
          <w:rFonts w:eastAsiaTheme="minorEastAsia" w:hint="eastAsia"/>
          <w:b/>
          <w:bCs/>
          <w:sz w:val="24"/>
        </w:rPr>
        <w:t>6.4.8</w:t>
      </w:r>
      <w:r w:rsidR="003A72EB" w:rsidRPr="0041532B">
        <w:rPr>
          <w:rFonts w:eastAsiaTheme="minorEastAsia"/>
          <w:sz w:val="24"/>
        </w:rPr>
        <w:t>当既有建筑屋面</w:t>
      </w:r>
      <w:r w:rsidR="003A72EB">
        <w:rPr>
          <w:rFonts w:eastAsiaTheme="minorEastAsia" w:hint="eastAsia"/>
          <w:sz w:val="24"/>
        </w:rPr>
        <w:t>使用的是</w:t>
      </w:r>
      <w:r w:rsidR="003A72EB" w:rsidRPr="0041532B">
        <w:rPr>
          <w:rFonts w:eastAsiaTheme="minorEastAsia"/>
          <w:sz w:val="24"/>
        </w:rPr>
        <w:t>非阻燃材料时，</w:t>
      </w:r>
      <w:r w:rsidR="003A72EB">
        <w:rPr>
          <w:rFonts w:eastAsiaTheme="minorEastAsia" w:hint="eastAsia"/>
          <w:sz w:val="24"/>
        </w:rPr>
        <w:t>应进行防火处理之后</w:t>
      </w:r>
      <w:r w:rsidR="003A72EB" w:rsidRPr="0041532B">
        <w:rPr>
          <w:rFonts w:eastAsiaTheme="minorEastAsia"/>
          <w:sz w:val="24"/>
        </w:rPr>
        <w:t>加装光伏系统。</w:t>
      </w:r>
    </w:p>
    <w:p w:rsidR="00D27CA5" w:rsidRDefault="000E2A40" w:rsidP="00E90E8C">
      <w:pPr>
        <w:spacing w:afterLines="50" w:after="156" w:line="360" w:lineRule="auto"/>
        <w:rPr>
          <w:rFonts w:eastAsiaTheme="minorEastAsia"/>
          <w:sz w:val="24"/>
        </w:rPr>
      </w:pPr>
      <w:r>
        <w:rPr>
          <w:rFonts w:eastAsiaTheme="minorEastAsia" w:hint="eastAsia"/>
          <w:b/>
          <w:bCs/>
          <w:sz w:val="24"/>
        </w:rPr>
        <w:t>6.4.9</w:t>
      </w:r>
      <w:r w:rsidR="003A72EB" w:rsidRPr="0041532B">
        <w:rPr>
          <w:rFonts w:eastAsiaTheme="minorEastAsia"/>
          <w:sz w:val="24"/>
        </w:rPr>
        <w:t>农村居住建筑为平屋面时，加装光</w:t>
      </w:r>
      <w:proofErr w:type="gramStart"/>
      <w:r w:rsidR="003A72EB" w:rsidRPr="0041532B">
        <w:rPr>
          <w:rFonts w:eastAsiaTheme="minorEastAsia"/>
          <w:sz w:val="24"/>
        </w:rPr>
        <w:t>伏系统</w:t>
      </w:r>
      <w:proofErr w:type="gramEnd"/>
      <w:r w:rsidR="003A72EB" w:rsidRPr="0041532B">
        <w:rPr>
          <w:rFonts w:eastAsiaTheme="minorEastAsia"/>
          <w:sz w:val="24"/>
        </w:rPr>
        <w:t>应符合下列规定：</w:t>
      </w:r>
    </w:p>
    <w:p w:rsidR="00D27CA5" w:rsidRDefault="003A72EB" w:rsidP="00E90E8C">
      <w:pPr>
        <w:autoSpaceDE w:val="0"/>
        <w:autoSpaceDN w:val="0"/>
        <w:adjustRightInd w:val="0"/>
        <w:spacing w:afterLines="50" w:after="156" w:line="360" w:lineRule="auto"/>
        <w:ind w:firstLineChars="177" w:firstLine="425"/>
        <w:jc w:val="left"/>
        <w:rPr>
          <w:rFonts w:eastAsiaTheme="minorEastAsia"/>
          <w:sz w:val="24"/>
        </w:rPr>
      </w:pPr>
      <w:r w:rsidRPr="00CF0159">
        <w:rPr>
          <w:rFonts w:eastAsiaTheme="minorEastAsia"/>
          <w:sz w:val="24"/>
        </w:rPr>
        <w:t xml:space="preserve">1 </w:t>
      </w:r>
      <w:r w:rsidRPr="00CF0159">
        <w:rPr>
          <w:rFonts w:eastAsiaTheme="minorEastAsia"/>
          <w:sz w:val="24"/>
        </w:rPr>
        <w:t>光伏组件安装宜按最佳倾角进行设计，宜考虑维修、人工清洗设施和通道；</w:t>
      </w:r>
    </w:p>
    <w:p w:rsidR="00D27CA5" w:rsidRDefault="003A72EB" w:rsidP="00E90E8C">
      <w:pPr>
        <w:overflowPunct w:val="0"/>
        <w:autoSpaceDE w:val="0"/>
        <w:autoSpaceDN w:val="0"/>
        <w:adjustRightInd w:val="0"/>
        <w:spacing w:afterLines="50" w:after="156" w:line="360" w:lineRule="auto"/>
        <w:ind w:firstLineChars="177" w:firstLine="425"/>
        <w:rPr>
          <w:rFonts w:eastAsiaTheme="minorEastAsia"/>
          <w:sz w:val="24"/>
        </w:rPr>
      </w:pPr>
      <w:r w:rsidRPr="00CF0159">
        <w:rPr>
          <w:rFonts w:eastAsiaTheme="minorEastAsia"/>
          <w:sz w:val="24"/>
        </w:rPr>
        <w:t xml:space="preserve">2 </w:t>
      </w:r>
      <w:r w:rsidRPr="00CF0159">
        <w:rPr>
          <w:rFonts w:eastAsiaTheme="minorEastAsia"/>
          <w:sz w:val="24"/>
        </w:rPr>
        <w:t>按最佳倾角进行设计的光伏方阵的间距</w:t>
      </w:r>
      <w:proofErr w:type="gramStart"/>
      <w:r w:rsidRPr="00CF0159">
        <w:rPr>
          <w:rFonts w:eastAsiaTheme="minorEastAsia"/>
          <w:sz w:val="24"/>
        </w:rPr>
        <w:t>宜满足</w:t>
      </w:r>
      <w:proofErr w:type="gramEnd"/>
      <w:r w:rsidRPr="00CF0159">
        <w:rPr>
          <w:rFonts w:eastAsiaTheme="minorEastAsia"/>
          <w:sz w:val="24"/>
        </w:rPr>
        <w:t>冬至日</w:t>
      </w:r>
      <w:r w:rsidRPr="00CF0159">
        <w:rPr>
          <w:rFonts w:eastAsiaTheme="minorEastAsia"/>
          <w:sz w:val="24"/>
        </w:rPr>
        <w:t>9</w:t>
      </w:r>
      <w:r w:rsidRPr="00CF0159">
        <w:rPr>
          <w:rFonts w:eastAsiaTheme="minorEastAsia"/>
          <w:sz w:val="24"/>
        </w:rPr>
        <w:t>点至</w:t>
      </w:r>
      <w:r w:rsidRPr="00CF0159">
        <w:rPr>
          <w:rFonts w:eastAsiaTheme="minorEastAsia"/>
          <w:sz w:val="24"/>
        </w:rPr>
        <w:t>15</w:t>
      </w:r>
      <w:r w:rsidRPr="00CF0159">
        <w:rPr>
          <w:rFonts w:eastAsiaTheme="minorEastAsia"/>
          <w:sz w:val="24"/>
        </w:rPr>
        <w:t>点不遮挡太阳光的要求；</w:t>
      </w:r>
    </w:p>
    <w:p w:rsidR="00D27CA5" w:rsidRDefault="003A72EB" w:rsidP="00E90E8C">
      <w:pPr>
        <w:overflowPunct w:val="0"/>
        <w:autoSpaceDE w:val="0"/>
        <w:autoSpaceDN w:val="0"/>
        <w:adjustRightInd w:val="0"/>
        <w:spacing w:afterLines="50" w:after="156" w:line="360" w:lineRule="auto"/>
        <w:ind w:firstLineChars="177" w:firstLine="425"/>
        <w:rPr>
          <w:rFonts w:eastAsiaTheme="minorEastAsia"/>
          <w:sz w:val="24"/>
        </w:rPr>
      </w:pPr>
      <w:r w:rsidRPr="00CF0159">
        <w:rPr>
          <w:rFonts w:eastAsiaTheme="minorEastAsia"/>
          <w:sz w:val="24"/>
        </w:rPr>
        <w:t xml:space="preserve">3 </w:t>
      </w:r>
      <w:r w:rsidRPr="00CF0159">
        <w:rPr>
          <w:rFonts w:eastAsiaTheme="minorEastAsia"/>
          <w:sz w:val="24"/>
        </w:rPr>
        <w:t>由</w:t>
      </w:r>
      <w:proofErr w:type="gramStart"/>
      <w:r w:rsidRPr="00CF0159">
        <w:rPr>
          <w:rFonts w:eastAsiaTheme="minorEastAsia"/>
          <w:sz w:val="24"/>
        </w:rPr>
        <w:t>建材型光伏</w:t>
      </w:r>
      <w:proofErr w:type="gramEnd"/>
      <w:r w:rsidRPr="00CF0159">
        <w:rPr>
          <w:rFonts w:eastAsiaTheme="minorEastAsia"/>
          <w:sz w:val="24"/>
        </w:rPr>
        <w:t>组件构成的建筑屋面，应保证屋面排水通畅，且安装基层应</w:t>
      </w:r>
      <w:r>
        <w:rPr>
          <w:rFonts w:eastAsiaTheme="minorEastAsia" w:hint="eastAsia"/>
          <w:sz w:val="24"/>
        </w:rPr>
        <w:t>保证结构安全</w:t>
      </w:r>
      <w:r>
        <w:rPr>
          <w:rFonts w:eastAsiaTheme="minorEastAsia"/>
          <w:sz w:val="24"/>
        </w:rPr>
        <w:t>，</w:t>
      </w:r>
      <w:r>
        <w:rPr>
          <w:rFonts w:eastAsiaTheme="minorEastAsia" w:hint="eastAsia"/>
          <w:sz w:val="24"/>
        </w:rPr>
        <w:t>并</w:t>
      </w:r>
      <w:r w:rsidRPr="00CF0159">
        <w:rPr>
          <w:rFonts w:eastAsiaTheme="minorEastAsia"/>
          <w:sz w:val="24"/>
        </w:rPr>
        <w:t>应考虑清洗措施。</w:t>
      </w:r>
    </w:p>
    <w:p w:rsidR="00D27CA5" w:rsidRDefault="000E2A40" w:rsidP="00E90E8C">
      <w:pPr>
        <w:spacing w:afterLines="50" w:after="156" w:line="360" w:lineRule="auto"/>
        <w:rPr>
          <w:rFonts w:eastAsiaTheme="minorEastAsia"/>
          <w:sz w:val="24"/>
        </w:rPr>
      </w:pPr>
      <w:r>
        <w:rPr>
          <w:rFonts w:eastAsiaTheme="minorEastAsia" w:hint="eastAsia"/>
          <w:b/>
          <w:bCs/>
          <w:sz w:val="24"/>
        </w:rPr>
        <w:t>6.4.10</w:t>
      </w:r>
      <w:r w:rsidR="003A72EB" w:rsidRPr="00CF0159">
        <w:rPr>
          <w:rFonts w:eastAsiaTheme="minorEastAsia"/>
          <w:sz w:val="24"/>
        </w:rPr>
        <w:t>农村</w:t>
      </w:r>
      <w:proofErr w:type="gramStart"/>
      <w:r w:rsidR="003A72EB" w:rsidRPr="00CF0159">
        <w:rPr>
          <w:rFonts w:eastAsiaTheme="minorEastAsia"/>
          <w:sz w:val="24"/>
        </w:rPr>
        <w:t>居住建筑为坡屋面</w:t>
      </w:r>
      <w:proofErr w:type="gramEnd"/>
      <w:r w:rsidR="003A72EB" w:rsidRPr="00CF0159">
        <w:rPr>
          <w:rFonts w:eastAsiaTheme="minorEastAsia"/>
          <w:sz w:val="24"/>
        </w:rPr>
        <w:t>时，加装光</w:t>
      </w:r>
      <w:proofErr w:type="gramStart"/>
      <w:r w:rsidR="003A72EB" w:rsidRPr="00CF0159">
        <w:rPr>
          <w:rFonts w:eastAsiaTheme="minorEastAsia"/>
          <w:sz w:val="24"/>
        </w:rPr>
        <w:t>伏系统</w:t>
      </w:r>
      <w:proofErr w:type="gramEnd"/>
      <w:r w:rsidR="003A72EB" w:rsidRPr="00CF0159">
        <w:rPr>
          <w:rFonts w:eastAsiaTheme="minorEastAsia"/>
          <w:sz w:val="24"/>
        </w:rPr>
        <w:t>应符合下列规定：</w:t>
      </w:r>
    </w:p>
    <w:p w:rsidR="00D27CA5" w:rsidRDefault="003A72EB" w:rsidP="00E90E8C">
      <w:pPr>
        <w:spacing w:afterLines="50" w:after="156" w:line="360" w:lineRule="auto"/>
        <w:ind w:firstLineChars="177" w:firstLine="425"/>
        <w:rPr>
          <w:rFonts w:eastAsiaTheme="minorEastAsia"/>
          <w:sz w:val="24"/>
        </w:rPr>
      </w:pPr>
      <w:r w:rsidRPr="00CF0159">
        <w:rPr>
          <w:rFonts w:eastAsiaTheme="minorEastAsia"/>
          <w:sz w:val="24"/>
        </w:rPr>
        <w:t xml:space="preserve">1 </w:t>
      </w:r>
      <w:r w:rsidRPr="00CF0159">
        <w:rPr>
          <w:rFonts w:eastAsiaTheme="minorEastAsia"/>
          <w:sz w:val="24"/>
        </w:rPr>
        <w:t>光伏</w:t>
      </w:r>
      <w:proofErr w:type="gramStart"/>
      <w:r w:rsidRPr="00CF0159">
        <w:rPr>
          <w:rFonts w:eastAsiaTheme="minorEastAsia"/>
          <w:sz w:val="24"/>
        </w:rPr>
        <w:t>组件宜</w:t>
      </w:r>
      <w:r>
        <w:rPr>
          <w:rFonts w:eastAsiaTheme="minorEastAsia" w:hint="eastAsia"/>
          <w:sz w:val="24"/>
        </w:rPr>
        <w:t>随坡度</w:t>
      </w:r>
      <w:proofErr w:type="gramEnd"/>
      <w:r>
        <w:rPr>
          <w:rFonts w:eastAsiaTheme="minorEastAsia" w:hint="eastAsia"/>
          <w:sz w:val="24"/>
        </w:rPr>
        <w:t>安装</w:t>
      </w:r>
      <w:r w:rsidRPr="00CF0159">
        <w:rPr>
          <w:rFonts w:eastAsiaTheme="minorEastAsia"/>
          <w:sz w:val="24"/>
        </w:rPr>
        <w:t>；</w:t>
      </w:r>
    </w:p>
    <w:p w:rsidR="00D27CA5" w:rsidRDefault="003A72EB" w:rsidP="00E90E8C">
      <w:pPr>
        <w:spacing w:afterLines="50" w:after="156" w:line="360" w:lineRule="auto"/>
        <w:ind w:firstLineChars="177" w:firstLine="425"/>
        <w:rPr>
          <w:rFonts w:eastAsiaTheme="minorEastAsia"/>
          <w:sz w:val="24"/>
        </w:rPr>
      </w:pPr>
      <w:r w:rsidRPr="00CF0159">
        <w:rPr>
          <w:rFonts w:eastAsiaTheme="minorEastAsia"/>
          <w:sz w:val="24"/>
        </w:rPr>
        <w:t xml:space="preserve">2 </w:t>
      </w:r>
      <w:r w:rsidRPr="00CF0159">
        <w:rPr>
          <w:rFonts w:eastAsiaTheme="minorEastAsia"/>
          <w:sz w:val="24"/>
        </w:rPr>
        <w:t>顺坡架空安装的光伏组件与屋面之间的垂直距离应满足安装和通风散热间隙的要求，架空在坡屋面上的光伏组件与屋面间宜留有不小于</w:t>
      </w:r>
      <w:r w:rsidRPr="00CF0159">
        <w:rPr>
          <w:rFonts w:eastAsiaTheme="minorEastAsia"/>
          <w:sz w:val="24"/>
        </w:rPr>
        <w:t>50mm</w:t>
      </w:r>
      <w:r w:rsidRPr="00CF0159">
        <w:rPr>
          <w:rFonts w:eastAsiaTheme="minorEastAsia"/>
          <w:sz w:val="24"/>
        </w:rPr>
        <w:t>的通风间隙。</w:t>
      </w:r>
    </w:p>
    <w:p w:rsidR="00D27CA5" w:rsidRDefault="000E2A40" w:rsidP="00E90E8C">
      <w:pPr>
        <w:spacing w:afterLines="50" w:after="156" w:line="360" w:lineRule="auto"/>
        <w:rPr>
          <w:rFonts w:eastAsiaTheme="minorEastAsia"/>
          <w:sz w:val="24"/>
        </w:rPr>
      </w:pPr>
      <w:r>
        <w:rPr>
          <w:rFonts w:eastAsiaTheme="minorEastAsia" w:hint="eastAsia"/>
          <w:b/>
          <w:bCs/>
          <w:sz w:val="24"/>
        </w:rPr>
        <w:t>6.4.11</w:t>
      </w:r>
      <w:r w:rsidR="003A72EB" w:rsidRPr="00CF0159">
        <w:rPr>
          <w:rFonts w:eastAsiaTheme="minorEastAsia"/>
          <w:sz w:val="24"/>
        </w:rPr>
        <w:t>当光伏发电系统的电缆穿越墙体时，应采用防火</w:t>
      </w:r>
      <w:r w:rsidR="003A72EB">
        <w:rPr>
          <w:rFonts w:eastAsiaTheme="minorEastAsia" w:hint="eastAsia"/>
          <w:sz w:val="24"/>
        </w:rPr>
        <w:t>封堵</w:t>
      </w:r>
      <w:r w:rsidR="003A72EB" w:rsidRPr="00CF0159">
        <w:rPr>
          <w:rFonts w:eastAsiaTheme="minorEastAsia"/>
          <w:sz w:val="24"/>
        </w:rPr>
        <w:t>材料填塞。</w:t>
      </w:r>
    </w:p>
    <w:p w:rsidR="00AF4BD9" w:rsidRDefault="000E2A40" w:rsidP="00E90E8C">
      <w:pPr>
        <w:pStyle w:val="af3"/>
        <w:spacing w:afterLines="50" w:after="156" w:line="360" w:lineRule="auto"/>
        <w:ind w:firstLineChars="0" w:firstLine="0"/>
        <w:rPr>
          <w:rFonts w:eastAsiaTheme="minorEastAsia"/>
          <w:sz w:val="24"/>
        </w:rPr>
      </w:pPr>
      <w:r>
        <w:rPr>
          <w:rFonts w:eastAsiaTheme="minorEastAsia" w:hint="eastAsia"/>
          <w:b/>
          <w:bCs/>
          <w:sz w:val="24"/>
        </w:rPr>
        <w:t>6.4.12</w:t>
      </w:r>
      <w:r w:rsidR="003A72EB" w:rsidRPr="00546E03">
        <w:rPr>
          <w:rFonts w:eastAsiaTheme="minorEastAsia" w:hint="eastAsia"/>
          <w:sz w:val="24"/>
        </w:rPr>
        <w:t>光</w:t>
      </w:r>
      <w:proofErr w:type="gramStart"/>
      <w:r w:rsidR="003A72EB" w:rsidRPr="00546E03">
        <w:rPr>
          <w:rFonts w:eastAsiaTheme="minorEastAsia" w:hint="eastAsia"/>
          <w:sz w:val="24"/>
        </w:rPr>
        <w:t>伏系统</w:t>
      </w:r>
      <w:proofErr w:type="gramEnd"/>
      <w:r w:rsidR="003A72EB" w:rsidRPr="00CF0159">
        <w:rPr>
          <w:rFonts w:eastAsiaTheme="minorEastAsia"/>
          <w:sz w:val="24"/>
        </w:rPr>
        <w:t>支架、支撑</w:t>
      </w:r>
      <w:r w:rsidR="003A72EB">
        <w:rPr>
          <w:rFonts w:eastAsiaTheme="minorEastAsia" w:hint="eastAsia"/>
          <w:sz w:val="24"/>
        </w:rPr>
        <w:t>构件</w:t>
      </w:r>
      <w:r w:rsidR="003A72EB" w:rsidRPr="00CF0159">
        <w:rPr>
          <w:rFonts w:eastAsiaTheme="minorEastAsia"/>
          <w:sz w:val="24"/>
        </w:rPr>
        <w:t>及其连接点</w:t>
      </w:r>
      <w:r w:rsidR="003A72EB">
        <w:rPr>
          <w:rFonts w:eastAsiaTheme="minorEastAsia" w:hint="eastAsia"/>
          <w:sz w:val="24"/>
        </w:rPr>
        <w:t>设计应符合现行国家标准</w:t>
      </w:r>
      <w:r w:rsidR="003A72EB" w:rsidRPr="00546E03">
        <w:rPr>
          <w:rFonts w:eastAsiaTheme="minorEastAsia" w:hint="eastAsia"/>
          <w:sz w:val="24"/>
        </w:rPr>
        <w:t>《光伏发电站设计规范》</w:t>
      </w:r>
      <w:r w:rsidR="003A72EB" w:rsidRPr="00546E03">
        <w:rPr>
          <w:rFonts w:eastAsiaTheme="minorEastAsia" w:hint="eastAsia"/>
          <w:sz w:val="24"/>
        </w:rPr>
        <w:t>GB 50797</w:t>
      </w:r>
      <w:r w:rsidR="003A72EB">
        <w:rPr>
          <w:rFonts w:eastAsiaTheme="minorEastAsia" w:hint="eastAsia"/>
          <w:sz w:val="24"/>
        </w:rPr>
        <w:t>的要求</w:t>
      </w:r>
      <w:r w:rsidR="003A72EB" w:rsidRPr="00CF0159">
        <w:rPr>
          <w:rFonts w:eastAsiaTheme="minorEastAsia"/>
          <w:sz w:val="24"/>
        </w:rPr>
        <w:t>。</w:t>
      </w:r>
    </w:p>
    <w:p w:rsidR="003A72EB" w:rsidRPr="00CF0159" w:rsidRDefault="003A72EB" w:rsidP="00E90E8C">
      <w:pPr>
        <w:spacing w:afterLines="50" w:after="156" w:line="360" w:lineRule="auto"/>
        <w:rPr>
          <w:rFonts w:eastAsia="楷体"/>
          <w:bCs/>
          <w:kern w:val="44"/>
          <w:sz w:val="24"/>
        </w:rPr>
      </w:pPr>
      <w:r w:rsidRPr="00CF0159">
        <w:rPr>
          <w:rFonts w:eastAsia="楷体"/>
          <w:bCs/>
          <w:kern w:val="44"/>
          <w:sz w:val="24"/>
        </w:rPr>
        <w:t>【条文说明】选用光伏构件，应向产品生产厂家确认相关结构性能指标，满足建筑物使用期间对产品的结构性能要求。</w:t>
      </w:r>
    </w:p>
    <w:p w:rsidR="00AF4BD9" w:rsidRDefault="000E2A40" w:rsidP="00E90E8C">
      <w:pPr>
        <w:pStyle w:val="af3"/>
        <w:spacing w:afterLines="50" w:after="156" w:line="360" w:lineRule="auto"/>
        <w:ind w:firstLineChars="0" w:firstLine="0"/>
        <w:rPr>
          <w:rFonts w:eastAsiaTheme="minorEastAsia"/>
          <w:sz w:val="24"/>
        </w:rPr>
      </w:pPr>
      <w:r>
        <w:rPr>
          <w:rFonts w:eastAsiaTheme="minorEastAsia" w:hint="eastAsia"/>
          <w:b/>
          <w:bCs/>
          <w:sz w:val="24"/>
        </w:rPr>
        <w:t>6.4.13</w:t>
      </w:r>
      <w:r w:rsidR="003A72EB" w:rsidRPr="00CF0159">
        <w:rPr>
          <w:rFonts w:eastAsiaTheme="minorEastAsia"/>
          <w:sz w:val="24"/>
        </w:rPr>
        <w:t>当光</w:t>
      </w:r>
      <w:proofErr w:type="gramStart"/>
      <w:r w:rsidR="003A72EB" w:rsidRPr="00CF0159">
        <w:rPr>
          <w:rFonts w:eastAsiaTheme="minorEastAsia"/>
          <w:sz w:val="24"/>
        </w:rPr>
        <w:t>伏系统</w:t>
      </w:r>
      <w:proofErr w:type="gramEnd"/>
      <w:r w:rsidR="003A72EB" w:rsidRPr="00CF0159">
        <w:rPr>
          <w:rFonts w:eastAsiaTheme="minorEastAsia"/>
          <w:sz w:val="24"/>
        </w:rPr>
        <w:t>并网时，应满足《光伏系统并网技术要求》</w:t>
      </w:r>
      <w:r w:rsidR="003A72EB" w:rsidRPr="00CF0159">
        <w:rPr>
          <w:rFonts w:eastAsiaTheme="minorEastAsia"/>
          <w:sz w:val="24"/>
        </w:rPr>
        <w:t>GB/T19939</w:t>
      </w:r>
      <w:r w:rsidR="003A72EB" w:rsidRPr="00CF0159">
        <w:rPr>
          <w:rFonts w:eastAsiaTheme="minorEastAsia"/>
          <w:sz w:val="24"/>
        </w:rPr>
        <w:t>、《光伏发电系统接入配电网特性评价技术规范》</w:t>
      </w:r>
      <w:r w:rsidR="003A72EB" w:rsidRPr="00CF0159">
        <w:rPr>
          <w:rFonts w:eastAsiaTheme="minorEastAsia"/>
          <w:sz w:val="24"/>
        </w:rPr>
        <w:t>GB/T31999</w:t>
      </w:r>
      <w:r w:rsidR="003A72EB" w:rsidRPr="00CF0159">
        <w:rPr>
          <w:rFonts w:eastAsiaTheme="minorEastAsia"/>
          <w:sz w:val="24"/>
        </w:rPr>
        <w:t>及《分布式电源并网技术要求》</w:t>
      </w:r>
      <w:r w:rsidR="003A72EB" w:rsidRPr="00CF0159">
        <w:rPr>
          <w:rFonts w:eastAsiaTheme="minorEastAsia"/>
          <w:sz w:val="24"/>
        </w:rPr>
        <w:t>GB/T 33593</w:t>
      </w:r>
      <w:r w:rsidR="003A72EB" w:rsidRPr="00CF0159">
        <w:rPr>
          <w:rFonts w:eastAsiaTheme="minorEastAsia"/>
          <w:sz w:val="24"/>
        </w:rPr>
        <w:t>。</w:t>
      </w:r>
    </w:p>
    <w:p w:rsidR="00145F45" w:rsidRDefault="000E2A40" w:rsidP="00E90E8C">
      <w:pPr>
        <w:pStyle w:val="af3"/>
        <w:spacing w:afterLines="50" w:after="156" w:line="360" w:lineRule="auto"/>
        <w:ind w:firstLineChars="0" w:firstLine="0"/>
        <w:jc w:val="left"/>
        <w:rPr>
          <w:rFonts w:eastAsiaTheme="minorEastAsia"/>
          <w:sz w:val="24"/>
        </w:rPr>
      </w:pPr>
      <w:r>
        <w:rPr>
          <w:rFonts w:eastAsiaTheme="minorEastAsia" w:hint="eastAsia"/>
          <w:b/>
          <w:bCs/>
        </w:rPr>
        <w:t>6.4.14</w:t>
      </w:r>
      <w:r w:rsidR="003A72EB" w:rsidRPr="00CF0159">
        <w:rPr>
          <w:rFonts w:eastAsiaTheme="minorEastAsia"/>
        </w:rPr>
        <w:t>电气系统、方阵、组串、汇流箱和逆变器等的设计应满足《民用建筑太阳能</w:t>
      </w:r>
      <w:r w:rsidR="003A72EB">
        <w:rPr>
          <w:rFonts w:eastAsiaTheme="minorEastAsia" w:hint="eastAsia"/>
        </w:rPr>
        <w:t>光伏</w:t>
      </w:r>
      <w:r w:rsidR="003A72EB" w:rsidRPr="00CF0159">
        <w:rPr>
          <w:rFonts w:eastAsiaTheme="minorEastAsia"/>
        </w:rPr>
        <w:t>系统应用技术规范》</w:t>
      </w:r>
      <w:r w:rsidR="003A72EB" w:rsidRPr="00CF0159">
        <w:rPr>
          <w:rFonts w:eastAsiaTheme="minorEastAsia"/>
        </w:rPr>
        <w:t>JGJ203</w:t>
      </w:r>
      <w:r w:rsidR="003A72EB" w:rsidRPr="00CF0159">
        <w:rPr>
          <w:rFonts w:eastAsiaTheme="minorEastAsia"/>
        </w:rPr>
        <w:t>的要求。</w:t>
      </w:r>
    </w:p>
    <w:p w:rsidR="00D27CA5" w:rsidRDefault="00373B0B" w:rsidP="00E90E8C">
      <w:pPr>
        <w:spacing w:beforeLines="50" w:before="156" w:after="120" w:line="360" w:lineRule="auto"/>
        <w:jc w:val="center"/>
        <w:rPr>
          <w:b/>
          <w:sz w:val="24"/>
        </w:rPr>
      </w:pPr>
      <w:r>
        <w:rPr>
          <w:rFonts w:ascii="宋体" w:hAnsi="宋体" w:cs="宋体" w:hint="eastAsia"/>
          <w:b/>
          <w:sz w:val="24"/>
        </w:rPr>
        <w:t>Ⅲ</w:t>
      </w:r>
      <w:r w:rsidR="003012D9" w:rsidRPr="00B35202">
        <w:rPr>
          <w:b/>
          <w:sz w:val="24"/>
        </w:rPr>
        <w:t>施工安装与验收</w:t>
      </w:r>
    </w:p>
    <w:p w:rsidR="00AF4BD9" w:rsidRDefault="00383703" w:rsidP="00E90E8C">
      <w:pPr>
        <w:pStyle w:val="af3"/>
        <w:spacing w:afterLines="50" w:after="156" w:line="360" w:lineRule="auto"/>
        <w:ind w:firstLineChars="0" w:firstLine="0"/>
        <w:contextualSpacing/>
        <w:jc w:val="left"/>
        <w:rPr>
          <w:rFonts w:eastAsiaTheme="minorEastAsia"/>
          <w:sz w:val="24"/>
        </w:rPr>
      </w:pPr>
      <w:r>
        <w:rPr>
          <w:rFonts w:eastAsiaTheme="minorEastAsia" w:hint="eastAsia"/>
          <w:b/>
          <w:bCs/>
          <w:sz w:val="24"/>
        </w:rPr>
        <w:lastRenderedPageBreak/>
        <w:t>6.4.15</w:t>
      </w:r>
      <w:r w:rsidR="00F4173A" w:rsidRPr="00CF0159">
        <w:rPr>
          <w:rFonts w:eastAsiaTheme="minorEastAsia"/>
          <w:sz w:val="24"/>
        </w:rPr>
        <w:t xml:space="preserve"> </w:t>
      </w:r>
      <w:r w:rsidR="00F4173A" w:rsidRPr="00CF0159">
        <w:rPr>
          <w:rFonts w:eastAsiaTheme="minorEastAsia"/>
          <w:sz w:val="24"/>
        </w:rPr>
        <w:t>安装光</w:t>
      </w:r>
      <w:proofErr w:type="gramStart"/>
      <w:r w:rsidR="00F4173A" w:rsidRPr="00CF0159">
        <w:rPr>
          <w:rFonts w:eastAsiaTheme="minorEastAsia"/>
          <w:sz w:val="24"/>
        </w:rPr>
        <w:t>伏系统</w:t>
      </w:r>
      <w:proofErr w:type="gramEnd"/>
      <w:r w:rsidR="00F4173A" w:rsidRPr="00CF0159">
        <w:rPr>
          <w:rFonts w:eastAsiaTheme="minorEastAsia"/>
          <w:sz w:val="24"/>
        </w:rPr>
        <w:t>时，应制定详细的施工流程与操作方案，应选择易于施工、维护的作业方式。</w:t>
      </w:r>
    </w:p>
    <w:p w:rsidR="00F4173A" w:rsidRPr="00CF0159" w:rsidRDefault="00383703" w:rsidP="00E90E8C">
      <w:pPr>
        <w:autoSpaceDE w:val="0"/>
        <w:autoSpaceDN w:val="0"/>
        <w:adjustRightInd w:val="0"/>
        <w:spacing w:afterLines="50" w:after="156" w:line="360" w:lineRule="auto"/>
        <w:contextualSpacing/>
        <w:jc w:val="left"/>
        <w:rPr>
          <w:rFonts w:eastAsiaTheme="minorEastAsia"/>
          <w:sz w:val="24"/>
        </w:rPr>
      </w:pPr>
      <w:r>
        <w:rPr>
          <w:rFonts w:eastAsiaTheme="minorEastAsia" w:hint="eastAsia"/>
          <w:b/>
          <w:bCs/>
          <w:sz w:val="24"/>
        </w:rPr>
        <w:t xml:space="preserve">6.4.16 </w:t>
      </w:r>
      <w:r w:rsidR="00F4173A" w:rsidRPr="00CF0159">
        <w:rPr>
          <w:rFonts w:eastAsiaTheme="minorEastAsia"/>
          <w:sz w:val="24"/>
        </w:rPr>
        <w:t>施工安装人员</w:t>
      </w:r>
      <w:r w:rsidR="00F4173A">
        <w:rPr>
          <w:rFonts w:eastAsiaTheme="minorEastAsia" w:hint="eastAsia"/>
          <w:sz w:val="24"/>
        </w:rPr>
        <w:t>作业</w:t>
      </w:r>
      <w:r w:rsidR="00F4173A" w:rsidRPr="00CF0159">
        <w:rPr>
          <w:rFonts w:eastAsiaTheme="minorEastAsia"/>
          <w:sz w:val="24"/>
        </w:rPr>
        <w:t>应</w:t>
      </w:r>
      <w:r w:rsidR="00F4173A">
        <w:rPr>
          <w:rFonts w:eastAsiaTheme="minorEastAsia" w:hint="eastAsia"/>
          <w:sz w:val="24"/>
        </w:rPr>
        <w:t>符合《</w:t>
      </w:r>
      <w:r w:rsidR="00F4173A" w:rsidRPr="00787294">
        <w:rPr>
          <w:rFonts w:eastAsiaTheme="minorEastAsia" w:hint="eastAsia"/>
          <w:sz w:val="24"/>
        </w:rPr>
        <w:t>建筑施工高处作业安全技术规范》</w:t>
      </w:r>
      <w:r w:rsidR="00F4173A" w:rsidRPr="00787294">
        <w:rPr>
          <w:rFonts w:eastAsiaTheme="minorEastAsia"/>
          <w:sz w:val="24"/>
        </w:rPr>
        <w:t>JGJ 80</w:t>
      </w:r>
      <w:r w:rsidR="00F4173A" w:rsidRPr="00787294">
        <w:rPr>
          <w:rFonts w:eastAsiaTheme="minorEastAsia" w:hint="eastAsia"/>
          <w:sz w:val="24"/>
        </w:rPr>
        <w:t>的有关要求，并</w:t>
      </w:r>
      <w:r w:rsidR="00F4173A">
        <w:rPr>
          <w:rFonts w:eastAsiaTheme="minorEastAsia" w:hint="eastAsia"/>
          <w:sz w:val="24"/>
        </w:rPr>
        <w:t>还</w:t>
      </w:r>
      <w:r w:rsidR="00F4173A" w:rsidRPr="00CF0159">
        <w:rPr>
          <w:rFonts w:eastAsiaTheme="minorEastAsia"/>
          <w:sz w:val="24"/>
        </w:rPr>
        <w:t>应符合下列规定：</w:t>
      </w:r>
      <w:r w:rsidR="00F4173A" w:rsidRPr="00CF0159">
        <w:rPr>
          <w:rFonts w:eastAsiaTheme="minorEastAsia"/>
          <w:sz w:val="24"/>
        </w:rPr>
        <w:t xml:space="preserve"> </w:t>
      </w:r>
    </w:p>
    <w:p w:rsidR="00D27CA5" w:rsidRDefault="00F4173A" w:rsidP="00E90E8C">
      <w:pPr>
        <w:autoSpaceDE w:val="0"/>
        <w:autoSpaceDN w:val="0"/>
        <w:adjustRightInd w:val="0"/>
        <w:spacing w:afterLines="50" w:after="156" w:line="360" w:lineRule="auto"/>
        <w:ind w:firstLineChars="200" w:firstLine="480"/>
        <w:contextualSpacing/>
        <w:jc w:val="left"/>
        <w:rPr>
          <w:rFonts w:eastAsiaTheme="minorEastAsia"/>
          <w:sz w:val="24"/>
        </w:rPr>
      </w:pPr>
      <w:r w:rsidRPr="00CF0159">
        <w:rPr>
          <w:rFonts w:eastAsiaTheme="minorEastAsia"/>
          <w:sz w:val="24"/>
        </w:rPr>
        <w:t>1</w:t>
      </w:r>
      <w:r w:rsidRPr="00CF0159">
        <w:rPr>
          <w:rFonts w:eastAsiaTheme="minorEastAsia"/>
          <w:sz w:val="24"/>
        </w:rPr>
        <w:t>应穿绝缘鞋、戴低压绝缘手套、使用绝缘工具；</w:t>
      </w:r>
      <w:r w:rsidRPr="00CF0159">
        <w:rPr>
          <w:rFonts w:eastAsiaTheme="minorEastAsia"/>
          <w:sz w:val="24"/>
        </w:rPr>
        <w:t xml:space="preserve"> </w:t>
      </w:r>
    </w:p>
    <w:p w:rsidR="00D27CA5" w:rsidRDefault="00F4173A" w:rsidP="00E90E8C">
      <w:pPr>
        <w:autoSpaceDE w:val="0"/>
        <w:autoSpaceDN w:val="0"/>
        <w:adjustRightInd w:val="0"/>
        <w:spacing w:afterLines="50" w:after="156" w:line="360" w:lineRule="auto"/>
        <w:ind w:firstLineChars="200" w:firstLine="480"/>
        <w:contextualSpacing/>
        <w:jc w:val="left"/>
        <w:rPr>
          <w:rFonts w:eastAsiaTheme="minorEastAsia"/>
          <w:sz w:val="24"/>
        </w:rPr>
      </w:pPr>
      <w:r w:rsidRPr="00CF0159">
        <w:rPr>
          <w:rFonts w:eastAsiaTheme="minorEastAsia"/>
          <w:sz w:val="24"/>
        </w:rPr>
        <w:t>2</w:t>
      </w:r>
      <w:r w:rsidRPr="00CF0159">
        <w:rPr>
          <w:rFonts w:eastAsiaTheme="minorEastAsia"/>
          <w:sz w:val="24"/>
        </w:rPr>
        <w:t>当光伏系统安装位置上空有架空电线时，应采取保护和隔离措施</w:t>
      </w:r>
      <w:r w:rsidR="00EB4792">
        <w:rPr>
          <w:rFonts w:eastAsiaTheme="minorEastAsia" w:hint="eastAsia"/>
          <w:sz w:val="24"/>
        </w:rPr>
        <w:t>。</w:t>
      </w:r>
    </w:p>
    <w:p w:rsidR="00D27CA5" w:rsidRDefault="00383703" w:rsidP="00E90E8C">
      <w:pPr>
        <w:autoSpaceDE w:val="0"/>
        <w:autoSpaceDN w:val="0"/>
        <w:adjustRightInd w:val="0"/>
        <w:spacing w:afterLines="50" w:after="156" w:line="360" w:lineRule="auto"/>
        <w:contextualSpacing/>
        <w:jc w:val="left"/>
        <w:rPr>
          <w:rFonts w:eastAsiaTheme="minorEastAsia"/>
          <w:sz w:val="24"/>
        </w:rPr>
      </w:pPr>
      <w:r>
        <w:rPr>
          <w:rFonts w:eastAsiaTheme="minorEastAsia" w:hint="eastAsia"/>
          <w:b/>
          <w:bCs/>
          <w:sz w:val="24"/>
        </w:rPr>
        <w:t>6.4.17</w:t>
      </w:r>
      <w:r w:rsidR="00F4173A" w:rsidRPr="00CF0159">
        <w:rPr>
          <w:rFonts w:eastAsiaTheme="minorEastAsia"/>
          <w:b/>
          <w:bCs/>
          <w:sz w:val="24"/>
        </w:rPr>
        <w:t xml:space="preserve"> </w:t>
      </w:r>
      <w:r w:rsidR="00F4173A" w:rsidRPr="00CF0159">
        <w:rPr>
          <w:rFonts w:eastAsiaTheme="minorEastAsia"/>
          <w:sz w:val="24"/>
        </w:rPr>
        <w:t>光</w:t>
      </w:r>
      <w:proofErr w:type="gramStart"/>
      <w:r w:rsidR="00F4173A" w:rsidRPr="00CF0159">
        <w:rPr>
          <w:rFonts w:eastAsiaTheme="minorEastAsia"/>
          <w:sz w:val="24"/>
        </w:rPr>
        <w:t>伏系统</w:t>
      </w:r>
      <w:proofErr w:type="gramEnd"/>
      <w:r w:rsidR="00F4173A">
        <w:rPr>
          <w:rFonts w:eastAsiaTheme="minorEastAsia" w:hint="eastAsia"/>
          <w:sz w:val="24"/>
        </w:rPr>
        <w:t>产品施工安装应按照产品使用说明中的要求进行。</w:t>
      </w:r>
      <w:r w:rsidR="00F4173A" w:rsidRPr="00CF0159">
        <w:rPr>
          <w:rFonts w:eastAsiaTheme="minorEastAsia"/>
          <w:sz w:val="24"/>
        </w:rPr>
        <w:t xml:space="preserve"> </w:t>
      </w:r>
    </w:p>
    <w:p w:rsidR="00D27CA5" w:rsidRDefault="00383703" w:rsidP="00E90E8C">
      <w:pPr>
        <w:spacing w:afterLines="50" w:after="156" w:line="360" w:lineRule="auto"/>
        <w:contextualSpacing/>
        <w:jc w:val="left"/>
        <w:rPr>
          <w:rFonts w:eastAsiaTheme="minorEastAsia"/>
          <w:sz w:val="24"/>
        </w:rPr>
      </w:pPr>
      <w:r>
        <w:rPr>
          <w:rFonts w:eastAsiaTheme="minorEastAsia" w:hint="eastAsia"/>
          <w:b/>
          <w:bCs/>
          <w:sz w:val="24"/>
        </w:rPr>
        <w:t xml:space="preserve">6.4.18 </w:t>
      </w:r>
      <w:r w:rsidR="00F4173A" w:rsidRPr="00CF0159">
        <w:rPr>
          <w:rFonts w:eastAsiaTheme="minorEastAsia"/>
          <w:sz w:val="24"/>
        </w:rPr>
        <w:t>光</w:t>
      </w:r>
      <w:proofErr w:type="gramStart"/>
      <w:r w:rsidR="00F4173A" w:rsidRPr="00CF0159">
        <w:rPr>
          <w:rFonts w:eastAsiaTheme="minorEastAsia"/>
          <w:sz w:val="24"/>
        </w:rPr>
        <w:t>伏系统</w:t>
      </w:r>
      <w:proofErr w:type="gramEnd"/>
      <w:r w:rsidR="00F4173A" w:rsidRPr="00CF0159">
        <w:rPr>
          <w:rFonts w:eastAsiaTheme="minorEastAsia"/>
          <w:sz w:val="24"/>
        </w:rPr>
        <w:t>验收应符合设计要求</w:t>
      </w:r>
      <w:r w:rsidR="00F4173A" w:rsidRPr="00554D0B">
        <w:rPr>
          <w:rFonts w:eastAsiaTheme="minorEastAsia"/>
          <w:sz w:val="24"/>
        </w:rPr>
        <w:t>和</w:t>
      </w:r>
      <w:r w:rsidR="00F4173A" w:rsidRPr="00554D0B">
        <w:rPr>
          <w:rFonts w:eastAsiaTheme="minorEastAsia" w:hint="eastAsia"/>
          <w:sz w:val="24"/>
        </w:rPr>
        <w:t>现行国家标准《光伏与建筑一体化发电系统验收规范》</w:t>
      </w:r>
      <w:r w:rsidR="00F4173A" w:rsidRPr="00554D0B">
        <w:rPr>
          <w:rFonts w:eastAsiaTheme="minorEastAsia" w:hint="eastAsia"/>
          <w:sz w:val="24"/>
        </w:rPr>
        <w:t>GB/T 37655</w:t>
      </w:r>
      <w:r w:rsidR="00F4173A" w:rsidRPr="00554D0B">
        <w:rPr>
          <w:rFonts w:eastAsiaTheme="minorEastAsia"/>
          <w:sz w:val="24"/>
        </w:rPr>
        <w:t>的</w:t>
      </w:r>
      <w:r w:rsidR="00F4173A" w:rsidRPr="00CF0159">
        <w:rPr>
          <w:rFonts w:eastAsiaTheme="minorEastAsia"/>
          <w:sz w:val="24"/>
        </w:rPr>
        <w:t>有关规定。</w:t>
      </w:r>
    </w:p>
    <w:p w:rsidR="00145F45" w:rsidRPr="008E0893" w:rsidRDefault="005C5B0B" w:rsidP="008E0893">
      <w:pPr>
        <w:pStyle w:val="2"/>
        <w:numPr>
          <w:ilvl w:val="1"/>
          <w:numId w:val="0"/>
        </w:numPr>
        <w:spacing w:before="0" w:after="0" w:line="360" w:lineRule="auto"/>
        <w:jc w:val="center"/>
        <w:rPr>
          <w:rFonts w:ascii="Times New Roman" w:eastAsiaTheme="minorEastAsia" w:hAnsi="Times New Roman" w:cs="Times New Roman"/>
          <w:sz w:val="24"/>
          <w:szCs w:val="24"/>
        </w:rPr>
      </w:pPr>
      <w:bookmarkStart w:id="28" w:name="_Toc15993852"/>
      <w:r>
        <w:rPr>
          <w:rFonts w:ascii="Times New Roman" w:eastAsiaTheme="minorEastAsia" w:hAnsi="Times New Roman" w:cs="Times New Roman" w:hint="eastAsia"/>
          <w:sz w:val="24"/>
          <w:szCs w:val="24"/>
        </w:rPr>
        <w:t>6.5</w:t>
      </w:r>
      <w:r w:rsidR="003012D9" w:rsidRPr="008E0893">
        <w:rPr>
          <w:rFonts w:ascii="Times New Roman" w:eastAsiaTheme="minorEastAsia" w:hAnsi="Times New Roman" w:cs="Times New Roman"/>
          <w:sz w:val="24"/>
          <w:szCs w:val="24"/>
        </w:rPr>
        <w:t>太阳能光热利用</w:t>
      </w:r>
      <w:r w:rsidR="007700F5" w:rsidRPr="008E0893">
        <w:rPr>
          <w:rFonts w:ascii="Times New Roman" w:eastAsiaTheme="minorEastAsia" w:hAnsi="Times New Roman" w:cs="Times New Roman"/>
          <w:sz w:val="24"/>
          <w:szCs w:val="24"/>
        </w:rPr>
        <w:t>系统</w:t>
      </w:r>
      <w:bookmarkEnd w:id="28"/>
    </w:p>
    <w:p w:rsidR="00145F45" w:rsidRPr="00B35202" w:rsidRDefault="00373B0B" w:rsidP="009E5F91">
      <w:pPr>
        <w:spacing w:beforeLines="50" w:before="156" w:after="120" w:line="360" w:lineRule="auto"/>
        <w:jc w:val="center"/>
        <w:rPr>
          <w:b/>
          <w:sz w:val="24"/>
        </w:rPr>
      </w:pPr>
      <w:proofErr w:type="gramStart"/>
      <w:r>
        <w:rPr>
          <w:rFonts w:ascii="宋体" w:hAnsi="宋体" w:cs="宋体" w:hint="eastAsia"/>
          <w:b/>
          <w:sz w:val="24"/>
        </w:rPr>
        <w:t>Ⅰ</w:t>
      </w:r>
      <w:r w:rsidR="003012D9" w:rsidRPr="00B35202">
        <w:rPr>
          <w:b/>
          <w:sz w:val="24"/>
        </w:rPr>
        <w:t>一般</w:t>
      </w:r>
      <w:proofErr w:type="gramEnd"/>
      <w:r w:rsidR="003012D9" w:rsidRPr="00B35202">
        <w:rPr>
          <w:b/>
          <w:sz w:val="24"/>
        </w:rPr>
        <w:t>规定</w:t>
      </w:r>
    </w:p>
    <w:p w:rsidR="00D27CA5" w:rsidRDefault="009C22F7" w:rsidP="00E90E8C">
      <w:pPr>
        <w:pStyle w:val="4"/>
        <w:spacing w:beforeLines="0" w:afterLines="50" w:after="156" w:line="360" w:lineRule="auto"/>
        <w:jc w:val="both"/>
        <w:outlineLvl w:val="9"/>
        <w:rPr>
          <w:szCs w:val="24"/>
        </w:rPr>
      </w:pPr>
      <w:r>
        <w:rPr>
          <w:rFonts w:hint="eastAsia"/>
          <w:b/>
          <w:bCs w:val="0"/>
          <w:kern w:val="0"/>
          <w:szCs w:val="24"/>
        </w:rPr>
        <w:t>6.5</w:t>
      </w:r>
      <w:r w:rsidR="003012D9" w:rsidRPr="00CF0159">
        <w:rPr>
          <w:b/>
          <w:bCs w:val="0"/>
          <w:kern w:val="0"/>
          <w:szCs w:val="24"/>
        </w:rPr>
        <w:t>.1</w:t>
      </w:r>
      <w:r w:rsidR="003012D9" w:rsidRPr="00CF0159">
        <w:rPr>
          <w:szCs w:val="24"/>
        </w:rPr>
        <w:t>严寒和寒冷地区农村居住建筑太阳能热利用技术</w:t>
      </w:r>
      <w:r w:rsidR="003012D9" w:rsidRPr="00CF0159">
        <w:rPr>
          <w:kern w:val="0"/>
          <w:szCs w:val="24"/>
        </w:rPr>
        <w:t>宜采用主被动结合的方式，在建筑改造设计中宜考虑被动式太阳能利用</w:t>
      </w:r>
      <w:r w:rsidR="003012D9" w:rsidRPr="00CF0159">
        <w:rPr>
          <w:szCs w:val="24"/>
        </w:rPr>
        <w:t>，</w:t>
      </w:r>
      <w:r w:rsidR="00675F3B" w:rsidRPr="00CF0159">
        <w:rPr>
          <w:szCs w:val="24"/>
        </w:rPr>
        <w:t>应以冬季保温和获取太阳得热为主，夏季应考虑隔热遮阳要求。</w:t>
      </w:r>
    </w:p>
    <w:p w:rsidR="00AF4BD9" w:rsidRDefault="009C22F7" w:rsidP="00E90E8C">
      <w:pPr>
        <w:pStyle w:val="4"/>
        <w:spacing w:beforeLines="0" w:afterLines="50" w:after="156" w:line="360" w:lineRule="auto"/>
        <w:jc w:val="both"/>
        <w:outlineLvl w:val="9"/>
        <w:rPr>
          <w:szCs w:val="24"/>
        </w:rPr>
      </w:pPr>
      <w:r>
        <w:rPr>
          <w:rFonts w:hint="eastAsia"/>
          <w:b/>
          <w:bCs w:val="0"/>
          <w:kern w:val="0"/>
          <w:szCs w:val="24"/>
        </w:rPr>
        <w:t>6.5</w:t>
      </w:r>
      <w:r w:rsidR="003012D9" w:rsidRPr="00CF0159">
        <w:rPr>
          <w:b/>
          <w:bCs w:val="0"/>
          <w:kern w:val="0"/>
          <w:szCs w:val="24"/>
        </w:rPr>
        <w:t>.2</w:t>
      </w:r>
      <w:r w:rsidR="003012D9" w:rsidRPr="00CF0159">
        <w:rPr>
          <w:szCs w:val="24"/>
        </w:rPr>
        <w:t>被动式太阳能供暖应符合行业标准《被动式太阳能建筑技术规范》</w:t>
      </w:r>
      <w:r w:rsidR="003012D9" w:rsidRPr="00CF0159">
        <w:rPr>
          <w:szCs w:val="24"/>
        </w:rPr>
        <w:t>JGJ/T 267</w:t>
      </w:r>
      <w:r w:rsidR="003012D9" w:rsidRPr="00CF0159">
        <w:rPr>
          <w:szCs w:val="24"/>
        </w:rPr>
        <w:t>的规定。建筑外围护结构及室内构筑物宜选用集热性能高、蓄热能力大和放热能力强的深色、重质的材料</w:t>
      </w:r>
      <w:r w:rsidR="003012D9" w:rsidRPr="007842BF">
        <w:rPr>
          <w:szCs w:val="24"/>
        </w:rPr>
        <w:t>。</w:t>
      </w:r>
    </w:p>
    <w:p w:rsidR="00566CD5" w:rsidRDefault="009C22F7" w:rsidP="00E90E8C">
      <w:pPr>
        <w:pStyle w:val="4"/>
        <w:spacing w:beforeLines="0" w:afterLines="50" w:after="156" w:line="360" w:lineRule="auto"/>
        <w:jc w:val="both"/>
        <w:outlineLvl w:val="9"/>
        <w:rPr>
          <w:bCs w:val="0"/>
          <w:kern w:val="0"/>
          <w:szCs w:val="24"/>
        </w:rPr>
      </w:pPr>
      <w:r>
        <w:rPr>
          <w:rFonts w:hint="eastAsia"/>
          <w:b/>
          <w:bCs w:val="0"/>
          <w:kern w:val="0"/>
          <w:szCs w:val="24"/>
        </w:rPr>
        <w:t>6.5</w:t>
      </w:r>
      <w:r w:rsidR="003012D9" w:rsidRPr="00CF0159">
        <w:rPr>
          <w:b/>
          <w:bCs w:val="0"/>
          <w:kern w:val="0"/>
          <w:szCs w:val="24"/>
        </w:rPr>
        <w:t>.3</w:t>
      </w:r>
      <w:r w:rsidR="003012D9" w:rsidRPr="00CF0159">
        <w:rPr>
          <w:bCs w:val="0"/>
          <w:kern w:val="0"/>
          <w:szCs w:val="24"/>
        </w:rPr>
        <w:t>既有建筑节能改造时增设或改造太阳能供热采暖系统时，</w:t>
      </w:r>
      <w:r w:rsidR="00750C76">
        <w:rPr>
          <w:rFonts w:hint="eastAsia"/>
          <w:bCs w:val="0"/>
          <w:kern w:val="0"/>
          <w:szCs w:val="24"/>
        </w:rPr>
        <w:t>宜进行现场勘查并对</w:t>
      </w:r>
      <w:r w:rsidR="003012D9" w:rsidRPr="00CF0159">
        <w:rPr>
          <w:bCs w:val="0"/>
          <w:kern w:val="0"/>
          <w:szCs w:val="24"/>
        </w:rPr>
        <w:t>建筑结构安全复核，满足建筑结构及其他相应的安全性要求。</w:t>
      </w:r>
    </w:p>
    <w:p w:rsidR="00D27CA5" w:rsidRPr="00566CD5" w:rsidRDefault="00375338" w:rsidP="00E90E8C">
      <w:pPr>
        <w:spacing w:afterLines="50" w:after="156" w:line="360" w:lineRule="auto"/>
        <w:rPr>
          <w:rFonts w:eastAsia="楷体"/>
          <w:bCs/>
          <w:kern w:val="44"/>
          <w:sz w:val="24"/>
        </w:rPr>
      </w:pPr>
      <w:r w:rsidRPr="00CF0159">
        <w:rPr>
          <w:rFonts w:eastAsia="楷体"/>
          <w:bCs/>
          <w:kern w:val="44"/>
          <w:sz w:val="24"/>
        </w:rPr>
        <w:t>【条文说明】</w:t>
      </w:r>
      <w:r w:rsidR="00721BE5" w:rsidRPr="00566CD5">
        <w:rPr>
          <w:rFonts w:eastAsia="楷体"/>
          <w:bCs/>
          <w:kern w:val="44"/>
          <w:sz w:val="24"/>
        </w:rPr>
        <w:t>现场勘察应包括下述内容</w:t>
      </w:r>
      <w:r w:rsidR="00721BE5" w:rsidRPr="00566CD5">
        <w:rPr>
          <w:rFonts w:eastAsia="楷体" w:hint="eastAsia"/>
          <w:bCs/>
          <w:kern w:val="44"/>
          <w:sz w:val="24"/>
        </w:rPr>
        <w:t>：</w:t>
      </w:r>
      <w:r w:rsidR="00721BE5" w:rsidRPr="00566CD5">
        <w:rPr>
          <w:rFonts w:eastAsia="楷体"/>
          <w:bCs/>
          <w:kern w:val="44"/>
          <w:sz w:val="24"/>
        </w:rPr>
        <w:t>建筑结构状况</w:t>
      </w:r>
      <w:r w:rsidR="00721BE5" w:rsidRPr="00566CD5">
        <w:rPr>
          <w:rFonts w:eastAsia="楷体" w:hint="eastAsia"/>
          <w:bCs/>
          <w:kern w:val="44"/>
          <w:sz w:val="24"/>
        </w:rPr>
        <w:t>、</w:t>
      </w:r>
      <w:r w:rsidR="00721BE5" w:rsidRPr="00566CD5">
        <w:rPr>
          <w:rFonts w:eastAsia="楷体"/>
          <w:bCs/>
          <w:kern w:val="44"/>
          <w:sz w:val="24"/>
        </w:rPr>
        <w:t>建筑遮挡情况</w:t>
      </w:r>
      <w:r w:rsidR="00721BE5" w:rsidRPr="00566CD5">
        <w:rPr>
          <w:rFonts w:eastAsia="楷体" w:hint="eastAsia"/>
          <w:bCs/>
          <w:kern w:val="44"/>
          <w:sz w:val="24"/>
        </w:rPr>
        <w:t>等。</w:t>
      </w:r>
    </w:p>
    <w:p w:rsidR="00AF4BD9" w:rsidRDefault="009C22F7" w:rsidP="00E90E8C">
      <w:pPr>
        <w:pStyle w:val="4"/>
        <w:spacing w:beforeLines="0" w:afterLines="50" w:after="156" w:line="360" w:lineRule="auto"/>
        <w:jc w:val="both"/>
        <w:outlineLvl w:val="9"/>
        <w:rPr>
          <w:szCs w:val="24"/>
        </w:rPr>
      </w:pPr>
      <w:r>
        <w:rPr>
          <w:rFonts w:hint="eastAsia"/>
          <w:b/>
          <w:bCs w:val="0"/>
          <w:kern w:val="2"/>
          <w:szCs w:val="24"/>
        </w:rPr>
        <w:t>6.5</w:t>
      </w:r>
      <w:r w:rsidR="00675F3B" w:rsidRPr="00CF0159">
        <w:rPr>
          <w:b/>
          <w:bCs w:val="0"/>
          <w:kern w:val="2"/>
          <w:szCs w:val="24"/>
        </w:rPr>
        <w:t>.</w:t>
      </w:r>
      <w:r w:rsidR="00061B8D">
        <w:rPr>
          <w:rFonts w:hint="eastAsia"/>
          <w:b/>
          <w:bCs w:val="0"/>
          <w:kern w:val="2"/>
          <w:szCs w:val="24"/>
        </w:rPr>
        <w:t>4</w:t>
      </w:r>
      <w:r w:rsidR="00675F3B" w:rsidRPr="00CF0159">
        <w:rPr>
          <w:szCs w:val="24"/>
        </w:rPr>
        <w:t>主动</w:t>
      </w:r>
      <w:r w:rsidR="003012D9" w:rsidRPr="00CF0159">
        <w:rPr>
          <w:szCs w:val="24"/>
        </w:rPr>
        <w:t>太阳能供暖系统优先应用于太阳能资源丰富的三类及以上地区。</w:t>
      </w:r>
    </w:p>
    <w:p w:rsidR="00AF4BD9" w:rsidRDefault="00373B0B" w:rsidP="00E90E8C">
      <w:pPr>
        <w:spacing w:beforeLines="50" w:before="156" w:after="120" w:line="360" w:lineRule="auto"/>
        <w:jc w:val="center"/>
        <w:rPr>
          <w:b/>
          <w:sz w:val="24"/>
        </w:rPr>
      </w:pPr>
      <w:bookmarkStart w:id="29" w:name="_Toc533406220"/>
      <w:r>
        <w:rPr>
          <w:rFonts w:ascii="宋体" w:hAnsi="宋体" w:cs="宋体" w:hint="eastAsia"/>
          <w:b/>
          <w:sz w:val="24"/>
        </w:rPr>
        <w:t>Ⅱ</w:t>
      </w:r>
      <w:r w:rsidR="003012D9" w:rsidRPr="00B35202">
        <w:rPr>
          <w:b/>
          <w:sz w:val="24"/>
        </w:rPr>
        <w:t>设计</w:t>
      </w:r>
      <w:bookmarkEnd w:id="29"/>
    </w:p>
    <w:p w:rsidR="00AF4BD9" w:rsidRDefault="009C22F7" w:rsidP="00E90E8C">
      <w:pPr>
        <w:tabs>
          <w:tab w:val="left" w:pos="480"/>
          <w:tab w:val="left" w:pos="960"/>
        </w:tabs>
        <w:spacing w:afterLines="50" w:after="156" w:line="360" w:lineRule="auto"/>
        <w:rPr>
          <w:sz w:val="24"/>
        </w:rPr>
      </w:pPr>
      <w:r>
        <w:rPr>
          <w:rFonts w:hint="eastAsia"/>
          <w:b/>
          <w:sz w:val="24"/>
        </w:rPr>
        <w:t>6.5</w:t>
      </w:r>
      <w:r w:rsidR="001A0A65" w:rsidRPr="00CF0159">
        <w:rPr>
          <w:b/>
          <w:sz w:val="24"/>
        </w:rPr>
        <w:t>.</w:t>
      </w:r>
      <w:r w:rsidR="008A0D03">
        <w:rPr>
          <w:rFonts w:hint="eastAsia"/>
          <w:b/>
          <w:sz w:val="24"/>
        </w:rPr>
        <w:t>5</w:t>
      </w:r>
      <w:r w:rsidR="001A0A65" w:rsidRPr="00CF0159">
        <w:rPr>
          <w:sz w:val="24"/>
        </w:rPr>
        <w:t>太阳能供热供暖系统选型应按《太阳能供热采暖工程技术规范》</w:t>
      </w:r>
      <w:r w:rsidR="001A0A65" w:rsidRPr="00CF0159">
        <w:rPr>
          <w:sz w:val="24"/>
        </w:rPr>
        <w:t>GB 50495</w:t>
      </w:r>
      <w:r w:rsidR="001A0A65" w:rsidRPr="00CF0159">
        <w:rPr>
          <w:sz w:val="24"/>
        </w:rPr>
        <w:t>的规定进行。</w:t>
      </w:r>
    </w:p>
    <w:p w:rsidR="00124B7E" w:rsidRPr="008A0D03" w:rsidRDefault="008A0D03" w:rsidP="00E90E8C">
      <w:pPr>
        <w:spacing w:afterLines="50" w:after="156" w:line="360" w:lineRule="auto"/>
        <w:rPr>
          <w:rFonts w:eastAsia="楷体"/>
          <w:bCs/>
          <w:kern w:val="44"/>
          <w:sz w:val="24"/>
        </w:rPr>
      </w:pPr>
      <w:r w:rsidRPr="00CF0159">
        <w:rPr>
          <w:rFonts w:eastAsia="楷体"/>
          <w:bCs/>
          <w:kern w:val="44"/>
          <w:sz w:val="24"/>
        </w:rPr>
        <w:t>【条文说明】</w:t>
      </w:r>
      <w:r w:rsidR="00124B7E" w:rsidRPr="008A0D03">
        <w:rPr>
          <w:rFonts w:eastAsia="楷体"/>
          <w:bCs/>
          <w:kern w:val="44"/>
          <w:sz w:val="24"/>
        </w:rPr>
        <w:t>太阳能供热供暖系统可由太阳能集热系统、短期蓄热系统（需要时）、末端供热供暖系统、自动控制系统和其他能源辅助加热</w:t>
      </w:r>
      <w:r w:rsidR="00124B7E" w:rsidRPr="008A0D03">
        <w:rPr>
          <w:rFonts w:eastAsia="楷体"/>
          <w:bCs/>
          <w:kern w:val="44"/>
          <w:sz w:val="24"/>
        </w:rPr>
        <w:t>/</w:t>
      </w:r>
      <w:r w:rsidR="00124B7E" w:rsidRPr="008A0D03">
        <w:rPr>
          <w:rFonts w:eastAsia="楷体"/>
          <w:bCs/>
          <w:kern w:val="44"/>
          <w:sz w:val="24"/>
        </w:rPr>
        <w:t>换热设备集合构成。</w:t>
      </w:r>
    </w:p>
    <w:p w:rsidR="00853B4A" w:rsidRDefault="009C22F7" w:rsidP="00853B4A">
      <w:pPr>
        <w:spacing w:line="360" w:lineRule="auto"/>
        <w:rPr>
          <w:rFonts w:cs="宋体"/>
          <w:sz w:val="24"/>
        </w:rPr>
      </w:pPr>
      <w:r>
        <w:rPr>
          <w:rFonts w:hint="eastAsia"/>
          <w:b/>
          <w:sz w:val="24"/>
        </w:rPr>
        <w:lastRenderedPageBreak/>
        <w:t>6.5</w:t>
      </w:r>
      <w:r w:rsidR="001A0A65" w:rsidRPr="00CF0159">
        <w:rPr>
          <w:b/>
          <w:sz w:val="24"/>
        </w:rPr>
        <w:t>.</w:t>
      </w:r>
      <w:r w:rsidR="00022DF2">
        <w:rPr>
          <w:rFonts w:hint="eastAsia"/>
          <w:b/>
          <w:sz w:val="24"/>
        </w:rPr>
        <w:t>6</w:t>
      </w:r>
      <w:r w:rsidR="001A0A65" w:rsidRPr="00CF0159">
        <w:rPr>
          <w:sz w:val="24"/>
        </w:rPr>
        <w:t>依据当地经济情况、生活习惯，</w:t>
      </w:r>
      <w:r w:rsidR="00022DF2">
        <w:rPr>
          <w:rFonts w:hint="eastAsia"/>
          <w:sz w:val="24"/>
        </w:rPr>
        <w:t>宜</w:t>
      </w:r>
      <w:r w:rsidR="00022DF2" w:rsidRPr="00CF0159">
        <w:rPr>
          <w:sz w:val="24"/>
        </w:rPr>
        <w:t>选</w:t>
      </w:r>
      <w:r w:rsidR="001A0A65" w:rsidRPr="00CF0159">
        <w:rPr>
          <w:sz w:val="24"/>
        </w:rPr>
        <w:t>取主要房间进行太阳能供暖。太阳能热水系统人均日用水量宜按</w:t>
      </w:r>
      <w:r w:rsidR="001A0A65" w:rsidRPr="00CF0159">
        <w:rPr>
          <w:sz w:val="24"/>
        </w:rPr>
        <w:t>30L</w:t>
      </w:r>
      <w:r w:rsidR="001A0A65" w:rsidRPr="00CF0159">
        <w:rPr>
          <w:sz w:val="24"/>
        </w:rPr>
        <w:t>～</w:t>
      </w:r>
      <w:r w:rsidR="001A0A65" w:rsidRPr="00CF0159">
        <w:rPr>
          <w:sz w:val="24"/>
        </w:rPr>
        <w:t>60L</w:t>
      </w:r>
      <w:r w:rsidR="001A0A65" w:rsidRPr="00CF0159">
        <w:rPr>
          <w:sz w:val="24"/>
        </w:rPr>
        <w:t>选取。</w:t>
      </w:r>
      <w:r w:rsidR="00853B4A">
        <w:rPr>
          <w:rFonts w:ascii="宋体" w:hAnsi="宋体" w:hint="eastAsia"/>
          <w:sz w:val="24"/>
        </w:rPr>
        <w:t>太阳能空气</w:t>
      </w:r>
      <w:proofErr w:type="gramStart"/>
      <w:r w:rsidR="00853B4A">
        <w:rPr>
          <w:rFonts w:ascii="宋体" w:hAnsi="宋体" w:hint="eastAsia"/>
          <w:sz w:val="24"/>
        </w:rPr>
        <w:t>集热器供热</w:t>
      </w:r>
      <w:proofErr w:type="gramEnd"/>
      <w:r w:rsidR="00853B4A">
        <w:rPr>
          <w:rFonts w:ascii="宋体" w:hAnsi="宋体" w:hint="eastAsia"/>
          <w:sz w:val="24"/>
        </w:rPr>
        <w:t>采暖系统送风温度宜为</w:t>
      </w:r>
      <w:r w:rsidR="00853B4A">
        <w:rPr>
          <w:rFonts w:hint="eastAsia"/>
          <w:sz w:val="24"/>
        </w:rPr>
        <w:t>30</w:t>
      </w:r>
      <w:r w:rsidR="00853B4A">
        <w:rPr>
          <w:rFonts w:ascii="宋体" w:hAnsi="宋体" w:hint="eastAsia"/>
          <w:sz w:val="24"/>
        </w:rPr>
        <w:t>℃</w:t>
      </w:r>
      <w:r w:rsidR="00853B4A">
        <w:rPr>
          <w:rFonts w:hint="eastAsia"/>
          <w:sz w:val="24"/>
        </w:rPr>
        <w:t>~50</w:t>
      </w:r>
      <w:r w:rsidR="00853B4A">
        <w:rPr>
          <w:rFonts w:ascii="宋体" w:hAnsi="宋体" w:hint="eastAsia"/>
          <w:sz w:val="24"/>
        </w:rPr>
        <w:t>℃。</w:t>
      </w:r>
    </w:p>
    <w:p w:rsidR="000A1559" w:rsidRDefault="009C22F7" w:rsidP="009E5F91">
      <w:pPr>
        <w:tabs>
          <w:tab w:val="left" w:pos="480"/>
          <w:tab w:val="left" w:pos="960"/>
        </w:tabs>
        <w:spacing w:afterLines="50" w:after="156" w:line="360" w:lineRule="auto"/>
        <w:rPr>
          <w:sz w:val="24"/>
        </w:rPr>
      </w:pPr>
      <w:r>
        <w:rPr>
          <w:rFonts w:hint="eastAsia"/>
          <w:b/>
          <w:sz w:val="24"/>
        </w:rPr>
        <w:t>6.5</w:t>
      </w:r>
      <w:r w:rsidR="005A0DA8" w:rsidRPr="00CF0159">
        <w:rPr>
          <w:b/>
          <w:sz w:val="24"/>
        </w:rPr>
        <w:t>.</w:t>
      </w:r>
      <w:r w:rsidR="00C22F67">
        <w:rPr>
          <w:rFonts w:hint="eastAsia"/>
          <w:b/>
          <w:sz w:val="24"/>
        </w:rPr>
        <w:t>7</w:t>
      </w:r>
      <w:r w:rsidR="005A0DA8" w:rsidRPr="00CF0159">
        <w:rPr>
          <w:sz w:val="24"/>
        </w:rPr>
        <w:t>同时</w:t>
      </w:r>
      <w:r w:rsidR="00EE059E">
        <w:rPr>
          <w:rFonts w:hint="eastAsia"/>
          <w:sz w:val="24"/>
        </w:rPr>
        <w:t>承</w:t>
      </w:r>
      <w:r w:rsidR="00EE059E" w:rsidRPr="00CF0159">
        <w:rPr>
          <w:sz w:val="24"/>
        </w:rPr>
        <w:t>担</w:t>
      </w:r>
      <w:r w:rsidR="005A0DA8" w:rsidRPr="00CF0159">
        <w:rPr>
          <w:sz w:val="24"/>
        </w:rPr>
        <w:t>供暖和供热水</w:t>
      </w:r>
      <w:r w:rsidR="00C22F67">
        <w:rPr>
          <w:rFonts w:hint="eastAsia"/>
          <w:sz w:val="24"/>
        </w:rPr>
        <w:t>负荷</w:t>
      </w:r>
      <w:r w:rsidR="005A0DA8" w:rsidRPr="00CF0159">
        <w:rPr>
          <w:sz w:val="24"/>
        </w:rPr>
        <w:t>时，应采用两者中较大的负荷作为最后确定的系统负荷。供热供暖系统的负荷计算应按《太阳能供热采暖工程技术规范》</w:t>
      </w:r>
      <w:r w:rsidR="005A0DA8" w:rsidRPr="00CF0159">
        <w:rPr>
          <w:sz w:val="24"/>
        </w:rPr>
        <w:t>GB 50495</w:t>
      </w:r>
      <w:r w:rsidR="005A0DA8" w:rsidRPr="00CF0159">
        <w:rPr>
          <w:sz w:val="24"/>
        </w:rPr>
        <w:t>的规定进行。</w:t>
      </w:r>
    </w:p>
    <w:p w:rsidR="000A1559" w:rsidRDefault="009C22F7" w:rsidP="00E90E8C">
      <w:pPr>
        <w:tabs>
          <w:tab w:val="left" w:pos="480"/>
          <w:tab w:val="left" w:pos="960"/>
        </w:tabs>
        <w:spacing w:afterLines="50" w:after="156" w:line="360" w:lineRule="auto"/>
        <w:rPr>
          <w:sz w:val="24"/>
        </w:rPr>
      </w:pPr>
      <w:r>
        <w:rPr>
          <w:b/>
          <w:sz w:val="24"/>
        </w:rPr>
        <w:t>6.5.</w:t>
      </w:r>
      <w:r w:rsidR="00C22F67">
        <w:rPr>
          <w:rFonts w:hint="eastAsia"/>
          <w:b/>
          <w:sz w:val="24"/>
        </w:rPr>
        <w:t>8</w:t>
      </w:r>
      <w:r w:rsidR="005A0DA8" w:rsidRPr="00CF0159">
        <w:rPr>
          <w:sz w:val="24"/>
        </w:rPr>
        <w:t>太阳能供暖系统配置辅助热源时应优先选用生物质、热泵、燃气、电等能源，辅助热源应单独计量。辅助热源设计应按《太阳能供热采暖工程技术规范》</w:t>
      </w:r>
      <w:r w:rsidR="005A0DA8" w:rsidRPr="00CF0159">
        <w:rPr>
          <w:sz w:val="24"/>
        </w:rPr>
        <w:t>GB 50495</w:t>
      </w:r>
      <w:r w:rsidR="005A0DA8" w:rsidRPr="00CF0159">
        <w:rPr>
          <w:sz w:val="24"/>
        </w:rPr>
        <w:t>的规定进行。</w:t>
      </w:r>
    </w:p>
    <w:p w:rsidR="00AF4BD9" w:rsidRDefault="009C22F7" w:rsidP="00E90E8C">
      <w:pPr>
        <w:tabs>
          <w:tab w:val="left" w:pos="480"/>
          <w:tab w:val="left" w:pos="960"/>
        </w:tabs>
        <w:spacing w:afterLines="50" w:after="156" w:line="360" w:lineRule="auto"/>
        <w:rPr>
          <w:sz w:val="24"/>
        </w:rPr>
      </w:pPr>
      <w:r>
        <w:rPr>
          <w:b/>
          <w:sz w:val="24"/>
        </w:rPr>
        <w:t>6.5.</w:t>
      </w:r>
      <w:r w:rsidR="00C22F67">
        <w:rPr>
          <w:rFonts w:hint="eastAsia"/>
          <w:b/>
          <w:sz w:val="24"/>
        </w:rPr>
        <w:t>9</w:t>
      </w:r>
      <w:r w:rsidR="005A0DA8" w:rsidRPr="00CF0159">
        <w:rPr>
          <w:sz w:val="24"/>
        </w:rPr>
        <w:t>太阳能集热系统设计应按国家标准《太阳能供热采暖工程技术规范》</w:t>
      </w:r>
      <w:r w:rsidR="005A0DA8" w:rsidRPr="00CF0159">
        <w:rPr>
          <w:sz w:val="24"/>
        </w:rPr>
        <w:t>GB 50495</w:t>
      </w:r>
      <w:r w:rsidR="005A0DA8" w:rsidRPr="00CF0159">
        <w:rPr>
          <w:sz w:val="24"/>
        </w:rPr>
        <w:t>有关规定进行。</w:t>
      </w:r>
    </w:p>
    <w:p w:rsidR="00AF4BD9" w:rsidRDefault="009C22F7" w:rsidP="00E90E8C">
      <w:pPr>
        <w:tabs>
          <w:tab w:val="left" w:pos="480"/>
          <w:tab w:val="left" w:pos="960"/>
        </w:tabs>
        <w:spacing w:afterLines="50" w:after="156" w:line="360" w:lineRule="auto"/>
        <w:rPr>
          <w:sz w:val="24"/>
        </w:rPr>
      </w:pPr>
      <w:r>
        <w:rPr>
          <w:b/>
          <w:sz w:val="24"/>
        </w:rPr>
        <w:t>6.5.</w:t>
      </w:r>
      <w:r w:rsidR="00C22F67">
        <w:rPr>
          <w:rFonts w:hint="eastAsia"/>
          <w:b/>
          <w:sz w:val="24"/>
        </w:rPr>
        <w:t>10</w:t>
      </w:r>
      <w:r w:rsidR="00C22F67" w:rsidRPr="00CF0159">
        <w:rPr>
          <w:b/>
          <w:sz w:val="24"/>
        </w:rPr>
        <w:t xml:space="preserve"> </w:t>
      </w:r>
      <w:r w:rsidR="005A0DA8" w:rsidRPr="00CF0159">
        <w:rPr>
          <w:sz w:val="24"/>
        </w:rPr>
        <w:t>短期蓄热太阳能供热采暖系统设计应按国家标准《太阳能供热采暖工程技术规范》</w:t>
      </w:r>
      <w:r w:rsidR="005A0DA8" w:rsidRPr="00CF0159">
        <w:rPr>
          <w:sz w:val="24"/>
        </w:rPr>
        <w:t>GB 50495</w:t>
      </w:r>
      <w:r w:rsidR="005A0DA8" w:rsidRPr="00CF0159">
        <w:rPr>
          <w:sz w:val="24"/>
        </w:rPr>
        <w:t>有关规定进行。</w:t>
      </w:r>
    </w:p>
    <w:p w:rsidR="00C22F67" w:rsidRPr="00C22F67" w:rsidRDefault="00C22F67" w:rsidP="00E90E8C">
      <w:pPr>
        <w:spacing w:afterLines="50" w:after="156" w:line="360" w:lineRule="auto"/>
        <w:rPr>
          <w:rFonts w:eastAsia="楷体"/>
          <w:bCs/>
          <w:kern w:val="44"/>
          <w:sz w:val="24"/>
        </w:rPr>
      </w:pPr>
      <w:r w:rsidRPr="00CF0159">
        <w:rPr>
          <w:rFonts w:eastAsia="楷体"/>
          <w:bCs/>
          <w:kern w:val="44"/>
          <w:sz w:val="24"/>
        </w:rPr>
        <w:t>【条文说明】</w:t>
      </w:r>
      <w:r w:rsidRPr="00C22F67">
        <w:rPr>
          <w:rFonts w:eastAsia="楷体"/>
          <w:bCs/>
          <w:kern w:val="44"/>
          <w:sz w:val="24"/>
        </w:rPr>
        <w:t>应根据太阳能集热系统的形式、性能、投资，供暖负荷、太阳能保证率等进行技术经济分析是否需要采用短期蓄热系统。</w:t>
      </w:r>
    </w:p>
    <w:p w:rsidR="00AF4BD9" w:rsidRDefault="009C22F7" w:rsidP="00E90E8C">
      <w:pPr>
        <w:tabs>
          <w:tab w:val="left" w:pos="480"/>
          <w:tab w:val="left" w:pos="960"/>
        </w:tabs>
        <w:spacing w:afterLines="50" w:after="156" w:line="360" w:lineRule="auto"/>
        <w:rPr>
          <w:sz w:val="24"/>
        </w:rPr>
      </w:pPr>
      <w:r>
        <w:rPr>
          <w:b/>
          <w:sz w:val="24"/>
        </w:rPr>
        <w:t>6.5.</w:t>
      </w:r>
      <w:r w:rsidR="009B4506">
        <w:rPr>
          <w:rFonts w:hint="eastAsia"/>
          <w:b/>
          <w:sz w:val="24"/>
        </w:rPr>
        <w:t>11</w:t>
      </w:r>
      <w:r w:rsidR="009B4506" w:rsidRPr="00CF0159">
        <w:rPr>
          <w:b/>
          <w:sz w:val="24"/>
        </w:rPr>
        <w:t xml:space="preserve"> </w:t>
      </w:r>
      <w:r w:rsidR="005A0DA8" w:rsidRPr="00CF0159">
        <w:rPr>
          <w:sz w:val="24"/>
        </w:rPr>
        <w:t>太阳能热水供暖系统设计应按国家标准《民用建筑供暖通风与空气调节设计规范》</w:t>
      </w:r>
      <w:r w:rsidR="005A0DA8" w:rsidRPr="00CF0159">
        <w:rPr>
          <w:sz w:val="24"/>
        </w:rPr>
        <w:t>GB 50736</w:t>
      </w:r>
      <w:r w:rsidR="005A0DA8" w:rsidRPr="00CF0159">
        <w:rPr>
          <w:sz w:val="24"/>
        </w:rPr>
        <w:t>有关规定进行。</w:t>
      </w:r>
    </w:p>
    <w:p w:rsidR="009B4506" w:rsidRPr="009B4506" w:rsidRDefault="009B4506" w:rsidP="00E90E8C">
      <w:pPr>
        <w:spacing w:afterLines="50" w:after="156" w:line="360" w:lineRule="auto"/>
        <w:rPr>
          <w:rFonts w:eastAsia="楷体"/>
          <w:bCs/>
          <w:kern w:val="44"/>
          <w:sz w:val="24"/>
        </w:rPr>
      </w:pPr>
      <w:r w:rsidRPr="00CF0159">
        <w:rPr>
          <w:rFonts w:eastAsia="楷体"/>
          <w:bCs/>
          <w:kern w:val="44"/>
          <w:sz w:val="24"/>
        </w:rPr>
        <w:t>【条文说明】</w:t>
      </w:r>
      <w:r w:rsidRPr="009B4506">
        <w:rPr>
          <w:rFonts w:eastAsia="楷体"/>
          <w:bCs/>
          <w:kern w:val="44"/>
          <w:sz w:val="24"/>
        </w:rPr>
        <w:t>可采用热水地板辐射、水</w:t>
      </w:r>
      <w:r w:rsidRPr="009B4506">
        <w:rPr>
          <w:rFonts w:eastAsia="楷体"/>
          <w:bCs/>
          <w:kern w:val="44"/>
          <w:sz w:val="24"/>
        </w:rPr>
        <w:t>—</w:t>
      </w:r>
      <w:r w:rsidRPr="009B4506">
        <w:rPr>
          <w:rFonts w:eastAsia="楷体"/>
          <w:bCs/>
          <w:kern w:val="44"/>
          <w:sz w:val="24"/>
        </w:rPr>
        <w:t>空气处理设备和散热器等末端供暖系统。</w:t>
      </w:r>
    </w:p>
    <w:p w:rsidR="00AF4BD9" w:rsidRDefault="009C22F7" w:rsidP="00E90E8C">
      <w:pPr>
        <w:tabs>
          <w:tab w:val="left" w:pos="480"/>
          <w:tab w:val="left" w:pos="960"/>
        </w:tabs>
        <w:spacing w:afterLines="50" w:after="156" w:line="360" w:lineRule="auto"/>
        <w:rPr>
          <w:b/>
          <w:sz w:val="24"/>
        </w:rPr>
      </w:pPr>
      <w:r>
        <w:rPr>
          <w:b/>
          <w:sz w:val="24"/>
        </w:rPr>
        <w:t>6.5.</w:t>
      </w:r>
      <w:r w:rsidR="00BA6A55" w:rsidRPr="00CF0159">
        <w:rPr>
          <w:b/>
          <w:sz w:val="24"/>
        </w:rPr>
        <w:t>1</w:t>
      </w:r>
      <w:r w:rsidR="00BA6A55">
        <w:rPr>
          <w:rFonts w:hint="eastAsia"/>
          <w:b/>
          <w:sz w:val="24"/>
        </w:rPr>
        <w:t>2</w:t>
      </w:r>
      <w:r w:rsidR="00875B38" w:rsidRPr="00CF0159">
        <w:rPr>
          <w:sz w:val="24"/>
        </w:rPr>
        <w:t>太阳能供热采暖系统效益评估应按国家标准《太阳能供热采暖工程技术标准》</w:t>
      </w:r>
      <w:r w:rsidR="00875B38" w:rsidRPr="00CF0159">
        <w:rPr>
          <w:sz w:val="24"/>
        </w:rPr>
        <w:t>GB 50495</w:t>
      </w:r>
      <w:r w:rsidR="00875B38" w:rsidRPr="00CF0159">
        <w:rPr>
          <w:sz w:val="24"/>
        </w:rPr>
        <w:t>有关规定计算。</w:t>
      </w:r>
    </w:p>
    <w:p w:rsidR="00AF4BD9" w:rsidRDefault="00373B0B" w:rsidP="00E90E8C">
      <w:pPr>
        <w:spacing w:beforeLines="50" w:before="156" w:after="120" w:line="360" w:lineRule="auto"/>
        <w:jc w:val="center"/>
        <w:rPr>
          <w:b/>
          <w:sz w:val="24"/>
        </w:rPr>
      </w:pPr>
      <w:bookmarkStart w:id="30" w:name="_Toc533406221"/>
      <w:r>
        <w:rPr>
          <w:rFonts w:ascii="宋体" w:hAnsi="宋体" w:cs="宋体" w:hint="eastAsia"/>
          <w:b/>
          <w:sz w:val="24"/>
        </w:rPr>
        <w:t>Ⅲ</w:t>
      </w:r>
      <w:r w:rsidR="003012D9" w:rsidRPr="00B35202">
        <w:rPr>
          <w:b/>
          <w:sz w:val="24"/>
        </w:rPr>
        <w:t>施工</w:t>
      </w:r>
      <w:r w:rsidR="00E33909">
        <w:rPr>
          <w:rFonts w:hint="eastAsia"/>
          <w:b/>
          <w:sz w:val="24"/>
        </w:rPr>
        <w:t>与</w:t>
      </w:r>
      <w:r w:rsidR="003012D9" w:rsidRPr="00B35202">
        <w:rPr>
          <w:b/>
          <w:sz w:val="24"/>
        </w:rPr>
        <w:t>安装</w:t>
      </w:r>
      <w:bookmarkEnd w:id="30"/>
    </w:p>
    <w:p w:rsidR="00AF4BD9" w:rsidRDefault="009C22F7" w:rsidP="00E90E8C">
      <w:pPr>
        <w:spacing w:afterLines="50" w:after="156" w:line="360" w:lineRule="auto"/>
        <w:contextualSpacing/>
        <w:jc w:val="left"/>
        <w:rPr>
          <w:sz w:val="24"/>
        </w:rPr>
      </w:pPr>
      <w:r>
        <w:rPr>
          <w:b/>
          <w:sz w:val="24"/>
        </w:rPr>
        <w:t>6.5.</w:t>
      </w:r>
      <w:r w:rsidR="0082369C" w:rsidRPr="00CF0159">
        <w:rPr>
          <w:b/>
          <w:sz w:val="24"/>
        </w:rPr>
        <w:t>1</w:t>
      </w:r>
      <w:r w:rsidR="0082369C">
        <w:rPr>
          <w:rFonts w:hint="eastAsia"/>
          <w:b/>
          <w:sz w:val="24"/>
        </w:rPr>
        <w:t>3</w:t>
      </w:r>
      <w:r w:rsidR="001A0A65" w:rsidRPr="00CF0159">
        <w:rPr>
          <w:sz w:val="24"/>
        </w:rPr>
        <w:t>太阳能供热供暖系统的施工安装应单独编制施工组织设计，并应包括与主体结构施工、设备安装、装饰装修等相关工种的协调配合方案和安全措施等内容。</w:t>
      </w:r>
    </w:p>
    <w:p w:rsidR="00AF4BD9" w:rsidRDefault="009C22F7" w:rsidP="00E90E8C">
      <w:pPr>
        <w:tabs>
          <w:tab w:val="left" w:pos="480"/>
          <w:tab w:val="left" w:pos="960"/>
        </w:tabs>
        <w:spacing w:afterLines="50" w:after="156" w:line="360" w:lineRule="auto"/>
        <w:rPr>
          <w:sz w:val="24"/>
        </w:rPr>
      </w:pPr>
      <w:r>
        <w:rPr>
          <w:b/>
          <w:sz w:val="24"/>
        </w:rPr>
        <w:t>6.5.</w:t>
      </w:r>
      <w:r w:rsidR="0082369C">
        <w:rPr>
          <w:rFonts w:hint="eastAsia"/>
          <w:b/>
          <w:sz w:val="24"/>
        </w:rPr>
        <w:t>14</w:t>
      </w:r>
      <w:r w:rsidR="001A0A65" w:rsidRPr="00CF0159">
        <w:rPr>
          <w:sz w:val="24"/>
        </w:rPr>
        <w:t>安装的产品、配件、材料应有产品合格证，其性能应符合设计要求；太阳能集热器应有性能检测报告。</w:t>
      </w:r>
    </w:p>
    <w:p w:rsidR="00AF4BD9" w:rsidRDefault="009C22F7" w:rsidP="00E90E8C">
      <w:pPr>
        <w:tabs>
          <w:tab w:val="left" w:pos="480"/>
          <w:tab w:val="left" w:pos="960"/>
        </w:tabs>
        <w:spacing w:afterLines="50" w:after="156" w:line="360" w:lineRule="auto"/>
        <w:rPr>
          <w:sz w:val="24"/>
        </w:rPr>
      </w:pPr>
      <w:r>
        <w:rPr>
          <w:b/>
          <w:sz w:val="24"/>
        </w:rPr>
        <w:t>6.5.</w:t>
      </w:r>
      <w:r w:rsidR="0082369C">
        <w:rPr>
          <w:rFonts w:hint="eastAsia"/>
          <w:b/>
          <w:sz w:val="24"/>
        </w:rPr>
        <w:t>15</w:t>
      </w:r>
      <w:r w:rsidR="001A0A65" w:rsidRPr="00CF0159">
        <w:rPr>
          <w:sz w:val="24"/>
        </w:rPr>
        <w:t>系统的施工安装不得破坏建筑物的结构、屋面、地面防水层和附属设施，</w:t>
      </w:r>
      <w:r w:rsidR="001A0A65" w:rsidRPr="00CF0159">
        <w:rPr>
          <w:sz w:val="24"/>
        </w:rPr>
        <w:lastRenderedPageBreak/>
        <w:t>不得削弱建筑物在寿命期内承受荷载的能力。</w:t>
      </w:r>
    </w:p>
    <w:p w:rsidR="00AF4BD9" w:rsidRDefault="009C22F7" w:rsidP="00E90E8C">
      <w:pPr>
        <w:spacing w:afterLines="50" w:after="156" w:line="360" w:lineRule="auto"/>
        <w:contextualSpacing/>
        <w:jc w:val="left"/>
        <w:rPr>
          <w:sz w:val="24"/>
        </w:rPr>
      </w:pPr>
      <w:r>
        <w:rPr>
          <w:b/>
          <w:sz w:val="24"/>
        </w:rPr>
        <w:t>6.5.</w:t>
      </w:r>
      <w:r w:rsidR="00616EE2">
        <w:rPr>
          <w:rFonts w:hint="eastAsia"/>
          <w:b/>
          <w:sz w:val="24"/>
        </w:rPr>
        <w:t>16</w:t>
      </w:r>
      <w:r w:rsidR="001A0A65" w:rsidRPr="00CF0159">
        <w:rPr>
          <w:sz w:val="24"/>
        </w:rPr>
        <w:t>太阳能集热系统的施工应符合国家标准《太阳能供热采暖工程技术规范》</w:t>
      </w:r>
      <w:r w:rsidR="001A0A65" w:rsidRPr="00CF0159">
        <w:rPr>
          <w:sz w:val="24"/>
        </w:rPr>
        <w:t>GB 50495</w:t>
      </w:r>
      <w:r w:rsidR="001A0A65" w:rsidRPr="00CF0159">
        <w:rPr>
          <w:sz w:val="24"/>
        </w:rPr>
        <w:t>有关规定进行。</w:t>
      </w:r>
    </w:p>
    <w:p w:rsidR="00AF4BD9" w:rsidRDefault="009C22F7" w:rsidP="00E90E8C">
      <w:pPr>
        <w:tabs>
          <w:tab w:val="left" w:pos="480"/>
          <w:tab w:val="left" w:pos="960"/>
        </w:tabs>
        <w:spacing w:afterLines="50" w:after="156" w:line="360" w:lineRule="auto"/>
        <w:rPr>
          <w:sz w:val="24"/>
        </w:rPr>
      </w:pPr>
      <w:r>
        <w:rPr>
          <w:b/>
          <w:sz w:val="24"/>
        </w:rPr>
        <w:t>6.5.</w:t>
      </w:r>
      <w:r w:rsidR="00616EE2">
        <w:rPr>
          <w:rFonts w:hint="eastAsia"/>
          <w:b/>
          <w:sz w:val="24"/>
        </w:rPr>
        <w:t>17</w:t>
      </w:r>
      <w:r w:rsidR="001A0A65" w:rsidRPr="00CF0159">
        <w:rPr>
          <w:sz w:val="24"/>
        </w:rPr>
        <w:t>短期太阳能蓄热系统的施工应符合国家标准《太阳能供热采暖工程技术规范》</w:t>
      </w:r>
      <w:r w:rsidR="001A0A65" w:rsidRPr="00CF0159">
        <w:rPr>
          <w:sz w:val="24"/>
        </w:rPr>
        <w:t>GB 50495</w:t>
      </w:r>
      <w:r w:rsidR="001A0A65" w:rsidRPr="00CF0159">
        <w:rPr>
          <w:sz w:val="24"/>
        </w:rPr>
        <w:t>有关规定进行。</w:t>
      </w:r>
    </w:p>
    <w:p w:rsidR="00AF4BD9" w:rsidRDefault="009C22F7" w:rsidP="00E90E8C">
      <w:pPr>
        <w:spacing w:afterLines="50" w:after="156" w:line="360" w:lineRule="auto"/>
        <w:rPr>
          <w:sz w:val="24"/>
        </w:rPr>
      </w:pPr>
      <w:r>
        <w:rPr>
          <w:b/>
          <w:sz w:val="24"/>
        </w:rPr>
        <w:t>6.5.</w:t>
      </w:r>
      <w:r w:rsidR="00616EE2">
        <w:rPr>
          <w:rFonts w:hint="eastAsia"/>
          <w:b/>
          <w:sz w:val="24"/>
        </w:rPr>
        <w:t>18</w:t>
      </w:r>
      <w:r w:rsidR="001A0A65" w:rsidRPr="00CF0159">
        <w:rPr>
          <w:sz w:val="24"/>
        </w:rPr>
        <w:t>末端供热供暖设备和管道施工安装应符合现行国家标准《建筑给水排水及采暖工程施工质量验收规范》</w:t>
      </w:r>
      <w:r w:rsidR="001A0A65" w:rsidRPr="00CF0159">
        <w:rPr>
          <w:sz w:val="24"/>
        </w:rPr>
        <w:t xml:space="preserve"> GB50242</w:t>
      </w:r>
      <w:r w:rsidR="001A0A65" w:rsidRPr="00CF0159">
        <w:rPr>
          <w:sz w:val="24"/>
        </w:rPr>
        <w:t>和《通风与空调工程施工及验收规范》</w:t>
      </w:r>
      <w:r w:rsidR="001A0A65" w:rsidRPr="00CF0159">
        <w:rPr>
          <w:sz w:val="24"/>
        </w:rPr>
        <w:t xml:space="preserve">GB 50243 </w:t>
      </w:r>
      <w:r w:rsidR="001A0A65" w:rsidRPr="00CF0159">
        <w:rPr>
          <w:sz w:val="24"/>
        </w:rPr>
        <w:t>的相关规定。</w:t>
      </w:r>
    </w:p>
    <w:p w:rsidR="00AF4BD9" w:rsidRDefault="009C22F7" w:rsidP="00E90E8C">
      <w:pPr>
        <w:spacing w:afterLines="50" w:after="156" w:line="360" w:lineRule="auto"/>
        <w:rPr>
          <w:sz w:val="24"/>
        </w:rPr>
      </w:pPr>
      <w:r>
        <w:rPr>
          <w:b/>
          <w:sz w:val="24"/>
        </w:rPr>
        <w:t>6.5.</w:t>
      </w:r>
      <w:r w:rsidR="00616EE2">
        <w:rPr>
          <w:rFonts w:hint="eastAsia"/>
          <w:b/>
          <w:sz w:val="24"/>
        </w:rPr>
        <w:t>19</w:t>
      </w:r>
      <w:r w:rsidR="001A0A65" w:rsidRPr="00CF0159">
        <w:rPr>
          <w:sz w:val="24"/>
        </w:rPr>
        <w:t>低温热水辐射供暖系统的施工安装应符合</w:t>
      </w:r>
      <w:proofErr w:type="gramStart"/>
      <w:r w:rsidR="001A0A65" w:rsidRPr="00CF0159">
        <w:rPr>
          <w:sz w:val="24"/>
        </w:rPr>
        <w:t>现行行业</w:t>
      </w:r>
      <w:proofErr w:type="gramEnd"/>
      <w:r w:rsidR="001A0A65" w:rsidRPr="00CF0159">
        <w:rPr>
          <w:sz w:val="24"/>
        </w:rPr>
        <w:t>标准《辐射供暖供冷技术规程》</w:t>
      </w:r>
      <w:r w:rsidR="001A0A65" w:rsidRPr="00CF0159">
        <w:rPr>
          <w:sz w:val="24"/>
        </w:rPr>
        <w:t>JGJ 142</w:t>
      </w:r>
      <w:r w:rsidR="001A0A65" w:rsidRPr="00CF0159">
        <w:rPr>
          <w:sz w:val="24"/>
        </w:rPr>
        <w:t>的相关规定。</w:t>
      </w:r>
    </w:p>
    <w:p w:rsidR="00AF4BD9" w:rsidRDefault="009C22F7" w:rsidP="00E90E8C">
      <w:pPr>
        <w:spacing w:afterLines="50" w:after="156" w:line="360" w:lineRule="auto"/>
        <w:rPr>
          <w:sz w:val="24"/>
        </w:rPr>
      </w:pPr>
      <w:r>
        <w:rPr>
          <w:b/>
          <w:sz w:val="24"/>
        </w:rPr>
        <w:t>6.5.</w:t>
      </w:r>
      <w:r w:rsidR="00616EE2">
        <w:rPr>
          <w:rFonts w:hint="eastAsia"/>
          <w:b/>
          <w:sz w:val="24"/>
        </w:rPr>
        <w:t>20</w:t>
      </w:r>
      <w:r w:rsidR="001A0A65" w:rsidRPr="00CF0159">
        <w:rPr>
          <w:sz w:val="24"/>
        </w:rPr>
        <w:t>系统的电缆线路施工和电气设施的安装应符合现行国家标准《电气装置安装工程电缆线路施工及验收规范》</w:t>
      </w:r>
      <w:r w:rsidR="001A0A65" w:rsidRPr="00CF0159">
        <w:rPr>
          <w:sz w:val="24"/>
        </w:rPr>
        <w:t>GB 50168</w:t>
      </w:r>
      <w:r w:rsidR="001A0A65" w:rsidRPr="00CF0159">
        <w:rPr>
          <w:sz w:val="24"/>
        </w:rPr>
        <w:t>和《建筑电气工程施工质量验收规范》</w:t>
      </w:r>
      <w:r w:rsidR="001A0A65" w:rsidRPr="00CF0159">
        <w:rPr>
          <w:sz w:val="24"/>
        </w:rPr>
        <w:t>GB 50303</w:t>
      </w:r>
      <w:r w:rsidR="001A0A65" w:rsidRPr="00CF0159">
        <w:rPr>
          <w:sz w:val="24"/>
        </w:rPr>
        <w:t>的相关规定。</w:t>
      </w:r>
    </w:p>
    <w:p w:rsidR="00AF4BD9" w:rsidRDefault="009C22F7" w:rsidP="00E90E8C">
      <w:pPr>
        <w:spacing w:afterLines="50" w:after="156" w:line="360" w:lineRule="auto"/>
        <w:rPr>
          <w:sz w:val="24"/>
        </w:rPr>
      </w:pPr>
      <w:r>
        <w:rPr>
          <w:b/>
          <w:sz w:val="24"/>
        </w:rPr>
        <w:t>6.5.</w:t>
      </w:r>
      <w:r w:rsidR="00023635">
        <w:rPr>
          <w:rFonts w:hint="eastAsia"/>
          <w:b/>
          <w:sz w:val="24"/>
        </w:rPr>
        <w:t>2</w:t>
      </w:r>
      <w:r w:rsidR="00616EE2">
        <w:rPr>
          <w:rFonts w:hint="eastAsia"/>
          <w:b/>
          <w:sz w:val="24"/>
        </w:rPr>
        <w:t>1</w:t>
      </w:r>
      <w:r w:rsidR="001A0A65" w:rsidRPr="00CF0159">
        <w:rPr>
          <w:sz w:val="24"/>
        </w:rPr>
        <w:t>系统中电气设备和与电气设备相连接的金属部件应做等电位连接处理。电气接地装置的施工应符合现行国家标准《电气装置安装工程接地装置施工及验收规范》</w:t>
      </w:r>
      <w:r w:rsidR="001A0A65" w:rsidRPr="00CF0159">
        <w:rPr>
          <w:sz w:val="24"/>
        </w:rPr>
        <w:t>GB 50169</w:t>
      </w:r>
      <w:r w:rsidR="001A0A65" w:rsidRPr="00CF0159">
        <w:rPr>
          <w:sz w:val="24"/>
        </w:rPr>
        <w:t>的规定。</w:t>
      </w:r>
    </w:p>
    <w:p w:rsidR="00AF4BD9" w:rsidRDefault="00373B0B" w:rsidP="00E90E8C">
      <w:pPr>
        <w:spacing w:beforeLines="50" w:before="156" w:after="120" w:line="360" w:lineRule="auto"/>
        <w:jc w:val="center"/>
        <w:rPr>
          <w:b/>
          <w:sz w:val="24"/>
        </w:rPr>
      </w:pPr>
      <w:bookmarkStart w:id="31" w:name="_Toc533406222"/>
      <w:r>
        <w:rPr>
          <w:rFonts w:ascii="宋体" w:hAnsi="宋体" w:cs="宋体" w:hint="eastAsia"/>
          <w:b/>
          <w:sz w:val="24"/>
        </w:rPr>
        <w:t>Ⅳ</w:t>
      </w:r>
      <w:r w:rsidR="003012D9" w:rsidRPr="00B35202">
        <w:rPr>
          <w:b/>
          <w:sz w:val="24"/>
        </w:rPr>
        <w:t>调试及验收</w:t>
      </w:r>
      <w:bookmarkEnd w:id="31"/>
    </w:p>
    <w:p w:rsidR="00AF4BD9" w:rsidRDefault="009C22F7" w:rsidP="00E90E8C">
      <w:pPr>
        <w:spacing w:afterLines="50" w:after="156" w:line="360" w:lineRule="auto"/>
        <w:rPr>
          <w:bCs/>
          <w:sz w:val="24"/>
        </w:rPr>
      </w:pPr>
      <w:r>
        <w:rPr>
          <w:b/>
          <w:sz w:val="24"/>
        </w:rPr>
        <w:t>6.5.</w:t>
      </w:r>
      <w:r w:rsidR="00EE7077">
        <w:rPr>
          <w:rFonts w:hint="eastAsia"/>
          <w:b/>
          <w:sz w:val="24"/>
        </w:rPr>
        <w:t>22</w:t>
      </w:r>
      <w:r w:rsidR="001A0A65" w:rsidRPr="00CF0159">
        <w:rPr>
          <w:sz w:val="24"/>
        </w:rPr>
        <w:t>太阳能供热采暖工程应在系统调试合格后方可竣工验收。</w:t>
      </w:r>
      <w:r w:rsidR="001A0A65" w:rsidRPr="00CF0159">
        <w:rPr>
          <w:bCs/>
          <w:sz w:val="24"/>
        </w:rPr>
        <w:t>。</w:t>
      </w:r>
    </w:p>
    <w:p w:rsidR="00AF4BD9" w:rsidRDefault="009C22F7" w:rsidP="00E90E8C">
      <w:pPr>
        <w:spacing w:afterLines="50" w:after="156" w:line="360" w:lineRule="auto"/>
        <w:rPr>
          <w:bCs/>
          <w:sz w:val="24"/>
        </w:rPr>
      </w:pPr>
      <w:r>
        <w:rPr>
          <w:b/>
          <w:sz w:val="24"/>
        </w:rPr>
        <w:t>6.5.</w:t>
      </w:r>
      <w:r w:rsidR="00EE7077">
        <w:rPr>
          <w:rFonts w:hint="eastAsia"/>
          <w:b/>
          <w:sz w:val="24"/>
        </w:rPr>
        <w:t>23</w:t>
      </w:r>
      <w:r w:rsidR="001A0A65" w:rsidRPr="00CF0159">
        <w:rPr>
          <w:sz w:val="24"/>
        </w:rPr>
        <w:t>系统调试应包括设备单机、部件调试和系统联合调试。系统联合调试完成后应进行连续</w:t>
      </w:r>
      <w:r w:rsidR="001A0A65" w:rsidRPr="00CF0159">
        <w:rPr>
          <w:sz w:val="24"/>
        </w:rPr>
        <w:t>3d</w:t>
      </w:r>
      <w:r w:rsidR="001A0A65" w:rsidRPr="00CF0159">
        <w:rPr>
          <w:sz w:val="24"/>
        </w:rPr>
        <w:t>的试运行。</w:t>
      </w:r>
    </w:p>
    <w:p w:rsidR="00AF4BD9" w:rsidRDefault="009C22F7" w:rsidP="00E90E8C">
      <w:pPr>
        <w:spacing w:afterLines="50" w:after="156" w:line="360" w:lineRule="auto"/>
        <w:rPr>
          <w:sz w:val="24"/>
        </w:rPr>
      </w:pPr>
      <w:r>
        <w:rPr>
          <w:b/>
          <w:sz w:val="24"/>
        </w:rPr>
        <w:t>6.5.</w:t>
      </w:r>
      <w:r w:rsidR="00EE7077">
        <w:rPr>
          <w:rFonts w:hint="eastAsia"/>
          <w:b/>
          <w:sz w:val="24"/>
        </w:rPr>
        <w:t>24</w:t>
      </w:r>
      <w:r w:rsidR="001A0A65" w:rsidRPr="00CF0159">
        <w:rPr>
          <w:sz w:val="24"/>
        </w:rPr>
        <w:t>太阳能供热采暖系统工程的分项工程验收和竣工验收应符合现行国家标准《建筑工程施工质量验收统一标准》</w:t>
      </w:r>
      <w:r w:rsidR="001A0A65" w:rsidRPr="00CF0159">
        <w:rPr>
          <w:sz w:val="24"/>
        </w:rPr>
        <w:t>GB 50300</w:t>
      </w:r>
      <w:r w:rsidR="001A0A65" w:rsidRPr="00CF0159">
        <w:rPr>
          <w:sz w:val="24"/>
        </w:rPr>
        <w:t>的规定。</w:t>
      </w:r>
    </w:p>
    <w:p w:rsidR="00AF4BD9" w:rsidRDefault="009C22F7" w:rsidP="00E90E8C">
      <w:pPr>
        <w:tabs>
          <w:tab w:val="left" w:pos="480"/>
          <w:tab w:val="left" w:pos="960"/>
        </w:tabs>
        <w:spacing w:afterLines="50" w:after="156" w:line="360" w:lineRule="auto"/>
        <w:rPr>
          <w:bCs/>
          <w:sz w:val="24"/>
        </w:rPr>
      </w:pPr>
      <w:r>
        <w:rPr>
          <w:b/>
          <w:sz w:val="24"/>
        </w:rPr>
        <w:t>6.5.</w:t>
      </w:r>
      <w:r w:rsidR="00EE7077">
        <w:rPr>
          <w:rFonts w:hint="eastAsia"/>
          <w:b/>
          <w:sz w:val="24"/>
        </w:rPr>
        <w:t>25</w:t>
      </w:r>
      <w:r w:rsidR="001A0A65" w:rsidRPr="00CF0159">
        <w:rPr>
          <w:bCs/>
          <w:sz w:val="24"/>
        </w:rPr>
        <w:t>太阳能供热采暖系统调试及验收内容应满足《太阳能供热采暖工程技术标准》</w:t>
      </w:r>
      <w:r w:rsidR="001A0A65" w:rsidRPr="00CF0159">
        <w:rPr>
          <w:bCs/>
          <w:sz w:val="24"/>
        </w:rPr>
        <w:t>GB 50495</w:t>
      </w:r>
      <w:r w:rsidR="001A0A65" w:rsidRPr="00CF0159">
        <w:rPr>
          <w:bCs/>
          <w:sz w:val="24"/>
        </w:rPr>
        <w:t>的有关规定。</w:t>
      </w:r>
    </w:p>
    <w:p w:rsidR="00145F45" w:rsidRPr="008E0893" w:rsidRDefault="005C5B0B" w:rsidP="008E0893">
      <w:pPr>
        <w:pStyle w:val="2"/>
        <w:numPr>
          <w:ilvl w:val="1"/>
          <w:numId w:val="0"/>
        </w:numPr>
        <w:spacing w:before="0" w:after="0" w:line="360" w:lineRule="auto"/>
        <w:jc w:val="center"/>
        <w:rPr>
          <w:rFonts w:ascii="Times New Roman" w:eastAsiaTheme="minorEastAsia" w:hAnsi="Times New Roman" w:cs="Times New Roman"/>
          <w:sz w:val="24"/>
          <w:szCs w:val="24"/>
        </w:rPr>
      </w:pPr>
      <w:bookmarkStart w:id="32" w:name="_Toc15993853"/>
      <w:r>
        <w:rPr>
          <w:rFonts w:ascii="Times New Roman" w:eastAsiaTheme="minorEastAsia" w:hAnsi="Times New Roman" w:cs="Times New Roman" w:hint="eastAsia"/>
          <w:sz w:val="24"/>
          <w:szCs w:val="24"/>
        </w:rPr>
        <w:t>6.6</w:t>
      </w:r>
      <w:r w:rsidR="003012D9" w:rsidRPr="008E0893">
        <w:rPr>
          <w:rFonts w:ascii="Times New Roman" w:eastAsiaTheme="minorEastAsia" w:hAnsi="Times New Roman" w:cs="Times New Roman"/>
          <w:sz w:val="24"/>
          <w:szCs w:val="24"/>
        </w:rPr>
        <w:t>多能互补能源利用系统</w:t>
      </w:r>
      <w:bookmarkEnd w:id="32"/>
    </w:p>
    <w:p w:rsidR="00145F45" w:rsidRPr="005C5B0B" w:rsidRDefault="00373B0B" w:rsidP="009E5F91">
      <w:pPr>
        <w:spacing w:beforeLines="50" w:before="156" w:after="120" w:line="360" w:lineRule="auto"/>
        <w:jc w:val="center"/>
        <w:rPr>
          <w:b/>
          <w:sz w:val="24"/>
        </w:rPr>
      </w:pPr>
      <w:proofErr w:type="gramStart"/>
      <w:r>
        <w:rPr>
          <w:rFonts w:ascii="宋体" w:hAnsi="宋体" w:cs="宋体" w:hint="eastAsia"/>
          <w:b/>
          <w:sz w:val="24"/>
        </w:rPr>
        <w:t>Ⅰ</w:t>
      </w:r>
      <w:r w:rsidR="001A0A65" w:rsidRPr="005C5B0B">
        <w:rPr>
          <w:b/>
          <w:sz w:val="24"/>
        </w:rPr>
        <w:t>一般</w:t>
      </w:r>
      <w:proofErr w:type="gramEnd"/>
      <w:r w:rsidR="001A0A65" w:rsidRPr="005C5B0B">
        <w:rPr>
          <w:b/>
          <w:sz w:val="24"/>
        </w:rPr>
        <w:t>规定</w:t>
      </w:r>
    </w:p>
    <w:p w:rsidR="00D27CA5" w:rsidRDefault="009C22F7" w:rsidP="00E90E8C">
      <w:pPr>
        <w:spacing w:afterLines="50" w:after="156" w:line="360" w:lineRule="auto"/>
        <w:rPr>
          <w:rFonts w:eastAsiaTheme="minorEastAsia"/>
          <w:sz w:val="24"/>
        </w:rPr>
      </w:pPr>
      <w:r>
        <w:rPr>
          <w:rFonts w:eastAsiaTheme="minorEastAsia"/>
          <w:b/>
          <w:sz w:val="24"/>
        </w:rPr>
        <w:lastRenderedPageBreak/>
        <w:t>6.6.</w:t>
      </w:r>
      <w:r w:rsidR="001A0A65" w:rsidRPr="00CF0159">
        <w:rPr>
          <w:rFonts w:eastAsiaTheme="minorEastAsia"/>
          <w:b/>
          <w:sz w:val="24"/>
        </w:rPr>
        <w:t>1</w:t>
      </w:r>
      <w:r w:rsidR="001A0A65" w:rsidRPr="00CF0159">
        <w:rPr>
          <w:rFonts w:eastAsiaTheme="minorEastAsia"/>
          <w:sz w:val="24"/>
        </w:rPr>
        <w:t xml:space="preserve"> </w:t>
      </w:r>
      <w:r w:rsidR="001A0A65" w:rsidRPr="00CF0159">
        <w:rPr>
          <w:sz w:val="24"/>
        </w:rPr>
        <w:t>严寒和寒冷地区农村居住建筑</w:t>
      </w:r>
      <w:r w:rsidR="00D407F9" w:rsidRPr="00CF0159">
        <w:rPr>
          <w:sz w:val="24"/>
        </w:rPr>
        <w:t>供暖</w:t>
      </w:r>
      <w:r w:rsidR="00675F3B" w:rsidRPr="00CF0159">
        <w:rPr>
          <w:rFonts w:eastAsiaTheme="minorEastAsia"/>
          <w:sz w:val="24"/>
        </w:rPr>
        <w:t>系统节能改造宜根据当地资源条件，遵循因地制宜、多能互补、综合利用、安全可靠、</w:t>
      </w:r>
      <w:r w:rsidR="0055123C" w:rsidRPr="00CF0159">
        <w:rPr>
          <w:rFonts w:eastAsiaTheme="minorEastAsia"/>
          <w:sz w:val="24"/>
        </w:rPr>
        <w:t>讲究</w:t>
      </w:r>
      <w:r w:rsidR="00675F3B" w:rsidRPr="00CF0159">
        <w:rPr>
          <w:rFonts w:eastAsiaTheme="minorEastAsia"/>
          <w:sz w:val="24"/>
        </w:rPr>
        <w:t>效益的原则，优先选择可再生能源，如太阳能、生物质、地热能等</w:t>
      </w:r>
      <w:r w:rsidR="001A0A65" w:rsidRPr="00CF0159">
        <w:rPr>
          <w:rFonts w:eastAsiaTheme="minorEastAsia"/>
          <w:sz w:val="24"/>
        </w:rPr>
        <w:t>；可再生能源的利用应采取灵活的方式，可采用单户分散利用方式，也可采用集中利用的方式。</w:t>
      </w:r>
    </w:p>
    <w:p w:rsidR="00826AF0" w:rsidRPr="00CF0159" w:rsidRDefault="0098658F" w:rsidP="00CB152A">
      <w:pPr>
        <w:spacing w:line="360" w:lineRule="auto"/>
        <w:rPr>
          <w:rFonts w:eastAsia="楷体"/>
          <w:bCs/>
          <w:kern w:val="44"/>
          <w:sz w:val="24"/>
        </w:rPr>
      </w:pPr>
      <w:r w:rsidRPr="00CF0159">
        <w:rPr>
          <w:rFonts w:eastAsia="楷体"/>
          <w:bCs/>
          <w:kern w:val="44"/>
          <w:sz w:val="24"/>
        </w:rPr>
        <w:t>【</w:t>
      </w:r>
      <w:r w:rsidR="001A0A65" w:rsidRPr="00CF0159">
        <w:rPr>
          <w:rFonts w:eastAsia="楷体"/>
          <w:bCs/>
          <w:kern w:val="44"/>
          <w:sz w:val="24"/>
        </w:rPr>
        <w:t>条文说明</w:t>
      </w:r>
      <w:r w:rsidRPr="00CF0159">
        <w:rPr>
          <w:rFonts w:eastAsia="楷体"/>
          <w:bCs/>
          <w:kern w:val="44"/>
          <w:sz w:val="24"/>
        </w:rPr>
        <w:t>】</w:t>
      </w:r>
      <w:r w:rsidR="001A0A65" w:rsidRPr="00CF0159">
        <w:rPr>
          <w:rFonts w:eastAsia="楷体"/>
          <w:bCs/>
          <w:kern w:val="44"/>
          <w:sz w:val="24"/>
        </w:rPr>
        <w:t>由于农村建筑现在有新型农村社区，合理规划，布局紧凑，基本上聚居在一片地区，可以根据当地资源条件，合理地采用集中式系统；对于村落较为分散，或独立村落规模较小，或村落具备一定规模但其中的建筑布局较分散情况，不适用集中式</w:t>
      </w:r>
      <w:r w:rsidR="00D407F9" w:rsidRPr="00CF0159">
        <w:rPr>
          <w:rFonts w:eastAsia="楷体"/>
          <w:bCs/>
          <w:kern w:val="44"/>
          <w:sz w:val="24"/>
        </w:rPr>
        <w:t>供暖</w:t>
      </w:r>
      <w:r w:rsidR="001A0A65" w:rsidRPr="00CF0159">
        <w:rPr>
          <w:rFonts w:eastAsia="楷体"/>
          <w:bCs/>
          <w:kern w:val="44"/>
          <w:sz w:val="24"/>
        </w:rPr>
        <w:t>系统，因根据实际情况，采用单户分散式系统。</w:t>
      </w:r>
    </w:p>
    <w:p w:rsidR="00826AF0" w:rsidRPr="00CF0159" w:rsidRDefault="001A0A65" w:rsidP="00CB152A">
      <w:pPr>
        <w:spacing w:line="360" w:lineRule="auto"/>
        <w:ind w:firstLineChars="200" w:firstLine="480"/>
        <w:rPr>
          <w:rFonts w:eastAsia="楷体"/>
          <w:bCs/>
          <w:kern w:val="44"/>
          <w:sz w:val="24"/>
        </w:rPr>
      </w:pPr>
      <w:r w:rsidRPr="00CF0159">
        <w:rPr>
          <w:rFonts w:eastAsia="楷体"/>
          <w:bCs/>
          <w:kern w:val="44"/>
          <w:sz w:val="24"/>
        </w:rPr>
        <w:t>我国广大农村地区存在丰富多样的能源资源，并且具有地域性、多能源互补性等特点。全国</w:t>
      </w:r>
      <w:r w:rsidRPr="00CF0159">
        <w:rPr>
          <w:rFonts w:eastAsia="楷体"/>
          <w:bCs/>
          <w:kern w:val="44"/>
          <w:sz w:val="24"/>
        </w:rPr>
        <w:t xml:space="preserve">2/3 </w:t>
      </w:r>
      <w:r w:rsidRPr="00CF0159">
        <w:rPr>
          <w:rFonts w:eastAsia="楷体"/>
          <w:bCs/>
          <w:kern w:val="44"/>
          <w:sz w:val="24"/>
        </w:rPr>
        <w:t>地区太阳能资源高于</w:t>
      </w:r>
      <w:r w:rsidRPr="00CF0159">
        <w:rPr>
          <w:rFonts w:eastAsia="楷体"/>
          <w:bCs/>
          <w:kern w:val="44"/>
          <w:sz w:val="24"/>
        </w:rPr>
        <w:t xml:space="preserve">H </w:t>
      </w:r>
      <w:r w:rsidRPr="00CF0159">
        <w:rPr>
          <w:rFonts w:eastAsia="楷体"/>
          <w:bCs/>
          <w:kern w:val="44"/>
          <w:sz w:val="24"/>
        </w:rPr>
        <w:t>类，具有理想的开发利用潜力。农村是生物质能的最主要产地，在经济发达地区，农村的秸轩、薪柴、粪便等生物质能源丰富，规模开发的潜力极大。我国农村地域广泛，地热能资源丰富。</w:t>
      </w:r>
    </w:p>
    <w:p w:rsidR="00826AF0" w:rsidRPr="00CF0159" w:rsidRDefault="001A0A65" w:rsidP="00CB152A">
      <w:pPr>
        <w:spacing w:line="360" w:lineRule="auto"/>
        <w:ind w:firstLineChars="200" w:firstLine="480"/>
        <w:rPr>
          <w:rFonts w:eastAsia="楷体"/>
          <w:bCs/>
          <w:kern w:val="44"/>
          <w:sz w:val="24"/>
        </w:rPr>
      </w:pPr>
      <w:r w:rsidRPr="00CF0159">
        <w:rPr>
          <w:rFonts w:eastAsia="楷体"/>
          <w:bCs/>
          <w:kern w:val="44"/>
          <w:sz w:val="24"/>
        </w:rPr>
        <w:t>为降低建筑能耗，减少生活用能，提高农民生活水平，既要节流，又要开源，所以，应努力增加可再生能源在建筑中的应用范围。在技术、经济和资源等条件允许的情况下，应充分利用太阳能、生物质能和地热能等可再生能源来替代煤、石油、电力等常规能源，从而节约农村居住建筑供暖和生活用能，减轻环境污染。</w:t>
      </w:r>
    </w:p>
    <w:p w:rsidR="00826AF0" w:rsidRPr="00CF0159" w:rsidRDefault="001A0A65" w:rsidP="009E5F91">
      <w:pPr>
        <w:spacing w:afterLines="50" w:after="156" w:line="360" w:lineRule="auto"/>
        <w:ind w:firstLineChars="200" w:firstLine="480"/>
        <w:rPr>
          <w:rFonts w:eastAsia="楷体"/>
          <w:bCs/>
          <w:kern w:val="44"/>
          <w:sz w:val="24"/>
        </w:rPr>
      </w:pPr>
      <w:r w:rsidRPr="00CF0159">
        <w:rPr>
          <w:rFonts w:eastAsia="楷体"/>
          <w:bCs/>
          <w:kern w:val="44"/>
          <w:sz w:val="24"/>
        </w:rPr>
        <w:t>可再生能源技术多样，各项技术均有其适用性，需要不同的资源条件和技术经济条件。因此，可再生能源利用时，应做到因地制宜，多能源互补和综合利用，选择适宜当地经济和资源条件的技术来实施。如在西部太阳辐照条件好的地方，以太阳能利用为主，其他可再生能源为辅</w:t>
      </w:r>
      <w:r w:rsidR="00210131">
        <w:rPr>
          <w:rFonts w:eastAsia="楷体" w:hint="eastAsia"/>
          <w:bCs/>
          <w:kern w:val="44"/>
          <w:sz w:val="24"/>
        </w:rPr>
        <w:t>；</w:t>
      </w:r>
      <w:r w:rsidRPr="00CF0159">
        <w:rPr>
          <w:rFonts w:eastAsia="楷体"/>
          <w:bCs/>
          <w:kern w:val="44"/>
          <w:sz w:val="24"/>
        </w:rPr>
        <w:t>而在四川、贵州等太阳能资源贫乏地区，生物质能丰富的地区，可以生物质能为主</w:t>
      </w:r>
      <w:r w:rsidR="00210131">
        <w:rPr>
          <w:rFonts w:eastAsia="楷体" w:hint="eastAsia"/>
          <w:bCs/>
          <w:kern w:val="44"/>
          <w:sz w:val="24"/>
        </w:rPr>
        <w:t>；</w:t>
      </w:r>
      <w:r w:rsidRPr="00CF0159">
        <w:rPr>
          <w:rFonts w:eastAsia="楷体"/>
          <w:bCs/>
          <w:kern w:val="44"/>
          <w:sz w:val="24"/>
        </w:rPr>
        <w:t>而在经济发达地区，可以尝试利用地热能作为农村居住建筑</w:t>
      </w:r>
      <w:r w:rsidR="00D407F9" w:rsidRPr="00CF0159">
        <w:rPr>
          <w:rFonts w:eastAsia="楷体"/>
          <w:bCs/>
          <w:kern w:val="44"/>
          <w:sz w:val="24"/>
        </w:rPr>
        <w:t>供暖</w:t>
      </w:r>
      <w:r w:rsidRPr="00CF0159">
        <w:rPr>
          <w:rFonts w:eastAsia="楷体"/>
          <w:bCs/>
          <w:kern w:val="44"/>
          <w:sz w:val="24"/>
        </w:rPr>
        <w:t>空调的能源。</w:t>
      </w:r>
    </w:p>
    <w:p w:rsidR="00145F45" w:rsidRDefault="009C22F7" w:rsidP="00E90E8C">
      <w:pPr>
        <w:spacing w:afterLines="50" w:after="156" w:line="360" w:lineRule="auto"/>
        <w:rPr>
          <w:rFonts w:eastAsiaTheme="minorEastAsia"/>
          <w:sz w:val="24"/>
        </w:rPr>
      </w:pPr>
      <w:r>
        <w:rPr>
          <w:rFonts w:eastAsiaTheme="minorEastAsia"/>
          <w:b/>
          <w:sz w:val="24"/>
        </w:rPr>
        <w:t>6.6.</w:t>
      </w:r>
      <w:r w:rsidR="001A0A65" w:rsidRPr="00CF0159">
        <w:rPr>
          <w:rFonts w:eastAsiaTheme="minorEastAsia"/>
          <w:b/>
          <w:sz w:val="24"/>
        </w:rPr>
        <w:t>2</w:t>
      </w:r>
      <w:r w:rsidR="001A0A65" w:rsidRPr="00CF0159">
        <w:rPr>
          <w:sz w:val="24"/>
        </w:rPr>
        <w:t>多能源耦合供暖系统改造</w:t>
      </w:r>
      <w:r w:rsidR="00675F3B" w:rsidRPr="00CF0159">
        <w:rPr>
          <w:rFonts w:eastAsiaTheme="minorEastAsia"/>
          <w:sz w:val="24"/>
        </w:rPr>
        <w:t>应在供暖能耗现状调查、室内热环境现状诊断的基础上，结合</w:t>
      </w:r>
      <w:r w:rsidR="001A0A65" w:rsidRPr="00CF0159">
        <w:rPr>
          <w:rFonts w:eastAsiaTheme="minorEastAsia"/>
          <w:sz w:val="24"/>
        </w:rPr>
        <w:t>当地资源情况、当地能源价格、地理气候条件、环境保护、能源效率及用户对供暖运行费用可承受的能力等综合因素，提出初步节能改造方案和节能潜力分析。</w:t>
      </w:r>
    </w:p>
    <w:p w:rsidR="00D27CA5" w:rsidRDefault="00DE4252" w:rsidP="00E90E8C">
      <w:pPr>
        <w:spacing w:afterLines="50" w:after="156" w:line="360" w:lineRule="auto"/>
        <w:rPr>
          <w:rFonts w:eastAsia="楷体"/>
          <w:bCs/>
          <w:kern w:val="44"/>
          <w:sz w:val="24"/>
        </w:rPr>
      </w:pPr>
      <w:r w:rsidRPr="00CF0159">
        <w:rPr>
          <w:rFonts w:eastAsia="楷体"/>
          <w:bCs/>
          <w:kern w:val="44"/>
          <w:sz w:val="24"/>
        </w:rPr>
        <w:t>【条文说明】</w:t>
      </w:r>
      <w:r w:rsidR="001A0A65" w:rsidRPr="00CF0159">
        <w:rPr>
          <w:rFonts w:eastAsia="楷体"/>
          <w:bCs/>
          <w:kern w:val="44"/>
          <w:sz w:val="24"/>
        </w:rPr>
        <w:t>针对村镇建筑多能互补系统，基础数据缺乏、可再生能源未得到充分利用、多能互补耦合利用技术缺乏适宜性研究，可再生能源利用率低、多能源</w:t>
      </w:r>
      <w:r w:rsidR="001A0A65" w:rsidRPr="00CF0159">
        <w:rPr>
          <w:rFonts w:eastAsia="楷体"/>
          <w:bCs/>
          <w:kern w:val="44"/>
          <w:sz w:val="24"/>
        </w:rPr>
        <w:lastRenderedPageBreak/>
        <w:t>耦合利用效率不高的问题。在供暖能耗现状调查、室内热环境现状诊断的基础上，结合当地资源情况、地理气候条件、环境保护、能源效率及用户对</w:t>
      </w:r>
      <w:r w:rsidR="00D407F9" w:rsidRPr="00CF0159">
        <w:rPr>
          <w:rFonts w:eastAsia="楷体"/>
          <w:bCs/>
          <w:kern w:val="44"/>
          <w:sz w:val="24"/>
        </w:rPr>
        <w:t>供暖</w:t>
      </w:r>
      <w:r w:rsidR="001A0A65" w:rsidRPr="00CF0159">
        <w:rPr>
          <w:rFonts w:eastAsia="楷体"/>
          <w:bCs/>
          <w:kern w:val="44"/>
          <w:sz w:val="24"/>
        </w:rPr>
        <w:t>运行费用可承受的能力等综合因素，提出初步节能改造方案和节能潜力分析。</w:t>
      </w:r>
    </w:p>
    <w:p w:rsidR="00D27CA5" w:rsidRDefault="009C22F7" w:rsidP="00E90E8C">
      <w:pPr>
        <w:spacing w:afterLines="50" w:after="156" w:line="360" w:lineRule="auto"/>
        <w:rPr>
          <w:rFonts w:eastAsiaTheme="minorEastAsia"/>
          <w:sz w:val="24"/>
        </w:rPr>
      </w:pPr>
      <w:r>
        <w:rPr>
          <w:rFonts w:eastAsiaTheme="minorEastAsia"/>
          <w:b/>
          <w:sz w:val="24"/>
        </w:rPr>
        <w:t>6.6.</w:t>
      </w:r>
      <w:r w:rsidR="00675F3B" w:rsidRPr="00CF0159">
        <w:rPr>
          <w:rFonts w:eastAsiaTheme="minorEastAsia"/>
          <w:b/>
          <w:sz w:val="24"/>
        </w:rPr>
        <w:t>3</w:t>
      </w:r>
      <w:r w:rsidR="001A0A65" w:rsidRPr="00CF0159">
        <w:rPr>
          <w:sz w:val="24"/>
        </w:rPr>
        <w:t>设置多能源耦合</w:t>
      </w:r>
      <w:r w:rsidR="00F26B0B" w:rsidRPr="00CF0159">
        <w:rPr>
          <w:sz w:val="24"/>
        </w:rPr>
        <w:t>供暖</w:t>
      </w:r>
      <w:r w:rsidR="001A0A65" w:rsidRPr="00CF0159">
        <w:rPr>
          <w:sz w:val="24"/>
        </w:rPr>
        <w:t>系统</w:t>
      </w:r>
      <w:r w:rsidR="00354EEA">
        <w:rPr>
          <w:rFonts w:eastAsiaTheme="minorEastAsia" w:hint="eastAsia"/>
          <w:sz w:val="24"/>
        </w:rPr>
        <w:t>应</w:t>
      </w:r>
      <w:r w:rsidR="00675F3B" w:rsidRPr="00CF0159">
        <w:rPr>
          <w:rFonts w:eastAsiaTheme="minorEastAsia"/>
          <w:sz w:val="24"/>
        </w:rPr>
        <w:t>对建筑结构进行安全复核，并应满足建筑结构及其它有关专业提出的安全要求。</w:t>
      </w:r>
    </w:p>
    <w:p w:rsidR="00AF4BD9" w:rsidRDefault="00DE4252" w:rsidP="00E90E8C">
      <w:pPr>
        <w:spacing w:afterLines="50" w:after="156" w:line="360" w:lineRule="auto"/>
        <w:rPr>
          <w:rFonts w:eastAsia="楷体"/>
          <w:bCs/>
          <w:kern w:val="44"/>
          <w:sz w:val="24"/>
        </w:rPr>
      </w:pPr>
      <w:r w:rsidRPr="00CF0159">
        <w:rPr>
          <w:rFonts w:eastAsia="楷体"/>
          <w:bCs/>
          <w:kern w:val="44"/>
          <w:sz w:val="24"/>
        </w:rPr>
        <w:t>【条文说明】</w:t>
      </w:r>
      <w:r w:rsidR="001A0A65" w:rsidRPr="00CF0159">
        <w:rPr>
          <w:rFonts w:eastAsia="楷体"/>
          <w:bCs/>
          <w:kern w:val="44"/>
          <w:sz w:val="24"/>
        </w:rPr>
        <w:t>严寒和寒冷地区农村居住建筑上设置多能源耦合</w:t>
      </w:r>
      <w:r w:rsidR="00D407F9" w:rsidRPr="00CF0159">
        <w:rPr>
          <w:rFonts w:eastAsia="楷体"/>
          <w:bCs/>
          <w:kern w:val="44"/>
          <w:sz w:val="24"/>
        </w:rPr>
        <w:t>供暖</w:t>
      </w:r>
      <w:r w:rsidR="001A0A65" w:rsidRPr="00CF0159">
        <w:rPr>
          <w:rFonts w:eastAsia="楷体"/>
          <w:bCs/>
          <w:kern w:val="44"/>
          <w:sz w:val="24"/>
        </w:rPr>
        <w:t>系统，考虑系统设备的重量对建筑结构是否可以承受，必须经建筑结构进行安全复核，并应满足建筑结构及其它有关专业提出的安全要求。保证建筑结构本体安全方面应注意四点：</w:t>
      </w:r>
    </w:p>
    <w:p w:rsidR="00826AF0" w:rsidRPr="00CF0159" w:rsidRDefault="001A0A65" w:rsidP="00CB152A">
      <w:pPr>
        <w:spacing w:line="360" w:lineRule="auto"/>
        <w:ind w:firstLineChars="200" w:firstLine="480"/>
        <w:rPr>
          <w:rFonts w:eastAsia="楷体"/>
          <w:bCs/>
          <w:kern w:val="44"/>
          <w:sz w:val="24"/>
        </w:rPr>
      </w:pPr>
      <w:r w:rsidRPr="00CF0159">
        <w:rPr>
          <w:bCs/>
          <w:kern w:val="44"/>
          <w:sz w:val="24"/>
        </w:rPr>
        <w:t>①</w:t>
      </w:r>
      <w:r w:rsidRPr="00CF0159">
        <w:rPr>
          <w:rFonts w:eastAsia="楷体"/>
          <w:bCs/>
          <w:kern w:val="44"/>
          <w:sz w:val="24"/>
        </w:rPr>
        <w:t>安装太阳能集热模块</w:t>
      </w:r>
      <w:proofErr w:type="gramStart"/>
      <w:r w:rsidRPr="00CF0159">
        <w:rPr>
          <w:rFonts w:eastAsia="楷体"/>
          <w:bCs/>
          <w:kern w:val="44"/>
          <w:sz w:val="24"/>
        </w:rPr>
        <w:t>给结构</w:t>
      </w:r>
      <w:proofErr w:type="gramEnd"/>
      <w:r w:rsidRPr="00CF0159">
        <w:rPr>
          <w:rFonts w:eastAsia="楷体"/>
          <w:bCs/>
          <w:kern w:val="44"/>
          <w:sz w:val="24"/>
        </w:rPr>
        <w:t>增加的荷载按</w:t>
      </w:r>
      <w:r w:rsidRPr="00CF0159">
        <w:rPr>
          <w:rFonts w:eastAsia="楷体"/>
          <w:bCs/>
          <w:kern w:val="44"/>
          <w:sz w:val="24"/>
        </w:rPr>
        <w:t>75kg/m</w:t>
      </w:r>
      <w:r w:rsidRPr="00106EF5">
        <w:rPr>
          <w:rFonts w:eastAsia="楷体"/>
          <w:bCs/>
          <w:kern w:val="44"/>
          <w:sz w:val="24"/>
          <w:vertAlign w:val="superscript"/>
        </w:rPr>
        <w:t>2</w:t>
      </w:r>
      <w:r w:rsidRPr="00CF0159">
        <w:rPr>
          <w:rFonts w:eastAsia="楷体"/>
          <w:bCs/>
          <w:kern w:val="44"/>
          <w:sz w:val="24"/>
        </w:rPr>
        <w:t>设计。</w:t>
      </w:r>
    </w:p>
    <w:p w:rsidR="00826AF0" w:rsidRPr="00CF0159" w:rsidRDefault="001A0A65" w:rsidP="00CB152A">
      <w:pPr>
        <w:spacing w:line="360" w:lineRule="auto"/>
        <w:ind w:firstLineChars="200" w:firstLine="480"/>
        <w:rPr>
          <w:rFonts w:eastAsia="楷体"/>
          <w:bCs/>
          <w:kern w:val="44"/>
          <w:sz w:val="24"/>
        </w:rPr>
      </w:pPr>
      <w:r w:rsidRPr="00CF0159">
        <w:rPr>
          <w:bCs/>
          <w:kern w:val="44"/>
          <w:sz w:val="24"/>
        </w:rPr>
        <w:t>②</w:t>
      </w:r>
      <w:r w:rsidRPr="00CF0159">
        <w:rPr>
          <w:rFonts w:eastAsia="楷体"/>
          <w:bCs/>
          <w:kern w:val="44"/>
          <w:sz w:val="24"/>
        </w:rPr>
        <w:t>安装太阳能集热系统增加的荷载必须传到结构的承重梁或墙上。</w:t>
      </w:r>
    </w:p>
    <w:p w:rsidR="00826AF0" w:rsidRPr="00CF0159" w:rsidRDefault="001A0A65" w:rsidP="00CB152A">
      <w:pPr>
        <w:spacing w:line="360" w:lineRule="auto"/>
        <w:ind w:firstLineChars="200" w:firstLine="480"/>
        <w:rPr>
          <w:rFonts w:eastAsia="楷体"/>
          <w:bCs/>
          <w:kern w:val="44"/>
          <w:sz w:val="24"/>
        </w:rPr>
      </w:pPr>
      <w:r w:rsidRPr="00CF0159">
        <w:rPr>
          <w:bCs/>
          <w:kern w:val="44"/>
          <w:sz w:val="24"/>
        </w:rPr>
        <w:t>③</w:t>
      </w:r>
      <w:r w:rsidRPr="00CF0159">
        <w:rPr>
          <w:rFonts w:eastAsia="楷体"/>
          <w:bCs/>
          <w:kern w:val="44"/>
          <w:sz w:val="24"/>
        </w:rPr>
        <w:t>安装太阳能集热系统要与建筑结构主体连接牢固</w:t>
      </w:r>
      <w:r w:rsidRPr="00CF0159">
        <w:rPr>
          <w:rFonts w:eastAsia="楷体"/>
          <w:bCs/>
          <w:kern w:val="44"/>
          <w:sz w:val="24"/>
        </w:rPr>
        <w:t>,</w:t>
      </w:r>
      <w:r w:rsidRPr="00CF0159">
        <w:rPr>
          <w:rFonts w:eastAsia="楷体"/>
          <w:bCs/>
          <w:kern w:val="44"/>
          <w:sz w:val="24"/>
        </w:rPr>
        <w:t>要有足够的抵抗人为与天灾破坏的能力。</w:t>
      </w:r>
    </w:p>
    <w:p w:rsidR="00826AF0" w:rsidRPr="00CF0159" w:rsidRDefault="001A0A65" w:rsidP="00CB152A">
      <w:pPr>
        <w:spacing w:line="360" w:lineRule="auto"/>
        <w:ind w:firstLineChars="200" w:firstLine="480"/>
        <w:rPr>
          <w:rFonts w:eastAsia="楷体"/>
          <w:bCs/>
          <w:kern w:val="44"/>
          <w:sz w:val="24"/>
        </w:rPr>
      </w:pPr>
      <w:r w:rsidRPr="00CF0159">
        <w:rPr>
          <w:bCs/>
          <w:kern w:val="44"/>
          <w:sz w:val="24"/>
        </w:rPr>
        <w:t>④</w:t>
      </w:r>
      <w:r w:rsidRPr="00CF0159">
        <w:rPr>
          <w:rFonts w:eastAsia="楷体"/>
          <w:bCs/>
          <w:kern w:val="44"/>
          <w:sz w:val="24"/>
        </w:rPr>
        <w:t>太阳能集热水箱最好设置在室内</w:t>
      </w:r>
      <w:r w:rsidRPr="00CF0159">
        <w:rPr>
          <w:rFonts w:eastAsia="楷体"/>
          <w:bCs/>
          <w:kern w:val="44"/>
          <w:sz w:val="24"/>
        </w:rPr>
        <w:t>,</w:t>
      </w:r>
      <w:r w:rsidRPr="00CF0159">
        <w:rPr>
          <w:rFonts w:eastAsia="楷体"/>
          <w:bCs/>
          <w:kern w:val="44"/>
          <w:sz w:val="24"/>
        </w:rPr>
        <w:t>并且要验算结构的承载力，应与建筑结构主体可靠连接固定。</w:t>
      </w:r>
    </w:p>
    <w:p w:rsidR="00826AF0" w:rsidRPr="00CF0159" w:rsidRDefault="009C22F7" w:rsidP="009E5F91">
      <w:pPr>
        <w:spacing w:afterLines="50" w:after="156" w:line="360" w:lineRule="auto"/>
        <w:rPr>
          <w:rFonts w:eastAsiaTheme="minorEastAsia"/>
          <w:sz w:val="24"/>
        </w:rPr>
      </w:pPr>
      <w:r>
        <w:rPr>
          <w:rFonts w:eastAsiaTheme="minorEastAsia"/>
          <w:b/>
          <w:sz w:val="24"/>
        </w:rPr>
        <w:t>6.6.</w:t>
      </w:r>
      <w:r w:rsidR="001A0A65" w:rsidRPr="00CF0159">
        <w:rPr>
          <w:rFonts w:eastAsiaTheme="minorEastAsia"/>
          <w:b/>
          <w:sz w:val="24"/>
        </w:rPr>
        <w:t>4</w:t>
      </w:r>
      <w:r w:rsidR="002114B4" w:rsidRPr="00CF0159">
        <w:rPr>
          <w:sz w:val="24"/>
        </w:rPr>
        <w:t>多能源耦合系统所采用的设备应符合现行国家有关产品标准的规定，并优先选用经济性较好、能效比较高的产品。</w:t>
      </w:r>
    </w:p>
    <w:p w:rsidR="00145F45" w:rsidRDefault="00F26B0B" w:rsidP="00E90E8C">
      <w:pPr>
        <w:spacing w:afterLines="50" w:after="156" w:line="360" w:lineRule="auto"/>
        <w:rPr>
          <w:rFonts w:eastAsia="楷体"/>
          <w:bCs/>
          <w:kern w:val="44"/>
          <w:sz w:val="24"/>
        </w:rPr>
      </w:pPr>
      <w:r w:rsidRPr="00CF0159">
        <w:rPr>
          <w:rFonts w:eastAsia="楷体"/>
          <w:bCs/>
          <w:kern w:val="44"/>
          <w:sz w:val="24"/>
        </w:rPr>
        <w:t>【条文说明】</w:t>
      </w:r>
      <w:r w:rsidR="00675F3B" w:rsidRPr="00CF0159">
        <w:rPr>
          <w:rFonts w:eastAsia="楷体"/>
          <w:bCs/>
          <w:kern w:val="44"/>
          <w:sz w:val="24"/>
        </w:rPr>
        <w:t xml:space="preserve"> </w:t>
      </w:r>
      <w:r w:rsidR="00675F3B" w:rsidRPr="00CF0159">
        <w:rPr>
          <w:rFonts w:eastAsia="楷体"/>
          <w:bCs/>
          <w:kern w:val="44"/>
          <w:sz w:val="24"/>
        </w:rPr>
        <w:t>能效比是衡量</w:t>
      </w:r>
      <w:r w:rsidR="00D407F9" w:rsidRPr="00CF0159">
        <w:rPr>
          <w:rFonts w:eastAsia="楷体"/>
          <w:bCs/>
          <w:kern w:val="44"/>
          <w:sz w:val="24"/>
        </w:rPr>
        <w:t>供暖</w:t>
      </w:r>
      <w:r w:rsidR="00675F3B" w:rsidRPr="00CF0159">
        <w:rPr>
          <w:rFonts w:eastAsia="楷体"/>
          <w:bCs/>
          <w:kern w:val="44"/>
          <w:sz w:val="24"/>
        </w:rPr>
        <w:t>通风等设备的重要技术性能指标。能效比高，说明该种产品具有节能、省电的先决条件。用户在选购设备时，可以根据产品上的能效标识来辨别能效</w:t>
      </w:r>
      <w:r w:rsidR="001A0A65" w:rsidRPr="00CF0159">
        <w:rPr>
          <w:rFonts w:eastAsia="楷体"/>
          <w:bCs/>
          <w:kern w:val="44"/>
          <w:sz w:val="24"/>
        </w:rPr>
        <w:t>比。目前市场上常用的能效标识分为</w:t>
      </w:r>
      <w:r w:rsidR="001A0A65" w:rsidRPr="00CF0159">
        <w:rPr>
          <w:rFonts w:eastAsia="楷体"/>
          <w:bCs/>
          <w:kern w:val="44"/>
          <w:sz w:val="24"/>
        </w:rPr>
        <w:t>1</w:t>
      </w:r>
      <w:r w:rsidR="001A0A65" w:rsidRPr="00CF0159">
        <w:rPr>
          <w:rFonts w:eastAsia="楷体"/>
          <w:bCs/>
          <w:kern w:val="44"/>
          <w:sz w:val="24"/>
        </w:rPr>
        <w:t>、</w:t>
      </w:r>
      <w:r w:rsidR="001A0A65" w:rsidRPr="00CF0159">
        <w:rPr>
          <w:rFonts w:eastAsia="楷体"/>
          <w:bCs/>
          <w:kern w:val="44"/>
          <w:sz w:val="24"/>
        </w:rPr>
        <w:t>2</w:t>
      </w:r>
      <w:r w:rsidR="001A0A65" w:rsidRPr="00CF0159">
        <w:rPr>
          <w:rFonts w:eastAsia="楷体"/>
          <w:bCs/>
          <w:kern w:val="44"/>
          <w:sz w:val="24"/>
        </w:rPr>
        <w:t>、</w:t>
      </w:r>
      <w:r w:rsidR="001A0A65" w:rsidRPr="00CF0159">
        <w:rPr>
          <w:rFonts w:eastAsia="楷体"/>
          <w:bCs/>
          <w:kern w:val="44"/>
          <w:sz w:val="24"/>
        </w:rPr>
        <w:t>3</w:t>
      </w:r>
      <w:r w:rsidR="001A0A65" w:rsidRPr="00CF0159">
        <w:rPr>
          <w:rFonts w:eastAsia="楷体"/>
          <w:bCs/>
          <w:kern w:val="44"/>
          <w:sz w:val="24"/>
        </w:rPr>
        <w:t>、</w:t>
      </w:r>
      <w:r w:rsidR="001A0A65" w:rsidRPr="00CF0159">
        <w:rPr>
          <w:rFonts w:eastAsia="楷体"/>
          <w:bCs/>
          <w:kern w:val="44"/>
          <w:sz w:val="24"/>
        </w:rPr>
        <w:t>4</w:t>
      </w:r>
      <w:r w:rsidR="001A0A65" w:rsidRPr="00CF0159">
        <w:rPr>
          <w:rFonts w:eastAsia="楷体"/>
          <w:bCs/>
          <w:kern w:val="44"/>
          <w:sz w:val="24"/>
        </w:rPr>
        <w:t>、</w:t>
      </w:r>
      <w:r w:rsidR="001A0A65" w:rsidRPr="00CF0159">
        <w:rPr>
          <w:rFonts w:eastAsia="楷体"/>
          <w:bCs/>
          <w:kern w:val="44"/>
          <w:sz w:val="24"/>
        </w:rPr>
        <w:t>5</w:t>
      </w:r>
      <w:r w:rsidR="001A0A65" w:rsidRPr="00CF0159">
        <w:rPr>
          <w:rFonts w:eastAsia="楷体"/>
          <w:bCs/>
          <w:kern w:val="44"/>
          <w:sz w:val="24"/>
        </w:rPr>
        <w:t>共</w:t>
      </w:r>
      <w:r w:rsidR="001A0A65" w:rsidRPr="00CF0159">
        <w:rPr>
          <w:rFonts w:eastAsia="楷体"/>
          <w:bCs/>
          <w:kern w:val="44"/>
          <w:sz w:val="24"/>
        </w:rPr>
        <w:t>5</w:t>
      </w:r>
      <w:r w:rsidR="001A0A65" w:rsidRPr="00CF0159">
        <w:rPr>
          <w:rFonts w:eastAsia="楷体"/>
          <w:bCs/>
          <w:kern w:val="44"/>
          <w:sz w:val="24"/>
        </w:rPr>
        <w:t>个等级，等级</w:t>
      </w:r>
      <w:r w:rsidR="001A0A65" w:rsidRPr="00CF0159">
        <w:rPr>
          <w:rFonts w:eastAsia="楷体"/>
          <w:bCs/>
          <w:kern w:val="44"/>
          <w:sz w:val="24"/>
        </w:rPr>
        <w:t>1</w:t>
      </w:r>
      <w:r w:rsidR="001A0A65" w:rsidRPr="00CF0159">
        <w:rPr>
          <w:rFonts w:eastAsia="楷体"/>
          <w:bCs/>
          <w:kern w:val="44"/>
          <w:sz w:val="24"/>
        </w:rPr>
        <w:t>表示产品达到国际先进水平，最节电，即耗能最低；等级</w:t>
      </w:r>
      <w:r w:rsidR="001A0A65" w:rsidRPr="00CF0159">
        <w:rPr>
          <w:rFonts w:eastAsia="楷体"/>
          <w:bCs/>
          <w:kern w:val="44"/>
          <w:sz w:val="24"/>
        </w:rPr>
        <w:t>2</w:t>
      </w:r>
      <w:r w:rsidR="001A0A65" w:rsidRPr="00CF0159">
        <w:rPr>
          <w:rFonts w:eastAsia="楷体"/>
          <w:bCs/>
          <w:kern w:val="44"/>
          <w:sz w:val="24"/>
        </w:rPr>
        <w:t>表示比较节电；等级</w:t>
      </w:r>
      <w:r w:rsidR="001A0A65" w:rsidRPr="00CF0159">
        <w:rPr>
          <w:rFonts w:eastAsia="楷体"/>
          <w:bCs/>
          <w:kern w:val="44"/>
          <w:sz w:val="24"/>
        </w:rPr>
        <w:t>3</w:t>
      </w:r>
      <w:r w:rsidR="001A0A65" w:rsidRPr="00CF0159">
        <w:rPr>
          <w:rFonts w:eastAsia="楷体"/>
          <w:bCs/>
          <w:kern w:val="44"/>
          <w:sz w:val="24"/>
        </w:rPr>
        <w:t>表示产品的能源效率为我国市场的平均水平；等级</w:t>
      </w:r>
      <w:r w:rsidR="001A0A65" w:rsidRPr="00CF0159">
        <w:rPr>
          <w:rFonts w:eastAsia="楷体"/>
          <w:bCs/>
          <w:kern w:val="44"/>
          <w:sz w:val="24"/>
        </w:rPr>
        <w:t>4</w:t>
      </w:r>
      <w:r w:rsidR="001A0A65" w:rsidRPr="00CF0159">
        <w:rPr>
          <w:rFonts w:eastAsia="楷体"/>
          <w:bCs/>
          <w:kern w:val="44"/>
          <w:sz w:val="24"/>
        </w:rPr>
        <w:t>表示产品能源效率低于市场平均水平；等级</w:t>
      </w:r>
      <w:r w:rsidR="001A0A65" w:rsidRPr="00CF0159">
        <w:rPr>
          <w:rFonts w:eastAsia="楷体"/>
          <w:bCs/>
          <w:kern w:val="44"/>
          <w:sz w:val="24"/>
        </w:rPr>
        <w:t>5</w:t>
      </w:r>
      <w:r w:rsidR="001A0A65" w:rsidRPr="00CF0159">
        <w:rPr>
          <w:rFonts w:eastAsia="楷体"/>
          <w:bCs/>
          <w:kern w:val="44"/>
          <w:sz w:val="24"/>
        </w:rPr>
        <w:t>是市场准入标准，低于该等级要求的产品不允许生产和销售。一般农村家庭也需要根据自身经济条件选择经济性较好的产品。</w:t>
      </w:r>
    </w:p>
    <w:p w:rsidR="00D27CA5" w:rsidRDefault="00373B0B" w:rsidP="00E90E8C">
      <w:pPr>
        <w:spacing w:beforeLines="50" w:before="156" w:after="120" w:line="360" w:lineRule="auto"/>
        <w:jc w:val="center"/>
        <w:rPr>
          <w:b/>
          <w:sz w:val="24"/>
        </w:rPr>
      </w:pPr>
      <w:bookmarkStart w:id="33" w:name="_Toc10904818"/>
      <w:r>
        <w:rPr>
          <w:rFonts w:ascii="宋体" w:hAnsi="宋体" w:cs="宋体" w:hint="eastAsia"/>
          <w:b/>
          <w:sz w:val="24"/>
        </w:rPr>
        <w:t>Ⅱ</w:t>
      </w:r>
      <w:r w:rsidR="001A0A65" w:rsidRPr="005C5B0B">
        <w:rPr>
          <w:b/>
          <w:sz w:val="24"/>
        </w:rPr>
        <w:t>设计</w:t>
      </w:r>
      <w:bookmarkEnd w:id="33"/>
    </w:p>
    <w:p w:rsidR="00AF4BD9" w:rsidRDefault="009C22F7" w:rsidP="00E90E8C">
      <w:pPr>
        <w:spacing w:afterLines="50" w:after="156" w:line="360" w:lineRule="auto"/>
        <w:rPr>
          <w:b/>
          <w:sz w:val="24"/>
        </w:rPr>
      </w:pPr>
      <w:r>
        <w:rPr>
          <w:b/>
          <w:sz w:val="24"/>
        </w:rPr>
        <w:t>6.6.</w:t>
      </w:r>
      <w:r w:rsidR="00023635">
        <w:rPr>
          <w:rFonts w:hint="eastAsia"/>
          <w:b/>
          <w:sz w:val="24"/>
        </w:rPr>
        <w:t>5</w:t>
      </w:r>
      <w:r w:rsidR="00362C19" w:rsidRPr="00CF0159">
        <w:rPr>
          <w:sz w:val="24"/>
        </w:rPr>
        <w:t>农村居住建筑多能源耦合</w:t>
      </w:r>
      <w:r w:rsidR="00D407F9" w:rsidRPr="00CF0159">
        <w:rPr>
          <w:sz w:val="24"/>
        </w:rPr>
        <w:t>供暖</w:t>
      </w:r>
      <w:r w:rsidR="00362C19" w:rsidRPr="00CF0159">
        <w:rPr>
          <w:sz w:val="24"/>
        </w:rPr>
        <w:t>热源形式应通过综合分析</w:t>
      </w:r>
      <w:r w:rsidR="00362C19" w:rsidRPr="00CF0159">
        <w:rPr>
          <w:rFonts w:eastAsiaTheme="minorEastAsia"/>
          <w:sz w:val="24"/>
        </w:rPr>
        <w:t>比较</w:t>
      </w:r>
      <w:r w:rsidR="00362C19" w:rsidRPr="00CF0159">
        <w:rPr>
          <w:sz w:val="24"/>
        </w:rPr>
        <w:t>，按表</w:t>
      </w:r>
      <w:r>
        <w:rPr>
          <w:sz w:val="24"/>
        </w:rPr>
        <w:t>6.6.</w:t>
      </w:r>
      <w:r w:rsidR="00023635">
        <w:rPr>
          <w:rFonts w:hint="eastAsia"/>
          <w:sz w:val="24"/>
        </w:rPr>
        <w:t>5</w:t>
      </w:r>
      <w:r w:rsidR="00362C19" w:rsidRPr="00CF0159">
        <w:rPr>
          <w:sz w:val="24"/>
        </w:rPr>
        <w:t>选择。</w:t>
      </w:r>
    </w:p>
    <w:p w:rsidR="00AF4BD9" w:rsidRDefault="00362C19" w:rsidP="00E90E8C">
      <w:pPr>
        <w:spacing w:afterLines="50" w:after="156" w:line="360" w:lineRule="auto"/>
        <w:contextualSpacing/>
        <w:jc w:val="center"/>
        <w:rPr>
          <w:bCs/>
          <w:sz w:val="24"/>
        </w:rPr>
      </w:pPr>
      <w:r w:rsidRPr="00CF0159">
        <w:rPr>
          <w:bCs/>
          <w:sz w:val="24"/>
        </w:rPr>
        <w:lastRenderedPageBreak/>
        <w:t>表</w:t>
      </w:r>
      <w:r w:rsidR="009C22F7">
        <w:rPr>
          <w:bCs/>
          <w:sz w:val="24"/>
        </w:rPr>
        <w:t>6.6.</w:t>
      </w:r>
      <w:r w:rsidR="00023635">
        <w:rPr>
          <w:rFonts w:hint="eastAsia"/>
          <w:bCs/>
          <w:sz w:val="24"/>
        </w:rPr>
        <w:t>5</w:t>
      </w:r>
      <w:r w:rsidRPr="00CF0159">
        <w:rPr>
          <w:bCs/>
          <w:sz w:val="24"/>
        </w:rPr>
        <w:t>多能源耦合</w:t>
      </w:r>
      <w:r w:rsidR="00D407F9" w:rsidRPr="00CF0159">
        <w:rPr>
          <w:bCs/>
          <w:sz w:val="24"/>
        </w:rPr>
        <w:t>供暖</w:t>
      </w:r>
      <w:r w:rsidRPr="00CF0159">
        <w:rPr>
          <w:bCs/>
          <w:sz w:val="24"/>
        </w:rPr>
        <w:t>热源形式</w:t>
      </w:r>
    </w:p>
    <w:tbl>
      <w:tblPr>
        <w:tblStyle w:val="ae"/>
        <w:tblW w:w="5619" w:type="dxa"/>
        <w:jc w:val="center"/>
        <w:tblLayout w:type="fixed"/>
        <w:tblLook w:val="04A0" w:firstRow="1" w:lastRow="0" w:firstColumn="1" w:lastColumn="0" w:noHBand="0" w:noVBand="1"/>
      </w:tblPr>
      <w:tblGrid>
        <w:gridCol w:w="2076"/>
        <w:gridCol w:w="1980"/>
        <w:gridCol w:w="1563"/>
      </w:tblGrid>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多能源耦合方案</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主热源</w:t>
            </w:r>
          </w:p>
        </w:tc>
        <w:tc>
          <w:tcPr>
            <w:tcW w:w="1563" w:type="dxa"/>
            <w:vAlign w:val="center"/>
          </w:tcPr>
          <w:p w:rsidR="00362C19" w:rsidRPr="00FA7631" w:rsidRDefault="00362C19" w:rsidP="005D7CD3">
            <w:pPr>
              <w:pStyle w:val="a7"/>
              <w:spacing w:after="0"/>
              <w:contextualSpacing/>
              <w:jc w:val="center"/>
              <w:rPr>
                <w:szCs w:val="24"/>
              </w:rPr>
            </w:pPr>
            <w:r w:rsidRPr="00FA7631">
              <w:rPr>
                <w:szCs w:val="24"/>
              </w:rPr>
              <w:t>辅助热源</w:t>
            </w:r>
          </w:p>
        </w:tc>
      </w:tr>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1</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太阳能</w:t>
            </w:r>
          </w:p>
        </w:tc>
        <w:tc>
          <w:tcPr>
            <w:tcW w:w="1563" w:type="dxa"/>
            <w:vAlign w:val="center"/>
          </w:tcPr>
          <w:p w:rsidR="00362C19" w:rsidRPr="00FA7631" w:rsidRDefault="00362C19" w:rsidP="005D7CD3">
            <w:pPr>
              <w:pStyle w:val="a7"/>
              <w:spacing w:after="0"/>
              <w:contextualSpacing/>
              <w:jc w:val="center"/>
              <w:rPr>
                <w:szCs w:val="24"/>
              </w:rPr>
            </w:pPr>
            <w:r w:rsidRPr="00FA7631">
              <w:rPr>
                <w:szCs w:val="24"/>
              </w:rPr>
              <w:t>生物质</w:t>
            </w:r>
          </w:p>
        </w:tc>
      </w:tr>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2</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太阳能</w:t>
            </w:r>
          </w:p>
        </w:tc>
        <w:tc>
          <w:tcPr>
            <w:tcW w:w="1563" w:type="dxa"/>
            <w:vAlign w:val="center"/>
          </w:tcPr>
          <w:p w:rsidR="00362C19" w:rsidRPr="00FA7631" w:rsidRDefault="00362C19" w:rsidP="005D7CD3">
            <w:pPr>
              <w:pStyle w:val="a7"/>
              <w:spacing w:after="0"/>
              <w:contextualSpacing/>
              <w:jc w:val="center"/>
              <w:rPr>
                <w:szCs w:val="24"/>
              </w:rPr>
            </w:pPr>
            <w:r w:rsidRPr="00FA7631">
              <w:rPr>
                <w:szCs w:val="24"/>
              </w:rPr>
              <w:t>空气源热泵</w:t>
            </w:r>
          </w:p>
        </w:tc>
      </w:tr>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3</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太阳能</w:t>
            </w:r>
          </w:p>
        </w:tc>
        <w:tc>
          <w:tcPr>
            <w:tcW w:w="1563" w:type="dxa"/>
            <w:vAlign w:val="center"/>
          </w:tcPr>
          <w:p w:rsidR="00362C19" w:rsidRPr="00FA7631" w:rsidRDefault="00362C19" w:rsidP="005D7CD3">
            <w:pPr>
              <w:pStyle w:val="a7"/>
              <w:spacing w:after="0"/>
              <w:contextualSpacing/>
              <w:jc w:val="center"/>
              <w:rPr>
                <w:szCs w:val="24"/>
              </w:rPr>
            </w:pPr>
            <w:r w:rsidRPr="00FA7631">
              <w:rPr>
                <w:szCs w:val="24"/>
              </w:rPr>
              <w:t>地源热泵</w:t>
            </w:r>
          </w:p>
        </w:tc>
      </w:tr>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4</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太阳能</w:t>
            </w:r>
          </w:p>
        </w:tc>
        <w:tc>
          <w:tcPr>
            <w:tcW w:w="1563" w:type="dxa"/>
            <w:vAlign w:val="center"/>
          </w:tcPr>
          <w:p w:rsidR="00362C19" w:rsidRPr="00FA7631" w:rsidRDefault="00362C19" w:rsidP="005D7CD3">
            <w:pPr>
              <w:pStyle w:val="a7"/>
              <w:spacing w:after="0"/>
              <w:contextualSpacing/>
              <w:jc w:val="center"/>
              <w:rPr>
                <w:szCs w:val="24"/>
              </w:rPr>
            </w:pPr>
            <w:proofErr w:type="gramStart"/>
            <w:r w:rsidRPr="00FA7631">
              <w:rPr>
                <w:szCs w:val="24"/>
              </w:rPr>
              <w:t>电直热</w:t>
            </w:r>
            <w:proofErr w:type="gramEnd"/>
          </w:p>
        </w:tc>
      </w:tr>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5</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空气源热泵</w:t>
            </w:r>
          </w:p>
        </w:tc>
        <w:tc>
          <w:tcPr>
            <w:tcW w:w="1563" w:type="dxa"/>
            <w:vAlign w:val="center"/>
          </w:tcPr>
          <w:p w:rsidR="00362C19" w:rsidRPr="00FA7631" w:rsidRDefault="00362C19" w:rsidP="005D7CD3">
            <w:pPr>
              <w:pStyle w:val="a7"/>
              <w:spacing w:after="0"/>
              <w:contextualSpacing/>
              <w:jc w:val="center"/>
              <w:rPr>
                <w:szCs w:val="24"/>
              </w:rPr>
            </w:pPr>
            <w:proofErr w:type="gramStart"/>
            <w:r w:rsidRPr="00FA7631">
              <w:rPr>
                <w:szCs w:val="24"/>
              </w:rPr>
              <w:t>电直热</w:t>
            </w:r>
            <w:proofErr w:type="gramEnd"/>
          </w:p>
        </w:tc>
      </w:tr>
      <w:tr w:rsidR="00196598" w:rsidRPr="00FA7631" w:rsidTr="009D3934">
        <w:trPr>
          <w:jc w:val="center"/>
        </w:trPr>
        <w:tc>
          <w:tcPr>
            <w:tcW w:w="2076" w:type="dxa"/>
            <w:vAlign w:val="center"/>
          </w:tcPr>
          <w:p w:rsidR="00362C19" w:rsidRPr="00FA7631" w:rsidRDefault="00362C19" w:rsidP="005D7CD3">
            <w:pPr>
              <w:pStyle w:val="a7"/>
              <w:spacing w:after="0"/>
              <w:contextualSpacing/>
              <w:jc w:val="center"/>
              <w:rPr>
                <w:szCs w:val="24"/>
              </w:rPr>
            </w:pPr>
            <w:r w:rsidRPr="00FA7631">
              <w:rPr>
                <w:szCs w:val="24"/>
              </w:rPr>
              <w:t>6</w:t>
            </w:r>
          </w:p>
        </w:tc>
        <w:tc>
          <w:tcPr>
            <w:tcW w:w="1980" w:type="dxa"/>
            <w:vAlign w:val="center"/>
          </w:tcPr>
          <w:p w:rsidR="00362C19" w:rsidRPr="00FA7631" w:rsidRDefault="00362C19" w:rsidP="005D7CD3">
            <w:pPr>
              <w:pStyle w:val="a7"/>
              <w:spacing w:after="0"/>
              <w:contextualSpacing/>
              <w:jc w:val="center"/>
              <w:rPr>
                <w:szCs w:val="24"/>
              </w:rPr>
            </w:pPr>
            <w:r w:rsidRPr="00FA7631">
              <w:rPr>
                <w:szCs w:val="24"/>
              </w:rPr>
              <w:t>空气源热泵</w:t>
            </w:r>
          </w:p>
        </w:tc>
        <w:tc>
          <w:tcPr>
            <w:tcW w:w="1563" w:type="dxa"/>
            <w:vAlign w:val="center"/>
          </w:tcPr>
          <w:p w:rsidR="00362C19" w:rsidRPr="00FA7631" w:rsidRDefault="00362C19" w:rsidP="005D7CD3">
            <w:pPr>
              <w:pStyle w:val="a7"/>
              <w:spacing w:after="0"/>
              <w:contextualSpacing/>
              <w:jc w:val="center"/>
              <w:rPr>
                <w:szCs w:val="24"/>
              </w:rPr>
            </w:pPr>
            <w:r w:rsidRPr="00FA7631">
              <w:rPr>
                <w:szCs w:val="24"/>
              </w:rPr>
              <w:t>生物质</w:t>
            </w:r>
          </w:p>
        </w:tc>
      </w:tr>
    </w:tbl>
    <w:p w:rsidR="00362C19" w:rsidRPr="00CF0159" w:rsidRDefault="00362C19" w:rsidP="009E5F91">
      <w:pPr>
        <w:spacing w:afterLines="50" w:after="156" w:line="360" w:lineRule="auto"/>
        <w:contextualSpacing/>
        <w:rPr>
          <w:rFonts w:eastAsia="楷体"/>
          <w:bCs/>
          <w:kern w:val="44"/>
          <w:sz w:val="24"/>
        </w:rPr>
      </w:pPr>
      <w:r w:rsidRPr="00CF0159">
        <w:rPr>
          <w:rFonts w:eastAsia="楷体"/>
          <w:bCs/>
          <w:kern w:val="44"/>
          <w:sz w:val="24"/>
        </w:rPr>
        <w:t>【条文说明】太阳能是替代传统化石能源的清洁能源，但由于其能源密度低、强度不稳定、分布不均匀，而建筑供暖则要求必须</w:t>
      </w:r>
      <w:r w:rsidR="00C2718E" w:rsidRPr="00CF0159">
        <w:rPr>
          <w:rFonts w:eastAsia="楷体"/>
          <w:bCs/>
          <w:kern w:val="44"/>
          <w:sz w:val="24"/>
        </w:rPr>
        <w:t>在</w:t>
      </w:r>
      <w:r w:rsidRPr="00CF0159">
        <w:rPr>
          <w:rFonts w:eastAsia="楷体"/>
          <w:bCs/>
          <w:kern w:val="44"/>
          <w:sz w:val="24"/>
        </w:rPr>
        <w:t>整个</w:t>
      </w:r>
      <w:r w:rsidR="00D407F9" w:rsidRPr="00CF0159">
        <w:rPr>
          <w:rFonts w:eastAsia="楷体"/>
          <w:bCs/>
          <w:kern w:val="44"/>
          <w:sz w:val="24"/>
        </w:rPr>
        <w:t>供暖</w:t>
      </w:r>
      <w:r w:rsidRPr="00CF0159">
        <w:rPr>
          <w:rFonts w:eastAsia="楷体"/>
          <w:bCs/>
          <w:kern w:val="44"/>
          <w:sz w:val="24"/>
        </w:rPr>
        <w:t>期都要保证相对恒定的室内温度，因此需要与合理的辅助能源联合运行。一般来说，太阳能供暖系统包括集热系统、储热系统、辅助热源系统、控制系统等主要组成部分，不同地区适宜采用的太阳能供暖辅助热源也各不相同，有必要根据区域资源条件论证分析，合理选择经济性好、易维护的高效供暖热源形式。如太阳能空气</w:t>
      </w:r>
      <w:r w:rsidR="00D407F9" w:rsidRPr="00CF0159">
        <w:rPr>
          <w:rFonts w:eastAsia="楷体"/>
          <w:bCs/>
          <w:kern w:val="44"/>
          <w:sz w:val="24"/>
        </w:rPr>
        <w:t>供暖</w:t>
      </w:r>
      <w:r w:rsidRPr="00CF0159">
        <w:rPr>
          <w:rFonts w:eastAsia="楷体"/>
          <w:bCs/>
          <w:kern w:val="44"/>
          <w:sz w:val="24"/>
        </w:rPr>
        <w:t>系统，其系统形式和控制简单，不存在冬季冻结的风险，夜间需要依靠其他辅助热源如火炕、火墙等进行</w:t>
      </w:r>
      <w:r w:rsidR="00D407F9" w:rsidRPr="00CF0159">
        <w:rPr>
          <w:rFonts w:eastAsia="楷体"/>
          <w:bCs/>
          <w:kern w:val="44"/>
          <w:sz w:val="24"/>
        </w:rPr>
        <w:t>供暖</w:t>
      </w:r>
      <w:r w:rsidRPr="00CF0159">
        <w:rPr>
          <w:rFonts w:eastAsia="楷体"/>
          <w:bCs/>
          <w:kern w:val="44"/>
          <w:sz w:val="24"/>
        </w:rPr>
        <w:t>。</w:t>
      </w:r>
    </w:p>
    <w:p w:rsidR="00D27CA5" w:rsidRDefault="00362C19"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传统空气源热泵在寒冷地区</w:t>
      </w:r>
      <w:r w:rsidR="00D407F9" w:rsidRPr="00CF0159">
        <w:rPr>
          <w:rFonts w:eastAsia="楷体"/>
          <w:bCs/>
          <w:kern w:val="44"/>
          <w:sz w:val="24"/>
        </w:rPr>
        <w:t>供暖</w:t>
      </w:r>
      <w:r w:rsidRPr="00CF0159">
        <w:rPr>
          <w:rFonts w:eastAsia="楷体"/>
          <w:bCs/>
          <w:kern w:val="44"/>
          <w:sz w:val="24"/>
        </w:rPr>
        <w:t>应用时存在低温时不能启动或能效低，以及除霜等问题，随着技术的进步和发展，可有效解决低环境温度下空气源热泵制热量衰减的问题。空气源热泵昼夜能效比相差大，低温时，空气源热泵停止运行，采用合理的辅助热源进行辅助供暖，使其在高</w:t>
      </w:r>
      <w:proofErr w:type="gramStart"/>
      <w:r w:rsidRPr="00CF0159">
        <w:rPr>
          <w:rFonts w:eastAsia="楷体"/>
          <w:bCs/>
          <w:kern w:val="44"/>
          <w:sz w:val="24"/>
        </w:rPr>
        <w:t>效区</w:t>
      </w:r>
      <w:proofErr w:type="gramEnd"/>
      <w:r w:rsidRPr="00CF0159">
        <w:rPr>
          <w:rFonts w:eastAsia="楷体"/>
          <w:bCs/>
          <w:kern w:val="44"/>
          <w:sz w:val="24"/>
        </w:rPr>
        <w:t>运行。</w:t>
      </w:r>
    </w:p>
    <w:p w:rsidR="00D27CA5" w:rsidRDefault="00362C19" w:rsidP="00E90E8C">
      <w:pPr>
        <w:spacing w:afterLines="50" w:after="156" w:line="360" w:lineRule="auto"/>
        <w:ind w:firstLineChars="200" w:firstLine="480"/>
        <w:contextualSpacing/>
        <w:rPr>
          <w:rFonts w:eastAsia="楷体"/>
          <w:bCs/>
          <w:kern w:val="44"/>
          <w:sz w:val="24"/>
        </w:rPr>
      </w:pPr>
      <w:proofErr w:type="gramStart"/>
      <w:r w:rsidRPr="00CF0159">
        <w:rPr>
          <w:rFonts w:eastAsia="楷体"/>
          <w:bCs/>
          <w:kern w:val="44"/>
          <w:sz w:val="24"/>
        </w:rPr>
        <w:t>电直热</w:t>
      </w:r>
      <w:proofErr w:type="gramEnd"/>
      <w:r w:rsidRPr="00CF0159">
        <w:rPr>
          <w:rFonts w:eastAsia="楷体"/>
          <w:bCs/>
          <w:kern w:val="44"/>
          <w:sz w:val="24"/>
        </w:rPr>
        <w:t>，主要以</w:t>
      </w:r>
      <w:proofErr w:type="gramStart"/>
      <w:r w:rsidRPr="00CF0159">
        <w:rPr>
          <w:rFonts w:eastAsia="楷体"/>
          <w:bCs/>
          <w:kern w:val="44"/>
          <w:sz w:val="24"/>
        </w:rPr>
        <w:t>低谷电</w:t>
      </w:r>
      <w:proofErr w:type="gramEnd"/>
      <w:r w:rsidRPr="00CF0159">
        <w:rPr>
          <w:rFonts w:eastAsia="楷体"/>
          <w:bCs/>
          <w:kern w:val="44"/>
          <w:sz w:val="24"/>
        </w:rPr>
        <w:t>调峰及弃电丰富地区为背景。</w:t>
      </w:r>
    </w:p>
    <w:p w:rsidR="00AF4BD9" w:rsidRDefault="009C22F7" w:rsidP="00E90E8C">
      <w:pPr>
        <w:spacing w:afterLines="50" w:after="156" w:line="360" w:lineRule="auto"/>
        <w:rPr>
          <w:sz w:val="24"/>
        </w:rPr>
      </w:pPr>
      <w:r>
        <w:rPr>
          <w:b/>
          <w:bCs/>
          <w:sz w:val="24"/>
        </w:rPr>
        <w:t>6.6.</w:t>
      </w:r>
      <w:r w:rsidR="00023635">
        <w:rPr>
          <w:rFonts w:hint="eastAsia"/>
          <w:b/>
          <w:bCs/>
          <w:sz w:val="24"/>
        </w:rPr>
        <w:t>6</w:t>
      </w:r>
      <w:r w:rsidR="00362C19" w:rsidRPr="00CF0159">
        <w:rPr>
          <w:sz w:val="24"/>
        </w:rPr>
        <w:t>多能源耦合</w:t>
      </w:r>
      <w:r w:rsidR="00D407F9" w:rsidRPr="00CF0159">
        <w:rPr>
          <w:sz w:val="24"/>
        </w:rPr>
        <w:t>供暖</w:t>
      </w:r>
      <w:r w:rsidR="00362C19" w:rsidRPr="00CF0159">
        <w:rPr>
          <w:sz w:val="24"/>
        </w:rPr>
        <w:t>热源设计时，应进行供能系统与用能系统的优化匹配设计，避免出现能源简单叠加。</w:t>
      </w:r>
    </w:p>
    <w:p w:rsidR="00AF4BD9" w:rsidRDefault="00F90544" w:rsidP="00E90E8C">
      <w:pPr>
        <w:spacing w:afterLines="50" w:after="156" w:line="360" w:lineRule="auto"/>
        <w:rPr>
          <w:rFonts w:eastAsia="楷体"/>
          <w:bCs/>
          <w:kern w:val="44"/>
          <w:sz w:val="24"/>
        </w:rPr>
      </w:pPr>
      <w:r w:rsidRPr="00CF0159">
        <w:rPr>
          <w:rFonts w:eastAsia="楷体"/>
          <w:bCs/>
          <w:kern w:val="44"/>
          <w:sz w:val="24"/>
        </w:rPr>
        <w:t>【条文说明】</w:t>
      </w:r>
      <w:r w:rsidR="00362C19" w:rsidRPr="00CF0159">
        <w:rPr>
          <w:rFonts w:eastAsia="楷体"/>
          <w:bCs/>
          <w:kern w:val="44"/>
          <w:sz w:val="24"/>
        </w:rPr>
        <w:t>多能源耦合供暖不仅仅是能源叠加的过程，当一种能源供给不足时就投入另一种能源，应充分利用各自能源的特性，通过优化能源系统的配置，从而提高系统整体的综合能效。因此宜基于性能化设计方法，优化系统配置，提高供能、用能系统的匹配特性，提升耦合系统在</w:t>
      </w:r>
      <w:r w:rsidR="00D407F9" w:rsidRPr="00CF0159">
        <w:rPr>
          <w:rFonts w:eastAsia="楷体"/>
          <w:bCs/>
          <w:kern w:val="44"/>
          <w:sz w:val="24"/>
        </w:rPr>
        <w:t>供暖</w:t>
      </w:r>
      <w:r w:rsidR="00362C19" w:rsidRPr="00CF0159">
        <w:rPr>
          <w:rFonts w:eastAsia="楷体"/>
          <w:bCs/>
          <w:kern w:val="44"/>
          <w:sz w:val="24"/>
        </w:rPr>
        <w:t>中的综合能效。</w:t>
      </w:r>
    </w:p>
    <w:p w:rsidR="00AF4BD9" w:rsidRDefault="009C22F7" w:rsidP="00E90E8C">
      <w:pPr>
        <w:spacing w:afterLines="50" w:after="156" w:line="360" w:lineRule="auto"/>
        <w:rPr>
          <w:sz w:val="24"/>
        </w:rPr>
      </w:pPr>
      <w:r>
        <w:rPr>
          <w:b/>
          <w:sz w:val="24"/>
        </w:rPr>
        <w:t>6.6.</w:t>
      </w:r>
      <w:r w:rsidR="00023635">
        <w:rPr>
          <w:rFonts w:hint="eastAsia"/>
          <w:b/>
          <w:sz w:val="24"/>
        </w:rPr>
        <w:t>7</w:t>
      </w:r>
      <w:r w:rsidR="00362C19" w:rsidRPr="00CF0159">
        <w:rPr>
          <w:sz w:val="24"/>
        </w:rPr>
        <w:t>太阳能热利用系统的辅助热源应根据建筑使用特点、用热量、能源供应、维护管理及卫生等因素选择，并宜利用余热等低品位能源和生物质、地热等其他可再生能源。</w:t>
      </w:r>
    </w:p>
    <w:p w:rsidR="00AF4BD9" w:rsidRDefault="009C22F7" w:rsidP="00E90E8C">
      <w:pPr>
        <w:spacing w:afterLines="50" w:after="156" w:line="360" w:lineRule="auto"/>
        <w:rPr>
          <w:sz w:val="24"/>
        </w:rPr>
      </w:pPr>
      <w:r>
        <w:rPr>
          <w:b/>
          <w:sz w:val="24"/>
        </w:rPr>
        <w:lastRenderedPageBreak/>
        <w:t>6.6.</w:t>
      </w:r>
      <w:r w:rsidR="00023635">
        <w:rPr>
          <w:rFonts w:hint="eastAsia"/>
          <w:b/>
          <w:sz w:val="24"/>
        </w:rPr>
        <w:t>8</w:t>
      </w:r>
      <w:r w:rsidR="00362C19" w:rsidRPr="00CF0159">
        <w:rPr>
          <w:sz w:val="24"/>
        </w:rPr>
        <w:t>太阳能作为供暖主热源时，辅助供热热源应</w:t>
      </w:r>
      <w:r w:rsidR="00362C19" w:rsidRPr="00CF0159">
        <w:rPr>
          <w:sz w:val="24"/>
        </w:rPr>
        <w:t>100%</w:t>
      </w:r>
      <w:r w:rsidR="00362C19" w:rsidRPr="00CF0159">
        <w:rPr>
          <w:sz w:val="24"/>
        </w:rPr>
        <w:t>满足建筑供暖使用需求。</w:t>
      </w:r>
    </w:p>
    <w:p w:rsidR="00AF4BD9" w:rsidRDefault="00E6164E" w:rsidP="00E90E8C">
      <w:pPr>
        <w:spacing w:afterLines="50" w:after="156" w:line="360" w:lineRule="auto"/>
        <w:rPr>
          <w:rFonts w:eastAsia="楷体"/>
          <w:bCs/>
          <w:kern w:val="44"/>
          <w:sz w:val="24"/>
        </w:rPr>
      </w:pPr>
      <w:r w:rsidRPr="00CF0159">
        <w:rPr>
          <w:rFonts w:eastAsia="楷体"/>
          <w:bCs/>
          <w:kern w:val="44"/>
          <w:sz w:val="24"/>
        </w:rPr>
        <w:t>【条文说明】</w:t>
      </w:r>
      <w:r w:rsidR="003012D9" w:rsidRPr="00CF0159">
        <w:rPr>
          <w:rFonts w:eastAsia="楷体"/>
          <w:bCs/>
          <w:kern w:val="44"/>
          <w:sz w:val="24"/>
        </w:rPr>
        <w:t>由于太阳能资源是间断且不稳定的，不能简单地将不同形式的供冷供热能源叠加来满足建筑供冷供热需求，必须保证除太阳能外的其他稳定的建筑供冷供热能源可</w:t>
      </w:r>
      <w:r w:rsidR="001A0A65" w:rsidRPr="00CF0159">
        <w:rPr>
          <w:rFonts w:eastAsia="楷体"/>
          <w:bCs/>
          <w:kern w:val="44"/>
          <w:sz w:val="24"/>
        </w:rPr>
        <w:t>100%</w:t>
      </w:r>
      <w:r w:rsidR="003012D9" w:rsidRPr="00CF0159">
        <w:rPr>
          <w:rFonts w:eastAsia="楷体"/>
          <w:bCs/>
          <w:kern w:val="44"/>
          <w:sz w:val="24"/>
        </w:rPr>
        <w:t>满足建筑使用需求。</w:t>
      </w:r>
    </w:p>
    <w:p w:rsidR="00AF4BD9" w:rsidRDefault="009C22F7" w:rsidP="00E90E8C">
      <w:pPr>
        <w:spacing w:afterLines="50" w:after="156" w:line="360" w:lineRule="auto"/>
        <w:jc w:val="left"/>
        <w:rPr>
          <w:sz w:val="24"/>
        </w:rPr>
      </w:pPr>
      <w:r>
        <w:rPr>
          <w:b/>
          <w:sz w:val="24"/>
        </w:rPr>
        <w:t>6.6.</w:t>
      </w:r>
      <w:r w:rsidR="00023635">
        <w:rPr>
          <w:rFonts w:hint="eastAsia"/>
          <w:b/>
          <w:sz w:val="24"/>
        </w:rPr>
        <w:t>9</w:t>
      </w:r>
      <w:r w:rsidR="00362C19" w:rsidRPr="00CF0159">
        <w:rPr>
          <w:sz w:val="24"/>
        </w:rPr>
        <w:t>设置太阳能作为供暖主热源时，太阳能保证率应</w:t>
      </w:r>
      <w:r w:rsidR="00B46FCD" w:rsidRPr="00CF0159">
        <w:rPr>
          <w:sz w:val="24"/>
        </w:rPr>
        <w:t>满足现行国家标准《可再生能源建筑应用工程评价标准》</w:t>
      </w:r>
      <w:r w:rsidR="00B46FCD" w:rsidRPr="00CF0159">
        <w:rPr>
          <w:sz w:val="24"/>
        </w:rPr>
        <w:t>GB</w:t>
      </w:r>
      <w:r w:rsidR="00B46FCD" w:rsidRPr="00CF0159">
        <w:rPr>
          <w:sz w:val="24"/>
        </w:rPr>
        <w:t>／</w:t>
      </w:r>
      <w:r w:rsidR="00B46FCD" w:rsidRPr="00CF0159">
        <w:rPr>
          <w:sz w:val="24"/>
        </w:rPr>
        <w:t>T 50801</w:t>
      </w:r>
      <w:r w:rsidR="00B46FCD" w:rsidRPr="00CF0159">
        <w:rPr>
          <w:sz w:val="24"/>
        </w:rPr>
        <w:t>的有关规定。</w:t>
      </w:r>
    </w:p>
    <w:p w:rsidR="00AF4BD9" w:rsidRDefault="00F90544" w:rsidP="00E90E8C">
      <w:pPr>
        <w:spacing w:afterLines="50" w:after="156" w:line="360" w:lineRule="auto"/>
        <w:rPr>
          <w:rFonts w:eastAsia="楷体"/>
          <w:bCs/>
          <w:kern w:val="44"/>
          <w:sz w:val="24"/>
        </w:rPr>
      </w:pPr>
      <w:r w:rsidRPr="00CF0159">
        <w:rPr>
          <w:rFonts w:eastAsia="楷体"/>
          <w:bCs/>
          <w:kern w:val="44"/>
          <w:sz w:val="24"/>
        </w:rPr>
        <w:t>【条文说明】</w:t>
      </w:r>
      <w:r w:rsidR="00362C19" w:rsidRPr="00CF0159">
        <w:rPr>
          <w:rFonts w:eastAsia="楷体"/>
          <w:bCs/>
          <w:kern w:val="44"/>
          <w:sz w:val="24"/>
        </w:rPr>
        <w:t>太阳能保证率是衡量太阳能在</w:t>
      </w:r>
      <w:r w:rsidR="00D407F9" w:rsidRPr="00CF0159">
        <w:rPr>
          <w:rFonts w:eastAsia="楷体"/>
          <w:bCs/>
          <w:kern w:val="44"/>
          <w:sz w:val="24"/>
        </w:rPr>
        <w:t>供暖</w:t>
      </w:r>
      <w:r w:rsidR="00362C19" w:rsidRPr="00CF0159">
        <w:rPr>
          <w:rFonts w:eastAsia="楷体"/>
          <w:bCs/>
          <w:kern w:val="44"/>
          <w:sz w:val="24"/>
        </w:rPr>
        <w:t>系统所能提供能量比例的一个关键参数，也是影响太阳能</w:t>
      </w:r>
      <w:r w:rsidR="00D407F9" w:rsidRPr="00CF0159">
        <w:rPr>
          <w:rFonts w:eastAsia="楷体"/>
          <w:bCs/>
          <w:kern w:val="44"/>
          <w:sz w:val="24"/>
        </w:rPr>
        <w:t>供暖</w:t>
      </w:r>
      <w:r w:rsidR="00362C19" w:rsidRPr="00CF0159">
        <w:rPr>
          <w:rFonts w:eastAsia="楷体"/>
          <w:bCs/>
          <w:kern w:val="44"/>
          <w:sz w:val="24"/>
        </w:rPr>
        <w:t>系统经济性能的重要指标。实际选用的太阳能保证率与系统使用期内的太阳辐照、气候条件、产品与系统的热性能、</w:t>
      </w:r>
      <w:r w:rsidR="00D407F9" w:rsidRPr="00CF0159">
        <w:rPr>
          <w:rFonts w:eastAsia="楷体"/>
          <w:bCs/>
          <w:kern w:val="44"/>
          <w:sz w:val="24"/>
        </w:rPr>
        <w:t>供暖</w:t>
      </w:r>
      <w:r w:rsidR="00362C19" w:rsidRPr="00CF0159">
        <w:rPr>
          <w:rFonts w:eastAsia="楷体"/>
          <w:bCs/>
          <w:kern w:val="44"/>
          <w:sz w:val="24"/>
        </w:rPr>
        <w:t>负荷、末端设备特点、系统成本和开发商的预期投资规模等因素有关。太阳能保证率影响常规能源替代量，进而影响造价、节能、环保和社会效益。本条规定的保证率取值参考现行国家标准《可再生能源建筑应用工程评价标准》</w:t>
      </w:r>
      <w:r w:rsidR="00362C19" w:rsidRPr="00CF0159">
        <w:rPr>
          <w:rFonts w:eastAsia="楷体"/>
          <w:bCs/>
          <w:kern w:val="44"/>
          <w:sz w:val="24"/>
        </w:rPr>
        <w:t>GB</w:t>
      </w:r>
      <w:r w:rsidR="00362C19" w:rsidRPr="00CF0159">
        <w:rPr>
          <w:rFonts w:eastAsia="楷体"/>
          <w:bCs/>
          <w:kern w:val="44"/>
          <w:sz w:val="24"/>
        </w:rPr>
        <w:t>／</w:t>
      </w:r>
      <w:r w:rsidR="00362C19" w:rsidRPr="00CF0159">
        <w:rPr>
          <w:rFonts w:eastAsia="楷体"/>
          <w:bCs/>
          <w:kern w:val="44"/>
          <w:sz w:val="24"/>
        </w:rPr>
        <w:t>T 50801</w:t>
      </w:r>
      <w:r w:rsidR="00362C19" w:rsidRPr="00CF0159">
        <w:rPr>
          <w:rFonts w:eastAsia="楷体"/>
          <w:bCs/>
          <w:kern w:val="44"/>
          <w:sz w:val="24"/>
        </w:rPr>
        <w:t>的有关规定。</w:t>
      </w:r>
    </w:p>
    <w:p w:rsidR="00AF4BD9" w:rsidRDefault="009C22F7" w:rsidP="00E90E8C">
      <w:pPr>
        <w:spacing w:afterLines="50" w:after="156" w:line="360" w:lineRule="auto"/>
        <w:rPr>
          <w:b/>
          <w:sz w:val="24"/>
        </w:rPr>
      </w:pPr>
      <w:r>
        <w:rPr>
          <w:b/>
          <w:sz w:val="24"/>
        </w:rPr>
        <w:t>6.6.</w:t>
      </w:r>
      <w:r w:rsidR="00023635">
        <w:rPr>
          <w:rFonts w:hint="eastAsia"/>
          <w:b/>
          <w:sz w:val="24"/>
        </w:rPr>
        <w:t>10</w:t>
      </w:r>
      <w:r w:rsidR="00362C19" w:rsidRPr="00CF0159">
        <w:rPr>
          <w:sz w:val="24"/>
        </w:rPr>
        <w:t>空气源热泵作为供暖主热源时，辅助</w:t>
      </w:r>
      <w:r w:rsidR="00D407F9" w:rsidRPr="00CF0159">
        <w:rPr>
          <w:sz w:val="24"/>
        </w:rPr>
        <w:t>供暖</w:t>
      </w:r>
      <w:r w:rsidR="00362C19" w:rsidRPr="00CF0159">
        <w:rPr>
          <w:sz w:val="24"/>
        </w:rPr>
        <w:t>热源应按空气源热泵在供暖室外计算温度下的</w:t>
      </w:r>
      <w:r w:rsidR="00D407F9" w:rsidRPr="00CF0159">
        <w:rPr>
          <w:sz w:val="24"/>
        </w:rPr>
        <w:t>供暖</w:t>
      </w:r>
      <w:r w:rsidR="00362C19" w:rsidRPr="00CF0159">
        <w:rPr>
          <w:sz w:val="24"/>
        </w:rPr>
        <w:t>量进行校核计算，保证建筑供暖使用需求。</w:t>
      </w:r>
    </w:p>
    <w:p w:rsidR="00AF4BD9" w:rsidRDefault="009C22F7" w:rsidP="00E90E8C">
      <w:pPr>
        <w:spacing w:afterLines="50" w:after="156" w:line="360" w:lineRule="auto"/>
        <w:rPr>
          <w:sz w:val="24"/>
        </w:rPr>
      </w:pPr>
      <w:r>
        <w:rPr>
          <w:b/>
          <w:bCs/>
          <w:sz w:val="24"/>
        </w:rPr>
        <w:t>6.6.</w:t>
      </w:r>
      <w:r w:rsidR="00023635">
        <w:rPr>
          <w:rFonts w:hint="eastAsia"/>
          <w:b/>
          <w:bCs/>
          <w:sz w:val="24"/>
        </w:rPr>
        <w:t>11</w:t>
      </w:r>
      <w:r w:rsidR="00362C19" w:rsidRPr="00CF0159">
        <w:rPr>
          <w:sz w:val="24"/>
        </w:rPr>
        <w:t>多能源耦合</w:t>
      </w:r>
      <w:r w:rsidR="00D407F9" w:rsidRPr="00CF0159">
        <w:rPr>
          <w:sz w:val="24"/>
        </w:rPr>
        <w:t>供暖</w:t>
      </w:r>
      <w:r w:rsidR="00362C19" w:rsidRPr="00CF0159">
        <w:rPr>
          <w:sz w:val="24"/>
        </w:rPr>
        <w:t>热源蓄热形式应根据热源特征、区域资源、系统性能、系统投资、建筑</w:t>
      </w:r>
      <w:r w:rsidR="00D407F9" w:rsidRPr="00CF0159">
        <w:rPr>
          <w:sz w:val="24"/>
        </w:rPr>
        <w:t>供暖</w:t>
      </w:r>
      <w:r w:rsidR="00362C19" w:rsidRPr="00CF0159">
        <w:rPr>
          <w:sz w:val="24"/>
        </w:rPr>
        <w:t>负荷等因素进行技术经济综合分析确定。</w:t>
      </w:r>
    </w:p>
    <w:p w:rsidR="00AF4BD9" w:rsidRDefault="00AC3CBB" w:rsidP="00E90E8C">
      <w:pPr>
        <w:spacing w:afterLines="50" w:after="156" w:line="360" w:lineRule="auto"/>
        <w:contextualSpacing/>
        <w:rPr>
          <w:rFonts w:eastAsia="楷体"/>
          <w:bCs/>
          <w:kern w:val="44"/>
          <w:sz w:val="24"/>
        </w:rPr>
      </w:pPr>
      <w:r w:rsidRPr="00CF0159">
        <w:rPr>
          <w:rFonts w:eastAsia="楷体"/>
          <w:bCs/>
          <w:kern w:val="44"/>
          <w:sz w:val="24"/>
        </w:rPr>
        <w:t>【条文说明】</w:t>
      </w:r>
      <w:r w:rsidR="00362C19" w:rsidRPr="00CF0159">
        <w:rPr>
          <w:rFonts w:eastAsia="楷体"/>
          <w:bCs/>
          <w:kern w:val="44"/>
          <w:sz w:val="24"/>
        </w:rPr>
        <w:t>蓄热系统主要包括贮热水箱、蓄热水池或卵石蓄热堆等蓄热装置，农村居住建筑多能源耦合</w:t>
      </w:r>
      <w:r w:rsidR="00D407F9" w:rsidRPr="00CF0159">
        <w:rPr>
          <w:rFonts w:eastAsia="楷体"/>
          <w:bCs/>
          <w:kern w:val="44"/>
          <w:sz w:val="24"/>
        </w:rPr>
        <w:t>供暖</w:t>
      </w:r>
      <w:r w:rsidR="00362C19" w:rsidRPr="00CF0159">
        <w:rPr>
          <w:rFonts w:eastAsia="楷体"/>
          <w:bCs/>
          <w:kern w:val="44"/>
          <w:sz w:val="24"/>
        </w:rPr>
        <w:t>系统配置储能水箱时，储能水箱应符合以下规定：</w:t>
      </w:r>
    </w:p>
    <w:p w:rsidR="00AF4BD9" w:rsidRDefault="00362C19"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 xml:space="preserve">1 </w:t>
      </w:r>
      <w:r w:rsidRPr="00CF0159">
        <w:rPr>
          <w:rFonts w:eastAsia="楷体"/>
          <w:bCs/>
          <w:kern w:val="44"/>
          <w:sz w:val="24"/>
        </w:rPr>
        <w:t>蓄热水箱容积的大小与系统热负荷、机组的工作时间系数有直接的关联，设计主要以冬季热负荷为准。</w:t>
      </w:r>
    </w:p>
    <w:p w:rsidR="00AF4BD9" w:rsidRDefault="00362C19"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 xml:space="preserve">2 </w:t>
      </w:r>
      <w:r w:rsidRPr="00CF0159">
        <w:rPr>
          <w:rFonts w:eastAsia="楷体"/>
          <w:bCs/>
          <w:kern w:val="44"/>
          <w:sz w:val="24"/>
        </w:rPr>
        <w:t>储能水箱应具有一定的强度和刚度，一般选用铝型材、镀锌板、玻璃钢、塑料等材料制作。</w:t>
      </w:r>
    </w:p>
    <w:p w:rsidR="00AF4BD9" w:rsidRDefault="00362C19"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 xml:space="preserve">3 </w:t>
      </w:r>
      <w:r w:rsidRPr="00CF0159">
        <w:rPr>
          <w:rFonts w:eastAsia="楷体"/>
          <w:bCs/>
          <w:kern w:val="44"/>
          <w:sz w:val="24"/>
        </w:rPr>
        <w:t>储能水箱应保温，钢板焊接水箱的内壁应作防腐处理，防腐涂料应卫生、无毒。</w:t>
      </w:r>
    </w:p>
    <w:p w:rsidR="00AF4BD9" w:rsidRDefault="00362C19"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 xml:space="preserve">4 </w:t>
      </w:r>
      <w:r w:rsidRPr="00CF0159">
        <w:rPr>
          <w:rFonts w:eastAsia="楷体"/>
          <w:bCs/>
          <w:kern w:val="44"/>
          <w:sz w:val="24"/>
        </w:rPr>
        <w:t>储能水箱和支架间应有隔热垫，不宜直接刚性连接。</w:t>
      </w:r>
    </w:p>
    <w:p w:rsidR="00AF4BD9" w:rsidRDefault="009C22F7" w:rsidP="00E90E8C">
      <w:pPr>
        <w:spacing w:afterLines="50" w:after="156" w:line="360" w:lineRule="auto"/>
        <w:rPr>
          <w:sz w:val="24"/>
        </w:rPr>
      </w:pPr>
      <w:r>
        <w:rPr>
          <w:b/>
          <w:sz w:val="24"/>
        </w:rPr>
        <w:t>6.6.</w:t>
      </w:r>
      <w:r w:rsidR="00E11E9E">
        <w:rPr>
          <w:rFonts w:hint="eastAsia"/>
          <w:b/>
          <w:sz w:val="24"/>
        </w:rPr>
        <w:t>12</w:t>
      </w:r>
      <w:r w:rsidR="001A0A65" w:rsidRPr="00CF0159">
        <w:rPr>
          <w:sz w:val="24"/>
        </w:rPr>
        <w:t>农村地区的生物质能复合供暖系统形式可采用内置</w:t>
      </w:r>
      <w:proofErr w:type="gramStart"/>
      <w:r w:rsidR="001A0A65" w:rsidRPr="00CF0159">
        <w:rPr>
          <w:sz w:val="24"/>
        </w:rPr>
        <w:t>集热器柴灶</w:t>
      </w:r>
      <w:proofErr w:type="gramEnd"/>
      <w:r w:rsidR="001A0A65" w:rsidRPr="00CF0159">
        <w:rPr>
          <w:sz w:val="24"/>
        </w:rPr>
        <w:t>-</w:t>
      </w:r>
      <w:r w:rsidR="001A0A65" w:rsidRPr="00CF0159">
        <w:rPr>
          <w:sz w:val="24"/>
        </w:rPr>
        <w:t>火炕</w:t>
      </w:r>
      <w:r w:rsidR="001A0A65" w:rsidRPr="00CF0159">
        <w:rPr>
          <w:sz w:val="24"/>
        </w:rPr>
        <w:t>-</w:t>
      </w:r>
      <w:r w:rsidR="001A0A65" w:rsidRPr="00CF0159">
        <w:rPr>
          <w:sz w:val="24"/>
        </w:rPr>
        <w:t>热水</w:t>
      </w:r>
      <w:r w:rsidR="001A0A65" w:rsidRPr="00CF0159">
        <w:rPr>
          <w:sz w:val="24"/>
        </w:rPr>
        <w:lastRenderedPageBreak/>
        <w:t>供暖系统、基于火墙式火炕的热水供暖系统、内置</w:t>
      </w:r>
      <w:proofErr w:type="gramStart"/>
      <w:r w:rsidR="001A0A65" w:rsidRPr="00CF0159">
        <w:rPr>
          <w:sz w:val="24"/>
        </w:rPr>
        <w:t>集热器柴灶</w:t>
      </w:r>
      <w:proofErr w:type="gramEnd"/>
      <w:r w:rsidR="001A0A65" w:rsidRPr="00CF0159">
        <w:rPr>
          <w:sz w:val="24"/>
        </w:rPr>
        <w:t>-</w:t>
      </w:r>
      <w:r w:rsidR="001A0A65" w:rsidRPr="00CF0159">
        <w:rPr>
          <w:sz w:val="24"/>
        </w:rPr>
        <w:t>火墙式火炕内</w:t>
      </w:r>
      <w:proofErr w:type="gramStart"/>
      <w:r w:rsidR="001A0A65" w:rsidRPr="00CF0159">
        <w:rPr>
          <w:sz w:val="24"/>
        </w:rPr>
        <w:t>集热器</w:t>
      </w:r>
      <w:proofErr w:type="gramEnd"/>
      <w:r w:rsidR="001A0A65" w:rsidRPr="00CF0159">
        <w:rPr>
          <w:sz w:val="24"/>
        </w:rPr>
        <w:t>-</w:t>
      </w:r>
      <w:r w:rsidR="001A0A65" w:rsidRPr="00CF0159">
        <w:rPr>
          <w:sz w:val="24"/>
        </w:rPr>
        <w:t>热水供暖系统</w:t>
      </w:r>
      <w:r w:rsidR="00E723A8">
        <w:rPr>
          <w:rFonts w:hint="eastAsia"/>
          <w:sz w:val="24"/>
        </w:rPr>
        <w:t>等</w:t>
      </w:r>
      <w:r w:rsidR="00E11E9E">
        <w:rPr>
          <w:rFonts w:hint="eastAsia"/>
          <w:sz w:val="24"/>
        </w:rPr>
        <w:t>，并满足下列要求：</w:t>
      </w:r>
    </w:p>
    <w:p w:rsidR="00AF4BD9" w:rsidRDefault="001A0A65" w:rsidP="00E90E8C">
      <w:pPr>
        <w:spacing w:afterLines="50" w:after="156" w:line="360" w:lineRule="auto"/>
        <w:ind w:firstLineChars="150" w:firstLine="360"/>
        <w:rPr>
          <w:sz w:val="24"/>
        </w:rPr>
      </w:pPr>
      <w:r w:rsidRPr="00CF0159">
        <w:rPr>
          <w:sz w:val="24"/>
        </w:rPr>
        <w:t>1</w:t>
      </w:r>
      <w:r w:rsidRPr="00CF0159">
        <w:rPr>
          <w:sz w:val="24"/>
        </w:rPr>
        <w:t>火炕复合自然循环供暖系统各部件的连接方式见图</w:t>
      </w:r>
      <w:r w:rsidR="009C22F7">
        <w:rPr>
          <w:sz w:val="24"/>
        </w:rPr>
        <w:t>6.6.</w:t>
      </w:r>
      <w:r w:rsidR="00E11E9E">
        <w:rPr>
          <w:rFonts w:hint="eastAsia"/>
          <w:sz w:val="24"/>
        </w:rPr>
        <w:t>12</w:t>
      </w:r>
      <w:r w:rsidRPr="00CF0159">
        <w:rPr>
          <w:sz w:val="24"/>
        </w:rPr>
        <w:t>-1</w:t>
      </w:r>
      <w:r w:rsidRPr="00CF0159">
        <w:rPr>
          <w:sz w:val="24"/>
        </w:rPr>
        <w:t>、</w:t>
      </w:r>
      <w:r w:rsidR="009C22F7">
        <w:rPr>
          <w:sz w:val="24"/>
        </w:rPr>
        <w:t>6.6.</w:t>
      </w:r>
      <w:r w:rsidR="00E11E9E">
        <w:rPr>
          <w:rFonts w:hint="eastAsia"/>
          <w:sz w:val="24"/>
        </w:rPr>
        <w:t>12</w:t>
      </w:r>
      <w:r w:rsidRPr="00CF0159">
        <w:rPr>
          <w:sz w:val="24"/>
        </w:rPr>
        <w:t>-2</w:t>
      </w:r>
      <w:r w:rsidRPr="00CF0159">
        <w:rPr>
          <w:sz w:val="24"/>
        </w:rPr>
        <w:t>。</w:t>
      </w:r>
    </w:p>
    <w:p w:rsidR="00AF4BD9" w:rsidRDefault="00190512" w:rsidP="00E90E8C">
      <w:pPr>
        <w:spacing w:afterLines="50" w:after="156" w:line="360" w:lineRule="auto"/>
        <w:contextualSpacing/>
        <w:jc w:val="center"/>
        <w:rPr>
          <w:sz w:val="24"/>
        </w:rPr>
      </w:pPr>
      <w:r w:rsidRPr="00CF0159">
        <w:rPr>
          <w:noProof/>
          <w:sz w:val="24"/>
        </w:rPr>
        <w:drawing>
          <wp:inline distT="0" distB="0" distL="0" distR="0">
            <wp:extent cx="2705100" cy="2181225"/>
            <wp:effectExtent l="0" t="0" r="0" b="9525"/>
            <wp:docPr id="1" name="图片 4" descr="水箱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水箱_副本_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t="20216" b="19315"/>
                    <a:stretch>
                      <a:fillRect/>
                    </a:stretch>
                  </pic:blipFill>
                  <pic:spPr>
                    <a:xfrm>
                      <a:off x="0" y="0"/>
                      <a:ext cx="2705100" cy="2181225"/>
                    </a:xfrm>
                    <a:prstGeom prst="rect">
                      <a:avLst/>
                    </a:prstGeom>
                    <a:noFill/>
                    <a:ln>
                      <a:noFill/>
                    </a:ln>
                  </pic:spPr>
                </pic:pic>
              </a:graphicData>
            </a:graphic>
          </wp:inline>
        </w:drawing>
      </w:r>
    </w:p>
    <w:p w:rsidR="00AF4BD9" w:rsidRDefault="001A0A65" w:rsidP="00E90E8C">
      <w:pPr>
        <w:spacing w:afterLines="50" w:after="156" w:line="360" w:lineRule="auto"/>
        <w:contextualSpacing/>
        <w:jc w:val="center"/>
        <w:rPr>
          <w:sz w:val="24"/>
        </w:rPr>
      </w:pPr>
      <w:r w:rsidRPr="00CF0159">
        <w:rPr>
          <w:bCs/>
          <w:sz w:val="24"/>
        </w:rPr>
        <w:t>图</w:t>
      </w:r>
      <w:r w:rsidR="009C22F7">
        <w:rPr>
          <w:bCs/>
          <w:sz w:val="24"/>
        </w:rPr>
        <w:t>6.6.</w:t>
      </w:r>
      <w:r w:rsidR="00E11E9E">
        <w:rPr>
          <w:rFonts w:hint="eastAsia"/>
          <w:bCs/>
          <w:sz w:val="24"/>
        </w:rPr>
        <w:t>12</w:t>
      </w:r>
      <w:r w:rsidRPr="00CF0159">
        <w:rPr>
          <w:bCs/>
          <w:sz w:val="24"/>
        </w:rPr>
        <w:t xml:space="preserve">-1 </w:t>
      </w:r>
      <w:r w:rsidRPr="00CF0159">
        <w:rPr>
          <w:bCs/>
          <w:sz w:val="24"/>
        </w:rPr>
        <w:t>内置热水</w:t>
      </w:r>
      <w:proofErr w:type="gramStart"/>
      <w:r w:rsidRPr="00CF0159">
        <w:rPr>
          <w:bCs/>
          <w:sz w:val="24"/>
        </w:rPr>
        <w:t>集热器柴灶</w:t>
      </w:r>
      <w:proofErr w:type="gramEnd"/>
      <w:r w:rsidRPr="00CF0159">
        <w:rPr>
          <w:bCs/>
          <w:sz w:val="24"/>
        </w:rPr>
        <w:t>与热水供暖系统的安装连接</w:t>
      </w:r>
      <w:r w:rsidRPr="00CF0159">
        <w:rPr>
          <w:sz w:val="24"/>
        </w:rPr>
        <w:t>图</w:t>
      </w:r>
    </w:p>
    <w:p w:rsidR="00AF4BD9" w:rsidRDefault="001A0A65" w:rsidP="00E90E8C">
      <w:pPr>
        <w:spacing w:afterLines="50" w:after="156" w:line="360" w:lineRule="auto"/>
        <w:contextualSpacing/>
        <w:jc w:val="center"/>
        <w:rPr>
          <w:sz w:val="24"/>
        </w:rPr>
      </w:pPr>
      <w:r w:rsidRPr="00CF0159">
        <w:rPr>
          <w:sz w:val="24"/>
        </w:rPr>
        <w:t>1-</w:t>
      </w:r>
      <w:r w:rsidRPr="00CF0159">
        <w:rPr>
          <w:sz w:val="24"/>
        </w:rPr>
        <w:t>集热柴灶</w:t>
      </w:r>
      <w:r w:rsidRPr="00CF0159">
        <w:rPr>
          <w:sz w:val="24"/>
        </w:rPr>
        <w:t xml:space="preserve"> 2-</w:t>
      </w:r>
      <w:r w:rsidRPr="00CF0159">
        <w:rPr>
          <w:sz w:val="24"/>
        </w:rPr>
        <w:t>膨胀水箱</w:t>
      </w:r>
      <w:r w:rsidRPr="00CF0159">
        <w:rPr>
          <w:sz w:val="24"/>
        </w:rPr>
        <w:t xml:space="preserve"> 3-</w:t>
      </w:r>
      <w:r w:rsidRPr="00CF0159">
        <w:rPr>
          <w:sz w:val="24"/>
        </w:rPr>
        <w:t>散热器</w:t>
      </w:r>
      <w:r w:rsidRPr="00CF0159">
        <w:rPr>
          <w:sz w:val="24"/>
        </w:rPr>
        <w:t xml:space="preserve"> 4-</w:t>
      </w:r>
      <w:r w:rsidRPr="00CF0159">
        <w:rPr>
          <w:sz w:val="24"/>
        </w:rPr>
        <w:t>排气阀</w:t>
      </w:r>
      <w:r w:rsidRPr="00CF0159">
        <w:rPr>
          <w:sz w:val="24"/>
        </w:rPr>
        <w:t xml:space="preserve"> 5-</w:t>
      </w:r>
      <w:r w:rsidRPr="00CF0159">
        <w:rPr>
          <w:sz w:val="24"/>
        </w:rPr>
        <w:t>供水干管</w:t>
      </w:r>
      <w:r w:rsidRPr="00CF0159">
        <w:rPr>
          <w:sz w:val="24"/>
        </w:rPr>
        <w:t xml:space="preserve"> 6-</w:t>
      </w:r>
      <w:r w:rsidRPr="00CF0159">
        <w:rPr>
          <w:sz w:val="24"/>
        </w:rPr>
        <w:t>回水干管</w:t>
      </w:r>
    </w:p>
    <w:p w:rsidR="00AF4BD9" w:rsidRDefault="00190512" w:rsidP="00E90E8C">
      <w:pPr>
        <w:spacing w:afterLines="50" w:after="156" w:line="360" w:lineRule="auto"/>
        <w:contextualSpacing/>
        <w:jc w:val="center"/>
        <w:rPr>
          <w:sz w:val="24"/>
        </w:rPr>
      </w:pPr>
      <w:r w:rsidRPr="00CF0159">
        <w:rPr>
          <w:noProof/>
          <w:sz w:val="24"/>
        </w:rPr>
        <w:drawing>
          <wp:inline distT="0" distB="0" distL="0" distR="0">
            <wp:extent cx="5029200" cy="22955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l="1157" t="1123" r="3445"/>
                    <a:stretch>
                      <a:fillRect/>
                    </a:stretch>
                  </pic:blipFill>
                  <pic:spPr>
                    <a:xfrm>
                      <a:off x="0" y="0"/>
                      <a:ext cx="5029200" cy="2295525"/>
                    </a:xfrm>
                    <a:prstGeom prst="rect">
                      <a:avLst/>
                    </a:prstGeom>
                    <a:noFill/>
                    <a:ln>
                      <a:noFill/>
                    </a:ln>
                  </pic:spPr>
                </pic:pic>
              </a:graphicData>
            </a:graphic>
          </wp:inline>
        </w:drawing>
      </w:r>
    </w:p>
    <w:p w:rsidR="00AF4BD9" w:rsidRDefault="001A0A65" w:rsidP="00E90E8C">
      <w:pPr>
        <w:spacing w:afterLines="50" w:after="156" w:line="360" w:lineRule="auto"/>
        <w:contextualSpacing/>
        <w:jc w:val="center"/>
        <w:rPr>
          <w:bCs/>
          <w:sz w:val="24"/>
        </w:rPr>
      </w:pPr>
      <w:r w:rsidRPr="00CF0159">
        <w:rPr>
          <w:bCs/>
          <w:sz w:val="24"/>
        </w:rPr>
        <w:t>图</w:t>
      </w:r>
      <w:r w:rsidR="009C22F7">
        <w:rPr>
          <w:bCs/>
          <w:sz w:val="24"/>
        </w:rPr>
        <w:t>6.6.</w:t>
      </w:r>
      <w:r w:rsidR="00E11E9E">
        <w:rPr>
          <w:rFonts w:hint="eastAsia"/>
          <w:bCs/>
          <w:sz w:val="24"/>
        </w:rPr>
        <w:t>12</w:t>
      </w:r>
      <w:r w:rsidRPr="00CF0159">
        <w:rPr>
          <w:bCs/>
          <w:sz w:val="24"/>
        </w:rPr>
        <w:t xml:space="preserve">-2 </w:t>
      </w:r>
      <w:r w:rsidRPr="00CF0159">
        <w:rPr>
          <w:bCs/>
          <w:sz w:val="24"/>
        </w:rPr>
        <w:t>火墙内换热器自然循环供暖系统平面图</w:t>
      </w:r>
    </w:p>
    <w:p w:rsidR="00AF4BD9" w:rsidRDefault="001A0A65" w:rsidP="00E90E8C">
      <w:pPr>
        <w:spacing w:afterLines="50" w:after="156" w:line="360" w:lineRule="auto"/>
        <w:ind w:firstLineChars="200" w:firstLine="480"/>
        <w:contextualSpacing/>
        <w:rPr>
          <w:sz w:val="24"/>
        </w:rPr>
      </w:pPr>
      <w:r w:rsidRPr="00CF0159">
        <w:rPr>
          <w:sz w:val="24"/>
        </w:rPr>
        <w:t>2</w:t>
      </w:r>
      <w:r w:rsidRPr="00CF0159">
        <w:rPr>
          <w:sz w:val="24"/>
        </w:rPr>
        <w:t>内置换热器柴灶与散热器相连的自然循环供暖系统中，其系统管道</w:t>
      </w:r>
      <w:r w:rsidR="00CF1884">
        <w:rPr>
          <w:rFonts w:hint="eastAsia"/>
          <w:sz w:val="24"/>
        </w:rPr>
        <w:t>宜</w:t>
      </w:r>
      <w:r w:rsidRPr="00CF0159">
        <w:rPr>
          <w:sz w:val="24"/>
        </w:rPr>
        <w:t>根据厨房及卧室内房屋布局进行布置，且尽量保证管道简单、弯头少。</w:t>
      </w:r>
    </w:p>
    <w:p w:rsidR="00AF4BD9" w:rsidRDefault="001A0A65" w:rsidP="00E90E8C">
      <w:pPr>
        <w:spacing w:afterLines="50" w:after="156" w:line="360" w:lineRule="auto"/>
        <w:ind w:firstLineChars="200" w:firstLine="480"/>
        <w:contextualSpacing/>
        <w:rPr>
          <w:sz w:val="24"/>
        </w:rPr>
      </w:pPr>
      <w:r w:rsidRPr="00CF0159">
        <w:rPr>
          <w:sz w:val="24"/>
        </w:rPr>
        <w:t>3</w:t>
      </w:r>
      <w:r w:rsidRPr="00CF0159">
        <w:rPr>
          <w:sz w:val="24"/>
        </w:rPr>
        <w:t>内置换热器柴灶与散热器相连的供暖系统中，</w:t>
      </w:r>
      <w:r w:rsidR="00CF1884">
        <w:rPr>
          <w:rFonts w:hint="eastAsia"/>
          <w:sz w:val="24"/>
        </w:rPr>
        <w:t>宜</w:t>
      </w:r>
      <w:r w:rsidRPr="00CF0159">
        <w:rPr>
          <w:sz w:val="24"/>
        </w:rPr>
        <w:t>优先采用自然循环系统供暖，当受房间布局限制使得管道系统复杂时，可采用机械循环系统。</w:t>
      </w:r>
    </w:p>
    <w:p w:rsidR="00AF4BD9" w:rsidRDefault="001A0A65" w:rsidP="00E90E8C">
      <w:pPr>
        <w:spacing w:afterLines="50" w:after="156" w:line="360" w:lineRule="auto"/>
        <w:ind w:firstLineChars="200" w:firstLine="480"/>
        <w:contextualSpacing/>
        <w:rPr>
          <w:sz w:val="24"/>
        </w:rPr>
      </w:pPr>
      <w:r w:rsidRPr="00CF0159">
        <w:rPr>
          <w:sz w:val="24"/>
        </w:rPr>
        <w:t>4</w:t>
      </w:r>
      <w:r w:rsidRPr="00CF0159">
        <w:rPr>
          <w:sz w:val="24"/>
        </w:rPr>
        <w:t>内置换热器柴灶与散热器相连的供暖系统中，内置换热器柴灶与散热器的高差需满足自然循环系统中的规定，散热器中心比内置热水管水套中心高出至少</w:t>
      </w:r>
      <w:r w:rsidRPr="00CF0159">
        <w:rPr>
          <w:sz w:val="24"/>
        </w:rPr>
        <w:t>0.5m</w:t>
      </w:r>
      <w:r w:rsidRPr="00CF0159">
        <w:rPr>
          <w:sz w:val="24"/>
        </w:rPr>
        <w:t>。</w:t>
      </w:r>
    </w:p>
    <w:p w:rsidR="00AF4BD9" w:rsidRDefault="001A0A65" w:rsidP="00E90E8C">
      <w:pPr>
        <w:spacing w:afterLines="50" w:after="156" w:line="360" w:lineRule="auto"/>
        <w:ind w:firstLineChars="200" w:firstLine="480"/>
        <w:contextualSpacing/>
        <w:rPr>
          <w:sz w:val="24"/>
        </w:rPr>
      </w:pPr>
      <w:r w:rsidRPr="00CF0159">
        <w:rPr>
          <w:sz w:val="24"/>
        </w:rPr>
        <w:lastRenderedPageBreak/>
        <w:t>5</w:t>
      </w:r>
      <w:r w:rsidRPr="00CF0159">
        <w:rPr>
          <w:sz w:val="24"/>
        </w:rPr>
        <w:t>火墙式火炕的火墙换热器作为散热器的热水热源，</w:t>
      </w:r>
      <w:r w:rsidR="00F232F9">
        <w:rPr>
          <w:rFonts w:hint="eastAsia"/>
          <w:sz w:val="24"/>
        </w:rPr>
        <w:t>宜</w:t>
      </w:r>
      <w:r w:rsidRPr="00CF0159">
        <w:rPr>
          <w:sz w:val="24"/>
        </w:rPr>
        <w:t>平铺在火墙内。</w:t>
      </w:r>
    </w:p>
    <w:p w:rsidR="00AF4BD9" w:rsidRDefault="00F232F9" w:rsidP="00E90E8C">
      <w:pPr>
        <w:spacing w:afterLines="50" w:after="156" w:line="360" w:lineRule="auto"/>
        <w:ind w:firstLineChars="200" w:firstLine="480"/>
        <w:contextualSpacing/>
        <w:rPr>
          <w:sz w:val="24"/>
        </w:rPr>
      </w:pPr>
      <w:r>
        <w:rPr>
          <w:rFonts w:hint="eastAsia"/>
          <w:sz w:val="24"/>
        </w:rPr>
        <w:t>6</w:t>
      </w:r>
      <w:r w:rsidR="001A0A65" w:rsidRPr="00CF0159">
        <w:rPr>
          <w:sz w:val="24"/>
        </w:rPr>
        <w:t>对于热负荷需求大的房间，可采用内置柴灶</w:t>
      </w:r>
      <w:r w:rsidR="001A0A65" w:rsidRPr="00CF0159">
        <w:rPr>
          <w:sz w:val="24"/>
        </w:rPr>
        <w:t>-</w:t>
      </w:r>
      <w:r w:rsidR="001A0A65" w:rsidRPr="00CF0159">
        <w:rPr>
          <w:sz w:val="24"/>
        </w:rPr>
        <w:t>火墙式火炕（火墙内有集热器）</w:t>
      </w:r>
      <w:r w:rsidR="001A0A65" w:rsidRPr="00CF0159">
        <w:rPr>
          <w:sz w:val="24"/>
        </w:rPr>
        <w:t>-</w:t>
      </w:r>
      <w:r w:rsidR="001A0A65" w:rsidRPr="00CF0159">
        <w:rPr>
          <w:sz w:val="24"/>
        </w:rPr>
        <w:t>热水供暖系统。</w:t>
      </w:r>
    </w:p>
    <w:p w:rsidR="00AF4BD9" w:rsidRDefault="001A0A65" w:rsidP="00E90E8C">
      <w:pPr>
        <w:spacing w:afterLines="50" w:after="156" w:line="360" w:lineRule="auto"/>
        <w:contextualSpacing/>
        <w:rPr>
          <w:rFonts w:eastAsia="楷体"/>
          <w:bCs/>
          <w:kern w:val="44"/>
          <w:sz w:val="24"/>
        </w:rPr>
      </w:pPr>
      <w:r w:rsidRPr="00CF0159">
        <w:rPr>
          <w:rFonts w:eastAsia="楷体"/>
          <w:bCs/>
          <w:kern w:val="44"/>
          <w:sz w:val="24"/>
        </w:rPr>
        <w:t>【条文说明】</w:t>
      </w:r>
    </w:p>
    <w:p w:rsidR="00AF4BD9" w:rsidRDefault="001A0A65"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1</w:t>
      </w:r>
      <w:r w:rsidRPr="00CF0159">
        <w:rPr>
          <w:rFonts w:eastAsia="楷体"/>
          <w:bCs/>
          <w:kern w:val="44"/>
          <w:sz w:val="24"/>
        </w:rPr>
        <w:t>针对农村地区目前的供暖现状可得，由于单独的火炕为室内提供的热量无法满足热负荷要求，因此大多采用以散热器为辅助供暖末端。然而，多数农户利用小型的燃煤锅炉作为热水供暖的热源，消耗了煤等商品能。因此，需充分结合农村地区的特有资源</w:t>
      </w:r>
      <w:proofErr w:type="gramStart"/>
      <w:r w:rsidRPr="00CF0159">
        <w:rPr>
          <w:rFonts w:eastAsia="楷体"/>
          <w:bCs/>
          <w:kern w:val="44"/>
          <w:sz w:val="24"/>
        </w:rPr>
        <w:t>来作</w:t>
      </w:r>
      <w:proofErr w:type="gramEnd"/>
      <w:r w:rsidRPr="00CF0159">
        <w:rPr>
          <w:rFonts w:eastAsia="楷体"/>
          <w:bCs/>
          <w:kern w:val="44"/>
          <w:sz w:val="24"/>
        </w:rPr>
        <w:t>为室内自然循环供暖系统的热源。通过对现有农村地区的供暖方式研究可得，以生物质能为主的燃料装置如内置换热器柴灶、火墙内换热器均可与散热器相连为室内供暖。因此，充分结合农村地区的资源优势，</w:t>
      </w:r>
      <w:r w:rsidR="004901C1">
        <w:rPr>
          <w:rFonts w:eastAsia="楷体" w:hint="eastAsia"/>
          <w:bCs/>
          <w:kern w:val="44"/>
          <w:sz w:val="24"/>
        </w:rPr>
        <w:t>采用</w:t>
      </w:r>
      <w:r w:rsidR="004901C1" w:rsidRPr="004901C1">
        <w:rPr>
          <w:rFonts w:eastAsia="楷体" w:hint="eastAsia"/>
          <w:bCs/>
          <w:kern w:val="44"/>
          <w:sz w:val="24"/>
        </w:rPr>
        <w:t>供暖热源为生物质能的</w:t>
      </w:r>
      <w:r w:rsidR="004901C1">
        <w:rPr>
          <w:rFonts w:eastAsia="楷体" w:hint="eastAsia"/>
          <w:bCs/>
          <w:kern w:val="44"/>
          <w:sz w:val="24"/>
        </w:rPr>
        <w:t>自然</w:t>
      </w:r>
      <w:r w:rsidR="004901C1" w:rsidRPr="004901C1">
        <w:rPr>
          <w:rFonts w:eastAsia="楷体" w:hint="eastAsia"/>
          <w:bCs/>
          <w:kern w:val="44"/>
          <w:sz w:val="24"/>
        </w:rPr>
        <w:t>循环供暖系统，主要包括内置换热器柴灶与散热器相连以及火墙式火炕的火墙内换热器与散热器相连</w:t>
      </w:r>
      <w:r w:rsidR="004901C1">
        <w:rPr>
          <w:rFonts w:eastAsia="楷体" w:hint="eastAsia"/>
          <w:bCs/>
          <w:kern w:val="44"/>
          <w:sz w:val="24"/>
        </w:rPr>
        <w:t>等。</w:t>
      </w:r>
      <w:r w:rsidR="004901C1" w:rsidRPr="00CF0159">
        <w:rPr>
          <w:rFonts w:eastAsia="楷体"/>
          <w:bCs/>
          <w:kern w:val="44"/>
          <w:sz w:val="24"/>
        </w:rPr>
        <w:t>热源宜选取以生物质能为主的热源装置。</w:t>
      </w:r>
    </w:p>
    <w:p w:rsidR="00AF4BD9" w:rsidRDefault="001A0A65"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2</w:t>
      </w:r>
      <w:r w:rsidRPr="00CF0159">
        <w:rPr>
          <w:rFonts w:eastAsia="楷体"/>
          <w:bCs/>
          <w:kern w:val="44"/>
          <w:sz w:val="24"/>
        </w:rPr>
        <w:t>由于内置换热器柴灶所在位置的局限，系统管道相连的原则需在不影响农户正常生活的条件下布置，根据房间的具体布局选择合适的方法。然而，在管道的布置过程中，应尽量避免过多的弯头，由于过多的弯头会导致系统阻力增大，从而使得自然循环系统运行不利。</w:t>
      </w:r>
    </w:p>
    <w:p w:rsidR="00AF4BD9" w:rsidRDefault="001A0A65"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3</w:t>
      </w:r>
      <w:r w:rsidRPr="00CF0159">
        <w:rPr>
          <w:rFonts w:eastAsia="楷体"/>
          <w:bCs/>
          <w:kern w:val="44"/>
          <w:sz w:val="24"/>
        </w:rPr>
        <w:t>由于农村地区的经济条件以及目前的能源趋势，在采用热水循环供暖系统时需尽量采用自然循环供暖，避免使用消耗电能的机械设备进行循环。</w:t>
      </w:r>
      <w:proofErr w:type="gramStart"/>
      <w:r w:rsidRPr="00CF0159">
        <w:rPr>
          <w:rFonts w:eastAsia="楷体"/>
          <w:bCs/>
          <w:kern w:val="44"/>
          <w:sz w:val="24"/>
        </w:rPr>
        <w:t>如若受</w:t>
      </w:r>
      <w:proofErr w:type="gramEnd"/>
      <w:r w:rsidRPr="00CF0159">
        <w:rPr>
          <w:rFonts w:eastAsia="楷体"/>
          <w:bCs/>
          <w:kern w:val="44"/>
          <w:sz w:val="24"/>
        </w:rPr>
        <w:t>房间布局的限制，该热水供暖系统的管道布置复杂，系统阻力大，自然循环供暖无法满足该系统阻力，则此时可借助于机械循环系统进行供暖。</w:t>
      </w:r>
    </w:p>
    <w:p w:rsidR="00AF4BD9" w:rsidRDefault="001A0A65"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4</w:t>
      </w:r>
      <w:r w:rsidRPr="00CF0159">
        <w:rPr>
          <w:rFonts w:eastAsia="楷体"/>
          <w:bCs/>
          <w:kern w:val="44"/>
          <w:sz w:val="24"/>
        </w:rPr>
        <w:t>内置换热器柴灶与散热器相连的供暖系统中，与一般的锅炉热源不同，该热水热源来源于内置换热器柴灶，因此为了有效保证在该种热源下的自然循环供暖动力，需规定内置换热器柴灶与散热器的高度。</w:t>
      </w:r>
    </w:p>
    <w:p w:rsidR="00AF4BD9" w:rsidRDefault="001A0A65" w:rsidP="00E90E8C">
      <w:pPr>
        <w:spacing w:afterLines="50" w:after="156" w:line="360" w:lineRule="auto"/>
        <w:ind w:firstLineChars="200" w:firstLine="480"/>
        <w:contextualSpacing/>
        <w:rPr>
          <w:rFonts w:eastAsia="楷体"/>
          <w:bCs/>
          <w:kern w:val="44"/>
          <w:sz w:val="24"/>
        </w:rPr>
      </w:pPr>
      <w:r w:rsidRPr="00CF0159">
        <w:rPr>
          <w:rFonts w:eastAsia="楷体"/>
          <w:bCs/>
          <w:kern w:val="44"/>
          <w:sz w:val="24"/>
        </w:rPr>
        <w:t>5</w:t>
      </w:r>
      <w:r w:rsidRPr="00CF0159">
        <w:rPr>
          <w:rFonts w:eastAsia="楷体"/>
          <w:bCs/>
          <w:kern w:val="44"/>
          <w:sz w:val="24"/>
        </w:rPr>
        <w:t>通过对火墙式火炕的有关研究可得火墙式火炕的供暖能力大，火墙燃烧室内的热量较大，若不充分利用该部分热量，将造成能量的浪费，且在火墙处温度过高，容易造成烫伤。因此，为了充分利用该部分热量，可在火墙式火炕的火墙内设置换热器，该换热器需平铺于或墙内，目的是为了更加均匀的获得热量，从而为散热器提供暖量。</w:t>
      </w:r>
    </w:p>
    <w:p w:rsidR="00AF4BD9" w:rsidRDefault="009C22F7" w:rsidP="00E90E8C">
      <w:pPr>
        <w:spacing w:afterLines="50" w:after="156" w:line="360" w:lineRule="auto"/>
        <w:rPr>
          <w:sz w:val="24"/>
        </w:rPr>
      </w:pPr>
      <w:r>
        <w:rPr>
          <w:b/>
          <w:sz w:val="24"/>
        </w:rPr>
        <w:lastRenderedPageBreak/>
        <w:t>6.6.</w:t>
      </w:r>
      <w:r w:rsidR="00B4621F" w:rsidRPr="00CF0159">
        <w:rPr>
          <w:b/>
          <w:sz w:val="24"/>
        </w:rPr>
        <w:t>1</w:t>
      </w:r>
      <w:r w:rsidR="00B4621F">
        <w:rPr>
          <w:rFonts w:hint="eastAsia"/>
          <w:b/>
          <w:sz w:val="24"/>
        </w:rPr>
        <w:t>3</w:t>
      </w:r>
      <w:r w:rsidR="003012D9" w:rsidRPr="00CF0159">
        <w:rPr>
          <w:sz w:val="24"/>
        </w:rPr>
        <w:t>对热负荷大、需要持续供暖的</w:t>
      </w:r>
      <w:r w:rsidR="007C6BCF">
        <w:rPr>
          <w:rFonts w:hint="eastAsia"/>
          <w:sz w:val="24"/>
        </w:rPr>
        <w:t>农村</w:t>
      </w:r>
      <w:r w:rsidR="003012D9" w:rsidRPr="00CF0159">
        <w:rPr>
          <w:sz w:val="24"/>
        </w:rPr>
        <w:t>地区，可考虑利用生物质能与太阳能复合的供暖系统</w:t>
      </w:r>
      <w:r w:rsidR="00AA2DC1">
        <w:rPr>
          <w:rFonts w:hint="eastAsia"/>
          <w:sz w:val="24"/>
        </w:rPr>
        <w:t>。</w:t>
      </w:r>
      <w:r w:rsidR="00AA2DC1" w:rsidRPr="00CF0159" w:rsidDel="00AA2DC1">
        <w:rPr>
          <w:sz w:val="24"/>
        </w:rPr>
        <w:t xml:space="preserve"> </w:t>
      </w:r>
    </w:p>
    <w:p w:rsidR="00AA2DC1" w:rsidRDefault="003012D9" w:rsidP="00E90E8C">
      <w:pPr>
        <w:spacing w:afterLines="50" w:after="156" w:line="360" w:lineRule="auto"/>
        <w:rPr>
          <w:rFonts w:eastAsia="楷体"/>
          <w:bCs/>
          <w:kern w:val="44"/>
          <w:sz w:val="24"/>
        </w:rPr>
      </w:pPr>
      <w:r w:rsidRPr="00CF0159">
        <w:rPr>
          <w:rFonts w:eastAsia="楷体"/>
          <w:bCs/>
          <w:kern w:val="44"/>
          <w:sz w:val="24"/>
        </w:rPr>
        <w:t>【条文说明】不同地区的建筑形式及围护结构不同，根据不同地区的特点，对于室内热负荷大、需要持续供暖的地区，仅依靠生物质能的供暖方式无法满足室内所需的持续供暖的要求。</w:t>
      </w:r>
    </w:p>
    <w:p w:rsidR="00AA2DC1" w:rsidRDefault="00AA2DC1" w:rsidP="00E90E8C">
      <w:pPr>
        <w:spacing w:afterLines="50" w:after="156" w:line="360" w:lineRule="auto"/>
        <w:ind w:firstLineChars="200" w:firstLine="480"/>
        <w:rPr>
          <w:rFonts w:eastAsia="楷体"/>
          <w:bCs/>
          <w:kern w:val="44"/>
          <w:sz w:val="24"/>
        </w:rPr>
      </w:pPr>
      <w:r w:rsidRPr="00AA2DC1">
        <w:rPr>
          <w:rFonts w:eastAsia="楷体" w:hint="eastAsia"/>
          <w:bCs/>
          <w:kern w:val="44"/>
          <w:sz w:val="24"/>
        </w:rPr>
        <w:t>由于生物质能的供暖方式均是依靠炊事期间燃烧的燃料为火炕、集热器、散热器提供暖量，其具有即时性，开始炊事时，内置</w:t>
      </w:r>
      <w:proofErr w:type="gramStart"/>
      <w:r w:rsidRPr="00AA2DC1">
        <w:rPr>
          <w:rFonts w:eastAsia="楷体" w:hint="eastAsia"/>
          <w:bCs/>
          <w:kern w:val="44"/>
          <w:sz w:val="24"/>
        </w:rPr>
        <w:t>集热器柴灶</w:t>
      </w:r>
      <w:proofErr w:type="gramEnd"/>
      <w:r w:rsidRPr="00AA2DC1">
        <w:rPr>
          <w:rFonts w:eastAsia="楷体" w:hint="eastAsia"/>
          <w:bCs/>
          <w:kern w:val="44"/>
          <w:sz w:val="24"/>
        </w:rPr>
        <w:t>、火墙式火炕的火墙内的换热器则吸收燃料燃烧的热量，加热热水</w:t>
      </w:r>
      <w:r w:rsidRPr="00AA2DC1">
        <w:rPr>
          <w:rFonts w:eastAsia="楷体" w:hint="eastAsia"/>
          <w:bCs/>
          <w:kern w:val="44"/>
          <w:sz w:val="24"/>
        </w:rPr>
        <w:t xml:space="preserve"> </w:t>
      </w:r>
      <w:r w:rsidRPr="00AA2DC1">
        <w:rPr>
          <w:rFonts w:eastAsia="楷体" w:hint="eastAsia"/>
          <w:bCs/>
          <w:kern w:val="44"/>
          <w:sz w:val="24"/>
        </w:rPr>
        <w:t>供暖系统，当炊事结束后，热水</w:t>
      </w:r>
      <w:r w:rsidRPr="00AA2DC1">
        <w:rPr>
          <w:rFonts w:eastAsia="楷体" w:hint="eastAsia"/>
          <w:bCs/>
          <w:kern w:val="44"/>
          <w:sz w:val="24"/>
        </w:rPr>
        <w:t xml:space="preserve"> </w:t>
      </w:r>
      <w:r w:rsidRPr="00AA2DC1">
        <w:rPr>
          <w:rFonts w:eastAsia="楷体" w:hint="eastAsia"/>
          <w:bCs/>
          <w:kern w:val="44"/>
          <w:sz w:val="24"/>
        </w:rPr>
        <w:t>供暖系统的散热末端的温度则开始下降。因此，在冬季夜间温度低的条件下，仅依靠炊事时所提供的热量不能保证人体夜间的舒适性。为了满足该种热负荷大、需要持续供暖地区的热舒适要求，应考虑结合太阳能蓄热地面系统。太阳能蓄热地面系统可提前储存过渡季的太阳能集热器收集的热量，在供暖季开始后，太阳能集热器继续向蓄热地面输送热量，蓄热地面则以对流和辐射换热方式为室内提供持续稳定的热量，从而保证了非炊事时室内热热舒适及热稳定性。复合供暖系统的结合方式包括火炕</w:t>
      </w:r>
      <w:r w:rsidRPr="00AA2DC1">
        <w:rPr>
          <w:rFonts w:eastAsia="楷体" w:hint="eastAsia"/>
          <w:bCs/>
          <w:kern w:val="44"/>
          <w:sz w:val="24"/>
        </w:rPr>
        <w:t>-</w:t>
      </w:r>
      <w:r w:rsidRPr="00AA2DC1">
        <w:rPr>
          <w:rFonts w:eastAsia="楷体" w:hint="eastAsia"/>
          <w:bCs/>
          <w:kern w:val="44"/>
          <w:sz w:val="24"/>
        </w:rPr>
        <w:t>太阳能蓄热地面系统、内置</w:t>
      </w:r>
      <w:proofErr w:type="gramStart"/>
      <w:r w:rsidRPr="00AA2DC1">
        <w:rPr>
          <w:rFonts w:eastAsia="楷体" w:hint="eastAsia"/>
          <w:bCs/>
          <w:kern w:val="44"/>
          <w:sz w:val="24"/>
        </w:rPr>
        <w:t>集热器柴灶</w:t>
      </w:r>
      <w:proofErr w:type="gramEnd"/>
      <w:r w:rsidRPr="00AA2DC1">
        <w:rPr>
          <w:rFonts w:eastAsia="楷体" w:hint="eastAsia"/>
          <w:bCs/>
          <w:kern w:val="44"/>
          <w:sz w:val="24"/>
        </w:rPr>
        <w:t>-</w:t>
      </w:r>
      <w:r w:rsidRPr="00AA2DC1">
        <w:rPr>
          <w:rFonts w:eastAsia="楷体" w:hint="eastAsia"/>
          <w:bCs/>
          <w:kern w:val="44"/>
          <w:sz w:val="24"/>
        </w:rPr>
        <w:t>火炕</w:t>
      </w:r>
      <w:r w:rsidRPr="00AA2DC1">
        <w:rPr>
          <w:rFonts w:eastAsia="楷体" w:hint="eastAsia"/>
          <w:bCs/>
          <w:kern w:val="44"/>
          <w:sz w:val="24"/>
        </w:rPr>
        <w:t>-</w:t>
      </w:r>
      <w:r w:rsidRPr="00AA2DC1">
        <w:rPr>
          <w:rFonts w:eastAsia="楷体" w:hint="eastAsia"/>
          <w:bCs/>
          <w:kern w:val="44"/>
          <w:sz w:val="24"/>
        </w:rPr>
        <w:t>热水供暖</w:t>
      </w:r>
      <w:r w:rsidRPr="00AA2DC1">
        <w:rPr>
          <w:rFonts w:eastAsia="楷体" w:hint="eastAsia"/>
          <w:bCs/>
          <w:kern w:val="44"/>
          <w:sz w:val="24"/>
        </w:rPr>
        <w:t>-</w:t>
      </w:r>
      <w:r w:rsidRPr="00AA2DC1">
        <w:rPr>
          <w:rFonts w:eastAsia="楷体" w:hint="eastAsia"/>
          <w:bCs/>
          <w:kern w:val="44"/>
          <w:sz w:val="24"/>
        </w:rPr>
        <w:t>太阳能蓄热地面系统、火墙式火炕（火墙内设换热器）</w:t>
      </w:r>
      <w:r w:rsidRPr="00AA2DC1">
        <w:rPr>
          <w:rFonts w:eastAsia="楷体" w:hint="eastAsia"/>
          <w:bCs/>
          <w:kern w:val="44"/>
          <w:sz w:val="24"/>
        </w:rPr>
        <w:t>-</w:t>
      </w:r>
      <w:r w:rsidRPr="00AA2DC1">
        <w:rPr>
          <w:rFonts w:eastAsia="楷体" w:hint="eastAsia"/>
          <w:bCs/>
          <w:kern w:val="44"/>
          <w:sz w:val="24"/>
        </w:rPr>
        <w:t>热水供暖</w:t>
      </w:r>
      <w:r w:rsidRPr="00AA2DC1">
        <w:rPr>
          <w:rFonts w:eastAsia="楷体" w:hint="eastAsia"/>
          <w:bCs/>
          <w:kern w:val="44"/>
          <w:sz w:val="24"/>
        </w:rPr>
        <w:t>-</w:t>
      </w:r>
      <w:r w:rsidRPr="00AA2DC1">
        <w:rPr>
          <w:rFonts w:eastAsia="楷体" w:hint="eastAsia"/>
          <w:bCs/>
          <w:kern w:val="44"/>
          <w:sz w:val="24"/>
        </w:rPr>
        <w:t>太阳能蓄热地面系统、内置</w:t>
      </w:r>
      <w:proofErr w:type="gramStart"/>
      <w:r w:rsidRPr="00AA2DC1">
        <w:rPr>
          <w:rFonts w:eastAsia="楷体" w:hint="eastAsia"/>
          <w:bCs/>
          <w:kern w:val="44"/>
          <w:sz w:val="24"/>
        </w:rPr>
        <w:t>集热器柴灶</w:t>
      </w:r>
      <w:proofErr w:type="gramEnd"/>
      <w:r w:rsidRPr="00AA2DC1">
        <w:rPr>
          <w:rFonts w:eastAsia="楷体" w:hint="eastAsia"/>
          <w:bCs/>
          <w:kern w:val="44"/>
          <w:sz w:val="24"/>
        </w:rPr>
        <w:t>-</w:t>
      </w:r>
      <w:r w:rsidRPr="00AA2DC1">
        <w:rPr>
          <w:rFonts w:eastAsia="楷体" w:hint="eastAsia"/>
          <w:bCs/>
          <w:kern w:val="44"/>
          <w:sz w:val="24"/>
        </w:rPr>
        <w:t>火墙式火炕（火墙内设换热器）</w:t>
      </w:r>
      <w:r w:rsidRPr="00AA2DC1">
        <w:rPr>
          <w:rFonts w:eastAsia="楷体" w:hint="eastAsia"/>
          <w:bCs/>
          <w:kern w:val="44"/>
          <w:sz w:val="24"/>
        </w:rPr>
        <w:t>-</w:t>
      </w:r>
      <w:r w:rsidRPr="00AA2DC1">
        <w:rPr>
          <w:rFonts w:eastAsia="楷体" w:hint="eastAsia"/>
          <w:bCs/>
          <w:kern w:val="44"/>
          <w:sz w:val="24"/>
        </w:rPr>
        <w:t>热水供暖</w:t>
      </w:r>
      <w:r w:rsidRPr="00AA2DC1">
        <w:rPr>
          <w:rFonts w:eastAsia="楷体" w:hint="eastAsia"/>
          <w:bCs/>
          <w:kern w:val="44"/>
          <w:sz w:val="24"/>
        </w:rPr>
        <w:t>-</w:t>
      </w:r>
      <w:r w:rsidRPr="00AA2DC1">
        <w:rPr>
          <w:rFonts w:eastAsia="楷体" w:hint="eastAsia"/>
          <w:bCs/>
          <w:kern w:val="44"/>
          <w:sz w:val="24"/>
        </w:rPr>
        <w:t>太阳能蓄热地面系统。</w:t>
      </w:r>
    </w:p>
    <w:p w:rsidR="00AF4BD9" w:rsidRDefault="009C22F7" w:rsidP="00E90E8C">
      <w:pPr>
        <w:spacing w:afterLines="50" w:after="156" w:line="360" w:lineRule="auto"/>
        <w:rPr>
          <w:rFonts w:eastAsiaTheme="minorEastAsia"/>
          <w:bCs/>
          <w:sz w:val="24"/>
        </w:rPr>
      </w:pPr>
      <w:r>
        <w:rPr>
          <w:rFonts w:eastAsiaTheme="minorEastAsia"/>
          <w:b/>
          <w:sz w:val="24"/>
        </w:rPr>
        <w:t>6.6.</w:t>
      </w:r>
      <w:r w:rsidR="004E0E32" w:rsidRPr="00CF0159">
        <w:rPr>
          <w:rFonts w:eastAsiaTheme="minorEastAsia"/>
          <w:b/>
          <w:sz w:val="24"/>
        </w:rPr>
        <w:t>1</w:t>
      </w:r>
      <w:r w:rsidR="004E0E32">
        <w:rPr>
          <w:rFonts w:eastAsiaTheme="minorEastAsia" w:hint="eastAsia"/>
          <w:b/>
          <w:sz w:val="24"/>
        </w:rPr>
        <w:t>4</w:t>
      </w:r>
      <w:r w:rsidR="004E0E32">
        <w:rPr>
          <w:rFonts w:eastAsiaTheme="minorEastAsia" w:hint="eastAsia"/>
          <w:b/>
          <w:sz w:val="24"/>
        </w:rPr>
        <w:t>宜</w:t>
      </w:r>
      <w:r w:rsidR="003012D9" w:rsidRPr="00CF0159">
        <w:rPr>
          <w:rFonts w:eastAsiaTheme="minorEastAsia"/>
          <w:bCs/>
          <w:sz w:val="24"/>
        </w:rPr>
        <w:t>采用智能控制系统，系统具有显示度、全自动化、可远程监控。</w:t>
      </w:r>
    </w:p>
    <w:p w:rsidR="00AF4BD9" w:rsidRDefault="00373B0B" w:rsidP="00E90E8C">
      <w:pPr>
        <w:spacing w:beforeLines="50" w:before="156" w:after="156" w:line="360" w:lineRule="auto"/>
        <w:jc w:val="center"/>
        <w:rPr>
          <w:b/>
          <w:sz w:val="24"/>
        </w:rPr>
      </w:pPr>
      <w:r>
        <w:rPr>
          <w:rFonts w:ascii="宋体" w:hAnsi="宋体" w:cs="宋体" w:hint="eastAsia"/>
          <w:b/>
          <w:sz w:val="24"/>
        </w:rPr>
        <w:t>Ⅲ</w:t>
      </w:r>
      <w:r w:rsidR="003012D9" w:rsidRPr="005C5B0B">
        <w:rPr>
          <w:b/>
          <w:sz w:val="24"/>
        </w:rPr>
        <w:t>控制要求</w:t>
      </w:r>
    </w:p>
    <w:p w:rsidR="00AF4BD9" w:rsidRDefault="009C22F7" w:rsidP="00E90E8C">
      <w:pPr>
        <w:spacing w:afterLines="50" w:after="156" w:line="360" w:lineRule="auto"/>
        <w:contextualSpacing/>
        <w:jc w:val="left"/>
        <w:rPr>
          <w:sz w:val="24"/>
        </w:rPr>
      </w:pPr>
      <w:r>
        <w:rPr>
          <w:b/>
          <w:sz w:val="24"/>
        </w:rPr>
        <w:t>6.6.</w:t>
      </w:r>
      <w:r w:rsidR="001D362B" w:rsidRPr="00CF0159">
        <w:rPr>
          <w:b/>
          <w:sz w:val="24"/>
        </w:rPr>
        <w:t>1</w:t>
      </w:r>
      <w:r w:rsidR="001D362B">
        <w:rPr>
          <w:rFonts w:hint="eastAsia"/>
          <w:b/>
          <w:sz w:val="24"/>
        </w:rPr>
        <w:t>5</w:t>
      </w:r>
      <w:r w:rsidR="001A0A65" w:rsidRPr="00CF0159">
        <w:rPr>
          <w:sz w:val="24"/>
        </w:rPr>
        <w:t>多能源耦合供暖系统方案设计时，</w:t>
      </w:r>
      <w:r w:rsidR="001D362B">
        <w:rPr>
          <w:rFonts w:hint="eastAsia"/>
          <w:sz w:val="24"/>
        </w:rPr>
        <w:t>宜</w:t>
      </w:r>
      <w:r w:rsidR="001A0A65" w:rsidRPr="00CF0159">
        <w:rPr>
          <w:sz w:val="24"/>
        </w:rPr>
        <w:t>根据不同的运行</w:t>
      </w:r>
      <w:r w:rsidR="00ED68C6" w:rsidRPr="00ED68C6">
        <w:rPr>
          <w:rFonts w:eastAsiaTheme="minorEastAsia" w:hint="eastAsia"/>
          <w:sz w:val="24"/>
        </w:rPr>
        <w:t>目标</w:t>
      </w:r>
      <w:r w:rsidR="001A0A65" w:rsidRPr="00CF0159">
        <w:rPr>
          <w:sz w:val="24"/>
        </w:rPr>
        <w:t>设定对应的运行策略，保证整体系统运行能效最优。</w:t>
      </w:r>
    </w:p>
    <w:p w:rsidR="00AF4BD9" w:rsidRDefault="00EF7BBD" w:rsidP="00E90E8C">
      <w:pPr>
        <w:spacing w:afterLines="50" w:after="156" w:line="360" w:lineRule="auto"/>
        <w:rPr>
          <w:rFonts w:eastAsia="楷体"/>
          <w:bCs/>
          <w:kern w:val="44"/>
          <w:sz w:val="24"/>
        </w:rPr>
      </w:pPr>
      <w:r w:rsidRPr="00CF0159">
        <w:rPr>
          <w:rFonts w:eastAsia="楷体"/>
          <w:bCs/>
          <w:kern w:val="44"/>
          <w:sz w:val="24"/>
        </w:rPr>
        <w:t>【条文说明】</w:t>
      </w:r>
      <w:r w:rsidR="001A0A65" w:rsidRPr="00CF0159">
        <w:rPr>
          <w:rFonts w:eastAsia="楷体"/>
          <w:bCs/>
          <w:kern w:val="44"/>
          <w:sz w:val="24"/>
        </w:rPr>
        <w:t>目前建筑能源供应系统普遍存在长时间的大流量小温差运行的问题，相关设备也造成巨大的能源浪费，要实现能源系统的运行节能，必须形成一整套良好的控制策略，精准的监控系统和高效的执行系统。根据室外气象条件的变化，以满足建筑负荷需求、系统节能、机组高效运行为判定依据，给出该系统在不同阶段的运行策略，可以实现不同阶段系统</w:t>
      </w:r>
      <w:r w:rsidR="00D407F9" w:rsidRPr="00CF0159">
        <w:rPr>
          <w:rFonts w:eastAsia="楷体"/>
          <w:bCs/>
          <w:kern w:val="44"/>
          <w:sz w:val="24"/>
        </w:rPr>
        <w:t>供暖</w:t>
      </w:r>
      <w:r w:rsidR="001A0A65" w:rsidRPr="00CF0159">
        <w:rPr>
          <w:rFonts w:eastAsia="楷体"/>
          <w:bCs/>
          <w:kern w:val="44"/>
          <w:sz w:val="24"/>
        </w:rPr>
        <w:t>与负荷需求的良好匹配。</w:t>
      </w:r>
    </w:p>
    <w:p w:rsidR="00AF4BD9" w:rsidRDefault="009C22F7" w:rsidP="00E90E8C">
      <w:pPr>
        <w:spacing w:afterLines="50" w:after="156" w:line="360" w:lineRule="auto"/>
        <w:rPr>
          <w:sz w:val="24"/>
        </w:rPr>
      </w:pPr>
      <w:r>
        <w:rPr>
          <w:b/>
          <w:sz w:val="24"/>
        </w:rPr>
        <w:lastRenderedPageBreak/>
        <w:t>6.6.</w:t>
      </w:r>
      <w:r w:rsidR="001D362B">
        <w:rPr>
          <w:rFonts w:hint="eastAsia"/>
          <w:b/>
          <w:sz w:val="24"/>
        </w:rPr>
        <w:t>16</w:t>
      </w:r>
      <w:r w:rsidR="00DD56F2" w:rsidRPr="00CF0159">
        <w:rPr>
          <w:sz w:val="24"/>
        </w:rPr>
        <w:t>多能源耦合供热热源应根据供暖需求，应设置定温自动切换的功能，同时具备手动控制功能，供农户现场选用。</w:t>
      </w:r>
    </w:p>
    <w:p w:rsidR="00AF4BD9" w:rsidRDefault="00EF7BBD" w:rsidP="00E90E8C">
      <w:pPr>
        <w:spacing w:afterLines="50" w:after="156" w:line="360" w:lineRule="auto"/>
        <w:rPr>
          <w:rFonts w:eastAsia="楷体"/>
          <w:bCs/>
          <w:kern w:val="44"/>
          <w:sz w:val="24"/>
        </w:rPr>
      </w:pPr>
      <w:r w:rsidRPr="00CF0159">
        <w:rPr>
          <w:rFonts w:eastAsia="楷体"/>
          <w:bCs/>
          <w:kern w:val="44"/>
          <w:sz w:val="24"/>
        </w:rPr>
        <w:t>【条文说明】</w:t>
      </w:r>
      <w:r w:rsidR="00DD56F2" w:rsidRPr="00CF0159">
        <w:rPr>
          <w:rFonts w:eastAsia="楷体"/>
          <w:bCs/>
          <w:kern w:val="44"/>
          <w:sz w:val="24"/>
        </w:rPr>
        <w:t>根据系统的组合不同，控制环节的做法也不尽相同，本节只原则性地提出主要控制要求，自动控制虽自动化程度高、使用方便，但农户如果能根据自己的生活需要和行为节能意识自行手动进行控制，才能最大限度地节能，因此必须能够具有手动启动辅助热源的功能。</w:t>
      </w:r>
    </w:p>
    <w:p w:rsidR="00AF4BD9" w:rsidRDefault="009C22F7" w:rsidP="00E90E8C">
      <w:pPr>
        <w:spacing w:afterLines="50" w:after="156" w:line="360" w:lineRule="auto"/>
        <w:rPr>
          <w:sz w:val="24"/>
        </w:rPr>
      </w:pPr>
      <w:r>
        <w:rPr>
          <w:b/>
          <w:sz w:val="24"/>
        </w:rPr>
        <w:t>6.6.</w:t>
      </w:r>
      <w:r w:rsidR="001D362B">
        <w:rPr>
          <w:rFonts w:hint="eastAsia"/>
          <w:b/>
          <w:sz w:val="24"/>
        </w:rPr>
        <w:t>17</w:t>
      </w:r>
      <w:r w:rsidR="00DD56F2" w:rsidRPr="00CF0159">
        <w:rPr>
          <w:sz w:val="24"/>
        </w:rPr>
        <w:t>多能源耦合供热热源切换宜采用定温控制。当介质温度低于</w:t>
      </w:r>
      <w:r w:rsidR="00062B53">
        <w:rPr>
          <w:rFonts w:hint="eastAsia"/>
          <w:sz w:val="24"/>
        </w:rPr>
        <w:t>“</w:t>
      </w:r>
      <w:r w:rsidR="00DD56F2" w:rsidRPr="00CF0159">
        <w:rPr>
          <w:sz w:val="24"/>
        </w:rPr>
        <w:t>设计供热温度</w:t>
      </w:r>
      <w:r w:rsidR="00062B53">
        <w:rPr>
          <w:rFonts w:hint="eastAsia"/>
          <w:sz w:val="24"/>
        </w:rPr>
        <w:t>”</w:t>
      </w:r>
      <w:r w:rsidR="00DD56F2" w:rsidRPr="00CF0159">
        <w:rPr>
          <w:sz w:val="24"/>
        </w:rPr>
        <w:t>时，应通过控制器启动辅助热源加热设备工作，当介质温度高于</w:t>
      </w:r>
      <w:r w:rsidR="00062B53">
        <w:rPr>
          <w:rFonts w:hint="eastAsia"/>
          <w:sz w:val="24"/>
        </w:rPr>
        <w:t>“</w:t>
      </w:r>
      <w:r w:rsidR="00DD56F2" w:rsidRPr="00CF0159">
        <w:rPr>
          <w:sz w:val="24"/>
        </w:rPr>
        <w:t>设计供热温度</w:t>
      </w:r>
      <w:r w:rsidR="00062B53">
        <w:rPr>
          <w:rFonts w:hint="eastAsia"/>
          <w:sz w:val="24"/>
        </w:rPr>
        <w:t>”</w:t>
      </w:r>
      <w:r w:rsidR="00DD56F2" w:rsidRPr="00CF0159">
        <w:rPr>
          <w:sz w:val="24"/>
        </w:rPr>
        <w:t>时，辅助热源加热设备应停止工作。</w:t>
      </w:r>
    </w:p>
    <w:p w:rsidR="00AF4BD9" w:rsidRDefault="00DD56F2" w:rsidP="00E90E8C">
      <w:pPr>
        <w:spacing w:afterLines="50" w:after="156" w:line="360" w:lineRule="auto"/>
        <w:rPr>
          <w:rFonts w:eastAsia="楷体"/>
          <w:bCs/>
          <w:kern w:val="44"/>
          <w:sz w:val="24"/>
        </w:rPr>
      </w:pPr>
      <w:r w:rsidRPr="00CF0159">
        <w:rPr>
          <w:rFonts w:eastAsia="楷体"/>
          <w:bCs/>
          <w:kern w:val="44"/>
          <w:sz w:val="24"/>
        </w:rPr>
        <w:t>【条文说明】本条规定了系统运行和设备工作切换的自动控制设计的基本原则。为保证多能源耦合供热采暖系统的稳定运行，当主热源的工作介质不能获取相应的有用热量，使工质温度达到设计要求时，辅助热源加热设备应启动工作；主热源能达到设计温度时，辅助热源加热设备应立即停止工作，以提高系统能效；所以，应采用定温</w:t>
      </w:r>
      <w:r w:rsidRPr="00CF0159">
        <w:rPr>
          <w:rFonts w:eastAsia="楷体"/>
          <w:bCs/>
          <w:kern w:val="44"/>
          <w:sz w:val="24"/>
        </w:rPr>
        <w:t>(</w:t>
      </w:r>
      <w:r w:rsidRPr="00CF0159">
        <w:rPr>
          <w:rFonts w:eastAsia="楷体"/>
          <w:bCs/>
          <w:kern w:val="44"/>
          <w:sz w:val="24"/>
        </w:rPr>
        <w:t>工质温度是否达到设计温度</w:t>
      </w:r>
      <w:r w:rsidRPr="00CF0159">
        <w:rPr>
          <w:rFonts w:eastAsia="楷体"/>
          <w:bCs/>
          <w:kern w:val="44"/>
          <w:sz w:val="24"/>
        </w:rPr>
        <w:t>)</w:t>
      </w:r>
      <w:r w:rsidRPr="00CF0159">
        <w:rPr>
          <w:rFonts w:eastAsia="楷体"/>
          <w:bCs/>
          <w:kern w:val="44"/>
          <w:sz w:val="24"/>
        </w:rPr>
        <w:t>自动控制，来完成主热源和辅助热源加热设备的相互工作切换。</w:t>
      </w:r>
    </w:p>
    <w:p w:rsidR="00145F45" w:rsidRPr="008E0893" w:rsidRDefault="00C5370D" w:rsidP="008E0893">
      <w:pPr>
        <w:pStyle w:val="2"/>
        <w:numPr>
          <w:ilvl w:val="1"/>
          <w:numId w:val="0"/>
        </w:numPr>
        <w:spacing w:before="0" w:after="0" w:line="360" w:lineRule="auto"/>
        <w:jc w:val="center"/>
        <w:rPr>
          <w:rFonts w:ascii="Times New Roman" w:eastAsiaTheme="minorEastAsia" w:hAnsi="Times New Roman" w:cs="Times New Roman"/>
          <w:sz w:val="24"/>
          <w:szCs w:val="24"/>
        </w:rPr>
      </w:pPr>
      <w:bookmarkStart w:id="34" w:name="_Toc15993854"/>
      <w:r>
        <w:rPr>
          <w:rFonts w:ascii="Times New Roman" w:eastAsiaTheme="minorEastAsia" w:hAnsi="Times New Roman" w:cs="Times New Roman" w:hint="eastAsia"/>
          <w:sz w:val="24"/>
          <w:szCs w:val="24"/>
        </w:rPr>
        <w:t>6.7</w:t>
      </w:r>
      <w:r w:rsidR="003012D9" w:rsidRPr="008E0893">
        <w:rPr>
          <w:rFonts w:ascii="Times New Roman" w:eastAsiaTheme="minorEastAsia" w:hAnsi="Times New Roman" w:cs="Times New Roman"/>
          <w:sz w:val="24"/>
          <w:szCs w:val="24"/>
        </w:rPr>
        <w:t>末端设备改造</w:t>
      </w:r>
      <w:bookmarkEnd w:id="34"/>
    </w:p>
    <w:p w:rsidR="00ED68C6" w:rsidRPr="005C5B0B" w:rsidRDefault="00373B0B" w:rsidP="009E5F91">
      <w:pPr>
        <w:spacing w:beforeLines="50" w:before="156" w:after="156" w:line="360" w:lineRule="auto"/>
        <w:jc w:val="center"/>
        <w:rPr>
          <w:b/>
          <w:sz w:val="24"/>
        </w:rPr>
      </w:pPr>
      <w:proofErr w:type="gramStart"/>
      <w:r>
        <w:rPr>
          <w:rFonts w:ascii="宋体" w:hAnsi="宋体" w:cs="宋体" w:hint="eastAsia"/>
          <w:b/>
          <w:sz w:val="24"/>
        </w:rPr>
        <w:t>Ⅰ</w:t>
      </w:r>
      <w:r w:rsidR="00F156E6" w:rsidRPr="005C5B0B">
        <w:rPr>
          <w:b/>
          <w:sz w:val="24"/>
        </w:rPr>
        <w:t>一般</w:t>
      </w:r>
      <w:proofErr w:type="gramEnd"/>
      <w:r w:rsidR="00F156E6" w:rsidRPr="005C5B0B">
        <w:rPr>
          <w:b/>
          <w:sz w:val="24"/>
        </w:rPr>
        <w:t>规定</w:t>
      </w:r>
    </w:p>
    <w:p w:rsidR="00D27CA5" w:rsidRDefault="0094087A" w:rsidP="00E90E8C">
      <w:pPr>
        <w:spacing w:afterLines="50" w:after="156" w:line="360" w:lineRule="auto"/>
        <w:contextualSpacing/>
        <w:rPr>
          <w:sz w:val="24"/>
        </w:rPr>
      </w:pPr>
      <w:r>
        <w:rPr>
          <w:b/>
          <w:sz w:val="24"/>
        </w:rPr>
        <w:t>6.7</w:t>
      </w:r>
      <w:r w:rsidR="00F156E6" w:rsidRPr="00CF0159">
        <w:rPr>
          <w:b/>
          <w:sz w:val="24"/>
        </w:rPr>
        <w:t>.1</w:t>
      </w:r>
      <w:r w:rsidR="001A0A65" w:rsidRPr="00CF0159">
        <w:rPr>
          <w:sz w:val="24"/>
        </w:rPr>
        <w:t>当用户原有末端完全满足需求时可不进行改造；当原有末端基本满足需求时，可对管路系统进行适当改造或对部分末端进行改造；当原有末端完全无法满足需求时应进行改造。采用空气源热泵</w:t>
      </w:r>
      <w:proofErr w:type="gramStart"/>
      <w:r w:rsidR="001A0A65" w:rsidRPr="00CF0159">
        <w:rPr>
          <w:sz w:val="24"/>
        </w:rPr>
        <w:t>热风机</w:t>
      </w:r>
      <w:proofErr w:type="gramEnd"/>
      <w:r w:rsidR="001A0A65" w:rsidRPr="00CF0159">
        <w:rPr>
          <w:sz w:val="24"/>
        </w:rPr>
        <w:t>供暖时，无需另外增加末端。</w:t>
      </w:r>
    </w:p>
    <w:p w:rsidR="00D27CA5" w:rsidRDefault="0094087A" w:rsidP="00E90E8C">
      <w:pPr>
        <w:spacing w:afterLines="50" w:after="156" w:line="360" w:lineRule="auto"/>
        <w:contextualSpacing/>
        <w:rPr>
          <w:sz w:val="24"/>
        </w:rPr>
      </w:pPr>
      <w:r>
        <w:rPr>
          <w:b/>
          <w:sz w:val="24"/>
        </w:rPr>
        <w:t>6.7</w:t>
      </w:r>
      <w:r w:rsidR="001A0A65" w:rsidRPr="00CF0159">
        <w:rPr>
          <w:b/>
          <w:sz w:val="24"/>
        </w:rPr>
        <w:t>.</w:t>
      </w:r>
      <w:r w:rsidR="00F156E6" w:rsidRPr="00CF0159">
        <w:rPr>
          <w:b/>
          <w:sz w:val="24"/>
        </w:rPr>
        <w:t>2</w:t>
      </w:r>
      <w:r w:rsidR="00675F3B" w:rsidRPr="00CF0159">
        <w:rPr>
          <w:sz w:val="24"/>
        </w:rPr>
        <w:t>优先选择散热性能良好、耐用且养护简单的末端设备。</w:t>
      </w:r>
    </w:p>
    <w:p w:rsidR="00AF4BD9" w:rsidRDefault="00373B0B" w:rsidP="00E90E8C">
      <w:pPr>
        <w:spacing w:beforeLines="50" w:before="156" w:after="156" w:line="360" w:lineRule="auto"/>
        <w:jc w:val="center"/>
        <w:rPr>
          <w:b/>
          <w:sz w:val="24"/>
        </w:rPr>
      </w:pPr>
      <w:r>
        <w:rPr>
          <w:rFonts w:ascii="宋体" w:hAnsi="宋体" w:cs="宋体" w:hint="eastAsia"/>
          <w:b/>
          <w:sz w:val="24"/>
        </w:rPr>
        <w:t>Ⅱ</w:t>
      </w:r>
      <w:r w:rsidR="00F156E6" w:rsidRPr="005C5B0B">
        <w:rPr>
          <w:b/>
          <w:sz w:val="24"/>
        </w:rPr>
        <w:t>设计</w:t>
      </w:r>
    </w:p>
    <w:p w:rsidR="00AF4BD9" w:rsidRDefault="0094087A" w:rsidP="00E90E8C">
      <w:pPr>
        <w:spacing w:afterLines="50" w:after="156" w:line="360" w:lineRule="auto"/>
        <w:contextualSpacing/>
        <w:rPr>
          <w:sz w:val="24"/>
        </w:rPr>
      </w:pPr>
      <w:r>
        <w:rPr>
          <w:b/>
          <w:sz w:val="24"/>
        </w:rPr>
        <w:t>6.7</w:t>
      </w:r>
      <w:r w:rsidR="00F156E6" w:rsidRPr="00CF0159">
        <w:rPr>
          <w:b/>
          <w:sz w:val="24"/>
        </w:rPr>
        <w:t>.</w:t>
      </w:r>
      <w:r w:rsidR="00023635">
        <w:rPr>
          <w:rFonts w:hint="eastAsia"/>
          <w:b/>
          <w:sz w:val="24"/>
        </w:rPr>
        <w:t>3</w:t>
      </w:r>
      <w:r w:rsidR="008C24F9" w:rsidRPr="00CF0159">
        <w:rPr>
          <w:sz w:val="24"/>
        </w:rPr>
        <w:t>农宅供暖末端应根据房间耗热量、供暖需求特点、当地居民生活习惯及当地资源条件，合理选用火炕、火墙、火炉、燃池、散热器、地板辐射一种或多种供暖方式，宜遵循以下原则：</w:t>
      </w:r>
    </w:p>
    <w:p w:rsidR="008C24F9" w:rsidRPr="00CF0159" w:rsidRDefault="008C24F9" w:rsidP="008C24F9">
      <w:pPr>
        <w:spacing w:line="360" w:lineRule="auto"/>
        <w:ind w:firstLineChars="200" w:firstLine="480"/>
        <w:rPr>
          <w:sz w:val="24"/>
        </w:rPr>
      </w:pPr>
      <w:r w:rsidRPr="00CF0159">
        <w:rPr>
          <w:sz w:val="24"/>
        </w:rPr>
        <w:t>1</w:t>
      </w:r>
      <w:r w:rsidRPr="00CF0159">
        <w:rPr>
          <w:sz w:val="24"/>
        </w:rPr>
        <w:t>散热器：适用于热源为热泵或生物质炉具的热水系统连续性供暖；供水温度不宜低于</w:t>
      </w:r>
      <w:r w:rsidRPr="00CF0159">
        <w:rPr>
          <w:sz w:val="24"/>
        </w:rPr>
        <w:t>50℃</w:t>
      </w:r>
      <w:r w:rsidRPr="00CF0159">
        <w:rPr>
          <w:sz w:val="24"/>
        </w:rPr>
        <w:t>；各房间散热器宜采用并联方式，便于各房间单独调节。</w:t>
      </w:r>
    </w:p>
    <w:p w:rsidR="008C24F9" w:rsidRPr="00CF0159" w:rsidRDefault="008C24F9" w:rsidP="008C24F9">
      <w:pPr>
        <w:spacing w:line="360" w:lineRule="auto"/>
        <w:ind w:firstLineChars="200" w:firstLine="480"/>
        <w:rPr>
          <w:sz w:val="24"/>
        </w:rPr>
      </w:pPr>
      <w:r w:rsidRPr="00CF0159">
        <w:rPr>
          <w:sz w:val="24"/>
        </w:rPr>
        <w:lastRenderedPageBreak/>
        <w:t>2</w:t>
      </w:r>
      <w:r w:rsidRPr="00CF0159">
        <w:rPr>
          <w:sz w:val="24"/>
        </w:rPr>
        <w:t>地板辐射供暖：适用于热源为热泵或生物质炉具的热水系统连续性供暖，尤其适用于太阳能或空气源热泵热水供暖系统；供水温度不宜高于</w:t>
      </w:r>
      <w:r w:rsidRPr="00CF0159">
        <w:rPr>
          <w:sz w:val="24"/>
        </w:rPr>
        <w:t>40℃</w:t>
      </w:r>
      <w:r w:rsidRPr="00CF0159">
        <w:rPr>
          <w:sz w:val="24"/>
        </w:rPr>
        <w:t>；地板辐射供暖施工时应进行地面保温，各房间水路宜单独控制调节。</w:t>
      </w:r>
    </w:p>
    <w:p w:rsidR="00826AF0" w:rsidRPr="00CF0159" w:rsidRDefault="008C24F9" w:rsidP="008C24F9">
      <w:pPr>
        <w:spacing w:line="360" w:lineRule="auto"/>
        <w:ind w:firstLineChars="200" w:firstLine="480"/>
        <w:contextualSpacing/>
        <w:rPr>
          <w:sz w:val="24"/>
        </w:rPr>
      </w:pPr>
      <w:r w:rsidRPr="00CF0159">
        <w:rPr>
          <w:sz w:val="24"/>
        </w:rPr>
        <w:t>3</w:t>
      </w:r>
      <w:r w:rsidRPr="00CF0159">
        <w:rPr>
          <w:sz w:val="24"/>
        </w:rPr>
        <w:t>风机盘管：适用于冷暖型水系统热泵；可单独控制风盘风机开关；供暖为主的系统宜采用落地式风盘。</w:t>
      </w:r>
    </w:p>
    <w:p w:rsidR="00826AF0" w:rsidRPr="00CF0159" w:rsidRDefault="001A0A65" w:rsidP="008C24F9">
      <w:pPr>
        <w:spacing w:line="360" w:lineRule="auto"/>
        <w:ind w:firstLineChars="200" w:firstLine="480"/>
        <w:contextualSpacing/>
        <w:rPr>
          <w:sz w:val="24"/>
        </w:rPr>
      </w:pPr>
      <w:r w:rsidRPr="00CF0159">
        <w:rPr>
          <w:sz w:val="24"/>
        </w:rPr>
        <w:t>4</w:t>
      </w:r>
      <w:r w:rsidRPr="00CF0159">
        <w:rPr>
          <w:sz w:val="24"/>
        </w:rPr>
        <w:t>火炕、燃池、火墙：冬季室内热负荷较大的农村住宅建筑，根据当地生活习惯，可采用火墙式火炕</w:t>
      </w:r>
      <w:proofErr w:type="gramStart"/>
      <w:r w:rsidRPr="00CF0159">
        <w:rPr>
          <w:sz w:val="24"/>
        </w:rPr>
        <w:t>或燃池供暖</w:t>
      </w:r>
      <w:proofErr w:type="gramEnd"/>
      <w:r w:rsidRPr="00CF0159">
        <w:rPr>
          <w:sz w:val="24"/>
        </w:rPr>
        <w:t>；可设置水盘管系统为其他房间供暖，同时解决</w:t>
      </w:r>
      <w:proofErr w:type="gramStart"/>
      <w:r w:rsidRPr="00CF0159">
        <w:rPr>
          <w:sz w:val="24"/>
        </w:rPr>
        <w:t>炕</w:t>
      </w:r>
      <w:proofErr w:type="gramEnd"/>
      <w:r w:rsidRPr="00CF0159">
        <w:rPr>
          <w:sz w:val="24"/>
        </w:rPr>
        <w:t>表面温度分布不均和仅能局部供暖的问题。</w:t>
      </w:r>
    </w:p>
    <w:p w:rsidR="00826AF0" w:rsidRPr="00CF0159" w:rsidRDefault="001A0A65" w:rsidP="009E5F91">
      <w:pPr>
        <w:spacing w:afterLines="50" w:after="156" w:line="360" w:lineRule="auto"/>
        <w:contextualSpacing/>
        <w:rPr>
          <w:rFonts w:eastAsia="楷体"/>
          <w:bCs/>
          <w:kern w:val="44"/>
          <w:sz w:val="24"/>
        </w:rPr>
      </w:pPr>
      <w:r w:rsidRPr="00CF0159">
        <w:rPr>
          <w:rFonts w:eastAsia="楷体"/>
          <w:bCs/>
          <w:kern w:val="44"/>
          <w:sz w:val="24"/>
        </w:rPr>
        <w:t>【条文说明】冬季室外温度低，且严寒和寒冷地区的气候不同，因此农村住房的房间耗热量和供暖需求也不相同。不同的地区，农户的生活习惯及当地资源也不同，需根据</w:t>
      </w:r>
      <w:proofErr w:type="gramStart"/>
      <w:r w:rsidRPr="00CF0159">
        <w:rPr>
          <w:rFonts w:eastAsia="楷体"/>
          <w:bCs/>
          <w:kern w:val="44"/>
          <w:sz w:val="24"/>
        </w:rPr>
        <w:t>该现有</w:t>
      </w:r>
      <w:proofErr w:type="gramEnd"/>
      <w:r w:rsidRPr="00CF0159">
        <w:rPr>
          <w:rFonts w:eastAsia="楷体"/>
          <w:bCs/>
          <w:kern w:val="44"/>
          <w:sz w:val="24"/>
        </w:rPr>
        <w:t>的条件选取适合的供暖末端。对于严寒地区而言，冬季室外温度可达</w:t>
      </w:r>
      <w:r w:rsidRPr="00CF0159">
        <w:rPr>
          <w:rFonts w:eastAsia="楷体"/>
          <w:bCs/>
          <w:kern w:val="44"/>
          <w:sz w:val="24"/>
        </w:rPr>
        <w:t>-30</w:t>
      </w:r>
      <w:r w:rsidRPr="00CF0159">
        <w:rPr>
          <w:bCs/>
          <w:kern w:val="44"/>
          <w:sz w:val="24"/>
        </w:rPr>
        <w:t>℃</w:t>
      </w:r>
      <w:r w:rsidRPr="00CF0159">
        <w:rPr>
          <w:rFonts w:eastAsia="楷体"/>
          <w:bCs/>
          <w:kern w:val="44"/>
          <w:sz w:val="24"/>
        </w:rPr>
        <w:t>，若单纯只采用火炕的供暖末端为室内供暖，则会导致室内温度无法满足人员需求，而就需采用提供暖量较多的供暖末端或是多种供暖方式结合。对于寒冷地区而言，室外温度相比严寒温度高，则可选择供暖量相对小的供暖末端或多种组合方式。</w:t>
      </w:r>
    </w:p>
    <w:p w:rsidR="00D27CA5" w:rsidRDefault="00373B0B" w:rsidP="00E90E8C">
      <w:pPr>
        <w:spacing w:beforeLines="50" w:before="156" w:after="156" w:line="360" w:lineRule="auto"/>
        <w:jc w:val="center"/>
        <w:rPr>
          <w:b/>
          <w:sz w:val="24"/>
        </w:rPr>
      </w:pPr>
      <w:r>
        <w:rPr>
          <w:rFonts w:ascii="宋体" w:hAnsi="宋体" w:cs="宋体" w:hint="eastAsia"/>
          <w:b/>
          <w:sz w:val="24"/>
        </w:rPr>
        <w:t>Ⅲ</w:t>
      </w:r>
      <w:r w:rsidR="00675F3B" w:rsidRPr="005C5B0B">
        <w:rPr>
          <w:b/>
          <w:sz w:val="24"/>
        </w:rPr>
        <w:t>施工与验收</w:t>
      </w:r>
    </w:p>
    <w:p w:rsidR="00D27CA5" w:rsidRDefault="0094087A" w:rsidP="00E90E8C">
      <w:pPr>
        <w:spacing w:afterLines="50" w:after="156" w:line="360" w:lineRule="auto"/>
        <w:contextualSpacing/>
        <w:rPr>
          <w:sz w:val="24"/>
        </w:rPr>
      </w:pPr>
      <w:r>
        <w:rPr>
          <w:rFonts w:eastAsia="仿宋_GB2312"/>
          <w:b/>
          <w:bCs/>
          <w:kern w:val="44"/>
          <w:sz w:val="24"/>
        </w:rPr>
        <w:t>6.7</w:t>
      </w:r>
      <w:r w:rsidR="00675F3B" w:rsidRPr="00CF0159">
        <w:rPr>
          <w:rFonts w:eastAsia="仿宋_GB2312"/>
          <w:b/>
          <w:bCs/>
          <w:kern w:val="44"/>
          <w:sz w:val="24"/>
        </w:rPr>
        <w:t>.</w:t>
      </w:r>
      <w:r w:rsidR="00023635">
        <w:rPr>
          <w:rFonts w:eastAsia="仿宋_GB2312" w:hint="eastAsia"/>
          <w:b/>
          <w:bCs/>
          <w:kern w:val="44"/>
          <w:sz w:val="24"/>
        </w:rPr>
        <w:t>4</w:t>
      </w:r>
      <w:r w:rsidR="00675F3B" w:rsidRPr="00CF0159">
        <w:rPr>
          <w:sz w:val="24"/>
        </w:rPr>
        <w:t>末端散热器、地板辐射</w:t>
      </w:r>
      <w:r w:rsidR="00D407F9" w:rsidRPr="00CF0159">
        <w:rPr>
          <w:sz w:val="24"/>
        </w:rPr>
        <w:t>供暖</w:t>
      </w:r>
      <w:r w:rsidR="00675F3B" w:rsidRPr="00CF0159">
        <w:rPr>
          <w:sz w:val="24"/>
        </w:rPr>
        <w:t>以及风机盘管等的改造应按照相关标准执行，同时注意以下事项：</w:t>
      </w:r>
    </w:p>
    <w:p w:rsidR="00AF4BD9" w:rsidRDefault="00675F3B" w:rsidP="00E90E8C">
      <w:pPr>
        <w:spacing w:afterLines="50" w:after="156" w:line="360" w:lineRule="auto"/>
        <w:ind w:firstLineChars="200" w:firstLine="480"/>
        <w:contextualSpacing/>
        <w:rPr>
          <w:sz w:val="24"/>
        </w:rPr>
      </w:pPr>
      <w:r w:rsidRPr="00CF0159">
        <w:rPr>
          <w:sz w:val="24"/>
        </w:rPr>
        <w:t xml:space="preserve">1 </w:t>
      </w:r>
      <w:r w:rsidRPr="00CF0159">
        <w:rPr>
          <w:sz w:val="24"/>
        </w:rPr>
        <w:t>末端散热器宜在北墙内或南向窗台下布置；</w:t>
      </w:r>
    </w:p>
    <w:p w:rsidR="00AF4BD9" w:rsidRDefault="00675F3B" w:rsidP="00E90E8C">
      <w:pPr>
        <w:spacing w:afterLines="50" w:after="156" w:line="360" w:lineRule="auto"/>
        <w:ind w:firstLineChars="200" w:firstLine="480"/>
        <w:contextualSpacing/>
        <w:rPr>
          <w:sz w:val="24"/>
        </w:rPr>
      </w:pPr>
      <w:r w:rsidRPr="00CF0159">
        <w:rPr>
          <w:sz w:val="24"/>
        </w:rPr>
        <w:t xml:space="preserve">2 </w:t>
      </w:r>
      <w:r w:rsidRPr="00CF0159">
        <w:rPr>
          <w:sz w:val="24"/>
        </w:rPr>
        <w:t>室内末端同一层</w:t>
      </w:r>
      <w:proofErr w:type="gramStart"/>
      <w:r w:rsidRPr="00CF0159">
        <w:rPr>
          <w:sz w:val="24"/>
        </w:rPr>
        <w:t>宜设置</w:t>
      </w:r>
      <w:proofErr w:type="gramEnd"/>
      <w:r w:rsidRPr="00CF0159">
        <w:rPr>
          <w:sz w:val="24"/>
        </w:rPr>
        <w:t>在同一水平高度；</w:t>
      </w:r>
    </w:p>
    <w:p w:rsidR="00AF4BD9" w:rsidRDefault="00675F3B" w:rsidP="00E90E8C">
      <w:pPr>
        <w:spacing w:afterLines="50" w:after="156" w:line="360" w:lineRule="auto"/>
        <w:ind w:firstLineChars="200" w:firstLine="480"/>
        <w:contextualSpacing/>
        <w:rPr>
          <w:sz w:val="24"/>
        </w:rPr>
      </w:pPr>
      <w:r w:rsidRPr="00CF0159">
        <w:rPr>
          <w:sz w:val="24"/>
        </w:rPr>
        <w:t xml:space="preserve">3 </w:t>
      </w:r>
      <w:r w:rsidRPr="00CF0159">
        <w:rPr>
          <w:sz w:val="24"/>
        </w:rPr>
        <w:t>风机盘管应安装在气流通畅的位置，四周不应有阻挡；</w:t>
      </w:r>
    </w:p>
    <w:p w:rsidR="00AF4BD9" w:rsidRDefault="00675F3B" w:rsidP="00E90E8C">
      <w:pPr>
        <w:spacing w:afterLines="50" w:after="156" w:line="360" w:lineRule="auto"/>
        <w:ind w:firstLineChars="200" w:firstLine="480"/>
        <w:contextualSpacing/>
        <w:rPr>
          <w:sz w:val="24"/>
        </w:rPr>
      </w:pPr>
      <w:r w:rsidRPr="00CF0159">
        <w:rPr>
          <w:sz w:val="24"/>
        </w:rPr>
        <w:t xml:space="preserve">4 </w:t>
      </w:r>
      <w:r w:rsidRPr="00CF0159">
        <w:rPr>
          <w:sz w:val="24"/>
        </w:rPr>
        <w:t>一层地板辐射</w:t>
      </w:r>
      <w:r w:rsidR="00D407F9" w:rsidRPr="00CF0159">
        <w:rPr>
          <w:sz w:val="24"/>
        </w:rPr>
        <w:t>供暖</w:t>
      </w:r>
      <w:r w:rsidRPr="00CF0159">
        <w:rPr>
          <w:sz w:val="24"/>
        </w:rPr>
        <w:t>宜对地面进行保温改造，盘管底部铺设热反射膜等措施。</w:t>
      </w:r>
    </w:p>
    <w:p w:rsidR="00AF4BD9" w:rsidRDefault="0094087A" w:rsidP="00E90E8C">
      <w:pPr>
        <w:spacing w:afterLines="50" w:after="156" w:line="360" w:lineRule="auto"/>
        <w:contextualSpacing/>
        <w:rPr>
          <w:sz w:val="24"/>
        </w:rPr>
      </w:pPr>
      <w:r>
        <w:rPr>
          <w:b/>
          <w:sz w:val="24"/>
        </w:rPr>
        <w:t>6.7</w:t>
      </w:r>
      <w:r w:rsidR="001A0A65" w:rsidRPr="00CF0159">
        <w:rPr>
          <w:b/>
          <w:sz w:val="24"/>
        </w:rPr>
        <w:t>.</w:t>
      </w:r>
      <w:r w:rsidR="00023635">
        <w:rPr>
          <w:rFonts w:hint="eastAsia"/>
          <w:b/>
          <w:sz w:val="24"/>
        </w:rPr>
        <w:t>5</w:t>
      </w:r>
      <w:r w:rsidR="00675F3B" w:rsidRPr="00CF0159">
        <w:rPr>
          <w:sz w:val="24"/>
        </w:rPr>
        <w:t>火墙式火炕的设计和建造应符合下列规定：</w:t>
      </w:r>
    </w:p>
    <w:p w:rsidR="00AF4BD9" w:rsidRDefault="001A0A65" w:rsidP="00E90E8C">
      <w:pPr>
        <w:spacing w:afterLines="50" w:after="156" w:line="360" w:lineRule="auto"/>
        <w:ind w:firstLineChars="200" w:firstLine="480"/>
        <w:contextualSpacing/>
        <w:rPr>
          <w:sz w:val="24"/>
        </w:rPr>
      </w:pPr>
      <w:r w:rsidRPr="00CF0159">
        <w:rPr>
          <w:sz w:val="24"/>
        </w:rPr>
        <w:t xml:space="preserve">1 </w:t>
      </w:r>
      <w:r w:rsidRPr="00CF0159">
        <w:rPr>
          <w:sz w:val="24"/>
        </w:rPr>
        <w:t>火墙燃烧室净高宜为</w:t>
      </w:r>
      <w:r w:rsidRPr="00CF0159">
        <w:rPr>
          <w:sz w:val="24"/>
        </w:rPr>
        <w:t>300mm~400mm</w:t>
      </w:r>
      <w:r w:rsidRPr="00CF0159">
        <w:rPr>
          <w:sz w:val="24"/>
        </w:rPr>
        <w:t>，并且要在</w:t>
      </w:r>
      <w:proofErr w:type="gramStart"/>
      <w:r w:rsidRPr="00CF0159">
        <w:rPr>
          <w:sz w:val="24"/>
        </w:rPr>
        <w:t>燃烧室与炕面</w:t>
      </w:r>
      <w:proofErr w:type="gramEnd"/>
      <w:r w:rsidRPr="00CF0159">
        <w:rPr>
          <w:sz w:val="24"/>
        </w:rPr>
        <w:t>中间设</w:t>
      </w:r>
      <w:r w:rsidRPr="00CF0159">
        <w:rPr>
          <w:sz w:val="24"/>
        </w:rPr>
        <w:t>50mm~100mm</w:t>
      </w:r>
      <w:r w:rsidRPr="00CF0159">
        <w:rPr>
          <w:sz w:val="24"/>
        </w:rPr>
        <w:t>空气的夹层，同时在炕体内部侧壁上应</w:t>
      </w:r>
      <w:proofErr w:type="gramStart"/>
      <w:r w:rsidRPr="00CF0159">
        <w:rPr>
          <w:sz w:val="24"/>
        </w:rPr>
        <w:t>设置炕内通气孔</w:t>
      </w:r>
      <w:proofErr w:type="gramEnd"/>
      <w:r w:rsidRPr="00CF0159">
        <w:rPr>
          <w:sz w:val="24"/>
        </w:rPr>
        <w:t>。</w:t>
      </w:r>
    </w:p>
    <w:p w:rsidR="00AF4BD9" w:rsidRDefault="001A0A65" w:rsidP="00E90E8C">
      <w:pPr>
        <w:spacing w:afterLines="50" w:after="156" w:line="360" w:lineRule="auto"/>
        <w:ind w:firstLineChars="200" w:firstLine="480"/>
        <w:contextualSpacing/>
        <w:rPr>
          <w:sz w:val="24"/>
        </w:rPr>
      </w:pPr>
      <w:r w:rsidRPr="00CF0159">
        <w:rPr>
          <w:sz w:val="24"/>
        </w:rPr>
        <w:t>2</w:t>
      </w:r>
      <w:r w:rsidRPr="00CF0159">
        <w:rPr>
          <w:sz w:val="24"/>
        </w:rPr>
        <w:t>火墙和火炕宜共用烟囱进行排烟。</w:t>
      </w:r>
    </w:p>
    <w:p w:rsidR="00AF4BD9" w:rsidRDefault="001A0A65" w:rsidP="00E90E8C">
      <w:pPr>
        <w:spacing w:afterLines="50" w:after="156" w:line="360" w:lineRule="auto"/>
        <w:ind w:firstLineChars="200" w:firstLine="480"/>
        <w:contextualSpacing/>
        <w:rPr>
          <w:sz w:val="24"/>
        </w:rPr>
      </w:pPr>
      <w:r w:rsidRPr="00CF0159">
        <w:rPr>
          <w:sz w:val="24"/>
        </w:rPr>
        <w:t xml:space="preserve">3 </w:t>
      </w:r>
      <w:r w:rsidRPr="00CF0159">
        <w:rPr>
          <w:sz w:val="24"/>
        </w:rPr>
        <w:t>添柴口应设置可启闭门板，火墙不运行时应关闭，具有保温效果。</w:t>
      </w:r>
    </w:p>
    <w:p w:rsidR="00AF4BD9" w:rsidRDefault="001A0A65" w:rsidP="00E90E8C">
      <w:pPr>
        <w:spacing w:afterLines="50" w:after="156" w:line="360" w:lineRule="auto"/>
        <w:ind w:firstLineChars="200" w:firstLine="480"/>
        <w:contextualSpacing/>
        <w:rPr>
          <w:sz w:val="24"/>
        </w:rPr>
      </w:pPr>
      <w:r w:rsidRPr="00CF0159">
        <w:rPr>
          <w:sz w:val="24"/>
        </w:rPr>
        <w:t xml:space="preserve">4 </w:t>
      </w:r>
      <w:r w:rsidRPr="00CF0159">
        <w:rPr>
          <w:sz w:val="24"/>
        </w:rPr>
        <w:t>应对火墙表面进行防烫伤措施，也可在火墙侧壁上温度过高区域增设一层砖进行加厚。</w:t>
      </w:r>
    </w:p>
    <w:p w:rsidR="00AF4BD9" w:rsidRDefault="001A0A65" w:rsidP="00E90E8C">
      <w:pPr>
        <w:spacing w:afterLines="50" w:after="156" w:line="360" w:lineRule="auto"/>
        <w:ind w:firstLineChars="200" w:firstLine="480"/>
        <w:contextualSpacing/>
        <w:rPr>
          <w:sz w:val="24"/>
        </w:rPr>
      </w:pPr>
      <w:r w:rsidRPr="00CF0159">
        <w:rPr>
          <w:sz w:val="24"/>
        </w:rPr>
        <w:lastRenderedPageBreak/>
        <w:t xml:space="preserve">5 </w:t>
      </w:r>
      <w:r w:rsidRPr="00CF0159">
        <w:rPr>
          <w:sz w:val="24"/>
        </w:rPr>
        <w:t>可在火墙燃烧室上方设置集热器，构成重力循环热水供暖系统，为其他房间供暖。</w:t>
      </w:r>
    </w:p>
    <w:p w:rsidR="00AF4BD9" w:rsidRDefault="001A0A65" w:rsidP="00E90E8C">
      <w:pPr>
        <w:spacing w:afterLines="50" w:after="156" w:line="360" w:lineRule="auto"/>
        <w:contextualSpacing/>
        <w:rPr>
          <w:rFonts w:eastAsia="楷体"/>
          <w:bCs/>
          <w:kern w:val="44"/>
          <w:sz w:val="24"/>
        </w:rPr>
      </w:pPr>
      <w:r w:rsidRPr="00CF0159">
        <w:rPr>
          <w:rFonts w:eastAsia="楷体"/>
          <w:bCs/>
          <w:kern w:val="44"/>
          <w:sz w:val="24"/>
        </w:rPr>
        <w:t>【条文说明】火墙式火炕的火墙燃烧的净高需在合适的范围，以保证填料时轻松方便。由于火墙燃烧室内燃料是在其内直接燃烧，温度高，因此通过</w:t>
      </w:r>
      <w:proofErr w:type="gramStart"/>
      <w:r w:rsidRPr="00CF0159">
        <w:rPr>
          <w:rFonts w:eastAsia="楷体"/>
          <w:bCs/>
          <w:kern w:val="44"/>
          <w:sz w:val="24"/>
        </w:rPr>
        <w:t>其与炕面</w:t>
      </w:r>
      <w:proofErr w:type="gramEnd"/>
      <w:r w:rsidRPr="00CF0159">
        <w:rPr>
          <w:rFonts w:eastAsia="楷体"/>
          <w:bCs/>
          <w:kern w:val="44"/>
          <w:sz w:val="24"/>
        </w:rPr>
        <w:t>之间的空气层</w:t>
      </w:r>
      <w:proofErr w:type="gramStart"/>
      <w:r w:rsidRPr="00CF0159">
        <w:rPr>
          <w:rFonts w:eastAsia="楷体"/>
          <w:bCs/>
          <w:kern w:val="44"/>
          <w:sz w:val="24"/>
        </w:rPr>
        <w:t>为炕面提</w:t>
      </w:r>
      <w:proofErr w:type="gramEnd"/>
      <w:r w:rsidRPr="00CF0159">
        <w:rPr>
          <w:rFonts w:eastAsia="楷体"/>
          <w:bCs/>
          <w:kern w:val="44"/>
          <w:sz w:val="24"/>
        </w:rPr>
        <w:t>供暖量可避免温度过高造成烫伤。火炕和火墙采用同一个烟囱进行排烟，可以使得火墙内烟气通过其与火炕之间的通道进入炕梢，保证了炕面温度的均匀性。在火墙的添柴口可设置其闭门板，当燃料填入燃烧室内点燃后，可将该添柴口关闭，避免热量散失，在火墙不运行时应关闭。由于火墙燃烧室内的燃料直接燃烧，火焰温度较高，为了避免烫伤，可在火墙侧壁上温度过高区域增设一层砖进行加厚。</w:t>
      </w:r>
    </w:p>
    <w:p w:rsidR="00AF4BD9" w:rsidRDefault="001A0A65" w:rsidP="00E90E8C">
      <w:pPr>
        <w:spacing w:afterLines="50" w:after="156" w:line="360" w:lineRule="auto"/>
        <w:contextualSpacing/>
        <w:rPr>
          <w:rFonts w:eastAsia="楷体"/>
          <w:bCs/>
          <w:kern w:val="44"/>
          <w:sz w:val="24"/>
        </w:rPr>
      </w:pPr>
      <w:r w:rsidRPr="00CF0159">
        <w:rPr>
          <w:rFonts w:eastAsia="楷体"/>
          <w:bCs/>
          <w:kern w:val="44"/>
          <w:sz w:val="24"/>
        </w:rPr>
        <w:t>由于该火墙的热量过高，造成了部分能量的浪费，因此可在火墙燃烧室上方设置集热器，构成重力循环热水供暖系统，充分利用该燃烧多余的热量，提高了热利用效率。</w:t>
      </w:r>
    </w:p>
    <w:p w:rsidR="00AF4BD9" w:rsidRDefault="0094087A" w:rsidP="00E90E8C">
      <w:pPr>
        <w:spacing w:afterLines="50" w:after="156" w:line="360" w:lineRule="auto"/>
        <w:contextualSpacing/>
        <w:rPr>
          <w:sz w:val="24"/>
        </w:rPr>
      </w:pPr>
      <w:r>
        <w:rPr>
          <w:b/>
          <w:sz w:val="24"/>
        </w:rPr>
        <w:t>6.7</w:t>
      </w:r>
      <w:r w:rsidR="001A0A65" w:rsidRPr="00CF0159">
        <w:rPr>
          <w:b/>
          <w:sz w:val="24"/>
        </w:rPr>
        <w:t>.</w:t>
      </w:r>
      <w:r w:rsidR="00023635">
        <w:rPr>
          <w:rFonts w:hint="eastAsia"/>
          <w:b/>
          <w:sz w:val="24"/>
        </w:rPr>
        <w:t>6</w:t>
      </w:r>
      <w:r w:rsidR="001A0A65" w:rsidRPr="00CF0159">
        <w:rPr>
          <w:sz w:val="24"/>
        </w:rPr>
        <w:t>末端散热器、地板辐射</w:t>
      </w:r>
      <w:r w:rsidR="00D407F9" w:rsidRPr="00CF0159">
        <w:rPr>
          <w:sz w:val="24"/>
        </w:rPr>
        <w:t>供暖</w:t>
      </w:r>
      <w:r w:rsidR="001C1E55">
        <w:rPr>
          <w:rFonts w:hint="eastAsia"/>
          <w:sz w:val="24"/>
        </w:rPr>
        <w:t>设备</w:t>
      </w:r>
      <w:r w:rsidR="001A0A65" w:rsidRPr="00CF0159">
        <w:rPr>
          <w:sz w:val="24"/>
        </w:rPr>
        <w:t>以及</w:t>
      </w:r>
      <w:r w:rsidR="001C1E55">
        <w:rPr>
          <w:rFonts w:hint="eastAsia"/>
          <w:sz w:val="24"/>
        </w:rPr>
        <w:t>风机盘管</w:t>
      </w:r>
      <w:r w:rsidR="001A0A65" w:rsidRPr="00CF0159">
        <w:rPr>
          <w:sz w:val="24"/>
        </w:rPr>
        <w:t>等验收应按照相关标准执行，同时应注意以下事项：</w:t>
      </w:r>
    </w:p>
    <w:p w:rsidR="00AF4BD9" w:rsidRDefault="001A0A65" w:rsidP="00E90E8C">
      <w:pPr>
        <w:spacing w:afterLines="50" w:after="156" w:line="360" w:lineRule="auto"/>
        <w:ind w:firstLineChars="177" w:firstLine="425"/>
        <w:contextualSpacing/>
        <w:rPr>
          <w:sz w:val="24"/>
        </w:rPr>
      </w:pPr>
      <w:r w:rsidRPr="00CF0159">
        <w:rPr>
          <w:sz w:val="24"/>
        </w:rPr>
        <w:t xml:space="preserve">1 </w:t>
      </w:r>
      <w:r w:rsidRPr="00CF0159">
        <w:rPr>
          <w:sz w:val="24"/>
        </w:rPr>
        <w:t>试压正常无漏水，表面无损坏；</w:t>
      </w:r>
    </w:p>
    <w:p w:rsidR="00AF4BD9" w:rsidRDefault="001A0A65" w:rsidP="00E90E8C">
      <w:pPr>
        <w:spacing w:afterLines="50" w:after="156" w:line="360" w:lineRule="auto"/>
        <w:ind w:firstLineChars="177" w:firstLine="425"/>
        <w:contextualSpacing/>
        <w:rPr>
          <w:sz w:val="24"/>
        </w:rPr>
      </w:pPr>
      <w:r w:rsidRPr="00CF0159">
        <w:rPr>
          <w:sz w:val="24"/>
        </w:rPr>
        <w:t xml:space="preserve">2 </w:t>
      </w:r>
      <w:r w:rsidRPr="00CF0159">
        <w:rPr>
          <w:sz w:val="24"/>
        </w:rPr>
        <w:t>散热器温度分布均匀，无明显温差；</w:t>
      </w:r>
    </w:p>
    <w:p w:rsidR="00AF4BD9" w:rsidRDefault="001A0A65" w:rsidP="00E90E8C">
      <w:pPr>
        <w:spacing w:afterLines="50" w:after="156" w:line="360" w:lineRule="auto"/>
        <w:ind w:firstLineChars="177" w:firstLine="425"/>
        <w:contextualSpacing/>
        <w:rPr>
          <w:sz w:val="24"/>
        </w:rPr>
      </w:pPr>
      <w:r w:rsidRPr="00CF0159">
        <w:rPr>
          <w:sz w:val="24"/>
        </w:rPr>
        <w:t xml:space="preserve">3 </w:t>
      </w:r>
      <w:r w:rsidRPr="00CF0159">
        <w:rPr>
          <w:sz w:val="24"/>
        </w:rPr>
        <w:t>末端排气阀正常；</w:t>
      </w:r>
    </w:p>
    <w:p w:rsidR="00AF4BD9" w:rsidRDefault="001A0A65" w:rsidP="00E90E8C">
      <w:pPr>
        <w:spacing w:afterLines="50" w:after="156" w:line="360" w:lineRule="auto"/>
        <w:ind w:firstLineChars="177" w:firstLine="425"/>
        <w:contextualSpacing/>
        <w:rPr>
          <w:sz w:val="24"/>
        </w:rPr>
      </w:pPr>
      <w:r w:rsidRPr="00CF0159">
        <w:rPr>
          <w:sz w:val="24"/>
        </w:rPr>
        <w:t xml:space="preserve">4 </w:t>
      </w:r>
      <w:r w:rsidRPr="00CF0159">
        <w:rPr>
          <w:sz w:val="24"/>
        </w:rPr>
        <w:t>地板辐射</w:t>
      </w:r>
      <w:r w:rsidR="00D407F9" w:rsidRPr="00CF0159">
        <w:rPr>
          <w:sz w:val="24"/>
        </w:rPr>
        <w:t>供暖</w:t>
      </w:r>
      <w:r w:rsidRPr="00CF0159">
        <w:rPr>
          <w:sz w:val="24"/>
        </w:rPr>
        <w:t>各回路循环正常；</w:t>
      </w:r>
    </w:p>
    <w:p w:rsidR="00AF4BD9" w:rsidRDefault="001A0A65" w:rsidP="00E90E8C">
      <w:pPr>
        <w:spacing w:afterLines="50" w:after="156" w:line="360" w:lineRule="auto"/>
        <w:ind w:firstLineChars="177" w:firstLine="425"/>
        <w:contextualSpacing/>
        <w:rPr>
          <w:sz w:val="24"/>
        </w:rPr>
      </w:pPr>
      <w:r w:rsidRPr="00CF0159">
        <w:rPr>
          <w:sz w:val="24"/>
        </w:rPr>
        <w:t xml:space="preserve">5 </w:t>
      </w:r>
      <w:r w:rsidRPr="00CF0159">
        <w:rPr>
          <w:sz w:val="24"/>
        </w:rPr>
        <w:t>风机盘管运行正常，无异响；</w:t>
      </w:r>
    </w:p>
    <w:p w:rsidR="00AF4BD9" w:rsidRDefault="001A0A65" w:rsidP="00E90E8C">
      <w:pPr>
        <w:spacing w:afterLines="50" w:after="156" w:line="360" w:lineRule="auto"/>
        <w:ind w:firstLineChars="177" w:firstLine="425"/>
        <w:contextualSpacing/>
        <w:rPr>
          <w:sz w:val="24"/>
        </w:rPr>
      </w:pPr>
      <w:r w:rsidRPr="00CF0159">
        <w:rPr>
          <w:sz w:val="24"/>
        </w:rPr>
        <w:t xml:space="preserve">6 </w:t>
      </w:r>
      <w:r w:rsidRPr="00CF0159">
        <w:rPr>
          <w:sz w:val="24"/>
        </w:rPr>
        <w:t>末端用于夏季制冷时，冷凝水排放应顺畅。</w:t>
      </w:r>
    </w:p>
    <w:p w:rsidR="00AF4BD9" w:rsidRDefault="00AF4BD9" w:rsidP="00E90E8C">
      <w:pPr>
        <w:spacing w:afterLines="50" w:after="156" w:line="360" w:lineRule="auto"/>
        <w:contextualSpacing/>
        <w:rPr>
          <w:sz w:val="24"/>
        </w:rPr>
      </w:pPr>
    </w:p>
    <w:p w:rsidR="00826AF0" w:rsidRPr="00CF0159" w:rsidRDefault="00826AF0" w:rsidP="00E90E8C">
      <w:pPr>
        <w:pStyle w:val="1"/>
        <w:spacing w:before="0" w:afterLines="50" w:after="156" w:line="360" w:lineRule="auto"/>
        <w:contextualSpacing/>
        <w:jc w:val="center"/>
        <w:rPr>
          <w:rFonts w:eastAsiaTheme="minorEastAsia"/>
          <w:sz w:val="24"/>
          <w:szCs w:val="24"/>
        </w:rPr>
        <w:sectPr w:rsidR="00826AF0" w:rsidRPr="00CF0159">
          <w:pgSz w:w="11906" w:h="16838"/>
          <w:pgMar w:top="1440" w:right="1800" w:bottom="1440" w:left="1800" w:header="851" w:footer="992" w:gutter="0"/>
          <w:cols w:space="425"/>
          <w:docGrid w:type="lines" w:linePitch="312"/>
        </w:sectPr>
      </w:pPr>
    </w:p>
    <w:p w:rsidR="00145F45" w:rsidRPr="00246860" w:rsidRDefault="003012D9" w:rsidP="00370B75">
      <w:pPr>
        <w:pStyle w:val="1"/>
        <w:spacing w:before="120" w:after="120" w:line="360" w:lineRule="auto"/>
        <w:jc w:val="center"/>
        <w:rPr>
          <w:rFonts w:eastAsiaTheme="minorEastAsia"/>
          <w:sz w:val="24"/>
          <w:szCs w:val="32"/>
        </w:rPr>
      </w:pPr>
      <w:bookmarkStart w:id="35" w:name="_Toc15993855"/>
      <w:r w:rsidRPr="00246860">
        <w:rPr>
          <w:rFonts w:eastAsiaTheme="minorEastAsia"/>
          <w:sz w:val="24"/>
          <w:szCs w:val="32"/>
        </w:rPr>
        <w:lastRenderedPageBreak/>
        <w:t>7</w:t>
      </w:r>
      <w:r w:rsidR="006433F8" w:rsidRPr="00246860">
        <w:rPr>
          <w:rFonts w:eastAsiaTheme="minorEastAsia"/>
          <w:sz w:val="24"/>
          <w:szCs w:val="32"/>
        </w:rPr>
        <w:t>采光与照明</w:t>
      </w:r>
      <w:bookmarkEnd w:id="35"/>
    </w:p>
    <w:p w:rsidR="00145F45" w:rsidRDefault="00B97A49" w:rsidP="009E5F91">
      <w:pPr>
        <w:pStyle w:val="liu2"/>
        <w:keepNext/>
        <w:keepLines/>
        <w:spacing w:before="0" w:afterLines="50" w:after="156" w:line="360" w:lineRule="auto"/>
        <w:contextualSpacing/>
        <w:jc w:val="center"/>
        <w:rPr>
          <w:rFonts w:eastAsiaTheme="minorEastAsia" w:cs="Times New Roman"/>
          <w:sz w:val="24"/>
          <w:szCs w:val="24"/>
        </w:rPr>
      </w:pPr>
      <w:bookmarkStart w:id="36" w:name="_Toc15993856"/>
      <w:r>
        <w:rPr>
          <w:rFonts w:eastAsiaTheme="minorEastAsia" w:cs="Times New Roman"/>
          <w:sz w:val="24"/>
          <w:szCs w:val="24"/>
        </w:rPr>
        <w:t>7.</w:t>
      </w:r>
      <w:r w:rsidR="003012D9" w:rsidRPr="00CF0159">
        <w:rPr>
          <w:rFonts w:eastAsiaTheme="minorEastAsia" w:cs="Times New Roman"/>
          <w:sz w:val="24"/>
          <w:szCs w:val="24"/>
        </w:rPr>
        <w:t>1</w:t>
      </w:r>
      <w:r w:rsidR="00AD256C" w:rsidRPr="00CF0159">
        <w:rPr>
          <w:rFonts w:eastAsiaTheme="minorEastAsia" w:cs="Times New Roman"/>
          <w:sz w:val="24"/>
          <w:szCs w:val="24"/>
        </w:rPr>
        <w:t>采光</w:t>
      </w:r>
      <w:bookmarkEnd w:id="36"/>
    </w:p>
    <w:p w:rsidR="00D27CA5" w:rsidRDefault="00B97A49" w:rsidP="00E90E8C">
      <w:pPr>
        <w:spacing w:afterLines="50" w:after="156" w:line="360" w:lineRule="auto"/>
        <w:contextualSpacing/>
        <w:rPr>
          <w:rFonts w:eastAsiaTheme="minorEastAsia"/>
          <w:b/>
          <w:bCs/>
          <w:sz w:val="24"/>
        </w:rPr>
      </w:pPr>
      <w:r>
        <w:rPr>
          <w:rFonts w:eastAsiaTheme="minorEastAsia"/>
          <w:b/>
          <w:sz w:val="24"/>
        </w:rPr>
        <w:t>7.</w:t>
      </w:r>
      <w:r w:rsidR="001A0A65" w:rsidRPr="00CF0159">
        <w:rPr>
          <w:rFonts w:eastAsiaTheme="minorEastAsia"/>
          <w:b/>
          <w:sz w:val="24"/>
        </w:rPr>
        <w:t>1.1</w:t>
      </w:r>
      <w:r w:rsidR="003012D9" w:rsidRPr="00CF0159">
        <w:rPr>
          <w:rFonts w:eastAsiaTheme="minorEastAsia"/>
          <w:b/>
          <w:bCs/>
          <w:sz w:val="24"/>
        </w:rPr>
        <w:t>住宅中的卧室、起居室（厅）、厨房应有直接采光。</w:t>
      </w:r>
    </w:p>
    <w:p w:rsidR="00D27CA5" w:rsidRDefault="00B97A49" w:rsidP="00E90E8C">
      <w:pPr>
        <w:spacing w:afterLines="50" w:after="156" w:line="360" w:lineRule="auto"/>
        <w:contextualSpacing/>
        <w:rPr>
          <w:rFonts w:eastAsiaTheme="minorEastAsia"/>
          <w:sz w:val="24"/>
        </w:rPr>
      </w:pPr>
      <w:r>
        <w:rPr>
          <w:rFonts w:eastAsiaTheme="minorEastAsia"/>
          <w:b/>
          <w:sz w:val="24"/>
        </w:rPr>
        <w:t>7.</w:t>
      </w:r>
      <w:r w:rsidR="001A0A65" w:rsidRPr="00CF0159">
        <w:rPr>
          <w:rFonts w:eastAsiaTheme="minorEastAsia"/>
          <w:b/>
          <w:sz w:val="24"/>
        </w:rPr>
        <w:t>1.2</w:t>
      </w:r>
      <w:r w:rsidR="003012D9" w:rsidRPr="00CF0159">
        <w:rPr>
          <w:rFonts w:eastAsiaTheme="minorEastAsia"/>
          <w:sz w:val="24"/>
        </w:rPr>
        <w:t>住宅建筑的采光标准值应符合表</w:t>
      </w:r>
      <w:r>
        <w:rPr>
          <w:rFonts w:eastAsiaTheme="minorEastAsia"/>
          <w:sz w:val="24"/>
        </w:rPr>
        <w:t>7.</w:t>
      </w:r>
      <w:r w:rsidR="001A0A65" w:rsidRPr="00CF0159">
        <w:rPr>
          <w:rFonts w:eastAsiaTheme="minorEastAsia"/>
          <w:sz w:val="24"/>
        </w:rPr>
        <w:t>1.2</w:t>
      </w:r>
      <w:r w:rsidR="003012D9" w:rsidRPr="00CF0159">
        <w:rPr>
          <w:rFonts w:eastAsiaTheme="minorEastAsia"/>
          <w:sz w:val="24"/>
        </w:rPr>
        <w:t>的规定。</w:t>
      </w:r>
    </w:p>
    <w:p w:rsidR="00AF4BD9" w:rsidRDefault="003012D9" w:rsidP="00E90E8C">
      <w:pPr>
        <w:spacing w:afterLines="50" w:after="156" w:line="360" w:lineRule="auto"/>
        <w:contextualSpacing/>
        <w:jc w:val="center"/>
        <w:rPr>
          <w:rFonts w:eastAsiaTheme="minorEastAsia"/>
          <w:sz w:val="24"/>
        </w:rPr>
      </w:pPr>
      <w:r w:rsidRPr="00CF0159">
        <w:rPr>
          <w:rFonts w:eastAsiaTheme="minorEastAsia"/>
          <w:sz w:val="24"/>
        </w:rPr>
        <w:t>表</w:t>
      </w:r>
      <w:r w:rsidR="00B97A49">
        <w:rPr>
          <w:rFonts w:eastAsiaTheme="minorEastAsia"/>
          <w:sz w:val="24"/>
        </w:rPr>
        <w:t>7.</w:t>
      </w:r>
      <w:r w:rsidR="001A0A65" w:rsidRPr="00CF0159">
        <w:rPr>
          <w:rFonts w:eastAsiaTheme="minorEastAsia"/>
          <w:sz w:val="24"/>
        </w:rPr>
        <w:t xml:space="preserve">1.2 </w:t>
      </w:r>
      <w:r w:rsidRPr="00CF0159">
        <w:rPr>
          <w:rFonts w:eastAsiaTheme="minorEastAsia"/>
          <w:sz w:val="24"/>
        </w:rPr>
        <w:t>住宅建筑的采光标准值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353"/>
        <w:gridCol w:w="2127"/>
        <w:gridCol w:w="2318"/>
      </w:tblGrid>
      <w:tr w:rsidR="00826AF0" w:rsidRPr="00FA7631" w:rsidTr="008A3234">
        <w:trPr>
          <w:trHeight w:val="302"/>
          <w:jc w:val="center"/>
        </w:trPr>
        <w:tc>
          <w:tcPr>
            <w:tcW w:w="425" w:type="pct"/>
            <w:vMerge w:val="restart"/>
            <w:tcBorders>
              <w:top w:val="single" w:sz="4" w:space="0" w:color="auto"/>
              <w:left w:val="single" w:sz="4" w:space="0" w:color="auto"/>
              <w:bottom w:val="single" w:sz="4" w:space="0" w:color="auto"/>
              <w:right w:val="single" w:sz="4" w:space="0" w:color="auto"/>
            </w:tcBorders>
            <w:vAlign w:val="center"/>
          </w:tcPr>
          <w:p w:rsidR="00826AF0" w:rsidRPr="00FA7631" w:rsidRDefault="003012D9" w:rsidP="005D7CD3">
            <w:pPr>
              <w:spacing w:line="360" w:lineRule="auto"/>
              <w:contextualSpacing/>
              <w:jc w:val="center"/>
            </w:pPr>
            <w:r w:rsidRPr="00FA7631">
              <w:t>采光等级</w:t>
            </w:r>
          </w:p>
        </w:tc>
        <w:tc>
          <w:tcPr>
            <w:tcW w:w="1967" w:type="pct"/>
            <w:vMerge w:val="restart"/>
            <w:tcBorders>
              <w:top w:val="single" w:sz="4" w:space="0" w:color="auto"/>
              <w:left w:val="nil"/>
              <w:bottom w:val="single" w:sz="4" w:space="0" w:color="auto"/>
              <w:right w:val="single" w:sz="4" w:space="0" w:color="auto"/>
            </w:tcBorders>
            <w:vAlign w:val="center"/>
          </w:tcPr>
          <w:p w:rsidR="00826AF0" w:rsidRPr="00FA7631" w:rsidRDefault="003012D9" w:rsidP="005D7CD3">
            <w:pPr>
              <w:spacing w:line="360" w:lineRule="auto"/>
              <w:contextualSpacing/>
              <w:jc w:val="center"/>
            </w:pPr>
            <w:r w:rsidRPr="00FA7631">
              <w:t>场所名称</w:t>
            </w:r>
          </w:p>
        </w:tc>
        <w:tc>
          <w:tcPr>
            <w:tcW w:w="2608" w:type="pct"/>
            <w:gridSpan w:val="2"/>
            <w:tcBorders>
              <w:top w:val="single" w:sz="4" w:space="0" w:color="auto"/>
              <w:left w:val="nil"/>
              <w:bottom w:val="single" w:sz="4" w:space="0" w:color="auto"/>
              <w:right w:val="single" w:sz="4" w:space="0" w:color="auto"/>
            </w:tcBorders>
            <w:vAlign w:val="center"/>
          </w:tcPr>
          <w:p w:rsidR="00826AF0" w:rsidRPr="00FA7631" w:rsidRDefault="003012D9" w:rsidP="005D7CD3">
            <w:pPr>
              <w:spacing w:line="360" w:lineRule="auto"/>
              <w:contextualSpacing/>
              <w:jc w:val="center"/>
            </w:pPr>
            <w:r w:rsidRPr="00FA7631">
              <w:t>侧面采光</w:t>
            </w:r>
          </w:p>
        </w:tc>
      </w:tr>
      <w:tr w:rsidR="00826AF0" w:rsidRPr="00FA7631" w:rsidTr="008A3234">
        <w:trPr>
          <w:trHeight w:val="564"/>
          <w:jc w:val="center"/>
        </w:trPr>
        <w:tc>
          <w:tcPr>
            <w:tcW w:w="425" w:type="pct"/>
            <w:vMerge/>
            <w:tcBorders>
              <w:top w:val="single" w:sz="4" w:space="0" w:color="auto"/>
              <w:left w:val="single" w:sz="4" w:space="0" w:color="auto"/>
              <w:bottom w:val="single" w:sz="4" w:space="0" w:color="auto"/>
              <w:right w:val="single" w:sz="4" w:space="0" w:color="auto"/>
            </w:tcBorders>
            <w:vAlign w:val="center"/>
          </w:tcPr>
          <w:p w:rsidR="00826AF0" w:rsidRPr="00FA7631" w:rsidRDefault="00826AF0" w:rsidP="005D7CD3">
            <w:pPr>
              <w:widowControl/>
              <w:spacing w:line="360" w:lineRule="auto"/>
              <w:contextualSpacing/>
              <w:jc w:val="left"/>
            </w:pPr>
          </w:p>
        </w:tc>
        <w:tc>
          <w:tcPr>
            <w:tcW w:w="1967" w:type="pct"/>
            <w:vMerge/>
            <w:tcBorders>
              <w:top w:val="single" w:sz="4" w:space="0" w:color="auto"/>
              <w:left w:val="nil"/>
              <w:bottom w:val="single" w:sz="4" w:space="0" w:color="auto"/>
              <w:right w:val="single" w:sz="4" w:space="0" w:color="auto"/>
            </w:tcBorders>
            <w:vAlign w:val="center"/>
          </w:tcPr>
          <w:p w:rsidR="00826AF0" w:rsidRPr="00FA7631" w:rsidRDefault="00826AF0" w:rsidP="005D7CD3">
            <w:pPr>
              <w:widowControl/>
              <w:spacing w:line="360" w:lineRule="auto"/>
              <w:contextualSpacing/>
              <w:jc w:val="left"/>
            </w:pPr>
          </w:p>
        </w:tc>
        <w:tc>
          <w:tcPr>
            <w:tcW w:w="1248" w:type="pct"/>
            <w:tcBorders>
              <w:top w:val="single" w:sz="4" w:space="0" w:color="auto"/>
              <w:left w:val="nil"/>
              <w:bottom w:val="single" w:sz="4" w:space="0" w:color="auto"/>
              <w:right w:val="single" w:sz="4" w:space="0" w:color="auto"/>
            </w:tcBorders>
            <w:vAlign w:val="center"/>
          </w:tcPr>
          <w:p w:rsidR="00826AF0" w:rsidRPr="00FA7631" w:rsidRDefault="003012D9" w:rsidP="005D7CD3">
            <w:pPr>
              <w:spacing w:line="360" w:lineRule="auto"/>
              <w:contextualSpacing/>
              <w:jc w:val="center"/>
            </w:pPr>
            <w:r w:rsidRPr="00FA7631">
              <w:t>采光系数标准值（</w:t>
            </w:r>
            <w:r w:rsidR="001A0A65" w:rsidRPr="00FA7631">
              <w:t>%</w:t>
            </w:r>
            <w:r w:rsidRPr="00FA7631">
              <w:t>）</w:t>
            </w:r>
          </w:p>
        </w:tc>
        <w:tc>
          <w:tcPr>
            <w:tcW w:w="1360" w:type="pct"/>
            <w:tcBorders>
              <w:top w:val="single" w:sz="4" w:space="0" w:color="auto"/>
              <w:left w:val="nil"/>
              <w:bottom w:val="single" w:sz="4" w:space="0" w:color="auto"/>
              <w:right w:val="single" w:sz="4" w:space="0" w:color="auto"/>
            </w:tcBorders>
            <w:vAlign w:val="center"/>
          </w:tcPr>
          <w:p w:rsidR="00826AF0" w:rsidRPr="00FA7631" w:rsidRDefault="003012D9" w:rsidP="007E1E55">
            <w:pPr>
              <w:jc w:val="center"/>
            </w:pPr>
            <w:r w:rsidRPr="00FA7631">
              <w:t>室内天然光照度标准值（</w:t>
            </w:r>
            <w:r w:rsidR="001A0A65" w:rsidRPr="00FA7631">
              <w:t>lx</w:t>
            </w:r>
            <w:r w:rsidRPr="00FA7631">
              <w:t>）</w:t>
            </w:r>
          </w:p>
        </w:tc>
      </w:tr>
      <w:tr w:rsidR="00826AF0" w:rsidRPr="00FA7631" w:rsidTr="008A3234">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826AF0" w:rsidRPr="00FA7631" w:rsidRDefault="003012D9" w:rsidP="005D7CD3">
            <w:pPr>
              <w:spacing w:line="360" w:lineRule="auto"/>
              <w:contextualSpacing/>
              <w:jc w:val="center"/>
              <w:rPr>
                <w:b/>
                <w:bCs/>
              </w:rPr>
            </w:pPr>
            <w:r w:rsidRPr="00FA7631">
              <w:rPr>
                <w:rFonts w:ascii="宋体"/>
                <w:b/>
                <w:bCs/>
              </w:rPr>
              <w:t>Ⅳ</w:t>
            </w:r>
          </w:p>
        </w:tc>
        <w:tc>
          <w:tcPr>
            <w:tcW w:w="1967" w:type="pct"/>
            <w:tcBorders>
              <w:top w:val="single" w:sz="4" w:space="0" w:color="auto"/>
              <w:left w:val="nil"/>
              <w:bottom w:val="single" w:sz="4" w:space="0" w:color="auto"/>
              <w:right w:val="single" w:sz="4" w:space="0" w:color="auto"/>
            </w:tcBorders>
            <w:vAlign w:val="center"/>
          </w:tcPr>
          <w:p w:rsidR="00826AF0" w:rsidRPr="00FA7631" w:rsidRDefault="003012D9" w:rsidP="005D7CD3">
            <w:pPr>
              <w:spacing w:line="360" w:lineRule="auto"/>
              <w:contextualSpacing/>
              <w:rPr>
                <w:b/>
                <w:bCs/>
              </w:rPr>
            </w:pPr>
            <w:r w:rsidRPr="00FA7631">
              <w:rPr>
                <w:b/>
                <w:bCs/>
              </w:rPr>
              <w:t>起居室（厅）、卧室、书房、厨房</w:t>
            </w:r>
          </w:p>
        </w:tc>
        <w:tc>
          <w:tcPr>
            <w:tcW w:w="1248" w:type="pct"/>
            <w:tcBorders>
              <w:top w:val="single" w:sz="4" w:space="0" w:color="auto"/>
              <w:left w:val="nil"/>
              <w:bottom w:val="single" w:sz="4" w:space="0" w:color="auto"/>
              <w:right w:val="single" w:sz="4" w:space="0" w:color="auto"/>
            </w:tcBorders>
            <w:vAlign w:val="center"/>
          </w:tcPr>
          <w:p w:rsidR="00826AF0" w:rsidRPr="00FA7631" w:rsidRDefault="001A0A65" w:rsidP="005D7CD3">
            <w:pPr>
              <w:spacing w:line="360" w:lineRule="auto"/>
              <w:contextualSpacing/>
              <w:jc w:val="center"/>
              <w:rPr>
                <w:b/>
                <w:bCs/>
              </w:rPr>
            </w:pPr>
            <w:r w:rsidRPr="00FA7631">
              <w:rPr>
                <w:b/>
                <w:bCs/>
              </w:rPr>
              <w:t>2</w:t>
            </w:r>
          </w:p>
        </w:tc>
        <w:tc>
          <w:tcPr>
            <w:tcW w:w="1360" w:type="pct"/>
            <w:tcBorders>
              <w:top w:val="single" w:sz="4" w:space="0" w:color="auto"/>
              <w:left w:val="nil"/>
              <w:bottom w:val="single" w:sz="4" w:space="0" w:color="auto"/>
              <w:right w:val="single" w:sz="4" w:space="0" w:color="auto"/>
            </w:tcBorders>
            <w:vAlign w:val="center"/>
          </w:tcPr>
          <w:p w:rsidR="00826AF0" w:rsidRPr="00FA7631" w:rsidRDefault="001A0A65" w:rsidP="005D7CD3">
            <w:pPr>
              <w:spacing w:line="360" w:lineRule="auto"/>
              <w:contextualSpacing/>
              <w:jc w:val="center"/>
              <w:rPr>
                <w:b/>
                <w:bCs/>
              </w:rPr>
            </w:pPr>
            <w:r w:rsidRPr="00FA7631">
              <w:rPr>
                <w:b/>
                <w:bCs/>
              </w:rPr>
              <w:t>300</w:t>
            </w:r>
          </w:p>
        </w:tc>
      </w:tr>
      <w:tr w:rsidR="00826AF0" w:rsidRPr="00FA7631" w:rsidTr="008A3234">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826AF0" w:rsidRPr="00FA7631" w:rsidRDefault="003012D9" w:rsidP="005D7CD3">
            <w:pPr>
              <w:spacing w:line="360" w:lineRule="auto"/>
              <w:contextualSpacing/>
              <w:jc w:val="center"/>
            </w:pPr>
            <w:r w:rsidRPr="00FA7631">
              <w:rPr>
                <w:rFonts w:ascii="宋体"/>
              </w:rPr>
              <w:t>Ⅴ</w:t>
            </w:r>
          </w:p>
        </w:tc>
        <w:tc>
          <w:tcPr>
            <w:tcW w:w="1967" w:type="pct"/>
            <w:tcBorders>
              <w:top w:val="single" w:sz="4" w:space="0" w:color="auto"/>
              <w:left w:val="nil"/>
              <w:bottom w:val="single" w:sz="4" w:space="0" w:color="auto"/>
              <w:right w:val="single" w:sz="4" w:space="0" w:color="auto"/>
            </w:tcBorders>
            <w:vAlign w:val="center"/>
          </w:tcPr>
          <w:p w:rsidR="00826AF0" w:rsidRPr="00FA7631" w:rsidRDefault="003012D9" w:rsidP="005D7CD3">
            <w:pPr>
              <w:spacing w:line="360" w:lineRule="auto"/>
              <w:contextualSpacing/>
            </w:pPr>
            <w:r w:rsidRPr="00FA7631">
              <w:t>卫生间、过厅、楼梯间、餐厅</w:t>
            </w:r>
          </w:p>
        </w:tc>
        <w:tc>
          <w:tcPr>
            <w:tcW w:w="1248" w:type="pct"/>
            <w:tcBorders>
              <w:top w:val="single" w:sz="4" w:space="0" w:color="auto"/>
              <w:left w:val="nil"/>
              <w:bottom w:val="single" w:sz="4" w:space="0" w:color="auto"/>
              <w:right w:val="single" w:sz="4" w:space="0" w:color="auto"/>
            </w:tcBorders>
            <w:vAlign w:val="center"/>
          </w:tcPr>
          <w:p w:rsidR="00826AF0" w:rsidRPr="00FA7631" w:rsidRDefault="001A0A65" w:rsidP="005D7CD3">
            <w:pPr>
              <w:spacing w:line="360" w:lineRule="auto"/>
              <w:contextualSpacing/>
              <w:jc w:val="center"/>
            </w:pPr>
            <w:r w:rsidRPr="00FA7631">
              <w:t>1</w:t>
            </w:r>
          </w:p>
        </w:tc>
        <w:tc>
          <w:tcPr>
            <w:tcW w:w="1360" w:type="pct"/>
            <w:tcBorders>
              <w:top w:val="single" w:sz="4" w:space="0" w:color="auto"/>
              <w:left w:val="nil"/>
              <w:bottom w:val="single" w:sz="4" w:space="0" w:color="auto"/>
              <w:right w:val="single" w:sz="4" w:space="0" w:color="auto"/>
            </w:tcBorders>
            <w:vAlign w:val="center"/>
          </w:tcPr>
          <w:p w:rsidR="00826AF0" w:rsidRPr="00FA7631" w:rsidRDefault="001A0A65" w:rsidP="005D7CD3">
            <w:pPr>
              <w:spacing w:line="360" w:lineRule="auto"/>
              <w:contextualSpacing/>
              <w:jc w:val="center"/>
            </w:pPr>
            <w:r w:rsidRPr="00FA7631">
              <w:t>150</w:t>
            </w:r>
          </w:p>
        </w:tc>
      </w:tr>
    </w:tbl>
    <w:p w:rsidR="00826AF0" w:rsidRPr="00CF0159" w:rsidRDefault="00B97A49" w:rsidP="009E5F91">
      <w:pPr>
        <w:pStyle w:val="liu2"/>
        <w:keepNext/>
        <w:keepLines/>
        <w:spacing w:before="0" w:afterLines="50" w:after="156" w:line="360" w:lineRule="auto"/>
        <w:jc w:val="center"/>
        <w:rPr>
          <w:rFonts w:eastAsiaTheme="minorEastAsia" w:cs="Times New Roman"/>
          <w:sz w:val="24"/>
          <w:szCs w:val="24"/>
        </w:rPr>
      </w:pPr>
      <w:bookmarkStart w:id="37" w:name="_Toc15993857"/>
      <w:r>
        <w:rPr>
          <w:rFonts w:eastAsiaTheme="minorEastAsia" w:cs="Times New Roman"/>
          <w:sz w:val="24"/>
          <w:szCs w:val="24"/>
        </w:rPr>
        <w:t>7.</w:t>
      </w:r>
      <w:r w:rsidR="001A0A65" w:rsidRPr="00CF0159">
        <w:rPr>
          <w:rFonts w:eastAsiaTheme="minorEastAsia" w:cs="Times New Roman"/>
          <w:sz w:val="24"/>
          <w:szCs w:val="24"/>
        </w:rPr>
        <w:t>2</w:t>
      </w:r>
      <w:r w:rsidR="001A0A65" w:rsidRPr="00CF0159">
        <w:rPr>
          <w:rFonts w:eastAsiaTheme="minorEastAsia" w:cs="Times New Roman"/>
          <w:sz w:val="24"/>
          <w:szCs w:val="24"/>
        </w:rPr>
        <w:t>照明</w:t>
      </w:r>
      <w:bookmarkEnd w:id="37"/>
    </w:p>
    <w:p w:rsidR="00D27CA5" w:rsidRDefault="00B97A49" w:rsidP="00E90E8C">
      <w:pPr>
        <w:spacing w:afterLines="50" w:after="156" w:line="360" w:lineRule="auto"/>
        <w:contextualSpacing/>
        <w:rPr>
          <w:rFonts w:eastAsiaTheme="minorEastAsia"/>
          <w:sz w:val="24"/>
        </w:rPr>
      </w:pPr>
      <w:r>
        <w:rPr>
          <w:rFonts w:eastAsiaTheme="minorEastAsia"/>
          <w:b/>
          <w:sz w:val="24"/>
        </w:rPr>
        <w:t>7.</w:t>
      </w:r>
      <w:r w:rsidR="001A0A65" w:rsidRPr="00CF0159">
        <w:rPr>
          <w:rFonts w:eastAsiaTheme="minorEastAsia"/>
          <w:b/>
          <w:sz w:val="24"/>
        </w:rPr>
        <w:t>2.1</w:t>
      </w:r>
      <w:r w:rsidR="00E87E95" w:rsidRPr="006D2415">
        <w:rPr>
          <w:sz w:val="24"/>
        </w:rPr>
        <w:t>应选择高效节能光源和灯具</w:t>
      </w:r>
      <w:r w:rsidR="00E87E95" w:rsidRPr="006D2415">
        <w:rPr>
          <w:rFonts w:hint="eastAsia"/>
          <w:sz w:val="24"/>
        </w:rPr>
        <w:t>，并</w:t>
      </w:r>
      <w:r w:rsidR="00E87E95" w:rsidRPr="006D2415">
        <w:rPr>
          <w:sz w:val="24"/>
        </w:rPr>
        <w:t>宜选择</w:t>
      </w:r>
      <w:r w:rsidR="00E87E95" w:rsidRPr="006D2415">
        <w:rPr>
          <w:sz w:val="24"/>
        </w:rPr>
        <w:t>LED</w:t>
      </w:r>
      <w:r w:rsidR="00E87E95" w:rsidRPr="006D2415">
        <w:rPr>
          <w:sz w:val="24"/>
        </w:rPr>
        <w:t>光源</w:t>
      </w:r>
      <w:r w:rsidR="00E87E95" w:rsidRPr="006D2415">
        <w:rPr>
          <w:rFonts w:hint="eastAsia"/>
          <w:sz w:val="24"/>
        </w:rPr>
        <w:t>。</w:t>
      </w:r>
      <w:r w:rsidR="00E87E95" w:rsidRPr="00EE776D">
        <w:rPr>
          <w:rFonts w:hint="eastAsia"/>
          <w:sz w:val="24"/>
        </w:rPr>
        <w:t>照明光源、镇流器、</w:t>
      </w:r>
      <w:r w:rsidR="00E87E95" w:rsidRPr="00EE776D">
        <w:rPr>
          <w:rFonts w:hint="eastAsia"/>
          <w:sz w:val="24"/>
        </w:rPr>
        <w:t>LED</w:t>
      </w:r>
      <w:r w:rsidR="00E87E95" w:rsidRPr="00EE776D">
        <w:rPr>
          <w:rFonts w:hint="eastAsia"/>
          <w:sz w:val="24"/>
        </w:rPr>
        <w:t>模块控制装置及配电变压器的能效等级不应低于国家现行有关能效标准规定的</w:t>
      </w:r>
      <w:r w:rsidR="00E87E95" w:rsidRPr="00EE776D">
        <w:rPr>
          <w:rFonts w:hint="eastAsia"/>
          <w:sz w:val="24"/>
        </w:rPr>
        <w:t>2</w:t>
      </w:r>
      <w:r w:rsidR="00E87E95" w:rsidRPr="00EE776D">
        <w:rPr>
          <w:rFonts w:hint="eastAsia"/>
          <w:sz w:val="24"/>
        </w:rPr>
        <w:t>级。</w:t>
      </w:r>
    </w:p>
    <w:p w:rsidR="00D27CA5" w:rsidRDefault="00B97A49" w:rsidP="00E90E8C">
      <w:pPr>
        <w:spacing w:afterLines="50" w:after="156" w:line="360" w:lineRule="auto"/>
        <w:contextualSpacing/>
        <w:rPr>
          <w:spacing w:val="10"/>
          <w:sz w:val="24"/>
        </w:rPr>
      </w:pPr>
      <w:r>
        <w:rPr>
          <w:b/>
          <w:spacing w:val="10"/>
          <w:sz w:val="24"/>
        </w:rPr>
        <w:t>7.</w:t>
      </w:r>
      <w:r w:rsidR="001A0A65" w:rsidRPr="00CF0159">
        <w:rPr>
          <w:b/>
          <w:spacing w:val="10"/>
          <w:sz w:val="24"/>
        </w:rPr>
        <w:t>2.2</w:t>
      </w:r>
      <w:r w:rsidR="001A0A65" w:rsidRPr="00CF0159">
        <w:rPr>
          <w:spacing w:val="10"/>
          <w:sz w:val="24"/>
        </w:rPr>
        <w:t>用于</w:t>
      </w:r>
      <w:r w:rsidR="002212D1">
        <w:rPr>
          <w:rFonts w:hint="eastAsia"/>
          <w:spacing w:val="10"/>
          <w:sz w:val="24"/>
        </w:rPr>
        <w:t>农户</w:t>
      </w:r>
      <w:r w:rsidR="001A0A65" w:rsidRPr="00CF0159">
        <w:rPr>
          <w:spacing w:val="10"/>
          <w:sz w:val="24"/>
        </w:rPr>
        <w:t>长期</w:t>
      </w:r>
      <w:r w:rsidR="002212D1">
        <w:rPr>
          <w:rFonts w:hint="eastAsia"/>
          <w:spacing w:val="10"/>
          <w:sz w:val="24"/>
        </w:rPr>
        <w:t>活动</w:t>
      </w:r>
      <w:r w:rsidR="001A0A65" w:rsidRPr="00CF0159">
        <w:rPr>
          <w:spacing w:val="10"/>
          <w:sz w:val="24"/>
        </w:rPr>
        <w:t>或停留场所的一般照明的</w:t>
      </w:r>
      <w:r w:rsidR="001A0A65" w:rsidRPr="00CF0159">
        <w:rPr>
          <w:spacing w:val="10"/>
          <w:sz w:val="24"/>
        </w:rPr>
        <w:t>LED</w:t>
      </w:r>
      <w:r w:rsidR="003012D9" w:rsidRPr="00CF0159">
        <w:rPr>
          <w:spacing w:val="10"/>
          <w:sz w:val="24"/>
        </w:rPr>
        <w:t>光源和</w:t>
      </w:r>
      <w:r w:rsidR="001A0A65" w:rsidRPr="00CF0159">
        <w:rPr>
          <w:spacing w:val="10"/>
          <w:sz w:val="24"/>
        </w:rPr>
        <w:t>LED</w:t>
      </w:r>
      <w:r w:rsidR="003012D9" w:rsidRPr="00CF0159">
        <w:rPr>
          <w:spacing w:val="10"/>
          <w:sz w:val="24"/>
        </w:rPr>
        <w:t>灯具，一般显色指数不应小于</w:t>
      </w:r>
      <w:r w:rsidR="001A0A65" w:rsidRPr="00CF0159">
        <w:rPr>
          <w:spacing w:val="10"/>
          <w:sz w:val="24"/>
        </w:rPr>
        <w:t>80</w:t>
      </w:r>
      <w:r w:rsidR="003012D9" w:rsidRPr="00CF0159">
        <w:rPr>
          <w:spacing w:val="10"/>
          <w:sz w:val="24"/>
        </w:rPr>
        <w:t>，特殊显色指数</w:t>
      </w:r>
      <w:r w:rsidR="001A0A65" w:rsidRPr="00CF0159">
        <w:rPr>
          <w:i/>
          <w:iCs/>
          <w:spacing w:val="10"/>
          <w:sz w:val="24"/>
        </w:rPr>
        <w:t>R</w:t>
      </w:r>
      <w:r w:rsidR="001A0A65" w:rsidRPr="00CF0159">
        <w:rPr>
          <w:spacing w:val="10"/>
          <w:sz w:val="24"/>
          <w:vertAlign w:val="subscript"/>
        </w:rPr>
        <w:t>9</w:t>
      </w:r>
      <w:r w:rsidR="003012D9" w:rsidRPr="00CF0159">
        <w:rPr>
          <w:spacing w:val="10"/>
          <w:sz w:val="24"/>
        </w:rPr>
        <w:t>应大于</w:t>
      </w:r>
      <w:r w:rsidR="001A0A65" w:rsidRPr="00CF0159">
        <w:rPr>
          <w:spacing w:val="10"/>
          <w:sz w:val="24"/>
        </w:rPr>
        <w:t>0</w:t>
      </w:r>
      <w:r w:rsidR="003012D9" w:rsidRPr="00CF0159">
        <w:rPr>
          <w:spacing w:val="10"/>
          <w:sz w:val="24"/>
        </w:rPr>
        <w:t>，色温不宜高于</w:t>
      </w:r>
      <w:r w:rsidR="001A0A65" w:rsidRPr="00CF0159">
        <w:rPr>
          <w:spacing w:val="10"/>
          <w:sz w:val="24"/>
        </w:rPr>
        <w:t>4000K</w:t>
      </w:r>
      <w:r w:rsidR="003012D9" w:rsidRPr="00CF0159">
        <w:rPr>
          <w:spacing w:val="10"/>
          <w:sz w:val="24"/>
        </w:rPr>
        <w:t>。</w:t>
      </w:r>
    </w:p>
    <w:p w:rsidR="00AF4BD9" w:rsidRDefault="00B97A49" w:rsidP="00E90E8C">
      <w:pPr>
        <w:spacing w:afterLines="50" w:after="156" w:line="360" w:lineRule="auto"/>
        <w:contextualSpacing/>
        <w:rPr>
          <w:sz w:val="24"/>
        </w:rPr>
      </w:pPr>
      <w:r>
        <w:rPr>
          <w:b/>
          <w:sz w:val="24"/>
        </w:rPr>
        <w:t>7.</w:t>
      </w:r>
      <w:r w:rsidR="001A0A65" w:rsidRPr="00CF0159">
        <w:rPr>
          <w:b/>
          <w:sz w:val="24"/>
        </w:rPr>
        <w:t>2.3</w:t>
      </w:r>
      <w:r w:rsidR="001A0A65" w:rsidRPr="00CF0159">
        <w:rPr>
          <w:sz w:val="24"/>
        </w:rPr>
        <w:t>LED</w:t>
      </w:r>
      <w:r w:rsidR="001A0A65" w:rsidRPr="00CF0159">
        <w:rPr>
          <w:sz w:val="24"/>
        </w:rPr>
        <w:t>光源的功率因数应符合表</w:t>
      </w:r>
      <w:r>
        <w:rPr>
          <w:sz w:val="24"/>
        </w:rPr>
        <w:t>7.</w:t>
      </w:r>
      <w:r w:rsidR="001A0A65" w:rsidRPr="00CF0159">
        <w:rPr>
          <w:sz w:val="24"/>
        </w:rPr>
        <w:t>2.3</w:t>
      </w:r>
      <w:r w:rsidR="003012D9" w:rsidRPr="00CF0159">
        <w:rPr>
          <w:sz w:val="24"/>
        </w:rPr>
        <w:t>的规定。</w:t>
      </w:r>
    </w:p>
    <w:p w:rsidR="00AF4BD9" w:rsidRDefault="001A0A65" w:rsidP="00E90E8C">
      <w:pPr>
        <w:spacing w:afterLines="50" w:after="156" w:line="360" w:lineRule="auto"/>
        <w:contextualSpacing/>
        <w:jc w:val="center"/>
        <w:rPr>
          <w:rFonts w:eastAsiaTheme="minorEastAsia"/>
          <w:sz w:val="24"/>
        </w:rPr>
      </w:pPr>
      <w:r w:rsidRPr="00CF0159">
        <w:rPr>
          <w:rFonts w:eastAsiaTheme="minorEastAsia"/>
          <w:sz w:val="24"/>
        </w:rPr>
        <w:t>表</w:t>
      </w:r>
      <w:r w:rsidR="00B97A49">
        <w:rPr>
          <w:rFonts w:eastAsiaTheme="minorEastAsia"/>
          <w:sz w:val="24"/>
        </w:rPr>
        <w:t>7.</w:t>
      </w:r>
      <w:r w:rsidRPr="00CF0159">
        <w:rPr>
          <w:rFonts w:eastAsiaTheme="minorEastAsia"/>
          <w:sz w:val="24"/>
        </w:rPr>
        <w:t>2.3 LED</w:t>
      </w:r>
      <w:r w:rsidR="003012D9" w:rsidRPr="00CF0159">
        <w:rPr>
          <w:rFonts w:eastAsiaTheme="minorEastAsia"/>
          <w:sz w:val="24"/>
        </w:rPr>
        <w:t>光源的功率因数</w:t>
      </w:r>
    </w:p>
    <w:tbl>
      <w:tblPr>
        <w:tblW w:w="8286"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161"/>
        <w:gridCol w:w="4125"/>
      </w:tblGrid>
      <w:tr w:rsidR="001D6E91" w:rsidRPr="00FA7631" w:rsidTr="00D530C5">
        <w:trPr>
          <w:trHeight w:val="119"/>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1D6E91" w:rsidRPr="00FA7631" w:rsidRDefault="001D6E91" w:rsidP="00D530C5">
            <w:pPr>
              <w:autoSpaceDE w:val="0"/>
              <w:autoSpaceDN w:val="0"/>
              <w:adjustRightInd w:val="0"/>
              <w:spacing w:line="360" w:lineRule="auto"/>
              <w:jc w:val="center"/>
              <w:rPr>
                <w:kern w:val="0"/>
              </w:rPr>
            </w:pPr>
            <w:r w:rsidRPr="00FA7631">
              <w:rPr>
                <w:kern w:val="0"/>
              </w:rPr>
              <w:t>实测功率（</w:t>
            </w:r>
            <w:r w:rsidRPr="00FA7631">
              <w:rPr>
                <w:kern w:val="0"/>
              </w:rPr>
              <w:t>W</w:t>
            </w:r>
            <w:r w:rsidRPr="00FA7631">
              <w:rPr>
                <w:kern w:val="0"/>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1D6E91" w:rsidRPr="00FA7631" w:rsidRDefault="001D6E91" w:rsidP="00D530C5">
            <w:pPr>
              <w:autoSpaceDE w:val="0"/>
              <w:autoSpaceDN w:val="0"/>
              <w:adjustRightInd w:val="0"/>
              <w:spacing w:line="360" w:lineRule="auto"/>
              <w:jc w:val="center"/>
              <w:rPr>
                <w:kern w:val="0"/>
              </w:rPr>
            </w:pPr>
            <w:r w:rsidRPr="00FA7631">
              <w:rPr>
                <w:kern w:val="0"/>
              </w:rPr>
              <w:t>功率因数</w:t>
            </w:r>
          </w:p>
        </w:tc>
      </w:tr>
      <w:tr w:rsidR="001D6E91" w:rsidRPr="00FA7631" w:rsidTr="00D530C5">
        <w:trPr>
          <w:trHeight w:val="137"/>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1D6E91" w:rsidRPr="00FA7631" w:rsidRDefault="001D6E91" w:rsidP="00D530C5">
            <w:pPr>
              <w:autoSpaceDE w:val="0"/>
              <w:autoSpaceDN w:val="0"/>
              <w:adjustRightInd w:val="0"/>
              <w:spacing w:line="360" w:lineRule="auto"/>
              <w:jc w:val="center"/>
              <w:rPr>
                <w:kern w:val="0"/>
              </w:rPr>
            </w:pPr>
            <w:r w:rsidRPr="00FA7631">
              <w:rPr>
                <w:kern w:val="0"/>
              </w:rPr>
              <w:t>≤5</w:t>
            </w:r>
          </w:p>
        </w:tc>
        <w:tc>
          <w:tcPr>
            <w:tcW w:w="4125" w:type="dxa"/>
            <w:tcBorders>
              <w:top w:val="single" w:sz="8" w:space="0" w:color="000000"/>
              <w:left w:val="single" w:sz="8" w:space="0" w:color="000000"/>
              <w:bottom w:val="single" w:sz="8" w:space="0" w:color="000000"/>
              <w:right w:val="single" w:sz="8" w:space="0" w:color="000000"/>
            </w:tcBorders>
            <w:vAlign w:val="center"/>
          </w:tcPr>
          <w:p w:rsidR="001D6E91" w:rsidRPr="00FA7631" w:rsidRDefault="001D6E91" w:rsidP="00D530C5">
            <w:pPr>
              <w:autoSpaceDE w:val="0"/>
              <w:autoSpaceDN w:val="0"/>
              <w:adjustRightInd w:val="0"/>
              <w:spacing w:line="360" w:lineRule="auto"/>
              <w:jc w:val="center"/>
              <w:rPr>
                <w:kern w:val="0"/>
              </w:rPr>
            </w:pPr>
            <w:r w:rsidRPr="00FA7631">
              <w:rPr>
                <w:kern w:val="0"/>
              </w:rPr>
              <w:t>≥0.5</w:t>
            </w:r>
          </w:p>
        </w:tc>
      </w:tr>
      <w:tr w:rsidR="001D6E91" w:rsidRPr="00FA7631" w:rsidTr="00D530C5">
        <w:trPr>
          <w:trHeight w:val="137"/>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1D6E91" w:rsidRPr="00FA7631" w:rsidRDefault="001D6E91" w:rsidP="00D530C5">
            <w:pPr>
              <w:autoSpaceDE w:val="0"/>
              <w:autoSpaceDN w:val="0"/>
              <w:adjustRightInd w:val="0"/>
              <w:spacing w:line="360" w:lineRule="auto"/>
              <w:jc w:val="center"/>
              <w:rPr>
                <w:kern w:val="0"/>
              </w:rPr>
            </w:pPr>
            <w:r w:rsidRPr="00FA7631">
              <w:rPr>
                <w:kern w:val="0"/>
              </w:rPr>
              <w:t>＞</w:t>
            </w:r>
            <w:r w:rsidRPr="00FA7631">
              <w:rPr>
                <w:kern w:val="0"/>
              </w:rPr>
              <w:t>5</w:t>
            </w:r>
            <w:r w:rsidRPr="00FA7631">
              <w:rPr>
                <w:kern w:val="0"/>
                <w:vertAlign w:val="superscript"/>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1D6E91" w:rsidRPr="00FA7631" w:rsidRDefault="001D6E91" w:rsidP="00D530C5">
            <w:pPr>
              <w:autoSpaceDE w:val="0"/>
              <w:autoSpaceDN w:val="0"/>
              <w:adjustRightInd w:val="0"/>
              <w:spacing w:line="360" w:lineRule="auto"/>
              <w:jc w:val="center"/>
              <w:rPr>
                <w:kern w:val="0"/>
              </w:rPr>
            </w:pPr>
            <w:r w:rsidRPr="00FA7631">
              <w:rPr>
                <w:kern w:val="0"/>
              </w:rPr>
              <w:t>≥0.9</w:t>
            </w:r>
          </w:p>
        </w:tc>
      </w:tr>
      <w:tr w:rsidR="001D6E91" w:rsidRPr="00FA7631" w:rsidTr="00D530C5">
        <w:trPr>
          <w:trHeight w:val="137"/>
          <w:jc w:val="center"/>
        </w:trPr>
        <w:tc>
          <w:tcPr>
            <w:tcW w:w="8286" w:type="dxa"/>
            <w:gridSpan w:val="2"/>
            <w:tcBorders>
              <w:top w:val="single" w:sz="8" w:space="0" w:color="000000"/>
              <w:left w:val="single" w:sz="8" w:space="0" w:color="000000"/>
              <w:bottom w:val="single" w:sz="4" w:space="0" w:color="auto"/>
              <w:right w:val="single" w:sz="8" w:space="0" w:color="000000"/>
            </w:tcBorders>
            <w:vAlign w:val="center"/>
          </w:tcPr>
          <w:p w:rsidR="001D6E91" w:rsidRPr="00FA7631" w:rsidRDefault="001D6E91" w:rsidP="00D530C5">
            <w:pPr>
              <w:autoSpaceDE w:val="0"/>
              <w:autoSpaceDN w:val="0"/>
              <w:adjustRightInd w:val="0"/>
              <w:spacing w:line="360" w:lineRule="auto"/>
              <w:jc w:val="left"/>
              <w:rPr>
                <w:kern w:val="0"/>
              </w:rPr>
            </w:pPr>
            <w:r w:rsidRPr="00FA7631">
              <w:rPr>
                <w:kern w:val="0"/>
              </w:rPr>
              <w:t>注：</w:t>
            </w:r>
            <w:r w:rsidRPr="00FA7631">
              <w:rPr>
                <w:kern w:val="0"/>
              </w:rPr>
              <w:t>*</w:t>
            </w:r>
            <w:r w:rsidRPr="00FA7631">
              <w:rPr>
                <w:kern w:val="0"/>
              </w:rPr>
              <w:t>家居用</w:t>
            </w:r>
            <w:r w:rsidRPr="00FA7631">
              <w:rPr>
                <w:kern w:val="0"/>
              </w:rPr>
              <w:t>LED</w:t>
            </w:r>
            <w:r w:rsidRPr="00FA7631">
              <w:rPr>
                <w:kern w:val="0"/>
              </w:rPr>
              <w:t>光源功率因数</w:t>
            </w:r>
            <w:r w:rsidRPr="00FA7631">
              <w:rPr>
                <w:kern w:val="0"/>
              </w:rPr>
              <w:t>≥0.7</w:t>
            </w:r>
            <w:r w:rsidRPr="00FA7631">
              <w:rPr>
                <w:kern w:val="0"/>
              </w:rPr>
              <w:t>。</w:t>
            </w:r>
          </w:p>
        </w:tc>
      </w:tr>
    </w:tbl>
    <w:p w:rsidR="00826AF0" w:rsidRPr="00CF0159" w:rsidRDefault="00B97A49" w:rsidP="009E5F91">
      <w:pPr>
        <w:spacing w:afterLines="50" w:after="156" w:line="360" w:lineRule="auto"/>
        <w:contextualSpacing/>
        <w:rPr>
          <w:sz w:val="24"/>
        </w:rPr>
      </w:pPr>
      <w:r>
        <w:rPr>
          <w:b/>
          <w:sz w:val="24"/>
        </w:rPr>
        <w:t>7.</w:t>
      </w:r>
      <w:r w:rsidR="003012D9" w:rsidRPr="00CF0159">
        <w:rPr>
          <w:b/>
          <w:sz w:val="24"/>
        </w:rPr>
        <w:t>2.4</w:t>
      </w:r>
      <w:r w:rsidR="003012D9" w:rsidRPr="00CF0159">
        <w:rPr>
          <w:sz w:val="24"/>
        </w:rPr>
        <w:t>非定向</w:t>
      </w:r>
      <w:r w:rsidR="001A0A65" w:rsidRPr="00CF0159">
        <w:rPr>
          <w:sz w:val="24"/>
        </w:rPr>
        <w:t>LED</w:t>
      </w:r>
      <w:r w:rsidR="003012D9" w:rsidRPr="00CF0159">
        <w:rPr>
          <w:sz w:val="24"/>
        </w:rPr>
        <w:t>光源的</w:t>
      </w:r>
      <w:proofErr w:type="gramStart"/>
      <w:r w:rsidR="003012D9" w:rsidRPr="00CF0159">
        <w:rPr>
          <w:sz w:val="24"/>
        </w:rPr>
        <w:t>初始光</w:t>
      </w:r>
      <w:proofErr w:type="gramEnd"/>
      <w:r w:rsidR="003012D9" w:rsidRPr="00CF0159">
        <w:rPr>
          <w:sz w:val="24"/>
        </w:rPr>
        <w:t>效不应低于表</w:t>
      </w:r>
      <w:r>
        <w:rPr>
          <w:sz w:val="24"/>
        </w:rPr>
        <w:t>7.</w:t>
      </w:r>
      <w:r w:rsidR="001A0A65" w:rsidRPr="00CF0159">
        <w:rPr>
          <w:sz w:val="24"/>
        </w:rPr>
        <w:t>2.4</w:t>
      </w:r>
      <w:r w:rsidR="003012D9" w:rsidRPr="00CF0159">
        <w:rPr>
          <w:sz w:val="24"/>
        </w:rPr>
        <w:t>的规定。</w:t>
      </w:r>
    </w:p>
    <w:p w:rsidR="00D27CA5" w:rsidRDefault="003012D9" w:rsidP="00E90E8C">
      <w:pPr>
        <w:spacing w:afterLines="50" w:after="156" w:line="360" w:lineRule="auto"/>
        <w:contextualSpacing/>
        <w:jc w:val="center"/>
        <w:rPr>
          <w:sz w:val="24"/>
        </w:rPr>
      </w:pPr>
      <w:r w:rsidRPr="00CF0159">
        <w:rPr>
          <w:rFonts w:eastAsiaTheme="minorEastAsia"/>
          <w:sz w:val="24"/>
        </w:rPr>
        <w:t>表</w:t>
      </w:r>
      <w:r w:rsidR="00B97A49">
        <w:rPr>
          <w:rFonts w:eastAsiaTheme="minorEastAsia"/>
          <w:sz w:val="24"/>
        </w:rPr>
        <w:t>7.</w:t>
      </w:r>
      <w:r w:rsidR="001A0A65" w:rsidRPr="00CF0159">
        <w:rPr>
          <w:rFonts w:eastAsiaTheme="minorEastAsia"/>
          <w:sz w:val="24"/>
        </w:rPr>
        <w:t>2.4</w:t>
      </w:r>
      <w:r w:rsidRPr="00CF0159">
        <w:rPr>
          <w:rFonts w:eastAsiaTheme="minorEastAsia"/>
          <w:sz w:val="24"/>
        </w:rPr>
        <w:t>非定向</w:t>
      </w:r>
      <w:r w:rsidR="001A0A65" w:rsidRPr="00CF0159">
        <w:rPr>
          <w:rFonts w:eastAsiaTheme="minorEastAsia"/>
          <w:sz w:val="24"/>
        </w:rPr>
        <w:t>LED</w:t>
      </w:r>
      <w:r w:rsidRPr="00CF0159">
        <w:rPr>
          <w:rFonts w:eastAsiaTheme="minorEastAsia"/>
          <w:sz w:val="24"/>
        </w:rPr>
        <w:t>光源的光效</w:t>
      </w:r>
      <w:r w:rsidR="008C2693">
        <w:rPr>
          <w:rFonts w:hint="eastAsia"/>
          <w:sz w:val="24"/>
        </w:rPr>
        <w:t>（</w:t>
      </w:r>
      <w:r w:rsidR="001A0A65" w:rsidRPr="00CF0159">
        <w:rPr>
          <w:spacing w:val="10"/>
          <w:sz w:val="24"/>
        </w:rPr>
        <w:t>lm/W</w:t>
      </w:r>
      <w:r w:rsidR="008C2693">
        <w:rPr>
          <w:rFonts w:hint="eastAsia"/>
          <w:sz w:val="24"/>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344"/>
        <w:gridCol w:w="1843"/>
        <w:gridCol w:w="1843"/>
        <w:gridCol w:w="1842"/>
      </w:tblGrid>
      <w:tr w:rsidR="00826AF0" w:rsidRPr="00FA7631">
        <w:trPr>
          <w:jc w:val="center"/>
        </w:trPr>
        <w:tc>
          <w:tcPr>
            <w:tcW w:w="2768" w:type="dxa"/>
            <w:gridSpan w:val="2"/>
            <w:vMerge w:val="restart"/>
            <w:tcBorders>
              <w:top w:val="single" w:sz="4" w:space="0" w:color="auto"/>
              <w:left w:val="single" w:sz="4" w:space="0" w:color="auto"/>
              <w:bottom w:val="single" w:sz="4" w:space="0" w:color="auto"/>
              <w:right w:val="single" w:sz="4" w:space="0" w:color="auto"/>
            </w:tcBorders>
            <w:vAlign w:val="center"/>
          </w:tcPr>
          <w:p w:rsidR="00826AF0" w:rsidRPr="00FA7631" w:rsidRDefault="003012D9" w:rsidP="005D7CD3">
            <w:pPr>
              <w:spacing w:line="360" w:lineRule="auto"/>
              <w:contextualSpacing/>
              <w:jc w:val="center"/>
              <w:rPr>
                <w:spacing w:val="10"/>
              </w:rPr>
            </w:pPr>
            <w:r w:rsidRPr="00FA7631">
              <w:rPr>
                <w:spacing w:val="10"/>
              </w:rPr>
              <w:t>额定功率（</w:t>
            </w:r>
            <w:r w:rsidR="001A0A65" w:rsidRPr="00FA7631">
              <w:rPr>
                <w:spacing w:val="10"/>
              </w:rPr>
              <w:t>W</w:t>
            </w:r>
            <w:r w:rsidRPr="00FA7631">
              <w:rPr>
                <w:spacing w:val="10"/>
              </w:rPr>
              <w:t>）</w:t>
            </w:r>
          </w:p>
        </w:tc>
        <w:tc>
          <w:tcPr>
            <w:tcW w:w="5528" w:type="dxa"/>
            <w:gridSpan w:val="3"/>
            <w:tcBorders>
              <w:top w:val="single" w:sz="4" w:space="0" w:color="auto"/>
              <w:left w:val="nil"/>
              <w:bottom w:val="single" w:sz="4" w:space="0" w:color="auto"/>
              <w:right w:val="single" w:sz="4" w:space="0" w:color="auto"/>
            </w:tcBorders>
          </w:tcPr>
          <w:p w:rsidR="00826AF0" w:rsidRPr="00FA7631" w:rsidRDefault="003012D9" w:rsidP="005D7CD3">
            <w:pPr>
              <w:spacing w:line="360" w:lineRule="auto"/>
              <w:contextualSpacing/>
              <w:jc w:val="center"/>
              <w:rPr>
                <w:spacing w:val="10"/>
              </w:rPr>
            </w:pPr>
            <w:r w:rsidRPr="00FA7631">
              <w:rPr>
                <w:spacing w:val="10"/>
              </w:rPr>
              <w:t>额定相关色温</w:t>
            </w:r>
          </w:p>
        </w:tc>
      </w:tr>
      <w:tr w:rsidR="00826AF0" w:rsidRPr="00FA7631" w:rsidTr="00246860">
        <w:trPr>
          <w:trHeight w:val="346"/>
          <w:jc w:val="center"/>
        </w:trPr>
        <w:tc>
          <w:tcPr>
            <w:tcW w:w="2768" w:type="dxa"/>
            <w:gridSpan w:val="2"/>
            <w:vMerge/>
            <w:tcBorders>
              <w:top w:val="single" w:sz="4" w:space="0" w:color="auto"/>
              <w:left w:val="single" w:sz="4" w:space="0" w:color="auto"/>
              <w:bottom w:val="single" w:sz="4" w:space="0" w:color="auto"/>
              <w:right w:val="single" w:sz="4" w:space="0" w:color="auto"/>
            </w:tcBorders>
            <w:vAlign w:val="center"/>
          </w:tcPr>
          <w:p w:rsidR="00826AF0" w:rsidRPr="00FA7631" w:rsidRDefault="00826AF0" w:rsidP="005D7CD3">
            <w:pPr>
              <w:widowControl/>
              <w:spacing w:line="360" w:lineRule="auto"/>
              <w:contextualSpacing/>
              <w:jc w:val="left"/>
              <w:rPr>
                <w:spacing w:val="10"/>
              </w:rPr>
            </w:pPr>
          </w:p>
        </w:tc>
        <w:tc>
          <w:tcPr>
            <w:tcW w:w="1843" w:type="dxa"/>
            <w:tcBorders>
              <w:top w:val="single" w:sz="4" w:space="0" w:color="auto"/>
              <w:left w:val="nil"/>
              <w:bottom w:val="single" w:sz="4" w:space="0" w:color="auto"/>
              <w:right w:val="single" w:sz="4" w:space="0" w:color="auto"/>
            </w:tcBorders>
          </w:tcPr>
          <w:p w:rsidR="00826AF0" w:rsidRPr="00FA7631" w:rsidRDefault="003012D9" w:rsidP="005D7CD3">
            <w:pPr>
              <w:spacing w:line="360" w:lineRule="auto"/>
              <w:contextualSpacing/>
              <w:jc w:val="center"/>
              <w:rPr>
                <w:spacing w:val="10"/>
              </w:rPr>
            </w:pPr>
            <w:r w:rsidRPr="00FA7631">
              <w:rPr>
                <w:spacing w:val="10"/>
              </w:rPr>
              <w:t>2700K</w:t>
            </w:r>
          </w:p>
        </w:tc>
        <w:tc>
          <w:tcPr>
            <w:tcW w:w="1843" w:type="dxa"/>
            <w:tcBorders>
              <w:top w:val="single" w:sz="4" w:space="0" w:color="auto"/>
              <w:left w:val="nil"/>
              <w:bottom w:val="single" w:sz="4" w:space="0" w:color="auto"/>
              <w:right w:val="single" w:sz="4" w:space="0" w:color="auto"/>
            </w:tcBorders>
          </w:tcPr>
          <w:p w:rsidR="00826AF0" w:rsidRPr="00FA7631" w:rsidRDefault="003012D9" w:rsidP="005D7CD3">
            <w:pPr>
              <w:spacing w:line="360" w:lineRule="auto"/>
              <w:contextualSpacing/>
              <w:jc w:val="center"/>
              <w:rPr>
                <w:spacing w:val="10"/>
              </w:rPr>
            </w:pPr>
            <w:r w:rsidRPr="00FA7631">
              <w:rPr>
                <w:spacing w:val="10"/>
              </w:rPr>
              <w:t>3000K</w:t>
            </w:r>
          </w:p>
        </w:tc>
        <w:tc>
          <w:tcPr>
            <w:tcW w:w="1842" w:type="dxa"/>
            <w:tcBorders>
              <w:top w:val="single" w:sz="4" w:space="0" w:color="auto"/>
              <w:left w:val="nil"/>
              <w:bottom w:val="single" w:sz="4" w:space="0" w:color="auto"/>
              <w:right w:val="single" w:sz="4" w:space="0" w:color="auto"/>
            </w:tcBorders>
          </w:tcPr>
          <w:p w:rsidR="00826AF0" w:rsidRPr="00FA7631" w:rsidRDefault="003012D9" w:rsidP="005D7CD3">
            <w:pPr>
              <w:spacing w:line="360" w:lineRule="auto"/>
              <w:contextualSpacing/>
              <w:jc w:val="center"/>
              <w:rPr>
                <w:spacing w:val="10"/>
              </w:rPr>
            </w:pPr>
            <w:r w:rsidRPr="00FA7631">
              <w:rPr>
                <w:spacing w:val="10"/>
              </w:rPr>
              <w:t>3500K/4000K</w:t>
            </w:r>
          </w:p>
        </w:tc>
      </w:tr>
      <w:tr w:rsidR="00826AF0" w:rsidRPr="00FA7631">
        <w:trPr>
          <w:jc w:val="center"/>
        </w:trPr>
        <w:tc>
          <w:tcPr>
            <w:tcW w:w="2768" w:type="dxa"/>
            <w:gridSpan w:val="2"/>
            <w:tcBorders>
              <w:top w:val="single" w:sz="4" w:space="0" w:color="auto"/>
              <w:left w:val="single" w:sz="4" w:space="0" w:color="auto"/>
              <w:bottom w:val="single" w:sz="4" w:space="0" w:color="auto"/>
              <w:right w:val="single" w:sz="4" w:space="0" w:color="auto"/>
            </w:tcBorders>
          </w:tcPr>
          <w:p w:rsidR="00826AF0" w:rsidRPr="00FA7631" w:rsidRDefault="003012D9" w:rsidP="005D7CD3">
            <w:pPr>
              <w:spacing w:line="360" w:lineRule="auto"/>
              <w:contextualSpacing/>
              <w:jc w:val="center"/>
              <w:rPr>
                <w:spacing w:val="10"/>
              </w:rPr>
            </w:pPr>
            <w:r w:rsidRPr="00FA7631">
              <w:rPr>
                <w:spacing w:val="10"/>
              </w:rPr>
              <w:t>≤5</w:t>
            </w:r>
          </w:p>
        </w:tc>
        <w:tc>
          <w:tcPr>
            <w:tcW w:w="1843"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65</w:t>
            </w:r>
          </w:p>
        </w:tc>
        <w:tc>
          <w:tcPr>
            <w:tcW w:w="1843"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65</w:t>
            </w:r>
          </w:p>
        </w:tc>
        <w:tc>
          <w:tcPr>
            <w:tcW w:w="1842"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70</w:t>
            </w:r>
          </w:p>
        </w:tc>
      </w:tr>
      <w:tr w:rsidR="00826AF0" w:rsidRPr="00FA7631">
        <w:trPr>
          <w:jc w:val="center"/>
        </w:trPr>
        <w:tc>
          <w:tcPr>
            <w:tcW w:w="1424" w:type="dxa"/>
            <w:vMerge w:val="restart"/>
            <w:tcBorders>
              <w:top w:val="nil"/>
              <w:left w:val="single" w:sz="4" w:space="0" w:color="auto"/>
              <w:bottom w:val="single" w:sz="4" w:space="0" w:color="auto"/>
              <w:right w:val="single" w:sz="4" w:space="0" w:color="auto"/>
            </w:tcBorders>
            <w:vAlign w:val="center"/>
          </w:tcPr>
          <w:p w:rsidR="00826AF0" w:rsidRPr="00FA7631" w:rsidRDefault="003012D9" w:rsidP="00FA7631">
            <w:pPr>
              <w:spacing w:line="360" w:lineRule="auto"/>
              <w:contextualSpacing/>
              <w:jc w:val="center"/>
              <w:rPr>
                <w:spacing w:val="10"/>
              </w:rPr>
            </w:pPr>
            <w:r w:rsidRPr="00FA7631">
              <w:rPr>
                <w:spacing w:val="10"/>
              </w:rPr>
              <w:t>＞</w:t>
            </w:r>
            <w:r w:rsidR="001A0A65" w:rsidRPr="00FA7631">
              <w:rPr>
                <w:spacing w:val="10"/>
              </w:rPr>
              <w:t>5</w:t>
            </w:r>
          </w:p>
        </w:tc>
        <w:tc>
          <w:tcPr>
            <w:tcW w:w="1344" w:type="dxa"/>
            <w:tcBorders>
              <w:top w:val="single" w:sz="4" w:space="0" w:color="auto"/>
              <w:left w:val="nil"/>
              <w:bottom w:val="single" w:sz="4" w:space="0" w:color="auto"/>
              <w:right w:val="single" w:sz="4" w:space="0" w:color="auto"/>
            </w:tcBorders>
          </w:tcPr>
          <w:p w:rsidR="00826AF0" w:rsidRPr="00FA7631" w:rsidRDefault="003012D9" w:rsidP="005D7CD3">
            <w:pPr>
              <w:spacing w:line="360" w:lineRule="auto"/>
              <w:contextualSpacing/>
              <w:jc w:val="center"/>
              <w:rPr>
                <w:spacing w:val="10"/>
              </w:rPr>
            </w:pPr>
            <w:proofErr w:type="gramStart"/>
            <w:r w:rsidRPr="00FA7631">
              <w:rPr>
                <w:spacing w:val="10"/>
              </w:rPr>
              <w:t>球泡灯</w:t>
            </w:r>
            <w:proofErr w:type="gramEnd"/>
          </w:p>
        </w:tc>
        <w:tc>
          <w:tcPr>
            <w:tcW w:w="1843"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65</w:t>
            </w:r>
          </w:p>
        </w:tc>
        <w:tc>
          <w:tcPr>
            <w:tcW w:w="1843"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70</w:t>
            </w:r>
          </w:p>
        </w:tc>
        <w:tc>
          <w:tcPr>
            <w:tcW w:w="1842"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75</w:t>
            </w:r>
          </w:p>
        </w:tc>
      </w:tr>
      <w:tr w:rsidR="00826AF0" w:rsidRPr="00FA7631">
        <w:trPr>
          <w:jc w:val="center"/>
        </w:trPr>
        <w:tc>
          <w:tcPr>
            <w:tcW w:w="1424" w:type="dxa"/>
            <w:vMerge/>
            <w:tcBorders>
              <w:top w:val="nil"/>
              <w:left w:val="single" w:sz="4" w:space="0" w:color="auto"/>
              <w:bottom w:val="single" w:sz="4" w:space="0" w:color="auto"/>
              <w:right w:val="single" w:sz="4" w:space="0" w:color="auto"/>
            </w:tcBorders>
            <w:vAlign w:val="center"/>
          </w:tcPr>
          <w:p w:rsidR="00826AF0" w:rsidRPr="00FA7631" w:rsidRDefault="00826AF0" w:rsidP="005D7CD3">
            <w:pPr>
              <w:widowControl/>
              <w:spacing w:line="360" w:lineRule="auto"/>
              <w:contextualSpacing/>
              <w:jc w:val="left"/>
              <w:rPr>
                <w:spacing w:val="10"/>
              </w:rPr>
            </w:pPr>
          </w:p>
        </w:tc>
        <w:tc>
          <w:tcPr>
            <w:tcW w:w="1344" w:type="dxa"/>
            <w:tcBorders>
              <w:top w:val="single" w:sz="4" w:space="0" w:color="auto"/>
              <w:left w:val="nil"/>
              <w:bottom w:val="single" w:sz="4" w:space="0" w:color="auto"/>
              <w:right w:val="single" w:sz="4" w:space="0" w:color="auto"/>
            </w:tcBorders>
          </w:tcPr>
          <w:p w:rsidR="00826AF0" w:rsidRPr="00FA7631" w:rsidRDefault="003012D9" w:rsidP="005D7CD3">
            <w:pPr>
              <w:spacing w:line="360" w:lineRule="auto"/>
              <w:contextualSpacing/>
              <w:jc w:val="center"/>
              <w:rPr>
                <w:b/>
                <w:bCs/>
                <w:spacing w:val="10"/>
              </w:rPr>
            </w:pPr>
            <w:r w:rsidRPr="00FA7631">
              <w:rPr>
                <w:spacing w:val="10"/>
              </w:rPr>
              <w:t>直管型</w:t>
            </w:r>
          </w:p>
        </w:tc>
        <w:tc>
          <w:tcPr>
            <w:tcW w:w="1843"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75</w:t>
            </w:r>
          </w:p>
        </w:tc>
        <w:tc>
          <w:tcPr>
            <w:tcW w:w="1843"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80</w:t>
            </w:r>
          </w:p>
        </w:tc>
        <w:tc>
          <w:tcPr>
            <w:tcW w:w="1842" w:type="dxa"/>
            <w:tcBorders>
              <w:top w:val="single" w:sz="4" w:space="0" w:color="auto"/>
              <w:left w:val="nil"/>
              <w:bottom w:val="single" w:sz="4" w:space="0" w:color="auto"/>
              <w:right w:val="single" w:sz="4" w:space="0" w:color="auto"/>
            </w:tcBorders>
          </w:tcPr>
          <w:p w:rsidR="00826AF0" w:rsidRPr="00FA7631" w:rsidRDefault="001A0A65" w:rsidP="005D7CD3">
            <w:pPr>
              <w:spacing w:line="360" w:lineRule="auto"/>
              <w:contextualSpacing/>
              <w:jc w:val="center"/>
              <w:rPr>
                <w:spacing w:val="10"/>
              </w:rPr>
            </w:pPr>
            <w:r w:rsidRPr="00FA7631">
              <w:rPr>
                <w:spacing w:val="10"/>
              </w:rPr>
              <w:t>85</w:t>
            </w:r>
          </w:p>
        </w:tc>
      </w:tr>
    </w:tbl>
    <w:p w:rsidR="00826AF0" w:rsidRPr="00CF0159" w:rsidRDefault="003012D9" w:rsidP="009E5F91">
      <w:pPr>
        <w:spacing w:afterLines="50" w:after="156" w:line="360" w:lineRule="auto"/>
        <w:contextualSpacing/>
        <w:rPr>
          <w:sz w:val="24"/>
        </w:rPr>
      </w:pPr>
      <w:r w:rsidRPr="00CF0159">
        <w:rPr>
          <w:sz w:val="24"/>
        </w:rPr>
        <w:lastRenderedPageBreak/>
        <w:t xml:space="preserve"> </w:t>
      </w:r>
      <w:r w:rsidR="00B97A49">
        <w:rPr>
          <w:b/>
          <w:sz w:val="24"/>
        </w:rPr>
        <w:t>7.</w:t>
      </w:r>
      <w:r w:rsidRPr="00CF0159">
        <w:rPr>
          <w:b/>
          <w:sz w:val="24"/>
        </w:rPr>
        <w:t>2.5</w:t>
      </w:r>
      <w:r w:rsidR="000952CA">
        <w:rPr>
          <w:rFonts w:hint="eastAsia"/>
          <w:b/>
          <w:sz w:val="24"/>
        </w:rPr>
        <w:t xml:space="preserve"> </w:t>
      </w:r>
      <w:r w:rsidRPr="00CF0159">
        <w:rPr>
          <w:sz w:val="24"/>
        </w:rPr>
        <w:t>LED</w:t>
      </w:r>
      <w:r w:rsidRPr="00CF0159">
        <w:rPr>
          <w:sz w:val="24"/>
        </w:rPr>
        <w:t>灯具的功率因数应符合以下规定：</w:t>
      </w:r>
    </w:p>
    <w:p w:rsidR="00D27CA5" w:rsidRDefault="000952CA" w:rsidP="00E90E8C">
      <w:pPr>
        <w:spacing w:afterLines="50" w:after="156" w:line="360" w:lineRule="auto"/>
        <w:ind w:firstLineChars="200" w:firstLine="480"/>
        <w:contextualSpacing/>
        <w:rPr>
          <w:sz w:val="24"/>
        </w:rPr>
      </w:pPr>
      <w:r>
        <w:rPr>
          <w:rFonts w:hint="eastAsia"/>
          <w:sz w:val="24"/>
        </w:rPr>
        <w:t>1</w:t>
      </w:r>
      <w:r w:rsidR="001A0A65" w:rsidRPr="00CF0159">
        <w:rPr>
          <w:sz w:val="24"/>
        </w:rPr>
        <w:t xml:space="preserve"> LED</w:t>
      </w:r>
      <w:r w:rsidR="003012D9" w:rsidRPr="00CF0159">
        <w:rPr>
          <w:sz w:val="24"/>
        </w:rPr>
        <w:t>筒灯的功率因数应符合表</w:t>
      </w:r>
      <w:r w:rsidR="00B97A49">
        <w:rPr>
          <w:sz w:val="24"/>
        </w:rPr>
        <w:t>7.</w:t>
      </w:r>
      <w:r w:rsidR="001A0A65" w:rsidRPr="00CF0159">
        <w:rPr>
          <w:sz w:val="24"/>
        </w:rPr>
        <w:t>2.5</w:t>
      </w:r>
      <w:r w:rsidR="003012D9" w:rsidRPr="00CF0159">
        <w:rPr>
          <w:sz w:val="24"/>
        </w:rPr>
        <w:t>的规定。</w:t>
      </w:r>
    </w:p>
    <w:p w:rsidR="00D27CA5" w:rsidRDefault="003012D9" w:rsidP="00E90E8C">
      <w:pPr>
        <w:spacing w:afterLines="50" w:after="156" w:line="360" w:lineRule="auto"/>
        <w:contextualSpacing/>
        <w:jc w:val="center"/>
        <w:rPr>
          <w:rFonts w:eastAsiaTheme="minorEastAsia"/>
          <w:sz w:val="24"/>
        </w:rPr>
      </w:pPr>
      <w:r w:rsidRPr="00CF0159">
        <w:rPr>
          <w:rFonts w:eastAsiaTheme="minorEastAsia"/>
          <w:sz w:val="24"/>
        </w:rPr>
        <w:t>表</w:t>
      </w:r>
      <w:r w:rsidR="00B97A49">
        <w:rPr>
          <w:rFonts w:eastAsiaTheme="minorEastAsia"/>
          <w:sz w:val="24"/>
        </w:rPr>
        <w:t>7.</w:t>
      </w:r>
      <w:r w:rsidR="001A0A65" w:rsidRPr="00CF0159">
        <w:rPr>
          <w:rFonts w:eastAsiaTheme="minorEastAsia"/>
          <w:sz w:val="24"/>
        </w:rPr>
        <w:t>2.5LED</w:t>
      </w:r>
      <w:r w:rsidRPr="00CF0159">
        <w:rPr>
          <w:rFonts w:eastAsiaTheme="minorEastAsia"/>
          <w:sz w:val="24"/>
        </w:rPr>
        <w:t>筒灯的功率因数</w:t>
      </w:r>
    </w:p>
    <w:tbl>
      <w:tblPr>
        <w:tblW w:w="8286"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161"/>
        <w:gridCol w:w="4125"/>
      </w:tblGrid>
      <w:tr w:rsidR="007C7F70" w:rsidRPr="00FA7631" w:rsidTr="00D530C5">
        <w:trPr>
          <w:trHeight w:val="119"/>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7C7F70" w:rsidRPr="00FA7631" w:rsidRDefault="007C7F70" w:rsidP="00D530C5">
            <w:pPr>
              <w:autoSpaceDE w:val="0"/>
              <w:autoSpaceDN w:val="0"/>
              <w:adjustRightInd w:val="0"/>
              <w:spacing w:line="360" w:lineRule="auto"/>
              <w:jc w:val="center"/>
              <w:rPr>
                <w:kern w:val="0"/>
              </w:rPr>
            </w:pPr>
            <w:r w:rsidRPr="00FA7631">
              <w:rPr>
                <w:kern w:val="0"/>
              </w:rPr>
              <w:t>实测功率（</w:t>
            </w:r>
            <w:r w:rsidRPr="00FA7631">
              <w:rPr>
                <w:kern w:val="0"/>
              </w:rPr>
              <w:t>W</w:t>
            </w:r>
            <w:r w:rsidRPr="00FA7631">
              <w:rPr>
                <w:kern w:val="0"/>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7C7F70" w:rsidRPr="00FA7631" w:rsidRDefault="007C7F70" w:rsidP="00D530C5">
            <w:pPr>
              <w:autoSpaceDE w:val="0"/>
              <w:autoSpaceDN w:val="0"/>
              <w:adjustRightInd w:val="0"/>
              <w:spacing w:line="360" w:lineRule="auto"/>
              <w:jc w:val="center"/>
              <w:rPr>
                <w:kern w:val="0"/>
              </w:rPr>
            </w:pPr>
            <w:r w:rsidRPr="00FA7631">
              <w:rPr>
                <w:kern w:val="0"/>
              </w:rPr>
              <w:t>功率因数</w:t>
            </w:r>
          </w:p>
        </w:tc>
      </w:tr>
      <w:tr w:rsidR="007C7F70" w:rsidRPr="00FA7631" w:rsidTr="00D530C5">
        <w:trPr>
          <w:trHeight w:val="137"/>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7C7F70" w:rsidRPr="00FA7631" w:rsidRDefault="007C7F70" w:rsidP="00D530C5">
            <w:pPr>
              <w:autoSpaceDE w:val="0"/>
              <w:autoSpaceDN w:val="0"/>
              <w:adjustRightInd w:val="0"/>
              <w:spacing w:line="360" w:lineRule="auto"/>
              <w:jc w:val="center"/>
              <w:rPr>
                <w:kern w:val="0"/>
              </w:rPr>
            </w:pPr>
            <w:r w:rsidRPr="00FA7631">
              <w:rPr>
                <w:kern w:val="0"/>
              </w:rPr>
              <w:t>实测功率</w:t>
            </w:r>
            <w:r w:rsidRPr="00FA7631">
              <w:rPr>
                <w:kern w:val="0"/>
              </w:rPr>
              <w:t>≤5</w:t>
            </w:r>
          </w:p>
        </w:tc>
        <w:tc>
          <w:tcPr>
            <w:tcW w:w="4125" w:type="dxa"/>
            <w:tcBorders>
              <w:top w:val="single" w:sz="8" w:space="0" w:color="000000"/>
              <w:left w:val="single" w:sz="8" w:space="0" w:color="000000"/>
              <w:bottom w:val="single" w:sz="8" w:space="0" w:color="000000"/>
              <w:right w:val="single" w:sz="8" w:space="0" w:color="000000"/>
            </w:tcBorders>
            <w:vAlign w:val="center"/>
          </w:tcPr>
          <w:p w:rsidR="007C7F70" w:rsidRPr="00FA7631" w:rsidRDefault="007C7F70" w:rsidP="00D530C5">
            <w:pPr>
              <w:autoSpaceDE w:val="0"/>
              <w:autoSpaceDN w:val="0"/>
              <w:adjustRightInd w:val="0"/>
              <w:spacing w:line="360" w:lineRule="auto"/>
              <w:jc w:val="center"/>
              <w:rPr>
                <w:kern w:val="0"/>
              </w:rPr>
            </w:pPr>
            <w:r w:rsidRPr="00FA7631">
              <w:rPr>
                <w:kern w:val="0"/>
              </w:rPr>
              <w:t>≥0.5</w:t>
            </w:r>
          </w:p>
        </w:tc>
      </w:tr>
      <w:tr w:rsidR="007C7F70" w:rsidRPr="00FA7631" w:rsidTr="00D530C5">
        <w:trPr>
          <w:trHeight w:val="137"/>
          <w:jc w:val="center"/>
        </w:trPr>
        <w:tc>
          <w:tcPr>
            <w:tcW w:w="4161" w:type="dxa"/>
            <w:tcBorders>
              <w:top w:val="single" w:sz="8" w:space="0" w:color="000000"/>
              <w:left w:val="single" w:sz="8" w:space="0" w:color="000000"/>
              <w:bottom w:val="single" w:sz="4" w:space="0" w:color="auto"/>
              <w:right w:val="single" w:sz="8" w:space="0" w:color="000000"/>
            </w:tcBorders>
            <w:vAlign w:val="center"/>
          </w:tcPr>
          <w:p w:rsidR="007C7F70" w:rsidRPr="00FA7631" w:rsidRDefault="007C7F70" w:rsidP="00D530C5">
            <w:pPr>
              <w:autoSpaceDE w:val="0"/>
              <w:autoSpaceDN w:val="0"/>
              <w:adjustRightInd w:val="0"/>
              <w:spacing w:line="360" w:lineRule="auto"/>
              <w:jc w:val="center"/>
              <w:rPr>
                <w:kern w:val="0"/>
              </w:rPr>
            </w:pPr>
            <w:r w:rsidRPr="00FA7631">
              <w:rPr>
                <w:kern w:val="0"/>
              </w:rPr>
              <w:t>实测功率＞</w:t>
            </w:r>
            <w:r w:rsidRPr="00FA7631">
              <w:rPr>
                <w:kern w:val="0"/>
              </w:rPr>
              <w:t>5</w:t>
            </w:r>
            <w:r w:rsidRPr="00FA7631">
              <w:rPr>
                <w:kern w:val="0"/>
                <w:vertAlign w:val="superscript"/>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7C7F70" w:rsidRPr="00FA7631" w:rsidRDefault="007C7F70" w:rsidP="00D530C5">
            <w:pPr>
              <w:autoSpaceDE w:val="0"/>
              <w:autoSpaceDN w:val="0"/>
              <w:adjustRightInd w:val="0"/>
              <w:spacing w:line="360" w:lineRule="auto"/>
              <w:jc w:val="center"/>
              <w:rPr>
                <w:kern w:val="0"/>
              </w:rPr>
            </w:pPr>
            <w:r w:rsidRPr="00FA7631">
              <w:rPr>
                <w:kern w:val="0"/>
              </w:rPr>
              <w:t>≥0.9</w:t>
            </w:r>
          </w:p>
        </w:tc>
      </w:tr>
      <w:tr w:rsidR="007C7F70" w:rsidRPr="00FA7631" w:rsidTr="00D530C5">
        <w:trPr>
          <w:trHeight w:val="137"/>
          <w:jc w:val="center"/>
        </w:trPr>
        <w:tc>
          <w:tcPr>
            <w:tcW w:w="8286" w:type="dxa"/>
            <w:gridSpan w:val="2"/>
            <w:tcBorders>
              <w:top w:val="single" w:sz="4" w:space="0" w:color="auto"/>
              <w:left w:val="single" w:sz="8" w:space="0" w:color="000000"/>
              <w:bottom w:val="single" w:sz="8" w:space="0" w:color="000000"/>
              <w:right w:val="single" w:sz="8" w:space="0" w:color="000000"/>
            </w:tcBorders>
            <w:vAlign w:val="center"/>
          </w:tcPr>
          <w:p w:rsidR="007C7F70" w:rsidRPr="00FA7631" w:rsidRDefault="007C7F70" w:rsidP="00D530C5">
            <w:pPr>
              <w:autoSpaceDE w:val="0"/>
              <w:autoSpaceDN w:val="0"/>
              <w:adjustRightInd w:val="0"/>
              <w:spacing w:line="360" w:lineRule="auto"/>
              <w:jc w:val="left"/>
              <w:rPr>
                <w:kern w:val="0"/>
              </w:rPr>
            </w:pPr>
            <w:r w:rsidRPr="00FA7631">
              <w:rPr>
                <w:kern w:val="0"/>
              </w:rPr>
              <w:t>注：</w:t>
            </w:r>
            <w:r w:rsidRPr="00FA7631">
              <w:rPr>
                <w:kern w:val="0"/>
              </w:rPr>
              <w:t>*</w:t>
            </w:r>
            <w:r w:rsidRPr="00FA7631">
              <w:rPr>
                <w:kern w:val="0"/>
              </w:rPr>
              <w:t>家居用</w:t>
            </w:r>
            <w:r w:rsidRPr="00FA7631">
              <w:rPr>
                <w:kern w:val="0"/>
              </w:rPr>
              <w:t>LED</w:t>
            </w:r>
            <w:r w:rsidRPr="00FA7631">
              <w:rPr>
                <w:kern w:val="0"/>
              </w:rPr>
              <w:t>筒灯功率因数</w:t>
            </w:r>
            <w:r w:rsidRPr="00FA7631">
              <w:rPr>
                <w:kern w:val="0"/>
              </w:rPr>
              <w:t>≥0.7</w:t>
            </w:r>
            <w:r w:rsidRPr="00FA7631">
              <w:rPr>
                <w:kern w:val="0"/>
              </w:rPr>
              <w:t>。</w:t>
            </w:r>
          </w:p>
        </w:tc>
      </w:tr>
    </w:tbl>
    <w:p w:rsidR="00ED68C6" w:rsidRDefault="000952CA" w:rsidP="009E5F91">
      <w:pPr>
        <w:spacing w:afterLines="50" w:after="156" w:line="360" w:lineRule="auto"/>
        <w:ind w:firstLineChars="200" w:firstLine="480"/>
        <w:contextualSpacing/>
        <w:rPr>
          <w:sz w:val="24"/>
        </w:rPr>
      </w:pPr>
      <w:r>
        <w:rPr>
          <w:rFonts w:hint="eastAsia"/>
          <w:sz w:val="24"/>
        </w:rPr>
        <w:t>2</w:t>
      </w:r>
      <w:r w:rsidR="003012D9" w:rsidRPr="00CF0159">
        <w:rPr>
          <w:sz w:val="24"/>
        </w:rPr>
        <w:t xml:space="preserve"> LED</w:t>
      </w:r>
      <w:r w:rsidR="003012D9" w:rsidRPr="00CF0159">
        <w:rPr>
          <w:sz w:val="24"/>
        </w:rPr>
        <w:t>线形灯具、</w:t>
      </w:r>
      <w:r w:rsidR="001A0A65" w:rsidRPr="00CF0159">
        <w:rPr>
          <w:sz w:val="24"/>
        </w:rPr>
        <w:t>LED</w:t>
      </w:r>
      <w:r w:rsidR="003012D9" w:rsidRPr="00CF0159">
        <w:rPr>
          <w:sz w:val="24"/>
        </w:rPr>
        <w:t>平面灯具及</w:t>
      </w:r>
      <w:r w:rsidR="001A0A65" w:rsidRPr="00CF0159">
        <w:rPr>
          <w:sz w:val="24"/>
        </w:rPr>
        <w:t>LED</w:t>
      </w:r>
      <w:r w:rsidR="003012D9" w:rsidRPr="00CF0159">
        <w:rPr>
          <w:sz w:val="24"/>
        </w:rPr>
        <w:t>高天棚灯具实测功率因数不应小于</w:t>
      </w:r>
      <w:r w:rsidR="001A0A65" w:rsidRPr="00CF0159">
        <w:rPr>
          <w:sz w:val="24"/>
        </w:rPr>
        <w:t>0.9</w:t>
      </w:r>
      <w:r w:rsidR="003012D9" w:rsidRPr="00CF0159">
        <w:rPr>
          <w:sz w:val="24"/>
        </w:rPr>
        <w:t>。</w:t>
      </w:r>
    </w:p>
    <w:p w:rsidR="00D27CA5" w:rsidRDefault="00B97A49" w:rsidP="00E90E8C">
      <w:pPr>
        <w:spacing w:afterLines="50" w:after="156" w:line="360" w:lineRule="auto"/>
        <w:contextualSpacing/>
        <w:rPr>
          <w:sz w:val="24"/>
        </w:rPr>
      </w:pPr>
      <w:r>
        <w:rPr>
          <w:b/>
          <w:sz w:val="24"/>
        </w:rPr>
        <w:t>7.</w:t>
      </w:r>
      <w:r w:rsidR="001A0A65" w:rsidRPr="00CF0159">
        <w:rPr>
          <w:b/>
          <w:sz w:val="24"/>
        </w:rPr>
        <w:t>2.6</w:t>
      </w:r>
      <w:r w:rsidR="000952CA">
        <w:rPr>
          <w:rFonts w:hint="eastAsia"/>
          <w:b/>
          <w:sz w:val="24"/>
        </w:rPr>
        <w:t xml:space="preserve"> </w:t>
      </w:r>
      <w:r w:rsidR="001A0A65" w:rsidRPr="00CF0159">
        <w:rPr>
          <w:sz w:val="24"/>
        </w:rPr>
        <w:t>LED</w:t>
      </w:r>
      <w:r w:rsidR="003012D9" w:rsidRPr="00CF0159">
        <w:rPr>
          <w:sz w:val="24"/>
        </w:rPr>
        <w:t>灯具效能应符合以下规定：</w:t>
      </w:r>
    </w:p>
    <w:p w:rsidR="00D27CA5" w:rsidRDefault="000952CA" w:rsidP="00E90E8C">
      <w:pPr>
        <w:spacing w:afterLines="50" w:after="156" w:line="360" w:lineRule="auto"/>
        <w:ind w:firstLineChars="200" w:firstLine="480"/>
        <w:contextualSpacing/>
        <w:rPr>
          <w:sz w:val="24"/>
        </w:rPr>
      </w:pPr>
      <w:r>
        <w:rPr>
          <w:rFonts w:hint="eastAsia"/>
          <w:sz w:val="24"/>
        </w:rPr>
        <w:t xml:space="preserve">1 </w:t>
      </w:r>
      <w:r w:rsidR="001A0A65" w:rsidRPr="00CF0159">
        <w:rPr>
          <w:sz w:val="24"/>
        </w:rPr>
        <w:t>LED</w:t>
      </w:r>
      <w:r w:rsidR="003012D9" w:rsidRPr="00CF0159">
        <w:rPr>
          <w:sz w:val="24"/>
        </w:rPr>
        <w:t>筒灯的效能不应低于表</w:t>
      </w:r>
      <w:r w:rsidR="00B97A49">
        <w:rPr>
          <w:sz w:val="24"/>
        </w:rPr>
        <w:t>7.</w:t>
      </w:r>
      <w:r w:rsidR="001A0A65" w:rsidRPr="00CF0159">
        <w:rPr>
          <w:sz w:val="24"/>
        </w:rPr>
        <w:t>2.</w:t>
      </w:r>
      <w:r w:rsidRPr="00CF0159">
        <w:rPr>
          <w:sz w:val="24"/>
        </w:rPr>
        <w:t>6</w:t>
      </w:r>
      <w:r>
        <w:rPr>
          <w:rFonts w:hint="eastAsia"/>
          <w:sz w:val="24"/>
        </w:rPr>
        <w:t>-1</w:t>
      </w:r>
      <w:r w:rsidR="003012D9" w:rsidRPr="00CF0159">
        <w:rPr>
          <w:sz w:val="24"/>
        </w:rPr>
        <w:t>的规定。</w:t>
      </w:r>
    </w:p>
    <w:p w:rsidR="00AF4BD9" w:rsidRDefault="003012D9" w:rsidP="00E90E8C">
      <w:pPr>
        <w:spacing w:afterLines="50" w:after="156" w:line="360" w:lineRule="auto"/>
        <w:contextualSpacing/>
        <w:jc w:val="center"/>
        <w:rPr>
          <w:rFonts w:eastAsiaTheme="minorEastAsia"/>
          <w:sz w:val="24"/>
        </w:rPr>
      </w:pPr>
      <w:r w:rsidRPr="00CF0159">
        <w:rPr>
          <w:rFonts w:eastAsiaTheme="minorEastAsia"/>
          <w:sz w:val="24"/>
        </w:rPr>
        <w:t>表</w:t>
      </w:r>
      <w:r w:rsidR="00B97A49">
        <w:rPr>
          <w:rFonts w:eastAsiaTheme="minorEastAsia"/>
          <w:sz w:val="24"/>
        </w:rPr>
        <w:t>7.</w:t>
      </w:r>
      <w:r w:rsidR="001A0A65" w:rsidRPr="00CF0159">
        <w:rPr>
          <w:rFonts w:eastAsiaTheme="minorEastAsia"/>
          <w:sz w:val="24"/>
        </w:rPr>
        <w:t>2.</w:t>
      </w:r>
      <w:r w:rsidR="000952CA" w:rsidRPr="00CF0159">
        <w:rPr>
          <w:rFonts w:eastAsiaTheme="minorEastAsia"/>
          <w:sz w:val="24"/>
        </w:rPr>
        <w:t>6</w:t>
      </w:r>
      <w:r w:rsidR="000952CA">
        <w:rPr>
          <w:rFonts w:eastAsiaTheme="minorEastAsia" w:hint="eastAsia"/>
          <w:sz w:val="24"/>
        </w:rPr>
        <w:t xml:space="preserve">-1 </w:t>
      </w:r>
      <w:r w:rsidR="000952CA" w:rsidRPr="00CF0159">
        <w:rPr>
          <w:rFonts w:eastAsiaTheme="minorEastAsia"/>
          <w:sz w:val="24"/>
        </w:rPr>
        <w:t>LED</w:t>
      </w:r>
      <w:r w:rsidRPr="00CF0159">
        <w:rPr>
          <w:rFonts w:eastAsiaTheme="minorEastAsia"/>
          <w:sz w:val="24"/>
        </w:rPr>
        <w:t>筒灯的效能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047"/>
        <w:gridCol w:w="1047"/>
        <w:gridCol w:w="1047"/>
        <w:gridCol w:w="1047"/>
        <w:gridCol w:w="1047"/>
        <w:gridCol w:w="1047"/>
      </w:tblGrid>
      <w:tr w:rsidR="00826AF0" w:rsidRPr="00FA7631">
        <w:trPr>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rsidR="00AF4BD9" w:rsidRDefault="003012D9" w:rsidP="009E5F91">
            <w:pPr>
              <w:spacing w:afterLines="50" w:after="156" w:line="360" w:lineRule="auto"/>
              <w:contextualSpacing/>
              <w:jc w:val="center"/>
            </w:pPr>
            <w:r w:rsidRPr="00FA7631">
              <w:t>色温（</w:t>
            </w:r>
            <w:r w:rsidR="001A0A65" w:rsidRPr="00FA7631">
              <w:t>K</w:t>
            </w:r>
            <w:r w:rsidRPr="00FA7631">
              <w:t>）</w:t>
            </w:r>
          </w:p>
        </w:tc>
        <w:tc>
          <w:tcPr>
            <w:tcW w:w="2094" w:type="dxa"/>
            <w:gridSpan w:val="2"/>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2700</w:t>
            </w:r>
          </w:p>
        </w:tc>
        <w:tc>
          <w:tcPr>
            <w:tcW w:w="2094" w:type="dxa"/>
            <w:gridSpan w:val="2"/>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3000</w:t>
            </w:r>
          </w:p>
        </w:tc>
        <w:tc>
          <w:tcPr>
            <w:tcW w:w="2094" w:type="dxa"/>
            <w:gridSpan w:val="2"/>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3500/4000</w:t>
            </w:r>
          </w:p>
        </w:tc>
      </w:tr>
      <w:tr w:rsidR="00826AF0" w:rsidRPr="00FA7631">
        <w:trPr>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rsidR="00826AF0" w:rsidRPr="00FA7631" w:rsidRDefault="003012D9" w:rsidP="009E5F91">
            <w:pPr>
              <w:spacing w:afterLines="50" w:after="156" w:line="360" w:lineRule="auto"/>
              <w:contextualSpacing/>
              <w:jc w:val="center"/>
              <w:rPr>
                <w:b/>
                <w:bCs/>
              </w:rPr>
            </w:pPr>
            <w:r w:rsidRPr="00FA7631">
              <w:t>灯具出光口形式</w:t>
            </w:r>
          </w:p>
        </w:tc>
        <w:tc>
          <w:tcPr>
            <w:tcW w:w="1047" w:type="dxa"/>
            <w:tcBorders>
              <w:top w:val="single" w:sz="4" w:space="0" w:color="auto"/>
              <w:left w:val="nil"/>
              <w:bottom w:val="single" w:sz="4" w:space="0" w:color="auto"/>
              <w:right w:val="single" w:sz="4" w:space="0" w:color="auto"/>
            </w:tcBorders>
            <w:vAlign w:val="center"/>
          </w:tcPr>
          <w:p w:rsidR="00D27CA5" w:rsidRDefault="003012D9" w:rsidP="00E90E8C">
            <w:pPr>
              <w:spacing w:afterLines="50" w:after="156" w:line="360" w:lineRule="auto"/>
              <w:contextualSpacing/>
              <w:jc w:val="center"/>
              <w:rPr>
                <w:b/>
                <w:bCs/>
              </w:rPr>
            </w:pPr>
            <w:r w:rsidRPr="00FA7631">
              <w:t>格栅</w:t>
            </w:r>
          </w:p>
        </w:tc>
        <w:tc>
          <w:tcPr>
            <w:tcW w:w="1047" w:type="dxa"/>
            <w:tcBorders>
              <w:top w:val="single" w:sz="4" w:space="0" w:color="auto"/>
              <w:left w:val="nil"/>
              <w:bottom w:val="single" w:sz="4" w:space="0" w:color="auto"/>
              <w:right w:val="single" w:sz="4" w:space="0" w:color="auto"/>
            </w:tcBorders>
            <w:vAlign w:val="center"/>
          </w:tcPr>
          <w:p w:rsidR="00D27CA5" w:rsidRDefault="003012D9" w:rsidP="00E90E8C">
            <w:pPr>
              <w:spacing w:afterLines="50" w:after="156" w:line="360" w:lineRule="auto"/>
              <w:contextualSpacing/>
              <w:jc w:val="center"/>
            </w:pPr>
            <w:r w:rsidRPr="00FA7631">
              <w:t>保护罩</w:t>
            </w:r>
          </w:p>
        </w:tc>
        <w:tc>
          <w:tcPr>
            <w:tcW w:w="1047"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b/>
                <w:bCs/>
              </w:rPr>
            </w:pPr>
            <w:r w:rsidRPr="00FA7631">
              <w:t>格栅</w:t>
            </w:r>
          </w:p>
        </w:tc>
        <w:tc>
          <w:tcPr>
            <w:tcW w:w="1047"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b/>
                <w:bCs/>
              </w:rPr>
            </w:pPr>
            <w:r w:rsidRPr="00FA7631">
              <w:t>保护罩</w:t>
            </w:r>
          </w:p>
        </w:tc>
        <w:tc>
          <w:tcPr>
            <w:tcW w:w="1047"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b/>
                <w:bCs/>
              </w:rPr>
            </w:pPr>
            <w:r w:rsidRPr="00FA7631">
              <w:t>格栅</w:t>
            </w:r>
          </w:p>
        </w:tc>
        <w:tc>
          <w:tcPr>
            <w:tcW w:w="1047"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b/>
                <w:bCs/>
              </w:rPr>
            </w:pPr>
            <w:r w:rsidRPr="00FA7631">
              <w:t>保护罩</w:t>
            </w:r>
          </w:p>
        </w:tc>
      </w:tr>
      <w:tr w:rsidR="00826AF0" w:rsidRPr="00FA7631">
        <w:trPr>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rsidR="00826AF0" w:rsidRPr="00FA7631" w:rsidRDefault="003012D9" w:rsidP="009E5F91">
            <w:pPr>
              <w:spacing w:afterLines="50" w:after="156" w:line="360" w:lineRule="auto"/>
              <w:contextualSpacing/>
              <w:jc w:val="center"/>
              <w:rPr>
                <w:b/>
                <w:bCs/>
              </w:rPr>
            </w:pPr>
            <w:r w:rsidRPr="00FA7631">
              <w:t>灯具效能</w:t>
            </w:r>
            <w:r w:rsidR="001A0A65" w:rsidRPr="00FA7631">
              <w:t>(lm/W)</w:t>
            </w:r>
          </w:p>
        </w:tc>
        <w:tc>
          <w:tcPr>
            <w:tcW w:w="1047" w:type="dxa"/>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pPr>
            <w:r w:rsidRPr="00FA7631">
              <w:t>60</w:t>
            </w:r>
          </w:p>
        </w:tc>
        <w:tc>
          <w:tcPr>
            <w:tcW w:w="1047" w:type="dxa"/>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pPr>
            <w:r w:rsidRPr="00FA7631">
              <w:t>65</w:t>
            </w:r>
          </w:p>
        </w:tc>
        <w:tc>
          <w:tcPr>
            <w:tcW w:w="1047"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65</w:t>
            </w:r>
          </w:p>
        </w:tc>
        <w:tc>
          <w:tcPr>
            <w:tcW w:w="1047"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70</w:t>
            </w:r>
          </w:p>
        </w:tc>
        <w:tc>
          <w:tcPr>
            <w:tcW w:w="1047"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70</w:t>
            </w:r>
          </w:p>
        </w:tc>
        <w:tc>
          <w:tcPr>
            <w:tcW w:w="1047"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pPr>
            <w:r w:rsidRPr="00FA7631">
              <w:t>75</w:t>
            </w:r>
          </w:p>
        </w:tc>
      </w:tr>
    </w:tbl>
    <w:p w:rsidR="00826AF0" w:rsidRPr="00CF0159" w:rsidRDefault="000952CA" w:rsidP="009E5F91">
      <w:pPr>
        <w:spacing w:afterLines="50" w:after="156" w:line="360" w:lineRule="auto"/>
        <w:ind w:firstLineChars="200" w:firstLine="480"/>
        <w:contextualSpacing/>
        <w:rPr>
          <w:sz w:val="24"/>
        </w:rPr>
      </w:pPr>
      <w:r>
        <w:rPr>
          <w:rFonts w:hint="eastAsia"/>
          <w:sz w:val="24"/>
        </w:rPr>
        <w:t xml:space="preserve">2 </w:t>
      </w:r>
      <w:r w:rsidR="003012D9" w:rsidRPr="00CF0159">
        <w:rPr>
          <w:sz w:val="24"/>
        </w:rPr>
        <w:t>LED</w:t>
      </w:r>
      <w:r w:rsidR="003012D9" w:rsidRPr="00CF0159">
        <w:rPr>
          <w:sz w:val="24"/>
        </w:rPr>
        <w:t>线形灯具的效能不应低于表</w:t>
      </w:r>
      <w:r w:rsidR="00B97A49">
        <w:rPr>
          <w:sz w:val="24"/>
        </w:rPr>
        <w:t>7.</w:t>
      </w:r>
      <w:r w:rsidR="001A0A65" w:rsidRPr="00CF0159">
        <w:rPr>
          <w:sz w:val="24"/>
        </w:rPr>
        <w:t>2.</w:t>
      </w:r>
      <w:r w:rsidRPr="00CF0159">
        <w:rPr>
          <w:sz w:val="24"/>
        </w:rPr>
        <w:t>6</w:t>
      </w:r>
      <w:r>
        <w:rPr>
          <w:rFonts w:hint="eastAsia"/>
          <w:sz w:val="24"/>
        </w:rPr>
        <w:t>-2</w:t>
      </w:r>
      <w:r w:rsidR="003012D9" w:rsidRPr="00CF0159">
        <w:rPr>
          <w:sz w:val="24"/>
        </w:rPr>
        <w:t>的规定。</w:t>
      </w:r>
    </w:p>
    <w:p w:rsidR="00826AF0" w:rsidRPr="00CF0159" w:rsidRDefault="001A0A65" w:rsidP="005D7CD3">
      <w:pPr>
        <w:pStyle w:val="afd"/>
        <w:spacing w:beforeLines="0" w:after="156" w:line="360" w:lineRule="auto"/>
        <w:ind w:left="0"/>
        <w:contextualSpacing/>
        <w:rPr>
          <w:rFonts w:ascii="Times New Roman"/>
          <w:sz w:val="24"/>
          <w:szCs w:val="24"/>
        </w:rPr>
      </w:pPr>
      <w:r w:rsidRPr="00CF0159">
        <w:rPr>
          <w:rFonts w:ascii="Times New Roman"/>
          <w:sz w:val="24"/>
          <w:szCs w:val="24"/>
        </w:rPr>
        <w:t>表</w:t>
      </w:r>
      <w:r w:rsidR="00B97A49">
        <w:rPr>
          <w:rFonts w:ascii="Times New Roman"/>
          <w:sz w:val="24"/>
          <w:szCs w:val="24"/>
        </w:rPr>
        <w:t>7.</w:t>
      </w:r>
      <w:r w:rsidRPr="00CF0159">
        <w:rPr>
          <w:rFonts w:ascii="Times New Roman"/>
          <w:sz w:val="24"/>
          <w:szCs w:val="24"/>
        </w:rPr>
        <w:t>2.</w:t>
      </w:r>
      <w:r w:rsidR="000952CA" w:rsidRPr="00CF0159">
        <w:rPr>
          <w:rFonts w:ascii="Times New Roman"/>
          <w:sz w:val="24"/>
          <w:szCs w:val="24"/>
        </w:rPr>
        <w:t>6</w:t>
      </w:r>
      <w:r w:rsidR="000952CA">
        <w:rPr>
          <w:rFonts w:ascii="Times New Roman" w:hint="eastAsia"/>
          <w:sz w:val="24"/>
          <w:szCs w:val="24"/>
        </w:rPr>
        <w:t xml:space="preserve">-2 </w:t>
      </w:r>
      <w:r w:rsidR="000952CA" w:rsidRPr="00CF0159">
        <w:rPr>
          <w:rFonts w:ascii="Times New Roman"/>
          <w:sz w:val="24"/>
          <w:szCs w:val="24"/>
        </w:rPr>
        <w:t>LED</w:t>
      </w:r>
      <w:r w:rsidRPr="00CF0159">
        <w:rPr>
          <w:rFonts w:ascii="Times New Roman"/>
          <w:sz w:val="24"/>
          <w:szCs w:val="24"/>
        </w:rPr>
        <w:t>线形灯具的效能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104"/>
        <w:gridCol w:w="3106"/>
      </w:tblGrid>
      <w:tr w:rsidR="00826AF0" w:rsidRPr="00FA7631">
        <w:trPr>
          <w:trHeight w:val="468"/>
          <w:jc w:val="center"/>
        </w:trPr>
        <w:tc>
          <w:tcPr>
            <w:tcW w:w="2086" w:type="dxa"/>
            <w:tcBorders>
              <w:top w:val="single" w:sz="4" w:space="0" w:color="auto"/>
              <w:left w:val="single" w:sz="4" w:space="0" w:color="auto"/>
              <w:bottom w:val="single" w:sz="4" w:space="0" w:color="auto"/>
              <w:right w:val="single" w:sz="4" w:space="0" w:color="auto"/>
            </w:tcBorders>
            <w:vAlign w:val="center"/>
          </w:tcPr>
          <w:p w:rsidR="00826AF0" w:rsidRPr="00FA7631" w:rsidRDefault="003012D9" w:rsidP="009E5F91">
            <w:pPr>
              <w:spacing w:afterLines="50" w:after="156" w:line="360" w:lineRule="auto"/>
              <w:contextualSpacing/>
              <w:jc w:val="center"/>
            </w:pPr>
            <w:r w:rsidRPr="00FA7631">
              <w:t>色温（</w:t>
            </w:r>
            <w:r w:rsidR="001A0A65" w:rsidRPr="00FA7631">
              <w:t>K</w:t>
            </w:r>
            <w:r w:rsidRPr="00FA7631">
              <w:t>）</w:t>
            </w:r>
          </w:p>
        </w:tc>
        <w:tc>
          <w:tcPr>
            <w:tcW w:w="3104" w:type="dxa"/>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pPr>
            <w:r w:rsidRPr="00FA7631">
              <w:t>2700/3000</w:t>
            </w:r>
          </w:p>
        </w:tc>
        <w:tc>
          <w:tcPr>
            <w:tcW w:w="3106" w:type="dxa"/>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pPr>
            <w:r w:rsidRPr="00FA7631">
              <w:t>3500/4000</w:t>
            </w:r>
          </w:p>
        </w:tc>
      </w:tr>
      <w:tr w:rsidR="00826AF0" w:rsidRPr="00FA7631">
        <w:trPr>
          <w:trHeight w:val="468"/>
          <w:jc w:val="center"/>
        </w:trPr>
        <w:tc>
          <w:tcPr>
            <w:tcW w:w="2086" w:type="dxa"/>
            <w:tcBorders>
              <w:top w:val="single" w:sz="4" w:space="0" w:color="auto"/>
              <w:left w:val="single" w:sz="4" w:space="0" w:color="auto"/>
              <w:bottom w:val="single" w:sz="4" w:space="0" w:color="auto"/>
              <w:right w:val="single" w:sz="4" w:space="0" w:color="auto"/>
            </w:tcBorders>
          </w:tcPr>
          <w:p w:rsidR="00826AF0" w:rsidRPr="00FA7631" w:rsidRDefault="003012D9" w:rsidP="009E5F91">
            <w:pPr>
              <w:spacing w:afterLines="50" w:after="156" w:line="360" w:lineRule="auto"/>
              <w:contextualSpacing/>
              <w:jc w:val="center"/>
              <w:rPr>
                <w:spacing w:val="10"/>
              </w:rPr>
            </w:pPr>
            <w:r w:rsidRPr="00FA7631">
              <w:t>灯具效能</w:t>
            </w:r>
            <w:r w:rsidR="001A0A65" w:rsidRPr="00FA7631">
              <w:t>(lm/W)</w:t>
            </w:r>
          </w:p>
        </w:tc>
        <w:tc>
          <w:tcPr>
            <w:tcW w:w="3104" w:type="dxa"/>
            <w:tcBorders>
              <w:top w:val="single" w:sz="4" w:space="0" w:color="auto"/>
              <w:left w:val="nil"/>
              <w:bottom w:val="single" w:sz="4" w:space="0" w:color="auto"/>
              <w:right w:val="single" w:sz="4" w:space="0" w:color="auto"/>
            </w:tcBorders>
          </w:tcPr>
          <w:p w:rsidR="00D27CA5" w:rsidRDefault="001A0A65" w:rsidP="00E90E8C">
            <w:pPr>
              <w:spacing w:afterLines="50" w:after="156" w:line="360" w:lineRule="auto"/>
              <w:contextualSpacing/>
              <w:jc w:val="center"/>
              <w:rPr>
                <w:spacing w:val="10"/>
              </w:rPr>
            </w:pPr>
            <w:r w:rsidRPr="00FA7631">
              <w:rPr>
                <w:spacing w:val="10"/>
              </w:rPr>
              <w:t>85</w:t>
            </w:r>
          </w:p>
        </w:tc>
        <w:tc>
          <w:tcPr>
            <w:tcW w:w="3106" w:type="dxa"/>
            <w:tcBorders>
              <w:top w:val="single" w:sz="4" w:space="0" w:color="auto"/>
              <w:left w:val="nil"/>
              <w:bottom w:val="single" w:sz="4" w:space="0" w:color="auto"/>
              <w:right w:val="single" w:sz="4" w:space="0" w:color="auto"/>
            </w:tcBorders>
          </w:tcPr>
          <w:p w:rsidR="00D27CA5" w:rsidRDefault="001A0A65" w:rsidP="00E90E8C">
            <w:pPr>
              <w:spacing w:afterLines="50" w:after="156" w:line="360" w:lineRule="auto"/>
              <w:contextualSpacing/>
              <w:jc w:val="center"/>
              <w:rPr>
                <w:spacing w:val="10"/>
              </w:rPr>
            </w:pPr>
            <w:r w:rsidRPr="00FA7631">
              <w:rPr>
                <w:spacing w:val="10"/>
              </w:rPr>
              <w:t>90</w:t>
            </w:r>
          </w:p>
        </w:tc>
      </w:tr>
    </w:tbl>
    <w:p w:rsidR="00826AF0" w:rsidRPr="00CF0159" w:rsidRDefault="000952CA" w:rsidP="009E5F91">
      <w:pPr>
        <w:spacing w:afterLines="50" w:after="156" w:line="360" w:lineRule="auto"/>
        <w:ind w:firstLineChars="200" w:firstLine="480"/>
        <w:contextualSpacing/>
        <w:rPr>
          <w:sz w:val="24"/>
        </w:rPr>
      </w:pPr>
      <w:r>
        <w:rPr>
          <w:rFonts w:hint="eastAsia"/>
          <w:sz w:val="24"/>
        </w:rPr>
        <w:t>3</w:t>
      </w:r>
      <w:r w:rsidR="003012D9" w:rsidRPr="00CF0159">
        <w:rPr>
          <w:sz w:val="24"/>
        </w:rPr>
        <w:t xml:space="preserve"> LED</w:t>
      </w:r>
      <w:r w:rsidR="003012D9" w:rsidRPr="00CF0159">
        <w:rPr>
          <w:sz w:val="24"/>
        </w:rPr>
        <w:t>平面灯具的效能不应低于表</w:t>
      </w:r>
      <w:r w:rsidR="00B97A49">
        <w:rPr>
          <w:sz w:val="24"/>
        </w:rPr>
        <w:t>7.</w:t>
      </w:r>
      <w:r w:rsidR="001A0A65" w:rsidRPr="00CF0159">
        <w:rPr>
          <w:sz w:val="24"/>
        </w:rPr>
        <w:t>2.</w:t>
      </w:r>
      <w:r w:rsidRPr="00CF0159">
        <w:rPr>
          <w:sz w:val="24"/>
        </w:rPr>
        <w:t>6</w:t>
      </w:r>
      <w:r>
        <w:rPr>
          <w:rFonts w:hint="eastAsia"/>
          <w:sz w:val="24"/>
        </w:rPr>
        <w:t>-3</w:t>
      </w:r>
      <w:r w:rsidR="003012D9" w:rsidRPr="00CF0159">
        <w:rPr>
          <w:sz w:val="24"/>
        </w:rPr>
        <w:t>的规定。</w:t>
      </w:r>
    </w:p>
    <w:p w:rsidR="00826AF0" w:rsidRPr="00CF0159" w:rsidRDefault="001A0A65" w:rsidP="005D7CD3">
      <w:pPr>
        <w:pStyle w:val="afd"/>
        <w:spacing w:beforeLines="0" w:after="156" w:line="360" w:lineRule="auto"/>
        <w:ind w:left="0"/>
        <w:contextualSpacing/>
        <w:rPr>
          <w:rFonts w:ascii="Times New Roman"/>
          <w:sz w:val="24"/>
          <w:szCs w:val="24"/>
        </w:rPr>
      </w:pPr>
      <w:r w:rsidRPr="00CF0159">
        <w:rPr>
          <w:rFonts w:ascii="Times New Roman"/>
          <w:sz w:val="24"/>
          <w:szCs w:val="24"/>
        </w:rPr>
        <w:t>表</w:t>
      </w:r>
      <w:r w:rsidR="00B97A49">
        <w:rPr>
          <w:rFonts w:ascii="Times New Roman"/>
          <w:sz w:val="24"/>
          <w:szCs w:val="24"/>
        </w:rPr>
        <w:t>7.</w:t>
      </w:r>
      <w:r w:rsidRPr="00CF0159">
        <w:rPr>
          <w:rFonts w:ascii="Times New Roman"/>
          <w:sz w:val="24"/>
          <w:szCs w:val="24"/>
        </w:rPr>
        <w:t>2.</w:t>
      </w:r>
      <w:r w:rsidR="000952CA" w:rsidRPr="00CF0159">
        <w:rPr>
          <w:rFonts w:ascii="Times New Roman"/>
          <w:sz w:val="24"/>
          <w:szCs w:val="24"/>
        </w:rPr>
        <w:t>6</w:t>
      </w:r>
      <w:r w:rsidR="000952CA">
        <w:rPr>
          <w:rFonts w:ascii="Times New Roman" w:hint="eastAsia"/>
          <w:sz w:val="24"/>
          <w:szCs w:val="24"/>
        </w:rPr>
        <w:t xml:space="preserve">-3 </w:t>
      </w:r>
      <w:r w:rsidR="000952CA" w:rsidRPr="00CF0159">
        <w:rPr>
          <w:rFonts w:ascii="Times New Roman"/>
          <w:sz w:val="24"/>
          <w:szCs w:val="24"/>
        </w:rPr>
        <w:t>LED</w:t>
      </w:r>
      <w:r w:rsidRPr="00CF0159">
        <w:rPr>
          <w:rFonts w:ascii="Times New Roman"/>
          <w:sz w:val="24"/>
          <w:szCs w:val="24"/>
        </w:rPr>
        <w:t>平面灯具的效能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041"/>
        <w:gridCol w:w="1044"/>
        <w:gridCol w:w="1044"/>
        <w:gridCol w:w="1044"/>
        <w:gridCol w:w="1044"/>
        <w:gridCol w:w="1044"/>
      </w:tblGrid>
      <w:tr w:rsidR="00826AF0" w:rsidRPr="00FA7631">
        <w:trPr>
          <w:trHeight w:val="454"/>
          <w:jc w:val="center"/>
        </w:trPr>
        <w:tc>
          <w:tcPr>
            <w:tcW w:w="2035" w:type="dxa"/>
            <w:tcBorders>
              <w:top w:val="single" w:sz="4" w:space="0" w:color="auto"/>
              <w:left w:val="single" w:sz="4" w:space="0" w:color="auto"/>
              <w:bottom w:val="single" w:sz="4" w:space="0" w:color="auto"/>
              <w:right w:val="single" w:sz="4" w:space="0" w:color="auto"/>
            </w:tcBorders>
            <w:vAlign w:val="center"/>
          </w:tcPr>
          <w:p w:rsidR="00826AF0" w:rsidRPr="00FA7631" w:rsidRDefault="003012D9" w:rsidP="009E5F91">
            <w:pPr>
              <w:spacing w:afterLines="50" w:after="156" w:line="360" w:lineRule="auto"/>
              <w:contextualSpacing/>
              <w:jc w:val="center"/>
            </w:pPr>
            <w:r w:rsidRPr="00FA7631">
              <w:t>色温（</w:t>
            </w:r>
            <w:r w:rsidR="001A0A65" w:rsidRPr="00FA7631">
              <w:t>K</w:t>
            </w:r>
            <w:r w:rsidRPr="00FA7631">
              <w:t>）</w:t>
            </w:r>
          </w:p>
        </w:tc>
        <w:tc>
          <w:tcPr>
            <w:tcW w:w="2085" w:type="dxa"/>
            <w:gridSpan w:val="2"/>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pPr>
            <w:r w:rsidRPr="00FA7631">
              <w:t>2700</w:t>
            </w:r>
          </w:p>
        </w:tc>
        <w:tc>
          <w:tcPr>
            <w:tcW w:w="2088" w:type="dxa"/>
            <w:gridSpan w:val="2"/>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rPr>
                <w:rFonts w:ascii="宋体" w:hAnsi="Courier New" w:cs="宋体"/>
              </w:rPr>
            </w:pPr>
            <w:r w:rsidRPr="00FA7631">
              <w:t>3000</w:t>
            </w:r>
          </w:p>
        </w:tc>
        <w:tc>
          <w:tcPr>
            <w:tcW w:w="2088" w:type="dxa"/>
            <w:gridSpan w:val="2"/>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rPr>
                <w:rFonts w:ascii="宋体" w:hAnsi="Courier New" w:cs="宋体"/>
              </w:rPr>
            </w:pPr>
            <w:r w:rsidRPr="00FA7631">
              <w:t>3500/4000</w:t>
            </w:r>
          </w:p>
        </w:tc>
      </w:tr>
      <w:tr w:rsidR="00826AF0" w:rsidRPr="00FA7631">
        <w:trPr>
          <w:trHeight w:val="454"/>
          <w:jc w:val="center"/>
        </w:trPr>
        <w:tc>
          <w:tcPr>
            <w:tcW w:w="2035" w:type="dxa"/>
            <w:tcBorders>
              <w:top w:val="single" w:sz="4" w:space="0" w:color="auto"/>
              <w:left w:val="single" w:sz="4" w:space="0" w:color="auto"/>
              <w:bottom w:val="single" w:sz="4" w:space="0" w:color="auto"/>
              <w:right w:val="single" w:sz="4" w:space="0" w:color="auto"/>
            </w:tcBorders>
            <w:vAlign w:val="center"/>
          </w:tcPr>
          <w:p w:rsidR="00826AF0" w:rsidRPr="00FA7631" w:rsidRDefault="003012D9" w:rsidP="009E5F91">
            <w:pPr>
              <w:spacing w:afterLines="50" w:after="156" w:line="360" w:lineRule="auto"/>
              <w:contextualSpacing/>
              <w:jc w:val="center"/>
              <w:rPr>
                <w:b/>
                <w:bCs/>
              </w:rPr>
            </w:pPr>
            <w:r w:rsidRPr="00FA7631">
              <w:t>出光口形式</w:t>
            </w:r>
          </w:p>
        </w:tc>
        <w:tc>
          <w:tcPr>
            <w:tcW w:w="1041" w:type="dxa"/>
            <w:tcBorders>
              <w:top w:val="single" w:sz="4" w:space="0" w:color="auto"/>
              <w:left w:val="nil"/>
              <w:bottom w:val="single" w:sz="4" w:space="0" w:color="auto"/>
              <w:right w:val="single" w:sz="4" w:space="0" w:color="auto"/>
            </w:tcBorders>
            <w:vAlign w:val="center"/>
          </w:tcPr>
          <w:p w:rsidR="00D27CA5" w:rsidRDefault="003012D9" w:rsidP="00E90E8C">
            <w:pPr>
              <w:spacing w:afterLines="50" w:after="156" w:line="360" w:lineRule="auto"/>
              <w:contextualSpacing/>
              <w:jc w:val="center"/>
              <w:rPr>
                <w:b/>
                <w:bCs/>
              </w:rPr>
            </w:pPr>
            <w:r w:rsidRPr="00FA7631">
              <w:t>反射式</w:t>
            </w:r>
          </w:p>
        </w:tc>
        <w:tc>
          <w:tcPr>
            <w:tcW w:w="1044" w:type="dxa"/>
            <w:tcBorders>
              <w:top w:val="single" w:sz="4" w:space="0" w:color="auto"/>
              <w:left w:val="nil"/>
              <w:bottom w:val="single" w:sz="4" w:space="0" w:color="auto"/>
              <w:right w:val="single" w:sz="4" w:space="0" w:color="auto"/>
            </w:tcBorders>
            <w:vAlign w:val="center"/>
          </w:tcPr>
          <w:p w:rsidR="00D27CA5" w:rsidRDefault="003012D9" w:rsidP="00E90E8C">
            <w:pPr>
              <w:spacing w:afterLines="50" w:after="156" w:line="360" w:lineRule="auto"/>
              <w:contextualSpacing/>
              <w:jc w:val="center"/>
              <w:rPr>
                <w:rFonts w:ascii="宋体" w:hAnsi="Courier New" w:cs="宋体"/>
              </w:rPr>
            </w:pPr>
            <w:r w:rsidRPr="00FA7631">
              <w:t>直射式</w:t>
            </w:r>
          </w:p>
        </w:tc>
        <w:tc>
          <w:tcPr>
            <w:tcW w:w="1044"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rFonts w:ascii="宋体" w:hAnsi="Courier New" w:cs="宋体"/>
                <w:b/>
                <w:bCs/>
              </w:rPr>
            </w:pPr>
            <w:r w:rsidRPr="00FA7631">
              <w:t>反射式</w:t>
            </w:r>
          </w:p>
        </w:tc>
        <w:tc>
          <w:tcPr>
            <w:tcW w:w="1044"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rFonts w:ascii="宋体" w:hAnsi="Courier New" w:cs="宋体"/>
              </w:rPr>
            </w:pPr>
            <w:r w:rsidRPr="00FA7631">
              <w:t>直射式</w:t>
            </w:r>
          </w:p>
        </w:tc>
        <w:tc>
          <w:tcPr>
            <w:tcW w:w="1044"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rFonts w:ascii="宋体" w:hAnsi="Courier New" w:cs="宋体"/>
              </w:rPr>
            </w:pPr>
            <w:r w:rsidRPr="00FA7631">
              <w:t>反射式</w:t>
            </w:r>
          </w:p>
        </w:tc>
        <w:tc>
          <w:tcPr>
            <w:tcW w:w="1044" w:type="dxa"/>
            <w:tcBorders>
              <w:top w:val="single" w:sz="4" w:space="0" w:color="auto"/>
              <w:left w:val="nil"/>
              <w:bottom w:val="single" w:sz="4" w:space="0" w:color="auto"/>
              <w:right w:val="single" w:sz="4" w:space="0" w:color="auto"/>
            </w:tcBorders>
            <w:vAlign w:val="center"/>
          </w:tcPr>
          <w:p w:rsidR="00AF4BD9" w:rsidRDefault="003012D9" w:rsidP="00E90E8C">
            <w:pPr>
              <w:spacing w:afterLines="50" w:after="156" w:line="360" w:lineRule="auto"/>
              <w:contextualSpacing/>
              <w:jc w:val="center"/>
              <w:rPr>
                <w:rFonts w:ascii="宋体" w:hAnsi="Courier New" w:cs="宋体"/>
              </w:rPr>
            </w:pPr>
            <w:r w:rsidRPr="00FA7631">
              <w:t>直射式</w:t>
            </w:r>
          </w:p>
        </w:tc>
      </w:tr>
      <w:tr w:rsidR="00826AF0" w:rsidRPr="00FA7631">
        <w:trPr>
          <w:trHeight w:val="454"/>
          <w:jc w:val="center"/>
        </w:trPr>
        <w:tc>
          <w:tcPr>
            <w:tcW w:w="2035" w:type="dxa"/>
            <w:tcBorders>
              <w:top w:val="single" w:sz="4" w:space="0" w:color="auto"/>
              <w:left w:val="single" w:sz="4" w:space="0" w:color="auto"/>
              <w:bottom w:val="single" w:sz="4" w:space="0" w:color="auto"/>
              <w:right w:val="single" w:sz="4" w:space="0" w:color="auto"/>
            </w:tcBorders>
            <w:vAlign w:val="center"/>
          </w:tcPr>
          <w:p w:rsidR="00826AF0" w:rsidRPr="00FA7631" w:rsidRDefault="003012D9" w:rsidP="009E5F91">
            <w:pPr>
              <w:spacing w:afterLines="50" w:after="156" w:line="360" w:lineRule="auto"/>
              <w:contextualSpacing/>
              <w:jc w:val="center"/>
              <w:rPr>
                <w:b/>
                <w:bCs/>
              </w:rPr>
            </w:pPr>
            <w:r w:rsidRPr="00FA7631">
              <w:t>效能</w:t>
            </w:r>
            <w:r w:rsidR="001A0A65" w:rsidRPr="00FA7631">
              <w:t>(lm/W)</w:t>
            </w:r>
          </w:p>
        </w:tc>
        <w:tc>
          <w:tcPr>
            <w:tcW w:w="1041" w:type="dxa"/>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pPr>
            <w:r w:rsidRPr="00FA7631">
              <w:t>60</w:t>
            </w:r>
          </w:p>
        </w:tc>
        <w:tc>
          <w:tcPr>
            <w:tcW w:w="1044" w:type="dxa"/>
            <w:tcBorders>
              <w:top w:val="single" w:sz="4" w:space="0" w:color="auto"/>
              <w:left w:val="nil"/>
              <w:bottom w:val="single" w:sz="4" w:space="0" w:color="auto"/>
              <w:right w:val="single" w:sz="4" w:space="0" w:color="auto"/>
            </w:tcBorders>
            <w:vAlign w:val="center"/>
          </w:tcPr>
          <w:p w:rsidR="00D27CA5" w:rsidRDefault="001A0A65" w:rsidP="00E90E8C">
            <w:pPr>
              <w:spacing w:afterLines="50" w:after="156" w:line="360" w:lineRule="auto"/>
              <w:contextualSpacing/>
              <w:jc w:val="center"/>
              <w:rPr>
                <w:rFonts w:ascii="宋体" w:hAnsi="Courier New" w:cs="宋体"/>
              </w:rPr>
            </w:pPr>
            <w:r w:rsidRPr="00FA7631">
              <w:t>75</w:t>
            </w:r>
          </w:p>
        </w:tc>
        <w:tc>
          <w:tcPr>
            <w:tcW w:w="1044"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rPr>
                <w:rFonts w:ascii="宋体" w:hAnsi="Courier New" w:cs="宋体"/>
              </w:rPr>
            </w:pPr>
            <w:r w:rsidRPr="00FA7631">
              <w:t>65</w:t>
            </w:r>
          </w:p>
        </w:tc>
        <w:tc>
          <w:tcPr>
            <w:tcW w:w="1044"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rPr>
                <w:rFonts w:ascii="宋体" w:hAnsi="Courier New" w:cs="宋体"/>
              </w:rPr>
            </w:pPr>
            <w:r w:rsidRPr="00FA7631">
              <w:t>80</w:t>
            </w:r>
          </w:p>
        </w:tc>
        <w:tc>
          <w:tcPr>
            <w:tcW w:w="1044"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rPr>
                <w:rFonts w:ascii="宋体" w:hAnsi="Courier New" w:cs="宋体"/>
              </w:rPr>
            </w:pPr>
            <w:r w:rsidRPr="00FA7631">
              <w:t>70</w:t>
            </w:r>
          </w:p>
        </w:tc>
        <w:tc>
          <w:tcPr>
            <w:tcW w:w="1044" w:type="dxa"/>
            <w:tcBorders>
              <w:top w:val="single" w:sz="4" w:space="0" w:color="auto"/>
              <w:left w:val="nil"/>
              <w:bottom w:val="single" w:sz="4" w:space="0" w:color="auto"/>
              <w:right w:val="single" w:sz="4" w:space="0" w:color="auto"/>
            </w:tcBorders>
            <w:vAlign w:val="center"/>
          </w:tcPr>
          <w:p w:rsidR="00AF4BD9" w:rsidRDefault="001A0A65" w:rsidP="00E90E8C">
            <w:pPr>
              <w:spacing w:afterLines="50" w:after="156" w:line="360" w:lineRule="auto"/>
              <w:contextualSpacing/>
              <w:jc w:val="center"/>
              <w:rPr>
                <w:rFonts w:ascii="宋体" w:hAnsi="Courier New" w:cs="宋体"/>
              </w:rPr>
            </w:pPr>
            <w:r w:rsidRPr="00FA7631">
              <w:t>85</w:t>
            </w:r>
          </w:p>
        </w:tc>
      </w:tr>
    </w:tbl>
    <w:p w:rsidR="00826AF0" w:rsidRPr="00CF0159" w:rsidRDefault="00826AF0" w:rsidP="009E5F91">
      <w:pPr>
        <w:pStyle w:val="af2"/>
        <w:spacing w:afterLines="50" w:after="156" w:line="360" w:lineRule="auto"/>
        <w:ind w:firstLineChars="0" w:firstLine="0"/>
        <w:contextualSpacing/>
        <w:rPr>
          <w:rFonts w:eastAsiaTheme="minorEastAsia"/>
        </w:rPr>
      </w:pPr>
    </w:p>
    <w:p w:rsidR="00826AF0" w:rsidRPr="00CF0159" w:rsidRDefault="00826AF0" w:rsidP="00E90E8C">
      <w:pPr>
        <w:pStyle w:val="af2"/>
        <w:spacing w:afterLines="50" w:after="156" w:line="360" w:lineRule="auto"/>
        <w:ind w:firstLineChars="0" w:firstLine="0"/>
        <w:contextualSpacing/>
        <w:rPr>
          <w:rFonts w:eastAsiaTheme="minorEastAsia"/>
        </w:rPr>
        <w:sectPr w:rsidR="00826AF0" w:rsidRPr="00CF0159">
          <w:pgSz w:w="11906" w:h="16838"/>
          <w:pgMar w:top="1440" w:right="1800" w:bottom="1440" w:left="1800" w:header="851" w:footer="992" w:gutter="0"/>
          <w:cols w:space="425"/>
          <w:docGrid w:type="lines" w:linePitch="312"/>
        </w:sectPr>
      </w:pPr>
    </w:p>
    <w:p w:rsidR="00AF4BD9" w:rsidRDefault="001A0A65" w:rsidP="00E90E8C">
      <w:pPr>
        <w:keepNext/>
        <w:keepLines/>
        <w:spacing w:afterLines="50" w:after="156" w:line="360" w:lineRule="auto"/>
        <w:contextualSpacing/>
        <w:jc w:val="center"/>
        <w:outlineLvl w:val="0"/>
        <w:rPr>
          <w:rFonts w:eastAsiaTheme="minorEastAsia"/>
          <w:b/>
          <w:bCs/>
          <w:kern w:val="0"/>
          <w:sz w:val="24"/>
        </w:rPr>
      </w:pPr>
      <w:bookmarkStart w:id="38" w:name="_Toc528526300"/>
      <w:bookmarkStart w:id="39" w:name="_Toc5629655"/>
      <w:bookmarkStart w:id="40" w:name="_Toc530142749"/>
      <w:bookmarkStart w:id="41" w:name="_Toc529519258"/>
      <w:bookmarkStart w:id="42" w:name="_Toc528526390"/>
      <w:bookmarkStart w:id="43" w:name="_Toc528942474"/>
      <w:bookmarkStart w:id="44" w:name="_Toc15993858"/>
      <w:r w:rsidRPr="00CF0159">
        <w:rPr>
          <w:rFonts w:eastAsiaTheme="minorEastAsia"/>
          <w:b/>
          <w:bCs/>
          <w:kern w:val="0"/>
          <w:sz w:val="24"/>
        </w:rPr>
        <w:lastRenderedPageBreak/>
        <w:t>本标准用词说明</w:t>
      </w:r>
      <w:bookmarkEnd w:id="38"/>
      <w:bookmarkEnd w:id="39"/>
      <w:bookmarkEnd w:id="40"/>
      <w:bookmarkEnd w:id="41"/>
      <w:bookmarkEnd w:id="42"/>
      <w:bookmarkEnd w:id="43"/>
      <w:bookmarkEnd w:id="44"/>
    </w:p>
    <w:p w:rsidR="00AF4BD9" w:rsidRDefault="00AF4BD9" w:rsidP="00E90E8C">
      <w:pPr>
        <w:tabs>
          <w:tab w:val="left" w:pos="19"/>
        </w:tabs>
        <w:spacing w:afterLines="50" w:after="156" w:line="360" w:lineRule="auto"/>
        <w:contextualSpacing/>
        <w:rPr>
          <w:rFonts w:eastAsiaTheme="minorEastAsia"/>
          <w:b/>
          <w:bCs/>
          <w:sz w:val="24"/>
        </w:rPr>
      </w:pPr>
    </w:p>
    <w:p w:rsidR="00AF4BD9" w:rsidRDefault="001A0A65" w:rsidP="00E90E8C">
      <w:pPr>
        <w:tabs>
          <w:tab w:val="left" w:pos="19"/>
        </w:tabs>
        <w:spacing w:afterLines="50" w:after="156" w:line="360" w:lineRule="auto"/>
        <w:contextualSpacing/>
        <w:rPr>
          <w:rFonts w:eastAsiaTheme="minorEastAsia"/>
          <w:sz w:val="24"/>
        </w:rPr>
      </w:pPr>
      <w:r w:rsidRPr="00CF0159">
        <w:rPr>
          <w:rFonts w:eastAsiaTheme="minorEastAsia"/>
          <w:b/>
          <w:bCs/>
          <w:sz w:val="24"/>
        </w:rPr>
        <w:t xml:space="preserve">1 </w:t>
      </w:r>
      <w:r w:rsidRPr="00CF0159">
        <w:rPr>
          <w:rFonts w:eastAsiaTheme="minorEastAsia"/>
          <w:sz w:val="24"/>
        </w:rPr>
        <w:t xml:space="preserve"> </w:t>
      </w:r>
      <w:r w:rsidRPr="00CF0159">
        <w:rPr>
          <w:rFonts w:eastAsiaTheme="minorEastAsia"/>
          <w:sz w:val="24"/>
        </w:rPr>
        <w:t>为便于在执行本标准条文时区别对待，对要求严格程度不同的用词说明如下：</w:t>
      </w:r>
    </w:p>
    <w:p w:rsidR="00AF4BD9" w:rsidRDefault="001A0A65" w:rsidP="00E90E8C">
      <w:pPr>
        <w:tabs>
          <w:tab w:val="left" w:pos="19"/>
        </w:tabs>
        <w:spacing w:afterLines="50" w:after="156" w:line="360" w:lineRule="auto"/>
        <w:ind w:firstLineChars="100" w:firstLine="240"/>
        <w:contextualSpacing/>
        <w:rPr>
          <w:rFonts w:eastAsiaTheme="minorEastAsia"/>
          <w:sz w:val="24"/>
        </w:rPr>
      </w:pPr>
      <w:r w:rsidRPr="00CF0159">
        <w:rPr>
          <w:rFonts w:eastAsiaTheme="minorEastAsia"/>
          <w:sz w:val="24"/>
        </w:rPr>
        <w:t>（</w:t>
      </w:r>
      <w:r w:rsidRPr="00CF0159">
        <w:rPr>
          <w:rFonts w:eastAsiaTheme="minorEastAsia"/>
          <w:sz w:val="24"/>
        </w:rPr>
        <w:t>1</w:t>
      </w:r>
      <w:r w:rsidRPr="00CF0159">
        <w:rPr>
          <w:rFonts w:eastAsiaTheme="minorEastAsia"/>
          <w:sz w:val="24"/>
        </w:rPr>
        <w:t>）表示很严格，非这样做不可的：</w:t>
      </w:r>
    </w:p>
    <w:p w:rsidR="00AF4BD9" w:rsidRDefault="001A0A65" w:rsidP="00E90E8C">
      <w:pPr>
        <w:tabs>
          <w:tab w:val="left" w:pos="19"/>
        </w:tabs>
        <w:spacing w:afterLines="50" w:after="156" w:line="360" w:lineRule="auto"/>
        <w:contextualSpacing/>
        <w:rPr>
          <w:rFonts w:eastAsiaTheme="minorEastAsia"/>
          <w:sz w:val="24"/>
        </w:rPr>
      </w:pPr>
      <w:r w:rsidRPr="00CF0159">
        <w:rPr>
          <w:rFonts w:eastAsiaTheme="minorEastAsia"/>
          <w:sz w:val="24"/>
        </w:rPr>
        <w:t xml:space="preserve">     </w:t>
      </w:r>
      <w:r w:rsidRPr="00CF0159">
        <w:rPr>
          <w:rFonts w:eastAsiaTheme="minorEastAsia"/>
          <w:sz w:val="24"/>
        </w:rPr>
        <w:t>正面</w:t>
      </w:r>
      <w:proofErr w:type="gramStart"/>
      <w:r w:rsidRPr="00CF0159">
        <w:rPr>
          <w:rFonts w:eastAsiaTheme="minorEastAsia"/>
          <w:sz w:val="24"/>
        </w:rPr>
        <w:t>词采用</w:t>
      </w:r>
      <w:proofErr w:type="gramEnd"/>
      <w:r w:rsidRPr="00CF0159">
        <w:rPr>
          <w:rFonts w:eastAsiaTheme="minorEastAsia"/>
          <w:sz w:val="24"/>
        </w:rPr>
        <w:t>“</w:t>
      </w:r>
      <w:r w:rsidRPr="00CF0159">
        <w:rPr>
          <w:rFonts w:eastAsiaTheme="minorEastAsia"/>
          <w:sz w:val="24"/>
        </w:rPr>
        <w:t>必须</w:t>
      </w:r>
      <w:r w:rsidRPr="00CF0159">
        <w:rPr>
          <w:rFonts w:eastAsiaTheme="minorEastAsia"/>
          <w:spacing w:val="120"/>
          <w:sz w:val="24"/>
        </w:rPr>
        <w:t>”</w:t>
      </w:r>
      <w:r w:rsidRPr="00CF0159">
        <w:rPr>
          <w:rFonts w:eastAsiaTheme="minorEastAsia"/>
          <w:sz w:val="24"/>
        </w:rPr>
        <w:t>，反面</w:t>
      </w:r>
      <w:proofErr w:type="gramStart"/>
      <w:r w:rsidRPr="00CF0159">
        <w:rPr>
          <w:rFonts w:eastAsiaTheme="minorEastAsia"/>
          <w:sz w:val="24"/>
        </w:rPr>
        <w:t>词采用</w:t>
      </w:r>
      <w:proofErr w:type="gramEnd"/>
      <w:r w:rsidRPr="00CF0159">
        <w:rPr>
          <w:rFonts w:eastAsiaTheme="minorEastAsia"/>
          <w:sz w:val="24"/>
        </w:rPr>
        <w:t>“</w:t>
      </w:r>
      <w:r w:rsidRPr="00CF0159">
        <w:rPr>
          <w:rFonts w:eastAsiaTheme="minorEastAsia"/>
          <w:sz w:val="24"/>
        </w:rPr>
        <w:t>严禁</w:t>
      </w:r>
      <w:r w:rsidRPr="00CF0159">
        <w:rPr>
          <w:rFonts w:eastAsiaTheme="minorEastAsia"/>
          <w:spacing w:val="120"/>
          <w:sz w:val="24"/>
        </w:rPr>
        <w:t>”</w:t>
      </w:r>
      <w:r w:rsidRPr="00CF0159">
        <w:rPr>
          <w:rFonts w:eastAsiaTheme="minorEastAsia"/>
          <w:spacing w:val="120"/>
          <w:sz w:val="24"/>
        </w:rPr>
        <w:t>；</w:t>
      </w:r>
    </w:p>
    <w:p w:rsidR="00AF4BD9" w:rsidRDefault="001A0A65" w:rsidP="00E90E8C">
      <w:pPr>
        <w:tabs>
          <w:tab w:val="left" w:pos="19"/>
        </w:tabs>
        <w:spacing w:afterLines="50" w:after="156" w:line="360" w:lineRule="auto"/>
        <w:ind w:firstLineChars="100" w:firstLine="240"/>
        <w:contextualSpacing/>
        <w:rPr>
          <w:rFonts w:eastAsiaTheme="minorEastAsia"/>
          <w:sz w:val="24"/>
        </w:rPr>
      </w:pPr>
      <w:r w:rsidRPr="00CF0159">
        <w:rPr>
          <w:rFonts w:eastAsiaTheme="minorEastAsia"/>
          <w:sz w:val="24"/>
        </w:rPr>
        <w:t>（</w:t>
      </w:r>
      <w:r w:rsidRPr="00CF0159">
        <w:rPr>
          <w:rFonts w:eastAsiaTheme="minorEastAsia"/>
          <w:sz w:val="24"/>
        </w:rPr>
        <w:t>2</w:t>
      </w:r>
      <w:r w:rsidRPr="00CF0159">
        <w:rPr>
          <w:rFonts w:eastAsiaTheme="minorEastAsia"/>
          <w:sz w:val="24"/>
        </w:rPr>
        <w:t>）表示严格，在正常情况下均应这样做的：</w:t>
      </w:r>
    </w:p>
    <w:p w:rsidR="00AF4BD9" w:rsidRDefault="001A0A65" w:rsidP="00E90E8C">
      <w:pPr>
        <w:tabs>
          <w:tab w:val="left" w:pos="19"/>
        </w:tabs>
        <w:spacing w:afterLines="50" w:after="156" w:line="360" w:lineRule="auto"/>
        <w:contextualSpacing/>
        <w:rPr>
          <w:rFonts w:eastAsiaTheme="minorEastAsia"/>
          <w:sz w:val="24"/>
        </w:rPr>
      </w:pPr>
      <w:r w:rsidRPr="00CF0159">
        <w:rPr>
          <w:rFonts w:eastAsiaTheme="minorEastAsia"/>
          <w:sz w:val="24"/>
        </w:rPr>
        <w:t xml:space="preserve">     </w:t>
      </w:r>
      <w:r w:rsidRPr="00CF0159">
        <w:rPr>
          <w:rFonts w:eastAsiaTheme="minorEastAsia"/>
          <w:sz w:val="24"/>
        </w:rPr>
        <w:t>正面</w:t>
      </w:r>
      <w:proofErr w:type="gramStart"/>
      <w:r w:rsidRPr="00CF0159">
        <w:rPr>
          <w:rFonts w:eastAsiaTheme="minorEastAsia"/>
          <w:sz w:val="24"/>
        </w:rPr>
        <w:t>词采用</w:t>
      </w:r>
      <w:proofErr w:type="gramEnd"/>
      <w:r w:rsidRPr="00CF0159">
        <w:rPr>
          <w:rFonts w:eastAsiaTheme="minorEastAsia"/>
          <w:sz w:val="24"/>
        </w:rPr>
        <w:t>“</w:t>
      </w:r>
      <w:r w:rsidRPr="00CF0159">
        <w:rPr>
          <w:rFonts w:eastAsiaTheme="minorEastAsia"/>
          <w:sz w:val="24"/>
        </w:rPr>
        <w:t>应</w:t>
      </w:r>
      <w:r w:rsidRPr="00CF0159">
        <w:rPr>
          <w:rFonts w:eastAsiaTheme="minorEastAsia"/>
          <w:spacing w:val="120"/>
          <w:sz w:val="24"/>
        </w:rPr>
        <w:t>”</w:t>
      </w:r>
      <w:r w:rsidRPr="00CF0159">
        <w:rPr>
          <w:rFonts w:eastAsiaTheme="minorEastAsia"/>
          <w:sz w:val="24"/>
        </w:rPr>
        <w:t>，反面</w:t>
      </w:r>
      <w:proofErr w:type="gramStart"/>
      <w:r w:rsidRPr="00CF0159">
        <w:rPr>
          <w:rFonts w:eastAsiaTheme="minorEastAsia"/>
          <w:sz w:val="24"/>
        </w:rPr>
        <w:t>词采用</w:t>
      </w:r>
      <w:proofErr w:type="gramEnd"/>
      <w:r w:rsidRPr="00CF0159">
        <w:rPr>
          <w:rFonts w:eastAsiaTheme="minorEastAsia"/>
          <w:sz w:val="24"/>
        </w:rPr>
        <w:t>“</w:t>
      </w:r>
      <w:r w:rsidRPr="00CF0159">
        <w:rPr>
          <w:rFonts w:eastAsiaTheme="minorEastAsia"/>
          <w:sz w:val="24"/>
        </w:rPr>
        <w:t>不应</w:t>
      </w:r>
      <w:r w:rsidRPr="00CF0159">
        <w:rPr>
          <w:rFonts w:eastAsiaTheme="minorEastAsia"/>
          <w:sz w:val="24"/>
        </w:rPr>
        <w:t>”</w:t>
      </w:r>
      <w:r w:rsidRPr="00CF0159">
        <w:rPr>
          <w:rFonts w:eastAsiaTheme="minorEastAsia"/>
          <w:sz w:val="24"/>
        </w:rPr>
        <w:t>或</w:t>
      </w:r>
      <w:r w:rsidRPr="00CF0159">
        <w:rPr>
          <w:rFonts w:eastAsiaTheme="minorEastAsia"/>
          <w:sz w:val="24"/>
        </w:rPr>
        <w:t>“</w:t>
      </w:r>
      <w:r w:rsidRPr="00CF0159">
        <w:rPr>
          <w:rFonts w:eastAsiaTheme="minorEastAsia"/>
          <w:sz w:val="24"/>
        </w:rPr>
        <w:t>不得</w:t>
      </w:r>
      <w:r w:rsidRPr="00CF0159">
        <w:rPr>
          <w:rFonts w:eastAsiaTheme="minorEastAsia"/>
          <w:spacing w:val="120"/>
          <w:sz w:val="24"/>
        </w:rPr>
        <w:t>”</w:t>
      </w:r>
      <w:r w:rsidRPr="00CF0159">
        <w:rPr>
          <w:rFonts w:eastAsiaTheme="minorEastAsia"/>
          <w:spacing w:val="120"/>
          <w:sz w:val="24"/>
        </w:rPr>
        <w:t>；</w:t>
      </w:r>
    </w:p>
    <w:p w:rsidR="00AF4BD9" w:rsidRDefault="001A0A65" w:rsidP="00E90E8C">
      <w:pPr>
        <w:tabs>
          <w:tab w:val="left" w:pos="19"/>
        </w:tabs>
        <w:spacing w:afterLines="50" w:after="156" w:line="360" w:lineRule="auto"/>
        <w:ind w:firstLineChars="100" w:firstLine="240"/>
        <w:contextualSpacing/>
        <w:rPr>
          <w:rFonts w:eastAsiaTheme="minorEastAsia"/>
          <w:sz w:val="24"/>
        </w:rPr>
      </w:pPr>
      <w:r w:rsidRPr="00CF0159">
        <w:rPr>
          <w:rFonts w:eastAsiaTheme="minorEastAsia"/>
          <w:sz w:val="24"/>
        </w:rPr>
        <w:t>（</w:t>
      </w:r>
      <w:r w:rsidRPr="00CF0159">
        <w:rPr>
          <w:rFonts w:eastAsiaTheme="minorEastAsia"/>
          <w:sz w:val="24"/>
        </w:rPr>
        <w:t>3</w:t>
      </w:r>
      <w:r w:rsidRPr="00CF0159">
        <w:rPr>
          <w:rFonts w:eastAsiaTheme="minorEastAsia"/>
          <w:sz w:val="24"/>
        </w:rPr>
        <w:t>）表示允许稍有选择，在条件许可时首先这样做的：</w:t>
      </w:r>
    </w:p>
    <w:p w:rsidR="00AF4BD9" w:rsidRDefault="001A0A65" w:rsidP="00E90E8C">
      <w:pPr>
        <w:tabs>
          <w:tab w:val="left" w:pos="19"/>
        </w:tabs>
        <w:spacing w:afterLines="50" w:after="156" w:line="360" w:lineRule="auto"/>
        <w:ind w:firstLine="600"/>
        <w:contextualSpacing/>
        <w:rPr>
          <w:rFonts w:eastAsiaTheme="minorEastAsia"/>
          <w:spacing w:val="120"/>
          <w:sz w:val="24"/>
        </w:rPr>
      </w:pPr>
      <w:r w:rsidRPr="00CF0159">
        <w:rPr>
          <w:rFonts w:eastAsiaTheme="minorEastAsia"/>
          <w:sz w:val="24"/>
        </w:rPr>
        <w:t>正面</w:t>
      </w:r>
      <w:proofErr w:type="gramStart"/>
      <w:r w:rsidRPr="00CF0159">
        <w:rPr>
          <w:rFonts w:eastAsiaTheme="minorEastAsia"/>
          <w:sz w:val="24"/>
        </w:rPr>
        <w:t>词采用</w:t>
      </w:r>
      <w:proofErr w:type="gramEnd"/>
      <w:r w:rsidRPr="00CF0159">
        <w:rPr>
          <w:rFonts w:eastAsiaTheme="minorEastAsia"/>
          <w:sz w:val="24"/>
        </w:rPr>
        <w:t>“</w:t>
      </w:r>
      <w:r w:rsidRPr="00CF0159">
        <w:rPr>
          <w:rFonts w:eastAsiaTheme="minorEastAsia"/>
          <w:sz w:val="24"/>
        </w:rPr>
        <w:t>宜</w:t>
      </w:r>
      <w:r w:rsidRPr="00CF0159">
        <w:rPr>
          <w:rFonts w:eastAsiaTheme="minorEastAsia"/>
          <w:spacing w:val="120"/>
          <w:sz w:val="24"/>
        </w:rPr>
        <w:t>”</w:t>
      </w:r>
      <w:r w:rsidRPr="00CF0159">
        <w:rPr>
          <w:rFonts w:eastAsiaTheme="minorEastAsia"/>
          <w:sz w:val="24"/>
        </w:rPr>
        <w:t>，反面</w:t>
      </w:r>
      <w:proofErr w:type="gramStart"/>
      <w:r w:rsidRPr="00CF0159">
        <w:rPr>
          <w:rFonts w:eastAsiaTheme="minorEastAsia"/>
          <w:sz w:val="24"/>
        </w:rPr>
        <w:t>词采用</w:t>
      </w:r>
      <w:proofErr w:type="gramEnd"/>
      <w:r w:rsidRPr="00CF0159">
        <w:rPr>
          <w:rFonts w:eastAsiaTheme="minorEastAsia"/>
          <w:sz w:val="24"/>
        </w:rPr>
        <w:t>“</w:t>
      </w:r>
      <w:r w:rsidRPr="00CF0159">
        <w:rPr>
          <w:rFonts w:eastAsiaTheme="minorEastAsia"/>
          <w:sz w:val="24"/>
        </w:rPr>
        <w:t>不宜</w:t>
      </w:r>
      <w:r w:rsidRPr="00CF0159">
        <w:rPr>
          <w:rFonts w:eastAsiaTheme="minorEastAsia"/>
          <w:spacing w:val="120"/>
          <w:sz w:val="24"/>
        </w:rPr>
        <w:t>”</w:t>
      </w:r>
      <w:r w:rsidRPr="00CF0159">
        <w:rPr>
          <w:rFonts w:eastAsiaTheme="minorEastAsia"/>
          <w:spacing w:val="120"/>
          <w:sz w:val="24"/>
        </w:rPr>
        <w:t>；</w:t>
      </w:r>
    </w:p>
    <w:p w:rsidR="00AF4BD9" w:rsidRDefault="001A0A65" w:rsidP="00E90E8C">
      <w:pPr>
        <w:tabs>
          <w:tab w:val="left" w:pos="19"/>
        </w:tabs>
        <w:spacing w:afterLines="50" w:after="156" w:line="360" w:lineRule="auto"/>
        <w:ind w:firstLineChars="100" w:firstLine="240"/>
        <w:contextualSpacing/>
        <w:rPr>
          <w:rFonts w:eastAsiaTheme="minorEastAsia"/>
          <w:spacing w:val="120"/>
          <w:sz w:val="24"/>
        </w:rPr>
      </w:pPr>
      <w:r w:rsidRPr="00CF0159">
        <w:rPr>
          <w:rFonts w:eastAsiaTheme="minorEastAsia"/>
          <w:sz w:val="24"/>
        </w:rPr>
        <w:t>（</w:t>
      </w:r>
      <w:r w:rsidRPr="00CF0159">
        <w:rPr>
          <w:rFonts w:eastAsiaTheme="minorEastAsia"/>
          <w:sz w:val="24"/>
        </w:rPr>
        <w:t>4</w:t>
      </w:r>
      <w:r w:rsidRPr="00CF0159">
        <w:rPr>
          <w:rFonts w:eastAsiaTheme="minorEastAsia"/>
          <w:sz w:val="24"/>
        </w:rPr>
        <w:t>）表示有选择，在一定条件下可以这样做的，可采用</w:t>
      </w:r>
      <w:r w:rsidRPr="00CF0159">
        <w:rPr>
          <w:rFonts w:eastAsiaTheme="minorEastAsia"/>
          <w:sz w:val="24"/>
        </w:rPr>
        <w:t>“</w:t>
      </w:r>
      <w:r w:rsidRPr="00CF0159">
        <w:rPr>
          <w:rFonts w:eastAsiaTheme="minorEastAsia"/>
          <w:sz w:val="24"/>
        </w:rPr>
        <w:t>可</w:t>
      </w:r>
      <w:r w:rsidRPr="00CF0159">
        <w:rPr>
          <w:rFonts w:eastAsiaTheme="minorEastAsia"/>
          <w:sz w:val="24"/>
        </w:rPr>
        <w:t>”</w:t>
      </w:r>
      <w:r w:rsidRPr="00CF0159">
        <w:rPr>
          <w:rFonts w:eastAsiaTheme="minorEastAsia"/>
          <w:sz w:val="24"/>
        </w:rPr>
        <w:t>。</w:t>
      </w:r>
    </w:p>
    <w:p w:rsidR="00826AF0" w:rsidRPr="00CF0159" w:rsidRDefault="001A0A65" w:rsidP="009E5F91">
      <w:pPr>
        <w:tabs>
          <w:tab w:val="left" w:pos="19"/>
        </w:tabs>
        <w:spacing w:afterLines="50" w:after="156" w:line="360" w:lineRule="auto"/>
        <w:contextualSpacing/>
        <w:rPr>
          <w:rFonts w:eastAsiaTheme="minorEastAsia"/>
          <w:sz w:val="24"/>
        </w:rPr>
        <w:sectPr w:rsidR="00826AF0" w:rsidRPr="00CF0159">
          <w:pgSz w:w="11906" w:h="16838"/>
          <w:pgMar w:top="1440" w:right="1800" w:bottom="1440" w:left="1800" w:header="851" w:footer="992" w:gutter="0"/>
          <w:cols w:space="425"/>
          <w:docGrid w:type="lines" w:linePitch="312"/>
        </w:sectPr>
      </w:pPr>
      <w:r w:rsidRPr="00CF0159">
        <w:rPr>
          <w:rFonts w:eastAsiaTheme="minorEastAsia"/>
          <w:b/>
          <w:bCs/>
          <w:sz w:val="24"/>
        </w:rPr>
        <w:t>2</w:t>
      </w:r>
      <w:r w:rsidRPr="00CF0159">
        <w:rPr>
          <w:rFonts w:eastAsiaTheme="minorEastAsia"/>
          <w:sz w:val="24"/>
        </w:rPr>
        <w:t xml:space="preserve">  </w:t>
      </w:r>
      <w:r w:rsidRPr="00CF0159">
        <w:rPr>
          <w:rFonts w:eastAsiaTheme="minorEastAsia"/>
          <w:sz w:val="24"/>
        </w:rPr>
        <w:t>条文中指明应按其他有关标准执行的写法为：</w:t>
      </w:r>
      <w:r w:rsidRPr="00CF0159">
        <w:rPr>
          <w:rFonts w:eastAsiaTheme="minorEastAsia"/>
          <w:sz w:val="24"/>
        </w:rPr>
        <w:t>“</w:t>
      </w:r>
      <w:r w:rsidRPr="00CF0159">
        <w:rPr>
          <w:rFonts w:eastAsiaTheme="minorEastAsia"/>
          <w:sz w:val="24"/>
        </w:rPr>
        <w:t>应符合</w:t>
      </w:r>
      <w:r w:rsidRPr="00CF0159">
        <w:rPr>
          <w:rFonts w:eastAsiaTheme="minorEastAsia"/>
          <w:sz w:val="24"/>
        </w:rPr>
        <w:t>……</w:t>
      </w:r>
      <w:r w:rsidRPr="00CF0159">
        <w:rPr>
          <w:rFonts w:eastAsiaTheme="minorEastAsia"/>
          <w:sz w:val="24"/>
        </w:rPr>
        <w:t>的规定</w:t>
      </w:r>
      <w:r w:rsidRPr="00CF0159">
        <w:rPr>
          <w:rFonts w:eastAsiaTheme="minorEastAsia"/>
          <w:sz w:val="24"/>
        </w:rPr>
        <w:t>”</w:t>
      </w:r>
      <w:r w:rsidRPr="00CF0159">
        <w:rPr>
          <w:rFonts w:eastAsiaTheme="minorEastAsia"/>
          <w:sz w:val="24"/>
        </w:rPr>
        <w:t>或</w:t>
      </w:r>
      <w:r w:rsidRPr="00CF0159">
        <w:rPr>
          <w:rFonts w:eastAsiaTheme="minorEastAsia"/>
          <w:sz w:val="24"/>
        </w:rPr>
        <w:t>“</w:t>
      </w:r>
      <w:r w:rsidRPr="00CF0159">
        <w:rPr>
          <w:rFonts w:eastAsiaTheme="minorEastAsia"/>
          <w:sz w:val="24"/>
        </w:rPr>
        <w:t>应按</w:t>
      </w:r>
      <w:r w:rsidRPr="00CF0159">
        <w:rPr>
          <w:rFonts w:eastAsiaTheme="minorEastAsia"/>
          <w:sz w:val="24"/>
        </w:rPr>
        <w:t>……</w:t>
      </w:r>
      <w:r w:rsidRPr="00CF0159">
        <w:rPr>
          <w:rFonts w:eastAsiaTheme="minorEastAsia"/>
          <w:sz w:val="24"/>
        </w:rPr>
        <w:t>执行</w:t>
      </w:r>
      <w:r w:rsidRPr="00CF0159">
        <w:rPr>
          <w:rFonts w:eastAsiaTheme="minorEastAsia"/>
          <w:sz w:val="24"/>
        </w:rPr>
        <w:t>”</w:t>
      </w:r>
      <w:r w:rsidRPr="00CF0159">
        <w:rPr>
          <w:rFonts w:eastAsiaTheme="minorEastAsia"/>
          <w:sz w:val="24"/>
        </w:rPr>
        <w:t>。</w:t>
      </w:r>
    </w:p>
    <w:p w:rsidR="00AF4BD9" w:rsidRDefault="003012D9" w:rsidP="009E5F91">
      <w:pPr>
        <w:keepNext/>
        <w:keepLines/>
        <w:spacing w:afterLines="50" w:after="156" w:line="360" w:lineRule="auto"/>
        <w:contextualSpacing/>
        <w:jc w:val="center"/>
        <w:outlineLvl w:val="0"/>
        <w:rPr>
          <w:rFonts w:eastAsiaTheme="minorEastAsia"/>
          <w:b/>
          <w:bCs/>
          <w:kern w:val="0"/>
          <w:sz w:val="24"/>
        </w:rPr>
      </w:pPr>
      <w:bookmarkStart w:id="45" w:name="_Toc530142750"/>
      <w:bookmarkStart w:id="46" w:name="_Toc528526301"/>
      <w:bookmarkStart w:id="47" w:name="_Toc529519259"/>
      <w:bookmarkStart w:id="48" w:name="_Toc528526391"/>
      <w:bookmarkStart w:id="49" w:name="_Toc5629656"/>
      <w:bookmarkStart w:id="50" w:name="_Toc500169360"/>
      <w:bookmarkStart w:id="51" w:name="_Toc528942475"/>
      <w:bookmarkStart w:id="52" w:name="_Toc15993859"/>
      <w:r w:rsidRPr="00CF0159">
        <w:rPr>
          <w:rFonts w:eastAsiaTheme="minorEastAsia"/>
          <w:b/>
          <w:bCs/>
          <w:kern w:val="0"/>
          <w:sz w:val="24"/>
        </w:rPr>
        <w:lastRenderedPageBreak/>
        <w:t>引用标准名录</w:t>
      </w:r>
      <w:bookmarkEnd w:id="45"/>
      <w:bookmarkEnd w:id="46"/>
      <w:bookmarkEnd w:id="47"/>
      <w:bookmarkEnd w:id="48"/>
      <w:bookmarkEnd w:id="49"/>
      <w:bookmarkEnd w:id="50"/>
      <w:bookmarkEnd w:id="51"/>
      <w:bookmarkEnd w:id="52"/>
    </w:p>
    <w:p w:rsidR="00AF4BD9" w:rsidRDefault="00B9286A" w:rsidP="009E5F91">
      <w:pPr>
        <w:pStyle w:val="af3"/>
        <w:numPr>
          <w:ilvl w:val="0"/>
          <w:numId w:val="8"/>
        </w:numPr>
        <w:spacing w:afterLines="50" w:after="156" w:line="360" w:lineRule="auto"/>
        <w:ind w:firstLineChars="0"/>
        <w:contextualSpacing/>
        <w:rPr>
          <w:sz w:val="24"/>
        </w:rPr>
      </w:pPr>
      <w:r w:rsidRPr="0036191C">
        <w:rPr>
          <w:sz w:val="24"/>
        </w:rPr>
        <w:t>《民用水暖煤炉通用技术条件》</w:t>
      </w:r>
      <w:r w:rsidRPr="0036191C">
        <w:rPr>
          <w:sz w:val="24"/>
        </w:rPr>
        <w:t>GB16154</w:t>
      </w:r>
    </w:p>
    <w:p w:rsidR="00D27CA5" w:rsidRDefault="00B70DEA" w:rsidP="009E5F91">
      <w:pPr>
        <w:pStyle w:val="af3"/>
        <w:numPr>
          <w:ilvl w:val="0"/>
          <w:numId w:val="8"/>
        </w:numPr>
        <w:spacing w:afterLines="50" w:after="156" w:line="360" w:lineRule="auto"/>
        <w:ind w:firstLineChars="0"/>
        <w:contextualSpacing/>
        <w:rPr>
          <w:sz w:val="24"/>
        </w:rPr>
      </w:pPr>
      <w:r w:rsidRPr="0036191C">
        <w:rPr>
          <w:sz w:val="24"/>
        </w:rPr>
        <w:t>《光伏系统并网技术要求》</w:t>
      </w:r>
      <w:r w:rsidRPr="0036191C">
        <w:rPr>
          <w:sz w:val="24"/>
        </w:rPr>
        <w:t>GB/T19939</w:t>
      </w:r>
    </w:p>
    <w:p w:rsidR="00D27CA5" w:rsidRDefault="003D1956" w:rsidP="009E5F91">
      <w:pPr>
        <w:pStyle w:val="af3"/>
        <w:numPr>
          <w:ilvl w:val="0"/>
          <w:numId w:val="8"/>
        </w:numPr>
        <w:spacing w:afterLines="50" w:after="156" w:line="360" w:lineRule="auto"/>
        <w:ind w:firstLineChars="0"/>
        <w:contextualSpacing/>
        <w:rPr>
          <w:sz w:val="24"/>
        </w:rPr>
      </w:pPr>
      <w:r w:rsidRPr="00B9286A">
        <w:rPr>
          <w:sz w:val="24"/>
        </w:rPr>
        <w:t>《低环境温度空气源热泵（冷水）机组》</w:t>
      </w:r>
      <w:r w:rsidRPr="00B9286A">
        <w:rPr>
          <w:sz w:val="24"/>
        </w:rPr>
        <w:t>GB/T25127.2</w:t>
      </w:r>
    </w:p>
    <w:p w:rsidR="00D27CA5" w:rsidRDefault="00B70DEA" w:rsidP="009E5F91">
      <w:pPr>
        <w:pStyle w:val="af3"/>
        <w:numPr>
          <w:ilvl w:val="0"/>
          <w:numId w:val="8"/>
        </w:numPr>
        <w:spacing w:afterLines="50" w:after="156" w:line="360" w:lineRule="auto"/>
        <w:ind w:firstLineChars="0"/>
        <w:contextualSpacing/>
        <w:rPr>
          <w:sz w:val="24"/>
        </w:rPr>
      </w:pPr>
      <w:r w:rsidRPr="0036191C">
        <w:rPr>
          <w:sz w:val="24"/>
        </w:rPr>
        <w:t>《建筑幕墙、门窗通用技术条件》</w:t>
      </w:r>
      <w:r w:rsidRPr="0036191C">
        <w:rPr>
          <w:sz w:val="24"/>
        </w:rPr>
        <w:t>GB/T 31433</w:t>
      </w:r>
    </w:p>
    <w:p w:rsidR="00D27CA5" w:rsidRDefault="00B70DEA" w:rsidP="009E5F91">
      <w:pPr>
        <w:pStyle w:val="af3"/>
        <w:numPr>
          <w:ilvl w:val="0"/>
          <w:numId w:val="8"/>
        </w:numPr>
        <w:spacing w:afterLines="50" w:after="156" w:line="360" w:lineRule="auto"/>
        <w:ind w:firstLineChars="0"/>
        <w:contextualSpacing/>
        <w:rPr>
          <w:sz w:val="24"/>
        </w:rPr>
      </w:pPr>
      <w:r w:rsidRPr="0036191C">
        <w:rPr>
          <w:sz w:val="24"/>
        </w:rPr>
        <w:t>《光伏发电系统接入配电网特性评价技术规范》</w:t>
      </w:r>
      <w:r w:rsidRPr="0036191C">
        <w:rPr>
          <w:sz w:val="24"/>
        </w:rPr>
        <w:t>GB/T31999</w:t>
      </w:r>
    </w:p>
    <w:p w:rsidR="00D27CA5" w:rsidRDefault="00B70DEA" w:rsidP="009E5F91">
      <w:pPr>
        <w:pStyle w:val="af3"/>
        <w:numPr>
          <w:ilvl w:val="0"/>
          <w:numId w:val="8"/>
        </w:numPr>
        <w:spacing w:afterLines="50" w:after="156" w:line="360" w:lineRule="auto"/>
        <w:ind w:firstLineChars="0"/>
        <w:contextualSpacing/>
        <w:rPr>
          <w:sz w:val="24"/>
        </w:rPr>
      </w:pPr>
      <w:r w:rsidRPr="0036191C">
        <w:rPr>
          <w:sz w:val="24"/>
        </w:rPr>
        <w:t>《分布式电源并网技术要求》</w:t>
      </w:r>
      <w:r w:rsidRPr="0036191C">
        <w:rPr>
          <w:sz w:val="24"/>
        </w:rPr>
        <w:t>GB/T 33593</w:t>
      </w:r>
    </w:p>
    <w:p w:rsidR="00D27CA5" w:rsidRDefault="00B70DEA" w:rsidP="009E5F91">
      <w:pPr>
        <w:pStyle w:val="af3"/>
        <w:numPr>
          <w:ilvl w:val="0"/>
          <w:numId w:val="8"/>
        </w:numPr>
        <w:spacing w:afterLines="50" w:after="156" w:line="360" w:lineRule="auto"/>
        <w:ind w:firstLineChars="0"/>
        <w:contextualSpacing/>
        <w:rPr>
          <w:sz w:val="24"/>
        </w:rPr>
      </w:pPr>
      <w:r w:rsidRPr="00554D0B">
        <w:rPr>
          <w:rFonts w:eastAsiaTheme="minorEastAsia" w:hint="eastAsia"/>
          <w:sz w:val="24"/>
        </w:rPr>
        <w:t>《光伏与建筑一体化发电系统验收规范》</w:t>
      </w:r>
      <w:r w:rsidRPr="00554D0B">
        <w:rPr>
          <w:rFonts w:eastAsiaTheme="minorEastAsia" w:hint="eastAsia"/>
          <w:sz w:val="24"/>
        </w:rPr>
        <w:t>GB/T 37655</w:t>
      </w:r>
    </w:p>
    <w:p w:rsidR="00AF4BD9" w:rsidRDefault="00B9286A" w:rsidP="009E5F91">
      <w:pPr>
        <w:pStyle w:val="af3"/>
        <w:numPr>
          <w:ilvl w:val="0"/>
          <w:numId w:val="8"/>
        </w:numPr>
        <w:spacing w:afterLines="50" w:after="156" w:line="360" w:lineRule="auto"/>
        <w:ind w:firstLineChars="0"/>
        <w:contextualSpacing/>
        <w:rPr>
          <w:sz w:val="24"/>
        </w:rPr>
      </w:pPr>
      <w:r w:rsidRPr="00CF0159">
        <w:rPr>
          <w:sz w:val="24"/>
        </w:rPr>
        <w:t>《建筑设计防火规范》</w:t>
      </w:r>
      <w:r w:rsidRPr="00CF0159">
        <w:rPr>
          <w:sz w:val="24"/>
        </w:rPr>
        <w:t>GB50016</w:t>
      </w:r>
    </w:p>
    <w:p w:rsidR="00AF4BD9" w:rsidRDefault="00BD0555" w:rsidP="009E5F91">
      <w:pPr>
        <w:pStyle w:val="af3"/>
        <w:numPr>
          <w:ilvl w:val="0"/>
          <w:numId w:val="8"/>
        </w:numPr>
        <w:spacing w:afterLines="50" w:after="156" w:line="360" w:lineRule="auto"/>
        <w:ind w:firstLineChars="0"/>
        <w:contextualSpacing/>
        <w:rPr>
          <w:sz w:val="24"/>
        </w:rPr>
      </w:pPr>
      <w:r w:rsidRPr="00CF0159">
        <w:rPr>
          <w:sz w:val="24"/>
        </w:rPr>
        <w:t>《电气装置安装工程接地装置施工及验收规范》</w:t>
      </w:r>
      <w:r w:rsidRPr="00CF0159">
        <w:rPr>
          <w:sz w:val="24"/>
        </w:rPr>
        <w:t>GB 50169</w:t>
      </w:r>
    </w:p>
    <w:p w:rsidR="00AF4BD9" w:rsidRDefault="00B9286A" w:rsidP="009E5F91">
      <w:pPr>
        <w:pStyle w:val="af3"/>
        <w:numPr>
          <w:ilvl w:val="0"/>
          <w:numId w:val="8"/>
        </w:numPr>
        <w:spacing w:afterLines="50" w:after="156" w:line="360" w:lineRule="auto"/>
        <w:ind w:firstLineChars="0"/>
        <w:contextualSpacing/>
        <w:rPr>
          <w:sz w:val="24"/>
        </w:rPr>
      </w:pPr>
      <w:r w:rsidRPr="0036191C">
        <w:rPr>
          <w:sz w:val="24"/>
        </w:rPr>
        <w:t>《民用建筑热工设计规范》</w:t>
      </w:r>
      <w:r w:rsidRPr="0036191C">
        <w:rPr>
          <w:sz w:val="24"/>
        </w:rPr>
        <w:t>GB 50176</w:t>
      </w:r>
    </w:p>
    <w:p w:rsidR="00AF4BD9" w:rsidRDefault="00B9286A" w:rsidP="009E5F91">
      <w:pPr>
        <w:pStyle w:val="af3"/>
        <w:numPr>
          <w:ilvl w:val="0"/>
          <w:numId w:val="8"/>
        </w:numPr>
        <w:spacing w:afterLines="50" w:after="156" w:line="360" w:lineRule="auto"/>
        <w:ind w:firstLineChars="0"/>
        <w:contextualSpacing/>
        <w:rPr>
          <w:sz w:val="24"/>
        </w:rPr>
      </w:pPr>
      <w:r w:rsidRPr="00CF0159">
        <w:rPr>
          <w:sz w:val="24"/>
        </w:rPr>
        <w:t>《建筑内部装修设计防火规范》</w:t>
      </w:r>
      <w:r w:rsidRPr="00CF0159">
        <w:rPr>
          <w:sz w:val="24"/>
        </w:rPr>
        <w:t>GB50222</w:t>
      </w:r>
    </w:p>
    <w:p w:rsidR="00AF4BD9" w:rsidRDefault="00BD0555" w:rsidP="009E5F91">
      <w:pPr>
        <w:pStyle w:val="af3"/>
        <w:numPr>
          <w:ilvl w:val="0"/>
          <w:numId w:val="8"/>
        </w:numPr>
        <w:spacing w:afterLines="50" w:after="156" w:line="360" w:lineRule="auto"/>
        <w:ind w:firstLineChars="0"/>
        <w:contextualSpacing/>
        <w:rPr>
          <w:sz w:val="24"/>
        </w:rPr>
      </w:pPr>
      <w:r w:rsidRPr="00CF0159">
        <w:rPr>
          <w:sz w:val="24"/>
        </w:rPr>
        <w:t>《建筑给水排水及采暖工程施工质量验收规范》</w:t>
      </w:r>
      <w:r w:rsidRPr="00CF0159">
        <w:rPr>
          <w:sz w:val="24"/>
        </w:rPr>
        <w:t xml:space="preserve"> GB50242</w:t>
      </w:r>
    </w:p>
    <w:p w:rsidR="00AF4BD9" w:rsidRDefault="00BD0555" w:rsidP="009E5F91">
      <w:pPr>
        <w:pStyle w:val="af3"/>
        <w:numPr>
          <w:ilvl w:val="0"/>
          <w:numId w:val="8"/>
        </w:numPr>
        <w:spacing w:afterLines="50" w:after="156" w:line="360" w:lineRule="auto"/>
        <w:ind w:firstLineChars="0"/>
        <w:contextualSpacing/>
        <w:rPr>
          <w:sz w:val="24"/>
        </w:rPr>
      </w:pPr>
      <w:r w:rsidRPr="00CF0159">
        <w:rPr>
          <w:sz w:val="24"/>
        </w:rPr>
        <w:t>《通风与空调工程施工及验收规范》</w:t>
      </w:r>
      <w:r w:rsidRPr="00CF0159">
        <w:rPr>
          <w:sz w:val="24"/>
        </w:rPr>
        <w:t>GB 50243</w:t>
      </w:r>
    </w:p>
    <w:p w:rsidR="00AF4BD9" w:rsidRDefault="004C344E" w:rsidP="009E5F91">
      <w:pPr>
        <w:pStyle w:val="af3"/>
        <w:numPr>
          <w:ilvl w:val="0"/>
          <w:numId w:val="8"/>
        </w:numPr>
        <w:spacing w:afterLines="50" w:after="156" w:line="360" w:lineRule="auto"/>
        <w:ind w:firstLineChars="0"/>
        <w:contextualSpacing/>
        <w:rPr>
          <w:sz w:val="24"/>
        </w:rPr>
      </w:pPr>
      <w:r w:rsidRPr="0036191C">
        <w:rPr>
          <w:sz w:val="24"/>
        </w:rPr>
        <w:t>《制冷设备、空气分离设备安装工程施工及验收规范》</w:t>
      </w:r>
      <w:r w:rsidRPr="0036191C">
        <w:rPr>
          <w:sz w:val="24"/>
        </w:rPr>
        <w:t>GB 50274</w:t>
      </w:r>
    </w:p>
    <w:p w:rsidR="00AF4BD9" w:rsidRDefault="00B9286A" w:rsidP="009E5F91">
      <w:pPr>
        <w:pStyle w:val="af3"/>
        <w:numPr>
          <w:ilvl w:val="0"/>
          <w:numId w:val="8"/>
        </w:numPr>
        <w:spacing w:afterLines="50" w:after="156" w:line="360" w:lineRule="auto"/>
        <w:ind w:firstLineChars="0"/>
        <w:contextualSpacing/>
        <w:rPr>
          <w:sz w:val="24"/>
        </w:rPr>
      </w:pPr>
      <w:r w:rsidRPr="00CF0159">
        <w:rPr>
          <w:sz w:val="24"/>
        </w:rPr>
        <w:t>《建筑工程施工质量验收统一标准》</w:t>
      </w:r>
      <w:r w:rsidRPr="00CF0159">
        <w:rPr>
          <w:sz w:val="24"/>
        </w:rPr>
        <w:t>GB 50300</w:t>
      </w:r>
    </w:p>
    <w:p w:rsidR="00AF4BD9" w:rsidRDefault="00B9286A" w:rsidP="009E5F91">
      <w:pPr>
        <w:pStyle w:val="af3"/>
        <w:numPr>
          <w:ilvl w:val="0"/>
          <w:numId w:val="8"/>
        </w:numPr>
        <w:spacing w:afterLines="50" w:after="156" w:line="360" w:lineRule="auto"/>
        <w:ind w:firstLineChars="0"/>
        <w:contextualSpacing/>
        <w:rPr>
          <w:sz w:val="24"/>
        </w:rPr>
      </w:pPr>
      <w:r w:rsidRPr="0036191C">
        <w:rPr>
          <w:sz w:val="24"/>
        </w:rPr>
        <w:t>《屋面工程技术规范》</w:t>
      </w:r>
      <w:r w:rsidRPr="0036191C">
        <w:rPr>
          <w:sz w:val="24"/>
        </w:rPr>
        <w:t>GB50345</w:t>
      </w:r>
    </w:p>
    <w:p w:rsidR="00AF4BD9" w:rsidRDefault="00B9286A" w:rsidP="009E5F91">
      <w:pPr>
        <w:pStyle w:val="af3"/>
        <w:numPr>
          <w:ilvl w:val="0"/>
          <w:numId w:val="8"/>
        </w:numPr>
        <w:spacing w:afterLines="50" w:after="156" w:line="360" w:lineRule="auto"/>
        <w:ind w:firstLineChars="0"/>
        <w:contextualSpacing/>
        <w:rPr>
          <w:sz w:val="24"/>
        </w:rPr>
      </w:pPr>
      <w:r w:rsidRPr="00CF0159">
        <w:rPr>
          <w:sz w:val="24"/>
        </w:rPr>
        <w:t>《地源热泵系统工程技术规范》</w:t>
      </w:r>
      <w:r w:rsidRPr="00CF0159">
        <w:rPr>
          <w:sz w:val="24"/>
        </w:rPr>
        <w:t>GB50366</w:t>
      </w:r>
    </w:p>
    <w:p w:rsidR="00AF4BD9" w:rsidRDefault="00B9286A" w:rsidP="009E5F91">
      <w:pPr>
        <w:pStyle w:val="af3"/>
        <w:numPr>
          <w:ilvl w:val="0"/>
          <w:numId w:val="8"/>
        </w:numPr>
        <w:spacing w:afterLines="50" w:after="156" w:line="360" w:lineRule="auto"/>
        <w:ind w:firstLineChars="0"/>
        <w:contextualSpacing/>
        <w:rPr>
          <w:sz w:val="24"/>
        </w:rPr>
      </w:pPr>
      <w:r w:rsidRPr="0036191C">
        <w:rPr>
          <w:sz w:val="24"/>
        </w:rPr>
        <w:t>《建筑节能工程施工质量验收规范》</w:t>
      </w:r>
      <w:r w:rsidRPr="0036191C">
        <w:rPr>
          <w:sz w:val="24"/>
        </w:rPr>
        <w:t>GB 50411</w:t>
      </w:r>
    </w:p>
    <w:p w:rsidR="00AF4BD9" w:rsidRDefault="00B60C0B" w:rsidP="009E5F91">
      <w:pPr>
        <w:pStyle w:val="af3"/>
        <w:numPr>
          <w:ilvl w:val="0"/>
          <w:numId w:val="8"/>
        </w:numPr>
        <w:spacing w:afterLines="50" w:after="156" w:line="360" w:lineRule="auto"/>
        <w:ind w:firstLineChars="0"/>
        <w:contextualSpacing/>
        <w:rPr>
          <w:sz w:val="24"/>
        </w:rPr>
      </w:pPr>
      <w:r w:rsidRPr="00CF0159">
        <w:rPr>
          <w:sz w:val="24"/>
        </w:rPr>
        <w:t>《太阳能供热采暖工程技术规范》</w:t>
      </w:r>
      <w:r w:rsidRPr="00CF0159">
        <w:rPr>
          <w:sz w:val="24"/>
        </w:rPr>
        <w:t>GB 50495</w:t>
      </w:r>
    </w:p>
    <w:p w:rsidR="00AF4BD9" w:rsidRDefault="00B9286A" w:rsidP="009E5F91">
      <w:pPr>
        <w:pStyle w:val="af3"/>
        <w:numPr>
          <w:ilvl w:val="0"/>
          <w:numId w:val="8"/>
        </w:numPr>
        <w:spacing w:afterLines="50" w:after="156" w:line="360" w:lineRule="auto"/>
        <w:ind w:firstLineChars="0"/>
        <w:contextualSpacing/>
        <w:rPr>
          <w:sz w:val="24"/>
        </w:rPr>
      </w:pPr>
      <w:r w:rsidRPr="00CF0159">
        <w:rPr>
          <w:sz w:val="24"/>
        </w:rPr>
        <w:t>《建设工程施工现场消防安全技术规范》</w:t>
      </w:r>
      <w:r w:rsidRPr="00CF0159">
        <w:rPr>
          <w:sz w:val="24"/>
        </w:rPr>
        <w:t>GB50720</w:t>
      </w:r>
    </w:p>
    <w:p w:rsidR="00D27CA5" w:rsidRDefault="00B60C0B" w:rsidP="009E5F91">
      <w:pPr>
        <w:pStyle w:val="af3"/>
        <w:numPr>
          <w:ilvl w:val="0"/>
          <w:numId w:val="8"/>
        </w:numPr>
        <w:spacing w:afterLines="50" w:after="156" w:line="360" w:lineRule="auto"/>
        <w:ind w:firstLineChars="0"/>
        <w:contextualSpacing/>
        <w:rPr>
          <w:sz w:val="24"/>
        </w:rPr>
      </w:pPr>
      <w:r w:rsidRPr="00CF0159">
        <w:rPr>
          <w:sz w:val="24"/>
        </w:rPr>
        <w:t>《民用建筑供暖通风与空气调节设计规范》</w:t>
      </w:r>
      <w:r w:rsidRPr="00CF0159">
        <w:rPr>
          <w:sz w:val="24"/>
        </w:rPr>
        <w:t>GB 50736</w:t>
      </w:r>
    </w:p>
    <w:p w:rsidR="00AF4BD9" w:rsidRDefault="00E63036" w:rsidP="009E5F91">
      <w:pPr>
        <w:pStyle w:val="af3"/>
        <w:numPr>
          <w:ilvl w:val="0"/>
          <w:numId w:val="8"/>
        </w:numPr>
        <w:spacing w:afterLines="50" w:after="156" w:line="360" w:lineRule="auto"/>
        <w:ind w:firstLineChars="0"/>
        <w:contextualSpacing/>
        <w:rPr>
          <w:sz w:val="24"/>
        </w:rPr>
      </w:pPr>
      <w:r w:rsidRPr="00546E03">
        <w:rPr>
          <w:rFonts w:eastAsiaTheme="minorEastAsia" w:hint="eastAsia"/>
          <w:sz w:val="24"/>
        </w:rPr>
        <w:t>《光伏发电站设计规范》</w:t>
      </w:r>
      <w:r w:rsidRPr="00546E03">
        <w:rPr>
          <w:rFonts w:eastAsiaTheme="minorEastAsia" w:hint="eastAsia"/>
          <w:sz w:val="24"/>
        </w:rPr>
        <w:t>GB 50797</w:t>
      </w:r>
    </w:p>
    <w:p w:rsidR="00AF4BD9" w:rsidRDefault="00BD0555" w:rsidP="009E5F91">
      <w:pPr>
        <w:pStyle w:val="af3"/>
        <w:numPr>
          <w:ilvl w:val="0"/>
          <w:numId w:val="8"/>
        </w:numPr>
        <w:spacing w:afterLines="50" w:after="156" w:line="360" w:lineRule="auto"/>
        <w:ind w:firstLineChars="0"/>
        <w:contextualSpacing/>
        <w:rPr>
          <w:sz w:val="24"/>
        </w:rPr>
      </w:pPr>
      <w:r w:rsidRPr="00CF0159">
        <w:rPr>
          <w:sz w:val="24"/>
        </w:rPr>
        <w:t>《可再生能源建筑应用工程评价标准》</w:t>
      </w:r>
      <w:r w:rsidRPr="00CF0159">
        <w:rPr>
          <w:sz w:val="24"/>
        </w:rPr>
        <w:t>GB</w:t>
      </w:r>
      <w:r>
        <w:rPr>
          <w:rFonts w:hint="eastAsia"/>
          <w:sz w:val="24"/>
        </w:rPr>
        <w:t>/</w:t>
      </w:r>
      <w:r w:rsidRPr="00CF0159">
        <w:rPr>
          <w:sz w:val="24"/>
        </w:rPr>
        <w:t>T 50801</w:t>
      </w:r>
    </w:p>
    <w:p w:rsidR="00AF4BD9" w:rsidRDefault="00B9286A" w:rsidP="009E5F91">
      <w:pPr>
        <w:pStyle w:val="af3"/>
        <w:numPr>
          <w:ilvl w:val="0"/>
          <w:numId w:val="8"/>
        </w:numPr>
        <w:spacing w:afterLines="50" w:after="156" w:line="360" w:lineRule="auto"/>
        <w:ind w:firstLineChars="0"/>
        <w:contextualSpacing/>
        <w:rPr>
          <w:sz w:val="24"/>
        </w:rPr>
      </w:pPr>
      <w:r w:rsidRPr="0036191C">
        <w:rPr>
          <w:sz w:val="24"/>
        </w:rPr>
        <w:t>《农村居住建筑节能设计标准》</w:t>
      </w:r>
      <w:r w:rsidRPr="0036191C">
        <w:rPr>
          <w:sz w:val="24"/>
        </w:rPr>
        <w:t>GB/T50824</w:t>
      </w:r>
    </w:p>
    <w:p w:rsidR="00D27CA5" w:rsidRDefault="009635DE" w:rsidP="009E5F91">
      <w:pPr>
        <w:pStyle w:val="af3"/>
        <w:numPr>
          <w:ilvl w:val="0"/>
          <w:numId w:val="8"/>
        </w:numPr>
        <w:spacing w:afterLines="50" w:after="156" w:line="360" w:lineRule="auto"/>
        <w:ind w:firstLineChars="0"/>
        <w:contextualSpacing/>
        <w:rPr>
          <w:sz w:val="24"/>
        </w:rPr>
      </w:pPr>
      <w:r w:rsidRPr="0036191C">
        <w:rPr>
          <w:sz w:val="24"/>
        </w:rPr>
        <w:t>《严寒和寒冷地区居住建筑节能设计标准》</w:t>
      </w:r>
      <w:r w:rsidRPr="0036191C">
        <w:rPr>
          <w:sz w:val="24"/>
        </w:rPr>
        <w:t>JGJ 26</w:t>
      </w:r>
    </w:p>
    <w:p w:rsidR="00AF4BD9" w:rsidRDefault="00E63036" w:rsidP="009E5F91">
      <w:pPr>
        <w:pStyle w:val="af3"/>
        <w:numPr>
          <w:ilvl w:val="0"/>
          <w:numId w:val="8"/>
        </w:numPr>
        <w:spacing w:afterLines="50" w:after="156" w:line="360" w:lineRule="auto"/>
        <w:ind w:firstLineChars="0"/>
        <w:contextualSpacing/>
        <w:rPr>
          <w:sz w:val="24"/>
        </w:rPr>
      </w:pPr>
      <w:r>
        <w:rPr>
          <w:rFonts w:eastAsiaTheme="minorEastAsia" w:hint="eastAsia"/>
          <w:sz w:val="24"/>
        </w:rPr>
        <w:t>《</w:t>
      </w:r>
      <w:r w:rsidRPr="00787294">
        <w:rPr>
          <w:rFonts w:eastAsiaTheme="minorEastAsia" w:hint="eastAsia"/>
          <w:sz w:val="24"/>
        </w:rPr>
        <w:t>建筑施工高处作业安全技术规范》</w:t>
      </w:r>
      <w:r w:rsidRPr="00787294">
        <w:rPr>
          <w:rFonts w:eastAsiaTheme="minorEastAsia"/>
          <w:sz w:val="24"/>
        </w:rPr>
        <w:t>JGJ 80</w:t>
      </w:r>
    </w:p>
    <w:p w:rsidR="00AF4BD9" w:rsidRDefault="00B9286A" w:rsidP="009E5F91">
      <w:pPr>
        <w:pStyle w:val="af3"/>
        <w:numPr>
          <w:ilvl w:val="0"/>
          <w:numId w:val="8"/>
        </w:numPr>
        <w:spacing w:afterLines="50" w:after="156" w:line="360" w:lineRule="auto"/>
        <w:ind w:firstLineChars="0"/>
        <w:contextualSpacing/>
        <w:rPr>
          <w:sz w:val="24"/>
        </w:rPr>
      </w:pPr>
      <w:r w:rsidRPr="00B9286A">
        <w:rPr>
          <w:sz w:val="24"/>
        </w:rPr>
        <w:t>《建筑工程饰面砖粘接强度检验标准》</w:t>
      </w:r>
      <w:r w:rsidRPr="00B9286A">
        <w:rPr>
          <w:sz w:val="24"/>
        </w:rPr>
        <w:t>JGJ110</w:t>
      </w:r>
    </w:p>
    <w:p w:rsidR="00D27CA5" w:rsidRDefault="009635DE" w:rsidP="009E5F91">
      <w:pPr>
        <w:pStyle w:val="af3"/>
        <w:numPr>
          <w:ilvl w:val="0"/>
          <w:numId w:val="8"/>
        </w:numPr>
        <w:spacing w:afterLines="50" w:after="156" w:line="360" w:lineRule="auto"/>
        <w:ind w:firstLineChars="0"/>
        <w:contextualSpacing/>
        <w:rPr>
          <w:sz w:val="24"/>
        </w:rPr>
      </w:pPr>
      <w:r w:rsidRPr="0036191C">
        <w:rPr>
          <w:sz w:val="24"/>
        </w:rPr>
        <w:t>《居住建筑节能检验标准》</w:t>
      </w:r>
      <w:r>
        <w:rPr>
          <w:sz w:val="24"/>
        </w:rPr>
        <w:t>JGJ/T132</w:t>
      </w:r>
    </w:p>
    <w:p w:rsidR="00D27CA5" w:rsidRDefault="00B60C0B" w:rsidP="009E5F91">
      <w:pPr>
        <w:pStyle w:val="af3"/>
        <w:numPr>
          <w:ilvl w:val="0"/>
          <w:numId w:val="8"/>
        </w:numPr>
        <w:spacing w:afterLines="50" w:after="156" w:line="360" w:lineRule="auto"/>
        <w:ind w:firstLineChars="0"/>
        <w:contextualSpacing/>
        <w:rPr>
          <w:sz w:val="24"/>
        </w:rPr>
      </w:pPr>
      <w:r w:rsidRPr="00CF0159">
        <w:rPr>
          <w:sz w:val="24"/>
        </w:rPr>
        <w:lastRenderedPageBreak/>
        <w:t>《辐射供暖供冷技术规程》</w:t>
      </w:r>
      <w:r w:rsidRPr="00CF0159">
        <w:rPr>
          <w:sz w:val="24"/>
        </w:rPr>
        <w:t>JGJ 142</w:t>
      </w:r>
    </w:p>
    <w:p w:rsidR="00AF4BD9" w:rsidRDefault="000B1CF5" w:rsidP="009E5F91">
      <w:pPr>
        <w:pStyle w:val="af3"/>
        <w:numPr>
          <w:ilvl w:val="0"/>
          <w:numId w:val="8"/>
        </w:numPr>
        <w:spacing w:afterLines="50" w:after="156" w:line="360" w:lineRule="auto"/>
        <w:ind w:firstLineChars="0"/>
        <w:contextualSpacing/>
        <w:rPr>
          <w:sz w:val="24"/>
        </w:rPr>
      </w:pPr>
      <w:r w:rsidRPr="00CF0159">
        <w:rPr>
          <w:rFonts w:eastAsiaTheme="minorEastAsia"/>
          <w:kern w:val="0"/>
          <w:sz w:val="24"/>
        </w:rPr>
        <w:t>《外墙外保温工程技术规程》</w:t>
      </w:r>
      <w:r w:rsidRPr="00CF0159">
        <w:rPr>
          <w:rFonts w:eastAsiaTheme="minorEastAsia"/>
          <w:kern w:val="0"/>
          <w:sz w:val="24"/>
        </w:rPr>
        <w:t>JGJ 144</w:t>
      </w:r>
    </w:p>
    <w:p w:rsidR="00D27CA5" w:rsidRDefault="009635DE" w:rsidP="009E5F91">
      <w:pPr>
        <w:pStyle w:val="af3"/>
        <w:numPr>
          <w:ilvl w:val="0"/>
          <w:numId w:val="8"/>
        </w:numPr>
        <w:spacing w:afterLines="50" w:after="156" w:line="360" w:lineRule="auto"/>
        <w:ind w:firstLineChars="0"/>
        <w:contextualSpacing/>
        <w:rPr>
          <w:sz w:val="24"/>
        </w:rPr>
      </w:pPr>
      <w:r w:rsidRPr="0036191C">
        <w:rPr>
          <w:sz w:val="24"/>
        </w:rPr>
        <w:t>《建筑门窗玻璃幕墙热工计算规程》</w:t>
      </w:r>
      <w:r w:rsidRPr="0036191C">
        <w:rPr>
          <w:sz w:val="24"/>
        </w:rPr>
        <w:t>JGJ/T 151</w:t>
      </w:r>
    </w:p>
    <w:p w:rsidR="00AF4BD9" w:rsidRDefault="006145AB" w:rsidP="009E5F91">
      <w:pPr>
        <w:pStyle w:val="af3"/>
        <w:numPr>
          <w:ilvl w:val="0"/>
          <w:numId w:val="8"/>
        </w:numPr>
        <w:spacing w:afterLines="50" w:after="156" w:line="360" w:lineRule="auto"/>
        <w:ind w:firstLineChars="0"/>
        <w:contextualSpacing/>
        <w:rPr>
          <w:sz w:val="24"/>
        </w:rPr>
      </w:pPr>
      <w:r w:rsidRPr="0036191C">
        <w:rPr>
          <w:sz w:val="24"/>
        </w:rPr>
        <w:t>《民用建筑太阳能光</w:t>
      </w:r>
      <w:r>
        <w:rPr>
          <w:rFonts w:hint="eastAsia"/>
          <w:sz w:val="24"/>
        </w:rPr>
        <w:t>伏</w:t>
      </w:r>
      <w:r w:rsidRPr="0036191C">
        <w:rPr>
          <w:sz w:val="24"/>
        </w:rPr>
        <w:t>系统应用技术规范》</w:t>
      </w:r>
      <w:r w:rsidR="004C344E" w:rsidRPr="0036191C">
        <w:rPr>
          <w:sz w:val="24"/>
        </w:rPr>
        <w:t>JGJ203</w:t>
      </w:r>
    </w:p>
    <w:p w:rsidR="00D27CA5" w:rsidRDefault="004C344E" w:rsidP="009E5F91">
      <w:pPr>
        <w:pStyle w:val="af3"/>
        <w:numPr>
          <w:ilvl w:val="0"/>
          <w:numId w:val="8"/>
        </w:numPr>
        <w:spacing w:afterLines="50" w:after="156" w:line="360" w:lineRule="auto"/>
        <w:ind w:firstLineChars="0"/>
        <w:contextualSpacing/>
        <w:rPr>
          <w:sz w:val="24"/>
        </w:rPr>
      </w:pPr>
      <w:r w:rsidRPr="0036191C">
        <w:rPr>
          <w:sz w:val="24"/>
        </w:rPr>
        <w:t>《倒置式屋面工程技术规程》</w:t>
      </w:r>
      <w:r w:rsidRPr="0036191C">
        <w:rPr>
          <w:sz w:val="24"/>
        </w:rPr>
        <w:t>JGJ230</w:t>
      </w:r>
    </w:p>
    <w:p w:rsidR="00AF4BD9" w:rsidRDefault="00A324AC" w:rsidP="009E5F91">
      <w:pPr>
        <w:pStyle w:val="af3"/>
        <w:numPr>
          <w:ilvl w:val="0"/>
          <w:numId w:val="8"/>
        </w:numPr>
        <w:spacing w:afterLines="50" w:after="156" w:line="360" w:lineRule="auto"/>
        <w:ind w:firstLineChars="0"/>
        <w:contextualSpacing/>
        <w:rPr>
          <w:sz w:val="24"/>
        </w:rPr>
      </w:pPr>
      <w:r w:rsidRPr="00A324AC">
        <w:rPr>
          <w:rFonts w:hint="eastAsia"/>
          <w:sz w:val="24"/>
        </w:rPr>
        <w:t>《外墙内保温工程技术规程》</w:t>
      </w:r>
      <w:r w:rsidRPr="00A324AC">
        <w:rPr>
          <w:rFonts w:hint="eastAsia"/>
          <w:sz w:val="24"/>
        </w:rPr>
        <w:t>JGJ/T 261</w:t>
      </w:r>
    </w:p>
    <w:p w:rsidR="00AF4BD9" w:rsidRDefault="00C9115D" w:rsidP="009E5F91">
      <w:pPr>
        <w:pStyle w:val="af3"/>
        <w:numPr>
          <w:ilvl w:val="0"/>
          <w:numId w:val="8"/>
        </w:numPr>
        <w:spacing w:afterLines="50" w:after="156" w:line="360" w:lineRule="auto"/>
        <w:ind w:firstLineChars="0"/>
        <w:contextualSpacing/>
        <w:rPr>
          <w:sz w:val="24"/>
        </w:rPr>
      </w:pPr>
      <w:r w:rsidRPr="0036191C">
        <w:rPr>
          <w:sz w:val="24"/>
        </w:rPr>
        <w:t>《农村住房危险性鉴定标准》</w:t>
      </w:r>
      <w:r w:rsidRPr="0036191C">
        <w:rPr>
          <w:sz w:val="24"/>
        </w:rPr>
        <w:t>JGJ/T363</w:t>
      </w:r>
    </w:p>
    <w:p w:rsidR="00D27CA5" w:rsidRDefault="0028537B" w:rsidP="009E5F91">
      <w:pPr>
        <w:pStyle w:val="af3"/>
        <w:numPr>
          <w:ilvl w:val="0"/>
          <w:numId w:val="8"/>
        </w:numPr>
        <w:spacing w:afterLines="50" w:after="156" w:line="360" w:lineRule="auto"/>
        <w:ind w:firstLineChars="0"/>
        <w:contextualSpacing/>
        <w:rPr>
          <w:sz w:val="24"/>
        </w:rPr>
      </w:pPr>
      <w:r w:rsidRPr="0036191C">
        <w:rPr>
          <w:sz w:val="24"/>
        </w:rPr>
        <w:t>《低环境温度空气源热泵热风机》</w:t>
      </w:r>
      <w:r w:rsidRPr="0036191C">
        <w:rPr>
          <w:sz w:val="24"/>
        </w:rPr>
        <w:t>JB/T 13573</w:t>
      </w:r>
    </w:p>
    <w:p w:rsidR="00AF4BD9" w:rsidRDefault="00C9115D" w:rsidP="009E5F91">
      <w:pPr>
        <w:pStyle w:val="af3"/>
        <w:numPr>
          <w:ilvl w:val="0"/>
          <w:numId w:val="8"/>
        </w:numPr>
        <w:spacing w:afterLines="50" w:after="156" w:line="360" w:lineRule="auto"/>
        <w:ind w:firstLineChars="0"/>
        <w:contextualSpacing/>
        <w:rPr>
          <w:sz w:val="24"/>
        </w:rPr>
      </w:pPr>
      <w:r w:rsidRPr="0036191C">
        <w:rPr>
          <w:sz w:val="24"/>
        </w:rPr>
        <w:t>《生物质炊事采暖炉具通用技术条件》</w:t>
      </w:r>
      <w:r w:rsidRPr="0036191C">
        <w:rPr>
          <w:sz w:val="24"/>
        </w:rPr>
        <w:t>NB/T 34007</w:t>
      </w:r>
    </w:p>
    <w:p w:rsidR="00AF4BD9" w:rsidRDefault="00C9115D" w:rsidP="009E5F91">
      <w:pPr>
        <w:pStyle w:val="af3"/>
        <w:numPr>
          <w:ilvl w:val="0"/>
          <w:numId w:val="8"/>
        </w:numPr>
        <w:spacing w:afterLines="50" w:after="156" w:line="360" w:lineRule="auto"/>
        <w:ind w:firstLineChars="0"/>
        <w:contextualSpacing/>
        <w:rPr>
          <w:sz w:val="24"/>
        </w:rPr>
      </w:pPr>
      <w:r w:rsidRPr="00CF0159">
        <w:rPr>
          <w:sz w:val="24"/>
        </w:rPr>
        <w:t>《农村小型地源热泵供暖供冷工程技术规程》</w:t>
      </w:r>
      <w:r w:rsidRPr="00CF0159">
        <w:rPr>
          <w:sz w:val="24"/>
        </w:rPr>
        <w:t>CECS 313</w:t>
      </w:r>
    </w:p>
    <w:p w:rsidR="00A70F70" w:rsidRDefault="00A70F70" w:rsidP="00E90E8C">
      <w:pPr>
        <w:spacing w:afterLines="50" w:after="156" w:line="360" w:lineRule="auto"/>
        <w:contextualSpacing/>
        <w:rPr>
          <w:rFonts w:eastAsiaTheme="minorEastAsia"/>
          <w:sz w:val="24"/>
        </w:rPr>
      </w:pPr>
    </w:p>
    <w:sectPr w:rsidR="00A70F70" w:rsidSect="00826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B1" w:rsidRDefault="00C40EB1" w:rsidP="00826AF0">
      <w:r>
        <w:separator/>
      </w:r>
    </w:p>
  </w:endnote>
  <w:endnote w:type="continuationSeparator" w:id="0">
    <w:p w:rsidR="00C40EB1" w:rsidRDefault="00C40EB1" w:rsidP="0082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3FF" w:rsidRDefault="00AF4BD9">
    <w:pPr>
      <w:pStyle w:val="af4"/>
      <w:rPr>
        <w:rStyle w:val="af"/>
      </w:rPr>
    </w:pPr>
    <w:r>
      <w:rPr>
        <w:rStyle w:val="af"/>
      </w:rPr>
      <w:fldChar w:fldCharType="begin"/>
    </w:r>
    <w:r w:rsidR="002053FF">
      <w:rPr>
        <w:rStyle w:val="af"/>
      </w:rPr>
      <w:instrText xml:space="preserve">PAGE  </w:instrText>
    </w:r>
    <w:r>
      <w:rPr>
        <w:rStyle w:val="af"/>
      </w:rPr>
      <w:fldChar w:fldCharType="separate"/>
    </w:r>
    <w:r w:rsidR="002053FF">
      <w:rPr>
        <w:rStyle w:val="af"/>
      </w:rPr>
      <w:t>II</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3FF" w:rsidRDefault="002053FF">
    <w:pPr>
      <w:pStyle w:val="ab"/>
      <w:jc w:val="center"/>
      <w:rPr>
        <w:rStyle w:val="a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2644"/>
    </w:sdtPr>
    <w:sdtEndPr/>
    <w:sdtContent>
      <w:p w:rsidR="002053FF" w:rsidRDefault="00AF4BD9">
        <w:pPr>
          <w:pStyle w:val="ab"/>
          <w:jc w:val="center"/>
          <w:rPr>
            <w:rStyle w:val="af"/>
          </w:rPr>
        </w:pPr>
        <w:r>
          <w:fldChar w:fldCharType="begin"/>
        </w:r>
        <w:r w:rsidR="002053FF">
          <w:instrText xml:space="preserve"> PAGE   \* MERGEFORMAT </w:instrText>
        </w:r>
        <w:r>
          <w:fldChar w:fldCharType="separate"/>
        </w:r>
        <w:r w:rsidR="0048197B" w:rsidRPr="0048197B">
          <w:rPr>
            <w:noProof/>
            <w:lang w:val="zh-CN"/>
          </w:rPr>
          <w:t>7</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2645"/>
    </w:sdtPr>
    <w:sdtEndPr/>
    <w:sdtContent>
      <w:p w:rsidR="002053FF" w:rsidRDefault="00AF4BD9">
        <w:pPr>
          <w:pStyle w:val="ab"/>
          <w:jc w:val="center"/>
        </w:pPr>
        <w:r>
          <w:fldChar w:fldCharType="begin"/>
        </w:r>
        <w:r w:rsidR="002053FF">
          <w:instrText>PAGE   \* MERGEFORMAT</w:instrText>
        </w:r>
        <w:r>
          <w:fldChar w:fldCharType="separate"/>
        </w:r>
        <w:r w:rsidR="0048197B" w:rsidRPr="0048197B">
          <w:rPr>
            <w:noProof/>
            <w:lang w:val="zh-CN"/>
          </w:rPr>
          <w:t>16</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B1" w:rsidRDefault="00C40EB1" w:rsidP="00826AF0">
      <w:r>
        <w:separator/>
      </w:r>
    </w:p>
  </w:footnote>
  <w:footnote w:type="continuationSeparator" w:id="0">
    <w:p w:rsidR="00C40EB1" w:rsidRDefault="00C40EB1" w:rsidP="0082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3FF" w:rsidRDefault="002053FF">
    <w:pPr>
      <w:pStyle w:val="af6"/>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3FF" w:rsidRDefault="002053FF">
    <w:pPr>
      <w:pStyle w:val="af5"/>
      <w:snapToGrid w:val="0"/>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81A63C"/>
    <w:multiLevelType w:val="singleLevel"/>
    <w:tmpl w:val="DE81A63C"/>
    <w:lvl w:ilvl="0">
      <w:start w:val="15"/>
      <w:numFmt w:val="decimal"/>
      <w:suff w:val="space"/>
      <w:lvlText w:val="%1."/>
      <w:lvlJc w:val="left"/>
    </w:lvl>
  </w:abstractNum>
  <w:abstractNum w:abstractNumId="1" w15:restartNumberingAfterBreak="0">
    <w:nsid w:val="061D2E8C"/>
    <w:multiLevelType w:val="multilevel"/>
    <w:tmpl w:val="B71C4910"/>
    <w:lvl w:ilvl="0">
      <w:start w:val="10"/>
      <w:numFmt w:val="decimal"/>
      <w:lvlText w:val="6.3.%1"/>
      <w:lvlJc w:val="left"/>
      <w:pPr>
        <w:ind w:left="420" w:hanging="420"/>
      </w:pPr>
      <w:rPr>
        <w:rFonts w:hint="default"/>
        <w:b/>
        <w:i w:val="0"/>
        <w:sz w:val="24"/>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3E373C0"/>
    <w:multiLevelType w:val="multilevel"/>
    <w:tmpl w:val="23E373C0"/>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F55BF4"/>
    <w:multiLevelType w:val="multilevel"/>
    <w:tmpl w:val="30F55BF4"/>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0E57EB"/>
    <w:multiLevelType w:val="hybridMultilevel"/>
    <w:tmpl w:val="CB0409EA"/>
    <w:lvl w:ilvl="0" w:tplc="B8A058A2">
      <w:start w:val="1"/>
      <w:numFmt w:val="decimal"/>
      <w:lvlText w:val="（%1）"/>
      <w:lvlJc w:val="left"/>
      <w:pPr>
        <w:ind w:left="720" w:hanging="72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266314"/>
    <w:multiLevelType w:val="multilevel"/>
    <w:tmpl w:val="3B266314"/>
    <w:lvl w:ilvl="0">
      <w:start w:val="1"/>
      <w:numFmt w:val="decimal"/>
      <w:pStyle w:val="a"/>
      <w:lvlText w:val="%1."/>
      <w:lvlJc w:val="left"/>
      <w:pPr>
        <w:tabs>
          <w:tab w:val="left" w:pos="720"/>
        </w:tabs>
        <w:ind w:left="720" w:hanging="720"/>
      </w:pPr>
    </w:lvl>
    <w:lvl w:ilvl="1">
      <w:start w:val="1"/>
      <w:numFmt w:val="decimal"/>
      <w:pStyle w:val="a0"/>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5673A53"/>
    <w:multiLevelType w:val="multilevel"/>
    <w:tmpl w:val="45673A53"/>
    <w:lvl w:ilvl="0">
      <w:start w:val="1"/>
      <w:numFmt w:val="decimal"/>
      <w:lvlText w:val="%1"/>
      <w:lvlJc w:val="left"/>
      <w:pPr>
        <w:ind w:left="420" w:hanging="420"/>
      </w:pPr>
      <w:rPr>
        <w:rFonts w:ascii="Times New Roman" w:eastAsia="Times New Rom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F110F10"/>
    <w:multiLevelType w:val="multilevel"/>
    <w:tmpl w:val="4F110F10"/>
    <w:lvl w:ilvl="0">
      <w:start w:val="1"/>
      <w:numFmt w:val="decimal"/>
      <w:lvlText w:val="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7A44B97"/>
    <w:multiLevelType w:val="multilevel"/>
    <w:tmpl w:val="47224B60"/>
    <w:lvl w:ilvl="0">
      <w:start w:val="6"/>
      <w:numFmt w:val="decimal"/>
      <w:lvlText w:val="6.3.%1"/>
      <w:lvlJc w:val="left"/>
      <w:pPr>
        <w:ind w:left="420" w:hanging="420"/>
      </w:pPr>
      <w:rPr>
        <w:rFonts w:hint="default"/>
        <w:b/>
        <w:i w:val="0"/>
        <w:sz w:val="24"/>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73986EFD"/>
    <w:multiLevelType w:val="multilevel"/>
    <w:tmpl w:val="082E0FC2"/>
    <w:lvl w:ilvl="0">
      <w:start w:val="1"/>
      <w:numFmt w:val="decimal"/>
      <w:lvlText w:val="12.4.%1"/>
      <w:lvlJc w:val="left"/>
      <w:pPr>
        <w:ind w:left="420" w:hanging="420"/>
      </w:pPr>
      <w:rPr>
        <w:rFonts w:ascii="Times New Roman" w:eastAsia="宋体" w:hAnsi="Times New Roman" w:hint="default"/>
        <w:b/>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CAA5F23"/>
    <w:multiLevelType w:val="multilevel"/>
    <w:tmpl w:val="7CAA5F23"/>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10"/>
  </w:num>
  <w:num w:numId="4">
    <w:abstractNumId w:val="2"/>
  </w:num>
  <w:num w:numId="5">
    <w:abstractNumId w:val="3"/>
  </w:num>
  <w:num w:numId="6">
    <w:abstractNumId w:val="1"/>
  </w:num>
  <w:num w:numId="7">
    <w:abstractNumId w:val="9"/>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C585698"/>
    <w:rsid w:val="00000C4C"/>
    <w:rsid w:val="000019AA"/>
    <w:rsid w:val="000020CC"/>
    <w:rsid w:val="0000227E"/>
    <w:rsid w:val="00002A51"/>
    <w:rsid w:val="00003EAE"/>
    <w:rsid w:val="000041BF"/>
    <w:rsid w:val="00004BF4"/>
    <w:rsid w:val="00005B5C"/>
    <w:rsid w:val="0001002B"/>
    <w:rsid w:val="00010078"/>
    <w:rsid w:val="00010151"/>
    <w:rsid w:val="0001063D"/>
    <w:rsid w:val="00010E5C"/>
    <w:rsid w:val="00011BD6"/>
    <w:rsid w:val="00011EE9"/>
    <w:rsid w:val="000124CA"/>
    <w:rsid w:val="0001443B"/>
    <w:rsid w:val="000146F4"/>
    <w:rsid w:val="0001621E"/>
    <w:rsid w:val="00020D97"/>
    <w:rsid w:val="00021B64"/>
    <w:rsid w:val="00021F69"/>
    <w:rsid w:val="00022DF2"/>
    <w:rsid w:val="00023291"/>
    <w:rsid w:val="00023635"/>
    <w:rsid w:val="000257F7"/>
    <w:rsid w:val="000267C9"/>
    <w:rsid w:val="00027137"/>
    <w:rsid w:val="000306A5"/>
    <w:rsid w:val="000323EB"/>
    <w:rsid w:val="00032E09"/>
    <w:rsid w:val="00034103"/>
    <w:rsid w:val="0003584C"/>
    <w:rsid w:val="0003589D"/>
    <w:rsid w:val="000361A4"/>
    <w:rsid w:val="0003637D"/>
    <w:rsid w:val="00036C54"/>
    <w:rsid w:val="00036E37"/>
    <w:rsid w:val="00037FD7"/>
    <w:rsid w:val="000435E9"/>
    <w:rsid w:val="00044407"/>
    <w:rsid w:val="0004490E"/>
    <w:rsid w:val="000451B9"/>
    <w:rsid w:val="00045A6B"/>
    <w:rsid w:val="0004609D"/>
    <w:rsid w:val="0004665C"/>
    <w:rsid w:val="0004788B"/>
    <w:rsid w:val="00050A96"/>
    <w:rsid w:val="00050AED"/>
    <w:rsid w:val="00051077"/>
    <w:rsid w:val="000517DC"/>
    <w:rsid w:val="00052F76"/>
    <w:rsid w:val="00053B86"/>
    <w:rsid w:val="0005473A"/>
    <w:rsid w:val="00054A6E"/>
    <w:rsid w:val="00054AB7"/>
    <w:rsid w:val="00055B38"/>
    <w:rsid w:val="00055C4C"/>
    <w:rsid w:val="0005663B"/>
    <w:rsid w:val="00057D47"/>
    <w:rsid w:val="00060E20"/>
    <w:rsid w:val="00061AFA"/>
    <w:rsid w:val="00061B4A"/>
    <w:rsid w:val="00061B8D"/>
    <w:rsid w:val="00061EE6"/>
    <w:rsid w:val="000627A7"/>
    <w:rsid w:val="00062B53"/>
    <w:rsid w:val="000632BF"/>
    <w:rsid w:val="000633ED"/>
    <w:rsid w:val="000650DF"/>
    <w:rsid w:val="00065B6F"/>
    <w:rsid w:val="0006716F"/>
    <w:rsid w:val="0006762A"/>
    <w:rsid w:val="00070CF6"/>
    <w:rsid w:val="00070E08"/>
    <w:rsid w:val="000715F5"/>
    <w:rsid w:val="000718D4"/>
    <w:rsid w:val="000749A9"/>
    <w:rsid w:val="00077AC3"/>
    <w:rsid w:val="00080313"/>
    <w:rsid w:val="00080CCF"/>
    <w:rsid w:val="0008131C"/>
    <w:rsid w:val="0008139E"/>
    <w:rsid w:val="0008198F"/>
    <w:rsid w:val="0008219C"/>
    <w:rsid w:val="00082B1B"/>
    <w:rsid w:val="00082B28"/>
    <w:rsid w:val="00082CB4"/>
    <w:rsid w:val="0008314F"/>
    <w:rsid w:val="0008324F"/>
    <w:rsid w:val="000836AD"/>
    <w:rsid w:val="0008498D"/>
    <w:rsid w:val="00085622"/>
    <w:rsid w:val="00086687"/>
    <w:rsid w:val="00090CA2"/>
    <w:rsid w:val="00091E0A"/>
    <w:rsid w:val="000931BB"/>
    <w:rsid w:val="0009374F"/>
    <w:rsid w:val="00094055"/>
    <w:rsid w:val="000942FB"/>
    <w:rsid w:val="00094DA0"/>
    <w:rsid w:val="000952CA"/>
    <w:rsid w:val="0009625D"/>
    <w:rsid w:val="00097B54"/>
    <w:rsid w:val="000A1559"/>
    <w:rsid w:val="000A2A14"/>
    <w:rsid w:val="000A5664"/>
    <w:rsid w:val="000A7AEB"/>
    <w:rsid w:val="000B0048"/>
    <w:rsid w:val="000B0F4F"/>
    <w:rsid w:val="000B1CF5"/>
    <w:rsid w:val="000B36AF"/>
    <w:rsid w:val="000B4067"/>
    <w:rsid w:val="000B4304"/>
    <w:rsid w:val="000B5835"/>
    <w:rsid w:val="000B6463"/>
    <w:rsid w:val="000B6BA7"/>
    <w:rsid w:val="000B72B0"/>
    <w:rsid w:val="000C2837"/>
    <w:rsid w:val="000C2CE6"/>
    <w:rsid w:val="000C3694"/>
    <w:rsid w:val="000C36ED"/>
    <w:rsid w:val="000C3B53"/>
    <w:rsid w:val="000C4629"/>
    <w:rsid w:val="000C50CC"/>
    <w:rsid w:val="000C56DB"/>
    <w:rsid w:val="000C5C18"/>
    <w:rsid w:val="000C679A"/>
    <w:rsid w:val="000C74E5"/>
    <w:rsid w:val="000D04DF"/>
    <w:rsid w:val="000D0E2B"/>
    <w:rsid w:val="000D13D6"/>
    <w:rsid w:val="000D2EEC"/>
    <w:rsid w:val="000D37CC"/>
    <w:rsid w:val="000D3D75"/>
    <w:rsid w:val="000D4993"/>
    <w:rsid w:val="000D4F55"/>
    <w:rsid w:val="000D59D5"/>
    <w:rsid w:val="000D60AF"/>
    <w:rsid w:val="000D61FA"/>
    <w:rsid w:val="000D640A"/>
    <w:rsid w:val="000D6841"/>
    <w:rsid w:val="000D76F7"/>
    <w:rsid w:val="000E0B99"/>
    <w:rsid w:val="000E0EBC"/>
    <w:rsid w:val="000E21C3"/>
    <w:rsid w:val="000E2A40"/>
    <w:rsid w:val="000E2B34"/>
    <w:rsid w:val="000E3E90"/>
    <w:rsid w:val="000E3F0C"/>
    <w:rsid w:val="000E44DD"/>
    <w:rsid w:val="000E53F6"/>
    <w:rsid w:val="000E550D"/>
    <w:rsid w:val="000E6F55"/>
    <w:rsid w:val="000F063F"/>
    <w:rsid w:val="000F0B40"/>
    <w:rsid w:val="000F22E5"/>
    <w:rsid w:val="000F2580"/>
    <w:rsid w:val="000F27D4"/>
    <w:rsid w:val="000F36B2"/>
    <w:rsid w:val="000F36E9"/>
    <w:rsid w:val="000F5E2C"/>
    <w:rsid w:val="000F600B"/>
    <w:rsid w:val="000F6FB7"/>
    <w:rsid w:val="000F7AFC"/>
    <w:rsid w:val="001015C1"/>
    <w:rsid w:val="0010387E"/>
    <w:rsid w:val="00104B38"/>
    <w:rsid w:val="00104B8C"/>
    <w:rsid w:val="00105394"/>
    <w:rsid w:val="0010603A"/>
    <w:rsid w:val="0010670C"/>
    <w:rsid w:val="00106888"/>
    <w:rsid w:val="00106EF5"/>
    <w:rsid w:val="001074D9"/>
    <w:rsid w:val="00107ACF"/>
    <w:rsid w:val="00110760"/>
    <w:rsid w:val="00117AE3"/>
    <w:rsid w:val="00117B48"/>
    <w:rsid w:val="00120362"/>
    <w:rsid w:val="00120A26"/>
    <w:rsid w:val="00120D19"/>
    <w:rsid w:val="00120F6F"/>
    <w:rsid w:val="0012114B"/>
    <w:rsid w:val="0012217F"/>
    <w:rsid w:val="00124592"/>
    <w:rsid w:val="00124B7E"/>
    <w:rsid w:val="00125A65"/>
    <w:rsid w:val="00125D9A"/>
    <w:rsid w:val="00130217"/>
    <w:rsid w:val="001302FC"/>
    <w:rsid w:val="00132355"/>
    <w:rsid w:val="001333D3"/>
    <w:rsid w:val="00134127"/>
    <w:rsid w:val="001346CE"/>
    <w:rsid w:val="001364C1"/>
    <w:rsid w:val="00136CB9"/>
    <w:rsid w:val="00141CF8"/>
    <w:rsid w:val="00141D34"/>
    <w:rsid w:val="00141DE6"/>
    <w:rsid w:val="00141EB3"/>
    <w:rsid w:val="00142B8A"/>
    <w:rsid w:val="00142C93"/>
    <w:rsid w:val="00143277"/>
    <w:rsid w:val="00143ADB"/>
    <w:rsid w:val="00143BE3"/>
    <w:rsid w:val="00143DD2"/>
    <w:rsid w:val="00144AC6"/>
    <w:rsid w:val="001454D0"/>
    <w:rsid w:val="00145F45"/>
    <w:rsid w:val="0015026B"/>
    <w:rsid w:val="001502D3"/>
    <w:rsid w:val="00151C40"/>
    <w:rsid w:val="00152B2E"/>
    <w:rsid w:val="00153188"/>
    <w:rsid w:val="00153E59"/>
    <w:rsid w:val="00153FC8"/>
    <w:rsid w:val="0015455A"/>
    <w:rsid w:val="00154CE3"/>
    <w:rsid w:val="00155B53"/>
    <w:rsid w:val="0015621B"/>
    <w:rsid w:val="00157589"/>
    <w:rsid w:val="0015790E"/>
    <w:rsid w:val="00160F33"/>
    <w:rsid w:val="00161417"/>
    <w:rsid w:val="00161595"/>
    <w:rsid w:val="0016170B"/>
    <w:rsid w:val="00161A24"/>
    <w:rsid w:val="00162486"/>
    <w:rsid w:val="001629FE"/>
    <w:rsid w:val="00162C4F"/>
    <w:rsid w:val="00162E2B"/>
    <w:rsid w:val="00162E6E"/>
    <w:rsid w:val="00164A6D"/>
    <w:rsid w:val="00164CA1"/>
    <w:rsid w:val="0016647D"/>
    <w:rsid w:val="001675AE"/>
    <w:rsid w:val="0016796D"/>
    <w:rsid w:val="00167B20"/>
    <w:rsid w:val="00170A30"/>
    <w:rsid w:val="00170EE2"/>
    <w:rsid w:val="0017163F"/>
    <w:rsid w:val="001717FF"/>
    <w:rsid w:val="00173B4C"/>
    <w:rsid w:val="00175F37"/>
    <w:rsid w:val="001766D5"/>
    <w:rsid w:val="00177311"/>
    <w:rsid w:val="001774D3"/>
    <w:rsid w:val="001778F9"/>
    <w:rsid w:val="00180936"/>
    <w:rsid w:val="00181087"/>
    <w:rsid w:val="001814D0"/>
    <w:rsid w:val="0018274F"/>
    <w:rsid w:val="00182E72"/>
    <w:rsid w:val="00183236"/>
    <w:rsid w:val="0018372B"/>
    <w:rsid w:val="00183E3F"/>
    <w:rsid w:val="00184A42"/>
    <w:rsid w:val="0018566F"/>
    <w:rsid w:val="001858CB"/>
    <w:rsid w:val="00186852"/>
    <w:rsid w:val="00186D71"/>
    <w:rsid w:val="00187417"/>
    <w:rsid w:val="00187E00"/>
    <w:rsid w:val="00190512"/>
    <w:rsid w:val="00190FCB"/>
    <w:rsid w:val="00191993"/>
    <w:rsid w:val="00192A3D"/>
    <w:rsid w:val="001931E4"/>
    <w:rsid w:val="00194DC2"/>
    <w:rsid w:val="00196099"/>
    <w:rsid w:val="00196598"/>
    <w:rsid w:val="00197147"/>
    <w:rsid w:val="00197316"/>
    <w:rsid w:val="00197C42"/>
    <w:rsid w:val="001A0A65"/>
    <w:rsid w:val="001A0D0D"/>
    <w:rsid w:val="001A2807"/>
    <w:rsid w:val="001A285D"/>
    <w:rsid w:val="001A573C"/>
    <w:rsid w:val="001A6682"/>
    <w:rsid w:val="001A68CA"/>
    <w:rsid w:val="001A7585"/>
    <w:rsid w:val="001A7609"/>
    <w:rsid w:val="001A7E9C"/>
    <w:rsid w:val="001B0E8B"/>
    <w:rsid w:val="001B15EB"/>
    <w:rsid w:val="001B1CCB"/>
    <w:rsid w:val="001B31C1"/>
    <w:rsid w:val="001B34B1"/>
    <w:rsid w:val="001B4241"/>
    <w:rsid w:val="001B4D9E"/>
    <w:rsid w:val="001B5214"/>
    <w:rsid w:val="001B5322"/>
    <w:rsid w:val="001B5DC8"/>
    <w:rsid w:val="001B7590"/>
    <w:rsid w:val="001C1237"/>
    <w:rsid w:val="001C1486"/>
    <w:rsid w:val="001C1896"/>
    <w:rsid w:val="001C1E4E"/>
    <w:rsid w:val="001C1E55"/>
    <w:rsid w:val="001C2B36"/>
    <w:rsid w:val="001C2FCF"/>
    <w:rsid w:val="001C32C3"/>
    <w:rsid w:val="001C4BCA"/>
    <w:rsid w:val="001C5B36"/>
    <w:rsid w:val="001C70E5"/>
    <w:rsid w:val="001C72E2"/>
    <w:rsid w:val="001D04BA"/>
    <w:rsid w:val="001D0B33"/>
    <w:rsid w:val="001D1B8C"/>
    <w:rsid w:val="001D362B"/>
    <w:rsid w:val="001D3A95"/>
    <w:rsid w:val="001D4479"/>
    <w:rsid w:val="001D4D63"/>
    <w:rsid w:val="001D6E91"/>
    <w:rsid w:val="001D7004"/>
    <w:rsid w:val="001E0373"/>
    <w:rsid w:val="001E11FE"/>
    <w:rsid w:val="001E12E3"/>
    <w:rsid w:val="001E171E"/>
    <w:rsid w:val="001E358B"/>
    <w:rsid w:val="001E387A"/>
    <w:rsid w:val="001E5150"/>
    <w:rsid w:val="001E51D4"/>
    <w:rsid w:val="001F031F"/>
    <w:rsid w:val="001F0717"/>
    <w:rsid w:val="001F0DAE"/>
    <w:rsid w:val="001F1D20"/>
    <w:rsid w:val="001F2203"/>
    <w:rsid w:val="001F26D0"/>
    <w:rsid w:val="001F324B"/>
    <w:rsid w:val="001F40AB"/>
    <w:rsid w:val="001F4AD0"/>
    <w:rsid w:val="00200B54"/>
    <w:rsid w:val="002010C9"/>
    <w:rsid w:val="00202735"/>
    <w:rsid w:val="00202D0B"/>
    <w:rsid w:val="002053FF"/>
    <w:rsid w:val="002061B0"/>
    <w:rsid w:val="00206457"/>
    <w:rsid w:val="0020740F"/>
    <w:rsid w:val="00207794"/>
    <w:rsid w:val="002078D2"/>
    <w:rsid w:val="002079A3"/>
    <w:rsid w:val="00210131"/>
    <w:rsid w:val="00211343"/>
    <w:rsid w:val="002114B4"/>
    <w:rsid w:val="00211A9E"/>
    <w:rsid w:val="00211B63"/>
    <w:rsid w:val="0021218C"/>
    <w:rsid w:val="002134DC"/>
    <w:rsid w:val="00213899"/>
    <w:rsid w:val="00213E7A"/>
    <w:rsid w:val="00213F8D"/>
    <w:rsid w:val="002147F3"/>
    <w:rsid w:val="00214BF8"/>
    <w:rsid w:val="00214C2C"/>
    <w:rsid w:val="00215171"/>
    <w:rsid w:val="0021577E"/>
    <w:rsid w:val="00216DD6"/>
    <w:rsid w:val="002201EE"/>
    <w:rsid w:val="002208B5"/>
    <w:rsid w:val="00220E41"/>
    <w:rsid w:val="00220F80"/>
    <w:rsid w:val="00221120"/>
    <w:rsid w:val="002212D1"/>
    <w:rsid w:val="002215A7"/>
    <w:rsid w:val="002225B4"/>
    <w:rsid w:val="00223D1D"/>
    <w:rsid w:val="00223E7C"/>
    <w:rsid w:val="002244E0"/>
    <w:rsid w:val="00224DCB"/>
    <w:rsid w:val="00224FCF"/>
    <w:rsid w:val="00231080"/>
    <w:rsid w:val="0023252A"/>
    <w:rsid w:val="00233E23"/>
    <w:rsid w:val="00234BC8"/>
    <w:rsid w:val="002351C1"/>
    <w:rsid w:val="0023623C"/>
    <w:rsid w:val="00236DCF"/>
    <w:rsid w:val="002371A6"/>
    <w:rsid w:val="00237466"/>
    <w:rsid w:val="002413BC"/>
    <w:rsid w:val="002415EF"/>
    <w:rsid w:val="00241A1D"/>
    <w:rsid w:val="00243669"/>
    <w:rsid w:val="002440AE"/>
    <w:rsid w:val="00244396"/>
    <w:rsid w:val="00244A9B"/>
    <w:rsid w:val="002458E7"/>
    <w:rsid w:val="00245D6D"/>
    <w:rsid w:val="00246274"/>
    <w:rsid w:val="00246860"/>
    <w:rsid w:val="0024689A"/>
    <w:rsid w:val="00250533"/>
    <w:rsid w:val="00250ABD"/>
    <w:rsid w:val="00250C47"/>
    <w:rsid w:val="00250FE3"/>
    <w:rsid w:val="0025183E"/>
    <w:rsid w:val="00251DDA"/>
    <w:rsid w:val="00252E7F"/>
    <w:rsid w:val="0025311D"/>
    <w:rsid w:val="00254242"/>
    <w:rsid w:val="00255333"/>
    <w:rsid w:val="0025534A"/>
    <w:rsid w:val="002562F7"/>
    <w:rsid w:val="002568F3"/>
    <w:rsid w:val="00257C3C"/>
    <w:rsid w:val="00257CF0"/>
    <w:rsid w:val="00260477"/>
    <w:rsid w:val="00261C9C"/>
    <w:rsid w:val="0026239D"/>
    <w:rsid w:val="002624A2"/>
    <w:rsid w:val="00264B1B"/>
    <w:rsid w:val="002655FB"/>
    <w:rsid w:val="00265755"/>
    <w:rsid w:val="0026674D"/>
    <w:rsid w:val="0027004A"/>
    <w:rsid w:val="002728B1"/>
    <w:rsid w:val="00276537"/>
    <w:rsid w:val="00277147"/>
    <w:rsid w:val="0027790B"/>
    <w:rsid w:val="00280DE4"/>
    <w:rsid w:val="00282370"/>
    <w:rsid w:val="002837A1"/>
    <w:rsid w:val="0028421B"/>
    <w:rsid w:val="002842C4"/>
    <w:rsid w:val="002842E1"/>
    <w:rsid w:val="002844F6"/>
    <w:rsid w:val="00284502"/>
    <w:rsid w:val="002848AF"/>
    <w:rsid w:val="0028537B"/>
    <w:rsid w:val="0028766B"/>
    <w:rsid w:val="0029243F"/>
    <w:rsid w:val="002930AE"/>
    <w:rsid w:val="002936D3"/>
    <w:rsid w:val="0029380E"/>
    <w:rsid w:val="0029418D"/>
    <w:rsid w:val="00294F65"/>
    <w:rsid w:val="0029546D"/>
    <w:rsid w:val="00295692"/>
    <w:rsid w:val="002957AD"/>
    <w:rsid w:val="00295ABF"/>
    <w:rsid w:val="00297711"/>
    <w:rsid w:val="002A0FC3"/>
    <w:rsid w:val="002A42B1"/>
    <w:rsid w:val="002A4A85"/>
    <w:rsid w:val="002A5F6D"/>
    <w:rsid w:val="002A65FF"/>
    <w:rsid w:val="002B1F20"/>
    <w:rsid w:val="002B322E"/>
    <w:rsid w:val="002B4A61"/>
    <w:rsid w:val="002B4B22"/>
    <w:rsid w:val="002B4BA3"/>
    <w:rsid w:val="002B5155"/>
    <w:rsid w:val="002B6419"/>
    <w:rsid w:val="002B7E01"/>
    <w:rsid w:val="002C0527"/>
    <w:rsid w:val="002C0E7C"/>
    <w:rsid w:val="002C1543"/>
    <w:rsid w:val="002C1F12"/>
    <w:rsid w:val="002C2FC2"/>
    <w:rsid w:val="002C32BC"/>
    <w:rsid w:val="002C5761"/>
    <w:rsid w:val="002C5BF4"/>
    <w:rsid w:val="002C5C72"/>
    <w:rsid w:val="002C5E71"/>
    <w:rsid w:val="002D0304"/>
    <w:rsid w:val="002D1A73"/>
    <w:rsid w:val="002D2031"/>
    <w:rsid w:val="002D2C5A"/>
    <w:rsid w:val="002D2F67"/>
    <w:rsid w:val="002D3796"/>
    <w:rsid w:val="002D37DE"/>
    <w:rsid w:val="002D39AD"/>
    <w:rsid w:val="002D4B4A"/>
    <w:rsid w:val="002D4DBD"/>
    <w:rsid w:val="002D4E0A"/>
    <w:rsid w:val="002D4F80"/>
    <w:rsid w:val="002D5125"/>
    <w:rsid w:val="002D64AA"/>
    <w:rsid w:val="002D7504"/>
    <w:rsid w:val="002D752A"/>
    <w:rsid w:val="002E0E4E"/>
    <w:rsid w:val="002E1370"/>
    <w:rsid w:val="002E23A2"/>
    <w:rsid w:val="002E3C63"/>
    <w:rsid w:val="002E49B5"/>
    <w:rsid w:val="002E4F7E"/>
    <w:rsid w:val="002E55A8"/>
    <w:rsid w:val="002E6812"/>
    <w:rsid w:val="002E78B2"/>
    <w:rsid w:val="002E7E60"/>
    <w:rsid w:val="002F13A5"/>
    <w:rsid w:val="002F21FE"/>
    <w:rsid w:val="002F2615"/>
    <w:rsid w:val="002F2ECB"/>
    <w:rsid w:val="002F6439"/>
    <w:rsid w:val="002F69E6"/>
    <w:rsid w:val="002F6A06"/>
    <w:rsid w:val="002F6B24"/>
    <w:rsid w:val="002F7533"/>
    <w:rsid w:val="002F76AA"/>
    <w:rsid w:val="003000DA"/>
    <w:rsid w:val="00300319"/>
    <w:rsid w:val="00301285"/>
    <w:rsid w:val="003012D9"/>
    <w:rsid w:val="00301AEF"/>
    <w:rsid w:val="00302BCB"/>
    <w:rsid w:val="00303783"/>
    <w:rsid w:val="00304231"/>
    <w:rsid w:val="003055AF"/>
    <w:rsid w:val="0030580C"/>
    <w:rsid w:val="00306079"/>
    <w:rsid w:val="0031044A"/>
    <w:rsid w:val="0031214A"/>
    <w:rsid w:val="003152F9"/>
    <w:rsid w:val="003154F1"/>
    <w:rsid w:val="00315AF9"/>
    <w:rsid w:val="003169D0"/>
    <w:rsid w:val="0031733D"/>
    <w:rsid w:val="003201A3"/>
    <w:rsid w:val="003213F5"/>
    <w:rsid w:val="00321525"/>
    <w:rsid w:val="00321A7B"/>
    <w:rsid w:val="00323120"/>
    <w:rsid w:val="003233AB"/>
    <w:rsid w:val="0032357B"/>
    <w:rsid w:val="0032367D"/>
    <w:rsid w:val="003251B4"/>
    <w:rsid w:val="003257CB"/>
    <w:rsid w:val="00325C58"/>
    <w:rsid w:val="00325D81"/>
    <w:rsid w:val="00326767"/>
    <w:rsid w:val="00326E86"/>
    <w:rsid w:val="00326FD9"/>
    <w:rsid w:val="003279F8"/>
    <w:rsid w:val="00330435"/>
    <w:rsid w:val="00330A5A"/>
    <w:rsid w:val="00330A85"/>
    <w:rsid w:val="00330D04"/>
    <w:rsid w:val="00332DF4"/>
    <w:rsid w:val="00333CED"/>
    <w:rsid w:val="003345C7"/>
    <w:rsid w:val="0033523C"/>
    <w:rsid w:val="003360B4"/>
    <w:rsid w:val="00336B48"/>
    <w:rsid w:val="0033715D"/>
    <w:rsid w:val="003373C5"/>
    <w:rsid w:val="00343159"/>
    <w:rsid w:val="003437D6"/>
    <w:rsid w:val="0034467C"/>
    <w:rsid w:val="003462B9"/>
    <w:rsid w:val="00346617"/>
    <w:rsid w:val="00346B76"/>
    <w:rsid w:val="00346E03"/>
    <w:rsid w:val="003472B1"/>
    <w:rsid w:val="003502BE"/>
    <w:rsid w:val="0035129B"/>
    <w:rsid w:val="00353D3A"/>
    <w:rsid w:val="00354C01"/>
    <w:rsid w:val="00354EEA"/>
    <w:rsid w:val="0035713F"/>
    <w:rsid w:val="0035788E"/>
    <w:rsid w:val="003578D5"/>
    <w:rsid w:val="00357A80"/>
    <w:rsid w:val="003607E5"/>
    <w:rsid w:val="00360A08"/>
    <w:rsid w:val="0036137C"/>
    <w:rsid w:val="00362C19"/>
    <w:rsid w:val="00362EC5"/>
    <w:rsid w:val="003636B8"/>
    <w:rsid w:val="003648A9"/>
    <w:rsid w:val="00366007"/>
    <w:rsid w:val="003660CB"/>
    <w:rsid w:val="003665AD"/>
    <w:rsid w:val="00366E40"/>
    <w:rsid w:val="00366E73"/>
    <w:rsid w:val="00370B75"/>
    <w:rsid w:val="00372E6A"/>
    <w:rsid w:val="0037306B"/>
    <w:rsid w:val="00373B0B"/>
    <w:rsid w:val="00374208"/>
    <w:rsid w:val="00374C35"/>
    <w:rsid w:val="00375338"/>
    <w:rsid w:val="00375D81"/>
    <w:rsid w:val="00375E32"/>
    <w:rsid w:val="00376879"/>
    <w:rsid w:val="00376A51"/>
    <w:rsid w:val="0037717F"/>
    <w:rsid w:val="00377D1F"/>
    <w:rsid w:val="00380EFB"/>
    <w:rsid w:val="003814F9"/>
    <w:rsid w:val="00381690"/>
    <w:rsid w:val="003816FF"/>
    <w:rsid w:val="0038205C"/>
    <w:rsid w:val="00382624"/>
    <w:rsid w:val="00382B11"/>
    <w:rsid w:val="00383703"/>
    <w:rsid w:val="0038556B"/>
    <w:rsid w:val="00386B36"/>
    <w:rsid w:val="003879ED"/>
    <w:rsid w:val="00391356"/>
    <w:rsid w:val="0039257F"/>
    <w:rsid w:val="00392D00"/>
    <w:rsid w:val="00393D7F"/>
    <w:rsid w:val="00393D85"/>
    <w:rsid w:val="00394B28"/>
    <w:rsid w:val="00394E0B"/>
    <w:rsid w:val="0039660A"/>
    <w:rsid w:val="00396F2C"/>
    <w:rsid w:val="00396FD4"/>
    <w:rsid w:val="003974CC"/>
    <w:rsid w:val="00397EA6"/>
    <w:rsid w:val="003A0084"/>
    <w:rsid w:val="003A147B"/>
    <w:rsid w:val="003A1A4D"/>
    <w:rsid w:val="003A1F7D"/>
    <w:rsid w:val="003A36B6"/>
    <w:rsid w:val="003A4CE8"/>
    <w:rsid w:val="003A61B3"/>
    <w:rsid w:val="003A67CE"/>
    <w:rsid w:val="003A6B05"/>
    <w:rsid w:val="003A6B4A"/>
    <w:rsid w:val="003A72D6"/>
    <w:rsid w:val="003A72EB"/>
    <w:rsid w:val="003A7EB1"/>
    <w:rsid w:val="003B0BC5"/>
    <w:rsid w:val="003B167F"/>
    <w:rsid w:val="003B18FC"/>
    <w:rsid w:val="003B236A"/>
    <w:rsid w:val="003B28F5"/>
    <w:rsid w:val="003B3643"/>
    <w:rsid w:val="003B44B9"/>
    <w:rsid w:val="003B5E9B"/>
    <w:rsid w:val="003B725F"/>
    <w:rsid w:val="003B7BFF"/>
    <w:rsid w:val="003C0BFE"/>
    <w:rsid w:val="003C2C24"/>
    <w:rsid w:val="003C58E0"/>
    <w:rsid w:val="003C5B18"/>
    <w:rsid w:val="003C5E54"/>
    <w:rsid w:val="003C6091"/>
    <w:rsid w:val="003C6384"/>
    <w:rsid w:val="003C6CD1"/>
    <w:rsid w:val="003C7D8B"/>
    <w:rsid w:val="003D18C2"/>
    <w:rsid w:val="003D1902"/>
    <w:rsid w:val="003D1956"/>
    <w:rsid w:val="003D3C2B"/>
    <w:rsid w:val="003D53C3"/>
    <w:rsid w:val="003D54B2"/>
    <w:rsid w:val="003D5C47"/>
    <w:rsid w:val="003E1018"/>
    <w:rsid w:val="003E12B5"/>
    <w:rsid w:val="003E27D8"/>
    <w:rsid w:val="003E31C1"/>
    <w:rsid w:val="003E3D7E"/>
    <w:rsid w:val="003E41FF"/>
    <w:rsid w:val="003E456B"/>
    <w:rsid w:val="003E4883"/>
    <w:rsid w:val="003E5489"/>
    <w:rsid w:val="003E5D92"/>
    <w:rsid w:val="003E60C5"/>
    <w:rsid w:val="003E7B8D"/>
    <w:rsid w:val="003F09C6"/>
    <w:rsid w:val="003F0BBA"/>
    <w:rsid w:val="003F0C6B"/>
    <w:rsid w:val="003F163F"/>
    <w:rsid w:val="003F18CC"/>
    <w:rsid w:val="003F1BDC"/>
    <w:rsid w:val="003F2B5D"/>
    <w:rsid w:val="003F3DA0"/>
    <w:rsid w:val="003F476C"/>
    <w:rsid w:val="003F4992"/>
    <w:rsid w:val="003F554F"/>
    <w:rsid w:val="003F5EE4"/>
    <w:rsid w:val="003F6321"/>
    <w:rsid w:val="003F76F6"/>
    <w:rsid w:val="004002DB"/>
    <w:rsid w:val="004006F6"/>
    <w:rsid w:val="0040209F"/>
    <w:rsid w:val="004021DE"/>
    <w:rsid w:val="00402FC4"/>
    <w:rsid w:val="0040475B"/>
    <w:rsid w:val="004063CE"/>
    <w:rsid w:val="00406946"/>
    <w:rsid w:val="004074D0"/>
    <w:rsid w:val="00411C17"/>
    <w:rsid w:val="00412E21"/>
    <w:rsid w:val="004171D6"/>
    <w:rsid w:val="00420C4E"/>
    <w:rsid w:val="00420EBC"/>
    <w:rsid w:val="00421664"/>
    <w:rsid w:val="004251AF"/>
    <w:rsid w:val="004259C9"/>
    <w:rsid w:val="00426D8D"/>
    <w:rsid w:val="00426EE1"/>
    <w:rsid w:val="004272D7"/>
    <w:rsid w:val="00430CEA"/>
    <w:rsid w:val="00431440"/>
    <w:rsid w:val="004318FF"/>
    <w:rsid w:val="00431E88"/>
    <w:rsid w:val="0043242C"/>
    <w:rsid w:val="00433337"/>
    <w:rsid w:val="00434AA2"/>
    <w:rsid w:val="00434CFB"/>
    <w:rsid w:val="004355E1"/>
    <w:rsid w:val="0043674F"/>
    <w:rsid w:val="00436A44"/>
    <w:rsid w:val="00436C88"/>
    <w:rsid w:val="004379C7"/>
    <w:rsid w:val="00440873"/>
    <w:rsid w:val="00441880"/>
    <w:rsid w:val="004433B0"/>
    <w:rsid w:val="004435CF"/>
    <w:rsid w:val="004436EB"/>
    <w:rsid w:val="0044401D"/>
    <w:rsid w:val="00445150"/>
    <w:rsid w:val="00445B10"/>
    <w:rsid w:val="00446383"/>
    <w:rsid w:val="0044688F"/>
    <w:rsid w:val="00447643"/>
    <w:rsid w:val="00450D5F"/>
    <w:rsid w:val="004515F1"/>
    <w:rsid w:val="00455019"/>
    <w:rsid w:val="00456743"/>
    <w:rsid w:val="00457177"/>
    <w:rsid w:val="00457994"/>
    <w:rsid w:val="00460D3F"/>
    <w:rsid w:val="004629B5"/>
    <w:rsid w:val="004635A8"/>
    <w:rsid w:val="004642F0"/>
    <w:rsid w:val="004644DC"/>
    <w:rsid w:val="00464A16"/>
    <w:rsid w:val="00464B60"/>
    <w:rsid w:val="00464E80"/>
    <w:rsid w:val="00467809"/>
    <w:rsid w:val="004678AC"/>
    <w:rsid w:val="004706F0"/>
    <w:rsid w:val="00471DB2"/>
    <w:rsid w:val="0047294F"/>
    <w:rsid w:val="00472AA5"/>
    <w:rsid w:val="0047358A"/>
    <w:rsid w:val="0047383B"/>
    <w:rsid w:val="00474827"/>
    <w:rsid w:val="00474E8A"/>
    <w:rsid w:val="004750B2"/>
    <w:rsid w:val="0047523E"/>
    <w:rsid w:val="004761E8"/>
    <w:rsid w:val="00476820"/>
    <w:rsid w:val="00480EFB"/>
    <w:rsid w:val="0048197B"/>
    <w:rsid w:val="0048275F"/>
    <w:rsid w:val="004831ED"/>
    <w:rsid w:val="0048390B"/>
    <w:rsid w:val="00486506"/>
    <w:rsid w:val="004869D1"/>
    <w:rsid w:val="004871AC"/>
    <w:rsid w:val="004878E5"/>
    <w:rsid w:val="00487AA8"/>
    <w:rsid w:val="004901C1"/>
    <w:rsid w:val="00491797"/>
    <w:rsid w:val="00491B0D"/>
    <w:rsid w:val="00493495"/>
    <w:rsid w:val="0049350D"/>
    <w:rsid w:val="00493ED8"/>
    <w:rsid w:val="004948CD"/>
    <w:rsid w:val="0049732E"/>
    <w:rsid w:val="0049759D"/>
    <w:rsid w:val="004A024B"/>
    <w:rsid w:val="004A03B8"/>
    <w:rsid w:val="004A0677"/>
    <w:rsid w:val="004A0CA1"/>
    <w:rsid w:val="004A23DC"/>
    <w:rsid w:val="004A2F68"/>
    <w:rsid w:val="004A3B08"/>
    <w:rsid w:val="004A48B0"/>
    <w:rsid w:val="004A5800"/>
    <w:rsid w:val="004A6718"/>
    <w:rsid w:val="004A6C31"/>
    <w:rsid w:val="004A73B9"/>
    <w:rsid w:val="004B097F"/>
    <w:rsid w:val="004B0F2E"/>
    <w:rsid w:val="004B12C6"/>
    <w:rsid w:val="004B1797"/>
    <w:rsid w:val="004B1AE3"/>
    <w:rsid w:val="004B2326"/>
    <w:rsid w:val="004B32CF"/>
    <w:rsid w:val="004B48F8"/>
    <w:rsid w:val="004B4E1A"/>
    <w:rsid w:val="004B576E"/>
    <w:rsid w:val="004B66FA"/>
    <w:rsid w:val="004B7555"/>
    <w:rsid w:val="004B79A9"/>
    <w:rsid w:val="004C10F3"/>
    <w:rsid w:val="004C2A65"/>
    <w:rsid w:val="004C2CDC"/>
    <w:rsid w:val="004C344E"/>
    <w:rsid w:val="004C3A5C"/>
    <w:rsid w:val="004C75A2"/>
    <w:rsid w:val="004D0CD3"/>
    <w:rsid w:val="004D0DBC"/>
    <w:rsid w:val="004D17F7"/>
    <w:rsid w:val="004D2328"/>
    <w:rsid w:val="004D2D08"/>
    <w:rsid w:val="004D7C9E"/>
    <w:rsid w:val="004E0E32"/>
    <w:rsid w:val="004E2301"/>
    <w:rsid w:val="004E45FE"/>
    <w:rsid w:val="004E4F93"/>
    <w:rsid w:val="004E64FF"/>
    <w:rsid w:val="004E7C7E"/>
    <w:rsid w:val="004F0001"/>
    <w:rsid w:val="004F0DB5"/>
    <w:rsid w:val="004F1628"/>
    <w:rsid w:val="004F2265"/>
    <w:rsid w:val="004F2439"/>
    <w:rsid w:val="004F3AEF"/>
    <w:rsid w:val="004F5DC7"/>
    <w:rsid w:val="004F6E20"/>
    <w:rsid w:val="004F74F2"/>
    <w:rsid w:val="004F77E2"/>
    <w:rsid w:val="00500657"/>
    <w:rsid w:val="005013B2"/>
    <w:rsid w:val="00504A07"/>
    <w:rsid w:val="00504A34"/>
    <w:rsid w:val="0050598A"/>
    <w:rsid w:val="005066E0"/>
    <w:rsid w:val="005073BC"/>
    <w:rsid w:val="00507ADC"/>
    <w:rsid w:val="005102EB"/>
    <w:rsid w:val="00510373"/>
    <w:rsid w:val="00510E7B"/>
    <w:rsid w:val="00511573"/>
    <w:rsid w:val="00511A0B"/>
    <w:rsid w:val="00511E0C"/>
    <w:rsid w:val="005132C9"/>
    <w:rsid w:val="0051333E"/>
    <w:rsid w:val="005141F8"/>
    <w:rsid w:val="00515457"/>
    <w:rsid w:val="005159DC"/>
    <w:rsid w:val="005161D8"/>
    <w:rsid w:val="0051679A"/>
    <w:rsid w:val="00517E84"/>
    <w:rsid w:val="00520678"/>
    <w:rsid w:val="00521C7D"/>
    <w:rsid w:val="00521EBA"/>
    <w:rsid w:val="00522388"/>
    <w:rsid w:val="00524121"/>
    <w:rsid w:val="0052650A"/>
    <w:rsid w:val="0052654A"/>
    <w:rsid w:val="005268A7"/>
    <w:rsid w:val="00526AF7"/>
    <w:rsid w:val="00527DA1"/>
    <w:rsid w:val="00530063"/>
    <w:rsid w:val="00530B0A"/>
    <w:rsid w:val="0053324F"/>
    <w:rsid w:val="005336E1"/>
    <w:rsid w:val="005337F5"/>
    <w:rsid w:val="0053386F"/>
    <w:rsid w:val="00534ED9"/>
    <w:rsid w:val="0053530B"/>
    <w:rsid w:val="00536BC9"/>
    <w:rsid w:val="00537228"/>
    <w:rsid w:val="005409CF"/>
    <w:rsid w:val="00540C3B"/>
    <w:rsid w:val="00541E37"/>
    <w:rsid w:val="00542385"/>
    <w:rsid w:val="00542E2A"/>
    <w:rsid w:val="00543267"/>
    <w:rsid w:val="00543500"/>
    <w:rsid w:val="00543BC5"/>
    <w:rsid w:val="00543EDA"/>
    <w:rsid w:val="00545B61"/>
    <w:rsid w:val="00546731"/>
    <w:rsid w:val="00547304"/>
    <w:rsid w:val="00547B7C"/>
    <w:rsid w:val="0055109B"/>
    <w:rsid w:val="0055123C"/>
    <w:rsid w:val="005512C6"/>
    <w:rsid w:val="005517DC"/>
    <w:rsid w:val="00552019"/>
    <w:rsid w:val="00553F4E"/>
    <w:rsid w:val="00555599"/>
    <w:rsid w:val="00556B59"/>
    <w:rsid w:val="00557993"/>
    <w:rsid w:val="005607CE"/>
    <w:rsid w:val="005612A1"/>
    <w:rsid w:val="0056181B"/>
    <w:rsid w:val="00561FF8"/>
    <w:rsid w:val="0056343B"/>
    <w:rsid w:val="00563623"/>
    <w:rsid w:val="00564ADF"/>
    <w:rsid w:val="00565422"/>
    <w:rsid w:val="00566CD5"/>
    <w:rsid w:val="00566DFE"/>
    <w:rsid w:val="00567D17"/>
    <w:rsid w:val="00567D93"/>
    <w:rsid w:val="00571A5C"/>
    <w:rsid w:val="00572716"/>
    <w:rsid w:val="00575AE8"/>
    <w:rsid w:val="00576C80"/>
    <w:rsid w:val="00580442"/>
    <w:rsid w:val="00580BA3"/>
    <w:rsid w:val="00580F01"/>
    <w:rsid w:val="00581A98"/>
    <w:rsid w:val="00581FC4"/>
    <w:rsid w:val="0058268C"/>
    <w:rsid w:val="00583BA7"/>
    <w:rsid w:val="005869C4"/>
    <w:rsid w:val="00587041"/>
    <w:rsid w:val="00590108"/>
    <w:rsid w:val="00590519"/>
    <w:rsid w:val="00592060"/>
    <w:rsid w:val="00592234"/>
    <w:rsid w:val="00592271"/>
    <w:rsid w:val="0059498E"/>
    <w:rsid w:val="005954D4"/>
    <w:rsid w:val="00595635"/>
    <w:rsid w:val="00596839"/>
    <w:rsid w:val="005969F0"/>
    <w:rsid w:val="00597786"/>
    <w:rsid w:val="005A01A2"/>
    <w:rsid w:val="005A0DA8"/>
    <w:rsid w:val="005A0E27"/>
    <w:rsid w:val="005A12F7"/>
    <w:rsid w:val="005A16CF"/>
    <w:rsid w:val="005A44BF"/>
    <w:rsid w:val="005A5ADD"/>
    <w:rsid w:val="005A6631"/>
    <w:rsid w:val="005A6836"/>
    <w:rsid w:val="005A74CE"/>
    <w:rsid w:val="005B011A"/>
    <w:rsid w:val="005B07DA"/>
    <w:rsid w:val="005B123A"/>
    <w:rsid w:val="005B1C07"/>
    <w:rsid w:val="005B1CFE"/>
    <w:rsid w:val="005B1DEA"/>
    <w:rsid w:val="005B244E"/>
    <w:rsid w:val="005B2864"/>
    <w:rsid w:val="005B35F1"/>
    <w:rsid w:val="005B41D2"/>
    <w:rsid w:val="005B4773"/>
    <w:rsid w:val="005B5368"/>
    <w:rsid w:val="005B606F"/>
    <w:rsid w:val="005B6523"/>
    <w:rsid w:val="005B7BB5"/>
    <w:rsid w:val="005B7CC8"/>
    <w:rsid w:val="005C0E28"/>
    <w:rsid w:val="005C1172"/>
    <w:rsid w:val="005C2013"/>
    <w:rsid w:val="005C2321"/>
    <w:rsid w:val="005C23B6"/>
    <w:rsid w:val="005C3DD5"/>
    <w:rsid w:val="005C44E6"/>
    <w:rsid w:val="005C4BF9"/>
    <w:rsid w:val="005C5B0B"/>
    <w:rsid w:val="005C6D5C"/>
    <w:rsid w:val="005C715F"/>
    <w:rsid w:val="005C7C9A"/>
    <w:rsid w:val="005C7D0C"/>
    <w:rsid w:val="005D0354"/>
    <w:rsid w:val="005D0BAF"/>
    <w:rsid w:val="005D0EB2"/>
    <w:rsid w:val="005D2B2E"/>
    <w:rsid w:val="005D590F"/>
    <w:rsid w:val="005D5A75"/>
    <w:rsid w:val="005D5D34"/>
    <w:rsid w:val="005D7261"/>
    <w:rsid w:val="005D77D4"/>
    <w:rsid w:val="005D7C74"/>
    <w:rsid w:val="005D7CD3"/>
    <w:rsid w:val="005E0786"/>
    <w:rsid w:val="005E1D50"/>
    <w:rsid w:val="005E50A7"/>
    <w:rsid w:val="005E52F4"/>
    <w:rsid w:val="005E5C6B"/>
    <w:rsid w:val="005E6076"/>
    <w:rsid w:val="005E73D1"/>
    <w:rsid w:val="005E7A21"/>
    <w:rsid w:val="005F0448"/>
    <w:rsid w:val="005F1205"/>
    <w:rsid w:val="005F183D"/>
    <w:rsid w:val="005F2333"/>
    <w:rsid w:val="005F3466"/>
    <w:rsid w:val="005F3705"/>
    <w:rsid w:val="005F3861"/>
    <w:rsid w:val="005F67E6"/>
    <w:rsid w:val="005F7165"/>
    <w:rsid w:val="00604497"/>
    <w:rsid w:val="0060764E"/>
    <w:rsid w:val="006109A9"/>
    <w:rsid w:val="0061208D"/>
    <w:rsid w:val="006121AF"/>
    <w:rsid w:val="00612222"/>
    <w:rsid w:val="00612AB2"/>
    <w:rsid w:val="006133C7"/>
    <w:rsid w:val="00613438"/>
    <w:rsid w:val="00613A6D"/>
    <w:rsid w:val="006141A3"/>
    <w:rsid w:val="006145AB"/>
    <w:rsid w:val="00616910"/>
    <w:rsid w:val="00616EE2"/>
    <w:rsid w:val="00617F3D"/>
    <w:rsid w:val="00620BAA"/>
    <w:rsid w:val="0062222D"/>
    <w:rsid w:val="00622A11"/>
    <w:rsid w:val="0062355F"/>
    <w:rsid w:val="00623E80"/>
    <w:rsid w:val="00624088"/>
    <w:rsid w:val="006261DD"/>
    <w:rsid w:val="00626382"/>
    <w:rsid w:val="00626C7D"/>
    <w:rsid w:val="0063251E"/>
    <w:rsid w:val="006331E2"/>
    <w:rsid w:val="0063369D"/>
    <w:rsid w:val="00634692"/>
    <w:rsid w:val="00634BBE"/>
    <w:rsid w:val="00635B93"/>
    <w:rsid w:val="00636060"/>
    <w:rsid w:val="00637458"/>
    <w:rsid w:val="00637655"/>
    <w:rsid w:val="006407E3"/>
    <w:rsid w:val="006413B5"/>
    <w:rsid w:val="00641A13"/>
    <w:rsid w:val="00641CD5"/>
    <w:rsid w:val="00642C61"/>
    <w:rsid w:val="006433F8"/>
    <w:rsid w:val="0064345D"/>
    <w:rsid w:val="006437FE"/>
    <w:rsid w:val="00643C15"/>
    <w:rsid w:val="00643F12"/>
    <w:rsid w:val="0064445E"/>
    <w:rsid w:val="006452C8"/>
    <w:rsid w:val="00646601"/>
    <w:rsid w:val="00647AAC"/>
    <w:rsid w:val="00647B77"/>
    <w:rsid w:val="006517D4"/>
    <w:rsid w:val="00651BC0"/>
    <w:rsid w:val="00653345"/>
    <w:rsid w:val="00654737"/>
    <w:rsid w:val="00655EEF"/>
    <w:rsid w:val="006573C4"/>
    <w:rsid w:val="00661806"/>
    <w:rsid w:val="00661CF2"/>
    <w:rsid w:val="00670646"/>
    <w:rsid w:val="006712FC"/>
    <w:rsid w:val="00672BC8"/>
    <w:rsid w:val="006737E0"/>
    <w:rsid w:val="0067597B"/>
    <w:rsid w:val="00675F3B"/>
    <w:rsid w:val="00676604"/>
    <w:rsid w:val="00676BC2"/>
    <w:rsid w:val="00681AE5"/>
    <w:rsid w:val="00682227"/>
    <w:rsid w:val="00682F37"/>
    <w:rsid w:val="006842C5"/>
    <w:rsid w:val="00684B8C"/>
    <w:rsid w:val="00685E3F"/>
    <w:rsid w:val="006862B3"/>
    <w:rsid w:val="00687FD3"/>
    <w:rsid w:val="00690CDF"/>
    <w:rsid w:val="00691708"/>
    <w:rsid w:val="0069321B"/>
    <w:rsid w:val="0069458A"/>
    <w:rsid w:val="006946DF"/>
    <w:rsid w:val="006949EC"/>
    <w:rsid w:val="00695635"/>
    <w:rsid w:val="006974A0"/>
    <w:rsid w:val="00697E57"/>
    <w:rsid w:val="006A137D"/>
    <w:rsid w:val="006A149B"/>
    <w:rsid w:val="006A16BF"/>
    <w:rsid w:val="006A1D0B"/>
    <w:rsid w:val="006A3760"/>
    <w:rsid w:val="006A43E1"/>
    <w:rsid w:val="006A440E"/>
    <w:rsid w:val="006A44BA"/>
    <w:rsid w:val="006A473E"/>
    <w:rsid w:val="006A63B8"/>
    <w:rsid w:val="006A70A6"/>
    <w:rsid w:val="006A74BC"/>
    <w:rsid w:val="006B0A1C"/>
    <w:rsid w:val="006B171A"/>
    <w:rsid w:val="006B1A27"/>
    <w:rsid w:val="006B1DE6"/>
    <w:rsid w:val="006B3FD3"/>
    <w:rsid w:val="006B431F"/>
    <w:rsid w:val="006B612F"/>
    <w:rsid w:val="006B6527"/>
    <w:rsid w:val="006B725C"/>
    <w:rsid w:val="006B7CD1"/>
    <w:rsid w:val="006C011F"/>
    <w:rsid w:val="006C077F"/>
    <w:rsid w:val="006C10DB"/>
    <w:rsid w:val="006C145B"/>
    <w:rsid w:val="006C2CBF"/>
    <w:rsid w:val="006C3A87"/>
    <w:rsid w:val="006C3B6F"/>
    <w:rsid w:val="006C451F"/>
    <w:rsid w:val="006C4D23"/>
    <w:rsid w:val="006C670E"/>
    <w:rsid w:val="006C7033"/>
    <w:rsid w:val="006D04BC"/>
    <w:rsid w:val="006D0B7D"/>
    <w:rsid w:val="006D1435"/>
    <w:rsid w:val="006D166D"/>
    <w:rsid w:val="006D2AE2"/>
    <w:rsid w:val="006D2DD2"/>
    <w:rsid w:val="006D391B"/>
    <w:rsid w:val="006D3FE1"/>
    <w:rsid w:val="006D4D54"/>
    <w:rsid w:val="006D5A3E"/>
    <w:rsid w:val="006D5BE8"/>
    <w:rsid w:val="006D7F8A"/>
    <w:rsid w:val="006E0368"/>
    <w:rsid w:val="006E0795"/>
    <w:rsid w:val="006E098B"/>
    <w:rsid w:val="006E14DF"/>
    <w:rsid w:val="006E29E3"/>
    <w:rsid w:val="006E34FA"/>
    <w:rsid w:val="006E5B4F"/>
    <w:rsid w:val="006E602D"/>
    <w:rsid w:val="006E7329"/>
    <w:rsid w:val="006E74D2"/>
    <w:rsid w:val="006E760D"/>
    <w:rsid w:val="006E7BA2"/>
    <w:rsid w:val="006E7C0B"/>
    <w:rsid w:val="006E7DC5"/>
    <w:rsid w:val="006E7E6C"/>
    <w:rsid w:val="006F065A"/>
    <w:rsid w:val="006F07EE"/>
    <w:rsid w:val="006F2652"/>
    <w:rsid w:val="006F2DB0"/>
    <w:rsid w:val="006F32A6"/>
    <w:rsid w:val="006F600F"/>
    <w:rsid w:val="006F64C6"/>
    <w:rsid w:val="006F6AFD"/>
    <w:rsid w:val="006F743E"/>
    <w:rsid w:val="006F784E"/>
    <w:rsid w:val="00700BFC"/>
    <w:rsid w:val="007013F4"/>
    <w:rsid w:val="007020D3"/>
    <w:rsid w:val="007022D8"/>
    <w:rsid w:val="0071033C"/>
    <w:rsid w:val="0071095F"/>
    <w:rsid w:val="00711142"/>
    <w:rsid w:val="00711AE7"/>
    <w:rsid w:val="00712706"/>
    <w:rsid w:val="007137C9"/>
    <w:rsid w:val="00713996"/>
    <w:rsid w:val="00714472"/>
    <w:rsid w:val="0071486A"/>
    <w:rsid w:val="00714FBD"/>
    <w:rsid w:val="00716905"/>
    <w:rsid w:val="00716CD9"/>
    <w:rsid w:val="00720273"/>
    <w:rsid w:val="00721A4B"/>
    <w:rsid w:val="00721BE5"/>
    <w:rsid w:val="0072302F"/>
    <w:rsid w:val="0072329C"/>
    <w:rsid w:val="00725AA7"/>
    <w:rsid w:val="00726054"/>
    <w:rsid w:val="00726B97"/>
    <w:rsid w:val="007271CF"/>
    <w:rsid w:val="00727C34"/>
    <w:rsid w:val="00730827"/>
    <w:rsid w:val="00730937"/>
    <w:rsid w:val="00730EFE"/>
    <w:rsid w:val="00731AC0"/>
    <w:rsid w:val="007320C6"/>
    <w:rsid w:val="00732856"/>
    <w:rsid w:val="0073449F"/>
    <w:rsid w:val="00734C04"/>
    <w:rsid w:val="007371F0"/>
    <w:rsid w:val="00740373"/>
    <w:rsid w:val="00742657"/>
    <w:rsid w:val="00743132"/>
    <w:rsid w:val="007434CB"/>
    <w:rsid w:val="007438EF"/>
    <w:rsid w:val="00743C52"/>
    <w:rsid w:val="00746936"/>
    <w:rsid w:val="00746AF3"/>
    <w:rsid w:val="00747FEC"/>
    <w:rsid w:val="0075061E"/>
    <w:rsid w:val="00750C76"/>
    <w:rsid w:val="00751AD5"/>
    <w:rsid w:val="00753184"/>
    <w:rsid w:val="00760F8B"/>
    <w:rsid w:val="00762088"/>
    <w:rsid w:val="0076296F"/>
    <w:rsid w:val="007635F9"/>
    <w:rsid w:val="00765080"/>
    <w:rsid w:val="0076579E"/>
    <w:rsid w:val="00765890"/>
    <w:rsid w:val="00766145"/>
    <w:rsid w:val="0076632A"/>
    <w:rsid w:val="00766863"/>
    <w:rsid w:val="007700F5"/>
    <w:rsid w:val="00771361"/>
    <w:rsid w:val="00772E5F"/>
    <w:rsid w:val="00774149"/>
    <w:rsid w:val="00774D80"/>
    <w:rsid w:val="00780C16"/>
    <w:rsid w:val="00781CF8"/>
    <w:rsid w:val="007824F3"/>
    <w:rsid w:val="00782B8E"/>
    <w:rsid w:val="007830DF"/>
    <w:rsid w:val="0078410D"/>
    <w:rsid w:val="007842BF"/>
    <w:rsid w:val="00784472"/>
    <w:rsid w:val="007853B4"/>
    <w:rsid w:val="007863DE"/>
    <w:rsid w:val="0078662A"/>
    <w:rsid w:val="00790D2E"/>
    <w:rsid w:val="00791D9B"/>
    <w:rsid w:val="0079203E"/>
    <w:rsid w:val="0079345B"/>
    <w:rsid w:val="0079471E"/>
    <w:rsid w:val="00794B07"/>
    <w:rsid w:val="00794E1B"/>
    <w:rsid w:val="00795962"/>
    <w:rsid w:val="007974F9"/>
    <w:rsid w:val="007A145E"/>
    <w:rsid w:val="007A1660"/>
    <w:rsid w:val="007A31E1"/>
    <w:rsid w:val="007A3580"/>
    <w:rsid w:val="007A419F"/>
    <w:rsid w:val="007A46D1"/>
    <w:rsid w:val="007A47A0"/>
    <w:rsid w:val="007A4930"/>
    <w:rsid w:val="007A5255"/>
    <w:rsid w:val="007A5334"/>
    <w:rsid w:val="007A5A09"/>
    <w:rsid w:val="007A5CF6"/>
    <w:rsid w:val="007A68C6"/>
    <w:rsid w:val="007A6C55"/>
    <w:rsid w:val="007A6E57"/>
    <w:rsid w:val="007A7BF4"/>
    <w:rsid w:val="007B068F"/>
    <w:rsid w:val="007B0DC6"/>
    <w:rsid w:val="007B16AC"/>
    <w:rsid w:val="007B17E9"/>
    <w:rsid w:val="007B2A0E"/>
    <w:rsid w:val="007B3198"/>
    <w:rsid w:val="007B3CCB"/>
    <w:rsid w:val="007B4930"/>
    <w:rsid w:val="007B5542"/>
    <w:rsid w:val="007B5BA5"/>
    <w:rsid w:val="007B6D6D"/>
    <w:rsid w:val="007B6FF7"/>
    <w:rsid w:val="007B730D"/>
    <w:rsid w:val="007B76C8"/>
    <w:rsid w:val="007C0354"/>
    <w:rsid w:val="007C0481"/>
    <w:rsid w:val="007C0FBE"/>
    <w:rsid w:val="007C10F0"/>
    <w:rsid w:val="007C1B58"/>
    <w:rsid w:val="007C1BDE"/>
    <w:rsid w:val="007C1C92"/>
    <w:rsid w:val="007C635A"/>
    <w:rsid w:val="007C6BCF"/>
    <w:rsid w:val="007C6F46"/>
    <w:rsid w:val="007C7C65"/>
    <w:rsid w:val="007C7F70"/>
    <w:rsid w:val="007D26EE"/>
    <w:rsid w:val="007D7335"/>
    <w:rsid w:val="007E0297"/>
    <w:rsid w:val="007E1E55"/>
    <w:rsid w:val="007E1EFE"/>
    <w:rsid w:val="007E32BB"/>
    <w:rsid w:val="007E4FB6"/>
    <w:rsid w:val="007E641A"/>
    <w:rsid w:val="007E7CEE"/>
    <w:rsid w:val="007E7E43"/>
    <w:rsid w:val="007F0502"/>
    <w:rsid w:val="007F1C2E"/>
    <w:rsid w:val="007F1FD3"/>
    <w:rsid w:val="007F5083"/>
    <w:rsid w:val="007F6D57"/>
    <w:rsid w:val="007F746F"/>
    <w:rsid w:val="00801514"/>
    <w:rsid w:val="00802B38"/>
    <w:rsid w:val="008032F7"/>
    <w:rsid w:val="00803EDD"/>
    <w:rsid w:val="00803F8F"/>
    <w:rsid w:val="00805878"/>
    <w:rsid w:val="00805B0D"/>
    <w:rsid w:val="00806D9C"/>
    <w:rsid w:val="00807C5C"/>
    <w:rsid w:val="00807D8B"/>
    <w:rsid w:val="0081023A"/>
    <w:rsid w:val="008116D5"/>
    <w:rsid w:val="00811B8E"/>
    <w:rsid w:val="00811EDE"/>
    <w:rsid w:val="008125C9"/>
    <w:rsid w:val="00813307"/>
    <w:rsid w:val="008138B6"/>
    <w:rsid w:val="00814690"/>
    <w:rsid w:val="00814963"/>
    <w:rsid w:val="00815C99"/>
    <w:rsid w:val="00816C61"/>
    <w:rsid w:val="00820A0F"/>
    <w:rsid w:val="00821355"/>
    <w:rsid w:val="008213FD"/>
    <w:rsid w:val="00821B73"/>
    <w:rsid w:val="0082369C"/>
    <w:rsid w:val="00823B46"/>
    <w:rsid w:val="00824A42"/>
    <w:rsid w:val="00824FB6"/>
    <w:rsid w:val="0082508B"/>
    <w:rsid w:val="00825161"/>
    <w:rsid w:val="00826A27"/>
    <w:rsid w:val="00826AF0"/>
    <w:rsid w:val="00826C8C"/>
    <w:rsid w:val="0082797E"/>
    <w:rsid w:val="00830F98"/>
    <w:rsid w:val="008314D0"/>
    <w:rsid w:val="00832092"/>
    <w:rsid w:val="008320FF"/>
    <w:rsid w:val="0083211C"/>
    <w:rsid w:val="00833042"/>
    <w:rsid w:val="00834B02"/>
    <w:rsid w:val="00841619"/>
    <w:rsid w:val="008427CA"/>
    <w:rsid w:val="00842A93"/>
    <w:rsid w:val="00842B02"/>
    <w:rsid w:val="008450F0"/>
    <w:rsid w:val="00845B0B"/>
    <w:rsid w:val="0084692D"/>
    <w:rsid w:val="008478D4"/>
    <w:rsid w:val="00851049"/>
    <w:rsid w:val="00852816"/>
    <w:rsid w:val="0085288A"/>
    <w:rsid w:val="00853B4A"/>
    <w:rsid w:val="00855489"/>
    <w:rsid w:val="008565AF"/>
    <w:rsid w:val="00857E15"/>
    <w:rsid w:val="008605B2"/>
    <w:rsid w:val="0086117F"/>
    <w:rsid w:val="00861621"/>
    <w:rsid w:val="00861D31"/>
    <w:rsid w:val="00861F0B"/>
    <w:rsid w:val="008632D4"/>
    <w:rsid w:val="008633B3"/>
    <w:rsid w:val="008636CA"/>
    <w:rsid w:val="0086468D"/>
    <w:rsid w:val="00864D24"/>
    <w:rsid w:val="008652E1"/>
    <w:rsid w:val="00865DB1"/>
    <w:rsid w:val="00866B52"/>
    <w:rsid w:val="00871BB5"/>
    <w:rsid w:val="00873906"/>
    <w:rsid w:val="00875B38"/>
    <w:rsid w:val="008767E6"/>
    <w:rsid w:val="0087699E"/>
    <w:rsid w:val="00876E06"/>
    <w:rsid w:val="0087732E"/>
    <w:rsid w:val="00877C37"/>
    <w:rsid w:val="008804AB"/>
    <w:rsid w:val="00881D40"/>
    <w:rsid w:val="00882E68"/>
    <w:rsid w:val="00883BAA"/>
    <w:rsid w:val="00885DB5"/>
    <w:rsid w:val="008863CE"/>
    <w:rsid w:val="00886E47"/>
    <w:rsid w:val="0089047D"/>
    <w:rsid w:val="00890491"/>
    <w:rsid w:val="00890505"/>
    <w:rsid w:val="00890A7B"/>
    <w:rsid w:val="00891C8A"/>
    <w:rsid w:val="00892A7E"/>
    <w:rsid w:val="00892E23"/>
    <w:rsid w:val="0089323F"/>
    <w:rsid w:val="00893D20"/>
    <w:rsid w:val="00895D74"/>
    <w:rsid w:val="00896B68"/>
    <w:rsid w:val="00897BA6"/>
    <w:rsid w:val="008A07EF"/>
    <w:rsid w:val="008A0B4E"/>
    <w:rsid w:val="008A0D03"/>
    <w:rsid w:val="008A0D0C"/>
    <w:rsid w:val="008A207F"/>
    <w:rsid w:val="008A3234"/>
    <w:rsid w:val="008A3A3D"/>
    <w:rsid w:val="008A4D70"/>
    <w:rsid w:val="008A5079"/>
    <w:rsid w:val="008A5677"/>
    <w:rsid w:val="008A5BA8"/>
    <w:rsid w:val="008B1E0B"/>
    <w:rsid w:val="008B2409"/>
    <w:rsid w:val="008B2F31"/>
    <w:rsid w:val="008B3869"/>
    <w:rsid w:val="008B3A26"/>
    <w:rsid w:val="008B3D77"/>
    <w:rsid w:val="008B3E62"/>
    <w:rsid w:val="008B3F78"/>
    <w:rsid w:val="008B60E0"/>
    <w:rsid w:val="008C0B49"/>
    <w:rsid w:val="008C2336"/>
    <w:rsid w:val="008C24F9"/>
    <w:rsid w:val="008C2693"/>
    <w:rsid w:val="008C31C8"/>
    <w:rsid w:val="008C3339"/>
    <w:rsid w:val="008C3BF4"/>
    <w:rsid w:val="008D041C"/>
    <w:rsid w:val="008D11F5"/>
    <w:rsid w:val="008D2784"/>
    <w:rsid w:val="008D3235"/>
    <w:rsid w:val="008D36A8"/>
    <w:rsid w:val="008D371A"/>
    <w:rsid w:val="008D3F3A"/>
    <w:rsid w:val="008D4A6D"/>
    <w:rsid w:val="008D6950"/>
    <w:rsid w:val="008D6D0D"/>
    <w:rsid w:val="008E01E0"/>
    <w:rsid w:val="008E0893"/>
    <w:rsid w:val="008E0C24"/>
    <w:rsid w:val="008E115C"/>
    <w:rsid w:val="008E3248"/>
    <w:rsid w:val="008E4842"/>
    <w:rsid w:val="008E5247"/>
    <w:rsid w:val="008E5285"/>
    <w:rsid w:val="008E5ECE"/>
    <w:rsid w:val="008E6022"/>
    <w:rsid w:val="008E610E"/>
    <w:rsid w:val="008E6909"/>
    <w:rsid w:val="008E761A"/>
    <w:rsid w:val="008E7960"/>
    <w:rsid w:val="008F05E5"/>
    <w:rsid w:val="008F0F86"/>
    <w:rsid w:val="008F24A4"/>
    <w:rsid w:val="008F257E"/>
    <w:rsid w:val="008F40BC"/>
    <w:rsid w:val="008F4CD1"/>
    <w:rsid w:val="008F5C0E"/>
    <w:rsid w:val="008F6F9A"/>
    <w:rsid w:val="009005F4"/>
    <w:rsid w:val="00901600"/>
    <w:rsid w:val="00902310"/>
    <w:rsid w:val="00903410"/>
    <w:rsid w:val="00903B3C"/>
    <w:rsid w:val="00904031"/>
    <w:rsid w:val="0090410E"/>
    <w:rsid w:val="009041C5"/>
    <w:rsid w:val="00904588"/>
    <w:rsid w:val="00904EB4"/>
    <w:rsid w:val="0090514A"/>
    <w:rsid w:val="0090555E"/>
    <w:rsid w:val="00906481"/>
    <w:rsid w:val="0090723A"/>
    <w:rsid w:val="0091073A"/>
    <w:rsid w:val="00910830"/>
    <w:rsid w:val="00912524"/>
    <w:rsid w:val="009129AD"/>
    <w:rsid w:val="00912C3A"/>
    <w:rsid w:val="009131E9"/>
    <w:rsid w:val="00914620"/>
    <w:rsid w:val="009156E8"/>
    <w:rsid w:val="009166BE"/>
    <w:rsid w:val="00916C5A"/>
    <w:rsid w:val="00916DBD"/>
    <w:rsid w:val="009206D8"/>
    <w:rsid w:val="009209C7"/>
    <w:rsid w:val="0092296E"/>
    <w:rsid w:val="009232A6"/>
    <w:rsid w:val="0092332E"/>
    <w:rsid w:val="00925D59"/>
    <w:rsid w:val="009262D9"/>
    <w:rsid w:val="00927B98"/>
    <w:rsid w:val="0093070D"/>
    <w:rsid w:val="00932C02"/>
    <w:rsid w:val="009334B6"/>
    <w:rsid w:val="009349EA"/>
    <w:rsid w:val="009354D2"/>
    <w:rsid w:val="00935667"/>
    <w:rsid w:val="00940368"/>
    <w:rsid w:val="0094055C"/>
    <w:rsid w:val="0094087A"/>
    <w:rsid w:val="00940A27"/>
    <w:rsid w:val="00941F99"/>
    <w:rsid w:val="00942F99"/>
    <w:rsid w:val="009447C2"/>
    <w:rsid w:val="009449E4"/>
    <w:rsid w:val="00944EA3"/>
    <w:rsid w:val="00944F1A"/>
    <w:rsid w:val="00945581"/>
    <w:rsid w:val="00945C32"/>
    <w:rsid w:val="00946D01"/>
    <w:rsid w:val="009478A2"/>
    <w:rsid w:val="00947A54"/>
    <w:rsid w:val="00950070"/>
    <w:rsid w:val="00950843"/>
    <w:rsid w:val="009544E1"/>
    <w:rsid w:val="00954D45"/>
    <w:rsid w:val="0095547F"/>
    <w:rsid w:val="00955BD0"/>
    <w:rsid w:val="00960E9A"/>
    <w:rsid w:val="00961463"/>
    <w:rsid w:val="009635DE"/>
    <w:rsid w:val="0096365B"/>
    <w:rsid w:val="0096368D"/>
    <w:rsid w:val="009647BD"/>
    <w:rsid w:val="00964A96"/>
    <w:rsid w:val="00964BA8"/>
    <w:rsid w:val="009662FB"/>
    <w:rsid w:val="00971AF4"/>
    <w:rsid w:val="009732C1"/>
    <w:rsid w:val="009748D4"/>
    <w:rsid w:val="009753A1"/>
    <w:rsid w:val="00975FE8"/>
    <w:rsid w:val="00976225"/>
    <w:rsid w:val="009772D3"/>
    <w:rsid w:val="00980E36"/>
    <w:rsid w:val="0098166A"/>
    <w:rsid w:val="00982741"/>
    <w:rsid w:val="00984C56"/>
    <w:rsid w:val="0098558C"/>
    <w:rsid w:val="00985669"/>
    <w:rsid w:val="00986417"/>
    <w:rsid w:val="0098658F"/>
    <w:rsid w:val="00986B80"/>
    <w:rsid w:val="00987433"/>
    <w:rsid w:val="0099064B"/>
    <w:rsid w:val="00991405"/>
    <w:rsid w:val="00991F72"/>
    <w:rsid w:val="00992635"/>
    <w:rsid w:val="0099417B"/>
    <w:rsid w:val="009949D8"/>
    <w:rsid w:val="00994B5E"/>
    <w:rsid w:val="0099563B"/>
    <w:rsid w:val="00995AD5"/>
    <w:rsid w:val="00995FAF"/>
    <w:rsid w:val="009969F9"/>
    <w:rsid w:val="00997A8E"/>
    <w:rsid w:val="009A02ED"/>
    <w:rsid w:val="009A27D5"/>
    <w:rsid w:val="009A43C8"/>
    <w:rsid w:val="009A4CC5"/>
    <w:rsid w:val="009A5428"/>
    <w:rsid w:val="009A75F2"/>
    <w:rsid w:val="009A7E0B"/>
    <w:rsid w:val="009B0D1A"/>
    <w:rsid w:val="009B164A"/>
    <w:rsid w:val="009B1A2F"/>
    <w:rsid w:val="009B24C6"/>
    <w:rsid w:val="009B3A09"/>
    <w:rsid w:val="009B4506"/>
    <w:rsid w:val="009B5256"/>
    <w:rsid w:val="009B5858"/>
    <w:rsid w:val="009B5871"/>
    <w:rsid w:val="009B5E94"/>
    <w:rsid w:val="009B652E"/>
    <w:rsid w:val="009B6983"/>
    <w:rsid w:val="009B6E85"/>
    <w:rsid w:val="009C0E94"/>
    <w:rsid w:val="009C22F7"/>
    <w:rsid w:val="009C4217"/>
    <w:rsid w:val="009C440F"/>
    <w:rsid w:val="009C46DF"/>
    <w:rsid w:val="009C57B6"/>
    <w:rsid w:val="009C5AC5"/>
    <w:rsid w:val="009C745D"/>
    <w:rsid w:val="009C780D"/>
    <w:rsid w:val="009D04E9"/>
    <w:rsid w:val="009D08B0"/>
    <w:rsid w:val="009D0F5B"/>
    <w:rsid w:val="009D3934"/>
    <w:rsid w:val="009D471E"/>
    <w:rsid w:val="009D4AF2"/>
    <w:rsid w:val="009D4B0F"/>
    <w:rsid w:val="009D6FD3"/>
    <w:rsid w:val="009D7643"/>
    <w:rsid w:val="009E000F"/>
    <w:rsid w:val="009E0106"/>
    <w:rsid w:val="009E0118"/>
    <w:rsid w:val="009E01A2"/>
    <w:rsid w:val="009E07DB"/>
    <w:rsid w:val="009E0E6C"/>
    <w:rsid w:val="009E1595"/>
    <w:rsid w:val="009E20DF"/>
    <w:rsid w:val="009E34C7"/>
    <w:rsid w:val="009E37CB"/>
    <w:rsid w:val="009E4B60"/>
    <w:rsid w:val="009E4BE8"/>
    <w:rsid w:val="009E4D99"/>
    <w:rsid w:val="009E577E"/>
    <w:rsid w:val="009E5F91"/>
    <w:rsid w:val="009E761C"/>
    <w:rsid w:val="009F066B"/>
    <w:rsid w:val="009F069D"/>
    <w:rsid w:val="009F2F48"/>
    <w:rsid w:val="009F31A4"/>
    <w:rsid w:val="009F3A29"/>
    <w:rsid w:val="009F53C2"/>
    <w:rsid w:val="009F5631"/>
    <w:rsid w:val="009F6C9A"/>
    <w:rsid w:val="00A00818"/>
    <w:rsid w:val="00A00825"/>
    <w:rsid w:val="00A00EB9"/>
    <w:rsid w:val="00A01333"/>
    <w:rsid w:val="00A01419"/>
    <w:rsid w:val="00A02C8A"/>
    <w:rsid w:val="00A03542"/>
    <w:rsid w:val="00A03815"/>
    <w:rsid w:val="00A10B6C"/>
    <w:rsid w:val="00A10C87"/>
    <w:rsid w:val="00A120B1"/>
    <w:rsid w:val="00A12812"/>
    <w:rsid w:val="00A1287D"/>
    <w:rsid w:val="00A14466"/>
    <w:rsid w:val="00A147C5"/>
    <w:rsid w:val="00A16656"/>
    <w:rsid w:val="00A168ED"/>
    <w:rsid w:val="00A170CC"/>
    <w:rsid w:val="00A205FE"/>
    <w:rsid w:val="00A22B16"/>
    <w:rsid w:val="00A22E4A"/>
    <w:rsid w:val="00A23A6B"/>
    <w:rsid w:val="00A23ADA"/>
    <w:rsid w:val="00A24A6E"/>
    <w:rsid w:val="00A253DF"/>
    <w:rsid w:val="00A25EB9"/>
    <w:rsid w:val="00A26CD4"/>
    <w:rsid w:val="00A27005"/>
    <w:rsid w:val="00A2750A"/>
    <w:rsid w:val="00A27AC8"/>
    <w:rsid w:val="00A31D08"/>
    <w:rsid w:val="00A324AC"/>
    <w:rsid w:val="00A34966"/>
    <w:rsid w:val="00A352DB"/>
    <w:rsid w:val="00A353DC"/>
    <w:rsid w:val="00A354B6"/>
    <w:rsid w:val="00A35748"/>
    <w:rsid w:val="00A35A75"/>
    <w:rsid w:val="00A374C9"/>
    <w:rsid w:val="00A406E5"/>
    <w:rsid w:val="00A407FF"/>
    <w:rsid w:val="00A417BD"/>
    <w:rsid w:val="00A418EA"/>
    <w:rsid w:val="00A4241A"/>
    <w:rsid w:val="00A42D70"/>
    <w:rsid w:val="00A4378E"/>
    <w:rsid w:val="00A44041"/>
    <w:rsid w:val="00A44156"/>
    <w:rsid w:val="00A4486F"/>
    <w:rsid w:val="00A466DB"/>
    <w:rsid w:val="00A46715"/>
    <w:rsid w:val="00A50442"/>
    <w:rsid w:val="00A527EB"/>
    <w:rsid w:val="00A52C25"/>
    <w:rsid w:val="00A54F5C"/>
    <w:rsid w:val="00A555A8"/>
    <w:rsid w:val="00A5601F"/>
    <w:rsid w:val="00A564DF"/>
    <w:rsid w:val="00A5680E"/>
    <w:rsid w:val="00A56A27"/>
    <w:rsid w:val="00A56F59"/>
    <w:rsid w:val="00A57699"/>
    <w:rsid w:val="00A62E3D"/>
    <w:rsid w:val="00A6402C"/>
    <w:rsid w:val="00A641FB"/>
    <w:rsid w:val="00A645D2"/>
    <w:rsid w:val="00A64BFA"/>
    <w:rsid w:val="00A65826"/>
    <w:rsid w:val="00A66ADA"/>
    <w:rsid w:val="00A66B3D"/>
    <w:rsid w:val="00A6785D"/>
    <w:rsid w:val="00A70171"/>
    <w:rsid w:val="00A70650"/>
    <w:rsid w:val="00A70CF5"/>
    <w:rsid w:val="00A70F70"/>
    <w:rsid w:val="00A72579"/>
    <w:rsid w:val="00A73DB6"/>
    <w:rsid w:val="00A73F56"/>
    <w:rsid w:val="00A746C6"/>
    <w:rsid w:val="00A74D23"/>
    <w:rsid w:val="00A74E8A"/>
    <w:rsid w:val="00A753A5"/>
    <w:rsid w:val="00A7644C"/>
    <w:rsid w:val="00A76882"/>
    <w:rsid w:val="00A775AD"/>
    <w:rsid w:val="00A77781"/>
    <w:rsid w:val="00A8039A"/>
    <w:rsid w:val="00A80DDF"/>
    <w:rsid w:val="00A80DE3"/>
    <w:rsid w:val="00A81857"/>
    <w:rsid w:val="00A83890"/>
    <w:rsid w:val="00A84345"/>
    <w:rsid w:val="00A8673D"/>
    <w:rsid w:val="00A8677B"/>
    <w:rsid w:val="00A8734C"/>
    <w:rsid w:val="00A87C47"/>
    <w:rsid w:val="00A91104"/>
    <w:rsid w:val="00A91577"/>
    <w:rsid w:val="00A91609"/>
    <w:rsid w:val="00A9300A"/>
    <w:rsid w:val="00A930ED"/>
    <w:rsid w:val="00A9482E"/>
    <w:rsid w:val="00A94AD2"/>
    <w:rsid w:val="00A94CE1"/>
    <w:rsid w:val="00A94D78"/>
    <w:rsid w:val="00A9563E"/>
    <w:rsid w:val="00A95684"/>
    <w:rsid w:val="00A96654"/>
    <w:rsid w:val="00A96C70"/>
    <w:rsid w:val="00A97199"/>
    <w:rsid w:val="00A97670"/>
    <w:rsid w:val="00AA0996"/>
    <w:rsid w:val="00AA0DF1"/>
    <w:rsid w:val="00AA241A"/>
    <w:rsid w:val="00AA288F"/>
    <w:rsid w:val="00AA2DC1"/>
    <w:rsid w:val="00AA417B"/>
    <w:rsid w:val="00AA4E22"/>
    <w:rsid w:val="00AA5197"/>
    <w:rsid w:val="00AA6566"/>
    <w:rsid w:val="00AA7296"/>
    <w:rsid w:val="00AB1D63"/>
    <w:rsid w:val="00AB2597"/>
    <w:rsid w:val="00AB3C0F"/>
    <w:rsid w:val="00AB41EE"/>
    <w:rsid w:val="00AB54CA"/>
    <w:rsid w:val="00AB5E7B"/>
    <w:rsid w:val="00AB652D"/>
    <w:rsid w:val="00AB7943"/>
    <w:rsid w:val="00AB7DF4"/>
    <w:rsid w:val="00AC05F4"/>
    <w:rsid w:val="00AC0B59"/>
    <w:rsid w:val="00AC0E45"/>
    <w:rsid w:val="00AC205A"/>
    <w:rsid w:val="00AC264F"/>
    <w:rsid w:val="00AC39C4"/>
    <w:rsid w:val="00AC3CBB"/>
    <w:rsid w:val="00AC3E77"/>
    <w:rsid w:val="00AC52C8"/>
    <w:rsid w:val="00AC5659"/>
    <w:rsid w:val="00AC5742"/>
    <w:rsid w:val="00AC599A"/>
    <w:rsid w:val="00AC5F30"/>
    <w:rsid w:val="00AC6ABA"/>
    <w:rsid w:val="00AC7148"/>
    <w:rsid w:val="00AC7575"/>
    <w:rsid w:val="00AD0364"/>
    <w:rsid w:val="00AD23E9"/>
    <w:rsid w:val="00AD256C"/>
    <w:rsid w:val="00AD2ACD"/>
    <w:rsid w:val="00AD2FD4"/>
    <w:rsid w:val="00AD3C89"/>
    <w:rsid w:val="00AD430D"/>
    <w:rsid w:val="00AD482B"/>
    <w:rsid w:val="00AD5E18"/>
    <w:rsid w:val="00AD79D6"/>
    <w:rsid w:val="00AD7D65"/>
    <w:rsid w:val="00AE0D36"/>
    <w:rsid w:val="00AE2284"/>
    <w:rsid w:val="00AE2477"/>
    <w:rsid w:val="00AE2A12"/>
    <w:rsid w:val="00AE43F7"/>
    <w:rsid w:val="00AE47B1"/>
    <w:rsid w:val="00AE4A08"/>
    <w:rsid w:val="00AE4DC4"/>
    <w:rsid w:val="00AE783C"/>
    <w:rsid w:val="00AF06DC"/>
    <w:rsid w:val="00AF0884"/>
    <w:rsid w:val="00AF092F"/>
    <w:rsid w:val="00AF1285"/>
    <w:rsid w:val="00AF1393"/>
    <w:rsid w:val="00AF1785"/>
    <w:rsid w:val="00AF1E8F"/>
    <w:rsid w:val="00AF3F9A"/>
    <w:rsid w:val="00AF4BD9"/>
    <w:rsid w:val="00B00C0F"/>
    <w:rsid w:val="00B0150B"/>
    <w:rsid w:val="00B0233D"/>
    <w:rsid w:val="00B026D6"/>
    <w:rsid w:val="00B04F61"/>
    <w:rsid w:val="00B10306"/>
    <w:rsid w:val="00B10C35"/>
    <w:rsid w:val="00B13598"/>
    <w:rsid w:val="00B1388D"/>
    <w:rsid w:val="00B141FB"/>
    <w:rsid w:val="00B1440D"/>
    <w:rsid w:val="00B14732"/>
    <w:rsid w:val="00B14AF6"/>
    <w:rsid w:val="00B1585E"/>
    <w:rsid w:val="00B173DB"/>
    <w:rsid w:val="00B200F2"/>
    <w:rsid w:val="00B20314"/>
    <w:rsid w:val="00B20A1E"/>
    <w:rsid w:val="00B22BA6"/>
    <w:rsid w:val="00B23507"/>
    <w:rsid w:val="00B23F8D"/>
    <w:rsid w:val="00B255D5"/>
    <w:rsid w:val="00B26E79"/>
    <w:rsid w:val="00B300DE"/>
    <w:rsid w:val="00B30567"/>
    <w:rsid w:val="00B30BC5"/>
    <w:rsid w:val="00B312E8"/>
    <w:rsid w:val="00B322C5"/>
    <w:rsid w:val="00B32606"/>
    <w:rsid w:val="00B32D56"/>
    <w:rsid w:val="00B35202"/>
    <w:rsid w:val="00B372AD"/>
    <w:rsid w:val="00B37A83"/>
    <w:rsid w:val="00B416D2"/>
    <w:rsid w:val="00B43BDE"/>
    <w:rsid w:val="00B44088"/>
    <w:rsid w:val="00B4441F"/>
    <w:rsid w:val="00B44763"/>
    <w:rsid w:val="00B4544B"/>
    <w:rsid w:val="00B456C4"/>
    <w:rsid w:val="00B45C6F"/>
    <w:rsid w:val="00B4621F"/>
    <w:rsid w:val="00B46FCD"/>
    <w:rsid w:val="00B473F0"/>
    <w:rsid w:val="00B50CE0"/>
    <w:rsid w:val="00B50D82"/>
    <w:rsid w:val="00B519DE"/>
    <w:rsid w:val="00B52913"/>
    <w:rsid w:val="00B5372C"/>
    <w:rsid w:val="00B53AEF"/>
    <w:rsid w:val="00B54FCD"/>
    <w:rsid w:val="00B55E0F"/>
    <w:rsid w:val="00B56CBB"/>
    <w:rsid w:val="00B575AF"/>
    <w:rsid w:val="00B57933"/>
    <w:rsid w:val="00B57FB8"/>
    <w:rsid w:val="00B600A1"/>
    <w:rsid w:val="00B60400"/>
    <w:rsid w:val="00B60407"/>
    <w:rsid w:val="00B60B6E"/>
    <w:rsid w:val="00B60C0B"/>
    <w:rsid w:val="00B61717"/>
    <w:rsid w:val="00B62634"/>
    <w:rsid w:val="00B63859"/>
    <w:rsid w:val="00B63A12"/>
    <w:rsid w:val="00B64128"/>
    <w:rsid w:val="00B64147"/>
    <w:rsid w:val="00B642A1"/>
    <w:rsid w:val="00B64B71"/>
    <w:rsid w:val="00B64F40"/>
    <w:rsid w:val="00B65202"/>
    <w:rsid w:val="00B65B21"/>
    <w:rsid w:val="00B662EC"/>
    <w:rsid w:val="00B66A4E"/>
    <w:rsid w:val="00B66C4C"/>
    <w:rsid w:val="00B674BE"/>
    <w:rsid w:val="00B67BAD"/>
    <w:rsid w:val="00B7025B"/>
    <w:rsid w:val="00B70DEA"/>
    <w:rsid w:val="00B70DFA"/>
    <w:rsid w:val="00B71337"/>
    <w:rsid w:val="00B714E8"/>
    <w:rsid w:val="00B74C1F"/>
    <w:rsid w:val="00B7525F"/>
    <w:rsid w:val="00B7692E"/>
    <w:rsid w:val="00B76F0F"/>
    <w:rsid w:val="00B77B51"/>
    <w:rsid w:val="00B80596"/>
    <w:rsid w:val="00B80804"/>
    <w:rsid w:val="00B80EDD"/>
    <w:rsid w:val="00B8128B"/>
    <w:rsid w:val="00B81CD7"/>
    <w:rsid w:val="00B8246F"/>
    <w:rsid w:val="00B82D73"/>
    <w:rsid w:val="00B8417D"/>
    <w:rsid w:val="00B84F3A"/>
    <w:rsid w:val="00B859EA"/>
    <w:rsid w:val="00B86265"/>
    <w:rsid w:val="00B862A4"/>
    <w:rsid w:val="00B86AA5"/>
    <w:rsid w:val="00B90599"/>
    <w:rsid w:val="00B9155C"/>
    <w:rsid w:val="00B91697"/>
    <w:rsid w:val="00B91EA5"/>
    <w:rsid w:val="00B9286A"/>
    <w:rsid w:val="00B94F42"/>
    <w:rsid w:val="00B96221"/>
    <w:rsid w:val="00B96448"/>
    <w:rsid w:val="00B96541"/>
    <w:rsid w:val="00B97A49"/>
    <w:rsid w:val="00BA04B5"/>
    <w:rsid w:val="00BA09B4"/>
    <w:rsid w:val="00BA155D"/>
    <w:rsid w:val="00BA2BF5"/>
    <w:rsid w:val="00BA32A6"/>
    <w:rsid w:val="00BA3999"/>
    <w:rsid w:val="00BA3D42"/>
    <w:rsid w:val="00BA5434"/>
    <w:rsid w:val="00BA6A55"/>
    <w:rsid w:val="00BA6B04"/>
    <w:rsid w:val="00BA713E"/>
    <w:rsid w:val="00BA7E01"/>
    <w:rsid w:val="00BB00A1"/>
    <w:rsid w:val="00BB0B81"/>
    <w:rsid w:val="00BB27C7"/>
    <w:rsid w:val="00BB2897"/>
    <w:rsid w:val="00BB2A40"/>
    <w:rsid w:val="00BB2E99"/>
    <w:rsid w:val="00BB3D7E"/>
    <w:rsid w:val="00BB41F4"/>
    <w:rsid w:val="00BB477B"/>
    <w:rsid w:val="00BB523B"/>
    <w:rsid w:val="00BB5AA4"/>
    <w:rsid w:val="00BB5FFE"/>
    <w:rsid w:val="00BB6CC2"/>
    <w:rsid w:val="00BC01B2"/>
    <w:rsid w:val="00BC2150"/>
    <w:rsid w:val="00BC2783"/>
    <w:rsid w:val="00BC2791"/>
    <w:rsid w:val="00BC2AEA"/>
    <w:rsid w:val="00BC2DA3"/>
    <w:rsid w:val="00BC56BE"/>
    <w:rsid w:val="00BC5B81"/>
    <w:rsid w:val="00BC72A5"/>
    <w:rsid w:val="00BC7A8D"/>
    <w:rsid w:val="00BD0555"/>
    <w:rsid w:val="00BD2FAC"/>
    <w:rsid w:val="00BD7E56"/>
    <w:rsid w:val="00BE0B24"/>
    <w:rsid w:val="00BE0F54"/>
    <w:rsid w:val="00BE0F79"/>
    <w:rsid w:val="00BE11AF"/>
    <w:rsid w:val="00BE182E"/>
    <w:rsid w:val="00BE28FF"/>
    <w:rsid w:val="00BE5516"/>
    <w:rsid w:val="00BE559E"/>
    <w:rsid w:val="00BE571C"/>
    <w:rsid w:val="00BE5A8B"/>
    <w:rsid w:val="00BE5E7A"/>
    <w:rsid w:val="00BE642E"/>
    <w:rsid w:val="00BF0423"/>
    <w:rsid w:val="00BF6186"/>
    <w:rsid w:val="00BF65FC"/>
    <w:rsid w:val="00BF6E05"/>
    <w:rsid w:val="00BF6FB2"/>
    <w:rsid w:val="00BF7076"/>
    <w:rsid w:val="00BF7441"/>
    <w:rsid w:val="00BF7599"/>
    <w:rsid w:val="00BF785E"/>
    <w:rsid w:val="00BF7B97"/>
    <w:rsid w:val="00C0071A"/>
    <w:rsid w:val="00C016F0"/>
    <w:rsid w:val="00C021F6"/>
    <w:rsid w:val="00C02C18"/>
    <w:rsid w:val="00C04728"/>
    <w:rsid w:val="00C050EB"/>
    <w:rsid w:val="00C05DD6"/>
    <w:rsid w:val="00C10703"/>
    <w:rsid w:val="00C117EE"/>
    <w:rsid w:val="00C1243D"/>
    <w:rsid w:val="00C12AF5"/>
    <w:rsid w:val="00C13001"/>
    <w:rsid w:val="00C14135"/>
    <w:rsid w:val="00C1473C"/>
    <w:rsid w:val="00C14C70"/>
    <w:rsid w:val="00C14CDB"/>
    <w:rsid w:val="00C14EAD"/>
    <w:rsid w:val="00C1550A"/>
    <w:rsid w:val="00C15E7D"/>
    <w:rsid w:val="00C15F90"/>
    <w:rsid w:val="00C16472"/>
    <w:rsid w:val="00C16486"/>
    <w:rsid w:val="00C17F8E"/>
    <w:rsid w:val="00C207AD"/>
    <w:rsid w:val="00C2096E"/>
    <w:rsid w:val="00C21592"/>
    <w:rsid w:val="00C224A7"/>
    <w:rsid w:val="00C229B4"/>
    <w:rsid w:val="00C22D9F"/>
    <w:rsid w:val="00C22F67"/>
    <w:rsid w:val="00C25677"/>
    <w:rsid w:val="00C270A6"/>
    <w:rsid w:val="00C2718E"/>
    <w:rsid w:val="00C27F13"/>
    <w:rsid w:val="00C31505"/>
    <w:rsid w:val="00C323C1"/>
    <w:rsid w:val="00C32809"/>
    <w:rsid w:val="00C32967"/>
    <w:rsid w:val="00C3656F"/>
    <w:rsid w:val="00C36638"/>
    <w:rsid w:val="00C366E9"/>
    <w:rsid w:val="00C377C5"/>
    <w:rsid w:val="00C40EB1"/>
    <w:rsid w:val="00C43C67"/>
    <w:rsid w:val="00C46D10"/>
    <w:rsid w:val="00C46F43"/>
    <w:rsid w:val="00C4726C"/>
    <w:rsid w:val="00C477FE"/>
    <w:rsid w:val="00C47D79"/>
    <w:rsid w:val="00C511EE"/>
    <w:rsid w:val="00C51C7A"/>
    <w:rsid w:val="00C51F09"/>
    <w:rsid w:val="00C52C82"/>
    <w:rsid w:val="00C52D11"/>
    <w:rsid w:val="00C531A8"/>
    <w:rsid w:val="00C5370D"/>
    <w:rsid w:val="00C543B6"/>
    <w:rsid w:val="00C54AB3"/>
    <w:rsid w:val="00C56A08"/>
    <w:rsid w:val="00C56FD1"/>
    <w:rsid w:val="00C603D8"/>
    <w:rsid w:val="00C60A6A"/>
    <w:rsid w:val="00C610AA"/>
    <w:rsid w:val="00C61159"/>
    <w:rsid w:val="00C61481"/>
    <w:rsid w:val="00C63096"/>
    <w:rsid w:val="00C63265"/>
    <w:rsid w:val="00C63B57"/>
    <w:rsid w:val="00C64BC5"/>
    <w:rsid w:val="00C65DD0"/>
    <w:rsid w:val="00C70BFC"/>
    <w:rsid w:val="00C70F14"/>
    <w:rsid w:val="00C7196C"/>
    <w:rsid w:val="00C71E6F"/>
    <w:rsid w:val="00C72F4A"/>
    <w:rsid w:val="00C74D76"/>
    <w:rsid w:val="00C75AB0"/>
    <w:rsid w:val="00C7602A"/>
    <w:rsid w:val="00C76D3B"/>
    <w:rsid w:val="00C81F1F"/>
    <w:rsid w:val="00C8431C"/>
    <w:rsid w:val="00C8491B"/>
    <w:rsid w:val="00C84CD4"/>
    <w:rsid w:val="00C86695"/>
    <w:rsid w:val="00C86C14"/>
    <w:rsid w:val="00C9115D"/>
    <w:rsid w:val="00C923AC"/>
    <w:rsid w:val="00C94239"/>
    <w:rsid w:val="00C9428C"/>
    <w:rsid w:val="00C95FD8"/>
    <w:rsid w:val="00C96519"/>
    <w:rsid w:val="00C96FD8"/>
    <w:rsid w:val="00C973B4"/>
    <w:rsid w:val="00C97B07"/>
    <w:rsid w:val="00C97DDF"/>
    <w:rsid w:val="00CA0652"/>
    <w:rsid w:val="00CA0736"/>
    <w:rsid w:val="00CA1679"/>
    <w:rsid w:val="00CA177B"/>
    <w:rsid w:val="00CA21CC"/>
    <w:rsid w:val="00CA2821"/>
    <w:rsid w:val="00CA2942"/>
    <w:rsid w:val="00CA2BCE"/>
    <w:rsid w:val="00CA4049"/>
    <w:rsid w:val="00CA6708"/>
    <w:rsid w:val="00CA7333"/>
    <w:rsid w:val="00CB1221"/>
    <w:rsid w:val="00CB152A"/>
    <w:rsid w:val="00CB1BAE"/>
    <w:rsid w:val="00CB1DAD"/>
    <w:rsid w:val="00CB4DF5"/>
    <w:rsid w:val="00CB52DF"/>
    <w:rsid w:val="00CB6160"/>
    <w:rsid w:val="00CB62A7"/>
    <w:rsid w:val="00CB65DD"/>
    <w:rsid w:val="00CB67E0"/>
    <w:rsid w:val="00CB76E2"/>
    <w:rsid w:val="00CC0272"/>
    <w:rsid w:val="00CC0F41"/>
    <w:rsid w:val="00CC390B"/>
    <w:rsid w:val="00CC4648"/>
    <w:rsid w:val="00CC48F8"/>
    <w:rsid w:val="00CC4FB6"/>
    <w:rsid w:val="00CD3088"/>
    <w:rsid w:val="00CD38D0"/>
    <w:rsid w:val="00CD475F"/>
    <w:rsid w:val="00CD4C71"/>
    <w:rsid w:val="00CD5B30"/>
    <w:rsid w:val="00CD6331"/>
    <w:rsid w:val="00CD6AAB"/>
    <w:rsid w:val="00CD732E"/>
    <w:rsid w:val="00CD792C"/>
    <w:rsid w:val="00CE25DC"/>
    <w:rsid w:val="00CE26A0"/>
    <w:rsid w:val="00CE2950"/>
    <w:rsid w:val="00CE2C06"/>
    <w:rsid w:val="00CE351E"/>
    <w:rsid w:val="00CE5C7E"/>
    <w:rsid w:val="00CE77A6"/>
    <w:rsid w:val="00CE7B40"/>
    <w:rsid w:val="00CF0159"/>
    <w:rsid w:val="00CF01C7"/>
    <w:rsid w:val="00CF0635"/>
    <w:rsid w:val="00CF0EEB"/>
    <w:rsid w:val="00CF1884"/>
    <w:rsid w:val="00CF1F9B"/>
    <w:rsid w:val="00CF3BAF"/>
    <w:rsid w:val="00CF44FB"/>
    <w:rsid w:val="00D003BD"/>
    <w:rsid w:val="00D0041D"/>
    <w:rsid w:val="00D00713"/>
    <w:rsid w:val="00D02B25"/>
    <w:rsid w:val="00D03245"/>
    <w:rsid w:val="00D03385"/>
    <w:rsid w:val="00D061E9"/>
    <w:rsid w:val="00D06CB7"/>
    <w:rsid w:val="00D06E7C"/>
    <w:rsid w:val="00D07639"/>
    <w:rsid w:val="00D07A9A"/>
    <w:rsid w:val="00D10DE8"/>
    <w:rsid w:val="00D134F6"/>
    <w:rsid w:val="00D136A3"/>
    <w:rsid w:val="00D138EA"/>
    <w:rsid w:val="00D14B2E"/>
    <w:rsid w:val="00D14FC8"/>
    <w:rsid w:val="00D15581"/>
    <w:rsid w:val="00D15F0E"/>
    <w:rsid w:val="00D16A3C"/>
    <w:rsid w:val="00D1738F"/>
    <w:rsid w:val="00D2201F"/>
    <w:rsid w:val="00D23454"/>
    <w:rsid w:val="00D2379F"/>
    <w:rsid w:val="00D243D6"/>
    <w:rsid w:val="00D25212"/>
    <w:rsid w:val="00D261B5"/>
    <w:rsid w:val="00D26523"/>
    <w:rsid w:val="00D27CA5"/>
    <w:rsid w:val="00D30113"/>
    <w:rsid w:val="00D32507"/>
    <w:rsid w:val="00D32E6D"/>
    <w:rsid w:val="00D3663A"/>
    <w:rsid w:val="00D37C43"/>
    <w:rsid w:val="00D403C1"/>
    <w:rsid w:val="00D407F9"/>
    <w:rsid w:val="00D41151"/>
    <w:rsid w:val="00D426AA"/>
    <w:rsid w:val="00D42C10"/>
    <w:rsid w:val="00D42D05"/>
    <w:rsid w:val="00D43017"/>
    <w:rsid w:val="00D46F72"/>
    <w:rsid w:val="00D470F1"/>
    <w:rsid w:val="00D473E7"/>
    <w:rsid w:val="00D51C9F"/>
    <w:rsid w:val="00D51FD3"/>
    <w:rsid w:val="00D530C5"/>
    <w:rsid w:val="00D53269"/>
    <w:rsid w:val="00D532B0"/>
    <w:rsid w:val="00D53E24"/>
    <w:rsid w:val="00D55113"/>
    <w:rsid w:val="00D56DA1"/>
    <w:rsid w:val="00D578BB"/>
    <w:rsid w:val="00D6108D"/>
    <w:rsid w:val="00D61FF6"/>
    <w:rsid w:val="00D62FC0"/>
    <w:rsid w:val="00D636DE"/>
    <w:rsid w:val="00D63AC7"/>
    <w:rsid w:val="00D63C26"/>
    <w:rsid w:val="00D63E81"/>
    <w:rsid w:val="00D64D3C"/>
    <w:rsid w:val="00D64EA5"/>
    <w:rsid w:val="00D65829"/>
    <w:rsid w:val="00D65E07"/>
    <w:rsid w:val="00D65EB3"/>
    <w:rsid w:val="00D670B6"/>
    <w:rsid w:val="00D6782A"/>
    <w:rsid w:val="00D7038D"/>
    <w:rsid w:val="00D711DA"/>
    <w:rsid w:val="00D718E2"/>
    <w:rsid w:val="00D7294F"/>
    <w:rsid w:val="00D72DC6"/>
    <w:rsid w:val="00D73278"/>
    <w:rsid w:val="00D73832"/>
    <w:rsid w:val="00D74E44"/>
    <w:rsid w:val="00D752C2"/>
    <w:rsid w:val="00D77D80"/>
    <w:rsid w:val="00D80FA7"/>
    <w:rsid w:val="00D81890"/>
    <w:rsid w:val="00D82377"/>
    <w:rsid w:val="00D8262F"/>
    <w:rsid w:val="00D82661"/>
    <w:rsid w:val="00D83992"/>
    <w:rsid w:val="00D84DF3"/>
    <w:rsid w:val="00D8578D"/>
    <w:rsid w:val="00D8581F"/>
    <w:rsid w:val="00D85F5D"/>
    <w:rsid w:val="00D86B7E"/>
    <w:rsid w:val="00D90159"/>
    <w:rsid w:val="00D91F88"/>
    <w:rsid w:val="00D92222"/>
    <w:rsid w:val="00D931C5"/>
    <w:rsid w:val="00D945CD"/>
    <w:rsid w:val="00D94ACF"/>
    <w:rsid w:val="00D94C4C"/>
    <w:rsid w:val="00D95758"/>
    <w:rsid w:val="00D96373"/>
    <w:rsid w:val="00D965B9"/>
    <w:rsid w:val="00D965CE"/>
    <w:rsid w:val="00DA02D6"/>
    <w:rsid w:val="00DA0A58"/>
    <w:rsid w:val="00DA3867"/>
    <w:rsid w:val="00DA3BCF"/>
    <w:rsid w:val="00DA3DFA"/>
    <w:rsid w:val="00DA4863"/>
    <w:rsid w:val="00DA5059"/>
    <w:rsid w:val="00DA55FF"/>
    <w:rsid w:val="00DA5636"/>
    <w:rsid w:val="00DA6121"/>
    <w:rsid w:val="00DA67F7"/>
    <w:rsid w:val="00DA7537"/>
    <w:rsid w:val="00DB43E3"/>
    <w:rsid w:val="00DB6C6F"/>
    <w:rsid w:val="00DB7420"/>
    <w:rsid w:val="00DB7B22"/>
    <w:rsid w:val="00DC18BD"/>
    <w:rsid w:val="00DC202D"/>
    <w:rsid w:val="00DC3E2D"/>
    <w:rsid w:val="00DC6535"/>
    <w:rsid w:val="00DC69D0"/>
    <w:rsid w:val="00DC6AE0"/>
    <w:rsid w:val="00DD00AE"/>
    <w:rsid w:val="00DD219D"/>
    <w:rsid w:val="00DD246C"/>
    <w:rsid w:val="00DD3126"/>
    <w:rsid w:val="00DD512C"/>
    <w:rsid w:val="00DD5243"/>
    <w:rsid w:val="00DD56F2"/>
    <w:rsid w:val="00DD6A8A"/>
    <w:rsid w:val="00DD7836"/>
    <w:rsid w:val="00DD7ABC"/>
    <w:rsid w:val="00DE1A10"/>
    <w:rsid w:val="00DE29F2"/>
    <w:rsid w:val="00DE4252"/>
    <w:rsid w:val="00DE4E89"/>
    <w:rsid w:val="00DE5400"/>
    <w:rsid w:val="00DE60E1"/>
    <w:rsid w:val="00DF0341"/>
    <w:rsid w:val="00DF1EBC"/>
    <w:rsid w:val="00DF2238"/>
    <w:rsid w:val="00DF2760"/>
    <w:rsid w:val="00DF2954"/>
    <w:rsid w:val="00DF2E75"/>
    <w:rsid w:val="00DF4DDE"/>
    <w:rsid w:val="00DF71AC"/>
    <w:rsid w:val="00DF7A10"/>
    <w:rsid w:val="00DF7F27"/>
    <w:rsid w:val="00DF7FC1"/>
    <w:rsid w:val="00E01416"/>
    <w:rsid w:val="00E02F4D"/>
    <w:rsid w:val="00E03F5F"/>
    <w:rsid w:val="00E04BA2"/>
    <w:rsid w:val="00E04CCB"/>
    <w:rsid w:val="00E05163"/>
    <w:rsid w:val="00E05378"/>
    <w:rsid w:val="00E05DC9"/>
    <w:rsid w:val="00E0699D"/>
    <w:rsid w:val="00E10B23"/>
    <w:rsid w:val="00E112CC"/>
    <w:rsid w:val="00E11A02"/>
    <w:rsid w:val="00E11AFF"/>
    <w:rsid w:val="00E11E9E"/>
    <w:rsid w:val="00E12621"/>
    <w:rsid w:val="00E13444"/>
    <w:rsid w:val="00E161E8"/>
    <w:rsid w:val="00E16B8C"/>
    <w:rsid w:val="00E16E91"/>
    <w:rsid w:val="00E17061"/>
    <w:rsid w:val="00E20391"/>
    <w:rsid w:val="00E226DC"/>
    <w:rsid w:val="00E22730"/>
    <w:rsid w:val="00E22A98"/>
    <w:rsid w:val="00E2445C"/>
    <w:rsid w:val="00E24B03"/>
    <w:rsid w:val="00E24BEA"/>
    <w:rsid w:val="00E24C27"/>
    <w:rsid w:val="00E25062"/>
    <w:rsid w:val="00E2510C"/>
    <w:rsid w:val="00E2570B"/>
    <w:rsid w:val="00E2573D"/>
    <w:rsid w:val="00E259DC"/>
    <w:rsid w:val="00E261A8"/>
    <w:rsid w:val="00E2680C"/>
    <w:rsid w:val="00E26E9E"/>
    <w:rsid w:val="00E276C2"/>
    <w:rsid w:val="00E27EF6"/>
    <w:rsid w:val="00E308EA"/>
    <w:rsid w:val="00E30ED5"/>
    <w:rsid w:val="00E31468"/>
    <w:rsid w:val="00E31A0E"/>
    <w:rsid w:val="00E32851"/>
    <w:rsid w:val="00E33909"/>
    <w:rsid w:val="00E33D7B"/>
    <w:rsid w:val="00E34605"/>
    <w:rsid w:val="00E34D19"/>
    <w:rsid w:val="00E35F39"/>
    <w:rsid w:val="00E37096"/>
    <w:rsid w:val="00E372B5"/>
    <w:rsid w:val="00E372CA"/>
    <w:rsid w:val="00E37C1B"/>
    <w:rsid w:val="00E37C60"/>
    <w:rsid w:val="00E40F6C"/>
    <w:rsid w:val="00E4129B"/>
    <w:rsid w:val="00E417C4"/>
    <w:rsid w:val="00E41CA9"/>
    <w:rsid w:val="00E42BB0"/>
    <w:rsid w:val="00E42C42"/>
    <w:rsid w:val="00E438F7"/>
    <w:rsid w:val="00E448AC"/>
    <w:rsid w:val="00E46D65"/>
    <w:rsid w:val="00E47A1E"/>
    <w:rsid w:val="00E51598"/>
    <w:rsid w:val="00E52A1C"/>
    <w:rsid w:val="00E53543"/>
    <w:rsid w:val="00E53CB9"/>
    <w:rsid w:val="00E54143"/>
    <w:rsid w:val="00E556E9"/>
    <w:rsid w:val="00E558F9"/>
    <w:rsid w:val="00E55CEA"/>
    <w:rsid w:val="00E563F5"/>
    <w:rsid w:val="00E56641"/>
    <w:rsid w:val="00E56C4C"/>
    <w:rsid w:val="00E57749"/>
    <w:rsid w:val="00E6164E"/>
    <w:rsid w:val="00E617F3"/>
    <w:rsid w:val="00E62D1D"/>
    <w:rsid w:val="00E63036"/>
    <w:rsid w:val="00E63382"/>
    <w:rsid w:val="00E6456C"/>
    <w:rsid w:val="00E64733"/>
    <w:rsid w:val="00E650C7"/>
    <w:rsid w:val="00E660E1"/>
    <w:rsid w:val="00E718B5"/>
    <w:rsid w:val="00E723A8"/>
    <w:rsid w:val="00E7291B"/>
    <w:rsid w:val="00E73676"/>
    <w:rsid w:val="00E7395B"/>
    <w:rsid w:val="00E73D88"/>
    <w:rsid w:val="00E74259"/>
    <w:rsid w:val="00E74FB2"/>
    <w:rsid w:val="00E75638"/>
    <w:rsid w:val="00E75739"/>
    <w:rsid w:val="00E76422"/>
    <w:rsid w:val="00E764A0"/>
    <w:rsid w:val="00E7682F"/>
    <w:rsid w:val="00E77351"/>
    <w:rsid w:val="00E7780F"/>
    <w:rsid w:val="00E80501"/>
    <w:rsid w:val="00E805A3"/>
    <w:rsid w:val="00E81553"/>
    <w:rsid w:val="00E82AEC"/>
    <w:rsid w:val="00E82DA8"/>
    <w:rsid w:val="00E83F44"/>
    <w:rsid w:val="00E850AF"/>
    <w:rsid w:val="00E858D7"/>
    <w:rsid w:val="00E85D8E"/>
    <w:rsid w:val="00E86481"/>
    <w:rsid w:val="00E8650A"/>
    <w:rsid w:val="00E87030"/>
    <w:rsid w:val="00E87411"/>
    <w:rsid w:val="00E876CE"/>
    <w:rsid w:val="00E87E95"/>
    <w:rsid w:val="00E901F9"/>
    <w:rsid w:val="00E90289"/>
    <w:rsid w:val="00E90E8C"/>
    <w:rsid w:val="00E91F68"/>
    <w:rsid w:val="00E920A1"/>
    <w:rsid w:val="00E92BAF"/>
    <w:rsid w:val="00E9373E"/>
    <w:rsid w:val="00E94254"/>
    <w:rsid w:val="00E945D2"/>
    <w:rsid w:val="00E94E9F"/>
    <w:rsid w:val="00E95A86"/>
    <w:rsid w:val="00E9612F"/>
    <w:rsid w:val="00EA0168"/>
    <w:rsid w:val="00EA16C7"/>
    <w:rsid w:val="00EA20B7"/>
    <w:rsid w:val="00EA21FA"/>
    <w:rsid w:val="00EA2F79"/>
    <w:rsid w:val="00EA38A0"/>
    <w:rsid w:val="00EA69D1"/>
    <w:rsid w:val="00EA769A"/>
    <w:rsid w:val="00EB0B43"/>
    <w:rsid w:val="00EB154C"/>
    <w:rsid w:val="00EB265D"/>
    <w:rsid w:val="00EB2721"/>
    <w:rsid w:val="00EB2D22"/>
    <w:rsid w:val="00EB3137"/>
    <w:rsid w:val="00EB34E7"/>
    <w:rsid w:val="00EB3801"/>
    <w:rsid w:val="00EB3E44"/>
    <w:rsid w:val="00EB4792"/>
    <w:rsid w:val="00EB4953"/>
    <w:rsid w:val="00EB4B38"/>
    <w:rsid w:val="00EB51F8"/>
    <w:rsid w:val="00EB5D56"/>
    <w:rsid w:val="00EB6056"/>
    <w:rsid w:val="00EB72C1"/>
    <w:rsid w:val="00EC0120"/>
    <w:rsid w:val="00EC01BD"/>
    <w:rsid w:val="00EC0DFB"/>
    <w:rsid w:val="00EC0FB3"/>
    <w:rsid w:val="00EC1089"/>
    <w:rsid w:val="00EC231D"/>
    <w:rsid w:val="00EC2E93"/>
    <w:rsid w:val="00EC34BB"/>
    <w:rsid w:val="00EC3A13"/>
    <w:rsid w:val="00EC5E43"/>
    <w:rsid w:val="00EC5F18"/>
    <w:rsid w:val="00EC6109"/>
    <w:rsid w:val="00EC6F6C"/>
    <w:rsid w:val="00ED32AB"/>
    <w:rsid w:val="00ED3F15"/>
    <w:rsid w:val="00ED3F8B"/>
    <w:rsid w:val="00ED4C29"/>
    <w:rsid w:val="00ED4D82"/>
    <w:rsid w:val="00ED4F0D"/>
    <w:rsid w:val="00ED5251"/>
    <w:rsid w:val="00ED6128"/>
    <w:rsid w:val="00ED6522"/>
    <w:rsid w:val="00ED652B"/>
    <w:rsid w:val="00ED68C6"/>
    <w:rsid w:val="00EE059E"/>
    <w:rsid w:val="00EE0CFB"/>
    <w:rsid w:val="00EE22B8"/>
    <w:rsid w:val="00EE2AA9"/>
    <w:rsid w:val="00EE3059"/>
    <w:rsid w:val="00EE365A"/>
    <w:rsid w:val="00EE64FC"/>
    <w:rsid w:val="00EE7077"/>
    <w:rsid w:val="00EE7627"/>
    <w:rsid w:val="00EE78B1"/>
    <w:rsid w:val="00EE7ED9"/>
    <w:rsid w:val="00EF0240"/>
    <w:rsid w:val="00EF2013"/>
    <w:rsid w:val="00EF3BA0"/>
    <w:rsid w:val="00EF3FAB"/>
    <w:rsid w:val="00EF4D06"/>
    <w:rsid w:val="00EF525B"/>
    <w:rsid w:val="00EF5C30"/>
    <w:rsid w:val="00EF6EE3"/>
    <w:rsid w:val="00EF6F83"/>
    <w:rsid w:val="00EF72D1"/>
    <w:rsid w:val="00EF7BBD"/>
    <w:rsid w:val="00F02107"/>
    <w:rsid w:val="00F0246A"/>
    <w:rsid w:val="00F02EF7"/>
    <w:rsid w:val="00F031AA"/>
    <w:rsid w:val="00F0337E"/>
    <w:rsid w:val="00F035D7"/>
    <w:rsid w:val="00F04F50"/>
    <w:rsid w:val="00F05025"/>
    <w:rsid w:val="00F05EE8"/>
    <w:rsid w:val="00F07575"/>
    <w:rsid w:val="00F10EEB"/>
    <w:rsid w:val="00F11128"/>
    <w:rsid w:val="00F125F7"/>
    <w:rsid w:val="00F1289D"/>
    <w:rsid w:val="00F13780"/>
    <w:rsid w:val="00F13E95"/>
    <w:rsid w:val="00F15050"/>
    <w:rsid w:val="00F156E6"/>
    <w:rsid w:val="00F17528"/>
    <w:rsid w:val="00F1795E"/>
    <w:rsid w:val="00F21424"/>
    <w:rsid w:val="00F232F9"/>
    <w:rsid w:val="00F23985"/>
    <w:rsid w:val="00F2398A"/>
    <w:rsid w:val="00F24C95"/>
    <w:rsid w:val="00F25875"/>
    <w:rsid w:val="00F26497"/>
    <w:rsid w:val="00F26B0B"/>
    <w:rsid w:val="00F2765E"/>
    <w:rsid w:val="00F304CC"/>
    <w:rsid w:val="00F3052F"/>
    <w:rsid w:val="00F30605"/>
    <w:rsid w:val="00F33993"/>
    <w:rsid w:val="00F339FC"/>
    <w:rsid w:val="00F33D72"/>
    <w:rsid w:val="00F345A7"/>
    <w:rsid w:val="00F34BA7"/>
    <w:rsid w:val="00F35471"/>
    <w:rsid w:val="00F36371"/>
    <w:rsid w:val="00F375B7"/>
    <w:rsid w:val="00F411A1"/>
    <w:rsid w:val="00F41548"/>
    <w:rsid w:val="00F4173A"/>
    <w:rsid w:val="00F41D19"/>
    <w:rsid w:val="00F42730"/>
    <w:rsid w:val="00F4291F"/>
    <w:rsid w:val="00F43302"/>
    <w:rsid w:val="00F44198"/>
    <w:rsid w:val="00F45304"/>
    <w:rsid w:val="00F462DC"/>
    <w:rsid w:val="00F46B14"/>
    <w:rsid w:val="00F46B42"/>
    <w:rsid w:val="00F50A2A"/>
    <w:rsid w:val="00F524D9"/>
    <w:rsid w:val="00F52A54"/>
    <w:rsid w:val="00F532DE"/>
    <w:rsid w:val="00F54A0C"/>
    <w:rsid w:val="00F55DBC"/>
    <w:rsid w:val="00F55E76"/>
    <w:rsid w:val="00F56C1A"/>
    <w:rsid w:val="00F57155"/>
    <w:rsid w:val="00F57B21"/>
    <w:rsid w:val="00F606B2"/>
    <w:rsid w:val="00F60A43"/>
    <w:rsid w:val="00F60C4A"/>
    <w:rsid w:val="00F61D61"/>
    <w:rsid w:val="00F628B3"/>
    <w:rsid w:val="00F6350A"/>
    <w:rsid w:val="00F63932"/>
    <w:rsid w:val="00F65FF2"/>
    <w:rsid w:val="00F6637F"/>
    <w:rsid w:val="00F66795"/>
    <w:rsid w:val="00F67090"/>
    <w:rsid w:val="00F678DB"/>
    <w:rsid w:val="00F67EFA"/>
    <w:rsid w:val="00F704D8"/>
    <w:rsid w:val="00F7073F"/>
    <w:rsid w:val="00F72138"/>
    <w:rsid w:val="00F72762"/>
    <w:rsid w:val="00F72FE9"/>
    <w:rsid w:val="00F7350F"/>
    <w:rsid w:val="00F74284"/>
    <w:rsid w:val="00F74A58"/>
    <w:rsid w:val="00F74F91"/>
    <w:rsid w:val="00F76C54"/>
    <w:rsid w:val="00F770E0"/>
    <w:rsid w:val="00F77421"/>
    <w:rsid w:val="00F776A5"/>
    <w:rsid w:val="00F77E5D"/>
    <w:rsid w:val="00F807E0"/>
    <w:rsid w:val="00F82772"/>
    <w:rsid w:val="00F82900"/>
    <w:rsid w:val="00F849D3"/>
    <w:rsid w:val="00F84BAA"/>
    <w:rsid w:val="00F87440"/>
    <w:rsid w:val="00F90544"/>
    <w:rsid w:val="00F905E9"/>
    <w:rsid w:val="00F911B2"/>
    <w:rsid w:val="00F92292"/>
    <w:rsid w:val="00F9366C"/>
    <w:rsid w:val="00F94436"/>
    <w:rsid w:val="00F94639"/>
    <w:rsid w:val="00F94C4C"/>
    <w:rsid w:val="00F950FE"/>
    <w:rsid w:val="00F9697A"/>
    <w:rsid w:val="00F96B1C"/>
    <w:rsid w:val="00FA0B2B"/>
    <w:rsid w:val="00FA14C2"/>
    <w:rsid w:val="00FA1B0C"/>
    <w:rsid w:val="00FA1F4F"/>
    <w:rsid w:val="00FA2306"/>
    <w:rsid w:val="00FA25DC"/>
    <w:rsid w:val="00FA25ED"/>
    <w:rsid w:val="00FA2ACE"/>
    <w:rsid w:val="00FA40EB"/>
    <w:rsid w:val="00FA4A93"/>
    <w:rsid w:val="00FA5DE7"/>
    <w:rsid w:val="00FA6BC3"/>
    <w:rsid w:val="00FA7631"/>
    <w:rsid w:val="00FA7794"/>
    <w:rsid w:val="00FA79A1"/>
    <w:rsid w:val="00FB0211"/>
    <w:rsid w:val="00FB1006"/>
    <w:rsid w:val="00FB1564"/>
    <w:rsid w:val="00FB3BE0"/>
    <w:rsid w:val="00FB3E1A"/>
    <w:rsid w:val="00FB3EC1"/>
    <w:rsid w:val="00FB4BC7"/>
    <w:rsid w:val="00FB50AF"/>
    <w:rsid w:val="00FB5BE5"/>
    <w:rsid w:val="00FB617B"/>
    <w:rsid w:val="00FB6BAD"/>
    <w:rsid w:val="00FB6C91"/>
    <w:rsid w:val="00FB6CA7"/>
    <w:rsid w:val="00FB72CD"/>
    <w:rsid w:val="00FC0318"/>
    <w:rsid w:val="00FC03C2"/>
    <w:rsid w:val="00FC1B47"/>
    <w:rsid w:val="00FC292C"/>
    <w:rsid w:val="00FC30B8"/>
    <w:rsid w:val="00FC50A5"/>
    <w:rsid w:val="00FC521A"/>
    <w:rsid w:val="00FC5678"/>
    <w:rsid w:val="00FC5AFC"/>
    <w:rsid w:val="00FC62C0"/>
    <w:rsid w:val="00FD0CDE"/>
    <w:rsid w:val="00FD1708"/>
    <w:rsid w:val="00FD2D49"/>
    <w:rsid w:val="00FD4736"/>
    <w:rsid w:val="00FD62B2"/>
    <w:rsid w:val="00FD672F"/>
    <w:rsid w:val="00FE0490"/>
    <w:rsid w:val="00FE15A0"/>
    <w:rsid w:val="00FE18D5"/>
    <w:rsid w:val="00FE1DA5"/>
    <w:rsid w:val="00FE4FC7"/>
    <w:rsid w:val="00FE623F"/>
    <w:rsid w:val="00FF0493"/>
    <w:rsid w:val="00FF08F5"/>
    <w:rsid w:val="00FF0EFC"/>
    <w:rsid w:val="00FF1FB3"/>
    <w:rsid w:val="00FF3C0D"/>
    <w:rsid w:val="00FF63D9"/>
    <w:rsid w:val="00FF6D0B"/>
    <w:rsid w:val="00FF7581"/>
    <w:rsid w:val="00FF77F5"/>
    <w:rsid w:val="01A17CC6"/>
    <w:rsid w:val="05357215"/>
    <w:rsid w:val="0E5C4A49"/>
    <w:rsid w:val="12CF0D23"/>
    <w:rsid w:val="18D469B7"/>
    <w:rsid w:val="19B350C2"/>
    <w:rsid w:val="1BE45AAD"/>
    <w:rsid w:val="2106344F"/>
    <w:rsid w:val="221C23F6"/>
    <w:rsid w:val="234360CF"/>
    <w:rsid w:val="27644A87"/>
    <w:rsid w:val="27681532"/>
    <w:rsid w:val="279674F8"/>
    <w:rsid w:val="2E450AB0"/>
    <w:rsid w:val="301341C2"/>
    <w:rsid w:val="30613E23"/>
    <w:rsid w:val="32B34A5E"/>
    <w:rsid w:val="3AD9664C"/>
    <w:rsid w:val="3E305CC4"/>
    <w:rsid w:val="571A46BB"/>
    <w:rsid w:val="586D28A7"/>
    <w:rsid w:val="5C585698"/>
    <w:rsid w:val="5EE740A3"/>
    <w:rsid w:val="5F24669A"/>
    <w:rsid w:val="60F22BB0"/>
    <w:rsid w:val="62876201"/>
    <w:rsid w:val="65140C53"/>
    <w:rsid w:val="6DD0653E"/>
    <w:rsid w:val="6E0D32EE"/>
    <w:rsid w:val="70840239"/>
    <w:rsid w:val="765E7FA5"/>
    <w:rsid w:val="7DB612A2"/>
    <w:rsid w:val="7E4E78BE"/>
    <w:rsid w:val="7E97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B01A803-4B99-4AEF-ABFB-DA423C0E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6AF0"/>
    <w:pPr>
      <w:widowControl w:val="0"/>
      <w:jc w:val="both"/>
    </w:pPr>
    <w:rPr>
      <w:kern w:val="2"/>
      <w:sz w:val="21"/>
      <w:szCs w:val="24"/>
    </w:rPr>
  </w:style>
  <w:style w:type="paragraph" w:styleId="1">
    <w:name w:val="heading 1"/>
    <w:basedOn w:val="a1"/>
    <w:next w:val="a1"/>
    <w:link w:val="1Char"/>
    <w:qFormat/>
    <w:rsid w:val="00826AF0"/>
    <w:pPr>
      <w:keepNext/>
      <w:keepLines/>
      <w:spacing w:before="340" w:after="330" w:line="578" w:lineRule="auto"/>
      <w:outlineLvl w:val="0"/>
    </w:pPr>
    <w:rPr>
      <w:b/>
      <w:bCs/>
      <w:kern w:val="44"/>
      <w:sz w:val="44"/>
      <w:szCs w:val="44"/>
    </w:rPr>
  </w:style>
  <w:style w:type="paragraph" w:styleId="2">
    <w:name w:val="heading 2"/>
    <w:basedOn w:val="a1"/>
    <w:next w:val="a1"/>
    <w:uiPriority w:val="9"/>
    <w:unhideWhenUsed/>
    <w:qFormat/>
    <w:rsid w:val="00826A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qFormat/>
    <w:rsid w:val="00826AF0"/>
    <w:rPr>
      <w:rFonts w:ascii="宋体"/>
      <w:sz w:val="18"/>
      <w:szCs w:val="18"/>
    </w:rPr>
  </w:style>
  <w:style w:type="paragraph" w:styleId="a6">
    <w:name w:val="annotation text"/>
    <w:basedOn w:val="a1"/>
    <w:link w:val="Char0"/>
    <w:uiPriority w:val="99"/>
    <w:semiHidden/>
    <w:qFormat/>
    <w:rsid w:val="00826AF0"/>
    <w:pPr>
      <w:jc w:val="left"/>
    </w:pPr>
  </w:style>
  <w:style w:type="paragraph" w:styleId="a7">
    <w:name w:val="Body Text"/>
    <w:basedOn w:val="a1"/>
    <w:qFormat/>
    <w:rsid w:val="00826AF0"/>
    <w:pPr>
      <w:spacing w:after="120"/>
    </w:pPr>
    <w:rPr>
      <w:szCs w:val="20"/>
    </w:rPr>
  </w:style>
  <w:style w:type="paragraph" w:styleId="a8">
    <w:name w:val="Plain Text"/>
    <w:basedOn w:val="a1"/>
    <w:qFormat/>
    <w:rsid w:val="00826AF0"/>
    <w:rPr>
      <w:rFonts w:ascii="宋体" w:hAnsi="Courier New" w:cs="宋体"/>
      <w:szCs w:val="21"/>
    </w:rPr>
  </w:style>
  <w:style w:type="paragraph" w:styleId="a9">
    <w:name w:val="Date"/>
    <w:basedOn w:val="a1"/>
    <w:next w:val="a1"/>
    <w:link w:val="Char1"/>
    <w:qFormat/>
    <w:rsid w:val="00826AF0"/>
    <w:pPr>
      <w:ind w:leftChars="2500" w:left="100"/>
    </w:pPr>
  </w:style>
  <w:style w:type="paragraph" w:styleId="aa">
    <w:name w:val="Balloon Text"/>
    <w:basedOn w:val="a1"/>
    <w:link w:val="Char2"/>
    <w:qFormat/>
    <w:rsid w:val="00826AF0"/>
    <w:rPr>
      <w:sz w:val="18"/>
      <w:szCs w:val="18"/>
    </w:rPr>
  </w:style>
  <w:style w:type="paragraph" w:styleId="ab">
    <w:name w:val="footer"/>
    <w:basedOn w:val="a1"/>
    <w:link w:val="Char3"/>
    <w:uiPriority w:val="99"/>
    <w:unhideWhenUsed/>
    <w:qFormat/>
    <w:rsid w:val="00826AF0"/>
    <w:pPr>
      <w:tabs>
        <w:tab w:val="center" w:pos="4153"/>
        <w:tab w:val="right" w:pos="8306"/>
      </w:tabs>
      <w:snapToGrid w:val="0"/>
      <w:jc w:val="left"/>
    </w:pPr>
    <w:rPr>
      <w:sz w:val="18"/>
      <w:szCs w:val="18"/>
    </w:rPr>
  </w:style>
  <w:style w:type="paragraph" w:styleId="ac">
    <w:name w:val="header"/>
    <w:basedOn w:val="a1"/>
    <w:link w:val="Char4"/>
    <w:unhideWhenUsed/>
    <w:qFormat/>
    <w:rsid w:val="00826A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826AF0"/>
    <w:pPr>
      <w:widowControl/>
      <w:tabs>
        <w:tab w:val="right" w:leader="dot" w:pos="8296"/>
      </w:tabs>
    </w:pPr>
    <w:rPr>
      <w:rFonts w:ascii="宋体"/>
      <w:kern w:val="0"/>
      <w:szCs w:val="20"/>
    </w:rPr>
  </w:style>
  <w:style w:type="paragraph" w:styleId="20">
    <w:name w:val="toc 2"/>
    <w:basedOn w:val="a1"/>
    <w:next w:val="a1"/>
    <w:uiPriority w:val="39"/>
    <w:unhideWhenUsed/>
    <w:qFormat/>
    <w:rsid w:val="00826AF0"/>
    <w:pPr>
      <w:tabs>
        <w:tab w:val="right" w:leader="dot" w:pos="8296"/>
      </w:tabs>
      <w:ind w:leftChars="200" w:left="420"/>
    </w:pPr>
  </w:style>
  <w:style w:type="paragraph" w:styleId="ad">
    <w:name w:val="Normal (Web)"/>
    <w:basedOn w:val="a1"/>
    <w:uiPriority w:val="99"/>
    <w:semiHidden/>
    <w:unhideWhenUsed/>
    <w:qFormat/>
    <w:rsid w:val="00826AF0"/>
    <w:pPr>
      <w:spacing w:beforeAutospacing="1" w:afterAutospacing="1" w:line="330" w:lineRule="atLeast"/>
      <w:jc w:val="left"/>
    </w:pPr>
    <w:rPr>
      <w:rFonts w:ascii="等线" w:hAnsi="等线"/>
      <w:kern w:val="0"/>
      <w:sz w:val="22"/>
      <w:szCs w:val="22"/>
    </w:rPr>
  </w:style>
  <w:style w:type="table" w:styleId="ae">
    <w:name w:val="Table Grid"/>
    <w:basedOn w:val="a3"/>
    <w:qFormat/>
    <w:rsid w:val="0082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sid w:val="00826AF0"/>
    <w:rPr>
      <w:rFonts w:cs="Times New Roman"/>
    </w:rPr>
  </w:style>
  <w:style w:type="character" w:styleId="af0">
    <w:name w:val="Hyperlink"/>
    <w:uiPriority w:val="99"/>
    <w:qFormat/>
    <w:rsid w:val="00826AF0"/>
    <w:rPr>
      <w:rFonts w:cs="Times New Roman"/>
      <w:color w:val="000066"/>
      <w:sz w:val="18"/>
      <w:u w:val="none"/>
    </w:rPr>
  </w:style>
  <w:style w:type="character" w:styleId="af1">
    <w:name w:val="annotation reference"/>
    <w:uiPriority w:val="99"/>
    <w:semiHidden/>
    <w:qFormat/>
    <w:rsid w:val="00826AF0"/>
    <w:rPr>
      <w:sz w:val="21"/>
      <w:szCs w:val="21"/>
    </w:rPr>
  </w:style>
  <w:style w:type="paragraph" w:customStyle="1" w:styleId="21">
    <w:name w:val="2级标题"/>
    <w:basedOn w:val="a1"/>
    <w:next w:val="af2"/>
    <w:qFormat/>
    <w:rsid w:val="00826AF0"/>
    <w:pPr>
      <w:keepNext/>
      <w:keepLines/>
      <w:spacing w:beforeLines="100" w:afterLines="50" w:line="300" w:lineRule="auto"/>
      <w:jc w:val="center"/>
      <w:outlineLvl w:val="1"/>
    </w:pPr>
    <w:rPr>
      <w:rFonts w:ascii="黑体" w:eastAsia="黑体" w:hAnsi="黑体"/>
      <w:b/>
      <w:bCs/>
      <w:kern w:val="44"/>
      <w:sz w:val="28"/>
      <w:szCs w:val="44"/>
    </w:rPr>
  </w:style>
  <w:style w:type="paragraph" w:customStyle="1" w:styleId="af2">
    <w:name w:val="文章"/>
    <w:basedOn w:val="a1"/>
    <w:qFormat/>
    <w:rsid w:val="00826AF0"/>
    <w:pPr>
      <w:spacing w:line="300" w:lineRule="auto"/>
      <w:ind w:firstLineChars="200" w:firstLine="200"/>
    </w:pPr>
    <w:rPr>
      <w:sz w:val="24"/>
    </w:rPr>
  </w:style>
  <w:style w:type="character" w:customStyle="1" w:styleId="fontstyle01">
    <w:name w:val="fontstyle01"/>
    <w:basedOn w:val="a2"/>
    <w:qFormat/>
    <w:rsid w:val="00826AF0"/>
    <w:rPr>
      <w:rFonts w:ascii="宋体" w:eastAsia="宋体" w:hAnsi="宋体" w:hint="eastAsia"/>
      <w:color w:val="000000"/>
      <w:sz w:val="22"/>
      <w:szCs w:val="22"/>
    </w:rPr>
  </w:style>
  <w:style w:type="paragraph" w:styleId="af3">
    <w:name w:val="List Paragraph"/>
    <w:basedOn w:val="a1"/>
    <w:uiPriority w:val="34"/>
    <w:qFormat/>
    <w:rsid w:val="00826AF0"/>
    <w:pPr>
      <w:ind w:firstLineChars="200" w:firstLine="420"/>
    </w:pPr>
  </w:style>
  <w:style w:type="paragraph" w:customStyle="1" w:styleId="liu1">
    <w:name w:val="liu1"/>
    <w:basedOn w:val="1"/>
    <w:qFormat/>
    <w:rsid w:val="00826AF0"/>
    <w:pPr>
      <w:keepNext w:val="0"/>
      <w:keepLines w:val="0"/>
      <w:adjustRightInd w:val="0"/>
      <w:spacing w:before="240" w:after="240" w:line="240" w:lineRule="auto"/>
      <w:jc w:val="center"/>
    </w:pPr>
    <w:rPr>
      <w:sz w:val="32"/>
    </w:rPr>
  </w:style>
  <w:style w:type="paragraph" w:customStyle="1" w:styleId="liu2">
    <w:name w:val="liu2"/>
    <w:basedOn w:val="2"/>
    <w:qFormat/>
    <w:rsid w:val="00826AF0"/>
    <w:pPr>
      <w:keepNext w:val="0"/>
      <w:keepLines w:val="0"/>
      <w:adjustRightInd w:val="0"/>
      <w:spacing w:before="120" w:after="120" w:line="240" w:lineRule="auto"/>
    </w:pPr>
    <w:rPr>
      <w:rFonts w:ascii="Times New Roman" w:eastAsia="宋体" w:hAnsi="Times New Roman"/>
      <w:sz w:val="28"/>
    </w:rPr>
  </w:style>
  <w:style w:type="paragraph" w:customStyle="1" w:styleId="11">
    <w:name w:val="列出段落1"/>
    <w:basedOn w:val="a1"/>
    <w:uiPriority w:val="34"/>
    <w:qFormat/>
    <w:rsid w:val="00826AF0"/>
    <w:pPr>
      <w:ind w:firstLineChars="200" w:firstLine="420"/>
    </w:pPr>
    <w:rPr>
      <w:rFonts w:ascii="Calibri" w:hAnsi="Calibri"/>
      <w:szCs w:val="22"/>
    </w:rPr>
  </w:style>
  <w:style w:type="character" w:customStyle="1" w:styleId="Char">
    <w:name w:val="文档结构图 Char"/>
    <w:basedOn w:val="a2"/>
    <w:link w:val="a5"/>
    <w:qFormat/>
    <w:rsid w:val="00826AF0"/>
    <w:rPr>
      <w:rFonts w:ascii="宋体"/>
      <w:kern w:val="2"/>
      <w:sz w:val="18"/>
      <w:szCs w:val="18"/>
    </w:rPr>
  </w:style>
  <w:style w:type="character" w:customStyle="1" w:styleId="Char2">
    <w:name w:val="批注框文本 Char"/>
    <w:basedOn w:val="a2"/>
    <w:link w:val="aa"/>
    <w:qFormat/>
    <w:rsid w:val="00826AF0"/>
    <w:rPr>
      <w:kern w:val="2"/>
      <w:sz w:val="18"/>
      <w:szCs w:val="18"/>
    </w:rPr>
  </w:style>
  <w:style w:type="character" w:customStyle="1" w:styleId="Char3">
    <w:name w:val="页脚 Char"/>
    <w:basedOn w:val="a2"/>
    <w:link w:val="ab"/>
    <w:uiPriority w:val="99"/>
    <w:qFormat/>
    <w:rsid w:val="00826AF0"/>
    <w:rPr>
      <w:kern w:val="2"/>
      <w:sz w:val="18"/>
      <w:szCs w:val="18"/>
    </w:rPr>
  </w:style>
  <w:style w:type="paragraph" w:customStyle="1" w:styleId="af4">
    <w:name w:val="标准书脚_偶数页"/>
    <w:uiPriority w:val="99"/>
    <w:qFormat/>
    <w:rsid w:val="00826AF0"/>
    <w:pPr>
      <w:spacing w:before="120"/>
    </w:pPr>
    <w:rPr>
      <w:sz w:val="18"/>
    </w:rPr>
  </w:style>
  <w:style w:type="paragraph" w:customStyle="1" w:styleId="af5">
    <w:name w:val="标准书眉_奇数页"/>
    <w:next w:val="a1"/>
    <w:uiPriority w:val="99"/>
    <w:qFormat/>
    <w:rsid w:val="00826AF0"/>
    <w:pPr>
      <w:tabs>
        <w:tab w:val="center" w:pos="4154"/>
        <w:tab w:val="right" w:pos="8306"/>
      </w:tabs>
      <w:spacing w:after="120"/>
      <w:jc w:val="right"/>
    </w:pPr>
    <w:rPr>
      <w:sz w:val="21"/>
    </w:rPr>
  </w:style>
  <w:style w:type="paragraph" w:customStyle="1" w:styleId="af6">
    <w:name w:val="标准书眉_偶数页"/>
    <w:basedOn w:val="af5"/>
    <w:next w:val="a1"/>
    <w:uiPriority w:val="99"/>
    <w:qFormat/>
    <w:rsid w:val="00826AF0"/>
    <w:pPr>
      <w:jc w:val="left"/>
    </w:pPr>
  </w:style>
  <w:style w:type="paragraph" w:customStyle="1" w:styleId="p17">
    <w:name w:val="p17"/>
    <w:basedOn w:val="a1"/>
    <w:qFormat/>
    <w:rsid w:val="00826AF0"/>
    <w:pPr>
      <w:widowControl/>
      <w:ind w:firstLine="420"/>
    </w:pPr>
    <w:rPr>
      <w:rFonts w:ascii="宋体" w:hAnsi="宋体" w:cs="宋体"/>
      <w:kern w:val="0"/>
      <w:szCs w:val="21"/>
    </w:rPr>
  </w:style>
  <w:style w:type="paragraph" w:customStyle="1" w:styleId="af7">
    <w:name w:val="扉页（出版时间地点）"/>
    <w:basedOn w:val="a1"/>
    <w:qFormat/>
    <w:rsid w:val="00826AF0"/>
    <w:pPr>
      <w:jc w:val="center"/>
    </w:pPr>
    <w:rPr>
      <w:rFonts w:eastAsia="黑体" w:cs="宋体"/>
      <w:szCs w:val="20"/>
    </w:rPr>
  </w:style>
  <w:style w:type="paragraph" w:customStyle="1" w:styleId="af8">
    <w:name w:val="标准扉页（福建省工程建设地方标准）"/>
    <w:basedOn w:val="a1"/>
    <w:qFormat/>
    <w:rsid w:val="00826AF0"/>
    <w:pPr>
      <w:jc w:val="center"/>
    </w:pPr>
    <w:rPr>
      <w:rFonts w:eastAsia="黑体"/>
      <w:sz w:val="28"/>
      <w:szCs w:val="20"/>
    </w:rPr>
  </w:style>
  <w:style w:type="paragraph" w:customStyle="1" w:styleId="af9">
    <w:name w:val="标准扉页（标准名称）"/>
    <w:basedOn w:val="a1"/>
    <w:qFormat/>
    <w:rsid w:val="00826AF0"/>
    <w:pPr>
      <w:jc w:val="center"/>
    </w:pPr>
    <w:rPr>
      <w:rFonts w:eastAsia="黑体"/>
      <w:sz w:val="30"/>
      <w:szCs w:val="20"/>
    </w:rPr>
  </w:style>
  <w:style w:type="paragraph" w:customStyle="1" w:styleId="afa">
    <w:name w:val="规程英文名称（封面）"/>
    <w:basedOn w:val="a8"/>
    <w:qFormat/>
    <w:rsid w:val="00826AF0"/>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
    <w:name w:val="TOC 标题1"/>
    <w:basedOn w:val="1"/>
    <w:next w:val="a1"/>
    <w:uiPriority w:val="39"/>
    <w:unhideWhenUsed/>
    <w:qFormat/>
    <w:rsid w:val="00826AF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b">
    <w:name w:val="标准书脚_奇数页"/>
    <w:uiPriority w:val="99"/>
    <w:qFormat/>
    <w:rsid w:val="00826AF0"/>
    <w:pPr>
      <w:spacing w:before="120"/>
      <w:jc w:val="right"/>
    </w:pPr>
    <w:rPr>
      <w:sz w:val="18"/>
    </w:rPr>
  </w:style>
  <w:style w:type="paragraph" w:customStyle="1" w:styleId="1CharCharCharChar">
    <w:name w:val="1 Char Char Char Char"/>
    <w:basedOn w:val="a1"/>
    <w:qFormat/>
    <w:rsid w:val="00826AF0"/>
    <w:rPr>
      <w:szCs w:val="20"/>
    </w:rPr>
  </w:style>
  <w:style w:type="paragraph" w:customStyle="1" w:styleId="afc">
    <w:name w:val="段"/>
    <w:basedOn w:val="a1"/>
    <w:qFormat/>
    <w:rsid w:val="00826AF0"/>
    <w:pPr>
      <w:widowControl/>
      <w:autoSpaceDE w:val="0"/>
      <w:autoSpaceDN w:val="0"/>
      <w:ind w:firstLineChars="200" w:firstLine="420"/>
    </w:pPr>
    <w:rPr>
      <w:rFonts w:ascii="宋体"/>
      <w:kern w:val="0"/>
      <w:szCs w:val="21"/>
    </w:rPr>
  </w:style>
  <w:style w:type="paragraph" w:customStyle="1" w:styleId="afd">
    <w:name w:val="正文表标题"/>
    <w:basedOn w:val="a1"/>
    <w:next w:val="a1"/>
    <w:qFormat/>
    <w:rsid w:val="00826AF0"/>
    <w:pPr>
      <w:widowControl/>
      <w:spacing w:beforeLines="50" w:afterLines="50"/>
      <w:ind w:left="4679"/>
      <w:jc w:val="center"/>
    </w:pPr>
    <w:rPr>
      <w:rFonts w:ascii="黑体" w:eastAsia="黑体"/>
      <w:kern w:val="0"/>
      <w:szCs w:val="21"/>
    </w:rPr>
  </w:style>
  <w:style w:type="paragraph" w:customStyle="1" w:styleId="afe">
    <w:name w:val="一级条标题"/>
    <w:basedOn w:val="a1"/>
    <w:next w:val="a1"/>
    <w:link w:val="Char5"/>
    <w:qFormat/>
    <w:rsid w:val="00826AF0"/>
    <w:pPr>
      <w:widowControl/>
      <w:spacing w:beforeLines="50" w:afterLines="50"/>
      <w:ind w:left="1275"/>
      <w:jc w:val="left"/>
      <w:outlineLvl w:val="2"/>
    </w:pPr>
    <w:rPr>
      <w:rFonts w:ascii="黑体" w:eastAsia="黑体"/>
      <w:kern w:val="0"/>
      <w:szCs w:val="21"/>
    </w:rPr>
  </w:style>
  <w:style w:type="paragraph" w:customStyle="1" w:styleId="aff">
    <w:name w:val="二级条标题"/>
    <w:basedOn w:val="afe"/>
    <w:next w:val="a1"/>
    <w:link w:val="Char6"/>
    <w:qFormat/>
    <w:rsid w:val="00826AF0"/>
    <w:pPr>
      <w:ind w:left="425"/>
      <w:outlineLvl w:val="3"/>
    </w:pPr>
  </w:style>
  <w:style w:type="character" w:customStyle="1" w:styleId="1Char">
    <w:name w:val="标题 1 Char"/>
    <w:basedOn w:val="a2"/>
    <w:link w:val="1"/>
    <w:qFormat/>
    <w:rsid w:val="00826AF0"/>
    <w:rPr>
      <w:rFonts w:ascii="Times New Roman" w:eastAsia="宋体" w:hAnsi="Times New Roman" w:cs="Times New Roman"/>
      <w:b/>
      <w:bCs/>
      <w:kern w:val="44"/>
      <w:sz w:val="44"/>
      <w:szCs w:val="44"/>
    </w:rPr>
  </w:style>
  <w:style w:type="paragraph" w:customStyle="1" w:styleId="a">
    <w:name w:val="前言、引言标题"/>
    <w:next w:val="a1"/>
    <w:qFormat/>
    <w:rsid w:val="00826AF0"/>
    <w:pPr>
      <w:numPr>
        <w:numId w:val="1"/>
      </w:numPr>
      <w:shd w:val="clear" w:color="FFFFFF" w:fill="FFFFFF"/>
      <w:spacing w:before="640" w:after="560"/>
      <w:jc w:val="center"/>
      <w:outlineLvl w:val="0"/>
    </w:pPr>
    <w:rPr>
      <w:rFonts w:ascii="黑体" w:eastAsia="黑体"/>
      <w:sz w:val="32"/>
      <w:szCs w:val="32"/>
    </w:rPr>
  </w:style>
  <w:style w:type="paragraph" w:customStyle="1" w:styleId="a0">
    <w:name w:val="章标题"/>
    <w:next w:val="a1"/>
    <w:qFormat/>
    <w:rsid w:val="00826AF0"/>
    <w:pPr>
      <w:numPr>
        <w:ilvl w:val="1"/>
        <w:numId w:val="1"/>
      </w:numPr>
      <w:spacing w:beforeLines="50" w:afterLines="50"/>
      <w:jc w:val="center"/>
      <w:outlineLvl w:val="1"/>
    </w:pPr>
    <w:rPr>
      <w:rFonts w:ascii="黑体" w:eastAsia="黑体"/>
      <w:sz w:val="21"/>
      <w:szCs w:val="21"/>
    </w:rPr>
  </w:style>
  <w:style w:type="paragraph" w:customStyle="1" w:styleId="aff0">
    <w:name w:val="实施日期"/>
    <w:basedOn w:val="a1"/>
    <w:qFormat/>
    <w:rsid w:val="00826AF0"/>
    <w:pPr>
      <w:framePr w:w="4000" w:h="473" w:hRule="exact" w:vSpace="180" w:wrap="around" w:hAnchor="margin" w:xAlign="right" w:y="13511" w:anchorLock="1"/>
      <w:widowControl/>
      <w:jc w:val="right"/>
    </w:pPr>
    <w:rPr>
      <w:rFonts w:eastAsia="黑体"/>
      <w:kern w:val="0"/>
      <w:sz w:val="28"/>
      <w:szCs w:val="28"/>
    </w:rPr>
  </w:style>
  <w:style w:type="character" w:customStyle="1" w:styleId="Char5">
    <w:name w:val="一级条标题 Char"/>
    <w:basedOn w:val="a2"/>
    <w:link w:val="afe"/>
    <w:qFormat/>
    <w:rsid w:val="00826AF0"/>
    <w:rPr>
      <w:rFonts w:ascii="黑体" w:eastAsia="黑体" w:hAnsi="Times New Roman" w:cs="Times New Roman"/>
      <w:sz w:val="21"/>
      <w:szCs w:val="21"/>
    </w:rPr>
  </w:style>
  <w:style w:type="character" w:customStyle="1" w:styleId="Char6">
    <w:name w:val="二级条标题 Char"/>
    <w:basedOn w:val="Char5"/>
    <w:link w:val="aff"/>
    <w:qFormat/>
    <w:rsid w:val="00826AF0"/>
    <w:rPr>
      <w:rFonts w:ascii="黑体" w:eastAsia="黑体" w:hAnsi="Times New Roman" w:cs="Times New Roman"/>
      <w:sz w:val="21"/>
      <w:szCs w:val="21"/>
    </w:rPr>
  </w:style>
  <w:style w:type="character" w:customStyle="1" w:styleId="Char1">
    <w:name w:val="日期 Char"/>
    <w:basedOn w:val="a2"/>
    <w:link w:val="a9"/>
    <w:qFormat/>
    <w:rsid w:val="00826AF0"/>
    <w:rPr>
      <w:rFonts w:ascii="Times New Roman" w:eastAsia="宋体" w:hAnsi="Times New Roman" w:cs="Times New Roman"/>
      <w:kern w:val="2"/>
      <w:sz w:val="21"/>
      <w:szCs w:val="24"/>
    </w:rPr>
  </w:style>
  <w:style w:type="paragraph" w:customStyle="1" w:styleId="TOC2">
    <w:name w:val="TOC 标题2"/>
    <w:basedOn w:val="1"/>
    <w:next w:val="a1"/>
    <w:uiPriority w:val="39"/>
    <w:unhideWhenUsed/>
    <w:qFormat/>
    <w:rsid w:val="00826AF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3">
    <w:name w:val="3级标题"/>
    <w:basedOn w:val="af2"/>
    <w:next w:val="af2"/>
    <w:qFormat/>
    <w:rsid w:val="00826AF0"/>
    <w:pPr>
      <w:spacing w:beforeLines="50" w:afterLines="50"/>
      <w:ind w:firstLineChars="0" w:firstLine="0"/>
      <w:outlineLvl w:val="2"/>
    </w:pPr>
    <w:rPr>
      <w:b/>
    </w:rPr>
  </w:style>
  <w:style w:type="paragraph" w:customStyle="1" w:styleId="4">
    <w:name w:val="4级标题"/>
    <w:basedOn w:val="a1"/>
    <w:next w:val="af2"/>
    <w:qFormat/>
    <w:rsid w:val="00826AF0"/>
    <w:pPr>
      <w:keepNext/>
      <w:keepLines/>
      <w:spacing w:beforeLines="50" w:line="300" w:lineRule="auto"/>
      <w:jc w:val="left"/>
      <w:outlineLvl w:val="3"/>
    </w:pPr>
    <w:rPr>
      <w:bCs/>
      <w:kern w:val="44"/>
      <w:sz w:val="24"/>
      <w:szCs w:val="44"/>
    </w:rPr>
  </w:style>
  <w:style w:type="character" w:customStyle="1" w:styleId="Char4">
    <w:name w:val="页眉 Char"/>
    <w:basedOn w:val="a2"/>
    <w:link w:val="ac"/>
    <w:qFormat/>
    <w:rsid w:val="00826AF0"/>
    <w:rPr>
      <w:rFonts w:ascii="Times New Roman" w:eastAsia="宋体" w:hAnsi="Times New Roman" w:cs="Times New Roman"/>
      <w:kern w:val="2"/>
      <w:sz w:val="18"/>
      <w:szCs w:val="18"/>
    </w:rPr>
  </w:style>
  <w:style w:type="paragraph" w:styleId="aff1">
    <w:name w:val="Revision"/>
    <w:hidden/>
    <w:uiPriority w:val="99"/>
    <w:unhideWhenUsed/>
    <w:rsid w:val="00DD512C"/>
    <w:rPr>
      <w:kern w:val="2"/>
      <w:sz w:val="21"/>
      <w:szCs w:val="24"/>
    </w:rPr>
  </w:style>
  <w:style w:type="paragraph" w:styleId="aff2">
    <w:name w:val="annotation subject"/>
    <w:basedOn w:val="a6"/>
    <w:next w:val="a6"/>
    <w:link w:val="Char7"/>
    <w:rsid w:val="00261C9C"/>
    <w:rPr>
      <w:b/>
      <w:bCs/>
    </w:rPr>
  </w:style>
  <w:style w:type="character" w:customStyle="1" w:styleId="Char0">
    <w:name w:val="批注文字 Char"/>
    <w:basedOn w:val="a2"/>
    <w:link w:val="a6"/>
    <w:uiPriority w:val="99"/>
    <w:semiHidden/>
    <w:rsid w:val="00261C9C"/>
    <w:rPr>
      <w:kern w:val="2"/>
      <w:sz w:val="21"/>
      <w:szCs w:val="24"/>
    </w:rPr>
  </w:style>
  <w:style w:type="character" w:customStyle="1" w:styleId="Char7">
    <w:name w:val="批注主题 Char"/>
    <w:basedOn w:val="Char0"/>
    <w:link w:val="aff2"/>
    <w:rsid w:val="00261C9C"/>
    <w:rPr>
      <w:kern w:val="2"/>
      <w:sz w:val="21"/>
      <w:szCs w:val="24"/>
    </w:rPr>
  </w:style>
  <w:style w:type="paragraph" w:styleId="30">
    <w:name w:val="toc 3"/>
    <w:basedOn w:val="a1"/>
    <w:next w:val="a1"/>
    <w:autoRedefine/>
    <w:uiPriority w:val="39"/>
    <w:rsid w:val="005D7CD3"/>
    <w:pPr>
      <w:ind w:leftChars="400" w:left="840"/>
    </w:pPr>
  </w:style>
  <w:style w:type="paragraph" w:customStyle="1" w:styleId="Default">
    <w:name w:val="Default"/>
    <w:rsid w:val="006E7BA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0926">
      <w:bodyDiv w:val="1"/>
      <w:marLeft w:val="0"/>
      <w:marRight w:val="0"/>
      <w:marTop w:val="0"/>
      <w:marBottom w:val="0"/>
      <w:divBdr>
        <w:top w:val="none" w:sz="0" w:space="0" w:color="auto"/>
        <w:left w:val="none" w:sz="0" w:space="0" w:color="auto"/>
        <w:bottom w:val="none" w:sz="0" w:space="0" w:color="auto"/>
        <w:right w:val="none" w:sz="0" w:space="0" w:color="auto"/>
      </w:divBdr>
    </w:div>
    <w:div w:id="1619870084">
      <w:bodyDiv w:val="1"/>
      <w:marLeft w:val="0"/>
      <w:marRight w:val="0"/>
      <w:marTop w:val="0"/>
      <w:marBottom w:val="0"/>
      <w:divBdr>
        <w:top w:val="none" w:sz="0" w:space="0" w:color="auto"/>
        <w:left w:val="none" w:sz="0" w:space="0" w:color="auto"/>
        <w:bottom w:val="none" w:sz="0" w:space="0" w:color="auto"/>
        <w:right w:val="none" w:sz="0" w:space="0" w:color="auto"/>
      </w:divBdr>
    </w:div>
    <w:div w:id="18796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A5859-5A7C-4A5C-ACF8-B1CE0420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5025</Words>
  <Characters>28647</Characters>
  <Application>Microsoft Office Word</Application>
  <DocSecurity>0</DocSecurity>
  <Lines>238</Lines>
  <Paragraphs>67</Paragraphs>
  <ScaleCrop>false</ScaleCrop>
  <Company>china</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我是小太阳呀</dc:creator>
  <cp:lastModifiedBy>张圣楠</cp:lastModifiedBy>
  <cp:revision>5</cp:revision>
  <dcterms:created xsi:type="dcterms:W3CDTF">2019-08-13T16:14:00Z</dcterms:created>
  <dcterms:modified xsi:type="dcterms:W3CDTF">2019-08-16T06:47:00Z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