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中国</w:t>
      </w:r>
      <w:r>
        <w:rPr>
          <w:rFonts w:hint="eastAsia" w:ascii="黑体" w:eastAsia="黑体"/>
          <w:sz w:val="32"/>
          <w:szCs w:val="32"/>
        </w:rPr>
        <w:t>工程建设协会标准《矩形顶管工程技术规程》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2E14C6"/>
    <w:rsid w:val="004F34DA"/>
    <w:rsid w:val="0075074A"/>
    <w:rsid w:val="00AF398C"/>
    <w:rsid w:val="00D86636"/>
    <w:rsid w:val="3C9D0640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0</TotalTime>
  <ScaleCrop>false</ScaleCrop>
  <LinksUpToDate>false</LinksUpToDate>
  <CharactersWithSpaces>168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zj180309</cp:lastModifiedBy>
  <dcterms:modified xsi:type="dcterms:W3CDTF">2019-11-27T01:46:02Z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