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14" w:rsidRPr="00630B79" w:rsidRDefault="00423AD9" w:rsidP="00A71A56">
      <w:pPr>
        <w:jc w:val="right"/>
      </w:pPr>
      <w:r w:rsidRPr="00630B79">
        <w:t>T/</w:t>
      </w:r>
      <w:r w:rsidR="004E6D14" w:rsidRPr="00630B79">
        <w:t>CECS</w:t>
      </w:r>
      <w:r w:rsidRPr="00630B79">
        <w:t xml:space="preserve"> XXX:2020</w:t>
      </w:r>
    </w:p>
    <w:p w:rsidR="004E6D14" w:rsidRPr="00630B79" w:rsidRDefault="00EB55A6" w:rsidP="00E62458">
      <w:pPr>
        <w:rPr>
          <w:sz w:val="28"/>
          <w:szCs w:val="28"/>
        </w:rPr>
      </w:pPr>
      <w:r w:rsidRPr="00EB55A6">
        <w:pict>
          <v:line id="Line 13" o:spid="_x0000_s1026" style="position:absolute;left:0;text-align:left;z-index:251647488" from="-1.5pt,6.6pt" to="432.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7R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"/>
        </w:pict>
      </w:r>
    </w:p>
    <w:p w:rsidR="004E6D14" w:rsidRPr="00630B79" w:rsidRDefault="004E6D14" w:rsidP="00E62458"/>
    <w:p w:rsidR="004E6D14" w:rsidRPr="00630B79" w:rsidRDefault="004E6D14" w:rsidP="00A71A56">
      <w:pPr>
        <w:jc w:val="center"/>
        <w:rPr>
          <w:rFonts w:ascii="黑体" w:eastAsia="黑体" w:hAnsi="黑体"/>
          <w:sz w:val="28"/>
          <w:szCs w:val="28"/>
        </w:rPr>
      </w:pPr>
      <w:r w:rsidRPr="00630B79">
        <w:rPr>
          <w:rFonts w:ascii="黑体" w:eastAsia="黑体" w:hAnsi="黑体"/>
          <w:sz w:val="28"/>
          <w:szCs w:val="28"/>
        </w:rPr>
        <w:t>中国工程建筑标准化协会标准</w:t>
      </w:r>
    </w:p>
    <w:p w:rsidR="004E6D14" w:rsidRPr="00630B79" w:rsidRDefault="004E6D14" w:rsidP="00E62458"/>
    <w:p w:rsidR="004E6D14" w:rsidRPr="00630B79" w:rsidRDefault="00AC0F31" w:rsidP="00A71A56">
      <w:pPr>
        <w:jc w:val="center"/>
        <w:rPr>
          <w:rFonts w:asciiTheme="majorEastAsia" w:eastAsiaTheme="majorEastAsia" w:hAnsiTheme="majorEastAsia"/>
          <w:sz w:val="36"/>
          <w:szCs w:val="36"/>
        </w:rPr>
      </w:pPr>
      <w:r w:rsidRPr="00630B79">
        <w:rPr>
          <w:rFonts w:asciiTheme="majorEastAsia" w:eastAsiaTheme="majorEastAsia" w:hAnsiTheme="majorEastAsia"/>
          <w:sz w:val="36"/>
          <w:szCs w:val="36"/>
        </w:rPr>
        <w:t>回弹法检测水泥基灌浆材料抗压强度技术规程</w:t>
      </w:r>
    </w:p>
    <w:p w:rsidR="00423AD9" w:rsidRPr="00630B79" w:rsidRDefault="00423AD9" w:rsidP="00E62458"/>
    <w:p w:rsidR="00AC0F31" w:rsidRPr="00630B79" w:rsidRDefault="00AC0F31" w:rsidP="00A71A56">
      <w:pPr>
        <w:jc w:val="center"/>
      </w:pPr>
      <w:r w:rsidRPr="00630B79">
        <w:t>Technical specification for inspecting compressive strength of cementitious grout by rebound method</w:t>
      </w:r>
    </w:p>
    <w:p w:rsidR="004E6D14" w:rsidRPr="00630B79" w:rsidRDefault="004E6D14" w:rsidP="00E62458"/>
    <w:p w:rsidR="004E6D14" w:rsidRPr="00630B79" w:rsidRDefault="004E6D14" w:rsidP="00E62458"/>
    <w:p w:rsidR="004E6D14" w:rsidRPr="00630B79" w:rsidRDefault="004E6D14" w:rsidP="00A71A56">
      <w:pPr>
        <w:jc w:val="center"/>
      </w:pPr>
      <w:r w:rsidRPr="00630B79">
        <w:t>（征求意见稿）</w:t>
      </w:r>
    </w:p>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3205B7" w:rsidRPr="00630B79" w:rsidRDefault="003205B7" w:rsidP="00E62458"/>
    <w:p w:rsidR="003205B7" w:rsidRPr="00630B79" w:rsidRDefault="003205B7" w:rsidP="00E62458"/>
    <w:p w:rsidR="003205B7" w:rsidRPr="00630B79" w:rsidRDefault="003205B7" w:rsidP="00E62458"/>
    <w:p w:rsidR="003205B7" w:rsidRPr="00630B79" w:rsidRDefault="003205B7" w:rsidP="00E62458"/>
    <w:p w:rsidR="003205B7" w:rsidRPr="00630B79" w:rsidRDefault="003205B7" w:rsidP="00E62458"/>
    <w:p w:rsidR="003205B7" w:rsidRPr="00630B79" w:rsidRDefault="003205B7" w:rsidP="00E62458"/>
    <w:p w:rsidR="003205B7" w:rsidRPr="00630B79" w:rsidRDefault="003205B7" w:rsidP="00E62458"/>
    <w:p w:rsidR="003205B7" w:rsidRPr="00630B79" w:rsidRDefault="003205B7" w:rsidP="00E62458"/>
    <w:p w:rsidR="003205B7" w:rsidRPr="00630B79" w:rsidRDefault="003205B7" w:rsidP="00E62458"/>
    <w:p w:rsidR="003205B7" w:rsidRPr="00630B79" w:rsidRDefault="003205B7"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A71A56">
      <w:pPr>
        <w:jc w:val="center"/>
        <w:rPr>
          <w:sz w:val="28"/>
          <w:szCs w:val="28"/>
        </w:rPr>
      </w:pPr>
      <w:r w:rsidRPr="00630B79">
        <w:rPr>
          <w:sz w:val="28"/>
          <w:szCs w:val="28"/>
        </w:rPr>
        <w:t>中国计划出版社</w:t>
      </w:r>
    </w:p>
    <w:p w:rsidR="004E6D14" w:rsidRPr="00630B79" w:rsidRDefault="004E6D14">
      <w:pPr>
        <w:pStyle w:val="afb"/>
        <w:spacing w:line="360" w:lineRule="auto"/>
        <w:sectPr w:rsidR="004E6D14" w:rsidRPr="00630B79">
          <w:footerReference w:type="even" r:id="rId8"/>
          <w:headerReference w:type="first" r:id="rId9"/>
          <w:pgSz w:w="11907" w:h="16839"/>
          <w:pgMar w:top="1418" w:right="1418" w:bottom="1418" w:left="1418" w:header="0" w:footer="0" w:gutter="0"/>
          <w:pgNumType w:start="1"/>
          <w:cols w:space="720"/>
          <w:titlePg/>
          <w:docGrid w:linePitch="312"/>
        </w:sectPr>
      </w:pPr>
    </w:p>
    <w:p w:rsidR="004E6D14" w:rsidRPr="00630B79" w:rsidRDefault="004E6D14" w:rsidP="00A71A56">
      <w:pPr>
        <w:jc w:val="center"/>
        <w:rPr>
          <w:rFonts w:ascii="黑体" w:eastAsia="黑体" w:hAnsi="黑体"/>
          <w:sz w:val="28"/>
          <w:szCs w:val="28"/>
        </w:rPr>
      </w:pPr>
      <w:r w:rsidRPr="00630B79">
        <w:rPr>
          <w:rFonts w:ascii="黑体" w:eastAsia="黑体" w:hAnsi="黑体"/>
          <w:sz w:val="28"/>
          <w:szCs w:val="28"/>
        </w:rPr>
        <w:lastRenderedPageBreak/>
        <w:t>中国工程建设标准化协会标准</w:t>
      </w:r>
    </w:p>
    <w:p w:rsidR="004E6D14" w:rsidRPr="00630B79" w:rsidRDefault="004E6D14" w:rsidP="00A71A56">
      <w:pPr>
        <w:jc w:val="center"/>
      </w:pPr>
    </w:p>
    <w:p w:rsidR="004E6D14" w:rsidRPr="00630B79" w:rsidRDefault="00B705BB" w:rsidP="00A71A56">
      <w:pPr>
        <w:jc w:val="center"/>
        <w:rPr>
          <w:sz w:val="36"/>
          <w:szCs w:val="36"/>
        </w:rPr>
      </w:pPr>
      <w:r w:rsidRPr="00630B79">
        <w:rPr>
          <w:sz w:val="36"/>
          <w:szCs w:val="36"/>
        </w:rPr>
        <w:t>回弹法检测水泥基灌浆材料抗压强度技术规程</w:t>
      </w:r>
    </w:p>
    <w:p w:rsidR="00423AD9" w:rsidRPr="00630B79" w:rsidRDefault="00423AD9" w:rsidP="00A71A56">
      <w:pPr>
        <w:jc w:val="center"/>
      </w:pPr>
    </w:p>
    <w:p w:rsidR="004E6D14" w:rsidRPr="00630B79" w:rsidRDefault="00423AD9" w:rsidP="00A71A56">
      <w:pPr>
        <w:jc w:val="center"/>
        <w:rPr>
          <w:spacing w:val="40"/>
          <w:sz w:val="32"/>
          <w:szCs w:val="32"/>
        </w:rPr>
      </w:pPr>
      <w:r w:rsidRPr="00630B79">
        <w:t>Technical specification for inspecting compressive strength of cementitious grout by rebound method</w:t>
      </w:r>
    </w:p>
    <w:p w:rsidR="004E6D14" w:rsidRPr="00630B79" w:rsidRDefault="004E6D14" w:rsidP="00A71A56">
      <w:pPr>
        <w:jc w:val="center"/>
      </w:pPr>
    </w:p>
    <w:p w:rsidR="004E6D14" w:rsidRPr="00630B79" w:rsidRDefault="00423AD9" w:rsidP="00A71A56">
      <w:pPr>
        <w:jc w:val="center"/>
      </w:pPr>
      <w:r w:rsidRPr="00630B79">
        <w:t>T/</w:t>
      </w:r>
      <w:r w:rsidR="004E6D14" w:rsidRPr="00630B79">
        <w:t xml:space="preserve">CECS </w:t>
      </w:r>
      <w:r w:rsidRPr="00630B79">
        <w:t>XXX:2020</w:t>
      </w:r>
    </w:p>
    <w:p w:rsidR="004E6D14" w:rsidRPr="00630B79" w:rsidRDefault="004E6D14" w:rsidP="00A71A56">
      <w:pPr>
        <w:jc w:val="center"/>
      </w:pPr>
    </w:p>
    <w:p w:rsidR="00423AD9" w:rsidRPr="00630B79" w:rsidRDefault="004E6D14" w:rsidP="00A71A56">
      <w:pPr>
        <w:ind w:leftChars="1080" w:left="2268"/>
        <w:jc w:val="left"/>
      </w:pPr>
      <w:r w:rsidRPr="00630B79">
        <w:t>主编单位：</w:t>
      </w:r>
      <w:r w:rsidR="00423AD9" w:rsidRPr="00630B79">
        <w:t>陕西省建筑科学研究院有限公司</w:t>
      </w:r>
    </w:p>
    <w:p w:rsidR="004E6D14" w:rsidRPr="00630B79" w:rsidRDefault="004E6D14" w:rsidP="00A71A56">
      <w:pPr>
        <w:ind w:leftChars="1080" w:left="2268"/>
        <w:jc w:val="left"/>
      </w:pPr>
      <w:r w:rsidRPr="00630B79">
        <w:t>批准单位：中国工程建设标准化协会</w:t>
      </w:r>
    </w:p>
    <w:p w:rsidR="004E6D14" w:rsidRPr="00630B79" w:rsidRDefault="004E6D14" w:rsidP="00A71A56">
      <w:pPr>
        <w:ind w:leftChars="1080" w:left="2268"/>
        <w:jc w:val="left"/>
      </w:pPr>
      <w:r w:rsidRPr="00630B79">
        <w:t>施行日期：</w:t>
      </w:r>
      <w:r w:rsidRPr="00630B79">
        <w:t>20</w:t>
      </w:r>
      <w:r w:rsidR="00423AD9" w:rsidRPr="00630B79">
        <w:t>20</w:t>
      </w:r>
      <w:r w:rsidRPr="00630B79">
        <w:t>年</w:t>
      </w:r>
      <w:r w:rsidRPr="00630B79">
        <w:t>XX</w:t>
      </w:r>
      <w:r w:rsidRPr="00630B79">
        <w:t>月</w:t>
      </w:r>
      <w:r w:rsidRPr="00630B79">
        <w:t>XX</w:t>
      </w:r>
      <w:r w:rsidRPr="00630B79">
        <w:t>日</w:t>
      </w:r>
    </w:p>
    <w:p w:rsidR="004E6D14" w:rsidRPr="00630B79" w:rsidRDefault="004E6D14" w:rsidP="00A71A56">
      <w:pPr>
        <w:jc w:val="center"/>
      </w:pPr>
    </w:p>
    <w:p w:rsidR="004E6D14" w:rsidRPr="00630B79" w:rsidRDefault="004E6D14" w:rsidP="00A71A56">
      <w:pPr>
        <w:jc w:val="center"/>
      </w:pPr>
    </w:p>
    <w:p w:rsidR="004E6D14" w:rsidRPr="00630B79" w:rsidRDefault="004E6D14" w:rsidP="00A71A56">
      <w:pPr>
        <w:jc w:val="center"/>
      </w:pPr>
    </w:p>
    <w:p w:rsidR="004E6D14" w:rsidRPr="00630B79" w:rsidRDefault="004E6D14" w:rsidP="00A71A56">
      <w:pPr>
        <w:jc w:val="center"/>
      </w:pPr>
    </w:p>
    <w:p w:rsidR="003205B7" w:rsidRPr="00630B79" w:rsidRDefault="003205B7" w:rsidP="00A71A56">
      <w:pPr>
        <w:jc w:val="center"/>
      </w:pPr>
    </w:p>
    <w:p w:rsidR="003205B7" w:rsidRPr="00630B79" w:rsidRDefault="003205B7" w:rsidP="00A71A56">
      <w:pPr>
        <w:jc w:val="center"/>
      </w:pPr>
    </w:p>
    <w:p w:rsidR="003205B7" w:rsidRPr="00630B79" w:rsidRDefault="003205B7" w:rsidP="00A71A56">
      <w:pPr>
        <w:jc w:val="center"/>
      </w:pPr>
    </w:p>
    <w:p w:rsidR="003205B7" w:rsidRPr="00630B79" w:rsidRDefault="003205B7" w:rsidP="00A71A56">
      <w:pPr>
        <w:jc w:val="center"/>
      </w:pPr>
    </w:p>
    <w:p w:rsidR="003205B7" w:rsidRPr="00630B79" w:rsidRDefault="003205B7" w:rsidP="00A71A56">
      <w:pPr>
        <w:jc w:val="center"/>
      </w:pPr>
    </w:p>
    <w:p w:rsidR="003205B7" w:rsidRPr="00630B79" w:rsidRDefault="003205B7" w:rsidP="00A71A56">
      <w:pPr>
        <w:jc w:val="center"/>
      </w:pPr>
    </w:p>
    <w:p w:rsidR="003205B7" w:rsidRPr="00630B79" w:rsidRDefault="003205B7" w:rsidP="00A71A56">
      <w:pPr>
        <w:jc w:val="center"/>
      </w:pPr>
    </w:p>
    <w:p w:rsidR="003205B7" w:rsidRPr="00630B79" w:rsidRDefault="003205B7" w:rsidP="00A71A56">
      <w:pPr>
        <w:jc w:val="center"/>
      </w:pPr>
    </w:p>
    <w:p w:rsidR="004E6D14" w:rsidRPr="00630B79" w:rsidRDefault="004E6D14" w:rsidP="00A71A56">
      <w:pPr>
        <w:jc w:val="center"/>
      </w:pPr>
    </w:p>
    <w:p w:rsidR="004E6D14" w:rsidRPr="00630B79" w:rsidRDefault="004E6D14" w:rsidP="00A71A56">
      <w:pPr>
        <w:jc w:val="center"/>
      </w:pPr>
    </w:p>
    <w:p w:rsidR="004E6D14" w:rsidRPr="00630B79" w:rsidRDefault="004E6D14" w:rsidP="00A71A56">
      <w:pPr>
        <w:jc w:val="center"/>
        <w:rPr>
          <w:sz w:val="28"/>
          <w:szCs w:val="28"/>
        </w:rPr>
      </w:pPr>
      <w:r w:rsidRPr="00630B79">
        <w:rPr>
          <w:sz w:val="28"/>
          <w:szCs w:val="28"/>
        </w:rPr>
        <w:t>中国计划出版社</w:t>
      </w:r>
    </w:p>
    <w:p w:rsidR="004E6D14" w:rsidRPr="00630B79" w:rsidRDefault="004E6D14" w:rsidP="00A71A56">
      <w:pPr>
        <w:jc w:val="center"/>
        <w:sectPr w:rsidR="004E6D14" w:rsidRPr="00630B79">
          <w:pgSz w:w="11906" w:h="16838"/>
          <w:pgMar w:top="1440" w:right="1286" w:bottom="1440" w:left="1800" w:header="851" w:footer="992" w:gutter="0"/>
          <w:pgNumType w:start="0"/>
          <w:cols w:space="720"/>
          <w:titlePg/>
          <w:docGrid w:type="lines" w:linePitch="312"/>
        </w:sectPr>
      </w:pPr>
      <w:r w:rsidRPr="00630B79">
        <w:t>20</w:t>
      </w:r>
      <w:r w:rsidR="00423AD9" w:rsidRPr="00630B79">
        <w:t>20</w:t>
      </w:r>
      <w:r w:rsidRPr="00630B79">
        <w:t>北京</w:t>
      </w:r>
    </w:p>
    <w:p w:rsidR="004E6D14" w:rsidRPr="00630B79" w:rsidRDefault="004E6D14" w:rsidP="00E62458">
      <w:pPr>
        <w:pStyle w:val="af7"/>
      </w:pPr>
      <w:bookmarkStart w:id="0" w:name="_Toc17990669"/>
      <w:bookmarkStart w:id="1" w:name="_Toc19089958"/>
      <w:bookmarkStart w:id="2" w:name="_Toc24558012"/>
      <w:bookmarkStart w:id="3" w:name="_Toc24558110"/>
      <w:bookmarkStart w:id="4" w:name="_Toc24558210"/>
      <w:bookmarkStart w:id="5" w:name="_Toc25650582"/>
      <w:bookmarkStart w:id="6" w:name="_Toc25662450"/>
      <w:bookmarkStart w:id="7" w:name="_Toc26260856"/>
      <w:bookmarkStart w:id="8" w:name="_Toc26261526"/>
      <w:r w:rsidRPr="00630B79">
        <w:lastRenderedPageBreak/>
        <w:t>前言</w:t>
      </w:r>
      <w:bookmarkEnd w:id="0"/>
      <w:bookmarkEnd w:id="1"/>
      <w:bookmarkEnd w:id="2"/>
      <w:bookmarkEnd w:id="3"/>
      <w:bookmarkEnd w:id="4"/>
      <w:bookmarkEnd w:id="5"/>
      <w:bookmarkEnd w:id="6"/>
      <w:bookmarkEnd w:id="7"/>
      <w:bookmarkEnd w:id="8"/>
    </w:p>
    <w:p w:rsidR="004E6D14" w:rsidRPr="00630B79" w:rsidRDefault="004E6D14" w:rsidP="00E62458"/>
    <w:p w:rsidR="004E6D14" w:rsidRPr="00630B79" w:rsidRDefault="004E6D14" w:rsidP="00A46D94">
      <w:pPr>
        <w:ind w:firstLine="420"/>
      </w:pPr>
      <w:r w:rsidRPr="00630B79">
        <w:t>根据中国工程建设标准化协会</w:t>
      </w:r>
      <w:r w:rsidR="00EC5B74" w:rsidRPr="00630B79">
        <w:t>《关于印发</w:t>
      </w:r>
      <w:r w:rsidR="00EC5B74" w:rsidRPr="00630B79">
        <w:t>&lt;2017</w:t>
      </w:r>
      <w:r w:rsidR="00EC5B74" w:rsidRPr="00630B79">
        <w:t>年第二批工程建设协会标准制订、修订计划</w:t>
      </w:r>
      <w:r w:rsidR="00EC5B74" w:rsidRPr="00630B79">
        <w:t>&gt;</w:t>
      </w:r>
      <w:r w:rsidR="00EC5B74" w:rsidRPr="00630B79">
        <w:t>的通知》</w:t>
      </w:r>
      <w:r w:rsidRPr="00630B79">
        <w:t>（</w:t>
      </w:r>
      <w:r w:rsidR="00EC5B74" w:rsidRPr="00630B79">
        <w:t>建标协字</w:t>
      </w:r>
      <w:r w:rsidR="00EC5B74" w:rsidRPr="00630B79">
        <w:t>[</w:t>
      </w:r>
      <w:r w:rsidRPr="00630B79">
        <w:t>201</w:t>
      </w:r>
      <w:r w:rsidR="00423AD9" w:rsidRPr="00630B79">
        <w:t>7</w:t>
      </w:r>
      <w:r w:rsidR="00EC5B74" w:rsidRPr="00630B79">
        <w:t xml:space="preserve">] </w:t>
      </w:r>
      <w:r w:rsidRPr="00630B79">
        <w:t>0</w:t>
      </w:r>
      <w:r w:rsidR="00423AD9" w:rsidRPr="00630B79">
        <w:t>31</w:t>
      </w:r>
      <w:r w:rsidRPr="00630B79">
        <w:t>号）</w:t>
      </w:r>
      <w:r w:rsidR="00EC5B74" w:rsidRPr="00630B79">
        <w:t>的</w:t>
      </w:r>
      <w:r w:rsidRPr="00630B79">
        <w:t>要求，规程</w:t>
      </w:r>
      <w:r w:rsidR="00EC5B74" w:rsidRPr="00630B79">
        <w:t>编制</w:t>
      </w:r>
      <w:r w:rsidRPr="00630B79">
        <w:t>组经广泛调查研究，认真总结实践经验，进行必要的试验研究，参考</w:t>
      </w:r>
      <w:r w:rsidR="00DE0798" w:rsidRPr="00630B79">
        <w:rPr>
          <w:rFonts w:hint="eastAsia"/>
        </w:rPr>
        <w:t>国内相</w:t>
      </w:r>
      <w:r w:rsidRPr="00630B79">
        <w:t>关标准，并在广泛征求意见的基础上，</w:t>
      </w:r>
      <w:r w:rsidR="00EC5B74" w:rsidRPr="00630B79">
        <w:t>制定本规程。</w:t>
      </w:r>
    </w:p>
    <w:p w:rsidR="004E6D14" w:rsidRPr="00630B79" w:rsidRDefault="004E6D14" w:rsidP="00A46D94">
      <w:pPr>
        <w:ind w:firstLine="420"/>
      </w:pPr>
      <w:r w:rsidRPr="00630B79">
        <w:t>本规程</w:t>
      </w:r>
      <w:r w:rsidR="00367D7F" w:rsidRPr="00630B79">
        <w:t>共分</w:t>
      </w:r>
      <w:r w:rsidR="00921FB0" w:rsidRPr="00630B79">
        <w:rPr>
          <w:rFonts w:hint="eastAsia"/>
        </w:rPr>
        <w:t>6</w:t>
      </w:r>
      <w:r w:rsidR="00367D7F" w:rsidRPr="00630B79">
        <w:t>章</w:t>
      </w:r>
      <w:r w:rsidR="006A48AE" w:rsidRPr="00630B79">
        <w:rPr>
          <w:rFonts w:hint="eastAsia"/>
        </w:rPr>
        <w:t>和</w:t>
      </w:r>
      <w:r w:rsidR="008A0FBF" w:rsidRPr="00630B79">
        <w:rPr>
          <w:rFonts w:hint="eastAsia"/>
        </w:rPr>
        <w:t>4</w:t>
      </w:r>
      <w:r w:rsidR="006A48AE" w:rsidRPr="00630B79">
        <w:rPr>
          <w:rFonts w:hint="eastAsia"/>
        </w:rPr>
        <w:t>个</w:t>
      </w:r>
      <w:r w:rsidR="00367D7F" w:rsidRPr="00630B79">
        <w:t>附录</w:t>
      </w:r>
      <w:r w:rsidR="009B47F9" w:rsidRPr="00630B79">
        <w:rPr>
          <w:rFonts w:hint="eastAsia"/>
        </w:rPr>
        <w:t>，</w:t>
      </w:r>
      <w:r w:rsidRPr="00630B79">
        <w:t>主要技术内容</w:t>
      </w:r>
      <w:r w:rsidR="00656327" w:rsidRPr="00630B79">
        <w:t>包括</w:t>
      </w:r>
      <w:r w:rsidRPr="00630B79">
        <w:t>：</w:t>
      </w:r>
      <w:r w:rsidR="00367D7F" w:rsidRPr="00630B79">
        <w:t>总则</w:t>
      </w:r>
      <w:r w:rsidR="00DE0798" w:rsidRPr="00630B79">
        <w:rPr>
          <w:rFonts w:hint="eastAsia"/>
        </w:rPr>
        <w:t>、</w:t>
      </w:r>
      <w:r w:rsidR="00367D7F" w:rsidRPr="00630B79">
        <w:t>术语和符号</w:t>
      </w:r>
      <w:r w:rsidR="00DE0798" w:rsidRPr="00630B79">
        <w:rPr>
          <w:rFonts w:hint="eastAsia"/>
        </w:rPr>
        <w:t>、</w:t>
      </w:r>
      <w:r w:rsidR="002F5784" w:rsidRPr="00630B79">
        <w:t>回弹仪</w:t>
      </w:r>
      <w:r w:rsidR="002F5784" w:rsidRPr="00630B79">
        <w:rPr>
          <w:rFonts w:hint="eastAsia"/>
        </w:rPr>
        <w:t>、水泥基</w:t>
      </w:r>
      <w:r w:rsidR="00BA4B14" w:rsidRPr="00630B79">
        <w:t>灌浆</w:t>
      </w:r>
      <w:r w:rsidR="002F5784" w:rsidRPr="00630B79">
        <w:rPr>
          <w:rFonts w:hint="eastAsia"/>
        </w:rPr>
        <w:t>材料</w:t>
      </w:r>
      <w:r w:rsidR="00DE0798" w:rsidRPr="00630B79">
        <w:rPr>
          <w:rFonts w:hint="eastAsia"/>
        </w:rPr>
        <w:t>、</w:t>
      </w:r>
      <w:r w:rsidR="00367D7F" w:rsidRPr="00630B79">
        <w:t>检测技术</w:t>
      </w:r>
      <w:r w:rsidR="00DE0798" w:rsidRPr="00630B79">
        <w:rPr>
          <w:rFonts w:hint="eastAsia"/>
        </w:rPr>
        <w:t>、</w:t>
      </w:r>
      <w:r w:rsidR="00367D7F" w:rsidRPr="00630B79">
        <w:t>灌浆料强度的计算</w:t>
      </w:r>
      <w:r w:rsidR="009B47F9" w:rsidRPr="00630B79">
        <w:rPr>
          <w:rFonts w:hint="eastAsia"/>
        </w:rPr>
        <w:t>等</w:t>
      </w:r>
      <w:r w:rsidRPr="00630B79">
        <w:t>。</w:t>
      </w:r>
    </w:p>
    <w:p w:rsidR="004E6D14" w:rsidRPr="00630B79" w:rsidRDefault="004E6D14" w:rsidP="00A46D94">
      <w:pPr>
        <w:ind w:firstLine="420"/>
      </w:pPr>
      <w:r w:rsidRPr="00630B79">
        <w:t>本规程由中国工程建设标准化协会砌体结构专业委员会</w:t>
      </w:r>
      <w:r w:rsidR="00656327" w:rsidRPr="00630B79">
        <w:t>（</w:t>
      </w:r>
      <w:r w:rsidR="00656327" w:rsidRPr="00630B79">
        <w:t>CECS/TC3</w:t>
      </w:r>
      <w:r w:rsidR="00656327" w:rsidRPr="00630B79">
        <w:t>）</w:t>
      </w:r>
      <w:r w:rsidRPr="00630B79">
        <w:t>归口管理，</w:t>
      </w:r>
      <w:r w:rsidR="009B47F9" w:rsidRPr="00630B79">
        <w:rPr>
          <w:rFonts w:hint="eastAsia"/>
        </w:rPr>
        <w:t>由</w:t>
      </w:r>
      <w:r w:rsidR="009B47F9" w:rsidRPr="00630B79">
        <w:t>陕西省建筑科学研究院有限公司</w:t>
      </w:r>
      <w:r w:rsidRPr="00630B79">
        <w:t>负责具体技术内容的解释。执行过程中如有意见或建议，请寄送</w:t>
      </w:r>
      <w:r w:rsidR="009B47F9" w:rsidRPr="00630B79">
        <w:rPr>
          <w:rFonts w:hint="eastAsia"/>
        </w:rPr>
        <w:t>解释单位</w:t>
      </w:r>
      <w:r w:rsidR="009B47F9" w:rsidRPr="00630B79">
        <w:t>（</w:t>
      </w:r>
      <w:r w:rsidR="00656327" w:rsidRPr="00630B79">
        <w:t>西安市环城西路</w:t>
      </w:r>
      <w:r w:rsidR="00656327" w:rsidRPr="00630B79">
        <w:t>272</w:t>
      </w:r>
      <w:r w:rsidRPr="00630B79">
        <w:t>号</w:t>
      </w:r>
      <w:r w:rsidR="00656327" w:rsidRPr="00630B79">
        <w:t>；</w:t>
      </w:r>
      <w:r w:rsidRPr="00630B79">
        <w:t>邮政编码：</w:t>
      </w:r>
      <w:r w:rsidR="00656327" w:rsidRPr="00630B79">
        <w:t>710082</w:t>
      </w:r>
      <w:r w:rsidR="009B47F9" w:rsidRPr="00630B79">
        <w:rPr>
          <w:rFonts w:hint="eastAsia"/>
          <w:w w:val="95"/>
        </w:rPr>
        <w:t>，</w:t>
      </w:r>
      <w:r w:rsidRPr="00630B79">
        <w:rPr>
          <w:w w:val="95"/>
        </w:rPr>
        <w:t>E-mail</w:t>
      </w:r>
      <w:r w:rsidRPr="00630B79">
        <w:rPr>
          <w:w w:val="95"/>
        </w:rPr>
        <w:t>：</w:t>
      </w:r>
      <w:r w:rsidR="00656327" w:rsidRPr="00630B79">
        <w:rPr>
          <w:w w:val="95"/>
        </w:rPr>
        <w:t>850546074</w:t>
      </w:r>
      <w:r w:rsidRPr="00630B79">
        <w:rPr>
          <w:w w:val="95"/>
        </w:rPr>
        <w:t>@</w:t>
      </w:r>
      <w:r w:rsidR="00656327" w:rsidRPr="00630B79">
        <w:rPr>
          <w:w w:val="95"/>
        </w:rPr>
        <w:t>qq.com</w:t>
      </w:r>
      <w:r w:rsidRPr="00630B79">
        <w:t>）。</w:t>
      </w:r>
    </w:p>
    <w:p w:rsidR="00DC63BA" w:rsidRDefault="004E6D14" w:rsidP="00A46D94">
      <w:pPr>
        <w:ind w:firstLine="420"/>
      </w:pPr>
      <w:bookmarkStart w:id="9" w:name="OLE_LINK1"/>
      <w:bookmarkStart w:id="10" w:name="OLE_LINK2"/>
      <w:r w:rsidRPr="00630B79">
        <w:rPr>
          <w:rFonts w:ascii="黑体" w:eastAsia="黑体" w:hAnsi="黑体"/>
        </w:rPr>
        <w:t>主编单位</w:t>
      </w:r>
      <w:r w:rsidRPr="00630B79">
        <w:t>：</w:t>
      </w:r>
      <w:r w:rsidRPr="00630B79">
        <w:tab/>
      </w:r>
    </w:p>
    <w:p w:rsidR="00DC63BA" w:rsidRDefault="00DC63BA" w:rsidP="00A46D94">
      <w:pPr>
        <w:ind w:firstLine="420"/>
      </w:pPr>
    </w:p>
    <w:p w:rsidR="004E6D14" w:rsidRPr="00630B79" w:rsidRDefault="00DC63BA" w:rsidP="00A46D94">
      <w:pPr>
        <w:ind w:firstLine="420"/>
      </w:pPr>
      <w:r>
        <w:rPr>
          <w:rFonts w:hint="eastAsia"/>
        </w:rPr>
        <w:t xml:space="preserve"> </w:t>
      </w:r>
      <w:r w:rsidR="004E6D14" w:rsidRPr="00630B79">
        <w:t xml:space="preserve">               </w:t>
      </w:r>
    </w:p>
    <w:p w:rsidR="00DC63BA" w:rsidRDefault="004E6D14" w:rsidP="00DC63BA">
      <w:pPr>
        <w:spacing w:line="312" w:lineRule="auto"/>
        <w:ind w:firstLine="420"/>
      </w:pPr>
      <w:r w:rsidRPr="00630B79">
        <w:rPr>
          <w:rFonts w:ascii="黑体" w:eastAsia="黑体" w:hAnsi="黑体"/>
        </w:rPr>
        <w:t>参编单位</w:t>
      </w:r>
      <w:r w:rsidRPr="00630B79">
        <w:t>：</w:t>
      </w:r>
      <w:r w:rsidRPr="00630B79">
        <w:tab/>
      </w:r>
    </w:p>
    <w:p w:rsidR="00DC63BA" w:rsidRDefault="00DC63BA" w:rsidP="00DC63BA">
      <w:pPr>
        <w:spacing w:line="312" w:lineRule="auto"/>
        <w:ind w:firstLine="420"/>
      </w:pPr>
    </w:p>
    <w:p w:rsidR="00DC63BA" w:rsidRDefault="00DC63BA" w:rsidP="00DC63BA">
      <w:pPr>
        <w:spacing w:line="312" w:lineRule="auto"/>
        <w:ind w:firstLine="420"/>
      </w:pPr>
    </w:p>
    <w:p w:rsidR="00DC63BA" w:rsidRDefault="00DC63BA" w:rsidP="00DC63BA">
      <w:pPr>
        <w:spacing w:line="312" w:lineRule="auto"/>
        <w:ind w:firstLine="420"/>
      </w:pPr>
    </w:p>
    <w:p w:rsidR="00DC63BA" w:rsidRDefault="00DC63BA" w:rsidP="00DC63BA">
      <w:pPr>
        <w:spacing w:line="312" w:lineRule="auto"/>
        <w:ind w:firstLine="420"/>
      </w:pPr>
    </w:p>
    <w:p w:rsidR="00DC63BA" w:rsidRDefault="004E6D14" w:rsidP="00DC63BA">
      <w:pPr>
        <w:spacing w:line="312" w:lineRule="auto"/>
        <w:ind w:firstLine="420"/>
      </w:pPr>
      <w:r w:rsidRPr="00630B79">
        <w:rPr>
          <w:rFonts w:ascii="黑体" w:eastAsia="黑体" w:hAnsi="黑体"/>
        </w:rPr>
        <w:t>主要起草人</w:t>
      </w:r>
      <w:r w:rsidRPr="00630B79">
        <w:t>：</w:t>
      </w:r>
    </w:p>
    <w:p w:rsidR="00DC63BA" w:rsidRDefault="00DC63BA" w:rsidP="00DC63BA">
      <w:pPr>
        <w:spacing w:line="312" w:lineRule="auto"/>
        <w:ind w:firstLine="420"/>
      </w:pPr>
    </w:p>
    <w:p w:rsidR="00DC63BA" w:rsidRDefault="00DC63BA" w:rsidP="00DC63BA">
      <w:pPr>
        <w:spacing w:line="312" w:lineRule="auto"/>
        <w:ind w:firstLine="420"/>
      </w:pPr>
    </w:p>
    <w:p w:rsidR="004E6D14" w:rsidRPr="00630B79" w:rsidRDefault="004E6D14" w:rsidP="00DC63BA">
      <w:pPr>
        <w:spacing w:line="312" w:lineRule="auto"/>
        <w:ind w:firstLine="420"/>
      </w:pPr>
      <w:r w:rsidRPr="00630B79">
        <w:t xml:space="preserve">     </w:t>
      </w:r>
    </w:p>
    <w:p w:rsidR="004E6D14" w:rsidRPr="00630B79" w:rsidRDefault="004E6D14" w:rsidP="00A46D94">
      <w:pPr>
        <w:ind w:firstLine="420"/>
      </w:pPr>
      <w:r w:rsidRPr="00630B79">
        <w:rPr>
          <w:rFonts w:ascii="黑体" w:eastAsia="黑体" w:hAnsi="黑体"/>
        </w:rPr>
        <w:t>主要审查人</w:t>
      </w:r>
      <w:r w:rsidRPr="00630B79">
        <w:t>：</w:t>
      </w:r>
    </w:p>
    <w:bookmarkEnd w:id="9"/>
    <w:bookmarkEnd w:id="10"/>
    <w:p w:rsidR="004E6D14" w:rsidRPr="00630B79" w:rsidRDefault="004E6D14" w:rsidP="00E62458"/>
    <w:p w:rsidR="00EE423B" w:rsidRPr="00630B79" w:rsidRDefault="00EE423B" w:rsidP="001340FC">
      <w:pPr>
        <w:pStyle w:val="11"/>
        <w:tabs>
          <w:tab w:val="right" w:leader="dot" w:pos="8302"/>
        </w:tabs>
        <w:rPr>
          <w:rFonts w:ascii="Times New Roman" w:hAnsi="Times New Roman"/>
          <w:sz w:val="21"/>
          <w:szCs w:val="21"/>
        </w:rPr>
        <w:sectPr w:rsidR="00EE423B" w:rsidRPr="00630B79" w:rsidSect="00EE423B">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start="1"/>
          <w:cols w:space="720"/>
          <w:docGrid w:linePitch="312"/>
        </w:sectPr>
      </w:pPr>
      <w:bookmarkStart w:id="11" w:name="_Ref449288343"/>
    </w:p>
    <w:p w:rsidR="00EE423B" w:rsidRPr="00630B79" w:rsidRDefault="00EE423B" w:rsidP="00EE423B">
      <w:pPr>
        <w:pStyle w:val="af7"/>
        <w:rPr>
          <w:rFonts w:ascii="楷体" w:eastAsia="楷体" w:hAnsi="楷体"/>
          <w:b w:val="0"/>
          <w:sz w:val="28"/>
          <w:szCs w:val="28"/>
        </w:rPr>
      </w:pPr>
      <w:bookmarkStart w:id="12" w:name="_Toc17990670"/>
      <w:bookmarkStart w:id="13" w:name="_Toc19089959"/>
      <w:bookmarkStart w:id="14" w:name="_Toc24558013"/>
      <w:bookmarkStart w:id="15" w:name="_Toc24558111"/>
      <w:bookmarkStart w:id="16" w:name="_Toc24558211"/>
      <w:bookmarkStart w:id="17" w:name="_Toc25650583"/>
      <w:bookmarkStart w:id="18" w:name="_Toc25662451"/>
      <w:bookmarkStart w:id="19" w:name="_Toc26260857"/>
      <w:bookmarkStart w:id="20" w:name="_Toc26261527"/>
      <w:r w:rsidRPr="00630B79">
        <w:rPr>
          <w:rFonts w:ascii="楷体" w:eastAsia="楷体" w:hAnsi="楷体"/>
          <w:b w:val="0"/>
          <w:sz w:val="28"/>
          <w:szCs w:val="28"/>
        </w:rPr>
        <w:lastRenderedPageBreak/>
        <w:t>目</w:t>
      </w:r>
      <w:r w:rsidR="00680252" w:rsidRPr="00630B79">
        <w:rPr>
          <w:rFonts w:ascii="楷体" w:eastAsia="楷体" w:hAnsi="楷体" w:hint="eastAsia"/>
          <w:b w:val="0"/>
          <w:sz w:val="28"/>
          <w:szCs w:val="28"/>
        </w:rPr>
        <w:t xml:space="preserve">    </w:t>
      </w:r>
      <w:r w:rsidRPr="00630B79">
        <w:rPr>
          <w:rFonts w:ascii="楷体" w:eastAsia="楷体" w:hAnsi="楷体"/>
          <w:b w:val="0"/>
          <w:sz w:val="28"/>
          <w:szCs w:val="28"/>
        </w:rPr>
        <w:t>次</w:t>
      </w:r>
      <w:bookmarkEnd w:id="12"/>
      <w:bookmarkEnd w:id="13"/>
      <w:bookmarkEnd w:id="14"/>
      <w:bookmarkEnd w:id="15"/>
      <w:bookmarkEnd w:id="16"/>
      <w:bookmarkEnd w:id="17"/>
      <w:bookmarkEnd w:id="18"/>
      <w:bookmarkEnd w:id="19"/>
      <w:bookmarkEnd w:id="20"/>
    </w:p>
    <w:p w:rsidR="00117214" w:rsidRPr="00630B79" w:rsidRDefault="00EB55A6">
      <w:pPr>
        <w:pStyle w:val="11"/>
        <w:tabs>
          <w:tab w:val="right" w:leader="dot" w:pos="8302"/>
        </w:tabs>
        <w:rPr>
          <w:rFonts w:asciiTheme="minorHAnsi" w:eastAsiaTheme="minorEastAsia" w:hAnsiTheme="minorHAnsi" w:cstheme="minorBidi"/>
          <w:noProof/>
          <w:sz w:val="21"/>
          <w:szCs w:val="22"/>
        </w:rPr>
      </w:pPr>
      <w:r w:rsidRPr="00630B79">
        <w:rPr>
          <w:rFonts w:ascii="Times New Roman" w:hAnsi="Times New Roman"/>
          <w:sz w:val="21"/>
          <w:szCs w:val="21"/>
        </w:rPr>
        <w:fldChar w:fldCharType="begin"/>
      </w:r>
      <w:r w:rsidR="00B54FA2" w:rsidRPr="00630B79">
        <w:rPr>
          <w:rFonts w:ascii="Times New Roman" w:hAnsi="Times New Roman"/>
          <w:sz w:val="21"/>
          <w:szCs w:val="21"/>
        </w:rPr>
        <w:instrText xml:space="preserve"> TOC \o "1-3" \h \z \u </w:instrText>
      </w:r>
      <w:r w:rsidRPr="00630B79">
        <w:rPr>
          <w:rFonts w:ascii="Times New Roman" w:hAnsi="Times New Roman"/>
          <w:sz w:val="21"/>
          <w:szCs w:val="21"/>
        </w:rPr>
        <w:fldChar w:fldCharType="separate"/>
      </w:r>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28" w:history="1">
        <w:r w:rsidR="00117214" w:rsidRPr="00630B79">
          <w:rPr>
            <w:rStyle w:val="a7"/>
            <w:b/>
            <w:noProof/>
            <w:color w:val="auto"/>
          </w:rPr>
          <w:t>1</w:t>
        </w:r>
        <w:r w:rsidR="00117214" w:rsidRPr="00630B79">
          <w:rPr>
            <w:rStyle w:val="a7"/>
            <w:noProof/>
            <w:color w:val="auto"/>
          </w:rPr>
          <w:t xml:space="preserve"> </w:t>
        </w:r>
        <w:r w:rsidR="00117214" w:rsidRPr="00630B79">
          <w:rPr>
            <w:rStyle w:val="a7"/>
            <w:rFonts w:hint="eastAsia"/>
            <w:noProof/>
            <w:color w:val="auto"/>
          </w:rPr>
          <w:t>总则</w:t>
        </w:r>
        <w:r w:rsidR="00117214" w:rsidRPr="00630B79">
          <w:rPr>
            <w:noProof/>
            <w:webHidden/>
          </w:rPr>
          <w:tab/>
        </w:r>
        <w:r w:rsidR="000B1175">
          <w:rPr>
            <w:rFonts w:hint="eastAsia"/>
            <w:noProof/>
            <w:webHidden/>
          </w:rPr>
          <w:t>（1）</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29" w:history="1">
        <w:r w:rsidR="00117214" w:rsidRPr="00630B79">
          <w:rPr>
            <w:rStyle w:val="a7"/>
            <w:b/>
            <w:noProof/>
            <w:color w:val="auto"/>
          </w:rPr>
          <w:t>2</w:t>
        </w:r>
        <w:r w:rsidR="00117214" w:rsidRPr="00630B79">
          <w:rPr>
            <w:rStyle w:val="a7"/>
            <w:noProof/>
            <w:color w:val="auto"/>
          </w:rPr>
          <w:t xml:space="preserve"> </w:t>
        </w:r>
        <w:r w:rsidR="00117214" w:rsidRPr="00630B79">
          <w:rPr>
            <w:rStyle w:val="a7"/>
            <w:rFonts w:hint="eastAsia"/>
            <w:noProof/>
            <w:color w:val="auto"/>
          </w:rPr>
          <w:t>术语和符号</w:t>
        </w:r>
        <w:r w:rsidR="00117214" w:rsidRPr="00630B79">
          <w:rPr>
            <w:noProof/>
            <w:webHidden/>
          </w:rPr>
          <w:tab/>
        </w:r>
        <w:r w:rsidR="000B1175">
          <w:rPr>
            <w:rFonts w:hint="eastAsia"/>
            <w:noProof/>
            <w:webHidden/>
          </w:rPr>
          <w:t>（2）</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30" w:history="1">
        <w:r w:rsidR="00117214" w:rsidRPr="00630B79">
          <w:rPr>
            <w:rStyle w:val="a7"/>
            <w:b/>
            <w:noProof/>
            <w:color w:val="auto"/>
          </w:rPr>
          <w:t>2.1</w:t>
        </w:r>
        <w:r w:rsidR="00117214" w:rsidRPr="00630B79">
          <w:rPr>
            <w:rStyle w:val="a7"/>
            <w:noProof/>
            <w:color w:val="auto"/>
          </w:rPr>
          <w:t xml:space="preserve"> </w:t>
        </w:r>
        <w:r w:rsidR="00117214" w:rsidRPr="00630B79">
          <w:rPr>
            <w:rStyle w:val="a7"/>
            <w:rFonts w:hint="eastAsia"/>
            <w:noProof/>
            <w:color w:val="auto"/>
          </w:rPr>
          <w:t>术</w:t>
        </w:r>
        <w:r w:rsidR="00117214" w:rsidRPr="00630B79">
          <w:rPr>
            <w:rStyle w:val="a7"/>
            <w:noProof/>
            <w:color w:val="auto"/>
          </w:rPr>
          <w:t xml:space="preserve">    </w:t>
        </w:r>
        <w:r w:rsidR="00117214" w:rsidRPr="00630B79">
          <w:rPr>
            <w:rStyle w:val="a7"/>
            <w:rFonts w:hint="eastAsia"/>
            <w:noProof/>
            <w:color w:val="auto"/>
          </w:rPr>
          <w:t>语</w:t>
        </w:r>
        <w:r w:rsidR="00117214" w:rsidRPr="00630B79">
          <w:rPr>
            <w:noProof/>
            <w:webHidden/>
          </w:rPr>
          <w:tab/>
        </w:r>
        <w:r w:rsidR="000B1175">
          <w:rPr>
            <w:rFonts w:hint="eastAsia"/>
            <w:noProof/>
            <w:webHidden/>
          </w:rPr>
          <w:t>（</w:t>
        </w:r>
        <w:r w:rsidR="000B1175">
          <w:rPr>
            <w:rFonts w:hint="eastAsia"/>
            <w:noProof/>
            <w:webHidden/>
          </w:rPr>
          <w:t>2</w:t>
        </w:r>
        <w:r w:rsidR="000B1175">
          <w:rPr>
            <w:rFonts w:hint="eastAsia"/>
            <w:noProof/>
            <w:webHidden/>
          </w:rPr>
          <w:t>）</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31" w:history="1">
        <w:r w:rsidR="00117214" w:rsidRPr="00630B79">
          <w:rPr>
            <w:rStyle w:val="a7"/>
            <w:b/>
            <w:noProof/>
            <w:color w:val="auto"/>
          </w:rPr>
          <w:t>2.2</w:t>
        </w:r>
        <w:r w:rsidR="00117214" w:rsidRPr="00630B79">
          <w:rPr>
            <w:rStyle w:val="a7"/>
            <w:noProof/>
            <w:color w:val="auto"/>
          </w:rPr>
          <w:t xml:space="preserve"> </w:t>
        </w:r>
        <w:r w:rsidR="00117214" w:rsidRPr="00630B79">
          <w:rPr>
            <w:rStyle w:val="a7"/>
            <w:rFonts w:hint="eastAsia"/>
            <w:noProof/>
            <w:color w:val="auto"/>
          </w:rPr>
          <w:t>符</w:t>
        </w:r>
        <w:r w:rsidR="00117214" w:rsidRPr="00630B79">
          <w:rPr>
            <w:rStyle w:val="a7"/>
            <w:noProof/>
            <w:color w:val="auto"/>
          </w:rPr>
          <w:t xml:space="preserve">    </w:t>
        </w:r>
        <w:r w:rsidR="00117214" w:rsidRPr="00630B79">
          <w:rPr>
            <w:rStyle w:val="a7"/>
            <w:rFonts w:hint="eastAsia"/>
            <w:noProof/>
            <w:color w:val="auto"/>
          </w:rPr>
          <w:t>号</w:t>
        </w:r>
        <w:r w:rsidR="00117214" w:rsidRPr="00630B79">
          <w:rPr>
            <w:noProof/>
            <w:webHidden/>
          </w:rPr>
          <w:tab/>
        </w:r>
        <w:r w:rsidR="000B1175">
          <w:rPr>
            <w:rFonts w:hint="eastAsia"/>
            <w:noProof/>
            <w:webHidden/>
          </w:rPr>
          <w:t>（</w:t>
        </w:r>
        <w:r w:rsidR="000B1175">
          <w:rPr>
            <w:rFonts w:hint="eastAsia"/>
            <w:noProof/>
            <w:webHidden/>
          </w:rPr>
          <w:t>2</w:t>
        </w:r>
        <w:r w:rsidR="000B1175">
          <w:rPr>
            <w:rFonts w:hint="eastAsia"/>
            <w:noProof/>
            <w:webHidden/>
          </w:rPr>
          <w:t>）</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32" w:history="1">
        <w:r w:rsidR="00117214" w:rsidRPr="00630B79">
          <w:rPr>
            <w:rStyle w:val="a7"/>
            <w:b/>
            <w:noProof/>
            <w:color w:val="auto"/>
          </w:rPr>
          <w:t>3</w:t>
        </w:r>
        <w:r w:rsidR="00117214" w:rsidRPr="00630B79">
          <w:rPr>
            <w:rStyle w:val="a7"/>
            <w:noProof/>
            <w:color w:val="auto"/>
          </w:rPr>
          <w:t xml:space="preserve"> </w:t>
        </w:r>
        <w:r w:rsidR="00117214" w:rsidRPr="00630B79">
          <w:rPr>
            <w:rStyle w:val="a7"/>
            <w:rFonts w:hint="eastAsia"/>
            <w:noProof/>
            <w:color w:val="auto"/>
          </w:rPr>
          <w:t>回弹仪</w:t>
        </w:r>
        <w:r w:rsidR="00117214" w:rsidRPr="00630B79">
          <w:rPr>
            <w:noProof/>
            <w:webHidden/>
          </w:rPr>
          <w:tab/>
        </w:r>
        <w:r w:rsidR="000B1175">
          <w:rPr>
            <w:rFonts w:hint="eastAsia"/>
            <w:noProof/>
            <w:webHidden/>
          </w:rPr>
          <w:t>（4）</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33" w:history="1">
        <w:r w:rsidR="00117214" w:rsidRPr="00630B79">
          <w:rPr>
            <w:rStyle w:val="a7"/>
            <w:b/>
            <w:noProof/>
            <w:color w:val="auto"/>
          </w:rPr>
          <w:t>3.1</w:t>
        </w:r>
        <w:r w:rsidR="00117214" w:rsidRPr="00630B79">
          <w:rPr>
            <w:rStyle w:val="a7"/>
            <w:noProof/>
            <w:color w:val="auto"/>
          </w:rPr>
          <w:t xml:space="preserve"> </w:t>
        </w:r>
        <w:r w:rsidR="00117214" w:rsidRPr="00630B79">
          <w:rPr>
            <w:rStyle w:val="a7"/>
            <w:rFonts w:hint="eastAsia"/>
            <w:noProof/>
            <w:color w:val="auto"/>
          </w:rPr>
          <w:t>技术要求</w:t>
        </w:r>
        <w:r w:rsidR="00117214" w:rsidRPr="00630B79">
          <w:rPr>
            <w:noProof/>
            <w:webHidden/>
          </w:rPr>
          <w:tab/>
        </w:r>
        <w:r w:rsidR="000B1175">
          <w:rPr>
            <w:rFonts w:hint="eastAsia"/>
            <w:noProof/>
            <w:webHidden/>
          </w:rPr>
          <w:t>（</w:t>
        </w:r>
        <w:r w:rsidR="000B1175">
          <w:rPr>
            <w:rFonts w:hint="eastAsia"/>
            <w:noProof/>
            <w:webHidden/>
          </w:rPr>
          <w:t>4</w:t>
        </w:r>
        <w:r w:rsidR="000B1175">
          <w:rPr>
            <w:rFonts w:hint="eastAsia"/>
            <w:noProof/>
            <w:webHidden/>
          </w:rPr>
          <w:t>）</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34" w:history="1">
        <w:r w:rsidR="00117214" w:rsidRPr="00630B79">
          <w:rPr>
            <w:rStyle w:val="a7"/>
            <w:b/>
            <w:noProof/>
            <w:color w:val="auto"/>
          </w:rPr>
          <w:t>3.2</w:t>
        </w:r>
        <w:r w:rsidR="00117214" w:rsidRPr="00630B79">
          <w:rPr>
            <w:rStyle w:val="a7"/>
            <w:noProof/>
            <w:color w:val="auto"/>
          </w:rPr>
          <w:t xml:space="preserve">  </w:t>
        </w:r>
        <w:r w:rsidR="00117214" w:rsidRPr="00630B79">
          <w:rPr>
            <w:rStyle w:val="a7"/>
            <w:rFonts w:hint="eastAsia"/>
            <w:noProof/>
            <w:color w:val="auto"/>
          </w:rPr>
          <w:t>检</w:t>
        </w:r>
        <w:r w:rsidR="00117214" w:rsidRPr="00630B79">
          <w:rPr>
            <w:rStyle w:val="a7"/>
            <w:noProof/>
            <w:color w:val="auto"/>
          </w:rPr>
          <w:t xml:space="preserve">    </w:t>
        </w:r>
        <w:r w:rsidR="00117214" w:rsidRPr="00630B79">
          <w:rPr>
            <w:rStyle w:val="a7"/>
            <w:rFonts w:hint="eastAsia"/>
            <w:noProof/>
            <w:color w:val="auto"/>
          </w:rPr>
          <w:t>定</w:t>
        </w:r>
        <w:r w:rsidR="00117214" w:rsidRPr="00630B79">
          <w:rPr>
            <w:noProof/>
            <w:webHidden/>
          </w:rPr>
          <w:tab/>
        </w:r>
        <w:r w:rsidR="000B1175">
          <w:rPr>
            <w:rFonts w:hint="eastAsia"/>
            <w:noProof/>
            <w:webHidden/>
          </w:rPr>
          <w:t>（</w:t>
        </w:r>
        <w:r w:rsidR="000B1175">
          <w:rPr>
            <w:rFonts w:hint="eastAsia"/>
            <w:noProof/>
            <w:webHidden/>
          </w:rPr>
          <w:t>4</w:t>
        </w:r>
        <w:r w:rsidR="000B1175">
          <w:rPr>
            <w:rFonts w:hint="eastAsia"/>
            <w:noProof/>
            <w:webHidden/>
          </w:rPr>
          <w:t>）</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35" w:history="1">
        <w:r w:rsidR="00117214" w:rsidRPr="00630B79">
          <w:rPr>
            <w:rStyle w:val="a7"/>
            <w:b/>
            <w:noProof/>
            <w:color w:val="auto"/>
          </w:rPr>
          <w:t>3.3</w:t>
        </w:r>
        <w:r w:rsidR="00117214" w:rsidRPr="00630B79">
          <w:rPr>
            <w:rStyle w:val="a7"/>
            <w:noProof/>
            <w:color w:val="auto"/>
          </w:rPr>
          <w:t xml:space="preserve">  </w:t>
        </w:r>
        <w:r w:rsidR="00117214" w:rsidRPr="00630B79">
          <w:rPr>
            <w:rStyle w:val="a7"/>
            <w:rFonts w:hint="eastAsia"/>
            <w:noProof/>
            <w:color w:val="auto"/>
          </w:rPr>
          <w:t>保</w:t>
        </w:r>
        <w:r w:rsidR="00117214" w:rsidRPr="00630B79">
          <w:rPr>
            <w:rStyle w:val="a7"/>
            <w:noProof/>
            <w:color w:val="auto"/>
          </w:rPr>
          <w:t xml:space="preserve">  </w:t>
        </w:r>
        <w:r w:rsidR="00117214" w:rsidRPr="00630B79">
          <w:rPr>
            <w:rStyle w:val="a7"/>
            <w:rFonts w:hint="eastAsia"/>
            <w:noProof/>
            <w:color w:val="auto"/>
          </w:rPr>
          <w:t>养</w:t>
        </w:r>
        <w:r w:rsidR="00117214" w:rsidRPr="00630B79">
          <w:rPr>
            <w:noProof/>
            <w:webHidden/>
          </w:rPr>
          <w:tab/>
        </w:r>
        <w:r w:rsidR="000B1175">
          <w:rPr>
            <w:rFonts w:hint="eastAsia"/>
            <w:noProof/>
            <w:webHidden/>
          </w:rPr>
          <w:t>（</w:t>
        </w:r>
        <w:r w:rsidR="000B1175">
          <w:rPr>
            <w:rFonts w:hint="eastAsia"/>
            <w:noProof/>
            <w:webHidden/>
          </w:rPr>
          <w:t>4</w:t>
        </w:r>
        <w:r w:rsidR="000B1175">
          <w:rPr>
            <w:rFonts w:hint="eastAsia"/>
            <w:noProof/>
            <w:webHidden/>
          </w:rPr>
          <w:t>）</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36" w:history="1">
        <w:r w:rsidR="00117214" w:rsidRPr="00630B79">
          <w:rPr>
            <w:rStyle w:val="a7"/>
            <w:b/>
            <w:noProof/>
            <w:color w:val="auto"/>
          </w:rPr>
          <w:t>4</w:t>
        </w:r>
        <w:r w:rsidR="00117214" w:rsidRPr="00630B79">
          <w:rPr>
            <w:rStyle w:val="a7"/>
            <w:rFonts w:hAnsi="Microsoft YaHei" w:hint="eastAsia"/>
            <w:noProof/>
            <w:color w:val="auto"/>
          </w:rPr>
          <w:t>水泥基灌浆材料</w:t>
        </w:r>
        <w:r w:rsidR="00117214" w:rsidRPr="00630B79">
          <w:rPr>
            <w:noProof/>
            <w:webHidden/>
          </w:rPr>
          <w:tab/>
        </w:r>
        <w:r w:rsidR="000B1175">
          <w:rPr>
            <w:rFonts w:hint="eastAsia"/>
            <w:noProof/>
            <w:webHidden/>
          </w:rPr>
          <w:t>（6）</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37" w:history="1">
        <w:r w:rsidR="00117214" w:rsidRPr="00630B79">
          <w:rPr>
            <w:rStyle w:val="a7"/>
            <w:b/>
            <w:noProof/>
            <w:color w:val="auto"/>
          </w:rPr>
          <w:t>5</w:t>
        </w:r>
        <w:r w:rsidR="00117214" w:rsidRPr="00630B79">
          <w:rPr>
            <w:rStyle w:val="a7"/>
            <w:noProof/>
            <w:color w:val="auto"/>
          </w:rPr>
          <w:t xml:space="preserve"> </w:t>
        </w:r>
        <w:r w:rsidR="00117214" w:rsidRPr="00630B79">
          <w:rPr>
            <w:rStyle w:val="a7"/>
            <w:rFonts w:hint="eastAsia"/>
            <w:noProof/>
            <w:color w:val="auto"/>
          </w:rPr>
          <w:t>检测技术</w:t>
        </w:r>
        <w:r w:rsidR="00117214" w:rsidRPr="00630B79">
          <w:rPr>
            <w:noProof/>
            <w:webHidden/>
          </w:rPr>
          <w:tab/>
        </w:r>
        <w:r w:rsidR="000B1175">
          <w:rPr>
            <w:rFonts w:hint="eastAsia"/>
            <w:noProof/>
            <w:webHidden/>
          </w:rPr>
          <w:t>（7）</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38" w:history="1">
        <w:r w:rsidR="00117214" w:rsidRPr="00630B79">
          <w:rPr>
            <w:rStyle w:val="a7"/>
            <w:b/>
            <w:noProof/>
            <w:color w:val="auto"/>
          </w:rPr>
          <w:t>5.1</w:t>
        </w:r>
        <w:r w:rsidR="00117214" w:rsidRPr="00630B79">
          <w:rPr>
            <w:rStyle w:val="a7"/>
            <w:rFonts w:hint="eastAsia"/>
            <w:noProof/>
            <w:color w:val="auto"/>
          </w:rPr>
          <w:t>一般规定</w:t>
        </w:r>
        <w:r w:rsidR="00117214" w:rsidRPr="00630B79">
          <w:rPr>
            <w:noProof/>
            <w:webHidden/>
          </w:rPr>
          <w:tab/>
        </w:r>
        <w:r w:rsidR="000B1175">
          <w:rPr>
            <w:rFonts w:hint="eastAsia"/>
            <w:noProof/>
            <w:webHidden/>
          </w:rPr>
          <w:t>（</w:t>
        </w:r>
        <w:r w:rsidR="000B1175">
          <w:rPr>
            <w:rFonts w:hint="eastAsia"/>
            <w:noProof/>
            <w:webHidden/>
          </w:rPr>
          <w:t>7</w:t>
        </w:r>
        <w:r w:rsidR="000B1175">
          <w:rPr>
            <w:rFonts w:hint="eastAsia"/>
            <w:noProof/>
            <w:webHidden/>
          </w:rPr>
          <w:t>）</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39" w:history="1">
        <w:r w:rsidR="00117214" w:rsidRPr="00630B79">
          <w:rPr>
            <w:rStyle w:val="a7"/>
            <w:b/>
            <w:noProof/>
            <w:color w:val="auto"/>
          </w:rPr>
          <w:t>5.2</w:t>
        </w:r>
        <w:r w:rsidR="00117214" w:rsidRPr="00630B79">
          <w:rPr>
            <w:rStyle w:val="a7"/>
            <w:rFonts w:hint="eastAsia"/>
            <w:noProof/>
            <w:color w:val="auto"/>
          </w:rPr>
          <w:t>回弹值测量</w:t>
        </w:r>
        <w:r w:rsidR="00117214" w:rsidRPr="00630B79">
          <w:rPr>
            <w:noProof/>
            <w:webHidden/>
          </w:rPr>
          <w:tab/>
        </w:r>
        <w:r w:rsidR="000B1175">
          <w:rPr>
            <w:rFonts w:hint="eastAsia"/>
            <w:noProof/>
            <w:webHidden/>
          </w:rPr>
          <w:t>（</w:t>
        </w:r>
        <w:r w:rsidR="000B1175">
          <w:rPr>
            <w:rFonts w:hint="eastAsia"/>
            <w:noProof/>
            <w:webHidden/>
          </w:rPr>
          <w:t>7</w:t>
        </w:r>
        <w:r w:rsidR="000B1175">
          <w:rPr>
            <w:rFonts w:hint="eastAsia"/>
            <w:noProof/>
            <w:webHidden/>
          </w:rPr>
          <w:t>）</w:t>
        </w:r>
      </w:hyperlink>
    </w:p>
    <w:p w:rsidR="00117214" w:rsidRPr="00630B79" w:rsidRDefault="00EB55A6">
      <w:pPr>
        <w:pStyle w:val="20"/>
        <w:tabs>
          <w:tab w:val="right" w:leader="dot" w:pos="8302"/>
        </w:tabs>
        <w:rPr>
          <w:rFonts w:asciiTheme="minorHAnsi" w:eastAsiaTheme="minorEastAsia" w:hAnsiTheme="minorHAnsi" w:cstheme="minorBidi"/>
          <w:noProof/>
          <w:szCs w:val="22"/>
        </w:rPr>
      </w:pPr>
      <w:hyperlink w:anchor="_Toc26261540" w:history="1">
        <w:r w:rsidR="00117214" w:rsidRPr="00630B79">
          <w:rPr>
            <w:rStyle w:val="a7"/>
            <w:b/>
            <w:noProof/>
            <w:color w:val="auto"/>
          </w:rPr>
          <w:t>5.3</w:t>
        </w:r>
        <w:r w:rsidR="00117214" w:rsidRPr="00630B79">
          <w:rPr>
            <w:rStyle w:val="a7"/>
            <w:rFonts w:hint="eastAsia"/>
            <w:noProof/>
            <w:color w:val="auto"/>
          </w:rPr>
          <w:t>回弹值计算</w:t>
        </w:r>
        <w:r w:rsidR="00117214" w:rsidRPr="00630B79">
          <w:rPr>
            <w:noProof/>
            <w:webHidden/>
          </w:rPr>
          <w:tab/>
        </w:r>
        <w:r w:rsidR="000B1175">
          <w:rPr>
            <w:rFonts w:hint="eastAsia"/>
            <w:noProof/>
            <w:webHidden/>
          </w:rPr>
          <w:t>（</w:t>
        </w:r>
        <w:r w:rsidR="000B1175">
          <w:rPr>
            <w:rFonts w:hint="eastAsia"/>
            <w:noProof/>
            <w:webHidden/>
          </w:rPr>
          <w:t>8</w:t>
        </w:r>
        <w:r w:rsidR="000B1175">
          <w:rPr>
            <w:rFonts w:hint="eastAsia"/>
            <w:noProof/>
            <w:webHidden/>
          </w:rPr>
          <w:t>）</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41" w:history="1">
        <w:r w:rsidR="00117214" w:rsidRPr="00630B79">
          <w:rPr>
            <w:rStyle w:val="a7"/>
            <w:b/>
            <w:noProof/>
            <w:color w:val="auto"/>
          </w:rPr>
          <w:t>6</w:t>
        </w:r>
        <w:r w:rsidR="00117214" w:rsidRPr="00630B79">
          <w:rPr>
            <w:rStyle w:val="a7"/>
            <w:noProof/>
            <w:color w:val="auto"/>
          </w:rPr>
          <w:t xml:space="preserve"> </w:t>
        </w:r>
        <w:r w:rsidR="00117214" w:rsidRPr="00630B79">
          <w:rPr>
            <w:rStyle w:val="a7"/>
            <w:rFonts w:hint="eastAsia"/>
            <w:noProof/>
            <w:color w:val="auto"/>
          </w:rPr>
          <w:t>灌浆料强度的计算</w:t>
        </w:r>
        <w:r w:rsidR="00117214" w:rsidRPr="00630B79">
          <w:rPr>
            <w:noProof/>
            <w:webHidden/>
          </w:rPr>
          <w:tab/>
        </w:r>
        <w:r w:rsidR="000B1175">
          <w:rPr>
            <w:rFonts w:hint="eastAsia"/>
            <w:noProof/>
            <w:webHidden/>
          </w:rPr>
          <w:t>（9）</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42" w:history="1">
        <w:r w:rsidR="00117214" w:rsidRPr="00630B79">
          <w:rPr>
            <w:rStyle w:val="a7"/>
            <w:rFonts w:hint="eastAsia"/>
            <w:noProof/>
            <w:color w:val="auto"/>
          </w:rPr>
          <w:t>附录</w:t>
        </w:r>
        <w:r w:rsidR="00117214" w:rsidRPr="00630B79">
          <w:rPr>
            <w:rStyle w:val="a7"/>
            <w:b/>
            <w:noProof/>
            <w:color w:val="auto"/>
          </w:rPr>
          <w:t>A</w:t>
        </w:r>
        <w:r w:rsidR="00117214" w:rsidRPr="00630B79">
          <w:rPr>
            <w:rStyle w:val="a7"/>
            <w:noProof/>
            <w:color w:val="auto"/>
          </w:rPr>
          <w:t xml:space="preserve"> </w:t>
        </w:r>
        <w:r w:rsidR="00117214" w:rsidRPr="00630B79">
          <w:rPr>
            <w:rStyle w:val="a7"/>
            <w:rFonts w:hint="eastAsia"/>
            <w:noProof/>
            <w:color w:val="auto"/>
          </w:rPr>
          <w:t>测区灌浆料强度换算表</w:t>
        </w:r>
        <w:r w:rsidR="00117214" w:rsidRPr="00630B79">
          <w:rPr>
            <w:noProof/>
            <w:webHidden/>
          </w:rPr>
          <w:tab/>
        </w:r>
        <w:r w:rsidR="000B1175">
          <w:rPr>
            <w:rFonts w:hint="eastAsia"/>
            <w:noProof/>
            <w:webHidden/>
          </w:rPr>
          <w:t>（12）</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43" w:history="1">
        <w:r w:rsidR="00117214" w:rsidRPr="00630B79">
          <w:rPr>
            <w:rStyle w:val="a7"/>
            <w:rFonts w:hint="eastAsia"/>
            <w:noProof/>
            <w:color w:val="auto"/>
          </w:rPr>
          <w:t>附录</w:t>
        </w:r>
        <w:r w:rsidR="00117214" w:rsidRPr="00630B79">
          <w:rPr>
            <w:rStyle w:val="a7"/>
            <w:b/>
            <w:noProof/>
            <w:color w:val="auto"/>
          </w:rPr>
          <w:t>B</w:t>
        </w:r>
        <w:r w:rsidR="00117214" w:rsidRPr="00630B79">
          <w:rPr>
            <w:rStyle w:val="a7"/>
            <w:noProof/>
            <w:color w:val="auto"/>
          </w:rPr>
          <w:t xml:space="preserve"> </w:t>
        </w:r>
        <w:r w:rsidR="00117214" w:rsidRPr="00630B79">
          <w:rPr>
            <w:rStyle w:val="a7"/>
            <w:rFonts w:hint="eastAsia"/>
            <w:noProof/>
            <w:color w:val="auto"/>
          </w:rPr>
          <w:t>专用灌浆料测强曲线的制定方法</w:t>
        </w:r>
        <w:r w:rsidR="00117214" w:rsidRPr="00630B79">
          <w:rPr>
            <w:noProof/>
            <w:webHidden/>
          </w:rPr>
          <w:tab/>
        </w:r>
        <w:r w:rsidR="000B1175">
          <w:rPr>
            <w:rFonts w:hint="eastAsia"/>
            <w:noProof/>
            <w:webHidden/>
          </w:rPr>
          <w:t>（13）</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44" w:history="1">
        <w:r w:rsidR="00117214" w:rsidRPr="00630B79">
          <w:rPr>
            <w:rStyle w:val="a7"/>
            <w:rFonts w:hint="eastAsia"/>
            <w:noProof/>
            <w:color w:val="auto"/>
          </w:rPr>
          <w:t>附录</w:t>
        </w:r>
        <w:r w:rsidR="00117214" w:rsidRPr="00630B79">
          <w:rPr>
            <w:rStyle w:val="a7"/>
            <w:b/>
            <w:noProof/>
            <w:color w:val="auto"/>
          </w:rPr>
          <w:t xml:space="preserve">C </w:t>
        </w:r>
        <w:r w:rsidR="00117214" w:rsidRPr="00630B79">
          <w:rPr>
            <w:rStyle w:val="a7"/>
            <w:rFonts w:hint="eastAsia"/>
            <w:noProof/>
            <w:color w:val="auto"/>
          </w:rPr>
          <w:t>测强曲线的验证方法</w:t>
        </w:r>
        <w:r w:rsidR="00117214" w:rsidRPr="00630B79">
          <w:rPr>
            <w:noProof/>
            <w:webHidden/>
          </w:rPr>
          <w:tab/>
        </w:r>
        <w:r w:rsidR="000B1175">
          <w:rPr>
            <w:rFonts w:hint="eastAsia"/>
            <w:noProof/>
            <w:webHidden/>
          </w:rPr>
          <w:t>（15）</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45" w:history="1">
        <w:r w:rsidR="00117214" w:rsidRPr="00630B79">
          <w:rPr>
            <w:rStyle w:val="a7"/>
            <w:rFonts w:hint="eastAsia"/>
            <w:noProof/>
            <w:color w:val="auto"/>
          </w:rPr>
          <w:t>附录</w:t>
        </w:r>
        <w:r w:rsidR="00117214" w:rsidRPr="00630B79">
          <w:rPr>
            <w:rStyle w:val="a7"/>
            <w:b/>
            <w:noProof/>
            <w:color w:val="auto"/>
          </w:rPr>
          <w:t>D</w:t>
        </w:r>
        <w:r w:rsidR="00117214" w:rsidRPr="00630B79">
          <w:rPr>
            <w:rStyle w:val="a7"/>
            <w:noProof/>
            <w:color w:val="auto"/>
          </w:rPr>
          <w:t xml:space="preserve"> </w:t>
        </w:r>
        <w:r w:rsidR="00117214" w:rsidRPr="00630B79">
          <w:rPr>
            <w:rStyle w:val="a7"/>
            <w:rFonts w:hint="eastAsia"/>
            <w:noProof/>
            <w:color w:val="auto"/>
          </w:rPr>
          <w:t>回弹法检测灌浆料抗压强度报告</w:t>
        </w:r>
        <w:r w:rsidR="00117214" w:rsidRPr="00630B79">
          <w:rPr>
            <w:noProof/>
            <w:webHidden/>
          </w:rPr>
          <w:tab/>
        </w:r>
        <w:r w:rsidR="000B1175">
          <w:rPr>
            <w:rFonts w:hint="eastAsia"/>
            <w:noProof/>
            <w:webHidden/>
          </w:rPr>
          <w:t>（16）</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46" w:history="1">
        <w:r w:rsidR="00117214" w:rsidRPr="00630B79">
          <w:rPr>
            <w:rStyle w:val="a7"/>
            <w:rFonts w:hint="eastAsia"/>
            <w:noProof/>
            <w:color w:val="auto"/>
          </w:rPr>
          <w:t>本规程用词说明</w:t>
        </w:r>
        <w:r w:rsidR="00117214" w:rsidRPr="00630B79">
          <w:rPr>
            <w:noProof/>
            <w:webHidden/>
          </w:rPr>
          <w:tab/>
        </w:r>
        <w:r w:rsidR="000B1175">
          <w:rPr>
            <w:rFonts w:hint="eastAsia"/>
            <w:noProof/>
            <w:webHidden/>
          </w:rPr>
          <w:t>（17）</w:t>
        </w:r>
      </w:hyperlink>
    </w:p>
    <w:p w:rsidR="00117214" w:rsidRPr="00630B79" w:rsidRDefault="00EB55A6">
      <w:pPr>
        <w:pStyle w:val="11"/>
        <w:tabs>
          <w:tab w:val="right" w:leader="dot" w:pos="8302"/>
        </w:tabs>
        <w:rPr>
          <w:rFonts w:asciiTheme="minorHAnsi" w:eastAsiaTheme="minorEastAsia" w:hAnsiTheme="minorHAnsi" w:cstheme="minorBidi"/>
          <w:noProof/>
          <w:sz w:val="21"/>
          <w:szCs w:val="22"/>
        </w:rPr>
      </w:pPr>
      <w:hyperlink w:anchor="_Toc26261547" w:history="1">
        <w:r w:rsidR="00117214" w:rsidRPr="00630B79">
          <w:rPr>
            <w:rStyle w:val="a7"/>
            <w:rFonts w:hint="eastAsia"/>
            <w:noProof/>
            <w:color w:val="auto"/>
          </w:rPr>
          <w:t>引用标准名录</w:t>
        </w:r>
        <w:r w:rsidR="00117214" w:rsidRPr="00630B79">
          <w:rPr>
            <w:noProof/>
            <w:webHidden/>
          </w:rPr>
          <w:tab/>
        </w:r>
        <w:r w:rsidR="000B1175">
          <w:rPr>
            <w:rFonts w:hint="eastAsia"/>
            <w:noProof/>
            <w:webHidden/>
          </w:rPr>
          <w:t>（18）</w:t>
        </w:r>
      </w:hyperlink>
    </w:p>
    <w:p w:rsidR="00117214" w:rsidRPr="00630B79" w:rsidRDefault="00117214">
      <w:pPr>
        <w:pStyle w:val="11"/>
        <w:tabs>
          <w:tab w:val="right" w:leader="dot" w:pos="8302"/>
        </w:tabs>
        <w:rPr>
          <w:rFonts w:asciiTheme="minorHAnsi" w:eastAsiaTheme="minorEastAsia" w:hAnsiTheme="minorHAnsi" w:cstheme="minorBidi"/>
          <w:noProof/>
          <w:sz w:val="21"/>
          <w:szCs w:val="22"/>
        </w:rPr>
      </w:pPr>
      <w:r w:rsidRPr="00630B79">
        <w:rPr>
          <w:rStyle w:val="a7"/>
          <w:rFonts w:hint="eastAsia"/>
          <w:noProof/>
          <w:color w:val="auto"/>
          <w:u w:val="none"/>
        </w:rPr>
        <w:t>附：</w:t>
      </w:r>
      <w:hyperlink w:anchor="_Toc26261548" w:history="1">
        <w:r w:rsidRPr="00630B79">
          <w:rPr>
            <w:rStyle w:val="a7"/>
            <w:rFonts w:hint="eastAsia"/>
            <w:noProof/>
            <w:color w:val="auto"/>
          </w:rPr>
          <w:t>条文说明</w:t>
        </w:r>
        <w:r w:rsidRPr="00630B79">
          <w:rPr>
            <w:noProof/>
            <w:webHidden/>
          </w:rPr>
          <w:tab/>
        </w:r>
        <w:r w:rsidR="000B1175">
          <w:rPr>
            <w:rFonts w:hint="eastAsia"/>
            <w:noProof/>
            <w:webHidden/>
          </w:rPr>
          <w:t>（19）</w:t>
        </w:r>
      </w:hyperlink>
    </w:p>
    <w:p w:rsidR="004E6D14" w:rsidRPr="00630B79" w:rsidRDefault="00EB55A6" w:rsidP="00E62458">
      <w:pPr>
        <w:rPr>
          <w:szCs w:val="21"/>
        </w:rPr>
      </w:pPr>
      <w:r w:rsidRPr="00630B79">
        <w:rPr>
          <w:szCs w:val="21"/>
        </w:rPr>
        <w:fldChar w:fldCharType="end"/>
      </w:r>
    </w:p>
    <w:p w:rsidR="00134753" w:rsidRPr="00630B79" w:rsidRDefault="00134753" w:rsidP="00E62458">
      <w:pPr>
        <w:rPr>
          <w:szCs w:val="21"/>
        </w:rPr>
      </w:pPr>
    </w:p>
    <w:p w:rsidR="006F0AC4" w:rsidRPr="00630B79" w:rsidRDefault="006F0AC4" w:rsidP="00E62458"/>
    <w:p w:rsidR="006F0AC4" w:rsidRPr="00630B79" w:rsidRDefault="006F0AC4" w:rsidP="00E62458"/>
    <w:p w:rsidR="006F0AC4" w:rsidRPr="00630B79" w:rsidRDefault="006F0AC4" w:rsidP="00E62458"/>
    <w:p w:rsidR="008013D8" w:rsidRPr="00630B79" w:rsidRDefault="008013D8" w:rsidP="00E62458"/>
    <w:p w:rsidR="006F0AC4" w:rsidRPr="00630B79" w:rsidRDefault="006F0AC4" w:rsidP="00E62458"/>
    <w:p w:rsidR="00921FB0" w:rsidRPr="00630B79" w:rsidRDefault="00921FB0" w:rsidP="00921FB0">
      <w:pPr>
        <w:jc w:val="center"/>
        <w:rPr>
          <w:rFonts w:eastAsia="黑体"/>
          <w:sz w:val="28"/>
          <w:szCs w:val="28"/>
        </w:rPr>
      </w:pPr>
      <w:r w:rsidRPr="00630B79">
        <w:rPr>
          <w:rFonts w:eastAsia="黑体"/>
          <w:sz w:val="28"/>
          <w:szCs w:val="28"/>
        </w:rPr>
        <w:lastRenderedPageBreak/>
        <w:t>Contents</w:t>
      </w:r>
    </w:p>
    <w:p w:rsidR="00F81FE9" w:rsidRPr="00630B79" w:rsidRDefault="00F81FE9" w:rsidP="0066440A">
      <w:pPr>
        <w:spacing w:beforeLines="100" w:line="288" w:lineRule="auto"/>
        <w:jc w:val="left"/>
        <w:rPr>
          <w:rFonts w:eastAsia="仿宋_GB2312"/>
          <w:kern w:val="0"/>
          <w:szCs w:val="21"/>
        </w:rPr>
      </w:pPr>
      <w:r w:rsidRPr="00630B79">
        <w:rPr>
          <w:rFonts w:eastAsia="仿宋_GB2312" w:hint="eastAsia"/>
          <w:kern w:val="0"/>
          <w:szCs w:val="21"/>
        </w:rPr>
        <w:t xml:space="preserve">1  </w:t>
      </w:r>
      <w:r w:rsidRPr="00630B79">
        <w:rPr>
          <w:rFonts w:eastAsia="仿宋_GB2312"/>
          <w:kern w:val="0"/>
          <w:szCs w:val="21"/>
        </w:rPr>
        <w:t>General</w:t>
      </w:r>
      <w:r w:rsidRPr="00630B79">
        <w:rPr>
          <w:rFonts w:eastAsia="仿宋_GB2312" w:hint="eastAsia"/>
          <w:kern w:val="0"/>
          <w:szCs w:val="21"/>
        </w:rPr>
        <w:t xml:space="preserve"> p</w:t>
      </w:r>
      <w:r w:rsidRPr="00630B79">
        <w:rPr>
          <w:rFonts w:eastAsia="仿宋_GB2312"/>
          <w:kern w:val="0"/>
          <w:szCs w:val="21"/>
        </w:rPr>
        <w:t>rovisions……………………………………………………………………</w:t>
      </w:r>
      <w:r w:rsidR="00553F5E" w:rsidRPr="00630B79">
        <w:rPr>
          <w:rFonts w:eastAsia="仿宋_GB2312" w:hint="eastAsia"/>
          <w:kern w:val="0"/>
          <w:szCs w:val="21"/>
        </w:rPr>
        <w:t>..</w:t>
      </w:r>
      <w:r w:rsidR="00680252" w:rsidRPr="00630B79">
        <w:rPr>
          <w:rFonts w:eastAsia="仿宋_GB2312"/>
          <w:kern w:val="0"/>
          <w:szCs w:val="21"/>
        </w:rPr>
        <w:t>……</w:t>
      </w:r>
      <w:r w:rsidR="00680252" w:rsidRPr="00630B79">
        <w:rPr>
          <w:rFonts w:eastAsia="仿宋_GB2312" w:hint="eastAsia"/>
          <w:kern w:val="0"/>
          <w:szCs w:val="21"/>
        </w:rPr>
        <w:t>（</w:t>
      </w:r>
      <w:r w:rsidR="00680252" w:rsidRPr="00630B79">
        <w:rPr>
          <w:rFonts w:eastAsia="仿宋_GB2312" w:hint="eastAsia"/>
          <w:kern w:val="0"/>
          <w:szCs w:val="21"/>
        </w:rPr>
        <w:t>1</w:t>
      </w:r>
      <w:r w:rsidR="00680252" w:rsidRPr="00630B79">
        <w:rPr>
          <w:rFonts w:eastAsia="仿宋_GB2312" w:hint="eastAsia"/>
          <w:kern w:val="0"/>
          <w:szCs w:val="21"/>
        </w:rPr>
        <w:t>）</w:t>
      </w:r>
    </w:p>
    <w:p w:rsidR="00F81FE9" w:rsidRPr="00630B79" w:rsidRDefault="00F81FE9" w:rsidP="0066440A">
      <w:pPr>
        <w:spacing w:beforeLines="100" w:line="288" w:lineRule="auto"/>
        <w:jc w:val="left"/>
      </w:pPr>
      <w:r w:rsidRPr="00630B79">
        <w:rPr>
          <w:rFonts w:hint="eastAsia"/>
        </w:rPr>
        <w:t xml:space="preserve">2  </w:t>
      </w:r>
      <w:r w:rsidRPr="00630B79">
        <w:t xml:space="preserve">Terms and </w:t>
      </w:r>
      <w:r w:rsidRPr="00630B79">
        <w:rPr>
          <w:rFonts w:hint="eastAsia"/>
        </w:rPr>
        <w:t>s</w:t>
      </w:r>
      <w:r w:rsidRPr="00630B79">
        <w:t>ymbols……………………………………………………………………</w:t>
      </w:r>
      <w:r w:rsidRPr="00630B79">
        <w:rPr>
          <w:rFonts w:hint="eastAsia"/>
        </w:rPr>
        <w:t>.</w:t>
      </w:r>
      <w:r w:rsidR="00553F5E" w:rsidRPr="00630B79">
        <w:rPr>
          <w:rFonts w:hint="eastAsia"/>
        </w:rPr>
        <w:t>..</w:t>
      </w:r>
      <w:r w:rsidRPr="00630B79">
        <w:t>……</w:t>
      </w:r>
      <w:r w:rsidR="00680252" w:rsidRPr="00630B79">
        <w:rPr>
          <w:rFonts w:hint="eastAsia"/>
        </w:rPr>
        <w:t>（</w:t>
      </w:r>
      <w:r w:rsidR="00680252" w:rsidRPr="00630B79">
        <w:rPr>
          <w:rFonts w:hint="eastAsia"/>
        </w:rPr>
        <w:t>2</w:t>
      </w:r>
      <w:r w:rsidR="00680252" w:rsidRPr="00630B79">
        <w:rPr>
          <w:rFonts w:hint="eastAsia"/>
        </w:rPr>
        <w:t>）</w:t>
      </w:r>
    </w:p>
    <w:p w:rsidR="00F81FE9" w:rsidRPr="00630B79" w:rsidRDefault="00F81FE9" w:rsidP="0066440A">
      <w:pPr>
        <w:spacing w:beforeLines="100" w:line="288" w:lineRule="auto"/>
        <w:jc w:val="left"/>
      </w:pPr>
      <w:r w:rsidRPr="00630B79">
        <w:rPr>
          <w:rFonts w:hint="eastAsia"/>
        </w:rPr>
        <w:tab/>
        <w:t xml:space="preserve">2.1  </w:t>
      </w:r>
      <w:r w:rsidRPr="00630B79">
        <w:t>Terms…………………………………………………………………………</w:t>
      </w:r>
      <w:r w:rsidR="00553F5E" w:rsidRPr="00630B79">
        <w:rPr>
          <w:rFonts w:hint="eastAsia"/>
        </w:rPr>
        <w:t>..</w:t>
      </w:r>
      <w:r w:rsidRPr="00630B79">
        <w:rPr>
          <w:rFonts w:hint="eastAsia"/>
        </w:rPr>
        <w:t>.</w:t>
      </w:r>
      <w:r w:rsidR="00117214" w:rsidRPr="00630B79">
        <w:rPr>
          <w:rFonts w:hint="eastAsia"/>
        </w:rPr>
        <w:t>.......</w:t>
      </w:r>
      <w:r w:rsidR="00680252" w:rsidRPr="00630B79">
        <w:rPr>
          <w:rFonts w:hint="eastAsia"/>
        </w:rPr>
        <w:t>.</w:t>
      </w:r>
      <w:r w:rsidR="00680252" w:rsidRPr="00630B79">
        <w:rPr>
          <w:rFonts w:hint="eastAsia"/>
        </w:rPr>
        <w:t>（</w:t>
      </w:r>
      <w:r w:rsidR="00680252" w:rsidRPr="00630B79">
        <w:rPr>
          <w:rFonts w:hint="eastAsia"/>
        </w:rPr>
        <w:t>2</w:t>
      </w:r>
      <w:r w:rsidR="00680252" w:rsidRPr="00630B79">
        <w:rPr>
          <w:rFonts w:hint="eastAsia"/>
        </w:rPr>
        <w:t>）</w:t>
      </w:r>
    </w:p>
    <w:p w:rsidR="00F81FE9" w:rsidRPr="00630B79" w:rsidRDefault="00F81FE9" w:rsidP="0066440A">
      <w:pPr>
        <w:spacing w:beforeLines="100" w:line="288" w:lineRule="auto"/>
        <w:ind w:firstLineChars="213" w:firstLine="447"/>
        <w:jc w:val="left"/>
      </w:pPr>
      <w:r w:rsidRPr="00630B79">
        <w:rPr>
          <w:rFonts w:hint="eastAsia"/>
        </w:rPr>
        <w:t xml:space="preserve">2.2  </w:t>
      </w:r>
      <w:r w:rsidRPr="00630B79">
        <w:t>Symbols……………………………………………………………………</w:t>
      </w:r>
      <w:r w:rsidR="00553F5E" w:rsidRPr="00630B79">
        <w:rPr>
          <w:rFonts w:hint="eastAsia"/>
        </w:rPr>
        <w:t>.</w:t>
      </w:r>
      <w:r w:rsidRPr="00630B79">
        <w:t>…</w:t>
      </w:r>
      <w:r w:rsidRPr="00630B79">
        <w:rPr>
          <w:rFonts w:hint="eastAsia"/>
        </w:rPr>
        <w:t>.</w:t>
      </w:r>
      <w:r w:rsidRPr="00630B79">
        <w:t>………</w:t>
      </w:r>
      <w:r w:rsidR="00680252" w:rsidRPr="00630B79">
        <w:rPr>
          <w:rFonts w:hint="eastAsia"/>
        </w:rPr>
        <w:t>（</w:t>
      </w:r>
      <w:r w:rsidR="00680252" w:rsidRPr="00630B79">
        <w:rPr>
          <w:rFonts w:hint="eastAsia"/>
        </w:rPr>
        <w:t>2</w:t>
      </w:r>
      <w:r w:rsidR="00680252" w:rsidRPr="00630B79">
        <w:rPr>
          <w:rFonts w:hint="eastAsia"/>
        </w:rPr>
        <w:t>）</w:t>
      </w:r>
    </w:p>
    <w:p w:rsidR="00F81FE9" w:rsidRPr="00630B79" w:rsidRDefault="00F81FE9" w:rsidP="0066440A">
      <w:pPr>
        <w:spacing w:beforeLines="100" w:line="280" w:lineRule="exact"/>
        <w:jc w:val="left"/>
      </w:pPr>
      <w:r w:rsidRPr="00630B79">
        <w:t xml:space="preserve">3  Rebound </w:t>
      </w:r>
      <w:r w:rsidRPr="00630B79">
        <w:rPr>
          <w:rFonts w:hint="eastAsia"/>
        </w:rPr>
        <w:t>h</w:t>
      </w:r>
      <w:r w:rsidRPr="00630B79">
        <w:t>ammer……………………………………</w:t>
      </w:r>
      <w:r w:rsidRPr="00630B79">
        <w:rPr>
          <w:rFonts w:hint="eastAsia"/>
        </w:rPr>
        <w:t>.</w:t>
      </w:r>
      <w:r w:rsidRPr="00630B79">
        <w:t>………………………………………</w:t>
      </w:r>
      <w:r w:rsidR="00680252" w:rsidRPr="00630B79">
        <w:rPr>
          <w:rFonts w:hint="eastAsia"/>
        </w:rPr>
        <w:t>.</w:t>
      </w:r>
      <w:r w:rsidR="00680252" w:rsidRPr="00630B79">
        <w:rPr>
          <w:rFonts w:hint="eastAsia"/>
        </w:rPr>
        <w:t>（</w:t>
      </w:r>
      <w:r w:rsidR="00117214" w:rsidRPr="00630B79">
        <w:rPr>
          <w:rFonts w:hint="eastAsia"/>
        </w:rPr>
        <w:t>4</w:t>
      </w:r>
      <w:r w:rsidR="00680252" w:rsidRPr="00630B79">
        <w:rPr>
          <w:rFonts w:hint="eastAsia"/>
        </w:rPr>
        <w:t>）</w:t>
      </w:r>
    </w:p>
    <w:p w:rsidR="00F81FE9" w:rsidRPr="00630B79" w:rsidRDefault="00F81FE9" w:rsidP="0066440A">
      <w:pPr>
        <w:spacing w:beforeLines="100" w:line="280" w:lineRule="exact"/>
        <w:jc w:val="left"/>
      </w:pPr>
      <w:r w:rsidRPr="00630B79">
        <w:rPr>
          <w:rFonts w:hint="eastAsia"/>
        </w:rPr>
        <w:tab/>
        <w:t>3.1  Technical requirement</w:t>
      </w:r>
      <w:r w:rsidRPr="00630B79">
        <w:t>……………………</w:t>
      </w:r>
      <w:r w:rsidRPr="00630B79">
        <w:rPr>
          <w:rFonts w:hint="eastAsia"/>
        </w:rPr>
        <w:t>.</w:t>
      </w:r>
      <w:r w:rsidR="00134753" w:rsidRPr="00630B79">
        <w:t>…………………………………………</w:t>
      </w:r>
      <w:r w:rsidR="00680252" w:rsidRPr="00630B79">
        <w:rPr>
          <w:rFonts w:hint="eastAsia"/>
        </w:rPr>
        <w:t>（</w:t>
      </w:r>
      <w:r w:rsidR="00117214" w:rsidRPr="00630B79">
        <w:rPr>
          <w:rFonts w:hint="eastAsia"/>
        </w:rPr>
        <w:t>4</w:t>
      </w:r>
      <w:r w:rsidR="00680252" w:rsidRPr="00630B79">
        <w:rPr>
          <w:rFonts w:hint="eastAsia"/>
        </w:rPr>
        <w:t>）</w:t>
      </w:r>
    </w:p>
    <w:p w:rsidR="00F81FE9" w:rsidRPr="00630B79" w:rsidRDefault="00F81FE9" w:rsidP="0066440A">
      <w:pPr>
        <w:spacing w:beforeLines="100" w:line="280" w:lineRule="exact"/>
        <w:jc w:val="left"/>
      </w:pPr>
      <w:r w:rsidRPr="00630B79">
        <w:rPr>
          <w:rFonts w:hint="eastAsia"/>
        </w:rPr>
        <w:tab/>
        <w:t>3.2  Verification</w:t>
      </w:r>
      <w:r w:rsidRPr="00630B79">
        <w:t>……………………………………………………………………………</w:t>
      </w:r>
      <w:r w:rsidR="00680252" w:rsidRPr="00630B79">
        <w:rPr>
          <w:rFonts w:hint="eastAsia"/>
        </w:rPr>
        <w:t>（</w:t>
      </w:r>
      <w:r w:rsidR="00680252" w:rsidRPr="00630B79">
        <w:rPr>
          <w:rFonts w:hint="eastAsia"/>
        </w:rPr>
        <w:t>4</w:t>
      </w:r>
      <w:r w:rsidR="00680252" w:rsidRPr="00630B79">
        <w:rPr>
          <w:rFonts w:hint="eastAsia"/>
        </w:rPr>
        <w:t>）</w:t>
      </w:r>
    </w:p>
    <w:p w:rsidR="00F81FE9" w:rsidRPr="00630B79" w:rsidRDefault="00F81FE9" w:rsidP="0066440A">
      <w:pPr>
        <w:spacing w:beforeLines="100" w:line="280" w:lineRule="exact"/>
        <w:ind w:firstLine="420"/>
        <w:jc w:val="left"/>
      </w:pPr>
      <w:r w:rsidRPr="00630B79">
        <w:rPr>
          <w:rFonts w:hint="eastAsia"/>
        </w:rPr>
        <w:t xml:space="preserve">3.3 </w:t>
      </w:r>
      <w:r w:rsidRPr="00630B79">
        <w:t xml:space="preserve"> Maintenance</w:t>
      </w:r>
      <w:r w:rsidR="007D039B" w:rsidRPr="00630B79">
        <w:t>………………………</w:t>
      </w:r>
      <w:r w:rsidR="007D039B" w:rsidRPr="00630B79">
        <w:rPr>
          <w:rFonts w:hint="eastAsia"/>
        </w:rPr>
        <w:t>..</w:t>
      </w:r>
      <w:r w:rsidR="007D039B" w:rsidRPr="00630B79">
        <w:t>…………………………………………………</w:t>
      </w:r>
      <w:r w:rsidR="00680252" w:rsidRPr="00630B79">
        <w:rPr>
          <w:rFonts w:hint="eastAsia"/>
        </w:rPr>
        <w:t>（</w:t>
      </w:r>
      <w:r w:rsidR="00680252" w:rsidRPr="00630B79">
        <w:rPr>
          <w:rFonts w:hint="eastAsia"/>
        </w:rPr>
        <w:t>4</w:t>
      </w:r>
      <w:r w:rsidR="00680252" w:rsidRPr="00630B79">
        <w:rPr>
          <w:rFonts w:hint="eastAsia"/>
        </w:rPr>
        <w:t>）</w:t>
      </w:r>
    </w:p>
    <w:p w:rsidR="007D039B" w:rsidRPr="00630B79" w:rsidRDefault="007D039B" w:rsidP="0066440A">
      <w:pPr>
        <w:spacing w:beforeLines="100" w:line="280" w:lineRule="exact"/>
        <w:jc w:val="left"/>
      </w:pPr>
      <w:r w:rsidRPr="00630B79">
        <w:rPr>
          <w:rFonts w:hint="eastAsia"/>
        </w:rPr>
        <w:t>4  C</w:t>
      </w:r>
      <w:r w:rsidRPr="00630B79">
        <w:t>ementitious grout………………………</w:t>
      </w:r>
      <w:r w:rsidRPr="00630B79">
        <w:rPr>
          <w:rFonts w:hint="eastAsia"/>
        </w:rPr>
        <w:t>..</w:t>
      </w:r>
      <w:r w:rsidRPr="00630B79">
        <w:t>…………………………………………</w:t>
      </w:r>
      <w:r w:rsidR="00553F5E" w:rsidRPr="00630B79">
        <w:rPr>
          <w:rFonts w:hint="eastAsia"/>
        </w:rPr>
        <w:t>.</w:t>
      </w:r>
      <w:r w:rsidRPr="00630B79">
        <w:t>………</w:t>
      </w:r>
      <w:r w:rsidR="00680252" w:rsidRPr="00630B79">
        <w:rPr>
          <w:rFonts w:hint="eastAsia"/>
        </w:rPr>
        <w:t>（</w:t>
      </w:r>
      <w:r w:rsidR="00680252" w:rsidRPr="00630B79">
        <w:rPr>
          <w:rFonts w:hint="eastAsia"/>
        </w:rPr>
        <w:t>6</w:t>
      </w:r>
      <w:r w:rsidR="00680252" w:rsidRPr="00630B79">
        <w:rPr>
          <w:rFonts w:hint="eastAsia"/>
        </w:rPr>
        <w:t>）</w:t>
      </w:r>
    </w:p>
    <w:p w:rsidR="007D039B" w:rsidRPr="00630B79" w:rsidRDefault="007D039B" w:rsidP="0066440A">
      <w:pPr>
        <w:spacing w:beforeLines="100" w:line="280" w:lineRule="exact"/>
        <w:jc w:val="left"/>
      </w:pPr>
      <w:r w:rsidRPr="00630B79">
        <w:rPr>
          <w:rFonts w:hint="eastAsia"/>
        </w:rPr>
        <w:t xml:space="preserve">5  </w:t>
      </w:r>
      <w:r w:rsidRPr="00630B79">
        <w:t xml:space="preserve">Testing </w:t>
      </w:r>
      <w:r w:rsidRPr="00630B79">
        <w:rPr>
          <w:rFonts w:hint="eastAsia"/>
        </w:rPr>
        <w:t>t</w:t>
      </w:r>
      <w:r w:rsidRPr="00630B79">
        <w:t>echnology</w:t>
      </w:r>
      <w:r w:rsidR="00553F5E" w:rsidRPr="00630B79">
        <w:t>………………………</w:t>
      </w:r>
      <w:r w:rsidR="00553F5E" w:rsidRPr="00630B79">
        <w:rPr>
          <w:rFonts w:hint="eastAsia"/>
        </w:rPr>
        <w:t>..</w:t>
      </w:r>
      <w:r w:rsidR="00553F5E" w:rsidRPr="00630B79">
        <w:t>…………………………………………</w:t>
      </w:r>
      <w:r w:rsidR="00553F5E" w:rsidRPr="00630B79">
        <w:rPr>
          <w:rFonts w:hint="eastAsia"/>
        </w:rPr>
        <w:t>.</w:t>
      </w:r>
      <w:r w:rsidR="00553F5E" w:rsidRPr="00630B79">
        <w:t>………</w:t>
      </w:r>
      <w:r w:rsidR="00680252" w:rsidRPr="00630B79">
        <w:rPr>
          <w:rFonts w:hint="eastAsia"/>
        </w:rPr>
        <w:t>（</w:t>
      </w:r>
      <w:r w:rsidR="00680252" w:rsidRPr="00630B79">
        <w:rPr>
          <w:rFonts w:hint="eastAsia"/>
        </w:rPr>
        <w:t>7</w:t>
      </w:r>
      <w:r w:rsidR="00680252" w:rsidRPr="00630B79">
        <w:rPr>
          <w:rFonts w:hint="eastAsia"/>
        </w:rPr>
        <w:t>）</w:t>
      </w:r>
    </w:p>
    <w:p w:rsidR="007D039B" w:rsidRPr="00630B79" w:rsidRDefault="007D039B" w:rsidP="0066440A">
      <w:pPr>
        <w:spacing w:beforeLines="100" w:line="280" w:lineRule="exact"/>
        <w:jc w:val="left"/>
      </w:pPr>
      <w:r w:rsidRPr="00630B79">
        <w:rPr>
          <w:rFonts w:hint="eastAsia"/>
        </w:rPr>
        <w:tab/>
        <w:t xml:space="preserve">5.1  </w:t>
      </w:r>
      <w:r w:rsidRPr="00630B79">
        <w:t xml:space="preserve">General </w:t>
      </w:r>
      <w:r w:rsidRPr="00630B79">
        <w:rPr>
          <w:rFonts w:hint="eastAsia"/>
        </w:rPr>
        <w:t>r</w:t>
      </w:r>
      <w:r w:rsidRPr="00630B79">
        <w:t>equirement</w:t>
      </w:r>
      <w:r w:rsidR="00553F5E" w:rsidRPr="00630B79">
        <w:t>……………</w:t>
      </w:r>
      <w:r w:rsidR="00553F5E" w:rsidRPr="00630B79">
        <w:rPr>
          <w:rFonts w:hint="eastAsia"/>
        </w:rPr>
        <w:t>..</w:t>
      </w:r>
      <w:r w:rsidR="00553F5E" w:rsidRPr="00630B79">
        <w:t>………………………………………</w:t>
      </w:r>
      <w:r w:rsidR="00553F5E" w:rsidRPr="00630B79">
        <w:rPr>
          <w:rFonts w:hint="eastAsia"/>
        </w:rPr>
        <w:t>..</w:t>
      </w:r>
      <w:r w:rsidR="00553F5E" w:rsidRPr="00630B79">
        <w:t>…………</w:t>
      </w:r>
      <w:r w:rsidR="00680252" w:rsidRPr="00630B79">
        <w:rPr>
          <w:rFonts w:hint="eastAsia"/>
        </w:rPr>
        <w:t>（</w:t>
      </w:r>
      <w:r w:rsidR="00680252" w:rsidRPr="00630B79">
        <w:rPr>
          <w:rFonts w:hint="eastAsia"/>
        </w:rPr>
        <w:t>7</w:t>
      </w:r>
      <w:r w:rsidR="00680252" w:rsidRPr="00630B79">
        <w:rPr>
          <w:rFonts w:hint="eastAsia"/>
        </w:rPr>
        <w:t>）</w:t>
      </w:r>
    </w:p>
    <w:p w:rsidR="007D039B" w:rsidRPr="00630B79" w:rsidRDefault="007D039B" w:rsidP="0066440A">
      <w:pPr>
        <w:spacing w:beforeLines="100" w:line="280" w:lineRule="exact"/>
        <w:jc w:val="left"/>
      </w:pPr>
      <w:r w:rsidRPr="00630B79">
        <w:rPr>
          <w:rFonts w:hint="eastAsia"/>
        </w:rPr>
        <w:tab/>
        <w:t xml:space="preserve">5.2  </w:t>
      </w:r>
      <w:r w:rsidRPr="00630B79">
        <w:t xml:space="preserve">Rebound </w:t>
      </w:r>
      <w:r w:rsidRPr="00630B79">
        <w:rPr>
          <w:rFonts w:hint="eastAsia"/>
        </w:rPr>
        <w:t>v</w:t>
      </w:r>
      <w:r w:rsidRPr="00630B79">
        <w:t xml:space="preserve">alue </w:t>
      </w:r>
      <w:r w:rsidRPr="00630B79">
        <w:rPr>
          <w:rFonts w:hint="eastAsia"/>
        </w:rPr>
        <w:t>m</w:t>
      </w:r>
      <w:r w:rsidRPr="00630B79">
        <w:t>easurement</w:t>
      </w:r>
      <w:r w:rsidR="00553F5E" w:rsidRPr="00630B79">
        <w:t>……</w:t>
      </w:r>
      <w:r w:rsidR="00553F5E" w:rsidRPr="00630B79">
        <w:rPr>
          <w:rFonts w:hint="eastAsia"/>
        </w:rPr>
        <w:t>..</w:t>
      </w:r>
      <w:r w:rsidR="00553F5E" w:rsidRPr="00630B79">
        <w:t>……………………………………</w:t>
      </w:r>
      <w:r w:rsidR="00553F5E" w:rsidRPr="00630B79">
        <w:rPr>
          <w:rFonts w:hint="eastAsia"/>
        </w:rPr>
        <w:t>.</w:t>
      </w:r>
      <w:r w:rsidR="00553F5E" w:rsidRPr="00630B79">
        <w:t>……</w:t>
      </w:r>
      <w:r w:rsidR="00553F5E" w:rsidRPr="00630B79">
        <w:rPr>
          <w:rFonts w:hint="eastAsia"/>
        </w:rPr>
        <w:t>.</w:t>
      </w:r>
      <w:r w:rsidR="00553F5E" w:rsidRPr="00630B79">
        <w:t>………</w:t>
      </w:r>
      <w:r w:rsidR="00680252" w:rsidRPr="00630B79">
        <w:rPr>
          <w:rFonts w:hint="eastAsia"/>
        </w:rPr>
        <w:t>（</w:t>
      </w:r>
      <w:r w:rsidR="00117214" w:rsidRPr="00630B79">
        <w:rPr>
          <w:rFonts w:hint="eastAsia"/>
        </w:rPr>
        <w:t>7</w:t>
      </w:r>
      <w:r w:rsidR="00680252" w:rsidRPr="00630B79">
        <w:rPr>
          <w:rFonts w:hint="eastAsia"/>
        </w:rPr>
        <w:t>）</w:t>
      </w:r>
    </w:p>
    <w:p w:rsidR="007D039B" w:rsidRPr="00630B79" w:rsidRDefault="007D039B" w:rsidP="0066440A">
      <w:pPr>
        <w:spacing w:beforeLines="100" w:line="280" w:lineRule="exact"/>
        <w:jc w:val="left"/>
      </w:pPr>
      <w:r w:rsidRPr="00630B79">
        <w:rPr>
          <w:rFonts w:hint="eastAsia"/>
        </w:rPr>
        <w:tab/>
        <w:t xml:space="preserve">5.3  </w:t>
      </w:r>
      <w:r w:rsidRPr="00630B79">
        <w:t xml:space="preserve">Calculation of </w:t>
      </w:r>
      <w:r w:rsidRPr="00630B79">
        <w:rPr>
          <w:rFonts w:hint="eastAsia"/>
        </w:rPr>
        <w:t>r</w:t>
      </w:r>
      <w:r w:rsidRPr="00630B79">
        <w:t xml:space="preserve">ebound </w:t>
      </w:r>
      <w:r w:rsidRPr="00630B79">
        <w:rPr>
          <w:rFonts w:hint="eastAsia"/>
        </w:rPr>
        <w:t>v</w:t>
      </w:r>
      <w:r w:rsidRPr="00630B79">
        <w:t>alue</w:t>
      </w:r>
      <w:r w:rsidR="00553F5E" w:rsidRPr="00630B79">
        <w:t>……</w:t>
      </w:r>
      <w:r w:rsidR="00553F5E" w:rsidRPr="00630B79">
        <w:rPr>
          <w:rFonts w:hint="eastAsia"/>
        </w:rPr>
        <w:t>..</w:t>
      </w:r>
      <w:r w:rsidR="00553F5E" w:rsidRPr="00630B79">
        <w:t>………………………………………</w:t>
      </w:r>
      <w:r w:rsidR="00553F5E" w:rsidRPr="00630B79">
        <w:rPr>
          <w:rFonts w:hint="eastAsia"/>
        </w:rPr>
        <w:t>.</w:t>
      </w:r>
      <w:r w:rsidR="00553F5E" w:rsidRPr="00630B79">
        <w:t>…</w:t>
      </w:r>
      <w:r w:rsidR="00553F5E" w:rsidRPr="00630B79">
        <w:rPr>
          <w:rFonts w:hint="eastAsia"/>
        </w:rPr>
        <w:t>.</w:t>
      </w:r>
      <w:r w:rsidR="00553F5E" w:rsidRPr="00630B79">
        <w:t>………</w:t>
      </w:r>
      <w:r w:rsidR="00680252" w:rsidRPr="00630B79">
        <w:rPr>
          <w:rFonts w:hint="eastAsia"/>
        </w:rPr>
        <w:t>（</w:t>
      </w:r>
      <w:r w:rsidR="00680252" w:rsidRPr="00630B79">
        <w:rPr>
          <w:rFonts w:hint="eastAsia"/>
        </w:rPr>
        <w:t>8</w:t>
      </w:r>
      <w:r w:rsidR="00680252" w:rsidRPr="00630B79">
        <w:rPr>
          <w:rFonts w:hint="eastAsia"/>
        </w:rPr>
        <w:t>）</w:t>
      </w:r>
    </w:p>
    <w:p w:rsidR="007D039B" w:rsidRPr="00630B79" w:rsidRDefault="007D039B" w:rsidP="0066440A">
      <w:pPr>
        <w:spacing w:beforeLines="100" w:line="280" w:lineRule="exact"/>
        <w:jc w:val="left"/>
      </w:pPr>
      <w:r w:rsidRPr="00630B79">
        <w:rPr>
          <w:rFonts w:hint="eastAsia"/>
        </w:rPr>
        <w:t>6  Calculation of</w:t>
      </w:r>
      <w:r w:rsidRPr="00630B79">
        <w:rPr>
          <w:rFonts w:hint="eastAsia"/>
          <w:szCs w:val="21"/>
        </w:rPr>
        <w:t xml:space="preserve"> </w:t>
      </w:r>
      <w:r w:rsidRPr="00630B79">
        <w:rPr>
          <w:rFonts w:eastAsia="仿宋_GB2312" w:hint="eastAsia"/>
          <w:kern w:val="0"/>
          <w:szCs w:val="21"/>
        </w:rPr>
        <w:t>c</w:t>
      </w:r>
      <w:r w:rsidRPr="00630B79">
        <w:rPr>
          <w:rFonts w:eastAsia="仿宋_GB2312"/>
          <w:kern w:val="0"/>
          <w:szCs w:val="21"/>
          <w:lang w:eastAsia="en-US"/>
        </w:rPr>
        <w:t>ompressive Strength for</w:t>
      </w:r>
      <w:r w:rsidRPr="00630B79">
        <w:rPr>
          <w:rFonts w:eastAsia="仿宋_GB2312" w:hint="eastAsia"/>
          <w:kern w:val="0"/>
          <w:szCs w:val="21"/>
        </w:rPr>
        <w:t xml:space="preserve"> </w:t>
      </w:r>
      <w:r w:rsidRPr="00630B79">
        <w:rPr>
          <w:rFonts w:hint="eastAsia"/>
        </w:rPr>
        <w:t>c</w:t>
      </w:r>
      <w:r w:rsidRPr="00630B79">
        <w:t>ementitious grout</w:t>
      </w:r>
      <w:r w:rsidR="00553F5E" w:rsidRPr="00630B79">
        <w:t>………………………</w:t>
      </w:r>
      <w:r w:rsidR="00553F5E" w:rsidRPr="00630B79">
        <w:rPr>
          <w:rFonts w:hint="eastAsia"/>
        </w:rPr>
        <w:t>..</w:t>
      </w:r>
      <w:r w:rsidR="00553F5E" w:rsidRPr="00630B79">
        <w:t>………</w:t>
      </w:r>
      <w:r w:rsidR="00680252" w:rsidRPr="00630B79">
        <w:rPr>
          <w:rFonts w:hint="eastAsia"/>
        </w:rPr>
        <w:t>（</w:t>
      </w:r>
      <w:r w:rsidR="00680252" w:rsidRPr="00630B79">
        <w:rPr>
          <w:rFonts w:hint="eastAsia"/>
        </w:rPr>
        <w:t>9</w:t>
      </w:r>
      <w:r w:rsidR="00680252" w:rsidRPr="00630B79">
        <w:rPr>
          <w:rFonts w:hint="eastAsia"/>
        </w:rPr>
        <w:t>）</w:t>
      </w:r>
    </w:p>
    <w:p w:rsidR="007D039B" w:rsidRPr="00630B79" w:rsidRDefault="007D039B" w:rsidP="0066440A">
      <w:pPr>
        <w:spacing w:beforeLines="100" w:line="280" w:lineRule="exact"/>
        <w:jc w:val="left"/>
        <w:rPr>
          <w:rFonts w:eastAsia="仿宋_GB2312"/>
          <w:kern w:val="0"/>
          <w:szCs w:val="21"/>
        </w:rPr>
      </w:pPr>
      <w:r w:rsidRPr="00630B79">
        <w:rPr>
          <w:rFonts w:eastAsia="仿宋_GB2312"/>
          <w:kern w:val="0"/>
          <w:szCs w:val="21"/>
          <w:lang w:eastAsia="en-US"/>
        </w:rPr>
        <w:t xml:space="preserve">Appendix A  Conversion </w:t>
      </w:r>
      <w:r w:rsidRPr="00630B79">
        <w:rPr>
          <w:rFonts w:eastAsia="仿宋_GB2312" w:hint="eastAsia"/>
          <w:kern w:val="0"/>
          <w:szCs w:val="21"/>
        </w:rPr>
        <w:t>table</w:t>
      </w:r>
      <w:r w:rsidRPr="00630B79">
        <w:rPr>
          <w:rFonts w:eastAsia="仿宋_GB2312"/>
          <w:kern w:val="0"/>
          <w:szCs w:val="21"/>
          <w:lang w:eastAsia="en-US"/>
        </w:rPr>
        <w:t xml:space="preserve"> of </w:t>
      </w:r>
      <w:r w:rsidRPr="00630B79">
        <w:rPr>
          <w:rFonts w:eastAsia="仿宋_GB2312" w:hint="eastAsia"/>
          <w:kern w:val="0"/>
          <w:szCs w:val="21"/>
        </w:rPr>
        <w:t>c</w:t>
      </w:r>
      <w:r w:rsidRPr="00630B79">
        <w:rPr>
          <w:rFonts w:eastAsia="仿宋_GB2312"/>
          <w:kern w:val="0"/>
          <w:szCs w:val="21"/>
          <w:lang w:eastAsia="en-US"/>
        </w:rPr>
        <w:t xml:space="preserve">ompressive </w:t>
      </w:r>
      <w:r w:rsidRPr="00630B79">
        <w:rPr>
          <w:rFonts w:eastAsia="仿宋_GB2312" w:hint="eastAsia"/>
          <w:kern w:val="0"/>
          <w:szCs w:val="21"/>
        </w:rPr>
        <w:t>s</w:t>
      </w:r>
      <w:r w:rsidRPr="00630B79">
        <w:rPr>
          <w:rFonts w:eastAsia="仿宋_GB2312"/>
          <w:kern w:val="0"/>
          <w:szCs w:val="21"/>
          <w:lang w:eastAsia="en-US"/>
        </w:rPr>
        <w:t xml:space="preserve">trength </w:t>
      </w:r>
      <w:r w:rsidR="00553F5E" w:rsidRPr="00630B79">
        <w:rPr>
          <w:rFonts w:eastAsia="仿宋_GB2312" w:hint="eastAsia"/>
          <w:kern w:val="0"/>
          <w:szCs w:val="21"/>
        </w:rPr>
        <w:t xml:space="preserve">of </w:t>
      </w:r>
      <w:r w:rsidR="00553F5E" w:rsidRPr="00630B79">
        <w:rPr>
          <w:rFonts w:hint="eastAsia"/>
          <w:szCs w:val="21"/>
        </w:rPr>
        <w:t>c</w:t>
      </w:r>
      <w:r w:rsidR="00553F5E" w:rsidRPr="00630B79">
        <w:rPr>
          <w:szCs w:val="21"/>
        </w:rPr>
        <w:t>ementitious grout</w:t>
      </w:r>
      <w:r w:rsidR="00553F5E" w:rsidRPr="00630B79">
        <w:rPr>
          <w:rFonts w:eastAsia="仿宋_GB2312" w:hint="eastAsia"/>
          <w:kern w:val="0"/>
          <w:szCs w:val="21"/>
        </w:rPr>
        <w:t xml:space="preserve"> </w:t>
      </w:r>
      <w:r w:rsidRPr="00630B79">
        <w:rPr>
          <w:rFonts w:eastAsia="仿宋_GB2312"/>
          <w:kern w:val="0"/>
          <w:szCs w:val="21"/>
          <w:lang w:eastAsia="en-US"/>
        </w:rPr>
        <w:t>for</w:t>
      </w:r>
      <w:r w:rsidR="00553F5E" w:rsidRPr="00630B79">
        <w:rPr>
          <w:rFonts w:eastAsia="仿宋_GB2312" w:hint="eastAsia"/>
          <w:kern w:val="0"/>
          <w:szCs w:val="21"/>
        </w:rPr>
        <w:t xml:space="preserve"> test area</w:t>
      </w:r>
      <w:r w:rsidR="00553F5E" w:rsidRPr="00630B79">
        <w:rPr>
          <w:rFonts w:eastAsia="仿宋_GB2312"/>
          <w:kern w:val="0"/>
          <w:szCs w:val="21"/>
        </w:rPr>
        <w:t>…</w:t>
      </w:r>
      <w:r w:rsidR="00680252" w:rsidRPr="00630B79">
        <w:rPr>
          <w:rFonts w:eastAsia="仿宋_GB2312" w:hint="eastAsia"/>
          <w:kern w:val="0"/>
          <w:szCs w:val="21"/>
        </w:rPr>
        <w:t>（</w:t>
      </w:r>
      <w:r w:rsidR="00680252" w:rsidRPr="00630B79">
        <w:rPr>
          <w:rFonts w:eastAsia="仿宋_GB2312" w:hint="eastAsia"/>
          <w:kern w:val="0"/>
          <w:szCs w:val="21"/>
        </w:rPr>
        <w:t>1</w:t>
      </w:r>
      <w:r w:rsidR="00117214" w:rsidRPr="00630B79">
        <w:rPr>
          <w:rFonts w:eastAsia="仿宋_GB2312" w:hint="eastAsia"/>
          <w:kern w:val="0"/>
          <w:szCs w:val="21"/>
        </w:rPr>
        <w:t>2</w:t>
      </w:r>
      <w:r w:rsidR="00680252" w:rsidRPr="00630B79">
        <w:rPr>
          <w:rFonts w:eastAsia="仿宋_GB2312" w:hint="eastAsia"/>
          <w:kern w:val="0"/>
          <w:szCs w:val="21"/>
        </w:rPr>
        <w:t>）</w:t>
      </w:r>
    </w:p>
    <w:p w:rsidR="00553F5E" w:rsidRPr="00630B79" w:rsidRDefault="00553F5E" w:rsidP="0066440A">
      <w:pPr>
        <w:spacing w:beforeLines="100" w:line="280" w:lineRule="exact"/>
        <w:jc w:val="left"/>
        <w:rPr>
          <w:rFonts w:eastAsia="仿宋_GB2312"/>
          <w:kern w:val="0"/>
          <w:szCs w:val="21"/>
        </w:rPr>
      </w:pPr>
      <w:r w:rsidRPr="00630B79">
        <w:rPr>
          <w:rFonts w:eastAsia="仿宋_GB2312"/>
          <w:kern w:val="0"/>
          <w:szCs w:val="21"/>
          <w:lang w:eastAsia="en-US"/>
        </w:rPr>
        <w:t>Appendix</w:t>
      </w:r>
      <w:r w:rsidRPr="00630B79">
        <w:rPr>
          <w:rFonts w:eastAsia="仿宋_GB2312" w:hint="eastAsia"/>
          <w:kern w:val="0"/>
          <w:szCs w:val="21"/>
        </w:rPr>
        <w:t xml:space="preserve"> B  </w:t>
      </w:r>
      <w:r w:rsidRPr="00630B79">
        <w:rPr>
          <w:rFonts w:hint="eastAsia"/>
        </w:rPr>
        <w:t xml:space="preserve">Technical requirements of testing </w:t>
      </w:r>
      <w:r w:rsidRPr="00630B79">
        <w:rPr>
          <w:rFonts w:eastAsia="仿宋_GB2312" w:hint="eastAsia"/>
          <w:kern w:val="0"/>
          <w:szCs w:val="21"/>
        </w:rPr>
        <w:t>s</w:t>
      </w:r>
      <w:r w:rsidRPr="00630B79">
        <w:rPr>
          <w:rFonts w:eastAsia="仿宋_GB2312"/>
          <w:kern w:val="0"/>
          <w:szCs w:val="21"/>
          <w:lang w:eastAsia="en-US"/>
        </w:rPr>
        <w:t>trength</w:t>
      </w:r>
      <w:r w:rsidRPr="00630B79">
        <w:rPr>
          <w:rFonts w:eastAsia="仿宋_GB2312" w:hint="eastAsia"/>
          <w:kern w:val="0"/>
          <w:szCs w:val="21"/>
        </w:rPr>
        <w:t xml:space="preserve"> curve for special or regional projects</w:t>
      </w:r>
      <w:r w:rsidR="00134753" w:rsidRPr="00630B79">
        <w:rPr>
          <w:rFonts w:eastAsia="仿宋_GB2312" w:hint="eastAsia"/>
          <w:kern w:val="0"/>
          <w:szCs w:val="21"/>
        </w:rPr>
        <w:t>.</w:t>
      </w:r>
      <w:r w:rsidR="00680252" w:rsidRPr="00630B79">
        <w:rPr>
          <w:rFonts w:eastAsia="仿宋_GB2312" w:hint="eastAsia"/>
          <w:kern w:val="0"/>
          <w:szCs w:val="21"/>
        </w:rPr>
        <w:t>（</w:t>
      </w:r>
      <w:r w:rsidR="00680252" w:rsidRPr="00630B79">
        <w:rPr>
          <w:rFonts w:eastAsia="仿宋_GB2312" w:hint="eastAsia"/>
          <w:kern w:val="0"/>
          <w:szCs w:val="21"/>
        </w:rPr>
        <w:t>1</w:t>
      </w:r>
      <w:r w:rsidR="00117214" w:rsidRPr="00630B79">
        <w:rPr>
          <w:rFonts w:eastAsia="仿宋_GB2312" w:hint="eastAsia"/>
          <w:kern w:val="0"/>
          <w:szCs w:val="21"/>
        </w:rPr>
        <w:t>3</w:t>
      </w:r>
      <w:r w:rsidR="00680252" w:rsidRPr="00630B79">
        <w:rPr>
          <w:rFonts w:eastAsia="仿宋_GB2312" w:hint="eastAsia"/>
          <w:kern w:val="0"/>
          <w:szCs w:val="21"/>
        </w:rPr>
        <w:t>）</w:t>
      </w:r>
    </w:p>
    <w:p w:rsidR="001872CF" w:rsidRPr="00630B79" w:rsidRDefault="001872CF" w:rsidP="0066440A">
      <w:pPr>
        <w:spacing w:beforeLines="100" w:line="280" w:lineRule="exact"/>
        <w:jc w:val="left"/>
        <w:rPr>
          <w:rFonts w:eastAsia="仿宋_GB2312"/>
          <w:kern w:val="0"/>
          <w:szCs w:val="21"/>
        </w:rPr>
      </w:pPr>
      <w:r w:rsidRPr="00630B79">
        <w:rPr>
          <w:rFonts w:eastAsia="仿宋_GB2312"/>
          <w:kern w:val="0"/>
          <w:szCs w:val="21"/>
          <w:lang w:eastAsia="en-US"/>
        </w:rPr>
        <w:t>Appendix</w:t>
      </w:r>
      <w:r w:rsidRPr="00630B79">
        <w:rPr>
          <w:rFonts w:eastAsia="仿宋_GB2312" w:hint="eastAsia"/>
          <w:kern w:val="0"/>
          <w:szCs w:val="21"/>
        </w:rPr>
        <w:t xml:space="preserve"> C  </w:t>
      </w:r>
      <w:r w:rsidRPr="00630B79">
        <w:t>Verification method of strength curve</w:t>
      </w:r>
      <w:r w:rsidRPr="00630B79">
        <w:rPr>
          <w:rFonts w:hint="eastAsia"/>
        </w:rPr>
        <w:t xml:space="preserve"> of </w:t>
      </w:r>
      <w:r w:rsidRPr="00630B79">
        <w:rPr>
          <w:rFonts w:hint="eastAsia"/>
          <w:szCs w:val="21"/>
        </w:rPr>
        <w:t>c</w:t>
      </w:r>
      <w:r w:rsidRPr="00630B79">
        <w:rPr>
          <w:szCs w:val="21"/>
        </w:rPr>
        <w:t>ementitious grout</w:t>
      </w:r>
      <w:r w:rsidRPr="00630B79">
        <w:t>…………</w:t>
      </w:r>
      <w:r w:rsidRPr="00630B79">
        <w:rPr>
          <w:rFonts w:hint="eastAsia"/>
        </w:rPr>
        <w:t>..</w:t>
      </w:r>
      <w:r w:rsidRPr="00630B79">
        <w:t>………</w:t>
      </w:r>
      <w:r w:rsidR="00680252" w:rsidRPr="00630B79">
        <w:rPr>
          <w:rFonts w:hint="eastAsia"/>
        </w:rPr>
        <w:t>.</w:t>
      </w:r>
      <w:r w:rsidRPr="00630B79">
        <w:rPr>
          <w:rFonts w:hint="eastAsia"/>
        </w:rPr>
        <w:t>.</w:t>
      </w:r>
      <w:r w:rsidR="00680252" w:rsidRPr="00630B79">
        <w:rPr>
          <w:rFonts w:hint="eastAsia"/>
        </w:rPr>
        <w:t>（</w:t>
      </w:r>
      <w:r w:rsidR="00680252" w:rsidRPr="00630B79">
        <w:rPr>
          <w:rFonts w:hint="eastAsia"/>
        </w:rPr>
        <w:t>1</w:t>
      </w:r>
      <w:r w:rsidR="00117214" w:rsidRPr="00630B79">
        <w:rPr>
          <w:rFonts w:hint="eastAsia"/>
        </w:rPr>
        <w:t>5</w:t>
      </w:r>
      <w:r w:rsidR="00680252" w:rsidRPr="00630B79">
        <w:rPr>
          <w:rFonts w:hint="eastAsia"/>
        </w:rPr>
        <w:t>）</w:t>
      </w:r>
    </w:p>
    <w:p w:rsidR="00134753" w:rsidRPr="00630B79" w:rsidRDefault="00553F5E" w:rsidP="0066440A">
      <w:pPr>
        <w:spacing w:beforeLines="100" w:line="280" w:lineRule="exact"/>
        <w:jc w:val="left"/>
        <w:rPr>
          <w:rFonts w:eastAsia="仿宋_GB2312"/>
          <w:kern w:val="0"/>
          <w:szCs w:val="21"/>
        </w:rPr>
      </w:pPr>
      <w:r w:rsidRPr="00630B79">
        <w:rPr>
          <w:rFonts w:eastAsia="仿宋_GB2312"/>
          <w:kern w:val="0"/>
          <w:szCs w:val="21"/>
          <w:lang w:eastAsia="en-US"/>
        </w:rPr>
        <w:t>Appendix</w:t>
      </w:r>
      <w:r w:rsidRPr="00630B79">
        <w:rPr>
          <w:rFonts w:eastAsia="仿宋_GB2312" w:hint="eastAsia"/>
          <w:kern w:val="0"/>
          <w:szCs w:val="21"/>
        </w:rPr>
        <w:t xml:space="preserve"> </w:t>
      </w:r>
      <w:r w:rsidR="001872CF" w:rsidRPr="00630B79">
        <w:rPr>
          <w:rFonts w:eastAsia="仿宋_GB2312" w:hint="eastAsia"/>
          <w:kern w:val="0"/>
          <w:szCs w:val="21"/>
        </w:rPr>
        <w:t>D</w:t>
      </w:r>
      <w:r w:rsidRPr="00630B79">
        <w:rPr>
          <w:rFonts w:eastAsia="仿宋_GB2312" w:hint="eastAsia"/>
          <w:kern w:val="0"/>
          <w:szCs w:val="21"/>
        </w:rPr>
        <w:t xml:space="preserve">  </w:t>
      </w:r>
      <w:r w:rsidRPr="00630B79">
        <w:rPr>
          <w:rFonts w:eastAsia="仿宋_GB2312"/>
          <w:kern w:val="0"/>
          <w:szCs w:val="21"/>
          <w:lang w:eastAsia="en-US"/>
        </w:rPr>
        <w:t xml:space="preserve">Report of </w:t>
      </w:r>
      <w:r w:rsidRPr="00630B79">
        <w:rPr>
          <w:rFonts w:hint="eastAsia"/>
        </w:rPr>
        <w:t>testing</w:t>
      </w:r>
      <w:r w:rsidRPr="00630B79">
        <w:rPr>
          <w:rFonts w:eastAsia="仿宋_GB2312" w:hint="eastAsia"/>
          <w:kern w:val="0"/>
          <w:szCs w:val="21"/>
        </w:rPr>
        <w:t xml:space="preserve"> </w:t>
      </w:r>
      <w:r w:rsidRPr="00630B79">
        <w:rPr>
          <w:rFonts w:hint="eastAsia"/>
          <w:szCs w:val="21"/>
        </w:rPr>
        <w:t>c</w:t>
      </w:r>
      <w:r w:rsidRPr="00630B79">
        <w:rPr>
          <w:szCs w:val="21"/>
        </w:rPr>
        <w:t>ementitious grout</w:t>
      </w:r>
      <w:r w:rsidRPr="00630B79">
        <w:rPr>
          <w:rFonts w:eastAsia="仿宋_GB2312"/>
          <w:kern w:val="0"/>
          <w:szCs w:val="21"/>
          <w:lang w:eastAsia="en-US"/>
        </w:rPr>
        <w:t xml:space="preserve"> </w:t>
      </w:r>
      <w:r w:rsidRPr="00630B79">
        <w:rPr>
          <w:rFonts w:eastAsia="仿宋_GB2312" w:hint="eastAsia"/>
          <w:kern w:val="0"/>
          <w:szCs w:val="21"/>
        </w:rPr>
        <w:t>c</w:t>
      </w:r>
      <w:r w:rsidRPr="00630B79">
        <w:rPr>
          <w:rFonts w:eastAsia="仿宋_GB2312"/>
          <w:kern w:val="0"/>
          <w:szCs w:val="21"/>
          <w:lang w:eastAsia="en-US"/>
        </w:rPr>
        <w:t xml:space="preserve">ompressive </w:t>
      </w:r>
      <w:r w:rsidRPr="00630B79">
        <w:rPr>
          <w:rFonts w:eastAsia="仿宋_GB2312" w:hint="eastAsia"/>
          <w:kern w:val="0"/>
          <w:szCs w:val="21"/>
        </w:rPr>
        <w:t>s</w:t>
      </w:r>
      <w:r w:rsidRPr="00630B79">
        <w:rPr>
          <w:rFonts w:eastAsia="仿宋_GB2312"/>
          <w:kern w:val="0"/>
          <w:szCs w:val="21"/>
          <w:lang w:eastAsia="en-US"/>
        </w:rPr>
        <w:t xml:space="preserve">trength by </w:t>
      </w:r>
      <w:r w:rsidRPr="00630B79">
        <w:rPr>
          <w:rFonts w:eastAsia="仿宋_GB2312" w:hint="eastAsia"/>
          <w:kern w:val="0"/>
          <w:szCs w:val="21"/>
        </w:rPr>
        <w:t>r</w:t>
      </w:r>
      <w:r w:rsidRPr="00630B79">
        <w:rPr>
          <w:rFonts w:eastAsia="仿宋_GB2312"/>
          <w:kern w:val="0"/>
          <w:szCs w:val="21"/>
          <w:lang w:eastAsia="en-US"/>
        </w:rPr>
        <w:t xml:space="preserve">ebound </w:t>
      </w:r>
      <w:r w:rsidRPr="00630B79">
        <w:rPr>
          <w:rFonts w:eastAsia="仿宋_GB2312" w:hint="eastAsia"/>
          <w:kern w:val="0"/>
          <w:szCs w:val="21"/>
        </w:rPr>
        <w:t>m</w:t>
      </w:r>
      <w:r w:rsidRPr="00630B79">
        <w:rPr>
          <w:rFonts w:eastAsia="仿宋_GB2312"/>
          <w:kern w:val="0"/>
          <w:szCs w:val="21"/>
          <w:lang w:eastAsia="en-US"/>
        </w:rPr>
        <w:t>ethod</w:t>
      </w:r>
      <w:r w:rsidR="00680252" w:rsidRPr="00630B79">
        <w:rPr>
          <w:rFonts w:eastAsia="仿宋_GB2312" w:hint="eastAsia"/>
          <w:kern w:val="0"/>
          <w:szCs w:val="21"/>
        </w:rPr>
        <w:t>..</w:t>
      </w:r>
      <w:r w:rsidR="00680252" w:rsidRPr="00630B79">
        <w:rPr>
          <w:rFonts w:eastAsia="仿宋_GB2312" w:hint="eastAsia"/>
          <w:kern w:val="0"/>
          <w:szCs w:val="21"/>
        </w:rPr>
        <w:t>（</w:t>
      </w:r>
      <w:r w:rsidR="00680252" w:rsidRPr="00630B79">
        <w:rPr>
          <w:rFonts w:eastAsia="仿宋_GB2312" w:hint="eastAsia"/>
          <w:kern w:val="0"/>
          <w:szCs w:val="21"/>
        </w:rPr>
        <w:t>1</w:t>
      </w:r>
      <w:r w:rsidR="00117214" w:rsidRPr="00630B79">
        <w:rPr>
          <w:rFonts w:eastAsia="仿宋_GB2312" w:hint="eastAsia"/>
          <w:kern w:val="0"/>
          <w:szCs w:val="21"/>
        </w:rPr>
        <w:t>6</w:t>
      </w:r>
      <w:r w:rsidR="00680252" w:rsidRPr="00630B79">
        <w:rPr>
          <w:rFonts w:eastAsia="仿宋_GB2312" w:hint="eastAsia"/>
          <w:kern w:val="0"/>
          <w:szCs w:val="21"/>
        </w:rPr>
        <w:t>）</w:t>
      </w:r>
    </w:p>
    <w:p w:rsidR="00134753" w:rsidRPr="00630B79" w:rsidRDefault="00134753" w:rsidP="0066440A">
      <w:pPr>
        <w:spacing w:beforeLines="100" w:line="280" w:lineRule="exact"/>
        <w:jc w:val="left"/>
        <w:rPr>
          <w:rFonts w:eastAsia="仿宋_GB2312"/>
          <w:kern w:val="0"/>
          <w:szCs w:val="21"/>
        </w:rPr>
      </w:pPr>
      <w:r w:rsidRPr="00630B79">
        <w:rPr>
          <w:rFonts w:eastAsia="仿宋_GB2312"/>
          <w:kern w:val="0"/>
          <w:szCs w:val="21"/>
          <w:lang w:eastAsia="en-US"/>
        </w:rPr>
        <w:t xml:space="preserve">Explanation of </w:t>
      </w:r>
      <w:r w:rsidRPr="00630B79">
        <w:rPr>
          <w:rFonts w:eastAsia="仿宋_GB2312" w:hint="eastAsia"/>
          <w:kern w:val="0"/>
          <w:szCs w:val="21"/>
        </w:rPr>
        <w:t>w</w:t>
      </w:r>
      <w:r w:rsidRPr="00630B79">
        <w:rPr>
          <w:rFonts w:eastAsia="仿宋_GB2312"/>
          <w:kern w:val="0"/>
          <w:szCs w:val="21"/>
          <w:lang w:eastAsia="en-US"/>
        </w:rPr>
        <w:t xml:space="preserve">ording in </w:t>
      </w:r>
      <w:r w:rsidRPr="00630B79">
        <w:rPr>
          <w:rFonts w:eastAsia="仿宋_GB2312" w:hint="eastAsia"/>
          <w:kern w:val="0"/>
          <w:szCs w:val="21"/>
        </w:rPr>
        <w:t>t</w:t>
      </w:r>
      <w:r w:rsidRPr="00630B79">
        <w:rPr>
          <w:rFonts w:eastAsia="仿宋_GB2312"/>
          <w:kern w:val="0"/>
          <w:szCs w:val="21"/>
          <w:lang w:eastAsia="en-US"/>
        </w:rPr>
        <w:t xml:space="preserve">his </w:t>
      </w:r>
      <w:r w:rsidRPr="00630B79">
        <w:rPr>
          <w:rFonts w:eastAsia="仿宋_GB2312" w:hint="eastAsia"/>
          <w:kern w:val="0"/>
          <w:szCs w:val="21"/>
        </w:rPr>
        <w:t>s</w:t>
      </w:r>
      <w:r w:rsidRPr="00630B79">
        <w:rPr>
          <w:rFonts w:eastAsia="仿宋_GB2312"/>
          <w:kern w:val="0"/>
          <w:szCs w:val="21"/>
          <w:lang w:eastAsia="en-US"/>
        </w:rPr>
        <w:t>pecification</w:t>
      </w:r>
      <w:r w:rsidRPr="00630B79">
        <w:rPr>
          <w:rFonts w:hint="eastAsia"/>
        </w:rPr>
        <w:t>..</w:t>
      </w:r>
      <w:r w:rsidRPr="00630B79">
        <w:t>…………………………………………</w:t>
      </w:r>
      <w:r w:rsidRPr="00630B79">
        <w:rPr>
          <w:rFonts w:hint="eastAsia"/>
        </w:rPr>
        <w:t>.</w:t>
      </w:r>
      <w:r w:rsidRPr="00630B79">
        <w:t>…</w:t>
      </w:r>
      <w:r w:rsidRPr="00630B79">
        <w:rPr>
          <w:rFonts w:hint="eastAsia"/>
        </w:rPr>
        <w:t>.</w:t>
      </w:r>
      <w:r w:rsidRPr="00630B79">
        <w:t>…</w:t>
      </w:r>
      <w:r w:rsidR="00680252" w:rsidRPr="00630B79">
        <w:rPr>
          <w:rFonts w:hint="eastAsia"/>
        </w:rPr>
        <w:t>.</w:t>
      </w:r>
      <w:r w:rsidRPr="00630B79">
        <w:t>…</w:t>
      </w:r>
      <w:r w:rsidR="00680252" w:rsidRPr="00630B79">
        <w:rPr>
          <w:rFonts w:hint="eastAsia"/>
        </w:rPr>
        <w:t>（</w:t>
      </w:r>
      <w:r w:rsidR="00680252" w:rsidRPr="00630B79">
        <w:rPr>
          <w:rFonts w:hint="eastAsia"/>
        </w:rPr>
        <w:t>1</w:t>
      </w:r>
      <w:r w:rsidR="00117214" w:rsidRPr="00630B79">
        <w:rPr>
          <w:rFonts w:hint="eastAsia"/>
        </w:rPr>
        <w:t>7</w:t>
      </w:r>
      <w:r w:rsidR="00680252" w:rsidRPr="00630B79">
        <w:rPr>
          <w:rFonts w:hint="eastAsia"/>
        </w:rPr>
        <w:t>）</w:t>
      </w:r>
    </w:p>
    <w:p w:rsidR="00553F5E" w:rsidRPr="00630B79" w:rsidRDefault="00134753" w:rsidP="0066440A">
      <w:pPr>
        <w:spacing w:beforeLines="100" w:line="280" w:lineRule="exact"/>
        <w:jc w:val="left"/>
        <w:rPr>
          <w:szCs w:val="21"/>
        </w:rPr>
      </w:pPr>
      <w:r w:rsidRPr="00630B79">
        <w:rPr>
          <w:rFonts w:eastAsia="仿宋_GB2312"/>
          <w:kern w:val="0"/>
          <w:szCs w:val="21"/>
          <w:lang w:eastAsia="en-US"/>
        </w:rPr>
        <w:t xml:space="preserve">List of </w:t>
      </w:r>
      <w:r w:rsidRPr="00630B79">
        <w:rPr>
          <w:rFonts w:eastAsia="仿宋_GB2312" w:hint="eastAsia"/>
          <w:kern w:val="0"/>
          <w:szCs w:val="21"/>
        </w:rPr>
        <w:t>q</w:t>
      </w:r>
      <w:r w:rsidRPr="00630B79">
        <w:rPr>
          <w:rFonts w:eastAsia="仿宋_GB2312"/>
          <w:kern w:val="0"/>
          <w:szCs w:val="21"/>
          <w:lang w:eastAsia="en-US"/>
        </w:rPr>
        <w:t xml:space="preserve">uoted </w:t>
      </w:r>
      <w:r w:rsidRPr="00630B79">
        <w:rPr>
          <w:rFonts w:eastAsia="仿宋_GB2312" w:hint="eastAsia"/>
          <w:kern w:val="0"/>
          <w:szCs w:val="21"/>
        </w:rPr>
        <w:t>s</w:t>
      </w:r>
      <w:r w:rsidRPr="00630B79">
        <w:rPr>
          <w:rFonts w:eastAsia="仿宋_GB2312"/>
          <w:kern w:val="0"/>
          <w:szCs w:val="21"/>
          <w:lang w:eastAsia="en-US"/>
        </w:rPr>
        <w:t>tandards</w:t>
      </w:r>
      <w:r w:rsidRPr="00630B79">
        <w:t>……………</w:t>
      </w:r>
      <w:r w:rsidRPr="00630B79">
        <w:rPr>
          <w:rFonts w:hint="eastAsia"/>
        </w:rPr>
        <w:t>..</w:t>
      </w:r>
      <w:r w:rsidRPr="00630B79">
        <w:t>…………………………………………………</w:t>
      </w:r>
      <w:r w:rsidRPr="00630B79">
        <w:rPr>
          <w:rFonts w:hint="eastAsia"/>
        </w:rPr>
        <w:t>.</w:t>
      </w:r>
      <w:r w:rsidRPr="00630B79">
        <w:t>…</w:t>
      </w:r>
      <w:r w:rsidR="001340FC" w:rsidRPr="00630B79">
        <w:t>……</w:t>
      </w:r>
      <w:r w:rsidR="00680252" w:rsidRPr="00630B79">
        <w:rPr>
          <w:rFonts w:hint="eastAsia"/>
        </w:rPr>
        <w:t>（</w:t>
      </w:r>
      <w:r w:rsidR="00117214" w:rsidRPr="00630B79">
        <w:rPr>
          <w:rFonts w:hint="eastAsia"/>
        </w:rPr>
        <w:t>18</w:t>
      </w:r>
      <w:r w:rsidR="00680252" w:rsidRPr="00630B79">
        <w:rPr>
          <w:rFonts w:hint="eastAsia"/>
        </w:rPr>
        <w:t>）</w:t>
      </w:r>
    </w:p>
    <w:p w:rsidR="003B0085" w:rsidRPr="00630B79" w:rsidRDefault="003B0085" w:rsidP="0066440A">
      <w:pPr>
        <w:spacing w:beforeLines="100" w:line="280" w:lineRule="exact"/>
        <w:jc w:val="left"/>
        <w:rPr>
          <w:szCs w:val="21"/>
        </w:rPr>
      </w:pPr>
      <w:r w:rsidRPr="00630B79">
        <w:rPr>
          <w:rFonts w:eastAsia="仿宋_GB2312" w:hint="eastAsia"/>
          <w:kern w:val="0"/>
          <w:szCs w:val="21"/>
        </w:rPr>
        <w:t>Addition: Explanation of provisions</w:t>
      </w:r>
      <w:r w:rsidRPr="00630B79">
        <w:rPr>
          <w:rFonts w:hint="eastAsia"/>
        </w:rPr>
        <w:t>..</w:t>
      </w:r>
      <w:r w:rsidRPr="00630B79">
        <w:t>…………………………………………………</w:t>
      </w:r>
      <w:r w:rsidRPr="00630B79">
        <w:rPr>
          <w:rFonts w:hint="eastAsia"/>
        </w:rPr>
        <w:t>.</w:t>
      </w:r>
      <w:r w:rsidRPr="00630B79">
        <w:t>………</w:t>
      </w:r>
      <w:r w:rsidRPr="00630B79">
        <w:rPr>
          <w:rFonts w:hint="eastAsia"/>
        </w:rPr>
        <w:t>（</w:t>
      </w:r>
      <w:r w:rsidR="00117214" w:rsidRPr="00630B79">
        <w:rPr>
          <w:rFonts w:hint="eastAsia"/>
        </w:rPr>
        <w:t>19</w:t>
      </w:r>
      <w:r w:rsidRPr="00630B79">
        <w:rPr>
          <w:rFonts w:hint="eastAsia"/>
        </w:rPr>
        <w:t>）</w:t>
      </w:r>
    </w:p>
    <w:p w:rsidR="00F81FE9" w:rsidRPr="00630B79" w:rsidRDefault="00F81FE9" w:rsidP="0066440A">
      <w:pPr>
        <w:spacing w:beforeLines="100" w:line="288" w:lineRule="auto"/>
        <w:jc w:val="left"/>
        <w:rPr>
          <w:rFonts w:eastAsia="仿宋_GB2312"/>
          <w:kern w:val="0"/>
          <w:szCs w:val="21"/>
        </w:rPr>
      </w:pPr>
    </w:p>
    <w:p w:rsidR="00F81FE9" w:rsidRPr="00630B79" w:rsidRDefault="00F81FE9" w:rsidP="0066440A">
      <w:pPr>
        <w:spacing w:beforeLines="100" w:line="288" w:lineRule="auto"/>
        <w:jc w:val="left"/>
        <w:rPr>
          <w:rFonts w:eastAsia="仿宋_GB2312"/>
          <w:kern w:val="0"/>
          <w:szCs w:val="21"/>
        </w:rPr>
      </w:pPr>
    </w:p>
    <w:p w:rsidR="00921FB0" w:rsidRPr="00630B79" w:rsidRDefault="00921FB0" w:rsidP="00921FB0">
      <w:pPr>
        <w:jc w:val="left"/>
        <w:sectPr w:rsidR="00921FB0" w:rsidRPr="00630B79" w:rsidSect="00EE423B">
          <w:pgSz w:w="11906" w:h="16838"/>
          <w:pgMar w:top="1440" w:right="1797" w:bottom="1440" w:left="1797" w:header="851" w:footer="992" w:gutter="0"/>
          <w:pgNumType w:start="1"/>
          <w:cols w:space="720"/>
          <w:docGrid w:linePitch="312"/>
        </w:sectPr>
      </w:pPr>
    </w:p>
    <w:p w:rsidR="004E6D14" w:rsidRPr="00630B79" w:rsidRDefault="004E6D14" w:rsidP="00E62458">
      <w:pPr>
        <w:pStyle w:val="1"/>
      </w:pPr>
      <w:bookmarkStart w:id="21" w:name="_Toc17990671"/>
      <w:bookmarkStart w:id="22" w:name="_Toc26261528"/>
      <w:r w:rsidRPr="00630B79">
        <w:rPr>
          <w:b/>
        </w:rPr>
        <w:lastRenderedPageBreak/>
        <w:t>1</w:t>
      </w:r>
      <w:r w:rsidRPr="00630B79">
        <w:t xml:space="preserve"> </w:t>
      </w:r>
      <w:r w:rsidRPr="00630B79">
        <w:t>总则</w:t>
      </w:r>
      <w:bookmarkEnd w:id="11"/>
      <w:bookmarkEnd w:id="21"/>
      <w:bookmarkEnd w:id="22"/>
    </w:p>
    <w:p w:rsidR="004E6D14" w:rsidRPr="00630B79" w:rsidRDefault="004E6D14" w:rsidP="00E62458">
      <w:pPr>
        <w:rPr>
          <w:szCs w:val="21"/>
        </w:rPr>
      </w:pPr>
      <w:r w:rsidRPr="00630B79">
        <w:rPr>
          <w:rFonts w:eastAsia="黑体"/>
          <w:b/>
          <w:szCs w:val="21"/>
        </w:rPr>
        <w:t>1.0.1</w:t>
      </w:r>
      <w:r w:rsidR="00BD1B3E" w:rsidRPr="00630B79">
        <w:rPr>
          <w:rFonts w:eastAsia="黑体" w:hint="eastAsia"/>
          <w:b/>
          <w:szCs w:val="21"/>
        </w:rPr>
        <w:t xml:space="preserve">  </w:t>
      </w:r>
      <w:r w:rsidR="00B705BB" w:rsidRPr="00630B79">
        <w:t>为</w:t>
      </w:r>
      <w:r w:rsidR="00FF58D7" w:rsidRPr="00630B79">
        <w:t>统一使用回弹仪</w:t>
      </w:r>
      <w:r w:rsidR="00B705BB" w:rsidRPr="00630B79">
        <w:t>检测水泥基灌浆材料抗压强度</w:t>
      </w:r>
      <w:r w:rsidR="0030658D" w:rsidRPr="00630B79">
        <w:rPr>
          <w:rFonts w:hint="eastAsia"/>
        </w:rPr>
        <w:t>的方法</w:t>
      </w:r>
      <w:r w:rsidR="00B705BB" w:rsidRPr="00630B79">
        <w:t>，保证检测精度，制定本规程</w:t>
      </w:r>
      <w:r w:rsidRPr="00630B79">
        <w:rPr>
          <w:szCs w:val="21"/>
        </w:rPr>
        <w:t>。</w:t>
      </w:r>
    </w:p>
    <w:p w:rsidR="004E6D14" w:rsidRPr="00630B79" w:rsidRDefault="004E6D14" w:rsidP="00E62458">
      <w:r w:rsidRPr="00630B79">
        <w:rPr>
          <w:b/>
        </w:rPr>
        <w:t>1.0.2</w:t>
      </w:r>
      <w:r w:rsidR="00BD1B3E" w:rsidRPr="00630B79">
        <w:rPr>
          <w:rFonts w:hint="eastAsia"/>
          <w:b/>
        </w:rPr>
        <w:t xml:space="preserve">  </w:t>
      </w:r>
      <w:r w:rsidRPr="00630B79">
        <w:t>本规程适用于</w:t>
      </w:r>
      <w:r w:rsidR="00FF58D7" w:rsidRPr="00630B79">
        <w:t>在混凝土结构及砌体结构加固改造工程中，</w:t>
      </w:r>
      <w:r w:rsidR="004F6564" w:rsidRPr="00630B79">
        <w:rPr>
          <w:rFonts w:hint="eastAsia"/>
        </w:rPr>
        <w:t>采用</w:t>
      </w:r>
      <w:r w:rsidR="00FF58D7" w:rsidRPr="00630B79">
        <w:t>强度等级为</w:t>
      </w:r>
      <w:r w:rsidR="00FF58D7" w:rsidRPr="00630B79">
        <w:t>C2</w:t>
      </w:r>
      <w:r w:rsidR="001872CF" w:rsidRPr="00630B79">
        <w:rPr>
          <w:rFonts w:hint="eastAsia"/>
        </w:rPr>
        <w:t>5</w:t>
      </w:r>
      <w:r w:rsidR="00FF58D7" w:rsidRPr="00630B79">
        <w:t>～</w:t>
      </w:r>
      <w:r w:rsidR="00FF58D7" w:rsidRPr="00630B79">
        <w:t>C80</w:t>
      </w:r>
      <w:r w:rsidR="00FF58D7" w:rsidRPr="00630B79">
        <w:t>的第</w:t>
      </w:r>
      <w:r w:rsidR="00FF58D7" w:rsidRPr="00630B79">
        <w:rPr>
          <w:rFonts w:ascii="宋体" w:hAnsi="宋体" w:cs="宋体" w:hint="eastAsia"/>
        </w:rPr>
        <w:t>Ⅳ</w:t>
      </w:r>
      <w:r w:rsidR="00FF58D7" w:rsidRPr="00630B79">
        <w:t>类水泥基灌浆材料</w:t>
      </w:r>
      <w:r w:rsidR="004F6564" w:rsidRPr="00630B79">
        <w:rPr>
          <w:rFonts w:hint="eastAsia"/>
        </w:rPr>
        <w:t>，浇筑的</w:t>
      </w:r>
      <w:r w:rsidR="00DB78B9" w:rsidRPr="00630B79">
        <w:rPr>
          <w:rFonts w:hint="eastAsia"/>
        </w:rPr>
        <w:t>结构</w:t>
      </w:r>
      <w:r w:rsidR="004F6564" w:rsidRPr="00630B79">
        <w:rPr>
          <w:rFonts w:hint="eastAsia"/>
        </w:rPr>
        <w:t>实体</w:t>
      </w:r>
      <w:r w:rsidR="00FF58D7" w:rsidRPr="00630B79">
        <w:t>抗压强度</w:t>
      </w:r>
      <w:r w:rsidR="007F3A46" w:rsidRPr="00630B79">
        <w:t>（以下简称灌浆料强度）</w:t>
      </w:r>
      <w:r w:rsidR="00FF58D7" w:rsidRPr="00630B79">
        <w:t>的检测。</w:t>
      </w:r>
      <w:r w:rsidR="007F3A46" w:rsidRPr="00630B79">
        <w:t>本规程不适用于表层与内部质量有明显差异或内部存在缺陷的灌浆料强度检测。</w:t>
      </w:r>
    </w:p>
    <w:p w:rsidR="00E971DF" w:rsidRPr="00630B79" w:rsidRDefault="007F3A46" w:rsidP="00E62458">
      <w:pPr>
        <w:rPr>
          <w:rFonts w:ascii="Microsoft YaHei" w:hAnsi="Microsoft YaHei" w:hint="eastAsia"/>
        </w:rPr>
      </w:pPr>
      <w:r w:rsidRPr="00630B79">
        <w:rPr>
          <w:b/>
        </w:rPr>
        <w:t>1.0.3</w:t>
      </w:r>
      <w:r w:rsidRPr="00630B79">
        <w:t xml:space="preserve">　</w:t>
      </w:r>
      <w:r w:rsidR="00E971DF" w:rsidRPr="00630B79">
        <w:rPr>
          <w:rFonts w:ascii="Microsoft YaHei" w:hAnsi="Microsoft YaHei"/>
        </w:rPr>
        <w:t>当对结构中的</w:t>
      </w:r>
      <w:r w:rsidR="00E971DF" w:rsidRPr="00630B79">
        <w:rPr>
          <w:rFonts w:ascii="Microsoft YaHei" w:hAnsi="Microsoft YaHei" w:hint="eastAsia"/>
        </w:rPr>
        <w:t>灌浆料</w:t>
      </w:r>
      <w:r w:rsidR="00E971DF" w:rsidRPr="00630B79">
        <w:rPr>
          <w:rFonts w:ascii="Microsoft YaHei" w:hAnsi="Microsoft YaHei"/>
        </w:rPr>
        <w:t>有强度检测要求时，可按本规程进行检测，其强度推定结果可作为</w:t>
      </w:r>
      <w:r w:rsidR="00E971DF" w:rsidRPr="00630B79">
        <w:rPr>
          <w:rFonts w:ascii="Microsoft YaHei" w:hAnsi="Microsoft YaHei" w:hint="eastAsia"/>
        </w:rPr>
        <w:t>强度评定</w:t>
      </w:r>
      <w:r w:rsidR="00E971DF" w:rsidRPr="00630B79">
        <w:rPr>
          <w:rFonts w:ascii="Microsoft YaHei" w:hAnsi="Microsoft YaHei"/>
        </w:rPr>
        <w:t>的依据。</w:t>
      </w:r>
    </w:p>
    <w:p w:rsidR="007F3A46" w:rsidRPr="00630B79" w:rsidRDefault="00E971DF" w:rsidP="00E62458">
      <w:r w:rsidRPr="00630B79">
        <w:rPr>
          <w:b/>
        </w:rPr>
        <w:t>1.0.4</w:t>
      </w:r>
      <w:r w:rsidRPr="00630B79">
        <w:t xml:space="preserve">　</w:t>
      </w:r>
      <w:r w:rsidR="005A44D8" w:rsidRPr="00630B79">
        <w:rPr>
          <w:rFonts w:hint="eastAsia"/>
        </w:rPr>
        <w:t>采用</w:t>
      </w:r>
      <w:r w:rsidR="009A2064" w:rsidRPr="00630B79">
        <w:t>回弹法检测灌浆料强度除应符合本规程外，尚应符合国家现行有关标准的规定。</w:t>
      </w:r>
    </w:p>
    <w:p w:rsidR="009A2064" w:rsidRPr="00630B79" w:rsidRDefault="009A2064" w:rsidP="00E62458">
      <w:pPr>
        <w:rPr>
          <w:b/>
        </w:rPr>
      </w:pPr>
    </w:p>
    <w:p w:rsidR="007F3A46" w:rsidRPr="00630B79" w:rsidRDefault="007F3A46" w:rsidP="00E62458">
      <w:r w:rsidRPr="00630B79">
        <w:t xml:space="preserve">　</w:t>
      </w:r>
      <w:r w:rsidR="009A2064" w:rsidRPr="00630B79">
        <w:t xml:space="preserve"> </w:t>
      </w:r>
    </w:p>
    <w:p w:rsidR="004E6D14" w:rsidRPr="00630B79" w:rsidRDefault="004E6D14" w:rsidP="00E62458"/>
    <w:p w:rsidR="004E6D14" w:rsidRPr="00630B79" w:rsidRDefault="004E6D14" w:rsidP="00E62458"/>
    <w:p w:rsidR="004E6D14" w:rsidRPr="00630B79" w:rsidRDefault="004E6D14" w:rsidP="00E62458">
      <w:pPr>
        <w:pStyle w:val="1"/>
      </w:pPr>
      <w:r w:rsidRPr="00630B79">
        <w:rPr>
          <w:szCs w:val="21"/>
        </w:rPr>
        <w:br w:type="page"/>
      </w:r>
      <w:bookmarkStart w:id="23" w:name="_Toc17990672"/>
      <w:bookmarkStart w:id="24" w:name="_Toc26261529"/>
      <w:r w:rsidRPr="00630B79">
        <w:rPr>
          <w:b/>
        </w:rPr>
        <w:lastRenderedPageBreak/>
        <w:t>2</w:t>
      </w:r>
      <w:r w:rsidRPr="00630B79">
        <w:t xml:space="preserve"> </w:t>
      </w:r>
      <w:r w:rsidRPr="00630B79">
        <w:t>术语和符号</w:t>
      </w:r>
      <w:bookmarkEnd w:id="23"/>
      <w:bookmarkEnd w:id="24"/>
    </w:p>
    <w:p w:rsidR="004E6D14" w:rsidRPr="00630B79" w:rsidRDefault="00FB6CDA" w:rsidP="00E62458">
      <w:pPr>
        <w:pStyle w:val="2"/>
      </w:pPr>
      <w:bookmarkStart w:id="25" w:name="_Toc223844562"/>
      <w:bookmarkStart w:id="26" w:name="_Toc17990673"/>
      <w:r w:rsidRPr="00630B79">
        <w:rPr>
          <w:rFonts w:hint="eastAsia"/>
          <w:b/>
        </w:rPr>
        <w:tab/>
      </w:r>
      <w:bookmarkStart w:id="27" w:name="_Toc26261530"/>
      <w:r w:rsidR="004E6D14" w:rsidRPr="00630B79">
        <w:rPr>
          <w:b/>
        </w:rPr>
        <w:t>2.1</w:t>
      </w:r>
      <w:r w:rsidR="004E6D14" w:rsidRPr="00630B79">
        <w:t xml:space="preserve"> </w:t>
      </w:r>
      <w:r w:rsidR="004E6D14" w:rsidRPr="00630B79">
        <w:t>术</w:t>
      </w:r>
      <w:r w:rsidR="0096237C" w:rsidRPr="00630B79">
        <w:t xml:space="preserve">    </w:t>
      </w:r>
      <w:r w:rsidR="004E6D14" w:rsidRPr="00630B79">
        <w:t>语</w:t>
      </w:r>
      <w:bookmarkEnd w:id="25"/>
      <w:bookmarkEnd w:id="26"/>
      <w:bookmarkEnd w:id="27"/>
    </w:p>
    <w:p w:rsidR="004C2A88" w:rsidRPr="00630B79" w:rsidRDefault="004E6D14" w:rsidP="00E62458">
      <w:bookmarkStart w:id="28" w:name="_Toc223844563"/>
      <w:r w:rsidRPr="00630B79">
        <w:rPr>
          <w:b/>
        </w:rPr>
        <w:t>2.1.1</w:t>
      </w:r>
      <w:bookmarkStart w:id="29" w:name="_Toc223844564"/>
      <w:bookmarkEnd w:id="28"/>
      <w:r w:rsidR="00BA4B14" w:rsidRPr="00630B79">
        <w:rPr>
          <w:b/>
        </w:rPr>
        <w:t xml:space="preserve">  </w:t>
      </w:r>
      <w:r w:rsidR="004C2A88" w:rsidRPr="00630B79">
        <w:rPr>
          <w:rFonts w:hAnsi="Microsoft YaHei"/>
        </w:rPr>
        <w:t>回弹法</w:t>
      </w:r>
      <w:r w:rsidR="007D6E1F" w:rsidRPr="00630B79">
        <w:rPr>
          <w:rFonts w:hAnsi="Microsoft YaHei" w:hint="eastAsia"/>
        </w:rPr>
        <w:t xml:space="preserve"> </w:t>
      </w:r>
      <w:r w:rsidR="004C2A88" w:rsidRPr="00630B79">
        <w:t xml:space="preserve"> rebound method</w:t>
      </w:r>
      <w:r w:rsidR="004C2A88" w:rsidRPr="00630B79">
        <w:br/>
      </w:r>
      <w:r w:rsidR="00EE423B" w:rsidRPr="00630B79">
        <w:rPr>
          <w:rFonts w:hint="eastAsia"/>
        </w:rPr>
        <w:tab/>
      </w:r>
      <w:r w:rsidR="004C2A88" w:rsidRPr="00630B79">
        <w:rPr>
          <w:rFonts w:hAnsi="Microsoft YaHei"/>
        </w:rPr>
        <w:t>根据回弹值推定</w:t>
      </w:r>
      <w:r w:rsidR="004F43B2" w:rsidRPr="00630B79">
        <w:rPr>
          <w:rFonts w:hAnsi="Microsoft YaHei" w:hint="eastAsia"/>
        </w:rPr>
        <w:t>材料</w:t>
      </w:r>
      <w:r w:rsidR="004C2A88" w:rsidRPr="00630B79">
        <w:rPr>
          <w:rFonts w:hAnsi="Microsoft YaHei"/>
        </w:rPr>
        <w:t>强度的方法。</w:t>
      </w:r>
    </w:p>
    <w:p w:rsidR="004E6D14" w:rsidRPr="00630B79" w:rsidRDefault="004E6D14" w:rsidP="00E62458">
      <w:r w:rsidRPr="00630B79">
        <w:rPr>
          <w:b/>
        </w:rPr>
        <w:t>2.1.</w:t>
      </w:r>
      <w:r w:rsidRPr="00630B79">
        <w:t>2</w:t>
      </w:r>
      <w:bookmarkEnd w:id="29"/>
      <w:r w:rsidR="004C2A88" w:rsidRPr="00630B79">
        <w:t xml:space="preserve"> </w:t>
      </w:r>
      <w:r w:rsidR="00BA4B14" w:rsidRPr="00630B79">
        <w:t xml:space="preserve"> </w:t>
      </w:r>
      <w:r w:rsidR="004C2A88" w:rsidRPr="00630B79">
        <w:rPr>
          <w:rFonts w:hAnsi="Microsoft YaHei"/>
        </w:rPr>
        <w:t>水泥基灌浆材料</w:t>
      </w:r>
      <w:r w:rsidR="004C2A88" w:rsidRPr="00630B79">
        <w:t xml:space="preserve"> </w:t>
      </w:r>
      <w:r w:rsidR="007D6E1F" w:rsidRPr="00630B79">
        <w:rPr>
          <w:rFonts w:hint="eastAsia"/>
        </w:rPr>
        <w:t xml:space="preserve"> </w:t>
      </w:r>
      <w:r w:rsidR="004C2A88" w:rsidRPr="00630B79">
        <w:t>cementitious grout</w:t>
      </w:r>
      <w:r w:rsidR="004C2A88" w:rsidRPr="00630B79">
        <w:br/>
      </w:r>
      <w:r w:rsidR="00EE423B" w:rsidRPr="00630B79">
        <w:rPr>
          <w:rFonts w:hint="eastAsia"/>
        </w:rPr>
        <w:tab/>
      </w:r>
      <w:r w:rsidR="004C2A88" w:rsidRPr="00630B79">
        <w:t>由水泥、骨料、外加剂和矿物掺合料等原材料在专业化工厂按比例计量混合而成，在使用地点按规定比例加水或配套组分拌合，用于螺栓锚固、结构加固、预应力孔道等灌浆的材料。</w:t>
      </w:r>
    </w:p>
    <w:p w:rsidR="00BA4B14" w:rsidRPr="00630B79" w:rsidRDefault="004E6D14" w:rsidP="00E62458">
      <w:r w:rsidRPr="00630B79">
        <w:rPr>
          <w:b/>
        </w:rPr>
        <w:t>2.1.3</w:t>
      </w:r>
      <w:bookmarkStart w:id="30" w:name="_Toc223844577"/>
      <w:r w:rsidR="00BA4B14" w:rsidRPr="00630B79">
        <w:rPr>
          <w:b/>
        </w:rPr>
        <w:t xml:space="preserve">  </w:t>
      </w:r>
      <w:r w:rsidR="00BA4B14" w:rsidRPr="00630B79">
        <w:t>测区</w:t>
      </w:r>
      <w:r w:rsidR="007D6E1F" w:rsidRPr="00630B79">
        <w:rPr>
          <w:rFonts w:hint="eastAsia"/>
        </w:rPr>
        <w:t xml:space="preserve">  </w:t>
      </w:r>
      <w:r w:rsidR="00BA4B14" w:rsidRPr="00630B79">
        <w:t>test area</w:t>
      </w:r>
      <w:r w:rsidR="00BA4B14" w:rsidRPr="00630B79">
        <w:br/>
      </w:r>
      <w:r w:rsidR="00EE423B" w:rsidRPr="00630B79">
        <w:rPr>
          <w:rFonts w:hint="eastAsia"/>
        </w:rPr>
        <w:tab/>
      </w:r>
      <w:r w:rsidR="00BA4B14" w:rsidRPr="00630B79">
        <w:t>检测构件</w:t>
      </w:r>
      <w:r w:rsidR="00C76574" w:rsidRPr="00630B79">
        <w:t>灌浆料</w:t>
      </w:r>
      <w:r w:rsidR="00BA4B14" w:rsidRPr="00630B79">
        <w:t>强度时的一个检测单元。</w:t>
      </w:r>
    </w:p>
    <w:p w:rsidR="00BA4B14" w:rsidRPr="00630B79" w:rsidRDefault="00BA4B14" w:rsidP="00E62458">
      <w:r w:rsidRPr="00630B79">
        <w:rPr>
          <w:b/>
        </w:rPr>
        <w:t>2.1.4</w:t>
      </w:r>
      <w:r w:rsidRPr="00630B79">
        <w:t xml:space="preserve">  </w:t>
      </w:r>
      <w:r w:rsidRPr="00630B79">
        <w:t>测点</w:t>
      </w:r>
      <w:r w:rsidR="007D6E1F" w:rsidRPr="00630B79">
        <w:rPr>
          <w:rFonts w:hint="eastAsia"/>
        </w:rPr>
        <w:t xml:space="preserve">  </w:t>
      </w:r>
      <w:r w:rsidRPr="00630B79">
        <w:t>test</w:t>
      </w:r>
      <w:r w:rsidR="00C76574" w:rsidRPr="00630B79">
        <w:t xml:space="preserve"> </w:t>
      </w:r>
      <w:r w:rsidRPr="00630B79">
        <w:t>point</w:t>
      </w:r>
      <w:r w:rsidRPr="00630B79">
        <w:t xml:space="preserve">　</w:t>
      </w:r>
      <w:r w:rsidRPr="00630B79">
        <w:br/>
      </w:r>
      <w:r w:rsidR="00EE423B" w:rsidRPr="00630B79">
        <w:rPr>
          <w:rFonts w:hint="eastAsia"/>
        </w:rPr>
        <w:tab/>
      </w:r>
      <w:r w:rsidRPr="00630B79">
        <w:t>测区内的一个回弹检测点。</w:t>
      </w:r>
    </w:p>
    <w:p w:rsidR="00BA4B14" w:rsidRPr="00630B79" w:rsidRDefault="00BA4B14" w:rsidP="00E62458">
      <w:r w:rsidRPr="00630B79">
        <w:rPr>
          <w:b/>
        </w:rPr>
        <w:t>2.1.5</w:t>
      </w:r>
      <w:r w:rsidRPr="00630B79">
        <w:t xml:space="preserve">  </w:t>
      </w:r>
      <w:r w:rsidRPr="00630B79">
        <w:t>测区</w:t>
      </w:r>
      <w:r w:rsidR="00C76574" w:rsidRPr="00630B79">
        <w:t>灌浆料</w:t>
      </w:r>
      <w:r w:rsidRPr="00630B79">
        <w:t>强度换算值</w:t>
      </w:r>
      <w:r w:rsidR="007D6E1F" w:rsidRPr="00630B79">
        <w:rPr>
          <w:rFonts w:hint="eastAsia"/>
        </w:rPr>
        <w:t xml:space="preserve">  </w:t>
      </w:r>
      <w:r w:rsidRPr="00630B79">
        <w:t>conversion value of</w:t>
      </w:r>
      <w:r w:rsidR="00C76574" w:rsidRPr="00630B79">
        <w:t xml:space="preserve"> cementitious grout</w:t>
      </w:r>
      <w:r w:rsidRPr="00630B79">
        <w:t xml:space="preserve"> strength of test area</w:t>
      </w:r>
      <w:r w:rsidRPr="00630B79">
        <w:br/>
      </w:r>
      <w:r w:rsidR="00EE423B" w:rsidRPr="00630B79">
        <w:rPr>
          <w:rFonts w:hint="eastAsia"/>
        </w:rPr>
        <w:tab/>
      </w:r>
      <w:r w:rsidRPr="00630B79">
        <w:t>由测区的平均回弹值通过测强曲线或测区强度换算表得到的测区现龄期</w:t>
      </w:r>
      <w:r w:rsidR="00C76574" w:rsidRPr="00630B79">
        <w:t>灌浆料</w:t>
      </w:r>
      <w:r w:rsidRPr="00630B79">
        <w:t>强度值。</w:t>
      </w:r>
    </w:p>
    <w:p w:rsidR="004E6D14" w:rsidRPr="00630B79" w:rsidRDefault="00BA4B14" w:rsidP="00E62458">
      <w:r w:rsidRPr="00630B79">
        <w:rPr>
          <w:b/>
        </w:rPr>
        <w:t>2.1.6</w:t>
      </w:r>
      <w:r w:rsidRPr="00630B79">
        <w:t xml:space="preserve">  </w:t>
      </w:r>
      <w:r w:rsidR="00C76574" w:rsidRPr="00630B79">
        <w:t>灌浆料</w:t>
      </w:r>
      <w:r w:rsidRPr="00630B79">
        <w:t>强度推定值</w:t>
      </w:r>
      <w:r w:rsidR="007D6E1F" w:rsidRPr="00630B79">
        <w:rPr>
          <w:rFonts w:hint="eastAsia"/>
        </w:rPr>
        <w:t xml:space="preserve">  </w:t>
      </w:r>
      <w:r w:rsidRPr="00630B79">
        <w:t xml:space="preserve">estimation value of strength for </w:t>
      </w:r>
      <w:r w:rsidR="00C76574" w:rsidRPr="00630B79">
        <w:t>cementitious grout</w:t>
      </w:r>
      <w:r w:rsidRPr="00630B79">
        <w:t> </w:t>
      </w:r>
      <w:r w:rsidRPr="00630B79">
        <w:br/>
      </w:r>
      <w:r w:rsidR="00EE423B" w:rsidRPr="00630B79">
        <w:rPr>
          <w:rFonts w:hint="eastAsia"/>
        </w:rPr>
        <w:tab/>
      </w:r>
      <w:r w:rsidRPr="00630B79">
        <w:rPr>
          <w:rFonts w:hAnsi="Microsoft YaHei"/>
        </w:rPr>
        <w:t>相应于强度换算值总体分布中保证率不低于</w:t>
      </w:r>
      <w:r w:rsidRPr="00630B79">
        <w:t>95</w:t>
      </w:r>
      <w:r w:rsidRPr="00630B79">
        <w:rPr>
          <w:rFonts w:hAnsi="Microsoft YaHei"/>
        </w:rPr>
        <w:t>％的构件中的</w:t>
      </w:r>
      <w:r w:rsidR="00C76574" w:rsidRPr="00630B79">
        <w:rPr>
          <w:rFonts w:hAnsi="Microsoft YaHei"/>
        </w:rPr>
        <w:t>灌浆料</w:t>
      </w:r>
      <w:r w:rsidRPr="00630B79">
        <w:rPr>
          <w:rFonts w:hAnsi="Microsoft YaHei"/>
        </w:rPr>
        <w:t>强度值。</w:t>
      </w:r>
    </w:p>
    <w:p w:rsidR="004E6D14" w:rsidRPr="00630B79" w:rsidRDefault="00FB6CDA" w:rsidP="00E62458">
      <w:pPr>
        <w:pStyle w:val="2"/>
      </w:pPr>
      <w:bookmarkStart w:id="31" w:name="_Toc17990674"/>
      <w:r w:rsidRPr="00630B79">
        <w:rPr>
          <w:rFonts w:hint="eastAsia"/>
          <w:b/>
        </w:rPr>
        <w:tab/>
      </w:r>
      <w:bookmarkStart w:id="32" w:name="_Toc26261531"/>
      <w:r w:rsidR="004E6D14" w:rsidRPr="00630B79">
        <w:rPr>
          <w:b/>
        </w:rPr>
        <w:t>2.2</w:t>
      </w:r>
      <w:r w:rsidR="004E6D14" w:rsidRPr="00630B79">
        <w:t xml:space="preserve"> </w:t>
      </w:r>
      <w:r w:rsidR="004E6D14" w:rsidRPr="00630B79">
        <w:t>符</w:t>
      </w:r>
      <w:r w:rsidR="0096237C" w:rsidRPr="00630B79">
        <w:t xml:space="preserve">    </w:t>
      </w:r>
      <w:r w:rsidR="004E6D14" w:rsidRPr="00630B79">
        <w:t>号</w:t>
      </w:r>
      <w:bookmarkEnd w:id="30"/>
      <w:bookmarkEnd w:id="31"/>
      <w:bookmarkEnd w:id="32"/>
    </w:p>
    <w:p w:rsidR="004E6D14" w:rsidRPr="00630B79" w:rsidRDefault="004E6D14" w:rsidP="00E62458">
      <w:smartTag w:uri="urn:schemas-microsoft-com:office:smarttags" w:element="chsdate">
        <w:smartTagPr>
          <w:attr w:name="IsROCDate" w:val="False"/>
          <w:attr w:name="IsLunarDate" w:val="False"/>
          <w:attr w:name="Day" w:val="30"/>
          <w:attr w:name="Month" w:val="12"/>
          <w:attr w:name="Year" w:val="1899"/>
        </w:smartTagPr>
        <w:r w:rsidRPr="00630B79">
          <w:rPr>
            <w:b/>
          </w:rPr>
          <w:t>2.2.1</w:t>
        </w:r>
      </w:smartTag>
      <w:r w:rsidRPr="00630B79">
        <w:t>几何参数</w:t>
      </w:r>
    </w:p>
    <w:p w:rsidR="007D6E1F" w:rsidRPr="00630B79" w:rsidRDefault="00EB758D" w:rsidP="00E62458">
      <w:r w:rsidRPr="00630B79">
        <w:rPr>
          <w:rFonts w:hint="eastAsia"/>
          <w:i/>
        </w:rPr>
        <w:t xml:space="preserve">    </w:t>
      </w:r>
      <w:r w:rsidR="007D6E1F" w:rsidRPr="00630B79">
        <w:rPr>
          <w:rFonts w:hint="eastAsia"/>
          <w:i/>
        </w:rPr>
        <w:t>e</w:t>
      </w:r>
      <w:r w:rsidR="007D6E1F" w:rsidRPr="00630B79">
        <w:rPr>
          <w:rFonts w:hint="eastAsia"/>
          <w:vertAlign w:val="subscript"/>
        </w:rPr>
        <w:t>r</w:t>
      </w:r>
      <w:r w:rsidR="007D6E1F" w:rsidRPr="00630B79">
        <w:t>——</w:t>
      </w:r>
      <w:r w:rsidR="007D6E1F" w:rsidRPr="00630B79">
        <w:rPr>
          <w:rFonts w:hint="eastAsia"/>
        </w:rPr>
        <w:t>相对标准差</w:t>
      </w:r>
    </w:p>
    <w:p w:rsidR="00861067" w:rsidRPr="00630B79" w:rsidRDefault="00EB758D" w:rsidP="00CA70DA">
      <w:r w:rsidRPr="00630B79">
        <w:rPr>
          <w:rFonts w:hint="eastAsia"/>
        </w:rPr>
        <w:t xml:space="preserve">  </w:t>
      </w:r>
      <m:oMath>
        <m:sSubSup>
          <m:sSubSupPr>
            <m:ctrlPr>
              <w:rPr>
                <w:rFonts w:ascii="Cambria Math" w:hAnsi="Cambria Math"/>
              </w:rPr>
            </m:ctrlPr>
          </m:sSubSupPr>
          <m:e>
            <m:r>
              <w:rPr>
                <w:rFonts w:ascii="Cambria Math" w:hAnsi="Cambria Math"/>
              </w:rPr>
              <m:t>f</m:t>
            </m:r>
          </m:e>
          <m:sub>
            <m:r>
              <m:rPr>
                <m:sty m:val="p"/>
              </m:rPr>
              <w:rPr>
                <w:rFonts w:ascii="Cambria Math" w:hAnsi="Cambria Math"/>
              </w:rPr>
              <m:t>cu,</m:t>
            </m:r>
            <m:r>
              <w:rPr>
                <w:rFonts w:ascii="Cambria Math" w:hAnsi="Cambria Math"/>
              </w:rPr>
              <m:t>i</m:t>
            </m:r>
          </m:sub>
          <m:sup>
            <m:r>
              <m:rPr>
                <m:sty m:val="p"/>
              </m:rPr>
              <w:rPr>
                <w:rFonts w:ascii="Cambria Math" w:hAnsi="Cambria Math"/>
              </w:rPr>
              <m:t>c</m:t>
            </m:r>
          </m:sup>
        </m:sSubSup>
      </m:oMath>
      <w:r w:rsidR="00861067" w:rsidRPr="00630B79">
        <w:t>——</w:t>
      </w:r>
      <w:r w:rsidR="00861067" w:rsidRPr="00630B79">
        <w:t>测区</w:t>
      </w:r>
      <w:r w:rsidR="00924826" w:rsidRPr="00630B79">
        <w:t>灌浆料</w:t>
      </w:r>
      <w:r w:rsidR="00861067" w:rsidRPr="00630B79">
        <w:t>强度换算值。</w:t>
      </w:r>
    </w:p>
    <w:p w:rsidR="00874749" w:rsidRPr="00630B79" w:rsidRDefault="00EB758D" w:rsidP="00874749">
      <w:pPr>
        <w:ind w:firstLineChars="50" w:firstLine="105"/>
      </w:pPr>
      <w:r w:rsidRPr="00630B79">
        <w:rPr>
          <w:rFonts w:hint="eastAsia"/>
        </w:rPr>
        <w:t xml:space="preserve"> </w:t>
      </w:r>
      <m:oMath>
        <m:sSub>
          <m:sSubPr>
            <m:ctrlPr>
              <w:rPr>
                <w:rFonts w:ascii="Cambria Math" w:hAnsi="Cambria Math"/>
                <w:i/>
              </w:rPr>
            </m:ctrlPr>
          </m:sSubPr>
          <m:e>
            <m:r>
              <w:rPr>
                <w:rFonts w:ascii="Cambria Math" w:hAnsi="Cambria Math"/>
              </w:rPr>
              <m:t>f</m:t>
            </m:r>
          </m:e>
          <m:sub>
            <m:r>
              <m:rPr>
                <m:sty m:val="p"/>
              </m:rPr>
              <w:rPr>
                <w:rFonts w:ascii="Cambria Math" w:hAnsi="Cambria Math"/>
              </w:rPr>
              <m:t>cu,e</m:t>
            </m:r>
          </m:sub>
        </m:sSub>
      </m:oMath>
      <w:r w:rsidR="00874749" w:rsidRPr="00630B79">
        <w:t>——</w:t>
      </w:r>
      <w:r w:rsidR="00874749" w:rsidRPr="00630B79">
        <w:t>构件灌浆料强度推定值。</w:t>
      </w:r>
    </w:p>
    <w:p w:rsidR="00874749" w:rsidRPr="00630B79" w:rsidRDefault="00874749" w:rsidP="00874749">
      <w:pPr>
        <w:ind w:firstLineChars="50" w:firstLine="105"/>
      </w:pPr>
      <w:r w:rsidRPr="00630B79">
        <w:rPr>
          <w:noProof/>
        </w:rPr>
        <w:drawing>
          <wp:inline distT="0" distB="0" distL="0" distR="0">
            <wp:extent cx="257810" cy="240030"/>
            <wp:effectExtent l="0" t="0" r="8890" b="0"/>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cstate="print"/>
                    <a:srcRect/>
                    <a:stretch>
                      <a:fillRect/>
                    </a:stretch>
                  </pic:blipFill>
                  <pic:spPr bwMode="auto">
                    <a:xfrm>
                      <a:off x="0" y="0"/>
                      <a:ext cx="257810" cy="24003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第</w:t>
      </w:r>
      <w:r w:rsidRPr="00630B79">
        <w:rPr>
          <w:rFonts w:ascii="Microsoft YaHei" w:hAnsi="Microsoft YaHei"/>
          <w:i/>
          <w:szCs w:val="21"/>
        </w:rPr>
        <w:t>i</w:t>
      </w:r>
      <w:r w:rsidRPr="00630B79">
        <w:rPr>
          <w:rFonts w:ascii="Microsoft YaHei" w:hAnsi="Microsoft YaHei"/>
          <w:szCs w:val="21"/>
        </w:rPr>
        <w:t>个灌浆料立方体试块的抗压强度</w:t>
      </w:r>
      <w:r w:rsidRPr="00630B79">
        <w:rPr>
          <w:rFonts w:ascii="Microsoft YaHei" w:hAnsi="Microsoft YaHei" w:hint="eastAsia"/>
          <w:szCs w:val="21"/>
        </w:rPr>
        <w:t>。</w:t>
      </w:r>
    </w:p>
    <w:p w:rsidR="00874749" w:rsidRPr="00630B79" w:rsidRDefault="00EB55A6" w:rsidP="00CA70DA">
      <m:oMath>
        <m:sSubSup>
          <m:sSubSupPr>
            <m:ctrlPr>
              <w:rPr>
                <w:rFonts w:ascii="Cambria Math" w:hAnsi="Cambria Math"/>
              </w:rPr>
            </m:ctrlPr>
          </m:sSubSupPr>
          <m:e>
            <m:r>
              <w:rPr>
                <w:rFonts w:ascii="Cambria Math" w:hAnsi="Cambria Math"/>
              </w:rPr>
              <m:t>f</m:t>
            </m:r>
          </m:e>
          <m:sub>
            <m:r>
              <m:rPr>
                <m:sty m:val="p"/>
              </m:rPr>
              <w:rPr>
                <w:rFonts w:ascii="Cambria Math" w:hAnsi="Cambria Math"/>
              </w:rPr>
              <m:t>cu,min</m:t>
            </m:r>
          </m:sub>
          <m:sup>
            <m:r>
              <m:rPr>
                <m:sty m:val="p"/>
              </m:rPr>
              <w:rPr>
                <w:rFonts w:ascii="Cambria Math" w:hAnsi="Cambria Math"/>
              </w:rPr>
              <m:t>c</m:t>
            </m:r>
          </m:sup>
        </m:sSubSup>
      </m:oMath>
      <w:r w:rsidR="00874749" w:rsidRPr="00630B79">
        <w:t>——</w:t>
      </w:r>
      <w:r w:rsidR="00874749" w:rsidRPr="00630B79">
        <w:t>构件中测区灌浆料强度换算值的最小值。</w:t>
      </w:r>
    </w:p>
    <w:p w:rsidR="00874749" w:rsidRPr="00630B79" w:rsidRDefault="00874749" w:rsidP="00874749">
      <w:pPr>
        <w:jc w:val="left"/>
      </w:pPr>
      <w:r w:rsidRPr="00630B79">
        <w:rPr>
          <w:noProof/>
        </w:rPr>
        <w:drawing>
          <wp:inline distT="0" distB="0" distL="0" distR="0">
            <wp:extent cx="293370" cy="240030"/>
            <wp:effectExtent l="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7" cstate="print"/>
                    <a:srcRect/>
                    <a:stretch>
                      <a:fillRect/>
                    </a:stretch>
                  </pic:blipFill>
                  <pic:spPr bwMode="auto">
                    <a:xfrm>
                      <a:off x="0" y="0"/>
                      <a:ext cx="293370" cy="240030"/>
                    </a:xfrm>
                    <a:prstGeom prst="rect">
                      <a:avLst/>
                    </a:prstGeom>
                    <a:noFill/>
                    <a:ln w="9525">
                      <a:noFill/>
                      <a:miter lim="800000"/>
                      <a:headEnd/>
                      <a:tailEnd/>
                    </a:ln>
                  </pic:spPr>
                </pic:pic>
              </a:graphicData>
            </a:graphic>
          </wp:inline>
        </w:drawing>
      </w:r>
      <w:r w:rsidR="00EB758D" w:rsidRPr="00630B79">
        <w:rPr>
          <w:rFonts w:hint="eastAsia"/>
        </w:rPr>
        <w:t xml:space="preserve"> </w:t>
      </w:r>
      <w:r w:rsidRPr="00630B79">
        <w:rPr>
          <w:rFonts w:hint="eastAsia"/>
        </w:rPr>
        <w:t>——</w:t>
      </w:r>
      <w:r w:rsidRPr="00630B79">
        <w:rPr>
          <w:rFonts w:ascii="Microsoft YaHei" w:hAnsi="Microsoft YaHei"/>
          <w:szCs w:val="21"/>
        </w:rPr>
        <w:t>第</w:t>
      </w:r>
      <w:r w:rsidRPr="00630B79">
        <w:rPr>
          <w:rFonts w:ascii="Microsoft YaHei" w:hAnsi="Microsoft YaHei"/>
          <w:i/>
          <w:szCs w:val="21"/>
        </w:rPr>
        <w:t>i</w:t>
      </w:r>
      <w:r w:rsidRPr="00630B79">
        <w:rPr>
          <w:rFonts w:ascii="Microsoft YaHei" w:hAnsi="Microsoft YaHei"/>
          <w:szCs w:val="21"/>
        </w:rPr>
        <w:t>个灌浆料芯样试件的抗压强度</w:t>
      </w:r>
      <w:r w:rsidRPr="00630B79">
        <w:rPr>
          <w:rFonts w:ascii="Microsoft YaHei" w:hAnsi="Microsoft YaHei" w:hint="eastAsia"/>
          <w:szCs w:val="21"/>
        </w:rPr>
        <w:t>。</w:t>
      </w:r>
    </w:p>
    <w:p w:rsidR="007D6C99" w:rsidRPr="00630B79" w:rsidRDefault="007D6C99" w:rsidP="00CA70DA">
      <w:pPr>
        <w:jc w:val="left"/>
      </w:pPr>
      <w:r w:rsidRPr="00630B79">
        <w:rPr>
          <w:noProof/>
        </w:rPr>
        <w:drawing>
          <wp:inline distT="0" distB="0" distL="0" distR="0">
            <wp:extent cx="334010" cy="240030"/>
            <wp:effectExtent l="0" t="0" r="889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cstate="print"/>
                    <a:srcRect/>
                    <a:stretch>
                      <a:fillRect/>
                    </a:stretch>
                  </pic:blipFill>
                  <pic:spPr bwMode="auto">
                    <a:xfrm>
                      <a:off x="0" y="0"/>
                      <a:ext cx="334010" cy="24003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芯样试件灌浆料强度平均值</w:t>
      </w:r>
      <w:r w:rsidRPr="00630B79">
        <w:rPr>
          <w:rFonts w:ascii="Microsoft YaHei" w:hAnsi="Microsoft YaHei" w:hint="eastAsia"/>
          <w:szCs w:val="21"/>
        </w:rPr>
        <w:t>。</w:t>
      </w:r>
    </w:p>
    <w:p w:rsidR="007D6C99" w:rsidRPr="00630B79" w:rsidRDefault="007D6C99" w:rsidP="00CA70DA">
      <w:pPr>
        <w:jc w:val="left"/>
      </w:pPr>
      <w:r w:rsidRPr="00630B79">
        <w:rPr>
          <w:noProof/>
        </w:rPr>
        <w:drawing>
          <wp:inline distT="0" distB="0" distL="0" distR="0">
            <wp:extent cx="293370" cy="240030"/>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9" cstate="print"/>
                    <a:srcRect/>
                    <a:stretch>
                      <a:fillRect/>
                    </a:stretch>
                  </pic:blipFill>
                  <pic:spPr bwMode="auto">
                    <a:xfrm>
                      <a:off x="0" y="0"/>
                      <a:ext cx="293370" cy="240030"/>
                    </a:xfrm>
                    <a:prstGeom prst="rect">
                      <a:avLst/>
                    </a:prstGeom>
                    <a:noFill/>
                    <a:ln w="9525">
                      <a:noFill/>
                      <a:miter lim="800000"/>
                      <a:headEnd/>
                      <a:tailEnd/>
                    </a:ln>
                  </pic:spPr>
                </pic:pic>
              </a:graphicData>
            </a:graphic>
          </wp:inline>
        </w:drawing>
      </w:r>
      <w:r w:rsidRPr="00630B79">
        <w:rPr>
          <w:rFonts w:hint="eastAsia"/>
        </w:rPr>
        <w:t>——</w:t>
      </w:r>
      <w:r w:rsidRPr="00630B79">
        <w:rPr>
          <w:rFonts w:hint="eastAsia"/>
        </w:rPr>
        <w:t>1</w:t>
      </w:r>
      <w:r w:rsidRPr="00630B79">
        <w:rPr>
          <w:rFonts w:ascii="Microsoft YaHei" w:hAnsi="Microsoft YaHei"/>
          <w:szCs w:val="21"/>
        </w:rPr>
        <w:t>50mm</w:t>
      </w:r>
      <w:r w:rsidRPr="00630B79">
        <w:rPr>
          <w:rFonts w:ascii="Microsoft YaHei" w:hAnsi="Microsoft YaHei"/>
          <w:szCs w:val="21"/>
        </w:rPr>
        <w:t>同条件立方体试块灌浆料强度平均值</w:t>
      </w:r>
      <w:r w:rsidRPr="00630B79">
        <w:rPr>
          <w:rFonts w:ascii="Microsoft YaHei" w:hAnsi="Microsoft YaHei" w:hint="eastAsia"/>
          <w:szCs w:val="21"/>
        </w:rPr>
        <w:t>。</w:t>
      </w:r>
    </w:p>
    <w:p w:rsidR="007D6C99" w:rsidRPr="00630B79" w:rsidRDefault="007D6C99" w:rsidP="00CA70DA">
      <w:pPr>
        <w:jc w:val="left"/>
      </w:pPr>
      <w:r w:rsidRPr="00630B79">
        <w:rPr>
          <w:noProof/>
        </w:rPr>
        <w:drawing>
          <wp:inline distT="0" distB="0" distL="0" distR="0">
            <wp:extent cx="351790" cy="246380"/>
            <wp:effectExtent l="0" t="0" r="0"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0" cstate="print"/>
                    <a:srcRect/>
                    <a:stretch>
                      <a:fillRect/>
                    </a:stretch>
                  </pic:blipFill>
                  <pic:spPr bwMode="auto">
                    <a:xfrm>
                      <a:off x="0" y="0"/>
                      <a:ext cx="351790" cy="24638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对应于钻芯部位或同条件立方体试块回弹测区灌浆料强度换算值的平均值</w:t>
      </w:r>
      <w:r w:rsidRPr="00630B79">
        <w:rPr>
          <w:rFonts w:ascii="Microsoft YaHei" w:hAnsi="Microsoft YaHei" w:hint="eastAsia"/>
          <w:szCs w:val="21"/>
        </w:rPr>
        <w:t>。</w:t>
      </w:r>
    </w:p>
    <w:p w:rsidR="00CA70DA" w:rsidRPr="00630B79" w:rsidRDefault="00EB55A6" w:rsidP="00CA70DA">
      <w:pPr>
        <w:ind w:firstLineChars="50" w:firstLine="105"/>
      </w:pPr>
      <m:oMath>
        <m:sSubSup>
          <m:sSubSupPr>
            <m:ctrlPr>
              <w:rPr>
                <w:rFonts w:ascii="Cambria Math" w:hAnsi="Cambria Math"/>
              </w:rPr>
            </m:ctrlPr>
          </m:sSubSupPr>
          <m:e>
            <m:r>
              <w:rPr>
                <w:rFonts w:ascii="Cambria Math" w:hAnsi="Cambria Math"/>
              </w:rPr>
              <m:t>f</m:t>
            </m:r>
          </m:e>
          <m:sub>
            <m:r>
              <m:rPr>
                <m:sty m:val="p"/>
              </m:rPr>
              <w:rPr>
                <w:rFonts w:ascii="Cambria Math" w:hAnsi="Cambria Math"/>
              </w:rPr>
              <m:t>cu,</m:t>
            </m:r>
            <m:r>
              <w:rPr>
                <w:rFonts w:ascii="Cambria Math" w:hAnsi="Cambria Math"/>
              </w:rPr>
              <m:t>i</m:t>
            </m:r>
            <m:r>
              <m:rPr>
                <m:sty m:val="p"/>
              </m:rPr>
              <w:rPr>
                <w:rFonts w:ascii="Cambria Math" w:hAnsi="Cambria Math"/>
              </w:rPr>
              <m:t>0</m:t>
            </m:r>
          </m:sub>
          <m:sup>
            <m:r>
              <m:rPr>
                <m:sty m:val="p"/>
              </m:rPr>
              <w:rPr>
                <w:rFonts w:ascii="Cambria Math" w:hAnsi="Cambria Math"/>
              </w:rPr>
              <m:t>c</m:t>
            </m:r>
          </m:sup>
        </m:sSubSup>
      </m:oMath>
      <w:r w:rsidR="00CA70DA" w:rsidRPr="00630B79">
        <w:rPr>
          <w:rFonts w:hint="eastAsia"/>
        </w:rPr>
        <w:t>——修正前第</w:t>
      </w:r>
      <w:r w:rsidR="00CA70DA" w:rsidRPr="00630B79">
        <w:rPr>
          <w:rFonts w:hint="eastAsia"/>
          <w:i/>
        </w:rPr>
        <w:t>i</w:t>
      </w:r>
      <w:r w:rsidR="00CA70DA" w:rsidRPr="00630B79">
        <w:rPr>
          <w:rFonts w:hint="eastAsia"/>
        </w:rPr>
        <w:t>个测区的灌浆料强度换算值。</w:t>
      </w:r>
    </w:p>
    <w:p w:rsidR="00EB758D" w:rsidRPr="00630B79" w:rsidRDefault="00EB55A6" w:rsidP="00EB758D">
      <w:pPr>
        <w:ind w:firstLineChars="50" w:firstLine="105"/>
      </w:pPr>
      <m:oMath>
        <m:sSubSup>
          <m:sSubSupPr>
            <m:ctrlPr>
              <w:rPr>
                <w:rFonts w:ascii="Cambria Math" w:hAnsi="Cambria Math"/>
              </w:rPr>
            </m:ctrlPr>
          </m:sSubSupPr>
          <m:e>
            <m:r>
              <w:rPr>
                <w:rFonts w:ascii="Cambria Math" w:hAnsi="Cambria Math"/>
              </w:rPr>
              <m:t>f</m:t>
            </m:r>
          </m:e>
          <m:sub>
            <m:r>
              <m:rPr>
                <m:sty m:val="p"/>
              </m:rPr>
              <w:rPr>
                <w:rFonts w:ascii="Cambria Math" w:hAnsi="Cambria Math"/>
              </w:rPr>
              <m:t>cu,</m:t>
            </m:r>
            <m:r>
              <w:rPr>
                <w:rFonts w:ascii="Cambria Math" w:hAnsi="Cambria Math"/>
              </w:rPr>
              <m:t>i</m:t>
            </m:r>
            <m:r>
              <m:rPr>
                <m:sty m:val="p"/>
              </m:rPr>
              <w:rPr>
                <w:rFonts w:ascii="Cambria Math" w:hAnsi="Cambria Math"/>
              </w:rPr>
              <m:t>1</m:t>
            </m:r>
          </m:sub>
          <m:sup>
            <m:r>
              <m:rPr>
                <m:sty m:val="p"/>
              </m:rPr>
              <w:rPr>
                <w:rFonts w:ascii="Cambria Math" w:hAnsi="Cambria Math"/>
              </w:rPr>
              <m:t>c</m:t>
            </m:r>
          </m:sup>
        </m:sSubSup>
      </m:oMath>
      <w:r w:rsidR="00CA70DA" w:rsidRPr="00630B79">
        <w:rPr>
          <w:rFonts w:hint="eastAsia"/>
        </w:rPr>
        <w:t>——修正后第</w:t>
      </w:r>
      <w:r w:rsidR="00CA70DA" w:rsidRPr="00630B79">
        <w:rPr>
          <w:rFonts w:hint="eastAsia"/>
          <w:i/>
        </w:rPr>
        <w:t>i</w:t>
      </w:r>
      <w:r w:rsidR="00CA70DA" w:rsidRPr="00630B79">
        <w:rPr>
          <w:rFonts w:hint="eastAsia"/>
        </w:rPr>
        <w:t>个测区的灌浆料强度换算值。</w:t>
      </w:r>
    </w:p>
    <w:p w:rsidR="007D6E1F" w:rsidRPr="00630B79" w:rsidRDefault="00EB55A6" w:rsidP="00EB758D">
      <w:pPr>
        <w:ind w:firstLineChars="50" w:firstLine="105"/>
      </w:pPr>
      <m:oMath>
        <m:sSub>
          <m:sSubPr>
            <m:ctrlPr>
              <w:rPr>
                <w:rFonts w:ascii="Cambria Math" w:hAnsi="Cambria Math"/>
                <w:szCs w:val="21"/>
              </w:rPr>
            </m:ctrlPr>
          </m:sSubPr>
          <m:e>
            <m:r>
              <w:rPr>
                <w:rFonts w:ascii="Cambria Math" w:hAnsi="Cambria Math"/>
                <w:szCs w:val="21"/>
              </w:rPr>
              <m:t>m</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007D6E1F" w:rsidRPr="00630B79">
        <w:t>——</w:t>
      </w:r>
      <w:r w:rsidR="007D6E1F" w:rsidRPr="00630B79">
        <w:t>测区灌浆料强度换算值的平均值。</w:t>
      </w:r>
    </w:p>
    <w:p w:rsidR="007C223A" w:rsidRPr="00630B79" w:rsidRDefault="00861067" w:rsidP="00EE423B">
      <w:pPr>
        <w:ind w:firstLineChars="200" w:firstLine="420"/>
        <w:jc w:val="left"/>
      </w:pPr>
      <w:r w:rsidRPr="00630B79">
        <w:rPr>
          <w:position w:val="-10"/>
        </w:rPr>
        <w:object w:dxaOrig="343" w:dyaOrig="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2" o:spid="_x0000_i1025" type="#_x0000_t75" style="width:16pt;height:16pt;mso-position-horizontal-relative:page;mso-position-vertical-relative:page" o:ole="">
            <v:fill o:detectmouseclick="t"/>
            <v:imagedata r:id="rId21" o:title=""/>
          </v:shape>
          <o:OLEObject Type="Embed" ProgID="Equation.3" ShapeID="对象 92" DrawAspect="Content" ObjectID="_1636893511" r:id="rId22"/>
        </w:object>
      </w:r>
      <w:r w:rsidRPr="00630B79">
        <w:t>——</w:t>
      </w:r>
      <w:r w:rsidRPr="00630B79">
        <w:t>测区或试件的回弹平均值。</w:t>
      </w:r>
    </w:p>
    <w:p w:rsidR="007C153B" w:rsidRPr="00630B79" w:rsidRDefault="007C153B" w:rsidP="007D6E1F">
      <w:pPr>
        <w:ind w:firstLineChars="200" w:firstLine="420"/>
      </w:pPr>
      <w:r w:rsidRPr="00630B79">
        <w:rPr>
          <w:position w:val="-10"/>
        </w:rPr>
        <w:object w:dxaOrig="223" w:dyaOrig="284">
          <v:shape id="对象 102" o:spid="_x0000_i1026" type="#_x0000_t75" style="width:16pt;height:20pt;mso-position-horizontal-relative:page;mso-position-vertical-relative:page" o:ole="">
            <v:fill o:detectmouseclick="t"/>
            <v:imagedata r:id="rId23" o:title=""/>
          </v:shape>
          <o:OLEObject Type="Embed" ProgID="Equation.3" ShapeID="对象 102" DrawAspect="Content" ObjectID="_1636893512" r:id="rId24"/>
        </w:object>
      </w:r>
      <w:r w:rsidRPr="00630B79">
        <w:t>——</w:t>
      </w:r>
      <w:r w:rsidRPr="00630B79">
        <w:t>测区第</w:t>
      </w:r>
      <w:r w:rsidRPr="00630B79">
        <w:rPr>
          <w:i/>
          <w:iCs/>
        </w:rPr>
        <w:t>i</w:t>
      </w:r>
      <w:r w:rsidRPr="00630B79">
        <w:t>个测点的回弹值。</w:t>
      </w:r>
      <w:r w:rsidR="00DE55FB" w:rsidRPr="00630B79">
        <w:rPr>
          <w:rFonts w:hint="eastAsia"/>
          <w:szCs w:val="21"/>
        </w:rPr>
        <w:t xml:space="preserve">  </w:t>
      </w:r>
    </w:p>
    <w:p w:rsidR="007C153B" w:rsidRPr="00630B79" w:rsidRDefault="00DE55FB" w:rsidP="007C153B">
      <w:r w:rsidRPr="00630B79">
        <w:rPr>
          <w:rFonts w:hint="eastAsia"/>
          <w:szCs w:val="21"/>
        </w:rPr>
        <w:t xml:space="preserve">    </w:t>
      </w:r>
      <m:oMath>
        <m:sSub>
          <m:sSubPr>
            <m:ctrlPr>
              <w:rPr>
                <w:rFonts w:ascii="Cambria Math" w:hAnsi="Cambria Math"/>
                <w:szCs w:val="21"/>
              </w:rPr>
            </m:ctrlPr>
          </m:sSubPr>
          <m:e>
            <m:r>
              <w:rPr>
                <w:rFonts w:ascii="Cambria Math" w:hAnsi="Cambria Math"/>
                <w:szCs w:val="21"/>
              </w:rPr>
              <m:t>s</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007C153B" w:rsidRPr="00630B79">
        <w:t>——</w:t>
      </w:r>
      <w:r w:rsidR="007C153B" w:rsidRPr="00630B79">
        <w:t>构件测区灌浆料强度换算值的标准差。</w:t>
      </w:r>
    </w:p>
    <w:p w:rsidR="007D6E1F" w:rsidRPr="00630B79" w:rsidRDefault="007D6E1F" w:rsidP="007D6E1F">
      <w:pPr>
        <w:jc w:val="left"/>
        <w:rPr>
          <w:rFonts w:ascii="Microsoft YaHei" w:hAnsi="Microsoft YaHei" w:hint="eastAsia"/>
          <w:szCs w:val="21"/>
        </w:rPr>
      </w:pPr>
      <w:r w:rsidRPr="00630B79">
        <w:rPr>
          <w:rFonts w:hint="eastAsia"/>
        </w:rPr>
        <w:tab/>
      </w:r>
      <w:r w:rsidRPr="00630B79">
        <w:rPr>
          <w:noProof/>
        </w:rPr>
        <w:drawing>
          <wp:inline distT="0" distB="0" distL="0" distR="0">
            <wp:extent cx="246380" cy="228600"/>
            <wp:effectExtent l="0" t="0" r="1270" b="0"/>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5" cstate="print"/>
                    <a:srcRect/>
                    <a:stretch>
                      <a:fillRect/>
                    </a:stretch>
                  </pic:blipFill>
                  <pic:spPr bwMode="auto">
                    <a:xfrm>
                      <a:off x="0" y="0"/>
                      <a:ext cx="246380" cy="22860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测区灌浆料强度修正量</w:t>
      </w:r>
      <w:r w:rsidRPr="00630B79">
        <w:rPr>
          <w:rFonts w:ascii="Microsoft YaHei" w:hAnsi="Microsoft YaHei" w:hint="eastAsia"/>
          <w:szCs w:val="21"/>
        </w:rPr>
        <w:t>。</w:t>
      </w:r>
    </w:p>
    <w:p w:rsidR="007D6E1F" w:rsidRPr="00630B79" w:rsidRDefault="007D6E1F" w:rsidP="007D6E1F">
      <w:pPr>
        <w:jc w:val="left"/>
        <w:rPr>
          <w:rFonts w:ascii="Microsoft YaHei" w:hAnsi="Microsoft YaHei" w:hint="eastAsia"/>
          <w:szCs w:val="21"/>
        </w:rPr>
      </w:pPr>
      <w:r w:rsidRPr="00630B79">
        <w:rPr>
          <w:rFonts w:ascii="Microsoft YaHei" w:hAnsi="Microsoft YaHei" w:hint="eastAsia"/>
          <w:i/>
          <w:szCs w:val="21"/>
        </w:rPr>
        <w:tab/>
        <w:t xml:space="preserve">  </w:t>
      </w:r>
      <w:r w:rsidRPr="00630B79">
        <w:rPr>
          <w:rFonts w:ascii="Microsoft YaHei" w:hAnsi="Microsoft YaHei"/>
          <w:i/>
          <w:szCs w:val="21"/>
        </w:rPr>
        <w:t>δ</w:t>
      </w:r>
      <w:r w:rsidRPr="00630B79">
        <w:rPr>
          <w:rFonts w:hint="eastAsia"/>
        </w:rPr>
        <w:t>——</w:t>
      </w:r>
      <w:r w:rsidRPr="00630B79">
        <w:rPr>
          <w:rFonts w:ascii="Microsoft YaHei" w:hAnsi="Microsoft YaHei"/>
          <w:szCs w:val="21"/>
        </w:rPr>
        <w:t>平均相对误差</w:t>
      </w:r>
      <w:r w:rsidR="00244EDC" w:rsidRPr="00630B79">
        <w:rPr>
          <w:rFonts w:ascii="Microsoft YaHei" w:hAnsi="Microsoft YaHei" w:hint="eastAsia"/>
          <w:szCs w:val="21"/>
        </w:rPr>
        <w:t>。</w:t>
      </w:r>
    </w:p>
    <w:p w:rsidR="007C153B" w:rsidRPr="00630B79" w:rsidRDefault="007C153B"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477A57" w:rsidRPr="00630B79" w:rsidRDefault="00477A57" w:rsidP="007C153B"/>
    <w:p w:rsidR="00134753" w:rsidRPr="00630B79" w:rsidRDefault="00134753" w:rsidP="007C153B"/>
    <w:p w:rsidR="00134753" w:rsidRPr="00630B79" w:rsidRDefault="00134753" w:rsidP="007C153B"/>
    <w:p w:rsidR="00477A57" w:rsidRPr="00630B79" w:rsidRDefault="00477A57" w:rsidP="007C153B"/>
    <w:p w:rsidR="00477A57" w:rsidRPr="00630B79" w:rsidRDefault="00477A57" w:rsidP="007C153B"/>
    <w:p w:rsidR="00477A57" w:rsidRPr="00630B79" w:rsidRDefault="00477A57" w:rsidP="007C153B"/>
    <w:p w:rsidR="007C223A" w:rsidRPr="00630B79" w:rsidRDefault="007C223A" w:rsidP="00E62458"/>
    <w:p w:rsidR="00BA1061" w:rsidRPr="00630B79" w:rsidRDefault="00BA1061" w:rsidP="00E62458">
      <w:pPr>
        <w:pStyle w:val="1"/>
      </w:pPr>
      <w:bookmarkStart w:id="33" w:name="_Toc17990675"/>
      <w:bookmarkStart w:id="34" w:name="_Toc26261532"/>
      <w:r w:rsidRPr="00630B79">
        <w:rPr>
          <w:b/>
        </w:rPr>
        <w:lastRenderedPageBreak/>
        <w:t>3</w:t>
      </w:r>
      <w:r w:rsidRPr="00630B79">
        <w:t xml:space="preserve"> </w:t>
      </w:r>
      <w:r w:rsidRPr="00630B79">
        <w:t>回弹仪</w:t>
      </w:r>
      <w:bookmarkEnd w:id="33"/>
      <w:bookmarkEnd w:id="34"/>
    </w:p>
    <w:p w:rsidR="00BA1061" w:rsidRPr="00630B79" w:rsidRDefault="00FB6CDA" w:rsidP="0066440A">
      <w:pPr>
        <w:pStyle w:val="2"/>
        <w:spacing w:beforeLines="100"/>
      </w:pPr>
      <w:bookmarkStart w:id="35" w:name="_Toc17990676"/>
      <w:r w:rsidRPr="00630B79">
        <w:rPr>
          <w:rFonts w:hint="eastAsia"/>
          <w:b/>
        </w:rPr>
        <w:tab/>
      </w:r>
      <w:bookmarkStart w:id="36" w:name="_Toc26261533"/>
      <w:r w:rsidR="00BA1061" w:rsidRPr="00630B79">
        <w:rPr>
          <w:b/>
        </w:rPr>
        <w:t>3.1</w:t>
      </w:r>
      <w:r w:rsidR="00BA1061" w:rsidRPr="00630B79">
        <w:t xml:space="preserve"> </w:t>
      </w:r>
      <w:r w:rsidR="00BA1061" w:rsidRPr="00630B79">
        <w:t>技术要求</w:t>
      </w:r>
      <w:bookmarkEnd w:id="35"/>
      <w:bookmarkEnd w:id="36"/>
    </w:p>
    <w:p w:rsidR="00BA1061" w:rsidRPr="00630B79" w:rsidRDefault="00BA1061" w:rsidP="00222DC8">
      <w:r w:rsidRPr="00630B79">
        <w:rPr>
          <w:b/>
        </w:rPr>
        <w:t>3.1.</w:t>
      </w:r>
      <w:r w:rsidR="00BB5C69" w:rsidRPr="00630B79">
        <w:rPr>
          <w:rFonts w:hint="eastAsia"/>
          <w:b/>
        </w:rPr>
        <w:t>1</w:t>
      </w:r>
      <w:r w:rsidRPr="00630B79">
        <w:t xml:space="preserve">  </w:t>
      </w:r>
      <w:r w:rsidRPr="00630B79">
        <w:t>回弹仪应具有产品合格证及计量检定证书，并应在回弹仪的明显位置上标注名称、型号、制造厂名（或商标）、出厂编号等。</w:t>
      </w:r>
      <w:r w:rsidR="00BB5C69" w:rsidRPr="00630B79">
        <w:t>回弹仪可为数字式的，也可为指针直读式的。</w:t>
      </w:r>
    </w:p>
    <w:p w:rsidR="00BA1061" w:rsidRPr="00630B79" w:rsidRDefault="00BA1061" w:rsidP="00E62458">
      <w:r w:rsidRPr="00630B79">
        <w:rPr>
          <w:b/>
        </w:rPr>
        <w:t>3.1.</w:t>
      </w:r>
      <w:r w:rsidR="00BB5C69" w:rsidRPr="00630B79">
        <w:rPr>
          <w:rFonts w:hint="eastAsia"/>
          <w:b/>
        </w:rPr>
        <w:t>2</w:t>
      </w:r>
      <w:r w:rsidRPr="00630B79">
        <w:t xml:space="preserve">  </w:t>
      </w:r>
      <w:r w:rsidRPr="00630B79">
        <w:t>回弹仪除应符合现行国家标准《回弹仪》</w:t>
      </w:r>
      <w:r w:rsidRPr="00630B79">
        <w:t>GB/T9138</w:t>
      </w:r>
      <w:r w:rsidRPr="00630B79">
        <w:t>的规定外，尚应符合下列规定：</w:t>
      </w:r>
    </w:p>
    <w:p w:rsidR="00BA1061" w:rsidRPr="00630B79" w:rsidRDefault="00FB6CDA" w:rsidP="00E62458">
      <w:r w:rsidRPr="00630B79">
        <w:rPr>
          <w:rFonts w:hint="eastAsia"/>
        </w:rPr>
        <w:tab/>
      </w:r>
      <w:r w:rsidR="00BA1061" w:rsidRPr="00630B79">
        <w:t>1</w:t>
      </w:r>
      <w:r w:rsidR="005F3E9A" w:rsidRPr="00630B79">
        <w:rPr>
          <w:rFonts w:hint="eastAsia"/>
        </w:rPr>
        <w:t xml:space="preserve"> </w:t>
      </w:r>
      <w:r w:rsidR="00BA1061" w:rsidRPr="00630B79">
        <w:t>回弹仪的标称能量应为</w:t>
      </w:r>
      <w:r w:rsidR="00BA1061" w:rsidRPr="00630B79">
        <w:t>2.207J</w:t>
      </w:r>
      <w:r w:rsidR="00BA1061" w:rsidRPr="00630B79">
        <w:t>；</w:t>
      </w:r>
    </w:p>
    <w:p w:rsidR="00BA1061" w:rsidRPr="00630B79" w:rsidRDefault="00FB6CDA" w:rsidP="00E62458">
      <w:r w:rsidRPr="00630B79">
        <w:rPr>
          <w:rFonts w:hint="eastAsia"/>
        </w:rPr>
        <w:tab/>
      </w:r>
      <w:r w:rsidR="00BA1061" w:rsidRPr="00630B79">
        <w:t>2</w:t>
      </w:r>
      <w:r w:rsidR="008F15F6" w:rsidRPr="00630B79">
        <w:rPr>
          <w:rFonts w:hint="eastAsia"/>
        </w:rPr>
        <w:t xml:space="preserve"> </w:t>
      </w:r>
      <w:r w:rsidR="008F15F6" w:rsidRPr="00630B79">
        <w:rPr>
          <w:rFonts w:ascii="Microsoft YaHei" w:hAnsi="Microsoft YaHei"/>
        </w:rPr>
        <w:t>回弹仪的弹击锤脱钩时，指针滑块示值刻线应对应于</w:t>
      </w:r>
      <w:r w:rsidR="008F15F6" w:rsidRPr="00630B79">
        <w:rPr>
          <w:rFonts w:ascii="Microsoft YaHei" w:hAnsi="Microsoft YaHei" w:hint="eastAsia"/>
        </w:rPr>
        <w:t>刻度尺满刻度</w:t>
      </w:r>
      <w:r w:rsidR="008F15F6" w:rsidRPr="00630B79">
        <w:rPr>
          <w:rFonts w:ascii="Microsoft YaHei" w:hAnsi="Microsoft YaHei"/>
        </w:rPr>
        <w:t>处，且示值误差不应</w:t>
      </w:r>
      <w:r w:rsidR="008F15F6" w:rsidRPr="00630B79">
        <w:rPr>
          <w:rFonts w:ascii="Microsoft YaHei" w:hAnsi="Microsoft YaHei" w:hint="eastAsia"/>
        </w:rPr>
        <w:t>大于</w:t>
      </w:r>
      <w:r w:rsidR="008F15F6" w:rsidRPr="00630B79">
        <w:rPr>
          <w:rFonts w:ascii="Microsoft YaHei" w:hAnsi="Microsoft YaHei"/>
        </w:rPr>
        <w:t>±0</w:t>
      </w:r>
      <w:r w:rsidR="008F15F6" w:rsidRPr="00630B79">
        <w:rPr>
          <w:rFonts w:ascii="Microsoft YaHei" w:hAnsi="Microsoft YaHei" w:hint="eastAsia"/>
        </w:rPr>
        <w:t>.</w:t>
      </w:r>
      <w:smartTag w:uri="urn:schemas-microsoft-com:office:smarttags" w:element="chmetcnv">
        <w:smartTagPr>
          <w:attr w:name="TCSC" w:val="0"/>
          <w:attr w:name="NumberType" w:val="1"/>
          <w:attr w:name="Negative" w:val="False"/>
          <w:attr w:name="HasSpace" w:val="False"/>
          <w:attr w:name="SourceValue" w:val="4"/>
          <w:attr w:name="UnitName" w:val="mm"/>
        </w:smartTagPr>
        <w:r w:rsidR="008F15F6" w:rsidRPr="00630B79">
          <w:rPr>
            <w:rFonts w:ascii="Microsoft YaHei" w:hAnsi="Microsoft YaHei"/>
          </w:rPr>
          <w:t>4mm</w:t>
        </w:r>
      </w:smartTag>
      <w:r w:rsidR="00BA1061" w:rsidRPr="00630B79">
        <w:t>；</w:t>
      </w:r>
    </w:p>
    <w:p w:rsidR="00BA1061" w:rsidRPr="00630B79" w:rsidRDefault="00FB6CDA" w:rsidP="00E62458">
      <w:r w:rsidRPr="00630B79">
        <w:rPr>
          <w:rFonts w:hint="eastAsia"/>
        </w:rPr>
        <w:tab/>
      </w:r>
      <w:r w:rsidR="00BA1061" w:rsidRPr="00630B79">
        <w:t xml:space="preserve">3 </w:t>
      </w:r>
      <w:r w:rsidR="00BA1061" w:rsidRPr="00630B79">
        <w:t>在洛氏硬度</w:t>
      </w:r>
      <w:r w:rsidR="00BA1061" w:rsidRPr="00630B79">
        <w:t>HRC</w:t>
      </w:r>
      <w:r w:rsidR="00BA1061" w:rsidRPr="00630B79">
        <w:t>为</w:t>
      </w:r>
      <w:r w:rsidR="00BA1061" w:rsidRPr="00630B79">
        <w:t>60±2</w:t>
      </w:r>
      <w:r w:rsidR="00BA1061" w:rsidRPr="00630B79">
        <w:t>、质量为</w:t>
      </w:r>
      <w:r w:rsidR="00BA1061" w:rsidRPr="00630B79">
        <w:t>16kg</w:t>
      </w:r>
      <w:r w:rsidR="00BA1061" w:rsidRPr="00630B79">
        <w:t>的钢砧上，回弹仪的率定值应为</w:t>
      </w:r>
      <w:r w:rsidR="00BA1061" w:rsidRPr="00630B79">
        <w:t>80±2</w:t>
      </w:r>
      <w:r w:rsidR="00BA1061" w:rsidRPr="00630B79">
        <w:t>；</w:t>
      </w:r>
    </w:p>
    <w:p w:rsidR="00BA1061" w:rsidRPr="00630B79" w:rsidRDefault="00BA1061" w:rsidP="007B69A2">
      <w:pPr>
        <w:ind w:firstLine="432"/>
      </w:pPr>
      <w:r w:rsidRPr="00630B79">
        <w:t>4</w:t>
      </w:r>
      <w:r w:rsidR="007B69A2" w:rsidRPr="00630B79">
        <w:t>数字式回弹仪应带有指针直读示值系统；</w:t>
      </w:r>
      <w:r w:rsidR="007B69A2" w:rsidRPr="00630B79">
        <w:rPr>
          <w:rFonts w:ascii="Microsoft YaHei" w:hAnsi="Microsoft YaHei"/>
        </w:rPr>
        <w:t>指针滑块刻线</w:t>
      </w:r>
      <w:r w:rsidR="007B69A2" w:rsidRPr="00630B79">
        <w:rPr>
          <w:rFonts w:ascii="Microsoft YaHei" w:hAnsi="Microsoft YaHei" w:hint="eastAsia"/>
        </w:rPr>
        <w:t>回弹</w:t>
      </w:r>
      <w:r w:rsidR="007B69A2" w:rsidRPr="00630B79">
        <w:rPr>
          <w:rFonts w:ascii="Microsoft YaHei" w:hAnsi="Microsoft YaHei"/>
        </w:rPr>
        <w:t>值</w:t>
      </w:r>
      <w:r w:rsidR="007B69A2" w:rsidRPr="00630B79">
        <w:rPr>
          <w:rFonts w:ascii="Microsoft YaHei" w:hAnsi="Microsoft YaHei" w:hint="eastAsia"/>
        </w:rPr>
        <w:t>与</w:t>
      </w:r>
      <w:r w:rsidR="007B69A2" w:rsidRPr="00630B79">
        <w:t>数显回弹值的</w:t>
      </w:r>
      <w:r w:rsidR="007B69A2" w:rsidRPr="00630B79">
        <w:rPr>
          <w:rFonts w:ascii="Microsoft YaHei" w:hAnsi="Microsoft YaHei"/>
        </w:rPr>
        <w:t>示值</w:t>
      </w:r>
      <w:r w:rsidR="007B69A2" w:rsidRPr="00630B79">
        <w:rPr>
          <w:rFonts w:ascii="Microsoft YaHei" w:hAnsi="Microsoft YaHei" w:hint="eastAsia"/>
        </w:rPr>
        <w:t>误差</w:t>
      </w:r>
      <w:r w:rsidR="007B69A2" w:rsidRPr="00630B79">
        <w:t>不应</w:t>
      </w:r>
      <w:r w:rsidR="007B69A2" w:rsidRPr="00630B79">
        <w:rPr>
          <w:rFonts w:hint="eastAsia"/>
        </w:rPr>
        <w:t>大于</w:t>
      </w:r>
      <w:r w:rsidR="007B69A2" w:rsidRPr="00630B79">
        <w:rPr>
          <w:rFonts w:ascii="Microsoft YaHei" w:hAnsi="Microsoft YaHei"/>
        </w:rPr>
        <w:t>±</w:t>
      </w:r>
      <w:r w:rsidR="007B69A2" w:rsidRPr="00630B79">
        <w:t>1</w:t>
      </w:r>
      <w:r w:rsidRPr="00630B79">
        <w:t>。</w:t>
      </w:r>
    </w:p>
    <w:p w:rsidR="00BA1061" w:rsidRPr="00630B79" w:rsidRDefault="00BA1061" w:rsidP="00E62458">
      <w:r w:rsidRPr="00630B79">
        <w:rPr>
          <w:b/>
        </w:rPr>
        <w:t>3.1.</w:t>
      </w:r>
      <w:r w:rsidR="00BB5C69" w:rsidRPr="00630B79">
        <w:rPr>
          <w:rFonts w:hint="eastAsia"/>
          <w:b/>
        </w:rPr>
        <w:t>3</w:t>
      </w:r>
      <w:r w:rsidRPr="00630B79">
        <w:t xml:space="preserve">  </w:t>
      </w:r>
      <w:r w:rsidRPr="00630B79">
        <w:t>回弹仪使用时的</w:t>
      </w:r>
      <w:r w:rsidR="0005672B" w:rsidRPr="00630B79">
        <w:rPr>
          <w:rFonts w:hint="eastAsia"/>
        </w:rPr>
        <w:t>工作</w:t>
      </w:r>
      <w:r w:rsidRPr="00630B79">
        <w:t>温度应为（</w:t>
      </w:r>
      <w:r w:rsidRPr="00630B79">
        <w:t>-</w:t>
      </w:r>
      <w:r w:rsidR="007B69A2" w:rsidRPr="00630B79">
        <w:rPr>
          <w:rFonts w:hint="eastAsia"/>
        </w:rPr>
        <w:t>10</w:t>
      </w:r>
      <w:r w:rsidRPr="00630B79">
        <w:t>～</w:t>
      </w:r>
      <w:r w:rsidR="007B69A2" w:rsidRPr="00630B79">
        <w:rPr>
          <w:rFonts w:hint="eastAsia"/>
        </w:rPr>
        <w:t>5</w:t>
      </w:r>
      <w:r w:rsidRPr="00630B79">
        <w:t>0</w:t>
      </w:r>
      <w:r w:rsidRPr="00630B79">
        <w:t>）</w:t>
      </w:r>
      <w:r w:rsidRPr="00630B79">
        <w:rPr>
          <w:rFonts w:ascii="宋体" w:hAnsi="宋体" w:cs="宋体" w:hint="eastAsia"/>
        </w:rPr>
        <w:t>℃</w:t>
      </w:r>
      <w:r w:rsidRPr="00630B79">
        <w:t>。</w:t>
      </w:r>
    </w:p>
    <w:p w:rsidR="00BA1061" w:rsidRPr="00630B79" w:rsidRDefault="00FB6CDA" w:rsidP="0066440A">
      <w:pPr>
        <w:pStyle w:val="2"/>
        <w:spacing w:beforeLines="100"/>
      </w:pPr>
      <w:r w:rsidRPr="00630B79">
        <w:rPr>
          <w:rFonts w:hint="eastAsia"/>
          <w:b/>
        </w:rPr>
        <w:tab/>
      </w:r>
      <w:bookmarkStart w:id="37" w:name="_Toc26261534"/>
      <w:r w:rsidR="00BA1061" w:rsidRPr="00630B79">
        <w:rPr>
          <w:b/>
        </w:rPr>
        <w:t>3.2</w:t>
      </w:r>
      <w:r w:rsidR="00BA1061" w:rsidRPr="00630B79">
        <w:t xml:space="preserve">  </w:t>
      </w:r>
      <w:r w:rsidR="00BA1061" w:rsidRPr="00630B79">
        <w:t>检</w:t>
      </w:r>
      <w:r w:rsidR="00BA1061" w:rsidRPr="00630B79">
        <w:t xml:space="preserve"> </w:t>
      </w:r>
      <w:r w:rsidR="0096237C" w:rsidRPr="00630B79">
        <w:t xml:space="preserve">   </w:t>
      </w:r>
      <w:r w:rsidR="00BA1061" w:rsidRPr="00630B79">
        <w:t>定</w:t>
      </w:r>
      <w:bookmarkEnd w:id="37"/>
    </w:p>
    <w:p w:rsidR="00BA1061" w:rsidRPr="00630B79" w:rsidRDefault="00BA1061" w:rsidP="00E62458">
      <w:r w:rsidRPr="00630B79">
        <w:rPr>
          <w:b/>
        </w:rPr>
        <w:t>3.2.1</w:t>
      </w:r>
      <w:r w:rsidRPr="00630B79">
        <w:t xml:space="preserve">  </w:t>
      </w:r>
      <w:r w:rsidRPr="00630B79">
        <w:t>回弹仪检定周期为半年，当回弹仪具有下列情况之一时，应由法定计量检定机构按现行行业标准《回弹仪》</w:t>
      </w:r>
      <w:r w:rsidRPr="00630B79">
        <w:t>JJG817</w:t>
      </w:r>
      <w:r w:rsidRPr="00630B79">
        <w:t>进行检定：</w:t>
      </w:r>
    </w:p>
    <w:p w:rsidR="00BA1061" w:rsidRPr="00630B79" w:rsidRDefault="00BA1061" w:rsidP="004F43B2">
      <w:pPr>
        <w:ind w:firstLine="420"/>
      </w:pPr>
      <w:r w:rsidRPr="00630B79">
        <w:rPr>
          <w:b/>
        </w:rPr>
        <w:t>1</w:t>
      </w:r>
      <w:r w:rsidRPr="00630B79">
        <w:t xml:space="preserve">  </w:t>
      </w:r>
      <w:r w:rsidRPr="00630B79">
        <w:t>新回弹仪启用前；</w:t>
      </w:r>
    </w:p>
    <w:p w:rsidR="00BA1061" w:rsidRPr="00630B79" w:rsidRDefault="00BA1061" w:rsidP="004F43B2">
      <w:pPr>
        <w:ind w:firstLine="420"/>
      </w:pPr>
      <w:r w:rsidRPr="00630B79">
        <w:rPr>
          <w:b/>
        </w:rPr>
        <w:t>2</w:t>
      </w:r>
      <w:r w:rsidRPr="00630B79">
        <w:t xml:space="preserve">  </w:t>
      </w:r>
      <w:r w:rsidRPr="00630B79">
        <w:t>超过检定有效期限；</w:t>
      </w:r>
    </w:p>
    <w:p w:rsidR="00BA1061" w:rsidRPr="00630B79" w:rsidRDefault="00BA1061" w:rsidP="004F43B2">
      <w:pPr>
        <w:ind w:firstLine="420"/>
      </w:pPr>
      <w:r w:rsidRPr="00630B79">
        <w:rPr>
          <w:b/>
        </w:rPr>
        <w:t>3</w:t>
      </w:r>
      <w:r w:rsidRPr="00630B79">
        <w:t xml:space="preserve">  </w:t>
      </w:r>
      <w:r w:rsidRPr="00630B79">
        <w:t>数字式回弹仪数字显示的回弹值与指针直读示值相差大于</w:t>
      </w:r>
      <w:r w:rsidRPr="00630B79">
        <w:t>1</w:t>
      </w:r>
      <w:r w:rsidRPr="00630B79">
        <w:t>；</w:t>
      </w:r>
    </w:p>
    <w:p w:rsidR="00BA1061" w:rsidRPr="00630B79" w:rsidRDefault="00BA1061" w:rsidP="004F43B2">
      <w:pPr>
        <w:ind w:firstLine="420"/>
      </w:pPr>
      <w:r w:rsidRPr="00630B79">
        <w:rPr>
          <w:b/>
        </w:rPr>
        <w:t>4</w:t>
      </w:r>
      <w:r w:rsidRPr="00630B79">
        <w:t xml:space="preserve">  </w:t>
      </w:r>
      <w:r w:rsidRPr="00630B79">
        <w:t>经保养后，在钢砧上的率定值不合格；</w:t>
      </w:r>
    </w:p>
    <w:p w:rsidR="00BA1061" w:rsidRPr="00630B79" w:rsidRDefault="00BA1061" w:rsidP="004F43B2">
      <w:pPr>
        <w:ind w:firstLine="420"/>
      </w:pPr>
      <w:r w:rsidRPr="00630B79">
        <w:rPr>
          <w:b/>
        </w:rPr>
        <w:t>5</w:t>
      </w:r>
      <w:r w:rsidRPr="00630B79">
        <w:t xml:space="preserve">  </w:t>
      </w:r>
      <w:r w:rsidRPr="00630B79">
        <w:t>遭受严重撞击或其他损害。</w:t>
      </w:r>
    </w:p>
    <w:p w:rsidR="00BA1061" w:rsidRPr="00630B79" w:rsidRDefault="00FB6CDA" w:rsidP="0066440A">
      <w:pPr>
        <w:pStyle w:val="2"/>
        <w:spacing w:beforeLines="100"/>
      </w:pPr>
      <w:r w:rsidRPr="00630B79">
        <w:rPr>
          <w:rFonts w:hint="eastAsia"/>
          <w:b/>
        </w:rPr>
        <w:tab/>
      </w:r>
      <w:bookmarkStart w:id="38" w:name="_Toc26261535"/>
      <w:r w:rsidR="00BA1061" w:rsidRPr="00630B79">
        <w:rPr>
          <w:b/>
        </w:rPr>
        <w:t>3.3</w:t>
      </w:r>
      <w:r w:rsidR="00BA1061" w:rsidRPr="00630B79">
        <w:t xml:space="preserve">  </w:t>
      </w:r>
      <w:r w:rsidR="00BA1061" w:rsidRPr="00630B79">
        <w:t>保</w:t>
      </w:r>
      <w:r w:rsidR="00BA1061" w:rsidRPr="00630B79">
        <w:t xml:space="preserve">  </w:t>
      </w:r>
      <w:r w:rsidR="00BA1061" w:rsidRPr="00630B79">
        <w:t>养</w:t>
      </w:r>
      <w:bookmarkEnd w:id="38"/>
    </w:p>
    <w:p w:rsidR="00BA1061" w:rsidRPr="00630B79" w:rsidRDefault="00BA1061" w:rsidP="00E62458">
      <w:r w:rsidRPr="00630B79">
        <w:rPr>
          <w:b/>
        </w:rPr>
        <w:t>3.3.1</w:t>
      </w:r>
      <w:r w:rsidRPr="00630B79">
        <w:t xml:space="preserve"> </w:t>
      </w:r>
      <w:r w:rsidRPr="00630B79">
        <w:t>当回弹仪存在下列情况之一时，应进行保养：</w:t>
      </w:r>
    </w:p>
    <w:p w:rsidR="00BA1061" w:rsidRPr="00630B79" w:rsidRDefault="00BA1061" w:rsidP="004F43B2">
      <w:pPr>
        <w:ind w:firstLine="420"/>
      </w:pPr>
      <w:r w:rsidRPr="00630B79">
        <w:rPr>
          <w:b/>
        </w:rPr>
        <w:t>1</w:t>
      </w:r>
      <w:r w:rsidRPr="00630B79">
        <w:t xml:space="preserve"> </w:t>
      </w:r>
      <w:r w:rsidRPr="00630B79">
        <w:t>回弹仪弹击超过</w:t>
      </w:r>
      <w:r w:rsidRPr="00630B79">
        <w:t>2000</w:t>
      </w:r>
      <w:r w:rsidRPr="00630B79">
        <w:t>次；</w:t>
      </w:r>
      <w:r w:rsidRPr="00630B79">
        <w:t xml:space="preserve"> </w:t>
      </w:r>
    </w:p>
    <w:p w:rsidR="00BA1061" w:rsidRPr="00630B79" w:rsidRDefault="00BA1061" w:rsidP="004F43B2">
      <w:pPr>
        <w:ind w:firstLine="420"/>
      </w:pPr>
      <w:r w:rsidRPr="00630B79">
        <w:rPr>
          <w:b/>
        </w:rPr>
        <w:t>2</w:t>
      </w:r>
      <w:r w:rsidRPr="00630B79">
        <w:t xml:space="preserve"> </w:t>
      </w:r>
      <w:r w:rsidRPr="00630B79">
        <w:t>在钢砧上的率定值不合格；</w:t>
      </w:r>
    </w:p>
    <w:p w:rsidR="00BA1061" w:rsidRPr="00630B79" w:rsidRDefault="00BA1061" w:rsidP="004F43B2">
      <w:pPr>
        <w:ind w:firstLine="420"/>
      </w:pPr>
      <w:r w:rsidRPr="00630B79">
        <w:rPr>
          <w:b/>
        </w:rPr>
        <w:t>3</w:t>
      </w:r>
      <w:r w:rsidRPr="00630B79">
        <w:t xml:space="preserve"> </w:t>
      </w:r>
      <w:r w:rsidRPr="00630B79">
        <w:t>对检测值有怀疑。</w:t>
      </w:r>
    </w:p>
    <w:p w:rsidR="00BA1061" w:rsidRPr="00630B79" w:rsidRDefault="00BA1061" w:rsidP="00E62458">
      <w:r w:rsidRPr="00630B79">
        <w:rPr>
          <w:b/>
        </w:rPr>
        <w:t>3.3.2</w:t>
      </w:r>
      <w:r w:rsidRPr="00630B79">
        <w:t xml:space="preserve"> </w:t>
      </w:r>
      <w:r w:rsidRPr="00630B79">
        <w:t>回弹仪的保养应按下列步骤进行：</w:t>
      </w:r>
    </w:p>
    <w:p w:rsidR="00BA1061" w:rsidRPr="00630B79" w:rsidRDefault="00BA1061" w:rsidP="004F43B2">
      <w:pPr>
        <w:ind w:firstLine="420"/>
      </w:pPr>
      <w:r w:rsidRPr="00630B79">
        <w:rPr>
          <w:b/>
        </w:rPr>
        <w:t>1</w:t>
      </w:r>
      <w:r w:rsidRPr="00630B79">
        <w:t xml:space="preserve"> </w:t>
      </w:r>
      <w:r w:rsidRPr="00630B79">
        <w:t>先将弹击锤脱钩，取出机芯。</w:t>
      </w:r>
    </w:p>
    <w:p w:rsidR="00BA1061" w:rsidRPr="00630B79" w:rsidRDefault="00BA1061" w:rsidP="004F43B2">
      <w:pPr>
        <w:ind w:firstLine="420"/>
      </w:pPr>
      <w:r w:rsidRPr="00630B79">
        <w:rPr>
          <w:b/>
        </w:rPr>
        <w:t>2</w:t>
      </w:r>
      <w:r w:rsidRPr="00630B79">
        <w:t xml:space="preserve"> </w:t>
      </w:r>
      <w:r w:rsidRPr="00630B79">
        <w:t>清洁中心导杆、弹击锤和弹击杆的内孔及冲击面。清理后，应在中心导杆上薄薄涂抹钟表油，其他零部件均不得抹油。</w:t>
      </w:r>
    </w:p>
    <w:p w:rsidR="00BA1061" w:rsidRPr="00630B79" w:rsidRDefault="00117EAA" w:rsidP="004F43B2">
      <w:pPr>
        <w:ind w:firstLine="420"/>
      </w:pPr>
      <w:r w:rsidRPr="00630B79">
        <w:rPr>
          <w:rFonts w:hint="eastAsia"/>
          <w:b/>
        </w:rPr>
        <w:t>3</w:t>
      </w:r>
      <w:r w:rsidR="00BA1061" w:rsidRPr="00630B79">
        <w:t xml:space="preserve"> </w:t>
      </w:r>
      <w:r w:rsidR="00BA1061" w:rsidRPr="00630B79">
        <w:t>保养时，不得旋转尾盖上已定位紧固的调零螺丝，不得自制或更换零部件。</w:t>
      </w:r>
    </w:p>
    <w:p w:rsidR="00BA1061" w:rsidRPr="00630B79" w:rsidRDefault="00117EAA" w:rsidP="00BB5C69">
      <w:pPr>
        <w:ind w:firstLine="420"/>
      </w:pPr>
      <w:r w:rsidRPr="00630B79">
        <w:rPr>
          <w:rFonts w:hint="eastAsia"/>
          <w:b/>
        </w:rPr>
        <w:lastRenderedPageBreak/>
        <w:t>4</w:t>
      </w:r>
      <w:r w:rsidR="00BA1061" w:rsidRPr="00630B79">
        <w:t xml:space="preserve"> </w:t>
      </w:r>
      <w:r w:rsidR="00BA1061" w:rsidRPr="00630B79">
        <w:t>保养后应进行率定。</w:t>
      </w:r>
      <w:r w:rsidRPr="00630B79">
        <w:t>率定试验应分四个方向进行，且每个方向弹击前，弹击杆应旋转</w:t>
      </w:r>
      <w:r w:rsidRPr="00630B79">
        <w:t>90</w:t>
      </w:r>
      <w:r w:rsidRPr="00630B79">
        <w:t>度，每个方向的回弹平均值均应为</w:t>
      </w:r>
      <w:r w:rsidRPr="00630B79">
        <w:t>80±2</w:t>
      </w:r>
      <w:r w:rsidRPr="00630B79">
        <w:t>。</w:t>
      </w:r>
    </w:p>
    <w:p w:rsidR="005D4070" w:rsidRPr="00630B79" w:rsidRDefault="005D4070"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0E1BE6" w:rsidRPr="00630B79" w:rsidRDefault="000E1BE6" w:rsidP="00BB5C69">
      <w:pPr>
        <w:ind w:firstLine="420"/>
      </w:pPr>
    </w:p>
    <w:p w:rsidR="00134753" w:rsidRPr="00630B79" w:rsidRDefault="00134753" w:rsidP="00BB5C69">
      <w:pPr>
        <w:ind w:firstLine="420"/>
      </w:pPr>
    </w:p>
    <w:p w:rsidR="00134753" w:rsidRPr="00630B79" w:rsidRDefault="00134753" w:rsidP="00BB5C69">
      <w:pPr>
        <w:ind w:firstLine="420"/>
      </w:pPr>
    </w:p>
    <w:p w:rsidR="00134753" w:rsidRPr="00630B79" w:rsidRDefault="00134753" w:rsidP="00BB5C69">
      <w:pPr>
        <w:ind w:firstLine="420"/>
      </w:pPr>
    </w:p>
    <w:p w:rsidR="00134753" w:rsidRPr="00630B79" w:rsidRDefault="00134753" w:rsidP="00BB5C69">
      <w:pPr>
        <w:ind w:firstLine="420"/>
      </w:pPr>
    </w:p>
    <w:p w:rsidR="001913B3" w:rsidRPr="00630B79" w:rsidRDefault="001913B3" w:rsidP="00BB5C69">
      <w:pPr>
        <w:ind w:firstLine="420"/>
      </w:pPr>
    </w:p>
    <w:p w:rsidR="001913B3" w:rsidRPr="00630B79" w:rsidRDefault="001913B3" w:rsidP="00BB5C69">
      <w:pPr>
        <w:ind w:firstLine="420"/>
      </w:pPr>
    </w:p>
    <w:p w:rsidR="001913B3" w:rsidRPr="00630B79" w:rsidRDefault="001913B3" w:rsidP="00BB5C69">
      <w:pPr>
        <w:ind w:firstLine="420"/>
      </w:pPr>
    </w:p>
    <w:p w:rsidR="00134753" w:rsidRPr="00630B79" w:rsidRDefault="00134753" w:rsidP="00BB5C69">
      <w:pPr>
        <w:ind w:firstLine="420"/>
      </w:pPr>
    </w:p>
    <w:p w:rsidR="004E6D14" w:rsidRPr="00630B79" w:rsidRDefault="00BA1061" w:rsidP="00E62458">
      <w:pPr>
        <w:pStyle w:val="1"/>
        <w:rPr>
          <w:rFonts w:eastAsia="黑体"/>
          <w:szCs w:val="32"/>
        </w:rPr>
      </w:pPr>
      <w:bookmarkStart w:id="39" w:name="_Toc17990677"/>
      <w:bookmarkStart w:id="40" w:name="_Toc26261536"/>
      <w:r w:rsidRPr="00630B79">
        <w:rPr>
          <w:b/>
        </w:rPr>
        <w:lastRenderedPageBreak/>
        <w:t>4</w:t>
      </w:r>
      <w:bookmarkEnd w:id="39"/>
      <w:r w:rsidR="00B54FA2" w:rsidRPr="00630B79">
        <w:rPr>
          <w:rFonts w:hAnsi="Microsoft YaHei"/>
        </w:rPr>
        <w:t>水泥基灌浆材料</w:t>
      </w:r>
      <w:bookmarkEnd w:id="40"/>
    </w:p>
    <w:p w:rsidR="004E6D14" w:rsidRPr="00630B79" w:rsidRDefault="00E926C6" w:rsidP="00E62458">
      <w:pPr>
        <w:rPr>
          <w:szCs w:val="21"/>
        </w:rPr>
      </w:pPr>
      <w:r w:rsidRPr="00630B79">
        <w:rPr>
          <w:b/>
          <w:szCs w:val="21"/>
        </w:rPr>
        <w:t>4.0</w:t>
      </w:r>
      <w:r w:rsidR="004E6D14" w:rsidRPr="00630B79">
        <w:rPr>
          <w:b/>
          <w:szCs w:val="21"/>
        </w:rPr>
        <w:t>.1</w:t>
      </w:r>
      <w:r w:rsidR="00F24C3C" w:rsidRPr="00630B79">
        <w:rPr>
          <w:b/>
          <w:szCs w:val="21"/>
        </w:rPr>
        <w:t xml:space="preserve"> </w:t>
      </w:r>
      <w:r w:rsidRPr="00630B79">
        <w:rPr>
          <w:szCs w:val="21"/>
        </w:rPr>
        <w:t>本规程适用</w:t>
      </w:r>
      <w:r w:rsidR="005A44D8" w:rsidRPr="00630B79">
        <w:rPr>
          <w:rFonts w:hint="eastAsia"/>
          <w:szCs w:val="21"/>
        </w:rPr>
        <w:t>的</w:t>
      </w:r>
      <w:r w:rsidRPr="00630B79">
        <w:rPr>
          <w:szCs w:val="21"/>
        </w:rPr>
        <w:t>灌浆料</w:t>
      </w:r>
      <w:r w:rsidR="00FA1D33" w:rsidRPr="00630B79">
        <w:rPr>
          <w:rFonts w:hint="eastAsia"/>
          <w:szCs w:val="21"/>
        </w:rPr>
        <w:t>应</w:t>
      </w:r>
      <w:r w:rsidRPr="00630B79">
        <w:rPr>
          <w:szCs w:val="21"/>
        </w:rPr>
        <w:t>为符合</w:t>
      </w:r>
      <w:r w:rsidR="009C77EC" w:rsidRPr="00630B79">
        <w:rPr>
          <w:szCs w:val="21"/>
        </w:rPr>
        <w:t>现行国家标准《水泥基灌浆材料应用技术规范》</w:t>
      </w:r>
      <w:r w:rsidRPr="00630B79">
        <w:t>GB/T</w:t>
      </w:r>
      <w:r w:rsidR="003A376D" w:rsidRPr="00630B79">
        <w:t xml:space="preserve"> </w:t>
      </w:r>
      <w:r w:rsidRPr="00630B79">
        <w:t>50448</w:t>
      </w:r>
      <w:r w:rsidRPr="00630B79">
        <w:t>规定的第</w:t>
      </w:r>
      <w:r w:rsidRPr="00630B79">
        <w:rPr>
          <w:rFonts w:hAnsi="宋体"/>
        </w:rPr>
        <w:t>Ⅳ</w:t>
      </w:r>
      <w:r w:rsidRPr="00630B79">
        <w:t>类水泥基灌浆材料，相应指标</w:t>
      </w:r>
      <w:r w:rsidR="00F24C3C" w:rsidRPr="00630B79">
        <w:t>应符合</w:t>
      </w:r>
      <w:r w:rsidRPr="00630B79">
        <w:t>表</w:t>
      </w:r>
      <w:r w:rsidRPr="00630B79">
        <w:t>4.</w:t>
      </w:r>
      <w:r w:rsidR="00F24C3C" w:rsidRPr="00630B79">
        <w:t>0.</w:t>
      </w:r>
      <w:r w:rsidRPr="00630B79">
        <w:t>1</w:t>
      </w:r>
      <w:r w:rsidR="00F24C3C" w:rsidRPr="00630B79">
        <w:t>的规定</w:t>
      </w:r>
      <w:r w:rsidR="004E6D14" w:rsidRPr="00630B79">
        <w:rPr>
          <w:szCs w:val="21"/>
        </w:rPr>
        <w:t>。</w:t>
      </w:r>
    </w:p>
    <w:p w:rsidR="0096237C" w:rsidRPr="00630B79" w:rsidRDefault="00F24C3C" w:rsidP="00784159">
      <w:pPr>
        <w:jc w:val="center"/>
        <w:rPr>
          <w:rFonts w:ascii="黑体" w:eastAsia="黑体" w:hAnsi="黑体"/>
          <w:sz w:val="18"/>
          <w:szCs w:val="18"/>
        </w:rPr>
      </w:pPr>
      <w:r w:rsidRPr="00630B79">
        <w:rPr>
          <w:rFonts w:eastAsia="黑体" w:hAnsi="黑体"/>
          <w:sz w:val="18"/>
          <w:szCs w:val="18"/>
        </w:rPr>
        <w:t>表</w:t>
      </w:r>
      <w:r w:rsidRPr="00630B79">
        <w:rPr>
          <w:rFonts w:eastAsia="黑体"/>
          <w:sz w:val="18"/>
          <w:szCs w:val="18"/>
        </w:rPr>
        <w:t xml:space="preserve">4.0.1   </w:t>
      </w:r>
      <w:r w:rsidR="0096237C" w:rsidRPr="00630B79">
        <w:rPr>
          <w:rFonts w:eastAsia="黑体"/>
          <w:sz w:val="18"/>
          <w:szCs w:val="18"/>
        </w:rPr>
        <w:t>GB/T</w:t>
      </w:r>
      <w:r w:rsidR="003A376D" w:rsidRPr="00630B79">
        <w:rPr>
          <w:rFonts w:eastAsia="黑体"/>
          <w:sz w:val="18"/>
          <w:szCs w:val="18"/>
        </w:rPr>
        <w:t xml:space="preserve"> </w:t>
      </w:r>
      <w:r w:rsidR="0096237C" w:rsidRPr="00630B79">
        <w:rPr>
          <w:rFonts w:eastAsia="黑体"/>
          <w:sz w:val="18"/>
          <w:szCs w:val="18"/>
        </w:rPr>
        <w:t>50448</w:t>
      </w:r>
      <w:r w:rsidR="0096237C" w:rsidRPr="00630B79">
        <w:rPr>
          <w:rFonts w:eastAsia="黑体" w:hAnsi="黑体"/>
          <w:sz w:val="18"/>
          <w:szCs w:val="18"/>
        </w:rPr>
        <w:t>规定</w:t>
      </w:r>
      <w:r w:rsidR="0096237C" w:rsidRPr="00630B79">
        <w:rPr>
          <w:rFonts w:ascii="黑体" w:eastAsia="黑体" w:hAnsi="黑体" w:hint="eastAsia"/>
          <w:sz w:val="18"/>
          <w:szCs w:val="18"/>
        </w:rPr>
        <w:t>水泥基灌浆材料主要性能指标</w:t>
      </w:r>
    </w:p>
    <w:tbl>
      <w:tblPr>
        <w:tblStyle w:val="aff4"/>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312"/>
        <w:gridCol w:w="1420"/>
        <w:gridCol w:w="1096"/>
        <w:gridCol w:w="1134"/>
        <w:gridCol w:w="1275"/>
        <w:gridCol w:w="1560"/>
      </w:tblGrid>
      <w:tr w:rsidR="0096237C" w:rsidRPr="00630B79" w:rsidTr="001913B3">
        <w:trPr>
          <w:trHeight w:val="397"/>
        </w:trPr>
        <w:tc>
          <w:tcPr>
            <w:tcW w:w="2732" w:type="dxa"/>
            <w:gridSpan w:val="2"/>
            <w:vAlign w:val="center"/>
          </w:tcPr>
          <w:p w:rsidR="0096237C" w:rsidRPr="00630B79" w:rsidRDefault="0096237C" w:rsidP="00570A9D">
            <w:pPr>
              <w:spacing w:line="240" w:lineRule="auto"/>
              <w:jc w:val="center"/>
              <w:rPr>
                <w:sz w:val="18"/>
                <w:szCs w:val="18"/>
              </w:rPr>
            </w:pPr>
            <w:r w:rsidRPr="00630B79">
              <w:rPr>
                <w:sz w:val="18"/>
                <w:szCs w:val="18"/>
              </w:rPr>
              <w:t>类别</w:t>
            </w:r>
          </w:p>
        </w:tc>
        <w:tc>
          <w:tcPr>
            <w:tcW w:w="1096" w:type="dxa"/>
            <w:vAlign w:val="center"/>
          </w:tcPr>
          <w:p w:rsidR="0096237C" w:rsidRPr="00630B79" w:rsidRDefault="0096237C" w:rsidP="00570A9D">
            <w:pPr>
              <w:spacing w:line="240" w:lineRule="auto"/>
              <w:jc w:val="center"/>
              <w:rPr>
                <w:sz w:val="18"/>
                <w:szCs w:val="18"/>
              </w:rPr>
            </w:pPr>
            <w:r w:rsidRPr="00630B79">
              <w:rPr>
                <w:rFonts w:ascii="宋体" w:hAnsi="宋体" w:cs="宋体" w:hint="eastAsia"/>
                <w:sz w:val="18"/>
                <w:szCs w:val="18"/>
              </w:rPr>
              <w:t>Ⅰ</w:t>
            </w:r>
            <w:r w:rsidRPr="00630B79">
              <w:rPr>
                <w:sz w:val="18"/>
                <w:szCs w:val="18"/>
              </w:rPr>
              <w:t>类</w:t>
            </w:r>
          </w:p>
        </w:tc>
        <w:tc>
          <w:tcPr>
            <w:tcW w:w="1134" w:type="dxa"/>
            <w:vAlign w:val="center"/>
          </w:tcPr>
          <w:p w:rsidR="0096237C" w:rsidRPr="00630B79" w:rsidRDefault="0096237C" w:rsidP="00570A9D">
            <w:pPr>
              <w:spacing w:line="240" w:lineRule="auto"/>
              <w:jc w:val="center"/>
              <w:rPr>
                <w:sz w:val="18"/>
                <w:szCs w:val="18"/>
              </w:rPr>
            </w:pPr>
            <w:r w:rsidRPr="00630B79">
              <w:rPr>
                <w:rFonts w:ascii="宋体" w:hAnsi="宋体" w:cs="宋体" w:hint="eastAsia"/>
                <w:sz w:val="18"/>
                <w:szCs w:val="18"/>
              </w:rPr>
              <w:t>Ⅱ</w:t>
            </w:r>
            <w:r w:rsidRPr="00630B79">
              <w:rPr>
                <w:sz w:val="18"/>
                <w:szCs w:val="18"/>
              </w:rPr>
              <w:t>类</w:t>
            </w:r>
          </w:p>
        </w:tc>
        <w:tc>
          <w:tcPr>
            <w:tcW w:w="1275" w:type="dxa"/>
            <w:vAlign w:val="center"/>
          </w:tcPr>
          <w:p w:rsidR="0096237C" w:rsidRPr="00630B79" w:rsidRDefault="0096237C" w:rsidP="00570A9D">
            <w:pPr>
              <w:spacing w:line="240" w:lineRule="auto"/>
              <w:jc w:val="center"/>
              <w:rPr>
                <w:sz w:val="18"/>
                <w:szCs w:val="18"/>
              </w:rPr>
            </w:pPr>
            <w:r w:rsidRPr="00630B79">
              <w:rPr>
                <w:rFonts w:ascii="宋体" w:hAnsi="宋体" w:cs="宋体" w:hint="eastAsia"/>
                <w:sz w:val="18"/>
                <w:szCs w:val="18"/>
              </w:rPr>
              <w:t>Ⅲ</w:t>
            </w:r>
            <w:r w:rsidRPr="00630B79">
              <w:rPr>
                <w:sz w:val="18"/>
                <w:szCs w:val="18"/>
              </w:rPr>
              <w:t>类</w:t>
            </w:r>
          </w:p>
        </w:tc>
        <w:tc>
          <w:tcPr>
            <w:tcW w:w="1560" w:type="dxa"/>
            <w:vAlign w:val="center"/>
          </w:tcPr>
          <w:p w:rsidR="0096237C" w:rsidRPr="00630B79" w:rsidRDefault="0096237C" w:rsidP="00570A9D">
            <w:pPr>
              <w:spacing w:line="240" w:lineRule="auto"/>
              <w:jc w:val="center"/>
              <w:rPr>
                <w:sz w:val="18"/>
                <w:szCs w:val="18"/>
              </w:rPr>
            </w:pPr>
            <w:r w:rsidRPr="00630B79">
              <w:rPr>
                <w:rFonts w:ascii="宋体" w:hAnsi="宋体" w:cs="宋体" w:hint="eastAsia"/>
                <w:sz w:val="18"/>
                <w:szCs w:val="18"/>
              </w:rPr>
              <w:t>Ⅳ</w:t>
            </w:r>
            <w:r w:rsidRPr="00630B79">
              <w:rPr>
                <w:sz w:val="18"/>
                <w:szCs w:val="18"/>
              </w:rPr>
              <w:t>类</w:t>
            </w:r>
          </w:p>
        </w:tc>
      </w:tr>
      <w:tr w:rsidR="0096237C" w:rsidRPr="00630B79" w:rsidTr="001913B3">
        <w:trPr>
          <w:trHeight w:val="397"/>
        </w:trPr>
        <w:tc>
          <w:tcPr>
            <w:tcW w:w="2732" w:type="dxa"/>
            <w:gridSpan w:val="2"/>
            <w:vAlign w:val="center"/>
          </w:tcPr>
          <w:p w:rsidR="0096237C" w:rsidRPr="00630B79" w:rsidRDefault="0096237C" w:rsidP="00570A9D">
            <w:pPr>
              <w:spacing w:line="240" w:lineRule="auto"/>
              <w:jc w:val="center"/>
              <w:rPr>
                <w:sz w:val="18"/>
                <w:szCs w:val="18"/>
              </w:rPr>
            </w:pPr>
            <w:r w:rsidRPr="00630B79">
              <w:rPr>
                <w:sz w:val="18"/>
                <w:szCs w:val="18"/>
              </w:rPr>
              <w:t>最大骨料径</w:t>
            </w:r>
            <w:r w:rsidRPr="00630B79">
              <w:rPr>
                <w:sz w:val="18"/>
                <w:szCs w:val="18"/>
              </w:rPr>
              <w:t>mm</w:t>
            </w:r>
          </w:p>
        </w:tc>
        <w:tc>
          <w:tcPr>
            <w:tcW w:w="3505" w:type="dxa"/>
            <w:gridSpan w:val="3"/>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4.75</w:t>
            </w:r>
          </w:p>
        </w:tc>
        <w:tc>
          <w:tcPr>
            <w:tcW w:w="1560" w:type="dxa"/>
            <w:vAlign w:val="center"/>
          </w:tcPr>
          <w:p w:rsidR="0096237C" w:rsidRPr="00630B79" w:rsidRDefault="0096237C" w:rsidP="00570A9D">
            <w:pPr>
              <w:spacing w:line="240" w:lineRule="auto"/>
              <w:jc w:val="center"/>
              <w:rPr>
                <w:sz w:val="18"/>
                <w:szCs w:val="18"/>
              </w:rPr>
            </w:pPr>
            <w:r w:rsidRPr="00630B79">
              <w:rPr>
                <w:sz w:val="18"/>
                <w:szCs w:val="18"/>
              </w:rPr>
              <w:t>＞</w:t>
            </w:r>
            <w:r w:rsidRPr="00630B79">
              <w:rPr>
                <w:sz w:val="18"/>
                <w:szCs w:val="18"/>
              </w:rPr>
              <w:t>4.75</w:t>
            </w:r>
            <w:r w:rsidRPr="00630B79">
              <w:rPr>
                <w:sz w:val="18"/>
                <w:szCs w:val="18"/>
              </w:rPr>
              <w:t>且</w:t>
            </w:r>
            <w:r w:rsidRPr="00630B79">
              <w:rPr>
                <w:rFonts w:hint="eastAsia"/>
                <w:sz w:val="18"/>
                <w:szCs w:val="18"/>
              </w:rPr>
              <w:t>≤</w:t>
            </w:r>
            <w:r w:rsidRPr="00630B79">
              <w:rPr>
                <w:sz w:val="18"/>
                <w:szCs w:val="18"/>
              </w:rPr>
              <w:t>25</w:t>
            </w:r>
          </w:p>
        </w:tc>
      </w:tr>
      <w:tr w:rsidR="0096237C" w:rsidRPr="00630B79" w:rsidTr="001913B3">
        <w:trPr>
          <w:trHeight w:val="397"/>
        </w:trPr>
        <w:tc>
          <w:tcPr>
            <w:tcW w:w="1312" w:type="dxa"/>
            <w:vMerge w:val="restart"/>
            <w:vAlign w:val="center"/>
          </w:tcPr>
          <w:p w:rsidR="0096237C" w:rsidRPr="00630B79" w:rsidRDefault="0096237C" w:rsidP="00570A9D">
            <w:pPr>
              <w:spacing w:line="240" w:lineRule="auto"/>
              <w:jc w:val="center"/>
              <w:rPr>
                <w:sz w:val="18"/>
                <w:szCs w:val="18"/>
              </w:rPr>
            </w:pPr>
            <w:r w:rsidRPr="00630B79">
              <w:rPr>
                <w:sz w:val="18"/>
                <w:szCs w:val="18"/>
              </w:rPr>
              <w:t>截锥流动性</w:t>
            </w:r>
          </w:p>
          <w:p w:rsidR="0096237C" w:rsidRPr="00630B79" w:rsidRDefault="0096237C" w:rsidP="00570A9D">
            <w:pPr>
              <w:spacing w:line="240" w:lineRule="auto"/>
              <w:jc w:val="center"/>
              <w:rPr>
                <w:sz w:val="18"/>
                <w:szCs w:val="18"/>
              </w:rPr>
            </w:pPr>
            <w:r w:rsidRPr="00630B79">
              <w:rPr>
                <w:sz w:val="18"/>
                <w:szCs w:val="18"/>
              </w:rPr>
              <w:t>（</w:t>
            </w:r>
            <w:r w:rsidRPr="00630B79">
              <w:rPr>
                <w:sz w:val="18"/>
                <w:szCs w:val="18"/>
              </w:rPr>
              <w:t>mm</w:t>
            </w:r>
            <w:r w:rsidRPr="00630B79">
              <w:rPr>
                <w:sz w:val="18"/>
                <w:szCs w:val="18"/>
              </w:rPr>
              <w:t>）</w:t>
            </w: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初始值</w:t>
            </w:r>
          </w:p>
        </w:tc>
        <w:tc>
          <w:tcPr>
            <w:tcW w:w="1096" w:type="dxa"/>
            <w:vAlign w:val="center"/>
          </w:tcPr>
          <w:p w:rsidR="0096237C" w:rsidRPr="00630B79" w:rsidRDefault="0096237C" w:rsidP="00570A9D">
            <w:pPr>
              <w:spacing w:line="240" w:lineRule="auto"/>
              <w:jc w:val="center"/>
              <w:rPr>
                <w:sz w:val="18"/>
                <w:szCs w:val="18"/>
              </w:rPr>
            </w:pPr>
            <w:r w:rsidRPr="00630B79">
              <w:rPr>
                <w:sz w:val="18"/>
                <w:szCs w:val="18"/>
              </w:rPr>
              <w:t>－</w:t>
            </w:r>
          </w:p>
        </w:tc>
        <w:tc>
          <w:tcPr>
            <w:tcW w:w="1134"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340</w:t>
            </w:r>
          </w:p>
        </w:tc>
        <w:tc>
          <w:tcPr>
            <w:tcW w:w="1275"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290</w:t>
            </w:r>
          </w:p>
        </w:tc>
        <w:tc>
          <w:tcPr>
            <w:tcW w:w="1560" w:type="dxa"/>
            <w:vAlign w:val="center"/>
          </w:tcPr>
          <w:p w:rsidR="0096237C" w:rsidRPr="00630B79" w:rsidRDefault="0096237C" w:rsidP="00570A9D">
            <w:pPr>
              <w:spacing w:line="240" w:lineRule="auto"/>
              <w:jc w:val="center"/>
              <w:rPr>
                <w:sz w:val="18"/>
                <w:szCs w:val="18"/>
                <w:vertAlign w:val="superscript"/>
              </w:rPr>
            </w:pPr>
            <w:r w:rsidRPr="00630B79">
              <w:rPr>
                <w:rFonts w:hint="eastAsia"/>
                <w:sz w:val="18"/>
                <w:szCs w:val="18"/>
              </w:rPr>
              <w:t>≥</w:t>
            </w:r>
            <w:r w:rsidRPr="00630B79">
              <w:rPr>
                <w:sz w:val="18"/>
                <w:szCs w:val="18"/>
              </w:rPr>
              <w:t>650</w:t>
            </w:r>
            <w:r w:rsidRPr="00630B79">
              <w:rPr>
                <w:rFonts w:hint="eastAsia"/>
                <w:sz w:val="18"/>
                <w:szCs w:val="18"/>
                <w:vertAlign w:val="superscript"/>
              </w:rPr>
              <w:t>*</w:t>
            </w:r>
          </w:p>
        </w:tc>
      </w:tr>
      <w:tr w:rsidR="0096237C" w:rsidRPr="00630B79" w:rsidTr="001913B3">
        <w:trPr>
          <w:trHeight w:val="397"/>
        </w:trPr>
        <w:tc>
          <w:tcPr>
            <w:tcW w:w="1312" w:type="dxa"/>
            <w:vMerge/>
            <w:vAlign w:val="center"/>
          </w:tcPr>
          <w:p w:rsidR="0096237C" w:rsidRPr="00630B79" w:rsidRDefault="0096237C" w:rsidP="00570A9D">
            <w:pPr>
              <w:spacing w:line="240" w:lineRule="auto"/>
              <w:jc w:val="center"/>
              <w:rPr>
                <w:sz w:val="18"/>
                <w:szCs w:val="18"/>
              </w:rPr>
            </w:pP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30min</w:t>
            </w:r>
          </w:p>
        </w:tc>
        <w:tc>
          <w:tcPr>
            <w:tcW w:w="1096" w:type="dxa"/>
            <w:vAlign w:val="center"/>
          </w:tcPr>
          <w:p w:rsidR="0096237C" w:rsidRPr="00630B79" w:rsidRDefault="0096237C" w:rsidP="00570A9D">
            <w:pPr>
              <w:spacing w:line="240" w:lineRule="auto"/>
              <w:jc w:val="center"/>
              <w:rPr>
                <w:sz w:val="18"/>
                <w:szCs w:val="18"/>
              </w:rPr>
            </w:pPr>
            <w:r w:rsidRPr="00630B79">
              <w:rPr>
                <w:sz w:val="18"/>
                <w:szCs w:val="18"/>
              </w:rPr>
              <w:t>－</w:t>
            </w:r>
          </w:p>
        </w:tc>
        <w:tc>
          <w:tcPr>
            <w:tcW w:w="1134"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310</w:t>
            </w:r>
          </w:p>
        </w:tc>
        <w:tc>
          <w:tcPr>
            <w:tcW w:w="1275"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260</w:t>
            </w:r>
          </w:p>
        </w:tc>
        <w:tc>
          <w:tcPr>
            <w:tcW w:w="1560"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550</w:t>
            </w:r>
            <w:r w:rsidRPr="00630B79">
              <w:rPr>
                <w:rFonts w:hint="eastAsia"/>
                <w:sz w:val="18"/>
                <w:szCs w:val="18"/>
                <w:vertAlign w:val="superscript"/>
              </w:rPr>
              <w:t>*</w:t>
            </w:r>
          </w:p>
        </w:tc>
      </w:tr>
      <w:tr w:rsidR="0096237C" w:rsidRPr="00630B79" w:rsidTr="001913B3">
        <w:trPr>
          <w:trHeight w:val="397"/>
        </w:trPr>
        <w:tc>
          <w:tcPr>
            <w:tcW w:w="1312" w:type="dxa"/>
            <w:vMerge w:val="restart"/>
            <w:vAlign w:val="center"/>
          </w:tcPr>
          <w:p w:rsidR="0096237C" w:rsidRPr="00630B79" w:rsidRDefault="0096237C" w:rsidP="00570A9D">
            <w:pPr>
              <w:spacing w:line="240" w:lineRule="auto"/>
              <w:jc w:val="center"/>
              <w:rPr>
                <w:sz w:val="18"/>
                <w:szCs w:val="18"/>
              </w:rPr>
            </w:pPr>
            <w:r w:rsidRPr="00630B79">
              <w:rPr>
                <w:sz w:val="18"/>
                <w:szCs w:val="18"/>
              </w:rPr>
              <w:t>流锥流动性</w:t>
            </w:r>
          </w:p>
          <w:p w:rsidR="0096237C" w:rsidRPr="00630B79" w:rsidRDefault="0096237C" w:rsidP="00570A9D">
            <w:pPr>
              <w:spacing w:line="240" w:lineRule="auto"/>
              <w:jc w:val="center"/>
              <w:rPr>
                <w:sz w:val="18"/>
                <w:szCs w:val="18"/>
              </w:rPr>
            </w:pPr>
            <w:r w:rsidRPr="00630B79">
              <w:rPr>
                <w:sz w:val="18"/>
                <w:szCs w:val="18"/>
              </w:rPr>
              <w:t>（</w:t>
            </w:r>
            <w:r w:rsidRPr="00630B79">
              <w:rPr>
                <w:sz w:val="18"/>
                <w:szCs w:val="18"/>
              </w:rPr>
              <w:t>s</w:t>
            </w:r>
            <w:r w:rsidRPr="00630B79">
              <w:rPr>
                <w:sz w:val="18"/>
                <w:szCs w:val="18"/>
              </w:rPr>
              <w:t>）</w:t>
            </w: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初始值</w:t>
            </w:r>
          </w:p>
        </w:tc>
        <w:tc>
          <w:tcPr>
            <w:tcW w:w="1096"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35</w:t>
            </w:r>
          </w:p>
        </w:tc>
        <w:tc>
          <w:tcPr>
            <w:tcW w:w="1134" w:type="dxa"/>
            <w:vAlign w:val="center"/>
          </w:tcPr>
          <w:p w:rsidR="0096237C" w:rsidRPr="00630B79" w:rsidRDefault="0096237C" w:rsidP="00570A9D">
            <w:pPr>
              <w:spacing w:line="240" w:lineRule="auto"/>
              <w:jc w:val="center"/>
              <w:rPr>
                <w:sz w:val="18"/>
                <w:szCs w:val="18"/>
              </w:rPr>
            </w:pPr>
            <w:r w:rsidRPr="00630B79">
              <w:rPr>
                <w:sz w:val="18"/>
                <w:szCs w:val="18"/>
              </w:rPr>
              <w:t>－</w:t>
            </w:r>
          </w:p>
        </w:tc>
        <w:tc>
          <w:tcPr>
            <w:tcW w:w="1275" w:type="dxa"/>
            <w:vAlign w:val="center"/>
          </w:tcPr>
          <w:p w:rsidR="0096237C" w:rsidRPr="00630B79" w:rsidRDefault="0096237C" w:rsidP="00570A9D">
            <w:pPr>
              <w:spacing w:line="240" w:lineRule="auto"/>
              <w:jc w:val="center"/>
              <w:rPr>
                <w:sz w:val="18"/>
                <w:szCs w:val="18"/>
              </w:rPr>
            </w:pPr>
            <w:r w:rsidRPr="00630B79">
              <w:rPr>
                <w:sz w:val="18"/>
                <w:szCs w:val="18"/>
              </w:rPr>
              <w:t>－</w:t>
            </w:r>
          </w:p>
        </w:tc>
        <w:tc>
          <w:tcPr>
            <w:tcW w:w="1560" w:type="dxa"/>
            <w:vAlign w:val="center"/>
          </w:tcPr>
          <w:p w:rsidR="0096237C" w:rsidRPr="00630B79" w:rsidRDefault="0096237C" w:rsidP="00570A9D">
            <w:pPr>
              <w:spacing w:line="240" w:lineRule="auto"/>
              <w:jc w:val="center"/>
              <w:rPr>
                <w:sz w:val="18"/>
                <w:szCs w:val="18"/>
              </w:rPr>
            </w:pPr>
            <w:r w:rsidRPr="00630B79">
              <w:rPr>
                <w:sz w:val="18"/>
                <w:szCs w:val="18"/>
              </w:rPr>
              <w:t>－</w:t>
            </w:r>
          </w:p>
        </w:tc>
      </w:tr>
      <w:tr w:rsidR="0096237C" w:rsidRPr="00630B79" w:rsidTr="001913B3">
        <w:trPr>
          <w:trHeight w:val="397"/>
        </w:trPr>
        <w:tc>
          <w:tcPr>
            <w:tcW w:w="1312" w:type="dxa"/>
            <w:vMerge/>
            <w:vAlign w:val="center"/>
          </w:tcPr>
          <w:p w:rsidR="0096237C" w:rsidRPr="00630B79" w:rsidRDefault="0096237C" w:rsidP="00570A9D">
            <w:pPr>
              <w:spacing w:line="240" w:lineRule="auto"/>
              <w:jc w:val="center"/>
              <w:rPr>
                <w:sz w:val="18"/>
                <w:szCs w:val="18"/>
              </w:rPr>
            </w:pP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30min</w:t>
            </w:r>
          </w:p>
        </w:tc>
        <w:tc>
          <w:tcPr>
            <w:tcW w:w="1096"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50</w:t>
            </w:r>
          </w:p>
        </w:tc>
        <w:tc>
          <w:tcPr>
            <w:tcW w:w="1134" w:type="dxa"/>
            <w:vAlign w:val="center"/>
          </w:tcPr>
          <w:p w:rsidR="0096237C" w:rsidRPr="00630B79" w:rsidRDefault="0096237C" w:rsidP="00570A9D">
            <w:pPr>
              <w:spacing w:line="240" w:lineRule="auto"/>
              <w:jc w:val="center"/>
              <w:rPr>
                <w:sz w:val="18"/>
                <w:szCs w:val="18"/>
              </w:rPr>
            </w:pPr>
            <w:r w:rsidRPr="00630B79">
              <w:rPr>
                <w:sz w:val="18"/>
                <w:szCs w:val="18"/>
              </w:rPr>
              <w:t>－</w:t>
            </w:r>
          </w:p>
        </w:tc>
        <w:tc>
          <w:tcPr>
            <w:tcW w:w="1275" w:type="dxa"/>
            <w:vAlign w:val="center"/>
          </w:tcPr>
          <w:p w:rsidR="0096237C" w:rsidRPr="00630B79" w:rsidRDefault="0096237C" w:rsidP="00570A9D">
            <w:pPr>
              <w:spacing w:line="240" w:lineRule="auto"/>
              <w:jc w:val="center"/>
              <w:rPr>
                <w:sz w:val="18"/>
                <w:szCs w:val="18"/>
              </w:rPr>
            </w:pPr>
            <w:r w:rsidRPr="00630B79">
              <w:rPr>
                <w:sz w:val="18"/>
                <w:szCs w:val="18"/>
              </w:rPr>
              <w:t>－</w:t>
            </w:r>
          </w:p>
        </w:tc>
        <w:tc>
          <w:tcPr>
            <w:tcW w:w="1560" w:type="dxa"/>
            <w:vAlign w:val="center"/>
          </w:tcPr>
          <w:p w:rsidR="0096237C" w:rsidRPr="00630B79" w:rsidRDefault="0096237C" w:rsidP="00570A9D">
            <w:pPr>
              <w:spacing w:line="240" w:lineRule="auto"/>
              <w:jc w:val="center"/>
              <w:rPr>
                <w:sz w:val="18"/>
                <w:szCs w:val="18"/>
              </w:rPr>
            </w:pPr>
            <w:r w:rsidRPr="00630B79">
              <w:rPr>
                <w:sz w:val="18"/>
                <w:szCs w:val="18"/>
              </w:rPr>
              <w:t>－</w:t>
            </w:r>
          </w:p>
        </w:tc>
      </w:tr>
      <w:tr w:rsidR="0096237C" w:rsidRPr="00630B79" w:rsidTr="001913B3">
        <w:trPr>
          <w:trHeight w:val="397"/>
        </w:trPr>
        <w:tc>
          <w:tcPr>
            <w:tcW w:w="1312" w:type="dxa"/>
            <w:vMerge w:val="restart"/>
            <w:vAlign w:val="center"/>
          </w:tcPr>
          <w:p w:rsidR="0096237C" w:rsidRPr="00630B79" w:rsidRDefault="0096237C" w:rsidP="00570A9D">
            <w:pPr>
              <w:spacing w:line="240" w:lineRule="auto"/>
              <w:jc w:val="center"/>
              <w:rPr>
                <w:sz w:val="18"/>
                <w:szCs w:val="18"/>
              </w:rPr>
            </w:pPr>
            <w:r w:rsidRPr="00630B79">
              <w:rPr>
                <w:sz w:val="18"/>
                <w:szCs w:val="18"/>
              </w:rPr>
              <w:t>竖向膨胀率</w:t>
            </w:r>
          </w:p>
          <w:p w:rsidR="0096237C" w:rsidRPr="00630B79" w:rsidRDefault="0096237C" w:rsidP="00570A9D">
            <w:pPr>
              <w:spacing w:line="240" w:lineRule="auto"/>
              <w:jc w:val="center"/>
              <w:rPr>
                <w:sz w:val="18"/>
                <w:szCs w:val="18"/>
              </w:rPr>
            </w:pPr>
            <w:r w:rsidRPr="00630B79">
              <w:rPr>
                <w:sz w:val="18"/>
                <w:szCs w:val="18"/>
              </w:rPr>
              <w:t>（</w:t>
            </w:r>
            <w:r w:rsidRPr="00630B79">
              <w:rPr>
                <w:sz w:val="18"/>
                <w:szCs w:val="18"/>
              </w:rPr>
              <w:t>%</w:t>
            </w:r>
            <w:r w:rsidRPr="00630B79">
              <w:rPr>
                <w:sz w:val="18"/>
                <w:szCs w:val="18"/>
              </w:rPr>
              <w:t>）</w:t>
            </w: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3h</w:t>
            </w:r>
          </w:p>
        </w:tc>
        <w:tc>
          <w:tcPr>
            <w:tcW w:w="5065" w:type="dxa"/>
            <w:gridSpan w:val="4"/>
            <w:vAlign w:val="center"/>
          </w:tcPr>
          <w:p w:rsidR="0096237C" w:rsidRPr="00630B79" w:rsidRDefault="0096237C" w:rsidP="00570A9D">
            <w:pPr>
              <w:spacing w:line="240" w:lineRule="auto"/>
              <w:jc w:val="center"/>
              <w:rPr>
                <w:sz w:val="18"/>
                <w:szCs w:val="18"/>
              </w:rPr>
            </w:pPr>
            <w:r w:rsidRPr="00630B79">
              <w:rPr>
                <w:sz w:val="18"/>
                <w:szCs w:val="18"/>
              </w:rPr>
              <w:t>0.1</w:t>
            </w:r>
            <w:r w:rsidRPr="00630B79">
              <w:rPr>
                <w:sz w:val="18"/>
                <w:szCs w:val="18"/>
              </w:rPr>
              <w:t>～</w:t>
            </w:r>
            <w:r w:rsidRPr="00630B79">
              <w:rPr>
                <w:sz w:val="18"/>
                <w:szCs w:val="18"/>
              </w:rPr>
              <w:t>3.5</w:t>
            </w:r>
          </w:p>
        </w:tc>
      </w:tr>
      <w:tr w:rsidR="0096237C" w:rsidRPr="00630B79" w:rsidTr="001913B3">
        <w:trPr>
          <w:trHeight w:val="397"/>
        </w:trPr>
        <w:tc>
          <w:tcPr>
            <w:tcW w:w="1312" w:type="dxa"/>
            <w:vMerge/>
            <w:vAlign w:val="center"/>
          </w:tcPr>
          <w:p w:rsidR="0096237C" w:rsidRPr="00630B79" w:rsidRDefault="0096237C" w:rsidP="00570A9D">
            <w:pPr>
              <w:spacing w:line="240" w:lineRule="auto"/>
              <w:jc w:val="center"/>
              <w:rPr>
                <w:sz w:val="18"/>
                <w:szCs w:val="18"/>
              </w:rPr>
            </w:pP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24h</w:t>
            </w:r>
            <w:r w:rsidRPr="00630B79">
              <w:rPr>
                <w:sz w:val="18"/>
                <w:szCs w:val="18"/>
              </w:rPr>
              <w:t>与</w:t>
            </w:r>
            <w:r w:rsidRPr="00630B79">
              <w:rPr>
                <w:sz w:val="18"/>
                <w:szCs w:val="18"/>
              </w:rPr>
              <w:t>3h</w:t>
            </w:r>
            <w:r w:rsidRPr="00630B79">
              <w:rPr>
                <w:sz w:val="18"/>
                <w:szCs w:val="18"/>
              </w:rPr>
              <w:t>的膨胀值之差</w:t>
            </w:r>
          </w:p>
        </w:tc>
        <w:tc>
          <w:tcPr>
            <w:tcW w:w="5065" w:type="dxa"/>
            <w:gridSpan w:val="4"/>
            <w:vAlign w:val="center"/>
          </w:tcPr>
          <w:p w:rsidR="0096237C" w:rsidRPr="00630B79" w:rsidRDefault="0096237C" w:rsidP="00570A9D">
            <w:pPr>
              <w:spacing w:line="240" w:lineRule="auto"/>
              <w:jc w:val="center"/>
              <w:rPr>
                <w:sz w:val="18"/>
                <w:szCs w:val="18"/>
              </w:rPr>
            </w:pPr>
            <w:r w:rsidRPr="00630B79">
              <w:rPr>
                <w:sz w:val="18"/>
                <w:szCs w:val="18"/>
              </w:rPr>
              <w:t>0.02</w:t>
            </w:r>
            <w:r w:rsidRPr="00630B79">
              <w:rPr>
                <w:sz w:val="18"/>
                <w:szCs w:val="18"/>
              </w:rPr>
              <w:t>～</w:t>
            </w:r>
            <w:r w:rsidRPr="00630B79">
              <w:rPr>
                <w:sz w:val="18"/>
                <w:szCs w:val="18"/>
              </w:rPr>
              <w:t>0.50</w:t>
            </w:r>
          </w:p>
        </w:tc>
      </w:tr>
      <w:tr w:rsidR="0096237C" w:rsidRPr="00630B79" w:rsidTr="001913B3">
        <w:trPr>
          <w:trHeight w:val="397"/>
        </w:trPr>
        <w:tc>
          <w:tcPr>
            <w:tcW w:w="1312" w:type="dxa"/>
            <w:vMerge w:val="restart"/>
            <w:vAlign w:val="center"/>
          </w:tcPr>
          <w:p w:rsidR="0096237C" w:rsidRPr="00630B79" w:rsidRDefault="0096237C" w:rsidP="00570A9D">
            <w:pPr>
              <w:spacing w:line="240" w:lineRule="auto"/>
              <w:jc w:val="center"/>
              <w:rPr>
                <w:sz w:val="18"/>
                <w:szCs w:val="18"/>
              </w:rPr>
            </w:pPr>
            <w:r w:rsidRPr="00630B79">
              <w:rPr>
                <w:sz w:val="18"/>
                <w:szCs w:val="18"/>
              </w:rPr>
              <w:t>抗压强度</w:t>
            </w:r>
          </w:p>
          <w:p w:rsidR="0096237C" w:rsidRPr="00630B79" w:rsidRDefault="0096237C" w:rsidP="00570A9D">
            <w:pPr>
              <w:spacing w:line="240" w:lineRule="auto"/>
              <w:jc w:val="center"/>
              <w:rPr>
                <w:sz w:val="18"/>
                <w:szCs w:val="18"/>
              </w:rPr>
            </w:pPr>
            <w:r w:rsidRPr="00630B79">
              <w:rPr>
                <w:sz w:val="18"/>
                <w:szCs w:val="18"/>
              </w:rPr>
              <w:t>（</w:t>
            </w:r>
            <w:r w:rsidRPr="00630B79">
              <w:rPr>
                <w:sz w:val="18"/>
                <w:szCs w:val="18"/>
              </w:rPr>
              <w:t>MPa</w:t>
            </w:r>
            <w:r w:rsidRPr="00630B79">
              <w:rPr>
                <w:sz w:val="18"/>
                <w:szCs w:val="18"/>
              </w:rPr>
              <w:t>）</w:t>
            </w: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1d</w:t>
            </w:r>
          </w:p>
        </w:tc>
        <w:tc>
          <w:tcPr>
            <w:tcW w:w="1096"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15</w:t>
            </w:r>
          </w:p>
        </w:tc>
        <w:tc>
          <w:tcPr>
            <w:tcW w:w="3969" w:type="dxa"/>
            <w:gridSpan w:val="3"/>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20</w:t>
            </w:r>
          </w:p>
        </w:tc>
      </w:tr>
      <w:tr w:rsidR="0096237C" w:rsidRPr="00630B79" w:rsidTr="001913B3">
        <w:trPr>
          <w:trHeight w:val="397"/>
        </w:trPr>
        <w:tc>
          <w:tcPr>
            <w:tcW w:w="1312" w:type="dxa"/>
            <w:vMerge/>
            <w:vAlign w:val="center"/>
          </w:tcPr>
          <w:p w:rsidR="0096237C" w:rsidRPr="00630B79" w:rsidRDefault="0096237C" w:rsidP="00570A9D">
            <w:pPr>
              <w:spacing w:line="240" w:lineRule="auto"/>
              <w:jc w:val="center"/>
              <w:rPr>
                <w:sz w:val="18"/>
                <w:szCs w:val="18"/>
              </w:rPr>
            </w:pP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3d</w:t>
            </w:r>
          </w:p>
        </w:tc>
        <w:tc>
          <w:tcPr>
            <w:tcW w:w="1096"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30</w:t>
            </w:r>
          </w:p>
        </w:tc>
        <w:tc>
          <w:tcPr>
            <w:tcW w:w="3969" w:type="dxa"/>
            <w:gridSpan w:val="3"/>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40</w:t>
            </w:r>
          </w:p>
        </w:tc>
      </w:tr>
      <w:tr w:rsidR="0096237C" w:rsidRPr="00630B79" w:rsidTr="001913B3">
        <w:trPr>
          <w:trHeight w:val="397"/>
        </w:trPr>
        <w:tc>
          <w:tcPr>
            <w:tcW w:w="1312" w:type="dxa"/>
            <w:vMerge/>
            <w:vAlign w:val="center"/>
          </w:tcPr>
          <w:p w:rsidR="0096237C" w:rsidRPr="00630B79" w:rsidRDefault="0096237C" w:rsidP="00570A9D">
            <w:pPr>
              <w:spacing w:line="240" w:lineRule="auto"/>
              <w:jc w:val="center"/>
              <w:rPr>
                <w:sz w:val="18"/>
                <w:szCs w:val="18"/>
              </w:rPr>
            </w:pPr>
          </w:p>
        </w:tc>
        <w:tc>
          <w:tcPr>
            <w:tcW w:w="1420" w:type="dxa"/>
            <w:vAlign w:val="center"/>
          </w:tcPr>
          <w:p w:rsidR="0096237C" w:rsidRPr="00630B79" w:rsidRDefault="0096237C" w:rsidP="00570A9D">
            <w:pPr>
              <w:spacing w:line="240" w:lineRule="auto"/>
              <w:jc w:val="center"/>
              <w:rPr>
                <w:sz w:val="18"/>
                <w:szCs w:val="18"/>
              </w:rPr>
            </w:pPr>
            <w:r w:rsidRPr="00630B79">
              <w:rPr>
                <w:sz w:val="18"/>
                <w:szCs w:val="18"/>
              </w:rPr>
              <w:t>28d</w:t>
            </w:r>
          </w:p>
        </w:tc>
        <w:tc>
          <w:tcPr>
            <w:tcW w:w="1096" w:type="dxa"/>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50</w:t>
            </w:r>
          </w:p>
        </w:tc>
        <w:tc>
          <w:tcPr>
            <w:tcW w:w="3969" w:type="dxa"/>
            <w:gridSpan w:val="3"/>
            <w:vAlign w:val="center"/>
          </w:tcPr>
          <w:p w:rsidR="0096237C" w:rsidRPr="00630B79" w:rsidRDefault="0096237C" w:rsidP="00570A9D">
            <w:pPr>
              <w:spacing w:line="240" w:lineRule="auto"/>
              <w:jc w:val="center"/>
              <w:rPr>
                <w:sz w:val="18"/>
                <w:szCs w:val="18"/>
              </w:rPr>
            </w:pPr>
            <w:r w:rsidRPr="00630B79">
              <w:rPr>
                <w:rFonts w:hint="eastAsia"/>
                <w:sz w:val="18"/>
                <w:szCs w:val="18"/>
              </w:rPr>
              <w:t>≥</w:t>
            </w:r>
            <w:r w:rsidRPr="00630B79">
              <w:rPr>
                <w:sz w:val="18"/>
                <w:szCs w:val="18"/>
              </w:rPr>
              <w:t>60</w:t>
            </w:r>
          </w:p>
        </w:tc>
      </w:tr>
      <w:tr w:rsidR="0096237C" w:rsidRPr="00630B79" w:rsidTr="001913B3">
        <w:trPr>
          <w:trHeight w:val="397"/>
        </w:trPr>
        <w:tc>
          <w:tcPr>
            <w:tcW w:w="2732" w:type="dxa"/>
            <w:gridSpan w:val="2"/>
            <w:vAlign w:val="center"/>
          </w:tcPr>
          <w:p w:rsidR="0096237C" w:rsidRPr="00630B79" w:rsidRDefault="0096237C" w:rsidP="00570A9D">
            <w:pPr>
              <w:spacing w:line="240" w:lineRule="auto"/>
              <w:jc w:val="center"/>
              <w:rPr>
                <w:sz w:val="18"/>
                <w:szCs w:val="18"/>
              </w:rPr>
            </w:pPr>
            <w:r w:rsidRPr="00630B79">
              <w:rPr>
                <w:sz w:val="18"/>
                <w:szCs w:val="18"/>
              </w:rPr>
              <w:t>氯离子含量（</w:t>
            </w:r>
            <w:r w:rsidRPr="00630B79">
              <w:rPr>
                <w:sz w:val="18"/>
                <w:szCs w:val="18"/>
              </w:rPr>
              <w:t>%</w:t>
            </w:r>
            <w:r w:rsidRPr="00630B79">
              <w:rPr>
                <w:sz w:val="18"/>
                <w:szCs w:val="18"/>
              </w:rPr>
              <w:t>）</w:t>
            </w:r>
          </w:p>
        </w:tc>
        <w:tc>
          <w:tcPr>
            <w:tcW w:w="5065" w:type="dxa"/>
            <w:gridSpan w:val="4"/>
            <w:vAlign w:val="center"/>
          </w:tcPr>
          <w:p w:rsidR="0096237C" w:rsidRPr="00630B79" w:rsidRDefault="0096237C" w:rsidP="00570A9D">
            <w:pPr>
              <w:spacing w:line="240" w:lineRule="auto"/>
              <w:jc w:val="center"/>
              <w:rPr>
                <w:sz w:val="18"/>
                <w:szCs w:val="18"/>
              </w:rPr>
            </w:pPr>
            <w:r w:rsidRPr="00630B79">
              <w:rPr>
                <w:sz w:val="18"/>
                <w:szCs w:val="18"/>
              </w:rPr>
              <w:t>＜</w:t>
            </w:r>
            <w:r w:rsidRPr="00630B79">
              <w:rPr>
                <w:sz w:val="18"/>
                <w:szCs w:val="18"/>
              </w:rPr>
              <w:t>0.1</w:t>
            </w:r>
          </w:p>
        </w:tc>
      </w:tr>
      <w:tr w:rsidR="0096237C" w:rsidRPr="00630B79" w:rsidTr="001913B3">
        <w:trPr>
          <w:trHeight w:val="397"/>
        </w:trPr>
        <w:tc>
          <w:tcPr>
            <w:tcW w:w="2732" w:type="dxa"/>
            <w:gridSpan w:val="2"/>
            <w:vAlign w:val="center"/>
          </w:tcPr>
          <w:p w:rsidR="0096237C" w:rsidRPr="00630B79" w:rsidRDefault="0096237C" w:rsidP="00570A9D">
            <w:pPr>
              <w:spacing w:line="240" w:lineRule="auto"/>
              <w:jc w:val="center"/>
              <w:rPr>
                <w:sz w:val="18"/>
                <w:szCs w:val="18"/>
              </w:rPr>
            </w:pPr>
            <w:r w:rsidRPr="00630B79">
              <w:rPr>
                <w:sz w:val="18"/>
                <w:szCs w:val="18"/>
              </w:rPr>
              <w:t>泌水率（</w:t>
            </w:r>
            <w:r w:rsidRPr="00630B79">
              <w:rPr>
                <w:sz w:val="18"/>
                <w:szCs w:val="18"/>
              </w:rPr>
              <w:t>%</w:t>
            </w:r>
            <w:r w:rsidRPr="00630B79">
              <w:rPr>
                <w:sz w:val="18"/>
                <w:szCs w:val="18"/>
              </w:rPr>
              <w:t>）</w:t>
            </w:r>
          </w:p>
        </w:tc>
        <w:tc>
          <w:tcPr>
            <w:tcW w:w="5065" w:type="dxa"/>
            <w:gridSpan w:val="4"/>
            <w:vAlign w:val="center"/>
          </w:tcPr>
          <w:p w:rsidR="0096237C" w:rsidRPr="00630B79" w:rsidRDefault="0096237C" w:rsidP="00570A9D">
            <w:pPr>
              <w:spacing w:line="240" w:lineRule="auto"/>
              <w:jc w:val="center"/>
              <w:rPr>
                <w:sz w:val="18"/>
                <w:szCs w:val="18"/>
              </w:rPr>
            </w:pPr>
            <w:r w:rsidRPr="00630B79">
              <w:rPr>
                <w:sz w:val="18"/>
                <w:szCs w:val="18"/>
              </w:rPr>
              <w:t>0</w:t>
            </w:r>
          </w:p>
        </w:tc>
      </w:tr>
    </w:tbl>
    <w:p w:rsidR="0096237C" w:rsidRPr="00630B79" w:rsidRDefault="0096237C" w:rsidP="00E62458">
      <w:pPr>
        <w:rPr>
          <w:sz w:val="18"/>
          <w:szCs w:val="18"/>
        </w:rPr>
      </w:pPr>
      <w:r w:rsidRPr="00630B79">
        <w:rPr>
          <w:rFonts w:hint="eastAsia"/>
          <w:sz w:val="18"/>
          <w:szCs w:val="18"/>
        </w:rPr>
        <w:t>注：</w:t>
      </w:r>
      <w:r w:rsidRPr="00630B79">
        <w:rPr>
          <w:rFonts w:hint="eastAsia"/>
          <w:sz w:val="18"/>
          <w:szCs w:val="18"/>
        </w:rPr>
        <w:t>*</w:t>
      </w:r>
      <w:r w:rsidRPr="00630B79">
        <w:rPr>
          <w:rFonts w:hint="eastAsia"/>
          <w:sz w:val="18"/>
          <w:szCs w:val="18"/>
        </w:rPr>
        <w:t>表示坍落扩展度数值。</w:t>
      </w:r>
    </w:p>
    <w:p w:rsidR="004E6D14" w:rsidRPr="00630B79" w:rsidRDefault="004E6D14" w:rsidP="00E62458">
      <w:pPr>
        <w:rPr>
          <w:rFonts w:eastAsia="黑体"/>
          <w:sz w:val="32"/>
        </w:rPr>
      </w:pPr>
      <w:r w:rsidRPr="00630B79">
        <w:br w:type="page"/>
      </w:r>
    </w:p>
    <w:p w:rsidR="004E6D14" w:rsidRPr="00630B79" w:rsidRDefault="002B47F0" w:rsidP="00E62458">
      <w:pPr>
        <w:pStyle w:val="1"/>
        <w:rPr>
          <w:szCs w:val="32"/>
        </w:rPr>
      </w:pPr>
      <w:bookmarkStart w:id="41" w:name="_Toc17990683"/>
      <w:bookmarkStart w:id="42" w:name="_Toc26261537"/>
      <w:r w:rsidRPr="00630B79">
        <w:rPr>
          <w:b/>
          <w:szCs w:val="32"/>
        </w:rPr>
        <w:lastRenderedPageBreak/>
        <w:t>5</w:t>
      </w:r>
      <w:r w:rsidR="004E6D14" w:rsidRPr="00630B79">
        <w:rPr>
          <w:szCs w:val="32"/>
        </w:rPr>
        <w:t xml:space="preserve"> </w:t>
      </w:r>
      <w:bookmarkEnd w:id="41"/>
      <w:r w:rsidR="001D0068" w:rsidRPr="00630B79">
        <w:rPr>
          <w:szCs w:val="32"/>
        </w:rPr>
        <w:t>检测技术</w:t>
      </w:r>
      <w:bookmarkEnd w:id="42"/>
    </w:p>
    <w:p w:rsidR="004E6D14" w:rsidRPr="00630B79" w:rsidRDefault="00FB6CDA" w:rsidP="0066440A">
      <w:pPr>
        <w:pStyle w:val="2"/>
        <w:spacing w:beforeLines="100"/>
      </w:pPr>
      <w:bookmarkStart w:id="43" w:name="_Toc17990684"/>
      <w:r w:rsidRPr="00630B79">
        <w:rPr>
          <w:rFonts w:hint="eastAsia"/>
          <w:b/>
        </w:rPr>
        <w:tab/>
      </w:r>
      <w:bookmarkStart w:id="44" w:name="_Toc26261538"/>
      <w:r w:rsidR="001D0068" w:rsidRPr="00630B79">
        <w:rPr>
          <w:b/>
        </w:rPr>
        <w:t>5</w:t>
      </w:r>
      <w:r w:rsidR="004E6D14" w:rsidRPr="00630B79">
        <w:rPr>
          <w:b/>
        </w:rPr>
        <w:t>.1</w:t>
      </w:r>
      <w:bookmarkEnd w:id="43"/>
      <w:r w:rsidR="001D0068" w:rsidRPr="00630B79">
        <w:t>一般规定</w:t>
      </w:r>
      <w:bookmarkEnd w:id="44"/>
    </w:p>
    <w:p w:rsidR="00D17F76" w:rsidRPr="00630B79" w:rsidRDefault="00D17F76" w:rsidP="00D17F76">
      <w:r w:rsidRPr="00630B79">
        <w:rPr>
          <w:rFonts w:hint="eastAsia"/>
          <w:b/>
          <w:szCs w:val="28"/>
        </w:rPr>
        <w:t>5.1.1</w:t>
      </w:r>
      <w:r w:rsidRPr="00630B79">
        <w:rPr>
          <w:rFonts w:hint="eastAsia"/>
        </w:rPr>
        <w:t xml:space="preserve">  </w:t>
      </w:r>
      <w:r w:rsidRPr="00630B79">
        <w:rPr>
          <w:rFonts w:hint="eastAsia"/>
        </w:rPr>
        <w:t>使用回弹仪的检测人员应通过专业培训并持证上岗。</w:t>
      </w:r>
    </w:p>
    <w:p w:rsidR="001D0068" w:rsidRPr="00630B79" w:rsidRDefault="00E62458" w:rsidP="00E62458">
      <w:r w:rsidRPr="00630B79">
        <w:rPr>
          <w:rFonts w:hint="eastAsia"/>
          <w:b/>
        </w:rPr>
        <w:t>5</w:t>
      </w:r>
      <w:r w:rsidR="001D0068" w:rsidRPr="00630B79">
        <w:rPr>
          <w:rFonts w:hint="eastAsia"/>
          <w:b/>
        </w:rPr>
        <w:t>.1.</w:t>
      </w:r>
      <w:r w:rsidR="00D17F76" w:rsidRPr="00630B79">
        <w:rPr>
          <w:rFonts w:hint="eastAsia"/>
          <w:b/>
        </w:rPr>
        <w:t>2</w:t>
      </w:r>
      <w:r w:rsidR="001D0068" w:rsidRPr="00630B79">
        <w:rPr>
          <w:rFonts w:hint="eastAsia"/>
        </w:rPr>
        <w:t xml:space="preserve">  </w:t>
      </w:r>
      <w:r w:rsidR="001D0068" w:rsidRPr="00630B79">
        <w:rPr>
          <w:rFonts w:hint="eastAsia"/>
        </w:rPr>
        <w:t>采用回弹法检测</w:t>
      </w:r>
      <w:r w:rsidR="00570A9D" w:rsidRPr="00630B79">
        <w:rPr>
          <w:rFonts w:hint="eastAsia"/>
        </w:rPr>
        <w:t>灌浆料</w:t>
      </w:r>
      <w:r w:rsidR="001D0068" w:rsidRPr="00630B79">
        <w:rPr>
          <w:rFonts w:hint="eastAsia"/>
        </w:rPr>
        <w:t>强度时，宜具有包含下列内容的资料：</w:t>
      </w:r>
    </w:p>
    <w:p w:rsidR="001D0068" w:rsidRPr="00630B79" w:rsidRDefault="001D0068" w:rsidP="00BD1B3E">
      <w:pPr>
        <w:ind w:firstLine="420"/>
      </w:pPr>
      <w:r w:rsidRPr="00630B79">
        <w:rPr>
          <w:rFonts w:hint="eastAsia"/>
          <w:b/>
        </w:rPr>
        <w:t>1</w:t>
      </w:r>
      <w:r w:rsidRPr="00630B79">
        <w:rPr>
          <w:rFonts w:hint="eastAsia"/>
        </w:rPr>
        <w:t xml:space="preserve">  </w:t>
      </w:r>
      <w:r w:rsidRPr="00630B79">
        <w:rPr>
          <w:rFonts w:hint="eastAsia"/>
        </w:rPr>
        <w:t>工程名称、设计单位、施工单位；</w:t>
      </w:r>
    </w:p>
    <w:p w:rsidR="001D0068" w:rsidRPr="00630B79" w:rsidRDefault="001D0068" w:rsidP="00BD1B3E">
      <w:pPr>
        <w:ind w:firstLine="420"/>
      </w:pPr>
      <w:r w:rsidRPr="00630B79">
        <w:rPr>
          <w:rFonts w:hint="eastAsia"/>
          <w:b/>
        </w:rPr>
        <w:t>2</w:t>
      </w:r>
      <w:r w:rsidRPr="00630B79">
        <w:rPr>
          <w:rFonts w:hint="eastAsia"/>
        </w:rPr>
        <w:t xml:space="preserve">  </w:t>
      </w:r>
      <w:r w:rsidRPr="00630B79">
        <w:rPr>
          <w:rFonts w:hint="eastAsia"/>
        </w:rPr>
        <w:t>构件名称及</w:t>
      </w:r>
      <w:r w:rsidR="00570A9D" w:rsidRPr="00630B79">
        <w:rPr>
          <w:rFonts w:hint="eastAsia"/>
        </w:rPr>
        <w:t>灌浆料</w:t>
      </w:r>
      <w:r w:rsidRPr="00630B79">
        <w:rPr>
          <w:rFonts w:hint="eastAsia"/>
        </w:rPr>
        <w:t>类型；</w:t>
      </w:r>
    </w:p>
    <w:p w:rsidR="001D0068" w:rsidRPr="00630B79" w:rsidRDefault="001D0068" w:rsidP="00BD1B3E">
      <w:pPr>
        <w:ind w:firstLine="420"/>
      </w:pPr>
      <w:r w:rsidRPr="00630B79">
        <w:rPr>
          <w:rFonts w:hint="eastAsia"/>
          <w:b/>
        </w:rPr>
        <w:t>3</w:t>
      </w:r>
      <w:r w:rsidRPr="00630B79">
        <w:rPr>
          <w:rFonts w:hint="eastAsia"/>
        </w:rPr>
        <w:t xml:space="preserve">  </w:t>
      </w:r>
      <w:r w:rsidR="00570A9D" w:rsidRPr="00630B79">
        <w:rPr>
          <w:rFonts w:hint="eastAsia"/>
        </w:rPr>
        <w:t>灌浆料浇筑</w:t>
      </w:r>
      <w:r w:rsidR="00BB5C69" w:rsidRPr="00630B79">
        <w:rPr>
          <w:rFonts w:hint="eastAsia"/>
        </w:rPr>
        <w:t>日期</w:t>
      </w:r>
      <w:r w:rsidR="00570A9D" w:rsidRPr="00630B79">
        <w:rPr>
          <w:rFonts w:hint="eastAsia"/>
        </w:rPr>
        <w:t>、养护情况及浇筑日期等；</w:t>
      </w:r>
    </w:p>
    <w:p w:rsidR="001D0068" w:rsidRPr="00630B79" w:rsidRDefault="001D0068" w:rsidP="00BD1B3E">
      <w:pPr>
        <w:ind w:firstLine="420"/>
      </w:pPr>
      <w:r w:rsidRPr="00630B79">
        <w:rPr>
          <w:rFonts w:hint="eastAsia"/>
          <w:b/>
        </w:rPr>
        <w:t>4</w:t>
      </w:r>
      <w:r w:rsidRPr="00630B79">
        <w:rPr>
          <w:rFonts w:hint="eastAsia"/>
        </w:rPr>
        <w:t xml:space="preserve">  </w:t>
      </w:r>
      <w:r w:rsidRPr="00630B79">
        <w:rPr>
          <w:rFonts w:hint="eastAsia"/>
        </w:rPr>
        <w:t>检测原因。</w:t>
      </w:r>
    </w:p>
    <w:p w:rsidR="001D0068" w:rsidRPr="00630B79" w:rsidRDefault="00E62458" w:rsidP="00E62458">
      <w:r w:rsidRPr="00630B79">
        <w:rPr>
          <w:rFonts w:hint="eastAsia"/>
          <w:b/>
        </w:rPr>
        <w:t>5</w:t>
      </w:r>
      <w:r w:rsidR="001D0068" w:rsidRPr="00630B79">
        <w:rPr>
          <w:rFonts w:hint="eastAsia"/>
          <w:b/>
        </w:rPr>
        <w:t>.1.</w:t>
      </w:r>
      <w:r w:rsidR="00D17F76" w:rsidRPr="00630B79">
        <w:rPr>
          <w:rFonts w:hint="eastAsia"/>
          <w:b/>
        </w:rPr>
        <w:t>3</w:t>
      </w:r>
      <w:r w:rsidR="001D0068" w:rsidRPr="00630B79">
        <w:rPr>
          <w:rFonts w:hint="eastAsia"/>
        </w:rPr>
        <w:t xml:space="preserve">  </w:t>
      </w:r>
      <w:r w:rsidR="001D0068" w:rsidRPr="00630B79">
        <w:rPr>
          <w:rFonts w:hint="eastAsia"/>
        </w:rPr>
        <w:t>回弹仪在检测前后，均应在钢砧上做率定试验，并应符合本规程第</w:t>
      </w:r>
      <w:r w:rsidR="001D0068" w:rsidRPr="00630B79">
        <w:rPr>
          <w:rFonts w:hint="eastAsia"/>
        </w:rPr>
        <w:t>3.1.</w:t>
      </w:r>
      <w:r w:rsidR="00BB5C69" w:rsidRPr="00630B79">
        <w:rPr>
          <w:rFonts w:hint="eastAsia"/>
        </w:rPr>
        <w:t>2</w:t>
      </w:r>
      <w:r w:rsidR="001D0068" w:rsidRPr="00630B79">
        <w:rPr>
          <w:rFonts w:hint="eastAsia"/>
        </w:rPr>
        <w:t>条的规定。</w:t>
      </w:r>
    </w:p>
    <w:p w:rsidR="001D0068" w:rsidRPr="00630B79" w:rsidRDefault="00E62458" w:rsidP="00F12BEE">
      <w:pPr>
        <w:rPr>
          <w:rFonts w:ascii="Microsoft YaHei" w:hAnsi="Microsoft YaHei" w:hint="eastAsia"/>
        </w:rPr>
      </w:pPr>
      <w:r w:rsidRPr="00630B79">
        <w:rPr>
          <w:rFonts w:hint="eastAsia"/>
          <w:b/>
        </w:rPr>
        <w:t>5</w:t>
      </w:r>
      <w:r w:rsidR="001D0068" w:rsidRPr="00630B79">
        <w:rPr>
          <w:rFonts w:hint="eastAsia"/>
          <w:b/>
        </w:rPr>
        <w:t>.1.</w:t>
      </w:r>
      <w:r w:rsidR="00D17F76" w:rsidRPr="00630B79">
        <w:rPr>
          <w:rFonts w:hint="eastAsia"/>
          <w:b/>
        </w:rPr>
        <w:t>4</w:t>
      </w:r>
      <w:r w:rsidR="001D0068" w:rsidRPr="00630B79">
        <w:rPr>
          <w:rFonts w:hint="eastAsia"/>
        </w:rPr>
        <w:t xml:space="preserve">  </w:t>
      </w:r>
      <w:r w:rsidR="00F12BEE" w:rsidRPr="00630B79">
        <w:rPr>
          <w:rFonts w:hint="eastAsia"/>
        </w:rPr>
        <w:t>对同批构件</w:t>
      </w:r>
      <w:r w:rsidR="00FF3399" w:rsidRPr="00630B79">
        <w:rPr>
          <w:rFonts w:hint="eastAsia"/>
        </w:rPr>
        <w:t>灌浆料</w:t>
      </w:r>
      <w:r w:rsidR="001D0068" w:rsidRPr="00630B79">
        <w:rPr>
          <w:rFonts w:hint="eastAsia"/>
        </w:rPr>
        <w:t>强度按批</w:t>
      </w:r>
      <w:r w:rsidR="00F12BEE" w:rsidRPr="00630B79">
        <w:rPr>
          <w:rFonts w:hint="eastAsia"/>
        </w:rPr>
        <w:t>抽样</w:t>
      </w:r>
      <w:r w:rsidR="001D0068" w:rsidRPr="00630B79">
        <w:rPr>
          <w:rFonts w:hint="eastAsia"/>
        </w:rPr>
        <w:t>检测</w:t>
      </w:r>
      <w:r w:rsidR="00F12BEE" w:rsidRPr="00630B79">
        <w:rPr>
          <w:rFonts w:hint="eastAsia"/>
        </w:rPr>
        <w:t>时</w:t>
      </w:r>
      <w:r w:rsidR="001D0068" w:rsidRPr="00630B79">
        <w:t>，</w:t>
      </w:r>
      <w:r w:rsidR="00F12BEE" w:rsidRPr="00630B79">
        <w:t>构件</w:t>
      </w:r>
      <w:r w:rsidR="001D0068" w:rsidRPr="00630B79">
        <w:t>应随机抽取，抽检数量不宜少于同批构件总数的</w:t>
      </w:r>
      <w:r w:rsidR="001D0068" w:rsidRPr="00630B79">
        <w:t>30%</w:t>
      </w:r>
      <w:r w:rsidR="001D0068" w:rsidRPr="00630B79">
        <w:t>且不宜少于</w:t>
      </w:r>
      <w:r w:rsidR="001D0068" w:rsidRPr="00630B79">
        <w:t>10</w:t>
      </w:r>
      <w:r w:rsidR="001D0068" w:rsidRPr="00630B79">
        <w:t>件。</w:t>
      </w:r>
      <w:r w:rsidR="009C77EC" w:rsidRPr="00630B79">
        <w:rPr>
          <w:rFonts w:ascii="Microsoft YaHei" w:hAnsi="Microsoft YaHei"/>
        </w:rPr>
        <w:t>当检验批中构件数量大于</w:t>
      </w:r>
      <w:r w:rsidR="008669C8" w:rsidRPr="00630B79">
        <w:rPr>
          <w:rFonts w:ascii="Microsoft YaHei" w:hAnsi="Microsoft YaHei" w:hint="eastAsia"/>
        </w:rPr>
        <w:t>3</w:t>
      </w:r>
      <w:r w:rsidR="009C77EC" w:rsidRPr="00630B79">
        <w:rPr>
          <w:rFonts w:ascii="Microsoft YaHei" w:hAnsi="Microsoft YaHei"/>
        </w:rPr>
        <w:t>0</w:t>
      </w:r>
      <w:r w:rsidR="008669C8" w:rsidRPr="00630B79">
        <w:rPr>
          <w:rFonts w:ascii="Microsoft YaHei" w:hAnsi="Microsoft YaHei" w:hint="eastAsia"/>
        </w:rPr>
        <w:t>个</w:t>
      </w:r>
      <w:r w:rsidR="009C77EC" w:rsidRPr="00630B79">
        <w:rPr>
          <w:rFonts w:ascii="Microsoft YaHei" w:hAnsi="Microsoft YaHei"/>
        </w:rPr>
        <w:t>时，构件抽样数量可按现行国家标准《建筑结构检测技术标准》</w:t>
      </w:r>
      <w:r w:rsidR="009C77EC" w:rsidRPr="00630B79">
        <w:rPr>
          <w:rFonts w:ascii="Microsoft YaHei" w:hAnsi="Microsoft YaHei"/>
        </w:rPr>
        <w:t>GB/T 50344</w:t>
      </w:r>
      <w:r w:rsidR="009C77EC" w:rsidRPr="00630B79">
        <w:rPr>
          <w:rFonts w:ascii="Microsoft YaHei" w:hAnsi="Microsoft YaHei"/>
        </w:rPr>
        <w:t>进行</w:t>
      </w:r>
      <w:r w:rsidR="008669C8" w:rsidRPr="00630B79">
        <w:rPr>
          <w:rFonts w:ascii="Microsoft YaHei" w:hAnsi="Microsoft YaHei" w:hint="eastAsia"/>
        </w:rPr>
        <w:t>适当</w:t>
      </w:r>
      <w:r w:rsidR="009C77EC" w:rsidRPr="00630B79">
        <w:rPr>
          <w:rFonts w:ascii="Microsoft YaHei" w:hAnsi="Microsoft YaHei"/>
        </w:rPr>
        <w:t>调整。</w:t>
      </w:r>
    </w:p>
    <w:p w:rsidR="001D0068" w:rsidRPr="00630B79" w:rsidRDefault="00E62458" w:rsidP="00E62458">
      <w:r w:rsidRPr="00630B79">
        <w:rPr>
          <w:rFonts w:hint="eastAsia"/>
          <w:b/>
          <w:szCs w:val="28"/>
        </w:rPr>
        <w:t>5</w:t>
      </w:r>
      <w:r w:rsidR="001D0068" w:rsidRPr="00630B79">
        <w:rPr>
          <w:rFonts w:hint="eastAsia"/>
          <w:b/>
          <w:szCs w:val="28"/>
        </w:rPr>
        <w:t>.1.</w:t>
      </w:r>
      <w:r w:rsidR="00D17F76" w:rsidRPr="00630B79">
        <w:rPr>
          <w:rFonts w:hint="eastAsia"/>
          <w:b/>
          <w:szCs w:val="28"/>
        </w:rPr>
        <w:t>5</w:t>
      </w:r>
      <w:r w:rsidR="001D0068" w:rsidRPr="00630B79">
        <w:rPr>
          <w:rFonts w:hint="eastAsia"/>
        </w:rPr>
        <w:t xml:space="preserve">  </w:t>
      </w:r>
      <w:r w:rsidR="00FF3399" w:rsidRPr="00630B79">
        <w:rPr>
          <w:rFonts w:hint="eastAsia"/>
        </w:rPr>
        <w:t>对</w:t>
      </w:r>
      <w:r w:rsidR="00F12BEE" w:rsidRPr="00630B79">
        <w:rPr>
          <w:rFonts w:hint="eastAsia"/>
        </w:rPr>
        <w:t>灌浆料强度按</w:t>
      </w:r>
      <w:r w:rsidR="001D0068" w:rsidRPr="00630B79">
        <w:rPr>
          <w:rFonts w:hint="eastAsia"/>
        </w:rPr>
        <w:t>单个构件检测</w:t>
      </w:r>
      <w:r w:rsidR="00F12BEE" w:rsidRPr="00630B79">
        <w:rPr>
          <w:rFonts w:hint="eastAsia"/>
        </w:rPr>
        <w:t>时</w:t>
      </w:r>
      <w:r w:rsidR="001D0068" w:rsidRPr="00630B79">
        <w:rPr>
          <w:rFonts w:hint="eastAsia"/>
        </w:rPr>
        <w:t>应符合下列规定：</w:t>
      </w:r>
    </w:p>
    <w:p w:rsidR="001D0068" w:rsidRPr="00630B79" w:rsidRDefault="001D0068" w:rsidP="004F43B2">
      <w:pPr>
        <w:ind w:firstLine="420"/>
      </w:pPr>
      <w:r w:rsidRPr="00630B79">
        <w:rPr>
          <w:rFonts w:hint="eastAsia"/>
          <w:b/>
        </w:rPr>
        <w:t>1</w:t>
      </w:r>
      <w:r w:rsidRPr="00630B79">
        <w:rPr>
          <w:rFonts w:hint="eastAsia"/>
        </w:rPr>
        <w:t xml:space="preserve">  </w:t>
      </w:r>
      <w:r w:rsidRPr="00630B79">
        <w:rPr>
          <w:rFonts w:hint="eastAsia"/>
        </w:rPr>
        <w:t>对于一般构件，测区数不宜少于</w:t>
      </w:r>
      <w:r w:rsidRPr="00630B79">
        <w:rPr>
          <w:rFonts w:hint="eastAsia"/>
        </w:rPr>
        <w:t>10</w:t>
      </w:r>
      <w:r w:rsidRPr="00630B79">
        <w:rPr>
          <w:rFonts w:hint="eastAsia"/>
        </w:rPr>
        <w:t>个。当受检构件某一方向尺寸不大于</w:t>
      </w:r>
      <w:r w:rsidRPr="00630B79">
        <w:rPr>
          <w:rFonts w:hint="eastAsia"/>
        </w:rPr>
        <w:t>4.5m</w:t>
      </w:r>
      <w:r w:rsidRPr="00630B79">
        <w:rPr>
          <w:rFonts w:hint="eastAsia"/>
        </w:rPr>
        <w:t>且另一方向尺寸不大于</w:t>
      </w:r>
      <w:r w:rsidRPr="00630B79">
        <w:rPr>
          <w:rFonts w:hint="eastAsia"/>
        </w:rPr>
        <w:t>0.3m</w:t>
      </w:r>
      <w:r w:rsidRPr="00630B79">
        <w:rPr>
          <w:rFonts w:hint="eastAsia"/>
        </w:rPr>
        <w:t>时，每个构件的测区数量可适当减少，但不应少于</w:t>
      </w:r>
      <w:r w:rsidRPr="00630B79">
        <w:rPr>
          <w:rFonts w:hint="eastAsia"/>
        </w:rPr>
        <w:t>5</w:t>
      </w:r>
      <w:r w:rsidRPr="00630B79">
        <w:rPr>
          <w:rFonts w:hint="eastAsia"/>
        </w:rPr>
        <w:t>个。</w:t>
      </w:r>
    </w:p>
    <w:p w:rsidR="001D0068" w:rsidRPr="00630B79" w:rsidRDefault="001D0068" w:rsidP="004F43B2">
      <w:pPr>
        <w:ind w:firstLine="420"/>
      </w:pPr>
      <w:r w:rsidRPr="00630B79">
        <w:rPr>
          <w:rFonts w:hint="eastAsia"/>
          <w:b/>
        </w:rPr>
        <w:t>2</w:t>
      </w:r>
      <w:r w:rsidRPr="00630B79">
        <w:rPr>
          <w:rFonts w:hint="eastAsia"/>
        </w:rPr>
        <w:t xml:space="preserve">  </w:t>
      </w:r>
      <w:r w:rsidRPr="00630B79">
        <w:rPr>
          <w:rFonts w:hint="eastAsia"/>
        </w:rPr>
        <w:t>相邻两测区的间距不应大于</w:t>
      </w:r>
      <w:r w:rsidRPr="00630B79">
        <w:rPr>
          <w:rFonts w:hint="eastAsia"/>
        </w:rPr>
        <w:t>2m</w:t>
      </w:r>
      <w:r w:rsidRPr="00630B79">
        <w:rPr>
          <w:rFonts w:hint="eastAsia"/>
        </w:rPr>
        <w:t>，测区离构件边缘的距离不宜小于</w:t>
      </w:r>
      <w:r w:rsidRPr="00630B79">
        <w:rPr>
          <w:rFonts w:hint="eastAsia"/>
        </w:rPr>
        <w:t>0.2m</w:t>
      </w:r>
      <w:r w:rsidRPr="00630B79">
        <w:rPr>
          <w:rFonts w:hint="eastAsia"/>
        </w:rPr>
        <w:t>。</w:t>
      </w:r>
      <w:r w:rsidR="005F4508" w:rsidRPr="00630B79">
        <w:rPr>
          <w:rFonts w:hint="eastAsia"/>
        </w:rPr>
        <w:t>测区</w:t>
      </w:r>
      <w:r w:rsidR="00391954" w:rsidRPr="00630B79">
        <w:rPr>
          <w:rFonts w:hint="eastAsia"/>
        </w:rPr>
        <w:t>尺寸宜为</w:t>
      </w:r>
      <w:r w:rsidR="00391954" w:rsidRPr="00630B79">
        <w:rPr>
          <w:rFonts w:hint="eastAsia"/>
        </w:rPr>
        <w:t>200mm</w:t>
      </w:r>
      <w:r w:rsidR="00391954" w:rsidRPr="00630B79">
        <w:rPr>
          <w:rFonts w:hint="eastAsia"/>
        </w:rPr>
        <w:t>×</w:t>
      </w:r>
      <w:r w:rsidR="00391954" w:rsidRPr="00630B79">
        <w:rPr>
          <w:rFonts w:hint="eastAsia"/>
        </w:rPr>
        <w:t>200mm</w:t>
      </w:r>
      <w:r w:rsidR="005F4508" w:rsidRPr="00630B79">
        <w:rPr>
          <w:rFonts w:hint="eastAsia"/>
          <w:szCs w:val="32"/>
        </w:rPr>
        <w:t>。</w:t>
      </w:r>
    </w:p>
    <w:p w:rsidR="001D0068" w:rsidRPr="00630B79" w:rsidRDefault="001D0068" w:rsidP="004F43B2">
      <w:pPr>
        <w:ind w:firstLine="420"/>
      </w:pPr>
      <w:r w:rsidRPr="00630B79">
        <w:rPr>
          <w:rFonts w:hint="eastAsia"/>
          <w:b/>
        </w:rPr>
        <w:t>3</w:t>
      </w:r>
      <w:r w:rsidRPr="00630B79">
        <w:rPr>
          <w:rFonts w:hint="eastAsia"/>
        </w:rPr>
        <w:t xml:space="preserve">  </w:t>
      </w:r>
      <w:r w:rsidRPr="00630B79">
        <w:rPr>
          <w:rFonts w:hint="eastAsia"/>
        </w:rPr>
        <w:t>测区应选在使回弹仪处于水平方向的</w:t>
      </w:r>
      <w:r w:rsidR="003A376D" w:rsidRPr="00630B79">
        <w:rPr>
          <w:rFonts w:hint="eastAsia"/>
        </w:rPr>
        <w:t>灌浆料</w:t>
      </w:r>
      <w:r w:rsidRPr="00630B79">
        <w:rPr>
          <w:rFonts w:hint="eastAsia"/>
        </w:rPr>
        <w:t>浇筑侧面。</w:t>
      </w:r>
    </w:p>
    <w:p w:rsidR="001D0068" w:rsidRPr="00630B79" w:rsidRDefault="001D0068" w:rsidP="004F43B2">
      <w:pPr>
        <w:ind w:firstLine="420"/>
      </w:pPr>
      <w:r w:rsidRPr="00630B79">
        <w:rPr>
          <w:rFonts w:hint="eastAsia"/>
          <w:b/>
        </w:rPr>
        <w:t>4</w:t>
      </w:r>
      <w:r w:rsidRPr="00630B79">
        <w:rPr>
          <w:rFonts w:hint="eastAsia"/>
        </w:rPr>
        <w:t xml:space="preserve">  </w:t>
      </w:r>
      <w:r w:rsidRPr="00630B79">
        <w:rPr>
          <w:rFonts w:hint="eastAsia"/>
        </w:rPr>
        <w:t>测区宜布置在构件的两个对称可测面上</w:t>
      </w:r>
      <w:r w:rsidRPr="00630B79">
        <w:rPr>
          <w:rFonts w:hint="eastAsia"/>
          <w:szCs w:val="28"/>
        </w:rPr>
        <w:t>，当不能布置在对称的可测面上时，也可布置在同一可测面上，且应均匀分布。在构件</w:t>
      </w:r>
      <w:r w:rsidRPr="00630B79">
        <w:rPr>
          <w:rFonts w:hint="eastAsia"/>
        </w:rPr>
        <w:t>的重要部位及薄弱部位应布置测区，并应避开预埋件。</w:t>
      </w:r>
    </w:p>
    <w:p w:rsidR="001D0068" w:rsidRPr="00630B79" w:rsidRDefault="001D0068" w:rsidP="004F43B2">
      <w:pPr>
        <w:ind w:firstLine="420"/>
      </w:pPr>
      <w:r w:rsidRPr="00630B79">
        <w:rPr>
          <w:rFonts w:hint="eastAsia"/>
          <w:b/>
        </w:rPr>
        <w:t>5</w:t>
      </w:r>
      <w:r w:rsidRPr="00630B79">
        <w:rPr>
          <w:rFonts w:hint="eastAsia"/>
        </w:rPr>
        <w:t xml:space="preserve">  </w:t>
      </w:r>
      <w:r w:rsidR="005F4508" w:rsidRPr="00630B79">
        <w:rPr>
          <w:rFonts w:hint="eastAsia"/>
        </w:rPr>
        <w:t>测区表面应为灌浆料原浆面，并应清洁、平整，不应有疏松层、浮浆、油垢、涂层以及蜂窝、麻面。</w:t>
      </w:r>
    </w:p>
    <w:p w:rsidR="001D0068" w:rsidRPr="00630B79" w:rsidRDefault="001D0068" w:rsidP="004F43B2">
      <w:pPr>
        <w:ind w:firstLine="420"/>
      </w:pPr>
      <w:r w:rsidRPr="00630B79">
        <w:rPr>
          <w:rFonts w:hint="eastAsia"/>
          <w:b/>
        </w:rPr>
        <w:t>6</w:t>
      </w:r>
      <w:r w:rsidRPr="00630B79">
        <w:rPr>
          <w:rFonts w:hint="eastAsia"/>
        </w:rPr>
        <w:t xml:space="preserve">  </w:t>
      </w:r>
      <w:r w:rsidR="005F4508" w:rsidRPr="00630B79">
        <w:rPr>
          <w:rFonts w:hint="eastAsia"/>
        </w:rPr>
        <w:t>对弹击时产生颤动的薄壁、小型构件，应进行固定。</w:t>
      </w:r>
    </w:p>
    <w:p w:rsidR="00E62458" w:rsidRPr="00630B79" w:rsidRDefault="00FB6CDA" w:rsidP="0066440A">
      <w:pPr>
        <w:pStyle w:val="2"/>
        <w:spacing w:beforeLines="100"/>
      </w:pPr>
      <w:r w:rsidRPr="00630B79">
        <w:rPr>
          <w:rFonts w:hint="eastAsia"/>
          <w:b/>
        </w:rPr>
        <w:tab/>
      </w:r>
      <w:bookmarkStart w:id="45" w:name="_Toc26261539"/>
      <w:r w:rsidR="00E62458" w:rsidRPr="00630B79">
        <w:rPr>
          <w:rFonts w:hint="eastAsia"/>
          <w:b/>
        </w:rPr>
        <w:t>5</w:t>
      </w:r>
      <w:r w:rsidR="00E62458" w:rsidRPr="00630B79">
        <w:rPr>
          <w:b/>
        </w:rPr>
        <w:t>.</w:t>
      </w:r>
      <w:r w:rsidR="00E62458" w:rsidRPr="00630B79">
        <w:rPr>
          <w:rFonts w:hint="eastAsia"/>
          <w:b/>
        </w:rPr>
        <w:t>2</w:t>
      </w:r>
      <w:r w:rsidR="000140B7" w:rsidRPr="00630B79">
        <w:rPr>
          <w:rFonts w:hint="eastAsia"/>
        </w:rPr>
        <w:t>回弹值测量</w:t>
      </w:r>
      <w:bookmarkEnd w:id="45"/>
    </w:p>
    <w:p w:rsidR="000140B7" w:rsidRPr="00630B79" w:rsidRDefault="000140B7" w:rsidP="000140B7">
      <w:r w:rsidRPr="00630B79">
        <w:rPr>
          <w:rFonts w:hint="eastAsia"/>
          <w:b/>
        </w:rPr>
        <w:t>5.2.1</w:t>
      </w:r>
      <w:r w:rsidRPr="00630B79">
        <w:rPr>
          <w:rFonts w:hint="eastAsia"/>
        </w:rPr>
        <w:t xml:space="preserve">  </w:t>
      </w:r>
      <w:r w:rsidR="00CE012E" w:rsidRPr="00630B79">
        <w:rPr>
          <w:rFonts w:hint="eastAsia"/>
        </w:rPr>
        <w:t>在构件上</w:t>
      </w:r>
      <w:r w:rsidRPr="00630B79">
        <w:rPr>
          <w:rFonts w:hint="eastAsia"/>
        </w:rPr>
        <w:t>测量回弹值时，回弹仪的轴线应始终垂直于</w:t>
      </w:r>
      <w:r w:rsidR="003A376D" w:rsidRPr="00630B79">
        <w:rPr>
          <w:rFonts w:hint="eastAsia"/>
        </w:rPr>
        <w:t>灌浆料</w:t>
      </w:r>
      <w:r w:rsidR="008B089D" w:rsidRPr="00630B79">
        <w:rPr>
          <w:rFonts w:hint="eastAsia"/>
        </w:rPr>
        <w:t>成型侧</w:t>
      </w:r>
      <w:r w:rsidRPr="00630B79">
        <w:rPr>
          <w:rFonts w:hint="eastAsia"/>
        </w:rPr>
        <w:t>面，并应缓慢施压、准确读数、快速复位。</w:t>
      </w:r>
    </w:p>
    <w:p w:rsidR="000140B7" w:rsidRPr="00630B79" w:rsidRDefault="000140B7" w:rsidP="000140B7">
      <w:r w:rsidRPr="00630B79">
        <w:rPr>
          <w:rFonts w:hint="eastAsia"/>
          <w:b/>
        </w:rPr>
        <w:t>5.2.2</w:t>
      </w:r>
      <w:r w:rsidRPr="00630B79">
        <w:rPr>
          <w:rFonts w:hint="eastAsia"/>
        </w:rPr>
        <w:t xml:space="preserve">  </w:t>
      </w:r>
      <w:r w:rsidRPr="00630B79">
        <w:rPr>
          <w:rFonts w:hint="eastAsia"/>
        </w:rPr>
        <w:t>每一测区应读取</w:t>
      </w:r>
      <w:r w:rsidRPr="00630B79">
        <w:rPr>
          <w:rFonts w:hint="eastAsia"/>
        </w:rPr>
        <w:t>16</w:t>
      </w:r>
      <w:r w:rsidRPr="00630B79">
        <w:rPr>
          <w:rFonts w:hint="eastAsia"/>
        </w:rPr>
        <w:t>个回弹值，每一测点的回弹值读数应精确至</w:t>
      </w:r>
      <w:r w:rsidRPr="00630B79">
        <w:rPr>
          <w:rFonts w:hint="eastAsia"/>
        </w:rPr>
        <w:t>1</w:t>
      </w:r>
      <w:r w:rsidRPr="00630B79">
        <w:rPr>
          <w:rFonts w:hint="eastAsia"/>
        </w:rPr>
        <w:t>。测点宜在测区范围内均匀分布，相邻两测点的净距离不宜小于</w:t>
      </w:r>
      <w:r w:rsidRPr="00630B79">
        <w:rPr>
          <w:rFonts w:hint="eastAsia"/>
        </w:rPr>
        <w:t>20mm</w:t>
      </w:r>
      <w:r w:rsidRPr="00630B79">
        <w:rPr>
          <w:rFonts w:hint="eastAsia"/>
        </w:rPr>
        <w:t>；测点距外露钢筋、预埋件的距离不宜小于</w:t>
      </w:r>
      <w:r w:rsidRPr="00630B79">
        <w:rPr>
          <w:rFonts w:hint="eastAsia"/>
        </w:rPr>
        <w:t>30mm</w:t>
      </w:r>
      <w:r w:rsidRPr="00630B79">
        <w:rPr>
          <w:rFonts w:hint="eastAsia"/>
        </w:rPr>
        <w:t>；测点不应在气孔或外露石子上，同一测点应只弹击一次。</w:t>
      </w:r>
    </w:p>
    <w:p w:rsidR="000140B7" w:rsidRPr="00630B79" w:rsidRDefault="00FB6CDA" w:rsidP="0066440A">
      <w:pPr>
        <w:pStyle w:val="2"/>
        <w:spacing w:beforeLines="100"/>
      </w:pPr>
      <w:r w:rsidRPr="00630B79">
        <w:rPr>
          <w:rFonts w:hint="eastAsia"/>
          <w:b/>
        </w:rPr>
        <w:lastRenderedPageBreak/>
        <w:tab/>
      </w:r>
      <w:bookmarkStart w:id="46" w:name="_Toc26261540"/>
      <w:r w:rsidR="000140B7" w:rsidRPr="00630B79">
        <w:rPr>
          <w:rFonts w:hint="eastAsia"/>
          <w:b/>
        </w:rPr>
        <w:t>5</w:t>
      </w:r>
      <w:r w:rsidR="000140B7" w:rsidRPr="00630B79">
        <w:rPr>
          <w:b/>
        </w:rPr>
        <w:t>.</w:t>
      </w:r>
      <w:r w:rsidR="000140B7" w:rsidRPr="00630B79">
        <w:rPr>
          <w:rFonts w:hint="eastAsia"/>
          <w:b/>
        </w:rPr>
        <w:t>3</w:t>
      </w:r>
      <w:r w:rsidR="000140B7" w:rsidRPr="00630B79">
        <w:rPr>
          <w:rFonts w:hint="eastAsia"/>
        </w:rPr>
        <w:t>回弹值计算</w:t>
      </w:r>
      <w:bookmarkEnd w:id="46"/>
    </w:p>
    <w:p w:rsidR="000140B7" w:rsidRPr="00630B79" w:rsidRDefault="000140B7" w:rsidP="000140B7">
      <w:r w:rsidRPr="00630B79">
        <w:rPr>
          <w:rFonts w:hint="eastAsia"/>
          <w:b/>
        </w:rPr>
        <w:t>5.3.1</w:t>
      </w:r>
      <w:r w:rsidRPr="00630B79">
        <w:rPr>
          <w:rFonts w:hint="eastAsia"/>
        </w:rPr>
        <w:t xml:space="preserve">  </w:t>
      </w:r>
      <w:r w:rsidRPr="00630B79">
        <w:t>计算测区回弹平均值时，应从该测区的</w:t>
      </w:r>
      <w:r w:rsidRPr="00630B79">
        <w:t>16</w:t>
      </w:r>
      <w:r w:rsidRPr="00630B79">
        <w:t>个回弹值中剔除</w:t>
      </w:r>
      <w:r w:rsidRPr="00630B79">
        <w:t>3</w:t>
      </w:r>
      <w:r w:rsidRPr="00630B79">
        <w:t>个最大值和</w:t>
      </w:r>
      <w:r w:rsidRPr="00630B79">
        <w:t>3</w:t>
      </w:r>
      <w:r w:rsidRPr="00630B79">
        <w:t>个最小值，其余的</w:t>
      </w:r>
      <w:r w:rsidRPr="00630B79">
        <w:t>10</w:t>
      </w:r>
      <w:r w:rsidRPr="00630B79">
        <w:t>个回弹值应按下式计算：</w:t>
      </w:r>
    </w:p>
    <w:p w:rsidR="000140B7" w:rsidRPr="00630B79" w:rsidRDefault="00EB55A6" w:rsidP="004F43B2">
      <w:pPr>
        <w:spacing w:line="480" w:lineRule="auto"/>
        <w:jc w:val="right"/>
        <w:rPr>
          <w:szCs w:val="21"/>
        </w:rPr>
      </w:pPr>
      <m:oMath>
        <m:sSub>
          <m:sSubPr>
            <m:ctrlPr>
              <w:rPr>
                <w:rFonts w:ascii="Cambria Math" w:hAnsi="Cambria Math"/>
                <w:szCs w:val="21"/>
              </w:rPr>
            </m:ctrlPr>
          </m:sSubPr>
          <m:e>
            <m:r>
              <w:rPr>
                <w:rFonts w:ascii="Cambria Math" w:hAnsi="Cambria Math"/>
                <w:szCs w:val="21"/>
              </w:rPr>
              <m:t>R</m:t>
            </m:r>
          </m:e>
          <m:sub>
            <m:r>
              <m:rPr>
                <m:sty m:val="p"/>
              </m:rPr>
              <w:rPr>
                <w:rFonts w:ascii="Cambria Math"/>
                <w:szCs w:val="21"/>
              </w:rPr>
              <m:t>m</m:t>
            </m:r>
          </m:sub>
        </m:sSub>
        <m:r>
          <m:rPr>
            <m:sty m:val="p"/>
          </m:rPr>
          <w:rPr>
            <w:rFonts w:ascii="Cambria Math"/>
            <w:szCs w:val="21"/>
          </w:rPr>
          <m:t>=</m:t>
        </m:r>
        <m:f>
          <m:fPr>
            <m:ctrlPr>
              <w:rPr>
                <w:rFonts w:ascii="Cambria Math" w:hAnsi="Cambria Math"/>
                <w:szCs w:val="21"/>
              </w:rPr>
            </m:ctrlPr>
          </m:fPr>
          <m:num>
            <m:r>
              <m:rPr>
                <m:sty m:val="p"/>
              </m:rPr>
              <w:rPr>
                <w:rFonts w:ascii="Cambria Math"/>
                <w:szCs w:val="21"/>
              </w:rPr>
              <m:t>1</m:t>
            </m:r>
          </m:num>
          <m:den>
            <m:r>
              <m:rPr>
                <m:sty m:val="p"/>
              </m:rPr>
              <w:rPr>
                <w:rFonts w:ascii="Cambria Math"/>
                <w:szCs w:val="21"/>
              </w:rPr>
              <m:t>10</m:t>
            </m:r>
          </m:den>
        </m:f>
        <m:r>
          <m:rPr>
            <m:sty m:val="p"/>
          </m:rPr>
          <w:rPr>
            <w:rFonts w:ascii="Cambria Math"/>
            <w:position w:val="-28"/>
          </w:rPr>
          <w:object w:dxaOrig="460" w:dyaOrig="680">
            <v:shape id="_x0000_i1027" type="#_x0000_t75" style="width:23.5pt;height:34.5pt" o:ole="">
              <v:imagedata r:id="rId26" o:title=""/>
            </v:shape>
            <o:OLEObject Type="Embed" ProgID="Equation.3" ShapeID="_x0000_i1027" DrawAspect="Content" ObjectID="_1636893513" r:id="rId27"/>
          </w:object>
        </m:r>
        <m:sSub>
          <m:sSubPr>
            <m:ctrlPr>
              <w:rPr>
                <w:rFonts w:ascii="Cambria Math" w:hAnsi="Cambria Math"/>
                <w:szCs w:val="21"/>
              </w:rPr>
            </m:ctrlPr>
          </m:sSubPr>
          <m:e>
            <m:r>
              <w:rPr>
                <w:rFonts w:ascii="Cambria Math" w:hAnsi="Cambria Math"/>
                <w:szCs w:val="21"/>
              </w:rPr>
              <m:t>R</m:t>
            </m:r>
          </m:e>
          <m:sub>
            <m:r>
              <w:rPr>
                <w:rFonts w:ascii="Cambria Math"/>
                <w:szCs w:val="21"/>
              </w:rPr>
              <m:t>i</m:t>
            </m:r>
          </m:sub>
        </m:sSub>
      </m:oMath>
      <w:r w:rsidR="000140B7" w:rsidRPr="00630B79">
        <w:rPr>
          <w:rFonts w:hint="eastAsia"/>
          <w:szCs w:val="21"/>
        </w:rPr>
        <w:t xml:space="preserve">             </w:t>
      </w:r>
      <w:r w:rsidR="004F43B2" w:rsidRPr="00630B79">
        <w:rPr>
          <w:rFonts w:hint="eastAsia"/>
          <w:szCs w:val="21"/>
        </w:rPr>
        <w:t xml:space="preserve">          </w:t>
      </w:r>
      <w:r w:rsidR="000140B7" w:rsidRPr="00630B79">
        <w:rPr>
          <w:rFonts w:hint="eastAsia"/>
          <w:szCs w:val="21"/>
        </w:rPr>
        <w:t xml:space="preserve">     </w:t>
      </w:r>
      <w:r w:rsidR="000140B7" w:rsidRPr="00630B79">
        <w:rPr>
          <w:rFonts w:hint="eastAsia"/>
          <w:szCs w:val="21"/>
        </w:rPr>
        <w:t>（</w:t>
      </w:r>
      <w:r w:rsidR="000140B7" w:rsidRPr="00630B79">
        <w:rPr>
          <w:rFonts w:hint="eastAsia"/>
          <w:szCs w:val="21"/>
        </w:rPr>
        <w:t>5.3.1</w:t>
      </w:r>
      <w:r w:rsidR="000140B7" w:rsidRPr="00630B79">
        <w:rPr>
          <w:rFonts w:hint="eastAsia"/>
          <w:szCs w:val="21"/>
        </w:rPr>
        <w:t>）</w:t>
      </w:r>
    </w:p>
    <w:p w:rsidR="000140B7" w:rsidRPr="00630B79" w:rsidRDefault="000140B7" w:rsidP="000140B7">
      <w:pPr>
        <w:spacing w:line="640" w:lineRule="exact"/>
        <w:rPr>
          <w:szCs w:val="21"/>
        </w:rPr>
      </w:pPr>
      <w:r w:rsidRPr="00630B79">
        <w:rPr>
          <w:rFonts w:hint="eastAsia"/>
          <w:szCs w:val="21"/>
        </w:rPr>
        <w:t>式中</w:t>
      </w:r>
      <w:r w:rsidRPr="00630B79">
        <w:rPr>
          <w:rFonts w:hint="eastAsia"/>
          <w:szCs w:val="21"/>
        </w:rPr>
        <w:t xml:space="preserve">  </w:t>
      </w:r>
      <m:oMath>
        <m:sSub>
          <m:sSubPr>
            <m:ctrlPr>
              <w:rPr>
                <w:rFonts w:ascii="Cambria Math" w:hAnsi="Cambria Math"/>
                <w:szCs w:val="21"/>
              </w:rPr>
            </m:ctrlPr>
          </m:sSubPr>
          <m:e>
            <m:r>
              <w:rPr>
                <w:rFonts w:ascii="Cambria Math" w:hAnsi="Cambria Math"/>
                <w:szCs w:val="21"/>
              </w:rPr>
              <m:t>R</m:t>
            </m:r>
          </m:e>
          <m:sub>
            <m:r>
              <m:rPr>
                <m:sty m:val="p"/>
              </m:rPr>
              <w:rPr>
                <w:rFonts w:ascii="Cambria Math"/>
                <w:szCs w:val="21"/>
              </w:rPr>
              <m:t>m</m:t>
            </m:r>
          </m:sub>
        </m:sSub>
      </m:oMath>
      <w:r w:rsidR="00DE55FB" w:rsidRPr="00630B79">
        <w:rPr>
          <w:rFonts w:ascii="Microsoft YaHei" w:hAnsi="Microsoft YaHei"/>
        </w:rPr>
        <w:t>——</w:t>
      </w:r>
      <w:r w:rsidRPr="00630B79">
        <w:rPr>
          <w:rFonts w:hint="eastAsia"/>
          <w:szCs w:val="21"/>
        </w:rPr>
        <w:t>测区</w:t>
      </w:r>
      <w:r w:rsidR="00EB0823" w:rsidRPr="00630B79">
        <w:rPr>
          <w:rFonts w:hint="eastAsia"/>
          <w:szCs w:val="21"/>
        </w:rPr>
        <w:t>平均</w:t>
      </w:r>
      <w:r w:rsidRPr="00630B79">
        <w:rPr>
          <w:rFonts w:hint="eastAsia"/>
          <w:szCs w:val="21"/>
        </w:rPr>
        <w:t>回弹值，精确至</w:t>
      </w:r>
      <w:r w:rsidRPr="00630B79">
        <w:rPr>
          <w:rFonts w:hint="eastAsia"/>
          <w:szCs w:val="21"/>
        </w:rPr>
        <w:t>0.1</w:t>
      </w:r>
      <w:r w:rsidRPr="00630B79">
        <w:rPr>
          <w:rFonts w:hint="eastAsia"/>
          <w:szCs w:val="21"/>
        </w:rPr>
        <w:t>；</w:t>
      </w:r>
    </w:p>
    <w:p w:rsidR="000140B7" w:rsidRPr="00630B79" w:rsidRDefault="000140B7" w:rsidP="000140B7">
      <w:pPr>
        <w:spacing w:line="640" w:lineRule="exact"/>
        <w:rPr>
          <w:szCs w:val="21"/>
        </w:rPr>
      </w:pPr>
      <w:r w:rsidRPr="00630B79">
        <w:rPr>
          <w:rFonts w:hint="eastAsia"/>
          <w:szCs w:val="21"/>
        </w:rPr>
        <w:t xml:space="preserve">      </w:t>
      </w:r>
      <m:oMath>
        <m:sSub>
          <m:sSubPr>
            <m:ctrlPr>
              <w:rPr>
                <w:rFonts w:ascii="Cambria Math" w:hAnsi="Cambria Math"/>
                <w:szCs w:val="21"/>
              </w:rPr>
            </m:ctrlPr>
          </m:sSubPr>
          <m:e>
            <m:r>
              <w:rPr>
                <w:rFonts w:ascii="Cambria Math" w:hAnsi="Cambria Math"/>
                <w:szCs w:val="21"/>
              </w:rPr>
              <m:t>R</m:t>
            </m:r>
          </m:e>
          <m:sub>
            <m:r>
              <w:rPr>
                <w:rFonts w:ascii="Cambria Math"/>
                <w:szCs w:val="21"/>
              </w:rPr>
              <m:t>i</m:t>
            </m:r>
          </m:sub>
        </m:sSub>
      </m:oMath>
      <w:r w:rsidR="00DE55FB" w:rsidRPr="00630B79">
        <w:rPr>
          <w:rFonts w:ascii="Microsoft YaHei" w:hAnsi="Microsoft YaHei"/>
        </w:rPr>
        <w:t>——</w:t>
      </w:r>
      <w:r w:rsidRPr="00630B79">
        <w:rPr>
          <w:rFonts w:hint="eastAsia"/>
          <w:szCs w:val="21"/>
        </w:rPr>
        <w:t>第</w:t>
      </w:r>
      <w:r w:rsidRPr="00630B79">
        <w:rPr>
          <w:rFonts w:hint="eastAsia"/>
          <w:i/>
          <w:szCs w:val="21"/>
        </w:rPr>
        <w:t>i</w:t>
      </w:r>
      <w:r w:rsidRPr="00630B79">
        <w:rPr>
          <w:rFonts w:hint="eastAsia"/>
          <w:szCs w:val="21"/>
        </w:rPr>
        <w:t>个测点的回弹值。</w:t>
      </w:r>
    </w:p>
    <w:p w:rsidR="004E6D14" w:rsidRPr="00630B79" w:rsidRDefault="004E6D14" w:rsidP="00E62458">
      <w:pPr>
        <w:rPr>
          <w:kern w:val="44"/>
          <w:sz w:val="32"/>
          <w:szCs w:val="44"/>
        </w:rPr>
      </w:pPr>
      <w:r w:rsidRPr="00630B79">
        <w:br w:type="page"/>
      </w:r>
    </w:p>
    <w:p w:rsidR="004E6D14" w:rsidRPr="00630B79" w:rsidRDefault="0040638B" w:rsidP="0040638B">
      <w:pPr>
        <w:pStyle w:val="1"/>
        <w:rPr>
          <w:szCs w:val="32"/>
        </w:rPr>
      </w:pPr>
      <w:bookmarkStart w:id="47" w:name="_Toc26261541"/>
      <w:r w:rsidRPr="00630B79">
        <w:rPr>
          <w:rFonts w:hint="eastAsia"/>
          <w:b/>
        </w:rPr>
        <w:lastRenderedPageBreak/>
        <w:t>6</w:t>
      </w:r>
      <w:r w:rsidRPr="00630B79">
        <w:rPr>
          <w:rFonts w:hint="eastAsia"/>
        </w:rPr>
        <w:t xml:space="preserve"> </w:t>
      </w:r>
      <w:r w:rsidRPr="00630B79">
        <w:t>灌浆料强度的计算</w:t>
      </w:r>
      <w:bookmarkEnd w:id="47"/>
    </w:p>
    <w:p w:rsidR="00C51D05" w:rsidRPr="00630B79" w:rsidRDefault="00C51D05" w:rsidP="00C51D05">
      <w:pPr>
        <w:rPr>
          <w:szCs w:val="21"/>
        </w:rPr>
      </w:pPr>
      <w:bookmarkStart w:id="48" w:name="_Toc17990698"/>
      <w:r w:rsidRPr="00630B79">
        <w:rPr>
          <w:rFonts w:hint="eastAsia"/>
          <w:b/>
          <w:szCs w:val="21"/>
        </w:rPr>
        <w:t>6.0.1</w:t>
      </w:r>
      <w:r w:rsidRPr="00630B79">
        <w:rPr>
          <w:rFonts w:hint="eastAsia"/>
          <w:szCs w:val="21"/>
        </w:rPr>
        <w:t xml:space="preserve">  </w:t>
      </w:r>
      <w:r w:rsidRPr="00630B79">
        <w:rPr>
          <w:szCs w:val="21"/>
        </w:rPr>
        <w:t>采用按本规程附录</w:t>
      </w:r>
      <w:r w:rsidRPr="00630B79">
        <w:rPr>
          <w:szCs w:val="21"/>
        </w:rPr>
        <w:t>A</w:t>
      </w:r>
      <w:r w:rsidRPr="00630B79">
        <w:rPr>
          <w:szCs w:val="21"/>
        </w:rPr>
        <w:t>的规定进行强度换算的</w:t>
      </w:r>
      <w:r w:rsidRPr="00630B79">
        <w:rPr>
          <w:rFonts w:hint="eastAsia"/>
          <w:szCs w:val="21"/>
        </w:rPr>
        <w:t>灌浆料</w:t>
      </w:r>
      <w:r w:rsidR="000C5A9B" w:rsidRPr="00630B79">
        <w:rPr>
          <w:rFonts w:hint="eastAsia"/>
          <w:szCs w:val="21"/>
        </w:rPr>
        <w:t>实体构件</w:t>
      </w:r>
      <w:r w:rsidRPr="00630B79">
        <w:rPr>
          <w:szCs w:val="21"/>
        </w:rPr>
        <w:t>，应符合下列要求：</w:t>
      </w:r>
      <w:r w:rsidRPr="00630B79">
        <w:rPr>
          <w:szCs w:val="21"/>
        </w:rPr>
        <w:t xml:space="preserve"> </w:t>
      </w:r>
    </w:p>
    <w:p w:rsidR="00C51D05" w:rsidRPr="00630B79" w:rsidRDefault="00C51D05" w:rsidP="004F43B2">
      <w:pPr>
        <w:ind w:firstLine="420"/>
        <w:rPr>
          <w:szCs w:val="21"/>
        </w:rPr>
      </w:pPr>
      <w:r w:rsidRPr="00630B79">
        <w:rPr>
          <w:b/>
          <w:szCs w:val="21"/>
        </w:rPr>
        <w:t>1</w:t>
      </w:r>
      <w:r w:rsidRPr="00630B79">
        <w:rPr>
          <w:szCs w:val="21"/>
        </w:rPr>
        <w:t xml:space="preserve">  </w:t>
      </w:r>
      <w:r w:rsidRPr="00630B79">
        <w:rPr>
          <w:szCs w:val="21"/>
        </w:rPr>
        <w:t>采用普通成型工艺；</w:t>
      </w:r>
    </w:p>
    <w:p w:rsidR="00C51D05" w:rsidRPr="00630B79" w:rsidRDefault="00C51D05" w:rsidP="004F43B2">
      <w:pPr>
        <w:ind w:firstLine="420"/>
        <w:rPr>
          <w:dstrike/>
          <w:szCs w:val="21"/>
        </w:rPr>
      </w:pPr>
      <w:r w:rsidRPr="00630B79">
        <w:rPr>
          <w:b/>
          <w:szCs w:val="21"/>
        </w:rPr>
        <w:t>2</w:t>
      </w:r>
      <w:r w:rsidRPr="00630B79">
        <w:rPr>
          <w:szCs w:val="21"/>
        </w:rPr>
        <w:t xml:space="preserve">  </w:t>
      </w:r>
      <w:r w:rsidRPr="00630B79">
        <w:rPr>
          <w:szCs w:val="21"/>
        </w:rPr>
        <w:t>采用符合国家标准规定的模板；</w:t>
      </w:r>
    </w:p>
    <w:p w:rsidR="00C51D05" w:rsidRPr="00630B79" w:rsidRDefault="00C51D05" w:rsidP="004F43B2">
      <w:pPr>
        <w:ind w:firstLine="420"/>
        <w:rPr>
          <w:szCs w:val="21"/>
        </w:rPr>
      </w:pPr>
      <w:r w:rsidRPr="00630B79">
        <w:rPr>
          <w:b/>
          <w:szCs w:val="21"/>
        </w:rPr>
        <w:t>3</w:t>
      </w:r>
      <w:r w:rsidRPr="00630B79">
        <w:rPr>
          <w:szCs w:val="21"/>
        </w:rPr>
        <w:t xml:space="preserve">  </w:t>
      </w:r>
      <w:r w:rsidRPr="00630B79">
        <w:rPr>
          <w:szCs w:val="21"/>
        </w:rPr>
        <w:t>灌浆料为符合现行国家标准《水泥基灌浆材料应用技术规范》</w:t>
      </w:r>
      <w:r w:rsidRPr="00630B79">
        <w:t>GB/T 50448</w:t>
      </w:r>
      <w:r w:rsidRPr="00630B79">
        <w:t>规定的第</w:t>
      </w:r>
      <w:r w:rsidRPr="00630B79">
        <w:rPr>
          <w:rFonts w:hAnsi="宋体"/>
        </w:rPr>
        <w:t>Ⅳ</w:t>
      </w:r>
      <w:r w:rsidRPr="00630B79">
        <w:t>类水泥基灌浆材料</w:t>
      </w:r>
      <w:r w:rsidRPr="00630B79">
        <w:rPr>
          <w:szCs w:val="21"/>
        </w:rPr>
        <w:t>；</w:t>
      </w:r>
    </w:p>
    <w:p w:rsidR="00C51D05" w:rsidRPr="00630B79" w:rsidRDefault="00C51D05" w:rsidP="004F43B2">
      <w:pPr>
        <w:ind w:firstLine="420"/>
        <w:rPr>
          <w:szCs w:val="21"/>
        </w:rPr>
      </w:pPr>
      <w:r w:rsidRPr="00630B79">
        <w:rPr>
          <w:b/>
          <w:szCs w:val="21"/>
        </w:rPr>
        <w:t>4</w:t>
      </w:r>
      <w:r w:rsidRPr="00630B79">
        <w:rPr>
          <w:szCs w:val="21"/>
        </w:rPr>
        <w:t xml:space="preserve">  </w:t>
      </w:r>
      <w:r w:rsidRPr="00630B79">
        <w:rPr>
          <w:rFonts w:hint="eastAsia"/>
          <w:szCs w:val="21"/>
        </w:rPr>
        <w:t>构件</w:t>
      </w:r>
      <w:r w:rsidRPr="00630B79">
        <w:rPr>
          <w:szCs w:val="21"/>
        </w:rPr>
        <w:t>表层为干燥状态；</w:t>
      </w:r>
    </w:p>
    <w:p w:rsidR="00E76B03" w:rsidRPr="00630B79" w:rsidRDefault="00C51D05" w:rsidP="004F43B2">
      <w:pPr>
        <w:ind w:firstLine="420"/>
        <w:rPr>
          <w:szCs w:val="21"/>
        </w:rPr>
      </w:pPr>
      <w:r w:rsidRPr="00630B79">
        <w:rPr>
          <w:szCs w:val="21"/>
        </w:rPr>
        <w:t xml:space="preserve">5  </w:t>
      </w:r>
      <w:r w:rsidRPr="00630B79">
        <w:rPr>
          <w:szCs w:val="21"/>
        </w:rPr>
        <w:t>自然养护</w:t>
      </w:r>
      <w:r w:rsidR="000C5A9B" w:rsidRPr="00630B79">
        <w:rPr>
          <w:rFonts w:hint="eastAsia"/>
          <w:szCs w:val="21"/>
        </w:rPr>
        <w:t>；</w:t>
      </w:r>
    </w:p>
    <w:p w:rsidR="00C51D05" w:rsidRPr="00630B79" w:rsidRDefault="00E76B03" w:rsidP="004F43B2">
      <w:pPr>
        <w:ind w:firstLine="420"/>
        <w:rPr>
          <w:szCs w:val="21"/>
        </w:rPr>
      </w:pPr>
      <w:r w:rsidRPr="00630B79">
        <w:rPr>
          <w:b/>
          <w:szCs w:val="21"/>
        </w:rPr>
        <w:t>6</w:t>
      </w:r>
      <w:r w:rsidRPr="00630B79">
        <w:rPr>
          <w:szCs w:val="21"/>
        </w:rPr>
        <w:t xml:space="preserve">  </w:t>
      </w:r>
      <w:r w:rsidR="00C51D05" w:rsidRPr="00630B79">
        <w:rPr>
          <w:rFonts w:hint="eastAsia"/>
          <w:szCs w:val="21"/>
        </w:rPr>
        <w:t>构件</w:t>
      </w:r>
      <w:r w:rsidR="00C51D05" w:rsidRPr="00630B79">
        <w:rPr>
          <w:szCs w:val="21"/>
        </w:rPr>
        <w:t>龄期</w:t>
      </w:r>
      <w:r w:rsidR="0098051D" w:rsidRPr="00630B79">
        <w:rPr>
          <w:rFonts w:hint="eastAsia"/>
          <w:szCs w:val="21"/>
        </w:rPr>
        <w:t>不宜超过</w:t>
      </w:r>
      <w:r w:rsidR="0098051D" w:rsidRPr="00630B79">
        <w:rPr>
          <w:rFonts w:hint="eastAsia"/>
          <w:szCs w:val="21"/>
        </w:rPr>
        <w:t>1</w:t>
      </w:r>
      <w:r w:rsidR="002337AA" w:rsidRPr="00630B79">
        <w:rPr>
          <w:rFonts w:hint="eastAsia"/>
          <w:szCs w:val="21"/>
        </w:rPr>
        <w:t>8</w:t>
      </w:r>
      <w:r w:rsidR="0098051D" w:rsidRPr="00630B79">
        <w:rPr>
          <w:rFonts w:hint="eastAsia"/>
          <w:szCs w:val="21"/>
        </w:rPr>
        <w:t>0d</w:t>
      </w:r>
      <w:r w:rsidR="00C51D05" w:rsidRPr="00630B79">
        <w:rPr>
          <w:szCs w:val="21"/>
        </w:rPr>
        <w:t>；</w:t>
      </w:r>
    </w:p>
    <w:p w:rsidR="00C51D05" w:rsidRPr="00630B79" w:rsidRDefault="00E76B03" w:rsidP="004F43B2">
      <w:pPr>
        <w:ind w:firstLine="420"/>
        <w:rPr>
          <w:szCs w:val="21"/>
        </w:rPr>
      </w:pPr>
      <w:r w:rsidRPr="00630B79">
        <w:rPr>
          <w:rFonts w:hint="eastAsia"/>
          <w:b/>
          <w:szCs w:val="21"/>
        </w:rPr>
        <w:t>7</w:t>
      </w:r>
      <w:r w:rsidR="00C51D05" w:rsidRPr="00630B79">
        <w:rPr>
          <w:szCs w:val="21"/>
        </w:rPr>
        <w:t xml:space="preserve">  </w:t>
      </w:r>
      <w:r w:rsidR="00C51D05" w:rsidRPr="00630B79">
        <w:rPr>
          <w:szCs w:val="21"/>
        </w:rPr>
        <w:t>抗压强度为（</w:t>
      </w:r>
      <w:r w:rsidR="00C51D05" w:rsidRPr="00630B79">
        <w:rPr>
          <w:rFonts w:hint="eastAsia"/>
          <w:szCs w:val="21"/>
        </w:rPr>
        <w:t>2</w:t>
      </w:r>
      <w:r w:rsidR="002337AA" w:rsidRPr="00630B79">
        <w:rPr>
          <w:rFonts w:hint="eastAsia"/>
          <w:szCs w:val="21"/>
        </w:rPr>
        <w:t>5</w:t>
      </w:r>
      <w:r w:rsidR="00C51D05" w:rsidRPr="00630B79">
        <w:rPr>
          <w:szCs w:val="21"/>
        </w:rPr>
        <w:t>.0</w:t>
      </w:r>
      <w:r w:rsidR="002337AA" w:rsidRPr="00630B79">
        <w:rPr>
          <w:rFonts w:hint="eastAsia"/>
          <w:szCs w:val="21"/>
        </w:rPr>
        <w:t>~</w:t>
      </w:r>
      <w:r w:rsidR="00C51D05" w:rsidRPr="00630B79">
        <w:rPr>
          <w:szCs w:val="21"/>
        </w:rPr>
        <w:t>80.0</w:t>
      </w:r>
      <w:r w:rsidR="00C51D05" w:rsidRPr="00630B79">
        <w:rPr>
          <w:szCs w:val="21"/>
        </w:rPr>
        <w:t>）</w:t>
      </w:r>
      <w:r w:rsidR="00C51D05" w:rsidRPr="00630B79">
        <w:rPr>
          <w:szCs w:val="21"/>
        </w:rPr>
        <w:t>MPa</w:t>
      </w:r>
      <w:r w:rsidR="00C51D05" w:rsidRPr="00630B79">
        <w:rPr>
          <w:szCs w:val="21"/>
        </w:rPr>
        <w:t>。</w:t>
      </w:r>
    </w:p>
    <w:p w:rsidR="00C51D05" w:rsidRPr="00630B79" w:rsidRDefault="00706C55" w:rsidP="00706C55">
      <w:pPr>
        <w:rPr>
          <w:rFonts w:ascii="Microsoft YaHei" w:hAnsi="Microsoft YaHei" w:hint="eastAsia"/>
        </w:rPr>
      </w:pPr>
      <w:r w:rsidRPr="00630B79">
        <w:rPr>
          <w:rFonts w:hint="eastAsia"/>
          <w:b/>
          <w:szCs w:val="21"/>
        </w:rPr>
        <w:t>6</w:t>
      </w:r>
      <w:r w:rsidR="00C51D05" w:rsidRPr="00630B79">
        <w:rPr>
          <w:b/>
          <w:szCs w:val="21"/>
        </w:rPr>
        <w:t xml:space="preserve">.0.2 </w:t>
      </w:r>
      <w:r w:rsidR="00C51D05" w:rsidRPr="00630B79">
        <w:rPr>
          <w:szCs w:val="21"/>
        </w:rPr>
        <w:t xml:space="preserve"> </w:t>
      </w:r>
      <w:r w:rsidR="005B0F92" w:rsidRPr="00630B79">
        <w:rPr>
          <w:rFonts w:ascii="Microsoft YaHei" w:hAnsi="Microsoft YaHei"/>
        </w:rPr>
        <w:t>构件中第</w:t>
      </w:r>
      <w:r w:rsidR="005B0F92" w:rsidRPr="00630B79">
        <w:rPr>
          <w:rFonts w:ascii="Microsoft YaHei" w:hAnsi="Microsoft YaHei"/>
          <w:i/>
        </w:rPr>
        <w:t>i</w:t>
      </w:r>
      <w:r w:rsidR="005B0F92" w:rsidRPr="00630B79">
        <w:rPr>
          <w:rFonts w:ascii="Microsoft YaHei" w:hAnsi="Microsoft YaHei"/>
        </w:rPr>
        <w:t>个测区的</w:t>
      </w:r>
      <w:r w:rsidR="005B0F92" w:rsidRPr="00630B79">
        <w:rPr>
          <w:rFonts w:ascii="Microsoft YaHei" w:hAnsi="Microsoft YaHei" w:hint="eastAsia"/>
        </w:rPr>
        <w:t>灌浆料</w:t>
      </w:r>
      <w:r w:rsidR="005B0F92" w:rsidRPr="00630B79">
        <w:rPr>
          <w:rFonts w:ascii="Microsoft YaHei" w:hAnsi="Microsoft YaHei"/>
        </w:rPr>
        <w:t>抗压强度换算值</w:t>
      </w:r>
      <w:r w:rsidR="005B0F92" w:rsidRPr="00630B79">
        <w:rPr>
          <w:rFonts w:ascii="Microsoft YaHei" w:hAnsi="Microsoft YaHei" w:hint="eastAsia"/>
        </w:rPr>
        <w:t>，</w:t>
      </w:r>
      <w:r w:rsidR="005B0F92" w:rsidRPr="00630B79">
        <w:rPr>
          <w:rFonts w:hint="eastAsia"/>
          <w:szCs w:val="21"/>
        </w:rPr>
        <w:t>可按</w:t>
      </w:r>
      <w:r w:rsidR="00C51D05" w:rsidRPr="00630B79">
        <w:rPr>
          <w:szCs w:val="21"/>
        </w:rPr>
        <w:t>本规程第</w:t>
      </w:r>
      <w:r w:rsidR="005B0F92" w:rsidRPr="00630B79">
        <w:rPr>
          <w:rFonts w:hint="eastAsia"/>
          <w:szCs w:val="21"/>
        </w:rPr>
        <w:t>5</w:t>
      </w:r>
      <w:r w:rsidR="005B0F92" w:rsidRPr="00630B79">
        <w:rPr>
          <w:rFonts w:hint="eastAsia"/>
          <w:szCs w:val="21"/>
        </w:rPr>
        <w:t>章的规定求得的测区回弹平均值（</w:t>
      </w:r>
      <m:oMath>
        <m:sSub>
          <m:sSubPr>
            <m:ctrlPr>
              <w:rPr>
                <w:rFonts w:ascii="Cambria Math" w:hAnsi="Cambria Math"/>
                <w:szCs w:val="21"/>
              </w:rPr>
            </m:ctrlPr>
          </m:sSubPr>
          <m:e>
            <m:r>
              <w:rPr>
                <w:rFonts w:ascii="Cambria Math" w:hAnsi="Cambria Math"/>
                <w:szCs w:val="21"/>
              </w:rPr>
              <m:t>R</m:t>
            </m:r>
          </m:e>
          <m:sub>
            <m:r>
              <m:rPr>
                <m:sty m:val="p"/>
              </m:rPr>
              <w:rPr>
                <w:rFonts w:ascii="Cambria Math"/>
                <w:szCs w:val="21"/>
              </w:rPr>
              <m:t>m</m:t>
            </m:r>
          </m:sub>
        </m:sSub>
      </m:oMath>
      <w:r w:rsidR="005B0F92" w:rsidRPr="00630B79">
        <w:rPr>
          <w:rFonts w:hint="eastAsia"/>
          <w:szCs w:val="21"/>
        </w:rPr>
        <w:t>），</w:t>
      </w:r>
      <w:r w:rsidRPr="00630B79">
        <w:rPr>
          <w:rFonts w:ascii="Microsoft YaHei" w:hAnsi="Microsoft YaHei"/>
        </w:rPr>
        <w:t>测区强度可按本规程附录</w:t>
      </w:r>
      <w:r w:rsidRPr="00630B79">
        <w:rPr>
          <w:rFonts w:ascii="Microsoft YaHei" w:hAnsi="Microsoft YaHei" w:hint="eastAsia"/>
        </w:rPr>
        <w:t>A</w:t>
      </w:r>
      <w:r w:rsidR="005B0F92" w:rsidRPr="00630B79">
        <w:rPr>
          <w:rFonts w:ascii="Microsoft YaHei" w:hAnsi="Microsoft YaHei" w:hint="eastAsia"/>
        </w:rPr>
        <w:t>查表或计算得出</w:t>
      </w:r>
      <w:r w:rsidRPr="00630B79">
        <w:rPr>
          <w:rFonts w:ascii="Microsoft YaHei" w:hAnsi="Microsoft YaHei"/>
        </w:rPr>
        <w:t>。</w:t>
      </w:r>
      <w:r w:rsidR="005B0F92" w:rsidRPr="00630B79">
        <w:rPr>
          <w:rFonts w:ascii="Microsoft YaHei" w:hAnsi="Microsoft YaHei"/>
        </w:rPr>
        <w:t>当</w:t>
      </w:r>
      <w:r w:rsidR="005B0F92" w:rsidRPr="00630B79">
        <w:rPr>
          <w:rFonts w:ascii="Microsoft YaHei" w:hAnsi="Microsoft YaHei" w:hint="eastAsia"/>
        </w:rPr>
        <w:t>有</w:t>
      </w:r>
      <w:r w:rsidR="005B0F92" w:rsidRPr="00630B79">
        <w:rPr>
          <w:rFonts w:ascii="Microsoft YaHei" w:hAnsi="Microsoft YaHei"/>
        </w:rPr>
        <w:t>专用测强曲线时，</w:t>
      </w:r>
      <w:r w:rsidR="005B0F92" w:rsidRPr="00630B79">
        <w:rPr>
          <w:rFonts w:ascii="Microsoft YaHei" w:hAnsi="Microsoft YaHei" w:hint="eastAsia"/>
        </w:rPr>
        <w:t>灌浆料</w:t>
      </w:r>
      <w:r w:rsidR="005B0F92" w:rsidRPr="00630B79">
        <w:rPr>
          <w:rFonts w:ascii="Microsoft YaHei" w:hAnsi="Microsoft YaHei"/>
        </w:rPr>
        <w:t>抗压强度换算值</w:t>
      </w:r>
      <w:r w:rsidR="005B0F92" w:rsidRPr="00630B79">
        <w:rPr>
          <w:rFonts w:ascii="Microsoft YaHei" w:hAnsi="Microsoft YaHei" w:hint="eastAsia"/>
        </w:rPr>
        <w:t>宜按</w:t>
      </w:r>
      <w:r w:rsidR="005B0F92" w:rsidRPr="00630B79">
        <w:rPr>
          <w:rFonts w:ascii="Microsoft YaHei" w:hAnsi="Microsoft YaHei"/>
        </w:rPr>
        <w:t>专用测强曲线</w:t>
      </w:r>
      <w:r w:rsidR="005B0F92" w:rsidRPr="00630B79">
        <w:rPr>
          <w:rFonts w:ascii="Microsoft YaHei" w:hAnsi="Microsoft YaHei" w:hint="eastAsia"/>
        </w:rPr>
        <w:t>计算或查表得出。</w:t>
      </w:r>
      <w:r w:rsidR="005B0F92" w:rsidRPr="00630B79">
        <w:rPr>
          <w:rFonts w:ascii="Microsoft YaHei" w:hAnsi="Microsoft YaHei"/>
        </w:rPr>
        <w:t>专用测强曲线</w:t>
      </w:r>
      <w:r w:rsidR="005B0F92" w:rsidRPr="00630B79">
        <w:rPr>
          <w:rFonts w:ascii="Microsoft YaHei" w:hAnsi="Microsoft YaHei" w:hint="eastAsia"/>
        </w:rPr>
        <w:t>应按本规程附录</w:t>
      </w:r>
      <w:r w:rsidR="00B46EB3" w:rsidRPr="00630B79">
        <w:rPr>
          <w:rFonts w:ascii="Microsoft YaHei" w:hAnsi="Microsoft YaHei" w:hint="eastAsia"/>
        </w:rPr>
        <w:t>B</w:t>
      </w:r>
      <w:r w:rsidR="005B0F92" w:rsidRPr="00630B79">
        <w:rPr>
          <w:rFonts w:ascii="Microsoft YaHei" w:hAnsi="Microsoft YaHei" w:hint="eastAsia"/>
        </w:rPr>
        <w:t>的规定制定。</w:t>
      </w:r>
    </w:p>
    <w:p w:rsidR="00706C55" w:rsidRPr="00630B79" w:rsidRDefault="00706C55" w:rsidP="00706C55">
      <w:pPr>
        <w:rPr>
          <w:rFonts w:ascii="Microsoft YaHei" w:hAnsi="Microsoft YaHei" w:hint="eastAsia"/>
        </w:rPr>
      </w:pPr>
      <w:r w:rsidRPr="00630B79">
        <w:rPr>
          <w:rFonts w:hint="eastAsia"/>
          <w:b/>
          <w:szCs w:val="21"/>
        </w:rPr>
        <w:t>6</w:t>
      </w:r>
      <w:r w:rsidR="00C51D05" w:rsidRPr="00630B79">
        <w:rPr>
          <w:b/>
          <w:szCs w:val="21"/>
        </w:rPr>
        <w:t>.0.3</w:t>
      </w:r>
      <w:r w:rsidR="00C51D05" w:rsidRPr="00630B79">
        <w:rPr>
          <w:szCs w:val="21"/>
        </w:rPr>
        <w:t xml:space="preserve">  </w:t>
      </w:r>
      <w:r w:rsidR="00B46EB3" w:rsidRPr="00630B79">
        <w:rPr>
          <w:rFonts w:ascii="Microsoft YaHei" w:hAnsi="Microsoft YaHei"/>
        </w:rPr>
        <w:t>当无专用测强曲线时，可按本规程附录</w:t>
      </w:r>
      <w:r w:rsidR="00B46EB3" w:rsidRPr="00630B79">
        <w:rPr>
          <w:rFonts w:ascii="Microsoft YaHei" w:hAnsi="Microsoft YaHei" w:hint="eastAsia"/>
        </w:rPr>
        <w:t>C</w:t>
      </w:r>
      <w:r w:rsidR="00B46EB3" w:rsidRPr="00630B79">
        <w:rPr>
          <w:rFonts w:ascii="Microsoft YaHei" w:hAnsi="Microsoft YaHei"/>
        </w:rPr>
        <w:t>的规定，通过验证后，采用本规程</w:t>
      </w:r>
      <w:r w:rsidR="00B46EB3" w:rsidRPr="00630B79">
        <w:rPr>
          <w:rFonts w:ascii="Microsoft YaHei" w:hAnsi="Microsoft YaHei" w:hint="eastAsia"/>
        </w:rPr>
        <w:t>附录</w:t>
      </w:r>
      <w:r w:rsidR="00B46EB3" w:rsidRPr="00630B79">
        <w:rPr>
          <w:rFonts w:ascii="Microsoft YaHei" w:hAnsi="Microsoft YaHei" w:hint="eastAsia"/>
        </w:rPr>
        <w:t>A</w:t>
      </w:r>
      <w:r w:rsidR="00B46EB3" w:rsidRPr="00630B79">
        <w:rPr>
          <w:rFonts w:ascii="Microsoft YaHei" w:hAnsi="Microsoft YaHei"/>
        </w:rPr>
        <w:t>给出的测强曲线公式，</w:t>
      </w:r>
      <w:r w:rsidR="00B46EB3" w:rsidRPr="00630B79">
        <w:rPr>
          <w:rFonts w:ascii="Microsoft YaHei" w:hAnsi="Microsoft YaHei" w:hint="eastAsia"/>
        </w:rPr>
        <w:t>查表或计算</w:t>
      </w:r>
      <w:r w:rsidR="00B46EB3" w:rsidRPr="00630B79">
        <w:rPr>
          <w:rFonts w:ascii="Microsoft YaHei" w:hAnsi="Microsoft YaHei"/>
        </w:rPr>
        <w:t>构件中第</w:t>
      </w:r>
      <w:r w:rsidR="00B46EB3" w:rsidRPr="00630B79">
        <w:rPr>
          <w:rFonts w:ascii="Microsoft YaHei" w:hAnsi="Microsoft YaHei"/>
          <w:i/>
        </w:rPr>
        <w:t>i</w:t>
      </w:r>
      <w:r w:rsidR="00B46EB3" w:rsidRPr="00630B79">
        <w:rPr>
          <w:rFonts w:ascii="Microsoft YaHei" w:hAnsi="Microsoft YaHei"/>
        </w:rPr>
        <w:t>个测区抗压强度换算值。</w:t>
      </w:r>
    </w:p>
    <w:p w:rsidR="00C51D05" w:rsidRPr="00630B79" w:rsidRDefault="002C52D9" w:rsidP="00706C55">
      <w:pPr>
        <w:rPr>
          <w:szCs w:val="21"/>
        </w:rPr>
      </w:pPr>
      <w:r w:rsidRPr="00630B79">
        <w:rPr>
          <w:rFonts w:hint="eastAsia"/>
          <w:b/>
          <w:szCs w:val="21"/>
        </w:rPr>
        <w:t>6</w:t>
      </w:r>
      <w:r w:rsidRPr="00630B79">
        <w:rPr>
          <w:b/>
          <w:szCs w:val="21"/>
        </w:rPr>
        <w:t>.0.</w:t>
      </w:r>
      <w:r w:rsidRPr="00630B79">
        <w:rPr>
          <w:rFonts w:hint="eastAsia"/>
          <w:b/>
          <w:szCs w:val="21"/>
        </w:rPr>
        <w:t>4</w:t>
      </w:r>
      <w:r w:rsidRPr="00630B79">
        <w:rPr>
          <w:szCs w:val="21"/>
        </w:rPr>
        <w:t xml:space="preserve">  </w:t>
      </w:r>
      <w:r w:rsidR="00C51D05" w:rsidRPr="00630B79">
        <w:rPr>
          <w:szCs w:val="21"/>
        </w:rPr>
        <w:t>构件的测区</w:t>
      </w:r>
      <w:r w:rsidR="005D0AD7" w:rsidRPr="00630B79">
        <w:rPr>
          <w:rFonts w:hint="eastAsia"/>
          <w:szCs w:val="21"/>
        </w:rPr>
        <w:t>灌浆料</w:t>
      </w:r>
      <w:r w:rsidR="00C51D05" w:rsidRPr="00630B79">
        <w:rPr>
          <w:szCs w:val="21"/>
        </w:rPr>
        <w:t>强度平均值应根据各测区的</w:t>
      </w:r>
      <w:r w:rsidR="005D0AD7" w:rsidRPr="00630B79">
        <w:rPr>
          <w:rFonts w:hint="eastAsia"/>
          <w:szCs w:val="21"/>
        </w:rPr>
        <w:t>灌浆料</w:t>
      </w:r>
      <w:r w:rsidR="00C51D05" w:rsidRPr="00630B79">
        <w:rPr>
          <w:szCs w:val="21"/>
        </w:rPr>
        <w:t>强度换算值计算。当测区数为</w:t>
      </w:r>
      <w:r w:rsidR="00C51D05" w:rsidRPr="00630B79">
        <w:rPr>
          <w:szCs w:val="21"/>
        </w:rPr>
        <w:t>10</w:t>
      </w:r>
      <w:r w:rsidR="00C51D05" w:rsidRPr="00630B79">
        <w:rPr>
          <w:szCs w:val="21"/>
        </w:rPr>
        <w:t>个及以上时，</w:t>
      </w:r>
      <w:r w:rsidR="00D966D4" w:rsidRPr="00630B79">
        <w:rPr>
          <w:rFonts w:hint="eastAsia"/>
          <w:szCs w:val="21"/>
        </w:rPr>
        <w:t>还</w:t>
      </w:r>
      <w:r w:rsidR="00C51D05" w:rsidRPr="00630B79">
        <w:rPr>
          <w:szCs w:val="21"/>
        </w:rPr>
        <w:t>应计算强度标准差</w:t>
      </w:r>
      <w:r w:rsidR="00D966D4" w:rsidRPr="00630B79">
        <w:rPr>
          <w:rFonts w:hint="eastAsia"/>
          <w:szCs w:val="21"/>
        </w:rPr>
        <w:t>，其</w:t>
      </w:r>
      <w:r w:rsidR="00C51D05" w:rsidRPr="00630B79">
        <w:rPr>
          <w:szCs w:val="21"/>
        </w:rPr>
        <w:t>平均值及标准差应按下列公式计算：</w:t>
      </w:r>
    </w:p>
    <w:p w:rsidR="00C51D05" w:rsidRPr="00630B79" w:rsidRDefault="00C51D05" w:rsidP="004F43B2">
      <w:pPr>
        <w:ind w:firstLineChars="700" w:firstLine="1470"/>
        <w:jc w:val="right"/>
        <w:rPr>
          <w:szCs w:val="21"/>
        </w:rPr>
      </w:pPr>
      <w:r w:rsidRPr="00630B79">
        <w:rPr>
          <w:rFonts w:hint="eastAsia"/>
          <w:szCs w:val="21"/>
        </w:rPr>
        <w:t xml:space="preserve">  </w:t>
      </w:r>
      <w:r w:rsidR="00CB774F" w:rsidRPr="00630B79">
        <w:rPr>
          <w:rFonts w:hint="eastAsia"/>
          <w:position w:val="-28"/>
          <w:szCs w:val="21"/>
        </w:rPr>
        <w:object w:dxaOrig="1520" w:dyaOrig="680">
          <v:shape id="_x0000_i1028" type="#_x0000_t75" alt="" style="width:85.5pt;height:37.5pt" o:ole="">
            <v:imagedata r:id="rId28" o:title=""/>
          </v:shape>
          <o:OLEObject Type="Embed" ProgID="Equation.3" ShapeID="_x0000_i1028" DrawAspect="Content" ObjectID="_1636893514" r:id="rId29"/>
        </w:object>
      </w:r>
      <w:r w:rsidRPr="00630B79">
        <w:rPr>
          <w:rFonts w:hint="eastAsia"/>
          <w:szCs w:val="21"/>
        </w:rPr>
        <w:t xml:space="preserve">          </w:t>
      </w:r>
      <w:r w:rsidR="005534C5" w:rsidRPr="00630B79">
        <w:rPr>
          <w:rFonts w:hint="eastAsia"/>
          <w:szCs w:val="21"/>
        </w:rPr>
        <w:t xml:space="preserve">    </w:t>
      </w:r>
      <w:r w:rsidR="004F43B2" w:rsidRPr="00630B79">
        <w:rPr>
          <w:rFonts w:hint="eastAsia"/>
          <w:szCs w:val="21"/>
        </w:rPr>
        <w:t xml:space="preserve">    </w:t>
      </w:r>
      <w:r w:rsidR="005534C5" w:rsidRPr="00630B79">
        <w:rPr>
          <w:rFonts w:hint="eastAsia"/>
          <w:szCs w:val="21"/>
        </w:rPr>
        <w:t xml:space="preserve">  </w:t>
      </w:r>
      <w:r w:rsidRPr="00630B79">
        <w:rPr>
          <w:rFonts w:hint="eastAsia"/>
          <w:szCs w:val="21"/>
        </w:rPr>
        <w:t xml:space="preserve">    </w:t>
      </w:r>
      <w:r w:rsidRPr="00630B79">
        <w:rPr>
          <w:rFonts w:hint="eastAsia"/>
          <w:szCs w:val="21"/>
        </w:rPr>
        <w:t>（</w:t>
      </w:r>
      <w:r w:rsidR="00495843" w:rsidRPr="00630B79">
        <w:rPr>
          <w:rFonts w:hint="eastAsia"/>
          <w:szCs w:val="21"/>
        </w:rPr>
        <w:t>6</w:t>
      </w:r>
      <w:r w:rsidRPr="00630B79">
        <w:rPr>
          <w:rFonts w:hint="eastAsia"/>
          <w:szCs w:val="21"/>
        </w:rPr>
        <w:t>.0.4-1</w:t>
      </w:r>
      <w:r w:rsidRPr="00630B79">
        <w:rPr>
          <w:rFonts w:hint="eastAsia"/>
          <w:szCs w:val="21"/>
        </w:rPr>
        <w:t>）</w:t>
      </w:r>
    </w:p>
    <w:p w:rsidR="00C51D05" w:rsidRPr="00630B79" w:rsidRDefault="00D313C4" w:rsidP="004F43B2">
      <w:pPr>
        <w:jc w:val="right"/>
        <w:rPr>
          <w:szCs w:val="21"/>
        </w:rPr>
      </w:pPr>
      <w:r w:rsidRPr="00630B79">
        <w:rPr>
          <w:rFonts w:hint="eastAsia"/>
          <w:position w:val="-26"/>
          <w:sz w:val="28"/>
          <w:szCs w:val="28"/>
        </w:rPr>
        <w:object w:dxaOrig="2620" w:dyaOrig="1040">
          <v:shape id="_x0000_i1029" type="#_x0000_t75" style="width:131pt;height:52pt" o:ole="">
            <v:imagedata r:id="rId30" o:title=""/>
          </v:shape>
          <o:OLEObject Type="Embed" ProgID="Equation.3" ShapeID="_x0000_i1029" DrawAspect="Content" ObjectID="_1636893515" r:id="rId31"/>
        </w:object>
      </w:r>
      <w:r w:rsidR="00C51D05" w:rsidRPr="00630B79">
        <w:rPr>
          <w:rFonts w:hint="eastAsia"/>
          <w:szCs w:val="21"/>
        </w:rPr>
        <w:t xml:space="preserve">      </w:t>
      </w:r>
      <w:r w:rsidR="004F43B2" w:rsidRPr="00630B79">
        <w:rPr>
          <w:rFonts w:hint="eastAsia"/>
          <w:szCs w:val="21"/>
        </w:rPr>
        <w:t xml:space="preserve">     </w:t>
      </w:r>
      <w:r w:rsidR="00C51D05" w:rsidRPr="00630B79">
        <w:rPr>
          <w:rFonts w:hint="eastAsia"/>
          <w:szCs w:val="21"/>
        </w:rPr>
        <w:t xml:space="preserve">     </w:t>
      </w:r>
      <w:r w:rsidR="00C51D05" w:rsidRPr="00630B79">
        <w:rPr>
          <w:rFonts w:hint="eastAsia"/>
          <w:szCs w:val="21"/>
        </w:rPr>
        <w:t>（</w:t>
      </w:r>
      <w:r w:rsidR="00495843" w:rsidRPr="00630B79">
        <w:rPr>
          <w:rFonts w:hint="eastAsia"/>
          <w:szCs w:val="21"/>
        </w:rPr>
        <w:t>6</w:t>
      </w:r>
      <w:r w:rsidR="00C51D05" w:rsidRPr="00630B79">
        <w:rPr>
          <w:rFonts w:hint="eastAsia"/>
          <w:szCs w:val="21"/>
        </w:rPr>
        <w:t>.0.4-2</w:t>
      </w:r>
      <w:r w:rsidR="00C51D05" w:rsidRPr="00630B79">
        <w:rPr>
          <w:rFonts w:hint="eastAsia"/>
          <w:szCs w:val="21"/>
        </w:rPr>
        <w:t>）</w:t>
      </w:r>
    </w:p>
    <w:p w:rsidR="005534C5" w:rsidRPr="00630B79" w:rsidRDefault="00C51D05" w:rsidP="005534C5">
      <w:pPr>
        <w:rPr>
          <w:szCs w:val="21"/>
        </w:rPr>
      </w:pPr>
      <w:r w:rsidRPr="00630B79">
        <w:rPr>
          <w:rFonts w:hint="eastAsia"/>
          <w:szCs w:val="21"/>
        </w:rPr>
        <w:t>式中</w:t>
      </w:r>
      <w:r w:rsidR="005534C5" w:rsidRPr="00630B79">
        <w:rPr>
          <w:rFonts w:hint="eastAsia"/>
          <w:szCs w:val="21"/>
        </w:rPr>
        <w:t>：</w:t>
      </w:r>
      <m:oMath>
        <m:sSub>
          <m:sSubPr>
            <m:ctrlPr>
              <w:rPr>
                <w:rFonts w:ascii="Cambria Math" w:hAnsi="Cambria Math"/>
                <w:szCs w:val="21"/>
              </w:rPr>
            </m:ctrlPr>
          </m:sSubPr>
          <m:e>
            <m:r>
              <w:rPr>
                <w:rFonts w:ascii="Cambria Math" w:hAnsi="Cambria Math"/>
                <w:szCs w:val="21"/>
              </w:rPr>
              <m:t>m</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005534C5" w:rsidRPr="00630B79">
        <w:rPr>
          <w:rFonts w:ascii="Microsoft YaHei" w:hAnsi="Microsoft YaHei"/>
        </w:rPr>
        <w:t>——</w:t>
      </w:r>
      <w:r w:rsidRPr="00630B79">
        <w:rPr>
          <w:rFonts w:hint="eastAsia"/>
          <w:szCs w:val="21"/>
        </w:rPr>
        <w:t>构件测区</w:t>
      </w:r>
      <w:r w:rsidR="005534C5" w:rsidRPr="00630B79">
        <w:rPr>
          <w:rFonts w:hint="eastAsia"/>
          <w:szCs w:val="21"/>
        </w:rPr>
        <w:t>灌浆料</w:t>
      </w:r>
      <w:r w:rsidRPr="00630B79">
        <w:rPr>
          <w:rFonts w:hint="eastAsia"/>
          <w:szCs w:val="21"/>
        </w:rPr>
        <w:t>强度换算值的平均值（</w:t>
      </w:r>
      <w:r w:rsidRPr="00630B79">
        <w:rPr>
          <w:rFonts w:hint="eastAsia"/>
          <w:szCs w:val="21"/>
        </w:rPr>
        <w:t>MPa</w:t>
      </w:r>
      <w:r w:rsidRPr="00630B79">
        <w:rPr>
          <w:rFonts w:hint="eastAsia"/>
          <w:szCs w:val="21"/>
        </w:rPr>
        <w:t>），</w:t>
      </w:r>
      <w:r w:rsidR="005534C5" w:rsidRPr="00630B79">
        <w:rPr>
          <w:rFonts w:hint="eastAsia"/>
          <w:szCs w:val="21"/>
        </w:rPr>
        <w:t>精确至</w:t>
      </w:r>
      <w:r w:rsidR="005534C5" w:rsidRPr="00630B79">
        <w:rPr>
          <w:rFonts w:hint="eastAsia"/>
          <w:szCs w:val="21"/>
        </w:rPr>
        <w:t>0.1MPa</w:t>
      </w:r>
      <w:r w:rsidR="005534C5" w:rsidRPr="00630B79">
        <w:rPr>
          <w:rFonts w:hint="eastAsia"/>
          <w:szCs w:val="21"/>
        </w:rPr>
        <w:t>；</w:t>
      </w:r>
    </w:p>
    <w:p w:rsidR="005534C5" w:rsidRPr="00630B79" w:rsidRDefault="005534C5" w:rsidP="00C51D05">
      <w:pPr>
        <w:rPr>
          <w:szCs w:val="21"/>
        </w:rPr>
      </w:pPr>
    </w:p>
    <w:p w:rsidR="00C51D05" w:rsidRPr="00630B79" w:rsidRDefault="00C51D05" w:rsidP="005534C5">
      <w:pPr>
        <w:ind w:left="1365" w:hangingChars="650" w:hanging="1365"/>
        <w:rPr>
          <w:szCs w:val="21"/>
        </w:rPr>
      </w:pPr>
      <w:r w:rsidRPr="00630B79">
        <w:rPr>
          <w:rFonts w:hint="eastAsia"/>
          <w:szCs w:val="21"/>
        </w:rPr>
        <w:t xml:space="preserve">      </w:t>
      </w:r>
      <w:r w:rsidR="005534C5" w:rsidRPr="00630B79">
        <w:rPr>
          <w:rFonts w:hint="eastAsia"/>
          <w:szCs w:val="21"/>
        </w:rPr>
        <w:t xml:space="preserve"> </w:t>
      </w:r>
      <w:r w:rsidRPr="00630B79">
        <w:rPr>
          <w:rFonts w:hint="eastAsia"/>
          <w:szCs w:val="21"/>
        </w:rPr>
        <w:t xml:space="preserve"> </w:t>
      </w:r>
      <w:r w:rsidRPr="00630B79">
        <w:rPr>
          <w:rFonts w:hint="eastAsia"/>
          <w:i/>
          <w:iCs/>
          <w:szCs w:val="21"/>
        </w:rPr>
        <w:t>n</w:t>
      </w:r>
      <w:r w:rsidR="005534C5" w:rsidRPr="00630B79">
        <w:rPr>
          <w:rFonts w:ascii="Microsoft YaHei" w:hAnsi="Microsoft YaHei"/>
        </w:rPr>
        <w:t>——</w:t>
      </w:r>
      <w:r w:rsidRPr="00630B79">
        <w:rPr>
          <w:rFonts w:hint="eastAsia"/>
          <w:szCs w:val="21"/>
        </w:rPr>
        <w:t>对于单个检测的构件，取该构件的测区数；对批量检测的构件，取所有被抽检构件测区数之和；</w:t>
      </w:r>
    </w:p>
    <w:p w:rsidR="005534C5" w:rsidRPr="00630B79" w:rsidRDefault="00C51D05" w:rsidP="005534C5">
      <w:pPr>
        <w:rPr>
          <w:szCs w:val="21"/>
        </w:rPr>
      </w:pPr>
      <w:r w:rsidRPr="00630B79">
        <w:rPr>
          <w:rFonts w:hint="eastAsia"/>
          <w:szCs w:val="21"/>
        </w:rPr>
        <w:t xml:space="preserve">  </w:t>
      </w:r>
      <w:r w:rsidR="005534C5" w:rsidRPr="00630B79">
        <w:rPr>
          <w:rFonts w:hint="eastAsia"/>
          <w:szCs w:val="21"/>
        </w:rPr>
        <w:t xml:space="preserve"> </w:t>
      </w:r>
      <w:r w:rsidR="00983FF3" w:rsidRPr="00630B79">
        <w:rPr>
          <w:rFonts w:hint="eastAsia"/>
          <w:szCs w:val="21"/>
        </w:rPr>
        <w:t xml:space="preserve">   </w:t>
      </w:r>
      <w:r w:rsidR="00983FF3" w:rsidRPr="00630B79">
        <w:rPr>
          <w:position w:val="-18"/>
        </w:rPr>
        <w:object w:dxaOrig="340" w:dyaOrig="420">
          <v:shape id="_x0000_i1030" type="#_x0000_t75" style="width:17.5pt;height:21pt" o:ole="">
            <v:imagedata r:id="rId32" o:title=""/>
          </v:shape>
          <o:OLEObject Type="Embed" ProgID="Equation.3" ShapeID="_x0000_i1030" DrawAspect="Content" ObjectID="_1636893516" r:id="rId33"/>
        </w:object>
      </w:r>
      <w:r w:rsidR="005534C5" w:rsidRPr="00630B79">
        <w:rPr>
          <w:rFonts w:ascii="Microsoft YaHei" w:hAnsi="Microsoft YaHei"/>
        </w:rPr>
        <w:t>——</w:t>
      </w:r>
      <w:r w:rsidRPr="00630B79">
        <w:rPr>
          <w:rFonts w:hint="eastAsia"/>
          <w:szCs w:val="21"/>
        </w:rPr>
        <w:t>结构或构件测区</w:t>
      </w:r>
      <w:r w:rsidR="00DE5E82" w:rsidRPr="00630B79">
        <w:rPr>
          <w:rFonts w:hint="eastAsia"/>
          <w:szCs w:val="21"/>
        </w:rPr>
        <w:t>灌浆料</w:t>
      </w:r>
      <w:r w:rsidRPr="00630B79">
        <w:rPr>
          <w:rFonts w:hint="eastAsia"/>
          <w:szCs w:val="21"/>
        </w:rPr>
        <w:t>强度换算值的标准差（</w:t>
      </w:r>
      <w:r w:rsidRPr="00630B79">
        <w:rPr>
          <w:rFonts w:hint="eastAsia"/>
          <w:szCs w:val="21"/>
        </w:rPr>
        <w:t>MPa</w:t>
      </w:r>
      <w:r w:rsidRPr="00630B79">
        <w:rPr>
          <w:rFonts w:hint="eastAsia"/>
          <w:szCs w:val="21"/>
        </w:rPr>
        <w:t>），精确至</w:t>
      </w:r>
      <w:r w:rsidRPr="00630B79">
        <w:rPr>
          <w:rFonts w:hint="eastAsia"/>
          <w:szCs w:val="21"/>
        </w:rPr>
        <w:t>0.01MPa</w:t>
      </w:r>
      <w:r w:rsidRPr="00630B79">
        <w:rPr>
          <w:rFonts w:hint="eastAsia"/>
          <w:szCs w:val="21"/>
        </w:rPr>
        <w:t>。</w:t>
      </w:r>
      <w:bookmarkStart w:id="49" w:name="_GoBack"/>
      <w:bookmarkEnd w:id="49"/>
    </w:p>
    <w:p w:rsidR="00DE55FB" w:rsidRPr="00630B79" w:rsidRDefault="00DE55FB" w:rsidP="00DE55FB">
      <w:r w:rsidRPr="00630B79">
        <w:rPr>
          <w:rFonts w:hint="eastAsia"/>
          <w:b/>
        </w:rPr>
        <w:t>6.0.5</w:t>
      </w:r>
      <w:r w:rsidRPr="00630B79">
        <w:rPr>
          <w:rFonts w:hint="eastAsia"/>
        </w:rPr>
        <w:t xml:space="preserve">  </w:t>
      </w:r>
      <w:r w:rsidRPr="00630B79">
        <w:rPr>
          <w:rFonts w:hint="eastAsia"/>
        </w:rPr>
        <w:t>当检测条件与测强曲线的适用条件有较大差异</w:t>
      </w:r>
      <w:r w:rsidR="004F6564" w:rsidRPr="00630B79">
        <w:rPr>
          <w:rFonts w:hint="eastAsia"/>
        </w:rPr>
        <w:t>或曲线没有经过验证</w:t>
      </w:r>
      <w:r w:rsidRPr="00630B79">
        <w:rPr>
          <w:rFonts w:hint="eastAsia"/>
        </w:rPr>
        <w:t>时，可采用在构件上钻取的灌浆料芯样</w:t>
      </w:r>
      <w:r w:rsidR="00CB774F" w:rsidRPr="00630B79">
        <w:rPr>
          <w:rFonts w:hint="eastAsia"/>
        </w:rPr>
        <w:t>或同条件试块</w:t>
      </w:r>
      <w:r w:rsidRPr="00630B79">
        <w:rPr>
          <w:rFonts w:hint="eastAsia"/>
        </w:rPr>
        <w:t>对测区灌浆料强度换算值进行修正。对同一强度等级灌浆料修正时，芯样数量不应少于</w:t>
      </w:r>
      <w:r w:rsidRPr="00630B79">
        <w:rPr>
          <w:rFonts w:hint="eastAsia"/>
        </w:rPr>
        <w:t>6</w:t>
      </w:r>
      <w:r w:rsidRPr="00630B79">
        <w:rPr>
          <w:rFonts w:hint="eastAsia"/>
        </w:rPr>
        <w:t>个，公称直径宜为</w:t>
      </w:r>
      <w:r w:rsidRPr="00630B79">
        <w:rPr>
          <w:rFonts w:hint="eastAsia"/>
        </w:rPr>
        <w:t>100mm</w:t>
      </w:r>
      <w:r w:rsidRPr="00630B79">
        <w:rPr>
          <w:rFonts w:hint="eastAsia"/>
        </w:rPr>
        <w:t>，高径比应为</w:t>
      </w:r>
      <w:r w:rsidRPr="00630B79">
        <w:rPr>
          <w:rFonts w:hint="eastAsia"/>
        </w:rPr>
        <w:t>1</w:t>
      </w:r>
      <w:r w:rsidRPr="00630B79">
        <w:rPr>
          <w:rFonts w:hint="eastAsia"/>
        </w:rPr>
        <w:t>。芯样应在测区内钻取，每个芯样应只加工一个试件。计算时，测区灌浆料强度修正</w:t>
      </w:r>
      <w:r w:rsidR="00CA70DA" w:rsidRPr="00630B79">
        <w:rPr>
          <w:rFonts w:hint="eastAsia"/>
        </w:rPr>
        <w:t>量</w:t>
      </w:r>
      <w:r w:rsidRPr="00630B79">
        <w:rPr>
          <w:rFonts w:hint="eastAsia"/>
        </w:rPr>
        <w:t>及测区灌浆料强度换算</w:t>
      </w:r>
      <w:r w:rsidRPr="00630B79">
        <w:rPr>
          <w:rFonts w:hint="eastAsia"/>
        </w:rPr>
        <w:lastRenderedPageBreak/>
        <w:t>值的修正应符合下列规定：</w:t>
      </w:r>
    </w:p>
    <w:p w:rsidR="00DE55FB" w:rsidRPr="00630B79" w:rsidRDefault="00DE55FB" w:rsidP="004F43B2">
      <w:pPr>
        <w:ind w:firstLine="420"/>
      </w:pPr>
      <w:r w:rsidRPr="00630B79">
        <w:rPr>
          <w:rFonts w:hint="eastAsia"/>
          <w:b/>
        </w:rPr>
        <w:t>1</w:t>
      </w:r>
      <w:r w:rsidRPr="00630B79">
        <w:rPr>
          <w:rFonts w:hint="eastAsia"/>
        </w:rPr>
        <w:t xml:space="preserve"> </w:t>
      </w:r>
      <w:r w:rsidRPr="00630B79">
        <w:rPr>
          <w:rFonts w:hint="eastAsia"/>
        </w:rPr>
        <w:t>修正</w:t>
      </w:r>
      <w:r w:rsidR="00CA70DA" w:rsidRPr="00630B79">
        <w:rPr>
          <w:rFonts w:hint="eastAsia"/>
        </w:rPr>
        <w:t>量</w:t>
      </w:r>
      <w:r w:rsidRPr="00630B79">
        <w:rPr>
          <w:rFonts w:hint="eastAsia"/>
        </w:rPr>
        <w:t>应按下式计算：</w:t>
      </w:r>
    </w:p>
    <w:p w:rsidR="007D6C99" w:rsidRPr="00630B79" w:rsidRDefault="007D6C99" w:rsidP="004F43B2">
      <w:pPr>
        <w:wordWrap w:val="0"/>
        <w:jc w:val="right"/>
      </w:pPr>
      <w:r w:rsidRPr="00630B79">
        <w:rPr>
          <w:rFonts w:hint="eastAsia"/>
          <w:position w:val="-14"/>
        </w:rPr>
        <w:object w:dxaOrig="1840" w:dyaOrig="399">
          <v:shape id="对象 28" o:spid="_x0000_i1031" type="#_x0000_t75" alt="" style="width:92pt;height:20pt" o:ole="">
            <v:fill o:detectmouseclick="t"/>
            <v:imagedata r:id="rId34" o:title=""/>
          </v:shape>
          <o:OLEObject Type="Embed" ProgID="Equation.3" ShapeID="对象 28" DrawAspect="Content" ObjectID="_1636893517" r:id="rId35">
            <o:FieldCodes>\* MERGEFORMAT</o:FieldCodes>
          </o:OLEObject>
        </w:object>
      </w:r>
      <w:r w:rsidRPr="00630B79">
        <w:rPr>
          <w:rFonts w:hint="eastAsia"/>
        </w:rPr>
        <w:t xml:space="preserve">   </w:t>
      </w:r>
      <w:r w:rsidR="004F43B2" w:rsidRPr="00630B79">
        <w:rPr>
          <w:rFonts w:hint="eastAsia"/>
        </w:rPr>
        <w:t xml:space="preserve">      </w:t>
      </w:r>
      <w:r w:rsidRPr="00630B79">
        <w:rPr>
          <w:rFonts w:hint="eastAsia"/>
        </w:rPr>
        <w:t xml:space="preserve">    </w:t>
      </w:r>
      <w:r w:rsidR="004F43B2" w:rsidRPr="00630B79">
        <w:rPr>
          <w:rFonts w:hint="eastAsia"/>
        </w:rPr>
        <w:t xml:space="preserve">       </w:t>
      </w:r>
      <w:r w:rsidRPr="00630B79">
        <w:rPr>
          <w:rFonts w:hint="eastAsia"/>
        </w:rPr>
        <w:t xml:space="preserve">  </w:t>
      </w:r>
      <w:r w:rsidR="004F43B2" w:rsidRPr="00630B79">
        <w:rPr>
          <w:rFonts w:hint="eastAsia"/>
        </w:rPr>
        <w:t xml:space="preserve">    </w:t>
      </w:r>
      <w:r w:rsidRPr="00630B79">
        <w:rPr>
          <w:rFonts w:hint="eastAsia"/>
        </w:rPr>
        <w:t xml:space="preserve">  </w:t>
      </w:r>
      <w:r w:rsidRPr="00630B79">
        <w:rPr>
          <w:rFonts w:hint="eastAsia"/>
        </w:rPr>
        <w:t>（</w:t>
      </w:r>
      <w:r w:rsidRPr="00630B79">
        <w:rPr>
          <w:rFonts w:hint="eastAsia"/>
        </w:rPr>
        <w:t>6.0.5-1</w:t>
      </w:r>
      <w:r w:rsidRPr="00630B79">
        <w:rPr>
          <w:rFonts w:hint="eastAsia"/>
        </w:rPr>
        <w:t>）</w:t>
      </w:r>
    </w:p>
    <w:p w:rsidR="007D6C99" w:rsidRPr="00630B79" w:rsidRDefault="007D6C99" w:rsidP="004F43B2">
      <w:pPr>
        <w:wordWrap w:val="0"/>
        <w:jc w:val="right"/>
      </w:pPr>
      <w:r w:rsidRPr="00630B79">
        <w:rPr>
          <w:rFonts w:hint="eastAsia"/>
          <w:position w:val="-14"/>
        </w:rPr>
        <w:object w:dxaOrig="1780" w:dyaOrig="399">
          <v:shape id="对象 10" o:spid="_x0000_i1032" type="#_x0000_t75" alt="" style="width:89.5pt;height:20pt" o:ole="">
            <v:fill o:detectmouseclick="t"/>
            <v:imagedata r:id="rId36" o:title=""/>
          </v:shape>
          <o:OLEObject Type="Embed" ProgID="Equation.3" ShapeID="对象 10" DrawAspect="Content" ObjectID="_1636893518" r:id="rId37">
            <o:FieldCodes>\* MERGEFORMAT</o:FieldCodes>
          </o:OLEObject>
        </w:object>
      </w:r>
      <w:r w:rsidRPr="00630B79">
        <w:rPr>
          <w:rFonts w:hint="eastAsia"/>
        </w:rPr>
        <w:t xml:space="preserve">     </w:t>
      </w:r>
      <w:r w:rsidR="004F43B2" w:rsidRPr="00630B79">
        <w:rPr>
          <w:rFonts w:hint="eastAsia"/>
        </w:rPr>
        <w:t xml:space="preserve">     </w:t>
      </w:r>
      <w:r w:rsidRPr="00630B79">
        <w:rPr>
          <w:rFonts w:hint="eastAsia"/>
        </w:rPr>
        <w:t xml:space="preserve">   </w:t>
      </w:r>
      <w:r w:rsidR="004F43B2" w:rsidRPr="00630B79">
        <w:rPr>
          <w:rFonts w:hint="eastAsia"/>
        </w:rPr>
        <w:t xml:space="preserve">            </w:t>
      </w:r>
      <w:r w:rsidRPr="00630B79">
        <w:rPr>
          <w:rFonts w:hint="eastAsia"/>
        </w:rPr>
        <w:t xml:space="preserve">   </w:t>
      </w:r>
      <w:r w:rsidRPr="00630B79">
        <w:rPr>
          <w:rFonts w:hint="eastAsia"/>
        </w:rPr>
        <w:t>（</w:t>
      </w:r>
      <w:r w:rsidRPr="00630B79">
        <w:rPr>
          <w:rFonts w:hint="eastAsia"/>
        </w:rPr>
        <w:t>6.0.5-2</w:t>
      </w:r>
      <w:r w:rsidRPr="00630B79">
        <w:rPr>
          <w:rFonts w:hint="eastAsia"/>
        </w:rPr>
        <w:t>）</w:t>
      </w:r>
    </w:p>
    <w:p w:rsidR="007D6C99" w:rsidRPr="00630B79" w:rsidRDefault="004F43B2" w:rsidP="004F43B2">
      <w:pPr>
        <w:wordWrap w:val="0"/>
        <w:jc w:val="right"/>
      </w:pPr>
      <w:r w:rsidRPr="00630B79">
        <w:rPr>
          <w:rFonts w:hint="eastAsia"/>
        </w:rPr>
        <w:t xml:space="preserve">   </w:t>
      </w:r>
      <w:r w:rsidR="007D6C99" w:rsidRPr="00630B79">
        <w:rPr>
          <w:rFonts w:hint="eastAsia"/>
          <w:position w:val="-28"/>
        </w:rPr>
        <w:object w:dxaOrig="1700" w:dyaOrig="679">
          <v:shape id="对象 4" o:spid="_x0000_i1033" type="#_x0000_t75" style="width:85pt;height:35pt" o:ole="">
            <v:fill o:detectmouseclick="t"/>
            <v:imagedata r:id="rId38" o:title=""/>
          </v:shape>
          <o:OLEObject Type="Embed" ProgID="Equation.3" ShapeID="对象 4" DrawAspect="Content" ObjectID="_1636893519" r:id="rId39">
            <o:FieldCodes>\* MERGEFORMAT</o:FieldCodes>
          </o:OLEObject>
        </w:object>
      </w:r>
      <w:r w:rsidR="007D6C99" w:rsidRPr="00630B79">
        <w:rPr>
          <w:rFonts w:hint="eastAsia"/>
        </w:rPr>
        <w:t xml:space="preserve">      </w:t>
      </w:r>
      <w:r w:rsidRPr="00630B79">
        <w:rPr>
          <w:rFonts w:hint="eastAsia"/>
        </w:rPr>
        <w:t xml:space="preserve">             </w:t>
      </w:r>
      <w:r w:rsidR="007D6C99" w:rsidRPr="00630B79">
        <w:rPr>
          <w:rFonts w:hint="eastAsia"/>
        </w:rPr>
        <w:t xml:space="preserve"> </w:t>
      </w:r>
      <w:r w:rsidRPr="00630B79">
        <w:rPr>
          <w:rFonts w:hint="eastAsia"/>
        </w:rPr>
        <w:t xml:space="preserve">     </w:t>
      </w:r>
      <w:r w:rsidR="007D6C99" w:rsidRPr="00630B79">
        <w:rPr>
          <w:rFonts w:hint="eastAsia"/>
        </w:rPr>
        <w:t xml:space="preserve">     </w:t>
      </w:r>
      <w:r w:rsidR="007D6C99" w:rsidRPr="00630B79">
        <w:rPr>
          <w:rFonts w:hint="eastAsia"/>
        </w:rPr>
        <w:t>（</w:t>
      </w:r>
      <w:r w:rsidR="007D6C99" w:rsidRPr="00630B79">
        <w:rPr>
          <w:rFonts w:hint="eastAsia"/>
        </w:rPr>
        <w:t>6.0.5-3</w:t>
      </w:r>
      <w:r w:rsidR="007D6C99" w:rsidRPr="00630B79">
        <w:rPr>
          <w:rFonts w:hint="eastAsia"/>
        </w:rPr>
        <w:t>）</w:t>
      </w:r>
    </w:p>
    <w:p w:rsidR="007D6C99" w:rsidRPr="00630B79" w:rsidRDefault="007D6C99" w:rsidP="004F43B2">
      <w:pPr>
        <w:wordWrap w:val="0"/>
        <w:jc w:val="right"/>
      </w:pPr>
      <w:r w:rsidRPr="00630B79">
        <w:rPr>
          <w:rFonts w:hint="eastAsia"/>
          <w:position w:val="-28"/>
        </w:rPr>
        <w:object w:dxaOrig="1600" w:dyaOrig="679">
          <v:shape id="对象 5" o:spid="_x0000_i1034" type="#_x0000_t75" alt="" style="width:79.5pt;height:35pt" o:ole="">
            <v:fill o:detectmouseclick="t"/>
            <v:imagedata r:id="rId40" o:title=""/>
          </v:shape>
          <o:OLEObject Type="Embed" ProgID="Equation.3" ShapeID="对象 5" DrawAspect="Content" ObjectID="_1636893520" r:id="rId41">
            <o:FieldCodes>\* MERGEFORMAT</o:FieldCodes>
          </o:OLEObject>
        </w:object>
      </w:r>
      <w:r w:rsidRPr="00630B79">
        <w:rPr>
          <w:rFonts w:hint="eastAsia"/>
        </w:rPr>
        <w:t xml:space="preserve">  </w:t>
      </w:r>
      <w:r w:rsidR="004F43B2" w:rsidRPr="00630B79">
        <w:rPr>
          <w:rFonts w:hint="eastAsia"/>
        </w:rPr>
        <w:t xml:space="preserve">             </w:t>
      </w:r>
      <w:r w:rsidRPr="00630B79">
        <w:rPr>
          <w:rFonts w:hint="eastAsia"/>
        </w:rPr>
        <w:t xml:space="preserve">      </w:t>
      </w:r>
      <w:r w:rsidR="004F43B2" w:rsidRPr="00630B79">
        <w:rPr>
          <w:rFonts w:hint="eastAsia"/>
        </w:rPr>
        <w:t xml:space="preserve">     </w:t>
      </w:r>
      <w:r w:rsidRPr="00630B79">
        <w:rPr>
          <w:rFonts w:hint="eastAsia"/>
        </w:rPr>
        <w:t xml:space="preserve">     </w:t>
      </w:r>
      <w:r w:rsidRPr="00630B79">
        <w:rPr>
          <w:rFonts w:hint="eastAsia"/>
        </w:rPr>
        <w:t>（</w:t>
      </w:r>
      <w:r w:rsidRPr="00630B79">
        <w:rPr>
          <w:rFonts w:hint="eastAsia"/>
        </w:rPr>
        <w:t>6.0.5-4</w:t>
      </w:r>
      <w:r w:rsidRPr="00630B79">
        <w:rPr>
          <w:rFonts w:hint="eastAsia"/>
        </w:rPr>
        <w:t>）</w:t>
      </w:r>
    </w:p>
    <w:p w:rsidR="007D6C99" w:rsidRPr="00630B79" w:rsidRDefault="00FA1D33" w:rsidP="004F43B2">
      <w:pPr>
        <w:wordWrap w:val="0"/>
        <w:jc w:val="right"/>
      </w:pPr>
      <w:r w:rsidRPr="00630B79">
        <w:rPr>
          <w:rFonts w:hint="eastAsia"/>
          <w:position w:val="-28"/>
        </w:rPr>
        <w:object w:dxaOrig="1640" w:dyaOrig="680">
          <v:shape id="_x0000_i1035" type="#_x0000_t75" alt="" style="width:82.5pt;height:35pt" o:ole="">
            <v:fill o:detectmouseclick="t"/>
            <v:imagedata r:id="rId42" o:title=""/>
          </v:shape>
          <o:OLEObject Type="Embed" ProgID="Equation.3" ShapeID="_x0000_i1035" DrawAspect="Content" ObjectID="_1636893521" r:id="rId43">
            <o:FieldCodes>\* MERGEFORMAT</o:FieldCodes>
          </o:OLEObject>
        </w:object>
      </w:r>
      <w:r w:rsidR="007D6C99" w:rsidRPr="00630B79">
        <w:rPr>
          <w:rFonts w:hint="eastAsia"/>
        </w:rPr>
        <w:t xml:space="preserve">    </w:t>
      </w:r>
      <w:r w:rsidR="004F43B2" w:rsidRPr="00630B79">
        <w:rPr>
          <w:rFonts w:hint="eastAsia"/>
        </w:rPr>
        <w:t xml:space="preserve">              </w:t>
      </w:r>
      <w:r w:rsidR="007D6C99" w:rsidRPr="00630B79">
        <w:rPr>
          <w:rFonts w:hint="eastAsia"/>
        </w:rPr>
        <w:t xml:space="preserve">     </w:t>
      </w:r>
      <w:r w:rsidR="004F43B2" w:rsidRPr="00630B79">
        <w:rPr>
          <w:rFonts w:hint="eastAsia"/>
        </w:rPr>
        <w:t xml:space="preserve">     </w:t>
      </w:r>
      <w:r w:rsidR="007D6C99" w:rsidRPr="00630B79">
        <w:rPr>
          <w:rFonts w:hint="eastAsia"/>
        </w:rPr>
        <w:t xml:space="preserve">    </w:t>
      </w:r>
      <w:r w:rsidR="007D6C99" w:rsidRPr="00630B79">
        <w:rPr>
          <w:rFonts w:hint="eastAsia"/>
        </w:rPr>
        <w:t>（</w:t>
      </w:r>
      <w:r w:rsidR="007D6C99" w:rsidRPr="00630B79">
        <w:rPr>
          <w:rFonts w:hint="eastAsia"/>
        </w:rPr>
        <w:t>6.0.5-5</w:t>
      </w:r>
      <w:r w:rsidR="007D6C99" w:rsidRPr="00630B79">
        <w:rPr>
          <w:rFonts w:hint="eastAsia"/>
        </w:rPr>
        <w:t>）</w:t>
      </w:r>
    </w:p>
    <w:p w:rsidR="007D6C99" w:rsidRPr="00630B79" w:rsidRDefault="007D6C99" w:rsidP="007D6C99">
      <w:pPr>
        <w:jc w:val="left"/>
      </w:pPr>
      <w:r w:rsidRPr="00630B79">
        <w:rPr>
          <w:rFonts w:hint="eastAsia"/>
        </w:rPr>
        <w:t>式中：</w:t>
      </w:r>
      <w:r w:rsidRPr="00630B79">
        <w:rPr>
          <w:noProof/>
        </w:rPr>
        <w:drawing>
          <wp:inline distT="0" distB="0" distL="0" distR="0">
            <wp:extent cx="246380" cy="228600"/>
            <wp:effectExtent l="0" t="0" r="1270" b="0"/>
            <wp:docPr id="1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5" cstate="print"/>
                    <a:srcRect/>
                    <a:stretch>
                      <a:fillRect/>
                    </a:stretch>
                  </pic:blipFill>
                  <pic:spPr bwMode="auto">
                    <a:xfrm>
                      <a:off x="0" y="0"/>
                      <a:ext cx="246380" cy="22860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测区灌浆料强度修正量（</w:t>
      </w:r>
      <w:r w:rsidRPr="00630B79">
        <w:rPr>
          <w:rFonts w:ascii="Microsoft YaHei" w:hAnsi="Microsoft YaHei"/>
          <w:szCs w:val="21"/>
        </w:rPr>
        <w:t>MPa</w:t>
      </w:r>
      <w:r w:rsidRPr="00630B79">
        <w:rPr>
          <w:rFonts w:ascii="Microsoft YaHei" w:hAnsi="Microsoft YaHei"/>
          <w:szCs w:val="21"/>
        </w:rPr>
        <w:t>），精确到</w:t>
      </w:r>
      <w:r w:rsidRPr="00630B79">
        <w:rPr>
          <w:rFonts w:ascii="Microsoft YaHei" w:hAnsi="Microsoft YaHei"/>
          <w:szCs w:val="21"/>
        </w:rPr>
        <w:t>0</w:t>
      </w:r>
      <w:r w:rsidRPr="00630B79">
        <w:rPr>
          <w:rFonts w:ascii="Microsoft YaHei" w:hAnsi="Microsoft YaHei" w:hint="eastAsia"/>
          <w:szCs w:val="21"/>
        </w:rPr>
        <w:t>.</w:t>
      </w:r>
      <w:r w:rsidRPr="00630B79">
        <w:rPr>
          <w:rFonts w:ascii="Microsoft YaHei" w:hAnsi="Microsoft YaHei"/>
          <w:szCs w:val="21"/>
        </w:rPr>
        <w:t>1MPa</w:t>
      </w:r>
      <w:r w:rsidRPr="00630B79">
        <w:rPr>
          <w:rFonts w:ascii="Microsoft YaHei" w:hAnsi="Microsoft YaHei"/>
          <w:szCs w:val="21"/>
        </w:rPr>
        <w:t>；</w:t>
      </w:r>
    </w:p>
    <w:p w:rsidR="007D6C99" w:rsidRPr="00630B79" w:rsidRDefault="007D6C99" w:rsidP="007D6C99">
      <w:pPr>
        <w:ind w:firstLine="420"/>
        <w:jc w:val="left"/>
      </w:pPr>
      <w:r w:rsidRPr="00630B79">
        <w:rPr>
          <w:noProof/>
        </w:rPr>
        <w:drawing>
          <wp:inline distT="0" distB="0" distL="0" distR="0">
            <wp:extent cx="334010" cy="240030"/>
            <wp:effectExtent l="0" t="0" r="889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cstate="print"/>
                    <a:srcRect/>
                    <a:stretch>
                      <a:fillRect/>
                    </a:stretch>
                  </pic:blipFill>
                  <pic:spPr bwMode="auto">
                    <a:xfrm>
                      <a:off x="0" y="0"/>
                      <a:ext cx="334010" cy="24003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芯样试件灌浆料强度平均值（</w:t>
      </w:r>
      <w:r w:rsidRPr="00630B79">
        <w:rPr>
          <w:rFonts w:ascii="Microsoft YaHei" w:hAnsi="Microsoft YaHei"/>
          <w:szCs w:val="21"/>
        </w:rPr>
        <w:t>MPa</w:t>
      </w:r>
      <w:r w:rsidRPr="00630B79">
        <w:rPr>
          <w:rFonts w:ascii="Microsoft YaHei" w:hAnsi="Microsoft YaHei"/>
          <w:szCs w:val="21"/>
        </w:rPr>
        <w:t>），精确到</w:t>
      </w:r>
      <w:r w:rsidRPr="00630B79">
        <w:rPr>
          <w:rFonts w:ascii="Microsoft YaHei" w:hAnsi="Microsoft YaHei"/>
          <w:szCs w:val="21"/>
        </w:rPr>
        <w:t>0</w:t>
      </w:r>
      <w:r w:rsidRPr="00630B79">
        <w:rPr>
          <w:rFonts w:ascii="Microsoft YaHei" w:hAnsi="Microsoft YaHei" w:hint="eastAsia"/>
          <w:szCs w:val="21"/>
        </w:rPr>
        <w:t>.</w:t>
      </w:r>
      <w:r w:rsidRPr="00630B79">
        <w:rPr>
          <w:rFonts w:ascii="Microsoft YaHei" w:hAnsi="Microsoft YaHei"/>
          <w:szCs w:val="21"/>
        </w:rPr>
        <w:t>1MPa</w:t>
      </w:r>
      <w:r w:rsidRPr="00630B79">
        <w:rPr>
          <w:rFonts w:ascii="Microsoft YaHei" w:hAnsi="Microsoft YaHei"/>
          <w:szCs w:val="21"/>
        </w:rPr>
        <w:t>；</w:t>
      </w:r>
    </w:p>
    <w:p w:rsidR="007D6C99" w:rsidRPr="00630B79" w:rsidRDefault="007D6C99" w:rsidP="007D6C99">
      <w:pPr>
        <w:ind w:firstLine="420"/>
        <w:jc w:val="left"/>
      </w:pPr>
      <w:r w:rsidRPr="00630B79">
        <w:rPr>
          <w:noProof/>
        </w:rPr>
        <w:drawing>
          <wp:inline distT="0" distB="0" distL="0" distR="0">
            <wp:extent cx="293370" cy="240030"/>
            <wp:effectExtent l="0" t="0" r="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9" cstate="print"/>
                    <a:srcRect/>
                    <a:stretch>
                      <a:fillRect/>
                    </a:stretch>
                  </pic:blipFill>
                  <pic:spPr bwMode="auto">
                    <a:xfrm>
                      <a:off x="0" y="0"/>
                      <a:ext cx="293370" cy="240030"/>
                    </a:xfrm>
                    <a:prstGeom prst="rect">
                      <a:avLst/>
                    </a:prstGeom>
                    <a:noFill/>
                    <a:ln w="9525">
                      <a:noFill/>
                      <a:miter lim="800000"/>
                      <a:headEnd/>
                      <a:tailEnd/>
                    </a:ln>
                  </pic:spPr>
                </pic:pic>
              </a:graphicData>
            </a:graphic>
          </wp:inline>
        </w:drawing>
      </w:r>
      <w:r w:rsidRPr="00630B79">
        <w:rPr>
          <w:rFonts w:hint="eastAsia"/>
        </w:rPr>
        <w:t>——</w:t>
      </w:r>
      <w:r w:rsidRPr="00630B79">
        <w:rPr>
          <w:rFonts w:hint="eastAsia"/>
        </w:rPr>
        <w:t>1</w:t>
      </w:r>
      <w:r w:rsidRPr="00630B79">
        <w:rPr>
          <w:rFonts w:ascii="Microsoft YaHei" w:hAnsi="Microsoft YaHei"/>
          <w:szCs w:val="21"/>
        </w:rPr>
        <w:t>50mm</w:t>
      </w:r>
      <w:r w:rsidRPr="00630B79">
        <w:rPr>
          <w:rFonts w:ascii="Microsoft YaHei" w:hAnsi="Microsoft YaHei"/>
          <w:szCs w:val="21"/>
        </w:rPr>
        <w:t>同条件立方体试块灌浆料强度平均值（</w:t>
      </w:r>
      <w:r w:rsidRPr="00630B79">
        <w:rPr>
          <w:rFonts w:ascii="Microsoft YaHei" w:hAnsi="Microsoft YaHei"/>
          <w:szCs w:val="21"/>
        </w:rPr>
        <w:t>MPa</w:t>
      </w:r>
      <w:r w:rsidRPr="00630B79">
        <w:rPr>
          <w:rFonts w:ascii="Microsoft YaHei" w:hAnsi="Microsoft YaHei"/>
          <w:szCs w:val="21"/>
        </w:rPr>
        <w:t>），精确到</w:t>
      </w:r>
      <w:r w:rsidRPr="00630B79">
        <w:rPr>
          <w:rFonts w:ascii="Microsoft YaHei" w:hAnsi="Microsoft YaHei"/>
          <w:szCs w:val="21"/>
        </w:rPr>
        <w:t>0</w:t>
      </w:r>
      <w:r w:rsidRPr="00630B79">
        <w:rPr>
          <w:rFonts w:ascii="Microsoft YaHei" w:hAnsi="Microsoft YaHei" w:hint="eastAsia"/>
          <w:szCs w:val="21"/>
        </w:rPr>
        <w:t>.</w:t>
      </w:r>
      <w:r w:rsidRPr="00630B79">
        <w:rPr>
          <w:rFonts w:ascii="Microsoft YaHei" w:hAnsi="Microsoft YaHei"/>
          <w:szCs w:val="21"/>
        </w:rPr>
        <w:t>1MPa</w:t>
      </w:r>
      <w:r w:rsidRPr="00630B79">
        <w:rPr>
          <w:rFonts w:ascii="Microsoft YaHei" w:hAnsi="Microsoft YaHei"/>
          <w:szCs w:val="21"/>
        </w:rPr>
        <w:t>；</w:t>
      </w:r>
    </w:p>
    <w:p w:rsidR="007D6C99" w:rsidRPr="00630B79" w:rsidRDefault="007D6C99" w:rsidP="007D6C99">
      <w:pPr>
        <w:ind w:firstLine="420"/>
        <w:jc w:val="left"/>
      </w:pPr>
      <w:r w:rsidRPr="00630B79">
        <w:rPr>
          <w:noProof/>
        </w:rPr>
        <w:drawing>
          <wp:inline distT="0" distB="0" distL="0" distR="0">
            <wp:extent cx="351790" cy="24638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0" cstate="print"/>
                    <a:srcRect/>
                    <a:stretch>
                      <a:fillRect/>
                    </a:stretch>
                  </pic:blipFill>
                  <pic:spPr bwMode="auto">
                    <a:xfrm>
                      <a:off x="0" y="0"/>
                      <a:ext cx="351790" cy="24638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对应于钻芯部位或同条件立方体试块回弹测区灌浆料强度换算值的平均值（</w:t>
      </w:r>
      <w:r w:rsidRPr="00630B79">
        <w:rPr>
          <w:rFonts w:ascii="Microsoft YaHei" w:hAnsi="Microsoft YaHei"/>
          <w:szCs w:val="21"/>
        </w:rPr>
        <w:t>MPa</w:t>
      </w:r>
      <w:r w:rsidRPr="00630B79">
        <w:rPr>
          <w:rFonts w:ascii="Microsoft YaHei" w:hAnsi="Microsoft YaHei"/>
          <w:szCs w:val="21"/>
        </w:rPr>
        <w:t>），精确到</w:t>
      </w:r>
      <w:r w:rsidRPr="00630B79">
        <w:rPr>
          <w:rFonts w:ascii="Microsoft YaHei" w:hAnsi="Microsoft YaHei"/>
          <w:szCs w:val="21"/>
        </w:rPr>
        <w:t>0</w:t>
      </w:r>
      <w:r w:rsidRPr="00630B79">
        <w:rPr>
          <w:rFonts w:ascii="Microsoft YaHei" w:hAnsi="Microsoft YaHei" w:hint="eastAsia"/>
          <w:szCs w:val="21"/>
        </w:rPr>
        <w:t>.</w:t>
      </w:r>
      <w:r w:rsidRPr="00630B79">
        <w:rPr>
          <w:rFonts w:ascii="Microsoft YaHei" w:hAnsi="Microsoft YaHei"/>
          <w:szCs w:val="21"/>
        </w:rPr>
        <w:t>1MPa</w:t>
      </w:r>
      <w:r w:rsidRPr="00630B79">
        <w:rPr>
          <w:rFonts w:ascii="Microsoft YaHei" w:hAnsi="Microsoft YaHei"/>
          <w:szCs w:val="21"/>
        </w:rPr>
        <w:t>；</w:t>
      </w:r>
    </w:p>
    <w:p w:rsidR="007D6C99" w:rsidRPr="00630B79" w:rsidRDefault="007D6C99" w:rsidP="007D6C99">
      <w:pPr>
        <w:ind w:firstLine="420"/>
        <w:jc w:val="left"/>
      </w:pPr>
      <w:r w:rsidRPr="00630B79">
        <w:rPr>
          <w:noProof/>
        </w:rPr>
        <w:drawing>
          <wp:inline distT="0" distB="0" distL="0" distR="0">
            <wp:extent cx="293370" cy="240030"/>
            <wp:effectExtent l="0" t="0" r="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7" cstate="print"/>
                    <a:srcRect/>
                    <a:stretch>
                      <a:fillRect/>
                    </a:stretch>
                  </pic:blipFill>
                  <pic:spPr bwMode="auto">
                    <a:xfrm>
                      <a:off x="0" y="0"/>
                      <a:ext cx="293370" cy="24003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第</w:t>
      </w:r>
      <w:r w:rsidRPr="00630B79">
        <w:rPr>
          <w:rFonts w:ascii="Microsoft YaHei" w:hAnsi="Microsoft YaHei"/>
          <w:i/>
          <w:szCs w:val="21"/>
        </w:rPr>
        <w:t>i</w:t>
      </w:r>
      <w:r w:rsidRPr="00630B79">
        <w:rPr>
          <w:rFonts w:ascii="Microsoft YaHei" w:hAnsi="Microsoft YaHei"/>
          <w:szCs w:val="21"/>
        </w:rPr>
        <w:t>个灌浆料芯样试件的抗压强度（</w:t>
      </w:r>
      <w:r w:rsidRPr="00630B79">
        <w:rPr>
          <w:rFonts w:ascii="Microsoft YaHei" w:hAnsi="Microsoft YaHei"/>
          <w:szCs w:val="21"/>
        </w:rPr>
        <w:t>MPa</w:t>
      </w:r>
      <w:r w:rsidRPr="00630B79">
        <w:rPr>
          <w:rFonts w:ascii="Microsoft YaHei" w:hAnsi="Microsoft YaHei"/>
          <w:szCs w:val="21"/>
        </w:rPr>
        <w:t>），精确到</w:t>
      </w:r>
      <w:r w:rsidRPr="00630B79">
        <w:rPr>
          <w:rFonts w:ascii="Microsoft YaHei" w:hAnsi="Microsoft YaHei"/>
          <w:szCs w:val="21"/>
        </w:rPr>
        <w:t>0</w:t>
      </w:r>
      <w:r w:rsidRPr="00630B79">
        <w:rPr>
          <w:rFonts w:ascii="Microsoft YaHei" w:hAnsi="Microsoft YaHei" w:hint="eastAsia"/>
          <w:szCs w:val="21"/>
        </w:rPr>
        <w:t>.</w:t>
      </w:r>
      <w:r w:rsidRPr="00630B79">
        <w:rPr>
          <w:rFonts w:ascii="Microsoft YaHei" w:hAnsi="Microsoft YaHei"/>
          <w:szCs w:val="21"/>
        </w:rPr>
        <w:t>1MPa</w:t>
      </w:r>
      <w:r w:rsidRPr="00630B79">
        <w:rPr>
          <w:rFonts w:ascii="Microsoft YaHei" w:hAnsi="Microsoft YaHei"/>
          <w:szCs w:val="21"/>
        </w:rPr>
        <w:t>；</w:t>
      </w:r>
    </w:p>
    <w:p w:rsidR="007D6C99" w:rsidRPr="00630B79" w:rsidRDefault="007D6C99" w:rsidP="007D6C99">
      <w:pPr>
        <w:ind w:firstLine="420"/>
        <w:jc w:val="left"/>
      </w:pPr>
      <w:r w:rsidRPr="00630B79">
        <w:rPr>
          <w:noProof/>
        </w:rPr>
        <w:drawing>
          <wp:inline distT="0" distB="0" distL="0" distR="0">
            <wp:extent cx="257810" cy="240030"/>
            <wp:effectExtent l="0" t="0" r="8890" b="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cstate="print"/>
                    <a:srcRect/>
                    <a:stretch>
                      <a:fillRect/>
                    </a:stretch>
                  </pic:blipFill>
                  <pic:spPr bwMode="auto">
                    <a:xfrm>
                      <a:off x="0" y="0"/>
                      <a:ext cx="257810" cy="240030"/>
                    </a:xfrm>
                    <a:prstGeom prst="rect">
                      <a:avLst/>
                    </a:prstGeom>
                    <a:noFill/>
                    <a:ln w="9525">
                      <a:noFill/>
                      <a:miter lim="800000"/>
                      <a:headEnd/>
                      <a:tailEnd/>
                    </a:ln>
                  </pic:spPr>
                </pic:pic>
              </a:graphicData>
            </a:graphic>
          </wp:inline>
        </w:drawing>
      </w:r>
      <w:r w:rsidRPr="00630B79">
        <w:rPr>
          <w:rFonts w:hint="eastAsia"/>
        </w:rPr>
        <w:t>——</w:t>
      </w:r>
      <w:r w:rsidRPr="00630B79">
        <w:rPr>
          <w:rFonts w:ascii="Microsoft YaHei" w:hAnsi="Microsoft YaHei"/>
          <w:szCs w:val="21"/>
        </w:rPr>
        <w:t>第</w:t>
      </w:r>
      <w:r w:rsidRPr="00630B79">
        <w:rPr>
          <w:rFonts w:ascii="Microsoft YaHei" w:hAnsi="Microsoft YaHei"/>
          <w:i/>
          <w:szCs w:val="21"/>
        </w:rPr>
        <w:t>i</w:t>
      </w:r>
      <w:r w:rsidRPr="00630B79">
        <w:rPr>
          <w:rFonts w:ascii="Microsoft YaHei" w:hAnsi="Microsoft YaHei"/>
          <w:szCs w:val="21"/>
        </w:rPr>
        <w:t>个灌浆料立方体试块的抗压强度（</w:t>
      </w:r>
      <w:r w:rsidRPr="00630B79">
        <w:rPr>
          <w:rFonts w:ascii="Microsoft YaHei" w:hAnsi="Microsoft YaHei"/>
          <w:szCs w:val="21"/>
        </w:rPr>
        <w:t>MPa</w:t>
      </w:r>
      <w:r w:rsidRPr="00630B79">
        <w:rPr>
          <w:rFonts w:ascii="Microsoft YaHei" w:hAnsi="Microsoft YaHei"/>
          <w:szCs w:val="21"/>
        </w:rPr>
        <w:t>），精确到</w:t>
      </w:r>
      <w:r w:rsidRPr="00630B79">
        <w:rPr>
          <w:rFonts w:ascii="Microsoft YaHei" w:hAnsi="Microsoft YaHei"/>
          <w:szCs w:val="21"/>
        </w:rPr>
        <w:t>0</w:t>
      </w:r>
      <w:r w:rsidRPr="00630B79">
        <w:rPr>
          <w:rFonts w:ascii="Microsoft YaHei" w:hAnsi="Microsoft YaHei" w:hint="eastAsia"/>
          <w:szCs w:val="21"/>
        </w:rPr>
        <w:t>.</w:t>
      </w:r>
      <w:r w:rsidRPr="00630B79">
        <w:rPr>
          <w:rFonts w:ascii="Microsoft YaHei" w:hAnsi="Microsoft YaHei"/>
          <w:szCs w:val="21"/>
        </w:rPr>
        <w:t>1MPa</w:t>
      </w:r>
      <w:r w:rsidRPr="00630B79">
        <w:rPr>
          <w:rFonts w:ascii="Microsoft YaHei" w:hAnsi="Microsoft YaHei"/>
          <w:szCs w:val="21"/>
        </w:rPr>
        <w:t>；</w:t>
      </w:r>
    </w:p>
    <w:p w:rsidR="007D6C99" w:rsidRPr="00630B79" w:rsidRDefault="00EB55A6" w:rsidP="004F43B2">
      <w:pPr>
        <w:ind w:left="420"/>
        <w:jc w:val="left"/>
      </w:pPr>
      <m:oMath>
        <m:sSubSup>
          <m:sSubSupPr>
            <m:ctrlPr>
              <w:rPr>
                <w:rFonts w:ascii="Cambria Math" w:hAnsi="Cambria Math"/>
                <w:szCs w:val="21"/>
              </w:rPr>
            </m:ctrlPr>
          </m:sSubSupPr>
          <m:e>
            <m:r>
              <w:rPr>
                <w:rFonts w:ascii="Cambria Math" w:hAnsi="Cambria Math"/>
                <w:szCs w:val="21"/>
              </w:rPr>
              <m:t>f</m:t>
            </m:r>
          </m:e>
          <m:sub>
            <m:r>
              <m:rPr>
                <m:sty m:val="p"/>
              </m:rPr>
              <w:rPr>
                <w:rFonts w:ascii="Cambria Math"/>
                <w:szCs w:val="21"/>
              </w:rPr>
              <m:t>cu,</m:t>
            </m:r>
            <m:r>
              <w:rPr>
                <w:rFonts w:ascii="Cambria Math"/>
                <w:szCs w:val="21"/>
              </w:rPr>
              <m:t>i</m:t>
            </m:r>
          </m:sub>
          <m:sup>
            <m:r>
              <m:rPr>
                <m:sty m:val="p"/>
              </m:rPr>
              <w:rPr>
                <w:rFonts w:ascii="Cambria Math"/>
                <w:szCs w:val="21"/>
              </w:rPr>
              <m:t>c</m:t>
            </m:r>
          </m:sup>
        </m:sSubSup>
      </m:oMath>
      <w:r w:rsidR="007D6C99" w:rsidRPr="00630B79">
        <w:rPr>
          <w:rFonts w:hint="eastAsia"/>
        </w:rPr>
        <w:t>——</w:t>
      </w:r>
      <w:r w:rsidR="007D6C99" w:rsidRPr="00630B79">
        <w:rPr>
          <w:rFonts w:ascii="Microsoft YaHei" w:hAnsi="Microsoft YaHei"/>
          <w:szCs w:val="21"/>
        </w:rPr>
        <w:t>对应于第</w:t>
      </w:r>
      <w:r w:rsidR="007D6C99" w:rsidRPr="00630B79">
        <w:rPr>
          <w:rFonts w:ascii="Microsoft YaHei" w:hAnsi="Microsoft YaHei"/>
          <w:i/>
          <w:szCs w:val="21"/>
        </w:rPr>
        <w:t>i</w:t>
      </w:r>
      <w:r w:rsidR="007D6C99" w:rsidRPr="00630B79">
        <w:rPr>
          <w:rFonts w:ascii="Microsoft YaHei" w:hAnsi="Microsoft YaHei"/>
          <w:szCs w:val="21"/>
        </w:rPr>
        <w:t>个芯样部位或同条件立方体试块测区回弹值的灌浆料</w:t>
      </w:r>
      <w:r w:rsidR="004F43B2" w:rsidRPr="00630B79">
        <w:rPr>
          <w:rFonts w:ascii="Microsoft YaHei" w:hAnsi="Microsoft YaHei"/>
          <w:szCs w:val="21"/>
        </w:rPr>
        <w:t>强度换算值</w:t>
      </w:r>
      <w:r w:rsidR="004F43B2" w:rsidRPr="00630B79">
        <w:rPr>
          <w:rFonts w:ascii="Microsoft YaHei" w:hAnsi="Microsoft YaHei" w:hint="eastAsia"/>
          <w:szCs w:val="21"/>
        </w:rPr>
        <w:t>，</w:t>
      </w:r>
      <w:r w:rsidR="007D6C99" w:rsidRPr="00630B79">
        <w:rPr>
          <w:rFonts w:ascii="Microsoft YaHei" w:hAnsi="Microsoft YaHei"/>
          <w:szCs w:val="21"/>
        </w:rPr>
        <w:t>可按本规程附录</w:t>
      </w:r>
      <w:r w:rsidR="007D6C99" w:rsidRPr="00630B79">
        <w:rPr>
          <w:rFonts w:ascii="Microsoft YaHei" w:hAnsi="Microsoft YaHei"/>
          <w:szCs w:val="21"/>
        </w:rPr>
        <w:t>A</w:t>
      </w:r>
      <w:r w:rsidR="00C63B6E" w:rsidRPr="00630B79">
        <w:rPr>
          <w:rFonts w:ascii="Microsoft YaHei" w:hAnsi="Microsoft YaHei" w:hint="eastAsia"/>
          <w:szCs w:val="21"/>
        </w:rPr>
        <w:t>取</w:t>
      </w:r>
      <w:r w:rsidR="007D6C99" w:rsidRPr="00630B79">
        <w:rPr>
          <w:rFonts w:ascii="Microsoft YaHei" w:hAnsi="Microsoft YaHei"/>
          <w:szCs w:val="21"/>
        </w:rPr>
        <w:t>值；</w:t>
      </w:r>
      <w:r w:rsidR="007D6C99" w:rsidRPr="00630B79">
        <w:rPr>
          <w:rFonts w:ascii="Microsoft YaHei" w:hAnsi="Microsoft YaHei"/>
          <w:szCs w:val="21"/>
        </w:rPr>
        <w:br/>
        <w:t>  </w:t>
      </w:r>
      <w:r w:rsidR="007D6C99" w:rsidRPr="00630B79">
        <w:rPr>
          <w:rFonts w:ascii="Microsoft YaHei" w:hAnsi="Microsoft YaHei"/>
          <w:i/>
          <w:szCs w:val="21"/>
        </w:rPr>
        <w:t> n</w:t>
      </w:r>
      <w:r w:rsidR="007D6C99" w:rsidRPr="00630B79">
        <w:rPr>
          <w:rFonts w:ascii="Microsoft YaHei" w:hAnsi="Microsoft YaHei"/>
          <w:szCs w:val="21"/>
        </w:rPr>
        <w:t>——</w:t>
      </w:r>
      <w:r w:rsidR="007D6C99" w:rsidRPr="00630B79">
        <w:rPr>
          <w:rFonts w:ascii="Microsoft YaHei" w:hAnsi="Microsoft YaHei"/>
          <w:szCs w:val="21"/>
        </w:rPr>
        <w:t>芯样或试块数量。</w:t>
      </w:r>
      <w:r w:rsidR="007D6C99" w:rsidRPr="00630B79">
        <w:rPr>
          <w:rFonts w:ascii="Microsoft YaHei" w:hAnsi="Microsoft YaHei"/>
          <w:szCs w:val="21"/>
        </w:rPr>
        <w:br/>
      </w:r>
      <w:r w:rsidR="007D6C99" w:rsidRPr="00630B79">
        <w:rPr>
          <w:rFonts w:hint="eastAsia"/>
          <w:b/>
        </w:rPr>
        <w:t>2</w:t>
      </w:r>
      <w:r w:rsidR="007D6C99" w:rsidRPr="00630B79">
        <w:rPr>
          <w:rFonts w:hint="eastAsia"/>
        </w:rPr>
        <w:t xml:space="preserve"> </w:t>
      </w:r>
      <w:r w:rsidR="007D6C99" w:rsidRPr="00630B79">
        <w:rPr>
          <w:rFonts w:hint="eastAsia"/>
        </w:rPr>
        <w:t>测区灌浆料强度换算值的修正应按下式计算：</w:t>
      </w:r>
    </w:p>
    <w:p w:rsidR="007D6C99" w:rsidRPr="00630B79" w:rsidRDefault="007D6C99" w:rsidP="002247A8">
      <w:pPr>
        <w:jc w:val="right"/>
      </w:pPr>
      <w:r w:rsidRPr="00630B79">
        <w:rPr>
          <w:rFonts w:hint="eastAsia"/>
          <w:position w:val="-14"/>
        </w:rPr>
        <w:object w:dxaOrig="1719" w:dyaOrig="399">
          <v:shape id="对象 20" o:spid="_x0000_i1036" type="#_x0000_t75" alt="" style="width:85.5pt;height:20pt" o:ole="">
            <v:fill o:detectmouseclick="t"/>
            <v:imagedata r:id="rId44" o:title=""/>
          </v:shape>
          <o:OLEObject Type="Embed" ProgID="Equation.3" ShapeID="对象 20" DrawAspect="Content" ObjectID="_1636893522" r:id="rId45">
            <o:FieldCodes>\* MERGEFORMAT</o:FieldCodes>
          </o:OLEObject>
        </w:object>
      </w:r>
      <w:r w:rsidRPr="00630B79">
        <w:rPr>
          <w:rFonts w:hint="eastAsia"/>
        </w:rPr>
        <w:t xml:space="preserve">     </w:t>
      </w:r>
      <w:r w:rsidR="00916754" w:rsidRPr="00630B79">
        <w:rPr>
          <w:rFonts w:hint="eastAsia"/>
        </w:rPr>
        <w:t xml:space="preserve">    </w:t>
      </w:r>
      <w:r w:rsidRPr="00630B79">
        <w:rPr>
          <w:rFonts w:hint="eastAsia"/>
        </w:rPr>
        <w:t xml:space="preserve">      </w:t>
      </w:r>
      <w:r w:rsidR="002247A8" w:rsidRPr="00630B79">
        <w:rPr>
          <w:rFonts w:hint="eastAsia"/>
        </w:rPr>
        <w:t xml:space="preserve">       </w:t>
      </w:r>
      <w:r w:rsidRPr="00630B79">
        <w:rPr>
          <w:rFonts w:hint="eastAsia"/>
        </w:rPr>
        <w:t>（</w:t>
      </w:r>
      <w:r w:rsidRPr="00630B79">
        <w:rPr>
          <w:rFonts w:hint="eastAsia"/>
        </w:rPr>
        <w:t>6.0.5-6</w:t>
      </w:r>
      <w:r w:rsidRPr="00630B79">
        <w:rPr>
          <w:rFonts w:hint="eastAsia"/>
        </w:rPr>
        <w:t>）</w:t>
      </w:r>
    </w:p>
    <w:p w:rsidR="007D6C99" w:rsidRPr="00630B79" w:rsidRDefault="007D6C99" w:rsidP="007D6C99">
      <w:pPr>
        <w:jc w:val="left"/>
      </w:pPr>
      <w:r w:rsidRPr="00630B79">
        <w:rPr>
          <w:rFonts w:hint="eastAsia"/>
        </w:rPr>
        <w:t>式中：</w:t>
      </w:r>
      <w:r w:rsidRPr="00630B79">
        <w:rPr>
          <w:noProof/>
        </w:rPr>
        <w:drawing>
          <wp:inline distT="0" distB="0" distL="0" distR="0">
            <wp:extent cx="287020" cy="246380"/>
            <wp:effectExtent l="0" t="0" r="0" b="0"/>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6" cstate="print"/>
                    <a:srcRect/>
                    <a:stretch>
                      <a:fillRect/>
                    </a:stretch>
                  </pic:blipFill>
                  <pic:spPr bwMode="auto">
                    <a:xfrm>
                      <a:off x="0" y="0"/>
                      <a:ext cx="287020" cy="246380"/>
                    </a:xfrm>
                    <a:prstGeom prst="rect">
                      <a:avLst/>
                    </a:prstGeom>
                    <a:noFill/>
                    <a:ln w="9525">
                      <a:noFill/>
                      <a:miter lim="800000"/>
                      <a:headEnd/>
                      <a:tailEnd/>
                    </a:ln>
                  </pic:spPr>
                </pic:pic>
              </a:graphicData>
            </a:graphic>
          </wp:inline>
        </w:drawing>
      </w:r>
      <w:r w:rsidRPr="00630B79">
        <w:rPr>
          <w:rFonts w:hint="eastAsia"/>
        </w:rPr>
        <w:t>——第</w:t>
      </w:r>
      <w:r w:rsidRPr="00630B79">
        <w:rPr>
          <w:rFonts w:hint="eastAsia"/>
          <w:i/>
        </w:rPr>
        <w:t>i</w:t>
      </w:r>
      <w:r w:rsidRPr="00630B79">
        <w:rPr>
          <w:rFonts w:hint="eastAsia"/>
        </w:rPr>
        <w:t>个测区修正后的灌浆料强度换算值</w:t>
      </w:r>
      <w:r w:rsidRPr="00630B79">
        <w:rPr>
          <w:rFonts w:hint="eastAsia"/>
        </w:rPr>
        <w:t>(MPa)</w:t>
      </w:r>
      <w:r w:rsidRPr="00630B79">
        <w:rPr>
          <w:rFonts w:hint="eastAsia"/>
        </w:rPr>
        <w:t>，精确到</w:t>
      </w:r>
      <w:r w:rsidRPr="00630B79">
        <w:rPr>
          <w:rFonts w:hint="eastAsia"/>
        </w:rPr>
        <w:t>0.1MPa</w:t>
      </w:r>
      <w:r w:rsidRPr="00630B79">
        <w:rPr>
          <w:rFonts w:hint="eastAsia"/>
        </w:rPr>
        <w:t>。</w:t>
      </w:r>
    </w:p>
    <w:p w:rsidR="007D6C99" w:rsidRPr="00630B79" w:rsidRDefault="007D6C99" w:rsidP="007D6C99">
      <w:pPr>
        <w:ind w:firstLineChars="300" w:firstLine="630"/>
        <w:jc w:val="left"/>
      </w:pPr>
      <w:r w:rsidRPr="00630B79">
        <w:rPr>
          <w:noProof/>
        </w:rPr>
        <w:drawing>
          <wp:inline distT="0" distB="0" distL="0" distR="0">
            <wp:extent cx="316230" cy="246380"/>
            <wp:effectExtent l="0" t="0" r="7620" b="0"/>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7" cstate="print"/>
                    <a:srcRect/>
                    <a:stretch>
                      <a:fillRect/>
                    </a:stretch>
                  </pic:blipFill>
                  <pic:spPr bwMode="auto">
                    <a:xfrm>
                      <a:off x="0" y="0"/>
                      <a:ext cx="316230" cy="246380"/>
                    </a:xfrm>
                    <a:prstGeom prst="rect">
                      <a:avLst/>
                    </a:prstGeom>
                    <a:noFill/>
                    <a:ln w="9525">
                      <a:noFill/>
                      <a:miter lim="800000"/>
                      <a:headEnd/>
                      <a:tailEnd/>
                    </a:ln>
                  </pic:spPr>
                </pic:pic>
              </a:graphicData>
            </a:graphic>
          </wp:inline>
        </w:drawing>
      </w:r>
      <w:r w:rsidRPr="00630B79">
        <w:rPr>
          <w:rFonts w:hint="eastAsia"/>
        </w:rPr>
        <w:t>——第</w:t>
      </w:r>
      <w:r w:rsidRPr="00630B79">
        <w:rPr>
          <w:rFonts w:hint="eastAsia"/>
          <w:i/>
        </w:rPr>
        <w:t>i</w:t>
      </w:r>
      <w:r w:rsidRPr="00630B79">
        <w:rPr>
          <w:rFonts w:hint="eastAsia"/>
        </w:rPr>
        <w:t>个测区修正前的灌浆料强度换算值</w:t>
      </w:r>
      <w:r w:rsidRPr="00630B79">
        <w:rPr>
          <w:rFonts w:hint="eastAsia"/>
        </w:rPr>
        <w:t xml:space="preserve"> (MPa)</w:t>
      </w:r>
      <w:r w:rsidRPr="00630B79">
        <w:rPr>
          <w:rFonts w:hint="eastAsia"/>
        </w:rPr>
        <w:t>，精确到</w:t>
      </w:r>
      <w:r w:rsidRPr="00630B79">
        <w:rPr>
          <w:rFonts w:hint="eastAsia"/>
        </w:rPr>
        <w:t>0.1MPa</w:t>
      </w:r>
      <w:r w:rsidRPr="00630B79">
        <w:rPr>
          <w:rFonts w:hint="eastAsia"/>
        </w:rPr>
        <w:t>。</w:t>
      </w:r>
    </w:p>
    <w:p w:rsidR="00C51D05" w:rsidRPr="00630B79" w:rsidRDefault="005534C5" w:rsidP="00C51D05">
      <w:pPr>
        <w:rPr>
          <w:szCs w:val="21"/>
        </w:rPr>
      </w:pPr>
      <w:r w:rsidRPr="00630B79">
        <w:rPr>
          <w:rFonts w:hint="eastAsia"/>
          <w:b/>
          <w:szCs w:val="21"/>
        </w:rPr>
        <w:t>6.</w:t>
      </w:r>
      <w:r w:rsidR="00C51D05" w:rsidRPr="00630B79">
        <w:rPr>
          <w:rFonts w:hint="eastAsia"/>
          <w:b/>
          <w:szCs w:val="21"/>
        </w:rPr>
        <w:t>0.</w:t>
      </w:r>
      <w:r w:rsidR="00DE55FB" w:rsidRPr="00630B79">
        <w:rPr>
          <w:rFonts w:hint="eastAsia"/>
          <w:b/>
          <w:szCs w:val="21"/>
        </w:rPr>
        <w:t>6</w:t>
      </w:r>
      <w:r w:rsidR="00C51D05" w:rsidRPr="00630B79">
        <w:rPr>
          <w:rFonts w:hint="eastAsia"/>
          <w:szCs w:val="21"/>
        </w:rPr>
        <w:t xml:space="preserve">  </w:t>
      </w:r>
      <w:r w:rsidR="00C51D05" w:rsidRPr="00630B79">
        <w:rPr>
          <w:szCs w:val="21"/>
        </w:rPr>
        <w:t>构件的现龄期</w:t>
      </w:r>
      <w:r w:rsidR="00DE5E82" w:rsidRPr="00630B79">
        <w:rPr>
          <w:szCs w:val="21"/>
        </w:rPr>
        <w:t>灌浆料</w:t>
      </w:r>
      <w:r w:rsidR="00C51D05" w:rsidRPr="00630B79">
        <w:rPr>
          <w:szCs w:val="21"/>
        </w:rPr>
        <w:t>强度推定值（</w:t>
      </w:r>
      <m:oMath>
        <m:sSub>
          <m:sSubPr>
            <m:ctrlPr>
              <w:rPr>
                <w:rFonts w:ascii="Cambria Math" w:hAnsi="Cambria Math"/>
                <w:i/>
              </w:rPr>
            </m:ctrlPr>
          </m:sSubPr>
          <m:e>
            <m:r>
              <w:rPr>
                <w:rFonts w:ascii="Cambria Math" w:hAnsi="Cambria Math"/>
              </w:rPr>
              <m:t>f</m:t>
            </m:r>
          </m:e>
          <m:sub>
            <m:r>
              <m:rPr>
                <m:sty m:val="p"/>
              </m:rPr>
              <w:rPr>
                <w:rFonts w:ascii="Cambria Math" w:hAnsi="Cambria Math"/>
              </w:rPr>
              <m:t>cu,e</m:t>
            </m:r>
          </m:sub>
        </m:sSub>
      </m:oMath>
      <w:r w:rsidR="00C51D05" w:rsidRPr="00630B79">
        <w:rPr>
          <w:szCs w:val="21"/>
        </w:rPr>
        <w:t>）应符合下列规定：</w:t>
      </w:r>
    </w:p>
    <w:p w:rsidR="00C51D05" w:rsidRPr="00630B79" w:rsidRDefault="00C51D05" w:rsidP="00C51D05">
      <w:pPr>
        <w:rPr>
          <w:szCs w:val="21"/>
        </w:rPr>
      </w:pPr>
      <w:r w:rsidRPr="00630B79">
        <w:rPr>
          <w:szCs w:val="21"/>
        </w:rPr>
        <w:t xml:space="preserve">   </w:t>
      </w:r>
      <w:r w:rsidRPr="00630B79">
        <w:rPr>
          <w:b/>
          <w:szCs w:val="21"/>
        </w:rPr>
        <w:t>1</w:t>
      </w:r>
      <w:r w:rsidRPr="00630B79">
        <w:rPr>
          <w:szCs w:val="21"/>
        </w:rPr>
        <w:t xml:space="preserve">  </w:t>
      </w:r>
      <w:r w:rsidRPr="00630B79">
        <w:rPr>
          <w:szCs w:val="21"/>
        </w:rPr>
        <w:t>当构件测区数少于</w:t>
      </w:r>
      <w:r w:rsidRPr="00630B79">
        <w:rPr>
          <w:szCs w:val="21"/>
        </w:rPr>
        <w:t>10</w:t>
      </w:r>
      <w:r w:rsidRPr="00630B79">
        <w:rPr>
          <w:szCs w:val="21"/>
        </w:rPr>
        <w:t>个时，</w:t>
      </w:r>
      <w:r w:rsidRPr="00630B79">
        <w:rPr>
          <w:iCs/>
          <w:szCs w:val="21"/>
        </w:rPr>
        <w:t>应按下式</w:t>
      </w:r>
      <w:r w:rsidRPr="00630B79">
        <w:rPr>
          <w:szCs w:val="21"/>
        </w:rPr>
        <w:t>计算：</w:t>
      </w:r>
    </w:p>
    <w:p w:rsidR="00C51D05" w:rsidRPr="00630B79" w:rsidRDefault="00916754" w:rsidP="002247A8">
      <w:pPr>
        <w:jc w:val="right"/>
        <w:rPr>
          <w:szCs w:val="21"/>
        </w:rPr>
      </w:pPr>
      <w:r w:rsidRPr="00630B79">
        <w:rPr>
          <w:position w:val="-14"/>
        </w:rPr>
        <w:object w:dxaOrig="1219" w:dyaOrig="399">
          <v:shape id="对象 44" o:spid="_x0000_i1037" type="#_x0000_t75" style="width:60.5pt;height:20pt" o:ole="">
            <v:fill o:detectmouseclick="t"/>
            <v:imagedata r:id="rId48" o:title=""/>
          </v:shape>
          <o:OLEObject Type="Embed" ProgID="Equation.3" ShapeID="对象 44" DrawAspect="Content" ObjectID="_1636893523" r:id="rId49">
            <o:FieldCodes>\* MERGEFORMAT</o:FieldCodes>
          </o:OLEObject>
        </w:object>
      </w:r>
      <w:r w:rsidRPr="00630B79">
        <w:rPr>
          <w:rFonts w:hint="eastAsia"/>
        </w:rPr>
        <w:t xml:space="preserve">        </w:t>
      </w:r>
      <w:r w:rsidR="00C51D05" w:rsidRPr="00630B79">
        <w:rPr>
          <w:rFonts w:ascii="宋体" w:hAnsi="宋体" w:hint="eastAsia"/>
          <w:szCs w:val="21"/>
        </w:rPr>
        <w:t xml:space="preserve">       </w:t>
      </w:r>
      <w:r w:rsidR="002247A8" w:rsidRPr="00630B79">
        <w:rPr>
          <w:rFonts w:ascii="宋体" w:hAnsi="宋体" w:hint="eastAsia"/>
          <w:szCs w:val="21"/>
        </w:rPr>
        <w:t xml:space="preserve">       </w:t>
      </w:r>
      <w:r w:rsidR="00C51D05" w:rsidRPr="00630B79">
        <w:rPr>
          <w:rFonts w:ascii="宋体" w:hAnsi="宋体" w:hint="eastAsia"/>
          <w:szCs w:val="21"/>
        </w:rPr>
        <w:t xml:space="preserve">  </w:t>
      </w:r>
      <w:r w:rsidR="00492D2A" w:rsidRPr="00630B79">
        <w:rPr>
          <w:rFonts w:ascii="宋体" w:hAnsi="宋体" w:hint="eastAsia"/>
          <w:szCs w:val="21"/>
        </w:rPr>
        <w:t xml:space="preserve"> </w:t>
      </w:r>
      <w:r w:rsidR="00C51D05" w:rsidRPr="00630B79">
        <w:rPr>
          <w:rFonts w:ascii="宋体" w:hAnsi="宋体" w:hint="eastAsia"/>
          <w:szCs w:val="21"/>
        </w:rPr>
        <w:t xml:space="preserve">   </w:t>
      </w:r>
      <w:r w:rsidR="00C51D05" w:rsidRPr="00630B79">
        <w:rPr>
          <w:rFonts w:hint="eastAsia"/>
          <w:szCs w:val="21"/>
        </w:rPr>
        <w:t>（</w:t>
      </w:r>
      <w:r w:rsidR="00DE5E82" w:rsidRPr="00630B79">
        <w:rPr>
          <w:rFonts w:hint="eastAsia"/>
          <w:szCs w:val="21"/>
        </w:rPr>
        <w:t>6</w:t>
      </w:r>
      <w:r w:rsidR="00C51D05" w:rsidRPr="00630B79">
        <w:rPr>
          <w:rFonts w:hint="eastAsia"/>
          <w:szCs w:val="21"/>
        </w:rPr>
        <w:t>.0.</w:t>
      </w:r>
      <w:r w:rsidR="00DE55FB" w:rsidRPr="00630B79">
        <w:rPr>
          <w:rFonts w:hint="eastAsia"/>
          <w:szCs w:val="21"/>
        </w:rPr>
        <w:t>6</w:t>
      </w:r>
      <w:r w:rsidR="00C51D05" w:rsidRPr="00630B79">
        <w:rPr>
          <w:rFonts w:hint="eastAsia"/>
          <w:szCs w:val="21"/>
        </w:rPr>
        <w:t>-1</w:t>
      </w:r>
      <w:r w:rsidR="00C51D05" w:rsidRPr="00630B79">
        <w:rPr>
          <w:rFonts w:hint="eastAsia"/>
          <w:szCs w:val="21"/>
        </w:rPr>
        <w:t>）</w:t>
      </w:r>
    </w:p>
    <w:p w:rsidR="00C51D05" w:rsidRPr="00630B79" w:rsidRDefault="00C51D05" w:rsidP="00C51D05">
      <w:pPr>
        <w:rPr>
          <w:szCs w:val="21"/>
        </w:rPr>
      </w:pPr>
      <w:r w:rsidRPr="00630B79">
        <w:rPr>
          <w:rFonts w:hint="eastAsia"/>
          <w:szCs w:val="21"/>
        </w:rPr>
        <w:t>式中</w:t>
      </w:r>
      <w:r w:rsidRPr="00630B79">
        <w:rPr>
          <w:rFonts w:hint="eastAsia"/>
          <w:szCs w:val="21"/>
        </w:rPr>
        <w:t xml:space="preserve">  </w:t>
      </w:r>
      <m:oMath>
        <m:sSubSup>
          <m:sSubSupPr>
            <m:ctrlPr>
              <w:rPr>
                <w:rFonts w:ascii="Cambria Math" w:hAnsi="Cambria Math"/>
              </w:rPr>
            </m:ctrlPr>
          </m:sSubSupPr>
          <m:e>
            <m:r>
              <w:rPr>
                <w:rFonts w:ascii="Cambria Math" w:hAnsi="Cambria Math"/>
              </w:rPr>
              <m:t>f</m:t>
            </m:r>
          </m:e>
          <m:sub>
            <m:r>
              <m:rPr>
                <m:sty m:val="p"/>
              </m:rPr>
              <w:rPr>
                <w:rFonts w:ascii="Cambria Math" w:hAnsi="Cambria Math"/>
              </w:rPr>
              <m:t>cu,min</m:t>
            </m:r>
          </m:sub>
          <m:sup>
            <m:r>
              <m:rPr>
                <m:sty m:val="p"/>
              </m:rPr>
              <w:rPr>
                <w:rFonts w:ascii="Cambria Math" w:hAnsi="Cambria Math"/>
              </w:rPr>
              <m:t>c</m:t>
            </m:r>
          </m:sup>
        </m:sSubSup>
      </m:oMath>
      <w:r w:rsidR="00DE55FB" w:rsidRPr="00630B79">
        <w:rPr>
          <w:rFonts w:ascii="Microsoft YaHei" w:hAnsi="Microsoft YaHei"/>
        </w:rPr>
        <w:t>——</w:t>
      </w:r>
      <w:r w:rsidRPr="00630B79">
        <w:rPr>
          <w:rFonts w:hint="eastAsia"/>
          <w:szCs w:val="21"/>
        </w:rPr>
        <w:t>构件中最小的测区</w:t>
      </w:r>
      <w:r w:rsidR="00DE5E82" w:rsidRPr="00630B79">
        <w:rPr>
          <w:rFonts w:hint="eastAsia"/>
          <w:szCs w:val="21"/>
        </w:rPr>
        <w:t>灌浆料</w:t>
      </w:r>
      <w:r w:rsidRPr="00630B79">
        <w:rPr>
          <w:rFonts w:hint="eastAsia"/>
          <w:szCs w:val="21"/>
        </w:rPr>
        <w:t>强度换算值。</w:t>
      </w:r>
    </w:p>
    <w:p w:rsidR="00C51D05" w:rsidRPr="00630B79" w:rsidRDefault="00C51D05" w:rsidP="00C51D05">
      <w:pPr>
        <w:ind w:right="-1255"/>
        <w:rPr>
          <w:szCs w:val="21"/>
        </w:rPr>
      </w:pPr>
      <w:r w:rsidRPr="00630B79">
        <w:rPr>
          <w:rFonts w:hint="eastAsia"/>
          <w:szCs w:val="21"/>
        </w:rPr>
        <w:t xml:space="preserve">   </w:t>
      </w:r>
      <w:r w:rsidRPr="00630B79">
        <w:rPr>
          <w:rFonts w:hint="eastAsia"/>
          <w:b/>
          <w:szCs w:val="21"/>
        </w:rPr>
        <w:t>2</w:t>
      </w:r>
      <w:r w:rsidRPr="00630B79">
        <w:rPr>
          <w:rFonts w:hint="eastAsia"/>
          <w:szCs w:val="21"/>
        </w:rPr>
        <w:t xml:space="preserve">  </w:t>
      </w:r>
      <w:r w:rsidRPr="00630B79">
        <w:rPr>
          <w:rFonts w:hint="eastAsia"/>
          <w:szCs w:val="21"/>
        </w:rPr>
        <w:t>当构件测区数不少于</w:t>
      </w:r>
      <w:r w:rsidRPr="00630B79">
        <w:rPr>
          <w:rFonts w:hint="eastAsia"/>
          <w:szCs w:val="21"/>
        </w:rPr>
        <w:t>10</w:t>
      </w:r>
      <w:r w:rsidRPr="00630B79">
        <w:rPr>
          <w:rFonts w:hint="eastAsia"/>
          <w:szCs w:val="21"/>
        </w:rPr>
        <w:t>个时，应按下式计算：</w:t>
      </w:r>
    </w:p>
    <w:p w:rsidR="00C51D05" w:rsidRPr="00630B79" w:rsidRDefault="00492D2A" w:rsidP="00492D2A">
      <w:pPr>
        <w:ind w:right="-176"/>
        <w:jc w:val="right"/>
        <w:rPr>
          <w:szCs w:val="21"/>
        </w:rPr>
      </w:pPr>
      <w:r w:rsidRPr="00630B79">
        <w:rPr>
          <w:rFonts w:hint="eastAsia"/>
          <w:position w:val="-18"/>
        </w:rPr>
        <w:lastRenderedPageBreak/>
        <w:t xml:space="preserve">                         </w:t>
      </w:r>
      <w:r w:rsidR="00916754" w:rsidRPr="00630B79">
        <w:rPr>
          <w:position w:val="-18"/>
        </w:rPr>
        <w:object w:dxaOrig="2079" w:dyaOrig="420">
          <v:shape id="_x0000_i1038" type="#_x0000_t75" alt="" style="width:103.5pt;height:21pt" o:ole="">
            <v:fill o:detectmouseclick="t"/>
            <v:imagedata r:id="rId50" o:title=""/>
          </v:shape>
          <o:OLEObject Type="Embed" ProgID="Equation.3" ShapeID="_x0000_i1038" DrawAspect="Content" ObjectID="_1636893524" r:id="rId51">
            <o:FieldCodes>\* MERGEFORMAT</o:FieldCodes>
          </o:OLEObject>
        </w:object>
      </w:r>
      <w:r w:rsidR="00C51D05" w:rsidRPr="00630B79">
        <w:rPr>
          <w:rFonts w:hint="eastAsia"/>
          <w:szCs w:val="21"/>
        </w:rPr>
        <w:t xml:space="preserve">    </w:t>
      </w:r>
      <w:r w:rsidR="00916754" w:rsidRPr="00630B79">
        <w:rPr>
          <w:rFonts w:hint="eastAsia"/>
          <w:szCs w:val="21"/>
        </w:rPr>
        <w:t xml:space="preserve">   </w:t>
      </w:r>
      <w:r w:rsidRPr="00630B79">
        <w:rPr>
          <w:rFonts w:hint="eastAsia"/>
          <w:szCs w:val="21"/>
        </w:rPr>
        <w:t xml:space="preserve">  </w:t>
      </w:r>
      <w:r w:rsidR="00916754" w:rsidRPr="00630B79">
        <w:rPr>
          <w:rFonts w:hint="eastAsia"/>
          <w:szCs w:val="21"/>
        </w:rPr>
        <w:t xml:space="preserve">   </w:t>
      </w:r>
      <w:r w:rsidR="00C51D05" w:rsidRPr="00630B79">
        <w:rPr>
          <w:rFonts w:hint="eastAsia"/>
          <w:szCs w:val="21"/>
        </w:rPr>
        <w:t xml:space="preserve">  </w:t>
      </w:r>
      <w:r w:rsidRPr="00630B79">
        <w:rPr>
          <w:rFonts w:hint="eastAsia"/>
          <w:szCs w:val="21"/>
        </w:rPr>
        <w:t xml:space="preserve">   </w:t>
      </w:r>
      <w:r w:rsidR="00C51D05" w:rsidRPr="00630B79">
        <w:rPr>
          <w:rFonts w:hint="eastAsia"/>
          <w:szCs w:val="21"/>
        </w:rPr>
        <w:t xml:space="preserve"> </w:t>
      </w:r>
      <w:r w:rsidR="002247A8" w:rsidRPr="00630B79">
        <w:rPr>
          <w:rFonts w:hint="eastAsia"/>
          <w:szCs w:val="21"/>
        </w:rPr>
        <w:t xml:space="preserve">  </w:t>
      </w:r>
      <w:r w:rsidR="00C51D05" w:rsidRPr="00630B79">
        <w:rPr>
          <w:rFonts w:hint="eastAsia"/>
          <w:szCs w:val="21"/>
        </w:rPr>
        <w:t xml:space="preserve">  </w:t>
      </w:r>
      <w:r w:rsidR="00C51D05" w:rsidRPr="00630B79">
        <w:rPr>
          <w:rFonts w:hint="eastAsia"/>
          <w:szCs w:val="21"/>
        </w:rPr>
        <w:t>（</w:t>
      </w:r>
      <w:r w:rsidR="00DE5E82" w:rsidRPr="00630B79">
        <w:rPr>
          <w:rFonts w:hint="eastAsia"/>
          <w:szCs w:val="21"/>
        </w:rPr>
        <w:t>6</w:t>
      </w:r>
      <w:r w:rsidR="00C51D05" w:rsidRPr="00630B79">
        <w:rPr>
          <w:rFonts w:hint="eastAsia"/>
          <w:szCs w:val="21"/>
        </w:rPr>
        <w:t>.0.</w:t>
      </w:r>
      <w:r w:rsidR="00DE55FB" w:rsidRPr="00630B79">
        <w:rPr>
          <w:rFonts w:hint="eastAsia"/>
          <w:szCs w:val="21"/>
        </w:rPr>
        <w:t>6</w:t>
      </w:r>
      <w:r w:rsidR="00C51D05" w:rsidRPr="00630B79">
        <w:rPr>
          <w:rFonts w:hint="eastAsia"/>
          <w:szCs w:val="21"/>
        </w:rPr>
        <w:t>-2</w:t>
      </w:r>
      <w:r w:rsidR="00C51D05" w:rsidRPr="00630B79">
        <w:rPr>
          <w:rFonts w:hint="eastAsia"/>
          <w:szCs w:val="21"/>
        </w:rPr>
        <w:t>）</w:t>
      </w:r>
    </w:p>
    <w:p w:rsidR="00C51D05" w:rsidRPr="00630B79" w:rsidRDefault="00C51D05" w:rsidP="00C51D05">
      <w:pPr>
        <w:ind w:right="-175"/>
        <w:rPr>
          <w:szCs w:val="21"/>
        </w:rPr>
      </w:pPr>
      <w:r w:rsidRPr="00630B79">
        <w:rPr>
          <w:rFonts w:hint="eastAsia"/>
          <w:szCs w:val="21"/>
        </w:rPr>
        <w:t xml:space="preserve">   </w:t>
      </w:r>
      <w:r w:rsidRPr="00630B79">
        <w:rPr>
          <w:rFonts w:hint="eastAsia"/>
          <w:b/>
          <w:szCs w:val="21"/>
        </w:rPr>
        <w:t>3</w:t>
      </w:r>
      <w:r w:rsidRPr="00630B79">
        <w:rPr>
          <w:rFonts w:hint="eastAsia"/>
          <w:szCs w:val="21"/>
        </w:rPr>
        <w:t xml:space="preserve">  </w:t>
      </w:r>
      <w:r w:rsidRPr="00630B79">
        <w:rPr>
          <w:rFonts w:hint="eastAsia"/>
          <w:szCs w:val="21"/>
        </w:rPr>
        <w:t>当批量检测时，应按下式计算：</w:t>
      </w:r>
    </w:p>
    <w:p w:rsidR="00C51D05" w:rsidRPr="00630B79" w:rsidRDefault="00C51D05" w:rsidP="002247A8">
      <w:pPr>
        <w:ind w:firstLineChars="100" w:firstLine="210"/>
        <w:jc w:val="right"/>
        <w:rPr>
          <w:spacing w:val="-2"/>
          <w:szCs w:val="21"/>
        </w:rPr>
      </w:pPr>
      <w:r w:rsidRPr="00630B79">
        <w:rPr>
          <w:rFonts w:hint="eastAsia"/>
          <w:szCs w:val="21"/>
        </w:rPr>
        <w:t xml:space="preserve">      </w:t>
      </w:r>
      <w:r w:rsidRPr="00630B79">
        <w:rPr>
          <w:rFonts w:hint="eastAsia"/>
          <w:spacing w:val="-2"/>
          <w:szCs w:val="21"/>
        </w:rPr>
        <w:t xml:space="preserve">          </w:t>
      </w:r>
      <w:r w:rsidR="00DE5E82" w:rsidRPr="00630B79">
        <w:rPr>
          <w:rFonts w:hint="eastAsia"/>
          <w:szCs w:val="21"/>
        </w:rPr>
        <w:t xml:space="preserve"> </w:t>
      </w:r>
      <w:r w:rsidRPr="00630B79">
        <w:rPr>
          <w:rFonts w:hint="eastAsia"/>
          <w:spacing w:val="-2"/>
          <w:szCs w:val="21"/>
        </w:rPr>
        <w:t xml:space="preserve">      </w:t>
      </w:r>
      <w:r w:rsidR="00D313C4" w:rsidRPr="00630B79">
        <w:rPr>
          <w:position w:val="-18"/>
        </w:rPr>
        <w:object w:dxaOrig="1719" w:dyaOrig="420">
          <v:shape id="_x0000_i1039" type="#_x0000_t75" alt="" style="width:85.5pt;height:21pt" o:ole="">
            <v:fill o:detectmouseclick="t"/>
            <v:imagedata r:id="rId52" o:title=""/>
          </v:shape>
          <o:OLEObject Type="Embed" ProgID="Equation.3" ShapeID="_x0000_i1039" DrawAspect="Content" ObjectID="_1636893525" r:id="rId53">
            <o:FieldCodes>\* MERGEFORMAT</o:FieldCodes>
          </o:OLEObject>
        </w:object>
      </w:r>
      <w:r w:rsidRPr="00630B79">
        <w:rPr>
          <w:rFonts w:hint="eastAsia"/>
          <w:spacing w:val="-2"/>
          <w:szCs w:val="21"/>
        </w:rPr>
        <w:t xml:space="preserve">      </w:t>
      </w:r>
      <w:r w:rsidR="00916754" w:rsidRPr="00630B79">
        <w:rPr>
          <w:rFonts w:hint="eastAsia"/>
          <w:spacing w:val="-2"/>
          <w:szCs w:val="21"/>
        </w:rPr>
        <w:t xml:space="preserve">     </w:t>
      </w:r>
      <w:r w:rsidR="00492D2A" w:rsidRPr="00630B79">
        <w:rPr>
          <w:rFonts w:hint="eastAsia"/>
          <w:spacing w:val="-2"/>
          <w:szCs w:val="21"/>
        </w:rPr>
        <w:t xml:space="preserve">  </w:t>
      </w:r>
      <w:r w:rsidRPr="00630B79">
        <w:rPr>
          <w:rFonts w:hint="eastAsia"/>
          <w:spacing w:val="-2"/>
          <w:szCs w:val="21"/>
        </w:rPr>
        <w:t xml:space="preserve"> </w:t>
      </w:r>
      <w:r w:rsidR="002247A8" w:rsidRPr="00630B79">
        <w:rPr>
          <w:rFonts w:hint="eastAsia"/>
          <w:spacing w:val="-2"/>
          <w:szCs w:val="21"/>
        </w:rPr>
        <w:t xml:space="preserve">    </w:t>
      </w:r>
      <w:r w:rsidRPr="00630B79">
        <w:rPr>
          <w:rFonts w:hint="eastAsia"/>
          <w:spacing w:val="-2"/>
          <w:szCs w:val="21"/>
        </w:rPr>
        <w:t xml:space="preserve">       </w:t>
      </w:r>
      <w:r w:rsidRPr="00630B79">
        <w:rPr>
          <w:rFonts w:hint="eastAsia"/>
          <w:spacing w:val="-2"/>
          <w:szCs w:val="21"/>
        </w:rPr>
        <w:t>（</w:t>
      </w:r>
      <w:r w:rsidR="00DE5E82" w:rsidRPr="00630B79">
        <w:rPr>
          <w:rFonts w:hint="eastAsia"/>
          <w:szCs w:val="21"/>
        </w:rPr>
        <w:t>6</w:t>
      </w:r>
      <w:r w:rsidRPr="00630B79">
        <w:rPr>
          <w:rFonts w:hint="eastAsia"/>
          <w:szCs w:val="21"/>
        </w:rPr>
        <w:t>.0.</w:t>
      </w:r>
      <w:r w:rsidR="00DE55FB" w:rsidRPr="00630B79">
        <w:rPr>
          <w:rFonts w:hint="eastAsia"/>
          <w:szCs w:val="21"/>
        </w:rPr>
        <w:t>6</w:t>
      </w:r>
      <w:r w:rsidRPr="00630B79">
        <w:rPr>
          <w:rFonts w:hint="eastAsia"/>
          <w:szCs w:val="21"/>
        </w:rPr>
        <w:t>-3</w:t>
      </w:r>
      <w:r w:rsidRPr="00630B79">
        <w:rPr>
          <w:rFonts w:hint="eastAsia"/>
          <w:spacing w:val="-2"/>
          <w:szCs w:val="21"/>
        </w:rPr>
        <w:t>）</w:t>
      </w:r>
    </w:p>
    <w:p w:rsidR="00C51D05" w:rsidRPr="00630B79" w:rsidRDefault="00C51D05" w:rsidP="004F43B2">
      <w:pPr>
        <w:ind w:left="618" w:hangingChars="300" w:hanging="618"/>
        <w:rPr>
          <w:spacing w:val="-2"/>
          <w:szCs w:val="21"/>
        </w:rPr>
      </w:pPr>
      <w:r w:rsidRPr="00630B79">
        <w:rPr>
          <w:rFonts w:hint="eastAsia"/>
          <w:spacing w:val="-2"/>
          <w:szCs w:val="21"/>
        </w:rPr>
        <w:t>式中</w:t>
      </w:r>
      <w:r w:rsidRPr="00630B79">
        <w:rPr>
          <w:rFonts w:hint="eastAsia"/>
          <w:spacing w:val="-2"/>
          <w:szCs w:val="21"/>
        </w:rPr>
        <w:t xml:space="preserve"> </w:t>
      </w:r>
      <w:r w:rsidRPr="00630B79">
        <w:rPr>
          <w:rFonts w:hint="eastAsia"/>
          <w:spacing w:val="-2"/>
          <w:szCs w:val="21"/>
        </w:rPr>
        <w:t>：</w:t>
      </w:r>
      <w:r w:rsidRPr="00630B79">
        <w:rPr>
          <w:spacing w:val="-2"/>
          <w:position w:val="-6"/>
          <w:szCs w:val="21"/>
        </w:rPr>
        <w:object w:dxaOrig="202" w:dyaOrig="284">
          <v:shape id="_x0000_i1040" type="#_x0000_t75" style="width:10pt;height:13.5pt;mso-position-horizontal-relative:page;mso-position-vertical-relative:page" o:ole="">
            <v:imagedata r:id="rId54" o:title=""/>
          </v:shape>
          <o:OLEObject Type="Embed" ProgID="Equation.3" ShapeID="_x0000_i1040" DrawAspect="Content" ObjectID="_1636893526" r:id="rId55"/>
        </w:object>
      </w:r>
      <w:r w:rsidR="00DE55FB" w:rsidRPr="00630B79">
        <w:rPr>
          <w:rFonts w:ascii="Microsoft YaHei" w:hAnsi="Microsoft YaHei"/>
        </w:rPr>
        <w:t>——</w:t>
      </w:r>
      <w:r w:rsidRPr="00630B79">
        <w:rPr>
          <w:rFonts w:hint="eastAsia"/>
          <w:spacing w:val="-2"/>
          <w:szCs w:val="21"/>
        </w:rPr>
        <w:t>推定系数，宜取</w:t>
      </w:r>
      <w:r w:rsidRPr="00630B79">
        <w:rPr>
          <w:rFonts w:hint="eastAsia"/>
          <w:spacing w:val="-2"/>
          <w:szCs w:val="21"/>
        </w:rPr>
        <w:t>1.645</w:t>
      </w:r>
      <w:r w:rsidRPr="00630B79">
        <w:rPr>
          <w:rFonts w:hint="eastAsia"/>
          <w:spacing w:val="-2"/>
          <w:szCs w:val="21"/>
        </w:rPr>
        <w:t>。当需要进行推定强度区间时，可按国家现行有关标准的规定取值。</w:t>
      </w:r>
    </w:p>
    <w:p w:rsidR="00C51D05" w:rsidRPr="00630B79" w:rsidRDefault="00C51D05" w:rsidP="00C51D05">
      <w:pPr>
        <w:rPr>
          <w:sz w:val="18"/>
          <w:szCs w:val="18"/>
        </w:rPr>
      </w:pPr>
      <w:r w:rsidRPr="00630B79">
        <w:rPr>
          <w:rFonts w:hint="eastAsia"/>
          <w:szCs w:val="21"/>
        </w:rPr>
        <w:t xml:space="preserve">  </w:t>
      </w:r>
      <w:r w:rsidRPr="00630B79">
        <w:rPr>
          <w:szCs w:val="21"/>
        </w:rPr>
        <w:t xml:space="preserve">    </w:t>
      </w:r>
      <w:r w:rsidRPr="00630B79">
        <w:rPr>
          <w:sz w:val="18"/>
          <w:szCs w:val="18"/>
        </w:rPr>
        <w:t>注：构件的</w:t>
      </w:r>
      <w:r w:rsidR="00DE5E82" w:rsidRPr="00630B79">
        <w:rPr>
          <w:sz w:val="18"/>
          <w:szCs w:val="18"/>
        </w:rPr>
        <w:t>灌浆料</w:t>
      </w:r>
      <w:r w:rsidRPr="00630B79">
        <w:rPr>
          <w:sz w:val="18"/>
          <w:szCs w:val="18"/>
        </w:rPr>
        <w:t>强度推定值是指相应于强度换算值总体分布中保证率不低于</w:t>
      </w:r>
      <w:r w:rsidRPr="00630B79">
        <w:rPr>
          <w:sz w:val="18"/>
          <w:szCs w:val="18"/>
        </w:rPr>
        <w:t>95%</w:t>
      </w:r>
      <w:r w:rsidRPr="00630B79">
        <w:rPr>
          <w:sz w:val="18"/>
          <w:szCs w:val="18"/>
        </w:rPr>
        <w:t>的构件中</w:t>
      </w:r>
      <w:r w:rsidR="00DE5E82" w:rsidRPr="00630B79">
        <w:rPr>
          <w:sz w:val="18"/>
          <w:szCs w:val="18"/>
        </w:rPr>
        <w:t>灌浆料</w:t>
      </w:r>
      <w:r w:rsidRPr="00630B79">
        <w:rPr>
          <w:sz w:val="18"/>
          <w:szCs w:val="18"/>
        </w:rPr>
        <w:t>抗压强度值。</w:t>
      </w:r>
    </w:p>
    <w:p w:rsidR="00C51D05" w:rsidRPr="00630B79" w:rsidRDefault="00DE5E82" w:rsidP="00C51D05">
      <w:pPr>
        <w:rPr>
          <w:szCs w:val="21"/>
        </w:rPr>
      </w:pPr>
      <w:r w:rsidRPr="00630B79">
        <w:rPr>
          <w:rFonts w:hint="eastAsia"/>
          <w:b/>
          <w:szCs w:val="21"/>
        </w:rPr>
        <w:t>6</w:t>
      </w:r>
      <w:r w:rsidR="00C51D05" w:rsidRPr="00630B79">
        <w:rPr>
          <w:b/>
          <w:szCs w:val="21"/>
        </w:rPr>
        <w:t>.0.</w:t>
      </w:r>
      <w:r w:rsidR="00DE55FB" w:rsidRPr="00630B79">
        <w:rPr>
          <w:rFonts w:hint="eastAsia"/>
          <w:b/>
          <w:szCs w:val="21"/>
        </w:rPr>
        <w:t>7</w:t>
      </w:r>
      <w:r w:rsidR="00C51D05" w:rsidRPr="00630B79">
        <w:rPr>
          <w:b/>
          <w:szCs w:val="21"/>
        </w:rPr>
        <w:t xml:space="preserve"> </w:t>
      </w:r>
      <w:r w:rsidR="00C51D05" w:rsidRPr="00630B79">
        <w:rPr>
          <w:szCs w:val="21"/>
        </w:rPr>
        <w:t xml:space="preserve"> </w:t>
      </w:r>
      <w:r w:rsidR="00C51D05" w:rsidRPr="00630B79">
        <w:rPr>
          <w:szCs w:val="21"/>
        </w:rPr>
        <w:t>对按批量检测的构件，当该批构件</w:t>
      </w:r>
      <w:r w:rsidRPr="00630B79">
        <w:rPr>
          <w:szCs w:val="21"/>
        </w:rPr>
        <w:t>灌浆料</w:t>
      </w:r>
      <w:r w:rsidR="00C51D05" w:rsidRPr="00630B79">
        <w:rPr>
          <w:szCs w:val="21"/>
        </w:rPr>
        <w:t>强度标准差出现下列情况之一时，则该批构件应全部按单个构件检测：</w:t>
      </w:r>
    </w:p>
    <w:p w:rsidR="00C51D05" w:rsidRPr="00630B79" w:rsidRDefault="00C51D05" w:rsidP="00C51D05">
      <w:pPr>
        <w:rPr>
          <w:szCs w:val="21"/>
        </w:rPr>
      </w:pPr>
      <w:r w:rsidRPr="00630B79">
        <w:rPr>
          <w:szCs w:val="21"/>
        </w:rPr>
        <w:t xml:space="preserve">   </w:t>
      </w:r>
      <w:r w:rsidR="006E0839" w:rsidRPr="00630B79">
        <w:rPr>
          <w:rFonts w:hint="eastAsia"/>
          <w:b/>
          <w:szCs w:val="21"/>
        </w:rPr>
        <w:t>1</w:t>
      </w:r>
      <w:r w:rsidRPr="00630B79">
        <w:rPr>
          <w:szCs w:val="21"/>
        </w:rPr>
        <w:t xml:space="preserve">  </w:t>
      </w:r>
      <w:r w:rsidRPr="00630B79">
        <w:rPr>
          <w:szCs w:val="21"/>
        </w:rPr>
        <w:t>当该批构件</w:t>
      </w:r>
      <w:r w:rsidR="00DE5E82" w:rsidRPr="00630B79">
        <w:rPr>
          <w:szCs w:val="21"/>
        </w:rPr>
        <w:t>灌浆料</w:t>
      </w:r>
      <w:r w:rsidRPr="00630B79">
        <w:rPr>
          <w:szCs w:val="21"/>
        </w:rPr>
        <w:t>强度平均值</w:t>
      </w:r>
      <w:r w:rsidR="007013D2" w:rsidRPr="00630B79">
        <w:rPr>
          <w:rFonts w:hint="eastAsia"/>
          <w:szCs w:val="21"/>
        </w:rPr>
        <w:t>（</w:t>
      </w:r>
      <m:oMath>
        <m:sSub>
          <m:sSubPr>
            <m:ctrlPr>
              <w:rPr>
                <w:rFonts w:ascii="Cambria Math" w:hAnsi="Cambria Math"/>
                <w:szCs w:val="21"/>
              </w:rPr>
            </m:ctrlPr>
          </m:sSubPr>
          <m:e>
            <m:r>
              <w:rPr>
                <w:rFonts w:ascii="Cambria Math" w:hAnsi="Cambria Math"/>
                <w:szCs w:val="21"/>
              </w:rPr>
              <m:t>m</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007013D2" w:rsidRPr="00630B79">
        <w:rPr>
          <w:rFonts w:hint="eastAsia"/>
          <w:szCs w:val="21"/>
        </w:rPr>
        <w:t>）</w:t>
      </w:r>
      <w:r w:rsidRPr="00630B79">
        <w:rPr>
          <w:szCs w:val="21"/>
        </w:rPr>
        <w:t>不小于</w:t>
      </w:r>
      <w:r w:rsidRPr="00630B79">
        <w:rPr>
          <w:szCs w:val="21"/>
        </w:rPr>
        <w:t>25MPa</w:t>
      </w:r>
      <w:r w:rsidRPr="00630B79">
        <w:rPr>
          <w:szCs w:val="21"/>
        </w:rPr>
        <w:t>且不大于</w:t>
      </w:r>
      <w:r w:rsidR="001F714F" w:rsidRPr="00630B79">
        <w:rPr>
          <w:rFonts w:hint="eastAsia"/>
          <w:szCs w:val="21"/>
        </w:rPr>
        <w:t>5</w:t>
      </w:r>
      <w:r w:rsidRPr="00630B79">
        <w:rPr>
          <w:szCs w:val="21"/>
        </w:rPr>
        <w:t>0.0MPa</w:t>
      </w:r>
      <w:r w:rsidR="007013D2" w:rsidRPr="00630B79">
        <w:rPr>
          <w:rFonts w:hint="eastAsia"/>
          <w:szCs w:val="21"/>
        </w:rPr>
        <w:t>，且标准差（</w:t>
      </w:r>
      <m:oMath>
        <m:sSub>
          <m:sSubPr>
            <m:ctrlPr>
              <w:rPr>
                <w:rFonts w:ascii="Cambria Math" w:hAnsi="Cambria Math"/>
                <w:szCs w:val="21"/>
              </w:rPr>
            </m:ctrlPr>
          </m:sSubPr>
          <m:e>
            <m:r>
              <w:rPr>
                <w:rFonts w:ascii="Cambria Math" w:hAnsi="Cambria Math"/>
                <w:szCs w:val="21"/>
              </w:rPr>
              <m:t>s</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007013D2" w:rsidRPr="00630B79">
        <w:rPr>
          <w:rFonts w:hint="eastAsia"/>
          <w:szCs w:val="21"/>
        </w:rPr>
        <w:t>）</w:t>
      </w:r>
      <w:r w:rsidRPr="00630B79">
        <w:rPr>
          <w:szCs w:val="21"/>
        </w:rPr>
        <w:t>大于</w:t>
      </w:r>
      <w:r w:rsidRPr="00630B79">
        <w:rPr>
          <w:szCs w:val="21"/>
        </w:rPr>
        <w:t>5.50MPa</w:t>
      </w:r>
      <w:r w:rsidRPr="00630B79">
        <w:rPr>
          <w:szCs w:val="21"/>
        </w:rPr>
        <w:t>时；</w:t>
      </w:r>
    </w:p>
    <w:p w:rsidR="00C51D05" w:rsidRPr="00630B79" w:rsidRDefault="00C51D05" w:rsidP="00C51D05">
      <w:pPr>
        <w:rPr>
          <w:szCs w:val="21"/>
        </w:rPr>
      </w:pPr>
      <w:r w:rsidRPr="00630B79">
        <w:rPr>
          <w:szCs w:val="21"/>
        </w:rPr>
        <w:t xml:space="preserve">   </w:t>
      </w:r>
      <w:r w:rsidR="006E0839" w:rsidRPr="00630B79">
        <w:rPr>
          <w:rFonts w:hint="eastAsia"/>
          <w:b/>
          <w:szCs w:val="21"/>
        </w:rPr>
        <w:t>2</w:t>
      </w:r>
      <w:r w:rsidRPr="00630B79">
        <w:rPr>
          <w:szCs w:val="21"/>
        </w:rPr>
        <w:t xml:space="preserve">  </w:t>
      </w:r>
      <w:r w:rsidRPr="00630B79">
        <w:rPr>
          <w:szCs w:val="21"/>
        </w:rPr>
        <w:t>当该批构件</w:t>
      </w:r>
      <w:r w:rsidR="00DE5E82" w:rsidRPr="00630B79">
        <w:rPr>
          <w:szCs w:val="21"/>
        </w:rPr>
        <w:t>灌浆料</w:t>
      </w:r>
      <w:r w:rsidRPr="00630B79">
        <w:rPr>
          <w:szCs w:val="21"/>
        </w:rPr>
        <w:t>强度平均值</w:t>
      </w:r>
      <w:r w:rsidR="007013D2" w:rsidRPr="00630B79">
        <w:rPr>
          <w:rFonts w:hint="eastAsia"/>
          <w:szCs w:val="21"/>
        </w:rPr>
        <w:t>（</w:t>
      </w:r>
      <m:oMath>
        <m:sSub>
          <m:sSubPr>
            <m:ctrlPr>
              <w:rPr>
                <w:rFonts w:ascii="Cambria Math" w:hAnsi="Cambria Math"/>
                <w:szCs w:val="21"/>
              </w:rPr>
            </m:ctrlPr>
          </m:sSubPr>
          <m:e>
            <m:r>
              <w:rPr>
                <w:rFonts w:ascii="Cambria Math" w:hAnsi="Cambria Math"/>
                <w:szCs w:val="21"/>
              </w:rPr>
              <m:t>m</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007013D2" w:rsidRPr="00630B79">
        <w:rPr>
          <w:rFonts w:hint="eastAsia"/>
          <w:szCs w:val="21"/>
        </w:rPr>
        <w:t>）</w:t>
      </w:r>
      <w:r w:rsidRPr="00630B79">
        <w:rPr>
          <w:szCs w:val="21"/>
        </w:rPr>
        <w:t>大于</w:t>
      </w:r>
      <w:r w:rsidR="001F714F" w:rsidRPr="00630B79">
        <w:rPr>
          <w:rFonts w:hint="eastAsia"/>
          <w:szCs w:val="21"/>
        </w:rPr>
        <w:t>5</w:t>
      </w:r>
      <w:r w:rsidRPr="00630B79">
        <w:rPr>
          <w:szCs w:val="21"/>
        </w:rPr>
        <w:t>0.0MPa</w:t>
      </w:r>
      <w:r w:rsidR="007013D2" w:rsidRPr="00630B79">
        <w:rPr>
          <w:rFonts w:hint="eastAsia"/>
          <w:szCs w:val="21"/>
        </w:rPr>
        <w:t>，且标准差（</w:t>
      </w:r>
      <m:oMath>
        <m:sSub>
          <m:sSubPr>
            <m:ctrlPr>
              <w:rPr>
                <w:rFonts w:ascii="Cambria Math" w:hAnsi="Cambria Math"/>
                <w:szCs w:val="21"/>
              </w:rPr>
            </m:ctrlPr>
          </m:sSubPr>
          <m:e>
            <m:r>
              <w:rPr>
                <w:rFonts w:ascii="Cambria Math" w:hAnsi="Cambria Math"/>
                <w:szCs w:val="21"/>
              </w:rPr>
              <m:t>s</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007013D2" w:rsidRPr="00630B79">
        <w:rPr>
          <w:rFonts w:hint="eastAsia"/>
          <w:szCs w:val="21"/>
        </w:rPr>
        <w:t>）</w:t>
      </w:r>
      <w:r w:rsidRPr="00630B79">
        <w:rPr>
          <w:szCs w:val="21"/>
        </w:rPr>
        <w:t>大于</w:t>
      </w:r>
      <w:r w:rsidRPr="00630B79">
        <w:rPr>
          <w:szCs w:val="21"/>
        </w:rPr>
        <w:t>6.50MPa</w:t>
      </w:r>
      <w:r w:rsidRPr="00630B79">
        <w:rPr>
          <w:szCs w:val="21"/>
        </w:rPr>
        <w:t>时。</w:t>
      </w:r>
    </w:p>
    <w:p w:rsidR="007013D2" w:rsidRPr="00630B79" w:rsidRDefault="007013D2" w:rsidP="007013D2">
      <w:pPr>
        <w:rPr>
          <w:szCs w:val="21"/>
        </w:rPr>
      </w:pPr>
      <w:bookmarkStart w:id="50" w:name="_Toc17990703"/>
      <w:bookmarkEnd w:id="48"/>
      <w:r w:rsidRPr="00630B79">
        <w:rPr>
          <w:rFonts w:hint="eastAsia"/>
          <w:b/>
          <w:szCs w:val="21"/>
        </w:rPr>
        <w:t>6</w:t>
      </w:r>
      <w:r w:rsidRPr="00630B79">
        <w:rPr>
          <w:b/>
          <w:szCs w:val="21"/>
        </w:rPr>
        <w:t>.0.</w:t>
      </w:r>
      <w:r w:rsidRPr="00630B79">
        <w:rPr>
          <w:rFonts w:hint="eastAsia"/>
          <w:b/>
          <w:szCs w:val="21"/>
        </w:rPr>
        <w:t>8</w:t>
      </w:r>
      <w:r w:rsidR="00DE34D7" w:rsidRPr="00630B79">
        <w:rPr>
          <w:rFonts w:hint="eastAsia"/>
          <w:szCs w:val="21"/>
        </w:rPr>
        <w:t xml:space="preserve"> </w:t>
      </w:r>
      <w:r w:rsidRPr="00630B79">
        <w:rPr>
          <w:szCs w:val="21"/>
        </w:rPr>
        <w:t xml:space="preserve"> </w:t>
      </w:r>
      <w:r w:rsidRPr="00630B79">
        <w:rPr>
          <w:szCs w:val="21"/>
        </w:rPr>
        <w:t>回弹法检测灌浆料抗压强度报告可按附录</w:t>
      </w:r>
      <w:r w:rsidR="00B46EB3" w:rsidRPr="00630B79">
        <w:rPr>
          <w:rFonts w:hint="eastAsia"/>
          <w:szCs w:val="21"/>
        </w:rPr>
        <w:t>D</w:t>
      </w:r>
      <w:r w:rsidRPr="00630B79">
        <w:rPr>
          <w:szCs w:val="21"/>
        </w:rPr>
        <w:t>的格式编写。</w:t>
      </w:r>
    </w:p>
    <w:p w:rsidR="00CA70DA" w:rsidRPr="00630B79" w:rsidRDefault="00CA70DA" w:rsidP="00CA70DA"/>
    <w:p w:rsidR="00CA70DA" w:rsidRPr="00630B79" w:rsidRDefault="00CA70DA" w:rsidP="00CA70DA"/>
    <w:p w:rsidR="00CA70DA" w:rsidRPr="00630B79" w:rsidRDefault="00CA70DA" w:rsidP="00CA70DA"/>
    <w:p w:rsidR="00CA70DA" w:rsidRPr="00630B79" w:rsidRDefault="00CA70DA" w:rsidP="00CA70DA"/>
    <w:p w:rsidR="00CA70DA" w:rsidRPr="00630B79" w:rsidRDefault="00CA70DA" w:rsidP="00CA70DA"/>
    <w:p w:rsidR="00CA70DA" w:rsidRPr="00630B79" w:rsidRDefault="00CA70DA" w:rsidP="00CA70DA"/>
    <w:p w:rsidR="00CA70DA" w:rsidRPr="00630B79" w:rsidRDefault="00CA70DA" w:rsidP="00CA70DA"/>
    <w:p w:rsidR="00CA70DA" w:rsidRPr="00630B79" w:rsidRDefault="00CA70DA" w:rsidP="00CA70DA"/>
    <w:p w:rsidR="00CA70DA" w:rsidRPr="00630B79" w:rsidRDefault="00CA70DA" w:rsidP="00CA70DA"/>
    <w:p w:rsidR="00CA70DA" w:rsidRPr="00630B79" w:rsidRDefault="00CA70DA" w:rsidP="00CA70DA"/>
    <w:p w:rsidR="005D5E37" w:rsidRPr="00630B79" w:rsidRDefault="005D5E37" w:rsidP="00CA70DA"/>
    <w:p w:rsidR="005D5E37" w:rsidRPr="00630B79" w:rsidRDefault="005D5E37" w:rsidP="00CA70DA"/>
    <w:p w:rsidR="00CA70DA" w:rsidRPr="00630B79" w:rsidRDefault="00CA70DA" w:rsidP="00CA70DA"/>
    <w:p w:rsidR="00CA70DA" w:rsidRPr="00630B79" w:rsidRDefault="00CA70DA" w:rsidP="00CA70DA"/>
    <w:p w:rsidR="00CA70DA" w:rsidRPr="00630B79" w:rsidRDefault="00CA70DA" w:rsidP="00CA70DA"/>
    <w:p w:rsidR="005D5E37" w:rsidRPr="00630B79" w:rsidRDefault="005D5E37" w:rsidP="00CA70DA"/>
    <w:p w:rsidR="005D5E37" w:rsidRPr="00630B79" w:rsidRDefault="005D5E37" w:rsidP="00CA70DA"/>
    <w:p w:rsidR="00CA70DA" w:rsidRPr="00630B79" w:rsidRDefault="00CA70DA" w:rsidP="00E62458">
      <w:pPr>
        <w:pStyle w:val="1"/>
      </w:pPr>
    </w:p>
    <w:p w:rsidR="005D5E37" w:rsidRPr="00630B79" w:rsidRDefault="005D5E37" w:rsidP="005D5E37"/>
    <w:p w:rsidR="00DE34D7" w:rsidRPr="00630B79" w:rsidRDefault="00DE34D7" w:rsidP="005D5E37"/>
    <w:p w:rsidR="00DE34D7" w:rsidRPr="00630B79" w:rsidRDefault="00DE34D7" w:rsidP="005D5E37"/>
    <w:p w:rsidR="004E6D14" w:rsidRPr="00630B79" w:rsidRDefault="004E6D14" w:rsidP="008013D8">
      <w:pPr>
        <w:pStyle w:val="1"/>
      </w:pPr>
      <w:bookmarkStart w:id="51" w:name="_Toc26261542"/>
      <w:r w:rsidRPr="00630B79">
        <w:lastRenderedPageBreak/>
        <w:t>附录</w:t>
      </w:r>
      <w:r w:rsidRPr="00630B79">
        <w:rPr>
          <w:b/>
        </w:rPr>
        <w:t>A</w:t>
      </w:r>
      <w:r w:rsidRPr="00630B79">
        <w:t xml:space="preserve"> </w:t>
      </w:r>
      <w:bookmarkEnd w:id="50"/>
      <w:r w:rsidR="00CA70DA" w:rsidRPr="00630B79">
        <w:t>测区灌浆料</w:t>
      </w:r>
      <w:r w:rsidR="005D5E37" w:rsidRPr="00630B79">
        <w:t>强度换算表</w:t>
      </w:r>
      <w:bookmarkEnd w:id="51"/>
    </w:p>
    <w:p w:rsidR="004E6D14" w:rsidRPr="00630B79" w:rsidRDefault="005D5E37" w:rsidP="005D5E37">
      <w:pPr>
        <w:jc w:val="center"/>
        <w:rPr>
          <w:rFonts w:eastAsia="黑体"/>
          <w:sz w:val="18"/>
          <w:szCs w:val="18"/>
        </w:rPr>
      </w:pPr>
      <w:r w:rsidRPr="00630B79">
        <w:rPr>
          <w:rFonts w:eastAsia="黑体" w:hAnsi="黑体"/>
          <w:sz w:val="18"/>
          <w:szCs w:val="18"/>
        </w:rPr>
        <w:t>表</w:t>
      </w:r>
      <w:r w:rsidR="004E6D14" w:rsidRPr="00630B79">
        <w:rPr>
          <w:rFonts w:eastAsia="黑体"/>
          <w:sz w:val="18"/>
          <w:szCs w:val="18"/>
        </w:rPr>
        <w:t>A</w:t>
      </w:r>
      <w:r w:rsidRPr="00630B79">
        <w:rPr>
          <w:rFonts w:eastAsia="黑体"/>
          <w:sz w:val="18"/>
          <w:szCs w:val="18"/>
        </w:rPr>
        <w:t xml:space="preserve">  </w:t>
      </w:r>
      <w:r w:rsidRPr="00630B79">
        <w:rPr>
          <w:rFonts w:eastAsia="黑体" w:hAnsi="黑体"/>
          <w:sz w:val="18"/>
          <w:szCs w:val="18"/>
        </w:rPr>
        <w:t>测区灌浆料强度换算表</w:t>
      </w:r>
    </w:p>
    <w:tbl>
      <w:tblPr>
        <w:tblStyle w:val="aff4"/>
        <w:tblW w:w="0" w:type="auto"/>
        <w:jc w:val="center"/>
        <w:tblBorders>
          <w:top w:val="single" w:sz="12" w:space="0" w:color="auto"/>
          <w:left w:val="single" w:sz="12" w:space="0" w:color="auto"/>
          <w:bottom w:val="single" w:sz="12" w:space="0" w:color="auto"/>
          <w:right w:val="single" w:sz="12" w:space="0" w:color="auto"/>
        </w:tblBorders>
        <w:tblLook w:val="04A0"/>
      </w:tblPr>
      <w:tblGrid>
        <w:gridCol w:w="1066"/>
        <w:gridCol w:w="1066"/>
        <w:gridCol w:w="1066"/>
        <w:gridCol w:w="1066"/>
        <w:gridCol w:w="1066"/>
        <w:gridCol w:w="1066"/>
        <w:gridCol w:w="1066"/>
        <w:gridCol w:w="1066"/>
      </w:tblGrid>
      <w:tr w:rsidR="00AA43BB" w:rsidRPr="001E06DB" w:rsidTr="00EB0823">
        <w:trPr>
          <w:trHeight w:val="440"/>
          <w:jc w:val="center"/>
        </w:trPr>
        <w:tc>
          <w:tcPr>
            <w:tcW w:w="1066" w:type="dxa"/>
            <w:vAlign w:val="center"/>
          </w:tcPr>
          <w:p w:rsidR="00AA43BB" w:rsidRPr="001E06DB" w:rsidRDefault="00EB55A6" w:rsidP="00FA0CBC">
            <w:pPr>
              <w:spacing w:line="240" w:lineRule="auto"/>
              <w:jc w:val="center"/>
              <w:rPr>
                <w:i/>
                <w:sz w:val="18"/>
                <w:szCs w:val="18"/>
              </w:rPr>
            </w:pPr>
            <m:oMathPara>
              <m:oMath>
                <m:sSub>
                  <m:sSubPr>
                    <m:ctrlPr>
                      <w:rPr>
                        <w:rFonts w:ascii="Cambria Math" w:hAnsi="Cambria Math"/>
                        <w:sz w:val="18"/>
                        <w:szCs w:val="18"/>
                      </w:rPr>
                    </m:ctrlPr>
                  </m:sSubPr>
                  <m:e>
                    <m:r>
                      <w:rPr>
                        <w:rFonts w:ascii="Cambria Math" w:hAnsi="Cambria Math"/>
                        <w:sz w:val="18"/>
                        <w:szCs w:val="18"/>
                      </w:rPr>
                      <m:t>R</m:t>
                    </m:r>
                  </m:e>
                  <m:sub>
                    <m:r>
                      <m:rPr>
                        <m:sty m:val="p"/>
                      </m:rPr>
                      <w:rPr>
                        <w:rFonts w:ascii="Cambria Math"/>
                        <w:sz w:val="18"/>
                        <w:szCs w:val="18"/>
                      </w:rPr>
                      <m:t>m</m:t>
                    </m:r>
                  </m:sub>
                </m:sSub>
              </m:oMath>
            </m:oMathPara>
          </w:p>
        </w:tc>
        <w:tc>
          <w:tcPr>
            <w:tcW w:w="1066" w:type="dxa"/>
            <w:tcBorders>
              <w:top w:val="single" w:sz="12" w:space="0" w:color="auto"/>
              <w:bottom w:val="single" w:sz="4" w:space="0" w:color="auto"/>
              <w:right w:val="double" w:sz="4" w:space="0" w:color="auto"/>
            </w:tcBorders>
            <w:vAlign w:val="center"/>
          </w:tcPr>
          <w:p w:rsidR="00AA43BB" w:rsidRPr="001E06DB" w:rsidRDefault="00EB55A6" w:rsidP="00FA0CBC">
            <w:pPr>
              <w:spacing w:line="240" w:lineRule="auto"/>
              <w:jc w:val="center"/>
              <w:rPr>
                <w:sz w:val="18"/>
                <w:szCs w:val="18"/>
              </w:rPr>
            </w:pPr>
            <m:oMathPara>
              <m:oMath>
                <m:sSubSup>
                  <m:sSubSupPr>
                    <m:ctrlPr>
                      <w:rPr>
                        <w:rFonts w:ascii="Cambria Math" w:hAnsi="Cambria Math"/>
                        <w:sz w:val="18"/>
                        <w:szCs w:val="18"/>
                      </w:rPr>
                    </m:ctrlPr>
                  </m:sSubSupPr>
                  <m:e>
                    <m:r>
                      <w:rPr>
                        <w:rFonts w:ascii="Cambria Math" w:hAnsi="Cambria Math"/>
                        <w:sz w:val="18"/>
                        <w:szCs w:val="18"/>
                      </w:rPr>
                      <m:t>f</m:t>
                    </m:r>
                  </m:e>
                  <m:sub>
                    <m:r>
                      <m:rPr>
                        <m:sty m:val="p"/>
                      </m:rPr>
                      <w:rPr>
                        <w:rFonts w:ascii="Cambria Math"/>
                        <w:sz w:val="18"/>
                        <w:szCs w:val="18"/>
                      </w:rPr>
                      <m:t>cu,</m:t>
                    </m:r>
                    <m:r>
                      <w:rPr>
                        <w:rFonts w:ascii="Cambria Math"/>
                        <w:sz w:val="18"/>
                        <w:szCs w:val="18"/>
                      </w:rPr>
                      <m:t>i</m:t>
                    </m:r>
                  </m:sub>
                  <m:sup>
                    <m:r>
                      <m:rPr>
                        <m:sty m:val="p"/>
                      </m:rPr>
                      <w:rPr>
                        <w:rFonts w:ascii="Cambria Math"/>
                        <w:sz w:val="18"/>
                        <w:szCs w:val="18"/>
                      </w:rPr>
                      <m:t>c</m:t>
                    </m:r>
                  </m:sup>
                </m:sSubSup>
              </m:oMath>
            </m:oMathPara>
          </w:p>
        </w:tc>
        <w:tc>
          <w:tcPr>
            <w:tcW w:w="1066" w:type="dxa"/>
            <w:tcBorders>
              <w:top w:val="single" w:sz="12" w:space="0" w:color="auto"/>
              <w:left w:val="double" w:sz="4" w:space="0" w:color="auto"/>
              <w:bottom w:val="single" w:sz="4" w:space="0" w:color="auto"/>
            </w:tcBorders>
            <w:vAlign w:val="center"/>
          </w:tcPr>
          <w:p w:rsidR="00AA43BB" w:rsidRPr="001E06DB" w:rsidRDefault="00EB55A6" w:rsidP="00721EEB">
            <w:pPr>
              <w:spacing w:line="240" w:lineRule="auto"/>
              <w:jc w:val="center"/>
              <w:rPr>
                <w:i/>
                <w:sz w:val="18"/>
                <w:szCs w:val="18"/>
              </w:rPr>
            </w:pPr>
            <m:oMathPara>
              <m:oMath>
                <m:sSub>
                  <m:sSubPr>
                    <m:ctrlPr>
                      <w:rPr>
                        <w:rFonts w:ascii="Cambria Math" w:hAnsi="Cambria Math"/>
                        <w:sz w:val="18"/>
                        <w:szCs w:val="18"/>
                      </w:rPr>
                    </m:ctrlPr>
                  </m:sSubPr>
                  <m:e>
                    <m:r>
                      <w:rPr>
                        <w:rFonts w:ascii="Cambria Math" w:hAnsi="Cambria Math"/>
                        <w:sz w:val="18"/>
                        <w:szCs w:val="18"/>
                      </w:rPr>
                      <m:t>R</m:t>
                    </m:r>
                  </m:e>
                  <m:sub>
                    <m:r>
                      <m:rPr>
                        <m:sty m:val="p"/>
                      </m:rPr>
                      <w:rPr>
                        <w:rFonts w:ascii="Cambria Math"/>
                        <w:sz w:val="18"/>
                        <w:szCs w:val="18"/>
                      </w:rPr>
                      <m:t>m</m:t>
                    </m:r>
                  </m:sub>
                </m:sSub>
              </m:oMath>
            </m:oMathPara>
          </w:p>
        </w:tc>
        <w:tc>
          <w:tcPr>
            <w:tcW w:w="1066" w:type="dxa"/>
            <w:tcBorders>
              <w:top w:val="single" w:sz="12" w:space="0" w:color="auto"/>
              <w:bottom w:val="single" w:sz="4" w:space="0" w:color="auto"/>
              <w:right w:val="double" w:sz="4" w:space="0" w:color="auto"/>
            </w:tcBorders>
            <w:vAlign w:val="center"/>
          </w:tcPr>
          <w:p w:rsidR="00AA43BB" w:rsidRPr="001E06DB" w:rsidRDefault="00EB55A6" w:rsidP="00721EEB">
            <w:pPr>
              <w:spacing w:line="240" w:lineRule="auto"/>
              <w:jc w:val="center"/>
              <w:rPr>
                <w:sz w:val="18"/>
                <w:szCs w:val="18"/>
              </w:rPr>
            </w:pPr>
            <m:oMathPara>
              <m:oMath>
                <m:sSubSup>
                  <m:sSubSupPr>
                    <m:ctrlPr>
                      <w:rPr>
                        <w:rFonts w:ascii="Cambria Math" w:hAnsi="Cambria Math"/>
                        <w:sz w:val="18"/>
                        <w:szCs w:val="18"/>
                      </w:rPr>
                    </m:ctrlPr>
                  </m:sSubSupPr>
                  <m:e>
                    <m:r>
                      <w:rPr>
                        <w:rFonts w:ascii="Cambria Math" w:hAnsi="Cambria Math"/>
                        <w:sz w:val="18"/>
                        <w:szCs w:val="18"/>
                      </w:rPr>
                      <m:t>f</m:t>
                    </m:r>
                  </m:e>
                  <m:sub>
                    <m:r>
                      <m:rPr>
                        <m:sty m:val="p"/>
                      </m:rPr>
                      <w:rPr>
                        <w:rFonts w:ascii="Cambria Math"/>
                        <w:sz w:val="18"/>
                        <w:szCs w:val="18"/>
                      </w:rPr>
                      <m:t>cu,</m:t>
                    </m:r>
                    <m:r>
                      <w:rPr>
                        <w:rFonts w:ascii="Cambria Math"/>
                        <w:sz w:val="18"/>
                        <w:szCs w:val="18"/>
                      </w:rPr>
                      <m:t>i</m:t>
                    </m:r>
                  </m:sub>
                  <m:sup>
                    <m:r>
                      <m:rPr>
                        <m:sty m:val="p"/>
                      </m:rPr>
                      <w:rPr>
                        <w:rFonts w:ascii="Cambria Math"/>
                        <w:sz w:val="18"/>
                        <w:szCs w:val="18"/>
                      </w:rPr>
                      <m:t>c</m:t>
                    </m:r>
                  </m:sup>
                </m:sSubSup>
              </m:oMath>
            </m:oMathPara>
          </w:p>
        </w:tc>
        <w:tc>
          <w:tcPr>
            <w:tcW w:w="1066" w:type="dxa"/>
            <w:tcBorders>
              <w:top w:val="single" w:sz="12" w:space="0" w:color="auto"/>
              <w:left w:val="double" w:sz="4" w:space="0" w:color="auto"/>
              <w:bottom w:val="single" w:sz="4" w:space="0" w:color="auto"/>
            </w:tcBorders>
            <w:vAlign w:val="center"/>
          </w:tcPr>
          <w:p w:rsidR="00AA43BB" w:rsidRPr="001E06DB" w:rsidRDefault="00EB55A6" w:rsidP="00721EEB">
            <w:pPr>
              <w:spacing w:line="240" w:lineRule="auto"/>
              <w:jc w:val="center"/>
              <w:rPr>
                <w:i/>
                <w:sz w:val="18"/>
                <w:szCs w:val="18"/>
              </w:rPr>
            </w:pPr>
            <m:oMathPara>
              <m:oMath>
                <m:sSub>
                  <m:sSubPr>
                    <m:ctrlPr>
                      <w:rPr>
                        <w:rFonts w:ascii="Cambria Math" w:hAnsi="Cambria Math"/>
                        <w:sz w:val="18"/>
                        <w:szCs w:val="18"/>
                      </w:rPr>
                    </m:ctrlPr>
                  </m:sSubPr>
                  <m:e>
                    <m:r>
                      <w:rPr>
                        <w:rFonts w:ascii="Cambria Math" w:hAnsi="Cambria Math"/>
                        <w:sz w:val="18"/>
                        <w:szCs w:val="18"/>
                      </w:rPr>
                      <m:t>R</m:t>
                    </m:r>
                  </m:e>
                  <m:sub>
                    <m:r>
                      <m:rPr>
                        <m:sty m:val="p"/>
                      </m:rPr>
                      <w:rPr>
                        <w:rFonts w:ascii="Cambria Math"/>
                        <w:sz w:val="18"/>
                        <w:szCs w:val="18"/>
                      </w:rPr>
                      <m:t>m</m:t>
                    </m:r>
                  </m:sub>
                </m:sSub>
              </m:oMath>
            </m:oMathPara>
          </w:p>
        </w:tc>
        <w:tc>
          <w:tcPr>
            <w:tcW w:w="1066" w:type="dxa"/>
            <w:tcBorders>
              <w:top w:val="single" w:sz="12" w:space="0" w:color="auto"/>
              <w:bottom w:val="single" w:sz="4" w:space="0" w:color="auto"/>
              <w:right w:val="double" w:sz="4" w:space="0" w:color="auto"/>
            </w:tcBorders>
            <w:vAlign w:val="center"/>
          </w:tcPr>
          <w:p w:rsidR="00AA43BB" w:rsidRPr="001E06DB" w:rsidRDefault="00EB55A6" w:rsidP="00721EEB">
            <w:pPr>
              <w:spacing w:line="240" w:lineRule="auto"/>
              <w:jc w:val="center"/>
              <w:rPr>
                <w:sz w:val="18"/>
                <w:szCs w:val="18"/>
              </w:rPr>
            </w:pPr>
            <m:oMathPara>
              <m:oMath>
                <m:sSubSup>
                  <m:sSubSupPr>
                    <m:ctrlPr>
                      <w:rPr>
                        <w:rFonts w:ascii="Cambria Math" w:hAnsi="Cambria Math"/>
                        <w:sz w:val="18"/>
                        <w:szCs w:val="18"/>
                      </w:rPr>
                    </m:ctrlPr>
                  </m:sSubSupPr>
                  <m:e>
                    <m:r>
                      <w:rPr>
                        <w:rFonts w:ascii="Cambria Math" w:hAnsi="Cambria Math"/>
                        <w:sz w:val="18"/>
                        <w:szCs w:val="18"/>
                      </w:rPr>
                      <m:t>f</m:t>
                    </m:r>
                  </m:e>
                  <m:sub>
                    <m:r>
                      <m:rPr>
                        <m:sty m:val="p"/>
                      </m:rPr>
                      <w:rPr>
                        <w:rFonts w:ascii="Cambria Math"/>
                        <w:sz w:val="18"/>
                        <w:szCs w:val="18"/>
                      </w:rPr>
                      <m:t>cu,</m:t>
                    </m:r>
                    <m:r>
                      <w:rPr>
                        <w:rFonts w:ascii="Cambria Math"/>
                        <w:sz w:val="18"/>
                        <w:szCs w:val="18"/>
                      </w:rPr>
                      <m:t>i</m:t>
                    </m:r>
                  </m:sub>
                  <m:sup>
                    <m:r>
                      <m:rPr>
                        <m:sty m:val="p"/>
                      </m:rPr>
                      <w:rPr>
                        <w:rFonts w:ascii="Cambria Math"/>
                        <w:sz w:val="18"/>
                        <w:szCs w:val="18"/>
                      </w:rPr>
                      <m:t>c</m:t>
                    </m:r>
                  </m:sup>
                </m:sSubSup>
              </m:oMath>
            </m:oMathPara>
          </w:p>
        </w:tc>
        <w:tc>
          <w:tcPr>
            <w:tcW w:w="1066" w:type="dxa"/>
            <w:tcBorders>
              <w:top w:val="single" w:sz="12" w:space="0" w:color="auto"/>
              <w:left w:val="double" w:sz="4" w:space="0" w:color="auto"/>
              <w:bottom w:val="single" w:sz="4" w:space="0" w:color="auto"/>
            </w:tcBorders>
            <w:vAlign w:val="center"/>
          </w:tcPr>
          <w:p w:rsidR="00AA43BB" w:rsidRPr="001E06DB" w:rsidRDefault="00EB55A6" w:rsidP="00721EEB">
            <w:pPr>
              <w:spacing w:line="240" w:lineRule="auto"/>
              <w:jc w:val="center"/>
              <w:rPr>
                <w:i/>
                <w:sz w:val="18"/>
                <w:szCs w:val="18"/>
              </w:rPr>
            </w:pPr>
            <m:oMathPara>
              <m:oMath>
                <m:sSub>
                  <m:sSubPr>
                    <m:ctrlPr>
                      <w:rPr>
                        <w:rFonts w:ascii="Cambria Math" w:hAnsi="Cambria Math"/>
                        <w:sz w:val="18"/>
                        <w:szCs w:val="18"/>
                      </w:rPr>
                    </m:ctrlPr>
                  </m:sSubPr>
                  <m:e>
                    <m:r>
                      <w:rPr>
                        <w:rFonts w:ascii="Cambria Math" w:hAnsi="Cambria Math"/>
                        <w:sz w:val="18"/>
                        <w:szCs w:val="18"/>
                      </w:rPr>
                      <m:t>R</m:t>
                    </m:r>
                  </m:e>
                  <m:sub>
                    <m:r>
                      <m:rPr>
                        <m:sty m:val="p"/>
                      </m:rPr>
                      <w:rPr>
                        <w:rFonts w:ascii="Cambria Math"/>
                        <w:sz w:val="18"/>
                        <w:szCs w:val="18"/>
                      </w:rPr>
                      <m:t>m</m:t>
                    </m:r>
                  </m:sub>
                </m:sSub>
              </m:oMath>
            </m:oMathPara>
          </w:p>
        </w:tc>
        <w:tc>
          <w:tcPr>
            <w:tcW w:w="1066" w:type="dxa"/>
            <w:vAlign w:val="center"/>
          </w:tcPr>
          <w:p w:rsidR="00AA43BB" w:rsidRPr="001E06DB" w:rsidRDefault="00EB55A6" w:rsidP="00721EEB">
            <w:pPr>
              <w:spacing w:line="240" w:lineRule="auto"/>
              <w:jc w:val="center"/>
              <w:rPr>
                <w:sz w:val="18"/>
                <w:szCs w:val="18"/>
              </w:rPr>
            </w:pPr>
            <m:oMathPara>
              <m:oMath>
                <m:sSubSup>
                  <m:sSubSupPr>
                    <m:ctrlPr>
                      <w:rPr>
                        <w:rFonts w:ascii="Cambria Math" w:hAnsi="Cambria Math"/>
                        <w:sz w:val="18"/>
                        <w:szCs w:val="18"/>
                      </w:rPr>
                    </m:ctrlPr>
                  </m:sSubSupPr>
                  <m:e>
                    <m:r>
                      <w:rPr>
                        <w:rFonts w:ascii="Cambria Math" w:hAnsi="Cambria Math"/>
                        <w:sz w:val="18"/>
                        <w:szCs w:val="18"/>
                      </w:rPr>
                      <m:t>f</m:t>
                    </m:r>
                  </m:e>
                  <m:sub>
                    <m:r>
                      <m:rPr>
                        <m:sty m:val="p"/>
                      </m:rPr>
                      <w:rPr>
                        <w:rFonts w:ascii="Cambria Math"/>
                        <w:sz w:val="18"/>
                        <w:szCs w:val="18"/>
                      </w:rPr>
                      <m:t>cu,</m:t>
                    </m:r>
                    <m:r>
                      <w:rPr>
                        <w:rFonts w:ascii="Cambria Math"/>
                        <w:sz w:val="18"/>
                        <w:szCs w:val="18"/>
                      </w:rPr>
                      <m:t>i</m:t>
                    </m:r>
                  </m:sub>
                  <m:sup>
                    <m:r>
                      <m:rPr>
                        <m:sty m:val="p"/>
                      </m:rPr>
                      <w:rPr>
                        <w:rFonts w:ascii="Cambria Math"/>
                        <w:sz w:val="18"/>
                        <w:szCs w:val="18"/>
                      </w:rPr>
                      <m:t>c</m:t>
                    </m:r>
                  </m:sup>
                </m:sSubSup>
              </m:oMath>
            </m:oMathPara>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27.2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25.</w:t>
            </w:r>
            <w:r w:rsidRPr="001E06DB">
              <w:rPr>
                <w:rFonts w:hint="eastAsia"/>
                <w:sz w:val="18"/>
                <w:szCs w:val="18"/>
              </w:rPr>
              <w:t>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32.8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36.3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38.4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49.3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44.0</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64.2</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27.4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25.6</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33.0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36.7</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38.6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49.8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44.2</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64.8</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27.6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26.0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33.2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37.2</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38.8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50.3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44.4</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65.3</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27.8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26.3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33.4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37.6</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39.0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50.8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44.6</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65.9</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28.0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26.7</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33.6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38.0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39.2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51.3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44.8</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66.5</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28.2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27.1</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33.8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38.5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39.4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51.8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45.0</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67.1</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28.4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27.5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34.0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38.9</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39.6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52.3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45.2</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67.6</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28.6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27.8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34.2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39.4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39.8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52.8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45.4</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68.2</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28.8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28.2</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34.4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39.8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40.0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53.4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45.6</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68.8</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29.0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28.6</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34.6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40.3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40.2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53.9</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45.8</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69.4</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29.2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29.0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34.8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40.7</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40.4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54.4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46.0</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70.0</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29.4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29.4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35.0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41.2</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40.6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54.9</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46.2</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70.6</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29.6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29.</w:t>
            </w:r>
            <w:r w:rsidRPr="001E06DB">
              <w:rPr>
                <w:rFonts w:hint="eastAsia"/>
                <w:sz w:val="18"/>
                <w:szCs w:val="18"/>
              </w:rPr>
              <w:t>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35.2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41.6</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40.8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55.4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46.4</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71.2</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29.8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30.1</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35.4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42.1</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41.0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56.0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46.6</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71.8</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30.0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30.5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35.6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42.6</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41.2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56.5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46.8</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72.4</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30.2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30.9</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35.8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43.0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41.4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57.0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47.0</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73.0</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30.4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31.3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36.0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43.5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41.6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57.6</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47.2</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73.6</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30.6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31.7</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36.2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44.0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41.8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58.1</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47.4</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74.2</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30.8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32.1</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36.4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44.4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42.0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58.7</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47.6</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74.8</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31.0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32.5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36.6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44.9</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42.2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59.2</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47.8</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75.4</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31.2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w:t>
            </w:r>
            <w:r w:rsidRPr="001E06DB">
              <w:rPr>
                <w:rFonts w:hint="eastAsia"/>
                <w:sz w:val="18"/>
                <w:szCs w:val="18"/>
              </w:rPr>
              <w:t>3.0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36.8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45.4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42.4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59.7</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48.0</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76.0</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31.4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33.4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37.0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45.9</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42.6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60.3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48.2</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76.6</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31.6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33.8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37.2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46.4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42.8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60.8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48.4</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77.2</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31.8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34.2</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37.4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46.8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43.0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61.4</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48.6</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77.9</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32.0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34.6</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37.6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47.3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43.2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62.0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48.8</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78.5</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32.2</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35.0</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37.8</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47.8</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43.4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62.5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49.0</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79.1</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32.4</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35.</w:t>
            </w:r>
            <w:r w:rsidRPr="001E06DB">
              <w:rPr>
                <w:rFonts w:hint="eastAsia"/>
                <w:sz w:val="18"/>
                <w:szCs w:val="18"/>
              </w:rPr>
              <w:t>5</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38.0</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48.3</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43.6</w:t>
            </w:r>
          </w:p>
        </w:tc>
        <w:tc>
          <w:tcPr>
            <w:tcW w:w="1066" w:type="dxa"/>
            <w:tcBorders>
              <w:top w:val="single" w:sz="4" w:space="0" w:color="auto"/>
              <w:bottom w:val="single" w:sz="4"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63.1</w:t>
            </w:r>
          </w:p>
        </w:tc>
        <w:tc>
          <w:tcPr>
            <w:tcW w:w="1066" w:type="dxa"/>
            <w:tcBorders>
              <w:top w:val="single" w:sz="4" w:space="0" w:color="auto"/>
              <w:left w:val="double" w:sz="4" w:space="0" w:color="auto"/>
              <w:bottom w:val="single" w:sz="4" w:space="0" w:color="auto"/>
            </w:tcBorders>
            <w:vAlign w:val="center"/>
          </w:tcPr>
          <w:p w:rsidR="00721EEB" w:rsidRPr="001E06DB" w:rsidRDefault="00721EEB" w:rsidP="00721EEB">
            <w:pPr>
              <w:spacing w:line="240" w:lineRule="auto"/>
              <w:jc w:val="center"/>
              <w:rPr>
                <w:sz w:val="18"/>
                <w:szCs w:val="18"/>
              </w:rPr>
            </w:pPr>
            <w:r w:rsidRPr="001E06DB">
              <w:rPr>
                <w:sz w:val="18"/>
                <w:szCs w:val="18"/>
              </w:rPr>
              <w:t>49.2</w:t>
            </w:r>
          </w:p>
        </w:tc>
        <w:tc>
          <w:tcPr>
            <w:tcW w:w="1066" w:type="dxa"/>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79.7</w:t>
            </w:r>
          </w:p>
        </w:tc>
      </w:tr>
      <w:tr w:rsidR="00721EEB" w:rsidRPr="001E06DB" w:rsidTr="00721EEB">
        <w:trPr>
          <w:jc w:val="center"/>
        </w:trPr>
        <w:tc>
          <w:tcPr>
            <w:tcW w:w="1066" w:type="dxa"/>
            <w:vAlign w:val="center"/>
          </w:tcPr>
          <w:p w:rsidR="00721EEB" w:rsidRPr="001E06DB" w:rsidRDefault="00721EEB" w:rsidP="00FA0CBC">
            <w:pPr>
              <w:spacing w:line="240" w:lineRule="auto"/>
              <w:jc w:val="center"/>
              <w:rPr>
                <w:sz w:val="18"/>
                <w:szCs w:val="18"/>
              </w:rPr>
            </w:pPr>
            <w:r w:rsidRPr="001E06DB">
              <w:rPr>
                <w:sz w:val="18"/>
                <w:szCs w:val="18"/>
              </w:rPr>
              <w:t>32.6</w:t>
            </w:r>
          </w:p>
        </w:tc>
        <w:tc>
          <w:tcPr>
            <w:tcW w:w="1066" w:type="dxa"/>
            <w:tcBorders>
              <w:top w:val="single" w:sz="4" w:space="0" w:color="auto"/>
              <w:bottom w:val="single" w:sz="12" w:space="0" w:color="auto"/>
              <w:right w:val="double" w:sz="4" w:space="0" w:color="auto"/>
            </w:tcBorders>
            <w:vAlign w:val="center"/>
          </w:tcPr>
          <w:p w:rsidR="00721EEB" w:rsidRPr="001E06DB" w:rsidRDefault="00721EEB" w:rsidP="00FA0CBC">
            <w:pPr>
              <w:spacing w:line="240" w:lineRule="auto"/>
              <w:jc w:val="center"/>
              <w:rPr>
                <w:sz w:val="18"/>
                <w:szCs w:val="18"/>
              </w:rPr>
            </w:pPr>
            <w:r w:rsidRPr="001E06DB">
              <w:rPr>
                <w:sz w:val="18"/>
                <w:szCs w:val="18"/>
              </w:rPr>
              <w:t>35.9</w:t>
            </w:r>
          </w:p>
        </w:tc>
        <w:tc>
          <w:tcPr>
            <w:tcW w:w="1066" w:type="dxa"/>
            <w:tcBorders>
              <w:top w:val="single" w:sz="4" w:space="0" w:color="auto"/>
              <w:left w:val="double" w:sz="4" w:space="0" w:color="auto"/>
              <w:bottom w:val="single" w:sz="12" w:space="0" w:color="auto"/>
            </w:tcBorders>
            <w:vAlign w:val="center"/>
          </w:tcPr>
          <w:p w:rsidR="00721EEB" w:rsidRPr="001E06DB" w:rsidRDefault="00721EEB" w:rsidP="00721EEB">
            <w:pPr>
              <w:spacing w:line="240" w:lineRule="auto"/>
              <w:jc w:val="center"/>
              <w:rPr>
                <w:sz w:val="18"/>
                <w:szCs w:val="18"/>
              </w:rPr>
            </w:pPr>
            <w:r w:rsidRPr="001E06DB">
              <w:rPr>
                <w:sz w:val="18"/>
                <w:szCs w:val="18"/>
              </w:rPr>
              <w:t>38.2</w:t>
            </w:r>
          </w:p>
        </w:tc>
        <w:tc>
          <w:tcPr>
            <w:tcW w:w="1066" w:type="dxa"/>
            <w:tcBorders>
              <w:top w:val="single" w:sz="4" w:space="0" w:color="auto"/>
              <w:bottom w:val="single" w:sz="12"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48.8</w:t>
            </w:r>
          </w:p>
        </w:tc>
        <w:tc>
          <w:tcPr>
            <w:tcW w:w="1066" w:type="dxa"/>
            <w:tcBorders>
              <w:top w:val="single" w:sz="4" w:space="0" w:color="auto"/>
              <w:left w:val="double" w:sz="4" w:space="0" w:color="auto"/>
              <w:bottom w:val="single" w:sz="12" w:space="0" w:color="auto"/>
            </w:tcBorders>
            <w:vAlign w:val="center"/>
          </w:tcPr>
          <w:p w:rsidR="00721EEB" w:rsidRPr="001E06DB" w:rsidRDefault="00721EEB" w:rsidP="00721EEB">
            <w:pPr>
              <w:spacing w:line="240" w:lineRule="auto"/>
              <w:jc w:val="center"/>
              <w:rPr>
                <w:sz w:val="18"/>
                <w:szCs w:val="18"/>
              </w:rPr>
            </w:pPr>
            <w:r w:rsidRPr="001E06DB">
              <w:rPr>
                <w:sz w:val="18"/>
                <w:szCs w:val="18"/>
              </w:rPr>
              <w:t>43.8</w:t>
            </w:r>
          </w:p>
        </w:tc>
        <w:tc>
          <w:tcPr>
            <w:tcW w:w="1066" w:type="dxa"/>
            <w:tcBorders>
              <w:top w:val="single" w:sz="4" w:space="0" w:color="auto"/>
              <w:bottom w:val="single" w:sz="12" w:space="0" w:color="auto"/>
              <w:right w:val="double" w:sz="4" w:space="0" w:color="auto"/>
            </w:tcBorders>
            <w:vAlign w:val="center"/>
          </w:tcPr>
          <w:p w:rsidR="00721EEB" w:rsidRPr="001E06DB" w:rsidRDefault="00721EEB" w:rsidP="00721EEB">
            <w:pPr>
              <w:spacing w:line="240" w:lineRule="auto"/>
              <w:jc w:val="center"/>
              <w:rPr>
                <w:rFonts w:ascii="宋体" w:hAnsi="宋体" w:cs="宋体"/>
                <w:sz w:val="18"/>
                <w:szCs w:val="18"/>
              </w:rPr>
            </w:pPr>
            <w:r w:rsidRPr="001E06DB">
              <w:rPr>
                <w:rFonts w:hint="eastAsia"/>
                <w:sz w:val="18"/>
                <w:szCs w:val="18"/>
              </w:rPr>
              <w:t>63.6</w:t>
            </w:r>
          </w:p>
        </w:tc>
        <w:tc>
          <w:tcPr>
            <w:tcW w:w="1066" w:type="dxa"/>
            <w:tcBorders>
              <w:top w:val="single" w:sz="4" w:space="0" w:color="auto"/>
              <w:left w:val="double" w:sz="4" w:space="0" w:color="auto"/>
              <w:bottom w:val="single" w:sz="12" w:space="0" w:color="auto"/>
            </w:tcBorders>
            <w:vAlign w:val="center"/>
          </w:tcPr>
          <w:p w:rsidR="00721EEB" w:rsidRPr="001E06DB" w:rsidRDefault="00721EEB" w:rsidP="00721EEB">
            <w:pPr>
              <w:spacing w:line="240" w:lineRule="auto"/>
              <w:jc w:val="center"/>
              <w:rPr>
                <w:sz w:val="18"/>
                <w:szCs w:val="18"/>
              </w:rPr>
            </w:pPr>
            <w:r w:rsidRPr="001E06DB">
              <w:rPr>
                <w:sz w:val="18"/>
                <w:szCs w:val="18"/>
              </w:rPr>
              <w:t>-</w:t>
            </w:r>
          </w:p>
        </w:tc>
        <w:tc>
          <w:tcPr>
            <w:tcW w:w="1066" w:type="dxa"/>
            <w:vAlign w:val="center"/>
          </w:tcPr>
          <w:p w:rsidR="00721EEB" w:rsidRPr="001E06DB" w:rsidRDefault="00721EEB" w:rsidP="00721EEB">
            <w:pPr>
              <w:spacing w:line="240" w:lineRule="auto"/>
              <w:jc w:val="center"/>
              <w:rPr>
                <w:sz w:val="18"/>
                <w:szCs w:val="18"/>
              </w:rPr>
            </w:pPr>
            <w:r w:rsidRPr="001E06DB">
              <w:rPr>
                <w:sz w:val="18"/>
                <w:szCs w:val="18"/>
              </w:rPr>
              <w:t>-</w:t>
            </w:r>
          </w:p>
        </w:tc>
      </w:tr>
    </w:tbl>
    <w:p w:rsidR="00AA43BB" w:rsidRPr="00630B79" w:rsidRDefault="00AA43BB" w:rsidP="00AA43BB">
      <w:pPr>
        <w:rPr>
          <w:sz w:val="15"/>
          <w:szCs w:val="15"/>
        </w:rPr>
      </w:pPr>
      <w:r w:rsidRPr="00630B79">
        <w:rPr>
          <w:sz w:val="15"/>
          <w:szCs w:val="15"/>
        </w:rPr>
        <w:t>注：</w:t>
      </w:r>
      <w:r w:rsidRPr="00630B79">
        <w:rPr>
          <w:sz w:val="15"/>
          <w:szCs w:val="15"/>
        </w:rPr>
        <w:t xml:space="preserve">1 </w:t>
      </w:r>
      <w:r w:rsidRPr="00630B79">
        <w:rPr>
          <w:sz w:val="15"/>
          <w:szCs w:val="15"/>
        </w:rPr>
        <w:t>表内未列数值可用内插法求得，精度至</w:t>
      </w:r>
      <w:r w:rsidRPr="00630B79">
        <w:rPr>
          <w:sz w:val="15"/>
          <w:szCs w:val="15"/>
        </w:rPr>
        <w:t>0.1MPa</w:t>
      </w:r>
      <w:r w:rsidRPr="00630B79">
        <w:rPr>
          <w:sz w:val="15"/>
          <w:szCs w:val="15"/>
        </w:rPr>
        <w:t>；</w:t>
      </w:r>
      <w:r w:rsidRPr="00630B79">
        <w:rPr>
          <w:sz w:val="15"/>
          <w:szCs w:val="15"/>
        </w:rPr>
        <w:br/>
        <w:t xml:space="preserve">      2 </w:t>
      </w:r>
      <w:r w:rsidRPr="00630B79">
        <w:rPr>
          <w:sz w:val="15"/>
          <w:szCs w:val="15"/>
        </w:rPr>
        <w:t>表中</w:t>
      </w:r>
      <m:oMath>
        <m:sSub>
          <m:sSubPr>
            <m:ctrlPr>
              <w:rPr>
                <w:rFonts w:ascii="Cambria Math" w:hAnsi="Cambria Math"/>
                <w:sz w:val="15"/>
                <w:szCs w:val="15"/>
              </w:rPr>
            </m:ctrlPr>
          </m:sSubPr>
          <m:e>
            <m:r>
              <w:rPr>
                <w:rFonts w:ascii="Cambria Math" w:hAnsi="Cambria Math"/>
                <w:sz w:val="15"/>
                <w:szCs w:val="15"/>
              </w:rPr>
              <m:t>R</m:t>
            </m:r>
          </m:e>
          <m:sub>
            <m:r>
              <m:rPr>
                <m:sty m:val="p"/>
              </m:rPr>
              <w:rPr>
                <w:rFonts w:ascii="Cambria Math"/>
                <w:sz w:val="15"/>
                <w:szCs w:val="15"/>
              </w:rPr>
              <m:t>m</m:t>
            </m:r>
          </m:sub>
        </m:sSub>
      </m:oMath>
      <w:r w:rsidR="00EB0823" w:rsidRPr="00630B79">
        <w:rPr>
          <w:rFonts w:hint="eastAsia"/>
          <w:sz w:val="15"/>
          <w:szCs w:val="15"/>
        </w:rPr>
        <w:t>为测区平均回弹值</w:t>
      </w:r>
      <w:r w:rsidRPr="00630B79">
        <w:rPr>
          <w:sz w:val="15"/>
          <w:szCs w:val="15"/>
        </w:rPr>
        <w:t>，</w:t>
      </w:r>
      <m:oMath>
        <m:sSubSup>
          <m:sSubSupPr>
            <m:ctrlPr>
              <w:rPr>
                <w:rFonts w:ascii="Cambria Math" w:hAnsi="Cambria Math"/>
                <w:sz w:val="15"/>
                <w:szCs w:val="15"/>
              </w:rPr>
            </m:ctrlPr>
          </m:sSubSupPr>
          <m:e>
            <m:r>
              <w:rPr>
                <w:rFonts w:ascii="Cambria Math" w:hAnsi="Cambria Math"/>
                <w:sz w:val="15"/>
                <w:szCs w:val="15"/>
              </w:rPr>
              <m:t>f</m:t>
            </m:r>
          </m:e>
          <m:sub>
            <m:r>
              <m:rPr>
                <m:sty m:val="p"/>
              </m:rPr>
              <w:rPr>
                <w:rFonts w:ascii="Cambria Math"/>
                <w:sz w:val="15"/>
                <w:szCs w:val="15"/>
              </w:rPr>
              <m:t>cu,</m:t>
            </m:r>
            <m:r>
              <w:rPr>
                <w:rFonts w:ascii="Cambria Math"/>
                <w:sz w:val="15"/>
                <w:szCs w:val="15"/>
              </w:rPr>
              <m:t>i</m:t>
            </m:r>
          </m:sub>
          <m:sup>
            <m:r>
              <m:rPr>
                <m:sty m:val="p"/>
              </m:rPr>
              <w:rPr>
                <w:rFonts w:ascii="Cambria Math"/>
                <w:sz w:val="15"/>
                <w:szCs w:val="15"/>
              </w:rPr>
              <m:t>c</m:t>
            </m:r>
          </m:sup>
        </m:sSubSup>
      </m:oMath>
      <w:r w:rsidRPr="00630B79">
        <w:rPr>
          <w:sz w:val="15"/>
          <w:szCs w:val="15"/>
        </w:rPr>
        <w:t>为测区</w:t>
      </w:r>
      <w:r w:rsidR="004F43B2" w:rsidRPr="00630B79">
        <w:rPr>
          <w:sz w:val="15"/>
          <w:szCs w:val="15"/>
        </w:rPr>
        <w:t>灌浆料</w:t>
      </w:r>
      <w:r w:rsidRPr="00630B79">
        <w:rPr>
          <w:sz w:val="15"/>
          <w:szCs w:val="15"/>
        </w:rPr>
        <w:t>强度换算值；</w:t>
      </w:r>
      <w:r w:rsidRPr="00630B79">
        <w:rPr>
          <w:sz w:val="15"/>
          <w:szCs w:val="15"/>
        </w:rPr>
        <w:br/>
        <w:t xml:space="preserve">      3 </w:t>
      </w:r>
      <w:r w:rsidRPr="00630B79">
        <w:rPr>
          <w:sz w:val="15"/>
          <w:szCs w:val="15"/>
        </w:rPr>
        <w:t>表中数值是根据曲线公式</w:t>
      </w:r>
      <w:r w:rsidR="005E29F2" w:rsidRPr="00630B79">
        <w:rPr>
          <w:position w:val="-12"/>
        </w:rPr>
        <w:object w:dxaOrig="2280" w:dyaOrig="400">
          <v:shape id="_x0000_i1041" type="#_x0000_t75" style="width:84.5pt;height:14pt" o:ole="">
            <v:fill o:detectmouseclick="t"/>
            <v:imagedata r:id="rId56" o:title=""/>
          </v:shape>
          <o:OLEObject Type="Embed" ProgID="Equation.3" ShapeID="_x0000_i1041" DrawAspect="Content" ObjectID="_1636893527" r:id="rId57">
            <o:FieldCodes>\* MERGEFORMAT</o:FieldCodes>
          </o:OLEObject>
        </w:object>
      </w:r>
      <w:r w:rsidRPr="00630B79">
        <w:rPr>
          <w:sz w:val="15"/>
          <w:szCs w:val="15"/>
        </w:rPr>
        <w:t>计算得出。</w:t>
      </w:r>
    </w:p>
    <w:p w:rsidR="005D5E37" w:rsidRPr="00630B79" w:rsidRDefault="005D5E37" w:rsidP="00E62458"/>
    <w:p w:rsidR="005D5E37" w:rsidRPr="00630B79" w:rsidRDefault="005D5E37" w:rsidP="00E62458"/>
    <w:p w:rsidR="005D5E37" w:rsidRPr="00630B79" w:rsidRDefault="005D5E37" w:rsidP="00E62458"/>
    <w:p w:rsidR="005D5E37" w:rsidRPr="00630B79" w:rsidRDefault="005D5E37" w:rsidP="00E62458"/>
    <w:p w:rsidR="006E0839" w:rsidRPr="00630B79" w:rsidRDefault="006E0839" w:rsidP="00E62458"/>
    <w:p w:rsidR="006E0839" w:rsidRPr="00630B79" w:rsidRDefault="006E0839" w:rsidP="00E62458"/>
    <w:p w:rsidR="006E0839" w:rsidRPr="00630B79" w:rsidRDefault="006E0839" w:rsidP="00E62458"/>
    <w:p w:rsidR="006E0839" w:rsidRDefault="006E0839" w:rsidP="00E62458"/>
    <w:p w:rsidR="00DE5ED5" w:rsidRPr="00630B79" w:rsidRDefault="00DE5ED5" w:rsidP="00E62458"/>
    <w:p w:rsidR="006E0839" w:rsidRPr="00630B79" w:rsidRDefault="006E0839" w:rsidP="00E62458"/>
    <w:p w:rsidR="006E0839" w:rsidRPr="00630B79" w:rsidRDefault="006E0839" w:rsidP="00E62458"/>
    <w:p w:rsidR="005D5E37" w:rsidRPr="00630B79" w:rsidRDefault="005D5E37" w:rsidP="00E62458"/>
    <w:p w:rsidR="00477A57" w:rsidRPr="00630B79" w:rsidRDefault="004E6D14" w:rsidP="008013D8">
      <w:pPr>
        <w:pStyle w:val="1"/>
      </w:pPr>
      <w:bookmarkStart w:id="52" w:name="_Toc26261543"/>
      <w:bookmarkStart w:id="53" w:name="_Toc17990706"/>
      <w:r w:rsidRPr="00630B79">
        <w:lastRenderedPageBreak/>
        <w:t>附录</w:t>
      </w:r>
      <w:r w:rsidRPr="00630B79">
        <w:rPr>
          <w:b/>
        </w:rPr>
        <w:t>B</w:t>
      </w:r>
      <w:r w:rsidRPr="00630B79">
        <w:t xml:space="preserve"> </w:t>
      </w:r>
      <w:r w:rsidR="00477A57" w:rsidRPr="00630B79">
        <w:t>专用灌浆料测强曲线的制定方法</w:t>
      </w:r>
      <w:bookmarkEnd w:id="52"/>
    </w:p>
    <w:p w:rsidR="004F43B2" w:rsidRPr="00630B79" w:rsidRDefault="004F43B2" w:rsidP="00477A57">
      <w:pPr>
        <w:rPr>
          <w:b/>
        </w:rPr>
      </w:pPr>
      <w:bookmarkStart w:id="54" w:name="_Toc17990721"/>
      <w:bookmarkEnd w:id="53"/>
    </w:p>
    <w:p w:rsidR="00477A57" w:rsidRPr="00630B79" w:rsidRDefault="00A7429D" w:rsidP="00477A57">
      <w:r w:rsidRPr="00630B79">
        <w:rPr>
          <w:b/>
        </w:rPr>
        <w:t>B</w:t>
      </w:r>
      <w:r w:rsidR="00477A57" w:rsidRPr="00630B79">
        <w:rPr>
          <w:b/>
        </w:rPr>
        <w:t>.0.1</w:t>
      </w:r>
      <w:r w:rsidR="00477A57" w:rsidRPr="00630B79">
        <w:t xml:space="preserve"> </w:t>
      </w:r>
      <w:r w:rsidR="00477A57" w:rsidRPr="00630B79">
        <w:t>采用灌浆料应符合现行国家标准《水泥基灌浆材料应用技术规范》</w:t>
      </w:r>
      <w:r w:rsidR="00477A57" w:rsidRPr="00630B79">
        <w:t>GB/T 50448</w:t>
      </w:r>
      <w:r w:rsidR="00477A57" w:rsidRPr="00630B79">
        <w:t>规定的第</w:t>
      </w:r>
      <w:r w:rsidR="00477A57" w:rsidRPr="00630B79">
        <w:rPr>
          <w:rFonts w:hAnsi="宋体"/>
        </w:rPr>
        <w:t>Ⅳ</w:t>
      </w:r>
      <w:r w:rsidR="00477A57" w:rsidRPr="00630B79">
        <w:t>类水泥基灌浆材料的要求，并应按厂家配合比制作强度等级为</w:t>
      </w:r>
      <w:r w:rsidR="00477A57" w:rsidRPr="00630B79">
        <w:t>C2</w:t>
      </w:r>
      <w:r w:rsidR="00B267BE" w:rsidRPr="00630B79">
        <w:rPr>
          <w:rFonts w:hint="eastAsia"/>
        </w:rPr>
        <w:t>5</w:t>
      </w:r>
      <w:r w:rsidR="00477A57" w:rsidRPr="00630B79">
        <w:t>～</w:t>
      </w:r>
      <w:r w:rsidR="00477A57" w:rsidRPr="00630B79">
        <w:t>C80</w:t>
      </w:r>
      <w:r w:rsidR="00477A57" w:rsidRPr="00630B79">
        <w:t>、边长</w:t>
      </w:r>
      <w:smartTag w:uri="urn:schemas-microsoft-com:office:smarttags" w:element="chmetcnv">
        <w:smartTagPr>
          <w:attr w:name="TCSC" w:val="0"/>
          <w:attr w:name="NumberType" w:val="1"/>
          <w:attr w:name="Negative" w:val="False"/>
          <w:attr w:name="HasSpace" w:val="False"/>
          <w:attr w:name="SourceValue" w:val="150"/>
          <w:attr w:name="UnitName" w:val="mm"/>
        </w:smartTagPr>
        <w:r w:rsidR="00477A57" w:rsidRPr="00630B79">
          <w:t>150mm</w:t>
        </w:r>
      </w:smartTag>
      <w:r w:rsidR="00477A57" w:rsidRPr="00630B79">
        <w:t>的立方体标准试件。</w:t>
      </w:r>
      <w:r w:rsidR="00212C99" w:rsidRPr="00630B79">
        <w:rPr>
          <w:rFonts w:ascii="Microsoft YaHei" w:hAnsi="Microsoft YaHei"/>
        </w:rPr>
        <w:t>回弹仪应符合本规程第</w:t>
      </w:r>
      <w:r w:rsidR="00212C99" w:rsidRPr="00630B79">
        <w:rPr>
          <w:rFonts w:ascii="Microsoft YaHei" w:hAnsi="Microsoft YaHei"/>
        </w:rPr>
        <w:t>3</w:t>
      </w:r>
      <w:r w:rsidR="00212C99" w:rsidRPr="00630B79">
        <w:rPr>
          <w:rFonts w:ascii="Microsoft YaHei" w:hAnsi="Microsoft YaHei" w:hint="eastAsia"/>
        </w:rPr>
        <w:t>.</w:t>
      </w:r>
      <w:r w:rsidR="00212C99" w:rsidRPr="00630B79">
        <w:rPr>
          <w:rFonts w:ascii="Microsoft YaHei" w:hAnsi="Microsoft YaHei"/>
        </w:rPr>
        <w:t>1</w:t>
      </w:r>
      <w:r w:rsidR="00212C99" w:rsidRPr="00630B79">
        <w:rPr>
          <w:rFonts w:ascii="Microsoft YaHei" w:hAnsi="Microsoft YaHei"/>
        </w:rPr>
        <w:t>节的规定</w:t>
      </w:r>
      <w:r w:rsidR="00212C99" w:rsidRPr="00630B79">
        <w:rPr>
          <w:rFonts w:ascii="Microsoft YaHei" w:hAnsi="Microsoft YaHei" w:hint="eastAsia"/>
        </w:rPr>
        <w:t>。</w:t>
      </w:r>
    </w:p>
    <w:p w:rsidR="00477A57" w:rsidRPr="00630B79" w:rsidRDefault="00A7429D" w:rsidP="00477A57">
      <w:pPr>
        <w:rPr>
          <w:szCs w:val="21"/>
        </w:rPr>
      </w:pPr>
      <w:r w:rsidRPr="00630B79">
        <w:rPr>
          <w:b/>
        </w:rPr>
        <w:t>B</w:t>
      </w:r>
      <w:r w:rsidR="00477A57" w:rsidRPr="00630B79">
        <w:rPr>
          <w:b/>
        </w:rPr>
        <w:t>.0.2</w:t>
      </w:r>
      <w:r w:rsidRPr="00630B79">
        <w:t xml:space="preserve"> </w:t>
      </w:r>
      <w:r w:rsidRPr="00630B79">
        <w:rPr>
          <w:rFonts w:hAnsi="Microsoft YaHei"/>
          <w:szCs w:val="21"/>
        </w:rPr>
        <w:t>制定专用测强曲线的试块应与欲测构件在原材料（含品种、规格）、成型工艺、养护方法等方面条件相同。</w:t>
      </w:r>
    </w:p>
    <w:p w:rsidR="00A7429D" w:rsidRPr="00630B79" w:rsidRDefault="00A7429D" w:rsidP="00477A57">
      <w:pPr>
        <w:rPr>
          <w:szCs w:val="21"/>
        </w:rPr>
      </w:pPr>
      <w:r w:rsidRPr="00630B79">
        <w:rPr>
          <w:b/>
        </w:rPr>
        <w:t>B.0.3</w:t>
      </w:r>
      <w:r w:rsidRPr="00630B79">
        <w:t xml:space="preserve"> </w:t>
      </w:r>
      <w:r w:rsidRPr="00630B79">
        <w:rPr>
          <w:rFonts w:hAnsi="Microsoft YaHei"/>
          <w:szCs w:val="21"/>
        </w:rPr>
        <w:t>试块的制作、养护应符合下列规定：</w:t>
      </w:r>
    </w:p>
    <w:p w:rsidR="00A7429D" w:rsidRPr="00630B79" w:rsidRDefault="00A7429D" w:rsidP="00477A57">
      <w:pPr>
        <w:rPr>
          <w:szCs w:val="21"/>
        </w:rPr>
      </w:pPr>
      <w:r w:rsidRPr="00630B79">
        <w:rPr>
          <w:szCs w:val="21"/>
        </w:rPr>
        <w:tab/>
      </w:r>
      <w:r w:rsidRPr="00630B79">
        <w:rPr>
          <w:b/>
          <w:szCs w:val="21"/>
        </w:rPr>
        <w:t>1</w:t>
      </w:r>
      <w:r w:rsidRPr="00630B79">
        <w:rPr>
          <w:szCs w:val="21"/>
        </w:rPr>
        <w:t xml:space="preserve">  </w:t>
      </w:r>
      <w:r w:rsidR="00231C80" w:rsidRPr="00630B79">
        <w:rPr>
          <w:rFonts w:hAnsi="Microsoft YaHei"/>
          <w:szCs w:val="21"/>
        </w:rPr>
        <w:t>因每个品牌灌浆料属</w:t>
      </w:r>
      <w:r w:rsidRPr="00630B79">
        <w:rPr>
          <w:rFonts w:hAnsi="Microsoft YaHei"/>
          <w:szCs w:val="21"/>
        </w:rPr>
        <w:t>同一配合比</w:t>
      </w:r>
      <w:r w:rsidR="00231C80" w:rsidRPr="00630B79">
        <w:rPr>
          <w:rFonts w:hAnsi="Microsoft YaHei"/>
          <w:szCs w:val="21"/>
        </w:rPr>
        <w:t>，故</w:t>
      </w:r>
      <w:r w:rsidRPr="00630B79">
        <w:rPr>
          <w:rFonts w:hAnsi="Microsoft YaHei"/>
          <w:szCs w:val="21"/>
        </w:rPr>
        <w:t>制作</w:t>
      </w:r>
      <w:r w:rsidR="00231C80" w:rsidRPr="00630B79">
        <w:rPr>
          <w:rFonts w:hAnsi="Microsoft YaHei"/>
          <w:szCs w:val="21"/>
        </w:rPr>
        <w:t>不同强度等级的试块须</w:t>
      </w:r>
      <w:r w:rsidRPr="00630B79">
        <w:rPr>
          <w:rFonts w:hAnsi="Microsoft YaHei"/>
          <w:szCs w:val="21"/>
        </w:rPr>
        <w:t>从</w:t>
      </w:r>
      <w:r w:rsidR="00231C80" w:rsidRPr="00630B79">
        <w:rPr>
          <w:szCs w:val="21"/>
        </w:rPr>
        <w:t>1d</w:t>
      </w:r>
      <w:r w:rsidR="00231C80" w:rsidRPr="00630B79">
        <w:rPr>
          <w:rFonts w:hAnsi="Microsoft YaHei"/>
          <w:szCs w:val="21"/>
        </w:rPr>
        <w:t>、</w:t>
      </w:r>
      <w:r w:rsidR="00231C80" w:rsidRPr="00630B79">
        <w:rPr>
          <w:szCs w:val="21"/>
        </w:rPr>
        <w:t>3d</w:t>
      </w:r>
      <w:r w:rsidR="00231C80" w:rsidRPr="00630B79">
        <w:rPr>
          <w:rFonts w:hAnsi="Microsoft YaHei"/>
          <w:szCs w:val="21"/>
        </w:rPr>
        <w:t>、</w:t>
      </w:r>
      <w:r w:rsidR="00231C80" w:rsidRPr="00630B79">
        <w:rPr>
          <w:szCs w:val="21"/>
        </w:rPr>
        <w:t>7d</w:t>
      </w:r>
      <w:r w:rsidR="00231C80" w:rsidRPr="00630B79">
        <w:rPr>
          <w:rFonts w:hAnsi="Microsoft YaHei"/>
          <w:szCs w:val="21"/>
        </w:rPr>
        <w:t>、</w:t>
      </w:r>
      <w:r w:rsidR="00231C80" w:rsidRPr="00630B79">
        <w:rPr>
          <w:szCs w:val="21"/>
        </w:rPr>
        <w:t>28d</w:t>
      </w:r>
      <w:r w:rsidR="0082194F" w:rsidRPr="00630B79">
        <w:rPr>
          <w:rFonts w:hint="eastAsia"/>
          <w:szCs w:val="21"/>
        </w:rPr>
        <w:t>、</w:t>
      </w:r>
      <w:r w:rsidR="0082194F" w:rsidRPr="00630B79">
        <w:rPr>
          <w:rFonts w:hint="eastAsia"/>
          <w:szCs w:val="21"/>
        </w:rPr>
        <w:t>60d</w:t>
      </w:r>
      <w:r w:rsidR="00231C80" w:rsidRPr="00630B79">
        <w:rPr>
          <w:rFonts w:hAnsi="Microsoft YaHei"/>
          <w:szCs w:val="21"/>
        </w:rPr>
        <w:t>等龄期的试块强度试验中摸索其强度增长规律，根据实际情况确定各个强度等级的对应龄期；</w:t>
      </w:r>
      <w:r w:rsidR="00231C80" w:rsidRPr="00630B79">
        <w:rPr>
          <w:szCs w:val="21"/>
        </w:rPr>
        <w:t xml:space="preserve"> </w:t>
      </w:r>
    </w:p>
    <w:p w:rsidR="00A7429D" w:rsidRPr="00630B79" w:rsidRDefault="00A7429D" w:rsidP="00477A57">
      <w:pPr>
        <w:rPr>
          <w:szCs w:val="21"/>
        </w:rPr>
      </w:pPr>
      <w:r w:rsidRPr="00630B79">
        <w:rPr>
          <w:szCs w:val="21"/>
        </w:rPr>
        <w:tab/>
      </w:r>
      <w:r w:rsidRPr="00630B79">
        <w:rPr>
          <w:b/>
          <w:szCs w:val="21"/>
        </w:rPr>
        <w:t>2</w:t>
      </w:r>
      <w:r w:rsidRPr="00630B79">
        <w:rPr>
          <w:szCs w:val="21"/>
        </w:rPr>
        <w:t xml:space="preserve">  </w:t>
      </w:r>
      <w:r w:rsidR="00231C80" w:rsidRPr="00630B79">
        <w:t>不同龄期对应的</w:t>
      </w:r>
      <w:r w:rsidR="00231C80" w:rsidRPr="00630B79">
        <w:rPr>
          <w:rFonts w:hAnsi="Microsoft YaHei"/>
          <w:szCs w:val="21"/>
        </w:rPr>
        <w:t>每一强度等级制作不少于</w:t>
      </w:r>
      <w:r w:rsidR="00231C80" w:rsidRPr="00630B79">
        <w:rPr>
          <w:szCs w:val="21"/>
        </w:rPr>
        <w:t>6</w:t>
      </w:r>
      <w:r w:rsidR="00231C80" w:rsidRPr="00630B79">
        <w:rPr>
          <w:rFonts w:hAnsi="Microsoft YaHei"/>
          <w:szCs w:val="21"/>
        </w:rPr>
        <w:t>个</w:t>
      </w:r>
      <w:smartTag w:uri="urn:schemas-microsoft-com:office:smarttags" w:element="chmetcnv">
        <w:smartTagPr>
          <w:attr w:name="TCSC" w:val="0"/>
          <w:attr w:name="NumberType" w:val="1"/>
          <w:attr w:name="Negative" w:val="False"/>
          <w:attr w:name="HasSpace" w:val="False"/>
          <w:attr w:name="SourceValue" w:val="150"/>
          <w:attr w:name="UnitName" w:val="mm"/>
        </w:smartTagPr>
        <w:r w:rsidR="00231C80" w:rsidRPr="00630B79">
          <w:rPr>
            <w:szCs w:val="21"/>
          </w:rPr>
          <w:t>150mm</w:t>
        </w:r>
      </w:smartTag>
      <w:r w:rsidR="00231C80" w:rsidRPr="00630B79">
        <w:rPr>
          <w:rFonts w:hAnsi="Microsoft YaHei"/>
          <w:szCs w:val="21"/>
        </w:rPr>
        <w:t>立方体试块</w:t>
      </w:r>
      <w:r w:rsidR="00726870" w:rsidRPr="00630B79">
        <w:rPr>
          <w:rFonts w:hAnsi="Microsoft YaHei"/>
          <w:szCs w:val="21"/>
        </w:rPr>
        <w:t>，如</w:t>
      </w:r>
      <w:r w:rsidR="00726870" w:rsidRPr="00630B79">
        <w:t>C2</w:t>
      </w:r>
      <w:r w:rsidR="00B267BE" w:rsidRPr="00630B79">
        <w:rPr>
          <w:rFonts w:hint="eastAsia"/>
        </w:rPr>
        <w:t>5</w:t>
      </w:r>
      <w:r w:rsidR="00726870" w:rsidRPr="00630B79">
        <w:t>～</w:t>
      </w:r>
      <w:r w:rsidR="00726870" w:rsidRPr="00630B79">
        <w:t>C6</w:t>
      </w:r>
      <w:r w:rsidR="00B267BE" w:rsidRPr="00630B79">
        <w:rPr>
          <w:rFonts w:hint="eastAsia"/>
        </w:rPr>
        <w:t>0</w:t>
      </w:r>
      <w:r w:rsidR="00726870" w:rsidRPr="00630B79">
        <w:t>为</w:t>
      </w:r>
      <w:r w:rsidR="00B267BE" w:rsidRPr="00630B79">
        <w:rPr>
          <w:rFonts w:hint="eastAsia"/>
        </w:rPr>
        <w:t>8</w:t>
      </w:r>
      <w:r w:rsidR="00726870" w:rsidRPr="00630B79">
        <w:t>个强度等级，至少需</w:t>
      </w:r>
      <w:r w:rsidR="00B267BE" w:rsidRPr="00630B79">
        <w:rPr>
          <w:rFonts w:hint="eastAsia"/>
        </w:rPr>
        <w:t>48</w:t>
      </w:r>
      <w:r w:rsidR="00726870" w:rsidRPr="00630B79">
        <w:t>个试块</w:t>
      </w:r>
      <w:r w:rsidR="00231C80" w:rsidRPr="00630B79">
        <w:rPr>
          <w:rFonts w:hAnsi="Microsoft YaHei"/>
          <w:szCs w:val="21"/>
        </w:rPr>
        <w:t>；</w:t>
      </w:r>
    </w:p>
    <w:p w:rsidR="00231C80" w:rsidRPr="00630B79" w:rsidRDefault="00231C80" w:rsidP="00477A57">
      <w:pPr>
        <w:rPr>
          <w:szCs w:val="21"/>
        </w:rPr>
      </w:pPr>
      <w:r w:rsidRPr="00630B79">
        <w:rPr>
          <w:szCs w:val="21"/>
        </w:rPr>
        <w:tab/>
      </w:r>
      <w:r w:rsidRPr="00630B79">
        <w:rPr>
          <w:b/>
          <w:szCs w:val="21"/>
        </w:rPr>
        <w:t>3</w:t>
      </w:r>
      <w:r w:rsidRPr="00630B79">
        <w:rPr>
          <w:szCs w:val="21"/>
        </w:rPr>
        <w:t xml:space="preserve">  </w:t>
      </w:r>
      <w:r w:rsidR="00726870" w:rsidRPr="00630B79">
        <w:rPr>
          <w:rFonts w:hAnsi="Microsoft YaHei"/>
        </w:rPr>
        <w:t>试件拆模后应按</w:t>
      </w:r>
      <w:r w:rsidR="00726870" w:rsidRPr="00630B79">
        <w:t>“</w:t>
      </w:r>
      <w:r w:rsidR="00726870" w:rsidRPr="00630B79">
        <w:rPr>
          <w:rFonts w:hAnsi="Microsoft YaHei"/>
        </w:rPr>
        <w:t>品</w:t>
      </w:r>
      <w:r w:rsidR="00726870" w:rsidRPr="00630B79">
        <w:t>”</w:t>
      </w:r>
      <w:r w:rsidR="00726870" w:rsidRPr="00630B79">
        <w:rPr>
          <w:rFonts w:hAnsi="Microsoft YaHei"/>
        </w:rPr>
        <w:t>字形堆放在不受日晒雨淋处自然养护；</w:t>
      </w:r>
    </w:p>
    <w:p w:rsidR="00A7429D" w:rsidRPr="00630B79" w:rsidRDefault="00726870" w:rsidP="00477A57">
      <w:pPr>
        <w:rPr>
          <w:szCs w:val="21"/>
        </w:rPr>
      </w:pPr>
      <w:r w:rsidRPr="00630B79">
        <w:rPr>
          <w:szCs w:val="21"/>
        </w:rPr>
        <w:tab/>
      </w:r>
      <w:r w:rsidRPr="00630B79">
        <w:rPr>
          <w:b/>
          <w:szCs w:val="21"/>
        </w:rPr>
        <w:t>4</w:t>
      </w:r>
      <w:r w:rsidRPr="00630B79">
        <w:rPr>
          <w:szCs w:val="21"/>
        </w:rPr>
        <w:t xml:space="preserve">  </w:t>
      </w:r>
      <w:r w:rsidRPr="00630B79">
        <w:rPr>
          <w:rFonts w:hAnsi="Microsoft YaHei"/>
          <w:szCs w:val="21"/>
        </w:rPr>
        <w:t>试块最长龄期至少</w:t>
      </w:r>
      <w:r w:rsidR="0082194F" w:rsidRPr="00630B79">
        <w:rPr>
          <w:rFonts w:hint="eastAsia"/>
          <w:szCs w:val="21"/>
        </w:rPr>
        <w:t>60</w:t>
      </w:r>
      <w:r w:rsidRPr="00630B79">
        <w:rPr>
          <w:szCs w:val="21"/>
        </w:rPr>
        <w:t>d</w:t>
      </w:r>
      <w:r w:rsidRPr="00630B79">
        <w:rPr>
          <w:rFonts w:hAnsi="Microsoft YaHei"/>
          <w:szCs w:val="21"/>
        </w:rPr>
        <w:t>，最长不超过</w:t>
      </w:r>
      <w:r w:rsidRPr="00630B79">
        <w:rPr>
          <w:szCs w:val="21"/>
        </w:rPr>
        <w:t>1</w:t>
      </w:r>
      <w:r w:rsidR="001872CF" w:rsidRPr="00630B79">
        <w:rPr>
          <w:rFonts w:hint="eastAsia"/>
          <w:szCs w:val="21"/>
        </w:rPr>
        <w:t>8</w:t>
      </w:r>
      <w:r w:rsidRPr="00630B79">
        <w:rPr>
          <w:szCs w:val="21"/>
        </w:rPr>
        <w:t>0d</w:t>
      </w:r>
      <w:r w:rsidRPr="00630B79">
        <w:rPr>
          <w:rFonts w:hAnsi="Microsoft YaHei"/>
          <w:szCs w:val="21"/>
        </w:rPr>
        <w:t>；</w:t>
      </w:r>
    </w:p>
    <w:p w:rsidR="00A7429D" w:rsidRPr="00630B79" w:rsidRDefault="00726870" w:rsidP="00477A57">
      <w:pPr>
        <w:rPr>
          <w:szCs w:val="21"/>
        </w:rPr>
      </w:pPr>
      <w:r w:rsidRPr="00630B79">
        <w:rPr>
          <w:szCs w:val="21"/>
        </w:rPr>
        <w:tab/>
      </w:r>
      <w:r w:rsidRPr="00630B79">
        <w:rPr>
          <w:b/>
          <w:szCs w:val="21"/>
        </w:rPr>
        <w:t>5</w:t>
      </w:r>
      <w:r w:rsidRPr="00630B79">
        <w:rPr>
          <w:szCs w:val="21"/>
        </w:rPr>
        <w:t xml:space="preserve">  </w:t>
      </w:r>
      <w:r w:rsidR="00D900A7" w:rsidRPr="00630B79">
        <w:rPr>
          <w:rFonts w:hAnsi="Microsoft YaHei"/>
        </w:rPr>
        <w:t>试件拆模后应按</w:t>
      </w:r>
      <w:r w:rsidR="00D900A7" w:rsidRPr="00630B79">
        <w:t>“</w:t>
      </w:r>
      <w:r w:rsidR="00D900A7" w:rsidRPr="00630B79">
        <w:rPr>
          <w:rFonts w:hAnsi="Microsoft YaHei"/>
        </w:rPr>
        <w:t>品</w:t>
      </w:r>
      <w:r w:rsidR="00D900A7" w:rsidRPr="00630B79">
        <w:t>”</w:t>
      </w:r>
      <w:r w:rsidR="00D900A7" w:rsidRPr="00630B79">
        <w:rPr>
          <w:rFonts w:hAnsi="Microsoft YaHei"/>
        </w:rPr>
        <w:t>字形堆放在不受日晒雨淋处自然养护。</w:t>
      </w:r>
    </w:p>
    <w:p w:rsidR="00A7429D" w:rsidRPr="00630B79" w:rsidRDefault="00D900A7" w:rsidP="00477A57">
      <w:r w:rsidRPr="00630B79">
        <w:rPr>
          <w:b/>
        </w:rPr>
        <w:t>B.0.4</w:t>
      </w:r>
      <w:r w:rsidR="002247A8" w:rsidRPr="00630B79">
        <w:rPr>
          <w:rFonts w:hint="eastAsia"/>
          <w:b/>
        </w:rPr>
        <w:t xml:space="preserve"> </w:t>
      </w:r>
      <w:r w:rsidRPr="00630B79">
        <w:rPr>
          <w:rFonts w:hAnsi="Microsoft YaHei"/>
          <w:szCs w:val="21"/>
        </w:rPr>
        <w:t>试块的测试应按下列步骤进行：</w:t>
      </w:r>
    </w:p>
    <w:p w:rsidR="00477A57" w:rsidRPr="00630B79" w:rsidRDefault="00D900A7" w:rsidP="00D900A7">
      <w:pPr>
        <w:ind w:firstLine="420"/>
      </w:pPr>
      <w:r w:rsidRPr="00630B79">
        <w:rPr>
          <w:b/>
        </w:rPr>
        <w:t>1</w:t>
      </w:r>
      <w:r w:rsidRPr="00630B79">
        <w:t xml:space="preserve">  </w:t>
      </w:r>
      <w:r w:rsidRPr="00630B79">
        <w:t>擦净试块表面，以浇筑侧面的两个相对面置于压力机的上下承压板之间，加压（</w:t>
      </w:r>
      <w:r w:rsidRPr="00630B79">
        <w:t>60</w:t>
      </w:r>
      <w:r w:rsidRPr="00630B79">
        <w:t>～</w:t>
      </w:r>
      <w:r w:rsidRPr="00630B79">
        <w:t>100</w:t>
      </w:r>
      <w:r w:rsidRPr="00630B79">
        <w:t>）</w:t>
      </w:r>
      <w:r w:rsidRPr="00630B79">
        <w:t>kN</w:t>
      </w:r>
      <w:r w:rsidRPr="00630B79">
        <w:t>（低强度试件取低值）；</w:t>
      </w:r>
      <w:r w:rsidRPr="00630B79">
        <w:br/>
      </w:r>
      <w:r w:rsidRPr="00630B79">
        <w:rPr>
          <w:rFonts w:hint="eastAsia"/>
        </w:rPr>
        <w:t xml:space="preserve">    </w:t>
      </w:r>
      <w:r w:rsidRPr="00630B79">
        <w:rPr>
          <w:b/>
        </w:rPr>
        <w:t>2</w:t>
      </w:r>
      <w:r w:rsidRPr="00630B79">
        <w:t xml:space="preserve">  </w:t>
      </w:r>
      <w:r w:rsidRPr="00630B79">
        <w:t>在试块保持压力下，采用符合本规程第</w:t>
      </w:r>
      <w:r w:rsidRPr="00630B79">
        <w:t>3.1.</w:t>
      </w:r>
      <w:r w:rsidR="00BB5C69" w:rsidRPr="00630B79">
        <w:rPr>
          <w:rFonts w:hint="eastAsia"/>
        </w:rPr>
        <w:t>2</w:t>
      </w:r>
      <w:r w:rsidRPr="00630B79">
        <w:t>条规定的标准状态的回弹仪和本规程第</w:t>
      </w:r>
      <w:r w:rsidRPr="00630B79">
        <w:t>5.2.1</w:t>
      </w:r>
      <w:r w:rsidRPr="00630B79">
        <w:t>条规定的操作方法，在试块的两个侧面上分别弹击</w:t>
      </w:r>
      <w:r w:rsidRPr="00630B79">
        <w:t>8</w:t>
      </w:r>
      <w:r w:rsidRPr="00630B79">
        <w:t>个点；</w:t>
      </w:r>
      <w:r w:rsidRPr="00630B79">
        <w:br/>
      </w:r>
      <w:r w:rsidRPr="00630B79">
        <w:rPr>
          <w:rFonts w:hint="eastAsia"/>
        </w:rPr>
        <w:t xml:space="preserve">    </w:t>
      </w:r>
      <w:r w:rsidRPr="00630B79">
        <w:rPr>
          <w:b/>
        </w:rPr>
        <w:t>3</w:t>
      </w:r>
      <w:r w:rsidRPr="00630B79">
        <w:t xml:space="preserve">  </w:t>
      </w:r>
      <w:r w:rsidRPr="00630B79">
        <w:t>从每一试块的</w:t>
      </w:r>
      <w:r w:rsidRPr="00630B79">
        <w:t>16</w:t>
      </w:r>
      <w:r w:rsidRPr="00630B79">
        <w:t>个回弹值中分别剔除</w:t>
      </w:r>
      <w:r w:rsidRPr="00630B79">
        <w:t>3</w:t>
      </w:r>
      <w:r w:rsidRPr="00630B79">
        <w:t>个最大值和</w:t>
      </w:r>
      <w:r w:rsidRPr="00630B79">
        <w:t>3</w:t>
      </w:r>
      <w:r w:rsidRPr="00630B79">
        <w:t>个最小值，以余下的</w:t>
      </w:r>
      <w:r w:rsidRPr="00630B79">
        <w:t>10</w:t>
      </w:r>
      <w:r w:rsidRPr="00630B79">
        <w:t>个回弹值的平均值（计算精确至</w:t>
      </w:r>
      <w:r w:rsidRPr="00630B79">
        <w:t>0</w:t>
      </w:r>
      <w:r w:rsidRPr="00630B79">
        <w:rPr>
          <w:rFonts w:hint="eastAsia"/>
        </w:rPr>
        <w:t>.</w:t>
      </w:r>
      <w:r w:rsidRPr="00630B79">
        <w:t>1</w:t>
      </w:r>
      <w:r w:rsidRPr="00630B79">
        <w:t>）作为该试块的平均回弹值</w:t>
      </w:r>
      <w:r w:rsidRPr="00630B79">
        <w:rPr>
          <w:i/>
        </w:rPr>
        <w:t>R</w:t>
      </w:r>
      <w:r w:rsidRPr="00630B79">
        <w:rPr>
          <w:vertAlign w:val="subscript"/>
        </w:rPr>
        <w:t>m</w:t>
      </w:r>
      <w:r w:rsidRPr="00630B79">
        <w:t>；</w:t>
      </w:r>
      <w:r w:rsidRPr="00630B79">
        <w:br/>
      </w:r>
      <w:r w:rsidRPr="00630B79">
        <w:rPr>
          <w:rFonts w:hint="eastAsia"/>
        </w:rPr>
        <w:t xml:space="preserve">   </w:t>
      </w:r>
      <w:r w:rsidR="002247A8" w:rsidRPr="00630B79">
        <w:rPr>
          <w:rFonts w:hint="eastAsia"/>
        </w:rPr>
        <w:t xml:space="preserve"> </w:t>
      </w:r>
      <w:r w:rsidRPr="00630B79">
        <w:t> </w:t>
      </w:r>
      <w:r w:rsidRPr="00630B79">
        <w:rPr>
          <w:b/>
        </w:rPr>
        <w:t>4</w:t>
      </w:r>
      <w:r w:rsidRPr="00630B79">
        <w:t xml:space="preserve">  </w:t>
      </w:r>
      <w:r w:rsidR="006E75D9" w:rsidRPr="00630B79">
        <w:rPr>
          <w:rFonts w:hint="eastAsia"/>
        </w:rPr>
        <w:t>按现行国家标准</w:t>
      </w:r>
      <w:r w:rsidR="00827BBC" w:rsidRPr="00630B79">
        <w:rPr>
          <w:rFonts w:hint="eastAsia"/>
        </w:rPr>
        <w:t>《混凝土物理力学性能试验方法标准》</w:t>
      </w:r>
      <w:r w:rsidR="006E75D9" w:rsidRPr="00630B79">
        <w:rPr>
          <w:rFonts w:hint="eastAsia"/>
        </w:rPr>
        <w:t>GB/T50081</w:t>
      </w:r>
      <w:r w:rsidR="006E75D9" w:rsidRPr="00630B79">
        <w:rPr>
          <w:rFonts w:hint="eastAsia"/>
        </w:rPr>
        <w:t>的规定，</w:t>
      </w:r>
      <w:r w:rsidRPr="00630B79">
        <w:t>将试块</w:t>
      </w:r>
      <w:r w:rsidR="006E75D9" w:rsidRPr="00630B79">
        <w:rPr>
          <w:rFonts w:hint="eastAsia"/>
        </w:rPr>
        <w:t>连续均匀</w:t>
      </w:r>
      <w:r w:rsidRPr="00630B79">
        <w:t>加荷直至破坏，计算试块的抗压强度值</w:t>
      </w:r>
      <w:r w:rsidRPr="00630B79">
        <w:t>ƒ</w:t>
      </w:r>
      <w:r w:rsidRPr="00630B79">
        <w:rPr>
          <w:vertAlign w:val="subscript"/>
        </w:rPr>
        <w:t>cu</w:t>
      </w:r>
      <w:r w:rsidRPr="00630B79">
        <w:t>（</w:t>
      </w:r>
      <w:r w:rsidRPr="00630B79">
        <w:t>MPa</w:t>
      </w:r>
      <w:r w:rsidRPr="00630B79">
        <w:t>），精确至</w:t>
      </w:r>
      <w:r w:rsidRPr="00630B79">
        <w:t>0</w:t>
      </w:r>
      <w:r w:rsidRPr="00630B79">
        <w:rPr>
          <w:rFonts w:hint="eastAsia"/>
        </w:rPr>
        <w:t>.</w:t>
      </w:r>
      <w:r w:rsidRPr="00630B79">
        <w:t>1MPa</w:t>
      </w:r>
      <w:r w:rsidRPr="00630B79">
        <w:t>；</w:t>
      </w:r>
    </w:p>
    <w:p w:rsidR="0031451B" w:rsidRPr="00630B79" w:rsidRDefault="00D900A7" w:rsidP="0031451B">
      <w:pPr>
        <w:jc w:val="left"/>
      </w:pPr>
      <w:r w:rsidRPr="00630B79">
        <w:rPr>
          <w:rFonts w:hint="eastAsia"/>
          <w:b/>
        </w:rPr>
        <w:t>B.0.5</w:t>
      </w:r>
      <w:r w:rsidRPr="00630B79">
        <w:rPr>
          <w:rFonts w:hint="eastAsia"/>
        </w:rPr>
        <w:t xml:space="preserve"> </w:t>
      </w:r>
      <w:r w:rsidR="00DE34D7" w:rsidRPr="00630B79">
        <w:rPr>
          <w:rFonts w:hAnsi="Microsoft YaHei"/>
          <w:szCs w:val="21"/>
        </w:rPr>
        <w:t>专用</w:t>
      </w:r>
      <w:r w:rsidRPr="00630B79">
        <w:rPr>
          <w:rFonts w:hint="eastAsia"/>
        </w:rPr>
        <w:t>灌浆料</w:t>
      </w:r>
      <w:r w:rsidRPr="00630B79">
        <w:t>测强曲线的计算应符合下列规定：</w:t>
      </w:r>
    </w:p>
    <w:p w:rsidR="008F4331" w:rsidRPr="00630B79" w:rsidRDefault="0031451B" w:rsidP="002247A8">
      <w:pPr>
        <w:ind w:firstLineChars="202" w:firstLine="426"/>
      </w:pPr>
      <w:r w:rsidRPr="00630B79">
        <w:rPr>
          <w:b/>
        </w:rPr>
        <w:t>1</w:t>
      </w:r>
      <w:r w:rsidRPr="00630B79">
        <w:rPr>
          <w:rFonts w:hint="eastAsia"/>
        </w:rPr>
        <w:t xml:space="preserve">  </w:t>
      </w:r>
      <w:r w:rsidRPr="00630B79">
        <w:t>专用测强曲线的回归方程式，应按每一试件测得的</w:t>
      </w:r>
      <w:r w:rsidRPr="00630B79">
        <w:t>R</w:t>
      </w:r>
      <w:r w:rsidRPr="00630B79">
        <w:rPr>
          <w:vertAlign w:val="subscript"/>
        </w:rPr>
        <w:t>m</w:t>
      </w:r>
      <w:r w:rsidRPr="00630B79">
        <w:t>和</w:t>
      </w:r>
      <w:r w:rsidRPr="00630B79">
        <w:t>ƒ</w:t>
      </w:r>
      <w:r w:rsidRPr="00630B79">
        <w:rPr>
          <w:vertAlign w:val="subscript"/>
        </w:rPr>
        <w:t>cu</w:t>
      </w:r>
      <w:r w:rsidRPr="00630B79">
        <w:t>，采用最小二乘法原理计算；</w:t>
      </w:r>
      <w:r w:rsidRPr="00630B79">
        <w:br/>
      </w:r>
      <w:r w:rsidRPr="00630B79">
        <w:rPr>
          <w:rFonts w:hint="eastAsia"/>
        </w:rPr>
        <w:t xml:space="preserve">    </w:t>
      </w:r>
      <w:r w:rsidR="00D900A7" w:rsidRPr="00630B79">
        <w:rPr>
          <w:b/>
        </w:rPr>
        <w:t>2</w:t>
      </w:r>
      <w:r w:rsidRPr="00630B79">
        <w:rPr>
          <w:rFonts w:hint="eastAsia"/>
        </w:rPr>
        <w:t xml:space="preserve">  </w:t>
      </w:r>
      <w:r w:rsidR="00D900A7" w:rsidRPr="00630B79">
        <w:t>回归方程宜采用以下函数关系式：</w:t>
      </w:r>
    </w:p>
    <w:p w:rsidR="00D900A7" w:rsidRPr="00630B79" w:rsidRDefault="0031451B" w:rsidP="0031451B">
      <w:pPr>
        <w:wordWrap w:val="0"/>
        <w:jc w:val="right"/>
        <w:rPr>
          <w:rFonts w:ascii="Microsoft YaHei" w:hAnsi="Microsoft YaHei" w:hint="eastAsia"/>
          <w:szCs w:val="21"/>
        </w:rPr>
      </w:pPr>
      <w:r w:rsidRPr="00630B79">
        <w:rPr>
          <w:rFonts w:hint="eastAsia"/>
        </w:rPr>
        <w:t xml:space="preserve">  </w:t>
      </w:r>
      <w:r w:rsidR="00FA1D33" w:rsidRPr="00630B79">
        <w:rPr>
          <w:position w:val="-12"/>
        </w:rPr>
        <w:object w:dxaOrig="999" w:dyaOrig="380">
          <v:shape id="_x0000_i1042" type="#_x0000_t75" style="width:49.5pt;height:18.5pt" o:ole="">
            <v:fill o:detectmouseclick="t"/>
            <v:imagedata r:id="rId58" o:title=""/>
          </v:shape>
          <o:OLEObject Type="Embed" ProgID="Equation.3" ShapeID="_x0000_i1042" DrawAspect="Content" ObjectID="_1636893528" r:id="rId59">
            <o:FieldCodes>\* MERGEFORMAT</o:FieldCodes>
          </o:OLEObject>
        </w:object>
      </w:r>
      <w:r w:rsidRPr="00630B79">
        <w:rPr>
          <w:rFonts w:hint="eastAsia"/>
        </w:rPr>
        <w:t xml:space="preserve">      </w:t>
      </w:r>
      <w:r w:rsidR="00916754" w:rsidRPr="00630B79">
        <w:rPr>
          <w:rFonts w:hint="eastAsia"/>
        </w:rPr>
        <w:t xml:space="preserve">         </w:t>
      </w:r>
      <w:r w:rsidRPr="00630B79">
        <w:rPr>
          <w:rFonts w:hint="eastAsia"/>
        </w:rPr>
        <w:t xml:space="preserve">                      </w:t>
      </w:r>
      <w:r w:rsidR="008F4331" w:rsidRPr="00630B79">
        <w:rPr>
          <w:rFonts w:ascii="Microsoft YaHei" w:hAnsi="Microsoft YaHei"/>
          <w:szCs w:val="21"/>
        </w:rPr>
        <w:t>（</w:t>
      </w:r>
      <w:r w:rsidR="008F4331" w:rsidRPr="00630B79">
        <w:rPr>
          <w:rFonts w:ascii="Microsoft YaHei" w:hAnsi="Microsoft YaHei" w:hint="eastAsia"/>
          <w:szCs w:val="21"/>
        </w:rPr>
        <w:t>B.0.4</w:t>
      </w:r>
      <w:r w:rsidR="008F4331" w:rsidRPr="00630B79">
        <w:rPr>
          <w:rFonts w:ascii="Microsoft YaHei" w:hAnsi="Microsoft YaHei"/>
          <w:szCs w:val="21"/>
        </w:rPr>
        <w:t>-1</w:t>
      </w:r>
      <w:r w:rsidR="008F4331" w:rsidRPr="00630B79">
        <w:rPr>
          <w:rFonts w:ascii="Microsoft YaHei" w:hAnsi="Microsoft YaHei"/>
          <w:szCs w:val="21"/>
        </w:rPr>
        <w:t>）</w:t>
      </w:r>
    </w:p>
    <w:p w:rsidR="0031451B" w:rsidRPr="00630B79" w:rsidRDefault="0031451B" w:rsidP="0031451B">
      <w:pPr>
        <w:ind w:firstLine="420"/>
      </w:pPr>
      <w:r w:rsidRPr="00630B79">
        <w:rPr>
          <w:b/>
          <w:szCs w:val="21"/>
        </w:rPr>
        <w:t>3</w:t>
      </w:r>
      <w:r w:rsidRPr="00630B79">
        <w:rPr>
          <w:rFonts w:ascii="Microsoft YaHei" w:hAnsi="Microsoft YaHei" w:hint="eastAsia"/>
          <w:szCs w:val="21"/>
        </w:rPr>
        <w:t xml:space="preserve">  </w:t>
      </w:r>
      <w:r w:rsidRPr="00630B79">
        <w:t>用下列计算回归方程式的强度平均相对误差</w:t>
      </w:r>
      <w:r w:rsidRPr="00630B79">
        <w:rPr>
          <w:i/>
        </w:rPr>
        <w:t>δ</w:t>
      </w:r>
      <w:r w:rsidRPr="00630B79">
        <w:t>的强度相对标准差</w:t>
      </w:r>
      <w:r w:rsidRPr="00630B79">
        <w:rPr>
          <w:i/>
        </w:rPr>
        <w:t>e</w:t>
      </w:r>
      <w:r w:rsidRPr="00630B79">
        <w:rPr>
          <w:vertAlign w:val="subscript"/>
        </w:rPr>
        <w:t>r</w:t>
      </w:r>
      <w:r w:rsidRPr="00630B79">
        <w:t>：</w:t>
      </w:r>
    </w:p>
    <w:p w:rsidR="00AF01A6" w:rsidRPr="00630B79" w:rsidRDefault="0031451B" w:rsidP="00AF01A6">
      <w:pPr>
        <w:wordWrap w:val="0"/>
        <w:jc w:val="right"/>
      </w:pPr>
      <w:r w:rsidRPr="00630B79">
        <w:rPr>
          <w:rFonts w:hint="eastAsia"/>
        </w:rPr>
        <w:lastRenderedPageBreak/>
        <w:t xml:space="preserve">   </w:t>
      </w:r>
      <w:r w:rsidR="00AF01A6" w:rsidRPr="00630B79">
        <w:rPr>
          <w:position w:val="-34"/>
        </w:rPr>
        <w:object w:dxaOrig="2380" w:dyaOrig="799">
          <v:shape id="对象 41" o:spid="_x0000_i1043" type="#_x0000_t75" style="width:120pt;height:40.5pt" o:ole="">
            <v:fill o:detectmouseclick="t"/>
            <v:imagedata r:id="rId60" o:title=""/>
          </v:shape>
          <o:OLEObject Type="Embed" ProgID="Equation.3" ShapeID="对象 41" DrawAspect="Content" ObjectID="_1636893529" r:id="rId61">
            <o:FieldCodes>\* MERGEFORMAT</o:FieldCodes>
          </o:OLEObject>
        </w:object>
      </w:r>
      <w:r w:rsidR="00AF01A6" w:rsidRPr="00630B79">
        <w:rPr>
          <w:rFonts w:hint="eastAsia"/>
        </w:rPr>
        <w:t xml:space="preserve">                        </w:t>
      </w:r>
      <w:r w:rsidR="002247A8" w:rsidRPr="00630B79">
        <w:rPr>
          <w:rFonts w:hint="eastAsia"/>
        </w:rPr>
        <w:t>（</w:t>
      </w:r>
      <w:r w:rsidR="002247A8" w:rsidRPr="00630B79">
        <w:rPr>
          <w:rFonts w:ascii="Microsoft YaHei" w:hAnsi="Microsoft YaHei" w:hint="eastAsia"/>
          <w:szCs w:val="21"/>
        </w:rPr>
        <w:t>B.0.4</w:t>
      </w:r>
      <w:r w:rsidR="002247A8" w:rsidRPr="00630B79">
        <w:rPr>
          <w:rFonts w:ascii="Microsoft YaHei" w:hAnsi="Microsoft YaHei"/>
          <w:szCs w:val="21"/>
        </w:rPr>
        <w:t>-</w:t>
      </w:r>
      <w:r w:rsidR="002247A8" w:rsidRPr="00630B79">
        <w:rPr>
          <w:rFonts w:ascii="Microsoft YaHei" w:hAnsi="Microsoft YaHei" w:hint="eastAsia"/>
          <w:szCs w:val="21"/>
        </w:rPr>
        <w:t>2</w:t>
      </w:r>
      <w:r w:rsidR="002247A8" w:rsidRPr="00630B79">
        <w:rPr>
          <w:rFonts w:hint="eastAsia"/>
        </w:rPr>
        <w:t>）</w:t>
      </w:r>
    </w:p>
    <w:p w:rsidR="00AF01A6" w:rsidRPr="00630B79" w:rsidRDefault="00AF01A6" w:rsidP="00AF01A6">
      <w:pPr>
        <w:ind w:firstLineChars="202" w:firstLine="424"/>
        <w:jc w:val="right"/>
      </w:pPr>
      <w:r w:rsidRPr="00630B79">
        <w:rPr>
          <w:position w:val="-36"/>
        </w:rPr>
        <w:object w:dxaOrig="2900" w:dyaOrig="919">
          <v:shape id="对象 42" o:spid="_x0000_i1044" type="#_x0000_t75" style="width:145pt;height:46pt" o:ole="">
            <v:fill o:detectmouseclick="t"/>
            <v:imagedata r:id="rId62" o:title=""/>
          </v:shape>
          <o:OLEObject Type="Embed" ProgID="Equation.3" ShapeID="对象 42" DrawAspect="Content" ObjectID="_1636893530" r:id="rId63">
            <o:FieldCodes>\* MERGEFORMAT</o:FieldCodes>
          </o:OLEObject>
        </w:object>
      </w:r>
      <w:r w:rsidR="0031451B" w:rsidRPr="00630B79">
        <w:rPr>
          <w:rFonts w:hint="eastAsia"/>
        </w:rPr>
        <w:t xml:space="preserve">   </w:t>
      </w:r>
      <w:r w:rsidRPr="00630B79">
        <w:rPr>
          <w:rFonts w:hint="eastAsia"/>
        </w:rPr>
        <w:t xml:space="preserve">                 (</w:t>
      </w:r>
      <w:r w:rsidRPr="00630B79">
        <w:rPr>
          <w:rFonts w:ascii="Microsoft YaHei" w:hAnsi="Microsoft YaHei" w:hint="eastAsia"/>
          <w:szCs w:val="21"/>
        </w:rPr>
        <w:t>B.0.4</w:t>
      </w:r>
      <w:r w:rsidRPr="00630B79">
        <w:rPr>
          <w:rFonts w:ascii="Microsoft YaHei" w:hAnsi="Microsoft YaHei"/>
          <w:szCs w:val="21"/>
        </w:rPr>
        <w:t>-</w:t>
      </w:r>
      <w:r w:rsidRPr="00630B79">
        <w:rPr>
          <w:rFonts w:ascii="Microsoft YaHei" w:hAnsi="Microsoft YaHei" w:hint="eastAsia"/>
          <w:szCs w:val="21"/>
        </w:rPr>
        <w:t>3</w:t>
      </w:r>
      <w:r w:rsidRPr="00630B79">
        <w:rPr>
          <w:rFonts w:ascii="Microsoft YaHei" w:hAnsi="Microsoft YaHei"/>
          <w:szCs w:val="21"/>
        </w:rPr>
        <w:t>）</w:t>
      </w:r>
    </w:p>
    <w:p w:rsidR="0031451B" w:rsidRPr="00630B79" w:rsidRDefault="0031451B" w:rsidP="00AF01A6">
      <w:pPr>
        <w:ind w:firstLineChars="202" w:firstLine="424"/>
        <w:jc w:val="right"/>
      </w:pPr>
    </w:p>
    <w:p w:rsidR="0031451B" w:rsidRPr="00630B79" w:rsidRDefault="0031451B" w:rsidP="00AF01A6">
      <w:pPr>
        <w:spacing w:line="300" w:lineRule="auto"/>
      </w:pPr>
      <w:r w:rsidRPr="00630B79">
        <w:t>式中：</w:t>
      </w:r>
      <w:r w:rsidRPr="00630B79">
        <w:rPr>
          <w:i/>
        </w:rPr>
        <w:t>δ</w:t>
      </w:r>
      <w:r w:rsidRPr="00630B79">
        <w:t>——</w:t>
      </w:r>
      <w:r w:rsidRPr="00630B79">
        <w:t>回归方程式的强度平均相对误差（％），精确至</w:t>
      </w:r>
      <w:r w:rsidRPr="00630B79">
        <w:t>0.1</w:t>
      </w:r>
      <w:r w:rsidRPr="00630B79">
        <w:t>；</w:t>
      </w:r>
      <w:r w:rsidRPr="00630B79">
        <w:br/>
        <w:t>   </w:t>
      </w:r>
      <w:r w:rsidR="00FF0BD9" w:rsidRPr="00630B79">
        <w:rPr>
          <w:rFonts w:hint="eastAsia"/>
        </w:rPr>
        <w:tab/>
      </w:r>
      <w:r w:rsidR="00AF01A6" w:rsidRPr="00630B79">
        <w:rPr>
          <w:rFonts w:hint="eastAsia"/>
        </w:rPr>
        <w:t xml:space="preserve">  </w:t>
      </w:r>
      <w:r w:rsidRPr="00630B79">
        <w:rPr>
          <w:i/>
        </w:rPr>
        <w:t>e</w:t>
      </w:r>
      <w:r w:rsidRPr="00630B79">
        <w:rPr>
          <w:vertAlign w:val="subscript"/>
        </w:rPr>
        <w:t>r</w:t>
      </w:r>
      <w:r w:rsidRPr="00630B79">
        <w:t>——</w:t>
      </w:r>
      <w:r w:rsidRPr="00630B79">
        <w:t>回归方程式的强度相对标准差（％），精确至</w:t>
      </w:r>
      <w:r w:rsidRPr="00630B79">
        <w:t>0.1</w:t>
      </w:r>
      <w:r w:rsidRPr="00630B79">
        <w:t>；</w:t>
      </w:r>
      <w:r w:rsidRPr="00630B79">
        <w:br/>
      </w:r>
      <w:r w:rsidR="00AF01A6" w:rsidRPr="00630B79">
        <w:rPr>
          <w:rFonts w:hint="eastAsia"/>
        </w:rPr>
        <w:t xml:space="preserve"> </w:t>
      </w:r>
      <w:r w:rsidRPr="00630B79">
        <w:t>    </w:t>
      </w:r>
      <w:r w:rsidR="00AF01A6" w:rsidRPr="00630B79">
        <w:rPr>
          <w:rFonts w:hint="eastAsia"/>
        </w:rPr>
        <w:t xml:space="preserve"> </w:t>
      </w:r>
      <w:r w:rsidRPr="00630B79">
        <w:rPr>
          <w:i/>
        </w:rPr>
        <w:t> ƒ</w:t>
      </w:r>
      <w:r w:rsidRPr="00630B79">
        <w:rPr>
          <w:vertAlign w:val="subscript"/>
        </w:rPr>
        <w:t>cu</w:t>
      </w:r>
      <w:r w:rsidR="00AF01A6" w:rsidRPr="00630B79">
        <w:rPr>
          <w:rFonts w:hint="eastAsia"/>
          <w:vertAlign w:val="subscript"/>
        </w:rPr>
        <w:t>,</w:t>
      </w:r>
      <w:r w:rsidRPr="00630B79">
        <w:rPr>
          <w:rFonts w:hint="eastAsia"/>
          <w:i/>
          <w:vertAlign w:val="subscript"/>
        </w:rPr>
        <w:t>i</w:t>
      </w:r>
      <w:r w:rsidRPr="00630B79">
        <w:t>——</w:t>
      </w:r>
      <w:r w:rsidRPr="00630B79">
        <w:t>由第</w:t>
      </w:r>
      <w:r w:rsidRPr="00630B79">
        <w:rPr>
          <w:i/>
        </w:rPr>
        <w:t>i</w:t>
      </w:r>
      <w:r w:rsidRPr="00630B79">
        <w:t>个试块抗压试验得出的</w:t>
      </w:r>
      <w:r w:rsidR="00AF01A6" w:rsidRPr="00630B79">
        <w:t>灌浆料</w:t>
      </w:r>
      <w:r w:rsidRPr="00630B79">
        <w:t>抗压强度值（</w:t>
      </w:r>
      <w:r w:rsidRPr="00630B79">
        <w:t>MPa</w:t>
      </w:r>
      <w:r w:rsidRPr="00630B79">
        <w:t>），精确至</w:t>
      </w:r>
      <w:r w:rsidRPr="00630B79">
        <w:t>0.1MPa</w:t>
      </w:r>
      <w:r w:rsidRPr="00630B79">
        <w:t>；</w:t>
      </w:r>
      <w:r w:rsidRPr="00630B79">
        <w:br/>
      </w:r>
      <w:r w:rsidR="00AF01A6" w:rsidRPr="00630B79">
        <w:rPr>
          <w:rFonts w:hint="eastAsia"/>
        </w:rPr>
        <w:t xml:space="preserve"> </w:t>
      </w:r>
      <w:r w:rsidRPr="00630B79">
        <w:t>      </w:t>
      </w:r>
      <m:oMath>
        <m:sSubSup>
          <m:sSubSupPr>
            <m:ctrlPr>
              <w:rPr>
                <w:rFonts w:ascii="Cambria Math" w:hAnsi="Cambria Math"/>
              </w:rPr>
            </m:ctrlPr>
          </m:sSubSupPr>
          <m:e>
            <m:r>
              <w:rPr>
                <w:rFonts w:ascii="Cambria Math" w:hAnsi="Cambria Math"/>
              </w:rPr>
              <m:t>f</m:t>
            </m:r>
          </m:e>
          <m:sub>
            <m:r>
              <m:rPr>
                <m:sty m:val="p"/>
              </m:rPr>
              <w:rPr>
                <w:rFonts w:ascii="Cambria Math" w:hAnsi="Cambria Math"/>
              </w:rPr>
              <m:t>cu</m:t>
            </m:r>
            <m:r>
              <m:rPr>
                <m:sty m:val="p"/>
              </m:rPr>
              <w:rPr>
                <w:rFonts w:ascii="Cambria Math"/>
              </w:rPr>
              <m:t>,</m:t>
            </m:r>
            <m:r>
              <w:rPr>
                <w:rFonts w:ascii="Cambria Math" w:hAnsi="Cambria Math"/>
              </w:rPr>
              <m:t>i</m:t>
            </m:r>
          </m:sub>
          <m:sup>
            <m:r>
              <m:rPr>
                <m:sty m:val="p"/>
              </m:rPr>
              <w:rPr>
                <w:rFonts w:ascii="Cambria Math" w:hAnsi="Cambria Math"/>
              </w:rPr>
              <m:t>c</m:t>
            </m:r>
          </m:sup>
        </m:sSubSup>
      </m:oMath>
      <w:r w:rsidRPr="00630B79">
        <w:t>——</w:t>
      </w:r>
      <w:r w:rsidRPr="00630B79">
        <w:t>由同一试块的平均回弹值</w:t>
      </w:r>
      <w:r w:rsidRPr="00630B79">
        <w:rPr>
          <w:i/>
        </w:rPr>
        <w:t>R</w:t>
      </w:r>
      <w:r w:rsidRPr="00630B79">
        <w:rPr>
          <w:vertAlign w:val="subscript"/>
        </w:rPr>
        <w:t>m</w:t>
      </w:r>
      <w:r w:rsidRPr="00630B79">
        <w:t>按回归方程式算出的</w:t>
      </w:r>
      <w:r w:rsidR="00AF01A6" w:rsidRPr="00630B79">
        <w:t>灌浆料</w:t>
      </w:r>
      <w:r w:rsidRPr="00630B79">
        <w:t>的强度换算值（</w:t>
      </w:r>
      <w:r w:rsidRPr="00630B79">
        <w:t>MPa</w:t>
      </w:r>
      <w:r w:rsidRPr="00630B79">
        <w:t>），精确至</w:t>
      </w:r>
      <w:r w:rsidRPr="00630B79">
        <w:t>0.1MPa</w:t>
      </w:r>
      <w:r w:rsidRPr="00630B79">
        <w:t>；</w:t>
      </w:r>
      <w:r w:rsidRPr="00630B79">
        <w:br/>
        <w:t>   </w:t>
      </w:r>
      <w:r w:rsidR="00AF01A6" w:rsidRPr="00630B79">
        <w:rPr>
          <w:rFonts w:hint="eastAsia"/>
        </w:rPr>
        <w:t xml:space="preserve">   </w:t>
      </w:r>
      <w:r w:rsidRPr="00630B79">
        <w:t>   </w:t>
      </w:r>
      <w:r w:rsidRPr="00630B79">
        <w:rPr>
          <w:i/>
        </w:rPr>
        <w:t>n</w:t>
      </w:r>
      <w:r w:rsidRPr="00630B79">
        <w:t>——</w:t>
      </w:r>
      <w:r w:rsidRPr="00630B79">
        <w:t>制定回归方程式的试件数。</w:t>
      </w:r>
    </w:p>
    <w:p w:rsidR="009911CB" w:rsidRPr="00630B79" w:rsidRDefault="009911CB" w:rsidP="0031451B">
      <w:pPr>
        <w:jc w:val="left"/>
        <w:rPr>
          <w:rFonts w:ascii="Microsoft YaHei" w:hAnsi="Microsoft YaHei" w:hint="eastAsia"/>
        </w:rPr>
      </w:pPr>
      <w:r w:rsidRPr="00630B79">
        <w:rPr>
          <w:rFonts w:hint="eastAsia"/>
          <w:b/>
        </w:rPr>
        <w:t>B.0.5</w:t>
      </w:r>
      <w:r w:rsidR="00DE34D7" w:rsidRPr="00630B79">
        <w:rPr>
          <w:rFonts w:hint="eastAsia"/>
          <w:b/>
        </w:rPr>
        <w:t xml:space="preserve">  </w:t>
      </w:r>
      <w:r w:rsidR="00DE34D7" w:rsidRPr="00630B79">
        <w:rPr>
          <w:rFonts w:hAnsi="Microsoft YaHei"/>
          <w:szCs w:val="21"/>
        </w:rPr>
        <w:t>专用</w:t>
      </w:r>
      <w:r w:rsidRPr="00630B79">
        <w:rPr>
          <w:rFonts w:ascii="Microsoft YaHei" w:hAnsi="Microsoft YaHei"/>
        </w:rPr>
        <w:t>测强曲线的强度误差应符合以下规定：</w:t>
      </w:r>
      <w:r w:rsidRPr="00630B79">
        <w:rPr>
          <w:rFonts w:ascii="Microsoft YaHei" w:hAnsi="Microsoft YaHei"/>
        </w:rPr>
        <w:br/>
        <w:t>   </w:t>
      </w:r>
      <w:r w:rsidRPr="00630B79">
        <w:rPr>
          <w:rFonts w:ascii="Microsoft YaHei" w:hAnsi="Microsoft YaHei" w:hint="eastAsia"/>
        </w:rPr>
        <w:t xml:space="preserve">   </w:t>
      </w:r>
      <w:r w:rsidRPr="00630B79">
        <w:rPr>
          <w:rFonts w:ascii="Microsoft YaHei" w:hAnsi="Microsoft YaHei"/>
        </w:rPr>
        <w:t>平均相对误差（</w:t>
      </w:r>
      <w:r w:rsidR="00E85DDB" w:rsidRPr="00630B79">
        <w:rPr>
          <w:i/>
        </w:rPr>
        <w:t>δ</w:t>
      </w:r>
      <w:r w:rsidRPr="00630B79">
        <w:rPr>
          <w:rFonts w:ascii="Microsoft YaHei" w:hAnsi="Microsoft YaHei"/>
        </w:rPr>
        <w:t>）不应大</w:t>
      </w:r>
      <w:r w:rsidRPr="00630B79">
        <w:rPr>
          <w:rFonts w:hAnsi="Microsoft YaHei"/>
        </w:rPr>
        <w:t>于</w:t>
      </w:r>
      <w:r w:rsidRPr="00630B79">
        <w:t>±1</w:t>
      </w:r>
      <w:r w:rsidR="00953F7D" w:rsidRPr="00630B79">
        <w:rPr>
          <w:rFonts w:hint="eastAsia"/>
        </w:rPr>
        <w:t>2.</w:t>
      </w:r>
      <w:r w:rsidRPr="00630B79">
        <w:t>0</w:t>
      </w:r>
      <w:r w:rsidRPr="00630B79">
        <w:rPr>
          <w:rFonts w:hAnsi="Microsoft YaHei"/>
        </w:rPr>
        <w:t>％，</w:t>
      </w:r>
      <w:r w:rsidRPr="00630B79">
        <w:rPr>
          <w:rFonts w:ascii="Microsoft YaHei" w:hAnsi="Microsoft YaHei"/>
        </w:rPr>
        <w:t>相对标准差（</w:t>
      </w:r>
      <w:r w:rsidR="00E85DDB" w:rsidRPr="00630B79">
        <w:rPr>
          <w:i/>
        </w:rPr>
        <w:t>e</w:t>
      </w:r>
      <w:r w:rsidR="00E85DDB" w:rsidRPr="00630B79">
        <w:rPr>
          <w:vertAlign w:val="subscript"/>
        </w:rPr>
        <w:t>r</w:t>
      </w:r>
      <w:r w:rsidRPr="00630B79">
        <w:rPr>
          <w:rFonts w:ascii="Microsoft YaHei" w:hAnsi="Microsoft YaHei"/>
        </w:rPr>
        <w:t>）不应大于</w:t>
      </w:r>
      <w:r w:rsidRPr="00630B79">
        <w:t>1</w:t>
      </w:r>
      <w:r w:rsidR="00953F7D" w:rsidRPr="00630B79">
        <w:rPr>
          <w:rFonts w:hint="eastAsia"/>
        </w:rPr>
        <w:t>4</w:t>
      </w:r>
      <w:r w:rsidR="00E85DDB" w:rsidRPr="00630B79">
        <w:t>.</w:t>
      </w:r>
      <w:r w:rsidRPr="00630B79">
        <w:t>0</w:t>
      </w:r>
      <w:r w:rsidRPr="00630B79">
        <w:rPr>
          <w:rFonts w:hAnsi="Microsoft YaHei"/>
        </w:rPr>
        <w:t>％</w:t>
      </w:r>
      <w:r w:rsidRPr="00630B79">
        <w:rPr>
          <w:rFonts w:ascii="Microsoft YaHei" w:hAnsi="Microsoft YaHei"/>
        </w:rPr>
        <w:t>。</w:t>
      </w:r>
      <w:r w:rsidRPr="00630B79">
        <w:rPr>
          <w:rFonts w:ascii="Microsoft YaHei" w:hAnsi="Microsoft YaHei"/>
        </w:rPr>
        <w:t> </w:t>
      </w:r>
    </w:p>
    <w:p w:rsidR="00212C99" w:rsidRPr="00630B79" w:rsidRDefault="009911CB" w:rsidP="00DE34D7">
      <w:pPr>
        <w:spacing w:line="300" w:lineRule="auto"/>
        <w:rPr>
          <w:rFonts w:ascii="Microsoft YaHei" w:hAnsi="Microsoft YaHei" w:hint="eastAsia"/>
          <w:strike/>
        </w:rPr>
      </w:pPr>
      <w:r w:rsidRPr="00630B79">
        <w:rPr>
          <w:rFonts w:ascii="Microsoft YaHei" w:hAnsi="Microsoft YaHei"/>
        </w:rPr>
        <w:t> </w:t>
      </w:r>
      <w:r w:rsidRPr="00630B79">
        <w:rPr>
          <w:rFonts w:hint="eastAsia"/>
        </w:rPr>
        <w:t xml:space="preserve"> </w:t>
      </w:r>
      <w:r w:rsidR="00DE34D7" w:rsidRPr="00630B79">
        <w:rPr>
          <w:rFonts w:hint="eastAsia"/>
        </w:rPr>
        <w:t xml:space="preserve">  </w:t>
      </w:r>
      <w:r w:rsidRPr="00630B79">
        <w:rPr>
          <w:rFonts w:hint="eastAsia"/>
        </w:rPr>
        <w:t xml:space="preserve"> </w:t>
      </w:r>
    </w:p>
    <w:p w:rsidR="008F4331" w:rsidRPr="00630B79" w:rsidRDefault="009911CB" w:rsidP="009911CB">
      <w:pPr>
        <w:ind w:firstLineChars="100" w:firstLine="210"/>
        <w:jc w:val="left"/>
      </w:pPr>
      <w:r w:rsidRPr="00630B79">
        <w:rPr>
          <w:rFonts w:ascii="Microsoft YaHei" w:hAnsi="Microsoft YaHei"/>
        </w:rPr>
        <w:br/>
        <w:t>  </w:t>
      </w:r>
      <w:r w:rsidRPr="00630B79">
        <w:rPr>
          <w:rFonts w:ascii="Microsoft YaHei" w:hAnsi="Microsoft YaHei"/>
        </w:rPr>
        <w:br/>
      </w:r>
    </w:p>
    <w:p w:rsidR="00477A57" w:rsidRPr="00630B79" w:rsidRDefault="00477A57" w:rsidP="00477A57"/>
    <w:p w:rsidR="009911CB" w:rsidRPr="00630B79" w:rsidRDefault="009911CB" w:rsidP="00477A57"/>
    <w:p w:rsidR="009911CB" w:rsidRPr="00630B79" w:rsidRDefault="009911CB" w:rsidP="00477A57"/>
    <w:p w:rsidR="009911CB" w:rsidRPr="00630B79" w:rsidRDefault="009911CB" w:rsidP="00477A57"/>
    <w:p w:rsidR="009911CB" w:rsidRPr="00630B79" w:rsidRDefault="009911CB" w:rsidP="00477A57"/>
    <w:p w:rsidR="009911CB" w:rsidRPr="00630B79" w:rsidRDefault="009911CB" w:rsidP="00477A57"/>
    <w:p w:rsidR="009911CB" w:rsidRPr="00630B79" w:rsidRDefault="009911CB" w:rsidP="00477A57"/>
    <w:p w:rsidR="00B46EB3" w:rsidRPr="00630B79" w:rsidRDefault="00B46EB3" w:rsidP="00477A57"/>
    <w:p w:rsidR="00B46EB3" w:rsidRPr="00630B79" w:rsidRDefault="00B46EB3" w:rsidP="00477A57"/>
    <w:p w:rsidR="00B46EB3" w:rsidRPr="00630B79" w:rsidRDefault="00B46EB3" w:rsidP="00477A57"/>
    <w:p w:rsidR="001872CF" w:rsidRPr="00630B79" w:rsidRDefault="001872CF" w:rsidP="00477A57"/>
    <w:p w:rsidR="00B46EB3" w:rsidRPr="00630B79" w:rsidRDefault="00B46EB3" w:rsidP="00477A57"/>
    <w:p w:rsidR="00B46EB3" w:rsidRPr="00630B79" w:rsidRDefault="00B46EB3" w:rsidP="00477A57"/>
    <w:p w:rsidR="00B46EB3" w:rsidRPr="00630B79" w:rsidRDefault="00B46EB3" w:rsidP="00477A57"/>
    <w:p w:rsidR="00B46EB3" w:rsidRPr="00630B79" w:rsidRDefault="00B46EB3" w:rsidP="00477A57"/>
    <w:p w:rsidR="009911CB" w:rsidRPr="00630B79" w:rsidRDefault="009911CB" w:rsidP="00477A57"/>
    <w:p w:rsidR="009911CB" w:rsidRPr="00630B79" w:rsidRDefault="009911CB" w:rsidP="00477A57"/>
    <w:p w:rsidR="009911CB" w:rsidRPr="00630B79" w:rsidRDefault="009911CB" w:rsidP="00477A57"/>
    <w:p w:rsidR="009911CB" w:rsidRPr="00630B79" w:rsidRDefault="009911CB" w:rsidP="00477A57"/>
    <w:p w:rsidR="009911CB" w:rsidRPr="00630B79" w:rsidRDefault="009911CB" w:rsidP="00477A57"/>
    <w:p w:rsidR="00B46EB3" w:rsidRPr="00630B79" w:rsidRDefault="00B46EB3" w:rsidP="008013D8">
      <w:pPr>
        <w:pStyle w:val="1"/>
      </w:pPr>
      <w:bookmarkStart w:id="55" w:name="_Toc26261544"/>
      <w:r w:rsidRPr="00630B79">
        <w:lastRenderedPageBreak/>
        <w:t>附录</w:t>
      </w:r>
      <w:r w:rsidRPr="00630B79">
        <w:rPr>
          <w:rFonts w:hint="eastAsia"/>
          <w:b/>
        </w:rPr>
        <w:t xml:space="preserve">C </w:t>
      </w:r>
      <w:r w:rsidRPr="00630B79">
        <w:t>测强曲线的验证方法</w:t>
      </w:r>
      <w:bookmarkEnd w:id="55"/>
    </w:p>
    <w:p w:rsidR="00B46EB3" w:rsidRPr="00630B79" w:rsidRDefault="00B46EB3" w:rsidP="00B46EB3">
      <w:r w:rsidRPr="00630B79">
        <w:rPr>
          <w:rFonts w:hint="eastAsia"/>
          <w:b/>
        </w:rPr>
        <w:t>C.0.1</w:t>
      </w:r>
      <w:r w:rsidRPr="00630B79">
        <w:t xml:space="preserve"> </w:t>
      </w:r>
      <w:r w:rsidRPr="00630B79">
        <w:t>在采用本规程测强曲线前，应进行验证。</w:t>
      </w:r>
    </w:p>
    <w:p w:rsidR="00B46EB3" w:rsidRPr="00630B79" w:rsidRDefault="00B46EB3" w:rsidP="00B46EB3">
      <w:r w:rsidRPr="00630B79">
        <w:rPr>
          <w:rFonts w:hint="eastAsia"/>
          <w:b/>
        </w:rPr>
        <w:t>C.0.2</w:t>
      </w:r>
      <w:r w:rsidRPr="00630B79">
        <w:t xml:space="preserve"> </w:t>
      </w:r>
      <w:r w:rsidRPr="00630B79">
        <w:t>回弹仪应符合本规程第</w:t>
      </w:r>
      <w:r w:rsidRPr="00630B79">
        <w:t>3</w:t>
      </w:r>
      <w:r w:rsidR="003F5AE6" w:rsidRPr="00630B79">
        <w:rPr>
          <w:rFonts w:hint="eastAsia"/>
        </w:rPr>
        <w:t>.</w:t>
      </w:r>
      <w:r w:rsidRPr="00630B79">
        <w:t>1</w:t>
      </w:r>
      <w:r w:rsidRPr="00630B79">
        <w:t>节的规定，</w:t>
      </w:r>
      <w:r w:rsidRPr="00630B79">
        <w:rPr>
          <w:rFonts w:hint="eastAsia"/>
        </w:rPr>
        <w:t>灌浆料</w:t>
      </w:r>
      <w:r w:rsidRPr="00630B79">
        <w:t>应符合本规程第</w:t>
      </w:r>
      <w:r w:rsidRPr="00630B79">
        <w:rPr>
          <w:rFonts w:hint="eastAsia"/>
        </w:rPr>
        <w:t>4</w:t>
      </w:r>
      <w:r w:rsidRPr="00630B79">
        <w:rPr>
          <w:rFonts w:hint="eastAsia"/>
        </w:rPr>
        <w:t>章</w:t>
      </w:r>
      <w:r w:rsidRPr="00630B79">
        <w:t>的规定。</w:t>
      </w:r>
    </w:p>
    <w:p w:rsidR="003F5AE6" w:rsidRPr="00630B79" w:rsidRDefault="00B46EB3" w:rsidP="00B46EB3">
      <w:r w:rsidRPr="00630B79">
        <w:rPr>
          <w:rFonts w:hint="eastAsia"/>
          <w:b/>
        </w:rPr>
        <w:t>C.0.</w:t>
      </w:r>
      <w:r w:rsidRPr="00630B79">
        <w:rPr>
          <w:b/>
        </w:rPr>
        <w:t>3</w:t>
      </w:r>
      <w:r w:rsidRPr="00630B79">
        <w:t xml:space="preserve"> </w:t>
      </w:r>
      <w:r w:rsidRPr="00630B79">
        <w:t>测强曲线可按下列步骤进行验证：</w:t>
      </w:r>
      <w:r w:rsidRPr="00630B79">
        <w:br/>
        <w:t xml:space="preserve">    1 </w:t>
      </w:r>
      <w:r w:rsidRPr="00630B79">
        <w:t>根据</w:t>
      </w:r>
      <w:r w:rsidRPr="00630B79">
        <w:rPr>
          <w:rFonts w:hint="eastAsia"/>
        </w:rPr>
        <w:t>各品牌灌浆料自身的特点和配合比</w:t>
      </w:r>
      <w:r w:rsidRPr="00630B79">
        <w:t>，制作强度等级</w:t>
      </w:r>
      <w:r w:rsidRPr="00630B79">
        <w:t>C</w:t>
      </w:r>
      <w:r w:rsidR="00B267BE" w:rsidRPr="00630B79">
        <w:rPr>
          <w:rFonts w:hint="eastAsia"/>
        </w:rPr>
        <w:t>3</w:t>
      </w:r>
      <w:r w:rsidRPr="00630B79">
        <w:t>0</w:t>
      </w:r>
      <w:r w:rsidRPr="00630B79">
        <w:t>～</w:t>
      </w:r>
      <w:r w:rsidRPr="00630B79">
        <w:t>C</w:t>
      </w:r>
      <w:r w:rsidRPr="00630B79">
        <w:rPr>
          <w:rFonts w:hint="eastAsia"/>
        </w:rPr>
        <w:t>6</w:t>
      </w:r>
      <w:r w:rsidR="00B267BE" w:rsidRPr="00630B79">
        <w:rPr>
          <w:rFonts w:hint="eastAsia"/>
        </w:rPr>
        <w:t>0</w:t>
      </w:r>
      <w:r w:rsidRPr="00630B79">
        <w:t>，边长为</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630B79">
          <w:t>150mm</w:t>
        </w:r>
        <w:r w:rsidRPr="00630B79">
          <w:rPr>
            <w:rFonts w:hint="eastAsia"/>
          </w:rPr>
          <w:t>灌浆料</w:t>
        </w:r>
      </w:smartTag>
      <w:r w:rsidRPr="00630B79">
        <w:t>立方体标准试件各</w:t>
      </w:r>
      <w:r w:rsidRPr="00630B79">
        <w:t>5</w:t>
      </w:r>
      <w:r w:rsidRPr="00630B79">
        <w:t>组，每组</w:t>
      </w:r>
      <w:r w:rsidRPr="00630B79">
        <w:t>6</w:t>
      </w:r>
      <w:r w:rsidRPr="00630B79">
        <w:t>块，并自然养护；</w:t>
      </w:r>
      <w:r w:rsidRPr="00630B79">
        <w:br/>
        <w:t xml:space="preserve">    2 </w:t>
      </w:r>
      <w:r w:rsidRPr="00630B79">
        <w:t>按</w:t>
      </w:r>
      <w:r w:rsidRPr="00630B79">
        <w:rPr>
          <w:rFonts w:hint="eastAsia"/>
        </w:rPr>
        <w:t>1</w:t>
      </w:r>
      <w:r w:rsidRPr="00630B79">
        <w:t>d</w:t>
      </w:r>
      <w:r w:rsidRPr="00630B79">
        <w:t>、</w:t>
      </w:r>
      <w:r w:rsidRPr="00630B79">
        <w:rPr>
          <w:rFonts w:hint="eastAsia"/>
        </w:rPr>
        <w:t>3</w:t>
      </w:r>
      <w:r w:rsidRPr="00630B79">
        <w:t>d</w:t>
      </w:r>
      <w:r w:rsidRPr="00630B79">
        <w:t>、</w:t>
      </w:r>
      <w:r w:rsidRPr="00630B79">
        <w:rPr>
          <w:rFonts w:hint="eastAsia"/>
        </w:rPr>
        <w:t>7</w:t>
      </w:r>
      <w:r w:rsidRPr="00630B79">
        <w:t>d</w:t>
      </w:r>
      <w:r w:rsidRPr="00630B79">
        <w:t>、</w:t>
      </w:r>
      <w:r w:rsidR="00E6790B" w:rsidRPr="00630B79">
        <w:rPr>
          <w:rFonts w:hint="eastAsia"/>
        </w:rPr>
        <w:t>14</w:t>
      </w:r>
      <w:r w:rsidRPr="00630B79">
        <w:t>d</w:t>
      </w:r>
      <w:r w:rsidR="00631D63" w:rsidRPr="00630B79">
        <w:rPr>
          <w:rFonts w:hint="eastAsia"/>
        </w:rPr>
        <w:t>、</w:t>
      </w:r>
      <w:r w:rsidR="00E6790B" w:rsidRPr="00630B79">
        <w:rPr>
          <w:rFonts w:hint="eastAsia"/>
        </w:rPr>
        <w:t>28</w:t>
      </w:r>
      <w:r w:rsidRPr="00630B79">
        <w:t>d</w:t>
      </w:r>
      <w:r w:rsidRPr="00630B79">
        <w:t>，进行欲验证测强曲线对应的</w:t>
      </w:r>
      <w:r w:rsidRPr="00630B79">
        <w:rPr>
          <w:rFonts w:hint="eastAsia"/>
        </w:rPr>
        <w:t>回弹</w:t>
      </w:r>
      <w:r w:rsidRPr="00630B79">
        <w:t>测试和试件抗压试验；</w:t>
      </w:r>
      <w:r w:rsidRPr="00630B79">
        <w:br/>
        <w:t xml:space="preserve">    3 </w:t>
      </w:r>
      <w:r w:rsidRPr="00630B79">
        <w:t>根据每个试件测得的</w:t>
      </w:r>
      <w:r w:rsidRPr="00630B79">
        <w:rPr>
          <w:rFonts w:hint="eastAsia"/>
          <w:szCs w:val="21"/>
        </w:rPr>
        <w:t>测区回弹平均值（</w:t>
      </w:r>
      <m:oMath>
        <m:sSub>
          <m:sSubPr>
            <m:ctrlPr>
              <w:rPr>
                <w:rFonts w:ascii="Cambria Math" w:hAnsi="Cambria Math"/>
                <w:szCs w:val="21"/>
              </w:rPr>
            </m:ctrlPr>
          </m:sSubPr>
          <m:e>
            <m:r>
              <w:rPr>
                <w:rFonts w:ascii="Cambria Math" w:hAnsi="Cambria Math"/>
                <w:szCs w:val="21"/>
              </w:rPr>
              <m:t>R</m:t>
            </m:r>
          </m:e>
          <m:sub>
            <m:r>
              <m:rPr>
                <m:sty m:val="p"/>
              </m:rPr>
              <w:rPr>
                <w:rFonts w:ascii="Cambria Math"/>
                <w:szCs w:val="21"/>
              </w:rPr>
              <m:t>m</m:t>
            </m:r>
          </m:sub>
        </m:sSub>
      </m:oMath>
      <w:r w:rsidRPr="00630B79">
        <w:rPr>
          <w:rFonts w:hint="eastAsia"/>
          <w:szCs w:val="21"/>
        </w:rPr>
        <w:t>），</w:t>
      </w:r>
      <w:r w:rsidRPr="00630B79">
        <w:rPr>
          <w:rFonts w:ascii="Microsoft YaHei" w:hAnsi="Microsoft YaHei"/>
        </w:rPr>
        <w:t>可按本规程附录</w:t>
      </w:r>
      <w:r w:rsidRPr="00630B79">
        <w:rPr>
          <w:rFonts w:ascii="Microsoft YaHei" w:hAnsi="Microsoft YaHei" w:hint="eastAsia"/>
        </w:rPr>
        <w:t>A</w:t>
      </w:r>
      <w:r w:rsidRPr="00630B79">
        <w:rPr>
          <w:rFonts w:ascii="Microsoft YaHei" w:hAnsi="Microsoft YaHei" w:hint="eastAsia"/>
        </w:rPr>
        <w:t>查表或计算得出</w:t>
      </w:r>
      <w:r w:rsidRPr="00630B79">
        <w:rPr>
          <w:rFonts w:hint="eastAsia"/>
        </w:rPr>
        <w:t>试件</w:t>
      </w:r>
      <w:r w:rsidRPr="00630B79">
        <w:t>的换算强度；</w:t>
      </w:r>
      <w:r w:rsidRPr="00630B79">
        <w:br/>
        <w:t xml:space="preserve">    4 </w:t>
      </w:r>
      <w:r w:rsidRPr="00630B79">
        <w:t>根据实测试件抗压强度和换算强度，按</w:t>
      </w:r>
      <w:r w:rsidRPr="00630B79">
        <w:rPr>
          <w:rFonts w:hint="eastAsia"/>
        </w:rPr>
        <w:t>附录</w:t>
      </w:r>
      <w:r w:rsidRPr="00630B79">
        <w:rPr>
          <w:rFonts w:hint="eastAsia"/>
        </w:rPr>
        <w:t>B.0.5</w:t>
      </w:r>
      <w:r w:rsidRPr="00630B79">
        <w:rPr>
          <w:rFonts w:hint="eastAsia"/>
        </w:rPr>
        <w:t>节</w:t>
      </w:r>
      <w:r w:rsidRPr="00630B79">
        <w:t>计算强度平均相对误差</w:t>
      </w:r>
      <w:r w:rsidR="003F5AE6" w:rsidRPr="00630B79">
        <w:rPr>
          <w:rFonts w:hint="eastAsia"/>
        </w:rPr>
        <w:t>（</w:t>
      </w:r>
      <w:r w:rsidR="003F5AE6" w:rsidRPr="00630B79">
        <w:rPr>
          <w:i/>
        </w:rPr>
        <w:t>δ</w:t>
      </w:r>
      <w:r w:rsidR="003F5AE6" w:rsidRPr="00630B79">
        <w:rPr>
          <w:rFonts w:hint="eastAsia"/>
        </w:rPr>
        <w:t>）和</w:t>
      </w:r>
      <w:r w:rsidRPr="00630B79">
        <w:t>强度相对标准差</w:t>
      </w:r>
      <w:r w:rsidR="003F5AE6" w:rsidRPr="00630B79">
        <w:rPr>
          <w:rFonts w:hint="eastAsia"/>
        </w:rPr>
        <w:t>（</w:t>
      </w:r>
      <w:r w:rsidR="003F5AE6" w:rsidRPr="00630B79">
        <w:rPr>
          <w:i/>
        </w:rPr>
        <w:t>e</w:t>
      </w:r>
      <w:r w:rsidR="003F5AE6" w:rsidRPr="00630B79">
        <w:rPr>
          <w:vertAlign w:val="subscript"/>
        </w:rPr>
        <w:t>r</w:t>
      </w:r>
      <w:r w:rsidR="003F5AE6" w:rsidRPr="00630B79">
        <w:rPr>
          <w:rFonts w:hint="eastAsia"/>
        </w:rPr>
        <w:t>）；</w:t>
      </w:r>
      <w:r w:rsidRPr="00630B79">
        <w:br/>
        <w:t xml:space="preserve">    5 </w:t>
      </w:r>
      <w:r w:rsidRPr="00630B79">
        <w:t>当</w:t>
      </w:r>
      <w:r w:rsidRPr="00630B79">
        <w:rPr>
          <w:i/>
        </w:rPr>
        <w:t>δ</w:t>
      </w:r>
      <w:r w:rsidRPr="00630B79">
        <w:t>小于等于</w:t>
      </w:r>
      <w:r w:rsidRPr="00630B79">
        <w:t>1</w:t>
      </w:r>
      <w:r w:rsidR="006B157C" w:rsidRPr="00630B79">
        <w:rPr>
          <w:rFonts w:hint="eastAsia"/>
        </w:rPr>
        <w:t>5</w:t>
      </w:r>
      <w:r w:rsidRPr="00630B79">
        <w:t>％时，</w:t>
      </w:r>
      <w:r w:rsidRPr="00630B79">
        <w:rPr>
          <w:rFonts w:hint="eastAsia"/>
        </w:rPr>
        <w:t>且</w:t>
      </w:r>
      <w:r w:rsidRPr="00630B79">
        <w:rPr>
          <w:i/>
        </w:rPr>
        <w:t>e</w:t>
      </w:r>
      <w:r w:rsidRPr="00630B79">
        <w:rPr>
          <w:vertAlign w:val="subscript"/>
        </w:rPr>
        <w:t>r</w:t>
      </w:r>
      <w:r w:rsidRPr="00630B79">
        <w:t>小于等于</w:t>
      </w:r>
      <w:r w:rsidRPr="00630B79">
        <w:t>1</w:t>
      </w:r>
      <w:r w:rsidR="006B157C" w:rsidRPr="00630B79">
        <w:rPr>
          <w:rFonts w:hint="eastAsia"/>
        </w:rPr>
        <w:t>8</w:t>
      </w:r>
      <w:r w:rsidRPr="00630B79">
        <w:t>％时，可使用本规程测强曲线；</w:t>
      </w:r>
      <w:r w:rsidRPr="00630B79">
        <w:rPr>
          <w:rFonts w:hint="eastAsia"/>
        </w:rPr>
        <w:t>否则</w:t>
      </w:r>
      <w:r w:rsidRPr="00630B79">
        <w:t>，应采用钻取</w:t>
      </w:r>
      <w:r w:rsidRPr="00630B79">
        <w:rPr>
          <w:rFonts w:hint="eastAsia"/>
        </w:rPr>
        <w:t>灌浆料</w:t>
      </w:r>
      <w:r w:rsidRPr="00630B79">
        <w:t>芯样或同条件标准试件对检测结果进行修正或另建立测强曲线</w:t>
      </w:r>
      <w:r w:rsidR="003F5AE6" w:rsidRPr="00630B79">
        <w:rPr>
          <w:rFonts w:hint="eastAsia"/>
        </w:rPr>
        <w:t>；</w:t>
      </w:r>
    </w:p>
    <w:p w:rsidR="00B46EB3" w:rsidRPr="00630B79" w:rsidRDefault="00B46EB3" w:rsidP="00B46EB3">
      <w:pPr>
        <w:rPr>
          <w:sz w:val="27"/>
          <w:szCs w:val="27"/>
        </w:rPr>
      </w:pPr>
      <w:r w:rsidRPr="00630B79">
        <w:t xml:space="preserve">    6 </w:t>
      </w:r>
      <w:r w:rsidRPr="00630B79">
        <w:t>测强曲线的验证也可采用</w:t>
      </w:r>
      <w:r w:rsidRPr="00630B79">
        <w:rPr>
          <w:rFonts w:hint="eastAsia"/>
        </w:rPr>
        <w:t>灌浆料</w:t>
      </w:r>
      <w:r w:rsidRPr="00630B79">
        <w:t>同条件标准试件或采用钻取混凝土芯样的方法，按本条第</w:t>
      </w:r>
      <w:r w:rsidRPr="00630B79">
        <w:t>1</w:t>
      </w:r>
      <w:r w:rsidRPr="00630B79">
        <w:t>～</w:t>
      </w:r>
      <w:r w:rsidRPr="00630B79">
        <w:t>5</w:t>
      </w:r>
      <w:r w:rsidRPr="00630B79">
        <w:t>款的要求进行，试件数量不得少于</w:t>
      </w:r>
      <w:r w:rsidRPr="00630B79">
        <w:t>30</w:t>
      </w:r>
      <w:r w:rsidRPr="00630B79">
        <w:t>个。</w:t>
      </w:r>
    </w:p>
    <w:p w:rsidR="00B46EB3" w:rsidRPr="00630B79" w:rsidRDefault="00B46EB3" w:rsidP="00B46EB3"/>
    <w:p w:rsidR="00B46EB3" w:rsidRPr="00630B79" w:rsidRDefault="00B46EB3" w:rsidP="00B46EB3"/>
    <w:p w:rsidR="00B46EB3" w:rsidRPr="00630B79" w:rsidRDefault="00B46EB3" w:rsidP="00477A57"/>
    <w:p w:rsidR="00B46EB3" w:rsidRPr="00630B79" w:rsidRDefault="00B46EB3" w:rsidP="00477A57"/>
    <w:p w:rsidR="00B46EB3" w:rsidRPr="00630B79" w:rsidRDefault="00B46EB3" w:rsidP="00477A57"/>
    <w:p w:rsidR="00B46EB3" w:rsidRPr="00630B79" w:rsidRDefault="00B46EB3" w:rsidP="00477A57"/>
    <w:p w:rsidR="00596A28" w:rsidRPr="00630B79" w:rsidRDefault="00596A28" w:rsidP="00477A57"/>
    <w:p w:rsidR="00596A28" w:rsidRPr="00630B79" w:rsidRDefault="00596A28" w:rsidP="00477A57"/>
    <w:p w:rsidR="00596A28" w:rsidRPr="00630B79" w:rsidRDefault="00596A28" w:rsidP="00477A57"/>
    <w:p w:rsidR="001872CF" w:rsidRPr="00630B79" w:rsidRDefault="001872CF" w:rsidP="00477A57"/>
    <w:p w:rsidR="001872CF" w:rsidRPr="00630B79" w:rsidRDefault="001872CF" w:rsidP="00477A57"/>
    <w:p w:rsidR="001872CF" w:rsidRPr="00630B79" w:rsidRDefault="001872CF" w:rsidP="00477A57"/>
    <w:p w:rsidR="001872CF" w:rsidRPr="00630B79" w:rsidRDefault="001872CF" w:rsidP="00477A57"/>
    <w:p w:rsidR="00596A28" w:rsidRPr="00630B79" w:rsidRDefault="00596A28" w:rsidP="00477A57"/>
    <w:p w:rsidR="00596A28" w:rsidRPr="00630B79" w:rsidRDefault="00596A28" w:rsidP="00477A57"/>
    <w:p w:rsidR="00596A28" w:rsidRPr="00630B79" w:rsidRDefault="00596A28" w:rsidP="00477A57"/>
    <w:p w:rsidR="00596A28" w:rsidRPr="00630B79" w:rsidRDefault="00596A28" w:rsidP="00477A57"/>
    <w:p w:rsidR="00596A28" w:rsidRPr="00630B79" w:rsidRDefault="00596A28" w:rsidP="00477A57"/>
    <w:p w:rsidR="00B46EB3" w:rsidRPr="00630B79" w:rsidRDefault="00B46EB3" w:rsidP="00477A57"/>
    <w:p w:rsidR="00B46EB3" w:rsidRPr="00630B79" w:rsidRDefault="00B46EB3" w:rsidP="00477A57"/>
    <w:p w:rsidR="00B46EB3" w:rsidRPr="00630B79" w:rsidRDefault="00B46EB3" w:rsidP="00477A57"/>
    <w:p w:rsidR="007956B1" w:rsidRPr="00630B79" w:rsidRDefault="007956B1" w:rsidP="008013D8">
      <w:pPr>
        <w:pStyle w:val="1"/>
      </w:pPr>
      <w:bookmarkStart w:id="56" w:name="_Toc26261545"/>
      <w:bookmarkEnd w:id="54"/>
      <w:r w:rsidRPr="00630B79">
        <w:t>附录</w:t>
      </w:r>
      <w:r w:rsidR="00B46EB3" w:rsidRPr="00630B79">
        <w:rPr>
          <w:rFonts w:hint="eastAsia"/>
          <w:b/>
        </w:rPr>
        <w:t>D</w:t>
      </w:r>
      <w:r w:rsidRPr="00630B79">
        <w:t xml:space="preserve"> </w:t>
      </w:r>
      <w:r w:rsidRPr="00630B79">
        <w:t>回弹法检测</w:t>
      </w:r>
      <w:r w:rsidRPr="00630B79">
        <w:rPr>
          <w:rFonts w:hint="eastAsia"/>
        </w:rPr>
        <w:t>灌浆料</w:t>
      </w:r>
      <w:r w:rsidRPr="00630B79">
        <w:t>抗压强度报告</w:t>
      </w:r>
      <w:bookmarkEnd w:id="56"/>
    </w:p>
    <w:p w:rsidR="009911CB" w:rsidRPr="00630B79" w:rsidRDefault="007956B1" w:rsidP="007956B1">
      <w:pPr>
        <w:tabs>
          <w:tab w:val="left" w:pos="5220"/>
        </w:tabs>
        <w:spacing w:line="400" w:lineRule="exact"/>
        <w:jc w:val="center"/>
        <w:rPr>
          <w:rFonts w:ascii="黑体" w:eastAsia="黑体" w:hAnsi="黑体"/>
          <w:sz w:val="18"/>
          <w:szCs w:val="18"/>
        </w:rPr>
      </w:pPr>
      <w:r w:rsidRPr="00630B79">
        <w:rPr>
          <w:rFonts w:ascii="黑体" w:eastAsia="黑体" w:hAnsi="黑体"/>
          <w:sz w:val="18"/>
          <w:szCs w:val="18"/>
        </w:rPr>
        <w:t>表</w:t>
      </w:r>
      <w:r w:rsidR="00B46EB3" w:rsidRPr="00630B79">
        <w:rPr>
          <w:rFonts w:ascii="黑体" w:eastAsia="黑体" w:hAnsi="黑体" w:hint="eastAsia"/>
          <w:b/>
          <w:sz w:val="18"/>
          <w:szCs w:val="18"/>
        </w:rPr>
        <w:t>D</w:t>
      </w:r>
      <w:r w:rsidRPr="00630B79">
        <w:rPr>
          <w:rFonts w:ascii="黑体" w:eastAsia="黑体" w:hAnsi="黑体"/>
          <w:b/>
          <w:sz w:val="18"/>
          <w:szCs w:val="18"/>
        </w:rPr>
        <w:t xml:space="preserve"> </w:t>
      </w:r>
      <w:r w:rsidRPr="00630B79">
        <w:rPr>
          <w:rFonts w:ascii="黑体" w:eastAsia="黑体" w:hAnsi="黑体"/>
          <w:sz w:val="18"/>
          <w:szCs w:val="18"/>
        </w:rPr>
        <w:t xml:space="preserve">   回弹法检测</w:t>
      </w:r>
      <w:r w:rsidRPr="00630B79">
        <w:rPr>
          <w:rFonts w:ascii="黑体" w:eastAsia="黑体" w:hAnsi="黑体" w:hint="eastAsia"/>
          <w:sz w:val="18"/>
          <w:szCs w:val="18"/>
        </w:rPr>
        <w:t>灌浆料</w:t>
      </w:r>
      <w:r w:rsidRPr="00630B79">
        <w:rPr>
          <w:rFonts w:ascii="黑体" w:eastAsia="黑体" w:hAnsi="黑体"/>
          <w:sz w:val="18"/>
          <w:szCs w:val="18"/>
        </w:rPr>
        <w:t>抗压强度报告</w:t>
      </w:r>
      <w:r w:rsidR="009911CB" w:rsidRPr="00630B79">
        <w:rPr>
          <w:rFonts w:ascii="黑体" w:eastAsia="黑体" w:hAnsi="黑体" w:hint="eastAsia"/>
          <w:sz w:val="18"/>
          <w:szCs w:val="18"/>
        </w:rPr>
        <w:t xml:space="preserve">               </w:t>
      </w:r>
    </w:p>
    <w:p w:rsidR="007956B1" w:rsidRPr="00630B79" w:rsidRDefault="009911CB" w:rsidP="009911CB">
      <w:pPr>
        <w:tabs>
          <w:tab w:val="left" w:pos="5220"/>
        </w:tabs>
        <w:spacing w:line="400" w:lineRule="exact"/>
        <w:jc w:val="right"/>
        <w:rPr>
          <w:rFonts w:ascii="黑体" w:eastAsia="黑体" w:hAnsi="黑体"/>
          <w:sz w:val="18"/>
          <w:szCs w:val="18"/>
        </w:rPr>
      </w:pPr>
      <w:r w:rsidRPr="00630B79">
        <w:rPr>
          <w:sz w:val="18"/>
          <w:szCs w:val="18"/>
        </w:rPr>
        <w:t>第</w:t>
      </w:r>
      <w:r w:rsidRPr="00630B79">
        <w:rPr>
          <w:sz w:val="18"/>
          <w:szCs w:val="18"/>
          <w:u w:val="single"/>
        </w:rPr>
        <w:t xml:space="preserve">  </w:t>
      </w:r>
      <w:r w:rsidRPr="00630B79">
        <w:rPr>
          <w:sz w:val="18"/>
          <w:szCs w:val="18"/>
        </w:rPr>
        <w:t>页</w:t>
      </w:r>
      <w:r w:rsidRPr="00630B79">
        <w:rPr>
          <w:rFonts w:hint="eastAsia"/>
          <w:sz w:val="18"/>
          <w:szCs w:val="18"/>
        </w:rPr>
        <w:t xml:space="preserve">     </w:t>
      </w:r>
      <w:r w:rsidRPr="00630B79">
        <w:rPr>
          <w:sz w:val="18"/>
          <w:szCs w:val="18"/>
        </w:rPr>
        <w:t>共</w:t>
      </w:r>
      <w:r w:rsidRPr="00630B79">
        <w:rPr>
          <w:sz w:val="18"/>
          <w:szCs w:val="18"/>
          <w:u w:val="single"/>
        </w:rPr>
        <w:t xml:space="preserve">  </w:t>
      </w:r>
      <w:r w:rsidRPr="00630B79">
        <w:rPr>
          <w:sz w:val="18"/>
          <w:szCs w:val="18"/>
        </w:rPr>
        <w:t>页</w:t>
      </w:r>
    </w:p>
    <w:tbl>
      <w:tblPr>
        <w:tblW w:w="8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68"/>
        <w:gridCol w:w="900"/>
        <w:gridCol w:w="1080"/>
        <w:gridCol w:w="900"/>
        <w:gridCol w:w="900"/>
        <w:gridCol w:w="1080"/>
        <w:gridCol w:w="360"/>
        <w:gridCol w:w="720"/>
        <w:gridCol w:w="1080"/>
        <w:gridCol w:w="1440"/>
      </w:tblGrid>
      <w:tr w:rsidR="009911CB" w:rsidRPr="00630B79" w:rsidTr="00814310">
        <w:trPr>
          <w:trHeight w:val="284"/>
        </w:trPr>
        <w:tc>
          <w:tcPr>
            <w:tcW w:w="1368" w:type="dxa"/>
            <w:gridSpan w:val="2"/>
            <w:vAlign w:val="center"/>
          </w:tcPr>
          <w:p w:rsidR="009911CB" w:rsidRPr="00630B79" w:rsidRDefault="009911CB" w:rsidP="007956B1">
            <w:pPr>
              <w:spacing w:line="240" w:lineRule="auto"/>
              <w:jc w:val="center"/>
              <w:rPr>
                <w:sz w:val="18"/>
                <w:szCs w:val="18"/>
              </w:rPr>
            </w:pPr>
            <w:r w:rsidRPr="00630B79">
              <w:rPr>
                <w:sz w:val="18"/>
                <w:szCs w:val="18"/>
              </w:rPr>
              <w:t>工程名称</w:t>
            </w:r>
          </w:p>
        </w:tc>
        <w:tc>
          <w:tcPr>
            <w:tcW w:w="2880" w:type="dxa"/>
            <w:gridSpan w:val="3"/>
            <w:vAlign w:val="center"/>
          </w:tcPr>
          <w:p w:rsidR="009911CB" w:rsidRPr="00630B79" w:rsidRDefault="009911CB" w:rsidP="007956B1">
            <w:pPr>
              <w:spacing w:line="240" w:lineRule="auto"/>
              <w:jc w:val="center"/>
              <w:rPr>
                <w:spacing w:val="-10"/>
                <w:sz w:val="18"/>
                <w:szCs w:val="18"/>
              </w:rPr>
            </w:pPr>
          </w:p>
        </w:tc>
        <w:tc>
          <w:tcPr>
            <w:tcW w:w="1440" w:type="dxa"/>
            <w:gridSpan w:val="2"/>
            <w:vAlign w:val="center"/>
          </w:tcPr>
          <w:p w:rsidR="009911CB" w:rsidRPr="00630B79" w:rsidRDefault="009911CB" w:rsidP="007956B1">
            <w:pPr>
              <w:spacing w:line="240" w:lineRule="auto"/>
              <w:jc w:val="center"/>
              <w:rPr>
                <w:spacing w:val="-10"/>
                <w:sz w:val="18"/>
                <w:szCs w:val="18"/>
              </w:rPr>
            </w:pPr>
            <w:r w:rsidRPr="00630B79">
              <w:rPr>
                <w:rFonts w:hint="eastAsia"/>
                <w:spacing w:val="-10"/>
                <w:sz w:val="18"/>
                <w:szCs w:val="18"/>
              </w:rPr>
              <w:t>灌浆料品牌</w:t>
            </w:r>
          </w:p>
        </w:tc>
        <w:tc>
          <w:tcPr>
            <w:tcW w:w="3240" w:type="dxa"/>
            <w:gridSpan w:val="3"/>
            <w:vAlign w:val="center"/>
          </w:tcPr>
          <w:p w:rsidR="009911CB" w:rsidRPr="00630B79" w:rsidRDefault="009911CB" w:rsidP="007956B1">
            <w:pPr>
              <w:spacing w:line="240" w:lineRule="auto"/>
              <w:jc w:val="center"/>
              <w:rPr>
                <w:sz w:val="18"/>
                <w:szCs w:val="18"/>
              </w:rPr>
            </w:pPr>
          </w:p>
        </w:tc>
      </w:tr>
      <w:tr w:rsidR="007956B1" w:rsidRPr="00630B79" w:rsidTr="00814310">
        <w:trPr>
          <w:trHeight w:val="284"/>
        </w:trPr>
        <w:tc>
          <w:tcPr>
            <w:tcW w:w="1368" w:type="dxa"/>
            <w:gridSpan w:val="2"/>
            <w:vAlign w:val="center"/>
          </w:tcPr>
          <w:p w:rsidR="007956B1" w:rsidRPr="00630B79" w:rsidRDefault="007956B1" w:rsidP="007956B1">
            <w:pPr>
              <w:spacing w:line="240" w:lineRule="auto"/>
              <w:jc w:val="center"/>
              <w:rPr>
                <w:sz w:val="18"/>
                <w:szCs w:val="18"/>
              </w:rPr>
            </w:pPr>
            <w:r w:rsidRPr="00630B79">
              <w:rPr>
                <w:sz w:val="18"/>
                <w:szCs w:val="18"/>
              </w:rPr>
              <w:t>委托单位</w:t>
            </w:r>
          </w:p>
        </w:tc>
        <w:tc>
          <w:tcPr>
            <w:tcW w:w="2880" w:type="dxa"/>
            <w:gridSpan w:val="3"/>
            <w:vAlign w:val="center"/>
          </w:tcPr>
          <w:p w:rsidR="007956B1" w:rsidRPr="00630B79" w:rsidRDefault="007956B1" w:rsidP="007956B1">
            <w:pPr>
              <w:spacing w:line="240" w:lineRule="auto"/>
              <w:jc w:val="center"/>
              <w:rPr>
                <w:sz w:val="18"/>
                <w:szCs w:val="18"/>
              </w:rPr>
            </w:pPr>
          </w:p>
        </w:tc>
        <w:tc>
          <w:tcPr>
            <w:tcW w:w="1440" w:type="dxa"/>
            <w:gridSpan w:val="2"/>
            <w:vAlign w:val="center"/>
          </w:tcPr>
          <w:p w:rsidR="007956B1" w:rsidRPr="00630B79" w:rsidRDefault="009911CB" w:rsidP="007956B1">
            <w:pPr>
              <w:spacing w:line="240" w:lineRule="auto"/>
              <w:jc w:val="center"/>
              <w:rPr>
                <w:spacing w:val="-10"/>
                <w:sz w:val="18"/>
                <w:szCs w:val="18"/>
              </w:rPr>
            </w:pPr>
            <w:r w:rsidRPr="00630B79">
              <w:rPr>
                <w:rFonts w:hint="eastAsia"/>
                <w:spacing w:val="-10"/>
                <w:sz w:val="18"/>
                <w:szCs w:val="18"/>
              </w:rPr>
              <w:t>灌浆料类别</w:t>
            </w:r>
          </w:p>
        </w:tc>
        <w:tc>
          <w:tcPr>
            <w:tcW w:w="3240" w:type="dxa"/>
            <w:gridSpan w:val="3"/>
            <w:vAlign w:val="center"/>
          </w:tcPr>
          <w:p w:rsidR="007956B1" w:rsidRPr="00630B79" w:rsidRDefault="00A94851" w:rsidP="007956B1">
            <w:pPr>
              <w:spacing w:line="240" w:lineRule="auto"/>
              <w:jc w:val="center"/>
              <w:rPr>
                <w:sz w:val="18"/>
                <w:szCs w:val="18"/>
              </w:rPr>
            </w:pPr>
            <w:r w:rsidRPr="00630B79">
              <w:rPr>
                <w:sz w:val="18"/>
                <w:szCs w:val="18"/>
              </w:rPr>
              <w:t>第</w:t>
            </w:r>
            <w:r w:rsidRPr="00630B79">
              <w:rPr>
                <w:rFonts w:hAnsi="宋体"/>
                <w:sz w:val="18"/>
                <w:szCs w:val="18"/>
              </w:rPr>
              <w:t>Ⅳ</w:t>
            </w:r>
            <w:r w:rsidRPr="00630B79">
              <w:rPr>
                <w:sz w:val="18"/>
                <w:szCs w:val="18"/>
              </w:rPr>
              <w:t>类水泥基灌浆材料</w:t>
            </w:r>
          </w:p>
        </w:tc>
      </w:tr>
      <w:tr w:rsidR="00F12BEE" w:rsidRPr="00630B79" w:rsidTr="00814310">
        <w:trPr>
          <w:trHeight w:val="284"/>
        </w:trPr>
        <w:tc>
          <w:tcPr>
            <w:tcW w:w="1368" w:type="dxa"/>
            <w:gridSpan w:val="2"/>
            <w:vAlign w:val="center"/>
          </w:tcPr>
          <w:p w:rsidR="00F12BEE" w:rsidRPr="00630B79" w:rsidRDefault="00F12BEE" w:rsidP="007956B1">
            <w:pPr>
              <w:spacing w:line="240" w:lineRule="auto"/>
              <w:jc w:val="center"/>
              <w:rPr>
                <w:sz w:val="18"/>
                <w:szCs w:val="18"/>
              </w:rPr>
            </w:pPr>
            <w:r w:rsidRPr="00630B79">
              <w:rPr>
                <w:rFonts w:hint="eastAsia"/>
                <w:sz w:val="18"/>
                <w:szCs w:val="18"/>
              </w:rPr>
              <w:t>施工单位</w:t>
            </w:r>
          </w:p>
        </w:tc>
        <w:tc>
          <w:tcPr>
            <w:tcW w:w="2880" w:type="dxa"/>
            <w:gridSpan w:val="3"/>
            <w:vAlign w:val="center"/>
          </w:tcPr>
          <w:p w:rsidR="00F12BEE" w:rsidRPr="00630B79" w:rsidRDefault="00F12BEE" w:rsidP="007956B1">
            <w:pPr>
              <w:spacing w:line="240" w:lineRule="auto"/>
              <w:jc w:val="center"/>
              <w:rPr>
                <w:sz w:val="18"/>
                <w:szCs w:val="18"/>
              </w:rPr>
            </w:pPr>
          </w:p>
        </w:tc>
        <w:tc>
          <w:tcPr>
            <w:tcW w:w="1440" w:type="dxa"/>
            <w:gridSpan w:val="2"/>
            <w:vAlign w:val="center"/>
          </w:tcPr>
          <w:p w:rsidR="00F12BEE" w:rsidRPr="00630B79" w:rsidRDefault="00F12BEE" w:rsidP="007956B1">
            <w:pPr>
              <w:spacing w:line="240" w:lineRule="auto"/>
              <w:jc w:val="center"/>
              <w:rPr>
                <w:spacing w:val="-10"/>
                <w:sz w:val="18"/>
                <w:szCs w:val="18"/>
              </w:rPr>
            </w:pPr>
            <w:r w:rsidRPr="00630B79">
              <w:rPr>
                <w:sz w:val="18"/>
                <w:szCs w:val="18"/>
              </w:rPr>
              <w:t>检测日期</w:t>
            </w:r>
          </w:p>
        </w:tc>
        <w:tc>
          <w:tcPr>
            <w:tcW w:w="3240" w:type="dxa"/>
            <w:gridSpan w:val="3"/>
            <w:vAlign w:val="center"/>
          </w:tcPr>
          <w:p w:rsidR="00F12BEE" w:rsidRPr="00630B79" w:rsidRDefault="00F12BEE" w:rsidP="007956B1">
            <w:pPr>
              <w:spacing w:line="240" w:lineRule="auto"/>
              <w:jc w:val="center"/>
              <w:rPr>
                <w:sz w:val="18"/>
                <w:szCs w:val="18"/>
              </w:rPr>
            </w:pPr>
          </w:p>
        </w:tc>
      </w:tr>
      <w:tr w:rsidR="007956B1" w:rsidRPr="00630B79" w:rsidTr="00814310">
        <w:trPr>
          <w:trHeight w:val="284"/>
        </w:trPr>
        <w:tc>
          <w:tcPr>
            <w:tcW w:w="1368" w:type="dxa"/>
            <w:gridSpan w:val="2"/>
            <w:vAlign w:val="center"/>
          </w:tcPr>
          <w:p w:rsidR="007956B1" w:rsidRPr="00630B79" w:rsidRDefault="00F12BEE" w:rsidP="007956B1">
            <w:pPr>
              <w:spacing w:line="240" w:lineRule="auto"/>
              <w:jc w:val="center"/>
              <w:rPr>
                <w:sz w:val="18"/>
                <w:szCs w:val="18"/>
              </w:rPr>
            </w:pPr>
            <w:r w:rsidRPr="00630B79">
              <w:rPr>
                <w:rFonts w:hint="eastAsia"/>
                <w:sz w:val="18"/>
                <w:szCs w:val="18"/>
              </w:rPr>
              <w:t>监理单位</w:t>
            </w:r>
          </w:p>
        </w:tc>
        <w:tc>
          <w:tcPr>
            <w:tcW w:w="2880" w:type="dxa"/>
            <w:gridSpan w:val="3"/>
            <w:vAlign w:val="center"/>
          </w:tcPr>
          <w:p w:rsidR="007956B1" w:rsidRPr="00630B79" w:rsidRDefault="007956B1" w:rsidP="007956B1">
            <w:pPr>
              <w:spacing w:line="240" w:lineRule="auto"/>
              <w:jc w:val="center"/>
              <w:rPr>
                <w:sz w:val="18"/>
                <w:szCs w:val="18"/>
              </w:rPr>
            </w:pPr>
          </w:p>
        </w:tc>
        <w:tc>
          <w:tcPr>
            <w:tcW w:w="1440" w:type="dxa"/>
            <w:gridSpan w:val="2"/>
            <w:vAlign w:val="center"/>
          </w:tcPr>
          <w:p w:rsidR="007956B1" w:rsidRPr="00630B79" w:rsidRDefault="009911CB" w:rsidP="007956B1">
            <w:pPr>
              <w:spacing w:line="240" w:lineRule="auto"/>
              <w:jc w:val="center"/>
              <w:rPr>
                <w:spacing w:val="-10"/>
                <w:sz w:val="18"/>
                <w:szCs w:val="18"/>
              </w:rPr>
            </w:pPr>
            <w:r w:rsidRPr="00630B79">
              <w:rPr>
                <w:sz w:val="18"/>
                <w:szCs w:val="18"/>
              </w:rPr>
              <w:t>报告日期</w:t>
            </w:r>
          </w:p>
        </w:tc>
        <w:tc>
          <w:tcPr>
            <w:tcW w:w="3240" w:type="dxa"/>
            <w:gridSpan w:val="3"/>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Merge w:val="restart"/>
            <w:vAlign w:val="center"/>
          </w:tcPr>
          <w:p w:rsidR="007956B1" w:rsidRPr="00630B79" w:rsidRDefault="007956B1" w:rsidP="007956B1">
            <w:pPr>
              <w:spacing w:line="240" w:lineRule="auto"/>
              <w:jc w:val="center"/>
              <w:rPr>
                <w:sz w:val="18"/>
                <w:szCs w:val="18"/>
              </w:rPr>
            </w:pPr>
            <w:r w:rsidRPr="00630B79">
              <w:rPr>
                <w:sz w:val="18"/>
                <w:szCs w:val="18"/>
              </w:rPr>
              <w:t>编号</w:t>
            </w:r>
          </w:p>
        </w:tc>
        <w:tc>
          <w:tcPr>
            <w:tcW w:w="1980" w:type="dxa"/>
            <w:gridSpan w:val="2"/>
            <w:vMerge w:val="restart"/>
            <w:vAlign w:val="center"/>
          </w:tcPr>
          <w:p w:rsidR="007956B1" w:rsidRPr="00630B79" w:rsidRDefault="007956B1" w:rsidP="007956B1">
            <w:pPr>
              <w:spacing w:line="240" w:lineRule="auto"/>
              <w:jc w:val="center"/>
              <w:rPr>
                <w:sz w:val="18"/>
                <w:szCs w:val="18"/>
              </w:rPr>
            </w:pPr>
            <w:r w:rsidRPr="00630B79">
              <w:rPr>
                <w:sz w:val="18"/>
                <w:szCs w:val="18"/>
              </w:rPr>
              <w:t>构件名称</w:t>
            </w:r>
          </w:p>
          <w:p w:rsidR="007956B1" w:rsidRPr="00630B79" w:rsidRDefault="007956B1" w:rsidP="007956B1">
            <w:pPr>
              <w:spacing w:line="240" w:lineRule="auto"/>
              <w:jc w:val="center"/>
              <w:rPr>
                <w:sz w:val="18"/>
                <w:szCs w:val="18"/>
              </w:rPr>
            </w:pPr>
            <w:r w:rsidRPr="00630B79">
              <w:rPr>
                <w:sz w:val="18"/>
                <w:szCs w:val="18"/>
              </w:rPr>
              <w:t>及轴线部位</w:t>
            </w:r>
          </w:p>
        </w:tc>
        <w:tc>
          <w:tcPr>
            <w:tcW w:w="900" w:type="dxa"/>
            <w:vMerge w:val="restart"/>
            <w:vAlign w:val="center"/>
          </w:tcPr>
          <w:p w:rsidR="007956B1" w:rsidRPr="00630B79" w:rsidRDefault="007956B1" w:rsidP="007956B1">
            <w:pPr>
              <w:spacing w:line="240" w:lineRule="auto"/>
              <w:jc w:val="center"/>
              <w:rPr>
                <w:sz w:val="18"/>
                <w:szCs w:val="18"/>
              </w:rPr>
            </w:pPr>
            <w:r w:rsidRPr="00630B79">
              <w:rPr>
                <w:sz w:val="18"/>
                <w:szCs w:val="18"/>
              </w:rPr>
              <w:t>强度设计等级</w:t>
            </w:r>
          </w:p>
        </w:tc>
        <w:tc>
          <w:tcPr>
            <w:tcW w:w="900" w:type="dxa"/>
            <w:vMerge w:val="restart"/>
            <w:vAlign w:val="center"/>
          </w:tcPr>
          <w:p w:rsidR="007956B1" w:rsidRPr="00630B79" w:rsidRDefault="007956B1" w:rsidP="007956B1">
            <w:pPr>
              <w:spacing w:line="240" w:lineRule="auto"/>
              <w:jc w:val="center"/>
              <w:rPr>
                <w:sz w:val="18"/>
                <w:szCs w:val="18"/>
              </w:rPr>
            </w:pPr>
            <w:r w:rsidRPr="00630B79">
              <w:rPr>
                <w:sz w:val="18"/>
                <w:szCs w:val="18"/>
              </w:rPr>
              <w:t>龄期</w:t>
            </w:r>
          </w:p>
          <w:p w:rsidR="007956B1" w:rsidRPr="00630B79" w:rsidRDefault="007956B1" w:rsidP="007956B1">
            <w:pPr>
              <w:spacing w:line="240" w:lineRule="auto"/>
              <w:jc w:val="center"/>
              <w:rPr>
                <w:sz w:val="18"/>
                <w:szCs w:val="18"/>
              </w:rPr>
            </w:pPr>
            <w:r w:rsidRPr="00630B79">
              <w:rPr>
                <w:sz w:val="18"/>
                <w:szCs w:val="18"/>
              </w:rPr>
              <w:t>(d)</w:t>
            </w:r>
          </w:p>
        </w:tc>
        <w:tc>
          <w:tcPr>
            <w:tcW w:w="3240" w:type="dxa"/>
            <w:gridSpan w:val="4"/>
            <w:vAlign w:val="center"/>
          </w:tcPr>
          <w:p w:rsidR="007956B1" w:rsidRPr="00630B79" w:rsidRDefault="007956B1" w:rsidP="007956B1">
            <w:pPr>
              <w:spacing w:line="240" w:lineRule="auto"/>
              <w:jc w:val="center"/>
              <w:rPr>
                <w:spacing w:val="-10"/>
                <w:sz w:val="18"/>
                <w:szCs w:val="18"/>
              </w:rPr>
            </w:pPr>
            <w:r w:rsidRPr="00630B79">
              <w:rPr>
                <w:spacing w:val="-10"/>
                <w:sz w:val="18"/>
                <w:szCs w:val="18"/>
              </w:rPr>
              <w:t>灌浆料抗压强度换算值</w:t>
            </w:r>
            <w:r w:rsidRPr="00630B79">
              <w:rPr>
                <w:spacing w:val="-10"/>
                <w:sz w:val="18"/>
                <w:szCs w:val="18"/>
              </w:rPr>
              <w:t>(MPa)</w:t>
            </w:r>
          </w:p>
        </w:tc>
        <w:tc>
          <w:tcPr>
            <w:tcW w:w="1440" w:type="dxa"/>
            <w:vMerge w:val="restart"/>
            <w:vAlign w:val="center"/>
          </w:tcPr>
          <w:p w:rsidR="007956B1" w:rsidRPr="00630B79" w:rsidRDefault="007956B1" w:rsidP="007956B1">
            <w:pPr>
              <w:spacing w:line="240" w:lineRule="auto"/>
              <w:jc w:val="center"/>
              <w:rPr>
                <w:spacing w:val="-10"/>
                <w:sz w:val="18"/>
                <w:szCs w:val="18"/>
              </w:rPr>
            </w:pPr>
            <w:r w:rsidRPr="00630B79">
              <w:rPr>
                <w:spacing w:val="-10"/>
                <w:sz w:val="18"/>
                <w:szCs w:val="18"/>
              </w:rPr>
              <w:t>现龄期灌浆料强度推定值</w:t>
            </w:r>
          </w:p>
          <w:p w:rsidR="007956B1" w:rsidRPr="00630B79" w:rsidRDefault="007956B1" w:rsidP="007956B1">
            <w:pPr>
              <w:spacing w:line="240" w:lineRule="auto"/>
              <w:jc w:val="center"/>
              <w:rPr>
                <w:spacing w:val="-10"/>
                <w:sz w:val="18"/>
                <w:szCs w:val="18"/>
              </w:rPr>
            </w:pPr>
            <w:r w:rsidRPr="00630B79">
              <w:rPr>
                <w:sz w:val="18"/>
                <w:szCs w:val="18"/>
              </w:rPr>
              <w:t>(MPa)</w:t>
            </w:r>
          </w:p>
        </w:tc>
      </w:tr>
      <w:tr w:rsidR="007956B1" w:rsidRPr="00630B79" w:rsidTr="00814310">
        <w:trPr>
          <w:trHeight w:val="284"/>
        </w:trPr>
        <w:tc>
          <w:tcPr>
            <w:tcW w:w="468" w:type="dxa"/>
            <w:vMerge/>
            <w:vAlign w:val="center"/>
          </w:tcPr>
          <w:p w:rsidR="007956B1" w:rsidRPr="00630B79" w:rsidRDefault="007956B1" w:rsidP="007956B1">
            <w:pPr>
              <w:widowControl/>
              <w:spacing w:line="240" w:lineRule="auto"/>
              <w:jc w:val="left"/>
              <w:rPr>
                <w:sz w:val="18"/>
                <w:szCs w:val="18"/>
              </w:rPr>
            </w:pPr>
          </w:p>
        </w:tc>
        <w:tc>
          <w:tcPr>
            <w:tcW w:w="1980" w:type="dxa"/>
            <w:gridSpan w:val="2"/>
            <w:vMerge/>
            <w:vAlign w:val="center"/>
          </w:tcPr>
          <w:p w:rsidR="007956B1" w:rsidRPr="00630B79" w:rsidRDefault="007956B1" w:rsidP="007956B1">
            <w:pPr>
              <w:widowControl/>
              <w:spacing w:line="240" w:lineRule="auto"/>
              <w:jc w:val="left"/>
              <w:rPr>
                <w:sz w:val="18"/>
                <w:szCs w:val="18"/>
              </w:rPr>
            </w:pPr>
          </w:p>
        </w:tc>
        <w:tc>
          <w:tcPr>
            <w:tcW w:w="900" w:type="dxa"/>
            <w:vMerge/>
            <w:vAlign w:val="center"/>
          </w:tcPr>
          <w:p w:rsidR="007956B1" w:rsidRPr="00630B79" w:rsidRDefault="007956B1" w:rsidP="007956B1">
            <w:pPr>
              <w:widowControl/>
              <w:spacing w:line="240" w:lineRule="auto"/>
              <w:jc w:val="left"/>
              <w:rPr>
                <w:sz w:val="18"/>
                <w:szCs w:val="18"/>
              </w:rPr>
            </w:pPr>
          </w:p>
        </w:tc>
        <w:tc>
          <w:tcPr>
            <w:tcW w:w="900" w:type="dxa"/>
            <w:vMerge/>
            <w:vAlign w:val="center"/>
          </w:tcPr>
          <w:p w:rsidR="007956B1" w:rsidRPr="00630B79" w:rsidRDefault="007956B1" w:rsidP="007956B1">
            <w:pPr>
              <w:widowControl/>
              <w:spacing w:line="240" w:lineRule="auto"/>
              <w:jc w:val="left"/>
              <w:rPr>
                <w:sz w:val="18"/>
                <w:szCs w:val="18"/>
              </w:rPr>
            </w:pPr>
          </w:p>
        </w:tc>
        <w:tc>
          <w:tcPr>
            <w:tcW w:w="1080" w:type="dxa"/>
            <w:vAlign w:val="center"/>
          </w:tcPr>
          <w:p w:rsidR="007956B1" w:rsidRPr="00630B79" w:rsidRDefault="007956B1" w:rsidP="007956B1">
            <w:pPr>
              <w:spacing w:line="240" w:lineRule="auto"/>
              <w:jc w:val="center"/>
              <w:rPr>
                <w:spacing w:val="-10"/>
                <w:sz w:val="18"/>
                <w:szCs w:val="18"/>
              </w:rPr>
            </w:pPr>
            <w:r w:rsidRPr="00630B79">
              <w:rPr>
                <w:spacing w:val="-10"/>
                <w:sz w:val="18"/>
                <w:szCs w:val="18"/>
              </w:rPr>
              <w:t>平均值</w:t>
            </w:r>
          </w:p>
        </w:tc>
        <w:tc>
          <w:tcPr>
            <w:tcW w:w="1080" w:type="dxa"/>
            <w:gridSpan w:val="2"/>
            <w:vAlign w:val="center"/>
          </w:tcPr>
          <w:p w:rsidR="007956B1" w:rsidRPr="00630B79" w:rsidRDefault="007956B1" w:rsidP="007956B1">
            <w:pPr>
              <w:spacing w:line="240" w:lineRule="auto"/>
              <w:jc w:val="center"/>
              <w:rPr>
                <w:spacing w:val="-10"/>
                <w:sz w:val="18"/>
                <w:szCs w:val="18"/>
              </w:rPr>
            </w:pPr>
            <w:r w:rsidRPr="00630B79">
              <w:rPr>
                <w:spacing w:val="-10"/>
                <w:sz w:val="18"/>
                <w:szCs w:val="18"/>
              </w:rPr>
              <w:t>标准差</w:t>
            </w:r>
          </w:p>
        </w:tc>
        <w:tc>
          <w:tcPr>
            <w:tcW w:w="1080" w:type="dxa"/>
            <w:vAlign w:val="center"/>
          </w:tcPr>
          <w:p w:rsidR="007956B1" w:rsidRPr="00630B79" w:rsidRDefault="007956B1" w:rsidP="007956B1">
            <w:pPr>
              <w:spacing w:line="240" w:lineRule="auto"/>
              <w:jc w:val="center"/>
              <w:rPr>
                <w:spacing w:val="-10"/>
                <w:sz w:val="18"/>
                <w:szCs w:val="18"/>
              </w:rPr>
            </w:pPr>
            <w:r w:rsidRPr="00630B79">
              <w:rPr>
                <w:spacing w:val="-10"/>
                <w:sz w:val="18"/>
                <w:szCs w:val="18"/>
              </w:rPr>
              <w:t>最小值</w:t>
            </w:r>
          </w:p>
        </w:tc>
        <w:tc>
          <w:tcPr>
            <w:tcW w:w="1440" w:type="dxa"/>
            <w:vMerge/>
            <w:vAlign w:val="center"/>
          </w:tcPr>
          <w:p w:rsidR="007956B1" w:rsidRPr="00630B79" w:rsidRDefault="007956B1" w:rsidP="007956B1">
            <w:pPr>
              <w:widowControl/>
              <w:spacing w:line="240" w:lineRule="auto"/>
              <w:jc w:val="left"/>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p>
        </w:tc>
        <w:tc>
          <w:tcPr>
            <w:tcW w:w="1980" w:type="dxa"/>
            <w:gridSpan w:val="2"/>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900" w:type="dxa"/>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080" w:type="dxa"/>
            <w:gridSpan w:val="2"/>
            <w:vAlign w:val="center"/>
          </w:tcPr>
          <w:p w:rsidR="007956B1" w:rsidRPr="00630B79" w:rsidRDefault="007956B1" w:rsidP="007956B1">
            <w:pPr>
              <w:spacing w:line="240" w:lineRule="auto"/>
              <w:jc w:val="center"/>
              <w:rPr>
                <w:sz w:val="18"/>
                <w:szCs w:val="18"/>
              </w:rPr>
            </w:pPr>
          </w:p>
        </w:tc>
        <w:tc>
          <w:tcPr>
            <w:tcW w:w="1080" w:type="dxa"/>
            <w:vAlign w:val="center"/>
          </w:tcPr>
          <w:p w:rsidR="007956B1" w:rsidRPr="00630B79" w:rsidRDefault="007956B1" w:rsidP="007956B1">
            <w:pPr>
              <w:spacing w:line="240" w:lineRule="auto"/>
              <w:jc w:val="center"/>
              <w:rPr>
                <w:sz w:val="18"/>
                <w:szCs w:val="18"/>
              </w:rPr>
            </w:pPr>
          </w:p>
        </w:tc>
        <w:tc>
          <w:tcPr>
            <w:tcW w:w="1440" w:type="dxa"/>
            <w:vAlign w:val="center"/>
          </w:tcPr>
          <w:p w:rsidR="007956B1" w:rsidRPr="00630B79" w:rsidRDefault="007956B1" w:rsidP="007956B1">
            <w:pPr>
              <w:spacing w:line="240" w:lineRule="auto"/>
              <w:jc w:val="center"/>
              <w:rPr>
                <w:sz w:val="18"/>
                <w:szCs w:val="18"/>
              </w:rPr>
            </w:pPr>
          </w:p>
        </w:tc>
      </w:tr>
      <w:tr w:rsidR="007956B1" w:rsidRPr="00630B79" w:rsidTr="00814310">
        <w:trPr>
          <w:trHeight w:val="284"/>
        </w:trPr>
        <w:tc>
          <w:tcPr>
            <w:tcW w:w="468" w:type="dxa"/>
            <w:vAlign w:val="center"/>
          </w:tcPr>
          <w:p w:rsidR="007956B1" w:rsidRPr="00630B79" w:rsidRDefault="007956B1" w:rsidP="007956B1">
            <w:pPr>
              <w:spacing w:line="240" w:lineRule="auto"/>
              <w:jc w:val="center"/>
              <w:rPr>
                <w:sz w:val="18"/>
                <w:szCs w:val="18"/>
              </w:rPr>
            </w:pPr>
            <w:r w:rsidRPr="00630B79">
              <w:rPr>
                <w:sz w:val="18"/>
                <w:szCs w:val="18"/>
              </w:rPr>
              <w:t>说明</w:t>
            </w:r>
          </w:p>
        </w:tc>
        <w:tc>
          <w:tcPr>
            <w:tcW w:w="8460" w:type="dxa"/>
            <w:gridSpan w:val="9"/>
            <w:vAlign w:val="center"/>
          </w:tcPr>
          <w:p w:rsidR="007956B1" w:rsidRPr="00630B79" w:rsidRDefault="007956B1" w:rsidP="007956B1">
            <w:pPr>
              <w:tabs>
                <w:tab w:val="left" w:pos="660"/>
              </w:tabs>
              <w:spacing w:line="240" w:lineRule="auto"/>
              <w:ind w:left="900" w:hangingChars="500" w:hanging="900"/>
              <w:rPr>
                <w:sz w:val="18"/>
                <w:szCs w:val="18"/>
              </w:rPr>
            </w:pPr>
            <w:r w:rsidRPr="00630B79">
              <w:rPr>
                <w:sz w:val="18"/>
                <w:szCs w:val="18"/>
              </w:rPr>
              <w:t>1</w:t>
            </w:r>
            <w:r w:rsidRPr="00630B79">
              <w:rPr>
                <w:sz w:val="18"/>
                <w:szCs w:val="18"/>
              </w:rPr>
              <w:t>、检测依据：</w:t>
            </w:r>
            <w:r w:rsidRPr="00630B79">
              <w:rPr>
                <w:sz w:val="18"/>
                <w:szCs w:val="18"/>
              </w:rPr>
              <w:t xml:space="preserve"> </w:t>
            </w:r>
          </w:p>
          <w:p w:rsidR="007956B1" w:rsidRPr="00630B79" w:rsidRDefault="007956B1" w:rsidP="007956B1">
            <w:pPr>
              <w:spacing w:line="240" w:lineRule="auto"/>
              <w:ind w:left="360" w:rightChars="-340" w:right="-714" w:hangingChars="200" w:hanging="360"/>
              <w:rPr>
                <w:sz w:val="18"/>
                <w:szCs w:val="18"/>
              </w:rPr>
            </w:pPr>
            <w:r w:rsidRPr="00630B79">
              <w:rPr>
                <w:sz w:val="18"/>
                <w:szCs w:val="18"/>
              </w:rPr>
              <w:t>2</w:t>
            </w:r>
            <w:r w:rsidRPr="00630B79">
              <w:rPr>
                <w:sz w:val="18"/>
                <w:szCs w:val="18"/>
              </w:rPr>
              <w:t>、检测环境温度：</w:t>
            </w:r>
          </w:p>
          <w:p w:rsidR="007956B1" w:rsidRPr="00630B79" w:rsidRDefault="007956B1" w:rsidP="007956B1">
            <w:pPr>
              <w:spacing w:line="240" w:lineRule="auto"/>
              <w:rPr>
                <w:sz w:val="18"/>
                <w:szCs w:val="18"/>
                <w:u w:val="single"/>
              </w:rPr>
            </w:pPr>
            <w:r w:rsidRPr="00630B79">
              <w:rPr>
                <w:rFonts w:hint="eastAsia"/>
                <w:sz w:val="18"/>
                <w:szCs w:val="18"/>
              </w:rPr>
              <w:t>3</w:t>
            </w:r>
            <w:r w:rsidRPr="00630B79">
              <w:rPr>
                <w:sz w:val="18"/>
                <w:szCs w:val="18"/>
              </w:rPr>
              <w:t>、回弹仪编号</w:t>
            </w:r>
            <w:r w:rsidRPr="00630B79">
              <w:rPr>
                <w:sz w:val="18"/>
                <w:szCs w:val="18"/>
                <w:u w:val="single"/>
              </w:rPr>
              <w:t xml:space="preserve">            </w:t>
            </w:r>
            <w:r w:rsidRPr="00630B79">
              <w:rPr>
                <w:sz w:val="18"/>
                <w:szCs w:val="18"/>
              </w:rPr>
              <w:t>检定证号</w:t>
            </w:r>
            <w:r w:rsidRPr="00630B79">
              <w:rPr>
                <w:sz w:val="18"/>
                <w:szCs w:val="18"/>
                <w:u w:val="single"/>
              </w:rPr>
              <w:t xml:space="preserve">                      </w:t>
            </w:r>
          </w:p>
          <w:p w:rsidR="007956B1" w:rsidRPr="00630B79" w:rsidRDefault="007956B1" w:rsidP="007956B1">
            <w:pPr>
              <w:spacing w:line="240" w:lineRule="auto"/>
              <w:rPr>
                <w:sz w:val="18"/>
                <w:szCs w:val="18"/>
              </w:rPr>
            </w:pPr>
            <w:r w:rsidRPr="00630B79">
              <w:rPr>
                <w:rFonts w:hint="eastAsia"/>
                <w:sz w:val="18"/>
                <w:szCs w:val="18"/>
              </w:rPr>
              <w:t>4</w:t>
            </w:r>
            <w:r w:rsidRPr="00630B79">
              <w:rPr>
                <w:sz w:val="18"/>
                <w:szCs w:val="18"/>
              </w:rPr>
              <w:t>、（有需要说明的其它问题）：</w:t>
            </w:r>
          </w:p>
        </w:tc>
      </w:tr>
    </w:tbl>
    <w:p w:rsidR="007956B1" w:rsidRPr="00630B79" w:rsidRDefault="007956B1" w:rsidP="007956B1">
      <w:pPr>
        <w:rPr>
          <w:sz w:val="18"/>
          <w:szCs w:val="18"/>
        </w:rPr>
      </w:pPr>
    </w:p>
    <w:p w:rsidR="00A94851" w:rsidRPr="00630B79" w:rsidRDefault="007956B1" w:rsidP="007956B1">
      <w:pPr>
        <w:rPr>
          <w:sz w:val="18"/>
          <w:szCs w:val="18"/>
        </w:rPr>
      </w:pPr>
      <w:r w:rsidRPr="00630B79">
        <w:rPr>
          <w:rFonts w:hint="eastAsia"/>
          <w:sz w:val="18"/>
          <w:szCs w:val="18"/>
        </w:rPr>
        <w:t>批准：</w:t>
      </w:r>
      <w:r w:rsidRPr="00630B79">
        <w:rPr>
          <w:rFonts w:hint="eastAsia"/>
          <w:sz w:val="18"/>
          <w:szCs w:val="18"/>
        </w:rPr>
        <w:t xml:space="preserve">              </w:t>
      </w:r>
      <w:r w:rsidRPr="00630B79">
        <w:rPr>
          <w:rFonts w:hint="eastAsia"/>
          <w:sz w:val="18"/>
          <w:szCs w:val="18"/>
        </w:rPr>
        <w:t>审核：</w:t>
      </w:r>
      <w:r w:rsidRPr="00630B79">
        <w:rPr>
          <w:rFonts w:hint="eastAsia"/>
          <w:sz w:val="18"/>
          <w:szCs w:val="18"/>
        </w:rPr>
        <w:t xml:space="preserve">                </w:t>
      </w:r>
      <w:r w:rsidRPr="00630B79">
        <w:rPr>
          <w:rFonts w:hint="eastAsia"/>
          <w:sz w:val="18"/>
          <w:szCs w:val="18"/>
        </w:rPr>
        <w:t>主检</w:t>
      </w:r>
      <w:r w:rsidR="00A94851" w:rsidRPr="00630B79">
        <w:rPr>
          <w:rFonts w:hint="eastAsia"/>
          <w:sz w:val="18"/>
          <w:szCs w:val="18"/>
        </w:rPr>
        <w:t>：</w:t>
      </w:r>
      <w:r w:rsidRPr="00630B79">
        <w:rPr>
          <w:rFonts w:hint="eastAsia"/>
          <w:sz w:val="18"/>
          <w:szCs w:val="18"/>
        </w:rPr>
        <w:t xml:space="preserve">      </w:t>
      </w:r>
    </w:p>
    <w:p w:rsidR="00A94851" w:rsidRPr="00630B79" w:rsidRDefault="00A94851" w:rsidP="007956B1">
      <w:pPr>
        <w:rPr>
          <w:sz w:val="18"/>
          <w:szCs w:val="18"/>
        </w:rPr>
      </w:pPr>
    </w:p>
    <w:p w:rsidR="007956B1" w:rsidRPr="00630B79" w:rsidRDefault="00A94851" w:rsidP="00A94851">
      <w:pPr>
        <w:jc w:val="right"/>
        <w:rPr>
          <w:sz w:val="18"/>
          <w:szCs w:val="18"/>
        </w:rPr>
      </w:pPr>
      <w:r w:rsidRPr="00630B79">
        <w:rPr>
          <w:rFonts w:hint="eastAsia"/>
          <w:sz w:val="18"/>
          <w:szCs w:val="18"/>
        </w:rPr>
        <w:t>单位公章</w:t>
      </w:r>
      <w:r w:rsidR="007956B1" w:rsidRPr="00630B79">
        <w:rPr>
          <w:rFonts w:hint="eastAsia"/>
          <w:sz w:val="18"/>
          <w:szCs w:val="18"/>
        </w:rPr>
        <w:t xml:space="preserve">            </w:t>
      </w:r>
    </w:p>
    <w:p w:rsidR="004E6D14" w:rsidRPr="00630B79" w:rsidRDefault="004E6D14" w:rsidP="00E62458">
      <w:pPr>
        <w:rPr>
          <w:kern w:val="0"/>
          <w:lang w:val="zh-CN"/>
        </w:rPr>
      </w:pPr>
    </w:p>
    <w:p w:rsidR="004E6D14" w:rsidRPr="00630B79" w:rsidRDefault="004E6D14" w:rsidP="00E62458"/>
    <w:p w:rsidR="004E6D14" w:rsidRPr="00630B79" w:rsidRDefault="004E6D14" w:rsidP="00E62458">
      <w:pPr>
        <w:rPr>
          <w:kern w:val="0"/>
        </w:rPr>
        <w:sectPr w:rsidR="004E6D14" w:rsidRPr="00630B79">
          <w:pgSz w:w="11906" w:h="16838"/>
          <w:pgMar w:top="1440" w:right="1797" w:bottom="1440" w:left="1797" w:header="851" w:footer="992" w:gutter="0"/>
          <w:pgNumType w:start="1"/>
          <w:cols w:space="720"/>
          <w:docGrid w:linePitch="312"/>
        </w:sectPr>
      </w:pPr>
    </w:p>
    <w:p w:rsidR="004E6D14" w:rsidRPr="00630B79" w:rsidRDefault="004E6D14" w:rsidP="008013D8">
      <w:pPr>
        <w:pStyle w:val="1"/>
        <w:rPr>
          <w:b/>
        </w:rPr>
      </w:pPr>
      <w:bookmarkStart w:id="57" w:name="_Toc17990722"/>
      <w:bookmarkStart w:id="58" w:name="_Toc26261546"/>
      <w:r w:rsidRPr="00630B79">
        <w:lastRenderedPageBreak/>
        <w:t>本规程用词说明</w:t>
      </w:r>
      <w:bookmarkEnd w:id="57"/>
      <w:bookmarkEnd w:id="58"/>
    </w:p>
    <w:p w:rsidR="004E6D14" w:rsidRPr="00630B79" w:rsidRDefault="004E6D14" w:rsidP="00E62458"/>
    <w:p w:rsidR="004E6D14" w:rsidRPr="00630B79" w:rsidRDefault="004E6D14" w:rsidP="00E62458">
      <w:r w:rsidRPr="00630B79">
        <w:rPr>
          <w:b/>
        </w:rPr>
        <w:t>1</w:t>
      </w:r>
      <w:r w:rsidR="00E85DDB" w:rsidRPr="00630B79">
        <w:rPr>
          <w:rFonts w:hint="eastAsia"/>
        </w:rPr>
        <w:t xml:space="preserve">  </w:t>
      </w:r>
      <w:r w:rsidRPr="00630B79">
        <w:t>为便于在执行规程条文时区别对待，对于要求严格程度不同的用词说明如下：</w:t>
      </w:r>
    </w:p>
    <w:p w:rsidR="004E6D14" w:rsidRPr="00630B79" w:rsidRDefault="004E6D14" w:rsidP="00E85DDB">
      <w:pPr>
        <w:ind w:firstLineChars="200" w:firstLine="420"/>
      </w:pPr>
      <w:r w:rsidRPr="00630B79">
        <w:t>1</w:t>
      </w:r>
      <w:r w:rsidRPr="00630B79">
        <w:t>）表示很严格，非这样做不可的：</w:t>
      </w:r>
    </w:p>
    <w:p w:rsidR="004E6D14" w:rsidRPr="00630B79" w:rsidRDefault="004E6D14" w:rsidP="00E85DDB">
      <w:pPr>
        <w:ind w:firstLine="420"/>
      </w:pPr>
      <w:r w:rsidRPr="00630B79">
        <w:t>正面词采用</w:t>
      </w:r>
      <w:r w:rsidRPr="00630B79">
        <w:t>“</w:t>
      </w:r>
      <w:r w:rsidRPr="00630B79">
        <w:t>必须</w:t>
      </w:r>
      <w:r w:rsidRPr="00630B79">
        <w:t>”</w:t>
      </w:r>
      <w:r w:rsidRPr="00630B79">
        <w:t>；反面词采用</w:t>
      </w:r>
      <w:r w:rsidRPr="00630B79">
        <w:t>“</w:t>
      </w:r>
      <w:r w:rsidRPr="00630B79">
        <w:t>严禁</w:t>
      </w:r>
      <w:r w:rsidRPr="00630B79">
        <w:t>”</w:t>
      </w:r>
      <w:r w:rsidRPr="00630B79">
        <w:t>。</w:t>
      </w:r>
    </w:p>
    <w:p w:rsidR="004E6D14" w:rsidRPr="00630B79" w:rsidRDefault="004E6D14" w:rsidP="00E85DDB">
      <w:pPr>
        <w:ind w:firstLine="420"/>
      </w:pPr>
      <w:r w:rsidRPr="00630B79">
        <w:t>2</w:t>
      </w:r>
      <w:r w:rsidRPr="00630B79">
        <w:t>）表示严格，在正常情况下均应这样做的：</w:t>
      </w:r>
    </w:p>
    <w:p w:rsidR="004E6D14" w:rsidRPr="00630B79" w:rsidRDefault="004E6D14" w:rsidP="00E85DDB">
      <w:pPr>
        <w:ind w:firstLine="420"/>
      </w:pPr>
      <w:r w:rsidRPr="00630B79">
        <w:t>正面词采用</w:t>
      </w:r>
      <w:r w:rsidRPr="00630B79">
        <w:t>“</w:t>
      </w:r>
      <w:r w:rsidRPr="00630B79">
        <w:t>应</w:t>
      </w:r>
      <w:r w:rsidRPr="00630B79">
        <w:t>”</w:t>
      </w:r>
      <w:r w:rsidRPr="00630B79">
        <w:t>；反面词采用</w:t>
      </w:r>
      <w:r w:rsidRPr="00630B79">
        <w:t>“</w:t>
      </w:r>
      <w:r w:rsidRPr="00630B79">
        <w:t>不应</w:t>
      </w:r>
      <w:r w:rsidRPr="00630B79">
        <w:t>”</w:t>
      </w:r>
      <w:r w:rsidRPr="00630B79">
        <w:t>或</w:t>
      </w:r>
      <w:r w:rsidRPr="00630B79">
        <w:t>“</w:t>
      </w:r>
      <w:r w:rsidRPr="00630B79">
        <w:t>不得</w:t>
      </w:r>
      <w:r w:rsidRPr="00630B79">
        <w:t>”</w:t>
      </w:r>
      <w:r w:rsidRPr="00630B79">
        <w:t>。</w:t>
      </w:r>
    </w:p>
    <w:p w:rsidR="004E6D14" w:rsidRPr="00630B79" w:rsidRDefault="004E6D14" w:rsidP="00E85DDB">
      <w:pPr>
        <w:ind w:firstLine="420"/>
      </w:pPr>
      <w:r w:rsidRPr="00630B79">
        <w:t>3</w:t>
      </w:r>
      <w:r w:rsidRPr="00630B79">
        <w:t>）表示允许稍有选择，在条件许可时首先应这样做的：</w:t>
      </w:r>
    </w:p>
    <w:p w:rsidR="004E6D14" w:rsidRPr="00630B79" w:rsidRDefault="004E6D14" w:rsidP="00E85DDB">
      <w:pPr>
        <w:ind w:firstLine="420"/>
      </w:pPr>
      <w:r w:rsidRPr="00630B79">
        <w:t>正面词采用</w:t>
      </w:r>
      <w:r w:rsidRPr="00630B79">
        <w:t>“</w:t>
      </w:r>
      <w:r w:rsidRPr="00630B79">
        <w:t>宜</w:t>
      </w:r>
      <w:r w:rsidRPr="00630B79">
        <w:t>”</w:t>
      </w:r>
      <w:r w:rsidRPr="00630B79">
        <w:t>；反面词采用</w:t>
      </w:r>
      <w:r w:rsidRPr="00630B79">
        <w:t>“</w:t>
      </w:r>
      <w:r w:rsidRPr="00630B79">
        <w:t>不宜</w:t>
      </w:r>
      <w:r w:rsidRPr="00630B79">
        <w:t>”</w:t>
      </w:r>
      <w:r w:rsidRPr="00630B79">
        <w:t>。</w:t>
      </w:r>
    </w:p>
    <w:p w:rsidR="004E6D14" w:rsidRPr="00630B79" w:rsidRDefault="008E27C2" w:rsidP="00E85DDB">
      <w:pPr>
        <w:ind w:firstLine="420"/>
      </w:pPr>
      <w:r w:rsidRPr="00630B79">
        <w:rPr>
          <w:rFonts w:hint="eastAsia"/>
        </w:rPr>
        <w:t>4</w:t>
      </w:r>
      <w:r w:rsidRPr="00630B79">
        <w:t>）</w:t>
      </w:r>
      <w:r w:rsidR="004E6D14" w:rsidRPr="00630B79">
        <w:t>表示有选择，在一定条件下可以这样做的，采用</w:t>
      </w:r>
      <w:r w:rsidR="004E6D14" w:rsidRPr="00630B79">
        <w:t>“</w:t>
      </w:r>
      <w:r w:rsidR="004E6D14" w:rsidRPr="00630B79">
        <w:t>可</w:t>
      </w:r>
      <w:r w:rsidR="004E6D14" w:rsidRPr="00630B79">
        <w:t>”</w:t>
      </w:r>
      <w:r w:rsidR="004E6D14" w:rsidRPr="00630B79">
        <w:t>。</w:t>
      </w:r>
    </w:p>
    <w:p w:rsidR="004E6D14" w:rsidRPr="00630B79" w:rsidRDefault="004E6D14" w:rsidP="00E62458">
      <w:r w:rsidRPr="00630B79">
        <w:rPr>
          <w:b/>
        </w:rPr>
        <w:t>2</w:t>
      </w:r>
      <w:r w:rsidR="00E85DDB" w:rsidRPr="00630B79">
        <w:rPr>
          <w:rFonts w:hint="eastAsia"/>
        </w:rPr>
        <w:t xml:space="preserve">  </w:t>
      </w:r>
      <w:r w:rsidRPr="00630B79">
        <w:t>条文中指明应按其他有关标准执行的写法为：</w:t>
      </w:r>
      <w:r w:rsidRPr="00630B79">
        <w:t>“</w:t>
      </w:r>
      <w:r w:rsidRPr="00630B79">
        <w:t>应符合</w:t>
      </w:r>
      <w:r w:rsidRPr="00630B79">
        <w:t>……</w:t>
      </w:r>
      <w:r w:rsidR="008E27C2" w:rsidRPr="00630B79">
        <w:rPr>
          <w:rFonts w:hint="eastAsia"/>
        </w:rPr>
        <w:t>的规定</w:t>
      </w:r>
      <w:r w:rsidRPr="00630B79">
        <w:t>”</w:t>
      </w:r>
      <w:r w:rsidRPr="00630B79">
        <w:t>或</w:t>
      </w:r>
      <w:r w:rsidRPr="00630B79">
        <w:t>“</w:t>
      </w:r>
      <w:r w:rsidRPr="00630B79">
        <w:t>应按</w:t>
      </w:r>
      <w:r w:rsidRPr="00630B79">
        <w:t>……</w:t>
      </w:r>
      <w:r w:rsidRPr="00630B79">
        <w:t>执行</w:t>
      </w:r>
      <w:r w:rsidRPr="00630B79">
        <w:t>”</w:t>
      </w:r>
      <w:r w:rsidRPr="00630B79">
        <w:t>。</w:t>
      </w:r>
    </w:p>
    <w:p w:rsidR="004E6D14" w:rsidRPr="00630B79" w:rsidRDefault="004E6D14" w:rsidP="008013D8">
      <w:pPr>
        <w:pStyle w:val="1"/>
        <w:rPr>
          <w:b/>
        </w:rPr>
      </w:pPr>
      <w:r w:rsidRPr="00630B79">
        <w:rPr>
          <w:szCs w:val="21"/>
        </w:rPr>
        <w:br w:type="page"/>
      </w:r>
      <w:bookmarkStart w:id="59" w:name="_Toc17990723"/>
      <w:bookmarkStart w:id="60" w:name="_Toc26261547"/>
      <w:r w:rsidRPr="00630B79">
        <w:lastRenderedPageBreak/>
        <w:t>引用标准</w:t>
      </w:r>
      <w:r w:rsidR="008E27C2" w:rsidRPr="00630B79">
        <w:rPr>
          <w:rFonts w:hint="eastAsia"/>
        </w:rPr>
        <w:t>名</w:t>
      </w:r>
      <w:r w:rsidRPr="00630B79">
        <w:t>录</w:t>
      </w:r>
      <w:bookmarkEnd w:id="59"/>
      <w:bookmarkEnd w:id="60"/>
    </w:p>
    <w:p w:rsidR="004E6D14" w:rsidRPr="00630B79" w:rsidRDefault="004E6D14" w:rsidP="00E62458"/>
    <w:p w:rsidR="00D86FA4" w:rsidRPr="00630B79" w:rsidRDefault="00D86FA4" w:rsidP="00D86FA4">
      <w:r w:rsidRPr="00630B79">
        <w:rPr>
          <w:rFonts w:hint="eastAsia"/>
        </w:rPr>
        <w:t>《混凝土物理力学性能试验方法标准》</w:t>
      </w:r>
      <w:r w:rsidRPr="00630B79">
        <w:rPr>
          <w:rFonts w:hint="eastAsia"/>
        </w:rPr>
        <w:t>GB/T50081</w:t>
      </w:r>
    </w:p>
    <w:p w:rsidR="00D86FA4" w:rsidRPr="00630B79" w:rsidRDefault="00D86FA4" w:rsidP="00D86FA4">
      <w:r w:rsidRPr="00630B79">
        <w:t>《建筑结构检测技术标准》</w:t>
      </w:r>
      <w:r w:rsidRPr="00630B79">
        <w:t>GB/T 50344</w:t>
      </w:r>
    </w:p>
    <w:p w:rsidR="00D86FA4" w:rsidRPr="00630B79" w:rsidRDefault="00D86FA4" w:rsidP="00D86FA4">
      <w:r w:rsidRPr="00630B79">
        <w:t>《水泥基灌浆材料应用技术规范》</w:t>
      </w:r>
      <w:r w:rsidRPr="00630B79">
        <w:t>GB/T 50448</w:t>
      </w:r>
    </w:p>
    <w:p w:rsidR="00D86FA4" w:rsidRPr="00630B79" w:rsidRDefault="00D86FA4" w:rsidP="00D86FA4">
      <w:r w:rsidRPr="00630B79">
        <w:t>《回弹仪》</w:t>
      </w:r>
      <w:r w:rsidRPr="00630B79">
        <w:t>GB/T9138</w:t>
      </w:r>
    </w:p>
    <w:p w:rsidR="004E6D14" w:rsidRPr="00630B79" w:rsidRDefault="004E6D14" w:rsidP="00E62458">
      <w:r w:rsidRPr="00630B79">
        <w:t>《</w:t>
      </w:r>
      <w:r w:rsidR="008E27C2" w:rsidRPr="00630B79">
        <w:rPr>
          <w:rFonts w:hint="eastAsia"/>
        </w:rPr>
        <w:t>回弹法检测混凝土抗压强度技术规程</w:t>
      </w:r>
      <w:r w:rsidRPr="00630B79">
        <w:t>》</w:t>
      </w:r>
      <w:r w:rsidR="008E27C2" w:rsidRPr="00630B79">
        <w:rPr>
          <w:rFonts w:hint="eastAsia"/>
        </w:rPr>
        <w:t>JGJ/T23</w:t>
      </w:r>
    </w:p>
    <w:p w:rsidR="008E27C2" w:rsidRPr="00630B79" w:rsidRDefault="008E27C2" w:rsidP="00E62458">
      <w:r w:rsidRPr="00630B79">
        <w:rPr>
          <w:rFonts w:hint="eastAsia"/>
        </w:rPr>
        <w:t>《高强混凝土强度检测技术规程》</w:t>
      </w:r>
      <w:r w:rsidRPr="00630B79">
        <w:rPr>
          <w:rFonts w:hint="eastAsia"/>
        </w:rPr>
        <w:t>JGJ/T294</w:t>
      </w:r>
    </w:p>
    <w:p w:rsidR="008E27C2" w:rsidRPr="00630B79" w:rsidRDefault="008E27C2" w:rsidP="00E62458">
      <w:r w:rsidRPr="00630B79">
        <w:rPr>
          <w:rFonts w:hint="eastAsia"/>
        </w:rPr>
        <w:t>《钻芯法检测混凝土强度技术规程》</w:t>
      </w:r>
      <w:r w:rsidRPr="00630B79">
        <w:rPr>
          <w:rFonts w:hint="eastAsia"/>
        </w:rPr>
        <w:t>JGJ/T384</w:t>
      </w:r>
    </w:p>
    <w:p w:rsidR="0010379F" w:rsidRPr="00630B79" w:rsidRDefault="0010379F" w:rsidP="00E62458">
      <w:r w:rsidRPr="00630B79">
        <w:t>《超声回弹综合法检测混凝土强度技术规程》</w:t>
      </w:r>
      <w:r w:rsidRPr="00630B79">
        <w:t>CECS 02</w:t>
      </w:r>
    </w:p>
    <w:p w:rsidR="004E6D14" w:rsidRPr="00630B79" w:rsidRDefault="006E75D9" w:rsidP="00E62458">
      <w:r w:rsidRPr="00630B79">
        <w:t>《回弹仪》</w:t>
      </w:r>
      <w:r w:rsidRPr="00630B79">
        <w:t>JJG817</w:t>
      </w:r>
    </w:p>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Pr>
        <w:rPr>
          <w:sz w:val="28"/>
          <w:szCs w:val="28"/>
        </w:rPr>
      </w:pPr>
      <w:r w:rsidRPr="00630B79">
        <w:br w:type="page"/>
      </w:r>
    </w:p>
    <w:p w:rsidR="004E6D14" w:rsidRPr="00630B79" w:rsidRDefault="004E6D14" w:rsidP="00E62458"/>
    <w:p w:rsidR="004E6D14" w:rsidRPr="00630B79" w:rsidRDefault="004E6D14" w:rsidP="00E62458"/>
    <w:p w:rsidR="004E6D14" w:rsidRPr="00630B79" w:rsidRDefault="004E6D14" w:rsidP="002F5784">
      <w:pPr>
        <w:jc w:val="center"/>
        <w:rPr>
          <w:rFonts w:ascii="黑体" w:eastAsia="黑体" w:hAnsi="黑体"/>
          <w:sz w:val="28"/>
          <w:szCs w:val="28"/>
        </w:rPr>
      </w:pPr>
      <w:r w:rsidRPr="00630B79">
        <w:rPr>
          <w:rFonts w:ascii="黑体" w:eastAsia="黑体" w:hAnsi="黑体"/>
          <w:sz w:val="28"/>
          <w:szCs w:val="28"/>
        </w:rPr>
        <w:t>中国工程建设标准化协会标准</w:t>
      </w:r>
    </w:p>
    <w:p w:rsidR="004E6D14" w:rsidRPr="00630B79" w:rsidRDefault="004E6D14" w:rsidP="00E62458"/>
    <w:p w:rsidR="002F5784" w:rsidRPr="00630B79" w:rsidRDefault="002F5784" w:rsidP="002F5784">
      <w:pPr>
        <w:jc w:val="center"/>
        <w:rPr>
          <w:rFonts w:asciiTheme="minorEastAsia" w:eastAsiaTheme="minorEastAsia" w:hAnsiTheme="minorEastAsia"/>
          <w:sz w:val="36"/>
          <w:szCs w:val="36"/>
        </w:rPr>
      </w:pPr>
      <w:r w:rsidRPr="00630B79">
        <w:rPr>
          <w:rFonts w:asciiTheme="minorEastAsia" w:eastAsiaTheme="minorEastAsia" w:hAnsiTheme="minorEastAsia"/>
          <w:sz w:val="36"/>
          <w:szCs w:val="36"/>
        </w:rPr>
        <w:t>回弹法检测水泥基灌浆材料抗压强度技术规程</w:t>
      </w:r>
    </w:p>
    <w:p w:rsidR="002F5784" w:rsidRPr="00630B79" w:rsidRDefault="002F5784" w:rsidP="002F5784">
      <w:pPr>
        <w:jc w:val="center"/>
      </w:pPr>
    </w:p>
    <w:p w:rsidR="002F5784" w:rsidRPr="00630B79" w:rsidRDefault="002F5784" w:rsidP="002F5784">
      <w:pPr>
        <w:jc w:val="center"/>
      </w:pPr>
      <w:r w:rsidRPr="00630B79">
        <w:t>T/CECS XXX:2020</w:t>
      </w:r>
    </w:p>
    <w:p w:rsidR="004E6D14" w:rsidRPr="00630B79" w:rsidRDefault="004E6D14" w:rsidP="00E62458"/>
    <w:p w:rsidR="004E6D14" w:rsidRPr="00630B79" w:rsidRDefault="004E6D14" w:rsidP="008013D8">
      <w:pPr>
        <w:pStyle w:val="1"/>
      </w:pPr>
      <w:bookmarkStart w:id="61" w:name="_Toc26261548"/>
      <w:r w:rsidRPr="00630B79">
        <w:t>条文说明</w:t>
      </w:r>
      <w:bookmarkEnd w:id="61"/>
    </w:p>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4E6D14" w:rsidRPr="00630B79" w:rsidRDefault="004E6D14" w:rsidP="00E62458"/>
    <w:p w:rsidR="00585882" w:rsidRPr="00630B79" w:rsidRDefault="00585882" w:rsidP="00E62458"/>
    <w:p w:rsidR="00585882" w:rsidRPr="00630B79" w:rsidRDefault="00585882" w:rsidP="00E62458"/>
    <w:p w:rsidR="00585882" w:rsidRPr="00630B79" w:rsidRDefault="00585882" w:rsidP="00E62458"/>
    <w:p w:rsidR="00585882" w:rsidRPr="00630B79" w:rsidRDefault="00585882" w:rsidP="00E62458"/>
    <w:p w:rsidR="00585882" w:rsidRPr="00630B79" w:rsidRDefault="00585882" w:rsidP="00E62458"/>
    <w:p w:rsidR="00585882" w:rsidRPr="00630B79" w:rsidRDefault="00585882" w:rsidP="00E62458"/>
    <w:p w:rsidR="00585882" w:rsidRPr="00630B79" w:rsidRDefault="00585882" w:rsidP="00E62458"/>
    <w:p w:rsidR="00585882" w:rsidRPr="00630B79" w:rsidRDefault="00585882" w:rsidP="00E62458"/>
    <w:p w:rsidR="00585882" w:rsidRPr="00630B79" w:rsidRDefault="00585882" w:rsidP="00E62458"/>
    <w:p w:rsidR="00585882" w:rsidRPr="00630B79" w:rsidRDefault="00585882" w:rsidP="00E62458"/>
    <w:p w:rsidR="004E6D14" w:rsidRPr="00630B79" w:rsidRDefault="004E6D14" w:rsidP="00E62458"/>
    <w:p w:rsidR="004E6D14" w:rsidRPr="00630B79" w:rsidRDefault="004E6D14" w:rsidP="000E1BE6">
      <w:pPr>
        <w:jc w:val="center"/>
        <w:rPr>
          <w:rFonts w:ascii="楷体" w:eastAsia="楷体" w:hAnsi="楷体"/>
          <w:sz w:val="28"/>
          <w:szCs w:val="28"/>
        </w:rPr>
      </w:pPr>
      <w:r w:rsidRPr="00630B79">
        <w:rPr>
          <w:rFonts w:ascii="楷体" w:eastAsia="楷体" w:hAnsi="楷体"/>
          <w:sz w:val="28"/>
          <w:szCs w:val="28"/>
        </w:rPr>
        <w:t>目</w:t>
      </w:r>
      <w:r w:rsidR="002F5784" w:rsidRPr="00630B79">
        <w:rPr>
          <w:rFonts w:ascii="楷体" w:eastAsia="楷体" w:hAnsi="楷体" w:hint="eastAsia"/>
          <w:sz w:val="28"/>
          <w:szCs w:val="28"/>
        </w:rPr>
        <w:t xml:space="preserve"> </w:t>
      </w:r>
      <w:r w:rsidRPr="00630B79">
        <w:rPr>
          <w:rFonts w:ascii="楷体" w:eastAsia="楷体" w:hAnsi="楷体"/>
          <w:sz w:val="28"/>
          <w:szCs w:val="28"/>
        </w:rPr>
        <w:t xml:space="preserve">  次</w:t>
      </w:r>
    </w:p>
    <w:p w:rsidR="004E6D14" w:rsidRPr="00630B79" w:rsidRDefault="004E6D14" w:rsidP="00E62458"/>
    <w:tbl>
      <w:tblPr>
        <w:tblW w:w="0" w:type="auto"/>
        <w:tblLayout w:type="fixed"/>
        <w:tblLook w:val="0000"/>
      </w:tblPr>
      <w:tblGrid>
        <w:gridCol w:w="7655"/>
      </w:tblGrid>
      <w:tr w:rsidR="002F5784" w:rsidRPr="00630B79" w:rsidTr="00DB218A">
        <w:tc>
          <w:tcPr>
            <w:tcW w:w="7655" w:type="dxa"/>
          </w:tcPr>
          <w:p w:rsidR="002F5784" w:rsidRPr="00630B79" w:rsidRDefault="002F5784" w:rsidP="002F5784">
            <w:pPr>
              <w:ind w:left="210" w:hangingChars="100" w:hanging="210"/>
            </w:pPr>
            <w:r w:rsidRPr="00630B79">
              <w:t>1</w:t>
            </w:r>
            <w:r w:rsidRPr="00630B79">
              <w:rPr>
                <w:rFonts w:hint="eastAsia"/>
              </w:rPr>
              <w:t xml:space="preserve"> </w:t>
            </w:r>
            <w:r w:rsidRPr="00630B79">
              <w:t>总</w:t>
            </w:r>
            <w:r w:rsidRPr="00630B79">
              <w:rPr>
                <w:rFonts w:hint="eastAsia"/>
              </w:rPr>
              <w:t xml:space="preserve">  </w:t>
            </w:r>
            <w:r w:rsidRPr="00630B79">
              <w:t>则</w:t>
            </w:r>
            <w:r w:rsidRPr="00630B79">
              <w:t>……………………………………………………………………………</w:t>
            </w:r>
            <w:r w:rsidRPr="00630B79">
              <w:rPr>
                <w:rFonts w:hint="eastAsia"/>
              </w:rPr>
              <w:t>（</w:t>
            </w:r>
            <w:r w:rsidRPr="00630B79">
              <w:rPr>
                <w:rFonts w:hint="eastAsia"/>
              </w:rPr>
              <w:t>21</w:t>
            </w:r>
            <w:r w:rsidRPr="00630B79">
              <w:rPr>
                <w:rFonts w:hint="eastAsia"/>
              </w:rPr>
              <w:t>）</w:t>
            </w:r>
          </w:p>
        </w:tc>
      </w:tr>
      <w:tr w:rsidR="002F5784" w:rsidRPr="00630B79" w:rsidTr="00DB218A">
        <w:tc>
          <w:tcPr>
            <w:tcW w:w="7655" w:type="dxa"/>
          </w:tcPr>
          <w:p w:rsidR="002F5784" w:rsidRPr="00630B79" w:rsidRDefault="002F5784" w:rsidP="002F5784">
            <w:pPr>
              <w:ind w:left="210" w:hangingChars="100" w:hanging="210"/>
            </w:pPr>
            <w:r w:rsidRPr="00630B79">
              <w:t>3</w:t>
            </w:r>
            <w:r w:rsidRPr="00630B79">
              <w:rPr>
                <w:rFonts w:hint="eastAsia"/>
              </w:rPr>
              <w:t xml:space="preserve"> </w:t>
            </w:r>
            <w:r w:rsidRPr="00630B79">
              <w:rPr>
                <w:rFonts w:hint="eastAsia"/>
              </w:rPr>
              <w:t>回弹仪</w:t>
            </w:r>
            <w:r w:rsidRPr="00630B79">
              <w:t>……………………………………………………………………………</w:t>
            </w:r>
            <w:r w:rsidRPr="00630B79">
              <w:rPr>
                <w:rFonts w:hint="eastAsia"/>
              </w:rPr>
              <w:t>（</w:t>
            </w:r>
            <w:r w:rsidRPr="00630B79">
              <w:rPr>
                <w:rFonts w:hint="eastAsia"/>
              </w:rPr>
              <w:t>22</w:t>
            </w:r>
            <w:r w:rsidRPr="00630B79">
              <w:rPr>
                <w:rFonts w:hint="eastAsia"/>
              </w:rPr>
              <w:t>）</w:t>
            </w:r>
          </w:p>
        </w:tc>
      </w:tr>
      <w:tr w:rsidR="002F5784" w:rsidRPr="00630B79" w:rsidTr="00DB218A">
        <w:tc>
          <w:tcPr>
            <w:tcW w:w="7655" w:type="dxa"/>
          </w:tcPr>
          <w:p w:rsidR="002F5784" w:rsidRPr="00630B79" w:rsidRDefault="002F5784" w:rsidP="002F5784">
            <w:pPr>
              <w:ind w:left="210" w:hangingChars="100" w:hanging="210"/>
            </w:pPr>
            <w:r w:rsidRPr="00630B79">
              <w:rPr>
                <w:rFonts w:hint="eastAsia"/>
              </w:rPr>
              <w:t>4</w:t>
            </w:r>
            <w:r w:rsidRPr="00630B79">
              <w:t xml:space="preserve"> </w:t>
            </w:r>
            <w:r w:rsidRPr="00630B79">
              <w:t>水泥基灌浆材料</w:t>
            </w:r>
            <w:r w:rsidRPr="00630B79">
              <w:t>…………………………………………………………………</w:t>
            </w:r>
            <w:r w:rsidRPr="00630B79">
              <w:rPr>
                <w:rFonts w:hint="eastAsia"/>
              </w:rPr>
              <w:t>（</w:t>
            </w:r>
            <w:r w:rsidRPr="00630B79">
              <w:rPr>
                <w:rFonts w:hint="eastAsia"/>
              </w:rPr>
              <w:t>23</w:t>
            </w:r>
            <w:r w:rsidRPr="00630B79">
              <w:rPr>
                <w:rFonts w:hint="eastAsia"/>
              </w:rPr>
              <w:t>）</w:t>
            </w:r>
          </w:p>
        </w:tc>
      </w:tr>
      <w:tr w:rsidR="002F5784" w:rsidRPr="00630B79" w:rsidTr="00DB218A">
        <w:tc>
          <w:tcPr>
            <w:tcW w:w="7655" w:type="dxa"/>
          </w:tcPr>
          <w:p w:rsidR="002F5784" w:rsidRPr="00630B79" w:rsidRDefault="002F5784" w:rsidP="002F5784">
            <w:pPr>
              <w:ind w:left="210" w:hangingChars="100" w:hanging="210"/>
            </w:pPr>
            <w:r w:rsidRPr="00630B79">
              <w:rPr>
                <w:rFonts w:hint="eastAsia"/>
              </w:rPr>
              <w:t>5</w:t>
            </w:r>
            <w:r w:rsidRPr="00630B79">
              <w:t xml:space="preserve"> </w:t>
            </w:r>
            <w:r w:rsidRPr="00630B79">
              <w:rPr>
                <w:rFonts w:hint="eastAsia"/>
              </w:rPr>
              <w:t>检测技术</w:t>
            </w:r>
            <w:r w:rsidRPr="00630B79">
              <w:t>…………………………………………………………………………</w:t>
            </w:r>
            <w:r w:rsidRPr="00630B79">
              <w:rPr>
                <w:rFonts w:hint="eastAsia"/>
              </w:rPr>
              <w:t>（</w:t>
            </w:r>
            <w:r w:rsidRPr="00630B79">
              <w:rPr>
                <w:rFonts w:hint="eastAsia"/>
              </w:rPr>
              <w:t>24</w:t>
            </w:r>
            <w:r w:rsidRPr="00630B79">
              <w:rPr>
                <w:rFonts w:hint="eastAsia"/>
              </w:rPr>
              <w:t>）</w:t>
            </w:r>
          </w:p>
        </w:tc>
      </w:tr>
      <w:tr w:rsidR="002F5784" w:rsidRPr="00630B79" w:rsidTr="00DB218A">
        <w:tc>
          <w:tcPr>
            <w:tcW w:w="7655" w:type="dxa"/>
          </w:tcPr>
          <w:p w:rsidR="002F5784" w:rsidRPr="00630B79" w:rsidRDefault="002F5784" w:rsidP="002F5784">
            <w:pPr>
              <w:ind w:left="210" w:hangingChars="100" w:hanging="210"/>
            </w:pPr>
            <w:r w:rsidRPr="00630B79">
              <w:rPr>
                <w:rFonts w:hint="eastAsia"/>
              </w:rPr>
              <w:t>6</w:t>
            </w:r>
            <w:r w:rsidRPr="00630B79">
              <w:t xml:space="preserve"> </w:t>
            </w:r>
            <w:r w:rsidRPr="00630B79">
              <w:rPr>
                <w:rFonts w:hint="eastAsia"/>
              </w:rPr>
              <w:t>灌浆料强度的计算</w:t>
            </w:r>
            <w:r w:rsidRPr="00630B79">
              <w:t>………………………………………………………………</w:t>
            </w:r>
            <w:r w:rsidRPr="00630B79">
              <w:rPr>
                <w:rFonts w:hint="eastAsia"/>
              </w:rPr>
              <w:t>（</w:t>
            </w:r>
            <w:r w:rsidRPr="00630B79">
              <w:rPr>
                <w:rFonts w:hint="eastAsia"/>
              </w:rPr>
              <w:t>25</w:t>
            </w:r>
            <w:r w:rsidRPr="00630B79">
              <w:rPr>
                <w:rFonts w:hint="eastAsia"/>
              </w:rPr>
              <w:t>）</w:t>
            </w:r>
          </w:p>
        </w:tc>
      </w:tr>
      <w:tr w:rsidR="002F5784" w:rsidRPr="00630B79" w:rsidTr="00DB218A">
        <w:tc>
          <w:tcPr>
            <w:tcW w:w="7655" w:type="dxa"/>
          </w:tcPr>
          <w:p w:rsidR="002F5784" w:rsidRPr="00630B79" w:rsidRDefault="002F5784" w:rsidP="00B017C6">
            <w:pPr>
              <w:ind w:left="210" w:hangingChars="100" w:hanging="210"/>
            </w:pPr>
          </w:p>
        </w:tc>
      </w:tr>
      <w:tr w:rsidR="002F5784" w:rsidRPr="00630B79" w:rsidTr="00DB218A">
        <w:tc>
          <w:tcPr>
            <w:tcW w:w="7655" w:type="dxa"/>
          </w:tcPr>
          <w:p w:rsidR="002F5784" w:rsidRPr="00630B79" w:rsidRDefault="002F5784" w:rsidP="00B017C6">
            <w:pPr>
              <w:ind w:left="210" w:hangingChars="100" w:hanging="210"/>
            </w:pPr>
          </w:p>
        </w:tc>
      </w:tr>
      <w:tr w:rsidR="002F5784" w:rsidRPr="00630B79" w:rsidTr="00DB218A">
        <w:tc>
          <w:tcPr>
            <w:tcW w:w="7655" w:type="dxa"/>
          </w:tcPr>
          <w:p w:rsidR="002F5784" w:rsidRPr="00630B79" w:rsidRDefault="002F5784" w:rsidP="00B017C6"/>
        </w:tc>
      </w:tr>
      <w:tr w:rsidR="002F5784" w:rsidRPr="00630B79" w:rsidTr="00DB218A">
        <w:tc>
          <w:tcPr>
            <w:tcW w:w="7655" w:type="dxa"/>
          </w:tcPr>
          <w:p w:rsidR="002F5784" w:rsidRPr="00630B79" w:rsidRDefault="002F5784" w:rsidP="00B017C6"/>
        </w:tc>
      </w:tr>
      <w:tr w:rsidR="002F5784" w:rsidRPr="00630B79" w:rsidTr="00DB218A">
        <w:tc>
          <w:tcPr>
            <w:tcW w:w="7655" w:type="dxa"/>
          </w:tcPr>
          <w:p w:rsidR="002F5784" w:rsidRPr="00630B79" w:rsidRDefault="002F5784" w:rsidP="00B017C6"/>
        </w:tc>
      </w:tr>
      <w:tr w:rsidR="002F5784" w:rsidRPr="00630B79" w:rsidTr="00DB218A">
        <w:tc>
          <w:tcPr>
            <w:tcW w:w="7655" w:type="dxa"/>
          </w:tcPr>
          <w:p w:rsidR="002F5784" w:rsidRPr="00630B79" w:rsidRDefault="002F5784" w:rsidP="00B017C6"/>
        </w:tc>
      </w:tr>
    </w:tbl>
    <w:p w:rsidR="004E6D14" w:rsidRPr="00630B79" w:rsidRDefault="004E6D14" w:rsidP="00E62458"/>
    <w:p w:rsidR="004E6D14" w:rsidRPr="00630B79" w:rsidRDefault="004E6D14" w:rsidP="00585882">
      <w:pPr>
        <w:pBdr>
          <w:top w:val="single" w:sz="4" w:space="1" w:color="auto"/>
          <w:left w:val="single" w:sz="4" w:space="4" w:color="auto"/>
          <w:bottom w:val="single" w:sz="4" w:space="1" w:color="auto"/>
          <w:right w:val="single" w:sz="4" w:space="4" w:color="auto"/>
          <w:between w:val="single" w:sz="4" w:space="1" w:color="auto"/>
          <w:bar w:val="single" w:sz="4" w:color="auto"/>
        </w:pBdr>
      </w:pPr>
      <w:r w:rsidRPr="00630B79">
        <w:br w:type="page"/>
      </w:r>
    </w:p>
    <w:p w:rsidR="001913B3" w:rsidRPr="00630B79" w:rsidRDefault="001913B3" w:rsidP="0066440A">
      <w:pPr>
        <w:spacing w:beforeLines="100" w:afterLines="100"/>
        <w:jc w:val="center"/>
        <w:rPr>
          <w:sz w:val="28"/>
          <w:szCs w:val="28"/>
        </w:rPr>
      </w:pPr>
      <w:r w:rsidRPr="00630B79">
        <w:rPr>
          <w:b/>
          <w:sz w:val="28"/>
          <w:szCs w:val="28"/>
        </w:rPr>
        <w:lastRenderedPageBreak/>
        <w:t>1</w:t>
      </w:r>
      <w:r w:rsidRPr="00630B79">
        <w:rPr>
          <w:sz w:val="28"/>
          <w:szCs w:val="28"/>
        </w:rPr>
        <w:t xml:space="preserve"> </w:t>
      </w:r>
      <w:r w:rsidRPr="00630B79">
        <w:rPr>
          <w:sz w:val="28"/>
          <w:szCs w:val="28"/>
        </w:rPr>
        <w:t>总则</w:t>
      </w:r>
    </w:p>
    <w:p w:rsidR="001913B3" w:rsidRPr="00630B79" w:rsidRDefault="001913B3" w:rsidP="001913B3">
      <w:pPr>
        <w:rPr>
          <w:szCs w:val="21"/>
        </w:rPr>
      </w:pPr>
      <w:r w:rsidRPr="00630B79">
        <w:rPr>
          <w:rFonts w:eastAsia="黑体"/>
          <w:b/>
          <w:szCs w:val="21"/>
        </w:rPr>
        <w:t>1.0.1</w:t>
      </w:r>
      <w:r w:rsidRPr="00630B79">
        <w:rPr>
          <w:rFonts w:eastAsia="黑体" w:hint="eastAsia"/>
          <w:b/>
          <w:szCs w:val="21"/>
        </w:rPr>
        <w:t xml:space="preserve">  </w:t>
      </w:r>
      <w:r w:rsidRPr="00630B79">
        <w:rPr>
          <w:rFonts w:ascii="Microsoft YaHei" w:hAnsi="Microsoft YaHei"/>
          <w:szCs w:val="21"/>
        </w:rPr>
        <w:t>回弹法</w:t>
      </w:r>
      <w:r w:rsidRPr="00630B79">
        <w:rPr>
          <w:rFonts w:ascii="Microsoft YaHei" w:hAnsi="Microsoft YaHei" w:hint="eastAsia"/>
          <w:szCs w:val="21"/>
        </w:rPr>
        <w:t>检测混凝土抗压强度</w:t>
      </w:r>
      <w:r w:rsidRPr="00630B79">
        <w:rPr>
          <w:rFonts w:ascii="Microsoft YaHei" w:hAnsi="Microsoft YaHei"/>
          <w:szCs w:val="21"/>
        </w:rPr>
        <w:t>在我国已使用了几十年，应用非常广泛，</w:t>
      </w:r>
      <w:r w:rsidRPr="00630B79">
        <w:rPr>
          <w:rFonts w:ascii="Microsoft YaHei" w:hAnsi="Microsoft YaHei" w:hint="eastAsia"/>
          <w:szCs w:val="21"/>
        </w:rPr>
        <w:t>但针对水泥基灌浆材料实体构件的抗压强度检测，目前没有统一的回弹强度曲线，</w:t>
      </w:r>
      <w:r w:rsidRPr="00630B79">
        <w:rPr>
          <w:rFonts w:ascii="Microsoft YaHei" w:hAnsi="Microsoft YaHei"/>
          <w:szCs w:val="21"/>
        </w:rPr>
        <w:t>为了保证检测的准确性和可靠性，</w:t>
      </w:r>
      <w:r w:rsidRPr="00630B79">
        <w:rPr>
          <w:rFonts w:ascii="Microsoft YaHei" w:hAnsi="Microsoft YaHei" w:hint="eastAsia"/>
          <w:szCs w:val="21"/>
        </w:rPr>
        <w:t>制定本规程</w:t>
      </w:r>
      <w:r w:rsidRPr="00630B79">
        <w:rPr>
          <w:rFonts w:ascii="Microsoft YaHei" w:hAnsi="Microsoft YaHei"/>
          <w:szCs w:val="21"/>
        </w:rPr>
        <w:t>。</w:t>
      </w:r>
    </w:p>
    <w:p w:rsidR="001913B3" w:rsidRPr="00630B79" w:rsidRDefault="001913B3" w:rsidP="001913B3">
      <w:pPr>
        <w:rPr>
          <w:szCs w:val="21"/>
        </w:rPr>
      </w:pPr>
      <w:r w:rsidRPr="00630B79">
        <w:rPr>
          <w:b/>
          <w:szCs w:val="21"/>
        </w:rPr>
        <w:t>1.0.2</w:t>
      </w:r>
      <w:r w:rsidRPr="00630B79">
        <w:rPr>
          <w:rFonts w:hint="eastAsia"/>
          <w:b/>
          <w:szCs w:val="21"/>
        </w:rPr>
        <w:t xml:space="preserve">  </w:t>
      </w:r>
      <w:r w:rsidRPr="00630B79">
        <w:rPr>
          <w:rFonts w:hint="eastAsia"/>
          <w:szCs w:val="21"/>
        </w:rPr>
        <w:t>水泥基灌浆材料是由水泥、外加剂和矿物掺合料等原材料，经工业化生产的具有合理级分，加水拌合均匀后具有可灌注的流动性、微膨胀、高的早期和后期强度、不泌水等性能的干混料。随着国民经济的发展，各行各业对水泥基灌浆材料的应用越来越广泛，需求量越来越大。水泥基灌浆材料目前已广泛应用于工业的设备基础、地脚螺栓、坐浆，以及混凝土结构和</w:t>
      </w:r>
      <w:r w:rsidRPr="00630B79">
        <w:rPr>
          <w:szCs w:val="21"/>
        </w:rPr>
        <w:t>砌体结构</w:t>
      </w:r>
      <w:r w:rsidRPr="00630B79">
        <w:rPr>
          <w:rFonts w:hint="eastAsia"/>
          <w:szCs w:val="21"/>
        </w:rPr>
        <w:t>改造和加固工程等，大量替代了传统的细石混凝土，提高了施工效率，且发展势头强劲，受到了社会各界的好评。</w:t>
      </w:r>
    </w:p>
    <w:p w:rsidR="001913B3" w:rsidRPr="00630B79" w:rsidRDefault="001913B3" w:rsidP="001913B3">
      <w:pPr>
        <w:rPr>
          <w:b/>
          <w:szCs w:val="21"/>
        </w:rPr>
      </w:pPr>
      <w:r w:rsidRPr="00630B79">
        <w:rPr>
          <w:rFonts w:hint="eastAsia"/>
          <w:szCs w:val="21"/>
        </w:rPr>
        <w:tab/>
      </w:r>
      <w:r w:rsidRPr="00630B79">
        <w:rPr>
          <w:szCs w:val="21"/>
        </w:rPr>
        <w:t>本规程适用灌浆料为符合现行国家标准《水泥基灌浆材料应用技术规范》</w:t>
      </w:r>
      <w:r w:rsidRPr="00630B79">
        <w:rPr>
          <w:szCs w:val="21"/>
        </w:rPr>
        <w:t>GB/T 50448</w:t>
      </w:r>
      <w:r w:rsidRPr="00630B79">
        <w:rPr>
          <w:szCs w:val="21"/>
        </w:rPr>
        <w:t>规定的第</w:t>
      </w:r>
      <w:r w:rsidRPr="00630B79">
        <w:rPr>
          <w:szCs w:val="21"/>
        </w:rPr>
        <w:t>Ⅳ</w:t>
      </w:r>
      <w:r w:rsidRPr="00630B79">
        <w:rPr>
          <w:szCs w:val="21"/>
        </w:rPr>
        <w:t>类水泥基灌浆材料</w:t>
      </w:r>
      <w:r w:rsidRPr="00630B79">
        <w:rPr>
          <w:rFonts w:hint="eastAsia"/>
          <w:szCs w:val="21"/>
        </w:rPr>
        <w:t>，规范规定的该材料抗压强度试验采用立方体试块抗压强度来评定，由于该材料特点明显不同于普通混凝土，故不宜用普通混凝土的强度曲线进行原位回弹检测。因此，有必要针对回弹法检测</w:t>
      </w:r>
      <w:r w:rsidRPr="00630B79">
        <w:rPr>
          <w:szCs w:val="21"/>
        </w:rPr>
        <w:t>灌浆料</w:t>
      </w:r>
      <w:r w:rsidRPr="00630B79">
        <w:rPr>
          <w:rFonts w:hint="eastAsia"/>
          <w:szCs w:val="21"/>
        </w:rPr>
        <w:t>实体构件抗压强度建立一条强度曲线。</w:t>
      </w:r>
      <w:r w:rsidRPr="00630B79">
        <w:rPr>
          <w:rFonts w:hint="eastAsia"/>
          <w:szCs w:val="21"/>
        </w:rPr>
        <w:tab/>
      </w:r>
    </w:p>
    <w:p w:rsidR="001913B3" w:rsidRPr="00630B79" w:rsidRDefault="001913B3" w:rsidP="001913B3">
      <w:pPr>
        <w:rPr>
          <w:szCs w:val="21"/>
        </w:rPr>
      </w:pPr>
      <w:r w:rsidRPr="00630B79">
        <w:rPr>
          <w:b/>
          <w:szCs w:val="21"/>
        </w:rPr>
        <w:t>1.0.3</w:t>
      </w:r>
      <w:r w:rsidRPr="00630B79">
        <w:rPr>
          <w:szCs w:val="21"/>
        </w:rPr>
        <w:t xml:space="preserve">　在正常情况下，应当按现行国家标准《水泥基灌浆材料应用技术规范》</w:t>
      </w:r>
      <w:r w:rsidRPr="00630B79">
        <w:rPr>
          <w:szCs w:val="21"/>
        </w:rPr>
        <w:t>GB/T 50448</w:t>
      </w:r>
      <w:r w:rsidRPr="00630B79">
        <w:rPr>
          <w:szCs w:val="21"/>
        </w:rPr>
        <w:t>验收评定</w:t>
      </w:r>
      <w:r w:rsidRPr="00630B79">
        <w:rPr>
          <w:rFonts w:hint="eastAsia"/>
          <w:szCs w:val="21"/>
        </w:rPr>
        <w:t>灌浆料</w:t>
      </w:r>
      <w:r w:rsidRPr="00630B79">
        <w:rPr>
          <w:szCs w:val="21"/>
        </w:rPr>
        <w:t>强度，不允许用本规程取代国家标准对制作</w:t>
      </w:r>
      <w:r w:rsidRPr="00630B79">
        <w:rPr>
          <w:rFonts w:hint="eastAsia"/>
          <w:szCs w:val="21"/>
        </w:rPr>
        <w:t>灌浆料</w:t>
      </w:r>
      <w:r w:rsidRPr="00630B79">
        <w:rPr>
          <w:szCs w:val="21"/>
        </w:rPr>
        <w:t>标准试件的要求。但是，由于管理不善、施工质量不良，试件与结构中</w:t>
      </w:r>
      <w:r w:rsidRPr="00630B79">
        <w:rPr>
          <w:rFonts w:hint="eastAsia"/>
          <w:szCs w:val="21"/>
        </w:rPr>
        <w:t>灌浆料</w:t>
      </w:r>
      <w:r w:rsidRPr="00630B79">
        <w:rPr>
          <w:szCs w:val="21"/>
        </w:rPr>
        <w:t>质量不一致或对标准试件检验结果有怀疑时，</w:t>
      </w:r>
      <w:r w:rsidRPr="00630B79">
        <w:rPr>
          <w:rFonts w:hint="eastAsia"/>
          <w:szCs w:val="21"/>
        </w:rPr>
        <w:t>或者为控制加固施工中拆模时灌浆料的强度，</w:t>
      </w:r>
      <w:r w:rsidRPr="00630B79">
        <w:rPr>
          <w:szCs w:val="21"/>
        </w:rPr>
        <w:t>可以按本规程进行检测，推定</w:t>
      </w:r>
      <w:r w:rsidRPr="00630B79">
        <w:rPr>
          <w:rFonts w:hint="eastAsia"/>
          <w:szCs w:val="21"/>
        </w:rPr>
        <w:t>其抗压强度</w:t>
      </w:r>
      <w:r w:rsidRPr="00630B79">
        <w:rPr>
          <w:szCs w:val="21"/>
        </w:rPr>
        <w:t>强度，并作为</w:t>
      </w:r>
      <w:r w:rsidRPr="00630B79">
        <w:rPr>
          <w:rFonts w:hint="eastAsia"/>
          <w:szCs w:val="21"/>
        </w:rPr>
        <w:t>强度评定</w:t>
      </w:r>
      <w:r w:rsidRPr="00630B79">
        <w:rPr>
          <w:szCs w:val="21"/>
        </w:rPr>
        <w:t>的主要依据。</w:t>
      </w:r>
    </w:p>
    <w:p w:rsidR="001913B3" w:rsidRPr="00630B79" w:rsidRDefault="001913B3" w:rsidP="001913B3">
      <w:pPr>
        <w:rPr>
          <w:b/>
          <w:szCs w:val="21"/>
        </w:rPr>
      </w:pPr>
      <w:r w:rsidRPr="00630B79">
        <w:rPr>
          <w:b/>
          <w:szCs w:val="21"/>
        </w:rPr>
        <w:t>1.0.4</w:t>
      </w:r>
      <w:r w:rsidRPr="00630B79">
        <w:rPr>
          <w:szCs w:val="21"/>
        </w:rPr>
        <w:t xml:space="preserve">　凡本规程涉及的其他有关方面，例如</w:t>
      </w:r>
      <w:r w:rsidRPr="00630B79">
        <w:rPr>
          <w:rFonts w:hint="eastAsia"/>
          <w:szCs w:val="21"/>
        </w:rPr>
        <w:t>灌浆料材料性能试验、</w:t>
      </w:r>
      <w:r w:rsidRPr="00630B79">
        <w:rPr>
          <w:szCs w:val="21"/>
        </w:rPr>
        <w:t>钻芯取样</w:t>
      </w:r>
      <w:r w:rsidRPr="00630B79">
        <w:rPr>
          <w:rFonts w:hint="eastAsia"/>
          <w:szCs w:val="21"/>
        </w:rPr>
        <w:t>试验</w:t>
      </w:r>
      <w:r w:rsidRPr="00630B79">
        <w:rPr>
          <w:szCs w:val="21"/>
        </w:rPr>
        <w:t>等，均应遵守相应的标准和规范。</w:t>
      </w:r>
    </w:p>
    <w:p w:rsidR="001913B3" w:rsidRPr="00630B79" w:rsidRDefault="001913B3" w:rsidP="001913B3">
      <w:pPr>
        <w:rPr>
          <w:szCs w:val="21"/>
        </w:rPr>
      </w:pPr>
      <w:r w:rsidRPr="00630B79">
        <w:rPr>
          <w:szCs w:val="21"/>
        </w:rPr>
        <w:t xml:space="preserve">　</w:t>
      </w:r>
      <w:r w:rsidRPr="00630B79">
        <w:rPr>
          <w:szCs w:val="21"/>
        </w:rPr>
        <w:t xml:space="preserve"> </w:t>
      </w:r>
    </w:p>
    <w:p w:rsidR="001913B3" w:rsidRPr="00630B79" w:rsidRDefault="001913B3" w:rsidP="001913B3"/>
    <w:p w:rsidR="001913B3" w:rsidRPr="00630B79" w:rsidRDefault="001913B3" w:rsidP="001913B3"/>
    <w:p w:rsidR="001913B3" w:rsidRPr="00630B79" w:rsidRDefault="001913B3" w:rsidP="0066440A">
      <w:pPr>
        <w:spacing w:beforeLines="100" w:afterLines="100"/>
        <w:jc w:val="center"/>
        <w:rPr>
          <w:sz w:val="28"/>
          <w:szCs w:val="28"/>
        </w:rPr>
      </w:pPr>
      <w:r w:rsidRPr="00630B79">
        <w:rPr>
          <w:szCs w:val="21"/>
        </w:rPr>
        <w:br w:type="page"/>
      </w:r>
      <w:r w:rsidRPr="00630B79">
        <w:rPr>
          <w:sz w:val="28"/>
          <w:szCs w:val="28"/>
        </w:rPr>
        <w:lastRenderedPageBreak/>
        <w:t xml:space="preserve">3 </w:t>
      </w:r>
      <w:r w:rsidRPr="00630B79">
        <w:rPr>
          <w:sz w:val="28"/>
          <w:szCs w:val="28"/>
        </w:rPr>
        <w:t>回弹仪</w:t>
      </w:r>
    </w:p>
    <w:p w:rsidR="001913B3" w:rsidRPr="00630B79" w:rsidRDefault="001913B3" w:rsidP="0066440A">
      <w:pPr>
        <w:spacing w:beforeLines="50" w:afterLines="50"/>
        <w:jc w:val="center"/>
      </w:pPr>
      <w:r w:rsidRPr="00630B79">
        <w:rPr>
          <w:b/>
        </w:rPr>
        <w:t>3.1</w:t>
      </w:r>
      <w:r w:rsidRPr="00630B79">
        <w:t xml:space="preserve"> </w:t>
      </w:r>
      <w:r w:rsidRPr="00630B79">
        <w:rPr>
          <w:rFonts w:ascii="黑体" w:eastAsia="黑体" w:hAnsi="黑体"/>
        </w:rPr>
        <w:t>技术要求</w:t>
      </w:r>
    </w:p>
    <w:p w:rsidR="001913B3" w:rsidRPr="00630B79" w:rsidRDefault="001913B3" w:rsidP="001913B3">
      <w:pPr>
        <w:rPr>
          <w:szCs w:val="21"/>
        </w:rPr>
      </w:pPr>
      <w:r w:rsidRPr="00630B79">
        <w:rPr>
          <w:b/>
          <w:szCs w:val="21"/>
        </w:rPr>
        <w:t>3.1.</w:t>
      </w:r>
      <w:r w:rsidRPr="00630B79">
        <w:rPr>
          <w:rFonts w:hint="eastAsia"/>
          <w:b/>
          <w:szCs w:val="21"/>
        </w:rPr>
        <w:t>1</w:t>
      </w:r>
      <w:r w:rsidRPr="00630B79">
        <w:rPr>
          <w:szCs w:val="21"/>
        </w:rPr>
        <w:t xml:space="preserve">  </w:t>
      </w:r>
      <w:r w:rsidRPr="00630B79">
        <w:rPr>
          <w:szCs w:val="21"/>
        </w:rPr>
        <w:t>回弹仪</w:t>
      </w:r>
      <w:r w:rsidRPr="00630B79">
        <w:rPr>
          <w:rFonts w:hint="eastAsia"/>
          <w:szCs w:val="21"/>
        </w:rPr>
        <w:t>为计量器具，</w:t>
      </w:r>
      <w:r w:rsidRPr="00630B79">
        <w:rPr>
          <w:szCs w:val="21"/>
        </w:rPr>
        <w:t>在使用之前，应当由法定计量检定机构进行检定，使检测精度得到保证。</w:t>
      </w:r>
    </w:p>
    <w:p w:rsidR="001913B3" w:rsidRPr="00630B79" w:rsidRDefault="001913B3" w:rsidP="001913B3">
      <w:pPr>
        <w:rPr>
          <w:szCs w:val="21"/>
        </w:rPr>
      </w:pPr>
      <w:r w:rsidRPr="00630B79">
        <w:rPr>
          <w:b/>
          <w:szCs w:val="21"/>
        </w:rPr>
        <w:t>3.1.</w:t>
      </w:r>
      <w:r w:rsidRPr="00630B79">
        <w:rPr>
          <w:rFonts w:hint="eastAsia"/>
          <w:b/>
          <w:szCs w:val="21"/>
        </w:rPr>
        <w:t>2</w:t>
      </w:r>
      <w:r w:rsidRPr="00630B79">
        <w:rPr>
          <w:szCs w:val="21"/>
        </w:rPr>
        <w:t xml:space="preserve">  </w:t>
      </w:r>
      <w:r w:rsidRPr="00630B79">
        <w:rPr>
          <w:szCs w:val="21"/>
        </w:rPr>
        <w:t>回弹仪的质量及测试性能直接影响强度推定结果的准确性。只有采用质量统一，性能一致的回弹仪，才能保证测试结果的可靠性。</w:t>
      </w:r>
      <w:r w:rsidRPr="00630B79">
        <w:rPr>
          <w:rFonts w:hint="eastAsia"/>
          <w:szCs w:val="21"/>
        </w:rPr>
        <w:t>规范组经过大量试验，对比</w:t>
      </w:r>
      <w:r w:rsidRPr="00630B79">
        <w:rPr>
          <w:szCs w:val="21"/>
        </w:rPr>
        <w:t>标称能量</w:t>
      </w:r>
      <w:r w:rsidRPr="00630B79">
        <w:rPr>
          <w:szCs w:val="21"/>
        </w:rPr>
        <w:t>2.207J</w:t>
      </w:r>
      <w:r w:rsidRPr="00630B79">
        <w:rPr>
          <w:rFonts w:hint="eastAsia"/>
          <w:szCs w:val="21"/>
        </w:rPr>
        <w:t>的中型回弹仪和</w:t>
      </w:r>
      <w:r w:rsidRPr="00630B79">
        <w:rPr>
          <w:szCs w:val="21"/>
        </w:rPr>
        <w:t>标称能量</w:t>
      </w:r>
      <w:r w:rsidRPr="00630B79">
        <w:rPr>
          <w:rFonts w:hint="eastAsia"/>
          <w:szCs w:val="21"/>
        </w:rPr>
        <w:t>5.500</w:t>
      </w:r>
      <w:r w:rsidRPr="00630B79">
        <w:rPr>
          <w:szCs w:val="21"/>
        </w:rPr>
        <w:t>J</w:t>
      </w:r>
      <w:r w:rsidRPr="00630B79">
        <w:rPr>
          <w:rFonts w:hint="eastAsia"/>
          <w:szCs w:val="21"/>
        </w:rPr>
        <w:t>的重型回弹仪对灌浆料强度曲线的适用性，综合识别精度、方便可靠、经济适用等因素，最终选定</w:t>
      </w:r>
      <w:r w:rsidRPr="00630B79">
        <w:rPr>
          <w:szCs w:val="21"/>
        </w:rPr>
        <w:t>标称能量</w:t>
      </w:r>
      <w:r w:rsidRPr="00630B79">
        <w:rPr>
          <w:rFonts w:hint="eastAsia"/>
          <w:szCs w:val="21"/>
        </w:rPr>
        <w:t>为</w:t>
      </w:r>
      <w:r w:rsidRPr="00630B79">
        <w:rPr>
          <w:szCs w:val="21"/>
        </w:rPr>
        <w:t>2.207J</w:t>
      </w:r>
      <w:r w:rsidRPr="00630B79">
        <w:rPr>
          <w:rFonts w:hint="eastAsia"/>
          <w:szCs w:val="21"/>
        </w:rPr>
        <w:t>的中型回弹仪。</w:t>
      </w:r>
    </w:p>
    <w:p w:rsidR="001913B3" w:rsidRPr="00630B79" w:rsidRDefault="001913B3" w:rsidP="001913B3">
      <w:pPr>
        <w:rPr>
          <w:szCs w:val="21"/>
        </w:rPr>
      </w:pPr>
      <w:r w:rsidRPr="00630B79">
        <w:rPr>
          <w:b/>
          <w:szCs w:val="21"/>
        </w:rPr>
        <w:t>3.1.</w:t>
      </w:r>
      <w:r w:rsidRPr="00630B79">
        <w:rPr>
          <w:rFonts w:hint="eastAsia"/>
          <w:b/>
          <w:szCs w:val="21"/>
        </w:rPr>
        <w:t>3</w:t>
      </w:r>
      <w:r w:rsidRPr="00630B79">
        <w:rPr>
          <w:szCs w:val="21"/>
        </w:rPr>
        <w:t xml:space="preserve">  </w:t>
      </w:r>
      <w:r w:rsidRPr="00630B79">
        <w:rPr>
          <w:rFonts w:hint="eastAsia"/>
          <w:szCs w:val="21"/>
        </w:rPr>
        <w:t>根据现行国家标准</w:t>
      </w:r>
      <w:r w:rsidRPr="00630B79">
        <w:rPr>
          <w:szCs w:val="21"/>
        </w:rPr>
        <w:t>《回弹仪》</w:t>
      </w:r>
      <w:r w:rsidRPr="00630B79">
        <w:rPr>
          <w:szCs w:val="21"/>
        </w:rPr>
        <w:t>GB/T9138</w:t>
      </w:r>
      <w:r w:rsidRPr="00630B79">
        <w:rPr>
          <w:rFonts w:hint="eastAsia"/>
          <w:szCs w:val="21"/>
        </w:rPr>
        <w:t>确定的可确保回弹仪正常使用的工作环境温度。</w:t>
      </w:r>
    </w:p>
    <w:p w:rsidR="001913B3" w:rsidRPr="00630B79" w:rsidRDefault="001913B3" w:rsidP="0066440A">
      <w:pPr>
        <w:spacing w:beforeLines="50" w:afterLines="50"/>
        <w:jc w:val="center"/>
      </w:pPr>
      <w:r w:rsidRPr="00630B79">
        <w:rPr>
          <w:b/>
        </w:rPr>
        <w:t>3.2</w:t>
      </w:r>
      <w:r w:rsidRPr="00630B79">
        <w:t xml:space="preserve">  </w:t>
      </w:r>
      <w:r w:rsidRPr="00630B79">
        <w:rPr>
          <w:rFonts w:ascii="黑体" w:eastAsia="黑体" w:hAnsi="黑体"/>
        </w:rPr>
        <w:t>检  定</w:t>
      </w:r>
    </w:p>
    <w:p w:rsidR="001913B3" w:rsidRPr="00630B79" w:rsidRDefault="001913B3" w:rsidP="001913B3">
      <w:pPr>
        <w:rPr>
          <w:szCs w:val="21"/>
        </w:rPr>
      </w:pPr>
      <w:r w:rsidRPr="00630B79">
        <w:rPr>
          <w:b/>
          <w:szCs w:val="21"/>
        </w:rPr>
        <w:t>3.2.1</w:t>
      </w:r>
      <w:r w:rsidRPr="00630B79">
        <w:rPr>
          <w:szCs w:val="21"/>
        </w:rPr>
        <w:t xml:space="preserve">  </w:t>
      </w:r>
      <w:r w:rsidRPr="00630B79">
        <w:rPr>
          <w:szCs w:val="21"/>
        </w:rPr>
        <w:t>检定回弹仪的单位应由主管部门授权，并按照国家计量检定规程《回弹仪》</w:t>
      </w:r>
      <w:r w:rsidRPr="00630B79">
        <w:rPr>
          <w:szCs w:val="21"/>
        </w:rPr>
        <w:t>JJG 817</w:t>
      </w:r>
      <w:r w:rsidRPr="00630B79">
        <w:rPr>
          <w:szCs w:val="21"/>
        </w:rPr>
        <w:t>进行。</w:t>
      </w:r>
    </w:p>
    <w:p w:rsidR="001913B3" w:rsidRPr="00630B79" w:rsidRDefault="001913B3" w:rsidP="0066440A">
      <w:pPr>
        <w:spacing w:beforeLines="50" w:afterLines="50"/>
        <w:jc w:val="center"/>
      </w:pPr>
      <w:r w:rsidRPr="00630B79">
        <w:rPr>
          <w:b/>
        </w:rPr>
        <w:t>3.3</w:t>
      </w:r>
      <w:r w:rsidRPr="00630B79">
        <w:t xml:space="preserve">  </w:t>
      </w:r>
      <w:r w:rsidRPr="00630B79">
        <w:rPr>
          <w:rFonts w:ascii="黑体" w:eastAsia="黑体" w:hAnsi="黑体"/>
        </w:rPr>
        <w:t>保  养</w:t>
      </w:r>
    </w:p>
    <w:p w:rsidR="001913B3" w:rsidRPr="00630B79" w:rsidRDefault="001913B3" w:rsidP="001913B3">
      <w:pPr>
        <w:rPr>
          <w:szCs w:val="21"/>
        </w:rPr>
      </w:pPr>
      <w:r w:rsidRPr="00630B79">
        <w:rPr>
          <w:b/>
          <w:szCs w:val="21"/>
        </w:rPr>
        <w:t>3.3.1</w:t>
      </w:r>
      <w:r w:rsidRPr="00630B79">
        <w:rPr>
          <w:szCs w:val="21"/>
        </w:rPr>
        <w:t xml:space="preserve"> </w:t>
      </w:r>
      <w:r w:rsidR="002F5784" w:rsidRPr="00630B79">
        <w:rPr>
          <w:rFonts w:hint="eastAsia"/>
          <w:szCs w:val="21"/>
        </w:rPr>
        <w:t xml:space="preserve"> </w:t>
      </w:r>
      <w:r w:rsidRPr="00630B79">
        <w:rPr>
          <w:szCs w:val="21"/>
        </w:rPr>
        <w:t>本条规定了回弹仪常规保养的要求。</w:t>
      </w:r>
    </w:p>
    <w:p w:rsidR="001913B3" w:rsidRPr="00630B79" w:rsidRDefault="001913B3" w:rsidP="001913B3">
      <w:pPr>
        <w:rPr>
          <w:szCs w:val="21"/>
        </w:rPr>
      </w:pPr>
      <w:r w:rsidRPr="00630B79">
        <w:rPr>
          <w:b/>
          <w:szCs w:val="21"/>
        </w:rPr>
        <w:t>3.3.2</w:t>
      </w:r>
      <w:r w:rsidR="002F5784" w:rsidRPr="00630B79">
        <w:rPr>
          <w:rFonts w:hint="eastAsia"/>
          <w:b/>
          <w:szCs w:val="21"/>
        </w:rPr>
        <w:t xml:space="preserve">  </w:t>
      </w:r>
      <w:r w:rsidRPr="00630B79">
        <w:rPr>
          <w:szCs w:val="21"/>
        </w:rPr>
        <w:t>本条给出了回弹仪常规保养的步骤</w:t>
      </w:r>
      <w:r w:rsidRPr="00630B79">
        <w:rPr>
          <w:rFonts w:hint="eastAsia"/>
          <w:szCs w:val="21"/>
        </w:rPr>
        <w:t>及其</w:t>
      </w:r>
      <w:r w:rsidRPr="00630B79">
        <w:rPr>
          <w:szCs w:val="21"/>
        </w:rPr>
        <w:t>率定方法。</w:t>
      </w: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1913B3">
      <w:pPr>
        <w:ind w:firstLine="420"/>
      </w:pPr>
    </w:p>
    <w:p w:rsidR="001913B3" w:rsidRPr="00630B79" w:rsidRDefault="001913B3" w:rsidP="0066440A">
      <w:pPr>
        <w:spacing w:beforeLines="100" w:afterLines="100"/>
        <w:jc w:val="center"/>
        <w:rPr>
          <w:rFonts w:eastAsia="黑体"/>
          <w:sz w:val="28"/>
          <w:szCs w:val="28"/>
        </w:rPr>
      </w:pPr>
      <w:r w:rsidRPr="00630B79">
        <w:rPr>
          <w:b/>
          <w:sz w:val="28"/>
          <w:szCs w:val="28"/>
        </w:rPr>
        <w:t>4</w:t>
      </w:r>
      <w:r w:rsidR="008013D8" w:rsidRPr="00630B79">
        <w:rPr>
          <w:rFonts w:hint="eastAsia"/>
          <w:b/>
          <w:sz w:val="28"/>
          <w:szCs w:val="28"/>
        </w:rPr>
        <w:t xml:space="preserve"> </w:t>
      </w:r>
      <w:r w:rsidRPr="00630B79">
        <w:rPr>
          <w:sz w:val="28"/>
          <w:szCs w:val="28"/>
        </w:rPr>
        <w:t>水泥基灌浆材料</w:t>
      </w:r>
    </w:p>
    <w:p w:rsidR="001913B3" w:rsidRPr="00630B79" w:rsidRDefault="001913B3" w:rsidP="001913B3">
      <w:pPr>
        <w:rPr>
          <w:rFonts w:eastAsia="黑体"/>
          <w:szCs w:val="21"/>
        </w:rPr>
      </w:pPr>
      <w:r w:rsidRPr="00630B79">
        <w:rPr>
          <w:b/>
          <w:szCs w:val="21"/>
        </w:rPr>
        <w:t>4.0.1</w:t>
      </w:r>
      <w:r w:rsidRPr="00630B79">
        <w:rPr>
          <w:rFonts w:hint="eastAsia"/>
          <w:szCs w:val="21"/>
        </w:rPr>
        <w:t>水泥基灌浆材料主要性能指标包括最大骨料粒径、流动度、竖向膨胀率和抗压强度。对于适用本规程的</w:t>
      </w:r>
      <w:r w:rsidRPr="00630B79">
        <w:rPr>
          <w:szCs w:val="21"/>
        </w:rPr>
        <w:t>第</w:t>
      </w:r>
      <w:r w:rsidRPr="00630B79">
        <w:rPr>
          <w:szCs w:val="21"/>
        </w:rPr>
        <w:t>Ⅳ</w:t>
      </w:r>
      <w:r w:rsidRPr="00630B79">
        <w:rPr>
          <w:szCs w:val="21"/>
        </w:rPr>
        <w:t>类水泥基灌浆材料</w:t>
      </w:r>
      <w:r w:rsidRPr="00630B79">
        <w:rPr>
          <w:rFonts w:hint="eastAsia"/>
          <w:szCs w:val="21"/>
        </w:rPr>
        <w:t>，最大骨料粒径要求</w:t>
      </w:r>
      <w:r w:rsidRPr="00630B79">
        <w:rPr>
          <w:szCs w:val="21"/>
        </w:rPr>
        <w:t>＞</w:t>
      </w:r>
      <w:r w:rsidRPr="00630B79">
        <w:rPr>
          <w:szCs w:val="21"/>
        </w:rPr>
        <w:t>4.75</w:t>
      </w:r>
      <w:r w:rsidRPr="00630B79">
        <w:rPr>
          <w:rFonts w:hint="eastAsia"/>
          <w:szCs w:val="21"/>
        </w:rPr>
        <w:t>mm</w:t>
      </w:r>
      <w:r w:rsidRPr="00630B79">
        <w:rPr>
          <w:szCs w:val="21"/>
        </w:rPr>
        <w:t>且</w:t>
      </w:r>
      <w:r w:rsidRPr="00630B79">
        <w:rPr>
          <w:rFonts w:hint="eastAsia"/>
          <w:szCs w:val="21"/>
        </w:rPr>
        <w:t>≤</w:t>
      </w:r>
      <w:r w:rsidRPr="00630B79">
        <w:rPr>
          <w:szCs w:val="21"/>
        </w:rPr>
        <w:t>25</w:t>
      </w:r>
      <w:r w:rsidRPr="00630B79">
        <w:rPr>
          <w:rFonts w:hint="eastAsia"/>
          <w:szCs w:val="21"/>
        </w:rPr>
        <w:t>mm</w:t>
      </w:r>
      <w:r w:rsidRPr="00630B79">
        <w:rPr>
          <w:rFonts w:hint="eastAsia"/>
          <w:szCs w:val="21"/>
        </w:rPr>
        <w:t>，抗压强度：</w:t>
      </w:r>
      <w:r w:rsidRPr="00630B79">
        <w:rPr>
          <w:rFonts w:hint="eastAsia"/>
          <w:szCs w:val="21"/>
        </w:rPr>
        <w:t>1d</w:t>
      </w:r>
      <w:r w:rsidRPr="00630B79">
        <w:rPr>
          <w:rFonts w:hint="eastAsia"/>
          <w:szCs w:val="21"/>
        </w:rPr>
        <w:t>≥</w:t>
      </w:r>
      <w:r w:rsidRPr="00630B79">
        <w:rPr>
          <w:rFonts w:hint="eastAsia"/>
          <w:szCs w:val="21"/>
        </w:rPr>
        <w:t>20MPa</w:t>
      </w:r>
      <w:r w:rsidRPr="00630B79">
        <w:rPr>
          <w:rFonts w:hint="eastAsia"/>
          <w:szCs w:val="21"/>
        </w:rPr>
        <w:t>；</w:t>
      </w:r>
      <w:r w:rsidRPr="00630B79">
        <w:rPr>
          <w:rFonts w:hint="eastAsia"/>
          <w:szCs w:val="21"/>
        </w:rPr>
        <w:t>3d</w:t>
      </w:r>
      <w:r w:rsidRPr="00630B79">
        <w:rPr>
          <w:rFonts w:hint="eastAsia"/>
          <w:szCs w:val="21"/>
        </w:rPr>
        <w:t>≥</w:t>
      </w:r>
      <w:r w:rsidRPr="00630B79">
        <w:rPr>
          <w:rFonts w:hint="eastAsia"/>
          <w:szCs w:val="21"/>
        </w:rPr>
        <w:t>40MPa</w:t>
      </w:r>
      <w:r w:rsidRPr="00630B79">
        <w:rPr>
          <w:rFonts w:hint="eastAsia"/>
          <w:szCs w:val="21"/>
        </w:rPr>
        <w:t>；</w:t>
      </w:r>
      <w:r w:rsidRPr="00630B79">
        <w:rPr>
          <w:rFonts w:hint="eastAsia"/>
          <w:szCs w:val="21"/>
        </w:rPr>
        <w:t>28d</w:t>
      </w:r>
      <w:r w:rsidRPr="00630B79">
        <w:rPr>
          <w:rFonts w:hint="eastAsia"/>
          <w:szCs w:val="21"/>
        </w:rPr>
        <w:t>≥</w:t>
      </w:r>
      <w:r w:rsidRPr="00630B79">
        <w:rPr>
          <w:rFonts w:hint="eastAsia"/>
          <w:szCs w:val="21"/>
        </w:rPr>
        <w:t>60MPa</w:t>
      </w:r>
      <w:r w:rsidRPr="00630B79">
        <w:rPr>
          <w:rFonts w:hint="eastAsia"/>
          <w:szCs w:val="21"/>
        </w:rPr>
        <w:t>。试验结果表明：这几项指标中，抗压强度值是影响本规程强度曲线的关键因素。因此，适用本规程的前提应采用符合要求的灌浆料。</w:t>
      </w:r>
      <w:r w:rsidRPr="00630B79">
        <w:rPr>
          <w:szCs w:val="21"/>
        </w:rPr>
        <w:br w:type="page"/>
      </w:r>
    </w:p>
    <w:p w:rsidR="001913B3" w:rsidRPr="00630B79" w:rsidRDefault="001913B3" w:rsidP="0066440A">
      <w:pPr>
        <w:spacing w:beforeLines="100" w:afterLines="100"/>
        <w:jc w:val="center"/>
        <w:rPr>
          <w:sz w:val="28"/>
          <w:szCs w:val="28"/>
        </w:rPr>
      </w:pPr>
      <w:r w:rsidRPr="00630B79">
        <w:rPr>
          <w:b/>
          <w:sz w:val="28"/>
          <w:szCs w:val="28"/>
        </w:rPr>
        <w:lastRenderedPageBreak/>
        <w:t>5</w:t>
      </w:r>
      <w:r w:rsidRPr="00630B79">
        <w:rPr>
          <w:sz w:val="28"/>
          <w:szCs w:val="28"/>
        </w:rPr>
        <w:t xml:space="preserve"> </w:t>
      </w:r>
      <w:r w:rsidRPr="00630B79">
        <w:rPr>
          <w:sz w:val="28"/>
          <w:szCs w:val="28"/>
        </w:rPr>
        <w:t>检测技术</w:t>
      </w:r>
    </w:p>
    <w:p w:rsidR="001913B3" w:rsidRPr="00630B79" w:rsidRDefault="001913B3" w:rsidP="0066440A">
      <w:pPr>
        <w:spacing w:beforeLines="50" w:afterLines="50"/>
        <w:jc w:val="center"/>
      </w:pPr>
      <w:r w:rsidRPr="00630B79">
        <w:rPr>
          <w:b/>
        </w:rPr>
        <w:t>5.1</w:t>
      </w:r>
      <w:r w:rsidR="008013D8" w:rsidRPr="00630B79">
        <w:rPr>
          <w:rFonts w:hint="eastAsia"/>
          <w:b/>
        </w:rPr>
        <w:t xml:space="preserve"> </w:t>
      </w:r>
      <w:r w:rsidRPr="00630B79">
        <w:rPr>
          <w:rFonts w:ascii="黑体" w:eastAsia="黑体" w:hAnsi="黑体"/>
        </w:rPr>
        <w:t>一般规定</w:t>
      </w:r>
    </w:p>
    <w:p w:rsidR="001913B3" w:rsidRPr="00630B79" w:rsidRDefault="001913B3" w:rsidP="001913B3">
      <w:pPr>
        <w:rPr>
          <w:szCs w:val="21"/>
        </w:rPr>
      </w:pPr>
      <w:r w:rsidRPr="00630B79">
        <w:rPr>
          <w:rFonts w:hint="eastAsia"/>
          <w:b/>
          <w:szCs w:val="21"/>
        </w:rPr>
        <w:t>5.1.2</w:t>
      </w:r>
      <w:r w:rsidRPr="00630B79">
        <w:rPr>
          <w:rFonts w:hint="eastAsia"/>
          <w:szCs w:val="21"/>
        </w:rPr>
        <w:t xml:space="preserve">  </w:t>
      </w:r>
      <w:r w:rsidRPr="00630B79">
        <w:rPr>
          <w:szCs w:val="21"/>
        </w:rPr>
        <w:t>本条中的第</w:t>
      </w:r>
      <w:r w:rsidRPr="00630B79">
        <w:rPr>
          <w:szCs w:val="21"/>
        </w:rPr>
        <w:t>1</w:t>
      </w:r>
      <w:r w:rsidRPr="00630B79">
        <w:rPr>
          <w:szCs w:val="21"/>
        </w:rPr>
        <w:t>～</w:t>
      </w:r>
      <w:r w:rsidRPr="00630B79">
        <w:rPr>
          <w:rFonts w:hint="eastAsia"/>
          <w:szCs w:val="21"/>
        </w:rPr>
        <w:t>4</w:t>
      </w:r>
      <w:r w:rsidRPr="00630B79">
        <w:rPr>
          <w:szCs w:val="21"/>
        </w:rPr>
        <w:t>款资料系对结构或构件检测</w:t>
      </w:r>
      <w:r w:rsidRPr="00630B79">
        <w:rPr>
          <w:rFonts w:hint="eastAsia"/>
          <w:szCs w:val="21"/>
        </w:rPr>
        <w:t>灌浆料</w:t>
      </w:r>
      <w:r w:rsidRPr="00630B79">
        <w:rPr>
          <w:szCs w:val="21"/>
        </w:rPr>
        <w:t>强度所需要的资料。</w:t>
      </w:r>
    </w:p>
    <w:p w:rsidR="001913B3" w:rsidRPr="00630B79" w:rsidRDefault="001913B3" w:rsidP="001913B3">
      <w:pPr>
        <w:rPr>
          <w:szCs w:val="21"/>
        </w:rPr>
      </w:pPr>
      <w:r w:rsidRPr="00630B79">
        <w:rPr>
          <w:rFonts w:hint="eastAsia"/>
          <w:b/>
          <w:szCs w:val="21"/>
        </w:rPr>
        <w:t>5.1.3</w:t>
      </w:r>
      <w:r w:rsidRPr="00630B79">
        <w:rPr>
          <w:rFonts w:hint="eastAsia"/>
          <w:szCs w:val="21"/>
        </w:rPr>
        <w:t xml:space="preserve">  </w:t>
      </w:r>
      <w:r w:rsidRPr="00630B79">
        <w:rPr>
          <w:szCs w:val="21"/>
        </w:rPr>
        <w:t>本条是为了保证在使用中及时发现和纠正回弹仪的非标准状态。</w:t>
      </w:r>
    </w:p>
    <w:p w:rsidR="001913B3" w:rsidRPr="00630B79" w:rsidRDefault="001913B3" w:rsidP="001913B3">
      <w:pPr>
        <w:rPr>
          <w:szCs w:val="21"/>
        </w:rPr>
      </w:pPr>
      <w:r w:rsidRPr="00630B79">
        <w:rPr>
          <w:rFonts w:hint="eastAsia"/>
          <w:b/>
          <w:szCs w:val="21"/>
        </w:rPr>
        <w:t>5.1.4</w:t>
      </w:r>
      <w:r w:rsidRPr="00630B79">
        <w:rPr>
          <w:rFonts w:hint="eastAsia"/>
          <w:szCs w:val="21"/>
        </w:rPr>
        <w:t xml:space="preserve">  </w:t>
      </w:r>
      <w:r w:rsidRPr="00630B79">
        <w:rPr>
          <w:szCs w:val="21"/>
        </w:rPr>
        <w:t>对于</w:t>
      </w:r>
      <w:r w:rsidRPr="00630B79">
        <w:rPr>
          <w:rFonts w:hint="eastAsia"/>
          <w:szCs w:val="21"/>
        </w:rPr>
        <w:t>灌浆料</w:t>
      </w:r>
      <w:r w:rsidRPr="00630B79">
        <w:rPr>
          <w:szCs w:val="21"/>
        </w:rPr>
        <w:t>原材料、配合比、养护条件基本一致且龄期相近的一批同类构件的检测</w:t>
      </w:r>
      <w:r w:rsidRPr="00630B79">
        <w:rPr>
          <w:rFonts w:hint="eastAsia"/>
          <w:szCs w:val="21"/>
        </w:rPr>
        <w:t>可</w:t>
      </w:r>
      <w:r w:rsidRPr="00630B79">
        <w:rPr>
          <w:szCs w:val="21"/>
        </w:rPr>
        <w:t>采用批量检测。抽取试样应遵守</w:t>
      </w:r>
      <w:r w:rsidRPr="00630B79">
        <w:rPr>
          <w:szCs w:val="21"/>
        </w:rPr>
        <w:t>“</w:t>
      </w:r>
      <w:r w:rsidRPr="00630B79">
        <w:rPr>
          <w:szCs w:val="21"/>
        </w:rPr>
        <w:t>随机</w:t>
      </w:r>
      <w:r w:rsidRPr="00630B79">
        <w:rPr>
          <w:szCs w:val="21"/>
        </w:rPr>
        <w:t>”</w:t>
      </w:r>
      <w:r w:rsidRPr="00630B79">
        <w:rPr>
          <w:szCs w:val="21"/>
        </w:rPr>
        <w:t>的原则，并宜由</w:t>
      </w:r>
      <w:r w:rsidRPr="00630B79">
        <w:rPr>
          <w:rFonts w:hint="eastAsia"/>
          <w:szCs w:val="21"/>
        </w:rPr>
        <w:t>相关</w:t>
      </w:r>
      <w:r w:rsidRPr="00630B79">
        <w:rPr>
          <w:szCs w:val="21"/>
        </w:rPr>
        <w:t>单位会同检测单位共同商定抽样的范围、数量和方法。</w:t>
      </w:r>
      <w:r w:rsidRPr="00630B79">
        <w:rPr>
          <w:rFonts w:hint="eastAsia"/>
          <w:szCs w:val="21"/>
        </w:rPr>
        <w:t>因</w:t>
      </w:r>
      <w:r w:rsidRPr="00630B79">
        <w:rPr>
          <w:szCs w:val="21"/>
        </w:rPr>
        <w:t>回弹法测试具有快速、简便的特点，能在短期内进行较多数量的检测，以取得代表性较高的总体强度数据，故规定：按批进行检测的构件，抽检数量不得少于同批构件总数的</w:t>
      </w:r>
      <w:r w:rsidRPr="00630B79">
        <w:rPr>
          <w:szCs w:val="21"/>
        </w:rPr>
        <w:t>30</w:t>
      </w:r>
      <w:r w:rsidRPr="00630B79">
        <w:rPr>
          <w:szCs w:val="21"/>
        </w:rPr>
        <w:t>％且构件数量不得少于</w:t>
      </w:r>
      <w:r w:rsidRPr="00630B79">
        <w:rPr>
          <w:szCs w:val="21"/>
        </w:rPr>
        <w:t>10</w:t>
      </w:r>
      <w:r w:rsidRPr="00630B79">
        <w:rPr>
          <w:szCs w:val="21"/>
        </w:rPr>
        <w:t>个。当检验批构件数量过多时，抽检构件数量可按照</w:t>
      </w:r>
      <w:r w:rsidRPr="00630B79">
        <w:rPr>
          <w:rFonts w:hint="eastAsia"/>
          <w:szCs w:val="21"/>
        </w:rPr>
        <w:t>现行国家标准</w:t>
      </w:r>
      <w:r w:rsidRPr="00630B79">
        <w:rPr>
          <w:szCs w:val="21"/>
        </w:rPr>
        <w:t>《建筑结构检测技术标准》</w:t>
      </w:r>
      <w:r w:rsidRPr="00630B79">
        <w:rPr>
          <w:szCs w:val="21"/>
        </w:rPr>
        <w:t>GB/T 50344</w:t>
      </w:r>
      <w:r w:rsidRPr="00630B79">
        <w:rPr>
          <w:szCs w:val="21"/>
        </w:rPr>
        <w:t>进行适当调整。</w:t>
      </w:r>
    </w:p>
    <w:p w:rsidR="001913B3" w:rsidRPr="00630B79" w:rsidRDefault="001913B3" w:rsidP="001913B3">
      <w:pPr>
        <w:rPr>
          <w:szCs w:val="21"/>
        </w:rPr>
      </w:pPr>
      <w:r w:rsidRPr="00630B79">
        <w:rPr>
          <w:rFonts w:hint="eastAsia"/>
          <w:b/>
          <w:szCs w:val="21"/>
        </w:rPr>
        <w:t>5.1.5</w:t>
      </w:r>
      <w:r w:rsidRPr="00630B79">
        <w:rPr>
          <w:rFonts w:hint="eastAsia"/>
          <w:szCs w:val="21"/>
        </w:rPr>
        <w:t xml:space="preserve">  1</w:t>
      </w:r>
      <w:r w:rsidRPr="00630B79">
        <w:rPr>
          <w:szCs w:val="21"/>
        </w:rPr>
        <w:t>～</w:t>
      </w:r>
      <w:r w:rsidRPr="00630B79">
        <w:rPr>
          <w:rFonts w:hint="eastAsia"/>
          <w:szCs w:val="21"/>
        </w:rPr>
        <w:t>4</w:t>
      </w:r>
      <w:r w:rsidRPr="00630B79">
        <w:rPr>
          <w:rFonts w:hint="eastAsia"/>
          <w:szCs w:val="21"/>
        </w:rPr>
        <w:t>条规定了测区布置的要求</w:t>
      </w:r>
      <w:r w:rsidRPr="00630B79">
        <w:rPr>
          <w:szCs w:val="21"/>
        </w:rPr>
        <w:t>。</w:t>
      </w:r>
      <w:r w:rsidRPr="00630B79">
        <w:rPr>
          <w:rFonts w:hint="eastAsia"/>
          <w:szCs w:val="21"/>
        </w:rPr>
        <w:t>其中，</w:t>
      </w:r>
      <w:r w:rsidRPr="00630B79">
        <w:rPr>
          <w:szCs w:val="21"/>
        </w:rPr>
        <w:t>考虑到高强</w:t>
      </w:r>
      <w:r w:rsidRPr="00630B79">
        <w:rPr>
          <w:rFonts w:hint="eastAsia"/>
          <w:szCs w:val="21"/>
        </w:rPr>
        <w:t>灌浆料</w:t>
      </w:r>
      <w:r w:rsidRPr="00630B79">
        <w:rPr>
          <w:szCs w:val="21"/>
        </w:rPr>
        <w:t>多用于</w:t>
      </w:r>
      <w:r w:rsidRPr="00630B79">
        <w:rPr>
          <w:rFonts w:hint="eastAsia"/>
          <w:szCs w:val="21"/>
        </w:rPr>
        <w:t>墙、柱、梁等</w:t>
      </w:r>
      <w:r w:rsidRPr="00630B79">
        <w:rPr>
          <w:szCs w:val="21"/>
        </w:rPr>
        <w:t>承</w:t>
      </w:r>
      <w:r w:rsidRPr="00630B79">
        <w:rPr>
          <w:rFonts w:hint="eastAsia"/>
          <w:szCs w:val="21"/>
        </w:rPr>
        <w:t>重</w:t>
      </w:r>
      <w:r w:rsidRPr="00630B79">
        <w:rPr>
          <w:szCs w:val="21"/>
        </w:rPr>
        <w:t>构件，所以绝大多数检测面为浇筑侧面，本规程的测强曲线就是在</w:t>
      </w:r>
      <w:r w:rsidRPr="00630B79">
        <w:rPr>
          <w:rFonts w:hint="eastAsia"/>
          <w:szCs w:val="21"/>
        </w:rPr>
        <w:t>灌浆料</w:t>
      </w:r>
      <w:r w:rsidRPr="00630B79">
        <w:rPr>
          <w:szCs w:val="21"/>
        </w:rPr>
        <w:t>成型侧面建立的。因此，测试时回弹仪的轴线方向应与结构或构件的</w:t>
      </w:r>
      <w:r w:rsidRPr="00630B79">
        <w:rPr>
          <w:rFonts w:hint="eastAsia"/>
          <w:szCs w:val="21"/>
        </w:rPr>
        <w:t>浇筑侧面</w:t>
      </w:r>
      <w:r w:rsidRPr="00630B79">
        <w:rPr>
          <w:szCs w:val="21"/>
        </w:rPr>
        <w:t>相垂直。</w:t>
      </w:r>
      <w:r w:rsidRPr="00630B79">
        <w:rPr>
          <w:szCs w:val="21"/>
        </w:rPr>
        <w:br/>
        <w:t>   </w:t>
      </w:r>
      <w:r w:rsidRPr="00630B79">
        <w:rPr>
          <w:rFonts w:hint="eastAsia"/>
          <w:szCs w:val="21"/>
        </w:rPr>
        <w:tab/>
      </w:r>
      <w:r w:rsidRPr="00630B79">
        <w:rPr>
          <w:szCs w:val="21"/>
        </w:rPr>
        <w:t> </w:t>
      </w:r>
      <w:r w:rsidRPr="00630B79">
        <w:rPr>
          <w:szCs w:val="21"/>
        </w:rPr>
        <w:t>检测面应为</w:t>
      </w:r>
      <w:r w:rsidRPr="00630B79">
        <w:rPr>
          <w:rFonts w:hint="eastAsia"/>
          <w:szCs w:val="21"/>
        </w:rPr>
        <w:t>灌浆料</w:t>
      </w:r>
      <w:r w:rsidRPr="00630B79">
        <w:rPr>
          <w:szCs w:val="21"/>
        </w:rPr>
        <w:t>原浆面，</w:t>
      </w:r>
      <w:r w:rsidRPr="00630B79">
        <w:rPr>
          <w:rFonts w:hint="eastAsia"/>
          <w:szCs w:val="21"/>
        </w:rPr>
        <w:t>并应清洁、平整以确保检测的可靠性</w:t>
      </w:r>
      <w:r w:rsidRPr="00630B79">
        <w:rPr>
          <w:szCs w:val="21"/>
        </w:rPr>
        <w:t>。</w:t>
      </w:r>
      <w:r w:rsidRPr="00630B79">
        <w:rPr>
          <w:szCs w:val="21"/>
        </w:rPr>
        <w:br/>
        <w:t> </w:t>
      </w:r>
      <w:r w:rsidRPr="00630B79">
        <w:rPr>
          <w:rFonts w:hint="eastAsia"/>
          <w:szCs w:val="21"/>
        </w:rPr>
        <w:tab/>
      </w:r>
      <w:r w:rsidRPr="00630B79">
        <w:rPr>
          <w:szCs w:val="21"/>
        </w:rPr>
        <w:t> </w:t>
      </w:r>
      <w:r w:rsidRPr="00630B79">
        <w:rPr>
          <w:szCs w:val="21"/>
        </w:rPr>
        <w:t>对于薄壁小型构件，如果约束力不够，回弹时产生颤动，会造成回弹能量损失，使检测结果偏低。因此必须加以可靠支撑，使之有足够的约束力时方可检测。</w:t>
      </w:r>
    </w:p>
    <w:p w:rsidR="001913B3" w:rsidRPr="00630B79" w:rsidRDefault="001913B3" w:rsidP="0066440A">
      <w:pPr>
        <w:spacing w:beforeLines="50" w:afterLines="50"/>
        <w:jc w:val="center"/>
        <w:rPr>
          <w:b/>
        </w:rPr>
      </w:pPr>
      <w:r w:rsidRPr="00630B79">
        <w:rPr>
          <w:rFonts w:hint="eastAsia"/>
          <w:b/>
        </w:rPr>
        <w:tab/>
      </w:r>
      <w:r w:rsidRPr="00630B79">
        <w:rPr>
          <w:rFonts w:eastAsia="黑体"/>
        </w:rPr>
        <w:t>5.2</w:t>
      </w:r>
      <w:r w:rsidR="008013D8" w:rsidRPr="00630B79">
        <w:rPr>
          <w:rFonts w:ascii="黑体" w:eastAsia="黑体" w:hAnsi="黑体" w:hint="eastAsia"/>
        </w:rPr>
        <w:t xml:space="preserve"> </w:t>
      </w:r>
      <w:r w:rsidRPr="00630B79">
        <w:rPr>
          <w:rFonts w:ascii="黑体" w:eastAsia="黑体" w:hAnsi="黑体" w:hint="eastAsia"/>
        </w:rPr>
        <w:t>回弹值测量</w:t>
      </w:r>
    </w:p>
    <w:p w:rsidR="001913B3" w:rsidRPr="00630B79" w:rsidRDefault="001913B3" w:rsidP="001913B3">
      <w:pPr>
        <w:rPr>
          <w:szCs w:val="21"/>
        </w:rPr>
      </w:pPr>
      <w:r w:rsidRPr="00630B79">
        <w:rPr>
          <w:rFonts w:hint="eastAsia"/>
          <w:b/>
          <w:szCs w:val="21"/>
        </w:rPr>
        <w:t>5.2.1</w:t>
      </w:r>
      <w:r w:rsidRPr="00630B79">
        <w:rPr>
          <w:rFonts w:hint="eastAsia"/>
          <w:szCs w:val="21"/>
        </w:rPr>
        <w:t xml:space="preserve">  </w:t>
      </w:r>
      <w:r w:rsidRPr="00630B79">
        <w:rPr>
          <w:szCs w:val="21"/>
        </w:rPr>
        <w:t>检测时应</w:t>
      </w:r>
      <w:r w:rsidRPr="00630B79">
        <w:rPr>
          <w:rFonts w:hint="eastAsia"/>
          <w:szCs w:val="21"/>
        </w:rPr>
        <w:t>保持</w:t>
      </w:r>
      <w:r w:rsidRPr="00630B79">
        <w:rPr>
          <w:szCs w:val="21"/>
        </w:rPr>
        <w:t>回弹仪的轴线应始终垂直于</w:t>
      </w:r>
      <w:r w:rsidRPr="00630B79">
        <w:rPr>
          <w:rFonts w:hint="eastAsia"/>
          <w:szCs w:val="21"/>
        </w:rPr>
        <w:t>灌浆料成型侧面</w:t>
      </w:r>
      <w:r w:rsidRPr="00630B79">
        <w:rPr>
          <w:szCs w:val="21"/>
        </w:rPr>
        <w:t>，并缓慢施压不能冲击，否则回弹值读数不准确。</w:t>
      </w:r>
    </w:p>
    <w:p w:rsidR="001913B3" w:rsidRPr="00630B79" w:rsidRDefault="001913B3" w:rsidP="001913B3">
      <w:pPr>
        <w:rPr>
          <w:szCs w:val="21"/>
        </w:rPr>
      </w:pPr>
      <w:r w:rsidRPr="00630B79">
        <w:rPr>
          <w:rFonts w:hint="eastAsia"/>
          <w:b/>
          <w:szCs w:val="21"/>
        </w:rPr>
        <w:t>5.2.2</w:t>
      </w:r>
      <w:r w:rsidRPr="00630B79">
        <w:rPr>
          <w:rFonts w:hint="eastAsia"/>
          <w:szCs w:val="21"/>
        </w:rPr>
        <w:t xml:space="preserve">  </w:t>
      </w:r>
      <w:r w:rsidRPr="00630B79">
        <w:rPr>
          <w:szCs w:val="21"/>
        </w:rPr>
        <w:t>本条规定每一测区记取</w:t>
      </w:r>
      <w:r w:rsidRPr="00630B79">
        <w:rPr>
          <w:szCs w:val="21"/>
        </w:rPr>
        <w:t>16</w:t>
      </w:r>
      <w:r w:rsidRPr="00630B79">
        <w:rPr>
          <w:szCs w:val="21"/>
        </w:rPr>
        <w:t>点回弹值，它不包含弹击隐藏在薄薄一层水泥浆下的气孔或石子上的数值。同一测点只允许弹击一次，若重复弹击则后者回弹值高于前者，</w:t>
      </w:r>
      <w:r w:rsidRPr="00630B79">
        <w:rPr>
          <w:rFonts w:hint="eastAsia"/>
          <w:szCs w:val="21"/>
        </w:rPr>
        <w:t>易造成误差</w:t>
      </w:r>
      <w:r w:rsidRPr="00630B79">
        <w:rPr>
          <w:szCs w:val="21"/>
        </w:rPr>
        <w:t>。</w:t>
      </w:r>
    </w:p>
    <w:p w:rsidR="001913B3" w:rsidRPr="00630B79" w:rsidRDefault="001913B3" w:rsidP="0066440A">
      <w:pPr>
        <w:spacing w:beforeLines="50" w:afterLines="50"/>
        <w:jc w:val="center"/>
        <w:rPr>
          <w:rFonts w:eastAsia="黑体"/>
        </w:rPr>
      </w:pPr>
      <w:r w:rsidRPr="00630B79">
        <w:rPr>
          <w:rFonts w:hint="eastAsia"/>
          <w:b/>
        </w:rPr>
        <w:tab/>
      </w:r>
      <w:r w:rsidRPr="00630B79">
        <w:rPr>
          <w:rFonts w:eastAsia="黑体" w:hint="eastAsia"/>
        </w:rPr>
        <w:t>5</w:t>
      </w:r>
      <w:r w:rsidRPr="00630B79">
        <w:rPr>
          <w:rFonts w:eastAsia="黑体"/>
        </w:rPr>
        <w:t>.</w:t>
      </w:r>
      <w:r w:rsidRPr="00630B79">
        <w:rPr>
          <w:rFonts w:eastAsia="黑体" w:hint="eastAsia"/>
        </w:rPr>
        <w:t>3</w:t>
      </w:r>
      <w:r w:rsidR="008013D8" w:rsidRPr="00630B79">
        <w:rPr>
          <w:rFonts w:eastAsia="黑体" w:hint="eastAsia"/>
        </w:rPr>
        <w:t xml:space="preserve"> </w:t>
      </w:r>
      <w:r w:rsidRPr="00630B79">
        <w:rPr>
          <w:rFonts w:eastAsia="黑体" w:hint="eastAsia"/>
        </w:rPr>
        <w:t>回弹值计算</w:t>
      </w:r>
    </w:p>
    <w:p w:rsidR="001913B3" w:rsidRPr="00630B79" w:rsidRDefault="001913B3" w:rsidP="001913B3">
      <w:pPr>
        <w:rPr>
          <w:szCs w:val="21"/>
        </w:rPr>
      </w:pPr>
      <w:r w:rsidRPr="00630B79">
        <w:rPr>
          <w:rFonts w:hint="eastAsia"/>
          <w:b/>
          <w:szCs w:val="21"/>
        </w:rPr>
        <w:t>5.3.1</w:t>
      </w:r>
      <w:r w:rsidRPr="00630B79">
        <w:rPr>
          <w:rFonts w:hint="eastAsia"/>
          <w:szCs w:val="21"/>
        </w:rPr>
        <w:t xml:space="preserve">  </w:t>
      </w:r>
      <w:r w:rsidRPr="00630B79">
        <w:rPr>
          <w:szCs w:val="21"/>
        </w:rPr>
        <w:t>本条规定的测区平均回弹值计算方法和建立测强曲线时的取舍方法一致，不会引进新的误差。</w:t>
      </w:r>
    </w:p>
    <w:p w:rsidR="001913B3" w:rsidRPr="00630B79" w:rsidRDefault="001913B3" w:rsidP="001913B3">
      <w:pPr>
        <w:rPr>
          <w:kern w:val="44"/>
          <w:sz w:val="32"/>
          <w:szCs w:val="44"/>
        </w:rPr>
      </w:pPr>
      <w:r w:rsidRPr="00630B79">
        <w:br w:type="page"/>
      </w:r>
    </w:p>
    <w:p w:rsidR="001913B3" w:rsidRPr="00630B79" w:rsidRDefault="001913B3" w:rsidP="0066440A">
      <w:pPr>
        <w:spacing w:beforeLines="100" w:afterLines="100"/>
        <w:jc w:val="center"/>
        <w:rPr>
          <w:sz w:val="28"/>
          <w:szCs w:val="28"/>
        </w:rPr>
      </w:pPr>
      <w:r w:rsidRPr="00630B79">
        <w:rPr>
          <w:rFonts w:hint="eastAsia"/>
          <w:b/>
          <w:sz w:val="28"/>
          <w:szCs w:val="28"/>
        </w:rPr>
        <w:lastRenderedPageBreak/>
        <w:t>6</w:t>
      </w:r>
      <w:r w:rsidRPr="00630B79">
        <w:rPr>
          <w:rFonts w:hint="eastAsia"/>
          <w:sz w:val="28"/>
          <w:szCs w:val="28"/>
        </w:rPr>
        <w:t xml:space="preserve"> </w:t>
      </w:r>
      <w:r w:rsidRPr="00630B79">
        <w:rPr>
          <w:sz w:val="28"/>
          <w:szCs w:val="28"/>
        </w:rPr>
        <w:t>灌浆料强度的计算</w:t>
      </w:r>
    </w:p>
    <w:p w:rsidR="001913B3" w:rsidRPr="00630B79" w:rsidRDefault="001913B3" w:rsidP="001913B3">
      <w:pPr>
        <w:rPr>
          <w:szCs w:val="21"/>
        </w:rPr>
      </w:pPr>
      <w:r w:rsidRPr="00630B79">
        <w:rPr>
          <w:rFonts w:hint="eastAsia"/>
          <w:b/>
          <w:szCs w:val="21"/>
        </w:rPr>
        <w:t>6.0.1</w:t>
      </w:r>
      <w:r w:rsidRPr="00630B79">
        <w:rPr>
          <w:rFonts w:hint="eastAsia"/>
          <w:szCs w:val="21"/>
        </w:rPr>
        <w:t xml:space="preserve">  </w:t>
      </w:r>
      <w:r w:rsidRPr="00630B79">
        <w:rPr>
          <w:szCs w:val="21"/>
        </w:rPr>
        <w:t>具体说明了本规程给出的</w:t>
      </w:r>
      <w:r w:rsidRPr="00630B79">
        <w:rPr>
          <w:rFonts w:hint="eastAsia"/>
          <w:szCs w:val="21"/>
        </w:rPr>
        <w:t>全国灌浆料</w:t>
      </w:r>
      <w:r w:rsidRPr="00630B79">
        <w:rPr>
          <w:szCs w:val="21"/>
        </w:rPr>
        <w:t>测强曲线公式适用范围。由于</w:t>
      </w:r>
      <w:r w:rsidRPr="00630B79">
        <w:rPr>
          <w:rFonts w:hint="eastAsia"/>
          <w:szCs w:val="21"/>
        </w:rPr>
        <w:t>灌浆料</w:t>
      </w:r>
      <w:r w:rsidRPr="00630B79">
        <w:rPr>
          <w:szCs w:val="21"/>
        </w:rPr>
        <w:t>在施工过程中，早期强度的增长</w:t>
      </w:r>
      <w:r w:rsidRPr="00630B79">
        <w:rPr>
          <w:rFonts w:hint="eastAsia"/>
          <w:szCs w:val="21"/>
        </w:rPr>
        <w:t>特别快</w:t>
      </w:r>
      <w:r w:rsidRPr="00630B79">
        <w:rPr>
          <w:szCs w:val="21"/>
        </w:rPr>
        <w:t>。因此，建立测强曲线公式时，采用了最短龄期为</w:t>
      </w:r>
      <w:r w:rsidRPr="00630B79">
        <w:rPr>
          <w:szCs w:val="21"/>
        </w:rPr>
        <w:t>1d</w:t>
      </w:r>
      <w:r w:rsidRPr="00630B79">
        <w:rPr>
          <w:szCs w:val="21"/>
        </w:rPr>
        <w:t>的试验数据。测强曲线公式在短龄期的适用，有利于采用本规程为控制短龄期</w:t>
      </w:r>
      <w:r w:rsidRPr="00630B79">
        <w:rPr>
          <w:rFonts w:hint="eastAsia"/>
          <w:szCs w:val="21"/>
        </w:rPr>
        <w:t>灌浆料</w:t>
      </w:r>
      <w:r w:rsidRPr="00630B79">
        <w:rPr>
          <w:szCs w:val="21"/>
        </w:rPr>
        <w:t>质量提供技术依据。</w:t>
      </w:r>
      <w:r w:rsidRPr="00630B79">
        <w:rPr>
          <w:szCs w:val="21"/>
        </w:rPr>
        <w:t>GB/T 50448</w:t>
      </w:r>
      <w:r w:rsidRPr="00630B79">
        <w:rPr>
          <w:szCs w:val="21"/>
        </w:rPr>
        <w:t>规定第</w:t>
      </w:r>
      <w:r w:rsidRPr="00630B79">
        <w:rPr>
          <w:rFonts w:ascii="宋体" w:hAnsi="宋体" w:cs="宋体" w:hint="eastAsia"/>
          <w:szCs w:val="21"/>
        </w:rPr>
        <w:t>Ⅳ</w:t>
      </w:r>
      <w:r w:rsidRPr="00630B79">
        <w:rPr>
          <w:szCs w:val="21"/>
        </w:rPr>
        <w:t>类水泥基灌浆材料</w:t>
      </w:r>
      <w:r w:rsidRPr="00630B79">
        <w:rPr>
          <w:rFonts w:hint="eastAsia"/>
          <w:szCs w:val="21"/>
        </w:rPr>
        <w:t>抗压强度：</w:t>
      </w:r>
      <w:r w:rsidRPr="00630B79">
        <w:rPr>
          <w:rFonts w:hint="eastAsia"/>
          <w:szCs w:val="21"/>
        </w:rPr>
        <w:t>1d</w:t>
      </w:r>
      <w:r w:rsidRPr="00630B79">
        <w:rPr>
          <w:rFonts w:hint="eastAsia"/>
          <w:szCs w:val="21"/>
        </w:rPr>
        <w:t>≥</w:t>
      </w:r>
      <w:r w:rsidRPr="00630B79">
        <w:rPr>
          <w:rFonts w:hint="eastAsia"/>
          <w:szCs w:val="21"/>
        </w:rPr>
        <w:t>20MPa</w:t>
      </w:r>
      <w:r w:rsidRPr="00630B79">
        <w:rPr>
          <w:rFonts w:hint="eastAsia"/>
          <w:szCs w:val="21"/>
        </w:rPr>
        <w:t>；</w:t>
      </w:r>
      <w:r w:rsidRPr="00630B79">
        <w:rPr>
          <w:rFonts w:hint="eastAsia"/>
          <w:szCs w:val="21"/>
        </w:rPr>
        <w:t>3d</w:t>
      </w:r>
      <w:r w:rsidRPr="00630B79">
        <w:rPr>
          <w:rFonts w:hint="eastAsia"/>
          <w:szCs w:val="21"/>
        </w:rPr>
        <w:t>≥</w:t>
      </w:r>
      <w:r w:rsidRPr="00630B79">
        <w:rPr>
          <w:rFonts w:hint="eastAsia"/>
          <w:szCs w:val="21"/>
        </w:rPr>
        <w:t>40MPa</w:t>
      </w:r>
      <w:r w:rsidRPr="00630B79">
        <w:rPr>
          <w:rFonts w:hint="eastAsia"/>
          <w:szCs w:val="21"/>
        </w:rPr>
        <w:t>；</w:t>
      </w:r>
      <w:r w:rsidRPr="00630B79">
        <w:rPr>
          <w:rFonts w:hint="eastAsia"/>
          <w:szCs w:val="21"/>
        </w:rPr>
        <w:t>28d</w:t>
      </w:r>
      <w:r w:rsidRPr="00630B79">
        <w:rPr>
          <w:rFonts w:hint="eastAsia"/>
          <w:szCs w:val="21"/>
        </w:rPr>
        <w:t>≥</w:t>
      </w:r>
      <w:r w:rsidRPr="00630B79">
        <w:rPr>
          <w:rFonts w:hint="eastAsia"/>
          <w:szCs w:val="21"/>
        </w:rPr>
        <w:t>60MPa</w:t>
      </w:r>
      <w:r w:rsidRPr="00630B79">
        <w:rPr>
          <w:rFonts w:hint="eastAsia"/>
          <w:szCs w:val="21"/>
        </w:rPr>
        <w:t>。经规范组试验结果表明，各地采用这类灌浆料品牌（分别采用黑龙江、辽宁、北京、山东、安徽、湖南、浙江、福建、广东、云南、重庆、陕西等</w:t>
      </w:r>
      <w:r w:rsidRPr="00630B79">
        <w:rPr>
          <w:rFonts w:hint="eastAsia"/>
          <w:szCs w:val="21"/>
        </w:rPr>
        <w:t>12</w:t>
      </w:r>
      <w:r w:rsidRPr="00630B79">
        <w:rPr>
          <w:rFonts w:hint="eastAsia"/>
          <w:szCs w:val="21"/>
        </w:rPr>
        <w:t>个省市共</w:t>
      </w:r>
      <w:r w:rsidRPr="00630B79">
        <w:rPr>
          <w:rFonts w:hint="eastAsia"/>
          <w:szCs w:val="21"/>
        </w:rPr>
        <w:t>15</w:t>
      </w:r>
      <w:r w:rsidRPr="00630B79">
        <w:rPr>
          <w:rFonts w:hint="eastAsia"/>
          <w:szCs w:val="21"/>
        </w:rPr>
        <w:t>个品牌）</w:t>
      </w:r>
      <w:r w:rsidRPr="00630B79">
        <w:rPr>
          <w:rFonts w:hint="eastAsia"/>
          <w:szCs w:val="21"/>
        </w:rPr>
        <w:t>180d</w:t>
      </w:r>
      <w:r w:rsidRPr="00630B79">
        <w:rPr>
          <w:rFonts w:hint="eastAsia"/>
          <w:szCs w:val="21"/>
        </w:rPr>
        <w:t>强度普遍达到</w:t>
      </w:r>
      <w:r w:rsidRPr="00630B79">
        <w:rPr>
          <w:rFonts w:hint="eastAsia"/>
          <w:szCs w:val="21"/>
        </w:rPr>
        <w:t>C80</w:t>
      </w:r>
      <w:r w:rsidRPr="00630B79">
        <w:rPr>
          <w:rFonts w:hint="eastAsia"/>
          <w:szCs w:val="21"/>
        </w:rPr>
        <w:t>，个别甚至达到</w:t>
      </w:r>
      <w:r w:rsidRPr="00630B79">
        <w:rPr>
          <w:rFonts w:hint="eastAsia"/>
          <w:szCs w:val="21"/>
        </w:rPr>
        <w:t>C90</w:t>
      </w:r>
      <w:r w:rsidRPr="00630B79">
        <w:rPr>
          <w:rFonts w:hint="eastAsia"/>
          <w:szCs w:val="21"/>
        </w:rPr>
        <w:t>。龄期在</w:t>
      </w:r>
      <w:r w:rsidRPr="00630B79">
        <w:rPr>
          <w:rFonts w:hint="eastAsia"/>
          <w:szCs w:val="21"/>
        </w:rPr>
        <w:t>180d</w:t>
      </w:r>
      <w:r w:rsidRPr="00630B79">
        <w:rPr>
          <w:rFonts w:hint="eastAsia"/>
          <w:szCs w:val="21"/>
        </w:rPr>
        <w:t>后强度增长不明显，故确定龄期不宜超过</w:t>
      </w:r>
      <w:r w:rsidRPr="00630B79">
        <w:rPr>
          <w:rFonts w:hint="eastAsia"/>
          <w:szCs w:val="21"/>
        </w:rPr>
        <w:t>180d</w:t>
      </w:r>
      <w:r w:rsidRPr="00630B79">
        <w:rPr>
          <w:rFonts w:hint="eastAsia"/>
          <w:szCs w:val="21"/>
        </w:rPr>
        <w:t>。故综合考虑确定抗压</w:t>
      </w:r>
      <w:r w:rsidRPr="00630B79">
        <w:rPr>
          <w:szCs w:val="21"/>
        </w:rPr>
        <w:t>强度</w:t>
      </w:r>
      <w:r w:rsidRPr="00630B79">
        <w:rPr>
          <w:rFonts w:hint="eastAsia"/>
          <w:szCs w:val="21"/>
        </w:rPr>
        <w:t>范围</w:t>
      </w:r>
      <w:r w:rsidRPr="00630B79">
        <w:rPr>
          <w:szCs w:val="21"/>
        </w:rPr>
        <w:t>为（</w:t>
      </w:r>
      <w:r w:rsidRPr="00630B79">
        <w:rPr>
          <w:rFonts w:hint="eastAsia"/>
          <w:szCs w:val="21"/>
        </w:rPr>
        <w:t>25</w:t>
      </w:r>
      <w:r w:rsidRPr="00630B79">
        <w:rPr>
          <w:szCs w:val="21"/>
        </w:rPr>
        <w:t>.0</w:t>
      </w:r>
      <w:r w:rsidRPr="00630B79">
        <w:rPr>
          <w:szCs w:val="21"/>
        </w:rPr>
        <w:t>～</w:t>
      </w:r>
      <w:r w:rsidRPr="00630B79">
        <w:rPr>
          <w:rFonts w:hint="eastAsia"/>
          <w:szCs w:val="21"/>
        </w:rPr>
        <w:t>8</w:t>
      </w:r>
      <w:r w:rsidRPr="00630B79">
        <w:rPr>
          <w:szCs w:val="21"/>
        </w:rPr>
        <w:t>0.0</w:t>
      </w:r>
      <w:r w:rsidRPr="00630B79">
        <w:rPr>
          <w:szCs w:val="21"/>
        </w:rPr>
        <w:t>）</w:t>
      </w:r>
      <w:r w:rsidRPr="00630B79">
        <w:rPr>
          <w:szCs w:val="21"/>
        </w:rPr>
        <w:t>MPa</w:t>
      </w:r>
      <w:r w:rsidRPr="00630B79">
        <w:rPr>
          <w:rFonts w:hint="eastAsia"/>
          <w:szCs w:val="21"/>
        </w:rPr>
        <w:t>。</w:t>
      </w:r>
    </w:p>
    <w:p w:rsidR="001913B3" w:rsidRPr="00630B79" w:rsidRDefault="001913B3" w:rsidP="001913B3">
      <w:pPr>
        <w:rPr>
          <w:szCs w:val="21"/>
        </w:rPr>
      </w:pPr>
      <w:r w:rsidRPr="00630B79">
        <w:rPr>
          <w:rFonts w:hint="eastAsia"/>
          <w:b/>
          <w:szCs w:val="21"/>
        </w:rPr>
        <w:t>6</w:t>
      </w:r>
      <w:r w:rsidRPr="00630B79">
        <w:rPr>
          <w:b/>
          <w:szCs w:val="21"/>
        </w:rPr>
        <w:t xml:space="preserve">.0.2 </w:t>
      </w:r>
      <w:r w:rsidRPr="00630B79">
        <w:rPr>
          <w:szCs w:val="21"/>
        </w:rPr>
        <w:t xml:space="preserve"> </w:t>
      </w:r>
      <w:r w:rsidRPr="00630B79">
        <w:rPr>
          <w:szCs w:val="21"/>
        </w:rPr>
        <w:t>本次各参加实验单位共取得</w:t>
      </w:r>
      <w:r w:rsidRPr="00630B79">
        <w:rPr>
          <w:rFonts w:hint="eastAsia"/>
          <w:szCs w:val="21"/>
        </w:rPr>
        <w:t>灌浆料</w:t>
      </w:r>
      <w:r w:rsidRPr="00630B79">
        <w:rPr>
          <w:szCs w:val="21"/>
        </w:rPr>
        <w:t>实验数据</w:t>
      </w:r>
      <w:r w:rsidRPr="00630B79">
        <w:rPr>
          <w:rFonts w:hint="eastAsia"/>
          <w:szCs w:val="21"/>
        </w:rPr>
        <w:t>4088</w:t>
      </w:r>
      <w:r w:rsidRPr="00630B79">
        <w:rPr>
          <w:rFonts w:hint="eastAsia"/>
          <w:szCs w:val="21"/>
        </w:rPr>
        <w:t>组（试件龄期范围</w:t>
      </w:r>
      <w:r w:rsidRPr="00630B79">
        <w:rPr>
          <w:rFonts w:hint="eastAsia"/>
          <w:szCs w:val="21"/>
        </w:rPr>
        <w:t>1d~241d</w:t>
      </w:r>
      <w:r w:rsidRPr="00630B79">
        <w:rPr>
          <w:rFonts w:hint="eastAsia"/>
          <w:szCs w:val="21"/>
        </w:rPr>
        <w:t>，强度范围</w:t>
      </w:r>
      <w:r w:rsidRPr="00630B79">
        <w:rPr>
          <w:rFonts w:hint="eastAsia"/>
          <w:szCs w:val="21"/>
        </w:rPr>
        <w:t>10.4~98.1MPa</w:t>
      </w:r>
      <w:r w:rsidRPr="00630B79">
        <w:rPr>
          <w:rFonts w:hint="eastAsia"/>
          <w:szCs w:val="21"/>
        </w:rPr>
        <w:t>），</w:t>
      </w:r>
      <w:r w:rsidRPr="00630B79">
        <w:rPr>
          <w:szCs w:val="21"/>
        </w:rPr>
        <w:t>按照最小二乘法的原理，通过回归而得到的</w:t>
      </w:r>
      <w:r w:rsidRPr="00630B79">
        <w:rPr>
          <w:rFonts w:hint="eastAsia"/>
          <w:szCs w:val="21"/>
        </w:rPr>
        <w:t>最优函数为幂函数，</w:t>
      </w:r>
      <w:r w:rsidRPr="00630B79">
        <w:rPr>
          <w:szCs w:val="21"/>
        </w:rPr>
        <w:t>曲线方程为：</w:t>
      </w:r>
    </w:p>
    <w:p w:rsidR="001913B3" w:rsidRPr="00630B79" w:rsidRDefault="001913B3" w:rsidP="001913B3">
      <w:pPr>
        <w:jc w:val="center"/>
        <w:rPr>
          <w:szCs w:val="21"/>
        </w:rPr>
      </w:pPr>
      <w:r w:rsidRPr="00630B79">
        <w:rPr>
          <w:position w:val="-12"/>
          <w:szCs w:val="21"/>
        </w:rPr>
        <w:object w:dxaOrig="2260" w:dyaOrig="400">
          <v:shape id="_x0000_i1045" type="#_x0000_t75" style="width:111.5pt;height:19pt" o:ole="">
            <v:fill o:detectmouseclick="t"/>
            <v:imagedata r:id="rId64" o:title=""/>
          </v:shape>
          <o:OLEObject Type="Embed" ProgID="Equation.3" ShapeID="_x0000_i1045" DrawAspect="Content" ObjectID="_1636893531" r:id="rId65">
            <o:FieldCodes>\* MERGEFORMAT</o:FieldCodes>
          </o:OLEObject>
        </w:object>
      </w:r>
    </w:p>
    <w:p w:rsidR="001913B3" w:rsidRPr="00630B79" w:rsidRDefault="001913B3" w:rsidP="001913B3">
      <w:pPr>
        <w:rPr>
          <w:szCs w:val="21"/>
        </w:rPr>
      </w:pPr>
      <w:r w:rsidRPr="00630B79">
        <w:rPr>
          <w:rFonts w:hint="eastAsia"/>
          <w:szCs w:val="21"/>
        </w:rPr>
        <w:tab/>
      </w:r>
      <w:r w:rsidRPr="00630B79">
        <w:rPr>
          <w:szCs w:val="21"/>
        </w:rPr>
        <w:t>其强度误差值为：平均相对误差（</w:t>
      </w:r>
      <w:r w:rsidRPr="00630B79">
        <w:rPr>
          <w:i/>
          <w:szCs w:val="21"/>
        </w:rPr>
        <w:t>δ</w:t>
      </w:r>
      <w:r w:rsidRPr="00630B79">
        <w:rPr>
          <w:szCs w:val="21"/>
        </w:rPr>
        <w:t>）</w:t>
      </w:r>
      <w:r w:rsidRPr="00630B79">
        <w:rPr>
          <w:szCs w:val="21"/>
        </w:rPr>
        <w:t>±</w:t>
      </w:r>
      <w:r w:rsidRPr="00630B79">
        <w:rPr>
          <w:rFonts w:hint="eastAsia"/>
          <w:szCs w:val="21"/>
        </w:rPr>
        <w:t>12.9</w:t>
      </w:r>
      <w:r w:rsidRPr="00630B79">
        <w:rPr>
          <w:szCs w:val="21"/>
        </w:rPr>
        <w:t>％；相对标准差（</w:t>
      </w:r>
      <w:r w:rsidRPr="00630B79">
        <w:rPr>
          <w:i/>
          <w:szCs w:val="21"/>
        </w:rPr>
        <w:t>e</w:t>
      </w:r>
      <w:r w:rsidRPr="00630B79">
        <w:rPr>
          <w:rFonts w:hint="eastAsia"/>
          <w:szCs w:val="21"/>
          <w:vertAlign w:val="subscript"/>
        </w:rPr>
        <w:t>r</w:t>
      </w:r>
      <w:r w:rsidRPr="00630B79">
        <w:rPr>
          <w:szCs w:val="21"/>
        </w:rPr>
        <w:t>）</w:t>
      </w:r>
      <w:r w:rsidRPr="00630B79">
        <w:rPr>
          <w:szCs w:val="21"/>
        </w:rPr>
        <w:t>1</w:t>
      </w:r>
      <w:r w:rsidRPr="00630B79">
        <w:rPr>
          <w:rFonts w:hint="eastAsia"/>
          <w:szCs w:val="21"/>
        </w:rPr>
        <w:t>6.2</w:t>
      </w:r>
      <w:r w:rsidRPr="00630B79">
        <w:rPr>
          <w:szCs w:val="21"/>
        </w:rPr>
        <w:t>％；相关系数（</w:t>
      </w:r>
      <w:r w:rsidRPr="00630B79">
        <w:rPr>
          <w:i/>
          <w:szCs w:val="21"/>
        </w:rPr>
        <w:t>r</w:t>
      </w:r>
      <w:r w:rsidRPr="00630B79">
        <w:rPr>
          <w:szCs w:val="21"/>
        </w:rPr>
        <w:t>）：</w:t>
      </w:r>
      <w:r w:rsidRPr="00630B79">
        <w:rPr>
          <w:szCs w:val="21"/>
        </w:rPr>
        <w:t>0.</w:t>
      </w:r>
      <w:r w:rsidRPr="00630B79">
        <w:rPr>
          <w:rFonts w:hint="eastAsia"/>
          <w:szCs w:val="21"/>
        </w:rPr>
        <w:t>9247</w:t>
      </w:r>
      <w:r w:rsidRPr="00630B79">
        <w:rPr>
          <w:szCs w:val="21"/>
        </w:rPr>
        <w:t>。</w:t>
      </w:r>
      <w:r w:rsidRPr="00630B79">
        <w:rPr>
          <w:szCs w:val="21"/>
        </w:rPr>
        <w:br/>
      </w:r>
      <w:r w:rsidRPr="00630B79">
        <w:rPr>
          <w:rFonts w:hint="eastAsia"/>
          <w:szCs w:val="21"/>
        </w:rPr>
        <w:tab/>
      </w:r>
      <w:r w:rsidRPr="00630B79">
        <w:rPr>
          <w:szCs w:val="21"/>
        </w:rPr>
        <w:t>通过</w:t>
      </w:r>
      <w:r w:rsidRPr="00630B79">
        <w:rPr>
          <w:rFonts w:hint="eastAsia"/>
          <w:szCs w:val="21"/>
        </w:rPr>
        <w:t>多个曲线相关性</w:t>
      </w:r>
      <w:r w:rsidRPr="00630B79">
        <w:rPr>
          <w:szCs w:val="21"/>
        </w:rPr>
        <w:t>分析比较，最后</w:t>
      </w:r>
      <w:r w:rsidRPr="00630B79">
        <w:rPr>
          <w:rFonts w:hint="eastAsia"/>
          <w:szCs w:val="21"/>
        </w:rPr>
        <w:t>确定该</w:t>
      </w:r>
      <w:r w:rsidRPr="00630B79">
        <w:rPr>
          <w:szCs w:val="21"/>
        </w:rPr>
        <w:t>幂函数曲线方程作为</w:t>
      </w:r>
      <w:r w:rsidRPr="00630B79">
        <w:rPr>
          <w:rFonts w:hint="eastAsia"/>
          <w:szCs w:val="21"/>
        </w:rPr>
        <w:t>灌浆料</w:t>
      </w:r>
      <w:r w:rsidRPr="00630B79">
        <w:rPr>
          <w:szCs w:val="21"/>
        </w:rPr>
        <w:t>的测强曲线方程。</w:t>
      </w:r>
      <w:r w:rsidRPr="00630B79">
        <w:rPr>
          <w:rFonts w:hint="eastAsia"/>
          <w:szCs w:val="21"/>
        </w:rPr>
        <w:t>另外通过误差分析，确定该</w:t>
      </w:r>
      <w:r w:rsidRPr="00630B79">
        <w:rPr>
          <w:szCs w:val="21"/>
        </w:rPr>
        <w:t>曲线方程强度在（</w:t>
      </w:r>
      <w:r w:rsidRPr="00630B79">
        <w:rPr>
          <w:rFonts w:hint="eastAsia"/>
          <w:szCs w:val="21"/>
        </w:rPr>
        <w:t>25</w:t>
      </w:r>
      <w:r w:rsidRPr="00630B79">
        <w:rPr>
          <w:szCs w:val="21"/>
        </w:rPr>
        <w:t>.0</w:t>
      </w:r>
      <w:r w:rsidRPr="00630B79">
        <w:rPr>
          <w:szCs w:val="21"/>
        </w:rPr>
        <w:t>～</w:t>
      </w:r>
      <w:r w:rsidRPr="00630B79">
        <w:rPr>
          <w:rFonts w:hint="eastAsia"/>
          <w:szCs w:val="21"/>
        </w:rPr>
        <w:t>8</w:t>
      </w:r>
      <w:r w:rsidRPr="00630B79">
        <w:rPr>
          <w:szCs w:val="21"/>
        </w:rPr>
        <w:t>0.0</w:t>
      </w:r>
      <w:r w:rsidRPr="00630B79">
        <w:rPr>
          <w:szCs w:val="21"/>
        </w:rPr>
        <w:t>）</w:t>
      </w:r>
      <w:r w:rsidRPr="00630B79">
        <w:rPr>
          <w:szCs w:val="21"/>
        </w:rPr>
        <w:t>MPa</w:t>
      </w:r>
      <w:r w:rsidRPr="00630B79">
        <w:rPr>
          <w:szCs w:val="21"/>
        </w:rPr>
        <w:t>范围内的回弹区间</w:t>
      </w:r>
      <w:r w:rsidRPr="00630B79">
        <w:rPr>
          <w:rFonts w:hint="eastAsia"/>
          <w:szCs w:val="21"/>
        </w:rPr>
        <w:t>，适用龄期不宜超过</w:t>
      </w:r>
      <w:r w:rsidRPr="00630B79">
        <w:rPr>
          <w:rFonts w:hint="eastAsia"/>
          <w:szCs w:val="21"/>
        </w:rPr>
        <w:t>180d</w:t>
      </w:r>
      <w:r w:rsidRPr="00630B79">
        <w:rPr>
          <w:rFonts w:hint="eastAsia"/>
          <w:szCs w:val="21"/>
        </w:rPr>
        <w:t>。</w:t>
      </w:r>
    </w:p>
    <w:p w:rsidR="001913B3" w:rsidRPr="00630B79" w:rsidRDefault="001913B3" w:rsidP="001913B3">
      <w:pPr>
        <w:ind w:firstLine="420"/>
        <w:rPr>
          <w:szCs w:val="21"/>
        </w:rPr>
      </w:pPr>
      <w:r w:rsidRPr="00630B79">
        <w:rPr>
          <w:szCs w:val="21"/>
        </w:rPr>
        <w:t>实践证明专用测强曲线精度高于全国测强曲线。所以本条鼓励优先采用专用测强曲线。</w:t>
      </w:r>
    </w:p>
    <w:p w:rsidR="001913B3" w:rsidRPr="00630B79" w:rsidRDefault="001913B3" w:rsidP="001913B3">
      <w:pPr>
        <w:rPr>
          <w:szCs w:val="21"/>
        </w:rPr>
      </w:pPr>
      <w:r w:rsidRPr="00630B79">
        <w:rPr>
          <w:rFonts w:hint="eastAsia"/>
          <w:b/>
          <w:szCs w:val="21"/>
        </w:rPr>
        <w:t>6</w:t>
      </w:r>
      <w:r w:rsidRPr="00630B79">
        <w:rPr>
          <w:b/>
          <w:szCs w:val="21"/>
        </w:rPr>
        <w:t>.0.3</w:t>
      </w:r>
      <w:r w:rsidRPr="00630B79">
        <w:rPr>
          <w:szCs w:val="21"/>
        </w:rPr>
        <w:t xml:space="preserve">  </w:t>
      </w:r>
      <w:r w:rsidRPr="00630B79">
        <w:rPr>
          <w:szCs w:val="21"/>
        </w:rPr>
        <w:t>如果检测部门未建立专用测强曲线，可使用本规程给出的全国测强曲线。为了掌握全国测强曲线</w:t>
      </w:r>
      <w:r w:rsidRPr="00630B79">
        <w:rPr>
          <w:rFonts w:hint="eastAsia"/>
          <w:szCs w:val="21"/>
        </w:rPr>
        <w:t>对于各品牌灌浆料</w:t>
      </w:r>
      <w:r w:rsidRPr="00630B79">
        <w:rPr>
          <w:szCs w:val="21"/>
        </w:rPr>
        <w:t>的检测精度情况，应对其进行验证。</w:t>
      </w:r>
    </w:p>
    <w:p w:rsidR="001913B3" w:rsidRPr="00630B79" w:rsidRDefault="001913B3" w:rsidP="001913B3">
      <w:pPr>
        <w:rPr>
          <w:szCs w:val="21"/>
        </w:rPr>
      </w:pPr>
      <w:r w:rsidRPr="00630B79">
        <w:rPr>
          <w:rFonts w:hint="eastAsia"/>
          <w:szCs w:val="21"/>
        </w:rPr>
        <w:tab/>
      </w:r>
      <w:r w:rsidRPr="00630B79">
        <w:rPr>
          <w:rFonts w:hint="eastAsia"/>
          <w:szCs w:val="21"/>
        </w:rPr>
        <w:t>本规程采用的全国测强曲线，强度误差值符合下列规定：</w:t>
      </w:r>
    </w:p>
    <w:p w:rsidR="001913B3" w:rsidRPr="00630B79" w:rsidRDefault="001913B3" w:rsidP="001913B3">
      <w:pPr>
        <w:rPr>
          <w:szCs w:val="21"/>
        </w:rPr>
      </w:pPr>
      <w:r w:rsidRPr="00630B79">
        <w:rPr>
          <w:rFonts w:hint="eastAsia"/>
          <w:szCs w:val="21"/>
        </w:rPr>
        <w:tab/>
      </w:r>
      <w:r w:rsidRPr="00630B79">
        <w:rPr>
          <w:szCs w:val="21"/>
        </w:rPr>
        <w:t>平均相对误差（</w:t>
      </w:r>
      <w:r w:rsidRPr="00630B79">
        <w:rPr>
          <w:i/>
          <w:szCs w:val="21"/>
        </w:rPr>
        <w:t>δ</w:t>
      </w:r>
      <w:r w:rsidRPr="00630B79">
        <w:rPr>
          <w:szCs w:val="21"/>
        </w:rPr>
        <w:t>）不应大于</w:t>
      </w:r>
      <w:r w:rsidRPr="00630B79">
        <w:rPr>
          <w:szCs w:val="21"/>
        </w:rPr>
        <w:t>±1</w:t>
      </w:r>
      <w:r w:rsidRPr="00630B79">
        <w:rPr>
          <w:rFonts w:hint="eastAsia"/>
          <w:szCs w:val="21"/>
        </w:rPr>
        <w:t>5.</w:t>
      </w:r>
      <w:r w:rsidRPr="00630B79">
        <w:rPr>
          <w:szCs w:val="21"/>
        </w:rPr>
        <w:t>0</w:t>
      </w:r>
      <w:r w:rsidRPr="00630B79">
        <w:rPr>
          <w:szCs w:val="21"/>
        </w:rPr>
        <w:t>％，相对标准差（</w:t>
      </w:r>
      <w:r w:rsidRPr="00630B79">
        <w:rPr>
          <w:i/>
          <w:szCs w:val="21"/>
        </w:rPr>
        <w:t>e</w:t>
      </w:r>
      <w:r w:rsidRPr="00630B79">
        <w:rPr>
          <w:szCs w:val="21"/>
          <w:vertAlign w:val="subscript"/>
        </w:rPr>
        <w:t>r</w:t>
      </w:r>
      <w:r w:rsidRPr="00630B79">
        <w:rPr>
          <w:szCs w:val="21"/>
        </w:rPr>
        <w:t>）不应大于</w:t>
      </w:r>
      <w:r w:rsidRPr="00630B79">
        <w:rPr>
          <w:szCs w:val="21"/>
        </w:rPr>
        <w:t>1</w:t>
      </w:r>
      <w:r w:rsidRPr="00630B79">
        <w:rPr>
          <w:rFonts w:hint="eastAsia"/>
          <w:szCs w:val="21"/>
        </w:rPr>
        <w:t>8.</w:t>
      </w:r>
      <w:r w:rsidRPr="00630B79">
        <w:rPr>
          <w:szCs w:val="21"/>
        </w:rPr>
        <w:t>0</w:t>
      </w:r>
      <w:r w:rsidRPr="00630B79">
        <w:rPr>
          <w:szCs w:val="21"/>
        </w:rPr>
        <w:t>％。</w:t>
      </w:r>
    </w:p>
    <w:p w:rsidR="001913B3" w:rsidRPr="00630B79" w:rsidRDefault="001913B3" w:rsidP="001913B3">
      <w:pPr>
        <w:ind w:firstLine="420"/>
        <w:rPr>
          <w:szCs w:val="21"/>
        </w:rPr>
      </w:pPr>
      <w:r w:rsidRPr="00630B79">
        <w:rPr>
          <w:szCs w:val="21"/>
        </w:rPr>
        <w:t>专用测强曲线的强度误差值均应小于全国测强曲线</w:t>
      </w:r>
      <w:r w:rsidRPr="00630B79">
        <w:rPr>
          <w:rFonts w:hint="eastAsia"/>
          <w:szCs w:val="21"/>
        </w:rPr>
        <w:t>，根据试验结果，专用曲线强度误差符合下列规定：</w:t>
      </w:r>
    </w:p>
    <w:p w:rsidR="001913B3" w:rsidRPr="00630B79" w:rsidRDefault="001913B3" w:rsidP="001913B3">
      <w:pPr>
        <w:rPr>
          <w:szCs w:val="21"/>
        </w:rPr>
      </w:pPr>
      <w:r w:rsidRPr="00630B79">
        <w:rPr>
          <w:rFonts w:hint="eastAsia"/>
          <w:szCs w:val="21"/>
        </w:rPr>
        <w:tab/>
      </w:r>
      <w:r w:rsidRPr="00630B79">
        <w:rPr>
          <w:szCs w:val="21"/>
        </w:rPr>
        <w:t>平均相对误差（</w:t>
      </w:r>
      <w:r w:rsidRPr="00630B79">
        <w:rPr>
          <w:i/>
          <w:szCs w:val="21"/>
        </w:rPr>
        <w:t>δ</w:t>
      </w:r>
      <w:r w:rsidRPr="00630B79">
        <w:rPr>
          <w:szCs w:val="21"/>
        </w:rPr>
        <w:t>）不应大于</w:t>
      </w:r>
      <w:r w:rsidRPr="00630B79">
        <w:rPr>
          <w:szCs w:val="21"/>
        </w:rPr>
        <w:t>±1</w:t>
      </w:r>
      <w:r w:rsidRPr="00630B79">
        <w:rPr>
          <w:rFonts w:hint="eastAsia"/>
          <w:szCs w:val="21"/>
        </w:rPr>
        <w:t>2.</w:t>
      </w:r>
      <w:r w:rsidRPr="00630B79">
        <w:rPr>
          <w:szCs w:val="21"/>
        </w:rPr>
        <w:t>0</w:t>
      </w:r>
      <w:r w:rsidRPr="00630B79">
        <w:rPr>
          <w:szCs w:val="21"/>
        </w:rPr>
        <w:t>％，相对标准差（</w:t>
      </w:r>
      <w:r w:rsidRPr="00630B79">
        <w:rPr>
          <w:i/>
          <w:szCs w:val="21"/>
        </w:rPr>
        <w:t>e</w:t>
      </w:r>
      <w:r w:rsidRPr="00630B79">
        <w:rPr>
          <w:szCs w:val="21"/>
          <w:vertAlign w:val="subscript"/>
        </w:rPr>
        <w:t>r</w:t>
      </w:r>
      <w:r w:rsidRPr="00630B79">
        <w:rPr>
          <w:szCs w:val="21"/>
        </w:rPr>
        <w:t>）不应大于</w:t>
      </w:r>
      <w:r w:rsidRPr="00630B79">
        <w:rPr>
          <w:szCs w:val="21"/>
        </w:rPr>
        <w:t>1</w:t>
      </w:r>
      <w:r w:rsidRPr="00630B79">
        <w:rPr>
          <w:rFonts w:hint="eastAsia"/>
          <w:szCs w:val="21"/>
        </w:rPr>
        <w:t>4.</w:t>
      </w:r>
      <w:r w:rsidRPr="00630B79">
        <w:rPr>
          <w:szCs w:val="21"/>
        </w:rPr>
        <w:t>0</w:t>
      </w:r>
      <w:r w:rsidRPr="00630B79">
        <w:rPr>
          <w:szCs w:val="21"/>
        </w:rPr>
        <w:t>％。</w:t>
      </w:r>
    </w:p>
    <w:p w:rsidR="001913B3" w:rsidRPr="00630B79" w:rsidRDefault="001913B3" w:rsidP="001913B3">
      <w:pPr>
        <w:ind w:firstLine="420"/>
        <w:rPr>
          <w:b/>
          <w:szCs w:val="21"/>
        </w:rPr>
      </w:pPr>
      <w:r w:rsidRPr="00630B79">
        <w:rPr>
          <w:rFonts w:ascii="Microsoft YaHei" w:hAnsi="Microsoft YaHei"/>
          <w:szCs w:val="21"/>
        </w:rPr>
        <w:t> </w:t>
      </w:r>
    </w:p>
    <w:p w:rsidR="001913B3" w:rsidRPr="00630B79" w:rsidRDefault="001913B3" w:rsidP="001913B3">
      <w:pPr>
        <w:rPr>
          <w:szCs w:val="21"/>
        </w:rPr>
      </w:pPr>
      <w:r w:rsidRPr="00630B79">
        <w:rPr>
          <w:rFonts w:hint="eastAsia"/>
          <w:b/>
          <w:szCs w:val="21"/>
        </w:rPr>
        <w:t>6</w:t>
      </w:r>
      <w:r w:rsidRPr="00630B79">
        <w:rPr>
          <w:b/>
          <w:szCs w:val="21"/>
        </w:rPr>
        <w:t>.0.</w:t>
      </w:r>
      <w:r w:rsidRPr="00630B79">
        <w:rPr>
          <w:rFonts w:hint="eastAsia"/>
          <w:b/>
          <w:szCs w:val="21"/>
        </w:rPr>
        <w:t>4</w:t>
      </w:r>
      <w:r w:rsidRPr="00630B79">
        <w:rPr>
          <w:szCs w:val="21"/>
        </w:rPr>
        <w:t xml:space="preserve">  </w:t>
      </w:r>
      <w:r w:rsidRPr="00630B79">
        <w:rPr>
          <w:szCs w:val="21"/>
        </w:rPr>
        <w:t>此条给出了测区</w:t>
      </w:r>
      <w:r w:rsidRPr="00630B79">
        <w:rPr>
          <w:rFonts w:hint="eastAsia"/>
          <w:szCs w:val="21"/>
        </w:rPr>
        <w:t>灌浆料</w:t>
      </w:r>
      <w:r w:rsidRPr="00630B79">
        <w:rPr>
          <w:szCs w:val="21"/>
        </w:rPr>
        <w:t>强度平均值及标准差的计算方法。</w:t>
      </w:r>
      <w:r w:rsidRPr="00630B79">
        <w:rPr>
          <w:rFonts w:hint="eastAsia"/>
          <w:szCs w:val="21"/>
        </w:rPr>
        <w:t>该公式沿用现行行业标准</w:t>
      </w:r>
      <w:r w:rsidRPr="00630B79">
        <w:rPr>
          <w:szCs w:val="21"/>
        </w:rPr>
        <w:t>《</w:t>
      </w:r>
      <w:r w:rsidRPr="00630B79">
        <w:rPr>
          <w:rFonts w:hint="eastAsia"/>
          <w:szCs w:val="21"/>
        </w:rPr>
        <w:t>回弹法检测混凝土抗压强度技术规程</w:t>
      </w:r>
      <w:r w:rsidRPr="00630B79">
        <w:rPr>
          <w:szCs w:val="21"/>
        </w:rPr>
        <w:t>》</w:t>
      </w:r>
      <w:r w:rsidRPr="00630B79">
        <w:rPr>
          <w:rFonts w:hint="eastAsia"/>
          <w:szCs w:val="21"/>
        </w:rPr>
        <w:t>JGJ/T23</w:t>
      </w:r>
      <w:r w:rsidRPr="00630B79">
        <w:rPr>
          <w:rFonts w:hint="eastAsia"/>
          <w:szCs w:val="21"/>
        </w:rPr>
        <w:t>中标准差计算公式，与现行国家标准《混凝土强度检验评定标准》</w:t>
      </w:r>
      <w:r w:rsidRPr="00630B79">
        <w:rPr>
          <w:rFonts w:hint="eastAsia"/>
          <w:szCs w:val="21"/>
        </w:rPr>
        <w:t>GB/T50107</w:t>
      </w:r>
      <w:r w:rsidRPr="00630B79">
        <w:rPr>
          <w:rFonts w:hint="eastAsia"/>
          <w:szCs w:val="21"/>
        </w:rPr>
        <w:t>中标准差计算公式一致。</w:t>
      </w:r>
    </w:p>
    <w:p w:rsidR="001913B3" w:rsidRPr="00630B79" w:rsidRDefault="001913B3" w:rsidP="002F5784">
      <w:pPr>
        <w:rPr>
          <w:szCs w:val="21"/>
        </w:rPr>
      </w:pPr>
      <w:r w:rsidRPr="00630B79">
        <w:rPr>
          <w:rFonts w:hint="eastAsia"/>
          <w:b/>
          <w:szCs w:val="21"/>
        </w:rPr>
        <w:t>6.0.5</w:t>
      </w:r>
      <w:r w:rsidRPr="00630B79">
        <w:rPr>
          <w:rFonts w:hint="eastAsia"/>
          <w:szCs w:val="21"/>
        </w:rPr>
        <w:t xml:space="preserve">  </w:t>
      </w:r>
      <w:r w:rsidRPr="00630B79">
        <w:rPr>
          <w:szCs w:val="21"/>
        </w:rPr>
        <w:t>当现场检测条件与测强曲线的适用条件有较大差异时，应采用同条件立方体标准试件或在测区钻取的</w:t>
      </w:r>
      <w:r w:rsidRPr="00630B79">
        <w:rPr>
          <w:rFonts w:hint="eastAsia"/>
          <w:szCs w:val="21"/>
        </w:rPr>
        <w:t>灌浆料</w:t>
      </w:r>
      <w:r w:rsidRPr="00630B79">
        <w:rPr>
          <w:szCs w:val="21"/>
        </w:rPr>
        <w:t>芯样试件进行修正。为了与</w:t>
      </w:r>
      <w:r w:rsidRPr="00630B79">
        <w:rPr>
          <w:rFonts w:hint="eastAsia"/>
          <w:szCs w:val="21"/>
        </w:rPr>
        <w:t>国家现行标准</w:t>
      </w:r>
      <w:r w:rsidRPr="00630B79">
        <w:rPr>
          <w:szCs w:val="21"/>
        </w:rPr>
        <w:t>《建筑结构检测技术标准》</w:t>
      </w:r>
      <w:r w:rsidRPr="00630B79">
        <w:rPr>
          <w:szCs w:val="21"/>
        </w:rPr>
        <w:t>GB/T 50344</w:t>
      </w:r>
      <w:r w:rsidRPr="00630B79">
        <w:rPr>
          <w:rFonts w:hint="eastAsia"/>
          <w:szCs w:val="21"/>
        </w:rPr>
        <w:t>及</w:t>
      </w:r>
      <w:r w:rsidRPr="00630B79">
        <w:rPr>
          <w:szCs w:val="21"/>
        </w:rPr>
        <w:t>《钻芯法检测混凝土强度技术规程》</w:t>
      </w:r>
      <w:r w:rsidRPr="00630B79">
        <w:rPr>
          <w:rFonts w:hint="eastAsia"/>
          <w:szCs w:val="21"/>
        </w:rPr>
        <w:t>JGJ/T384</w:t>
      </w:r>
      <w:r w:rsidRPr="00630B79">
        <w:rPr>
          <w:szCs w:val="21"/>
        </w:rPr>
        <w:t>所规定的修正量法相协调，本</w:t>
      </w:r>
      <w:r w:rsidRPr="00630B79">
        <w:rPr>
          <w:szCs w:val="21"/>
        </w:rPr>
        <w:lastRenderedPageBreak/>
        <w:t>规程采用了修正量法。这里需要注意的是，</w:t>
      </w:r>
      <w:r w:rsidRPr="00630B79">
        <w:rPr>
          <w:szCs w:val="21"/>
        </w:rPr>
        <w:t>1</w:t>
      </w:r>
      <w:r w:rsidRPr="00630B79">
        <w:rPr>
          <w:szCs w:val="21"/>
        </w:rPr>
        <w:t>个芯样钻取位置只能制作</w:t>
      </w:r>
      <w:r w:rsidRPr="00630B79">
        <w:rPr>
          <w:szCs w:val="21"/>
        </w:rPr>
        <w:t>1</w:t>
      </w:r>
      <w:r w:rsidRPr="00630B79">
        <w:rPr>
          <w:szCs w:val="21"/>
        </w:rPr>
        <w:t>个芯样试件进行抗压试验。芯样直径宜为</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630B79">
          <w:rPr>
            <w:szCs w:val="21"/>
          </w:rPr>
          <w:t>100mm</w:t>
        </w:r>
      </w:smartTag>
      <w:r w:rsidRPr="00630B79">
        <w:rPr>
          <w:szCs w:val="21"/>
        </w:rPr>
        <w:t>，高径比为</w:t>
      </w:r>
      <w:r w:rsidRPr="00630B79">
        <w:rPr>
          <w:szCs w:val="21"/>
        </w:rPr>
        <w:t>1</w:t>
      </w:r>
      <w:r w:rsidRPr="00630B79">
        <w:rPr>
          <w:rFonts w:hint="eastAsia"/>
          <w:szCs w:val="21"/>
        </w:rPr>
        <w:t>；</w:t>
      </w:r>
      <w:r w:rsidRPr="00630B79">
        <w:rPr>
          <w:szCs w:val="21"/>
        </w:rPr>
        <w:t>此处每一个钻取芯样的部位均应在回弹测区内，先测定测区回弹值，然后再钻取芯样。不可以将较长芯样沿长度方向截取为几个芯样试件来计算修正值。</w:t>
      </w:r>
      <w:r w:rsidRPr="00630B79">
        <w:rPr>
          <w:rFonts w:hint="eastAsia"/>
          <w:szCs w:val="21"/>
        </w:rPr>
        <w:t>另外</w:t>
      </w:r>
      <w:r w:rsidRPr="00630B79">
        <w:rPr>
          <w:szCs w:val="21"/>
        </w:rPr>
        <w:t>，规程中所说的芯样抗压强度试验，参照现行</w:t>
      </w:r>
      <w:r w:rsidRPr="00630B79">
        <w:rPr>
          <w:rFonts w:hint="eastAsia"/>
          <w:szCs w:val="21"/>
        </w:rPr>
        <w:t>行业</w:t>
      </w:r>
      <w:r w:rsidRPr="00630B79">
        <w:rPr>
          <w:szCs w:val="21"/>
        </w:rPr>
        <w:t>标准《钻芯法检测混凝土强度技术规程》</w:t>
      </w:r>
      <w:r w:rsidRPr="00630B79">
        <w:rPr>
          <w:rFonts w:hint="eastAsia"/>
          <w:szCs w:val="21"/>
        </w:rPr>
        <w:t>JGJ/T384</w:t>
      </w:r>
      <w:r w:rsidRPr="00630B79">
        <w:rPr>
          <w:szCs w:val="21"/>
        </w:rPr>
        <w:t>的规定进行。</w:t>
      </w:r>
    </w:p>
    <w:p w:rsidR="001913B3" w:rsidRPr="00630B79" w:rsidRDefault="001913B3" w:rsidP="001913B3">
      <w:pPr>
        <w:rPr>
          <w:szCs w:val="21"/>
        </w:rPr>
      </w:pPr>
      <w:r w:rsidRPr="00630B79">
        <w:rPr>
          <w:rFonts w:hint="eastAsia"/>
          <w:b/>
          <w:szCs w:val="21"/>
        </w:rPr>
        <w:t>6.0.6</w:t>
      </w:r>
      <w:r w:rsidRPr="00630B79">
        <w:rPr>
          <w:rFonts w:hint="eastAsia"/>
          <w:szCs w:val="21"/>
        </w:rPr>
        <w:t xml:space="preserve">  </w:t>
      </w:r>
      <w:r w:rsidRPr="00630B79">
        <w:rPr>
          <w:szCs w:val="21"/>
        </w:rPr>
        <w:t>当测区数量</w:t>
      </w:r>
      <w:r w:rsidRPr="00630B79">
        <w:rPr>
          <w:rFonts w:hint="eastAsia"/>
          <w:szCs w:val="21"/>
        </w:rPr>
        <w:t>不少于</w:t>
      </w:r>
      <w:r w:rsidRPr="00630B79">
        <w:rPr>
          <w:szCs w:val="21"/>
        </w:rPr>
        <w:t>10</w:t>
      </w:r>
      <w:r w:rsidRPr="00630B79">
        <w:rPr>
          <w:szCs w:val="21"/>
        </w:rPr>
        <w:t>个时，为了保证构件的</w:t>
      </w:r>
      <w:r w:rsidRPr="00630B79">
        <w:rPr>
          <w:rFonts w:hint="eastAsia"/>
          <w:szCs w:val="21"/>
        </w:rPr>
        <w:t>灌浆料</w:t>
      </w:r>
      <w:r w:rsidRPr="00630B79">
        <w:rPr>
          <w:szCs w:val="21"/>
        </w:rPr>
        <w:t>强度满足</w:t>
      </w:r>
      <w:r w:rsidRPr="00630B79">
        <w:rPr>
          <w:szCs w:val="21"/>
        </w:rPr>
        <w:t>95</w:t>
      </w:r>
      <w:r w:rsidRPr="00630B79">
        <w:rPr>
          <w:szCs w:val="21"/>
        </w:rPr>
        <w:t>％的保证率，采用数理统计的公式计算强度推定值；当构件测区数</w:t>
      </w:r>
      <w:r w:rsidRPr="00630B79">
        <w:rPr>
          <w:rFonts w:hint="eastAsia"/>
          <w:szCs w:val="21"/>
        </w:rPr>
        <w:t>少于</w:t>
      </w:r>
      <w:r w:rsidRPr="00630B79">
        <w:rPr>
          <w:szCs w:val="21"/>
        </w:rPr>
        <w:t>10</w:t>
      </w:r>
      <w:r w:rsidRPr="00630B79">
        <w:rPr>
          <w:szCs w:val="21"/>
        </w:rPr>
        <w:t>个时，因样本太少，取最小值作为强度推定值。此外，当构件中出现测区强度无法查出（如</w:t>
      </w:r>
      <w:r w:rsidRPr="00630B79">
        <w:rPr>
          <w:rFonts w:hint="eastAsia"/>
          <w:szCs w:val="21"/>
        </w:rPr>
        <w:t>小于</w:t>
      </w:r>
      <w:r w:rsidRPr="00630B79">
        <w:rPr>
          <w:rFonts w:hint="eastAsia"/>
          <w:szCs w:val="21"/>
        </w:rPr>
        <w:t>25.</w:t>
      </w:r>
      <w:r w:rsidRPr="00630B79">
        <w:rPr>
          <w:szCs w:val="21"/>
        </w:rPr>
        <w:t>0MPa</w:t>
      </w:r>
      <w:r w:rsidRPr="00630B79">
        <w:rPr>
          <w:szCs w:val="21"/>
        </w:rPr>
        <w:t>或</w:t>
      </w:r>
      <w:r w:rsidRPr="00630B79">
        <w:rPr>
          <w:rFonts w:hint="eastAsia"/>
          <w:szCs w:val="21"/>
        </w:rPr>
        <w:t>大于</w:t>
      </w:r>
      <w:r w:rsidRPr="00630B79">
        <w:rPr>
          <w:rFonts w:hint="eastAsia"/>
          <w:szCs w:val="21"/>
        </w:rPr>
        <w:t>8</w:t>
      </w:r>
      <w:r w:rsidRPr="00630B79">
        <w:rPr>
          <w:szCs w:val="21"/>
        </w:rPr>
        <w:t>0</w:t>
      </w:r>
      <w:r w:rsidRPr="00630B79">
        <w:rPr>
          <w:rFonts w:hint="eastAsia"/>
          <w:szCs w:val="21"/>
        </w:rPr>
        <w:t>.0</w:t>
      </w:r>
      <w:r w:rsidRPr="00630B79">
        <w:rPr>
          <w:szCs w:val="21"/>
        </w:rPr>
        <w:t>MPa</w:t>
      </w:r>
      <w:r w:rsidRPr="00630B79">
        <w:rPr>
          <w:szCs w:val="21"/>
        </w:rPr>
        <w:t>）时，因无法计算平均值及标准差，也只能以最小值作为该强度推定值。</w:t>
      </w:r>
    </w:p>
    <w:p w:rsidR="001913B3" w:rsidRPr="00630B79" w:rsidRDefault="001913B3" w:rsidP="001913B3">
      <w:pPr>
        <w:rPr>
          <w:szCs w:val="21"/>
        </w:rPr>
      </w:pPr>
      <w:r w:rsidRPr="00630B79">
        <w:rPr>
          <w:rFonts w:hint="eastAsia"/>
          <w:b/>
          <w:szCs w:val="21"/>
        </w:rPr>
        <w:t>6</w:t>
      </w:r>
      <w:r w:rsidRPr="00630B79">
        <w:rPr>
          <w:b/>
          <w:szCs w:val="21"/>
        </w:rPr>
        <w:t>.0.</w:t>
      </w:r>
      <w:r w:rsidRPr="00630B79">
        <w:rPr>
          <w:rFonts w:hint="eastAsia"/>
          <w:b/>
          <w:szCs w:val="21"/>
        </w:rPr>
        <w:t>7</w:t>
      </w:r>
      <w:r w:rsidRPr="00630B79">
        <w:rPr>
          <w:b/>
          <w:szCs w:val="21"/>
        </w:rPr>
        <w:t xml:space="preserve"> </w:t>
      </w:r>
      <w:r w:rsidRPr="00630B79">
        <w:rPr>
          <w:szCs w:val="21"/>
        </w:rPr>
        <w:t xml:space="preserve"> </w:t>
      </w:r>
      <w:r w:rsidRPr="00630B79">
        <w:rPr>
          <w:szCs w:val="21"/>
        </w:rPr>
        <w:t>对按批量检测的构件，如该批构件的质量不均匀，测区强度标准差大于规定的范围，则该批构件应全部按单个构件进行强度推定。本条中抗压强度平均值</w:t>
      </w:r>
      <m:oMath>
        <m:sSub>
          <m:sSubPr>
            <m:ctrlPr>
              <w:rPr>
                <w:rFonts w:ascii="Cambria Math" w:hAnsi="Cambria Math"/>
                <w:szCs w:val="21"/>
              </w:rPr>
            </m:ctrlPr>
          </m:sSubPr>
          <m:e>
            <m:r>
              <w:rPr>
                <w:rFonts w:ascii="Cambria Math" w:hAnsi="Cambria Math"/>
                <w:szCs w:val="21"/>
              </w:rPr>
              <m:t>m</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Pr="00630B79">
        <w:rPr>
          <w:rFonts w:hint="eastAsia"/>
          <w:szCs w:val="21"/>
        </w:rPr>
        <w:t>及相应</w:t>
      </w:r>
      <w:r w:rsidRPr="00630B79">
        <w:rPr>
          <w:szCs w:val="21"/>
        </w:rPr>
        <w:t>标准差</w:t>
      </w:r>
      <m:oMath>
        <m:sSub>
          <m:sSubPr>
            <m:ctrlPr>
              <w:rPr>
                <w:rFonts w:ascii="Cambria Math" w:hAnsi="Cambria Math"/>
                <w:szCs w:val="21"/>
              </w:rPr>
            </m:ctrlPr>
          </m:sSubPr>
          <m:e>
            <m:r>
              <w:rPr>
                <w:rFonts w:ascii="Cambria Math" w:hAnsi="Cambria Math"/>
                <w:szCs w:val="21"/>
              </w:rPr>
              <m:t>s</m:t>
            </m:r>
          </m:e>
          <m:sub>
            <m:sSubSup>
              <m:sSubSupPr>
                <m:ctrlPr>
                  <w:rPr>
                    <w:rFonts w:ascii="Cambria Math" w:hAnsi="Cambria Math"/>
                    <w:szCs w:val="21"/>
                  </w:rPr>
                </m:ctrlPr>
              </m:sSubSupPr>
              <m:e>
                <m:r>
                  <m:rPr>
                    <m:sty m:val="p"/>
                  </m:rPr>
                  <w:rPr>
                    <w:rFonts w:ascii="Cambria Math" w:hAnsi="Cambria Math"/>
                    <w:szCs w:val="21"/>
                  </w:rPr>
                  <m:t>f</m:t>
                </m:r>
              </m:e>
              <m:sub>
                <m:r>
                  <m:rPr>
                    <m:sty m:val="p"/>
                  </m:rPr>
                  <w:rPr>
                    <w:rFonts w:ascii="Cambria Math" w:hAnsi="Cambria Math"/>
                    <w:szCs w:val="21"/>
                  </w:rPr>
                  <m:t>cu</m:t>
                </m:r>
              </m:sub>
              <m:sup>
                <m:r>
                  <m:rPr>
                    <m:sty m:val="p"/>
                  </m:rPr>
                  <w:rPr>
                    <w:rFonts w:ascii="Cambria Math" w:hAnsi="Cambria Math"/>
                    <w:szCs w:val="21"/>
                  </w:rPr>
                  <m:t>c</m:t>
                </m:r>
              </m:sup>
            </m:sSubSup>
          </m:sub>
        </m:sSub>
      </m:oMath>
      <w:r w:rsidRPr="00630B79">
        <w:rPr>
          <w:szCs w:val="21"/>
        </w:rPr>
        <w:t>的限值，沿用了</w:t>
      </w:r>
      <w:r w:rsidRPr="00630B79">
        <w:rPr>
          <w:rFonts w:hint="eastAsia"/>
          <w:szCs w:val="21"/>
        </w:rPr>
        <w:t>现行行业标准</w:t>
      </w:r>
      <w:r w:rsidRPr="00630B79">
        <w:rPr>
          <w:szCs w:val="21"/>
        </w:rPr>
        <w:t>《</w:t>
      </w:r>
      <w:r w:rsidRPr="00630B79">
        <w:rPr>
          <w:rFonts w:hint="eastAsia"/>
          <w:szCs w:val="21"/>
        </w:rPr>
        <w:t>回弹法检测混凝土抗压强度技术规程</w:t>
      </w:r>
      <w:r w:rsidRPr="00630B79">
        <w:rPr>
          <w:szCs w:val="21"/>
        </w:rPr>
        <w:t>》</w:t>
      </w:r>
      <w:r w:rsidRPr="00630B79">
        <w:rPr>
          <w:rFonts w:hint="eastAsia"/>
          <w:szCs w:val="21"/>
        </w:rPr>
        <w:t>JGJ/T23-2011</w:t>
      </w:r>
      <w:r w:rsidRPr="00630B79">
        <w:rPr>
          <w:rFonts w:hint="eastAsia"/>
          <w:szCs w:val="21"/>
        </w:rPr>
        <w:t>和现行协会标准</w:t>
      </w:r>
      <w:r w:rsidRPr="00630B79">
        <w:rPr>
          <w:szCs w:val="21"/>
        </w:rPr>
        <w:t>《超声回弹综合法检测混凝土强度技术规程》</w:t>
      </w:r>
      <w:r w:rsidRPr="00630B79">
        <w:rPr>
          <w:szCs w:val="21"/>
        </w:rPr>
        <w:t>CECS 02</w:t>
      </w:r>
      <w:r w:rsidRPr="00630B79">
        <w:rPr>
          <w:rFonts w:hint="eastAsia"/>
          <w:szCs w:val="21"/>
        </w:rPr>
        <w:t>:</w:t>
      </w:r>
      <w:r w:rsidRPr="00630B79">
        <w:rPr>
          <w:szCs w:val="21"/>
        </w:rPr>
        <w:t>2005</w:t>
      </w:r>
      <w:r w:rsidRPr="00630B79">
        <w:rPr>
          <w:szCs w:val="21"/>
        </w:rPr>
        <w:t>中的规定。</w:t>
      </w:r>
    </w:p>
    <w:p w:rsidR="001913B3" w:rsidRPr="00630B79" w:rsidRDefault="001913B3" w:rsidP="001913B3">
      <w:pPr>
        <w:rPr>
          <w:szCs w:val="21"/>
        </w:rPr>
      </w:pPr>
      <w:r w:rsidRPr="00630B79">
        <w:rPr>
          <w:rFonts w:hint="eastAsia"/>
          <w:b/>
          <w:szCs w:val="21"/>
        </w:rPr>
        <w:t>6</w:t>
      </w:r>
      <w:r w:rsidRPr="00630B79">
        <w:rPr>
          <w:b/>
          <w:szCs w:val="21"/>
        </w:rPr>
        <w:t>.0.</w:t>
      </w:r>
      <w:r w:rsidRPr="00630B79">
        <w:rPr>
          <w:rFonts w:hint="eastAsia"/>
          <w:b/>
          <w:szCs w:val="21"/>
        </w:rPr>
        <w:t>8</w:t>
      </w:r>
      <w:r w:rsidRPr="00630B79">
        <w:rPr>
          <w:rFonts w:hint="eastAsia"/>
          <w:szCs w:val="21"/>
        </w:rPr>
        <w:t xml:space="preserve"> </w:t>
      </w:r>
      <w:r w:rsidRPr="00630B79">
        <w:rPr>
          <w:szCs w:val="21"/>
        </w:rPr>
        <w:t xml:space="preserve"> </w:t>
      </w:r>
      <w:r w:rsidRPr="00630B79">
        <w:rPr>
          <w:szCs w:val="21"/>
        </w:rPr>
        <w:t>检测报告是工程测试的最后结果，是处理质量问题的依据，要求检测报告的信息尽量齐全</w:t>
      </w:r>
      <w:r w:rsidRPr="00630B79">
        <w:rPr>
          <w:rFonts w:hint="eastAsia"/>
          <w:szCs w:val="21"/>
        </w:rPr>
        <w:t>，</w:t>
      </w:r>
      <w:r w:rsidRPr="00630B79">
        <w:rPr>
          <w:szCs w:val="21"/>
        </w:rPr>
        <w:t>宜按统一格式出具。</w:t>
      </w:r>
    </w:p>
    <w:p w:rsidR="004E6D14" w:rsidRPr="00630B79" w:rsidRDefault="004E6D14" w:rsidP="00E62458">
      <w:pPr>
        <w:rPr>
          <w:szCs w:val="21"/>
        </w:rPr>
      </w:pPr>
    </w:p>
    <w:p w:rsidR="004E6D14" w:rsidRPr="00630B79" w:rsidRDefault="004E6D14" w:rsidP="00E62458">
      <w:pPr>
        <w:rPr>
          <w:szCs w:val="21"/>
        </w:rPr>
      </w:pPr>
    </w:p>
    <w:sectPr w:rsidR="004E6D14" w:rsidRPr="00630B79" w:rsidSect="00B075E4">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5AC" w:rsidRDefault="003F55AC" w:rsidP="00E62458">
      <w:r>
        <w:separator/>
      </w:r>
    </w:p>
    <w:p w:rsidR="003F55AC" w:rsidRDefault="003F55AC" w:rsidP="00E62458"/>
  </w:endnote>
  <w:endnote w:type="continuationSeparator" w:id="1">
    <w:p w:rsidR="003F55AC" w:rsidRDefault="003F55AC" w:rsidP="00E62458">
      <w:r>
        <w:continuationSeparator/>
      </w:r>
    </w:p>
    <w:p w:rsidR="003F55AC" w:rsidRDefault="003F55AC" w:rsidP="00E6245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BBAGAP+TimesNewRoman,Bold">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E" w:rsidRDefault="00EB55A6" w:rsidP="00E62458">
    <w:pPr>
      <w:pStyle w:val="a4"/>
      <w:rPr>
        <w:rStyle w:val="a8"/>
      </w:rPr>
    </w:pPr>
    <w:r>
      <w:fldChar w:fldCharType="begin"/>
    </w:r>
    <w:r w:rsidR="00B267BE">
      <w:rPr>
        <w:rStyle w:val="a8"/>
      </w:rPr>
      <w:instrText xml:space="preserve">PAGE  </w:instrText>
    </w:r>
    <w:r>
      <w:fldChar w:fldCharType="separate"/>
    </w:r>
    <w:r w:rsidR="00B267BE">
      <w:rPr>
        <w:rStyle w:val="a8"/>
      </w:rPr>
      <w:t>II</w:t>
    </w:r>
    <w:r>
      <w:fldChar w:fldCharType="end"/>
    </w:r>
  </w:p>
  <w:p w:rsidR="00B267BE" w:rsidRDefault="00B267BE" w:rsidP="00E624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E" w:rsidRDefault="00EB55A6" w:rsidP="00E62458">
    <w:pPr>
      <w:pStyle w:val="a4"/>
      <w:rPr>
        <w:rStyle w:val="a8"/>
      </w:rPr>
    </w:pPr>
    <w:r>
      <w:fldChar w:fldCharType="begin"/>
    </w:r>
    <w:r w:rsidR="00B267BE">
      <w:rPr>
        <w:rStyle w:val="a8"/>
      </w:rPr>
      <w:instrText xml:space="preserve">PAGE  </w:instrText>
    </w:r>
    <w:r>
      <w:fldChar w:fldCharType="end"/>
    </w:r>
  </w:p>
  <w:p w:rsidR="00B267BE" w:rsidRDefault="00B267BE" w:rsidP="00E6245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798"/>
      <w:docPartObj>
        <w:docPartGallery w:val="Page Numbers (Bottom of Page)"/>
        <w:docPartUnique/>
      </w:docPartObj>
    </w:sdtPr>
    <w:sdtContent>
      <w:p w:rsidR="00B267BE" w:rsidRDefault="00EB55A6">
        <w:pPr>
          <w:pStyle w:val="a4"/>
          <w:jc w:val="right"/>
        </w:pPr>
        <w:fldSimple w:instr=" PAGE   \* MERGEFORMAT ">
          <w:r w:rsidR="0066440A" w:rsidRPr="0066440A">
            <w:rPr>
              <w:noProof/>
              <w:lang w:val="zh-CN"/>
            </w:rPr>
            <w:t>25</w:t>
          </w:r>
        </w:fldSimple>
      </w:p>
    </w:sdtContent>
  </w:sdt>
  <w:p w:rsidR="00B267BE" w:rsidRDefault="00B267BE" w:rsidP="00E6245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E" w:rsidRDefault="00B267BE" w:rsidP="00E624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5AC" w:rsidRDefault="003F55AC" w:rsidP="00E62458">
      <w:r>
        <w:separator/>
      </w:r>
    </w:p>
    <w:p w:rsidR="003F55AC" w:rsidRDefault="003F55AC" w:rsidP="00E62458"/>
  </w:footnote>
  <w:footnote w:type="continuationSeparator" w:id="1">
    <w:p w:rsidR="003F55AC" w:rsidRDefault="003F55AC" w:rsidP="00E62458">
      <w:r>
        <w:continuationSeparator/>
      </w:r>
    </w:p>
    <w:p w:rsidR="003F55AC" w:rsidRDefault="003F55AC" w:rsidP="00E624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E" w:rsidRPr="00554FC8" w:rsidRDefault="00B267BE" w:rsidP="00554FC8">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E" w:rsidRDefault="00B267BE" w:rsidP="00554FC8">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E" w:rsidRDefault="00B267BE" w:rsidP="00554FC8">
    <w:pPr>
      <w:pStyle w:val="af5"/>
      <w:pBdr>
        <w:bottom w:val="none" w:sz="0" w:space="0" w:color="auto"/>
      </w:pBdr>
    </w:pPr>
    <w:r>
      <w:tab/>
    </w:r>
    <w:r>
      <w:tab/>
    </w:r>
    <w:r>
      <w:tab/>
    </w:r>
    <w:r>
      <w:tab/>
    </w:r>
    <w:r>
      <w:tab/>
    </w:r>
    <w:r>
      <w:tab/>
    </w: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E" w:rsidRDefault="00B267BE" w:rsidP="00554FC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551B"/>
    <w:multiLevelType w:val="hybridMultilevel"/>
    <w:tmpl w:val="94D8B152"/>
    <w:lvl w:ilvl="0" w:tplc="662AB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6F19B0"/>
    <w:multiLevelType w:val="multilevel"/>
    <w:tmpl w:val="1B6F19B0"/>
    <w:lvl w:ilvl="0">
      <w:start w:val="1"/>
      <w:numFmt w:val="decimal"/>
      <w:lvlText w:val="%1）"/>
      <w:lvlJc w:val="left"/>
      <w:pPr>
        <w:ind w:left="1454" w:hanging="360"/>
      </w:pPr>
      <w:rPr>
        <w:rFonts w:hint="default"/>
      </w:rPr>
    </w:lvl>
    <w:lvl w:ilvl="1">
      <w:start w:val="1"/>
      <w:numFmt w:val="lowerLetter"/>
      <w:lvlText w:val="%2)"/>
      <w:lvlJc w:val="left"/>
      <w:pPr>
        <w:ind w:left="1934" w:hanging="420"/>
      </w:pPr>
    </w:lvl>
    <w:lvl w:ilvl="2">
      <w:start w:val="1"/>
      <w:numFmt w:val="lowerRoman"/>
      <w:lvlText w:val="%3."/>
      <w:lvlJc w:val="right"/>
      <w:pPr>
        <w:ind w:left="2354" w:hanging="420"/>
      </w:pPr>
    </w:lvl>
    <w:lvl w:ilvl="3">
      <w:start w:val="1"/>
      <w:numFmt w:val="decimal"/>
      <w:lvlText w:val="%4."/>
      <w:lvlJc w:val="left"/>
      <w:pPr>
        <w:ind w:left="2774" w:hanging="420"/>
      </w:pPr>
    </w:lvl>
    <w:lvl w:ilvl="4">
      <w:start w:val="1"/>
      <w:numFmt w:val="lowerLetter"/>
      <w:lvlText w:val="%5)"/>
      <w:lvlJc w:val="left"/>
      <w:pPr>
        <w:ind w:left="3194" w:hanging="420"/>
      </w:pPr>
    </w:lvl>
    <w:lvl w:ilvl="5">
      <w:start w:val="1"/>
      <w:numFmt w:val="lowerRoman"/>
      <w:lvlText w:val="%6."/>
      <w:lvlJc w:val="right"/>
      <w:pPr>
        <w:ind w:left="3614" w:hanging="420"/>
      </w:pPr>
    </w:lvl>
    <w:lvl w:ilvl="6">
      <w:start w:val="1"/>
      <w:numFmt w:val="decimal"/>
      <w:lvlText w:val="%7."/>
      <w:lvlJc w:val="left"/>
      <w:pPr>
        <w:ind w:left="4034" w:hanging="420"/>
      </w:pPr>
    </w:lvl>
    <w:lvl w:ilvl="7">
      <w:start w:val="1"/>
      <w:numFmt w:val="lowerLetter"/>
      <w:lvlText w:val="%8)"/>
      <w:lvlJc w:val="left"/>
      <w:pPr>
        <w:ind w:left="4454" w:hanging="420"/>
      </w:pPr>
    </w:lvl>
    <w:lvl w:ilvl="8">
      <w:start w:val="1"/>
      <w:numFmt w:val="lowerRoman"/>
      <w:lvlText w:val="%9."/>
      <w:lvlJc w:val="right"/>
      <w:pPr>
        <w:ind w:left="4874" w:hanging="420"/>
      </w:pPr>
    </w:lvl>
  </w:abstractNum>
  <w:abstractNum w:abstractNumId="2">
    <w:nsid w:val="5D2115A7"/>
    <w:multiLevelType w:val="multilevel"/>
    <w:tmpl w:val="5D2115A7"/>
    <w:lvl w:ilvl="0">
      <w:start w:val="6"/>
      <w:numFmt w:val="bullet"/>
      <w:lvlText w:val="-"/>
      <w:lvlJc w:val="left"/>
      <w:pPr>
        <w:ind w:left="1140" w:hanging="360"/>
      </w:pPr>
      <w:rPr>
        <w:rFonts w:ascii="Arial" w:eastAsia="宋体" w:hAnsi="Arial" w:cs="Aria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
    <w:nsid w:val="70DD217D"/>
    <w:multiLevelType w:val="multilevel"/>
    <w:tmpl w:val="70DD21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8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191"/>
    <w:rsid w:val="00000140"/>
    <w:rsid w:val="000003DB"/>
    <w:rsid w:val="00000A1B"/>
    <w:rsid w:val="00000A85"/>
    <w:rsid w:val="00000ADC"/>
    <w:rsid w:val="00001543"/>
    <w:rsid w:val="00001B55"/>
    <w:rsid w:val="00002B22"/>
    <w:rsid w:val="00002D61"/>
    <w:rsid w:val="00002EDD"/>
    <w:rsid w:val="000031B2"/>
    <w:rsid w:val="000037AD"/>
    <w:rsid w:val="00004392"/>
    <w:rsid w:val="00004630"/>
    <w:rsid w:val="00004714"/>
    <w:rsid w:val="00004D24"/>
    <w:rsid w:val="00004FE3"/>
    <w:rsid w:val="000054CA"/>
    <w:rsid w:val="00005D39"/>
    <w:rsid w:val="00006737"/>
    <w:rsid w:val="000075D1"/>
    <w:rsid w:val="00007A93"/>
    <w:rsid w:val="00010105"/>
    <w:rsid w:val="00010264"/>
    <w:rsid w:val="000104A9"/>
    <w:rsid w:val="00010720"/>
    <w:rsid w:val="000108DB"/>
    <w:rsid w:val="000119AB"/>
    <w:rsid w:val="00011DD2"/>
    <w:rsid w:val="000122E3"/>
    <w:rsid w:val="000124F9"/>
    <w:rsid w:val="00012960"/>
    <w:rsid w:val="000129B5"/>
    <w:rsid w:val="000140B7"/>
    <w:rsid w:val="00014E31"/>
    <w:rsid w:val="00015524"/>
    <w:rsid w:val="00016422"/>
    <w:rsid w:val="000168B5"/>
    <w:rsid w:val="00016B5C"/>
    <w:rsid w:val="000177A6"/>
    <w:rsid w:val="00017812"/>
    <w:rsid w:val="00017B43"/>
    <w:rsid w:val="00020024"/>
    <w:rsid w:val="00020EB4"/>
    <w:rsid w:val="00021070"/>
    <w:rsid w:val="00021253"/>
    <w:rsid w:val="00021483"/>
    <w:rsid w:val="000217A8"/>
    <w:rsid w:val="0002298F"/>
    <w:rsid w:val="00022CF3"/>
    <w:rsid w:val="00023086"/>
    <w:rsid w:val="00023180"/>
    <w:rsid w:val="00023217"/>
    <w:rsid w:val="00023C31"/>
    <w:rsid w:val="00023DF6"/>
    <w:rsid w:val="00023EFA"/>
    <w:rsid w:val="0002404D"/>
    <w:rsid w:val="0002504C"/>
    <w:rsid w:val="000253B2"/>
    <w:rsid w:val="000253CE"/>
    <w:rsid w:val="00025596"/>
    <w:rsid w:val="000258F5"/>
    <w:rsid w:val="000261CE"/>
    <w:rsid w:val="000262C4"/>
    <w:rsid w:val="00026305"/>
    <w:rsid w:val="00026B81"/>
    <w:rsid w:val="00027906"/>
    <w:rsid w:val="00030343"/>
    <w:rsid w:val="000305DC"/>
    <w:rsid w:val="0003082E"/>
    <w:rsid w:val="00030C71"/>
    <w:rsid w:val="000310DC"/>
    <w:rsid w:val="000319E7"/>
    <w:rsid w:val="00031C2E"/>
    <w:rsid w:val="00031FCE"/>
    <w:rsid w:val="0003292B"/>
    <w:rsid w:val="00033252"/>
    <w:rsid w:val="0003376C"/>
    <w:rsid w:val="00033AC9"/>
    <w:rsid w:val="00033CA8"/>
    <w:rsid w:val="00033F31"/>
    <w:rsid w:val="000343BF"/>
    <w:rsid w:val="000343FE"/>
    <w:rsid w:val="00034B8C"/>
    <w:rsid w:val="00034C3E"/>
    <w:rsid w:val="00034D2F"/>
    <w:rsid w:val="000352AD"/>
    <w:rsid w:val="000352F3"/>
    <w:rsid w:val="000360E4"/>
    <w:rsid w:val="00036275"/>
    <w:rsid w:val="00036542"/>
    <w:rsid w:val="000365EB"/>
    <w:rsid w:val="00036620"/>
    <w:rsid w:val="00037D2C"/>
    <w:rsid w:val="00040249"/>
    <w:rsid w:val="00040F27"/>
    <w:rsid w:val="0004138F"/>
    <w:rsid w:val="00041815"/>
    <w:rsid w:val="00041B69"/>
    <w:rsid w:val="00041FEA"/>
    <w:rsid w:val="000427D0"/>
    <w:rsid w:val="00042B44"/>
    <w:rsid w:val="00042C21"/>
    <w:rsid w:val="00042EFA"/>
    <w:rsid w:val="00043135"/>
    <w:rsid w:val="00043B4E"/>
    <w:rsid w:val="0004406F"/>
    <w:rsid w:val="0004458F"/>
    <w:rsid w:val="00044E2E"/>
    <w:rsid w:val="0004519B"/>
    <w:rsid w:val="00045446"/>
    <w:rsid w:val="00045AA4"/>
    <w:rsid w:val="000464AB"/>
    <w:rsid w:val="00046755"/>
    <w:rsid w:val="00047808"/>
    <w:rsid w:val="00047993"/>
    <w:rsid w:val="00050741"/>
    <w:rsid w:val="000507F7"/>
    <w:rsid w:val="00050D45"/>
    <w:rsid w:val="00050D9F"/>
    <w:rsid w:val="000514E4"/>
    <w:rsid w:val="0005166F"/>
    <w:rsid w:val="00051A6F"/>
    <w:rsid w:val="00051C84"/>
    <w:rsid w:val="00051CD0"/>
    <w:rsid w:val="00051F8A"/>
    <w:rsid w:val="00052332"/>
    <w:rsid w:val="00052A45"/>
    <w:rsid w:val="000531AE"/>
    <w:rsid w:val="00053534"/>
    <w:rsid w:val="00053E96"/>
    <w:rsid w:val="000540F7"/>
    <w:rsid w:val="000550EA"/>
    <w:rsid w:val="00055C6E"/>
    <w:rsid w:val="00055D23"/>
    <w:rsid w:val="00055EFF"/>
    <w:rsid w:val="0005672B"/>
    <w:rsid w:val="00057279"/>
    <w:rsid w:val="00057388"/>
    <w:rsid w:val="00057A9D"/>
    <w:rsid w:val="0006039C"/>
    <w:rsid w:val="00060C9B"/>
    <w:rsid w:val="00060F41"/>
    <w:rsid w:val="000615A7"/>
    <w:rsid w:val="000615E4"/>
    <w:rsid w:val="000619A7"/>
    <w:rsid w:val="00061C1D"/>
    <w:rsid w:val="0006214C"/>
    <w:rsid w:val="0006246F"/>
    <w:rsid w:val="00062ECE"/>
    <w:rsid w:val="00062F75"/>
    <w:rsid w:val="000637CC"/>
    <w:rsid w:val="00064729"/>
    <w:rsid w:val="00064D1B"/>
    <w:rsid w:val="00064EF2"/>
    <w:rsid w:val="00065ADD"/>
    <w:rsid w:val="00066EC9"/>
    <w:rsid w:val="00070069"/>
    <w:rsid w:val="00070186"/>
    <w:rsid w:val="0007074B"/>
    <w:rsid w:val="00070D99"/>
    <w:rsid w:val="00072587"/>
    <w:rsid w:val="000728A1"/>
    <w:rsid w:val="0007299B"/>
    <w:rsid w:val="000729CB"/>
    <w:rsid w:val="00072B99"/>
    <w:rsid w:val="000741CA"/>
    <w:rsid w:val="00074527"/>
    <w:rsid w:val="00074D53"/>
    <w:rsid w:val="000758EE"/>
    <w:rsid w:val="0007636E"/>
    <w:rsid w:val="00076D8F"/>
    <w:rsid w:val="00076EEA"/>
    <w:rsid w:val="00077522"/>
    <w:rsid w:val="00080866"/>
    <w:rsid w:val="00080903"/>
    <w:rsid w:val="00080A14"/>
    <w:rsid w:val="00081010"/>
    <w:rsid w:val="0008252F"/>
    <w:rsid w:val="00082787"/>
    <w:rsid w:val="00082F73"/>
    <w:rsid w:val="00083E80"/>
    <w:rsid w:val="00084035"/>
    <w:rsid w:val="000849C8"/>
    <w:rsid w:val="00084AE9"/>
    <w:rsid w:val="000850ED"/>
    <w:rsid w:val="00085613"/>
    <w:rsid w:val="00086062"/>
    <w:rsid w:val="000864D1"/>
    <w:rsid w:val="00086593"/>
    <w:rsid w:val="00086705"/>
    <w:rsid w:val="00086F64"/>
    <w:rsid w:val="0008719B"/>
    <w:rsid w:val="00087518"/>
    <w:rsid w:val="00090067"/>
    <w:rsid w:val="00090202"/>
    <w:rsid w:val="00090383"/>
    <w:rsid w:val="000906F0"/>
    <w:rsid w:val="00091513"/>
    <w:rsid w:val="00091A12"/>
    <w:rsid w:val="0009224B"/>
    <w:rsid w:val="000922B5"/>
    <w:rsid w:val="0009364E"/>
    <w:rsid w:val="000938F8"/>
    <w:rsid w:val="00093C31"/>
    <w:rsid w:val="000959E0"/>
    <w:rsid w:val="0009613E"/>
    <w:rsid w:val="0009614F"/>
    <w:rsid w:val="00096E8C"/>
    <w:rsid w:val="000973AB"/>
    <w:rsid w:val="00097DA7"/>
    <w:rsid w:val="000A0787"/>
    <w:rsid w:val="000A08A1"/>
    <w:rsid w:val="000A0D43"/>
    <w:rsid w:val="000A13F2"/>
    <w:rsid w:val="000A36DA"/>
    <w:rsid w:val="000A4EDB"/>
    <w:rsid w:val="000A56A9"/>
    <w:rsid w:val="000A79A4"/>
    <w:rsid w:val="000A7ADF"/>
    <w:rsid w:val="000B1175"/>
    <w:rsid w:val="000B1434"/>
    <w:rsid w:val="000B2454"/>
    <w:rsid w:val="000B2456"/>
    <w:rsid w:val="000B2BBB"/>
    <w:rsid w:val="000B2CF3"/>
    <w:rsid w:val="000B2FC2"/>
    <w:rsid w:val="000B3A3E"/>
    <w:rsid w:val="000B3F71"/>
    <w:rsid w:val="000B42BA"/>
    <w:rsid w:val="000B45B0"/>
    <w:rsid w:val="000B4E25"/>
    <w:rsid w:val="000B542D"/>
    <w:rsid w:val="000B5482"/>
    <w:rsid w:val="000B557C"/>
    <w:rsid w:val="000B5595"/>
    <w:rsid w:val="000B597E"/>
    <w:rsid w:val="000B5FEC"/>
    <w:rsid w:val="000B65E9"/>
    <w:rsid w:val="000B6A8D"/>
    <w:rsid w:val="000B6BF4"/>
    <w:rsid w:val="000B7402"/>
    <w:rsid w:val="000B764F"/>
    <w:rsid w:val="000B7744"/>
    <w:rsid w:val="000B77D6"/>
    <w:rsid w:val="000B798E"/>
    <w:rsid w:val="000C0311"/>
    <w:rsid w:val="000C041E"/>
    <w:rsid w:val="000C0635"/>
    <w:rsid w:val="000C08A5"/>
    <w:rsid w:val="000C0E07"/>
    <w:rsid w:val="000C1279"/>
    <w:rsid w:val="000C12E0"/>
    <w:rsid w:val="000C1549"/>
    <w:rsid w:val="000C1608"/>
    <w:rsid w:val="000C197B"/>
    <w:rsid w:val="000C2B57"/>
    <w:rsid w:val="000C36C0"/>
    <w:rsid w:val="000C38D3"/>
    <w:rsid w:val="000C3AC8"/>
    <w:rsid w:val="000C3EF0"/>
    <w:rsid w:val="000C4A52"/>
    <w:rsid w:val="000C5062"/>
    <w:rsid w:val="000C570A"/>
    <w:rsid w:val="000C5888"/>
    <w:rsid w:val="000C58A5"/>
    <w:rsid w:val="000C5A9B"/>
    <w:rsid w:val="000C5B62"/>
    <w:rsid w:val="000C6073"/>
    <w:rsid w:val="000C60E0"/>
    <w:rsid w:val="000C6D85"/>
    <w:rsid w:val="000C7548"/>
    <w:rsid w:val="000C76DE"/>
    <w:rsid w:val="000D0461"/>
    <w:rsid w:val="000D1BE2"/>
    <w:rsid w:val="000D1CF5"/>
    <w:rsid w:val="000D2164"/>
    <w:rsid w:val="000D24AC"/>
    <w:rsid w:val="000D2729"/>
    <w:rsid w:val="000D431B"/>
    <w:rsid w:val="000D522A"/>
    <w:rsid w:val="000D566E"/>
    <w:rsid w:val="000D567B"/>
    <w:rsid w:val="000D5892"/>
    <w:rsid w:val="000D5D8E"/>
    <w:rsid w:val="000D6F6C"/>
    <w:rsid w:val="000D757D"/>
    <w:rsid w:val="000D78F5"/>
    <w:rsid w:val="000E0A47"/>
    <w:rsid w:val="000E0EB4"/>
    <w:rsid w:val="000E16CA"/>
    <w:rsid w:val="000E1BE6"/>
    <w:rsid w:val="000E22B8"/>
    <w:rsid w:val="000E2EC8"/>
    <w:rsid w:val="000E3570"/>
    <w:rsid w:val="000E3878"/>
    <w:rsid w:val="000E3C84"/>
    <w:rsid w:val="000E3E07"/>
    <w:rsid w:val="000E426C"/>
    <w:rsid w:val="000E444A"/>
    <w:rsid w:val="000E4513"/>
    <w:rsid w:val="000E4594"/>
    <w:rsid w:val="000E482B"/>
    <w:rsid w:val="000E48E1"/>
    <w:rsid w:val="000E4A3E"/>
    <w:rsid w:val="000E527F"/>
    <w:rsid w:val="000E52CE"/>
    <w:rsid w:val="000E55E0"/>
    <w:rsid w:val="000E566E"/>
    <w:rsid w:val="000E5912"/>
    <w:rsid w:val="000E59A2"/>
    <w:rsid w:val="000E64EF"/>
    <w:rsid w:val="000E7080"/>
    <w:rsid w:val="000E71B8"/>
    <w:rsid w:val="000E721C"/>
    <w:rsid w:val="000E7295"/>
    <w:rsid w:val="000E777D"/>
    <w:rsid w:val="000E779F"/>
    <w:rsid w:val="000F068E"/>
    <w:rsid w:val="000F0A83"/>
    <w:rsid w:val="000F0AE6"/>
    <w:rsid w:val="000F0FB1"/>
    <w:rsid w:val="000F1108"/>
    <w:rsid w:val="000F1205"/>
    <w:rsid w:val="000F16CB"/>
    <w:rsid w:val="000F1FC3"/>
    <w:rsid w:val="000F20ED"/>
    <w:rsid w:val="000F28E4"/>
    <w:rsid w:val="000F360B"/>
    <w:rsid w:val="000F390B"/>
    <w:rsid w:val="000F3A9E"/>
    <w:rsid w:val="000F41C2"/>
    <w:rsid w:val="000F4809"/>
    <w:rsid w:val="000F49D3"/>
    <w:rsid w:val="000F4A6C"/>
    <w:rsid w:val="000F4A92"/>
    <w:rsid w:val="000F73BE"/>
    <w:rsid w:val="000F73ED"/>
    <w:rsid w:val="000F76D8"/>
    <w:rsid w:val="000F7726"/>
    <w:rsid w:val="000F7F3E"/>
    <w:rsid w:val="00100A41"/>
    <w:rsid w:val="00100D2D"/>
    <w:rsid w:val="00101294"/>
    <w:rsid w:val="0010379F"/>
    <w:rsid w:val="001037E6"/>
    <w:rsid w:val="0010383A"/>
    <w:rsid w:val="00103858"/>
    <w:rsid w:val="001038F4"/>
    <w:rsid w:val="00103987"/>
    <w:rsid w:val="00103C03"/>
    <w:rsid w:val="00104605"/>
    <w:rsid w:val="00105534"/>
    <w:rsid w:val="001057F1"/>
    <w:rsid w:val="0010596C"/>
    <w:rsid w:val="00106064"/>
    <w:rsid w:val="001067D0"/>
    <w:rsid w:val="00107B04"/>
    <w:rsid w:val="001102F5"/>
    <w:rsid w:val="00110693"/>
    <w:rsid w:val="00110FA8"/>
    <w:rsid w:val="0011150C"/>
    <w:rsid w:val="00111837"/>
    <w:rsid w:val="00111CAD"/>
    <w:rsid w:val="00112291"/>
    <w:rsid w:val="00112787"/>
    <w:rsid w:val="001127B1"/>
    <w:rsid w:val="001130C0"/>
    <w:rsid w:val="00113B70"/>
    <w:rsid w:val="00114270"/>
    <w:rsid w:val="0011569F"/>
    <w:rsid w:val="00115751"/>
    <w:rsid w:val="0011642C"/>
    <w:rsid w:val="00116AB5"/>
    <w:rsid w:val="00116B81"/>
    <w:rsid w:val="00117214"/>
    <w:rsid w:val="00117242"/>
    <w:rsid w:val="00117623"/>
    <w:rsid w:val="00117EAA"/>
    <w:rsid w:val="00117FD1"/>
    <w:rsid w:val="00120122"/>
    <w:rsid w:val="00121DBD"/>
    <w:rsid w:val="00122859"/>
    <w:rsid w:val="00122B0F"/>
    <w:rsid w:val="00122BE5"/>
    <w:rsid w:val="00122C3A"/>
    <w:rsid w:val="001231D2"/>
    <w:rsid w:val="001236ED"/>
    <w:rsid w:val="001249AF"/>
    <w:rsid w:val="00125083"/>
    <w:rsid w:val="00125306"/>
    <w:rsid w:val="0012577C"/>
    <w:rsid w:val="00125E77"/>
    <w:rsid w:val="001266BA"/>
    <w:rsid w:val="00126D00"/>
    <w:rsid w:val="00126F39"/>
    <w:rsid w:val="0012790F"/>
    <w:rsid w:val="00127F38"/>
    <w:rsid w:val="00130DCC"/>
    <w:rsid w:val="001315BA"/>
    <w:rsid w:val="00131B60"/>
    <w:rsid w:val="00131BFF"/>
    <w:rsid w:val="00132261"/>
    <w:rsid w:val="001325BD"/>
    <w:rsid w:val="001326CA"/>
    <w:rsid w:val="001329A6"/>
    <w:rsid w:val="00132FCE"/>
    <w:rsid w:val="001334C5"/>
    <w:rsid w:val="00133A51"/>
    <w:rsid w:val="00133BF3"/>
    <w:rsid w:val="001340FC"/>
    <w:rsid w:val="00134383"/>
    <w:rsid w:val="00134753"/>
    <w:rsid w:val="00135FC5"/>
    <w:rsid w:val="001360F1"/>
    <w:rsid w:val="00136273"/>
    <w:rsid w:val="001366B3"/>
    <w:rsid w:val="00140141"/>
    <w:rsid w:val="00140533"/>
    <w:rsid w:val="0014058E"/>
    <w:rsid w:val="00141590"/>
    <w:rsid w:val="0014161F"/>
    <w:rsid w:val="001416D1"/>
    <w:rsid w:val="00141AED"/>
    <w:rsid w:val="00141EC9"/>
    <w:rsid w:val="00142328"/>
    <w:rsid w:val="001427B1"/>
    <w:rsid w:val="001433D7"/>
    <w:rsid w:val="001435F3"/>
    <w:rsid w:val="001439B6"/>
    <w:rsid w:val="00143AC2"/>
    <w:rsid w:val="00143AEA"/>
    <w:rsid w:val="00143DFA"/>
    <w:rsid w:val="00143F9E"/>
    <w:rsid w:val="00144645"/>
    <w:rsid w:val="001453CC"/>
    <w:rsid w:val="001454CA"/>
    <w:rsid w:val="00145AFB"/>
    <w:rsid w:val="00146C31"/>
    <w:rsid w:val="0015010B"/>
    <w:rsid w:val="001501DE"/>
    <w:rsid w:val="00150A24"/>
    <w:rsid w:val="001521F2"/>
    <w:rsid w:val="00152382"/>
    <w:rsid w:val="00152857"/>
    <w:rsid w:val="0015312D"/>
    <w:rsid w:val="00153BF0"/>
    <w:rsid w:val="00153CE9"/>
    <w:rsid w:val="00153FB3"/>
    <w:rsid w:val="001541DD"/>
    <w:rsid w:val="001546DB"/>
    <w:rsid w:val="0015480A"/>
    <w:rsid w:val="001558FC"/>
    <w:rsid w:val="00155C08"/>
    <w:rsid w:val="0015672B"/>
    <w:rsid w:val="0015792C"/>
    <w:rsid w:val="00157D9D"/>
    <w:rsid w:val="00157F4E"/>
    <w:rsid w:val="00160142"/>
    <w:rsid w:val="0016017F"/>
    <w:rsid w:val="001606C5"/>
    <w:rsid w:val="00160B93"/>
    <w:rsid w:val="00160CDC"/>
    <w:rsid w:val="00161914"/>
    <w:rsid w:val="0016195F"/>
    <w:rsid w:val="001622F1"/>
    <w:rsid w:val="00162585"/>
    <w:rsid w:val="00162B8E"/>
    <w:rsid w:val="001636C5"/>
    <w:rsid w:val="00163BA3"/>
    <w:rsid w:val="001642E3"/>
    <w:rsid w:val="0016441D"/>
    <w:rsid w:val="00165208"/>
    <w:rsid w:val="0016539E"/>
    <w:rsid w:val="00165C0C"/>
    <w:rsid w:val="00165C5D"/>
    <w:rsid w:val="00165CBF"/>
    <w:rsid w:val="00165FE4"/>
    <w:rsid w:val="0016645C"/>
    <w:rsid w:val="00166B25"/>
    <w:rsid w:val="00166B9A"/>
    <w:rsid w:val="00167300"/>
    <w:rsid w:val="0017030D"/>
    <w:rsid w:val="00170754"/>
    <w:rsid w:val="00170D2C"/>
    <w:rsid w:val="00171022"/>
    <w:rsid w:val="0017107A"/>
    <w:rsid w:val="00171FF8"/>
    <w:rsid w:val="001721CC"/>
    <w:rsid w:val="00172856"/>
    <w:rsid w:val="00172B64"/>
    <w:rsid w:val="00172EF2"/>
    <w:rsid w:val="00173627"/>
    <w:rsid w:val="00173B0A"/>
    <w:rsid w:val="0017464D"/>
    <w:rsid w:val="0017484B"/>
    <w:rsid w:val="00174CEB"/>
    <w:rsid w:val="00174D3D"/>
    <w:rsid w:val="00175354"/>
    <w:rsid w:val="0017546F"/>
    <w:rsid w:val="00176200"/>
    <w:rsid w:val="00176AD2"/>
    <w:rsid w:val="00176B80"/>
    <w:rsid w:val="00176B8C"/>
    <w:rsid w:val="00177C84"/>
    <w:rsid w:val="00177F8C"/>
    <w:rsid w:val="00180976"/>
    <w:rsid w:val="00181551"/>
    <w:rsid w:val="0018199A"/>
    <w:rsid w:val="00182472"/>
    <w:rsid w:val="00182572"/>
    <w:rsid w:val="00182E8B"/>
    <w:rsid w:val="00183258"/>
    <w:rsid w:val="0018496B"/>
    <w:rsid w:val="00184CD9"/>
    <w:rsid w:val="00184ECD"/>
    <w:rsid w:val="00185658"/>
    <w:rsid w:val="00186558"/>
    <w:rsid w:val="0018674D"/>
    <w:rsid w:val="00186832"/>
    <w:rsid w:val="00187212"/>
    <w:rsid w:val="001872CF"/>
    <w:rsid w:val="00187A5C"/>
    <w:rsid w:val="00187EC8"/>
    <w:rsid w:val="001902A4"/>
    <w:rsid w:val="0019092F"/>
    <w:rsid w:val="00190A82"/>
    <w:rsid w:val="001912E1"/>
    <w:rsid w:val="001913B3"/>
    <w:rsid w:val="00192126"/>
    <w:rsid w:val="00192668"/>
    <w:rsid w:val="00192837"/>
    <w:rsid w:val="0019313A"/>
    <w:rsid w:val="0019346C"/>
    <w:rsid w:val="001936DD"/>
    <w:rsid w:val="00193BFE"/>
    <w:rsid w:val="0019447C"/>
    <w:rsid w:val="00194B33"/>
    <w:rsid w:val="001952D8"/>
    <w:rsid w:val="00195579"/>
    <w:rsid w:val="001957B6"/>
    <w:rsid w:val="00195AD5"/>
    <w:rsid w:val="00195B0B"/>
    <w:rsid w:val="00195D6C"/>
    <w:rsid w:val="00196F14"/>
    <w:rsid w:val="00197326"/>
    <w:rsid w:val="00197416"/>
    <w:rsid w:val="00197723"/>
    <w:rsid w:val="00197CB7"/>
    <w:rsid w:val="00197DA1"/>
    <w:rsid w:val="00197DEB"/>
    <w:rsid w:val="001A04BD"/>
    <w:rsid w:val="001A072C"/>
    <w:rsid w:val="001A0A67"/>
    <w:rsid w:val="001A1045"/>
    <w:rsid w:val="001A14B1"/>
    <w:rsid w:val="001A1805"/>
    <w:rsid w:val="001A1C09"/>
    <w:rsid w:val="001A2279"/>
    <w:rsid w:val="001A255F"/>
    <w:rsid w:val="001A2B1A"/>
    <w:rsid w:val="001A2D00"/>
    <w:rsid w:val="001A33FD"/>
    <w:rsid w:val="001A3452"/>
    <w:rsid w:val="001A372C"/>
    <w:rsid w:val="001A397F"/>
    <w:rsid w:val="001A3C78"/>
    <w:rsid w:val="001A3CC9"/>
    <w:rsid w:val="001A3F1A"/>
    <w:rsid w:val="001A4894"/>
    <w:rsid w:val="001A55A9"/>
    <w:rsid w:val="001A5656"/>
    <w:rsid w:val="001A5C94"/>
    <w:rsid w:val="001A5D4E"/>
    <w:rsid w:val="001A6433"/>
    <w:rsid w:val="001A6D2C"/>
    <w:rsid w:val="001A6F44"/>
    <w:rsid w:val="001A6FB5"/>
    <w:rsid w:val="001A78EA"/>
    <w:rsid w:val="001A7F88"/>
    <w:rsid w:val="001B0071"/>
    <w:rsid w:val="001B01AD"/>
    <w:rsid w:val="001B01B0"/>
    <w:rsid w:val="001B01FE"/>
    <w:rsid w:val="001B04BC"/>
    <w:rsid w:val="001B080E"/>
    <w:rsid w:val="001B0BBA"/>
    <w:rsid w:val="001B0D9E"/>
    <w:rsid w:val="001B0F33"/>
    <w:rsid w:val="001B0FFD"/>
    <w:rsid w:val="001B12C4"/>
    <w:rsid w:val="001B1AC2"/>
    <w:rsid w:val="001B1CCF"/>
    <w:rsid w:val="001B2AA7"/>
    <w:rsid w:val="001B32D2"/>
    <w:rsid w:val="001B32F7"/>
    <w:rsid w:val="001B40BF"/>
    <w:rsid w:val="001B49F4"/>
    <w:rsid w:val="001B4B51"/>
    <w:rsid w:val="001B583F"/>
    <w:rsid w:val="001B5885"/>
    <w:rsid w:val="001B58D2"/>
    <w:rsid w:val="001B591D"/>
    <w:rsid w:val="001B6310"/>
    <w:rsid w:val="001B63C0"/>
    <w:rsid w:val="001B6D66"/>
    <w:rsid w:val="001B6EC3"/>
    <w:rsid w:val="001B7128"/>
    <w:rsid w:val="001B73DE"/>
    <w:rsid w:val="001B75DE"/>
    <w:rsid w:val="001B7653"/>
    <w:rsid w:val="001B767C"/>
    <w:rsid w:val="001B7AE5"/>
    <w:rsid w:val="001B7F72"/>
    <w:rsid w:val="001C0135"/>
    <w:rsid w:val="001C04EC"/>
    <w:rsid w:val="001C0916"/>
    <w:rsid w:val="001C095B"/>
    <w:rsid w:val="001C0A8E"/>
    <w:rsid w:val="001C0BC5"/>
    <w:rsid w:val="001C139C"/>
    <w:rsid w:val="001C1BF6"/>
    <w:rsid w:val="001C21BE"/>
    <w:rsid w:val="001C2220"/>
    <w:rsid w:val="001C249A"/>
    <w:rsid w:val="001C2C28"/>
    <w:rsid w:val="001C33BE"/>
    <w:rsid w:val="001C35A6"/>
    <w:rsid w:val="001C3F33"/>
    <w:rsid w:val="001C3F8C"/>
    <w:rsid w:val="001C426B"/>
    <w:rsid w:val="001C432C"/>
    <w:rsid w:val="001C4B82"/>
    <w:rsid w:val="001C4D00"/>
    <w:rsid w:val="001C571B"/>
    <w:rsid w:val="001C61FD"/>
    <w:rsid w:val="001C67D1"/>
    <w:rsid w:val="001C7352"/>
    <w:rsid w:val="001D0068"/>
    <w:rsid w:val="001D0155"/>
    <w:rsid w:val="001D0308"/>
    <w:rsid w:val="001D03CF"/>
    <w:rsid w:val="001D0487"/>
    <w:rsid w:val="001D0873"/>
    <w:rsid w:val="001D129C"/>
    <w:rsid w:val="001D1D91"/>
    <w:rsid w:val="001D2934"/>
    <w:rsid w:val="001D2ADB"/>
    <w:rsid w:val="001D2CE4"/>
    <w:rsid w:val="001D2D8C"/>
    <w:rsid w:val="001D3040"/>
    <w:rsid w:val="001D321D"/>
    <w:rsid w:val="001D357A"/>
    <w:rsid w:val="001D3D9D"/>
    <w:rsid w:val="001D4141"/>
    <w:rsid w:val="001D44D6"/>
    <w:rsid w:val="001D490D"/>
    <w:rsid w:val="001D521A"/>
    <w:rsid w:val="001D542D"/>
    <w:rsid w:val="001D60FA"/>
    <w:rsid w:val="001D652C"/>
    <w:rsid w:val="001D74B6"/>
    <w:rsid w:val="001D7651"/>
    <w:rsid w:val="001D7866"/>
    <w:rsid w:val="001D7D1F"/>
    <w:rsid w:val="001E0216"/>
    <w:rsid w:val="001E0412"/>
    <w:rsid w:val="001E06DB"/>
    <w:rsid w:val="001E0968"/>
    <w:rsid w:val="001E0D0E"/>
    <w:rsid w:val="001E0FB4"/>
    <w:rsid w:val="001E174F"/>
    <w:rsid w:val="001E2480"/>
    <w:rsid w:val="001E2B71"/>
    <w:rsid w:val="001E2CBC"/>
    <w:rsid w:val="001E32B5"/>
    <w:rsid w:val="001E460A"/>
    <w:rsid w:val="001E49E4"/>
    <w:rsid w:val="001E50A6"/>
    <w:rsid w:val="001E51E1"/>
    <w:rsid w:val="001E575F"/>
    <w:rsid w:val="001E5F18"/>
    <w:rsid w:val="001E67E5"/>
    <w:rsid w:val="001E6FDB"/>
    <w:rsid w:val="001E71EA"/>
    <w:rsid w:val="001E7B79"/>
    <w:rsid w:val="001F030D"/>
    <w:rsid w:val="001F0BFC"/>
    <w:rsid w:val="001F0F53"/>
    <w:rsid w:val="001F1223"/>
    <w:rsid w:val="001F144F"/>
    <w:rsid w:val="001F1C8E"/>
    <w:rsid w:val="001F1F5E"/>
    <w:rsid w:val="001F2B64"/>
    <w:rsid w:val="001F2BB3"/>
    <w:rsid w:val="001F343F"/>
    <w:rsid w:val="001F3EF9"/>
    <w:rsid w:val="001F4373"/>
    <w:rsid w:val="001F4437"/>
    <w:rsid w:val="001F47E9"/>
    <w:rsid w:val="001F59E0"/>
    <w:rsid w:val="001F663E"/>
    <w:rsid w:val="001F6AE5"/>
    <w:rsid w:val="001F6CFB"/>
    <w:rsid w:val="001F6DF9"/>
    <w:rsid w:val="001F714F"/>
    <w:rsid w:val="001F7614"/>
    <w:rsid w:val="001F7909"/>
    <w:rsid w:val="001F7A6A"/>
    <w:rsid w:val="001F7C89"/>
    <w:rsid w:val="001F7D7C"/>
    <w:rsid w:val="001F7ED1"/>
    <w:rsid w:val="001F7FB0"/>
    <w:rsid w:val="0020036B"/>
    <w:rsid w:val="00201175"/>
    <w:rsid w:val="0020154C"/>
    <w:rsid w:val="0020155F"/>
    <w:rsid w:val="0020175E"/>
    <w:rsid w:val="00202EEE"/>
    <w:rsid w:val="00203247"/>
    <w:rsid w:val="0020331A"/>
    <w:rsid w:val="002039BD"/>
    <w:rsid w:val="002039FF"/>
    <w:rsid w:val="00203F27"/>
    <w:rsid w:val="00203F6D"/>
    <w:rsid w:val="002043C7"/>
    <w:rsid w:val="002051AB"/>
    <w:rsid w:val="00205E2F"/>
    <w:rsid w:val="002061E3"/>
    <w:rsid w:val="002064A5"/>
    <w:rsid w:val="00206FE7"/>
    <w:rsid w:val="00207471"/>
    <w:rsid w:val="002074D9"/>
    <w:rsid w:val="0021108D"/>
    <w:rsid w:val="0021115A"/>
    <w:rsid w:val="00211A73"/>
    <w:rsid w:val="00211B90"/>
    <w:rsid w:val="00211E6A"/>
    <w:rsid w:val="00212257"/>
    <w:rsid w:val="002122B4"/>
    <w:rsid w:val="002123C3"/>
    <w:rsid w:val="00212603"/>
    <w:rsid w:val="002127C8"/>
    <w:rsid w:val="00212AAA"/>
    <w:rsid w:val="00212C99"/>
    <w:rsid w:val="00213440"/>
    <w:rsid w:val="002139A7"/>
    <w:rsid w:val="002141DB"/>
    <w:rsid w:val="002141EC"/>
    <w:rsid w:val="0021457F"/>
    <w:rsid w:val="00215530"/>
    <w:rsid w:val="0021566A"/>
    <w:rsid w:val="0021573F"/>
    <w:rsid w:val="00215DB2"/>
    <w:rsid w:val="00215FAC"/>
    <w:rsid w:val="0021678D"/>
    <w:rsid w:val="00217293"/>
    <w:rsid w:val="00217B89"/>
    <w:rsid w:val="00217D7D"/>
    <w:rsid w:val="0022046C"/>
    <w:rsid w:val="00220D71"/>
    <w:rsid w:val="00221783"/>
    <w:rsid w:val="0022200B"/>
    <w:rsid w:val="0022243F"/>
    <w:rsid w:val="002228BE"/>
    <w:rsid w:val="00222DC8"/>
    <w:rsid w:val="00223521"/>
    <w:rsid w:val="002236F5"/>
    <w:rsid w:val="002244BE"/>
    <w:rsid w:val="002247A8"/>
    <w:rsid w:val="002248CF"/>
    <w:rsid w:val="00224A66"/>
    <w:rsid w:val="00224E0D"/>
    <w:rsid w:val="00225325"/>
    <w:rsid w:val="002262CF"/>
    <w:rsid w:val="00226CFB"/>
    <w:rsid w:val="00227240"/>
    <w:rsid w:val="00227719"/>
    <w:rsid w:val="00227D1D"/>
    <w:rsid w:val="00227FB5"/>
    <w:rsid w:val="00230921"/>
    <w:rsid w:val="00230D0A"/>
    <w:rsid w:val="00231C80"/>
    <w:rsid w:val="00232019"/>
    <w:rsid w:val="0023267A"/>
    <w:rsid w:val="002326FD"/>
    <w:rsid w:val="00233297"/>
    <w:rsid w:val="002337AA"/>
    <w:rsid w:val="00233954"/>
    <w:rsid w:val="00233B03"/>
    <w:rsid w:val="00234336"/>
    <w:rsid w:val="002343E1"/>
    <w:rsid w:val="002344A5"/>
    <w:rsid w:val="0023480F"/>
    <w:rsid w:val="00234CCA"/>
    <w:rsid w:val="00234F34"/>
    <w:rsid w:val="00234F5D"/>
    <w:rsid w:val="002353E5"/>
    <w:rsid w:val="002368CA"/>
    <w:rsid w:val="00237699"/>
    <w:rsid w:val="00240123"/>
    <w:rsid w:val="0024030A"/>
    <w:rsid w:val="0024031E"/>
    <w:rsid w:val="00240DEC"/>
    <w:rsid w:val="002414F6"/>
    <w:rsid w:val="00241A44"/>
    <w:rsid w:val="00241BA3"/>
    <w:rsid w:val="0024200C"/>
    <w:rsid w:val="002428BE"/>
    <w:rsid w:val="00242921"/>
    <w:rsid w:val="0024301F"/>
    <w:rsid w:val="00243391"/>
    <w:rsid w:val="002438FB"/>
    <w:rsid w:val="00243D58"/>
    <w:rsid w:val="0024421A"/>
    <w:rsid w:val="0024433C"/>
    <w:rsid w:val="00244443"/>
    <w:rsid w:val="00244538"/>
    <w:rsid w:val="00244CDE"/>
    <w:rsid w:val="00244EDC"/>
    <w:rsid w:val="002450E7"/>
    <w:rsid w:val="00245F50"/>
    <w:rsid w:val="002463E7"/>
    <w:rsid w:val="0024647D"/>
    <w:rsid w:val="00246D64"/>
    <w:rsid w:val="00247F7E"/>
    <w:rsid w:val="002510B2"/>
    <w:rsid w:val="0025152D"/>
    <w:rsid w:val="002516BD"/>
    <w:rsid w:val="00251976"/>
    <w:rsid w:val="00252097"/>
    <w:rsid w:val="00252308"/>
    <w:rsid w:val="0025298A"/>
    <w:rsid w:val="00253DB8"/>
    <w:rsid w:val="002544A7"/>
    <w:rsid w:val="002549B6"/>
    <w:rsid w:val="00254CE1"/>
    <w:rsid w:val="00254E5A"/>
    <w:rsid w:val="002552EB"/>
    <w:rsid w:val="002553F9"/>
    <w:rsid w:val="00255A14"/>
    <w:rsid w:val="00255B27"/>
    <w:rsid w:val="00256B9B"/>
    <w:rsid w:val="002572FA"/>
    <w:rsid w:val="00257953"/>
    <w:rsid w:val="0026114B"/>
    <w:rsid w:val="00261F43"/>
    <w:rsid w:val="00262293"/>
    <w:rsid w:val="00262DC7"/>
    <w:rsid w:val="00263185"/>
    <w:rsid w:val="0026368D"/>
    <w:rsid w:val="002638E1"/>
    <w:rsid w:val="00263D37"/>
    <w:rsid w:val="00264CBC"/>
    <w:rsid w:val="00264F85"/>
    <w:rsid w:val="00265057"/>
    <w:rsid w:val="002670A3"/>
    <w:rsid w:val="00267654"/>
    <w:rsid w:val="00267986"/>
    <w:rsid w:val="00267990"/>
    <w:rsid w:val="00270A2B"/>
    <w:rsid w:val="0027135F"/>
    <w:rsid w:val="002716E1"/>
    <w:rsid w:val="00271A12"/>
    <w:rsid w:val="00271BFC"/>
    <w:rsid w:val="00272621"/>
    <w:rsid w:val="002730E1"/>
    <w:rsid w:val="00273890"/>
    <w:rsid w:val="002739AD"/>
    <w:rsid w:val="002739EC"/>
    <w:rsid w:val="00273B55"/>
    <w:rsid w:val="00273C4C"/>
    <w:rsid w:val="00273EE8"/>
    <w:rsid w:val="00274381"/>
    <w:rsid w:val="00274BAB"/>
    <w:rsid w:val="00274EC4"/>
    <w:rsid w:val="00275228"/>
    <w:rsid w:val="00275331"/>
    <w:rsid w:val="002753E9"/>
    <w:rsid w:val="002757DF"/>
    <w:rsid w:val="00275B23"/>
    <w:rsid w:val="00275F4D"/>
    <w:rsid w:val="00276D3A"/>
    <w:rsid w:val="00276DDF"/>
    <w:rsid w:val="00276F04"/>
    <w:rsid w:val="00277708"/>
    <w:rsid w:val="00277BB1"/>
    <w:rsid w:val="00277C79"/>
    <w:rsid w:val="002804CB"/>
    <w:rsid w:val="00281278"/>
    <w:rsid w:val="00281CD8"/>
    <w:rsid w:val="00281D7C"/>
    <w:rsid w:val="002823A8"/>
    <w:rsid w:val="00282498"/>
    <w:rsid w:val="00282806"/>
    <w:rsid w:val="0028292E"/>
    <w:rsid w:val="0028385D"/>
    <w:rsid w:val="00283BB4"/>
    <w:rsid w:val="002849CE"/>
    <w:rsid w:val="00284E85"/>
    <w:rsid w:val="00284F1E"/>
    <w:rsid w:val="002852D5"/>
    <w:rsid w:val="00285964"/>
    <w:rsid w:val="002859EB"/>
    <w:rsid w:val="0028647B"/>
    <w:rsid w:val="002864A2"/>
    <w:rsid w:val="002868ED"/>
    <w:rsid w:val="0028690C"/>
    <w:rsid w:val="002872CE"/>
    <w:rsid w:val="00287346"/>
    <w:rsid w:val="0028785D"/>
    <w:rsid w:val="00287B4B"/>
    <w:rsid w:val="00290456"/>
    <w:rsid w:val="00290B5F"/>
    <w:rsid w:val="00290CE4"/>
    <w:rsid w:val="002914CD"/>
    <w:rsid w:val="00292561"/>
    <w:rsid w:val="00292647"/>
    <w:rsid w:val="00292E57"/>
    <w:rsid w:val="0029315A"/>
    <w:rsid w:val="002931D4"/>
    <w:rsid w:val="0029388E"/>
    <w:rsid w:val="00293AE7"/>
    <w:rsid w:val="00293D3A"/>
    <w:rsid w:val="00294786"/>
    <w:rsid w:val="002964D4"/>
    <w:rsid w:val="00296A26"/>
    <w:rsid w:val="00296BE5"/>
    <w:rsid w:val="0029727F"/>
    <w:rsid w:val="002975BD"/>
    <w:rsid w:val="002976C7"/>
    <w:rsid w:val="0029775F"/>
    <w:rsid w:val="0029798A"/>
    <w:rsid w:val="002A031C"/>
    <w:rsid w:val="002A056A"/>
    <w:rsid w:val="002A0580"/>
    <w:rsid w:val="002A0AA6"/>
    <w:rsid w:val="002A0DE3"/>
    <w:rsid w:val="002A23FD"/>
    <w:rsid w:val="002A2AD7"/>
    <w:rsid w:val="002A30BA"/>
    <w:rsid w:val="002A3827"/>
    <w:rsid w:val="002A3F1D"/>
    <w:rsid w:val="002A4028"/>
    <w:rsid w:val="002A424F"/>
    <w:rsid w:val="002A450A"/>
    <w:rsid w:val="002A48D2"/>
    <w:rsid w:val="002A5C22"/>
    <w:rsid w:val="002A5C35"/>
    <w:rsid w:val="002A77F7"/>
    <w:rsid w:val="002A7AA5"/>
    <w:rsid w:val="002A7BC4"/>
    <w:rsid w:val="002A7C60"/>
    <w:rsid w:val="002B0499"/>
    <w:rsid w:val="002B0635"/>
    <w:rsid w:val="002B07E8"/>
    <w:rsid w:val="002B0817"/>
    <w:rsid w:val="002B09D5"/>
    <w:rsid w:val="002B1943"/>
    <w:rsid w:val="002B1E3A"/>
    <w:rsid w:val="002B20BB"/>
    <w:rsid w:val="002B21BE"/>
    <w:rsid w:val="002B2277"/>
    <w:rsid w:val="002B3BB1"/>
    <w:rsid w:val="002B3BCE"/>
    <w:rsid w:val="002B3E64"/>
    <w:rsid w:val="002B44CE"/>
    <w:rsid w:val="002B4708"/>
    <w:rsid w:val="002B47F0"/>
    <w:rsid w:val="002B4922"/>
    <w:rsid w:val="002B4A53"/>
    <w:rsid w:val="002B5430"/>
    <w:rsid w:val="002B66BB"/>
    <w:rsid w:val="002B67EF"/>
    <w:rsid w:val="002B6DDD"/>
    <w:rsid w:val="002B6F0E"/>
    <w:rsid w:val="002B7608"/>
    <w:rsid w:val="002B7797"/>
    <w:rsid w:val="002B791F"/>
    <w:rsid w:val="002B7B9A"/>
    <w:rsid w:val="002C0960"/>
    <w:rsid w:val="002C0F02"/>
    <w:rsid w:val="002C2248"/>
    <w:rsid w:val="002C25A8"/>
    <w:rsid w:val="002C306F"/>
    <w:rsid w:val="002C337F"/>
    <w:rsid w:val="002C52D9"/>
    <w:rsid w:val="002C53AF"/>
    <w:rsid w:val="002C5828"/>
    <w:rsid w:val="002C58D8"/>
    <w:rsid w:val="002C598F"/>
    <w:rsid w:val="002C70CF"/>
    <w:rsid w:val="002C79CB"/>
    <w:rsid w:val="002D0416"/>
    <w:rsid w:val="002D0FF0"/>
    <w:rsid w:val="002D17CB"/>
    <w:rsid w:val="002D2354"/>
    <w:rsid w:val="002D2D15"/>
    <w:rsid w:val="002D2D56"/>
    <w:rsid w:val="002D30E9"/>
    <w:rsid w:val="002D3BE4"/>
    <w:rsid w:val="002D4620"/>
    <w:rsid w:val="002D46B2"/>
    <w:rsid w:val="002D48C0"/>
    <w:rsid w:val="002D49E7"/>
    <w:rsid w:val="002D5136"/>
    <w:rsid w:val="002D5373"/>
    <w:rsid w:val="002D53BA"/>
    <w:rsid w:val="002D55BE"/>
    <w:rsid w:val="002D5787"/>
    <w:rsid w:val="002D65A2"/>
    <w:rsid w:val="002D6874"/>
    <w:rsid w:val="002D6AFE"/>
    <w:rsid w:val="002D7194"/>
    <w:rsid w:val="002D7281"/>
    <w:rsid w:val="002D797E"/>
    <w:rsid w:val="002D7A77"/>
    <w:rsid w:val="002D7DAA"/>
    <w:rsid w:val="002D7FCF"/>
    <w:rsid w:val="002E01E3"/>
    <w:rsid w:val="002E051E"/>
    <w:rsid w:val="002E083B"/>
    <w:rsid w:val="002E16C4"/>
    <w:rsid w:val="002E1BAF"/>
    <w:rsid w:val="002E1E91"/>
    <w:rsid w:val="002E225A"/>
    <w:rsid w:val="002E2825"/>
    <w:rsid w:val="002E3558"/>
    <w:rsid w:val="002E3E47"/>
    <w:rsid w:val="002E450F"/>
    <w:rsid w:val="002E4EF0"/>
    <w:rsid w:val="002E5D62"/>
    <w:rsid w:val="002E605E"/>
    <w:rsid w:val="002E60D9"/>
    <w:rsid w:val="002E62D9"/>
    <w:rsid w:val="002E64FB"/>
    <w:rsid w:val="002E66A5"/>
    <w:rsid w:val="002E6F4D"/>
    <w:rsid w:val="002E727B"/>
    <w:rsid w:val="002E72DC"/>
    <w:rsid w:val="002E7738"/>
    <w:rsid w:val="002E7A04"/>
    <w:rsid w:val="002F1473"/>
    <w:rsid w:val="002F1E27"/>
    <w:rsid w:val="002F2447"/>
    <w:rsid w:val="002F2CC5"/>
    <w:rsid w:val="002F34B3"/>
    <w:rsid w:val="002F3890"/>
    <w:rsid w:val="002F3E25"/>
    <w:rsid w:val="002F3F45"/>
    <w:rsid w:val="002F426A"/>
    <w:rsid w:val="002F4F06"/>
    <w:rsid w:val="002F53EE"/>
    <w:rsid w:val="002F5784"/>
    <w:rsid w:val="002F63CE"/>
    <w:rsid w:val="002F68AA"/>
    <w:rsid w:val="002F6D3B"/>
    <w:rsid w:val="002F6D5B"/>
    <w:rsid w:val="002F6DD9"/>
    <w:rsid w:val="002F6FC8"/>
    <w:rsid w:val="002F72E8"/>
    <w:rsid w:val="002F734E"/>
    <w:rsid w:val="002F7823"/>
    <w:rsid w:val="003002B3"/>
    <w:rsid w:val="003008E7"/>
    <w:rsid w:val="00300CCF"/>
    <w:rsid w:val="00301F86"/>
    <w:rsid w:val="00302F3F"/>
    <w:rsid w:val="00304C34"/>
    <w:rsid w:val="0030601D"/>
    <w:rsid w:val="0030658D"/>
    <w:rsid w:val="00306B92"/>
    <w:rsid w:val="00307170"/>
    <w:rsid w:val="003072F5"/>
    <w:rsid w:val="003075BE"/>
    <w:rsid w:val="00307976"/>
    <w:rsid w:val="00307A92"/>
    <w:rsid w:val="00307F19"/>
    <w:rsid w:val="00310D0B"/>
    <w:rsid w:val="00310DE8"/>
    <w:rsid w:val="003114B9"/>
    <w:rsid w:val="00311A6D"/>
    <w:rsid w:val="00312004"/>
    <w:rsid w:val="0031224B"/>
    <w:rsid w:val="00312764"/>
    <w:rsid w:val="003127B6"/>
    <w:rsid w:val="00313C0E"/>
    <w:rsid w:val="00313F3B"/>
    <w:rsid w:val="0031440D"/>
    <w:rsid w:val="0031451B"/>
    <w:rsid w:val="00314979"/>
    <w:rsid w:val="00314DEB"/>
    <w:rsid w:val="00314FB3"/>
    <w:rsid w:val="003155F9"/>
    <w:rsid w:val="0031611A"/>
    <w:rsid w:val="0031616D"/>
    <w:rsid w:val="003165A1"/>
    <w:rsid w:val="0031684B"/>
    <w:rsid w:val="00316C1A"/>
    <w:rsid w:val="00317307"/>
    <w:rsid w:val="0031781D"/>
    <w:rsid w:val="00317855"/>
    <w:rsid w:val="00317EF1"/>
    <w:rsid w:val="003205B7"/>
    <w:rsid w:val="00320B33"/>
    <w:rsid w:val="00320F92"/>
    <w:rsid w:val="0032168A"/>
    <w:rsid w:val="003223A9"/>
    <w:rsid w:val="003225FA"/>
    <w:rsid w:val="00322C48"/>
    <w:rsid w:val="003239AB"/>
    <w:rsid w:val="00323E8A"/>
    <w:rsid w:val="00325AEB"/>
    <w:rsid w:val="00325F09"/>
    <w:rsid w:val="0032606A"/>
    <w:rsid w:val="0032610B"/>
    <w:rsid w:val="00326EDC"/>
    <w:rsid w:val="00327526"/>
    <w:rsid w:val="0032760B"/>
    <w:rsid w:val="00327A26"/>
    <w:rsid w:val="00327A38"/>
    <w:rsid w:val="00327BEB"/>
    <w:rsid w:val="00327C9A"/>
    <w:rsid w:val="00330083"/>
    <w:rsid w:val="0033030D"/>
    <w:rsid w:val="003303EB"/>
    <w:rsid w:val="003307CA"/>
    <w:rsid w:val="00332E03"/>
    <w:rsid w:val="00332E9A"/>
    <w:rsid w:val="00332F95"/>
    <w:rsid w:val="00333111"/>
    <w:rsid w:val="00333411"/>
    <w:rsid w:val="00333737"/>
    <w:rsid w:val="00334094"/>
    <w:rsid w:val="003348A2"/>
    <w:rsid w:val="00334903"/>
    <w:rsid w:val="003349CF"/>
    <w:rsid w:val="00334A68"/>
    <w:rsid w:val="00335165"/>
    <w:rsid w:val="00336706"/>
    <w:rsid w:val="003375A7"/>
    <w:rsid w:val="00337DF3"/>
    <w:rsid w:val="00340054"/>
    <w:rsid w:val="003402F0"/>
    <w:rsid w:val="0034051A"/>
    <w:rsid w:val="00340D25"/>
    <w:rsid w:val="00341624"/>
    <w:rsid w:val="0034219B"/>
    <w:rsid w:val="0034224E"/>
    <w:rsid w:val="00342421"/>
    <w:rsid w:val="0034298B"/>
    <w:rsid w:val="00343A09"/>
    <w:rsid w:val="00343F77"/>
    <w:rsid w:val="003442DC"/>
    <w:rsid w:val="00344823"/>
    <w:rsid w:val="00344DB7"/>
    <w:rsid w:val="00344EF2"/>
    <w:rsid w:val="00345AF3"/>
    <w:rsid w:val="00346022"/>
    <w:rsid w:val="0034625C"/>
    <w:rsid w:val="00346357"/>
    <w:rsid w:val="00347555"/>
    <w:rsid w:val="00347587"/>
    <w:rsid w:val="003478AF"/>
    <w:rsid w:val="003504A2"/>
    <w:rsid w:val="00350A50"/>
    <w:rsid w:val="00350A9C"/>
    <w:rsid w:val="003511EB"/>
    <w:rsid w:val="003513C0"/>
    <w:rsid w:val="0035172E"/>
    <w:rsid w:val="00351E5A"/>
    <w:rsid w:val="00351ED2"/>
    <w:rsid w:val="0035246F"/>
    <w:rsid w:val="003529EA"/>
    <w:rsid w:val="00352E3A"/>
    <w:rsid w:val="003532B5"/>
    <w:rsid w:val="0035375A"/>
    <w:rsid w:val="00354566"/>
    <w:rsid w:val="00355CDA"/>
    <w:rsid w:val="00355D2F"/>
    <w:rsid w:val="00356AAC"/>
    <w:rsid w:val="00360310"/>
    <w:rsid w:val="00360BD1"/>
    <w:rsid w:val="003620B4"/>
    <w:rsid w:val="00362480"/>
    <w:rsid w:val="003625ED"/>
    <w:rsid w:val="003628A9"/>
    <w:rsid w:val="00362E09"/>
    <w:rsid w:val="00362F2A"/>
    <w:rsid w:val="00363242"/>
    <w:rsid w:val="00363721"/>
    <w:rsid w:val="00363D61"/>
    <w:rsid w:val="00363E3E"/>
    <w:rsid w:val="003648ED"/>
    <w:rsid w:val="00364BBE"/>
    <w:rsid w:val="00364E86"/>
    <w:rsid w:val="003650D5"/>
    <w:rsid w:val="003651A7"/>
    <w:rsid w:val="00365283"/>
    <w:rsid w:val="0036559E"/>
    <w:rsid w:val="00365A78"/>
    <w:rsid w:val="00365A9E"/>
    <w:rsid w:val="00365F77"/>
    <w:rsid w:val="003662E9"/>
    <w:rsid w:val="00367039"/>
    <w:rsid w:val="00367048"/>
    <w:rsid w:val="003678A6"/>
    <w:rsid w:val="00367B51"/>
    <w:rsid w:val="00367B5B"/>
    <w:rsid w:val="00367BB3"/>
    <w:rsid w:val="00367CF3"/>
    <w:rsid w:val="00367D7F"/>
    <w:rsid w:val="003703DF"/>
    <w:rsid w:val="0037064A"/>
    <w:rsid w:val="00370C75"/>
    <w:rsid w:val="0037117E"/>
    <w:rsid w:val="00371EF7"/>
    <w:rsid w:val="00371F34"/>
    <w:rsid w:val="00372282"/>
    <w:rsid w:val="00372A3E"/>
    <w:rsid w:val="00372CCB"/>
    <w:rsid w:val="00373485"/>
    <w:rsid w:val="00374D32"/>
    <w:rsid w:val="003755EB"/>
    <w:rsid w:val="003755ED"/>
    <w:rsid w:val="0037583E"/>
    <w:rsid w:val="00375D9E"/>
    <w:rsid w:val="003761ED"/>
    <w:rsid w:val="00376F9F"/>
    <w:rsid w:val="0037771C"/>
    <w:rsid w:val="0037779E"/>
    <w:rsid w:val="0037797E"/>
    <w:rsid w:val="003805A3"/>
    <w:rsid w:val="00380DF5"/>
    <w:rsid w:val="003810CB"/>
    <w:rsid w:val="00381106"/>
    <w:rsid w:val="003811A1"/>
    <w:rsid w:val="00381C77"/>
    <w:rsid w:val="00381DEC"/>
    <w:rsid w:val="00382207"/>
    <w:rsid w:val="003823D1"/>
    <w:rsid w:val="00382ABE"/>
    <w:rsid w:val="0038317E"/>
    <w:rsid w:val="0038391B"/>
    <w:rsid w:val="00383E7B"/>
    <w:rsid w:val="00383FBC"/>
    <w:rsid w:val="003843A1"/>
    <w:rsid w:val="00384789"/>
    <w:rsid w:val="00385165"/>
    <w:rsid w:val="00385646"/>
    <w:rsid w:val="00386FC9"/>
    <w:rsid w:val="00387B40"/>
    <w:rsid w:val="00387D2B"/>
    <w:rsid w:val="00387D92"/>
    <w:rsid w:val="0039023E"/>
    <w:rsid w:val="00390AAB"/>
    <w:rsid w:val="00390E14"/>
    <w:rsid w:val="00391364"/>
    <w:rsid w:val="003914F7"/>
    <w:rsid w:val="003915A9"/>
    <w:rsid w:val="00391954"/>
    <w:rsid w:val="00391CEF"/>
    <w:rsid w:val="0039234C"/>
    <w:rsid w:val="003927B3"/>
    <w:rsid w:val="003929B6"/>
    <w:rsid w:val="00393250"/>
    <w:rsid w:val="00394189"/>
    <w:rsid w:val="0039485D"/>
    <w:rsid w:val="00394E40"/>
    <w:rsid w:val="00394FE4"/>
    <w:rsid w:val="003953B5"/>
    <w:rsid w:val="0039544D"/>
    <w:rsid w:val="00395EE5"/>
    <w:rsid w:val="00396C3B"/>
    <w:rsid w:val="00396FE6"/>
    <w:rsid w:val="0039737C"/>
    <w:rsid w:val="0039755B"/>
    <w:rsid w:val="00397825"/>
    <w:rsid w:val="00397989"/>
    <w:rsid w:val="003A113B"/>
    <w:rsid w:val="003A117C"/>
    <w:rsid w:val="003A138C"/>
    <w:rsid w:val="003A2536"/>
    <w:rsid w:val="003A25EA"/>
    <w:rsid w:val="003A289F"/>
    <w:rsid w:val="003A2ABF"/>
    <w:rsid w:val="003A2ED8"/>
    <w:rsid w:val="003A3480"/>
    <w:rsid w:val="003A376D"/>
    <w:rsid w:val="003A41DE"/>
    <w:rsid w:val="003A4214"/>
    <w:rsid w:val="003A4539"/>
    <w:rsid w:val="003A46D7"/>
    <w:rsid w:val="003A4952"/>
    <w:rsid w:val="003A57AA"/>
    <w:rsid w:val="003A58B7"/>
    <w:rsid w:val="003A652E"/>
    <w:rsid w:val="003A665A"/>
    <w:rsid w:val="003A727E"/>
    <w:rsid w:val="003B0085"/>
    <w:rsid w:val="003B08E2"/>
    <w:rsid w:val="003B0951"/>
    <w:rsid w:val="003B0E1D"/>
    <w:rsid w:val="003B0F16"/>
    <w:rsid w:val="003B1244"/>
    <w:rsid w:val="003B13EB"/>
    <w:rsid w:val="003B1F6C"/>
    <w:rsid w:val="003B27F3"/>
    <w:rsid w:val="003B3148"/>
    <w:rsid w:val="003B33C9"/>
    <w:rsid w:val="003B432A"/>
    <w:rsid w:val="003B4632"/>
    <w:rsid w:val="003B4790"/>
    <w:rsid w:val="003B51F4"/>
    <w:rsid w:val="003B561F"/>
    <w:rsid w:val="003B5B56"/>
    <w:rsid w:val="003B6975"/>
    <w:rsid w:val="003B7091"/>
    <w:rsid w:val="003B72E9"/>
    <w:rsid w:val="003B786C"/>
    <w:rsid w:val="003C00FA"/>
    <w:rsid w:val="003C02EA"/>
    <w:rsid w:val="003C0B69"/>
    <w:rsid w:val="003C0D7F"/>
    <w:rsid w:val="003C255E"/>
    <w:rsid w:val="003C25F6"/>
    <w:rsid w:val="003C2BB5"/>
    <w:rsid w:val="003C2EB7"/>
    <w:rsid w:val="003C3A5B"/>
    <w:rsid w:val="003C4FBB"/>
    <w:rsid w:val="003C56C0"/>
    <w:rsid w:val="003C58C7"/>
    <w:rsid w:val="003C6595"/>
    <w:rsid w:val="003C6C78"/>
    <w:rsid w:val="003C6F0C"/>
    <w:rsid w:val="003C7615"/>
    <w:rsid w:val="003C7817"/>
    <w:rsid w:val="003C7BF4"/>
    <w:rsid w:val="003D00F2"/>
    <w:rsid w:val="003D0202"/>
    <w:rsid w:val="003D02CF"/>
    <w:rsid w:val="003D0429"/>
    <w:rsid w:val="003D0469"/>
    <w:rsid w:val="003D07F8"/>
    <w:rsid w:val="003D1837"/>
    <w:rsid w:val="003D1E24"/>
    <w:rsid w:val="003D1E9A"/>
    <w:rsid w:val="003D2523"/>
    <w:rsid w:val="003D38CD"/>
    <w:rsid w:val="003D3FDE"/>
    <w:rsid w:val="003D47E1"/>
    <w:rsid w:val="003D49AD"/>
    <w:rsid w:val="003D4A2B"/>
    <w:rsid w:val="003D553C"/>
    <w:rsid w:val="003D5A5E"/>
    <w:rsid w:val="003D5CCF"/>
    <w:rsid w:val="003D6007"/>
    <w:rsid w:val="003D67C1"/>
    <w:rsid w:val="003D6D68"/>
    <w:rsid w:val="003D73AC"/>
    <w:rsid w:val="003D7CDF"/>
    <w:rsid w:val="003E0082"/>
    <w:rsid w:val="003E080B"/>
    <w:rsid w:val="003E0A50"/>
    <w:rsid w:val="003E0D3D"/>
    <w:rsid w:val="003E0EBA"/>
    <w:rsid w:val="003E0EFA"/>
    <w:rsid w:val="003E1699"/>
    <w:rsid w:val="003E1CC8"/>
    <w:rsid w:val="003E1D39"/>
    <w:rsid w:val="003E2F43"/>
    <w:rsid w:val="003E3559"/>
    <w:rsid w:val="003E3767"/>
    <w:rsid w:val="003E4481"/>
    <w:rsid w:val="003E49FE"/>
    <w:rsid w:val="003E4BAB"/>
    <w:rsid w:val="003E65D4"/>
    <w:rsid w:val="003E7510"/>
    <w:rsid w:val="003E76D9"/>
    <w:rsid w:val="003F0AFC"/>
    <w:rsid w:val="003F0BCC"/>
    <w:rsid w:val="003F0DA5"/>
    <w:rsid w:val="003F0E46"/>
    <w:rsid w:val="003F12B8"/>
    <w:rsid w:val="003F1AB3"/>
    <w:rsid w:val="003F331B"/>
    <w:rsid w:val="003F33EE"/>
    <w:rsid w:val="003F3550"/>
    <w:rsid w:val="003F4A01"/>
    <w:rsid w:val="003F4B56"/>
    <w:rsid w:val="003F527B"/>
    <w:rsid w:val="003F54BE"/>
    <w:rsid w:val="003F55AC"/>
    <w:rsid w:val="003F5AE6"/>
    <w:rsid w:val="003F626E"/>
    <w:rsid w:val="003F6799"/>
    <w:rsid w:val="003F6802"/>
    <w:rsid w:val="003F6845"/>
    <w:rsid w:val="003F69DA"/>
    <w:rsid w:val="003F6B9F"/>
    <w:rsid w:val="003F6C00"/>
    <w:rsid w:val="003F7C5F"/>
    <w:rsid w:val="003F7E92"/>
    <w:rsid w:val="003F7EF5"/>
    <w:rsid w:val="004000FB"/>
    <w:rsid w:val="00400D70"/>
    <w:rsid w:val="00400EB0"/>
    <w:rsid w:val="0040113A"/>
    <w:rsid w:val="0040125A"/>
    <w:rsid w:val="00401272"/>
    <w:rsid w:val="00401CDC"/>
    <w:rsid w:val="00403531"/>
    <w:rsid w:val="004035BD"/>
    <w:rsid w:val="00403A9E"/>
    <w:rsid w:val="004043F0"/>
    <w:rsid w:val="00404D73"/>
    <w:rsid w:val="00405001"/>
    <w:rsid w:val="004051C9"/>
    <w:rsid w:val="004056CD"/>
    <w:rsid w:val="0040575A"/>
    <w:rsid w:val="0040585B"/>
    <w:rsid w:val="0040638B"/>
    <w:rsid w:val="00406561"/>
    <w:rsid w:val="00406FA1"/>
    <w:rsid w:val="00407CDE"/>
    <w:rsid w:val="00410576"/>
    <w:rsid w:val="00410A9F"/>
    <w:rsid w:val="004112F2"/>
    <w:rsid w:val="004115DF"/>
    <w:rsid w:val="004119EF"/>
    <w:rsid w:val="00412361"/>
    <w:rsid w:val="00413B2F"/>
    <w:rsid w:val="00413EB4"/>
    <w:rsid w:val="00414BC3"/>
    <w:rsid w:val="00414F0E"/>
    <w:rsid w:val="0041526D"/>
    <w:rsid w:val="004158CC"/>
    <w:rsid w:val="0041601A"/>
    <w:rsid w:val="0041646F"/>
    <w:rsid w:val="00416B17"/>
    <w:rsid w:val="00416C3B"/>
    <w:rsid w:val="00417A72"/>
    <w:rsid w:val="00417AE4"/>
    <w:rsid w:val="00420106"/>
    <w:rsid w:val="0042073F"/>
    <w:rsid w:val="00421354"/>
    <w:rsid w:val="00421ECE"/>
    <w:rsid w:val="004224C9"/>
    <w:rsid w:val="00422E43"/>
    <w:rsid w:val="00423441"/>
    <w:rsid w:val="00423939"/>
    <w:rsid w:val="004239D8"/>
    <w:rsid w:val="00423ACA"/>
    <w:rsid w:val="00423AD9"/>
    <w:rsid w:val="00423C91"/>
    <w:rsid w:val="00423F18"/>
    <w:rsid w:val="004242E8"/>
    <w:rsid w:val="004244D8"/>
    <w:rsid w:val="00424F41"/>
    <w:rsid w:val="00425608"/>
    <w:rsid w:val="004259B4"/>
    <w:rsid w:val="004264F3"/>
    <w:rsid w:val="00426C89"/>
    <w:rsid w:val="00426D06"/>
    <w:rsid w:val="00427080"/>
    <w:rsid w:val="00427884"/>
    <w:rsid w:val="00427C30"/>
    <w:rsid w:val="00427D56"/>
    <w:rsid w:val="00427EEE"/>
    <w:rsid w:val="0043043F"/>
    <w:rsid w:val="0043059C"/>
    <w:rsid w:val="00430732"/>
    <w:rsid w:val="0043089B"/>
    <w:rsid w:val="00430D42"/>
    <w:rsid w:val="0043104E"/>
    <w:rsid w:val="004311BB"/>
    <w:rsid w:val="00431280"/>
    <w:rsid w:val="00431FC5"/>
    <w:rsid w:val="004326E1"/>
    <w:rsid w:val="00432A76"/>
    <w:rsid w:val="00433979"/>
    <w:rsid w:val="0043419C"/>
    <w:rsid w:val="004345B8"/>
    <w:rsid w:val="00435A91"/>
    <w:rsid w:val="00435B30"/>
    <w:rsid w:val="00435B4E"/>
    <w:rsid w:val="00435D88"/>
    <w:rsid w:val="004363E7"/>
    <w:rsid w:val="00436A34"/>
    <w:rsid w:val="00436F9D"/>
    <w:rsid w:val="004370AA"/>
    <w:rsid w:val="004372D4"/>
    <w:rsid w:val="00437A62"/>
    <w:rsid w:val="00437CD0"/>
    <w:rsid w:val="0044088F"/>
    <w:rsid w:val="004408BF"/>
    <w:rsid w:val="00440E07"/>
    <w:rsid w:val="00441E0F"/>
    <w:rsid w:val="0044278D"/>
    <w:rsid w:val="00443C57"/>
    <w:rsid w:val="00443EC7"/>
    <w:rsid w:val="00444284"/>
    <w:rsid w:val="0044447A"/>
    <w:rsid w:val="0044450D"/>
    <w:rsid w:val="00444B0B"/>
    <w:rsid w:val="0044540D"/>
    <w:rsid w:val="00445644"/>
    <w:rsid w:val="0044585A"/>
    <w:rsid w:val="00445AAC"/>
    <w:rsid w:val="00446DFB"/>
    <w:rsid w:val="00447166"/>
    <w:rsid w:val="0044741F"/>
    <w:rsid w:val="00447983"/>
    <w:rsid w:val="00447CBB"/>
    <w:rsid w:val="00450128"/>
    <w:rsid w:val="0045020C"/>
    <w:rsid w:val="00450C50"/>
    <w:rsid w:val="00450FC0"/>
    <w:rsid w:val="0045160A"/>
    <w:rsid w:val="00451956"/>
    <w:rsid w:val="00451BD1"/>
    <w:rsid w:val="00452902"/>
    <w:rsid w:val="00452CC3"/>
    <w:rsid w:val="004533D5"/>
    <w:rsid w:val="004539D6"/>
    <w:rsid w:val="00453D96"/>
    <w:rsid w:val="004547DA"/>
    <w:rsid w:val="00455D53"/>
    <w:rsid w:val="00455DBC"/>
    <w:rsid w:val="00455E2B"/>
    <w:rsid w:val="00455F2D"/>
    <w:rsid w:val="0045635A"/>
    <w:rsid w:val="00456556"/>
    <w:rsid w:val="00456C31"/>
    <w:rsid w:val="004570D6"/>
    <w:rsid w:val="00457604"/>
    <w:rsid w:val="004578D5"/>
    <w:rsid w:val="00457981"/>
    <w:rsid w:val="0046071F"/>
    <w:rsid w:val="00460E5D"/>
    <w:rsid w:val="00460F9F"/>
    <w:rsid w:val="00460FE0"/>
    <w:rsid w:val="0046159A"/>
    <w:rsid w:val="00461C64"/>
    <w:rsid w:val="004621D0"/>
    <w:rsid w:val="0046275D"/>
    <w:rsid w:val="00462E16"/>
    <w:rsid w:val="00463293"/>
    <w:rsid w:val="00463692"/>
    <w:rsid w:val="00463F50"/>
    <w:rsid w:val="004645AC"/>
    <w:rsid w:val="004648CB"/>
    <w:rsid w:val="00464E12"/>
    <w:rsid w:val="00465DDE"/>
    <w:rsid w:val="004666C1"/>
    <w:rsid w:val="004677BB"/>
    <w:rsid w:val="00467A12"/>
    <w:rsid w:val="00467CFA"/>
    <w:rsid w:val="00467EDF"/>
    <w:rsid w:val="00470C9A"/>
    <w:rsid w:val="00471DE3"/>
    <w:rsid w:val="004721BD"/>
    <w:rsid w:val="00472371"/>
    <w:rsid w:val="0047259E"/>
    <w:rsid w:val="004729E8"/>
    <w:rsid w:val="00472A06"/>
    <w:rsid w:val="00472B94"/>
    <w:rsid w:val="00472DEA"/>
    <w:rsid w:val="00472EF9"/>
    <w:rsid w:val="00472FC3"/>
    <w:rsid w:val="004733B3"/>
    <w:rsid w:val="004738AC"/>
    <w:rsid w:val="00474AB4"/>
    <w:rsid w:val="00474EED"/>
    <w:rsid w:val="00475364"/>
    <w:rsid w:val="00475598"/>
    <w:rsid w:val="004757CC"/>
    <w:rsid w:val="00475A6F"/>
    <w:rsid w:val="004763B0"/>
    <w:rsid w:val="00476562"/>
    <w:rsid w:val="00476F6E"/>
    <w:rsid w:val="004770F8"/>
    <w:rsid w:val="004778B2"/>
    <w:rsid w:val="00477A57"/>
    <w:rsid w:val="00477A5D"/>
    <w:rsid w:val="00477EC9"/>
    <w:rsid w:val="00477ED9"/>
    <w:rsid w:val="00477FD8"/>
    <w:rsid w:val="004801C7"/>
    <w:rsid w:val="0048068B"/>
    <w:rsid w:val="00480D10"/>
    <w:rsid w:val="00480FB5"/>
    <w:rsid w:val="00481475"/>
    <w:rsid w:val="004816B7"/>
    <w:rsid w:val="0048302A"/>
    <w:rsid w:val="0048338B"/>
    <w:rsid w:val="00483F04"/>
    <w:rsid w:val="0048493F"/>
    <w:rsid w:val="00484AC9"/>
    <w:rsid w:val="00485606"/>
    <w:rsid w:val="00485C69"/>
    <w:rsid w:val="0048625C"/>
    <w:rsid w:val="00486459"/>
    <w:rsid w:val="00487599"/>
    <w:rsid w:val="00487D38"/>
    <w:rsid w:val="004907B8"/>
    <w:rsid w:val="004908EF"/>
    <w:rsid w:val="00490AD6"/>
    <w:rsid w:val="00490C2A"/>
    <w:rsid w:val="00491D4A"/>
    <w:rsid w:val="00492028"/>
    <w:rsid w:val="00492519"/>
    <w:rsid w:val="004929E2"/>
    <w:rsid w:val="00492D2A"/>
    <w:rsid w:val="00493E55"/>
    <w:rsid w:val="00493F41"/>
    <w:rsid w:val="00494A54"/>
    <w:rsid w:val="004950C5"/>
    <w:rsid w:val="004956DB"/>
    <w:rsid w:val="00495843"/>
    <w:rsid w:val="00496120"/>
    <w:rsid w:val="004967D0"/>
    <w:rsid w:val="004969E2"/>
    <w:rsid w:val="00496B47"/>
    <w:rsid w:val="004972B3"/>
    <w:rsid w:val="004974BC"/>
    <w:rsid w:val="004A1112"/>
    <w:rsid w:val="004A1784"/>
    <w:rsid w:val="004A1A6A"/>
    <w:rsid w:val="004A2B3E"/>
    <w:rsid w:val="004A33EB"/>
    <w:rsid w:val="004A3A90"/>
    <w:rsid w:val="004A3DD3"/>
    <w:rsid w:val="004A47E0"/>
    <w:rsid w:val="004A48EC"/>
    <w:rsid w:val="004A6073"/>
    <w:rsid w:val="004A64CC"/>
    <w:rsid w:val="004A66CB"/>
    <w:rsid w:val="004A6861"/>
    <w:rsid w:val="004A6BFD"/>
    <w:rsid w:val="004A7001"/>
    <w:rsid w:val="004A7651"/>
    <w:rsid w:val="004A78F4"/>
    <w:rsid w:val="004A7E5C"/>
    <w:rsid w:val="004B05B6"/>
    <w:rsid w:val="004B0CBA"/>
    <w:rsid w:val="004B0D46"/>
    <w:rsid w:val="004B13E7"/>
    <w:rsid w:val="004B1623"/>
    <w:rsid w:val="004B162F"/>
    <w:rsid w:val="004B1B10"/>
    <w:rsid w:val="004B346D"/>
    <w:rsid w:val="004B35B2"/>
    <w:rsid w:val="004B36A2"/>
    <w:rsid w:val="004B3D97"/>
    <w:rsid w:val="004B3F30"/>
    <w:rsid w:val="004B4178"/>
    <w:rsid w:val="004B424E"/>
    <w:rsid w:val="004B4730"/>
    <w:rsid w:val="004B47C5"/>
    <w:rsid w:val="004B53B8"/>
    <w:rsid w:val="004B53EE"/>
    <w:rsid w:val="004B54E4"/>
    <w:rsid w:val="004B56AC"/>
    <w:rsid w:val="004B5F82"/>
    <w:rsid w:val="004B5FDC"/>
    <w:rsid w:val="004B6360"/>
    <w:rsid w:val="004B636F"/>
    <w:rsid w:val="004B7A8C"/>
    <w:rsid w:val="004B7BBF"/>
    <w:rsid w:val="004C02B5"/>
    <w:rsid w:val="004C0327"/>
    <w:rsid w:val="004C07F5"/>
    <w:rsid w:val="004C0D70"/>
    <w:rsid w:val="004C16C6"/>
    <w:rsid w:val="004C1A94"/>
    <w:rsid w:val="004C2A88"/>
    <w:rsid w:val="004C2AFF"/>
    <w:rsid w:val="004C2D90"/>
    <w:rsid w:val="004C34CF"/>
    <w:rsid w:val="004C3B5B"/>
    <w:rsid w:val="004C42B9"/>
    <w:rsid w:val="004C4596"/>
    <w:rsid w:val="004C4A1E"/>
    <w:rsid w:val="004C4B1F"/>
    <w:rsid w:val="004C4D1E"/>
    <w:rsid w:val="004C5F35"/>
    <w:rsid w:val="004C6327"/>
    <w:rsid w:val="004C63FC"/>
    <w:rsid w:val="004C65AF"/>
    <w:rsid w:val="004C6DD4"/>
    <w:rsid w:val="004C6F06"/>
    <w:rsid w:val="004C7478"/>
    <w:rsid w:val="004C7797"/>
    <w:rsid w:val="004C7E5A"/>
    <w:rsid w:val="004D0145"/>
    <w:rsid w:val="004D030D"/>
    <w:rsid w:val="004D045D"/>
    <w:rsid w:val="004D0820"/>
    <w:rsid w:val="004D0C90"/>
    <w:rsid w:val="004D1316"/>
    <w:rsid w:val="004D2281"/>
    <w:rsid w:val="004D228E"/>
    <w:rsid w:val="004D2BBE"/>
    <w:rsid w:val="004D2D48"/>
    <w:rsid w:val="004D3CD1"/>
    <w:rsid w:val="004D418A"/>
    <w:rsid w:val="004D4754"/>
    <w:rsid w:val="004D63B6"/>
    <w:rsid w:val="004D6BB6"/>
    <w:rsid w:val="004D6C0C"/>
    <w:rsid w:val="004D7A8C"/>
    <w:rsid w:val="004D7AED"/>
    <w:rsid w:val="004D7C80"/>
    <w:rsid w:val="004E07E9"/>
    <w:rsid w:val="004E0AAD"/>
    <w:rsid w:val="004E171F"/>
    <w:rsid w:val="004E26D4"/>
    <w:rsid w:val="004E3ABA"/>
    <w:rsid w:val="004E3D21"/>
    <w:rsid w:val="004E3E67"/>
    <w:rsid w:val="004E4C47"/>
    <w:rsid w:val="004E4CE9"/>
    <w:rsid w:val="004E4CEF"/>
    <w:rsid w:val="004E511B"/>
    <w:rsid w:val="004E6024"/>
    <w:rsid w:val="004E6915"/>
    <w:rsid w:val="004E6D14"/>
    <w:rsid w:val="004E6FB7"/>
    <w:rsid w:val="004E7CDC"/>
    <w:rsid w:val="004E7E7A"/>
    <w:rsid w:val="004F0DC9"/>
    <w:rsid w:val="004F1753"/>
    <w:rsid w:val="004F1BFF"/>
    <w:rsid w:val="004F2027"/>
    <w:rsid w:val="004F2066"/>
    <w:rsid w:val="004F21E5"/>
    <w:rsid w:val="004F2491"/>
    <w:rsid w:val="004F2808"/>
    <w:rsid w:val="004F3113"/>
    <w:rsid w:val="004F3536"/>
    <w:rsid w:val="004F3A38"/>
    <w:rsid w:val="004F438D"/>
    <w:rsid w:val="004F43B2"/>
    <w:rsid w:val="004F4505"/>
    <w:rsid w:val="004F45C0"/>
    <w:rsid w:val="004F497A"/>
    <w:rsid w:val="004F4BDD"/>
    <w:rsid w:val="004F5293"/>
    <w:rsid w:val="004F5846"/>
    <w:rsid w:val="004F5E40"/>
    <w:rsid w:val="004F61E4"/>
    <w:rsid w:val="004F6564"/>
    <w:rsid w:val="004F6AD9"/>
    <w:rsid w:val="004F7229"/>
    <w:rsid w:val="004F7321"/>
    <w:rsid w:val="004F7363"/>
    <w:rsid w:val="004F75C6"/>
    <w:rsid w:val="004F77F3"/>
    <w:rsid w:val="00500144"/>
    <w:rsid w:val="00501065"/>
    <w:rsid w:val="005010CE"/>
    <w:rsid w:val="005013FE"/>
    <w:rsid w:val="00501D2A"/>
    <w:rsid w:val="00501E21"/>
    <w:rsid w:val="00501FD3"/>
    <w:rsid w:val="005024B4"/>
    <w:rsid w:val="00503296"/>
    <w:rsid w:val="00503979"/>
    <w:rsid w:val="005042D1"/>
    <w:rsid w:val="005044F7"/>
    <w:rsid w:val="0050461E"/>
    <w:rsid w:val="005049ED"/>
    <w:rsid w:val="00504A12"/>
    <w:rsid w:val="00504DE6"/>
    <w:rsid w:val="005055D6"/>
    <w:rsid w:val="00505DB0"/>
    <w:rsid w:val="00506228"/>
    <w:rsid w:val="00506697"/>
    <w:rsid w:val="0050678B"/>
    <w:rsid w:val="005069CE"/>
    <w:rsid w:val="005069E5"/>
    <w:rsid w:val="00506B2C"/>
    <w:rsid w:val="00507AE1"/>
    <w:rsid w:val="00510224"/>
    <w:rsid w:val="005107EB"/>
    <w:rsid w:val="00511842"/>
    <w:rsid w:val="00512363"/>
    <w:rsid w:val="0051259B"/>
    <w:rsid w:val="00512DCF"/>
    <w:rsid w:val="00512F9B"/>
    <w:rsid w:val="005135C4"/>
    <w:rsid w:val="00513807"/>
    <w:rsid w:val="00513814"/>
    <w:rsid w:val="0051423A"/>
    <w:rsid w:val="00514349"/>
    <w:rsid w:val="0051448B"/>
    <w:rsid w:val="0051486C"/>
    <w:rsid w:val="00514D8C"/>
    <w:rsid w:val="00514DEC"/>
    <w:rsid w:val="0051657B"/>
    <w:rsid w:val="00516D30"/>
    <w:rsid w:val="005170B4"/>
    <w:rsid w:val="00517542"/>
    <w:rsid w:val="00517DE3"/>
    <w:rsid w:val="00517FEA"/>
    <w:rsid w:val="0052015E"/>
    <w:rsid w:val="005219D8"/>
    <w:rsid w:val="00521E99"/>
    <w:rsid w:val="00521E9E"/>
    <w:rsid w:val="005220A1"/>
    <w:rsid w:val="005221B5"/>
    <w:rsid w:val="00522509"/>
    <w:rsid w:val="0052267D"/>
    <w:rsid w:val="00522767"/>
    <w:rsid w:val="00522C08"/>
    <w:rsid w:val="00523242"/>
    <w:rsid w:val="0052334C"/>
    <w:rsid w:val="00523C45"/>
    <w:rsid w:val="00523D08"/>
    <w:rsid w:val="00523EE7"/>
    <w:rsid w:val="005240BA"/>
    <w:rsid w:val="00524C8B"/>
    <w:rsid w:val="00525551"/>
    <w:rsid w:val="005258D7"/>
    <w:rsid w:val="00526059"/>
    <w:rsid w:val="0052613C"/>
    <w:rsid w:val="0052662D"/>
    <w:rsid w:val="00526C15"/>
    <w:rsid w:val="00526F60"/>
    <w:rsid w:val="0052710E"/>
    <w:rsid w:val="005273C6"/>
    <w:rsid w:val="00527450"/>
    <w:rsid w:val="00527EFF"/>
    <w:rsid w:val="005301FD"/>
    <w:rsid w:val="00530269"/>
    <w:rsid w:val="00530676"/>
    <w:rsid w:val="0053199E"/>
    <w:rsid w:val="00531B4C"/>
    <w:rsid w:val="00531FED"/>
    <w:rsid w:val="00532046"/>
    <w:rsid w:val="00532638"/>
    <w:rsid w:val="00532A51"/>
    <w:rsid w:val="00532A8B"/>
    <w:rsid w:val="005330B1"/>
    <w:rsid w:val="005334C3"/>
    <w:rsid w:val="0053408E"/>
    <w:rsid w:val="00534456"/>
    <w:rsid w:val="00534858"/>
    <w:rsid w:val="00534BDF"/>
    <w:rsid w:val="005358A6"/>
    <w:rsid w:val="00535D49"/>
    <w:rsid w:val="0053602D"/>
    <w:rsid w:val="005369AE"/>
    <w:rsid w:val="00536C1A"/>
    <w:rsid w:val="005372C4"/>
    <w:rsid w:val="00537797"/>
    <w:rsid w:val="00540855"/>
    <w:rsid w:val="00540C7F"/>
    <w:rsid w:val="00540CE7"/>
    <w:rsid w:val="005412FB"/>
    <w:rsid w:val="005414D7"/>
    <w:rsid w:val="00542142"/>
    <w:rsid w:val="00542247"/>
    <w:rsid w:val="00542582"/>
    <w:rsid w:val="00543206"/>
    <w:rsid w:val="005432D6"/>
    <w:rsid w:val="005439BB"/>
    <w:rsid w:val="00544687"/>
    <w:rsid w:val="005448EB"/>
    <w:rsid w:val="00544B07"/>
    <w:rsid w:val="00544B5D"/>
    <w:rsid w:val="00544C01"/>
    <w:rsid w:val="00544D28"/>
    <w:rsid w:val="00545160"/>
    <w:rsid w:val="005455CC"/>
    <w:rsid w:val="00546E41"/>
    <w:rsid w:val="00550170"/>
    <w:rsid w:val="00551351"/>
    <w:rsid w:val="0055232B"/>
    <w:rsid w:val="005524B7"/>
    <w:rsid w:val="00552522"/>
    <w:rsid w:val="00552567"/>
    <w:rsid w:val="00552ABE"/>
    <w:rsid w:val="00552D50"/>
    <w:rsid w:val="00552F02"/>
    <w:rsid w:val="00552F9E"/>
    <w:rsid w:val="00553115"/>
    <w:rsid w:val="005534C5"/>
    <w:rsid w:val="00553F5E"/>
    <w:rsid w:val="005540DD"/>
    <w:rsid w:val="005544E8"/>
    <w:rsid w:val="00554FC8"/>
    <w:rsid w:val="00555F60"/>
    <w:rsid w:val="00556648"/>
    <w:rsid w:val="00556921"/>
    <w:rsid w:val="00556FAC"/>
    <w:rsid w:val="005575D3"/>
    <w:rsid w:val="00557C5C"/>
    <w:rsid w:val="0056049A"/>
    <w:rsid w:val="00560582"/>
    <w:rsid w:val="0056067D"/>
    <w:rsid w:val="00560B64"/>
    <w:rsid w:val="005619F9"/>
    <w:rsid w:val="00562208"/>
    <w:rsid w:val="00562234"/>
    <w:rsid w:val="00562DCC"/>
    <w:rsid w:val="005635B1"/>
    <w:rsid w:val="0056369D"/>
    <w:rsid w:val="00563B58"/>
    <w:rsid w:val="00563C48"/>
    <w:rsid w:val="005644D2"/>
    <w:rsid w:val="00564788"/>
    <w:rsid w:val="00564CC4"/>
    <w:rsid w:val="00564E55"/>
    <w:rsid w:val="00565392"/>
    <w:rsid w:val="005657B2"/>
    <w:rsid w:val="00565F19"/>
    <w:rsid w:val="00566972"/>
    <w:rsid w:val="00567674"/>
    <w:rsid w:val="00570320"/>
    <w:rsid w:val="00570A9D"/>
    <w:rsid w:val="00571763"/>
    <w:rsid w:val="005717BB"/>
    <w:rsid w:val="00571E99"/>
    <w:rsid w:val="0057275E"/>
    <w:rsid w:val="0057298B"/>
    <w:rsid w:val="00572C7C"/>
    <w:rsid w:val="00572C80"/>
    <w:rsid w:val="005733D4"/>
    <w:rsid w:val="00573C86"/>
    <w:rsid w:val="00573D8A"/>
    <w:rsid w:val="00573EA6"/>
    <w:rsid w:val="005742A7"/>
    <w:rsid w:val="005745E7"/>
    <w:rsid w:val="005746AC"/>
    <w:rsid w:val="005746C2"/>
    <w:rsid w:val="00574860"/>
    <w:rsid w:val="00574861"/>
    <w:rsid w:val="00574A2A"/>
    <w:rsid w:val="00574BB0"/>
    <w:rsid w:val="00574BD5"/>
    <w:rsid w:val="0057513E"/>
    <w:rsid w:val="00575636"/>
    <w:rsid w:val="005757DD"/>
    <w:rsid w:val="0057582D"/>
    <w:rsid w:val="00575E55"/>
    <w:rsid w:val="005761F4"/>
    <w:rsid w:val="00576389"/>
    <w:rsid w:val="005766A2"/>
    <w:rsid w:val="0057683C"/>
    <w:rsid w:val="00577221"/>
    <w:rsid w:val="005803D8"/>
    <w:rsid w:val="00580C1F"/>
    <w:rsid w:val="00580CC8"/>
    <w:rsid w:val="005814E6"/>
    <w:rsid w:val="00581A87"/>
    <w:rsid w:val="00581CAF"/>
    <w:rsid w:val="00581F56"/>
    <w:rsid w:val="00581F63"/>
    <w:rsid w:val="00582764"/>
    <w:rsid w:val="00582B01"/>
    <w:rsid w:val="00582CED"/>
    <w:rsid w:val="005834B2"/>
    <w:rsid w:val="00583877"/>
    <w:rsid w:val="00584339"/>
    <w:rsid w:val="005844C6"/>
    <w:rsid w:val="00584F71"/>
    <w:rsid w:val="005852C3"/>
    <w:rsid w:val="00585562"/>
    <w:rsid w:val="005856F4"/>
    <w:rsid w:val="00585882"/>
    <w:rsid w:val="005858D8"/>
    <w:rsid w:val="00585BB7"/>
    <w:rsid w:val="005860EE"/>
    <w:rsid w:val="0058618B"/>
    <w:rsid w:val="005863D7"/>
    <w:rsid w:val="00586A45"/>
    <w:rsid w:val="00586DCA"/>
    <w:rsid w:val="005876CB"/>
    <w:rsid w:val="00587B25"/>
    <w:rsid w:val="00587BA8"/>
    <w:rsid w:val="00587D44"/>
    <w:rsid w:val="00587D7B"/>
    <w:rsid w:val="00590186"/>
    <w:rsid w:val="00590C1A"/>
    <w:rsid w:val="00591113"/>
    <w:rsid w:val="00591129"/>
    <w:rsid w:val="00591D1D"/>
    <w:rsid w:val="005926E2"/>
    <w:rsid w:val="00592730"/>
    <w:rsid w:val="00592A58"/>
    <w:rsid w:val="005936C3"/>
    <w:rsid w:val="00593EBE"/>
    <w:rsid w:val="0059434D"/>
    <w:rsid w:val="005948CB"/>
    <w:rsid w:val="00594B1A"/>
    <w:rsid w:val="0059550A"/>
    <w:rsid w:val="00596650"/>
    <w:rsid w:val="00596A28"/>
    <w:rsid w:val="00596A77"/>
    <w:rsid w:val="00596C3B"/>
    <w:rsid w:val="00597291"/>
    <w:rsid w:val="0059759A"/>
    <w:rsid w:val="00597976"/>
    <w:rsid w:val="005979F7"/>
    <w:rsid w:val="00597AB1"/>
    <w:rsid w:val="00597E9A"/>
    <w:rsid w:val="005A0484"/>
    <w:rsid w:val="005A04CF"/>
    <w:rsid w:val="005A19E7"/>
    <w:rsid w:val="005A1E55"/>
    <w:rsid w:val="005A2EE8"/>
    <w:rsid w:val="005A38CC"/>
    <w:rsid w:val="005A3DF4"/>
    <w:rsid w:val="005A40BA"/>
    <w:rsid w:val="005A439C"/>
    <w:rsid w:val="005A44D8"/>
    <w:rsid w:val="005A44E6"/>
    <w:rsid w:val="005A467C"/>
    <w:rsid w:val="005A511B"/>
    <w:rsid w:val="005A6338"/>
    <w:rsid w:val="005A6A60"/>
    <w:rsid w:val="005A6CF5"/>
    <w:rsid w:val="005A6F1B"/>
    <w:rsid w:val="005A760A"/>
    <w:rsid w:val="005A78C3"/>
    <w:rsid w:val="005B0009"/>
    <w:rsid w:val="005B07C4"/>
    <w:rsid w:val="005B0F92"/>
    <w:rsid w:val="005B20B3"/>
    <w:rsid w:val="005B2A9C"/>
    <w:rsid w:val="005B33FF"/>
    <w:rsid w:val="005B3CD7"/>
    <w:rsid w:val="005B42F7"/>
    <w:rsid w:val="005B45A5"/>
    <w:rsid w:val="005B4B2A"/>
    <w:rsid w:val="005B4D75"/>
    <w:rsid w:val="005B4D85"/>
    <w:rsid w:val="005B4DE5"/>
    <w:rsid w:val="005B5020"/>
    <w:rsid w:val="005B535E"/>
    <w:rsid w:val="005B58F7"/>
    <w:rsid w:val="005B5A11"/>
    <w:rsid w:val="005B5AB9"/>
    <w:rsid w:val="005B72B2"/>
    <w:rsid w:val="005B72E7"/>
    <w:rsid w:val="005B7697"/>
    <w:rsid w:val="005B77E4"/>
    <w:rsid w:val="005B79E3"/>
    <w:rsid w:val="005C0059"/>
    <w:rsid w:val="005C0217"/>
    <w:rsid w:val="005C06E7"/>
    <w:rsid w:val="005C1292"/>
    <w:rsid w:val="005C25A9"/>
    <w:rsid w:val="005C25BA"/>
    <w:rsid w:val="005C3228"/>
    <w:rsid w:val="005C3824"/>
    <w:rsid w:val="005C3952"/>
    <w:rsid w:val="005C4C42"/>
    <w:rsid w:val="005C512E"/>
    <w:rsid w:val="005C63F7"/>
    <w:rsid w:val="005C68E0"/>
    <w:rsid w:val="005C6EE6"/>
    <w:rsid w:val="005C6F8E"/>
    <w:rsid w:val="005C722A"/>
    <w:rsid w:val="005C7969"/>
    <w:rsid w:val="005C7AD1"/>
    <w:rsid w:val="005D0645"/>
    <w:rsid w:val="005D0AD7"/>
    <w:rsid w:val="005D0BC0"/>
    <w:rsid w:val="005D164E"/>
    <w:rsid w:val="005D1843"/>
    <w:rsid w:val="005D1D65"/>
    <w:rsid w:val="005D1E7E"/>
    <w:rsid w:val="005D1F6A"/>
    <w:rsid w:val="005D1FDA"/>
    <w:rsid w:val="005D200D"/>
    <w:rsid w:val="005D24C8"/>
    <w:rsid w:val="005D25A3"/>
    <w:rsid w:val="005D338A"/>
    <w:rsid w:val="005D3E93"/>
    <w:rsid w:val="005D4070"/>
    <w:rsid w:val="005D4126"/>
    <w:rsid w:val="005D440A"/>
    <w:rsid w:val="005D490C"/>
    <w:rsid w:val="005D4936"/>
    <w:rsid w:val="005D5E37"/>
    <w:rsid w:val="005D68AD"/>
    <w:rsid w:val="005D6F0F"/>
    <w:rsid w:val="005D7132"/>
    <w:rsid w:val="005D7364"/>
    <w:rsid w:val="005D78E7"/>
    <w:rsid w:val="005E0FEF"/>
    <w:rsid w:val="005E18F2"/>
    <w:rsid w:val="005E1A38"/>
    <w:rsid w:val="005E206B"/>
    <w:rsid w:val="005E210D"/>
    <w:rsid w:val="005E225F"/>
    <w:rsid w:val="005E2672"/>
    <w:rsid w:val="005E29F2"/>
    <w:rsid w:val="005E31EF"/>
    <w:rsid w:val="005E441B"/>
    <w:rsid w:val="005E498B"/>
    <w:rsid w:val="005E5A06"/>
    <w:rsid w:val="005E5A97"/>
    <w:rsid w:val="005E5CC3"/>
    <w:rsid w:val="005E5CF0"/>
    <w:rsid w:val="005E5DD5"/>
    <w:rsid w:val="005E600C"/>
    <w:rsid w:val="005E6152"/>
    <w:rsid w:val="005E6504"/>
    <w:rsid w:val="005E6EED"/>
    <w:rsid w:val="005E73BD"/>
    <w:rsid w:val="005E7D7D"/>
    <w:rsid w:val="005F00A5"/>
    <w:rsid w:val="005F0530"/>
    <w:rsid w:val="005F0630"/>
    <w:rsid w:val="005F1218"/>
    <w:rsid w:val="005F1663"/>
    <w:rsid w:val="005F1F75"/>
    <w:rsid w:val="005F255A"/>
    <w:rsid w:val="005F30F5"/>
    <w:rsid w:val="005F3720"/>
    <w:rsid w:val="005F38C3"/>
    <w:rsid w:val="005F3AD8"/>
    <w:rsid w:val="005F3D9F"/>
    <w:rsid w:val="005F3E9A"/>
    <w:rsid w:val="005F4508"/>
    <w:rsid w:val="005F46B9"/>
    <w:rsid w:val="005F4871"/>
    <w:rsid w:val="005F5374"/>
    <w:rsid w:val="005F6454"/>
    <w:rsid w:val="005F67DB"/>
    <w:rsid w:val="005F6A65"/>
    <w:rsid w:val="005F6AA5"/>
    <w:rsid w:val="005F6EF0"/>
    <w:rsid w:val="005F7957"/>
    <w:rsid w:val="005F7DEA"/>
    <w:rsid w:val="00600033"/>
    <w:rsid w:val="00600201"/>
    <w:rsid w:val="00600478"/>
    <w:rsid w:val="00600482"/>
    <w:rsid w:val="00600A39"/>
    <w:rsid w:val="0060103D"/>
    <w:rsid w:val="0060159C"/>
    <w:rsid w:val="006018A3"/>
    <w:rsid w:val="00601CB2"/>
    <w:rsid w:val="00601E88"/>
    <w:rsid w:val="00601F77"/>
    <w:rsid w:val="0060214B"/>
    <w:rsid w:val="00602A4A"/>
    <w:rsid w:val="006036FC"/>
    <w:rsid w:val="00603A1F"/>
    <w:rsid w:val="00604333"/>
    <w:rsid w:val="0060444D"/>
    <w:rsid w:val="0060548D"/>
    <w:rsid w:val="00605C56"/>
    <w:rsid w:val="0060652D"/>
    <w:rsid w:val="00606CE0"/>
    <w:rsid w:val="006070CA"/>
    <w:rsid w:val="00610B07"/>
    <w:rsid w:val="00611631"/>
    <w:rsid w:val="00611BB5"/>
    <w:rsid w:val="00611D89"/>
    <w:rsid w:val="00611DF1"/>
    <w:rsid w:val="006120BB"/>
    <w:rsid w:val="00612570"/>
    <w:rsid w:val="00612A60"/>
    <w:rsid w:val="00612C20"/>
    <w:rsid w:val="00612EE5"/>
    <w:rsid w:val="00612EF1"/>
    <w:rsid w:val="00612FDC"/>
    <w:rsid w:val="00613A4B"/>
    <w:rsid w:val="00614A4E"/>
    <w:rsid w:val="00615DF8"/>
    <w:rsid w:val="00615E1E"/>
    <w:rsid w:val="00616510"/>
    <w:rsid w:val="0061655B"/>
    <w:rsid w:val="00616AB7"/>
    <w:rsid w:val="00616B84"/>
    <w:rsid w:val="00616ED5"/>
    <w:rsid w:val="0061701F"/>
    <w:rsid w:val="0061715A"/>
    <w:rsid w:val="006179EE"/>
    <w:rsid w:val="00620385"/>
    <w:rsid w:val="0062061F"/>
    <w:rsid w:val="00620A41"/>
    <w:rsid w:val="006211CB"/>
    <w:rsid w:val="0062250D"/>
    <w:rsid w:val="00622C73"/>
    <w:rsid w:val="00622D62"/>
    <w:rsid w:val="00623010"/>
    <w:rsid w:val="006235AE"/>
    <w:rsid w:val="00623747"/>
    <w:rsid w:val="00623D37"/>
    <w:rsid w:val="006241C4"/>
    <w:rsid w:val="006245B2"/>
    <w:rsid w:val="0062541B"/>
    <w:rsid w:val="006259BF"/>
    <w:rsid w:val="006263C0"/>
    <w:rsid w:val="00626998"/>
    <w:rsid w:val="00626A41"/>
    <w:rsid w:val="00627356"/>
    <w:rsid w:val="00627438"/>
    <w:rsid w:val="0062768B"/>
    <w:rsid w:val="0062794B"/>
    <w:rsid w:val="00627DAA"/>
    <w:rsid w:val="00627F54"/>
    <w:rsid w:val="0063061D"/>
    <w:rsid w:val="00630987"/>
    <w:rsid w:val="00630B79"/>
    <w:rsid w:val="00630BCC"/>
    <w:rsid w:val="006312EA"/>
    <w:rsid w:val="00631A46"/>
    <w:rsid w:val="00631BDC"/>
    <w:rsid w:val="00631D63"/>
    <w:rsid w:val="00631F50"/>
    <w:rsid w:val="00631FFB"/>
    <w:rsid w:val="006321DD"/>
    <w:rsid w:val="0063228E"/>
    <w:rsid w:val="0063260E"/>
    <w:rsid w:val="00632951"/>
    <w:rsid w:val="00632A87"/>
    <w:rsid w:val="00632BB1"/>
    <w:rsid w:val="00633CFB"/>
    <w:rsid w:val="00634860"/>
    <w:rsid w:val="00634EBE"/>
    <w:rsid w:val="00635C6D"/>
    <w:rsid w:val="00635D41"/>
    <w:rsid w:val="0063654F"/>
    <w:rsid w:val="00636E32"/>
    <w:rsid w:val="0063772C"/>
    <w:rsid w:val="006404F5"/>
    <w:rsid w:val="0064061C"/>
    <w:rsid w:val="00640F0A"/>
    <w:rsid w:val="00641623"/>
    <w:rsid w:val="00641783"/>
    <w:rsid w:val="006418A7"/>
    <w:rsid w:val="00641955"/>
    <w:rsid w:val="0064257F"/>
    <w:rsid w:val="00643084"/>
    <w:rsid w:val="0064359B"/>
    <w:rsid w:val="00643CB3"/>
    <w:rsid w:val="00644C15"/>
    <w:rsid w:val="0064594C"/>
    <w:rsid w:val="00646823"/>
    <w:rsid w:val="00646941"/>
    <w:rsid w:val="006469C8"/>
    <w:rsid w:val="00646B0F"/>
    <w:rsid w:val="00647849"/>
    <w:rsid w:val="00647E55"/>
    <w:rsid w:val="00650677"/>
    <w:rsid w:val="00651506"/>
    <w:rsid w:val="006515C1"/>
    <w:rsid w:val="006519A9"/>
    <w:rsid w:val="00651B16"/>
    <w:rsid w:val="00651EBE"/>
    <w:rsid w:val="006522FE"/>
    <w:rsid w:val="00652600"/>
    <w:rsid w:val="00653539"/>
    <w:rsid w:val="0065356C"/>
    <w:rsid w:val="0065389D"/>
    <w:rsid w:val="00653A20"/>
    <w:rsid w:val="0065406C"/>
    <w:rsid w:val="006540CE"/>
    <w:rsid w:val="0065504B"/>
    <w:rsid w:val="006555B0"/>
    <w:rsid w:val="00655752"/>
    <w:rsid w:val="006559FB"/>
    <w:rsid w:val="00656327"/>
    <w:rsid w:val="00656715"/>
    <w:rsid w:val="0065692C"/>
    <w:rsid w:val="00657138"/>
    <w:rsid w:val="0065748A"/>
    <w:rsid w:val="006602A3"/>
    <w:rsid w:val="006606B2"/>
    <w:rsid w:val="00660D10"/>
    <w:rsid w:val="0066157E"/>
    <w:rsid w:val="00661A26"/>
    <w:rsid w:val="00661CA0"/>
    <w:rsid w:val="006621F1"/>
    <w:rsid w:val="0066259D"/>
    <w:rsid w:val="0066273B"/>
    <w:rsid w:val="0066276A"/>
    <w:rsid w:val="00662A71"/>
    <w:rsid w:val="00663050"/>
    <w:rsid w:val="006634DA"/>
    <w:rsid w:val="00663870"/>
    <w:rsid w:val="006639E0"/>
    <w:rsid w:val="00663A47"/>
    <w:rsid w:val="0066440A"/>
    <w:rsid w:val="006644F5"/>
    <w:rsid w:val="006646FD"/>
    <w:rsid w:val="00664A4B"/>
    <w:rsid w:val="00665F6F"/>
    <w:rsid w:val="00665FC6"/>
    <w:rsid w:val="00666BB4"/>
    <w:rsid w:val="006672E0"/>
    <w:rsid w:val="006678F7"/>
    <w:rsid w:val="00667C8E"/>
    <w:rsid w:val="0067041F"/>
    <w:rsid w:val="006705FA"/>
    <w:rsid w:val="006707FD"/>
    <w:rsid w:val="00670897"/>
    <w:rsid w:val="00670A88"/>
    <w:rsid w:val="00670C86"/>
    <w:rsid w:val="00670FE4"/>
    <w:rsid w:val="00671DFC"/>
    <w:rsid w:val="00671F7F"/>
    <w:rsid w:val="0067296C"/>
    <w:rsid w:val="0067338C"/>
    <w:rsid w:val="0067378B"/>
    <w:rsid w:val="006739C4"/>
    <w:rsid w:val="00674139"/>
    <w:rsid w:val="00674AE8"/>
    <w:rsid w:val="00674FF2"/>
    <w:rsid w:val="006753D0"/>
    <w:rsid w:val="00675984"/>
    <w:rsid w:val="006759F3"/>
    <w:rsid w:val="00675B73"/>
    <w:rsid w:val="00675BF8"/>
    <w:rsid w:val="00675F65"/>
    <w:rsid w:val="0067611E"/>
    <w:rsid w:val="0067625C"/>
    <w:rsid w:val="00676288"/>
    <w:rsid w:val="006762DE"/>
    <w:rsid w:val="00676DB6"/>
    <w:rsid w:val="00677BD9"/>
    <w:rsid w:val="00680252"/>
    <w:rsid w:val="0068025A"/>
    <w:rsid w:val="006802EC"/>
    <w:rsid w:val="006805DA"/>
    <w:rsid w:val="00680E2C"/>
    <w:rsid w:val="00681318"/>
    <w:rsid w:val="006816B6"/>
    <w:rsid w:val="006817FC"/>
    <w:rsid w:val="00681B54"/>
    <w:rsid w:val="00681F18"/>
    <w:rsid w:val="00682069"/>
    <w:rsid w:val="00682FBE"/>
    <w:rsid w:val="00682FD8"/>
    <w:rsid w:val="00685487"/>
    <w:rsid w:val="006854A7"/>
    <w:rsid w:val="00685B14"/>
    <w:rsid w:val="006861E2"/>
    <w:rsid w:val="006862B0"/>
    <w:rsid w:val="0068680C"/>
    <w:rsid w:val="00686820"/>
    <w:rsid w:val="00686906"/>
    <w:rsid w:val="006869D8"/>
    <w:rsid w:val="006874D8"/>
    <w:rsid w:val="0068775D"/>
    <w:rsid w:val="006877BD"/>
    <w:rsid w:val="00687DDA"/>
    <w:rsid w:val="00690469"/>
    <w:rsid w:val="00690C09"/>
    <w:rsid w:val="00690D07"/>
    <w:rsid w:val="00690F25"/>
    <w:rsid w:val="00691F86"/>
    <w:rsid w:val="00692137"/>
    <w:rsid w:val="00692181"/>
    <w:rsid w:val="00693183"/>
    <w:rsid w:val="0069371A"/>
    <w:rsid w:val="00693C3B"/>
    <w:rsid w:val="0069486C"/>
    <w:rsid w:val="00694E1A"/>
    <w:rsid w:val="006964AC"/>
    <w:rsid w:val="00696699"/>
    <w:rsid w:val="00696F39"/>
    <w:rsid w:val="0069788B"/>
    <w:rsid w:val="00697CB6"/>
    <w:rsid w:val="00697E29"/>
    <w:rsid w:val="006A0091"/>
    <w:rsid w:val="006A04E8"/>
    <w:rsid w:val="006A0A46"/>
    <w:rsid w:val="006A158C"/>
    <w:rsid w:val="006A20A5"/>
    <w:rsid w:val="006A23A7"/>
    <w:rsid w:val="006A2807"/>
    <w:rsid w:val="006A2A37"/>
    <w:rsid w:val="006A2E2C"/>
    <w:rsid w:val="006A33BB"/>
    <w:rsid w:val="006A3522"/>
    <w:rsid w:val="006A3ABA"/>
    <w:rsid w:val="006A3B98"/>
    <w:rsid w:val="006A3BA2"/>
    <w:rsid w:val="006A3C71"/>
    <w:rsid w:val="006A3E81"/>
    <w:rsid w:val="006A48AE"/>
    <w:rsid w:val="006A4910"/>
    <w:rsid w:val="006A527A"/>
    <w:rsid w:val="006A54FA"/>
    <w:rsid w:val="006A63F7"/>
    <w:rsid w:val="006A6A1A"/>
    <w:rsid w:val="006A71BF"/>
    <w:rsid w:val="006A7289"/>
    <w:rsid w:val="006A765F"/>
    <w:rsid w:val="006A7708"/>
    <w:rsid w:val="006A7B74"/>
    <w:rsid w:val="006A7E97"/>
    <w:rsid w:val="006B034D"/>
    <w:rsid w:val="006B04D1"/>
    <w:rsid w:val="006B097D"/>
    <w:rsid w:val="006B0AEA"/>
    <w:rsid w:val="006B0D75"/>
    <w:rsid w:val="006B12C4"/>
    <w:rsid w:val="006B157C"/>
    <w:rsid w:val="006B1B96"/>
    <w:rsid w:val="006B26FA"/>
    <w:rsid w:val="006B28CA"/>
    <w:rsid w:val="006B3533"/>
    <w:rsid w:val="006B3639"/>
    <w:rsid w:val="006B39CB"/>
    <w:rsid w:val="006B4256"/>
    <w:rsid w:val="006B44EC"/>
    <w:rsid w:val="006B45CC"/>
    <w:rsid w:val="006B503A"/>
    <w:rsid w:val="006B53AD"/>
    <w:rsid w:val="006B56E8"/>
    <w:rsid w:val="006B5CFC"/>
    <w:rsid w:val="006B6387"/>
    <w:rsid w:val="006B6DCF"/>
    <w:rsid w:val="006B7105"/>
    <w:rsid w:val="006B71EA"/>
    <w:rsid w:val="006B74D3"/>
    <w:rsid w:val="006B7703"/>
    <w:rsid w:val="006B7945"/>
    <w:rsid w:val="006B7FEA"/>
    <w:rsid w:val="006C1055"/>
    <w:rsid w:val="006C127D"/>
    <w:rsid w:val="006C1C7F"/>
    <w:rsid w:val="006C1D6C"/>
    <w:rsid w:val="006C29F3"/>
    <w:rsid w:val="006C2A7E"/>
    <w:rsid w:val="006C30C7"/>
    <w:rsid w:val="006C32A2"/>
    <w:rsid w:val="006C3905"/>
    <w:rsid w:val="006C3D72"/>
    <w:rsid w:val="006C3ED1"/>
    <w:rsid w:val="006C3F44"/>
    <w:rsid w:val="006C41D2"/>
    <w:rsid w:val="006C46BB"/>
    <w:rsid w:val="006C4A21"/>
    <w:rsid w:val="006C5642"/>
    <w:rsid w:val="006C581B"/>
    <w:rsid w:val="006C5CBA"/>
    <w:rsid w:val="006C6265"/>
    <w:rsid w:val="006C6800"/>
    <w:rsid w:val="006C6C92"/>
    <w:rsid w:val="006C6CF6"/>
    <w:rsid w:val="006C7299"/>
    <w:rsid w:val="006C7420"/>
    <w:rsid w:val="006C7881"/>
    <w:rsid w:val="006C7AAE"/>
    <w:rsid w:val="006C7C44"/>
    <w:rsid w:val="006D0783"/>
    <w:rsid w:val="006D098D"/>
    <w:rsid w:val="006D0B8A"/>
    <w:rsid w:val="006D26D1"/>
    <w:rsid w:val="006D3C1E"/>
    <w:rsid w:val="006D3E20"/>
    <w:rsid w:val="006D4506"/>
    <w:rsid w:val="006D515A"/>
    <w:rsid w:val="006D5604"/>
    <w:rsid w:val="006D6529"/>
    <w:rsid w:val="006D68B4"/>
    <w:rsid w:val="006D7289"/>
    <w:rsid w:val="006D75AF"/>
    <w:rsid w:val="006D78FB"/>
    <w:rsid w:val="006D7B18"/>
    <w:rsid w:val="006D7C91"/>
    <w:rsid w:val="006E04F8"/>
    <w:rsid w:val="006E067C"/>
    <w:rsid w:val="006E07EC"/>
    <w:rsid w:val="006E0839"/>
    <w:rsid w:val="006E0852"/>
    <w:rsid w:val="006E08DE"/>
    <w:rsid w:val="006E0F91"/>
    <w:rsid w:val="006E11E4"/>
    <w:rsid w:val="006E1318"/>
    <w:rsid w:val="006E1995"/>
    <w:rsid w:val="006E1AD8"/>
    <w:rsid w:val="006E298F"/>
    <w:rsid w:val="006E2D47"/>
    <w:rsid w:val="006E2E37"/>
    <w:rsid w:val="006E3307"/>
    <w:rsid w:val="006E337F"/>
    <w:rsid w:val="006E359B"/>
    <w:rsid w:val="006E3D66"/>
    <w:rsid w:val="006E4075"/>
    <w:rsid w:val="006E4735"/>
    <w:rsid w:val="006E4993"/>
    <w:rsid w:val="006E4A51"/>
    <w:rsid w:val="006E5B5A"/>
    <w:rsid w:val="006E63F0"/>
    <w:rsid w:val="006E67F2"/>
    <w:rsid w:val="006E7369"/>
    <w:rsid w:val="006E75D9"/>
    <w:rsid w:val="006E791F"/>
    <w:rsid w:val="006E798B"/>
    <w:rsid w:val="006F0AA0"/>
    <w:rsid w:val="006F0AC4"/>
    <w:rsid w:val="006F1901"/>
    <w:rsid w:val="006F2139"/>
    <w:rsid w:val="006F3A67"/>
    <w:rsid w:val="006F3A8E"/>
    <w:rsid w:val="006F40DE"/>
    <w:rsid w:val="006F4812"/>
    <w:rsid w:val="006F5203"/>
    <w:rsid w:val="006F5A51"/>
    <w:rsid w:val="006F610E"/>
    <w:rsid w:val="006F6C33"/>
    <w:rsid w:val="00700CB7"/>
    <w:rsid w:val="00700FB8"/>
    <w:rsid w:val="007013D2"/>
    <w:rsid w:val="00701619"/>
    <w:rsid w:val="00701DFE"/>
    <w:rsid w:val="007028AC"/>
    <w:rsid w:val="00702A60"/>
    <w:rsid w:val="00702D18"/>
    <w:rsid w:val="00702FE6"/>
    <w:rsid w:val="007035D6"/>
    <w:rsid w:val="00703DC8"/>
    <w:rsid w:val="00703FDD"/>
    <w:rsid w:val="007045AD"/>
    <w:rsid w:val="00704E60"/>
    <w:rsid w:val="00705B74"/>
    <w:rsid w:val="00705BB5"/>
    <w:rsid w:val="00706409"/>
    <w:rsid w:val="00706C55"/>
    <w:rsid w:val="00706E65"/>
    <w:rsid w:val="00706F6A"/>
    <w:rsid w:val="00707516"/>
    <w:rsid w:val="00707676"/>
    <w:rsid w:val="00707873"/>
    <w:rsid w:val="007079E6"/>
    <w:rsid w:val="00707AF4"/>
    <w:rsid w:val="00707C81"/>
    <w:rsid w:val="00710278"/>
    <w:rsid w:val="0071040A"/>
    <w:rsid w:val="0071065F"/>
    <w:rsid w:val="0071104C"/>
    <w:rsid w:val="007115F8"/>
    <w:rsid w:val="00711760"/>
    <w:rsid w:val="00711EBA"/>
    <w:rsid w:val="00713217"/>
    <w:rsid w:val="0071377F"/>
    <w:rsid w:val="007137B0"/>
    <w:rsid w:val="00714673"/>
    <w:rsid w:val="007146A6"/>
    <w:rsid w:val="00715825"/>
    <w:rsid w:val="00715CEF"/>
    <w:rsid w:val="00720106"/>
    <w:rsid w:val="0072074F"/>
    <w:rsid w:val="00720B10"/>
    <w:rsid w:val="00720D63"/>
    <w:rsid w:val="00720D93"/>
    <w:rsid w:val="00721757"/>
    <w:rsid w:val="007217F7"/>
    <w:rsid w:val="00721AB2"/>
    <w:rsid w:val="00721C4A"/>
    <w:rsid w:val="00721E64"/>
    <w:rsid w:val="00721EEB"/>
    <w:rsid w:val="0072218B"/>
    <w:rsid w:val="007221D8"/>
    <w:rsid w:val="00723264"/>
    <w:rsid w:val="0072327E"/>
    <w:rsid w:val="007233DB"/>
    <w:rsid w:val="00723AAD"/>
    <w:rsid w:val="00723E90"/>
    <w:rsid w:val="00723E92"/>
    <w:rsid w:val="00724A7E"/>
    <w:rsid w:val="00724FA7"/>
    <w:rsid w:val="00725A45"/>
    <w:rsid w:val="00725D1B"/>
    <w:rsid w:val="00725F16"/>
    <w:rsid w:val="00726162"/>
    <w:rsid w:val="00726870"/>
    <w:rsid w:val="00726FE8"/>
    <w:rsid w:val="00726FEF"/>
    <w:rsid w:val="0072724D"/>
    <w:rsid w:val="00727421"/>
    <w:rsid w:val="00727497"/>
    <w:rsid w:val="00730603"/>
    <w:rsid w:val="00730DA7"/>
    <w:rsid w:val="0073195D"/>
    <w:rsid w:val="007320F7"/>
    <w:rsid w:val="0073217A"/>
    <w:rsid w:val="00732761"/>
    <w:rsid w:val="00732912"/>
    <w:rsid w:val="00732A98"/>
    <w:rsid w:val="00732ADC"/>
    <w:rsid w:val="0073350B"/>
    <w:rsid w:val="00733CD3"/>
    <w:rsid w:val="00733D38"/>
    <w:rsid w:val="00734129"/>
    <w:rsid w:val="00734213"/>
    <w:rsid w:val="0073533A"/>
    <w:rsid w:val="00735808"/>
    <w:rsid w:val="007363D3"/>
    <w:rsid w:val="00736955"/>
    <w:rsid w:val="00736A64"/>
    <w:rsid w:val="0073737A"/>
    <w:rsid w:val="00737931"/>
    <w:rsid w:val="00737DDC"/>
    <w:rsid w:val="007401A8"/>
    <w:rsid w:val="00740D02"/>
    <w:rsid w:val="00740E54"/>
    <w:rsid w:val="00741617"/>
    <w:rsid w:val="00741B99"/>
    <w:rsid w:val="00742173"/>
    <w:rsid w:val="007421D8"/>
    <w:rsid w:val="00742A17"/>
    <w:rsid w:val="007432D4"/>
    <w:rsid w:val="00743586"/>
    <w:rsid w:val="00743C85"/>
    <w:rsid w:val="00743E9E"/>
    <w:rsid w:val="00744330"/>
    <w:rsid w:val="007448C2"/>
    <w:rsid w:val="0074515E"/>
    <w:rsid w:val="00745233"/>
    <w:rsid w:val="0074593E"/>
    <w:rsid w:val="00745DC9"/>
    <w:rsid w:val="00746154"/>
    <w:rsid w:val="00747399"/>
    <w:rsid w:val="007477E0"/>
    <w:rsid w:val="00750EB2"/>
    <w:rsid w:val="007510DD"/>
    <w:rsid w:val="00751377"/>
    <w:rsid w:val="00751739"/>
    <w:rsid w:val="00752A89"/>
    <w:rsid w:val="00752C58"/>
    <w:rsid w:val="00752DF0"/>
    <w:rsid w:val="00753C86"/>
    <w:rsid w:val="0075428D"/>
    <w:rsid w:val="00754417"/>
    <w:rsid w:val="00754BEB"/>
    <w:rsid w:val="00754E4B"/>
    <w:rsid w:val="007560BE"/>
    <w:rsid w:val="00756164"/>
    <w:rsid w:val="00756708"/>
    <w:rsid w:val="0075679D"/>
    <w:rsid w:val="007569CB"/>
    <w:rsid w:val="007571FE"/>
    <w:rsid w:val="00757B75"/>
    <w:rsid w:val="00757E66"/>
    <w:rsid w:val="00757F93"/>
    <w:rsid w:val="007607BD"/>
    <w:rsid w:val="00760E35"/>
    <w:rsid w:val="00761486"/>
    <w:rsid w:val="0076154A"/>
    <w:rsid w:val="007617B1"/>
    <w:rsid w:val="00761FD8"/>
    <w:rsid w:val="00762382"/>
    <w:rsid w:val="00762476"/>
    <w:rsid w:val="007632A4"/>
    <w:rsid w:val="00763436"/>
    <w:rsid w:val="00763BFD"/>
    <w:rsid w:val="00763E17"/>
    <w:rsid w:val="00764DF2"/>
    <w:rsid w:val="00764F09"/>
    <w:rsid w:val="00765820"/>
    <w:rsid w:val="007659A8"/>
    <w:rsid w:val="007660F4"/>
    <w:rsid w:val="00766773"/>
    <w:rsid w:val="007677E3"/>
    <w:rsid w:val="007678AD"/>
    <w:rsid w:val="007678BE"/>
    <w:rsid w:val="00767B14"/>
    <w:rsid w:val="007701B4"/>
    <w:rsid w:val="007709AD"/>
    <w:rsid w:val="00770BAD"/>
    <w:rsid w:val="007718A5"/>
    <w:rsid w:val="00772106"/>
    <w:rsid w:val="00772742"/>
    <w:rsid w:val="007729DF"/>
    <w:rsid w:val="007729F2"/>
    <w:rsid w:val="00772B79"/>
    <w:rsid w:val="00772C71"/>
    <w:rsid w:val="00772EFF"/>
    <w:rsid w:val="00773803"/>
    <w:rsid w:val="00773C48"/>
    <w:rsid w:val="00773F37"/>
    <w:rsid w:val="007746E0"/>
    <w:rsid w:val="00774D3E"/>
    <w:rsid w:val="00775562"/>
    <w:rsid w:val="00775676"/>
    <w:rsid w:val="00775C6D"/>
    <w:rsid w:val="00776361"/>
    <w:rsid w:val="007764CC"/>
    <w:rsid w:val="00776B71"/>
    <w:rsid w:val="007779B7"/>
    <w:rsid w:val="00777D23"/>
    <w:rsid w:val="00777F4B"/>
    <w:rsid w:val="00780678"/>
    <w:rsid w:val="007817A6"/>
    <w:rsid w:val="0078196E"/>
    <w:rsid w:val="00782203"/>
    <w:rsid w:val="007829E6"/>
    <w:rsid w:val="00782B78"/>
    <w:rsid w:val="0078367B"/>
    <w:rsid w:val="00784159"/>
    <w:rsid w:val="00785532"/>
    <w:rsid w:val="007867EB"/>
    <w:rsid w:val="00786C1E"/>
    <w:rsid w:val="007872E2"/>
    <w:rsid w:val="00790037"/>
    <w:rsid w:val="0079017B"/>
    <w:rsid w:val="00790544"/>
    <w:rsid w:val="007908EF"/>
    <w:rsid w:val="007908F7"/>
    <w:rsid w:val="00790977"/>
    <w:rsid w:val="00790FB8"/>
    <w:rsid w:val="007912FA"/>
    <w:rsid w:val="00791438"/>
    <w:rsid w:val="00791AC9"/>
    <w:rsid w:val="00791E54"/>
    <w:rsid w:val="00792050"/>
    <w:rsid w:val="0079257A"/>
    <w:rsid w:val="007929B8"/>
    <w:rsid w:val="00792AEA"/>
    <w:rsid w:val="00792E67"/>
    <w:rsid w:val="0079387C"/>
    <w:rsid w:val="0079392B"/>
    <w:rsid w:val="00794FE5"/>
    <w:rsid w:val="007952E5"/>
    <w:rsid w:val="007956B1"/>
    <w:rsid w:val="00795D62"/>
    <w:rsid w:val="00795F4B"/>
    <w:rsid w:val="00797077"/>
    <w:rsid w:val="007979E0"/>
    <w:rsid w:val="00797D8A"/>
    <w:rsid w:val="00797D98"/>
    <w:rsid w:val="00797F0F"/>
    <w:rsid w:val="007A0504"/>
    <w:rsid w:val="007A225A"/>
    <w:rsid w:val="007A26AE"/>
    <w:rsid w:val="007A3E22"/>
    <w:rsid w:val="007A479D"/>
    <w:rsid w:val="007A496B"/>
    <w:rsid w:val="007A4A66"/>
    <w:rsid w:val="007A4AE0"/>
    <w:rsid w:val="007A4F99"/>
    <w:rsid w:val="007A545D"/>
    <w:rsid w:val="007A5A15"/>
    <w:rsid w:val="007A5B06"/>
    <w:rsid w:val="007A5D8B"/>
    <w:rsid w:val="007A5E78"/>
    <w:rsid w:val="007A5E9C"/>
    <w:rsid w:val="007A605D"/>
    <w:rsid w:val="007A709B"/>
    <w:rsid w:val="007A7D1C"/>
    <w:rsid w:val="007B01AE"/>
    <w:rsid w:val="007B02B1"/>
    <w:rsid w:val="007B053C"/>
    <w:rsid w:val="007B07D1"/>
    <w:rsid w:val="007B1C11"/>
    <w:rsid w:val="007B1E48"/>
    <w:rsid w:val="007B2397"/>
    <w:rsid w:val="007B2AAE"/>
    <w:rsid w:val="007B2F8D"/>
    <w:rsid w:val="007B39E7"/>
    <w:rsid w:val="007B3ABD"/>
    <w:rsid w:val="007B3B0B"/>
    <w:rsid w:val="007B4AE6"/>
    <w:rsid w:val="007B5392"/>
    <w:rsid w:val="007B545A"/>
    <w:rsid w:val="007B5C8B"/>
    <w:rsid w:val="007B5FAD"/>
    <w:rsid w:val="007B6554"/>
    <w:rsid w:val="007B69A2"/>
    <w:rsid w:val="007B6C25"/>
    <w:rsid w:val="007B71DB"/>
    <w:rsid w:val="007B7B91"/>
    <w:rsid w:val="007C033E"/>
    <w:rsid w:val="007C058C"/>
    <w:rsid w:val="007C07DF"/>
    <w:rsid w:val="007C12E9"/>
    <w:rsid w:val="007C153B"/>
    <w:rsid w:val="007C1733"/>
    <w:rsid w:val="007C223A"/>
    <w:rsid w:val="007C2486"/>
    <w:rsid w:val="007C33DC"/>
    <w:rsid w:val="007C34AA"/>
    <w:rsid w:val="007C3B50"/>
    <w:rsid w:val="007C4150"/>
    <w:rsid w:val="007C4314"/>
    <w:rsid w:val="007C4A43"/>
    <w:rsid w:val="007C535F"/>
    <w:rsid w:val="007C53DE"/>
    <w:rsid w:val="007C57EF"/>
    <w:rsid w:val="007C5846"/>
    <w:rsid w:val="007C5FDA"/>
    <w:rsid w:val="007C73C4"/>
    <w:rsid w:val="007C7B81"/>
    <w:rsid w:val="007C7F9F"/>
    <w:rsid w:val="007D039B"/>
    <w:rsid w:val="007D08DE"/>
    <w:rsid w:val="007D0CE4"/>
    <w:rsid w:val="007D0EDB"/>
    <w:rsid w:val="007D1354"/>
    <w:rsid w:val="007D1B6C"/>
    <w:rsid w:val="007D21A9"/>
    <w:rsid w:val="007D2952"/>
    <w:rsid w:val="007D35D2"/>
    <w:rsid w:val="007D3E53"/>
    <w:rsid w:val="007D40A7"/>
    <w:rsid w:val="007D4836"/>
    <w:rsid w:val="007D4AAD"/>
    <w:rsid w:val="007D5201"/>
    <w:rsid w:val="007D66C8"/>
    <w:rsid w:val="007D6C99"/>
    <w:rsid w:val="007D6E1F"/>
    <w:rsid w:val="007D706C"/>
    <w:rsid w:val="007D752F"/>
    <w:rsid w:val="007E0025"/>
    <w:rsid w:val="007E00F6"/>
    <w:rsid w:val="007E0CC8"/>
    <w:rsid w:val="007E0CFC"/>
    <w:rsid w:val="007E1458"/>
    <w:rsid w:val="007E18E0"/>
    <w:rsid w:val="007E32B8"/>
    <w:rsid w:val="007E3D29"/>
    <w:rsid w:val="007E4575"/>
    <w:rsid w:val="007E464B"/>
    <w:rsid w:val="007E4C1D"/>
    <w:rsid w:val="007E4F44"/>
    <w:rsid w:val="007E52D2"/>
    <w:rsid w:val="007E5594"/>
    <w:rsid w:val="007E6A0C"/>
    <w:rsid w:val="007E7FC5"/>
    <w:rsid w:val="007F079F"/>
    <w:rsid w:val="007F08DA"/>
    <w:rsid w:val="007F0AC4"/>
    <w:rsid w:val="007F0B2D"/>
    <w:rsid w:val="007F0E14"/>
    <w:rsid w:val="007F1242"/>
    <w:rsid w:val="007F179D"/>
    <w:rsid w:val="007F192C"/>
    <w:rsid w:val="007F251F"/>
    <w:rsid w:val="007F2BAE"/>
    <w:rsid w:val="007F2F05"/>
    <w:rsid w:val="007F385E"/>
    <w:rsid w:val="007F3908"/>
    <w:rsid w:val="007F3A46"/>
    <w:rsid w:val="007F3F8E"/>
    <w:rsid w:val="007F48ED"/>
    <w:rsid w:val="007F4DB2"/>
    <w:rsid w:val="007F4EE1"/>
    <w:rsid w:val="007F5C39"/>
    <w:rsid w:val="007F6E96"/>
    <w:rsid w:val="007F736E"/>
    <w:rsid w:val="007F744C"/>
    <w:rsid w:val="007F756D"/>
    <w:rsid w:val="007F7577"/>
    <w:rsid w:val="007F7926"/>
    <w:rsid w:val="008013D8"/>
    <w:rsid w:val="0080146C"/>
    <w:rsid w:val="008015F6"/>
    <w:rsid w:val="00801D4A"/>
    <w:rsid w:val="0080250A"/>
    <w:rsid w:val="00802716"/>
    <w:rsid w:val="008029A8"/>
    <w:rsid w:val="008031D6"/>
    <w:rsid w:val="00803454"/>
    <w:rsid w:val="00803D96"/>
    <w:rsid w:val="00804937"/>
    <w:rsid w:val="008052E4"/>
    <w:rsid w:val="0080567A"/>
    <w:rsid w:val="00806A13"/>
    <w:rsid w:val="00810361"/>
    <w:rsid w:val="00810707"/>
    <w:rsid w:val="00810A4E"/>
    <w:rsid w:val="00811A8B"/>
    <w:rsid w:val="00813745"/>
    <w:rsid w:val="00813AF5"/>
    <w:rsid w:val="00814310"/>
    <w:rsid w:val="00814C98"/>
    <w:rsid w:val="0081620F"/>
    <w:rsid w:val="00816A9A"/>
    <w:rsid w:val="00816BBE"/>
    <w:rsid w:val="00816E0D"/>
    <w:rsid w:val="00816F6C"/>
    <w:rsid w:val="00817A88"/>
    <w:rsid w:val="00820211"/>
    <w:rsid w:val="0082067C"/>
    <w:rsid w:val="0082103F"/>
    <w:rsid w:val="00821370"/>
    <w:rsid w:val="0082144C"/>
    <w:rsid w:val="0082194F"/>
    <w:rsid w:val="00821D6C"/>
    <w:rsid w:val="00821DC6"/>
    <w:rsid w:val="00822D3B"/>
    <w:rsid w:val="008230A5"/>
    <w:rsid w:val="008232F7"/>
    <w:rsid w:val="0082376C"/>
    <w:rsid w:val="00823A90"/>
    <w:rsid w:val="00824101"/>
    <w:rsid w:val="008246FB"/>
    <w:rsid w:val="00825AE5"/>
    <w:rsid w:val="00825F9C"/>
    <w:rsid w:val="008262F6"/>
    <w:rsid w:val="008262F8"/>
    <w:rsid w:val="00826E24"/>
    <w:rsid w:val="00826F14"/>
    <w:rsid w:val="0082719D"/>
    <w:rsid w:val="00827BBC"/>
    <w:rsid w:val="00827FB6"/>
    <w:rsid w:val="00827FEA"/>
    <w:rsid w:val="008307FC"/>
    <w:rsid w:val="0083103D"/>
    <w:rsid w:val="0083122C"/>
    <w:rsid w:val="00831265"/>
    <w:rsid w:val="00831301"/>
    <w:rsid w:val="00831651"/>
    <w:rsid w:val="008319B9"/>
    <w:rsid w:val="00831A1C"/>
    <w:rsid w:val="00831EA7"/>
    <w:rsid w:val="00831F55"/>
    <w:rsid w:val="008320AC"/>
    <w:rsid w:val="00832319"/>
    <w:rsid w:val="008327FF"/>
    <w:rsid w:val="00832C71"/>
    <w:rsid w:val="00832D5A"/>
    <w:rsid w:val="008330FC"/>
    <w:rsid w:val="00833134"/>
    <w:rsid w:val="0083400C"/>
    <w:rsid w:val="00834226"/>
    <w:rsid w:val="008342DE"/>
    <w:rsid w:val="008342E9"/>
    <w:rsid w:val="008348D8"/>
    <w:rsid w:val="00834AA9"/>
    <w:rsid w:val="00834E3D"/>
    <w:rsid w:val="00834F06"/>
    <w:rsid w:val="00835501"/>
    <w:rsid w:val="008357B8"/>
    <w:rsid w:val="00836F40"/>
    <w:rsid w:val="00837304"/>
    <w:rsid w:val="008403D1"/>
    <w:rsid w:val="00840970"/>
    <w:rsid w:val="008412DC"/>
    <w:rsid w:val="00841957"/>
    <w:rsid w:val="00842C0F"/>
    <w:rsid w:val="00842D73"/>
    <w:rsid w:val="00843155"/>
    <w:rsid w:val="0084343C"/>
    <w:rsid w:val="008437BA"/>
    <w:rsid w:val="00843E7F"/>
    <w:rsid w:val="00844275"/>
    <w:rsid w:val="0084430F"/>
    <w:rsid w:val="00844449"/>
    <w:rsid w:val="008449C5"/>
    <w:rsid w:val="00844E16"/>
    <w:rsid w:val="00845499"/>
    <w:rsid w:val="008466BE"/>
    <w:rsid w:val="0084670A"/>
    <w:rsid w:val="00846DFF"/>
    <w:rsid w:val="008474B2"/>
    <w:rsid w:val="008477F2"/>
    <w:rsid w:val="008478D3"/>
    <w:rsid w:val="008478FE"/>
    <w:rsid w:val="00850009"/>
    <w:rsid w:val="008504AA"/>
    <w:rsid w:val="00851BC1"/>
    <w:rsid w:val="008520C6"/>
    <w:rsid w:val="00852513"/>
    <w:rsid w:val="00852906"/>
    <w:rsid w:val="00853043"/>
    <w:rsid w:val="008532C3"/>
    <w:rsid w:val="008534AA"/>
    <w:rsid w:val="00853A2F"/>
    <w:rsid w:val="008542CC"/>
    <w:rsid w:val="00854569"/>
    <w:rsid w:val="00854B2A"/>
    <w:rsid w:val="0085651D"/>
    <w:rsid w:val="00856CB3"/>
    <w:rsid w:val="008577BA"/>
    <w:rsid w:val="00857F65"/>
    <w:rsid w:val="008600DA"/>
    <w:rsid w:val="00860ED1"/>
    <w:rsid w:val="00860F44"/>
    <w:rsid w:val="00861067"/>
    <w:rsid w:val="008614A7"/>
    <w:rsid w:val="00861C24"/>
    <w:rsid w:val="00862197"/>
    <w:rsid w:val="00862CCB"/>
    <w:rsid w:val="00862EB1"/>
    <w:rsid w:val="00862FE7"/>
    <w:rsid w:val="00862FEC"/>
    <w:rsid w:val="00863434"/>
    <w:rsid w:val="008634A5"/>
    <w:rsid w:val="008641E6"/>
    <w:rsid w:val="00864A4C"/>
    <w:rsid w:val="00864BDA"/>
    <w:rsid w:val="00864E9D"/>
    <w:rsid w:val="008650CA"/>
    <w:rsid w:val="0086580A"/>
    <w:rsid w:val="008669C8"/>
    <w:rsid w:val="008677DB"/>
    <w:rsid w:val="00870306"/>
    <w:rsid w:val="008704D0"/>
    <w:rsid w:val="0087051D"/>
    <w:rsid w:val="008705A2"/>
    <w:rsid w:val="00870BED"/>
    <w:rsid w:val="008711FF"/>
    <w:rsid w:val="00871DAE"/>
    <w:rsid w:val="00871F7C"/>
    <w:rsid w:val="00872DE9"/>
    <w:rsid w:val="00873BDE"/>
    <w:rsid w:val="00873D59"/>
    <w:rsid w:val="0087427E"/>
    <w:rsid w:val="0087432B"/>
    <w:rsid w:val="008746CB"/>
    <w:rsid w:val="00874749"/>
    <w:rsid w:val="008748A7"/>
    <w:rsid w:val="008748DA"/>
    <w:rsid w:val="00874901"/>
    <w:rsid w:val="00875312"/>
    <w:rsid w:val="008756FE"/>
    <w:rsid w:val="0087594B"/>
    <w:rsid w:val="0087595C"/>
    <w:rsid w:val="00875D20"/>
    <w:rsid w:val="0087713D"/>
    <w:rsid w:val="0088036E"/>
    <w:rsid w:val="00880BA2"/>
    <w:rsid w:val="00880D02"/>
    <w:rsid w:val="00880E85"/>
    <w:rsid w:val="008818E5"/>
    <w:rsid w:val="00882617"/>
    <w:rsid w:val="00883590"/>
    <w:rsid w:val="00883700"/>
    <w:rsid w:val="00883A7B"/>
    <w:rsid w:val="00883D8D"/>
    <w:rsid w:val="008842A1"/>
    <w:rsid w:val="00884EB3"/>
    <w:rsid w:val="008851DE"/>
    <w:rsid w:val="0088538E"/>
    <w:rsid w:val="008853B9"/>
    <w:rsid w:val="00885590"/>
    <w:rsid w:val="00885759"/>
    <w:rsid w:val="00885921"/>
    <w:rsid w:val="00885F7C"/>
    <w:rsid w:val="00885FB5"/>
    <w:rsid w:val="008860A2"/>
    <w:rsid w:val="0088682C"/>
    <w:rsid w:val="00886BBC"/>
    <w:rsid w:val="00887B39"/>
    <w:rsid w:val="0089042A"/>
    <w:rsid w:val="00890470"/>
    <w:rsid w:val="0089059A"/>
    <w:rsid w:val="00890B5E"/>
    <w:rsid w:val="00890DE5"/>
    <w:rsid w:val="0089101C"/>
    <w:rsid w:val="00891671"/>
    <w:rsid w:val="008916EC"/>
    <w:rsid w:val="00892405"/>
    <w:rsid w:val="00893AE9"/>
    <w:rsid w:val="00893B29"/>
    <w:rsid w:val="00893D64"/>
    <w:rsid w:val="00894043"/>
    <w:rsid w:val="00894A54"/>
    <w:rsid w:val="00894AFD"/>
    <w:rsid w:val="00894C10"/>
    <w:rsid w:val="00894CCA"/>
    <w:rsid w:val="00894F2F"/>
    <w:rsid w:val="00895343"/>
    <w:rsid w:val="00896266"/>
    <w:rsid w:val="0089683E"/>
    <w:rsid w:val="0089789F"/>
    <w:rsid w:val="00897A4E"/>
    <w:rsid w:val="008A01BD"/>
    <w:rsid w:val="008A04CD"/>
    <w:rsid w:val="008A05C5"/>
    <w:rsid w:val="008A0B0C"/>
    <w:rsid w:val="008A0FB8"/>
    <w:rsid w:val="008A0FBF"/>
    <w:rsid w:val="008A1062"/>
    <w:rsid w:val="008A204F"/>
    <w:rsid w:val="008A210F"/>
    <w:rsid w:val="008A21CF"/>
    <w:rsid w:val="008A2494"/>
    <w:rsid w:val="008A283C"/>
    <w:rsid w:val="008A296D"/>
    <w:rsid w:val="008A2AC1"/>
    <w:rsid w:val="008A2C4E"/>
    <w:rsid w:val="008A3353"/>
    <w:rsid w:val="008A343A"/>
    <w:rsid w:val="008A370A"/>
    <w:rsid w:val="008A3AE8"/>
    <w:rsid w:val="008A4942"/>
    <w:rsid w:val="008A4D6A"/>
    <w:rsid w:val="008A5399"/>
    <w:rsid w:val="008A56CF"/>
    <w:rsid w:val="008A616E"/>
    <w:rsid w:val="008A671E"/>
    <w:rsid w:val="008A689E"/>
    <w:rsid w:val="008A6A84"/>
    <w:rsid w:val="008A6DC3"/>
    <w:rsid w:val="008A6E1C"/>
    <w:rsid w:val="008A7A8D"/>
    <w:rsid w:val="008A7D60"/>
    <w:rsid w:val="008A7DA5"/>
    <w:rsid w:val="008B0673"/>
    <w:rsid w:val="008B089D"/>
    <w:rsid w:val="008B0BFD"/>
    <w:rsid w:val="008B0DD9"/>
    <w:rsid w:val="008B10E6"/>
    <w:rsid w:val="008B1AD7"/>
    <w:rsid w:val="008B1B7E"/>
    <w:rsid w:val="008B2002"/>
    <w:rsid w:val="008B26FC"/>
    <w:rsid w:val="008B2813"/>
    <w:rsid w:val="008B2D73"/>
    <w:rsid w:val="008B338D"/>
    <w:rsid w:val="008B3462"/>
    <w:rsid w:val="008B3791"/>
    <w:rsid w:val="008B3E67"/>
    <w:rsid w:val="008B443C"/>
    <w:rsid w:val="008B45DA"/>
    <w:rsid w:val="008B4D72"/>
    <w:rsid w:val="008B4FB7"/>
    <w:rsid w:val="008B545F"/>
    <w:rsid w:val="008B55BD"/>
    <w:rsid w:val="008B5717"/>
    <w:rsid w:val="008B5B2D"/>
    <w:rsid w:val="008B5EDA"/>
    <w:rsid w:val="008B62B5"/>
    <w:rsid w:val="008B7367"/>
    <w:rsid w:val="008B7488"/>
    <w:rsid w:val="008B7656"/>
    <w:rsid w:val="008B7ECB"/>
    <w:rsid w:val="008C05F3"/>
    <w:rsid w:val="008C0DEF"/>
    <w:rsid w:val="008C1411"/>
    <w:rsid w:val="008C1656"/>
    <w:rsid w:val="008C1A0C"/>
    <w:rsid w:val="008C1C45"/>
    <w:rsid w:val="008C24C7"/>
    <w:rsid w:val="008C493E"/>
    <w:rsid w:val="008C5341"/>
    <w:rsid w:val="008C536E"/>
    <w:rsid w:val="008C55DC"/>
    <w:rsid w:val="008C5A63"/>
    <w:rsid w:val="008C5ECF"/>
    <w:rsid w:val="008C601C"/>
    <w:rsid w:val="008C6BC6"/>
    <w:rsid w:val="008C7676"/>
    <w:rsid w:val="008C7B70"/>
    <w:rsid w:val="008C7EB3"/>
    <w:rsid w:val="008D0C3F"/>
    <w:rsid w:val="008D0D46"/>
    <w:rsid w:val="008D0E44"/>
    <w:rsid w:val="008D1241"/>
    <w:rsid w:val="008D196A"/>
    <w:rsid w:val="008D1A6A"/>
    <w:rsid w:val="008D1ADA"/>
    <w:rsid w:val="008D27AE"/>
    <w:rsid w:val="008D2A47"/>
    <w:rsid w:val="008D43A1"/>
    <w:rsid w:val="008D485B"/>
    <w:rsid w:val="008D49E5"/>
    <w:rsid w:val="008D4B54"/>
    <w:rsid w:val="008D4E3A"/>
    <w:rsid w:val="008D4EF0"/>
    <w:rsid w:val="008D5E99"/>
    <w:rsid w:val="008D60F3"/>
    <w:rsid w:val="008D6815"/>
    <w:rsid w:val="008D7425"/>
    <w:rsid w:val="008D7C22"/>
    <w:rsid w:val="008E01FB"/>
    <w:rsid w:val="008E13EA"/>
    <w:rsid w:val="008E15F7"/>
    <w:rsid w:val="008E17B2"/>
    <w:rsid w:val="008E17D0"/>
    <w:rsid w:val="008E1AEE"/>
    <w:rsid w:val="008E1C53"/>
    <w:rsid w:val="008E1EB1"/>
    <w:rsid w:val="008E2251"/>
    <w:rsid w:val="008E263F"/>
    <w:rsid w:val="008E278B"/>
    <w:rsid w:val="008E27C2"/>
    <w:rsid w:val="008E3160"/>
    <w:rsid w:val="008E370D"/>
    <w:rsid w:val="008E39DA"/>
    <w:rsid w:val="008E3BE3"/>
    <w:rsid w:val="008E3EB9"/>
    <w:rsid w:val="008E42D8"/>
    <w:rsid w:val="008E467A"/>
    <w:rsid w:val="008E479A"/>
    <w:rsid w:val="008E4FA6"/>
    <w:rsid w:val="008E504B"/>
    <w:rsid w:val="008E5206"/>
    <w:rsid w:val="008E52A3"/>
    <w:rsid w:val="008E5436"/>
    <w:rsid w:val="008E552A"/>
    <w:rsid w:val="008E5D43"/>
    <w:rsid w:val="008E6BE1"/>
    <w:rsid w:val="008E79D4"/>
    <w:rsid w:val="008E7E19"/>
    <w:rsid w:val="008F041C"/>
    <w:rsid w:val="008F0F48"/>
    <w:rsid w:val="008F1002"/>
    <w:rsid w:val="008F11DB"/>
    <w:rsid w:val="008F15F6"/>
    <w:rsid w:val="008F1D51"/>
    <w:rsid w:val="008F1E5E"/>
    <w:rsid w:val="008F2C1E"/>
    <w:rsid w:val="008F2C67"/>
    <w:rsid w:val="008F314A"/>
    <w:rsid w:val="008F3164"/>
    <w:rsid w:val="008F359A"/>
    <w:rsid w:val="008F3774"/>
    <w:rsid w:val="008F4092"/>
    <w:rsid w:val="008F4331"/>
    <w:rsid w:val="008F4425"/>
    <w:rsid w:val="008F483D"/>
    <w:rsid w:val="008F4F0B"/>
    <w:rsid w:val="008F4F38"/>
    <w:rsid w:val="008F5E55"/>
    <w:rsid w:val="008F64EE"/>
    <w:rsid w:val="008F6636"/>
    <w:rsid w:val="008F6679"/>
    <w:rsid w:val="008F66C6"/>
    <w:rsid w:val="008F6B9F"/>
    <w:rsid w:val="008F7066"/>
    <w:rsid w:val="008F7217"/>
    <w:rsid w:val="008F7E4E"/>
    <w:rsid w:val="00900442"/>
    <w:rsid w:val="00902E1B"/>
    <w:rsid w:val="00902EFD"/>
    <w:rsid w:val="00903150"/>
    <w:rsid w:val="0090357C"/>
    <w:rsid w:val="00903D52"/>
    <w:rsid w:val="00903FD0"/>
    <w:rsid w:val="00904431"/>
    <w:rsid w:val="00904479"/>
    <w:rsid w:val="009044E5"/>
    <w:rsid w:val="00904949"/>
    <w:rsid w:val="00904E73"/>
    <w:rsid w:val="009054C0"/>
    <w:rsid w:val="0090599C"/>
    <w:rsid w:val="00905A6F"/>
    <w:rsid w:val="00906626"/>
    <w:rsid w:val="00906D81"/>
    <w:rsid w:val="00906DD0"/>
    <w:rsid w:val="00907482"/>
    <w:rsid w:val="00907F4D"/>
    <w:rsid w:val="00910CB2"/>
    <w:rsid w:val="00910E95"/>
    <w:rsid w:val="0091176C"/>
    <w:rsid w:val="00911A01"/>
    <w:rsid w:val="00911CCE"/>
    <w:rsid w:val="009124CC"/>
    <w:rsid w:val="00912628"/>
    <w:rsid w:val="00912D69"/>
    <w:rsid w:val="00912FC8"/>
    <w:rsid w:val="00913191"/>
    <w:rsid w:val="00914427"/>
    <w:rsid w:val="00914567"/>
    <w:rsid w:val="0091468E"/>
    <w:rsid w:val="00914A56"/>
    <w:rsid w:val="00914C31"/>
    <w:rsid w:val="00915042"/>
    <w:rsid w:val="009151C0"/>
    <w:rsid w:val="009152A9"/>
    <w:rsid w:val="00915504"/>
    <w:rsid w:val="00915B6C"/>
    <w:rsid w:val="00915EFA"/>
    <w:rsid w:val="00916642"/>
    <w:rsid w:val="00916754"/>
    <w:rsid w:val="00917002"/>
    <w:rsid w:val="0091720D"/>
    <w:rsid w:val="00917740"/>
    <w:rsid w:val="00920286"/>
    <w:rsid w:val="00920359"/>
    <w:rsid w:val="0092134A"/>
    <w:rsid w:val="00921D1A"/>
    <w:rsid w:val="00921FB0"/>
    <w:rsid w:val="00922174"/>
    <w:rsid w:val="00922629"/>
    <w:rsid w:val="00922C19"/>
    <w:rsid w:val="00922EFB"/>
    <w:rsid w:val="009231D8"/>
    <w:rsid w:val="00923563"/>
    <w:rsid w:val="00923924"/>
    <w:rsid w:val="009245A3"/>
    <w:rsid w:val="00924826"/>
    <w:rsid w:val="0092509F"/>
    <w:rsid w:val="00925294"/>
    <w:rsid w:val="009254F8"/>
    <w:rsid w:val="0092554D"/>
    <w:rsid w:val="009256DF"/>
    <w:rsid w:val="00925AF0"/>
    <w:rsid w:val="00925B10"/>
    <w:rsid w:val="009261AE"/>
    <w:rsid w:val="00926747"/>
    <w:rsid w:val="00927606"/>
    <w:rsid w:val="0092773F"/>
    <w:rsid w:val="009309A6"/>
    <w:rsid w:val="00930AE1"/>
    <w:rsid w:val="00930AE4"/>
    <w:rsid w:val="00931078"/>
    <w:rsid w:val="00931134"/>
    <w:rsid w:val="0093163C"/>
    <w:rsid w:val="009319A8"/>
    <w:rsid w:val="00932005"/>
    <w:rsid w:val="0093209E"/>
    <w:rsid w:val="00932361"/>
    <w:rsid w:val="00932842"/>
    <w:rsid w:val="00932FCC"/>
    <w:rsid w:val="009343F6"/>
    <w:rsid w:val="0093478C"/>
    <w:rsid w:val="00934EFA"/>
    <w:rsid w:val="00934F6F"/>
    <w:rsid w:val="00935120"/>
    <w:rsid w:val="00935866"/>
    <w:rsid w:val="009367F4"/>
    <w:rsid w:val="009369B9"/>
    <w:rsid w:val="00937920"/>
    <w:rsid w:val="00937926"/>
    <w:rsid w:val="00937E60"/>
    <w:rsid w:val="0094022F"/>
    <w:rsid w:val="009402EB"/>
    <w:rsid w:val="00940B14"/>
    <w:rsid w:val="0094121D"/>
    <w:rsid w:val="00942212"/>
    <w:rsid w:val="00942444"/>
    <w:rsid w:val="00942ADA"/>
    <w:rsid w:val="009441B9"/>
    <w:rsid w:val="00944539"/>
    <w:rsid w:val="009445FF"/>
    <w:rsid w:val="0094465E"/>
    <w:rsid w:val="00944901"/>
    <w:rsid w:val="00944A0A"/>
    <w:rsid w:val="009457CD"/>
    <w:rsid w:val="009459A1"/>
    <w:rsid w:val="00945CB7"/>
    <w:rsid w:val="00945DAF"/>
    <w:rsid w:val="00946035"/>
    <w:rsid w:val="00946265"/>
    <w:rsid w:val="0094649A"/>
    <w:rsid w:val="00946A19"/>
    <w:rsid w:val="009479D4"/>
    <w:rsid w:val="00947DAF"/>
    <w:rsid w:val="0095000E"/>
    <w:rsid w:val="0095098A"/>
    <w:rsid w:val="00950A91"/>
    <w:rsid w:val="00950FE4"/>
    <w:rsid w:val="00951CF0"/>
    <w:rsid w:val="009522AA"/>
    <w:rsid w:val="009523B8"/>
    <w:rsid w:val="0095278E"/>
    <w:rsid w:val="00952971"/>
    <w:rsid w:val="00953416"/>
    <w:rsid w:val="00953422"/>
    <w:rsid w:val="009537EB"/>
    <w:rsid w:val="009539A5"/>
    <w:rsid w:val="00953AFE"/>
    <w:rsid w:val="00953B4C"/>
    <w:rsid w:val="00953F7D"/>
    <w:rsid w:val="009542CA"/>
    <w:rsid w:val="0095518E"/>
    <w:rsid w:val="00955193"/>
    <w:rsid w:val="00955C6D"/>
    <w:rsid w:val="00955D93"/>
    <w:rsid w:val="00956590"/>
    <w:rsid w:val="00956A89"/>
    <w:rsid w:val="00956AAF"/>
    <w:rsid w:val="00956E42"/>
    <w:rsid w:val="00957584"/>
    <w:rsid w:val="0096037C"/>
    <w:rsid w:val="00960447"/>
    <w:rsid w:val="00960791"/>
    <w:rsid w:val="00960C7B"/>
    <w:rsid w:val="009615B1"/>
    <w:rsid w:val="00961D4A"/>
    <w:rsid w:val="0096231D"/>
    <w:rsid w:val="0096233E"/>
    <w:rsid w:val="0096237C"/>
    <w:rsid w:val="00962A3A"/>
    <w:rsid w:val="00962EB8"/>
    <w:rsid w:val="00963088"/>
    <w:rsid w:val="009630B6"/>
    <w:rsid w:val="009630C6"/>
    <w:rsid w:val="00963A8E"/>
    <w:rsid w:val="00963CD5"/>
    <w:rsid w:val="00963E13"/>
    <w:rsid w:val="00963FD8"/>
    <w:rsid w:val="00964D0A"/>
    <w:rsid w:val="00964D47"/>
    <w:rsid w:val="00965DFC"/>
    <w:rsid w:val="0096603D"/>
    <w:rsid w:val="00966A80"/>
    <w:rsid w:val="00966B01"/>
    <w:rsid w:val="00967097"/>
    <w:rsid w:val="009673D6"/>
    <w:rsid w:val="009675E5"/>
    <w:rsid w:val="00967E0E"/>
    <w:rsid w:val="009708DC"/>
    <w:rsid w:val="00970A7B"/>
    <w:rsid w:val="00970ED5"/>
    <w:rsid w:val="009719DF"/>
    <w:rsid w:val="00971CA8"/>
    <w:rsid w:val="00972122"/>
    <w:rsid w:val="009728D7"/>
    <w:rsid w:val="00972922"/>
    <w:rsid w:val="009730C2"/>
    <w:rsid w:val="009732A1"/>
    <w:rsid w:val="00973DFB"/>
    <w:rsid w:val="00974450"/>
    <w:rsid w:val="00974A61"/>
    <w:rsid w:val="00974BF0"/>
    <w:rsid w:val="00975F11"/>
    <w:rsid w:val="009778E7"/>
    <w:rsid w:val="00977DDF"/>
    <w:rsid w:val="00980006"/>
    <w:rsid w:val="0098051D"/>
    <w:rsid w:val="009805A2"/>
    <w:rsid w:val="00980BD6"/>
    <w:rsid w:val="00980CDE"/>
    <w:rsid w:val="00980CFD"/>
    <w:rsid w:val="00980DB8"/>
    <w:rsid w:val="00981098"/>
    <w:rsid w:val="00981B0F"/>
    <w:rsid w:val="00981D69"/>
    <w:rsid w:val="00982A89"/>
    <w:rsid w:val="00982E07"/>
    <w:rsid w:val="00983302"/>
    <w:rsid w:val="00983415"/>
    <w:rsid w:val="0098368C"/>
    <w:rsid w:val="00983ED4"/>
    <w:rsid w:val="00983FF3"/>
    <w:rsid w:val="009840D1"/>
    <w:rsid w:val="009846AE"/>
    <w:rsid w:val="00984F4F"/>
    <w:rsid w:val="00985230"/>
    <w:rsid w:val="00985410"/>
    <w:rsid w:val="00985AA2"/>
    <w:rsid w:val="00986A1C"/>
    <w:rsid w:val="00986A26"/>
    <w:rsid w:val="0098737A"/>
    <w:rsid w:val="0098739F"/>
    <w:rsid w:val="009875FD"/>
    <w:rsid w:val="00987914"/>
    <w:rsid w:val="0099026F"/>
    <w:rsid w:val="009906A1"/>
    <w:rsid w:val="00990D0E"/>
    <w:rsid w:val="009911CB"/>
    <w:rsid w:val="0099125E"/>
    <w:rsid w:val="0099135C"/>
    <w:rsid w:val="009919CC"/>
    <w:rsid w:val="0099203C"/>
    <w:rsid w:val="00993A29"/>
    <w:rsid w:val="00993A92"/>
    <w:rsid w:val="00993E41"/>
    <w:rsid w:val="00993FC1"/>
    <w:rsid w:val="009947B4"/>
    <w:rsid w:val="009960DE"/>
    <w:rsid w:val="00996CAF"/>
    <w:rsid w:val="00996DFA"/>
    <w:rsid w:val="00997D7D"/>
    <w:rsid w:val="00997DC6"/>
    <w:rsid w:val="009A04FB"/>
    <w:rsid w:val="009A0DF5"/>
    <w:rsid w:val="009A13DA"/>
    <w:rsid w:val="009A1A77"/>
    <w:rsid w:val="009A1AE4"/>
    <w:rsid w:val="009A1AEE"/>
    <w:rsid w:val="009A1B23"/>
    <w:rsid w:val="009A2064"/>
    <w:rsid w:val="009A296C"/>
    <w:rsid w:val="009A2AF7"/>
    <w:rsid w:val="009A30BC"/>
    <w:rsid w:val="009A34BD"/>
    <w:rsid w:val="009A35A2"/>
    <w:rsid w:val="009A3AA9"/>
    <w:rsid w:val="009A3B70"/>
    <w:rsid w:val="009A3D80"/>
    <w:rsid w:val="009A41D8"/>
    <w:rsid w:val="009A424F"/>
    <w:rsid w:val="009A4353"/>
    <w:rsid w:val="009A4962"/>
    <w:rsid w:val="009A4DBE"/>
    <w:rsid w:val="009A543B"/>
    <w:rsid w:val="009A65E6"/>
    <w:rsid w:val="009A6B28"/>
    <w:rsid w:val="009A759C"/>
    <w:rsid w:val="009A7A8A"/>
    <w:rsid w:val="009A7D2B"/>
    <w:rsid w:val="009B0D51"/>
    <w:rsid w:val="009B12DA"/>
    <w:rsid w:val="009B1755"/>
    <w:rsid w:val="009B1B03"/>
    <w:rsid w:val="009B207F"/>
    <w:rsid w:val="009B3A0D"/>
    <w:rsid w:val="009B3DA1"/>
    <w:rsid w:val="009B3F12"/>
    <w:rsid w:val="009B444A"/>
    <w:rsid w:val="009B47F9"/>
    <w:rsid w:val="009B4813"/>
    <w:rsid w:val="009B4F90"/>
    <w:rsid w:val="009B584C"/>
    <w:rsid w:val="009B587A"/>
    <w:rsid w:val="009B6D9F"/>
    <w:rsid w:val="009B7656"/>
    <w:rsid w:val="009B7B65"/>
    <w:rsid w:val="009C00A4"/>
    <w:rsid w:val="009C0571"/>
    <w:rsid w:val="009C0994"/>
    <w:rsid w:val="009C0DE9"/>
    <w:rsid w:val="009C18E0"/>
    <w:rsid w:val="009C22FF"/>
    <w:rsid w:val="009C26A3"/>
    <w:rsid w:val="009C3C3E"/>
    <w:rsid w:val="009C4243"/>
    <w:rsid w:val="009C42CD"/>
    <w:rsid w:val="009C5545"/>
    <w:rsid w:val="009C5896"/>
    <w:rsid w:val="009C5F2F"/>
    <w:rsid w:val="009C619C"/>
    <w:rsid w:val="009C65B1"/>
    <w:rsid w:val="009C6ADD"/>
    <w:rsid w:val="009C6E41"/>
    <w:rsid w:val="009C6E52"/>
    <w:rsid w:val="009C6F9C"/>
    <w:rsid w:val="009C708D"/>
    <w:rsid w:val="009C75CD"/>
    <w:rsid w:val="009C76F7"/>
    <w:rsid w:val="009C77EC"/>
    <w:rsid w:val="009C7B6B"/>
    <w:rsid w:val="009C7DD6"/>
    <w:rsid w:val="009C7F4E"/>
    <w:rsid w:val="009D07A9"/>
    <w:rsid w:val="009D0E19"/>
    <w:rsid w:val="009D11E2"/>
    <w:rsid w:val="009D180B"/>
    <w:rsid w:val="009D1CF2"/>
    <w:rsid w:val="009D1EB0"/>
    <w:rsid w:val="009D2590"/>
    <w:rsid w:val="009D29DC"/>
    <w:rsid w:val="009D2A02"/>
    <w:rsid w:val="009D2BE6"/>
    <w:rsid w:val="009D2EF1"/>
    <w:rsid w:val="009D327C"/>
    <w:rsid w:val="009D35BF"/>
    <w:rsid w:val="009D3676"/>
    <w:rsid w:val="009D3A69"/>
    <w:rsid w:val="009D3AAD"/>
    <w:rsid w:val="009D3C5A"/>
    <w:rsid w:val="009D4287"/>
    <w:rsid w:val="009D430C"/>
    <w:rsid w:val="009D5250"/>
    <w:rsid w:val="009D5A60"/>
    <w:rsid w:val="009D5B00"/>
    <w:rsid w:val="009D5CA8"/>
    <w:rsid w:val="009D6174"/>
    <w:rsid w:val="009D6589"/>
    <w:rsid w:val="009D6E2E"/>
    <w:rsid w:val="009D7AB9"/>
    <w:rsid w:val="009D7D80"/>
    <w:rsid w:val="009D7FE0"/>
    <w:rsid w:val="009E0703"/>
    <w:rsid w:val="009E074E"/>
    <w:rsid w:val="009E07BF"/>
    <w:rsid w:val="009E15E0"/>
    <w:rsid w:val="009E2BAB"/>
    <w:rsid w:val="009E2BE6"/>
    <w:rsid w:val="009E2D89"/>
    <w:rsid w:val="009E37AF"/>
    <w:rsid w:val="009E3A34"/>
    <w:rsid w:val="009E3C46"/>
    <w:rsid w:val="009E3CC0"/>
    <w:rsid w:val="009E443E"/>
    <w:rsid w:val="009E4523"/>
    <w:rsid w:val="009E55A6"/>
    <w:rsid w:val="009E5A60"/>
    <w:rsid w:val="009E5FCF"/>
    <w:rsid w:val="009E5FD4"/>
    <w:rsid w:val="009E627E"/>
    <w:rsid w:val="009E6BAE"/>
    <w:rsid w:val="009E7052"/>
    <w:rsid w:val="009E7061"/>
    <w:rsid w:val="009E7E9F"/>
    <w:rsid w:val="009E7FFC"/>
    <w:rsid w:val="009F02B6"/>
    <w:rsid w:val="009F24C6"/>
    <w:rsid w:val="009F2C6D"/>
    <w:rsid w:val="009F2FD3"/>
    <w:rsid w:val="009F306D"/>
    <w:rsid w:val="009F4A11"/>
    <w:rsid w:val="009F50E8"/>
    <w:rsid w:val="009F545A"/>
    <w:rsid w:val="009F5B5C"/>
    <w:rsid w:val="009F6588"/>
    <w:rsid w:val="009F666F"/>
    <w:rsid w:val="009F6A73"/>
    <w:rsid w:val="009F6EC4"/>
    <w:rsid w:val="00A00140"/>
    <w:rsid w:val="00A004AC"/>
    <w:rsid w:val="00A00973"/>
    <w:rsid w:val="00A00B84"/>
    <w:rsid w:val="00A00F8E"/>
    <w:rsid w:val="00A02526"/>
    <w:rsid w:val="00A03D07"/>
    <w:rsid w:val="00A03DFD"/>
    <w:rsid w:val="00A04426"/>
    <w:rsid w:val="00A049A3"/>
    <w:rsid w:val="00A04AD4"/>
    <w:rsid w:val="00A04F83"/>
    <w:rsid w:val="00A05191"/>
    <w:rsid w:val="00A05B25"/>
    <w:rsid w:val="00A06384"/>
    <w:rsid w:val="00A0648E"/>
    <w:rsid w:val="00A06A92"/>
    <w:rsid w:val="00A0718E"/>
    <w:rsid w:val="00A076D7"/>
    <w:rsid w:val="00A1085A"/>
    <w:rsid w:val="00A108ED"/>
    <w:rsid w:val="00A10BE5"/>
    <w:rsid w:val="00A1184C"/>
    <w:rsid w:val="00A11EB3"/>
    <w:rsid w:val="00A12A77"/>
    <w:rsid w:val="00A12AB0"/>
    <w:rsid w:val="00A12B0A"/>
    <w:rsid w:val="00A12B3C"/>
    <w:rsid w:val="00A13C43"/>
    <w:rsid w:val="00A143D8"/>
    <w:rsid w:val="00A14401"/>
    <w:rsid w:val="00A14B30"/>
    <w:rsid w:val="00A14CF0"/>
    <w:rsid w:val="00A14FF3"/>
    <w:rsid w:val="00A154B1"/>
    <w:rsid w:val="00A15D4B"/>
    <w:rsid w:val="00A1734D"/>
    <w:rsid w:val="00A176C9"/>
    <w:rsid w:val="00A17980"/>
    <w:rsid w:val="00A2003F"/>
    <w:rsid w:val="00A20119"/>
    <w:rsid w:val="00A20805"/>
    <w:rsid w:val="00A20A0A"/>
    <w:rsid w:val="00A20CA0"/>
    <w:rsid w:val="00A211AD"/>
    <w:rsid w:val="00A21289"/>
    <w:rsid w:val="00A21BCD"/>
    <w:rsid w:val="00A22181"/>
    <w:rsid w:val="00A236FF"/>
    <w:rsid w:val="00A23F03"/>
    <w:rsid w:val="00A24CF5"/>
    <w:rsid w:val="00A24D95"/>
    <w:rsid w:val="00A2527C"/>
    <w:rsid w:val="00A2547A"/>
    <w:rsid w:val="00A255FB"/>
    <w:rsid w:val="00A25FD7"/>
    <w:rsid w:val="00A26010"/>
    <w:rsid w:val="00A264AE"/>
    <w:rsid w:val="00A267A9"/>
    <w:rsid w:val="00A26B14"/>
    <w:rsid w:val="00A26ECA"/>
    <w:rsid w:val="00A27BC8"/>
    <w:rsid w:val="00A27E04"/>
    <w:rsid w:val="00A30029"/>
    <w:rsid w:val="00A30415"/>
    <w:rsid w:val="00A318A9"/>
    <w:rsid w:val="00A31EA7"/>
    <w:rsid w:val="00A31EB3"/>
    <w:rsid w:val="00A330BC"/>
    <w:rsid w:val="00A3349F"/>
    <w:rsid w:val="00A336CE"/>
    <w:rsid w:val="00A33D1B"/>
    <w:rsid w:val="00A343FD"/>
    <w:rsid w:val="00A345DC"/>
    <w:rsid w:val="00A357A6"/>
    <w:rsid w:val="00A35FDF"/>
    <w:rsid w:val="00A3632C"/>
    <w:rsid w:val="00A36FD4"/>
    <w:rsid w:val="00A374F0"/>
    <w:rsid w:val="00A403F1"/>
    <w:rsid w:val="00A4078D"/>
    <w:rsid w:val="00A40929"/>
    <w:rsid w:val="00A40A42"/>
    <w:rsid w:val="00A40E2A"/>
    <w:rsid w:val="00A415A2"/>
    <w:rsid w:val="00A41CF6"/>
    <w:rsid w:val="00A421BA"/>
    <w:rsid w:val="00A42E76"/>
    <w:rsid w:val="00A434E0"/>
    <w:rsid w:val="00A43B89"/>
    <w:rsid w:val="00A44439"/>
    <w:rsid w:val="00A45405"/>
    <w:rsid w:val="00A454C4"/>
    <w:rsid w:val="00A460B6"/>
    <w:rsid w:val="00A46534"/>
    <w:rsid w:val="00A468E5"/>
    <w:rsid w:val="00A46927"/>
    <w:rsid w:val="00A46D94"/>
    <w:rsid w:val="00A472AA"/>
    <w:rsid w:val="00A475CD"/>
    <w:rsid w:val="00A477EC"/>
    <w:rsid w:val="00A4782C"/>
    <w:rsid w:val="00A47A48"/>
    <w:rsid w:val="00A47F9E"/>
    <w:rsid w:val="00A5041E"/>
    <w:rsid w:val="00A50625"/>
    <w:rsid w:val="00A5121C"/>
    <w:rsid w:val="00A51440"/>
    <w:rsid w:val="00A514D7"/>
    <w:rsid w:val="00A51E55"/>
    <w:rsid w:val="00A52034"/>
    <w:rsid w:val="00A522AE"/>
    <w:rsid w:val="00A52AB4"/>
    <w:rsid w:val="00A52B05"/>
    <w:rsid w:val="00A52CAA"/>
    <w:rsid w:val="00A531F9"/>
    <w:rsid w:val="00A53451"/>
    <w:rsid w:val="00A53A0C"/>
    <w:rsid w:val="00A54109"/>
    <w:rsid w:val="00A54823"/>
    <w:rsid w:val="00A55F3B"/>
    <w:rsid w:val="00A56E30"/>
    <w:rsid w:val="00A5762A"/>
    <w:rsid w:val="00A57997"/>
    <w:rsid w:val="00A605C6"/>
    <w:rsid w:val="00A6178D"/>
    <w:rsid w:val="00A625A1"/>
    <w:rsid w:val="00A62834"/>
    <w:rsid w:val="00A6294B"/>
    <w:rsid w:val="00A6297B"/>
    <w:rsid w:val="00A62B49"/>
    <w:rsid w:val="00A62DF9"/>
    <w:rsid w:val="00A639F2"/>
    <w:rsid w:val="00A63AC9"/>
    <w:rsid w:val="00A63BF5"/>
    <w:rsid w:val="00A64035"/>
    <w:rsid w:val="00A643D1"/>
    <w:rsid w:val="00A65BC6"/>
    <w:rsid w:val="00A65CA9"/>
    <w:rsid w:val="00A6677B"/>
    <w:rsid w:val="00A66876"/>
    <w:rsid w:val="00A66AC6"/>
    <w:rsid w:val="00A66B7A"/>
    <w:rsid w:val="00A67B6F"/>
    <w:rsid w:val="00A67E1A"/>
    <w:rsid w:val="00A706B4"/>
    <w:rsid w:val="00A70C57"/>
    <w:rsid w:val="00A7103D"/>
    <w:rsid w:val="00A717E7"/>
    <w:rsid w:val="00A71A56"/>
    <w:rsid w:val="00A71D62"/>
    <w:rsid w:val="00A7255E"/>
    <w:rsid w:val="00A72D8D"/>
    <w:rsid w:val="00A73736"/>
    <w:rsid w:val="00A73932"/>
    <w:rsid w:val="00A73C81"/>
    <w:rsid w:val="00A73F8E"/>
    <w:rsid w:val="00A740BA"/>
    <w:rsid w:val="00A741AC"/>
    <w:rsid w:val="00A7429D"/>
    <w:rsid w:val="00A749A2"/>
    <w:rsid w:val="00A74C0B"/>
    <w:rsid w:val="00A74DA7"/>
    <w:rsid w:val="00A74F44"/>
    <w:rsid w:val="00A751D4"/>
    <w:rsid w:val="00A752F1"/>
    <w:rsid w:val="00A75CB3"/>
    <w:rsid w:val="00A76230"/>
    <w:rsid w:val="00A767D4"/>
    <w:rsid w:val="00A76E49"/>
    <w:rsid w:val="00A779E8"/>
    <w:rsid w:val="00A77D94"/>
    <w:rsid w:val="00A77EEE"/>
    <w:rsid w:val="00A77F09"/>
    <w:rsid w:val="00A8025E"/>
    <w:rsid w:val="00A80337"/>
    <w:rsid w:val="00A806AB"/>
    <w:rsid w:val="00A80D47"/>
    <w:rsid w:val="00A81C0D"/>
    <w:rsid w:val="00A82185"/>
    <w:rsid w:val="00A82BE3"/>
    <w:rsid w:val="00A82E82"/>
    <w:rsid w:val="00A835A3"/>
    <w:rsid w:val="00A835EC"/>
    <w:rsid w:val="00A8380A"/>
    <w:rsid w:val="00A83D50"/>
    <w:rsid w:val="00A83EB2"/>
    <w:rsid w:val="00A842C4"/>
    <w:rsid w:val="00A84391"/>
    <w:rsid w:val="00A8480D"/>
    <w:rsid w:val="00A8540E"/>
    <w:rsid w:val="00A854EE"/>
    <w:rsid w:val="00A85712"/>
    <w:rsid w:val="00A86384"/>
    <w:rsid w:val="00A864A3"/>
    <w:rsid w:val="00A86C70"/>
    <w:rsid w:val="00A86E96"/>
    <w:rsid w:val="00A87BD7"/>
    <w:rsid w:val="00A90456"/>
    <w:rsid w:val="00A90F09"/>
    <w:rsid w:val="00A9122E"/>
    <w:rsid w:val="00A913FC"/>
    <w:rsid w:val="00A925F9"/>
    <w:rsid w:val="00A927E2"/>
    <w:rsid w:val="00A9281C"/>
    <w:rsid w:val="00A92C95"/>
    <w:rsid w:val="00A930AE"/>
    <w:rsid w:val="00A93347"/>
    <w:rsid w:val="00A938A9"/>
    <w:rsid w:val="00A93907"/>
    <w:rsid w:val="00A93C0A"/>
    <w:rsid w:val="00A944DA"/>
    <w:rsid w:val="00A94647"/>
    <w:rsid w:val="00A94851"/>
    <w:rsid w:val="00A95EDA"/>
    <w:rsid w:val="00A95FF1"/>
    <w:rsid w:val="00A969F7"/>
    <w:rsid w:val="00A9714B"/>
    <w:rsid w:val="00AA04AE"/>
    <w:rsid w:val="00AA06AD"/>
    <w:rsid w:val="00AA0FF5"/>
    <w:rsid w:val="00AA18E4"/>
    <w:rsid w:val="00AA19C4"/>
    <w:rsid w:val="00AA1A0C"/>
    <w:rsid w:val="00AA1B34"/>
    <w:rsid w:val="00AA1B79"/>
    <w:rsid w:val="00AA1E41"/>
    <w:rsid w:val="00AA2A51"/>
    <w:rsid w:val="00AA305A"/>
    <w:rsid w:val="00AA341A"/>
    <w:rsid w:val="00AA39F0"/>
    <w:rsid w:val="00AA3BD1"/>
    <w:rsid w:val="00AA4293"/>
    <w:rsid w:val="00AA43BB"/>
    <w:rsid w:val="00AA43C3"/>
    <w:rsid w:val="00AA4559"/>
    <w:rsid w:val="00AA4D85"/>
    <w:rsid w:val="00AA5005"/>
    <w:rsid w:val="00AA51B0"/>
    <w:rsid w:val="00AA5726"/>
    <w:rsid w:val="00AA5763"/>
    <w:rsid w:val="00AA5932"/>
    <w:rsid w:val="00AA6229"/>
    <w:rsid w:val="00AA64CA"/>
    <w:rsid w:val="00AA6B9F"/>
    <w:rsid w:val="00AA6FD5"/>
    <w:rsid w:val="00AA77AB"/>
    <w:rsid w:val="00AA7DE6"/>
    <w:rsid w:val="00AA7FD3"/>
    <w:rsid w:val="00AB0392"/>
    <w:rsid w:val="00AB070A"/>
    <w:rsid w:val="00AB074A"/>
    <w:rsid w:val="00AB1C6E"/>
    <w:rsid w:val="00AB1E12"/>
    <w:rsid w:val="00AB1E35"/>
    <w:rsid w:val="00AB23DD"/>
    <w:rsid w:val="00AB29DB"/>
    <w:rsid w:val="00AB2E6C"/>
    <w:rsid w:val="00AB3C20"/>
    <w:rsid w:val="00AB4B73"/>
    <w:rsid w:val="00AB5E6F"/>
    <w:rsid w:val="00AB5FCF"/>
    <w:rsid w:val="00AB6106"/>
    <w:rsid w:val="00AB65FA"/>
    <w:rsid w:val="00AB6AC8"/>
    <w:rsid w:val="00AB7626"/>
    <w:rsid w:val="00AB7825"/>
    <w:rsid w:val="00AB7DA8"/>
    <w:rsid w:val="00AB7EDD"/>
    <w:rsid w:val="00AC0225"/>
    <w:rsid w:val="00AC0F31"/>
    <w:rsid w:val="00AC1049"/>
    <w:rsid w:val="00AC1703"/>
    <w:rsid w:val="00AC1758"/>
    <w:rsid w:val="00AC21FF"/>
    <w:rsid w:val="00AC2C82"/>
    <w:rsid w:val="00AC2DAA"/>
    <w:rsid w:val="00AC2F88"/>
    <w:rsid w:val="00AC30D8"/>
    <w:rsid w:val="00AC31D5"/>
    <w:rsid w:val="00AC3482"/>
    <w:rsid w:val="00AC3951"/>
    <w:rsid w:val="00AC3AB8"/>
    <w:rsid w:val="00AC3D63"/>
    <w:rsid w:val="00AC4395"/>
    <w:rsid w:val="00AC45CA"/>
    <w:rsid w:val="00AC45DA"/>
    <w:rsid w:val="00AC4A4A"/>
    <w:rsid w:val="00AC500E"/>
    <w:rsid w:val="00AC58B5"/>
    <w:rsid w:val="00AC59DB"/>
    <w:rsid w:val="00AC6501"/>
    <w:rsid w:val="00AC66E3"/>
    <w:rsid w:val="00AC6A77"/>
    <w:rsid w:val="00AC6D8B"/>
    <w:rsid w:val="00AC7488"/>
    <w:rsid w:val="00AD042A"/>
    <w:rsid w:val="00AD07A3"/>
    <w:rsid w:val="00AD0E37"/>
    <w:rsid w:val="00AD0F7A"/>
    <w:rsid w:val="00AD178B"/>
    <w:rsid w:val="00AD1947"/>
    <w:rsid w:val="00AD1C7A"/>
    <w:rsid w:val="00AD2013"/>
    <w:rsid w:val="00AD201C"/>
    <w:rsid w:val="00AD25D0"/>
    <w:rsid w:val="00AD2661"/>
    <w:rsid w:val="00AD2C3A"/>
    <w:rsid w:val="00AD2F10"/>
    <w:rsid w:val="00AD31D1"/>
    <w:rsid w:val="00AD36C6"/>
    <w:rsid w:val="00AD3B13"/>
    <w:rsid w:val="00AD3F91"/>
    <w:rsid w:val="00AD4622"/>
    <w:rsid w:val="00AD4698"/>
    <w:rsid w:val="00AD4AEF"/>
    <w:rsid w:val="00AD5057"/>
    <w:rsid w:val="00AD514D"/>
    <w:rsid w:val="00AD5263"/>
    <w:rsid w:val="00AD5A5B"/>
    <w:rsid w:val="00AD5A92"/>
    <w:rsid w:val="00AD5CD1"/>
    <w:rsid w:val="00AD65E1"/>
    <w:rsid w:val="00AD6B1F"/>
    <w:rsid w:val="00AD7014"/>
    <w:rsid w:val="00AD7245"/>
    <w:rsid w:val="00AD7BAE"/>
    <w:rsid w:val="00AE0973"/>
    <w:rsid w:val="00AE0A36"/>
    <w:rsid w:val="00AE0B61"/>
    <w:rsid w:val="00AE2084"/>
    <w:rsid w:val="00AE2326"/>
    <w:rsid w:val="00AE2CB6"/>
    <w:rsid w:val="00AE342F"/>
    <w:rsid w:val="00AE3A32"/>
    <w:rsid w:val="00AE3F41"/>
    <w:rsid w:val="00AE3FB1"/>
    <w:rsid w:val="00AE44B3"/>
    <w:rsid w:val="00AE4C43"/>
    <w:rsid w:val="00AE55C3"/>
    <w:rsid w:val="00AE5CC2"/>
    <w:rsid w:val="00AE5CC3"/>
    <w:rsid w:val="00AE5F93"/>
    <w:rsid w:val="00AE6D5C"/>
    <w:rsid w:val="00AE7484"/>
    <w:rsid w:val="00AE77E0"/>
    <w:rsid w:val="00AF01A6"/>
    <w:rsid w:val="00AF150B"/>
    <w:rsid w:val="00AF1883"/>
    <w:rsid w:val="00AF2135"/>
    <w:rsid w:val="00AF2C98"/>
    <w:rsid w:val="00AF2D71"/>
    <w:rsid w:val="00AF2FBE"/>
    <w:rsid w:val="00AF367F"/>
    <w:rsid w:val="00AF37F4"/>
    <w:rsid w:val="00AF3846"/>
    <w:rsid w:val="00AF469A"/>
    <w:rsid w:val="00AF4CA3"/>
    <w:rsid w:val="00AF51C2"/>
    <w:rsid w:val="00AF547E"/>
    <w:rsid w:val="00AF7F10"/>
    <w:rsid w:val="00B001DB"/>
    <w:rsid w:val="00B00BC7"/>
    <w:rsid w:val="00B0115E"/>
    <w:rsid w:val="00B014D2"/>
    <w:rsid w:val="00B017C6"/>
    <w:rsid w:val="00B021ED"/>
    <w:rsid w:val="00B0259D"/>
    <w:rsid w:val="00B02A98"/>
    <w:rsid w:val="00B02B5F"/>
    <w:rsid w:val="00B03232"/>
    <w:rsid w:val="00B03478"/>
    <w:rsid w:val="00B03847"/>
    <w:rsid w:val="00B04400"/>
    <w:rsid w:val="00B04411"/>
    <w:rsid w:val="00B04600"/>
    <w:rsid w:val="00B04607"/>
    <w:rsid w:val="00B04A9B"/>
    <w:rsid w:val="00B04D87"/>
    <w:rsid w:val="00B04DB2"/>
    <w:rsid w:val="00B04F87"/>
    <w:rsid w:val="00B0594A"/>
    <w:rsid w:val="00B06261"/>
    <w:rsid w:val="00B06C08"/>
    <w:rsid w:val="00B07172"/>
    <w:rsid w:val="00B07447"/>
    <w:rsid w:val="00B075BC"/>
    <w:rsid w:val="00B075E4"/>
    <w:rsid w:val="00B07A2E"/>
    <w:rsid w:val="00B07B03"/>
    <w:rsid w:val="00B07DBE"/>
    <w:rsid w:val="00B07F61"/>
    <w:rsid w:val="00B1003B"/>
    <w:rsid w:val="00B1085C"/>
    <w:rsid w:val="00B11833"/>
    <w:rsid w:val="00B11D12"/>
    <w:rsid w:val="00B12100"/>
    <w:rsid w:val="00B1264B"/>
    <w:rsid w:val="00B12A10"/>
    <w:rsid w:val="00B133EB"/>
    <w:rsid w:val="00B13E37"/>
    <w:rsid w:val="00B1431D"/>
    <w:rsid w:val="00B1450F"/>
    <w:rsid w:val="00B1457B"/>
    <w:rsid w:val="00B15123"/>
    <w:rsid w:val="00B15209"/>
    <w:rsid w:val="00B15306"/>
    <w:rsid w:val="00B15671"/>
    <w:rsid w:val="00B156C7"/>
    <w:rsid w:val="00B15BE4"/>
    <w:rsid w:val="00B16596"/>
    <w:rsid w:val="00B1699E"/>
    <w:rsid w:val="00B16CBB"/>
    <w:rsid w:val="00B172EE"/>
    <w:rsid w:val="00B174E5"/>
    <w:rsid w:val="00B17B53"/>
    <w:rsid w:val="00B17DC4"/>
    <w:rsid w:val="00B17DFA"/>
    <w:rsid w:val="00B204EE"/>
    <w:rsid w:val="00B205E9"/>
    <w:rsid w:val="00B206C7"/>
    <w:rsid w:val="00B20730"/>
    <w:rsid w:val="00B2118D"/>
    <w:rsid w:val="00B21C51"/>
    <w:rsid w:val="00B22466"/>
    <w:rsid w:val="00B224E3"/>
    <w:rsid w:val="00B2274A"/>
    <w:rsid w:val="00B22A91"/>
    <w:rsid w:val="00B23436"/>
    <w:rsid w:val="00B240DE"/>
    <w:rsid w:val="00B24322"/>
    <w:rsid w:val="00B2461E"/>
    <w:rsid w:val="00B249CF"/>
    <w:rsid w:val="00B24BE9"/>
    <w:rsid w:val="00B25366"/>
    <w:rsid w:val="00B2540A"/>
    <w:rsid w:val="00B25478"/>
    <w:rsid w:val="00B25C6C"/>
    <w:rsid w:val="00B26557"/>
    <w:rsid w:val="00B267BE"/>
    <w:rsid w:val="00B27383"/>
    <w:rsid w:val="00B27507"/>
    <w:rsid w:val="00B276A3"/>
    <w:rsid w:val="00B27760"/>
    <w:rsid w:val="00B278F1"/>
    <w:rsid w:val="00B30C33"/>
    <w:rsid w:val="00B3144F"/>
    <w:rsid w:val="00B31DF2"/>
    <w:rsid w:val="00B320BB"/>
    <w:rsid w:val="00B321C8"/>
    <w:rsid w:val="00B32A8D"/>
    <w:rsid w:val="00B32D45"/>
    <w:rsid w:val="00B32F54"/>
    <w:rsid w:val="00B3370B"/>
    <w:rsid w:val="00B337A5"/>
    <w:rsid w:val="00B3383A"/>
    <w:rsid w:val="00B33F35"/>
    <w:rsid w:val="00B34043"/>
    <w:rsid w:val="00B34A14"/>
    <w:rsid w:val="00B34B88"/>
    <w:rsid w:val="00B34F66"/>
    <w:rsid w:val="00B35306"/>
    <w:rsid w:val="00B35CAA"/>
    <w:rsid w:val="00B35D80"/>
    <w:rsid w:val="00B361DE"/>
    <w:rsid w:val="00B36324"/>
    <w:rsid w:val="00B36DA9"/>
    <w:rsid w:val="00B36DC7"/>
    <w:rsid w:val="00B378A5"/>
    <w:rsid w:val="00B4044A"/>
    <w:rsid w:val="00B40A67"/>
    <w:rsid w:val="00B40F48"/>
    <w:rsid w:val="00B41126"/>
    <w:rsid w:val="00B417C3"/>
    <w:rsid w:val="00B41A42"/>
    <w:rsid w:val="00B41E16"/>
    <w:rsid w:val="00B424C7"/>
    <w:rsid w:val="00B42664"/>
    <w:rsid w:val="00B43008"/>
    <w:rsid w:val="00B43525"/>
    <w:rsid w:val="00B43BC8"/>
    <w:rsid w:val="00B43C9F"/>
    <w:rsid w:val="00B43EA5"/>
    <w:rsid w:val="00B43EC1"/>
    <w:rsid w:val="00B441EB"/>
    <w:rsid w:val="00B44658"/>
    <w:rsid w:val="00B446DA"/>
    <w:rsid w:val="00B4523B"/>
    <w:rsid w:val="00B45389"/>
    <w:rsid w:val="00B45ED5"/>
    <w:rsid w:val="00B462E7"/>
    <w:rsid w:val="00B46EB3"/>
    <w:rsid w:val="00B4707B"/>
    <w:rsid w:val="00B4738C"/>
    <w:rsid w:val="00B5074A"/>
    <w:rsid w:val="00B5091F"/>
    <w:rsid w:val="00B50A09"/>
    <w:rsid w:val="00B51C9B"/>
    <w:rsid w:val="00B51CD9"/>
    <w:rsid w:val="00B52432"/>
    <w:rsid w:val="00B52757"/>
    <w:rsid w:val="00B52768"/>
    <w:rsid w:val="00B535FD"/>
    <w:rsid w:val="00B537AC"/>
    <w:rsid w:val="00B53A84"/>
    <w:rsid w:val="00B53DBF"/>
    <w:rsid w:val="00B53E74"/>
    <w:rsid w:val="00B541A9"/>
    <w:rsid w:val="00B544C2"/>
    <w:rsid w:val="00B54826"/>
    <w:rsid w:val="00B54CFD"/>
    <w:rsid w:val="00B54FA2"/>
    <w:rsid w:val="00B54FCF"/>
    <w:rsid w:val="00B55406"/>
    <w:rsid w:val="00B55A5B"/>
    <w:rsid w:val="00B56D5D"/>
    <w:rsid w:val="00B5734F"/>
    <w:rsid w:val="00B5796A"/>
    <w:rsid w:val="00B60B01"/>
    <w:rsid w:val="00B61086"/>
    <w:rsid w:val="00B6116D"/>
    <w:rsid w:val="00B61544"/>
    <w:rsid w:val="00B615BE"/>
    <w:rsid w:val="00B6164B"/>
    <w:rsid w:val="00B61734"/>
    <w:rsid w:val="00B61FB5"/>
    <w:rsid w:val="00B62ADD"/>
    <w:rsid w:val="00B62D26"/>
    <w:rsid w:val="00B6301B"/>
    <w:rsid w:val="00B632D5"/>
    <w:rsid w:val="00B63614"/>
    <w:rsid w:val="00B6366F"/>
    <w:rsid w:val="00B637E0"/>
    <w:rsid w:val="00B63C32"/>
    <w:rsid w:val="00B6482D"/>
    <w:rsid w:val="00B65196"/>
    <w:rsid w:val="00B651AE"/>
    <w:rsid w:val="00B65717"/>
    <w:rsid w:val="00B65821"/>
    <w:rsid w:val="00B65D52"/>
    <w:rsid w:val="00B668EC"/>
    <w:rsid w:val="00B67759"/>
    <w:rsid w:val="00B70358"/>
    <w:rsid w:val="00B705BB"/>
    <w:rsid w:val="00B705CA"/>
    <w:rsid w:val="00B707F4"/>
    <w:rsid w:val="00B70C12"/>
    <w:rsid w:val="00B714B0"/>
    <w:rsid w:val="00B71AAC"/>
    <w:rsid w:val="00B71EAA"/>
    <w:rsid w:val="00B71EF2"/>
    <w:rsid w:val="00B72277"/>
    <w:rsid w:val="00B723B2"/>
    <w:rsid w:val="00B72727"/>
    <w:rsid w:val="00B7296D"/>
    <w:rsid w:val="00B72C0F"/>
    <w:rsid w:val="00B73FCB"/>
    <w:rsid w:val="00B75914"/>
    <w:rsid w:val="00B7599A"/>
    <w:rsid w:val="00B75B4A"/>
    <w:rsid w:val="00B75EFF"/>
    <w:rsid w:val="00B75FD4"/>
    <w:rsid w:val="00B76460"/>
    <w:rsid w:val="00B76638"/>
    <w:rsid w:val="00B76C95"/>
    <w:rsid w:val="00B76E76"/>
    <w:rsid w:val="00B8258A"/>
    <w:rsid w:val="00B82963"/>
    <w:rsid w:val="00B82B28"/>
    <w:rsid w:val="00B82F89"/>
    <w:rsid w:val="00B8324C"/>
    <w:rsid w:val="00B832DB"/>
    <w:rsid w:val="00B841D4"/>
    <w:rsid w:val="00B844CC"/>
    <w:rsid w:val="00B84EE1"/>
    <w:rsid w:val="00B85034"/>
    <w:rsid w:val="00B8505C"/>
    <w:rsid w:val="00B8584E"/>
    <w:rsid w:val="00B861EF"/>
    <w:rsid w:val="00B869B3"/>
    <w:rsid w:val="00B87591"/>
    <w:rsid w:val="00B87775"/>
    <w:rsid w:val="00B87AAE"/>
    <w:rsid w:val="00B87E1B"/>
    <w:rsid w:val="00B87E32"/>
    <w:rsid w:val="00B9182F"/>
    <w:rsid w:val="00B91FAB"/>
    <w:rsid w:val="00B91FC7"/>
    <w:rsid w:val="00B931F4"/>
    <w:rsid w:val="00B93575"/>
    <w:rsid w:val="00B93DCE"/>
    <w:rsid w:val="00B9413D"/>
    <w:rsid w:val="00B942CA"/>
    <w:rsid w:val="00B944AE"/>
    <w:rsid w:val="00B94C96"/>
    <w:rsid w:val="00B94E66"/>
    <w:rsid w:val="00B95E92"/>
    <w:rsid w:val="00B96125"/>
    <w:rsid w:val="00B96B65"/>
    <w:rsid w:val="00B96CB7"/>
    <w:rsid w:val="00B96ECD"/>
    <w:rsid w:val="00BA00B2"/>
    <w:rsid w:val="00BA01C6"/>
    <w:rsid w:val="00BA0377"/>
    <w:rsid w:val="00BA07D0"/>
    <w:rsid w:val="00BA0D10"/>
    <w:rsid w:val="00BA0F90"/>
    <w:rsid w:val="00BA1061"/>
    <w:rsid w:val="00BA2616"/>
    <w:rsid w:val="00BA2B5F"/>
    <w:rsid w:val="00BA2E0C"/>
    <w:rsid w:val="00BA3A7B"/>
    <w:rsid w:val="00BA40AF"/>
    <w:rsid w:val="00BA427A"/>
    <w:rsid w:val="00BA4377"/>
    <w:rsid w:val="00BA4416"/>
    <w:rsid w:val="00BA4B14"/>
    <w:rsid w:val="00BA4BE0"/>
    <w:rsid w:val="00BA4F0B"/>
    <w:rsid w:val="00BA4F47"/>
    <w:rsid w:val="00BA547C"/>
    <w:rsid w:val="00BA5978"/>
    <w:rsid w:val="00BA68C0"/>
    <w:rsid w:val="00BA778C"/>
    <w:rsid w:val="00BA7D41"/>
    <w:rsid w:val="00BA7FB4"/>
    <w:rsid w:val="00BB0345"/>
    <w:rsid w:val="00BB03C9"/>
    <w:rsid w:val="00BB0DB2"/>
    <w:rsid w:val="00BB0E42"/>
    <w:rsid w:val="00BB2AC9"/>
    <w:rsid w:val="00BB31EB"/>
    <w:rsid w:val="00BB3762"/>
    <w:rsid w:val="00BB3DB8"/>
    <w:rsid w:val="00BB42E0"/>
    <w:rsid w:val="00BB48FD"/>
    <w:rsid w:val="00BB49F7"/>
    <w:rsid w:val="00BB4DA0"/>
    <w:rsid w:val="00BB50B1"/>
    <w:rsid w:val="00BB5C69"/>
    <w:rsid w:val="00BB6227"/>
    <w:rsid w:val="00BB6359"/>
    <w:rsid w:val="00BB6F30"/>
    <w:rsid w:val="00BB7456"/>
    <w:rsid w:val="00BB7761"/>
    <w:rsid w:val="00BC08D4"/>
    <w:rsid w:val="00BC0955"/>
    <w:rsid w:val="00BC0B01"/>
    <w:rsid w:val="00BC0B79"/>
    <w:rsid w:val="00BC1BB1"/>
    <w:rsid w:val="00BC1D81"/>
    <w:rsid w:val="00BC1FCB"/>
    <w:rsid w:val="00BC384D"/>
    <w:rsid w:val="00BC3890"/>
    <w:rsid w:val="00BC3B47"/>
    <w:rsid w:val="00BC3C66"/>
    <w:rsid w:val="00BC431E"/>
    <w:rsid w:val="00BC4BA7"/>
    <w:rsid w:val="00BC5A10"/>
    <w:rsid w:val="00BC5E3B"/>
    <w:rsid w:val="00BC620D"/>
    <w:rsid w:val="00BC7010"/>
    <w:rsid w:val="00BC743F"/>
    <w:rsid w:val="00BC7834"/>
    <w:rsid w:val="00BC78F8"/>
    <w:rsid w:val="00BC7BB3"/>
    <w:rsid w:val="00BD00B7"/>
    <w:rsid w:val="00BD04F0"/>
    <w:rsid w:val="00BD0ABF"/>
    <w:rsid w:val="00BD0AC6"/>
    <w:rsid w:val="00BD0E70"/>
    <w:rsid w:val="00BD1199"/>
    <w:rsid w:val="00BD1953"/>
    <w:rsid w:val="00BD1B05"/>
    <w:rsid w:val="00BD1B3E"/>
    <w:rsid w:val="00BD2657"/>
    <w:rsid w:val="00BD368A"/>
    <w:rsid w:val="00BD3925"/>
    <w:rsid w:val="00BD39C8"/>
    <w:rsid w:val="00BD4276"/>
    <w:rsid w:val="00BD49E1"/>
    <w:rsid w:val="00BD60C7"/>
    <w:rsid w:val="00BD6B6E"/>
    <w:rsid w:val="00BD6C07"/>
    <w:rsid w:val="00BE0C08"/>
    <w:rsid w:val="00BE0F57"/>
    <w:rsid w:val="00BE10F6"/>
    <w:rsid w:val="00BE148C"/>
    <w:rsid w:val="00BE1606"/>
    <w:rsid w:val="00BE17F4"/>
    <w:rsid w:val="00BE1CB8"/>
    <w:rsid w:val="00BE26C1"/>
    <w:rsid w:val="00BE2E52"/>
    <w:rsid w:val="00BE3A40"/>
    <w:rsid w:val="00BE3E12"/>
    <w:rsid w:val="00BE3F1F"/>
    <w:rsid w:val="00BE3F30"/>
    <w:rsid w:val="00BE46F1"/>
    <w:rsid w:val="00BE58D9"/>
    <w:rsid w:val="00BE59EE"/>
    <w:rsid w:val="00BE5CB8"/>
    <w:rsid w:val="00BE67F0"/>
    <w:rsid w:val="00BE6EDA"/>
    <w:rsid w:val="00BE7034"/>
    <w:rsid w:val="00BE72B1"/>
    <w:rsid w:val="00BF02DE"/>
    <w:rsid w:val="00BF03BE"/>
    <w:rsid w:val="00BF07CE"/>
    <w:rsid w:val="00BF0BEB"/>
    <w:rsid w:val="00BF10C4"/>
    <w:rsid w:val="00BF13A0"/>
    <w:rsid w:val="00BF1841"/>
    <w:rsid w:val="00BF294A"/>
    <w:rsid w:val="00BF3269"/>
    <w:rsid w:val="00BF33B4"/>
    <w:rsid w:val="00BF3BDE"/>
    <w:rsid w:val="00BF48E8"/>
    <w:rsid w:val="00BF4A71"/>
    <w:rsid w:val="00BF53B8"/>
    <w:rsid w:val="00BF5572"/>
    <w:rsid w:val="00BF57F2"/>
    <w:rsid w:val="00BF587A"/>
    <w:rsid w:val="00BF6188"/>
    <w:rsid w:val="00BF629F"/>
    <w:rsid w:val="00BF63B2"/>
    <w:rsid w:val="00BF6436"/>
    <w:rsid w:val="00BF6EE2"/>
    <w:rsid w:val="00BF7347"/>
    <w:rsid w:val="00BF755C"/>
    <w:rsid w:val="00C002C1"/>
    <w:rsid w:val="00C011E4"/>
    <w:rsid w:val="00C020EA"/>
    <w:rsid w:val="00C02861"/>
    <w:rsid w:val="00C03906"/>
    <w:rsid w:val="00C03B7D"/>
    <w:rsid w:val="00C03E3A"/>
    <w:rsid w:val="00C03F0E"/>
    <w:rsid w:val="00C04186"/>
    <w:rsid w:val="00C04BC8"/>
    <w:rsid w:val="00C0549A"/>
    <w:rsid w:val="00C059B6"/>
    <w:rsid w:val="00C0600C"/>
    <w:rsid w:val="00C06090"/>
    <w:rsid w:val="00C0670A"/>
    <w:rsid w:val="00C068E0"/>
    <w:rsid w:val="00C06A21"/>
    <w:rsid w:val="00C06AA5"/>
    <w:rsid w:val="00C07359"/>
    <w:rsid w:val="00C07E79"/>
    <w:rsid w:val="00C07F5D"/>
    <w:rsid w:val="00C108DC"/>
    <w:rsid w:val="00C11387"/>
    <w:rsid w:val="00C1165B"/>
    <w:rsid w:val="00C11A5D"/>
    <w:rsid w:val="00C11AF4"/>
    <w:rsid w:val="00C1228F"/>
    <w:rsid w:val="00C1261A"/>
    <w:rsid w:val="00C126E0"/>
    <w:rsid w:val="00C12728"/>
    <w:rsid w:val="00C127C6"/>
    <w:rsid w:val="00C12925"/>
    <w:rsid w:val="00C1299B"/>
    <w:rsid w:val="00C12E54"/>
    <w:rsid w:val="00C12F11"/>
    <w:rsid w:val="00C13CB1"/>
    <w:rsid w:val="00C14094"/>
    <w:rsid w:val="00C140AE"/>
    <w:rsid w:val="00C15A38"/>
    <w:rsid w:val="00C164CB"/>
    <w:rsid w:val="00C16568"/>
    <w:rsid w:val="00C16722"/>
    <w:rsid w:val="00C16999"/>
    <w:rsid w:val="00C16A01"/>
    <w:rsid w:val="00C16E4F"/>
    <w:rsid w:val="00C17120"/>
    <w:rsid w:val="00C173FE"/>
    <w:rsid w:val="00C2007F"/>
    <w:rsid w:val="00C20239"/>
    <w:rsid w:val="00C206F3"/>
    <w:rsid w:val="00C2098F"/>
    <w:rsid w:val="00C21A3F"/>
    <w:rsid w:val="00C21AE0"/>
    <w:rsid w:val="00C21C03"/>
    <w:rsid w:val="00C221E6"/>
    <w:rsid w:val="00C22D35"/>
    <w:rsid w:val="00C232F4"/>
    <w:rsid w:val="00C23343"/>
    <w:rsid w:val="00C23C44"/>
    <w:rsid w:val="00C25143"/>
    <w:rsid w:val="00C256BE"/>
    <w:rsid w:val="00C26049"/>
    <w:rsid w:val="00C2682C"/>
    <w:rsid w:val="00C26A84"/>
    <w:rsid w:val="00C27CAE"/>
    <w:rsid w:val="00C30027"/>
    <w:rsid w:val="00C30046"/>
    <w:rsid w:val="00C302A4"/>
    <w:rsid w:val="00C306AA"/>
    <w:rsid w:val="00C31438"/>
    <w:rsid w:val="00C33EC8"/>
    <w:rsid w:val="00C34ACC"/>
    <w:rsid w:val="00C34EA2"/>
    <w:rsid w:val="00C351ED"/>
    <w:rsid w:val="00C352CD"/>
    <w:rsid w:val="00C35F38"/>
    <w:rsid w:val="00C36C6E"/>
    <w:rsid w:val="00C36D7F"/>
    <w:rsid w:val="00C376B5"/>
    <w:rsid w:val="00C376D2"/>
    <w:rsid w:val="00C379E8"/>
    <w:rsid w:val="00C4002D"/>
    <w:rsid w:val="00C40B6E"/>
    <w:rsid w:val="00C40D78"/>
    <w:rsid w:val="00C4105E"/>
    <w:rsid w:val="00C41260"/>
    <w:rsid w:val="00C414F5"/>
    <w:rsid w:val="00C42869"/>
    <w:rsid w:val="00C42F78"/>
    <w:rsid w:val="00C42FDA"/>
    <w:rsid w:val="00C43004"/>
    <w:rsid w:val="00C437DA"/>
    <w:rsid w:val="00C45336"/>
    <w:rsid w:val="00C46967"/>
    <w:rsid w:val="00C46B11"/>
    <w:rsid w:val="00C47050"/>
    <w:rsid w:val="00C4781D"/>
    <w:rsid w:val="00C478B0"/>
    <w:rsid w:val="00C479D7"/>
    <w:rsid w:val="00C47A4F"/>
    <w:rsid w:val="00C47BCD"/>
    <w:rsid w:val="00C50440"/>
    <w:rsid w:val="00C5079E"/>
    <w:rsid w:val="00C507F6"/>
    <w:rsid w:val="00C50D24"/>
    <w:rsid w:val="00C50E83"/>
    <w:rsid w:val="00C50E84"/>
    <w:rsid w:val="00C51D05"/>
    <w:rsid w:val="00C52360"/>
    <w:rsid w:val="00C525D0"/>
    <w:rsid w:val="00C52B5F"/>
    <w:rsid w:val="00C53977"/>
    <w:rsid w:val="00C53BD2"/>
    <w:rsid w:val="00C543C5"/>
    <w:rsid w:val="00C54A10"/>
    <w:rsid w:val="00C54D1A"/>
    <w:rsid w:val="00C56812"/>
    <w:rsid w:val="00C56CBD"/>
    <w:rsid w:val="00C570AE"/>
    <w:rsid w:val="00C578C8"/>
    <w:rsid w:val="00C57A7C"/>
    <w:rsid w:val="00C57C21"/>
    <w:rsid w:val="00C57E8D"/>
    <w:rsid w:val="00C60983"/>
    <w:rsid w:val="00C60E8A"/>
    <w:rsid w:val="00C616B3"/>
    <w:rsid w:val="00C61C86"/>
    <w:rsid w:val="00C62208"/>
    <w:rsid w:val="00C62446"/>
    <w:rsid w:val="00C628A4"/>
    <w:rsid w:val="00C62F8D"/>
    <w:rsid w:val="00C630A3"/>
    <w:rsid w:val="00C63643"/>
    <w:rsid w:val="00C63A4D"/>
    <w:rsid w:val="00C63B6E"/>
    <w:rsid w:val="00C63D5D"/>
    <w:rsid w:val="00C64C3D"/>
    <w:rsid w:val="00C6522C"/>
    <w:rsid w:val="00C65293"/>
    <w:rsid w:val="00C654CA"/>
    <w:rsid w:val="00C6552C"/>
    <w:rsid w:val="00C6592D"/>
    <w:rsid w:val="00C65B71"/>
    <w:rsid w:val="00C65D72"/>
    <w:rsid w:val="00C672B1"/>
    <w:rsid w:val="00C67D49"/>
    <w:rsid w:val="00C70D0D"/>
    <w:rsid w:val="00C71002"/>
    <w:rsid w:val="00C71FB0"/>
    <w:rsid w:val="00C72168"/>
    <w:rsid w:val="00C722AF"/>
    <w:rsid w:val="00C72B58"/>
    <w:rsid w:val="00C73387"/>
    <w:rsid w:val="00C73D32"/>
    <w:rsid w:val="00C743CF"/>
    <w:rsid w:val="00C746C1"/>
    <w:rsid w:val="00C748D3"/>
    <w:rsid w:val="00C748FC"/>
    <w:rsid w:val="00C74D30"/>
    <w:rsid w:val="00C7542D"/>
    <w:rsid w:val="00C75469"/>
    <w:rsid w:val="00C75792"/>
    <w:rsid w:val="00C75F71"/>
    <w:rsid w:val="00C76185"/>
    <w:rsid w:val="00C76574"/>
    <w:rsid w:val="00C76EC7"/>
    <w:rsid w:val="00C771BC"/>
    <w:rsid w:val="00C77ABB"/>
    <w:rsid w:val="00C77EF1"/>
    <w:rsid w:val="00C801C7"/>
    <w:rsid w:val="00C8021C"/>
    <w:rsid w:val="00C8062A"/>
    <w:rsid w:val="00C807FA"/>
    <w:rsid w:val="00C81369"/>
    <w:rsid w:val="00C81EA6"/>
    <w:rsid w:val="00C83064"/>
    <w:rsid w:val="00C832B7"/>
    <w:rsid w:val="00C8388F"/>
    <w:rsid w:val="00C850F7"/>
    <w:rsid w:val="00C85527"/>
    <w:rsid w:val="00C855E5"/>
    <w:rsid w:val="00C858C9"/>
    <w:rsid w:val="00C85964"/>
    <w:rsid w:val="00C85AF8"/>
    <w:rsid w:val="00C86BAE"/>
    <w:rsid w:val="00C86FAA"/>
    <w:rsid w:val="00C86FEF"/>
    <w:rsid w:val="00C87220"/>
    <w:rsid w:val="00C878FB"/>
    <w:rsid w:val="00C87BF5"/>
    <w:rsid w:val="00C87C7E"/>
    <w:rsid w:val="00C908D3"/>
    <w:rsid w:val="00C91BF7"/>
    <w:rsid w:val="00C926AA"/>
    <w:rsid w:val="00C92F3A"/>
    <w:rsid w:val="00C930BE"/>
    <w:rsid w:val="00C9346B"/>
    <w:rsid w:val="00C93568"/>
    <w:rsid w:val="00C93CC1"/>
    <w:rsid w:val="00C94A1C"/>
    <w:rsid w:val="00C95551"/>
    <w:rsid w:val="00C9571A"/>
    <w:rsid w:val="00C9597B"/>
    <w:rsid w:val="00C95C82"/>
    <w:rsid w:val="00C95EEF"/>
    <w:rsid w:val="00C967BD"/>
    <w:rsid w:val="00C973E4"/>
    <w:rsid w:val="00C97659"/>
    <w:rsid w:val="00C97D4F"/>
    <w:rsid w:val="00CA0DC9"/>
    <w:rsid w:val="00CA0F21"/>
    <w:rsid w:val="00CA1C15"/>
    <w:rsid w:val="00CA1C17"/>
    <w:rsid w:val="00CA1EFA"/>
    <w:rsid w:val="00CA2F02"/>
    <w:rsid w:val="00CA3756"/>
    <w:rsid w:val="00CA3D0C"/>
    <w:rsid w:val="00CA4095"/>
    <w:rsid w:val="00CA4991"/>
    <w:rsid w:val="00CA4C84"/>
    <w:rsid w:val="00CA5004"/>
    <w:rsid w:val="00CA525F"/>
    <w:rsid w:val="00CA5337"/>
    <w:rsid w:val="00CA70DA"/>
    <w:rsid w:val="00CA77B2"/>
    <w:rsid w:val="00CA7807"/>
    <w:rsid w:val="00CA7E32"/>
    <w:rsid w:val="00CB015D"/>
    <w:rsid w:val="00CB038E"/>
    <w:rsid w:val="00CB0471"/>
    <w:rsid w:val="00CB0B4E"/>
    <w:rsid w:val="00CB19EA"/>
    <w:rsid w:val="00CB1E3C"/>
    <w:rsid w:val="00CB2463"/>
    <w:rsid w:val="00CB25F9"/>
    <w:rsid w:val="00CB2C8B"/>
    <w:rsid w:val="00CB3BBA"/>
    <w:rsid w:val="00CB4AAA"/>
    <w:rsid w:val="00CB4F6F"/>
    <w:rsid w:val="00CB5271"/>
    <w:rsid w:val="00CB5E69"/>
    <w:rsid w:val="00CB62CD"/>
    <w:rsid w:val="00CB6873"/>
    <w:rsid w:val="00CB7618"/>
    <w:rsid w:val="00CB774F"/>
    <w:rsid w:val="00CC01F1"/>
    <w:rsid w:val="00CC0781"/>
    <w:rsid w:val="00CC0C15"/>
    <w:rsid w:val="00CC1BE1"/>
    <w:rsid w:val="00CC1C6B"/>
    <w:rsid w:val="00CC2F81"/>
    <w:rsid w:val="00CC35D9"/>
    <w:rsid w:val="00CC38E7"/>
    <w:rsid w:val="00CC3942"/>
    <w:rsid w:val="00CC4533"/>
    <w:rsid w:val="00CC4DFD"/>
    <w:rsid w:val="00CC5098"/>
    <w:rsid w:val="00CC621E"/>
    <w:rsid w:val="00CC65AA"/>
    <w:rsid w:val="00CC7112"/>
    <w:rsid w:val="00CC7556"/>
    <w:rsid w:val="00CC79AE"/>
    <w:rsid w:val="00CC7DE1"/>
    <w:rsid w:val="00CD0C31"/>
    <w:rsid w:val="00CD1159"/>
    <w:rsid w:val="00CD12C5"/>
    <w:rsid w:val="00CD1A4B"/>
    <w:rsid w:val="00CD203E"/>
    <w:rsid w:val="00CD26FD"/>
    <w:rsid w:val="00CD292F"/>
    <w:rsid w:val="00CD3FAE"/>
    <w:rsid w:val="00CD4016"/>
    <w:rsid w:val="00CD4594"/>
    <w:rsid w:val="00CD5127"/>
    <w:rsid w:val="00CD519F"/>
    <w:rsid w:val="00CD55FC"/>
    <w:rsid w:val="00CD57B8"/>
    <w:rsid w:val="00CD5A8A"/>
    <w:rsid w:val="00CD6A8B"/>
    <w:rsid w:val="00CD6DFC"/>
    <w:rsid w:val="00CD6F52"/>
    <w:rsid w:val="00CD7ABA"/>
    <w:rsid w:val="00CE012E"/>
    <w:rsid w:val="00CE0ECD"/>
    <w:rsid w:val="00CE114B"/>
    <w:rsid w:val="00CE138A"/>
    <w:rsid w:val="00CE1522"/>
    <w:rsid w:val="00CE181C"/>
    <w:rsid w:val="00CE1B7D"/>
    <w:rsid w:val="00CE2110"/>
    <w:rsid w:val="00CE2561"/>
    <w:rsid w:val="00CE2A18"/>
    <w:rsid w:val="00CE2AC4"/>
    <w:rsid w:val="00CE2DC2"/>
    <w:rsid w:val="00CE34D5"/>
    <w:rsid w:val="00CE3AE1"/>
    <w:rsid w:val="00CE3E0D"/>
    <w:rsid w:val="00CE3F1E"/>
    <w:rsid w:val="00CE41B4"/>
    <w:rsid w:val="00CE452A"/>
    <w:rsid w:val="00CE45DC"/>
    <w:rsid w:val="00CE4C80"/>
    <w:rsid w:val="00CE5F36"/>
    <w:rsid w:val="00CE66DD"/>
    <w:rsid w:val="00CE679D"/>
    <w:rsid w:val="00CE6B3F"/>
    <w:rsid w:val="00CE6C0F"/>
    <w:rsid w:val="00CE6CA3"/>
    <w:rsid w:val="00CE769C"/>
    <w:rsid w:val="00CE7F8E"/>
    <w:rsid w:val="00CF0816"/>
    <w:rsid w:val="00CF10B3"/>
    <w:rsid w:val="00CF1A35"/>
    <w:rsid w:val="00CF20EF"/>
    <w:rsid w:val="00CF350B"/>
    <w:rsid w:val="00CF388A"/>
    <w:rsid w:val="00CF3A6B"/>
    <w:rsid w:val="00CF4461"/>
    <w:rsid w:val="00CF464D"/>
    <w:rsid w:val="00CF475C"/>
    <w:rsid w:val="00CF4BF4"/>
    <w:rsid w:val="00CF4E3E"/>
    <w:rsid w:val="00CF544D"/>
    <w:rsid w:val="00CF7239"/>
    <w:rsid w:val="00CF73F4"/>
    <w:rsid w:val="00CF7440"/>
    <w:rsid w:val="00CF7458"/>
    <w:rsid w:val="00CF7E31"/>
    <w:rsid w:val="00D0161C"/>
    <w:rsid w:val="00D01690"/>
    <w:rsid w:val="00D01DFF"/>
    <w:rsid w:val="00D01E92"/>
    <w:rsid w:val="00D020DF"/>
    <w:rsid w:val="00D02207"/>
    <w:rsid w:val="00D025FE"/>
    <w:rsid w:val="00D02F68"/>
    <w:rsid w:val="00D03A68"/>
    <w:rsid w:val="00D03F0A"/>
    <w:rsid w:val="00D04867"/>
    <w:rsid w:val="00D05962"/>
    <w:rsid w:val="00D05EDB"/>
    <w:rsid w:val="00D0657E"/>
    <w:rsid w:val="00D06C44"/>
    <w:rsid w:val="00D074F2"/>
    <w:rsid w:val="00D07F2E"/>
    <w:rsid w:val="00D1068F"/>
    <w:rsid w:val="00D10934"/>
    <w:rsid w:val="00D10D71"/>
    <w:rsid w:val="00D11572"/>
    <w:rsid w:val="00D116F8"/>
    <w:rsid w:val="00D12789"/>
    <w:rsid w:val="00D13284"/>
    <w:rsid w:val="00D134A5"/>
    <w:rsid w:val="00D136A4"/>
    <w:rsid w:val="00D137D3"/>
    <w:rsid w:val="00D13813"/>
    <w:rsid w:val="00D13C11"/>
    <w:rsid w:val="00D13F13"/>
    <w:rsid w:val="00D144C0"/>
    <w:rsid w:val="00D14892"/>
    <w:rsid w:val="00D14A2D"/>
    <w:rsid w:val="00D14DBB"/>
    <w:rsid w:val="00D163E7"/>
    <w:rsid w:val="00D1664D"/>
    <w:rsid w:val="00D1746A"/>
    <w:rsid w:val="00D17BB2"/>
    <w:rsid w:val="00D17D76"/>
    <w:rsid w:val="00D17F76"/>
    <w:rsid w:val="00D207A3"/>
    <w:rsid w:val="00D208B7"/>
    <w:rsid w:val="00D20BBA"/>
    <w:rsid w:val="00D210BD"/>
    <w:rsid w:val="00D216BC"/>
    <w:rsid w:val="00D218D6"/>
    <w:rsid w:val="00D21911"/>
    <w:rsid w:val="00D21DE7"/>
    <w:rsid w:val="00D2257D"/>
    <w:rsid w:val="00D2266E"/>
    <w:rsid w:val="00D22831"/>
    <w:rsid w:val="00D2290C"/>
    <w:rsid w:val="00D232A4"/>
    <w:rsid w:val="00D23647"/>
    <w:rsid w:val="00D239A4"/>
    <w:rsid w:val="00D23F4F"/>
    <w:rsid w:val="00D24104"/>
    <w:rsid w:val="00D241C8"/>
    <w:rsid w:val="00D2505F"/>
    <w:rsid w:val="00D25913"/>
    <w:rsid w:val="00D25EDD"/>
    <w:rsid w:val="00D26AE4"/>
    <w:rsid w:val="00D27AB6"/>
    <w:rsid w:val="00D302CD"/>
    <w:rsid w:val="00D30B57"/>
    <w:rsid w:val="00D30E0E"/>
    <w:rsid w:val="00D30F76"/>
    <w:rsid w:val="00D313C4"/>
    <w:rsid w:val="00D31BD6"/>
    <w:rsid w:val="00D31CCE"/>
    <w:rsid w:val="00D322EE"/>
    <w:rsid w:val="00D32647"/>
    <w:rsid w:val="00D32B85"/>
    <w:rsid w:val="00D330F6"/>
    <w:rsid w:val="00D333F8"/>
    <w:rsid w:val="00D337DD"/>
    <w:rsid w:val="00D33856"/>
    <w:rsid w:val="00D338C8"/>
    <w:rsid w:val="00D34FB2"/>
    <w:rsid w:val="00D3500B"/>
    <w:rsid w:val="00D350C2"/>
    <w:rsid w:val="00D35F8A"/>
    <w:rsid w:val="00D3600B"/>
    <w:rsid w:val="00D36B79"/>
    <w:rsid w:val="00D37222"/>
    <w:rsid w:val="00D37371"/>
    <w:rsid w:val="00D37856"/>
    <w:rsid w:val="00D37B03"/>
    <w:rsid w:val="00D40286"/>
    <w:rsid w:val="00D41727"/>
    <w:rsid w:val="00D41916"/>
    <w:rsid w:val="00D41CAF"/>
    <w:rsid w:val="00D41D2F"/>
    <w:rsid w:val="00D427BC"/>
    <w:rsid w:val="00D42D2D"/>
    <w:rsid w:val="00D4307E"/>
    <w:rsid w:val="00D432BD"/>
    <w:rsid w:val="00D434E4"/>
    <w:rsid w:val="00D43BA8"/>
    <w:rsid w:val="00D43E55"/>
    <w:rsid w:val="00D4405F"/>
    <w:rsid w:val="00D4426B"/>
    <w:rsid w:val="00D45411"/>
    <w:rsid w:val="00D45425"/>
    <w:rsid w:val="00D45B9A"/>
    <w:rsid w:val="00D45F74"/>
    <w:rsid w:val="00D4661E"/>
    <w:rsid w:val="00D46887"/>
    <w:rsid w:val="00D46906"/>
    <w:rsid w:val="00D46911"/>
    <w:rsid w:val="00D46F99"/>
    <w:rsid w:val="00D47325"/>
    <w:rsid w:val="00D4791F"/>
    <w:rsid w:val="00D47F96"/>
    <w:rsid w:val="00D50742"/>
    <w:rsid w:val="00D50950"/>
    <w:rsid w:val="00D50D34"/>
    <w:rsid w:val="00D50D6A"/>
    <w:rsid w:val="00D510B4"/>
    <w:rsid w:val="00D510F9"/>
    <w:rsid w:val="00D511CE"/>
    <w:rsid w:val="00D512AE"/>
    <w:rsid w:val="00D52123"/>
    <w:rsid w:val="00D52278"/>
    <w:rsid w:val="00D533F1"/>
    <w:rsid w:val="00D53713"/>
    <w:rsid w:val="00D53A4B"/>
    <w:rsid w:val="00D5420B"/>
    <w:rsid w:val="00D543EE"/>
    <w:rsid w:val="00D553DA"/>
    <w:rsid w:val="00D553E3"/>
    <w:rsid w:val="00D55414"/>
    <w:rsid w:val="00D556C3"/>
    <w:rsid w:val="00D55A03"/>
    <w:rsid w:val="00D55BE1"/>
    <w:rsid w:val="00D56026"/>
    <w:rsid w:val="00D5618F"/>
    <w:rsid w:val="00D56576"/>
    <w:rsid w:val="00D57631"/>
    <w:rsid w:val="00D60387"/>
    <w:rsid w:val="00D60734"/>
    <w:rsid w:val="00D60DFD"/>
    <w:rsid w:val="00D61919"/>
    <w:rsid w:val="00D625E3"/>
    <w:rsid w:val="00D6334A"/>
    <w:rsid w:val="00D6412F"/>
    <w:rsid w:val="00D64165"/>
    <w:rsid w:val="00D644FE"/>
    <w:rsid w:val="00D64B55"/>
    <w:rsid w:val="00D65218"/>
    <w:rsid w:val="00D655A1"/>
    <w:rsid w:val="00D6589C"/>
    <w:rsid w:val="00D65900"/>
    <w:rsid w:val="00D65B29"/>
    <w:rsid w:val="00D6601C"/>
    <w:rsid w:val="00D66062"/>
    <w:rsid w:val="00D663C7"/>
    <w:rsid w:val="00D6682D"/>
    <w:rsid w:val="00D66F26"/>
    <w:rsid w:val="00D67B23"/>
    <w:rsid w:val="00D67B71"/>
    <w:rsid w:val="00D70929"/>
    <w:rsid w:val="00D70B56"/>
    <w:rsid w:val="00D70D53"/>
    <w:rsid w:val="00D71424"/>
    <w:rsid w:val="00D7144D"/>
    <w:rsid w:val="00D71A68"/>
    <w:rsid w:val="00D72294"/>
    <w:rsid w:val="00D72354"/>
    <w:rsid w:val="00D72EDB"/>
    <w:rsid w:val="00D72F30"/>
    <w:rsid w:val="00D7437D"/>
    <w:rsid w:val="00D747EF"/>
    <w:rsid w:val="00D749F7"/>
    <w:rsid w:val="00D74D3C"/>
    <w:rsid w:val="00D74FAF"/>
    <w:rsid w:val="00D7539B"/>
    <w:rsid w:val="00D7570A"/>
    <w:rsid w:val="00D758F7"/>
    <w:rsid w:val="00D759BD"/>
    <w:rsid w:val="00D75BA7"/>
    <w:rsid w:val="00D75CDE"/>
    <w:rsid w:val="00D76104"/>
    <w:rsid w:val="00D80029"/>
    <w:rsid w:val="00D80746"/>
    <w:rsid w:val="00D8087B"/>
    <w:rsid w:val="00D81110"/>
    <w:rsid w:val="00D81144"/>
    <w:rsid w:val="00D816DB"/>
    <w:rsid w:val="00D83488"/>
    <w:rsid w:val="00D83701"/>
    <w:rsid w:val="00D8389B"/>
    <w:rsid w:val="00D83B18"/>
    <w:rsid w:val="00D84094"/>
    <w:rsid w:val="00D85E95"/>
    <w:rsid w:val="00D85F74"/>
    <w:rsid w:val="00D865F9"/>
    <w:rsid w:val="00D86A41"/>
    <w:rsid w:val="00D86E72"/>
    <w:rsid w:val="00D86FA4"/>
    <w:rsid w:val="00D870C3"/>
    <w:rsid w:val="00D8723D"/>
    <w:rsid w:val="00D8729D"/>
    <w:rsid w:val="00D876D0"/>
    <w:rsid w:val="00D879ED"/>
    <w:rsid w:val="00D900A7"/>
    <w:rsid w:val="00D90FD7"/>
    <w:rsid w:val="00D91AF9"/>
    <w:rsid w:val="00D91ED2"/>
    <w:rsid w:val="00D92EFF"/>
    <w:rsid w:val="00D93363"/>
    <w:rsid w:val="00D934FD"/>
    <w:rsid w:val="00D941AB"/>
    <w:rsid w:val="00D9438A"/>
    <w:rsid w:val="00D94428"/>
    <w:rsid w:val="00D9444E"/>
    <w:rsid w:val="00D94865"/>
    <w:rsid w:val="00D94C42"/>
    <w:rsid w:val="00D953E8"/>
    <w:rsid w:val="00D958B2"/>
    <w:rsid w:val="00D95B7F"/>
    <w:rsid w:val="00D95E7E"/>
    <w:rsid w:val="00D963CF"/>
    <w:rsid w:val="00D965F4"/>
    <w:rsid w:val="00D966D4"/>
    <w:rsid w:val="00D96C35"/>
    <w:rsid w:val="00D96F43"/>
    <w:rsid w:val="00D97463"/>
    <w:rsid w:val="00D9746D"/>
    <w:rsid w:val="00D974FC"/>
    <w:rsid w:val="00D97A17"/>
    <w:rsid w:val="00D97D32"/>
    <w:rsid w:val="00DA04DD"/>
    <w:rsid w:val="00DA05DA"/>
    <w:rsid w:val="00DA0B9A"/>
    <w:rsid w:val="00DA15CB"/>
    <w:rsid w:val="00DA26A4"/>
    <w:rsid w:val="00DA27E8"/>
    <w:rsid w:val="00DA2EA2"/>
    <w:rsid w:val="00DA34AC"/>
    <w:rsid w:val="00DA359A"/>
    <w:rsid w:val="00DA3C75"/>
    <w:rsid w:val="00DA3F7E"/>
    <w:rsid w:val="00DA3FC7"/>
    <w:rsid w:val="00DA4022"/>
    <w:rsid w:val="00DA4800"/>
    <w:rsid w:val="00DA4912"/>
    <w:rsid w:val="00DA4D31"/>
    <w:rsid w:val="00DA5076"/>
    <w:rsid w:val="00DA5AE8"/>
    <w:rsid w:val="00DA5B41"/>
    <w:rsid w:val="00DA6180"/>
    <w:rsid w:val="00DA6DEB"/>
    <w:rsid w:val="00DA71E9"/>
    <w:rsid w:val="00DA72F4"/>
    <w:rsid w:val="00DA7510"/>
    <w:rsid w:val="00DA770E"/>
    <w:rsid w:val="00DA7FB7"/>
    <w:rsid w:val="00DA7FBD"/>
    <w:rsid w:val="00DB0120"/>
    <w:rsid w:val="00DB0299"/>
    <w:rsid w:val="00DB0341"/>
    <w:rsid w:val="00DB09AC"/>
    <w:rsid w:val="00DB0A24"/>
    <w:rsid w:val="00DB0C67"/>
    <w:rsid w:val="00DB0D29"/>
    <w:rsid w:val="00DB109D"/>
    <w:rsid w:val="00DB218A"/>
    <w:rsid w:val="00DB218D"/>
    <w:rsid w:val="00DB2410"/>
    <w:rsid w:val="00DB2415"/>
    <w:rsid w:val="00DB2506"/>
    <w:rsid w:val="00DB26FC"/>
    <w:rsid w:val="00DB2B67"/>
    <w:rsid w:val="00DB32F5"/>
    <w:rsid w:val="00DB40F6"/>
    <w:rsid w:val="00DB445B"/>
    <w:rsid w:val="00DB45CF"/>
    <w:rsid w:val="00DB4DDA"/>
    <w:rsid w:val="00DB5678"/>
    <w:rsid w:val="00DB5DDF"/>
    <w:rsid w:val="00DB6ED7"/>
    <w:rsid w:val="00DB78B9"/>
    <w:rsid w:val="00DC0775"/>
    <w:rsid w:val="00DC085C"/>
    <w:rsid w:val="00DC08EE"/>
    <w:rsid w:val="00DC0AFB"/>
    <w:rsid w:val="00DC0F63"/>
    <w:rsid w:val="00DC108A"/>
    <w:rsid w:val="00DC12BD"/>
    <w:rsid w:val="00DC168B"/>
    <w:rsid w:val="00DC17A0"/>
    <w:rsid w:val="00DC1F7B"/>
    <w:rsid w:val="00DC2EB2"/>
    <w:rsid w:val="00DC42FD"/>
    <w:rsid w:val="00DC4F8D"/>
    <w:rsid w:val="00DC563D"/>
    <w:rsid w:val="00DC5A55"/>
    <w:rsid w:val="00DC5BB0"/>
    <w:rsid w:val="00DC63BA"/>
    <w:rsid w:val="00DC6F30"/>
    <w:rsid w:val="00DC7ACB"/>
    <w:rsid w:val="00DC7B06"/>
    <w:rsid w:val="00DC7C02"/>
    <w:rsid w:val="00DC7CD5"/>
    <w:rsid w:val="00DD1565"/>
    <w:rsid w:val="00DD1B44"/>
    <w:rsid w:val="00DD1C58"/>
    <w:rsid w:val="00DD1DA0"/>
    <w:rsid w:val="00DD1F45"/>
    <w:rsid w:val="00DD2198"/>
    <w:rsid w:val="00DD28D4"/>
    <w:rsid w:val="00DD2A70"/>
    <w:rsid w:val="00DD311D"/>
    <w:rsid w:val="00DD3FB3"/>
    <w:rsid w:val="00DD4209"/>
    <w:rsid w:val="00DD43E2"/>
    <w:rsid w:val="00DD454B"/>
    <w:rsid w:val="00DD509A"/>
    <w:rsid w:val="00DD52B4"/>
    <w:rsid w:val="00DD54CF"/>
    <w:rsid w:val="00DD584B"/>
    <w:rsid w:val="00DD5C70"/>
    <w:rsid w:val="00DD66D5"/>
    <w:rsid w:val="00DD73DB"/>
    <w:rsid w:val="00DD79CC"/>
    <w:rsid w:val="00DE0798"/>
    <w:rsid w:val="00DE09E1"/>
    <w:rsid w:val="00DE28A6"/>
    <w:rsid w:val="00DE34D7"/>
    <w:rsid w:val="00DE457C"/>
    <w:rsid w:val="00DE4B15"/>
    <w:rsid w:val="00DE4B16"/>
    <w:rsid w:val="00DE4CAF"/>
    <w:rsid w:val="00DE4F72"/>
    <w:rsid w:val="00DE5291"/>
    <w:rsid w:val="00DE55FB"/>
    <w:rsid w:val="00DE5E82"/>
    <w:rsid w:val="00DE5E89"/>
    <w:rsid w:val="00DE5ED5"/>
    <w:rsid w:val="00DE6061"/>
    <w:rsid w:val="00DE78E3"/>
    <w:rsid w:val="00DE7977"/>
    <w:rsid w:val="00DF125D"/>
    <w:rsid w:val="00DF1824"/>
    <w:rsid w:val="00DF1A80"/>
    <w:rsid w:val="00DF2190"/>
    <w:rsid w:val="00DF2D7D"/>
    <w:rsid w:val="00DF2D8B"/>
    <w:rsid w:val="00DF3945"/>
    <w:rsid w:val="00DF476F"/>
    <w:rsid w:val="00DF4E8B"/>
    <w:rsid w:val="00DF4FDC"/>
    <w:rsid w:val="00DF5275"/>
    <w:rsid w:val="00DF5666"/>
    <w:rsid w:val="00DF5FC8"/>
    <w:rsid w:val="00DF6597"/>
    <w:rsid w:val="00DF669F"/>
    <w:rsid w:val="00DF7226"/>
    <w:rsid w:val="00DF73ED"/>
    <w:rsid w:val="00DF741A"/>
    <w:rsid w:val="00DF77DF"/>
    <w:rsid w:val="00DF7F08"/>
    <w:rsid w:val="00E00FC2"/>
    <w:rsid w:val="00E01375"/>
    <w:rsid w:val="00E02249"/>
    <w:rsid w:val="00E024F8"/>
    <w:rsid w:val="00E02BD3"/>
    <w:rsid w:val="00E031B0"/>
    <w:rsid w:val="00E0324F"/>
    <w:rsid w:val="00E03494"/>
    <w:rsid w:val="00E03922"/>
    <w:rsid w:val="00E03CDC"/>
    <w:rsid w:val="00E0467D"/>
    <w:rsid w:val="00E04BCE"/>
    <w:rsid w:val="00E04CC7"/>
    <w:rsid w:val="00E055A9"/>
    <w:rsid w:val="00E05EA7"/>
    <w:rsid w:val="00E06F07"/>
    <w:rsid w:val="00E06FF0"/>
    <w:rsid w:val="00E07267"/>
    <w:rsid w:val="00E075BC"/>
    <w:rsid w:val="00E076F5"/>
    <w:rsid w:val="00E07F9E"/>
    <w:rsid w:val="00E1011E"/>
    <w:rsid w:val="00E110E3"/>
    <w:rsid w:val="00E118A9"/>
    <w:rsid w:val="00E11B0B"/>
    <w:rsid w:val="00E12050"/>
    <w:rsid w:val="00E14CF6"/>
    <w:rsid w:val="00E15FE6"/>
    <w:rsid w:val="00E160FC"/>
    <w:rsid w:val="00E16D71"/>
    <w:rsid w:val="00E170A7"/>
    <w:rsid w:val="00E17295"/>
    <w:rsid w:val="00E1762B"/>
    <w:rsid w:val="00E217C9"/>
    <w:rsid w:val="00E219E4"/>
    <w:rsid w:val="00E21BC1"/>
    <w:rsid w:val="00E21C86"/>
    <w:rsid w:val="00E21CCD"/>
    <w:rsid w:val="00E223E1"/>
    <w:rsid w:val="00E22D38"/>
    <w:rsid w:val="00E23629"/>
    <w:rsid w:val="00E238B3"/>
    <w:rsid w:val="00E23985"/>
    <w:rsid w:val="00E2419B"/>
    <w:rsid w:val="00E24224"/>
    <w:rsid w:val="00E242DA"/>
    <w:rsid w:val="00E24D28"/>
    <w:rsid w:val="00E2546D"/>
    <w:rsid w:val="00E2653D"/>
    <w:rsid w:val="00E2684B"/>
    <w:rsid w:val="00E268A1"/>
    <w:rsid w:val="00E26BB0"/>
    <w:rsid w:val="00E26BB1"/>
    <w:rsid w:val="00E277B5"/>
    <w:rsid w:val="00E27A4F"/>
    <w:rsid w:val="00E30246"/>
    <w:rsid w:val="00E308A0"/>
    <w:rsid w:val="00E313D5"/>
    <w:rsid w:val="00E3148A"/>
    <w:rsid w:val="00E31BC0"/>
    <w:rsid w:val="00E337B0"/>
    <w:rsid w:val="00E33824"/>
    <w:rsid w:val="00E3431D"/>
    <w:rsid w:val="00E34834"/>
    <w:rsid w:val="00E35261"/>
    <w:rsid w:val="00E35521"/>
    <w:rsid w:val="00E357B6"/>
    <w:rsid w:val="00E377EC"/>
    <w:rsid w:val="00E37A1D"/>
    <w:rsid w:val="00E37FC2"/>
    <w:rsid w:val="00E40471"/>
    <w:rsid w:val="00E40683"/>
    <w:rsid w:val="00E408B8"/>
    <w:rsid w:val="00E40CBF"/>
    <w:rsid w:val="00E40D3F"/>
    <w:rsid w:val="00E40FA4"/>
    <w:rsid w:val="00E40FAD"/>
    <w:rsid w:val="00E41380"/>
    <w:rsid w:val="00E41550"/>
    <w:rsid w:val="00E4183B"/>
    <w:rsid w:val="00E423A5"/>
    <w:rsid w:val="00E42C1D"/>
    <w:rsid w:val="00E42ED4"/>
    <w:rsid w:val="00E42F31"/>
    <w:rsid w:val="00E4364B"/>
    <w:rsid w:val="00E43C3B"/>
    <w:rsid w:val="00E440D8"/>
    <w:rsid w:val="00E44BDD"/>
    <w:rsid w:val="00E44D69"/>
    <w:rsid w:val="00E4553F"/>
    <w:rsid w:val="00E457D2"/>
    <w:rsid w:val="00E459F8"/>
    <w:rsid w:val="00E46401"/>
    <w:rsid w:val="00E46B6C"/>
    <w:rsid w:val="00E47575"/>
    <w:rsid w:val="00E47C4B"/>
    <w:rsid w:val="00E50270"/>
    <w:rsid w:val="00E50D4F"/>
    <w:rsid w:val="00E50EF3"/>
    <w:rsid w:val="00E50F0E"/>
    <w:rsid w:val="00E511D0"/>
    <w:rsid w:val="00E51C18"/>
    <w:rsid w:val="00E51C57"/>
    <w:rsid w:val="00E522AA"/>
    <w:rsid w:val="00E523C8"/>
    <w:rsid w:val="00E52B11"/>
    <w:rsid w:val="00E52C0C"/>
    <w:rsid w:val="00E52D5D"/>
    <w:rsid w:val="00E53F26"/>
    <w:rsid w:val="00E54111"/>
    <w:rsid w:val="00E54640"/>
    <w:rsid w:val="00E546D6"/>
    <w:rsid w:val="00E54DBE"/>
    <w:rsid w:val="00E5517C"/>
    <w:rsid w:val="00E552D5"/>
    <w:rsid w:val="00E55E54"/>
    <w:rsid w:val="00E568BB"/>
    <w:rsid w:val="00E56D23"/>
    <w:rsid w:val="00E602AE"/>
    <w:rsid w:val="00E60D3C"/>
    <w:rsid w:val="00E6156B"/>
    <w:rsid w:val="00E6168B"/>
    <w:rsid w:val="00E62458"/>
    <w:rsid w:val="00E63127"/>
    <w:rsid w:val="00E645C7"/>
    <w:rsid w:val="00E64F89"/>
    <w:rsid w:val="00E6508C"/>
    <w:rsid w:val="00E6559F"/>
    <w:rsid w:val="00E655F5"/>
    <w:rsid w:val="00E65977"/>
    <w:rsid w:val="00E66742"/>
    <w:rsid w:val="00E66A9F"/>
    <w:rsid w:val="00E66CFB"/>
    <w:rsid w:val="00E6749F"/>
    <w:rsid w:val="00E67533"/>
    <w:rsid w:val="00E6790B"/>
    <w:rsid w:val="00E70918"/>
    <w:rsid w:val="00E7101B"/>
    <w:rsid w:val="00E71755"/>
    <w:rsid w:val="00E71BDD"/>
    <w:rsid w:val="00E72009"/>
    <w:rsid w:val="00E72388"/>
    <w:rsid w:val="00E7269A"/>
    <w:rsid w:val="00E72728"/>
    <w:rsid w:val="00E72E25"/>
    <w:rsid w:val="00E73D07"/>
    <w:rsid w:val="00E74737"/>
    <w:rsid w:val="00E7498C"/>
    <w:rsid w:val="00E7514B"/>
    <w:rsid w:val="00E756B1"/>
    <w:rsid w:val="00E76268"/>
    <w:rsid w:val="00E76285"/>
    <w:rsid w:val="00E76B03"/>
    <w:rsid w:val="00E76F23"/>
    <w:rsid w:val="00E7718A"/>
    <w:rsid w:val="00E771B8"/>
    <w:rsid w:val="00E77796"/>
    <w:rsid w:val="00E77A81"/>
    <w:rsid w:val="00E806CE"/>
    <w:rsid w:val="00E8079E"/>
    <w:rsid w:val="00E80E75"/>
    <w:rsid w:val="00E81415"/>
    <w:rsid w:val="00E817A6"/>
    <w:rsid w:val="00E81841"/>
    <w:rsid w:val="00E82163"/>
    <w:rsid w:val="00E827BF"/>
    <w:rsid w:val="00E82D06"/>
    <w:rsid w:val="00E83653"/>
    <w:rsid w:val="00E8459C"/>
    <w:rsid w:val="00E84D85"/>
    <w:rsid w:val="00E8584E"/>
    <w:rsid w:val="00E85DDB"/>
    <w:rsid w:val="00E86C92"/>
    <w:rsid w:val="00E86EB5"/>
    <w:rsid w:val="00E8705D"/>
    <w:rsid w:val="00E87497"/>
    <w:rsid w:val="00E87902"/>
    <w:rsid w:val="00E9081C"/>
    <w:rsid w:val="00E90AD4"/>
    <w:rsid w:val="00E90B9E"/>
    <w:rsid w:val="00E915BD"/>
    <w:rsid w:val="00E91A0B"/>
    <w:rsid w:val="00E91BEC"/>
    <w:rsid w:val="00E91E05"/>
    <w:rsid w:val="00E92034"/>
    <w:rsid w:val="00E926C6"/>
    <w:rsid w:val="00E92877"/>
    <w:rsid w:val="00E9300D"/>
    <w:rsid w:val="00E93297"/>
    <w:rsid w:val="00E934F0"/>
    <w:rsid w:val="00E934F3"/>
    <w:rsid w:val="00E93B4D"/>
    <w:rsid w:val="00E93DD3"/>
    <w:rsid w:val="00E93EA0"/>
    <w:rsid w:val="00E943AD"/>
    <w:rsid w:val="00E944B6"/>
    <w:rsid w:val="00E94839"/>
    <w:rsid w:val="00E94BA3"/>
    <w:rsid w:val="00E9540E"/>
    <w:rsid w:val="00E954EE"/>
    <w:rsid w:val="00E95669"/>
    <w:rsid w:val="00E95EA4"/>
    <w:rsid w:val="00E965AA"/>
    <w:rsid w:val="00E96A1C"/>
    <w:rsid w:val="00E9703F"/>
    <w:rsid w:val="00E971DF"/>
    <w:rsid w:val="00E9763F"/>
    <w:rsid w:val="00E977F2"/>
    <w:rsid w:val="00E97971"/>
    <w:rsid w:val="00EA042D"/>
    <w:rsid w:val="00EA0B52"/>
    <w:rsid w:val="00EA1A08"/>
    <w:rsid w:val="00EA1A61"/>
    <w:rsid w:val="00EA1C28"/>
    <w:rsid w:val="00EA1F70"/>
    <w:rsid w:val="00EA213F"/>
    <w:rsid w:val="00EA3694"/>
    <w:rsid w:val="00EA3F31"/>
    <w:rsid w:val="00EA3F6D"/>
    <w:rsid w:val="00EA4103"/>
    <w:rsid w:val="00EA429C"/>
    <w:rsid w:val="00EA4B68"/>
    <w:rsid w:val="00EA4BB0"/>
    <w:rsid w:val="00EA52CD"/>
    <w:rsid w:val="00EA5A9A"/>
    <w:rsid w:val="00EA5B59"/>
    <w:rsid w:val="00EA6B8D"/>
    <w:rsid w:val="00EA725F"/>
    <w:rsid w:val="00EA734F"/>
    <w:rsid w:val="00EA7386"/>
    <w:rsid w:val="00EA78F3"/>
    <w:rsid w:val="00EA7E4E"/>
    <w:rsid w:val="00EB01EE"/>
    <w:rsid w:val="00EB07BF"/>
    <w:rsid w:val="00EB0823"/>
    <w:rsid w:val="00EB0BC1"/>
    <w:rsid w:val="00EB17C2"/>
    <w:rsid w:val="00EB1FDD"/>
    <w:rsid w:val="00EB2917"/>
    <w:rsid w:val="00EB2BCD"/>
    <w:rsid w:val="00EB2FC1"/>
    <w:rsid w:val="00EB316B"/>
    <w:rsid w:val="00EB3AC5"/>
    <w:rsid w:val="00EB3AE5"/>
    <w:rsid w:val="00EB4250"/>
    <w:rsid w:val="00EB44B4"/>
    <w:rsid w:val="00EB4579"/>
    <w:rsid w:val="00EB4A17"/>
    <w:rsid w:val="00EB4B57"/>
    <w:rsid w:val="00EB511E"/>
    <w:rsid w:val="00EB53F8"/>
    <w:rsid w:val="00EB55A6"/>
    <w:rsid w:val="00EB61B3"/>
    <w:rsid w:val="00EB6BD1"/>
    <w:rsid w:val="00EB74B9"/>
    <w:rsid w:val="00EB7546"/>
    <w:rsid w:val="00EB758D"/>
    <w:rsid w:val="00EB7FA5"/>
    <w:rsid w:val="00EC0925"/>
    <w:rsid w:val="00EC17EB"/>
    <w:rsid w:val="00EC2ACA"/>
    <w:rsid w:val="00EC2E50"/>
    <w:rsid w:val="00EC3552"/>
    <w:rsid w:val="00EC3E87"/>
    <w:rsid w:val="00EC4ADE"/>
    <w:rsid w:val="00EC5B74"/>
    <w:rsid w:val="00EC5DC8"/>
    <w:rsid w:val="00EC60A4"/>
    <w:rsid w:val="00EC6357"/>
    <w:rsid w:val="00ED0083"/>
    <w:rsid w:val="00ED029B"/>
    <w:rsid w:val="00ED0E3D"/>
    <w:rsid w:val="00ED0EF1"/>
    <w:rsid w:val="00ED10DD"/>
    <w:rsid w:val="00ED12ED"/>
    <w:rsid w:val="00ED1517"/>
    <w:rsid w:val="00ED163C"/>
    <w:rsid w:val="00ED16AE"/>
    <w:rsid w:val="00ED1A89"/>
    <w:rsid w:val="00ED2497"/>
    <w:rsid w:val="00ED25E1"/>
    <w:rsid w:val="00ED2852"/>
    <w:rsid w:val="00ED2F26"/>
    <w:rsid w:val="00ED476F"/>
    <w:rsid w:val="00ED4C8D"/>
    <w:rsid w:val="00ED554E"/>
    <w:rsid w:val="00ED5E60"/>
    <w:rsid w:val="00ED5ECE"/>
    <w:rsid w:val="00ED66BA"/>
    <w:rsid w:val="00ED6F5D"/>
    <w:rsid w:val="00ED6FDF"/>
    <w:rsid w:val="00ED7B96"/>
    <w:rsid w:val="00ED7CF2"/>
    <w:rsid w:val="00ED7D43"/>
    <w:rsid w:val="00ED7E63"/>
    <w:rsid w:val="00EE0081"/>
    <w:rsid w:val="00EE00C8"/>
    <w:rsid w:val="00EE017D"/>
    <w:rsid w:val="00EE0255"/>
    <w:rsid w:val="00EE02F0"/>
    <w:rsid w:val="00EE0382"/>
    <w:rsid w:val="00EE0467"/>
    <w:rsid w:val="00EE0967"/>
    <w:rsid w:val="00EE0E1F"/>
    <w:rsid w:val="00EE0EA9"/>
    <w:rsid w:val="00EE2625"/>
    <w:rsid w:val="00EE27F0"/>
    <w:rsid w:val="00EE2C86"/>
    <w:rsid w:val="00EE33DC"/>
    <w:rsid w:val="00EE4107"/>
    <w:rsid w:val="00EE41A6"/>
    <w:rsid w:val="00EE423B"/>
    <w:rsid w:val="00EE4F02"/>
    <w:rsid w:val="00EE5374"/>
    <w:rsid w:val="00EE59F8"/>
    <w:rsid w:val="00EE5AB3"/>
    <w:rsid w:val="00EE6714"/>
    <w:rsid w:val="00EE6876"/>
    <w:rsid w:val="00EE6948"/>
    <w:rsid w:val="00EE6BAC"/>
    <w:rsid w:val="00EE799A"/>
    <w:rsid w:val="00EF01EC"/>
    <w:rsid w:val="00EF027B"/>
    <w:rsid w:val="00EF0D50"/>
    <w:rsid w:val="00EF131D"/>
    <w:rsid w:val="00EF147B"/>
    <w:rsid w:val="00EF1688"/>
    <w:rsid w:val="00EF2027"/>
    <w:rsid w:val="00EF241F"/>
    <w:rsid w:val="00EF30F3"/>
    <w:rsid w:val="00EF445C"/>
    <w:rsid w:val="00EF493C"/>
    <w:rsid w:val="00EF51BE"/>
    <w:rsid w:val="00EF5BB0"/>
    <w:rsid w:val="00EF5D4F"/>
    <w:rsid w:val="00EF6613"/>
    <w:rsid w:val="00EF71C3"/>
    <w:rsid w:val="00EF7A63"/>
    <w:rsid w:val="00F003F6"/>
    <w:rsid w:val="00F00421"/>
    <w:rsid w:val="00F00DB1"/>
    <w:rsid w:val="00F00E9C"/>
    <w:rsid w:val="00F0143A"/>
    <w:rsid w:val="00F018EF"/>
    <w:rsid w:val="00F01DC0"/>
    <w:rsid w:val="00F025F2"/>
    <w:rsid w:val="00F029C3"/>
    <w:rsid w:val="00F0328D"/>
    <w:rsid w:val="00F03B12"/>
    <w:rsid w:val="00F03C28"/>
    <w:rsid w:val="00F03C36"/>
    <w:rsid w:val="00F03E0B"/>
    <w:rsid w:val="00F041B9"/>
    <w:rsid w:val="00F0435F"/>
    <w:rsid w:val="00F04445"/>
    <w:rsid w:val="00F0453F"/>
    <w:rsid w:val="00F04BED"/>
    <w:rsid w:val="00F04C89"/>
    <w:rsid w:val="00F052DC"/>
    <w:rsid w:val="00F05753"/>
    <w:rsid w:val="00F05F47"/>
    <w:rsid w:val="00F061E5"/>
    <w:rsid w:val="00F073EB"/>
    <w:rsid w:val="00F0744C"/>
    <w:rsid w:val="00F0746D"/>
    <w:rsid w:val="00F07E10"/>
    <w:rsid w:val="00F07F3F"/>
    <w:rsid w:val="00F10584"/>
    <w:rsid w:val="00F1072B"/>
    <w:rsid w:val="00F10838"/>
    <w:rsid w:val="00F10899"/>
    <w:rsid w:val="00F10DA2"/>
    <w:rsid w:val="00F11130"/>
    <w:rsid w:val="00F11350"/>
    <w:rsid w:val="00F1136D"/>
    <w:rsid w:val="00F11652"/>
    <w:rsid w:val="00F117BC"/>
    <w:rsid w:val="00F11D48"/>
    <w:rsid w:val="00F12489"/>
    <w:rsid w:val="00F12B46"/>
    <w:rsid w:val="00F12BEE"/>
    <w:rsid w:val="00F13A91"/>
    <w:rsid w:val="00F13AEE"/>
    <w:rsid w:val="00F15AF5"/>
    <w:rsid w:val="00F15BDC"/>
    <w:rsid w:val="00F16AD0"/>
    <w:rsid w:val="00F16E11"/>
    <w:rsid w:val="00F16F7E"/>
    <w:rsid w:val="00F17639"/>
    <w:rsid w:val="00F20881"/>
    <w:rsid w:val="00F20BC9"/>
    <w:rsid w:val="00F20F0A"/>
    <w:rsid w:val="00F2117D"/>
    <w:rsid w:val="00F21243"/>
    <w:rsid w:val="00F220F8"/>
    <w:rsid w:val="00F223CD"/>
    <w:rsid w:val="00F22847"/>
    <w:rsid w:val="00F22D00"/>
    <w:rsid w:val="00F22DAB"/>
    <w:rsid w:val="00F23121"/>
    <w:rsid w:val="00F23427"/>
    <w:rsid w:val="00F2375C"/>
    <w:rsid w:val="00F242B0"/>
    <w:rsid w:val="00F24461"/>
    <w:rsid w:val="00F24486"/>
    <w:rsid w:val="00F24693"/>
    <w:rsid w:val="00F24C0E"/>
    <w:rsid w:val="00F24C3C"/>
    <w:rsid w:val="00F24E38"/>
    <w:rsid w:val="00F2528C"/>
    <w:rsid w:val="00F2557D"/>
    <w:rsid w:val="00F25D71"/>
    <w:rsid w:val="00F26A20"/>
    <w:rsid w:val="00F27034"/>
    <w:rsid w:val="00F274D1"/>
    <w:rsid w:val="00F27F9D"/>
    <w:rsid w:val="00F30230"/>
    <w:rsid w:val="00F30348"/>
    <w:rsid w:val="00F306DE"/>
    <w:rsid w:val="00F30A3A"/>
    <w:rsid w:val="00F30C41"/>
    <w:rsid w:val="00F31366"/>
    <w:rsid w:val="00F31B33"/>
    <w:rsid w:val="00F31B44"/>
    <w:rsid w:val="00F32241"/>
    <w:rsid w:val="00F32766"/>
    <w:rsid w:val="00F32852"/>
    <w:rsid w:val="00F32BF4"/>
    <w:rsid w:val="00F32FE4"/>
    <w:rsid w:val="00F3393B"/>
    <w:rsid w:val="00F33AF7"/>
    <w:rsid w:val="00F33B3C"/>
    <w:rsid w:val="00F33B99"/>
    <w:rsid w:val="00F33BCC"/>
    <w:rsid w:val="00F33CE7"/>
    <w:rsid w:val="00F3464F"/>
    <w:rsid w:val="00F347E1"/>
    <w:rsid w:val="00F35E71"/>
    <w:rsid w:val="00F3608E"/>
    <w:rsid w:val="00F362B7"/>
    <w:rsid w:val="00F37960"/>
    <w:rsid w:val="00F4026B"/>
    <w:rsid w:val="00F402E4"/>
    <w:rsid w:val="00F418A5"/>
    <w:rsid w:val="00F41C45"/>
    <w:rsid w:val="00F423C9"/>
    <w:rsid w:val="00F4246B"/>
    <w:rsid w:val="00F42A79"/>
    <w:rsid w:val="00F431ED"/>
    <w:rsid w:val="00F433CA"/>
    <w:rsid w:val="00F439D6"/>
    <w:rsid w:val="00F44A8B"/>
    <w:rsid w:val="00F44DFD"/>
    <w:rsid w:val="00F44F82"/>
    <w:rsid w:val="00F455B4"/>
    <w:rsid w:val="00F45854"/>
    <w:rsid w:val="00F4656A"/>
    <w:rsid w:val="00F46C1E"/>
    <w:rsid w:val="00F47877"/>
    <w:rsid w:val="00F47E24"/>
    <w:rsid w:val="00F50A14"/>
    <w:rsid w:val="00F51056"/>
    <w:rsid w:val="00F512B5"/>
    <w:rsid w:val="00F52221"/>
    <w:rsid w:val="00F5242C"/>
    <w:rsid w:val="00F544B4"/>
    <w:rsid w:val="00F5455A"/>
    <w:rsid w:val="00F54BDF"/>
    <w:rsid w:val="00F54EC6"/>
    <w:rsid w:val="00F552B2"/>
    <w:rsid w:val="00F5576D"/>
    <w:rsid w:val="00F55DAC"/>
    <w:rsid w:val="00F55F9D"/>
    <w:rsid w:val="00F569F7"/>
    <w:rsid w:val="00F57C8E"/>
    <w:rsid w:val="00F604DD"/>
    <w:rsid w:val="00F60BC7"/>
    <w:rsid w:val="00F60D52"/>
    <w:rsid w:val="00F62181"/>
    <w:rsid w:val="00F6218C"/>
    <w:rsid w:val="00F6291B"/>
    <w:rsid w:val="00F6310C"/>
    <w:rsid w:val="00F63B40"/>
    <w:rsid w:val="00F645C6"/>
    <w:rsid w:val="00F648CE"/>
    <w:rsid w:val="00F64D6F"/>
    <w:rsid w:val="00F65B5F"/>
    <w:rsid w:val="00F65EFD"/>
    <w:rsid w:val="00F66C79"/>
    <w:rsid w:val="00F6706F"/>
    <w:rsid w:val="00F67178"/>
    <w:rsid w:val="00F67B9B"/>
    <w:rsid w:val="00F67D4F"/>
    <w:rsid w:val="00F67E6E"/>
    <w:rsid w:val="00F701A1"/>
    <w:rsid w:val="00F71101"/>
    <w:rsid w:val="00F713D4"/>
    <w:rsid w:val="00F71F8E"/>
    <w:rsid w:val="00F722F5"/>
    <w:rsid w:val="00F726BF"/>
    <w:rsid w:val="00F72773"/>
    <w:rsid w:val="00F7284C"/>
    <w:rsid w:val="00F729CC"/>
    <w:rsid w:val="00F732D7"/>
    <w:rsid w:val="00F73470"/>
    <w:rsid w:val="00F73840"/>
    <w:rsid w:val="00F7384F"/>
    <w:rsid w:val="00F73D05"/>
    <w:rsid w:val="00F7409A"/>
    <w:rsid w:val="00F741D1"/>
    <w:rsid w:val="00F7494F"/>
    <w:rsid w:val="00F74A56"/>
    <w:rsid w:val="00F74F97"/>
    <w:rsid w:val="00F75282"/>
    <w:rsid w:val="00F759CE"/>
    <w:rsid w:val="00F768DF"/>
    <w:rsid w:val="00F801C8"/>
    <w:rsid w:val="00F80214"/>
    <w:rsid w:val="00F80A79"/>
    <w:rsid w:val="00F81275"/>
    <w:rsid w:val="00F81D3E"/>
    <w:rsid w:val="00F81FE9"/>
    <w:rsid w:val="00F826AF"/>
    <w:rsid w:val="00F826FA"/>
    <w:rsid w:val="00F82B9A"/>
    <w:rsid w:val="00F82E1F"/>
    <w:rsid w:val="00F83D9E"/>
    <w:rsid w:val="00F843FB"/>
    <w:rsid w:val="00F84612"/>
    <w:rsid w:val="00F84C21"/>
    <w:rsid w:val="00F85489"/>
    <w:rsid w:val="00F86195"/>
    <w:rsid w:val="00F86311"/>
    <w:rsid w:val="00F869D4"/>
    <w:rsid w:val="00F87222"/>
    <w:rsid w:val="00F8746A"/>
    <w:rsid w:val="00F875D1"/>
    <w:rsid w:val="00F87A36"/>
    <w:rsid w:val="00F9016A"/>
    <w:rsid w:val="00F901D7"/>
    <w:rsid w:val="00F90538"/>
    <w:rsid w:val="00F909FE"/>
    <w:rsid w:val="00F90F9C"/>
    <w:rsid w:val="00F910F1"/>
    <w:rsid w:val="00F9149F"/>
    <w:rsid w:val="00F914DB"/>
    <w:rsid w:val="00F91D46"/>
    <w:rsid w:val="00F92677"/>
    <w:rsid w:val="00F92899"/>
    <w:rsid w:val="00F92C6F"/>
    <w:rsid w:val="00F93B8A"/>
    <w:rsid w:val="00F93F06"/>
    <w:rsid w:val="00F94734"/>
    <w:rsid w:val="00F94AC0"/>
    <w:rsid w:val="00F96BB3"/>
    <w:rsid w:val="00F96C1E"/>
    <w:rsid w:val="00F970E6"/>
    <w:rsid w:val="00F971A7"/>
    <w:rsid w:val="00F97483"/>
    <w:rsid w:val="00F9784E"/>
    <w:rsid w:val="00F97A6D"/>
    <w:rsid w:val="00FA03D3"/>
    <w:rsid w:val="00FA0AE0"/>
    <w:rsid w:val="00FA0CBC"/>
    <w:rsid w:val="00FA0D70"/>
    <w:rsid w:val="00FA0EF1"/>
    <w:rsid w:val="00FA10B4"/>
    <w:rsid w:val="00FA18C1"/>
    <w:rsid w:val="00FA1C84"/>
    <w:rsid w:val="00FA1D33"/>
    <w:rsid w:val="00FA2567"/>
    <w:rsid w:val="00FA27D2"/>
    <w:rsid w:val="00FA28DA"/>
    <w:rsid w:val="00FA2B69"/>
    <w:rsid w:val="00FA3556"/>
    <w:rsid w:val="00FA3735"/>
    <w:rsid w:val="00FA3835"/>
    <w:rsid w:val="00FA3937"/>
    <w:rsid w:val="00FA3D6C"/>
    <w:rsid w:val="00FA3D87"/>
    <w:rsid w:val="00FA3DD9"/>
    <w:rsid w:val="00FA453C"/>
    <w:rsid w:val="00FA4A58"/>
    <w:rsid w:val="00FA4C12"/>
    <w:rsid w:val="00FA5E58"/>
    <w:rsid w:val="00FA61AB"/>
    <w:rsid w:val="00FA64A0"/>
    <w:rsid w:val="00FA65A3"/>
    <w:rsid w:val="00FA68E6"/>
    <w:rsid w:val="00FA6DC6"/>
    <w:rsid w:val="00FA6E71"/>
    <w:rsid w:val="00FA707E"/>
    <w:rsid w:val="00FA7219"/>
    <w:rsid w:val="00FA77FE"/>
    <w:rsid w:val="00FB01A4"/>
    <w:rsid w:val="00FB0565"/>
    <w:rsid w:val="00FB0CD7"/>
    <w:rsid w:val="00FB13B2"/>
    <w:rsid w:val="00FB1C16"/>
    <w:rsid w:val="00FB1DEC"/>
    <w:rsid w:val="00FB234E"/>
    <w:rsid w:val="00FB252B"/>
    <w:rsid w:val="00FB3363"/>
    <w:rsid w:val="00FB3945"/>
    <w:rsid w:val="00FB4483"/>
    <w:rsid w:val="00FB46E7"/>
    <w:rsid w:val="00FB478E"/>
    <w:rsid w:val="00FB4FDB"/>
    <w:rsid w:val="00FB59E3"/>
    <w:rsid w:val="00FB5B38"/>
    <w:rsid w:val="00FB5C7C"/>
    <w:rsid w:val="00FB6CDA"/>
    <w:rsid w:val="00FB77EC"/>
    <w:rsid w:val="00FB7BE2"/>
    <w:rsid w:val="00FB7C6F"/>
    <w:rsid w:val="00FC1293"/>
    <w:rsid w:val="00FC1390"/>
    <w:rsid w:val="00FC15FD"/>
    <w:rsid w:val="00FC1CCE"/>
    <w:rsid w:val="00FC1DBE"/>
    <w:rsid w:val="00FC1E9F"/>
    <w:rsid w:val="00FC393A"/>
    <w:rsid w:val="00FC3D0E"/>
    <w:rsid w:val="00FC411E"/>
    <w:rsid w:val="00FC43E1"/>
    <w:rsid w:val="00FC4680"/>
    <w:rsid w:val="00FC4726"/>
    <w:rsid w:val="00FC4A5D"/>
    <w:rsid w:val="00FC6569"/>
    <w:rsid w:val="00FC6815"/>
    <w:rsid w:val="00FC68FB"/>
    <w:rsid w:val="00FC6B75"/>
    <w:rsid w:val="00FC704D"/>
    <w:rsid w:val="00FC71B9"/>
    <w:rsid w:val="00FC7380"/>
    <w:rsid w:val="00FC74EA"/>
    <w:rsid w:val="00FC7768"/>
    <w:rsid w:val="00FC790A"/>
    <w:rsid w:val="00FC7D2F"/>
    <w:rsid w:val="00FD015B"/>
    <w:rsid w:val="00FD068E"/>
    <w:rsid w:val="00FD078E"/>
    <w:rsid w:val="00FD07EC"/>
    <w:rsid w:val="00FD17D2"/>
    <w:rsid w:val="00FD198A"/>
    <w:rsid w:val="00FD2426"/>
    <w:rsid w:val="00FD29F0"/>
    <w:rsid w:val="00FD31C9"/>
    <w:rsid w:val="00FD37C6"/>
    <w:rsid w:val="00FD3E4E"/>
    <w:rsid w:val="00FD42A9"/>
    <w:rsid w:val="00FD4759"/>
    <w:rsid w:val="00FD4ABA"/>
    <w:rsid w:val="00FD4C96"/>
    <w:rsid w:val="00FD543F"/>
    <w:rsid w:val="00FD63F8"/>
    <w:rsid w:val="00FD648E"/>
    <w:rsid w:val="00FD6CFE"/>
    <w:rsid w:val="00FD73F5"/>
    <w:rsid w:val="00FD7A61"/>
    <w:rsid w:val="00FD7B4F"/>
    <w:rsid w:val="00FD7F29"/>
    <w:rsid w:val="00FE0795"/>
    <w:rsid w:val="00FE097C"/>
    <w:rsid w:val="00FE12DA"/>
    <w:rsid w:val="00FE1B55"/>
    <w:rsid w:val="00FE1F26"/>
    <w:rsid w:val="00FE21C5"/>
    <w:rsid w:val="00FE23F2"/>
    <w:rsid w:val="00FE29CF"/>
    <w:rsid w:val="00FE4823"/>
    <w:rsid w:val="00FE529A"/>
    <w:rsid w:val="00FE5767"/>
    <w:rsid w:val="00FE5941"/>
    <w:rsid w:val="00FE5BD7"/>
    <w:rsid w:val="00FE666D"/>
    <w:rsid w:val="00FE704B"/>
    <w:rsid w:val="00FE723B"/>
    <w:rsid w:val="00FE7AC7"/>
    <w:rsid w:val="00FE7EB6"/>
    <w:rsid w:val="00FF0BD9"/>
    <w:rsid w:val="00FF0C52"/>
    <w:rsid w:val="00FF12E6"/>
    <w:rsid w:val="00FF16E9"/>
    <w:rsid w:val="00FF17E3"/>
    <w:rsid w:val="00FF1DA2"/>
    <w:rsid w:val="00FF24AB"/>
    <w:rsid w:val="00FF28A0"/>
    <w:rsid w:val="00FF2915"/>
    <w:rsid w:val="00FF2C18"/>
    <w:rsid w:val="00FF2F8F"/>
    <w:rsid w:val="00FF3399"/>
    <w:rsid w:val="00FF4158"/>
    <w:rsid w:val="00FF4189"/>
    <w:rsid w:val="00FF48D9"/>
    <w:rsid w:val="00FF5191"/>
    <w:rsid w:val="00FF52AA"/>
    <w:rsid w:val="00FF54B9"/>
    <w:rsid w:val="00FF58D7"/>
    <w:rsid w:val="00FF5ACA"/>
    <w:rsid w:val="00FF5F82"/>
    <w:rsid w:val="00FF634D"/>
    <w:rsid w:val="00FF65C7"/>
    <w:rsid w:val="00FF682E"/>
    <w:rsid w:val="00FF6D76"/>
    <w:rsid w:val="00FF70D3"/>
    <w:rsid w:val="00FF7813"/>
    <w:rsid w:val="00FF7865"/>
    <w:rsid w:val="1C4B2E16"/>
    <w:rsid w:val="3096395B"/>
    <w:rsid w:val="5F9B24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38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iPriority="99"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uiPriority="20"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458"/>
    <w:pPr>
      <w:widowControl w:val="0"/>
      <w:spacing w:line="360" w:lineRule="auto"/>
      <w:jc w:val="both"/>
    </w:pPr>
    <w:rPr>
      <w:kern w:val="2"/>
      <w:sz w:val="21"/>
      <w:szCs w:val="24"/>
    </w:rPr>
  </w:style>
  <w:style w:type="paragraph" w:styleId="1">
    <w:name w:val="heading 1"/>
    <w:basedOn w:val="a"/>
    <w:next w:val="a"/>
    <w:link w:val="1Char"/>
    <w:qFormat/>
    <w:rsid w:val="00222DC8"/>
    <w:pPr>
      <w:keepNext/>
      <w:keepLines/>
      <w:spacing w:after="120"/>
      <w:jc w:val="center"/>
      <w:outlineLvl w:val="0"/>
    </w:pPr>
    <w:rPr>
      <w:rFonts w:eastAsiaTheme="majorEastAsia"/>
      <w:bCs/>
      <w:kern w:val="44"/>
      <w:sz w:val="32"/>
      <w:szCs w:val="44"/>
    </w:rPr>
  </w:style>
  <w:style w:type="paragraph" w:styleId="2">
    <w:name w:val="heading 2"/>
    <w:basedOn w:val="a"/>
    <w:next w:val="a"/>
    <w:link w:val="2Char"/>
    <w:qFormat/>
    <w:rsid w:val="00222DC8"/>
    <w:pPr>
      <w:keepNext/>
      <w:keepLines/>
      <w:spacing w:after="120"/>
      <w:jc w:val="center"/>
      <w:outlineLvl w:val="1"/>
    </w:pPr>
    <w:rPr>
      <w:rFonts w:eastAsia="黑体"/>
      <w:bCs/>
      <w:szCs w:val="32"/>
    </w:rPr>
  </w:style>
  <w:style w:type="paragraph" w:styleId="3">
    <w:name w:val="heading 3"/>
    <w:basedOn w:val="a"/>
    <w:next w:val="a"/>
    <w:link w:val="3Char"/>
    <w:uiPriority w:val="9"/>
    <w:qFormat/>
    <w:rsid w:val="00B075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6">
    <w:name w:val="Font Style136"/>
    <w:rsid w:val="00B075E4"/>
    <w:rPr>
      <w:rFonts w:ascii="Georgia" w:hAnsi="Georgia" w:cs="Georgia"/>
      <w:b/>
      <w:bCs/>
      <w:spacing w:val="30"/>
      <w:sz w:val="12"/>
      <w:szCs w:val="12"/>
    </w:rPr>
  </w:style>
  <w:style w:type="character" w:customStyle="1" w:styleId="a3">
    <w:name w:val="正文文本_"/>
    <w:link w:val="10"/>
    <w:rsid w:val="00B075E4"/>
    <w:rPr>
      <w:rFonts w:ascii="黑体" w:eastAsia="黑体" w:hAnsi="黑体" w:cs="黑体"/>
      <w:sz w:val="22"/>
      <w:szCs w:val="22"/>
      <w:shd w:val="clear" w:color="auto" w:fill="FFFFFF"/>
    </w:rPr>
  </w:style>
  <w:style w:type="character" w:customStyle="1" w:styleId="Char">
    <w:name w:val="页脚 Char"/>
    <w:link w:val="a4"/>
    <w:uiPriority w:val="99"/>
    <w:rsid w:val="00B075E4"/>
    <w:rPr>
      <w:kern w:val="2"/>
      <w:sz w:val="18"/>
      <w:szCs w:val="18"/>
    </w:rPr>
  </w:style>
  <w:style w:type="character" w:customStyle="1" w:styleId="FontStyle144">
    <w:name w:val="Font Style144"/>
    <w:rsid w:val="00B075E4"/>
    <w:rPr>
      <w:rFonts w:ascii="黑体" w:eastAsia="黑体" w:cs="黑体"/>
      <w:b/>
      <w:bCs/>
      <w:sz w:val="14"/>
      <w:szCs w:val="14"/>
    </w:rPr>
  </w:style>
  <w:style w:type="character" w:customStyle="1" w:styleId="FontStyle184">
    <w:name w:val="Font Style184"/>
    <w:rsid w:val="00B075E4"/>
    <w:rPr>
      <w:rFonts w:ascii="黑体" w:eastAsia="黑体" w:cs="黑体"/>
      <w:b/>
      <w:bCs/>
      <w:w w:val="200"/>
      <w:sz w:val="22"/>
      <w:szCs w:val="22"/>
    </w:rPr>
  </w:style>
  <w:style w:type="character" w:styleId="a5">
    <w:name w:val="Strong"/>
    <w:qFormat/>
    <w:rsid w:val="00B075E4"/>
    <w:rPr>
      <w:b/>
      <w:bCs/>
    </w:rPr>
  </w:style>
  <w:style w:type="character" w:customStyle="1" w:styleId="Char0">
    <w:name w:val="批注文字 Char"/>
    <w:link w:val="a6"/>
    <w:uiPriority w:val="99"/>
    <w:rsid w:val="00B075E4"/>
    <w:rPr>
      <w:rFonts w:ascii="Calibri" w:hAnsi="Calibri"/>
      <w:kern w:val="2"/>
      <w:sz w:val="21"/>
      <w:szCs w:val="22"/>
    </w:rPr>
  </w:style>
  <w:style w:type="character" w:styleId="a7">
    <w:name w:val="Hyperlink"/>
    <w:uiPriority w:val="99"/>
    <w:rsid w:val="00B075E4"/>
    <w:rPr>
      <w:color w:val="0000FF"/>
      <w:u w:val="single"/>
    </w:rPr>
  </w:style>
  <w:style w:type="character" w:styleId="a8">
    <w:name w:val="page number"/>
    <w:basedOn w:val="a0"/>
    <w:rsid w:val="00B075E4"/>
  </w:style>
  <w:style w:type="character" w:styleId="a9">
    <w:name w:val="annotation reference"/>
    <w:uiPriority w:val="99"/>
    <w:rsid w:val="00B075E4"/>
    <w:rPr>
      <w:sz w:val="21"/>
      <w:szCs w:val="21"/>
    </w:rPr>
  </w:style>
  <w:style w:type="character" w:styleId="aa">
    <w:name w:val="Emphasis"/>
    <w:uiPriority w:val="20"/>
    <w:qFormat/>
    <w:rsid w:val="00B075E4"/>
    <w:rPr>
      <w:i w:val="0"/>
      <w:iCs w:val="0"/>
      <w:color w:val="CC0000"/>
    </w:rPr>
  </w:style>
  <w:style w:type="character" w:styleId="ab">
    <w:name w:val="Placeholder Text"/>
    <w:uiPriority w:val="99"/>
    <w:semiHidden/>
    <w:rsid w:val="00B075E4"/>
    <w:rPr>
      <w:color w:val="808080"/>
    </w:rPr>
  </w:style>
  <w:style w:type="character" w:customStyle="1" w:styleId="FontStyle139">
    <w:name w:val="Font Style139"/>
    <w:rsid w:val="00B075E4"/>
    <w:rPr>
      <w:rFonts w:ascii="宋体" w:eastAsia="宋体" w:cs="宋体"/>
      <w:b/>
      <w:bCs/>
      <w:spacing w:val="-10"/>
      <w:sz w:val="16"/>
      <w:szCs w:val="16"/>
    </w:rPr>
  </w:style>
  <w:style w:type="character" w:customStyle="1" w:styleId="CommentSubjectChar1">
    <w:name w:val="Comment Subject Char1"/>
    <w:uiPriority w:val="99"/>
    <w:semiHidden/>
    <w:rsid w:val="00B075E4"/>
    <w:rPr>
      <w:rFonts w:ascii="Times New Roman" w:eastAsia="宋体" w:hAnsi="Times New Roman" w:cs="Times New Roman"/>
      <w:b/>
      <w:bCs/>
      <w:kern w:val="2"/>
      <w:sz w:val="20"/>
      <w:szCs w:val="20"/>
    </w:rPr>
  </w:style>
  <w:style w:type="character" w:customStyle="1" w:styleId="2Char1">
    <w:name w:val="标题 2 Char1"/>
    <w:locked/>
    <w:rsid w:val="00B075E4"/>
    <w:rPr>
      <w:rFonts w:ascii="Arial" w:eastAsia="宋体" w:hAnsi="Arial"/>
      <w:b/>
      <w:bCs/>
      <w:kern w:val="2"/>
      <w:sz w:val="24"/>
      <w:szCs w:val="32"/>
      <w:lang w:val="en-US" w:eastAsia="zh-CN" w:bidi="ar-SA"/>
    </w:rPr>
  </w:style>
  <w:style w:type="character" w:customStyle="1" w:styleId="FontStyle131">
    <w:name w:val="Font Style131"/>
    <w:rsid w:val="00B075E4"/>
    <w:rPr>
      <w:rFonts w:ascii="黑体" w:eastAsia="黑体" w:cs="黑体"/>
      <w:sz w:val="18"/>
      <w:szCs w:val="18"/>
    </w:rPr>
  </w:style>
  <w:style w:type="character" w:customStyle="1" w:styleId="FontStyle150">
    <w:name w:val="Font Style150"/>
    <w:rsid w:val="00B075E4"/>
    <w:rPr>
      <w:rFonts w:ascii="宋体" w:eastAsia="宋体" w:cs="宋体"/>
      <w:b/>
      <w:bCs/>
      <w:spacing w:val="-20"/>
      <w:sz w:val="20"/>
      <w:szCs w:val="20"/>
    </w:rPr>
  </w:style>
  <w:style w:type="character" w:customStyle="1" w:styleId="FontStyle130">
    <w:name w:val="Font Style130"/>
    <w:rsid w:val="00B075E4"/>
    <w:rPr>
      <w:rFonts w:ascii="宋体" w:eastAsia="宋体" w:cs="宋体"/>
      <w:b/>
      <w:bCs/>
      <w:sz w:val="18"/>
      <w:szCs w:val="18"/>
    </w:rPr>
  </w:style>
  <w:style w:type="character" w:customStyle="1" w:styleId="Char1">
    <w:name w:val="正文文本 Char"/>
    <w:link w:val="ac"/>
    <w:rsid w:val="00B075E4"/>
    <w:rPr>
      <w:kern w:val="2"/>
      <w:sz w:val="21"/>
      <w:szCs w:val="24"/>
    </w:rPr>
  </w:style>
  <w:style w:type="character" w:customStyle="1" w:styleId="1Char1">
    <w:name w:val="标题 1 Char1"/>
    <w:locked/>
    <w:rsid w:val="00B075E4"/>
    <w:rPr>
      <w:rFonts w:ascii="Arial" w:eastAsia="宋体" w:hAnsi="Arial"/>
      <w:b/>
      <w:bCs/>
      <w:kern w:val="44"/>
      <w:sz w:val="32"/>
      <w:szCs w:val="44"/>
      <w:lang w:val="en-US" w:eastAsia="zh-CN" w:bidi="ar-SA"/>
    </w:rPr>
  </w:style>
  <w:style w:type="character" w:customStyle="1" w:styleId="Char2">
    <w:name w:val="批注框文本 Char"/>
    <w:link w:val="ad"/>
    <w:uiPriority w:val="99"/>
    <w:locked/>
    <w:rsid w:val="00B075E4"/>
    <w:rPr>
      <w:kern w:val="2"/>
      <w:sz w:val="18"/>
      <w:szCs w:val="18"/>
    </w:rPr>
  </w:style>
  <w:style w:type="character" w:customStyle="1" w:styleId="Char3">
    <w:name w:val="批注主题 Char"/>
    <w:link w:val="ae"/>
    <w:uiPriority w:val="99"/>
    <w:rsid w:val="00B075E4"/>
    <w:rPr>
      <w:rFonts w:ascii="Calibri" w:hAnsi="Calibri"/>
      <w:b/>
      <w:bCs/>
      <w:kern w:val="2"/>
      <w:sz w:val="21"/>
      <w:szCs w:val="22"/>
    </w:rPr>
  </w:style>
  <w:style w:type="character" w:customStyle="1" w:styleId="Char10">
    <w:name w:val="批注文字 Char1"/>
    <w:basedOn w:val="a0"/>
    <w:uiPriority w:val="99"/>
    <w:rsid w:val="00B075E4"/>
    <w:rPr>
      <w:kern w:val="2"/>
      <w:sz w:val="21"/>
      <w:szCs w:val="24"/>
    </w:rPr>
  </w:style>
  <w:style w:type="character" w:customStyle="1" w:styleId="apple-style-span">
    <w:name w:val="apple-style-span"/>
    <w:rsid w:val="00B075E4"/>
  </w:style>
  <w:style w:type="character" w:customStyle="1" w:styleId="Char4">
    <w:name w:val="纯文本 Char"/>
    <w:basedOn w:val="a0"/>
    <w:link w:val="af"/>
    <w:uiPriority w:val="99"/>
    <w:rsid w:val="00B075E4"/>
    <w:rPr>
      <w:rFonts w:ascii="Arial" w:eastAsia="Calibri" w:hAnsi="Arial" w:cs="Consolas"/>
      <w:szCs w:val="21"/>
    </w:rPr>
  </w:style>
  <w:style w:type="character" w:customStyle="1" w:styleId="FontStyle132">
    <w:name w:val="Font Style132"/>
    <w:rsid w:val="00B075E4"/>
    <w:rPr>
      <w:rFonts w:ascii="Georgia" w:hAnsi="Georgia" w:cs="Georgia"/>
      <w:sz w:val="12"/>
      <w:szCs w:val="12"/>
    </w:rPr>
  </w:style>
  <w:style w:type="character" w:customStyle="1" w:styleId="af0">
    <w:name w:val="正文文本 + 宋体"/>
    <w:rsid w:val="00B075E4"/>
    <w:rPr>
      <w:rFonts w:ascii="宋体" w:eastAsia="宋体" w:hAnsi="宋体" w:cs="宋体"/>
      <w:b w:val="0"/>
      <w:bCs w:val="0"/>
      <w:i w:val="0"/>
      <w:iCs w:val="0"/>
      <w:smallCaps w:val="0"/>
      <w:strike w:val="0"/>
      <w:spacing w:val="0"/>
      <w:sz w:val="22"/>
      <w:szCs w:val="22"/>
    </w:rPr>
  </w:style>
  <w:style w:type="character" w:customStyle="1" w:styleId="1Char">
    <w:name w:val="标题 1 Char"/>
    <w:link w:val="1"/>
    <w:rsid w:val="00222DC8"/>
    <w:rPr>
      <w:rFonts w:eastAsiaTheme="majorEastAsia"/>
      <w:bCs/>
      <w:kern w:val="44"/>
      <w:sz w:val="32"/>
      <w:szCs w:val="44"/>
    </w:rPr>
  </w:style>
  <w:style w:type="character" w:customStyle="1" w:styleId="Char5">
    <w:name w:val="日期 Char"/>
    <w:link w:val="af1"/>
    <w:uiPriority w:val="99"/>
    <w:rsid w:val="00B075E4"/>
    <w:rPr>
      <w:kern w:val="2"/>
      <w:sz w:val="21"/>
      <w:szCs w:val="24"/>
    </w:rPr>
  </w:style>
  <w:style w:type="character" w:customStyle="1" w:styleId="CommentTextChar1">
    <w:name w:val="Comment Text Char1"/>
    <w:uiPriority w:val="99"/>
    <w:semiHidden/>
    <w:rsid w:val="00B075E4"/>
    <w:rPr>
      <w:rFonts w:ascii="Times New Roman" w:eastAsia="宋体" w:hAnsi="Times New Roman" w:cs="Times New Roman"/>
      <w:kern w:val="2"/>
      <w:sz w:val="20"/>
      <w:szCs w:val="20"/>
    </w:rPr>
  </w:style>
  <w:style w:type="character" w:customStyle="1" w:styleId="Char6">
    <w:name w:val="段 Char"/>
    <w:link w:val="af2"/>
    <w:rsid w:val="00B075E4"/>
    <w:rPr>
      <w:rFonts w:ascii="宋体"/>
      <w:sz w:val="21"/>
      <w:lang w:val="en-US" w:eastAsia="zh-CN" w:bidi="ar-SA"/>
    </w:rPr>
  </w:style>
  <w:style w:type="character" w:customStyle="1" w:styleId="FontStyle129">
    <w:name w:val="Font Style129"/>
    <w:rsid w:val="00B075E4"/>
    <w:rPr>
      <w:rFonts w:ascii="黑体" w:eastAsia="黑体" w:cs="黑体"/>
      <w:sz w:val="20"/>
      <w:szCs w:val="20"/>
    </w:rPr>
  </w:style>
  <w:style w:type="character" w:customStyle="1" w:styleId="2Char">
    <w:name w:val="标题 2 Char"/>
    <w:link w:val="2"/>
    <w:rsid w:val="00222DC8"/>
    <w:rPr>
      <w:rFonts w:eastAsia="黑体"/>
      <w:bCs/>
      <w:kern w:val="2"/>
      <w:sz w:val="21"/>
      <w:szCs w:val="32"/>
    </w:rPr>
  </w:style>
  <w:style w:type="character" w:customStyle="1" w:styleId="shorttext">
    <w:name w:val="short_text"/>
    <w:basedOn w:val="a0"/>
    <w:rsid w:val="00B075E4"/>
  </w:style>
  <w:style w:type="character" w:customStyle="1" w:styleId="Char7">
    <w:name w:val="文档结构图 Char"/>
    <w:link w:val="af3"/>
    <w:rsid w:val="00B075E4"/>
    <w:rPr>
      <w:kern w:val="2"/>
      <w:sz w:val="21"/>
      <w:szCs w:val="24"/>
      <w:shd w:val="clear" w:color="auto" w:fill="000080"/>
    </w:rPr>
  </w:style>
  <w:style w:type="character" w:customStyle="1" w:styleId="Char11">
    <w:name w:val="批注主题 Char1"/>
    <w:basedOn w:val="Char10"/>
    <w:uiPriority w:val="99"/>
    <w:rsid w:val="00B075E4"/>
    <w:rPr>
      <w:b/>
      <w:bCs/>
      <w:kern w:val="2"/>
      <w:sz w:val="21"/>
      <w:szCs w:val="24"/>
    </w:rPr>
  </w:style>
  <w:style w:type="character" w:customStyle="1" w:styleId="Char8">
    <w:name w:val="正文文本缩进 Char"/>
    <w:link w:val="af4"/>
    <w:rsid w:val="00B075E4"/>
    <w:rPr>
      <w:rFonts w:ascii="宋体" w:hAnsi="宋体"/>
      <w:b/>
      <w:bCs/>
      <w:kern w:val="2"/>
      <w:sz w:val="21"/>
      <w:szCs w:val="24"/>
    </w:rPr>
  </w:style>
  <w:style w:type="character" w:customStyle="1" w:styleId="3Char">
    <w:name w:val="标题 3 Char"/>
    <w:link w:val="3"/>
    <w:uiPriority w:val="9"/>
    <w:rsid w:val="00B075E4"/>
    <w:rPr>
      <w:b/>
      <w:bCs/>
      <w:kern w:val="2"/>
      <w:sz w:val="32"/>
      <w:szCs w:val="32"/>
    </w:rPr>
  </w:style>
  <w:style w:type="character" w:customStyle="1" w:styleId="Char9">
    <w:name w:val="页眉 Char"/>
    <w:link w:val="af5"/>
    <w:uiPriority w:val="99"/>
    <w:rsid w:val="00554FC8"/>
    <w:rPr>
      <w:kern w:val="2"/>
      <w:sz w:val="18"/>
      <w:szCs w:val="18"/>
    </w:rPr>
  </w:style>
  <w:style w:type="character" w:customStyle="1" w:styleId="Chara">
    <w:name w:val="分条 Char"/>
    <w:link w:val="af6"/>
    <w:rsid w:val="00B075E4"/>
    <w:rPr>
      <w:rFonts w:eastAsia="宋体"/>
      <w:kern w:val="2"/>
      <w:sz w:val="24"/>
      <w:szCs w:val="24"/>
      <w:lang w:val="en-US" w:eastAsia="zh-CN" w:bidi="ar-SA"/>
    </w:rPr>
  </w:style>
  <w:style w:type="character" w:customStyle="1" w:styleId="FontStyle186">
    <w:name w:val="Font Style186"/>
    <w:rsid w:val="00B075E4"/>
    <w:rPr>
      <w:rFonts w:ascii="黑体" w:eastAsia="黑体" w:cs="黑体"/>
      <w:spacing w:val="-10"/>
      <w:w w:val="150"/>
      <w:sz w:val="14"/>
      <w:szCs w:val="14"/>
    </w:rPr>
  </w:style>
  <w:style w:type="character" w:customStyle="1" w:styleId="Charb">
    <w:name w:val="标题 Char"/>
    <w:basedOn w:val="a0"/>
    <w:link w:val="af7"/>
    <w:rsid w:val="00B075E4"/>
    <w:rPr>
      <w:rFonts w:ascii="Cambria" w:eastAsia="黑体" w:hAnsi="Cambria" w:cs="Times New Roman"/>
      <w:b/>
      <w:bCs/>
      <w:kern w:val="2"/>
      <w:sz w:val="32"/>
      <w:szCs w:val="32"/>
    </w:rPr>
  </w:style>
  <w:style w:type="paragraph" w:styleId="ad">
    <w:name w:val="Balloon Text"/>
    <w:basedOn w:val="a"/>
    <w:link w:val="Char2"/>
    <w:uiPriority w:val="99"/>
    <w:rsid w:val="00B075E4"/>
    <w:rPr>
      <w:sz w:val="18"/>
      <w:szCs w:val="18"/>
    </w:rPr>
  </w:style>
  <w:style w:type="paragraph" w:customStyle="1" w:styleId="af8">
    <w:name w:val="公式"/>
    <w:basedOn w:val="a"/>
    <w:rsid w:val="00B075E4"/>
    <w:pPr>
      <w:adjustRightInd w:val="0"/>
      <w:jc w:val="right"/>
    </w:pPr>
    <w:rPr>
      <w:rFonts w:cs="宋体"/>
      <w:szCs w:val="20"/>
    </w:rPr>
  </w:style>
  <w:style w:type="paragraph" w:styleId="ae">
    <w:name w:val="annotation subject"/>
    <w:basedOn w:val="a6"/>
    <w:next w:val="a6"/>
    <w:link w:val="Char3"/>
    <w:uiPriority w:val="99"/>
    <w:unhideWhenUsed/>
    <w:rsid w:val="00B075E4"/>
    <w:rPr>
      <w:b/>
      <w:bCs/>
    </w:rPr>
  </w:style>
  <w:style w:type="paragraph" w:styleId="20">
    <w:name w:val="toc 2"/>
    <w:basedOn w:val="a"/>
    <w:next w:val="a"/>
    <w:uiPriority w:val="39"/>
    <w:qFormat/>
    <w:rsid w:val="00B075E4"/>
    <w:pPr>
      <w:spacing w:after="100"/>
      <w:ind w:left="210"/>
    </w:pPr>
  </w:style>
  <w:style w:type="paragraph" w:styleId="4">
    <w:name w:val="toc 4"/>
    <w:basedOn w:val="a"/>
    <w:next w:val="a"/>
    <w:uiPriority w:val="39"/>
    <w:unhideWhenUsed/>
    <w:rsid w:val="00B075E4"/>
    <w:pPr>
      <w:widowControl/>
      <w:spacing w:after="100" w:line="276" w:lineRule="auto"/>
      <w:ind w:left="660"/>
      <w:jc w:val="left"/>
    </w:pPr>
    <w:rPr>
      <w:rFonts w:ascii="Calibri" w:hAnsi="Calibri"/>
      <w:kern w:val="0"/>
      <w:sz w:val="22"/>
      <w:szCs w:val="22"/>
    </w:rPr>
  </w:style>
  <w:style w:type="paragraph" w:styleId="af3">
    <w:name w:val="Document Map"/>
    <w:basedOn w:val="a"/>
    <w:link w:val="Char7"/>
    <w:rsid w:val="00B075E4"/>
    <w:pPr>
      <w:shd w:val="clear" w:color="auto" w:fill="000080"/>
    </w:pPr>
  </w:style>
  <w:style w:type="paragraph" w:styleId="af5">
    <w:name w:val="header"/>
    <w:basedOn w:val="a"/>
    <w:link w:val="Char9"/>
    <w:uiPriority w:val="99"/>
    <w:rsid w:val="00554FC8"/>
    <w:pPr>
      <w:pBdr>
        <w:bottom w:val="single" w:sz="6" w:space="1" w:color="auto"/>
      </w:pBdr>
      <w:tabs>
        <w:tab w:val="center" w:pos="4153"/>
        <w:tab w:val="left" w:pos="4200"/>
        <w:tab w:val="left" w:pos="4620"/>
        <w:tab w:val="left" w:pos="5040"/>
        <w:tab w:val="left" w:pos="5460"/>
        <w:tab w:val="left" w:pos="5880"/>
        <w:tab w:val="left" w:pos="6300"/>
      </w:tabs>
      <w:snapToGrid w:val="0"/>
      <w:jc w:val="left"/>
    </w:pPr>
    <w:rPr>
      <w:sz w:val="18"/>
      <w:szCs w:val="18"/>
    </w:rPr>
  </w:style>
  <w:style w:type="paragraph" w:styleId="af1">
    <w:name w:val="Date"/>
    <w:basedOn w:val="a"/>
    <w:next w:val="a"/>
    <w:link w:val="Char5"/>
    <w:uiPriority w:val="99"/>
    <w:rsid w:val="00B075E4"/>
    <w:pPr>
      <w:ind w:leftChars="2500" w:left="100"/>
    </w:pPr>
  </w:style>
  <w:style w:type="paragraph" w:styleId="ac">
    <w:name w:val="Body Text"/>
    <w:basedOn w:val="a"/>
    <w:link w:val="Char1"/>
    <w:rsid w:val="00B075E4"/>
    <w:pPr>
      <w:spacing w:after="120"/>
    </w:pPr>
  </w:style>
  <w:style w:type="paragraph" w:customStyle="1" w:styleId="af9">
    <w:name w:val="章"/>
    <w:basedOn w:val="a"/>
    <w:rsid w:val="00B075E4"/>
    <w:pPr>
      <w:spacing w:beforeLines="100" w:afterLines="100" w:line="300" w:lineRule="auto"/>
      <w:jc w:val="center"/>
      <w:outlineLvl w:val="0"/>
    </w:pPr>
    <w:rPr>
      <w:b/>
      <w:bCs/>
      <w:sz w:val="28"/>
      <w:szCs w:val="28"/>
    </w:rPr>
  </w:style>
  <w:style w:type="paragraph" w:styleId="7">
    <w:name w:val="toc 7"/>
    <w:basedOn w:val="a"/>
    <w:next w:val="a"/>
    <w:uiPriority w:val="39"/>
    <w:unhideWhenUsed/>
    <w:rsid w:val="00B075E4"/>
    <w:pPr>
      <w:widowControl/>
      <w:spacing w:after="100" w:line="276" w:lineRule="auto"/>
      <w:ind w:left="1320"/>
      <w:jc w:val="left"/>
    </w:pPr>
    <w:rPr>
      <w:rFonts w:ascii="Calibri" w:hAnsi="Calibri"/>
      <w:kern w:val="0"/>
      <w:sz w:val="22"/>
      <w:szCs w:val="22"/>
    </w:rPr>
  </w:style>
  <w:style w:type="paragraph" w:styleId="5">
    <w:name w:val="toc 5"/>
    <w:basedOn w:val="a"/>
    <w:next w:val="a"/>
    <w:uiPriority w:val="39"/>
    <w:unhideWhenUsed/>
    <w:rsid w:val="00B075E4"/>
    <w:pPr>
      <w:widowControl/>
      <w:spacing w:after="100" w:line="276" w:lineRule="auto"/>
      <w:ind w:left="880"/>
      <w:jc w:val="left"/>
    </w:pPr>
    <w:rPr>
      <w:rFonts w:ascii="Calibri" w:hAnsi="Calibri"/>
      <w:kern w:val="0"/>
      <w:sz w:val="22"/>
      <w:szCs w:val="22"/>
    </w:rPr>
  </w:style>
  <w:style w:type="paragraph" w:styleId="9">
    <w:name w:val="toc 9"/>
    <w:basedOn w:val="a"/>
    <w:next w:val="a"/>
    <w:uiPriority w:val="39"/>
    <w:unhideWhenUsed/>
    <w:rsid w:val="00B075E4"/>
    <w:pPr>
      <w:widowControl/>
      <w:spacing w:after="100" w:line="276" w:lineRule="auto"/>
      <w:ind w:left="1760"/>
      <w:jc w:val="left"/>
    </w:pPr>
    <w:rPr>
      <w:rFonts w:ascii="Calibri" w:hAnsi="Calibri"/>
      <w:kern w:val="0"/>
      <w:sz w:val="22"/>
      <w:szCs w:val="22"/>
    </w:rPr>
  </w:style>
  <w:style w:type="paragraph" w:styleId="a4">
    <w:name w:val="footer"/>
    <w:basedOn w:val="a"/>
    <w:link w:val="Char"/>
    <w:uiPriority w:val="99"/>
    <w:rsid w:val="00B075E4"/>
    <w:pPr>
      <w:tabs>
        <w:tab w:val="center" w:pos="4153"/>
        <w:tab w:val="right" w:pos="8306"/>
      </w:tabs>
      <w:snapToGrid w:val="0"/>
      <w:jc w:val="left"/>
    </w:pPr>
    <w:rPr>
      <w:sz w:val="18"/>
      <w:szCs w:val="18"/>
    </w:rPr>
  </w:style>
  <w:style w:type="paragraph" w:styleId="af4">
    <w:name w:val="Body Text Indent"/>
    <w:basedOn w:val="a"/>
    <w:link w:val="Char8"/>
    <w:rsid w:val="00B075E4"/>
    <w:pPr>
      <w:ind w:firstLine="420"/>
    </w:pPr>
    <w:rPr>
      <w:rFonts w:ascii="宋体" w:hAnsi="宋体"/>
      <w:b/>
      <w:bCs/>
    </w:rPr>
  </w:style>
  <w:style w:type="paragraph" w:styleId="8">
    <w:name w:val="toc 8"/>
    <w:basedOn w:val="a"/>
    <w:next w:val="a"/>
    <w:uiPriority w:val="39"/>
    <w:unhideWhenUsed/>
    <w:rsid w:val="00B075E4"/>
    <w:pPr>
      <w:widowControl/>
      <w:spacing w:after="100" w:line="276" w:lineRule="auto"/>
      <w:ind w:left="1540"/>
      <w:jc w:val="left"/>
    </w:pPr>
    <w:rPr>
      <w:rFonts w:ascii="Calibri" w:hAnsi="Calibri"/>
      <w:kern w:val="0"/>
      <w:sz w:val="22"/>
      <w:szCs w:val="22"/>
    </w:rPr>
  </w:style>
  <w:style w:type="paragraph" w:customStyle="1" w:styleId="30">
    <w:name w:val="正文3"/>
    <w:basedOn w:val="a"/>
    <w:rsid w:val="00B075E4"/>
    <w:pPr>
      <w:ind w:firstLineChars="200" w:firstLine="480"/>
    </w:pPr>
    <w:rPr>
      <w:rFonts w:cs="宋体"/>
      <w:sz w:val="24"/>
    </w:rPr>
  </w:style>
  <w:style w:type="paragraph" w:styleId="6">
    <w:name w:val="toc 6"/>
    <w:basedOn w:val="a"/>
    <w:next w:val="a"/>
    <w:uiPriority w:val="39"/>
    <w:unhideWhenUsed/>
    <w:rsid w:val="00B075E4"/>
    <w:pPr>
      <w:widowControl/>
      <w:spacing w:after="100" w:line="276" w:lineRule="auto"/>
      <w:ind w:left="1100"/>
      <w:jc w:val="left"/>
    </w:pPr>
    <w:rPr>
      <w:rFonts w:ascii="Calibri" w:hAnsi="Calibri"/>
      <w:kern w:val="0"/>
      <w:sz w:val="22"/>
      <w:szCs w:val="22"/>
    </w:rPr>
  </w:style>
  <w:style w:type="paragraph" w:styleId="a6">
    <w:name w:val="annotation text"/>
    <w:basedOn w:val="a"/>
    <w:link w:val="Char0"/>
    <w:uiPriority w:val="99"/>
    <w:unhideWhenUsed/>
    <w:rsid w:val="00B075E4"/>
    <w:pPr>
      <w:jc w:val="left"/>
    </w:pPr>
    <w:rPr>
      <w:rFonts w:ascii="Calibri" w:hAnsi="Calibri"/>
      <w:szCs w:val="22"/>
    </w:rPr>
  </w:style>
  <w:style w:type="paragraph" w:styleId="11">
    <w:name w:val="toc 1"/>
    <w:basedOn w:val="a"/>
    <w:next w:val="a"/>
    <w:uiPriority w:val="39"/>
    <w:qFormat/>
    <w:rsid w:val="00B075E4"/>
    <w:rPr>
      <w:rFonts w:ascii="宋体" w:hAnsi="宋体"/>
      <w:sz w:val="24"/>
    </w:rPr>
  </w:style>
  <w:style w:type="paragraph" w:styleId="31">
    <w:name w:val="toc 3"/>
    <w:basedOn w:val="a"/>
    <w:next w:val="a"/>
    <w:uiPriority w:val="39"/>
    <w:unhideWhenUsed/>
    <w:qFormat/>
    <w:rsid w:val="00B075E4"/>
    <w:pPr>
      <w:widowControl/>
      <w:spacing w:after="100" w:line="276" w:lineRule="auto"/>
      <w:ind w:left="440"/>
      <w:jc w:val="left"/>
    </w:pPr>
    <w:rPr>
      <w:rFonts w:ascii="Calibri" w:hAnsi="Calibri"/>
      <w:kern w:val="0"/>
      <w:sz w:val="22"/>
      <w:szCs w:val="22"/>
    </w:rPr>
  </w:style>
  <w:style w:type="paragraph" w:styleId="af7">
    <w:name w:val="Title"/>
    <w:basedOn w:val="a"/>
    <w:next w:val="a"/>
    <w:link w:val="Charb"/>
    <w:qFormat/>
    <w:rsid w:val="00B075E4"/>
    <w:pPr>
      <w:spacing w:before="240" w:after="60"/>
      <w:jc w:val="center"/>
      <w:outlineLvl w:val="0"/>
    </w:pPr>
    <w:rPr>
      <w:rFonts w:ascii="Cambria" w:eastAsia="黑体" w:hAnsi="Cambria"/>
      <w:b/>
      <w:bCs/>
      <w:sz w:val="32"/>
      <w:szCs w:val="32"/>
    </w:rPr>
  </w:style>
  <w:style w:type="paragraph" w:customStyle="1" w:styleId="af6">
    <w:name w:val="分条"/>
    <w:basedOn w:val="a"/>
    <w:link w:val="Chara"/>
    <w:rsid w:val="00B075E4"/>
    <w:pPr>
      <w:ind w:firstLineChars="200" w:firstLine="200"/>
    </w:pPr>
    <w:rPr>
      <w:sz w:val="24"/>
    </w:rPr>
  </w:style>
  <w:style w:type="paragraph" w:styleId="afa">
    <w:name w:val="Normal (Web)"/>
    <w:basedOn w:val="a"/>
    <w:unhideWhenUsed/>
    <w:rsid w:val="00B075E4"/>
    <w:pPr>
      <w:widowControl/>
      <w:spacing w:before="100" w:beforeAutospacing="1" w:after="100" w:afterAutospacing="1" w:line="330" w:lineRule="atLeast"/>
      <w:jc w:val="left"/>
    </w:pPr>
    <w:rPr>
      <w:rFonts w:ascii="宋体" w:hAnsi="宋体" w:cs="宋体"/>
      <w:kern w:val="0"/>
      <w:sz w:val="22"/>
      <w:szCs w:val="22"/>
    </w:rPr>
  </w:style>
  <w:style w:type="paragraph" w:customStyle="1" w:styleId="af2">
    <w:name w:val="段"/>
    <w:link w:val="Char6"/>
    <w:rsid w:val="00B075E4"/>
    <w:pPr>
      <w:tabs>
        <w:tab w:val="center" w:pos="4201"/>
        <w:tab w:val="right" w:leader="dot" w:pos="9298"/>
      </w:tabs>
      <w:autoSpaceDE w:val="0"/>
      <w:autoSpaceDN w:val="0"/>
      <w:ind w:firstLineChars="200" w:firstLine="420"/>
      <w:jc w:val="both"/>
    </w:pPr>
    <w:rPr>
      <w:rFonts w:ascii="宋体"/>
      <w:sz w:val="21"/>
    </w:rPr>
  </w:style>
  <w:style w:type="paragraph" w:styleId="af">
    <w:name w:val="Plain Text"/>
    <w:basedOn w:val="a"/>
    <w:link w:val="Char4"/>
    <w:uiPriority w:val="99"/>
    <w:unhideWhenUsed/>
    <w:rsid w:val="00B075E4"/>
    <w:pPr>
      <w:widowControl/>
      <w:jc w:val="left"/>
    </w:pPr>
    <w:rPr>
      <w:rFonts w:ascii="Arial" w:eastAsia="Calibri" w:hAnsi="Arial" w:cs="Consolas"/>
      <w:kern w:val="0"/>
      <w:sz w:val="20"/>
      <w:szCs w:val="21"/>
    </w:rPr>
  </w:style>
  <w:style w:type="paragraph" w:customStyle="1" w:styleId="afb">
    <w:name w:val="封面正文"/>
    <w:rsid w:val="00B075E4"/>
    <w:pPr>
      <w:jc w:val="both"/>
    </w:pPr>
  </w:style>
  <w:style w:type="paragraph" w:styleId="afc">
    <w:name w:val="List Paragraph"/>
    <w:basedOn w:val="a"/>
    <w:qFormat/>
    <w:rsid w:val="00B075E4"/>
    <w:pPr>
      <w:ind w:firstLineChars="200" w:firstLine="420"/>
    </w:pPr>
  </w:style>
  <w:style w:type="paragraph" w:customStyle="1" w:styleId="Style29">
    <w:name w:val="Style29"/>
    <w:basedOn w:val="a"/>
    <w:rsid w:val="00B075E4"/>
    <w:pPr>
      <w:adjustRightInd w:val="0"/>
      <w:jc w:val="left"/>
    </w:pPr>
    <w:rPr>
      <w:rFonts w:ascii="黑体" w:eastAsia="黑体"/>
      <w:kern w:val="0"/>
      <w:sz w:val="24"/>
    </w:rPr>
  </w:style>
  <w:style w:type="paragraph" w:customStyle="1" w:styleId="Style34">
    <w:name w:val="Style34"/>
    <w:basedOn w:val="a"/>
    <w:rsid w:val="00B075E4"/>
    <w:pPr>
      <w:adjustRightInd w:val="0"/>
    </w:pPr>
    <w:rPr>
      <w:rFonts w:ascii="黑体" w:eastAsia="黑体"/>
      <w:kern w:val="0"/>
      <w:sz w:val="24"/>
    </w:rPr>
  </w:style>
  <w:style w:type="paragraph" w:customStyle="1" w:styleId="Style31">
    <w:name w:val="Style31"/>
    <w:basedOn w:val="a"/>
    <w:rsid w:val="00B075E4"/>
    <w:pPr>
      <w:adjustRightInd w:val="0"/>
      <w:jc w:val="left"/>
    </w:pPr>
    <w:rPr>
      <w:rFonts w:ascii="黑体" w:eastAsia="黑体"/>
      <w:kern w:val="0"/>
      <w:sz w:val="24"/>
    </w:rPr>
  </w:style>
  <w:style w:type="paragraph" w:customStyle="1" w:styleId="CharCharCharCharCharCharChar">
    <w:name w:val="Char Char Char Char Char Char Char"/>
    <w:basedOn w:val="a"/>
    <w:rsid w:val="00B075E4"/>
    <w:pPr>
      <w:widowControl/>
      <w:spacing w:after="160" w:line="240" w:lineRule="exact"/>
      <w:jc w:val="left"/>
    </w:pPr>
    <w:rPr>
      <w:rFonts w:ascii="Arial" w:eastAsia="Times New Roman" w:hAnsi="Arial" w:cs="Verdana"/>
      <w:b/>
      <w:kern w:val="0"/>
      <w:sz w:val="24"/>
      <w:lang w:eastAsia="en-US"/>
    </w:rPr>
  </w:style>
  <w:style w:type="paragraph" w:customStyle="1" w:styleId="Style10">
    <w:name w:val="Style10"/>
    <w:basedOn w:val="a"/>
    <w:rsid w:val="00B075E4"/>
    <w:pPr>
      <w:adjustRightInd w:val="0"/>
      <w:spacing w:line="307" w:lineRule="exact"/>
    </w:pPr>
    <w:rPr>
      <w:rFonts w:ascii="黑体" w:eastAsia="黑体"/>
      <w:kern w:val="0"/>
      <w:sz w:val="24"/>
    </w:rPr>
  </w:style>
  <w:style w:type="paragraph" w:customStyle="1" w:styleId="Default">
    <w:name w:val="Default"/>
    <w:rsid w:val="00B075E4"/>
    <w:pPr>
      <w:widowControl w:val="0"/>
      <w:autoSpaceDE w:val="0"/>
      <w:autoSpaceDN w:val="0"/>
      <w:adjustRightInd w:val="0"/>
    </w:pPr>
    <w:rPr>
      <w:rFonts w:ascii="宋体" w:hAnsi="Calibri" w:cs="宋体"/>
      <w:color w:val="000000"/>
      <w:sz w:val="24"/>
      <w:szCs w:val="24"/>
    </w:rPr>
  </w:style>
  <w:style w:type="paragraph" w:customStyle="1" w:styleId="10">
    <w:name w:val="正文文本1"/>
    <w:basedOn w:val="a"/>
    <w:link w:val="a3"/>
    <w:rsid w:val="00B075E4"/>
    <w:pPr>
      <w:widowControl/>
      <w:shd w:val="clear" w:color="auto" w:fill="FFFFFF"/>
      <w:spacing w:before="540" w:line="322" w:lineRule="exact"/>
      <w:jc w:val="distribute"/>
    </w:pPr>
    <w:rPr>
      <w:rFonts w:ascii="黑体" w:eastAsia="黑体" w:hAnsi="黑体"/>
      <w:kern w:val="0"/>
      <w:sz w:val="22"/>
      <w:szCs w:val="22"/>
    </w:rPr>
  </w:style>
  <w:style w:type="paragraph" w:customStyle="1" w:styleId="afd">
    <w:name w:val="样式 黑体 四号 居中"/>
    <w:basedOn w:val="a"/>
    <w:rsid w:val="00B075E4"/>
    <w:pPr>
      <w:jc w:val="center"/>
    </w:pPr>
    <w:rPr>
      <w:rFonts w:ascii="黑体" w:eastAsia="黑体" w:hAnsi="黑体" w:cs="宋体"/>
      <w:sz w:val="28"/>
      <w:szCs w:val="20"/>
    </w:rPr>
  </w:style>
  <w:style w:type="paragraph" w:customStyle="1" w:styleId="Style21">
    <w:name w:val="Style21"/>
    <w:basedOn w:val="a"/>
    <w:rsid w:val="00B075E4"/>
    <w:pPr>
      <w:adjustRightInd w:val="0"/>
      <w:spacing w:line="312" w:lineRule="exact"/>
      <w:jc w:val="left"/>
    </w:pPr>
    <w:rPr>
      <w:rFonts w:ascii="黑体" w:eastAsia="黑体"/>
      <w:kern w:val="0"/>
      <w:sz w:val="24"/>
    </w:rPr>
  </w:style>
  <w:style w:type="paragraph" w:customStyle="1" w:styleId="afe">
    <w:name w:val="条文说明"/>
    <w:basedOn w:val="a"/>
    <w:rsid w:val="00B075E4"/>
    <w:pPr>
      <w:ind w:firstLineChars="200" w:firstLine="480"/>
    </w:pPr>
    <w:rPr>
      <w:rFonts w:eastAsia="仿宋_GB2312"/>
      <w:sz w:val="24"/>
    </w:rPr>
  </w:style>
  <w:style w:type="paragraph" w:customStyle="1" w:styleId="aff">
    <w:name w:val="节"/>
    <w:basedOn w:val="a"/>
    <w:rsid w:val="00B075E4"/>
    <w:pPr>
      <w:spacing w:beforeLines="100" w:afterLines="100" w:line="300" w:lineRule="auto"/>
      <w:jc w:val="center"/>
      <w:outlineLvl w:val="1"/>
    </w:pPr>
    <w:rPr>
      <w:b/>
      <w:bCs/>
      <w:sz w:val="24"/>
    </w:rPr>
  </w:style>
  <w:style w:type="paragraph" w:customStyle="1" w:styleId="aff0">
    <w:name w:val="."/>
    <w:basedOn w:val="a"/>
    <w:next w:val="a"/>
    <w:rsid w:val="00B075E4"/>
    <w:pPr>
      <w:autoSpaceDE w:val="0"/>
      <w:autoSpaceDN w:val="0"/>
      <w:adjustRightInd w:val="0"/>
      <w:jc w:val="left"/>
    </w:pPr>
    <w:rPr>
      <w:rFonts w:ascii="BBAGAP+TimesNewRoman,Bold" w:eastAsia="BBAGAP+TimesNewRoman,Bold"/>
      <w:kern w:val="0"/>
      <w:sz w:val="24"/>
    </w:rPr>
  </w:style>
  <w:style w:type="paragraph" w:customStyle="1" w:styleId="ParaCharCharCharChar">
    <w:name w:val="默认段落字体 Para Char Char Char Char"/>
    <w:basedOn w:val="a"/>
    <w:rsid w:val="00B075E4"/>
  </w:style>
  <w:style w:type="paragraph" w:customStyle="1" w:styleId="aff1">
    <w:name w:val="注"/>
    <w:basedOn w:val="a"/>
    <w:rsid w:val="00B075E4"/>
    <w:pPr>
      <w:ind w:leftChars="200" w:left="788" w:hangingChars="175" w:hanging="368"/>
    </w:pPr>
    <w:rPr>
      <w:szCs w:val="21"/>
    </w:rPr>
  </w:style>
  <w:style w:type="paragraph" w:customStyle="1" w:styleId="Style35">
    <w:name w:val="Style35"/>
    <w:basedOn w:val="a"/>
    <w:rsid w:val="00B075E4"/>
    <w:pPr>
      <w:adjustRightInd w:val="0"/>
      <w:jc w:val="center"/>
    </w:pPr>
    <w:rPr>
      <w:rFonts w:ascii="黑体" w:eastAsia="黑体"/>
      <w:kern w:val="0"/>
      <w:sz w:val="24"/>
    </w:rPr>
  </w:style>
  <w:style w:type="paragraph" w:customStyle="1" w:styleId="Charc">
    <w:name w:val="Char"/>
    <w:basedOn w:val="a"/>
    <w:rsid w:val="00B075E4"/>
    <w:pPr>
      <w:tabs>
        <w:tab w:val="left" w:pos="4665"/>
        <w:tab w:val="left" w:pos="8970"/>
      </w:tabs>
      <w:ind w:firstLine="400"/>
    </w:pPr>
    <w:rPr>
      <w:rFonts w:ascii="Tahoma" w:hAnsi="Tahoma" w:cs="Tahoma"/>
      <w:sz w:val="24"/>
    </w:rPr>
  </w:style>
  <w:style w:type="paragraph" w:customStyle="1" w:styleId="Style14">
    <w:name w:val="Style14"/>
    <w:basedOn w:val="a"/>
    <w:rsid w:val="00B075E4"/>
    <w:pPr>
      <w:adjustRightInd w:val="0"/>
      <w:spacing w:line="307" w:lineRule="exact"/>
      <w:ind w:firstLine="413"/>
    </w:pPr>
    <w:rPr>
      <w:rFonts w:ascii="黑体" w:eastAsia="黑体"/>
      <w:kern w:val="0"/>
      <w:sz w:val="24"/>
    </w:rPr>
  </w:style>
  <w:style w:type="paragraph" w:styleId="aff2">
    <w:name w:val="Revision"/>
    <w:uiPriority w:val="99"/>
    <w:semiHidden/>
    <w:rsid w:val="00B075E4"/>
    <w:rPr>
      <w:kern w:val="2"/>
      <w:sz w:val="21"/>
      <w:szCs w:val="24"/>
    </w:rPr>
  </w:style>
  <w:style w:type="paragraph" w:customStyle="1" w:styleId="aff3">
    <w:name w:val="图名"/>
    <w:basedOn w:val="a"/>
    <w:rsid w:val="00B075E4"/>
    <w:pPr>
      <w:jc w:val="center"/>
    </w:pPr>
    <w:rPr>
      <w:szCs w:val="20"/>
    </w:rPr>
  </w:style>
  <w:style w:type="table" w:styleId="aff4">
    <w:name w:val="Table Grid"/>
    <w:basedOn w:val="a1"/>
    <w:rsid w:val="00B075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A4B14"/>
  </w:style>
  <w:style w:type="paragraph" w:styleId="TOC">
    <w:name w:val="TOC Heading"/>
    <w:basedOn w:val="1"/>
    <w:next w:val="a"/>
    <w:uiPriority w:val="39"/>
    <w:semiHidden/>
    <w:unhideWhenUsed/>
    <w:qFormat/>
    <w:rsid w:val="00B54FA2"/>
    <w:pPr>
      <w:widowControl/>
      <w:spacing w:before="480" w:after="0" w:line="276" w:lineRule="auto"/>
      <w:jc w:val="left"/>
      <w:outlineLvl w:val="9"/>
    </w:pPr>
    <w:rPr>
      <w:rFonts w:asciiTheme="majorHAnsi" w:hAnsiTheme="majorHAnsi" w:cstheme="majorBidi"/>
      <w:b/>
      <w:color w:val="365F91" w:themeColor="accent1" w:themeShade="BF"/>
      <w:kern w:val="0"/>
      <w:sz w:val="28"/>
      <w:szCs w:val="28"/>
    </w:rPr>
  </w:style>
  <w:style w:type="character" w:styleId="aff5">
    <w:name w:val="FollowedHyperlink"/>
    <w:basedOn w:val="a0"/>
    <w:semiHidden/>
    <w:unhideWhenUsed/>
    <w:rsid w:val="00F81F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9492593">
      <w:bodyDiv w:val="1"/>
      <w:marLeft w:val="0"/>
      <w:marRight w:val="0"/>
      <w:marTop w:val="0"/>
      <w:marBottom w:val="0"/>
      <w:divBdr>
        <w:top w:val="none" w:sz="0" w:space="0" w:color="auto"/>
        <w:left w:val="none" w:sz="0" w:space="0" w:color="auto"/>
        <w:bottom w:val="none" w:sz="0" w:space="0" w:color="auto"/>
        <w:right w:val="none" w:sz="0" w:space="0" w:color="auto"/>
      </w:divBdr>
    </w:div>
    <w:div w:id="1247493213">
      <w:bodyDiv w:val="1"/>
      <w:marLeft w:val="0"/>
      <w:marRight w:val="0"/>
      <w:marTop w:val="0"/>
      <w:marBottom w:val="0"/>
      <w:divBdr>
        <w:top w:val="none" w:sz="0" w:space="0" w:color="auto"/>
        <w:left w:val="none" w:sz="0" w:space="0" w:color="auto"/>
        <w:bottom w:val="none" w:sz="0" w:space="0" w:color="auto"/>
        <w:right w:val="none" w:sz="0" w:space="0" w:color="auto"/>
      </w:divBdr>
    </w:div>
    <w:div w:id="17970658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9.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oleObject" Target="embeddings/oleObject16.bin"/><Relationship Id="rId63"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2.bin"/><Relationship Id="rId53" Type="http://schemas.openxmlformats.org/officeDocument/2006/relationships/oleObject" Target="embeddings/oleObject15.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footer" Target="footer1.xml"/><Relationship Id="rId51" Type="http://schemas.openxmlformats.org/officeDocument/2006/relationships/oleObject" Target="embeddings/oleObject14.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0.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7681-C0D3-48F8-AA11-3E65928E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2664</Words>
  <Characters>15191</Characters>
  <Application>Microsoft Office Word</Application>
  <DocSecurity>0</DocSecurity>
  <PresentationFormat/>
  <Lines>126</Lines>
  <Paragraphs>35</Paragraphs>
  <Slides>0</Slides>
  <Notes>0</Notes>
  <HiddenSlides>0</HiddenSlides>
  <MMClips>0</MMClips>
  <ScaleCrop>false</ScaleCrop>
  <Company>CABRTECH</Company>
  <LinksUpToDate>false</LinksUpToDate>
  <CharactersWithSpaces>17820</CharactersWithSpaces>
  <SharedDoc>false</SharedDoc>
  <HLinks>
    <vt:vector size="318" baseType="variant">
      <vt:variant>
        <vt:i4>1769522</vt:i4>
      </vt:variant>
      <vt:variant>
        <vt:i4>314</vt:i4>
      </vt:variant>
      <vt:variant>
        <vt:i4>0</vt:i4>
      </vt:variant>
      <vt:variant>
        <vt:i4>5</vt:i4>
      </vt:variant>
      <vt:variant>
        <vt:lpwstr/>
      </vt:variant>
      <vt:variant>
        <vt:lpwstr>_Toc460625494</vt:lpwstr>
      </vt:variant>
      <vt:variant>
        <vt:i4>1769522</vt:i4>
      </vt:variant>
      <vt:variant>
        <vt:i4>308</vt:i4>
      </vt:variant>
      <vt:variant>
        <vt:i4>0</vt:i4>
      </vt:variant>
      <vt:variant>
        <vt:i4>5</vt:i4>
      </vt:variant>
      <vt:variant>
        <vt:lpwstr/>
      </vt:variant>
      <vt:variant>
        <vt:lpwstr>_Toc460625493</vt:lpwstr>
      </vt:variant>
      <vt:variant>
        <vt:i4>1769522</vt:i4>
      </vt:variant>
      <vt:variant>
        <vt:i4>302</vt:i4>
      </vt:variant>
      <vt:variant>
        <vt:i4>0</vt:i4>
      </vt:variant>
      <vt:variant>
        <vt:i4>5</vt:i4>
      </vt:variant>
      <vt:variant>
        <vt:lpwstr/>
      </vt:variant>
      <vt:variant>
        <vt:lpwstr>_Toc460625492</vt:lpwstr>
      </vt:variant>
      <vt:variant>
        <vt:i4>1769522</vt:i4>
      </vt:variant>
      <vt:variant>
        <vt:i4>296</vt:i4>
      </vt:variant>
      <vt:variant>
        <vt:i4>0</vt:i4>
      </vt:variant>
      <vt:variant>
        <vt:i4>5</vt:i4>
      </vt:variant>
      <vt:variant>
        <vt:lpwstr/>
      </vt:variant>
      <vt:variant>
        <vt:lpwstr>_Toc460625491</vt:lpwstr>
      </vt:variant>
      <vt:variant>
        <vt:i4>1769522</vt:i4>
      </vt:variant>
      <vt:variant>
        <vt:i4>290</vt:i4>
      </vt:variant>
      <vt:variant>
        <vt:i4>0</vt:i4>
      </vt:variant>
      <vt:variant>
        <vt:i4>5</vt:i4>
      </vt:variant>
      <vt:variant>
        <vt:lpwstr/>
      </vt:variant>
      <vt:variant>
        <vt:lpwstr>_Toc460625490</vt:lpwstr>
      </vt:variant>
      <vt:variant>
        <vt:i4>1703986</vt:i4>
      </vt:variant>
      <vt:variant>
        <vt:i4>284</vt:i4>
      </vt:variant>
      <vt:variant>
        <vt:i4>0</vt:i4>
      </vt:variant>
      <vt:variant>
        <vt:i4>5</vt:i4>
      </vt:variant>
      <vt:variant>
        <vt:lpwstr/>
      </vt:variant>
      <vt:variant>
        <vt:lpwstr>_Toc460625489</vt:lpwstr>
      </vt:variant>
      <vt:variant>
        <vt:i4>1703986</vt:i4>
      </vt:variant>
      <vt:variant>
        <vt:i4>278</vt:i4>
      </vt:variant>
      <vt:variant>
        <vt:i4>0</vt:i4>
      </vt:variant>
      <vt:variant>
        <vt:i4>5</vt:i4>
      </vt:variant>
      <vt:variant>
        <vt:lpwstr/>
      </vt:variant>
      <vt:variant>
        <vt:lpwstr>_Toc460625488</vt:lpwstr>
      </vt:variant>
      <vt:variant>
        <vt:i4>1703986</vt:i4>
      </vt:variant>
      <vt:variant>
        <vt:i4>272</vt:i4>
      </vt:variant>
      <vt:variant>
        <vt:i4>0</vt:i4>
      </vt:variant>
      <vt:variant>
        <vt:i4>5</vt:i4>
      </vt:variant>
      <vt:variant>
        <vt:lpwstr/>
      </vt:variant>
      <vt:variant>
        <vt:lpwstr>_Toc460625487</vt:lpwstr>
      </vt:variant>
      <vt:variant>
        <vt:i4>1703986</vt:i4>
      </vt:variant>
      <vt:variant>
        <vt:i4>266</vt:i4>
      </vt:variant>
      <vt:variant>
        <vt:i4>0</vt:i4>
      </vt:variant>
      <vt:variant>
        <vt:i4>5</vt:i4>
      </vt:variant>
      <vt:variant>
        <vt:lpwstr/>
      </vt:variant>
      <vt:variant>
        <vt:lpwstr>_Toc460625486</vt:lpwstr>
      </vt:variant>
      <vt:variant>
        <vt:i4>1703986</vt:i4>
      </vt:variant>
      <vt:variant>
        <vt:i4>260</vt:i4>
      </vt:variant>
      <vt:variant>
        <vt:i4>0</vt:i4>
      </vt:variant>
      <vt:variant>
        <vt:i4>5</vt:i4>
      </vt:variant>
      <vt:variant>
        <vt:lpwstr/>
      </vt:variant>
      <vt:variant>
        <vt:lpwstr>_Toc460625485</vt:lpwstr>
      </vt:variant>
      <vt:variant>
        <vt:i4>1703986</vt:i4>
      </vt:variant>
      <vt:variant>
        <vt:i4>254</vt:i4>
      </vt:variant>
      <vt:variant>
        <vt:i4>0</vt:i4>
      </vt:variant>
      <vt:variant>
        <vt:i4>5</vt:i4>
      </vt:variant>
      <vt:variant>
        <vt:lpwstr/>
      </vt:variant>
      <vt:variant>
        <vt:lpwstr>_Toc460625484</vt:lpwstr>
      </vt:variant>
      <vt:variant>
        <vt:i4>1703986</vt:i4>
      </vt:variant>
      <vt:variant>
        <vt:i4>248</vt:i4>
      </vt:variant>
      <vt:variant>
        <vt:i4>0</vt:i4>
      </vt:variant>
      <vt:variant>
        <vt:i4>5</vt:i4>
      </vt:variant>
      <vt:variant>
        <vt:lpwstr/>
      </vt:variant>
      <vt:variant>
        <vt:lpwstr>_Toc460625483</vt:lpwstr>
      </vt:variant>
      <vt:variant>
        <vt:i4>1703986</vt:i4>
      </vt:variant>
      <vt:variant>
        <vt:i4>242</vt:i4>
      </vt:variant>
      <vt:variant>
        <vt:i4>0</vt:i4>
      </vt:variant>
      <vt:variant>
        <vt:i4>5</vt:i4>
      </vt:variant>
      <vt:variant>
        <vt:lpwstr/>
      </vt:variant>
      <vt:variant>
        <vt:lpwstr>_Toc460625482</vt:lpwstr>
      </vt:variant>
      <vt:variant>
        <vt:i4>1703986</vt:i4>
      </vt:variant>
      <vt:variant>
        <vt:i4>236</vt:i4>
      </vt:variant>
      <vt:variant>
        <vt:i4>0</vt:i4>
      </vt:variant>
      <vt:variant>
        <vt:i4>5</vt:i4>
      </vt:variant>
      <vt:variant>
        <vt:lpwstr/>
      </vt:variant>
      <vt:variant>
        <vt:lpwstr>_Toc460625481</vt:lpwstr>
      </vt:variant>
      <vt:variant>
        <vt:i4>1703986</vt:i4>
      </vt:variant>
      <vt:variant>
        <vt:i4>230</vt:i4>
      </vt:variant>
      <vt:variant>
        <vt:i4>0</vt:i4>
      </vt:variant>
      <vt:variant>
        <vt:i4>5</vt:i4>
      </vt:variant>
      <vt:variant>
        <vt:lpwstr/>
      </vt:variant>
      <vt:variant>
        <vt:lpwstr>_Toc460625480</vt:lpwstr>
      </vt:variant>
      <vt:variant>
        <vt:i4>1376306</vt:i4>
      </vt:variant>
      <vt:variant>
        <vt:i4>224</vt:i4>
      </vt:variant>
      <vt:variant>
        <vt:i4>0</vt:i4>
      </vt:variant>
      <vt:variant>
        <vt:i4>5</vt:i4>
      </vt:variant>
      <vt:variant>
        <vt:lpwstr/>
      </vt:variant>
      <vt:variant>
        <vt:lpwstr>_Toc460625479</vt:lpwstr>
      </vt:variant>
      <vt:variant>
        <vt:i4>1376306</vt:i4>
      </vt:variant>
      <vt:variant>
        <vt:i4>218</vt:i4>
      </vt:variant>
      <vt:variant>
        <vt:i4>0</vt:i4>
      </vt:variant>
      <vt:variant>
        <vt:i4>5</vt:i4>
      </vt:variant>
      <vt:variant>
        <vt:lpwstr/>
      </vt:variant>
      <vt:variant>
        <vt:lpwstr>_Toc460625478</vt:lpwstr>
      </vt:variant>
      <vt:variant>
        <vt:i4>1376306</vt:i4>
      </vt:variant>
      <vt:variant>
        <vt:i4>212</vt:i4>
      </vt:variant>
      <vt:variant>
        <vt:i4>0</vt:i4>
      </vt:variant>
      <vt:variant>
        <vt:i4>5</vt:i4>
      </vt:variant>
      <vt:variant>
        <vt:lpwstr/>
      </vt:variant>
      <vt:variant>
        <vt:lpwstr>_Toc460625477</vt:lpwstr>
      </vt:variant>
      <vt:variant>
        <vt:i4>1376306</vt:i4>
      </vt:variant>
      <vt:variant>
        <vt:i4>206</vt:i4>
      </vt:variant>
      <vt:variant>
        <vt:i4>0</vt:i4>
      </vt:variant>
      <vt:variant>
        <vt:i4>5</vt:i4>
      </vt:variant>
      <vt:variant>
        <vt:lpwstr/>
      </vt:variant>
      <vt:variant>
        <vt:lpwstr>_Toc460625476</vt:lpwstr>
      </vt:variant>
      <vt:variant>
        <vt:i4>1376306</vt:i4>
      </vt:variant>
      <vt:variant>
        <vt:i4>200</vt:i4>
      </vt:variant>
      <vt:variant>
        <vt:i4>0</vt:i4>
      </vt:variant>
      <vt:variant>
        <vt:i4>5</vt:i4>
      </vt:variant>
      <vt:variant>
        <vt:lpwstr/>
      </vt:variant>
      <vt:variant>
        <vt:lpwstr>_Toc460625475</vt:lpwstr>
      </vt:variant>
      <vt:variant>
        <vt:i4>1376306</vt:i4>
      </vt:variant>
      <vt:variant>
        <vt:i4>194</vt:i4>
      </vt:variant>
      <vt:variant>
        <vt:i4>0</vt:i4>
      </vt:variant>
      <vt:variant>
        <vt:i4>5</vt:i4>
      </vt:variant>
      <vt:variant>
        <vt:lpwstr/>
      </vt:variant>
      <vt:variant>
        <vt:lpwstr>_Toc460625474</vt:lpwstr>
      </vt:variant>
      <vt:variant>
        <vt:i4>1376306</vt:i4>
      </vt:variant>
      <vt:variant>
        <vt:i4>188</vt:i4>
      </vt:variant>
      <vt:variant>
        <vt:i4>0</vt:i4>
      </vt:variant>
      <vt:variant>
        <vt:i4>5</vt:i4>
      </vt:variant>
      <vt:variant>
        <vt:lpwstr/>
      </vt:variant>
      <vt:variant>
        <vt:lpwstr>_Toc460625473</vt:lpwstr>
      </vt:variant>
      <vt:variant>
        <vt:i4>1376306</vt:i4>
      </vt:variant>
      <vt:variant>
        <vt:i4>182</vt:i4>
      </vt:variant>
      <vt:variant>
        <vt:i4>0</vt:i4>
      </vt:variant>
      <vt:variant>
        <vt:i4>5</vt:i4>
      </vt:variant>
      <vt:variant>
        <vt:lpwstr/>
      </vt:variant>
      <vt:variant>
        <vt:lpwstr>_Toc460625472</vt:lpwstr>
      </vt:variant>
      <vt:variant>
        <vt:i4>1376306</vt:i4>
      </vt:variant>
      <vt:variant>
        <vt:i4>176</vt:i4>
      </vt:variant>
      <vt:variant>
        <vt:i4>0</vt:i4>
      </vt:variant>
      <vt:variant>
        <vt:i4>5</vt:i4>
      </vt:variant>
      <vt:variant>
        <vt:lpwstr/>
      </vt:variant>
      <vt:variant>
        <vt:lpwstr>_Toc460625471</vt:lpwstr>
      </vt:variant>
      <vt:variant>
        <vt:i4>1376306</vt:i4>
      </vt:variant>
      <vt:variant>
        <vt:i4>170</vt:i4>
      </vt:variant>
      <vt:variant>
        <vt:i4>0</vt:i4>
      </vt:variant>
      <vt:variant>
        <vt:i4>5</vt:i4>
      </vt:variant>
      <vt:variant>
        <vt:lpwstr/>
      </vt:variant>
      <vt:variant>
        <vt:lpwstr>_Toc460625470</vt:lpwstr>
      </vt:variant>
      <vt:variant>
        <vt:i4>1310770</vt:i4>
      </vt:variant>
      <vt:variant>
        <vt:i4>164</vt:i4>
      </vt:variant>
      <vt:variant>
        <vt:i4>0</vt:i4>
      </vt:variant>
      <vt:variant>
        <vt:i4>5</vt:i4>
      </vt:variant>
      <vt:variant>
        <vt:lpwstr/>
      </vt:variant>
      <vt:variant>
        <vt:lpwstr>_Toc460625469</vt:lpwstr>
      </vt:variant>
      <vt:variant>
        <vt:i4>1310770</vt:i4>
      </vt:variant>
      <vt:variant>
        <vt:i4>158</vt:i4>
      </vt:variant>
      <vt:variant>
        <vt:i4>0</vt:i4>
      </vt:variant>
      <vt:variant>
        <vt:i4>5</vt:i4>
      </vt:variant>
      <vt:variant>
        <vt:lpwstr/>
      </vt:variant>
      <vt:variant>
        <vt:lpwstr>_Toc460625468</vt:lpwstr>
      </vt:variant>
      <vt:variant>
        <vt:i4>1310770</vt:i4>
      </vt:variant>
      <vt:variant>
        <vt:i4>152</vt:i4>
      </vt:variant>
      <vt:variant>
        <vt:i4>0</vt:i4>
      </vt:variant>
      <vt:variant>
        <vt:i4>5</vt:i4>
      </vt:variant>
      <vt:variant>
        <vt:lpwstr/>
      </vt:variant>
      <vt:variant>
        <vt:lpwstr>_Toc460625467</vt:lpwstr>
      </vt:variant>
      <vt:variant>
        <vt:i4>1310770</vt:i4>
      </vt:variant>
      <vt:variant>
        <vt:i4>146</vt:i4>
      </vt:variant>
      <vt:variant>
        <vt:i4>0</vt:i4>
      </vt:variant>
      <vt:variant>
        <vt:i4>5</vt:i4>
      </vt:variant>
      <vt:variant>
        <vt:lpwstr/>
      </vt:variant>
      <vt:variant>
        <vt:lpwstr>_Toc460625466</vt:lpwstr>
      </vt:variant>
      <vt:variant>
        <vt:i4>1310770</vt:i4>
      </vt:variant>
      <vt:variant>
        <vt:i4>140</vt:i4>
      </vt:variant>
      <vt:variant>
        <vt:i4>0</vt:i4>
      </vt:variant>
      <vt:variant>
        <vt:i4>5</vt:i4>
      </vt:variant>
      <vt:variant>
        <vt:lpwstr/>
      </vt:variant>
      <vt:variant>
        <vt:lpwstr>_Toc460625465</vt:lpwstr>
      </vt:variant>
      <vt:variant>
        <vt:i4>1310770</vt:i4>
      </vt:variant>
      <vt:variant>
        <vt:i4>134</vt:i4>
      </vt:variant>
      <vt:variant>
        <vt:i4>0</vt:i4>
      </vt:variant>
      <vt:variant>
        <vt:i4>5</vt:i4>
      </vt:variant>
      <vt:variant>
        <vt:lpwstr/>
      </vt:variant>
      <vt:variant>
        <vt:lpwstr>_Toc460625464</vt:lpwstr>
      </vt:variant>
      <vt:variant>
        <vt:i4>1310770</vt:i4>
      </vt:variant>
      <vt:variant>
        <vt:i4>128</vt:i4>
      </vt:variant>
      <vt:variant>
        <vt:i4>0</vt:i4>
      </vt:variant>
      <vt:variant>
        <vt:i4>5</vt:i4>
      </vt:variant>
      <vt:variant>
        <vt:lpwstr/>
      </vt:variant>
      <vt:variant>
        <vt:lpwstr>_Toc460625463</vt:lpwstr>
      </vt:variant>
      <vt:variant>
        <vt:i4>1310770</vt:i4>
      </vt:variant>
      <vt:variant>
        <vt:i4>122</vt:i4>
      </vt:variant>
      <vt:variant>
        <vt:i4>0</vt:i4>
      </vt:variant>
      <vt:variant>
        <vt:i4>5</vt:i4>
      </vt:variant>
      <vt:variant>
        <vt:lpwstr/>
      </vt:variant>
      <vt:variant>
        <vt:lpwstr>_Toc460625462</vt:lpwstr>
      </vt:variant>
      <vt:variant>
        <vt:i4>1310770</vt:i4>
      </vt:variant>
      <vt:variant>
        <vt:i4>116</vt:i4>
      </vt:variant>
      <vt:variant>
        <vt:i4>0</vt:i4>
      </vt:variant>
      <vt:variant>
        <vt:i4>5</vt:i4>
      </vt:variant>
      <vt:variant>
        <vt:lpwstr/>
      </vt:variant>
      <vt:variant>
        <vt:lpwstr>_Toc460625461</vt:lpwstr>
      </vt:variant>
      <vt:variant>
        <vt:i4>1310770</vt:i4>
      </vt:variant>
      <vt:variant>
        <vt:i4>110</vt:i4>
      </vt:variant>
      <vt:variant>
        <vt:i4>0</vt:i4>
      </vt:variant>
      <vt:variant>
        <vt:i4>5</vt:i4>
      </vt:variant>
      <vt:variant>
        <vt:lpwstr/>
      </vt:variant>
      <vt:variant>
        <vt:lpwstr>_Toc460625460</vt:lpwstr>
      </vt:variant>
      <vt:variant>
        <vt:i4>1507378</vt:i4>
      </vt:variant>
      <vt:variant>
        <vt:i4>104</vt:i4>
      </vt:variant>
      <vt:variant>
        <vt:i4>0</vt:i4>
      </vt:variant>
      <vt:variant>
        <vt:i4>5</vt:i4>
      </vt:variant>
      <vt:variant>
        <vt:lpwstr/>
      </vt:variant>
      <vt:variant>
        <vt:lpwstr>_Toc460625459</vt:lpwstr>
      </vt:variant>
      <vt:variant>
        <vt:i4>1507378</vt:i4>
      </vt:variant>
      <vt:variant>
        <vt:i4>98</vt:i4>
      </vt:variant>
      <vt:variant>
        <vt:i4>0</vt:i4>
      </vt:variant>
      <vt:variant>
        <vt:i4>5</vt:i4>
      </vt:variant>
      <vt:variant>
        <vt:lpwstr/>
      </vt:variant>
      <vt:variant>
        <vt:lpwstr>_Toc460625458</vt:lpwstr>
      </vt:variant>
      <vt:variant>
        <vt:i4>1507378</vt:i4>
      </vt:variant>
      <vt:variant>
        <vt:i4>92</vt:i4>
      </vt:variant>
      <vt:variant>
        <vt:i4>0</vt:i4>
      </vt:variant>
      <vt:variant>
        <vt:i4>5</vt:i4>
      </vt:variant>
      <vt:variant>
        <vt:lpwstr/>
      </vt:variant>
      <vt:variant>
        <vt:lpwstr>_Toc460625457</vt:lpwstr>
      </vt:variant>
      <vt:variant>
        <vt:i4>1507378</vt:i4>
      </vt:variant>
      <vt:variant>
        <vt:i4>86</vt:i4>
      </vt:variant>
      <vt:variant>
        <vt:i4>0</vt:i4>
      </vt:variant>
      <vt:variant>
        <vt:i4>5</vt:i4>
      </vt:variant>
      <vt:variant>
        <vt:lpwstr/>
      </vt:variant>
      <vt:variant>
        <vt:lpwstr>_Toc460625456</vt:lpwstr>
      </vt:variant>
      <vt:variant>
        <vt:i4>1507378</vt:i4>
      </vt:variant>
      <vt:variant>
        <vt:i4>80</vt:i4>
      </vt:variant>
      <vt:variant>
        <vt:i4>0</vt:i4>
      </vt:variant>
      <vt:variant>
        <vt:i4>5</vt:i4>
      </vt:variant>
      <vt:variant>
        <vt:lpwstr/>
      </vt:variant>
      <vt:variant>
        <vt:lpwstr>_Toc460625455</vt:lpwstr>
      </vt:variant>
      <vt:variant>
        <vt:i4>1507378</vt:i4>
      </vt:variant>
      <vt:variant>
        <vt:i4>74</vt:i4>
      </vt:variant>
      <vt:variant>
        <vt:i4>0</vt:i4>
      </vt:variant>
      <vt:variant>
        <vt:i4>5</vt:i4>
      </vt:variant>
      <vt:variant>
        <vt:lpwstr/>
      </vt:variant>
      <vt:variant>
        <vt:lpwstr>_Toc460625454</vt:lpwstr>
      </vt:variant>
      <vt:variant>
        <vt:i4>1507378</vt:i4>
      </vt:variant>
      <vt:variant>
        <vt:i4>68</vt:i4>
      </vt:variant>
      <vt:variant>
        <vt:i4>0</vt:i4>
      </vt:variant>
      <vt:variant>
        <vt:i4>5</vt:i4>
      </vt:variant>
      <vt:variant>
        <vt:lpwstr/>
      </vt:variant>
      <vt:variant>
        <vt:lpwstr>_Toc460625453</vt:lpwstr>
      </vt:variant>
      <vt:variant>
        <vt:i4>1507378</vt:i4>
      </vt:variant>
      <vt:variant>
        <vt:i4>62</vt:i4>
      </vt:variant>
      <vt:variant>
        <vt:i4>0</vt:i4>
      </vt:variant>
      <vt:variant>
        <vt:i4>5</vt:i4>
      </vt:variant>
      <vt:variant>
        <vt:lpwstr/>
      </vt:variant>
      <vt:variant>
        <vt:lpwstr>_Toc460625452</vt:lpwstr>
      </vt:variant>
      <vt:variant>
        <vt:i4>1507378</vt:i4>
      </vt:variant>
      <vt:variant>
        <vt:i4>56</vt:i4>
      </vt:variant>
      <vt:variant>
        <vt:i4>0</vt:i4>
      </vt:variant>
      <vt:variant>
        <vt:i4>5</vt:i4>
      </vt:variant>
      <vt:variant>
        <vt:lpwstr/>
      </vt:variant>
      <vt:variant>
        <vt:lpwstr>_Toc460625451</vt:lpwstr>
      </vt:variant>
      <vt:variant>
        <vt:i4>1507378</vt:i4>
      </vt:variant>
      <vt:variant>
        <vt:i4>50</vt:i4>
      </vt:variant>
      <vt:variant>
        <vt:i4>0</vt:i4>
      </vt:variant>
      <vt:variant>
        <vt:i4>5</vt:i4>
      </vt:variant>
      <vt:variant>
        <vt:lpwstr/>
      </vt:variant>
      <vt:variant>
        <vt:lpwstr>_Toc460625450</vt:lpwstr>
      </vt:variant>
      <vt:variant>
        <vt:i4>1441842</vt:i4>
      </vt:variant>
      <vt:variant>
        <vt:i4>44</vt:i4>
      </vt:variant>
      <vt:variant>
        <vt:i4>0</vt:i4>
      </vt:variant>
      <vt:variant>
        <vt:i4>5</vt:i4>
      </vt:variant>
      <vt:variant>
        <vt:lpwstr/>
      </vt:variant>
      <vt:variant>
        <vt:lpwstr>_Toc460625449</vt:lpwstr>
      </vt:variant>
      <vt:variant>
        <vt:i4>1441842</vt:i4>
      </vt:variant>
      <vt:variant>
        <vt:i4>38</vt:i4>
      </vt:variant>
      <vt:variant>
        <vt:i4>0</vt:i4>
      </vt:variant>
      <vt:variant>
        <vt:i4>5</vt:i4>
      </vt:variant>
      <vt:variant>
        <vt:lpwstr/>
      </vt:variant>
      <vt:variant>
        <vt:lpwstr>_Toc460625448</vt:lpwstr>
      </vt:variant>
      <vt:variant>
        <vt:i4>1441842</vt:i4>
      </vt:variant>
      <vt:variant>
        <vt:i4>32</vt:i4>
      </vt:variant>
      <vt:variant>
        <vt:i4>0</vt:i4>
      </vt:variant>
      <vt:variant>
        <vt:i4>5</vt:i4>
      </vt:variant>
      <vt:variant>
        <vt:lpwstr/>
      </vt:variant>
      <vt:variant>
        <vt:lpwstr>_Toc460625447</vt:lpwstr>
      </vt:variant>
      <vt:variant>
        <vt:i4>1441842</vt:i4>
      </vt:variant>
      <vt:variant>
        <vt:i4>26</vt:i4>
      </vt:variant>
      <vt:variant>
        <vt:i4>0</vt:i4>
      </vt:variant>
      <vt:variant>
        <vt:i4>5</vt:i4>
      </vt:variant>
      <vt:variant>
        <vt:lpwstr/>
      </vt:variant>
      <vt:variant>
        <vt:lpwstr>_Toc460625446</vt:lpwstr>
      </vt:variant>
      <vt:variant>
        <vt:i4>1441842</vt:i4>
      </vt:variant>
      <vt:variant>
        <vt:i4>20</vt:i4>
      </vt:variant>
      <vt:variant>
        <vt:i4>0</vt:i4>
      </vt:variant>
      <vt:variant>
        <vt:i4>5</vt:i4>
      </vt:variant>
      <vt:variant>
        <vt:lpwstr/>
      </vt:variant>
      <vt:variant>
        <vt:lpwstr>_Toc460625445</vt:lpwstr>
      </vt:variant>
      <vt:variant>
        <vt:i4>1441842</vt:i4>
      </vt:variant>
      <vt:variant>
        <vt:i4>14</vt:i4>
      </vt:variant>
      <vt:variant>
        <vt:i4>0</vt:i4>
      </vt:variant>
      <vt:variant>
        <vt:i4>5</vt:i4>
      </vt:variant>
      <vt:variant>
        <vt:lpwstr/>
      </vt:variant>
      <vt:variant>
        <vt:lpwstr>_Toc460625444</vt:lpwstr>
      </vt:variant>
      <vt:variant>
        <vt:i4>1441842</vt:i4>
      </vt:variant>
      <vt:variant>
        <vt:i4>8</vt:i4>
      </vt:variant>
      <vt:variant>
        <vt:i4>0</vt:i4>
      </vt:variant>
      <vt:variant>
        <vt:i4>5</vt:i4>
      </vt:variant>
      <vt:variant>
        <vt:lpwstr/>
      </vt:variant>
      <vt:variant>
        <vt:lpwstr>_Toc460625443</vt:lpwstr>
      </vt:variant>
      <vt:variant>
        <vt:i4>1441842</vt:i4>
      </vt:variant>
      <vt:variant>
        <vt:i4>2</vt:i4>
      </vt:variant>
      <vt:variant>
        <vt:i4>0</vt:i4>
      </vt:variant>
      <vt:variant>
        <vt:i4>5</vt:i4>
      </vt:variant>
      <vt:variant>
        <vt:lpwstr/>
      </vt:variant>
      <vt:variant>
        <vt:lpwstr>_Toc460625442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中华人民共和国行业标准</dc:title>
  <dc:creator>DAIWEIMING</dc:creator>
  <cp:lastModifiedBy>Administrator</cp:lastModifiedBy>
  <cp:revision>5</cp:revision>
  <cp:lastPrinted>2016-10-10T14:51:00Z</cp:lastPrinted>
  <dcterms:created xsi:type="dcterms:W3CDTF">2019-12-03T03:09:00Z</dcterms:created>
  <dcterms:modified xsi:type="dcterms:W3CDTF">2019-12-03T07:52:00Z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2052-10.1.0.5975</vt:lpwstr>
  </property>
</Properties>
</file>