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中国工程建设标准化协会标准《城市市政管网安全性评价技术导则》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（征求意见稿）</w:t>
      </w:r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BB"/>
    <w:rsid w:val="001510BB"/>
    <w:rsid w:val="002E14C6"/>
    <w:rsid w:val="002E53CF"/>
    <w:rsid w:val="00305BB3"/>
    <w:rsid w:val="004F34DA"/>
    <w:rsid w:val="0075074A"/>
    <w:rsid w:val="008E6CB7"/>
    <w:rsid w:val="00AB37A0"/>
    <w:rsid w:val="00AF398C"/>
    <w:rsid w:val="00B559FD"/>
    <w:rsid w:val="00D05777"/>
    <w:rsid w:val="00D86636"/>
    <w:rsid w:val="00E74B5E"/>
    <w:rsid w:val="1B3F297A"/>
    <w:rsid w:val="6DFC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2</TotalTime>
  <ScaleCrop>false</ScaleCrop>
  <LinksUpToDate>false</LinksUpToDate>
  <CharactersWithSpaces>182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2020-01-07T07:39:00Z</dcterms:created>
  <dc:creator>lenovo lenovo</dc:creator>
  <cp:lastModifiedBy>zj180309</cp:lastModifiedBy>
  <dcterms:modified xsi:type="dcterms:W3CDTF">2020-01-16T08:16:49Z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