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8ED9" w14:textId="77777777" w:rsidR="006C2DC5" w:rsidRDefault="00E133C9">
      <w:pPr>
        <w:jc w:val="center"/>
        <w:rPr>
          <w:b/>
          <w:sz w:val="32"/>
          <w:szCs w:val="32"/>
        </w:rPr>
      </w:pPr>
      <w:r>
        <w:rPr>
          <w:rFonts w:hint="eastAsia"/>
          <w:b/>
          <w:sz w:val="32"/>
          <w:szCs w:val="32"/>
        </w:rPr>
        <w:t xml:space="preserve"> </w:t>
      </w:r>
    </w:p>
    <w:p w14:paraId="1F08E65D" w14:textId="77777777" w:rsidR="006C2DC5" w:rsidRDefault="006C2DC5">
      <w:pPr>
        <w:jc w:val="center"/>
        <w:rPr>
          <w:b/>
          <w:sz w:val="32"/>
          <w:szCs w:val="32"/>
        </w:rPr>
      </w:pPr>
    </w:p>
    <w:p w14:paraId="337A34DC" w14:textId="77777777" w:rsidR="006C2DC5" w:rsidRDefault="006C2DC5">
      <w:pPr>
        <w:jc w:val="center"/>
        <w:rPr>
          <w:b/>
          <w:bCs/>
          <w:spacing w:val="20"/>
          <w:sz w:val="44"/>
          <w:szCs w:val="44"/>
        </w:rPr>
      </w:pPr>
    </w:p>
    <w:p w14:paraId="724AA2CD" w14:textId="77777777" w:rsidR="006C2DC5" w:rsidRDefault="00035E7F">
      <w:pPr>
        <w:jc w:val="center"/>
        <w:rPr>
          <w:b/>
          <w:bCs/>
          <w:spacing w:val="20"/>
          <w:sz w:val="44"/>
          <w:szCs w:val="44"/>
        </w:rPr>
      </w:pPr>
      <w:r>
        <w:pict w14:anchorId="20F3BCFB">
          <v:group id="组合 36" o:spid="_x0000_s1026" style="position:absolute;left:0;text-align:left;margin-left:-23.75pt;margin-top:27.45pt;width:434.2pt;height:62.6pt;z-index:251658240" coordorigin="4284,2472" coordsize="8684,1252">
            <v:line id="直线 37" o:spid="_x0000_s1027" style="position:absolute" from="4284,3724" to="12968,3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28" type="#_x0000_t75" style="position:absolute;left:4546;top:2472;width:1713;height:1018">
              <v:imagedata r:id="rId9" o:title=""/>
            </v:shape>
          </v:group>
        </w:pict>
      </w:r>
    </w:p>
    <w:p w14:paraId="41A5B96F" w14:textId="77777777" w:rsidR="006C2DC5" w:rsidRDefault="006C2DC5">
      <w:pPr>
        <w:jc w:val="center"/>
        <w:rPr>
          <w:b/>
          <w:bCs/>
          <w:spacing w:val="20"/>
          <w:sz w:val="44"/>
          <w:szCs w:val="44"/>
        </w:rPr>
      </w:pPr>
    </w:p>
    <w:p w14:paraId="0DC79F69" w14:textId="77777777" w:rsidR="006C2DC5" w:rsidRDefault="00E133C9">
      <w:pPr>
        <w:jc w:val="center"/>
        <w:rPr>
          <w:b/>
          <w:bCs/>
          <w:spacing w:val="20"/>
          <w:sz w:val="44"/>
          <w:szCs w:val="44"/>
        </w:rPr>
      </w:pPr>
      <w:r>
        <w:rPr>
          <w:b/>
          <w:bCs/>
          <w:spacing w:val="20"/>
          <w:sz w:val="44"/>
          <w:szCs w:val="44"/>
        </w:rPr>
        <w:t xml:space="preserve">                      </w:t>
      </w:r>
      <w:r>
        <w:rPr>
          <w:b/>
          <w:bCs/>
          <w:spacing w:val="20"/>
          <w:sz w:val="32"/>
          <w:szCs w:val="32"/>
        </w:rPr>
        <w:t>CECS XXX:2019</w:t>
      </w:r>
    </w:p>
    <w:p w14:paraId="3E3B2895" w14:textId="77777777" w:rsidR="006C2DC5" w:rsidRDefault="006C2DC5">
      <w:pPr>
        <w:jc w:val="center"/>
        <w:rPr>
          <w:b/>
          <w:bCs/>
          <w:spacing w:val="20"/>
          <w:sz w:val="44"/>
          <w:szCs w:val="44"/>
        </w:rPr>
      </w:pPr>
    </w:p>
    <w:p w14:paraId="7E90A0C2" w14:textId="77777777" w:rsidR="006C2DC5" w:rsidRDefault="00E133C9">
      <w:pPr>
        <w:jc w:val="center"/>
        <w:rPr>
          <w:b/>
          <w:bCs/>
          <w:spacing w:val="20"/>
          <w:sz w:val="44"/>
          <w:szCs w:val="44"/>
        </w:rPr>
      </w:pPr>
      <w:r>
        <w:rPr>
          <w:b/>
          <w:bCs/>
          <w:spacing w:val="20"/>
          <w:sz w:val="44"/>
          <w:szCs w:val="44"/>
        </w:rPr>
        <w:t>中国工程建设协会标准</w:t>
      </w:r>
    </w:p>
    <w:p w14:paraId="0D74415E" w14:textId="77777777" w:rsidR="006C2DC5" w:rsidRDefault="00E133C9">
      <w:pPr>
        <w:spacing w:line="360" w:lineRule="auto"/>
        <w:jc w:val="center"/>
        <w:rPr>
          <w:rFonts w:eastAsia="黑体"/>
          <w:b/>
          <w:sz w:val="44"/>
          <w:szCs w:val="44"/>
        </w:rPr>
      </w:pPr>
      <w:r>
        <w:rPr>
          <w:rFonts w:eastAsia="黑体" w:hint="eastAsia"/>
          <w:b/>
          <w:sz w:val="44"/>
          <w:szCs w:val="44"/>
        </w:rPr>
        <w:t xml:space="preserve"> </w:t>
      </w:r>
      <w:r>
        <w:rPr>
          <w:rFonts w:eastAsia="黑体"/>
          <w:b/>
          <w:sz w:val="44"/>
          <w:szCs w:val="44"/>
        </w:rPr>
        <w:t xml:space="preserve">                           </w:t>
      </w:r>
    </w:p>
    <w:p w14:paraId="3FFC759C" w14:textId="77777777" w:rsidR="006C2DC5" w:rsidRDefault="006C2DC5">
      <w:pPr>
        <w:spacing w:line="360" w:lineRule="auto"/>
        <w:jc w:val="center"/>
        <w:rPr>
          <w:rFonts w:eastAsia="黑体"/>
          <w:b/>
          <w:sz w:val="44"/>
          <w:szCs w:val="44"/>
        </w:rPr>
      </w:pPr>
    </w:p>
    <w:p w14:paraId="5338BFEE" w14:textId="77777777" w:rsidR="006C2DC5" w:rsidRDefault="006C2DC5">
      <w:pPr>
        <w:spacing w:line="360" w:lineRule="auto"/>
        <w:jc w:val="center"/>
        <w:rPr>
          <w:rFonts w:eastAsia="黑体"/>
          <w:b/>
          <w:sz w:val="44"/>
          <w:szCs w:val="44"/>
        </w:rPr>
      </w:pPr>
    </w:p>
    <w:p w14:paraId="4327FAA2" w14:textId="77777777" w:rsidR="006C2DC5" w:rsidRDefault="00E133C9">
      <w:pPr>
        <w:spacing w:line="360" w:lineRule="auto"/>
        <w:jc w:val="center"/>
        <w:rPr>
          <w:rFonts w:eastAsia="黑体"/>
          <w:b/>
          <w:sz w:val="44"/>
          <w:szCs w:val="44"/>
        </w:rPr>
      </w:pPr>
      <w:r>
        <w:rPr>
          <w:rFonts w:eastAsia="黑体" w:hint="eastAsia"/>
          <w:b/>
          <w:sz w:val="44"/>
          <w:szCs w:val="44"/>
        </w:rPr>
        <w:t>中文标题：建筑垃圾减量化设计标准</w:t>
      </w:r>
    </w:p>
    <w:p w14:paraId="6FC6E547" w14:textId="77777777" w:rsidR="006C2DC5" w:rsidRDefault="00E133C9" w:rsidP="005F0AD4">
      <w:pPr>
        <w:widowControl/>
        <w:ind w:firstLineChars="300" w:firstLine="699"/>
        <w:jc w:val="left"/>
        <w:rPr>
          <w:b/>
          <w:spacing w:val="-4"/>
          <w:sz w:val="24"/>
        </w:rPr>
      </w:pPr>
      <w:r>
        <w:rPr>
          <w:rFonts w:hint="eastAsia"/>
          <w:b/>
          <w:spacing w:val="-4"/>
          <w:sz w:val="24"/>
        </w:rPr>
        <w:t>英文标题：</w:t>
      </w:r>
      <w:r>
        <w:rPr>
          <w:rFonts w:hint="eastAsia"/>
          <w:b/>
          <w:spacing w:val="-4"/>
          <w:sz w:val="24"/>
        </w:rPr>
        <w:t>M</w:t>
      </w:r>
      <w:r>
        <w:rPr>
          <w:b/>
          <w:spacing w:val="-4"/>
          <w:sz w:val="24"/>
        </w:rPr>
        <w:t xml:space="preserve">inimization </w:t>
      </w:r>
      <w:r>
        <w:rPr>
          <w:rFonts w:hint="eastAsia"/>
          <w:b/>
          <w:spacing w:val="-4"/>
          <w:sz w:val="24"/>
        </w:rPr>
        <w:t>D</w:t>
      </w:r>
      <w:r>
        <w:rPr>
          <w:b/>
          <w:spacing w:val="-4"/>
          <w:sz w:val="24"/>
        </w:rPr>
        <w:t xml:space="preserve">esign </w:t>
      </w:r>
      <w:r>
        <w:rPr>
          <w:rFonts w:hint="eastAsia"/>
          <w:b/>
          <w:spacing w:val="-4"/>
          <w:sz w:val="24"/>
        </w:rPr>
        <w:t xml:space="preserve">Standard </w:t>
      </w:r>
      <w:r>
        <w:rPr>
          <w:b/>
          <w:spacing w:val="-4"/>
          <w:sz w:val="24"/>
        </w:rPr>
        <w:t xml:space="preserve">of </w:t>
      </w:r>
      <w:r>
        <w:rPr>
          <w:rFonts w:hint="eastAsia"/>
          <w:b/>
          <w:spacing w:val="-4"/>
          <w:sz w:val="24"/>
        </w:rPr>
        <w:t>C</w:t>
      </w:r>
      <w:r>
        <w:rPr>
          <w:b/>
          <w:spacing w:val="-4"/>
          <w:sz w:val="24"/>
        </w:rPr>
        <w:t xml:space="preserve">onstruction </w:t>
      </w:r>
      <w:r>
        <w:rPr>
          <w:rFonts w:hint="eastAsia"/>
          <w:b/>
          <w:spacing w:val="-4"/>
          <w:sz w:val="24"/>
        </w:rPr>
        <w:t>W</w:t>
      </w:r>
      <w:r>
        <w:rPr>
          <w:b/>
          <w:spacing w:val="-4"/>
          <w:sz w:val="24"/>
        </w:rPr>
        <w:t>aste</w:t>
      </w:r>
    </w:p>
    <w:p w14:paraId="3C56B91F" w14:textId="77777777" w:rsidR="006C2DC5" w:rsidRDefault="006C2DC5">
      <w:pPr>
        <w:jc w:val="center"/>
      </w:pPr>
    </w:p>
    <w:p w14:paraId="6608BC7E" w14:textId="77777777" w:rsidR="006C2DC5" w:rsidRDefault="006C2DC5">
      <w:pPr>
        <w:jc w:val="center"/>
      </w:pPr>
    </w:p>
    <w:p w14:paraId="78340CA1" w14:textId="77777777" w:rsidR="006C2DC5" w:rsidRDefault="00E133C9">
      <w:pPr>
        <w:spacing w:line="360" w:lineRule="auto"/>
        <w:jc w:val="center"/>
        <w:rPr>
          <w:rFonts w:eastAsia="黑体"/>
          <w:bCs/>
          <w:sz w:val="44"/>
          <w:szCs w:val="44"/>
        </w:rPr>
      </w:pPr>
      <w:r>
        <w:rPr>
          <w:rFonts w:eastAsia="黑体"/>
          <w:bCs/>
          <w:sz w:val="30"/>
          <w:szCs w:val="30"/>
        </w:rPr>
        <w:t>（征求意见稿）</w:t>
      </w:r>
    </w:p>
    <w:p w14:paraId="7FD57B0A" w14:textId="77777777" w:rsidR="006C2DC5" w:rsidRDefault="006C2DC5">
      <w:pPr>
        <w:widowControl/>
        <w:jc w:val="center"/>
        <w:rPr>
          <w:sz w:val="32"/>
        </w:rPr>
      </w:pPr>
    </w:p>
    <w:p w14:paraId="3BDE26E5" w14:textId="77777777" w:rsidR="006C2DC5" w:rsidRDefault="006C2DC5">
      <w:pPr>
        <w:widowControl/>
        <w:jc w:val="center"/>
        <w:rPr>
          <w:sz w:val="32"/>
        </w:rPr>
      </w:pPr>
    </w:p>
    <w:p w14:paraId="5486E732" w14:textId="77777777" w:rsidR="006C2DC5" w:rsidRDefault="006C2DC5">
      <w:pPr>
        <w:widowControl/>
        <w:jc w:val="center"/>
        <w:rPr>
          <w:sz w:val="32"/>
        </w:rPr>
      </w:pPr>
    </w:p>
    <w:p w14:paraId="5660585B" w14:textId="77777777" w:rsidR="006C2DC5" w:rsidRDefault="00E133C9">
      <w:pPr>
        <w:adjustRightInd w:val="0"/>
        <w:snapToGrid w:val="0"/>
        <w:spacing w:before="640" w:after="560" w:line="400" w:lineRule="exact"/>
        <w:jc w:val="center"/>
        <w:rPr>
          <w:rFonts w:ascii="黑体" w:eastAsia="黑体" w:hAnsi="黑体"/>
          <w:sz w:val="32"/>
          <w:szCs w:val="32"/>
        </w:rPr>
      </w:pPr>
      <w:r>
        <w:rPr>
          <w:sz w:val="32"/>
        </w:rPr>
        <w:br w:type="page"/>
      </w:r>
      <w:r>
        <w:rPr>
          <w:rFonts w:ascii="黑体" w:eastAsia="黑体" w:hAnsi="黑体" w:hint="eastAsia"/>
          <w:sz w:val="32"/>
          <w:szCs w:val="32"/>
        </w:rPr>
        <w:lastRenderedPageBreak/>
        <w:t>公  告</w:t>
      </w:r>
    </w:p>
    <w:p w14:paraId="492A8A2D" w14:textId="77777777" w:rsidR="006C2DC5" w:rsidRDefault="00E133C9">
      <w:pPr>
        <w:rPr>
          <w:sz w:val="32"/>
        </w:rPr>
      </w:pPr>
      <w:r>
        <w:rPr>
          <w:sz w:val="32"/>
        </w:rPr>
        <w:br w:type="page"/>
      </w:r>
    </w:p>
    <w:p w14:paraId="0003C881" w14:textId="77777777" w:rsidR="006C2DC5" w:rsidRDefault="00E133C9">
      <w:pPr>
        <w:adjustRightInd w:val="0"/>
        <w:snapToGrid w:val="0"/>
        <w:spacing w:before="640" w:after="560" w:line="400" w:lineRule="exact"/>
        <w:jc w:val="center"/>
        <w:rPr>
          <w:rFonts w:ascii="黑体" w:eastAsia="黑体" w:hAnsi="黑体"/>
          <w:sz w:val="32"/>
          <w:szCs w:val="32"/>
        </w:rPr>
      </w:pPr>
      <w:r>
        <w:rPr>
          <w:rFonts w:ascii="黑体" w:eastAsia="黑体" w:hAnsi="黑体" w:hint="eastAsia"/>
          <w:sz w:val="32"/>
          <w:szCs w:val="32"/>
        </w:rPr>
        <w:lastRenderedPageBreak/>
        <w:t>前  言</w:t>
      </w:r>
      <w:bookmarkStart w:id="0" w:name="_GoBack"/>
      <w:bookmarkEnd w:id="0"/>
    </w:p>
    <w:p w14:paraId="2C2F9C69" w14:textId="77777777" w:rsidR="006C2DC5" w:rsidRDefault="00E133C9">
      <w:pPr>
        <w:spacing w:line="300" w:lineRule="auto"/>
        <w:ind w:firstLineChars="200" w:firstLine="480"/>
        <w:rPr>
          <w:bCs/>
          <w:sz w:val="24"/>
          <w:szCs w:val="24"/>
        </w:rPr>
      </w:pPr>
      <w:r w:rsidRPr="005F0AD4">
        <w:rPr>
          <w:bCs/>
          <w:sz w:val="24"/>
          <w:szCs w:val="24"/>
        </w:rPr>
        <w:t>为促进我国建筑产业化的发展，提高村镇建筑设计及居住质量水平，提升群众居住安全和生活质量，实现建筑节能、普及绿色建筑、提高能源使用效率、保护环境及可持续发展的方针政策，根据中国工程建设标准化协会《关于印发</w:t>
      </w:r>
      <w:r w:rsidRPr="005F0AD4">
        <w:rPr>
          <w:bCs/>
          <w:sz w:val="24"/>
          <w:szCs w:val="24"/>
        </w:rPr>
        <w:t>&lt;201</w:t>
      </w:r>
      <w:r w:rsidRPr="005F0AD4">
        <w:rPr>
          <w:rFonts w:hint="eastAsia"/>
          <w:bCs/>
          <w:sz w:val="24"/>
          <w:szCs w:val="24"/>
        </w:rPr>
        <w:t>8</w:t>
      </w:r>
      <w:r w:rsidRPr="005F0AD4">
        <w:rPr>
          <w:bCs/>
          <w:sz w:val="24"/>
          <w:szCs w:val="24"/>
        </w:rPr>
        <w:t>年第</w:t>
      </w:r>
      <w:r w:rsidRPr="005F0AD4">
        <w:rPr>
          <w:rFonts w:hint="eastAsia"/>
          <w:bCs/>
          <w:sz w:val="24"/>
          <w:szCs w:val="24"/>
        </w:rPr>
        <w:t>一</w:t>
      </w:r>
      <w:r w:rsidRPr="005F0AD4">
        <w:rPr>
          <w:bCs/>
          <w:sz w:val="24"/>
          <w:szCs w:val="24"/>
        </w:rPr>
        <w:t>批协会标准制订、修订计划</w:t>
      </w:r>
      <w:r w:rsidRPr="005F0AD4">
        <w:rPr>
          <w:bCs/>
          <w:sz w:val="24"/>
          <w:szCs w:val="24"/>
        </w:rPr>
        <w:t>&gt;</w:t>
      </w:r>
      <w:r w:rsidRPr="005F0AD4">
        <w:rPr>
          <w:bCs/>
          <w:sz w:val="24"/>
          <w:szCs w:val="24"/>
        </w:rPr>
        <w:t>的通知》（建标协字</w:t>
      </w:r>
      <w:r w:rsidRPr="005F0AD4">
        <w:rPr>
          <w:bCs/>
          <w:sz w:val="24"/>
          <w:szCs w:val="24"/>
        </w:rPr>
        <w:t>[201</w:t>
      </w:r>
      <w:r w:rsidRPr="005F0AD4">
        <w:rPr>
          <w:rFonts w:hint="eastAsia"/>
          <w:bCs/>
          <w:sz w:val="24"/>
          <w:szCs w:val="24"/>
        </w:rPr>
        <w:t>8</w:t>
      </w:r>
      <w:r w:rsidRPr="005F0AD4">
        <w:rPr>
          <w:bCs/>
          <w:sz w:val="24"/>
          <w:szCs w:val="24"/>
        </w:rPr>
        <w:t>]</w:t>
      </w:r>
      <w:r w:rsidRPr="005F0AD4">
        <w:rPr>
          <w:rFonts w:hint="eastAsia"/>
          <w:bCs/>
          <w:sz w:val="24"/>
          <w:szCs w:val="24"/>
        </w:rPr>
        <w:t>015</w:t>
      </w:r>
      <w:r w:rsidRPr="005F0AD4">
        <w:rPr>
          <w:bCs/>
          <w:sz w:val="24"/>
          <w:szCs w:val="24"/>
        </w:rPr>
        <w:t>号）的要求，规程编制组在广泛调查研究，认真总结实践经验，采纳最新试验成果，并参考有关国际标准和国外先进标准，并广泛征求意见基础上，制定本规程</w:t>
      </w:r>
      <w:r>
        <w:rPr>
          <w:bCs/>
          <w:sz w:val="24"/>
          <w:szCs w:val="24"/>
        </w:rPr>
        <w:t>。</w:t>
      </w:r>
    </w:p>
    <w:p w14:paraId="39902DAE" w14:textId="77777777" w:rsidR="006C2DC5" w:rsidRDefault="00E133C9">
      <w:pPr>
        <w:spacing w:line="300" w:lineRule="auto"/>
        <w:ind w:firstLineChars="200" w:firstLine="480"/>
        <w:rPr>
          <w:bCs/>
          <w:sz w:val="24"/>
          <w:szCs w:val="24"/>
          <w:lang w:val="el-GR"/>
        </w:rPr>
      </w:pPr>
      <w:r>
        <w:rPr>
          <w:bCs/>
          <w:sz w:val="24"/>
          <w:szCs w:val="24"/>
        </w:rPr>
        <w:t>本规程的主要技术内容是：</w:t>
      </w:r>
      <w:r>
        <w:rPr>
          <w:bCs/>
          <w:sz w:val="24"/>
          <w:szCs w:val="24"/>
        </w:rPr>
        <w:t>1.</w:t>
      </w:r>
      <w:r>
        <w:rPr>
          <w:bCs/>
          <w:sz w:val="24"/>
          <w:szCs w:val="24"/>
        </w:rPr>
        <w:t>总则；</w:t>
      </w:r>
      <w:r>
        <w:rPr>
          <w:bCs/>
          <w:sz w:val="24"/>
          <w:szCs w:val="24"/>
        </w:rPr>
        <w:t>2.</w:t>
      </w:r>
      <w:r>
        <w:rPr>
          <w:bCs/>
          <w:sz w:val="24"/>
          <w:szCs w:val="24"/>
        </w:rPr>
        <w:t>术语；</w:t>
      </w:r>
      <w:r>
        <w:rPr>
          <w:bCs/>
          <w:sz w:val="24"/>
          <w:szCs w:val="24"/>
        </w:rPr>
        <w:t>3.</w:t>
      </w:r>
      <w:r>
        <w:rPr>
          <w:rFonts w:hint="eastAsia"/>
          <w:bCs/>
          <w:sz w:val="24"/>
          <w:szCs w:val="24"/>
        </w:rPr>
        <w:t>基本规定</w:t>
      </w:r>
      <w:r>
        <w:rPr>
          <w:bCs/>
          <w:sz w:val="24"/>
          <w:szCs w:val="24"/>
        </w:rPr>
        <w:t>；</w:t>
      </w:r>
      <w:r>
        <w:rPr>
          <w:rFonts w:hint="eastAsia"/>
          <w:bCs/>
          <w:sz w:val="24"/>
          <w:szCs w:val="24"/>
        </w:rPr>
        <w:t>4.</w:t>
      </w:r>
      <w:r>
        <w:rPr>
          <w:rFonts w:hint="eastAsia"/>
          <w:bCs/>
          <w:sz w:val="24"/>
          <w:szCs w:val="24"/>
        </w:rPr>
        <w:t>场地及总体设计；</w:t>
      </w:r>
      <w:r>
        <w:rPr>
          <w:bCs/>
          <w:sz w:val="24"/>
          <w:szCs w:val="24"/>
        </w:rPr>
        <w:t>5.</w:t>
      </w:r>
      <w:r>
        <w:rPr>
          <w:rFonts w:hint="eastAsia"/>
          <w:bCs/>
          <w:sz w:val="24"/>
          <w:szCs w:val="24"/>
        </w:rPr>
        <w:t>建筑设计</w:t>
      </w:r>
      <w:r>
        <w:rPr>
          <w:bCs/>
          <w:sz w:val="24"/>
          <w:szCs w:val="24"/>
        </w:rPr>
        <w:t>；</w:t>
      </w:r>
      <w:r>
        <w:rPr>
          <w:rFonts w:hint="eastAsia"/>
          <w:bCs/>
          <w:sz w:val="24"/>
          <w:szCs w:val="24"/>
        </w:rPr>
        <w:t>6.</w:t>
      </w:r>
      <w:r>
        <w:rPr>
          <w:rFonts w:hint="eastAsia"/>
          <w:bCs/>
          <w:sz w:val="24"/>
          <w:szCs w:val="24"/>
        </w:rPr>
        <w:t>结构设计；</w:t>
      </w:r>
      <w:r>
        <w:rPr>
          <w:rFonts w:hint="eastAsia"/>
          <w:bCs/>
          <w:sz w:val="24"/>
          <w:szCs w:val="24"/>
        </w:rPr>
        <w:t>7.</w:t>
      </w:r>
      <w:r>
        <w:rPr>
          <w:rFonts w:hint="eastAsia"/>
          <w:bCs/>
          <w:sz w:val="24"/>
          <w:szCs w:val="24"/>
        </w:rPr>
        <w:t>外围护系统设计；</w:t>
      </w:r>
      <w:r>
        <w:rPr>
          <w:rFonts w:hint="eastAsia"/>
          <w:bCs/>
          <w:sz w:val="24"/>
          <w:szCs w:val="24"/>
        </w:rPr>
        <w:t>8.</w:t>
      </w:r>
      <w:r>
        <w:rPr>
          <w:rFonts w:hint="eastAsia"/>
          <w:bCs/>
          <w:sz w:val="24"/>
          <w:szCs w:val="24"/>
        </w:rPr>
        <w:t>设备与管线系统设计；</w:t>
      </w:r>
      <w:r>
        <w:rPr>
          <w:rFonts w:hint="eastAsia"/>
          <w:bCs/>
          <w:sz w:val="24"/>
          <w:szCs w:val="24"/>
        </w:rPr>
        <w:t>9.</w:t>
      </w:r>
      <w:r>
        <w:rPr>
          <w:rFonts w:hint="eastAsia"/>
          <w:bCs/>
          <w:sz w:val="24"/>
          <w:szCs w:val="24"/>
        </w:rPr>
        <w:t>内装系统设计；</w:t>
      </w:r>
      <w:r>
        <w:rPr>
          <w:rFonts w:hint="eastAsia"/>
          <w:bCs/>
          <w:sz w:val="24"/>
          <w:szCs w:val="24"/>
        </w:rPr>
        <w:t>10.BIM</w:t>
      </w:r>
      <w:r>
        <w:rPr>
          <w:rFonts w:hint="eastAsia"/>
          <w:bCs/>
          <w:sz w:val="24"/>
          <w:szCs w:val="24"/>
        </w:rPr>
        <w:t>设计；</w:t>
      </w:r>
      <w:r>
        <w:rPr>
          <w:rFonts w:hint="eastAsia"/>
          <w:bCs/>
          <w:sz w:val="24"/>
          <w:szCs w:val="24"/>
        </w:rPr>
        <w:t>11.</w:t>
      </w:r>
      <w:r>
        <w:rPr>
          <w:rFonts w:hint="eastAsia"/>
          <w:bCs/>
          <w:sz w:val="24"/>
          <w:szCs w:val="24"/>
        </w:rPr>
        <w:t>装配式设计。</w:t>
      </w:r>
      <w:r>
        <w:rPr>
          <w:bCs/>
          <w:sz w:val="24"/>
          <w:szCs w:val="24"/>
        </w:rPr>
        <w:t>附录</w:t>
      </w:r>
      <w:r>
        <w:rPr>
          <w:rFonts w:hint="eastAsia"/>
          <w:bCs/>
          <w:sz w:val="24"/>
          <w:szCs w:val="24"/>
        </w:rPr>
        <w:t>A</w:t>
      </w:r>
      <w:r>
        <w:rPr>
          <w:bCs/>
          <w:sz w:val="24"/>
          <w:szCs w:val="24"/>
        </w:rPr>
        <w:t>.</w:t>
      </w:r>
      <w:r>
        <w:rPr>
          <w:rFonts w:hint="eastAsia"/>
          <w:bCs/>
          <w:sz w:val="24"/>
          <w:szCs w:val="24"/>
        </w:rPr>
        <w:t>建筑垃圾减量化设计专篇模板；附录</w:t>
      </w:r>
      <w:r>
        <w:rPr>
          <w:rFonts w:hint="eastAsia"/>
          <w:bCs/>
          <w:sz w:val="24"/>
          <w:szCs w:val="24"/>
        </w:rPr>
        <w:t>B</w:t>
      </w:r>
      <w:r>
        <w:rPr>
          <w:bCs/>
          <w:sz w:val="24"/>
          <w:szCs w:val="24"/>
        </w:rPr>
        <w:t>.</w:t>
      </w:r>
      <w:r>
        <w:rPr>
          <w:rFonts w:hint="eastAsia"/>
          <w:bCs/>
          <w:sz w:val="24"/>
          <w:szCs w:val="24"/>
        </w:rPr>
        <w:t>建筑垃圾减量化设计评估</w:t>
      </w:r>
      <w:r>
        <w:rPr>
          <w:bCs/>
          <w:sz w:val="24"/>
          <w:szCs w:val="24"/>
        </w:rPr>
        <w:t>。</w:t>
      </w:r>
    </w:p>
    <w:p w14:paraId="6B354317" w14:textId="77777777" w:rsidR="006C2DC5" w:rsidRDefault="00E133C9">
      <w:pPr>
        <w:spacing w:line="300" w:lineRule="auto"/>
        <w:ind w:firstLineChars="200" w:firstLine="480"/>
        <w:rPr>
          <w:bCs/>
          <w:sz w:val="24"/>
          <w:szCs w:val="24"/>
        </w:rPr>
      </w:pPr>
      <w:r>
        <w:rPr>
          <w:bCs/>
          <w:sz w:val="24"/>
          <w:szCs w:val="24"/>
        </w:rPr>
        <w:t>本规程由中国工程建设标准化协会</w:t>
      </w:r>
      <w:r>
        <w:rPr>
          <w:rFonts w:hint="eastAsia"/>
          <w:bCs/>
          <w:sz w:val="24"/>
          <w:szCs w:val="24"/>
        </w:rPr>
        <w:t>建筑产业化</w:t>
      </w:r>
      <w:r>
        <w:rPr>
          <w:bCs/>
          <w:sz w:val="24"/>
          <w:szCs w:val="24"/>
        </w:rPr>
        <w:t>分会归口管理，由主编单位负责具体技术内容的解释。执行过程中如有意见和建议，请反馈给</w:t>
      </w:r>
      <w:r>
        <w:rPr>
          <w:rFonts w:hint="eastAsia"/>
          <w:bCs/>
          <w:sz w:val="24"/>
          <w:szCs w:val="24"/>
        </w:rPr>
        <w:t>中国建筑设计研究院有限公司</w:t>
      </w:r>
      <w:r>
        <w:rPr>
          <w:bCs/>
          <w:sz w:val="24"/>
          <w:szCs w:val="24"/>
        </w:rPr>
        <w:t>（地址：</w:t>
      </w:r>
      <w:r>
        <w:rPr>
          <w:rFonts w:hint="eastAsia"/>
          <w:bCs/>
          <w:sz w:val="24"/>
          <w:szCs w:val="24"/>
        </w:rPr>
        <w:t>北京市西城区车公庄大街</w:t>
      </w:r>
      <w:r>
        <w:rPr>
          <w:rFonts w:hint="eastAsia"/>
          <w:bCs/>
          <w:sz w:val="24"/>
          <w:szCs w:val="24"/>
        </w:rPr>
        <w:t>19</w:t>
      </w:r>
      <w:r>
        <w:rPr>
          <w:rFonts w:hint="eastAsia"/>
          <w:bCs/>
          <w:sz w:val="24"/>
          <w:szCs w:val="24"/>
        </w:rPr>
        <w:t>号</w:t>
      </w:r>
      <w:r>
        <w:rPr>
          <w:bCs/>
          <w:sz w:val="24"/>
          <w:szCs w:val="24"/>
        </w:rPr>
        <w:t>，邮编，</w:t>
      </w:r>
      <w:r>
        <w:rPr>
          <w:rFonts w:hint="eastAsia"/>
          <w:bCs/>
          <w:sz w:val="24"/>
          <w:szCs w:val="24"/>
        </w:rPr>
        <w:t>100044</w:t>
      </w:r>
      <w:r>
        <w:rPr>
          <w:bCs/>
          <w:sz w:val="24"/>
          <w:szCs w:val="24"/>
        </w:rPr>
        <w:t>邮箱：</w:t>
      </w:r>
      <w:r>
        <w:rPr>
          <w:rFonts w:hint="eastAsia"/>
          <w:bCs/>
          <w:sz w:val="24"/>
          <w:szCs w:val="24"/>
        </w:rPr>
        <w:t>shij@cadg.cn</w:t>
      </w:r>
      <w:r>
        <w:rPr>
          <w:bCs/>
          <w:sz w:val="24"/>
          <w:szCs w:val="24"/>
        </w:rPr>
        <w:t>）。</w:t>
      </w:r>
    </w:p>
    <w:p w14:paraId="6C3F2CF9" w14:textId="77777777" w:rsidR="006C2DC5" w:rsidRDefault="00E133C9">
      <w:pPr>
        <w:spacing w:beforeLines="100" w:before="312" w:line="300" w:lineRule="auto"/>
        <w:rPr>
          <w:rFonts w:eastAsiaTheme="minorEastAsia"/>
          <w:sz w:val="24"/>
          <w:szCs w:val="24"/>
        </w:rPr>
      </w:pPr>
      <w:r>
        <w:rPr>
          <w:sz w:val="24"/>
          <w:szCs w:val="24"/>
        </w:rPr>
        <w:t>本规程主编单位：</w:t>
      </w:r>
      <w:r>
        <w:rPr>
          <w:rFonts w:hint="eastAsia"/>
          <w:sz w:val="24"/>
          <w:szCs w:val="24"/>
        </w:rPr>
        <w:t xml:space="preserve">  </w:t>
      </w:r>
      <w:r>
        <w:rPr>
          <w:rFonts w:hint="eastAsia"/>
          <w:sz w:val="24"/>
          <w:szCs w:val="24"/>
        </w:rPr>
        <w:t>中国建筑设计研究院有限公司</w:t>
      </w:r>
      <w:r>
        <w:rPr>
          <w:rFonts w:hint="eastAsia"/>
          <w:sz w:val="24"/>
          <w:szCs w:val="24"/>
        </w:rPr>
        <w:t xml:space="preserve"> </w:t>
      </w:r>
      <w:r>
        <w:rPr>
          <w:rFonts w:hint="eastAsia"/>
          <w:sz w:val="24"/>
          <w:szCs w:val="24"/>
        </w:rPr>
        <w:t>中国建筑发展有限公司</w:t>
      </w:r>
    </w:p>
    <w:p w14:paraId="4EAD3701" w14:textId="77777777" w:rsidR="006C2DC5" w:rsidRDefault="00E133C9">
      <w:pPr>
        <w:spacing w:line="300" w:lineRule="auto"/>
        <w:rPr>
          <w:sz w:val="24"/>
          <w:szCs w:val="24"/>
        </w:rPr>
      </w:pPr>
      <w:r>
        <w:rPr>
          <w:sz w:val="24"/>
          <w:szCs w:val="24"/>
        </w:rPr>
        <w:t>本规程参编单位：</w:t>
      </w:r>
      <w:r>
        <w:rPr>
          <w:sz w:val="24"/>
          <w:szCs w:val="24"/>
        </w:rPr>
        <w:t xml:space="preserve">  </w:t>
      </w:r>
      <w:r>
        <w:rPr>
          <w:rFonts w:hint="eastAsia"/>
          <w:sz w:val="24"/>
          <w:szCs w:val="24"/>
        </w:rPr>
        <w:t>中国建筑东北设计研究院有限公司</w:t>
      </w:r>
      <w:r>
        <w:rPr>
          <w:rFonts w:hint="eastAsia"/>
          <w:sz w:val="24"/>
          <w:szCs w:val="24"/>
        </w:rPr>
        <w:t xml:space="preserve">  </w:t>
      </w:r>
    </w:p>
    <w:p w14:paraId="66240697" w14:textId="77777777" w:rsidR="006C2DC5" w:rsidRDefault="00E133C9">
      <w:pPr>
        <w:spacing w:line="300" w:lineRule="auto"/>
        <w:rPr>
          <w:sz w:val="24"/>
          <w:szCs w:val="24"/>
        </w:rPr>
      </w:pPr>
      <w:r>
        <w:rPr>
          <w:rFonts w:hint="eastAsia"/>
          <w:sz w:val="24"/>
          <w:szCs w:val="24"/>
        </w:rPr>
        <w:t xml:space="preserve">          </w:t>
      </w:r>
      <w:r>
        <w:rPr>
          <w:rFonts w:hint="eastAsia"/>
          <w:sz w:val="24"/>
          <w:szCs w:val="24"/>
        </w:rPr>
        <w:t>中建水</w:t>
      </w:r>
      <w:proofErr w:type="gramStart"/>
      <w:r>
        <w:rPr>
          <w:rFonts w:hint="eastAsia"/>
          <w:sz w:val="24"/>
          <w:szCs w:val="24"/>
        </w:rPr>
        <w:t>务</w:t>
      </w:r>
      <w:proofErr w:type="gramEnd"/>
      <w:r>
        <w:rPr>
          <w:rFonts w:hint="eastAsia"/>
          <w:sz w:val="24"/>
          <w:szCs w:val="24"/>
        </w:rPr>
        <w:t>环保有限公司</w:t>
      </w:r>
      <w:r>
        <w:rPr>
          <w:rFonts w:hint="eastAsia"/>
          <w:sz w:val="24"/>
          <w:szCs w:val="24"/>
        </w:rPr>
        <w:t xml:space="preserve">            </w:t>
      </w:r>
      <w:r>
        <w:rPr>
          <w:rFonts w:hint="eastAsia"/>
          <w:sz w:val="24"/>
          <w:szCs w:val="24"/>
        </w:rPr>
        <w:t>北京建筑大学</w:t>
      </w:r>
    </w:p>
    <w:p w14:paraId="0F1DB7E9" w14:textId="77777777" w:rsidR="006C2DC5" w:rsidRDefault="00E133C9">
      <w:pPr>
        <w:spacing w:line="300" w:lineRule="auto"/>
        <w:rPr>
          <w:sz w:val="24"/>
          <w:szCs w:val="24"/>
        </w:rPr>
      </w:pPr>
      <w:r>
        <w:rPr>
          <w:rFonts w:hint="eastAsia"/>
          <w:sz w:val="24"/>
          <w:szCs w:val="24"/>
        </w:rPr>
        <w:t xml:space="preserve">          </w:t>
      </w:r>
      <w:r>
        <w:rPr>
          <w:rFonts w:hint="eastAsia"/>
          <w:sz w:val="24"/>
          <w:szCs w:val="24"/>
        </w:rPr>
        <w:t>中</w:t>
      </w:r>
      <w:proofErr w:type="gramStart"/>
      <w:r>
        <w:rPr>
          <w:rFonts w:hint="eastAsia"/>
          <w:sz w:val="24"/>
          <w:szCs w:val="24"/>
        </w:rPr>
        <w:t>诚绿建</w:t>
      </w:r>
      <w:proofErr w:type="gramEnd"/>
      <w:r>
        <w:rPr>
          <w:rFonts w:hint="eastAsia"/>
          <w:sz w:val="24"/>
          <w:szCs w:val="24"/>
        </w:rPr>
        <w:t>科技有限公司</w:t>
      </w:r>
      <w:r>
        <w:rPr>
          <w:rFonts w:hint="eastAsia"/>
          <w:sz w:val="24"/>
          <w:szCs w:val="24"/>
        </w:rPr>
        <w:t xml:space="preserve">          </w:t>
      </w:r>
      <w:r>
        <w:rPr>
          <w:rFonts w:hint="eastAsia"/>
          <w:sz w:val="24"/>
          <w:szCs w:val="24"/>
        </w:rPr>
        <w:t>三一</w:t>
      </w:r>
      <w:proofErr w:type="gramStart"/>
      <w:r>
        <w:rPr>
          <w:rFonts w:hint="eastAsia"/>
          <w:sz w:val="24"/>
          <w:szCs w:val="24"/>
        </w:rPr>
        <w:t>筑工科技</w:t>
      </w:r>
      <w:proofErr w:type="gramEnd"/>
      <w:r>
        <w:rPr>
          <w:rFonts w:hint="eastAsia"/>
          <w:sz w:val="24"/>
          <w:szCs w:val="24"/>
        </w:rPr>
        <w:t>有限公司</w:t>
      </w:r>
    </w:p>
    <w:p w14:paraId="02250C16" w14:textId="77777777" w:rsidR="006C2DC5" w:rsidRDefault="00E133C9">
      <w:pPr>
        <w:spacing w:line="300" w:lineRule="auto"/>
        <w:rPr>
          <w:rFonts w:ascii="宋体" w:hAnsi="宋体"/>
          <w:caps/>
          <w:kern w:val="0"/>
          <w:sz w:val="24"/>
          <w:szCs w:val="24"/>
        </w:rPr>
      </w:pPr>
      <w:r>
        <w:rPr>
          <w:sz w:val="24"/>
          <w:szCs w:val="24"/>
        </w:rPr>
        <w:t>本规程主要起草人员：</w:t>
      </w:r>
      <w:r>
        <w:rPr>
          <w:sz w:val="24"/>
          <w:szCs w:val="24"/>
        </w:rPr>
        <w:t xml:space="preserve"> </w:t>
      </w:r>
    </w:p>
    <w:p w14:paraId="624D626F" w14:textId="77777777" w:rsidR="006C2DC5" w:rsidRDefault="00E133C9">
      <w:pPr>
        <w:spacing w:before="80" w:after="80"/>
        <w:ind w:right="210"/>
        <w:rPr>
          <w:rFonts w:ascii="宋体" w:hAnsi="宋体"/>
          <w:caps/>
          <w:kern w:val="0"/>
          <w:sz w:val="24"/>
          <w:szCs w:val="24"/>
        </w:rPr>
      </w:pPr>
      <w:r>
        <w:rPr>
          <w:rFonts w:ascii="宋体" w:hAnsi="宋体"/>
          <w:caps/>
          <w:kern w:val="0"/>
          <w:sz w:val="24"/>
          <w:szCs w:val="24"/>
        </w:rPr>
        <w:t>本规程主要审查人员：</w:t>
      </w:r>
    </w:p>
    <w:p w14:paraId="4DC6303D" w14:textId="77777777" w:rsidR="006C2DC5" w:rsidRDefault="00E133C9">
      <w:pPr>
        <w:rPr>
          <w:sz w:val="32"/>
        </w:rPr>
      </w:pPr>
      <w:r>
        <w:rPr>
          <w:sz w:val="32"/>
        </w:rPr>
        <w:br w:type="page"/>
      </w:r>
    </w:p>
    <w:p w14:paraId="473584ED" w14:textId="77777777" w:rsidR="006C2DC5" w:rsidRDefault="006C2DC5">
      <w:pPr>
        <w:widowControl/>
        <w:jc w:val="left"/>
        <w:rPr>
          <w:sz w:val="32"/>
        </w:rPr>
      </w:pPr>
    </w:p>
    <w:p w14:paraId="6B396019" w14:textId="77777777" w:rsidR="006C2DC5" w:rsidRDefault="006C2DC5">
      <w:pPr>
        <w:widowControl/>
        <w:jc w:val="center"/>
        <w:rPr>
          <w:rFonts w:ascii="宋体" w:hAnsi="宋体"/>
          <w:sz w:val="28"/>
          <w:szCs w:val="28"/>
        </w:rPr>
      </w:pPr>
    </w:p>
    <w:sdt>
      <w:sdtPr>
        <w:rPr>
          <w:rFonts w:ascii="宋体" w:hAnsi="宋体" w:cs="Times New Roman"/>
          <w:kern w:val="0"/>
          <w:sz w:val="28"/>
          <w:szCs w:val="28"/>
          <w:lang w:val="zh-CN"/>
        </w:rPr>
        <w:id w:val="106402314"/>
        <w:docPartObj>
          <w:docPartGallery w:val="Table of Contents"/>
          <w:docPartUnique/>
        </w:docPartObj>
      </w:sdtPr>
      <w:sdtEndPr>
        <w:rPr>
          <w:b/>
          <w:bCs/>
        </w:rPr>
      </w:sdtEndPr>
      <w:sdtContent>
        <w:p w14:paraId="13287D6B" w14:textId="77777777" w:rsidR="006C2DC5" w:rsidRDefault="00E133C9">
          <w:pPr>
            <w:jc w:val="center"/>
          </w:pPr>
          <w:r>
            <w:rPr>
              <w:rFonts w:ascii="宋体" w:hAnsi="宋体"/>
            </w:rPr>
            <w:t>目录</w:t>
          </w:r>
        </w:p>
        <w:p w14:paraId="13603FBA" w14:textId="77777777" w:rsidR="006C2DC5" w:rsidRDefault="00E133C9">
          <w:pPr>
            <w:rPr>
              <w:rFonts w:ascii="宋体" w:hAnsi="宋体"/>
              <w:b/>
              <w:bCs/>
              <w:sz w:val="28"/>
              <w:szCs w:val="28"/>
              <w:lang w:val="zh-CN"/>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6E796B7B" w14:textId="77777777" w:rsidR="006C2DC5" w:rsidRDefault="00035E7F">
          <w:pPr>
            <w:pStyle w:val="TOC1"/>
            <w:tabs>
              <w:tab w:val="right" w:leader="dot" w:pos="8306"/>
            </w:tabs>
          </w:pPr>
          <w:hyperlink w:anchor="_Toc8641" w:history="1">
            <w:r w:rsidR="00E133C9">
              <w:rPr>
                <w:szCs w:val="30"/>
              </w:rPr>
              <w:t>1</w:t>
            </w:r>
            <w:r w:rsidR="00E133C9">
              <w:rPr>
                <w:rFonts w:hint="eastAsia"/>
                <w:szCs w:val="30"/>
              </w:rPr>
              <w:t>总则</w:t>
            </w:r>
            <w:r w:rsidR="00E133C9">
              <w:tab/>
            </w:r>
            <w:fldSimple w:instr=" PAGEREF _Toc8641 ">
              <w:r w:rsidR="00E133C9">
                <w:t>1</w:t>
              </w:r>
            </w:fldSimple>
          </w:hyperlink>
        </w:p>
        <w:p w14:paraId="431D2E44" w14:textId="77777777" w:rsidR="006C2DC5" w:rsidRDefault="00035E7F">
          <w:pPr>
            <w:pStyle w:val="TOC1"/>
            <w:tabs>
              <w:tab w:val="right" w:leader="dot" w:pos="8306"/>
            </w:tabs>
          </w:pPr>
          <w:hyperlink w:anchor="_Toc14881" w:history="1">
            <w:r w:rsidR="00E133C9">
              <w:rPr>
                <w:rFonts w:hint="eastAsia"/>
                <w:szCs w:val="30"/>
              </w:rPr>
              <w:t>2</w:t>
            </w:r>
            <w:r w:rsidR="00E133C9">
              <w:rPr>
                <w:rFonts w:hint="eastAsia"/>
                <w:szCs w:val="30"/>
              </w:rPr>
              <w:t>术语</w:t>
            </w:r>
            <w:r w:rsidR="00E133C9">
              <w:tab/>
            </w:r>
            <w:fldSimple w:instr=" PAGEREF _Toc14881 ">
              <w:r w:rsidR="00E133C9">
                <w:t>2</w:t>
              </w:r>
            </w:fldSimple>
          </w:hyperlink>
        </w:p>
        <w:p w14:paraId="5184C5C9" w14:textId="77777777" w:rsidR="006C2DC5" w:rsidRDefault="00035E7F">
          <w:pPr>
            <w:pStyle w:val="TOC1"/>
            <w:tabs>
              <w:tab w:val="right" w:leader="dot" w:pos="8306"/>
            </w:tabs>
          </w:pPr>
          <w:hyperlink w:anchor="_Toc685" w:history="1">
            <w:r w:rsidR="00E133C9">
              <w:rPr>
                <w:szCs w:val="30"/>
              </w:rPr>
              <w:t>3</w:t>
            </w:r>
            <w:r w:rsidR="00E133C9">
              <w:rPr>
                <w:rFonts w:hint="eastAsia"/>
                <w:szCs w:val="30"/>
              </w:rPr>
              <w:t xml:space="preserve"> </w:t>
            </w:r>
            <w:r w:rsidR="00E133C9">
              <w:rPr>
                <w:rFonts w:hint="eastAsia"/>
                <w:szCs w:val="30"/>
              </w:rPr>
              <w:t>基本规定</w:t>
            </w:r>
            <w:r w:rsidR="00E133C9">
              <w:tab/>
            </w:r>
            <w:fldSimple w:instr=" PAGEREF _Toc685 ">
              <w:r w:rsidR="00E133C9">
                <w:t>3</w:t>
              </w:r>
            </w:fldSimple>
          </w:hyperlink>
        </w:p>
        <w:p w14:paraId="6DA49D1D" w14:textId="77777777" w:rsidR="006C2DC5" w:rsidRDefault="00035E7F">
          <w:pPr>
            <w:pStyle w:val="TOC1"/>
            <w:tabs>
              <w:tab w:val="right" w:leader="dot" w:pos="8306"/>
            </w:tabs>
          </w:pPr>
          <w:hyperlink w:anchor="_Toc23926" w:history="1">
            <w:r w:rsidR="00E133C9">
              <w:rPr>
                <w:szCs w:val="30"/>
              </w:rPr>
              <w:t>4</w:t>
            </w:r>
            <w:r w:rsidR="00E133C9">
              <w:rPr>
                <w:rFonts w:hint="eastAsia"/>
                <w:szCs w:val="30"/>
              </w:rPr>
              <w:t>场地及总体设计</w:t>
            </w:r>
            <w:r w:rsidR="00E133C9">
              <w:tab/>
            </w:r>
            <w:fldSimple w:instr=" PAGEREF _Toc23926 ">
              <w:r w:rsidR="00E133C9">
                <w:t>4</w:t>
              </w:r>
            </w:fldSimple>
          </w:hyperlink>
        </w:p>
        <w:p w14:paraId="5F2C4D5B" w14:textId="77777777" w:rsidR="006C2DC5" w:rsidRDefault="00035E7F">
          <w:pPr>
            <w:pStyle w:val="TOC1"/>
            <w:tabs>
              <w:tab w:val="right" w:leader="dot" w:pos="8306"/>
            </w:tabs>
          </w:pPr>
          <w:hyperlink w:anchor="_Toc13187" w:history="1">
            <w:r w:rsidR="00E133C9">
              <w:rPr>
                <w:szCs w:val="30"/>
              </w:rPr>
              <w:t>5</w:t>
            </w:r>
            <w:r w:rsidR="00E133C9">
              <w:rPr>
                <w:rFonts w:hint="eastAsia"/>
                <w:szCs w:val="30"/>
              </w:rPr>
              <w:t>建筑设计</w:t>
            </w:r>
            <w:r w:rsidR="00E133C9">
              <w:tab/>
            </w:r>
            <w:fldSimple w:instr=" PAGEREF _Toc13187 ">
              <w:r w:rsidR="00E133C9">
                <w:t>4</w:t>
              </w:r>
            </w:fldSimple>
          </w:hyperlink>
        </w:p>
        <w:p w14:paraId="41A08495" w14:textId="77777777" w:rsidR="006C2DC5" w:rsidRDefault="00035E7F">
          <w:pPr>
            <w:pStyle w:val="TOC1"/>
            <w:tabs>
              <w:tab w:val="right" w:leader="dot" w:pos="8306"/>
            </w:tabs>
          </w:pPr>
          <w:hyperlink w:anchor="_Toc13074" w:history="1">
            <w:r w:rsidR="00E133C9">
              <w:rPr>
                <w:szCs w:val="30"/>
              </w:rPr>
              <w:t>6</w:t>
            </w:r>
            <w:r w:rsidR="00E133C9">
              <w:rPr>
                <w:rFonts w:hint="eastAsia"/>
                <w:szCs w:val="30"/>
              </w:rPr>
              <w:t xml:space="preserve"> </w:t>
            </w:r>
            <w:r w:rsidR="00E133C9">
              <w:rPr>
                <w:rFonts w:hint="eastAsia"/>
                <w:szCs w:val="30"/>
              </w:rPr>
              <w:t>结构设计</w:t>
            </w:r>
            <w:r w:rsidR="00E133C9">
              <w:tab/>
            </w:r>
            <w:fldSimple w:instr=" PAGEREF _Toc13074 ">
              <w:r w:rsidR="00E133C9">
                <w:t>6</w:t>
              </w:r>
            </w:fldSimple>
          </w:hyperlink>
        </w:p>
        <w:p w14:paraId="460B30E1" w14:textId="77777777" w:rsidR="006C2DC5" w:rsidRDefault="00035E7F">
          <w:pPr>
            <w:pStyle w:val="TOC1"/>
            <w:tabs>
              <w:tab w:val="right" w:leader="dot" w:pos="8306"/>
            </w:tabs>
          </w:pPr>
          <w:hyperlink w:anchor="_Toc20592" w:history="1">
            <w:r w:rsidR="00E133C9">
              <w:rPr>
                <w:szCs w:val="30"/>
              </w:rPr>
              <w:t>7</w:t>
            </w:r>
            <w:r w:rsidR="00E133C9">
              <w:rPr>
                <w:rFonts w:hint="eastAsia"/>
                <w:szCs w:val="30"/>
              </w:rPr>
              <w:t>外围护系统设计</w:t>
            </w:r>
            <w:r w:rsidR="00E133C9">
              <w:tab/>
            </w:r>
            <w:fldSimple w:instr=" PAGEREF _Toc20592 ">
              <w:r w:rsidR="00E133C9">
                <w:t>8</w:t>
              </w:r>
            </w:fldSimple>
          </w:hyperlink>
        </w:p>
        <w:p w14:paraId="365EFF08" w14:textId="77777777" w:rsidR="006C2DC5" w:rsidRDefault="00035E7F">
          <w:pPr>
            <w:pStyle w:val="TOC1"/>
            <w:tabs>
              <w:tab w:val="right" w:leader="dot" w:pos="8306"/>
            </w:tabs>
          </w:pPr>
          <w:hyperlink w:anchor="_Toc161" w:history="1">
            <w:r w:rsidR="00E133C9">
              <w:rPr>
                <w:rFonts w:hint="eastAsia"/>
                <w:szCs w:val="30"/>
              </w:rPr>
              <w:t>8</w:t>
            </w:r>
            <w:r w:rsidR="00E133C9">
              <w:rPr>
                <w:rFonts w:hint="eastAsia"/>
                <w:szCs w:val="30"/>
              </w:rPr>
              <w:t>设备与管线系统设计</w:t>
            </w:r>
            <w:r w:rsidR="00E133C9">
              <w:tab/>
            </w:r>
            <w:fldSimple w:instr=" PAGEREF _Toc161 ">
              <w:r w:rsidR="00E133C9">
                <w:t>9</w:t>
              </w:r>
            </w:fldSimple>
          </w:hyperlink>
        </w:p>
        <w:p w14:paraId="756AA0D5" w14:textId="77777777" w:rsidR="006C2DC5" w:rsidRDefault="00035E7F">
          <w:pPr>
            <w:pStyle w:val="TOC1"/>
            <w:tabs>
              <w:tab w:val="right" w:leader="dot" w:pos="8306"/>
            </w:tabs>
          </w:pPr>
          <w:hyperlink w:anchor="_Toc477" w:history="1">
            <w:r w:rsidR="00E133C9">
              <w:rPr>
                <w:szCs w:val="30"/>
              </w:rPr>
              <w:t>9</w:t>
            </w:r>
            <w:r w:rsidR="00E133C9">
              <w:rPr>
                <w:rFonts w:hint="eastAsia"/>
                <w:szCs w:val="30"/>
              </w:rPr>
              <w:t>内装系统设计</w:t>
            </w:r>
            <w:r w:rsidR="00E133C9">
              <w:tab/>
            </w:r>
            <w:fldSimple w:instr=" PAGEREF _Toc477 ">
              <w:r w:rsidR="00E133C9">
                <w:t>10</w:t>
              </w:r>
            </w:fldSimple>
          </w:hyperlink>
        </w:p>
        <w:p w14:paraId="16A8FDCC" w14:textId="77777777" w:rsidR="006C2DC5" w:rsidRDefault="00035E7F">
          <w:pPr>
            <w:pStyle w:val="TOC1"/>
            <w:tabs>
              <w:tab w:val="right" w:leader="dot" w:pos="8306"/>
            </w:tabs>
          </w:pPr>
          <w:hyperlink w:anchor="_Toc2221" w:history="1">
            <w:r w:rsidR="00E133C9">
              <w:rPr>
                <w:rFonts w:hint="eastAsia"/>
                <w:szCs w:val="30"/>
              </w:rPr>
              <w:t>10.BIM</w:t>
            </w:r>
            <w:r w:rsidR="00E133C9">
              <w:rPr>
                <w:rFonts w:hint="eastAsia"/>
                <w:szCs w:val="30"/>
              </w:rPr>
              <w:t>设计</w:t>
            </w:r>
            <w:r w:rsidR="00E133C9">
              <w:tab/>
            </w:r>
            <w:fldSimple w:instr=" PAGEREF _Toc2221 ">
              <w:r w:rsidR="00E133C9">
                <w:t>11</w:t>
              </w:r>
            </w:fldSimple>
          </w:hyperlink>
        </w:p>
        <w:p w14:paraId="6C1D3CAB" w14:textId="77777777" w:rsidR="006C2DC5" w:rsidRDefault="00035E7F">
          <w:pPr>
            <w:pStyle w:val="TOC1"/>
            <w:tabs>
              <w:tab w:val="right" w:leader="dot" w:pos="8306"/>
            </w:tabs>
          </w:pPr>
          <w:hyperlink w:anchor="_Toc21733" w:history="1">
            <w:r w:rsidR="00E133C9">
              <w:rPr>
                <w:szCs w:val="30"/>
              </w:rPr>
              <w:t>11</w:t>
            </w:r>
            <w:r w:rsidR="00E133C9">
              <w:rPr>
                <w:rFonts w:hint="eastAsia"/>
                <w:szCs w:val="30"/>
              </w:rPr>
              <w:t>装配式设计</w:t>
            </w:r>
            <w:r w:rsidR="00E133C9">
              <w:tab/>
            </w:r>
            <w:fldSimple w:instr=" PAGEREF _Toc21733 ">
              <w:r w:rsidR="00E133C9">
                <w:t>12</w:t>
              </w:r>
            </w:fldSimple>
          </w:hyperlink>
        </w:p>
        <w:p w14:paraId="38AD69DA" w14:textId="77777777" w:rsidR="006C2DC5" w:rsidRDefault="00035E7F">
          <w:pPr>
            <w:pStyle w:val="TOC1"/>
            <w:tabs>
              <w:tab w:val="right" w:leader="dot" w:pos="8306"/>
            </w:tabs>
          </w:pPr>
          <w:hyperlink w:anchor="_Toc3507" w:history="1">
            <w:r w:rsidR="00E133C9">
              <w:rPr>
                <w:rFonts w:hint="eastAsia"/>
                <w:szCs w:val="30"/>
              </w:rPr>
              <w:t>附录</w:t>
            </w:r>
            <w:r w:rsidR="00E133C9">
              <w:rPr>
                <w:rFonts w:hint="eastAsia"/>
                <w:szCs w:val="30"/>
              </w:rPr>
              <w:t>A</w:t>
            </w:r>
            <w:r w:rsidR="00E133C9">
              <w:rPr>
                <w:rFonts w:hint="eastAsia"/>
                <w:szCs w:val="30"/>
              </w:rPr>
              <w:t>建筑垃圾减量化设计专篇模板</w:t>
            </w:r>
            <w:r w:rsidR="00E133C9">
              <w:tab/>
            </w:r>
            <w:fldSimple w:instr=" PAGEREF _Toc3507 ">
              <w:r w:rsidR="00E133C9">
                <w:t>13</w:t>
              </w:r>
            </w:fldSimple>
          </w:hyperlink>
        </w:p>
        <w:p w14:paraId="6FC2A23D" w14:textId="77777777" w:rsidR="006C2DC5" w:rsidRDefault="00035E7F">
          <w:pPr>
            <w:pStyle w:val="TOC1"/>
            <w:tabs>
              <w:tab w:val="right" w:leader="dot" w:pos="8306"/>
            </w:tabs>
          </w:pPr>
          <w:hyperlink w:anchor="_Toc3227" w:history="1">
            <w:r w:rsidR="00E133C9">
              <w:rPr>
                <w:rFonts w:asciiTheme="minorEastAsia" w:hAnsiTheme="minorEastAsia" w:hint="eastAsia"/>
                <w:szCs w:val="30"/>
              </w:rPr>
              <w:t>附表</w:t>
            </w:r>
            <w:r w:rsidR="00E133C9">
              <w:rPr>
                <w:rFonts w:asciiTheme="minorEastAsia" w:hAnsiTheme="minorEastAsia" w:hint="eastAsia"/>
                <w:szCs w:val="30"/>
              </w:rPr>
              <w:t>B</w:t>
            </w:r>
            <w:r w:rsidR="00E133C9">
              <w:rPr>
                <w:rFonts w:asciiTheme="minorEastAsia" w:hAnsiTheme="minorEastAsia" w:hint="eastAsia"/>
                <w:szCs w:val="30"/>
              </w:rPr>
              <w:t>建筑垃级减量化设计评估表</w:t>
            </w:r>
            <w:r w:rsidR="00E133C9">
              <w:tab/>
            </w:r>
            <w:fldSimple w:instr=" PAGEREF _Toc3227 ">
              <w:r w:rsidR="00E133C9">
                <w:t>14</w:t>
              </w:r>
            </w:fldSimple>
          </w:hyperlink>
        </w:p>
        <w:p w14:paraId="18D6FA65" w14:textId="77777777" w:rsidR="006C2DC5" w:rsidRDefault="00035E7F">
          <w:pPr>
            <w:pStyle w:val="TOC1"/>
            <w:tabs>
              <w:tab w:val="right" w:leader="dot" w:pos="8306"/>
            </w:tabs>
          </w:pPr>
          <w:hyperlink w:anchor="_Toc20188" w:history="1">
            <w:r w:rsidR="00E133C9">
              <w:rPr>
                <w:rFonts w:hint="eastAsia"/>
                <w:szCs w:val="30"/>
              </w:rPr>
              <w:t>本规程用词说明</w:t>
            </w:r>
            <w:r w:rsidR="00E133C9">
              <w:tab/>
            </w:r>
            <w:fldSimple w:instr=" PAGEREF _Toc20188 ">
              <w:r w:rsidR="00E133C9">
                <w:t>16</w:t>
              </w:r>
            </w:fldSimple>
          </w:hyperlink>
        </w:p>
        <w:p w14:paraId="0A50AE77" w14:textId="77777777" w:rsidR="006C2DC5" w:rsidRDefault="006C2DC5">
          <w:pPr>
            <w:pStyle w:val="TOC1"/>
            <w:tabs>
              <w:tab w:val="right" w:leader="dot" w:pos="8306"/>
            </w:tabs>
          </w:pPr>
        </w:p>
        <w:p w14:paraId="5441C06E" w14:textId="77777777" w:rsidR="006C2DC5" w:rsidRDefault="00E133C9">
          <w:pPr>
            <w:pStyle w:val="TOC1"/>
            <w:tabs>
              <w:tab w:val="right" w:leader="dot" w:pos="8296"/>
            </w:tabs>
            <w:rPr>
              <w:rFonts w:ascii="宋体" w:hAnsi="宋体"/>
              <w:sz w:val="28"/>
              <w:szCs w:val="28"/>
            </w:rPr>
          </w:pPr>
          <w:r>
            <w:rPr>
              <w:rFonts w:ascii="宋体" w:hAnsi="宋体"/>
              <w:b/>
              <w:bCs/>
              <w:sz w:val="28"/>
              <w:szCs w:val="28"/>
              <w:lang w:val="zh-CN"/>
            </w:rPr>
            <w:fldChar w:fldCharType="end"/>
          </w:r>
        </w:p>
      </w:sdtContent>
    </w:sdt>
    <w:p w14:paraId="79801473" w14:textId="77777777" w:rsidR="006C2DC5" w:rsidRDefault="006C2DC5">
      <w:pPr>
        <w:widowControl/>
        <w:jc w:val="center"/>
        <w:rPr>
          <w:rFonts w:ascii="宋体" w:hAnsi="宋体"/>
          <w:sz w:val="28"/>
          <w:szCs w:val="28"/>
        </w:rPr>
      </w:pPr>
    </w:p>
    <w:p w14:paraId="419D6D79" w14:textId="77777777" w:rsidR="006C2DC5" w:rsidRDefault="006C2DC5">
      <w:pPr>
        <w:widowControl/>
        <w:jc w:val="center"/>
        <w:rPr>
          <w:rFonts w:ascii="宋体" w:hAnsi="宋体"/>
          <w:sz w:val="28"/>
          <w:szCs w:val="28"/>
        </w:rPr>
      </w:pPr>
    </w:p>
    <w:p w14:paraId="4F7D91CC" w14:textId="77777777" w:rsidR="006C2DC5" w:rsidRDefault="006C2DC5">
      <w:pPr>
        <w:widowControl/>
        <w:jc w:val="center"/>
        <w:rPr>
          <w:rFonts w:ascii="宋体" w:hAnsi="宋体"/>
          <w:sz w:val="28"/>
          <w:szCs w:val="28"/>
        </w:rPr>
      </w:pPr>
    </w:p>
    <w:p w14:paraId="1F4F2CF5" w14:textId="77777777" w:rsidR="006C2DC5" w:rsidRDefault="006C2DC5">
      <w:pPr>
        <w:widowControl/>
        <w:jc w:val="center"/>
        <w:rPr>
          <w:rFonts w:ascii="宋体" w:hAnsi="宋体"/>
          <w:sz w:val="28"/>
          <w:szCs w:val="28"/>
        </w:rPr>
      </w:pPr>
    </w:p>
    <w:p w14:paraId="3B7C716B" w14:textId="77777777" w:rsidR="006C2DC5" w:rsidRDefault="00E133C9">
      <w:pPr>
        <w:rPr>
          <w:rFonts w:ascii="宋体" w:hAnsi="宋体"/>
          <w:sz w:val="28"/>
          <w:szCs w:val="28"/>
        </w:rPr>
      </w:pPr>
      <w:r>
        <w:rPr>
          <w:rFonts w:ascii="宋体" w:hAnsi="宋体"/>
          <w:sz w:val="28"/>
          <w:szCs w:val="28"/>
        </w:rPr>
        <w:br w:type="page"/>
      </w:r>
    </w:p>
    <w:p w14:paraId="3017FB7A" w14:textId="77777777" w:rsidR="006C2DC5" w:rsidRDefault="006C2DC5">
      <w:pPr>
        <w:widowControl/>
        <w:jc w:val="center"/>
        <w:rPr>
          <w:rFonts w:ascii="宋体" w:hAnsi="宋体"/>
          <w:sz w:val="28"/>
          <w:szCs w:val="28"/>
        </w:rPr>
      </w:pPr>
    </w:p>
    <w:p w14:paraId="2317367D" w14:textId="77777777" w:rsidR="006C2DC5" w:rsidRDefault="006C2DC5">
      <w:pPr>
        <w:widowControl/>
        <w:jc w:val="center"/>
        <w:rPr>
          <w:rFonts w:ascii="宋体" w:hAnsi="宋体"/>
          <w:sz w:val="28"/>
          <w:szCs w:val="28"/>
        </w:rPr>
      </w:pPr>
    </w:p>
    <w:p w14:paraId="4C92119B" w14:textId="77777777" w:rsidR="006C2DC5" w:rsidRDefault="006C2DC5">
      <w:pPr>
        <w:widowControl/>
        <w:jc w:val="center"/>
        <w:rPr>
          <w:rFonts w:ascii="宋体" w:hAnsi="宋体"/>
          <w:sz w:val="28"/>
          <w:szCs w:val="28"/>
        </w:rPr>
      </w:pPr>
    </w:p>
    <w:p w14:paraId="1ABA49FE" w14:textId="77777777" w:rsidR="006C2DC5" w:rsidRDefault="00E133C9">
      <w:pPr>
        <w:spacing w:line="276" w:lineRule="auto"/>
        <w:jc w:val="center"/>
        <w:rPr>
          <w:rFonts w:eastAsia="微软雅黑"/>
          <w:b/>
          <w:sz w:val="32"/>
          <w:szCs w:val="32"/>
        </w:rPr>
      </w:pPr>
      <w:r>
        <w:rPr>
          <w:rFonts w:eastAsia="微软雅黑"/>
          <w:b/>
          <w:sz w:val="32"/>
          <w:szCs w:val="32"/>
        </w:rPr>
        <w:t>Contents</w:t>
      </w:r>
    </w:p>
    <w:p w14:paraId="77B55137"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rPr>
      </w:pPr>
      <w:r>
        <w:rPr>
          <w:rFonts w:ascii="Times New Roman" w:hAnsi="Times New Roman" w:cs="Times New Roman"/>
          <w:color w:val="000000"/>
          <w:kern w:val="0"/>
        </w:rPr>
        <w:t>1 General Provisions</w:t>
      </w:r>
      <w:r>
        <w:rPr>
          <w:rFonts w:ascii="Times New Roman" w:hAnsi="Times New Roman" w:cs="Times New Roman"/>
          <w:kern w:val="0"/>
        </w:rPr>
        <w:tab/>
        <w:t>1</w:t>
      </w:r>
    </w:p>
    <w:p w14:paraId="01F990D0"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color w:val="000000"/>
          <w:kern w:val="0"/>
        </w:rPr>
        <w:t xml:space="preserve">2 Terms </w:t>
      </w:r>
      <w:r>
        <w:rPr>
          <w:rFonts w:ascii="Times New Roman" w:hAnsi="Times New Roman" w:cs="Times New Roman"/>
          <w:kern w:val="0"/>
        </w:rPr>
        <w:tab/>
        <w:t>2</w:t>
      </w:r>
    </w:p>
    <w:p w14:paraId="5E352958"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3</w:t>
      </w:r>
      <w:r>
        <w:rPr>
          <w:rFonts w:ascii="Times New Roman" w:hAnsi="Times New Roman" w:cs="Times New Roman"/>
          <w:color w:val="000000"/>
          <w:kern w:val="0"/>
        </w:rPr>
        <w:t xml:space="preserve"> Basic requirements</w:t>
      </w:r>
      <w:r>
        <w:rPr>
          <w:rFonts w:ascii="Times New Roman" w:hAnsi="Times New Roman" w:cs="Times New Roman"/>
          <w:kern w:val="0"/>
        </w:rPr>
        <w:tab/>
        <w:t>2</w:t>
      </w:r>
    </w:p>
    <w:p w14:paraId="387FEE23"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4</w:t>
      </w:r>
      <w:r>
        <w:rPr>
          <w:rFonts w:ascii="Times New Roman" w:hAnsi="Times New Roman" w:cs="Times New Roman"/>
          <w:color w:val="000000"/>
          <w:kern w:val="0"/>
        </w:rPr>
        <w:t xml:space="preserve"> Site and master plan design</w:t>
      </w:r>
      <w:r>
        <w:rPr>
          <w:rFonts w:ascii="Times New Roman" w:hAnsi="Times New Roman" w:cs="Times New Roman"/>
          <w:kern w:val="0"/>
        </w:rPr>
        <w:tab/>
        <w:t>2</w:t>
      </w:r>
    </w:p>
    <w:p w14:paraId="1EDF850A"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5</w:t>
      </w:r>
      <w:r>
        <w:rPr>
          <w:rFonts w:ascii="Times New Roman" w:hAnsi="Times New Roman" w:cs="Times New Roman"/>
          <w:color w:val="000000"/>
          <w:kern w:val="0"/>
        </w:rPr>
        <w:t xml:space="preserve"> Architectural design</w:t>
      </w:r>
      <w:r>
        <w:rPr>
          <w:rFonts w:ascii="Times New Roman" w:hAnsi="Times New Roman" w:cs="Times New Roman"/>
          <w:kern w:val="0"/>
        </w:rPr>
        <w:tab/>
        <w:t>2</w:t>
      </w:r>
    </w:p>
    <w:p w14:paraId="7FFF9FAE"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6</w:t>
      </w:r>
      <w:r>
        <w:rPr>
          <w:rFonts w:ascii="Times New Roman" w:hAnsi="Times New Roman" w:cs="Times New Roman"/>
          <w:color w:val="000000"/>
          <w:kern w:val="0"/>
        </w:rPr>
        <w:t xml:space="preserve"> Structural design</w:t>
      </w:r>
      <w:r>
        <w:rPr>
          <w:rFonts w:ascii="Times New Roman" w:hAnsi="Times New Roman" w:cs="Times New Roman"/>
          <w:kern w:val="0"/>
        </w:rPr>
        <w:tab/>
        <w:t>2</w:t>
      </w:r>
    </w:p>
    <w:p w14:paraId="0C9DC841"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7</w:t>
      </w:r>
      <w:r>
        <w:rPr>
          <w:rFonts w:ascii="Times New Roman" w:hAnsi="Times New Roman" w:cs="Times New Roman"/>
          <w:color w:val="000000"/>
          <w:kern w:val="0"/>
        </w:rPr>
        <w:t xml:space="preserve"> External envelope structure design</w:t>
      </w:r>
      <w:r>
        <w:rPr>
          <w:rFonts w:ascii="Times New Roman" w:hAnsi="Times New Roman" w:cs="Times New Roman"/>
          <w:kern w:val="0"/>
        </w:rPr>
        <w:tab/>
        <w:t>2</w:t>
      </w:r>
    </w:p>
    <w:p w14:paraId="1C182AC6"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8</w:t>
      </w:r>
      <w:r>
        <w:rPr>
          <w:rFonts w:ascii="Times New Roman" w:hAnsi="Times New Roman" w:cs="Times New Roman"/>
          <w:color w:val="000000"/>
          <w:kern w:val="0"/>
        </w:rPr>
        <w:t xml:space="preserve"> Equipment and pipelines design</w:t>
      </w:r>
      <w:r>
        <w:rPr>
          <w:rFonts w:ascii="Times New Roman" w:hAnsi="Times New Roman" w:cs="Times New Roman"/>
          <w:kern w:val="0"/>
        </w:rPr>
        <w:tab/>
        <w:t>2</w:t>
      </w:r>
    </w:p>
    <w:p w14:paraId="662DBA81"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9</w:t>
      </w:r>
      <w:r>
        <w:rPr>
          <w:rFonts w:ascii="Times New Roman" w:hAnsi="Times New Roman" w:cs="Times New Roman"/>
          <w:color w:val="000000"/>
          <w:kern w:val="0"/>
        </w:rPr>
        <w:t xml:space="preserve"> Interior decoration system design</w:t>
      </w:r>
      <w:r>
        <w:rPr>
          <w:rFonts w:ascii="Times New Roman" w:hAnsi="Times New Roman" w:cs="Times New Roman"/>
          <w:kern w:val="0"/>
        </w:rPr>
        <w:tab/>
        <w:t>2</w:t>
      </w:r>
    </w:p>
    <w:p w14:paraId="0358D922"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 xml:space="preserve">10 </w:t>
      </w:r>
      <w:r>
        <w:rPr>
          <w:rFonts w:ascii="Times New Roman" w:hAnsi="Times New Roman" w:cs="Times New Roman"/>
          <w:color w:val="000000"/>
          <w:kern w:val="0"/>
        </w:rPr>
        <w:t>BIM design</w:t>
      </w:r>
      <w:r>
        <w:rPr>
          <w:rFonts w:ascii="Times New Roman" w:hAnsi="Times New Roman" w:cs="Times New Roman"/>
          <w:kern w:val="0"/>
        </w:rPr>
        <w:tab/>
        <w:t>2</w:t>
      </w:r>
    </w:p>
    <w:p w14:paraId="028EA0E8"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hint="eastAsia"/>
          <w:color w:val="000000"/>
          <w:kern w:val="0"/>
        </w:rPr>
        <w:t>11</w:t>
      </w:r>
      <w:r>
        <w:rPr>
          <w:rFonts w:ascii="Times New Roman" w:hAnsi="Times New Roman" w:cs="Times New Roman"/>
          <w:color w:val="000000"/>
          <w:kern w:val="0"/>
        </w:rPr>
        <w:t>Fabricated building design</w:t>
      </w:r>
      <w:r>
        <w:rPr>
          <w:rFonts w:ascii="Times New Roman" w:hAnsi="Times New Roman" w:cs="Times New Roman"/>
          <w:kern w:val="0"/>
        </w:rPr>
        <w:tab/>
        <w:t>2</w:t>
      </w:r>
    </w:p>
    <w:p w14:paraId="34BF968F" w14:textId="77777777" w:rsidR="006C2DC5" w:rsidRDefault="006C2DC5">
      <w:pPr>
        <w:tabs>
          <w:tab w:val="right" w:leader="dot" w:pos="8019"/>
        </w:tabs>
        <w:adjustRightInd w:val="0"/>
        <w:spacing w:line="320" w:lineRule="atLeast"/>
        <w:jc w:val="left"/>
        <w:textAlignment w:val="baseline"/>
        <w:rPr>
          <w:rFonts w:ascii="Times New Roman" w:hAnsi="Times New Roman" w:cs="Times New Roman"/>
          <w:kern w:val="0"/>
        </w:rPr>
      </w:pPr>
    </w:p>
    <w:p w14:paraId="34FFC139" w14:textId="77777777" w:rsidR="006C2DC5" w:rsidRDefault="006C2DC5">
      <w:pPr>
        <w:tabs>
          <w:tab w:val="right" w:leader="dot" w:pos="8019"/>
        </w:tabs>
        <w:adjustRightInd w:val="0"/>
        <w:spacing w:line="320" w:lineRule="atLeast"/>
        <w:ind w:leftChars="200" w:left="420"/>
        <w:jc w:val="left"/>
        <w:textAlignment w:val="baseline"/>
        <w:rPr>
          <w:rFonts w:ascii="Times New Roman" w:hAnsi="Times New Roman" w:cs="Times New Roman"/>
          <w:color w:val="000000"/>
        </w:rPr>
      </w:pPr>
    </w:p>
    <w:p w14:paraId="52A466F2" w14:textId="77777777" w:rsidR="006C2DC5" w:rsidRDefault="00E133C9">
      <w:pPr>
        <w:tabs>
          <w:tab w:val="right" w:leader="dot" w:pos="8019"/>
        </w:tabs>
        <w:adjustRightInd w:val="0"/>
        <w:spacing w:line="320" w:lineRule="atLeast"/>
        <w:ind w:left="1050" w:hangingChars="500" w:hanging="1050"/>
        <w:jc w:val="left"/>
        <w:textAlignment w:val="baseline"/>
        <w:rPr>
          <w:rFonts w:ascii="Times New Roman" w:hAnsi="Times New Roman" w:cs="Times New Roman"/>
        </w:rPr>
      </w:pPr>
      <w:r>
        <w:rPr>
          <w:rFonts w:ascii="Times New Roman" w:hAnsi="Times New Roman" w:cs="Times New Roman"/>
          <w:color w:val="000000"/>
          <w:kern w:val="0"/>
        </w:rPr>
        <w:t xml:space="preserve">Appendix A </w:t>
      </w:r>
      <w:r>
        <w:rPr>
          <w:rFonts w:ascii="Times New Roman" w:hAnsi="Times New Roman" w:cs="Times New Roman" w:hint="eastAsia"/>
          <w:color w:val="000000"/>
          <w:kern w:val="0"/>
        </w:rPr>
        <w:t>Template for Construction waste reduction design paper</w:t>
      </w:r>
      <w:r>
        <w:rPr>
          <w:rFonts w:ascii="Times New Roman" w:hAnsi="Times New Roman" w:cs="Times New Roman"/>
          <w:kern w:val="0"/>
        </w:rPr>
        <w:tab/>
        <w:t>42</w:t>
      </w:r>
    </w:p>
    <w:p w14:paraId="080E3772"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rPr>
      </w:pPr>
      <w:r>
        <w:rPr>
          <w:rFonts w:ascii="Times New Roman" w:hAnsi="Times New Roman" w:cs="Times New Roman"/>
          <w:color w:val="000000"/>
          <w:kern w:val="0"/>
        </w:rPr>
        <w:t>Appendix B Evaluation form for waste reduction design</w:t>
      </w:r>
      <w:r>
        <w:rPr>
          <w:rFonts w:ascii="Times New Roman" w:hAnsi="Times New Roman" w:cs="Times New Roman"/>
          <w:kern w:val="0"/>
        </w:rPr>
        <w:tab/>
        <w:t>44</w:t>
      </w:r>
    </w:p>
    <w:p w14:paraId="2471C89D"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kern w:val="0"/>
        </w:rPr>
      </w:pPr>
      <w:r>
        <w:rPr>
          <w:rFonts w:ascii="Times New Roman" w:hAnsi="Times New Roman" w:cs="Times New Roman"/>
          <w:color w:val="000000"/>
          <w:kern w:val="0"/>
        </w:rPr>
        <w:t xml:space="preserve">Explanation of wording in this </w:t>
      </w:r>
      <w:proofErr w:type="spellStart"/>
      <w:r>
        <w:rPr>
          <w:rFonts w:ascii="Times New Roman" w:hAnsi="Times New Roman" w:cs="Times New Roman"/>
          <w:color w:val="000000"/>
          <w:kern w:val="0"/>
        </w:rPr>
        <w:t>speficication</w:t>
      </w:r>
      <w:proofErr w:type="spellEnd"/>
      <w:r>
        <w:rPr>
          <w:rFonts w:ascii="Times New Roman" w:hAnsi="Times New Roman" w:cs="Times New Roman"/>
          <w:kern w:val="0"/>
        </w:rPr>
        <w:tab/>
        <w:t>54</w:t>
      </w:r>
    </w:p>
    <w:p w14:paraId="3C29EB5A" w14:textId="77777777" w:rsidR="006C2DC5" w:rsidRDefault="00E133C9">
      <w:pPr>
        <w:tabs>
          <w:tab w:val="right" w:leader="dot" w:pos="8019"/>
        </w:tabs>
        <w:adjustRightInd w:val="0"/>
        <w:spacing w:line="320" w:lineRule="atLeast"/>
        <w:jc w:val="left"/>
        <w:textAlignment w:val="baseline"/>
        <w:rPr>
          <w:rFonts w:ascii="宋体" w:hAnsi="宋体"/>
          <w:sz w:val="28"/>
          <w:szCs w:val="28"/>
        </w:rPr>
      </w:pPr>
      <w:r>
        <w:rPr>
          <w:rFonts w:ascii="Times New Roman" w:hAnsi="Times New Roman" w:cs="Times New Roman"/>
          <w:color w:val="000000"/>
          <w:kern w:val="0"/>
        </w:rPr>
        <w:t>Commentary</w:t>
      </w:r>
      <w:r>
        <w:rPr>
          <w:rFonts w:ascii="Times New Roman" w:hAnsi="Times New Roman" w:cs="Times New Roman"/>
          <w:kern w:val="0"/>
        </w:rPr>
        <w:tab/>
        <w:t>57</w:t>
      </w:r>
    </w:p>
    <w:p w14:paraId="2F36BE01" w14:textId="77777777" w:rsidR="006C2DC5" w:rsidRDefault="006C2DC5">
      <w:pPr>
        <w:widowControl/>
        <w:jc w:val="center"/>
        <w:rPr>
          <w:rFonts w:ascii="宋体" w:hAnsi="宋体"/>
          <w:sz w:val="28"/>
          <w:szCs w:val="28"/>
        </w:rPr>
      </w:pPr>
    </w:p>
    <w:p w14:paraId="6223EBD3" w14:textId="77777777" w:rsidR="006C2DC5" w:rsidRDefault="00E133C9">
      <w:pPr>
        <w:tabs>
          <w:tab w:val="right" w:leader="dot" w:pos="8019"/>
        </w:tabs>
        <w:adjustRightInd w:val="0"/>
        <w:spacing w:line="320" w:lineRule="atLeast"/>
        <w:jc w:val="left"/>
        <w:textAlignment w:val="baseline"/>
        <w:rPr>
          <w:rFonts w:ascii="Times New Roman" w:hAnsi="Times New Roman" w:cs="Times New Roman"/>
          <w:color w:val="000000"/>
          <w:kern w:val="0"/>
        </w:rPr>
        <w:sectPr w:rsidR="006C2DC5">
          <w:pgSz w:w="11906" w:h="16838"/>
          <w:pgMar w:top="1440" w:right="1800" w:bottom="1440" w:left="1800" w:header="851" w:footer="992" w:gutter="0"/>
          <w:cols w:space="425"/>
          <w:docGrid w:type="lines" w:linePitch="312"/>
        </w:sectPr>
      </w:pPr>
      <w:r>
        <w:rPr>
          <w:rFonts w:ascii="Times New Roman" w:hAnsi="Times New Roman" w:cs="Times New Roman"/>
          <w:color w:val="000000"/>
          <w:kern w:val="0"/>
        </w:rPr>
        <w:br w:type="page"/>
      </w:r>
    </w:p>
    <w:p w14:paraId="171AF817" w14:textId="77777777" w:rsidR="006C2DC5" w:rsidRDefault="006C2DC5">
      <w:pPr>
        <w:tabs>
          <w:tab w:val="right" w:leader="dot" w:pos="8019"/>
        </w:tabs>
        <w:adjustRightInd w:val="0"/>
        <w:spacing w:line="320" w:lineRule="atLeast"/>
        <w:jc w:val="left"/>
        <w:textAlignment w:val="baseline"/>
        <w:rPr>
          <w:rFonts w:ascii="Times New Roman" w:hAnsi="Times New Roman" w:cs="Times New Roman"/>
          <w:color w:val="000000"/>
          <w:kern w:val="0"/>
        </w:rPr>
      </w:pPr>
    </w:p>
    <w:p w14:paraId="00AC3631" w14:textId="77777777" w:rsidR="006C2DC5" w:rsidRDefault="006C2DC5">
      <w:pPr>
        <w:widowControl/>
        <w:jc w:val="center"/>
        <w:rPr>
          <w:sz w:val="32"/>
        </w:rPr>
      </w:pPr>
    </w:p>
    <w:p w14:paraId="69A7B33D" w14:textId="77777777" w:rsidR="006C2DC5" w:rsidRDefault="00E133C9">
      <w:pPr>
        <w:pStyle w:val="1"/>
      </w:pPr>
      <w:bookmarkStart w:id="1" w:name="_Toc28285433"/>
      <w:bookmarkStart w:id="2" w:name="_Toc28285049"/>
      <w:bookmarkStart w:id="3" w:name="_Toc8641"/>
      <w:r>
        <w:t>1</w:t>
      </w:r>
      <w:r>
        <w:rPr>
          <w:rFonts w:hint="eastAsia"/>
        </w:rPr>
        <w:t>总则</w:t>
      </w:r>
      <w:bookmarkEnd w:id="1"/>
      <w:bookmarkEnd w:id="2"/>
      <w:bookmarkEnd w:id="3"/>
    </w:p>
    <w:p w14:paraId="61942944" w14:textId="77777777" w:rsidR="006C2DC5" w:rsidRDefault="00E133C9">
      <w:pPr>
        <w:widowControl/>
        <w:jc w:val="left"/>
        <w:rPr>
          <w:rFonts w:ascii="宋体" w:hAnsi="宋体"/>
          <w:szCs w:val="21"/>
        </w:rPr>
      </w:pPr>
      <w:r>
        <w:rPr>
          <w:rFonts w:ascii="Times New Roman" w:hAnsi="Times New Roman" w:cs="Times New Roman"/>
          <w:szCs w:val="21"/>
        </w:rPr>
        <w:t>1.0.1</w:t>
      </w:r>
      <w:r>
        <w:rPr>
          <w:rFonts w:ascii="宋体" w:hAnsi="宋体" w:hint="eastAsia"/>
          <w:szCs w:val="21"/>
        </w:rPr>
        <w:t>为贯彻国家有关建筑垃圾减量化的相关法律法规和技术经济政策，推行建筑行业的可持续发展，节约资源，保护环境，规范民用建筑工程建筑垃圾减量化设计，提升建筑垃圾减量化设计水平，制定本标准。</w:t>
      </w:r>
    </w:p>
    <w:p w14:paraId="0BFFEF8C" w14:textId="77777777" w:rsidR="006C2DC5" w:rsidRDefault="00E133C9">
      <w:pPr>
        <w:jc w:val="left"/>
        <w:rPr>
          <w:rFonts w:ascii="宋体" w:hAnsi="宋体"/>
          <w:szCs w:val="21"/>
        </w:rPr>
      </w:pPr>
      <w:r>
        <w:rPr>
          <w:rFonts w:ascii="Times New Roman" w:hAnsi="Times New Roman" w:cs="Times New Roman" w:hint="eastAsia"/>
          <w:szCs w:val="21"/>
        </w:rPr>
        <w:t>1.0.2</w:t>
      </w:r>
      <w:r>
        <w:rPr>
          <w:rFonts w:ascii="宋体" w:hAnsi="宋体" w:hint="eastAsia"/>
          <w:szCs w:val="21"/>
        </w:rPr>
        <w:t>本标准适用于新建、改建和扩建的民用建筑垃圾减量化设计。</w:t>
      </w:r>
    </w:p>
    <w:p w14:paraId="7495792A" w14:textId="77777777" w:rsidR="006C2DC5" w:rsidRDefault="00E133C9">
      <w:pPr>
        <w:jc w:val="left"/>
        <w:rPr>
          <w:rFonts w:ascii="宋体" w:hAnsi="宋体"/>
          <w:szCs w:val="21"/>
        </w:rPr>
      </w:pPr>
      <w:r>
        <w:rPr>
          <w:rFonts w:ascii="Times New Roman" w:hAnsi="Times New Roman" w:cs="Times New Roman" w:hint="eastAsia"/>
          <w:szCs w:val="21"/>
        </w:rPr>
        <w:t>1.0.3</w:t>
      </w:r>
      <w:r>
        <w:rPr>
          <w:rFonts w:ascii="宋体" w:hAnsi="宋体" w:hint="eastAsia"/>
          <w:szCs w:val="21"/>
        </w:rPr>
        <w:t>本标准旨在减少建筑在建设、使用、维修以及</w:t>
      </w:r>
      <w:proofErr w:type="gramStart"/>
      <w:r>
        <w:rPr>
          <w:rFonts w:ascii="宋体" w:hAnsi="宋体" w:hint="eastAsia"/>
          <w:szCs w:val="21"/>
        </w:rPr>
        <w:t>拆除全</w:t>
      </w:r>
      <w:proofErr w:type="gramEnd"/>
      <w:r>
        <w:rPr>
          <w:rFonts w:ascii="宋体" w:hAnsi="宋体" w:hint="eastAsia"/>
          <w:szCs w:val="21"/>
        </w:rPr>
        <w:t>生命周期内各个阶段的建筑垃圾产生量。</w:t>
      </w:r>
    </w:p>
    <w:p w14:paraId="25564003" w14:textId="77777777" w:rsidR="006C2DC5" w:rsidRDefault="00E133C9">
      <w:pPr>
        <w:widowControl/>
        <w:jc w:val="left"/>
        <w:rPr>
          <w:rFonts w:ascii="宋体" w:hAnsi="宋体"/>
          <w:szCs w:val="21"/>
        </w:rPr>
      </w:pPr>
      <w:r>
        <w:rPr>
          <w:rFonts w:ascii="Times New Roman" w:hAnsi="Times New Roman" w:cs="Times New Roman" w:hint="eastAsia"/>
          <w:szCs w:val="21"/>
        </w:rPr>
        <w:t>1.0.4</w:t>
      </w:r>
      <w:r>
        <w:rPr>
          <w:rFonts w:ascii="宋体" w:hAnsi="宋体"/>
          <w:szCs w:val="21"/>
        </w:rPr>
        <w:t>本</w:t>
      </w:r>
      <w:r>
        <w:rPr>
          <w:rFonts w:ascii="宋体" w:hAnsi="宋体" w:hint="eastAsia"/>
          <w:szCs w:val="21"/>
        </w:rPr>
        <w:t>标准</w:t>
      </w:r>
      <w:r>
        <w:rPr>
          <w:rFonts w:ascii="宋体" w:hAnsi="宋体"/>
          <w:szCs w:val="21"/>
        </w:rPr>
        <w:t>规定了建筑垃圾减量化设计的基本</w:t>
      </w:r>
      <w:r>
        <w:rPr>
          <w:rFonts w:ascii="宋体" w:hAnsi="宋体" w:hint="eastAsia"/>
          <w:szCs w:val="21"/>
        </w:rPr>
        <w:t>要求</w:t>
      </w:r>
      <w:r>
        <w:rPr>
          <w:rFonts w:ascii="宋体" w:hAnsi="宋体"/>
          <w:szCs w:val="21"/>
        </w:rPr>
        <w:t>，当本</w:t>
      </w:r>
      <w:r>
        <w:rPr>
          <w:rFonts w:ascii="宋体" w:hAnsi="宋体" w:hint="eastAsia"/>
          <w:szCs w:val="21"/>
        </w:rPr>
        <w:t>标准</w:t>
      </w:r>
      <w:r>
        <w:rPr>
          <w:rFonts w:ascii="宋体" w:hAnsi="宋体"/>
          <w:szCs w:val="21"/>
        </w:rPr>
        <w:t>与国家法律、行政法规相抵触时，应按国家法律、行政法规的规定执行。</w:t>
      </w:r>
    </w:p>
    <w:p w14:paraId="78E28163" w14:textId="77777777" w:rsidR="006C2DC5" w:rsidRDefault="00E133C9">
      <w:pPr>
        <w:jc w:val="left"/>
        <w:rPr>
          <w:rFonts w:ascii="宋体" w:hAnsi="宋体"/>
          <w:szCs w:val="21"/>
        </w:rPr>
      </w:pPr>
      <w:r>
        <w:rPr>
          <w:rFonts w:ascii="Times New Roman" w:hAnsi="Times New Roman" w:cs="Times New Roman" w:hint="eastAsia"/>
          <w:szCs w:val="21"/>
        </w:rPr>
        <w:t>1.0.5</w:t>
      </w:r>
      <w:r>
        <w:rPr>
          <w:rFonts w:ascii="宋体" w:hAnsi="宋体" w:hint="eastAsia"/>
          <w:szCs w:val="21"/>
        </w:rPr>
        <w:t>民用建筑的建筑垃圾减量化设计除应符合本标准要求外，尚应符合国家现行有关规范标准的规定。</w:t>
      </w:r>
    </w:p>
    <w:p w14:paraId="248AAC0D" w14:textId="77777777" w:rsidR="006C2DC5" w:rsidRDefault="00E133C9">
      <w:pPr>
        <w:widowControl/>
        <w:jc w:val="left"/>
        <w:rPr>
          <w:rFonts w:ascii="宋体" w:hAnsi="宋体"/>
          <w:sz w:val="28"/>
          <w:szCs w:val="28"/>
        </w:rPr>
      </w:pPr>
      <w:r>
        <w:rPr>
          <w:rFonts w:ascii="宋体" w:hAnsi="宋体"/>
          <w:sz w:val="28"/>
          <w:szCs w:val="28"/>
        </w:rPr>
        <w:br w:type="page"/>
      </w:r>
    </w:p>
    <w:p w14:paraId="76F73693" w14:textId="77777777" w:rsidR="006C2DC5" w:rsidRDefault="00E133C9">
      <w:pPr>
        <w:pStyle w:val="1"/>
      </w:pPr>
      <w:bookmarkStart w:id="4" w:name="_Toc28285434"/>
      <w:bookmarkStart w:id="5" w:name="_Toc14881"/>
      <w:r>
        <w:rPr>
          <w:rFonts w:hint="eastAsia"/>
        </w:rPr>
        <w:lastRenderedPageBreak/>
        <w:t>2</w:t>
      </w:r>
      <w:r>
        <w:rPr>
          <w:rFonts w:hint="eastAsia"/>
        </w:rPr>
        <w:t>术语</w:t>
      </w:r>
      <w:bookmarkEnd w:id="4"/>
      <w:bookmarkEnd w:id="5"/>
    </w:p>
    <w:p w14:paraId="04F5AD07" w14:textId="77777777" w:rsidR="006C2DC5" w:rsidRDefault="00E133C9">
      <w:pPr>
        <w:widowControl/>
        <w:jc w:val="left"/>
        <w:rPr>
          <w:rFonts w:ascii="宋体" w:hAnsi="宋体"/>
          <w:szCs w:val="21"/>
        </w:rPr>
      </w:pPr>
      <w:r>
        <w:rPr>
          <w:rFonts w:ascii="Times New Roman" w:hAnsi="Times New Roman" w:cs="Times New Roman"/>
          <w:szCs w:val="21"/>
        </w:rPr>
        <w:t>2.0.1</w:t>
      </w:r>
      <w:r>
        <w:rPr>
          <w:rFonts w:ascii="宋体" w:hAnsi="宋体" w:hint="eastAsia"/>
          <w:szCs w:val="21"/>
        </w:rPr>
        <w:t xml:space="preserve">建筑垃圾 </w:t>
      </w:r>
      <w:r>
        <w:rPr>
          <w:rFonts w:ascii="Times New Roman" w:hAnsi="Times New Roman" w:cs="Times New Roman"/>
          <w:szCs w:val="21"/>
        </w:rPr>
        <w:t>construction waste</w:t>
      </w:r>
    </w:p>
    <w:p w14:paraId="5FFB9053" w14:textId="77777777" w:rsidR="006C2DC5" w:rsidRDefault="00E133C9">
      <w:pPr>
        <w:widowControl/>
        <w:jc w:val="left"/>
        <w:rPr>
          <w:rFonts w:ascii="宋体" w:hAnsi="宋体"/>
          <w:szCs w:val="21"/>
        </w:rPr>
      </w:pPr>
      <w:r>
        <w:rPr>
          <w:rFonts w:ascii="Times New Roman" w:hAnsi="Times New Roman" w:cs="Times New Roman"/>
          <w:szCs w:val="21"/>
        </w:rPr>
        <w:t>2.0.5</w:t>
      </w:r>
      <w:r>
        <w:rPr>
          <w:rFonts w:ascii="宋体" w:hAnsi="宋体" w:hint="eastAsia"/>
          <w:szCs w:val="21"/>
        </w:rPr>
        <w:t xml:space="preserve">可再利用材料 </w:t>
      </w:r>
      <w:r>
        <w:rPr>
          <w:rFonts w:ascii="Times New Roman" w:hAnsi="Times New Roman" w:cs="Times New Roman"/>
          <w:szCs w:val="21"/>
        </w:rPr>
        <w:t>Reusable material</w:t>
      </w:r>
    </w:p>
    <w:p w14:paraId="50DCB57D" w14:textId="77777777" w:rsidR="006C2DC5" w:rsidRDefault="00E133C9">
      <w:pPr>
        <w:widowControl/>
        <w:jc w:val="left"/>
        <w:rPr>
          <w:rFonts w:ascii="宋体" w:hAnsi="宋体"/>
          <w:szCs w:val="21"/>
        </w:rPr>
      </w:pPr>
      <w:r>
        <w:rPr>
          <w:rFonts w:ascii="宋体" w:hAnsi="宋体" w:hint="eastAsia"/>
          <w:szCs w:val="21"/>
        </w:rPr>
        <w:t>指不改变物质形态</w:t>
      </w:r>
      <w:proofErr w:type="gramStart"/>
      <w:r>
        <w:rPr>
          <w:rFonts w:ascii="宋体" w:hAnsi="宋体" w:hint="eastAsia"/>
          <w:szCs w:val="21"/>
        </w:rPr>
        <w:t>可建筑</w:t>
      </w:r>
      <w:proofErr w:type="gramEnd"/>
      <w:r>
        <w:rPr>
          <w:rFonts w:ascii="宋体" w:hAnsi="宋体" w:hint="eastAsia"/>
          <w:szCs w:val="21"/>
        </w:rPr>
        <w:t>垃圾是对工程渣土、工程泥浆、工程垃圾、拆除垃圾和装修垃圾的总称，是指建设单位、施工单位新建、改建、扩建和拆除各类建筑物、构筑物、管网等以及居民装饰装修房屋过程中所产生的弃土、弃料以及其他废弃物。</w:t>
      </w:r>
    </w:p>
    <w:p w14:paraId="3E2B677C" w14:textId="77777777" w:rsidR="006C2DC5" w:rsidRDefault="00E133C9">
      <w:pPr>
        <w:widowControl/>
        <w:jc w:val="left"/>
        <w:rPr>
          <w:rFonts w:ascii="宋体" w:hAnsi="宋体"/>
          <w:szCs w:val="21"/>
        </w:rPr>
      </w:pPr>
      <w:r>
        <w:rPr>
          <w:rFonts w:ascii="Times New Roman" w:hAnsi="Times New Roman" w:cs="Times New Roman"/>
          <w:szCs w:val="21"/>
        </w:rPr>
        <w:t>2.0.2</w:t>
      </w:r>
      <w:r>
        <w:rPr>
          <w:rFonts w:ascii="宋体" w:hAnsi="宋体" w:hint="eastAsia"/>
          <w:szCs w:val="21"/>
        </w:rPr>
        <w:t xml:space="preserve">建筑垃圾源头减量化 </w:t>
      </w:r>
      <w:r>
        <w:rPr>
          <w:rFonts w:ascii="Times New Roman" w:hAnsi="Times New Roman" w:cs="Times New Roman"/>
          <w:szCs w:val="21"/>
        </w:rPr>
        <w:t>source reduction of construction waste</w:t>
      </w:r>
    </w:p>
    <w:p w14:paraId="222DC92E" w14:textId="77777777" w:rsidR="006C2DC5" w:rsidRDefault="00E133C9">
      <w:pPr>
        <w:widowControl/>
        <w:jc w:val="left"/>
        <w:rPr>
          <w:rFonts w:ascii="宋体" w:hAnsi="宋体"/>
          <w:szCs w:val="21"/>
        </w:rPr>
      </w:pPr>
      <w:r>
        <w:rPr>
          <w:rFonts w:ascii="宋体" w:hAnsi="宋体" w:hint="eastAsia"/>
          <w:szCs w:val="21"/>
        </w:rPr>
        <w:t>建筑垃圾源头减量化是指从建筑规划、建筑设计和建筑施工三个源头层面，分别采取相应的技术措施，减少建筑全生命周期内的建筑垃圾产生量。</w:t>
      </w:r>
    </w:p>
    <w:p w14:paraId="518BA7FA" w14:textId="77777777" w:rsidR="006C2DC5" w:rsidRDefault="00E133C9">
      <w:pPr>
        <w:widowControl/>
        <w:jc w:val="left"/>
        <w:rPr>
          <w:rFonts w:ascii="Times New Roman" w:hAnsi="Times New Roman" w:cs="Times New Roman"/>
          <w:szCs w:val="21"/>
        </w:rPr>
      </w:pPr>
      <w:r>
        <w:rPr>
          <w:rFonts w:ascii="Times New Roman" w:hAnsi="Times New Roman" w:cs="Times New Roman" w:hint="eastAsia"/>
          <w:szCs w:val="21"/>
        </w:rPr>
        <w:t>2.0.3</w:t>
      </w:r>
      <w:r>
        <w:rPr>
          <w:rFonts w:ascii="宋体" w:hAnsi="宋体" w:hint="eastAsia"/>
          <w:szCs w:val="21"/>
        </w:rPr>
        <w:t xml:space="preserve">建筑垃圾减量化设计 </w:t>
      </w:r>
      <w:r>
        <w:rPr>
          <w:rFonts w:ascii="Times New Roman" w:hAnsi="Times New Roman" w:cs="Times New Roman"/>
          <w:szCs w:val="21"/>
        </w:rPr>
        <w:t>minimization design of construction waste</w:t>
      </w:r>
    </w:p>
    <w:p w14:paraId="75B7F97C" w14:textId="77777777" w:rsidR="006C2DC5" w:rsidRDefault="00E133C9">
      <w:pPr>
        <w:widowControl/>
        <w:jc w:val="left"/>
        <w:rPr>
          <w:rFonts w:ascii="宋体" w:hAnsi="宋体"/>
          <w:szCs w:val="21"/>
        </w:rPr>
      </w:pPr>
      <w:r>
        <w:rPr>
          <w:rFonts w:ascii="宋体" w:hAnsi="宋体" w:hint="eastAsia"/>
          <w:szCs w:val="21"/>
        </w:rPr>
        <w:t>是指在设计阶段，为减少建筑在其全生命周期内建筑垃圾产生量而采取的设计方法。</w:t>
      </w:r>
    </w:p>
    <w:p w14:paraId="2DEAF7D1" w14:textId="77777777" w:rsidR="006C2DC5" w:rsidRDefault="00E133C9">
      <w:pPr>
        <w:widowControl/>
        <w:jc w:val="left"/>
        <w:rPr>
          <w:rFonts w:ascii="宋体" w:hAnsi="宋体"/>
          <w:szCs w:val="21"/>
        </w:rPr>
      </w:pPr>
      <w:r>
        <w:rPr>
          <w:rFonts w:ascii="Times New Roman" w:hAnsi="Times New Roman" w:cs="Times New Roman" w:hint="eastAsia"/>
          <w:szCs w:val="21"/>
        </w:rPr>
        <w:t>2.0.4</w:t>
      </w:r>
      <w:r>
        <w:rPr>
          <w:rFonts w:ascii="宋体" w:hAnsi="宋体" w:hint="eastAsia"/>
          <w:szCs w:val="21"/>
        </w:rPr>
        <w:t>建筑垃圾产生量</w:t>
      </w:r>
      <w:r>
        <w:rPr>
          <w:rFonts w:ascii="Times New Roman" w:hAnsi="Times New Roman" w:cs="Times New Roman"/>
          <w:szCs w:val="21"/>
        </w:rPr>
        <w:t xml:space="preserve">Amount of construction waste </w:t>
      </w:r>
    </w:p>
    <w:p w14:paraId="2A31EAD0" w14:textId="77777777" w:rsidR="006C2DC5" w:rsidRDefault="00E133C9">
      <w:pPr>
        <w:widowControl/>
        <w:jc w:val="left"/>
        <w:rPr>
          <w:rFonts w:ascii="宋体" w:hAnsi="宋体"/>
          <w:szCs w:val="21"/>
        </w:rPr>
      </w:pPr>
      <w:r>
        <w:rPr>
          <w:rFonts w:ascii="宋体" w:hAnsi="宋体" w:hint="eastAsia"/>
          <w:szCs w:val="21"/>
        </w:rPr>
        <w:t>是指工程项目在施工过程中产生的建筑垃圾数量，分为施工前的预估产生量和施工后的实际产生量。</w:t>
      </w:r>
    </w:p>
    <w:p w14:paraId="5809F7E4" w14:textId="77777777" w:rsidR="006C2DC5" w:rsidRDefault="00E133C9">
      <w:pPr>
        <w:widowControl/>
        <w:jc w:val="left"/>
        <w:rPr>
          <w:rFonts w:ascii="宋体" w:hAnsi="宋体"/>
          <w:szCs w:val="21"/>
        </w:rPr>
      </w:pPr>
      <w:r>
        <w:rPr>
          <w:rFonts w:ascii="宋体" w:hAnsi="宋体" w:hint="eastAsia"/>
          <w:szCs w:val="21"/>
        </w:rPr>
        <w:t>直接再利用的，或经过组合、修复后可直接再利用的回收材料。</w:t>
      </w:r>
    </w:p>
    <w:p w14:paraId="1177C6DD" w14:textId="77777777" w:rsidR="006C2DC5" w:rsidRDefault="00E133C9">
      <w:pPr>
        <w:widowControl/>
        <w:jc w:val="left"/>
        <w:rPr>
          <w:rFonts w:ascii="Times New Roman" w:hAnsi="Times New Roman" w:cs="Times New Roman"/>
          <w:szCs w:val="21"/>
        </w:rPr>
      </w:pPr>
      <w:r>
        <w:rPr>
          <w:rFonts w:ascii="Times New Roman" w:hAnsi="Times New Roman" w:cs="Times New Roman" w:hint="eastAsia"/>
          <w:szCs w:val="21"/>
        </w:rPr>
        <w:t>2.0.6</w:t>
      </w:r>
      <w:r>
        <w:rPr>
          <w:rFonts w:ascii="宋体" w:hAnsi="宋体" w:hint="eastAsia"/>
          <w:szCs w:val="21"/>
        </w:rPr>
        <w:t xml:space="preserve">可再循环材料 </w:t>
      </w:r>
      <w:r>
        <w:rPr>
          <w:rFonts w:ascii="Times New Roman" w:hAnsi="Times New Roman" w:cs="Times New Roman"/>
          <w:szCs w:val="21"/>
        </w:rPr>
        <w:t>Recyclable</w:t>
      </w:r>
      <w:r>
        <w:rPr>
          <w:rFonts w:ascii="Times New Roman" w:hAnsi="Times New Roman" w:cs="Times New Roman" w:hint="eastAsia"/>
          <w:szCs w:val="21"/>
        </w:rPr>
        <w:t xml:space="preserve"> </w:t>
      </w:r>
      <w:r>
        <w:rPr>
          <w:rFonts w:ascii="Times New Roman" w:hAnsi="Times New Roman" w:cs="Times New Roman"/>
          <w:szCs w:val="21"/>
        </w:rPr>
        <w:t>material</w:t>
      </w:r>
    </w:p>
    <w:p w14:paraId="3B14C861" w14:textId="77777777" w:rsidR="006C2DC5" w:rsidRDefault="00E133C9">
      <w:pPr>
        <w:widowControl/>
        <w:jc w:val="left"/>
        <w:rPr>
          <w:rFonts w:ascii="宋体" w:hAnsi="宋体"/>
          <w:szCs w:val="21"/>
        </w:rPr>
      </w:pPr>
      <w:r>
        <w:rPr>
          <w:rFonts w:ascii="宋体" w:hAnsi="宋体" w:hint="eastAsia"/>
          <w:szCs w:val="21"/>
        </w:rPr>
        <w:t>通过改变物质形态可实现循环利用的回收材料。</w:t>
      </w:r>
    </w:p>
    <w:p w14:paraId="2757FEA4" w14:textId="77777777" w:rsidR="006C2DC5" w:rsidRDefault="00E133C9">
      <w:pPr>
        <w:widowControl/>
        <w:jc w:val="left"/>
        <w:rPr>
          <w:rFonts w:ascii="Times New Roman" w:hAnsi="Times New Roman" w:cs="Times New Roman"/>
          <w:szCs w:val="21"/>
        </w:rPr>
      </w:pPr>
      <w:r>
        <w:rPr>
          <w:rFonts w:ascii="Times New Roman" w:hAnsi="Times New Roman" w:cs="Times New Roman"/>
          <w:szCs w:val="21"/>
        </w:rPr>
        <w:t>2.0.7</w:t>
      </w:r>
      <w:r>
        <w:rPr>
          <w:rFonts w:ascii="宋体" w:hAnsi="宋体" w:hint="eastAsia"/>
          <w:szCs w:val="21"/>
        </w:rPr>
        <w:t>主动减量化措施</w:t>
      </w:r>
      <w:r>
        <w:rPr>
          <w:rFonts w:ascii="Times New Roman" w:hAnsi="Times New Roman" w:cs="Times New Roman"/>
          <w:szCs w:val="21"/>
        </w:rPr>
        <w:t>Proactive reduction measures</w:t>
      </w:r>
    </w:p>
    <w:p w14:paraId="75D0A567" w14:textId="77777777" w:rsidR="006C2DC5" w:rsidRDefault="00E133C9">
      <w:pPr>
        <w:widowControl/>
        <w:jc w:val="left"/>
        <w:rPr>
          <w:rFonts w:ascii="宋体" w:hAnsi="宋体"/>
          <w:szCs w:val="21"/>
        </w:rPr>
      </w:pPr>
      <w:r>
        <w:rPr>
          <w:rFonts w:ascii="宋体" w:hAnsi="宋体" w:hint="eastAsia"/>
          <w:szCs w:val="21"/>
        </w:rPr>
        <w:t>是指在建筑垃圾减量化设计过程中，从建筑设计角度采取各种设计手段减少工程项目在建造过程中的垃圾产生量的设计方法。</w:t>
      </w:r>
    </w:p>
    <w:p w14:paraId="606659BA" w14:textId="77777777" w:rsidR="006C2DC5" w:rsidRDefault="00E133C9">
      <w:pPr>
        <w:widowControl/>
        <w:jc w:val="left"/>
        <w:rPr>
          <w:color w:val="4A90E2"/>
          <w:sz w:val="16"/>
          <w:szCs w:val="16"/>
        </w:rPr>
      </w:pPr>
      <w:r>
        <w:rPr>
          <w:rFonts w:ascii="Times New Roman" w:hAnsi="Times New Roman" w:cs="Times New Roman"/>
          <w:szCs w:val="21"/>
        </w:rPr>
        <w:t>2.0.8</w:t>
      </w:r>
      <w:r>
        <w:rPr>
          <w:rFonts w:ascii="宋体" w:hAnsi="宋体" w:hint="eastAsia"/>
          <w:szCs w:val="21"/>
        </w:rPr>
        <w:t>被动减量化措施</w:t>
      </w:r>
      <w:r>
        <w:rPr>
          <w:rFonts w:ascii="Times New Roman" w:hAnsi="Times New Roman" w:cs="Times New Roman"/>
          <w:szCs w:val="21"/>
        </w:rPr>
        <w:t>Passive reduction measures</w:t>
      </w:r>
    </w:p>
    <w:p w14:paraId="518D1168" w14:textId="77777777" w:rsidR="006C2DC5" w:rsidRDefault="00E133C9">
      <w:pPr>
        <w:widowControl/>
        <w:jc w:val="left"/>
        <w:rPr>
          <w:rFonts w:ascii="宋体" w:hAnsi="宋体"/>
          <w:szCs w:val="21"/>
        </w:rPr>
      </w:pPr>
      <w:r>
        <w:rPr>
          <w:rFonts w:ascii="宋体" w:hAnsi="宋体"/>
          <w:szCs w:val="21"/>
        </w:rPr>
        <w:t>是指在建筑垃圾减量化设计过程中，从材料循环利用角度采取各种方法减少工程项目在建造过程中的垃圾产生量的方法。</w:t>
      </w:r>
    </w:p>
    <w:p w14:paraId="2BE19EA5" w14:textId="77777777" w:rsidR="006C2DC5" w:rsidRDefault="00E133C9">
      <w:pPr>
        <w:widowControl/>
        <w:jc w:val="left"/>
        <w:rPr>
          <w:rFonts w:ascii="宋体" w:hAnsi="宋体"/>
          <w:sz w:val="28"/>
          <w:szCs w:val="28"/>
        </w:rPr>
      </w:pPr>
      <w:r>
        <w:rPr>
          <w:rFonts w:ascii="宋体" w:hAnsi="宋体"/>
          <w:sz w:val="28"/>
          <w:szCs w:val="28"/>
        </w:rPr>
        <w:br w:type="page"/>
      </w:r>
    </w:p>
    <w:p w14:paraId="098FEDF2" w14:textId="77777777" w:rsidR="006C2DC5" w:rsidRDefault="00E133C9">
      <w:pPr>
        <w:pStyle w:val="1"/>
        <w:rPr>
          <w:sz w:val="30"/>
          <w:szCs w:val="30"/>
        </w:rPr>
      </w:pPr>
      <w:bookmarkStart w:id="6" w:name="_Toc28285435"/>
      <w:bookmarkStart w:id="7" w:name="_Toc685"/>
      <w:r>
        <w:rPr>
          <w:sz w:val="30"/>
          <w:szCs w:val="30"/>
        </w:rPr>
        <w:lastRenderedPageBreak/>
        <w:t>3</w:t>
      </w:r>
      <w:r>
        <w:rPr>
          <w:rFonts w:hint="eastAsia"/>
          <w:sz w:val="30"/>
          <w:szCs w:val="30"/>
        </w:rPr>
        <w:t xml:space="preserve"> </w:t>
      </w:r>
      <w:r>
        <w:rPr>
          <w:rFonts w:hint="eastAsia"/>
          <w:sz w:val="30"/>
          <w:szCs w:val="30"/>
        </w:rPr>
        <w:t>基本规定</w:t>
      </w:r>
      <w:bookmarkEnd w:id="6"/>
      <w:bookmarkEnd w:id="7"/>
    </w:p>
    <w:p w14:paraId="71A813C2" w14:textId="77777777" w:rsidR="006C2DC5" w:rsidRDefault="00E133C9">
      <w:pPr>
        <w:widowControl/>
        <w:jc w:val="left"/>
        <w:rPr>
          <w:rFonts w:ascii="宋体" w:hAnsi="宋体" w:cs="宋体"/>
          <w:szCs w:val="21"/>
        </w:rPr>
      </w:pPr>
      <w:r>
        <w:rPr>
          <w:rFonts w:ascii="Times New Roman" w:hAnsi="Times New Roman" w:cs="Times New Roman"/>
          <w:szCs w:val="21"/>
        </w:rPr>
        <w:t>3.0.1</w:t>
      </w:r>
      <w:r>
        <w:rPr>
          <w:rFonts w:ascii="宋体" w:hAnsi="宋体" w:cs="宋体" w:hint="eastAsia"/>
          <w:szCs w:val="21"/>
        </w:rPr>
        <w:t>建筑垃圾减量化设计应遵循实事求是、因地制宜，具体问题具体分析的原则，结合建筑物所在地的相关政策法规、气候、资源、生态环境、经济和技术条件等特点进行。</w:t>
      </w:r>
    </w:p>
    <w:p w14:paraId="580AF82E" w14:textId="77777777" w:rsidR="006C2DC5" w:rsidRDefault="00E133C9">
      <w:pPr>
        <w:widowControl/>
        <w:jc w:val="left"/>
        <w:rPr>
          <w:rFonts w:ascii="宋体" w:hAnsi="宋体" w:cs="宋体"/>
          <w:szCs w:val="21"/>
        </w:rPr>
      </w:pPr>
      <w:r>
        <w:rPr>
          <w:rFonts w:ascii="Times New Roman" w:hAnsi="Times New Roman" w:cs="Times New Roman" w:hint="eastAsia"/>
          <w:szCs w:val="21"/>
        </w:rPr>
        <w:t>3.0.2</w:t>
      </w:r>
      <w:r>
        <w:rPr>
          <w:rFonts w:ascii="宋体" w:hAnsi="宋体" w:cs="宋体" w:hint="eastAsia"/>
          <w:szCs w:val="21"/>
        </w:rPr>
        <w:t>建筑垃圾减量化设计之前应做好前期调研，具体应包括下列内容：</w:t>
      </w:r>
    </w:p>
    <w:p w14:paraId="37DFDC8C" w14:textId="77777777" w:rsidR="006C2DC5" w:rsidRDefault="00E133C9">
      <w:pPr>
        <w:widowControl/>
        <w:jc w:val="left"/>
        <w:rPr>
          <w:rFonts w:ascii="宋体" w:hAnsi="宋体" w:cs="宋体"/>
          <w:szCs w:val="21"/>
        </w:rPr>
      </w:pPr>
      <w:r>
        <w:rPr>
          <w:rFonts w:ascii="宋体" w:hAnsi="宋体" w:cs="宋体" w:hint="eastAsia"/>
          <w:szCs w:val="21"/>
        </w:rPr>
        <w:t>1 建筑物场地客观情况调研：地理位置、气候条件、生态环境、地形地貌、道路交通设施以及市政基础设施等；</w:t>
      </w:r>
    </w:p>
    <w:p w14:paraId="221CA68D" w14:textId="77777777" w:rsidR="006C2DC5" w:rsidRDefault="00E133C9">
      <w:pPr>
        <w:widowControl/>
        <w:jc w:val="left"/>
        <w:rPr>
          <w:rFonts w:ascii="宋体" w:hAnsi="宋体" w:cs="宋体"/>
          <w:szCs w:val="21"/>
        </w:rPr>
      </w:pPr>
      <w:r>
        <w:rPr>
          <w:rFonts w:ascii="宋体" w:hAnsi="宋体" w:cs="宋体" w:hint="eastAsia"/>
          <w:szCs w:val="21"/>
        </w:rPr>
        <w:t>2 建设项目市场调研：建设项目的功能要求、市场需求、使用模式、技术条件等；</w:t>
      </w:r>
    </w:p>
    <w:p w14:paraId="402E31D6" w14:textId="77777777" w:rsidR="006C2DC5" w:rsidRDefault="00E133C9">
      <w:pPr>
        <w:widowControl/>
        <w:jc w:val="left"/>
        <w:rPr>
          <w:rFonts w:ascii="宋体" w:hAnsi="宋体" w:cs="宋体"/>
          <w:szCs w:val="21"/>
        </w:rPr>
      </w:pPr>
      <w:r>
        <w:rPr>
          <w:rFonts w:ascii="宋体" w:hAnsi="宋体" w:cs="宋体" w:hint="eastAsia"/>
          <w:szCs w:val="21"/>
        </w:rPr>
        <w:t>3 建设项目社会调研：区域资源情况、区域经济发展水平、人文环境、生活质量、公众对于建筑垃圾减量化设计的接受程度等。</w:t>
      </w:r>
    </w:p>
    <w:p w14:paraId="473AA493" w14:textId="77777777" w:rsidR="006C2DC5" w:rsidRDefault="00E133C9">
      <w:pPr>
        <w:widowControl/>
        <w:jc w:val="left"/>
        <w:rPr>
          <w:rFonts w:ascii="宋体" w:hAnsi="宋体" w:cs="宋体"/>
          <w:szCs w:val="21"/>
        </w:rPr>
      </w:pPr>
      <w:r>
        <w:rPr>
          <w:rFonts w:ascii="Times New Roman" w:hAnsi="Times New Roman" w:cs="Times New Roman" w:hint="eastAsia"/>
          <w:szCs w:val="21"/>
        </w:rPr>
        <w:t>3.0.3</w:t>
      </w:r>
      <w:r>
        <w:rPr>
          <w:rFonts w:ascii="宋体" w:hAnsi="宋体" w:cs="宋体" w:hint="eastAsia"/>
          <w:szCs w:val="21"/>
        </w:rPr>
        <w:t>建筑垃圾减量化设计应综合建筑的使用功能、技术与经济特性，体现精工细作，涵盖建筑设计的全专业，采用有利于减少建筑垃圾产生量的场地、建筑形式、技术、设备和材料。</w:t>
      </w:r>
    </w:p>
    <w:p w14:paraId="2FC88055" w14:textId="77777777" w:rsidR="006C2DC5" w:rsidRDefault="00E133C9">
      <w:pPr>
        <w:widowControl/>
        <w:jc w:val="left"/>
        <w:rPr>
          <w:rFonts w:ascii="宋体" w:hAnsi="宋体" w:cs="宋体"/>
          <w:szCs w:val="21"/>
        </w:rPr>
      </w:pPr>
      <w:r>
        <w:rPr>
          <w:rFonts w:ascii="Times New Roman" w:hAnsi="Times New Roman" w:cs="Times New Roman" w:hint="eastAsia"/>
          <w:szCs w:val="21"/>
        </w:rPr>
        <w:t>3.0.4</w:t>
      </w:r>
      <w:r>
        <w:rPr>
          <w:rFonts w:ascii="宋体" w:hAnsi="宋体" w:cs="宋体" w:hint="eastAsia"/>
          <w:szCs w:val="21"/>
        </w:rPr>
        <w:t>建筑垃圾减量化设计在设计理念、方法、技术应用等方面要积极与绿色建筑、装配式建筑、BIM应用等新技术对接。</w:t>
      </w:r>
    </w:p>
    <w:p w14:paraId="39F00A0E" w14:textId="77777777" w:rsidR="006C2DC5" w:rsidRDefault="00E133C9">
      <w:r>
        <w:rPr>
          <w:rFonts w:ascii="Times New Roman" w:hAnsi="Times New Roman" w:cs="Times New Roman" w:hint="eastAsia"/>
          <w:szCs w:val="21"/>
        </w:rPr>
        <w:t>3.0.5</w:t>
      </w:r>
      <w:r>
        <w:rPr>
          <w:rFonts w:hint="eastAsia"/>
        </w:rPr>
        <w:t>建筑垃圾减量化设计宜优先采用主动减量化措施，辅助以被动减量化措施。</w:t>
      </w:r>
    </w:p>
    <w:p w14:paraId="48BE985F" w14:textId="77777777" w:rsidR="006C2DC5" w:rsidRDefault="00E133C9">
      <w:r>
        <w:rPr>
          <w:rFonts w:ascii="Times New Roman" w:hAnsi="Times New Roman" w:cs="Times New Roman" w:hint="eastAsia"/>
          <w:szCs w:val="21"/>
        </w:rPr>
        <w:t>3.0.6</w:t>
      </w:r>
      <w:r>
        <w:rPr>
          <w:rFonts w:hint="eastAsia"/>
        </w:rPr>
        <w:t>建筑</w:t>
      </w:r>
      <w:r>
        <w:t>材料选择时应评估其资源消耗量，选择资源消耗少、可集约化生产的建筑材料和建筑产品。在满足相关功能的前提下，材料的选择应符合下列要求：</w:t>
      </w:r>
    </w:p>
    <w:p w14:paraId="52E853D2" w14:textId="77777777" w:rsidR="006C2DC5" w:rsidRDefault="00E133C9">
      <w:r>
        <w:t xml:space="preserve">1 </w:t>
      </w:r>
      <w:r>
        <w:t>宜优先选用可再循环材料、可再利用材料；</w:t>
      </w:r>
    </w:p>
    <w:p w14:paraId="35E47AED" w14:textId="77777777" w:rsidR="006C2DC5" w:rsidRDefault="00E133C9">
      <w:r>
        <w:t xml:space="preserve">2 </w:t>
      </w:r>
      <w:r>
        <w:t>宜选择耐久性优良的建筑材料。</w:t>
      </w:r>
    </w:p>
    <w:p w14:paraId="194CB58F" w14:textId="77777777" w:rsidR="006C2DC5" w:rsidRDefault="00E133C9">
      <w:r>
        <w:rPr>
          <w:rFonts w:hint="eastAsia"/>
        </w:rPr>
        <w:t>3.</w:t>
      </w:r>
      <w:r>
        <w:rPr>
          <w:rFonts w:hint="eastAsia"/>
        </w:rPr>
        <w:t>宜选用距离施工现场距离较近的本地建筑材料。</w:t>
      </w:r>
    </w:p>
    <w:p w14:paraId="2EDDF229" w14:textId="77777777" w:rsidR="006C2DC5" w:rsidRDefault="00E133C9">
      <w:r>
        <w:rPr>
          <w:rFonts w:hint="eastAsia"/>
        </w:rPr>
        <w:t>4.</w:t>
      </w:r>
      <w:r>
        <w:rPr>
          <w:rFonts w:hint="eastAsia"/>
        </w:rPr>
        <w:t>宜选用可再生，绿色环保的</w:t>
      </w:r>
      <w:proofErr w:type="gramStart"/>
      <w:r>
        <w:rPr>
          <w:rFonts w:hint="eastAsia"/>
        </w:rPr>
        <w:t>的</w:t>
      </w:r>
      <w:proofErr w:type="gramEnd"/>
      <w:r>
        <w:rPr>
          <w:rFonts w:hint="eastAsia"/>
        </w:rPr>
        <w:t>天然材料。</w:t>
      </w:r>
    </w:p>
    <w:p w14:paraId="139FE61D" w14:textId="77777777" w:rsidR="006C2DC5" w:rsidRDefault="00E133C9">
      <w:r>
        <w:rPr>
          <w:rFonts w:ascii="Times New Roman" w:hAnsi="Times New Roman" w:cs="Times New Roman" w:hint="eastAsia"/>
          <w:szCs w:val="21"/>
        </w:rPr>
        <w:t>3.0.7</w:t>
      </w:r>
      <w:r>
        <w:rPr>
          <w:rFonts w:hint="eastAsia"/>
        </w:rPr>
        <w:t>对于改建和扩建的工程项目，设计单位与建设单位应充分协商，对翻新、扩建和拆除等不同方式进行综合评估，在满足使用功能的前提下，优先考虑翻新或扩建，避免过度拆除。</w:t>
      </w:r>
    </w:p>
    <w:p w14:paraId="784BAA7E" w14:textId="77777777" w:rsidR="006C2DC5" w:rsidRDefault="00E133C9">
      <w:r>
        <w:rPr>
          <w:rFonts w:ascii="Times New Roman" w:hAnsi="Times New Roman" w:cs="Times New Roman" w:hint="eastAsia"/>
          <w:szCs w:val="21"/>
        </w:rPr>
        <w:t>3.0.8</w:t>
      </w:r>
      <w:r>
        <w:rPr>
          <w:rFonts w:hint="eastAsia"/>
        </w:rPr>
        <w:t>设计过程中，应考虑工程项目未来可能的用途改变，设计上留有一定的灵活性，以利于在未来建筑物用途发生改变时能够避免或减少建筑物主体结构的拆除。</w:t>
      </w:r>
    </w:p>
    <w:p w14:paraId="09D89A50" w14:textId="77777777" w:rsidR="006C2DC5" w:rsidRDefault="00E133C9">
      <w:r>
        <w:rPr>
          <w:rFonts w:ascii="Times New Roman" w:hAnsi="Times New Roman" w:cs="Times New Roman" w:hint="eastAsia"/>
          <w:szCs w:val="21"/>
        </w:rPr>
        <w:t>3.0.9</w:t>
      </w:r>
      <w:r>
        <w:rPr>
          <w:rFonts w:hint="eastAsia"/>
        </w:rPr>
        <w:t>设计中宜采用国家及地方现行标准图集，采用标准化、工业化的配件产品。</w:t>
      </w:r>
    </w:p>
    <w:p w14:paraId="55A4B053" w14:textId="77777777" w:rsidR="006C2DC5" w:rsidRDefault="00E133C9">
      <w:r>
        <w:rPr>
          <w:rFonts w:ascii="Times New Roman" w:hAnsi="Times New Roman" w:cs="Times New Roman" w:hint="eastAsia"/>
          <w:szCs w:val="21"/>
        </w:rPr>
        <w:t>3.0.10</w:t>
      </w:r>
      <w:r>
        <w:rPr>
          <w:rFonts w:hint="eastAsia"/>
        </w:rPr>
        <w:t>设计过程中，各专业部门应进行管线综合和设备洞口预留校审，减少因设计差错引起的设计变更。加强设计变更管理，确保设计质量，杜绝边设计、边施工、边修改的“三边”工程。</w:t>
      </w:r>
    </w:p>
    <w:p w14:paraId="2A0D4203" w14:textId="77777777" w:rsidR="006C2DC5" w:rsidRDefault="00E133C9">
      <w:r>
        <w:rPr>
          <w:rFonts w:ascii="Times New Roman" w:hAnsi="Times New Roman" w:cs="Times New Roman" w:hint="eastAsia"/>
          <w:szCs w:val="21"/>
        </w:rPr>
        <w:t>3.0.11</w:t>
      </w:r>
      <w:r>
        <w:rPr>
          <w:rFonts w:hint="eastAsia"/>
        </w:rPr>
        <w:t>设计人员做好施工图设计交底工作，对于复杂结构的复杂部位，应组织专项交底工作，避免错漏碰缺。</w:t>
      </w:r>
    </w:p>
    <w:p w14:paraId="59AA291B" w14:textId="77777777" w:rsidR="006C2DC5" w:rsidRDefault="00E133C9">
      <w:r>
        <w:rPr>
          <w:rFonts w:ascii="Times New Roman" w:hAnsi="Times New Roman" w:cs="Times New Roman" w:hint="eastAsia"/>
          <w:szCs w:val="21"/>
        </w:rPr>
        <w:t>3.0.12</w:t>
      </w:r>
      <w:r>
        <w:rPr>
          <w:rFonts w:hint="eastAsia"/>
        </w:rPr>
        <w:t>建筑设计单位应定期对各专业设计师开展建筑垃圾减量化设计培训与教育。</w:t>
      </w:r>
    </w:p>
    <w:p w14:paraId="6FF7DD9A" w14:textId="77777777" w:rsidR="006C2DC5" w:rsidRDefault="00E133C9">
      <w:r>
        <w:rPr>
          <w:rFonts w:ascii="Times New Roman" w:hAnsi="Times New Roman" w:cs="Times New Roman" w:hint="eastAsia"/>
          <w:szCs w:val="21"/>
        </w:rPr>
        <w:t>3.0.13</w:t>
      </w:r>
      <w:r>
        <w:rPr>
          <w:rFonts w:hint="eastAsia"/>
        </w:rPr>
        <w:t>施工图设计审查文件应包含建筑垃圾减量化设计专篇。</w:t>
      </w:r>
    </w:p>
    <w:p w14:paraId="12FD5343" w14:textId="77777777" w:rsidR="006C2DC5" w:rsidRDefault="00E133C9">
      <w:r>
        <w:rPr>
          <w:rFonts w:ascii="Times New Roman" w:hAnsi="Times New Roman" w:cs="Times New Roman" w:hint="eastAsia"/>
          <w:szCs w:val="21"/>
        </w:rPr>
        <w:t>3.0.14</w:t>
      </w:r>
      <w:r>
        <w:rPr>
          <w:rFonts w:hint="eastAsia"/>
        </w:rPr>
        <w:t>对采用建筑垃圾减量化设计方法进行设计的工程宜进行建筑垃圾减量化设计工程评价。</w:t>
      </w:r>
    </w:p>
    <w:p w14:paraId="1B6FDDA0" w14:textId="77777777" w:rsidR="006C2DC5" w:rsidRDefault="00E133C9">
      <w:r>
        <w:rPr>
          <w:rFonts w:ascii="Times New Roman" w:hAnsi="Times New Roman" w:cs="Times New Roman" w:hint="eastAsia"/>
          <w:szCs w:val="21"/>
        </w:rPr>
        <w:t>3.0.15</w:t>
      </w:r>
      <w:r>
        <w:rPr>
          <w:rFonts w:hint="eastAsia"/>
        </w:rPr>
        <w:t>在设计过程中，宜采用装配式设计技术，实现建筑系统、结构系统、外围护系统、设备管线系统、内装系统的一体化设计建造。鼓励使用装配式钢结构。</w:t>
      </w:r>
    </w:p>
    <w:p w14:paraId="2D960404" w14:textId="77777777" w:rsidR="006C2DC5" w:rsidRDefault="00E133C9">
      <w:r>
        <w:rPr>
          <w:rFonts w:ascii="Times New Roman" w:hAnsi="Times New Roman" w:cs="Times New Roman" w:hint="eastAsia"/>
          <w:szCs w:val="21"/>
        </w:rPr>
        <w:t>3.0.16</w:t>
      </w:r>
      <w:r>
        <w:rPr>
          <w:rFonts w:hint="eastAsia"/>
        </w:rPr>
        <w:t>在设计过程中，宜采用全专业、全生命周期的数字化信息模型（</w:t>
      </w:r>
      <w:r>
        <w:t>BIM</w:t>
      </w:r>
      <w:r>
        <w:t>）技术，</w:t>
      </w:r>
    </w:p>
    <w:p w14:paraId="6F24CC77" w14:textId="77777777" w:rsidR="006C2DC5" w:rsidRDefault="00E133C9">
      <w:r>
        <w:rPr>
          <w:rFonts w:ascii="Times New Roman" w:hAnsi="Times New Roman" w:cs="Times New Roman" w:hint="eastAsia"/>
          <w:szCs w:val="21"/>
        </w:rPr>
        <w:t>3.0.17</w:t>
      </w:r>
      <w:r>
        <w:rPr>
          <w:rFonts w:hint="eastAsia"/>
        </w:rPr>
        <w:t>设计过程中，宜采用</w:t>
      </w:r>
      <w:proofErr w:type="gramStart"/>
      <w:r>
        <w:rPr>
          <w:rFonts w:hint="eastAsia"/>
        </w:rPr>
        <w:t>永临结合</w:t>
      </w:r>
      <w:proofErr w:type="gramEnd"/>
      <w:r>
        <w:rPr>
          <w:rFonts w:hint="eastAsia"/>
        </w:rPr>
        <w:t>技术。设计单位宜配合施工单位统筹考虑永久设施与临时设施建设。</w:t>
      </w:r>
    </w:p>
    <w:p w14:paraId="71C4E837" w14:textId="77777777" w:rsidR="006C2DC5" w:rsidRDefault="00E133C9">
      <w:r>
        <w:rPr>
          <w:rFonts w:ascii="Times New Roman" w:hAnsi="Times New Roman" w:cs="Times New Roman" w:hint="eastAsia"/>
          <w:szCs w:val="21"/>
        </w:rPr>
        <w:t>3.0.18</w:t>
      </w:r>
      <w:r>
        <w:rPr>
          <w:rFonts w:hint="eastAsia"/>
        </w:rPr>
        <w:t>项目建设宜采用工程总承包模式，强调和发挥设计在整个工程建设过程中的主导作用，克服设计、采购和施工相互制约和相互脱节的矛盾。避免二次深化滞后，导致工程拆改。</w:t>
      </w:r>
    </w:p>
    <w:p w14:paraId="2A0D70E8" w14:textId="77777777" w:rsidR="006C2DC5" w:rsidRDefault="00E133C9">
      <w:pPr>
        <w:widowControl/>
        <w:jc w:val="left"/>
        <w:rPr>
          <w:rFonts w:ascii="宋体" w:hAnsi="宋体"/>
          <w:sz w:val="28"/>
          <w:szCs w:val="28"/>
        </w:rPr>
      </w:pPr>
      <w:r>
        <w:rPr>
          <w:rFonts w:ascii="宋体" w:hAnsi="宋体"/>
          <w:sz w:val="28"/>
          <w:szCs w:val="28"/>
        </w:rPr>
        <w:lastRenderedPageBreak/>
        <w:br w:type="page"/>
      </w:r>
    </w:p>
    <w:p w14:paraId="60B12F8C" w14:textId="77777777" w:rsidR="006C2DC5" w:rsidRDefault="00E133C9">
      <w:pPr>
        <w:pStyle w:val="1"/>
      </w:pPr>
      <w:bookmarkStart w:id="8" w:name="_Toc23926"/>
      <w:bookmarkStart w:id="9" w:name="_Toc28285436"/>
      <w:r>
        <w:lastRenderedPageBreak/>
        <w:t>4</w:t>
      </w:r>
      <w:r>
        <w:rPr>
          <w:rFonts w:hint="eastAsia"/>
        </w:rPr>
        <w:t>场地及总体设计</w:t>
      </w:r>
      <w:bookmarkEnd w:id="8"/>
      <w:bookmarkEnd w:id="9"/>
    </w:p>
    <w:p w14:paraId="087A01B4" w14:textId="77777777" w:rsidR="006C2DC5" w:rsidRDefault="00E133C9">
      <w:r>
        <w:rPr>
          <w:rFonts w:ascii="Times New Roman" w:hAnsi="Times New Roman" w:cs="Times New Roman"/>
        </w:rPr>
        <w:t>4.0.1</w:t>
      </w:r>
      <w:r>
        <w:rPr>
          <w:rFonts w:hint="eastAsia"/>
        </w:rPr>
        <w:t>建设项目的场地规划应符合国家和当地城乡规划的要求</w:t>
      </w:r>
      <w:r>
        <w:t>。</w:t>
      </w:r>
    </w:p>
    <w:p w14:paraId="4BA002D3" w14:textId="77777777" w:rsidR="006C2DC5" w:rsidRDefault="00E133C9">
      <w:r>
        <w:rPr>
          <w:rFonts w:ascii="Times New Roman" w:hAnsi="Times New Roman" w:cs="Times New Roman" w:hint="eastAsia"/>
        </w:rPr>
        <w:t>4.0.2</w:t>
      </w:r>
      <w:r>
        <w:rPr>
          <w:rFonts w:hint="eastAsia"/>
        </w:rPr>
        <w:t>建设项目场地内及周边的公共服务设施和市政基础设施应集约化建设与共享。</w:t>
      </w:r>
    </w:p>
    <w:p w14:paraId="5499277A" w14:textId="77777777" w:rsidR="006C2DC5" w:rsidRDefault="00E133C9">
      <w:r>
        <w:rPr>
          <w:rFonts w:ascii="Times New Roman" w:hAnsi="Times New Roman" w:cs="Times New Roman" w:hint="eastAsia"/>
        </w:rPr>
        <w:t>4.0.3</w:t>
      </w:r>
      <w:r>
        <w:rPr>
          <w:rFonts w:hint="eastAsia"/>
        </w:rPr>
        <w:t>分期开发的建设场地应按整体建设规划考虑设置至少一处建筑垃圾临时分类堆放场所或固定堆放场所，满足整个建筑场地所产生建筑垃圾的临时收纳。</w:t>
      </w:r>
    </w:p>
    <w:p w14:paraId="128C5076" w14:textId="77777777" w:rsidR="006C2DC5" w:rsidRDefault="00E133C9">
      <w:r>
        <w:rPr>
          <w:rFonts w:ascii="Times New Roman" w:hAnsi="Times New Roman" w:cs="Times New Roman" w:hint="eastAsia"/>
        </w:rPr>
        <w:t>4.0.4</w:t>
      </w:r>
      <w:r>
        <w:rPr>
          <w:rFonts w:hint="eastAsia"/>
        </w:rPr>
        <w:t>总体竖向设计应结合地形地貌进行充分优化，协调场地开发强度和场地资源，尽可能减少土方工作量，提高场地空间的利用效率。优先考虑工程场地区域内的挖填土石方平衡。</w:t>
      </w:r>
    </w:p>
    <w:p w14:paraId="2BF769E1" w14:textId="77777777" w:rsidR="006C2DC5" w:rsidRDefault="00E133C9">
      <w:r>
        <w:rPr>
          <w:rFonts w:ascii="Times New Roman" w:hAnsi="Times New Roman" w:cs="Times New Roman" w:hint="eastAsia"/>
        </w:rPr>
        <w:t>4.0.5</w:t>
      </w:r>
      <w:r>
        <w:rPr>
          <w:rFonts w:hint="eastAsia"/>
        </w:rPr>
        <w:t>如条件适宜，应尽量保留场地中原有景观元素（如树木、山石、水体等）加以利用，减少场地废物运出。</w:t>
      </w:r>
    </w:p>
    <w:p w14:paraId="4DA59A41" w14:textId="77777777" w:rsidR="006C2DC5" w:rsidRDefault="00E133C9">
      <w:r>
        <w:rPr>
          <w:rFonts w:ascii="Times New Roman" w:hAnsi="Times New Roman" w:cs="Times New Roman" w:hint="eastAsia"/>
        </w:rPr>
        <w:t>4.0.6</w:t>
      </w:r>
      <w:r>
        <w:rPr>
          <w:rFonts w:hint="eastAsia"/>
        </w:rPr>
        <w:t>场地室外地面铺装应优先</w:t>
      </w:r>
      <w:proofErr w:type="gramStart"/>
      <w:r>
        <w:rPr>
          <w:rFonts w:hint="eastAsia"/>
        </w:rPr>
        <w:t>采用再</w:t>
      </w:r>
      <w:proofErr w:type="gramEnd"/>
      <w:r>
        <w:rPr>
          <w:rFonts w:hint="eastAsia"/>
        </w:rPr>
        <w:t>生路面砖。</w:t>
      </w:r>
    </w:p>
    <w:p w14:paraId="651B8E52" w14:textId="77777777" w:rsidR="006C2DC5" w:rsidRDefault="00E133C9">
      <w:r>
        <w:rPr>
          <w:rFonts w:ascii="Times New Roman" w:hAnsi="Times New Roman" w:cs="Times New Roman" w:hint="eastAsia"/>
        </w:rPr>
        <w:t>4.0.7</w:t>
      </w:r>
      <w:r>
        <w:rPr>
          <w:rFonts w:hint="eastAsia"/>
        </w:rPr>
        <w:t>景观造型构筑物的设计宜采用可拆卸的连接构造，便于场地的灵活使用以及其更新回收。</w:t>
      </w:r>
    </w:p>
    <w:p w14:paraId="6D2FD067" w14:textId="77777777" w:rsidR="006C2DC5" w:rsidRDefault="00E133C9">
      <w:r>
        <w:rPr>
          <w:rFonts w:ascii="Times New Roman" w:hAnsi="Times New Roman" w:cs="Times New Roman" w:hint="eastAsia"/>
        </w:rPr>
        <w:t>4.0.8</w:t>
      </w:r>
      <w:r>
        <w:rPr>
          <w:rFonts w:hint="eastAsia"/>
        </w:rPr>
        <w:t>景观设计与建筑设计应协同进行，同步确定室内外高差和室外管线标高，避免因景观二次设计导致室外管线的拆改。</w:t>
      </w:r>
    </w:p>
    <w:p w14:paraId="5E5AFFD8" w14:textId="77777777" w:rsidR="006C2DC5" w:rsidRDefault="006C2DC5">
      <w:pPr>
        <w:widowControl/>
        <w:jc w:val="left"/>
        <w:rPr>
          <w:rFonts w:ascii="宋体" w:hAnsi="宋体"/>
          <w:sz w:val="28"/>
          <w:szCs w:val="28"/>
        </w:rPr>
      </w:pPr>
    </w:p>
    <w:p w14:paraId="6415E832" w14:textId="77777777" w:rsidR="006C2DC5" w:rsidRDefault="00E133C9">
      <w:pPr>
        <w:pStyle w:val="1"/>
      </w:pPr>
      <w:bookmarkStart w:id="10" w:name="_Toc13187"/>
      <w:bookmarkStart w:id="11" w:name="_Toc28285437"/>
      <w:r>
        <w:t>5</w:t>
      </w:r>
      <w:r>
        <w:rPr>
          <w:rFonts w:hint="eastAsia"/>
        </w:rPr>
        <w:t>建筑设计</w:t>
      </w:r>
      <w:bookmarkEnd w:id="10"/>
      <w:bookmarkEnd w:id="11"/>
    </w:p>
    <w:p w14:paraId="3779A121" w14:textId="77777777" w:rsidR="006C2DC5" w:rsidRDefault="00E133C9">
      <w:r>
        <w:rPr>
          <w:rFonts w:ascii="Times New Roman" w:hAnsi="Times New Roman" w:cs="Times New Roman" w:hint="eastAsia"/>
        </w:rPr>
        <w:t>5.0.1</w:t>
      </w:r>
      <w:r>
        <w:rPr>
          <w:rFonts w:hint="eastAsia"/>
        </w:rPr>
        <w:t>建筑构件应选用耐久性好的材料及构造做法，提高使用寿命，避免采用随环境温湿度变化易老化的材料。</w:t>
      </w:r>
    </w:p>
    <w:p w14:paraId="50273618" w14:textId="77777777" w:rsidR="006C2DC5" w:rsidRDefault="00E133C9">
      <w:r>
        <w:rPr>
          <w:rFonts w:ascii="Times New Roman" w:hAnsi="Times New Roman" w:cs="Times New Roman" w:hint="eastAsia"/>
        </w:rPr>
        <w:t>5.0.2</w:t>
      </w:r>
      <w:r>
        <w:rPr>
          <w:rFonts w:hint="eastAsia"/>
        </w:rPr>
        <w:t>应考虑工程项目未来可能的用途改变，建筑空间宜采用灵活可变的布局方式，以利于在未来建筑物用途发生改变时能够避免或减少建筑物主体结构的拆除。</w:t>
      </w:r>
    </w:p>
    <w:p w14:paraId="0B531F06" w14:textId="77777777" w:rsidR="006C2DC5" w:rsidRDefault="00E133C9">
      <w:r>
        <w:rPr>
          <w:rFonts w:ascii="Times New Roman" w:hAnsi="Times New Roman" w:cs="Times New Roman" w:hint="eastAsia"/>
        </w:rPr>
        <w:t>5.0.3</w:t>
      </w:r>
      <w:r>
        <w:rPr>
          <w:rFonts w:hint="eastAsia"/>
        </w:rPr>
        <w:t>应按国家颁布的《建筑模数协调统一标准》要求，简化建筑物形状，减少、优化部件或组合件的尺寸、种类，建筑与组合件的尺寸关系应符合模数要求。对难以执行模数设计的新型结构体系，建设单位应组织专家对其合理性进行评审。</w:t>
      </w:r>
    </w:p>
    <w:p w14:paraId="0ED9D6AA" w14:textId="77777777" w:rsidR="006C2DC5" w:rsidRDefault="00E133C9">
      <w:r>
        <w:rPr>
          <w:rFonts w:ascii="Times New Roman" w:hAnsi="Times New Roman" w:cs="Times New Roman" w:hint="eastAsia"/>
        </w:rPr>
        <w:t>5.0.4</w:t>
      </w:r>
      <w:r>
        <w:rPr>
          <w:rFonts w:hint="eastAsia"/>
        </w:rPr>
        <w:t>公共建筑楼电梯、卫生间、管道井等宜使用标准化单元和尺寸。</w:t>
      </w:r>
    </w:p>
    <w:p w14:paraId="560CF50C" w14:textId="77777777" w:rsidR="006C2DC5" w:rsidRDefault="00E133C9">
      <w:r>
        <w:rPr>
          <w:rFonts w:ascii="Times New Roman" w:hAnsi="Times New Roman" w:cs="Times New Roman"/>
        </w:rPr>
        <w:t>5.0.5</w:t>
      </w:r>
      <w:r>
        <w:rPr>
          <w:rFonts w:hint="eastAsia"/>
        </w:rPr>
        <w:t>居住建筑宜采用</w:t>
      </w:r>
      <w:proofErr w:type="gramStart"/>
      <w:r>
        <w:rPr>
          <w:rFonts w:hint="eastAsia"/>
        </w:rPr>
        <w:t>标准楼</w:t>
      </w:r>
      <w:proofErr w:type="gramEnd"/>
      <w:r>
        <w:rPr>
          <w:rFonts w:hint="eastAsia"/>
        </w:rPr>
        <w:t>电梯、管道井、集成卫生间、集成厨房等标准单元组合。</w:t>
      </w:r>
    </w:p>
    <w:p w14:paraId="4A21BD87" w14:textId="77777777" w:rsidR="006C2DC5" w:rsidRDefault="00E133C9">
      <w:r>
        <w:rPr>
          <w:rFonts w:ascii="Times New Roman" w:hAnsi="Times New Roman" w:cs="Times New Roman"/>
        </w:rPr>
        <w:t>5.0.6</w:t>
      </w:r>
      <w:r>
        <w:rPr>
          <w:rFonts w:hint="eastAsia"/>
        </w:rPr>
        <w:t>在设计中应注意建筑构配件尺寸与材料产品供应商提供的尺寸相匹配，避免过多余</w:t>
      </w:r>
      <w:r>
        <w:t>料切割造成的浪费。</w:t>
      </w:r>
    </w:p>
    <w:p w14:paraId="0B70BAAA" w14:textId="77777777" w:rsidR="006C2DC5" w:rsidRDefault="00E133C9">
      <w:r>
        <w:rPr>
          <w:rFonts w:ascii="Times New Roman" w:hAnsi="Times New Roman" w:cs="Times New Roman"/>
        </w:rPr>
        <w:t>5.0.7</w:t>
      </w:r>
      <w:r>
        <w:rPr>
          <w:rFonts w:hint="eastAsia"/>
        </w:rPr>
        <w:t>宜减少纯装饰性无明确使用目的的构件</w:t>
      </w:r>
    </w:p>
    <w:p w14:paraId="7EB5BE55" w14:textId="77777777" w:rsidR="006C2DC5" w:rsidRDefault="00E133C9">
      <w:r>
        <w:rPr>
          <w:rFonts w:ascii="Times New Roman" w:hAnsi="Times New Roman" w:cs="Times New Roman"/>
        </w:rPr>
        <w:t>5.0.8</w:t>
      </w:r>
      <w:r>
        <w:rPr>
          <w:rFonts w:hint="eastAsia"/>
        </w:rPr>
        <w:t>幕墙、太阳能集热器、光伏组件及具有遮阳、导光、导风、载物、辅助绿化等功能的室外构件应与建筑进行一体化设计，并尽可能将各种功能合并设计。</w:t>
      </w:r>
    </w:p>
    <w:p w14:paraId="1D53B406" w14:textId="77777777" w:rsidR="006C2DC5" w:rsidRDefault="00E133C9">
      <w:r>
        <w:rPr>
          <w:rFonts w:ascii="Times New Roman" w:hAnsi="Times New Roman" w:cs="Times New Roman"/>
        </w:rPr>
        <w:t>5.0.9</w:t>
      </w:r>
      <w:r>
        <w:rPr>
          <w:rFonts w:hint="eastAsia"/>
        </w:rPr>
        <w:t>建筑外墙、阳台板、空调板、外窗、遮阳设施及装饰部品等宜进行标准化设计。</w:t>
      </w:r>
    </w:p>
    <w:p w14:paraId="2F2E0872" w14:textId="77777777" w:rsidR="006C2DC5" w:rsidRDefault="00E133C9">
      <w:r>
        <w:rPr>
          <w:rFonts w:ascii="Times New Roman" w:hAnsi="Times New Roman" w:cs="Times New Roman"/>
        </w:rPr>
        <w:t>5.0.10</w:t>
      </w:r>
      <w:r>
        <w:rPr>
          <w:rFonts w:hint="eastAsia"/>
        </w:rPr>
        <w:t>为满足建筑全生命周期的使用要求，相关的建筑部品部件在使用期以后应能满足更换要求。</w:t>
      </w:r>
    </w:p>
    <w:p w14:paraId="1406D515" w14:textId="77777777" w:rsidR="006C2DC5" w:rsidRDefault="00E133C9">
      <w:r>
        <w:rPr>
          <w:rFonts w:ascii="Times New Roman" w:hAnsi="Times New Roman" w:cs="Times New Roman"/>
        </w:rPr>
        <w:t>5.0.11</w:t>
      </w:r>
      <w:r>
        <w:rPr>
          <w:rFonts w:hint="eastAsia"/>
        </w:rPr>
        <w:t>对于对建筑立面造型有特殊要求的工程项目，可采用预制阳台、预制外墙等构件的特殊造型，满足建筑外立面造型的要求。</w:t>
      </w:r>
    </w:p>
    <w:p w14:paraId="65294E09" w14:textId="77777777" w:rsidR="006C2DC5" w:rsidRDefault="00E133C9">
      <w:r>
        <w:rPr>
          <w:rFonts w:ascii="Times New Roman" w:hAnsi="Times New Roman" w:cs="Times New Roman"/>
        </w:rPr>
        <w:t>5.0.12</w:t>
      </w:r>
      <w:r>
        <w:rPr>
          <w:rFonts w:hint="eastAsia"/>
        </w:rPr>
        <w:t>建筑外立面装饰材料宜在设计阶段定型排版，然后在工厂预先加工，完成</w:t>
      </w:r>
      <w:proofErr w:type="gramStart"/>
      <w:r>
        <w:rPr>
          <w:rFonts w:hint="eastAsia"/>
        </w:rPr>
        <w:t>后运输</w:t>
      </w:r>
      <w:proofErr w:type="gramEnd"/>
      <w:r>
        <w:rPr>
          <w:rFonts w:hint="eastAsia"/>
        </w:rPr>
        <w:t>到施工现场。</w:t>
      </w:r>
    </w:p>
    <w:p w14:paraId="7CA38D14" w14:textId="77777777" w:rsidR="006C2DC5" w:rsidRDefault="00E133C9">
      <w:r>
        <w:rPr>
          <w:rFonts w:ascii="Times New Roman" w:hAnsi="Times New Roman" w:cs="Times New Roman"/>
        </w:rPr>
        <w:lastRenderedPageBreak/>
        <w:t>5.0.13</w:t>
      </w:r>
      <w:r>
        <w:rPr>
          <w:rFonts w:hint="eastAsia"/>
        </w:rPr>
        <w:t>建筑设计时设备机房及管道井的位置应符合相关规范的要求，尽可能将可以合并的设备机房及管道</w:t>
      </w:r>
      <w:proofErr w:type="gramStart"/>
      <w:r>
        <w:rPr>
          <w:rFonts w:hint="eastAsia"/>
        </w:rPr>
        <w:t>井集中</w:t>
      </w:r>
      <w:proofErr w:type="gramEnd"/>
      <w:r>
        <w:rPr>
          <w:rFonts w:hint="eastAsia"/>
        </w:rPr>
        <w:t>放置在一起</w:t>
      </w:r>
    </w:p>
    <w:p w14:paraId="296821FE" w14:textId="77777777" w:rsidR="006C2DC5" w:rsidRDefault="00E133C9">
      <w:r>
        <w:rPr>
          <w:rFonts w:ascii="Times New Roman" w:hAnsi="Times New Roman" w:cs="Times New Roman"/>
        </w:rPr>
        <w:t>5.0.14</w:t>
      </w:r>
      <w:r>
        <w:rPr>
          <w:rFonts w:hint="eastAsia"/>
        </w:rPr>
        <w:t>在满足功能的前提下建筑物内外墙宜优先选用可循环材料、可再利用材料以及利用废弃物为原料生产的建筑材料。</w:t>
      </w:r>
    </w:p>
    <w:p w14:paraId="1AECCC24" w14:textId="77777777" w:rsidR="006C2DC5" w:rsidRDefault="00E133C9">
      <w:r>
        <w:rPr>
          <w:rFonts w:ascii="Times New Roman" w:hAnsi="Times New Roman" w:cs="Times New Roman"/>
        </w:rPr>
        <w:t>5.0.15</w:t>
      </w:r>
      <w:r>
        <w:rPr>
          <w:rFonts w:hint="eastAsia"/>
        </w:rPr>
        <w:t>居住建筑宜采用功能合理的标准化户型。</w:t>
      </w:r>
    </w:p>
    <w:p w14:paraId="096043C5" w14:textId="77777777" w:rsidR="006C2DC5" w:rsidRDefault="00E133C9">
      <w:r>
        <w:rPr>
          <w:rFonts w:ascii="Times New Roman" w:hAnsi="Times New Roman" w:cs="Times New Roman"/>
        </w:rPr>
        <w:t>5.0.16</w:t>
      </w:r>
      <w:r>
        <w:rPr>
          <w:rFonts w:hint="eastAsia"/>
        </w:rPr>
        <w:t>居住建筑在设计阶段可提供多个户型装修选择，避免业主私自拆改。</w:t>
      </w:r>
    </w:p>
    <w:p w14:paraId="4D148301" w14:textId="77777777" w:rsidR="006C2DC5" w:rsidRDefault="00E133C9">
      <w:pPr>
        <w:widowControl/>
        <w:jc w:val="left"/>
        <w:rPr>
          <w:rFonts w:ascii="宋体" w:hAnsi="宋体"/>
          <w:sz w:val="28"/>
          <w:szCs w:val="28"/>
        </w:rPr>
      </w:pPr>
      <w:r>
        <w:rPr>
          <w:rFonts w:ascii="宋体" w:hAnsi="宋体"/>
          <w:sz w:val="28"/>
          <w:szCs w:val="28"/>
        </w:rPr>
        <w:br w:type="page"/>
      </w:r>
    </w:p>
    <w:p w14:paraId="26F29E2C" w14:textId="77777777" w:rsidR="006C2DC5" w:rsidRDefault="00E133C9">
      <w:pPr>
        <w:pStyle w:val="1"/>
      </w:pPr>
      <w:bookmarkStart w:id="12" w:name="_Toc28285438"/>
      <w:bookmarkStart w:id="13" w:name="_Toc13074"/>
      <w:r>
        <w:lastRenderedPageBreak/>
        <w:t>6</w:t>
      </w:r>
      <w:r>
        <w:rPr>
          <w:rFonts w:hint="eastAsia"/>
        </w:rPr>
        <w:t xml:space="preserve"> </w:t>
      </w:r>
      <w:r>
        <w:rPr>
          <w:rFonts w:hint="eastAsia"/>
        </w:rPr>
        <w:t>结构设计</w:t>
      </w:r>
      <w:bookmarkEnd w:id="12"/>
      <w:bookmarkEnd w:id="13"/>
    </w:p>
    <w:p w14:paraId="44AACB89" w14:textId="77777777" w:rsidR="006C2DC5" w:rsidRDefault="00E133C9">
      <w:r>
        <w:rPr>
          <w:rFonts w:ascii="Times New Roman" w:hAnsi="Times New Roman" w:cs="Times New Roman"/>
        </w:rPr>
        <w:t>6.0.1</w:t>
      </w:r>
      <w:r>
        <w:rPr>
          <w:rFonts w:hint="eastAsia"/>
        </w:rPr>
        <w:t>结构设计使用年限不应小于现行《建筑结构可靠度设计</w:t>
      </w:r>
      <w:r>
        <w:t xml:space="preserve"> </w:t>
      </w:r>
      <w:r>
        <w:t>统一标准》</w:t>
      </w:r>
      <w:r>
        <w:t>GB50068</w:t>
      </w:r>
      <w:r>
        <w:t>的规定，且不应小于</w:t>
      </w:r>
      <w:r>
        <w:t>25</w:t>
      </w:r>
      <w:r>
        <w:t>年；结构构件的抗力及耐久性应满足相应设计使用年限的要求。</w:t>
      </w:r>
    </w:p>
    <w:p w14:paraId="674F2088" w14:textId="77777777" w:rsidR="006C2DC5" w:rsidRDefault="00E133C9">
      <w:r>
        <w:rPr>
          <w:rFonts w:ascii="Times New Roman" w:hAnsi="Times New Roman" w:cs="Times New Roman"/>
        </w:rPr>
        <w:t>6.0.2</w:t>
      </w:r>
      <w:r>
        <w:rPr>
          <w:rFonts w:hint="eastAsia"/>
        </w:rPr>
        <w:t>结构设计应进行以下优化设计：</w:t>
      </w:r>
    </w:p>
    <w:p w14:paraId="619FF279" w14:textId="77777777" w:rsidR="006C2DC5" w:rsidRDefault="00E133C9">
      <w:r>
        <w:t>1</w:t>
      </w:r>
      <w:r>
        <w:t>结构抗震性能化优化设计；</w:t>
      </w:r>
    </w:p>
    <w:p w14:paraId="5025E978" w14:textId="77777777" w:rsidR="006C2DC5" w:rsidRDefault="00E133C9">
      <w:r>
        <w:t>2</w:t>
      </w:r>
      <w:r>
        <w:t>结构体系优化设计</w:t>
      </w:r>
    </w:p>
    <w:p w14:paraId="597A6E71" w14:textId="77777777" w:rsidR="006C2DC5" w:rsidRDefault="00E133C9">
      <w:r>
        <w:t>3.</w:t>
      </w:r>
      <w:r>
        <w:t>结构材料优化设计；</w:t>
      </w:r>
    </w:p>
    <w:p w14:paraId="48EBDAB0" w14:textId="77777777" w:rsidR="006C2DC5" w:rsidRDefault="00E133C9">
      <w:r>
        <w:t>4.</w:t>
      </w:r>
      <w:r>
        <w:t>结构布置以及构件截面优化设计。</w:t>
      </w:r>
    </w:p>
    <w:p w14:paraId="1B317286" w14:textId="77777777" w:rsidR="006C2DC5" w:rsidRDefault="00E133C9">
      <w:r>
        <w:rPr>
          <w:rFonts w:ascii="Times New Roman" w:hAnsi="Times New Roman" w:cs="Times New Roman"/>
        </w:rPr>
        <w:t>6.0.3</w:t>
      </w:r>
      <w:r>
        <w:rPr>
          <w:rFonts w:hint="eastAsia"/>
        </w:rPr>
        <w:t>新建建筑设计荷载取值可适当提高，结构布置</w:t>
      </w:r>
      <w:proofErr w:type="gramStart"/>
      <w:r>
        <w:rPr>
          <w:rFonts w:hint="eastAsia"/>
        </w:rPr>
        <w:t>宜提高</w:t>
      </w:r>
      <w:proofErr w:type="gramEnd"/>
      <w:r>
        <w:rPr>
          <w:rFonts w:hint="eastAsia"/>
        </w:rPr>
        <w:t>对建筑布局的适应性。</w:t>
      </w:r>
    </w:p>
    <w:p w14:paraId="53033753" w14:textId="77777777" w:rsidR="006C2DC5" w:rsidRDefault="00E133C9">
      <w:r>
        <w:rPr>
          <w:rFonts w:ascii="Times New Roman" w:hAnsi="Times New Roman" w:cs="Times New Roman"/>
        </w:rPr>
        <w:t>6.0.4</w:t>
      </w:r>
      <w:r>
        <w:rPr>
          <w:rFonts w:hint="eastAsia"/>
        </w:rPr>
        <w:t>结构方案应满足抗震概念设计的要求，不应采用严重不规则的结构方案；对于特别不规则结构，应与业主和有关专家协商确定结构抗震性能目标。</w:t>
      </w:r>
    </w:p>
    <w:p w14:paraId="3D6E5148" w14:textId="77777777" w:rsidR="006C2DC5" w:rsidRDefault="00E133C9">
      <w:r>
        <w:rPr>
          <w:rFonts w:ascii="Times New Roman" w:hAnsi="Times New Roman" w:cs="Times New Roman"/>
        </w:rPr>
        <w:t>6.0.5</w:t>
      </w:r>
      <w:r>
        <w:rPr>
          <w:rFonts w:hint="eastAsia"/>
        </w:rPr>
        <w:t>在保证安全性与耐久性的情况下，结构体系优化设计应符合下列要求：</w:t>
      </w:r>
    </w:p>
    <w:p w14:paraId="4C3100BC" w14:textId="77777777" w:rsidR="006C2DC5" w:rsidRDefault="00E133C9">
      <w:r>
        <w:t xml:space="preserve">1 </w:t>
      </w:r>
      <w:r>
        <w:t>不易采用较难实施的结构及因建筑形体不规则而形成的超限结构；</w:t>
      </w:r>
    </w:p>
    <w:p w14:paraId="0EF61460" w14:textId="77777777" w:rsidR="006C2DC5" w:rsidRDefault="00E133C9">
      <w:r>
        <w:t xml:space="preserve">2 </w:t>
      </w:r>
      <w:r>
        <w:t>应根据受力特点优先选择材料用量较少的结构体系；</w:t>
      </w:r>
    </w:p>
    <w:p w14:paraId="117865D1" w14:textId="77777777" w:rsidR="006C2DC5" w:rsidRDefault="00E133C9">
      <w:r>
        <w:t xml:space="preserve">3 </w:t>
      </w:r>
      <w:r>
        <w:t>在高层和大跨度结构中，应合</w:t>
      </w:r>
      <w:proofErr w:type="gramStart"/>
      <w:r>
        <w:t>理采用</w:t>
      </w:r>
      <w:proofErr w:type="gramEnd"/>
      <w:r>
        <w:t>钢结构体系、钢与混凝土混合结构体系。</w:t>
      </w:r>
    </w:p>
    <w:p w14:paraId="52E6CC94" w14:textId="77777777" w:rsidR="006C2DC5" w:rsidRDefault="00E133C9">
      <w:r>
        <w:rPr>
          <w:rFonts w:ascii="Times New Roman" w:hAnsi="Times New Roman" w:cs="Times New Roman"/>
        </w:rPr>
        <w:t>6.0.6</w:t>
      </w:r>
      <w:r>
        <w:rPr>
          <w:rFonts w:hint="eastAsia"/>
        </w:rPr>
        <w:t>结构材料选择应符合下列规定</w:t>
      </w:r>
      <w:r>
        <w:t>:</w:t>
      </w:r>
    </w:p>
    <w:p w14:paraId="7B4338CE" w14:textId="77777777" w:rsidR="006C2DC5" w:rsidRDefault="00E133C9">
      <w:r>
        <w:t xml:space="preserve">1 </w:t>
      </w:r>
      <w:r>
        <w:t>混凝土应采用预拌混凝土；</w:t>
      </w:r>
    </w:p>
    <w:p w14:paraId="5CE73E61" w14:textId="77777777" w:rsidR="006C2DC5" w:rsidRDefault="00E133C9">
      <w:r>
        <w:t xml:space="preserve">2 </w:t>
      </w:r>
      <w:r>
        <w:t>砂浆应采用预拌砂浆；</w:t>
      </w:r>
    </w:p>
    <w:p w14:paraId="2E50FFB5" w14:textId="77777777" w:rsidR="006C2DC5" w:rsidRDefault="00E133C9">
      <w:r>
        <w:t xml:space="preserve">3 </w:t>
      </w:r>
      <w:r>
        <w:t>应优先高强钢筋、高强钢材。适当提高高层建筑中高强钢筋和高强刚才的使用比例；</w:t>
      </w:r>
    </w:p>
    <w:p w14:paraId="746E8EE1" w14:textId="77777777" w:rsidR="006C2DC5" w:rsidRDefault="00E133C9">
      <w:r>
        <w:t xml:space="preserve">4 </w:t>
      </w:r>
      <w:r>
        <w:t>宜采用工业化生产水平高</w:t>
      </w:r>
      <w:r>
        <w:t xml:space="preserve"> </w:t>
      </w:r>
      <w:r>
        <w:t>的结构材料。</w:t>
      </w:r>
    </w:p>
    <w:p w14:paraId="506C3C8E" w14:textId="77777777" w:rsidR="006C2DC5" w:rsidRDefault="00E133C9">
      <w:r>
        <w:rPr>
          <w:rFonts w:ascii="Times New Roman" w:hAnsi="Times New Roman" w:cs="Times New Roman"/>
        </w:rPr>
        <w:t>6.0.7</w:t>
      </w:r>
      <w:r>
        <w:rPr>
          <w:rFonts w:hint="eastAsia"/>
        </w:rPr>
        <w:t>结构构件优化设计应符合下列规定：</w:t>
      </w:r>
    </w:p>
    <w:p w14:paraId="635C064D" w14:textId="77777777" w:rsidR="006C2DC5" w:rsidRDefault="00E133C9">
      <w:r>
        <w:t xml:space="preserve">1 </w:t>
      </w:r>
      <w:r>
        <w:t>高层结构的书香构件和大跨度结构的水平构件应进行截面优化设计；</w:t>
      </w:r>
    </w:p>
    <w:p w14:paraId="5C6A9555" w14:textId="77777777" w:rsidR="006C2DC5" w:rsidRDefault="00E133C9">
      <w:r>
        <w:t xml:space="preserve">2 </w:t>
      </w:r>
      <w:r>
        <w:t>大跨度混凝土楼盖结构，</w:t>
      </w:r>
      <w:proofErr w:type="gramStart"/>
      <w:r>
        <w:t>宜合理</w:t>
      </w:r>
      <w:proofErr w:type="gramEnd"/>
      <w:r>
        <w:t>采用预应力楼盖、现浇混凝土空心楼板和夹心楼板等；</w:t>
      </w:r>
    </w:p>
    <w:p w14:paraId="7FEFC427" w14:textId="77777777" w:rsidR="006C2DC5" w:rsidRDefault="00E133C9">
      <w:r>
        <w:t xml:space="preserve">3 </w:t>
      </w:r>
      <w:r>
        <w:t>由强度控制的钢结构构件，宜选用高强钢材；由刚度控制的钢结构构件，宜适当调整结构布置；</w:t>
      </w:r>
    </w:p>
    <w:p w14:paraId="2C450A0D" w14:textId="77777777" w:rsidR="006C2DC5" w:rsidRDefault="00E133C9">
      <w:r>
        <w:t xml:space="preserve">4 </w:t>
      </w:r>
      <w:r>
        <w:t>应优先采用节材效果明显、工业化水平高的构件。</w:t>
      </w:r>
    </w:p>
    <w:p w14:paraId="6F9F4E31" w14:textId="77777777" w:rsidR="006C2DC5" w:rsidRDefault="00E133C9">
      <w:r>
        <w:rPr>
          <w:rFonts w:ascii="Times New Roman" w:hAnsi="Times New Roman" w:cs="Times New Roman"/>
        </w:rPr>
        <w:t>6.0.8</w:t>
      </w:r>
      <w:r>
        <w:rPr>
          <w:rFonts w:hint="eastAsia"/>
        </w:rPr>
        <w:t>结构地基基础设计应结合项目当地实际情况，坚持就地取材、节约资源、保护环境的原则，综合考虑施工条件和场地环境。</w:t>
      </w:r>
    </w:p>
    <w:p w14:paraId="4D8793DA" w14:textId="77777777" w:rsidR="006C2DC5" w:rsidRDefault="00E133C9">
      <w:r>
        <w:rPr>
          <w:rFonts w:ascii="Times New Roman" w:hAnsi="Times New Roman" w:cs="Times New Roman"/>
        </w:rPr>
        <w:t>6.0.9</w:t>
      </w:r>
      <w:r>
        <w:rPr>
          <w:rFonts w:hint="eastAsia"/>
        </w:rPr>
        <w:t>依据勘察成果和上部结构特点，地基宜采用天然地基，其次依次为地基处理、桩基。</w:t>
      </w:r>
    </w:p>
    <w:p w14:paraId="653FFB51" w14:textId="77777777" w:rsidR="006C2DC5" w:rsidRDefault="00E133C9">
      <w:r>
        <w:rPr>
          <w:rFonts w:ascii="Times New Roman" w:hAnsi="Times New Roman" w:cs="Times New Roman"/>
        </w:rPr>
        <w:t>6.0.10</w:t>
      </w:r>
      <w:r>
        <w:rPr>
          <w:rFonts w:hint="eastAsia"/>
        </w:rPr>
        <w:t>钻孔灌注桩宜采用后注浆技术提高桩基侧阻力和端阻力。</w:t>
      </w:r>
    </w:p>
    <w:p w14:paraId="62994C8F" w14:textId="77777777" w:rsidR="006C2DC5" w:rsidRDefault="00E133C9">
      <w:r>
        <w:rPr>
          <w:rFonts w:ascii="Times New Roman" w:hAnsi="Times New Roman" w:cs="Times New Roman"/>
        </w:rPr>
        <w:t>6.0.11</w:t>
      </w:r>
      <w:r>
        <w:rPr>
          <w:rFonts w:hint="eastAsia"/>
        </w:rPr>
        <w:t>改扩建工程，应在结构可靠性评定的基础上，尽可能利用原有的建筑结构。根据结构可靠性评定要求，采取必要的加固、维护处理措施后，按评估使用年限继续使用。</w:t>
      </w:r>
    </w:p>
    <w:p w14:paraId="2E1AE6A3" w14:textId="77777777" w:rsidR="006C2DC5" w:rsidRDefault="00E133C9">
      <w:r>
        <w:rPr>
          <w:rFonts w:ascii="Times New Roman" w:hAnsi="Times New Roman" w:cs="Times New Roman"/>
        </w:rPr>
        <w:t>6.0.12</w:t>
      </w:r>
      <w:r>
        <w:rPr>
          <w:rFonts w:hint="eastAsia"/>
        </w:rPr>
        <w:t>改扩建工程宜保留原建筑的结构构件，并应对原建筑的结构构件进行必要的维护加固。</w:t>
      </w:r>
    </w:p>
    <w:p w14:paraId="590EC924" w14:textId="77777777" w:rsidR="006C2DC5" w:rsidRDefault="00E133C9">
      <w:r>
        <w:rPr>
          <w:rFonts w:ascii="Times New Roman" w:hAnsi="Times New Roman" w:cs="Times New Roman"/>
        </w:rPr>
        <w:t>6.0.13</w:t>
      </w:r>
      <w:r>
        <w:rPr>
          <w:rFonts w:hint="eastAsia"/>
        </w:rPr>
        <w:t>因建筑功能改变、结构加层、改建、扩建等，导致建筑整体刚度及结构构件的承载力不能满足现行结构设计规范要求，或需提高抗震设防标准等级时，应采用优化结构体系及结构构件的加固方案，并宜采用结构体系加固方案</w:t>
      </w:r>
    </w:p>
    <w:p w14:paraId="27474053" w14:textId="77777777" w:rsidR="006C2DC5" w:rsidRDefault="00E133C9">
      <w:r>
        <w:rPr>
          <w:rFonts w:ascii="Times New Roman" w:hAnsi="Times New Roman" w:cs="Times New Roman"/>
        </w:rPr>
        <w:t>6.0.14</w:t>
      </w:r>
      <w:r>
        <w:rPr>
          <w:rFonts w:hint="eastAsia"/>
        </w:rPr>
        <w:t>结构体系或构件加固，在保证安全性和耐久性的前提下，应采用节材、节能、环保的加固技术。</w:t>
      </w:r>
    </w:p>
    <w:p w14:paraId="737B663F" w14:textId="77777777" w:rsidR="006C2DC5" w:rsidRDefault="00E133C9">
      <w:r>
        <w:rPr>
          <w:rFonts w:ascii="Times New Roman" w:hAnsi="Times New Roman" w:cs="Times New Roman"/>
        </w:rPr>
        <w:t>6.0.15</w:t>
      </w:r>
      <w:r>
        <w:rPr>
          <w:rFonts w:hint="eastAsia"/>
        </w:rPr>
        <w:t>结构改建应充分利用建筑施工、既有建筑拆除和场地清理时产生的尚可继续利用的结构材料。</w:t>
      </w:r>
    </w:p>
    <w:p w14:paraId="600E84A2" w14:textId="77777777" w:rsidR="006C2DC5" w:rsidRDefault="00E133C9">
      <w:r>
        <w:rPr>
          <w:rFonts w:ascii="Times New Roman" w:hAnsi="Times New Roman" w:cs="Times New Roman"/>
        </w:rPr>
        <w:t>6.0.16</w:t>
      </w:r>
      <w:r>
        <w:rPr>
          <w:rFonts w:hint="eastAsia"/>
        </w:rPr>
        <w:t>钢结构宜适当提高防腐涂装要求。</w:t>
      </w:r>
    </w:p>
    <w:p w14:paraId="28031D89" w14:textId="77777777" w:rsidR="006C2DC5" w:rsidRDefault="00E133C9">
      <w:r>
        <w:rPr>
          <w:rFonts w:ascii="Times New Roman" w:hAnsi="Times New Roman" w:cs="Times New Roman"/>
        </w:rPr>
        <w:lastRenderedPageBreak/>
        <w:t>6.0.17</w:t>
      </w:r>
      <w:r>
        <w:rPr>
          <w:rFonts w:hint="eastAsia"/>
        </w:rPr>
        <w:t>对于钢结构工程，宜优先选用热轧型钢，减少现场焊接作业。</w:t>
      </w:r>
    </w:p>
    <w:p w14:paraId="1A90CCB7" w14:textId="77777777" w:rsidR="006C2DC5" w:rsidRDefault="00E133C9">
      <w:r>
        <w:rPr>
          <w:rFonts w:ascii="Times New Roman" w:hAnsi="Times New Roman" w:cs="Times New Roman"/>
        </w:rPr>
        <w:t>6.0.18</w:t>
      </w:r>
      <w:r>
        <w:rPr>
          <w:rFonts w:hint="eastAsia"/>
        </w:rPr>
        <w:t>结构设计应考虑设备管线的预留和预埋，避免后凿施工。</w:t>
      </w:r>
    </w:p>
    <w:p w14:paraId="400A47F2" w14:textId="77777777" w:rsidR="006C2DC5" w:rsidRDefault="00E133C9">
      <w:pPr>
        <w:widowControl/>
        <w:jc w:val="left"/>
        <w:rPr>
          <w:rFonts w:ascii="宋体" w:hAnsi="宋体"/>
          <w:sz w:val="28"/>
          <w:szCs w:val="28"/>
        </w:rPr>
      </w:pPr>
      <w:r>
        <w:rPr>
          <w:rFonts w:ascii="宋体" w:hAnsi="宋体"/>
          <w:sz w:val="28"/>
          <w:szCs w:val="28"/>
        </w:rPr>
        <w:br w:type="page"/>
      </w:r>
    </w:p>
    <w:p w14:paraId="6576E2FB" w14:textId="77777777" w:rsidR="006C2DC5" w:rsidRDefault="00E133C9">
      <w:pPr>
        <w:pStyle w:val="1"/>
      </w:pPr>
      <w:bookmarkStart w:id="14" w:name="_Toc28285439"/>
      <w:bookmarkStart w:id="15" w:name="_Toc20592"/>
      <w:r>
        <w:lastRenderedPageBreak/>
        <w:t>7</w:t>
      </w:r>
      <w:r>
        <w:rPr>
          <w:rFonts w:hint="eastAsia"/>
        </w:rPr>
        <w:t>外围护系统设计</w:t>
      </w:r>
      <w:bookmarkEnd w:id="14"/>
      <w:bookmarkEnd w:id="15"/>
    </w:p>
    <w:p w14:paraId="1CEEAFBF" w14:textId="77777777" w:rsidR="006C2DC5" w:rsidRDefault="00E133C9">
      <w:r>
        <w:rPr>
          <w:rFonts w:ascii="Times New Roman" w:hAnsi="Times New Roman" w:cs="Times New Roman"/>
        </w:rPr>
        <w:t>7.0.1</w:t>
      </w:r>
      <w:r>
        <w:rPr>
          <w:rFonts w:hint="eastAsia"/>
        </w:rPr>
        <w:t>外围护系统设计文件编制深度应符合要求。</w:t>
      </w:r>
    </w:p>
    <w:p w14:paraId="0BD8EFD5" w14:textId="77777777" w:rsidR="006C2DC5" w:rsidRDefault="00E133C9">
      <w:r>
        <w:rPr>
          <w:rFonts w:ascii="Times New Roman" w:hAnsi="Times New Roman" w:cs="Times New Roman"/>
        </w:rPr>
        <w:t>7.0.2</w:t>
      </w:r>
      <w:r>
        <w:rPr>
          <w:rFonts w:hint="eastAsia"/>
        </w:rPr>
        <w:t>外围护系统应与建筑专业和主体结构专业一体化设计，综合考虑建筑的功能需求、色泽、材料、质感、结构承载力等设计要求。</w:t>
      </w:r>
    </w:p>
    <w:p w14:paraId="1C756FC2" w14:textId="77777777" w:rsidR="006C2DC5" w:rsidRDefault="00E133C9">
      <w:r>
        <w:rPr>
          <w:rFonts w:ascii="Times New Roman" w:hAnsi="Times New Roman" w:cs="Times New Roman"/>
        </w:rPr>
        <w:t>7.0.3</w:t>
      </w:r>
      <w:r>
        <w:rPr>
          <w:rFonts w:hint="eastAsia"/>
        </w:rPr>
        <w:t>外围护系统设计应考虑机电专业的需求，与机电专业一体化设计，考虑预留预埋、连接件的设置及附加荷载（通风百叶、灯光照明、防排水、机电防雷、清洁维护等）。</w:t>
      </w:r>
    </w:p>
    <w:p w14:paraId="604D33DA" w14:textId="77777777" w:rsidR="006C2DC5" w:rsidRDefault="00E133C9">
      <w:r>
        <w:rPr>
          <w:rFonts w:ascii="Times New Roman" w:hAnsi="Times New Roman" w:cs="Times New Roman"/>
        </w:rPr>
        <w:t>7.0.4</w:t>
      </w:r>
      <w:r>
        <w:rPr>
          <w:rFonts w:hint="eastAsia"/>
        </w:rPr>
        <w:t>外围护系统应选用耐久性好的轻质高强外装饰材料和构造。频繁使用的活动配件宜选用长寿命产品，并应</w:t>
      </w:r>
      <w:proofErr w:type="gramStart"/>
      <w:r>
        <w:rPr>
          <w:rFonts w:hint="eastAsia"/>
        </w:rPr>
        <w:t>考虑部</w:t>
      </w:r>
      <w:proofErr w:type="gramEnd"/>
      <w:r>
        <w:rPr>
          <w:rFonts w:hint="eastAsia"/>
        </w:rPr>
        <w:t>品组合的同寿命性。</w:t>
      </w:r>
    </w:p>
    <w:p w14:paraId="0CCB0BE3" w14:textId="77777777" w:rsidR="006C2DC5" w:rsidRDefault="00E133C9">
      <w:r>
        <w:rPr>
          <w:rFonts w:ascii="Times New Roman" w:hAnsi="Times New Roman" w:cs="Times New Roman"/>
        </w:rPr>
        <w:t>7.0.5</w:t>
      </w:r>
      <w:r>
        <w:rPr>
          <w:rFonts w:hint="eastAsia"/>
        </w:rPr>
        <w:t>外围护系统设计应考虑建筑全寿命周期内材料的拆卸、更换、维护及再利用方案。为未来外围护系统的选择性拆除或解构拆除做好准备，避免破坏性拆除，减少垃圾产生量。</w:t>
      </w:r>
    </w:p>
    <w:p w14:paraId="6493C733" w14:textId="77777777" w:rsidR="006C2DC5" w:rsidRDefault="00E133C9">
      <w:r>
        <w:rPr>
          <w:rFonts w:ascii="Times New Roman" w:hAnsi="Times New Roman" w:cs="Times New Roman"/>
        </w:rPr>
        <w:t>7.0.6</w:t>
      </w:r>
      <w:r>
        <w:rPr>
          <w:rFonts w:hint="eastAsia"/>
        </w:rPr>
        <w:t>应避免纯装饰性构件和不必要的转换连接，与主体结构的连接以及外围护系统的支承结构</w:t>
      </w:r>
      <w:proofErr w:type="gramStart"/>
      <w:r>
        <w:rPr>
          <w:rFonts w:hint="eastAsia"/>
        </w:rPr>
        <w:t>体系传力路径</w:t>
      </w:r>
      <w:proofErr w:type="gramEnd"/>
      <w:r>
        <w:rPr>
          <w:rFonts w:hint="eastAsia"/>
        </w:rPr>
        <w:t>明确、直接，优先选用机械连接。</w:t>
      </w:r>
    </w:p>
    <w:p w14:paraId="144DD129" w14:textId="77777777" w:rsidR="006C2DC5" w:rsidRDefault="00E133C9">
      <w:r>
        <w:rPr>
          <w:rFonts w:ascii="Times New Roman" w:hAnsi="Times New Roman" w:cs="Times New Roman"/>
        </w:rPr>
        <w:t>7.0.7</w:t>
      </w:r>
      <w:r>
        <w:rPr>
          <w:rFonts w:hint="eastAsia"/>
        </w:rPr>
        <w:t>外围护系统的面板和</w:t>
      </w:r>
      <w:proofErr w:type="gramStart"/>
      <w:r>
        <w:rPr>
          <w:rFonts w:hint="eastAsia"/>
        </w:rPr>
        <w:t>结构件宜进行</w:t>
      </w:r>
      <w:proofErr w:type="gramEnd"/>
      <w:r>
        <w:rPr>
          <w:rFonts w:hint="eastAsia"/>
        </w:rPr>
        <w:t>参数化、标准化、模块化设计，提倡工厂化生产，在满足建筑外立面效果的同时方便制作、运输和安装。利用套裁等方式提高材料</w:t>
      </w:r>
      <w:proofErr w:type="gramStart"/>
      <w:r>
        <w:rPr>
          <w:rFonts w:hint="eastAsia"/>
        </w:rPr>
        <w:t>开裁率</w:t>
      </w:r>
      <w:proofErr w:type="gramEnd"/>
      <w:r>
        <w:rPr>
          <w:rFonts w:hint="eastAsia"/>
        </w:rPr>
        <w:t>和材料利用率。</w:t>
      </w:r>
    </w:p>
    <w:p w14:paraId="085DDF60" w14:textId="77777777" w:rsidR="006C2DC5" w:rsidRDefault="00E133C9">
      <w:r>
        <w:rPr>
          <w:rFonts w:ascii="Times New Roman" w:hAnsi="Times New Roman" w:cs="Times New Roman"/>
        </w:rPr>
        <w:t>7.0.8</w:t>
      </w:r>
      <w:r>
        <w:rPr>
          <w:rFonts w:hint="eastAsia"/>
        </w:rPr>
        <w:t>外围护系统设计文件应标明主要材料材质、规格主要物理性能参数及技术要求；应标</w:t>
      </w:r>
      <w:proofErr w:type="gramStart"/>
      <w:r>
        <w:rPr>
          <w:rFonts w:hint="eastAsia"/>
        </w:rPr>
        <w:t>明外围护</w:t>
      </w:r>
      <w:proofErr w:type="gramEnd"/>
      <w:r>
        <w:rPr>
          <w:rFonts w:hint="eastAsia"/>
        </w:rPr>
        <w:t>系统的主要性能指标要求；外围护系统的计算书应包含结构计算书和节能计算书两部分。</w:t>
      </w:r>
    </w:p>
    <w:p w14:paraId="144F124F" w14:textId="77777777" w:rsidR="006C2DC5" w:rsidRDefault="00E133C9">
      <w:r>
        <w:rPr>
          <w:rFonts w:ascii="Times New Roman" w:hAnsi="Times New Roman" w:cs="Times New Roman"/>
        </w:rPr>
        <w:t>7.0.9</w:t>
      </w:r>
      <w:r>
        <w:rPr>
          <w:rFonts w:hint="eastAsia"/>
        </w:rPr>
        <w:t>外围护系统设计应对主要材料和用量进行分类说明，并对其按照可回收、不可回收、潜在利用价值进行说明，可以提出材料寿命期后的回收或处理建议。</w:t>
      </w:r>
    </w:p>
    <w:p w14:paraId="387E2F86" w14:textId="77777777" w:rsidR="006C2DC5" w:rsidRDefault="00E133C9">
      <w:r>
        <w:rPr>
          <w:rFonts w:ascii="Times New Roman" w:hAnsi="Times New Roman" w:cs="Times New Roman"/>
        </w:rPr>
        <w:t>7.0.10</w:t>
      </w:r>
      <w:r>
        <w:rPr>
          <w:rFonts w:hint="eastAsia"/>
        </w:rPr>
        <w:t>优先采用大板块装配式安装技术，优先选用标准型材和型钢。外门窗及装饰板宜采用在工厂生产的标准化系列部品。</w:t>
      </w:r>
    </w:p>
    <w:p w14:paraId="5BF204D0" w14:textId="77777777" w:rsidR="006C2DC5" w:rsidRDefault="00E133C9">
      <w:r>
        <w:rPr>
          <w:rFonts w:ascii="Times New Roman" w:hAnsi="Times New Roman" w:cs="Times New Roman"/>
        </w:rPr>
        <w:t>7.0.11</w:t>
      </w:r>
      <w:r>
        <w:rPr>
          <w:rFonts w:hint="eastAsia"/>
        </w:rPr>
        <w:t>外围护系统优先采用</w:t>
      </w:r>
      <w:r>
        <w:t>BIM</w:t>
      </w:r>
      <w:r>
        <w:t>技术，鼓励零部件设计与生产的数字化对接。</w:t>
      </w:r>
    </w:p>
    <w:p w14:paraId="6EAF974C" w14:textId="77777777" w:rsidR="006C2DC5" w:rsidRDefault="00E133C9">
      <w:pPr>
        <w:widowControl/>
        <w:jc w:val="left"/>
        <w:rPr>
          <w:rFonts w:ascii="宋体" w:hAnsi="宋体"/>
          <w:sz w:val="28"/>
          <w:szCs w:val="28"/>
        </w:rPr>
      </w:pPr>
      <w:r>
        <w:rPr>
          <w:rFonts w:ascii="宋体" w:hAnsi="宋体"/>
          <w:sz w:val="28"/>
          <w:szCs w:val="28"/>
        </w:rPr>
        <w:br w:type="page"/>
      </w:r>
    </w:p>
    <w:p w14:paraId="614C227D" w14:textId="77777777" w:rsidR="006C2DC5" w:rsidRDefault="00E133C9">
      <w:pPr>
        <w:pStyle w:val="1"/>
      </w:pPr>
      <w:bookmarkStart w:id="16" w:name="_Toc28285440"/>
      <w:bookmarkStart w:id="17" w:name="_Toc161"/>
      <w:r>
        <w:rPr>
          <w:rFonts w:hint="eastAsia"/>
        </w:rPr>
        <w:lastRenderedPageBreak/>
        <w:t>8</w:t>
      </w:r>
      <w:r>
        <w:rPr>
          <w:rFonts w:hint="eastAsia"/>
        </w:rPr>
        <w:t>设备与管线系统设计</w:t>
      </w:r>
      <w:bookmarkEnd w:id="16"/>
      <w:bookmarkEnd w:id="17"/>
    </w:p>
    <w:p w14:paraId="40D3F432" w14:textId="77777777" w:rsidR="006C2DC5" w:rsidRDefault="00E133C9">
      <w:r>
        <w:rPr>
          <w:rFonts w:ascii="Times New Roman" w:hAnsi="Times New Roman" w:cs="Times New Roman"/>
        </w:rPr>
        <w:t>8.0.1</w:t>
      </w:r>
      <w:r>
        <w:rPr>
          <w:rFonts w:hint="eastAsia"/>
        </w:rPr>
        <w:t>设计过程中应优先选用寿命长、质量优的设备及材料，减少设备更换及材料老化产生的垃圾。并应预留设备运输通道，安装拆卸空间。</w:t>
      </w:r>
    </w:p>
    <w:p w14:paraId="1E4BF364" w14:textId="77777777" w:rsidR="006C2DC5" w:rsidRDefault="00E133C9">
      <w:r>
        <w:rPr>
          <w:rFonts w:ascii="Times New Roman" w:hAnsi="Times New Roman" w:cs="Times New Roman"/>
        </w:rPr>
        <w:t>8.0.2</w:t>
      </w:r>
      <w:r>
        <w:rPr>
          <w:rFonts w:hint="eastAsia"/>
        </w:rPr>
        <w:t>设备与管线系统的设计宜采用建筑信息模型（</w:t>
      </w:r>
      <w:r>
        <w:t>BIM</w:t>
      </w:r>
      <w:r>
        <w:t>）技术，进行碰撞检查。</w:t>
      </w:r>
    </w:p>
    <w:p w14:paraId="62C4F2E8" w14:textId="77777777" w:rsidR="006C2DC5" w:rsidRDefault="00E133C9">
      <w:r>
        <w:rPr>
          <w:rFonts w:ascii="Times New Roman" w:hAnsi="Times New Roman" w:cs="Times New Roman"/>
        </w:rPr>
        <w:t>8.0.3</w:t>
      </w:r>
      <w:r>
        <w:t>设备与管线系统的设计应符合以下要求：</w:t>
      </w:r>
    </w:p>
    <w:p w14:paraId="38A7953C" w14:textId="77777777" w:rsidR="006C2DC5" w:rsidRDefault="00E133C9">
      <w:r>
        <w:t>（</w:t>
      </w:r>
      <w:r>
        <w:t>1</w:t>
      </w:r>
      <w:r>
        <w:t>）设备与管线系统宜与主体结构分离，集中放置于功能空间以外；</w:t>
      </w:r>
    </w:p>
    <w:p w14:paraId="1014E84E" w14:textId="77777777" w:rsidR="006C2DC5" w:rsidRDefault="00E133C9">
      <w:r>
        <w:t>（</w:t>
      </w:r>
      <w:r>
        <w:t>2</w:t>
      </w:r>
      <w:r>
        <w:t>）</w:t>
      </w:r>
      <w:r>
        <w:t xml:space="preserve"> </w:t>
      </w:r>
      <w:r>
        <w:t>设备与管线系统应方便维修且不应影响主体结构的安全；</w:t>
      </w:r>
    </w:p>
    <w:p w14:paraId="0D20B315" w14:textId="77777777" w:rsidR="006C2DC5" w:rsidRDefault="00E133C9">
      <w:r>
        <w:rPr>
          <w:rFonts w:ascii="Times New Roman" w:hAnsi="Times New Roman" w:cs="Times New Roman"/>
        </w:rPr>
        <w:t>8.0.4</w:t>
      </w:r>
      <w:r>
        <w:t>设备与管线系统的设计应采用集成化技术，标准化设计。</w:t>
      </w:r>
    </w:p>
    <w:p w14:paraId="3A82EFB1" w14:textId="77777777" w:rsidR="006C2DC5" w:rsidRDefault="00E133C9">
      <w:r>
        <w:rPr>
          <w:rFonts w:ascii="Times New Roman" w:hAnsi="Times New Roman" w:cs="Times New Roman"/>
        </w:rPr>
        <w:t>8.0.5</w:t>
      </w:r>
      <w:r>
        <w:rPr>
          <w:rFonts w:hint="eastAsia"/>
        </w:rPr>
        <w:t>机电专业设计变更需进行多方案比较，应考虑建筑垃圾产生量的影响，以减少建筑垃圾量，以不产生拆改为宜。</w:t>
      </w:r>
    </w:p>
    <w:p w14:paraId="4C322295" w14:textId="77777777" w:rsidR="006C2DC5" w:rsidRDefault="00E133C9">
      <w:r>
        <w:rPr>
          <w:rFonts w:ascii="Times New Roman" w:hAnsi="Times New Roman" w:cs="Times New Roman"/>
        </w:rPr>
        <w:t>8.0.6</w:t>
      </w:r>
      <w:r>
        <w:t>设备与管线系统的设计应合理选型、定位准确，避免出现二次修改。</w:t>
      </w:r>
    </w:p>
    <w:p w14:paraId="3A657A55" w14:textId="77777777" w:rsidR="006C2DC5" w:rsidRDefault="00E133C9">
      <w:r>
        <w:rPr>
          <w:rFonts w:ascii="Times New Roman" w:hAnsi="Times New Roman" w:cs="Times New Roman"/>
        </w:rPr>
        <w:t>8.0.7</w:t>
      </w:r>
      <w:r>
        <w:t>设备与管线系统的设计应与建筑设计同步进行，预留预埋应满足结构专业的相关要求，不宜在施工完成的构件上剔凿沟槽、打孔开洞。</w:t>
      </w:r>
      <w:r>
        <w:rPr>
          <w:rFonts w:hint="eastAsia"/>
        </w:rPr>
        <w:t>考虑</w:t>
      </w:r>
      <w:r>
        <w:t>水电暗装条件，</w:t>
      </w:r>
      <w:r>
        <w:rPr>
          <w:rFonts w:hint="eastAsia"/>
        </w:rPr>
        <w:t>宜</w:t>
      </w:r>
      <w:r>
        <w:t>采用压槽工艺预留墙槽。</w:t>
      </w:r>
    </w:p>
    <w:p w14:paraId="6212DE4D" w14:textId="77777777" w:rsidR="006C2DC5" w:rsidRDefault="00E133C9">
      <w:r>
        <w:rPr>
          <w:rFonts w:ascii="Times New Roman" w:hAnsi="Times New Roman" w:cs="Times New Roman"/>
        </w:rPr>
        <w:t>8.0.8</w:t>
      </w:r>
      <w:r>
        <w:rPr>
          <w:rFonts w:hint="eastAsia"/>
        </w:rPr>
        <w:t>人防</w:t>
      </w:r>
      <w:proofErr w:type="gramStart"/>
      <w:r>
        <w:rPr>
          <w:rFonts w:hint="eastAsia"/>
        </w:rPr>
        <w:t>设计中暖通</w:t>
      </w:r>
      <w:proofErr w:type="gramEnd"/>
      <w:r>
        <w:rPr>
          <w:rFonts w:hint="eastAsia"/>
        </w:rPr>
        <w:t>应优先选用平战兼用的设备及管线。</w:t>
      </w:r>
    </w:p>
    <w:p w14:paraId="08E71E7F" w14:textId="77777777" w:rsidR="006C2DC5" w:rsidRDefault="00E133C9">
      <w:r>
        <w:rPr>
          <w:rFonts w:ascii="Times New Roman" w:hAnsi="Times New Roman" w:cs="Times New Roman"/>
        </w:rPr>
        <w:t>8.0.9</w:t>
      </w:r>
      <w:r>
        <w:rPr>
          <w:rFonts w:hint="eastAsia"/>
        </w:rPr>
        <w:t>消防</w:t>
      </w:r>
      <w:proofErr w:type="gramStart"/>
      <w:r>
        <w:rPr>
          <w:rFonts w:hint="eastAsia"/>
        </w:rPr>
        <w:t>设计中暖通</w:t>
      </w:r>
      <w:proofErr w:type="gramEnd"/>
      <w:r>
        <w:rPr>
          <w:rFonts w:hint="eastAsia"/>
        </w:rPr>
        <w:t>应优先选用平时及消防兼用的设备及管线。</w:t>
      </w:r>
    </w:p>
    <w:p w14:paraId="25899E8B" w14:textId="77777777" w:rsidR="006C2DC5" w:rsidRDefault="00E133C9">
      <w:pPr>
        <w:rPr>
          <w:rFonts w:ascii="宋体" w:hAnsi="宋体"/>
          <w:szCs w:val="28"/>
        </w:rPr>
      </w:pPr>
      <w:r>
        <w:rPr>
          <w:rFonts w:ascii="Times New Roman" w:hAnsi="Times New Roman" w:cs="Times New Roman"/>
        </w:rPr>
        <w:t>8.0.10</w:t>
      </w:r>
      <w:r>
        <w:t>电气专业宜选用可扩展和后期可灵活处理的设备</w:t>
      </w:r>
      <w:r>
        <w:t xml:space="preserve"> </w:t>
      </w:r>
      <w:r>
        <w:rPr>
          <w:rFonts w:ascii="宋体" w:hAnsi="宋体"/>
          <w:szCs w:val="28"/>
        </w:rPr>
        <w:br w:type="page"/>
      </w:r>
    </w:p>
    <w:p w14:paraId="2B93FB03" w14:textId="77777777" w:rsidR="006C2DC5" w:rsidRDefault="00E133C9">
      <w:pPr>
        <w:pStyle w:val="1"/>
      </w:pPr>
      <w:bookmarkStart w:id="18" w:name="_Toc477"/>
      <w:bookmarkStart w:id="19" w:name="_Toc28285441"/>
      <w:r>
        <w:lastRenderedPageBreak/>
        <w:t>9</w:t>
      </w:r>
      <w:r>
        <w:rPr>
          <w:rFonts w:hint="eastAsia"/>
        </w:rPr>
        <w:t>内装系统设计</w:t>
      </w:r>
      <w:bookmarkEnd w:id="18"/>
      <w:bookmarkEnd w:id="19"/>
    </w:p>
    <w:p w14:paraId="671164A0" w14:textId="77777777" w:rsidR="006C2DC5" w:rsidRDefault="00E133C9">
      <w:r>
        <w:rPr>
          <w:rFonts w:ascii="Times New Roman" w:hAnsi="Times New Roman" w:cs="Times New Roman"/>
        </w:rPr>
        <w:t>9.0.1</w:t>
      </w:r>
      <w:r>
        <w:t>基于建筑垃圾减量化的内装系统设计应符合下列要求：</w:t>
      </w:r>
    </w:p>
    <w:p w14:paraId="214E335B" w14:textId="77777777" w:rsidR="006C2DC5" w:rsidRDefault="00E133C9">
      <w:r>
        <w:t>1</w:t>
      </w:r>
      <w:r>
        <w:t>建筑、结构、设备应与室内装修进行一体化设计；</w:t>
      </w:r>
    </w:p>
    <w:p w14:paraId="5014ECBE" w14:textId="77777777" w:rsidR="006C2DC5" w:rsidRDefault="00E133C9">
      <w:r>
        <w:t>2</w:t>
      </w:r>
      <w:r>
        <w:t>内装修材料宜优先选择无需外加饰面层的材料和环保材料；</w:t>
      </w:r>
    </w:p>
    <w:p w14:paraId="4DCB2830" w14:textId="77777777" w:rsidR="006C2DC5" w:rsidRDefault="00E133C9">
      <w:r>
        <w:t>3</w:t>
      </w:r>
      <w:r>
        <w:t>建筑室内装修应采用简约、功能化、轻量化的装修方式；</w:t>
      </w:r>
    </w:p>
    <w:p w14:paraId="05D19A40" w14:textId="77777777" w:rsidR="006C2DC5" w:rsidRDefault="00E133C9">
      <w:r>
        <w:t>4</w:t>
      </w:r>
      <w:r>
        <w:t>严禁采用高能耗、污染超标及国家和地方限制使用或已经淘汰的材料；</w:t>
      </w:r>
    </w:p>
    <w:p w14:paraId="55173070" w14:textId="77777777" w:rsidR="006C2DC5" w:rsidRDefault="00E133C9">
      <w:r>
        <w:t>5</w:t>
      </w:r>
      <w:r>
        <w:t>尽可能满足干式工法的要求。</w:t>
      </w:r>
    </w:p>
    <w:p w14:paraId="75AA1273" w14:textId="77777777" w:rsidR="006C2DC5" w:rsidRDefault="00E133C9">
      <w:r>
        <w:rPr>
          <w:rFonts w:ascii="Times New Roman" w:hAnsi="Times New Roman" w:cs="Times New Roman"/>
        </w:rPr>
        <w:t xml:space="preserve">9.0.2 </w:t>
      </w:r>
      <w:r>
        <w:t>应在建筑设计阶段对内装系统的轻质隔墙系统、吊顶系统、楼地面系统、墙面系统、集成式厨房、集成卫生间、内门窗等进行部品设计选型。</w:t>
      </w:r>
    </w:p>
    <w:p w14:paraId="1892B6D9" w14:textId="77777777" w:rsidR="006C2DC5" w:rsidRDefault="00E133C9">
      <w:r>
        <w:rPr>
          <w:rFonts w:ascii="Times New Roman" w:hAnsi="Times New Roman" w:cs="Times New Roman"/>
        </w:rPr>
        <w:t>9.0.3</w:t>
      </w:r>
      <w:r>
        <w:rPr>
          <w:rFonts w:hint="eastAsia"/>
        </w:rPr>
        <w:t xml:space="preserve"> </w:t>
      </w:r>
      <w:r>
        <w:rPr>
          <w:rFonts w:hint="eastAsia"/>
        </w:rPr>
        <w:t>公共建筑中按功能需求在室内空间优先选用灵活隔断（墙）。</w:t>
      </w:r>
    </w:p>
    <w:p w14:paraId="4F7D5A0E" w14:textId="77777777" w:rsidR="006C2DC5" w:rsidRDefault="00E133C9">
      <w:r>
        <w:rPr>
          <w:rFonts w:ascii="Times New Roman" w:hAnsi="Times New Roman" w:cs="Times New Roman"/>
        </w:rPr>
        <w:t>9.0.4</w:t>
      </w:r>
      <w:r>
        <w:t xml:space="preserve"> </w:t>
      </w:r>
      <w:r>
        <w:t>轻质隔墙系统的设计应符合下列规定：</w:t>
      </w:r>
    </w:p>
    <w:p w14:paraId="16F49FE8" w14:textId="77777777" w:rsidR="006C2DC5" w:rsidRDefault="00E133C9">
      <w:r>
        <w:t>1</w:t>
      </w:r>
      <w:r>
        <w:t>轻质隔墙应结合室内管线的敷设进行设计，避免出现管线安装和维修更换对墙体造成破坏；</w:t>
      </w:r>
    </w:p>
    <w:p w14:paraId="41A7526F" w14:textId="77777777" w:rsidR="006C2DC5" w:rsidRDefault="00E133C9">
      <w:r>
        <w:t>2</w:t>
      </w:r>
      <w:r>
        <w:t>吊挂空调等设备的位置应提前采取加强措施，避免出现二次修改和补强。</w:t>
      </w:r>
    </w:p>
    <w:p w14:paraId="4B124D48" w14:textId="77777777" w:rsidR="006C2DC5" w:rsidRDefault="00E133C9">
      <w:r>
        <w:rPr>
          <w:rFonts w:ascii="Times New Roman" w:hAnsi="Times New Roman" w:cs="Times New Roman"/>
        </w:rPr>
        <w:t>9.0.5</w:t>
      </w:r>
      <w:r>
        <w:t xml:space="preserve"> </w:t>
      </w:r>
      <w:r>
        <w:t>吊顶系统的设计时，吊顶系统的吊架等构件可以采用其他工程拆除之后的二次翻修构件，相关强度要满足设计要求。</w:t>
      </w:r>
    </w:p>
    <w:p w14:paraId="182B9EA5" w14:textId="77777777" w:rsidR="006C2DC5" w:rsidRDefault="00E133C9">
      <w:r>
        <w:rPr>
          <w:rFonts w:ascii="Times New Roman" w:hAnsi="Times New Roman" w:cs="Times New Roman"/>
        </w:rPr>
        <w:t xml:space="preserve">9.0.6 </w:t>
      </w:r>
      <w:r>
        <w:t>楼地面系统的设计应符合下列规定：</w:t>
      </w:r>
    </w:p>
    <w:p w14:paraId="5C71F176" w14:textId="77777777" w:rsidR="006C2DC5" w:rsidRDefault="00E133C9">
      <w:r>
        <w:t xml:space="preserve">1 </w:t>
      </w:r>
      <w:r>
        <w:t>宜选用集成化的部品系统；</w:t>
      </w:r>
    </w:p>
    <w:p w14:paraId="1A492DB0" w14:textId="77777777" w:rsidR="006C2DC5" w:rsidRDefault="00E133C9">
      <w:r>
        <w:t>2</w:t>
      </w:r>
      <w:r>
        <w:t>架空地板系统的架空高度应提前根据管径尺寸确定，避免出线二次修改。</w:t>
      </w:r>
    </w:p>
    <w:p w14:paraId="046A690C" w14:textId="77777777" w:rsidR="006C2DC5" w:rsidRDefault="00E133C9">
      <w:r>
        <w:rPr>
          <w:rFonts w:ascii="Times New Roman" w:hAnsi="Times New Roman" w:cs="Times New Roman"/>
        </w:rPr>
        <w:t>9.0.7</w:t>
      </w:r>
      <w:r>
        <w:rPr>
          <w:rFonts w:hint="eastAsia"/>
        </w:rPr>
        <w:t xml:space="preserve"> </w:t>
      </w:r>
      <w:r>
        <w:rPr>
          <w:rFonts w:hint="eastAsia"/>
        </w:rPr>
        <w:t>建筑内装设计时宜优先考虑整体化定型设计厨房和卫生间。</w:t>
      </w:r>
    </w:p>
    <w:p w14:paraId="014C9601" w14:textId="77777777" w:rsidR="006C2DC5" w:rsidRDefault="00E133C9">
      <w:r>
        <w:rPr>
          <w:rFonts w:ascii="Times New Roman" w:hAnsi="Times New Roman" w:cs="Times New Roman"/>
        </w:rPr>
        <w:t>9.0.8</w:t>
      </w:r>
      <w:r>
        <w:rPr>
          <w:rFonts w:hint="eastAsia"/>
        </w:rPr>
        <w:t>应</w:t>
      </w:r>
      <w:r>
        <w:t>采用耐久性好、易维护的室内装饰装修材料。</w:t>
      </w:r>
    </w:p>
    <w:p w14:paraId="72235105" w14:textId="77777777" w:rsidR="006C2DC5" w:rsidRDefault="00E133C9">
      <w:r>
        <w:rPr>
          <w:rFonts w:ascii="Times New Roman" w:hAnsi="Times New Roman" w:cs="Times New Roman"/>
        </w:rPr>
        <w:t>9.0.9</w:t>
      </w:r>
      <w:r>
        <w:rPr>
          <w:rFonts w:hint="eastAsia"/>
        </w:rPr>
        <w:t>设计过程中对内装与各专业交接部分需尽量考虑节材设计及方便后期维护，减少拆改及替换等工作。</w:t>
      </w:r>
    </w:p>
    <w:p w14:paraId="4FE8108C" w14:textId="77777777" w:rsidR="006C2DC5" w:rsidRDefault="00E133C9">
      <w:r>
        <w:rPr>
          <w:rFonts w:ascii="Times New Roman" w:hAnsi="Times New Roman" w:cs="Times New Roman"/>
        </w:rPr>
        <w:t>9.0.10</w:t>
      </w:r>
      <w:r>
        <w:t>新建建筑宜采用工业化生产的集成化</w:t>
      </w:r>
      <w:r>
        <w:rPr>
          <w:rFonts w:hint="eastAsia"/>
        </w:rPr>
        <w:t>产品</w:t>
      </w:r>
      <w:r>
        <w:t>进行装配式装修。</w:t>
      </w:r>
    </w:p>
    <w:p w14:paraId="14CFA740" w14:textId="77777777" w:rsidR="006C2DC5" w:rsidRDefault="00E133C9">
      <w:r>
        <w:rPr>
          <w:rFonts w:ascii="Times New Roman" w:hAnsi="Times New Roman" w:cs="Times New Roman"/>
        </w:rPr>
        <w:t>9.0.11</w:t>
      </w:r>
      <w:r>
        <w:rPr>
          <w:rFonts w:hint="eastAsia"/>
        </w:rPr>
        <w:t>在改造类项目中，优先重复利用，收集处理或者打磨翻新的家具，标准化连接件及装饰材料。</w:t>
      </w:r>
    </w:p>
    <w:p w14:paraId="7D4FF44C" w14:textId="77777777" w:rsidR="006C2DC5" w:rsidRDefault="00E133C9">
      <w:pPr>
        <w:widowControl/>
        <w:jc w:val="left"/>
        <w:rPr>
          <w:rFonts w:ascii="宋体" w:hAnsi="宋体"/>
          <w:sz w:val="28"/>
          <w:szCs w:val="28"/>
        </w:rPr>
      </w:pPr>
      <w:r>
        <w:rPr>
          <w:rFonts w:ascii="宋体" w:hAnsi="宋体"/>
          <w:sz w:val="28"/>
          <w:szCs w:val="28"/>
        </w:rPr>
        <w:br w:type="page"/>
      </w:r>
    </w:p>
    <w:p w14:paraId="7F5C14B2" w14:textId="77777777" w:rsidR="006C2DC5" w:rsidRDefault="00E133C9">
      <w:pPr>
        <w:pStyle w:val="1"/>
      </w:pPr>
      <w:bookmarkStart w:id="20" w:name="_Toc28285442"/>
      <w:bookmarkStart w:id="21" w:name="_Toc2221"/>
      <w:r>
        <w:rPr>
          <w:rFonts w:hint="eastAsia"/>
        </w:rPr>
        <w:lastRenderedPageBreak/>
        <w:t>10.BIM</w:t>
      </w:r>
      <w:r>
        <w:rPr>
          <w:rFonts w:hint="eastAsia"/>
        </w:rPr>
        <w:t>设计</w:t>
      </w:r>
      <w:bookmarkEnd w:id="20"/>
      <w:bookmarkEnd w:id="21"/>
    </w:p>
    <w:p w14:paraId="0A92F212" w14:textId="77777777" w:rsidR="006C2DC5" w:rsidRDefault="00E133C9">
      <w:r>
        <w:rPr>
          <w:rFonts w:ascii="Times New Roman" w:hAnsi="Times New Roman" w:cs="Times New Roman"/>
        </w:rPr>
        <w:t>10.0.1</w:t>
      </w:r>
      <w:r>
        <w:t>在项目策划阶段宜尽早地采用建筑工程设计信息模型（</w:t>
      </w:r>
      <w:r>
        <w:t>BIM</w:t>
      </w:r>
      <w:r>
        <w:t>）作为建筑全生命周期的管理平台。</w:t>
      </w:r>
    </w:p>
    <w:p w14:paraId="425D4454" w14:textId="77777777" w:rsidR="006C2DC5" w:rsidRDefault="00E133C9">
      <w:r>
        <w:rPr>
          <w:rFonts w:ascii="Times New Roman" w:hAnsi="Times New Roman" w:cs="Times New Roman"/>
        </w:rPr>
        <w:t>10.0.2</w:t>
      </w:r>
      <w:r>
        <w:rPr>
          <w:rFonts w:hint="eastAsia"/>
        </w:rPr>
        <w:t>施工图设计阶段可采用建筑工程设计信息模型（</w:t>
      </w:r>
      <w:r>
        <w:rPr>
          <w:rFonts w:hint="eastAsia"/>
        </w:rPr>
        <w:t>BIM</w:t>
      </w:r>
      <w:r>
        <w:rPr>
          <w:rFonts w:hint="eastAsia"/>
        </w:rPr>
        <w:t>）技术对未来施工与使用直至拆除阶段的建筑垃圾产生量进行预估。</w:t>
      </w:r>
    </w:p>
    <w:p w14:paraId="0F130F4E" w14:textId="77777777" w:rsidR="006C2DC5" w:rsidRDefault="00E133C9">
      <w:r>
        <w:rPr>
          <w:rFonts w:ascii="Times New Roman" w:hAnsi="Times New Roman" w:cs="Times New Roman"/>
        </w:rPr>
        <w:t>10.0.3</w:t>
      </w:r>
      <w:r>
        <w:rPr>
          <w:rFonts w:hint="eastAsia"/>
        </w:rPr>
        <w:t>对已建成项目应用</w:t>
      </w:r>
      <w:r>
        <w:rPr>
          <w:rFonts w:hint="eastAsia"/>
        </w:rPr>
        <w:t>BIM</w:t>
      </w:r>
      <w:r>
        <w:rPr>
          <w:rFonts w:hint="eastAsia"/>
        </w:rPr>
        <w:t>建模技术，可更高效、更充分的利用现有空间资源，完备的数据库有利于对既有建筑采取恰当的维护修缮。延长建筑的寿命，延缓拆除时间，从根源上减少建筑垃圾的产生。</w:t>
      </w:r>
    </w:p>
    <w:p w14:paraId="693ECD12" w14:textId="77777777" w:rsidR="006C2DC5" w:rsidRDefault="00E133C9">
      <w:r>
        <w:rPr>
          <w:rFonts w:ascii="Times New Roman" w:hAnsi="Times New Roman" w:cs="Times New Roman"/>
        </w:rPr>
        <w:t>10.0.4</w:t>
      </w:r>
      <w:r>
        <w:t>在项目建筑工程设计信息模型（</w:t>
      </w:r>
      <w:r>
        <w:t>BIM</w:t>
      </w:r>
      <w:r>
        <w:t>）建立前期，须依据国家、行业统一的标准，前瞻性系统性的对该项目的</w:t>
      </w:r>
      <w:r>
        <w:t>BIM</w:t>
      </w:r>
      <w:r>
        <w:t>技术的应用进行规划，保证完整的集成项目在各个阶段，各个参与方的信息、数据有效且关联度高，构件与材料分类计量准确，数据公开，既可向上追溯又可向下传递。以实现建设工程各相关方协同工作、信息共享。</w:t>
      </w:r>
    </w:p>
    <w:p w14:paraId="294E0C0C" w14:textId="77777777" w:rsidR="006C2DC5" w:rsidRDefault="00E133C9">
      <w:r>
        <w:rPr>
          <w:rFonts w:ascii="Times New Roman" w:hAnsi="Times New Roman" w:cs="Times New Roman"/>
        </w:rPr>
        <w:t>10.0.5</w:t>
      </w:r>
      <w:r>
        <w:rPr>
          <w:rFonts w:hint="eastAsia"/>
        </w:rPr>
        <w:t xml:space="preserve"> </w:t>
      </w:r>
      <w:r>
        <w:rPr>
          <w:rFonts w:hint="eastAsia"/>
        </w:rPr>
        <w:t>建筑工程设计信息模型（</w:t>
      </w:r>
      <w:r>
        <w:rPr>
          <w:rFonts w:hint="eastAsia"/>
        </w:rPr>
        <w:t>BIM</w:t>
      </w:r>
      <w:r>
        <w:rPr>
          <w:rFonts w:hint="eastAsia"/>
        </w:rPr>
        <w:t>）在不同阶段和不同相关方之间协同应基于统一的信息共享和传递方式，应保证模型数据传递的准确性、完整性和有效性。模型结构应具有开放性和</w:t>
      </w:r>
      <w:proofErr w:type="gramStart"/>
      <w:r>
        <w:rPr>
          <w:rFonts w:hint="eastAsia"/>
        </w:rPr>
        <w:t>可</w:t>
      </w:r>
      <w:proofErr w:type="gramEnd"/>
      <w:r>
        <w:rPr>
          <w:rFonts w:hint="eastAsia"/>
        </w:rPr>
        <w:t>扩展性；在保证信息安全的前提下，模型的交付与获取，可采用远程网络访问的形式。</w:t>
      </w:r>
    </w:p>
    <w:p w14:paraId="32310067" w14:textId="77777777" w:rsidR="006C2DC5" w:rsidRDefault="00E133C9">
      <w:r>
        <w:rPr>
          <w:rFonts w:ascii="Times New Roman" w:hAnsi="Times New Roman" w:cs="Times New Roman"/>
        </w:rPr>
        <w:t>10.0.6</w:t>
      </w:r>
      <w:r>
        <w:t xml:space="preserve"> </w:t>
      </w:r>
      <w:r>
        <w:rPr>
          <w:rFonts w:hint="eastAsia"/>
        </w:rPr>
        <w:t>建筑工程设计信息模型（</w:t>
      </w:r>
      <w:r>
        <w:rPr>
          <w:rFonts w:hint="eastAsia"/>
        </w:rPr>
        <w:t>BIM</w:t>
      </w:r>
      <w:r>
        <w:rPr>
          <w:rFonts w:hint="eastAsia"/>
        </w:rPr>
        <w:t>）数据应符合《建筑信息模型分类和编码标准》</w:t>
      </w:r>
      <w:r>
        <w:rPr>
          <w:rFonts w:hint="eastAsia"/>
        </w:rPr>
        <w:t>GB/T 51269 -2017</w:t>
      </w:r>
      <w:r>
        <w:t>.</w:t>
      </w:r>
    </w:p>
    <w:p w14:paraId="1CE9334E" w14:textId="77777777" w:rsidR="006C2DC5" w:rsidRDefault="00E133C9">
      <w:r>
        <w:rPr>
          <w:rFonts w:ascii="Times New Roman" w:hAnsi="Times New Roman" w:cs="Times New Roman"/>
        </w:rPr>
        <w:t xml:space="preserve">10.0.7 </w:t>
      </w:r>
      <w:r>
        <w:rPr>
          <w:rFonts w:hint="eastAsia"/>
        </w:rPr>
        <w:t>建筑工程设计信息模型（</w:t>
      </w:r>
      <w:r>
        <w:t>BIM</w:t>
      </w:r>
      <w:r>
        <w:t>）应循序渐进，根据建设工程不同阶段的发展逐步深化细化、从几何信息和非几何信息两方面，达到相应的精细度等级，满足现行有关工程文件编制深度的规定。</w:t>
      </w:r>
    </w:p>
    <w:p w14:paraId="3962008B" w14:textId="77777777" w:rsidR="006C2DC5" w:rsidRDefault="00E133C9">
      <w:r>
        <w:rPr>
          <w:rFonts w:ascii="Times New Roman" w:hAnsi="Times New Roman" w:cs="Times New Roman"/>
        </w:rPr>
        <w:t>10.0.8</w:t>
      </w:r>
      <w:r>
        <w:rPr>
          <w:rFonts w:hint="eastAsia"/>
        </w:rPr>
        <w:t xml:space="preserve"> </w:t>
      </w:r>
      <w:r>
        <w:rPr>
          <w:rFonts w:hint="eastAsia"/>
        </w:rPr>
        <w:t>建筑工程设计信息模型（</w:t>
      </w:r>
      <w:r>
        <w:rPr>
          <w:rFonts w:hint="eastAsia"/>
        </w:rPr>
        <w:t>BIM</w:t>
      </w:r>
      <w:r>
        <w:rPr>
          <w:rFonts w:hint="eastAsia"/>
        </w:rPr>
        <w:t>）应及时更新，以便于项目各相关方同步全面地掌握理解项目的必要信息。</w:t>
      </w:r>
    </w:p>
    <w:p w14:paraId="7FBB99BA" w14:textId="77777777" w:rsidR="006C2DC5" w:rsidRDefault="00E133C9">
      <w:r>
        <w:rPr>
          <w:rFonts w:ascii="Times New Roman" w:hAnsi="Times New Roman" w:cs="Times New Roman"/>
        </w:rPr>
        <w:t>10.0.9</w:t>
      </w:r>
      <w:r>
        <w:t xml:space="preserve"> </w:t>
      </w:r>
      <w:r>
        <w:rPr>
          <w:rFonts w:hint="eastAsia"/>
        </w:rPr>
        <w:t>建筑工程设计信息模型（</w:t>
      </w:r>
      <w:r>
        <w:rPr>
          <w:rFonts w:hint="eastAsia"/>
        </w:rPr>
        <w:t>BIM</w:t>
      </w:r>
      <w:r>
        <w:rPr>
          <w:rFonts w:hint="eastAsia"/>
        </w:rPr>
        <w:t>）应与其它设计成果文件保持一致。</w:t>
      </w:r>
    </w:p>
    <w:p w14:paraId="5B056E7A" w14:textId="77777777" w:rsidR="006C2DC5" w:rsidRDefault="00E133C9">
      <w:r>
        <w:rPr>
          <w:rFonts w:ascii="Times New Roman" w:hAnsi="Times New Roman" w:cs="Times New Roman"/>
        </w:rPr>
        <w:t>10.0.10</w:t>
      </w:r>
      <w:r>
        <w:rPr>
          <w:rFonts w:hint="eastAsia"/>
        </w:rPr>
        <w:t xml:space="preserve"> </w:t>
      </w:r>
      <w:r>
        <w:rPr>
          <w:rFonts w:hint="eastAsia"/>
        </w:rPr>
        <w:t>项目进入施工图设计阶段后，建筑工程设计信息模型（</w:t>
      </w:r>
      <w:r>
        <w:rPr>
          <w:rFonts w:hint="eastAsia"/>
        </w:rPr>
        <w:t>BIM</w:t>
      </w:r>
      <w:r>
        <w:rPr>
          <w:rFonts w:hint="eastAsia"/>
        </w:rPr>
        <w:t>）应进行碰撞检测，解决设计上的</w:t>
      </w:r>
      <w:proofErr w:type="gramStart"/>
      <w:r>
        <w:rPr>
          <w:rFonts w:hint="eastAsia"/>
        </w:rPr>
        <w:t>错漏碰缺问题</w:t>
      </w:r>
      <w:proofErr w:type="gramEnd"/>
      <w:r>
        <w:rPr>
          <w:rFonts w:hint="eastAsia"/>
        </w:rPr>
        <w:t>。以减少因设计造成的施工错误和相应产生的施工垃圾。</w:t>
      </w:r>
    </w:p>
    <w:p w14:paraId="7A6C2C89" w14:textId="77777777" w:rsidR="006C2DC5" w:rsidRDefault="00E133C9">
      <w:r>
        <w:rPr>
          <w:rFonts w:ascii="Times New Roman" w:hAnsi="Times New Roman" w:cs="Times New Roman"/>
        </w:rPr>
        <w:t>10.0.11</w:t>
      </w:r>
      <w:r>
        <w:t xml:space="preserve"> </w:t>
      </w:r>
      <w:r>
        <w:rPr>
          <w:rFonts w:hint="eastAsia"/>
        </w:rPr>
        <w:t>采用建筑工程设计信息模型（</w:t>
      </w:r>
      <w:r>
        <w:rPr>
          <w:rFonts w:hint="eastAsia"/>
        </w:rPr>
        <w:t>BIM</w:t>
      </w:r>
      <w:r>
        <w:rPr>
          <w:rFonts w:hint="eastAsia"/>
        </w:rPr>
        <w:t>）进行可视化交底，加强设计单位与施工单位之间的沟通，避免因设计表达、遗漏引起的误解，进而减少施工返工。</w:t>
      </w:r>
    </w:p>
    <w:p w14:paraId="22F58B64" w14:textId="77777777" w:rsidR="006C2DC5" w:rsidRDefault="00E133C9">
      <w:r>
        <w:rPr>
          <w:rFonts w:ascii="Times New Roman" w:hAnsi="Times New Roman" w:cs="Times New Roman"/>
        </w:rPr>
        <w:t>10.0.12</w:t>
      </w:r>
      <w:r>
        <w:rPr>
          <w:rFonts w:hint="eastAsia"/>
        </w:rPr>
        <w:t xml:space="preserve"> </w:t>
      </w:r>
      <w:r>
        <w:rPr>
          <w:rFonts w:hint="eastAsia"/>
        </w:rPr>
        <w:t>建筑工程设计信息模型（</w:t>
      </w:r>
      <w:r>
        <w:rPr>
          <w:rFonts w:hint="eastAsia"/>
        </w:rPr>
        <w:t>BIM</w:t>
      </w:r>
      <w:r>
        <w:rPr>
          <w:rFonts w:hint="eastAsia"/>
        </w:rPr>
        <w:t>）宜与数字化建造体系结合使用，模型为数字化加工提供详尽的数据信息。实现建筑施工过程工厂化，装配化，降低建造误差，减少施工废料、施工垃圾。</w:t>
      </w:r>
    </w:p>
    <w:p w14:paraId="40F14C7A" w14:textId="77777777" w:rsidR="006C2DC5" w:rsidRDefault="00E133C9">
      <w:pPr>
        <w:widowControl/>
        <w:jc w:val="left"/>
        <w:rPr>
          <w:rFonts w:ascii="宋体" w:hAnsi="宋体"/>
          <w:sz w:val="28"/>
          <w:szCs w:val="28"/>
        </w:rPr>
      </w:pPr>
      <w:r>
        <w:rPr>
          <w:rFonts w:ascii="宋体" w:hAnsi="宋体"/>
          <w:sz w:val="28"/>
          <w:szCs w:val="28"/>
        </w:rPr>
        <w:br w:type="page"/>
      </w:r>
    </w:p>
    <w:p w14:paraId="040FB34C" w14:textId="77777777" w:rsidR="006C2DC5" w:rsidRDefault="00E133C9">
      <w:pPr>
        <w:pStyle w:val="1"/>
      </w:pPr>
      <w:bookmarkStart w:id="22" w:name="_Toc21733"/>
      <w:bookmarkStart w:id="23" w:name="_Toc28285443"/>
      <w:r>
        <w:lastRenderedPageBreak/>
        <w:t>11</w:t>
      </w:r>
      <w:r>
        <w:rPr>
          <w:rFonts w:hint="eastAsia"/>
        </w:rPr>
        <w:t>装配式设计</w:t>
      </w:r>
      <w:bookmarkEnd w:id="22"/>
      <w:bookmarkEnd w:id="23"/>
    </w:p>
    <w:p w14:paraId="695E2F51" w14:textId="77777777" w:rsidR="006C2DC5" w:rsidRDefault="00E133C9">
      <w:r>
        <w:rPr>
          <w:rFonts w:ascii="Times New Roman" w:hAnsi="Times New Roman" w:cs="Times New Roman"/>
        </w:rPr>
        <w:t xml:space="preserve">11.0.1 </w:t>
      </w:r>
      <w:r>
        <w:rPr>
          <w:rFonts w:hint="eastAsia"/>
        </w:rPr>
        <w:t>住宅、酒店、办公楼、学校、宿舍等以标准单元为主的建筑宜采用装配式预制单元进行建筑组合。</w:t>
      </w:r>
    </w:p>
    <w:p w14:paraId="5D4A25EB" w14:textId="77777777" w:rsidR="006C2DC5" w:rsidRDefault="00E133C9">
      <w:r>
        <w:rPr>
          <w:rFonts w:ascii="Times New Roman" w:hAnsi="Times New Roman" w:cs="Times New Roman"/>
        </w:rPr>
        <w:t xml:space="preserve">11.0.2 </w:t>
      </w:r>
      <w:r>
        <w:rPr>
          <w:rFonts w:hint="eastAsia"/>
        </w:rPr>
        <w:t>在建设工程设计文件中应明确要求建设工程采用预拌混凝土﹑预拌砂浆以及新型墙</w:t>
      </w:r>
      <w:proofErr w:type="gramStart"/>
      <w:r>
        <w:rPr>
          <w:rFonts w:hint="eastAsia"/>
        </w:rPr>
        <w:t>体材</w:t>
      </w:r>
      <w:proofErr w:type="gramEnd"/>
      <w:r>
        <w:rPr>
          <w:rFonts w:hint="eastAsia"/>
        </w:rPr>
        <w:t>料，尽量减少现场砌筑墙体。</w:t>
      </w:r>
    </w:p>
    <w:p w14:paraId="009D8D01" w14:textId="77777777" w:rsidR="006C2DC5" w:rsidRDefault="00E133C9">
      <w:r>
        <w:rPr>
          <w:rFonts w:ascii="Times New Roman" w:hAnsi="Times New Roman" w:cs="Times New Roman"/>
        </w:rPr>
        <w:t xml:space="preserve">11.0.3 </w:t>
      </w:r>
      <w:r>
        <w:rPr>
          <w:rFonts w:hint="eastAsia"/>
        </w:rPr>
        <w:t>门洞、窗洞、墙板等非承重应使用预制构配件。</w:t>
      </w:r>
    </w:p>
    <w:p w14:paraId="373710AB" w14:textId="77777777" w:rsidR="006C2DC5" w:rsidRDefault="00E133C9">
      <w:r>
        <w:rPr>
          <w:rFonts w:ascii="Times New Roman" w:hAnsi="Times New Roman" w:cs="Times New Roman"/>
        </w:rPr>
        <w:t xml:space="preserve">11.0.4 </w:t>
      </w:r>
      <w:r>
        <w:rPr>
          <w:rFonts w:hint="eastAsia"/>
        </w:rPr>
        <w:t>建筑结构体系根据项目实际情况考虑使用预制单元式建筑构配件。</w:t>
      </w:r>
    </w:p>
    <w:p w14:paraId="56873787" w14:textId="77777777" w:rsidR="006C2DC5" w:rsidRDefault="00E133C9">
      <w:r>
        <w:rPr>
          <w:rFonts w:ascii="Times New Roman" w:hAnsi="Times New Roman" w:cs="Times New Roman"/>
        </w:rPr>
        <w:t>11.0.5</w:t>
      </w:r>
      <w:r>
        <w:rPr>
          <w:rFonts w:hint="eastAsia"/>
        </w:rPr>
        <w:t xml:space="preserve"> </w:t>
      </w:r>
      <w:r>
        <w:rPr>
          <w:rFonts w:hint="eastAsia"/>
        </w:rPr>
        <w:t>屋面防水应采用防水卷材、金属、瓦等预制材料。</w:t>
      </w:r>
    </w:p>
    <w:p w14:paraId="1C6A1F52" w14:textId="77777777" w:rsidR="006C2DC5" w:rsidRDefault="00E133C9">
      <w:r>
        <w:rPr>
          <w:rFonts w:ascii="Times New Roman" w:hAnsi="Times New Roman" w:cs="Times New Roman"/>
        </w:rPr>
        <w:t>11.0.6</w:t>
      </w:r>
      <w:r>
        <w:rPr>
          <w:rFonts w:hint="eastAsia"/>
        </w:rPr>
        <w:t xml:space="preserve"> </w:t>
      </w:r>
      <w:r>
        <w:rPr>
          <w:rFonts w:hint="eastAsia"/>
        </w:rPr>
        <w:t>构件搭接尽量避免用粘合剂，以便分离后两种材料在清洁的状态下可以循环利用。</w:t>
      </w:r>
    </w:p>
    <w:p w14:paraId="2E404822" w14:textId="77777777" w:rsidR="006C2DC5" w:rsidRDefault="00E133C9">
      <w:r>
        <w:rPr>
          <w:rFonts w:ascii="Times New Roman" w:hAnsi="Times New Roman" w:cs="Times New Roman"/>
        </w:rPr>
        <w:t>11.0.7</w:t>
      </w:r>
      <w:r>
        <w:rPr>
          <w:rFonts w:hint="eastAsia"/>
        </w:rPr>
        <w:t xml:space="preserve"> </w:t>
      </w:r>
      <w:r>
        <w:rPr>
          <w:rFonts w:hint="eastAsia"/>
        </w:rPr>
        <w:t>建筑隔墙尽量采用易于拆解的轻质墙体，以便空间的灵活使用。</w:t>
      </w:r>
    </w:p>
    <w:p w14:paraId="731C14CB" w14:textId="77777777" w:rsidR="006C2DC5" w:rsidRDefault="00E133C9">
      <w:r>
        <w:rPr>
          <w:rFonts w:ascii="Times New Roman" w:hAnsi="Times New Roman" w:cs="Times New Roman"/>
        </w:rPr>
        <w:t>11.0.8</w:t>
      </w:r>
      <w:r>
        <w:rPr>
          <w:rFonts w:hint="eastAsia"/>
        </w:rPr>
        <w:t xml:space="preserve"> </w:t>
      </w:r>
      <w:r>
        <w:rPr>
          <w:rFonts w:hint="eastAsia"/>
        </w:rPr>
        <w:t>装配式建筑设计应按照通用化、</w:t>
      </w:r>
      <w:r>
        <w:t>模数化</w:t>
      </w:r>
      <w:r>
        <w:rPr>
          <w:rFonts w:hint="eastAsia"/>
        </w:rPr>
        <w:t>、</w:t>
      </w:r>
      <w:r>
        <w:t>标准化</w:t>
      </w:r>
      <w:r>
        <w:rPr>
          <w:rFonts w:hint="eastAsia"/>
        </w:rPr>
        <w:t>的要求</w:t>
      </w:r>
      <w:r>
        <w:t>，以</w:t>
      </w:r>
      <w:r>
        <w:rPr>
          <w:rFonts w:hint="eastAsia"/>
        </w:rPr>
        <w:t>少规格、</w:t>
      </w:r>
      <w:r>
        <w:t>多组合</w:t>
      </w:r>
      <w:r>
        <w:rPr>
          <w:rFonts w:hint="eastAsia"/>
        </w:rPr>
        <w:t>的原则，实现建筑及部品部件的</w:t>
      </w:r>
      <w:r>
        <w:t>系列化</w:t>
      </w:r>
      <w:r>
        <w:rPr>
          <w:rFonts w:hint="eastAsia"/>
        </w:rPr>
        <w:t>和</w:t>
      </w:r>
      <w:r>
        <w:t>多样化</w:t>
      </w:r>
      <w:r>
        <w:rPr>
          <w:rFonts w:hint="eastAsia"/>
        </w:rPr>
        <w:t>。</w:t>
      </w:r>
    </w:p>
    <w:p w14:paraId="1756A4C9" w14:textId="77777777" w:rsidR="006C2DC5" w:rsidRDefault="00E133C9">
      <w:r>
        <w:rPr>
          <w:rFonts w:ascii="Times New Roman" w:hAnsi="Times New Roman" w:cs="Times New Roman"/>
        </w:rPr>
        <w:t xml:space="preserve">11.0.9 </w:t>
      </w:r>
      <w:r>
        <w:rPr>
          <w:rFonts w:hint="eastAsia"/>
        </w:rPr>
        <w:t>装配式钢结构建筑的部品部件应采用标准化接口。</w:t>
      </w:r>
    </w:p>
    <w:p w14:paraId="71FC825E" w14:textId="77777777" w:rsidR="006C2DC5" w:rsidRDefault="00E133C9">
      <w:r>
        <w:rPr>
          <w:rFonts w:ascii="Times New Roman" w:hAnsi="Times New Roman" w:cs="Times New Roman"/>
        </w:rPr>
        <w:t>11.0.10</w:t>
      </w:r>
      <w:r>
        <w:rPr>
          <w:rFonts w:hint="eastAsia"/>
        </w:rPr>
        <w:t xml:space="preserve"> </w:t>
      </w:r>
      <w:r>
        <w:rPr>
          <w:rFonts w:hint="eastAsia"/>
        </w:rPr>
        <w:t>装配式混凝土结构宜采用标准化且重复率高的构件。</w:t>
      </w:r>
    </w:p>
    <w:p w14:paraId="7F2237B2" w14:textId="77777777" w:rsidR="006C2DC5" w:rsidRDefault="00E133C9">
      <w:r>
        <w:rPr>
          <w:rFonts w:ascii="Times New Roman" w:hAnsi="Times New Roman" w:cs="Times New Roman"/>
        </w:rPr>
        <w:t xml:space="preserve">11.0.11 </w:t>
      </w:r>
      <w:r>
        <w:rPr>
          <w:rFonts w:hint="eastAsia"/>
        </w:rPr>
        <w:t>应提高装配式混凝土结构的装配率，</w:t>
      </w:r>
      <w:r>
        <w:t>减少</w:t>
      </w:r>
      <w:r>
        <w:rPr>
          <w:rFonts w:hint="eastAsia"/>
        </w:rPr>
        <w:t>现场湿作业。</w:t>
      </w:r>
    </w:p>
    <w:p w14:paraId="5EBFA910" w14:textId="77777777" w:rsidR="006C2DC5" w:rsidRDefault="00E133C9">
      <w:r>
        <w:rPr>
          <w:rFonts w:ascii="Times New Roman" w:hAnsi="Times New Roman" w:cs="Times New Roman"/>
        </w:rPr>
        <w:t xml:space="preserve">11.0.12 </w:t>
      </w:r>
      <w:r>
        <w:rPr>
          <w:rFonts w:hint="eastAsia"/>
        </w:rPr>
        <w:t>装配式混凝土结构的现浇节点宜采用标准化节点，为现场采用可重复模板提供条件。</w:t>
      </w:r>
    </w:p>
    <w:p w14:paraId="79C5BF53" w14:textId="77777777" w:rsidR="006C2DC5" w:rsidRDefault="00E133C9">
      <w:pPr>
        <w:widowControl/>
        <w:jc w:val="left"/>
        <w:rPr>
          <w:rFonts w:ascii="宋体" w:hAnsi="宋体"/>
          <w:sz w:val="28"/>
          <w:szCs w:val="28"/>
        </w:rPr>
      </w:pPr>
      <w:r>
        <w:rPr>
          <w:rFonts w:ascii="宋体" w:hAnsi="宋体"/>
          <w:sz w:val="28"/>
          <w:szCs w:val="28"/>
        </w:rPr>
        <w:br w:type="page"/>
      </w:r>
    </w:p>
    <w:p w14:paraId="3249BE4D" w14:textId="77777777" w:rsidR="006C2DC5" w:rsidRDefault="00E133C9">
      <w:pPr>
        <w:pStyle w:val="1"/>
      </w:pPr>
      <w:bookmarkStart w:id="24" w:name="_Toc3507"/>
      <w:bookmarkStart w:id="25" w:name="_Toc28285444"/>
      <w:r>
        <w:rPr>
          <w:rFonts w:hint="eastAsia"/>
        </w:rPr>
        <w:lastRenderedPageBreak/>
        <w:t>附录</w:t>
      </w:r>
      <w:r>
        <w:rPr>
          <w:rFonts w:hint="eastAsia"/>
        </w:rPr>
        <w:t>A</w:t>
      </w:r>
      <w:r>
        <w:rPr>
          <w:rFonts w:hint="eastAsia"/>
        </w:rPr>
        <w:t>建筑垃圾减量化设计专篇模板</w:t>
      </w:r>
      <w:bookmarkEnd w:id="24"/>
      <w:bookmarkEnd w:id="25"/>
    </w:p>
    <w:p w14:paraId="52166038" w14:textId="77777777" w:rsidR="006C2DC5" w:rsidRDefault="00E133C9">
      <w:r>
        <w:rPr>
          <w:rFonts w:hint="eastAsia"/>
        </w:rPr>
        <w:t>（一）工程概况</w:t>
      </w:r>
    </w:p>
    <w:p w14:paraId="3F7632CA" w14:textId="77777777" w:rsidR="006C2DC5" w:rsidRDefault="00E133C9">
      <w:r>
        <w:rPr>
          <w:rFonts w:hint="eastAsia"/>
        </w:rPr>
        <w:t>包含建设单位，设计单位，工程名称，建筑面积，建设地点及周边环境介绍等工程信息。</w:t>
      </w:r>
    </w:p>
    <w:p w14:paraId="34873F2F" w14:textId="77777777" w:rsidR="006C2DC5" w:rsidRDefault="00E133C9">
      <w:r>
        <w:rPr>
          <w:rFonts w:hint="eastAsia"/>
        </w:rPr>
        <w:t>（二）建筑设计说明</w:t>
      </w:r>
    </w:p>
    <w:p w14:paraId="438FB2B5" w14:textId="77777777" w:rsidR="006C2DC5" w:rsidRDefault="00E133C9">
      <w:r>
        <w:rPr>
          <w:rFonts w:hint="eastAsia"/>
        </w:rPr>
        <w:t>建筑功能（住宅，商业，办公，酒店，工业，教育等），建筑面积，建筑层数（地上</w:t>
      </w:r>
      <w:r>
        <w:t>/</w:t>
      </w:r>
      <w:r>
        <w:t>地下），建筑材料使用说明（包括门窗，面层，外立面等主要建筑材料）</w:t>
      </w:r>
    </w:p>
    <w:p w14:paraId="7AC7B247" w14:textId="77777777" w:rsidR="006C2DC5" w:rsidRDefault="00E133C9">
      <w:r>
        <w:rPr>
          <w:rFonts w:hint="eastAsia"/>
        </w:rPr>
        <w:t>（三）结构设计说明</w:t>
      </w:r>
    </w:p>
    <w:p w14:paraId="5A0F368B" w14:textId="77777777" w:rsidR="006C2DC5" w:rsidRDefault="00E133C9">
      <w:r>
        <w:rPr>
          <w:rFonts w:hint="eastAsia"/>
        </w:rPr>
        <w:t>结构体系，使用年限，结构荷载，主体结构材料，基础类型等主要结构设计信息。</w:t>
      </w:r>
    </w:p>
    <w:p w14:paraId="14AC49F1" w14:textId="77777777" w:rsidR="006C2DC5" w:rsidRDefault="00E133C9">
      <w:r>
        <w:rPr>
          <w:rFonts w:hint="eastAsia"/>
        </w:rPr>
        <w:t>（四）机电设计说明</w:t>
      </w:r>
    </w:p>
    <w:p w14:paraId="309D550E" w14:textId="77777777" w:rsidR="006C2DC5" w:rsidRDefault="00E133C9">
      <w:r>
        <w:rPr>
          <w:rFonts w:hint="eastAsia"/>
        </w:rPr>
        <w:t>机电系统，材料要求，使用年限等主要设计信息</w:t>
      </w:r>
    </w:p>
    <w:p w14:paraId="1ED4BDE6" w14:textId="77777777" w:rsidR="006C2DC5" w:rsidRDefault="00E133C9">
      <w:r>
        <w:rPr>
          <w:rFonts w:hint="eastAsia"/>
        </w:rPr>
        <w:t>（五）建筑垃圾减量化设计措施</w:t>
      </w:r>
    </w:p>
    <w:p w14:paraId="6285E2CA" w14:textId="77777777" w:rsidR="006C2DC5" w:rsidRDefault="00E133C9">
      <w:r>
        <w:rPr>
          <w:rFonts w:hint="eastAsia"/>
        </w:rPr>
        <w:t>填写设计阶段考虑的有关减</w:t>
      </w:r>
      <w:proofErr w:type="gramStart"/>
      <w:r>
        <w:rPr>
          <w:rFonts w:hint="eastAsia"/>
        </w:rPr>
        <w:t>排技术</w:t>
      </w:r>
      <w:proofErr w:type="gramEnd"/>
      <w:r>
        <w:rPr>
          <w:rFonts w:hint="eastAsia"/>
        </w:rPr>
        <w:t>措施，例如是否考虑了适应建筑功能变化的灵活性，如何避免和减少不必要的设计变更，是否采用了标准化、工业化的建筑配件产品，使用采用了可再生的建筑材料等。此章节内容应与设计图纸有对应性，方便审查人员核对。</w:t>
      </w:r>
    </w:p>
    <w:p w14:paraId="455A4F1A" w14:textId="77777777" w:rsidR="006C2DC5" w:rsidRDefault="00E133C9">
      <w:r>
        <w:rPr>
          <w:rFonts w:hint="eastAsia"/>
        </w:rPr>
        <w:t>（六）建筑</w:t>
      </w:r>
      <w:proofErr w:type="gramStart"/>
      <w:r>
        <w:rPr>
          <w:rFonts w:hint="eastAsia"/>
        </w:rPr>
        <w:t>垃级减</w:t>
      </w:r>
      <w:proofErr w:type="gramEnd"/>
      <w:r>
        <w:rPr>
          <w:rFonts w:hint="eastAsia"/>
        </w:rPr>
        <w:t>量化设计评价表</w:t>
      </w:r>
    </w:p>
    <w:p w14:paraId="34996B9E" w14:textId="77777777" w:rsidR="006C2DC5" w:rsidRDefault="00E133C9">
      <w:pPr>
        <w:rPr>
          <w:rFonts w:ascii="宋体" w:hAnsi="宋体"/>
          <w:szCs w:val="28"/>
        </w:rPr>
      </w:pPr>
      <w:r>
        <w:rPr>
          <w:rFonts w:hint="eastAsia"/>
        </w:rPr>
        <w:t>根据第建筑</w:t>
      </w:r>
      <w:proofErr w:type="gramStart"/>
      <w:r>
        <w:rPr>
          <w:rFonts w:hint="eastAsia"/>
        </w:rPr>
        <w:t>垃级减</w:t>
      </w:r>
      <w:proofErr w:type="gramEnd"/>
      <w:r>
        <w:rPr>
          <w:rFonts w:hint="eastAsia"/>
        </w:rPr>
        <w:t>量化设计措施完成建筑</w:t>
      </w:r>
      <w:proofErr w:type="gramStart"/>
      <w:r>
        <w:rPr>
          <w:rFonts w:hint="eastAsia"/>
        </w:rPr>
        <w:t>垃级减</w:t>
      </w:r>
      <w:proofErr w:type="gramEnd"/>
      <w:r>
        <w:rPr>
          <w:rFonts w:hint="eastAsia"/>
        </w:rPr>
        <w:t>量化设计评价表，见附录</w:t>
      </w:r>
      <w:r>
        <w:rPr>
          <w:rFonts w:hint="eastAsia"/>
        </w:rPr>
        <w:t>B</w:t>
      </w:r>
      <w:r>
        <w:rPr>
          <w:rFonts w:hint="eastAsia"/>
        </w:rPr>
        <w:t>，评价结果至少应满足“合格”以上。</w:t>
      </w:r>
      <w:r>
        <w:rPr>
          <w:rFonts w:ascii="宋体" w:hAnsi="宋体"/>
          <w:szCs w:val="28"/>
        </w:rPr>
        <w:br w:type="page"/>
      </w:r>
    </w:p>
    <w:p w14:paraId="7CC257B3" w14:textId="77777777" w:rsidR="006C2DC5" w:rsidRDefault="00E133C9">
      <w:pPr>
        <w:pStyle w:val="1"/>
      </w:pPr>
      <w:bookmarkStart w:id="26" w:name="_Toc28285445"/>
      <w:bookmarkStart w:id="27" w:name="_Toc3227"/>
      <w:r>
        <w:rPr>
          <w:rFonts w:hint="eastAsia"/>
        </w:rPr>
        <w:lastRenderedPageBreak/>
        <w:t>附表</w:t>
      </w:r>
      <w:r>
        <w:rPr>
          <w:rFonts w:hint="eastAsia"/>
        </w:rPr>
        <w:t>B</w:t>
      </w:r>
      <w:r>
        <w:rPr>
          <w:rFonts w:hint="eastAsia"/>
        </w:rPr>
        <w:t>建筑</w:t>
      </w:r>
      <w:proofErr w:type="gramStart"/>
      <w:r>
        <w:rPr>
          <w:rFonts w:hint="eastAsia"/>
        </w:rPr>
        <w:t>垃级减</w:t>
      </w:r>
      <w:proofErr w:type="gramEnd"/>
      <w:r>
        <w:rPr>
          <w:rFonts w:hint="eastAsia"/>
        </w:rPr>
        <w:t>量化设计评估表</w:t>
      </w:r>
      <w:bookmarkEnd w:id="26"/>
      <w:bookmarkEnd w:id="27"/>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2"/>
        <w:gridCol w:w="1559"/>
        <w:gridCol w:w="992"/>
        <w:gridCol w:w="1468"/>
      </w:tblGrid>
      <w:tr w:rsidR="006C2DC5" w14:paraId="3D60B3A1" w14:textId="77777777">
        <w:tc>
          <w:tcPr>
            <w:tcW w:w="1101" w:type="dxa"/>
            <w:shd w:val="clear" w:color="auto" w:fill="auto"/>
          </w:tcPr>
          <w:p w14:paraId="46AB5CEC" w14:textId="77777777" w:rsidR="006C2DC5" w:rsidRDefault="00E133C9">
            <w:pPr>
              <w:rPr>
                <w:rFonts w:ascii="宋体" w:hAnsi="宋体" w:cs="宋体"/>
                <w:szCs w:val="21"/>
              </w:rPr>
            </w:pPr>
            <w:r>
              <w:rPr>
                <w:rFonts w:ascii="宋体" w:hAnsi="宋体" w:cs="宋体" w:hint="eastAsia"/>
                <w:szCs w:val="21"/>
              </w:rPr>
              <w:t>工程名称</w:t>
            </w:r>
          </w:p>
        </w:tc>
        <w:tc>
          <w:tcPr>
            <w:tcW w:w="3402" w:type="dxa"/>
            <w:shd w:val="clear" w:color="auto" w:fill="auto"/>
          </w:tcPr>
          <w:p w14:paraId="37189CFB" w14:textId="77777777" w:rsidR="006C2DC5" w:rsidRDefault="006C2DC5">
            <w:pPr>
              <w:rPr>
                <w:rFonts w:ascii="宋体" w:hAnsi="宋体" w:cs="宋体"/>
                <w:szCs w:val="21"/>
              </w:rPr>
            </w:pPr>
          </w:p>
        </w:tc>
        <w:tc>
          <w:tcPr>
            <w:tcW w:w="1559" w:type="dxa"/>
            <w:shd w:val="clear" w:color="auto" w:fill="auto"/>
          </w:tcPr>
          <w:p w14:paraId="464B1B74" w14:textId="77777777" w:rsidR="006C2DC5" w:rsidRDefault="00E133C9">
            <w:pPr>
              <w:rPr>
                <w:rFonts w:ascii="宋体" w:hAnsi="宋体" w:cs="宋体"/>
                <w:szCs w:val="21"/>
              </w:rPr>
            </w:pPr>
            <w:r>
              <w:rPr>
                <w:rFonts w:ascii="宋体" w:hAnsi="宋体" w:cs="宋体" w:hint="eastAsia"/>
                <w:szCs w:val="21"/>
              </w:rPr>
              <w:t>建设地点：</w:t>
            </w:r>
          </w:p>
        </w:tc>
        <w:tc>
          <w:tcPr>
            <w:tcW w:w="2460" w:type="dxa"/>
            <w:gridSpan w:val="2"/>
            <w:shd w:val="clear" w:color="auto" w:fill="auto"/>
          </w:tcPr>
          <w:p w14:paraId="4A691BEA" w14:textId="77777777" w:rsidR="006C2DC5" w:rsidRDefault="006C2DC5">
            <w:pPr>
              <w:rPr>
                <w:rFonts w:ascii="宋体" w:hAnsi="宋体" w:cs="宋体"/>
                <w:szCs w:val="21"/>
              </w:rPr>
            </w:pPr>
          </w:p>
        </w:tc>
      </w:tr>
      <w:tr w:rsidR="006C2DC5" w14:paraId="13A45E18" w14:textId="77777777">
        <w:trPr>
          <w:trHeight w:val="458"/>
        </w:trPr>
        <w:tc>
          <w:tcPr>
            <w:tcW w:w="1101" w:type="dxa"/>
            <w:vMerge w:val="restart"/>
            <w:shd w:val="clear" w:color="auto" w:fill="auto"/>
          </w:tcPr>
          <w:p w14:paraId="41D7F63D" w14:textId="77777777" w:rsidR="006C2DC5" w:rsidRDefault="00E133C9">
            <w:pPr>
              <w:rPr>
                <w:rFonts w:ascii="宋体" w:hAnsi="宋体" w:cs="宋体"/>
                <w:szCs w:val="21"/>
              </w:rPr>
            </w:pPr>
            <w:r>
              <w:rPr>
                <w:rFonts w:ascii="宋体" w:hAnsi="宋体" w:cs="宋体" w:hint="eastAsia"/>
                <w:szCs w:val="21"/>
              </w:rPr>
              <w:t>建筑类型</w:t>
            </w:r>
          </w:p>
        </w:tc>
        <w:tc>
          <w:tcPr>
            <w:tcW w:w="3402" w:type="dxa"/>
            <w:vMerge w:val="restart"/>
            <w:shd w:val="clear" w:color="auto" w:fill="auto"/>
          </w:tcPr>
          <w:p w14:paraId="150E5855" w14:textId="77777777" w:rsidR="006C2DC5" w:rsidRDefault="00E133C9">
            <w:pPr>
              <w:rPr>
                <w:rFonts w:ascii="宋体" w:hAnsi="宋体" w:cs="宋体"/>
                <w:szCs w:val="21"/>
              </w:rPr>
            </w:pPr>
            <w:r>
              <w:rPr>
                <w:rFonts w:ascii="宋体" w:hAnsi="宋体" w:cs="宋体" w:hint="eastAsia"/>
                <w:szCs w:val="21"/>
              </w:rPr>
              <w:t>1．新建□ 改扩建□</w:t>
            </w:r>
          </w:p>
          <w:p w14:paraId="625F6402" w14:textId="77777777" w:rsidR="006C2DC5" w:rsidRDefault="00E133C9">
            <w:pPr>
              <w:rPr>
                <w:rFonts w:ascii="宋体" w:hAnsi="宋体" w:cs="宋体"/>
                <w:szCs w:val="21"/>
              </w:rPr>
            </w:pPr>
            <w:r>
              <w:rPr>
                <w:rFonts w:ascii="宋体" w:hAnsi="宋体" w:cs="宋体" w:hint="eastAsia"/>
                <w:szCs w:val="21"/>
              </w:rPr>
              <w:t>2．住宅□ 商业□ 办公□ 工业□</w:t>
            </w:r>
          </w:p>
          <w:p w14:paraId="008C843C" w14:textId="77777777" w:rsidR="006C2DC5" w:rsidRDefault="00E133C9">
            <w:pPr>
              <w:rPr>
                <w:rFonts w:ascii="宋体" w:hAnsi="宋体" w:cs="宋体"/>
                <w:szCs w:val="21"/>
              </w:rPr>
            </w:pPr>
            <w:r>
              <w:rPr>
                <w:rFonts w:ascii="宋体" w:hAnsi="宋体" w:cs="宋体" w:hint="eastAsia"/>
                <w:szCs w:val="21"/>
              </w:rPr>
              <w:t xml:space="preserve">   酒店□ 教育□ 医疗□ 其他□</w:t>
            </w:r>
          </w:p>
        </w:tc>
        <w:tc>
          <w:tcPr>
            <w:tcW w:w="1559" w:type="dxa"/>
            <w:shd w:val="clear" w:color="auto" w:fill="auto"/>
          </w:tcPr>
          <w:p w14:paraId="29B9ADAB" w14:textId="77777777" w:rsidR="006C2DC5" w:rsidRDefault="00E133C9">
            <w:pPr>
              <w:rPr>
                <w:rFonts w:ascii="宋体" w:hAnsi="宋体" w:cs="宋体"/>
                <w:szCs w:val="21"/>
              </w:rPr>
            </w:pPr>
            <w:r>
              <w:rPr>
                <w:rFonts w:ascii="宋体" w:hAnsi="宋体" w:cs="宋体" w:hint="eastAsia"/>
                <w:szCs w:val="21"/>
              </w:rPr>
              <w:t>建筑面积</w:t>
            </w:r>
          </w:p>
        </w:tc>
        <w:tc>
          <w:tcPr>
            <w:tcW w:w="2460" w:type="dxa"/>
            <w:gridSpan w:val="2"/>
            <w:shd w:val="clear" w:color="auto" w:fill="auto"/>
          </w:tcPr>
          <w:p w14:paraId="5348319E" w14:textId="77777777" w:rsidR="006C2DC5" w:rsidRDefault="006C2DC5">
            <w:pPr>
              <w:rPr>
                <w:rFonts w:ascii="宋体" w:hAnsi="宋体" w:cs="宋体"/>
                <w:szCs w:val="21"/>
              </w:rPr>
            </w:pPr>
          </w:p>
        </w:tc>
      </w:tr>
      <w:tr w:rsidR="006C2DC5" w14:paraId="585DA7F7" w14:textId="77777777">
        <w:trPr>
          <w:trHeight w:val="265"/>
        </w:trPr>
        <w:tc>
          <w:tcPr>
            <w:tcW w:w="1101" w:type="dxa"/>
            <w:vMerge/>
            <w:shd w:val="clear" w:color="auto" w:fill="auto"/>
          </w:tcPr>
          <w:p w14:paraId="23BA78DD" w14:textId="77777777" w:rsidR="006C2DC5" w:rsidRDefault="006C2DC5">
            <w:pPr>
              <w:rPr>
                <w:rFonts w:ascii="宋体" w:hAnsi="宋体" w:cs="宋体"/>
                <w:szCs w:val="21"/>
              </w:rPr>
            </w:pPr>
          </w:p>
        </w:tc>
        <w:tc>
          <w:tcPr>
            <w:tcW w:w="3402" w:type="dxa"/>
            <w:vMerge/>
            <w:shd w:val="clear" w:color="auto" w:fill="auto"/>
          </w:tcPr>
          <w:p w14:paraId="43BB8E53" w14:textId="77777777" w:rsidR="006C2DC5" w:rsidRDefault="006C2DC5">
            <w:pPr>
              <w:rPr>
                <w:rFonts w:ascii="宋体" w:hAnsi="宋体" w:cs="宋体"/>
                <w:szCs w:val="21"/>
              </w:rPr>
            </w:pPr>
          </w:p>
        </w:tc>
        <w:tc>
          <w:tcPr>
            <w:tcW w:w="1559" w:type="dxa"/>
            <w:shd w:val="clear" w:color="auto" w:fill="auto"/>
          </w:tcPr>
          <w:p w14:paraId="0D4FF067" w14:textId="77777777" w:rsidR="006C2DC5" w:rsidRDefault="00E133C9">
            <w:pPr>
              <w:rPr>
                <w:rFonts w:ascii="宋体" w:hAnsi="宋体" w:cs="宋体"/>
                <w:szCs w:val="21"/>
              </w:rPr>
            </w:pPr>
            <w:r>
              <w:rPr>
                <w:rFonts w:ascii="宋体" w:hAnsi="宋体" w:cs="宋体" w:hint="eastAsia"/>
                <w:szCs w:val="21"/>
              </w:rPr>
              <w:t>建筑层数</w:t>
            </w:r>
          </w:p>
          <w:p w14:paraId="4EC6689F" w14:textId="77777777" w:rsidR="006C2DC5" w:rsidRDefault="00E133C9">
            <w:pPr>
              <w:rPr>
                <w:rFonts w:ascii="宋体" w:hAnsi="宋体" w:cs="宋体"/>
                <w:szCs w:val="21"/>
              </w:rPr>
            </w:pPr>
            <w:r>
              <w:rPr>
                <w:rFonts w:ascii="宋体" w:hAnsi="宋体" w:cs="宋体" w:hint="eastAsia"/>
                <w:szCs w:val="21"/>
              </w:rPr>
              <w:t>（地上/地下）</w:t>
            </w:r>
          </w:p>
        </w:tc>
        <w:tc>
          <w:tcPr>
            <w:tcW w:w="2460" w:type="dxa"/>
            <w:gridSpan w:val="2"/>
            <w:shd w:val="clear" w:color="auto" w:fill="auto"/>
          </w:tcPr>
          <w:p w14:paraId="2CA8875C" w14:textId="77777777" w:rsidR="006C2DC5" w:rsidRDefault="006C2DC5">
            <w:pPr>
              <w:rPr>
                <w:rFonts w:ascii="宋体" w:hAnsi="宋体" w:cs="宋体"/>
                <w:szCs w:val="21"/>
              </w:rPr>
            </w:pPr>
          </w:p>
        </w:tc>
      </w:tr>
      <w:tr w:rsidR="006C2DC5" w14:paraId="7054A9E0" w14:textId="77777777">
        <w:trPr>
          <w:trHeight w:val="345"/>
        </w:trPr>
        <w:tc>
          <w:tcPr>
            <w:tcW w:w="1101" w:type="dxa"/>
            <w:shd w:val="clear" w:color="auto" w:fill="auto"/>
          </w:tcPr>
          <w:p w14:paraId="1C019CE1" w14:textId="77777777" w:rsidR="006C2DC5" w:rsidRDefault="00E133C9">
            <w:pPr>
              <w:rPr>
                <w:rFonts w:ascii="宋体" w:hAnsi="宋体" w:cs="宋体"/>
                <w:szCs w:val="21"/>
              </w:rPr>
            </w:pPr>
            <w:r>
              <w:rPr>
                <w:rFonts w:ascii="宋体" w:hAnsi="宋体" w:cs="宋体" w:hint="eastAsia"/>
                <w:szCs w:val="21"/>
              </w:rPr>
              <w:t>备注</w:t>
            </w:r>
          </w:p>
        </w:tc>
        <w:tc>
          <w:tcPr>
            <w:tcW w:w="7421" w:type="dxa"/>
            <w:gridSpan w:val="4"/>
            <w:shd w:val="clear" w:color="auto" w:fill="auto"/>
          </w:tcPr>
          <w:p w14:paraId="04EC17AB" w14:textId="77777777" w:rsidR="006C2DC5" w:rsidRDefault="006C2DC5">
            <w:pPr>
              <w:rPr>
                <w:rFonts w:ascii="宋体" w:hAnsi="宋体" w:cs="宋体"/>
                <w:szCs w:val="21"/>
              </w:rPr>
            </w:pPr>
          </w:p>
        </w:tc>
      </w:tr>
      <w:tr w:rsidR="006C2DC5" w14:paraId="6E014A0E" w14:textId="77777777">
        <w:trPr>
          <w:trHeight w:val="2107"/>
        </w:trPr>
        <w:tc>
          <w:tcPr>
            <w:tcW w:w="1101" w:type="dxa"/>
            <w:shd w:val="clear" w:color="auto" w:fill="auto"/>
          </w:tcPr>
          <w:p w14:paraId="7B05DD66" w14:textId="77777777" w:rsidR="006C2DC5" w:rsidRDefault="00E133C9">
            <w:pPr>
              <w:rPr>
                <w:rFonts w:ascii="宋体" w:hAnsi="宋体" w:cs="宋体"/>
                <w:szCs w:val="21"/>
              </w:rPr>
            </w:pPr>
            <w:r>
              <w:rPr>
                <w:rFonts w:ascii="宋体" w:hAnsi="宋体" w:cs="宋体" w:hint="eastAsia"/>
                <w:szCs w:val="21"/>
              </w:rPr>
              <w:t>设</w:t>
            </w:r>
          </w:p>
          <w:p w14:paraId="2B0B88F8" w14:textId="77777777" w:rsidR="006C2DC5" w:rsidRDefault="00E133C9">
            <w:pPr>
              <w:rPr>
                <w:rFonts w:ascii="宋体" w:hAnsi="宋体" w:cs="宋体"/>
                <w:szCs w:val="21"/>
              </w:rPr>
            </w:pPr>
            <w:r>
              <w:rPr>
                <w:rFonts w:ascii="宋体" w:hAnsi="宋体" w:cs="宋体" w:hint="eastAsia"/>
                <w:szCs w:val="21"/>
              </w:rPr>
              <w:t>计</w:t>
            </w:r>
          </w:p>
          <w:p w14:paraId="74924FC2" w14:textId="77777777" w:rsidR="006C2DC5" w:rsidRDefault="00E133C9">
            <w:pPr>
              <w:rPr>
                <w:rFonts w:ascii="宋体" w:hAnsi="宋体" w:cs="宋体"/>
                <w:szCs w:val="21"/>
              </w:rPr>
            </w:pPr>
            <w:r>
              <w:rPr>
                <w:rFonts w:ascii="宋体" w:hAnsi="宋体" w:cs="宋体" w:hint="eastAsia"/>
                <w:szCs w:val="21"/>
              </w:rPr>
              <w:t>控</w:t>
            </w:r>
          </w:p>
          <w:p w14:paraId="2C0AB220" w14:textId="77777777" w:rsidR="006C2DC5" w:rsidRDefault="00E133C9">
            <w:pPr>
              <w:rPr>
                <w:rFonts w:ascii="宋体" w:hAnsi="宋体" w:cs="宋体"/>
                <w:szCs w:val="21"/>
              </w:rPr>
            </w:pPr>
            <w:r>
              <w:rPr>
                <w:rFonts w:ascii="宋体" w:hAnsi="宋体" w:cs="宋体" w:hint="eastAsia"/>
                <w:szCs w:val="21"/>
              </w:rPr>
              <w:t>制</w:t>
            </w:r>
          </w:p>
          <w:p w14:paraId="316037CA" w14:textId="77777777" w:rsidR="006C2DC5" w:rsidRDefault="00E133C9">
            <w:pPr>
              <w:rPr>
                <w:rFonts w:ascii="宋体" w:hAnsi="宋体" w:cs="宋体"/>
                <w:szCs w:val="21"/>
              </w:rPr>
            </w:pPr>
            <w:r>
              <w:rPr>
                <w:rFonts w:ascii="宋体" w:hAnsi="宋体" w:cs="宋体" w:hint="eastAsia"/>
                <w:szCs w:val="21"/>
              </w:rPr>
              <w:t>项</w:t>
            </w:r>
          </w:p>
        </w:tc>
        <w:tc>
          <w:tcPr>
            <w:tcW w:w="7421" w:type="dxa"/>
            <w:gridSpan w:val="4"/>
            <w:shd w:val="clear" w:color="auto" w:fill="auto"/>
          </w:tcPr>
          <w:p w14:paraId="534902C5" w14:textId="77777777" w:rsidR="006C2DC5" w:rsidRDefault="00E133C9">
            <w:pPr>
              <w:numPr>
                <w:ilvl w:val="0"/>
                <w:numId w:val="1"/>
              </w:numPr>
              <w:rPr>
                <w:rFonts w:ascii="宋体" w:hAnsi="宋体" w:cs="宋体"/>
                <w:szCs w:val="21"/>
              </w:rPr>
            </w:pPr>
            <w:r>
              <w:rPr>
                <w:rFonts w:ascii="宋体" w:hAnsi="宋体" w:cs="宋体" w:hint="eastAsia"/>
                <w:szCs w:val="21"/>
              </w:rPr>
              <w:t>设计方案满足国家相关规定中强制条文的要求；</w:t>
            </w:r>
          </w:p>
          <w:p w14:paraId="32FC16DC" w14:textId="77777777" w:rsidR="006C2DC5" w:rsidRDefault="00E133C9">
            <w:pPr>
              <w:numPr>
                <w:ilvl w:val="0"/>
                <w:numId w:val="1"/>
              </w:numPr>
              <w:rPr>
                <w:rFonts w:ascii="宋体" w:hAnsi="宋体" w:cs="宋体"/>
                <w:szCs w:val="21"/>
              </w:rPr>
            </w:pPr>
            <w:r>
              <w:rPr>
                <w:rFonts w:ascii="宋体" w:hAnsi="宋体" w:cs="宋体" w:hint="eastAsia"/>
                <w:szCs w:val="21"/>
              </w:rPr>
              <w:t>执行模数设计，建筑物设计符合《建筑模数协调统一标准》</w:t>
            </w:r>
          </w:p>
          <w:p w14:paraId="0C05C0DB" w14:textId="77777777" w:rsidR="006C2DC5" w:rsidRDefault="00E133C9">
            <w:pPr>
              <w:numPr>
                <w:ilvl w:val="0"/>
                <w:numId w:val="1"/>
              </w:numPr>
              <w:rPr>
                <w:rFonts w:ascii="宋体" w:hAnsi="宋体" w:cs="宋体"/>
                <w:szCs w:val="21"/>
              </w:rPr>
            </w:pPr>
            <w:r>
              <w:rPr>
                <w:rFonts w:ascii="宋体" w:hAnsi="宋体" w:cs="宋体" w:hint="eastAsia"/>
                <w:szCs w:val="21"/>
              </w:rPr>
              <w:t>建筑工程的门洞、窗洞、墙板等非承重构建使用预制装配构建</w:t>
            </w:r>
          </w:p>
          <w:p w14:paraId="53C4373F" w14:textId="77777777" w:rsidR="006C2DC5" w:rsidRDefault="00E133C9">
            <w:pPr>
              <w:numPr>
                <w:ilvl w:val="0"/>
                <w:numId w:val="1"/>
              </w:numPr>
              <w:rPr>
                <w:rFonts w:ascii="宋体" w:hAnsi="宋体" w:cs="宋体"/>
                <w:szCs w:val="21"/>
              </w:rPr>
            </w:pPr>
            <w:r>
              <w:rPr>
                <w:rFonts w:ascii="宋体" w:hAnsi="宋体" w:cs="宋体" w:hint="eastAsia"/>
                <w:szCs w:val="21"/>
              </w:rPr>
              <w:t>建筑物公共活动空间一次装修到位</w:t>
            </w:r>
          </w:p>
          <w:p w14:paraId="298853BD" w14:textId="77777777" w:rsidR="006C2DC5" w:rsidRDefault="00E133C9">
            <w:pPr>
              <w:numPr>
                <w:ilvl w:val="0"/>
                <w:numId w:val="1"/>
              </w:numPr>
              <w:rPr>
                <w:rFonts w:ascii="宋体" w:hAnsi="宋体" w:cs="宋体"/>
                <w:szCs w:val="21"/>
              </w:rPr>
            </w:pPr>
            <w:r>
              <w:rPr>
                <w:rFonts w:ascii="宋体" w:hAnsi="宋体" w:cs="宋体" w:hint="eastAsia"/>
                <w:szCs w:val="21"/>
              </w:rPr>
              <w:t>住宅一次装修到位</w:t>
            </w:r>
          </w:p>
        </w:tc>
      </w:tr>
      <w:tr w:rsidR="006C2DC5" w14:paraId="3860638D" w14:textId="77777777">
        <w:trPr>
          <w:trHeight w:val="423"/>
        </w:trPr>
        <w:tc>
          <w:tcPr>
            <w:tcW w:w="1101" w:type="dxa"/>
            <w:shd w:val="clear" w:color="auto" w:fill="auto"/>
          </w:tcPr>
          <w:p w14:paraId="4282F778" w14:textId="77777777" w:rsidR="006C2DC5" w:rsidRDefault="00E133C9">
            <w:pPr>
              <w:rPr>
                <w:rFonts w:ascii="宋体" w:hAnsi="宋体" w:cs="宋体"/>
                <w:szCs w:val="21"/>
              </w:rPr>
            </w:pPr>
            <w:r>
              <w:rPr>
                <w:rFonts w:ascii="宋体" w:hAnsi="宋体" w:cs="宋体" w:hint="eastAsia"/>
                <w:szCs w:val="21"/>
              </w:rPr>
              <w:t>备注</w:t>
            </w:r>
          </w:p>
        </w:tc>
        <w:tc>
          <w:tcPr>
            <w:tcW w:w="7421" w:type="dxa"/>
            <w:gridSpan w:val="4"/>
            <w:shd w:val="clear" w:color="auto" w:fill="auto"/>
          </w:tcPr>
          <w:p w14:paraId="355C7E27" w14:textId="77777777" w:rsidR="006C2DC5" w:rsidRDefault="006C2DC5">
            <w:pPr>
              <w:ind w:firstLine="420"/>
              <w:rPr>
                <w:rFonts w:ascii="宋体" w:hAnsi="宋体" w:cs="宋体"/>
                <w:szCs w:val="21"/>
              </w:rPr>
            </w:pPr>
          </w:p>
        </w:tc>
      </w:tr>
      <w:tr w:rsidR="006C2DC5" w14:paraId="45C69FC0" w14:textId="77777777">
        <w:trPr>
          <w:trHeight w:val="423"/>
        </w:trPr>
        <w:tc>
          <w:tcPr>
            <w:tcW w:w="1101" w:type="dxa"/>
            <w:shd w:val="clear" w:color="auto" w:fill="auto"/>
          </w:tcPr>
          <w:p w14:paraId="64D7F9B4" w14:textId="77777777" w:rsidR="006C2DC5" w:rsidRDefault="00E133C9">
            <w:pPr>
              <w:rPr>
                <w:rFonts w:ascii="宋体" w:hAnsi="宋体" w:cs="宋体"/>
                <w:szCs w:val="21"/>
              </w:rPr>
            </w:pPr>
            <w:r>
              <w:rPr>
                <w:rFonts w:ascii="宋体" w:hAnsi="宋体" w:cs="宋体" w:hint="eastAsia"/>
                <w:szCs w:val="21"/>
              </w:rPr>
              <w:t>优</w:t>
            </w:r>
          </w:p>
          <w:p w14:paraId="4C93544B" w14:textId="77777777" w:rsidR="006C2DC5" w:rsidRDefault="00E133C9">
            <w:pPr>
              <w:rPr>
                <w:rFonts w:ascii="宋体" w:hAnsi="宋体" w:cs="宋体"/>
                <w:szCs w:val="21"/>
              </w:rPr>
            </w:pPr>
            <w:r>
              <w:rPr>
                <w:rFonts w:ascii="宋体" w:hAnsi="宋体" w:cs="宋体" w:hint="eastAsia"/>
                <w:szCs w:val="21"/>
              </w:rPr>
              <w:t>选</w:t>
            </w:r>
          </w:p>
          <w:p w14:paraId="4B159C49" w14:textId="77777777" w:rsidR="006C2DC5" w:rsidRDefault="00E133C9">
            <w:pPr>
              <w:rPr>
                <w:rFonts w:ascii="宋体" w:hAnsi="宋体" w:cs="宋体"/>
                <w:szCs w:val="21"/>
              </w:rPr>
            </w:pPr>
            <w:r>
              <w:rPr>
                <w:rFonts w:ascii="宋体" w:hAnsi="宋体" w:cs="宋体" w:hint="eastAsia"/>
                <w:szCs w:val="21"/>
              </w:rPr>
              <w:t>项</w:t>
            </w:r>
          </w:p>
        </w:tc>
        <w:tc>
          <w:tcPr>
            <w:tcW w:w="7421" w:type="dxa"/>
            <w:gridSpan w:val="4"/>
            <w:shd w:val="clear" w:color="auto" w:fill="auto"/>
          </w:tcPr>
          <w:p w14:paraId="17196A99" w14:textId="77777777" w:rsidR="006C2DC5" w:rsidRDefault="00E133C9">
            <w:pPr>
              <w:rPr>
                <w:rFonts w:ascii="宋体" w:hAnsi="宋体" w:cs="宋体"/>
                <w:szCs w:val="21"/>
              </w:rPr>
            </w:pPr>
            <w:r>
              <w:rPr>
                <w:rFonts w:ascii="宋体" w:hAnsi="宋体" w:cs="宋体" w:hint="eastAsia"/>
                <w:szCs w:val="21"/>
              </w:rPr>
              <w:t>建筑专业：</w:t>
            </w:r>
          </w:p>
          <w:p w14:paraId="451B2D66" w14:textId="77777777" w:rsidR="006C2DC5" w:rsidRDefault="00E133C9">
            <w:pPr>
              <w:numPr>
                <w:ilvl w:val="0"/>
                <w:numId w:val="1"/>
              </w:numPr>
              <w:rPr>
                <w:rFonts w:ascii="宋体" w:hAnsi="宋体" w:cs="宋体"/>
                <w:szCs w:val="21"/>
              </w:rPr>
            </w:pPr>
            <w:r>
              <w:rPr>
                <w:rFonts w:ascii="宋体" w:hAnsi="宋体" w:cs="宋体" w:hint="eastAsia"/>
                <w:szCs w:val="21"/>
              </w:rPr>
              <w:t>现场地形地貌利用良好，没有过度土方开挖</w:t>
            </w:r>
          </w:p>
          <w:p w14:paraId="3EA97646" w14:textId="77777777" w:rsidR="006C2DC5" w:rsidRDefault="00E133C9">
            <w:pPr>
              <w:numPr>
                <w:ilvl w:val="0"/>
                <w:numId w:val="1"/>
              </w:numPr>
              <w:rPr>
                <w:rFonts w:ascii="宋体" w:hAnsi="宋体" w:cs="宋体"/>
                <w:szCs w:val="21"/>
              </w:rPr>
            </w:pPr>
            <w:r>
              <w:rPr>
                <w:rFonts w:ascii="宋体" w:hAnsi="宋体" w:cs="宋体" w:hint="eastAsia"/>
                <w:szCs w:val="21"/>
              </w:rPr>
              <w:t>土建与装修一体化设计施工</w:t>
            </w:r>
          </w:p>
          <w:p w14:paraId="062B3B91" w14:textId="77777777" w:rsidR="006C2DC5" w:rsidRDefault="00E133C9">
            <w:pPr>
              <w:numPr>
                <w:ilvl w:val="0"/>
                <w:numId w:val="1"/>
              </w:numPr>
              <w:rPr>
                <w:rFonts w:ascii="宋体" w:hAnsi="宋体" w:cs="宋体"/>
                <w:szCs w:val="21"/>
              </w:rPr>
            </w:pPr>
            <w:r>
              <w:rPr>
                <w:rFonts w:ascii="宋体" w:hAnsi="宋体" w:cs="宋体" w:hint="eastAsia"/>
                <w:szCs w:val="21"/>
              </w:rPr>
              <w:t>住宅内装修一次到位</w:t>
            </w:r>
          </w:p>
          <w:p w14:paraId="4398DEE0" w14:textId="77777777" w:rsidR="006C2DC5" w:rsidRDefault="00E133C9">
            <w:pPr>
              <w:numPr>
                <w:ilvl w:val="0"/>
                <w:numId w:val="1"/>
              </w:numPr>
              <w:rPr>
                <w:rFonts w:ascii="宋体" w:hAnsi="宋体" w:cs="宋体"/>
                <w:szCs w:val="21"/>
              </w:rPr>
            </w:pPr>
            <w:r>
              <w:rPr>
                <w:rFonts w:ascii="宋体" w:hAnsi="宋体" w:cs="宋体" w:hint="eastAsia"/>
                <w:szCs w:val="21"/>
              </w:rPr>
              <w:t>采用了标准化、工业化的建筑结构配件产品</w:t>
            </w:r>
          </w:p>
          <w:p w14:paraId="5AAB0FDD" w14:textId="77777777" w:rsidR="006C2DC5" w:rsidRDefault="00E133C9">
            <w:pPr>
              <w:numPr>
                <w:ilvl w:val="0"/>
                <w:numId w:val="1"/>
              </w:numPr>
              <w:rPr>
                <w:rFonts w:ascii="宋体" w:hAnsi="宋体" w:cs="宋体"/>
                <w:szCs w:val="21"/>
              </w:rPr>
            </w:pPr>
            <w:r>
              <w:rPr>
                <w:rFonts w:ascii="宋体" w:hAnsi="宋体" w:cs="宋体" w:hint="eastAsia"/>
                <w:szCs w:val="21"/>
              </w:rPr>
              <w:t>办公、商场类建筑室内采用灵活隔断</w:t>
            </w:r>
          </w:p>
          <w:p w14:paraId="6F8C7EFA" w14:textId="77777777" w:rsidR="006C2DC5" w:rsidRDefault="00E133C9">
            <w:pPr>
              <w:numPr>
                <w:ilvl w:val="0"/>
                <w:numId w:val="1"/>
              </w:numPr>
              <w:rPr>
                <w:rFonts w:ascii="宋体" w:hAnsi="宋体" w:cs="宋体"/>
                <w:szCs w:val="21"/>
              </w:rPr>
            </w:pPr>
            <w:r>
              <w:rPr>
                <w:rFonts w:ascii="宋体" w:hAnsi="宋体" w:cs="宋体" w:hint="eastAsia"/>
                <w:szCs w:val="21"/>
              </w:rPr>
              <w:t>建筑形体规则</w:t>
            </w:r>
          </w:p>
          <w:p w14:paraId="7BF03A06" w14:textId="77777777" w:rsidR="006C2DC5" w:rsidRDefault="00E133C9">
            <w:pPr>
              <w:numPr>
                <w:ilvl w:val="0"/>
                <w:numId w:val="1"/>
              </w:numPr>
              <w:rPr>
                <w:rFonts w:ascii="宋体" w:hAnsi="宋体" w:cs="宋体"/>
                <w:szCs w:val="21"/>
              </w:rPr>
            </w:pPr>
            <w:r>
              <w:rPr>
                <w:rFonts w:ascii="宋体" w:hAnsi="宋体" w:cs="宋体" w:hint="eastAsia"/>
                <w:szCs w:val="21"/>
              </w:rPr>
              <w:t>非承重结构采用可再生材料</w:t>
            </w:r>
          </w:p>
          <w:p w14:paraId="49EEE619" w14:textId="77777777" w:rsidR="006C2DC5" w:rsidRDefault="006C2DC5">
            <w:pPr>
              <w:rPr>
                <w:rFonts w:ascii="宋体" w:hAnsi="宋体" w:cs="宋体"/>
                <w:szCs w:val="21"/>
              </w:rPr>
            </w:pPr>
          </w:p>
          <w:p w14:paraId="6CFE38E7" w14:textId="77777777" w:rsidR="006C2DC5" w:rsidRDefault="00E133C9">
            <w:pPr>
              <w:rPr>
                <w:rFonts w:ascii="宋体" w:hAnsi="宋体" w:cs="宋体"/>
                <w:szCs w:val="21"/>
              </w:rPr>
            </w:pPr>
            <w:r>
              <w:rPr>
                <w:rFonts w:ascii="宋体" w:hAnsi="宋体" w:cs="宋体" w:hint="eastAsia"/>
                <w:szCs w:val="21"/>
              </w:rPr>
              <w:t>结构专业：</w:t>
            </w:r>
          </w:p>
          <w:p w14:paraId="6FD9DE5E" w14:textId="77777777" w:rsidR="006C2DC5" w:rsidRDefault="00E133C9">
            <w:pPr>
              <w:numPr>
                <w:ilvl w:val="0"/>
                <w:numId w:val="1"/>
              </w:numPr>
              <w:rPr>
                <w:rFonts w:ascii="宋体" w:hAnsi="宋体" w:cs="宋体"/>
                <w:szCs w:val="21"/>
              </w:rPr>
            </w:pPr>
            <w:r>
              <w:rPr>
                <w:rFonts w:ascii="宋体" w:hAnsi="宋体" w:cs="宋体" w:hint="eastAsia"/>
                <w:szCs w:val="21"/>
              </w:rPr>
              <w:t>结构设计使用年限大于50年</w:t>
            </w:r>
          </w:p>
          <w:p w14:paraId="14349E15" w14:textId="77777777" w:rsidR="006C2DC5" w:rsidRDefault="00E133C9">
            <w:pPr>
              <w:numPr>
                <w:ilvl w:val="0"/>
                <w:numId w:val="1"/>
              </w:numPr>
              <w:rPr>
                <w:rFonts w:ascii="宋体" w:hAnsi="宋体" w:cs="宋体"/>
                <w:szCs w:val="21"/>
              </w:rPr>
            </w:pPr>
            <w:r>
              <w:rPr>
                <w:rFonts w:ascii="宋体" w:hAnsi="宋体" w:cs="宋体" w:hint="eastAsia"/>
                <w:szCs w:val="21"/>
              </w:rPr>
              <w:t>采用抗震性能化设计提高建筑的抗震性能；</w:t>
            </w:r>
          </w:p>
          <w:p w14:paraId="41A14EB1" w14:textId="77777777" w:rsidR="006C2DC5" w:rsidRDefault="00E133C9">
            <w:pPr>
              <w:numPr>
                <w:ilvl w:val="0"/>
                <w:numId w:val="1"/>
              </w:numPr>
              <w:rPr>
                <w:rFonts w:ascii="宋体" w:hAnsi="宋体" w:cs="宋体"/>
                <w:szCs w:val="21"/>
              </w:rPr>
            </w:pPr>
            <w:r>
              <w:rPr>
                <w:rFonts w:ascii="宋体" w:hAnsi="宋体" w:cs="宋体" w:hint="eastAsia"/>
                <w:szCs w:val="21"/>
              </w:rPr>
              <w:t>对地基基础、结构体系、结构构件进行优化设计，达到节材效果</w:t>
            </w:r>
          </w:p>
          <w:p w14:paraId="6454A594" w14:textId="77777777" w:rsidR="006C2DC5" w:rsidRDefault="00E133C9">
            <w:pPr>
              <w:numPr>
                <w:ilvl w:val="0"/>
                <w:numId w:val="1"/>
              </w:numPr>
              <w:rPr>
                <w:rFonts w:ascii="宋体" w:hAnsi="宋体" w:cs="宋体"/>
                <w:szCs w:val="21"/>
              </w:rPr>
            </w:pPr>
            <w:r>
              <w:rPr>
                <w:rFonts w:ascii="宋体" w:hAnsi="宋体" w:cs="宋体" w:hint="eastAsia"/>
                <w:szCs w:val="21"/>
              </w:rPr>
              <w:t>改扩建建筑</w:t>
            </w:r>
            <w:proofErr w:type="gramStart"/>
            <w:r>
              <w:rPr>
                <w:rFonts w:ascii="宋体" w:hAnsi="宋体" w:cs="宋体" w:hint="eastAsia"/>
                <w:szCs w:val="21"/>
              </w:rPr>
              <w:t>采用减隔震</w:t>
            </w:r>
            <w:proofErr w:type="gramEnd"/>
            <w:r>
              <w:rPr>
                <w:rFonts w:ascii="宋体" w:hAnsi="宋体" w:cs="宋体" w:hint="eastAsia"/>
                <w:szCs w:val="21"/>
              </w:rPr>
              <w:t>技术</w:t>
            </w:r>
          </w:p>
          <w:p w14:paraId="1E611155" w14:textId="77777777" w:rsidR="006C2DC5" w:rsidRDefault="00E133C9">
            <w:pPr>
              <w:numPr>
                <w:ilvl w:val="0"/>
                <w:numId w:val="1"/>
              </w:numPr>
              <w:rPr>
                <w:rFonts w:ascii="宋体" w:hAnsi="宋体" w:cs="宋体"/>
                <w:szCs w:val="21"/>
              </w:rPr>
            </w:pPr>
            <w:r>
              <w:rPr>
                <w:rFonts w:ascii="宋体" w:hAnsi="宋体" w:cs="宋体" w:hint="eastAsia"/>
                <w:szCs w:val="21"/>
              </w:rPr>
              <w:t>现浇混凝土采用预拌混凝土</w:t>
            </w:r>
          </w:p>
          <w:p w14:paraId="0CE2B94E" w14:textId="77777777" w:rsidR="006C2DC5" w:rsidRDefault="00E133C9">
            <w:pPr>
              <w:numPr>
                <w:ilvl w:val="0"/>
                <w:numId w:val="1"/>
              </w:numPr>
              <w:rPr>
                <w:rFonts w:ascii="宋体" w:hAnsi="宋体" w:cs="宋体"/>
                <w:szCs w:val="21"/>
              </w:rPr>
            </w:pPr>
            <w:r>
              <w:rPr>
                <w:rFonts w:ascii="宋体" w:hAnsi="宋体" w:cs="宋体" w:hint="eastAsia"/>
                <w:szCs w:val="21"/>
              </w:rPr>
              <w:t>建筑砂浆采用预拌砂浆</w:t>
            </w:r>
          </w:p>
          <w:p w14:paraId="70EBAD7D" w14:textId="77777777" w:rsidR="006C2DC5" w:rsidRDefault="00E133C9">
            <w:pPr>
              <w:numPr>
                <w:ilvl w:val="0"/>
                <w:numId w:val="1"/>
              </w:numPr>
              <w:rPr>
                <w:rFonts w:ascii="宋体" w:hAnsi="宋体" w:cs="宋体"/>
                <w:szCs w:val="21"/>
              </w:rPr>
            </w:pPr>
            <w:r>
              <w:rPr>
                <w:rFonts w:ascii="宋体" w:hAnsi="宋体" w:cs="宋体" w:hint="eastAsia"/>
                <w:szCs w:val="21"/>
              </w:rPr>
              <w:t>合理采用高强结构材料</w:t>
            </w:r>
          </w:p>
          <w:p w14:paraId="1C6B918B" w14:textId="77777777" w:rsidR="006C2DC5" w:rsidRDefault="00E133C9">
            <w:pPr>
              <w:numPr>
                <w:ilvl w:val="0"/>
                <w:numId w:val="1"/>
              </w:numPr>
              <w:rPr>
                <w:rFonts w:ascii="宋体" w:hAnsi="宋体" w:cs="宋体"/>
                <w:szCs w:val="21"/>
              </w:rPr>
            </w:pPr>
            <w:r>
              <w:rPr>
                <w:rFonts w:ascii="宋体" w:hAnsi="宋体" w:cs="宋体" w:hint="eastAsia"/>
                <w:szCs w:val="21"/>
              </w:rPr>
              <w:t>合理采用高耐久性结构材料</w:t>
            </w:r>
          </w:p>
          <w:p w14:paraId="65BB4228" w14:textId="77777777" w:rsidR="006C2DC5" w:rsidRDefault="00E133C9">
            <w:pPr>
              <w:numPr>
                <w:ilvl w:val="0"/>
                <w:numId w:val="1"/>
              </w:numPr>
              <w:rPr>
                <w:rFonts w:ascii="宋体" w:hAnsi="宋体" w:cs="宋体"/>
                <w:szCs w:val="21"/>
              </w:rPr>
            </w:pPr>
            <w:r>
              <w:rPr>
                <w:rFonts w:ascii="宋体" w:hAnsi="宋体" w:cs="宋体" w:hint="eastAsia"/>
                <w:szCs w:val="21"/>
              </w:rPr>
              <w:t>采用可再生材料</w:t>
            </w:r>
          </w:p>
          <w:p w14:paraId="5BE5EF5E" w14:textId="77777777" w:rsidR="006C2DC5" w:rsidRDefault="006C2DC5">
            <w:pPr>
              <w:rPr>
                <w:rFonts w:ascii="宋体" w:hAnsi="宋体" w:cs="宋体"/>
                <w:szCs w:val="21"/>
              </w:rPr>
            </w:pPr>
          </w:p>
          <w:p w14:paraId="1F1CC623" w14:textId="77777777" w:rsidR="006C2DC5" w:rsidRDefault="00E133C9">
            <w:pPr>
              <w:rPr>
                <w:rFonts w:ascii="宋体" w:hAnsi="宋体" w:cs="宋体"/>
                <w:szCs w:val="21"/>
              </w:rPr>
            </w:pPr>
            <w:r>
              <w:rPr>
                <w:rFonts w:ascii="宋体" w:hAnsi="宋体" w:cs="宋体" w:hint="eastAsia"/>
                <w:szCs w:val="21"/>
              </w:rPr>
              <w:t>机电专业：</w:t>
            </w:r>
          </w:p>
          <w:p w14:paraId="2DE9F027" w14:textId="77777777" w:rsidR="006C2DC5" w:rsidRDefault="00E133C9">
            <w:pPr>
              <w:numPr>
                <w:ilvl w:val="0"/>
                <w:numId w:val="1"/>
              </w:numPr>
              <w:rPr>
                <w:rFonts w:ascii="宋体" w:hAnsi="宋体" w:cs="宋体"/>
                <w:szCs w:val="21"/>
              </w:rPr>
            </w:pPr>
            <w:r>
              <w:rPr>
                <w:rFonts w:ascii="宋体" w:hAnsi="宋体" w:cs="宋体" w:hint="eastAsia"/>
                <w:szCs w:val="21"/>
              </w:rPr>
              <w:t>设备与管线系统设计采用BIM技术设计；</w:t>
            </w:r>
          </w:p>
          <w:p w14:paraId="02AECDEE" w14:textId="77777777" w:rsidR="006C2DC5" w:rsidRDefault="00E133C9">
            <w:pPr>
              <w:numPr>
                <w:ilvl w:val="0"/>
                <w:numId w:val="1"/>
              </w:numPr>
              <w:rPr>
                <w:rFonts w:ascii="宋体" w:hAnsi="宋体" w:cs="宋体"/>
                <w:szCs w:val="21"/>
              </w:rPr>
            </w:pPr>
            <w:r>
              <w:rPr>
                <w:rFonts w:ascii="宋体" w:hAnsi="宋体" w:cs="宋体" w:hint="eastAsia"/>
                <w:szCs w:val="21"/>
              </w:rPr>
              <w:t>设备与管线系统采用集成化技术</w:t>
            </w:r>
          </w:p>
          <w:p w14:paraId="071EDB10" w14:textId="77777777" w:rsidR="006C2DC5" w:rsidRDefault="00E133C9">
            <w:pPr>
              <w:numPr>
                <w:ilvl w:val="0"/>
                <w:numId w:val="1"/>
              </w:numPr>
              <w:rPr>
                <w:rFonts w:ascii="宋体" w:hAnsi="宋体" w:cs="宋体"/>
                <w:szCs w:val="21"/>
              </w:rPr>
            </w:pPr>
            <w:r>
              <w:rPr>
                <w:rFonts w:ascii="宋体" w:hAnsi="宋体" w:cs="宋体" w:hint="eastAsia"/>
                <w:szCs w:val="21"/>
              </w:rPr>
              <w:t>材料采用可再生材料</w:t>
            </w:r>
          </w:p>
        </w:tc>
      </w:tr>
      <w:tr w:rsidR="006C2DC5" w14:paraId="4C31B953" w14:textId="77777777">
        <w:trPr>
          <w:trHeight w:val="423"/>
        </w:trPr>
        <w:tc>
          <w:tcPr>
            <w:tcW w:w="1101" w:type="dxa"/>
            <w:shd w:val="clear" w:color="auto" w:fill="auto"/>
          </w:tcPr>
          <w:p w14:paraId="6FEB564A" w14:textId="77777777" w:rsidR="006C2DC5" w:rsidRDefault="00E133C9">
            <w:pPr>
              <w:rPr>
                <w:rFonts w:ascii="宋体" w:hAnsi="宋体" w:cs="宋体"/>
                <w:szCs w:val="21"/>
              </w:rPr>
            </w:pPr>
            <w:r>
              <w:rPr>
                <w:rFonts w:ascii="宋体" w:hAnsi="宋体" w:cs="宋体" w:hint="eastAsia"/>
                <w:szCs w:val="21"/>
              </w:rPr>
              <w:t>备注</w:t>
            </w:r>
          </w:p>
        </w:tc>
        <w:tc>
          <w:tcPr>
            <w:tcW w:w="7421" w:type="dxa"/>
            <w:gridSpan w:val="4"/>
            <w:shd w:val="clear" w:color="auto" w:fill="auto"/>
          </w:tcPr>
          <w:p w14:paraId="325A45BA" w14:textId="77777777" w:rsidR="006C2DC5" w:rsidRDefault="006C2DC5">
            <w:pPr>
              <w:rPr>
                <w:rFonts w:ascii="宋体" w:hAnsi="宋体" w:cs="宋体"/>
                <w:szCs w:val="21"/>
              </w:rPr>
            </w:pPr>
          </w:p>
        </w:tc>
      </w:tr>
      <w:tr w:rsidR="006C2DC5" w14:paraId="3963DD8B" w14:textId="77777777">
        <w:trPr>
          <w:trHeight w:val="423"/>
        </w:trPr>
        <w:tc>
          <w:tcPr>
            <w:tcW w:w="1101" w:type="dxa"/>
            <w:shd w:val="clear" w:color="auto" w:fill="auto"/>
          </w:tcPr>
          <w:p w14:paraId="2A9F8D4E" w14:textId="77777777" w:rsidR="006C2DC5" w:rsidRDefault="00E133C9">
            <w:pPr>
              <w:rPr>
                <w:rFonts w:ascii="宋体" w:hAnsi="宋体" w:cs="宋体"/>
                <w:szCs w:val="21"/>
              </w:rPr>
            </w:pPr>
            <w:r>
              <w:rPr>
                <w:rFonts w:ascii="宋体" w:hAnsi="宋体" w:cs="宋体" w:hint="eastAsia"/>
                <w:szCs w:val="21"/>
              </w:rPr>
              <w:t>参考项</w:t>
            </w:r>
          </w:p>
        </w:tc>
        <w:tc>
          <w:tcPr>
            <w:tcW w:w="7421" w:type="dxa"/>
            <w:gridSpan w:val="4"/>
            <w:shd w:val="clear" w:color="auto" w:fill="auto"/>
          </w:tcPr>
          <w:p w14:paraId="45FCAF3E" w14:textId="77777777" w:rsidR="006C2DC5" w:rsidRDefault="00E133C9">
            <w:pPr>
              <w:numPr>
                <w:ilvl w:val="0"/>
                <w:numId w:val="1"/>
              </w:numPr>
              <w:rPr>
                <w:rFonts w:ascii="宋体" w:hAnsi="宋体" w:cs="宋体"/>
                <w:szCs w:val="21"/>
              </w:rPr>
            </w:pPr>
            <w:r>
              <w:rPr>
                <w:rFonts w:ascii="宋体" w:hAnsi="宋体" w:cs="宋体" w:hint="eastAsia"/>
                <w:szCs w:val="21"/>
              </w:rPr>
              <w:t>按照《绿色建筑评价标准》</w:t>
            </w:r>
            <w:proofErr w:type="gramStart"/>
            <w:r>
              <w:rPr>
                <w:rFonts w:ascii="宋体" w:hAnsi="宋体" w:cs="宋体" w:hint="eastAsia"/>
                <w:szCs w:val="21"/>
              </w:rPr>
              <w:t>预评价</w:t>
            </w:r>
            <w:proofErr w:type="gramEnd"/>
            <w:r>
              <w:rPr>
                <w:rFonts w:ascii="宋体" w:hAnsi="宋体" w:cs="宋体" w:hint="eastAsia"/>
                <w:szCs w:val="21"/>
              </w:rPr>
              <w:t>等级在</w:t>
            </w:r>
            <w:proofErr w:type="gramStart"/>
            <w:r>
              <w:rPr>
                <w:rFonts w:ascii="宋体" w:hAnsi="宋体" w:cs="宋体" w:hint="eastAsia"/>
                <w:szCs w:val="21"/>
              </w:rPr>
              <w:t>一</w:t>
            </w:r>
            <w:proofErr w:type="gramEnd"/>
            <w:r>
              <w:rPr>
                <w:rFonts w:ascii="宋体" w:hAnsi="宋体" w:cs="宋体" w:hint="eastAsia"/>
                <w:szCs w:val="21"/>
              </w:rPr>
              <w:t>星级及以上；</w:t>
            </w:r>
          </w:p>
          <w:p w14:paraId="09DBC96C" w14:textId="77777777" w:rsidR="006C2DC5" w:rsidRDefault="00E133C9">
            <w:pPr>
              <w:numPr>
                <w:ilvl w:val="0"/>
                <w:numId w:val="1"/>
              </w:numPr>
              <w:rPr>
                <w:rFonts w:ascii="宋体" w:hAnsi="宋体" w:cs="宋体"/>
                <w:szCs w:val="21"/>
              </w:rPr>
            </w:pPr>
            <w:r>
              <w:rPr>
                <w:rFonts w:ascii="宋体" w:hAnsi="宋体" w:cs="宋体" w:hint="eastAsia"/>
                <w:szCs w:val="21"/>
              </w:rPr>
              <w:lastRenderedPageBreak/>
              <w:t>按照《装配式建筑评价标准》</w:t>
            </w:r>
            <w:proofErr w:type="gramStart"/>
            <w:r>
              <w:rPr>
                <w:rFonts w:ascii="宋体" w:hAnsi="宋体" w:cs="宋体" w:hint="eastAsia"/>
                <w:szCs w:val="21"/>
              </w:rPr>
              <w:t>预评价</w:t>
            </w:r>
            <w:proofErr w:type="gramEnd"/>
            <w:r>
              <w:rPr>
                <w:rFonts w:ascii="宋体" w:hAnsi="宋体" w:cs="宋体" w:hint="eastAsia"/>
                <w:szCs w:val="21"/>
              </w:rPr>
              <w:t>装配率在60%以上；</w:t>
            </w:r>
          </w:p>
          <w:p w14:paraId="4FCAFD4A" w14:textId="77777777" w:rsidR="006C2DC5" w:rsidRDefault="006C2DC5">
            <w:pPr>
              <w:ind w:left="360"/>
              <w:rPr>
                <w:rFonts w:ascii="宋体" w:hAnsi="宋体" w:cs="宋体"/>
                <w:szCs w:val="21"/>
              </w:rPr>
            </w:pPr>
          </w:p>
        </w:tc>
      </w:tr>
      <w:tr w:rsidR="006C2DC5" w14:paraId="651D658D" w14:textId="77777777">
        <w:trPr>
          <w:trHeight w:val="423"/>
        </w:trPr>
        <w:tc>
          <w:tcPr>
            <w:tcW w:w="1101" w:type="dxa"/>
            <w:vMerge w:val="restart"/>
            <w:shd w:val="clear" w:color="auto" w:fill="auto"/>
          </w:tcPr>
          <w:p w14:paraId="4736F948" w14:textId="77777777" w:rsidR="006C2DC5" w:rsidRDefault="00E133C9">
            <w:pPr>
              <w:rPr>
                <w:rFonts w:ascii="宋体" w:hAnsi="宋体" w:cs="宋体"/>
                <w:szCs w:val="21"/>
              </w:rPr>
            </w:pPr>
            <w:r>
              <w:rPr>
                <w:rFonts w:ascii="宋体" w:hAnsi="宋体" w:cs="宋体" w:hint="eastAsia"/>
                <w:szCs w:val="21"/>
              </w:rPr>
              <w:lastRenderedPageBreak/>
              <w:t>评价</w:t>
            </w:r>
          </w:p>
        </w:tc>
        <w:tc>
          <w:tcPr>
            <w:tcW w:w="5953" w:type="dxa"/>
            <w:gridSpan w:val="3"/>
            <w:shd w:val="clear" w:color="auto" w:fill="auto"/>
          </w:tcPr>
          <w:p w14:paraId="23062C8E" w14:textId="77777777" w:rsidR="006C2DC5" w:rsidRDefault="00E133C9">
            <w:pPr>
              <w:ind w:left="360"/>
              <w:rPr>
                <w:rFonts w:ascii="宋体" w:hAnsi="宋体" w:cs="宋体"/>
                <w:szCs w:val="21"/>
              </w:rPr>
            </w:pPr>
            <w:r>
              <w:rPr>
                <w:rFonts w:ascii="宋体" w:hAnsi="宋体" w:cs="宋体" w:hint="eastAsia"/>
                <w:szCs w:val="21"/>
              </w:rPr>
              <w:t>评价标准</w:t>
            </w:r>
          </w:p>
        </w:tc>
        <w:tc>
          <w:tcPr>
            <w:tcW w:w="1468" w:type="dxa"/>
            <w:shd w:val="clear" w:color="auto" w:fill="auto"/>
          </w:tcPr>
          <w:p w14:paraId="3EE7FE8E" w14:textId="77777777" w:rsidR="006C2DC5" w:rsidRDefault="00E133C9">
            <w:pPr>
              <w:rPr>
                <w:rFonts w:ascii="宋体" w:hAnsi="宋体" w:cs="宋体"/>
                <w:szCs w:val="21"/>
              </w:rPr>
            </w:pPr>
            <w:r>
              <w:rPr>
                <w:rFonts w:ascii="宋体" w:hAnsi="宋体" w:cs="宋体" w:hint="eastAsia"/>
                <w:szCs w:val="21"/>
              </w:rPr>
              <w:t>评价结果</w:t>
            </w:r>
          </w:p>
        </w:tc>
      </w:tr>
      <w:tr w:rsidR="006C2DC5" w14:paraId="2B3AF6A4" w14:textId="77777777">
        <w:trPr>
          <w:trHeight w:val="1289"/>
        </w:trPr>
        <w:tc>
          <w:tcPr>
            <w:tcW w:w="1101" w:type="dxa"/>
            <w:vMerge/>
            <w:shd w:val="clear" w:color="auto" w:fill="auto"/>
          </w:tcPr>
          <w:p w14:paraId="33CDB581" w14:textId="77777777" w:rsidR="006C2DC5" w:rsidRDefault="006C2DC5">
            <w:pPr>
              <w:rPr>
                <w:rFonts w:ascii="宋体" w:hAnsi="宋体" w:cs="宋体"/>
                <w:szCs w:val="21"/>
              </w:rPr>
            </w:pPr>
          </w:p>
        </w:tc>
        <w:tc>
          <w:tcPr>
            <w:tcW w:w="5953" w:type="dxa"/>
            <w:gridSpan w:val="3"/>
            <w:shd w:val="clear" w:color="auto" w:fill="auto"/>
          </w:tcPr>
          <w:p w14:paraId="75B8E330" w14:textId="77777777" w:rsidR="006C2DC5" w:rsidRDefault="00E133C9">
            <w:pPr>
              <w:rPr>
                <w:rFonts w:ascii="宋体" w:hAnsi="宋体" w:cs="宋体"/>
                <w:szCs w:val="21"/>
              </w:rPr>
            </w:pPr>
            <w:r>
              <w:rPr>
                <w:rFonts w:ascii="宋体" w:hAnsi="宋体" w:cs="宋体" w:hint="eastAsia"/>
                <w:szCs w:val="21"/>
              </w:rPr>
              <w:t>优秀：满足检查表中的控制项，优选</w:t>
            </w:r>
            <w:proofErr w:type="gramStart"/>
            <w:r>
              <w:rPr>
                <w:rFonts w:ascii="宋体" w:hAnsi="宋体" w:cs="宋体" w:hint="eastAsia"/>
                <w:szCs w:val="21"/>
              </w:rPr>
              <w:t>项满足</w:t>
            </w:r>
            <w:proofErr w:type="gramEnd"/>
            <w:r>
              <w:rPr>
                <w:rFonts w:ascii="宋体" w:hAnsi="宋体" w:cs="宋体" w:hint="eastAsia"/>
                <w:szCs w:val="21"/>
              </w:rPr>
              <w:t>不少于X项。参考项不少于  项。</w:t>
            </w:r>
          </w:p>
          <w:p w14:paraId="50F093A9" w14:textId="77777777" w:rsidR="006C2DC5" w:rsidRDefault="00E133C9">
            <w:pPr>
              <w:rPr>
                <w:rFonts w:ascii="宋体" w:hAnsi="宋体" w:cs="宋体"/>
                <w:szCs w:val="21"/>
              </w:rPr>
            </w:pPr>
            <w:r>
              <w:rPr>
                <w:rFonts w:ascii="宋体" w:hAnsi="宋体" w:cs="宋体" w:hint="eastAsia"/>
                <w:szCs w:val="21"/>
              </w:rPr>
              <w:t>良好：满足检查表中的控制项，优选项不少于X项。参考项不少于  项</w:t>
            </w:r>
          </w:p>
          <w:p w14:paraId="385D9189" w14:textId="77777777" w:rsidR="006C2DC5" w:rsidRDefault="00E133C9">
            <w:pPr>
              <w:rPr>
                <w:rFonts w:ascii="宋体" w:hAnsi="宋体" w:cs="宋体"/>
                <w:szCs w:val="21"/>
              </w:rPr>
            </w:pPr>
            <w:r>
              <w:rPr>
                <w:rFonts w:ascii="宋体" w:hAnsi="宋体" w:cs="宋体" w:hint="eastAsia"/>
                <w:szCs w:val="21"/>
              </w:rPr>
              <w:t>合格：满足检查表中的控制项，优选项不少于X项。参考项不少于  项</w:t>
            </w:r>
          </w:p>
          <w:p w14:paraId="78A5181F" w14:textId="77777777" w:rsidR="006C2DC5" w:rsidRDefault="00E133C9">
            <w:pPr>
              <w:rPr>
                <w:rFonts w:ascii="宋体" w:hAnsi="宋体" w:cs="宋体"/>
                <w:szCs w:val="21"/>
              </w:rPr>
            </w:pPr>
            <w:r>
              <w:rPr>
                <w:rFonts w:ascii="宋体" w:hAnsi="宋体" w:cs="宋体" w:hint="eastAsia"/>
                <w:szCs w:val="21"/>
              </w:rPr>
              <w:t>不合格：不满足检查表中控制项。</w:t>
            </w:r>
          </w:p>
        </w:tc>
        <w:tc>
          <w:tcPr>
            <w:tcW w:w="1468" w:type="dxa"/>
            <w:shd w:val="clear" w:color="auto" w:fill="auto"/>
          </w:tcPr>
          <w:p w14:paraId="709B57EB" w14:textId="77777777" w:rsidR="006C2DC5" w:rsidRDefault="00E133C9">
            <w:pPr>
              <w:numPr>
                <w:ilvl w:val="0"/>
                <w:numId w:val="1"/>
              </w:numPr>
              <w:rPr>
                <w:rFonts w:ascii="宋体" w:hAnsi="宋体" w:cs="宋体"/>
                <w:szCs w:val="21"/>
              </w:rPr>
            </w:pPr>
            <w:r>
              <w:rPr>
                <w:rFonts w:ascii="宋体" w:hAnsi="宋体" w:cs="宋体" w:hint="eastAsia"/>
                <w:szCs w:val="21"/>
              </w:rPr>
              <w:t>优秀</w:t>
            </w:r>
          </w:p>
          <w:p w14:paraId="1288B98D" w14:textId="77777777" w:rsidR="006C2DC5" w:rsidRDefault="00E133C9">
            <w:pPr>
              <w:numPr>
                <w:ilvl w:val="0"/>
                <w:numId w:val="1"/>
              </w:numPr>
              <w:rPr>
                <w:rFonts w:ascii="宋体" w:hAnsi="宋体" w:cs="宋体"/>
                <w:szCs w:val="21"/>
              </w:rPr>
            </w:pPr>
            <w:r>
              <w:rPr>
                <w:rFonts w:ascii="宋体" w:hAnsi="宋体" w:cs="宋体" w:hint="eastAsia"/>
                <w:szCs w:val="21"/>
              </w:rPr>
              <w:t>良好</w:t>
            </w:r>
          </w:p>
          <w:p w14:paraId="22430E59" w14:textId="77777777" w:rsidR="006C2DC5" w:rsidRDefault="00E133C9">
            <w:pPr>
              <w:numPr>
                <w:ilvl w:val="0"/>
                <w:numId w:val="1"/>
              </w:numPr>
              <w:rPr>
                <w:rFonts w:ascii="宋体" w:hAnsi="宋体" w:cs="宋体"/>
                <w:szCs w:val="21"/>
              </w:rPr>
            </w:pPr>
            <w:r>
              <w:rPr>
                <w:rFonts w:ascii="宋体" w:hAnsi="宋体" w:cs="宋体" w:hint="eastAsia"/>
                <w:szCs w:val="21"/>
              </w:rPr>
              <w:t>合格</w:t>
            </w:r>
          </w:p>
          <w:p w14:paraId="018A21AF" w14:textId="77777777" w:rsidR="006C2DC5" w:rsidRDefault="00E133C9">
            <w:pPr>
              <w:numPr>
                <w:ilvl w:val="0"/>
                <w:numId w:val="1"/>
              </w:numPr>
              <w:rPr>
                <w:rFonts w:ascii="宋体" w:hAnsi="宋体" w:cs="宋体"/>
                <w:szCs w:val="21"/>
              </w:rPr>
            </w:pPr>
            <w:r>
              <w:rPr>
                <w:rFonts w:ascii="宋体" w:hAnsi="宋体" w:cs="宋体" w:hint="eastAsia"/>
                <w:szCs w:val="21"/>
              </w:rPr>
              <w:t>不合格</w:t>
            </w:r>
          </w:p>
        </w:tc>
      </w:tr>
    </w:tbl>
    <w:p w14:paraId="1014B0AC" w14:textId="77777777" w:rsidR="006C2DC5" w:rsidRDefault="006C2DC5">
      <w:pPr>
        <w:rPr>
          <w:rFonts w:ascii="等线" w:eastAsia="等线" w:hAnsi="等线" w:cs="Times New Roman"/>
          <w:sz w:val="28"/>
          <w:szCs w:val="28"/>
        </w:rPr>
      </w:pPr>
    </w:p>
    <w:p w14:paraId="04CA7338" w14:textId="77777777" w:rsidR="006C2DC5" w:rsidRDefault="00E133C9">
      <w:pPr>
        <w:widowControl/>
        <w:jc w:val="left"/>
        <w:rPr>
          <w:rFonts w:ascii="宋体" w:hAnsi="宋体"/>
          <w:sz w:val="28"/>
          <w:szCs w:val="28"/>
        </w:rPr>
      </w:pPr>
      <w:r>
        <w:rPr>
          <w:rFonts w:ascii="宋体" w:hAnsi="宋体"/>
          <w:sz w:val="28"/>
          <w:szCs w:val="28"/>
        </w:rPr>
        <w:br w:type="page"/>
      </w:r>
    </w:p>
    <w:p w14:paraId="65B2D411" w14:textId="77777777" w:rsidR="006C2DC5" w:rsidRDefault="006C2DC5">
      <w:pPr>
        <w:widowControl/>
        <w:jc w:val="center"/>
        <w:rPr>
          <w:sz w:val="32"/>
        </w:rPr>
      </w:pPr>
    </w:p>
    <w:p w14:paraId="187E7286" w14:textId="77777777" w:rsidR="006C2DC5" w:rsidRDefault="00E133C9">
      <w:pPr>
        <w:pStyle w:val="1"/>
      </w:pPr>
      <w:bookmarkStart w:id="28" w:name="_Toc182236662"/>
      <w:bookmarkStart w:id="29" w:name="_Toc54668909"/>
      <w:bookmarkStart w:id="30" w:name="_Toc520419523"/>
      <w:bookmarkStart w:id="31" w:name="_Toc529214102"/>
      <w:bookmarkStart w:id="32" w:name="_Toc20188"/>
      <w:r>
        <w:rPr>
          <w:rFonts w:hint="eastAsia"/>
          <w:sz w:val="30"/>
          <w:szCs w:val="30"/>
        </w:rPr>
        <w:t>本规程用词</w:t>
      </w:r>
      <w:bookmarkEnd w:id="28"/>
      <w:bookmarkEnd w:id="29"/>
      <w:bookmarkEnd w:id="30"/>
      <w:r>
        <w:rPr>
          <w:rFonts w:hint="eastAsia"/>
          <w:sz w:val="30"/>
          <w:szCs w:val="30"/>
        </w:rPr>
        <w:t>说明</w:t>
      </w:r>
      <w:bookmarkEnd w:id="31"/>
      <w:bookmarkEnd w:id="32"/>
    </w:p>
    <w:p w14:paraId="45FC2E7C" w14:textId="77777777" w:rsidR="006C2DC5" w:rsidRDefault="00E133C9">
      <w:pPr>
        <w:spacing w:line="288" w:lineRule="auto"/>
      </w:pPr>
      <w:r>
        <w:rPr>
          <w:rFonts w:hint="eastAsia"/>
          <w:b/>
          <w:bCs/>
        </w:rPr>
        <w:t>1</w:t>
      </w:r>
      <w:r>
        <w:rPr>
          <w:rFonts w:hint="eastAsia"/>
        </w:rPr>
        <w:t xml:space="preserve"> </w:t>
      </w:r>
      <w:r>
        <w:rPr>
          <w:rFonts w:hint="eastAsia"/>
        </w:rPr>
        <w:t>为便于在执行本规程条文时区别对待，对严格程度不同的用词说明如下：</w:t>
      </w:r>
    </w:p>
    <w:p w14:paraId="76902089" w14:textId="77777777" w:rsidR="006C2DC5" w:rsidRDefault="00E133C9">
      <w:pPr>
        <w:spacing w:line="288" w:lineRule="auto"/>
      </w:pPr>
      <w:r>
        <w:rPr>
          <w:rFonts w:hint="eastAsia"/>
        </w:rPr>
        <w:t>1</w:t>
      </w:r>
      <w:r>
        <w:rPr>
          <w:rFonts w:hint="eastAsia"/>
        </w:rPr>
        <w:t>）表示很严格，非这样做不可的用词：</w:t>
      </w:r>
    </w:p>
    <w:p w14:paraId="123D31A4" w14:textId="77777777" w:rsidR="006C2DC5" w:rsidRDefault="00E133C9">
      <w:pPr>
        <w:spacing w:line="288" w:lineRule="auto"/>
      </w:pPr>
      <w:r>
        <w:rPr>
          <w:rFonts w:hint="eastAsia"/>
        </w:rPr>
        <w:t xml:space="preserve">   </w:t>
      </w: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50A61C72" w14:textId="77777777" w:rsidR="006C2DC5" w:rsidRDefault="00E133C9">
      <w:pPr>
        <w:spacing w:line="288" w:lineRule="auto"/>
      </w:pPr>
      <w:r>
        <w:rPr>
          <w:rFonts w:hint="eastAsia"/>
        </w:rPr>
        <w:t>2</w:t>
      </w:r>
      <w:r>
        <w:rPr>
          <w:rFonts w:hint="eastAsia"/>
        </w:rPr>
        <w:t>）表示严格，在正常情况均应这样做的用词：</w:t>
      </w:r>
    </w:p>
    <w:p w14:paraId="0F9E2047" w14:textId="77777777" w:rsidR="006C2DC5" w:rsidRDefault="00E133C9">
      <w:pPr>
        <w:spacing w:line="288" w:lineRule="auto"/>
      </w:pPr>
      <w:r>
        <w:rPr>
          <w:rFonts w:hint="eastAsia"/>
        </w:rPr>
        <w:t xml:space="preserve">   </w:t>
      </w: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4048F59F" w14:textId="77777777" w:rsidR="006C2DC5" w:rsidRDefault="00E133C9">
      <w:pPr>
        <w:spacing w:line="288" w:lineRule="auto"/>
      </w:pPr>
      <w:r>
        <w:rPr>
          <w:rFonts w:hint="eastAsia"/>
        </w:rPr>
        <w:t>3</w:t>
      </w:r>
      <w:r>
        <w:rPr>
          <w:rFonts w:hint="eastAsia"/>
        </w:rPr>
        <w:t>）表示允许稍有选择，在条件许可时首先应这样做的用词：</w:t>
      </w:r>
    </w:p>
    <w:p w14:paraId="4A03A695" w14:textId="77777777" w:rsidR="006C2DC5" w:rsidRDefault="00E133C9">
      <w:pPr>
        <w:spacing w:line="288" w:lineRule="auto"/>
      </w:pPr>
      <w:r>
        <w:rPr>
          <w:rFonts w:hint="eastAsia"/>
        </w:rPr>
        <w:t xml:space="preserve">   </w:t>
      </w: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091A8975" w14:textId="77777777" w:rsidR="006C2DC5" w:rsidRDefault="00E133C9">
      <w:pPr>
        <w:spacing w:line="288" w:lineRule="auto"/>
      </w:pPr>
      <w:r>
        <w:rPr>
          <w:rFonts w:hint="eastAsia"/>
        </w:rPr>
        <w:t>4</w:t>
      </w:r>
      <w:r>
        <w:rPr>
          <w:rFonts w:hint="eastAsia"/>
        </w:rPr>
        <w:t>）表示有选择，在一定条件下可以这样做的，采用“可”。</w:t>
      </w:r>
    </w:p>
    <w:p w14:paraId="5A18137C" w14:textId="77777777" w:rsidR="006C2DC5" w:rsidRDefault="00E133C9">
      <w:pPr>
        <w:spacing w:line="288" w:lineRule="auto"/>
      </w:pPr>
      <w:r>
        <w:rPr>
          <w:rFonts w:hint="eastAsia"/>
          <w:b/>
          <w:bCs/>
        </w:rPr>
        <w:t>2</w:t>
      </w:r>
      <w:r>
        <w:rPr>
          <w:rFonts w:hint="eastAsia"/>
        </w:rPr>
        <w:t xml:space="preserve"> </w:t>
      </w:r>
      <w:r>
        <w:rPr>
          <w:rFonts w:hint="eastAsia"/>
        </w:rPr>
        <w:t>条文中必须按指定的标准、规范或其它有关规定执行的，其用语是“应按</w:t>
      </w:r>
      <w:r>
        <w:rPr>
          <w:rFonts w:ascii="宋体" w:hAnsi="宋体"/>
        </w:rPr>
        <w:t>……</w:t>
      </w:r>
      <w:r>
        <w:rPr>
          <w:rFonts w:hint="eastAsia"/>
        </w:rPr>
        <w:t>规定确定”或“应符合</w:t>
      </w:r>
      <w:r>
        <w:rPr>
          <w:rFonts w:ascii="宋体" w:hAnsi="宋体"/>
        </w:rPr>
        <w:t>……</w:t>
      </w:r>
      <w:r>
        <w:rPr>
          <w:rFonts w:hint="eastAsia"/>
        </w:rPr>
        <w:t>规定”；非必须按照所指定的标准、规范或规定执行的，其用语是“参照</w:t>
      </w:r>
      <w:r>
        <w:t>…</w:t>
      </w:r>
      <w:r>
        <w:rPr>
          <w:rFonts w:hint="eastAsia"/>
        </w:rPr>
        <w:t>”</w:t>
      </w:r>
    </w:p>
    <w:p w14:paraId="68B06EE9" w14:textId="77777777" w:rsidR="006C2DC5" w:rsidRDefault="00E133C9">
      <w:pPr>
        <w:rPr>
          <w:sz w:val="32"/>
        </w:rPr>
      </w:pPr>
      <w:r>
        <w:rPr>
          <w:sz w:val="32"/>
        </w:rPr>
        <w:br w:type="page"/>
      </w:r>
    </w:p>
    <w:p w14:paraId="539BCBF1" w14:textId="77777777" w:rsidR="006C2DC5" w:rsidRDefault="006C2DC5">
      <w:pPr>
        <w:widowControl/>
        <w:jc w:val="left"/>
        <w:rPr>
          <w:sz w:val="32"/>
        </w:rPr>
      </w:pPr>
    </w:p>
    <w:p w14:paraId="1AEBBA97" w14:textId="77777777" w:rsidR="006C2DC5" w:rsidRDefault="00E133C9">
      <w:pPr>
        <w:widowControl/>
        <w:jc w:val="center"/>
        <w:rPr>
          <w:rFonts w:ascii="黑体" w:eastAsia="黑体" w:hAnsi="黑体" w:cs="黑体"/>
          <w:szCs w:val="21"/>
        </w:rPr>
      </w:pPr>
      <w:r>
        <w:rPr>
          <w:rFonts w:ascii="黑体" w:eastAsia="黑体" w:hAnsi="黑体" w:cs="黑体" w:hint="eastAsia"/>
          <w:szCs w:val="21"/>
        </w:rPr>
        <w:t>目次</w:t>
      </w:r>
    </w:p>
    <w:p w14:paraId="6061E4C2" w14:textId="77777777" w:rsidR="006C2DC5" w:rsidRDefault="00E133C9">
      <w:pPr>
        <w:pStyle w:val="TOC1"/>
        <w:tabs>
          <w:tab w:val="right" w:leader="dot" w:pos="8296"/>
        </w:tabs>
        <w:rPr>
          <w:rFonts w:ascii="黑体" w:eastAsia="黑体" w:hAnsi="黑体" w:cs="黑体"/>
          <w:kern w:val="2"/>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TOC \o "1-3" \h \z \u</w:instrText>
      </w:r>
      <w:r>
        <w:rPr>
          <w:rFonts w:ascii="黑体" w:eastAsia="黑体" w:hAnsi="黑体" w:cs="黑体" w:hint="eastAsia"/>
          <w:sz w:val="21"/>
          <w:szCs w:val="21"/>
        </w:rPr>
        <w:fldChar w:fldCharType="separate"/>
      </w:r>
    </w:p>
    <w:p w14:paraId="2691BF45" w14:textId="77777777" w:rsidR="006C2DC5" w:rsidRDefault="00035E7F">
      <w:pPr>
        <w:pStyle w:val="TOC1"/>
        <w:tabs>
          <w:tab w:val="right" w:leader="dot" w:pos="8296"/>
        </w:tabs>
        <w:rPr>
          <w:rFonts w:ascii="黑体" w:eastAsia="黑体" w:hAnsi="黑体" w:cs="黑体"/>
          <w:kern w:val="2"/>
          <w:sz w:val="21"/>
          <w:szCs w:val="21"/>
        </w:rPr>
      </w:pPr>
      <w:hyperlink w:anchor="_Toc28285446" w:history="1">
        <w:r w:rsidR="00E133C9">
          <w:rPr>
            <w:rStyle w:val="af"/>
            <w:rFonts w:ascii="黑体" w:eastAsia="黑体" w:hAnsi="黑体" w:cs="黑体" w:hint="eastAsia"/>
            <w:sz w:val="21"/>
            <w:szCs w:val="21"/>
          </w:rPr>
          <w:t>1总则</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_Toc28285446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18</w:t>
        </w:r>
        <w:r w:rsidR="00E133C9">
          <w:rPr>
            <w:rFonts w:ascii="黑体" w:eastAsia="黑体" w:hAnsi="黑体" w:cs="黑体" w:hint="eastAsia"/>
            <w:sz w:val="21"/>
            <w:szCs w:val="21"/>
          </w:rPr>
          <w:fldChar w:fldCharType="end"/>
        </w:r>
      </w:hyperlink>
    </w:p>
    <w:p w14:paraId="406376E9" w14:textId="77777777" w:rsidR="006C2DC5" w:rsidRDefault="00035E7F">
      <w:pPr>
        <w:pStyle w:val="TOC1"/>
        <w:tabs>
          <w:tab w:val="right" w:leader="dot" w:pos="8296"/>
        </w:tabs>
        <w:rPr>
          <w:rFonts w:ascii="黑体" w:eastAsia="黑体" w:hAnsi="黑体" w:cs="黑体"/>
          <w:kern w:val="2"/>
          <w:sz w:val="21"/>
          <w:szCs w:val="21"/>
        </w:rPr>
      </w:pPr>
      <w:hyperlink w:anchor="_Toc28285447" w:history="1">
        <w:r w:rsidR="00E133C9">
          <w:rPr>
            <w:rStyle w:val="af"/>
            <w:rFonts w:ascii="黑体" w:eastAsia="黑体" w:hAnsi="黑体" w:cs="黑体" w:hint="eastAsia"/>
            <w:sz w:val="21"/>
            <w:szCs w:val="21"/>
          </w:rPr>
          <w:t>2 术语</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_Toc28285447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19</w:t>
        </w:r>
        <w:r w:rsidR="00E133C9">
          <w:rPr>
            <w:rFonts w:ascii="黑体" w:eastAsia="黑体" w:hAnsi="黑体" w:cs="黑体" w:hint="eastAsia"/>
            <w:sz w:val="21"/>
            <w:szCs w:val="21"/>
          </w:rPr>
          <w:fldChar w:fldCharType="end"/>
        </w:r>
      </w:hyperlink>
    </w:p>
    <w:p w14:paraId="42D58F01" w14:textId="77777777" w:rsidR="006C2DC5" w:rsidRDefault="00035E7F">
      <w:pPr>
        <w:pStyle w:val="TOC1"/>
        <w:tabs>
          <w:tab w:val="right" w:leader="dot" w:pos="8296"/>
        </w:tabs>
        <w:rPr>
          <w:rFonts w:ascii="黑体" w:eastAsia="黑体" w:hAnsi="黑体" w:cs="黑体"/>
          <w:kern w:val="2"/>
          <w:sz w:val="21"/>
          <w:szCs w:val="21"/>
        </w:rPr>
      </w:pPr>
      <w:hyperlink w:anchor="_Toc28285448" w:history="1">
        <w:r w:rsidR="00E133C9">
          <w:rPr>
            <w:rStyle w:val="af"/>
            <w:rFonts w:ascii="黑体" w:eastAsia="黑体" w:hAnsi="黑体" w:cs="黑体" w:hint="eastAsia"/>
            <w:sz w:val="21"/>
            <w:szCs w:val="21"/>
          </w:rPr>
          <w:t>3 基本规定</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_Toc28285448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20</w:t>
        </w:r>
        <w:r w:rsidR="00E133C9">
          <w:rPr>
            <w:rFonts w:ascii="黑体" w:eastAsia="黑体" w:hAnsi="黑体" w:cs="黑体" w:hint="eastAsia"/>
            <w:sz w:val="21"/>
            <w:szCs w:val="21"/>
          </w:rPr>
          <w:fldChar w:fldCharType="end"/>
        </w:r>
      </w:hyperlink>
    </w:p>
    <w:p w14:paraId="15DBE259" w14:textId="77777777" w:rsidR="006C2DC5" w:rsidRDefault="00035E7F">
      <w:pPr>
        <w:pStyle w:val="TOC1"/>
        <w:tabs>
          <w:tab w:val="right" w:leader="dot" w:pos="8296"/>
        </w:tabs>
        <w:rPr>
          <w:rFonts w:ascii="黑体" w:eastAsia="黑体" w:hAnsi="黑体" w:cs="黑体"/>
          <w:kern w:val="2"/>
          <w:sz w:val="21"/>
          <w:szCs w:val="21"/>
        </w:rPr>
      </w:pPr>
      <w:hyperlink w:anchor="_Toc28285449" w:history="1">
        <w:r w:rsidR="00E133C9">
          <w:rPr>
            <w:rStyle w:val="af"/>
            <w:rFonts w:ascii="黑体" w:eastAsia="黑体" w:hAnsi="黑体" w:cs="黑体" w:hint="eastAsia"/>
            <w:sz w:val="21"/>
            <w:szCs w:val="21"/>
          </w:rPr>
          <w:t>4场地及总体设计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_Toc28285449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27</w:t>
        </w:r>
        <w:r w:rsidR="00E133C9">
          <w:rPr>
            <w:rFonts w:ascii="黑体" w:eastAsia="黑体" w:hAnsi="黑体" w:cs="黑体" w:hint="eastAsia"/>
            <w:sz w:val="21"/>
            <w:szCs w:val="21"/>
          </w:rPr>
          <w:fldChar w:fldCharType="end"/>
        </w:r>
      </w:hyperlink>
    </w:p>
    <w:p w14:paraId="2F8720AA" w14:textId="77777777" w:rsidR="006C2DC5" w:rsidRDefault="00035E7F">
      <w:pPr>
        <w:pStyle w:val="TOC1"/>
        <w:tabs>
          <w:tab w:val="right" w:leader="dot" w:pos="8296"/>
        </w:tabs>
        <w:rPr>
          <w:rFonts w:ascii="黑体" w:eastAsia="黑体" w:hAnsi="黑体" w:cs="黑体"/>
          <w:kern w:val="2"/>
          <w:sz w:val="21"/>
          <w:szCs w:val="21"/>
        </w:rPr>
      </w:pPr>
      <w:hyperlink w:anchor="_Toc28285450" w:history="1">
        <w:r w:rsidR="00E133C9">
          <w:rPr>
            <w:rStyle w:val="af"/>
            <w:rFonts w:ascii="黑体" w:eastAsia="黑体" w:hAnsi="黑体" w:cs="黑体" w:hint="eastAsia"/>
            <w:sz w:val="21"/>
            <w:szCs w:val="21"/>
          </w:rPr>
          <w:t>5建筑设计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_Toc28285450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29</w:t>
        </w:r>
        <w:r w:rsidR="00E133C9">
          <w:rPr>
            <w:rFonts w:ascii="黑体" w:eastAsia="黑体" w:hAnsi="黑体" w:cs="黑体" w:hint="eastAsia"/>
            <w:sz w:val="21"/>
            <w:szCs w:val="21"/>
          </w:rPr>
          <w:fldChar w:fldCharType="end"/>
        </w:r>
      </w:hyperlink>
    </w:p>
    <w:p w14:paraId="6DFCD34D" w14:textId="77777777" w:rsidR="006C2DC5" w:rsidRDefault="00035E7F">
      <w:pPr>
        <w:pStyle w:val="TOC1"/>
        <w:tabs>
          <w:tab w:val="right" w:leader="dot" w:pos="8296"/>
        </w:tabs>
        <w:rPr>
          <w:rFonts w:ascii="黑体" w:eastAsia="黑体" w:hAnsi="黑体" w:cs="黑体"/>
          <w:kern w:val="2"/>
          <w:sz w:val="21"/>
          <w:szCs w:val="21"/>
        </w:rPr>
      </w:pPr>
      <w:hyperlink w:anchor="_Toc28285451" w:history="1">
        <w:r w:rsidR="00E133C9">
          <w:rPr>
            <w:rStyle w:val="af"/>
            <w:rFonts w:ascii="黑体" w:eastAsia="黑体" w:hAnsi="黑体" w:cs="黑体" w:hint="eastAsia"/>
            <w:sz w:val="21"/>
            <w:szCs w:val="21"/>
          </w:rPr>
          <w:t>6 结构系统设计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_Toc28285451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30</w:t>
        </w:r>
        <w:r w:rsidR="00E133C9">
          <w:rPr>
            <w:rFonts w:ascii="黑体" w:eastAsia="黑体" w:hAnsi="黑体" w:cs="黑体" w:hint="eastAsia"/>
            <w:sz w:val="21"/>
            <w:szCs w:val="21"/>
          </w:rPr>
          <w:fldChar w:fldCharType="end"/>
        </w:r>
      </w:hyperlink>
    </w:p>
    <w:p w14:paraId="17431DFF" w14:textId="77777777" w:rsidR="006C2DC5" w:rsidRDefault="00035E7F">
      <w:pPr>
        <w:pStyle w:val="TOC1"/>
        <w:tabs>
          <w:tab w:val="right" w:leader="dot" w:pos="8296"/>
        </w:tabs>
        <w:rPr>
          <w:rFonts w:ascii="黑体" w:eastAsia="黑体" w:hAnsi="黑体" w:cs="黑体"/>
          <w:kern w:val="2"/>
          <w:sz w:val="21"/>
          <w:szCs w:val="21"/>
        </w:rPr>
      </w:pPr>
      <w:hyperlink w:anchor="_Toc28285452" w:history="1">
        <w:r w:rsidR="00E133C9">
          <w:rPr>
            <w:rStyle w:val="af"/>
            <w:rFonts w:ascii="黑体" w:eastAsia="黑体" w:hAnsi="黑体" w:cs="黑体" w:hint="eastAsia"/>
            <w:sz w:val="21"/>
            <w:szCs w:val="21"/>
          </w:rPr>
          <w:t>7外围护系统设计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_Toc28285452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32</w:t>
        </w:r>
        <w:r w:rsidR="00E133C9">
          <w:rPr>
            <w:rFonts w:ascii="黑体" w:eastAsia="黑体" w:hAnsi="黑体" w:cs="黑体" w:hint="eastAsia"/>
            <w:sz w:val="21"/>
            <w:szCs w:val="21"/>
          </w:rPr>
          <w:fldChar w:fldCharType="end"/>
        </w:r>
      </w:hyperlink>
    </w:p>
    <w:p w14:paraId="04E27E35" w14:textId="77777777" w:rsidR="006C2DC5" w:rsidRDefault="00035E7F">
      <w:pPr>
        <w:pStyle w:val="TOC1"/>
        <w:tabs>
          <w:tab w:val="right" w:leader="dot" w:pos="8296"/>
        </w:tabs>
        <w:rPr>
          <w:rFonts w:ascii="黑体" w:eastAsia="黑体" w:hAnsi="黑体" w:cs="黑体"/>
          <w:kern w:val="2"/>
          <w:sz w:val="21"/>
          <w:szCs w:val="21"/>
        </w:rPr>
      </w:pPr>
      <w:hyperlink w:anchor="_Toc28285453" w:history="1">
        <w:r w:rsidR="00E133C9">
          <w:rPr>
            <w:rStyle w:val="af"/>
            <w:rFonts w:ascii="黑体" w:eastAsia="黑体" w:hAnsi="黑体" w:cs="黑体" w:hint="eastAsia"/>
            <w:sz w:val="21"/>
            <w:szCs w:val="21"/>
          </w:rPr>
          <w:t>8设备与管线系统设计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_Toc28285453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35</w:t>
        </w:r>
        <w:r w:rsidR="00E133C9">
          <w:rPr>
            <w:rFonts w:ascii="黑体" w:eastAsia="黑体" w:hAnsi="黑体" w:cs="黑体" w:hint="eastAsia"/>
            <w:sz w:val="21"/>
            <w:szCs w:val="21"/>
          </w:rPr>
          <w:fldChar w:fldCharType="end"/>
        </w:r>
      </w:hyperlink>
    </w:p>
    <w:p w14:paraId="00105E12" w14:textId="77777777" w:rsidR="006C2DC5" w:rsidRDefault="00035E7F">
      <w:pPr>
        <w:pStyle w:val="TOC1"/>
        <w:tabs>
          <w:tab w:val="right" w:leader="dot" w:pos="8296"/>
        </w:tabs>
        <w:rPr>
          <w:rFonts w:ascii="黑体" w:eastAsia="黑体" w:hAnsi="黑体" w:cs="黑体"/>
          <w:kern w:val="2"/>
          <w:sz w:val="21"/>
          <w:szCs w:val="21"/>
        </w:rPr>
      </w:pPr>
      <w:hyperlink w:anchor="_Toc28285454" w:history="1">
        <w:r w:rsidR="00E133C9">
          <w:rPr>
            <w:rStyle w:val="af"/>
            <w:rFonts w:ascii="黑体" w:eastAsia="黑体" w:hAnsi="黑体" w:cs="黑体" w:hint="eastAsia"/>
            <w:sz w:val="21"/>
            <w:szCs w:val="21"/>
          </w:rPr>
          <w:t>9内装系统设计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_Toc28285454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35</w:t>
        </w:r>
        <w:r w:rsidR="00E133C9">
          <w:rPr>
            <w:rFonts w:ascii="黑体" w:eastAsia="黑体" w:hAnsi="黑体" w:cs="黑体" w:hint="eastAsia"/>
            <w:sz w:val="21"/>
            <w:szCs w:val="21"/>
          </w:rPr>
          <w:fldChar w:fldCharType="end"/>
        </w:r>
      </w:hyperlink>
    </w:p>
    <w:p w14:paraId="0EF58F77" w14:textId="77777777" w:rsidR="006C2DC5" w:rsidRDefault="00035E7F">
      <w:pPr>
        <w:pStyle w:val="TOC1"/>
        <w:tabs>
          <w:tab w:val="right" w:leader="dot" w:pos="8296"/>
        </w:tabs>
        <w:rPr>
          <w:rFonts w:ascii="黑体" w:eastAsia="黑体" w:hAnsi="黑体" w:cs="黑体"/>
          <w:kern w:val="2"/>
          <w:sz w:val="21"/>
          <w:szCs w:val="21"/>
        </w:rPr>
      </w:pPr>
      <w:hyperlink w:anchor="_Toc28285455" w:history="1">
        <w:r w:rsidR="00E133C9">
          <w:rPr>
            <w:rStyle w:val="af"/>
            <w:rFonts w:ascii="黑体" w:eastAsia="黑体" w:hAnsi="黑体" w:cs="黑体" w:hint="eastAsia"/>
            <w:sz w:val="21"/>
            <w:szCs w:val="21"/>
          </w:rPr>
          <w:t>10.BIM设计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_Toc28285455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37</w:t>
        </w:r>
        <w:r w:rsidR="00E133C9">
          <w:rPr>
            <w:rFonts w:ascii="黑体" w:eastAsia="黑体" w:hAnsi="黑体" w:cs="黑体" w:hint="eastAsia"/>
            <w:sz w:val="21"/>
            <w:szCs w:val="21"/>
          </w:rPr>
          <w:fldChar w:fldCharType="end"/>
        </w:r>
      </w:hyperlink>
    </w:p>
    <w:p w14:paraId="7D8D812D" w14:textId="77777777" w:rsidR="006C2DC5" w:rsidRDefault="00035E7F">
      <w:pPr>
        <w:pStyle w:val="TOC1"/>
        <w:tabs>
          <w:tab w:val="right" w:leader="dot" w:pos="8296"/>
        </w:tabs>
        <w:rPr>
          <w:rFonts w:ascii="黑体" w:eastAsia="黑体" w:hAnsi="黑体" w:cs="黑体"/>
          <w:kern w:val="2"/>
          <w:sz w:val="21"/>
          <w:szCs w:val="21"/>
        </w:rPr>
      </w:pPr>
      <w:hyperlink w:anchor="_Toc28285456" w:history="1">
        <w:r w:rsidR="00E133C9">
          <w:rPr>
            <w:rStyle w:val="af"/>
            <w:rFonts w:ascii="黑体" w:eastAsia="黑体" w:hAnsi="黑体" w:cs="黑体" w:hint="eastAsia"/>
            <w:sz w:val="21"/>
            <w:szCs w:val="21"/>
          </w:rPr>
          <w:t>11装配式设计</w:t>
        </w:r>
        <w:r w:rsidR="00E133C9">
          <w:rPr>
            <w:rFonts w:ascii="黑体" w:eastAsia="黑体" w:hAnsi="黑体" w:cs="黑体" w:hint="eastAsia"/>
            <w:sz w:val="21"/>
            <w:szCs w:val="21"/>
          </w:rPr>
          <w:tab/>
        </w:r>
        <w:r w:rsidR="00E133C9">
          <w:rPr>
            <w:rFonts w:ascii="黑体" w:eastAsia="黑体" w:hAnsi="黑体" w:cs="黑体" w:hint="eastAsia"/>
            <w:sz w:val="21"/>
            <w:szCs w:val="21"/>
          </w:rPr>
          <w:fldChar w:fldCharType="begin"/>
        </w:r>
        <w:r w:rsidR="00E133C9">
          <w:rPr>
            <w:rFonts w:ascii="黑体" w:eastAsia="黑体" w:hAnsi="黑体" w:cs="黑体" w:hint="eastAsia"/>
            <w:sz w:val="21"/>
            <w:szCs w:val="21"/>
          </w:rPr>
          <w:instrText xml:space="preserve"> PAGEREF _Toc28285456 \h </w:instrText>
        </w:r>
        <w:r w:rsidR="00E133C9">
          <w:rPr>
            <w:rFonts w:ascii="黑体" w:eastAsia="黑体" w:hAnsi="黑体" w:cs="黑体" w:hint="eastAsia"/>
            <w:sz w:val="21"/>
            <w:szCs w:val="21"/>
          </w:rPr>
        </w:r>
        <w:r w:rsidR="00E133C9">
          <w:rPr>
            <w:rFonts w:ascii="黑体" w:eastAsia="黑体" w:hAnsi="黑体" w:cs="黑体" w:hint="eastAsia"/>
            <w:sz w:val="21"/>
            <w:szCs w:val="21"/>
          </w:rPr>
          <w:fldChar w:fldCharType="separate"/>
        </w:r>
        <w:r w:rsidR="00E133C9">
          <w:rPr>
            <w:rFonts w:ascii="黑体" w:eastAsia="黑体" w:hAnsi="黑体" w:cs="黑体" w:hint="eastAsia"/>
            <w:sz w:val="21"/>
            <w:szCs w:val="21"/>
          </w:rPr>
          <w:t>39</w:t>
        </w:r>
        <w:r w:rsidR="00E133C9">
          <w:rPr>
            <w:rFonts w:ascii="黑体" w:eastAsia="黑体" w:hAnsi="黑体" w:cs="黑体" w:hint="eastAsia"/>
            <w:sz w:val="21"/>
            <w:szCs w:val="21"/>
          </w:rPr>
          <w:fldChar w:fldCharType="end"/>
        </w:r>
      </w:hyperlink>
    </w:p>
    <w:p w14:paraId="38A184A4" w14:textId="77777777" w:rsidR="006C2DC5" w:rsidRDefault="00E133C9">
      <w:pPr>
        <w:widowControl/>
        <w:jc w:val="center"/>
        <w:rPr>
          <w:sz w:val="32"/>
        </w:rPr>
      </w:pPr>
      <w:r>
        <w:rPr>
          <w:rFonts w:ascii="黑体" w:eastAsia="黑体" w:hAnsi="黑体" w:cs="黑体" w:hint="eastAsia"/>
          <w:szCs w:val="21"/>
        </w:rPr>
        <w:fldChar w:fldCharType="end"/>
      </w:r>
    </w:p>
    <w:p w14:paraId="276A6192" w14:textId="77777777" w:rsidR="006C2DC5" w:rsidRDefault="00E133C9">
      <w:pPr>
        <w:widowControl/>
        <w:jc w:val="left"/>
        <w:rPr>
          <w:sz w:val="32"/>
        </w:rPr>
      </w:pPr>
      <w:r>
        <w:rPr>
          <w:sz w:val="32"/>
        </w:rPr>
        <w:br w:type="page"/>
      </w:r>
    </w:p>
    <w:p w14:paraId="372DD749" w14:textId="77777777" w:rsidR="006C2DC5" w:rsidRDefault="00E133C9">
      <w:pPr>
        <w:pStyle w:val="1"/>
      </w:pPr>
      <w:bookmarkStart w:id="33" w:name="_Toc28285606"/>
      <w:bookmarkStart w:id="34" w:name="_Toc28284966"/>
      <w:bookmarkStart w:id="35" w:name="_Toc28285446"/>
      <w:bookmarkStart w:id="36" w:name="_Toc23132"/>
      <w:bookmarkStart w:id="37" w:name="_Toc28285062"/>
      <w:r>
        <w:rPr>
          <w:rFonts w:hint="eastAsia"/>
        </w:rPr>
        <w:lastRenderedPageBreak/>
        <w:t>条文说明</w:t>
      </w:r>
    </w:p>
    <w:p w14:paraId="74A8DCAA" w14:textId="77777777" w:rsidR="006C2DC5" w:rsidRDefault="00E133C9">
      <w:pPr>
        <w:pStyle w:val="1"/>
      </w:pPr>
      <w:r>
        <w:t>1</w:t>
      </w:r>
      <w:r>
        <w:rPr>
          <w:rFonts w:hint="eastAsia"/>
        </w:rPr>
        <w:t>总则</w:t>
      </w:r>
      <w:bookmarkEnd w:id="33"/>
      <w:bookmarkEnd w:id="34"/>
      <w:bookmarkEnd w:id="35"/>
      <w:bookmarkEnd w:id="36"/>
      <w:bookmarkEnd w:id="37"/>
    </w:p>
    <w:p w14:paraId="0D265B19" w14:textId="77777777" w:rsidR="006C2DC5" w:rsidRDefault="00E133C9">
      <w:bookmarkStart w:id="38" w:name="_Toc28285063"/>
      <w:bookmarkStart w:id="39" w:name="_Toc28284967"/>
      <w:r>
        <w:rPr>
          <w:rFonts w:ascii="Times New Roman" w:hAnsi="Times New Roman" w:cs="Times New Roman"/>
        </w:rPr>
        <w:t>1.0.1</w:t>
      </w:r>
      <w:bookmarkEnd w:id="38"/>
      <w:bookmarkEnd w:id="39"/>
      <w:r>
        <w:rPr>
          <w:rFonts w:hint="eastAsia"/>
        </w:rPr>
        <w:t>国务院于</w:t>
      </w:r>
      <w:r>
        <w:t>2013</w:t>
      </w:r>
      <w:r>
        <w:t>年制定了《绿色建筑行动方案》，将</w:t>
      </w:r>
      <w:r>
        <w:t>“</w:t>
      </w:r>
      <w:r>
        <w:t>推进建筑废弃物资源化利用</w:t>
      </w:r>
      <w:r>
        <w:t>”</w:t>
      </w:r>
      <w:r>
        <w:t>作为重点工作来抓。当前，我国建筑垃圾资源化利用率不高，一是缘于人们的观念问题。由于认识不足，对于建筑垃圾的再生产品，国内消费者往往会产生抵触情绪，主管部门领导甚至没有想过资源化利用的可能性。二是相关政策法规缺失。我国现行建筑垃圾处理相关的《城市市容和环境卫生管理条例》、《循环经济促进法》和《城市建筑垃圾管理规定》等法律法规主要关注建筑垃圾造成的环境污染及其对市容市貌带来的影响，没有涉及建筑垃圾的循环利用等问题。这些政策法规缺乏整体性</w:t>
      </w:r>
      <w:r>
        <w:rPr>
          <w:rFonts w:hint="eastAsia"/>
        </w:rPr>
        <w:t>，没有形成一个完善的体系，无法为进一步深入开展建筑垃圾资源化利用工作提供必要的政策法规的支持和保障。三是缺乏统一规划、没有专管机构。各地政府监管处于住房城乡建设系统、市政市容、城市管理等多头管理，无人监管现象严重，在不少地区甚至沦为了非法牟利的手段。</w:t>
      </w:r>
    </w:p>
    <w:p w14:paraId="138192F2" w14:textId="77777777" w:rsidR="006C2DC5" w:rsidRDefault="00E133C9">
      <w:r>
        <w:rPr>
          <w:rFonts w:hint="eastAsia"/>
        </w:rPr>
        <w:t>因此，要解决建筑垃圾问题、促进新型城镇化的快速发展，必须从以下几方面着手：制定相关法律法规，完善建筑垃圾资源化利用的相关标准，规范管理方式，建立试点。本规程制定的目的就是完善建筑垃圾资源化行业标准，从建筑工程设计源头实现建筑垃圾的减量化，规范建筑工程减量化设计方法，促进建筑行业可持续发展。</w:t>
      </w:r>
    </w:p>
    <w:p w14:paraId="6CEEFE9D" w14:textId="77777777" w:rsidR="006C2DC5" w:rsidRDefault="00E133C9">
      <w:r>
        <w:rPr>
          <w:rFonts w:ascii="Times New Roman" w:hAnsi="Times New Roman" w:cs="Times New Roman"/>
        </w:rPr>
        <w:t>1.0.2</w:t>
      </w:r>
      <w:r>
        <w:rPr>
          <w:rFonts w:hint="eastAsia"/>
        </w:rPr>
        <w:t>工业建筑与民用建筑是分开来的，工业建筑是指为工业生产服务的各类建筑，如生产车间，厂房，动力用房等，工业建筑的设计主要跟生产工艺相关，现阶段还未对工业建筑垃圾减量化设计进行相关调研，工业建筑可以参考本标准进行垃圾减量化设计。</w:t>
      </w:r>
    </w:p>
    <w:p w14:paraId="27AACFC9" w14:textId="77777777" w:rsidR="006C2DC5" w:rsidRDefault="00E133C9">
      <w:r>
        <w:rPr>
          <w:rFonts w:ascii="Times New Roman" w:hAnsi="Times New Roman" w:cs="Times New Roman"/>
        </w:rPr>
        <w:t>1.0.3</w:t>
      </w:r>
      <w:r>
        <w:rPr>
          <w:rFonts w:hint="eastAsia"/>
        </w:rPr>
        <w:t>本标准提出了全生命周期的理念，在设计阶段中不仅要考虑项目建设过程中的建筑垃圾产生量，同时要对建筑在使用、维修以及拆除整个生命周期内的建筑垃圾产生量进行综合</w:t>
      </w:r>
      <w:proofErr w:type="gramStart"/>
      <w:r>
        <w:rPr>
          <w:rFonts w:hint="eastAsia"/>
        </w:rPr>
        <w:t>考量</w:t>
      </w:r>
      <w:proofErr w:type="gramEnd"/>
      <w:r>
        <w:rPr>
          <w:rFonts w:hint="eastAsia"/>
        </w:rPr>
        <w:t>和评估。</w:t>
      </w:r>
    </w:p>
    <w:p w14:paraId="5EF22A82" w14:textId="77777777" w:rsidR="006C2DC5" w:rsidRDefault="00E133C9">
      <w:pPr>
        <w:pStyle w:val="1"/>
      </w:pPr>
      <w:bookmarkStart w:id="40" w:name="_Toc28285064"/>
      <w:bookmarkStart w:id="41" w:name="_Toc21382"/>
      <w:bookmarkStart w:id="42" w:name="_Toc28285607"/>
      <w:bookmarkStart w:id="43" w:name="_Toc28284968"/>
      <w:bookmarkStart w:id="44" w:name="_Toc28285447"/>
      <w:r>
        <w:rPr>
          <w:rFonts w:hint="eastAsia"/>
        </w:rPr>
        <w:t>2</w:t>
      </w:r>
      <w:r>
        <w:rPr>
          <w:rFonts w:hint="eastAsia"/>
        </w:rPr>
        <w:t>术语</w:t>
      </w:r>
      <w:bookmarkEnd w:id="40"/>
      <w:bookmarkEnd w:id="41"/>
      <w:bookmarkEnd w:id="42"/>
      <w:bookmarkEnd w:id="43"/>
      <w:bookmarkEnd w:id="44"/>
    </w:p>
    <w:p w14:paraId="0B55AAED" w14:textId="77777777" w:rsidR="006C2DC5" w:rsidRDefault="00E133C9">
      <w:bookmarkStart w:id="45" w:name="_Toc28285065"/>
      <w:bookmarkStart w:id="46" w:name="_Toc28284969"/>
      <w:r>
        <w:rPr>
          <w:rFonts w:ascii="Times New Roman" w:hAnsi="Times New Roman" w:cs="Times New Roman"/>
        </w:rPr>
        <w:t>2.0.5</w:t>
      </w:r>
      <w:bookmarkEnd w:id="45"/>
      <w:bookmarkEnd w:id="46"/>
      <w:r>
        <w:rPr>
          <w:rFonts w:hint="eastAsia"/>
        </w:rPr>
        <w:t>可再利用材料指在不改变所回收物质形态的前提下进行材料的直接再利用，或经过再组合、再修复后再利用的材料。可再利用材料的使用可延长还具有使用价值的建筑材料的使用周期，降低材料生产的资源消耗，同时可减少材料运输对环境造成的影响。可再利用材料包括从旧建筑拆除的材料以及从其他场所回收的旧建筑材料。可再利用材料包括砌块、砖石、管道、板材、木地板、木制品（门窗）、钢材、钢筋、部分装饰材料等。</w:t>
      </w:r>
    </w:p>
    <w:p w14:paraId="708AF693" w14:textId="77777777" w:rsidR="006C2DC5" w:rsidRDefault="00E133C9">
      <w:r>
        <w:rPr>
          <w:rFonts w:ascii="Times New Roman" w:hAnsi="Times New Roman" w:cs="Times New Roman"/>
        </w:rPr>
        <w:t>2.0.6</w:t>
      </w:r>
      <w:r>
        <w:rPr>
          <w:rFonts w:hint="eastAsia"/>
        </w:rPr>
        <w:t>建筑</w:t>
      </w:r>
      <w:r>
        <w:t>中可</w:t>
      </w:r>
      <w:r>
        <w:rPr>
          <w:rFonts w:hint="eastAsia"/>
        </w:rPr>
        <w:t>再</w:t>
      </w:r>
      <w:r>
        <w:t>循环材料包含两部分内容，</w:t>
      </w:r>
      <w:r>
        <w:rPr>
          <w:rFonts w:hint="eastAsia"/>
        </w:rPr>
        <w:t>一是</w:t>
      </w:r>
      <w:r>
        <w:t>使用的材料本身</w:t>
      </w:r>
      <w:r>
        <w:rPr>
          <w:rFonts w:hint="eastAsia"/>
        </w:rPr>
        <w:t>就是可再循环材料；二是建筑拆除时能够被再循环利用的材料。钢材、铜材等金属材料属于可再循环材料，除此之外还包括：铝合金型材、玻璃、石膏制品、木材等。</w:t>
      </w:r>
    </w:p>
    <w:p w14:paraId="1E225340" w14:textId="77777777" w:rsidR="006C2DC5" w:rsidRDefault="00E133C9">
      <w:pPr>
        <w:pStyle w:val="1"/>
      </w:pPr>
      <w:bookmarkStart w:id="47" w:name="_Toc28285066"/>
      <w:bookmarkStart w:id="48" w:name="_Toc28285448"/>
      <w:bookmarkStart w:id="49" w:name="_Toc28284970"/>
      <w:bookmarkStart w:id="50" w:name="_Toc7609"/>
      <w:bookmarkStart w:id="51" w:name="_Toc28285608"/>
      <w:r>
        <w:rPr>
          <w:rFonts w:hint="eastAsia"/>
        </w:rPr>
        <w:lastRenderedPageBreak/>
        <w:t>3</w:t>
      </w:r>
      <w:r>
        <w:rPr>
          <w:rFonts w:hint="eastAsia"/>
        </w:rPr>
        <w:t>基本规定</w:t>
      </w:r>
      <w:bookmarkEnd w:id="47"/>
      <w:bookmarkEnd w:id="48"/>
      <w:bookmarkEnd w:id="49"/>
      <w:bookmarkEnd w:id="50"/>
      <w:bookmarkEnd w:id="51"/>
    </w:p>
    <w:p w14:paraId="25E07CD1" w14:textId="77777777" w:rsidR="006C2DC5" w:rsidRDefault="00E133C9">
      <w:bookmarkStart w:id="52" w:name="_Toc28285067"/>
      <w:bookmarkStart w:id="53" w:name="_Toc28284971"/>
      <w:r>
        <w:rPr>
          <w:rFonts w:ascii="Times New Roman" w:hAnsi="Times New Roman" w:cs="Times New Roman"/>
        </w:rPr>
        <w:t>3.0.1</w:t>
      </w:r>
      <w:bookmarkEnd w:id="52"/>
      <w:bookmarkEnd w:id="53"/>
      <w:r>
        <w:rPr>
          <w:rFonts w:hint="eastAsia"/>
        </w:rPr>
        <w:t>我国</w:t>
      </w:r>
      <w:r>
        <w:t>幅员辽阔，不同地区的气候条件、地理环境、</w:t>
      </w:r>
      <w:r>
        <w:rPr>
          <w:rFonts w:hint="eastAsia"/>
        </w:rPr>
        <w:t>自然</w:t>
      </w:r>
      <w:r>
        <w:t>资源、经济发展与社会习俗都存在差异，</w:t>
      </w:r>
      <w:r>
        <w:rPr>
          <w:rFonts w:hint="eastAsia"/>
        </w:rPr>
        <w:t>建筑</w:t>
      </w:r>
      <w:r>
        <w:t>垃圾减量化设计</w:t>
      </w:r>
      <w:r>
        <w:rPr>
          <w:rFonts w:hint="eastAsia"/>
        </w:rPr>
        <w:t>应</w:t>
      </w:r>
      <w:r>
        <w:t>注重地域</w:t>
      </w:r>
      <w:r>
        <w:rPr>
          <w:rFonts w:hint="eastAsia"/>
        </w:rPr>
        <w:t>性</w:t>
      </w:r>
      <w:r>
        <w:t>的特点，</w:t>
      </w:r>
      <w:r>
        <w:rPr>
          <w:rFonts w:hint="eastAsia"/>
        </w:rPr>
        <w:t>因地制宜</w:t>
      </w:r>
      <w:r>
        <w:t>的采取适合的设计方法实现</w:t>
      </w:r>
      <w:r>
        <w:rPr>
          <w:rFonts w:hint="eastAsia"/>
        </w:rPr>
        <w:t>减量化</w:t>
      </w:r>
      <w:r>
        <w:t>设计</w:t>
      </w:r>
      <w:r>
        <w:rPr>
          <w:rFonts w:hint="eastAsia"/>
        </w:rPr>
        <w:t>。</w:t>
      </w:r>
    </w:p>
    <w:p w14:paraId="30212B1A" w14:textId="77777777" w:rsidR="006C2DC5" w:rsidRDefault="00E133C9">
      <w:r>
        <w:rPr>
          <w:rFonts w:ascii="Times New Roman" w:hAnsi="Times New Roman" w:cs="Times New Roman"/>
        </w:rPr>
        <w:t>3.0.2</w:t>
      </w:r>
      <w:r>
        <w:rPr>
          <w:rFonts w:hint="eastAsia"/>
        </w:rPr>
        <w:t>建筑垃圾减量化工程设计前期调研主要目的是了解项目所处的自然环境、建设环境、市场环境、建筑环境等，结合政策环境与宏观经济环境，为项目的定位和目标的确定提供支撑。</w:t>
      </w:r>
    </w:p>
    <w:p w14:paraId="037F61BC" w14:textId="77777777" w:rsidR="006C2DC5" w:rsidRDefault="00E133C9">
      <w:r>
        <w:t>建筑垃圾减量化工程设计前期调研工作的主要内容包括市场调查、场地分析和对开发企业或业主的调查等。首先对用地环境进行分析与研究，包括场地状况、周边环境、道路交通等，由此得出建筑垃圾减量化工程设计策划的自然环境和市场环境分析结果，同时考虑建筑设计及建筑功能的实际需求，做到减量化设计的适应性最优。</w:t>
      </w:r>
    </w:p>
    <w:p w14:paraId="48D5223E" w14:textId="77777777" w:rsidR="006C2DC5" w:rsidRDefault="00E133C9">
      <w:r>
        <w:rPr>
          <w:rFonts w:ascii="Times New Roman" w:hAnsi="Times New Roman" w:cs="Times New Roman"/>
        </w:rPr>
        <w:t>3.0.3</w:t>
      </w:r>
      <w:r>
        <w:t>建筑垃圾减量化设计</w:t>
      </w:r>
      <w:r>
        <w:rPr>
          <w:rFonts w:hint="eastAsia"/>
        </w:rPr>
        <w:t>不是</w:t>
      </w:r>
      <w:r>
        <w:t>孤立存在的，</w:t>
      </w:r>
      <w:r>
        <w:rPr>
          <w:rFonts w:hint="eastAsia"/>
        </w:rPr>
        <w:t>需要综合</w:t>
      </w:r>
      <w:r>
        <w:t>考虑建筑的使用功能、技术与经济特性，</w:t>
      </w:r>
      <w:r>
        <w:rPr>
          <w:rFonts w:hint="eastAsia"/>
        </w:rPr>
        <w:t>涵盖</w:t>
      </w:r>
      <w:r>
        <w:t>建筑设计的建筑、结构、</w:t>
      </w:r>
      <w:r>
        <w:rPr>
          <w:rFonts w:hint="eastAsia"/>
        </w:rPr>
        <w:t>给排水</w:t>
      </w:r>
      <w:r>
        <w:t>、暖</w:t>
      </w:r>
      <w:r>
        <w:rPr>
          <w:rFonts w:hint="eastAsia"/>
        </w:rPr>
        <w:t>通</w:t>
      </w:r>
      <w:r>
        <w:t>空调、电气电讯等多专业。</w:t>
      </w:r>
    </w:p>
    <w:p w14:paraId="338F8029" w14:textId="77777777" w:rsidR="006C2DC5" w:rsidRDefault="00E133C9">
      <w:r>
        <w:rPr>
          <w:rFonts w:hint="eastAsia"/>
        </w:rPr>
        <w:t>在设计过程中要</w:t>
      </w:r>
      <w:proofErr w:type="gramStart"/>
      <w:r>
        <w:rPr>
          <w:rFonts w:hint="eastAsia"/>
        </w:rPr>
        <w:t>体现全</w:t>
      </w:r>
      <w:proofErr w:type="gramEnd"/>
      <w:r>
        <w:rPr>
          <w:rFonts w:hint="eastAsia"/>
        </w:rPr>
        <w:t>专业的配合与协调，建立共同的减量化设计目标。</w:t>
      </w:r>
      <w:r>
        <w:t>从</w:t>
      </w:r>
      <w:r>
        <w:rPr>
          <w:rFonts w:hint="eastAsia"/>
        </w:rPr>
        <w:t>建筑</w:t>
      </w:r>
      <w:r>
        <w:t>设计的全生命周期</w:t>
      </w:r>
      <w:r>
        <w:rPr>
          <w:rFonts w:hint="eastAsia"/>
        </w:rPr>
        <w:t>综合</w:t>
      </w:r>
      <w:r>
        <w:t>考虑建筑场地、建筑</w:t>
      </w:r>
      <w:r>
        <w:rPr>
          <w:rFonts w:hint="eastAsia"/>
        </w:rPr>
        <w:t>形式</w:t>
      </w:r>
      <w:r>
        <w:t>、建筑技术、建筑设备、建筑材料的影响，同时</w:t>
      </w:r>
      <w:r>
        <w:rPr>
          <w:rFonts w:hint="eastAsia"/>
        </w:rPr>
        <w:t>符合</w:t>
      </w:r>
      <w:r>
        <w:t>安全、经济、耐久、美观等因素。</w:t>
      </w:r>
    </w:p>
    <w:p w14:paraId="2334845B" w14:textId="77777777" w:rsidR="006C2DC5" w:rsidRDefault="00E133C9">
      <w:r>
        <w:rPr>
          <w:rFonts w:ascii="Times New Roman" w:hAnsi="Times New Roman" w:cs="Times New Roman"/>
        </w:rPr>
        <w:t>3.0.4</w:t>
      </w:r>
      <w:r>
        <w:rPr>
          <w:rFonts w:hint="eastAsia"/>
        </w:rPr>
        <w:t>绿色建筑</w:t>
      </w:r>
      <w:r>
        <w:t>是在</w:t>
      </w:r>
      <w:r>
        <w:rPr>
          <w:rFonts w:hint="eastAsia"/>
        </w:rPr>
        <w:t>全生命</w:t>
      </w:r>
      <w:r>
        <w:t>周期内</w:t>
      </w:r>
      <w:r>
        <w:rPr>
          <w:rFonts w:hint="eastAsia"/>
        </w:rPr>
        <w:t>兼顾</w:t>
      </w:r>
      <w:r>
        <w:t>资源节约与环境保护</w:t>
      </w:r>
      <w:r>
        <w:rPr>
          <w:rFonts w:hint="eastAsia"/>
        </w:rPr>
        <w:t>的</w:t>
      </w:r>
      <w:r>
        <w:t>建筑，追求在建筑全生命周期内，技术经济的合理和效益的最大化。装配式</w:t>
      </w:r>
      <w:r>
        <w:rPr>
          <w:rFonts w:hint="eastAsia"/>
        </w:rPr>
        <w:t>建筑</w:t>
      </w:r>
      <w:r>
        <w:t>是结构系统、外围护系统、设备与管线系统、内装</w:t>
      </w:r>
      <w:r>
        <w:rPr>
          <w:rFonts w:hint="eastAsia"/>
        </w:rPr>
        <w:t>系统</w:t>
      </w:r>
      <w:r>
        <w:t>的主要部分采用</w:t>
      </w:r>
      <w:proofErr w:type="gramStart"/>
      <w:r>
        <w:t>预制部</w:t>
      </w:r>
      <w:proofErr w:type="gramEnd"/>
      <w:r>
        <w:t>品部件</w:t>
      </w:r>
      <w:r>
        <w:rPr>
          <w:rFonts w:hint="eastAsia"/>
        </w:rPr>
        <w:t>集成</w:t>
      </w:r>
      <w:r>
        <w:t>的建筑。</w:t>
      </w:r>
      <w:r>
        <w:rPr>
          <w:rFonts w:hint="eastAsia"/>
        </w:rPr>
        <w:t>BIM</w:t>
      </w:r>
      <w:r>
        <w:rPr>
          <w:rFonts w:hint="eastAsia"/>
        </w:rPr>
        <w:t>技术</w:t>
      </w:r>
      <w:r>
        <w:t>可以实现</w:t>
      </w:r>
      <w:r>
        <w:rPr>
          <w:rFonts w:hint="eastAsia"/>
        </w:rPr>
        <w:t>建筑</w:t>
      </w:r>
      <w:r>
        <w:t>的精细化</w:t>
      </w:r>
      <w:r>
        <w:rPr>
          <w:rFonts w:hint="eastAsia"/>
        </w:rPr>
        <w:t>及</w:t>
      </w:r>
      <w:r>
        <w:t>全生命周期的设计及管理</w:t>
      </w:r>
      <w:r>
        <w:rPr>
          <w:rFonts w:hint="eastAsia"/>
        </w:rPr>
        <w:t>，</w:t>
      </w:r>
      <w:r>
        <w:t>是未来建筑设计的主要发展方向。绿色建筑</w:t>
      </w:r>
      <w:r>
        <w:rPr>
          <w:rFonts w:hint="eastAsia"/>
        </w:rPr>
        <w:t>是</w:t>
      </w:r>
      <w:r>
        <w:t>人与建筑环境和谐共处是建筑永恒的发展主题，</w:t>
      </w:r>
      <w:r>
        <w:rPr>
          <w:rFonts w:hint="eastAsia"/>
        </w:rPr>
        <w:t>绿色建筑</w:t>
      </w:r>
      <w:r>
        <w:t>明确的提出了节材的要求，</w:t>
      </w:r>
      <w:r>
        <w:rPr>
          <w:rFonts w:hint="eastAsia"/>
        </w:rPr>
        <w:t>也是</w:t>
      </w:r>
      <w:r>
        <w:t>建筑垃圾</w:t>
      </w:r>
      <w:r>
        <w:rPr>
          <w:rFonts w:hint="eastAsia"/>
        </w:rPr>
        <w:t>减量化</w:t>
      </w:r>
      <w:r>
        <w:t>设计的具体体现。装配式</w:t>
      </w:r>
      <w:r>
        <w:rPr>
          <w:rFonts w:hint="eastAsia"/>
        </w:rPr>
        <w:t>建筑是</w:t>
      </w:r>
      <w:r>
        <w:t>我国建筑供给</w:t>
      </w:r>
      <w:proofErr w:type="gramStart"/>
      <w:r>
        <w:t>侧结构</w:t>
      </w:r>
      <w:proofErr w:type="gramEnd"/>
      <w:r>
        <w:t>改革的主攻方向，标准化的</w:t>
      </w:r>
      <w:proofErr w:type="gramStart"/>
      <w:r>
        <w:t>预制</w:t>
      </w:r>
      <w:r>
        <w:rPr>
          <w:rFonts w:hint="eastAsia"/>
        </w:rPr>
        <w:t>部</w:t>
      </w:r>
      <w:proofErr w:type="gramEnd"/>
      <w:r>
        <w:rPr>
          <w:rFonts w:hint="eastAsia"/>
        </w:rPr>
        <w:t>品</w:t>
      </w:r>
      <w:r>
        <w:t>部件的使用可以有效的减少建筑垃圾的产生。</w:t>
      </w:r>
      <w:r>
        <w:t>BIM</w:t>
      </w:r>
      <w:r>
        <w:rPr>
          <w:rFonts w:hint="eastAsia"/>
        </w:rPr>
        <w:t>技术</w:t>
      </w:r>
      <w:r>
        <w:t>是一类工具，是把所有建筑各方联系起来的纽带，也是推动建筑信息化发展必不可少的手段。</w:t>
      </w:r>
      <w:r>
        <w:t>BIM</w:t>
      </w:r>
      <w:r>
        <w:t>技术也是建筑行业发展的</w:t>
      </w:r>
      <w:r>
        <w:t>“</w:t>
      </w:r>
      <w:r>
        <w:t>第二次工业革命</w:t>
      </w:r>
      <w:r>
        <w:t>”</w:t>
      </w:r>
      <w:r>
        <w:t>。</w:t>
      </w:r>
      <w:r>
        <w:rPr>
          <w:rFonts w:hint="eastAsia"/>
        </w:rPr>
        <w:t>建筑</w:t>
      </w:r>
      <w:r>
        <w:t>垃圾减量化设计提倡的精细化设计也可以依靠</w:t>
      </w:r>
      <w:r>
        <w:t>BIM</w:t>
      </w:r>
      <w:r>
        <w:t>技术来实现。</w:t>
      </w:r>
    </w:p>
    <w:p w14:paraId="30C65A45" w14:textId="77777777" w:rsidR="006C2DC5" w:rsidRDefault="00E133C9">
      <w:r>
        <w:rPr>
          <w:rFonts w:ascii="Times New Roman" w:hAnsi="Times New Roman" w:cs="Times New Roman"/>
        </w:rPr>
        <w:t>3.0.5</w:t>
      </w:r>
      <w:r>
        <w:rPr>
          <w:rFonts w:hint="eastAsia"/>
        </w:rPr>
        <w:t>建筑垃圾减量化工程设计主要有主动减量化措施和被动减量化措施。主动减量化措施是在建筑垃圾减量化设计过程中，从建筑设计角度采取各种设计手段减少工程项目在建造过程中的垃圾产生量的设计方法。主要包括建筑、结构、给排水、暖通空调、电气电讯等专业在设计阶段，利用直接的设计方法减少建筑垃圾的产生。被动减量化措施是建筑垃圾减量化设计过程中，从材料循环利用角度采取各种方法减少工程项目在建造过程中的垃圾产生量的方法。</w:t>
      </w:r>
    </w:p>
    <w:p w14:paraId="4481E048" w14:textId="77777777" w:rsidR="006C2DC5" w:rsidRDefault="00E133C9">
      <w:r>
        <w:rPr>
          <w:rFonts w:hint="eastAsia"/>
        </w:rPr>
        <w:t>主要包括设备管线、建筑部品、装饰装修材料等可以二次利用的材料。</w:t>
      </w:r>
    </w:p>
    <w:p w14:paraId="4586147B" w14:textId="77777777" w:rsidR="006C2DC5" w:rsidRDefault="00E133C9">
      <w:r>
        <w:rPr>
          <w:rFonts w:ascii="Times New Roman" w:hAnsi="Times New Roman" w:cs="Times New Roman"/>
        </w:rPr>
        <w:t>3.0.6</w:t>
      </w:r>
      <w:r>
        <w:rPr>
          <w:rFonts w:hint="eastAsia"/>
        </w:rPr>
        <w:t>充分使用可再循环材料及可再利用材料，可以减少新材料的使用及生产加工新材料带来的资源、能源消耗和环境污染。</w:t>
      </w:r>
    </w:p>
    <w:p w14:paraId="43CC82DB" w14:textId="77777777" w:rsidR="006C2DC5" w:rsidRDefault="00E133C9">
      <w:r>
        <w:rPr>
          <w:rFonts w:hint="eastAsia"/>
        </w:rPr>
        <w:t>用于生产制造再生材料的废弃物主要包括建筑废弃物、工业废弃物和生活废弃物。在满足使用性能的前提下，鼓励使用利用建筑废弃物再生骨料制作的混凝土砌块、水泥制品和配制再生混凝土；鼓励使用利用工业废弃物、农作物秸秆、建筑垃圾、淤泥为原料制作的水泥、混凝土、墙</w:t>
      </w:r>
      <w:proofErr w:type="gramStart"/>
      <w:r>
        <w:rPr>
          <w:rFonts w:hint="eastAsia"/>
        </w:rPr>
        <w:t>体材</w:t>
      </w:r>
      <w:proofErr w:type="gramEnd"/>
      <w:r>
        <w:rPr>
          <w:rFonts w:hint="eastAsia"/>
        </w:rPr>
        <w:t>料、保温材料等建筑材料；鼓励使用生活废弃物经处理后制成的建筑材料。</w:t>
      </w:r>
    </w:p>
    <w:p w14:paraId="17C4F30A" w14:textId="77777777" w:rsidR="006C2DC5" w:rsidRDefault="00E133C9">
      <w:r>
        <w:rPr>
          <w:rFonts w:hint="eastAsia"/>
        </w:rPr>
        <w:t>在设计过程中，应最大限度利用建设用地内拆除的或其他渠道收集得到的既有建筑的材料，以及建筑施工和场地清理时产生的废弃物等，延长其使用期，达到节约原材料、减少废物的目的，同时也降低由于更新所需材料的生产及运输对环境的影响。设计中需考虑的回收物包括木地板、木板材、木制品、混凝土预制构件、金属、装饰灯具、砌块、砖石、保温材料、</w:t>
      </w:r>
      <w:r>
        <w:rPr>
          <w:rFonts w:hint="eastAsia"/>
        </w:rPr>
        <w:lastRenderedPageBreak/>
        <w:t>玻璃、石膏板、沥青等。</w:t>
      </w:r>
    </w:p>
    <w:p w14:paraId="79AC7430" w14:textId="77777777" w:rsidR="006C2DC5" w:rsidRDefault="00E133C9">
      <w:r>
        <w:rPr>
          <w:rFonts w:hint="eastAsia"/>
        </w:rPr>
        <w:t>宜选用距离施工现场</w:t>
      </w:r>
      <w:r>
        <w:t>500km</w:t>
      </w:r>
      <w:r>
        <w:t>以内的本地的建筑材料。绿色建筑除要求材料优异的使用性能外，还要注意材料运输过程中是否节能和环保，因此应充分了解当地建筑材料的生产和供应的有关信息，以便在设计和施工阶段尽可能实现就地取材，减少材料运输过程资源、能源消耗和环境污染。</w:t>
      </w:r>
    </w:p>
    <w:p w14:paraId="67F2400F" w14:textId="77777777" w:rsidR="006C2DC5" w:rsidRDefault="00E133C9">
      <w:r>
        <w:rPr>
          <w:rFonts w:hint="eastAsia"/>
        </w:rPr>
        <w:t>可快速再生的天然材料指持续的更新速度快于传统的开采速度</w:t>
      </w:r>
      <w:r>
        <w:t>(</w:t>
      </w:r>
      <w:r>
        <w:t>从栽种到收获周期不到</w:t>
      </w:r>
      <w:r>
        <w:t>10</w:t>
      </w:r>
      <w:r>
        <w:t>年</w:t>
      </w:r>
      <w:r>
        <w:t>)</w:t>
      </w:r>
      <w:r>
        <w:t>。可快速更新的天然材料主要包括树木、竹、藤、农作物茎秆等在有限时间阶段内收获以后还可再生的资源。我国目前主要的产品有：各种轻质墙板、保温板、装饰板、门窗等等。快速再生天然材料及其制品的应用一定程度上可节约不可再生资源，并且不会明显地损害生物多样性，不会影响水土流失和影响空气质量，是一种可持续的建材，它有着其他材料无可比拟的优势。但是木材的利用需要以森林的良性循环为支撑，采用木结构时，应利用速生丰产林生产的高强复合工程用木材，</w:t>
      </w:r>
      <w:r>
        <w:rPr>
          <w:rFonts w:hint="eastAsia"/>
        </w:rPr>
        <w:t>在技术经济允许的条件下，利用从森林资源已形成良性循环的国家进口的木材也是可以的。</w:t>
      </w:r>
    </w:p>
    <w:p w14:paraId="53906B92" w14:textId="77777777" w:rsidR="006C2DC5" w:rsidRDefault="00E133C9">
      <w:r>
        <w:rPr>
          <w:rFonts w:ascii="Times New Roman" w:hAnsi="Times New Roman" w:cs="Times New Roman"/>
        </w:rPr>
        <w:t>3.0.7</w:t>
      </w:r>
      <w:r>
        <w:rPr>
          <w:rFonts w:hint="eastAsia"/>
        </w:rPr>
        <w:t>本条参考深圳市《建筑废弃物减排技术规范》（</w:t>
      </w:r>
      <w:r>
        <w:rPr>
          <w:rFonts w:hint="eastAsia"/>
        </w:rPr>
        <w:t>SJG21-2011</w:t>
      </w:r>
      <w:r>
        <w:rPr>
          <w:rFonts w:hint="eastAsia"/>
        </w:rPr>
        <w:t>），设计单位与建设单位应就以下方面进行沟通，充分理解建设单位的设计需求，减少废气物的产生。</w:t>
      </w:r>
    </w:p>
    <w:p w14:paraId="667B9DFF" w14:textId="77777777" w:rsidR="006C2DC5" w:rsidRDefault="00E133C9">
      <w:r>
        <w:rPr>
          <w:rFonts w:hint="eastAsia"/>
        </w:rPr>
        <w:t>1</w:t>
      </w:r>
      <w:r>
        <w:rPr>
          <w:rFonts w:hint="eastAsia"/>
        </w:rPr>
        <w:t>．对现存建筑针对翻新、扩建和拆除重建三种不同方式进行经济效益评估，在同等收益情况下；优先考虑翻新或扩建；</w:t>
      </w:r>
    </w:p>
    <w:p w14:paraId="2F69374C" w14:textId="77777777" w:rsidR="006C2DC5" w:rsidRDefault="00E133C9">
      <w:r>
        <w:rPr>
          <w:rFonts w:hint="eastAsia"/>
        </w:rPr>
        <w:t>现存的建筑物是否可以部分保留在新的用途中；</w:t>
      </w:r>
    </w:p>
    <w:p w14:paraId="727B3B85" w14:textId="77777777" w:rsidR="006C2DC5" w:rsidRDefault="00E133C9">
      <w:r>
        <w:rPr>
          <w:rFonts w:hint="eastAsia"/>
        </w:rPr>
        <w:t>现存建筑物种的构件是否部分可以在其他地方使用；</w:t>
      </w:r>
    </w:p>
    <w:p w14:paraId="7CA74025" w14:textId="77777777" w:rsidR="006C2DC5" w:rsidRDefault="00E133C9">
      <w:r>
        <w:rPr>
          <w:rFonts w:ascii="Times New Roman" w:hAnsi="Times New Roman" w:cs="Times New Roman"/>
        </w:rPr>
        <w:t>3.0.8</w:t>
      </w:r>
      <w:r>
        <w:rPr>
          <w:rFonts w:hint="eastAsia"/>
        </w:rPr>
        <w:t>在设计过程中，建筑设计师及时与使用者交换意见，要真正站在使用者的立场了解其意图，尽量满足使用者不同的需求和未来需求。如果要避免在设计使用寿命期限内建筑物的拆除，那么设计的灵活性非常重要，例如装修的程度、空间的重新分配布局等。建筑内部空间布局有时需要改变，例如根据容纳的人数，有的是将大单元改成小单元，有的是将小单元改成大单元。在进行建筑设计时，应根据建筑的预期功能，考虑灵活性进行设计，避免建筑物的拆除和重建。基础设计可以与建设单位沟通，是否需要为将来的加层或建筑物功能改变进行设计，最浪费的情况是在结构寿命没到期时，就因为建筑物无法承担新的设计荷载而拆除它。</w:t>
      </w:r>
    </w:p>
    <w:p w14:paraId="3754BBC3" w14:textId="77777777" w:rsidR="006C2DC5" w:rsidRDefault="00E133C9">
      <w:r>
        <w:rPr>
          <w:rFonts w:ascii="Times New Roman" w:hAnsi="Times New Roman" w:cs="Times New Roman"/>
        </w:rPr>
        <w:t>3.0.9</w:t>
      </w:r>
      <w:r>
        <w:rPr>
          <w:rFonts w:hint="eastAsia"/>
        </w:rPr>
        <w:t>应考虑模块化的组件尺寸以及组件之间的连接系统易于安装；组件在拆除后重复使用的机会等。比较常见的预制构件包括建筑物的内分隔墙、桥面、人行天桥和楼梯。</w:t>
      </w:r>
    </w:p>
    <w:p w14:paraId="48B3E61B" w14:textId="77777777" w:rsidR="006C2DC5" w:rsidRDefault="00E133C9">
      <w:r>
        <w:rPr>
          <w:rFonts w:ascii="Times New Roman" w:hAnsi="Times New Roman" w:cs="Times New Roman"/>
        </w:rPr>
        <w:t>3.0.10</w:t>
      </w:r>
      <w:r>
        <w:rPr>
          <w:rFonts w:hint="eastAsia"/>
        </w:rPr>
        <w:t>建筑、结构、水、暖、电、外围护、内装、外装等各专业在设计过程中应紧密配合，减少施工现场出现的错漏碰缺。设计图纸不完善和频繁的设计变更是大量建筑垃圾产生的原因之一，因此设计单位应确保施工图设计质量，尽量避免施工过程的设计变更。</w:t>
      </w:r>
      <w:r>
        <w:rPr>
          <w:rFonts w:hint="eastAsia"/>
        </w:rPr>
        <w:t>2.</w:t>
      </w:r>
      <w:r>
        <w:rPr>
          <w:rFonts w:hint="eastAsia"/>
        </w:rPr>
        <w:t>“三边</w:t>
      </w:r>
      <w:r>
        <w:t>”</w:t>
      </w:r>
      <w:r>
        <w:rPr>
          <w:rFonts w:hint="eastAsia"/>
        </w:rPr>
        <w:t>工程更是会造成人力、物力资源的浪费和建筑垃圾的产生。</w:t>
      </w:r>
    </w:p>
    <w:p w14:paraId="388F717A" w14:textId="77777777" w:rsidR="006C2DC5" w:rsidRDefault="00E133C9">
      <w:r>
        <w:rPr>
          <w:rFonts w:ascii="Times New Roman" w:hAnsi="Times New Roman" w:cs="Times New Roman"/>
        </w:rPr>
        <w:t>3.0.11</w:t>
      </w:r>
      <w:r>
        <w:rPr>
          <w:rFonts w:hint="eastAsia"/>
        </w:rPr>
        <w:t>做好设计交底工作，确保施工图纸与现场施工的一致性。使参与施工</w:t>
      </w:r>
      <w:proofErr w:type="gramStart"/>
      <w:r>
        <w:rPr>
          <w:rFonts w:hint="eastAsia"/>
        </w:rPr>
        <w:t>方相关</w:t>
      </w:r>
      <w:proofErr w:type="gramEnd"/>
      <w:r>
        <w:rPr>
          <w:rFonts w:hint="eastAsia"/>
        </w:rPr>
        <w:t>技术人员提前对设计意图、技术要求、施工工艺等有一定的了解。避免因质量问题导致不必要的返工和补救。</w:t>
      </w:r>
    </w:p>
    <w:p w14:paraId="72011CB9" w14:textId="77777777" w:rsidR="006C2DC5" w:rsidRDefault="00E133C9">
      <w:r>
        <w:rPr>
          <w:rFonts w:ascii="Times New Roman" w:hAnsi="Times New Roman" w:cs="Times New Roman"/>
        </w:rPr>
        <w:t>3.0.12</w:t>
      </w:r>
      <w:r>
        <w:rPr>
          <w:rFonts w:hint="eastAsia"/>
        </w:rPr>
        <w:t>应该定期对建筑设计各相关专业设计师进行建筑垃圾减量设计方面的技术培训，建立减量化设计措施数据库，帮助设计师理解各种设计对建筑废弃物减量化所产生的影响，提高其实施减量化设计的水平。另一方面，应该对建筑设计师进行节约建筑材料、减少建筑废弃物产生方面教育和宣传，提高其实施减量化设计的意识。</w:t>
      </w:r>
    </w:p>
    <w:p w14:paraId="2FB7E962" w14:textId="77777777" w:rsidR="006C2DC5" w:rsidRDefault="00E133C9">
      <w:r>
        <w:rPr>
          <w:rFonts w:ascii="Times New Roman" w:hAnsi="Times New Roman" w:cs="Times New Roman"/>
        </w:rPr>
        <w:t>3.0.13</w:t>
      </w:r>
      <w:r>
        <w:rPr>
          <w:rFonts w:hint="eastAsia"/>
        </w:rPr>
        <w:t>参考《深圳市建筑废弃物减排与利用条例》，施工图设计文件审查机构应对建筑垃圾减量化设计内容进行审查和备案。</w:t>
      </w:r>
    </w:p>
    <w:p w14:paraId="3D8117F6" w14:textId="77777777" w:rsidR="006C2DC5" w:rsidRDefault="00E133C9">
      <w:r>
        <w:rPr>
          <w:rFonts w:hint="eastAsia"/>
        </w:rPr>
        <w:t>设计专篇内容可参考附录</w:t>
      </w:r>
      <w:r>
        <w:rPr>
          <w:rFonts w:hint="eastAsia"/>
        </w:rPr>
        <w:t>A</w:t>
      </w:r>
      <w:r>
        <w:rPr>
          <w:rFonts w:hint="eastAsia"/>
        </w:rPr>
        <w:t>进行编制。</w:t>
      </w:r>
    </w:p>
    <w:p w14:paraId="1C811D86" w14:textId="77777777" w:rsidR="006C2DC5" w:rsidRDefault="00E133C9">
      <w:r>
        <w:rPr>
          <w:rFonts w:ascii="Times New Roman" w:hAnsi="Times New Roman" w:cs="Times New Roman"/>
        </w:rPr>
        <w:t>3.0.14</w:t>
      </w:r>
      <w:r>
        <w:rPr>
          <w:rFonts w:hint="eastAsia"/>
        </w:rPr>
        <w:t>建筑</w:t>
      </w:r>
      <w:r>
        <w:t>单体和建筑群均可以</w:t>
      </w:r>
      <w:r>
        <w:rPr>
          <w:rFonts w:hint="eastAsia"/>
        </w:rPr>
        <w:t>进行</w:t>
      </w:r>
      <w:r>
        <w:t>建筑垃圾减量化工程设计评价</w:t>
      </w:r>
      <w:r>
        <w:rPr>
          <w:rFonts w:hint="eastAsia"/>
        </w:rPr>
        <w:t>，</w:t>
      </w:r>
      <w:r>
        <w:t>建筑垃圾减量化工程设</w:t>
      </w:r>
      <w:r>
        <w:lastRenderedPageBreak/>
        <w:t>计评价</w:t>
      </w:r>
      <w:r>
        <w:rPr>
          <w:rFonts w:hint="eastAsia"/>
        </w:rPr>
        <w:t>应</w:t>
      </w:r>
      <w:r>
        <w:t>依据相关的标准开展评价工作，评价的首要</w:t>
      </w:r>
      <w:r>
        <w:rPr>
          <w:rFonts w:hint="eastAsia"/>
        </w:rPr>
        <w:t>任务是</w:t>
      </w:r>
      <w:r>
        <w:t>基于建筑垃圾减量化工程设计</w:t>
      </w:r>
      <w:r>
        <w:rPr>
          <w:rFonts w:hint="eastAsia"/>
        </w:rPr>
        <w:t>的</w:t>
      </w:r>
      <w:r>
        <w:t>减量效果</w:t>
      </w:r>
      <w:r>
        <w:rPr>
          <w:rFonts w:hint="eastAsia"/>
        </w:rPr>
        <w:t>进行。</w:t>
      </w:r>
      <w:r>
        <w:t>建筑垃圾减量化工程设计评价主要</w:t>
      </w:r>
      <w:r>
        <w:rPr>
          <w:rFonts w:hint="eastAsia"/>
        </w:rPr>
        <w:t>针对</w:t>
      </w:r>
      <w:r>
        <w:t>设计</w:t>
      </w:r>
      <w:r>
        <w:rPr>
          <w:rFonts w:hint="eastAsia"/>
        </w:rPr>
        <w:t>阶段</w:t>
      </w:r>
      <w:r>
        <w:t>进行</w:t>
      </w:r>
      <w:r>
        <w:rPr>
          <w:rFonts w:hint="eastAsia"/>
        </w:rPr>
        <w:t>，本过程</w:t>
      </w:r>
      <w:r>
        <w:t>没有给出具体的评价办法，</w:t>
      </w:r>
      <w:r>
        <w:rPr>
          <w:rFonts w:hint="eastAsia"/>
        </w:rPr>
        <w:t>相关</w:t>
      </w:r>
      <w:r>
        <w:t>的评价指标</w:t>
      </w:r>
      <w:r>
        <w:rPr>
          <w:rFonts w:hint="eastAsia"/>
        </w:rPr>
        <w:t>及</w:t>
      </w:r>
      <w:r>
        <w:t>等级的划分</w:t>
      </w:r>
      <w:r>
        <w:rPr>
          <w:rFonts w:hint="eastAsia"/>
        </w:rPr>
        <w:t>，</w:t>
      </w:r>
      <w:r>
        <w:t>评价文件、报告</w:t>
      </w:r>
      <w:r>
        <w:rPr>
          <w:rFonts w:hint="eastAsia"/>
        </w:rPr>
        <w:t>，</w:t>
      </w:r>
      <w:r>
        <w:t>评价文档</w:t>
      </w:r>
      <w:r>
        <w:rPr>
          <w:rFonts w:hint="eastAsia"/>
        </w:rPr>
        <w:t>格式</w:t>
      </w:r>
      <w:r>
        <w:t>等将会在建筑垃圾减量化工程设计评价</w:t>
      </w:r>
      <w:r>
        <w:rPr>
          <w:rFonts w:hint="eastAsia"/>
        </w:rPr>
        <w:t>标准</w:t>
      </w:r>
      <w:r>
        <w:t>中具体给出</w:t>
      </w:r>
      <w:r>
        <w:rPr>
          <w:rFonts w:hint="eastAsia"/>
        </w:rPr>
        <w:t>，</w:t>
      </w:r>
      <w:r>
        <w:t>对于申请评价的</w:t>
      </w:r>
      <w:r>
        <w:rPr>
          <w:rFonts w:hint="eastAsia"/>
        </w:rPr>
        <w:t>新建</w:t>
      </w:r>
      <w:r>
        <w:t>建筑可组织相关专家对建筑进行实地考察</w:t>
      </w:r>
      <w:r>
        <w:rPr>
          <w:rFonts w:hint="eastAsia"/>
        </w:rPr>
        <w:t>，</w:t>
      </w:r>
      <w:r>
        <w:t>由专家组集体认定，作为前期的评价依据。</w:t>
      </w:r>
    </w:p>
    <w:p w14:paraId="20565966" w14:textId="77777777" w:rsidR="006C2DC5" w:rsidRDefault="00E133C9">
      <w:r>
        <w:rPr>
          <w:rFonts w:ascii="Times New Roman" w:hAnsi="Times New Roman" w:cs="Times New Roman"/>
        </w:rPr>
        <w:t>3.0.15</w:t>
      </w:r>
      <w:r>
        <w:t xml:space="preserve"> </w:t>
      </w:r>
      <w:r>
        <w:t>装配式建筑规划自</w:t>
      </w:r>
      <w:r>
        <w:t>2015</w:t>
      </w:r>
      <w:r>
        <w:t>年以来密集出台</w:t>
      </w:r>
      <w:r>
        <w:t>,2015</w:t>
      </w:r>
      <w:r>
        <w:t>年末发布《工业化建筑评价标准》，决定</w:t>
      </w:r>
      <w:r>
        <w:t>2016</w:t>
      </w:r>
      <w:r>
        <w:t>年全国全面推广装配式建筑</w:t>
      </w:r>
      <w:r>
        <w:t>,</w:t>
      </w:r>
      <w:r>
        <w:t>并取得突破性进展；</w:t>
      </w:r>
      <w:r>
        <w:t>2015</w:t>
      </w:r>
      <w:r>
        <w:t>年</w:t>
      </w:r>
      <w:r>
        <w:t>11</w:t>
      </w:r>
      <w:r>
        <w:t>月</w:t>
      </w:r>
      <w:r>
        <w:t>14</w:t>
      </w:r>
      <w:r>
        <w:t>日住建部出台《建筑产业现代化发展纲要》计划到</w:t>
      </w:r>
      <w:r>
        <w:t>2020</w:t>
      </w:r>
      <w:r>
        <w:t>年装配式建筑占新建建筑的比例</w:t>
      </w:r>
      <w:r>
        <w:t>20%</w:t>
      </w:r>
      <w:r>
        <w:t>以上，到</w:t>
      </w:r>
      <w:r>
        <w:t>2025</w:t>
      </w:r>
      <w:r>
        <w:t>年装配式建筑占新建筑的比例</w:t>
      </w:r>
      <w:r>
        <w:t>50%</w:t>
      </w:r>
      <w:r>
        <w:t>以上；</w:t>
      </w:r>
      <w:r>
        <w:t>2016</w:t>
      </w:r>
      <w:r>
        <w:t>年</w:t>
      </w:r>
      <w:r>
        <w:t>2</w:t>
      </w:r>
      <w:r>
        <w:t>月</w:t>
      </w:r>
      <w:r>
        <w:t>22</w:t>
      </w:r>
      <w:r>
        <w:t>日国务院出台《关于大力发展装配式建筑的指导意见》要求要因地制宜发展装配式混凝土结构、钢结构和现代木结构等装配式建筑，力争用</w:t>
      </w:r>
      <w:r>
        <w:t>10</w:t>
      </w:r>
      <w:r>
        <w:t>年左右的时间，使装配式建筑占新建建筑面积的比例达到</w:t>
      </w:r>
      <w:r>
        <w:t>30%</w:t>
      </w:r>
      <w:r>
        <w:t>；</w:t>
      </w:r>
      <w:r>
        <w:t>2016</w:t>
      </w:r>
      <w:r>
        <w:t>年</w:t>
      </w:r>
      <w:r>
        <w:t>3</w:t>
      </w:r>
      <w:r>
        <w:t>月</w:t>
      </w:r>
      <w:r>
        <w:t>5</w:t>
      </w:r>
      <w:r>
        <w:t>日政府工作报告提出要大力发展钢结构和装配式建筑，提高建筑工程标准和质量；</w:t>
      </w:r>
      <w:r>
        <w:t>2016</w:t>
      </w:r>
      <w:r>
        <w:t>年</w:t>
      </w:r>
      <w:r>
        <w:t>7</w:t>
      </w:r>
      <w:r>
        <w:t>月</w:t>
      </w:r>
      <w:r>
        <w:t>5</w:t>
      </w:r>
      <w:r>
        <w:t>日住建部出台《住房城乡建设部</w:t>
      </w:r>
      <w:r>
        <w:t>2016</w:t>
      </w:r>
      <w:r>
        <w:t>年科学技术项目计划装配式建筑科技示范项目名单》并公布了</w:t>
      </w:r>
      <w:r>
        <w:t>2016</w:t>
      </w:r>
      <w:r>
        <w:t>年科学技术项目建设装配式建筑科技示范项目名单；</w:t>
      </w:r>
      <w:r>
        <w:t>2016</w:t>
      </w:r>
      <w:r>
        <w:t>年</w:t>
      </w:r>
      <w:r>
        <w:t>9</w:t>
      </w:r>
      <w:r>
        <w:t>月</w:t>
      </w:r>
      <w:r>
        <w:t>14</w:t>
      </w:r>
      <w:r>
        <w:t>日国务院召开国务院常务会议，提出要大力发展装配式建筑推动产业结构调整升级；</w:t>
      </w:r>
      <w:r>
        <w:t>2016</w:t>
      </w:r>
      <w:r>
        <w:t>年</w:t>
      </w:r>
      <w:r>
        <w:t>9</w:t>
      </w:r>
      <w:r>
        <w:t>月</w:t>
      </w:r>
      <w:r>
        <w:t>27</w:t>
      </w:r>
      <w:r>
        <w:t>日国务院出台《国务院办公厅关于大力发展装配式建筑的指导意见》</w:t>
      </w:r>
      <w:bookmarkStart w:id="54" w:name="ref_[2]_2155931"/>
      <w:r>
        <w:t> </w:t>
      </w:r>
      <w:bookmarkEnd w:id="54"/>
      <w:r>
        <w:t>，对大力发展装配式建筑和钢结构重点区域、未来装配式建筑占比新建筑目标、重点发展城市进行了明确。</w:t>
      </w:r>
    </w:p>
    <w:p w14:paraId="2BB06EFB" w14:textId="77777777" w:rsidR="006C2DC5" w:rsidRDefault="00E133C9">
      <w:r>
        <w:rPr>
          <w:rFonts w:hint="eastAsia"/>
        </w:rPr>
        <w:t>根据</w:t>
      </w:r>
      <w:r>
        <w:t>国家的要求</w:t>
      </w:r>
      <w:r>
        <w:rPr>
          <w:rFonts w:hint="eastAsia"/>
        </w:rPr>
        <w:t>，</w:t>
      </w:r>
      <w:r>
        <w:t>随着建筑业供给侧结构性改革的不但深入，装配式建筑的占比将会不断增加。将</w:t>
      </w:r>
      <w:r>
        <w:rPr>
          <w:rFonts w:hint="eastAsia"/>
        </w:rPr>
        <w:t>建筑</w:t>
      </w:r>
      <w:r>
        <w:t>垃圾减量化设计与装配式建筑结合起来，有利于</w:t>
      </w:r>
      <w:r>
        <w:rPr>
          <w:rFonts w:hint="eastAsia"/>
        </w:rPr>
        <w:t>建筑</w:t>
      </w:r>
      <w:r>
        <w:t>垃圾减量化设计</w:t>
      </w:r>
      <w:r>
        <w:rPr>
          <w:rFonts w:hint="eastAsia"/>
        </w:rPr>
        <w:t>方法</w:t>
      </w:r>
      <w:r>
        <w:t>的实施。</w:t>
      </w:r>
    </w:p>
    <w:p w14:paraId="2A9E4D41" w14:textId="77777777" w:rsidR="006C2DC5" w:rsidRDefault="00E133C9">
      <w:r>
        <w:rPr>
          <w:rFonts w:ascii="Times New Roman" w:hAnsi="Times New Roman" w:cs="Times New Roman"/>
        </w:rPr>
        <w:t>3.0.17</w:t>
      </w:r>
      <w:r>
        <w:rPr>
          <w:rFonts w:hint="eastAsia"/>
        </w:rPr>
        <w:t>如今，越来越多的施工项目在组织方案中加入了</w:t>
      </w:r>
      <w:proofErr w:type="gramStart"/>
      <w:r>
        <w:rPr>
          <w:rFonts w:hint="eastAsia"/>
        </w:rPr>
        <w:t>永临结合</w:t>
      </w:r>
      <w:proofErr w:type="gramEnd"/>
      <w:r>
        <w:rPr>
          <w:rFonts w:hint="eastAsia"/>
        </w:rPr>
        <w:t>的理念，如围墙、道路、消防给水管道等，由于设计合理，处理得当，很多项目竣工时，不仅缩短了工期，还降低了施工成本，减少了建筑垃圾的产生，十分环保。</w:t>
      </w:r>
    </w:p>
    <w:p w14:paraId="160687B0" w14:textId="77777777" w:rsidR="006C2DC5" w:rsidRDefault="00E133C9">
      <w:r>
        <w:rPr>
          <w:rFonts w:ascii="Times New Roman" w:hAnsi="Times New Roman" w:cs="Times New Roman"/>
        </w:rPr>
        <w:t>3.0.18</w:t>
      </w:r>
      <w:r>
        <w:rPr>
          <w:rFonts w:hint="eastAsia"/>
        </w:rPr>
        <w:t>工程总承包（</w:t>
      </w:r>
      <w:r>
        <w:rPr>
          <w:rFonts w:hint="eastAsia"/>
        </w:rPr>
        <w:t>EPC</w:t>
      </w:r>
      <w:r>
        <w:rPr>
          <w:rFonts w:hint="eastAsia"/>
        </w:rPr>
        <w:t>）是</w:t>
      </w:r>
      <w:r>
        <w:t>Engineering</w:t>
      </w:r>
      <w:r>
        <w:rPr>
          <w:rFonts w:hint="eastAsia"/>
        </w:rPr>
        <w:t>、</w:t>
      </w:r>
      <w:r>
        <w:rPr>
          <w:rFonts w:hint="eastAsia"/>
        </w:rPr>
        <w:t>P</w:t>
      </w:r>
      <w:r>
        <w:t>rocuremen</w:t>
      </w:r>
      <w:r>
        <w:rPr>
          <w:rFonts w:hint="eastAsia"/>
        </w:rPr>
        <w:t>t</w:t>
      </w:r>
      <w:r>
        <w:rPr>
          <w:rFonts w:hint="eastAsia"/>
        </w:rPr>
        <w:t>、</w:t>
      </w:r>
      <w:r>
        <w:t>Construction</w:t>
      </w:r>
      <w:r>
        <w:rPr>
          <w:rFonts w:hint="eastAsia"/>
        </w:rPr>
        <w:t>的简称，指公司受业主委托，按照合同约定对工程建设项目的设计、采购、施工、试运行等实行全过程或若干阶段的承包。通常公司在总价合同条件下，对其所承包工程的质量、安全、费用和进度进行负责。较传统承包模式而言，</w:t>
      </w:r>
      <w:r>
        <w:t>EPC</w:t>
      </w:r>
      <w:r>
        <w:t>总承包模式具有以下三个方面基本优势：</w:t>
      </w:r>
    </w:p>
    <w:p w14:paraId="139032F2" w14:textId="77777777" w:rsidR="006C2DC5" w:rsidRDefault="00E133C9">
      <w:r>
        <w:t>(</w:t>
      </w:r>
      <w:proofErr w:type="gramStart"/>
      <w:r>
        <w:t>一</w:t>
      </w:r>
      <w:proofErr w:type="gramEnd"/>
      <w:r>
        <w:t xml:space="preserve">) </w:t>
      </w:r>
      <w:r>
        <w:t>强调和充分发挥设计在整个工程建设过程中的主导作用。对设计在整个工程建设过程中的主导作用的强调和发挥，有利于工程项目建设整体方案的不断优化。</w:t>
      </w:r>
    </w:p>
    <w:p w14:paraId="1DFF36BF" w14:textId="77777777" w:rsidR="006C2DC5" w:rsidRDefault="00E133C9">
      <w:r>
        <w:t>(</w:t>
      </w:r>
      <w:r>
        <w:t>二</w:t>
      </w:r>
      <w:r>
        <w:t xml:space="preserve">) </w:t>
      </w:r>
      <w:r>
        <w:t>有效克服设计、采购、施工相互制约和相互脱节的矛盾，有利于设计、采购、施工各阶段工作的合理衔接，有效地实现建设项目的进度、成本和质量控制符合建设工程承包合同约定，确保获得较好的投资效益。</w:t>
      </w:r>
    </w:p>
    <w:p w14:paraId="62E40624" w14:textId="77777777" w:rsidR="006C2DC5" w:rsidRDefault="00E133C9">
      <w:r>
        <w:t>(</w:t>
      </w:r>
      <w:r>
        <w:t>三</w:t>
      </w:r>
      <w:r>
        <w:t xml:space="preserve">) </w:t>
      </w:r>
      <w:r>
        <w:t>建设工程质量责任主体明确，有利于追究工程质量责任和确定工程质量责任的承担人</w:t>
      </w:r>
    </w:p>
    <w:p w14:paraId="60CC7B3A" w14:textId="77777777" w:rsidR="006C2DC5" w:rsidRDefault="00E133C9">
      <w:r>
        <w:rPr>
          <w:rFonts w:hint="eastAsia"/>
        </w:rPr>
        <w:t>工程采用设计总承包模式有利于项目建设全过程周期内各参建单位之间的工作衔接，有利于统筹和规划项目人力、设备、材料、技术和资金等资源的投入，从而更便于对工程项目建筑垃圾产生量的总体把控和控制。</w:t>
      </w:r>
    </w:p>
    <w:p w14:paraId="1FA04C58" w14:textId="77777777" w:rsidR="006C2DC5" w:rsidRDefault="00E133C9">
      <w:pPr>
        <w:pStyle w:val="1"/>
      </w:pPr>
      <w:bookmarkStart w:id="55" w:name="_Toc28285449"/>
      <w:bookmarkStart w:id="56" w:name="_Toc28285609"/>
      <w:bookmarkStart w:id="57" w:name="_Toc28284972"/>
      <w:bookmarkStart w:id="58" w:name="_Toc17405"/>
      <w:bookmarkStart w:id="59" w:name="_Toc28285068"/>
      <w:r>
        <w:t>4</w:t>
      </w:r>
      <w:r>
        <w:rPr>
          <w:rFonts w:hint="eastAsia"/>
        </w:rPr>
        <w:t>场地及总体设计</w:t>
      </w:r>
      <w:bookmarkEnd w:id="55"/>
      <w:bookmarkEnd w:id="56"/>
      <w:bookmarkEnd w:id="57"/>
      <w:bookmarkEnd w:id="58"/>
      <w:bookmarkEnd w:id="59"/>
    </w:p>
    <w:p w14:paraId="639D9180" w14:textId="77777777" w:rsidR="006C2DC5" w:rsidRDefault="00E133C9">
      <w:r>
        <w:rPr>
          <w:rFonts w:ascii="Times New Roman" w:hAnsi="Times New Roman" w:cs="Times New Roman"/>
        </w:rPr>
        <w:t>4.0.1</w:t>
      </w:r>
      <w:r>
        <w:rPr>
          <w:rFonts w:hint="eastAsia"/>
        </w:rPr>
        <w:t>城乡规划是各级政府利用现有地图、卫星地图结合实际来开发治理历史现状，泛指统筹安排城市规划和农村交通居住消防绿化，生产生活环境建设，发展空间布局，提升品位，合理节约利用自然资源，保护生态和自然环境。维护社会公正与公平的重要依据，具有重要公共政策的属性。城乡规划“是一项全局性、综合性、战略性的工作，涉及政治、经济、文</w:t>
      </w:r>
      <w:r>
        <w:rPr>
          <w:rFonts w:hint="eastAsia"/>
        </w:rPr>
        <w:lastRenderedPageBreak/>
        <w:t>化和社会生活等各个领域。制定好城市规划，要按照现代化建设的总体要求，立足当前，面向未来，统筹兼顾，综合布局。要处理好局部与整体、近期与长远、需要与可能、经济建设与社会发展、城市建设与环境保护、进行现代化建设与保护历史遗产等一系列关系。通过加强和改进城市规划工作，促进城市健康发展，为人民群众创造良好的工作和生活环境”。</w:t>
      </w:r>
    </w:p>
    <w:p w14:paraId="2EE3CAEB" w14:textId="77777777" w:rsidR="006C2DC5" w:rsidRDefault="00E133C9">
      <w:r>
        <w:rPr>
          <w:rFonts w:ascii="Times New Roman" w:hAnsi="Times New Roman" w:cs="Times New Roman"/>
        </w:rPr>
        <w:t>4.0.2</w:t>
      </w:r>
      <w:r>
        <w:rPr>
          <w:rFonts w:hint="eastAsia"/>
        </w:rPr>
        <w:t>应积极实施公共服务设施和市政基础设施的共享，减少重复建设，在降低资源能源消耗的同时也减少了建筑垃圾的产生。在新建设区域</w:t>
      </w:r>
      <w:proofErr w:type="gramStart"/>
      <w:r>
        <w:rPr>
          <w:rFonts w:hint="eastAsia"/>
        </w:rPr>
        <w:t>宜设置</w:t>
      </w:r>
      <w:proofErr w:type="gramEnd"/>
      <w:r>
        <w:rPr>
          <w:rFonts w:hint="eastAsia"/>
        </w:rPr>
        <w:t>市政共同管沟，统一规划开发利用建设项目周边的公共服务设施和市政基础设施，实现区域设施资源共享和</w:t>
      </w:r>
      <w:proofErr w:type="gramStart"/>
      <w:r>
        <w:rPr>
          <w:rFonts w:hint="eastAsia"/>
        </w:rPr>
        <w:t>可</w:t>
      </w:r>
      <w:proofErr w:type="gramEnd"/>
      <w:r>
        <w:rPr>
          <w:rFonts w:hint="eastAsia"/>
        </w:rPr>
        <w:t>持续开发。</w:t>
      </w:r>
    </w:p>
    <w:p w14:paraId="73EC7707" w14:textId="77777777" w:rsidR="006C2DC5" w:rsidRDefault="00E133C9">
      <w:r>
        <w:rPr>
          <w:rFonts w:ascii="Times New Roman" w:hAnsi="Times New Roman" w:cs="Times New Roman"/>
        </w:rPr>
        <w:t>4.0.3</w:t>
      </w:r>
      <w:r>
        <w:rPr>
          <w:rFonts w:hint="eastAsia"/>
        </w:rPr>
        <w:t>体量较大的建筑工程项目分期开发时应按照项目的总体规划设置临时或者固定的建筑垃圾堆放场所。临时建筑垃圾堆放场所应至少能满足已开工部分的项目建筑垃圾的临时处置，如果建设场地狭小、空间有限应至少满足建筑垃圾现场周转运输时间内的消纳量。固定的建筑垃圾堆放场所应考虑项目的整体规划，保证分期开工的项目之间建筑垃圾存放运输的便利性，场地消纳量要满足建筑垃圾的暂存要求。</w:t>
      </w:r>
    </w:p>
    <w:p w14:paraId="519F49B1" w14:textId="77777777" w:rsidR="006C2DC5" w:rsidRDefault="00E133C9">
      <w:r>
        <w:rPr>
          <w:rFonts w:hint="eastAsia"/>
        </w:rPr>
        <w:t>建设场地设置的临时分类堆放场所或固定堆放场所不能长期堆放渣土和建筑垃圾，最迟应在整体工程建设结束时，将其运输到规定地点存放或开展资源化利用。</w:t>
      </w:r>
    </w:p>
    <w:p w14:paraId="66DAF8C5" w14:textId="77777777" w:rsidR="006C2DC5" w:rsidRDefault="00E133C9">
      <w:r>
        <w:rPr>
          <w:rFonts w:hint="eastAsia"/>
        </w:rPr>
        <w:t>工程建设面目场地内设置的临时分类堆放场所或固定堆放场所主要提供项目实施过程中建筑垃圾的暂存暂放，不能将其作为长期的建筑垃圾存放地点。存储</w:t>
      </w:r>
      <w:proofErr w:type="gramStart"/>
      <w:r>
        <w:rPr>
          <w:rFonts w:hint="eastAsia"/>
        </w:rPr>
        <w:t>于临时</w:t>
      </w:r>
      <w:proofErr w:type="gramEnd"/>
      <w:r>
        <w:rPr>
          <w:rFonts w:hint="eastAsia"/>
        </w:rPr>
        <w:t>分类堆放场所或固定堆放场所的建筑垃圾满足场地消纳量</w:t>
      </w:r>
      <w:r>
        <w:t>50%</w:t>
      </w:r>
      <w:r>
        <w:t>以上时，应将场地内的建筑垃圾向项目所在地指定的建筑垃圾消纳场所转运，转运过程中应做好围护遮挡措施，防止运输过程中发生建筑垃圾泄露。有条件的建筑工程项目也可以在施工场地现场开展建筑垃圾的资源化再生利用工作，将建筑垃圾分类，将筛选好的建筑垃圾运送至当地的建筑垃圾资源化现场。</w:t>
      </w:r>
    </w:p>
    <w:p w14:paraId="798685DD" w14:textId="77777777" w:rsidR="006C2DC5" w:rsidRDefault="00E133C9">
      <w:r>
        <w:rPr>
          <w:rFonts w:ascii="Times New Roman" w:hAnsi="Times New Roman" w:cs="Times New Roman"/>
        </w:rPr>
        <w:t>4.0.4</w:t>
      </w:r>
      <w:r>
        <w:rPr>
          <w:rFonts w:hint="eastAsia"/>
        </w:rPr>
        <w:t>工程回填土应优先采用土方开挖利用料，当土方开挖利用</w:t>
      </w:r>
      <w:proofErr w:type="gramStart"/>
      <w:r>
        <w:rPr>
          <w:rFonts w:hint="eastAsia"/>
        </w:rPr>
        <w:t>料无法</w:t>
      </w:r>
      <w:proofErr w:type="gramEnd"/>
      <w:r>
        <w:rPr>
          <w:rFonts w:hint="eastAsia"/>
        </w:rPr>
        <w:t>满足需求时，应选用土方回填利用料；当土方开挖利用料有剩余时，应优先考虑尽量利用建筑开挖产生的余土营造起伏多变的地形景观，以尽量满足土方平衡，减少建筑余土运出。</w:t>
      </w:r>
    </w:p>
    <w:p w14:paraId="38CA697E" w14:textId="77777777" w:rsidR="006C2DC5" w:rsidRDefault="00E133C9">
      <w:r>
        <w:t>建设场地产生的渣土和经处理后的建筑垃圾应优先回填低洼地块、地坪标高低于使用要求的地块，或者作为基坑回填的材料，并应符合下列要求：</w:t>
      </w:r>
    </w:p>
    <w:p w14:paraId="483DEA81" w14:textId="77777777" w:rsidR="006C2DC5" w:rsidRDefault="00E133C9">
      <w:r>
        <w:t>1</w:t>
      </w:r>
      <w:r>
        <w:t>优先利用渣土和经处理后的建筑垃圾回填本场地的低洼地块、地坪标高低于使用要求的地块；</w:t>
      </w:r>
    </w:p>
    <w:p w14:paraId="0A5A27A4" w14:textId="77777777" w:rsidR="006C2DC5" w:rsidRDefault="00E133C9">
      <w:r>
        <w:t>2</w:t>
      </w:r>
      <w:r>
        <w:t>优先利用渣土和经处理后的建筑垃圾对本场地的基坑进行回填；</w:t>
      </w:r>
    </w:p>
    <w:p w14:paraId="3FAF6AB6" w14:textId="77777777" w:rsidR="006C2DC5" w:rsidRDefault="00E133C9">
      <w:r>
        <w:t>3</w:t>
      </w:r>
      <w:r>
        <w:t>本场地无法全部再利用时，应联系临近场地或其他场地再利用产生的渣土和建筑垃圾。</w:t>
      </w:r>
    </w:p>
    <w:p w14:paraId="479DA16E" w14:textId="77777777" w:rsidR="006C2DC5" w:rsidRDefault="00E133C9">
      <w:r>
        <w:t>4</w:t>
      </w:r>
      <w:r>
        <w:t>回填时要对低洼地块、地坪标高低于使用要求的地块应进行清理，避免雨水期进行作业；</w:t>
      </w:r>
    </w:p>
    <w:p w14:paraId="0546E696" w14:textId="77777777" w:rsidR="006C2DC5" w:rsidRDefault="00E133C9">
      <w:r>
        <w:t>5</w:t>
      </w:r>
      <w:r>
        <w:t>回填时要对低洼地块、地坪标高低于使用要求的地块时，应采取相应的压实措施。</w:t>
      </w:r>
    </w:p>
    <w:p w14:paraId="0C08B202" w14:textId="77777777" w:rsidR="006C2DC5" w:rsidRDefault="00E133C9">
      <w:r>
        <w:rPr>
          <w:rFonts w:hint="eastAsia"/>
        </w:rPr>
        <w:t>4.0.6</w:t>
      </w:r>
      <w:r>
        <w:rPr>
          <w:rFonts w:hint="eastAsia"/>
        </w:rPr>
        <w:t>当前再生路面砖技术成熟，适宜室外地面铺装，应优先考虑使用。</w:t>
      </w:r>
    </w:p>
    <w:p w14:paraId="44A19BF7" w14:textId="77777777" w:rsidR="006C2DC5" w:rsidRDefault="00E133C9">
      <w:pPr>
        <w:pStyle w:val="1"/>
      </w:pPr>
      <w:bookmarkStart w:id="60" w:name="_Toc28284973"/>
      <w:bookmarkStart w:id="61" w:name="_Toc28285610"/>
      <w:bookmarkStart w:id="62" w:name="_Toc28285450"/>
      <w:bookmarkStart w:id="63" w:name="_Toc28285069"/>
      <w:bookmarkStart w:id="64" w:name="_Toc4295"/>
      <w:r>
        <w:t>5</w:t>
      </w:r>
      <w:r>
        <w:rPr>
          <w:rFonts w:hint="eastAsia"/>
        </w:rPr>
        <w:t>建筑设计</w:t>
      </w:r>
      <w:bookmarkEnd w:id="60"/>
      <w:bookmarkEnd w:id="61"/>
      <w:bookmarkEnd w:id="62"/>
      <w:bookmarkEnd w:id="63"/>
      <w:bookmarkEnd w:id="64"/>
    </w:p>
    <w:p w14:paraId="06E93723" w14:textId="77777777" w:rsidR="006C2DC5" w:rsidRDefault="00E133C9">
      <w:r>
        <w:rPr>
          <w:rFonts w:ascii="Times New Roman" w:hAnsi="Times New Roman" w:cs="Times New Roman"/>
        </w:rPr>
        <w:t>5.0.2</w:t>
      </w:r>
      <w:r>
        <w:rPr>
          <w:rFonts w:hint="eastAsia"/>
        </w:rPr>
        <w:t>在设计过程中，建筑设计师及时与使用者交换意见，要真正站在使用者的立场了解其意图，尽量满足使用者不同的需求和未来需求。如果要避免在设计使用寿命期限内建筑物的拆除，那么设计的灵活性非常重要，例如装修的程度、空间的重新分配布局等。建筑内部空间布局有时需要改变，例如根据容纳的人数，有的是将大单元改成小单元，有的是将小单元改成大单元。在进行建筑设计时，应根据建筑的预期功能，考虑灵活性进行设计，避免建筑物的拆除和重建。基础设计可以与建设单位沟通，是否需要为将来的加层或建筑物功能改变进行设计，最浪费的情况是在结构寿命没到期时，就因为建筑物无法承担新的设计荷载而拆除它。</w:t>
      </w:r>
    </w:p>
    <w:p w14:paraId="3BF4FC7A" w14:textId="77777777" w:rsidR="006C2DC5" w:rsidRDefault="00E133C9">
      <w:r>
        <w:rPr>
          <w:rFonts w:ascii="Times New Roman" w:hAnsi="Times New Roman" w:cs="Times New Roman"/>
        </w:rPr>
        <w:lastRenderedPageBreak/>
        <w:t>5.0.6</w:t>
      </w:r>
      <w:r>
        <w:rPr>
          <w:rFonts w:hint="eastAsia"/>
        </w:rPr>
        <w:t>应用模数数列调整建筑及部件或组合件的尺寸关系，使建筑构配件具有一定的通用和互换性，减少建筑材料余料的产生。</w:t>
      </w:r>
    </w:p>
    <w:p w14:paraId="4086A817" w14:textId="77777777" w:rsidR="006C2DC5" w:rsidRDefault="006C2DC5"/>
    <w:p w14:paraId="08EB570C" w14:textId="77777777" w:rsidR="006C2DC5" w:rsidRDefault="00E133C9">
      <w:pPr>
        <w:pStyle w:val="1"/>
      </w:pPr>
      <w:bookmarkStart w:id="65" w:name="_Toc28285451"/>
      <w:bookmarkStart w:id="66" w:name="_Toc16662"/>
      <w:bookmarkStart w:id="67" w:name="_Toc28284974"/>
      <w:bookmarkStart w:id="68" w:name="_Toc28285611"/>
      <w:bookmarkStart w:id="69" w:name="_Toc28285070"/>
      <w:r>
        <w:t>6</w:t>
      </w:r>
      <w:r>
        <w:rPr>
          <w:rFonts w:hint="eastAsia"/>
        </w:rPr>
        <w:t xml:space="preserve"> </w:t>
      </w:r>
      <w:r>
        <w:rPr>
          <w:rFonts w:hint="eastAsia"/>
        </w:rPr>
        <w:t>结构系统设计</w:t>
      </w:r>
      <w:bookmarkEnd w:id="65"/>
      <w:bookmarkEnd w:id="66"/>
      <w:bookmarkEnd w:id="67"/>
      <w:bookmarkEnd w:id="68"/>
      <w:bookmarkEnd w:id="69"/>
    </w:p>
    <w:p w14:paraId="47770EEC" w14:textId="77777777" w:rsidR="006C2DC5" w:rsidRDefault="00E133C9">
      <w:r>
        <w:rPr>
          <w:rFonts w:ascii="Times New Roman" w:hAnsi="Times New Roman" w:cs="Times New Roman"/>
        </w:rPr>
        <w:t>6.0.1</w:t>
      </w:r>
      <w:r>
        <w:rPr>
          <w:rFonts w:hint="eastAsia"/>
        </w:rPr>
        <w:t>现行国家标准《建筑结构可靠度设计统一标准》</w:t>
      </w:r>
      <w:r>
        <w:rPr>
          <w:rFonts w:hint="eastAsia"/>
        </w:rPr>
        <w:t>GB 50068</w:t>
      </w:r>
      <w:r>
        <w:rPr>
          <w:rFonts w:hint="eastAsia"/>
        </w:rPr>
        <w:t>，根据建筑的重要性对其结构设计使用年限作了相应规定。这个规定是最低标准，结构设计不能低于此标准，但业主可以要求提高结构设计使用年限，此时结构构件的抗力及耐久性设计应满足相应设计使用年限的要求。结构生命周期越长，单位时间内对资源消耗、能源消耗和环境影响越小。我国建筑的平均使用寿命与国外相比普遍偏短，所以无论新建建筑还是改扩建建筑，均应提倡适当延长结构生命周期。</w:t>
      </w:r>
    </w:p>
    <w:p w14:paraId="3D8449FA" w14:textId="77777777" w:rsidR="006C2DC5" w:rsidRDefault="00E133C9">
      <w:r>
        <w:rPr>
          <w:rFonts w:ascii="Times New Roman" w:hAnsi="Times New Roman" w:cs="Times New Roman"/>
        </w:rPr>
        <w:t>6.0.2</w:t>
      </w:r>
      <w:r>
        <w:rPr>
          <w:rFonts w:hint="eastAsia"/>
        </w:rPr>
        <w:t>建筑结构设计首先应设定正确合理的抗震性能目标，在此基础上从体系、材料、构件三个方面进行优化，从而达到安全合理、资源消耗小。</w:t>
      </w:r>
    </w:p>
    <w:p w14:paraId="1716D849" w14:textId="77777777" w:rsidR="006C2DC5" w:rsidRDefault="00E133C9">
      <w:r>
        <w:rPr>
          <w:rFonts w:ascii="Times New Roman" w:hAnsi="Times New Roman" w:cs="Times New Roman"/>
        </w:rPr>
        <w:t>6.0.3</w:t>
      </w:r>
      <w:r>
        <w:rPr>
          <w:rFonts w:hint="eastAsia"/>
        </w:rPr>
        <w:t>国家规范规定的结构设计荷载是最低要求，可以根据业主对建筑功能的预期要求，适当提高结构局部荷载富裕度；在结构布置上也宜适当考虑预期使用变化，提高建筑空间利用率，从而提高结构对建筑功能的适应性。</w:t>
      </w:r>
    </w:p>
    <w:p w14:paraId="6274218A" w14:textId="77777777" w:rsidR="006C2DC5" w:rsidRDefault="00E133C9">
      <w:r>
        <w:rPr>
          <w:rFonts w:ascii="Times New Roman" w:hAnsi="Times New Roman" w:cs="Times New Roman"/>
        </w:rPr>
        <w:t>6.0.4~6.0.7</w:t>
      </w:r>
      <w:r>
        <w:rPr>
          <w:rFonts w:hint="eastAsia"/>
        </w:rPr>
        <w:t>结构应尽量采用平面、竖向规则的方案，满足抗震概念设计。建筑形体优先选择规则、简单的造型，避免因此导致结构超限，提高结构复杂程度，进而增加工程材料用量。</w:t>
      </w:r>
    </w:p>
    <w:p w14:paraId="1C378DBE" w14:textId="77777777" w:rsidR="006C2DC5" w:rsidRDefault="00E133C9">
      <w:r>
        <w:rPr>
          <w:rFonts w:hint="eastAsia"/>
        </w:rPr>
        <w:t> </w:t>
      </w:r>
      <w:r>
        <w:rPr>
          <w:rFonts w:hint="eastAsia"/>
        </w:rPr>
        <w:t>建筑材料用量中绝大部分是结构材料。在设计过程中应根据建筑功能、层数、跨度、荷载等情况，优化结构体系、平面布置、构件类型及截面尺寸的设计，充分利用不同结构材料的强度、刚度及延性等特性，减少对材料尤其是不可再生资源的消耗。</w:t>
      </w:r>
    </w:p>
    <w:p w14:paraId="1A456700" w14:textId="77777777" w:rsidR="006C2DC5" w:rsidRDefault="00E133C9">
      <w:r>
        <w:rPr>
          <w:rFonts w:hint="eastAsia"/>
        </w:rPr>
        <w:t> </w:t>
      </w:r>
      <w:r>
        <w:rPr>
          <w:rFonts w:hint="eastAsia"/>
        </w:rPr>
        <w:t>采用高强高性能混凝土可以减小构件截面尺寸和混凝土用量，增加使用空间。在普通混凝土结构中，受力钢筋优先选用</w:t>
      </w:r>
      <w:r>
        <w:rPr>
          <w:rFonts w:hint="eastAsia"/>
        </w:rPr>
        <w:t>HRB400</w:t>
      </w:r>
      <w:r>
        <w:rPr>
          <w:rFonts w:hint="eastAsia"/>
        </w:rPr>
        <w:t>级热轧带肋钢筋；在预应力混凝土结构中，宜使用高强螺旋</w:t>
      </w:r>
      <w:proofErr w:type="gramStart"/>
      <w:r>
        <w:rPr>
          <w:rFonts w:hint="eastAsia"/>
        </w:rPr>
        <w:t>肋</w:t>
      </w:r>
      <w:proofErr w:type="gramEnd"/>
      <w:r>
        <w:rPr>
          <w:rFonts w:hint="eastAsia"/>
        </w:rPr>
        <w:t>钢丝以及三股钢绞线。选用轻质高强钢材可减轻结构自重，减少材料用量。</w:t>
      </w:r>
    </w:p>
    <w:p w14:paraId="738D2E95" w14:textId="77777777" w:rsidR="006C2DC5" w:rsidRDefault="00E133C9">
      <w:r>
        <w:rPr>
          <w:rFonts w:hint="eastAsia"/>
        </w:rPr>
        <w:t>在满足相关规范要求的前提下，钢结构应控制构件应力比在合理范围内。</w:t>
      </w:r>
    </w:p>
    <w:p w14:paraId="0A410431" w14:textId="77777777" w:rsidR="006C2DC5" w:rsidRDefault="00E133C9">
      <w:r>
        <w:rPr>
          <w:rFonts w:ascii="Times New Roman" w:hAnsi="Times New Roman" w:cs="Times New Roman"/>
        </w:rPr>
        <w:t>6.0.8</w:t>
      </w:r>
      <w:r>
        <w:rPr>
          <w:rFonts w:hint="eastAsia"/>
        </w:rPr>
        <w:t>结构地基基础的施工在建筑垃圾产生量中占有较大比例，故地基基础设计宜进行多方案的论证、对比，采用建筑材料消耗少的结构方案，因地制宜，从结构合理、施工安全、节省材料、施工对环境影响小等方面进行论证。</w:t>
      </w:r>
    </w:p>
    <w:p w14:paraId="7B4A7B3A" w14:textId="77777777" w:rsidR="006C2DC5" w:rsidRDefault="00E133C9">
      <w:r>
        <w:rPr>
          <w:rFonts w:ascii="Times New Roman" w:hAnsi="Times New Roman" w:cs="Times New Roman"/>
        </w:rPr>
        <w:t>6.0.10</w:t>
      </w:r>
      <w:r>
        <w:rPr>
          <w:rFonts w:hint="eastAsia"/>
        </w:rPr>
        <w:t xml:space="preserve"> </w:t>
      </w:r>
      <w:r>
        <w:rPr>
          <w:rFonts w:hint="eastAsia"/>
        </w:rPr>
        <w:t>根据以往工程经验，桩底及桩侧注浆可有效提高桩基承载力</w:t>
      </w:r>
      <w:r>
        <w:rPr>
          <w:rFonts w:hint="eastAsia"/>
        </w:rPr>
        <w:t>1.3</w:t>
      </w:r>
      <w:r>
        <w:rPr>
          <w:rFonts w:hint="eastAsia"/>
        </w:rPr>
        <w:t>倍～</w:t>
      </w:r>
      <w:r>
        <w:rPr>
          <w:rFonts w:hint="eastAsia"/>
        </w:rPr>
        <w:t>1.8</w:t>
      </w:r>
      <w:r>
        <w:rPr>
          <w:rFonts w:hint="eastAsia"/>
        </w:rPr>
        <w:t>倍，此项技术可以大幅度降低材料用量；抗浮桩可只考虑桩侧后注浆。</w:t>
      </w:r>
    </w:p>
    <w:p w14:paraId="73665F72" w14:textId="77777777" w:rsidR="006C2DC5" w:rsidRDefault="00E133C9">
      <w:r>
        <w:rPr>
          <w:rFonts w:ascii="Times New Roman" w:hAnsi="Times New Roman" w:cs="Times New Roman"/>
        </w:rPr>
        <w:t>6.0.11</w:t>
      </w:r>
      <w:r>
        <w:rPr>
          <w:rFonts w:hint="eastAsia"/>
        </w:rPr>
        <w:t xml:space="preserve"> </w:t>
      </w:r>
      <w:r>
        <w:rPr>
          <w:rFonts w:hint="eastAsia"/>
        </w:rPr>
        <w:t>改扩建建筑，应根据国家现行有关标准的要求，进行结构安全性、适用性、耐久性等结构可靠性评定。根据结构可靠性评定要求，采取必要的加固、维护处理措施后，按评估使用年限继续使用。</w:t>
      </w:r>
    </w:p>
    <w:p w14:paraId="39689086" w14:textId="77777777" w:rsidR="006C2DC5" w:rsidRDefault="00E133C9">
      <w:r>
        <w:rPr>
          <w:rFonts w:hint="eastAsia"/>
        </w:rPr>
        <w:t>要区分“结构设计使用年限”和“建筑寿命”之间的不同。结构设计使用年限到期，并不意味建筑寿命到期。只是需要进行全面的结构技术检测鉴定，根据鉴定结果，进行必要的维修加固，满足结构可靠度及耐久性要求后仍可继续使用，以延长建筑寿命</w:t>
      </w:r>
      <w:r>
        <w:rPr>
          <w:rFonts w:hint="eastAsia"/>
        </w:rPr>
        <w:t>.</w:t>
      </w:r>
    </w:p>
    <w:p w14:paraId="7B7D451C" w14:textId="77777777" w:rsidR="006C2DC5" w:rsidRDefault="00E133C9">
      <w:r>
        <w:rPr>
          <w:rFonts w:ascii="Times New Roman" w:hAnsi="Times New Roman" w:cs="Times New Roman"/>
        </w:rPr>
        <w:t>6.0.12</w:t>
      </w:r>
      <w:r>
        <w:t xml:space="preserve"> </w:t>
      </w:r>
      <w:r>
        <w:rPr>
          <w:rFonts w:hint="eastAsia"/>
        </w:rPr>
        <w:t>对改扩建工程，应对原有建筑进行可靠性和抗震性能评估鉴定，应尽可能保留原建筑结构构件，避免对结构构件大拆大改。</w:t>
      </w:r>
    </w:p>
    <w:p w14:paraId="0FD13A9C" w14:textId="77777777" w:rsidR="006C2DC5" w:rsidRDefault="00E133C9">
      <w:r>
        <w:rPr>
          <w:rFonts w:ascii="Times New Roman" w:hAnsi="Times New Roman" w:cs="Times New Roman"/>
        </w:rPr>
        <w:t>6.0.13</w:t>
      </w:r>
      <w:r>
        <w:rPr>
          <w:rFonts w:hint="eastAsia"/>
        </w:rPr>
        <w:t xml:space="preserve"> </w:t>
      </w:r>
      <w:r>
        <w:rPr>
          <w:rFonts w:hint="eastAsia"/>
        </w:rPr>
        <w:t>对改扩建结构，应优先采用结构体系加固，如增设剪力墙</w:t>
      </w:r>
      <w:r>
        <w:rPr>
          <w:rFonts w:hint="eastAsia"/>
        </w:rPr>
        <w:t>(</w:t>
      </w:r>
      <w:r>
        <w:rPr>
          <w:rFonts w:hint="eastAsia"/>
        </w:rPr>
        <w:t>或支撑</w:t>
      </w:r>
      <w:r>
        <w:rPr>
          <w:rFonts w:hint="eastAsia"/>
        </w:rPr>
        <w:t>)</w:t>
      </w:r>
      <w:r>
        <w:rPr>
          <w:rFonts w:hint="eastAsia"/>
        </w:rPr>
        <w:t>将纯框架结构改造成框</w:t>
      </w:r>
      <w:r>
        <w:rPr>
          <w:rFonts w:hint="eastAsia"/>
        </w:rPr>
        <w:t>-</w:t>
      </w:r>
      <w:r>
        <w:rPr>
          <w:rFonts w:hint="eastAsia"/>
        </w:rPr>
        <w:t>剪</w:t>
      </w:r>
      <w:r>
        <w:rPr>
          <w:rFonts w:hint="eastAsia"/>
        </w:rPr>
        <w:t>(</w:t>
      </w:r>
      <w:r>
        <w:rPr>
          <w:rFonts w:hint="eastAsia"/>
        </w:rPr>
        <w:t>支撑</w:t>
      </w:r>
      <w:r>
        <w:rPr>
          <w:rFonts w:hint="eastAsia"/>
        </w:rPr>
        <w:t>)</w:t>
      </w:r>
      <w:r>
        <w:rPr>
          <w:rFonts w:hint="eastAsia"/>
        </w:rPr>
        <w:t>结构等，可大大减少构件加固的数量，减少材料消耗。</w:t>
      </w:r>
    </w:p>
    <w:p w14:paraId="68C23AD3" w14:textId="77777777" w:rsidR="006C2DC5" w:rsidRDefault="00E133C9">
      <w:r>
        <w:rPr>
          <w:rFonts w:ascii="Times New Roman" w:hAnsi="Times New Roman" w:cs="Times New Roman"/>
        </w:rPr>
        <w:t>6.0.14</w:t>
      </w:r>
      <w:r>
        <w:rPr>
          <w:rFonts w:hint="eastAsia"/>
        </w:rPr>
        <w:t xml:space="preserve"> </w:t>
      </w:r>
      <w:r>
        <w:rPr>
          <w:rFonts w:hint="eastAsia"/>
        </w:rPr>
        <w:t>目前结构的各种加固方法较多，所采用的加固设计方案应符合节约资源、节约能源及保护环境的设计原则。</w:t>
      </w:r>
    </w:p>
    <w:p w14:paraId="7E57ADC7" w14:textId="77777777" w:rsidR="006C2DC5" w:rsidRDefault="00E133C9">
      <w:r>
        <w:rPr>
          <w:rFonts w:ascii="Times New Roman" w:hAnsi="Times New Roman" w:cs="Times New Roman"/>
        </w:rPr>
        <w:lastRenderedPageBreak/>
        <w:t>6.0.15</w:t>
      </w:r>
      <w:r>
        <w:rPr>
          <w:rFonts w:hint="eastAsia"/>
        </w:rPr>
        <w:t xml:space="preserve"> </w:t>
      </w:r>
      <w:r>
        <w:rPr>
          <w:rFonts w:hint="eastAsia"/>
        </w:rPr>
        <w:t>建筑施工、既有建筑拆除和场地清理时产生的尚可继续利用的结构材料的应用将有效降低材料使用量，减少场地建筑垃圾产生量。</w:t>
      </w:r>
    </w:p>
    <w:p w14:paraId="04B2B889" w14:textId="77777777" w:rsidR="006C2DC5" w:rsidRDefault="00E133C9">
      <w:pPr>
        <w:pStyle w:val="1"/>
      </w:pPr>
      <w:bookmarkStart w:id="70" w:name="_Toc28285071"/>
      <w:bookmarkStart w:id="71" w:name="_Toc28285612"/>
      <w:bookmarkStart w:id="72" w:name="_Toc11219"/>
      <w:bookmarkStart w:id="73" w:name="_Toc28284975"/>
      <w:bookmarkStart w:id="74" w:name="_Toc28285452"/>
      <w:r>
        <w:t>7</w:t>
      </w:r>
      <w:r>
        <w:rPr>
          <w:rFonts w:hint="eastAsia"/>
        </w:rPr>
        <w:t>外围护系统设计</w:t>
      </w:r>
      <w:bookmarkEnd w:id="70"/>
      <w:bookmarkEnd w:id="71"/>
      <w:bookmarkEnd w:id="72"/>
      <w:bookmarkEnd w:id="73"/>
      <w:bookmarkEnd w:id="74"/>
    </w:p>
    <w:p w14:paraId="575E2261" w14:textId="77777777" w:rsidR="006C2DC5" w:rsidRDefault="00E133C9">
      <w:r>
        <w:rPr>
          <w:rFonts w:ascii="Times New Roman" w:hAnsi="Times New Roman" w:cs="Times New Roman"/>
        </w:rPr>
        <w:t>7.0.1</w:t>
      </w:r>
      <w:r>
        <w:rPr>
          <w:rFonts w:hint="eastAsia"/>
        </w:rPr>
        <w:t xml:space="preserve"> </w:t>
      </w:r>
      <w:r>
        <w:rPr>
          <w:rFonts w:hint="eastAsia"/>
        </w:rPr>
        <w:t>外围护系统的设计深度应符合住房和城乡建设部关于印发《建筑工程设计文件编制深度规定（</w:t>
      </w:r>
      <w:r>
        <w:rPr>
          <w:rFonts w:hint="eastAsia"/>
        </w:rPr>
        <w:t>2</w:t>
      </w:r>
      <w:r>
        <w:t>016</w:t>
      </w:r>
      <w:r>
        <w:rPr>
          <w:rFonts w:hint="eastAsia"/>
        </w:rPr>
        <w:t>版）》的通知中关于建筑幕墙的相关要求。施工图编制越完善，由于设计原因产生的设计变更就越少。</w:t>
      </w:r>
    </w:p>
    <w:p w14:paraId="5159CF6F" w14:textId="77777777" w:rsidR="006C2DC5" w:rsidRDefault="00E133C9">
      <w:r>
        <w:rPr>
          <w:rFonts w:ascii="Times New Roman" w:hAnsi="Times New Roman" w:cs="Times New Roman"/>
        </w:rPr>
        <w:t>7.0.2</w:t>
      </w:r>
      <w:r>
        <w:rPr>
          <w:rFonts w:hint="eastAsia"/>
        </w:rPr>
        <w:t xml:space="preserve"> </w:t>
      </w:r>
      <w:r>
        <w:rPr>
          <w:rFonts w:hint="eastAsia"/>
        </w:rPr>
        <w:t>外围护系统的设计与建筑方案和主体结构一体化设计，避免由于建筑立面分格等效果的</w:t>
      </w:r>
      <w:proofErr w:type="gramStart"/>
      <w:r>
        <w:rPr>
          <w:rFonts w:hint="eastAsia"/>
        </w:rPr>
        <w:t>的</w:t>
      </w:r>
      <w:proofErr w:type="gramEnd"/>
      <w:r>
        <w:rPr>
          <w:rFonts w:hint="eastAsia"/>
        </w:rPr>
        <w:t>调整或主体结构跨度、间距、荷载作用等取值与外围护系统对应关系不一致产生附加二次结构，避免结构和材料浪费。</w:t>
      </w:r>
    </w:p>
    <w:p w14:paraId="7D77BA40" w14:textId="77777777" w:rsidR="006C2DC5" w:rsidRDefault="00E133C9">
      <w:r>
        <w:rPr>
          <w:rFonts w:ascii="Times New Roman" w:hAnsi="Times New Roman" w:cs="Times New Roman"/>
        </w:rPr>
        <w:t xml:space="preserve">7.0.3 </w:t>
      </w:r>
      <w:r>
        <w:rPr>
          <w:rFonts w:hint="eastAsia"/>
        </w:rPr>
        <w:t>通风百叶、消防排烟窗、外立面景观照明、排水沟、建筑物防雷、清洁维护装置等都可需要在外围护系统预留相关的连接件和附加相应荷载作用，一体化设计可避免过多转换连接件、避免破坏外围护系统的整体性。</w:t>
      </w:r>
    </w:p>
    <w:p w14:paraId="75311CC9" w14:textId="77777777" w:rsidR="006C2DC5" w:rsidRDefault="00E133C9">
      <w:r>
        <w:rPr>
          <w:rFonts w:ascii="Times New Roman" w:hAnsi="Times New Roman" w:cs="Times New Roman"/>
        </w:rPr>
        <w:t>7.0.4</w:t>
      </w:r>
      <w:r>
        <w:rPr>
          <w:rFonts w:hint="eastAsia"/>
        </w:rPr>
        <w:t xml:space="preserve"> </w:t>
      </w:r>
      <w:r>
        <w:rPr>
          <w:rFonts w:hint="eastAsia"/>
        </w:rPr>
        <w:t>轻质、</w:t>
      </w:r>
      <w:proofErr w:type="gramStart"/>
      <w:r>
        <w:rPr>
          <w:rFonts w:hint="eastAsia"/>
        </w:rPr>
        <w:t>高强面</w:t>
      </w:r>
      <w:proofErr w:type="gramEnd"/>
      <w:r>
        <w:rPr>
          <w:rFonts w:hint="eastAsia"/>
        </w:rPr>
        <w:t>材可减轻围护结构及附加</w:t>
      </w:r>
      <w:proofErr w:type="gramStart"/>
      <w:r>
        <w:rPr>
          <w:rFonts w:hint="eastAsia"/>
        </w:rPr>
        <w:t>至主体</w:t>
      </w:r>
      <w:proofErr w:type="gramEnd"/>
      <w:r>
        <w:rPr>
          <w:rFonts w:hint="eastAsia"/>
        </w:rPr>
        <w:t>结构的负荷作用，相应降低加工、运输、安装成本。</w:t>
      </w:r>
    </w:p>
    <w:p w14:paraId="782A4ED1" w14:textId="77777777" w:rsidR="006C2DC5" w:rsidRDefault="00E133C9">
      <w:r>
        <w:rPr>
          <w:rFonts w:ascii="Times New Roman" w:hAnsi="Times New Roman" w:cs="Times New Roman"/>
        </w:rPr>
        <w:t>7.0.5</w:t>
      </w:r>
      <w:r>
        <w:rPr>
          <w:rFonts w:hint="eastAsia"/>
        </w:rPr>
        <w:t xml:space="preserve"> </w:t>
      </w:r>
      <w:r>
        <w:rPr>
          <w:rFonts w:hint="eastAsia"/>
        </w:rPr>
        <w:t>上海市工程建设规范《建筑幕墙工程技术规范》</w:t>
      </w:r>
      <w:r>
        <w:rPr>
          <w:rFonts w:hint="eastAsia"/>
        </w:rPr>
        <w:t>DGJ</w:t>
      </w:r>
      <w:r>
        <w:t>08-56-2012</w:t>
      </w:r>
      <w:r>
        <w:rPr>
          <w:rFonts w:hint="eastAsia"/>
        </w:rPr>
        <w:t>，</w:t>
      </w:r>
      <w:r>
        <w:rPr>
          <w:rFonts w:hint="eastAsia"/>
        </w:rPr>
        <w:t>1</w:t>
      </w:r>
      <w:r>
        <w:t>.0.5</w:t>
      </w:r>
      <w:r>
        <w:rPr>
          <w:rFonts w:hint="eastAsia"/>
        </w:rPr>
        <w:t>规定，建筑幕墙设计便用年限不小于</w:t>
      </w:r>
      <w:r>
        <w:t>25</w:t>
      </w:r>
      <w:r>
        <w:rPr>
          <w:rFonts w:hint="eastAsia"/>
        </w:rPr>
        <w:t>年，其支承结构设计使用年限宜不小于</w:t>
      </w:r>
      <w:r>
        <w:rPr>
          <w:rFonts w:hint="eastAsia"/>
        </w:rPr>
        <w:t>5</w:t>
      </w:r>
      <w:r>
        <w:t>0</w:t>
      </w:r>
      <w:r>
        <w:rPr>
          <w:rFonts w:hint="eastAsia"/>
        </w:rPr>
        <w:t>年。围护结构通常规定支承结构的设计使用年限与主体结构设计使用年限一致或接近，面板材</w:t>
      </w:r>
      <w:proofErr w:type="gramStart"/>
      <w:r>
        <w:rPr>
          <w:rFonts w:hint="eastAsia"/>
        </w:rPr>
        <w:t>料一般</w:t>
      </w:r>
      <w:proofErr w:type="gramEnd"/>
      <w:r>
        <w:rPr>
          <w:rFonts w:hint="eastAsia"/>
        </w:rPr>
        <w:t>规定为</w:t>
      </w:r>
      <w:r>
        <w:rPr>
          <w:rFonts w:hint="eastAsia"/>
        </w:rPr>
        <w:t>2</w:t>
      </w:r>
      <w:r>
        <w:t>5</w:t>
      </w:r>
      <w:r>
        <w:rPr>
          <w:rFonts w:hint="eastAsia"/>
        </w:rPr>
        <w:t>年。围护系统面板以及三元乙丙胶条、密封胶、结构胶、橡胶垫片等材料应考虑建筑寿命期内材料的拆卸和更换方案。</w:t>
      </w:r>
    </w:p>
    <w:p w14:paraId="0A1E9540" w14:textId="77777777" w:rsidR="006C2DC5" w:rsidRDefault="00E133C9">
      <w:r>
        <w:rPr>
          <w:rFonts w:ascii="Times New Roman" w:hAnsi="Times New Roman" w:cs="Times New Roman"/>
        </w:rPr>
        <w:t>7.0.6</w:t>
      </w:r>
      <w:r>
        <w:rPr>
          <w:rFonts w:hint="eastAsia"/>
        </w:rPr>
        <w:t xml:space="preserve"> </w:t>
      </w:r>
      <w:r>
        <w:rPr>
          <w:rFonts w:hint="eastAsia"/>
        </w:rPr>
        <w:t>优先选用</w:t>
      </w:r>
      <w:r>
        <w:t>焊缝连接</w:t>
      </w:r>
      <w:r>
        <w:rPr>
          <w:rFonts w:hint="eastAsia"/>
        </w:rPr>
        <w:t>、</w:t>
      </w:r>
      <w:r>
        <w:t>螺栓连接</w:t>
      </w:r>
      <w:r>
        <w:rPr>
          <w:rFonts w:hint="eastAsia"/>
        </w:rPr>
        <w:t>、</w:t>
      </w:r>
      <w:r>
        <w:t>铆接</w:t>
      </w:r>
      <w:r>
        <w:rPr>
          <w:rFonts w:hint="eastAsia"/>
        </w:rPr>
        <w:t>等连接方式，避免采用耐久性和安全性具有不确定因素的粘接方式，</w:t>
      </w:r>
      <w:proofErr w:type="gramStart"/>
      <w:r>
        <w:rPr>
          <w:rFonts w:hint="eastAsia"/>
        </w:rPr>
        <w:t>当无法</w:t>
      </w:r>
      <w:proofErr w:type="gramEnd"/>
      <w:r>
        <w:rPr>
          <w:rFonts w:hint="eastAsia"/>
        </w:rPr>
        <w:t>避免必须采用粘接连接时，严禁用于</w:t>
      </w:r>
      <w:r>
        <w:t>人员密集、流动性大的商业中心，交通枢纽，公共文化体育设施等场所，临近道路、广场及下部为出入口、人员通道</w:t>
      </w:r>
      <w:r>
        <w:rPr>
          <w:rFonts w:hint="eastAsia"/>
        </w:rPr>
        <w:t>位置。并应在其下方设置缓冲区域或采用防护措施，定期检测其受力状态。以防发生材料坠落伤人事件。</w:t>
      </w:r>
    </w:p>
    <w:p w14:paraId="52506C53" w14:textId="77777777" w:rsidR="006C2DC5" w:rsidRDefault="00E133C9">
      <w:r>
        <w:rPr>
          <w:rFonts w:ascii="Times New Roman" w:hAnsi="Times New Roman" w:cs="Times New Roman"/>
        </w:rPr>
        <w:t>7.0.7</w:t>
      </w:r>
      <w:r>
        <w:rPr>
          <w:rFonts w:hint="eastAsia"/>
        </w:rPr>
        <w:t xml:space="preserve"> </w:t>
      </w:r>
      <w:r>
        <w:rPr>
          <w:rFonts w:hint="eastAsia"/>
        </w:rPr>
        <w:t>设计时优先选用市场常用标准板材和结构件尺寸规格，在满足建筑效果的前提下，选用标准规格材，材料下单时利用套裁方式提高</w:t>
      </w:r>
      <w:proofErr w:type="gramStart"/>
      <w:r>
        <w:rPr>
          <w:rFonts w:hint="eastAsia"/>
        </w:rPr>
        <w:t>开裁率</w:t>
      </w:r>
      <w:proofErr w:type="gramEnd"/>
      <w:r>
        <w:rPr>
          <w:rFonts w:hint="eastAsia"/>
        </w:rPr>
        <w:t>和材料利用率，减少废料的产生。</w:t>
      </w:r>
    </w:p>
    <w:p w14:paraId="72588F34" w14:textId="77777777" w:rsidR="006C2DC5" w:rsidRDefault="00E133C9">
      <w:r>
        <w:rPr>
          <w:rFonts w:hint="eastAsia"/>
        </w:rPr>
        <w:t>材料套裁是工程实际所需材料提前在出厂原材料上做合理的安排以提高材料利用率、减少废料的一种设计下料方法。</w:t>
      </w:r>
    </w:p>
    <w:p w14:paraId="4A7AC30A" w14:textId="77777777" w:rsidR="006C2DC5" w:rsidRDefault="00E133C9">
      <w:proofErr w:type="gramStart"/>
      <w:r>
        <w:rPr>
          <w:rFonts w:hint="eastAsia"/>
        </w:rPr>
        <w:t>开裁率</w:t>
      </w:r>
      <w:proofErr w:type="gramEnd"/>
      <w:r>
        <w:rPr>
          <w:rFonts w:hint="eastAsia"/>
        </w:rPr>
        <w:t>是除去废料后的成品材料与原材料重量或面积的比值。</w:t>
      </w:r>
    </w:p>
    <w:p w14:paraId="629927EE" w14:textId="77777777" w:rsidR="006C2DC5" w:rsidRDefault="00E133C9">
      <w:r>
        <w:rPr>
          <w:rFonts w:ascii="Times New Roman" w:hAnsi="Times New Roman" w:cs="Times New Roman"/>
        </w:rPr>
        <w:t>7.0.8</w:t>
      </w:r>
      <w:r>
        <w:rPr>
          <w:rFonts w:hint="eastAsia"/>
        </w:rPr>
        <w:t xml:space="preserve"> </w:t>
      </w:r>
      <w:r>
        <w:rPr>
          <w:rFonts w:hint="eastAsia"/>
        </w:rPr>
        <w:t>外围护系统的设计深度应符合住房和城乡建设部关于印发《建筑工程设计文件编制深度规定（</w:t>
      </w:r>
      <w:r>
        <w:rPr>
          <w:rFonts w:hint="eastAsia"/>
        </w:rPr>
        <w:t>2</w:t>
      </w:r>
      <w:r>
        <w:t>016</w:t>
      </w:r>
      <w:r>
        <w:rPr>
          <w:rFonts w:hint="eastAsia"/>
        </w:rPr>
        <w:t>版）》的通知中关于建筑幕墙的相关要求。施工图编制越完善，由于设计原因产生的设计变更就越少。</w:t>
      </w:r>
    </w:p>
    <w:p w14:paraId="289DB260" w14:textId="77777777" w:rsidR="006C2DC5" w:rsidRDefault="00E133C9">
      <w:r>
        <w:rPr>
          <w:rFonts w:ascii="Times New Roman" w:hAnsi="Times New Roman" w:cs="Times New Roman"/>
        </w:rPr>
        <w:t>7.0.9</w:t>
      </w:r>
      <w:r>
        <w:rPr>
          <w:rFonts w:hint="eastAsia"/>
        </w:rPr>
        <w:t xml:space="preserve"> </w:t>
      </w:r>
      <w:r>
        <w:rPr>
          <w:rFonts w:hint="eastAsia"/>
        </w:rPr>
        <w:t>一、外围护系统主要材料通常包括：</w:t>
      </w:r>
      <w:r>
        <w:rPr>
          <w:rFonts w:hint="eastAsia"/>
        </w:rPr>
        <w:t xml:space="preserve"> 1</w:t>
      </w:r>
      <w:r>
        <w:t>.</w:t>
      </w:r>
      <w:r>
        <w:rPr>
          <w:rFonts w:hint="eastAsia"/>
        </w:rPr>
        <w:t>面板：玻璃、金属板、石材、陶瓷板、木板、</w:t>
      </w:r>
      <w:r>
        <w:rPr>
          <w:rFonts w:hint="eastAsia"/>
        </w:rPr>
        <w:t>PC</w:t>
      </w:r>
      <w:r>
        <w:rPr>
          <w:rFonts w:hint="eastAsia"/>
        </w:rPr>
        <w:t>板等；</w:t>
      </w:r>
      <w:r>
        <w:rPr>
          <w:rFonts w:hint="eastAsia"/>
        </w:rPr>
        <w:t>2</w:t>
      </w:r>
      <w:r>
        <w:t>.</w:t>
      </w:r>
      <w:r>
        <w:rPr>
          <w:rFonts w:hint="eastAsia"/>
        </w:rPr>
        <w:t>结构受力件：钢材、铝材、索杆、预留预埋件等；</w:t>
      </w:r>
      <w:r>
        <w:rPr>
          <w:rFonts w:hint="eastAsia"/>
        </w:rPr>
        <w:t>3</w:t>
      </w:r>
      <w:r>
        <w:t>.</w:t>
      </w:r>
      <w:r>
        <w:rPr>
          <w:rFonts w:hint="eastAsia"/>
        </w:rPr>
        <w:t>保温防火材料：岩棉板、吸音材料；</w:t>
      </w:r>
      <w:r>
        <w:rPr>
          <w:rFonts w:hint="eastAsia"/>
        </w:rPr>
        <w:t>4</w:t>
      </w:r>
      <w:r>
        <w:t>.</w:t>
      </w:r>
      <w:r>
        <w:rPr>
          <w:rFonts w:hint="eastAsia"/>
        </w:rPr>
        <w:t>五金连接件：螺钉、螺栓、射钉、锚钉、锚栓等、门窗五金等；</w:t>
      </w:r>
      <w:r>
        <w:rPr>
          <w:rFonts w:hint="eastAsia"/>
        </w:rPr>
        <w:t>5</w:t>
      </w:r>
      <w:r>
        <w:t>.</w:t>
      </w:r>
      <w:r>
        <w:rPr>
          <w:rFonts w:hint="eastAsia"/>
        </w:rPr>
        <w:t>胶类：密封胶、结构胶、</w:t>
      </w:r>
      <w:proofErr w:type="gramStart"/>
      <w:r>
        <w:rPr>
          <w:rFonts w:hint="eastAsia"/>
        </w:rPr>
        <w:t>聚硫胶</w:t>
      </w:r>
      <w:proofErr w:type="gramEnd"/>
      <w:r>
        <w:rPr>
          <w:rFonts w:hint="eastAsia"/>
        </w:rPr>
        <w:t>、丁基胶、防火胶、橡胶条和橡胶垫块、尼龙等；</w:t>
      </w:r>
      <w:r>
        <w:rPr>
          <w:rFonts w:hint="eastAsia"/>
        </w:rPr>
        <w:t>6</w:t>
      </w:r>
      <w:r>
        <w:t>.</w:t>
      </w:r>
      <w:r>
        <w:rPr>
          <w:rFonts w:hint="eastAsia"/>
        </w:rPr>
        <w:t>焊接材料；</w:t>
      </w:r>
      <w:r>
        <w:t>7.</w:t>
      </w:r>
      <w:r>
        <w:rPr>
          <w:rFonts w:hint="eastAsia"/>
        </w:rPr>
        <w:t>其他材料：材料包装、双面胶带、聚乙烯发泡填充料、</w:t>
      </w:r>
      <w:r>
        <w:rPr>
          <w:rFonts w:hint="eastAsia"/>
        </w:rPr>
        <w:t>3</w:t>
      </w:r>
      <w:r>
        <w:t>M</w:t>
      </w:r>
      <w:r>
        <w:rPr>
          <w:rFonts w:hint="eastAsia"/>
        </w:rPr>
        <w:t>胶带、防腐漆料、清洁剂、美纹纸等。在设计阶段对材料进行分类，能有效地对后期加工安装阶段的材料回收利用情况进行预估，有利于从源头控制建筑垃圾数量。二、《建筑废弃物减排技术规范》将建筑废弃物分为惰性废弃物、非惰性废弃物、和易污染类废弃物三大类。且有相应的分级说明，建筑垃圾的分类也可参照实施。三、建筑垃圾再生处理应符合现行国家标准和规范例《废钢铁》</w:t>
      </w:r>
      <w:r>
        <w:rPr>
          <w:rFonts w:hint="eastAsia"/>
        </w:rPr>
        <w:t>GB4332</w:t>
      </w:r>
      <w:r>
        <w:rPr>
          <w:rFonts w:hint="eastAsia"/>
        </w:rPr>
        <w:t>、《废</w:t>
      </w:r>
      <w:r>
        <w:rPr>
          <w:rFonts w:hint="eastAsia"/>
        </w:rPr>
        <w:lastRenderedPageBreak/>
        <w:t>弃木质材料回收利用管理规范》</w:t>
      </w:r>
      <w:r>
        <w:rPr>
          <w:rFonts w:hint="eastAsia"/>
        </w:rPr>
        <w:t>GB/T22529</w:t>
      </w:r>
      <w:r>
        <w:rPr>
          <w:rFonts w:hint="eastAsia"/>
        </w:rPr>
        <w:t>《废弃木质材料分类》</w:t>
      </w:r>
      <w:r>
        <w:rPr>
          <w:rFonts w:hint="eastAsia"/>
        </w:rPr>
        <w:t>GB/T29408</w:t>
      </w:r>
      <w:r>
        <w:rPr>
          <w:rFonts w:hint="eastAsia"/>
        </w:rPr>
        <w:t>、《废塑料回收分选技术规范》</w:t>
      </w:r>
      <w:r>
        <w:rPr>
          <w:rFonts w:hint="eastAsia"/>
        </w:rPr>
        <w:t>SB /T11149</w:t>
      </w:r>
      <w:r>
        <w:rPr>
          <w:rFonts w:hint="eastAsia"/>
        </w:rPr>
        <w:t>、《再生橡胶》</w:t>
      </w:r>
      <w:r>
        <w:rPr>
          <w:rFonts w:hint="eastAsia"/>
        </w:rPr>
        <w:t>GB/T13460</w:t>
      </w:r>
      <w:r>
        <w:rPr>
          <w:rFonts w:hint="eastAsia"/>
        </w:rPr>
        <w:t>等。</w:t>
      </w:r>
    </w:p>
    <w:p w14:paraId="44D0C958" w14:textId="77777777" w:rsidR="006C2DC5" w:rsidRDefault="00E133C9">
      <w:r>
        <w:rPr>
          <w:rFonts w:ascii="Times New Roman" w:hAnsi="Times New Roman" w:cs="Times New Roman"/>
        </w:rPr>
        <w:t>7.0.10</w:t>
      </w:r>
      <w:r>
        <w:rPr>
          <w:rFonts w:hint="eastAsia"/>
        </w:rPr>
        <w:t xml:space="preserve"> </w:t>
      </w:r>
      <w:r>
        <w:rPr>
          <w:rFonts w:hint="eastAsia"/>
        </w:rPr>
        <w:t>外围护系统中的门窗、及外装饰板选用大板块工厂化安装技术</w:t>
      </w:r>
      <w:r>
        <w:rPr>
          <w:rFonts w:hint="eastAsia"/>
        </w:rPr>
        <w:t>1.</w:t>
      </w:r>
      <w:r>
        <w:rPr>
          <w:rFonts w:hint="eastAsia"/>
        </w:rPr>
        <w:t>能够保证施工质量；</w:t>
      </w:r>
      <w:r>
        <w:rPr>
          <w:rFonts w:hint="eastAsia"/>
        </w:rPr>
        <w:t>2</w:t>
      </w:r>
      <w:r>
        <w:rPr>
          <w:rFonts w:hint="eastAsia"/>
        </w:rPr>
        <w:t>可以减少现场安装成本，缩短安装工期；</w:t>
      </w:r>
      <w:r>
        <w:rPr>
          <w:rFonts w:hint="eastAsia"/>
        </w:rPr>
        <w:t>3.</w:t>
      </w:r>
      <w:r>
        <w:rPr>
          <w:rFonts w:hint="eastAsia"/>
        </w:rPr>
        <w:t>减少施工时的切割废料的产生，减少建筑施工阶段的建筑垃圾产生量。</w:t>
      </w:r>
    </w:p>
    <w:p w14:paraId="18C8FEDA" w14:textId="77777777" w:rsidR="006C2DC5" w:rsidRDefault="00E133C9">
      <w:r>
        <w:rPr>
          <w:rFonts w:ascii="Times New Roman" w:hAnsi="Times New Roman" w:cs="Times New Roman"/>
        </w:rPr>
        <w:t>7.0.11</w:t>
      </w:r>
      <w:r>
        <w:rPr>
          <w:rFonts w:hint="eastAsia"/>
        </w:rPr>
        <w:t xml:space="preserve"> </w:t>
      </w:r>
      <w:r>
        <w:rPr>
          <w:rFonts w:hint="eastAsia"/>
        </w:rPr>
        <w:t>零部件设计与生产数字化对接，设计实现所见即所得，可以节省大量的中间环节，达到从源头减少废料产生，节约资源的作用。</w:t>
      </w:r>
    </w:p>
    <w:p w14:paraId="71E5A86A" w14:textId="77777777" w:rsidR="006C2DC5" w:rsidRDefault="00E133C9">
      <w:pPr>
        <w:pStyle w:val="1"/>
      </w:pPr>
      <w:bookmarkStart w:id="75" w:name="_Toc31115"/>
      <w:bookmarkStart w:id="76" w:name="_Toc28285613"/>
      <w:bookmarkStart w:id="77" w:name="_Toc28285072"/>
      <w:bookmarkStart w:id="78" w:name="_Toc28285453"/>
      <w:bookmarkStart w:id="79" w:name="_Toc28284976"/>
      <w:r>
        <w:rPr>
          <w:rFonts w:hint="eastAsia"/>
        </w:rPr>
        <w:t>8</w:t>
      </w:r>
      <w:r>
        <w:rPr>
          <w:rFonts w:hint="eastAsia"/>
        </w:rPr>
        <w:t>设备与管线系统设计</w:t>
      </w:r>
      <w:bookmarkEnd w:id="75"/>
      <w:bookmarkEnd w:id="76"/>
      <w:bookmarkEnd w:id="77"/>
      <w:bookmarkEnd w:id="78"/>
      <w:bookmarkEnd w:id="79"/>
    </w:p>
    <w:p w14:paraId="127AE5B1" w14:textId="77777777" w:rsidR="006C2DC5" w:rsidRDefault="00E133C9">
      <w:r>
        <w:rPr>
          <w:rFonts w:ascii="Times New Roman" w:hAnsi="Times New Roman" w:cs="Times New Roman"/>
        </w:rPr>
        <w:t>8.0.4</w:t>
      </w:r>
      <w:r>
        <w:rPr>
          <w:rFonts w:hint="eastAsia"/>
        </w:rPr>
        <w:t xml:space="preserve"> </w:t>
      </w:r>
      <w:r>
        <w:rPr>
          <w:rFonts w:hint="eastAsia"/>
        </w:rPr>
        <w:t>例如选用可</w:t>
      </w:r>
      <w:r>
        <w:t>拆卸的</w:t>
      </w:r>
      <w:r>
        <w:rPr>
          <w:rFonts w:hint="eastAsia"/>
        </w:rPr>
        <w:t>拼装</w:t>
      </w:r>
      <w:r>
        <w:t>水箱，成品风道</w:t>
      </w:r>
      <w:r>
        <w:rPr>
          <w:rFonts w:hint="eastAsia"/>
        </w:rPr>
        <w:t>等</w:t>
      </w:r>
      <w:r>
        <w:t>。</w:t>
      </w:r>
    </w:p>
    <w:p w14:paraId="0FCA8275" w14:textId="77777777" w:rsidR="006C2DC5" w:rsidRDefault="00E133C9">
      <w:r>
        <w:rPr>
          <w:rFonts w:ascii="Times New Roman" w:hAnsi="Times New Roman" w:cs="Times New Roman"/>
        </w:rPr>
        <w:t>8.0.6</w:t>
      </w:r>
      <w:r>
        <w:rPr>
          <w:rFonts w:hint="eastAsia"/>
        </w:rPr>
        <w:t xml:space="preserve"> </w:t>
      </w:r>
      <w:r>
        <w:rPr>
          <w:rFonts w:hint="eastAsia"/>
        </w:rPr>
        <w:t>设计单位在进行一次土建设计时，</w:t>
      </w:r>
      <w:r>
        <w:t>应</w:t>
      </w:r>
      <w:r>
        <w:rPr>
          <w:rFonts w:hint="eastAsia"/>
        </w:rPr>
        <w:t>考虑未来精装</w:t>
      </w:r>
      <w:proofErr w:type="gramStart"/>
      <w:r>
        <w:rPr>
          <w:rFonts w:hint="eastAsia"/>
        </w:rPr>
        <w:t>修区域</w:t>
      </w:r>
      <w:proofErr w:type="gramEnd"/>
      <w:r>
        <w:rPr>
          <w:rFonts w:hint="eastAsia"/>
        </w:rPr>
        <w:t>的设备需求，应满足一般的精装需求，并预留扩展条件，</w:t>
      </w:r>
      <w:proofErr w:type="gramStart"/>
      <w:r>
        <w:rPr>
          <w:rFonts w:hint="eastAsia"/>
        </w:rPr>
        <w:t>宜满足</w:t>
      </w:r>
      <w:proofErr w:type="gramEnd"/>
      <w:r>
        <w:rPr>
          <w:rFonts w:hint="eastAsia"/>
        </w:rPr>
        <w:t>较高的精装需求。</w:t>
      </w:r>
    </w:p>
    <w:p w14:paraId="66FB7D19" w14:textId="77777777" w:rsidR="006C2DC5" w:rsidRDefault="00E133C9">
      <w:r>
        <w:rPr>
          <w:rFonts w:ascii="Times New Roman" w:hAnsi="Times New Roman" w:cs="Times New Roman"/>
        </w:rPr>
        <w:t xml:space="preserve">8.0.10 </w:t>
      </w:r>
      <w:r>
        <w:rPr>
          <w:rFonts w:hint="eastAsia"/>
        </w:rPr>
        <w:t>电气专业宜选用如插接母线、</w:t>
      </w:r>
      <w:r>
        <w:t>T</w:t>
      </w:r>
      <w:r>
        <w:t>接电缆，变电所内选用组合式低压配电柜等。</w:t>
      </w:r>
    </w:p>
    <w:p w14:paraId="58FB0391" w14:textId="77777777" w:rsidR="006C2DC5" w:rsidRDefault="00E133C9">
      <w:pPr>
        <w:pStyle w:val="1"/>
      </w:pPr>
      <w:bookmarkStart w:id="80" w:name="_Toc28285614"/>
      <w:bookmarkStart w:id="81" w:name="_Toc28285454"/>
      <w:bookmarkStart w:id="82" w:name="_Toc28285073"/>
      <w:bookmarkStart w:id="83" w:name="_Toc28284977"/>
      <w:bookmarkStart w:id="84" w:name="_Toc9163"/>
      <w:r>
        <w:t>9</w:t>
      </w:r>
      <w:r>
        <w:rPr>
          <w:rFonts w:hint="eastAsia"/>
        </w:rPr>
        <w:t>内装系统设计</w:t>
      </w:r>
      <w:bookmarkEnd w:id="80"/>
      <w:bookmarkEnd w:id="81"/>
      <w:bookmarkEnd w:id="82"/>
      <w:bookmarkEnd w:id="83"/>
      <w:bookmarkEnd w:id="84"/>
    </w:p>
    <w:p w14:paraId="30C4C990" w14:textId="77777777" w:rsidR="006C2DC5" w:rsidRDefault="00E133C9">
      <w:r>
        <w:rPr>
          <w:rFonts w:ascii="Times New Roman" w:hAnsi="Times New Roman" w:cs="Times New Roman"/>
        </w:rPr>
        <w:t>9.0.1</w:t>
      </w:r>
      <w:r>
        <w:rPr>
          <w:rFonts w:hint="eastAsia"/>
        </w:rPr>
        <w:t xml:space="preserve"> </w:t>
      </w:r>
      <w:r>
        <w:rPr>
          <w:rFonts w:hint="eastAsia"/>
        </w:rPr>
        <w:t>在设计阶段应充分考虑一体化设计，统一设计做法及材料等各项交接，避免土建工程与装饰工程衔接引起二次拆改，造成不必要的建筑垃圾和能源浪费。</w:t>
      </w:r>
    </w:p>
    <w:p w14:paraId="087564C5" w14:textId="77777777" w:rsidR="006C2DC5" w:rsidRDefault="00E133C9">
      <w:r>
        <w:rPr>
          <w:rFonts w:hint="eastAsia"/>
        </w:rPr>
        <w:t xml:space="preserve">9.0.3 </w:t>
      </w:r>
      <w:r>
        <w:rPr>
          <w:rFonts w:hint="eastAsia"/>
        </w:rPr>
        <w:t>在设计过程中，建筑设计师及时与使用者交换意见，要真正站在使用者的立场了解其意图，尽量满足使用者不同的需求和未来需求。如果要避免在设计使用寿命期限内建筑物的拆除，那么设计的灵活性非常重要，例如装修的程度、空间的重新分配布局等。建筑内部空间布局有时需要改变，例如根据容纳的人数，有的是将大单元改成小单元，有的是将小单元改成大单元。在进行建筑设计时，应根据建筑的预期功能，考虑灵活性进行设计，避免建筑物的拆除和重建。基础设计可以与建设单位沟通，是否需要为将来的加层或建筑物功能改变进行</w:t>
      </w:r>
      <w:proofErr w:type="gramStart"/>
      <w:r>
        <w:rPr>
          <w:rFonts w:hint="eastAsia"/>
        </w:rPr>
        <w:t>设避免</w:t>
      </w:r>
      <w:proofErr w:type="gramEnd"/>
      <w:r>
        <w:rPr>
          <w:rFonts w:hint="eastAsia"/>
        </w:rPr>
        <w:t>建筑物的拆除和重建</w:t>
      </w:r>
    </w:p>
    <w:p w14:paraId="1AA789AC" w14:textId="77777777" w:rsidR="006C2DC5" w:rsidRDefault="00E133C9">
      <w:r>
        <w:rPr>
          <w:rFonts w:ascii="Times New Roman" w:hAnsi="Times New Roman" w:cs="Times New Roman"/>
        </w:rPr>
        <w:t>9.0.7</w:t>
      </w:r>
      <w:r>
        <w:rPr>
          <w:rFonts w:hint="eastAsia"/>
        </w:rPr>
        <w:t xml:space="preserve"> </w:t>
      </w:r>
      <w:r>
        <w:t>集成厨房的设计应符合下列规定：</w:t>
      </w:r>
    </w:p>
    <w:p w14:paraId="2859567D" w14:textId="77777777" w:rsidR="006C2DC5" w:rsidRDefault="00E133C9">
      <w:r>
        <w:t xml:space="preserve">1 </w:t>
      </w:r>
      <w:r>
        <w:t>应提前合理设计厨房内相关电气设备的接口，避免出线二次修改；</w:t>
      </w:r>
    </w:p>
    <w:p w14:paraId="0657CC6F" w14:textId="77777777" w:rsidR="006C2DC5" w:rsidRDefault="00E133C9">
      <w:r>
        <w:t xml:space="preserve">2 </w:t>
      </w:r>
      <w:r>
        <w:t>应提前合理设计厨房内相关电气设备的安装及预留孔洞，避免出线二次修改</w:t>
      </w:r>
    </w:p>
    <w:p w14:paraId="714A7BB0" w14:textId="77777777" w:rsidR="006C2DC5" w:rsidRDefault="00E133C9">
      <w:r>
        <w:t>集成式卫生间的设计应符合下列规定：</w:t>
      </w:r>
    </w:p>
    <w:p w14:paraId="51780613" w14:textId="77777777" w:rsidR="006C2DC5" w:rsidRDefault="00E133C9">
      <w:r>
        <w:t xml:space="preserve">1 </w:t>
      </w:r>
      <w:r>
        <w:t>宜采用干湿分离的布置方式；</w:t>
      </w:r>
    </w:p>
    <w:p w14:paraId="048DD98D" w14:textId="77777777" w:rsidR="006C2DC5" w:rsidRDefault="00E133C9">
      <w:r>
        <w:t xml:space="preserve">2 </w:t>
      </w:r>
      <w:r>
        <w:t>设计时应提前考虑洗衣机、排气扇、暖风机等设备的位置。</w:t>
      </w:r>
    </w:p>
    <w:p w14:paraId="50DFB71C" w14:textId="77777777" w:rsidR="006C2DC5" w:rsidRDefault="00E133C9">
      <w:r>
        <w:rPr>
          <w:rFonts w:ascii="Times New Roman" w:hAnsi="Times New Roman" w:cs="Times New Roman"/>
        </w:rPr>
        <w:t xml:space="preserve">9.0.9 </w:t>
      </w:r>
      <w:r>
        <w:t>内装部品与设备管线与主体结构连接应符合下列规定：</w:t>
      </w:r>
    </w:p>
    <w:p w14:paraId="3180928D" w14:textId="77777777" w:rsidR="006C2DC5" w:rsidRDefault="00E133C9">
      <w:r>
        <w:t xml:space="preserve">1 </w:t>
      </w:r>
      <w:r>
        <w:t>在设计阶段应提前明确主体结构的开洞尺寸和定位；</w:t>
      </w:r>
    </w:p>
    <w:p w14:paraId="2C82FBD9" w14:textId="77777777" w:rsidR="006C2DC5" w:rsidRDefault="00E133C9">
      <w:r>
        <w:t xml:space="preserve">2 </w:t>
      </w:r>
      <w:r>
        <w:t>宜采用预埋的安装方式，尽可能避免在主体结构上二次开洞</w:t>
      </w:r>
    </w:p>
    <w:p w14:paraId="38047864" w14:textId="77777777" w:rsidR="006C2DC5" w:rsidRDefault="00E133C9">
      <w:r>
        <w:rPr>
          <w:rFonts w:hint="eastAsia"/>
        </w:rPr>
        <w:t>3</w:t>
      </w:r>
      <w:r>
        <w:t xml:space="preserve"> </w:t>
      </w:r>
      <w:r>
        <w:t>内装部品的接口设计时应做到位置明确，连接合理，拆卸方便，安全可靠</w:t>
      </w:r>
    </w:p>
    <w:p w14:paraId="1E8B75E3" w14:textId="77777777" w:rsidR="006C2DC5" w:rsidRDefault="00E133C9">
      <w:r>
        <w:rPr>
          <w:rFonts w:hint="eastAsia"/>
        </w:rPr>
        <w:t>4</w:t>
      </w:r>
      <w:r>
        <w:t>内装设计应满足内装部品的连接、检修更换和设备及管线使用年限的要求</w:t>
      </w:r>
      <w:r>
        <w:rPr>
          <w:rFonts w:hint="eastAsia"/>
        </w:rPr>
        <w:t>.</w:t>
      </w:r>
    </w:p>
    <w:p w14:paraId="67364BF8" w14:textId="77777777" w:rsidR="006C2DC5" w:rsidRDefault="00E133C9">
      <w:r>
        <w:rPr>
          <w:rFonts w:ascii="Times New Roman" w:hAnsi="Times New Roman" w:cs="Times New Roman"/>
        </w:rPr>
        <w:t>9.0.11</w:t>
      </w:r>
      <w:r>
        <w:t xml:space="preserve"> </w:t>
      </w:r>
      <w:r>
        <w:rPr>
          <w:rFonts w:hint="eastAsia"/>
        </w:rPr>
        <w:t>项目设计初期，统计并列明所有可利用的现有家具及装饰材料，以确保可适用于重复利用在项目设计中。家具及装饰材料可来源于项目现场现存的，或现场之外（如由项目业主提供，购买于二手家具商，或由其他回收家具及材料交换多得）。需事先设定储存重复利用家具及装饰材料的地点，</w:t>
      </w:r>
      <w:proofErr w:type="gramStart"/>
      <w:r>
        <w:rPr>
          <w:rFonts w:hint="eastAsia"/>
        </w:rPr>
        <w:t>以便项目施工清场且</w:t>
      </w:r>
      <w:proofErr w:type="gramEnd"/>
      <w:r>
        <w:rPr>
          <w:rFonts w:hint="eastAsia"/>
        </w:rPr>
        <w:t>便于修复和打磨等处理过程。</w:t>
      </w:r>
    </w:p>
    <w:p w14:paraId="290D6660" w14:textId="77777777" w:rsidR="006C2DC5" w:rsidRDefault="00E133C9">
      <w:r>
        <w:rPr>
          <w:rFonts w:hint="eastAsia"/>
        </w:rPr>
        <w:lastRenderedPageBreak/>
        <w:t>1</w:t>
      </w:r>
      <w:r>
        <w:rPr>
          <w:rFonts w:hint="eastAsia"/>
        </w:rPr>
        <w:t>重复利用，收集处理的家具及装饰材料需满足最少被业主使用或现存于项目现场两年以上的条件。</w:t>
      </w:r>
    </w:p>
    <w:p w14:paraId="021D3F54" w14:textId="77777777" w:rsidR="006C2DC5" w:rsidRDefault="00E133C9">
      <w:r>
        <w:rPr>
          <w:rFonts w:hint="eastAsia"/>
        </w:rPr>
        <w:t>2</w:t>
      </w:r>
      <w:r>
        <w:rPr>
          <w:rFonts w:hint="eastAsia"/>
        </w:rPr>
        <w:t>确认项目包含的所有家具及装饰材料的总价值（包括新购置及重复利用，收集处理或打磨翻新）</w:t>
      </w:r>
    </w:p>
    <w:p w14:paraId="371333D0" w14:textId="77777777" w:rsidR="006C2DC5" w:rsidRDefault="00E133C9">
      <w:r>
        <w:rPr>
          <w:rFonts w:hint="eastAsia"/>
        </w:rPr>
        <w:t>3</w:t>
      </w:r>
      <w:r>
        <w:rPr>
          <w:rFonts w:hint="eastAsia"/>
        </w:rPr>
        <w:t>预估重复利用家具及材料的占比</w:t>
      </w:r>
      <w:r>
        <w:rPr>
          <w:rFonts w:hint="eastAsia"/>
        </w:rPr>
        <w:t xml:space="preserve"> </w:t>
      </w:r>
      <w:r>
        <w:rPr>
          <w:rFonts w:hint="eastAsia"/>
        </w:rPr>
        <w:t>。</w:t>
      </w:r>
    </w:p>
    <w:p w14:paraId="76B7722D" w14:textId="77777777" w:rsidR="006C2DC5" w:rsidRDefault="00E133C9">
      <w:r>
        <w:rPr>
          <w:rFonts w:hint="eastAsia"/>
        </w:rPr>
        <w:t xml:space="preserve"> </w:t>
      </w:r>
      <w:r>
        <w:rPr>
          <w:rFonts w:hint="eastAsia"/>
        </w:rPr>
        <w:t>家具重复利用率</w:t>
      </w:r>
      <w:r>
        <w:rPr>
          <w:rFonts w:hint="eastAsia"/>
        </w:rPr>
        <w:t>={</w:t>
      </w:r>
      <w:r>
        <w:rPr>
          <w:rFonts w:hint="eastAsia"/>
        </w:rPr>
        <w:t>重复利用的家具及装饰的价值</w:t>
      </w:r>
      <w:r>
        <w:rPr>
          <w:rFonts w:hint="eastAsia"/>
        </w:rPr>
        <w:t>/</w:t>
      </w:r>
      <w:r>
        <w:rPr>
          <w:rFonts w:hint="eastAsia"/>
        </w:rPr>
        <w:t>项目家具及装饰材料的总价值</w:t>
      </w:r>
      <w:r>
        <w:rPr>
          <w:rFonts w:hint="eastAsia"/>
        </w:rPr>
        <w:t>}   x 100</w:t>
      </w:r>
    </w:p>
    <w:p w14:paraId="76A4215B" w14:textId="77777777" w:rsidR="006C2DC5" w:rsidRDefault="00E133C9">
      <w:r>
        <w:rPr>
          <w:rFonts w:hint="eastAsia"/>
        </w:rPr>
        <w:t xml:space="preserve">4 </w:t>
      </w:r>
      <w:r>
        <w:rPr>
          <w:rFonts w:hint="eastAsia"/>
        </w:rPr>
        <w:t>重复利用的家具设计安排需落实在施工图阶段。</w:t>
      </w:r>
    </w:p>
    <w:p w14:paraId="11A08763" w14:textId="77777777" w:rsidR="006C2DC5" w:rsidRDefault="006C2DC5">
      <w:pPr>
        <w:pStyle w:val="1"/>
      </w:pPr>
    </w:p>
    <w:p w14:paraId="5676A706" w14:textId="77777777" w:rsidR="006C2DC5" w:rsidRDefault="00E133C9">
      <w:pPr>
        <w:pStyle w:val="1"/>
      </w:pPr>
      <w:bookmarkStart w:id="85" w:name="_Toc29508"/>
      <w:bookmarkStart w:id="86" w:name="_Toc28285455"/>
      <w:bookmarkStart w:id="87" w:name="_Toc28284978"/>
      <w:bookmarkStart w:id="88" w:name="_Toc28285615"/>
      <w:bookmarkStart w:id="89" w:name="_Toc28285074"/>
      <w:r>
        <w:rPr>
          <w:rFonts w:hint="eastAsia"/>
        </w:rPr>
        <w:t>10.BIM</w:t>
      </w:r>
      <w:r>
        <w:rPr>
          <w:rFonts w:hint="eastAsia"/>
        </w:rPr>
        <w:t>设计</w:t>
      </w:r>
      <w:bookmarkEnd w:id="85"/>
      <w:bookmarkEnd w:id="86"/>
      <w:bookmarkEnd w:id="87"/>
      <w:bookmarkEnd w:id="88"/>
      <w:bookmarkEnd w:id="89"/>
    </w:p>
    <w:p w14:paraId="20F264A7" w14:textId="77777777" w:rsidR="006C2DC5" w:rsidRDefault="00E133C9">
      <w:r>
        <w:rPr>
          <w:rFonts w:ascii="Times New Roman" w:hAnsi="Times New Roman" w:cs="Times New Roman"/>
        </w:rPr>
        <w:t>10.0.1</w:t>
      </w:r>
      <w:r>
        <w:rPr>
          <w:rFonts w:hint="eastAsia"/>
        </w:rPr>
        <w:t>《建筑信息模型应用统一标准》</w:t>
      </w:r>
      <w:r>
        <w:rPr>
          <w:rFonts w:hint="eastAsia"/>
        </w:rPr>
        <w:t>3.0.2</w:t>
      </w:r>
      <w:r>
        <w:rPr>
          <w:rFonts w:hint="eastAsia"/>
        </w:rPr>
        <w:t>条：模型应用宜贯穿建设工程全生命期，也可根据工程实际情况在某一阶段或环节内应用。</w:t>
      </w:r>
      <w:r>
        <w:t>BIM</w:t>
      </w:r>
      <w:r>
        <w:t>技术所建立的数字化模型是可以贯穿项目从规划、设计、建造施工、运营维护、直至拆除等阶段，集成各个参与方的成果，从而</w:t>
      </w:r>
      <w:r>
        <w:rPr>
          <w:rFonts w:hint="eastAsia"/>
        </w:rPr>
        <w:t>加强</w:t>
      </w:r>
      <w:r>
        <w:t>设计到建造使用的整体性。</w:t>
      </w:r>
      <w:r>
        <w:rPr>
          <w:rFonts w:hint="eastAsia"/>
        </w:rPr>
        <w:t>以往在设计阶段较少考虑到对建筑垃圾的控制。而项目设计成果在向施工阶段传递过程中也易发生遗失，误解。建筑工程设计信息模型（</w:t>
      </w:r>
      <w:r>
        <w:rPr>
          <w:rFonts w:hint="eastAsia"/>
        </w:rPr>
        <w:t>BIM</w:t>
      </w:r>
      <w:r>
        <w:rPr>
          <w:rFonts w:hint="eastAsia"/>
        </w:rPr>
        <w:t>）作为贯穿建设工程全生命期管理方式可很大程度上加强设计与施工的联结</w:t>
      </w:r>
      <w:r>
        <w:rPr>
          <w:rFonts w:hint="eastAsia"/>
        </w:rPr>
        <w:t>.</w:t>
      </w:r>
    </w:p>
    <w:p w14:paraId="0E0C1B7C" w14:textId="77777777" w:rsidR="006C2DC5" w:rsidRDefault="00E133C9">
      <w:r>
        <w:rPr>
          <w:rFonts w:ascii="Times New Roman" w:hAnsi="Times New Roman" w:cs="Times New Roman"/>
        </w:rPr>
        <w:t>10.0.2</w:t>
      </w:r>
      <w:r>
        <w:t xml:space="preserve"> </w:t>
      </w:r>
      <w:r>
        <w:rPr>
          <w:rFonts w:hint="eastAsia"/>
        </w:rPr>
        <w:t>建筑工程设计信息模型（</w:t>
      </w:r>
      <w:r>
        <w:rPr>
          <w:rFonts w:hint="eastAsia"/>
        </w:rPr>
        <w:t>BIM</w:t>
      </w:r>
      <w:r>
        <w:rPr>
          <w:rFonts w:hint="eastAsia"/>
        </w:rPr>
        <w:t>）可用于</w:t>
      </w:r>
      <w:proofErr w:type="gramStart"/>
      <w:r>
        <w:rPr>
          <w:rFonts w:hint="eastAsia"/>
        </w:rPr>
        <w:t>工程算量和</w:t>
      </w:r>
      <w:proofErr w:type="gramEnd"/>
      <w:r>
        <w:rPr>
          <w:rFonts w:hint="eastAsia"/>
        </w:rPr>
        <w:t>成本控制，同理也可根据一定的规则，对未来所产生的建筑垃圾进行预测。应逐步建立对应不同的建筑构件、不同的建筑材料、不同的建筑工法等所产生的相应的建筑垃圾量的数据库。</w:t>
      </w:r>
    </w:p>
    <w:p w14:paraId="01871C19" w14:textId="77777777" w:rsidR="006C2DC5" w:rsidRDefault="00E133C9">
      <w:r>
        <w:rPr>
          <w:rFonts w:ascii="Times New Roman" w:hAnsi="Times New Roman" w:cs="Times New Roman"/>
        </w:rPr>
        <w:t>10.0.4</w:t>
      </w:r>
      <w:r>
        <w:t xml:space="preserve"> </w:t>
      </w:r>
      <w:r>
        <w:rPr>
          <w:rFonts w:hint="eastAsia"/>
        </w:rPr>
        <w:t>利用建筑工程设计信息模型（</w:t>
      </w:r>
      <w:r>
        <w:rPr>
          <w:rFonts w:hint="eastAsia"/>
        </w:rPr>
        <w:t>BIM</w:t>
      </w:r>
      <w:r>
        <w:rPr>
          <w:rFonts w:hint="eastAsia"/>
        </w:rPr>
        <w:t>）收集建筑构件与材料的信息，搭建系统化平台，实时追踪物料的状况，可规范化、标准化，精细化建筑垃圾的处理过程。</w:t>
      </w:r>
    </w:p>
    <w:p w14:paraId="374D9977" w14:textId="77777777" w:rsidR="006C2DC5" w:rsidRDefault="00E133C9">
      <w:r>
        <w:rPr>
          <w:rFonts w:ascii="Times New Roman" w:hAnsi="Times New Roman" w:cs="Times New Roman"/>
        </w:rPr>
        <w:t xml:space="preserve">10.0.5 </w:t>
      </w:r>
      <w:r>
        <w:rPr>
          <w:rFonts w:hint="eastAsia"/>
        </w:rPr>
        <w:t>《建筑信息模型应用统一标准》</w:t>
      </w:r>
      <w:r>
        <w:rPr>
          <w:rFonts w:hint="eastAsia"/>
        </w:rPr>
        <w:t>4.1.1</w:t>
      </w:r>
      <w:r>
        <w:rPr>
          <w:rFonts w:hint="eastAsia"/>
        </w:rPr>
        <w:t>条：模型中需要共享的数据应能在建设工程全生命期各个阶段、各项任务和各相关方之间交换和应用。</w:t>
      </w:r>
      <w:r>
        <w:rPr>
          <w:rFonts w:hint="eastAsia"/>
        </w:rPr>
        <w:t>4.1.4</w:t>
      </w:r>
      <w:r>
        <w:rPr>
          <w:rFonts w:hint="eastAsia"/>
        </w:rPr>
        <w:t>条：模型结构应具有开放性和</w:t>
      </w:r>
      <w:proofErr w:type="gramStart"/>
      <w:r>
        <w:rPr>
          <w:rFonts w:hint="eastAsia"/>
        </w:rPr>
        <w:t>可</w:t>
      </w:r>
      <w:proofErr w:type="gramEnd"/>
      <w:r>
        <w:rPr>
          <w:rFonts w:hint="eastAsia"/>
        </w:rPr>
        <w:t>扩展性。</w:t>
      </w:r>
    </w:p>
    <w:p w14:paraId="37052E6B" w14:textId="77777777" w:rsidR="006C2DC5" w:rsidRDefault="00E133C9">
      <w:r>
        <w:rPr>
          <w:rFonts w:ascii="Times New Roman" w:hAnsi="Times New Roman" w:cs="Times New Roman"/>
        </w:rPr>
        <w:t>10.0.6</w:t>
      </w:r>
      <w:r>
        <w:rPr>
          <w:rFonts w:hint="eastAsia"/>
        </w:rPr>
        <w:t xml:space="preserve"> </w:t>
      </w:r>
      <w:r>
        <w:rPr>
          <w:rFonts w:hint="eastAsia"/>
        </w:rPr>
        <w:t>规范模型数据分类和编码，是实现项目全生命期信息交换与共享的基础。</w:t>
      </w:r>
    </w:p>
    <w:p w14:paraId="5CD2890C" w14:textId="77777777" w:rsidR="006C2DC5" w:rsidRDefault="00E133C9">
      <w:r>
        <w:rPr>
          <w:rFonts w:ascii="Times New Roman" w:hAnsi="Times New Roman" w:cs="Times New Roman"/>
        </w:rPr>
        <w:t>10.0.7</w:t>
      </w:r>
      <w:r>
        <w:rPr>
          <w:rFonts w:hint="eastAsia"/>
        </w:rPr>
        <w:t xml:space="preserve"> </w:t>
      </w:r>
      <w:r>
        <w:rPr>
          <w:rFonts w:hint="eastAsia"/>
        </w:rPr>
        <w:t>建筑工程设计信息模型（</w:t>
      </w:r>
      <w:r>
        <w:rPr>
          <w:rFonts w:hint="eastAsia"/>
        </w:rPr>
        <w:t>BIM</w:t>
      </w:r>
      <w:r>
        <w:rPr>
          <w:rFonts w:hint="eastAsia"/>
        </w:rPr>
        <w:t>）的优势之一是通过实现精细化设计，很大程度上避免设计上的不一致、不准确导致的施工返工，减少垃圾排放。以满足各阶段对建筑垃圾产生量计算的要求。</w:t>
      </w:r>
    </w:p>
    <w:p w14:paraId="13E08AD2" w14:textId="77777777" w:rsidR="006C2DC5" w:rsidRDefault="00E133C9">
      <w:r>
        <w:rPr>
          <w:rFonts w:ascii="Times New Roman" w:hAnsi="Times New Roman" w:cs="Times New Roman"/>
        </w:rPr>
        <w:t>10.0.8</w:t>
      </w:r>
      <w:r>
        <w:rPr>
          <w:rFonts w:hint="eastAsia"/>
        </w:rPr>
        <w:t xml:space="preserve"> </w:t>
      </w:r>
      <w:r>
        <w:rPr>
          <w:rFonts w:hint="eastAsia"/>
        </w:rPr>
        <w:t>建筑工程设计信息模型（</w:t>
      </w:r>
      <w:r>
        <w:rPr>
          <w:rFonts w:hint="eastAsia"/>
        </w:rPr>
        <w:t>BIM</w:t>
      </w:r>
      <w:r>
        <w:rPr>
          <w:rFonts w:hint="eastAsia"/>
        </w:rPr>
        <w:t>）的优势之一是通过可视化手段有效加强项目各相关方之间的沟通，避免因误解造成的施工返工，信息的准确时效至关重要。</w:t>
      </w:r>
    </w:p>
    <w:p w14:paraId="283A5EA0" w14:textId="77777777" w:rsidR="006C2DC5" w:rsidRDefault="00E133C9">
      <w:pPr>
        <w:pStyle w:val="1"/>
      </w:pPr>
      <w:bookmarkStart w:id="90" w:name="_Toc28284979"/>
      <w:bookmarkStart w:id="91" w:name="_Toc28285075"/>
      <w:bookmarkStart w:id="92" w:name="_Toc28285456"/>
      <w:bookmarkStart w:id="93" w:name="_Toc28285616"/>
      <w:bookmarkStart w:id="94" w:name="_Toc16605"/>
      <w:r>
        <w:t>11</w:t>
      </w:r>
      <w:r>
        <w:rPr>
          <w:rFonts w:hint="eastAsia"/>
        </w:rPr>
        <w:t>装配式设计</w:t>
      </w:r>
      <w:bookmarkEnd w:id="90"/>
      <w:bookmarkEnd w:id="91"/>
      <w:bookmarkEnd w:id="92"/>
      <w:bookmarkEnd w:id="93"/>
      <w:bookmarkEnd w:id="94"/>
    </w:p>
    <w:p w14:paraId="624CECC6" w14:textId="77777777" w:rsidR="006C2DC5" w:rsidRDefault="00E133C9">
      <w:r>
        <w:rPr>
          <w:rFonts w:ascii="Times New Roman" w:hAnsi="Times New Roman" w:cs="Times New Roman"/>
        </w:rPr>
        <w:t xml:space="preserve">11.0.2 </w:t>
      </w:r>
      <w:r>
        <w:t>预拌混凝土和预拌砂浆的使用应参照《深圳市预拌混凝土和预拌砂浆管理规定》中的相关条文要求。</w:t>
      </w:r>
    </w:p>
    <w:p w14:paraId="3C24612A" w14:textId="77777777" w:rsidR="006C2DC5" w:rsidRDefault="00E133C9">
      <w:r>
        <w:rPr>
          <w:rFonts w:ascii="Times New Roman" w:hAnsi="Times New Roman" w:cs="Times New Roman"/>
        </w:rPr>
        <w:t xml:space="preserve">11.0.4 </w:t>
      </w:r>
      <w:r>
        <w:t>应考虑模块化的组件尺寸以及组件之间的连接系统易于安装；组件在拆除后重复使用的机会等。比较常见的预制构件包括建筑物的内分隔墙、桥面、人行天桥和楼梯。</w:t>
      </w:r>
    </w:p>
    <w:p w14:paraId="5AB05E0D" w14:textId="77777777" w:rsidR="006C2DC5" w:rsidRDefault="00E133C9">
      <w:pPr>
        <w:rPr>
          <w:rFonts w:ascii="华文楷体" w:eastAsia="华文楷体" w:hAnsi="华文楷体"/>
          <w:szCs w:val="28"/>
        </w:rPr>
      </w:pPr>
      <w:r>
        <w:rPr>
          <w:rFonts w:ascii="Times New Roman" w:hAnsi="Times New Roman" w:cs="Times New Roman"/>
        </w:rPr>
        <w:t>11.0.14</w:t>
      </w:r>
      <w:r>
        <w:rPr>
          <w:rFonts w:hint="eastAsia"/>
        </w:rPr>
        <w:t xml:space="preserve"> </w:t>
      </w:r>
      <w:r>
        <w:rPr>
          <w:rFonts w:hint="eastAsia"/>
        </w:rPr>
        <w:t>减少现场的模板种类，可以</w:t>
      </w:r>
      <w:r>
        <w:t>提高</w:t>
      </w:r>
      <w:r>
        <w:rPr>
          <w:rFonts w:hint="eastAsia"/>
        </w:rPr>
        <w:t>现浇模板的使用率。</w:t>
      </w:r>
    </w:p>
    <w:p w14:paraId="3B14F1BD" w14:textId="77777777" w:rsidR="006C2DC5" w:rsidRDefault="00E133C9">
      <w:pPr>
        <w:widowControl/>
        <w:jc w:val="left"/>
        <w:rPr>
          <w:rFonts w:ascii="宋体" w:hAnsi="宋体"/>
          <w:sz w:val="28"/>
          <w:szCs w:val="28"/>
        </w:rPr>
      </w:pPr>
      <w:r>
        <w:rPr>
          <w:rFonts w:ascii="华文楷体" w:eastAsia="华文楷体" w:hAnsi="华文楷体"/>
          <w:sz w:val="28"/>
          <w:szCs w:val="28"/>
        </w:rPr>
        <w:br w:type="page"/>
      </w:r>
    </w:p>
    <w:sectPr w:rsidR="006C2DC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DE0E6" w14:textId="77777777" w:rsidR="00035E7F" w:rsidRDefault="00035E7F">
      <w:r>
        <w:separator/>
      </w:r>
    </w:p>
  </w:endnote>
  <w:endnote w:type="continuationSeparator" w:id="0">
    <w:p w14:paraId="5DD368BC" w14:textId="77777777" w:rsidR="00035E7F" w:rsidRDefault="0003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C324" w14:textId="77777777" w:rsidR="006C2DC5" w:rsidRDefault="00035E7F">
    <w:pPr>
      <w:pStyle w:val="a8"/>
      <w:jc w:val="right"/>
    </w:pPr>
    <w:r>
      <w:pict w14:anchorId="2F0B0EB9">
        <v:shapetype id="_x0000_t202" coordsize="21600,21600" o:spt="202" path="m,l,21600r21600,l21600,xe">
          <v:stroke joinstyle="miter"/>
          <v:path gradientshapeok="t" o:connecttype="rect"/>
        </v:shapetype>
        <v:shape id="_x0000_s2049" type="#_x0000_t202" style="position:absolute;left:0;text-align:left;margin-left:185.6pt;margin-top:0;width:2in;height:2in;z-index:251658240;mso-wrap-style:none;mso-position-horizontal:right;mso-position-horizontal-relative:margin;mso-width-relative:page;mso-height-relative:page" filled="f" stroked="f">
          <v:textbox style="mso-fit-shape-to-text:t" inset="0,0,0,0">
            <w:txbxContent>
              <w:sdt>
                <w:sdtPr>
                  <w:id w:val="-545758508"/>
                </w:sdtPr>
                <w:sdtEndPr/>
                <w:sdtContent>
                  <w:sdt>
                    <w:sdtPr>
                      <w:id w:val="-1769616900"/>
                    </w:sdtPr>
                    <w:sdtEndPr/>
                    <w:sdtContent>
                      <w:p w14:paraId="7AF2F148" w14:textId="77777777" w:rsidR="006C2DC5" w:rsidRDefault="00E133C9">
                        <w:pPr>
                          <w:pStyle w:val="a8"/>
                          <w:jc w:val="right"/>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51</w:t>
                        </w:r>
                        <w:r>
                          <w:rPr>
                            <w:b/>
                            <w:bCs/>
                            <w:sz w:val="24"/>
                            <w:szCs w:val="24"/>
                          </w:rPr>
                          <w:fldChar w:fldCharType="end"/>
                        </w:r>
                      </w:p>
                    </w:sdtContent>
                  </w:sdt>
                </w:sdtContent>
              </w:sdt>
              <w:p w14:paraId="551F5BA1" w14:textId="77777777" w:rsidR="006C2DC5" w:rsidRDefault="006C2DC5"/>
            </w:txbxContent>
          </v:textbox>
          <w10:wrap anchorx="margin"/>
        </v:shape>
      </w:pict>
    </w:r>
  </w:p>
  <w:p w14:paraId="08DBABF5" w14:textId="77777777" w:rsidR="006C2DC5" w:rsidRDefault="006C2D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4E46" w14:textId="77777777" w:rsidR="00035E7F" w:rsidRDefault="00035E7F">
      <w:r>
        <w:separator/>
      </w:r>
    </w:p>
  </w:footnote>
  <w:footnote w:type="continuationSeparator" w:id="0">
    <w:p w14:paraId="65266618" w14:textId="77777777" w:rsidR="00035E7F" w:rsidRDefault="0003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E167B"/>
    <w:multiLevelType w:val="multilevel"/>
    <w:tmpl w:val="2AAE167B"/>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93644"/>
    <w:rsid w:val="00010DB2"/>
    <w:rsid w:val="00014E6D"/>
    <w:rsid w:val="00020E4B"/>
    <w:rsid w:val="00021BC3"/>
    <w:rsid w:val="000228D3"/>
    <w:rsid w:val="0002519D"/>
    <w:rsid w:val="00035491"/>
    <w:rsid w:val="00035E7F"/>
    <w:rsid w:val="00042CD2"/>
    <w:rsid w:val="000458BB"/>
    <w:rsid w:val="000467FD"/>
    <w:rsid w:val="00050AED"/>
    <w:rsid w:val="000516FB"/>
    <w:rsid w:val="0005515A"/>
    <w:rsid w:val="000552AE"/>
    <w:rsid w:val="0005628B"/>
    <w:rsid w:val="000729ED"/>
    <w:rsid w:val="0007459E"/>
    <w:rsid w:val="00074E6F"/>
    <w:rsid w:val="00083A9F"/>
    <w:rsid w:val="00093644"/>
    <w:rsid w:val="00095C80"/>
    <w:rsid w:val="000A0FD9"/>
    <w:rsid w:val="000A652A"/>
    <w:rsid w:val="000A7B77"/>
    <w:rsid w:val="000B3110"/>
    <w:rsid w:val="000B4E99"/>
    <w:rsid w:val="000B5124"/>
    <w:rsid w:val="000B673C"/>
    <w:rsid w:val="000B7F26"/>
    <w:rsid w:val="000C0C5A"/>
    <w:rsid w:val="000E015A"/>
    <w:rsid w:val="000E084D"/>
    <w:rsid w:val="000E0DD7"/>
    <w:rsid w:val="000E2125"/>
    <w:rsid w:val="000E2487"/>
    <w:rsid w:val="000F00A8"/>
    <w:rsid w:val="000F42A6"/>
    <w:rsid w:val="000F4672"/>
    <w:rsid w:val="000F7F9E"/>
    <w:rsid w:val="0011380E"/>
    <w:rsid w:val="001167B5"/>
    <w:rsid w:val="001209AC"/>
    <w:rsid w:val="00127227"/>
    <w:rsid w:val="0013208B"/>
    <w:rsid w:val="00132290"/>
    <w:rsid w:val="001358A9"/>
    <w:rsid w:val="00144432"/>
    <w:rsid w:val="00144F92"/>
    <w:rsid w:val="00145931"/>
    <w:rsid w:val="00151669"/>
    <w:rsid w:val="00154FEA"/>
    <w:rsid w:val="00155404"/>
    <w:rsid w:val="0016386D"/>
    <w:rsid w:val="00170696"/>
    <w:rsid w:val="00172A5E"/>
    <w:rsid w:val="00173A1C"/>
    <w:rsid w:val="001742C9"/>
    <w:rsid w:val="001808A4"/>
    <w:rsid w:val="001924E3"/>
    <w:rsid w:val="00197EA7"/>
    <w:rsid w:val="001A1602"/>
    <w:rsid w:val="001A5AA3"/>
    <w:rsid w:val="001D070C"/>
    <w:rsid w:val="001D1925"/>
    <w:rsid w:val="001D5960"/>
    <w:rsid w:val="001E2476"/>
    <w:rsid w:val="001E582B"/>
    <w:rsid w:val="001E7180"/>
    <w:rsid w:val="001E77AA"/>
    <w:rsid w:val="00205A51"/>
    <w:rsid w:val="0020605C"/>
    <w:rsid w:val="0021752F"/>
    <w:rsid w:val="00225EAD"/>
    <w:rsid w:val="00236394"/>
    <w:rsid w:val="00236E7E"/>
    <w:rsid w:val="00240524"/>
    <w:rsid w:val="00245AC6"/>
    <w:rsid w:val="0025045C"/>
    <w:rsid w:val="002608DA"/>
    <w:rsid w:val="002631C4"/>
    <w:rsid w:val="002650EC"/>
    <w:rsid w:val="002850F8"/>
    <w:rsid w:val="00292FC5"/>
    <w:rsid w:val="00295516"/>
    <w:rsid w:val="00297495"/>
    <w:rsid w:val="002A2FB3"/>
    <w:rsid w:val="002A4395"/>
    <w:rsid w:val="002A4464"/>
    <w:rsid w:val="002D0941"/>
    <w:rsid w:val="002D2033"/>
    <w:rsid w:val="002E030D"/>
    <w:rsid w:val="002F161C"/>
    <w:rsid w:val="002F2636"/>
    <w:rsid w:val="002F2FC6"/>
    <w:rsid w:val="002F57EB"/>
    <w:rsid w:val="00302F46"/>
    <w:rsid w:val="003245F2"/>
    <w:rsid w:val="00327807"/>
    <w:rsid w:val="00334BA4"/>
    <w:rsid w:val="003359E0"/>
    <w:rsid w:val="00353D3F"/>
    <w:rsid w:val="003604A8"/>
    <w:rsid w:val="00363D5C"/>
    <w:rsid w:val="003647C7"/>
    <w:rsid w:val="0036493C"/>
    <w:rsid w:val="00364C0B"/>
    <w:rsid w:val="0036534C"/>
    <w:rsid w:val="00370249"/>
    <w:rsid w:val="00371B6E"/>
    <w:rsid w:val="003824B6"/>
    <w:rsid w:val="00382E6E"/>
    <w:rsid w:val="00383419"/>
    <w:rsid w:val="00387997"/>
    <w:rsid w:val="0039184C"/>
    <w:rsid w:val="00393D6E"/>
    <w:rsid w:val="003D3111"/>
    <w:rsid w:val="003D6A2F"/>
    <w:rsid w:val="003E627D"/>
    <w:rsid w:val="003F4093"/>
    <w:rsid w:val="003F534A"/>
    <w:rsid w:val="00403473"/>
    <w:rsid w:val="00405D20"/>
    <w:rsid w:val="0041219D"/>
    <w:rsid w:val="00414263"/>
    <w:rsid w:val="00414327"/>
    <w:rsid w:val="004166EE"/>
    <w:rsid w:val="00417576"/>
    <w:rsid w:val="00433438"/>
    <w:rsid w:val="0043567E"/>
    <w:rsid w:val="00435C87"/>
    <w:rsid w:val="00436C5E"/>
    <w:rsid w:val="0044041E"/>
    <w:rsid w:val="00442F01"/>
    <w:rsid w:val="004458FD"/>
    <w:rsid w:val="00446D2C"/>
    <w:rsid w:val="004562B1"/>
    <w:rsid w:val="00457837"/>
    <w:rsid w:val="0046603F"/>
    <w:rsid w:val="0047450D"/>
    <w:rsid w:val="00474B1E"/>
    <w:rsid w:val="004755CF"/>
    <w:rsid w:val="004814C5"/>
    <w:rsid w:val="00483150"/>
    <w:rsid w:val="004956B0"/>
    <w:rsid w:val="004A161F"/>
    <w:rsid w:val="004B19E3"/>
    <w:rsid w:val="004B1F4A"/>
    <w:rsid w:val="004C74A1"/>
    <w:rsid w:val="004C7C6A"/>
    <w:rsid w:val="004D2FD7"/>
    <w:rsid w:val="004F10B5"/>
    <w:rsid w:val="00501C1D"/>
    <w:rsid w:val="0050523C"/>
    <w:rsid w:val="005054AE"/>
    <w:rsid w:val="005064DC"/>
    <w:rsid w:val="00516CE1"/>
    <w:rsid w:val="00520076"/>
    <w:rsid w:val="00522BD0"/>
    <w:rsid w:val="00535534"/>
    <w:rsid w:val="00541B3A"/>
    <w:rsid w:val="00553019"/>
    <w:rsid w:val="00557F23"/>
    <w:rsid w:val="00572F94"/>
    <w:rsid w:val="005742A5"/>
    <w:rsid w:val="00577641"/>
    <w:rsid w:val="00577FFE"/>
    <w:rsid w:val="005863BB"/>
    <w:rsid w:val="005A5BEF"/>
    <w:rsid w:val="005B2DC8"/>
    <w:rsid w:val="005B6F76"/>
    <w:rsid w:val="005B77D1"/>
    <w:rsid w:val="005C4CF4"/>
    <w:rsid w:val="005D4E82"/>
    <w:rsid w:val="005F0AD4"/>
    <w:rsid w:val="005F366E"/>
    <w:rsid w:val="005F3A8E"/>
    <w:rsid w:val="005F63AF"/>
    <w:rsid w:val="005F72C0"/>
    <w:rsid w:val="00602701"/>
    <w:rsid w:val="006054C9"/>
    <w:rsid w:val="00613D5F"/>
    <w:rsid w:val="00641730"/>
    <w:rsid w:val="00643F69"/>
    <w:rsid w:val="00644861"/>
    <w:rsid w:val="0064587A"/>
    <w:rsid w:val="00647479"/>
    <w:rsid w:val="006508EB"/>
    <w:rsid w:val="00662BF7"/>
    <w:rsid w:val="006639E9"/>
    <w:rsid w:val="00671AB5"/>
    <w:rsid w:val="00671B47"/>
    <w:rsid w:val="00672D29"/>
    <w:rsid w:val="00673F9C"/>
    <w:rsid w:val="006753EF"/>
    <w:rsid w:val="00685005"/>
    <w:rsid w:val="006870AC"/>
    <w:rsid w:val="00687713"/>
    <w:rsid w:val="006879AA"/>
    <w:rsid w:val="00691A69"/>
    <w:rsid w:val="00694D6E"/>
    <w:rsid w:val="006A43E2"/>
    <w:rsid w:val="006B4224"/>
    <w:rsid w:val="006C2DC5"/>
    <w:rsid w:val="006C5439"/>
    <w:rsid w:val="006C7BCC"/>
    <w:rsid w:val="006D07DD"/>
    <w:rsid w:val="006D2BFB"/>
    <w:rsid w:val="006D50B5"/>
    <w:rsid w:val="006D7134"/>
    <w:rsid w:val="006E342D"/>
    <w:rsid w:val="006E4CC0"/>
    <w:rsid w:val="006F0CC1"/>
    <w:rsid w:val="006F192B"/>
    <w:rsid w:val="006F2757"/>
    <w:rsid w:val="007006E4"/>
    <w:rsid w:val="00704AF5"/>
    <w:rsid w:val="0071208A"/>
    <w:rsid w:val="007142EE"/>
    <w:rsid w:val="00717FE0"/>
    <w:rsid w:val="007212E0"/>
    <w:rsid w:val="007228A4"/>
    <w:rsid w:val="00724C72"/>
    <w:rsid w:val="0073136B"/>
    <w:rsid w:val="00733973"/>
    <w:rsid w:val="00735FAF"/>
    <w:rsid w:val="00740C4A"/>
    <w:rsid w:val="00751B94"/>
    <w:rsid w:val="00756334"/>
    <w:rsid w:val="0075664B"/>
    <w:rsid w:val="00772602"/>
    <w:rsid w:val="00777B28"/>
    <w:rsid w:val="0078236D"/>
    <w:rsid w:val="00786082"/>
    <w:rsid w:val="00791EF4"/>
    <w:rsid w:val="00793C3C"/>
    <w:rsid w:val="007943FF"/>
    <w:rsid w:val="00795B03"/>
    <w:rsid w:val="007A0021"/>
    <w:rsid w:val="007B0836"/>
    <w:rsid w:val="007B5470"/>
    <w:rsid w:val="007C5FC0"/>
    <w:rsid w:val="007D520A"/>
    <w:rsid w:val="007D669A"/>
    <w:rsid w:val="007D791B"/>
    <w:rsid w:val="007E04B4"/>
    <w:rsid w:val="007E1DD4"/>
    <w:rsid w:val="007E3EE5"/>
    <w:rsid w:val="007F0685"/>
    <w:rsid w:val="007F2B97"/>
    <w:rsid w:val="007F5936"/>
    <w:rsid w:val="007F7F22"/>
    <w:rsid w:val="007F7FAD"/>
    <w:rsid w:val="00815928"/>
    <w:rsid w:val="00835C9C"/>
    <w:rsid w:val="008457EC"/>
    <w:rsid w:val="00845ACD"/>
    <w:rsid w:val="0084681E"/>
    <w:rsid w:val="00854ECB"/>
    <w:rsid w:val="00864414"/>
    <w:rsid w:val="0086657D"/>
    <w:rsid w:val="008725D9"/>
    <w:rsid w:val="008779A0"/>
    <w:rsid w:val="00881BCC"/>
    <w:rsid w:val="00883B61"/>
    <w:rsid w:val="0088469D"/>
    <w:rsid w:val="008A2B36"/>
    <w:rsid w:val="008A2BC2"/>
    <w:rsid w:val="008A37A2"/>
    <w:rsid w:val="008A4473"/>
    <w:rsid w:val="008A50C6"/>
    <w:rsid w:val="008A522F"/>
    <w:rsid w:val="008B0D0B"/>
    <w:rsid w:val="008B3553"/>
    <w:rsid w:val="008C5EE7"/>
    <w:rsid w:val="008E43CC"/>
    <w:rsid w:val="008E49A9"/>
    <w:rsid w:val="008F7981"/>
    <w:rsid w:val="00906A3C"/>
    <w:rsid w:val="0091037D"/>
    <w:rsid w:val="00911408"/>
    <w:rsid w:val="009119F5"/>
    <w:rsid w:val="00912F1D"/>
    <w:rsid w:val="00917456"/>
    <w:rsid w:val="00922BEE"/>
    <w:rsid w:val="009242FF"/>
    <w:rsid w:val="009300BC"/>
    <w:rsid w:val="009303BD"/>
    <w:rsid w:val="0093341D"/>
    <w:rsid w:val="00944E89"/>
    <w:rsid w:val="00950949"/>
    <w:rsid w:val="00951B9A"/>
    <w:rsid w:val="00954C94"/>
    <w:rsid w:val="00955BB9"/>
    <w:rsid w:val="00962D47"/>
    <w:rsid w:val="00964773"/>
    <w:rsid w:val="009664F3"/>
    <w:rsid w:val="00977ED4"/>
    <w:rsid w:val="009815CD"/>
    <w:rsid w:val="009871BB"/>
    <w:rsid w:val="00991611"/>
    <w:rsid w:val="00993A8E"/>
    <w:rsid w:val="009945F8"/>
    <w:rsid w:val="0099524A"/>
    <w:rsid w:val="009A0A6C"/>
    <w:rsid w:val="009A45A4"/>
    <w:rsid w:val="009A4AC8"/>
    <w:rsid w:val="009A7180"/>
    <w:rsid w:val="009B196D"/>
    <w:rsid w:val="009B61D5"/>
    <w:rsid w:val="009B72CD"/>
    <w:rsid w:val="009D65B9"/>
    <w:rsid w:val="009F0052"/>
    <w:rsid w:val="009F19AA"/>
    <w:rsid w:val="009F5BCC"/>
    <w:rsid w:val="00A01994"/>
    <w:rsid w:val="00A02EF7"/>
    <w:rsid w:val="00A05FA3"/>
    <w:rsid w:val="00A114EC"/>
    <w:rsid w:val="00A16481"/>
    <w:rsid w:val="00A17D9C"/>
    <w:rsid w:val="00A2229A"/>
    <w:rsid w:val="00A22BED"/>
    <w:rsid w:val="00A26760"/>
    <w:rsid w:val="00A31FA4"/>
    <w:rsid w:val="00A34C0A"/>
    <w:rsid w:val="00A450E2"/>
    <w:rsid w:val="00A45763"/>
    <w:rsid w:val="00A51556"/>
    <w:rsid w:val="00A515DA"/>
    <w:rsid w:val="00A60D74"/>
    <w:rsid w:val="00A61641"/>
    <w:rsid w:val="00A622C9"/>
    <w:rsid w:val="00A66D14"/>
    <w:rsid w:val="00A72869"/>
    <w:rsid w:val="00A77F49"/>
    <w:rsid w:val="00A82C32"/>
    <w:rsid w:val="00A8354E"/>
    <w:rsid w:val="00A84BF9"/>
    <w:rsid w:val="00A93AD2"/>
    <w:rsid w:val="00A97E25"/>
    <w:rsid w:val="00AA3CF9"/>
    <w:rsid w:val="00AA4A29"/>
    <w:rsid w:val="00AB6E6F"/>
    <w:rsid w:val="00AC2540"/>
    <w:rsid w:val="00AC2B0D"/>
    <w:rsid w:val="00AC365E"/>
    <w:rsid w:val="00AC3EC8"/>
    <w:rsid w:val="00AC4A7F"/>
    <w:rsid w:val="00AD2060"/>
    <w:rsid w:val="00AD2103"/>
    <w:rsid w:val="00AD3D80"/>
    <w:rsid w:val="00AD7873"/>
    <w:rsid w:val="00AE2553"/>
    <w:rsid w:val="00AE5785"/>
    <w:rsid w:val="00AE5D6C"/>
    <w:rsid w:val="00AE607B"/>
    <w:rsid w:val="00AF097F"/>
    <w:rsid w:val="00B03E96"/>
    <w:rsid w:val="00B26741"/>
    <w:rsid w:val="00B41E73"/>
    <w:rsid w:val="00B43E7E"/>
    <w:rsid w:val="00B50939"/>
    <w:rsid w:val="00B513CF"/>
    <w:rsid w:val="00B52568"/>
    <w:rsid w:val="00B619CA"/>
    <w:rsid w:val="00B66A61"/>
    <w:rsid w:val="00B714AF"/>
    <w:rsid w:val="00B71D05"/>
    <w:rsid w:val="00B81667"/>
    <w:rsid w:val="00B822BC"/>
    <w:rsid w:val="00B86949"/>
    <w:rsid w:val="00B909C3"/>
    <w:rsid w:val="00B9679E"/>
    <w:rsid w:val="00B96A62"/>
    <w:rsid w:val="00B96C8B"/>
    <w:rsid w:val="00BA5E95"/>
    <w:rsid w:val="00BA6293"/>
    <w:rsid w:val="00BB1BB1"/>
    <w:rsid w:val="00BB1BC2"/>
    <w:rsid w:val="00BC43EF"/>
    <w:rsid w:val="00BD521F"/>
    <w:rsid w:val="00BD58EC"/>
    <w:rsid w:val="00BD71CE"/>
    <w:rsid w:val="00BE0068"/>
    <w:rsid w:val="00BE4D6F"/>
    <w:rsid w:val="00BE4DC3"/>
    <w:rsid w:val="00BF0DBF"/>
    <w:rsid w:val="00BF1930"/>
    <w:rsid w:val="00BF1984"/>
    <w:rsid w:val="00BF232D"/>
    <w:rsid w:val="00BF5F57"/>
    <w:rsid w:val="00C21162"/>
    <w:rsid w:val="00C21D9C"/>
    <w:rsid w:val="00C27E8E"/>
    <w:rsid w:val="00C3400A"/>
    <w:rsid w:val="00C44B3E"/>
    <w:rsid w:val="00C507D4"/>
    <w:rsid w:val="00C53DED"/>
    <w:rsid w:val="00C54DD3"/>
    <w:rsid w:val="00C5592A"/>
    <w:rsid w:val="00C55C2F"/>
    <w:rsid w:val="00C659B8"/>
    <w:rsid w:val="00C66A04"/>
    <w:rsid w:val="00C827FF"/>
    <w:rsid w:val="00C83C11"/>
    <w:rsid w:val="00C8471D"/>
    <w:rsid w:val="00C91D6A"/>
    <w:rsid w:val="00C9448C"/>
    <w:rsid w:val="00C944D3"/>
    <w:rsid w:val="00CA09C0"/>
    <w:rsid w:val="00CB06DE"/>
    <w:rsid w:val="00CB6F56"/>
    <w:rsid w:val="00CC7E29"/>
    <w:rsid w:val="00CD679D"/>
    <w:rsid w:val="00CD74B0"/>
    <w:rsid w:val="00CE528D"/>
    <w:rsid w:val="00D122E1"/>
    <w:rsid w:val="00D12860"/>
    <w:rsid w:val="00D13E98"/>
    <w:rsid w:val="00D15411"/>
    <w:rsid w:val="00D1715A"/>
    <w:rsid w:val="00D20AB9"/>
    <w:rsid w:val="00D23306"/>
    <w:rsid w:val="00D245E0"/>
    <w:rsid w:val="00D26300"/>
    <w:rsid w:val="00D27188"/>
    <w:rsid w:val="00D275AA"/>
    <w:rsid w:val="00D33CBB"/>
    <w:rsid w:val="00D43E2B"/>
    <w:rsid w:val="00D44898"/>
    <w:rsid w:val="00D46ADC"/>
    <w:rsid w:val="00D50B95"/>
    <w:rsid w:val="00D5152E"/>
    <w:rsid w:val="00D55405"/>
    <w:rsid w:val="00D64071"/>
    <w:rsid w:val="00D666ED"/>
    <w:rsid w:val="00D679DB"/>
    <w:rsid w:val="00D807BC"/>
    <w:rsid w:val="00DA0AE1"/>
    <w:rsid w:val="00DA206E"/>
    <w:rsid w:val="00DA4C93"/>
    <w:rsid w:val="00DB4EDD"/>
    <w:rsid w:val="00DC2DE2"/>
    <w:rsid w:val="00DD6B12"/>
    <w:rsid w:val="00DE235B"/>
    <w:rsid w:val="00DE438A"/>
    <w:rsid w:val="00DF1950"/>
    <w:rsid w:val="00DF2E0F"/>
    <w:rsid w:val="00DF3DB9"/>
    <w:rsid w:val="00DF4A48"/>
    <w:rsid w:val="00DF5644"/>
    <w:rsid w:val="00E02C52"/>
    <w:rsid w:val="00E0329E"/>
    <w:rsid w:val="00E048C7"/>
    <w:rsid w:val="00E0578B"/>
    <w:rsid w:val="00E103EF"/>
    <w:rsid w:val="00E112FB"/>
    <w:rsid w:val="00E133C9"/>
    <w:rsid w:val="00E13679"/>
    <w:rsid w:val="00E17389"/>
    <w:rsid w:val="00E25642"/>
    <w:rsid w:val="00E26BBA"/>
    <w:rsid w:val="00E26C00"/>
    <w:rsid w:val="00E32EFE"/>
    <w:rsid w:val="00E35B58"/>
    <w:rsid w:val="00E40E8E"/>
    <w:rsid w:val="00E51979"/>
    <w:rsid w:val="00E53027"/>
    <w:rsid w:val="00E66A92"/>
    <w:rsid w:val="00E7616D"/>
    <w:rsid w:val="00E76E19"/>
    <w:rsid w:val="00E8722F"/>
    <w:rsid w:val="00E91444"/>
    <w:rsid w:val="00E93511"/>
    <w:rsid w:val="00EA1DBC"/>
    <w:rsid w:val="00EA29A7"/>
    <w:rsid w:val="00EA3430"/>
    <w:rsid w:val="00EA6EDC"/>
    <w:rsid w:val="00EA7862"/>
    <w:rsid w:val="00EB71A5"/>
    <w:rsid w:val="00EC6388"/>
    <w:rsid w:val="00EC68F2"/>
    <w:rsid w:val="00EC7F4F"/>
    <w:rsid w:val="00EE2AD7"/>
    <w:rsid w:val="00EE4F5A"/>
    <w:rsid w:val="00EE733A"/>
    <w:rsid w:val="00EF36CC"/>
    <w:rsid w:val="00EF52CC"/>
    <w:rsid w:val="00F00F50"/>
    <w:rsid w:val="00F01105"/>
    <w:rsid w:val="00F02F3E"/>
    <w:rsid w:val="00F02F58"/>
    <w:rsid w:val="00F1111C"/>
    <w:rsid w:val="00F177D1"/>
    <w:rsid w:val="00F2021E"/>
    <w:rsid w:val="00F20847"/>
    <w:rsid w:val="00F3171A"/>
    <w:rsid w:val="00F33135"/>
    <w:rsid w:val="00F33423"/>
    <w:rsid w:val="00F361DE"/>
    <w:rsid w:val="00F379AE"/>
    <w:rsid w:val="00F409C9"/>
    <w:rsid w:val="00F44FEE"/>
    <w:rsid w:val="00F62477"/>
    <w:rsid w:val="00F67C99"/>
    <w:rsid w:val="00F83500"/>
    <w:rsid w:val="00F84B8F"/>
    <w:rsid w:val="00F901A1"/>
    <w:rsid w:val="00F962B7"/>
    <w:rsid w:val="00FA3C84"/>
    <w:rsid w:val="00FA7929"/>
    <w:rsid w:val="00FD2DEA"/>
    <w:rsid w:val="00FD5A4B"/>
    <w:rsid w:val="00FD5D83"/>
    <w:rsid w:val="00FD7EAE"/>
    <w:rsid w:val="00FE0D7B"/>
    <w:rsid w:val="00FF2ED6"/>
    <w:rsid w:val="00FF3135"/>
    <w:rsid w:val="0B8043BA"/>
    <w:rsid w:val="158F376A"/>
    <w:rsid w:val="22B8488D"/>
    <w:rsid w:val="36C37831"/>
    <w:rsid w:val="457D08C9"/>
    <w:rsid w:val="47C33992"/>
    <w:rsid w:val="4BEC25B8"/>
    <w:rsid w:val="4EA56875"/>
    <w:rsid w:val="558D5FA5"/>
    <w:rsid w:val="5EEE3C5E"/>
    <w:rsid w:val="5F9E7DDB"/>
    <w:rsid w:val="62652CCF"/>
    <w:rsid w:val="67357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0D48191D"/>
  <w15:docId w15:val="{618ED4CF-F072-466C-80A5-30A7910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adjustRightInd w:val="0"/>
      <w:spacing w:line="360" w:lineRule="atLeast"/>
      <w:jc w:val="left"/>
      <w:textAlignment w:val="baseline"/>
    </w:pPr>
    <w:rPr>
      <w:kern w:val="0"/>
      <w:sz w:val="24"/>
      <w:szCs w:val="20"/>
    </w:rPr>
  </w:style>
  <w:style w:type="paragraph" w:styleId="TOC3">
    <w:name w:val="toc 3"/>
    <w:basedOn w:val="a"/>
    <w:next w:val="a"/>
    <w:uiPriority w:val="39"/>
    <w:unhideWhenUsed/>
    <w:pPr>
      <w:widowControl/>
      <w:spacing w:after="100" w:line="259" w:lineRule="auto"/>
      <w:ind w:left="440"/>
      <w:jc w:val="left"/>
    </w:pPr>
    <w:rPr>
      <w:rFonts w:cs="Times New Roman"/>
      <w:kern w:val="0"/>
      <w:sz w:val="22"/>
    </w:r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spacing w:after="100" w:line="259" w:lineRule="auto"/>
      <w:jc w:val="left"/>
    </w:pPr>
    <w:rPr>
      <w:rFonts w:cs="Times New Roman"/>
      <w:kern w:val="0"/>
      <w:sz w:val="22"/>
    </w:rPr>
  </w:style>
  <w:style w:type="paragraph" w:styleId="TOC2">
    <w:name w:val="toc 2"/>
    <w:basedOn w:val="a"/>
    <w:next w:val="a"/>
    <w:uiPriority w:val="39"/>
    <w:unhideWhenUsed/>
    <w:pPr>
      <w:widowControl/>
      <w:spacing w:after="100" w:line="259" w:lineRule="auto"/>
      <w:ind w:left="220"/>
      <w:jc w:val="left"/>
    </w:pPr>
    <w:rPr>
      <w:rFonts w:cs="Times New Roman"/>
      <w:kern w:val="0"/>
      <w:sz w:val="22"/>
    </w:rPr>
  </w:style>
  <w:style w:type="paragraph" w:styleId="ac">
    <w:name w:val="Normal (Web)"/>
    <w:basedOn w:val="a"/>
    <w:uiPriority w:val="99"/>
    <w:semiHidden/>
    <w:unhideWhenUsed/>
    <w:rPr>
      <w:sz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tyle>
  <w:style w:type="character" w:styleId="af">
    <w:name w:val="Hyperlink"/>
    <w:basedOn w:val="a0"/>
    <w:uiPriority w:val="99"/>
    <w:unhideWhenUsed/>
    <w:rPr>
      <w:color w:val="0000FF"/>
      <w:u w:val="single"/>
    </w:rPr>
  </w:style>
  <w:style w:type="character" w:styleId="af0">
    <w:name w:val="annotation reference"/>
    <w:rPr>
      <w:sz w:val="21"/>
      <w:szCs w:val="21"/>
    </w:rPr>
  </w:style>
  <w:style w:type="character" w:customStyle="1" w:styleId="10">
    <w:name w:val="标题 1 字符"/>
    <w:basedOn w:val="a0"/>
    <w:link w:val="1"/>
    <w:uiPriority w:val="9"/>
    <w:rPr>
      <w:rFonts w:asciiTheme="minorHAnsi" w:eastAsia="宋体" w:hAnsiTheme="minorHAnsi"/>
      <w:b/>
      <w:bCs/>
      <w:kern w:val="44"/>
      <w:sz w:val="28"/>
      <w:szCs w:val="44"/>
    </w:rPr>
  </w:style>
  <w:style w:type="character" w:customStyle="1" w:styleId="a5">
    <w:name w:val="日期 字符"/>
    <w:basedOn w:val="a0"/>
    <w:link w:val="a4"/>
    <w:uiPriority w:val="99"/>
    <w:semiHidden/>
  </w:style>
  <w:style w:type="character" w:styleId="af1">
    <w:name w:val="Placeholder Text"/>
    <w:basedOn w:val="a0"/>
    <w:uiPriority w:val="99"/>
    <w:semiHidden/>
    <w:rPr>
      <w:color w:val="808080"/>
    </w:rPr>
  </w:style>
  <w:style w:type="paragraph" w:styleId="af2">
    <w:name w:val="List Paragraph"/>
    <w:basedOn w:val="a"/>
    <w:uiPriority w:val="34"/>
    <w:qFormat/>
    <w:pPr>
      <w:ind w:firstLineChars="200" w:firstLine="420"/>
    </w:p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a7">
    <w:name w:val="批注框文本 字符"/>
    <w:basedOn w:val="a0"/>
    <w:link w:val="a6"/>
    <w:uiPriority w:val="99"/>
    <w:semiHidden/>
    <w:rPr>
      <w:sz w:val="18"/>
      <w:szCs w:val="18"/>
    </w:rPr>
  </w:style>
  <w:style w:type="table" w:customStyle="1" w:styleId="11">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EE7D7-3DCB-4D4F-A2E9-87F6E2B4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3713</Words>
  <Characters>21167</Characters>
  <Application>Microsoft Office Word</Application>
  <DocSecurity>0</DocSecurity>
  <Lines>176</Lines>
  <Paragraphs>49</Paragraphs>
  <ScaleCrop>false</ScaleCrop>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张猛</dc:creator>
  <cp:lastModifiedBy>侯 鹏程</cp:lastModifiedBy>
  <cp:revision>33</cp:revision>
  <cp:lastPrinted>2016-03-08T06:11:00Z</cp:lastPrinted>
  <dcterms:created xsi:type="dcterms:W3CDTF">2019-12-26T03:11:00Z</dcterms:created>
  <dcterms:modified xsi:type="dcterms:W3CDTF">2020-03-07T11:48:00Z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